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65A57" w14:textId="66584E96" w:rsidR="0020076E" w:rsidRPr="00C215AE" w:rsidRDefault="0020076E" w:rsidP="0020076E">
      <w:pPr>
        <w:spacing w:after="0"/>
        <w:rPr>
          <w:rFonts w:cs="Times New Roman"/>
          <w:b/>
          <w:sz w:val="24"/>
          <w:szCs w:val="24"/>
          <w:lang w:val="en-GB"/>
        </w:rPr>
      </w:pPr>
      <w:r w:rsidRPr="00C215AE">
        <w:rPr>
          <w:rFonts w:cs="Times New Roman"/>
          <w:b/>
          <w:sz w:val="24"/>
          <w:szCs w:val="24"/>
          <w:lang w:val="en-GB"/>
        </w:rPr>
        <w:t>Indicative conditionals and logical consequence</w:t>
      </w:r>
    </w:p>
    <w:p w14:paraId="52FE6493" w14:textId="5B7291EB" w:rsidR="0037678B" w:rsidRPr="00C77353" w:rsidRDefault="00A551D9" w:rsidP="00B31608">
      <w:pPr>
        <w:spacing w:after="0"/>
        <w:rPr>
          <w:rFonts w:cs="Times New Roman"/>
          <w:b/>
          <w:sz w:val="24"/>
          <w:szCs w:val="24"/>
          <w:lang w:val="en-GB"/>
        </w:rPr>
      </w:pPr>
    </w:p>
    <w:p w14:paraId="274DE2CB" w14:textId="77777777" w:rsidR="00A551D9" w:rsidRDefault="00A551D9" w:rsidP="00A551D9">
      <w:pPr>
        <w:jc w:val="both"/>
        <w:rPr>
          <w:lang w:val="en-GB"/>
        </w:rPr>
      </w:pPr>
      <w:r>
        <w:rPr>
          <w:lang w:val="en-GB"/>
        </w:rPr>
        <w:t>Carsten Held (</w:t>
      </w:r>
      <w:proofErr w:type="spellStart"/>
      <w:r>
        <w:rPr>
          <w:lang w:val="en-GB"/>
        </w:rPr>
        <w:t>Universität</w:t>
      </w:r>
      <w:proofErr w:type="spellEnd"/>
      <w:r>
        <w:rPr>
          <w:lang w:val="en-GB"/>
        </w:rPr>
        <w:t xml:space="preserve"> Erfurt)</w:t>
      </w:r>
    </w:p>
    <w:p w14:paraId="0BDE031B" w14:textId="77777777" w:rsidR="00114ECA" w:rsidRDefault="00114ECA" w:rsidP="00BD4631">
      <w:pPr>
        <w:jc w:val="both"/>
        <w:rPr>
          <w:rFonts w:cs="Times New Roman"/>
          <w:lang w:val="en-GB"/>
        </w:rPr>
      </w:pPr>
    </w:p>
    <w:p w14:paraId="392945AA" w14:textId="1A1C0E16" w:rsidR="00BD4631" w:rsidRPr="00A551D9" w:rsidRDefault="00A551D9" w:rsidP="00BD4631">
      <w:pPr>
        <w:jc w:val="both"/>
        <w:rPr>
          <w:rFonts w:cs="Times New Roman"/>
          <w:sz w:val="20"/>
          <w:szCs w:val="20"/>
          <w:lang w:val="en-GB"/>
        </w:rPr>
      </w:pPr>
      <w:r w:rsidRPr="00A551D9">
        <w:rPr>
          <w:rFonts w:cs="Times New Roman"/>
          <w:sz w:val="20"/>
          <w:szCs w:val="20"/>
          <w:lang w:val="en-GB"/>
        </w:rPr>
        <w:t>For an indicative</w:t>
      </w:r>
      <w:bookmarkStart w:id="0" w:name="_GoBack"/>
      <w:bookmarkEnd w:id="0"/>
      <w:r w:rsidRPr="00A551D9">
        <w:rPr>
          <w:rFonts w:cs="Times New Roman"/>
          <w:sz w:val="20"/>
          <w:szCs w:val="20"/>
          <w:lang w:val="en-GB"/>
        </w:rPr>
        <w:t xml:space="preserve"> conditional to be true it is not generally sufficient that its antecedent be false or its consequent true.</w:t>
      </w:r>
      <w:r w:rsidR="00F61025" w:rsidRPr="00A551D9">
        <w:rPr>
          <w:rFonts w:cs="Times New Roman"/>
          <w:sz w:val="20"/>
          <w:szCs w:val="20"/>
          <w:lang w:val="en-GB"/>
        </w:rPr>
        <w:t xml:space="preserve"> </w:t>
      </w:r>
      <w:r w:rsidR="002F5E5E" w:rsidRPr="00A551D9">
        <w:rPr>
          <w:rFonts w:cs="Times New Roman"/>
          <w:sz w:val="20"/>
          <w:szCs w:val="20"/>
          <w:lang w:val="en-GB"/>
        </w:rPr>
        <w:t xml:space="preserve">I propose to analyse </w:t>
      </w:r>
      <w:r w:rsidRPr="00A551D9">
        <w:rPr>
          <w:rFonts w:cs="Times New Roman"/>
          <w:sz w:val="20"/>
          <w:szCs w:val="20"/>
          <w:lang w:val="en-GB"/>
        </w:rPr>
        <w:t>such a</w:t>
      </w:r>
      <w:r w:rsidR="00F61025" w:rsidRPr="00A551D9">
        <w:rPr>
          <w:rFonts w:cs="Times New Roman"/>
          <w:sz w:val="20"/>
          <w:szCs w:val="20"/>
          <w:lang w:val="en-GB"/>
        </w:rPr>
        <w:t xml:space="preserve"> conditional </w:t>
      </w:r>
      <w:r w:rsidR="002F5E5E" w:rsidRPr="00A551D9">
        <w:rPr>
          <w:rFonts w:cs="Times New Roman"/>
          <w:sz w:val="20"/>
          <w:szCs w:val="20"/>
          <w:lang w:val="en-GB"/>
        </w:rPr>
        <w:t>as strong, i.e. as</w:t>
      </w:r>
      <w:r w:rsidR="00D23B77" w:rsidRPr="00A551D9">
        <w:rPr>
          <w:rFonts w:cs="Times New Roman"/>
          <w:sz w:val="20"/>
          <w:szCs w:val="20"/>
          <w:lang w:val="en-GB"/>
        </w:rPr>
        <w:t xml:space="preserve"> containing a tacit quantification over a domain of possible situations</w:t>
      </w:r>
      <w:r w:rsidR="00044CD1" w:rsidRPr="00A551D9">
        <w:rPr>
          <w:rFonts w:cs="Times New Roman"/>
          <w:sz w:val="20"/>
          <w:szCs w:val="20"/>
          <w:lang w:val="en-GB"/>
        </w:rPr>
        <w:t>,</w:t>
      </w:r>
      <w:r w:rsidR="00D23B77" w:rsidRPr="00A551D9">
        <w:rPr>
          <w:rFonts w:cs="Times New Roman"/>
          <w:sz w:val="20"/>
          <w:szCs w:val="20"/>
          <w:lang w:val="en-GB"/>
        </w:rPr>
        <w:t xml:space="preserve"> with the if-clause </w:t>
      </w:r>
      <w:r w:rsidR="00957E7F" w:rsidRPr="00A551D9">
        <w:rPr>
          <w:rFonts w:cs="Times New Roman"/>
          <w:sz w:val="20"/>
          <w:szCs w:val="20"/>
          <w:lang w:val="en-GB"/>
        </w:rPr>
        <w:t xml:space="preserve">specifying </w:t>
      </w:r>
      <w:r w:rsidR="00D23B77" w:rsidRPr="00A551D9">
        <w:rPr>
          <w:rFonts w:cs="Times New Roman"/>
          <w:sz w:val="20"/>
          <w:szCs w:val="20"/>
          <w:lang w:val="en-GB"/>
        </w:rPr>
        <w:t xml:space="preserve">that domain </w:t>
      </w:r>
      <w:r w:rsidR="007453F4" w:rsidRPr="00A551D9">
        <w:rPr>
          <w:rFonts w:cs="Times New Roman"/>
          <w:sz w:val="20"/>
          <w:szCs w:val="20"/>
          <w:lang w:val="en-GB"/>
        </w:rPr>
        <w:t xml:space="preserve">such that </w:t>
      </w:r>
      <w:r w:rsidR="009763B9" w:rsidRPr="00A551D9">
        <w:rPr>
          <w:rFonts w:cs="Times New Roman"/>
          <w:sz w:val="20"/>
          <w:szCs w:val="20"/>
          <w:lang w:val="en-GB"/>
        </w:rPr>
        <w:t xml:space="preserve">the conditional gets assigned the appropriate truth conditions. </w:t>
      </w:r>
      <w:r w:rsidR="00BD4631" w:rsidRPr="00A551D9">
        <w:rPr>
          <w:rFonts w:cs="Times New Roman"/>
          <w:sz w:val="20"/>
          <w:szCs w:val="20"/>
          <w:lang w:val="en-GB"/>
        </w:rPr>
        <w:t xml:space="preserve">Now, </w:t>
      </w:r>
      <w:r w:rsidR="00685CDE" w:rsidRPr="00A551D9">
        <w:rPr>
          <w:rFonts w:cs="Times New Roman"/>
          <w:sz w:val="20"/>
          <w:szCs w:val="20"/>
          <w:lang w:val="en-GB"/>
        </w:rPr>
        <w:t>one</w:t>
      </w:r>
      <w:r w:rsidR="00BD4631" w:rsidRPr="00A551D9">
        <w:rPr>
          <w:rFonts w:cs="Times New Roman"/>
          <w:sz w:val="20"/>
          <w:szCs w:val="20"/>
          <w:lang w:val="en-GB"/>
        </w:rPr>
        <w:t xml:space="preserve"> definition of logical consequence proceeds in terms of a </w:t>
      </w:r>
      <w:r w:rsidR="0041478C" w:rsidRPr="00A551D9">
        <w:rPr>
          <w:rFonts w:cs="Times New Roman"/>
          <w:sz w:val="20"/>
          <w:szCs w:val="20"/>
          <w:lang w:val="en-GB"/>
        </w:rPr>
        <w:t xml:space="preserve">natural-language </w:t>
      </w:r>
      <w:r w:rsidR="00BD4631" w:rsidRPr="00A551D9">
        <w:rPr>
          <w:rFonts w:cs="Times New Roman"/>
          <w:sz w:val="20"/>
          <w:szCs w:val="20"/>
          <w:lang w:val="en-GB"/>
        </w:rPr>
        <w:t>conditional</w:t>
      </w:r>
      <w:r w:rsidR="0041478C" w:rsidRPr="00A551D9">
        <w:rPr>
          <w:rFonts w:cs="Times New Roman"/>
          <w:sz w:val="20"/>
          <w:szCs w:val="20"/>
          <w:lang w:val="en-GB"/>
        </w:rPr>
        <w:t xml:space="preserve">. Interpreting it as strong leads to </w:t>
      </w:r>
      <w:r w:rsidR="00FC4737" w:rsidRPr="00A551D9">
        <w:rPr>
          <w:rFonts w:cs="Times New Roman"/>
          <w:sz w:val="20"/>
          <w:szCs w:val="20"/>
          <w:lang w:val="en-GB"/>
        </w:rPr>
        <w:t xml:space="preserve">a paraconsistent consequence relation, </w:t>
      </w:r>
      <w:r w:rsidR="00957E7F" w:rsidRPr="00A551D9">
        <w:rPr>
          <w:rFonts w:cs="Times New Roman"/>
          <w:sz w:val="20"/>
          <w:szCs w:val="20"/>
          <w:lang w:val="en-GB"/>
        </w:rPr>
        <w:t xml:space="preserve">though the motivation behind it is not to reason coherently about contradictions but to </w:t>
      </w:r>
      <w:r w:rsidR="00685CDE" w:rsidRPr="00A551D9">
        <w:rPr>
          <w:rFonts w:cs="Times New Roman"/>
          <w:sz w:val="20"/>
          <w:szCs w:val="20"/>
          <w:lang w:val="en-GB"/>
        </w:rPr>
        <w:t>reason entirely without them</w:t>
      </w:r>
      <w:r w:rsidR="0041478C" w:rsidRPr="00A551D9">
        <w:rPr>
          <w:rFonts w:cs="Times New Roman"/>
          <w:sz w:val="20"/>
          <w:szCs w:val="20"/>
          <w:lang w:val="en-GB"/>
        </w:rPr>
        <w:t>.</w:t>
      </w:r>
    </w:p>
    <w:p w14:paraId="4C7C44D9" w14:textId="77777777" w:rsidR="00BD4631" w:rsidRPr="00C77353" w:rsidRDefault="00BD4631" w:rsidP="00180D9D">
      <w:pPr>
        <w:jc w:val="both"/>
        <w:rPr>
          <w:rFonts w:cs="Times New Roman"/>
          <w:lang w:val="en-GB"/>
        </w:rPr>
      </w:pPr>
    </w:p>
    <w:p w14:paraId="7FBC627C" w14:textId="1C23DA15" w:rsidR="000429B2" w:rsidRPr="00C77353" w:rsidRDefault="000A5A55" w:rsidP="00A551D9">
      <w:pPr>
        <w:spacing w:line="240" w:lineRule="auto"/>
        <w:jc w:val="both"/>
        <w:rPr>
          <w:rFonts w:cs="Times New Roman"/>
          <w:lang w:val="en-GB"/>
        </w:rPr>
      </w:pPr>
      <w:r w:rsidRPr="00C77353">
        <w:rPr>
          <w:rFonts w:cs="Times New Roman"/>
          <w:lang w:val="en-GB"/>
        </w:rPr>
        <w:t>As</w:t>
      </w:r>
      <w:r w:rsidR="00662554" w:rsidRPr="00C77353">
        <w:rPr>
          <w:rFonts w:cs="Times New Roman"/>
          <w:lang w:val="en-GB"/>
        </w:rPr>
        <w:t xml:space="preserve"> Frank Jackson</w:t>
      </w:r>
      <w:r w:rsidRPr="00C77353">
        <w:rPr>
          <w:rFonts w:cs="Times New Roman"/>
          <w:lang w:val="en-GB"/>
        </w:rPr>
        <w:t xml:space="preserve"> reminds us</w:t>
      </w:r>
      <w:r w:rsidR="00662554" w:rsidRPr="00C77353">
        <w:rPr>
          <w:rFonts w:cs="Times New Roman"/>
          <w:lang w:val="en-GB"/>
        </w:rPr>
        <w:t>, ‘a</w:t>
      </w:r>
      <w:r w:rsidR="002F7F1D" w:rsidRPr="00C77353">
        <w:rPr>
          <w:rFonts w:cs="Times New Roman"/>
          <w:lang w:val="en-GB"/>
        </w:rPr>
        <w:t>lmost everything about indicative conditionals is controversial’ (Jackson 1998)</w:t>
      </w:r>
      <w:r w:rsidRPr="00C77353">
        <w:rPr>
          <w:rFonts w:cs="Times New Roman"/>
          <w:lang w:val="en-GB"/>
        </w:rPr>
        <w:t>,</w:t>
      </w:r>
      <w:r w:rsidR="002F7F1D" w:rsidRPr="00C77353">
        <w:rPr>
          <w:rFonts w:cs="Times New Roman"/>
          <w:lang w:val="en-GB"/>
        </w:rPr>
        <w:t xml:space="preserve"> but </w:t>
      </w:r>
      <w:r w:rsidR="00310C32" w:rsidRPr="00C77353">
        <w:rPr>
          <w:rFonts w:cs="Times New Roman"/>
          <w:lang w:val="en-GB"/>
        </w:rPr>
        <w:t>one</w:t>
      </w:r>
      <w:r w:rsidR="000429B2" w:rsidRPr="00C77353">
        <w:rPr>
          <w:rFonts w:cs="Times New Roman"/>
          <w:lang w:val="en-GB"/>
        </w:rPr>
        <w:t xml:space="preserve"> intuition </w:t>
      </w:r>
      <w:r w:rsidR="00310C32" w:rsidRPr="00C77353">
        <w:rPr>
          <w:rFonts w:cs="Times New Roman"/>
          <w:lang w:val="en-GB"/>
        </w:rPr>
        <w:t xml:space="preserve">about </w:t>
      </w:r>
      <w:r w:rsidR="002F7F1D" w:rsidRPr="00C77353">
        <w:rPr>
          <w:rFonts w:cs="Times New Roman"/>
          <w:lang w:val="en-GB"/>
        </w:rPr>
        <w:t xml:space="preserve">them </w:t>
      </w:r>
      <w:r w:rsidR="000429B2" w:rsidRPr="00C77353">
        <w:rPr>
          <w:rFonts w:cs="Times New Roman"/>
          <w:lang w:val="en-GB"/>
        </w:rPr>
        <w:t xml:space="preserve">seems </w:t>
      </w:r>
      <w:r w:rsidR="00576184" w:rsidRPr="00C77353">
        <w:rPr>
          <w:rFonts w:cs="Times New Roman"/>
          <w:lang w:val="en-GB"/>
        </w:rPr>
        <w:t xml:space="preserve">to </w:t>
      </w:r>
      <w:r w:rsidR="00F574CF" w:rsidRPr="00C77353">
        <w:rPr>
          <w:rFonts w:cs="Times New Roman"/>
          <w:lang w:val="en-GB"/>
        </w:rPr>
        <w:t>enjoy wide acceptance</w:t>
      </w:r>
      <w:r w:rsidR="000429B2" w:rsidRPr="00C77353">
        <w:rPr>
          <w:rFonts w:cs="Times New Roman"/>
          <w:lang w:val="en-GB"/>
        </w:rPr>
        <w:t xml:space="preserve">: </w:t>
      </w:r>
      <w:r w:rsidR="00576184" w:rsidRPr="00C77353">
        <w:rPr>
          <w:rFonts w:cs="Times New Roman"/>
          <w:lang w:val="en-GB"/>
        </w:rPr>
        <w:t xml:space="preserve">For </w:t>
      </w:r>
      <w:r w:rsidR="00F574CF" w:rsidRPr="00C77353">
        <w:rPr>
          <w:rFonts w:cs="Times New Roman"/>
          <w:lang w:val="en-GB"/>
        </w:rPr>
        <w:t>an</w:t>
      </w:r>
      <w:r w:rsidR="005B21C9" w:rsidRPr="00C77353">
        <w:rPr>
          <w:rFonts w:cs="Times New Roman"/>
          <w:lang w:val="en-GB"/>
        </w:rPr>
        <w:t xml:space="preserve"> indicative conditional </w:t>
      </w:r>
      <w:r w:rsidR="00576184" w:rsidRPr="00C77353">
        <w:rPr>
          <w:rFonts w:cs="Times New Roman"/>
          <w:lang w:val="en-GB"/>
        </w:rPr>
        <w:t xml:space="preserve">to be true it </w:t>
      </w:r>
      <w:r w:rsidR="005B21C9" w:rsidRPr="00C77353">
        <w:rPr>
          <w:rFonts w:cs="Times New Roman"/>
          <w:lang w:val="en-GB"/>
        </w:rPr>
        <w:t xml:space="preserve">is not generally </w:t>
      </w:r>
      <w:r w:rsidR="00576184" w:rsidRPr="00C77353">
        <w:rPr>
          <w:rFonts w:cs="Times New Roman"/>
          <w:lang w:val="en-GB"/>
        </w:rPr>
        <w:t>sufficient that</w:t>
      </w:r>
      <w:r w:rsidR="005B21C9" w:rsidRPr="00C77353">
        <w:rPr>
          <w:rFonts w:cs="Times New Roman"/>
          <w:lang w:val="en-GB"/>
        </w:rPr>
        <w:t xml:space="preserve"> its antecedent </w:t>
      </w:r>
      <w:r w:rsidR="00576184" w:rsidRPr="00C77353">
        <w:rPr>
          <w:rFonts w:cs="Times New Roman"/>
          <w:lang w:val="en-GB"/>
        </w:rPr>
        <w:t xml:space="preserve">be </w:t>
      </w:r>
      <w:r w:rsidR="005B21C9" w:rsidRPr="00C77353">
        <w:rPr>
          <w:rFonts w:cs="Times New Roman"/>
          <w:lang w:val="en-GB"/>
        </w:rPr>
        <w:t xml:space="preserve">false or its consequent true. It is not difficult to synthesise, from the recent literature, </w:t>
      </w:r>
      <w:r w:rsidR="000429B2" w:rsidRPr="00C77353">
        <w:rPr>
          <w:rFonts w:cs="Times New Roman"/>
          <w:lang w:val="en-GB"/>
        </w:rPr>
        <w:t>a semantics respecti</w:t>
      </w:r>
      <w:r w:rsidR="001829D5" w:rsidRPr="00C77353">
        <w:rPr>
          <w:rFonts w:cs="Times New Roman"/>
          <w:lang w:val="en-GB"/>
        </w:rPr>
        <w:t xml:space="preserve">ng this intuition. </w:t>
      </w:r>
      <w:r w:rsidR="00300920">
        <w:rPr>
          <w:rFonts w:cs="Times New Roman"/>
          <w:lang w:val="en-GB"/>
        </w:rPr>
        <w:t>A conditional interpreted by means of such a semantics may be called a strong conditional. I first</w:t>
      </w:r>
      <w:r w:rsidR="001829D5" w:rsidRPr="00C77353">
        <w:rPr>
          <w:rFonts w:cs="Times New Roman"/>
          <w:lang w:val="en-GB"/>
        </w:rPr>
        <w:t xml:space="preserve"> </w:t>
      </w:r>
      <w:r w:rsidR="006E4291" w:rsidRPr="00C77353">
        <w:rPr>
          <w:rFonts w:cs="Times New Roman"/>
          <w:lang w:val="en-GB"/>
        </w:rPr>
        <w:t xml:space="preserve">propose </w:t>
      </w:r>
      <w:r w:rsidR="00270421">
        <w:rPr>
          <w:rFonts w:cs="Times New Roman"/>
          <w:lang w:val="en-GB"/>
        </w:rPr>
        <w:t xml:space="preserve">the semantics; then, in </w:t>
      </w:r>
      <w:r w:rsidR="00300920">
        <w:rPr>
          <w:rFonts w:cs="Times New Roman"/>
          <w:lang w:val="en-GB"/>
        </w:rPr>
        <w:t>a second step</w:t>
      </w:r>
      <w:r w:rsidR="000C60B3" w:rsidRPr="00C77353">
        <w:rPr>
          <w:rFonts w:cs="Times New Roman"/>
          <w:lang w:val="en-GB"/>
        </w:rPr>
        <w:t xml:space="preserve">, I argue for </w:t>
      </w:r>
      <w:r w:rsidR="00270421">
        <w:rPr>
          <w:rFonts w:cs="Times New Roman"/>
          <w:lang w:val="en-GB"/>
        </w:rPr>
        <w:t>it</w:t>
      </w:r>
      <w:r w:rsidR="000C60B3" w:rsidRPr="00C77353">
        <w:rPr>
          <w:rFonts w:cs="Times New Roman"/>
          <w:lang w:val="en-GB"/>
        </w:rPr>
        <w:t xml:space="preserve"> </w:t>
      </w:r>
      <w:r w:rsidR="00C77353" w:rsidRPr="00C77353">
        <w:rPr>
          <w:rFonts w:cs="Times New Roman"/>
          <w:lang w:val="en-GB"/>
        </w:rPr>
        <w:t xml:space="preserve">indirectly, </w:t>
      </w:r>
      <w:r w:rsidR="000C60B3" w:rsidRPr="00C77353">
        <w:rPr>
          <w:rFonts w:cs="Times New Roman"/>
          <w:lang w:val="en-GB"/>
        </w:rPr>
        <w:t xml:space="preserve">via </w:t>
      </w:r>
      <w:r w:rsidR="008B629C" w:rsidRPr="00C77353">
        <w:rPr>
          <w:rFonts w:cs="Times New Roman"/>
          <w:lang w:val="en-GB"/>
        </w:rPr>
        <w:t>a</w:t>
      </w:r>
      <w:r w:rsidR="000C60B3" w:rsidRPr="00C77353">
        <w:rPr>
          <w:rFonts w:cs="Times New Roman"/>
          <w:lang w:val="en-GB"/>
        </w:rPr>
        <w:t xml:space="preserve"> </w:t>
      </w:r>
      <w:r w:rsidR="009E55A0" w:rsidRPr="00C77353">
        <w:rPr>
          <w:rFonts w:cs="Times New Roman"/>
          <w:lang w:val="en-GB"/>
        </w:rPr>
        <w:t>crucial example of an indicative conditional.</w:t>
      </w:r>
      <w:r w:rsidR="001829D5" w:rsidRPr="00C77353">
        <w:rPr>
          <w:rFonts w:cs="Times New Roman"/>
          <w:lang w:val="en-GB"/>
        </w:rPr>
        <w:t xml:space="preserve"> </w:t>
      </w:r>
      <w:r w:rsidRPr="00C77353">
        <w:rPr>
          <w:rFonts w:cs="Times New Roman"/>
          <w:lang w:val="en-GB"/>
        </w:rPr>
        <w:t xml:space="preserve">The fundamental concept of logic arguably is the one of logical consequence. </w:t>
      </w:r>
      <w:r w:rsidR="001829D5" w:rsidRPr="00C77353">
        <w:rPr>
          <w:rFonts w:cs="Times New Roman"/>
          <w:lang w:val="en-GB"/>
        </w:rPr>
        <w:t xml:space="preserve">The </w:t>
      </w:r>
      <w:r w:rsidR="00A26228" w:rsidRPr="00C77353">
        <w:rPr>
          <w:rFonts w:cs="Times New Roman"/>
          <w:lang w:val="en-GB"/>
        </w:rPr>
        <w:t xml:space="preserve">semantic </w:t>
      </w:r>
      <w:r w:rsidR="001829D5" w:rsidRPr="00C77353">
        <w:rPr>
          <w:rFonts w:cs="Times New Roman"/>
          <w:lang w:val="en-GB"/>
        </w:rPr>
        <w:t xml:space="preserve">definition of </w:t>
      </w:r>
      <w:r w:rsidRPr="00C77353">
        <w:rPr>
          <w:rFonts w:cs="Times New Roman"/>
          <w:lang w:val="en-GB"/>
        </w:rPr>
        <w:t>this concept</w:t>
      </w:r>
      <w:r w:rsidR="001829D5" w:rsidRPr="00C77353">
        <w:rPr>
          <w:rFonts w:cs="Times New Roman"/>
          <w:lang w:val="en-GB"/>
        </w:rPr>
        <w:t xml:space="preserve">, due to Tarski, can be given in the form of a conditional. Should we interpret </w:t>
      </w:r>
      <w:proofErr w:type="gramStart"/>
      <w:r w:rsidR="00A26228" w:rsidRPr="00C77353">
        <w:rPr>
          <w:rFonts w:cs="Times New Roman"/>
          <w:lang w:val="en-GB"/>
        </w:rPr>
        <w:t>it</w:t>
      </w:r>
      <w:proofErr w:type="gramEnd"/>
      <w:r w:rsidR="00310C32" w:rsidRPr="00C77353">
        <w:rPr>
          <w:rFonts w:cs="Times New Roman"/>
          <w:lang w:val="en-GB"/>
        </w:rPr>
        <w:t xml:space="preserve"> as strong? I show that doing so leads to restricting the consequences of classical logic </w:t>
      </w:r>
      <w:r w:rsidR="00300920">
        <w:rPr>
          <w:rFonts w:cs="Times New Roman"/>
          <w:lang w:val="en-GB"/>
        </w:rPr>
        <w:t xml:space="preserve">(CL) </w:t>
      </w:r>
      <w:r w:rsidR="00310C32" w:rsidRPr="00C77353">
        <w:rPr>
          <w:rFonts w:cs="Times New Roman"/>
          <w:lang w:val="en-GB"/>
        </w:rPr>
        <w:t>to the free consequences</w:t>
      </w:r>
      <w:r w:rsidR="00472F59" w:rsidRPr="00C77353">
        <w:rPr>
          <w:rFonts w:cs="Times New Roman"/>
          <w:lang w:val="en-GB"/>
        </w:rPr>
        <w:t>, i.e. the ones derivable from consistent set</w:t>
      </w:r>
      <w:r w:rsidR="00A26228" w:rsidRPr="00C77353">
        <w:rPr>
          <w:rFonts w:cs="Times New Roman"/>
          <w:lang w:val="en-GB"/>
        </w:rPr>
        <w:t>s</w:t>
      </w:r>
      <w:r w:rsidR="00472F59" w:rsidRPr="00C77353">
        <w:rPr>
          <w:rFonts w:cs="Times New Roman"/>
          <w:lang w:val="en-GB"/>
        </w:rPr>
        <w:t xml:space="preserve"> of </w:t>
      </w:r>
      <w:proofErr w:type="spellStart"/>
      <w:r w:rsidR="00472F59" w:rsidRPr="00C77353">
        <w:rPr>
          <w:rFonts w:cs="Times New Roman"/>
          <w:lang w:val="en-GB"/>
        </w:rPr>
        <w:t>premi</w:t>
      </w:r>
      <w:r w:rsidR="00A26228" w:rsidRPr="00C77353">
        <w:rPr>
          <w:rFonts w:cs="Times New Roman"/>
          <w:lang w:val="en-GB"/>
        </w:rPr>
        <w:t>s</w:t>
      </w:r>
      <w:r w:rsidR="00472F59" w:rsidRPr="00C77353">
        <w:rPr>
          <w:rFonts w:cs="Times New Roman"/>
          <w:lang w:val="en-GB"/>
        </w:rPr>
        <w:t>ses</w:t>
      </w:r>
      <w:proofErr w:type="spellEnd"/>
      <w:r w:rsidR="00310C32" w:rsidRPr="00C77353">
        <w:rPr>
          <w:rFonts w:cs="Times New Roman"/>
          <w:lang w:val="en-GB"/>
        </w:rPr>
        <w:t xml:space="preserve">. This is a plausible result, which </w:t>
      </w:r>
      <w:r w:rsidR="00AD242D" w:rsidRPr="00C77353">
        <w:rPr>
          <w:rFonts w:cs="Times New Roman"/>
          <w:lang w:val="en-GB"/>
        </w:rPr>
        <w:t>is evidence that</w:t>
      </w:r>
      <w:r w:rsidR="00310C32" w:rsidRPr="00C77353">
        <w:rPr>
          <w:rFonts w:cs="Times New Roman"/>
          <w:lang w:val="en-GB"/>
        </w:rPr>
        <w:t xml:space="preserve"> the proposed semantics for the indicative conditional is also plausible.</w:t>
      </w:r>
      <w:r w:rsidR="009E55A0" w:rsidRPr="00C77353">
        <w:rPr>
          <w:rFonts w:cs="Times New Roman"/>
          <w:lang w:val="en-GB"/>
        </w:rPr>
        <w:t xml:space="preserve"> </w:t>
      </w:r>
      <w:r w:rsidR="00300920">
        <w:rPr>
          <w:rFonts w:cs="Times New Roman"/>
          <w:lang w:val="en-GB"/>
        </w:rPr>
        <w:t>Finally</w:t>
      </w:r>
      <w:r w:rsidR="009E55A0" w:rsidRPr="00C77353">
        <w:rPr>
          <w:rFonts w:cs="Times New Roman"/>
          <w:lang w:val="en-GB"/>
        </w:rPr>
        <w:t xml:space="preserve">, I briefly consider </w:t>
      </w:r>
      <w:r w:rsidR="00300920">
        <w:rPr>
          <w:rFonts w:cs="Times New Roman"/>
          <w:lang w:val="en-GB"/>
        </w:rPr>
        <w:t>what defining logical consequences by means of a strong condition</w:t>
      </w:r>
      <w:r w:rsidR="0090057F">
        <w:rPr>
          <w:rFonts w:cs="Times New Roman"/>
          <w:lang w:val="en-GB"/>
        </w:rPr>
        <w:t>al</w:t>
      </w:r>
      <w:r w:rsidR="00300920">
        <w:rPr>
          <w:rFonts w:cs="Times New Roman"/>
          <w:lang w:val="en-GB"/>
        </w:rPr>
        <w:t xml:space="preserve"> implies</w:t>
      </w:r>
      <w:r w:rsidR="00C77353">
        <w:rPr>
          <w:rFonts w:cs="Times New Roman"/>
          <w:lang w:val="en-GB"/>
        </w:rPr>
        <w:t xml:space="preserve"> for</w:t>
      </w:r>
      <w:r w:rsidR="009E55A0" w:rsidRPr="00C77353">
        <w:rPr>
          <w:rFonts w:cs="Times New Roman"/>
          <w:lang w:val="en-GB"/>
        </w:rPr>
        <w:t xml:space="preserve"> </w:t>
      </w:r>
      <w:r w:rsidR="00300920">
        <w:rPr>
          <w:rFonts w:cs="Times New Roman"/>
          <w:lang w:val="en-GB"/>
        </w:rPr>
        <w:t>CL</w:t>
      </w:r>
      <w:r w:rsidR="009E55A0" w:rsidRPr="00C77353">
        <w:rPr>
          <w:rFonts w:cs="Times New Roman"/>
          <w:lang w:val="en-GB"/>
        </w:rPr>
        <w:t>.</w:t>
      </w:r>
    </w:p>
    <w:p w14:paraId="1F36B8BF" w14:textId="12563A92" w:rsidR="00422D39" w:rsidRPr="00C77353" w:rsidRDefault="00310C32" w:rsidP="00A551D9">
      <w:pPr>
        <w:spacing w:line="240" w:lineRule="auto"/>
        <w:jc w:val="both"/>
        <w:rPr>
          <w:rFonts w:cs="Times New Roman"/>
          <w:lang w:val="en-GB"/>
        </w:rPr>
      </w:pPr>
      <w:r w:rsidRPr="00C77353">
        <w:rPr>
          <w:rFonts w:cs="Times New Roman"/>
          <w:lang w:val="en-GB"/>
        </w:rPr>
        <w:t xml:space="preserve">1. </w:t>
      </w:r>
      <w:r w:rsidR="002F7E25" w:rsidRPr="00C77353">
        <w:rPr>
          <w:rFonts w:cs="Times New Roman"/>
          <w:lang w:val="en-GB"/>
        </w:rPr>
        <w:t xml:space="preserve">A </w:t>
      </w:r>
      <w:r w:rsidR="003D3ECB" w:rsidRPr="00C77353">
        <w:rPr>
          <w:rFonts w:cs="Times New Roman"/>
          <w:lang w:val="en-GB"/>
        </w:rPr>
        <w:t>natural-</w:t>
      </w:r>
      <w:r w:rsidR="002F7E25" w:rsidRPr="00C77353">
        <w:rPr>
          <w:rFonts w:cs="Times New Roman"/>
          <w:lang w:val="en-GB"/>
        </w:rPr>
        <w:t xml:space="preserve">language indicative conditional (in English) is of the form ‘If </w:t>
      </w:r>
      <w:r w:rsidR="00AD222E" w:rsidRPr="00C77353">
        <w:rPr>
          <w:rFonts w:cs="Times New Roman"/>
          <w:lang w:val="en-GB"/>
        </w:rPr>
        <w:t>A</w:t>
      </w:r>
      <w:r w:rsidR="002F7E25" w:rsidRPr="00C77353">
        <w:rPr>
          <w:rFonts w:cs="Times New Roman"/>
          <w:lang w:val="en-GB"/>
        </w:rPr>
        <w:t xml:space="preserve">, (then) </w:t>
      </w:r>
      <w:r w:rsidR="00422D39" w:rsidRPr="00C77353">
        <w:rPr>
          <w:rFonts w:cs="Times New Roman"/>
          <w:lang w:val="en-GB"/>
        </w:rPr>
        <w:t>B</w:t>
      </w:r>
      <w:r w:rsidR="002F7E25" w:rsidRPr="00C77353">
        <w:rPr>
          <w:rFonts w:cs="Times New Roman"/>
          <w:lang w:val="en-GB"/>
        </w:rPr>
        <w:t>’ or ‘</w:t>
      </w:r>
      <w:r w:rsidR="00422D39" w:rsidRPr="00C77353">
        <w:rPr>
          <w:rFonts w:cs="Times New Roman"/>
          <w:lang w:val="en-GB"/>
        </w:rPr>
        <w:t>B</w:t>
      </w:r>
      <w:r w:rsidR="002F7E25" w:rsidRPr="00C77353">
        <w:rPr>
          <w:rFonts w:cs="Times New Roman"/>
          <w:lang w:val="en-GB"/>
        </w:rPr>
        <w:t xml:space="preserve">, if </w:t>
      </w:r>
      <w:r w:rsidR="00422D39" w:rsidRPr="00C77353">
        <w:rPr>
          <w:rFonts w:cs="Times New Roman"/>
          <w:lang w:val="en-GB"/>
        </w:rPr>
        <w:t>A</w:t>
      </w:r>
      <w:r w:rsidR="002F7E25" w:rsidRPr="00C77353">
        <w:rPr>
          <w:rFonts w:cs="Times New Roman"/>
          <w:lang w:val="en-GB"/>
        </w:rPr>
        <w:t>’ (henceforth: ‘</w:t>
      </w:r>
      <w:r w:rsidR="00D469CA" w:rsidRPr="00C77353">
        <w:rPr>
          <w:rFonts w:cs="Times New Roman"/>
          <w:lang w:val="en-GB"/>
        </w:rPr>
        <w:t>A</w:t>
      </w:r>
      <w:r w:rsidR="002F7E25" w:rsidRPr="00C77353">
        <w:rPr>
          <w:rFonts w:cs="Times New Roman"/>
          <w:lang w:val="en-GB"/>
        </w:rPr>
        <w:t xml:space="preserve"> &gt; </w:t>
      </w:r>
      <w:r w:rsidR="00D469CA" w:rsidRPr="00C77353">
        <w:rPr>
          <w:rFonts w:cs="Times New Roman"/>
          <w:lang w:val="en-GB"/>
        </w:rPr>
        <w:t>B’</w:t>
      </w:r>
      <w:r w:rsidR="002F7E25" w:rsidRPr="00C77353">
        <w:rPr>
          <w:rFonts w:cs="Times New Roman"/>
          <w:lang w:val="en-GB"/>
        </w:rPr>
        <w:t xml:space="preserve">). </w:t>
      </w:r>
      <w:r w:rsidR="00091E5A" w:rsidRPr="00C77353">
        <w:rPr>
          <w:rFonts w:cs="Times New Roman"/>
          <w:lang w:val="en-GB"/>
        </w:rPr>
        <w:t xml:space="preserve">How should we analyse </w:t>
      </w:r>
      <w:r w:rsidR="002F7E25" w:rsidRPr="00C77353">
        <w:rPr>
          <w:rFonts w:cs="Times New Roman"/>
          <w:lang w:val="en-GB"/>
        </w:rPr>
        <w:t>it</w:t>
      </w:r>
      <w:r w:rsidR="00F52372" w:rsidRPr="00C77353">
        <w:rPr>
          <w:rFonts w:cs="Times New Roman"/>
          <w:lang w:val="en-GB"/>
        </w:rPr>
        <w:t xml:space="preserve">? The </w:t>
      </w:r>
      <w:r w:rsidR="002F7E25" w:rsidRPr="00C77353">
        <w:rPr>
          <w:rFonts w:cs="Times New Roman"/>
          <w:lang w:val="en-GB"/>
        </w:rPr>
        <w:t xml:space="preserve">analysis I favour combines two ideas. The first, due to </w:t>
      </w:r>
      <w:proofErr w:type="spellStart"/>
      <w:r w:rsidR="002F7E25" w:rsidRPr="00C77353">
        <w:rPr>
          <w:rFonts w:cs="Times New Roman"/>
          <w:lang w:val="en-GB"/>
        </w:rPr>
        <w:t>Lycan</w:t>
      </w:r>
      <w:proofErr w:type="spellEnd"/>
      <w:r w:rsidR="002F7E25" w:rsidRPr="00C77353">
        <w:rPr>
          <w:rFonts w:cs="Times New Roman"/>
          <w:lang w:val="en-GB"/>
        </w:rPr>
        <w:t xml:space="preserve"> (2001: 16-18</w:t>
      </w:r>
      <w:r w:rsidR="003D3ECB" w:rsidRPr="00C77353">
        <w:rPr>
          <w:rFonts w:cs="Times New Roman"/>
          <w:lang w:val="en-GB"/>
        </w:rPr>
        <w:t xml:space="preserve">; crediting a proposal by </w:t>
      </w:r>
      <w:proofErr w:type="spellStart"/>
      <w:r w:rsidR="003D3ECB" w:rsidRPr="00C77353">
        <w:rPr>
          <w:rFonts w:cs="Times New Roman"/>
          <w:lang w:val="en-GB"/>
        </w:rPr>
        <w:t>Geis</w:t>
      </w:r>
      <w:proofErr w:type="spellEnd"/>
      <w:r w:rsidR="003D3ECB" w:rsidRPr="00C77353">
        <w:rPr>
          <w:rFonts w:cs="Times New Roman"/>
          <w:lang w:val="en-GB"/>
        </w:rPr>
        <w:t xml:space="preserve"> (1973)</w:t>
      </w:r>
      <w:r w:rsidR="002F7E25" w:rsidRPr="00C77353">
        <w:rPr>
          <w:rFonts w:cs="Times New Roman"/>
          <w:lang w:val="en-GB"/>
        </w:rPr>
        <w:t>)</w:t>
      </w:r>
      <w:r w:rsidR="002B04AC" w:rsidRPr="00C77353">
        <w:rPr>
          <w:rFonts w:cs="Times New Roman"/>
          <w:lang w:val="en-GB"/>
        </w:rPr>
        <w:t xml:space="preserve">, </w:t>
      </w:r>
      <w:r w:rsidR="00845F53" w:rsidRPr="00C77353">
        <w:rPr>
          <w:rFonts w:cs="Times New Roman"/>
          <w:lang w:val="en-GB"/>
        </w:rPr>
        <w:t>is to analyse ‘</w:t>
      </w:r>
      <w:r w:rsidR="00422D39" w:rsidRPr="00C77353">
        <w:rPr>
          <w:rFonts w:cs="Times New Roman"/>
          <w:lang w:val="en-GB"/>
        </w:rPr>
        <w:t>A</w:t>
      </w:r>
      <w:r w:rsidR="00845F53" w:rsidRPr="00C77353">
        <w:rPr>
          <w:rFonts w:cs="Times New Roman"/>
          <w:lang w:val="en-GB"/>
        </w:rPr>
        <w:t xml:space="preserve"> &gt; </w:t>
      </w:r>
      <w:r w:rsidR="00422D39" w:rsidRPr="00C77353">
        <w:rPr>
          <w:rFonts w:cs="Times New Roman"/>
          <w:lang w:val="en-GB"/>
        </w:rPr>
        <w:t>B</w:t>
      </w:r>
      <w:r w:rsidR="00845F53" w:rsidRPr="00C77353">
        <w:rPr>
          <w:rFonts w:cs="Times New Roman"/>
          <w:lang w:val="en-GB"/>
        </w:rPr>
        <w:t xml:space="preserve">’ as involving a tacit quantification </w:t>
      </w:r>
      <w:r w:rsidR="00E1418F" w:rsidRPr="00C77353">
        <w:rPr>
          <w:rFonts w:cs="Times New Roman"/>
          <w:lang w:val="en-GB"/>
        </w:rPr>
        <w:t>over situations</w:t>
      </w:r>
      <w:r w:rsidR="006C469D" w:rsidRPr="00C77353">
        <w:rPr>
          <w:rFonts w:cs="Times New Roman"/>
          <w:lang w:val="en-GB"/>
        </w:rPr>
        <w:t xml:space="preserve"> from a certain set of ‘envisaged’ possible situations (</w:t>
      </w:r>
      <w:proofErr w:type="spellStart"/>
      <w:r w:rsidR="006C469D" w:rsidRPr="00C77353">
        <w:rPr>
          <w:rFonts w:cs="Times New Roman"/>
          <w:lang w:val="en-GB"/>
        </w:rPr>
        <w:t>Lycan</w:t>
      </w:r>
      <w:proofErr w:type="spellEnd"/>
      <w:r w:rsidR="006C469D" w:rsidRPr="00C77353">
        <w:rPr>
          <w:rFonts w:cs="Times New Roman"/>
          <w:lang w:val="en-GB"/>
        </w:rPr>
        <w:t xml:space="preserve"> 2001: 19)</w:t>
      </w:r>
      <w:r w:rsidR="00AD222E" w:rsidRPr="00C77353">
        <w:rPr>
          <w:rFonts w:cs="Times New Roman"/>
          <w:lang w:val="en-GB"/>
        </w:rPr>
        <w:t>, such that it</w:t>
      </w:r>
      <w:r w:rsidR="00E1418F" w:rsidRPr="00C77353">
        <w:rPr>
          <w:rFonts w:cs="Times New Roman"/>
          <w:lang w:val="en-GB"/>
        </w:rPr>
        <w:t xml:space="preserve"> is interpreted as ‘</w:t>
      </w:r>
      <w:r w:rsidR="00422D39" w:rsidRPr="00C77353">
        <w:rPr>
          <w:rFonts w:cs="Times New Roman"/>
          <w:lang w:val="en-GB"/>
        </w:rPr>
        <w:t>B</w:t>
      </w:r>
      <w:r w:rsidR="00E1418F" w:rsidRPr="00C77353">
        <w:rPr>
          <w:rFonts w:cs="Times New Roman"/>
          <w:lang w:val="en-GB"/>
        </w:rPr>
        <w:t xml:space="preserve"> in any situation in which </w:t>
      </w:r>
      <w:r w:rsidR="00422D39" w:rsidRPr="00C77353">
        <w:rPr>
          <w:rFonts w:cs="Times New Roman"/>
          <w:lang w:val="en-GB"/>
        </w:rPr>
        <w:t>A</w:t>
      </w:r>
      <w:r w:rsidR="00E1418F" w:rsidRPr="00C77353">
        <w:rPr>
          <w:rFonts w:cs="Times New Roman"/>
          <w:lang w:val="en-GB"/>
        </w:rPr>
        <w:t>’</w:t>
      </w:r>
      <w:r w:rsidR="00044CD1" w:rsidRPr="00C77353">
        <w:rPr>
          <w:rFonts w:cs="Times New Roman"/>
          <w:lang w:val="en-GB"/>
        </w:rPr>
        <w:t>,</w:t>
      </w:r>
      <w:r w:rsidR="00E1418F" w:rsidRPr="00C77353">
        <w:rPr>
          <w:rFonts w:cs="Times New Roman"/>
          <w:lang w:val="en-GB"/>
        </w:rPr>
        <w:t xml:space="preserve"> or formally: </w:t>
      </w:r>
      <w:r w:rsidR="00044CD1" w:rsidRPr="00C77353">
        <w:rPr>
          <w:rFonts w:cs="Times New Roman"/>
          <w:lang w:val="en-GB"/>
        </w:rPr>
        <w:t>‘</w:t>
      </w:r>
      <w:r w:rsidR="00E1418F" w:rsidRPr="00C77353">
        <w:rPr>
          <w:rFonts w:cs="Times New Roman"/>
          <w:lang w:val="en-GB"/>
        </w:rPr>
        <w:t xml:space="preserve">(x) (In (x, A) </w:t>
      </w:r>
      <w:r w:rsidR="00E1418F" w:rsidRPr="00C77353">
        <w:rPr>
          <w:rFonts w:cs="Times New Roman"/>
          <w:lang w:val="en-GB"/>
        </w:rPr>
        <w:sym w:font="Symbol" w:char="F0AE"/>
      </w:r>
      <w:r w:rsidR="00E1418F" w:rsidRPr="00C77353">
        <w:rPr>
          <w:rFonts w:cs="Times New Roman"/>
          <w:lang w:val="en-GB"/>
        </w:rPr>
        <w:t xml:space="preserve"> In (x, B))</w:t>
      </w:r>
      <w:r w:rsidR="00044CD1" w:rsidRPr="00C77353">
        <w:rPr>
          <w:rFonts w:cs="Times New Roman"/>
          <w:lang w:val="en-GB"/>
        </w:rPr>
        <w:t>’</w:t>
      </w:r>
      <w:r w:rsidR="00E1418F" w:rsidRPr="00C77353">
        <w:rPr>
          <w:rFonts w:cs="Times New Roman"/>
          <w:lang w:val="en-GB"/>
        </w:rPr>
        <w:t xml:space="preserve">, where </w:t>
      </w:r>
      <w:r w:rsidR="00042083" w:rsidRPr="00C77353">
        <w:rPr>
          <w:rFonts w:cs="Times New Roman"/>
          <w:lang w:val="en-GB"/>
        </w:rPr>
        <w:t xml:space="preserve">the sentential operator </w:t>
      </w:r>
      <w:r w:rsidR="00E1418F" w:rsidRPr="00C77353">
        <w:rPr>
          <w:rFonts w:cs="Times New Roman"/>
          <w:lang w:val="en-GB"/>
        </w:rPr>
        <w:t>‘In (x, A)’, read as ‘in situation x, A’, maps pairs of situations and propositions into propositions</w:t>
      </w:r>
      <w:r w:rsidR="00422D39" w:rsidRPr="00C77353">
        <w:rPr>
          <w:rFonts w:cs="Times New Roman"/>
          <w:lang w:val="en-GB"/>
        </w:rPr>
        <w:t xml:space="preserve"> and ‘</w:t>
      </w:r>
      <w:r w:rsidR="00422D39" w:rsidRPr="00C77353">
        <w:rPr>
          <w:rFonts w:cs="Times New Roman"/>
          <w:lang w:val="en-GB"/>
        </w:rPr>
        <w:sym w:font="Symbol" w:char="F0AE"/>
      </w:r>
      <w:r w:rsidR="00422D39" w:rsidRPr="00C77353">
        <w:rPr>
          <w:rFonts w:cs="Times New Roman"/>
          <w:lang w:val="en-GB"/>
        </w:rPr>
        <w:t>’ is the material conditional</w:t>
      </w:r>
      <w:r w:rsidR="00E1418F" w:rsidRPr="00C77353">
        <w:rPr>
          <w:rFonts w:cs="Times New Roman"/>
          <w:lang w:val="en-GB"/>
        </w:rPr>
        <w:t xml:space="preserve">. </w:t>
      </w:r>
      <w:r w:rsidR="00F95FE3" w:rsidRPr="00C77353">
        <w:rPr>
          <w:rFonts w:cs="Times New Roman"/>
          <w:lang w:val="en-GB"/>
        </w:rPr>
        <w:t xml:space="preserve">Thus, ‘A &gt; B’ means that in every </w:t>
      </w:r>
      <w:r w:rsidR="006C469D" w:rsidRPr="00C77353">
        <w:rPr>
          <w:rFonts w:cs="Times New Roman"/>
          <w:lang w:val="en-GB"/>
        </w:rPr>
        <w:t xml:space="preserve">envisaged </w:t>
      </w:r>
      <w:r w:rsidR="00F95FE3" w:rsidRPr="00C77353">
        <w:rPr>
          <w:rFonts w:cs="Times New Roman"/>
          <w:lang w:val="en-GB"/>
        </w:rPr>
        <w:t>possible situation either A is false or B is true</w:t>
      </w:r>
      <w:r w:rsidR="006C469D" w:rsidRPr="00C77353">
        <w:rPr>
          <w:rFonts w:cs="Times New Roman"/>
          <w:lang w:val="en-GB"/>
        </w:rPr>
        <w:t xml:space="preserve">. Assume that </w:t>
      </w:r>
      <w:r w:rsidR="00322506" w:rsidRPr="00C77353">
        <w:rPr>
          <w:rFonts w:cs="Times New Roman"/>
          <w:lang w:val="en-GB"/>
        </w:rPr>
        <w:t>an utterance</w:t>
      </w:r>
      <w:r w:rsidR="006C469D" w:rsidRPr="00C77353">
        <w:rPr>
          <w:rFonts w:cs="Times New Roman"/>
          <w:lang w:val="en-GB"/>
        </w:rPr>
        <w:t xml:space="preserve"> ‘A’ can be interpreted as ‘</w:t>
      </w:r>
      <w:proofErr w:type="gramStart"/>
      <w:r w:rsidR="006C469D" w:rsidRPr="00C77353">
        <w:rPr>
          <w:rFonts w:cs="Times New Roman"/>
          <w:lang w:val="en-GB"/>
        </w:rPr>
        <w:t>In</w:t>
      </w:r>
      <w:proofErr w:type="gramEnd"/>
      <w:r w:rsidR="006C469D" w:rsidRPr="00C77353">
        <w:rPr>
          <w:rFonts w:cs="Times New Roman"/>
          <w:lang w:val="en-GB"/>
        </w:rPr>
        <w:t xml:space="preserve"> (s, A)’ where s is </w:t>
      </w:r>
      <w:r w:rsidR="00053482" w:rsidRPr="00C77353">
        <w:rPr>
          <w:rFonts w:cs="Times New Roman"/>
          <w:lang w:val="en-GB"/>
        </w:rPr>
        <w:t xml:space="preserve">a situation determined by the context. (E.g., it may be </w:t>
      </w:r>
      <w:r w:rsidR="006C469D" w:rsidRPr="00C77353">
        <w:rPr>
          <w:rFonts w:cs="Times New Roman"/>
          <w:lang w:val="en-GB"/>
        </w:rPr>
        <w:t>the speaker’s own situation at the time of utterance</w:t>
      </w:r>
      <w:r w:rsidR="00053482" w:rsidRPr="00C77353">
        <w:rPr>
          <w:rFonts w:cs="Times New Roman"/>
          <w:lang w:val="en-GB"/>
        </w:rPr>
        <w:t>)</w:t>
      </w:r>
      <w:r w:rsidR="006C469D" w:rsidRPr="00C77353">
        <w:rPr>
          <w:rFonts w:cs="Times New Roman"/>
          <w:lang w:val="en-GB"/>
        </w:rPr>
        <w:t xml:space="preserve">. Then neither </w:t>
      </w:r>
      <w:r w:rsidR="00D74F59" w:rsidRPr="00C77353">
        <w:rPr>
          <w:rFonts w:cs="Times New Roman"/>
          <w:lang w:val="en-GB"/>
        </w:rPr>
        <w:t xml:space="preserve">the truth of </w:t>
      </w:r>
      <w:r w:rsidR="006C469D" w:rsidRPr="00C77353">
        <w:rPr>
          <w:rFonts w:cs="Times New Roman"/>
          <w:lang w:val="en-GB"/>
        </w:rPr>
        <w:sym w:font="Symbol" w:char="F0D8"/>
      </w:r>
      <w:r w:rsidR="006C469D" w:rsidRPr="00C77353">
        <w:rPr>
          <w:rFonts w:cs="Times New Roman"/>
          <w:lang w:val="en-GB"/>
        </w:rPr>
        <w:t xml:space="preserve"> A (</w:t>
      </w:r>
      <w:r w:rsidR="00C77353">
        <w:rPr>
          <w:rFonts w:cs="Times New Roman"/>
          <w:lang w:val="en-GB"/>
        </w:rPr>
        <w:t>interpreted as</w:t>
      </w:r>
      <w:r w:rsidR="00C77353" w:rsidRPr="00C77353">
        <w:rPr>
          <w:rFonts w:cs="Times New Roman"/>
          <w:lang w:val="en-GB"/>
        </w:rPr>
        <w:t xml:space="preserve"> </w:t>
      </w:r>
      <w:r w:rsidR="006C469D" w:rsidRPr="00C77353">
        <w:rPr>
          <w:rFonts w:cs="Times New Roman"/>
          <w:lang w:val="en-GB"/>
        </w:rPr>
        <w:t>‘</w:t>
      </w:r>
      <w:r w:rsidR="006C469D" w:rsidRPr="00C77353">
        <w:rPr>
          <w:rFonts w:cs="Times New Roman"/>
          <w:lang w:val="en-GB"/>
        </w:rPr>
        <w:sym w:font="Symbol" w:char="F0D8"/>
      </w:r>
      <w:r w:rsidR="006C469D" w:rsidRPr="00C77353">
        <w:rPr>
          <w:rFonts w:cs="Times New Roman"/>
          <w:lang w:val="en-GB"/>
        </w:rPr>
        <w:t xml:space="preserve"> </w:t>
      </w:r>
      <w:proofErr w:type="gramStart"/>
      <w:r w:rsidR="006C469D" w:rsidRPr="00C77353">
        <w:rPr>
          <w:rFonts w:cs="Times New Roman"/>
          <w:lang w:val="en-GB"/>
        </w:rPr>
        <w:t>In</w:t>
      </w:r>
      <w:proofErr w:type="gramEnd"/>
      <w:r w:rsidR="006C469D" w:rsidRPr="00C77353">
        <w:rPr>
          <w:rFonts w:cs="Times New Roman"/>
          <w:lang w:val="en-GB"/>
        </w:rPr>
        <w:t xml:space="preserve"> (s, A)’) </w:t>
      </w:r>
      <w:r w:rsidR="00D74F59" w:rsidRPr="00C77353">
        <w:rPr>
          <w:rFonts w:cs="Times New Roman"/>
          <w:lang w:val="en-GB"/>
        </w:rPr>
        <w:lastRenderedPageBreak/>
        <w:t>nor the one of</w:t>
      </w:r>
      <w:r w:rsidR="006C469D" w:rsidRPr="00C77353">
        <w:rPr>
          <w:rFonts w:cs="Times New Roman"/>
          <w:lang w:val="en-GB"/>
        </w:rPr>
        <w:t xml:space="preserve"> B (</w:t>
      </w:r>
      <w:r w:rsidR="00C77353">
        <w:rPr>
          <w:rFonts w:cs="Times New Roman"/>
          <w:lang w:val="en-GB"/>
        </w:rPr>
        <w:t>interpreted as</w:t>
      </w:r>
      <w:r w:rsidR="00C77353" w:rsidRPr="00C77353">
        <w:rPr>
          <w:rFonts w:cs="Times New Roman"/>
          <w:lang w:val="en-GB"/>
        </w:rPr>
        <w:t xml:space="preserve"> </w:t>
      </w:r>
      <w:r w:rsidR="006C469D" w:rsidRPr="00C77353">
        <w:rPr>
          <w:rFonts w:cs="Times New Roman"/>
          <w:lang w:val="en-GB"/>
        </w:rPr>
        <w:t xml:space="preserve">‘In (s, B)’) </w:t>
      </w:r>
      <w:r w:rsidR="00D74F59" w:rsidRPr="00C77353">
        <w:rPr>
          <w:rFonts w:cs="Times New Roman"/>
          <w:lang w:val="en-GB"/>
        </w:rPr>
        <w:t xml:space="preserve">is </w:t>
      </w:r>
      <w:r w:rsidR="006C469D" w:rsidRPr="00C77353">
        <w:rPr>
          <w:rFonts w:cs="Times New Roman"/>
          <w:lang w:val="en-GB"/>
        </w:rPr>
        <w:t>sufficient for the truth of ‘A &gt; B’</w:t>
      </w:r>
      <w:r w:rsidR="00D74F59" w:rsidRPr="00C77353">
        <w:rPr>
          <w:rFonts w:cs="Times New Roman"/>
          <w:lang w:val="en-GB"/>
        </w:rPr>
        <w:t>, i.e. our intuition is respected. But since</w:t>
      </w:r>
      <w:r w:rsidR="00042083" w:rsidRPr="00C77353">
        <w:rPr>
          <w:rFonts w:cs="Times New Roman"/>
          <w:lang w:val="en-GB"/>
        </w:rPr>
        <w:t xml:space="preserve"> </w:t>
      </w:r>
      <w:proofErr w:type="spellStart"/>
      <w:r w:rsidR="00422D39" w:rsidRPr="00C77353">
        <w:rPr>
          <w:rFonts w:cs="Times New Roman"/>
          <w:lang w:val="en-GB"/>
        </w:rPr>
        <w:t>Lycan</w:t>
      </w:r>
      <w:r w:rsidR="00042083" w:rsidRPr="00C77353">
        <w:rPr>
          <w:rFonts w:cs="Times New Roman"/>
          <w:lang w:val="en-GB"/>
        </w:rPr>
        <w:t>’s</w:t>
      </w:r>
      <w:proofErr w:type="spellEnd"/>
      <w:r w:rsidR="00042083" w:rsidRPr="00C77353">
        <w:rPr>
          <w:rFonts w:cs="Times New Roman"/>
          <w:lang w:val="en-GB"/>
        </w:rPr>
        <w:t xml:space="preserve"> proposal employs the material conditional</w:t>
      </w:r>
      <w:r w:rsidR="00155B35" w:rsidRPr="00C77353">
        <w:rPr>
          <w:rFonts w:cs="Times New Roman"/>
          <w:lang w:val="en-GB"/>
        </w:rPr>
        <w:t>,</w:t>
      </w:r>
      <w:r w:rsidR="00042083" w:rsidRPr="00C77353">
        <w:rPr>
          <w:rFonts w:cs="Times New Roman"/>
          <w:lang w:val="en-GB"/>
        </w:rPr>
        <w:t xml:space="preserve"> </w:t>
      </w:r>
      <w:r w:rsidR="00576633" w:rsidRPr="00C77353">
        <w:rPr>
          <w:rFonts w:cs="Times New Roman"/>
          <w:lang w:val="en-GB"/>
        </w:rPr>
        <w:t xml:space="preserve">it </w:t>
      </w:r>
      <w:r w:rsidR="00D74F59" w:rsidRPr="00C77353">
        <w:rPr>
          <w:rFonts w:cs="Times New Roman"/>
          <w:lang w:val="en-GB"/>
        </w:rPr>
        <w:t>still has an implausible consequence</w:t>
      </w:r>
      <w:r w:rsidR="00576633" w:rsidRPr="00C77353">
        <w:rPr>
          <w:rFonts w:cs="Times New Roman"/>
          <w:lang w:val="en-GB"/>
        </w:rPr>
        <w:t xml:space="preserve">: ‘A &gt; B’ is true when there are no </w:t>
      </w:r>
      <w:r w:rsidR="00D74F59" w:rsidRPr="00C77353">
        <w:rPr>
          <w:rFonts w:cs="Times New Roman"/>
          <w:lang w:val="en-GB"/>
        </w:rPr>
        <w:t xml:space="preserve">envisaged </w:t>
      </w:r>
      <w:r w:rsidR="00576633" w:rsidRPr="00C77353">
        <w:rPr>
          <w:rFonts w:cs="Times New Roman"/>
          <w:lang w:val="en-GB"/>
        </w:rPr>
        <w:t xml:space="preserve">situations wherein A (is true) </w:t>
      </w:r>
      <w:r w:rsidR="00676EB1" w:rsidRPr="00C77353">
        <w:rPr>
          <w:rFonts w:cs="Times New Roman"/>
          <w:lang w:val="en-GB"/>
        </w:rPr>
        <w:t>or</w:t>
      </w:r>
      <w:r w:rsidR="00576633" w:rsidRPr="00C77353">
        <w:rPr>
          <w:rFonts w:cs="Times New Roman"/>
          <w:lang w:val="en-GB"/>
        </w:rPr>
        <w:t xml:space="preserve"> when in all </w:t>
      </w:r>
      <w:r w:rsidR="00D74F59" w:rsidRPr="00C77353">
        <w:rPr>
          <w:rFonts w:cs="Times New Roman"/>
          <w:lang w:val="en-GB"/>
        </w:rPr>
        <w:t xml:space="preserve">such </w:t>
      </w:r>
      <w:r w:rsidR="00576633" w:rsidRPr="00C77353">
        <w:rPr>
          <w:rFonts w:cs="Times New Roman"/>
          <w:lang w:val="en-GB"/>
        </w:rPr>
        <w:t xml:space="preserve">situations B (is true). </w:t>
      </w:r>
      <w:r w:rsidR="00D74F59" w:rsidRPr="00C77353">
        <w:rPr>
          <w:rFonts w:cs="Times New Roman"/>
          <w:lang w:val="en-GB"/>
        </w:rPr>
        <w:t>E.g., for ‘if you come for dinner</w:t>
      </w:r>
      <w:r w:rsidR="00446EAC" w:rsidRPr="00C77353">
        <w:rPr>
          <w:rFonts w:cs="Times New Roman"/>
          <w:lang w:val="en-GB"/>
        </w:rPr>
        <w:t>,</w:t>
      </w:r>
      <w:r w:rsidR="00D74F59" w:rsidRPr="00C77353">
        <w:rPr>
          <w:rFonts w:cs="Times New Roman"/>
          <w:lang w:val="en-GB"/>
        </w:rPr>
        <w:t xml:space="preserve"> I’ll be glad’ to be true it is enough that, for whatever reason, I cannot envisage your coming for dinner</w:t>
      </w:r>
      <w:r w:rsidR="006E4291" w:rsidRPr="00C77353">
        <w:rPr>
          <w:rFonts w:cs="Times New Roman"/>
          <w:lang w:val="en-GB"/>
        </w:rPr>
        <w:t>, but t</w:t>
      </w:r>
      <w:r w:rsidR="00D74F59" w:rsidRPr="00C77353">
        <w:rPr>
          <w:rFonts w:cs="Times New Roman"/>
          <w:lang w:val="en-GB"/>
        </w:rPr>
        <w:t xml:space="preserve">his does not </w:t>
      </w:r>
      <w:r w:rsidR="009F65BB" w:rsidRPr="00C77353">
        <w:rPr>
          <w:rFonts w:cs="Times New Roman"/>
          <w:lang w:val="en-GB"/>
        </w:rPr>
        <w:t xml:space="preserve">seem to be what the natural-language speaker wants to </w:t>
      </w:r>
      <w:r w:rsidR="00053482" w:rsidRPr="00C77353">
        <w:rPr>
          <w:rFonts w:cs="Times New Roman"/>
          <w:lang w:val="en-GB"/>
        </w:rPr>
        <w:t>express</w:t>
      </w:r>
      <w:r w:rsidR="009F65BB" w:rsidRPr="00C77353">
        <w:rPr>
          <w:rFonts w:cs="Times New Roman"/>
          <w:lang w:val="en-GB"/>
        </w:rPr>
        <w:t xml:space="preserve">. A better analysis of ‘A &gt; B’ should adopt the </w:t>
      </w:r>
      <w:proofErr w:type="spellStart"/>
      <w:r w:rsidR="00D74F59" w:rsidRPr="00C77353">
        <w:rPr>
          <w:rFonts w:cs="Times New Roman"/>
          <w:lang w:val="en-GB"/>
        </w:rPr>
        <w:t>Geis-Lycan</w:t>
      </w:r>
      <w:proofErr w:type="spellEnd"/>
      <w:r w:rsidR="00D74F59" w:rsidRPr="00C77353">
        <w:rPr>
          <w:rFonts w:cs="Times New Roman"/>
          <w:lang w:val="en-GB"/>
        </w:rPr>
        <w:t xml:space="preserve"> </w:t>
      </w:r>
      <w:r w:rsidR="009F65BB" w:rsidRPr="00C77353">
        <w:rPr>
          <w:rFonts w:cs="Times New Roman"/>
          <w:lang w:val="en-GB"/>
        </w:rPr>
        <w:t xml:space="preserve">idea </w:t>
      </w:r>
      <w:r w:rsidR="009339F5" w:rsidRPr="00C77353">
        <w:rPr>
          <w:rFonts w:cs="Times New Roman"/>
          <w:lang w:val="en-GB"/>
        </w:rPr>
        <w:t>of</w:t>
      </w:r>
      <w:r w:rsidR="009F65BB" w:rsidRPr="00C77353">
        <w:rPr>
          <w:rFonts w:cs="Times New Roman"/>
          <w:lang w:val="en-GB"/>
        </w:rPr>
        <w:t xml:space="preserve"> a tacit quantification over situations but</w:t>
      </w:r>
      <w:r w:rsidR="009339F5" w:rsidRPr="00C77353">
        <w:rPr>
          <w:rFonts w:cs="Times New Roman"/>
          <w:lang w:val="en-GB"/>
        </w:rPr>
        <w:t xml:space="preserve"> should </w:t>
      </w:r>
      <w:r w:rsidR="009F65BB" w:rsidRPr="00C77353">
        <w:rPr>
          <w:rFonts w:cs="Times New Roman"/>
          <w:lang w:val="en-GB"/>
        </w:rPr>
        <w:t>avoid the material conditional</w:t>
      </w:r>
      <w:r w:rsidR="00BC07E4" w:rsidRPr="00C77353">
        <w:rPr>
          <w:rFonts w:cs="Times New Roman"/>
          <w:lang w:val="en-GB"/>
        </w:rPr>
        <w:t xml:space="preserve"> altogether</w:t>
      </w:r>
      <w:r w:rsidR="009F65BB" w:rsidRPr="00C77353">
        <w:rPr>
          <w:rFonts w:cs="Times New Roman"/>
          <w:lang w:val="en-GB"/>
        </w:rPr>
        <w:t>.</w:t>
      </w:r>
      <w:r w:rsidR="00422D39" w:rsidRPr="00C77353">
        <w:rPr>
          <w:rFonts w:cs="Times New Roman"/>
          <w:lang w:val="en-GB"/>
        </w:rPr>
        <w:t xml:space="preserve"> </w:t>
      </w:r>
    </w:p>
    <w:p w14:paraId="64FB8EF0" w14:textId="709AA02E" w:rsidR="0073020E" w:rsidRPr="00C77353" w:rsidRDefault="009339F5" w:rsidP="00A551D9">
      <w:pPr>
        <w:spacing w:line="240" w:lineRule="auto"/>
        <w:jc w:val="both"/>
        <w:rPr>
          <w:rFonts w:cs="Times New Roman"/>
          <w:lang w:val="en-GB"/>
        </w:rPr>
      </w:pPr>
      <w:r w:rsidRPr="00C77353">
        <w:rPr>
          <w:rFonts w:cs="Times New Roman"/>
          <w:lang w:val="en-GB"/>
        </w:rPr>
        <w:t xml:space="preserve">This can be done by means of a </w:t>
      </w:r>
      <w:r w:rsidR="00AD222E" w:rsidRPr="00C77353">
        <w:rPr>
          <w:rFonts w:cs="Times New Roman"/>
          <w:lang w:val="en-GB"/>
        </w:rPr>
        <w:t>second idea</w:t>
      </w:r>
      <w:r w:rsidRPr="00C77353">
        <w:rPr>
          <w:rFonts w:cs="Times New Roman"/>
          <w:lang w:val="en-GB"/>
        </w:rPr>
        <w:t>. If</w:t>
      </w:r>
      <w:r w:rsidR="009F65BB" w:rsidRPr="00C77353">
        <w:rPr>
          <w:rFonts w:cs="Times New Roman"/>
          <w:lang w:val="en-GB"/>
        </w:rPr>
        <w:t xml:space="preserve"> a conditional </w:t>
      </w:r>
      <w:r w:rsidRPr="00C77353">
        <w:rPr>
          <w:rFonts w:cs="Times New Roman"/>
          <w:lang w:val="en-GB"/>
        </w:rPr>
        <w:t xml:space="preserve">is </w:t>
      </w:r>
      <w:r w:rsidR="009F65BB" w:rsidRPr="00C77353">
        <w:rPr>
          <w:rFonts w:cs="Times New Roman"/>
          <w:lang w:val="en-GB"/>
        </w:rPr>
        <w:t>within the scope of a quantifier, that</w:t>
      </w:r>
      <w:r w:rsidR="004C31F7" w:rsidRPr="00C77353">
        <w:rPr>
          <w:rFonts w:cs="Times New Roman"/>
          <w:lang w:val="en-GB"/>
        </w:rPr>
        <w:t xml:space="preserve"> quantifier</w:t>
      </w:r>
      <w:r w:rsidR="00044CD1" w:rsidRPr="00C77353">
        <w:rPr>
          <w:rFonts w:cs="Times New Roman"/>
          <w:lang w:val="en-GB"/>
        </w:rPr>
        <w:t xml:space="preserve"> may be viewed</w:t>
      </w:r>
      <w:r w:rsidR="004C31F7" w:rsidRPr="00C77353">
        <w:rPr>
          <w:rFonts w:cs="Times New Roman"/>
          <w:lang w:val="en-GB"/>
        </w:rPr>
        <w:t xml:space="preserve"> as ranging over </w:t>
      </w:r>
      <w:r w:rsidR="00D469CA" w:rsidRPr="00C77353">
        <w:rPr>
          <w:rFonts w:cs="Times New Roman"/>
          <w:lang w:val="en-GB"/>
        </w:rPr>
        <w:t xml:space="preserve">an initially </w:t>
      </w:r>
      <w:r w:rsidR="006F2220" w:rsidRPr="00C77353">
        <w:rPr>
          <w:rFonts w:cs="Times New Roman"/>
          <w:lang w:val="en-GB"/>
        </w:rPr>
        <w:t>unspecified</w:t>
      </w:r>
      <w:r w:rsidR="00B57812" w:rsidRPr="00C77353">
        <w:rPr>
          <w:rFonts w:cs="Times New Roman"/>
          <w:lang w:val="en-GB"/>
        </w:rPr>
        <w:t xml:space="preserve"> </w:t>
      </w:r>
      <w:r w:rsidR="00D469CA" w:rsidRPr="00C77353">
        <w:rPr>
          <w:rFonts w:cs="Times New Roman"/>
          <w:lang w:val="en-GB"/>
        </w:rPr>
        <w:t xml:space="preserve">set of </w:t>
      </w:r>
      <w:r w:rsidR="00B57812" w:rsidRPr="00C77353">
        <w:rPr>
          <w:rFonts w:cs="Times New Roman"/>
          <w:lang w:val="en-GB"/>
        </w:rPr>
        <w:t>possible</w:t>
      </w:r>
      <w:r w:rsidR="004C31F7" w:rsidRPr="00C77353">
        <w:rPr>
          <w:rFonts w:cs="Times New Roman"/>
          <w:lang w:val="en-GB"/>
        </w:rPr>
        <w:t xml:space="preserve"> situations and the if-clause as specifying </w:t>
      </w:r>
      <w:r w:rsidR="00B170EA" w:rsidRPr="00C77353">
        <w:rPr>
          <w:rFonts w:cs="Times New Roman"/>
          <w:lang w:val="en-GB"/>
        </w:rPr>
        <w:t>these situations</w:t>
      </w:r>
      <w:r w:rsidR="00AD222E" w:rsidRPr="00C77353">
        <w:rPr>
          <w:rFonts w:cs="Times New Roman"/>
          <w:lang w:val="en-GB"/>
        </w:rPr>
        <w:t>.</w:t>
      </w:r>
      <w:r w:rsidR="00B170EA" w:rsidRPr="00C77353">
        <w:rPr>
          <w:rFonts w:cs="Times New Roman"/>
          <w:lang w:val="en-GB"/>
        </w:rPr>
        <w:t xml:space="preserve"> (</w:t>
      </w:r>
      <w:r w:rsidR="00AD222E" w:rsidRPr="00C77353">
        <w:rPr>
          <w:rFonts w:cs="Times New Roman"/>
          <w:lang w:val="en-GB"/>
        </w:rPr>
        <w:t>S</w:t>
      </w:r>
      <w:r w:rsidR="00300043" w:rsidRPr="00C77353">
        <w:rPr>
          <w:rFonts w:cs="Times New Roman"/>
          <w:lang w:val="en-GB"/>
        </w:rPr>
        <w:t>ee</w:t>
      </w:r>
      <w:r w:rsidR="00B170EA" w:rsidRPr="00C77353">
        <w:rPr>
          <w:rFonts w:cs="Times New Roman"/>
          <w:lang w:val="en-GB"/>
        </w:rPr>
        <w:t xml:space="preserve"> </w:t>
      </w:r>
      <w:proofErr w:type="spellStart"/>
      <w:r w:rsidR="00B170EA" w:rsidRPr="00C77353">
        <w:rPr>
          <w:rFonts w:cs="Times New Roman"/>
          <w:lang w:val="en-GB"/>
        </w:rPr>
        <w:t>Kratzer</w:t>
      </w:r>
      <w:proofErr w:type="spellEnd"/>
      <w:r w:rsidR="00B170EA" w:rsidRPr="00C77353">
        <w:rPr>
          <w:rFonts w:cs="Times New Roman"/>
          <w:lang w:val="en-GB"/>
        </w:rPr>
        <w:t xml:space="preserve"> </w:t>
      </w:r>
      <w:r w:rsidR="004C31F7" w:rsidRPr="00C77353">
        <w:rPr>
          <w:rFonts w:cs="Times New Roman"/>
          <w:lang w:val="en-GB"/>
        </w:rPr>
        <w:t>2012:</w:t>
      </w:r>
      <w:r w:rsidR="0041142D" w:rsidRPr="00C77353">
        <w:rPr>
          <w:rFonts w:cs="Times New Roman"/>
          <w:lang w:val="en-GB"/>
        </w:rPr>
        <w:t> </w:t>
      </w:r>
      <w:r w:rsidR="00EB6C41" w:rsidRPr="00C77353">
        <w:rPr>
          <w:rFonts w:cs="Times New Roman"/>
          <w:lang w:val="en-GB"/>
        </w:rPr>
        <w:t>89-</w:t>
      </w:r>
      <w:r w:rsidR="004C31F7" w:rsidRPr="00C77353">
        <w:rPr>
          <w:rFonts w:cs="Times New Roman"/>
          <w:lang w:val="en-GB"/>
        </w:rPr>
        <w:t>90</w:t>
      </w:r>
      <w:r w:rsidR="00AD222E" w:rsidRPr="00C77353">
        <w:rPr>
          <w:rFonts w:cs="Times New Roman"/>
          <w:lang w:val="en-GB"/>
        </w:rPr>
        <w:t>, building on work by Lewis (1975: 9-11).</w:t>
      </w:r>
      <w:r w:rsidR="004C31F7" w:rsidRPr="00C77353">
        <w:rPr>
          <w:rFonts w:cs="Times New Roman"/>
          <w:lang w:val="en-GB"/>
        </w:rPr>
        <w:t>)</w:t>
      </w:r>
      <w:r w:rsidRPr="00C77353">
        <w:rPr>
          <w:rFonts w:cs="Times New Roman"/>
          <w:lang w:val="en-GB"/>
        </w:rPr>
        <w:t xml:space="preserve"> The obvious suggestion for a bare conditional (not explicitly within the scope of a quantifier) is to treat the implicit quantifier</w:t>
      </w:r>
      <w:r w:rsidR="006E05B4" w:rsidRPr="00C77353">
        <w:rPr>
          <w:rFonts w:cs="Times New Roman"/>
          <w:lang w:val="en-GB"/>
        </w:rPr>
        <w:t xml:space="preserve"> (suggested by </w:t>
      </w:r>
      <w:proofErr w:type="spellStart"/>
      <w:r w:rsidR="006E05B4" w:rsidRPr="00C77353">
        <w:rPr>
          <w:rFonts w:cs="Times New Roman"/>
          <w:lang w:val="en-GB"/>
        </w:rPr>
        <w:t>Geis</w:t>
      </w:r>
      <w:proofErr w:type="spellEnd"/>
      <w:r w:rsidR="006E05B4" w:rsidRPr="00C77353">
        <w:rPr>
          <w:rFonts w:cs="Times New Roman"/>
          <w:lang w:val="en-GB"/>
        </w:rPr>
        <w:t xml:space="preserve"> and </w:t>
      </w:r>
      <w:proofErr w:type="spellStart"/>
      <w:r w:rsidR="006E05B4" w:rsidRPr="00C77353">
        <w:rPr>
          <w:rFonts w:cs="Times New Roman"/>
          <w:lang w:val="en-GB"/>
        </w:rPr>
        <w:t>Lycan</w:t>
      </w:r>
      <w:proofErr w:type="spellEnd"/>
      <w:r w:rsidR="006E05B4" w:rsidRPr="00C77353">
        <w:rPr>
          <w:rFonts w:cs="Times New Roman"/>
          <w:lang w:val="en-GB"/>
        </w:rPr>
        <w:t>)</w:t>
      </w:r>
      <w:r w:rsidRPr="00C77353">
        <w:rPr>
          <w:rFonts w:cs="Times New Roman"/>
          <w:lang w:val="en-GB"/>
        </w:rPr>
        <w:t xml:space="preserve"> in the same way: as </w:t>
      </w:r>
      <w:r w:rsidR="007C1713">
        <w:rPr>
          <w:rFonts w:cs="Times New Roman"/>
          <w:lang w:val="en-GB"/>
        </w:rPr>
        <w:t>ranging</w:t>
      </w:r>
      <w:r w:rsidRPr="00C77353">
        <w:rPr>
          <w:rFonts w:cs="Times New Roman"/>
          <w:lang w:val="en-GB"/>
        </w:rPr>
        <w:t xml:space="preserve"> over </w:t>
      </w:r>
      <w:r w:rsidR="008D07F3" w:rsidRPr="00C77353">
        <w:rPr>
          <w:rFonts w:cs="Times New Roman"/>
          <w:lang w:val="en-GB"/>
        </w:rPr>
        <w:t xml:space="preserve">a set of </w:t>
      </w:r>
      <w:r w:rsidRPr="00C77353">
        <w:rPr>
          <w:rFonts w:cs="Times New Roman"/>
          <w:lang w:val="en-GB"/>
        </w:rPr>
        <w:t xml:space="preserve">possible situations such that the if-clause specifies </w:t>
      </w:r>
      <w:r w:rsidR="003D3ECB" w:rsidRPr="00C77353">
        <w:rPr>
          <w:rFonts w:cs="Times New Roman"/>
          <w:lang w:val="en-GB"/>
        </w:rPr>
        <w:t>this set</w:t>
      </w:r>
      <w:r w:rsidRPr="00C77353">
        <w:rPr>
          <w:rFonts w:cs="Times New Roman"/>
          <w:lang w:val="en-GB"/>
        </w:rPr>
        <w:t xml:space="preserve">. </w:t>
      </w:r>
      <w:r w:rsidR="00E76ED8" w:rsidRPr="00C77353">
        <w:rPr>
          <w:rFonts w:cs="Times New Roman"/>
          <w:lang w:val="en-GB"/>
        </w:rPr>
        <w:t>(This</w:t>
      </w:r>
      <w:r w:rsidR="005E1BA6" w:rsidRPr="00C77353">
        <w:rPr>
          <w:rFonts w:cs="Times New Roman"/>
          <w:lang w:val="en-GB"/>
        </w:rPr>
        <w:t> </w:t>
      </w:r>
      <w:r w:rsidR="00E76ED8" w:rsidRPr="00C77353">
        <w:rPr>
          <w:rFonts w:cs="Times New Roman"/>
          <w:lang w:val="en-GB"/>
        </w:rPr>
        <w:t xml:space="preserve">is in effect </w:t>
      </w:r>
      <w:proofErr w:type="spellStart"/>
      <w:r w:rsidR="00BC620F" w:rsidRPr="00C77353">
        <w:rPr>
          <w:rFonts w:cs="Times New Roman"/>
          <w:lang w:val="en-GB"/>
        </w:rPr>
        <w:t>Kratzer’s</w:t>
      </w:r>
      <w:proofErr w:type="spellEnd"/>
      <w:r w:rsidR="00BC620F" w:rsidRPr="00C77353">
        <w:rPr>
          <w:rFonts w:cs="Times New Roman"/>
          <w:lang w:val="en-GB"/>
        </w:rPr>
        <w:t xml:space="preserve"> proposal</w:t>
      </w:r>
      <w:r w:rsidR="00D324FA" w:rsidRPr="00C77353">
        <w:rPr>
          <w:rFonts w:cs="Times New Roman"/>
          <w:lang w:val="en-GB"/>
        </w:rPr>
        <w:t xml:space="preserve">; see </w:t>
      </w:r>
      <w:r w:rsidR="00E76ED8" w:rsidRPr="00C77353">
        <w:rPr>
          <w:rFonts w:cs="Times New Roman"/>
          <w:lang w:val="en-GB"/>
        </w:rPr>
        <w:t>98.) Thus, we can interpret a bare indicative</w:t>
      </w:r>
      <w:r w:rsidR="007F72D1" w:rsidRPr="00C77353">
        <w:rPr>
          <w:rFonts w:cs="Times New Roman"/>
          <w:lang w:val="en-GB"/>
        </w:rPr>
        <w:t xml:space="preserve"> conditional ‘A &gt; B’ </w:t>
      </w:r>
      <w:r w:rsidR="00E76ED8" w:rsidRPr="00C77353">
        <w:rPr>
          <w:rFonts w:cs="Times New Roman"/>
          <w:lang w:val="en-GB"/>
        </w:rPr>
        <w:t>as having</w:t>
      </w:r>
      <w:r w:rsidR="007F72D1" w:rsidRPr="00C77353">
        <w:rPr>
          <w:rFonts w:cs="Times New Roman"/>
          <w:lang w:val="en-GB"/>
        </w:rPr>
        <w:t xml:space="preserve"> this logical form:</w:t>
      </w:r>
      <w:r w:rsidR="00E76ED8" w:rsidRPr="00C77353">
        <w:rPr>
          <w:rFonts w:cs="Times New Roman"/>
          <w:lang w:val="en-GB"/>
        </w:rPr>
        <w:t xml:space="preserve"> ‘</w:t>
      </w:r>
      <w:r w:rsidR="002C53CE" w:rsidRPr="00C77353">
        <w:rPr>
          <w:rFonts w:cs="Times New Roman"/>
          <w:lang w:val="en-GB"/>
        </w:rPr>
        <w:t>i</w:t>
      </w:r>
      <w:r w:rsidR="00E76ED8" w:rsidRPr="00C77353">
        <w:rPr>
          <w:rFonts w:cs="Times New Roman"/>
          <w:lang w:val="en-GB"/>
        </w:rPr>
        <w:t>n any situation where (it is the case that) A, (it is the case that) B’</w:t>
      </w:r>
      <w:r w:rsidR="00044CD1" w:rsidRPr="00C77353">
        <w:rPr>
          <w:rFonts w:cs="Times New Roman"/>
          <w:lang w:val="en-GB"/>
        </w:rPr>
        <w:t>,</w:t>
      </w:r>
      <w:r w:rsidR="00E76ED8" w:rsidRPr="00C77353">
        <w:rPr>
          <w:rFonts w:cs="Times New Roman"/>
          <w:lang w:val="en-GB"/>
        </w:rPr>
        <w:t xml:space="preserve"> or</w:t>
      </w:r>
      <w:r w:rsidR="00F534D4" w:rsidRPr="00C77353">
        <w:rPr>
          <w:rFonts w:cs="Times New Roman"/>
          <w:lang w:val="en-GB"/>
        </w:rPr>
        <w:t xml:space="preserve"> formally</w:t>
      </w:r>
      <w:r w:rsidR="00E304CE" w:rsidRPr="00C77353">
        <w:rPr>
          <w:rFonts w:cs="Times New Roman"/>
          <w:lang w:val="en-GB"/>
        </w:rPr>
        <w:t xml:space="preserve">, using </w:t>
      </w:r>
      <w:r w:rsidR="003D3ECB" w:rsidRPr="00C77353">
        <w:rPr>
          <w:rFonts w:cs="Times New Roman"/>
          <w:lang w:val="en-GB"/>
        </w:rPr>
        <w:t xml:space="preserve">both </w:t>
      </w:r>
      <w:proofErr w:type="spellStart"/>
      <w:r w:rsidR="003D3ECB" w:rsidRPr="00C77353">
        <w:rPr>
          <w:rFonts w:cs="Times New Roman"/>
          <w:lang w:val="en-GB"/>
        </w:rPr>
        <w:t>Kratzer’s</w:t>
      </w:r>
      <w:proofErr w:type="spellEnd"/>
      <w:r w:rsidR="003D3ECB" w:rsidRPr="00C77353">
        <w:rPr>
          <w:rFonts w:cs="Times New Roman"/>
          <w:lang w:val="en-GB"/>
        </w:rPr>
        <w:t xml:space="preserve"> restricted quantifier and </w:t>
      </w:r>
      <w:proofErr w:type="spellStart"/>
      <w:r w:rsidR="00E304CE" w:rsidRPr="00C77353">
        <w:rPr>
          <w:rFonts w:cs="Times New Roman"/>
          <w:lang w:val="en-GB"/>
        </w:rPr>
        <w:t>Lycan’s</w:t>
      </w:r>
      <w:proofErr w:type="spellEnd"/>
      <w:r w:rsidR="00E304CE" w:rsidRPr="00C77353">
        <w:rPr>
          <w:rFonts w:cs="Times New Roman"/>
          <w:lang w:val="en-GB"/>
        </w:rPr>
        <w:t xml:space="preserve"> </w:t>
      </w:r>
      <w:r w:rsidR="00042083" w:rsidRPr="00C77353">
        <w:rPr>
          <w:rFonts w:cs="Times New Roman"/>
          <w:lang w:val="en-GB"/>
        </w:rPr>
        <w:t>’In’-operator</w:t>
      </w:r>
      <w:r w:rsidR="00E304CE" w:rsidRPr="00C77353">
        <w:rPr>
          <w:rFonts w:cs="Times New Roman"/>
          <w:lang w:val="en-GB"/>
        </w:rPr>
        <w:t>:</w:t>
      </w:r>
      <w:r w:rsidR="00E76ED8" w:rsidRPr="00C77353">
        <w:rPr>
          <w:rFonts w:cs="Times New Roman"/>
          <w:lang w:val="en-GB"/>
        </w:rPr>
        <w:t xml:space="preserve"> ‘</w:t>
      </w:r>
      <w:r w:rsidR="007F72D1" w:rsidRPr="00C77353">
        <w:rPr>
          <w:rFonts w:cs="Times New Roman"/>
          <w:lang w:val="en-GB"/>
        </w:rPr>
        <w:t>(x: In (x, A)) (In (x, B))</w:t>
      </w:r>
      <w:r w:rsidR="00E76ED8" w:rsidRPr="00C77353">
        <w:rPr>
          <w:rFonts w:cs="Times New Roman"/>
          <w:lang w:val="en-GB"/>
        </w:rPr>
        <w:t xml:space="preserve">’. </w:t>
      </w:r>
      <w:r w:rsidR="0073020E" w:rsidRPr="00C77353">
        <w:rPr>
          <w:rFonts w:cs="Times New Roman"/>
          <w:lang w:val="en-GB"/>
        </w:rPr>
        <w:t xml:space="preserve">(This </w:t>
      </w:r>
      <w:r w:rsidR="00E304CE" w:rsidRPr="00C77353">
        <w:rPr>
          <w:rFonts w:cs="Times New Roman"/>
          <w:lang w:val="en-GB"/>
        </w:rPr>
        <w:t>formula has</w:t>
      </w:r>
      <w:r w:rsidR="0073020E" w:rsidRPr="00C77353">
        <w:rPr>
          <w:rFonts w:cs="Times New Roman"/>
          <w:lang w:val="en-GB"/>
        </w:rPr>
        <w:t xml:space="preserve"> the tripartite structure of quantifier, restriction and </w:t>
      </w:r>
      <w:r w:rsidR="00FC2339" w:rsidRPr="00C77353">
        <w:rPr>
          <w:rFonts w:cs="Times New Roman"/>
          <w:lang w:val="en-GB"/>
        </w:rPr>
        <w:t>open sentence</w:t>
      </w:r>
      <w:r w:rsidR="0073020E" w:rsidRPr="00C77353">
        <w:rPr>
          <w:rFonts w:cs="Times New Roman"/>
          <w:lang w:val="en-GB"/>
        </w:rPr>
        <w:t xml:space="preserve"> </w:t>
      </w:r>
      <w:r w:rsidR="002A0F17" w:rsidRPr="00C77353">
        <w:rPr>
          <w:rFonts w:cs="Times New Roman"/>
          <w:lang w:val="en-GB"/>
        </w:rPr>
        <w:t>proposed by</w:t>
      </w:r>
      <w:r w:rsidR="0073020E" w:rsidRPr="00C77353">
        <w:rPr>
          <w:rFonts w:cs="Times New Roman"/>
          <w:lang w:val="en-GB"/>
        </w:rPr>
        <w:t xml:space="preserve"> </w:t>
      </w:r>
      <w:proofErr w:type="spellStart"/>
      <w:r w:rsidR="0073020E" w:rsidRPr="00C77353">
        <w:rPr>
          <w:rFonts w:cs="Times New Roman"/>
          <w:lang w:val="en-GB"/>
        </w:rPr>
        <w:t>Kratzer</w:t>
      </w:r>
      <w:proofErr w:type="spellEnd"/>
      <w:r w:rsidR="0073020E" w:rsidRPr="00C77353">
        <w:rPr>
          <w:rFonts w:cs="Times New Roman"/>
          <w:lang w:val="en-GB"/>
        </w:rPr>
        <w:t xml:space="preserve"> 2012: 90.)</w:t>
      </w:r>
    </w:p>
    <w:p w14:paraId="7B90FC3A" w14:textId="14559BCB" w:rsidR="005C417A" w:rsidRPr="00C77353" w:rsidRDefault="00CA495F" w:rsidP="00A551D9">
      <w:pPr>
        <w:spacing w:line="240" w:lineRule="auto"/>
        <w:jc w:val="both"/>
        <w:rPr>
          <w:rFonts w:cs="Times New Roman"/>
          <w:lang w:val="en-GB"/>
        </w:rPr>
      </w:pPr>
      <w:r w:rsidRPr="00C77353">
        <w:rPr>
          <w:rFonts w:cs="Times New Roman"/>
          <w:lang w:val="en-GB"/>
        </w:rPr>
        <w:t xml:space="preserve">Let us write ‘A </w:t>
      </w:r>
      <w:r w:rsidRPr="00C77353">
        <w:rPr>
          <w:rFonts w:cs="Times New Roman"/>
          <w:lang w:val="en-GB"/>
        </w:rPr>
        <w:sym w:font="Symbol" w:char="F0B3"/>
      </w:r>
      <w:r w:rsidRPr="00C77353">
        <w:rPr>
          <w:rFonts w:cs="Times New Roman"/>
          <w:lang w:val="en-GB"/>
        </w:rPr>
        <w:t xml:space="preserve"> B’ for a conditional analysed, </w:t>
      </w:r>
      <w:proofErr w:type="spellStart"/>
      <w:r w:rsidRPr="00C77353">
        <w:rPr>
          <w:rFonts w:cs="Times New Roman"/>
          <w:lang w:val="en-GB"/>
        </w:rPr>
        <w:t>Lycan</w:t>
      </w:r>
      <w:proofErr w:type="spellEnd"/>
      <w:r w:rsidRPr="00C77353">
        <w:rPr>
          <w:rFonts w:cs="Times New Roman"/>
          <w:lang w:val="en-GB"/>
        </w:rPr>
        <w:t>-</w:t>
      </w:r>
      <w:proofErr w:type="spellStart"/>
      <w:r w:rsidRPr="00C77353">
        <w:rPr>
          <w:rFonts w:cs="Times New Roman"/>
          <w:lang w:val="en-GB"/>
        </w:rPr>
        <w:t>Kratzer</w:t>
      </w:r>
      <w:proofErr w:type="spellEnd"/>
      <w:r w:rsidRPr="00C77353">
        <w:rPr>
          <w:rFonts w:cs="Times New Roman"/>
          <w:lang w:val="en-GB"/>
        </w:rPr>
        <w:t xml:space="preserve">-style, as ‘(x: In (x, A)) (In (x, B))’, </w:t>
      </w:r>
      <w:r w:rsidR="00D57F77" w:rsidRPr="00C77353">
        <w:rPr>
          <w:rFonts w:cs="Times New Roman"/>
          <w:lang w:val="en-GB"/>
        </w:rPr>
        <w:t xml:space="preserve">with the side </w:t>
      </w:r>
      <w:r w:rsidR="002D049D" w:rsidRPr="00C77353">
        <w:rPr>
          <w:rFonts w:cs="Times New Roman"/>
          <w:lang w:val="en-GB"/>
        </w:rPr>
        <w:t xml:space="preserve">condition that </w:t>
      </w:r>
      <w:r w:rsidR="002F08D3" w:rsidRPr="00C77353">
        <w:rPr>
          <w:rFonts w:cs="Times New Roman"/>
          <w:lang w:val="en-GB"/>
        </w:rPr>
        <w:t xml:space="preserve">there are situations x with </w:t>
      </w:r>
      <w:proofErr w:type="gramStart"/>
      <w:r w:rsidR="002F08D3" w:rsidRPr="00C77353">
        <w:rPr>
          <w:rFonts w:cs="Times New Roman"/>
          <w:lang w:val="en-GB"/>
        </w:rPr>
        <w:t>In</w:t>
      </w:r>
      <w:proofErr w:type="gramEnd"/>
      <w:r w:rsidR="002F08D3" w:rsidRPr="00C77353">
        <w:rPr>
          <w:rFonts w:cs="Times New Roman"/>
          <w:lang w:val="en-GB"/>
        </w:rPr>
        <w:t xml:space="preserve"> (x, A)</w:t>
      </w:r>
      <w:r w:rsidR="00A140E3" w:rsidRPr="00C77353">
        <w:rPr>
          <w:rFonts w:cs="Times New Roman"/>
          <w:lang w:val="en-GB"/>
        </w:rPr>
        <w:t>.</w:t>
      </w:r>
      <w:r w:rsidR="002F08D3" w:rsidRPr="00C77353">
        <w:rPr>
          <w:rFonts w:cs="Times New Roman"/>
          <w:lang w:val="en-GB"/>
        </w:rPr>
        <w:t xml:space="preserve"> </w:t>
      </w:r>
      <w:r w:rsidR="00580853" w:rsidRPr="00C77353">
        <w:rPr>
          <w:rFonts w:cs="Times New Roman"/>
          <w:lang w:val="en-GB"/>
        </w:rPr>
        <w:t>Formally</w:t>
      </w:r>
      <w:r w:rsidR="002F08D3" w:rsidRPr="00C77353">
        <w:rPr>
          <w:rFonts w:cs="Times New Roman"/>
          <w:lang w:val="en-GB"/>
        </w:rPr>
        <w:t>: ‘(</w:t>
      </w:r>
      <w:r w:rsidR="002F08D3" w:rsidRPr="00C77353">
        <w:rPr>
          <w:rFonts w:cs="Times New Roman"/>
          <w:lang w:val="en-GB"/>
        </w:rPr>
        <w:sym w:font="Symbol" w:char="F024"/>
      </w:r>
      <w:r w:rsidR="002F08D3" w:rsidRPr="00C77353">
        <w:rPr>
          <w:rFonts w:cs="Times New Roman"/>
          <w:lang w:val="en-GB"/>
        </w:rPr>
        <w:t>x) (In (x, A)) &amp; (x: In (x, A)) (In (x, B))’</w:t>
      </w:r>
      <w:r w:rsidR="00580853" w:rsidRPr="00C77353">
        <w:rPr>
          <w:rFonts w:cs="Times New Roman"/>
          <w:lang w:val="en-GB"/>
        </w:rPr>
        <w:t>. W</w:t>
      </w:r>
      <w:r w:rsidR="0068327C" w:rsidRPr="00C77353">
        <w:rPr>
          <w:rFonts w:cs="Times New Roman"/>
          <w:lang w:val="en-GB"/>
        </w:rPr>
        <w:t xml:space="preserve">ith </w:t>
      </w:r>
      <w:proofErr w:type="spellStart"/>
      <w:r w:rsidR="0068327C" w:rsidRPr="00C77353">
        <w:rPr>
          <w:rFonts w:cs="Times New Roman"/>
          <w:lang w:val="en-GB"/>
        </w:rPr>
        <w:t>Lycan</w:t>
      </w:r>
      <w:proofErr w:type="spellEnd"/>
      <w:r w:rsidR="0068327C" w:rsidRPr="00C77353">
        <w:rPr>
          <w:rFonts w:cs="Times New Roman"/>
          <w:lang w:val="en-GB"/>
        </w:rPr>
        <w:t>, w</w:t>
      </w:r>
      <w:r w:rsidR="00580853" w:rsidRPr="00C77353">
        <w:rPr>
          <w:rFonts w:cs="Times New Roman"/>
          <w:lang w:val="en-GB"/>
        </w:rPr>
        <w:t>e can think of the x before</w:t>
      </w:r>
      <w:r w:rsidR="0003295C" w:rsidRPr="00C77353">
        <w:rPr>
          <w:rFonts w:cs="Times New Roman"/>
          <w:lang w:val="en-GB"/>
        </w:rPr>
        <w:t xml:space="preserve"> restriction as </w:t>
      </w:r>
      <w:r w:rsidR="0068327C" w:rsidRPr="00C77353">
        <w:rPr>
          <w:rFonts w:cs="Times New Roman"/>
          <w:lang w:val="en-GB"/>
        </w:rPr>
        <w:t xml:space="preserve">envisaged </w:t>
      </w:r>
      <w:r w:rsidR="0003295C" w:rsidRPr="00C77353">
        <w:rPr>
          <w:rFonts w:cs="Times New Roman"/>
          <w:lang w:val="en-GB"/>
        </w:rPr>
        <w:t>possible situations</w:t>
      </w:r>
      <w:r w:rsidR="0068327C" w:rsidRPr="00C77353">
        <w:rPr>
          <w:rFonts w:cs="Times New Roman"/>
          <w:lang w:val="en-GB"/>
        </w:rPr>
        <w:t>. Then the side condition simply makes sure that this set contains situations wherein A is true</w:t>
      </w:r>
      <w:r w:rsidR="003B4D1C" w:rsidRPr="00C77353">
        <w:rPr>
          <w:rFonts w:cs="Times New Roman"/>
          <w:lang w:val="en-GB"/>
        </w:rPr>
        <w:t xml:space="preserve"> and</w:t>
      </w:r>
      <w:r w:rsidR="002B4EDF" w:rsidRPr="00C77353">
        <w:rPr>
          <w:rFonts w:cs="Times New Roman"/>
          <w:lang w:val="en-GB"/>
        </w:rPr>
        <w:t xml:space="preserve"> thus explicates </w:t>
      </w:r>
      <w:proofErr w:type="spellStart"/>
      <w:r w:rsidR="002B4EDF" w:rsidRPr="00C77353">
        <w:rPr>
          <w:rFonts w:cs="Times New Roman"/>
          <w:lang w:val="en-GB"/>
        </w:rPr>
        <w:t>Lycan’s</w:t>
      </w:r>
      <w:proofErr w:type="spellEnd"/>
      <w:r w:rsidR="002B4EDF" w:rsidRPr="00C77353">
        <w:rPr>
          <w:rFonts w:cs="Times New Roman"/>
          <w:lang w:val="en-GB"/>
        </w:rPr>
        <w:t xml:space="preserve"> </w:t>
      </w:r>
      <w:r w:rsidR="00446EAC" w:rsidRPr="00C77353">
        <w:rPr>
          <w:rFonts w:cs="Times New Roman"/>
          <w:lang w:val="en-GB"/>
        </w:rPr>
        <w:t xml:space="preserve">idea </w:t>
      </w:r>
      <w:r w:rsidR="002B4EDF" w:rsidRPr="00C77353">
        <w:rPr>
          <w:rFonts w:cs="Times New Roman"/>
          <w:lang w:val="en-GB"/>
        </w:rPr>
        <w:t>that uttering a conditional ‘forces speaker and hearer to envisage a [situation] in which its antecedent holds’ (2001: 28</w:t>
      </w:r>
      <w:r w:rsidR="003B4D1C" w:rsidRPr="00C77353">
        <w:rPr>
          <w:rFonts w:cs="Times New Roman"/>
          <w:lang w:val="en-GB"/>
        </w:rPr>
        <w:t xml:space="preserve">; </w:t>
      </w:r>
      <w:proofErr w:type="spellStart"/>
      <w:r w:rsidR="003B4D1C" w:rsidRPr="00C77353">
        <w:rPr>
          <w:rFonts w:cs="Times New Roman"/>
          <w:lang w:val="en-GB"/>
        </w:rPr>
        <w:t>Lycan</w:t>
      </w:r>
      <w:proofErr w:type="spellEnd"/>
      <w:r w:rsidR="003B4D1C" w:rsidRPr="00C77353">
        <w:rPr>
          <w:rFonts w:cs="Times New Roman"/>
          <w:lang w:val="en-GB"/>
        </w:rPr>
        <w:t xml:space="preserve"> himself does not integrate his </w:t>
      </w:r>
      <w:r w:rsidR="00446EAC" w:rsidRPr="00C77353">
        <w:rPr>
          <w:rFonts w:cs="Times New Roman"/>
          <w:lang w:val="en-GB"/>
        </w:rPr>
        <w:t xml:space="preserve">idea </w:t>
      </w:r>
      <w:r w:rsidR="003B4D1C" w:rsidRPr="00C77353">
        <w:rPr>
          <w:rFonts w:cs="Times New Roman"/>
          <w:lang w:val="en-GB"/>
        </w:rPr>
        <w:t>into his formalisation</w:t>
      </w:r>
      <w:r w:rsidR="002B4EDF" w:rsidRPr="00C77353">
        <w:rPr>
          <w:rFonts w:cs="Times New Roman"/>
          <w:lang w:val="en-GB"/>
        </w:rPr>
        <w:t xml:space="preserve">). </w:t>
      </w:r>
      <w:r w:rsidR="0068327C" w:rsidRPr="00C77353">
        <w:rPr>
          <w:rFonts w:cs="Times New Roman"/>
          <w:lang w:val="en-GB"/>
        </w:rPr>
        <w:t>We can ask</w:t>
      </w:r>
      <w:r w:rsidR="005C26C0" w:rsidRPr="00C77353">
        <w:rPr>
          <w:rFonts w:cs="Times New Roman"/>
          <w:lang w:val="en-GB"/>
        </w:rPr>
        <w:t xml:space="preserve"> whether </w:t>
      </w:r>
      <w:r w:rsidR="0003295C" w:rsidRPr="00C77353">
        <w:rPr>
          <w:rFonts w:cs="Times New Roman"/>
          <w:lang w:val="en-GB"/>
        </w:rPr>
        <w:t>‘A </w:t>
      </w:r>
      <w:r w:rsidR="0003295C" w:rsidRPr="00C77353">
        <w:rPr>
          <w:rFonts w:cs="Times New Roman"/>
          <w:lang w:val="en-GB"/>
        </w:rPr>
        <w:sym w:font="Symbol" w:char="F0B3"/>
      </w:r>
      <w:r w:rsidR="0003295C" w:rsidRPr="00C77353">
        <w:rPr>
          <w:rFonts w:cs="Times New Roman"/>
          <w:lang w:val="en-GB"/>
        </w:rPr>
        <w:t xml:space="preserve"> B’ can be reanalysed in terms of unrestricted quantifier and material conditional.</w:t>
      </w:r>
      <w:r w:rsidR="00E0051C" w:rsidRPr="00C77353">
        <w:rPr>
          <w:rFonts w:cs="Times New Roman"/>
          <w:lang w:val="en-GB"/>
        </w:rPr>
        <w:t xml:space="preserve"> </w:t>
      </w:r>
      <w:r w:rsidR="009236EA" w:rsidRPr="00C77353">
        <w:rPr>
          <w:rFonts w:cs="Times New Roman"/>
          <w:lang w:val="en-GB"/>
        </w:rPr>
        <w:t>(</w:t>
      </w:r>
      <w:r w:rsidR="005C26C0" w:rsidRPr="00C77353">
        <w:rPr>
          <w:rFonts w:cs="Times New Roman"/>
          <w:lang w:val="en-GB"/>
        </w:rPr>
        <w:t xml:space="preserve">For clarity, I recast the </w:t>
      </w:r>
      <w:r w:rsidR="000E1AB9" w:rsidRPr="00C77353">
        <w:rPr>
          <w:rFonts w:cs="Times New Roman"/>
          <w:lang w:val="en-GB"/>
        </w:rPr>
        <w:t xml:space="preserve">formulae </w:t>
      </w:r>
      <w:r w:rsidR="005C26C0" w:rsidRPr="00C77353">
        <w:rPr>
          <w:rFonts w:cs="Times New Roman"/>
          <w:lang w:val="en-GB"/>
        </w:rPr>
        <w:t xml:space="preserve">in </w:t>
      </w:r>
      <w:r w:rsidR="00E0051C" w:rsidRPr="00C77353">
        <w:rPr>
          <w:rFonts w:cs="Times New Roman"/>
          <w:lang w:val="en-GB"/>
        </w:rPr>
        <w:t>set-theor</w:t>
      </w:r>
      <w:r w:rsidR="00446EAC" w:rsidRPr="00C77353">
        <w:rPr>
          <w:rFonts w:cs="Times New Roman"/>
          <w:lang w:val="en-GB"/>
        </w:rPr>
        <w:t>etic terms</w:t>
      </w:r>
      <w:r w:rsidR="005C26C0" w:rsidRPr="00C77353">
        <w:rPr>
          <w:rFonts w:cs="Times New Roman"/>
          <w:lang w:val="en-GB"/>
        </w:rPr>
        <w:t xml:space="preserve"> in round brackets</w:t>
      </w:r>
      <w:r w:rsidR="00E0051C" w:rsidRPr="00C77353">
        <w:rPr>
          <w:rFonts w:cs="Times New Roman"/>
          <w:lang w:val="en-GB"/>
        </w:rPr>
        <w:t>. Define:</w:t>
      </w:r>
      <w:r w:rsidR="002F08D3" w:rsidRPr="00C77353">
        <w:rPr>
          <w:rFonts w:cs="Times New Roman"/>
          <w:lang w:val="en-GB"/>
        </w:rPr>
        <w:t xml:space="preserve"> </w:t>
      </w:r>
      <w:r w:rsidR="002F08D3" w:rsidRPr="00C77353">
        <w:rPr>
          <w:rFonts w:cs="Times New Roman"/>
          <w:b/>
          <w:lang w:val="en-GB"/>
        </w:rPr>
        <w:t>A</w:t>
      </w:r>
      <w:r w:rsidR="005E1BA6" w:rsidRPr="00C77353">
        <w:rPr>
          <w:rFonts w:cs="Times New Roman"/>
          <w:lang w:val="en-GB"/>
        </w:rPr>
        <w:t xml:space="preserve"> = {</w:t>
      </w:r>
      <w:proofErr w:type="gramStart"/>
      <w:r w:rsidR="005E1BA6" w:rsidRPr="00C77353">
        <w:rPr>
          <w:rFonts w:cs="Times New Roman"/>
          <w:lang w:val="en-GB"/>
        </w:rPr>
        <w:t>x :</w:t>
      </w:r>
      <w:proofErr w:type="gramEnd"/>
      <w:r w:rsidR="005E1BA6" w:rsidRPr="00C77353">
        <w:rPr>
          <w:rFonts w:cs="Times New Roman"/>
          <w:lang w:val="en-GB"/>
        </w:rPr>
        <w:t xml:space="preserve"> In (x, A)}</w:t>
      </w:r>
      <w:r w:rsidR="00E0051C" w:rsidRPr="00C77353">
        <w:rPr>
          <w:rFonts w:cs="Times New Roman"/>
          <w:lang w:val="en-GB"/>
        </w:rPr>
        <w:t>,</w:t>
      </w:r>
      <w:r w:rsidR="002F08D3" w:rsidRPr="00C77353">
        <w:rPr>
          <w:rFonts w:cs="Times New Roman"/>
          <w:lang w:val="en-GB"/>
        </w:rPr>
        <w:t xml:space="preserve"> </w:t>
      </w:r>
      <w:r w:rsidR="002F08D3" w:rsidRPr="00C77353">
        <w:rPr>
          <w:rFonts w:cs="Times New Roman"/>
          <w:b/>
          <w:lang w:val="en-GB"/>
        </w:rPr>
        <w:t>B</w:t>
      </w:r>
      <w:r w:rsidR="002F08D3" w:rsidRPr="00C77353">
        <w:rPr>
          <w:rFonts w:cs="Times New Roman"/>
          <w:lang w:val="en-GB"/>
        </w:rPr>
        <w:t xml:space="preserve"> analogously,</w:t>
      </w:r>
      <w:r w:rsidR="00E0051C" w:rsidRPr="00C77353">
        <w:rPr>
          <w:rFonts w:cs="Times New Roman"/>
          <w:lang w:val="en-GB"/>
        </w:rPr>
        <w:t xml:space="preserve"> and let </w:t>
      </w:r>
      <w:r w:rsidR="00E0051C" w:rsidRPr="00C77353">
        <w:rPr>
          <w:rFonts w:cs="Times New Roman"/>
          <w:b/>
          <w:lang w:val="en-GB"/>
        </w:rPr>
        <w:t>G</w:t>
      </w:r>
      <w:r w:rsidR="00E0051C" w:rsidRPr="00C77353">
        <w:rPr>
          <w:rFonts w:cs="Times New Roman"/>
          <w:lang w:val="en-GB"/>
        </w:rPr>
        <w:t xml:space="preserve"> be the domain of </w:t>
      </w:r>
      <w:proofErr w:type="spellStart"/>
      <w:r w:rsidR="00E0051C" w:rsidRPr="00C77353">
        <w:rPr>
          <w:rFonts w:cs="Times New Roman"/>
          <w:lang w:val="en-GB"/>
        </w:rPr>
        <w:t>Lycan’s</w:t>
      </w:r>
      <w:proofErr w:type="spellEnd"/>
      <w:r w:rsidR="00E0051C" w:rsidRPr="00C77353">
        <w:rPr>
          <w:rFonts w:cs="Times New Roman"/>
          <w:lang w:val="en-GB"/>
        </w:rPr>
        <w:t xml:space="preserve"> quantifier</w:t>
      </w:r>
      <w:r w:rsidR="007C1713">
        <w:rPr>
          <w:rFonts w:cs="Times New Roman"/>
          <w:lang w:val="en-GB"/>
        </w:rPr>
        <w:t xml:space="preserve"> before restriction</w:t>
      </w:r>
      <w:r w:rsidR="009236EA" w:rsidRPr="00C77353">
        <w:rPr>
          <w:rFonts w:cs="Times New Roman"/>
          <w:lang w:val="en-GB"/>
        </w:rPr>
        <w:t xml:space="preserve">, i.e. </w:t>
      </w:r>
      <w:r w:rsidR="009E72C5" w:rsidRPr="00C77353">
        <w:rPr>
          <w:rFonts w:cs="Times New Roman"/>
          <w:lang w:val="en-GB"/>
        </w:rPr>
        <w:t xml:space="preserve">the set of </w:t>
      </w:r>
      <w:r w:rsidR="002B4EDF" w:rsidRPr="00C77353">
        <w:rPr>
          <w:rFonts w:cs="Times New Roman"/>
          <w:lang w:val="en-GB"/>
        </w:rPr>
        <w:t xml:space="preserve">envisaged </w:t>
      </w:r>
      <w:r w:rsidR="009E72C5" w:rsidRPr="00C77353">
        <w:rPr>
          <w:rFonts w:cs="Times New Roman"/>
          <w:lang w:val="en-GB"/>
        </w:rPr>
        <w:t>possible situations</w:t>
      </w:r>
      <w:r w:rsidR="009236EA" w:rsidRPr="00C77353">
        <w:rPr>
          <w:rFonts w:cs="Times New Roman"/>
          <w:lang w:val="en-GB"/>
        </w:rPr>
        <w:t>.</w:t>
      </w:r>
      <w:r w:rsidR="009E72C5" w:rsidRPr="00C77353">
        <w:rPr>
          <w:rFonts w:cs="Times New Roman"/>
          <w:lang w:val="en-GB"/>
        </w:rPr>
        <w:t>)</w:t>
      </w:r>
      <w:r w:rsidR="002F08D3" w:rsidRPr="00C77353">
        <w:rPr>
          <w:rFonts w:cs="Times New Roman"/>
          <w:lang w:val="en-GB"/>
        </w:rPr>
        <w:t xml:space="preserve"> </w:t>
      </w:r>
      <w:r w:rsidR="009E72C5" w:rsidRPr="00C77353">
        <w:rPr>
          <w:rFonts w:cs="Times New Roman"/>
          <w:lang w:val="en-GB"/>
        </w:rPr>
        <w:t xml:space="preserve">Now ‘A &gt; B’, analysed </w:t>
      </w:r>
      <w:r w:rsidR="007D2836" w:rsidRPr="00C77353">
        <w:rPr>
          <w:rFonts w:cs="Times New Roman"/>
          <w:lang w:val="en-GB"/>
        </w:rPr>
        <w:t>à</w:t>
      </w:r>
      <w:r w:rsidR="009E72C5" w:rsidRPr="00C77353">
        <w:rPr>
          <w:rFonts w:cs="Times New Roman"/>
          <w:lang w:val="en-GB"/>
        </w:rPr>
        <w:t xml:space="preserve"> la </w:t>
      </w:r>
      <w:proofErr w:type="spellStart"/>
      <w:r w:rsidR="005C417A" w:rsidRPr="00C77353">
        <w:rPr>
          <w:rFonts w:cs="Times New Roman"/>
          <w:lang w:val="en-GB"/>
        </w:rPr>
        <w:t>Lycan</w:t>
      </w:r>
      <w:proofErr w:type="spellEnd"/>
      <w:r w:rsidR="007D2836" w:rsidRPr="00C77353">
        <w:rPr>
          <w:rFonts w:cs="Times New Roman"/>
          <w:lang w:val="en-GB"/>
        </w:rPr>
        <w:t xml:space="preserve"> as</w:t>
      </w:r>
      <w:r w:rsidR="005C417A" w:rsidRPr="00C77353">
        <w:rPr>
          <w:rFonts w:cs="Times New Roman"/>
          <w:lang w:val="en-GB"/>
        </w:rPr>
        <w:t xml:space="preserve"> ‘(x) (In (x, A) </w:t>
      </w:r>
      <w:r w:rsidR="005C417A" w:rsidRPr="00C77353">
        <w:rPr>
          <w:rFonts w:cs="Times New Roman"/>
          <w:lang w:val="en-GB"/>
        </w:rPr>
        <w:sym w:font="Symbol" w:char="F0AE"/>
      </w:r>
      <w:r w:rsidR="005C417A" w:rsidRPr="00C77353">
        <w:rPr>
          <w:rFonts w:cs="Times New Roman"/>
          <w:lang w:val="en-GB"/>
        </w:rPr>
        <w:t xml:space="preserve"> </w:t>
      </w:r>
      <w:proofErr w:type="gramStart"/>
      <w:r w:rsidR="005C417A" w:rsidRPr="00C77353">
        <w:rPr>
          <w:rFonts w:cs="Times New Roman"/>
          <w:lang w:val="en-GB"/>
        </w:rPr>
        <w:t>In</w:t>
      </w:r>
      <w:proofErr w:type="gramEnd"/>
      <w:r w:rsidR="005C417A" w:rsidRPr="00C77353">
        <w:rPr>
          <w:rFonts w:cs="Times New Roman"/>
          <w:lang w:val="en-GB"/>
        </w:rPr>
        <w:t xml:space="preserve"> (x, B))’</w:t>
      </w:r>
      <w:r w:rsidR="005C26C0" w:rsidRPr="00C77353">
        <w:rPr>
          <w:rFonts w:cs="Times New Roman"/>
          <w:lang w:val="en-GB"/>
        </w:rPr>
        <w:t>,</w:t>
      </w:r>
      <w:r w:rsidR="005C417A" w:rsidRPr="00C77353">
        <w:rPr>
          <w:rFonts w:cs="Times New Roman"/>
          <w:lang w:val="en-GB"/>
        </w:rPr>
        <w:t xml:space="preserve"> </w:t>
      </w:r>
      <w:r w:rsidR="007D2836" w:rsidRPr="00C77353">
        <w:rPr>
          <w:rFonts w:cs="Times New Roman"/>
          <w:lang w:val="en-GB"/>
        </w:rPr>
        <w:t xml:space="preserve">is true </w:t>
      </w:r>
      <w:proofErr w:type="spellStart"/>
      <w:r w:rsidR="007D2836" w:rsidRPr="00C77353">
        <w:rPr>
          <w:rFonts w:cs="Times New Roman"/>
          <w:lang w:val="en-GB"/>
        </w:rPr>
        <w:t>iff</w:t>
      </w:r>
      <w:proofErr w:type="spellEnd"/>
      <w:r w:rsidR="005C417A" w:rsidRPr="00C77353">
        <w:rPr>
          <w:rFonts w:cs="Times New Roman"/>
          <w:lang w:val="en-GB"/>
        </w:rPr>
        <w:t xml:space="preserve"> there is no x such that In (x, A)</w:t>
      </w:r>
      <w:r w:rsidR="005C192C" w:rsidRPr="00C77353">
        <w:rPr>
          <w:rFonts w:cs="Times New Roman"/>
          <w:lang w:val="en-GB"/>
        </w:rPr>
        <w:t xml:space="preserve"> or all </w:t>
      </w:r>
      <w:r w:rsidR="001B71C4" w:rsidRPr="00C77353">
        <w:rPr>
          <w:rFonts w:cs="Times New Roman"/>
          <w:lang w:val="en-GB"/>
        </w:rPr>
        <w:t>x are such that In (x, B)</w:t>
      </w:r>
      <w:r w:rsidR="005C417A" w:rsidRPr="00C77353">
        <w:rPr>
          <w:rFonts w:cs="Times New Roman"/>
          <w:lang w:val="en-GB"/>
        </w:rPr>
        <w:t xml:space="preserve">. </w:t>
      </w:r>
      <w:r w:rsidR="004E306F" w:rsidRPr="00C77353">
        <w:rPr>
          <w:rFonts w:cs="Times New Roman"/>
          <w:lang w:val="en-GB"/>
        </w:rPr>
        <w:t xml:space="preserve">(Set-theoretically: A </w:t>
      </w:r>
      <w:r w:rsidR="004A52E5" w:rsidRPr="00C77353">
        <w:rPr>
          <w:rFonts w:cs="Times New Roman"/>
          <w:lang w:val="en-GB"/>
        </w:rPr>
        <w:t xml:space="preserve">&gt; </w:t>
      </w:r>
      <w:r w:rsidR="004E306F" w:rsidRPr="00C77353">
        <w:rPr>
          <w:rFonts w:cs="Times New Roman"/>
          <w:lang w:val="en-GB"/>
        </w:rPr>
        <w:t xml:space="preserve">B </w:t>
      </w:r>
      <w:proofErr w:type="spellStart"/>
      <w:r w:rsidR="004E306F" w:rsidRPr="00C77353">
        <w:rPr>
          <w:rFonts w:cs="Times New Roman"/>
          <w:lang w:val="en-GB"/>
        </w:rPr>
        <w:t>iff</w:t>
      </w:r>
      <w:proofErr w:type="spellEnd"/>
      <w:r w:rsidR="004E306F" w:rsidRPr="00C77353">
        <w:rPr>
          <w:rFonts w:cs="Times New Roman"/>
          <w:lang w:val="en-GB"/>
        </w:rPr>
        <w:t xml:space="preserve"> </w:t>
      </w:r>
      <w:r w:rsidR="004E306F" w:rsidRPr="00C77353">
        <w:rPr>
          <w:rFonts w:cs="Times New Roman"/>
          <w:b/>
          <w:lang w:val="en-GB"/>
        </w:rPr>
        <w:t>A</w:t>
      </w:r>
      <w:r w:rsidR="004E306F" w:rsidRPr="00C77353">
        <w:rPr>
          <w:rFonts w:cs="Times New Roman"/>
          <w:lang w:val="en-GB"/>
        </w:rPr>
        <w:t xml:space="preserve"> = </w:t>
      </w:r>
      <w:r w:rsidR="004E306F" w:rsidRPr="00C77353">
        <w:rPr>
          <w:rFonts w:cs="Times New Roman"/>
          <w:b/>
          <w:lang w:val="en-GB"/>
        </w:rPr>
        <w:sym w:font="Symbol" w:char="F0C6"/>
      </w:r>
      <w:r w:rsidR="004E306F" w:rsidRPr="00C77353">
        <w:rPr>
          <w:rFonts w:cs="Times New Roman"/>
          <w:lang w:val="en-GB"/>
        </w:rPr>
        <w:t xml:space="preserve"> </w:t>
      </w:r>
      <w:r w:rsidR="004E306F" w:rsidRPr="00C77353">
        <w:rPr>
          <w:rFonts w:cs="Times New Roman"/>
          <w:lang w:val="en-GB"/>
        </w:rPr>
        <w:sym w:font="Symbol" w:char="F0DA"/>
      </w:r>
      <w:r w:rsidR="004E306F" w:rsidRPr="00C77353">
        <w:rPr>
          <w:rFonts w:cs="Times New Roman"/>
          <w:b/>
          <w:lang w:val="en-GB"/>
        </w:rPr>
        <w:t xml:space="preserve"> B</w:t>
      </w:r>
      <w:r w:rsidR="004E306F" w:rsidRPr="00C77353">
        <w:rPr>
          <w:rFonts w:cs="Times New Roman"/>
          <w:lang w:val="en-GB"/>
        </w:rPr>
        <w:t xml:space="preserve"> = </w:t>
      </w:r>
      <w:r w:rsidR="004E306F" w:rsidRPr="00C77353">
        <w:rPr>
          <w:rFonts w:cs="Times New Roman"/>
          <w:b/>
          <w:lang w:val="en-GB"/>
        </w:rPr>
        <w:t>G</w:t>
      </w:r>
      <w:r w:rsidR="004E306F" w:rsidRPr="00C77353">
        <w:rPr>
          <w:rFonts w:cs="Times New Roman"/>
          <w:lang w:val="en-GB"/>
        </w:rPr>
        <w:t xml:space="preserve">.) </w:t>
      </w:r>
      <w:r w:rsidR="007D2836" w:rsidRPr="00C77353">
        <w:rPr>
          <w:rFonts w:cs="Times New Roman"/>
          <w:lang w:val="en-GB"/>
        </w:rPr>
        <w:t xml:space="preserve">But </w:t>
      </w:r>
      <w:r w:rsidR="00A93063" w:rsidRPr="00C77353">
        <w:rPr>
          <w:rFonts w:cs="Times New Roman"/>
          <w:lang w:val="en-GB"/>
        </w:rPr>
        <w:t xml:space="preserve">certainly </w:t>
      </w:r>
      <w:r w:rsidR="00A231CB" w:rsidRPr="00C77353">
        <w:rPr>
          <w:rFonts w:cs="Times New Roman"/>
          <w:lang w:val="en-GB"/>
        </w:rPr>
        <w:t xml:space="preserve">the speaker </w:t>
      </w:r>
      <w:r w:rsidR="000E1AB9" w:rsidRPr="00C77353">
        <w:rPr>
          <w:rFonts w:cs="Times New Roman"/>
          <w:lang w:val="en-GB"/>
        </w:rPr>
        <w:t xml:space="preserve">implies </w:t>
      </w:r>
      <w:r w:rsidR="00A231CB" w:rsidRPr="00C77353">
        <w:rPr>
          <w:rFonts w:cs="Times New Roman"/>
          <w:lang w:val="en-GB"/>
        </w:rPr>
        <w:t xml:space="preserve">neither that there is no </w:t>
      </w:r>
      <w:r w:rsidR="00A93063" w:rsidRPr="00C77353">
        <w:rPr>
          <w:rFonts w:cs="Times New Roman"/>
          <w:lang w:val="en-GB"/>
        </w:rPr>
        <w:t>envisaged situation wherein A is true (</w:t>
      </w:r>
      <w:r w:rsidR="009E5AA1" w:rsidRPr="00C77353">
        <w:rPr>
          <w:rFonts w:cs="Times New Roman"/>
          <w:lang w:val="en-GB"/>
        </w:rPr>
        <w:t xml:space="preserve">as </w:t>
      </w:r>
      <w:r w:rsidR="00A93063" w:rsidRPr="00C77353">
        <w:rPr>
          <w:rFonts w:cs="Times New Roman"/>
          <w:lang w:val="en-GB"/>
        </w:rPr>
        <w:t xml:space="preserve">this would contradict </w:t>
      </w:r>
      <w:proofErr w:type="spellStart"/>
      <w:r w:rsidR="00A93063" w:rsidRPr="00C77353">
        <w:rPr>
          <w:rFonts w:cs="Times New Roman"/>
          <w:lang w:val="en-GB"/>
        </w:rPr>
        <w:t>Lycan’s</w:t>
      </w:r>
      <w:proofErr w:type="spellEnd"/>
      <w:r w:rsidR="00A93063" w:rsidRPr="00C77353">
        <w:rPr>
          <w:rFonts w:cs="Times New Roman"/>
          <w:lang w:val="en-GB"/>
        </w:rPr>
        <w:t xml:space="preserve"> </w:t>
      </w:r>
      <w:r w:rsidR="00446EAC" w:rsidRPr="00C77353">
        <w:rPr>
          <w:rFonts w:cs="Times New Roman"/>
          <w:lang w:val="en-GB"/>
        </w:rPr>
        <w:t>idea</w:t>
      </w:r>
      <w:r w:rsidR="00A93063" w:rsidRPr="00C77353">
        <w:rPr>
          <w:rFonts w:cs="Times New Roman"/>
          <w:lang w:val="en-GB"/>
        </w:rPr>
        <w:t>), nor that every envisaged situation is one wherein B is true</w:t>
      </w:r>
      <w:r w:rsidR="009E5AA1" w:rsidRPr="00C77353">
        <w:rPr>
          <w:rFonts w:cs="Times New Roman"/>
          <w:lang w:val="en-GB"/>
        </w:rPr>
        <w:t xml:space="preserve"> (as this would contradict the </w:t>
      </w:r>
      <w:r w:rsidR="003B4D1C" w:rsidRPr="00C77353">
        <w:rPr>
          <w:rFonts w:cs="Times New Roman"/>
          <w:lang w:val="en-GB"/>
        </w:rPr>
        <w:t xml:space="preserve">idea </w:t>
      </w:r>
      <w:r w:rsidR="009E5AA1" w:rsidRPr="00C77353">
        <w:rPr>
          <w:rFonts w:cs="Times New Roman"/>
          <w:lang w:val="en-GB"/>
        </w:rPr>
        <w:t xml:space="preserve">that in a conditional the consequent is true </w:t>
      </w:r>
      <w:r w:rsidR="009E5AA1" w:rsidRPr="00C77353">
        <w:rPr>
          <w:rFonts w:cs="Times New Roman"/>
          <w:i/>
          <w:lang w:val="en-GB"/>
        </w:rPr>
        <w:t>conditional</w:t>
      </w:r>
      <w:r w:rsidR="009E5AA1" w:rsidRPr="00C77353">
        <w:rPr>
          <w:rFonts w:cs="Times New Roman"/>
          <w:lang w:val="en-GB"/>
        </w:rPr>
        <w:t xml:space="preserve"> on the antecedent)</w:t>
      </w:r>
      <w:r w:rsidR="00A93063" w:rsidRPr="00C77353">
        <w:rPr>
          <w:rFonts w:cs="Times New Roman"/>
          <w:lang w:val="en-GB"/>
        </w:rPr>
        <w:t>.</w:t>
      </w:r>
      <w:r w:rsidR="007D2836" w:rsidRPr="00C77353">
        <w:rPr>
          <w:rFonts w:cs="Times New Roman"/>
          <w:lang w:val="en-GB"/>
        </w:rPr>
        <w:t xml:space="preserve"> </w:t>
      </w:r>
      <w:r w:rsidR="00BA1F44" w:rsidRPr="00C77353">
        <w:rPr>
          <w:rFonts w:cs="Times New Roman"/>
          <w:lang w:val="en-GB"/>
        </w:rPr>
        <w:t>Can we improve</w:t>
      </w:r>
      <w:r w:rsidR="009E72C5" w:rsidRPr="00C77353">
        <w:rPr>
          <w:rFonts w:cs="Times New Roman"/>
          <w:lang w:val="en-GB"/>
        </w:rPr>
        <w:t xml:space="preserve"> </w:t>
      </w:r>
      <w:proofErr w:type="spellStart"/>
      <w:r w:rsidR="009E72C5" w:rsidRPr="00C77353">
        <w:rPr>
          <w:rFonts w:cs="Times New Roman"/>
          <w:lang w:val="en-GB"/>
        </w:rPr>
        <w:t>Lycan’s</w:t>
      </w:r>
      <w:proofErr w:type="spellEnd"/>
      <w:r w:rsidR="009E72C5" w:rsidRPr="00C77353">
        <w:rPr>
          <w:rFonts w:cs="Times New Roman"/>
          <w:lang w:val="en-GB"/>
        </w:rPr>
        <w:t xml:space="preserve"> proposal </w:t>
      </w:r>
      <w:r w:rsidR="00BA1F44" w:rsidRPr="00C77353">
        <w:rPr>
          <w:rFonts w:cs="Times New Roman"/>
          <w:lang w:val="en-GB"/>
        </w:rPr>
        <w:t xml:space="preserve">by adding </w:t>
      </w:r>
      <w:r w:rsidR="0051128B" w:rsidRPr="00C77353">
        <w:rPr>
          <w:rFonts w:cs="Times New Roman"/>
          <w:lang w:val="en-GB"/>
        </w:rPr>
        <w:t xml:space="preserve">our side condition? Well, </w:t>
      </w:r>
      <w:r w:rsidR="005C417A" w:rsidRPr="00C77353">
        <w:rPr>
          <w:rFonts w:cs="Times New Roman"/>
          <w:lang w:val="en-GB"/>
        </w:rPr>
        <w:t>the formula ‘</w:t>
      </w:r>
      <w:r w:rsidR="005E1BA6" w:rsidRPr="00C77353">
        <w:rPr>
          <w:rFonts w:cs="Times New Roman"/>
          <w:lang w:val="en-GB"/>
        </w:rPr>
        <w:t>(</w:t>
      </w:r>
      <w:r w:rsidR="005E1BA6" w:rsidRPr="00C77353">
        <w:rPr>
          <w:rFonts w:cs="Times New Roman"/>
          <w:lang w:val="en-GB"/>
        </w:rPr>
        <w:sym w:font="Symbol" w:char="F024"/>
      </w:r>
      <w:r w:rsidR="005E1BA6" w:rsidRPr="00C77353">
        <w:rPr>
          <w:rFonts w:cs="Times New Roman"/>
          <w:lang w:val="en-GB"/>
        </w:rPr>
        <w:t xml:space="preserve">x) (In (x, A)) &amp; </w:t>
      </w:r>
      <w:r w:rsidR="005C417A" w:rsidRPr="00C77353">
        <w:rPr>
          <w:rFonts w:cs="Times New Roman"/>
          <w:lang w:val="en-GB"/>
        </w:rPr>
        <w:t xml:space="preserve">(x) (In (x, A) </w:t>
      </w:r>
      <w:r w:rsidR="005C417A" w:rsidRPr="00C77353">
        <w:rPr>
          <w:rFonts w:cs="Times New Roman"/>
          <w:lang w:val="en-GB"/>
        </w:rPr>
        <w:sym w:font="Symbol" w:char="F0AE"/>
      </w:r>
      <w:r w:rsidR="005C417A" w:rsidRPr="00C77353">
        <w:rPr>
          <w:rFonts w:cs="Times New Roman"/>
          <w:lang w:val="en-GB"/>
        </w:rPr>
        <w:t xml:space="preserve"> </w:t>
      </w:r>
      <w:proofErr w:type="gramStart"/>
      <w:r w:rsidR="005C417A" w:rsidRPr="00C77353">
        <w:rPr>
          <w:rFonts w:cs="Times New Roman"/>
          <w:lang w:val="en-GB"/>
        </w:rPr>
        <w:t>In</w:t>
      </w:r>
      <w:proofErr w:type="gramEnd"/>
      <w:r w:rsidR="005C417A" w:rsidRPr="00C77353">
        <w:rPr>
          <w:rFonts w:cs="Times New Roman"/>
          <w:lang w:val="en-GB"/>
        </w:rPr>
        <w:t xml:space="preserve"> (x, B))’ </w:t>
      </w:r>
      <w:r w:rsidR="007D2836" w:rsidRPr="00C77353">
        <w:rPr>
          <w:rFonts w:cs="Times New Roman"/>
          <w:lang w:val="en-GB"/>
        </w:rPr>
        <w:t>is</w:t>
      </w:r>
      <w:r w:rsidR="005C417A" w:rsidRPr="00C77353">
        <w:rPr>
          <w:rFonts w:cs="Times New Roman"/>
          <w:lang w:val="en-GB"/>
        </w:rPr>
        <w:t xml:space="preserve"> true </w:t>
      </w:r>
      <w:proofErr w:type="spellStart"/>
      <w:r w:rsidR="007D2836" w:rsidRPr="00C77353">
        <w:rPr>
          <w:rFonts w:cs="Times New Roman"/>
          <w:lang w:val="en-GB"/>
        </w:rPr>
        <w:t>iff</w:t>
      </w:r>
      <w:proofErr w:type="spellEnd"/>
      <w:r w:rsidR="005C417A" w:rsidRPr="00C77353">
        <w:rPr>
          <w:rFonts w:cs="Times New Roman"/>
          <w:lang w:val="en-GB"/>
        </w:rPr>
        <w:t xml:space="preserve"> there </w:t>
      </w:r>
      <w:r w:rsidR="00406634" w:rsidRPr="00C77353">
        <w:rPr>
          <w:rFonts w:cs="Times New Roman"/>
          <w:lang w:val="en-GB"/>
        </w:rPr>
        <w:t>are</w:t>
      </w:r>
      <w:r w:rsidR="005C417A" w:rsidRPr="00C77353">
        <w:rPr>
          <w:rFonts w:cs="Times New Roman"/>
          <w:lang w:val="en-GB"/>
        </w:rPr>
        <w:t xml:space="preserve"> x such that In (x, A) and all x are such that In (x, B). </w:t>
      </w:r>
      <w:r w:rsidR="004E306F" w:rsidRPr="00C77353">
        <w:rPr>
          <w:rFonts w:cs="Times New Roman"/>
          <w:lang w:val="en-GB"/>
        </w:rPr>
        <w:t xml:space="preserve">(Set-theoretically: A </w:t>
      </w:r>
      <w:r w:rsidR="004A52E5" w:rsidRPr="00C77353">
        <w:rPr>
          <w:rFonts w:cs="Times New Roman"/>
          <w:lang w:val="en-GB"/>
        </w:rPr>
        <w:t xml:space="preserve">&gt; </w:t>
      </w:r>
      <w:r w:rsidR="004E306F" w:rsidRPr="00C77353">
        <w:rPr>
          <w:rFonts w:cs="Times New Roman"/>
          <w:lang w:val="en-GB"/>
        </w:rPr>
        <w:t xml:space="preserve">B </w:t>
      </w:r>
      <w:proofErr w:type="spellStart"/>
      <w:r w:rsidR="004E306F" w:rsidRPr="00C77353">
        <w:rPr>
          <w:rFonts w:cs="Times New Roman"/>
          <w:lang w:val="en-GB"/>
        </w:rPr>
        <w:t>iff</w:t>
      </w:r>
      <w:proofErr w:type="spellEnd"/>
      <w:r w:rsidR="004E306F" w:rsidRPr="00C77353">
        <w:rPr>
          <w:rFonts w:cs="Times New Roman"/>
          <w:lang w:val="en-GB"/>
        </w:rPr>
        <w:t xml:space="preserve"> </w:t>
      </w:r>
      <w:r w:rsidR="004E306F" w:rsidRPr="00C77353">
        <w:rPr>
          <w:rFonts w:cs="Times New Roman"/>
          <w:b/>
          <w:lang w:val="en-GB"/>
        </w:rPr>
        <w:t>A</w:t>
      </w:r>
      <w:r w:rsidR="004E306F" w:rsidRPr="00C77353">
        <w:rPr>
          <w:rFonts w:cs="Times New Roman"/>
          <w:lang w:val="en-GB"/>
        </w:rPr>
        <w:t xml:space="preserve"> ≠ </w:t>
      </w:r>
      <w:r w:rsidR="004E306F" w:rsidRPr="00C77353">
        <w:rPr>
          <w:rFonts w:cs="Times New Roman"/>
          <w:b/>
          <w:lang w:val="en-GB"/>
        </w:rPr>
        <w:sym w:font="Symbol" w:char="F0C6"/>
      </w:r>
      <w:r w:rsidR="004E306F" w:rsidRPr="00C77353">
        <w:rPr>
          <w:rFonts w:cs="Times New Roman"/>
          <w:lang w:val="en-GB"/>
        </w:rPr>
        <w:t xml:space="preserve"> </w:t>
      </w:r>
      <w:r w:rsidR="004E306F" w:rsidRPr="00C77353">
        <w:rPr>
          <w:rFonts w:cs="Times New Roman"/>
          <w:lang w:val="en-GB"/>
        </w:rPr>
        <w:lastRenderedPageBreak/>
        <w:t>&amp;</w:t>
      </w:r>
      <w:r w:rsidR="004E306F" w:rsidRPr="00C77353">
        <w:rPr>
          <w:rFonts w:cs="Times New Roman"/>
          <w:b/>
          <w:lang w:val="en-GB"/>
        </w:rPr>
        <w:t xml:space="preserve"> B</w:t>
      </w:r>
      <w:r w:rsidR="004E306F" w:rsidRPr="00C77353">
        <w:rPr>
          <w:rFonts w:cs="Times New Roman"/>
          <w:lang w:val="en-GB"/>
        </w:rPr>
        <w:t xml:space="preserve"> = </w:t>
      </w:r>
      <w:r w:rsidR="004E306F" w:rsidRPr="00C77353">
        <w:rPr>
          <w:rFonts w:cs="Times New Roman"/>
          <w:b/>
          <w:lang w:val="en-GB"/>
        </w:rPr>
        <w:t>G</w:t>
      </w:r>
      <w:r w:rsidR="004E306F" w:rsidRPr="00C77353">
        <w:rPr>
          <w:rFonts w:cs="Times New Roman"/>
          <w:lang w:val="en-GB"/>
        </w:rPr>
        <w:t xml:space="preserve">.) </w:t>
      </w:r>
      <w:r w:rsidR="009E5AA1" w:rsidRPr="00C77353">
        <w:rPr>
          <w:rFonts w:cs="Times New Roman"/>
          <w:lang w:val="en-GB"/>
        </w:rPr>
        <w:t>But again the speaker does not imply that every envisaged situation is one wherein B is true</w:t>
      </w:r>
      <w:r w:rsidR="009236EA" w:rsidRPr="00C77353">
        <w:rPr>
          <w:rFonts w:cs="Times New Roman"/>
          <w:lang w:val="en-GB"/>
        </w:rPr>
        <w:t>.</w:t>
      </w:r>
      <w:r w:rsidR="007D2836" w:rsidRPr="00C77353">
        <w:rPr>
          <w:rFonts w:cs="Times New Roman"/>
          <w:lang w:val="en-GB"/>
        </w:rPr>
        <w:t xml:space="preserve"> </w:t>
      </w:r>
      <w:r w:rsidR="005C417A" w:rsidRPr="00C77353">
        <w:rPr>
          <w:rFonts w:cs="Times New Roman"/>
          <w:lang w:val="en-GB"/>
        </w:rPr>
        <w:t xml:space="preserve">By contrast, </w:t>
      </w:r>
      <w:r w:rsidR="009236EA" w:rsidRPr="00C77353">
        <w:rPr>
          <w:rFonts w:cs="Times New Roman"/>
          <w:lang w:val="en-GB"/>
        </w:rPr>
        <w:t xml:space="preserve">‘A &gt; B‘, analysed as </w:t>
      </w:r>
      <w:r w:rsidR="005C417A" w:rsidRPr="00C77353">
        <w:rPr>
          <w:rFonts w:cs="Times New Roman"/>
          <w:lang w:val="en-GB"/>
        </w:rPr>
        <w:t>‘A</w:t>
      </w:r>
      <w:r w:rsidR="00406634" w:rsidRPr="00C77353">
        <w:rPr>
          <w:rFonts w:cs="Times New Roman"/>
          <w:lang w:val="en-GB"/>
        </w:rPr>
        <w:t> </w:t>
      </w:r>
      <w:r w:rsidR="005C417A" w:rsidRPr="00C77353">
        <w:rPr>
          <w:rFonts w:cs="Times New Roman"/>
          <w:lang w:val="en-GB"/>
        </w:rPr>
        <w:sym w:font="Symbol" w:char="F0B3"/>
      </w:r>
      <w:r w:rsidR="005C417A" w:rsidRPr="00C77353">
        <w:rPr>
          <w:rFonts w:cs="Times New Roman"/>
          <w:lang w:val="en-GB"/>
        </w:rPr>
        <w:t xml:space="preserve"> B’</w:t>
      </w:r>
      <w:r w:rsidR="00E96844" w:rsidRPr="00C77353">
        <w:rPr>
          <w:rFonts w:cs="Times New Roman"/>
          <w:lang w:val="en-GB"/>
        </w:rPr>
        <w:t>,</w:t>
      </w:r>
      <w:r w:rsidR="005C417A" w:rsidRPr="00C77353">
        <w:rPr>
          <w:rFonts w:cs="Times New Roman"/>
          <w:lang w:val="en-GB"/>
        </w:rPr>
        <w:t xml:space="preserve"> is true </w:t>
      </w:r>
      <w:proofErr w:type="spellStart"/>
      <w:r w:rsidR="005C417A" w:rsidRPr="00C77353">
        <w:rPr>
          <w:rFonts w:cs="Times New Roman"/>
          <w:lang w:val="en-GB"/>
        </w:rPr>
        <w:t>iff</w:t>
      </w:r>
      <w:proofErr w:type="spellEnd"/>
      <w:r w:rsidR="005C417A" w:rsidRPr="00C77353">
        <w:rPr>
          <w:rFonts w:cs="Times New Roman"/>
          <w:lang w:val="en-GB"/>
        </w:rPr>
        <w:t xml:space="preserve"> </w:t>
      </w:r>
      <w:r w:rsidR="00D57F77" w:rsidRPr="00C77353">
        <w:rPr>
          <w:rFonts w:cs="Times New Roman"/>
          <w:lang w:val="en-GB"/>
        </w:rPr>
        <w:t>there are</w:t>
      </w:r>
      <w:r w:rsidR="005C417A" w:rsidRPr="00C77353">
        <w:rPr>
          <w:rFonts w:cs="Times New Roman"/>
          <w:lang w:val="en-GB"/>
        </w:rPr>
        <w:t xml:space="preserve"> x with </w:t>
      </w:r>
      <w:proofErr w:type="gramStart"/>
      <w:r w:rsidR="005C417A" w:rsidRPr="00C77353">
        <w:rPr>
          <w:rFonts w:cs="Times New Roman"/>
          <w:lang w:val="en-GB"/>
        </w:rPr>
        <w:t>In</w:t>
      </w:r>
      <w:proofErr w:type="gramEnd"/>
      <w:r w:rsidR="005C417A" w:rsidRPr="00C77353">
        <w:rPr>
          <w:rFonts w:cs="Times New Roman"/>
          <w:lang w:val="en-GB"/>
        </w:rPr>
        <w:t xml:space="preserve"> (x, A) </w:t>
      </w:r>
      <w:r w:rsidR="00D57F77" w:rsidRPr="00C77353">
        <w:rPr>
          <w:rFonts w:cs="Times New Roman"/>
          <w:lang w:val="en-GB"/>
        </w:rPr>
        <w:t xml:space="preserve">and for all </w:t>
      </w:r>
      <w:r w:rsidR="00D57F77" w:rsidRPr="00C77353">
        <w:rPr>
          <w:rFonts w:cs="Times New Roman"/>
          <w:i/>
          <w:lang w:val="en-GB"/>
        </w:rPr>
        <w:t xml:space="preserve">of them </w:t>
      </w:r>
      <w:r w:rsidR="005C417A" w:rsidRPr="00C77353">
        <w:rPr>
          <w:rFonts w:cs="Times New Roman"/>
          <w:lang w:val="en-GB"/>
        </w:rPr>
        <w:t>i</w:t>
      </w:r>
      <w:r w:rsidR="005264AD" w:rsidRPr="00C77353">
        <w:rPr>
          <w:rFonts w:cs="Times New Roman"/>
          <w:lang w:val="en-GB"/>
        </w:rPr>
        <w:t xml:space="preserve">t is true that In (x, B). </w:t>
      </w:r>
      <w:r w:rsidR="009236EA" w:rsidRPr="00C77353">
        <w:rPr>
          <w:rFonts w:cs="Times New Roman"/>
          <w:lang w:val="en-GB"/>
        </w:rPr>
        <w:t xml:space="preserve">(Set-theoretically: A </w:t>
      </w:r>
      <w:r w:rsidR="009236EA" w:rsidRPr="00C77353">
        <w:rPr>
          <w:rFonts w:cs="Times New Roman"/>
          <w:lang w:val="en-GB"/>
        </w:rPr>
        <w:sym w:font="Symbol" w:char="F0B3"/>
      </w:r>
      <w:r w:rsidR="009236EA" w:rsidRPr="00C77353">
        <w:rPr>
          <w:rFonts w:cs="Times New Roman"/>
          <w:lang w:val="en-GB"/>
        </w:rPr>
        <w:t xml:space="preserve"> B </w:t>
      </w:r>
      <w:proofErr w:type="spellStart"/>
      <w:r w:rsidR="009236EA" w:rsidRPr="00C77353">
        <w:rPr>
          <w:rFonts w:cs="Times New Roman"/>
          <w:lang w:val="en-GB"/>
        </w:rPr>
        <w:t>iff</w:t>
      </w:r>
      <w:proofErr w:type="spellEnd"/>
      <w:r w:rsidR="009236EA" w:rsidRPr="00C77353">
        <w:rPr>
          <w:rFonts w:cs="Times New Roman"/>
          <w:lang w:val="en-GB"/>
        </w:rPr>
        <w:t xml:space="preserve"> </w:t>
      </w:r>
      <w:proofErr w:type="gramStart"/>
      <w:r w:rsidR="009236EA" w:rsidRPr="00C77353">
        <w:rPr>
          <w:rFonts w:cs="Times New Roman"/>
          <w:b/>
          <w:lang w:val="en-GB"/>
        </w:rPr>
        <w:t>A</w:t>
      </w:r>
      <w:proofErr w:type="gramEnd"/>
      <w:r w:rsidR="009236EA" w:rsidRPr="00C77353">
        <w:rPr>
          <w:rFonts w:cs="Times New Roman"/>
          <w:lang w:val="en-GB"/>
        </w:rPr>
        <w:t xml:space="preserve"> ≠ </w:t>
      </w:r>
      <w:r w:rsidR="009236EA" w:rsidRPr="00C77353">
        <w:rPr>
          <w:rFonts w:cs="Times New Roman"/>
          <w:b/>
          <w:lang w:val="en-GB"/>
        </w:rPr>
        <w:sym w:font="Symbol" w:char="F0C6"/>
      </w:r>
      <w:r w:rsidR="009236EA" w:rsidRPr="00C77353">
        <w:rPr>
          <w:rFonts w:cs="Times New Roman"/>
          <w:lang w:val="en-GB"/>
        </w:rPr>
        <w:t xml:space="preserve"> &amp;</w:t>
      </w:r>
      <w:r w:rsidR="009236EA" w:rsidRPr="00C77353">
        <w:rPr>
          <w:rFonts w:cs="Times New Roman"/>
          <w:b/>
          <w:lang w:val="en-GB"/>
        </w:rPr>
        <w:t xml:space="preserve"> A</w:t>
      </w:r>
      <w:r w:rsidR="009236EA" w:rsidRPr="00C77353">
        <w:rPr>
          <w:rFonts w:cs="Times New Roman"/>
          <w:lang w:val="en-GB"/>
        </w:rPr>
        <w:t xml:space="preserve"> </w:t>
      </w:r>
      <w:r w:rsidR="009236EA" w:rsidRPr="00C77353">
        <w:rPr>
          <w:rFonts w:cs="Times New Roman"/>
          <w:lang w:val="en-GB"/>
        </w:rPr>
        <w:sym w:font="Symbol" w:char="F0CD"/>
      </w:r>
      <w:r w:rsidR="009236EA" w:rsidRPr="00C77353">
        <w:rPr>
          <w:rFonts w:cs="Times New Roman"/>
          <w:lang w:val="en-GB"/>
        </w:rPr>
        <w:t xml:space="preserve"> </w:t>
      </w:r>
      <w:r w:rsidR="009236EA" w:rsidRPr="00C77353">
        <w:rPr>
          <w:rFonts w:cs="Times New Roman"/>
          <w:b/>
          <w:lang w:val="en-GB"/>
        </w:rPr>
        <w:t>B</w:t>
      </w:r>
      <w:r w:rsidR="009236EA" w:rsidRPr="00C77353">
        <w:rPr>
          <w:rFonts w:cs="Times New Roman"/>
          <w:lang w:val="en-GB"/>
        </w:rPr>
        <w:t>.</w:t>
      </w:r>
      <w:r w:rsidR="00E96844" w:rsidRPr="00C77353">
        <w:rPr>
          <w:rFonts w:cs="Times New Roman"/>
          <w:lang w:val="en-GB"/>
        </w:rPr>
        <w:t xml:space="preserve">) Thus, ‘A </w:t>
      </w:r>
      <w:r w:rsidR="00E96844" w:rsidRPr="00C77353">
        <w:rPr>
          <w:rFonts w:cs="Times New Roman"/>
          <w:lang w:val="en-GB"/>
        </w:rPr>
        <w:sym w:font="Symbol" w:char="F0B3"/>
      </w:r>
      <w:r w:rsidR="00E96844" w:rsidRPr="00C77353">
        <w:rPr>
          <w:rFonts w:cs="Times New Roman"/>
          <w:lang w:val="en-GB"/>
        </w:rPr>
        <w:t xml:space="preserve"> B’ has a meaning </w:t>
      </w:r>
      <w:r w:rsidR="00BA1F44" w:rsidRPr="00C77353">
        <w:rPr>
          <w:rFonts w:cs="Times New Roman"/>
          <w:lang w:val="en-GB"/>
        </w:rPr>
        <w:t xml:space="preserve">captured neither by </w:t>
      </w:r>
      <w:proofErr w:type="spellStart"/>
      <w:r w:rsidR="00BA1F44" w:rsidRPr="00C77353">
        <w:rPr>
          <w:rFonts w:cs="Times New Roman"/>
          <w:lang w:val="en-GB"/>
        </w:rPr>
        <w:t>Lycan’s</w:t>
      </w:r>
      <w:proofErr w:type="spellEnd"/>
      <w:r w:rsidR="00BA1F44" w:rsidRPr="00C77353">
        <w:rPr>
          <w:rFonts w:cs="Times New Roman"/>
          <w:lang w:val="en-GB"/>
        </w:rPr>
        <w:t xml:space="preserve"> proposal nor our improved </w:t>
      </w:r>
      <w:r w:rsidR="000E5F84" w:rsidRPr="00C77353">
        <w:rPr>
          <w:rFonts w:cs="Times New Roman"/>
          <w:lang w:val="en-GB"/>
        </w:rPr>
        <w:t>variant</w:t>
      </w:r>
      <w:r w:rsidR="00BA1F44" w:rsidRPr="00C77353">
        <w:rPr>
          <w:rFonts w:cs="Times New Roman"/>
          <w:lang w:val="en-GB"/>
        </w:rPr>
        <w:t xml:space="preserve">, a meaning that is presumably </w:t>
      </w:r>
      <w:r w:rsidR="00E96844" w:rsidRPr="00C77353">
        <w:rPr>
          <w:rFonts w:cs="Times New Roman"/>
          <w:lang w:val="en-GB"/>
        </w:rPr>
        <w:t xml:space="preserve">inexpressible with an unrestricted quantifier and a </w:t>
      </w:r>
      <w:r w:rsidR="004243FB" w:rsidRPr="00C77353">
        <w:rPr>
          <w:rFonts w:cs="Times New Roman"/>
          <w:lang w:val="en-GB"/>
        </w:rPr>
        <w:t xml:space="preserve">material </w:t>
      </w:r>
      <w:r w:rsidR="00E96844" w:rsidRPr="00C77353">
        <w:rPr>
          <w:rFonts w:cs="Times New Roman"/>
          <w:lang w:val="en-GB"/>
        </w:rPr>
        <w:t>conditional.</w:t>
      </w:r>
      <w:r w:rsidR="00C133BD" w:rsidRPr="00C77353">
        <w:rPr>
          <w:rFonts w:cs="Times New Roman"/>
          <w:lang w:val="en-GB"/>
        </w:rPr>
        <w:t xml:space="preserve"> </w:t>
      </w:r>
      <w:r w:rsidR="009236EA" w:rsidRPr="00C77353">
        <w:rPr>
          <w:rFonts w:cs="Times New Roman"/>
          <w:lang w:val="en-GB"/>
        </w:rPr>
        <w:t>In addition</w:t>
      </w:r>
      <w:r w:rsidR="005264AD" w:rsidRPr="00C77353">
        <w:rPr>
          <w:rFonts w:cs="Times New Roman"/>
          <w:lang w:val="en-GB"/>
        </w:rPr>
        <w:t xml:space="preserve">, </w:t>
      </w:r>
      <w:r w:rsidR="009236EA" w:rsidRPr="00C77353">
        <w:rPr>
          <w:rFonts w:cs="Times New Roman"/>
          <w:lang w:val="en-GB"/>
        </w:rPr>
        <w:t xml:space="preserve">the new connective </w:t>
      </w:r>
      <w:r w:rsidR="005C417A" w:rsidRPr="00C77353">
        <w:rPr>
          <w:rFonts w:cs="Times New Roman"/>
          <w:lang w:val="en-GB"/>
        </w:rPr>
        <w:t>‘</w:t>
      </w:r>
      <w:r w:rsidR="005C417A" w:rsidRPr="00C77353">
        <w:rPr>
          <w:rFonts w:cs="Times New Roman"/>
          <w:lang w:val="en-GB"/>
        </w:rPr>
        <w:sym w:font="Symbol" w:char="F0B3"/>
      </w:r>
      <w:r w:rsidR="005C417A" w:rsidRPr="00C77353">
        <w:rPr>
          <w:rFonts w:cs="Times New Roman"/>
          <w:lang w:val="en-GB"/>
        </w:rPr>
        <w:t xml:space="preserve">’ is non-truth-functional and truth-functional, respectively, in a precise sense. Suppose that A and B are equivalent to </w:t>
      </w:r>
      <w:proofErr w:type="gramStart"/>
      <w:r w:rsidR="005C417A" w:rsidRPr="00C77353">
        <w:rPr>
          <w:rFonts w:cs="Times New Roman"/>
          <w:lang w:val="en-GB"/>
        </w:rPr>
        <w:t>In</w:t>
      </w:r>
      <w:proofErr w:type="gramEnd"/>
      <w:r w:rsidR="005C417A" w:rsidRPr="00C77353">
        <w:rPr>
          <w:rFonts w:cs="Times New Roman"/>
          <w:lang w:val="en-GB"/>
        </w:rPr>
        <w:t xml:space="preserve"> (a, A) and In (b,</w:t>
      </w:r>
      <w:r w:rsidR="00A140E3" w:rsidRPr="00C77353">
        <w:rPr>
          <w:rFonts w:cs="Times New Roman"/>
          <w:lang w:val="en-GB"/>
        </w:rPr>
        <w:t> </w:t>
      </w:r>
      <w:r w:rsidR="005C417A" w:rsidRPr="00C77353">
        <w:rPr>
          <w:rFonts w:cs="Times New Roman"/>
          <w:lang w:val="en-GB"/>
        </w:rPr>
        <w:t>B), where a and b are particular situations, then for arbitrary a and b no</w:t>
      </w:r>
      <w:r w:rsidR="002C53CE" w:rsidRPr="00C77353">
        <w:rPr>
          <w:rFonts w:cs="Times New Roman"/>
          <w:lang w:val="en-GB"/>
        </w:rPr>
        <w:t xml:space="preserve"> </w:t>
      </w:r>
      <w:r w:rsidR="005C417A" w:rsidRPr="00C77353">
        <w:rPr>
          <w:rFonts w:cs="Times New Roman"/>
          <w:lang w:val="en-GB"/>
        </w:rPr>
        <w:t xml:space="preserve">truth-value assignment to A and B has any import for A </w:t>
      </w:r>
      <w:r w:rsidR="005C417A" w:rsidRPr="00C77353">
        <w:rPr>
          <w:rFonts w:cs="Times New Roman"/>
          <w:lang w:val="en-GB"/>
        </w:rPr>
        <w:sym w:font="Symbol" w:char="F0B3"/>
      </w:r>
      <w:r w:rsidR="005C417A" w:rsidRPr="00C77353">
        <w:rPr>
          <w:rFonts w:cs="Times New Roman"/>
          <w:lang w:val="en-GB"/>
        </w:rPr>
        <w:t xml:space="preserve"> B</w:t>
      </w:r>
      <w:r w:rsidR="00BA1F44" w:rsidRPr="00C77353">
        <w:rPr>
          <w:rFonts w:cs="Times New Roman"/>
          <w:lang w:val="en-GB"/>
        </w:rPr>
        <w:t xml:space="preserve"> – as suggested by our leading intuition</w:t>
      </w:r>
      <w:r w:rsidR="005C417A" w:rsidRPr="00C77353">
        <w:rPr>
          <w:rFonts w:cs="Times New Roman"/>
          <w:lang w:val="en-GB"/>
        </w:rPr>
        <w:t xml:space="preserve">. But since A </w:t>
      </w:r>
      <w:r w:rsidR="005C417A" w:rsidRPr="00C77353">
        <w:rPr>
          <w:rFonts w:cs="Times New Roman"/>
          <w:lang w:val="en-GB"/>
        </w:rPr>
        <w:sym w:font="Symbol" w:char="F0B3"/>
      </w:r>
      <w:r w:rsidR="005C417A" w:rsidRPr="00C77353">
        <w:rPr>
          <w:rFonts w:cs="Times New Roman"/>
          <w:lang w:val="en-GB"/>
        </w:rPr>
        <w:t xml:space="preserve"> B is true </w:t>
      </w:r>
      <w:proofErr w:type="spellStart"/>
      <w:r w:rsidR="005C417A" w:rsidRPr="00C77353">
        <w:rPr>
          <w:rFonts w:cs="Times New Roman"/>
          <w:lang w:val="en-GB"/>
        </w:rPr>
        <w:t>iff</w:t>
      </w:r>
      <w:proofErr w:type="spellEnd"/>
      <w:r w:rsidR="005C417A" w:rsidRPr="00C77353">
        <w:rPr>
          <w:rFonts w:cs="Times New Roman"/>
          <w:lang w:val="en-GB"/>
        </w:rPr>
        <w:t xml:space="preserve"> </w:t>
      </w:r>
      <w:r w:rsidR="00A140E3" w:rsidRPr="00C77353">
        <w:rPr>
          <w:rFonts w:cs="Times New Roman"/>
          <w:lang w:val="en-GB"/>
        </w:rPr>
        <w:t>there are</w:t>
      </w:r>
      <w:r w:rsidR="005C417A" w:rsidRPr="00C77353">
        <w:rPr>
          <w:rFonts w:cs="Times New Roman"/>
          <w:lang w:val="en-GB"/>
        </w:rPr>
        <w:t xml:space="preserve"> x such that In (x, A) </w:t>
      </w:r>
      <w:r w:rsidR="00A140E3" w:rsidRPr="00C77353">
        <w:rPr>
          <w:rFonts w:cs="Times New Roman"/>
          <w:lang w:val="en-GB"/>
        </w:rPr>
        <w:t xml:space="preserve">and for every one of them </w:t>
      </w:r>
      <w:r w:rsidR="005C417A" w:rsidRPr="00C77353">
        <w:rPr>
          <w:rFonts w:cs="Times New Roman"/>
          <w:lang w:val="en-GB"/>
        </w:rPr>
        <w:t xml:space="preserve">it is true that In (x, B), the truth value of A </w:t>
      </w:r>
      <w:r w:rsidR="005C417A" w:rsidRPr="00C77353">
        <w:rPr>
          <w:rFonts w:cs="Times New Roman"/>
          <w:lang w:val="en-GB"/>
        </w:rPr>
        <w:sym w:font="Symbol" w:char="F0B3"/>
      </w:r>
      <w:r w:rsidR="005C417A" w:rsidRPr="00C77353">
        <w:rPr>
          <w:rFonts w:cs="Times New Roman"/>
          <w:lang w:val="en-GB"/>
        </w:rPr>
        <w:t xml:space="preserve"> B is a function of the truth-values of all propositions of the form ‘In (x, B)’</w:t>
      </w:r>
      <w:r w:rsidR="00D86D10" w:rsidRPr="00C77353">
        <w:rPr>
          <w:rFonts w:cs="Times New Roman"/>
          <w:lang w:val="en-GB"/>
        </w:rPr>
        <w:t xml:space="preserve"> for all x with In (x, A)</w:t>
      </w:r>
      <w:r w:rsidR="005C417A" w:rsidRPr="00C77353">
        <w:rPr>
          <w:rFonts w:cs="Times New Roman"/>
          <w:lang w:val="en-GB"/>
        </w:rPr>
        <w:t>. Th</w:t>
      </w:r>
      <w:r w:rsidR="00AD48FF" w:rsidRPr="00C77353">
        <w:rPr>
          <w:rFonts w:cs="Times New Roman"/>
          <w:lang w:val="en-GB"/>
        </w:rPr>
        <w:t>e</w:t>
      </w:r>
      <w:r w:rsidR="005C417A" w:rsidRPr="00C77353">
        <w:rPr>
          <w:rFonts w:cs="Times New Roman"/>
          <w:lang w:val="en-GB"/>
        </w:rPr>
        <w:t xml:space="preserve"> truth </w:t>
      </w:r>
      <w:r w:rsidR="00AD48FF" w:rsidRPr="00C77353">
        <w:rPr>
          <w:rFonts w:cs="Times New Roman"/>
          <w:lang w:val="en-GB"/>
        </w:rPr>
        <w:t xml:space="preserve">of A </w:t>
      </w:r>
      <w:r w:rsidR="00AD48FF" w:rsidRPr="00C77353">
        <w:rPr>
          <w:rFonts w:cs="Times New Roman"/>
          <w:lang w:val="en-GB"/>
        </w:rPr>
        <w:sym w:font="Symbol" w:char="F0AE"/>
      </w:r>
      <w:r w:rsidR="00AD48FF" w:rsidRPr="00C77353">
        <w:rPr>
          <w:rFonts w:cs="Times New Roman"/>
          <w:lang w:val="en-GB"/>
        </w:rPr>
        <w:t xml:space="preserve"> B (read as ‘</w:t>
      </w:r>
      <w:r w:rsidR="00AD48FF" w:rsidRPr="00C77353">
        <w:rPr>
          <w:rFonts w:cs="Times New Roman"/>
          <w:lang w:val="en-GB"/>
        </w:rPr>
        <w:sym w:font="Symbol" w:char="F0D8"/>
      </w:r>
      <w:r w:rsidR="00AD48FF" w:rsidRPr="00C77353">
        <w:rPr>
          <w:rFonts w:cs="Times New Roman"/>
          <w:lang w:val="en-GB"/>
        </w:rPr>
        <w:t xml:space="preserve"> </w:t>
      </w:r>
      <w:proofErr w:type="gramStart"/>
      <w:r w:rsidR="00AD48FF" w:rsidRPr="00C77353">
        <w:rPr>
          <w:rFonts w:cs="Times New Roman"/>
          <w:lang w:val="en-GB"/>
        </w:rPr>
        <w:t>In</w:t>
      </w:r>
      <w:proofErr w:type="gramEnd"/>
      <w:r w:rsidR="00AD48FF" w:rsidRPr="00C77353">
        <w:rPr>
          <w:rFonts w:cs="Times New Roman"/>
          <w:lang w:val="en-GB"/>
        </w:rPr>
        <w:t xml:space="preserve"> (a, A) </w:t>
      </w:r>
      <w:r w:rsidR="00AD48FF" w:rsidRPr="00C77353">
        <w:rPr>
          <w:rFonts w:cs="Times New Roman"/>
          <w:lang w:val="en-GB"/>
        </w:rPr>
        <w:sym w:font="Symbol" w:char="F0DA"/>
      </w:r>
      <w:r w:rsidR="00AD48FF" w:rsidRPr="00C77353">
        <w:rPr>
          <w:rFonts w:cs="Times New Roman"/>
          <w:lang w:val="en-GB"/>
        </w:rPr>
        <w:t xml:space="preserve"> In (b, B)’ for some a and b)</w:t>
      </w:r>
      <w:r w:rsidR="00A13FA0" w:rsidRPr="00C77353">
        <w:rPr>
          <w:rFonts w:cs="Times New Roman"/>
          <w:lang w:val="en-GB"/>
        </w:rPr>
        <w:t xml:space="preserve"> </w:t>
      </w:r>
      <w:r w:rsidR="00AD48FF" w:rsidRPr="00C77353">
        <w:rPr>
          <w:rFonts w:cs="Times New Roman"/>
          <w:lang w:val="en-GB"/>
        </w:rPr>
        <w:t xml:space="preserve">requires one situation </w:t>
      </w:r>
      <w:r w:rsidR="001B71C4" w:rsidRPr="00C77353">
        <w:rPr>
          <w:rFonts w:cs="Times New Roman"/>
          <w:lang w:val="en-GB"/>
        </w:rPr>
        <w:t xml:space="preserve">(a or b) </w:t>
      </w:r>
      <w:r w:rsidR="00AD48FF" w:rsidRPr="00C77353">
        <w:rPr>
          <w:rFonts w:cs="Times New Roman"/>
          <w:lang w:val="en-GB"/>
        </w:rPr>
        <w:t xml:space="preserve">to satisfy a certain condition, while the one of A </w:t>
      </w:r>
      <w:r w:rsidR="00AD48FF" w:rsidRPr="00C77353">
        <w:rPr>
          <w:rFonts w:cs="Times New Roman"/>
          <w:lang w:val="en-GB"/>
        </w:rPr>
        <w:sym w:font="Symbol" w:char="F0B3"/>
      </w:r>
      <w:r w:rsidR="00AD48FF" w:rsidRPr="00C77353">
        <w:rPr>
          <w:rFonts w:cs="Times New Roman"/>
          <w:lang w:val="en-GB"/>
        </w:rPr>
        <w:t xml:space="preserve"> B requires many situations (all </w:t>
      </w:r>
      <w:r w:rsidR="001B71C4" w:rsidRPr="00C77353">
        <w:rPr>
          <w:rFonts w:cs="Times New Roman"/>
          <w:lang w:val="en-GB"/>
        </w:rPr>
        <w:t xml:space="preserve">x </w:t>
      </w:r>
      <w:r w:rsidR="00AD48FF" w:rsidRPr="00C77353">
        <w:rPr>
          <w:rFonts w:cs="Times New Roman"/>
          <w:lang w:val="en-GB"/>
        </w:rPr>
        <w:t>wherein A)</w:t>
      </w:r>
      <w:r w:rsidR="00E56886" w:rsidRPr="00C77353">
        <w:rPr>
          <w:rFonts w:cs="Times New Roman"/>
          <w:lang w:val="en-GB"/>
        </w:rPr>
        <w:t xml:space="preserve"> to do so. Thus, the truth of A </w:t>
      </w:r>
      <w:r w:rsidR="00E56886" w:rsidRPr="00C77353">
        <w:rPr>
          <w:rFonts w:cs="Times New Roman"/>
          <w:lang w:val="en-GB"/>
        </w:rPr>
        <w:sym w:font="Symbol" w:char="F0AE"/>
      </w:r>
      <w:r w:rsidR="00E56886" w:rsidRPr="00C77353">
        <w:rPr>
          <w:rFonts w:cs="Times New Roman"/>
          <w:lang w:val="en-GB"/>
        </w:rPr>
        <w:t xml:space="preserve"> B is easier attained than the one of A </w:t>
      </w:r>
      <w:r w:rsidR="00E56886" w:rsidRPr="00C77353">
        <w:rPr>
          <w:rFonts w:cs="Times New Roman"/>
          <w:lang w:val="en-GB"/>
        </w:rPr>
        <w:sym w:font="Symbol" w:char="F0B3"/>
      </w:r>
      <w:r w:rsidR="00E56886" w:rsidRPr="00C77353">
        <w:rPr>
          <w:rFonts w:cs="Times New Roman"/>
          <w:lang w:val="en-GB"/>
        </w:rPr>
        <w:t xml:space="preserve"> B – which </w:t>
      </w:r>
      <w:r w:rsidR="001B71C4" w:rsidRPr="00C77353">
        <w:rPr>
          <w:rFonts w:cs="Times New Roman"/>
          <w:lang w:val="en-GB"/>
        </w:rPr>
        <w:t>suggest</w:t>
      </w:r>
      <w:r w:rsidR="00E56886" w:rsidRPr="00C77353">
        <w:rPr>
          <w:rFonts w:cs="Times New Roman"/>
          <w:lang w:val="en-GB"/>
        </w:rPr>
        <w:t xml:space="preserve">s calling the latter a </w:t>
      </w:r>
      <w:r w:rsidR="00E56886" w:rsidRPr="00C77353">
        <w:rPr>
          <w:rFonts w:cs="Times New Roman"/>
          <w:i/>
          <w:lang w:val="en-GB"/>
        </w:rPr>
        <w:t>strong conditional</w:t>
      </w:r>
      <w:r w:rsidR="00E56886" w:rsidRPr="00C77353">
        <w:rPr>
          <w:rFonts w:cs="Times New Roman"/>
          <w:lang w:val="en-GB"/>
        </w:rPr>
        <w:t>.</w:t>
      </w:r>
      <w:r w:rsidR="005264AD" w:rsidRPr="00C77353">
        <w:rPr>
          <w:rFonts w:cs="Times New Roman"/>
          <w:lang w:val="en-GB"/>
        </w:rPr>
        <w:t xml:space="preserve"> </w:t>
      </w:r>
      <w:r w:rsidR="005C26C0" w:rsidRPr="00C77353">
        <w:rPr>
          <w:rFonts w:cs="Times New Roman"/>
          <w:lang w:val="en-GB"/>
        </w:rPr>
        <w:t>We arrive at the suggestion that natural-language indicative conditionals are strong conditionals.</w:t>
      </w:r>
      <w:r w:rsidR="0071039E" w:rsidRPr="00C77353">
        <w:rPr>
          <w:rFonts w:cs="Times New Roman"/>
          <w:lang w:val="en-GB"/>
        </w:rPr>
        <w:t xml:space="preserve"> (Note that a full-fledged theory of indicative conditionals has not been given. Suppose that </w:t>
      </w:r>
      <w:r w:rsidR="0071039E" w:rsidRPr="00C77353">
        <w:rPr>
          <w:rFonts w:cs="Times New Roman"/>
          <w:b/>
          <w:lang w:val="en-GB"/>
        </w:rPr>
        <w:t>A</w:t>
      </w:r>
      <w:r w:rsidR="0071039E" w:rsidRPr="00C77353">
        <w:rPr>
          <w:rFonts w:cs="Times New Roman"/>
          <w:lang w:val="en-GB"/>
        </w:rPr>
        <w:t xml:space="preserve"> </w:t>
      </w:r>
      <w:r w:rsidR="007F6054" w:rsidRPr="00C77353">
        <w:rPr>
          <w:rFonts w:cs="Times New Roman"/>
          <w:lang w:val="en-GB"/>
        </w:rPr>
        <w:t xml:space="preserve">and </w:t>
      </w:r>
      <w:r w:rsidR="007F6054" w:rsidRPr="00C77353">
        <w:rPr>
          <w:rFonts w:cs="Times New Roman"/>
          <w:b/>
          <w:lang w:val="en-GB"/>
        </w:rPr>
        <w:t>B</w:t>
      </w:r>
      <w:r w:rsidR="007F6054" w:rsidRPr="00C77353">
        <w:rPr>
          <w:rFonts w:cs="Times New Roman"/>
          <w:lang w:val="en-GB"/>
        </w:rPr>
        <w:t xml:space="preserve"> are</w:t>
      </w:r>
      <w:r w:rsidR="0071039E" w:rsidRPr="00C77353">
        <w:rPr>
          <w:rFonts w:cs="Times New Roman"/>
          <w:lang w:val="en-GB"/>
        </w:rPr>
        <w:t xml:space="preserve"> set</w:t>
      </w:r>
      <w:r w:rsidR="007F6054" w:rsidRPr="00C77353">
        <w:rPr>
          <w:rFonts w:cs="Times New Roman"/>
          <w:lang w:val="en-GB"/>
        </w:rPr>
        <w:t>s</w:t>
      </w:r>
      <w:r w:rsidR="0071039E" w:rsidRPr="00C77353">
        <w:rPr>
          <w:rFonts w:cs="Times New Roman"/>
          <w:lang w:val="en-GB"/>
        </w:rPr>
        <w:t xml:space="preserve"> of all </w:t>
      </w:r>
      <w:r w:rsidR="0071039E" w:rsidRPr="00C77353">
        <w:rPr>
          <w:rFonts w:cs="Times New Roman"/>
          <w:i/>
          <w:lang w:val="en-GB"/>
        </w:rPr>
        <w:t>logically possible</w:t>
      </w:r>
      <w:r w:rsidR="0071039E" w:rsidRPr="00C77353">
        <w:rPr>
          <w:rFonts w:cs="Times New Roman"/>
          <w:lang w:val="en-GB"/>
        </w:rPr>
        <w:t xml:space="preserve"> situations with </w:t>
      </w:r>
      <w:proofErr w:type="gramStart"/>
      <w:r w:rsidR="0071039E" w:rsidRPr="00C77353">
        <w:rPr>
          <w:rFonts w:cs="Times New Roman"/>
          <w:lang w:val="en-GB"/>
        </w:rPr>
        <w:t>In</w:t>
      </w:r>
      <w:proofErr w:type="gramEnd"/>
      <w:r w:rsidR="0071039E" w:rsidRPr="00C77353">
        <w:rPr>
          <w:rFonts w:cs="Times New Roman"/>
          <w:lang w:val="en-GB"/>
        </w:rPr>
        <w:t xml:space="preserve"> (x, A)</w:t>
      </w:r>
      <w:r w:rsidR="007F6054" w:rsidRPr="00C77353">
        <w:rPr>
          <w:rFonts w:cs="Times New Roman"/>
          <w:lang w:val="en-GB"/>
        </w:rPr>
        <w:t xml:space="preserve"> and In (x, B), respectively</w:t>
      </w:r>
      <w:r w:rsidR="0071039E" w:rsidRPr="00C77353">
        <w:rPr>
          <w:rFonts w:cs="Times New Roman"/>
          <w:lang w:val="en-GB"/>
        </w:rPr>
        <w:t>; then ‘A </w:t>
      </w:r>
      <w:r w:rsidR="0071039E" w:rsidRPr="00C77353">
        <w:rPr>
          <w:rFonts w:cs="Times New Roman"/>
          <w:lang w:val="en-GB"/>
        </w:rPr>
        <w:sym w:font="Symbol" w:char="F0B3"/>
      </w:r>
      <w:r w:rsidR="0071039E" w:rsidRPr="00C77353">
        <w:rPr>
          <w:rFonts w:cs="Times New Roman"/>
          <w:lang w:val="en-GB"/>
        </w:rPr>
        <w:t xml:space="preserve"> B’ is true only when A logically entails B – which is implausible.</w:t>
      </w:r>
      <w:r w:rsidR="007F6054" w:rsidRPr="00C77353">
        <w:rPr>
          <w:rFonts w:cs="Times New Roman"/>
          <w:lang w:val="en-GB"/>
        </w:rPr>
        <w:t xml:space="preserve"> Suppose, with </w:t>
      </w:r>
      <w:proofErr w:type="spellStart"/>
      <w:r w:rsidR="007F6054" w:rsidRPr="00C77353">
        <w:rPr>
          <w:rFonts w:cs="Times New Roman"/>
          <w:lang w:val="en-GB"/>
        </w:rPr>
        <w:t>Lycan</w:t>
      </w:r>
      <w:proofErr w:type="spellEnd"/>
      <w:r w:rsidR="007F6054" w:rsidRPr="00C77353">
        <w:rPr>
          <w:rFonts w:cs="Times New Roman"/>
          <w:lang w:val="en-GB"/>
        </w:rPr>
        <w:t xml:space="preserve">, that </w:t>
      </w:r>
      <w:r w:rsidR="007F6054" w:rsidRPr="00C77353">
        <w:rPr>
          <w:rFonts w:cs="Times New Roman"/>
          <w:b/>
          <w:lang w:val="en-GB"/>
        </w:rPr>
        <w:t>A</w:t>
      </w:r>
      <w:r w:rsidR="007F6054" w:rsidRPr="00C77353">
        <w:rPr>
          <w:rFonts w:cs="Times New Roman"/>
          <w:lang w:val="en-GB"/>
        </w:rPr>
        <w:t xml:space="preserve"> and </w:t>
      </w:r>
      <w:r w:rsidR="007F6054" w:rsidRPr="00C77353">
        <w:rPr>
          <w:rFonts w:cs="Times New Roman"/>
          <w:b/>
          <w:lang w:val="en-GB"/>
        </w:rPr>
        <w:t>B</w:t>
      </w:r>
      <w:r w:rsidR="007F6054" w:rsidRPr="00C77353">
        <w:rPr>
          <w:rFonts w:cs="Times New Roman"/>
          <w:lang w:val="en-GB"/>
        </w:rPr>
        <w:t xml:space="preserve"> are sets of envisaged possible (or perhaps also impossible; see </w:t>
      </w:r>
      <w:proofErr w:type="spellStart"/>
      <w:r w:rsidR="007F6054" w:rsidRPr="00C77353">
        <w:rPr>
          <w:rFonts w:cs="Times New Roman"/>
          <w:lang w:val="en-GB"/>
        </w:rPr>
        <w:t>Lycan</w:t>
      </w:r>
      <w:proofErr w:type="spellEnd"/>
      <w:r w:rsidR="007F6054" w:rsidRPr="00C77353">
        <w:rPr>
          <w:rFonts w:cs="Times New Roman"/>
          <w:lang w:val="en-GB"/>
        </w:rPr>
        <w:t xml:space="preserve"> 2001: 46) situations; then we clearly require an explication of envisaging.)</w:t>
      </w:r>
    </w:p>
    <w:p w14:paraId="70DAAC27" w14:textId="3977AC6B" w:rsidR="007D425C" w:rsidRPr="00C77353" w:rsidRDefault="00472F59" w:rsidP="00A551D9">
      <w:pPr>
        <w:spacing w:line="240" w:lineRule="auto"/>
        <w:jc w:val="both"/>
        <w:rPr>
          <w:rFonts w:cs="Times New Roman"/>
          <w:lang w:val="en-GB"/>
        </w:rPr>
      </w:pPr>
      <w:r w:rsidRPr="00C77353">
        <w:rPr>
          <w:rFonts w:cs="Times New Roman"/>
          <w:lang w:val="en-GB"/>
        </w:rPr>
        <w:t xml:space="preserve">2. </w:t>
      </w:r>
      <w:r w:rsidR="001371E8" w:rsidRPr="00C77353">
        <w:rPr>
          <w:rFonts w:cs="Times New Roman"/>
          <w:lang w:val="en-GB"/>
        </w:rPr>
        <w:t>The</w:t>
      </w:r>
      <w:r w:rsidR="00B63584" w:rsidRPr="00C77353">
        <w:rPr>
          <w:rFonts w:cs="Times New Roman"/>
          <w:lang w:val="en-GB"/>
        </w:rPr>
        <w:t xml:space="preserve"> </w:t>
      </w:r>
      <w:r w:rsidR="008750D9" w:rsidRPr="00C77353">
        <w:rPr>
          <w:rFonts w:cs="Times New Roman"/>
          <w:lang w:val="en-GB"/>
        </w:rPr>
        <w:t>semantic</w:t>
      </w:r>
      <w:r w:rsidR="001F65FB" w:rsidRPr="00C77353">
        <w:rPr>
          <w:rFonts w:cs="Times New Roman"/>
          <w:lang w:val="en-GB"/>
        </w:rPr>
        <w:t xml:space="preserve"> </w:t>
      </w:r>
      <w:r w:rsidR="00B82ED8" w:rsidRPr="00C77353">
        <w:rPr>
          <w:rFonts w:cs="Times New Roman"/>
          <w:lang w:val="en-GB"/>
        </w:rPr>
        <w:t>definition</w:t>
      </w:r>
      <w:r w:rsidR="008750D9" w:rsidRPr="00C77353">
        <w:rPr>
          <w:rFonts w:cs="Times New Roman"/>
          <w:lang w:val="en-GB"/>
        </w:rPr>
        <w:t xml:space="preserve"> of logical consequence</w:t>
      </w:r>
      <w:r w:rsidR="001371E8" w:rsidRPr="00C77353">
        <w:rPr>
          <w:rFonts w:cs="Times New Roman"/>
          <w:lang w:val="en-GB"/>
        </w:rPr>
        <w:t xml:space="preserve"> can be given</w:t>
      </w:r>
      <w:r w:rsidR="00E20FEC" w:rsidRPr="00C77353">
        <w:rPr>
          <w:rFonts w:cs="Times New Roman"/>
          <w:lang w:val="en-GB"/>
        </w:rPr>
        <w:t xml:space="preserve"> in</w:t>
      </w:r>
      <w:r w:rsidR="001371E8" w:rsidRPr="00C77353">
        <w:rPr>
          <w:rFonts w:cs="Times New Roman"/>
          <w:lang w:val="en-GB"/>
        </w:rPr>
        <w:t xml:space="preserve"> the form of a conditional. Tarski’s original </w:t>
      </w:r>
      <w:r w:rsidR="00E20FEC" w:rsidRPr="00C77353">
        <w:rPr>
          <w:rFonts w:cs="Times New Roman"/>
          <w:lang w:val="en-GB"/>
        </w:rPr>
        <w:t>definition</w:t>
      </w:r>
      <w:r w:rsidR="008434A9" w:rsidRPr="00C77353">
        <w:rPr>
          <w:rFonts w:cs="Times New Roman"/>
          <w:lang w:val="en-GB"/>
        </w:rPr>
        <w:t xml:space="preserve"> is built upon the concepts of satisfaction and model</w:t>
      </w:r>
      <w:r w:rsidR="00B82ED8" w:rsidRPr="00C77353">
        <w:rPr>
          <w:rFonts w:cs="Times New Roman"/>
          <w:lang w:val="en-GB"/>
        </w:rPr>
        <w:t xml:space="preserve">: </w:t>
      </w:r>
      <w:r w:rsidR="008434A9" w:rsidRPr="00C77353">
        <w:rPr>
          <w:rFonts w:cs="Times New Roman"/>
          <w:lang w:val="en-GB"/>
        </w:rPr>
        <w:t xml:space="preserve">Let </w:t>
      </w:r>
      <w:r w:rsidR="00841930" w:rsidRPr="00C77353">
        <w:rPr>
          <w:rFonts w:cs="Times New Roman"/>
          <w:lang w:val="en-GB"/>
        </w:rPr>
        <w:t xml:space="preserve">K </w:t>
      </w:r>
      <w:r w:rsidR="008434A9" w:rsidRPr="00C77353">
        <w:rPr>
          <w:rFonts w:cs="Times New Roman"/>
          <w:lang w:val="en-GB"/>
        </w:rPr>
        <w:t xml:space="preserve">be </w:t>
      </w:r>
      <w:r w:rsidR="00FD172F" w:rsidRPr="00C77353">
        <w:rPr>
          <w:rFonts w:cs="Times New Roman"/>
          <w:lang w:val="en-GB"/>
        </w:rPr>
        <w:t xml:space="preserve">an arbitrary </w:t>
      </w:r>
      <w:r w:rsidR="008434A9" w:rsidRPr="00C77353">
        <w:rPr>
          <w:rFonts w:cs="Times New Roman"/>
          <w:lang w:val="en-GB"/>
        </w:rPr>
        <w:t xml:space="preserve">class of sentences and let </w:t>
      </w:r>
      <w:r w:rsidR="00841930" w:rsidRPr="00C77353">
        <w:rPr>
          <w:rFonts w:cs="Times New Roman"/>
          <w:lang w:val="en-GB"/>
        </w:rPr>
        <w:t xml:space="preserve">K’ </w:t>
      </w:r>
      <w:r w:rsidR="008434A9" w:rsidRPr="00C77353">
        <w:rPr>
          <w:rFonts w:cs="Times New Roman"/>
          <w:lang w:val="en-GB"/>
        </w:rPr>
        <w:t xml:space="preserve">be the class of open sentences constructed by replacing all extra-logical constants in members of </w:t>
      </w:r>
      <w:r w:rsidR="00841930" w:rsidRPr="00C77353">
        <w:rPr>
          <w:rFonts w:cs="Times New Roman"/>
          <w:lang w:val="en-GB"/>
        </w:rPr>
        <w:t xml:space="preserve">K </w:t>
      </w:r>
      <w:r w:rsidR="008434A9" w:rsidRPr="00C77353">
        <w:rPr>
          <w:rFonts w:cs="Times New Roman"/>
          <w:lang w:val="en-GB"/>
        </w:rPr>
        <w:t>by corresponding variables. Then an arbitrary sequence of objects</w:t>
      </w:r>
      <w:r w:rsidR="00395320" w:rsidRPr="00C77353">
        <w:rPr>
          <w:rFonts w:cs="Times New Roman"/>
          <w:lang w:val="en-GB"/>
        </w:rPr>
        <w:t xml:space="preserve"> S, if it</w:t>
      </w:r>
      <w:r w:rsidR="008434A9" w:rsidRPr="00C77353">
        <w:rPr>
          <w:rFonts w:cs="Times New Roman"/>
          <w:lang w:val="en-GB"/>
        </w:rPr>
        <w:t xml:space="preserve"> </w:t>
      </w:r>
      <w:r w:rsidR="00395320" w:rsidRPr="00C77353">
        <w:rPr>
          <w:rFonts w:cs="Times New Roman"/>
          <w:lang w:val="en-GB"/>
        </w:rPr>
        <w:t xml:space="preserve">satisfies </w:t>
      </w:r>
      <w:r w:rsidR="008434A9" w:rsidRPr="00C77353">
        <w:rPr>
          <w:rFonts w:cs="Times New Roman"/>
          <w:lang w:val="en-GB"/>
        </w:rPr>
        <w:t xml:space="preserve">all members of </w:t>
      </w:r>
      <w:r w:rsidR="00841930" w:rsidRPr="00C77353">
        <w:rPr>
          <w:rFonts w:cs="Times New Roman"/>
          <w:lang w:val="en-GB"/>
        </w:rPr>
        <w:t>K’</w:t>
      </w:r>
      <w:r w:rsidR="00395320" w:rsidRPr="00C77353">
        <w:rPr>
          <w:rFonts w:cs="Times New Roman"/>
          <w:lang w:val="en-GB"/>
        </w:rPr>
        <w:t>,</w:t>
      </w:r>
      <w:r w:rsidR="00841930" w:rsidRPr="00C77353">
        <w:rPr>
          <w:rFonts w:cs="Times New Roman"/>
          <w:lang w:val="en-GB"/>
        </w:rPr>
        <w:t xml:space="preserve"> </w:t>
      </w:r>
      <w:r w:rsidR="008434A9" w:rsidRPr="00C77353">
        <w:rPr>
          <w:rFonts w:cs="Times New Roman"/>
          <w:lang w:val="en-GB"/>
        </w:rPr>
        <w:t xml:space="preserve">is called a model of </w:t>
      </w:r>
      <w:r w:rsidR="00841930" w:rsidRPr="00C77353">
        <w:rPr>
          <w:rFonts w:cs="Times New Roman"/>
          <w:lang w:val="en-GB"/>
        </w:rPr>
        <w:t>K</w:t>
      </w:r>
      <w:r w:rsidR="008434A9" w:rsidRPr="00C77353">
        <w:rPr>
          <w:rFonts w:cs="Times New Roman"/>
          <w:lang w:val="en-GB"/>
        </w:rPr>
        <w:t xml:space="preserve">. </w:t>
      </w:r>
      <w:r w:rsidR="00841930" w:rsidRPr="00C77353">
        <w:rPr>
          <w:rFonts w:cs="Times New Roman"/>
          <w:lang w:val="en-GB"/>
        </w:rPr>
        <w:t>And further</w:t>
      </w:r>
      <w:r w:rsidR="008434A9" w:rsidRPr="00C77353">
        <w:rPr>
          <w:rFonts w:cs="Times New Roman"/>
          <w:lang w:val="en-GB"/>
        </w:rPr>
        <w:t>: ‘</w:t>
      </w:r>
      <w:r w:rsidR="007A2413" w:rsidRPr="00C77353">
        <w:rPr>
          <w:rFonts w:cs="Times New Roman"/>
          <w:lang w:val="en-GB"/>
        </w:rPr>
        <w:t>The sentence X follows logically from the sentences of the class K if and only if every model of the class K is also a model of the sentence X’ (Tarski 1956: 417).</w:t>
      </w:r>
      <w:r w:rsidR="00C133BD" w:rsidRPr="00C77353">
        <w:rPr>
          <w:rFonts w:cs="Times New Roman"/>
          <w:lang w:val="en-GB"/>
        </w:rPr>
        <w:t xml:space="preserve"> </w:t>
      </w:r>
      <w:r w:rsidR="00E20FEC" w:rsidRPr="00C77353">
        <w:rPr>
          <w:rFonts w:cs="Times New Roman"/>
          <w:lang w:val="en-GB"/>
        </w:rPr>
        <w:t>While</w:t>
      </w:r>
      <w:r w:rsidR="00381688" w:rsidRPr="00C77353">
        <w:rPr>
          <w:rFonts w:cs="Times New Roman"/>
          <w:lang w:val="en-GB"/>
        </w:rPr>
        <w:t xml:space="preserve"> </w:t>
      </w:r>
      <w:r w:rsidR="00395320" w:rsidRPr="00C77353">
        <w:rPr>
          <w:rFonts w:cs="Times New Roman"/>
          <w:lang w:val="en-GB"/>
        </w:rPr>
        <w:t xml:space="preserve">in </w:t>
      </w:r>
      <w:r w:rsidR="00841930" w:rsidRPr="00C77353">
        <w:rPr>
          <w:rFonts w:cs="Times New Roman"/>
          <w:lang w:val="en-GB"/>
        </w:rPr>
        <w:t>this definition</w:t>
      </w:r>
      <w:r w:rsidR="00381688" w:rsidRPr="00C77353">
        <w:rPr>
          <w:rFonts w:cs="Times New Roman"/>
          <w:lang w:val="en-GB"/>
        </w:rPr>
        <w:t xml:space="preserve"> </w:t>
      </w:r>
      <w:r w:rsidR="00395320" w:rsidRPr="00C77353">
        <w:rPr>
          <w:rFonts w:cs="Times New Roman"/>
          <w:lang w:val="en-GB"/>
        </w:rPr>
        <w:t xml:space="preserve">the </w:t>
      </w:r>
      <w:proofErr w:type="spellStart"/>
      <w:r w:rsidR="00395320" w:rsidRPr="00C77353">
        <w:rPr>
          <w:rFonts w:cs="Times New Roman"/>
          <w:lang w:val="en-GB"/>
        </w:rPr>
        <w:t>definiens</w:t>
      </w:r>
      <w:proofErr w:type="spellEnd"/>
      <w:r w:rsidR="00395320" w:rsidRPr="00C77353">
        <w:rPr>
          <w:rFonts w:cs="Times New Roman"/>
          <w:lang w:val="en-GB"/>
        </w:rPr>
        <w:t xml:space="preserve"> </w:t>
      </w:r>
      <w:r w:rsidR="00B21228" w:rsidRPr="00C77353">
        <w:rPr>
          <w:rFonts w:cs="Times New Roman"/>
          <w:lang w:val="en-GB"/>
        </w:rPr>
        <w:t>is</w:t>
      </w:r>
      <w:r w:rsidR="00395320" w:rsidRPr="00C77353">
        <w:rPr>
          <w:rFonts w:cs="Times New Roman"/>
          <w:lang w:val="en-GB"/>
        </w:rPr>
        <w:t xml:space="preserve"> </w:t>
      </w:r>
      <w:r w:rsidR="002006AB" w:rsidRPr="00C77353">
        <w:rPr>
          <w:rFonts w:cs="Times New Roman"/>
          <w:lang w:val="en-GB"/>
        </w:rPr>
        <w:t xml:space="preserve">no </w:t>
      </w:r>
      <w:r w:rsidR="00DC38BD" w:rsidRPr="00C77353">
        <w:rPr>
          <w:rFonts w:cs="Times New Roman"/>
          <w:lang w:val="en-GB"/>
        </w:rPr>
        <w:t>conditional</w:t>
      </w:r>
      <w:r w:rsidR="00270421">
        <w:rPr>
          <w:rFonts w:cs="Times New Roman"/>
          <w:lang w:val="en-GB"/>
        </w:rPr>
        <w:t>,</w:t>
      </w:r>
      <w:r w:rsidR="002006AB" w:rsidRPr="00C77353">
        <w:rPr>
          <w:rFonts w:cs="Times New Roman"/>
          <w:lang w:val="en-GB"/>
        </w:rPr>
        <w:t xml:space="preserve"> </w:t>
      </w:r>
      <w:r w:rsidR="00395320" w:rsidRPr="00C77353">
        <w:rPr>
          <w:rFonts w:cs="Times New Roman"/>
          <w:lang w:val="en-GB"/>
        </w:rPr>
        <w:t xml:space="preserve">we can easily </w:t>
      </w:r>
      <w:r w:rsidR="000873A3" w:rsidRPr="00C77353">
        <w:rPr>
          <w:rFonts w:cs="Times New Roman"/>
          <w:lang w:val="en-GB"/>
        </w:rPr>
        <w:t>give</w:t>
      </w:r>
      <w:r w:rsidR="00395320" w:rsidRPr="00C77353">
        <w:rPr>
          <w:rFonts w:cs="Times New Roman"/>
          <w:lang w:val="en-GB"/>
        </w:rPr>
        <w:t xml:space="preserve"> </w:t>
      </w:r>
      <w:r w:rsidR="00317E92" w:rsidRPr="00C77353">
        <w:rPr>
          <w:rFonts w:cs="Times New Roman"/>
          <w:lang w:val="en-GB"/>
        </w:rPr>
        <w:t xml:space="preserve">an equivalent </w:t>
      </w:r>
      <w:r w:rsidR="00B21228" w:rsidRPr="00C77353">
        <w:rPr>
          <w:rFonts w:cs="Times New Roman"/>
          <w:lang w:val="en-GB"/>
        </w:rPr>
        <w:t xml:space="preserve">definition </w:t>
      </w:r>
      <w:r w:rsidR="00395320" w:rsidRPr="00C77353">
        <w:rPr>
          <w:rFonts w:cs="Times New Roman"/>
          <w:lang w:val="en-GB"/>
        </w:rPr>
        <w:t>where it is</w:t>
      </w:r>
      <w:r w:rsidR="00B21228" w:rsidRPr="00C77353">
        <w:rPr>
          <w:rFonts w:cs="Times New Roman"/>
          <w:lang w:val="en-GB"/>
        </w:rPr>
        <w:t>. Namely</w:t>
      </w:r>
      <w:r w:rsidR="00317E92" w:rsidRPr="00C77353">
        <w:rPr>
          <w:rFonts w:cs="Times New Roman"/>
          <w:lang w:val="en-GB"/>
        </w:rPr>
        <w:t xml:space="preserve">: </w:t>
      </w:r>
      <w:r w:rsidR="001371E8" w:rsidRPr="00C77353">
        <w:rPr>
          <w:rFonts w:cs="Times New Roman"/>
          <w:lang w:val="en-GB"/>
        </w:rPr>
        <w:t xml:space="preserve">Sentence X follows logically from the sentences of K </w:t>
      </w:r>
      <w:proofErr w:type="spellStart"/>
      <w:r w:rsidR="001371E8" w:rsidRPr="00C77353">
        <w:rPr>
          <w:rFonts w:cs="Times New Roman"/>
          <w:lang w:val="en-GB"/>
        </w:rPr>
        <w:t>iff</w:t>
      </w:r>
      <w:proofErr w:type="spellEnd"/>
      <w:r w:rsidR="001371E8" w:rsidRPr="00C77353">
        <w:rPr>
          <w:rFonts w:cs="Times New Roman"/>
          <w:lang w:val="en-GB"/>
        </w:rPr>
        <w:t>: if S is a model of K, then S is a model of X.</w:t>
      </w:r>
      <w:r w:rsidR="00317E92" w:rsidRPr="00C77353">
        <w:rPr>
          <w:rFonts w:cs="Times New Roman"/>
          <w:lang w:val="en-GB"/>
        </w:rPr>
        <w:t xml:space="preserve"> </w:t>
      </w:r>
      <w:r w:rsidR="00B63584" w:rsidRPr="00C77353">
        <w:rPr>
          <w:rFonts w:cs="Times New Roman"/>
          <w:lang w:val="en-GB"/>
        </w:rPr>
        <w:t xml:space="preserve">Now, </w:t>
      </w:r>
      <w:r w:rsidR="000A5A55" w:rsidRPr="00C77353">
        <w:rPr>
          <w:rFonts w:cs="Times New Roman"/>
          <w:lang w:val="en-GB"/>
        </w:rPr>
        <w:t xml:space="preserve">for </w:t>
      </w:r>
      <w:r w:rsidR="00317E92" w:rsidRPr="00C77353">
        <w:rPr>
          <w:rFonts w:cs="Times New Roman"/>
          <w:lang w:val="en-GB"/>
        </w:rPr>
        <w:t xml:space="preserve">this latter definition the question </w:t>
      </w:r>
      <w:r w:rsidR="000A5A55" w:rsidRPr="00C77353">
        <w:rPr>
          <w:rFonts w:cs="Times New Roman"/>
          <w:lang w:val="en-GB"/>
        </w:rPr>
        <w:t xml:space="preserve">arises </w:t>
      </w:r>
      <w:r w:rsidR="00987040" w:rsidRPr="00C77353">
        <w:rPr>
          <w:rFonts w:cs="Times New Roman"/>
          <w:lang w:val="en-GB"/>
        </w:rPr>
        <w:t xml:space="preserve">whether </w:t>
      </w:r>
      <w:r w:rsidR="007251F1" w:rsidRPr="00C77353">
        <w:rPr>
          <w:rFonts w:cs="Times New Roman"/>
          <w:lang w:val="en-GB"/>
        </w:rPr>
        <w:t xml:space="preserve">the </w:t>
      </w:r>
      <w:proofErr w:type="spellStart"/>
      <w:r w:rsidR="007251F1" w:rsidRPr="00C77353">
        <w:rPr>
          <w:rFonts w:cs="Times New Roman"/>
          <w:lang w:val="en-GB"/>
        </w:rPr>
        <w:t>definiens</w:t>
      </w:r>
      <w:proofErr w:type="spellEnd"/>
      <w:r w:rsidR="00987040" w:rsidRPr="00C77353">
        <w:rPr>
          <w:rFonts w:cs="Times New Roman"/>
          <w:lang w:val="en-GB"/>
        </w:rPr>
        <w:t xml:space="preserve"> should be understood </w:t>
      </w:r>
      <w:r w:rsidR="007251F1" w:rsidRPr="00C77353">
        <w:rPr>
          <w:rFonts w:cs="Times New Roman"/>
          <w:lang w:val="en-GB"/>
        </w:rPr>
        <w:t>as a</w:t>
      </w:r>
      <w:r w:rsidR="00987040" w:rsidRPr="00C77353">
        <w:rPr>
          <w:rFonts w:cs="Times New Roman"/>
          <w:lang w:val="en-GB"/>
        </w:rPr>
        <w:t xml:space="preserve"> material or </w:t>
      </w:r>
      <w:r w:rsidR="007251F1" w:rsidRPr="00C77353">
        <w:rPr>
          <w:rFonts w:cs="Times New Roman"/>
          <w:lang w:val="en-GB"/>
        </w:rPr>
        <w:t xml:space="preserve">a </w:t>
      </w:r>
      <w:r w:rsidR="00987040" w:rsidRPr="00C77353">
        <w:rPr>
          <w:rFonts w:cs="Times New Roman"/>
          <w:lang w:val="en-GB"/>
        </w:rPr>
        <w:t>strong conditional.</w:t>
      </w:r>
      <w:r w:rsidR="002006AB" w:rsidRPr="00C77353">
        <w:rPr>
          <w:rFonts w:cs="Times New Roman"/>
          <w:lang w:val="en-GB"/>
        </w:rPr>
        <w:t xml:space="preserve"> </w:t>
      </w:r>
      <w:r w:rsidR="00760E30" w:rsidRPr="00C77353">
        <w:rPr>
          <w:rFonts w:cs="Times New Roman"/>
          <w:lang w:val="en-GB"/>
        </w:rPr>
        <w:t>Let ‘S is a model of K’ be abbreviated as ‘</w:t>
      </w:r>
      <w:proofErr w:type="spellStart"/>
      <w:r w:rsidR="00760E30" w:rsidRPr="00C77353">
        <w:rPr>
          <w:rFonts w:cs="Times New Roman"/>
          <w:lang w:val="en-GB"/>
        </w:rPr>
        <w:t>SmK</w:t>
      </w:r>
      <w:proofErr w:type="spellEnd"/>
      <w:r w:rsidR="00760E30" w:rsidRPr="00C77353">
        <w:rPr>
          <w:rFonts w:cs="Times New Roman"/>
          <w:lang w:val="en-GB"/>
        </w:rPr>
        <w:t xml:space="preserve">’. Then we can formalize the </w:t>
      </w:r>
      <w:proofErr w:type="spellStart"/>
      <w:r w:rsidR="00760E30" w:rsidRPr="00C77353">
        <w:rPr>
          <w:rFonts w:cs="Times New Roman"/>
          <w:lang w:val="en-GB"/>
        </w:rPr>
        <w:t>definiens</w:t>
      </w:r>
      <w:proofErr w:type="spellEnd"/>
      <w:r w:rsidR="00760E30" w:rsidRPr="00C77353">
        <w:rPr>
          <w:rFonts w:cs="Times New Roman"/>
          <w:lang w:val="en-GB"/>
        </w:rPr>
        <w:t xml:space="preserve"> as: </w:t>
      </w:r>
      <w:proofErr w:type="spellStart"/>
      <w:r w:rsidR="00760E30" w:rsidRPr="00C77353">
        <w:rPr>
          <w:rFonts w:cs="Times New Roman"/>
          <w:lang w:val="en-GB"/>
        </w:rPr>
        <w:t>SmK</w:t>
      </w:r>
      <w:proofErr w:type="spellEnd"/>
      <w:r w:rsidR="00760E30" w:rsidRPr="00C77353">
        <w:rPr>
          <w:rFonts w:cs="Times New Roman"/>
          <w:lang w:val="en-GB"/>
        </w:rPr>
        <w:t xml:space="preserve"> &gt; </w:t>
      </w:r>
      <w:proofErr w:type="spellStart"/>
      <w:r w:rsidR="00760E30" w:rsidRPr="00C77353">
        <w:rPr>
          <w:rFonts w:cs="Times New Roman"/>
          <w:lang w:val="en-GB"/>
        </w:rPr>
        <w:t>SmX</w:t>
      </w:r>
      <w:proofErr w:type="spellEnd"/>
      <w:r w:rsidR="00760E30" w:rsidRPr="00C77353">
        <w:rPr>
          <w:rFonts w:cs="Times New Roman"/>
          <w:lang w:val="en-GB"/>
        </w:rPr>
        <w:t>. Should we read this as ‘</w:t>
      </w:r>
      <w:proofErr w:type="spellStart"/>
      <w:r w:rsidR="00760E30" w:rsidRPr="00C77353">
        <w:rPr>
          <w:rFonts w:cs="Times New Roman"/>
          <w:lang w:val="en-GB"/>
        </w:rPr>
        <w:t>SmK</w:t>
      </w:r>
      <w:proofErr w:type="spellEnd"/>
      <w:r w:rsidR="00760E30" w:rsidRPr="00C77353">
        <w:rPr>
          <w:rFonts w:cs="Times New Roman"/>
          <w:lang w:val="en-GB"/>
        </w:rPr>
        <w:t> </w:t>
      </w:r>
      <w:r w:rsidR="00760E30" w:rsidRPr="00C77353">
        <w:rPr>
          <w:rFonts w:cs="Times New Roman"/>
          <w:lang w:val="en-GB"/>
        </w:rPr>
        <w:sym w:font="Symbol" w:char="F0AE"/>
      </w:r>
      <w:r w:rsidR="00760E30" w:rsidRPr="00C77353">
        <w:rPr>
          <w:rFonts w:cs="Times New Roman"/>
          <w:lang w:val="en-GB"/>
        </w:rPr>
        <w:t> </w:t>
      </w:r>
      <w:proofErr w:type="spellStart"/>
      <w:r w:rsidR="00760E30" w:rsidRPr="00C77353">
        <w:rPr>
          <w:rFonts w:cs="Times New Roman"/>
          <w:lang w:val="en-GB"/>
        </w:rPr>
        <w:t>SmX</w:t>
      </w:r>
      <w:proofErr w:type="spellEnd"/>
      <w:r w:rsidR="00760E30" w:rsidRPr="00C77353">
        <w:rPr>
          <w:rFonts w:cs="Times New Roman"/>
          <w:lang w:val="en-GB"/>
        </w:rPr>
        <w:t>’ or as ‘</w:t>
      </w:r>
      <w:proofErr w:type="spellStart"/>
      <w:r w:rsidR="00760E30" w:rsidRPr="00C77353">
        <w:rPr>
          <w:rFonts w:cs="Times New Roman"/>
          <w:lang w:val="en-GB"/>
        </w:rPr>
        <w:t>SmK</w:t>
      </w:r>
      <w:proofErr w:type="spellEnd"/>
      <w:r w:rsidR="00760E30" w:rsidRPr="00C77353">
        <w:rPr>
          <w:rFonts w:cs="Times New Roman"/>
          <w:lang w:val="en-GB"/>
        </w:rPr>
        <w:t> </w:t>
      </w:r>
      <w:r w:rsidR="00760E30" w:rsidRPr="00C77353">
        <w:rPr>
          <w:rFonts w:cs="Times New Roman"/>
          <w:lang w:val="en-GB"/>
        </w:rPr>
        <w:sym w:font="Symbol" w:char="F0B3"/>
      </w:r>
      <w:r w:rsidR="00760E30" w:rsidRPr="00C77353">
        <w:rPr>
          <w:rFonts w:cs="Times New Roman"/>
          <w:lang w:val="en-GB"/>
        </w:rPr>
        <w:t> </w:t>
      </w:r>
      <w:proofErr w:type="spellStart"/>
      <w:r w:rsidR="00760E30" w:rsidRPr="00C77353">
        <w:rPr>
          <w:rFonts w:cs="Times New Roman"/>
          <w:lang w:val="en-GB"/>
        </w:rPr>
        <w:t>SmX</w:t>
      </w:r>
      <w:proofErr w:type="spellEnd"/>
      <w:r w:rsidR="00760E30" w:rsidRPr="00C77353">
        <w:rPr>
          <w:rFonts w:cs="Times New Roman"/>
          <w:lang w:val="en-GB"/>
        </w:rPr>
        <w:t xml:space="preserve">’? </w:t>
      </w:r>
      <w:r w:rsidR="002006AB" w:rsidRPr="00C77353">
        <w:rPr>
          <w:rFonts w:cs="Times New Roman"/>
          <w:lang w:val="en-GB"/>
        </w:rPr>
        <w:t>Take</w:t>
      </w:r>
      <w:r w:rsidR="00C133BD" w:rsidRPr="00C77353">
        <w:rPr>
          <w:rFonts w:cs="Times New Roman"/>
          <w:lang w:val="en-GB"/>
        </w:rPr>
        <w:t xml:space="preserve"> the material conditional</w:t>
      </w:r>
      <w:r w:rsidR="00F55699" w:rsidRPr="00C77353">
        <w:rPr>
          <w:rFonts w:cs="Times New Roman"/>
          <w:lang w:val="en-GB"/>
        </w:rPr>
        <w:t xml:space="preserve"> first. Recall that K and S were arbitrary and S does not appear in the definiendum</w:t>
      </w:r>
      <w:r w:rsidR="00DB377B" w:rsidRPr="00C77353">
        <w:rPr>
          <w:rFonts w:cs="Times New Roman"/>
          <w:lang w:val="en-GB"/>
        </w:rPr>
        <w:t>,</w:t>
      </w:r>
      <w:r w:rsidR="001376CC" w:rsidRPr="00C77353">
        <w:rPr>
          <w:rFonts w:cs="Times New Roman"/>
          <w:lang w:val="en-GB"/>
        </w:rPr>
        <w:t xml:space="preserve"> so that the </w:t>
      </w:r>
      <w:proofErr w:type="spellStart"/>
      <w:r w:rsidR="001376CC" w:rsidRPr="00C77353">
        <w:rPr>
          <w:rFonts w:cs="Times New Roman"/>
          <w:lang w:val="en-GB"/>
        </w:rPr>
        <w:t>definiens</w:t>
      </w:r>
      <w:proofErr w:type="spellEnd"/>
      <w:r w:rsidR="001376CC" w:rsidRPr="00C77353">
        <w:rPr>
          <w:rFonts w:cs="Times New Roman"/>
          <w:lang w:val="en-GB"/>
        </w:rPr>
        <w:t xml:space="preserve"> </w:t>
      </w:r>
      <w:r w:rsidR="00F55699" w:rsidRPr="00C77353">
        <w:rPr>
          <w:rFonts w:cs="Times New Roman"/>
          <w:lang w:val="en-GB"/>
        </w:rPr>
        <w:t>can be taken to be</w:t>
      </w:r>
      <w:r w:rsidR="00C133BD" w:rsidRPr="00C77353">
        <w:rPr>
          <w:rFonts w:cs="Times New Roman"/>
          <w:lang w:val="en-GB"/>
        </w:rPr>
        <w:t>:</w:t>
      </w:r>
      <w:r w:rsidR="00F55699" w:rsidRPr="00C77353">
        <w:rPr>
          <w:rFonts w:cs="Times New Roman"/>
          <w:lang w:val="en-GB"/>
        </w:rPr>
        <w:t xml:space="preserve"> for arbitrary S,</w:t>
      </w:r>
      <w:r w:rsidR="00C133BD" w:rsidRPr="00C77353">
        <w:rPr>
          <w:rFonts w:cs="Times New Roman"/>
          <w:lang w:val="en-GB"/>
        </w:rPr>
        <w:t xml:space="preserve"> </w:t>
      </w:r>
      <w:r w:rsidR="002F298C" w:rsidRPr="00C77353">
        <w:rPr>
          <w:rFonts w:cs="Times New Roman"/>
          <w:lang w:val="en-GB"/>
        </w:rPr>
        <w:t>S is not a model of K or S is a model of X</w:t>
      </w:r>
      <w:r w:rsidR="00A142F4" w:rsidRPr="00C77353">
        <w:rPr>
          <w:rFonts w:cs="Times New Roman"/>
          <w:lang w:val="en-GB"/>
        </w:rPr>
        <w:t>;</w:t>
      </w:r>
      <w:r w:rsidR="00C133BD" w:rsidRPr="00C77353">
        <w:rPr>
          <w:rFonts w:cs="Times New Roman"/>
          <w:lang w:val="en-GB"/>
        </w:rPr>
        <w:t xml:space="preserve"> </w:t>
      </w:r>
      <w:r w:rsidR="00760E30" w:rsidRPr="00C77353">
        <w:rPr>
          <w:rFonts w:cs="Times New Roman"/>
          <w:lang w:val="en-GB"/>
        </w:rPr>
        <w:t>or</w:t>
      </w:r>
      <w:r w:rsidR="00F55699" w:rsidRPr="00C77353">
        <w:rPr>
          <w:rFonts w:cs="Times New Roman"/>
          <w:lang w:val="en-GB"/>
        </w:rPr>
        <w:t>: (S) (</w:t>
      </w:r>
      <w:r w:rsidR="00F55699" w:rsidRPr="00C77353">
        <w:rPr>
          <w:rFonts w:cs="Times New Roman"/>
          <w:lang w:val="en-GB"/>
        </w:rPr>
        <w:sym w:font="Symbol" w:char="F0D8"/>
      </w:r>
      <w:r w:rsidR="00F55699" w:rsidRPr="00C77353">
        <w:rPr>
          <w:rFonts w:cs="Times New Roman"/>
          <w:lang w:val="en-GB"/>
        </w:rPr>
        <w:t xml:space="preserve"> </w:t>
      </w:r>
      <w:proofErr w:type="spellStart"/>
      <w:r w:rsidR="00F55699" w:rsidRPr="00C77353">
        <w:rPr>
          <w:rFonts w:cs="Times New Roman"/>
          <w:lang w:val="en-GB"/>
        </w:rPr>
        <w:t>SmK</w:t>
      </w:r>
      <w:proofErr w:type="spellEnd"/>
      <w:r w:rsidR="00F55699" w:rsidRPr="00C77353">
        <w:rPr>
          <w:rFonts w:cs="Times New Roman"/>
          <w:lang w:val="en-GB"/>
        </w:rPr>
        <w:t xml:space="preserve"> </w:t>
      </w:r>
      <w:r w:rsidR="00F55699" w:rsidRPr="00C77353">
        <w:rPr>
          <w:rFonts w:cs="Times New Roman"/>
          <w:lang w:val="en-GB"/>
        </w:rPr>
        <w:sym w:font="Symbol" w:char="F0DA"/>
      </w:r>
      <w:r w:rsidR="00F55699" w:rsidRPr="00C77353">
        <w:rPr>
          <w:rFonts w:cs="Times New Roman"/>
          <w:lang w:val="en-GB"/>
        </w:rPr>
        <w:t xml:space="preserve"> </w:t>
      </w:r>
      <w:proofErr w:type="spellStart"/>
      <w:r w:rsidR="00F55699" w:rsidRPr="00C77353">
        <w:rPr>
          <w:rFonts w:cs="Times New Roman"/>
          <w:lang w:val="en-GB"/>
        </w:rPr>
        <w:t>SmX</w:t>
      </w:r>
      <w:proofErr w:type="spellEnd"/>
      <w:r w:rsidR="00F55699" w:rsidRPr="00C77353">
        <w:rPr>
          <w:rFonts w:cs="Times New Roman"/>
          <w:lang w:val="en-GB"/>
        </w:rPr>
        <w:t>)</w:t>
      </w:r>
      <w:r w:rsidR="00760E30" w:rsidRPr="00C77353">
        <w:rPr>
          <w:rFonts w:cs="Times New Roman"/>
          <w:lang w:val="en-GB"/>
        </w:rPr>
        <w:t>.)</w:t>
      </w:r>
      <w:r w:rsidR="00F55699" w:rsidRPr="00C77353">
        <w:rPr>
          <w:rFonts w:cs="Times New Roman"/>
          <w:lang w:val="en-GB"/>
        </w:rPr>
        <w:t xml:space="preserve"> </w:t>
      </w:r>
      <w:r w:rsidR="00C133BD" w:rsidRPr="00C77353">
        <w:rPr>
          <w:rFonts w:cs="Times New Roman"/>
          <w:lang w:val="en-GB"/>
        </w:rPr>
        <w:t xml:space="preserve">As is well-known, the metatheory of CL </w:t>
      </w:r>
      <w:r w:rsidR="00987040" w:rsidRPr="00C77353">
        <w:rPr>
          <w:rFonts w:cs="Times New Roman"/>
          <w:lang w:val="en-GB"/>
        </w:rPr>
        <w:t>employs</w:t>
      </w:r>
      <w:r w:rsidR="00C133BD" w:rsidRPr="00C77353">
        <w:rPr>
          <w:rFonts w:cs="Times New Roman"/>
          <w:lang w:val="en-GB"/>
        </w:rPr>
        <w:t xml:space="preserve"> this interpretation. </w:t>
      </w:r>
      <w:r w:rsidR="00E20FEC" w:rsidRPr="00C77353">
        <w:rPr>
          <w:rFonts w:cs="Times New Roman"/>
          <w:lang w:val="en-GB"/>
        </w:rPr>
        <w:t>In particular</w:t>
      </w:r>
      <w:r w:rsidR="00D3425D" w:rsidRPr="00C77353">
        <w:rPr>
          <w:rFonts w:cs="Times New Roman"/>
          <w:lang w:val="en-GB"/>
        </w:rPr>
        <w:t xml:space="preserve">, if </w:t>
      </w:r>
      <w:r w:rsidR="002F298C" w:rsidRPr="00C77353">
        <w:rPr>
          <w:rFonts w:cs="Times New Roman"/>
          <w:lang w:val="en-GB"/>
        </w:rPr>
        <w:t xml:space="preserve">K </w:t>
      </w:r>
      <w:r w:rsidR="00D3425D" w:rsidRPr="00C77353">
        <w:rPr>
          <w:rFonts w:cs="Times New Roman"/>
          <w:lang w:val="en-GB"/>
        </w:rPr>
        <w:t xml:space="preserve">is inconsistent, then </w:t>
      </w:r>
      <w:r w:rsidR="002F298C" w:rsidRPr="00C77353">
        <w:rPr>
          <w:rFonts w:cs="Times New Roman"/>
          <w:lang w:val="en-GB"/>
        </w:rPr>
        <w:t xml:space="preserve">no sequence </w:t>
      </w:r>
      <w:r w:rsidR="00CE32AE" w:rsidRPr="00C77353">
        <w:rPr>
          <w:rFonts w:cs="Times New Roman"/>
          <w:lang w:val="en-GB"/>
        </w:rPr>
        <w:t xml:space="preserve">is a model of </w:t>
      </w:r>
      <w:r w:rsidR="002F298C" w:rsidRPr="00C77353">
        <w:rPr>
          <w:rFonts w:cs="Times New Roman"/>
          <w:lang w:val="en-GB"/>
        </w:rPr>
        <w:t>K</w:t>
      </w:r>
      <w:r w:rsidR="00D6777E" w:rsidRPr="00C77353">
        <w:rPr>
          <w:rFonts w:cs="Times New Roman"/>
          <w:lang w:val="en-GB"/>
        </w:rPr>
        <w:t xml:space="preserve">. Thus, the definition’s right side, interpreted materially, </w:t>
      </w:r>
      <w:r w:rsidR="00D6777E" w:rsidRPr="00C77353">
        <w:rPr>
          <w:rFonts w:cs="Times New Roman"/>
          <w:lang w:val="en-GB"/>
        </w:rPr>
        <w:lastRenderedPageBreak/>
        <w:t xml:space="preserve">is true for an inconsistent </w:t>
      </w:r>
      <w:r w:rsidR="002F298C" w:rsidRPr="00C77353">
        <w:rPr>
          <w:rFonts w:cs="Times New Roman"/>
          <w:lang w:val="en-GB"/>
        </w:rPr>
        <w:t>class K</w:t>
      </w:r>
      <w:r w:rsidR="00D6777E" w:rsidRPr="00C77353">
        <w:rPr>
          <w:rFonts w:cs="Times New Roman"/>
          <w:lang w:val="en-GB"/>
        </w:rPr>
        <w:t xml:space="preserve">. As a result, from an inconsistent </w:t>
      </w:r>
      <w:r w:rsidR="00760E30" w:rsidRPr="00C77353">
        <w:rPr>
          <w:rFonts w:cs="Times New Roman"/>
          <w:lang w:val="en-GB"/>
        </w:rPr>
        <w:t>class</w:t>
      </w:r>
      <w:r w:rsidR="00D6777E" w:rsidRPr="00C77353">
        <w:rPr>
          <w:rFonts w:cs="Times New Roman"/>
          <w:lang w:val="en-GB"/>
        </w:rPr>
        <w:t>, anything can be derived in CL. Call a logical consequence relation</w:t>
      </w:r>
      <w:r w:rsidR="00DD245E" w:rsidRPr="00C77353">
        <w:rPr>
          <w:rFonts w:cs="Times New Roman"/>
          <w:lang w:val="en-GB"/>
        </w:rPr>
        <w:t xml:space="preserve"> ‘</w:t>
      </w:r>
      <w:r w:rsidR="00DD245E" w:rsidRPr="00C77353">
        <w:rPr>
          <w:rFonts w:ascii="Cambria Math" w:hAnsi="Cambria Math" w:cs="Cambria Math"/>
          <w:lang w:val="en-GB"/>
        </w:rPr>
        <w:t>⊨</w:t>
      </w:r>
      <w:r w:rsidR="00DD245E" w:rsidRPr="00C77353">
        <w:rPr>
          <w:rFonts w:cs="Times New Roman"/>
          <w:lang w:val="en-GB"/>
        </w:rPr>
        <w:t>’</w:t>
      </w:r>
      <w:r w:rsidR="00D6777E" w:rsidRPr="00C77353">
        <w:rPr>
          <w:rFonts w:cs="Times New Roman"/>
          <w:lang w:val="en-GB"/>
        </w:rPr>
        <w:t xml:space="preserve"> explosive if it validates {</w:t>
      </w:r>
      <w:r w:rsidR="00D6777E" w:rsidRPr="00C77353">
        <w:rPr>
          <w:rStyle w:val="Hervorhebung"/>
          <w:rFonts w:cs="Times New Roman"/>
          <w:i w:val="0"/>
          <w:lang w:val="en-GB"/>
        </w:rPr>
        <w:t>A</w:t>
      </w:r>
      <w:r w:rsidR="00D6777E" w:rsidRPr="00C77353">
        <w:rPr>
          <w:rFonts w:cs="Times New Roman"/>
          <w:lang w:val="en-GB"/>
        </w:rPr>
        <w:t xml:space="preserve">, </w:t>
      </w:r>
      <w:r w:rsidR="00DD245E" w:rsidRPr="00C77353">
        <w:rPr>
          <w:rFonts w:cs="Times New Roman"/>
          <w:lang w:val="en-GB"/>
        </w:rPr>
        <w:sym w:font="Symbol" w:char="F0D8"/>
      </w:r>
      <w:r w:rsidR="006E178A" w:rsidRPr="00C77353">
        <w:rPr>
          <w:rFonts w:cs="Times New Roman"/>
          <w:lang w:val="en-GB"/>
        </w:rPr>
        <w:t xml:space="preserve"> </w:t>
      </w:r>
      <w:r w:rsidR="00D6777E" w:rsidRPr="00C77353">
        <w:rPr>
          <w:rStyle w:val="Hervorhebung"/>
          <w:rFonts w:cs="Times New Roman"/>
          <w:i w:val="0"/>
          <w:lang w:val="en-GB"/>
        </w:rPr>
        <w:t>A</w:t>
      </w:r>
      <w:r w:rsidR="00D6777E" w:rsidRPr="00C77353">
        <w:rPr>
          <w:rFonts w:cs="Times New Roman"/>
          <w:lang w:val="en-GB"/>
        </w:rPr>
        <w:t xml:space="preserve">} </w:t>
      </w:r>
      <w:r w:rsidR="00D6777E" w:rsidRPr="00C77353">
        <w:rPr>
          <w:rFonts w:ascii="Cambria Math" w:hAnsi="Cambria Math" w:cs="Cambria Math"/>
          <w:lang w:val="en-GB"/>
        </w:rPr>
        <w:t>⊨</w:t>
      </w:r>
      <w:r w:rsidR="00D6777E" w:rsidRPr="00C77353">
        <w:rPr>
          <w:rFonts w:cs="Times New Roman"/>
          <w:lang w:val="en-GB"/>
        </w:rPr>
        <w:t xml:space="preserve"> </w:t>
      </w:r>
      <w:r w:rsidR="00D6777E" w:rsidRPr="00C77353">
        <w:rPr>
          <w:rStyle w:val="Hervorhebung"/>
          <w:rFonts w:cs="Times New Roman"/>
          <w:i w:val="0"/>
          <w:lang w:val="en-GB"/>
        </w:rPr>
        <w:t>B</w:t>
      </w:r>
      <w:r w:rsidR="00D6777E" w:rsidRPr="00C77353">
        <w:rPr>
          <w:rFonts w:cs="Times New Roman"/>
          <w:lang w:val="en-GB"/>
        </w:rPr>
        <w:t xml:space="preserve"> for </w:t>
      </w:r>
      <w:r w:rsidR="00DD245E" w:rsidRPr="00C77353">
        <w:rPr>
          <w:rFonts w:cs="Times New Roman"/>
          <w:lang w:val="en-GB"/>
        </w:rPr>
        <w:t>all</w:t>
      </w:r>
      <w:r w:rsidR="00D6777E" w:rsidRPr="00C77353">
        <w:rPr>
          <w:rFonts w:cs="Times New Roman"/>
          <w:lang w:val="en-GB"/>
        </w:rPr>
        <w:t xml:space="preserve"> </w:t>
      </w:r>
      <w:r w:rsidR="00DD245E" w:rsidRPr="00C77353">
        <w:rPr>
          <w:rFonts w:cs="Times New Roman"/>
          <w:lang w:val="en-GB"/>
        </w:rPr>
        <w:t xml:space="preserve">formulas </w:t>
      </w:r>
      <w:r w:rsidR="00D6777E" w:rsidRPr="00C77353">
        <w:rPr>
          <w:rStyle w:val="Hervorhebung"/>
          <w:rFonts w:cs="Times New Roman"/>
          <w:i w:val="0"/>
          <w:lang w:val="en-GB"/>
        </w:rPr>
        <w:t>A</w:t>
      </w:r>
      <w:r w:rsidR="00D6777E" w:rsidRPr="00C77353">
        <w:rPr>
          <w:rFonts w:cs="Times New Roman"/>
          <w:lang w:val="en-GB"/>
        </w:rPr>
        <w:t xml:space="preserve"> and </w:t>
      </w:r>
      <w:r w:rsidR="00D6777E" w:rsidRPr="00C77353">
        <w:rPr>
          <w:rStyle w:val="Hervorhebung"/>
          <w:rFonts w:cs="Times New Roman"/>
          <w:i w:val="0"/>
          <w:lang w:val="en-GB"/>
        </w:rPr>
        <w:t>B</w:t>
      </w:r>
      <w:r w:rsidR="00434F94" w:rsidRPr="00C77353">
        <w:rPr>
          <w:rStyle w:val="Hervorhebung"/>
          <w:rFonts w:cs="Times New Roman"/>
          <w:i w:val="0"/>
          <w:lang w:val="en-GB"/>
        </w:rPr>
        <w:t>.</w:t>
      </w:r>
      <w:r w:rsidR="00DD245E" w:rsidRPr="00C77353">
        <w:rPr>
          <w:rStyle w:val="Hervorhebung"/>
          <w:rFonts w:cs="Times New Roman"/>
          <w:i w:val="0"/>
          <w:lang w:val="en-GB"/>
        </w:rPr>
        <w:t xml:space="preserve"> </w:t>
      </w:r>
      <w:r w:rsidR="00434F94" w:rsidRPr="00C77353">
        <w:rPr>
          <w:rStyle w:val="Hervorhebung"/>
          <w:rFonts w:cs="Times New Roman"/>
          <w:i w:val="0"/>
          <w:lang w:val="en-GB"/>
        </w:rPr>
        <w:t>Let</w:t>
      </w:r>
      <w:r w:rsidR="00DD245E" w:rsidRPr="00C77353">
        <w:rPr>
          <w:rStyle w:val="Hervorhebung"/>
          <w:rFonts w:cs="Times New Roman"/>
          <w:i w:val="0"/>
          <w:lang w:val="en-GB"/>
        </w:rPr>
        <w:t xml:space="preserve"> </w:t>
      </w:r>
      <w:r w:rsidR="00DD245E" w:rsidRPr="00C77353">
        <w:rPr>
          <w:rFonts w:cs="Times New Roman"/>
          <w:lang w:val="en-GB"/>
        </w:rPr>
        <w:t>‘</w:t>
      </w:r>
      <w:r w:rsidR="00DD245E" w:rsidRPr="00C77353">
        <w:rPr>
          <w:rFonts w:ascii="Cambria Math" w:hAnsi="Cambria Math" w:cs="Cambria Math"/>
          <w:lang w:val="en-GB"/>
        </w:rPr>
        <w:t>⊨</w:t>
      </w:r>
      <w:r w:rsidR="00DD245E" w:rsidRPr="00C77353">
        <w:rPr>
          <w:rFonts w:cs="Times New Roman"/>
          <w:lang w:val="en-GB"/>
        </w:rPr>
        <w:t xml:space="preserve">’ </w:t>
      </w:r>
      <w:r w:rsidR="00434F94" w:rsidRPr="00C77353">
        <w:rPr>
          <w:rFonts w:cs="Times New Roman"/>
          <w:lang w:val="en-GB"/>
        </w:rPr>
        <w:t xml:space="preserve">be </w:t>
      </w:r>
      <w:r w:rsidR="00DD245E" w:rsidRPr="00C77353">
        <w:rPr>
          <w:rFonts w:cs="Times New Roman"/>
          <w:lang w:val="en-GB"/>
        </w:rPr>
        <w:t xml:space="preserve">the consequence relation of CL, defined by </w:t>
      </w:r>
      <w:r w:rsidR="002F298C" w:rsidRPr="00C77353">
        <w:rPr>
          <w:rFonts w:cs="Times New Roman"/>
          <w:lang w:val="en-GB"/>
        </w:rPr>
        <w:t>our conditional version</w:t>
      </w:r>
      <w:r w:rsidR="00DD245E" w:rsidRPr="00C77353">
        <w:rPr>
          <w:rFonts w:cs="Times New Roman"/>
          <w:lang w:val="en-GB"/>
        </w:rPr>
        <w:t xml:space="preserve"> of Tarski’s definition</w:t>
      </w:r>
      <w:r w:rsidR="00CE32AE" w:rsidRPr="00C77353">
        <w:rPr>
          <w:rFonts w:cs="Times New Roman"/>
          <w:lang w:val="en-GB"/>
        </w:rPr>
        <w:t xml:space="preserve">, where the </w:t>
      </w:r>
      <w:proofErr w:type="spellStart"/>
      <w:r w:rsidR="00DD245E" w:rsidRPr="00C77353">
        <w:rPr>
          <w:rFonts w:cs="Times New Roman"/>
          <w:lang w:val="en-GB"/>
        </w:rPr>
        <w:t>defini</w:t>
      </w:r>
      <w:r w:rsidR="00D840EC" w:rsidRPr="00C77353">
        <w:rPr>
          <w:rFonts w:cs="Times New Roman"/>
          <w:lang w:val="en-GB"/>
        </w:rPr>
        <w:t>ens</w:t>
      </w:r>
      <w:proofErr w:type="spellEnd"/>
      <w:r w:rsidR="00D840EC" w:rsidRPr="00C77353">
        <w:rPr>
          <w:rFonts w:cs="Times New Roman"/>
          <w:lang w:val="en-GB"/>
        </w:rPr>
        <w:t xml:space="preserve"> is </w:t>
      </w:r>
      <w:r w:rsidR="00CE32AE" w:rsidRPr="00C77353">
        <w:rPr>
          <w:rFonts w:cs="Times New Roman"/>
          <w:lang w:val="en-GB"/>
        </w:rPr>
        <w:t xml:space="preserve">interpreted as </w:t>
      </w:r>
      <w:r w:rsidR="00D840EC" w:rsidRPr="00C77353">
        <w:rPr>
          <w:rFonts w:cs="Times New Roman"/>
          <w:lang w:val="en-GB"/>
        </w:rPr>
        <w:t>a</w:t>
      </w:r>
      <w:r w:rsidR="00DD245E" w:rsidRPr="00C77353">
        <w:rPr>
          <w:rFonts w:cs="Times New Roman"/>
          <w:lang w:val="en-GB"/>
        </w:rPr>
        <w:t xml:space="preserve"> material conditional</w:t>
      </w:r>
      <w:r w:rsidR="00434F94" w:rsidRPr="00C77353">
        <w:rPr>
          <w:rFonts w:cs="Times New Roman"/>
          <w:lang w:val="en-GB"/>
        </w:rPr>
        <w:t>. T</w:t>
      </w:r>
      <w:r w:rsidR="00DD245E" w:rsidRPr="00C77353">
        <w:rPr>
          <w:rFonts w:cs="Times New Roman"/>
          <w:lang w:val="en-GB"/>
        </w:rPr>
        <w:t>hen ‘</w:t>
      </w:r>
      <w:r w:rsidR="00DD245E" w:rsidRPr="00C77353">
        <w:rPr>
          <w:rFonts w:ascii="Cambria Math" w:hAnsi="Cambria Math" w:cs="Cambria Math"/>
          <w:lang w:val="en-GB"/>
        </w:rPr>
        <w:t>⊨</w:t>
      </w:r>
      <w:r w:rsidR="00DD245E" w:rsidRPr="00C77353">
        <w:rPr>
          <w:rFonts w:cs="Times New Roman"/>
          <w:lang w:val="en-GB"/>
        </w:rPr>
        <w:t>’ is explosive.</w:t>
      </w:r>
      <w:r w:rsidR="002006AB" w:rsidRPr="00C77353">
        <w:rPr>
          <w:rFonts w:cs="Times New Roman"/>
          <w:lang w:val="en-GB"/>
        </w:rPr>
        <w:t xml:space="preserve"> By contrast, take the </w:t>
      </w:r>
      <w:proofErr w:type="spellStart"/>
      <w:r w:rsidR="000B5167" w:rsidRPr="00C77353">
        <w:rPr>
          <w:rFonts w:cs="Times New Roman"/>
          <w:lang w:val="en-GB"/>
        </w:rPr>
        <w:t>definiens</w:t>
      </w:r>
      <w:proofErr w:type="spellEnd"/>
      <w:r w:rsidR="000B5167" w:rsidRPr="00C77353">
        <w:rPr>
          <w:rFonts w:cs="Times New Roman"/>
          <w:lang w:val="en-GB"/>
        </w:rPr>
        <w:t xml:space="preserve"> </w:t>
      </w:r>
      <w:r w:rsidR="003032DD" w:rsidRPr="00C77353">
        <w:rPr>
          <w:rFonts w:cs="Times New Roman"/>
          <w:lang w:val="en-GB"/>
        </w:rPr>
        <w:t>(</w:t>
      </w:r>
      <w:r w:rsidR="00C34686" w:rsidRPr="00C77353">
        <w:rPr>
          <w:rFonts w:cs="Times New Roman"/>
          <w:lang w:val="en-GB"/>
        </w:rPr>
        <w:t>i.e.</w:t>
      </w:r>
      <w:r w:rsidR="004F464E" w:rsidRPr="00C77353">
        <w:rPr>
          <w:rFonts w:cs="Times New Roman"/>
          <w:lang w:val="en-GB"/>
        </w:rPr>
        <w:t>:</w:t>
      </w:r>
      <w:r w:rsidR="00760E30" w:rsidRPr="00C77353">
        <w:rPr>
          <w:rFonts w:cs="Times New Roman"/>
          <w:lang w:val="en-GB"/>
        </w:rPr>
        <w:t xml:space="preserve"> </w:t>
      </w:r>
      <w:proofErr w:type="spellStart"/>
      <w:r w:rsidR="004F464E" w:rsidRPr="00C77353">
        <w:rPr>
          <w:rFonts w:cs="Times New Roman"/>
          <w:lang w:val="en-GB"/>
        </w:rPr>
        <w:t>SmK</w:t>
      </w:r>
      <w:proofErr w:type="spellEnd"/>
      <w:r w:rsidR="004F464E" w:rsidRPr="00C77353">
        <w:rPr>
          <w:rFonts w:cs="Times New Roman"/>
          <w:lang w:val="en-GB"/>
        </w:rPr>
        <w:t> &gt; </w:t>
      </w:r>
      <w:proofErr w:type="spellStart"/>
      <w:r w:rsidR="004F464E" w:rsidRPr="00C77353">
        <w:rPr>
          <w:rFonts w:cs="Times New Roman"/>
          <w:lang w:val="en-GB"/>
        </w:rPr>
        <w:t>SmX</w:t>
      </w:r>
      <w:proofErr w:type="spellEnd"/>
      <w:r w:rsidR="003032DD" w:rsidRPr="00C77353">
        <w:rPr>
          <w:rFonts w:cs="Times New Roman"/>
          <w:lang w:val="en-GB"/>
        </w:rPr>
        <w:t xml:space="preserve">) </w:t>
      </w:r>
      <w:r w:rsidR="000B5167" w:rsidRPr="00C77353">
        <w:rPr>
          <w:rFonts w:cs="Times New Roman"/>
          <w:lang w:val="en-GB"/>
        </w:rPr>
        <w:t xml:space="preserve">to be a </w:t>
      </w:r>
      <w:r w:rsidR="002006AB" w:rsidRPr="00C77353">
        <w:rPr>
          <w:rFonts w:cs="Times New Roman"/>
          <w:lang w:val="en-GB"/>
        </w:rPr>
        <w:t>strong conditional</w:t>
      </w:r>
      <w:r w:rsidR="004F464E" w:rsidRPr="00C77353">
        <w:rPr>
          <w:rFonts w:cs="Times New Roman"/>
          <w:lang w:val="en-GB"/>
        </w:rPr>
        <w:t xml:space="preserve"> (i.e.: </w:t>
      </w:r>
      <w:proofErr w:type="spellStart"/>
      <w:r w:rsidR="004F464E" w:rsidRPr="00C77353">
        <w:rPr>
          <w:rFonts w:cs="Times New Roman"/>
          <w:lang w:val="en-GB"/>
        </w:rPr>
        <w:t>SmK</w:t>
      </w:r>
      <w:proofErr w:type="spellEnd"/>
      <w:r w:rsidR="004F464E" w:rsidRPr="00C77353">
        <w:rPr>
          <w:rFonts w:cs="Times New Roman"/>
          <w:lang w:val="en-GB"/>
        </w:rPr>
        <w:t> </w:t>
      </w:r>
      <w:r w:rsidR="004F464E" w:rsidRPr="00C77353">
        <w:rPr>
          <w:rFonts w:cs="Times New Roman"/>
          <w:lang w:val="en-GB"/>
        </w:rPr>
        <w:sym w:font="Symbol" w:char="F0B3"/>
      </w:r>
      <w:r w:rsidR="004F464E" w:rsidRPr="00C77353">
        <w:rPr>
          <w:rFonts w:cs="Times New Roman"/>
          <w:lang w:val="en-GB"/>
        </w:rPr>
        <w:t> </w:t>
      </w:r>
      <w:proofErr w:type="spellStart"/>
      <w:r w:rsidR="004F464E" w:rsidRPr="00C77353">
        <w:rPr>
          <w:rFonts w:cs="Times New Roman"/>
          <w:lang w:val="en-GB"/>
        </w:rPr>
        <w:t>SmX</w:t>
      </w:r>
      <w:proofErr w:type="spellEnd"/>
      <w:r w:rsidR="004F464E" w:rsidRPr="00C77353">
        <w:rPr>
          <w:rFonts w:cs="Times New Roman"/>
          <w:lang w:val="en-GB"/>
        </w:rPr>
        <w:t>)</w:t>
      </w:r>
      <w:r w:rsidR="000B5167" w:rsidRPr="00C77353">
        <w:rPr>
          <w:rFonts w:cs="Times New Roman"/>
          <w:lang w:val="en-GB"/>
        </w:rPr>
        <w:t xml:space="preserve">. </w:t>
      </w:r>
      <w:r w:rsidR="003032DD" w:rsidRPr="00C77353">
        <w:rPr>
          <w:rFonts w:cs="Times New Roman"/>
          <w:lang w:val="en-GB"/>
        </w:rPr>
        <w:t xml:space="preserve">Literally, the </w:t>
      </w:r>
      <w:proofErr w:type="spellStart"/>
      <w:r w:rsidR="003032DD" w:rsidRPr="00C77353">
        <w:rPr>
          <w:rFonts w:cs="Times New Roman"/>
          <w:lang w:val="en-GB"/>
        </w:rPr>
        <w:t>definiens</w:t>
      </w:r>
      <w:proofErr w:type="spellEnd"/>
      <w:r w:rsidR="00576184" w:rsidRPr="00C77353">
        <w:rPr>
          <w:rFonts w:cs="Times New Roman"/>
          <w:lang w:val="en-GB"/>
        </w:rPr>
        <w:t xml:space="preserve"> can</w:t>
      </w:r>
      <w:r w:rsidR="007D425C" w:rsidRPr="00C77353">
        <w:rPr>
          <w:rFonts w:cs="Times New Roman"/>
          <w:lang w:val="en-GB"/>
        </w:rPr>
        <w:t xml:space="preserve"> now </w:t>
      </w:r>
      <w:r w:rsidR="00576184" w:rsidRPr="00C77353">
        <w:rPr>
          <w:rFonts w:cs="Times New Roman"/>
          <w:lang w:val="en-GB"/>
        </w:rPr>
        <w:t>be interpreted as follows</w:t>
      </w:r>
      <w:r w:rsidR="00B30A69" w:rsidRPr="00C77353">
        <w:rPr>
          <w:rFonts w:cs="Times New Roman"/>
          <w:lang w:val="en-GB"/>
        </w:rPr>
        <w:t xml:space="preserve">: </w:t>
      </w:r>
      <w:r w:rsidR="004F464E" w:rsidRPr="00C77353">
        <w:rPr>
          <w:rFonts w:cs="Times New Roman"/>
          <w:lang w:val="en-GB"/>
        </w:rPr>
        <w:t>For arbitrary S, t</w:t>
      </w:r>
      <w:r w:rsidR="007D425C" w:rsidRPr="00C77353">
        <w:rPr>
          <w:rFonts w:cs="Times New Roman"/>
          <w:lang w:val="en-GB"/>
        </w:rPr>
        <w:t xml:space="preserve">here are situations where S is a model of K and in all of them S is a model of X. </w:t>
      </w:r>
      <w:r w:rsidR="006F4155" w:rsidRPr="00C77353">
        <w:rPr>
          <w:rFonts w:cs="Times New Roman"/>
          <w:lang w:val="en-GB"/>
        </w:rPr>
        <w:t xml:space="preserve">The notion of a sequence </w:t>
      </w:r>
      <w:r w:rsidR="00E164B2" w:rsidRPr="00C77353">
        <w:rPr>
          <w:rFonts w:cs="Times New Roman"/>
          <w:lang w:val="en-GB"/>
        </w:rPr>
        <w:t xml:space="preserve">S </w:t>
      </w:r>
      <w:r w:rsidR="00C34686" w:rsidRPr="00C77353">
        <w:rPr>
          <w:rFonts w:cs="Times New Roman"/>
          <w:lang w:val="en-GB"/>
        </w:rPr>
        <w:t>being</w:t>
      </w:r>
      <w:r w:rsidR="00E164B2" w:rsidRPr="00C77353">
        <w:rPr>
          <w:rFonts w:cs="Times New Roman"/>
          <w:lang w:val="en-GB"/>
        </w:rPr>
        <w:t xml:space="preserve"> a model of K </w:t>
      </w:r>
      <w:r w:rsidR="00E164B2" w:rsidRPr="00C77353">
        <w:rPr>
          <w:rFonts w:cs="Times New Roman"/>
          <w:i/>
          <w:lang w:val="en-GB"/>
        </w:rPr>
        <w:t>in some situation</w:t>
      </w:r>
      <w:r w:rsidR="006F4155" w:rsidRPr="00C77353">
        <w:rPr>
          <w:rFonts w:cs="Times New Roman"/>
          <w:i/>
          <w:lang w:val="en-GB"/>
        </w:rPr>
        <w:t xml:space="preserve"> </w:t>
      </w:r>
      <w:r w:rsidR="00E325BA">
        <w:rPr>
          <w:rFonts w:cs="Times New Roman"/>
          <w:i/>
          <w:lang w:val="en-GB"/>
        </w:rPr>
        <w:t>x</w:t>
      </w:r>
      <w:r w:rsidR="006F4155" w:rsidRPr="00C77353">
        <w:rPr>
          <w:rFonts w:cs="Times New Roman"/>
          <w:lang w:val="en-GB"/>
        </w:rPr>
        <w:t xml:space="preserve"> is unclear, thus the expression ‘there </w:t>
      </w:r>
      <w:r w:rsidR="004F464E" w:rsidRPr="00C77353">
        <w:rPr>
          <w:rFonts w:cs="Times New Roman"/>
          <w:lang w:val="en-GB"/>
        </w:rPr>
        <w:t>is a</w:t>
      </w:r>
      <w:r w:rsidR="006F4155" w:rsidRPr="00C77353">
        <w:rPr>
          <w:rFonts w:cs="Times New Roman"/>
          <w:lang w:val="en-GB"/>
        </w:rPr>
        <w:t xml:space="preserve"> situation </w:t>
      </w:r>
      <w:r w:rsidR="00E325BA">
        <w:rPr>
          <w:rFonts w:cs="Times New Roman"/>
          <w:lang w:val="en-GB"/>
        </w:rPr>
        <w:t>x</w:t>
      </w:r>
      <w:r w:rsidR="00E325BA" w:rsidRPr="00C77353">
        <w:rPr>
          <w:rFonts w:cs="Times New Roman"/>
          <w:lang w:val="en-GB"/>
        </w:rPr>
        <w:t xml:space="preserve"> </w:t>
      </w:r>
      <w:r w:rsidR="006F4155" w:rsidRPr="00C77353">
        <w:rPr>
          <w:rFonts w:cs="Times New Roman"/>
          <w:lang w:val="en-GB"/>
        </w:rPr>
        <w:t xml:space="preserve">such that S is a model of K in </w:t>
      </w:r>
      <w:r w:rsidR="00E325BA">
        <w:rPr>
          <w:rFonts w:cs="Times New Roman"/>
          <w:lang w:val="en-GB"/>
        </w:rPr>
        <w:t>x</w:t>
      </w:r>
      <w:r w:rsidR="00E325BA" w:rsidRPr="00C77353">
        <w:rPr>
          <w:rFonts w:cs="Times New Roman"/>
          <w:lang w:val="en-GB"/>
        </w:rPr>
        <w:t xml:space="preserve">’ </w:t>
      </w:r>
      <w:r w:rsidR="006F4155" w:rsidRPr="00C77353">
        <w:rPr>
          <w:rFonts w:cs="Times New Roman"/>
          <w:lang w:val="en-GB"/>
        </w:rPr>
        <w:t>is unclear</w:t>
      </w:r>
      <w:r w:rsidR="004E6B5C" w:rsidRPr="00C77353">
        <w:rPr>
          <w:rFonts w:cs="Times New Roman"/>
          <w:lang w:val="en-GB"/>
        </w:rPr>
        <w:t>,</w:t>
      </w:r>
      <w:r w:rsidR="006F4155" w:rsidRPr="00C77353">
        <w:rPr>
          <w:rFonts w:cs="Times New Roman"/>
          <w:lang w:val="en-GB"/>
        </w:rPr>
        <w:t xml:space="preserve"> but a plausible simplification presents itself: </w:t>
      </w:r>
      <w:r w:rsidR="00FD55E2" w:rsidRPr="00C77353">
        <w:rPr>
          <w:rFonts w:cs="Times New Roman"/>
          <w:lang w:val="en-GB"/>
        </w:rPr>
        <w:t>interpret Tarski’s sequences as situations</w:t>
      </w:r>
      <w:r w:rsidR="004F464E" w:rsidRPr="00C77353">
        <w:rPr>
          <w:rFonts w:cs="Times New Roman"/>
          <w:lang w:val="en-GB"/>
        </w:rPr>
        <w:t xml:space="preserve">, such that the </w:t>
      </w:r>
      <w:r w:rsidR="00A142F4" w:rsidRPr="00C77353">
        <w:rPr>
          <w:rFonts w:cs="Times New Roman"/>
          <w:lang w:val="en-GB"/>
        </w:rPr>
        <w:t xml:space="preserve">previous </w:t>
      </w:r>
      <w:r w:rsidR="004F464E" w:rsidRPr="00C77353">
        <w:rPr>
          <w:rFonts w:cs="Times New Roman"/>
          <w:lang w:val="en-GB"/>
        </w:rPr>
        <w:t xml:space="preserve">expression is simplified to ‘there is a situation S such that S is a model of K’. </w:t>
      </w:r>
      <w:r w:rsidR="00985F6F">
        <w:rPr>
          <w:rFonts w:cs="Times New Roman"/>
          <w:lang w:val="en-GB"/>
        </w:rPr>
        <w:t>(More exactly: Assume (</w:t>
      </w:r>
      <w:proofErr w:type="spellStart"/>
      <w:r w:rsidR="00985F6F">
        <w:rPr>
          <w:rFonts w:cs="Times New Roman"/>
          <w:lang w:val="en-GB"/>
        </w:rPr>
        <w:t>i</w:t>
      </w:r>
      <w:proofErr w:type="spellEnd"/>
      <w:r w:rsidR="00985F6F">
        <w:rPr>
          <w:rFonts w:cs="Times New Roman"/>
          <w:lang w:val="en-GB"/>
        </w:rPr>
        <w:t xml:space="preserve">) that a sequence is a situation; (ii) if, for situations x, y, in x, y has some property </w:t>
      </w:r>
      <w:r w:rsidR="00985F6F" w:rsidRPr="000A0F48">
        <w:rPr>
          <w:rFonts w:cs="Times New Roman"/>
          <w:i/>
          <w:lang w:val="en-GB"/>
        </w:rPr>
        <w:t>F</w:t>
      </w:r>
      <w:r w:rsidR="00985F6F">
        <w:rPr>
          <w:rFonts w:cs="Times New Roman"/>
          <w:lang w:val="en-GB"/>
        </w:rPr>
        <w:t xml:space="preserve">, then in x, x has </w:t>
      </w:r>
      <w:r w:rsidR="00985F6F" w:rsidRPr="000A0F48">
        <w:rPr>
          <w:rFonts w:cs="Times New Roman"/>
          <w:i/>
          <w:lang w:val="en-GB"/>
        </w:rPr>
        <w:t>F</w:t>
      </w:r>
      <w:r w:rsidR="00985F6F">
        <w:rPr>
          <w:rFonts w:cs="Times New Roman"/>
          <w:lang w:val="en-GB"/>
        </w:rPr>
        <w:t xml:space="preserve">; (iii) if, in x, x is a model of K, then x is a model of K, simpliciter.)  </w:t>
      </w:r>
      <w:proofErr w:type="spellStart"/>
      <w:r w:rsidR="00812F6A" w:rsidRPr="00C77353">
        <w:rPr>
          <w:rFonts w:cs="Times New Roman"/>
          <w:lang w:val="en-GB"/>
        </w:rPr>
        <w:t>Lycan’s</w:t>
      </w:r>
      <w:proofErr w:type="spellEnd"/>
      <w:r w:rsidR="00812F6A" w:rsidRPr="00C77353">
        <w:rPr>
          <w:rFonts w:cs="Times New Roman"/>
          <w:lang w:val="en-GB"/>
        </w:rPr>
        <w:t xml:space="preserve"> ‘In </w:t>
      </w:r>
      <w:r w:rsidR="00E325BA">
        <w:rPr>
          <w:rFonts w:cs="Times New Roman"/>
          <w:lang w:val="en-GB"/>
        </w:rPr>
        <w:t>(</w:t>
      </w:r>
      <w:r w:rsidR="00985F6F">
        <w:rPr>
          <w:rFonts w:cs="Times New Roman"/>
          <w:lang w:val="en-GB"/>
        </w:rPr>
        <w:t>x</w:t>
      </w:r>
      <w:r w:rsidR="00812F6A" w:rsidRPr="00C77353">
        <w:rPr>
          <w:rFonts w:cs="Times New Roman"/>
          <w:lang w:val="en-GB"/>
        </w:rPr>
        <w:t xml:space="preserve">, </w:t>
      </w:r>
      <w:proofErr w:type="spellStart"/>
      <w:r w:rsidR="00812F6A" w:rsidRPr="00C77353">
        <w:rPr>
          <w:rFonts w:cs="Times New Roman"/>
          <w:lang w:val="en-GB"/>
        </w:rPr>
        <w:t>SmK</w:t>
      </w:r>
      <w:proofErr w:type="spellEnd"/>
      <w:r w:rsidR="00E325BA">
        <w:rPr>
          <w:rFonts w:cs="Times New Roman"/>
          <w:lang w:val="en-GB"/>
        </w:rPr>
        <w:t>)</w:t>
      </w:r>
      <w:r w:rsidR="00812F6A" w:rsidRPr="00C77353">
        <w:rPr>
          <w:rFonts w:cs="Times New Roman"/>
          <w:lang w:val="en-GB"/>
        </w:rPr>
        <w:t xml:space="preserve">’ </w:t>
      </w:r>
      <w:r w:rsidR="00985F6F">
        <w:rPr>
          <w:rFonts w:cs="Times New Roman"/>
          <w:lang w:val="en-GB"/>
        </w:rPr>
        <w:t xml:space="preserve">now </w:t>
      </w:r>
      <w:r w:rsidR="00812F6A" w:rsidRPr="00C77353">
        <w:rPr>
          <w:rFonts w:cs="Times New Roman"/>
          <w:lang w:val="en-GB"/>
        </w:rPr>
        <w:t>simplifies to ‘</w:t>
      </w:r>
      <w:proofErr w:type="spellStart"/>
      <w:r w:rsidR="00812F6A" w:rsidRPr="00C77353">
        <w:rPr>
          <w:rFonts w:cs="Times New Roman"/>
          <w:lang w:val="en-GB"/>
        </w:rPr>
        <w:t>SmK</w:t>
      </w:r>
      <w:proofErr w:type="spellEnd"/>
      <w:r w:rsidR="00812F6A" w:rsidRPr="00C77353">
        <w:rPr>
          <w:rFonts w:cs="Times New Roman"/>
          <w:lang w:val="en-GB"/>
        </w:rPr>
        <w:t>’ and th</w:t>
      </w:r>
      <w:r w:rsidR="004F464E" w:rsidRPr="00C77353">
        <w:rPr>
          <w:rFonts w:cs="Times New Roman"/>
          <w:lang w:val="en-GB"/>
        </w:rPr>
        <w:t xml:space="preserve">e </w:t>
      </w:r>
      <w:proofErr w:type="spellStart"/>
      <w:r w:rsidR="004F464E" w:rsidRPr="00C77353">
        <w:rPr>
          <w:rFonts w:cs="Times New Roman"/>
          <w:lang w:val="en-GB"/>
        </w:rPr>
        <w:t>definiens</w:t>
      </w:r>
      <w:proofErr w:type="spellEnd"/>
      <w:r w:rsidR="004F464E" w:rsidRPr="00C77353">
        <w:rPr>
          <w:rFonts w:cs="Times New Roman"/>
          <w:lang w:val="en-GB"/>
        </w:rPr>
        <w:t xml:space="preserve"> using the strong conditional </w:t>
      </w:r>
      <w:r w:rsidR="00812F6A" w:rsidRPr="00C77353">
        <w:rPr>
          <w:rFonts w:cs="Times New Roman"/>
          <w:lang w:val="en-GB"/>
        </w:rPr>
        <w:t>(</w:t>
      </w:r>
      <w:proofErr w:type="spellStart"/>
      <w:r w:rsidR="00812F6A" w:rsidRPr="00C77353">
        <w:rPr>
          <w:rFonts w:cs="Times New Roman"/>
          <w:lang w:val="en-GB"/>
        </w:rPr>
        <w:t>SmK</w:t>
      </w:r>
      <w:proofErr w:type="spellEnd"/>
      <w:r w:rsidR="00812F6A" w:rsidRPr="00C77353">
        <w:rPr>
          <w:rFonts w:cs="Times New Roman"/>
          <w:lang w:val="en-GB"/>
        </w:rPr>
        <w:t> </w:t>
      </w:r>
      <w:r w:rsidR="00812F6A" w:rsidRPr="00C77353">
        <w:rPr>
          <w:rFonts w:cs="Times New Roman"/>
          <w:lang w:val="en-GB"/>
        </w:rPr>
        <w:sym w:font="Symbol" w:char="F0B3"/>
      </w:r>
      <w:r w:rsidR="00812F6A" w:rsidRPr="00C77353">
        <w:rPr>
          <w:rFonts w:cs="Times New Roman"/>
          <w:lang w:val="en-GB"/>
        </w:rPr>
        <w:t> </w:t>
      </w:r>
      <w:proofErr w:type="spellStart"/>
      <w:r w:rsidR="00812F6A" w:rsidRPr="00C77353">
        <w:rPr>
          <w:rFonts w:cs="Times New Roman"/>
          <w:lang w:val="en-GB"/>
        </w:rPr>
        <w:t>SmX</w:t>
      </w:r>
      <w:proofErr w:type="spellEnd"/>
      <w:r w:rsidR="00812F6A" w:rsidRPr="00C77353">
        <w:rPr>
          <w:rFonts w:cs="Times New Roman"/>
          <w:lang w:val="en-GB"/>
        </w:rPr>
        <w:t>) can now be explicated as: (</w:t>
      </w:r>
      <w:r w:rsidR="00812F6A" w:rsidRPr="00C77353">
        <w:rPr>
          <w:rFonts w:cs="Times New Roman"/>
          <w:lang w:val="en-GB"/>
        </w:rPr>
        <w:sym w:font="Symbol" w:char="F024"/>
      </w:r>
      <w:r w:rsidR="00812F6A" w:rsidRPr="00C77353">
        <w:rPr>
          <w:rFonts w:cs="Times New Roman"/>
          <w:lang w:val="en-GB"/>
        </w:rPr>
        <w:t xml:space="preserve"> S) (</w:t>
      </w:r>
      <w:proofErr w:type="spellStart"/>
      <w:r w:rsidR="00812F6A" w:rsidRPr="00C77353">
        <w:rPr>
          <w:rFonts w:cs="Times New Roman"/>
          <w:lang w:val="en-GB"/>
        </w:rPr>
        <w:t>SmK</w:t>
      </w:r>
      <w:proofErr w:type="spellEnd"/>
      <w:r w:rsidR="00812F6A" w:rsidRPr="00C77353">
        <w:rPr>
          <w:rFonts w:cs="Times New Roman"/>
          <w:lang w:val="en-GB"/>
        </w:rPr>
        <w:t>) &amp; (</w:t>
      </w:r>
      <w:proofErr w:type="gramStart"/>
      <w:r w:rsidR="00812F6A" w:rsidRPr="00C77353">
        <w:rPr>
          <w:rFonts w:cs="Times New Roman"/>
          <w:lang w:val="en-GB"/>
        </w:rPr>
        <w:t>S :</w:t>
      </w:r>
      <w:proofErr w:type="gramEnd"/>
      <w:r w:rsidR="00812F6A" w:rsidRPr="00C77353">
        <w:rPr>
          <w:rFonts w:cs="Times New Roman"/>
          <w:lang w:val="en-GB"/>
        </w:rPr>
        <w:t xml:space="preserve"> </w:t>
      </w:r>
      <w:proofErr w:type="spellStart"/>
      <w:r w:rsidR="00812F6A" w:rsidRPr="00C77353">
        <w:rPr>
          <w:rFonts w:cs="Times New Roman"/>
          <w:lang w:val="en-GB"/>
        </w:rPr>
        <w:t>SmK</w:t>
      </w:r>
      <w:proofErr w:type="spellEnd"/>
      <w:r w:rsidR="00812F6A" w:rsidRPr="00C77353">
        <w:rPr>
          <w:rFonts w:cs="Times New Roman"/>
          <w:lang w:val="en-GB"/>
        </w:rPr>
        <w:t>) (</w:t>
      </w:r>
      <w:proofErr w:type="spellStart"/>
      <w:r w:rsidR="00812F6A" w:rsidRPr="00C77353">
        <w:rPr>
          <w:rFonts w:cs="Times New Roman"/>
          <w:lang w:val="en-GB"/>
        </w:rPr>
        <w:t>SmX</w:t>
      </w:r>
      <w:proofErr w:type="spellEnd"/>
      <w:r w:rsidR="00812F6A" w:rsidRPr="00C77353">
        <w:rPr>
          <w:rFonts w:cs="Times New Roman"/>
          <w:lang w:val="en-GB"/>
        </w:rPr>
        <w:t xml:space="preserve">). In words: there are situations that are models of K and any one of them is a model of X. </w:t>
      </w:r>
      <w:r w:rsidR="007D425C" w:rsidRPr="00C77353">
        <w:rPr>
          <w:rFonts w:cs="Times New Roman"/>
          <w:lang w:val="en-GB"/>
        </w:rPr>
        <w:t xml:space="preserve">In this </w:t>
      </w:r>
      <w:r w:rsidR="00812F6A" w:rsidRPr="00C77353">
        <w:rPr>
          <w:rFonts w:cs="Times New Roman"/>
          <w:lang w:val="en-GB"/>
        </w:rPr>
        <w:t xml:space="preserve">alternative </w:t>
      </w:r>
      <w:r w:rsidR="007D425C" w:rsidRPr="00C77353">
        <w:rPr>
          <w:rFonts w:cs="Times New Roman"/>
          <w:lang w:val="en-GB"/>
        </w:rPr>
        <w:t xml:space="preserve">reading of the definition, if K is inconsistent and thus has no model, </w:t>
      </w:r>
      <w:r w:rsidR="00812F6A" w:rsidRPr="00C77353">
        <w:rPr>
          <w:rFonts w:cs="Times New Roman"/>
          <w:lang w:val="en-GB"/>
        </w:rPr>
        <w:t>one conjunct</w:t>
      </w:r>
      <w:r w:rsidR="007D425C" w:rsidRPr="00C77353">
        <w:rPr>
          <w:rFonts w:cs="Times New Roman"/>
          <w:lang w:val="en-GB"/>
        </w:rPr>
        <w:t xml:space="preserve"> of the </w:t>
      </w:r>
      <w:proofErr w:type="spellStart"/>
      <w:r w:rsidR="007D425C" w:rsidRPr="00C77353">
        <w:rPr>
          <w:rFonts w:cs="Times New Roman"/>
          <w:lang w:val="en-GB"/>
        </w:rPr>
        <w:t>definiens</w:t>
      </w:r>
      <w:proofErr w:type="spellEnd"/>
      <w:r w:rsidR="007D425C" w:rsidRPr="00C77353">
        <w:rPr>
          <w:rFonts w:cs="Times New Roman"/>
          <w:lang w:val="en-GB"/>
        </w:rPr>
        <w:t xml:space="preserve"> </w:t>
      </w:r>
      <w:r w:rsidR="00812F6A" w:rsidRPr="00C77353">
        <w:rPr>
          <w:rFonts w:cs="Times New Roman"/>
          <w:lang w:val="en-GB"/>
        </w:rPr>
        <w:t>is false</w:t>
      </w:r>
      <w:r w:rsidR="007D425C" w:rsidRPr="00C77353">
        <w:rPr>
          <w:rFonts w:cs="Times New Roman"/>
          <w:lang w:val="en-GB"/>
        </w:rPr>
        <w:t>. Accordingly, in this reading nothing whatsoever follows from K; and ‘</w:t>
      </w:r>
      <w:r w:rsidR="007D425C" w:rsidRPr="00C77353">
        <w:rPr>
          <w:rFonts w:ascii="Cambria Math" w:hAnsi="Cambria Math" w:cs="Cambria Math"/>
          <w:lang w:val="en-GB"/>
        </w:rPr>
        <w:t>⊨</w:t>
      </w:r>
      <w:r w:rsidR="007D425C" w:rsidRPr="00C77353">
        <w:rPr>
          <w:rFonts w:cs="Times New Roman"/>
          <w:lang w:val="en-GB"/>
        </w:rPr>
        <w:t>’, defined by means of the above conditional, read as strong, is no</w:t>
      </w:r>
      <w:r w:rsidR="003342D2">
        <w:rPr>
          <w:rFonts w:cs="Times New Roman"/>
          <w:lang w:val="en-GB"/>
        </w:rPr>
        <w:t>n-</w:t>
      </w:r>
      <w:r w:rsidR="007D425C" w:rsidRPr="00C77353">
        <w:rPr>
          <w:rFonts w:cs="Times New Roman"/>
          <w:lang w:val="en-GB"/>
        </w:rPr>
        <w:t>explosive.</w:t>
      </w:r>
    </w:p>
    <w:p w14:paraId="25E5B978" w14:textId="2FECEA32" w:rsidR="00086775" w:rsidRPr="00C77353" w:rsidRDefault="00086775" w:rsidP="00A551D9">
      <w:pPr>
        <w:spacing w:line="240" w:lineRule="auto"/>
        <w:jc w:val="both"/>
        <w:rPr>
          <w:rFonts w:cs="Times New Roman"/>
          <w:lang w:val="en-GB"/>
        </w:rPr>
      </w:pPr>
      <w:r w:rsidRPr="00C77353">
        <w:rPr>
          <w:rFonts w:cs="Times New Roman"/>
          <w:lang w:val="en-GB"/>
        </w:rPr>
        <w:t>(</w:t>
      </w:r>
      <w:r w:rsidR="00317CCC">
        <w:rPr>
          <w:rFonts w:cs="Times New Roman"/>
          <w:lang w:val="en-GB"/>
        </w:rPr>
        <w:t xml:space="preserve">We </w:t>
      </w:r>
      <w:r w:rsidR="007F475E">
        <w:rPr>
          <w:rFonts w:cs="Times New Roman"/>
          <w:lang w:val="en-GB"/>
        </w:rPr>
        <w:t>find</w:t>
      </w:r>
      <w:r w:rsidR="00317CCC">
        <w:rPr>
          <w:rFonts w:cs="Times New Roman"/>
          <w:lang w:val="en-GB"/>
        </w:rPr>
        <w:t xml:space="preserve"> the same </w:t>
      </w:r>
      <w:r w:rsidR="007F475E">
        <w:rPr>
          <w:rFonts w:cs="Times New Roman"/>
          <w:lang w:val="en-GB"/>
        </w:rPr>
        <w:t>ambiguity between an explosive and a</w:t>
      </w:r>
      <w:r w:rsidR="00317CCC">
        <w:rPr>
          <w:rFonts w:cs="Times New Roman"/>
          <w:lang w:val="en-GB"/>
        </w:rPr>
        <w:t xml:space="preserve"> non-explosive</w:t>
      </w:r>
      <w:r w:rsidR="00417B8F">
        <w:rPr>
          <w:rFonts w:cs="Times New Roman"/>
          <w:lang w:val="en-GB"/>
        </w:rPr>
        <w:t xml:space="preserve"> </w:t>
      </w:r>
      <w:r w:rsidR="007F475E">
        <w:rPr>
          <w:rFonts w:cs="Times New Roman"/>
          <w:lang w:val="en-GB"/>
        </w:rPr>
        <w:t xml:space="preserve">notion </w:t>
      </w:r>
      <w:r w:rsidR="00417B8F">
        <w:rPr>
          <w:rFonts w:cs="Times New Roman"/>
          <w:lang w:val="en-GB"/>
        </w:rPr>
        <w:t>logical consequence</w:t>
      </w:r>
      <w:r w:rsidR="007F475E">
        <w:rPr>
          <w:rFonts w:cs="Times New Roman"/>
          <w:lang w:val="en-GB"/>
        </w:rPr>
        <w:t>, when</w:t>
      </w:r>
      <w:r w:rsidR="00832300">
        <w:rPr>
          <w:rFonts w:cs="Times New Roman"/>
          <w:lang w:val="en-GB"/>
        </w:rPr>
        <w:t xml:space="preserve"> interpreting</w:t>
      </w:r>
      <w:r w:rsidRPr="00C77353">
        <w:rPr>
          <w:rFonts w:cs="Times New Roman"/>
          <w:lang w:val="en-GB"/>
        </w:rPr>
        <w:t xml:space="preserve"> Tarski’s original definition</w:t>
      </w:r>
      <w:r w:rsidR="00317CCC">
        <w:rPr>
          <w:rFonts w:cs="Times New Roman"/>
          <w:lang w:val="en-GB"/>
        </w:rPr>
        <w:t>. Tarski’s</w:t>
      </w:r>
      <w:r w:rsidRPr="00C77353">
        <w:rPr>
          <w:rFonts w:cs="Times New Roman"/>
          <w:lang w:val="en-GB"/>
        </w:rPr>
        <w:t xml:space="preserve"> phrase ‘</w:t>
      </w:r>
      <w:r w:rsidR="00A142F4" w:rsidRPr="00C77353">
        <w:rPr>
          <w:rFonts w:cs="Times New Roman"/>
          <w:lang w:val="en-GB"/>
        </w:rPr>
        <w:t>every model of the class K</w:t>
      </w:r>
      <w:r w:rsidRPr="00C77353">
        <w:rPr>
          <w:rFonts w:cs="Times New Roman"/>
          <w:lang w:val="en-GB"/>
        </w:rPr>
        <w:t>’</w:t>
      </w:r>
      <w:r w:rsidR="005E2ACC" w:rsidRPr="00C77353">
        <w:rPr>
          <w:rFonts w:cs="Times New Roman"/>
          <w:lang w:val="en-GB"/>
        </w:rPr>
        <w:t xml:space="preserve"> refers to an empty set if </w:t>
      </w:r>
      <w:r w:rsidR="00A142F4" w:rsidRPr="00C77353">
        <w:rPr>
          <w:rFonts w:cs="Times New Roman"/>
          <w:lang w:val="en-GB"/>
        </w:rPr>
        <w:t>K</w:t>
      </w:r>
      <w:r w:rsidR="00E542D1" w:rsidRPr="00C77353">
        <w:rPr>
          <w:rFonts w:cs="Times New Roman"/>
          <w:lang w:val="en-GB"/>
        </w:rPr>
        <w:t xml:space="preserve"> is inconsistent. </w:t>
      </w:r>
      <w:r w:rsidR="00317CCC">
        <w:rPr>
          <w:rFonts w:cs="Times New Roman"/>
          <w:lang w:val="en-GB"/>
        </w:rPr>
        <w:t>Let (A) be the claim</w:t>
      </w:r>
      <w:r w:rsidR="00317CCC" w:rsidRPr="00C77353">
        <w:rPr>
          <w:rFonts w:cs="Times New Roman"/>
          <w:lang w:val="en-GB"/>
        </w:rPr>
        <w:t xml:space="preserve"> </w:t>
      </w:r>
      <w:r w:rsidR="00E542D1" w:rsidRPr="00C77353">
        <w:rPr>
          <w:rFonts w:cs="Times New Roman"/>
          <w:lang w:val="en-GB"/>
        </w:rPr>
        <w:t xml:space="preserve">that ‘every </w:t>
      </w:r>
      <w:r w:rsidR="003753EC">
        <w:rPr>
          <w:rFonts w:cs="Times New Roman"/>
          <w:i/>
          <w:lang w:val="en-GB"/>
        </w:rPr>
        <w:t>F</w:t>
      </w:r>
      <w:r w:rsidR="00E542D1" w:rsidRPr="00C77353">
        <w:rPr>
          <w:rFonts w:cs="Times New Roman"/>
          <w:lang w:val="en-GB"/>
        </w:rPr>
        <w:t xml:space="preserve"> is </w:t>
      </w:r>
      <w:r w:rsidR="00365818">
        <w:rPr>
          <w:rFonts w:cs="Times New Roman"/>
          <w:i/>
          <w:lang w:val="en-GB"/>
        </w:rPr>
        <w:t>G</w:t>
      </w:r>
      <w:r w:rsidR="00E542D1" w:rsidRPr="00C77353">
        <w:rPr>
          <w:rFonts w:cs="Times New Roman"/>
          <w:lang w:val="en-GB"/>
        </w:rPr>
        <w:t>’ is true</w:t>
      </w:r>
      <w:r w:rsidR="00A142F4" w:rsidRPr="00C77353">
        <w:rPr>
          <w:rFonts w:cs="Times New Roman"/>
          <w:lang w:val="en-GB"/>
        </w:rPr>
        <w:t xml:space="preserve"> </w:t>
      </w:r>
      <w:r w:rsidR="00E542D1" w:rsidRPr="00C77353">
        <w:rPr>
          <w:rFonts w:cs="Times New Roman"/>
          <w:lang w:val="en-GB"/>
        </w:rPr>
        <w:t xml:space="preserve">if there are no </w:t>
      </w:r>
      <w:r w:rsidR="00365818">
        <w:rPr>
          <w:rFonts w:cs="Times New Roman"/>
          <w:i/>
          <w:lang w:val="en-GB"/>
        </w:rPr>
        <w:t>F</w:t>
      </w:r>
      <w:r w:rsidR="00E542D1" w:rsidRPr="00C77353">
        <w:rPr>
          <w:rFonts w:cs="Times New Roman"/>
          <w:lang w:val="en-GB"/>
        </w:rPr>
        <w:t>’s</w:t>
      </w:r>
      <w:r w:rsidR="00317CCC">
        <w:rPr>
          <w:rFonts w:cs="Times New Roman"/>
          <w:lang w:val="en-GB"/>
        </w:rPr>
        <w:t>. Assuming (A)</w:t>
      </w:r>
      <w:r w:rsidR="00E542D1" w:rsidRPr="00C77353">
        <w:rPr>
          <w:rFonts w:cs="Times New Roman"/>
          <w:lang w:val="en-GB"/>
        </w:rPr>
        <w:t xml:space="preserve">, we conclude that for any inconsistent K the </w:t>
      </w:r>
      <w:proofErr w:type="spellStart"/>
      <w:r w:rsidR="00E542D1" w:rsidRPr="00C77353">
        <w:rPr>
          <w:rFonts w:cs="Times New Roman"/>
          <w:lang w:val="en-GB"/>
        </w:rPr>
        <w:t>definiens</w:t>
      </w:r>
      <w:proofErr w:type="spellEnd"/>
      <w:r w:rsidR="00E542D1" w:rsidRPr="00C77353">
        <w:rPr>
          <w:rFonts w:cs="Times New Roman"/>
          <w:lang w:val="en-GB"/>
        </w:rPr>
        <w:t xml:space="preserve"> is true</w:t>
      </w:r>
      <w:r w:rsidR="005E2ACC" w:rsidRPr="00C77353">
        <w:rPr>
          <w:rFonts w:cs="Times New Roman"/>
          <w:lang w:val="en-GB"/>
        </w:rPr>
        <w:t xml:space="preserve"> and the consequence relation so defined </w:t>
      </w:r>
      <w:r w:rsidR="00821302" w:rsidRPr="00C77353">
        <w:rPr>
          <w:rFonts w:cs="Times New Roman"/>
          <w:lang w:val="en-GB"/>
        </w:rPr>
        <w:t xml:space="preserve">is </w:t>
      </w:r>
      <w:r w:rsidR="005E2ACC" w:rsidRPr="00C77353">
        <w:rPr>
          <w:rFonts w:cs="Times New Roman"/>
          <w:lang w:val="en-GB"/>
        </w:rPr>
        <w:t xml:space="preserve">explosive. </w:t>
      </w:r>
      <w:r w:rsidR="00832300">
        <w:rPr>
          <w:rFonts w:cs="Times New Roman"/>
          <w:lang w:val="en-GB"/>
        </w:rPr>
        <w:t>But we</w:t>
      </w:r>
      <w:r w:rsidR="005E2ACC" w:rsidRPr="00C77353">
        <w:rPr>
          <w:rFonts w:cs="Times New Roman"/>
          <w:lang w:val="en-GB"/>
        </w:rPr>
        <w:t xml:space="preserve"> can </w:t>
      </w:r>
      <w:r w:rsidR="00E542D1" w:rsidRPr="00C77353">
        <w:rPr>
          <w:rFonts w:cs="Times New Roman"/>
          <w:lang w:val="en-GB"/>
        </w:rPr>
        <w:t xml:space="preserve">reject </w:t>
      </w:r>
      <w:r w:rsidR="00317CCC">
        <w:rPr>
          <w:rFonts w:cs="Times New Roman"/>
          <w:lang w:val="en-GB"/>
        </w:rPr>
        <w:t>(A)</w:t>
      </w:r>
      <w:r w:rsidR="00E542D1" w:rsidRPr="00C77353">
        <w:rPr>
          <w:rFonts w:cs="Times New Roman"/>
          <w:lang w:val="en-GB"/>
        </w:rPr>
        <w:t xml:space="preserve"> and </w:t>
      </w:r>
      <w:r w:rsidR="00832300">
        <w:rPr>
          <w:rFonts w:cs="Times New Roman"/>
          <w:lang w:val="en-GB"/>
        </w:rPr>
        <w:t xml:space="preserve">assume </w:t>
      </w:r>
      <w:r w:rsidR="00832300">
        <w:rPr>
          <w:rFonts w:cs="Times New Roman"/>
          <w:lang w:val="en-GB"/>
        </w:rPr>
        <w:sym w:font="Symbol" w:char="F0D8"/>
      </w:r>
      <w:r w:rsidR="00832300">
        <w:rPr>
          <w:rFonts w:cs="Times New Roman"/>
          <w:lang w:val="en-GB"/>
        </w:rPr>
        <w:t> (A)</w:t>
      </w:r>
      <w:r w:rsidR="00E542D1" w:rsidRPr="00C77353">
        <w:rPr>
          <w:rFonts w:cs="Times New Roman"/>
          <w:lang w:val="en-GB"/>
        </w:rPr>
        <w:t xml:space="preserve">, in which case for any inconsistent K the </w:t>
      </w:r>
      <w:proofErr w:type="spellStart"/>
      <w:r w:rsidR="00E542D1" w:rsidRPr="00C77353">
        <w:rPr>
          <w:rFonts w:cs="Times New Roman"/>
          <w:lang w:val="en-GB"/>
        </w:rPr>
        <w:t>definiens</w:t>
      </w:r>
      <w:proofErr w:type="spellEnd"/>
      <w:r w:rsidR="00E542D1" w:rsidRPr="00C77353">
        <w:rPr>
          <w:rFonts w:cs="Times New Roman"/>
          <w:lang w:val="en-GB"/>
        </w:rPr>
        <w:t xml:space="preserve"> is </w:t>
      </w:r>
      <w:r w:rsidR="00417B8F">
        <w:rPr>
          <w:rFonts w:cs="Times New Roman"/>
          <w:lang w:val="en-GB"/>
        </w:rPr>
        <w:t>not true</w:t>
      </w:r>
      <w:r w:rsidR="00417B8F" w:rsidRPr="00C77353">
        <w:rPr>
          <w:rFonts w:cs="Times New Roman"/>
          <w:lang w:val="en-GB"/>
        </w:rPr>
        <w:t xml:space="preserve"> </w:t>
      </w:r>
      <w:r w:rsidR="00821302" w:rsidRPr="00C77353">
        <w:rPr>
          <w:rFonts w:cs="Times New Roman"/>
          <w:lang w:val="en-GB"/>
        </w:rPr>
        <w:t xml:space="preserve">and the consequence relation so defined is </w:t>
      </w:r>
      <w:r w:rsidR="005E2ACC" w:rsidRPr="00C77353">
        <w:rPr>
          <w:rFonts w:cs="Times New Roman"/>
          <w:lang w:val="en-GB"/>
        </w:rPr>
        <w:t>non-explosive.</w:t>
      </w:r>
      <w:r w:rsidR="00317CCC">
        <w:rPr>
          <w:rFonts w:cs="Times New Roman"/>
          <w:lang w:val="en-GB"/>
        </w:rPr>
        <w:t xml:space="preserve"> Of course, here our considerations about conditionals are in the background. The </w:t>
      </w:r>
      <w:r w:rsidR="00802561">
        <w:rPr>
          <w:rFonts w:cs="Times New Roman"/>
          <w:lang w:val="en-GB"/>
        </w:rPr>
        <w:t xml:space="preserve">motivation </w:t>
      </w:r>
      <w:r w:rsidR="00832300">
        <w:rPr>
          <w:rFonts w:cs="Times New Roman"/>
          <w:lang w:val="en-GB"/>
        </w:rPr>
        <w:t>for (A) is</w:t>
      </w:r>
      <w:r w:rsidR="00317CCC">
        <w:rPr>
          <w:rFonts w:cs="Times New Roman"/>
          <w:lang w:val="en-GB"/>
        </w:rPr>
        <w:t xml:space="preserve"> </w:t>
      </w:r>
      <w:r w:rsidR="00802561">
        <w:rPr>
          <w:rFonts w:cs="Times New Roman"/>
          <w:lang w:val="en-GB"/>
        </w:rPr>
        <w:t xml:space="preserve">the idea </w:t>
      </w:r>
      <w:r w:rsidR="00832300">
        <w:rPr>
          <w:rFonts w:cs="Times New Roman"/>
          <w:lang w:val="en-GB"/>
        </w:rPr>
        <w:t xml:space="preserve">that </w:t>
      </w:r>
      <w:r w:rsidR="00832300" w:rsidRPr="00C77353">
        <w:rPr>
          <w:rFonts w:cs="Times New Roman"/>
          <w:lang w:val="en-GB"/>
        </w:rPr>
        <w:t xml:space="preserve">‘every </w:t>
      </w:r>
      <w:r w:rsidR="00832300">
        <w:rPr>
          <w:rFonts w:cs="Times New Roman"/>
          <w:i/>
          <w:lang w:val="en-GB"/>
        </w:rPr>
        <w:t>F</w:t>
      </w:r>
      <w:r w:rsidR="00832300" w:rsidRPr="00C77353">
        <w:rPr>
          <w:rFonts w:cs="Times New Roman"/>
          <w:lang w:val="en-GB"/>
        </w:rPr>
        <w:t xml:space="preserve"> is </w:t>
      </w:r>
      <w:r w:rsidR="00832300">
        <w:rPr>
          <w:rFonts w:cs="Times New Roman"/>
          <w:i/>
          <w:lang w:val="en-GB"/>
        </w:rPr>
        <w:t>G</w:t>
      </w:r>
      <w:r w:rsidR="00832300" w:rsidRPr="00C77353">
        <w:rPr>
          <w:rFonts w:cs="Times New Roman"/>
          <w:lang w:val="en-GB"/>
        </w:rPr>
        <w:t>’</w:t>
      </w:r>
      <w:r w:rsidR="00832300">
        <w:rPr>
          <w:rFonts w:cs="Times New Roman"/>
          <w:lang w:val="en-GB"/>
        </w:rPr>
        <w:t xml:space="preserve"> </w:t>
      </w:r>
      <w:r w:rsidR="00802561">
        <w:rPr>
          <w:rFonts w:cs="Times New Roman"/>
          <w:lang w:val="en-GB"/>
        </w:rPr>
        <w:t>should be analysed as</w:t>
      </w:r>
      <w:r w:rsidR="007F475E">
        <w:rPr>
          <w:rFonts w:cs="Times New Roman"/>
          <w:lang w:val="en-GB"/>
        </w:rPr>
        <w:t xml:space="preserve"> </w:t>
      </w:r>
      <w:r w:rsidR="00832300">
        <w:rPr>
          <w:rFonts w:cs="Times New Roman"/>
          <w:lang w:val="en-GB"/>
        </w:rPr>
        <w:t xml:space="preserve">a quantified material conditional, i.e. </w:t>
      </w:r>
      <w:r w:rsidR="00802561">
        <w:rPr>
          <w:rFonts w:cs="Times New Roman"/>
          <w:lang w:val="en-GB"/>
        </w:rPr>
        <w:t xml:space="preserve">as being </w:t>
      </w:r>
      <w:r w:rsidR="00832300">
        <w:rPr>
          <w:rFonts w:cs="Times New Roman"/>
          <w:lang w:val="en-GB"/>
        </w:rPr>
        <w:t xml:space="preserve">equivalent to ‘everything is either not </w:t>
      </w:r>
      <w:r w:rsidR="00832300" w:rsidRPr="007F475E">
        <w:rPr>
          <w:rFonts w:cs="Times New Roman"/>
          <w:i/>
          <w:lang w:val="en-GB"/>
        </w:rPr>
        <w:t>F</w:t>
      </w:r>
      <w:r w:rsidR="00832300">
        <w:rPr>
          <w:rFonts w:cs="Times New Roman"/>
          <w:lang w:val="en-GB"/>
        </w:rPr>
        <w:t xml:space="preserve"> or </w:t>
      </w:r>
      <w:r w:rsidR="00832300" w:rsidRPr="007F475E">
        <w:rPr>
          <w:rFonts w:cs="Times New Roman"/>
          <w:i/>
          <w:lang w:val="en-GB"/>
        </w:rPr>
        <w:t>G</w:t>
      </w:r>
      <w:r w:rsidR="00832300">
        <w:rPr>
          <w:rFonts w:cs="Times New Roman"/>
          <w:lang w:val="en-GB"/>
        </w:rPr>
        <w:t xml:space="preserve">’, while the </w:t>
      </w:r>
      <w:r w:rsidR="00802561">
        <w:rPr>
          <w:rFonts w:cs="Times New Roman"/>
          <w:lang w:val="en-GB"/>
        </w:rPr>
        <w:t xml:space="preserve">motivation </w:t>
      </w:r>
      <w:r w:rsidR="00832300">
        <w:rPr>
          <w:rFonts w:cs="Times New Roman"/>
          <w:lang w:val="en-GB"/>
        </w:rPr>
        <w:t xml:space="preserve">for </w:t>
      </w:r>
      <w:r w:rsidR="00832300">
        <w:rPr>
          <w:rFonts w:cs="Times New Roman"/>
          <w:lang w:val="en-GB"/>
        </w:rPr>
        <w:sym w:font="Symbol" w:char="F0D8"/>
      </w:r>
      <w:r w:rsidR="00832300">
        <w:rPr>
          <w:rFonts w:cs="Times New Roman"/>
          <w:lang w:val="en-GB"/>
        </w:rPr>
        <w:t xml:space="preserve"> (A) is </w:t>
      </w:r>
      <w:r w:rsidR="00802561">
        <w:rPr>
          <w:rFonts w:cs="Times New Roman"/>
          <w:lang w:val="en-GB"/>
        </w:rPr>
        <w:t>that it should not be so analysed</w:t>
      </w:r>
      <w:r w:rsidR="00832300">
        <w:rPr>
          <w:rFonts w:cs="Times New Roman"/>
          <w:lang w:val="en-GB"/>
        </w:rPr>
        <w:t>.</w:t>
      </w:r>
      <w:r w:rsidR="005E2ACC" w:rsidRPr="00C77353">
        <w:rPr>
          <w:rFonts w:cs="Times New Roman"/>
          <w:lang w:val="en-GB"/>
        </w:rPr>
        <w:t xml:space="preserve">) </w:t>
      </w:r>
    </w:p>
    <w:p w14:paraId="05D526D7" w14:textId="6DD0D766" w:rsidR="000516F9" w:rsidRPr="00C77353" w:rsidRDefault="00FA43D0" w:rsidP="00A551D9">
      <w:pPr>
        <w:spacing w:line="240" w:lineRule="auto"/>
        <w:jc w:val="both"/>
        <w:rPr>
          <w:rFonts w:cs="Times New Roman"/>
          <w:lang w:val="en-GB"/>
        </w:rPr>
      </w:pPr>
      <w:r w:rsidRPr="00C77353">
        <w:rPr>
          <w:rFonts w:cs="Times New Roman"/>
          <w:lang w:val="en-GB"/>
        </w:rPr>
        <w:t>Tarski claims ‘that everyone who understands the</w:t>
      </w:r>
      <w:r w:rsidR="000C60B3" w:rsidRPr="00C77353">
        <w:rPr>
          <w:rFonts w:cs="Times New Roman"/>
          <w:lang w:val="en-GB"/>
        </w:rPr>
        <w:t xml:space="preserve"> content of the</w:t>
      </w:r>
      <w:r w:rsidRPr="00C77353">
        <w:rPr>
          <w:rFonts w:cs="Times New Roman"/>
          <w:lang w:val="en-GB"/>
        </w:rPr>
        <w:t xml:space="preserve"> </w:t>
      </w:r>
      <w:r w:rsidR="000C60B3" w:rsidRPr="00C77353">
        <w:rPr>
          <w:rFonts w:cs="Times New Roman"/>
          <w:lang w:val="en-GB"/>
        </w:rPr>
        <w:t>above</w:t>
      </w:r>
      <w:r w:rsidRPr="00C77353">
        <w:rPr>
          <w:rFonts w:cs="Times New Roman"/>
          <w:lang w:val="en-GB"/>
        </w:rPr>
        <w:t xml:space="preserve"> </w:t>
      </w:r>
      <w:r w:rsidR="000C60B3" w:rsidRPr="00C77353">
        <w:rPr>
          <w:rFonts w:cs="Times New Roman"/>
          <w:lang w:val="en-GB"/>
        </w:rPr>
        <w:t xml:space="preserve">[original] </w:t>
      </w:r>
      <w:r w:rsidRPr="00C77353">
        <w:rPr>
          <w:rFonts w:cs="Times New Roman"/>
          <w:lang w:val="en-GB"/>
        </w:rPr>
        <w:t>definition must admit that it agrees quite well with common usage’ (1956</w:t>
      </w:r>
      <w:r w:rsidR="00D03799" w:rsidRPr="00C77353">
        <w:rPr>
          <w:rFonts w:cs="Times New Roman"/>
          <w:lang w:val="en-GB"/>
        </w:rPr>
        <w:t xml:space="preserve">: 417), </w:t>
      </w:r>
      <w:r w:rsidR="00417B8F">
        <w:rPr>
          <w:rFonts w:cs="Times New Roman"/>
          <w:lang w:val="en-GB"/>
        </w:rPr>
        <w:t>making clear that in his definition the</w:t>
      </w:r>
      <w:r w:rsidR="00D03799" w:rsidRPr="00C77353">
        <w:rPr>
          <w:rFonts w:cs="Times New Roman"/>
          <w:lang w:val="en-GB"/>
        </w:rPr>
        <w:t xml:space="preserve"> </w:t>
      </w:r>
      <w:proofErr w:type="spellStart"/>
      <w:r w:rsidR="00D03799" w:rsidRPr="00C77353">
        <w:rPr>
          <w:rFonts w:cs="Times New Roman"/>
          <w:lang w:val="en-GB"/>
        </w:rPr>
        <w:t>definiens</w:t>
      </w:r>
      <w:proofErr w:type="spellEnd"/>
      <w:r w:rsidR="00D03799" w:rsidRPr="00C77353">
        <w:rPr>
          <w:rFonts w:cs="Times New Roman"/>
          <w:lang w:val="en-GB"/>
        </w:rPr>
        <w:t xml:space="preserve"> </w:t>
      </w:r>
      <w:r w:rsidR="00417B8F">
        <w:rPr>
          <w:rFonts w:cs="Times New Roman"/>
          <w:lang w:val="en-GB"/>
        </w:rPr>
        <w:t>is intentionally</w:t>
      </w:r>
      <w:r w:rsidR="00D03799" w:rsidRPr="00C77353">
        <w:rPr>
          <w:rFonts w:cs="Times New Roman"/>
          <w:lang w:val="en-GB"/>
        </w:rPr>
        <w:t xml:space="preserve"> </w:t>
      </w:r>
      <w:r w:rsidR="00BE0FFF">
        <w:rPr>
          <w:rFonts w:cs="Times New Roman"/>
          <w:lang w:val="en-GB"/>
        </w:rPr>
        <w:t>given</w:t>
      </w:r>
      <w:r w:rsidR="00BE0FFF" w:rsidRPr="00C77353">
        <w:rPr>
          <w:rFonts w:cs="Times New Roman"/>
          <w:lang w:val="en-GB"/>
        </w:rPr>
        <w:t xml:space="preserve"> </w:t>
      </w:r>
      <w:r w:rsidR="00D03799" w:rsidRPr="00C77353">
        <w:rPr>
          <w:rFonts w:cs="Times New Roman"/>
          <w:lang w:val="en-GB"/>
        </w:rPr>
        <w:t>in natural language. A</w:t>
      </w:r>
      <w:r w:rsidR="00BE0FFF">
        <w:rPr>
          <w:rFonts w:cs="Times New Roman"/>
          <w:lang w:val="en-GB"/>
        </w:rPr>
        <w:t>s we saw, a</w:t>
      </w:r>
      <w:r w:rsidR="00D03799" w:rsidRPr="00C77353">
        <w:rPr>
          <w:rFonts w:cs="Times New Roman"/>
          <w:lang w:val="en-GB"/>
        </w:rPr>
        <w:t xml:space="preserve">n equivalent of Tarski’s </w:t>
      </w:r>
      <w:r w:rsidR="00417B8F">
        <w:rPr>
          <w:rFonts w:cs="Times New Roman"/>
          <w:lang w:val="en-GB"/>
        </w:rPr>
        <w:t>own</w:t>
      </w:r>
      <w:r w:rsidR="00D03799" w:rsidRPr="00C77353">
        <w:rPr>
          <w:rFonts w:cs="Times New Roman"/>
          <w:lang w:val="en-GB"/>
        </w:rPr>
        <w:t xml:space="preserve"> definition uses an indicative conditional. If, following Tarski</w:t>
      </w:r>
      <w:r w:rsidR="00417B8F">
        <w:rPr>
          <w:rFonts w:cs="Times New Roman"/>
          <w:lang w:val="en-GB"/>
        </w:rPr>
        <w:t>’s suggestion</w:t>
      </w:r>
      <w:r w:rsidR="00D03799" w:rsidRPr="00C77353">
        <w:rPr>
          <w:rFonts w:cs="Times New Roman"/>
          <w:lang w:val="en-GB"/>
        </w:rPr>
        <w:t xml:space="preserve">, we interpret this conditional as a natural-language conditional, then </w:t>
      </w:r>
      <w:r w:rsidR="00C26C48" w:rsidRPr="00C77353">
        <w:rPr>
          <w:rFonts w:cs="Times New Roman"/>
          <w:lang w:val="en-GB"/>
        </w:rPr>
        <w:t>a plausible</w:t>
      </w:r>
      <w:r w:rsidR="005638F1" w:rsidRPr="00C77353">
        <w:rPr>
          <w:rFonts w:cs="Times New Roman"/>
          <w:lang w:val="en-GB"/>
        </w:rPr>
        <w:t xml:space="preserve"> option is to interpret it as a</w:t>
      </w:r>
      <w:r w:rsidR="00D03799" w:rsidRPr="00C77353">
        <w:rPr>
          <w:rFonts w:cs="Times New Roman"/>
          <w:lang w:val="en-GB"/>
        </w:rPr>
        <w:t xml:space="preserve"> strong </w:t>
      </w:r>
      <w:r w:rsidR="005638F1" w:rsidRPr="00C77353">
        <w:rPr>
          <w:rFonts w:cs="Times New Roman"/>
          <w:lang w:val="en-GB"/>
        </w:rPr>
        <w:t>conditional</w:t>
      </w:r>
      <w:r w:rsidR="00417B8F">
        <w:rPr>
          <w:rFonts w:cs="Times New Roman"/>
          <w:lang w:val="en-GB"/>
        </w:rPr>
        <w:t xml:space="preserve"> – with the effect of defining a consequence relation that is non-explosive</w:t>
      </w:r>
      <w:r w:rsidR="00D03799" w:rsidRPr="00C77353">
        <w:rPr>
          <w:rFonts w:cs="Times New Roman"/>
          <w:lang w:val="en-GB"/>
        </w:rPr>
        <w:t>.</w:t>
      </w:r>
    </w:p>
    <w:p w14:paraId="0B0AE78A" w14:textId="3A0E0D3D" w:rsidR="00C26C48" w:rsidRPr="00C77353" w:rsidRDefault="00C26C48" w:rsidP="00A551D9">
      <w:pPr>
        <w:spacing w:line="240" w:lineRule="auto"/>
        <w:jc w:val="both"/>
        <w:rPr>
          <w:rFonts w:cs="Times New Roman"/>
          <w:lang w:val="en-GB"/>
        </w:rPr>
      </w:pPr>
      <w:r w:rsidRPr="00C77353">
        <w:rPr>
          <w:rFonts w:cs="Times New Roman"/>
          <w:lang w:val="en-GB"/>
        </w:rPr>
        <w:lastRenderedPageBreak/>
        <w:t>(</w:t>
      </w:r>
      <w:r w:rsidR="00832300">
        <w:rPr>
          <w:rFonts w:cs="Times New Roman"/>
          <w:lang w:val="en-GB"/>
        </w:rPr>
        <w:t>In</w:t>
      </w:r>
      <w:r w:rsidR="00832300" w:rsidRPr="00C77353">
        <w:rPr>
          <w:rFonts w:cs="Times New Roman"/>
          <w:lang w:val="en-GB"/>
        </w:rPr>
        <w:t xml:space="preserve"> </w:t>
      </w:r>
      <w:r w:rsidRPr="00C77353">
        <w:rPr>
          <w:rFonts w:cs="Times New Roman"/>
          <w:lang w:val="en-GB"/>
        </w:rPr>
        <w:t>Tarski’s original definition</w:t>
      </w:r>
      <w:r w:rsidR="00417B8F">
        <w:rPr>
          <w:rFonts w:cs="Times New Roman"/>
          <w:lang w:val="en-GB"/>
        </w:rPr>
        <w:t xml:space="preserve">, taking the natural language of the </w:t>
      </w:r>
      <w:proofErr w:type="spellStart"/>
      <w:r w:rsidR="00417B8F">
        <w:rPr>
          <w:rFonts w:cs="Times New Roman"/>
          <w:lang w:val="en-GB"/>
        </w:rPr>
        <w:t>definiens</w:t>
      </w:r>
      <w:proofErr w:type="spellEnd"/>
      <w:r w:rsidR="00417B8F">
        <w:rPr>
          <w:rFonts w:cs="Times New Roman"/>
          <w:lang w:val="en-GB"/>
        </w:rPr>
        <w:t xml:space="preserve"> seriously has the same effect</w:t>
      </w:r>
      <w:r w:rsidRPr="00C77353">
        <w:rPr>
          <w:rFonts w:cs="Times New Roman"/>
          <w:lang w:val="en-GB"/>
        </w:rPr>
        <w:t xml:space="preserve">. </w:t>
      </w:r>
      <w:r w:rsidR="00832300">
        <w:rPr>
          <w:rFonts w:cs="Times New Roman"/>
          <w:lang w:val="en-GB"/>
        </w:rPr>
        <w:t>A</w:t>
      </w:r>
      <w:r w:rsidR="00CD7EC7" w:rsidRPr="00C77353">
        <w:rPr>
          <w:rFonts w:cs="Times New Roman"/>
          <w:lang w:val="en-GB"/>
        </w:rPr>
        <w:t>ssumption</w:t>
      </w:r>
      <w:r w:rsidR="00832300">
        <w:rPr>
          <w:rFonts w:cs="Times New Roman"/>
          <w:lang w:val="en-GB"/>
        </w:rPr>
        <w:t xml:space="preserve"> (A)</w:t>
      </w:r>
      <w:r w:rsidR="00CD7EC7" w:rsidRPr="00C77353">
        <w:rPr>
          <w:rFonts w:cs="Times New Roman"/>
          <w:lang w:val="en-GB"/>
        </w:rPr>
        <w:t xml:space="preserve"> is </w:t>
      </w:r>
      <w:r w:rsidR="004F0428" w:rsidRPr="00C77353">
        <w:rPr>
          <w:rFonts w:cs="Times New Roman"/>
          <w:lang w:val="en-GB"/>
        </w:rPr>
        <w:t>implausible</w:t>
      </w:r>
      <w:r w:rsidR="00951A57" w:rsidRPr="00C77353">
        <w:rPr>
          <w:rFonts w:cs="Times New Roman"/>
          <w:lang w:val="en-GB"/>
        </w:rPr>
        <w:t xml:space="preserve"> if </w:t>
      </w:r>
      <w:r w:rsidR="00832300" w:rsidRPr="00C77353">
        <w:rPr>
          <w:rFonts w:cs="Times New Roman"/>
          <w:lang w:val="en-GB"/>
        </w:rPr>
        <w:t xml:space="preserve">‘every </w:t>
      </w:r>
      <w:r w:rsidR="00832300">
        <w:rPr>
          <w:rFonts w:cs="Times New Roman"/>
          <w:i/>
          <w:lang w:val="en-GB"/>
        </w:rPr>
        <w:t>F</w:t>
      </w:r>
      <w:r w:rsidR="00832300" w:rsidRPr="00C77353">
        <w:rPr>
          <w:rFonts w:cs="Times New Roman"/>
          <w:lang w:val="en-GB"/>
        </w:rPr>
        <w:t xml:space="preserve"> is </w:t>
      </w:r>
      <w:r w:rsidR="00832300">
        <w:rPr>
          <w:rFonts w:cs="Times New Roman"/>
          <w:i/>
          <w:lang w:val="en-GB"/>
        </w:rPr>
        <w:t>G</w:t>
      </w:r>
      <w:r w:rsidR="00832300" w:rsidRPr="00C77353">
        <w:rPr>
          <w:rFonts w:cs="Times New Roman"/>
          <w:lang w:val="en-GB"/>
        </w:rPr>
        <w:t>’</w:t>
      </w:r>
      <w:r w:rsidR="00951A57" w:rsidRPr="00C77353">
        <w:rPr>
          <w:rFonts w:cs="Times New Roman"/>
          <w:lang w:val="en-GB"/>
        </w:rPr>
        <w:t xml:space="preserve"> is a </w:t>
      </w:r>
      <w:r w:rsidR="001D0705">
        <w:rPr>
          <w:rFonts w:cs="Times New Roman"/>
          <w:lang w:val="en-GB"/>
        </w:rPr>
        <w:t>piece</w:t>
      </w:r>
      <w:r w:rsidR="001D0705" w:rsidRPr="00C77353">
        <w:rPr>
          <w:rFonts w:cs="Times New Roman"/>
          <w:lang w:val="en-GB"/>
        </w:rPr>
        <w:t xml:space="preserve"> </w:t>
      </w:r>
      <w:r w:rsidR="00951A57" w:rsidRPr="00C77353">
        <w:rPr>
          <w:rFonts w:cs="Times New Roman"/>
          <w:lang w:val="en-GB"/>
        </w:rPr>
        <w:t>of natural language</w:t>
      </w:r>
      <w:r w:rsidR="001A4A58" w:rsidRPr="00C77353">
        <w:rPr>
          <w:rFonts w:cs="Times New Roman"/>
          <w:lang w:val="en-GB"/>
        </w:rPr>
        <w:t xml:space="preserve">. As is well-known, we </w:t>
      </w:r>
      <w:r w:rsidR="00951A57" w:rsidRPr="00C77353">
        <w:rPr>
          <w:rFonts w:cs="Times New Roman"/>
          <w:lang w:val="en-GB"/>
        </w:rPr>
        <w:t xml:space="preserve">instead </w:t>
      </w:r>
      <w:r w:rsidR="001A4A58" w:rsidRPr="00C77353">
        <w:rPr>
          <w:rFonts w:cs="Times New Roman"/>
          <w:lang w:val="en-GB"/>
        </w:rPr>
        <w:t>assume that, just as the sentence ‘Kepler died in misery’ is not true if Kepler does not exist</w:t>
      </w:r>
      <w:r w:rsidR="00C70438" w:rsidRPr="00C77353">
        <w:rPr>
          <w:rFonts w:cs="Times New Roman"/>
          <w:lang w:val="en-GB"/>
        </w:rPr>
        <w:t xml:space="preserve"> (see </w:t>
      </w:r>
      <w:proofErr w:type="spellStart"/>
      <w:r w:rsidR="00C70438" w:rsidRPr="00C77353">
        <w:rPr>
          <w:rFonts w:cs="Times New Roman"/>
          <w:lang w:val="en-GB"/>
        </w:rPr>
        <w:t>Frege</w:t>
      </w:r>
      <w:proofErr w:type="spellEnd"/>
      <w:r w:rsidR="00735AE6" w:rsidRPr="00C77353">
        <w:rPr>
          <w:rFonts w:cs="Times New Roman"/>
          <w:lang w:val="en-GB"/>
        </w:rPr>
        <w:t xml:space="preserve"> 1952</w:t>
      </w:r>
      <w:r w:rsidR="00060048" w:rsidRPr="00C77353">
        <w:rPr>
          <w:rFonts w:cs="Times New Roman"/>
          <w:lang w:val="en-GB"/>
        </w:rPr>
        <w:t>: 69</w:t>
      </w:r>
      <w:r w:rsidR="00C70438" w:rsidRPr="00C77353">
        <w:rPr>
          <w:rFonts w:cs="Times New Roman"/>
          <w:lang w:val="en-GB"/>
        </w:rPr>
        <w:t>)</w:t>
      </w:r>
      <w:r w:rsidR="001A4A58" w:rsidRPr="00C77353">
        <w:rPr>
          <w:rFonts w:cs="Times New Roman"/>
          <w:lang w:val="en-GB"/>
        </w:rPr>
        <w:t>, the sentence ‘all John’s children are asleep’ is not true if John has no children</w:t>
      </w:r>
      <w:r w:rsidR="00C70438" w:rsidRPr="00C77353">
        <w:rPr>
          <w:rFonts w:cs="Times New Roman"/>
          <w:lang w:val="en-GB"/>
        </w:rPr>
        <w:t xml:space="preserve"> (</w:t>
      </w:r>
      <w:proofErr w:type="spellStart"/>
      <w:r w:rsidR="00C70438" w:rsidRPr="00C77353">
        <w:rPr>
          <w:rFonts w:cs="Times New Roman"/>
          <w:lang w:val="en-GB"/>
        </w:rPr>
        <w:t>Strawson</w:t>
      </w:r>
      <w:proofErr w:type="spellEnd"/>
      <w:r w:rsidR="00C70438" w:rsidRPr="00C77353">
        <w:rPr>
          <w:rFonts w:cs="Times New Roman"/>
          <w:lang w:val="en-GB"/>
        </w:rPr>
        <w:t xml:space="preserve"> 1952: 173)</w:t>
      </w:r>
      <w:r w:rsidR="00E325BA">
        <w:rPr>
          <w:rFonts w:cs="Times New Roman"/>
          <w:lang w:val="en-GB"/>
        </w:rPr>
        <w:t xml:space="preserve">; i.e. we assume </w:t>
      </w:r>
      <w:r w:rsidR="00E325BA">
        <w:rPr>
          <w:rFonts w:cs="Times New Roman"/>
          <w:lang w:val="en-GB"/>
        </w:rPr>
        <w:sym w:font="Symbol" w:char="F0D8"/>
      </w:r>
      <w:r w:rsidR="00E325BA">
        <w:rPr>
          <w:rFonts w:cs="Times New Roman"/>
          <w:lang w:val="en-GB"/>
        </w:rPr>
        <w:t> (A)</w:t>
      </w:r>
      <w:r w:rsidR="000B626C" w:rsidRPr="00C77353">
        <w:rPr>
          <w:rFonts w:cs="Times New Roman"/>
          <w:lang w:val="en-GB"/>
        </w:rPr>
        <w:t xml:space="preserve">. Thus, ‘every model of the class K is a model of X’ is not true if </w:t>
      </w:r>
      <w:r w:rsidR="00C42AAB">
        <w:rPr>
          <w:rFonts w:cs="Times New Roman"/>
          <w:lang w:val="en-GB"/>
        </w:rPr>
        <w:t xml:space="preserve">K has </w:t>
      </w:r>
      <w:r w:rsidR="000B626C" w:rsidRPr="00C77353">
        <w:rPr>
          <w:rFonts w:cs="Times New Roman"/>
          <w:lang w:val="en-GB"/>
        </w:rPr>
        <w:t xml:space="preserve">no model, and thus </w:t>
      </w:r>
      <w:r w:rsidR="00C42AAB">
        <w:rPr>
          <w:rFonts w:cs="Times New Roman"/>
          <w:lang w:val="en-GB"/>
        </w:rPr>
        <w:t>in this case X does not follow logically from K</w:t>
      </w:r>
      <w:r w:rsidR="00417B8F">
        <w:rPr>
          <w:rFonts w:cs="Times New Roman"/>
          <w:lang w:val="en-GB"/>
        </w:rPr>
        <w:t>. Again,</w:t>
      </w:r>
      <w:r w:rsidR="003342D2">
        <w:rPr>
          <w:rFonts w:cs="Times New Roman"/>
          <w:lang w:val="en-GB"/>
        </w:rPr>
        <w:t xml:space="preserve"> the consequence relation so defined is non-explosive</w:t>
      </w:r>
      <w:r w:rsidR="00C42AAB">
        <w:rPr>
          <w:rFonts w:cs="Times New Roman"/>
          <w:lang w:val="en-GB"/>
        </w:rPr>
        <w:t>.</w:t>
      </w:r>
      <w:r w:rsidR="000B626C" w:rsidRPr="00C77353">
        <w:rPr>
          <w:rFonts w:cs="Times New Roman"/>
          <w:lang w:val="en-GB"/>
        </w:rPr>
        <w:t>)</w:t>
      </w:r>
    </w:p>
    <w:p w14:paraId="7ECA3E01" w14:textId="6738A368" w:rsidR="008B2733" w:rsidRPr="00C77353" w:rsidRDefault="006F533A" w:rsidP="00A551D9">
      <w:pPr>
        <w:spacing w:line="240" w:lineRule="auto"/>
        <w:jc w:val="both"/>
        <w:rPr>
          <w:rFonts w:cs="Times New Roman"/>
          <w:lang w:val="en-GB"/>
        </w:rPr>
      </w:pPr>
      <w:r>
        <w:rPr>
          <w:rFonts w:cs="Times New Roman"/>
          <w:lang w:val="en-GB"/>
        </w:rPr>
        <w:t>I assume that our conditional version of Tarski’s definition (as well as the original) succeeds in defining the ‘common usage’ of the relation expressed</w:t>
      </w:r>
      <w:r w:rsidR="005762D6">
        <w:rPr>
          <w:rFonts w:cs="Times New Roman"/>
          <w:lang w:val="en-GB"/>
        </w:rPr>
        <w:t xml:space="preserve"> in natural language</w:t>
      </w:r>
      <w:r>
        <w:rPr>
          <w:rFonts w:cs="Times New Roman"/>
          <w:lang w:val="en-GB"/>
        </w:rPr>
        <w:t xml:space="preserve"> by ‘follows logically from’. Insisting that this definition is given in natural language, we can make it plausible</w:t>
      </w:r>
      <w:r w:rsidR="00866A48" w:rsidRPr="00C77353">
        <w:rPr>
          <w:rFonts w:cs="Times New Roman"/>
          <w:lang w:val="en-GB"/>
        </w:rPr>
        <w:t xml:space="preserve"> that the naïve reasoner</w:t>
      </w:r>
      <w:r w:rsidR="00962B9C" w:rsidRPr="00C77353">
        <w:rPr>
          <w:rFonts w:cs="Times New Roman"/>
          <w:lang w:val="en-GB"/>
        </w:rPr>
        <w:t xml:space="preserve">, </w:t>
      </w:r>
      <w:r w:rsidR="00E2211B">
        <w:rPr>
          <w:rFonts w:cs="Times New Roman"/>
          <w:lang w:val="en-GB"/>
        </w:rPr>
        <w:t xml:space="preserve">whose </w:t>
      </w:r>
      <w:r w:rsidR="00962B9C" w:rsidRPr="00C77353">
        <w:rPr>
          <w:rFonts w:cs="Times New Roman"/>
          <w:lang w:val="en-GB"/>
        </w:rPr>
        <w:t xml:space="preserve">reasoning </w:t>
      </w:r>
      <w:r w:rsidR="00E2211B">
        <w:rPr>
          <w:rFonts w:cs="Times New Roman"/>
          <w:lang w:val="en-GB"/>
        </w:rPr>
        <w:t xml:space="preserve">is best expressed </w:t>
      </w:r>
      <w:r w:rsidR="00962B9C" w:rsidRPr="00C77353">
        <w:rPr>
          <w:rFonts w:cs="Times New Roman"/>
          <w:lang w:val="en-GB"/>
        </w:rPr>
        <w:t xml:space="preserve">in </w:t>
      </w:r>
      <w:r w:rsidR="005638F1" w:rsidRPr="00C77353">
        <w:rPr>
          <w:rFonts w:cs="Times New Roman"/>
          <w:lang w:val="en-GB"/>
        </w:rPr>
        <w:t>natural language</w:t>
      </w:r>
      <w:r w:rsidR="00962B9C" w:rsidRPr="00C77353">
        <w:rPr>
          <w:rFonts w:cs="Times New Roman"/>
          <w:lang w:val="en-GB"/>
        </w:rPr>
        <w:t xml:space="preserve">, employs </w:t>
      </w:r>
      <w:r w:rsidR="00866A48" w:rsidRPr="00C77353">
        <w:rPr>
          <w:rFonts w:cs="Times New Roman"/>
          <w:lang w:val="en-GB"/>
        </w:rPr>
        <w:t xml:space="preserve">a concept of logical consequence </w:t>
      </w:r>
      <w:r w:rsidR="00DD245E" w:rsidRPr="00C77353">
        <w:rPr>
          <w:rFonts w:cs="Times New Roman"/>
          <w:lang w:val="en-GB"/>
        </w:rPr>
        <w:t xml:space="preserve">that is </w:t>
      </w:r>
      <w:r w:rsidR="00962B9C" w:rsidRPr="00C77353">
        <w:rPr>
          <w:rFonts w:cs="Times New Roman"/>
          <w:lang w:val="en-GB"/>
        </w:rPr>
        <w:t>non-</w:t>
      </w:r>
      <w:r w:rsidR="00DD245E" w:rsidRPr="00C77353">
        <w:rPr>
          <w:rFonts w:cs="Times New Roman"/>
          <w:lang w:val="en-GB"/>
        </w:rPr>
        <w:t>explosive</w:t>
      </w:r>
      <w:r w:rsidR="00866A48" w:rsidRPr="00C77353">
        <w:rPr>
          <w:rFonts w:cs="Times New Roman"/>
          <w:lang w:val="en-GB"/>
        </w:rPr>
        <w:t xml:space="preserve">. </w:t>
      </w:r>
      <w:r w:rsidR="006D4D7B" w:rsidRPr="00C77353">
        <w:rPr>
          <w:rFonts w:cs="Times New Roman"/>
          <w:lang w:val="en-GB"/>
        </w:rPr>
        <w:t xml:space="preserve">The </w:t>
      </w:r>
      <w:r w:rsidR="00962B9C" w:rsidRPr="00C77353">
        <w:rPr>
          <w:rFonts w:cs="Times New Roman"/>
          <w:lang w:val="en-GB"/>
        </w:rPr>
        <w:t>naïve</w:t>
      </w:r>
      <w:r w:rsidR="00A44D21" w:rsidRPr="00C77353">
        <w:rPr>
          <w:rFonts w:cs="Times New Roman"/>
          <w:lang w:val="en-GB"/>
        </w:rPr>
        <w:t xml:space="preserve"> concept of logical consequence </w:t>
      </w:r>
      <w:r w:rsidR="006D4D7B" w:rsidRPr="00C77353">
        <w:rPr>
          <w:rFonts w:cs="Times New Roman"/>
          <w:lang w:val="en-GB"/>
        </w:rPr>
        <w:t>aims at inferences forming</w:t>
      </w:r>
      <w:r w:rsidR="00A44D21" w:rsidRPr="00C77353">
        <w:rPr>
          <w:rFonts w:cs="Times New Roman"/>
          <w:lang w:val="en-GB"/>
        </w:rPr>
        <w:t xml:space="preserve"> a proper subset of the valid CL inferences, those that are </w:t>
      </w:r>
      <w:r w:rsidR="005E6CE8" w:rsidRPr="00C77353">
        <w:rPr>
          <w:rFonts w:cs="Times New Roman"/>
          <w:i/>
          <w:lang w:val="en-GB"/>
        </w:rPr>
        <w:t>f</w:t>
      </w:r>
      <w:r w:rsidR="00A44D21" w:rsidRPr="00C77353">
        <w:rPr>
          <w:rFonts w:cs="Times New Roman"/>
          <w:i/>
          <w:lang w:val="en-GB"/>
        </w:rPr>
        <w:t>ree</w:t>
      </w:r>
      <w:r w:rsidR="006D4D7B" w:rsidRPr="00C77353">
        <w:rPr>
          <w:rFonts w:cs="Times New Roman"/>
          <w:i/>
          <w:lang w:val="en-GB"/>
        </w:rPr>
        <w:t> </w:t>
      </w:r>
      <w:r w:rsidR="00A44D21" w:rsidRPr="00C77353">
        <w:rPr>
          <w:rFonts w:cs="Times New Roman"/>
          <w:i/>
          <w:lang w:val="en-GB"/>
        </w:rPr>
        <w:t>consequences</w:t>
      </w:r>
      <w:r w:rsidR="00A44D21" w:rsidRPr="00C77353">
        <w:rPr>
          <w:rFonts w:cs="Times New Roman"/>
          <w:lang w:val="en-GB"/>
        </w:rPr>
        <w:t xml:space="preserve"> </w:t>
      </w:r>
      <w:r w:rsidR="00B4344E" w:rsidRPr="00C77353">
        <w:rPr>
          <w:rFonts w:cs="Times New Roman"/>
          <w:lang w:val="en-GB"/>
        </w:rPr>
        <w:t xml:space="preserve">of their </w:t>
      </w:r>
      <w:proofErr w:type="spellStart"/>
      <w:r w:rsidR="00B4344E" w:rsidRPr="00C77353">
        <w:rPr>
          <w:rFonts w:cs="Times New Roman"/>
          <w:lang w:val="en-GB"/>
        </w:rPr>
        <w:t>premis</w:t>
      </w:r>
      <w:r w:rsidR="008B629C" w:rsidRPr="00C77353">
        <w:rPr>
          <w:rFonts w:cs="Times New Roman"/>
          <w:lang w:val="en-GB"/>
        </w:rPr>
        <w:t>s</w:t>
      </w:r>
      <w:r w:rsidR="00B4344E" w:rsidRPr="00C77353">
        <w:rPr>
          <w:rFonts w:cs="Times New Roman"/>
          <w:lang w:val="en-GB"/>
        </w:rPr>
        <w:t>es</w:t>
      </w:r>
      <w:proofErr w:type="spellEnd"/>
      <w:r w:rsidR="005E6CE8" w:rsidRPr="00C77353">
        <w:rPr>
          <w:rFonts w:cs="Times New Roman"/>
          <w:lang w:val="en-GB"/>
        </w:rPr>
        <w:t xml:space="preserve">, </w:t>
      </w:r>
      <w:r w:rsidR="00B4344E" w:rsidRPr="00C77353">
        <w:rPr>
          <w:rFonts w:cs="Times New Roman"/>
          <w:lang w:val="en-GB"/>
        </w:rPr>
        <w:t xml:space="preserve">i.e. follow from </w:t>
      </w:r>
      <w:proofErr w:type="spellStart"/>
      <w:r w:rsidR="00B4344E" w:rsidRPr="00C77353">
        <w:rPr>
          <w:rFonts w:cs="Times New Roman"/>
          <w:lang w:val="en-GB"/>
        </w:rPr>
        <w:t>premis</w:t>
      </w:r>
      <w:r w:rsidR="008B629C" w:rsidRPr="00C77353">
        <w:rPr>
          <w:rFonts w:cs="Times New Roman"/>
          <w:lang w:val="en-GB"/>
        </w:rPr>
        <w:t>s</w:t>
      </w:r>
      <w:r w:rsidR="00B4344E" w:rsidRPr="00C77353">
        <w:rPr>
          <w:rFonts w:cs="Times New Roman"/>
          <w:lang w:val="en-GB"/>
        </w:rPr>
        <w:t>es</w:t>
      </w:r>
      <w:proofErr w:type="spellEnd"/>
      <w:r w:rsidR="00B4344E" w:rsidRPr="00C77353">
        <w:rPr>
          <w:rFonts w:cs="Times New Roman"/>
          <w:lang w:val="en-GB"/>
        </w:rPr>
        <w:t xml:space="preserve"> forming a consistent set. What </w:t>
      </w:r>
      <w:r w:rsidR="00683C1C">
        <w:rPr>
          <w:rFonts w:cs="Times New Roman"/>
          <w:lang w:val="en-GB"/>
        </w:rPr>
        <w:t>makes</w:t>
      </w:r>
      <w:r w:rsidR="00683C1C" w:rsidRPr="00C77353">
        <w:rPr>
          <w:rFonts w:cs="Times New Roman"/>
          <w:lang w:val="en-GB"/>
        </w:rPr>
        <w:t xml:space="preserve"> </w:t>
      </w:r>
      <w:r w:rsidR="00B4344E" w:rsidRPr="00C77353">
        <w:rPr>
          <w:rFonts w:cs="Times New Roman"/>
          <w:lang w:val="en-GB"/>
        </w:rPr>
        <w:t>this interpretation</w:t>
      </w:r>
      <w:r w:rsidR="00683C1C">
        <w:rPr>
          <w:rFonts w:cs="Times New Roman"/>
          <w:lang w:val="en-GB"/>
        </w:rPr>
        <w:t xml:space="preserve"> plausible, I think, is that</w:t>
      </w:r>
      <w:r w:rsidR="000D23B4" w:rsidRPr="00C77353">
        <w:rPr>
          <w:rFonts w:cs="Times New Roman"/>
          <w:lang w:val="en-GB"/>
        </w:rPr>
        <w:t xml:space="preserve"> the naïve reasoner</w:t>
      </w:r>
      <w:r w:rsidR="00683C1C">
        <w:rPr>
          <w:rFonts w:cs="Times New Roman"/>
          <w:lang w:val="en-GB"/>
        </w:rPr>
        <w:t xml:space="preserve"> understands logical consequence in terms of what supports a given proposition, instead of what follows from given propositions</w:t>
      </w:r>
      <w:r>
        <w:rPr>
          <w:rFonts w:cs="Times New Roman"/>
          <w:lang w:val="en-GB"/>
        </w:rPr>
        <w:t xml:space="preserve">. </w:t>
      </w:r>
      <w:r w:rsidR="004E5C92">
        <w:rPr>
          <w:rFonts w:cs="Times New Roman"/>
          <w:lang w:val="en-GB"/>
        </w:rPr>
        <w:t xml:space="preserve">In general, an inference may be </w:t>
      </w:r>
      <w:r w:rsidR="000674D3">
        <w:rPr>
          <w:rFonts w:cs="Times New Roman"/>
          <w:lang w:val="en-GB"/>
        </w:rPr>
        <w:t>defined</w:t>
      </w:r>
      <w:r w:rsidR="004E5C92">
        <w:rPr>
          <w:rFonts w:cs="Times New Roman"/>
          <w:lang w:val="en-GB"/>
        </w:rPr>
        <w:t xml:space="preserve"> as a relation</w:t>
      </w:r>
      <w:r w:rsidR="000674D3">
        <w:rPr>
          <w:rFonts w:cs="Times New Roman"/>
          <w:lang w:val="en-GB"/>
        </w:rPr>
        <w:t xml:space="preserve"> of support</w:t>
      </w:r>
      <w:r w:rsidR="004E5C92">
        <w:rPr>
          <w:rFonts w:cs="Times New Roman"/>
          <w:lang w:val="en-GB"/>
        </w:rPr>
        <w:t xml:space="preserve"> </w:t>
      </w:r>
      <w:r w:rsidR="000674D3">
        <w:rPr>
          <w:rFonts w:cs="Times New Roman"/>
          <w:lang w:val="en-GB"/>
        </w:rPr>
        <w:t xml:space="preserve">between </w:t>
      </w:r>
      <w:proofErr w:type="spellStart"/>
      <w:r w:rsidR="000674D3">
        <w:rPr>
          <w:rFonts w:cs="Times New Roman"/>
          <w:lang w:val="en-GB"/>
        </w:rPr>
        <w:t>premisses</w:t>
      </w:r>
      <w:proofErr w:type="spellEnd"/>
      <w:r w:rsidR="000674D3">
        <w:rPr>
          <w:rFonts w:cs="Times New Roman"/>
          <w:lang w:val="en-GB"/>
        </w:rPr>
        <w:t xml:space="preserve"> and conclusion: the </w:t>
      </w:r>
      <w:proofErr w:type="spellStart"/>
      <w:r w:rsidR="000674D3">
        <w:rPr>
          <w:rFonts w:cs="Times New Roman"/>
          <w:lang w:val="en-GB"/>
        </w:rPr>
        <w:t>premisses</w:t>
      </w:r>
      <w:proofErr w:type="spellEnd"/>
      <w:r w:rsidR="000674D3">
        <w:rPr>
          <w:rFonts w:cs="Times New Roman"/>
          <w:lang w:val="en-GB"/>
        </w:rPr>
        <w:t xml:space="preserve"> support the conclusion in the sense of </w:t>
      </w:r>
      <w:r w:rsidR="0019694B">
        <w:rPr>
          <w:rFonts w:cs="Times New Roman"/>
          <w:lang w:val="en-GB"/>
        </w:rPr>
        <w:t>providing</w:t>
      </w:r>
      <w:r w:rsidR="000674D3">
        <w:rPr>
          <w:rFonts w:cs="Times New Roman"/>
          <w:lang w:val="en-GB"/>
        </w:rPr>
        <w:t xml:space="preserve"> grounds to believe it.</w:t>
      </w:r>
      <w:r w:rsidR="004E5C92">
        <w:rPr>
          <w:rFonts w:cs="Times New Roman"/>
          <w:lang w:val="en-GB"/>
        </w:rPr>
        <w:t xml:space="preserve"> </w:t>
      </w:r>
      <w:r w:rsidR="00E2211B">
        <w:rPr>
          <w:rFonts w:cs="Times New Roman"/>
          <w:lang w:val="en-GB"/>
        </w:rPr>
        <w:t xml:space="preserve">A logically valid inference is one where the </w:t>
      </w:r>
      <w:proofErr w:type="spellStart"/>
      <w:r w:rsidR="00E2211B">
        <w:rPr>
          <w:rFonts w:cs="Times New Roman"/>
          <w:lang w:val="en-GB"/>
        </w:rPr>
        <w:t>premisses</w:t>
      </w:r>
      <w:proofErr w:type="spellEnd"/>
      <w:r w:rsidR="00E2211B">
        <w:rPr>
          <w:rFonts w:cs="Times New Roman"/>
          <w:lang w:val="en-GB"/>
        </w:rPr>
        <w:t xml:space="preserve"> perfect</w:t>
      </w:r>
      <w:r w:rsidR="000674D3">
        <w:rPr>
          <w:rFonts w:cs="Times New Roman"/>
          <w:lang w:val="en-GB"/>
        </w:rPr>
        <w:t>ly</w:t>
      </w:r>
      <w:r w:rsidR="00E2211B">
        <w:rPr>
          <w:rFonts w:cs="Times New Roman"/>
          <w:lang w:val="en-GB"/>
        </w:rPr>
        <w:t xml:space="preserve"> support the conclusion. But the notion of support is undermined if </w:t>
      </w:r>
      <w:proofErr w:type="spellStart"/>
      <w:r w:rsidR="00E2211B">
        <w:rPr>
          <w:rFonts w:cs="Times New Roman"/>
          <w:lang w:val="en-GB"/>
        </w:rPr>
        <w:t>premisses</w:t>
      </w:r>
      <w:proofErr w:type="spellEnd"/>
      <w:r w:rsidR="00E2211B">
        <w:rPr>
          <w:rFonts w:cs="Times New Roman"/>
          <w:lang w:val="en-GB"/>
        </w:rPr>
        <w:t xml:space="preserve"> support </w:t>
      </w:r>
      <w:r w:rsidR="00B9140E">
        <w:rPr>
          <w:rFonts w:cs="Times New Roman"/>
          <w:lang w:val="en-GB"/>
        </w:rPr>
        <w:t>any conclusion</w:t>
      </w:r>
      <w:r w:rsidR="004E5C92">
        <w:rPr>
          <w:rFonts w:cs="Times New Roman"/>
          <w:lang w:val="en-GB"/>
        </w:rPr>
        <w:t xml:space="preserve">, in particular, support a given conclusion and its negation. </w:t>
      </w:r>
      <w:r w:rsidR="0019694B">
        <w:rPr>
          <w:rFonts w:cs="Times New Roman"/>
          <w:lang w:val="en-GB"/>
        </w:rPr>
        <w:t xml:space="preserve">To support a conclusion is to provide grounds to believe it rather than not believe it. The best grounds not to believe a conclusion seem to be that the </w:t>
      </w:r>
      <w:proofErr w:type="spellStart"/>
      <w:r w:rsidR="0019694B">
        <w:rPr>
          <w:rFonts w:cs="Times New Roman"/>
          <w:lang w:val="en-GB"/>
        </w:rPr>
        <w:t>premisses</w:t>
      </w:r>
      <w:proofErr w:type="spellEnd"/>
      <w:r w:rsidR="0019694B">
        <w:rPr>
          <w:rFonts w:cs="Times New Roman"/>
          <w:lang w:val="en-GB"/>
        </w:rPr>
        <w:t xml:space="preserve"> </w:t>
      </w:r>
      <w:r w:rsidR="0068521C">
        <w:rPr>
          <w:rFonts w:cs="Times New Roman"/>
          <w:lang w:val="en-GB"/>
        </w:rPr>
        <w:t xml:space="preserve">perfectly </w:t>
      </w:r>
      <w:r w:rsidR="0019694B">
        <w:rPr>
          <w:rFonts w:cs="Times New Roman"/>
          <w:lang w:val="en-GB"/>
        </w:rPr>
        <w:t>support its negation. But this is</w:t>
      </w:r>
      <w:r w:rsidR="004E5C92">
        <w:rPr>
          <w:rFonts w:cs="Times New Roman"/>
          <w:lang w:val="en-GB"/>
        </w:rPr>
        <w:t xml:space="preserve"> precisely what non-free inferences do</w:t>
      </w:r>
      <w:r w:rsidR="0019694B">
        <w:rPr>
          <w:rFonts w:cs="Times New Roman"/>
          <w:lang w:val="en-GB"/>
        </w:rPr>
        <w:t xml:space="preserve">: for every proposition they support its negation, so it seems they cannot provide grounds to believe it. Therefore, </w:t>
      </w:r>
      <w:r w:rsidR="00683C1C">
        <w:rPr>
          <w:rFonts w:cs="Times New Roman"/>
          <w:lang w:val="en-GB"/>
        </w:rPr>
        <w:t xml:space="preserve">from the naïve reasoner’s perspective the </w:t>
      </w:r>
      <w:r w:rsidR="0019694B">
        <w:rPr>
          <w:rFonts w:cs="Times New Roman"/>
          <w:lang w:val="en-GB"/>
        </w:rPr>
        <w:t>non-free</w:t>
      </w:r>
      <w:r w:rsidR="004E5C92">
        <w:rPr>
          <w:rFonts w:cs="Times New Roman"/>
          <w:lang w:val="en-GB"/>
        </w:rPr>
        <w:t xml:space="preserve"> inferences should be excluded from the logical ones</w:t>
      </w:r>
      <w:r w:rsidR="008B2A52" w:rsidRPr="00C77353">
        <w:rPr>
          <w:rFonts w:cs="Times New Roman"/>
          <w:lang w:val="en-GB"/>
        </w:rPr>
        <w:t>.</w:t>
      </w:r>
      <w:r w:rsidR="008B2733" w:rsidRPr="00C77353">
        <w:rPr>
          <w:rFonts w:cs="Times New Roman"/>
          <w:lang w:val="en-GB"/>
        </w:rPr>
        <w:t xml:space="preserve"> </w:t>
      </w:r>
    </w:p>
    <w:p w14:paraId="63C93F40" w14:textId="40C6F102" w:rsidR="00A64C49" w:rsidRPr="00C77353" w:rsidRDefault="008B2733" w:rsidP="00A551D9">
      <w:pPr>
        <w:spacing w:line="240" w:lineRule="auto"/>
        <w:jc w:val="both"/>
        <w:rPr>
          <w:rFonts w:cs="Times New Roman"/>
          <w:lang w:val="en-GB"/>
        </w:rPr>
      </w:pPr>
      <w:r w:rsidRPr="00C77353">
        <w:rPr>
          <w:rFonts w:cs="Times New Roman"/>
          <w:lang w:val="en-GB"/>
        </w:rPr>
        <w:t xml:space="preserve">The result is that </w:t>
      </w:r>
      <w:r w:rsidR="00C42AAB">
        <w:rPr>
          <w:rFonts w:cs="Times New Roman"/>
          <w:lang w:val="en-GB"/>
        </w:rPr>
        <w:t xml:space="preserve">by </w:t>
      </w:r>
      <w:r w:rsidRPr="00C77353">
        <w:rPr>
          <w:rFonts w:cs="Times New Roman"/>
          <w:lang w:val="en-GB"/>
        </w:rPr>
        <w:t xml:space="preserve">interpreting the definition of logical consequence </w:t>
      </w:r>
      <w:r w:rsidR="00C42AAB">
        <w:rPr>
          <w:rFonts w:cs="Times New Roman"/>
          <w:lang w:val="en-GB"/>
        </w:rPr>
        <w:t>in terms</w:t>
      </w:r>
      <w:r w:rsidRPr="00C77353">
        <w:rPr>
          <w:rFonts w:cs="Times New Roman"/>
          <w:lang w:val="en-GB"/>
        </w:rPr>
        <w:t xml:space="preserve"> of a strong conditional, logical consequences are identified with the free consequences of CL. These latter are what the naïve reasoner would judge as logical. This result is plausible and thus speaks in favour of our starting point: the interpretation of natural-language</w:t>
      </w:r>
      <w:r w:rsidR="00683C1C">
        <w:rPr>
          <w:rFonts w:cs="Times New Roman"/>
          <w:lang w:val="en-GB"/>
        </w:rPr>
        <w:t xml:space="preserve"> indicative</w:t>
      </w:r>
      <w:r w:rsidRPr="00C77353">
        <w:rPr>
          <w:rFonts w:cs="Times New Roman"/>
          <w:lang w:val="en-GB"/>
        </w:rPr>
        <w:t xml:space="preserve"> conditionals as strong</w:t>
      </w:r>
      <w:r w:rsidR="009A49BA" w:rsidRPr="00C77353">
        <w:rPr>
          <w:rFonts w:cs="Times New Roman"/>
          <w:lang w:val="en-GB"/>
        </w:rPr>
        <w:t xml:space="preserve"> conditionals</w:t>
      </w:r>
      <w:r w:rsidRPr="00C77353">
        <w:rPr>
          <w:rFonts w:cs="Times New Roman"/>
          <w:lang w:val="en-GB"/>
        </w:rPr>
        <w:t xml:space="preserve">.   </w:t>
      </w:r>
    </w:p>
    <w:p w14:paraId="47511E05" w14:textId="25F70ED9" w:rsidR="00526668" w:rsidRPr="00CE00E1" w:rsidRDefault="000C60B3" w:rsidP="00A551D9">
      <w:pPr>
        <w:spacing w:line="240" w:lineRule="auto"/>
        <w:jc w:val="both"/>
        <w:rPr>
          <w:rFonts w:cs="Times New Roman"/>
          <w:lang w:val="en-GB"/>
        </w:rPr>
      </w:pPr>
      <w:r w:rsidRPr="00C77353">
        <w:rPr>
          <w:rFonts w:cs="Times New Roman"/>
          <w:lang w:val="en-GB"/>
        </w:rPr>
        <w:t xml:space="preserve">3. </w:t>
      </w:r>
      <w:r w:rsidR="00962B9C" w:rsidRPr="00C77353">
        <w:rPr>
          <w:rFonts w:cs="Times New Roman"/>
          <w:lang w:val="en-GB"/>
        </w:rPr>
        <w:t xml:space="preserve">Finding more evidence for this interpretation </w:t>
      </w:r>
      <w:r w:rsidR="00683C1C">
        <w:rPr>
          <w:rFonts w:cs="Times New Roman"/>
          <w:lang w:val="en-GB"/>
        </w:rPr>
        <w:t xml:space="preserve">of </w:t>
      </w:r>
      <w:r w:rsidR="00683C1C" w:rsidRPr="00CE00E1">
        <w:rPr>
          <w:rFonts w:cs="Times New Roman"/>
          <w:lang w:val="en-GB"/>
        </w:rPr>
        <w:t xml:space="preserve">conditionals </w:t>
      </w:r>
      <w:r w:rsidR="00962B9C" w:rsidRPr="00CE00E1">
        <w:rPr>
          <w:rFonts w:cs="Times New Roman"/>
          <w:lang w:val="en-GB"/>
        </w:rPr>
        <w:t>is the matter for another occasion. Here, I want to close by briefly considering what the result of sec. 2</w:t>
      </w:r>
      <w:r w:rsidRPr="00CE00E1">
        <w:rPr>
          <w:rFonts w:cs="Times New Roman"/>
          <w:lang w:val="en-GB"/>
        </w:rPr>
        <w:t xml:space="preserve"> </w:t>
      </w:r>
      <w:r w:rsidR="00962B9C" w:rsidRPr="00CE00E1">
        <w:rPr>
          <w:rFonts w:cs="Times New Roman"/>
          <w:lang w:val="en-GB"/>
        </w:rPr>
        <w:t xml:space="preserve">implies </w:t>
      </w:r>
      <w:r w:rsidRPr="00CE00E1">
        <w:rPr>
          <w:rFonts w:cs="Times New Roman"/>
          <w:lang w:val="en-GB"/>
        </w:rPr>
        <w:t>for</w:t>
      </w:r>
      <w:r w:rsidR="009A49BA" w:rsidRPr="00CE00E1">
        <w:rPr>
          <w:rFonts w:cs="Times New Roman"/>
          <w:lang w:val="en-GB"/>
        </w:rPr>
        <w:t xml:space="preserve"> CL</w:t>
      </w:r>
      <w:r w:rsidR="00962B9C" w:rsidRPr="00CE00E1">
        <w:rPr>
          <w:rFonts w:cs="Times New Roman"/>
          <w:lang w:val="en-GB"/>
        </w:rPr>
        <w:t xml:space="preserve">. </w:t>
      </w:r>
      <w:r w:rsidR="0085245A" w:rsidRPr="00CE00E1">
        <w:rPr>
          <w:rFonts w:cs="Times New Roman"/>
          <w:lang w:val="en-GB"/>
        </w:rPr>
        <w:t>T</w:t>
      </w:r>
      <w:r w:rsidR="00A053BF" w:rsidRPr="00CE00E1">
        <w:rPr>
          <w:rFonts w:cs="Times New Roman"/>
          <w:lang w:val="en-GB"/>
        </w:rPr>
        <w:t>he</w:t>
      </w:r>
      <w:r w:rsidR="00716394" w:rsidRPr="00CE00E1">
        <w:rPr>
          <w:rFonts w:cs="Times New Roman"/>
          <w:lang w:val="en-GB"/>
        </w:rPr>
        <w:t xml:space="preserve"> standard definition of a free consequence (</w:t>
      </w:r>
      <w:r w:rsidR="00716394" w:rsidRPr="00CE00E1">
        <w:rPr>
          <w:rFonts w:ascii="Cambria Math" w:hAnsi="Cambria Math" w:cs="Cambria Math"/>
          <w:lang w:val="en-GB"/>
        </w:rPr>
        <w:t>⊨</w:t>
      </w:r>
      <w:r w:rsidR="00716394" w:rsidRPr="00CE00E1">
        <w:rPr>
          <w:rFonts w:cs="Times New Roman"/>
          <w:vertAlign w:val="subscript"/>
          <w:lang w:val="en-GB"/>
        </w:rPr>
        <w:t>F</w:t>
      </w:r>
      <w:r w:rsidR="00716394" w:rsidRPr="00CE00E1">
        <w:rPr>
          <w:rFonts w:cs="Times New Roman"/>
          <w:lang w:val="en-GB"/>
        </w:rPr>
        <w:t xml:space="preserve">) is this: </w:t>
      </w:r>
      <w:r w:rsidR="00716394" w:rsidRPr="00CE00E1">
        <w:rPr>
          <w:rFonts w:cs="Times New Roman"/>
          <w:lang w:val="en-GB"/>
        </w:rPr>
        <w:sym w:font="Symbol" w:char="F047"/>
      </w:r>
      <w:r w:rsidR="00716394" w:rsidRPr="00CE00E1">
        <w:rPr>
          <w:rFonts w:cs="Times New Roman"/>
          <w:lang w:val="en-GB"/>
        </w:rPr>
        <w:t xml:space="preserve"> </w:t>
      </w:r>
      <w:r w:rsidR="00716394" w:rsidRPr="00CE00E1">
        <w:rPr>
          <w:rFonts w:ascii="Cambria Math" w:hAnsi="Cambria Math" w:cs="Cambria Math"/>
          <w:lang w:val="en-GB"/>
        </w:rPr>
        <w:t>⊨</w:t>
      </w:r>
      <w:r w:rsidR="00716394" w:rsidRPr="00CE00E1">
        <w:rPr>
          <w:rFonts w:cs="Times New Roman"/>
          <w:vertAlign w:val="subscript"/>
          <w:lang w:val="en-GB"/>
        </w:rPr>
        <w:t>F</w:t>
      </w:r>
      <w:r w:rsidR="00716394" w:rsidRPr="00CE00E1">
        <w:rPr>
          <w:rFonts w:cs="Times New Roman"/>
          <w:lang w:val="en-GB"/>
        </w:rPr>
        <w:t xml:space="preserve"> </w:t>
      </w:r>
      <w:proofErr w:type="gramStart"/>
      <w:r w:rsidR="00716394" w:rsidRPr="00CE00E1">
        <w:rPr>
          <w:rFonts w:cs="Times New Roman"/>
          <w:lang w:val="en-GB"/>
        </w:rPr>
        <w:t>A</w:t>
      </w:r>
      <w:proofErr w:type="gramEnd"/>
      <w:r w:rsidR="00716394" w:rsidRPr="00CE00E1">
        <w:rPr>
          <w:rFonts w:cs="Times New Roman"/>
          <w:lang w:val="en-GB"/>
        </w:rPr>
        <w:t xml:space="preserve"> </w:t>
      </w:r>
      <w:proofErr w:type="spellStart"/>
      <w:r w:rsidR="00716394" w:rsidRPr="00CE00E1">
        <w:rPr>
          <w:rFonts w:cs="Times New Roman"/>
          <w:lang w:val="en-GB"/>
        </w:rPr>
        <w:t>iff</w:t>
      </w:r>
      <w:proofErr w:type="spellEnd"/>
      <w:r w:rsidR="00716394" w:rsidRPr="00CE00E1">
        <w:rPr>
          <w:rFonts w:cs="Times New Roman"/>
          <w:lang w:val="en-GB"/>
        </w:rPr>
        <w:t xml:space="preserve">: </w:t>
      </w:r>
      <w:r w:rsidR="00716394" w:rsidRPr="00CE00E1">
        <w:rPr>
          <w:rFonts w:cs="Times New Roman"/>
          <w:lang w:val="en-GB"/>
        </w:rPr>
        <w:sym w:font="Symbol" w:char="F047"/>
      </w:r>
      <w:r w:rsidR="00716394" w:rsidRPr="00CE00E1">
        <w:rPr>
          <w:rFonts w:cs="Times New Roman"/>
          <w:lang w:val="en-GB"/>
        </w:rPr>
        <w:t xml:space="preserve"> is consistent and </w:t>
      </w:r>
      <w:r w:rsidR="00716394" w:rsidRPr="00CE00E1">
        <w:rPr>
          <w:rFonts w:cs="Times New Roman"/>
          <w:lang w:val="en-GB"/>
        </w:rPr>
        <w:sym w:font="Symbol" w:char="F047"/>
      </w:r>
      <w:r w:rsidR="00716394" w:rsidRPr="00CE00E1">
        <w:rPr>
          <w:rFonts w:cs="Times New Roman"/>
          <w:lang w:val="en-GB"/>
        </w:rPr>
        <w:t xml:space="preserve"> </w:t>
      </w:r>
      <w:r w:rsidR="00716394" w:rsidRPr="00CE00E1">
        <w:rPr>
          <w:rFonts w:ascii="Cambria Math" w:hAnsi="Cambria Math" w:cs="Cambria Math"/>
          <w:lang w:val="en-GB"/>
        </w:rPr>
        <w:t>⊢</w:t>
      </w:r>
      <w:r w:rsidR="00716394" w:rsidRPr="00CE00E1">
        <w:rPr>
          <w:rFonts w:cs="Times New Roman"/>
          <w:lang w:val="en-GB"/>
        </w:rPr>
        <w:t xml:space="preserve"> A (in CL)</w:t>
      </w:r>
      <w:r w:rsidR="00BC07E4" w:rsidRPr="00CE00E1">
        <w:rPr>
          <w:rFonts w:cs="Times New Roman"/>
          <w:lang w:val="en-GB"/>
        </w:rPr>
        <w:t xml:space="preserve"> (see </w:t>
      </w:r>
      <w:proofErr w:type="spellStart"/>
      <w:r w:rsidR="00BC07E4" w:rsidRPr="00CE00E1">
        <w:rPr>
          <w:rFonts w:cs="Times New Roman"/>
          <w:lang w:val="en-GB"/>
        </w:rPr>
        <w:t>Benferhat</w:t>
      </w:r>
      <w:proofErr w:type="spellEnd"/>
      <w:r w:rsidR="00BC07E4" w:rsidRPr="00CE00E1">
        <w:rPr>
          <w:rFonts w:cs="Times New Roman"/>
          <w:lang w:val="en-GB"/>
        </w:rPr>
        <w:t xml:space="preserve"> et al.</w:t>
      </w:r>
      <w:r w:rsidR="00032CD2" w:rsidRPr="00CE00E1">
        <w:rPr>
          <w:rFonts w:cs="Times New Roman"/>
          <w:lang w:val="en-GB"/>
        </w:rPr>
        <w:t xml:space="preserve"> 1997: 23</w:t>
      </w:r>
      <w:r w:rsidR="00BC07E4" w:rsidRPr="00CE00E1">
        <w:rPr>
          <w:rFonts w:cs="Times New Roman"/>
          <w:lang w:val="en-GB"/>
        </w:rPr>
        <w:t>)</w:t>
      </w:r>
      <w:r w:rsidR="00C3764A" w:rsidRPr="00CE00E1">
        <w:rPr>
          <w:rFonts w:cs="Times New Roman"/>
          <w:lang w:val="en-GB"/>
        </w:rPr>
        <w:t xml:space="preserve">. This definition </w:t>
      </w:r>
      <w:r w:rsidR="007313BD" w:rsidRPr="00CE00E1">
        <w:rPr>
          <w:rFonts w:cs="Times New Roman"/>
          <w:lang w:val="en-GB"/>
        </w:rPr>
        <w:t>does not mesh with our strong conditional (</w:t>
      </w:r>
      <w:r w:rsidR="00A053BF" w:rsidRPr="00CE00E1">
        <w:rPr>
          <w:rFonts w:cs="Times New Roman"/>
          <w:lang w:val="en-GB"/>
        </w:rPr>
        <w:t>which</w:t>
      </w:r>
      <w:r w:rsidR="007313BD" w:rsidRPr="00CE00E1">
        <w:rPr>
          <w:rFonts w:cs="Times New Roman"/>
          <w:lang w:val="en-GB"/>
        </w:rPr>
        <w:t xml:space="preserve"> is not defined in CL)</w:t>
      </w:r>
      <w:r w:rsidR="00C3764A" w:rsidRPr="00CE00E1">
        <w:rPr>
          <w:rFonts w:cs="Times New Roman"/>
          <w:lang w:val="en-GB"/>
        </w:rPr>
        <w:t xml:space="preserve">. </w:t>
      </w:r>
      <w:r w:rsidR="003B1DBD" w:rsidRPr="00CE00E1">
        <w:rPr>
          <w:rFonts w:cs="Times New Roman"/>
          <w:lang w:val="en-GB"/>
        </w:rPr>
        <w:t>So here is an alternative</w:t>
      </w:r>
      <w:r w:rsidR="00FD19FB" w:rsidRPr="00CE00E1">
        <w:rPr>
          <w:rFonts w:cs="Times New Roman"/>
          <w:lang w:val="en-GB"/>
        </w:rPr>
        <w:t xml:space="preserve"> that uses </w:t>
      </w:r>
      <w:r w:rsidR="00934130" w:rsidRPr="00CE00E1">
        <w:rPr>
          <w:rFonts w:cs="Times New Roman"/>
          <w:lang w:val="en-GB"/>
        </w:rPr>
        <w:t xml:space="preserve">a </w:t>
      </w:r>
      <w:r w:rsidR="00FD19FB" w:rsidRPr="00CE00E1">
        <w:rPr>
          <w:rFonts w:cs="Times New Roman"/>
          <w:lang w:val="en-GB"/>
        </w:rPr>
        <w:t xml:space="preserve">strong conditional in </w:t>
      </w:r>
      <w:r w:rsidR="00934130" w:rsidRPr="00CE00E1">
        <w:rPr>
          <w:rFonts w:cs="Times New Roman"/>
          <w:lang w:val="en-GB"/>
        </w:rPr>
        <w:t xml:space="preserve">the </w:t>
      </w:r>
      <w:proofErr w:type="spellStart"/>
      <w:r w:rsidR="00FD19FB" w:rsidRPr="00CE00E1">
        <w:rPr>
          <w:rFonts w:cs="Times New Roman"/>
          <w:lang w:val="en-GB"/>
        </w:rPr>
        <w:t>definiens</w:t>
      </w:r>
      <w:proofErr w:type="spellEnd"/>
      <w:r w:rsidR="003B1DBD" w:rsidRPr="00CE00E1">
        <w:rPr>
          <w:rFonts w:cs="Times New Roman"/>
          <w:lang w:val="en-GB"/>
        </w:rPr>
        <w:t>.</w:t>
      </w:r>
      <w:r w:rsidR="00FD19FB" w:rsidRPr="00CE00E1">
        <w:rPr>
          <w:rFonts w:cs="Times New Roman"/>
          <w:lang w:val="en-GB"/>
        </w:rPr>
        <w:t xml:space="preserve"> Define a </w:t>
      </w:r>
      <w:r w:rsidR="00FD19FB" w:rsidRPr="00CE00E1">
        <w:rPr>
          <w:rFonts w:cs="Times New Roman"/>
          <w:i/>
          <w:lang w:val="en-GB"/>
        </w:rPr>
        <w:lastRenderedPageBreak/>
        <w:t>strong</w:t>
      </w:r>
      <w:r w:rsidR="00A24B21" w:rsidRPr="00CE00E1">
        <w:rPr>
          <w:rFonts w:cs="Times New Roman"/>
          <w:i/>
          <w:lang w:val="en-GB"/>
        </w:rPr>
        <w:t xml:space="preserve"> consequence</w:t>
      </w:r>
      <w:r w:rsidR="00A24B21" w:rsidRPr="00CE00E1">
        <w:rPr>
          <w:rFonts w:cs="Times New Roman"/>
          <w:lang w:val="en-GB"/>
        </w:rPr>
        <w:t xml:space="preserve"> (</w:t>
      </w:r>
      <w:r w:rsidR="00A24B21" w:rsidRPr="00CE00E1">
        <w:rPr>
          <w:rFonts w:ascii="Cambria Math" w:hAnsi="Cambria Math" w:cs="Cambria Math"/>
          <w:lang w:val="en-GB"/>
        </w:rPr>
        <w:t>⊨</w:t>
      </w:r>
      <w:r w:rsidR="00FD19FB" w:rsidRPr="00CE00E1">
        <w:rPr>
          <w:rFonts w:cs="Times New Roman"/>
          <w:vertAlign w:val="subscript"/>
          <w:lang w:val="en-GB"/>
        </w:rPr>
        <w:t>S</w:t>
      </w:r>
      <w:r w:rsidR="00A24B21" w:rsidRPr="00CE00E1">
        <w:rPr>
          <w:rFonts w:cs="Times New Roman"/>
          <w:lang w:val="en-GB"/>
        </w:rPr>
        <w:t>)</w:t>
      </w:r>
      <w:r w:rsidR="005417DD" w:rsidRPr="00CE00E1">
        <w:rPr>
          <w:rFonts w:cs="Times New Roman"/>
          <w:lang w:val="en-GB"/>
        </w:rPr>
        <w:t xml:space="preserve"> </w:t>
      </w:r>
      <w:r w:rsidR="00FD19FB" w:rsidRPr="00CE00E1">
        <w:rPr>
          <w:rFonts w:cs="Times New Roman"/>
          <w:lang w:val="en-GB"/>
        </w:rPr>
        <w:t>as:</w:t>
      </w:r>
      <w:r w:rsidR="00A24B21" w:rsidRPr="00CE00E1">
        <w:rPr>
          <w:rFonts w:cs="Times New Roman"/>
          <w:lang w:val="en-GB"/>
        </w:rPr>
        <w:t xml:space="preserve"> </w:t>
      </w:r>
      <w:r w:rsidR="00A24B21" w:rsidRPr="00CE00E1">
        <w:rPr>
          <w:rFonts w:cs="Times New Roman"/>
          <w:lang w:val="en-GB"/>
        </w:rPr>
        <w:sym w:font="Symbol" w:char="F047"/>
      </w:r>
      <w:r w:rsidR="00A24B21" w:rsidRPr="00CE00E1">
        <w:rPr>
          <w:rFonts w:cs="Times New Roman"/>
          <w:lang w:val="en-GB"/>
        </w:rPr>
        <w:t xml:space="preserve"> </w:t>
      </w:r>
      <w:r w:rsidR="00A24B21" w:rsidRPr="00CE00E1">
        <w:rPr>
          <w:rFonts w:ascii="Cambria Math" w:hAnsi="Cambria Math" w:cs="Cambria Math"/>
          <w:lang w:val="en-GB"/>
        </w:rPr>
        <w:t>⊨</w:t>
      </w:r>
      <w:r w:rsidR="00FD19FB" w:rsidRPr="00CE00E1">
        <w:rPr>
          <w:rFonts w:cs="Times New Roman"/>
          <w:vertAlign w:val="subscript"/>
          <w:lang w:val="en-GB"/>
        </w:rPr>
        <w:t>S</w:t>
      </w:r>
      <w:r w:rsidR="00A24B21" w:rsidRPr="00CE00E1">
        <w:rPr>
          <w:rFonts w:cs="Times New Roman"/>
          <w:lang w:val="en-GB"/>
        </w:rPr>
        <w:t xml:space="preserve"> A </w:t>
      </w:r>
      <w:proofErr w:type="spellStart"/>
      <w:r w:rsidR="00A24B21" w:rsidRPr="00CE00E1">
        <w:rPr>
          <w:rFonts w:cs="Times New Roman"/>
          <w:lang w:val="en-GB"/>
        </w:rPr>
        <w:t>iff</w:t>
      </w:r>
      <w:proofErr w:type="spellEnd"/>
      <w:r w:rsidR="00A24B21" w:rsidRPr="00CE00E1">
        <w:rPr>
          <w:rFonts w:cs="Times New Roman"/>
          <w:lang w:val="en-GB"/>
        </w:rPr>
        <w:t xml:space="preserve">: if G is true, then </w:t>
      </w:r>
      <w:r w:rsidR="00C54084" w:rsidRPr="00CE00E1">
        <w:rPr>
          <w:rFonts w:cs="Times New Roman"/>
          <w:lang w:val="en-GB"/>
        </w:rPr>
        <w:t>A</w:t>
      </w:r>
      <w:r w:rsidR="00A24B21" w:rsidRPr="00CE00E1">
        <w:rPr>
          <w:rFonts w:cs="Times New Roman"/>
          <w:lang w:val="en-GB"/>
        </w:rPr>
        <w:t xml:space="preserve"> is true</w:t>
      </w:r>
      <w:r w:rsidR="00424FE8" w:rsidRPr="00CE00E1">
        <w:rPr>
          <w:rFonts w:cs="Times New Roman"/>
          <w:lang w:val="en-GB"/>
        </w:rPr>
        <w:t>, wh</w:t>
      </w:r>
      <w:r w:rsidR="00A24B21" w:rsidRPr="00CE00E1">
        <w:rPr>
          <w:rFonts w:cs="Times New Roman"/>
          <w:lang w:val="en-GB"/>
        </w:rPr>
        <w:t xml:space="preserve">ere the </w:t>
      </w:r>
      <w:proofErr w:type="spellStart"/>
      <w:r w:rsidR="00424FE8" w:rsidRPr="00CE00E1">
        <w:rPr>
          <w:rFonts w:cs="Times New Roman"/>
          <w:lang w:val="en-GB"/>
        </w:rPr>
        <w:t>definiens</w:t>
      </w:r>
      <w:proofErr w:type="spellEnd"/>
      <w:r w:rsidR="005417DD" w:rsidRPr="00CE00E1">
        <w:rPr>
          <w:rFonts w:cs="Times New Roman"/>
          <w:lang w:val="en-GB"/>
        </w:rPr>
        <w:t xml:space="preserve"> </w:t>
      </w:r>
      <w:r w:rsidR="00A24B21" w:rsidRPr="00CE00E1">
        <w:rPr>
          <w:rFonts w:cs="Times New Roman"/>
          <w:lang w:val="en-GB"/>
        </w:rPr>
        <w:t xml:space="preserve">is </w:t>
      </w:r>
      <w:r w:rsidR="00424FE8" w:rsidRPr="00CE00E1">
        <w:rPr>
          <w:rFonts w:cs="Times New Roman"/>
          <w:lang w:val="en-GB"/>
        </w:rPr>
        <w:t>a</w:t>
      </w:r>
      <w:r w:rsidR="00A24B21" w:rsidRPr="00CE00E1">
        <w:rPr>
          <w:rFonts w:cs="Times New Roman"/>
          <w:lang w:val="en-GB"/>
        </w:rPr>
        <w:t xml:space="preserve"> strong</w:t>
      </w:r>
      <w:r w:rsidR="00424FE8" w:rsidRPr="00CE00E1">
        <w:rPr>
          <w:rFonts w:cs="Times New Roman"/>
          <w:lang w:val="en-GB"/>
        </w:rPr>
        <w:t xml:space="preserve"> conditional</w:t>
      </w:r>
      <w:r w:rsidR="003753EC" w:rsidRPr="00CE00E1">
        <w:rPr>
          <w:rFonts w:cs="Times New Roman"/>
          <w:lang w:val="en-GB"/>
        </w:rPr>
        <w:t xml:space="preserve"> and G is the conjunction of all members </w:t>
      </w:r>
      <w:proofErr w:type="gramStart"/>
      <w:r w:rsidR="003753EC" w:rsidRPr="00CE00E1">
        <w:rPr>
          <w:rFonts w:cs="Times New Roman"/>
          <w:lang w:val="en-GB"/>
        </w:rPr>
        <w:t xml:space="preserve">of </w:t>
      </w:r>
      <w:proofErr w:type="gramEnd"/>
      <w:r w:rsidR="003753EC" w:rsidRPr="00CE00E1">
        <w:rPr>
          <w:rFonts w:cs="Times New Roman"/>
          <w:lang w:val="en-GB"/>
        </w:rPr>
        <w:sym w:font="Symbol" w:char="F047"/>
      </w:r>
      <w:r w:rsidR="00A24B21" w:rsidRPr="00CE00E1">
        <w:rPr>
          <w:rFonts w:cs="Times New Roman"/>
          <w:lang w:val="en-GB"/>
        </w:rPr>
        <w:t xml:space="preserve">. Thus, equivalently: </w:t>
      </w:r>
      <w:r w:rsidR="00A24B21" w:rsidRPr="00CE00E1">
        <w:rPr>
          <w:rFonts w:cs="Times New Roman"/>
          <w:lang w:val="en-GB"/>
        </w:rPr>
        <w:sym w:font="Symbol" w:char="F047"/>
      </w:r>
      <w:r w:rsidR="00A24B21" w:rsidRPr="00CE00E1">
        <w:rPr>
          <w:rFonts w:cs="Times New Roman"/>
          <w:lang w:val="en-GB"/>
        </w:rPr>
        <w:t> </w:t>
      </w:r>
      <w:r w:rsidR="00A24B21" w:rsidRPr="00CE00E1">
        <w:rPr>
          <w:rFonts w:ascii="Cambria Math" w:hAnsi="Cambria Math" w:cs="Cambria Math"/>
          <w:lang w:val="en-GB"/>
        </w:rPr>
        <w:t>⊨</w:t>
      </w:r>
      <w:r w:rsidR="00E11A5F" w:rsidRPr="00CE00E1">
        <w:rPr>
          <w:rFonts w:cs="Times New Roman"/>
          <w:vertAlign w:val="subscript"/>
          <w:lang w:val="en-GB"/>
        </w:rPr>
        <w:t>S</w:t>
      </w:r>
      <w:r w:rsidR="00A24B21" w:rsidRPr="00CE00E1">
        <w:rPr>
          <w:rFonts w:cs="Times New Roman"/>
          <w:lang w:val="en-GB"/>
        </w:rPr>
        <w:t xml:space="preserve"> A </w:t>
      </w:r>
      <w:proofErr w:type="spellStart"/>
      <w:r w:rsidR="00A24B21" w:rsidRPr="00CE00E1">
        <w:rPr>
          <w:rFonts w:cs="Times New Roman"/>
          <w:lang w:val="en-GB"/>
        </w:rPr>
        <w:t>iff</w:t>
      </w:r>
      <w:proofErr w:type="spellEnd"/>
      <w:r w:rsidR="00A24B21" w:rsidRPr="00CE00E1">
        <w:rPr>
          <w:rFonts w:cs="Times New Roman"/>
          <w:lang w:val="en-GB"/>
        </w:rPr>
        <w:t xml:space="preserve">: </w:t>
      </w:r>
      <w:r w:rsidR="00B835F5" w:rsidRPr="00CE00E1">
        <w:rPr>
          <w:rFonts w:cs="Times New Roman"/>
          <w:lang w:val="en-GB"/>
        </w:rPr>
        <w:t>there are</w:t>
      </w:r>
      <w:r w:rsidR="00A24B21" w:rsidRPr="00CE00E1">
        <w:rPr>
          <w:rFonts w:cs="Times New Roman"/>
          <w:lang w:val="en-GB"/>
        </w:rPr>
        <w:t xml:space="preserve"> </w:t>
      </w:r>
      <w:proofErr w:type="gramStart"/>
      <w:r w:rsidR="00B60B3A" w:rsidRPr="00CE00E1">
        <w:rPr>
          <w:rFonts w:cs="Times New Roman"/>
          <w:lang w:val="en-GB"/>
        </w:rPr>
        <w:t>sequences  that</w:t>
      </w:r>
      <w:proofErr w:type="gramEnd"/>
      <w:r w:rsidR="00B60B3A" w:rsidRPr="00CE00E1">
        <w:rPr>
          <w:rFonts w:cs="Times New Roman"/>
          <w:lang w:val="en-GB"/>
        </w:rPr>
        <w:t xml:space="preserve"> are models of</w:t>
      </w:r>
      <w:r w:rsidR="00B835F5" w:rsidRPr="00CE00E1">
        <w:rPr>
          <w:rFonts w:cs="Times New Roman"/>
          <w:lang w:val="en-GB"/>
        </w:rPr>
        <w:t xml:space="preserve"> </w:t>
      </w:r>
      <w:r w:rsidR="00CE00E1" w:rsidRPr="00CE00E1">
        <w:rPr>
          <w:rFonts w:cs="Times New Roman"/>
          <w:lang w:val="en-GB"/>
        </w:rPr>
        <w:sym w:font="Symbol" w:char="F047"/>
      </w:r>
      <w:r w:rsidR="00CE00E1" w:rsidRPr="00CE00E1">
        <w:rPr>
          <w:rFonts w:cs="Times New Roman"/>
          <w:lang w:val="en-GB"/>
        </w:rPr>
        <w:t xml:space="preserve"> </w:t>
      </w:r>
      <w:r w:rsidR="00B835F5" w:rsidRPr="00CE00E1">
        <w:rPr>
          <w:rFonts w:cs="Times New Roman"/>
          <w:lang w:val="en-GB"/>
        </w:rPr>
        <w:t>and all of them</w:t>
      </w:r>
      <w:r w:rsidR="00A24B21" w:rsidRPr="00CE00E1">
        <w:rPr>
          <w:rFonts w:cs="Times New Roman"/>
          <w:lang w:val="en-GB"/>
        </w:rPr>
        <w:t xml:space="preserve"> </w:t>
      </w:r>
      <w:r w:rsidR="00CE00E1" w:rsidRPr="00CE00E1">
        <w:rPr>
          <w:rFonts w:cs="Times New Roman"/>
          <w:lang w:val="en-GB"/>
        </w:rPr>
        <w:t>are models of A</w:t>
      </w:r>
      <w:r w:rsidR="00A24B21" w:rsidRPr="00CE00E1">
        <w:rPr>
          <w:rFonts w:cs="Times New Roman"/>
          <w:lang w:val="en-GB"/>
        </w:rPr>
        <w:t xml:space="preserve">. </w:t>
      </w:r>
      <w:r w:rsidR="0085245A" w:rsidRPr="00CE00E1">
        <w:rPr>
          <w:rFonts w:cs="Times New Roman"/>
          <w:lang w:val="en-GB"/>
        </w:rPr>
        <w:t xml:space="preserve">This definition is equivalent </w:t>
      </w:r>
      <w:r w:rsidR="00C5387F" w:rsidRPr="00CE00E1">
        <w:rPr>
          <w:rFonts w:cs="Times New Roman"/>
          <w:lang w:val="en-GB"/>
        </w:rPr>
        <w:t>to the one of ‘</w:t>
      </w:r>
      <w:r w:rsidR="00C5387F" w:rsidRPr="00CE00E1">
        <w:rPr>
          <w:rFonts w:ascii="Cambria Math" w:hAnsi="Cambria Math" w:cs="Cambria Math"/>
          <w:lang w:val="en-GB"/>
        </w:rPr>
        <w:t>⊨</w:t>
      </w:r>
      <w:r w:rsidR="00C5387F" w:rsidRPr="00CE00E1">
        <w:rPr>
          <w:rFonts w:cs="Times New Roman"/>
          <w:vertAlign w:val="subscript"/>
          <w:lang w:val="en-GB"/>
        </w:rPr>
        <w:t>F</w:t>
      </w:r>
      <w:r w:rsidR="00C5387F" w:rsidRPr="00CE00E1">
        <w:rPr>
          <w:rFonts w:cs="Times New Roman"/>
          <w:lang w:val="en-GB"/>
        </w:rPr>
        <w:t xml:space="preserve">’ (assuming that </w:t>
      </w:r>
      <w:r w:rsidR="00C5387F" w:rsidRPr="00CE00E1">
        <w:rPr>
          <w:rFonts w:cs="Times New Roman"/>
          <w:lang w:val="en-GB"/>
        </w:rPr>
        <w:sym w:font="Symbol" w:char="F047"/>
      </w:r>
      <w:r w:rsidR="00C5387F" w:rsidRPr="00CE00E1">
        <w:rPr>
          <w:rFonts w:cs="Times New Roman"/>
          <w:lang w:val="en-GB"/>
        </w:rPr>
        <w:t xml:space="preserve"> is consistent </w:t>
      </w:r>
      <w:proofErr w:type="spellStart"/>
      <w:r w:rsidR="00C5387F" w:rsidRPr="00CE00E1">
        <w:rPr>
          <w:rFonts w:cs="Times New Roman"/>
          <w:lang w:val="en-GB"/>
        </w:rPr>
        <w:t>iff</w:t>
      </w:r>
      <w:proofErr w:type="spellEnd"/>
      <w:r w:rsidR="00C5387F" w:rsidRPr="00CE00E1">
        <w:rPr>
          <w:rFonts w:cs="Times New Roman"/>
          <w:lang w:val="en-GB"/>
        </w:rPr>
        <w:t xml:space="preserve"> there </w:t>
      </w:r>
      <w:r w:rsidR="00CE00E1" w:rsidRPr="00CE00E1">
        <w:rPr>
          <w:rFonts w:cs="Times New Roman"/>
          <w:lang w:val="en-GB"/>
        </w:rPr>
        <w:t>is a</w:t>
      </w:r>
      <w:r w:rsidR="00B60B3A" w:rsidRPr="00CE00E1">
        <w:rPr>
          <w:rFonts w:cs="Times New Roman"/>
          <w:lang w:val="en-GB"/>
        </w:rPr>
        <w:t xml:space="preserve"> sequence</w:t>
      </w:r>
      <w:r w:rsidR="00CE00E1" w:rsidRPr="00CE00E1">
        <w:rPr>
          <w:rFonts w:cs="Times New Roman"/>
          <w:lang w:val="en-GB"/>
        </w:rPr>
        <w:t xml:space="preserve"> that is a model </w:t>
      </w:r>
      <w:proofErr w:type="gramStart"/>
      <w:r w:rsidR="00CE00E1" w:rsidRPr="00CE00E1">
        <w:rPr>
          <w:rFonts w:cs="Times New Roman"/>
          <w:lang w:val="en-GB"/>
        </w:rPr>
        <w:t xml:space="preserve">of </w:t>
      </w:r>
      <w:proofErr w:type="gramEnd"/>
      <w:r w:rsidR="00CE00E1" w:rsidRPr="00CE00E1">
        <w:rPr>
          <w:rFonts w:cs="Times New Roman"/>
          <w:lang w:val="en-GB"/>
        </w:rPr>
        <w:sym w:font="Symbol" w:char="F047"/>
      </w:r>
      <w:r w:rsidR="00C5387F" w:rsidRPr="00CE00E1">
        <w:rPr>
          <w:rFonts w:cs="Times New Roman"/>
          <w:lang w:val="en-GB"/>
        </w:rPr>
        <w:t>) but unlike the former yields a natural suggestion for</w:t>
      </w:r>
      <w:r w:rsidR="00A24B21" w:rsidRPr="00CE00E1">
        <w:rPr>
          <w:rFonts w:cs="Times New Roman"/>
          <w:lang w:val="en-GB"/>
        </w:rPr>
        <w:t xml:space="preserve"> w</w:t>
      </w:r>
      <w:r w:rsidR="007379CE" w:rsidRPr="00CE00E1">
        <w:rPr>
          <w:rFonts w:cs="Times New Roman"/>
          <w:lang w:val="en-GB"/>
        </w:rPr>
        <w:t xml:space="preserve">hen a strong conditional </w:t>
      </w:r>
      <w:r w:rsidR="00A24B21" w:rsidRPr="00CE00E1">
        <w:rPr>
          <w:rFonts w:cs="Times New Roman"/>
          <w:lang w:val="en-GB"/>
        </w:rPr>
        <w:t xml:space="preserve">is </w:t>
      </w:r>
      <w:r w:rsidR="007379CE" w:rsidRPr="00CE00E1">
        <w:rPr>
          <w:rFonts w:cs="Times New Roman"/>
          <w:lang w:val="en-GB"/>
        </w:rPr>
        <w:t xml:space="preserve">a </w:t>
      </w:r>
      <w:r w:rsidR="00FD19FB" w:rsidRPr="00CE00E1">
        <w:rPr>
          <w:rFonts w:cs="Times New Roman"/>
          <w:lang w:val="en-GB"/>
        </w:rPr>
        <w:t>strong</w:t>
      </w:r>
      <w:r w:rsidR="007379CE" w:rsidRPr="00CE00E1">
        <w:rPr>
          <w:rFonts w:cs="Times New Roman"/>
          <w:lang w:val="en-GB"/>
        </w:rPr>
        <w:t xml:space="preserve"> consequence of a set of premises</w:t>
      </w:r>
      <w:r w:rsidR="00A24B21" w:rsidRPr="00CE00E1">
        <w:rPr>
          <w:rFonts w:cs="Times New Roman"/>
          <w:lang w:val="en-GB"/>
        </w:rPr>
        <w:t>. Namely:</w:t>
      </w:r>
      <w:r w:rsidR="00882245" w:rsidRPr="00CE00E1">
        <w:rPr>
          <w:rFonts w:cs="Times New Roman"/>
          <w:lang w:val="en-GB"/>
        </w:rPr>
        <w:t xml:space="preserve"> </w:t>
      </w:r>
      <w:r w:rsidR="00882245" w:rsidRPr="00CE00E1">
        <w:rPr>
          <w:rFonts w:cs="Times New Roman"/>
          <w:lang w:val="en-GB"/>
        </w:rPr>
        <w:sym w:font="Symbol" w:char="F047"/>
      </w:r>
      <w:r w:rsidR="00882245" w:rsidRPr="00CE00E1">
        <w:rPr>
          <w:rFonts w:cs="Times New Roman"/>
          <w:lang w:val="en-GB"/>
        </w:rPr>
        <w:t xml:space="preserve"> </w:t>
      </w:r>
      <w:r w:rsidR="00882245" w:rsidRPr="00CE00E1">
        <w:rPr>
          <w:rFonts w:ascii="Cambria Math" w:hAnsi="Cambria Math" w:cs="Cambria Math"/>
          <w:lang w:val="en-GB"/>
        </w:rPr>
        <w:t>⊨</w:t>
      </w:r>
      <w:r w:rsidR="00E11A5F" w:rsidRPr="00CE00E1">
        <w:rPr>
          <w:rFonts w:cs="Times New Roman"/>
          <w:vertAlign w:val="subscript"/>
          <w:lang w:val="en-GB"/>
        </w:rPr>
        <w:t>S</w:t>
      </w:r>
      <w:r w:rsidR="00882245" w:rsidRPr="00CE00E1">
        <w:rPr>
          <w:rFonts w:cs="Times New Roman"/>
          <w:lang w:val="en-GB"/>
        </w:rPr>
        <w:t xml:space="preserve"> A </w:t>
      </w:r>
      <w:r w:rsidR="00882245" w:rsidRPr="00CE00E1">
        <w:rPr>
          <w:rFonts w:cs="Times New Roman"/>
          <w:lang w:val="en-GB"/>
        </w:rPr>
        <w:sym w:font="Symbol" w:char="F0B3"/>
      </w:r>
      <w:r w:rsidR="00882245" w:rsidRPr="00CE00E1">
        <w:rPr>
          <w:rFonts w:cs="Times New Roman"/>
          <w:lang w:val="en-GB"/>
        </w:rPr>
        <w:t xml:space="preserve"> B </w:t>
      </w:r>
      <w:proofErr w:type="spellStart"/>
      <w:r w:rsidR="00882245" w:rsidRPr="00CE00E1">
        <w:rPr>
          <w:rFonts w:cs="Times New Roman"/>
          <w:lang w:val="en-GB"/>
        </w:rPr>
        <w:t>iff</w:t>
      </w:r>
      <w:proofErr w:type="spellEnd"/>
      <w:r w:rsidR="00882245" w:rsidRPr="00CE00E1">
        <w:rPr>
          <w:rFonts w:cs="Times New Roman"/>
          <w:lang w:val="en-GB"/>
        </w:rPr>
        <w:t>: if</w:t>
      </w:r>
      <w:r w:rsidR="002C6771" w:rsidRPr="00CE00E1">
        <w:rPr>
          <w:rFonts w:cs="Times New Roman"/>
          <w:lang w:val="en-GB"/>
        </w:rPr>
        <w:t xml:space="preserve"> A </w:t>
      </w:r>
      <w:r w:rsidR="007511E2" w:rsidRPr="00CE00E1">
        <w:rPr>
          <w:rFonts w:cs="Times New Roman"/>
          <w:lang w:val="en-GB"/>
        </w:rPr>
        <w:t>&amp;</w:t>
      </w:r>
      <w:r w:rsidR="002C6771" w:rsidRPr="00CE00E1">
        <w:rPr>
          <w:rFonts w:cs="Times New Roman"/>
          <w:lang w:val="en-GB"/>
        </w:rPr>
        <w:t xml:space="preserve"> G</w:t>
      </w:r>
      <w:r w:rsidR="00A24B21" w:rsidRPr="00CE00E1">
        <w:rPr>
          <w:rFonts w:cs="Times New Roman"/>
          <w:lang w:val="en-GB"/>
        </w:rPr>
        <w:t xml:space="preserve"> is true</w:t>
      </w:r>
      <w:r w:rsidR="002C6771" w:rsidRPr="00CE00E1">
        <w:rPr>
          <w:rFonts w:cs="Times New Roman"/>
          <w:lang w:val="en-GB"/>
        </w:rPr>
        <w:t>, then B is true</w:t>
      </w:r>
      <w:r w:rsidR="005E6CE8" w:rsidRPr="00CE00E1">
        <w:rPr>
          <w:rFonts w:cs="Times New Roman"/>
          <w:lang w:val="en-GB"/>
        </w:rPr>
        <w:t>, where a</w:t>
      </w:r>
      <w:r w:rsidR="00A24B21" w:rsidRPr="00CE00E1">
        <w:rPr>
          <w:rFonts w:cs="Times New Roman"/>
          <w:lang w:val="en-GB"/>
        </w:rPr>
        <w:t>gain</w:t>
      </w:r>
      <w:r w:rsidR="0068768B" w:rsidRPr="00CE00E1">
        <w:rPr>
          <w:rFonts w:cs="Times New Roman"/>
          <w:lang w:val="en-GB"/>
        </w:rPr>
        <w:t xml:space="preserve"> the </w:t>
      </w:r>
      <w:proofErr w:type="spellStart"/>
      <w:r w:rsidR="00424FE8" w:rsidRPr="00CE00E1">
        <w:rPr>
          <w:rFonts w:cs="Times New Roman"/>
          <w:lang w:val="en-GB"/>
        </w:rPr>
        <w:t>definiens</w:t>
      </w:r>
      <w:proofErr w:type="spellEnd"/>
      <w:r w:rsidR="007511E2" w:rsidRPr="00CE00E1">
        <w:rPr>
          <w:rFonts w:cs="Times New Roman"/>
          <w:lang w:val="en-GB"/>
        </w:rPr>
        <w:t xml:space="preserve"> is itself </w:t>
      </w:r>
      <w:r w:rsidR="00424FE8" w:rsidRPr="00CE00E1">
        <w:rPr>
          <w:rFonts w:cs="Times New Roman"/>
          <w:lang w:val="en-GB"/>
        </w:rPr>
        <w:t xml:space="preserve">a </w:t>
      </w:r>
      <w:r w:rsidR="007511E2" w:rsidRPr="00CE00E1">
        <w:rPr>
          <w:rFonts w:cs="Times New Roman"/>
          <w:lang w:val="en-GB"/>
        </w:rPr>
        <w:t>strong</w:t>
      </w:r>
      <w:r w:rsidR="00424FE8" w:rsidRPr="00CE00E1">
        <w:rPr>
          <w:rFonts w:cs="Times New Roman"/>
          <w:lang w:val="en-GB"/>
        </w:rPr>
        <w:t xml:space="preserve"> conditional</w:t>
      </w:r>
      <w:r w:rsidR="007511E2" w:rsidRPr="00CE00E1">
        <w:rPr>
          <w:rFonts w:cs="Times New Roman"/>
          <w:lang w:val="en-GB"/>
        </w:rPr>
        <w:t xml:space="preserve">. Thus, </w:t>
      </w:r>
      <w:r w:rsidR="00A24B21" w:rsidRPr="00CE00E1">
        <w:rPr>
          <w:rFonts w:cs="Times New Roman"/>
          <w:lang w:val="en-GB"/>
        </w:rPr>
        <w:t>again</w:t>
      </w:r>
      <w:r w:rsidR="007511E2" w:rsidRPr="00CE00E1">
        <w:rPr>
          <w:rFonts w:cs="Times New Roman"/>
          <w:lang w:val="en-GB"/>
        </w:rPr>
        <w:t xml:space="preserve">: </w:t>
      </w:r>
      <w:r w:rsidR="007511E2" w:rsidRPr="00CE00E1">
        <w:rPr>
          <w:rFonts w:cs="Times New Roman"/>
          <w:lang w:val="en-GB"/>
        </w:rPr>
        <w:sym w:font="Symbol" w:char="F047"/>
      </w:r>
      <w:r w:rsidR="007511E2" w:rsidRPr="00CE00E1">
        <w:rPr>
          <w:rFonts w:cs="Times New Roman"/>
          <w:lang w:val="en-GB"/>
        </w:rPr>
        <w:t> </w:t>
      </w:r>
      <w:r w:rsidR="007511E2" w:rsidRPr="00CE00E1">
        <w:rPr>
          <w:rFonts w:ascii="Cambria Math" w:hAnsi="Cambria Math" w:cs="Cambria Math"/>
          <w:lang w:val="en-GB"/>
        </w:rPr>
        <w:t>⊨</w:t>
      </w:r>
      <w:r w:rsidR="00E11A5F" w:rsidRPr="00CE00E1">
        <w:rPr>
          <w:rFonts w:cs="Times New Roman"/>
          <w:vertAlign w:val="subscript"/>
          <w:lang w:val="en-GB"/>
        </w:rPr>
        <w:t>S</w:t>
      </w:r>
      <w:r w:rsidR="007511E2" w:rsidRPr="00CE00E1">
        <w:rPr>
          <w:rFonts w:cs="Times New Roman"/>
          <w:lang w:val="en-GB"/>
        </w:rPr>
        <w:t xml:space="preserve"> A </w:t>
      </w:r>
      <w:r w:rsidR="007511E2" w:rsidRPr="00CE00E1">
        <w:rPr>
          <w:rFonts w:cs="Times New Roman"/>
          <w:lang w:val="en-GB"/>
        </w:rPr>
        <w:sym w:font="Symbol" w:char="F0B3"/>
      </w:r>
      <w:r w:rsidR="007511E2" w:rsidRPr="00CE00E1">
        <w:rPr>
          <w:rFonts w:cs="Times New Roman"/>
          <w:lang w:val="en-GB"/>
        </w:rPr>
        <w:t xml:space="preserve"> B </w:t>
      </w:r>
      <w:proofErr w:type="spellStart"/>
      <w:r w:rsidR="007511E2" w:rsidRPr="00CE00E1">
        <w:rPr>
          <w:rFonts w:cs="Times New Roman"/>
          <w:lang w:val="en-GB"/>
        </w:rPr>
        <w:t>iff</w:t>
      </w:r>
      <w:proofErr w:type="spellEnd"/>
      <w:r w:rsidR="007511E2" w:rsidRPr="00CE00E1">
        <w:rPr>
          <w:rFonts w:cs="Times New Roman"/>
          <w:lang w:val="en-GB"/>
        </w:rPr>
        <w:t xml:space="preserve">: </w:t>
      </w:r>
      <w:r w:rsidR="00B835F5" w:rsidRPr="00CE00E1">
        <w:rPr>
          <w:rFonts w:cs="Times New Roman"/>
          <w:lang w:val="en-GB"/>
        </w:rPr>
        <w:t xml:space="preserve">there are </w:t>
      </w:r>
      <w:r w:rsidR="00CE00E1" w:rsidRPr="00CE00E1">
        <w:rPr>
          <w:rFonts w:cs="Times New Roman"/>
          <w:lang w:val="en-GB"/>
        </w:rPr>
        <w:t>sequences that are models of A &amp; G and</w:t>
      </w:r>
      <w:r w:rsidR="00B835F5" w:rsidRPr="00CE00E1">
        <w:rPr>
          <w:rFonts w:cs="Times New Roman"/>
          <w:lang w:val="en-GB"/>
        </w:rPr>
        <w:t xml:space="preserve"> all of them </w:t>
      </w:r>
      <w:r w:rsidR="00CE00E1" w:rsidRPr="00CE00E1">
        <w:rPr>
          <w:rFonts w:cs="Times New Roman"/>
          <w:lang w:val="en-GB"/>
        </w:rPr>
        <w:t>are models of B</w:t>
      </w:r>
      <w:r w:rsidR="00710971" w:rsidRPr="00CE00E1">
        <w:rPr>
          <w:rFonts w:cs="Times New Roman"/>
          <w:lang w:val="en-GB"/>
        </w:rPr>
        <w:t xml:space="preserve">. </w:t>
      </w:r>
      <w:r w:rsidR="00526668" w:rsidRPr="00CE00E1">
        <w:rPr>
          <w:rFonts w:cs="Times New Roman"/>
          <w:lang w:val="en-GB"/>
        </w:rPr>
        <w:t>(</w:t>
      </w:r>
      <w:r w:rsidR="00CE00E1" w:rsidRPr="00CE00E1">
        <w:rPr>
          <w:rFonts w:cs="Times New Roman"/>
          <w:lang w:val="en-GB"/>
        </w:rPr>
        <w:t>Hence,</w:t>
      </w:r>
      <w:r w:rsidR="00526668" w:rsidRPr="00CE00E1">
        <w:rPr>
          <w:rFonts w:cs="Times New Roman"/>
          <w:lang w:val="en-GB"/>
        </w:rPr>
        <w:t> ‘</w:t>
      </w:r>
      <w:r w:rsidR="00526668" w:rsidRPr="00CE00E1">
        <w:rPr>
          <w:rFonts w:ascii="Cambria Math" w:hAnsi="Cambria Math" w:cs="Cambria Math"/>
          <w:lang w:val="en-GB"/>
        </w:rPr>
        <w:t>⊨</w:t>
      </w:r>
      <w:r w:rsidR="00526668" w:rsidRPr="00CE00E1">
        <w:rPr>
          <w:rFonts w:cs="Times New Roman"/>
          <w:vertAlign w:val="subscript"/>
          <w:lang w:val="en-GB"/>
        </w:rPr>
        <w:t>S</w:t>
      </w:r>
      <w:r w:rsidR="00526668" w:rsidRPr="00CE00E1">
        <w:rPr>
          <w:rFonts w:cs="Times New Roman"/>
          <w:lang w:val="en-GB"/>
        </w:rPr>
        <w:t>’ satisf</w:t>
      </w:r>
      <w:r w:rsidR="00CF3EBE" w:rsidRPr="00CE00E1">
        <w:rPr>
          <w:rFonts w:cs="Times New Roman"/>
          <w:lang w:val="en-GB"/>
        </w:rPr>
        <w:t>y</w:t>
      </w:r>
      <w:r w:rsidR="00526668" w:rsidRPr="00CE00E1">
        <w:rPr>
          <w:rFonts w:cs="Times New Roman"/>
          <w:lang w:val="en-GB"/>
        </w:rPr>
        <w:t xml:space="preserve"> </w:t>
      </w:r>
      <w:r w:rsidR="006D69F0" w:rsidRPr="00CE00E1">
        <w:rPr>
          <w:rFonts w:cs="Times New Roman"/>
          <w:lang w:val="en-GB"/>
        </w:rPr>
        <w:t xml:space="preserve">a deduction theorem </w:t>
      </w:r>
      <w:r w:rsidR="00526668" w:rsidRPr="00CE00E1">
        <w:rPr>
          <w:rFonts w:cs="Times New Roman"/>
          <w:lang w:val="en-GB"/>
        </w:rPr>
        <w:t>with respect to ‘</w:t>
      </w:r>
      <w:r w:rsidR="00526668" w:rsidRPr="00CE00E1">
        <w:rPr>
          <w:rFonts w:cs="Times New Roman"/>
          <w:lang w:val="en-GB"/>
        </w:rPr>
        <w:sym w:font="Symbol" w:char="F0B3"/>
      </w:r>
      <w:r w:rsidR="00526668" w:rsidRPr="00CE00E1">
        <w:rPr>
          <w:rFonts w:cs="Times New Roman"/>
          <w:lang w:val="en-GB"/>
        </w:rPr>
        <w:t>’</w:t>
      </w:r>
      <w:r w:rsidR="00A13FA0" w:rsidRPr="00CE00E1">
        <w:rPr>
          <w:rFonts w:cs="Times New Roman"/>
          <w:lang w:val="en-GB"/>
        </w:rPr>
        <w:t>.</w:t>
      </w:r>
      <w:r w:rsidR="00C5387F" w:rsidRPr="00CE00E1">
        <w:rPr>
          <w:rFonts w:cs="Times New Roman"/>
          <w:lang w:val="en-GB"/>
        </w:rPr>
        <w:t>)</w:t>
      </w:r>
    </w:p>
    <w:p w14:paraId="1A77B0A4" w14:textId="7B9DF96E" w:rsidR="00541D4B" w:rsidRPr="00C77353" w:rsidRDefault="00E05DDC" w:rsidP="00A551D9">
      <w:pPr>
        <w:spacing w:line="240" w:lineRule="auto"/>
        <w:jc w:val="both"/>
        <w:rPr>
          <w:rFonts w:cs="Times New Roman"/>
          <w:lang w:val="en-GB"/>
        </w:rPr>
      </w:pPr>
      <w:r w:rsidRPr="00C77353">
        <w:rPr>
          <w:rFonts w:cs="Times New Roman"/>
          <w:lang w:val="en-GB"/>
        </w:rPr>
        <w:t xml:space="preserve">The strong consequence relation thus defined </w:t>
      </w:r>
      <w:r w:rsidR="00AE0F20" w:rsidRPr="00C77353">
        <w:rPr>
          <w:rFonts w:cs="Times New Roman"/>
          <w:lang w:val="en-GB"/>
        </w:rPr>
        <w:t xml:space="preserve">is </w:t>
      </w:r>
      <w:r w:rsidR="004851CD" w:rsidRPr="00C77353">
        <w:rPr>
          <w:rFonts w:cs="Times New Roman"/>
          <w:lang w:val="en-GB"/>
        </w:rPr>
        <w:t xml:space="preserve">(designed to be) </w:t>
      </w:r>
      <w:r w:rsidR="00AE0F20" w:rsidRPr="00C77353">
        <w:rPr>
          <w:rFonts w:cs="Times New Roman"/>
          <w:lang w:val="en-GB"/>
        </w:rPr>
        <w:t>no</w:t>
      </w:r>
      <w:r w:rsidR="004851CD" w:rsidRPr="00C77353">
        <w:rPr>
          <w:rFonts w:cs="Times New Roman"/>
          <w:lang w:val="en-GB"/>
        </w:rPr>
        <w:t>n-</w:t>
      </w:r>
      <w:r w:rsidR="00AE0F20" w:rsidRPr="00C77353">
        <w:rPr>
          <w:rFonts w:cs="Times New Roman"/>
          <w:lang w:val="en-GB"/>
        </w:rPr>
        <w:t>explosive</w:t>
      </w:r>
      <w:r w:rsidR="004851CD" w:rsidRPr="00C77353">
        <w:rPr>
          <w:rFonts w:cs="Times New Roman"/>
          <w:lang w:val="en-GB"/>
        </w:rPr>
        <w:t>.</w:t>
      </w:r>
      <w:r w:rsidR="00991DBE" w:rsidRPr="00C77353">
        <w:rPr>
          <w:rFonts w:cs="Times New Roman"/>
          <w:lang w:val="en-GB"/>
        </w:rPr>
        <w:t xml:space="preserve"> A </w:t>
      </w:r>
      <w:r w:rsidR="004851CD" w:rsidRPr="00C77353">
        <w:rPr>
          <w:rFonts w:cs="Times New Roman"/>
          <w:lang w:val="en-GB"/>
        </w:rPr>
        <w:t xml:space="preserve">non-explosive </w:t>
      </w:r>
      <w:r w:rsidR="00991DBE" w:rsidRPr="00C77353">
        <w:rPr>
          <w:rFonts w:cs="Times New Roman"/>
          <w:lang w:val="en-GB"/>
        </w:rPr>
        <w:t xml:space="preserve">consequence relation is called paraconsistent. </w:t>
      </w:r>
      <w:r w:rsidR="004851CD" w:rsidRPr="00C77353">
        <w:rPr>
          <w:rFonts w:cs="Times New Roman"/>
          <w:lang w:val="en-GB"/>
        </w:rPr>
        <w:t>Hence</w:t>
      </w:r>
      <w:r w:rsidR="00991DBE" w:rsidRPr="00C77353">
        <w:rPr>
          <w:rFonts w:cs="Times New Roman"/>
          <w:lang w:val="en-GB"/>
        </w:rPr>
        <w:t xml:space="preserve">, the strong consequence relation is paraconsistent. </w:t>
      </w:r>
      <w:r w:rsidR="00BA33B2" w:rsidRPr="00C77353">
        <w:rPr>
          <w:rFonts w:cs="Times New Roman"/>
          <w:lang w:val="en-GB"/>
        </w:rPr>
        <w:t>However, t</w:t>
      </w:r>
      <w:r w:rsidR="00991DBE" w:rsidRPr="00C77353">
        <w:rPr>
          <w:rFonts w:cs="Times New Roman"/>
          <w:lang w:val="en-GB"/>
        </w:rPr>
        <w:t xml:space="preserve">his </w:t>
      </w:r>
      <w:r w:rsidR="00023792" w:rsidRPr="00C77353">
        <w:rPr>
          <w:rFonts w:cs="Times New Roman"/>
          <w:lang w:val="en-GB"/>
        </w:rPr>
        <w:t>appellation is</w:t>
      </w:r>
      <w:r w:rsidR="00991DBE" w:rsidRPr="00C77353">
        <w:rPr>
          <w:rFonts w:cs="Times New Roman"/>
          <w:lang w:val="en-GB"/>
        </w:rPr>
        <w:t xml:space="preserve"> </w:t>
      </w:r>
      <w:r w:rsidR="001724B8" w:rsidRPr="00C77353">
        <w:rPr>
          <w:rFonts w:cs="Times New Roman"/>
          <w:lang w:val="en-GB"/>
        </w:rPr>
        <w:t>misleading. The consequence relation of CL</w:t>
      </w:r>
      <w:r w:rsidR="00BC07E4" w:rsidRPr="00C77353">
        <w:rPr>
          <w:rFonts w:cs="Times New Roman"/>
          <w:lang w:val="en-GB"/>
        </w:rPr>
        <w:t>, if interpreted using a material conditional,</w:t>
      </w:r>
      <w:r w:rsidR="001724B8" w:rsidRPr="00C77353">
        <w:rPr>
          <w:rFonts w:cs="Times New Roman"/>
          <w:lang w:val="en-GB"/>
        </w:rPr>
        <w:t xml:space="preserve"> is explosive, i.e. validates {</w:t>
      </w:r>
      <w:r w:rsidR="001724B8" w:rsidRPr="00C77353">
        <w:rPr>
          <w:rStyle w:val="Hervorhebung"/>
          <w:rFonts w:cs="Times New Roman"/>
          <w:i w:val="0"/>
          <w:lang w:val="en-GB"/>
        </w:rPr>
        <w:t>A</w:t>
      </w:r>
      <w:r w:rsidR="001724B8" w:rsidRPr="00C77353">
        <w:rPr>
          <w:rFonts w:cs="Times New Roman"/>
          <w:lang w:val="en-GB"/>
        </w:rPr>
        <w:t xml:space="preserve">, </w:t>
      </w:r>
      <w:r w:rsidR="001724B8" w:rsidRPr="00C77353">
        <w:rPr>
          <w:rFonts w:cs="Times New Roman"/>
          <w:lang w:val="en-GB"/>
        </w:rPr>
        <w:sym w:font="Symbol" w:char="F0D8"/>
      </w:r>
      <w:r w:rsidR="00BA33B2" w:rsidRPr="00C77353">
        <w:rPr>
          <w:rFonts w:cs="Times New Roman"/>
          <w:lang w:val="en-GB"/>
        </w:rPr>
        <w:t xml:space="preserve"> </w:t>
      </w:r>
      <w:r w:rsidR="001724B8" w:rsidRPr="00C77353">
        <w:rPr>
          <w:rStyle w:val="Hervorhebung"/>
          <w:rFonts w:cs="Times New Roman"/>
          <w:i w:val="0"/>
          <w:lang w:val="en-GB"/>
        </w:rPr>
        <w:t>A</w:t>
      </w:r>
      <w:r w:rsidR="001724B8" w:rsidRPr="00C77353">
        <w:rPr>
          <w:rFonts w:cs="Times New Roman"/>
          <w:lang w:val="en-GB"/>
        </w:rPr>
        <w:t xml:space="preserve">} </w:t>
      </w:r>
      <w:r w:rsidR="001724B8" w:rsidRPr="00C77353">
        <w:rPr>
          <w:rFonts w:ascii="Cambria Math" w:hAnsi="Cambria Math" w:cs="Cambria Math"/>
          <w:lang w:val="en-GB"/>
        </w:rPr>
        <w:t>⊨</w:t>
      </w:r>
      <w:r w:rsidR="001724B8" w:rsidRPr="00C77353">
        <w:rPr>
          <w:rFonts w:cs="Times New Roman"/>
          <w:lang w:val="en-GB"/>
        </w:rPr>
        <w:t xml:space="preserve"> </w:t>
      </w:r>
      <w:r w:rsidR="001724B8" w:rsidRPr="00C77353">
        <w:rPr>
          <w:rStyle w:val="Hervorhebung"/>
          <w:rFonts w:cs="Times New Roman"/>
          <w:i w:val="0"/>
          <w:lang w:val="en-GB"/>
        </w:rPr>
        <w:t>B</w:t>
      </w:r>
      <w:r w:rsidR="001724B8" w:rsidRPr="00C77353">
        <w:rPr>
          <w:rFonts w:cs="Times New Roman"/>
          <w:lang w:val="en-GB"/>
        </w:rPr>
        <w:t xml:space="preserve"> for </w:t>
      </w:r>
      <w:r w:rsidR="001724B8" w:rsidRPr="00C77353">
        <w:rPr>
          <w:rFonts w:cs="Times New Roman"/>
          <w:i/>
          <w:lang w:val="en-GB"/>
        </w:rPr>
        <w:t>all</w:t>
      </w:r>
      <w:r w:rsidR="001724B8" w:rsidRPr="00C77353">
        <w:rPr>
          <w:rFonts w:cs="Times New Roman"/>
          <w:lang w:val="en-GB"/>
        </w:rPr>
        <w:t xml:space="preserve"> formulas </w:t>
      </w:r>
      <w:r w:rsidR="001724B8" w:rsidRPr="00C77353">
        <w:rPr>
          <w:rStyle w:val="Hervorhebung"/>
          <w:rFonts w:cs="Times New Roman"/>
          <w:i w:val="0"/>
          <w:lang w:val="en-GB"/>
        </w:rPr>
        <w:t>A</w:t>
      </w:r>
      <w:r w:rsidR="001724B8" w:rsidRPr="00C77353">
        <w:rPr>
          <w:rFonts w:cs="Times New Roman"/>
          <w:lang w:val="en-GB"/>
        </w:rPr>
        <w:t xml:space="preserve"> and </w:t>
      </w:r>
      <w:r w:rsidR="001724B8" w:rsidRPr="00C77353">
        <w:rPr>
          <w:rStyle w:val="Hervorhebung"/>
          <w:rFonts w:cs="Times New Roman"/>
          <w:i w:val="0"/>
          <w:lang w:val="en-GB"/>
        </w:rPr>
        <w:t xml:space="preserve">B. Non-explosive relations either </w:t>
      </w:r>
      <w:r w:rsidR="001724B8" w:rsidRPr="00C77353">
        <w:rPr>
          <w:rFonts w:cs="Times New Roman"/>
          <w:lang w:val="en-GB"/>
        </w:rPr>
        <w:t>validate {</w:t>
      </w:r>
      <w:r w:rsidR="001724B8" w:rsidRPr="00C77353">
        <w:rPr>
          <w:rStyle w:val="Hervorhebung"/>
          <w:rFonts w:cs="Times New Roman"/>
          <w:i w:val="0"/>
          <w:lang w:val="en-GB"/>
        </w:rPr>
        <w:t>A</w:t>
      </w:r>
      <w:r w:rsidR="001724B8" w:rsidRPr="00C77353">
        <w:rPr>
          <w:rFonts w:cs="Times New Roman"/>
          <w:lang w:val="en-GB"/>
        </w:rPr>
        <w:t xml:space="preserve">, </w:t>
      </w:r>
      <w:r w:rsidR="001724B8" w:rsidRPr="00C77353">
        <w:rPr>
          <w:rFonts w:cs="Times New Roman"/>
          <w:lang w:val="en-GB"/>
        </w:rPr>
        <w:sym w:font="Symbol" w:char="F0D8"/>
      </w:r>
      <w:r w:rsidR="006E178A" w:rsidRPr="00C77353">
        <w:rPr>
          <w:rFonts w:cs="Times New Roman"/>
          <w:lang w:val="en-GB"/>
        </w:rPr>
        <w:t xml:space="preserve"> </w:t>
      </w:r>
      <w:r w:rsidR="001724B8" w:rsidRPr="00C77353">
        <w:rPr>
          <w:rStyle w:val="Hervorhebung"/>
          <w:rFonts w:cs="Times New Roman"/>
          <w:i w:val="0"/>
          <w:lang w:val="en-GB"/>
        </w:rPr>
        <w:t>A</w:t>
      </w:r>
      <w:r w:rsidR="001724B8" w:rsidRPr="00C77353">
        <w:rPr>
          <w:rFonts w:cs="Times New Roman"/>
          <w:lang w:val="en-GB"/>
        </w:rPr>
        <w:t xml:space="preserve">} </w:t>
      </w:r>
      <w:r w:rsidR="001724B8" w:rsidRPr="00C77353">
        <w:rPr>
          <w:rFonts w:ascii="Cambria Math" w:hAnsi="Cambria Math" w:cs="Cambria Math"/>
          <w:lang w:val="en-GB"/>
        </w:rPr>
        <w:t>⊨</w:t>
      </w:r>
      <w:r w:rsidR="001724B8" w:rsidRPr="00C77353">
        <w:rPr>
          <w:rFonts w:cs="Times New Roman"/>
          <w:lang w:val="en-GB"/>
        </w:rPr>
        <w:t xml:space="preserve"> </w:t>
      </w:r>
      <w:r w:rsidR="001724B8" w:rsidRPr="00C77353">
        <w:rPr>
          <w:rStyle w:val="Hervorhebung"/>
          <w:rFonts w:cs="Times New Roman"/>
          <w:i w:val="0"/>
          <w:lang w:val="en-GB"/>
        </w:rPr>
        <w:t>B</w:t>
      </w:r>
      <w:r w:rsidR="001724B8" w:rsidRPr="00C77353">
        <w:rPr>
          <w:rFonts w:cs="Times New Roman"/>
          <w:lang w:val="en-GB"/>
        </w:rPr>
        <w:t xml:space="preserve"> for </w:t>
      </w:r>
      <w:r w:rsidR="001724B8" w:rsidRPr="00C77353">
        <w:rPr>
          <w:rFonts w:cs="Times New Roman"/>
          <w:i/>
          <w:lang w:val="en-GB"/>
        </w:rPr>
        <w:t>some</w:t>
      </w:r>
      <w:r w:rsidR="001724B8" w:rsidRPr="00C77353">
        <w:rPr>
          <w:rFonts w:cs="Times New Roman"/>
          <w:lang w:val="en-GB"/>
        </w:rPr>
        <w:t xml:space="preserve"> formulas </w:t>
      </w:r>
      <w:r w:rsidR="001724B8" w:rsidRPr="00C77353">
        <w:rPr>
          <w:rStyle w:val="Hervorhebung"/>
          <w:rFonts w:cs="Times New Roman"/>
          <w:i w:val="0"/>
          <w:lang w:val="en-GB"/>
        </w:rPr>
        <w:t>A</w:t>
      </w:r>
      <w:r w:rsidR="001724B8" w:rsidRPr="00C77353">
        <w:rPr>
          <w:rFonts w:cs="Times New Roman"/>
          <w:lang w:val="en-GB"/>
        </w:rPr>
        <w:t xml:space="preserve"> and </w:t>
      </w:r>
      <w:r w:rsidR="001724B8" w:rsidRPr="00C77353">
        <w:rPr>
          <w:rStyle w:val="Hervorhebung"/>
          <w:rFonts w:cs="Times New Roman"/>
          <w:i w:val="0"/>
          <w:lang w:val="en-GB"/>
        </w:rPr>
        <w:t>B</w:t>
      </w:r>
      <w:r w:rsidR="00061129" w:rsidRPr="00C77353">
        <w:rPr>
          <w:rStyle w:val="Hervorhebung"/>
          <w:rFonts w:cs="Times New Roman"/>
          <w:i w:val="0"/>
          <w:lang w:val="en-GB"/>
        </w:rPr>
        <w:t xml:space="preserve"> or for </w:t>
      </w:r>
      <w:r w:rsidR="00061129" w:rsidRPr="00C77353">
        <w:rPr>
          <w:rStyle w:val="Hervorhebung"/>
          <w:rFonts w:cs="Times New Roman"/>
          <w:lang w:val="en-GB"/>
        </w:rPr>
        <w:t>none</w:t>
      </w:r>
      <w:r w:rsidR="00061129" w:rsidRPr="00C77353">
        <w:rPr>
          <w:rStyle w:val="Hervorhebung"/>
          <w:rFonts w:cs="Times New Roman"/>
          <w:i w:val="0"/>
          <w:lang w:val="en-GB"/>
        </w:rPr>
        <w:t xml:space="preserve">. Paraconsistent logics instantiate the former case. (This is evidenced by the intuition, unifying paraconsistent </w:t>
      </w:r>
      <w:proofErr w:type="gramStart"/>
      <w:r w:rsidR="00061129" w:rsidRPr="00C77353">
        <w:rPr>
          <w:rStyle w:val="Hervorhebung"/>
          <w:rFonts w:cs="Times New Roman"/>
          <w:i w:val="0"/>
          <w:lang w:val="en-GB"/>
        </w:rPr>
        <w:t>logics, that</w:t>
      </w:r>
      <w:proofErr w:type="gramEnd"/>
      <w:r w:rsidR="00061129" w:rsidRPr="00C77353">
        <w:rPr>
          <w:rStyle w:val="Hervorhebung"/>
          <w:rFonts w:cs="Times New Roman"/>
          <w:i w:val="0"/>
          <w:lang w:val="en-GB"/>
        </w:rPr>
        <w:t xml:space="preserve"> contradictions can be coherently reasoned about. For this to be the case some contradictions must have some valid consequences.) By contrast, a strong consequence logic instantiates the latter case, as it is just CL minus the valid consequences from contradictions. </w:t>
      </w:r>
      <w:r w:rsidR="00541D4B" w:rsidRPr="00C77353">
        <w:rPr>
          <w:rStyle w:val="Hervorhebung"/>
          <w:rFonts w:cs="Times New Roman"/>
          <w:i w:val="0"/>
          <w:lang w:val="en-GB"/>
        </w:rPr>
        <w:t>P</w:t>
      </w:r>
      <w:r w:rsidR="00061129" w:rsidRPr="00C77353">
        <w:rPr>
          <w:rStyle w:val="Hervorhebung"/>
          <w:rFonts w:cs="Times New Roman"/>
          <w:i w:val="0"/>
          <w:lang w:val="en-GB"/>
        </w:rPr>
        <w:t>araconsistent logic</w:t>
      </w:r>
      <w:r w:rsidR="00541D4B" w:rsidRPr="00C77353">
        <w:rPr>
          <w:rStyle w:val="Hervorhebung"/>
          <w:rFonts w:cs="Times New Roman"/>
          <w:i w:val="0"/>
          <w:lang w:val="en-GB"/>
        </w:rPr>
        <w:t>s</w:t>
      </w:r>
      <w:r w:rsidR="00061129" w:rsidRPr="00C77353">
        <w:rPr>
          <w:rStyle w:val="Hervorhebung"/>
          <w:rFonts w:cs="Times New Roman"/>
          <w:i w:val="0"/>
          <w:lang w:val="en-GB"/>
        </w:rPr>
        <w:t xml:space="preserve"> transcend CL, </w:t>
      </w:r>
      <w:r w:rsidR="00541D4B" w:rsidRPr="00C77353">
        <w:rPr>
          <w:rStyle w:val="Hervorhebung"/>
          <w:rFonts w:cs="Times New Roman"/>
          <w:i w:val="0"/>
          <w:lang w:val="en-GB"/>
        </w:rPr>
        <w:t xml:space="preserve">while </w:t>
      </w:r>
      <w:r w:rsidR="00061129" w:rsidRPr="00C77353">
        <w:rPr>
          <w:rStyle w:val="Hervorhebung"/>
          <w:rFonts w:cs="Times New Roman"/>
          <w:i w:val="0"/>
          <w:lang w:val="en-GB"/>
        </w:rPr>
        <w:t>strong consequence logic restrict</w:t>
      </w:r>
      <w:r w:rsidR="00541D4B" w:rsidRPr="00C77353">
        <w:rPr>
          <w:rStyle w:val="Hervorhebung"/>
          <w:rFonts w:cs="Times New Roman"/>
          <w:i w:val="0"/>
          <w:lang w:val="en-GB"/>
        </w:rPr>
        <w:t>s</w:t>
      </w:r>
      <w:r w:rsidR="00061129" w:rsidRPr="00C77353">
        <w:rPr>
          <w:rStyle w:val="Hervorhebung"/>
          <w:rFonts w:cs="Times New Roman"/>
          <w:i w:val="0"/>
          <w:lang w:val="en-GB"/>
        </w:rPr>
        <w:t xml:space="preserve"> it.</w:t>
      </w:r>
      <w:r w:rsidR="00541D4B" w:rsidRPr="00C77353">
        <w:rPr>
          <w:rStyle w:val="Hervorhebung"/>
          <w:rFonts w:cs="Times New Roman"/>
          <w:i w:val="0"/>
          <w:lang w:val="en-GB"/>
        </w:rPr>
        <w:t xml:space="preserve"> </w:t>
      </w:r>
      <w:r w:rsidR="00541D4B" w:rsidRPr="00C77353">
        <w:rPr>
          <w:rFonts w:cs="Times New Roman"/>
          <w:lang w:val="en-GB"/>
        </w:rPr>
        <w:t>Instead of aiming, unlike CL, to reason coherently about contradictions, it aims, unlike CL, to reason entirely without them.</w:t>
      </w:r>
    </w:p>
    <w:p w14:paraId="5ECEAAF5" w14:textId="77777777" w:rsidR="00BA33B2" w:rsidRPr="00C77353" w:rsidRDefault="00BA33B2" w:rsidP="00114ECA">
      <w:pPr>
        <w:spacing w:line="360" w:lineRule="auto"/>
        <w:jc w:val="both"/>
        <w:rPr>
          <w:rFonts w:cs="Times New Roman"/>
          <w:lang w:val="en-GB"/>
        </w:rPr>
      </w:pPr>
    </w:p>
    <w:p w14:paraId="39816906" w14:textId="77777777" w:rsidR="00BA33B2" w:rsidRPr="00C77353" w:rsidRDefault="00BA33B2" w:rsidP="00C215AE">
      <w:pPr>
        <w:spacing w:line="240" w:lineRule="auto"/>
        <w:jc w:val="both"/>
        <w:rPr>
          <w:rFonts w:cs="Times New Roman"/>
          <w:lang w:val="en-GB"/>
        </w:rPr>
      </w:pPr>
    </w:p>
    <w:p w14:paraId="59A1761E" w14:textId="7453AF9B" w:rsidR="004204B9" w:rsidRPr="00C77353" w:rsidRDefault="00A551D9" w:rsidP="001371A7">
      <w:pPr>
        <w:spacing w:after="120" w:line="240" w:lineRule="auto"/>
        <w:jc w:val="both"/>
        <w:rPr>
          <w:rFonts w:cs="Times New Roman"/>
          <w:lang w:val="en-GB"/>
        </w:rPr>
      </w:pPr>
      <w:r>
        <w:rPr>
          <w:rFonts w:cs="Times New Roman"/>
          <w:lang w:val="en-GB"/>
        </w:rPr>
        <w:br w:type="column"/>
      </w:r>
      <w:r w:rsidR="004204B9" w:rsidRPr="00C77353">
        <w:rPr>
          <w:rFonts w:cs="Times New Roman"/>
          <w:lang w:val="en-GB"/>
        </w:rPr>
        <w:lastRenderedPageBreak/>
        <w:t>References:</w:t>
      </w:r>
    </w:p>
    <w:p w14:paraId="619DDCB9" w14:textId="307B3A2A" w:rsidR="001371A7" w:rsidRPr="00C77353" w:rsidRDefault="001371A7" w:rsidP="001371A7">
      <w:pPr>
        <w:spacing w:after="120" w:line="240" w:lineRule="auto"/>
        <w:ind w:left="720" w:hanging="720"/>
        <w:jc w:val="both"/>
        <w:rPr>
          <w:lang w:val="en-GB"/>
        </w:rPr>
      </w:pPr>
      <w:bookmarkStart w:id="1" w:name="Benferhat:et-al:1997"/>
      <w:proofErr w:type="spellStart"/>
      <w:r w:rsidRPr="00C77353">
        <w:rPr>
          <w:lang w:val="en-GB"/>
        </w:rPr>
        <w:t>Benferhat</w:t>
      </w:r>
      <w:proofErr w:type="spellEnd"/>
      <w:r w:rsidRPr="00C77353">
        <w:rPr>
          <w:lang w:val="en-GB"/>
        </w:rPr>
        <w:t xml:space="preserve">, S., </w:t>
      </w:r>
      <w:proofErr w:type="spellStart"/>
      <w:r w:rsidRPr="00C77353">
        <w:rPr>
          <w:lang w:val="en-GB"/>
        </w:rPr>
        <w:t>Dubier</w:t>
      </w:r>
      <w:proofErr w:type="spellEnd"/>
      <w:r w:rsidRPr="00C77353">
        <w:rPr>
          <w:lang w:val="en-GB"/>
        </w:rPr>
        <w:t xml:space="preserve">, D., </w:t>
      </w:r>
      <w:proofErr w:type="spellStart"/>
      <w:r w:rsidRPr="00C77353">
        <w:rPr>
          <w:lang w:val="en-GB"/>
        </w:rPr>
        <w:t>Prade</w:t>
      </w:r>
      <w:proofErr w:type="spellEnd"/>
      <w:r w:rsidRPr="00C77353">
        <w:rPr>
          <w:lang w:val="en-GB"/>
        </w:rPr>
        <w:t>, H.</w:t>
      </w:r>
      <w:bookmarkEnd w:id="1"/>
      <w:r w:rsidRPr="00C77353">
        <w:rPr>
          <w:lang w:val="en-GB"/>
        </w:rPr>
        <w:t xml:space="preserve"> 1997. Some syntactic approaches to the handling of inconsistent knowledge bases: A comparative study. Part I: The flat case. </w:t>
      </w:r>
      <w:proofErr w:type="spellStart"/>
      <w:r w:rsidRPr="00C77353">
        <w:rPr>
          <w:rStyle w:val="Hervorhebung"/>
          <w:lang w:val="en-GB"/>
        </w:rPr>
        <w:t>Studia</w:t>
      </w:r>
      <w:proofErr w:type="spellEnd"/>
      <w:r w:rsidRPr="00C77353">
        <w:rPr>
          <w:rStyle w:val="Hervorhebung"/>
          <w:lang w:val="en-GB"/>
        </w:rPr>
        <w:t xml:space="preserve"> </w:t>
      </w:r>
      <w:proofErr w:type="spellStart"/>
      <w:r w:rsidRPr="00C77353">
        <w:rPr>
          <w:rStyle w:val="Hervorhebung"/>
          <w:lang w:val="en-GB"/>
        </w:rPr>
        <w:t>Logica</w:t>
      </w:r>
      <w:proofErr w:type="spellEnd"/>
      <w:r w:rsidRPr="00C77353">
        <w:rPr>
          <w:lang w:val="en-GB"/>
        </w:rPr>
        <w:t xml:space="preserve"> 58: 17–45.</w:t>
      </w:r>
    </w:p>
    <w:p w14:paraId="4C91BE83" w14:textId="5A604DD0" w:rsidR="00735AE6" w:rsidRPr="00C77353" w:rsidRDefault="00735AE6" w:rsidP="001371A7">
      <w:pPr>
        <w:spacing w:after="120" w:line="240" w:lineRule="auto"/>
        <w:ind w:left="720" w:hanging="720"/>
        <w:jc w:val="both"/>
        <w:rPr>
          <w:rFonts w:cs="Times New Roman"/>
          <w:lang w:val="en-GB"/>
        </w:rPr>
      </w:pPr>
      <w:proofErr w:type="spellStart"/>
      <w:r w:rsidRPr="00C77353">
        <w:rPr>
          <w:rFonts w:cs="Times New Roman"/>
          <w:lang w:val="en-GB"/>
        </w:rPr>
        <w:t>Frege</w:t>
      </w:r>
      <w:proofErr w:type="spellEnd"/>
      <w:r w:rsidRPr="00C77353">
        <w:rPr>
          <w:rFonts w:cs="Times New Roman"/>
          <w:lang w:val="en-GB"/>
        </w:rPr>
        <w:t xml:space="preserve">, G. 1952. </w:t>
      </w:r>
      <w:r w:rsidRPr="00C77353">
        <w:rPr>
          <w:rFonts w:cs="Times New Roman"/>
          <w:i/>
          <w:lang w:val="en-GB"/>
        </w:rPr>
        <w:t xml:space="preserve">Translations from the Writings of </w:t>
      </w:r>
      <w:proofErr w:type="spellStart"/>
      <w:r w:rsidRPr="00C77353">
        <w:rPr>
          <w:rFonts w:cs="Times New Roman"/>
          <w:i/>
          <w:lang w:val="en-GB"/>
        </w:rPr>
        <w:t>Gottlob</w:t>
      </w:r>
      <w:proofErr w:type="spellEnd"/>
      <w:r w:rsidRPr="00C77353">
        <w:rPr>
          <w:rFonts w:cs="Times New Roman"/>
          <w:i/>
          <w:lang w:val="en-GB"/>
        </w:rPr>
        <w:t xml:space="preserve"> </w:t>
      </w:r>
      <w:proofErr w:type="spellStart"/>
      <w:r w:rsidRPr="00C77353">
        <w:rPr>
          <w:rFonts w:cs="Times New Roman"/>
          <w:i/>
          <w:lang w:val="en-GB"/>
        </w:rPr>
        <w:t>Frege</w:t>
      </w:r>
      <w:proofErr w:type="spellEnd"/>
      <w:r w:rsidRPr="00C77353">
        <w:rPr>
          <w:rFonts w:cs="Times New Roman"/>
          <w:i/>
          <w:lang w:val="en-GB"/>
        </w:rPr>
        <w:t xml:space="preserve">. Edited by M. Black and P.T. </w:t>
      </w:r>
      <w:proofErr w:type="spellStart"/>
      <w:r w:rsidRPr="00C77353">
        <w:rPr>
          <w:rFonts w:cs="Times New Roman"/>
          <w:i/>
          <w:lang w:val="en-GB"/>
        </w:rPr>
        <w:t>Geach</w:t>
      </w:r>
      <w:proofErr w:type="spellEnd"/>
      <w:r w:rsidRPr="00C77353">
        <w:rPr>
          <w:rFonts w:cs="Times New Roman"/>
          <w:i/>
          <w:lang w:val="en-GB"/>
        </w:rPr>
        <w:t>.</w:t>
      </w:r>
      <w:r w:rsidRPr="00C77353">
        <w:rPr>
          <w:rFonts w:cs="Times New Roman"/>
          <w:lang w:val="en-GB"/>
        </w:rPr>
        <w:t xml:space="preserve"> Oxford: Blackwell.</w:t>
      </w:r>
    </w:p>
    <w:p w14:paraId="5323379F" w14:textId="2F6F8144" w:rsidR="00E05DDC" w:rsidRPr="00C77353" w:rsidRDefault="009B1EB2" w:rsidP="001371A7">
      <w:pPr>
        <w:spacing w:after="120" w:line="240" w:lineRule="auto"/>
        <w:ind w:left="720" w:hanging="720"/>
        <w:jc w:val="both"/>
        <w:rPr>
          <w:rFonts w:cs="Times New Roman"/>
          <w:lang w:val="en-GB"/>
        </w:rPr>
      </w:pPr>
      <w:proofErr w:type="spellStart"/>
      <w:r w:rsidRPr="00C77353">
        <w:rPr>
          <w:rFonts w:cs="Times New Roman"/>
          <w:lang w:val="en-GB"/>
        </w:rPr>
        <w:t>Geis</w:t>
      </w:r>
      <w:proofErr w:type="spellEnd"/>
      <w:r w:rsidRPr="00C77353">
        <w:rPr>
          <w:rFonts w:cs="Times New Roman"/>
          <w:lang w:val="en-GB"/>
        </w:rPr>
        <w:t>, M. L. 1973. If and unless.</w:t>
      </w:r>
      <w:r w:rsidRPr="007F475E">
        <w:rPr>
          <w:rFonts w:cs="Times New Roman"/>
          <w:lang w:val="en-GB"/>
        </w:rPr>
        <w:t xml:space="preserve"> </w:t>
      </w:r>
      <w:r w:rsidRPr="007F475E">
        <w:rPr>
          <w:rFonts w:cs="Times New Roman"/>
        </w:rPr>
        <w:t xml:space="preserve">In B. </w:t>
      </w:r>
      <w:proofErr w:type="spellStart"/>
      <w:r w:rsidRPr="007F475E">
        <w:rPr>
          <w:rFonts w:cs="Times New Roman"/>
        </w:rPr>
        <w:t>Kachru</w:t>
      </w:r>
      <w:proofErr w:type="spellEnd"/>
      <w:r w:rsidR="00530CCB" w:rsidRPr="007F475E">
        <w:rPr>
          <w:rFonts w:cs="Times New Roman"/>
        </w:rPr>
        <w:t xml:space="preserve"> et al.</w:t>
      </w:r>
      <w:r w:rsidRPr="007F475E">
        <w:rPr>
          <w:rFonts w:cs="Times New Roman"/>
        </w:rPr>
        <w:t xml:space="preserve"> </w:t>
      </w:r>
      <w:r w:rsidRPr="00C77353">
        <w:rPr>
          <w:rFonts w:cs="Times New Roman"/>
          <w:lang w:val="en-GB"/>
        </w:rPr>
        <w:t xml:space="preserve">(eds.), </w:t>
      </w:r>
      <w:r w:rsidRPr="00C77353">
        <w:rPr>
          <w:rFonts w:cs="Times New Roman"/>
          <w:i/>
          <w:lang w:val="en-GB"/>
        </w:rPr>
        <w:t xml:space="preserve">Issues in Linguistics: Papers in </w:t>
      </w:r>
      <w:proofErr w:type="spellStart"/>
      <w:r w:rsidRPr="00C77353">
        <w:rPr>
          <w:rFonts w:cs="Times New Roman"/>
          <w:i/>
          <w:lang w:val="en-GB"/>
        </w:rPr>
        <w:t>Honor</w:t>
      </w:r>
      <w:proofErr w:type="spellEnd"/>
      <w:r w:rsidRPr="00C77353">
        <w:rPr>
          <w:rFonts w:cs="Times New Roman"/>
          <w:i/>
          <w:lang w:val="en-GB"/>
        </w:rPr>
        <w:t xml:space="preserve"> of Henry and Renee </w:t>
      </w:r>
      <w:proofErr w:type="spellStart"/>
      <w:r w:rsidRPr="00C77353">
        <w:rPr>
          <w:rFonts w:cs="Times New Roman"/>
          <w:i/>
          <w:lang w:val="en-GB"/>
        </w:rPr>
        <w:t>Kahane</w:t>
      </w:r>
      <w:proofErr w:type="spellEnd"/>
      <w:r w:rsidRPr="00C77353">
        <w:rPr>
          <w:rFonts w:cs="Times New Roman"/>
          <w:lang w:val="en-GB"/>
        </w:rPr>
        <w:t>. Urbana, Ill</w:t>
      </w:r>
      <w:r w:rsidR="00EE608D" w:rsidRPr="00C77353">
        <w:rPr>
          <w:rFonts w:cs="Times New Roman"/>
          <w:lang w:val="en-GB"/>
        </w:rPr>
        <w:t>.</w:t>
      </w:r>
      <w:r w:rsidRPr="00C77353">
        <w:rPr>
          <w:rFonts w:cs="Times New Roman"/>
          <w:lang w:val="en-GB"/>
        </w:rPr>
        <w:t>: University of Illinois Press.</w:t>
      </w:r>
    </w:p>
    <w:p w14:paraId="0406FF80" w14:textId="311DC67C" w:rsidR="002F7F1D" w:rsidRPr="00C77353" w:rsidRDefault="002F7F1D" w:rsidP="00C215AE">
      <w:pPr>
        <w:spacing w:after="120" w:line="240" w:lineRule="auto"/>
        <w:ind w:left="720" w:hanging="720"/>
        <w:jc w:val="both"/>
        <w:rPr>
          <w:rFonts w:cs="Times New Roman"/>
          <w:lang w:val="en-GB"/>
        </w:rPr>
      </w:pPr>
      <w:r w:rsidRPr="00C77353">
        <w:rPr>
          <w:rFonts w:cs="Times New Roman"/>
          <w:lang w:val="en-GB"/>
        </w:rPr>
        <w:t>Jackson, F. 1998</w:t>
      </w:r>
      <w:r w:rsidR="00F574CF" w:rsidRPr="00C77353">
        <w:rPr>
          <w:rFonts w:cs="Times New Roman"/>
          <w:lang w:val="en-GB"/>
        </w:rPr>
        <w:t xml:space="preserve">. Indicative Conditionals. In </w:t>
      </w:r>
      <w:r w:rsidR="00F574CF" w:rsidRPr="00C77353">
        <w:rPr>
          <w:rFonts w:cs="Times New Roman"/>
          <w:i/>
          <w:lang w:val="en-GB"/>
        </w:rPr>
        <w:t xml:space="preserve">Routledge </w:t>
      </w:r>
      <w:proofErr w:type="spellStart"/>
      <w:r w:rsidR="00F574CF" w:rsidRPr="00C77353">
        <w:rPr>
          <w:rFonts w:cs="Times New Roman"/>
          <w:i/>
          <w:lang w:val="en-GB"/>
        </w:rPr>
        <w:t>Encyclopedia</w:t>
      </w:r>
      <w:proofErr w:type="spellEnd"/>
      <w:r w:rsidR="00F574CF" w:rsidRPr="00C77353">
        <w:rPr>
          <w:rFonts w:cs="Times New Roman"/>
          <w:i/>
          <w:lang w:val="en-GB"/>
        </w:rPr>
        <w:t xml:space="preserve"> of Philosophy</w:t>
      </w:r>
      <w:r w:rsidR="00F574CF" w:rsidRPr="00C77353">
        <w:rPr>
          <w:rFonts w:cs="Times New Roman"/>
          <w:lang w:val="en-GB"/>
        </w:rPr>
        <w:t>, ed. E. Craig. [</w:t>
      </w:r>
      <w:proofErr w:type="gramStart"/>
      <w:r w:rsidR="00F574CF" w:rsidRPr="00C77353">
        <w:rPr>
          <w:rFonts w:cs="Times New Roman"/>
          <w:lang w:val="en-GB"/>
        </w:rPr>
        <w:t>online</w:t>
      </w:r>
      <w:proofErr w:type="gramEnd"/>
      <w:r w:rsidR="00F574CF" w:rsidRPr="00C77353">
        <w:rPr>
          <w:rFonts w:cs="Times New Roman"/>
          <w:lang w:val="en-GB"/>
        </w:rPr>
        <w:t xml:space="preserve"> </w:t>
      </w:r>
      <w:proofErr w:type="spellStart"/>
      <w:r w:rsidR="00F574CF" w:rsidRPr="00C77353">
        <w:rPr>
          <w:rFonts w:cs="Times New Roman"/>
          <w:lang w:val="en-GB"/>
        </w:rPr>
        <w:t>encyclopedia</w:t>
      </w:r>
      <w:proofErr w:type="spellEnd"/>
      <w:r w:rsidR="00F574CF" w:rsidRPr="00C77353">
        <w:rPr>
          <w:rFonts w:cs="Times New Roman"/>
          <w:lang w:val="en-GB"/>
        </w:rPr>
        <w:t>] London: Routledge.</w:t>
      </w:r>
      <w:r w:rsidRPr="00C77353">
        <w:rPr>
          <w:rFonts w:cs="Times New Roman"/>
          <w:lang w:val="en-GB"/>
        </w:rPr>
        <w:t xml:space="preserve"> </w:t>
      </w:r>
    </w:p>
    <w:p w14:paraId="06C21A23" w14:textId="77777777" w:rsidR="00EE608D" w:rsidRPr="00C77353" w:rsidRDefault="00EE608D" w:rsidP="00C215AE">
      <w:pPr>
        <w:spacing w:after="120" w:line="240" w:lineRule="auto"/>
        <w:ind w:left="720" w:hanging="720"/>
        <w:jc w:val="both"/>
        <w:rPr>
          <w:rFonts w:cs="Times New Roman"/>
          <w:lang w:val="en-GB"/>
        </w:rPr>
      </w:pPr>
      <w:proofErr w:type="spellStart"/>
      <w:r w:rsidRPr="00C77353">
        <w:rPr>
          <w:rFonts w:cs="Times New Roman"/>
          <w:lang w:val="en-GB"/>
        </w:rPr>
        <w:t>Kratzer</w:t>
      </w:r>
      <w:proofErr w:type="spellEnd"/>
      <w:r w:rsidRPr="00C77353">
        <w:rPr>
          <w:rFonts w:cs="Times New Roman"/>
          <w:lang w:val="en-GB"/>
        </w:rPr>
        <w:t xml:space="preserve">, A. 2012. </w:t>
      </w:r>
      <w:r w:rsidRPr="00C77353">
        <w:rPr>
          <w:rFonts w:cs="Times New Roman"/>
          <w:i/>
          <w:lang w:val="en-GB"/>
        </w:rPr>
        <w:t>Modals and Conditionals</w:t>
      </w:r>
      <w:r w:rsidRPr="00C77353">
        <w:rPr>
          <w:rFonts w:cs="Times New Roman"/>
          <w:lang w:val="en-GB"/>
        </w:rPr>
        <w:t>. Oxford: Oxford University Press.</w:t>
      </w:r>
    </w:p>
    <w:p w14:paraId="5FF40276" w14:textId="44048601" w:rsidR="00C42450" w:rsidRPr="00C77353" w:rsidRDefault="00C42450" w:rsidP="00C215AE">
      <w:pPr>
        <w:spacing w:after="120" w:line="240" w:lineRule="auto"/>
        <w:ind w:left="720" w:hanging="720"/>
        <w:jc w:val="both"/>
        <w:rPr>
          <w:rFonts w:cs="Times New Roman"/>
          <w:lang w:val="en-GB"/>
        </w:rPr>
      </w:pPr>
      <w:r w:rsidRPr="00C77353">
        <w:rPr>
          <w:rFonts w:cs="Times New Roman"/>
          <w:lang w:val="en-GB"/>
        </w:rPr>
        <w:t>Lewis</w:t>
      </w:r>
      <w:r w:rsidR="008A4EBF" w:rsidRPr="00C77353">
        <w:rPr>
          <w:rFonts w:cs="Times New Roman"/>
          <w:lang w:val="en-GB"/>
        </w:rPr>
        <w:t>, D.</w:t>
      </w:r>
      <w:r w:rsidR="008A6871" w:rsidRPr="00C77353">
        <w:rPr>
          <w:rFonts w:cs="Times New Roman"/>
          <w:lang w:val="en-GB"/>
        </w:rPr>
        <w:t xml:space="preserve"> 1975. </w:t>
      </w:r>
      <w:r w:rsidR="008A4EBF" w:rsidRPr="00C77353">
        <w:rPr>
          <w:rFonts w:cs="Times New Roman"/>
          <w:lang w:val="en-GB"/>
        </w:rPr>
        <w:t>Adverbs of quantification</w:t>
      </w:r>
      <w:r w:rsidR="008A6871" w:rsidRPr="00C77353">
        <w:rPr>
          <w:rFonts w:cs="Times New Roman"/>
          <w:lang w:val="en-GB"/>
        </w:rPr>
        <w:t>. I</w:t>
      </w:r>
      <w:r w:rsidR="008A4EBF" w:rsidRPr="00C77353">
        <w:rPr>
          <w:rFonts w:cs="Times New Roman"/>
          <w:lang w:val="en-GB"/>
        </w:rPr>
        <w:t xml:space="preserve">n </w:t>
      </w:r>
      <w:r w:rsidR="008A4EBF" w:rsidRPr="00C77353">
        <w:rPr>
          <w:rFonts w:cs="Times New Roman"/>
          <w:i/>
          <w:lang w:val="en-GB"/>
        </w:rPr>
        <w:t>Semantics of Natural Language</w:t>
      </w:r>
      <w:r w:rsidR="008A4EBF" w:rsidRPr="00C77353">
        <w:rPr>
          <w:rFonts w:cs="Times New Roman"/>
          <w:lang w:val="en-GB"/>
        </w:rPr>
        <w:t xml:space="preserve">, </w:t>
      </w:r>
      <w:r w:rsidR="00EF69B9" w:rsidRPr="00C77353">
        <w:rPr>
          <w:rFonts w:cs="Times New Roman"/>
          <w:lang w:val="en-GB"/>
        </w:rPr>
        <w:t xml:space="preserve">ed. E. Keenan, 3-15, </w:t>
      </w:r>
      <w:r w:rsidR="008A4EBF" w:rsidRPr="00C77353">
        <w:rPr>
          <w:rFonts w:cs="Times New Roman"/>
          <w:lang w:val="en-GB"/>
        </w:rPr>
        <w:t xml:space="preserve">Cambridge: </w:t>
      </w:r>
      <w:r w:rsidR="00EF69B9" w:rsidRPr="00C77353">
        <w:rPr>
          <w:rFonts w:cs="Times New Roman"/>
          <w:lang w:val="en-GB"/>
        </w:rPr>
        <w:t>Cambridge University Press</w:t>
      </w:r>
      <w:r w:rsidR="008A4EBF" w:rsidRPr="00C77353">
        <w:rPr>
          <w:rFonts w:cs="Times New Roman"/>
          <w:lang w:val="en-GB"/>
        </w:rPr>
        <w:t xml:space="preserve">. </w:t>
      </w:r>
    </w:p>
    <w:p w14:paraId="6CAA9373" w14:textId="2E18D83E" w:rsidR="00C42450" w:rsidRPr="00C77353" w:rsidRDefault="00C42450" w:rsidP="00C215AE">
      <w:pPr>
        <w:spacing w:after="120" w:line="240" w:lineRule="auto"/>
        <w:ind w:left="720" w:hanging="720"/>
        <w:jc w:val="both"/>
        <w:rPr>
          <w:rFonts w:cs="Times New Roman"/>
          <w:lang w:val="en-GB"/>
        </w:rPr>
      </w:pPr>
      <w:proofErr w:type="spellStart"/>
      <w:r w:rsidRPr="00C77353">
        <w:rPr>
          <w:rFonts w:cs="Times New Roman"/>
          <w:lang w:val="en-GB"/>
        </w:rPr>
        <w:t>Lycan</w:t>
      </w:r>
      <w:proofErr w:type="spellEnd"/>
      <w:r w:rsidRPr="00C77353">
        <w:rPr>
          <w:rFonts w:cs="Times New Roman"/>
          <w:lang w:val="en-GB"/>
        </w:rPr>
        <w:t>, W. G. 2001</w:t>
      </w:r>
      <w:r w:rsidR="00EB6C41" w:rsidRPr="00C77353">
        <w:rPr>
          <w:rFonts w:cs="Times New Roman"/>
          <w:lang w:val="en-GB"/>
        </w:rPr>
        <w:t>.</w:t>
      </w:r>
      <w:r w:rsidRPr="00C77353">
        <w:rPr>
          <w:rFonts w:cs="Times New Roman"/>
          <w:lang w:val="en-GB"/>
        </w:rPr>
        <w:t xml:space="preserve"> </w:t>
      </w:r>
      <w:r w:rsidRPr="00C77353">
        <w:rPr>
          <w:rFonts w:cs="Times New Roman"/>
          <w:i/>
          <w:lang w:val="en-GB"/>
        </w:rPr>
        <w:t>Real Conditionals</w:t>
      </w:r>
      <w:r w:rsidR="00E36DDB" w:rsidRPr="00C77353">
        <w:rPr>
          <w:rFonts w:cs="Times New Roman"/>
          <w:lang w:val="en-GB"/>
        </w:rPr>
        <w:t>.</w:t>
      </w:r>
      <w:r w:rsidRPr="00C77353">
        <w:rPr>
          <w:rFonts w:cs="Times New Roman"/>
          <w:lang w:val="en-GB"/>
        </w:rPr>
        <w:t xml:space="preserve"> Oxford: Clarendon Press.</w:t>
      </w:r>
    </w:p>
    <w:p w14:paraId="183BA49B" w14:textId="63AA8813" w:rsidR="00C70438" w:rsidRPr="00C77353" w:rsidRDefault="00C70438" w:rsidP="00C215AE">
      <w:pPr>
        <w:spacing w:after="120" w:line="240" w:lineRule="auto"/>
        <w:ind w:left="720" w:hanging="720"/>
        <w:jc w:val="both"/>
        <w:rPr>
          <w:rFonts w:cs="Times New Roman"/>
          <w:lang w:val="en-GB"/>
        </w:rPr>
      </w:pPr>
      <w:proofErr w:type="spellStart"/>
      <w:r w:rsidRPr="00C77353">
        <w:rPr>
          <w:rFonts w:cs="Times New Roman"/>
          <w:lang w:val="en-GB"/>
        </w:rPr>
        <w:t>Strawson</w:t>
      </w:r>
      <w:proofErr w:type="spellEnd"/>
      <w:r w:rsidRPr="00C77353">
        <w:rPr>
          <w:rFonts w:cs="Times New Roman"/>
          <w:lang w:val="en-GB"/>
        </w:rPr>
        <w:t xml:space="preserve">, P.F. 1952. </w:t>
      </w:r>
      <w:r w:rsidRPr="00C77353">
        <w:rPr>
          <w:rFonts w:cs="Times New Roman"/>
          <w:i/>
          <w:lang w:val="en-GB"/>
        </w:rPr>
        <w:t>Introduction to Logical Theory</w:t>
      </w:r>
      <w:r w:rsidRPr="00C77353">
        <w:rPr>
          <w:rFonts w:cs="Times New Roman"/>
          <w:lang w:val="en-GB"/>
        </w:rPr>
        <w:t>. London: Methuen.</w:t>
      </w:r>
    </w:p>
    <w:p w14:paraId="083DD32D" w14:textId="1F41A102" w:rsidR="00685CDE" w:rsidRPr="00C77353" w:rsidRDefault="001D4BAB" w:rsidP="00C215AE">
      <w:pPr>
        <w:spacing w:after="120" w:line="240" w:lineRule="auto"/>
        <w:ind w:left="720" w:hanging="720"/>
        <w:jc w:val="both"/>
        <w:rPr>
          <w:rFonts w:cs="Times New Roman"/>
          <w:lang w:val="en-GB"/>
        </w:rPr>
      </w:pPr>
      <w:r w:rsidRPr="00C77353">
        <w:rPr>
          <w:rFonts w:cs="Times New Roman"/>
          <w:lang w:val="en-GB"/>
        </w:rPr>
        <w:t>Tarski, A. 19</w:t>
      </w:r>
      <w:r w:rsidR="007A2413" w:rsidRPr="00C77353">
        <w:rPr>
          <w:rFonts w:cs="Times New Roman"/>
          <w:lang w:val="en-GB"/>
        </w:rPr>
        <w:t>5</w:t>
      </w:r>
      <w:r w:rsidRPr="00C77353">
        <w:rPr>
          <w:rFonts w:cs="Times New Roman"/>
          <w:lang w:val="en-GB"/>
        </w:rPr>
        <w:t xml:space="preserve">6. </w:t>
      </w:r>
      <w:r w:rsidR="007A2413" w:rsidRPr="00C77353">
        <w:rPr>
          <w:rFonts w:cs="Times New Roman"/>
          <w:lang w:val="en-GB"/>
        </w:rPr>
        <w:t xml:space="preserve">On the concept of logical consequence. In his </w:t>
      </w:r>
      <w:r w:rsidR="007A2413" w:rsidRPr="00C77353">
        <w:rPr>
          <w:rFonts w:cs="Times New Roman"/>
          <w:i/>
          <w:lang w:val="en-GB"/>
        </w:rPr>
        <w:t xml:space="preserve">Logic, Semantics, </w:t>
      </w:r>
      <w:proofErr w:type="spellStart"/>
      <w:r w:rsidR="007A2413" w:rsidRPr="00C77353">
        <w:rPr>
          <w:rFonts w:cs="Times New Roman"/>
          <w:i/>
          <w:lang w:val="en-GB"/>
        </w:rPr>
        <w:t>Metamathematics</w:t>
      </w:r>
      <w:proofErr w:type="spellEnd"/>
      <w:r w:rsidR="007A2413" w:rsidRPr="00C77353">
        <w:rPr>
          <w:rFonts w:cs="Times New Roman"/>
          <w:i/>
          <w:lang w:val="en-GB"/>
        </w:rPr>
        <w:t>. Papers from 1923 to 1938.</w:t>
      </w:r>
      <w:r w:rsidR="007A2413" w:rsidRPr="00C77353">
        <w:rPr>
          <w:rFonts w:cs="Times New Roman"/>
          <w:lang w:val="en-GB"/>
        </w:rPr>
        <w:t xml:space="preserve"> Oxford: Clarendon Press, pp. 409-420</w:t>
      </w:r>
      <w:r w:rsidRPr="00C77353">
        <w:rPr>
          <w:rFonts w:cs="Times New Roman"/>
          <w:lang w:val="en-GB"/>
        </w:rPr>
        <w:t>.</w:t>
      </w:r>
    </w:p>
    <w:p w14:paraId="7F1A801A" w14:textId="77777777" w:rsidR="00BA33B2" w:rsidRPr="00C77353" w:rsidRDefault="00BA33B2" w:rsidP="00C215AE">
      <w:pPr>
        <w:spacing w:after="120" w:line="240" w:lineRule="auto"/>
        <w:ind w:left="720" w:hanging="720"/>
        <w:jc w:val="both"/>
        <w:rPr>
          <w:rFonts w:cs="Times New Roman"/>
          <w:lang w:val="en-GB"/>
        </w:rPr>
      </w:pPr>
    </w:p>
    <w:p w14:paraId="2DE58131" w14:textId="26D5E545" w:rsidR="00685CDE" w:rsidRPr="00C77353" w:rsidRDefault="00685CDE" w:rsidP="007A2413">
      <w:pPr>
        <w:spacing w:after="120" w:line="240" w:lineRule="auto"/>
        <w:jc w:val="both"/>
        <w:rPr>
          <w:rFonts w:cs="Times New Roman"/>
          <w:lang w:val="en-GB"/>
        </w:rPr>
      </w:pPr>
    </w:p>
    <w:sectPr w:rsidR="00685CDE" w:rsidRPr="00C77353" w:rsidSect="00A551D9">
      <w:headerReference w:type="default" r:id="rId8"/>
      <w:pgSz w:w="11906" w:h="16838"/>
      <w:pgMar w:top="2268" w:right="2268" w:bottom="2835"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0B6E2" w14:textId="77777777" w:rsidR="0002422D" w:rsidRDefault="0002422D" w:rsidP="0002422D">
      <w:pPr>
        <w:spacing w:after="0" w:line="240" w:lineRule="auto"/>
      </w:pPr>
      <w:r>
        <w:separator/>
      </w:r>
    </w:p>
  </w:endnote>
  <w:endnote w:type="continuationSeparator" w:id="0">
    <w:p w14:paraId="0EB8C454" w14:textId="77777777" w:rsidR="0002422D" w:rsidRDefault="0002422D" w:rsidP="0002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C8DF7" w14:textId="77777777" w:rsidR="0002422D" w:rsidRDefault="0002422D" w:rsidP="0002422D">
      <w:pPr>
        <w:spacing w:after="0" w:line="240" w:lineRule="auto"/>
      </w:pPr>
      <w:r>
        <w:separator/>
      </w:r>
    </w:p>
  </w:footnote>
  <w:footnote w:type="continuationSeparator" w:id="0">
    <w:p w14:paraId="374B3006" w14:textId="77777777" w:rsidR="0002422D" w:rsidRDefault="0002422D" w:rsidP="00024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915180"/>
      <w:docPartObj>
        <w:docPartGallery w:val="Page Numbers (Top of Page)"/>
        <w:docPartUnique/>
      </w:docPartObj>
    </w:sdtPr>
    <w:sdtEndPr/>
    <w:sdtContent>
      <w:p w14:paraId="452E30BD" w14:textId="51D79A95" w:rsidR="00685CDE" w:rsidRDefault="00685CDE">
        <w:pPr>
          <w:pStyle w:val="Kopfzeile"/>
          <w:jc w:val="right"/>
        </w:pPr>
        <w:r>
          <w:fldChar w:fldCharType="begin"/>
        </w:r>
        <w:r>
          <w:instrText>PAGE   \* MERGEFORMAT</w:instrText>
        </w:r>
        <w:r>
          <w:fldChar w:fldCharType="separate"/>
        </w:r>
        <w:r w:rsidR="00A551D9">
          <w:rPr>
            <w:noProof/>
          </w:rPr>
          <w:t>7</w:t>
        </w:r>
        <w:r>
          <w:fldChar w:fldCharType="end"/>
        </w:r>
      </w:p>
    </w:sdtContent>
  </w:sdt>
  <w:p w14:paraId="4416E4F8" w14:textId="77777777" w:rsidR="002A6962" w:rsidRDefault="002A696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F08C9"/>
    <w:multiLevelType w:val="hybridMultilevel"/>
    <w:tmpl w:val="AF0A8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980317"/>
    <w:multiLevelType w:val="hybridMultilevel"/>
    <w:tmpl w:val="B20295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0E2455"/>
    <w:multiLevelType w:val="hybridMultilevel"/>
    <w:tmpl w:val="C19AC2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8B"/>
    <w:rsid w:val="00004882"/>
    <w:rsid w:val="00012F2B"/>
    <w:rsid w:val="00021CF9"/>
    <w:rsid w:val="00023792"/>
    <w:rsid w:val="0002422D"/>
    <w:rsid w:val="000250C8"/>
    <w:rsid w:val="00032206"/>
    <w:rsid w:val="0003295C"/>
    <w:rsid w:val="00032BAC"/>
    <w:rsid w:val="00032CD2"/>
    <w:rsid w:val="00037B7F"/>
    <w:rsid w:val="00042083"/>
    <w:rsid w:val="000429B2"/>
    <w:rsid w:val="00043B06"/>
    <w:rsid w:val="00044CD1"/>
    <w:rsid w:val="000469D5"/>
    <w:rsid w:val="00047531"/>
    <w:rsid w:val="000516F9"/>
    <w:rsid w:val="00051FEB"/>
    <w:rsid w:val="00053482"/>
    <w:rsid w:val="00053E80"/>
    <w:rsid w:val="00060048"/>
    <w:rsid w:val="00061129"/>
    <w:rsid w:val="000674D3"/>
    <w:rsid w:val="0007228A"/>
    <w:rsid w:val="00072C42"/>
    <w:rsid w:val="0007550D"/>
    <w:rsid w:val="00085B09"/>
    <w:rsid w:val="00086775"/>
    <w:rsid w:val="00086ECC"/>
    <w:rsid w:val="000873A3"/>
    <w:rsid w:val="00091E5A"/>
    <w:rsid w:val="000926D2"/>
    <w:rsid w:val="00096C0A"/>
    <w:rsid w:val="000A0F48"/>
    <w:rsid w:val="000A188B"/>
    <w:rsid w:val="000A1B46"/>
    <w:rsid w:val="000A36F9"/>
    <w:rsid w:val="000A543E"/>
    <w:rsid w:val="000A5A55"/>
    <w:rsid w:val="000A5C25"/>
    <w:rsid w:val="000B5167"/>
    <w:rsid w:val="000B626C"/>
    <w:rsid w:val="000B6369"/>
    <w:rsid w:val="000C0B03"/>
    <w:rsid w:val="000C1864"/>
    <w:rsid w:val="000C1E36"/>
    <w:rsid w:val="000C2F82"/>
    <w:rsid w:val="000C48F8"/>
    <w:rsid w:val="000C60B3"/>
    <w:rsid w:val="000D23B4"/>
    <w:rsid w:val="000E1AB9"/>
    <w:rsid w:val="000E2D52"/>
    <w:rsid w:val="000E5F84"/>
    <w:rsid w:val="000E7CA6"/>
    <w:rsid w:val="001037AD"/>
    <w:rsid w:val="00105D49"/>
    <w:rsid w:val="00114ECA"/>
    <w:rsid w:val="00120926"/>
    <w:rsid w:val="001229AB"/>
    <w:rsid w:val="001371A7"/>
    <w:rsid w:val="001371E8"/>
    <w:rsid w:val="001376CC"/>
    <w:rsid w:val="00155B35"/>
    <w:rsid w:val="00156DC0"/>
    <w:rsid w:val="00156EC7"/>
    <w:rsid w:val="00161BA1"/>
    <w:rsid w:val="00163698"/>
    <w:rsid w:val="0017105C"/>
    <w:rsid w:val="001711AF"/>
    <w:rsid w:val="001724B8"/>
    <w:rsid w:val="00172708"/>
    <w:rsid w:val="00172BDC"/>
    <w:rsid w:val="00174358"/>
    <w:rsid w:val="0017543E"/>
    <w:rsid w:val="00180D9D"/>
    <w:rsid w:val="001829D5"/>
    <w:rsid w:val="001842B5"/>
    <w:rsid w:val="00185870"/>
    <w:rsid w:val="0019498C"/>
    <w:rsid w:val="00195365"/>
    <w:rsid w:val="0019650E"/>
    <w:rsid w:val="0019694B"/>
    <w:rsid w:val="001A4A58"/>
    <w:rsid w:val="001A50EA"/>
    <w:rsid w:val="001A5C26"/>
    <w:rsid w:val="001A5D3C"/>
    <w:rsid w:val="001A5DD5"/>
    <w:rsid w:val="001B3B5D"/>
    <w:rsid w:val="001B71C4"/>
    <w:rsid w:val="001B7EBF"/>
    <w:rsid w:val="001C2458"/>
    <w:rsid w:val="001C58AB"/>
    <w:rsid w:val="001D0705"/>
    <w:rsid w:val="001D0FB7"/>
    <w:rsid w:val="001D3FA0"/>
    <w:rsid w:val="001D4B1B"/>
    <w:rsid w:val="001D4BAB"/>
    <w:rsid w:val="001E3FA5"/>
    <w:rsid w:val="001E4CF4"/>
    <w:rsid w:val="001E4FE1"/>
    <w:rsid w:val="001F3373"/>
    <w:rsid w:val="001F65FB"/>
    <w:rsid w:val="001F7C81"/>
    <w:rsid w:val="00200023"/>
    <w:rsid w:val="002006AB"/>
    <w:rsid w:val="0020076E"/>
    <w:rsid w:val="00200AFA"/>
    <w:rsid w:val="002040CE"/>
    <w:rsid w:val="00204E55"/>
    <w:rsid w:val="00205BAE"/>
    <w:rsid w:val="0021012E"/>
    <w:rsid w:val="00217296"/>
    <w:rsid w:val="00222FBE"/>
    <w:rsid w:val="002260D8"/>
    <w:rsid w:val="00235E39"/>
    <w:rsid w:val="00241961"/>
    <w:rsid w:val="00244E6C"/>
    <w:rsid w:val="00246F4C"/>
    <w:rsid w:val="00255195"/>
    <w:rsid w:val="0026177D"/>
    <w:rsid w:val="00270421"/>
    <w:rsid w:val="0027179B"/>
    <w:rsid w:val="002801F1"/>
    <w:rsid w:val="002827D5"/>
    <w:rsid w:val="00291054"/>
    <w:rsid w:val="00291071"/>
    <w:rsid w:val="002925F3"/>
    <w:rsid w:val="00293562"/>
    <w:rsid w:val="0029500B"/>
    <w:rsid w:val="002A0F17"/>
    <w:rsid w:val="002A203F"/>
    <w:rsid w:val="002A6962"/>
    <w:rsid w:val="002A75A6"/>
    <w:rsid w:val="002B04AC"/>
    <w:rsid w:val="002B4D90"/>
    <w:rsid w:val="002B4EDF"/>
    <w:rsid w:val="002B6B1C"/>
    <w:rsid w:val="002B7F0A"/>
    <w:rsid w:val="002C2A5E"/>
    <w:rsid w:val="002C5270"/>
    <w:rsid w:val="002C53CE"/>
    <w:rsid w:val="002C6771"/>
    <w:rsid w:val="002C70AA"/>
    <w:rsid w:val="002D049D"/>
    <w:rsid w:val="002D2C55"/>
    <w:rsid w:val="002D2DF3"/>
    <w:rsid w:val="002D4EE0"/>
    <w:rsid w:val="002D7F57"/>
    <w:rsid w:val="002E11FC"/>
    <w:rsid w:val="002F08D3"/>
    <w:rsid w:val="002F247C"/>
    <w:rsid w:val="002F298C"/>
    <w:rsid w:val="002F2A12"/>
    <w:rsid w:val="002F3B42"/>
    <w:rsid w:val="002F4D27"/>
    <w:rsid w:val="002F5B12"/>
    <w:rsid w:val="002F5E5E"/>
    <w:rsid w:val="002F7E25"/>
    <w:rsid w:val="002F7F1D"/>
    <w:rsid w:val="00300043"/>
    <w:rsid w:val="00300920"/>
    <w:rsid w:val="00301C67"/>
    <w:rsid w:val="00302796"/>
    <w:rsid w:val="003032DD"/>
    <w:rsid w:val="00310C32"/>
    <w:rsid w:val="00317CCC"/>
    <w:rsid w:val="00317E92"/>
    <w:rsid w:val="003201FA"/>
    <w:rsid w:val="00322506"/>
    <w:rsid w:val="0032253A"/>
    <w:rsid w:val="0032547E"/>
    <w:rsid w:val="00325897"/>
    <w:rsid w:val="00325BF8"/>
    <w:rsid w:val="00326745"/>
    <w:rsid w:val="003311AA"/>
    <w:rsid w:val="003342D2"/>
    <w:rsid w:val="00335707"/>
    <w:rsid w:val="00342CE9"/>
    <w:rsid w:val="0035019A"/>
    <w:rsid w:val="00354DD2"/>
    <w:rsid w:val="00356612"/>
    <w:rsid w:val="00360A77"/>
    <w:rsid w:val="003616CC"/>
    <w:rsid w:val="003618A4"/>
    <w:rsid w:val="00363D9A"/>
    <w:rsid w:val="00365818"/>
    <w:rsid w:val="0037268E"/>
    <w:rsid w:val="00373915"/>
    <w:rsid w:val="00373C51"/>
    <w:rsid w:val="003753EC"/>
    <w:rsid w:val="00381688"/>
    <w:rsid w:val="00381C23"/>
    <w:rsid w:val="0039447E"/>
    <w:rsid w:val="00395320"/>
    <w:rsid w:val="003954E2"/>
    <w:rsid w:val="003A04E5"/>
    <w:rsid w:val="003A5F97"/>
    <w:rsid w:val="003B0C9B"/>
    <w:rsid w:val="003B1DBD"/>
    <w:rsid w:val="003B4D1C"/>
    <w:rsid w:val="003C28CC"/>
    <w:rsid w:val="003C700F"/>
    <w:rsid w:val="003C714A"/>
    <w:rsid w:val="003D12EA"/>
    <w:rsid w:val="003D3ECB"/>
    <w:rsid w:val="003D68D6"/>
    <w:rsid w:val="003E3FCB"/>
    <w:rsid w:val="003E73EA"/>
    <w:rsid w:val="003E7887"/>
    <w:rsid w:val="003F29A9"/>
    <w:rsid w:val="003F4169"/>
    <w:rsid w:val="003F4914"/>
    <w:rsid w:val="00402EFC"/>
    <w:rsid w:val="00406634"/>
    <w:rsid w:val="004102F2"/>
    <w:rsid w:val="0041137E"/>
    <w:rsid w:val="0041142D"/>
    <w:rsid w:val="00413A7A"/>
    <w:rsid w:val="0041428C"/>
    <w:rsid w:val="0041478C"/>
    <w:rsid w:val="00417B8F"/>
    <w:rsid w:val="004204B9"/>
    <w:rsid w:val="00422D39"/>
    <w:rsid w:val="00423F60"/>
    <w:rsid w:val="004243FB"/>
    <w:rsid w:val="00424FE8"/>
    <w:rsid w:val="00430CE1"/>
    <w:rsid w:val="00431506"/>
    <w:rsid w:val="00432FE0"/>
    <w:rsid w:val="00434F94"/>
    <w:rsid w:val="0044415D"/>
    <w:rsid w:val="00444A76"/>
    <w:rsid w:val="00446EAC"/>
    <w:rsid w:val="0045526A"/>
    <w:rsid w:val="004630DC"/>
    <w:rsid w:val="004647D7"/>
    <w:rsid w:val="00471CBC"/>
    <w:rsid w:val="00472F59"/>
    <w:rsid w:val="00476354"/>
    <w:rsid w:val="0048180F"/>
    <w:rsid w:val="004851CD"/>
    <w:rsid w:val="0049148B"/>
    <w:rsid w:val="004A52E5"/>
    <w:rsid w:val="004A6A11"/>
    <w:rsid w:val="004A7B98"/>
    <w:rsid w:val="004B738E"/>
    <w:rsid w:val="004C31F7"/>
    <w:rsid w:val="004C63CA"/>
    <w:rsid w:val="004D5373"/>
    <w:rsid w:val="004E06E6"/>
    <w:rsid w:val="004E306F"/>
    <w:rsid w:val="004E4C6A"/>
    <w:rsid w:val="004E5C92"/>
    <w:rsid w:val="004E6B5C"/>
    <w:rsid w:val="004F0428"/>
    <w:rsid w:val="004F464E"/>
    <w:rsid w:val="004F5A9E"/>
    <w:rsid w:val="00501A48"/>
    <w:rsid w:val="00503299"/>
    <w:rsid w:val="0050362F"/>
    <w:rsid w:val="0051128B"/>
    <w:rsid w:val="0052296C"/>
    <w:rsid w:val="00525CB4"/>
    <w:rsid w:val="005264AD"/>
    <w:rsid w:val="00526668"/>
    <w:rsid w:val="00530CB2"/>
    <w:rsid w:val="00530CCB"/>
    <w:rsid w:val="00537A7F"/>
    <w:rsid w:val="005417DD"/>
    <w:rsid w:val="00541D4B"/>
    <w:rsid w:val="00553562"/>
    <w:rsid w:val="00553EBD"/>
    <w:rsid w:val="00554B66"/>
    <w:rsid w:val="0055718A"/>
    <w:rsid w:val="00561789"/>
    <w:rsid w:val="005638F1"/>
    <w:rsid w:val="00571121"/>
    <w:rsid w:val="00572B8E"/>
    <w:rsid w:val="00574AFA"/>
    <w:rsid w:val="005753E1"/>
    <w:rsid w:val="00575A3E"/>
    <w:rsid w:val="00576184"/>
    <w:rsid w:val="005762D6"/>
    <w:rsid w:val="00576633"/>
    <w:rsid w:val="005768B4"/>
    <w:rsid w:val="00580853"/>
    <w:rsid w:val="005876D6"/>
    <w:rsid w:val="0059241C"/>
    <w:rsid w:val="00592DD8"/>
    <w:rsid w:val="005A198C"/>
    <w:rsid w:val="005B21C9"/>
    <w:rsid w:val="005B33F4"/>
    <w:rsid w:val="005B50C5"/>
    <w:rsid w:val="005C192C"/>
    <w:rsid w:val="005C26C0"/>
    <w:rsid w:val="005C417A"/>
    <w:rsid w:val="005C7734"/>
    <w:rsid w:val="005D60D6"/>
    <w:rsid w:val="005E1BA6"/>
    <w:rsid w:val="005E2ACC"/>
    <w:rsid w:val="005E6CE8"/>
    <w:rsid w:val="006006EB"/>
    <w:rsid w:val="00600B3C"/>
    <w:rsid w:val="006027AA"/>
    <w:rsid w:val="00607F96"/>
    <w:rsid w:val="0061232A"/>
    <w:rsid w:val="006206B9"/>
    <w:rsid w:val="00623123"/>
    <w:rsid w:val="006261DD"/>
    <w:rsid w:val="006418B8"/>
    <w:rsid w:val="00650E25"/>
    <w:rsid w:val="00651423"/>
    <w:rsid w:val="006571CD"/>
    <w:rsid w:val="0065775F"/>
    <w:rsid w:val="00661ED8"/>
    <w:rsid w:val="00662554"/>
    <w:rsid w:val="00670246"/>
    <w:rsid w:val="00672855"/>
    <w:rsid w:val="0067371A"/>
    <w:rsid w:val="00676EB1"/>
    <w:rsid w:val="00680226"/>
    <w:rsid w:val="0068327C"/>
    <w:rsid w:val="00683C1C"/>
    <w:rsid w:val="00683D0A"/>
    <w:rsid w:val="0068521C"/>
    <w:rsid w:val="00685CDE"/>
    <w:rsid w:val="0068768B"/>
    <w:rsid w:val="006963C9"/>
    <w:rsid w:val="006A2B09"/>
    <w:rsid w:val="006A62A9"/>
    <w:rsid w:val="006B55CC"/>
    <w:rsid w:val="006C0D4D"/>
    <w:rsid w:val="006C469D"/>
    <w:rsid w:val="006C7A7B"/>
    <w:rsid w:val="006D4D7B"/>
    <w:rsid w:val="006D69F0"/>
    <w:rsid w:val="006E05B4"/>
    <w:rsid w:val="006E178A"/>
    <w:rsid w:val="006E4291"/>
    <w:rsid w:val="006E59C1"/>
    <w:rsid w:val="006E75F2"/>
    <w:rsid w:val="006F2220"/>
    <w:rsid w:val="006F3045"/>
    <w:rsid w:val="006F4155"/>
    <w:rsid w:val="006F533A"/>
    <w:rsid w:val="006F541F"/>
    <w:rsid w:val="00704A06"/>
    <w:rsid w:val="0071039E"/>
    <w:rsid w:val="00710971"/>
    <w:rsid w:val="00716394"/>
    <w:rsid w:val="007219DA"/>
    <w:rsid w:val="007251F1"/>
    <w:rsid w:val="00727B40"/>
    <w:rsid w:val="0073020E"/>
    <w:rsid w:val="0073131B"/>
    <w:rsid w:val="007313BD"/>
    <w:rsid w:val="007335E2"/>
    <w:rsid w:val="00733C52"/>
    <w:rsid w:val="00734CBC"/>
    <w:rsid w:val="00735AE6"/>
    <w:rsid w:val="007379CE"/>
    <w:rsid w:val="007453F4"/>
    <w:rsid w:val="007511E2"/>
    <w:rsid w:val="00756181"/>
    <w:rsid w:val="0076046C"/>
    <w:rsid w:val="00760E30"/>
    <w:rsid w:val="00764C60"/>
    <w:rsid w:val="007662A9"/>
    <w:rsid w:val="0077006C"/>
    <w:rsid w:val="0077268D"/>
    <w:rsid w:val="00777473"/>
    <w:rsid w:val="007802F9"/>
    <w:rsid w:val="00780403"/>
    <w:rsid w:val="00781C6F"/>
    <w:rsid w:val="00783B42"/>
    <w:rsid w:val="00785445"/>
    <w:rsid w:val="007876A9"/>
    <w:rsid w:val="00791118"/>
    <w:rsid w:val="00791A96"/>
    <w:rsid w:val="007A2413"/>
    <w:rsid w:val="007A2447"/>
    <w:rsid w:val="007B628D"/>
    <w:rsid w:val="007C1713"/>
    <w:rsid w:val="007C747C"/>
    <w:rsid w:val="007D2836"/>
    <w:rsid w:val="007D425C"/>
    <w:rsid w:val="007E595A"/>
    <w:rsid w:val="007F2DB5"/>
    <w:rsid w:val="007F475E"/>
    <w:rsid w:val="007F6054"/>
    <w:rsid w:val="007F72D1"/>
    <w:rsid w:val="008001E2"/>
    <w:rsid w:val="00802561"/>
    <w:rsid w:val="00812F6A"/>
    <w:rsid w:val="00821302"/>
    <w:rsid w:val="00823BD5"/>
    <w:rsid w:val="008251D4"/>
    <w:rsid w:val="008255E9"/>
    <w:rsid w:val="00825AD8"/>
    <w:rsid w:val="008309C3"/>
    <w:rsid w:val="00830A62"/>
    <w:rsid w:val="00831802"/>
    <w:rsid w:val="00832300"/>
    <w:rsid w:val="00833E42"/>
    <w:rsid w:val="00836861"/>
    <w:rsid w:val="00841930"/>
    <w:rsid w:val="008422C5"/>
    <w:rsid w:val="008434A9"/>
    <w:rsid w:val="00845F53"/>
    <w:rsid w:val="00846C93"/>
    <w:rsid w:val="0085245A"/>
    <w:rsid w:val="008610F4"/>
    <w:rsid w:val="00861FC0"/>
    <w:rsid w:val="00865327"/>
    <w:rsid w:val="00865B2F"/>
    <w:rsid w:val="00865C8B"/>
    <w:rsid w:val="00866A48"/>
    <w:rsid w:val="0087217C"/>
    <w:rsid w:val="00874D65"/>
    <w:rsid w:val="008750D9"/>
    <w:rsid w:val="00882245"/>
    <w:rsid w:val="00886182"/>
    <w:rsid w:val="00892373"/>
    <w:rsid w:val="00895D82"/>
    <w:rsid w:val="008963E2"/>
    <w:rsid w:val="008A2811"/>
    <w:rsid w:val="008A4EBF"/>
    <w:rsid w:val="008A6871"/>
    <w:rsid w:val="008B14C8"/>
    <w:rsid w:val="008B2733"/>
    <w:rsid w:val="008B2A52"/>
    <w:rsid w:val="008B4A86"/>
    <w:rsid w:val="008B4BBF"/>
    <w:rsid w:val="008B629C"/>
    <w:rsid w:val="008C0E8E"/>
    <w:rsid w:val="008C74F5"/>
    <w:rsid w:val="008D07F3"/>
    <w:rsid w:val="008D0E72"/>
    <w:rsid w:val="008D2C3A"/>
    <w:rsid w:val="008D6BCD"/>
    <w:rsid w:val="008E4AA7"/>
    <w:rsid w:val="008F1DC0"/>
    <w:rsid w:val="008F2950"/>
    <w:rsid w:val="008F31F9"/>
    <w:rsid w:val="008F3ADA"/>
    <w:rsid w:val="0090057F"/>
    <w:rsid w:val="00902C70"/>
    <w:rsid w:val="0090308B"/>
    <w:rsid w:val="00905A7F"/>
    <w:rsid w:val="0092049F"/>
    <w:rsid w:val="009236EA"/>
    <w:rsid w:val="00923FF8"/>
    <w:rsid w:val="009249BB"/>
    <w:rsid w:val="00927A3C"/>
    <w:rsid w:val="00930C56"/>
    <w:rsid w:val="009339F5"/>
    <w:rsid w:val="00934130"/>
    <w:rsid w:val="00934BCD"/>
    <w:rsid w:val="009365BC"/>
    <w:rsid w:val="00941CA9"/>
    <w:rsid w:val="00951A57"/>
    <w:rsid w:val="00956985"/>
    <w:rsid w:val="00956D11"/>
    <w:rsid w:val="00957E7F"/>
    <w:rsid w:val="00962B9C"/>
    <w:rsid w:val="009667ED"/>
    <w:rsid w:val="00971DFA"/>
    <w:rsid w:val="00975840"/>
    <w:rsid w:val="009763B9"/>
    <w:rsid w:val="009804B3"/>
    <w:rsid w:val="00981D98"/>
    <w:rsid w:val="00982A10"/>
    <w:rsid w:val="00985F6F"/>
    <w:rsid w:val="0098663C"/>
    <w:rsid w:val="00987040"/>
    <w:rsid w:val="00987E0F"/>
    <w:rsid w:val="00991D46"/>
    <w:rsid w:val="00991DBE"/>
    <w:rsid w:val="009A16F5"/>
    <w:rsid w:val="009A3321"/>
    <w:rsid w:val="009A49BA"/>
    <w:rsid w:val="009B1EB2"/>
    <w:rsid w:val="009C2197"/>
    <w:rsid w:val="009C6656"/>
    <w:rsid w:val="009E4AE1"/>
    <w:rsid w:val="009E55A0"/>
    <w:rsid w:val="009E5AA1"/>
    <w:rsid w:val="009E72C5"/>
    <w:rsid w:val="009F65BB"/>
    <w:rsid w:val="00A044AA"/>
    <w:rsid w:val="00A053BF"/>
    <w:rsid w:val="00A117EC"/>
    <w:rsid w:val="00A1280E"/>
    <w:rsid w:val="00A13FA0"/>
    <w:rsid w:val="00A140E3"/>
    <w:rsid w:val="00A142F4"/>
    <w:rsid w:val="00A15B41"/>
    <w:rsid w:val="00A201C9"/>
    <w:rsid w:val="00A22D94"/>
    <w:rsid w:val="00A231CB"/>
    <w:rsid w:val="00A23F06"/>
    <w:rsid w:val="00A24B21"/>
    <w:rsid w:val="00A26228"/>
    <w:rsid w:val="00A30219"/>
    <w:rsid w:val="00A306C5"/>
    <w:rsid w:val="00A42906"/>
    <w:rsid w:val="00A44D21"/>
    <w:rsid w:val="00A4572A"/>
    <w:rsid w:val="00A47D37"/>
    <w:rsid w:val="00A5376B"/>
    <w:rsid w:val="00A551D9"/>
    <w:rsid w:val="00A62C52"/>
    <w:rsid w:val="00A64C49"/>
    <w:rsid w:val="00A657EB"/>
    <w:rsid w:val="00A66778"/>
    <w:rsid w:val="00A675B3"/>
    <w:rsid w:val="00A71AFF"/>
    <w:rsid w:val="00A752AE"/>
    <w:rsid w:val="00A8132E"/>
    <w:rsid w:val="00A82715"/>
    <w:rsid w:val="00A87E0A"/>
    <w:rsid w:val="00A93063"/>
    <w:rsid w:val="00A94D9A"/>
    <w:rsid w:val="00A950AC"/>
    <w:rsid w:val="00A9551F"/>
    <w:rsid w:val="00AB3F61"/>
    <w:rsid w:val="00AB4288"/>
    <w:rsid w:val="00AB43BD"/>
    <w:rsid w:val="00AC6331"/>
    <w:rsid w:val="00AC727E"/>
    <w:rsid w:val="00AD222E"/>
    <w:rsid w:val="00AD242D"/>
    <w:rsid w:val="00AD48FF"/>
    <w:rsid w:val="00AD7695"/>
    <w:rsid w:val="00AE0D25"/>
    <w:rsid w:val="00AE0F20"/>
    <w:rsid w:val="00AE75CD"/>
    <w:rsid w:val="00AF0F79"/>
    <w:rsid w:val="00AF3247"/>
    <w:rsid w:val="00B0037C"/>
    <w:rsid w:val="00B02F85"/>
    <w:rsid w:val="00B05C34"/>
    <w:rsid w:val="00B05D3A"/>
    <w:rsid w:val="00B105A6"/>
    <w:rsid w:val="00B13A8B"/>
    <w:rsid w:val="00B170C8"/>
    <w:rsid w:val="00B170EA"/>
    <w:rsid w:val="00B1720D"/>
    <w:rsid w:val="00B21228"/>
    <w:rsid w:val="00B21AAC"/>
    <w:rsid w:val="00B23BAB"/>
    <w:rsid w:val="00B30A69"/>
    <w:rsid w:val="00B31608"/>
    <w:rsid w:val="00B423C6"/>
    <w:rsid w:val="00B4344E"/>
    <w:rsid w:val="00B449F6"/>
    <w:rsid w:val="00B471FC"/>
    <w:rsid w:val="00B52485"/>
    <w:rsid w:val="00B52D92"/>
    <w:rsid w:val="00B52E3F"/>
    <w:rsid w:val="00B57812"/>
    <w:rsid w:val="00B60B3A"/>
    <w:rsid w:val="00B63584"/>
    <w:rsid w:val="00B640B5"/>
    <w:rsid w:val="00B66CB7"/>
    <w:rsid w:val="00B82ED8"/>
    <w:rsid w:val="00B835F5"/>
    <w:rsid w:val="00B9140E"/>
    <w:rsid w:val="00B9444C"/>
    <w:rsid w:val="00B96384"/>
    <w:rsid w:val="00BA1F44"/>
    <w:rsid w:val="00BA33B2"/>
    <w:rsid w:val="00BB079A"/>
    <w:rsid w:val="00BB107B"/>
    <w:rsid w:val="00BB5652"/>
    <w:rsid w:val="00BC07E4"/>
    <w:rsid w:val="00BC0BDD"/>
    <w:rsid w:val="00BC620F"/>
    <w:rsid w:val="00BC77BA"/>
    <w:rsid w:val="00BC7A9D"/>
    <w:rsid w:val="00BD4631"/>
    <w:rsid w:val="00BE0FFF"/>
    <w:rsid w:val="00BE15CB"/>
    <w:rsid w:val="00BE432F"/>
    <w:rsid w:val="00C03589"/>
    <w:rsid w:val="00C133BD"/>
    <w:rsid w:val="00C154A0"/>
    <w:rsid w:val="00C215AE"/>
    <w:rsid w:val="00C2290C"/>
    <w:rsid w:val="00C26C48"/>
    <w:rsid w:val="00C276D4"/>
    <w:rsid w:val="00C34414"/>
    <w:rsid w:val="00C34686"/>
    <w:rsid w:val="00C34A90"/>
    <w:rsid w:val="00C3764A"/>
    <w:rsid w:val="00C40370"/>
    <w:rsid w:val="00C40EC2"/>
    <w:rsid w:val="00C4194F"/>
    <w:rsid w:val="00C42450"/>
    <w:rsid w:val="00C42AAB"/>
    <w:rsid w:val="00C4776F"/>
    <w:rsid w:val="00C51AEB"/>
    <w:rsid w:val="00C5387F"/>
    <w:rsid w:val="00C54084"/>
    <w:rsid w:val="00C55587"/>
    <w:rsid w:val="00C60504"/>
    <w:rsid w:val="00C656F8"/>
    <w:rsid w:val="00C70438"/>
    <w:rsid w:val="00C74B0B"/>
    <w:rsid w:val="00C77353"/>
    <w:rsid w:val="00C773F1"/>
    <w:rsid w:val="00C80578"/>
    <w:rsid w:val="00C83564"/>
    <w:rsid w:val="00C84421"/>
    <w:rsid w:val="00C844F4"/>
    <w:rsid w:val="00C85BA3"/>
    <w:rsid w:val="00C91B15"/>
    <w:rsid w:val="00C953ED"/>
    <w:rsid w:val="00CA340C"/>
    <w:rsid w:val="00CA495F"/>
    <w:rsid w:val="00CB0E78"/>
    <w:rsid w:val="00CB18CC"/>
    <w:rsid w:val="00CB75D4"/>
    <w:rsid w:val="00CC3972"/>
    <w:rsid w:val="00CD20ED"/>
    <w:rsid w:val="00CD64F9"/>
    <w:rsid w:val="00CD6DEC"/>
    <w:rsid w:val="00CD7EC7"/>
    <w:rsid w:val="00CE00E1"/>
    <w:rsid w:val="00CE32AE"/>
    <w:rsid w:val="00CF3EBE"/>
    <w:rsid w:val="00CF5C20"/>
    <w:rsid w:val="00D00A4F"/>
    <w:rsid w:val="00D03799"/>
    <w:rsid w:val="00D1004B"/>
    <w:rsid w:val="00D226B4"/>
    <w:rsid w:val="00D235AD"/>
    <w:rsid w:val="00D23B77"/>
    <w:rsid w:val="00D23C48"/>
    <w:rsid w:val="00D23DB7"/>
    <w:rsid w:val="00D308C2"/>
    <w:rsid w:val="00D324FA"/>
    <w:rsid w:val="00D3425D"/>
    <w:rsid w:val="00D469CA"/>
    <w:rsid w:val="00D56E4F"/>
    <w:rsid w:val="00D57F77"/>
    <w:rsid w:val="00D63123"/>
    <w:rsid w:val="00D639EE"/>
    <w:rsid w:val="00D6777E"/>
    <w:rsid w:val="00D74F59"/>
    <w:rsid w:val="00D82E8E"/>
    <w:rsid w:val="00D840EC"/>
    <w:rsid w:val="00D84A32"/>
    <w:rsid w:val="00D86D10"/>
    <w:rsid w:val="00D95083"/>
    <w:rsid w:val="00DA054A"/>
    <w:rsid w:val="00DA30A3"/>
    <w:rsid w:val="00DA44E3"/>
    <w:rsid w:val="00DA6416"/>
    <w:rsid w:val="00DA6927"/>
    <w:rsid w:val="00DB2F69"/>
    <w:rsid w:val="00DB377B"/>
    <w:rsid w:val="00DC38BD"/>
    <w:rsid w:val="00DD245E"/>
    <w:rsid w:val="00DD2B1A"/>
    <w:rsid w:val="00DD2E1E"/>
    <w:rsid w:val="00DE459B"/>
    <w:rsid w:val="00DF0076"/>
    <w:rsid w:val="00DF357E"/>
    <w:rsid w:val="00E0051C"/>
    <w:rsid w:val="00E05DDC"/>
    <w:rsid w:val="00E11A5F"/>
    <w:rsid w:val="00E11D4A"/>
    <w:rsid w:val="00E1418F"/>
    <w:rsid w:val="00E15DBC"/>
    <w:rsid w:val="00E164B2"/>
    <w:rsid w:val="00E17247"/>
    <w:rsid w:val="00E20FEC"/>
    <w:rsid w:val="00E21A2F"/>
    <w:rsid w:val="00E2211B"/>
    <w:rsid w:val="00E2586A"/>
    <w:rsid w:val="00E278F7"/>
    <w:rsid w:val="00E304CE"/>
    <w:rsid w:val="00E31185"/>
    <w:rsid w:val="00E325BA"/>
    <w:rsid w:val="00E36DDB"/>
    <w:rsid w:val="00E37490"/>
    <w:rsid w:val="00E45134"/>
    <w:rsid w:val="00E502F7"/>
    <w:rsid w:val="00E542D1"/>
    <w:rsid w:val="00E55242"/>
    <w:rsid w:val="00E56886"/>
    <w:rsid w:val="00E56B9F"/>
    <w:rsid w:val="00E70284"/>
    <w:rsid w:val="00E704B0"/>
    <w:rsid w:val="00E76ED8"/>
    <w:rsid w:val="00E80F72"/>
    <w:rsid w:val="00E909D5"/>
    <w:rsid w:val="00E96844"/>
    <w:rsid w:val="00E9688C"/>
    <w:rsid w:val="00EA5A2D"/>
    <w:rsid w:val="00EA6436"/>
    <w:rsid w:val="00EA6558"/>
    <w:rsid w:val="00EA7B8F"/>
    <w:rsid w:val="00EB04E4"/>
    <w:rsid w:val="00EB6C41"/>
    <w:rsid w:val="00EC306D"/>
    <w:rsid w:val="00ED611B"/>
    <w:rsid w:val="00EE1921"/>
    <w:rsid w:val="00EE608D"/>
    <w:rsid w:val="00EF5572"/>
    <w:rsid w:val="00EF69B9"/>
    <w:rsid w:val="00F06C4F"/>
    <w:rsid w:val="00F11124"/>
    <w:rsid w:val="00F241BB"/>
    <w:rsid w:val="00F31EAB"/>
    <w:rsid w:val="00F341FD"/>
    <w:rsid w:val="00F37DD8"/>
    <w:rsid w:val="00F4130E"/>
    <w:rsid w:val="00F41A58"/>
    <w:rsid w:val="00F435DE"/>
    <w:rsid w:val="00F43F45"/>
    <w:rsid w:val="00F45B5A"/>
    <w:rsid w:val="00F46252"/>
    <w:rsid w:val="00F46404"/>
    <w:rsid w:val="00F50DCC"/>
    <w:rsid w:val="00F52372"/>
    <w:rsid w:val="00F534D4"/>
    <w:rsid w:val="00F55699"/>
    <w:rsid w:val="00F574CF"/>
    <w:rsid w:val="00F61025"/>
    <w:rsid w:val="00F74022"/>
    <w:rsid w:val="00F7737D"/>
    <w:rsid w:val="00F80A64"/>
    <w:rsid w:val="00F83DB8"/>
    <w:rsid w:val="00F86248"/>
    <w:rsid w:val="00F900EC"/>
    <w:rsid w:val="00F906D4"/>
    <w:rsid w:val="00F91875"/>
    <w:rsid w:val="00F92F1E"/>
    <w:rsid w:val="00F95381"/>
    <w:rsid w:val="00F95FE3"/>
    <w:rsid w:val="00FA37E2"/>
    <w:rsid w:val="00FA43D0"/>
    <w:rsid w:val="00FB32BA"/>
    <w:rsid w:val="00FB610B"/>
    <w:rsid w:val="00FC2339"/>
    <w:rsid w:val="00FC3894"/>
    <w:rsid w:val="00FC4737"/>
    <w:rsid w:val="00FD172F"/>
    <w:rsid w:val="00FD19FB"/>
    <w:rsid w:val="00FD2061"/>
    <w:rsid w:val="00FD485F"/>
    <w:rsid w:val="00FD55E2"/>
    <w:rsid w:val="00FD7121"/>
    <w:rsid w:val="00FE2EE0"/>
    <w:rsid w:val="00FE7D95"/>
    <w:rsid w:val="00FF103B"/>
    <w:rsid w:val="00FF1B48"/>
    <w:rsid w:val="00FF63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3E19"/>
  <w15:chartTrackingRefBased/>
  <w15:docId w15:val="{51BE8891-E3E8-4D69-8DBF-5B189FDA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42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422D"/>
  </w:style>
  <w:style w:type="paragraph" w:styleId="Fuzeile">
    <w:name w:val="footer"/>
    <w:basedOn w:val="Standard"/>
    <w:link w:val="FuzeileZchn"/>
    <w:uiPriority w:val="99"/>
    <w:unhideWhenUsed/>
    <w:rsid w:val="000242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422D"/>
  </w:style>
  <w:style w:type="paragraph" w:styleId="Listenabsatz">
    <w:name w:val="List Paragraph"/>
    <w:basedOn w:val="Standard"/>
    <w:uiPriority w:val="34"/>
    <w:qFormat/>
    <w:rsid w:val="00F46404"/>
    <w:pPr>
      <w:ind w:left="720"/>
      <w:contextualSpacing/>
    </w:pPr>
  </w:style>
  <w:style w:type="paragraph" w:styleId="Funotentext">
    <w:name w:val="footnote text"/>
    <w:basedOn w:val="Standard"/>
    <w:link w:val="FunotentextZchn"/>
    <w:uiPriority w:val="99"/>
    <w:semiHidden/>
    <w:unhideWhenUsed/>
    <w:rsid w:val="00BE432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432F"/>
    <w:rPr>
      <w:sz w:val="20"/>
      <w:szCs w:val="20"/>
    </w:rPr>
  </w:style>
  <w:style w:type="character" w:styleId="Funotenzeichen">
    <w:name w:val="footnote reference"/>
    <w:basedOn w:val="Absatz-Standardschriftart"/>
    <w:uiPriority w:val="99"/>
    <w:semiHidden/>
    <w:unhideWhenUsed/>
    <w:rsid w:val="00BE432F"/>
    <w:rPr>
      <w:vertAlign w:val="superscript"/>
    </w:rPr>
  </w:style>
  <w:style w:type="paragraph" w:styleId="Sprechblasentext">
    <w:name w:val="Balloon Text"/>
    <w:basedOn w:val="Standard"/>
    <w:link w:val="SprechblasentextZchn"/>
    <w:uiPriority w:val="99"/>
    <w:semiHidden/>
    <w:unhideWhenUsed/>
    <w:rsid w:val="00B105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05A6"/>
    <w:rPr>
      <w:rFonts w:ascii="Segoe UI" w:hAnsi="Segoe UI" w:cs="Segoe UI"/>
      <w:sz w:val="18"/>
      <w:szCs w:val="18"/>
    </w:rPr>
  </w:style>
  <w:style w:type="character" w:styleId="Kommentarzeichen">
    <w:name w:val="annotation reference"/>
    <w:basedOn w:val="Absatz-Standardschriftart"/>
    <w:uiPriority w:val="99"/>
    <w:semiHidden/>
    <w:unhideWhenUsed/>
    <w:rsid w:val="00302796"/>
    <w:rPr>
      <w:sz w:val="16"/>
      <w:szCs w:val="16"/>
    </w:rPr>
  </w:style>
  <w:style w:type="paragraph" w:styleId="Kommentartext">
    <w:name w:val="annotation text"/>
    <w:basedOn w:val="Standard"/>
    <w:link w:val="KommentartextZchn"/>
    <w:uiPriority w:val="99"/>
    <w:semiHidden/>
    <w:unhideWhenUsed/>
    <w:rsid w:val="003027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02796"/>
    <w:rPr>
      <w:sz w:val="20"/>
      <w:szCs w:val="20"/>
    </w:rPr>
  </w:style>
  <w:style w:type="paragraph" w:styleId="Kommentarthema">
    <w:name w:val="annotation subject"/>
    <w:basedOn w:val="Kommentartext"/>
    <w:next w:val="Kommentartext"/>
    <w:link w:val="KommentarthemaZchn"/>
    <w:uiPriority w:val="99"/>
    <w:semiHidden/>
    <w:unhideWhenUsed/>
    <w:rsid w:val="00302796"/>
    <w:rPr>
      <w:b/>
      <w:bCs/>
    </w:rPr>
  </w:style>
  <w:style w:type="character" w:customStyle="1" w:styleId="KommentarthemaZchn">
    <w:name w:val="Kommentarthema Zchn"/>
    <w:basedOn w:val="KommentartextZchn"/>
    <w:link w:val="Kommentarthema"/>
    <w:uiPriority w:val="99"/>
    <w:semiHidden/>
    <w:rsid w:val="00302796"/>
    <w:rPr>
      <w:b/>
      <w:bCs/>
      <w:sz w:val="20"/>
      <w:szCs w:val="20"/>
    </w:rPr>
  </w:style>
  <w:style w:type="character" w:styleId="Hervorhebung">
    <w:name w:val="Emphasis"/>
    <w:basedOn w:val="Absatz-Standardschriftart"/>
    <w:uiPriority w:val="20"/>
    <w:qFormat/>
    <w:rsid w:val="001F65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413FD-02E7-4003-A15B-D33B9914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3018</Words>
  <Characters>16603</Characters>
  <Application>Microsoft Office Word</Application>
  <DocSecurity>0</DocSecurity>
  <Lines>207</Lines>
  <Paragraphs>24</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19597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Carsten Held</dc:creator>
  <cp:keywords/>
  <dc:description/>
  <cp:lastModifiedBy>Prof. Dr. Carsten Held</cp:lastModifiedBy>
  <cp:revision>3</cp:revision>
  <cp:lastPrinted>2016-06-02T07:38:00Z</cp:lastPrinted>
  <dcterms:created xsi:type="dcterms:W3CDTF">2016-06-07T15:06:00Z</dcterms:created>
  <dcterms:modified xsi:type="dcterms:W3CDTF">2016-06-07T15:38:00Z</dcterms:modified>
</cp:coreProperties>
</file>