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FC8" w:rsidRPr="002A2FC8" w:rsidRDefault="002A2FC8" w:rsidP="002A2FC8">
      <w:pPr>
        <w:tabs>
          <w:tab w:val="left" w:pos="8840"/>
        </w:tabs>
        <w:spacing w:after="360" w:line="360" w:lineRule="exact"/>
        <w:rPr>
          <w:rFonts w:ascii="Times New Roman" w:hAnsi="Times New Roman" w:cs="Times New Roman"/>
          <w:b/>
          <w:bCs/>
          <w:i/>
          <w:iCs/>
          <w:sz w:val="36"/>
          <w:szCs w:val="36"/>
          <w:lang w:val="en-US"/>
        </w:rPr>
      </w:pPr>
      <w:bookmarkStart w:id="0" w:name="_GoBack"/>
      <w:bookmarkEnd w:id="0"/>
      <w:r w:rsidRPr="002A2FC8">
        <w:rPr>
          <w:rFonts w:ascii="Times New Roman" w:hAnsi="Times New Roman" w:cs="Times New Roman"/>
          <w:b/>
          <w:bCs/>
          <w:i/>
          <w:iCs/>
          <w:sz w:val="36"/>
          <w:szCs w:val="36"/>
          <w:lang w:val="en-US"/>
        </w:rPr>
        <w:t>Particles in a Quantum Ontology of Properties</w:t>
      </w:r>
    </w:p>
    <w:p w:rsidR="002A2FC8" w:rsidRPr="002A2FC8" w:rsidRDefault="002A2FC8" w:rsidP="002A2FC8">
      <w:pPr>
        <w:keepNext/>
        <w:tabs>
          <w:tab w:val="left" w:pos="8840"/>
        </w:tabs>
        <w:spacing w:after="120" w:line="360" w:lineRule="exact"/>
        <w:rPr>
          <w:rFonts w:ascii="Times New Roman" w:hAnsi="Times New Roman" w:cs="Times New Roman"/>
          <w:sz w:val="26"/>
          <w:szCs w:val="26"/>
          <w:lang w:val="en-US"/>
        </w:rPr>
      </w:pPr>
      <w:proofErr w:type="spellStart"/>
      <w:r w:rsidRPr="002A2FC8">
        <w:rPr>
          <w:rFonts w:ascii="Times New Roman" w:hAnsi="Times New Roman" w:cs="Times New Roman"/>
          <w:sz w:val="26"/>
          <w:szCs w:val="26"/>
          <w:lang w:val="en-US"/>
        </w:rPr>
        <w:t>Olimpia</w:t>
      </w:r>
      <w:proofErr w:type="spellEnd"/>
      <w:r w:rsidRPr="002A2FC8">
        <w:rPr>
          <w:rFonts w:ascii="Times New Roman" w:hAnsi="Times New Roman" w:cs="Times New Roman"/>
          <w:sz w:val="26"/>
          <w:szCs w:val="26"/>
          <w:lang w:val="en-US"/>
        </w:rPr>
        <w:t xml:space="preserve"> Lombardi</w:t>
      </w:r>
      <w:r w:rsidRPr="002A2FC8">
        <w:rPr>
          <w:rFonts w:ascii="Times New Roman" w:hAnsi="Times New Roman" w:cs="Times New Roman"/>
          <w:sz w:val="26"/>
          <w:szCs w:val="26"/>
          <w:vertAlign w:val="superscript"/>
          <w:lang w:val="en-US"/>
        </w:rPr>
        <w:t>1</w:t>
      </w:r>
      <w:r w:rsidRPr="002A2FC8">
        <w:rPr>
          <w:rFonts w:ascii="Times New Roman" w:hAnsi="Times New Roman" w:cs="Times New Roman"/>
          <w:sz w:val="26"/>
          <w:szCs w:val="26"/>
          <w:lang w:val="en-US"/>
        </w:rPr>
        <w:t xml:space="preserve"> and Dennis Dieks</w:t>
      </w:r>
      <w:r w:rsidRPr="002A2FC8">
        <w:rPr>
          <w:rFonts w:ascii="Times New Roman" w:hAnsi="Times New Roman" w:cs="Times New Roman"/>
          <w:sz w:val="26"/>
          <w:szCs w:val="26"/>
          <w:vertAlign w:val="superscript"/>
          <w:lang w:val="en-US"/>
        </w:rPr>
        <w:t>2</w:t>
      </w:r>
      <w:r w:rsidRPr="002A2FC8">
        <w:rPr>
          <w:rFonts w:ascii="Times New Roman" w:hAnsi="Times New Roman" w:cs="Times New Roman"/>
          <w:sz w:val="26"/>
          <w:szCs w:val="26"/>
          <w:lang w:val="en-US"/>
        </w:rPr>
        <w:t xml:space="preserve"> </w:t>
      </w:r>
    </w:p>
    <w:p w:rsidR="002A2FC8" w:rsidRPr="002A2FC8" w:rsidRDefault="002A2FC8" w:rsidP="002A2FC8">
      <w:pPr>
        <w:keepNext/>
        <w:tabs>
          <w:tab w:val="left" w:pos="8840"/>
        </w:tabs>
        <w:spacing w:after="40"/>
        <w:rPr>
          <w:rFonts w:ascii="Times New Roman" w:hAnsi="Times New Roman" w:cs="Times New Roman"/>
          <w:lang w:val="en-US"/>
        </w:rPr>
      </w:pPr>
      <w:r w:rsidRPr="002A2FC8">
        <w:rPr>
          <w:rFonts w:ascii="Times New Roman" w:hAnsi="Times New Roman" w:cs="Times New Roman"/>
          <w:vertAlign w:val="superscript"/>
          <w:lang w:val="en-US"/>
        </w:rPr>
        <w:t>1</w:t>
      </w:r>
      <w:r w:rsidRPr="002A2FC8">
        <w:rPr>
          <w:rFonts w:ascii="Times New Roman" w:hAnsi="Times New Roman" w:cs="Times New Roman"/>
          <w:i/>
          <w:iCs/>
          <w:lang w:val="en-US"/>
        </w:rPr>
        <w:t xml:space="preserve"> </w:t>
      </w:r>
      <w:r w:rsidRPr="002A2FC8">
        <w:rPr>
          <w:rFonts w:ascii="Times New Roman" w:hAnsi="Times New Roman" w:cs="Times New Roman"/>
          <w:lang w:val="en-US"/>
        </w:rPr>
        <w:t xml:space="preserve">CONICET – </w:t>
      </w:r>
      <w:smartTag w:uri="urn:schemas-microsoft-com:office:smarttags" w:element="PlaceType">
        <w:smartTag w:uri="urn:schemas-microsoft-com:office:smarttags" w:element="place">
          <w:smartTag w:uri="urn:schemas-microsoft-com:office:smarttags" w:element="PlaceType">
            <w:r w:rsidRPr="002A2FC8">
              <w:rPr>
                <w:rFonts w:ascii="Times New Roman" w:hAnsi="Times New Roman" w:cs="Times New Roman"/>
                <w:lang w:val="en-US"/>
              </w:rPr>
              <w:t>University</w:t>
            </w:r>
          </w:smartTag>
          <w:r w:rsidRPr="002A2FC8">
            <w:rPr>
              <w:rFonts w:ascii="Times New Roman" w:hAnsi="Times New Roman" w:cs="Times New Roman"/>
              <w:lang w:val="en-US"/>
            </w:rPr>
            <w:t xml:space="preserve"> of </w:t>
          </w:r>
          <w:smartTag w:uri="urn:schemas-microsoft-com:office:smarttags" w:element="PlaceName">
            <w:r w:rsidRPr="002A2FC8">
              <w:rPr>
                <w:rFonts w:ascii="Times New Roman" w:hAnsi="Times New Roman" w:cs="Times New Roman"/>
                <w:lang w:val="en-US"/>
              </w:rPr>
              <w:t>Buenos Aires</w:t>
            </w:r>
          </w:smartTag>
        </w:smartTag>
      </w:smartTag>
      <w:r w:rsidRPr="002A2FC8">
        <w:rPr>
          <w:rFonts w:ascii="Times New Roman" w:hAnsi="Times New Roman" w:cs="Times New Roman"/>
          <w:lang w:val="en-US"/>
        </w:rPr>
        <w:t xml:space="preserve">, olimpiafilo@arnet.com.ar </w:t>
      </w:r>
    </w:p>
    <w:p w:rsidR="002A2FC8" w:rsidRPr="002A2FC8" w:rsidRDefault="002A2FC8" w:rsidP="002A2FC8">
      <w:pPr>
        <w:keepNext/>
        <w:tabs>
          <w:tab w:val="left" w:pos="8840"/>
        </w:tabs>
        <w:spacing w:after="40"/>
        <w:rPr>
          <w:rFonts w:ascii="Times New Roman" w:hAnsi="Times New Roman" w:cs="Times New Roman"/>
          <w:lang w:val="en-US"/>
        </w:rPr>
      </w:pPr>
      <w:r w:rsidRPr="002A2FC8">
        <w:rPr>
          <w:rFonts w:ascii="Times New Roman" w:hAnsi="Times New Roman" w:cs="Times New Roman"/>
          <w:vertAlign w:val="superscript"/>
          <w:lang w:val="en-US"/>
        </w:rPr>
        <w:t xml:space="preserve">2 </w:t>
      </w:r>
      <w:r w:rsidRPr="002A2FC8">
        <w:rPr>
          <w:rFonts w:ascii="Times New Roman" w:hAnsi="Times New Roman" w:cs="Times New Roman"/>
          <w:lang w:val="en-US"/>
        </w:rPr>
        <w:t xml:space="preserve">History and Foundations of Science, </w:t>
      </w:r>
      <w:smartTag w:uri="urn:schemas-microsoft-com:office:smarttags" w:element="PlaceName">
        <w:smartTag w:uri="urn:schemas-microsoft-com:office:smarttags" w:element="place">
          <w:smartTag w:uri="urn:schemas-microsoft-com:office:smarttags" w:element="PlaceName">
            <w:r w:rsidRPr="002A2FC8">
              <w:rPr>
                <w:rFonts w:ascii="Times New Roman" w:hAnsi="Times New Roman" w:cs="Times New Roman"/>
                <w:lang w:val="en-US"/>
              </w:rPr>
              <w:t>Utrecht</w:t>
            </w:r>
          </w:smartTag>
          <w:r w:rsidRPr="002A2FC8">
            <w:rPr>
              <w:rFonts w:ascii="Times New Roman" w:hAnsi="Times New Roman" w:cs="Times New Roman"/>
              <w:lang w:val="en-US"/>
            </w:rPr>
            <w:t xml:space="preserve"> </w:t>
          </w:r>
          <w:smartTag w:uri="urn:schemas-microsoft-com:office:smarttags" w:element="PlaceType">
            <w:r w:rsidRPr="002A2FC8">
              <w:rPr>
                <w:rFonts w:ascii="Times New Roman" w:hAnsi="Times New Roman" w:cs="Times New Roman"/>
                <w:lang w:val="en-US"/>
              </w:rPr>
              <w:t>University</w:t>
            </w:r>
          </w:smartTag>
        </w:smartTag>
      </w:smartTag>
      <w:r w:rsidRPr="002A2FC8">
        <w:rPr>
          <w:rFonts w:ascii="Times New Roman" w:hAnsi="Times New Roman" w:cs="Times New Roman"/>
          <w:lang w:val="en-US"/>
        </w:rPr>
        <w:t>, d.dieks@uu.nl</w:t>
      </w:r>
    </w:p>
    <w:p w:rsidR="002A2FC8" w:rsidRPr="002A2FC8" w:rsidRDefault="002A2FC8" w:rsidP="002A2FC8">
      <w:pPr>
        <w:keepNext/>
        <w:tabs>
          <w:tab w:val="left" w:pos="8840"/>
        </w:tabs>
        <w:spacing w:after="480"/>
        <w:rPr>
          <w:rFonts w:ascii="Times New Roman" w:hAnsi="Times New Roman" w:cs="Times New Roman"/>
          <w:lang w:val="en-US"/>
        </w:rPr>
      </w:pPr>
    </w:p>
    <w:p w:rsidR="002A2FC8" w:rsidRPr="002A2FC8" w:rsidRDefault="002A2FC8" w:rsidP="002A2FC8">
      <w:pPr>
        <w:keepNext/>
        <w:tabs>
          <w:tab w:val="left" w:pos="8840"/>
        </w:tabs>
        <w:spacing w:after="480"/>
        <w:jc w:val="center"/>
        <w:rPr>
          <w:rFonts w:ascii="Times New Roman" w:hAnsi="Times New Roman" w:cs="Times New Roman"/>
          <w:b/>
          <w:lang w:val="en-US"/>
        </w:rPr>
      </w:pPr>
      <w:r w:rsidRPr="002A2FC8">
        <w:rPr>
          <w:rFonts w:ascii="Times New Roman" w:hAnsi="Times New Roman" w:cs="Times New Roman"/>
          <w:b/>
          <w:lang w:val="en-US"/>
        </w:rPr>
        <w:t>Abstract</w:t>
      </w:r>
    </w:p>
    <w:p w:rsidR="002A2FC8" w:rsidRPr="002A2FC8" w:rsidRDefault="002A2FC8" w:rsidP="002A2FC8">
      <w:pPr>
        <w:keepNext/>
        <w:tabs>
          <w:tab w:val="left" w:pos="8840"/>
        </w:tabs>
        <w:spacing w:after="480"/>
        <w:jc w:val="both"/>
        <w:rPr>
          <w:rFonts w:ascii="Times New Roman" w:hAnsi="Times New Roman" w:cs="Times New Roman"/>
          <w:lang w:val="en-US"/>
        </w:rPr>
      </w:pPr>
      <w:r w:rsidRPr="002A2FC8">
        <w:rPr>
          <w:rFonts w:ascii="Times New Roman" w:hAnsi="Times New Roman" w:cs="Times New Roman"/>
          <w:lang w:val="en-US"/>
        </w:rPr>
        <w:t xml:space="preserve">We propose a new quantum ontology, in which </w:t>
      </w:r>
      <w:r w:rsidRPr="002A2FC8">
        <w:rPr>
          <w:rFonts w:ascii="Times New Roman" w:hAnsi="Times New Roman" w:cs="Times New Roman"/>
          <w:i/>
          <w:lang w:val="en-US"/>
        </w:rPr>
        <w:t>properties</w:t>
      </w:r>
      <w:r w:rsidRPr="002A2FC8">
        <w:rPr>
          <w:rFonts w:ascii="Times New Roman" w:hAnsi="Times New Roman" w:cs="Times New Roman"/>
          <w:lang w:val="en-US"/>
        </w:rPr>
        <w:t xml:space="preserve"> are the fundamental building blocks. In this property ontology physical systems are defined as </w:t>
      </w:r>
      <w:r w:rsidRPr="002A2FC8">
        <w:rPr>
          <w:rFonts w:ascii="Times New Roman" w:hAnsi="Times New Roman" w:cs="Times New Roman"/>
          <w:i/>
          <w:lang w:val="en-US"/>
        </w:rPr>
        <w:t>bundles of</w:t>
      </w:r>
      <w:r w:rsidRPr="002A2FC8">
        <w:rPr>
          <w:rFonts w:ascii="Times New Roman" w:hAnsi="Times New Roman" w:cs="Times New Roman"/>
          <w:lang w:val="en-US"/>
        </w:rPr>
        <w:t xml:space="preserve"> </w:t>
      </w:r>
      <w:r w:rsidRPr="002A2FC8">
        <w:rPr>
          <w:rFonts w:ascii="Times New Roman" w:hAnsi="Times New Roman" w:cs="Times New Roman"/>
          <w:i/>
          <w:lang w:val="en-US"/>
        </w:rPr>
        <w:t>type-properties</w:t>
      </w:r>
      <w:r w:rsidRPr="002A2FC8">
        <w:rPr>
          <w:rFonts w:ascii="Times New Roman" w:hAnsi="Times New Roman" w:cs="Times New Roman"/>
          <w:lang w:val="en-US"/>
        </w:rPr>
        <w:t xml:space="preserve"> (specified by algebras of observables in a Hilbert space). Not all elements of such bundles are associated with definite </w:t>
      </w:r>
      <w:r w:rsidRPr="002A2FC8">
        <w:rPr>
          <w:rFonts w:ascii="Times New Roman" w:hAnsi="Times New Roman" w:cs="Times New Roman"/>
          <w:i/>
          <w:lang w:val="en-US"/>
        </w:rPr>
        <w:t>case-properties</w:t>
      </w:r>
      <w:r w:rsidRPr="002A2FC8">
        <w:rPr>
          <w:rFonts w:ascii="Times New Roman" w:hAnsi="Times New Roman" w:cs="Times New Roman"/>
          <w:lang w:val="en-US"/>
        </w:rPr>
        <w:t xml:space="preserve">, and this accommodates the </w:t>
      </w:r>
      <w:proofErr w:type="spellStart"/>
      <w:r w:rsidRPr="002A2FC8">
        <w:rPr>
          <w:rFonts w:ascii="Times New Roman" w:hAnsi="Times New Roman" w:cs="Times New Roman"/>
          <w:lang w:val="en-US"/>
        </w:rPr>
        <w:t>Kochen</w:t>
      </w:r>
      <w:proofErr w:type="spellEnd"/>
      <w:r w:rsidRPr="002A2FC8">
        <w:rPr>
          <w:rFonts w:ascii="Times New Roman" w:hAnsi="Times New Roman" w:cs="Times New Roman"/>
          <w:lang w:val="en-US"/>
        </w:rPr>
        <w:t xml:space="preserve"> and </w:t>
      </w:r>
      <w:proofErr w:type="spellStart"/>
      <w:r w:rsidRPr="002A2FC8">
        <w:rPr>
          <w:rFonts w:ascii="Times New Roman" w:hAnsi="Times New Roman" w:cs="Times New Roman"/>
          <w:lang w:val="en-US"/>
        </w:rPr>
        <w:t>Specker</w:t>
      </w:r>
      <w:proofErr w:type="spellEnd"/>
      <w:r w:rsidRPr="002A2FC8">
        <w:rPr>
          <w:rFonts w:ascii="Times New Roman" w:hAnsi="Times New Roman" w:cs="Times New Roman"/>
          <w:lang w:val="en-US"/>
        </w:rPr>
        <w:t xml:space="preserve"> theorem and </w:t>
      </w:r>
      <w:proofErr w:type="spellStart"/>
      <w:r w:rsidRPr="002A2FC8">
        <w:rPr>
          <w:rFonts w:ascii="Times New Roman" w:hAnsi="Times New Roman" w:cs="Times New Roman"/>
          <w:lang w:val="en-US"/>
        </w:rPr>
        <w:t>contextuality</w:t>
      </w:r>
      <w:proofErr w:type="spellEnd"/>
      <w:r w:rsidRPr="002A2FC8">
        <w:rPr>
          <w:rFonts w:ascii="Times New Roman" w:hAnsi="Times New Roman" w:cs="Times New Roman"/>
          <w:lang w:val="en-US"/>
        </w:rPr>
        <w:t xml:space="preserve">. Moreover, we do not attribute an </w:t>
      </w:r>
      <w:r w:rsidRPr="002A2FC8">
        <w:rPr>
          <w:rFonts w:ascii="Times New Roman" w:hAnsi="Times New Roman" w:cs="Times New Roman"/>
          <w:i/>
          <w:lang w:val="en-US"/>
        </w:rPr>
        <w:t>identity</w:t>
      </w:r>
      <w:r w:rsidRPr="002A2FC8">
        <w:rPr>
          <w:rFonts w:ascii="Times New Roman" w:hAnsi="Times New Roman" w:cs="Times New Roman"/>
          <w:lang w:val="en-US"/>
        </w:rPr>
        <w:t xml:space="preserve"> to the type-properties, which gives rise to a novel form of the bundle theory. There are no “particles” in the sense of classical individuals in this ontology, although the behavior of such individuals is mimicked in some circumstances. This picture leads in a natural way to the </w:t>
      </w:r>
      <w:proofErr w:type="spellStart"/>
      <w:r w:rsidRPr="002A2FC8">
        <w:rPr>
          <w:rFonts w:ascii="Times New Roman" w:hAnsi="Times New Roman" w:cs="Times New Roman"/>
          <w:lang w:val="en-US"/>
        </w:rPr>
        <w:t>symmetrization</w:t>
      </w:r>
      <w:proofErr w:type="spellEnd"/>
      <w:r w:rsidRPr="002A2FC8">
        <w:rPr>
          <w:rFonts w:ascii="Times New Roman" w:hAnsi="Times New Roman" w:cs="Times New Roman"/>
          <w:lang w:val="en-US"/>
        </w:rPr>
        <w:t xml:space="preserve"> postulates for systems of many “identical particles”.  </w:t>
      </w:r>
    </w:p>
    <w:p w:rsidR="002A2FC8" w:rsidRPr="002A2FC8" w:rsidRDefault="002A2FC8" w:rsidP="002A2FC8">
      <w:pPr>
        <w:keepNext/>
        <w:tabs>
          <w:tab w:val="left" w:pos="8840"/>
        </w:tabs>
        <w:spacing w:after="120" w:line="360" w:lineRule="exact"/>
        <w:rPr>
          <w:rFonts w:ascii="Times New Roman" w:hAnsi="Times New Roman" w:cs="Times New Roman"/>
          <w:i/>
          <w:iCs/>
          <w:sz w:val="28"/>
          <w:szCs w:val="28"/>
          <w:lang w:val="en-US"/>
        </w:rPr>
      </w:pPr>
      <w:r w:rsidRPr="002A2FC8">
        <w:rPr>
          <w:rFonts w:ascii="Times New Roman" w:hAnsi="Times New Roman" w:cs="Times New Roman"/>
          <w:i/>
          <w:iCs/>
          <w:sz w:val="28"/>
          <w:szCs w:val="28"/>
          <w:lang w:val="en-US"/>
        </w:rPr>
        <w:t>1. Introduction</w:t>
      </w:r>
    </w:p>
    <w:p w:rsidR="002A2FC8" w:rsidRPr="002A2FC8" w:rsidRDefault="002A2FC8" w:rsidP="002A2FC8">
      <w:pPr>
        <w:tabs>
          <w:tab w:val="left" w:pos="8840"/>
        </w:tabs>
        <w:spacing w:after="120" w:line="360" w:lineRule="exact"/>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Although talk of particles is part and parcel of everyday practice in quantum physics, it is generally recognized that it is less than clear what quantum particles </w:t>
      </w:r>
      <w:r w:rsidRPr="002A2FC8">
        <w:rPr>
          <w:rFonts w:ascii="Times New Roman" w:hAnsi="Times New Roman" w:cs="Times New Roman"/>
          <w:i/>
          <w:sz w:val="24"/>
          <w:szCs w:val="24"/>
          <w:lang w:val="en-US"/>
        </w:rPr>
        <w:t>are</w:t>
      </w:r>
      <w:r w:rsidRPr="002A2FC8">
        <w:rPr>
          <w:rFonts w:ascii="Times New Roman" w:hAnsi="Times New Roman" w:cs="Times New Roman"/>
          <w:sz w:val="24"/>
          <w:szCs w:val="24"/>
          <w:lang w:val="en-US"/>
        </w:rPr>
        <w:t xml:space="preserve">: quantum mechanics makes it difficult to think of them as independent and localized entities, in the way of classical physics. Typical non-classical features that are responsible for this problematic status of particles in quantum theory are </w:t>
      </w:r>
      <w:proofErr w:type="spellStart"/>
      <w:r w:rsidRPr="002A2FC8">
        <w:rPr>
          <w:rFonts w:ascii="Times New Roman" w:hAnsi="Times New Roman" w:cs="Times New Roman"/>
          <w:sz w:val="24"/>
          <w:szCs w:val="24"/>
          <w:lang w:val="en-US"/>
        </w:rPr>
        <w:t>contextuality</w:t>
      </w:r>
      <w:proofErr w:type="spellEnd"/>
      <w:r w:rsidRPr="002A2FC8">
        <w:rPr>
          <w:rFonts w:ascii="Times New Roman" w:hAnsi="Times New Roman" w:cs="Times New Roman"/>
          <w:sz w:val="24"/>
          <w:szCs w:val="24"/>
          <w:lang w:val="en-US"/>
        </w:rPr>
        <w:t xml:space="preserve">, </w:t>
      </w:r>
      <w:proofErr w:type="spellStart"/>
      <w:r w:rsidRPr="002A2FC8">
        <w:rPr>
          <w:rFonts w:ascii="Times New Roman" w:hAnsi="Times New Roman" w:cs="Times New Roman"/>
          <w:sz w:val="24"/>
          <w:szCs w:val="24"/>
          <w:lang w:val="en-US"/>
        </w:rPr>
        <w:t>indistinguishability</w:t>
      </w:r>
      <w:proofErr w:type="spellEnd"/>
      <w:r w:rsidRPr="002A2FC8">
        <w:rPr>
          <w:rFonts w:ascii="Times New Roman" w:hAnsi="Times New Roman" w:cs="Times New Roman"/>
          <w:sz w:val="24"/>
          <w:szCs w:val="24"/>
          <w:lang w:val="en-US"/>
        </w:rPr>
        <w:t xml:space="preserve"> and non-</w:t>
      </w:r>
      <w:proofErr w:type="spellStart"/>
      <w:r w:rsidRPr="002A2FC8">
        <w:rPr>
          <w:rFonts w:ascii="Times New Roman" w:hAnsi="Times New Roman" w:cs="Times New Roman"/>
          <w:sz w:val="24"/>
          <w:szCs w:val="24"/>
          <w:lang w:val="en-US"/>
        </w:rPr>
        <w:t>separability</w:t>
      </w:r>
      <w:proofErr w:type="spellEnd"/>
      <w:r w:rsidRPr="002A2FC8">
        <w:rPr>
          <w:rFonts w:ascii="Times New Roman" w:hAnsi="Times New Roman" w:cs="Times New Roman"/>
          <w:sz w:val="24"/>
          <w:szCs w:val="24"/>
          <w:lang w:val="en-US"/>
        </w:rPr>
        <w:t>. These are recognized novel characteristics of quantum theory, but most of the philosophy of physics literature treats them as more or less independent of each other and no unifying ontological picture has been proposed in which they all find a natural place. The present paper is part of a project that aims at filling this lacuna: we propose to develop a new quantum ontology in terms of which a general characterization of quantum systems can be given.</w:t>
      </w:r>
    </w:p>
    <w:p w:rsidR="002A2FC8" w:rsidRPr="002A2FC8" w:rsidRDefault="002A2FC8" w:rsidP="002A2FC8">
      <w:pPr>
        <w:tabs>
          <w:tab w:val="left" w:pos="8840"/>
        </w:tabs>
        <w:spacing w:after="48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The perspective that guides our work is that </w:t>
      </w:r>
      <w:r w:rsidRPr="002A2FC8">
        <w:rPr>
          <w:rFonts w:ascii="Times New Roman" w:hAnsi="Times New Roman" w:cs="Times New Roman"/>
          <w:i/>
          <w:sz w:val="24"/>
          <w:szCs w:val="24"/>
          <w:lang w:val="en-US"/>
        </w:rPr>
        <w:t>properties</w:t>
      </w:r>
      <w:r w:rsidRPr="002A2FC8">
        <w:rPr>
          <w:rFonts w:ascii="Times New Roman" w:hAnsi="Times New Roman" w:cs="Times New Roman"/>
          <w:sz w:val="24"/>
          <w:szCs w:val="24"/>
          <w:lang w:val="en-US"/>
        </w:rPr>
        <w:t xml:space="preserve"> constitute the fundamental ontological building blocks that form physical systems. As we will argue, in a </w:t>
      </w:r>
      <w:r w:rsidRPr="002A2FC8">
        <w:rPr>
          <w:rFonts w:ascii="Times New Roman" w:hAnsi="Times New Roman" w:cs="Times New Roman"/>
          <w:i/>
          <w:sz w:val="24"/>
          <w:szCs w:val="24"/>
          <w:lang w:val="en-US"/>
        </w:rPr>
        <w:t>quantum property ontology</w:t>
      </w:r>
      <w:r w:rsidRPr="002A2FC8">
        <w:rPr>
          <w:rFonts w:ascii="Times New Roman" w:hAnsi="Times New Roman" w:cs="Times New Roman"/>
          <w:sz w:val="24"/>
          <w:szCs w:val="24"/>
          <w:lang w:val="en-US"/>
        </w:rPr>
        <w:t xml:space="preserve"> the notorious quantum peculiarities emerge as natural aspects of physical systems. In this article we will focus on </w:t>
      </w:r>
      <w:proofErr w:type="spellStart"/>
      <w:r w:rsidRPr="002A2FC8">
        <w:rPr>
          <w:rFonts w:ascii="Times New Roman" w:hAnsi="Times New Roman" w:cs="Times New Roman"/>
          <w:sz w:val="24"/>
          <w:szCs w:val="24"/>
          <w:lang w:val="en-US"/>
        </w:rPr>
        <w:t>contextuality</w:t>
      </w:r>
      <w:proofErr w:type="spellEnd"/>
      <w:r w:rsidRPr="002A2FC8">
        <w:rPr>
          <w:rFonts w:ascii="Times New Roman" w:hAnsi="Times New Roman" w:cs="Times New Roman"/>
          <w:sz w:val="24"/>
          <w:szCs w:val="24"/>
          <w:lang w:val="en-US"/>
        </w:rPr>
        <w:t xml:space="preserve"> and </w:t>
      </w:r>
      <w:proofErr w:type="spellStart"/>
      <w:r w:rsidRPr="002A2FC8">
        <w:rPr>
          <w:rFonts w:ascii="Times New Roman" w:hAnsi="Times New Roman" w:cs="Times New Roman"/>
          <w:sz w:val="24"/>
          <w:szCs w:val="24"/>
          <w:lang w:val="en-US"/>
        </w:rPr>
        <w:t>indistinguishability</w:t>
      </w:r>
      <w:proofErr w:type="spellEnd"/>
      <w:r w:rsidRPr="002A2FC8">
        <w:rPr>
          <w:rFonts w:ascii="Times New Roman" w:hAnsi="Times New Roman" w:cs="Times New Roman"/>
          <w:sz w:val="24"/>
          <w:szCs w:val="24"/>
          <w:lang w:val="en-US"/>
        </w:rPr>
        <w:t xml:space="preserve"> and explain how these features naturally fit into our properties perspective, and why this has the consequence that the concept of a “particle”, with its classical connotations, cannot be taken as fundamental. We will also explain under what circumstances and with what limitations talk of particles can nevertheless be retained.</w:t>
      </w:r>
    </w:p>
    <w:p w:rsidR="002A2FC8" w:rsidRPr="002A2FC8" w:rsidRDefault="002A2FC8" w:rsidP="002A2FC8">
      <w:pPr>
        <w:keepNext/>
        <w:tabs>
          <w:tab w:val="left" w:pos="8840"/>
        </w:tabs>
        <w:spacing w:after="120" w:line="360" w:lineRule="exact"/>
        <w:rPr>
          <w:rFonts w:ascii="Times New Roman" w:hAnsi="Times New Roman" w:cs="Times New Roman"/>
          <w:i/>
          <w:iCs/>
          <w:sz w:val="28"/>
          <w:szCs w:val="28"/>
          <w:lang w:val="en-US"/>
        </w:rPr>
      </w:pPr>
      <w:r w:rsidRPr="002A2FC8">
        <w:rPr>
          <w:rFonts w:ascii="Times New Roman" w:hAnsi="Times New Roman" w:cs="Times New Roman"/>
          <w:i/>
          <w:iCs/>
          <w:sz w:val="28"/>
          <w:szCs w:val="28"/>
          <w:lang w:val="en-US"/>
        </w:rPr>
        <w:lastRenderedPageBreak/>
        <w:t>2. Quantum systems as bundles of properties</w:t>
      </w:r>
    </w:p>
    <w:p w:rsidR="002A2FC8" w:rsidRPr="002A2FC8" w:rsidRDefault="002A2FC8" w:rsidP="002A2FC8">
      <w:pPr>
        <w:tabs>
          <w:tab w:val="left" w:pos="8840"/>
        </w:tabs>
        <w:spacing w:after="120" w:line="360" w:lineRule="exact"/>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What is an individual? The classical philosophical concept of an individual is inspired by the ‘things’ or ‘objects’ of everyday experience. An individual object is something that can be identified here and now, is different from other individuals, and continues to be what it is as time goes on.</w:t>
      </w:r>
    </w:p>
    <w:p w:rsidR="002A2FC8" w:rsidRPr="002A2FC8" w:rsidRDefault="002A2FC8" w:rsidP="002A2FC8">
      <w:pPr>
        <w:tabs>
          <w:tab w:val="left" w:pos="8840"/>
        </w:tabs>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A classical individual is an indivisible </w:t>
      </w:r>
      <w:r w:rsidRPr="002A2FC8">
        <w:rPr>
          <w:rFonts w:ascii="Times New Roman" w:hAnsi="Times New Roman" w:cs="Times New Roman"/>
          <w:iCs/>
          <w:sz w:val="24"/>
          <w:szCs w:val="24"/>
          <w:lang w:val="en-US"/>
        </w:rPr>
        <w:t xml:space="preserve">unity </w:t>
      </w:r>
      <w:r w:rsidRPr="002A2FC8">
        <w:rPr>
          <w:rFonts w:ascii="Times New Roman" w:hAnsi="Times New Roman" w:cs="Times New Roman"/>
          <w:sz w:val="24"/>
          <w:szCs w:val="24"/>
          <w:lang w:val="en-US"/>
        </w:rPr>
        <w:t xml:space="preserve">in the sense that it either cannot be divided at all or, if it can be divided, </w:t>
      </w:r>
      <w:r w:rsidR="00B56A13">
        <w:rPr>
          <w:rFonts w:ascii="Times New Roman" w:hAnsi="Times New Roman" w:cs="Times New Roman"/>
          <w:sz w:val="24"/>
          <w:szCs w:val="24"/>
          <w:lang w:val="en-US"/>
        </w:rPr>
        <w:t xml:space="preserve">that </w:t>
      </w:r>
      <w:r w:rsidRPr="002A2FC8">
        <w:rPr>
          <w:rFonts w:ascii="Times New Roman" w:hAnsi="Times New Roman" w:cs="Times New Roman"/>
          <w:sz w:val="24"/>
          <w:szCs w:val="24"/>
          <w:lang w:val="en-US"/>
        </w:rPr>
        <w:t xml:space="preserve">the results of the division are different from the original. Moreover, an individual is subject to the Kantian category of quantity (unity-plurality): individuals are either one or many. In the latter case, they may form aggregates, in which they can be counted individually. These features distinguish the category of individual from the category of “stuff”, which can be divided into portions without losing the stuff identity, and whose portions, when put together, cannot be individually counted (see </w:t>
      </w:r>
      <w:proofErr w:type="spellStart"/>
      <w:r w:rsidRPr="002A2FC8">
        <w:rPr>
          <w:rFonts w:ascii="Times New Roman" w:hAnsi="Times New Roman" w:cs="Times New Roman"/>
          <w:sz w:val="24"/>
          <w:szCs w:val="24"/>
          <w:lang w:val="en-US"/>
        </w:rPr>
        <w:t>Lewowicz</w:t>
      </w:r>
      <w:proofErr w:type="spellEnd"/>
      <w:r w:rsidRPr="002A2FC8">
        <w:rPr>
          <w:rFonts w:ascii="Times New Roman" w:hAnsi="Times New Roman" w:cs="Times New Roman"/>
          <w:sz w:val="24"/>
          <w:szCs w:val="24"/>
          <w:lang w:val="en-US"/>
        </w:rPr>
        <w:t xml:space="preserve"> &amp; Lombardi 2013). As Henry </w:t>
      </w:r>
      <w:proofErr w:type="spellStart"/>
      <w:r w:rsidRPr="002A2FC8">
        <w:rPr>
          <w:rFonts w:ascii="Times New Roman" w:hAnsi="Times New Roman" w:cs="Times New Roman"/>
          <w:sz w:val="24"/>
          <w:szCs w:val="24"/>
          <w:lang w:val="en-US"/>
        </w:rPr>
        <w:t>Laycock</w:t>
      </w:r>
      <w:proofErr w:type="spellEnd"/>
      <w:r w:rsidRPr="002A2FC8">
        <w:rPr>
          <w:rFonts w:ascii="Times New Roman" w:hAnsi="Times New Roman" w:cs="Times New Roman"/>
          <w:sz w:val="24"/>
          <w:szCs w:val="24"/>
          <w:lang w:val="en-US"/>
        </w:rPr>
        <w:t xml:space="preserve"> puts it, the key to the character of the general category of individual “</w:t>
      </w:r>
      <w:r w:rsidRPr="002A2FC8">
        <w:rPr>
          <w:rFonts w:ascii="Times New Roman" w:hAnsi="Times New Roman" w:cs="Times New Roman"/>
          <w:i/>
          <w:sz w:val="24"/>
          <w:szCs w:val="24"/>
          <w:lang w:val="en-US"/>
        </w:rPr>
        <w:t xml:space="preserve">evidently rests in the notions of unity and singularity—and thereby perhaps, more generally, in the concepts of number and </w:t>
      </w:r>
      <w:proofErr w:type="spellStart"/>
      <w:r w:rsidRPr="002A2FC8">
        <w:rPr>
          <w:rFonts w:ascii="Times New Roman" w:hAnsi="Times New Roman" w:cs="Times New Roman"/>
          <w:i/>
          <w:sz w:val="24"/>
          <w:szCs w:val="24"/>
          <w:lang w:val="en-US"/>
        </w:rPr>
        <w:t>countability</w:t>
      </w:r>
      <w:proofErr w:type="spellEnd"/>
      <w:r w:rsidRPr="002A2FC8">
        <w:rPr>
          <w:rFonts w:ascii="Times New Roman" w:hAnsi="Times New Roman" w:cs="Times New Roman"/>
          <w:sz w:val="24"/>
          <w:szCs w:val="24"/>
          <w:lang w:val="en-US"/>
        </w:rPr>
        <w:t>.” (</w:t>
      </w:r>
      <w:proofErr w:type="spellStart"/>
      <w:r w:rsidRPr="002A2FC8">
        <w:rPr>
          <w:rFonts w:ascii="Times New Roman" w:hAnsi="Times New Roman" w:cs="Times New Roman"/>
          <w:sz w:val="24"/>
          <w:szCs w:val="24"/>
          <w:lang w:val="en-US"/>
        </w:rPr>
        <w:t>Laycock</w:t>
      </w:r>
      <w:proofErr w:type="spellEnd"/>
      <w:r w:rsidRPr="002A2FC8">
        <w:rPr>
          <w:rFonts w:ascii="Times New Roman" w:hAnsi="Times New Roman" w:cs="Times New Roman"/>
          <w:sz w:val="24"/>
          <w:szCs w:val="24"/>
          <w:lang w:val="en-US"/>
        </w:rPr>
        <w:t xml:space="preserve"> 2010, p. 8).</w:t>
      </w:r>
    </w:p>
    <w:p w:rsidR="002A2FC8" w:rsidRPr="002A2FC8" w:rsidRDefault="002A2FC8" w:rsidP="002A2FC8">
      <w:pPr>
        <w:tabs>
          <w:tab w:val="left" w:pos="8840"/>
        </w:tabs>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Individuals can be given names and fall under definite descriptions. An individual possesses properties (possibly including relations as </w:t>
      </w:r>
      <w:r w:rsidRPr="002A2FC8">
        <w:rPr>
          <w:rFonts w:ascii="Times New Roman" w:hAnsi="Times New Roman" w:cs="Times New Roman"/>
          <w:i/>
          <w:iCs/>
          <w:sz w:val="24"/>
          <w:szCs w:val="24"/>
          <w:lang w:val="en-US"/>
        </w:rPr>
        <w:t>n</w:t>
      </w:r>
      <w:r w:rsidRPr="002A2FC8">
        <w:rPr>
          <w:rFonts w:ascii="Times New Roman" w:hAnsi="Times New Roman" w:cs="Times New Roman"/>
          <w:sz w:val="24"/>
          <w:szCs w:val="24"/>
          <w:lang w:val="en-US"/>
        </w:rPr>
        <w:t>-</w:t>
      </w:r>
      <w:proofErr w:type="spellStart"/>
      <w:r w:rsidRPr="002A2FC8">
        <w:rPr>
          <w:rFonts w:ascii="Times New Roman" w:hAnsi="Times New Roman" w:cs="Times New Roman"/>
          <w:sz w:val="24"/>
          <w:szCs w:val="24"/>
          <w:lang w:val="en-US"/>
        </w:rPr>
        <w:t>adic</w:t>
      </w:r>
      <w:proofErr w:type="spellEnd"/>
      <w:r w:rsidRPr="002A2FC8">
        <w:rPr>
          <w:rFonts w:ascii="Times New Roman" w:hAnsi="Times New Roman" w:cs="Times New Roman"/>
          <w:sz w:val="24"/>
          <w:szCs w:val="24"/>
          <w:lang w:val="en-US"/>
        </w:rPr>
        <w:t xml:space="preserve"> properties); linguistically this is captured by predicates applied to a subject. The ontology of objects possessing properties is basic to classical thinking and has generated the fundamental subject-predicate structure of language. This mirror relation between the ontological category of individual and the linguistic category of subject was highlighted by Peter </w:t>
      </w:r>
      <w:proofErr w:type="spellStart"/>
      <w:r w:rsidRPr="002A2FC8">
        <w:rPr>
          <w:rFonts w:ascii="Times New Roman" w:hAnsi="Times New Roman" w:cs="Times New Roman"/>
          <w:sz w:val="24"/>
          <w:szCs w:val="24"/>
          <w:lang w:val="en-US"/>
        </w:rPr>
        <w:t>Strawson</w:t>
      </w:r>
      <w:proofErr w:type="spellEnd"/>
      <w:r w:rsidRPr="002A2FC8">
        <w:rPr>
          <w:rFonts w:ascii="Times New Roman" w:hAnsi="Times New Roman" w:cs="Times New Roman"/>
          <w:sz w:val="24"/>
          <w:szCs w:val="24"/>
          <w:lang w:val="en-US"/>
        </w:rPr>
        <w:t xml:space="preserve"> in his classical book, </w:t>
      </w:r>
      <w:r w:rsidRPr="002A2FC8">
        <w:rPr>
          <w:rFonts w:ascii="Times New Roman" w:hAnsi="Times New Roman" w:cs="Times New Roman"/>
          <w:i/>
          <w:sz w:val="24"/>
          <w:szCs w:val="24"/>
          <w:lang w:val="en-US"/>
        </w:rPr>
        <w:t>Individuals</w:t>
      </w:r>
      <w:r w:rsidRPr="002A2FC8">
        <w:rPr>
          <w:rFonts w:ascii="Times New Roman" w:hAnsi="Times New Roman" w:cs="Times New Roman"/>
          <w:sz w:val="24"/>
          <w:szCs w:val="24"/>
          <w:lang w:val="en-US"/>
        </w:rPr>
        <w:t>, in which he states that an individual is “[a]</w:t>
      </w:r>
      <w:proofErr w:type="spellStart"/>
      <w:r w:rsidRPr="002A2FC8">
        <w:rPr>
          <w:rFonts w:ascii="Times New Roman" w:hAnsi="Times New Roman" w:cs="Times New Roman"/>
          <w:i/>
          <w:sz w:val="24"/>
          <w:szCs w:val="24"/>
          <w:lang w:val="en-US"/>
        </w:rPr>
        <w:t>nything</w:t>
      </w:r>
      <w:proofErr w:type="spellEnd"/>
      <w:r w:rsidRPr="002A2FC8">
        <w:rPr>
          <w:rFonts w:ascii="Times New Roman" w:hAnsi="Times New Roman" w:cs="Times New Roman"/>
          <w:i/>
          <w:sz w:val="24"/>
          <w:szCs w:val="24"/>
          <w:lang w:val="en-US"/>
        </w:rPr>
        <w:t xml:space="preserve"> whatever can be introduced into discussion by means of a singular, definitely identifying </w:t>
      </w:r>
      <w:proofErr w:type="spellStart"/>
      <w:r w:rsidRPr="002A2FC8">
        <w:rPr>
          <w:rFonts w:ascii="Times New Roman" w:hAnsi="Times New Roman" w:cs="Times New Roman"/>
          <w:i/>
          <w:sz w:val="24"/>
          <w:szCs w:val="24"/>
          <w:lang w:val="en-US"/>
        </w:rPr>
        <w:t>substantival</w:t>
      </w:r>
      <w:proofErr w:type="spellEnd"/>
      <w:r w:rsidRPr="002A2FC8">
        <w:rPr>
          <w:rFonts w:ascii="Times New Roman" w:hAnsi="Times New Roman" w:cs="Times New Roman"/>
          <w:i/>
          <w:sz w:val="24"/>
          <w:szCs w:val="24"/>
          <w:lang w:val="en-US"/>
        </w:rPr>
        <w:t xml:space="preserve"> expression</w:t>
      </w:r>
      <w:r w:rsidRPr="002A2FC8">
        <w:rPr>
          <w:rFonts w:ascii="Times New Roman" w:hAnsi="Times New Roman" w:cs="Times New Roman"/>
          <w:sz w:val="24"/>
          <w:szCs w:val="24"/>
          <w:lang w:val="en-US"/>
        </w:rPr>
        <w:t>” (1959, 137), and</w:t>
      </w:r>
      <w:r w:rsidRPr="002A2FC8">
        <w:rPr>
          <w:rFonts w:ascii="Times New Roman" w:hAnsi="Times New Roman" w:cs="Times New Roman"/>
          <w:i/>
          <w:sz w:val="24"/>
          <w:szCs w:val="24"/>
          <w:lang w:val="en-US"/>
        </w:rPr>
        <w:t xml:space="preserve"> </w:t>
      </w:r>
      <w:r w:rsidRPr="002A2FC8">
        <w:rPr>
          <w:rFonts w:ascii="Times New Roman" w:hAnsi="Times New Roman" w:cs="Times New Roman"/>
          <w:sz w:val="24"/>
          <w:szCs w:val="24"/>
          <w:lang w:val="en-US"/>
        </w:rPr>
        <w:t>“</w:t>
      </w:r>
      <w:r w:rsidRPr="002A2FC8">
        <w:rPr>
          <w:rFonts w:ascii="Times New Roman" w:hAnsi="Times New Roman" w:cs="Times New Roman"/>
          <w:i/>
          <w:sz w:val="24"/>
          <w:szCs w:val="24"/>
          <w:lang w:val="en-US"/>
        </w:rPr>
        <w:t>anything whatever can appear as a logical subject</w:t>
      </w:r>
      <w:r w:rsidRPr="002A2FC8">
        <w:rPr>
          <w:rFonts w:ascii="Times New Roman" w:hAnsi="Times New Roman" w:cs="Times New Roman"/>
          <w:sz w:val="24"/>
          <w:szCs w:val="24"/>
          <w:lang w:val="en-US"/>
        </w:rPr>
        <w:t xml:space="preserve">” (1959, 227). Ernst </w:t>
      </w:r>
      <w:proofErr w:type="spellStart"/>
      <w:r w:rsidRPr="002A2FC8">
        <w:rPr>
          <w:rFonts w:ascii="Times New Roman" w:hAnsi="Times New Roman" w:cs="Times New Roman"/>
          <w:sz w:val="24"/>
          <w:szCs w:val="24"/>
          <w:lang w:val="en-US"/>
        </w:rPr>
        <w:t>Tugendhat</w:t>
      </w:r>
      <w:proofErr w:type="spellEnd"/>
      <w:r w:rsidRPr="002A2FC8">
        <w:rPr>
          <w:rFonts w:ascii="Times New Roman" w:hAnsi="Times New Roman" w:cs="Times New Roman"/>
          <w:sz w:val="24"/>
          <w:szCs w:val="24"/>
          <w:lang w:val="en-US"/>
        </w:rPr>
        <w:t xml:space="preserve"> expresses the same idea as follows: “</w:t>
      </w:r>
      <w:r w:rsidRPr="002A2FC8">
        <w:rPr>
          <w:rFonts w:ascii="Times New Roman" w:hAnsi="Times New Roman" w:cs="Times New Roman"/>
          <w:i/>
          <w:sz w:val="24"/>
          <w:szCs w:val="24"/>
          <w:lang w:val="en-US"/>
        </w:rPr>
        <w:t>There is a class of linguistic expressions which are used to stand for an object; and here we can only say: to stand for something. These are the expressions which can function as the sentence-subject in so-called singular predicative statements and which in logic have also been called singular terms</w:t>
      </w:r>
      <w:r w:rsidRPr="002A2FC8">
        <w:rPr>
          <w:rFonts w:ascii="Times New Roman" w:hAnsi="Times New Roman" w:cs="Times New Roman"/>
          <w:sz w:val="24"/>
          <w:szCs w:val="24"/>
          <w:lang w:val="en-US"/>
        </w:rPr>
        <w:t xml:space="preserve">” (1982, 23). </w:t>
      </w:r>
    </w:p>
    <w:p w:rsidR="002A2FC8" w:rsidRPr="002A2FC8" w:rsidRDefault="002A2FC8" w:rsidP="002A2FC8">
      <w:pPr>
        <w:tabs>
          <w:tab w:val="left" w:pos="8840"/>
        </w:tabs>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The usual systems of logic follow this pattern and make use of constants and variables, subject to predication, and thus are tailored to represent classical individuals. For instance, in first order logic, the sentence ‘</w:t>
      </w:r>
      <w:r w:rsidRPr="002A2FC8">
        <w:rPr>
          <w:rFonts w:ascii="Times New Roman" w:hAnsi="Times New Roman" w:cs="Times New Roman"/>
          <w:i/>
          <w:sz w:val="24"/>
          <w:szCs w:val="24"/>
          <w:lang w:val="en-US"/>
        </w:rPr>
        <w:t>Pa</w:t>
      </w:r>
      <w:r w:rsidRPr="002A2FC8">
        <w:rPr>
          <w:rFonts w:ascii="Times New Roman" w:hAnsi="Times New Roman" w:cs="Times New Roman"/>
          <w:sz w:val="24"/>
          <w:szCs w:val="24"/>
          <w:lang w:val="en-US"/>
        </w:rPr>
        <w:t>’ says that the property corresponding to the predicate ‘</w:t>
      </w:r>
      <w:r w:rsidRPr="002A2FC8">
        <w:rPr>
          <w:rFonts w:ascii="Times New Roman" w:hAnsi="Times New Roman" w:cs="Times New Roman"/>
          <w:i/>
          <w:sz w:val="24"/>
          <w:szCs w:val="24"/>
          <w:lang w:val="en-US"/>
        </w:rPr>
        <w:t>P</w:t>
      </w:r>
      <w:r w:rsidRPr="002A2FC8">
        <w:rPr>
          <w:rFonts w:ascii="Times New Roman" w:hAnsi="Times New Roman" w:cs="Times New Roman"/>
          <w:sz w:val="24"/>
          <w:szCs w:val="24"/>
          <w:lang w:val="en-US"/>
        </w:rPr>
        <w:t>’ applies to the individual denoted by the individual constant ‘</w:t>
      </w:r>
      <w:r w:rsidRPr="002A2FC8">
        <w:rPr>
          <w:rFonts w:ascii="Times New Roman" w:hAnsi="Times New Roman" w:cs="Times New Roman"/>
          <w:i/>
          <w:sz w:val="24"/>
          <w:szCs w:val="24"/>
          <w:lang w:val="en-US"/>
        </w:rPr>
        <w:t>a</w:t>
      </w:r>
      <w:r w:rsidRPr="002A2FC8">
        <w:rPr>
          <w:rFonts w:ascii="Times New Roman" w:hAnsi="Times New Roman" w:cs="Times New Roman"/>
          <w:sz w:val="24"/>
          <w:szCs w:val="24"/>
          <w:lang w:val="en-US"/>
        </w:rPr>
        <w:t>’; likewise, in the expressions ‘</w:t>
      </w:r>
      <w:r w:rsidRPr="002A2FC8">
        <w:rPr>
          <w:rFonts w:ascii="Times New Roman" w:hAnsi="Times New Roman" w:cs="Times New Roman"/>
          <w:position w:val="-10"/>
          <w:sz w:val="24"/>
          <w:szCs w:val="24"/>
          <w:lang w:val="en-US"/>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5pt" o:ole="">
            <v:imagedata r:id="rId8" o:title=""/>
          </v:shape>
          <o:OLEObject Type="Embed" ProgID="Equation.DSMT4" ShapeID="_x0000_i1025" DrawAspect="Content" ObjectID="_1456586050" r:id="rId9"/>
        </w:object>
      </w:r>
      <w:r w:rsidRPr="002A2FC8">
        <w:rPr>
          <w:rFonts w:ascii="Times New Roman" w:hAnsi="Times New Roman" w:cs="Times New Roman"/>
          <w:sz w:val="24"/>
          <w:szCs w:val="24"/>
          <w:lang w:val="en-US"/>
        </w:rPr>
        <w:t>’ and ‘</w:t>
      </w:r>
      <w:r w:rsidRPr="002A2FC8">
        <w:rPr>
          <w:rFonts w:ascii="Times New Roman" w:hAnsi="Times New Roman" w:cs="Times New Roman"/>
          <w:position w:val="-10"/>
          <w:sz w:val="24"/>
          <w:szCs w:val="24"/>
          <w:lang w:val="en-US"/>
        </w:rPr>
        <w:object w:dxaOrig="600" w:dyaOrig="300">
          <v:shape id="_x0000_i1026" type="#_x0000_t75" style="width:29.25pt;height:15pt" o:ole="">
            <v:imagedata r:id="rId10" o:title=""/>
          </v:shape>
          <o:OLEObject Type="Embed" ProgID="Equation.DSMT4" ShapeID="_x0000_i1026" DrawAspect="Content" ObjectID="_1456586051" r:id="rId11"/>
        </w:object>
      </w:r>
      <w:r w:rsidRPr="002A2FC8">
        <w:rPr>
          <w:rFonts w:ascii="Times New Roman" w:hAnsi="Times New Roman" w:cs="Times New Roman"/>
          <w:sz w:val="24"/>
          <w:szCs w:val="24"/>
          <w:lang w:val="en-US"/>
        </w:rPr>
        <w:t xml:space="preserve">’, the range of the variable </w:t>
      </w:r>
      <w:r w:rsidRPr="002A2FC8">
        <w:rPr>
          <w:rFonts w:ascii="Times New Roman" w:hAnsi="Times New Roman" w:cs="Times New Roman"/>
          <w:i/>
          <w:sz w:val="24"/>
          <w:szCs w:val="24"/>
          <w:lang w:val="en-US"/>
        </w:rPr>
        <w:t>x</w:t>
      </w:r>
      <w:r w:rsidRPr="002A2FC8">
        <w:rPr>
          <w:rFonts w:ascii="Times New Roman" w:hAnsi="Times New Roman" w:cs="Times New Roman"/>
          <w:sz w:val="24"/>
          <w:szCs w:val="24"/>
          <w:lang w:val="en-US"/>
        </w:rPr>
        <w:t xml:space="preserve"> is understood to be a domain of individuals. To quote Wittgenstein: “</w:t>
      </w:r>
      <w:r w:rsidRPr="002A2FC8">
        <w:rPr>
          <w:rFonts w:ascii="Times New Roman" w:hAnsi="Times New Roman" w:cs="Times New Roman"/>
          <w:i/>
          <w:sz w:val="24"/>
          <w:szCs w:val="24"/>
          <w:lang w:val="en-US"/>
        </w:rPr>
        <w:t>the variable name ‘x’ is the proper sign of the pseudo-concept object. Wherever the word ‘object’ (‘thing’, ‘entity’, etc.) is rightly used, it is expressed in logical symbolism by the variable name. For example in the proposition ‘there are two objects which…’ by ‘</w:t>
      </w:r>
      <w:r w:rsidRPr="002A2FC8">
        <w:rPr>
          <w:rFonts w:ascii="Times New Roman" w:hAnsi="Times New Roman" w:cs="Times New Roman"/>
          <w:i/>
          <w:position w:val="-10"/>
          <w:sz w:val="24"/>
          <w:szCs w:val="24"/>
          <w:lang w:val="en-US"/>
        </w:rPr>
        <w:object w:dxaOrig="560" w:dyaOrig="300">
          <v:shape id="_x0000_i1027" type="#_x0000_t75" style="width:27.75pt;height:15pt" o:ole="">
            <v:imagedata r:id="rId12" o:title=""/>
          </v:shape>
          <o:OLEObject Type="Embed" ProgID="Equation.DSMT4" ShapeID="_x0000_i1027" DrawAspect="Content" ObjectID="_1456586052" r:id="rId13"/>
        </w:object>
      </w:r>
      <w:r w:rsidRPr="002A2FC8">
        <w:rPr>
          <w:rFonts w:ascii="Times New Roman" w:hAnsi="Times New Roman" w:cs="Times New Roman"/>
          <w:i/>
          <w:sz w:val="24"/>
          <w:szCs w:val="24"/>
          <w:lang w:val="en-US"/>
        </w:rPr>
        <w:t>’.</w:t>
      </w:r>
      <w:r w:rsidRPr="002A2FC8">
        <w:rPr>
          <w:rFonts w:ascii="Times New Roman" w:hAnsi="Times New Roman" w:cs="Times New Roman"/>
          <w:sz w:val="24"/>
          <w:szCs w:val="24"/>
          <w:lang w:val="en-US"/>
        </w:rPr>
        <w:t xml:space="preserve">” (1921, Proposition 4.1272). As Wittgenstein thus makes </w:t>
      </w:r>
      <w:r w:rsidRPr="002A2FC8">
        <w:rPr>
          <w:rFonts w:ascii="Times New Roman" w:hAnsi="Times New Roman" w:cs="Times New Roman"/>
          <w:sz w:val="24"/>
          <w:szCs w:val="24"/>
          <w:lang w:val="en-US"/>
        </w:rPr>
        <w:lastRenderedPageBreak/>
        <w:t xml:space="preserve">clear, “object” is not a concept that is </w:t>
      </w:r>
      <w:r w:rsidRPr="002A2FC8">
        <w:rPr>
          <w:rFonts w:ascii="Times New Roman" w:hAnsi="Times New Roman" w:cs="Times New Roman"/>
          <w:i/>
          <w:sz w:val="24"/>
          <w:szCs w:val="24"/>
          <w:lang w:val="en-US"/>
        </w:rPr>
        <w:t>defined</w:t>
      </w:r>
      <w:r w:rsidRPr="002A2FC8">
        <w:rPr>
          <w:rFonts w:ascii="Times New Roman" w:hAnsi="Times New Roman" w:cs="Times New Roman"/>
          <w:sz w:val="24"/>
          <w:szCs w:val="24"/>
          <w:lang w:val="en-US"/>
        </w:rPr>
        <w:t xml:space="preserve"> within a logical language, but rather is a category that is presupposed by a language and </w:t>
      </w:r>
      <w:r w:rsidRPr="002A2FC8">
        <w:rPr>
          <w:rFonts w:ascii="Times New Roman" w:hAnsi="Times New Roman" w:cs="Times New Roman"/>
          <w:i/>
          <w:sz w:val="24"/>
          <w:szCs w:val="24"/>
          <w:lang w:val="en-US"/>
        </w:rPr>
        <w:t>shown</w:t>
      </w:r>
      <w:r w:rsidRPr="002A2FC8">
        <w:rPr>
          <w:rFonts w:ascii="Times New Roman" w:hAnsi="Times New Roman" w:cs="Times New Roman"/>
          <w:sz w:val="24"/>
          <w:szCs w:val="24"/>
          <w:lang w:val="en-US"/>
        </w:rPr>
        <w:t xml:space="preserve"> by its structure: it can be read off from the use of constants and variables.</w:t>
      </w:r>
    </w:p>
    <w:p w:rsidR="002A2FC8" w:rsidRPr="002A2FC8" w:rsidRDefault="002A2FC8" w:rsidP="002A2FC8">
      <w:pPr>
        <w:tabs>
          <w:tab w:val="left" w:pos="8840"/>
        </w:tabs>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The essential role of individual constants and variables is not limited to traditional logic: the vast majority of systems of logic, even extensions of traditional logic and deviant systems (see </w:t>
      </w:r>
      <w:proofErr w:type="spellStart"/>
      <w:r w:rsidRPr="002A2FC8">
        <w:rPr>
          <w:rFonts w:ascii="Times New Roman" w:hAnsi="Times New Roman" w:cs="Times New Roman"/>
          <w:sz w:val="24"/>
          <w:szCs w:val="24"/>
          <w:lang w:val="en-US"/>
        </w:rPr>
        <w:t>Haack</w:t>
      </w:r>
      <w:proofErr w:type="spellEnd"/>
      <w:r w:rsidRPr="002A2FC8">
        <w:rPr>
          <w:rFonts w:ascii="Times New Roman" w:hAnsi="Times New Roman" w:cs="Times New Roman"/>
          <w:sz w:val="24"/>
          <w:szCs w:val="24"/>
          <w:lang w:val="en-US"/>
        </w:rPr>
        <w:t xml:space="preserve"> 1974, 1978), use them; an ontology populated by individual objects is thus universally presupposed. The appropriate background theory for all these logics is set theory: ‘</w:t>
      </w:r>
      <w:r w:rsidRPr="002A2FC8">
        <w:rPr>
          <w:rFonts w:ascii="Times New Roman" w:hAnsi="Times New Roman" w:cs="Times New Roman"/>
          <w:position w:val="-6"/>
          <w:sz w:val="24"/>
          <w:szCs w:val="24"/>
          <w:lang w:val="en-US"/>
        </w:rPr>
        <w:object w:dxaOrig="600" w:dyaOrig="279">
          <v:shape id="_x0000_i1028" type="#_x0000_t75" style="width:29.25pt;height:14.25pt" o:ole="">
            <v:imagedata r:id="rId14" o:title=""/>
          </v:shape>
          <o:OLEObject Type="Embed" ProgID="Equation.DSMT4" ShapeID="_x0000_i1028" DrawAspect="Content" ObjectID="_1456586053" r:id="rId15"/>
        </w:object>
      </w:r>
      <w:r w:rsidRPr="002A2FC8">
        <w:rPr>
          <w:rFonts w:ascii="Times New Roman" w:hAnsi="Times New Roman" w:cs="Times New Roman"/>
          <w:sz w:val="24"/>
          <w:szCs w:val="24"/>
          <w:lang w:val="en-US"/>
        </w:rPr>
        <w:t>’ expresses that the element ‘</w:t>
      </w:r>
      <w:r w:rsidRPr="002A2FC8">
        <w:rPr>
          <w:rFonts w:ascii="Times New Roman" w:hAnsi="Times New Roman" w:cs="Times New Roman"/>
          <w:i/>
          <w:sz w:val="24"/>
          <w:szCs w:val="24"/>
          <w:lang w:val="en-US"/>
        </w:rPr>
        <w:t>a</w:t>
      </w:r>
      <w:r w:rsidRPr="002A2FC8">
        <w:rPr>
          <w:rFonts w:ascii="Times New Roman" w:hAnsi="Times New Roman" w:cs="Times New Roman"/>
          <w:sz w:val="24"/>
          <w:szCs w:val="24"/>
          <w:lang w:val="en-US"/>
        </w:rPr>
        <w:t>’ belongs to the set of individuals represented by ‘</w:t>
      </w:r>
      <w:r w:rsidRPr="002A2FC8">
        <w:rPr>
          <w:rFonts w:ascii="Times New Roman" w:hAnsi="Times New Roman" w:cs="Times New Roman"/>
          <w:i/>
          <w:sz w:val="24"/>
          <w:szCs w:val="24"/>
          <w:lang w:val="en-US"/>
        </w:rPr>
        <w:t>A</w:t>
      </w:r>
      <w:r w:rsidRPr="002A2FC8">
        <w:rPr>
          <w:rFonts w:ascii="Times New Roman" w:hAnsi="Times New Roman" w:cs="Times New Roman"/>
          <w:sz w:val="24"/>
          <w:szCs w:val="24"/>
          <w:lang w:val="en-US"/>
        </w:rPr>
        <w:t>’. In short, it is a universal and basic characteristic of traditional logic, and traditional thought in general, that there are individuals that can possess properties and can be represented by a constant or variable subject to predication.</w:t>
      </w:r>
    </w:p>
    <w:p w:rsidR="002A2FC8" w:rsidRPr="002A2FC8" w:rsidRDefault="002A2FC8" w:rsidP="002A2FC8">
      <w:pPr>
        <w:tabs>
          <w:tab w:val="left" w:pos="8840"/>
        </w:tabs>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The concrete identification of individuals requires a criterion, a “principle of individuation”, in order to distinguish each individual separately (synchronic individuation) and to re-identify it over time (diachronic individuation). The first, synchronic problem can be expressed as: What makes an individual to be that individual and not another? Following Leibniz’s Principle of the Identity of </w:t>
      </w:r>
      <w:proofErr w:type="spellStart"/>
      <w:r w:rsidRPr="002A2FC8">
        <w:rPr>
          <w:rFonts w:ascii="Times New Roman" w:hAnsi="Times New Roman" w:cs="Times New Roman"/>
          <w:sz w:val="24"/>
          <w:szCs w:val="24"/>
          <w:lang w:val="en-US"/>
        </w:rPr>
        <w:t>Indiscernibles</w:t>
      </w:r>
      <w:proofErr w:type="spellEnd"/>
      <w:r w:rsidRPr="002A2FC8">
        <w:rPr>
          <w:rFonts w:ascii="Times New Roman" w:hAnsi="Times New Roman" w:cs="Times New Roman"/>
          <w:sz w:val="24"/>
          <w:szCs w:val="24"/>
          <w:lang w:val="en-US"/>
        </w:rPr>
        <w:t xml:space="preserve">, </w:t>
      </w:r>
      <w:r w:rsidR="00B56A13">
        <w:rPr>
          <w:rFonts w:ascii="Times New Roman" w:hAnsi="Times New Roman" w:cs="Times New Roman"/>
          <w:sz w:val="24"/>
          <w:szCs w:val="24"/>
          <w:lang w:val="en-US"/>
        </w:rPr>
        <w:t xml:space="preserve">which says </w:t>
      </w:r>
      <w:r w:rsidRPr="002A2FC8">
        <w:rPr>
          <w:rFonts w:ascii="Times New Roman" w:hAnsi="Times New Roman" w:cs="Times New Roman"/>
          <w:sz w:val="24"/>
          <w:szCs w:val="24"/>
          <w:lang w:val="en-US"/>
        </w:rPr>
        <w:t xml:space="preserve">that two individuals cannot have exactly the same properties, it seems natural to respond that we may base synchronic individuation on the individual’s properties. However, when we </w:t>
      </w:r>
      <w:r w:rsidR="00B56A13">
        <w:rPr>
          <w:rFonts w:ascii="Times New Roman" w:hAnsi="Times New Roman" w:cs="Times New Roman"/>
          <w:sz w:val="24"/>
          <w:szCs w:val="24"/>
          <w:lang w:val="en-US"/>
        </w:rPr>
        <w:t xml:space="preserve">also </w:t>
      </w:r>
      <w:r w:rsidRPr="002A2FC8">
        <w:rPr>
          <w:rFonts w:ascii="Times New Roman" w:hAnsi="Times New Roman" w:cs="Times New Roman"/>
          <w:sz w:val="24"/>
          <w:szCs w:val="24"/>
          <w:lang w:val="en-US"/>
        </w:rPr>
        <w:t xml:space="preserve">address diachronic individuation we have to take into account that in general the properties of an individual change. Descartes in his Second Metaphysical Meditation discusses the example of a piece of wax: it has many sensory properties </w:t>
      </w:r>
      <w:r w:rsidRPr="002A2FC8">
        <w:rPr>
          <w:rFonts w:ascii="Times New Roman" w:hAnsi="Times New Roman" w:cs="Times New Roman"/>
          <w:sz w:val="24"/>
          <w:szCs w:val="24"/>
          <w:lang w:val="en-US"/>
        </w:rPr>
        <w:sym w:font="Symbol" w:char="F02D"/>
      </w:r>
      <w:r w:rsidRPr="002A2FC8">
        <w:rPr>
          <w:rFonts w:ascii="Times New Roman" w:hAnsi="Times New Roman" w:cs="Times New Roman"/>
          <w:sz w:val="24"/>
          <w:szCs w:val="24"/>
          <w:lang w:val="en-US"/>
        </w:rPr>
        <w:t xml:space="preserve"> it is white, has a certain smell, makes a certain sound when one raps it with one’s finger, is hard, and has a certain taste </w:t>
      </w:r>
      <w:r w:rsidRPr="002A2FC8">
        <w:rPr>
          <w:rFonts w:ascii="Times New Roman" w:hAnsi="Times New Roman" w:cs="Times New Roman"/>
          <w:sz w:val="24"/>
          <w:szCs w:val="24"/>
          <w:lang w:val="en-US"/>
        </w:rPr>
        <w:sym w:font="Symbol" w:char="F02D"/>
      </w:r>
      <w:r w:rsidRPr="002A2FC8">
        <w:rPr>
          <w:rFonts w:ascii="Times New Roman" w:hAnsi="Times New Roman" w:cs="Times New Roman"/>
          <w:sz w:val="24"/>
          <w:szCs w:val="24"/>
          <w:lang w:val="en-US"/>
        </w:rPr>
        <w:t xml:space="preserve"> but it may lose them all when placed by the fire. If properties thus change drastically, what allows us to say that we are dealing with the same individual both before and after the change? </w:t>
      </w:r>
      <w:proofErr w:type="spellStart"/>
      <w:r w:rsidRPr="002A2FC8">
        <w:rPr>
          <w:rFonts w:ascii="Times New Roman" w:hAnsi="Times New Roman" w:cs="Times New Roman"/>
          <w:sz w:val="24"/>
          <w:szCs w:val="24"/>
          <w:lang w:val="en-US"/>
        </w:rPr>
        <w:t>Funes</w:t>
      </w:r>
      <w:proofErr w:type="spellEnd"/>
      <w:r w:rsidRPr="002A2FC8">
        <w:rPr>
          <w:rFonts w:ascii="Times New Roman" w:hAnsi="Times New Roman" w:cs="Times New Roman"/>
          <w:sz w:val="24"/>
          <w:szCs w:val="24"/>
          <w:lang w:val="en-US"/>
        </w:rPr>
        <w:t>, the main character of one of Jorge Luis Borges’s short stories (1942), “</w:t>
      </w:r>
      <w:r w:rsidRPr="002A2FC8">
        <w:rPr>
          <w:rFonts w:ascii="Times New Roman" w:hAnsi="Times New Roman" w:cs="Times New Roman"/>
          <w:i/>
          <w:iCs/>
          <w:sz w:val="24"/>
          <w:szCs w:val="24"/>
          <w:lang w:val="en-US"/>
        </w:rPr>
        <w:t>was disturbed by the fact that a dog at three-fourteen (seen in profile) should have the same name as the dog at three-fifteen (seen from the front)</w:t>
      </w:r>
      <w:r w:rsidRPr="002A2FC8">
        <w:rPr>
          <w:rFonts w:ascii="Times New Roman" w:hAnsi="Times New Roman" w:cs="Times New Roman"/>
          <w:sz w:val="24"/>
          <w:szCs w:val="24"/>
          <w:lang w:val="en-US"/>
        </w:rPr>
        <w:t xml:space="preserve">.” The example of the Ship of Theseus, whose planks where replaced one by one until finally it was composed of entirely different planks, also illustrates this problem of identity over time. What makes an individual the same at different times? </w:t>
      </w:r>
    </w:p>
    <w:p w:rsidR="002A2FC8" w:rsidRPr="002A2FC8" w:rsidRDefault="002A2FC8" w:rsidP="002A2FC8">
      <w:pPr>
        <w:tabs>
          <w:tab w:val="left" w:pos="8840"/>
        </w:tabs>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A traditional response to these questions is that there is an underlying unchanging </w:t>
      </w:r>
      <w:r w:rsidRPr="002A2FC8">
        <w:rPr>
          <w:rFonts w:ascii="Times New Roman" w:hAnsi="Times New Roman" w:cs="Times New Roman"/>
          <w:i/>
          <w:sz w:val="24"/>
          <w:szCs w:val="24"/>
          <w:lang w:val="en-US"/>
        </w:rPr>
        <w:t>bearer</w:t>
      </w:r>
      <w:r w:rsidRPr="002A2FC8">
        <w:rPr>
          <w:rFonts w:ascii="Times New Roman" w:hAnsi="Times New Roman" w:cs="Times New Roman"/>
          <w:sz w:val="24"/>
          <w:szCs w:val="24"/>
          <w:lang w:val="en-US"/>
        </w:rPr>
        <w:t xml:space="preserve"> of properties, a </w:t>
      </w:r>
      <w:r w:rsidRPr="002A2FC8">
        <w:rPr>
          <w:rFonts w:ascii="Times New Roman" w:hAnsi="Times New Roman" w:cs="Times New Roman"/>
          <w:i/>
          <w:sz w:val="24"/>
          <w:szCs w:val="24"/>
          <w:lang w:val="en-US"/>
        </w:rPr>
        <w:t>substratum</w:t>
      </w:r>
      <w:r w:rsidRPr="002A2FC8">
        <w:rPr>
          <w:rFonts w:ascii="Times New Roman" w:hAnsi="Times New Roman" w:cs="Times New Roman"/>
          <w:sz w:val="24"/>
          <w:szCs w:val="24"/>
          <w:lang w:val="en-US"/>
        </w:rPr>
        <w:t xml:space="preserve"> or property-less </w:t>
      </w:r>
      <w:r w:rsidRPr="002A2FC8">
        <w:rPr>
          <w:rFonts w:ascii="Times New Roman" w:hAnsi="Times New Roman" w:cs="Times New Roman"/>
          <w:i/>
          <w:sz w:val="24"/>
          <w:szCs w:val="24"/>
          <w:lang w:val="en-US"/>
        </w:rPr>
        <w:t xml:space="preserve">substance </w:t>
      </w:r>
      <w:r w:rsidRPr="002A2FC8">
        <w:rPr>
          <w:rFonts w:ascii="Times New Roman" w:hAnsi="Times New Roman" w:cs="Times New Roman"/>
          <w:sz w:val="24"/>
          <w:szCs w:val="24"/>
          <w:lang w:val="en-US"/>
        </w:rPr>
        <w:t>that is the seat of individuality. In this case each individual is distinguished from the others by its own substance. In this way it is justified to think of the same individual, even if all its properties change over time.</w:t>
      </w:r>
    </w:p>
    <w:p w:rsidR="002A2FC8" w:rsidRPr="002A2FC8" w:rsidRDefault="002A2FC8" w:rsidP="002A2FC8">
      <w:pPr>
        <w:tabs>
          <w:tab w:val="left" w:pos="8840"/>
        </w:tabs>
        <w:spacing w:after="6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The word ‘</w:t>
      </w:r>
      <w:proofErr w:type="spellStart"/>
      <w:r w:rsidRPr="002A2FC8">
        <w:rPr>
          <w:rFonts w:ascii="Times New Roman" w:hAnsi="Times New Roman" w:cs="Times New Roman"/>
          <w:i/>
          <w:iCs/>
          <w:sz w:val="24"/>
          <w:szCs w:val="24"/>
          <w:lang w:val="en-US"/>
        </w:rPr>
        <w:t>substantia</w:t>
      </w:r>
      <w:proofErr w:type="spellEnd"/>
      <w:r w:rsidRPr="002A2FC8">
        <w:rPr>
          <w:rFonts w:ascii="Times New Roman" w:hAnsi="Times New Roman" w:cs="Times New Roman"/>
          <w:sz w:val="24"/>
          <w:szCs w:val="24"/>
          <w:lang w:val="en-US"/>
        </w:rPr>
        <w:t>’ is an (unfortunate) Latin translation of the Greek term ‘</w:t>
      </w:r>
      <w:proofErr w:type="spellStart"/>
      <w:r w:rsidRPr="002A2FC8">
        <w:rPr>
          <w:rFonts w:ascii="Times New Roman" w:hAnsi="Times New Roman" w:cs="Times New Roman"/>
          <w:i/>
          <w:iCs/>
          <w:sz w:val="24"/>
          <w:szCs w:val="24"/>
          <w:lang w:val="en-US"/>
        </w:rPr>
        <w:t>ousia</w:t>
      </w:r>
      <w:proofErr w:type="spellEnd"/>
      <w:r w:rsidRPr="002A2FC8">
        <w:rPr>
          <w:rFonts w:ascii="Times New Roman" w:hAnsi="Times New Roman" w:cs="Times New Roman"/>
          <w:sz w:val="24"/>
          <w:szCs w:val="24"/>
          <w:lang w:val="en-US"/>
        </w:rPr>
        <w:t>’, and etymologically means “what stands (</w:t>
      </w:r>
      <w:r w:rsidRPr="002A2FC8">
        <w:rPr>
          <w:rFonts w:ascii="Times New Roman" w:hAnsi="Times New Roman" w:cs="Times New Roman"/>
          <w:i/>
          <w:iCs/>
          <w:sz w:val="24"/>
          <w:szCs w:val="24"/>
          <w:lang w:val="en-US"/>
        </w:rPr>
        <w:t>stare</w:t>
      </w:r>
      <w:r w:rsidRPr="002A2FC8">
        <w:rPr>
          <w:rFonts w:ascii="Times New Roman" w:hAnsi="Times New Roman" w:cs="Times New Roman"/>
          <w:sz w:val="24"/>
          <w:szCs w:val="24"/>
          <w:lang w:val="en-US"/>
        </w:rPr>
        <w:t>) under (</w:t>
      </w:r>
      <w:r w:rsidRPr="002A2FC8">
        <w:rPr>
          <w:rFonts w:ascii="Times New Roman" w:hAnsi="Times New Roman" w:cs="Times New Roman"/>
          <w:i/>
          <w:iCs/>
          <w:sz w:val="24"/>
          <w:szCs w:val="24"/>
          <w:lang w:val="en-US"/>
        </w:rPr>
        <w:t>sub</w:t>
      </w:r>
      <w:r w:rsidRPr="002A2FC8">
        <w:rPr>
          <w:rFonts w:ascii="Times New Roman" w:hAnsi="Times New Roman" w:cs="Times New Roman"/>
          <w:sz w:val="24"/>
          <w:szCs w:val="24"/>
          <w:lang w:val="en-US"/>
        </w:rPr>
        <w:t xml:space="preserve">)”. In the history of philosophy, the notion of substance has developed into one of the most complex notions of metaphysics. Aristotelian </w:t>
      </w:r>
      <w:r w:rsidRPr="002A2FC8">
        <w:rPr>
          <w:rFonts w:ascii="Times New Roman" w:hAnsi="Times New Roman" w:cs="Times New Roman"/>
          <w:i/>
          <w:iCs/>
          <w:sz w:val="24"/>
          <w:szCs w:val="24"/>
          <w:lang w:val="en-US"/>
        </w:rPr>
        <w:t xml:space="preserve">primary </w:t>
      </w:r>
      <w:r w:rsidRPr="002A2FC8">
        <w:rPr>
          <w:rFonts w:ascii="Times New Roman" w:hAnsi="Times New Roman" w:cs="Times New Roman"/>
          <w:i/>
          <w:iCs/>
          <w:sz w:val="24"/>
          <w:szCs w:val="24"/>
          <w:lang w:val="en-US"/>
        </w:rPr>
        <w:lastRenderedPageBreak/>
        <w:t xml:space="preserve">substance </w:t>
      </w:r>
      <w:r w:rsidRPr="002A2FC8">
        <w:rPr>
          <w:rFonts w:ascii="Times New Roman" w:hAnsi="Times New Roman" w:cs="Times New Roman"/>
          <w:sz w:val="24"/>
          <w:szCs w:val="24"/>
          <w:lang w:val="en-US"/>
        </w:rPr>
        <w:t>(</w:t>
      </w:r>
      <w:proofErr w:type="spellStart"/>
      <w:r w:rsidRPr="002A2FC8">
        <w:rPr>
          <w:rFonts w:ascii="Times New Roman" w:hAnsi="Times New Roman" w:cs="Times New Roman"/>
          <w:i/>
          <w:iCs/>
          <w:sz w:val="24"/>
          <w:szCs w:val="24"/>
          <w:lang w:val="en-US"/>
        </w:rPr>
        <w:t>prôtai</w:t>
      </w:r>
      <w:proofErr w:type="spellEnd"/>
      <w:r w:rsidRPr="002A2FC8">
        <w:rPr>
          <w:rFonts w:ascii="Times New Roman" w:hAnsi="Times New Roman" w:cs="Times New Roman"/>
          <w:i/>
          <w:iCs/>
          <w:sz w:val="24"/>
          <w:szCs w:val="24"/>
          <w:lang w:val="en-US"/>
        </w:rPr>
        <w:t xml:space="preserve"> </w:t>
      </w:r>
      <w:proofErr w:type="spellStart"/>
      <w:r w:rsidRPr="002A2FC8">
        <w:rPr>
          <w:rFonts w:ascii="Times New Roman" w:hAnsi="Times New Roman" w:cs="Times New Roman"/>
          <w:i/>
          <w:iCs/>
          <w:sz w:val="24"/>
          <w:szCs w:val="24"/>
          <w:lang w:val="en-US"/>
        </w:rPr>
        <w:t>ousiai</w:t>
      </w:r>
      <w:proofErr w:type="spellEnd"/>
      <w:r w:rsidRPr="002A2FC8">
        <w:rPr>
          <w:rFonts w:ascii="Times New Roman" w:hAnsi="Times New Roman" w:cs="Times New Roman"/>
          <w:sz w:val="24"/>
          <w:szCs w:val="24"/>
          <w:lang w:val="en-US"/>
        </w:rPr>
        <w:t xml:space="preserve">) corresponds to ‘objects’ or ‘individuals’; it is composed of matter and form (form is the </w:t>
      </w:r>
      <w:r w:rsidRPr="002A2FC8">
        <w:rPr>
          <w:rFonts w:ascii="Times New Roman" w:hAnsi="Times New Roman" w:cs="Times New Roman"/>
          <w:i/>
          <w:iCs/>
          <w:sz w:val="24"/>
          <w:szCs w:val="24"/>
          <w:lang w:val="en-US"/>
        </w:rPr>
        <w:t>secondary substance</w:t>
      </w:r>
      <w:r w:rsidRPr="002A2FC8">
        <w:rPr>
          <w:rFonts w:ascii="Times New Roman" w:hAnsi="Times New Roman" w:cs="Times New Roman"/>
          <w:sz w:val="24"/>
          <w:szCs w:val="24"/>
          <w:lang w:val="en-US"/>
        </w:rPr>
        <w:t>) and is fundamental in Aristotelian ontology. But in modern philosophy the notion of substance has come to refer to a substratum (“bare particular”), so that an individual consists of substance plus properties. This is famously made explicit by Locke when he writes: “</w:t>
      </w:r>
      <w:r w:rsidRPr="002A2FC8">
        <w:rPr>
          <w:rFonts w:ascii="Times New Roman" w:hAnsi="Times New Roman" w:cs="Times New Roman"/>
          <w:i/>
          <w:iCs/>
          <w:sz w:val="24"/>
          <w:szCs w:val="24"/>
          <w:lang w:val="en-US"/>
        </w:rPr>
        <w:t xml:space="preserve">The idea then we have, to which we give the general name substance, being nothing but the supposed, but unknown, support of those qualities we find existing, which we imagine cannot subsist sine re </w:t>
      </w:r>
      <w:proofErr w:type="spellStart"/>
      <w:r w:rsidRPr="002A2FC8">
        <w:rPr>
          <w:rFonts w:ascii="Times New Roman" w:hAnsi="Times New Roman" w:cs="Times New Roman"/>
          <w:i/>
          <w:iCs/>
          <w:sz w:val="24"/>
          <w:szCs w:val="24"/>
          <w:lang w:val="en-US"/>
        </w:rPr>
        <w:t>substante</w:t>
      </w:r>
      <w:proofErr w:type="spellEnd"/>
      <w:r w:rsidRPr="002A2FC8">
        <w:rPr>
          <w:rFonts w:ascii="Times New Roman" w:hAnsi="Times New Roman" w:cs="Times New Roman"/>
          <w:i/>
          <w:iCs/>
          <w:sz w:val="24"/>
          <w:szCs w:val="24"/>
          <w:lang w:val="en-US"/>
        </w:rPr>
        <w:t xml:space="preserve">, without something to support them, we call that support </w:t>
      </w:r>
      <w:proofErr w:type="spellStart"/>
      <w:r w:rsidRPr="002A2FC8">
        <w:rPr>
          <w:rFonts w:ascii="Times New Roman" w:hAnsi="Times New Roman" w:cs="Times New Roman"/>
          <w:i/>
          <w:iCs/>
          <w:sz w:val="24"/>
          <w:szCs w:val="24"/>
          <w:lang w:val="en-US"/>
        </w:rPr>
        <w:t>substantia</w:t>
      </w:r>
      <w:proofErr w:type="spellEnd"/>
      <w:r w:rsidRPr="002A2FC8">
        <w:rPr>
          <w:rFonts w:ascii="Times New Roman" w:hAnsi="Times New Roman" w:cs="Times New Roman"/>
          <w:i/>
          <w:iCs/>
          <w:sz w:val="24"/>
          <w:szCs w:val="24"/>
          <w:lang w:val="en-US"/>
        </w:rPr>
        <w:t>; which, according to the true import of the word, is, in plain English, standing under or upholding</w:t>
      </w:r>
      <w:r w:rsidRPr="002A2FC8">
        <w:rPr>
          <w:rFonts w:ascii="Times New Roman" w:hAnsi="Times New Roman" w:cs="Times New Roman"/>
          <w:sz w:val="24"/>
          <w:szCs w:val="24"/>
          <w:lang w:val="en-US"/>
        </w:rPr>
        <w:t xml:space="preserve">.” (Locke 1690, Book II, Ch. 23). This is the notion against which Hume directed his </w:t>
      </w:r>
      <w:r w:rsidRPr="002A2FC8">
        <w:rPr>
          <w:rStyle w:val="hpsalt-edited"/>
          <w:rFonts w:ascii="Times New Roman" w:hAnsi="Times New Roman"/>
          <w:sz w:val="24"/>
          <w:szCs w:val="24"/>
          <w:lang w:val="en-US"/>
        </w:rPr>
        <w:t>devastating criticism (more about this later).</w:t>
      </w:r>
    </w:p>
    <w:p w:rsidR="002A2FC8" w:rsidRPr="002A2FC8" w:rsidRDefault="002A2FC8" w:rsidP="002A2FC8">
      <w:pPr>
        <w:tabs>
          <w:tab w:val="left" w:pos="8840"/>
        </w:tabs>
        <w:spacing w:after="6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This concept of substance can be characterized by a number of core characteristics (see Robinson 2013):</w:t>
      </w:r>
    </w:p>
    <w:p w:rsidR="002A2FC8" w:rsidRPr="002A2FC8" w:rsidRDefault="002A2FC8" w:rsidP="002A2FC8">
      <w:pPr>
        <w:numPr>
          <w:ilvl w:val="0"/>
          <w:numId w:val="1"/>
        </w:numPr>
        <w:tabs>
          <w:tab w:val="clear" w:pos="644"/>
        </w:tabs>
        <w:spacing w:after="60" w:line="360" w:lineRule="exact"/>
        <w:ind w:left="851"/>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ontological fundamentality: substances are the ontological principles that metaphysically sustain everything else; </w:t>
      </w:r>
    </w:p>
    <w:p w:rsidR="002A2FC8" w:rsidRPr="002A2FC8" w:rsidRDefault="002A2FC8" w:rsidP="002A2FC8">
      <w:pPr>
        <w:numPr>
          <w:ilvl w:val="0"/>
          <w:numId w:val="1"/>
        </w:numPr>
        <w:tabs>
          <w:tab w:val="clear" w:pos="644"/>
        </w:tabs>
        <w:spacing w:after="60" w:line="360" w:lineRule="exact"/>
        <w:ind w:left="851"/>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the ability to bear properties; </w:t>
      </w:r>
    </w:p>
    <w:p w:rsidR="002A2FC8" w:rsidRPr="002A2FC8" w:rsidRDefault="002A2FC8" w:rsidP="002A2FC8">
      <w:pPr>
        <w:numPr>
          <w:ilvl w:val="0"/>
          <w:numId w:val="1"/>
        </w:numPr>
        <w:tabs>
          <w:tab w:val="clear" w:pos="644"/>
        </w:tabs>
        <w:spacing w:after="60" w:line="360" w:lineRule="exact"/>
        <w:ind w:left="851"/>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permanence in spite of change of attached properties; </w:t>
      </w:r>
    </w:p>
    <w:p w:rsidR="002A2FC8" w:rsidRPr="002A2FC8" w:rsidRDefault="002A2FC8" w:rsidP="002A2FC8">
      <w:pPr>
        <w:numPr>
          <w:ilvl w:val="0"/>
          <w:numId w:val="1"/>
        </w:numPr>
        <w:tabs>
          <w:tab w:val="clear" w:pos="644"/>
        </w:tabs>
        <w:spacing w:after="120" w:line="360" w:lineRule="exact"/>
        <w:ind w:left="851"/>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ground for individuation and re-identification.</w:t>
      </w:r>
    </w:p>
    <w:p w:rsidR="002A2FC8" w:rsidRPr="002A2FC8" w:rsidRDefault="002A2FC8" w:rsidP="002A2FC8">
      <w:pPr>
        <w:spacing w:after="120" w:line="360" w:lineRule="exact"/>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This concept of substance does not sit well with present-day science, however: it represents an element of reality that is unobservable </w:t>
      </w:r>
      <w:r w:rsidRPr="002A2FC8">
        <w:rPr>
          <w:rFonts w:ascii="Times New Roman" w:hAnsi="Times New Roman" w:cs="Times New Roman"/>
          <w:i/>
          <w:sz w:val="24"/>
          <w:szCs w:val="24"/>
          <w:lang w:val="en-US"/>
        </w:rPr>
        <w:t>by definition</w:t>
      </w:r>
      <w:r w:rsidRPr="002A2FC8">
        <w:rPr>
          <w:rFonts w:ascii="Times New Roman" w:hAnsi="Times New Roman" w:cs="Times New Roman"/>
          <w:sz w:val="24"/>
          <w:szCs w:val="24"/>
          <w:lang w:val="en-US"/>
        </w:rPr>
        <w:t xml:space="preserve">. The name </w:t>
      </w:r>
      <w:r w:rsidRPr="002A2FC8">
        <w:rPr>
          <w:rFonts w:ascii="Times New Roman" w:hAnsi="Times New Roman" w:cs="Times New Roman"/>
          <w:i/>
          <w:sz w:val="24"/>
          <w:szCs w:val="24"/>
          <w:lang w:val="en-US"/>
        </w:rPr>
        <w:t>substance</w:t>
      </w:r>
      <w:r w:rsidRPr="002A2FC8">
        <w:rPr>
          <w:rFonts w:ascii="Times New Roman" w:hAnsi="Times New Roman" w:cs="Times New Roman"/>
          <w:sz w:val="24"/>
          <w:szCs w:val="24"/>
          <w:lang w:val="en-US"/>
        </w:rPr>
        <w:t xml:space="preserve"> conjures up the idea of ordinary physical or chemical substances </w:t>
      </w:r>
      <w:r w:rsidRPr="002A2FC8">
        <w:rPr>
          <w:rFonts w:ascii="Times New Roman" w:hAnsi="Times New Roman" w:cs="Times New Roman"/>
          <w:sz w:val="24"/>
          <w:szCs w:val="24"/>
          <w:lang w:val="en-US"/>
        </w:rPr>
        <w:sym w:font="Symbol" w:char="F02D"/>
      </w:r>
      <w:r w:rsidRPr="002A2FC8">
        <w:rPr>
          <w:rFonts w:ascii="Times New Roman" w:hAnsi="Times New Roman" w:cs="Times New Roman"/>
          <w:sz w:val="24"/>
          <w:szCs w:val="24"/>
          <w:lang w:val="en-US"/>
        </w:rPr>
        <w:t xml:space="preserve"> but this is a misleading analogy since ordinary substances possess physical or chemical properties, whereas the substance we are discussing here has no physical properties on its own: it is the mere </w:t>
      </w:r>
      <w:r w:rsidRPr="002A2FC8">
        <w:rPr>
          <w:rFonts w:ascii="Times New Roman" w:hAnsi="Times New Roman" w:cs="Times New Roman"/>
          <w:i/>
          <w:sz w:val="24"/>
          <w:szCs w:val="24"/>
          <w:lang w:val="en-US"/>
        </w:rPr>
        <w:t>possibility</w:t>
      </w:r>
      <w:r w:rsidRPr="002A2FC8">
        <w:rPr>
          <w:rFonts w:ascii="Times New Roman" w:hAnsi="Times New Roman" w:cs="Times New Roman"/>
          <w:sz w:val="24"/>
          <w:szCs w:val="24"/>
          <w:lang w:val="en-US"/>
        </w:rPr>
        <w:t xml:space="preserve"> for a system to possess properties. Nevertheless, the arguments that we have reviewed seem to make it plausible to accept some substance-like principle; how else could we make sense of predication and individuality? The scholastic notion of </w:t>
      </w:r>
      <w:proofErr w:type="spellStart"/>
      <w:r w:rsidRPr="002A2FC8">
        <w:rPr>
          <w:rFonts w:ascii="Times New Roman" w:hAnsi="Times New Roman" w:cs="Times New Roman"/>
          <w:i/>
          <w:sz w:val="24"/>
          <w:szCs w:val="24"/>
          <w:lang w:val="en-US"/>
        </w:rPr>
        <w:t>haecceity</w:t>
      </w:r>
      <w:proofErr w:type="spellEnd"/>
      <w:r w:rsidRPr="002A2FC8">
        <w:rPr>
          <w:rFonts w:ascii="Times New Roman" w:hAnsi="Times New Roman" w:cs="Times New Roman"/>
          <w:sz w:val="24"/>
          <w:szCs w:val="24"/>
          <w:lang w:val="en-US"/>
        </w:rPr>
        <w:t xml:space="preserve"> (“primitive </w:t>
      </w:r>
      <w:proofErr w:type="spellStart"/>
      <w:r w:rsidRPr="002A2FC8">
        <w:rPr>
          <w:rFonts w:ascii="Times New Roman" w:hAnsi="Times New Roman" w:cs="Times New Roman"/>
          <w:sz w:val="24"/>
          <w:szCs w:val="24"/>
          <w:lang w:val="en-US"/>
        </w:rPr>
        <w:t>thisness</w:t>
      </w:r>
      <w:proofErr w:type="spellEnd"/>
      <w:r w:rsidRPr="002A2FC8">
        <w:rPr>
          <w:rFonts w:ascii="Times New Roman" w:hAnsi="Times New Roman" w:cs="Times New Roman"/>
          <w:sz w:val="24"/>
          <w:szCs w:val="24"/>
          <w:lang w:val="en-US"/>
        </w:rPr>
        <w:t xml:space="preserve">”, from the Latin </w:t>
      </w:r>
      <w:proofErr w:type="spellStart"/>
      <w:r w:rsidRPr="002A2FC8">
        <w:rPr>
          <w:rFonts w:ascii="Times New Roman" w:hAnsi="Times New Roman" w:cs="Times New Roman"/>
          <w:i/>
          <w:sz w:val="24"/>
          <w:szCs w:val="24"/>
          <w:lang w:val="en-US"/>
        </w:rPr>
        <w:t>haec</w:t>
      </w:r>
      <w:proofErr w:type="spellEnd"/>
      <w:r w:rsidRPr="002A2FC8">
        <w:rPr>
          <w:rFonts w:ascii="Times New Roman" w:hAnsi="Times New Roman" w:cs="Times New Roman"/>
          <w:sz w:val="24"/>
          <w:szCs w:val="24"/>
          <w:lang w:val="en-US"/>
        </w:rPr>
        <w:t xml:space="preserve">, this) is such a substance-like notion that occurs even in recent philosophy of quantum mechanics.  </w:t>
      </w:r>
    </w:p>
    <w:p w:rsidR="002A2FC8" w:rsidRPr="002A2FC8" w:rsidRDefault="00B56A13" w:rsidP="002A2FC8">
      <w:pPr>
        <w:spacing w:after="120" w:line="360" w:lineRule="exac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2A2FC8" w:rsidRPr="002A2FC8">
        <w:rPr>
          <w:rFonts w:ascii="Times New Roman" w:hAnsi="Times New Roman" w:cs="Times New Roman"/>
          <w:sz w:val="24"/>
          <w:szCs w:val="24"/>
          <w:lang w:val="en-US"/>
        </w:rPr>
        <w:t xml:space="preserve">uch a mere possibility </w:t>
      </w:r>
      <w:r>
        <w:rPr>
          <w:rFonts w:ascii="Times New Roman" w:hAnsi="Times New Roman" w:cs="Times New Roman"/>
          <w:sz w:val="24"/>
          <w:szCs w:val="24"/>
          <w:lang w:val="en-US"/>
        </w:rPr>
        <w:t>remains</w:t>
      </w:r>
      <w:r w:rsidR="002A2FC8" w:rsidRPr="002A2FC8">
        <w:rPr>
          <w:rFonts w:ascii="Times New Roman" w:hAnsi="Times New Roman" w:cs="Times New Roman"/>
          <w:sz w:val="24"/>
          <w:szCs w:val="24"/>
          <w:lang w:val="en-US"/>
        </w:rPr>
        <w:t xml:space="preserve"> mysterious and one wonders whether one cannot do without it. From a scientific viewpoint it is natural to wonder whether it is not possible to work directly with the physical properties themselves that characterize a system. The situation in quantum mechanics reinforces this question. For example, the problems surrounding “identical particles” in quantum mechanics give us a hint that quantum systems may be very unlike classical objects: there is at least one tradition in the philosophy of quantum mechanics saying that quantum particles are not individuals at all. This suggests that even if the substance-plus-properties picture is completely adequate for the treatment of classical systems, a quantum system may be better analyzed differently. It is therefore </w:t>
      </w:r>
      <w:r w:rsidR="002A2FC8" w:rsidRPr="002A2FC8">
        <w:rPr>
          <w:rFonts w:ascii="Times New Roman" w:hAnsi="Times New Roman" w:cs="Times New Roman"/>
          <w:sz w:val="24"/>
          <w:szCs w:val="24"/>
          <w:lang w:val="en-US"/>
        </w:rPr>
        <w:lastRenderedPageBreak/>
        <w:t xml:space="preserve">appropriate to pay attention to a rival of the substance view, namely the </w:t>
      </w:r>
      <w:r w:rsidR="002A2FC8" w:rsidRPr="002A2FC8">
        <w:rPr>
          <w:rFonts w:ascii="Times New Roman" w:hAnsi="Times New Roman" w:cs="Times New Roman"/>
          <w:i/>
          <w:sz w:val="24"/>
          <w:szCs w:val="24"/>
          <w:lang w:val="en-US"/>
        </w:rPr>
        <w:t>bundle theory</w:t>
      </w:r>
      <w:r w:rsidR="002A2FC8" w:rsidRPr="002A2FC8">
        <w:rPr>
          <w:rFonts w:ascii="Times New Roman" w:hAnsi="Times New Roman" w:cs="Times New Roman"/>
          <w:sz w:val="24"/>
          <w:szCs w:val="24"/>
          <w:lang w:val="en-US"/>
        </w:rPr>
        <w:t xml:space="preserve"> according to which physical systems are just collections of properties, without a substance underlying them.</w:t>
      </w:r>
    </w:p>
    <w:p w:rsidR="002A2FC8" w:rsidRPr="002A2FC8"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The idea of dismissing the category of substance from the ontology is anything but new in philosophy and dates back from far before any quantum challenges. In fact, many philosophers with an empiricist bent of mind have objected to substance because of its empirical </w:t>
      </w:r>
      <w:proofErr w:type="spellStart"/>
      <w:r w:rsidRPr="002A2FC8">
        <w:rPr>
          <w:rFonts w:ascii="Times New Roman" w:hAnsi="Times New Roman" w:cs="Times New Roman"/>
          <w:sz w:val="24"/>
          <w:szCs w:val="24"/>
          <w:lang w:val="en-US"/>
        </w:rPr>
        <w:t>unobservability</w:t>
      </w:r>
      <w:proofErr w:type="spellEnd"/>
      <w:r w:rsidRPr="002A2FC8">
        <w:rPr>
          <w:rFonts w:ascii="Times New Roman" w:hAnsi="Times New Roman" w:cs="Times New Roman"/>
          <w:sz w:val="24"/>
          <w:szCs w:val="24"/>
          <w:lang w:val="en-US"/>
        </w:rPr>
        <w:t xml:space="preserve"> in principle, following Hume’s classical criticism. This stance has led them to suggest that individuals are just bundles of properties, so that properties obtain ontological priority over individuals and become the fundamental items of the ontology. </w:t>
      </w:r>
    </w:p>
    <w:p w:rsidR="002A2FC8" w:rsidRPr="002A2FC8"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The question of whether an object is a substratum supporting properties or merely a bundle of properties has been and still is one of the big controversies in metaphysics (</w:t>
      </w:r>
      <w:proofErr w:type="spellStart"/>
      <w:r w:rsidRPr="002A2FC8">
        <w:rPr>
          <w:rFonts w:ascii="Times New Roman" w:hAnsi="Times New Roman" w:cs="Times New Roman"/>
          <w:sz w:val="24"/>
          <w:szCs w:val="24"/>
          <w:lang w:val="en-US"/>
        </w:rPr>
        <w:t>Loux</w:t>
      </w:r>
      <w:proofErr w:type="spellEnd"/>
      <w:r w:rsidRPr="002A2FC8">
        <w:rPr>
          <w:rFonts w:ascii="Times New Roman" w:hAnsi="Times New Roman" w:cs="Times New Roman"/>
          <w:sz w:val="24"/>
          <w:szCs w:val="24"/>
          <w:lang w:val="en-US"/>
        </w:rPr>
        <w:t xml:space="preserve"> 1998). In this classical debate the decision which side to choose has more or less remained a question of metaphysical taste (see</w:t>
      </w:r>
      <w:r w:rsidR="00B56A13">
        <w:rPr>
          <w:rFonts w:ascii="Times New Roman" w:hAnsi="Times New Roman" w:cs="Times New Roman"/>
          <w:sz w:val="24"/>
          <w:szCs w:val="24"/>
          <w:lang w:val="en-US"/>
        </w:rPr>
        <w:t xml:space="preserve"> </w:t>
      </w:r>
      <w:proofErr w:type="spellStart"/>
      <w:r w:rsidRPr="002A2FC8">
        <w:rPr>
          <w:rFonts w:ascii="Times New Roman" w:hAnsi="Times New Roman" w:cs="Times New Roman"/>
          <w:sz w:val="24"/>
          <w:szCs w:val="24"/>
          <w:lang w:val="en-US"/>
        </w:rPr>
        <w:t>Benovsky</w:t>
      </w:r>
      <w:proofErr w:type="spellEnd"/>
      <w:r w:rsidRPr="002A2FC8">
        <w:rPr>
          <w:rFonts w:ascii="Times New Roman" w:hAnsi="Times New Roman" w:cs="Times New Roman"/>
          <w:sz w:val="24"/>
          <w:szCs w:val="24"/>
          <w:lang w:val="en-US"/>
        </w:rPr>
        <w:t xml:space="preserve"> 2008). But quantum mechanics changes this situation. The traditional view of individuals as substances-plus-properties now more than before begins to show </w:t>
      </w:r>
      <w:r w:rsidRPr="002A2FC8">
        <w:rPr>
          <w:rFonts w:ascii="Times New Roman" w:hAnsi="Times New Roman" w:cs="Times New Roman"/>
          <w:i/>
          <w:sz w:val="24"/>
          <w:szCs w:val="24"/>
          <w:lang w:val="en-US"/>
        </w:rPr>
        <w:t>scientific</w:t>
      </w:r>
      <w:r w:rsidRPr="002A2FC8">
        <w:rPr>
          <w:rFonts w:ascii="Times New Roman" w:hAnsi="Times New Roman" w:cs="Times New Roman"/>
          <w:sz w:val="24"/>
          <w:szCs w:val="24"/>
          <w:lang w:val="en-US"/>
        </w:rPr>
        <w:t xml:space="preserve"> limitations: limitations that are open to empirical investigation. In particular, the empirically well confirmed central principle of quantum mechanics that the total state of a system of “identical particles” must be symmetrical or anti-symmetrical hints that no physical meaning attaches to the notion of an exchange between “quantum particles”, which seems to suggest the absence of a substance-like principle of individuality. </w:t>
      </w:r>
    </w:p>
    <w:p w:rsidR="002A2FC8" w:rsidRPr="002A2FC8" w:rsidRDefault="002A2FC8" w:rsidP="002A2FC8">
      <w:pPr>
        <w:spacing w:after="48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Before proceeding, a word of caution is in order. It is true that if one is determined to retain the idea of a classical particle one can do so without inconsistencies, like in </w:t>
      </w:r>
      <w:proofErr w:type="spellStart"/>
      <w:r w:rsidRPr="002A2FC8">
        <w:rPr>
          <w:rFonts w:ascii="Times New Roman" w:hAnsi="Times New Roman" w:cs="Times New Roman"/>
          <w:sz w:val="24"/>
          <w:szCs w:val="24"/>
          <w:lang w:val="en-US"/>
        </w:rPr>
        <w:t>Bohm’s</w:t>
      </w:r>
      <w:proofErr w:type="spellEnd"/>
      <w:r w:rsidRPr="002A2FC8">
        <w:rPr>
          <w:rFonts w:ascii="Times New Roman" w:hAnsi="Times New Roman" w:cs="Times New Roman"/>
          <w:sz w:val="24"/>
          <w:szCs w:val="24"/>
          <w:lang w:val="en-US"/>
        </w:rPr>
        <w:t xml:space="preserve"> theory. The peculiar quantum statistical results can then be explained by supposing that correlations between measurements results are the consequence of peculiar </w:t>
      </w:r>
      <w:r w:rsidRPr="002A2FC8">
        <w:rPr>
          <w:rFonts w:ascii="Times New Roman" w:hAnsi="Times New Roman" w:cs="Times New Roman"/>
          <w:color w:val="000000"/>
          <w:sz w:val="24"/>
          <w:szCs w:val="24"/>
          <w:lang w:val="en-US"/>
        </w:rPr>
        <w:t xml:space="preserve">initial or boundary conditions on particle states (see discussion in </w:t>
      </w:r>
      <w:proofErr w:type="spellStart"/>
      <w:r w:rsidRPr="002A2FC8">
        <w:rPr>
          <w:rFonts w:ascii="Times New Roman" w:hAnsi="Times New Roman" w:cs="Times New Roman"/>
          <w:color w:val="000000"/>
          <w:sz w:val="24"/>
          <w:szCs w:val="24"/>
          <w:lang w:val="en-US"/>
        </w:rPr>
        <w:t>Dieks</w:t>
      </w:r>
      <w:proofErr w:type="spellEnd"/>
      <w:r w:rsidRPr="002A2FC8">
        <w:rPr>
          <w:rFonts w:ascii="Times New Roman" w:hAnsi="Times New Roman" w:cs="Times New Roman"/>
          <w:color w:val="000000"/>
          <w:sz w:val="24"/>
          <w:szCs w:val="24"/>
          <w:lang w:val="en-US"/>
        </w:rPr>
        <w:t xml:space="preserve"> 1990, van </w:t>
      </w:r>
      <w:proofErr w:type="spellStart"/>
      <w:r w:rsidRPr="002A2FC8">
        <w:rPr>
          <w:rFonts w:ascii="Times New Roman" w:hAnsi="Times New Roman" w:cs="Times New Roman"/>
          <w:color w:val="000000"/>
          <w:sz w:val="24"/>
          <w:szCs w:val="24"/>
          <w:lang w:val="en-US"/>
        </w:rPr>
        <w:t>Fraassen</w:t>
      </w:r>
      <w:proofErr w:type="spellEnd"/>
      <w:r w:rsidRPr="002A2FC8">
        <w:rPr>
          <w:rFonts w:ascii="Times New Roman" w:hAnsi="Times New Roman" w:cs="Times New Roman"/>
          <w:color w:val="000000"/>
          <w:sz w:val="24"/>
          <w:szCs w:val="24"/>
          <w:lang w:val="en-US"/>
        </w:rPr>
        <w:t xml:space="preserve"> 1991), or by assuming that quantum particles exert “exchange forces” on each other (repulsion between fermions and attraction between bosons; see </w:t>
      </w:r>
      <w:r w:rsidRPr="002A2FC8">
        <w:rPr>
          <w:rFonts w:ascii="Times New Roman" w:hAnsi="Times New Roman" w:cs="Times New Roman"/>
          <w:sz w:val="24"/>
          <w:szCs w:val="24"/>
          <w:lang w:val="en-US"/>
        </w:rPr>
        <w:t>Mullin &amp; Blaylock</w:t>
      </w:r>
      <w:r w:rsidRPr="002A2FC8">
        <w:rPr>
          <w:rFonts w:ascii="Times New Roman" w:hAnsi="Times New Roman" w:cs="Times New Roman"/>
          <w:color w:val="000000"/>
          <w:sz w:val="24"/>
          <w:szCs w:val="24"/>
          <w:lang w:val="en-US"/>
        </w:rPr>
        <w:t xml:space="preserve"> 2003 for a critical discussion). T</w:t>
      </w:r>
      <w:r w:rsidRPr="002A2FC8">
        <w:rPr>
          <w:rFonts w:ascii="Times New Roman" w:hAnsi="Times New Roman" w:cs="Times New Roman"/>
          <w:sz w:val="24"/>
          <w:szCs w:val="24"/>
          <w:lang w:val="en-US"/>
        </w:rPr>
        <w:t xml:space="preserve">he evaluation of such proposals and comparison with the more standard ideas about quantum mechanics that we are discussing here is intricate. However, it does not merely depend on metaphysical taste: we are dealing with problems of scientific choice and scientific methodology, and although conclusive arguments for one position over another will certainly remain out of reach, empirically informed discussion about the pros and cons of the various alternatives is possible (see </w:t>
      </w:r>
      <w:proofErr w:type="spellStart"/>
      <w:r w:rsidRPr="002A2FC8">
        <w:rPr>
          <w:rFonts w:ascii="Times New Roman" w:hAnsi="Times New Roman" w:cs="Times New Roman"/>
          <w:sz w:val="24"/>
          <w:szCs w:val="24"/>
          <w:lang w:val="en-US"/>
        </w:rPr>
        <w:t>Acuña</w:t>
      </w:r>
      <w:proofErr w:type="spellEnd"/>
      <w:r w:rsidRPr="002A2FC8">
        <w:rPr>
          <w:rFonts w:ascii="Times New Roman" w:hAnsi="Times New Roman" w:cs="Times New Roman"/>
          <w:sz w:val="24"/>
          <w:szCs w:val="24"/>
          <w:lang w:val="en-US"/>
        </w:rPr>
        <w:t xml:space="preserve"> &amp; </w:t>
      </w:r>
      <w:proofErr w:type="spellStart"/>
      <w:r w:rsidRPr="002A2FC8">
        <w:rPr>
          <w:rFonts w:ascii="Times New Roman" w:hAnsi="Times New Roman" w:cs="Times New Roman"/>
          <w:sz w:val="24"/>
          <w:szCs w:val="24"/>
          <w:lang w:val="en-US"/>
        </w:rPr>
        <w:t>Dieks</w:t>
      </w:r>
      <w:proofErr w:type="spellEnd"/>
      <w:r w:rsidRPr="002A2FC8">
        <w:rPr>
          <w:rFonts w:ascii="Times New Roman" w:hAnsi="Times New Roman" w:cs="Times New Roman"/>
          <w:sz w:val="24"/>
          <w:szCs w:val="24"/>
          <w:lang w:val="en-US"/>
        </w:rPr>
        <w:t>, 2014). If anything, arguments from the quantum realm point in the direction of problems with the classical notion of an object, and much more so than in classical physics are we driven into the direction of a properties ontology. In the next section we are going to introduce the general structure of such an ontology and explain in more detail why it accords well with quantum mechanics.</w:t>
      </w:r>
    </w:p>
    <w:p w:rsidR="002A2FC8" w:rsidRPr="002A2FC8" w:rsidRDefault="002A2FC8" w:rsidP="002A2FC8">
      <w:pPr>
        <w:keepNext/>
        <w:spacing w:after="120" w:line="360" w:lineRule="exact"/>
        <w:jc w:val="both"/>
        <w:rPr>
          <w:rFonts w:ascii="Times New Roman" w:hAnsi="Times New Roman" w:cs="Times New Roman"/>
          <w:i/>
          <w:iCs/>
          <w:sz w:val="28"/>
          <w:szCs w:val="28"/>
          <w:lang w:val="en-US"/>
        </w:rPr>
      </w:pPr>
      <w:r w:rsidRPr="002A2FC8">
        <w:rPr>
          <w:rFonts w:ascii="Times New Roman" w:hAnsi="Times New Roman" w:cs="Times New Roman"/>
          <w:i/>
          <w:iCs/>
          <w:sz w:val="28"/>
          <w:szCs w:val="28"/>
          <w:lang w:val="en-US"/>
        </w:rPr>
        <w:lastRenderedPageBreak/>
        <w:t>3. The structure of the quantum properties ontology</w:t>
      </w:r>
    </w:p>
    <w:p w:rsidR="002A2FC8" w:rsidRPr="002A2FC8" w:rsidRDefault="002A2FC8" w:rsidP="002A2FC8">
      <w:pPr>
        <w:spacing w:after="120" w:line="360" w:lineRule="exact"/>
        <w:jc w:val="both"/>
        <w:rPr>
          <w:rFonts w:ascii="Times New Roman" w:hAnsi="Times New Roman" w:cs="Times New Roman"/>
          <w:noProof/>
          <w:sz w:val="24"/>
          <w:szCs w:val="24"/>
          <w:lang w:val="en-US"/>
        </w:rPr>
      </w:pPr>
      <w:r w:rsidRPr="002A2FC8">
        <w:rPr>
          <w:rFonts w:ascii="Times New Roman" w:hAnsi="Times New Roman" w:cs="Times New Roman"/>
          <w:noProof/>
          <w:sz w:val="24"/>
          <w:szCs w:val="24"/>
          <w:lang w:val="en-US"/>
        </w:rPr>
        <w:t>The idea of a quantum ontology of properties lacking substantial individuals was introduced in the context of modal interpretations of quantum mechanics (see the overview in Lombardi &amp; Dieks 2013). In these interpretations definite values of physical quantities are ascribed to physical systems, according to criteria that depend on the specific interpretation. The idea was later developed (da Costa, Lombardi &amp; Lastiri 2013, da Costa &amp; Lombardi</w:t>
      </w:r>
      <w:r w:rsidRPr="002A2FC8">
        <w:rPr>
          <w:rFonts w:ascii="Times New Roman" w:hAnsi="Times New Roman" w:cs="Times New Roman"/>
          <w:sz w:val="24"/>
          <w:szCs w:val="24"/>
          <w:lang w:val="en-US"/>
        </w:rPr>
        <w:t xml:space="preserve"> 2014</w:t>
      </w:r>
      <w:r w:rsidRPr="002A2FC8">
        <w:rPr>
          <w:rFonts w:ascii="Times New Roman" w:hAnsi="Times New Roman" w:cs="Times New Roman"/>
          <w:noProof/>
          <w:sz w:val="24"/>
          <w:szCs w:val="24"/>
          <w:lang w:val="en-US"/>
        </w:rPr>
        <w:t xml:space="preserve">) with the aim of exploring the general structure of the quantum domain, independently of the decision about the specific rule of definite-value ascription. But the applicability of the notion is not restricted to modal interpretations: also in  other interpretations one can speak about properties of physical systems, albeit relativized to a (measurement) context - in particular, this is also true for the Copenhagen interpretation. </w:t>
      </w:r>
    </w:p>
    <w:p w:rsidR="002A2FC8" w:rsidRPr="002A2FC8" w:rsidRDefault="002A2FC8" w:rsidP="002A2FC8">
      <w:pPr>
        <w:spacing w:after="6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In quantum theory the descriptive concepts used in experimental practice (physical quantity, value of a physical quantity, state produced in a preparation procedure, etc.) have mathematical counterparts in the Hilbert space formalism (self-</w:t>
      </w:r>
      <w:proofErr w:type="spellStart"/>
      <w:r w:rsidRPr="002A2FC8">
        <w:rPr>
          <w:rFonts w:ascii="Times New Roman" w:hAnsi="Times New Roman" w:cs="Times New Roman"/>
          <w:sz w:val="24"/>
          <w:szCs w:val="24"/>
          <w:lang w:val="en-US"/>
        </w:rPr>
        <w:t>adjoint</w:t>
      </w:r>
      <w:proofErr w:type="spellEnd"/>
      <w:r w:rsidRPr="002A2FC8">
        <w:rPr>
          <w:rFonts w:ascii="Times New Roman" w:hAnsi="Times New Roman" w:cs="Times New Roman"/>
          <w:sz w:val="24"/>
          <w:szCs w:val="24"/>
          <w:lang w:val="en-US"/>
        </w:rPr>
        <w:t xml:space="preserve"> operators on a Hilbert space, </w:t>
      </w:r>
      <w:proofErr w:type="spellStart"/>
      <w:r w:rsidRPr="002A2FC8">
        <w:rPr>
          <w:rFonts w:ascii="Times New Roman" w:hAnsi="Times New Roman" w:cs="Times New Roman"/>
          <w:sz w:val="24"/>
          <w:szCs w:val="24"/>
          <w:lang w:val="en-US"/>
        </w:rPr>
        <w:t>eigenstates</w:t>
      </w:r>
      <w:proofErr w:type="spellEnd"/>
      <w:r w:rsidRPr="002A2FC8">
        <w:rPr>
          <w:rFonts w:ascii="Times New Roman" w:hAnsi="Times New Roman" w:cs="Times New Roman"/>
          <w:sz w:val="24"/>
          <w:szCs w:val="24"/>
          <w:lang w:val="en-US"/>
        </w:rPr>
        <w:t xml:space="preserve"> and eigenvalues of an operator, vectors in the Hilbert space, etc.). The general strategy we are going to follow is to endow this mathematical-physical language with ontological content, even outside the context of measurements in the usual sense. In this, we attempt to avoid adding ontological categories that have no empirical counterparts. Generalizing standard interpretational ideas, we establish the following semantic relations:</w:t>
      </w:r>
    </w:p>
    <w:p w:rsidR="002A2FC8" w:rsidRPr="002A2FC8" w:rsidRDefault="002A2FC8" w:rsidP="002A2FC8">
      <w:pPr>
        <w:pStyle w:val="Prrafonormal"/>
        <w:numPr>
          <w:ilvl w:val="0"/>
          <w:numId w:val="2"/>
        </w:numPr>
        <w:tabs>
          <w:tab w:val="clear" w:pos="851"/>
        </w:tabs>
        <w:adjustRightInd w:val="0"/>
        <w:snapToGrid w:val="0"/>
        <w:spacing w:after="60" w:line="360" w:lineRule="exact"/>
        <w:ind w:left="227" w:hanging="227"/>
        <w:rPr>
          <w:noProof/>
        </w:rPr>
      </w:pPr>
      <w:r w:rsidRPr="002A2FC8">
        <w:rPr>
          <w:i/>
          <w:iCs/>
        </w:rPr>
        <w:t>Observables</w:t>
      </w:r>
      <w:r w:rsidRPr="002A2FC8">
        <w:t xml:space="preserve"> (self-</w:t>
      </w:r>
      <w:proofErr w:type="spellStart"/>
      <w:r w:rsidRPr="002A2FC8">
        <w:t>adjoint</w:t>
      </w:r>
      <w:proofErr w:type="spellEnd"/>
      <w:r w:rsidRPr="002A2FC8">
        <w:t xml:space="preserve"> operators on </w:t>
      </w:r>
      <w:r w:rsidR="00C74654">
        <w:t xml:space="preserve">a </w:t>
      </w:r>
      <w:r w:rsidRPr="002A2FC8">
        <w:t xml:space="preserve">Hilbert space) represent </w:t>
      </w:r>
      <w:r w:rsidRPr="002A2FC8">
        <w:rPr>
          <w:i/>
          <w:iCs/>
        </w:rPr>
        <w:t>type-properties</w:t>
      </w:r>
      <w:r w:rsidRPr="002A2FC8">
        <w:t xml:space="preserve"> (like “electron energy”; these can themselves be seen as instances of </w:t>
      </w:r>
      <w:r w:rsidRPr="002A2FC8">
        <w:rPr>
          <w:i/>
        </w:rPr>
        <w:t>universal</w:t>
      </w:r>
      <w:r w:rsidRPr="002A2FC8">
        <w:t xml:space="preserve"> type properties, like “energy”). </w:t>
      </w:r>
    </w:p>
    <w:p w:rsidR="002A2FC8" w:rsidRPr="002A2FC8" w:rsidRDefault="002A2FC8" w:rsidP="002A2FC8">
      <w:pPr>
        <w:pStyle w:val="Prrafonormal"/>
        <w:numPr>
          <w:ilvl w:val="0"/>
          <w:numId w:val="2"/>
        </w:numPr>
        <w:tabs>
          <w:tab w:val="clear" w:pos="851"/>
        </w:tabs>
        <w:adjustRightInd w:val="0"/>
        <w:snapToGrid w:val="0"/>
        <w:spacing w:after="60" w:line="360" w:lineRule="exact"/>
        <w:ind w:left="227" w:hanging="227"/>
        <w:rPr>
          <w:noProof/>
        </w:rPr>
      </w:pPr>
      <w:r w:rsidRPr="002A2FC8">
        <w:rPr>
          <w:i/>
        </w:rPr>
        <w:t>Eigenvalues of an observable</w:t>
      </w:r>
      <w:r w:rsidRPr="002A2FC8">
        <w:t xml:space="preserve"> represent the </w:t>
      </w:r>
      <w:r w:rsidRPr="002A2FC8">
        <w:rPr>
          <w:iCs/>
        </w:rPr>
        <w:t>possible values of an observable, i.e. instances</w:t>
      </w:r>
      <w:r w:rsidRPr="002A2FC8">
        <w:t xml:space="preserve"> of the corresponding type-property; they stand for </w:t>
      </w:r>
      <w:r w:rsidRPr="002A2FC8">
        <w:rPr>
          <w:iCs/>
        </w:rPr>
        <w:t>the possible</w:t>
      </w:r>
      <w:r w:rsidRPr="002A2FC8">
        <w:rPr>
          <w:i/>
          <w:iCs/>
        </w:rPr>
        <w:t xml:space="preserve"> case-properties</w:t>
      </w:r>
      <w:r w:rsidRPr="002A2FC8">
        <w:t>.</w:t>
      </w:r>
    </w:p>
    <w:p w:rsidR="002A2FC8" w:rsidRPr="002A2FC8" w:rsidRDefault="002A2FC8" w:rsidP="002A2FC8">
      <w:pPr>
        <w:pStyle w:val="Prrafonormal"/>
        <w:numPr>
          <w:ilvl w:val="0"/>
          <w:numId w:val="2"/>
        </w:numPr>
        <w:tabs>
          <w:tab w:val="clear" w:pos="851"/>
        </w:tabs>
        <w:adjustRightInd w:val="0"/>
        <w:snapToGrid w:val="0"/>
        <w:spacing w:line="360" w:lineRule="exact"/>
        <w:ind w:left="227" w:hanging="227"/>
        <w:rPr>
          <w:noProof/>
        </w:rPr>
      </w:pPr>
      <w:r w:rsidRPr="002A2FC8">
        <w:rPr>
          <w:i/>
          <w:iCs/>
          <w:noProof/>
        </w:rPr>
        <w:t xml:space="preserve">The quantum state </w:t>
      </w:r>
      <w:r w:rsidRPr="002A2FC8">
        <w:rPr>
          <w:noProof/>
        </w:rPr>
        <w:t>(</w:t>
      </w:r>
      <w:r w:rsidRPr="002A2FC8">
        <w:t xml:space="preserve">mathematically, a vector in the Hilbert space or, more generally, a functional on the space of operators) yields the </w:t>
      </w:r>
      <w:r w:rsidRPr="002A2FC8">
        <w:rPr>
          <w:i/>
          <w:iCs/>
          <w:noProof/>
        </w:rPr>
        <w:t>probabilities</w:t>
      </w:r>
      <w:r w:rsidRPr="002A2FC8">
        <w:rPr>
          <w:noProof/>
        </w:rPr>
        <w:t xml:space="preserve"> for</w:t>
      </w:r>
      <w:r w:rsidRPr="002A2FC8">
        <w:t xml:space="preserve"> actualization of possible case-properties.</w:t>
      </w:r>
    </w:p>
    <w:p w:rsidR="002A2FC8" w:rsidRPr="002A2FC8" w:rsidRDefault="002A2FC8" w:rsidP="002A2FC8">
      <w:pPr>
        <w:spacing w:after="120" w:line="340" w:lineRule="exact"/>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We have here made use of the distinction between type-properties and their instances. The question about the ontological status of (universal) type properties leads us back to the problem of universals, which bedevils philosophy since Plato’s </w:t>
      </w:r>
      <w:r w:rsidRPr="002A2FC8">
        <w:rPr>
          <w:rFonts w:ascii="Times New Roman" w:hAnsi="Times New Roman" w:cs="Times New Roman"/>
          <w:i/>
          <w:iCs/>
          <w:sz w:val="24"/>
          <w:szCs w:val="24"/>
          <w:lang w:val="en-US"/>
        </w:rPr>
        <w:t xml:space="preserve">Parmenides. </w:t>
      </w:r>
      <w:r w:rsidRPr="002A2FC8">
        <w:rPr>
          <w:rFonts w:ascii="Times New Roman" w:hAnsi="Times New Roman" w:cs="Times New Roman"/>
          <w:sz w:val="24"/>
          <w:szCs w:val="24"/>
          <w:lang w:val="en-US"/>
        </w:rPr>
        <w:t xml:space="preserve">We will only remark that our proposal is meant to be neutral with respect to this general question: we will not enter into the question of whether the type-properties are primitive or built up from their instances. A </w:t>
      </w:r>
      <w:r w:rsidRPr="002A2FC8">
        <w:rPr>
          <w:rFonts w:ascii="Times New Roman" w:hAnsi="Times New Roman" w:cs="Times New Roman"/>
          <w:i/>
          <w:iCs/>
          <w:sz w:val="24"/>
          <w:szCs w:val="24"/>
          <w:lang w:val="en-US"/>
        </w:rPr>
        <w:t>realist</w:t>
      </w:r>
      <w:r w:rsidRPr="002A2FC8">
        <w:rPr>
          <w:rFonts w:ascii="Times New Roman" w:hAnsi="Times New Roman" w:cs="Times New Roman"/>
          <w:sz w:val="24"/>
          <w:szCs w:val="24"/>
          <w:lang w:val="en-US"/>
        </w:rPr>
        <w:t xml:space="preserve"> interpretation of universals should be compatible with our proposal, but it would not essentially change under many different forms of </w:t>
      </w:r>
      <w:r w:rsidRPr="002A2FC8">
        <w:rPr>
          <w:rFonts w:ascii="Times New Roman" w:hAnsi="Times New Roman" w:cs="Times New Roman"/>
          <w:i/>
          <w:iCs/>
          <w:sz w:val="24"/>
          <w:szCs w:val="24"/>
          <w:lang w:val="en-US"/>
        </w:rPr>
        <w:t>nominalism</w:t>
      </w:r>
      <w:r w:rsidRPr="002A2FC8">
        <w:rPr>
          <w:rFonts w:ascii="Times New Roman" w:hAnsi="Times New Roman" w:cs="Times New Roman"/>
          <w:sz w:val="24"/>
          <w:szCs w:val="24"/>
          <w:lang w:val="en-US"/>
        </w:rPr>
        <w:t>, such as predicate nominalism, concept nominalism, or class nominalism (see Rodriguez-</w:t>
      </w:r>
      <w:proofErr w:type="spellStart"/>
      <w:r w:rsidRPr="002A2FC8">
        <w:rPr>
          <w:rFonts w:ascii="Times New Roman" w:hAnsi="Times New Roman" w:cs="Times New Roman"/>
          <w:sz w:val="24"/>
          <w:szCs w:val="24"/>
          <w:lang w:val="en-US"/>
        </w:rPr>
        <w:t>Pereyra</w:t>
      </w:r>
      <w:proofErr w:type="spellEnd"/>
      <w:r w:rsidRPr="002A2FC8">
        <w:rPr>
          <w:rFonts w:ascii="Times New Roman" w:hAnsi="Times New Roman" w:cs="Times New Roman"/>
          <w:sz w:val="24"/>
          <w:szCs w:val="24"/>
          <w:lang w:val="en-US"/>
        </w:rPr>
        <w:t xml:space="preserve"> 2011). The essential point for us is that any type-property can be multiply instantiated. Moreover, a distinct feature of our proposal is that we will </w:t>
      </w:r>
      <w:r w:rsidRPr="002A2FC8">
        <w:rPr>
          <w:rFonts w:ascii="Times New Roman" w:hAnsi="Times New Roman" w:cs="Times New Roman"/>
          <w:i/>
          <w:sz w:val="24"/>
          <w:szCs w:val="24"/>
          <w:lang w:val="en-US"/>
        </w:rPr>
        <w:t>not</w:t>
      </w:r>
      <w:r w:rsidRPr="002A2FC8">
        <w:rPr>
          <w:rFonts w:ascii="Times New Roman" w:hAnsi="Times New Roman" w:cs="Times New Roman"/>
          <w:sz w:val="24"/>
          <w:szCs w:val="24"/>
          <w:lang w:val="en-US"/>
        </w:rPr>
        <w:t xml:space="preserve"> assume that properties or their instances possess a form of individuality (except of course for the differences between numerically distinct </w:t>
      </w:r>
      <w:r w:rsidRPr="002A2FC8">
        <w:rPr>
          <w:rFonts w:ascii="Times New Roman" w:hAnsi="Times New Roman" w:cs="Times New Roman"/>
          <w:sz w:val="24"/>
          <w:szCs w:val="24"/>
          <w:lang w:val="en-US"/>
        </w:rPr>
        <w:lastRenderedPageBreak/>
        <w:t xml:space="preserve">eigenvalues). Our proposal does therefore not accord with views in which there is such an individuality, e.g. a tropes view in which the tropes possess a primitive identity (see, e.g., </w:t>
      </w:r>
      <w:proofErr w:type="spellStart"/>
      <w:r w:rsidRPr="002A2FC8">
        <w:rPr>
          <w:rFonts w:ascii="Times New Roman" w:hAnsi="Times New Roman" w:cs="Times New Roman"/>
          <w:sz w:val="24"/>
          <w:szCs w:val="24"/>
          <w:lang w:val="en-US"/>
        </w:rPr>
        <w:t>Ehring</w:t>
      </w:r>
      <w:proofErr w:type="spellEnd"/>
      <w:r w:rsidRPr="002A2FC8">
        <w:rPr>
          <w:rFonts w:ascii="Times New Roman" w:hAnsi="Times New Roman" w:cs="Times New Roman"/>
          <w:sz w:val="24"/>
          <w:szCs w:val="24"/>
          <w:lang w:val="en-US"/>
        </w:rPr>
        <w:t xml:space="preserve"> 2011).</w:t>
      </w:r>
    </w:p>
    <w:p w:rsidR="002A2FC8" w:rsidRPr="002A2FC8" w:rsidRDefault="002A2FC8" w:rsidP="002A2FC8">
      <w:pPr>
        <w:spacing w:after="120" w:line="360" w:lineRule="exact"/>
        <w:ind w:firstLine="562"/>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The difference between type-properties and case-properties runs parallel to the distinction between </w:t>
      </w:r>
      <w:proofErr w:type="spellStart"/>
      <w:r w:rsidRPr="002A2FC8">
        <w:rPr>
          <w:rFonts w:ascii="Times New Roman" w:hAnsi="Times New Roman" w:cs="Times New Roman"/>
          <w:i/>
          <w:iCs/>
          <w:sz w:val="24"/>
          <w:szCs w:val="24"/>
          <w:lang w:val="en-US"/>
        </w:rPr>
        <w:t>determinables</w:t>
      </w:r>
      <w:proofErr w:type="spellEnd"/>
      <w:r w:rsidRPr="002A2FC8">
        <w:rPr>
          <w:rFonts w:ascii="Times New Roman" w:hAnsi="Times New Roman" w:cs="Times New Roman"/>
          <w:i/>
          <w:iCs/>
          <w:sz w:val="24"/>
          <w:szCs w:val="24"/>
          <w:lang w:val="en-US"/>
        </w:rPr>
        <w:t xml:space="preserve"> </w:t>
      </w:r>
      <w:r w:rsidRPr="002A2FC8">
        <w:rPr>
          <w:rFonts w:ascii="Times New Roman" w:hAnsi="Times New Roman" w:cs="Times New Roman"/>
          <w:sz w:val="24"/>
          <w:szCs w:val="24"/>
          <w:lang w:val="en-US"/>
        </w:rPr>
        <w:t xml:space="preserve">and </w:t>
      </w:r>
      <w:r w:rsidRPr="002A2FC8">
        <w:rPr>
          <w:rFonts w:ascii="Times New Roman" w:hAnsi="Times New Roman" w:cs="Times New Roman"/>
          <w:i/>
          <w:iCs/>
          <w:sz w:val="24"/>
          <w:szCs w:val="24"/>
          <w:lang w:val="en-US"/>
        </w:rPr>
        <w:t>determinates</w:t>
      </w:r>
      <w:r w:rsidRPr="002A2FC8">
        <w:rPr>
          <w:rFonts w:ascii="Times New Roman" w:hAnsi="Times New Roman" w:cs="Times New Roman"/>
          <w:sz w:val="24"/>
          <w:szCs w:val="24"/>
          <w:lang w:val="en-US"/>
        </w:rPr>
        <w:t xml:space="preserve"> (Johnson 1921, Prior 1949). For instance, the property color is a determinable, a universal type-property. Redness and whiteness are determinate instantiations of this universal type-property. Similarly, mass and a mass of 1 kilogram are a determinable universal type-property and an instantiation of it, respectively (Sanford 2013). Redness, whiteness and mass of 1 kg are type-properties themselves, and can be instantiated in many cases. As a quantum example, the type-property “energy of the hydrogen atom” (itself an instance of the universal property “energy”) has the particular energy values of the hydrogen spectrum as its possible case-properties.</w:t>
      </w:r>
    </w:p>
    <w:p w:rsidR="002A2FC8" w:rsidRPr="002A2FC8" w:rsidRDefault="002A2FC8" w:rsidP="002A2FC8">
      <w:pPr>
        <w:spacing w:after="120" w:line="360" w:lineRule="exact"/>
        <w:ind w:firstLine="567"/>
        <w:jc w:val="both"/>
        <w:rPr>
          <w:rFonts w:ascii="Times New Roman" w:hAnsi="Times New Roman" w:cs="Times New Roman"/>
          <w:noProof/>
          <w:sz w:val="24"/>
          <w:szCs w:val="24"/>
          <w:lang w:val="en-US"/>
        </w:rPr>
      </w:pPr>
      <w:r w:rsidRPr="002A2FC8">
        <w:rPr>
          <w:rFonts w:ascii="Times New Roman" w:hAnsi="Times New Roman" w:cs="Times New Roman"/>
          <w:noProof/>
          <w:sz w:val="24"/>
          <w:szCs w:val="24"/>
          <w:lang w:val="en-US"/>
        </w:rPr>
        <w:t xml:space="preserve">On the basis of these fundamental distinctions we now build up our ontological structure: </w:t>
      </w:r>
    </w:p>
    <w:p w:rsidR="002A2FC8" w:rsidRPr="002A2FC8" w:rsidRDefault="002A2FC8" w:rsidP="002A2FC8">
      <w:pPr>
        <w:pStyle w:val="Prrafonormal"/>
        <w:numPr>
          <w:ilvl w:val="0"/>
          <w:numId w:val="2"/>
        </w:numPr>
        <w:tabs>
          <w:tab w:val="clear" w:pos="851"/>
        </w:tabs>
        <w:adjustRightInd w:val="0"/>
        <w:snapToGrid w:val="0"/>
        <w:spacing w:after="60" w:line="360" w:lineRule="exact"/>
        <w:ind w:left="227" w:hanging="227"/>
        <w:rPr>
          <w:noProof/>
        </w:rPr>
      </w:pPr>
      <w:r w:rsidRPr="002A2FC8">
        <w:rPr>
          <w:i/>
          <w:iCs/>
        </w:rPr>
        <w:t xml:space="preserve">Bundles of properties </w:t>
      </w:r>
      <w:r w:rsidRPr="002A2FC8">
        <w:rPr>
          <w:iCs/>
        </w:rPr>
        <w:t xml:space="preserve">define physical systems. The </w:t>
      </w:r>
      <w:r w:rsidRPr="002A2FC8">
        <w:rPr>
          <w:i/>
          <w:iCs/>
        </w:rPr>
        <w:t>type</w:t>
      </w:r>
      <w:r w:rsidRPr="002A2FC8">
        <w:rPr>
          <w:iCs/>
        </w:rPr>
        <w:t xml:space="preserve"> of the system is determined by a bundle of </w:t>
      </w:r>
      <w:r w:rsidRPr="002A2FC8">
        <w:rPr>
          <w:i/>
          <w:iCs/>
        </w:rPr>
        <w:t xml:space="preserve">type-properties </w:t>
      </w:r>
      <w:r w:rsidRPr="002A2FC8">
        <w:rPr>
          <w:iCs/>
        </w:rPr>
        <w:t xml:space="preserve">(represented by an operator algebra on a Hilbert space); the concrete </w:t>
      </w:r>
      <w:r w:rsidRPr="002A2FC8">
        <w:rPr>
          <w:i/>
          <w:iCs/>
        </w:rPr>
        <w:t>case</w:t>
      </w:r>
      <w:r w:rsidRPr="002A2FC8">
        <w:rPr>
          <w:iCs/>
        </w:rPr>
        <w:t xml:space="preserve"> </w:t>
      </w:r>
      <w:r w:rsidRPr="002A2FC8">
        <w:t xml:space="preserve">is a collection of </w:t>
      </w:r>
      <w:r w:rsidRPr="002A2FC8">
        <w:rPr>
          <w:i/>
        </w:rPr>
        <w:t>case-properties</w:t>
      </w:r>
      <w:r w:rsidRPr="002A2FC8">
        <w:t>. Note: the fact that we use the familiar term “quantum system” does not imply that we are assuming that quantum systems are individuals (this point will be discussed below).</w:t>
      </w:r>
    </w:p>
    <w:p w:rsidR="002A2FC8" w:rsidRPr="002A2FC8" w:rsidRDefault="002A2FC8" w:rsidP="00C74654">
      <w:pPr>
        <w:pStyle w:val="Prrafonormal"/>
        <w:numPr>
          <w:ilvl w:val="0"/>
          <w:numId w:val="2"/>
        </w:numPr>
        <w:adjustRightInd w:val="0"/>
        <w:snapToGrid w:val="0"/>
        <w:spacing w:line="360" w:lineRule="exact"/>
        <w:rPr>
          <w:noProof/>
        </w:rPr>
      </w:pPr>
      <w:r w:rsidRPr="002A2FC8">
        <w:rPr>
          <w:noProof/>
        </w:rPr>
        <w:t xml:space="preserve">An </w:t>
      </w:r>
      <w:r w:rsidRPr="002A2FC8">
        <w:rPr>
          <w:i/>
          <w:iCs/>
          <w:noProof/>
        </w:rPr>
        <w:t>atomic system</w:t>
      </w:r>
      <w:r w:rsidRPr="002A2FC8">
        <w:rPr>
          <w:noProof/>
        </w:rPr>
        <w:t xml:space="preserve"> is a system that cannot be decomposed in</w:t>
      </w:r>
      <w:r w:rsidR="00C74654">
        <w:rPr>
          <w:noProof/>
        </w:rPr>
        <w:t>to</w:t>
      </w:r>
      <w:r w:rsidRPr="002A2FC8">
        <w:rPr>
          <w:noProof/>
        </w:rPr>
        <w:t xml:space="preserve"> smaller bundles. Its physical correlate is an elementary particle. Mathematically we should think of an </w:t>
      </w:r>
      <w:r w:rsidRPr="002A2FC8">
        <w:t xml:space="preserve">irreducible representation of the </w:t>
      </w:r>
      <w:r w:rsidR="00C74654">
        <w:t xml:space="preserve">theory’s symmetry </w:t>
      </w:r>
      <w:r w:rsidRPr="002A2FC8">
        <w:t>group</w:t>
      </w:r>
      <w:r w:rsidR="00C74654">
        <w:t xml:space="preserve">; for example, </w:t>
      </w:r>
      <w:r w:rsidRPr="002A2FC8">
        <w:t>the Galilean group</w:t>
      </w:r>
      <w:r w:rsidR="00C74654" w:rsidRPr="00C74654">
        <w:t xml:space="preserve"> in non-relativistic quantum mechanics</w:t>
      </w:r>
      <w:r w:rsidRPr="002A2FC8">
        <w:t>.</w:t>
      </w:r>
    </w:p>
    <w:p w:rsidR="002A2FC8" w:rsidRPr="002A2FC8" w:rsidRDefault="002A2FC8" w:rsidP="002A2FC8">
      <w:pPr>
        <w:spacing w:after="48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Our ontological starting point is thus the idea of multiply instantiable type-properties, without a principle of individuation, and their case-properties. So we start with a realm that does not contain  substantial objects: there is no substratum or other principle of individuation.</w:t>
      </w:r>
      <w:r w:rsidRPr="002A2FC8">
        <w:rPr>
          <w:rStyle w:val="FootnoteReference"/>
          <w:rFonts w:ascii="Times New Roman" w:eastAsia="SimSun" w:hAnsi="Times New Roman"/>
          <w:sz w:val="24"/>
          <w:szCs w:val="24"/>
          <w:lang w:val="en-US" w:eastAsia="zh-CN"/>
        </w:rPr>
        <w:footnoteReference w:id="1"/>
      </w:r>
      <w:r w:rsidRPr="002A2FC8">
        <w:rPr>
          <w:rFonts w:ascii="Times New Roman" w:hAnsi="Times New Roman" w:cs="Times New Roman"/>
          <w:sz w:val="24"/>
          <w:szCs w:val="24"/>
          <w:lang w:val="en-US"/>
        </w:rPr>
        <w:t xml:space="preserve"> At the basis of our ontology is a tree-like categorical structure, in which universal type-properties (like “energy”) have many instances (like “electron energy”) and in which each such instance has, in general, many (possibly </w:t>
      </w:r>
      <w:proofErr w:type="spellStart"/>
      <w:r w:rsidRPr="002A2FC8">
        <w:rPr>
          <w:rFonts w:ascii="Times New Roman" w:hAnsi="Times New Roman" w:cs="Times New Roman"/>
          <w:sz w:val="24"/>
          <w:szCs w:val="24"/>
          <w:lang w:val="en-US"/>
        </w:rPr>
        <w:t>uncountably</w:t>
      </w:r>
      <w:proofErr w:type="spellEnd"/>
      <w:r w:rsidRPr="002A2FC8">
        <w:rPr>
          <w:rFonts w:ascii="Times New Roman" w:hAnsi="Times New Roman" w:cs="Times New Roman"/>
          <w:sz w:val="24"/>
          <w:szCs w:val="24"/>
          <w:lang w:val="en-US"/>
        </w:rPr>
        <w:t xml:space="preserve"> many) possible case-properties. The type-properties characterizing a quantum </w:t>
      </w:r>
      <w:r w:rsidRPr="002A2FC8">
        <w:rPr>
          <w:rFonts w:ascii="Times New Roman" w:hAnsi="Times New Roman" w:cs="Times New Roman"/>
          <w:sz w:val="24"/>
          <w:szCs w:val="24"/>
          <w:lang w:val="en-US"/>
        </w:rPr>
        <w:lastRenderedPageBreak/>
        <w:t xml:space="preserve">system are represented by an operator algebra on a Hilbert space. The question is how this ontology, to be further explained below, will allow us to face the quantum challenges, for example </w:t>
      </w:r>
      <w:proofErr w:type="spellStart"/>
      <w:r w:rsidRPr="002A2FC8">
        <w:rPr>
          <w:rFonts w:ascii="Times New Roman" w:hAnsi="Times New Roman" w:cs="Times New Roman"/>
          <w:sz w:val="24"/>
          <w:szCs w:val="24"/>
          <w:lang w:val="en-US"/>
        </w:rPr>
        <w:t>contextuality</w:t>
      </w:r>
      <w:proofErr w:type="spellEnd"/>
      <w:r w:rsidRPr="002A2FC8">
        <w:rPr>
          <w:rFonts w:ascii="Times New Roman" w:hAnsi="Times New Roman" w:cs="Times New Roman"/>
          <w:sz w:val="24"/>
          <w:szCs w:val="24"/>
          <w:lang w:val="en-US"/>
        </w:rPr>
        <w:t xml:space="preserve"> and </w:t>
      </w:r>
      <w:proofErr w:type="spellStart"/>
      <w:r w:rsidRPr="002A2FC8">
        <w:rPr>
          <w:rFonts w:ascii="Times New Roman" w:hAnsi="Times New Roman" w:cs="Times New Roman"/>
          <w:sz w:val="24"/>
          <w:szCs w:val="24"/>
          <w:lang w:val="en-US"/>
        </w:rPr>
        <w:t>indistinguishability</w:t>
      </w:r>
      <w:proofErr w:type="spellEnd"/>
      <w:r w:rsidRPr="002A2FC8">
        <w:rPr>
          <w:rFonts w:ascii="Times New Roman" w:hAnsi="Times New Roman" w:cs="Times New Roman"/>
          <w:sz w:val="24"/>
          <w:szCs w:val="24"/>
          <w:lang w:val="en-US"/>
        </w:rPr>
        <w:t>. This will be the subject of the two following sections.</w:t>
      </w:r>
    </w:p>
    <w:p w:rsidR="002A2FC8" w:rsidRPr="002A2FC8" w:rsidRDefault="002A2FC8" w:rsidP="002A2FC8">
      <w:pPr>
        <w:keepNext/>
        <w:tabs>
          <w:tab w:val="left" w:pos="8840"/>
        </w:tabs>
        <w:spacing w:after="120" w:line="360" w:lineRule="exact"/>
        <w:rPr>
          <w:rFonts w:ascii="Times New Roman" w:hAnsi="Times New Roman" w:cs="Times New Roman"/>
          <w:i/>
          <w:iCs/>
          <w:sz w:val="28"/>
          <w:szCs w:val="28"/>
          <w:lang w:val="en-US"/>
        </w:rPr>
      </w:pPr>
      <w:r w:rsidRPr="002A2FC8">
        <w:rPr>
          <w:rFonts w:ascii="Times New Roman" w:hAnsi="Times New Roman" w:cs="Times New Roman"/>
          <w:i/>
          <w:iCs/>
          <w:sz w:val="28"/>
          <w:szCs w:val="28"/>
          <w:lang w:val="en-US"/>
        </w:rPr>
        <w:t xml:space="preserve">4. </w:t>
      </w:r>
      <w:proofErr w:type="spellStart"/>
      <w:r w:rsidRPr="002A2FC8">
        <w:rPr>
          <w:rFonts w:ascii="Times New Roman" w:hAnsi="Times New Roman" w:cs="Times New Roman"/>
          <w:i/>
          <w:iCs/>
          <w:sz w:val="28"/>
          <w:szCs w:val="28"/>
          <w:lang w:val="en-US"/>
        </w:rPr>
        <w:t>Contextuality</w:t>
      </w:r>
      <w:proofErr w:type="spellEnd"/>
      <w:r w:rsidRPr="002A2FC8">
        <w:rPr>
          <w:rFonts w:ascii="Times New Roman" w:hAnsi="Times New Roman" w:cs="Times New Roman"/>
          <w:i/>
          <w:iCs/>
          <w:sz w:val="28"/>
          <w:szCs w:val="28"/>
          <w:lang w:val="en-US"/>
        </w:rPr>
        <w:t xml:space="preserve"> in an ontology of properties</w:t>
      </w:r>
    </w:p>
    <w:p w:rsidR="002A2FC8" w:rsidRPr="002A2FC8" w:rsidRDefault="002A2FC8" w:rsidP="002A2FC8">
      <w:pPr>
        <w:spacing w:after="120" w:line="360" w:lineRule="exact"/>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One of the first reactions to the probabilistic character of quantum theory was the attempt to interpret it as a statistical theory, in the style of classical statistical mechanics, so that the probabilities can be explained as frequencies in ensembles of systems with definite but “hidden” values of their observables. The </w:t>
      </w:r>
      <w:r w:rsidRPr="002A2FC8">
        <w:rPr>
          <w:rFonts w:ascii="Times New Roman" w:hAnsi="Times New Roman" w:cs="Times New Roman"/>
          <w:i/>
          <w:iCs/>
          <w:sz w:val="24"/>
          <w:szCs w:val="24"/>
          <w:lang w:val="en-US"/>
        </w:rPr>
        <w:t>coup de grace</w:t>
      </w:r>
      <w:r w:rsidRPr="002A2FC8">
        <w:rPr>
          <w:rFonts w:ascii="Times New Roman" w:hAnsi="Times New Roman" w:cs="Times New Roman"/>
          <w:sz w:val="24"/>
          <w:szCs w:val="24"/>
          <w:lang w:val="en-US"/>
        </w:rPr>
        <w:t xml:space="preserve"> for such classical-like statistical interpretations was the </w:t>
      </w:r>
      <w:proofErr w:type="spellStart"/>
      <w:r w:rsidRPr="002A2FC8">
        <w:rPr>
          <w:rFonts w:ascii="Times New Roman" w:hAnsi="Times New Roman" w:cs="Times New Roman"/>
          <w:sz w:val="24"/>
          <w:szCs w:val="24"/>
          <w:lang w:val="en-US"/>
        </w:rPr>
        <w:t>Kochen-Specker</w:t>
      </w:r>
      <w:proofErr w:type="spellEnd"/>
      <w:r w:rsidRPr="002A2FC8">
        <w:rPr>
          <w:rFonts w:ascii="Times New Roman" w:hAnsi="Times New Roman" w:cs="Times New Roman"/>
          <w:sz w:val="24"/>
          <w:szCs w:val="24"/>
          <w:lang w:val="en-US"/>
        </w:rPr>
        <w:t xml:space="preserve"> theorem (1967), which proves the impossibility of ascribing precise values to </w:t>
      </w:r>
      <w:r w:rsidRPr="002A2FC8">
        <w:rPr>
          <w:rFonts w:ascii="Times New Roman" w:hAnsi="Times New Roman" w:cs="Times New Roman"/>
          <w:i/>
          <w:iCs/>
          <w:sz w:val="24"/>
          <w:szCs w:val="24"/>
          <w:lang w:val="en-US"/>
        </w:rPr>
        <w:t>all</w:t>
      </w:r>
      <w:r w:rsidRPr="002A2FC8">
        <w:rPr>
          <w:rFonts w:ascii="Times New Roman" w:hAnsi="Times New Roman" w:cs="Times New Roman"/>
          <w:sz w:val="24"/>
          <w:szCs w:val="24"/>
          <w:lang w:val="en-US"/>
        </w:rPr>
        <w:t xml:space="preserve"> the observables of a quantum system simultaneously, while preserving the functional relations between commuting observables. It follows that which observables can be ascribed precise values must be contextual, i.e. situation-dependent (e.g., dependent on the measurement context).</w:t>
      </w:r>
    </w:p>
    <w:p w:rsidR="002A2FC8" w:rsidRPr="002A2FC8" w:rsidRDefault="002A2FC8" w:rsidP="002A2FC8">
      <w:pPr>
        <w:spacing w:after="120" w:line="360" w:lineRule="exact"/>
        <w:ind w:firstLine="567"/>
        <w:jc w:val="both"/>
        <w:rPr>
          <w:rFonts w:ascii="Times New Roman" w:hAnsi="Times New Roman" w:cs="Times New Roman"/>
          <w:color w:val="111111"/>
          <w:sz w:val="24"/>
          <w:szCs w:val="24"/>
          <w:lang w:val="en-US"/>
        </w:rPr>
      </w:pPr>
      <w:r w:rsidRPr="002A2FC8">
        <w:rPr>
          <w:rFonts w:ascii="Times New Roman" w:hAnsi="Times New Roman" w:cs="Times New Roman"/>
          <w:sz w:val="24"/>
          <w:szCs w:val="24"/>
          <w:lang w:val="en-US"/>
        </w:rPr>
        <w:t xml:space="preserve">This </w:t>
      </w:r>
      <w:proofErr w:type="spellStart"/>
      <w:r w:rsidRPr="002A2FC8">
        <w:rPr>
          <w:rFonts w:ascii="Times New Roman" w:hAnsi="Times New Roman" w:cs="Times New Roman"/>
          <w:sz w:val="24"/>
          <w:szCs w:val="24"/>
          <w:lang w:val="en-US"/>
        </w:rPr>
        <w:t>contextuality</w:t>
      </w:r>
      <w:proofErr w:type="spellEnd"/>
      <w:r w:rsidRPr="002A2FC8">
        <w:rPr>
          <w:rFonts w:ascii="Times New Roman" w:hAnsi="Times New Roman" w:cs="Times New Roman"/>
          <w:sz w:val="24"/>
          <w:szCs w:val="24"/>
          <w:lang w:val="en-US"/>
        </w:rPr>
        <w:t xml:space="preserve"> of quantum mechanics has far-reaching ontological consequences. </w:t>
      </w:r>
      <w:proofErr w:type="spellStart"/>
      <w:r w:rsidRPr="002A2FC8">
        <w:rPr>
          <w:rFonts w:ascii="Times New Roman" w:hAnsi="Times New Roman" w:cs="Times New Roman"/>
          <w:sz w:val="24"/>
          <w:szCs w:val="24"/>
          <w:lang w:val="en-US"/>
        </w:rPr>
        <w:t>Contextuality</w:t>
      </w:r>
      <w:proofErr w:type="spellEnd"/>
      <w:r w:rsidRPr="002A2FC8">
        <w:rPr>
          <w:rFonts w:ascii="Times New Roman" w:hAnsi="Times New Roman" w:cs="Times New Roman"/>
          <w:sz w:val="24"/>
          <w:szCs w:val="24"/>
          <w:lang w:val="en-US"/>
        </w:rPr>
        <w:t xml:space="preserve"> implies the violation of the </w:t>
      </w:r>
      <w:r w:rsidRPr="002A2FC8">
        <w:rPr>
          <w:rFonts w:ascii="Times New Roman" w:hAnsi="Times New Roman" w:cs="Times New Roman"/>
          <w:i/>
          <w:iCs/>
          <w:sz w:val="24"/>
          <w:szCs w:val="24"/>
          <w:lang w:val="en-US"/>
        </w:rPr>
        <w:t xml:space="preserve">principle of </w:t>
      </w:r>
      <w:proofErr w:type="spellStart"/>
      <w:r w:rsidRPr="002A2FC8">
        <w:rPr>
          <w:rFonts w:ascii="Times New Roman" w:hAnsi="Times New Roman" w:cs="Times New Roman"/>
          <w:i/>
          <w:iCs/>
          <w:sz w:val="24"/>
          <w:szCs w:val="24"/>
          <w:lang w:val="en-US"/>
        </w:rPr>
        <w:t>omnimode</w:t>
      </w:r>
      <w:proofErr w:type="spellEnd"/>
      <w:r w:rsidRPr="002A2FC8">
        <w:rPr>
          <w:rFonts w:ascii="Times New Roman" w:hAnsi="Times New Roman" w:cs="Times New Roman"/>
          <w:i/>
          <w:iCs/>
          <w:sz w:val="24"/>
          <w:szCs w:val="24"/>
          <w:lang w:val="en-US"/>
        </w:rPr>
        <w:t xml:space="preserve"> determination</w:t>
      </w:r>
      <w:r w:rsidRPr="002A2FC8">
        <w:rPr>
          <w:rFonts w:ascii="Times New Roman" w:hAnsi="Times New Roman" w:cs="Times New Roman"/>
          <w:sz w:val="24"/>
          <w:szCs w:val="24"/>
          <w:lang w:val="en-US"/>
        </w:rPr>
        <w:t>, a principle that has been generally accepted in modern philosophy. For example, it appears in the works of Wolff</w:t>
      </w:r>
      <w:r w:rsidRPr="002A2FC8">
        <w:rPr>
          <w:rStyle w:val="FootnoteReference"/>
          <w:rFonts w:ascii="Times New Roman" w:hAnsi="Times New Roman"/>
          <w:sz w:val="24"/>
          <w:szCs w:val="24"/>
          <w:lang w:val="en-US"/>
        </w:rPr>
        <w:footnoteReference w:id="2"/>
      </w:r>
      <w:r w:rsidRPr="002A2FC8">
        <w:rPr>
          <w:rFonts w:ascii="Times New Roman" w:hAnsi="Times New Roman" w:cs="Times New Roman"/>
          <w:sz w:val="24"/>
          <w:szCs w:val="24"/>
          <w:lang w:val="en-US"/>
        </w:rPr>
        <w:t>, in the famous treatise on the calculus of probabilities by Bernoulli</w:t>
      </w:r>
      <w:r w:rsidRPr="002A2FC8">
        <w:rPr>
          <w:rStyle w:val="FootnoteReference"/>
          <w:rFonts w:ascii="Times New Roman" w:hAnsi="Times New Roman"/>
          <w:sz w:val="24"/>
          <w:szCs w:val="24"/>
          <w:lang w:val="en-US"/>
        </w:rPr>
        <w:footnoteReference w:id="3"/>
      </w:r>
      <w:r w:rsidRPr="002A2FC8">
        <w:rPr>
          <w:rFonts w:ascii="Times New Roman" w:hAnsi="Times New Roman" w:cs="Times New Roman"/>
          <w:sz w:val="24"/>
          <w:szCs w:val="24"/>
          <w:lang w:val="en-US"/>
        </w:rPr>
        <w:t>,</w:t>
      </w:r>
      <w:r w:rsidRPr="002A2FC8">
        <w:rPr>
          <w:rFonts w:ascii="Times New Roman" w:eastAsia="SimSun" w:hAnsi="Times New Roman" w:cs="Times New Roman"/>
          <w:sz w:val="24"/>
          <w:szCs w:val="24"/>
          <w:lang w:val="en-US" w:eastAsia="zh-CN"/>
        </w:rPr>
        <w:t xml:space="preserve"> and </w:t>
      </w:r>
      <w:r w:rsidRPr="002A2FC8">
        <w:rPr>
          <w:rFonts w:ascii="Times New Roman" w:hAnsi="Times New Roman" w:cs="Times New Roman"/>
          <w:sz w:val="24"/>
          <w:szCs w:val="24"/>
          <w:lang w:val="en-US"/>
        </w:rPr>
        <w:t>is also repeated several times by Kant in his lectures on metaphysics</w:t>
      </w:r>
      <w:r w:rsidRPr="002A2FC8">
        <w:rPr>
          <w:rStyle w:val="FootnoteReference"/>
          <w:rFonts w:ascii="Times New Roman" w:hAnsi="Times New Roman"/>
          <w:sz w:val="24"/>
          <w:szCs w:val="24"/>
          <w:lang w:val="en-US"/>
        </w:rPr>
        <w:footnoteReference w:id="4"/>
      </w:r>
      <w:r w:rsidRPr="002A2FC8">
        <w:rPr>
          <w:rFonts w:ascii="Times New Roman" w:hAnsi="Times New Roman" w:cs="Times New Roman"/>
          <w:sz w:val="24"/>
          <w:szCs w:val="24"/>
          <w:lang w:val="en-US"/>
        </w:rPr>
        <w:t xml:space="preserve">. The idea, which is almost self-evident in the context of pre-quantum thinking, is that </w:t>
      </w:r>
      <w:r w:rsidRPr="002A2FC8">
        <w:rPr>
          <w:rFonts w:ascii="Times New Roman" w:hAnsi="Times New Roman" w:cs="Times New Roman"/>
          <w:color w:val="111111"/>
          <w:sz w:val="24"/>
          <w:szCs w:val="24"/>
          <w:lang w:val="en-US"/>
        </w:rPr>
        <w:t xml:space="preserve">in every individual all </w:t>
      </w:r>
      <w:proofErr w:type="spellStart"/>
      <w:r w:rsidRPr="002A2FC8">
        <w:rPr>
          <w:rFonts w:ascii="Times New Roman" w:hAnsi="Times New Roman" w:cs="Times New Roman"/>
          <w:color w:val="111111"/>
          <w:sz w:val="24"/>
          <w:szCs w:val="24"/>
          <w:lang w:val="en-US"/>
        </w:rPr>
        <w:t>determinables</w:t>
      </w:r>
      <w:proofErr w:type="spellEnd"/>
      <w:r w:rsidRPr="002A2FC8">
        <w:rPr>
          <w:rFonts w:ascii="Times New Roman" w:hAnsi="Times New Roman" w:cs="Times New Roman"/>
          <w:color w:val="111111"/>
          <w:sz w:val="24"/>
          <w:szCs w:val="24"/>
          <w:lang w:val="en-US"/>
        </w:rPr>
        <w:t xml:space="preserve"> are determinate: if the determinable “color” applies to an object, it necessarily has some determinate color, say red, independently of its other determinate properties, and also independently of our knowledge about what that determinate color is. Quantum mechanics, on the contrary, tells us that that a system will generally be associated with </w:t>
      </w:r>
      <w:proofErr w:type="spellStart"/>
      <w:r w:rsidRPr="002A2FC8">
        <w:rPr>
          <w:rFonts w:ascii="Times New Roman" w:hAnsi="Times New Roman" w:cs="Times New Roman"/>
          <w:color w:val="111111"/>
          <w:sz w:val="24"/>
          <w:szCs w:val="24"/>
          <w:lang w:val="en-US"/>
        </w:rPr>
        <w:t>determinables</w:t>
      </w:r>
      <w:proofErr w:type="spellEnd"/>
      <w:r w:rsidRPr="002A2FC8">
        <w:rPr>
          <w:rFonts w:ascii="Times New Roman" w:hAnsi="Times New Roman" w:cs="Times New Roman"/>
          <w:color w:val="111111"/>
          <w:sz w:val="24"/>
          <w:szCs w:val="24"/>
          <w:lang w:val="en-US"/>
        </w:rPr>
        <w:t xml:space="preserve"> that are not determinate. For example, we can have a physical system to which the type-property position applies but which nevertheless has no definite position.</w:t>
      </w:r>
    </w:p>
    <w:p w:rsidR="002A2FC8" w:rsidRPr="002A2FC8"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This feature of quantum mechanics has often been considered an interpretative problem in need of a solution. One approach has been to accommodate </w:t>
      </w:r>
      <w:proofErr w:type="spellStart"/>
      <w:r w:rsidRPr="002A2FC8">
        <w:rPr>
          <w:rFonts w:ascii="Times New Roman" w:hAnsi="Times New Roman" w:cs="Times New Roman"/>
          <w:sz w:val="24"/>
          <w:szCs w:val="24"/>
          <w:lang w:val="en-US"/>
        </w:rPr>
        <w:t>contextuality</w:t>
      </w:r>
      <w:proofErr w:type="spellEnd"/>
      <w:r w:rsidRPr="002A2FC8">
        <w:rPr>
          <w:rFonts w:ascii="Times New Roman" w:hAnsi="Times New Roman" w:cs="Times New Roman"/>
          <w:sz w:val="24"/>
          <w:szCs w:val="24"/>
          <w:lang w:val="en-US"/>
        </w:rPr>
        <w:t xml:space="preserve"> by adapting the logic: starting from </w:t>
      </w:r>
      <w:r w:rsidRPr="002A2FC8">
        <w:rPr>
          <w:rFonts w:ascii="Times New Roman" w:hAnsi="Times New Roman" w:cs="Times New Roman"/>
          <w:sz w:val="24"/>
          <w:szCs w:val="24"/>
          <w:lang w:val="en-US"/>
        </w:rPr>
        <w:lastRenderedPageBreak/>
        <w:t xml:space="preserve">the fact that </w:t>
      </w:r>
      <w:proofErr w:type="spellStart"/>
      <w:r w:rsidRPr="002A2FC8">
        <w:rPr>
          <w:rFonts w:ascii="Times New Roman" w:hAnsi="Times New Roman" w:cs="Times New Roman"/>
          <w:sz w:val="24"/>
          <w:szCs w:val="24"/>
          <w:lang w:val="en-US"/>
        </w:rPr>
        <w:t>contextuality</w:t>
      </w:r>
      <w:proofErr w:type="spellEnd"/>
      <w:r w:rsidRPr="002A2FC8">
        <w:rPr>
          <w:rFonts w:ascii="Times New Roman" w:hAnsi="Times New Roman" w:cs="Times New Roman"/>
          <w:sz w:val="24"/>
          <w:szCs w:val="24"/>
          <w:lang w:val="en-US"/>
        </w:rPr>
        <w:t xml:space="preserve"> relates to the non-Boolean structure of elementary quantum propositions, a non-classical propositional logic can be formulated in terms of the non-distributive, </w:t>
      </w:r>
      <w:proofErr w:type="spellStart"/>
      <w:r w:rsidRPr="002A2FC8">
        <w:rPr>
          <w:rFonts w:ascii="Times New Roman" w:hAnsi="Times New Roman" w:cs="Times New Roman"/>
          <w:sz w:val="24"/>
          <w:szCs w:val="24"/>
          <w:lang w:val="en-US"/>
        </w:rPr>
        <w:t>orthocomplemented</w:t>
      </w:r>
      <w:proofErr w:type="spellEnd"/>
      <w:r w:rsidRPr="002A2FC8">
        <w:rPr>
          <w:rFonts w:ascii="Times New Roman" w:hAnsi="Times New Roman" w:cs="Times New Roman"/>
          <w:sz w:val="24"/>
          <w:szCs w:val="24"/>
          <w:lang w:val="en-US"/>
        </w:rPr>
        <w:t xml:space="preserve"> lattice of the theory (see, e.g., </w:t>
      </w:r>
      <w:proofErr w:type="spellStart"/>
      <w:r w:rsidRPr="002A2FC8">
        <w:rPr>
          <w:rFonts w:ascii="Times New Roman" w:hAnsi="Times New Roman" w:cs="Times New Roman"/>
          <w:sz w:val="24"/>
          <w:szCs w:val="24"/>
          <w:lang w:val="en-US"/>
        </w:rPr>
        <w:t>Jauch</w:t>
      </w:r>
      <w:proofErr w:type="spellEnd"/>
      <w:r w:rsidRPr="002A2FC8">
        <w:rPr>
          <w:rFonts w:ascii="Times New Roman" w:hAnsi="Times New Roman" w:cs="Times New Roman"/>
          <w:sz w:val="24"/>
          <w:szCs w:val="24"/>
          <w:lang w:val="en-US"/>
        </w:rPr>
        <w:t xml:space="preserve"> &amp; </w:t>
      </w:r>
      <w:proofErr w:type="spellStart"/>
      <w:r w:rsidRPr="002A2FC8">
        <w:rPr>
          <w:rFonts w:ascii="Times New Roman" w:hAnsi="Times New Roman" w:cs="Times New Roman"/>
          <w:sz w:val="24"/>
          <w:szCs w:val="24"/>
          <w:lang w:val="en-US"/>
        </w:rPr>
        <w:t>Piron</w:t>
      </w:r>
      <w:proofErr w:type="spellEnd"/>
      <w:r w:rsidRPr="002A2FC8">
        <w:rPr>
          <w:rFonts w:ascii="Times New Roman" w:hAnsi="Times New Roman" w:cs="Times New Roman"/>
          <w:sz w:val="24"/>
          <w:szCs w:val="24"/>
          <w:lang w:val="en-US"/>
        </w:rPr>
        <w:t xml:space="preserve"> 1969, </w:t>
      </w:r>
      <w:proofErr w:type="spellStart"/>
      <w:r w:rsidRPr="002A2FC8">
        <w:rPr>
          <w:rFonts w:ascii="Times New Roman" w:hAnsi="Times New Roman" w:cs="Times New Roman"/>
          <w:sz w:val="24"/>
          <w:szCs w:val="24"/>
          <w:lang w:val="en-US"/>
        </w:rPr>
        <w:t>Piron</w:t>
      </w:r>
      <w:proofErr w:type="spellEnd"/>
      <w:r w:rsidRPr="002A2FC8">
        <w:rPr>
          <w:rFonts w:ascii="Times New Roman" w:hAnsi="Times New Roman" w:cs="Times New Roman"/>
          <w:sz w:val="24"/>
          <w:szCs w:val="24"/>
          <w:lang w:val="en-US"/>
        </w:rPr>
        <w:t xml:space="preserve"> 1976, </w:t>
      </w:r>
      <w:proofErr w:type="spellStart"/>
      <w:r w:rsidRPr="002A2FC8">
        <w:rPr>
          <w:rFonts w:ascii="Times New Roman" w:hAnsi="Times New Roman" w:cs="Times New Roman"/>
          <w:sz w:val="24"/>
          <w:szCs w:val="24"/>
          <w:lang w:val="en-US"/>
        </w:rPr>
        <w:t>Beltrametti</w:t>
      </w:r>
      <w:proofErr w:type="spellEnd"/>
      <w:r w:rsidRPr="002A2FC8">
        <w:rPr>
          <w:rFonts w:ascii="Times New Roman" w:hAnsi="Times New Roman" w:cs="Times New Roman"/>
          <w:sz w:val="24"/>
          <w:szCs w:val="24"/>
          <w:lang w:val="en-US"/>
        </w:rPr>
        <w:t xml:space="preserve"> &amp; </w:t>
      </w:r>
      <w:proofErr w:type="spellStart"/>
      <w:r w:rsidRPr="002A2FC8">
        <w:rPr>
          <w:rFonts w:ascii="Times New Roman" w:hAnsi="Times New Roman" w:cs="Times New Roman"/>
          <w:sz w:val="24"/>
          <w:szCs w:val="24"/>
          <w:lang w:val="en-US"/>
        </w:rPr>
        <w:t>Cassinelli</w:t>
      </w:r>
      <w:proofErr w:type="spellEnd"/>
      <w:r w:rsidRPr="002A2FC8">
        <w:rPr>
          <w:rFonts w:ascii="Times New Roman" w:hAnsi="Times New Roman" w:cs="Times New Roman"/>
          <w:sz w:val="24"/>
          <w:szCs w:val="24"/>
          <w:lang w:val="en-US"/>
        </w:rPr>
        <w:t xml:space="preserve"> 1981). From a more physical perspective, other authors have dealt with quantum </w:t>
      </w:r>
      <w:proofErr w:type="spellStart"/>
      <w:r w:rsidRPr="002A2FC8">
        <w:rPr>
          <w:rFonts w:ascii="Times New Roman" w:hAnsi="Times New Roman" w:cs="Times New Roman"/>
          <w:sz w:val="24"/>
          <w:szCs w:val="24"/>
          <w:lang w:val="en-US"/>
        </w:rPr>
        <w:t>contextuality</w:t>
      </w:r>
      <w:proofErr w:type="spellEnd"/>
      <w:r w:rsidRPr="002A2FC8">
        <w:rPr>
          <w:rFonts w:ascii="Times New Roman" w:hAnsi="Times New Roman" w:cs="Times New Roman"/>
          <w:sz w:val="24"/>
          <w:szCs w:val="24"/>
          <w:lang w:val="en-US"/>
        </w:rPr>
        <w:t xml:space="preserve"> by selecting a context, via an interpretive assumption (see, e.g., Bub and Clifton 1996, </w:t>
      </w:r>
      <w:proofErr w:type="spellStart"/>
      <w:r w:rsidRPr="002A2FC8">
        <w:rPr>
          <w:rFonts w:ascii="Times New Roman" w:hAnsi="Times New Roman" w:cs="Times New Roman"/>
          <w:sz w:val="24"/>
          <w:szCs w:val="24"/>
          <w:lang w:val="en-US"/>
        </w:rPr>
        <w:t>Dieks</w:t>
      </w:r>
      <w:proofErr w:type="spellEnd"/>
      <w:r w:rsidRPr="002A2FC8">
        <w:rPr>
          <w:rFonts w:ascii="Times New Roman" w:hAnsi="Times New Roman" w:cs="Times New Roman"/>
          <w:sz w:val="24"/>
          <w:szCs w:val="24"/>
          <w:lang w:val="en-US"/>
        </w:rPr>
        <w:t xml:space="preserve"> 2005), or by a physical process as </w:t>
      </w:r>
      <w:proofErr w:type="spellStart"/>
      <w:r w:rsidRPr="002A2FC8">
        <w:rPr>
          <w:rFonts w:ascii="Times New Roman" w:hAnsi="Times New Roman" w:cs="Times New Roman"/>
          <w:sz w:val="24"/>
          <w:szCs w:val="24"/>
          <w:lang w:val="en-US"/>
        </w:rPr>
        <w:t>decoherence</w:t>
      </w:r>
      <w:proofErr w:type="spellEnd"/>
      <w:r w:rsidRPr="002A2FC8">
        <w:rPr>
          <w:rFonts w:ascii="Times New Roman" w:hAnsi="Times New Roman" w:cs="Times New Roman"/>
          <w:sz w:val="24"/>
          <w:szCs w:val="24"/>
          <w:lang w:val="en-US"/>
        </w:rPr>
        <w:t xml:space="preserve"> (see, e.g., </w:t>
      </w:r>
      <w:proofErr w:type="spellStart"/>
      <w:r w:rsidRPr="002A2FC8">
        <w:rPr>
          <w:rFonts w:ascii="Times New Roman" w:hAnsi="Times New Roman" w:cs="Times New Roman"/>
          <w:sz w:val="24"/>
          <w:szCs w:val="24"/>
          <w:lang w:val="en-US"/>
        </w:rPr>
        <w:t>Zurek</w:t>
      </w:r>
      <w:proofErr w:type="spellEnd"/>
      <w:r w:rsidRPr="002A2FC8">
        <w:rPr>
          <w:rFonts w:ascii="Times New Roman" w:hAnsi="Times New Roman" w:cs="Times New Roman"/>
          <w:sz w:val="24"/>
          <w:szCs w:val="24"/>
          <w:lang w:val="en-US"/>
        </w:rPr>
        <w:t xml:space="preserve"> 1982, 2003). However, the general problem of what a physical system </w:t>
      </w:r>
      <w:r w:rsidRPr="002A2FC8">
        <w:rPr>
          <w:rFonts w:ascii="Times New Roman" w:hAnsi="Times New Roman" w:cs="Times New Roman"/>
          <w:i/>
          <w:sz w:val="24"/>
          <w:szCs w:val="24"/>
          <w:lang w:val="en-US"/>
        </w:rPr>
        <w:t>is</w:t>
      </w:r>
      <w:r w:rsidRPr="002A2FC8">
        <w:rPr>
          <w:rFonts w:ascii="Times New Roman" w:hAnsi="Times New Roman" w:cs="Times New Roman"/>
          <w:sz w:val="24"/>
          <w:szCs w:val="24"/>
          <w:lang w:val="en-US"/>
        </w:rPr>
        <w:t xml:space="preserve">, and what structure the quantum ontology should have in order to make </w:t>
      </w:r>
      <w:proofErr w:type="spellStart"/>
      <w:r w:rsidRPr="002A2FC8">
        <w:rPr>
          <w:rFonts w:ascii="Times New Roman" w:hAnsi="Times New Roman" w:cs="Times New Roman"/>
          <w:sz w:val="24"/>
          <w:szCs w:val="24"/>
          <w:lang w:val="en-US"/>
        </w:rPr>
        <w:t>contextuality</w:t>
      </w:r>
      <w:proofErr w:type="spellEnd"/>
      <w:r w:rsidRPr="002A2FC8">
        <w:rPr>
          <w:rFonts w:ascii="Times New Roman" w:hAnsi="Times New Roman" w:cs="Times New Roman"/>
          <w:sz w:val="24"/>
          <w:szCs w:val="24"/>
          <w:lang w:val="en-US"/>
        </w:rPr>
        <w:t xml:space="preserve"> natural has not been answered in a systematic way.</w:t>
      </w:r>
    </w:p>
    <w:p w:rsidR="002A2FC8" w:rsidRPr="002A2FC8"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When the </w:t>
      </w:r>
      <w:proofErr w:type="spellStart"/>
      <w:r w:rsidRPr="002A2FC8">
        <w:rPr>
          <w:rFonts w:ascii="Times New Roman" w:hAnsi="Times New Roman" w:cs="Times New Roman"/>
          <w:sz w:val="24"/>
          <w:szCs w:val="24"/>
          <w:lang w:val="en-US"/>
        </w:rPr>
        <w:t>contextuality</w:t>
      </w:r>
      <w:proofErr w:type="spellEnd"/>
      <w:r w:rsidRPr="002A2FC8">
        <w:rPr>
          <w:rFonts w:ascii="Times New Roman" w:hAnsi="Times New Roman" w:cs="Times New Roman"/>
          <w:sz w:val="24"/>
          <w:szCs w:val="24"/>
          <w:lang w:val="en-US"/>
        </w:rPr>
        <w:t xml:space="preserve"> of quantum mechanics is considered from the viewpoint of our property ontology, it appears as a limitation regarding actual case-properties. Since the quantum system is a bundle of type-properties, with their corresponding </w:t>
      </w:r>
      <w:r w:rsidRPr="002A2FC8">
        <w:rPr>
          <w:rFonts w:ascii="Times New Roman" w:hAnsi="Times New Roman" w:cs="Times New Roman"/>
          <w:i/>
          <w:iCs/>
          <w:sz w:val="24"/>
          <w:szCs w:val="24"/>
          <w:lang w:val="en-US"/>
        </w:rPr>
        <w:t>possible</w:t>
      </w:r>
      <w:r w:rsidRPr="002A2FC8">
        <w:rPr>
          <w:rFonts w:ascii="Times New Roman" w:hAnsi="Times New Roman" w:cs="Times New Roman"/>
          <w:sz w:val="24"/>
          <w:szCs w:val="24"/>
          <w:lang w:val="en-US"/>
        </w:rPr>
        <w:t xml:space="preserve"> case-properties, it is immune to the challenge by the </w:t>
      </w:r>
      <w:proofErr w:type="spellStart"/>
      <w:r w:rsidRPr="002A2FC8">
        <w:rPr>
          <w:rFonts w:ascii="Times New Roman" w:hAnsi="Times New Roman" w:cs="Times New Roman"/>
          <w:sz w:val="24"/>
          <w:szCs w:val="24"/>
          <w:lang w:val="en-US"/>
        </w:rPr>
        <w:t>Kochen-Specker</w:t>
      </w:r>
      <w:proofErr w:type="spellEnd"/>
      <w:r w:rsidRPr="002A2FC8">
        <w:rPr>
          <w:rFonts w:ascii="Times New Roman" w:hAnsi="Times New Roman" w:cs="Times New Roman"/>
          <w:sz w:val="24"/>
          <w:szCs w:val="24"/>
          <w:lang w:val="en-US"/>
        </w:rPr>
        <w:t xml:space="preserve"> theorem, since this theorem imposes no restriction on possibilities and on type-properties. The theorem states that the idea of a fully determinate bundle of </w:t>
      </w:r>
      <w:r w:rsidRPr="002A2FC8">
        <w:rPr>
          <w:rFonts w:ascii="Times New Roman" w:hAnsi="Times New Roman" w:cs="Times New Roman"/>
          <w:i/>
          <w:sz w:val="24"/>
          <w:szCs w:val="24"/>
          <w:lang w:val="en-US"/>
        </w:rPr>
        <w:t>actual</w:t>
      </w:r>
      <w:r w:rsidRPr="002A2FC8">
        <w:rPr>
          <w:rFonts w:ascii="Times New Roman" w:hAnsi="Times New Roman" w:cs="Times New Roman"/>
          <w:sz w:val="24"/>
          <w:szCs w:val="24"/>
          <w:lang w:val="en-US"/>
        </w:rPr>
        <w:t xml:space="preserve"> case-properties for </w:t>
      </w:r>
      <w:r w:rsidRPr="002A2FC8">
        <w:rPr>
          <w:rFonts w:ascii="Times New Roman" w:hAnsi="Times New Roman" w:cs="Times New Roman"/>
          <w:i/>
          <w:sz w:val="24"/>
          <w:szCs w:val="24"/>
          <w:lang w:val="en-US"/>
        </w:rPr>
        <w:t>all</w:t>
      </w:r>
      <w:r w:rsidRPr="002A2FC8">
        <w:rPr>
          <w:rFonts w:ascii="Times New Roman" w:hAnsi="Times New Roman" w:cs="Times New Roman"/>
          <w:sz w:val="24"/>
          <w:szCs w:val="24"/>
          <w:lang w:val="en-US"/>
        </w:rPr>
        <w:t xml:space="preserve"> the type-properties of the bundle cannot work in the quantum world: it is not possible to ascribe definite case-properties to all the type-properties of a bundle in a non-contradictory manner. In other words, the </w:t>
      </w:r>
      <w:proofErr w:type="spellStart"/>
      <w:r w:rsidRPr="002A2FC8">
        <w:rPr>
          <w:rFonts w:ascii="Times New Roman" w:hAnsi="Times New Roman" w:cs="Times New Roman"/>
          <w:sz w:val="24"/>
          <w:szCs w:val="24"/>
          <w:lang w:val="en-US"/>
        </w:rPr>
        <w:t>Kochen-Specker</w:t>
      </w:r>
      <w:proofErr w:type="spellEnd"/>
      <w:r w:rsidRPr="002A2FC8">
        <w:rPr>
          <w:rFonts w:ascii="Times New Roman" w:hAnsi="Times New Roman" w:cs="Times New Roman"/>
          <w:sz w:val="24"/>
          <w:szCs w:val="24"/>
          <w:lang w:val="en-US"/>
        </w:rPr>
        <w:t xml:space="preserve"> theorem places restrictions on which possible case-properties of a bundle can enter actuality: not every type-property of the bundle have an actual value for one of its possible case-properties. For example, in elementary quantum mechanics of systems without internal degrees of freedom all systems have both momentum and position as characteristic type-properties, in spite of the fact that these two quantities cannot both enter the realm of actuality in the form of definite case-properties.</w:t>
      </w:r>
    </w:p>
    <w:p w:rsidR="002A2FC8" w:rsidRPr="002A2FC8"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In the light of </w:t>
      </w:r>
      <w:proofErr w:type="spellStart"/>
      <w:r w:rsidRPr="002A2FC8">
        <w:rPr>
          <w:rFonts w:ascii="Times New Roman" w:hAnsi="Times New Roman" w:cs="Times New Roman"/>
          <w:sz w:val="24"/>
          <w:szCs w:val="24"/>
          <w:lang w:val="en-US"/>
        </w:rPr>
        <w:t>contextuality</w:t>
      </w:r>
      <w:proofErr w:type="spellEnd"/>
      <w:r w:rsidRPr="002A2FC8">
        <w:rPr>
          <w:rFonts w:ascii="Times New Roman" w:hAnsi="Times New Roman" w:cs="Times New Roman"/>
          <w:sz w:val="24"/>
          <w:szCs w:val="24"/>
          <w:lang w:val="en-US"/>
        </w:rPr>
        <w:t xml:space="preserve"> it is interesting to notice the relation between the determinable/determinate distinction and the possible/actual distinction. The traditional principle of </w:t>
      </w:r>
      <w:proofErr w:type="spellStart"/>
      <w:r w:rsidRPr="002A2FC8">
        <w:rPr>
          <w:rFonts w:ascii="Times New Roman" w:hAnsi="Times New Roman" w:cs="Times New Roman"/>
          <w:sz w:val="24"/>
          <w:szCs w:val="24"/>
          <w:lang w:val="en-US"/>
        </w:rPr>
        <w:t>omnimode</w:t>
      </w:r>
      <w:proofErr w:type="spellEnd"/>
      <w:r w:rsidRPr="002A2FC8">
        <w:rPr>
          <w:rFonts w:ascii="Times New Roman" w:hAnsi="Times New Roman" w:cs="Times New Roman"/>
          <w:sz w:val="24"/>
          <w:szCs w:val="24"/>
          <w:lang w:val="en-US"/>
        </w:rPr>
        <w:t xml:space="preserve"> determination makes the distinction between </w:t>
      </w:r>
      <w:proofErr w:type="spellStart"/>
      <w:r w:rsidRPr="002A2FC8">
        <w:rPr>
          <w:rFonts w:ascii="Times New Roman" w:hAnsi="Times New Roman" w:cs="Times New Roman"/>
          <w:sz w:val="24"/>
          <w:szCs w:val="24"/>
          <w:lang w:val="en-US"/>
        </w:rPr>
        <w:t>determinables</w:t>
      </w:r>
      <w:proofErr w:type="spellEnd"/>
      <w:r w:rsidRPr="002A2FC8">
        <w:rPr>
          <w:rFonts w:ascii="Times New Roman" w:hAnsi="Times New Roman" w:cs="Times New Roman"/>
          <w:sz w:val="24"/>
          <w:szCs w:val="24"/>
          <w:lang w:val="en-US"/>
        </w:rPr>
        <w:t xml:space="preserve"> and determinates superfluous, since all </w:t>
      </w:r>
      <w:proofErr w:type="spellStart"/>
      <w:r w:rsidRPr="002A2FC8">
        <w:rPr>
          <w:rFonts w:ascii="Times New Roman" w:hAnsi="Times New Roman" w:cs="Times New Roman"/>
          <w:sz w:val="24"/>
          <w:szCs w:val="24"/>
          <w:lang w:val="en-US"/>
        </w:rPr>
        <w:t>determinables</w:t>
      </w:r>
      <w:proofErr w:type="spellEnd"/>
      <w:r w:rsidRPr="002A2FC8">
        <w:rPr>
          <w:rFonts w:ascii="Times New Roman" w:hAnsi="Times New Roman" w:cs="Times New Roman"/>
          <w:sz w:val="24"/>
          <w:szCs w:val="24"/>
          <w:lang w:val="en-US"/>
        </w:rPr>
        <w:t xml:space="preserve"> are determinate. But in the quantum case, given the </w:t>
      </w:r>
      <w:proofErr w:type="spellStart"/>
      <w:r w:rsidRPr="002A2FC8">
        <w:rPr>
          <w:rFonts w:ascii="Times New Roman" w:hAnsi="Times New Roman" w:cs="Times New Roman"/>
          <w:sz w:val="24"/>
          <w:szCs w:val="24"/>
          <w:lang w:val="en-US"/>
        </w:rPr>
        <w:t>Kochen-Specker</w:t>
      </w:r>
      <w:proofErr w:type="spellEnd"/>
      <w:r w:rsidRPr="002A2FC8">
        <w:rPr>
          <w:rFonts w:ascii="Times New Roman" w:hAnsi="Times New Roman" w:cs="Times New Roman"/>
          <w:sz w:val="24"/>
          <w:szCs w:val="24"/>
          <w:lang w:val="en-US"/>
        </w:rPr>
        <w:t xml:space="preserve"> theorem, it makes sense to consider the realm of possibility, since not all </w:t>
      </w:r>
      <w:proofErr w:type="spellStart"/>
      <w:r w:rsidRPr="002A2FC8">
        <w:rPr>
          <w:rFonts w:ascii="Times New Roman" w:hAnsi="Times New Roman" w:cs="Times New Roman"/>
          <w:sz w:val="24"/>
          <w:szCs w:val="24"/>
          <w:lang w:val="en-US"/>
        </w:rPr>
        <w:t>determinables</w:t>
      </w:r>
      <w:proofErr w:type="spellEnd"/>
      <w:r w:rsidRPr="002A2FC8">
        <w:rPr>
          <w:rFonts w:ascii="Times New Roman" w:hAnsi="Times New Roman" w:cs="Times New Roman"/>
          <w:sz w:val="24"/>
          <w:szCs w:val="24"/>
          <w:lang w:val="en-US"/>
        </w:rPr>
        <w:t xml:space="preserve"> can be determinate in a given system: there are </w:t>
      </w:r>
      <w:proofErr w:type="spellStart"/>
      <w:r w:rsidRPr="002A2FC8">
        <w:rPr>
          <w:rFonts w:ascii="Times New Roman" w:hAnsi="Times New Roman" w:cs="Times New Roman"/>
          <w:sz w:val="24"/>
          <w:szCs w:val="24"/>
          <w:lang w:val="en-US"/>
        </w:rPr>
        <w:t>determinables</w:t>
      </w:r>
      <w:proofErr w:type="spellEnd"/>
      <w:r w:rsidRPr="002A2FC8">
        <w:rPr>
          <w:rFonts w:ascii="Times New Roman" w:hAnsi="Times New Roman" w:cs="Times New Roman"/>
          <w:sz w:val="24"/>
          <w:szCs w:val="24"/>
          <w:lang w:val="en-US"/>
        </w:rPr>
        <w:t xml:space="preserve"> such that none of their possible determinates are actual.</w:t>
      </w:r>
      <w:r w:rsidRPr="002A2FC8">
        <w:rPr>
          <w:rStyle w:val="FootnoteReference"/>
          <w:rFonts w:ascii="Times New Roman" w:hAnsi="Times New Roman"/>
          <w:sz w:val="24"/>
          <w:szCs w:val="24"/>
          <w:lang w:val="en-US"/>
        </w:rPr>
        <w:footnoteReference w:id="5"/>
      </w:r>
      <w:r w:rsidRPr="002A2FC8">
        <w:rPr>
          <w:rFonts w:ascii="Times New Roman" w:hAnsi="Times New Roman" w:cs="Times New Roman"/>
          <w:sz w:val="24"/>
          <w:szCs w:val="24"/>
          <w:lang w:val="en-US"/>
        </w:rPr>
        <w:t xml:space="preserve"> </w:t>
      </w:r>
    </w:p>
    <w:p w:rsidR="002A2FC8" w:rsidRPr="002A2FC8"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The limitations imposed by the </w:t>
      </w:r>
      <w:proofErr w:type="spellStart"/>
      <w:r w:rsidRPr="002A2FC8">
        <w:rPr>
          <w:rFonts w:ascii="Times New Roman" w:hAnsi="Times New Roman" w:cs="Times New Roman"/>
          <w:sz w:val="24"/>
          <w:szCs w:val="24"/>
          <w:lang w:val="en-US"/>
        </w:rPr>
        <w:t>contextuality</w:t>
      </w:r>
      <w:proofErr w:type="spellEnd"/>
      <w:r w:rsidRPr="002A2FC8">
        <w:rPr>
          <w:rFonts w:ascii="Times New Roman" w:hAnsi="Times New Roman" w:cs="Times New Roman"/>
          <w:sz w:val="24"/>
          <w:szCs w:val="24"/>
          <w:lang w:val="en-US"/>
        </w:rPr>
        <w:t xml:space="preserve"> of quantum mechanics lead us to reflect on the difference between the traditional bundle theory and the present proposal. In the traditional version of the bundle theory a bundle is a combination of case-properties such that all the type-properties corresponding to that bundle are unequivocally determined. For instance, a particular billiard ball is the </w:t>
      </w:r>
      <w:r w:rsidRPr="002A2FC8">
        <w:rPr>
          <w:rFonts w:ascii="Times New Roman" w:hAnsi="Times New Roman" w:cs="Times New Roman"/>
          <w:sz w:val="24"/>
          <w:szCs w:val="24"/>
          <w:lang w:val="en-US"/>
        </w:rPr>
        <w:lastRenderedPageBreak/>
        <w:t xml:space="preserve">combination of a definite value of position, a definite shape, namely roundness, a definite color, say white, etc. So, in the debates about the metaphysical nature of individuals, the question is whether an individual is a substratum to which a definite position, roundness and whiteness belong, or whether it is rather a substance-less bundle of these same case-properties. In both cases all type-properties taken into account are actual. </w:t>
      </w:r>
    </w:p>
    <w:p w:rsidR="002A2FC8" w:rsidRPr="002A2FC8" w:rsidRDefault="002A2FC8" w:rsidP="002A2FC8">
      <w:pPr>
        <w:spacing w:after="120" w:line="360" w:lineRule="exact"/>
        <w:ind w:firstLine="567"/>
        <w:jc w:val="both"/>
        <w:rPr>
          <w:rFonts w:ascii="Times New Roman" w:hAnsi="Times New Roman" w:cs="Times New Roman"/>
          <w:iCs/>
          <w:sz w:val="24"/>
          <w:szCs w:val="24"/>
          <w:lang w:val="en-US"/>
        </w:rPr>
      </w:pPr>
      <w:r w:rsidRPr="002A2FC8">
        <w:rPr>
          <w:rFonts w:ascii="Times New Roman" w:hAnsi="Times New Roman" w:cs="Times New Roman"/>
          <w:sz w:val="24"/>
          <w:szCs w:val="24"/>
          <w:lang w:val="en-US"/>
        </w:rPr>
        <w:t>It has been argued in the literature (</w:t>
      </w:r>
      <w:proofErr w:type="spellStart"/>
      <w:r w:rsidRPr="002A2FC8">
        <w:rPr>
          <w:rFonts w:ascii="Times New Roman" w:hAnsi="Times New Roman" w:cs="Times New Roman"/>
          <w:sz w:val="24"/>
          <w:szCs w:val="24"/>
          <w:lang w:val="en-US"/>
        </w:rPr>
        <w:t>Benovsky</w:t>
      </w:r>
      <w:proofErr w:type="spellEnd"/>
      <w:r w:rsidRPr="002A2FC8">
        <w:rPr>
          <w:rFonts w:ascii="Times New Roman" w:hAnsi="Times New Roman" w:cs="Times New Roman"/>
          <w:sz w:val="24"/>
          <w:szCs w:val="24"/>
          <w:lang w:val="en-US"/>
        </w:rPr>
        <w:t xml:space="preserve"> 2008) that in this case the difference between the substratum theory and the bundle theory is only verbal: in the bundle theory the bundling per object is done by a “</w:t>
      </w:r>
      <w:proofErr w:type="spellStart"/>
      <w:r w:rsidRPr="002A2FC8">
        <w:rPr>
          <w:rFonts w:ascii="Times New Roman" w:hAnsi="Times New Roman" w:cs="Times New Roman"/>
          <w:sz w:val="24"/>
          <w:szCs w:val="24"/>
          <w:lang w:val="en-US"/>
        </w:rPr>
        <w:t>compresence</w:t>
      </w:r>
      <w:proofErr w:type="spellEnd"/>
      <w:r w:rsidRPr="002A2FC8">
        <w:rPr>
          <w:rFonts w:ascii="Times New Roman" w:hAnsi="Times New Roman" w:cs="Times New Roman"/>
          <w:sz w:val="24"/>
          <w:szCs w:val="24"/>
          <w:lang w:val="en-US"/>
        </w:rPr>
        <w:t xml:space="preserve"> relation” that is specific for the object in question, and this relation fulfils exactly the same purposes as substance in the traditional theory. However, in our quantum proposal</w:t>
      </w:r>
      <w:r w:rsidRPr="002A2FC8">
        <w:rPr>
          <w:rFonts w:ascii="Times New Roman" w:hAnsi="Times New Roman" w:cs="Times New Roman"/>
          <w:iCs/>
          <w:sz w:val="24"/>
          <w:szCs w:val="24"/>
          <w:lang w:val="en-US"/>
        </w:rPr>
        <w:t xml:space="preserve"> not all the type-properties that define a system have an </w:t>
      </w:r>
      <w:r w:rsidRPr="002A2FC8">
        <w:rPr>
          <w:rFonts w:ascii="Times New Roman" w:hAnsi="Times New Roman" w:cs="Times New Roman"/>
          <w:sz w:val="24"/>
          <w:szCs w:val="24"/>
          <w:lang w:val="en-US"/>
        </w:rPr>
        <w:t>actual</w:t>
      </w:r>
      <w:r w:rsidRPr="002A2FC8">
        <w:rPr>
          <w:rFonts w:ascii="Times New Roman" w:hAnsi="Times New Roman" w:cs="Times New Roman"/>
          <w:iCs/>
          <w:sz w:val="24"/>
          <w:szCs w:val="24"/>
          <w:lang w:val="en-US"/>
        </w:rPr>
        <w:t xml:space="preserve"> case-value, and </w:t>
      </w:r>
      <w:r w:rsidRPr="002A2FC8">
        <w:rPr>
          <w:rFonts w:ascii="Times New Roman" w:hAnsi="Times New Roman" w:cs="Times New Roman"/>
          <w:sz w:val="24"/>
          <w:szCs w:val="24"/>
          <w:lang w:val="en-US"/>
        </w:rPr>
        <w:t xml:space="preserve">the status of a quantum system is consequently that of a bundle of </w:t>
      </w:r>
      <w:r w:rsidRPr="002A2FC8">
        <w:rPr>
          <w:rFonts w:ascii="Times New Roman" w:hAnsi="Times New Roman" w:cs="Times New Roman"/>
          <w:i/>
          <w:sz w:val="24"/>
          <w:szCs w:val="24"/>
          <w:lang w:val="en-US"/>
        </w:rPr>
        <w:t xml:space="preserve">type-properties, </w:t>
      </w:r>
      <w:r w:rsidRPr="002A2FC8">
        <w:rPr>
          <w:rFonts w:ascii="Times New Roman" w:hAnsi="Times New Roman" w:cs="Times New Roman"/>
          <w:sz w:val="24"/>
          <w:szCs w:val="24"/>
          <w:lang w:val="en-US"/>
        </w:rPr>
        <w:t xml:space="preserve">specified by an algebra of observables. The bundling, on this level, does not require a relation of </w:t>
      </w:r>
      <w:proofErr w:type="spellStart"/>
      <w:r w:rsidRPr="002A2FC8">
        <w:rPr>
          <w:rFonts w:ascii="Times New Roman" w:hAnsi="Times New Roman" w:cs="Times New Roman"/>
          <w:sz w:val="24"/>
          <w:szCs w:val="24"/>
          <w:lang w:val="en-US"/>
        </w:rPr>
        <w:t>compresence</w:t>
      </w:r>
      <w:proofErr w:type="spellEnd"/>
      <w:r w:rsidRPr="002A2FC8">
        <w:rPr>
          <w:rFonts w:ascii="Times New Roman" w:hAnsi="Times New Roman" w:cs="Times New Roman"/>
          <w:sz w:val="24"/>
          <w:szCs w:val="24"/>
          <w:lang w:val="en-US"/>
        </w:rPr>
        <w:t xml:space="preserve"> that is specific for a particular system: all the algebras for a system of, e.g., electrons are the same. There really is only </w:t>
      </w:r>
      <w:r w:rsidRPr="002A2FC8">
        <w:rPr>
          <w:rFonts w:ascii="Times New Roman" w:hAnsi="Times New Roman" w:cs="Times New Roman"/>
          <w:i/>
          <w:sz w:val="24"/>
          <w:szCs w:val="24"/>
          <w:lang w:val="en-US"/>
        </w:rPr>
        <w:t>one</w:t>
      </w:r>
      <w:r w:rsidRPr="002A2FC8">
        <w:rPr>
          <w:rFonts w:ascii="Times New Roman" w:hAnsi="Times New Roman" w:cs="Times New Roman"/>
          <w:sz w:val="24"/>
          <w:szCs w:val="24"/>
          <w:lang w:val="en-US"/>
        </w:rPr>
        <w:t xml:space="preserve"> algebra that is multiply instantiable; we do not suppose a </w:t>
      </w:r>
      <w:proofErr w:type="spellStart"/>
      <w:r w:rsidRPr="002A2FC8">
        <w:rPr>
          <w:rFonts w:ascii="Times New Roman" w:hAnsi="Times New Roman" w:cs="Times New Roman"/>
          <w:sz w:val="24"/>
          <w:szCs w:val="24"/>
          <w:lang w:val="en-US"/>
        </w:rPr>
        <w:t>compresence</w:t>
      </w:r>
      <w:proofErr w:type="spellEnd"/>
      <w:r w:rsidRPr="002A2FC8">
        <w:rPr>
          <w:rFonts w:ascii="Times New Roman" w:hAnsi="Times New Roman" w:cs="Times New Roman"/>
          <w:sz w:val="24"/>
          <w:szCs w:val="24"/>
          <w:lang w:val="en-US"/>
        </w:rPr>
        <w:t xml:space="preserve"> relation that bestows individuality on any particular electron.  </w:t>
      </w:r>
    </w:p>
    <w:p w:rsidR="002A2FC8" w:rsidRPr="002A2FC8" w:rsidRDefault="002A2FC8" w:rsidP="002A2FC8">
      <w:pPr>
        <w:spacing w:after="120" w:line="360" w:lineRule="exact"/>
        <w:ind w:firstLine="567"/>
        <w:jc w:val="both"/>
        <w:rPr>
          <w:rStyle w:val="hpsalt-edited"/>
          <w:rFonts w:ascii="Times New Roman" w:hAnsi="Times New Roman"/>
          <w:sz w:val="24"/>
          <w:szCs w:val="24"/>
          <w:lang w:val="en-US"/>
        </w:rPr>
      </w:pPr>
      <w:r w:rsidRPr="002A2FC8">
        <w:rPr>
          <w:rFonts w:ascii="Times New Roman" w:hAnsi="Times New Roman" w:cs="Times New Roman"/>
          <w:sz w:val="24"/>
          <w:szCs w:val="24"/>
          <w:lang w:val="en-US"/>
        </w:rPr>
        <w:t xml:space="preserve">The traditional bundle theory aimed at reproducing the concept of an individual without reliance on the concept of substance or </w:t>
      </w:r>
      <w:proofErr w:type="spellStart"/>
      <w:r w:rsidRPr="002A2FC8">
        <w:rPr>
          <w:rFonts w:ascii="Times New Roman" w:hAnsi="Times New Roman" w:cs="Times New Roman"/>
          <w:sz w:val="24"/>
          <w:szCs w:val="24"/>
          <w:lang w:val="en-US"/>
        </w:rPr>
        <w:t>haecceity</w:t>
      </w:r>
      <w:proofErr w:type="spellEnd"/>
      <w:r w:rsidRPr="002A2FC8">
        <w:rPr>
          <w:rFonts w:ascii="Times New Roman" w:hAnsi="Times New Roman" w:cs="Times New Roman"/>
          <w:sz w:val="24"/>
          <w:szCs w:val="24"/>
          <w:lang w:val="en-US"/>
        </w:rPr>
        <w:t xml:space="preserve">. A crucial ingredient needed to make this program work is the assumption that each thus-reconstructed individual can be characterized by at least one property that makes it unique and which allows re-identification over time (a form of Leibniz’s Principle of the Identity of </w:t>
      </w:r>
      <w:proofErr w:type="spellStart"/>
      <w:r w:rsidRPr="002A2FC8">
        <w:rPr>
          <w:rFonts w:ascii="Times New Roman" w:hAnsi="Times New Roman" w:cs="Times New Roman"/>
          <w:sz w:val="24"/>
          <w:szCs w:val="24"/>
          <w:lang w:val="en-US"/>
        </w:rPr>
        <w:t>Indiscernibles</w:t>
      </w:r>
      <w:proofErr w:type="spellEnd"/>
      <w:r w:rsidRPr="002A2FC8">
        <w:rPr>
          <w:rFonts w:ascii="Times New Roman" w:hAnsi="Times New Roman" w:cs="Times New Roman"/>
          <w:sz w:val="24"/>
          <w:szCs w:val="24"/>
          <w:lang w:val="en-US"/>
        </w:rPr>
        <w:t xml:space="preserve">). In classical physics </w:t>
      </w:r>
      <w:r w:rsidRPr="002A2FC8">
        <w:rPr>
          <w:rFonts w:ascii="Times New Roman" w:hAnsi="Times New Roman" w:cs="Times New Roman"/>
          <w:i/>
          <w:sz w:val="24"/>
          <w:szCs w:val="24"/>
          <w:lang w:val="en-US"/>
        </w:rPr>
        <w:t>position</w:t>
      </w:r>
      <w:r w:rsidRPr="002A2FC8">
        <w:rPr>
          <w:rFonts w:ascii="Times New Roman" w:hAnsi="Times New Roman" w:cs="Times New Roman"/>
          <w:sz w:val="24"/>
          <w:szCs w:val="24"/>
          <w:lang w:val="en-US"/>
        </w:rPr>
        <w:t xml:space="preserve"> is the standard property that fits this bill: different particles have different positions and the continuous trajectories of particles make it possible to follow them over time. Therefore, in the context of classical physics the bundle theory leads to the same “surface” picture as the substance theory: although the substance itself is lacking, its role is taken over by position. By contrast, in the quantum case the example of identical particles suggests that in general we cannot expect that systems can be individuated and re-identified over time by case-properties: quantum systems may lack the basic characteristics of individuals. The variation on the traditional bundle theory that is presented here embodies these features: </w:t>
      </w:r>
      <w:r w:rsidRPr="002A2FC8">
        <w:rPr>
          <w:rFonts w:ascii="Times New Roman" w:hAnsi="Times New Roman" w:cs="Times New Roman"/>
          <w:i/>
          <w:iCs/>
          <w:sz w:val="24"/>
          <w:szCs w:val="24"/>
          <w:lang w:val="en-US"/>
        </w:rPr>
        <w:t>bundles are not individuals</w:t>
      </w:r>
      <w:r w:rsidRPr="002A2FC8">
        <w:rPr>
          <w:rFonts w:ascii="Times New Roman" w:hAnsi="Times New Roman" w:cs="Times New Roman"/>
          <w:sz w:val="24"/>
          <w:szCs w:val="24"/>
          <w:lang w:val="en-US"/>
        </w:rPr>
        <w:t xml:space="preserve">, they have no “principle of individuality” that makes them to be a particular individual and not another. Accordingly, our quantum bundles do not aim at reproducing the same general picture as the traditional substance theory: whereas the substance theory is meant to ground an ontology of individuals, our quantum bundle theory leads to an ontology of properties, without individuals. As we already noted, this non-individual version of bundle theory does not make use of a notion of </w:t>
      </w:r>
      <w:proofErr w:type="spellStart"/>
      <w:r w:rsidRPr="002A2FC8">
        <w:rPr>
          <w:rFonts w:ascii="Times New Roman" w:hAnsi="Times New Roman" w:cs="Times New Roman"/>
          <w:sz w:val="24"/>
          <w:szCs w:val="24"/>
          <w:lang w:val="en-US"/>
        </w:rPr>
        <w:t>compresence</w:t>
      </w:r>
      <w:proofErr w:type="spellEnd"/>
      <w:r w:rsidRPr="002A2FC8">
        <w:rPr>
          <w:rFonts w:ascii="Times New Roman" w:hAnsi="Times New Roman" w:cs="Times New Roman"/>
          <w:sz w:val="24"/>
          <w:szCs w:val="24"/>
          <w:lang w:val="en-US"/>
        </w:rPr>
        <w:t xml:space="preserve"> that is just a substitute for substance or bare particular (</w:t>
      </w:r>
      <w:proofErr w:type="spellStart"/>
      <w:r w:rsidRPr="002A2FC8">
        <w:rPr>
          <w:rFonts w:ascii="Times New Roman" w:hAnsi="Times New Roman" w:cs="Times New Roman"/>
          <w:sz w:val="24"/>
          <w:szCs w:val="24"/>
          <w:lang w:val="en-US"/>
        </w:rPr>
        <w:t>Benovsky</w:t>
      </w:r>
      <w:proofErr w:type="spellEnd"/>
      <w:r w:rsidRPr="002A2FC8">
        <w:rPr>
          <w:rFonts w:ascii="Times New Roman" w:hAnsi="Times New Roman" w:cs="Times New Roman"/>
          <w:sz w:val="24"/>
          <w:szCs w:val="24"/>
          <w:lang w:val="en-US"/>
        </w:rPr>
        <w:t xml:space="preserve"> 2008). </w:t>
      </w:r>
    </w:p>
    <w:p w:rsidR="002A2FC8" w:rsidRPr="002A2FC8" w:rsidRDefault="002A2FC8" w:rsidP="002A2FC8">
      <w:pPr>
        <w:spacing w:after="48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The concept of an individual system does not fit comfortably in our quantum property ontology. In our proposal, to be further developed in the next section, properties will in general not build up </w:t>
      </w:r>
      <w:r w:rsidRPr="002A2FC8">
        <w:rPr>
          <w:rFonts w:ascii="Times New Roman" w:hAnsi="Times New Roman" w:cs="Times New Roman"/>
          <w:sz w:val="24"/>
          <w:szCs w:val="24"/>
          <w:lang w:val="en-US"/>
        </w:rPr>
        <w:lastRenderedPageBreak/>
        <w:t xml:space="preserve">individuals: there will just be properties, in general multiply instantiated, without generally valid individuating characteristics. This feature relates directly to the subject of </w:t>
      </w:r>
      <w:proofErr w:type="spellStart"/>
      <w:r w:rsidRPr="002A2FC8">
        <w:rPr>
          <w:rFonts w:ascii="Times New Roman" w:hAnsi="Times New Roman" w:cs="Times New Roman"/>
          <w:sz w:val="24"/>
          <w:szCs w:val="24"/>
          <w:lang w:val="en-US"/>
        </w:rPr>
        <w:t>indistinguishability</w:t>
      </w:r>
      <w:proofErr w:type="spellEnd"/>
      <w:r w:rsidRPr="002A2FC8">
        <w:rPr>
          <w:rFonts w:ascii="Times New Roman" w:hAnsi="Times New Roman" w:cs="Times New Roman"/>
          <w:sz w:val="24"/>
          <w:szCs w:val="24"/>
          <w:lang w:val="en-US"/>
        </w:rPr>
        <w:t>.</w:t>
      </w:r>
    </w:p>
    <w:p w:rsidR="002A2FC8" w:rsidRPr="002A2FC8" w:rsidRDefault="002A2FC8" w:rsidP="002A2FC8">
      <w:pPr>
        <w:keepNext/>
        <w:tabs>
          <w:tab w:val="left" w:pos="8840"/>
        </w:tabs>
        <w:spacing w:after="120" w:line="360" w:lineRule="exact"/>
        <w:rPr>
          <w:rFonts w:ascii="Times New Roman" w:hAnsi="Times New Roman" w:cs="Times New Roman"/>
          <w:i/>
          <w:iCs/>
          <w:sz w:val="28"/>
          <w:szCs w:val="28"/>
          <w:lang w:val="en-US"/>
        </w:rPr>
      </w:pPr>
      <w:r w:rsidRPr="002A2FC8">
        <w:rPr>
          <w:rFonts w:ascii="Times New Roman" w:hAnsi="Times New Roman" w:cs="Times New Roman"/>
          <w:i/>
          <w:iCs/>
          <w:sz w:val="28"/>
          <w:szCs w:val="28"/>
          <w:lang w:val="en-US"/>
        </w:rPr>
        <w:t xml:space="preserve">5. </w:t>
      </w:r>
      <w:proofErr w:type="spellStart"/>
      <w:r w:rsidRPr="002A2FC8">
        <w:rPr>
          <w:rFonts w:ascii="Times New Roman" w:hAnsi="Times New Roman" w:cs="Times New Roman"/>
          <w:i/>
          <w:iCs/>
          <w:sz w:val="28"/>
          <w:szCs w:val="28"/>
          <w:lang w:val="en-US"/>
        </w:rPr>
        <w:t>Indistinguishability</w:t>
      </w:r>
      <w:proofErr w:type="spellEnd"/>
      <w:r w:rsidRPr="002A2FC8">
        <w:rPr>
          <w:rFonts w:ascii="Times New Roman" w:hAnsi="Times New Roman" w:cs="Times New Roman"/>
          <w:i/>
          <w:iCs/>
          <w:sz w:val="28"/>
          <w:szCs w:val="28"/>
          <w:lang w:val="en-US"/>
        </w:rPr>
        <w:t xml:space="preserve"> in an ontology of properties</w:t>
      </w:r>
    </w:p>
    <w:p w:rsidR="002A2FC8" w:rsidRPr="002A2FC8" w:rsidRDefault="002A2FC8" w:rsidP="002A2FC8">
      <w:pPr>
        <w:spacing w:after="120" w:line="360" w:lineRule="exact"/>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It is a peculiarity of quantum mechanics that states of “</w:t>
      </w:r>
      <w:proofErr w:type="spellStart"/>
      <w:r w:rsidRPr="002A2FC8">
        <w:rPr>
          <w:rFonts w:ascii="Times New Roman" w:hAnsi="Times New Roman" w:cs="Times New Roman"/>
          <w:i/>
          <w:iCs/>
          <w:sz w:val="24"/>
          <w:szCs w:val="24"/>
          <w:lang w:val="en-US"/>
        </w:rPr>
        <w:t>n</w:t>
      </w:r>
      <w:proofErr w:type="spellEnd"/>
      <w:r w:rsidRPr="002A2FC8">
        <w:rPr>
          <w:rFonts w:ascii="Times New Roman" w:hAnsi="Times New Roman" w:cs="Times New Roman"/>
          <w:sz w:val="24"/>
          <w:szCs w:val="24"/>
          <w:lang w:val="en-US"/>
        </w:rPr>
        <w:t xml:space="preserve"> identical particles” are invariant (except for a possible change of sign) under any permutation of “particle labels”. Therefore, permutations of these labels do not lead to any differences in the probabilities for measurement outcomes and consequently do not give rise to any empirical differences at all. This raises questions concerning Leibniz's Principle of the Identity of </w:t>
      </w:r>
      <w:proofErr w:type="spellStart"/>
      <w:r w:rsidRPr="002A2FC8">
        <w:rPr>
          <w:rFonts w:ascii="Times New Roman" w:hAnsi="Times New Roman" w:cs="Times New Roman"/>
          <w:sz w:val="24"/>
          <w:szCs w:val="24"/>
          <w:lang w:val="en-US"/>
        </w:rPr>
        <w:t>Indiscernibles</w:t>
      </w:r>
      <w:proofErr w:type="spellEnd"/>
      <w:r w:rsidRPr="002A2FC8">
        <w:rPr>
          <w:rFonts w:ascii="Times New Roman" w:hAnsi="Times New Roman" w:cs="Times New Roman"/>
          <w:sz w:val="24"/>
          <w:szCs w:val="24"/>
          <w:lang w:val="en-US"/>
        </w:rPr>
        <w:t xml:space="preserve"> (PII), according to which there cannot be two different completely indistinguishable objects: according to PII two indiscernible candidate-objects, i.e. objects with exactly the same properties, are in reality one and the same object. The principle admits different versions, depending on the set of properties over which we quantify. Quantum </w:t>
      </w:r>
      <w:proofErr w:type="spellStart"/>
      <w:r w:rsidRPr="002A2FC8">
        <w:rPr>
          <w:rFonts w:ascii="Times New Roman" w:hAnsi="Times New Roman" w:cs="Times New Roman"/>
          <w:sz w:val="24"/>
          <w:szCs w:val="24"/>
          <w:lang w:val="en-US"/>
        </w:rPr>
        <w:t>indistinguishability</w:t>
      </w:r>
      <w:proofErr w:type="spellEnd"/>
      <w:r w:rsidRPr="002A2FC8">
        <w:rPr>
          <w:rFonts w:ascii="Times New Roman" w:hAnsi="Times New Roman" w:cs="Times New Roman"/>
          <w:sz w:val="24"/>
          <w:szCs w:val="24"/>
          <w:lang w:val="en-US"/>
        </w:rPr>
        <w:t xml:space="preserve"> raises problems for even a (logically speaking) weak version of Leibniz’s principle, according to which it is not possible for two distinct individuals to have </w:t>
      </w:r>
      <w:r w:rsidRPr="002A2FC8">
        <w:rPr>
          <w:rFonts w:ascii="Times New Roman" w:hAnsi="Times New Roman" w:cs="Times New Roman"/>
          <w:i/>
          <w:sz w:val="24"/>
          <w:szCs w:val="24"/>
          <w:lang w:val="en-US"/>
        </w:rPr>
        <w:t>all</w:t>
      </w:r>
      <w:r w:rsidRPr="002A2FC8">
        <w:rPr>
          <w:rFonts w:ascii="Times New Roman" w:hAnsi="Times New Roman" w:cs="Times New Roman"/>
          <w:sz w:val="24"/>
          <w:szCs w:val="24"/>
          <w:lang w:val="en-US"/>
        </w:rPr>
        <w:t xml:space="preserve"> </w:t>
      </w:r>
      <w:r w:rsidRPr="002A2FC8">
        <w:rPr>
          <w:rFonts w:ascii="Times New Roman" w:hAnsi="Times New Roman" w:cs="Times New Roman"/>
          <w:i/>
          <w:sz w:val="24"/>
          <w:szCs w:val="24"/>
          <w:lang w:val="en-US"/>
        </w:rPr>
        <w:t>physical</w:t>
      </w:r>
      <w:r w:rsidRPr="002A2FC8">
        <w:rPr>
          <w:rFonts w:ascii="Times New Roman" w:hAnsi="Times New Roman" w:cs="Times New Roman"/>
          <w:sz w:val="24"/>
          <w:szCs w:val="24"/>
          <w:lang w:val="en-US"/>
        </w:rPr>
        <w:t xml:space="preserve"> properties and relations in common. This seems to indicate that the notion of individual quantum particles can only be reconciled with a form of PII if we include non-physical ingredients (like </w:t>
      </w:r>
      <w:proofErr w:type="spellStart"/>
      <w:r w:rsidRPr="002A2FC8">
        <w:rPr>
          <w:rFonts w:ascii="Times New Roman" w:hAnsi="Times New Roman" w:cs="Times New Roman"/>
          <w:sz w:val="24"/>
          <w:szCs w:val="24"/>
          <w:lang w:val="en-US"/>
        </w:rPr>
        <w:t>haecceity</w:t>
      </w:r>
      <w:proofErr w:type="spellEnd"/>
      <w:r w:rsidRPr="002A2FC8">
        <w:rPr>
          <w:rFonts w:ascii="Times New Roman" w:hAnsi="Times New Roman" w:cs="Times New Roman"/>
          <w:sz w:val="24"/>
          <w:szCs w:val="24"/>
          <w:lang w:val="en-US"/>
        </w:rPr>
        <w:t xml:space="preserve"> or substance) in the definition of individuals. This is a disturbing situation: it is certainly against the spirit of modern physical science to introduce such metaphysical and unobservable-in-principle things at a fundamental level. </w:t>
      </w:r>
    </w:p>
    <w:p w:rsidR="002A2FC8" w:rsidRPr="002A2FC8"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Various solutions have been proposed to this problem of quantum </w:t>
      </w:r>
      <w:proofErr w:type="spellStart"/>
      <w:r w:rsidRPr="002A2FC8">
        <w:rPr>
          <w:rFonts w:ascii="Times New Roman" w:hAnsi="Times New Roman" w:cs="Times New Roman"/>
          <w:sz w:val="24"/>
          <w:szCs w:val="24"/>
          <w:lang w:val="en-US"/>
        </w:rPr>
        <w:t>indistinguishability</w:t>
      </w:r>
      <w:proofErr w:type="spellEnd"/>
      <w:r w:rsidRPr="002A2FC8">
        <w:rPr>
          <w:rFonts w:ascii="Times New Roman" w:hAnsi="Times New Roman" w:cs="Times New Roman"/>
          <w:sz w:val="24"/>
          <w:szCs w:val="24"/>
          <w:lang w:val="en-US"/>
        </w:rPr>
        <w:t xml:space="preserve">. Following a suggestion from the work of </w:t>
      </w:r>
      <w:proofErr w:type="spellStart"/>
      <w:r w:rsidRPr="002A2FC8">
        <w:rPr>
          <w:rFonts w:ascii="Times New Roman" w:hAnsi="Times New Roman" w:cs="Times New Roman"/>
          <w:sz w:val="24"/>
          <w:szCs w:val="24"/>
          <w:lang w:val="en-US"/>
        </w:rPr>
        <w:t>Quine</w:t>
      </w:r>
      <w:proofErr w:type="spellEnd"/>
      <w:r w:rsidRPr="002A2FC8">
        <w:rPr>
          <w:rFonts w:ascii="Times New Roman" w:hAnsi="Times New Roman" w:cs="Times New Roman"/>
          <w:sz w:val="24"/>
          <w:szCs w:val="24"/>
          <w:lang w:val="en-US"/>
        </w:rPr>
        <w:t xml:space="preserve"> (1976), Simon Saunders (2003, 2006) has argued that two fermions in an anti-symmetric state are </w:t>
      </w:r>
      <w:r w:rsidRPr="002A2FC8">
        <w:rPr>
          <w:rFonts w:ascii="Times New Roman" w:hAnsi="Times New Roman" w:cs="Times New Roman"/>
          <w:i/>
          <w:sz w:val="24"/>
          <w:szCs w:val="24"/>
          <w:lang w:val="en-US"/>
        </w:rPr>
        <w:t>weakly discernible.</w:t>
      </w:r>
      <w:r w:rsidRPr="002A2FC8">
        <w:rPr>
          <w:rFonts w:ascii="Times New Roman" w:hAnsi="Times New Roman" w:cs="Times New Roman"/>
          <w:sz w:val="24"/>
          <w:szCs w:val="24"/>
          <w:lang w:val="en-US"/>
        </w:rPr>
        <w:t xml:space="preserve"> For example, in the singlet state two electrons stand in the relation of “having opposite spins”, and this makes it possible to individuate the particles by means of PII after all, in a weak sense (i.e., without making it possible to refer, by means of a physical description, to a specific individual; PII here only says that there must be </w:t>
      </w:r>
      <w:r w:rsidRPr="002A2FC8">
        <w:rPr>
          <w:rFonts w:ascii="Times New Roman" w:hAnsi="Times New Roman" w:cs="Times New Roman"/>
          <w:i/>
          <w:sz w:val="24"/>
          <w:szCs w:val="24"/>
          <w:lang w:val="en-US"/>
        </w:rPr>
        <w:t>two</w:t>
      </w:r>
      <w:r w:rsidRPr="002A2FC8">
        <w:rPr>
          <w:rFonts w:ascii="Times New Roman" w:hAnsi="Times New Roman" w:cs="Times New Roman"/>
          <w:sz w:val="24"/>
          <w:szCs w:val="24"/>
          <w:lang w:val="en-US"/>
        </w:rPr>
        <w:t xml:space="preserve"> particles, but cannot effectively distinguish them). Muller and Saunders (2008) and Muller and </w:t>
      </w:r>
      <w:proofErr w:type="spellStart"/>
      <w:r w:rsidRPr="002A2FC8">
        <w:rPr>
          <w:rFonts w:ascii="Times New Roman" w:hAnsi="Times New Roman" w:cs="Times New Roman"/>
          <w:sz w:val="24"/>
          <w:szCs w:val="24"/>
          <w:lang w:val="en-US"/>
        </w:rPr>
        <w:t>Seevinck</w:t>
      </w:r>
      <w:proofErr w:type="spellEnd"/>
      <w:r w:rsidRPr="002A2FC8">
        <w:rPr>
          <w:rFonts w:ascii="Times New Roman" w:hAnsi="Times New Roman" w:cs="Times New Roman"/>
          <w:sz w:val="24"/>
          <w:szCs w:val="24"/>
          <w:lang w:val="en-US"/>
        </w:rPr>
        <w:t xml:space="preserve"> (2009) have made (controversial) attempts at extending this analysis to the case of bosons. There is a threat of </w:t>
      </w:r>
      <w:proofErr w:type="spellStart"/>
      <w:r w:rsidRPr="002A2FC8">
        <w:rPr>
          <w:rFonts w:ascii="Times New Roman" w:hAnsi="Times New Roman" w:cs="Times New Roman"/>
          <w:i/>
          <w:sz w:val="24"/>
          <w:szCs w:val="24"/>
          <w:lang w:val="en-US"/>
        </w:rPr>
        <w:t>petitio</w:t>
      </w:r>
      <w:proofErr w:type="spellEnd"/>
      <w:r w:rsidRPr="002A2FC8">
        <w:rPr>
          <w:rFonts w:ascii="Times New Roman" w:hAnsi="Times New Roman" w:cs="Times New Roman"/>
          <w:i/>
          <w:sz w:val="24"/>
          <w:szCs w:val="24"/>
          <w:lang w:val="en-US"/>
        </w:rPr>
        <w:t xml:space="preserve"> </w:t>
      </w:r>
      <w:proofErr w:type="spellStart"/>
      <w:r w:rsidRPr="002A2FC8">
        <w:rPr>
          <w:rFonts w:ascii="Times New Roman" w:hAnsi="Times New Roman" w:cs="Times New Roman"/>
          <w:i/>
          <w:sz w:val="24"/>
          <w:szCs w:val="24"/>
          <w:lang w:val="en-US"/>
        </w:rPr>
        <w:t>principii</w:t>
      </w:r>
      <w:proofErr w:type="spellEnd"/>
      <w:r w:rsidRPr="002A2FC8">
        <w:rPr>
          <w:rFonts w:ascii="Times New Roman" w:hAnsi="Times New Roman" w:cs="Times New Roman"/>
          <w:sz w:val="24"/>
          <w:szCs w:val="24"/>
          <w:lang w:val="en-US"/>
        </w:rPr>
        <w:t xml:space="preserve"> here: the argument may beg the question to the extent that it relies on the idea of a multiplicity of entities from the start. As </w:t>
      </w:r>
      <w:r w:rsidRPr="002A2FC8">
        <w:rPr>
          <w:rFonts w:ascii="Times New Roman" w:eastAsia="SimSun" w:hAnsi="Times New Roman" w:cs="Times New Roman"/>
          <w:sz w:val="24"/>
          <w:szCs w:val="24"/>
          <w:lang w:val="en-US" w:eastAsia="zh-CN"/>
        </w:rPr>
        <w:t>French and Krause (2006, pp. 170</w:t>
      </w:r>
      <w:r w:rsidRPr="002A2FC8">
        <w:rPr>
          <w:rFonts w:ascii="Times New Roman" w:eastAsia="SimSun" w:hAnsi="Times New Roman" w:cs="Times New Roman"/>
          <w:sz w:val="24"/>
          <w:szCs w:val="24"/>
          <w:lang w:val="en-US" w:eastAsia="zh-CN"/>
        </w:rPr>
        <w:sym w:font="Symbol" w:char="F02D"/>
      </w:r>
      <w:r w:rsidRPr="002A2FC8">
        <w:rPr>
          <w:rFonts w:ascii="Times New Roman" w:eastAsia="SimSun" w:hAnsi="Times New Roman" w:cs="Times New Roman"/>
          <w:sz w:val="24"/>
          <w:szCs w:val="24"/>
          <w:lang w:val="en-US" w:eastAsia="zh-CN"/>
        </w:rPr>
        <w:t>171) remark</w:t>
      </w:r>
      <w:r w:rsidRPr="002A2FC8">
        <w:rPr>
          <w:rFonts w:ascii="Times New Roman" w:hAnsi="Times New Roman" w:cs="Times New Roman"/>
          <w:sz w:val="24"/>
          <w:szCs w:val="24"/>
          <w:lang w:val="en-US"/>
        </w:rPr>
        <w:t>: “</w:t>
      </w:r>
      <w:r w:rsidRPr="002A2FC8">
        <w:rPr>
          <w:rFonts w:ascii="Times New Roman" w:eastAsia="SimSun" w:hAnsi="Times New Roman" w:cs="Times New Roman"/>
          <w:i/>
          <w:iCs/>
          <w:sz w:val="24"/>
          <w:szCs w:val="24"/>
          <w:lang w:val="en-US" w:eastAsia="zh-CN"/>
        </w:rPr>
        <w:t xml:space="preserve">the worry is that in order to appeal to such </w:t>
      </w:r>
      <w:r w:rsidRPr="002A2FC8">
        <w:rPr>
          <w:rFonts w:ascii="Times New Roman" w:eastAsia="SimSun" w:hAnsi="Times New Roman" w:cs="Times New Roman"/>
          <w:sz w:val="24"/>
          <w:szCs w:val="24"/>
          <w:lang w:val="en-US" w:eastAsia="zh-CN"/>
        </w:rPr>
        <w:t>[</w:t>
      </w:r>
      <w:proofErr w:type="spellStart"/>
      <w:r w:rsidRPr="002A2FC8">
        <w:rPr>
          <w:rFonts w:ascii="Times New Roman" w:eastAsia="SimSun" w:hAnsi="Times New Roman" w:cs="Times New Roman"/>
          <w:sz w:val="24"/>
          <w:szCs w:val="24"/>
          <w:lang w:val="en-US" w:eastAsia="zh-CN"/>
        </w:rPr>
        <w:t>irreflexive</w:t>
      </w:r>
      <w:proofErr w:type="spellEnd"/>
      <w:r w:rsidRPr="002A2FC8">
        <w:rPr>
          <w:rFonts w:ascii="Times New Roman" w:eastAsia="SimSun" w:hAnsi="Times New Roman" w:cs="Times New Roman"/>
          <w:sz w:val="24"/>
          <w:szCs w:val="24"/>
          <w:lang w:val="en-US" w:eastAsia="zh-CN"/>
        </w:rPr>
        <w:t>]</w:t>
      </w:r>
      <w:r w:rsidRPr="002A2FC8">
        <w:rPr>
          <w:rFonts w:ascii="Times New Roman" w:eastAsia="SimSun" w:hAnsi="Times New Roman" w:cs="Times New Roman"/>
          <w:i/>
          <w:iCs/>
          <w:sz w:val="24"/>
          <w:szCs w:val="24"/>
          <w:lang w:val="en-US" w:eastAsia="zh-CN"/>
        </w:rPr>
        <w:t xml:space="preserve"> relations, one has already had to individuate the particles which are so related and the numerical diversity of the particles has been presupposed by the relation which hence cannot account for it</w:t>
      </w:r>
      <w:r w:rsidRPr="002A2FC8">
        <w:rPr>
          <w:rFonts w:ascii="Times New Roman" w:eastAsia="SimSun" w:hAnsi="Times New Roman" w:cs="Times New Roman"/>
          <w:sz w:val="24"/>
          <w:szCs w:val="24"/>
          <w:lang w:val="en-US" w:eastAsia="zh-CN"/>
        </w:rPr>
        <w:t xml:space="preserve">”. The objection has been developed by </w:t>
      </w:r>
      <w:proofErr w:type="spellStart"/>
      <w:r w:rsidRPr="002A2FC8">
        <w:rPr>
          <w:rFonts w:ascii="Times New Roman" w:eastAsia="SimSun" w:hAnsi="Times New Roman" w:cs="Times New Roman"/>
          <w:sz w:val="24"/>
          <w:szCs w:val="24"/>
          <w:lang w:val="en-US" w:eastAsia="zh-CN"/>
        </w:rPr>
        <w:t>Dieks</w:t>
      </w:r>
      <w:proofErr w:type="spellEnd"/>
      <w:r w:rsidRPr="002A2FC8">
        <w:rPr>
          <w:rFonts w:ascii="Times New Roman" w:eastAsia="SimSun" w:hAnsi="Times New Roman" w:cs="Times New Roman"/>
          <w:sz w:val="24"/>
          <w:szCs w:val="24"/>
          <w:lang w:val="en-US" w:eastAsia="zh-CN"/>
        </w:rPr>
        <w:t xml:space="preserve"> and </w:t>
      </w:r>
      <w:proofErr w:type="spellStart"/>
      <w:r w:rsidRPr="002A2FC8">
        <w:rPr>
          <w:rFonts w:ascii="Times New Roman" w:eastAsia="SimSun" w:hAnsi="Times New Roman" w:cs="Times New Roman"/>
          <w:sz w:val="24"/>
          <w:szCs w:val="24"/>
          <w:lang w:val="en-US" w:eastAsia="zh-CN"/>
        </w:rPr>
        <w:t>Versteegh</w:t>
      </w:r>
      <w:proofErr w:type="spellEnd"/>
      <w:r w:rsidRPr="002A2FC8">
        <w:rPr>
          <w:rFonts w:ascii="Times New Roman" w:eastAsia="SimSun" w:hAnsi="Times New Roman" w:cs="Times New Roman"/>
          <w:sz w:val="24"/>
          <w:szCs w:val="24"/>
          <w:lang w:val="en-US" w:eastAsia="zh-CN"/>
        </w:rPr>
        <w:t xml:space="preserve"> (2008; see also </w:t>
      </w:r>
      <w:proofErr w:type="spellStart"/>
      <w:r w:rsidRPr="002A2FC8">
        <w:rPr>
          <w:rFonts w:ascii="Times New Roman" w:eastAsia="SimSun" w:hAnsi="Times New Roman" w:cs="Times New Roman"/>
          <w:sz w:val="24"/>
          <w:szCs w:val="24"/>
          <w:lang w:val="en-US" w:eastAsia="zh-CN"/>
        </w:rPr>
        <w:t>Dieks</w:t>
      </w:r>
      <w:proofErr w:type="spellEnd"/>
      <w:r w:rsidRPr="002A2FC8">
        <w:rPr>
          <w:rFonts w:ascii="Times New Roman" w:eastAsia="SimSun" w:hAnsi="Times New Roman" w:cs="Times New Roman"/>
          <w:sz w:val="24"/>
          <w:szCs w:val="24"/>
          <w:lang w:val="en-US" w:eastAsia="zh-CN"/>
        </w:rPr>
        <w:t xml:space="preserve"> 2014), a recent defense is proposed by Muller (2014); the subject remains controversial.</w:t>
      </w:r>
    </w:p>
    <w:p w:rsidR="002A2FC8" w:rsidRPr="002A2FC8"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Among the attempts to salvage individuality along more traditional lines, we find the suggestion that the quantum restriction to symmetrical and anti-symmetrical identical particle states is not law-</w:t>
      </w:r>
      <w:r w:rsidRPr="002A2FC8">
        <w:rPr>
          <w:rFonts w:ascii="Times New Roman" w:hAnsi="Times New Roman" w:cs="Times New Roman"/>
          <w:sz w:val="24"/>
          <w:szCs w:val="24"/>
          <w:lang w:val="en-US"/>
        </w:rPr>
        <w:lastRenderedPageBreak/>
        <w:t xml:space="preserve">like, but rather due to contingent initial conditions; and suggestions that the quantum states describe traditional individual particles in an incomplete, statistical way, e.g. in the way proposed by </w:t>
      </w:r>
      <w:proofErr w:type="spellStart"/>
      <w:r w:rsidRPr="002A2FC8">
        <w:rPr>
          <w:rFonts w:ascii="Times New Roman" w:hAnsi="Times New Roman" w:cs="Times New Roman"/>
          <w:sz w:val="24"/>
          <w:szCs w:val="24"/>
          <w:lang w:val="en-US"/>
        </w:rPr>
        <w:t>Bohm</w:t>
      </w:r>
      <w:proofErr w:type="spellEnd"/>
      <w:r w:rsidRPr="002A2FC8">
        <w:rPr>
          <w:rFonts w:ascii="Times New Roman" w:hAnsi="Times New Roman" w:cs="Times New Roman"/>
          <w:sz w:val="24"/>
          <w:szCs w:val="24"/>
          <w:lang w:val="en-US"/>
        </w:rPr>
        <w:t xml:space="preserve">. As French (1989, 1998) points out, strategies of this kind can keep the quantum mechanical formalism formally consistent with the traditional ontological view of identical particles as individuals. One can object that these attempts at salvaging the notion of individual particles have an </w:t>
      </w:r>
      <w:r w:rsidRPr="002A2FC8">
        <w:rPr>
          <w:rFonts w:ascii="Times New Roman" w:hAnsi="Times New Roman" w:cs="Times New Roman"/>
          <w:i/>
          <w:sz w:val="24"/>
          <w:szCs w:val="24"/>
          <w:lang w:val="en-US"/>
        </w:rPr>
        <w:t>ad hoc</w:t>
      </w:r>
      <w:r w:rsidRPr="002A2FC8">
        <w:rPr>
          <w:rFonts w:ascii="Times New Roman" w:hAnsi="Times New Roman" w:cs="Times New Roman"/>
          <w:sz w:val="24"/>
          <w:szCs w:val="24"/>
          <w:lang w:val="en-US"/>
        </w:rPr>
        <w:t xml:space="preserve"> character, and add structure to the formalism of quantum mechanics without adding to the predictive content of the theory. Or like Michael Redhead and Paul Teller (1992) put it, this way of retaining the notion of individual can be accused of introducing </w:t>
      </w:r>
      <w:r w:rsidRPr="002A2FC8">
        <w:rPr>
          <w:rFonts w:ascii="Times New Roman" w:hAnsi="Times New Roman" w:cs="Times New Roman"/>
          <w:i/>
          <w:sz w:val="24"/>
          <w:szCs w:val="24"/>
          <w:lang w:val="en-US"/>
        </w:rPr>
        <w:t>surplus structure</w:t>
      </w:r>
      <w:r w:rsidRPr="002A2FC8">
        <w:rPr>
          <w:rFonts w:ascii="Times New Roman" w:hAnsi="Times New Roman" w:cs="Times New Roman"/>
          <w:sz w:val="24"/>
          <w:szCs w:val="24"/>
          <w:lang w:val="en-US"/>
        </w:rPr>
        <w:t xml:space="preserve"> in the formalism; the individuals are put in by hand. </w:t>
      </w:r>
    </w:p>
    <w:p w:rsidR="002A2FC8" w:rsidRPr="002A2FC8"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We do not wish to add to this well-known methodological debate here, however. Rather, we want to work out a new picture, in terms of our property ontology, in the hope that interpretational puzzles will be dissolved in this new framework. As Teller (1998, p. 122) says: “</w:t>
      </w:r>
      <w:r w:rsidRPr="002A2FC8">
        <w:rPr>
          <w:rFonts w:ascii="Times New Roman" w:hAnsi="Times New Roman" w:cs="Times New Roman"/>
          <w:i/>
          <w:iCs/>
          <w:sz w:val="24"/>
          <w:szCs w:val="24"/>
          <w:lang w:val="en-US"/>
        </w:rPr>
        <w:t xml:space="preserve">I suggest that belief in </w:t>
      </w:r>
      <w:proofErr w:type="spellStart"/>
      <w:r w:rsidRPr="002A2FC8">
        <w:rPr>
          <w:rFonts w:ascii="Times New Roman" w:hAnsi="Times New Roman" w:cs="Times New Roman"/>
          <w:i/>
          <w:iCs/>
          <w:sz w:val="24"/>
          <w:szCs w:val="24"/>
          <w:lang w:val="en-US"/>
        </w:rPr>
        <w:t>haecceities</w:t>
      </w:r>
      <w:proofErr w:type="spellEnd"/>
      <w:r w:rsidRPr="002A2FC8">
        <w:rPr>
          <w:rFonts w:ascii="Times New Roman" w:hAnsi="Times New Roman" w:cs="Times New Roman"/>
          <w:i/>
          <w:iCs/>
          <w:sz w:val="24"/>
          <w:szCs w:val="24"/>
          <w:lang w:val="en-US"/>
        </w:rPr>
        <w:t>, if only tacit and unacknowledged, plays a crucial role in the felt puzzles about quantum statistics</w:t>
      </w:r>
      <w:r w:rsidRPr="002A2FC8">
        <w:rPr>
          <w:rFonts w:ascii="Times New Roman" w:hAnsi="Times New Roman" w:cs="Times New Roman"/>
          <w:sz w:val="24"/>
          <w:szCs w:val="24"/>
          <w:lang w:val="en-US"/>
        </w:rPr>
        <w:t xml:space="preserve">”. Suggestions that a (silently) assumed classical ontology of individual particles is responsible for the conceptual problems surrounding </w:t>
      </w:r>
      <w:proofErr w:type="spellStart"/>
      <w:r w:rsidRPr="002A2FC8">
        <w:rPr>
          <w:rFonts w:ascii="Times New Roman" w:hAnsi="Times New Roman" w:cs="Times New Roman"/>
          <w:sz w:val="24"/>
          <w:szCs w:val="24"/>
          <w:lang w:val="en-US"/>
        </w:rPr>
        <w:t>indistinguishability</w:t>
      </w:r>
      <w:proofErr w:type="spellEnd"/>
      <w:r w:rsidRPr="002A2FC8">
        <w:rPr>
          <w:rFonts w:ascii="Times New Roman" w:hAnsi="Times New Roman" w:cs="Times New Roman"/>
          <w:sz w:val="24"/>
          <w:szCs w:val="24"/>
          <w:lang w:val="en-US"/>
        </w:rPr>
        <w:t xml:space="preserve"> can also be found with other authors, like Post (1963) and Maudlin (1998). However, these suggestions that an alternative ontology might be more suitable have not been developed in a systematic way. A possible exception is formed by proposals for new kinds of set theories: the semi-extensional </w:t>
      </w:r>
      <w:proofErr w:type="spellStart"/>
      <w:r w:rsidRPr="002A2FC8">
        <w:rPr>
          <w:rFonts w:ascii="Times New Roman" w:hAnsi="Times New Roman" w:cs="Times New Roman"/>
          <w:sz w:val="24"/>
          <w:szCs w:val="24"/>
          <w:lang w:val="en-US"/>
        </w:rPr>
        <w:t>quasisets</w:t>
      </w:r>
      <w:proofErr w:type="spellEnd"/>
      <w:r w:rsidRPr="002A2FC8">
        <w:rPr>
          <w:rFonts w:ascii="Times New Roman" w:hAnsi="Times New Roman" w:cs="Times New Roman"/>
          <w:sz w:val="24"/>
          <w:szCs w:val="24"/>
          <w:lang w:val="en-US"/>
        </w:rPr>
        <w:t xml:space="preserve"> theory developed by Newton da Costa and </w:t>
      </w:r>
      <w:proofErr w:type="spellStart"/>
      <w:r w:rsidRPr="002A2FC8">
        <w:rPr>
          <w:rFonts w:ascii="Times New Roman" w:hAnsi="Times New Roman" w:cs="Times New Roman"/>
          <w:sz w:val="24"/>
          <w:szCs w:val="24"/>
          <w:lang w:val="en-US"/>
        </w:rPr>
        <w:t>Decio</w:t>
      </w:r>
      <w:proofErr w:type="spellEnd"/>
      <w:r w:rsidRPr="002A2FC8">
        <w:rPr>
          <w:rFonts w:ascii="Times New Roman" w:hAnsi="Times New Roman" w:cs="Times New Roman"/>
          <w:sz w:val="24"/>
          <w:szCs w:val="24"/>
          <w:lang w:val="en-US"/>
        </w:rPr>
        <w:t xml:space="preserve"> Krause (1994, 1997, 1999; see also Krause 1992, and da Costa, French &amp; Krause 1992) and the </w:t>
      </w:r>
      <w:proofErr w:type="spellStart"/>
      <w:r w:rsidRPr="002A2FC8">
        <w:rPr>
          <w:rFonts w:ascii="Times New Roman" w:hAnsi="Times New Roman" w:cs="Times New Roman"/>
          <w:sz w:val="24"/>
          <w:szCs w:val="24"/>
          <w:lang w:val="en-US"/>
        </w:rPr>
        <w:t>intensional</w:t>
      </w:r>
      <w:proofErr w:type="spellEnd"/>
      <w:r w:rsidRPr="002A2FC8">
        <w:rPr>
          <w:rFonts w:ascii="Times New Roman" w:hAnsi="Times New Roman" w:cs="Times New Roman"/>
          <w:sz w:val="24"/>
          <w:szCs w:val="24"/>
          <w:lang w:val="en-US"/>
        </w:rPr>
        <w:t xml:space="preserve"> </w:t>
      </w:r>
      <w:proofErr w:type="spellStart"/>
      <w:r w:rsidRPr="002A2FC8">
        <w:rPr>
          <w:rFonts w:ascii="Times New Roman" w:hAnsi="Times New Roman" w:cs="Times New Roman"/>
          <w:sz w:val="24"/>
          <w:szCs w:val="24"/>
          <w:lang w:val="en-US"/>
        </w:rPr>
        <w:t>quasets</w:t>
      </w:r>
      <w:proofErr w:type="spellEnd"/>
      <w:r w:rsidRPr="002A2FC8">
        <w:rPr>
          <w:rFonts w:ascii="Times New Roman" w:hAnsi="Times New Roman" w:cs="Times New Roman"/>
          <w:sz w:val="24"/>
          <w:szCs w:val="24"/>
          <w:lang w:val="en-US"/>
        </w:rPr>
        <w:t xml:space="preserve"> theory, developed by Maria Luisa </w:t>
      </w:r>
      <w:proofErr w:type="spellStart"/>
      <w:r w:rsidRPr="002A2FC8">
        <w:rPr>
          <w:rFonts w:ascii="Times New Roman" w:hAnsi="Times New Roman" w:cs="Times New Roman"/>
          <w:sz w:val="24"/>
          <w:szCs w:val="24"/>
          <w:lang w:val="en-US"/>
        </w:rPr>
        <w:t>dalla</w:t>
      </w:r>
      <w:proofErr w:type="spellEnd"/>
      <w:r w:rsidRPr="002A2FC8">
        <w:rPr>
          <w:rFonts w:ascii="Times New Roman" w:hAnsi="Times New Roman" w:cs="Times New Roman"/>
          <w:sz w:val="24"/>
          <w:szCs w:val="24"/>
          <w:lang w:val="en-US"/>
        </w:rPr>
        <w:t xml:space="preserve"> Chiara and </w:t>
      </w:r>
      <w:proofErr w:type="spellStart"/>
      <w:r w:rsidRPr="002A2FC8">
        <w:rPr>
          <w:rFonts w:ascii="Times New Roman" w:hAnsi="Times New Roman" w:cs="Times New Roman"/>
          <w:sz w:val="24"/>
          <w:szCs w:val="24"/>
          <w:lang w:val="en-US"/>
        </w:rPr>
        <w:t>Giuliano</w:t>
      </w:r>
      <w:proofErr w:type="spellEnd"/>
      <w:r w:rsidRPr="002A2FC8">
        <w:rPr>
          <w:rFonts w:ascii="Times New Roman" w:hAnsi="Times New Roman" w:cs="Times New Roman"/>
          <w:sz w:val="24"/>
          <w:szCs w:val="24"/>
          <w:lang w:val="en-US"/>
        </w:rPr>
        <w:t xml:space="preserve"> </w:t>
      </w:r>
      <w:proofErr w:type="spellStart"/>
      <w:r w:rsidRPr="002A2FC8">
        <w:rPr>
          <w:rFonts w:ascii="Times New Roman" w:hAnsi="Times New Roman" w:cs="Times New Roman"/>
          <w:sz w:val="24"/>
          <w:szCs w:val="24"/>
          <w:lang w:val="en-US"/>
        </w:rPr>
        <w:t>Toraldo</w:t>
      </w:r>
      <w:proofErr w:type="spellEnd"/>
      <w:r w:rsidRPr="002A2FC8">
        <w:rPr>
          <w:rFonts w:ascii="Times New Roman" w:hAnsi="Times New Roman" w:cs="Times New Roman"/>
          <w:sz w:val="24"/>
          <w:szCs w:val="24"/>
          <w:lang w:val="en-US"/>
        </w:rPr>
        <w:t xml:space="preserve"> di </w:t>
      </w:r>
      <w:proofErr w:type="spellStart"/>
      <w:r w:rsidRPr="002A2FC8">
        <w:rPr>
          <w:rFonts w:ascii="Times New Roman" w:hAnsi="Times New Roman" w:cs="Times New Roman"/>
          <w:sz w:val="24"/>
          <w:szCs w:val="24"/>
          <w:lang w:val="en-US"/>
        </w:rPr>
        <w:t>Francia</w:t>
      </w:r>
      <w:proofErr w:type="spellEnd"/>
      <w:r w:rsidRPr="002A2FC8">
        <w:rPr>
          <w:rFonts w:ascii="Times New Roman" w:hAnsi="Times New Roman" w:cs="Times New Roman"/>
          <w:sz w:val="24"/>
          <w:szCs w:val="24"/>
          <w:lang w:val="en-US"/>
        </w:rPr>
        <w:t xml:space="preserve"> (1993, 1995), describe collections of objects having cardinality but no </w:t>
      </w:r>
      <w:proofErr w:type="spellStart"/>
      <w:r w:rsidRPr="002A2FC8">
        <w:rPr>
          <w:rFonts w:ascii="Times New Roman" w:hAnsi="Times New Roman" w:cs="Times New Roman"/>
          <w:sz w:val="24"/>
          <w:szCs w:val="24"/>
          <w:lang w:val="en-US"/>
        </w:rPr>
        <w:t>ordinality</w:t>
      </w:r>
      <w:proofErr w:type="spellEnd"/>
      <w:r w:rsidRPr="002A2FC8">
        <w:rPr>
          <w:rFonts w:ascii="Times New Roman" w:hAnsi="Times New Roman" w:cs="Times New Roman"/>
          <w:sz w:val="24"/>
          <w:szCs w:val="24"/>
          <w:lang w:val="en-US"/>
        </w:rPr>
        <w:t xml:space="preserve">. In these theories quantum particles are objects that are intrinsically indistinguishable; but they still are treated as  individuals and, as such, are referred to by individual variables just as in classical set theory. The ontological significance of this formal description has not yet been clarified. Another drawback is that the problem of </w:t>
      </w:r>
      <w:proofErr w:type="spellStart"/>
      <w:r w:rsidRPr="002A2FC8">
        <w:rPr>
          <w:rFonts w:ascii="Times New Roman" w:hAnsi="Times New Roman" w:cs="Times New Roman"/>
          <w:sz w:val="24"/>
          <w:szCs w:val="24"/>
          <w:lang w:val="en-US"/>
        </w:rPr>
        <w:t>contextuality</w:t>
      </w:r>
      <w:proofErr w:type="spellEnd"/>
      <w:r w:rsidRPr="002A2FC8">
        <w:rPr>
          <w:rFonts w:ascii="Times New Roman" w:hAnsi="Times New Roman" w:cs="Times New Roman"/>
          <w:sz w:val="24"/>
          <w:szCs w:val="24"/>
          <w:lang w:val="en-US"/>
        </w:rPr>
        <w:t xml:space="preserve"> is left untouched: quantum systems violate the principle of </w:t>
      </w:r>
      <w:proofErr w:type="spellStart"/>
      <w:r w:rsidRPr="002A2FC8">
        <w:rPr>
          <w:rFonts w:ascii="Times New Roman" w:hAnsi="Times New Roman" w:cs="Times New Roman"/>
          <w:sz w:val="24"/>
          <w:szCs w:val="24"/>
          <w:lang w:val="en-US"/>
        </w:rPr>
        <w:t>omnimode</w:t>
      </w:r>
      <w:proofErr w:type="spellEnd"/>
      <w:r w:rsidRPr="002A2FC8">
        <w:rPr>
          <w:rFonts w:ascii="Times New Roman" w:hAnsi="Times New Roman" w:cs="Times New Roman"/>
          <w:sz w:val="24"/>
          <w:szCs w:val="24"/>
          <w:lang w:val="en-US"/>
        </w:rPr>
        <w:t xml:space="preserve"> determination, and this fact is not accounted for by the new set theory.</w:t>
      </w:r>
    </w:p>
    <w:p w:rsidR="002A2FC8" w:rsidRPr="002A2FC8"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Our own positive proposal is not formal but is based on reflections about fundamental ontology. In our picture, quantum systems are not individuals but rather </w:t>
      </w:r>
      <w:r w:rsidRPr="002A2FC8">
        <w:rPr>
          <w:rFonts w:ascii="Times New Roman" w:hAnsi="Times New Roman" w:cs="Times New Roman"/>
          <w:i/>
          <w:sz w:val="24"/>
          <w:szCs w:val="24"/>
          <w:lang w:val="en-US"/>
        </w:rPr>
        <w:t>bundles of properties</w:t>
      </w:r>
      <w:r w:rsidRPr="002A2FC8">
        <w:rPr>
          <w:rFonts w:ascii="Times New Roman" w:hAnsi="Times New Roman" w:cs="Times New Roman"/>
          <w:sz w:val="24"/>
          <w:szCs w:val="24"/>
          <w:lang w:val="en-US"/>
        </w:rPr>
        <w:t xml:space="preserve"> that can merge with each other and form new wholes, without individual components. Our claim is that this type of description is only natural, both within quantum mechanics and the framework of our property ontology.</w:t>
      </w:r>
    </w:p>
    <w:p w:rsidR="00C74654"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Let us consider a system that corresponds to two elemental bundles of the same kind (i.e., generated by the same algebra of observables). We do not assign individuality to these bundles: we are dealing with a doubly instantiated algebra of observables, without additional distinguishing characteristics. We refrain therefore from using terminology like “bundle 1”, “bundle 2”, “each </w:t>
      </w:r>
      <w:r w:rsidRPr="002A2FC8">
        <w:rPr>
          <w:rFonts w:ascii="Times New Roman" w:hAnsi="Times New Roman" w:cs="Times New Roman"/>
          <w:sz w:val="24"/>
          <w:szCs w:val="24"/>
          <w:lang w:val="en-US"/>
        </w:rPr>
        <w:lastRenderedPageBreak/>
        <w:t xml:space="preserve">bundle”, and so on. Rather, we wish to introduce such “individuality” concepts </w:t>
      </w:r>
      <w:r w:rsidRPr="002A2FC8">
        <w:rPr>
          <w:rFonts w:ascii="Times New Roman" w:hAnsi="Times New Roman" w:cs="Times New Roman"/>
          <w:i/>
          <w:sz w:val="24"/>
          <w:szCs w:val="24"/>
          <w:lang w:val="en-US"/>
        </w:rPr>
        <w:t>a posteriori</w:t>
      </w:r>
      <w:r w:rsidRPr="002A2FC8">
        <w:rPr>
          <w:rFonts w:ascii="Times New Roman" w:hAnsi="Times New Roman" w:cs="Times New Roman"/>
          <w:sz w:val="24"/>
          <w:szCs w:val="24"/>
          <w:lang w:val="en-US"/>
        </w:rPr>
        <w:t xml:space="preserve">, in cases in which this is possible, on the basis of the physical details of the situation. </w:t>
      </w:r>
    </w:p>
    <w:p w:rsidR="002A2FC8" w:rsidRPr="002A2FC8" w:rsidRDefault="002A2FC8" w:rsidP="0048594D">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So we say of any type-property </w:t>
      </w:r>
      <w:r w:rsidRPr="002A2FC8">
        <w:rPr>
          <w:rFonts w:ascii="Times New Roman" w:hAnsi="Times New Roman" w:cs="Times New Roman"/>
          <w:b/>
          <w:bCs/>
          <w:i/>
          <w:iCs/>
          <w:sz w:val="24"/>
          <w:szCs w:val="24"/>
          <w:lang w:val="en-US"/>
        </w:rPr>
        <w:t>A</w:t>
      </w:r>
      <w:r w:rsidRPr="002A2FC8">
        <w:rPr>
          <w:rFonts w:ascii="Times New Roman" w:hAnsi="Times New Roman" w:cs="Times New Roman"/>
          <w:sz w:val="24"/>
          <w:szCs w:val="24"/>
          <w:lang w:val="en-US"/>
        </w:rPr>
        <w:t xml:space="preserve"> that it </w:t>
      </w:r>
      <w:r w:rsidR="0048594D">
        <w:rPr>
          <w:rFonts w:ascii="Times New Roman" w:hAnsi="Times New Roman" w:cs="Times New Roman"/>
          <w:sz w:val="24"/>
          <w:szCs w:val="24"/>
          <w:lang w:val="en-US"/>
        </w:rPr>
        <w:t>can be</w:t>
      </w:r>
      <w:r w:rsidRPr="002A2FC8">
        <w:rPr>
          <w:rFonts w:ascii="Times New Roman" w:hAnsi="Times New Roman" w:cs="Times New Roman"/>
          <w:sz w:val="24"/>
          <w:szCs w:val="24"/>
          <w:lang w:val="en-US"/>
        </w:rPr>
        <w:t xml:space="preserve"> </w:t>
      </w:r>
      <w:r w:rsidRPr="002A2FC8">
        <w:rPr>
          <w:rFonts w:ascii="Times New Roman" w:hAnsi="Times New Roman" w:cs="Times New Roman"/>
          <w:i/>
          <w:sz w:val="24"/>
          <w:szCs w:val="24"/>
          <w:lang w:val="en-US"/>
        </w:rPr>
        <w:t>twice</w:t>
      </w:r>
      <w:r w:rsidRPr="002A2FC8">
        <w:rPr>
          <w:rFonts w:ascii="Times New Roman" w:hAnsi="Times New Roman" w:cs="Times New Roman"/>
          <w:sz w:val="24"/>
          <w:szCs w:val="24"/>
          <w:lang w:val="en-US"/>
        </w:rPr>
        <w:t xml:space="preserve"> instantiated, with its own twice-instantiated case-properties. A twice-instantiated case-property of the twice-instantiated </w:t>
      </w:r>
      <w:r w:rsidRPr="002A2FC8">
        <w:rPr>
          <w:rFonts w:ascii="Times New Roman" w:hAnsi="Times New Roman" w:cs="Times New Roman"/>
          <w:b/>
          <w:i/>
          <w:sz w:val="24"/>
          <w:szCs w:val="24"/>
          <w:lang w:val="en-US"/>
        </w:rPr>
        <w:t>A</w:t>
      </w:r>
      <w:r w:rsidRPr="002A2FC8">
        <w:rPr>
          <w:rFonts w:ascii="Times New Roman" w:hAnsi="Times New Roman" w:cs="Times New Roman"/>
          <w:sz w:val="24"/>
          <w:szCs w:val="24"/>
          <w:lang w:val="en-US"/>
        </w:rPr>
        <w:t xml:space="preserve"> may consist of two different values </w:t>
      </w:r>
      <w:r w:rsidRPr="002A2FC8">
        <w:rPr>
          <w:rFonts w:ascii="Times New Roman" w:hAnsi="Times New Roman" w:cs="Times New Roman"/>
          <w:i/>
          <w:sz w:val="24"/>
          <w:szCs w:val="24"/>
          <w:lang w:val="en-US"/>
        </w:rPr>
        <w:t>a</w:t>
      </w:r>
      <w:r w:rsidRPr="002A2FC8">
        <w:rPr>
          <w:rFonts w:ascii="Times New Roman" w:hAnsi="Times New Roman" w:cs="Times New Roman"/>
          <w:iCs/>
          <w:sz w:val="24"/>
          <w:szCs w:val="24"/>
          <w:vertAlign w:val="subscript"/>
          <w:lang w:val="en-US"/>
        </w:rPr>
        <w:t>1</w:t>
      </w:r>
      <w:r w:rsidRPr="002A2FC8">
        <w:rPr>
          <w:rFonts w:ascii="Times New Roman" w:hAnsi="Times New Roman" w:cs="Times New Roman"/>
          <w:sz w:val="24"/>
          <w:szCs w:val="24"/>
          <w:lang w:val="en-US"/>
        </w:rPr>
        <w:t xml:space="preserve"> and </w:t>
      </w:r>
      <w:r w:rsidRPr="002A2FC8">
        <w:rPr>
          <w:rFonts w:ascii="Times New Roman" w:hAnsi="Times New Roman" w:cs="Times New Roman"/>
          <w:i/>
          <w:sz w:val="24"/>
          <w:szCs w:val="24"/>
          <w:lang w:val="en-US"/>
        </w:rPr>
        <w:t>a</w:t>
      </w:r>
      <w:r w:rsidRPr="002A2FC8">
        <w:rPr>
          <w:rFonts w:ascii="Times New Roman" w:hAnsi="Times New Roman" w:cs="Times New Roman"/>
          <w:iCs/>
          <w:sz w:val="24"/>
          <w:szCs w:val="24"/>
          <w:vertAlign w:val="subscript"/>
          <w:lang w:val="en-US"/>
        </w:rPr>
        <w:t>2</w:t>
      </w:r>
      <w:r w:rsidRPr="002A2FC8">
        <w:rPr>
          <w:rFonts w:ascii="Times New Roman" w:hAnsi="Times New Roman" w:cs="Times New Roman"/>
          <w:sz w:val="24"/>
          <w:szCs w:val="24"/>
          <w:lang w:val="en-US"/>
        </w:rPr>
        <w:t xml:space="preserve">, or twice the same </w:t>
      </w:r>
      <w:r w:rsidRPr="002A2FC8">
        <w:rPr>
          <w:rFonts w:ascii="Times New Roman" w:hAnsi="Times New Roman" w:cs="Times New Roman"/>
          <w:i/>
          <w:sz w:val="24"/>
          <w:szCs w:val="24"/>
          <w:lang w:val="en-US"/>
        </w:rPr>
        <w:t>a</w:t>
      </w:r>
      <w:r w:rsidRPr="002A2FC8">
        <w:rPr>
          <w:rFonts w:ascii="Times New Roman" w:hAnsi="Times New Roman" w:cs="Times New Roman"/>
          <w:sz w:val="24"/>
          <w:szCs w:val="24"/>
          <w:lang w:val="en-US"/>
        </w:rPr>
        <w:t xml:space="preserve"> value. Obviously, in the first case there is a physical distinction that makes it possible to speak about different bundles, namely the bundle containing </w:t>
      </w:r>
      <w:r w:rsidRPr="002A2FC8">
        <w:rPr>
          <w:rFonts w:ascii="Times New Roman" w:hAnsi="Times New Roman" w:cs="Times New Roman"/>
          <w:i/>
          <w:sz w:val="24"/>
          <w:szCs w:val="24"/>
          <w:lang w:val="en-US"/>
        </w:rPr>
        <w:t>a</w:t>
      </w:r>
      <w:r w:rsidRPr="002A2FC8">
        <w:rPr>
          <w:rFonts w:ascii="Times New Roman" w:hAnsi="Times New Roman" w:cs="Times New Roman"/>
          <w:iCs/>
          <w:sz w:val="24"/>
          <w:szCs w:val="24"/>
          <w:vertAlign w:val="subscript"/>
          <w:lang w:val="en-US"/>
        </w:rPr>
        <w:t>1</w:t>
      </w:r>
      <w:r w:rsidRPr="002A2FC8">
        <w:rPr>
          <w:rFonts w:ascii="Times New Roman" w:hAnsi="Times New Roman" w:cs="Times New Roman"/>
          <w:sz w:val="24"/>
          <w:szCs w:val="24"/>
          <w:lang w:val="en-US"/>
        </w:rPr>
        <w:t xml:space="preserve"> and the bundle containing </w:t>
      </w:r>
      <w:r w:rsidRPr="002A2FC8">
        <w:rPr>
          <w:rFonts w:ascii="Times New Roman" w:hAnsi="Times New Roman" w:cs="Times New Roman"/>
          <w:i/>
          <w:sz w:val="24"/>
          <w:szCs w:val="24"/>
          <w:lang w:val="en-US"/>
        </w:rPr>
        <w:t>a</w:t>
      </w:r>
      <w:r w:rsidRPr="002A2FC8">
        <w:rPr>
          <w:rFonts w:ascii="Times New Roman" w:hAnsi="Times New Roman" w:cs="Times New Roman"/>
          <w:iCs/>
          <w:sz w:val="24"/>
          <w:szCs w:val="24"/>
          <w:vertAlign w:val="subscript"/>
          <w:lang w:val="en-US"/>
        </w:rPr>
        <w:t>2</w:t>
      </w:r>
      <w:r w:rsidRPr="002A2FC8">
        <w:rPr>
          <w:rFonts w:ascii="Times New Roman" w:hAnsi="Times New Roman" w:cs="Times New Roman"/>
          <w:sz w:val="24"/>
          <w:szCs w:val="24"/>
          <w:lang w:val="en-US"/>
        </w:rPr>
        <w:t>, respectively. For ease of reference we may call them bundles 1 and 2; but we should not take this as showing that there is some metaphysical principle of identity that grounds these labels.</w:t>
      </w:r>
    </w:p>
    <w:p w:rsidR="0048594D"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In the second case, the one in which </w:t>
      </w:r>
      <w:r w:rsidRPr="002A2FC8">
        <w:rPr>
          <w:rFonts w:ascii="Times New Roman" w:hAnsi="Times New Roman" w:cs="Times New Roman"/>
          <w:i/>
          <w:sz w:val="24"/>
          <w:szCs w:val="24"/>
          <w:lang w:val="en-US"/>
        </w:rPr>
        <w:t>a</w:t>
      </w:r>
      <w:r w:rsidRPr="002A2FC8">
        <w:rPr>
          <w:rFonts w:ascii="Times New Roman" w:hAnsi="Times New Roman" w:cs="Times New Roman"/>
          <w:sz w:val="24"/>
          <w:szCs w:val="24"/>
          <w:lang w:val="en-US"/>
        </w:rPr>
        <w:t xml:space="preserve"> occurs twice, we cannot introduce distinguishing labels and we should therefore now say that we have </w:t>
      </w:r>
      <w:r w:rsidRPr="002A2FC8">
        <w:rPr>
          <w:rFonts w:ascii="Times New Roman" w:hAnsi="Times New Roman" w:cs="Times New Roman"/>
          <w:i/>
          <w:sz w:val="24"/>
          <w:szCs w:val="24"/>
          <w:lang w:val="en-US"/>
        </w:rPr>
        <w:t>one</w:t>
      </w:r>
      <w:r w:rsidRPr="002A2FC8">
        <w:rPr>
          <w:rFonts w:ascii="Times New Roman" w:hAnsi="Times New Roman" w:cs="Times New Roman"/>
          <w:sz w:val="24"/>
          <w:szCs w:val="24"/>
          <w:lang w:val="en-US"/>
        </w:rPr>
        <w:t xml:space="preserve"> bundle in which </w:t>
      </w:r>
      <w:r w:rsidRPr="002A2FC8">
        <w:rPr>
          <w:rFonts w:ascii="Times New Roman" w:hAnsi="Times New Roman" w:cs="Times New Roman"/>
          <w:i/>
          <w:sz w:val="24"/>
          <w:szCs w:val="24"/>
          <w:lang w:val="en-US"/>
        </w:rPr>
        <w:t>a</w:t>
      </w:r>
      <w:r w:rsidRPr="002A2FC8">
        <w:rPr>
          <w:rFonts w:ascii="Times New Roman" w:hAnsi="Times New Roman" w:cs="Times New Roman"/>
          <w:sz w:val="24"/>
          <w:szCs w:val="24"/>
          <w:lang w:val="en-US"/>
        </w:rPr>
        <w:t xml:space="preserve"> is </w:t>
      </w:r>
      <w:r w:rsidRPr="002A2FC8">
        <w:rPr>
          <w:rFonts w:ascii="Times New Roman" w:hAnsi="Times New Roman" w:cs="Times New Roman"/>
          <w:i/>
          <w:sz w:val="24"/>
          <w:szCs w:val="24"/>
          <w:lang w:val="en-US"/>
        </w:rPr>
        <w:t>doubly</w:t>
      </w:r>
      <w:r w:rsidRPr="002A2FC8">
        <w:rPr>
          <w:rFonts w:ascii="Times New Roman" w:hAnsi="Times New Roman" w:cs="Times New Roman"/>
          <w:sz w:val="24"/>
          <w:szCs w:val="24"/>
          <w:lang w:val="en-US"/>
        </w:rPr>
        <w:t xml:space="preserve"> </w:t>
      </w:r>
      <w:r w:rsidRPr="002A2FC8">
        <w:rPr>
          <w:rFonts w:ascii="Times New Roman" w:hAnsi="Times New Roman" w:cs="Times New Roman"/>
          <w:i/>
          <w:sz w:val="24"/>
          <w:szCs w:val="24"/>
          <w:lang w:val="en-US"/>
        </w:rPr>
        <w:t>instantiated</w:t>
      </w:r>
      <w:r w:rsidRPr="002A2FC8">
        <w:rPr>
          <w:rFonts w:ascii="Times New Roman" w:hAnsi="Times New Roman" w:cs="Times New Roman"/>
          <w:sz w:val="24"/>
          <w:szCs w:val="24"/>
          <w:lang w:val="en-US"/>
        </w:rPr>
        <w:t xml:space="preserve">. If this situation arises during temporal evolution, we are entitled to say that two different original bundles have “merged”. Within the framework of our property ontology there is now just one whole, in which the original bundles can no longer be identified. Indeed, the resulting </w:t>
      </w:r>
      <w:r w:rsidRPr="002A2FC8">
        <w:rPr>
          <w:rFonts w:ascii="Times New Roman" w:hAnsi="Times New Roman" w:cs="Times New Roman"/>
          <w:i/>
          <w:sz w:val="24"/>
          <w:szCs w:val="24"/>
          <w:lang w:val="en-US"/>
        </w:rPr>
        <w:t>a</w:t>
      </w:r>
      <w:r w:rsidRPr="002A2FC8">
        <w:rPr>
          <w:rFonts w:ascii="Times New Roman" w:hAnsi="Times New Roman" w:cs="Times New Roman"/>
          <w:sz w:val="24"/>
          <w:szCs w:val="24"/>
          <w:lang w:val="en-US"/>
        </w:rPr>
        <w:t>-</w:t>
      </w:r>
      <w:r w:rsidRPr="002A2FC8">
        <w:rPr>
          <w:rFonts w:ascii="Times New Roman" w:hAnsi="Times New Roman" w:cs="Times New Roman"/>
          <w:i/>
          <w:sz w:val="24"/>
          <w:szCs w:val="24"/>
          <w:lang w:val="en-US"/>
        </w:rPr>
        <w:t>a</w:t>
      </w:r>
      <w:r w:rsidRPr="002A2FC8">
        <w:rPr>
          <w:rFonts w:ascii="Times New Roman" w:hAnsi="Times New Roman" w:cs="Times New Roman"/>
          <w:sz w:val="24"/>
          <w:szCs w:val="24"/>
          <w:lang w:val="en-US"/>
        </w:rPr>
        <w:t xml:space="preserve"> system is defined in such a way that it makes no sense to hold that one </w:t>
      </w:r>
      <w:r w:rsidRPr="002A2FC8">
        <w:rPr>
          <w:rFonts w:ascii="Times New Roman" w:hAnsi="Times New Roman" w:cs="Times New Roman"/>
          <w:i/>
          <w:sz w:val="24"/>
          <w:szCs w:val="24"/>
          <w:lang w:val="en-US"/>
        </w:rPr>
        <w:t>a</w:t>
      </w:r>
      <w:r w:rsidRPr="002A2FC8">
        <w:rPr>
          <w:rFonts w:ascii="Times New Roman" w:hAnsi="Times New Roman" w:cs="Times New Roman"/>
          <w:sz w:val="24"/>
          <w:szCs w:val="24"/>
          <w:lang w:val="en-US"/>
        </w:rPr>
        <w:t xml:space="preserve"> comes from bundle 1 and the other from bundle 2, or </w:t>
      </w:r>
      <w:r w:rsidRPr="002A2FC8">
        <w:rPr>
          <w:rFonts w:ascii="Times New Roman" w:hAnsi="Times New Roman" w:cs="Times New Roman"/>
          <w:i/>
          <w:sz w:val="24"/>
          <w:szCs w:val="24"/>
          <w:lang w:val="en-US"/>
        </w:rPr>
        <w:t>vice versa</w:t>
      </w:r>
      <w:r w:rsidRPr="002A2FC8">
        <w:rPr>
          <w:rFonts w:ascii="Times New Roman" w:hAnsi="Times New Roman" w:cs="Times New Roman"/>
          <w:sz w:val="24"/>
          <w:szCs w:val="24"/>
          <w:lang w:val="en-US"/>
        </w:rPr>
        <w:t xml:space="preserve">. </w:t>
      </w:r>
    </w:p>
    <w:p w:rsidR="002A2FC8" w:rsidRPr="002A2FC8"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The crux here is that individuality is not something given </w:t>
      </w:r>
      <w:r w:rsidRPr="002A2FC8">
        <w:rPr>
          <w:rFonts w:ascii="Times New Roman" w:hAnsi="Times New Roman" w:cs="Times New Roman"/>
          <w:i/>
          <w:sz w:val="24"/>
          <w:szCs w:val="24"/>
          <w:lang w:val="en-US"/>
        </w:rPr>
        <w:t>a priori</w:t>
      </w:r>
      <w:r w:rsidRPr="002A2FC8">
        <w:rPr>
          <w:rFonts w:ascii="Times New Roman" w:hAnsi="Times New Roman" w:cs="Times New Roman"/>
          <w:sz w:val="24"/>
          <w:szCs w:val="24"/>
          <w:lang w:val="en-US"/>
        </w:rPr>
        <w:t xml:space="preserve">, in terms of substance, </w:t>
      </w:r>
      <w:proofErr w:type="spellStart"/>
      <w:r w:rsidRPr="002A2FC8">
        <w:rPr>
          <w:rFonts w:ascii="Times New Roman" w:hAnsi="Times New Roman" w:cs="Times New Roman"/>
          <w:sz w:val="24"/>
          <w:szCs w:val="24"/>
          <w:lang w:val="en-US"/>
        </w:rPr>
        <w:t>haecceity</w:t>
      </w:r>
      <w:proofErr w:type="spellEnd"/>
      <w:r w:rsidRPr="002A2FC8">
        <w:rPr>
          <w:rFonts w:ascii="Times New Roman" w:hAnsi="Times New Roman" w:cs="Times New Roman"/>
          <w:sz w:val="24"/>
          <w:szCs w:val="24"/>
          <w:lang w:val="en-US"/>
        </w:rPr>
        <w:t xml:space="preserve">, or system-specific </w:t>
      </w:r>
      <w:proofErr w:type="spellStart"/>
      <w:r w:rsidRPr="002A2FC8">
        <w:rPr>
          <w:rFonts w:ascii="Times New Roman" w:hAnsi="Times New Roman" w:cs="Times New Roman"/>
          <w:sz w:val="24"/>
          <w:szCs w:val="24"/>
          <w:lang w:val="en-US"/>
        </w:rPr>
        <w:t>compresence</w:t>
      </w:r>
      <w:proofErr w:type="spellEnd"/>
      <w:r w:rsidRPr="002A2FC8">
        <w:rPr>
          <w:rFonts w:ascii="Times New Roman" w:hAnsi="Times New Roman" w:cs="Times New Roman"/>
          <w:sz w:val="24"/>
          <w:szCs w:val="24"/>
          <w:lang w:val="en-US"/>
        </w:rPr>
        <w:t xml:space="preserve">, but needs to be defined on the basis of differences in physical case-properties. In this sense individuality may be said to be </w:t>
      </w:r>
      <w:r w:rsidRPr="002A2FC8">
        <w:rPr>
          <w:rFonts w:ascii="Times New Roman" w:hAnsi="Times New Roman" w:cs="Times New Roman"/>
          <w:i/>
          <w:sz w:val="24"/>
          <w:szCs w:val="24"/>
          <w:lang w:val="en-US"/>
        </w:rPr>
        <w:t>emergent,</w:t>
      </w:r>
      <w:r w:rsidRPr="002A2FC8">
        <w:rPr>
          <w:rFonts w:ascii="Times New Roman" w:hAnsi="Times New Roman" w:cs="Times New Roman"/>
          <w:sz w:val="24"/>
          <w:szCs w:val="24"/>
          <w:lang w:val="en-US"/>
        </w:rPr>
        <w:t xml:space="preserve"> since it is a notion whose applicability depends on physical facts, namely the values of the case-properties (we will come back to this point in the following section).</w:t>
      </w:r>
    </w:p>
    <w:p w:rsidR="002A2FC8" w:rsidRPr="002A2FC8"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This ontological picture does not so much offer a solution to the problem of </w:t>
      </w:r>
      <w:proofErr w:type="spellStart"/>
      <w:r w:rsidRPr="002A2FC8">
        <w:rPr>
          <w:rFonts w:ascii="Times New Roman" w:hAnsi="Times New Roman" w:cs="Times New Roman"/>
          <w:sz w:val="24"/>
          <w:szCs w:val="24"/>
          <w:lang w:val="en-US"/>
        </w:rPr>
        <w:t>indistinguishability</w:t>
      </w:r>
      <w:proofErr w:type="spellEnd"/>
      <w:r w:rsidRPr="002A2FC8">
        <w:rPr>
          <w:rFonts w:ascii="Times New Roman" w:hAnsi="Times New Roman" w:cs="Times New Roman"/>
          <w:sz w:val="24"/>
          <w:szCs w:val="24"/>
          <w:lang w:val="en-US"/>
        </w:rPr>
        <w:t xml:space="preserve">, but rather </w:t>
      </w:r>
      <w:r w:rsidRPr="002A2FC8">
        <w:rPr>
          <w:rFonts w:ascii="Times New Roman" w:hAnsi="Times New Roman" w:cs="Times New Roman"/>
          <w:i/>
          <w:sz w:val="24"/>
          <w:szCs w:val="24"/>
          <w:lang w:val="en-US"/>
        </w:rPr>
        <w:t>dissolves</w:t>
      </w:r>
      <w:r w:rsidRPr="002A2FC8">
        <w:rPr>
          <w:rFonts w:ascii="Times New Roman" w:hAnsi="Times New Roman" w:cs="Times New Roman"/>
          <w:sz w:val="24"/>
          <w:szCs w:val="24"/>
          <w:lang w:val="en-US"/>
        </w:rPr>
        <w:t xml:space="preserve"> it. Indeed, the difficulties in standard discussions come from considering </w:t>
      </w:r>
      <w:proofErr w:type="spellStart"/>
      <w:r w:rsidRPr="002A2FC8">
        <w:rPr>
          <w:rFonts w:ascii="Times New Roman" w:hAnsi="Times New Roman" w:cs="Times New Roman"/>
          <w:sz w:val="24"/>
          <w:szCs w:val="24"/>
          <w:lang w:val="en-US"/>
        </w:rPr>
        <w:t>indistinguishability</w:t>
      </w:r>
      <w:proofErr w:type="spellEnd"/>
      <w:r w:rsidRPr="002A2FC8">
        <w:rPr>
          <w:rFonts w:ascii="Times New Roman" w:hAnsi="Times New Roman" w:cs="Times New Roman"/>
          <w:sz w:val="24"/>
          <w:szCs w:val="24"/>
          <w:lang w:val="en-US"/>
        </w:rPr>
        <w:t xml:space="preserve"> as a relation between particles whose individuality is already assumed to exist; and one would then like to relate this individuality to physical differences, via PII. By contrast, from the point of view introduced here the problem of indistinguishable individuals does not arise because now there simply can be no individuals with the same properties. A “merger” of two bundles, in the manner discussed above, produces one new whole. In the final situation there is no violation of Leibniz’s principle since we are not dealing with two items, but with a single item to which the application of the principle makes no sense.</w:t>
      </w:r>
    </w:p>
    <w:p w:rsidR="002A2FC8" w:rsidRPr="002A2FC8"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In order to represent these ontological ideas mathematically for a system of “identical particles”, we may consider operators </w:t>
      </w:r>
      <w:r w:rsidRPr="002A2FC8">
        <w:rPr>
          <w:rFonts w:ascii="Times New Roman" w:hAnsi="Times New Roman" w:cs="Times New Roman"/>
          <w:position w:val="-12"/>
          <w:sz w:val="24"/>
          <w:szCs w:val="24"/>
          <w:lang w:val="en-US"/>
        </w:rPr>
        <w:object w:dxaOrig="279" w:dyaOrig="360">
          <v:shape id="_x0000_i1029" type="#_x0000_t75" style="width:14.25pt;height:18pt" o:ole="">
            <v:imagedata r:id="rId16" o:title=""/>
          </v:shape>
          <o:OLEObject Type="Embed" ProgID="Equation.DSMT4" ShapeID="_x0000_i1029" DrawAspect="Content" ObjectID="_1456586054" r:id="rId17"/>
        </w:object>
      </w:r>
      <w:r w:rsidRPr="002A2FC8">
        <w:rPr>
          <w:rFonts w:ascii="Times New Roman" w:hAnsi="Times New Roman" w:cs="Times New Roman"/>
          <w:sz w:val="24"/>
          <w:szCs w:val="24"/>
          <w:lang w:val="en-US"/>
        </w:rPr>
        <w:t xml:space="preserve"> and </w:t>
      </w:r>
      <w:r w:rsidRPr="002A2FC8">
        <w:rPr>
          <w:rFonts w:ascii="Times New Roman" w:hAnsi="Times New Roman" w:cs="Times New Roman"/>
          <w:position w:val="-12"/>
          <w:sz w:val="24"/>
          <w:szCs w:val="24"/>
          <w:lang w:val="en-US"/>
        </w:rPr>
        <w:object w:dxaOrig="300" w:dyaOrig="360">
          <v:shape id="_x0000_i1030" type="#_x0000_t75" style="width:15pt;height:18pt" o:ole="">
            <v:imagedata r:id="rId18" o:title=""/>
          </v:shape>
          <o:OLEObject Type="Embed" ProgID="Equation.DSMT4" ShapeID="_x0000_i1030" DrawAspect="Content" ObjectID="_1456586055" r:id="rId19"/>
        </w:object>
      </w:r>
      <w:r w:rsidRPr="002A2FC8">
        <w:rPr>
          <w:rFonts w:ascii="Times New Roman" w:hAnsi="Times New Roman" w:cs="Times New Roman"/>
          <w:sz w:val="24"/>
          <w:szCs w:val="24"/>
          <w:lang w:val="en-US"/>
        </w:rPr>
        <w:t xml:space="preserve">, both representing instances of the universal type-property </w:t>
      </w:r>
      <w:r w:rsidRPr="002A2FC8">
        <w:rPr>
          <w:rFonts w:ascii="Times New Roman" w:hAnsi="Times New Roman" w:cs="Times New Roman"/>
          <w:b/>
          <w:i/>
          <w:sz w:val="24"/>
          <w:szCs w:val="24"/>
          <w:lang w:val="en-US"/>
        </w:rPr>
        <w:t>A</w:t>
      </w:r>
      <w:r w:rsidRPr="002A2FC8">
        <w:rPr>
          <w:rFonts w:ascii="Times New Roman" w:hAnsi="Times New Roman" w:cs="Times New Roman"/>
          <w:sz w:val="24"/>
          <w:szCs w:val="24"/>
          <w:lang w:val="en-US"/>
        </w:rPr>
        <w:t xml:space="preserve">, acting on isomorphic Hilbert spaces </w:t>
      </w:r>
      <w:r w:rsidRPr="002A2FC8">
        <w:rPr>
          <w:rFonts w:ascii="Times New Roman" w:hAnsi="Times New Roman" w:cs="Times New Roman"/>
          <w:position w:val="-12"/>
          <w:sz w:val="24"/>
          <w:szCs w:val="24"/>
          <w:lang w:val="en-US"/>
        </w:rPr>
        <w:object w:dxaOrig="300" w:dyaOrig="360">
          <v:shape id="_x0000_i1031" type="#_x0000_t75" style="width:15pt;height:18pt" o:ole="">
            <v:imagedata r:id="rId20" o:title=""/>
          </v:shape>
          <o:OLEObject Type="Embed" ProgID="Equation.DSMT4" ShapeID="_x0000_i1031" DrawAspect="Content" ObjectID="_1456586056" r:id="rId21"/>
        </w:object>
      </w:r>
      <w:r w:rsidRPr="002A2FC8">
        <w:rPr>
          <w:rFonts w:ascii="Times New Roman" w:hAnsi="Times New Roman" w:cs="Times New Roman"/>
          <w:sz w:val="24"/>
          <w:szCs w:val="24"/>
          <w:lang w:val="en-US"/>
        </w:rPr>
        <w:t xml:space="preserve"> and </w:t>
      </w:r>
      <w:r w:rsidRPr="002A2FC8">
        <w:rPr>
          <w:rFonts w:ascii="Times New Roman" w:hAnsi="Times New Roman" w:cs="Times New Roman"/>
          <w:position w:val="-12"/>
          <w:sz w:val="24"/>
          <w:szCs w:val="24"/>
          <w:lang w:val="en-US"/>
        </w:rPr>
        <w:object w:dxaOrig="340" w:dyaOrig="360">
          <v:shape id="_x0000_i1032" type="#_x0000_t75" style="width:17.25pt;height:18pt" o:ole="">
            <v:imagedata r:id="rId22" o:title=""/>
          </v:shape>
          <o:OLEObject Type="Embed" ProgID="Equation.DSMT4" ShapeID="_x0000_i1032" DrawAspect="Content" ObjectID="_1456586057" r:id="rId23"/>
        </w:object>
      </w:r>
      <w:r w:rsidRPr="002A2FC8">
        <w:rPr>
          <w:rFonts w:ascii="Times New Roman" w:hAnsi="Times New Roman" w:cs="Times New Roman"/>
          <w:sz w:val="24"/>
          <w:szCs w:val="24"/>
          <w:lang w:val="en-US"/>
        </w:rPr>
        <w:t xml:space="preserve">, respectively. Note here that the indices </w:t>
      </w:r>
      <w:r w:rsidRPr="002A2FC8">
        <w:rPr>
          <w:rFonts w:ascii="Times New Roman" w:hAnsi="Times New Roman" w:cs="Times New Roman"/>
          <w:iCs/>
          <w:sz w:val="24"/>
          <w:szCs w:val="24"/>
          <w:lang w:val="en-US"/>
        </w:rPr>
        <w:t>1 and 2</w:t>
      </w:r>
      <w:r w:rsidRPr="002A2FC8">
        <w:rPr>
          <w:rFonts w:ascii="Times New Roman" w:hAnsi="Times New Roman" w:cs="Times New Roman"/>
          <w:sz w:val="24"/>
          <w:szCs w:val="24"/>
          <w:lang w:val="en-US"/>
        </w:rPr>
        <w:t xml:space="preserve"> are not </w:t>
      </w:r>
      <w:r w:rsidRPr="002A2FC8">
        <w:rPr>
          <w:rFonts w:ascii="Times New Roman" w:hAnsi="Times New Roman" w:cs="Times New Roman"/>
          <w:sz w:val="24"/>
          <w:szCs w:val="24"/>
          <w:lang w:val="en-US"/>
        </w:rPr>
        <w:lastRenderedPageBreak/>
        <w:t xml:space="preserve">supposed to refer to individual particles (this would be question begging!), but only have a mathematical function, namely of referring to two copies of the same Hilbert space. </w:t>
      </w:r>
    </w:p>
    <w:p w:rsidR="002A2FC8" w:rsidRPr="002A2FC8" w:rsidRDefault="002A2FC8" w:rsidP="002A2FC8">
      <w:pPr>
        <w:spacing w:after="120" w:line="360" w:lineRule="exact"/>
        <w:ind w:firstLine="567"/>
        <w:jc w:val="both"/>
        <w:rPr>
          <w:rFonts w:ascii="Times New Roman" w:hAnsi="Times New Roman" w:cs="Times New Roman"/>
          <w:noProof/>
          <w:sz w:val="24"/>
          <w:szCs w:val="24"/>
          <w:lang w:val="en-US"/>
        </w:rPr>
      </w:pPr>
      <w:r w:rsidRPr="002A2FC8">
        <w:rPr>
          <w:rFonts w:ascii="Times New Roman" w:hAnsi="Times New Roman" w:cs="Times New Roman"/>
          <w:sz w:val="24"/>
          <w:szCs w:val="24"/>
          <w:lang w:val="en-US"/>
        </w:rPr>
        <w:t xml:space="preserve">All observables must be symmetrical in 1 and 2, like the operator </w:t>
      </w:r>
      <w:r w:rsidRPr="002A2FC8">
        <w:rPr>
          <w:rFonts w:ascii="Times New Roman" w:hAnsi="Times New Roman" w:cs="Times New Roman"/>
          <w:position w:val="-12"/>
          <w:sz w:val="24"/>
          <w:szCs w:val="24"/>
          <w:lang w:val="en-US"/>
        </w:rPr>
        <w:object w:dxaOrig="2020" w:dyaOrig="360">
          <v:shape id="_x0000_i1033" type="#_x0000_t75" style="width:99pt;height:18pt" o:ole="">
            <v:imagedata r:id="rId24" o:title=""/>
          </v:shape>
          <o:OLEObject Type="Embed" ProgID="Equation.DSMT4" ShapeID="_x0000_i1033" DrawAspect="Content" ObjectID="_1456586058" r:id="rId25"/>
        </w:object>
      </w:r>
      <w:r w:rsidRPr="002A2FC8">
        <w:rPr>
          <w:rFonts w:ascii="Times New Roman" w:hAnsi="Times New Roman" w:cs="Times New Roman"/>
          <w:sz w:val="24"/>
          <w:szCs w:val="24"/>
          <w:lang w:val="en-US"/>
        </w:rPr>
        <w:t xml:space="preserve"> or the operator </w:t>
      </w:r>
      <w:r w:rsidRPr="002A2FC8">
        <w:rPr>
          <w:rFonts w:ascii="Times New Roman" w:hAnsi="Times New Roman" w:cs="Times New Roman"/>
          <w:position w:val="-12"/>
          <w:sz w:val="24"/>
          <w:szCs w:val="24"/>
          <w:lang w:val="en-US"/>
        </w:rPr>
        <w:object w:dxaOrig="780" w:dyaOrig="360">
          <v:shape id="_x0000_i1034" type="#_x0000_t75" style="width:37.5pt;height:18pt" o:ole="">
            <v:imagedata r:id="rId26" o:title=""/>
          </v:shape>
          <o:OLEObject Type="Embed" ProgID="Equation.DSMT4" ShapeID="_x0000_i1034" DrawAspect="Content" ObjectID="_1456586059" r:id="rId27"/>
        </w:object>
      </w:r>
      <w:r w:rsidRPr="002A2FC8">
        <w:rPr>
          <w:rFonts w:ascii="Times New Roman" w:hAnsi="Times New Roman" w:cs="Times New Roman"/>
          <w:sz w:val="24"/>
          <w:szCs w:val="24"/>
          <w:lang w:val="en-US"/>
        </w:rPr>
        <w:fldChar w:fldCharType="begin"/>
      </w:r>
      <w:r w:rsidRPr="002A2FC8">
        <w:rPr>
          <w:rFonts w:ascii="Times New Roman" w:hAnsi="Times New Roman" w:cs="Times New Roman"/>
          <w:sz w:val="24"/>
          <w:szCs w:val="24"/>
          <w:lang w:val="en-US"/>
        </w:rPr>
        <w:instrText xml:space="preserve"> QUOTE </w:instrText>
      </w:r>
      <m:oMath>
        <m:sSub>
          <m:sSubPr>
            <m:ctrlPr>
              <w:rPr>
                <w:rFonts w:ascii="Cambria Math" w:hAnsi="Cambria Math" w:cs="Times New Roman"/>
                <w:i/>
                <w:sz w:val="24"/>
                <w:szCs w:val="24"/>
                <w:vertAlign w:val="subscript"/>
                <w:lang w:val="en-US"/>
              </w:rPr>
            </m:ctrlPr>
          </m:sSubPr>
          <m:e>
            <m:r>
              <m:rPr>
                <m:sty m:val="p"/>
              </m:rPr>
              <w:rPr>
                <w:rFonts w:ascii="Cambria Math" w:hAnsi="Cambria Math" w:cs="Times New Roman"/>
                <w:sz w:val="24"/>
                <w:szCs w:val="24"/>
                <w:vertAlign w:val="subscript"/>
                <w:lang w:val="en-US"/>
              </w:rPr>
              <m:t>A</m:t>
            </m:r>
          </m:e>
          <m:sub>
            <m:r>
              <m:rPr>
                <m:sty m:val="p"/>
              </m:rPr>
              <w:rPr>
                <w:rFonts w:ascii="Cambria Math" w:hAnsi="Cambria Math" w:cs="Times New Roman"/>
                <w:sz w:val="24"/>
                <w:szCs w:val="24"/>
                <w:vertAlign w:val="subscript"/>
                <w:lang w:val="en-US"/>
              </w:rPr>
              <m:t xml:space="preserve">1 </m:t>
            </m:r>
          </m:sub>
        </m:sSub>
        <m:r>
          <m:rPr>
            <m:sty m:val="p"/>
          </m:rPr>
          <w:rPr>
            <w:rFonts w:ascii="Cambria Math" w:hAnsi="Cambria Math" w:cs="Times New Roman"/>
            <w:sz w:val="24"/>
            <w:szCs w:val="24"/>
            <w:vertAlign w:val="subscript"/>
            <w:lang w:val="en-US"/>
          </w:rPr>
          <m:t>⊗</m:t>
        </m:r>
        <m:sSub>
          <m:sSubPr>
            <m:ctrlPr>
              <w:rPr>
                <w:rFonts w:ascii="Cambria Math" w:hAnsi="Cambria Math" w:cs="Times New Roman"/>
                <w:i/>
                <w:sz w:val="24"/>
                <w:szCs w:val="24"/>
                <w:vertAlign w:val="subscript"/>
                <w:lang w:val="en-US"/>
              </w:rPr>
            </m:ctrlPr>
          </m:sSubPr>
          <m:e>
            <m:r>
              <m:rPr>
                <m:sty m:val="p"/>
              </m:rPr>
              <w:rPr>
                <w:rFonts w:ascii="Cambria Math" w:hAnsi="Cambria Math" w:cs="Times New Roman"/>
                <w:sz w:val="24"/>
                <w:szCs w:val="24"/>
                <w:vertAlign w:val="subscript"/>
                <w:lang w:val="en-US"/>
              </w:rPr>
              <m:t>A</m:t>
            </m:r>
          </m:e>
          <m:sub>
            <m:r>
              <m:rPr>
                <m:sty m:val="p"/>
              </m:rPr>
              <w:rPr>
                <w:rFonts w:ascii="Cambria Math" w:hAnsi="Cambria Math" w:cs="Times New Roman"/>
                <w:sz w:val="24"/>
                <w:szCs w:val="24"/>
                <w:vertAlign w:val="subscript"/>
                <w:lang w:val="en-US"/>
              </w:rPr>
              <m:t>2</m:t>
            </m:r>
          </m:sub>
        </m:sSub>
      </m:oMath>
      <w:r w:rsidRPr="002A2FC8">
        <w:rPr>
          <w:rFonts w:ascii="Times New Roman" w:hAnsi="Times New Roman" w:cs="Times New Roman"/>
          <w:sz w:val="24"/>
          <w:szCs w:val="24"/>
          <w:lang w:val="en-US"/>
        </w:rPr>
        <w:instrText xml:space="preserve"> </w:instrText>
      </w:r>
      <w:r w:rsidRPr="002A2FC8">
        <w:rPr>
          <w:rFonts w:ascii="Times New Roman" w:hAnsi="Times New Roman" w:cs="Times New Roman"/>
          <w:sz w:val="24"/>
          <w:szCs w:val="24"/>
          <w:lang w:val="en-US"/>
        </w:rPr>
        <w:fldChar w:fldCharType="end"/>
      </w:r>
      <w:r w:rsidRPr="002A2FC8">
        <w:rPr>
          <w:rFonts w:ascii="Times New Roman" w:hAnsi="Times New Roman" w:cs="Times New Roman"/>
          <w:sz w:val="24"/>
          <w:szCs w:val="24"/>
          <w:lang w:val="en-US"/>
        </w:rPr>
        <w:t xml:space="preserve"> (acting on the Hilbert space </w:t>
      </w:r>
      <w:r w:rsidRPr="002A2FC8">
        <w:rPr>
          <w:rFonts w:ascii="Times New Roman" w:hAnsi="Times New Roman" w:cs="Times New Roman"/>
          <w:position w:val="-12"/>
          <w:sz w:val="24"/>
          <w:szCs w:val="24"/>
          <w:lang w:val="en-US"/>
        </w:rPr>
        <w:object w:dxaOrig="1260" w:dyaOrig="360">
          <v:shape id="_x0000_i1035" type="#_x0000_t75" style="width:63pt;height:18pt" o:ole="">
            <v:imagedata r:id="rId28" o:title=""/>
          </v:shape>
          <o:OLEObject Type="Embed" ProgID="Equation.DSMT4" ShapeID="_x0000_i1035" DrawAspect="Content" ObjectID="_1456586060" r:id="rId29"/>
        </w:object>
      </w:r>
      <w:r w:rsidRPr="002A2FC8">
        <w:rPr>
          <w:rFonts w:ascii="Times New Roman" w:hAnsi="Times New Roman" w:cs="Times New Roman"/>
          <w:sz w:val="24"/>
          <w:szCs w:val="24"/>
          <w:lang w:val="en-US"/>
        </w:rPr>
        <w:t xml:space="preserve">). Indeed, “twice-instantiated” (said of the algebra) means that the order of 1 and 2 must be without physical significance (see </w:t>
      </w:r>
      <w:r w:rsidRPr="002A2FC8">
        <w:rPr>
          <w:rFonts w:ascii="Times New Roman" w:hAnsi="Times New Roman" w:cs="Times New Roman"/>
          <w:noProof/>
          <w:sz w:val="24"/>
          <w:szCs w:val="24"/>
          <w:lang w:val="en-US"/>
        </w:rPr>
        <w:t xml:space="preserve">da Costa, Lombardi &amp; Lastiri 2013). This symmetry is anchored in the ontological picture: there is not a physical type-property </w:t>
      </w:r>
      <w:r w:rsidRPr="002A2FC8">
        <w:rPr>
          <w:rFonts w:ascii="Times New Roman" w:hAnsi="Times New Roman" w:cs="Times New Roman"/>
          <w:iCs/>
          <w:noProof/>
          <w:sz w:val="24"/>
          <w:szCs w:val="24"/>
          <w:lang w:val="en-US"/>
        </w:rPr>
        <w:t>1 and a physical type-property 2,</w:t>
      </w:r>
      <w:r w:rsidRPr="002A2FC8">
        <w:rPr>
          <w:rFonts w:ascii="Times New Roman" w:hAnsi="Times New Roman" w:cs="Times New Roman"/>
          <w:noProof/>
          <w:sz w:val="24"/>
          <w:szCs w:val="24"/>
          <w:lang w:val="en-US"/>
        </w:rPr>
        <w:t xml:space="preserve"> but only </w:t>
      </w:r>
      <w:r w:rsidRPr="002A2FC8">
        <w:rPr>
          <w:rFonts w:ascii="Times New Roman" w:hAnsi="Times New Roman" w:cs="Times New Roman"/>
          <w:b/>
          <w:i/>
          <w:noProof/>
          <w:sz w:val="24"/>
          <w:szCs w:val="24"/>
          <w:lang w:val="en-US"/>
        </w:rPr>
        <w:t>A</w:t>
      </w:r>
      <w:r w:rsidRPr="002A2FC8">
        <w:rPr>
          <w:rFonts w:ascii="Times New Roman" w:hAnsi="Times New Roman" w:cs="Times New Roman"/>
          <w:noProof/>
          <w:sz w:val="24"/>
          <w:szCs w:val="24"/>
          <w:lang w:val="en-US"/>
        </w:rPr>
        <w:t xml:space="preserve"> that can be instantiated more than once. In fact, this agrees with standard wisdom that </w:t>
      </w:r>
      <w:r w:rsidRPr="002A2FC8">
        <w:rPr>
          <w:rFonts w:ascii="Times New Roman" w:eastAsia="SimSun" w:hAnsi="Times New Roman" w:cs="Times New Roman"/>
          <w:sz w:val="24"/>
          <w:szCs w:val="24"/>
          <w:lang w:val="en-US" w:eastAsia="zh-CN"/>
        </w:rPr>
        <w:t xml:space="preserve">all observables of an identical particle system have to be symmetrical in order to preserve the symmetry properties of the states over time. But in the usual treatment this is a requirement that has to be imposed, in addition to and independently of the </w:t>
      </w:r>
      <w:proofErr w:type="spellStart"/>
      <w:r w:rsidRPr="002A2FC8">
        <w:rPr>
          <w:rFonts w:ascii="Times New Roman" w:eastAsia="SimSun" w:hAnsi="Times New Roman" w:cs="Times New Roman"/>
          <w:sz w:val="24"/>
          <w:szCs w:val="24"/>
          <w:lang w:val="en-US" w:eastAsia="zh-CN"/>
        </w:rPr>
        <w:t>symmetrization</w:t>
      </w:r>
      <w:proofErr w:type="spellEnd"/>
      <w:r w:rsidRPr="002A2FC8">
        <w:rPr>
          <w:rFonts w:ascii="Times New Roman" w:eastAsia="SimSun" w:hAnsi="Times New Roman" w:cs="Times New Roman"/>
          <w:sz w:val="24"/>
          <w:szCs w:val="24"/>
          <w:lang w:val="en-US" w:eastAsia="zh-CN"/>
        </w:rPr>
        <w:t xml:space="preserve"> of the states. By contrast, in our approach we ground this property in the structure of the properties ontology; and we are going to deduce the </w:t>
      </w:r>
      <w:proofErr w:type="spellStart"/>
      <w:r w:rsidRPr="002A2FC8">
        <w:rPr>
          <w:rFonts w:ascii="Times New Roman" w:eastAsia="SimSun" w:hAnsi="Times New Roman" w:cs="Times New Roman"/>
          <w:sz w:val="24"/>
          <w:szCs w:val="24"/>
          <w:lang w:val="en-US" w:eastAsia="zh-CN"/>
        </w:rPr>
        <w:t>symmetrization</w:t>
      </w:r>
      <w:proofErr w:type="spellEnd"/>
      <w:r w:rsidRPr="002A2FC8">
        <w:rPr>
          <w:rFonts w:ascii="Times New Roman" w:eastAsia="SimSun" w:hAnsi="Times New Roman" w:cs="Times New Roman"/>
          <w:sz w:val="24"/>
          <w:szCs w:val="24"/>
          <w:lang w:val="en-US" w:eastAsia="zh-CN"/>
        </w:rPr>
        <w:t xml:space="preserve"> properties of the states from this symmetry of the observables.</w:t>
      </w:r>
    </w:p>
    <w:p w:rsidR="002A2FC8" w:rsidRPr="002A2FC8"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noProof/>
          <w:sz w:val="24"/>
          <w:szCs w:val="24"/>
          <w:lang w:val="en-US"/>
        </w:rPr>
        <w:t>It is clear from the above that in the mathematical language that we use we cannot easily dispense with indices, because the usual language of mathematics itself is, as that of the classical set theory on which</w:t>
      </w:r>
      <w:r w:rsidR="0048594D">
        <w:rPr>
          <w:rFonts w:ascii="Times New Roman" w:hAnsi="Times New Roman" w:cs="Times New Roman"/>
          <w:noProof/>
          <w:sz w:val="24"/>
          <w:szCs w:val="24"/>
          <w:lang w:val="en-US"/>
        </w:rPr>
        <w:t xml:space="preserve"> it</w:t>
      </w:r>
      <w:r w:rsidRPr="002A2FC8">
        <w:rPr>
          <w:rFonts w:ascii="Times New Roman" w:hAnsi="Times New Roman" w:cs="Times New Roman"/>
          <w:noProof/>
          <w:sz w:val="24"/>
          <w:szCs w:val="24"/>
          <w:lang w:val="en-US"/>
        </w:rPr>
        <w:t xml:space="preserve"> is based, a language that operates with the notion of individuals. However, it is essential to note here that although the differently indexed operators </w:t>
      </w:r>
      <w:r w:rsidRPr="002A2FC8">
        <w:rPr>
          <w:rFonts w:ascii="Times New Roman" w:hAnsi="Times New Roman" w:cs="Times New Roman"/>
          <w:position w:val="-12"/>
          <w:sz w:val="24"/>
          <w:szCs w:val="24"/>
          <w:lang w:val="en-US"/>
        </w:rPr>
        <w:object w:dxaOrig="260" w:dyaOrig="360">
          <v:shape id="_x0000_i1036" type="#_x0000_t75" style="width:13.5pt;height:18pt" o:ole="">
            <v:imagedata r:id="rId30" o:title=""/>
          </v:shape>
          <o:OLEObject Type="Embed" ProgID="Equation.DSMT4" ShapeID="_x0000_i1036" DrawAspect="Content" ObjectID="_1456586061" r:id="rId31"/>
        </w:object>
      </w:r>
      <w:r w:rsidRPr="002A2FC8">
        <w:rPr>
          <w:rFonts w:ascii="Times New Roman" w:hAnsi="Times New Roman" w:cs="Times New Roman"/>
          <w:sz w:val="24"/>
          <w:szCs w:val="24"/>
          <w:lang w:val="en-US"/>
        </w:rPr>
        <w:t xml:space="preserve"> may be seen as </w:t>
      </w:r>
      <w:r w:rsidRPr="002A2FC8">
        <w:rPr>
          <w:rFonts w:ascii="Times New Roman" w:hAnsi="Times New Roman" w:cs="Times New Roman"/>
          <w:noProof/>
          <w:sz w:val="24"/>
          <w:szCs w:val="24"/>
          <w:lang w:val="en-US"/>
        </w:rPr>
        <w:t xml:space="preserve">different </w:t>
      </w:r>
      <w:r w:rsidRPr="002A2FC8">
        <w:rPr>
          <w:rFonts w:ascii="Times New Roman" w:hAnsi="Times New Roman" w:cs="Times New Roman"/>
          <w:i/>
          <w:noProof/>
          <w:sz w:val="24"/>
          <w:szCs w:val="24"/>
          <w:lang w:val="en-US"/>
        </w:rPr>
        <w:t>mathematical</w:t>
      </w:r>
      <w:r w:rsidRPr="002A2FC8">
        <w:rPr>
          <w:rFonts w:ascii="Times New Roman" w:hAnsi="Times New Roman" w:cs="Times New Roman"/>
          <w:noProof/>
          <w:sz w:val="24"/>
          <w:szCs w:val="24"/>
          <w:lang w:val="en-US"/>
        </w:rPr>
        <w:t xml:space="preserve"> objects (even though they are identical copies of one mother object), we do not assume that they refer to different </w:t>
      </w:r>
      <w:r w:rsidRPr="002A2FC8">
        <w:rPr>
          <w:rFonts w:ascii="Times New Roman" w:hAnsi="Times New Roman" w:cs="Times New Roman"/>
          <w:i/>
          <w:noProof/>
          <w:sz w:val="24"/>
          <w:szCs w:val="24"/>
          <w:lang w:val="en-US"/>
        </w:rPr>
        <w:t>physical individuals</w:t>
      </w:r>
      <w:r w:rsidRPr="002A2FC8">
        <w:rPr>
          <w:rFonts w:ascii="Times New Roman" w:hAnsi="Times New Roman" w:cs="Times New Roman"/>
          <w:noProof/>
          <w:sz w:val="24"/>
          <w:szCs w:val="24"/>
          <w:lang w:val="en-US"/>
        </w:rPr>
        <w:t>. T</w:t>
      </w:r>
      <w:r w:rsidRPr="002A2FC8">
        <w:rPr>
          <w:rFonts w:ascii="Times New Roman" w:hAnsi="Times New Roman" w:cs="Times New Roman"/>
          <w:sz w:val="24"/>
          <w:szCs w:val="24"/>
          <w:lang w:val="en-US"/>
        </w:rPr>
        <w:t>he indices are here employed as mere mathematical tools without physical and ontological significance.</w:t>
      </w:r>
    </w:p>
    <w:p w:rsidR="002A2FC8" w:rsidRPr="002A2FC8"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When the idea of a property ontology without traditional individuals is taken seriously, it no longer is self-evidently natural to represent it by a formalism whose primitive symbols are variables referring to individual objects. An alternative possibility for handling such a property ontology could be a logic of relations in the spirit of the “calculus of relations” proposed by </w:t>
      </w:r>
      <w:proofErr w:type="spellStart"/>
      <w:r w:rsidRPr="002A2FC8">
        <w:rPr>
          <w:rFonts w:ascii="Times New Roman" w:hAnsi="Times New Roman" w:cs="Times New Roman"/>
          <w:sz w:val="24"/>
          <w:szCs w:val="24"/>
          <w:lang w:val="en-US"/>
        </w:rPr>
        <w:t>Tarski</w:t>
      </w:r>
      <w:proofErr w:type="spellEnd"/>
      <w:r w:rsidRPr="002A2FC8">
        <w:rPr>
          <w:rFonts w:ascii="Times New Roman" w:hAnsi="Times New Roman" w:cs="Times New Roman"/>
          <w:sz w:val="24"/>
          <w:szCs w:val="24"/>
          <w:lang w:val="en-US"/>
        </w:rPr>
        <w:t xml:space="preserve"> (1941), where individual variables are absent. This strategy was suggested by Lombardi and </w:t>
      </w:r>
      <w:proofErr w:type="spellStart"/>
      <w:r w:rsidRPr="002A2FC8">
        <w:rPr>
          <w:rFonts w:ascii="Times New Roman" w:hAnsi="Times New Roman" w:cs="Times New Roman"/>
          <w:sz w:val="24"/>
          <w:szCs w:val="24"/>
          <w:lang w:val="en-US"/>
        </w:rPr>
        <w:t>Castagnino</w:t>
      </w:r>
      <w:proofErr w:type="spellEnd"/>
      <w:r w:rsidRPr="002A2FC8">
        <w:rPr>
          <w:rFonts w:ascii="Times New Roman" w:hAnsi="Times New Roman" w:cs="Times New Roman"/>
          <w:sz w:val="24"/>
          <w:szCs w:val="24"/>
          <w:lang w:val="en-US"/>
        </w:rPr>
        <w:t xml:space="preserve"> (2008), and has begun to be worked out by Krause (2005).</w:t>
      </w:r>
    </w:p>
    <w:p w:rsidR="002A2FC8" w:rsidRPr="002A2FC8" w:rsidRDefault="002A2FC8" w:rsidP="002A2FC8">
      <w:pPr>
        <w:spacing w:after="480" w:line="360" w:lineRule="exact"/>
        <w:ind w:firstLine="567"/>
        <w:jc w:val="both"/>
        <w:rPr>
          <w:rFonts w:ascii="Times New Roman" w:hAnsi="Times New Roman" w:cs="Times New Roman"/>
          <w:sz w:val="24"/>
          <w:szCs w:val="24"/>
          <w:lang w:val="en-US"/>
        </w:rPr>
      </w:pPr>
      <w:r w:rsidRPr="002A2FC8">
        <w:rPr>
          <w:rFonts w:ascii="Times New Roman" w:eastAsia="SimSun" w:hAnsi="Times New Roman" w:cs="Times New Roman"/>
          <w:sz w:val="24"/>
          <w:szCs w:val="24"/>
          <w:lang w:val="en-US" w:eastAsia="zh-CN"/>
        </w:rPr>
        <w:t xml:space="preserve">An important point is that the ontology of properties not only provides a justification for the symmetry of observables, but also makes it possible to derive the symmetry and anti-symmetry postulates of quantum mechanics. Summarizing this derivation very briefly, we start with the observation that </w:t>
      </w:r>
      <w:r w:rsidRPr="002A2FC8">
        <w:rPr>
          <w:rFonts w:ascii="Times New Roman" w:hAnsi="Times New Roman" w:cs="Times New Roman"/>
          <w:sz w:val="24"/>
          <w:szCs w:val="24"/>
          <w:lang w:val="en-US"/>
        </w:rPr>
        <w:t xml:space="preserve">any operator can be decomposed into a symmetric and an anti-symmetric part. Then, when a state-operator </w:t>
      </w:r>
      <w:r w:rsidRPr="002A2FC8">
        <w:rPr>
          <w:rFonts w:ascii="Times New Roman" w:hAnsi="Times New Roman" w:cs="Times New Roman"/>
          <w:position w:val="-10"/>
          <w:sz w:val="24"/>
          <w:szCs w:val="24"/>
          <w:lang w:val="en-US"/>
        </w:rPr>
        <w:object w:dxaOrig="200" w:dyaOrig="260">
          <v:shape id="_x0000_i1037" type="#_x0000_t75" style="width:9.75pt;height:13.5pt" o:ole="">
            <v:imagedata r:id="rId32" o:title=""/>
          </v:shape>
          <o:OLEObject Type="Embed" ProgID="Equation.DSMT4" ShapeID="_x0000_i1037" DrawAspect="Content" ObjectID="_1456586062" r:id="rId33"/>
        </w:object>
      </w:r>
      <w:r w:rsidRPr="002A2FC8">
        <w:rPr>
          <w:rFonts w:ascii="Times New Roman" w:hAnsi="Times New Roman" w:cs="Times New Roman"/>
          <w:sz w:val="24"/>
          <w:szCs w:val="24"/>
          <w:lang w:val="en-US"/>
        </w:rPr>
        <w:t xml:space="preserve"> is used to assign a value (expectation value) to a symmetric observable operator, its anti-symmetric part plays no role: the value assigned by the state operator </w:t>
      </w:r>
      <w:r w:rsidRPr="002A2FC8">
        <w:rPr>
          <w:rFonts w:ascii="Times New Roman" w:hAnsi="Times New Roman" w:cs="Times New Roman"/>
          <w:position w:val="-10"/>
          <w:sz w:val="24"/>
          <w:szCs w:val="24"/>
          <w:lang w:val="en-US"/>
        </w:rPr>
        <w:object w:dxaOrig="200" w:dyaOrig="260">
          <v:shape id="_x0000_i1038" type="#_x0000_t75" style="width:9.75pt;height:13.5pt" o:ole="">
            <v:imagedata r:id="rId32" o:title=""/>
          </v:shape>
          <o:OLEObject Type="Embed" ProgID="Equation.DSMT4" ShapeID="_x0000_i1038" DrawAspect="Content" ObjectID="_1456586063" r:id="rId34"/>
        </w:object>
      </w:r>
      <w:r w:rsidRPr="002A2FC8">
        <w:rPr>
          <w:rFonts w:ascii="Times New Roman" w:hAnsi="Times New Roman" w:cs="Times New Roman"/>
          <w:sz w:val="24"/>
          <w:szCs w:val="24"/>
          <w:lang w:val="en-US"/>
        </w:rPr>
        <w:t xml:space="preserve"> is completely determined by its symmetric part (see Lombardi &amp; </w:t>
      </w:r>
      <w:proofErr w:type="spellStart"/>
      <w:r w:rsidRPr="002A2FC8">
        <w:rPr>
          <w:rFonts w:ascii="Times New Roman" w:hAnsi="Times New Roman" w:cs="Times New Roman"/>
          <w:sz w:val="24"/>
          <w:szCs w:val="24"/>
          <w:lang w:val="en-US"/>
        </w:rPr>
        <w:t>Castagnino</w:t>
      </w:r>
      <w:proofErr w:type="spellEnd"/>
      <w:r w:rsidRPr="002A2FC8">
        <w:rPr>
          <w:rFonts w:ascii="Times New Roman" w:hAnsi="Times New Roman" w:cs="Times New Roman"/>
          <w:sz w:val="24"/>
          <w:szCs w:val="24"/>
          <w:lang w:val="en-US"/>
        </w:rPr>
        <w:t xml:space="preserve"> 2008, </w:t>
      </w:r>
      <w:r w:rsidRPr="002A2FC8">
        <w:rPr>
          <w:rFonts w:ascii="Times New Roman" w:hAnsi="Times New Roman" w:cs="Times New Roman"/>
          <w:noProof/>
          <w:sz w:val="24"/>
          <w:szCs w:val="24"/>
          <w:lang w:val="en-US"/>
        </w:rPr>
        <w:t>d</w:t>
      </w:r>
      <w:r w:rsidRPr="002A2FC8">
        <w:rPr>
          <w:rStyle w:val="PageNumber"/>
          <w:rFonts w:ascii="Times New Roman" w:hAnsi="Times New Roman"/>
          <w:sz w:val="24"/>
          <w:szCs w:val="24"/>
          <w:lang w:val="en-US"/>
        </w:rPr>
        <w:t xml:space="preserve">a Costa, Lombardi &amp; </w:t>
      </w:r>
      <w:proofErr w:type="spellStart"/>
      <w:r w:rsidRPr="002A2FC8">
        <w:rPr>
          <w:rStyle w:val="PageNumber"/>
          <w:rFonts w:ascii="Times New Roman" w:hAnsi="Times New Roman"/>
          <w:sz w:val="24"/>
          <w:szCs w:val="24"/>
          <w:lang w:val="en-US"/>
        </w:rPr>
        <w:t>Lastiri</w:t>
      </w:r>
      <w:proofErr w:type="spellEnd"/>
      <w:r w:rsidRPr="002A2FC8">
        <w:rPr>
          <w:rStyle w:val="PageNumber"/>
          <w:rFonts w:ascii="Times New Roman" w:hAnsi="Times New Roman"/>
          <w:sz w:val="24"/>
          <w:szCs w:val="24"/>
          <w:lang w:val="en-US"/>
        </w:rPr>
        <w:t xml:space="preserve"> 201</w:t>
      </w:r>
      <w:r w:rsidRPr="002A2FC8">
        <w:rPr>
          <w:rFonts w:ascii="Times New Roman" w:hAnsi="Times New Roman" w:cs="Times New Roman"/>
          <w:noProof/>
          <w:sz w:val="24"/>
          <w:szCs w:val="24"/>
          <w:lang w:val="en-US"/>
        </w:rPr>
        <w:t>3). From this it follows that i</w:t>
      </w:r>
      <w:r w:rsidRPr="002A2FC8">
        <w:rPr>
          <w:rFonts w:ascii="Times New Roman" w:hAnsi="Times New Roman" w:cs="Times New Roman"/>
          <w:sz w:val="24"/>
          <w:szCs w:val="24"/>
          <w:lang w:val="en-US"/>
        </w:rPr>
        <w:t xml:space="preserve">n the particular case of pure states the state can be expressed as either a </w:t>
      </w:r>
      <w:r w:rsidRPr="002A2FC8">
        <w:rPr>
          <w:rFonts w:ascii="Times New Roman" w:hAnsi="Times New Roman" w:cs="Times New Roman"/>
          <w:sz w:val="24"/>
          <w:szCs w:val="24"/>
          <w:lang w:val="en-US"/>
        </w:rPr>
        <w:lastRenderedPageBreak/>
        <w:t xml:space="preserve">symmetric state vector or an anti-symmetric state vector. Therefore, that state vectors of identical particles can only be symmetric or anti-symmetric is not the consequence of an </w:t>
      </w:r>
      <w:r w:rsidRPr="002A2FC8">
        <w:rPr>
          <w:rFonts w:ascii="Times New Roman" w:hAnsi="Times New Roman" w:cs="Times New Roman"/>
          <w:i/>
          <w:iCs/>
          <w:sz w:val="24"/>
          <w:szCs w:val="24"/>
          <w:lang w:val="en-US"/>
        </w:rPr>
        <w:t>ad hoc</w:t>
      </w:r>
      <w:r w:rsidRPr="002A2FC8">
        <w:rPr>
          <w:rFonts w:ascii="Times New Roman" w:hAnsi="Times New Roman" w:cs="Times New Roman"/>
          <w:sz w:val="24"/>
          <w:szCs w:val="24"/>
          <w:lang w:val="en-US"/>
        </w:rPr>
        <w:t xml:space="preserve"> </w:t>
      </w:r>
      <w:proofErr w:type="spellStart"/>
      <w:r w:rsidRPr="002A2FC8">
        <w:rPr>
          <w:rFonts w:ascii="Times New Roman" w:hAnsi="Times New Roman" w:cs="Times New Roman"/>
          <w:sz w:val="24"/>
          <w:szCs w:val="24"/>
          <w:lang w:val="en-US"/>
        </w:rPr>
        <w:t>symmetrization</w:t>
      </w:r>
      <w:proofErr w:type="spellEnd"/>
      <w:r w:rsidRPr="002A2FC8">
        <w:rPr>
          <w:rFonts w:ascii="Times New Roman" w:hAnsi="Times New Roman" w:cs="Times New Roman"/>
          <w:sz w:val="24"/>
          <w:szCs w:val="24"/>
          <w:lang w:val="en-US"/>
        </w:rPr>
        <w:t xml:space="preserve"> or anti-</w:t>
      </w:r>
      <w:proofErr w:type="spellStart"/>
      <w:r w:rsidRPr="002A2FC8">
        <w:rPr>
          <w:rFonts w:ascii="Times New Roman" w:hAnsi="Times New Roman" w:cs="Times New Roman"/>
          <w:sz w:val="24"/>
          <w:szCs w:val="24"/>
          <w:lang w:val="en-US"/>
        </w:rPr>
        <w:t>symmetrization</w:t>
      </w:r>
      <w:proofErr w:type="spellEnd"/>
      <w:r w:rsidRPr="002A2FC8">
        <w:rPr>
          <w:rFonts w:ascii="Times New Roman" w:hAnsi="Times New Roman" w:cs="Times New Roman"/>
          <w:sz w:val="24"/>
          <w:szCs w:val="24"/>
          <w:lang w:val="en-US"/>
        </w:rPr>
        <w:t xml:space="preserve"> rule, but has an ontological background: these symmetry properties of the states are a consequence of the symmetry of the observables of the aggregate, and this symmetry is, in turn, a consequence of the fact that properties and not individuals are fundamental.</w:t>
      </w:r>
    </w:p>
    <w:p w:rsidR="002A2FC8" w:rsidRPr="002A2FC8" w:rsidRDefault="002A2FC8" w:rsidP="002A2FC8">
      <w:pPr>
        <w:keepNext/>
        <w:tabs>
          <w:tab w:val="left" w:pos="8840"/>
        </w:tabs>
        <w:spacing w:after="120" w:line="360" w:lineRule="exact"/>
        <w:rPr>
          <w:rFonts w:ascii="Times New Roman" w:hAnsi="Times New Roman" w:cs="Times New Roman"/>
          <w:i/>
          <w:iCs/>
          <w:sz w:val="28"/>
          <w:szCs w:val="28"/>
          <w:lang w:val="en-US"/>
        </w:rPr>
      </w:pPr>
      <w:r w:rsidRPr="002A2FC8">
        <w:rPr>
          <w:rFonts w:ascii="Times New Roman" w:hAnsi="Times New Roman" w:cs="Times New Roman"/>
          <w:i/>
          <w:iCs/>
          <w:sz w:val="28"/>
          <w:szCs w:val="28"/>
          <w:lang w:val="en-US"/>
        </w:rPr>
        <w:t>6. What are quantum particles?</w:t>
      </w:r>
    </w:p>
    <w:p w:rsidR="002A2FC8" w:rsidRPr="002A2FC8" w:rsidRDefault="002A2FC8" w:rsidP="002A2FC8">
      <w:pPr>
        <w:spacing w:after="120" w:line="360" w:lineRule="exact"/>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As we have argued in the previous sections, there are no individuals in our fundamental quantum ontology. However, the practice of physics is rife with talk about particles, and particles seem individuals </w:t>
      </w:r>
      <w:r w:rsidRPr="002A2FC8">
        <w:rPr>
          <w:rFonts w:ascii="Times New Roman" w:hAnsi="Times New Roman" w:cs="Times New Roman"/>
          <w:i/>
          <w:iCs/>
          <w:sz w:val="24"/>
          <w:szCs w:val="24"/>
          <w:lang w:val="en-US"/>
        </w:rPr>
        <w:t>par excellence</w:t>
      </w:r>
      <w:r w:rsidRPr="002A2FC8">
        <w:rPr>
          <w:rFonts w:ascii="Times New Roman" w:hAnsi="Times New Roman" w:cs="Times New Roman"/>
          <w:sz w:val="24"/>
          <w:szCs w:val="24"/>
          <w:lang w:val="en-US"/>
        </w:rPr>
        <w:t>. How can we understand this apparent conflict? In the previous section we have already indicated the essential answer, but let us be more specific here.</w:t>
      </w:r>
    </w:p>
    <w:p w:rsidR="002A2FC8" w:rsidRPr="002A2FC8"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In everyday language the concept of an individual is central, and this is justified by the fact that this concept can be used very well to describe ordinary situations, also in the practice of experimental physics. It thus has become more or less self-evident to assume that even in the formalism of fundamental quantum mechanics individuals should be represented, and this is behind the almost universally accepted notion that the labels in a state of many “identical particles” refer to these particles as individuals</w:t>
      </w:r>
      <w:r w:rsidR="0071027C">
        <w:rPr>
          <w:rFonts w:ascii="Times New Roman" w:hAnsi="Times New Roman" w:cs="Times New Roman"/>
          <w:sz w:val="24"/>
          <w:szCs w:val="24"/>
          <w:lang w:val="en-US"/>
        </w:rPr>
        <w:t xml:space="preserve"> </w:t>
      </w:r>
      <w:r w:rsidR="0071027C">
        <w:rPr>
          <w:rFonts w:ascii="Times New Roman" w:hAnsi="Times New Roman" w:cs="Times New Roman"/>
          <w:sz w:val="24"/>
          <w:szCs w:val="24"/>
          <w:lang w:val="en-US"/>
        </w:rPr>
        <w:sym w:font="Symbol" w:char="F02D"/>
      </w:r>
      <w:r w:rsidRPr="002A2FC8">
        <w:rPr>
          <w:rFonts w:ascii="Times New Roman" w:hAnsi="Times New Roman" w:cs="Times New Roman"/>
          <w:sz w:val="24"/>
          <w:szCs w:val="24"/>
          <w:lang w:val="en-US"/>
        </w:rPr>
        <w:t xml:space="preserve">one could say that the labels are interpreted as </w:t>
      </w:r>
      <w:proofErr w:type="spellStart"/>
      <w:r w:rsidRPr="002A2FC8">
        <w:rPr>
          <w:rFonts w:ascii="Times New Roman" w:hAnsi="Times New Roman" w:cs="Times New Roman"/>
          <w:sz w:val="24"/>
          <w:szCs w:val="24"/>
          <w:lang w:val="en-US"/>
        </w:rPr>
        <w:t>haecceities</w:t>
      </w:r>
      <w:proofErr w:type="spellEnd"/>
      <w:r w:rsidRPr="002A2FC8">
        <w:rPr>
          <w:rFonts w:ascii="Times New Roman" w:hAnsi="Times New Roman" w:cs="Times New Roman"/>
          <w:sz w:val="24"/>
          <w:szCs w:val="24"/>
          <w:lang w:val="en-US"/>
        </w:rPr>
        <w:t>. However, as we have explained above, this is an interpretation that is not unavoidable or even cogent: the labels can be taken to refer to different mathematical objects, different Hilbert spaces, and need not at all be considered as “particle names” (</w:t>
      </w:r>
      <w:proofErr w:type="spellStart"/>
      <w:r w:rsidRPr="002A2FC8">
        <w:rPr>
          <w:rFonts w:ascii="Times New Roman" w:hAnsi="Times New Roman" w:cs="Times New Roman"/>
          <w:sz w:val="24"/>
          <w:szCs w:val="24"/>
          <w:lang w:val="en-US"/>
        </w:rPr>
        <w:t>Dieks</w:t>
      </w:r>
      <w:proofErr w:type="spellEnd"/>
      <w:r w:rsidRPr="002A2FC8">
        <w:rPr>
          <w:rFonts w:ascii="Times New Roman" w:hAnsi="Times New Roman" w:cs="Times New Roman"/>
          <w:sz w:val="24"/>
          <w:szCs w:val="24"/>
          <w:lang w:val="en-US"/>
        </w:rPr>
        <w:t xml:space="preserve"> &amp; </w:t>
      </w:r>
      <w:proofErr w:type="spellStart"/>
      <w:r w:rsidRPr="002A2FC8">
        <w:rPr>
          <w:rFonts w:ascii="Times New Roman" w:hAnsi="Times New Roman" w:cs="Times New Roman"/>
          <w:sz w:val="24"/>
          <w:szCs w:val="24"/>
          <w:lang w:val="en-US"/>
        </w:rPr>
        <w:t>Lubberdink</w:t>
      </w:r>
      <w:proofErr w:type="spellEnd"/>
      <w:r w:rsidRPr="002A2FC8">
        <w:rPr>
          <w:rFonts w:ascii="Times New Roman" w:hAnsi="Times New Roman" w:cs="Times New Roman"/>
          <w:sz w:val="24"/>
          <w:szCs w:val="24"/>
          <w:lang w:val="en-US"/>
        </w:rPr>
        <w:t xml:space="preserve"> 2011). </w:t>
      </w:r>
    </w:p>
    <w:p w:rsidR="002A2FC8" w:rsidRPr="002A2FC8" w:rsidRDefault="002A2FC8" w:rsidP="002A2FC8">
      <w:pPr>
        <w:spacing w:after="120" w:line="360" w:lineRule="exact"/>
        <w:ind w:firstLine="567"/>
        <w:jc w:val="both"/>
        <w:rPr>
          <w:rFonts w:ascii="Times New Roman" w:eastAsia="SimSun" w:hAnsi="Times New Roman" w:cs="Times New Roman"/>
          <w:sz w:val="24"/>
          <w:szCs w:val="24"/>
          <w:lang w:val="en-US" w:eastAsia="zh-CN"/>
        </w:rPr>
      </w:pPr>
      <w:r w:rsidRPr="002A2FC8">
        <w:rPr>
          <w:rFonts w:ascii="Times New Roman" w:hAnsi="Times New Roman" w:cs="Times New Roman"/>
          <w:sz w:val="24"/>
          <w:szCs w:val="24"/>
          <w:lang w:val="en-US"/>
        </w:rPr>
        <w:t>To see a simple illustration of this point, consider an Einstein-</w:t>
      </w:r>
      <w:proofErr w:type="spellStart"/>
      <w:r w:rsidRPr="002A2FC8">
        <w:rPr>
          <w:rFonts w:ascii="Times New Roman" w:hAnsi="Times New Roman" w:cs="Times New Roman"/>
          <w:sz w:val="24"/>
          <w:szCs w:val="24"/>
          <w:lang w:val="en-US"/>
        </w:rPr>
        <w:t>Podolsky</w:t>
      </w:r>
      <w:proofErr w:type="spellEnd"/>
      <w:r w:rsidRPr="002A2FC8">
        <w:rPr>
          <w:rFonts w:ascii="Times New Roman" w:hAnsi="Times New Roman" w:cs="Times New Roman"/>
          <w:sz w:val="24"/>
          <w:szCs w:val="24"/>
          <w:lang w:val="en-US"/>
        </w:rPr>
        <w:t>-Rosen type of situation in which two identical particles are involved. Usually EPR experiments are discussed in terms of two particles</w:t>
      </w:r>
      <w:r w:rsidRPr="002A2FC8">
        <w:rPr>
          <w:rFonts w:ascii="Times New Roman" w:eastAsia="SimSun" w:hAnsi="Times New Roman" w:cs="Times New Roman"/>
          <w:color w:val="000000"/>
          <w:sz w:val="24"/>
          <w:szCs w:val="24"/>
          <w:lang w:val="en-US" w:eastAsia="zh-CN"/>
        </w:rPr>
        <w:t xml:space="preserve"> at a large distance from each other, on which measurements are performed. According to this customary view, </w:t>
      </w:r>
      <w:r w:rsidRPr="002A2FC8">
        <w:rPr>
          <w:rFonts w:ascii="Times New Roman" w:eastAsia="SimSun" w:hAnsi="Times New Roman" w:cs="Times New Roman"/>
          <w:sz w:val="24"/>
          <w:szCs w:val="24"/>
          <w:lang w:val="en-US" w:eastAsia="zh-CN"/>
        </w:rPr>
        <w:t xml:space="preserve">there is a left-side particle </w:t>
      </w:r>
      <w:r w:rsidRPr="002A2FC8">
        <w:rPr>
          <w:rFonts w:ascii="Times New Roman" w:eastAsia="SimSun" w:hAnsi="Times New Roman" w:cs="Times New Roman"/>
          <w:i/>
          <w:iCs/>
          <w:sz w:val="24"/>
          <w:szCs w:val="24"/>
          <w:lang w:val="en-US" w:eastAsia="zh-CN"/>
        </w:rPr>
        <w:t xml:space="preserve">L </w:t>
      </w:r>
      <w:r w:rsidRPr="002A2FC8">
        <w:rPr>
          <w:rFonts w:ascii="Times New Roman" w:eastAsia="SimSun" w:hAnsi="Times New Roman" w:cs="Times New Roman"/>
          <w:sz w:val="24"/>
          <w:szCs w:val="24"/>
          <w:lang w:val="en-US" w:eastAsia="zh-CN"/>
        </w:rPr>
        <w:t xml:space="preserve">and a right-side particle </w:t>
      </w:r>
      <w:r w:rsidRPr="002A2FC8">
        <w:rPr>
          <w:rFonts w:ascii="Times New Roman" w:eastAsia="SimSun" w:hAnsi="Times New Roman" w:cs="Times New Roman"/>
          <w:i/>
          <w:iCs/>
          <w:sz w:val="24"/>
          <w:szCs w:val="24"/>
          <w:lang w:val="en-US" w:eastAsia="zh-CN"/>
        </w:rPr>
        <w:t>R</w:t>
      </w:r>
      <w:r w:rsidRPr="002A2FC8">
        <w:rPr>
          <w:rFonts w:ascii="Times New Roman" w:eastAsia="SimSun" w:hAnsi="Times New Roman" w:cs="Times New Roman"/>
          <w:sz w:val="24"/>
          <w:szCs w:val="24"/>
          <w:lang w:val="en-US" w:eastAsia="zh-CN"/>
        </w:rPr>
        <w:t xml:space="preserve">, both treated as individuals that differ from each other in their positions. However, it is important to realize that the correct quantum mechanical state of the total system must be (anti-)symmetric. As a consequence, the indices </w:t>
      </w:r>
      <w:r w:rsidRPr="002A2FC8">
        <w:rPr>
          <w:rFonts w:ascii="Times New Roman" w:eastAsia="SimSun" w:hAnsi="Times New Roman" w:cs="Times New Roman"/>
          <w:iCs/>
          <w:sz w:val="24"/>
          <w:szCs w:val="24"/>
          <w:lang w:val="en-US" w:eastAsia="zh-CN"/>
        </w:rPr>
        <w:t>1 and 2</w:t>
      </w:r>
      <w:r w:rsidRPr="002A2FC8">
        <w:rPr>
          <w:rFonts w:ascii="Times New Roman" w:eastAsia="SimSun" w:hAnsi="Times New Roman" w:cs="Times New Roman"/>
          <w:sz w:val="24"/>
          <w:szCs w:val="24"/>
          <w:lang w:val="en-US" w:eastAsia="zh-CN"/>
        </w:rPr>
        <w:t xml:space="preserve"> that occur in the quantum state </w:t>
      </w:r>
      <w:r w:rsidRPr="002A2FC8">
        <w:rPr>
          <w:rFonts w:ascii="Times New Roman" w:eastAsia="SimSun" w:hAnsi="Times New Roman" w:cs="Times New Roman"/>
          <w:i/>
          <w:sz w:val="24"/>
          <w:szCs w:val="24"/>
          <w:lang w:val="en-US" w:eastAsia="zh-CN"/>
        </w:rPr>
        <w:t>cannot</w:t>
      </w:r>
      <w:r w:rsidRPr="002A2FC8">
        <w:rPr>
          <w:rFonts w:ascii="Times New Roman" w:eastAsia="SimSun" w:hAnsi="Times New Roman" w:cs="Times New Roman"/>
          <w:sz w:val="24"/>
          <w:szCs w:val="24"/>
          <w:lang w:val="en-US" w:eastAsia="zh-CN"/>
        </w:rPr>
        <w:t xml:space="preserve"> correspond to the wave packets on the left and right, respectively. These labels refer to Hilbert space </w:t>
      </w:r>
      <w:r w:rsidR="0071027C">
        <w:rPr>
          <w:rFonts w:ascii="Times New Roman" w:eastAsia="SimSun" w:hAnsi="Times New Roman" w:cs="Times New Roman"/>
          <w:sz w:val="24"/>
          <w:szCs w:val="24"/>
          <w:lang w:val="en-US" w:eastAsia="zh-CN"/>
        </w:rPr>
        <w:t xml:space="preserve">1 </w:t>
      </w:r>
      <w:r w:rsidRPr="002A2FC8">
        <w:rPr>
          <w:rFonts w:ascii="Times New Roman" w:eastAsia="SimSun" w:hAnsi="Times New Roman" w:cs="Times New Roman"/>
          <w:sz w:val="24"/>
          <w:szCs w:val="24"/>
          <w:lang w:val="en-US" w:eastAsia="zh-CN"/>
        </w:rPr>
        <w:t xml:space="preserve">and Hilbert space 2, and in each of these Hilbert spaces we find a mixture of the </w:t>
      </w:r>
      <w:r w:rsidRPr="002A2FC8">
        <w:rPr>
          <w:rFonts w:ascii="Times New Roman" w:eastAsia="SimSun" w:hAnsi="Times New Roman" w:cs="Times New Roman"/>
          <w:i/>
          <w:sz w:val="24"/>
          <w:szCs w:val="24"/>
          <w:lang w:val="en-US" w:eastAsia="zh-CN"/>
        </w:rPr>
        <w:t>L</w:t>
      </w:r>
      <w:r w:rsidRPr="002A2FC8">
        <w:rPr>
          <w:rFonts w:ascii="Times New Roman" w:eastAsia="SimSun" w:hAnsi="Times New Roman" w:cs="Times New Roman"/>
          <w:sz w:val="24"/>
          <w:szCs w:val="24"/>
          <w:lang w:val="en-US" w:eastAsia="zh-CN"/>
        </w:rPr>
        <w:t xml:space="preserve"> and </w:t>
      </w:r>
      <w:r w:rsidRPr="002A2FC8">
        <w:rPr>
          <w:rFonts w:ascii="Times New Roman" w:eastAsia="SimSun" w:hAnsi="Times New Roman" w:cs="Times New Roman"/>
          <w:i/>
          <w:sz w:val="24"/>
          <w:szCs w:val="24"/>
          <w:lang w:val="en-US" w:eastAsia="zh-CN"/>
        </w:rPr>
        <w:t>R</w:t>
      </w:r>
      <w:r w:rsidRPr="002A2FC8">
        <w:rPr>
          <w:rFonts w:ascii="Times New Roman" w:eastAsia="SimSun" w:hAnsi="Times New Roman" w:cs="Times New Roman"/>
          <w:sz w:val="24"/>
          <w:szCs w:val="24"/>
          <w:lang w:val="en-US" w:eastAsia="zh-CN"/>
        </w:rPr>
        <w:t xml:space="preserve"> wave packets. This shows that the labels in the standard formalism in fact do not correspond to what we intuitively call particles. Rather, our intuitive notion of a particle is linked, in this example, to the two localized wave packets </w:t>
      </w:r>
      <w:r w:rsidRPr="002A2FC8">
        <w:rPr>
          <w:rFonts w:ascii="Times New Roman" w:eastAsia="SimSun" w:hAnsi="Times New Roman" w:cs="Times New Roman"/>
          <w:i/>
          <w:sz w:val="24"/>
          <w:szCs w:val="24"/>
          <w:lang w:val="en-US" w:eastAsia="zh-CN"/>
        </w:rPr>
        <w:t>L</w:t>
      </w:r>
      <w:r w:rsidRPr="002A2FC8">
        <w:rPr>
          <w:rFonts w:ascii="Times New Roman" w:eastAsia="SimSun" w:hAnsi="Times New Roman" w:cs="Times New Roman"/>
          <w:sz w:val="24"/>
          <w:szCs w:val="24"/>
          <w:lang w:val="en-US" w:eastAsia="zh-CN"/>
        </w:rPr>
        <w:t xml:space="preserve"> and </w:t>
      </w:r>
      <w:r w:rsidRPr="002A2FC8">
        <w:rPr>
          <w:rFonts w:ascii="Times New Roman" w:eastAsia="SimSun" w:hAnsi="Times New Roman" w:cs="Times New Roman"/>
          <w:i/>
          <w:sz w:val="24"/>
          <w:szCs w:val="24"/>
          <w:lang w:val="en-US" w:eastAsia="zh-CN"/>
        </w:rPr>
        <w:t>R</w:t>
      </w:r>
      <w:r w:rsidRPr="002A2FC8">
        <w:rPr>
          <w:rFonts w:ascii="Times New Roman" w:eastAsia="SimSun" w:hAnsi="Times New Roman" w:cs="Times New Roman"/>
          <w:sz w:val="24"/>
          <w:szCs w:val="24"/>
          <w:lang w:val="en-US" w:eastAsia="zh-CN"/>
        </w:rPr>
        <w:t xml:space="preserve">. This shows that our ordinary intuitions actually follow the idea that what defines a particle is a set of physical </w:t>
      </w:r>
      <w:r w:rsidRPr="002A2FC8">
        <w:rPr>
          <w:rFonts w:ascii="Times New Roman" w:eastAsia="SimSun" w:hAnsi="Times New Roman" w:cs="Times New Roman"/>
          <w:i/>
          <w:sz w:val="24"/>
          <w:szCs w:val="24"/>
          <w:lang w:val="en-US" w:eastAsia="zh-CN"/>
        </w:rPr>
        <w:t>properties</w:t>
      </w:r>
      <w:r w:rsidRPr="002A2FC8">
        <w:rPr>
          <w:rFonts w:ascii="Times New Roman" w:eastAsia="SimSun" w:hAnsi="Times New Roman" w:cs="Times New Roman"/>
          <w:sz w:val="24"/>
          <w:szCs w:val="24"/>
          <w:lang w:val="en-US" w:eastAsia="zh-CN"/>
        </w:rPr>
        <w:t>, and not a metaphysical notion of identity. The notion that such an identity is inherent in the Hilbert space indices is simply wrong.</w:t>
      </w:r>
    </w:p>
    <w:p w:rsidR="002A2FC8" w:rsidRPr="002A2FC8" w:rsidRDefault="002A2FC8" w:rsidP="002A2FC8">
      <w:pPr>
        <w:spacing w:after="120" w:line="360" w:lineRule="exact"/>
        <w:ind w:firstLine="567"/>
        <w:jc w:val="both"/>
        <w:rPr>
          <w:rFonts w:ascii="Times New Roman" w:eastAsia="SimSun" w:hAnsi="Times New Roman" w:cs="Times New Roman"/>
          <w:sz w:val="24"/>
          <w:szCs w:val="24"/>
          <w:lang w:val="en-US" w:eastAsia="zh-CN"/>
        </w:rPr>
      </w:pPr>
      <w:r w:rsidRPr="002A2FC8">
        <w:rPr>
          <w:rFonts w:ascii="Times New Roman" w:eastAsia="SimSun" w:hAnsi="Times New Roman" w:cs="Times New Roman"/>
          <w:sz w:val="24"/>
          <w:szCs w:val="24"/>
          <w:lang w:val="en-US" w:eastAsia="zh-CN"/>
        </w:rPr>
        <w:lastRenderedPageBreak/>
        <w:t>Elaborating on the remarks in the previous section about individuating case-properties, we note that under certain circumstances (</w:t>
      </w:r>
      <w:proofErr w:type="spellStart"/>
      <w:r w:rsidRPr="002A2FC8">
        <w:rPr>
          <w:rFonts w:ascii="Times New Roman" w:eastAsia="SimSun" w:hAnsi="Times New Roman" w:cs="Times New Roman"/>
          <w:sz w:val="24"/>
          <w:szCs w:val="24"/>
          <w:lang w:val="en-US" w:eastAsia="zh-CN"/>
        </w:rPr>
        <w:t>decoherence</w:t>
      </w:r>
      <w:proofErr w:type="spellEnd"/>
      <w:r w:rsidRPr="002A2FC8">
        <w:rPr>
          <w:rFonts w:ascii="Times New Roman" w:eastAsia="SimSun" w:hAnsi="Times New Roman" w:cs="Times New Roman"/>
          <w:sz w:val="24"/>
          <w:szCs w:val="24"/>
          <w:lang w:val="en-US" w:eastAsia="zh-CN"/>
        </w:rPr>
        <w:t xml:space="preserve"> is important here) narrow wave packets may occur in the description of a many particles system (see, e.g., </w:t>
      </w:r>
      <w:proofErr w:type="spellStart"/>
      <w:r w:rsidRPr="002A2FC8">
        <w:rPr>
          <w:rFonts w:ascii="Times New Roman" w:eastAsia="SimSun" w:hAnsi="Times New Roman" w:cs="Times New Roman"/>
          <w:sz w:val="24"/>
          <w:szCs w:val="24"/>
          <w:lang w:val="en-US" w:eastAsia="zh-CN"/>
        </w:rPr>
        <w:t>Zurek</w:t>
      </w:r>
      <w:proofErr w:type="spellEnd"/>
      <w:r w:rsidRPr="002A2FC8">
        <w:rPr>
          <w:rFonts w:ascii="Times New Roman" w:eastAsia="SimSun" w:hAnsi="Times New Roman" w:cs="Times New Roman"/>
          <w:sz w:val="24"/>
          <w:szCs w:val="24"/>
          <w:lang w:val="en-US" w:eastAsia="zh-CN"/>
        </w:rPr>
        <w:t xml:space="preserve"> 2003). Moreover, in classical limiting situations, such wave packets can remain narrow and more or less localized during a relatively long time. In this way, particle-like behavior can emerge: wave packets can represent approximately definite positions and can follow an approximately definite trajectory. In terms of case-properties, we thus have (approximate) positions and trajectories, and these features can be used to define and individuate particles. Note, however, that these particles do not correspond to the Hilbert space labels (as was just illustrated for the EPR case). Rather, their individuality resides in the distinctness of the case-properties that define them. </w:t>
      </w:r>
    </w:p>
    <w:p w:rsidR="002A2FC8" w:rsidRPr="002A2FC8" w:rsidRDefault="002A2FC8" w:rsidP="002A2FC8">
      <w:pPr>
        <w:spacing w:after="480" w:line="360" w:lineRule="exact"/>
        <w:ind w:firstLine="567"/>
        <w:jc w:val="both"/>
        <w:rPr>
          <w:rFonts w:ascii="Times New Roman" w:eastAsia="SimSun" w:hAnsi="Times New Roman" w:cs="Times New Roman"/>
          <w:sz w:val="24"/>
          <w:szCs w:val="24"/>
          <w:lang w:val="en-US" w:eastAsia="zh-CN"/>
        </w:rPr>
      </w:pPr>
      <w:r w:rsidRPr="002A2FC8">
        <w:rPr>
          <w:rFonts w:ascii="Times New Roman" w:eastAsia="SimSun" w:hAnsi="Times New Roman" w:cs="Times New Roman"/>
          <w:sz w:val="24"/>
          <w:szCs w:val="24"/>
          <w:lang w:val="en-US" w:eastAsia="zh-CN"/>
        </w:rPr>
        <w:t xml:space="preserve">In the case of “identical particles” systems it may occur that there are no distinct case-properties; so in general we cannot expect that there are individual particles defined by these properties. In this sense particles as we know them from classical physics are </w:t>
      </w:r>
      <w:r w:rsidRPr="002A2FC8">
        <w:rPr>
          <w:rFonts w:ascii="Times New Roman" w:eastAsia="SimSun" w:hAnsi="Times New Roman" w:cs="Times New Roman"/>
          <w:i/>
          <w:sz w:val="24"/>
          <w:szCs w:val="24"/>
          <w:lang w:val="en-US" w:eastAsia="zh-CN"/>
        </w:rPr>
        <w:t>emergent</w:t>
      </w:r>
      <w:r w:rsidRPr="002A2FC8">
        <w:rPr>
          <w:rFonts w:ascii="Times New Roman" w:eastAsia="SimSun" w:hAnsi="Times New Roman" w:cs="Times New Roman"/>
          <w:sz w:val="24"/>
          <w:szCs w:val="24"/>
          <w:lang w:val="en-US" w:eastAsia="zh-CN"/>
        </w:rPr>
        <w:t>: the concept of a particle becomes applicable only in special circumstances, and the fundamental ontology is one of properties that do not possess inherent individuality.</w:t>
      </w:r>
    </w:p>
    <w:p w:rsidR="002A2FC8" w:rsidRPr="002A2FC8" w:rsidRDefault="002A2FC8" w:rsidP="002A2FC8">
      <w:pPr>
        <w:keepNext/>
        <w:tabs>
          <w:tab w:val="left" w:pos="8840"/>
        </w:tabs>
        <w:spacing w:after="120" w:line="360" w:lineRule="exact"/>
        <w:rPr>
          <w:rFonts w:ascii="Times New Roman" w:hAnsi="Times New Roman" w:cs="Times New Roman"/>
          <w:i/>
          <w:iCs/>
          <w:sz w:val="28"/>
          <w:szCs w:val="28"/>
          <w:lang w:val="en-US"/>
        </w:rPr>
      </w:pPr>
      <w:r w:rsidRPr="002A2FC8">
        <w:rPr>
          <w:rFonts w:ascii="Times New Roman" w:hAnsi="Times New Roman" w:cs="Times New Roman"/>
          <w:i/>
          <w:iCs/>
          <w:sz w:val="28"/>
          <w:szCs w:val="28"/>
          <w:lang w:val="en-US"/>
        </w:rPr>
        <w:t>7. Conclusions</w:t>
      </w:r>
    </w:p>
    <w:p w:rsidR="002A2FC8" w:rsidRPr="002A2FC8" w:rsidRDefault="002A2FC8" w:rsidP="002A2FC8">
      <w:pPr>
        <w:spacing w:after="120" w:line="360" w:lineRule="exact"/>
        <w:jc w:val="both"/>
        <w:rPr>
          <w:rFonts w:ascii="Times New Roman" w:hAnsi="Times New Roman" w:cs="Times New Roman"/>
          <w:sz w:val="24"/>
          <w:szCs w:val="24"/>
          <w:lang w:val="en-US"/>
        </w:rPr>
      </w:pPr>
      <w:r w:rsidRPr="002A2FC8">
        <w:rPr>
          <w:rFonts w:ascii="Times New Roman" w:eastAsia="SimSun" w:hAnsi="Times New Roman" w:cs="Times New Roman"/>
          <w:sz w:val="24"/>
          <w:szCs w:val="24"/>
          <w:lang w:val="en-US" w:eastAsia="zh-CN"/>
        </w:rPr>
        <w:t xml:space="preserve">Traditionally, </w:t>
      </w:r>
      <w:proofErr w:type="spellStart"/>
      <w:r w:rsidRPr="002A2FC8">
        <w:rPr>
          <w:rFonts w:ascii="Times New Roman" w:eastAsia="SimSun" w:hAnsi="Times New Roman" w:cs="Times New Roman"/>
          <w:sz w:val="24"/>
          <w:szCs w:val="24"/>
          <w:lang w:val="en-US" w:eastAsia="zh-CN"/>
        </w:rPr>
        <w:t>contextuality</w:t>
      </w:r>
      <w:proofErr w:type="spellEnd"/>
      <w:r w:rsidRPr="002A2FC8">
        <w:rPr>
          <w:rFonts w:ascii="Times New Roman" w:eastAsia="SimSun" w:hAnsi="Times New Roman" w:cs="Times New Roman"/>
          <w:sz w:val="24"/>
          <w:szCs w:val="24"/>
          <w:lang w:val="en-US" w:eastAsia="zh-CN"/>
        </w:rPr>
        <w:t xml:space="preserve"> and </w:t>
      </w:r>
      <w:proofErr w:type="spellStart"/>
      <w:r w:rsidRPr="002A2FC8">
        <w:rPr>
          <w:rFonts w:ascii="Times New Roman" w:eastAsia="SimSun" w:hAnsi="Times New Roman" w:cs="Times New Roman"/>
          <w:sz w:val="24"/>
          <w:szCs w:val="24"/>
          <w:lang w:val="en-US" w:eastAsia="zh-CN"/>
        </w:rPr>
        <w:t>indistinguishability</w:t>
      </w:r>
      <w:proofErr w:type="spellEnd"/>
      <w:r w:rsidRPr="002A2FC8">
        <w:rPr>
          <w:rFonts w:ascii="Times New Roman" w:eastAsia="SimSun" w:hAnsi="Times New Roman" w:cs="Times New Roman"/>
          <w:sz w:val="24"/>
          <w:szCs w:val="24"/>
          <w:lang w:val="en-US" w:eastAsia="zh-CN"/>
        </w:rPr>
        <w:t xml:space="preserve"> have been discussed as unrelated problems. Here we have proposed an encompassing framework in which the basic ontology is an ontology of properties, and in which physical systems of a specific kind are represented by sets of observables, not all of which need to take definite values. Actual states of affairs are represented by case-properties of the (contextual) subset of observables that is definite-valued. In this way both </w:t>
      </w:r>
      <w:proofErr w:type="spellStart"/>
      <w:r w:rsidRPr="002A2FC8">
        <w:rPr>
          <w:rFonts w:ascii="Times New Roman" w:eastAsia="SimSun" w:hAnsi="Times New Roman" w:cs="Times New Roman"/>
          <w:sz w:val="24"/>
          <w:szCs w:val="24"/>
          <w:lang w:val="en-US" w:eastAsia="zh-CN"/>
        </w:rPr>
        <w:t>contextuality</w:t>
      </w:r>
      <w:proofErr w:type="spellEnd"/>
      <w:r w:rsidRPr="002A2FC8">
        <w:rPr>
          <w:rFonts w:ascii="Times New Roman" w:eastAsia="SimSun" w:hAnsi="Times New Roman" w:cs="Times New Roman"/>
          <w:sz w:val="24"/>
          <w:szCs w:val="24"/>
          <w:lang w:val="en-US" w:eastAsia="zh-CN"/>
        </w:rPr>
        <w:t xml:space="preserve"> and </w:t>
      </w:r>
      <w:proofErr w:type="spellStart"/>
      <w:r w:rsidRPr="002A2FC8">
        <w:rPr>
          <w:rFonts w:ascii="Times New Roman" w:eastAsia="SimSun" w:hAnsi="Times New Roman" w:cs="Times New Roman"/>
          <w:sz w:val="24"/>
          <w:szCs w:val="24"/>
          <w:lang w:val="en-US" w:eastAsia="zh-CN"/>
        </w:rPr>
        <w:t>indistinguishability</w:t>
      </w:r>
      <w:proofErr w:type="spellEnd"/>
      <w:r w:rsidRPr="002A2FC8">
        <w:rPr>
          <w:rFonts w:ascii="Times New Roman" w:eastAsia="SimSun" w:hAnsi="Times New Roman" w:cs="Times New Roman"/>
          <w:sz w:val="24"/>
          <w:szCs w:val="24"/>
          <w:lang w:val="en-US" w:eastAsia="zh-CN"/>
        </w:rPr>
        <w:t xml:space="preserve"> become natural elements in one ontology, that of quantum properties.</w:t>
      </w:r>
    </w:p>
    <w:p w:rsidR="002A2FC8" w:rsidRPr="002A2FC8" w:rsidRDefault="002A2FC8" w:rsidP="002A2FC8">
      <w:pPr>
        <w:spacing w:after="12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An additional bonus of our approach is that the distance between non-relativistic quantum mechanics and quantum field theory becomes smaller. It is well-known that in quantum field theory the concept of a particle, as a fundamental entity, is problematic. In quantum field theory, as in the approach we have sketched, the particle picture is only emergent and approximate. The property ontology of quantum mechanics that we have proposed here thus forms a bridge to more general quantum theories.</w:t>
      </w:r>
    </w:p>
    <w:p w:rsidR="002A2FC8" w:rsidRPr="002A2FC8" w:rsidRDefault="002A2FC8" w:rsidP="002A2FC8">
      <w:pPr>
        <w:spacing w:after="480" w:line="360" w:lineRule="exact"/>
        <w:ind w:firstLine="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Our discussion here has focused on the general features of the property ontology that are relevant for </w:t>
      </w:r>
      <w:proofErr w:type="spellStart"/>
      <w:r w:rsidRPr="002A2FC8">
        <w:rPr>
          <w:rFonts w:ascii="Times New Roman" w:hAnsi="Times New Roman" w:cs="Times New Roman"/>
          <w:sz w:val="24"/>
          <w:szCs w:val="24"/>
          <w:lang w:val="en-US"/>
        </w:rPr>
        <w:t>indistinguishability</w:t>
      </w:r>
      <w:proofErr w:type="spellEnd"/>
      <w:r w:rsidRPr="002A2FC8">
        <w:rPr>
          <w:rFonts w:ascii="Times New Roman" w:hAnsi="Times New Roman" w:cs="Times New Roman"/>
          <w:sz w:val="24"/>
          <w:szCs w:val="24"/>
          <w:lang w:val="en-US"/>
        </w:rPr>
        <w:t xml:space="preserve"> and </w:t>
      </w:r>
      <w:proofErr w:type="spellStart"/>
      <w:r w:rsidRPr="002A2FC8">
        <w:rPr>
          <w:rFonts w:ascii="Times New Roman" w:hAnsi="Times New Roman" w:cs="Times New Roman"/>
          <w:sz w:val="24"/>
          <w:szCs w:val="24"/>
          <w:lang w:val="en-US"/>
        </w:rPr>
        <w:t>contextuality</w:t>
      </w:r>
      <w:proofErr w:type="spellEnd"/>
      <w:r w:rsidRPr="002A2FC8">
        <w:rPr>
          <w:rFonts w:ascii="Times New Roman" w:hAnsi="Times New Roman" w:cs="Times New Roman"/>
          <w:sz w:val="24"/>
          <w:szCs w:val="24"/>
          <w:lang w:val="en-US"/>
        </w:rPr>
        <w:t>. We believe, however, that these ideas about the ontology of quantum theory can also shed new light on other typical features of quantum mechanics, in particular non-</w:t>
      </w:r>
      <w:proofErr w:type="spellStart"/>
      <w:r w:rsidRPr="002A2FC8">
        <w:rPr>
          <w:rFonts w:ascii="Times New Roman" w:hAnsi="Times New Roman" w:cs="Times New Roman"/>
          <w:sz w:val="24"/>
          <w:szCs w:val="24"/>
          <w:lang w:val="en-US"/>
        </w:rPr>
        <w:t>separability</w:t>
      </w:r>
      <w:proofErr w:type="spellEnd"/>
      <w:r w:rsidRPr="002A2FC8">
        <w:rPr>
          <w:rFonts w:ascii="Times New Roman" w:hAnsi="Times New Roman" w:cs="Times New Roman"/>
          <w:sz w:val="24"/>
          <w:szCs w:val="24"/>
          <w:lang w:val="en-US"/>
        </w:rPr>
        <w:t>. This will be the subject of another publication.</w:t>
      </w:r>
    </w:p>
    <w:p w:rsidR="002A2FC8" w:rsidRPr="002A2FC8" w:rsidRDefault="002A2FC8" w:rsidP="002A2FC8">
      <w:pPr>
        <w:keepNext/>
        <w:tabs>
          <w:tab w:val="left" w:pos="8840"/>
        </w:tabs>
        <w:spacing w:after="120" w:line="360" w:lineRule="exact"/>
        <w:jc w:val="both"/>
        <w:rPr>
          <w:rFonts w:ascii="Times New Roman" w:hAnsi="Times New Roman" w:cs="Times New Roman"/>
          <w:i/>
          <w:iCs/>
          <w:sz w:val="28"/>
          <w:szCs w:val="28"/>
          <w:lang w:val="en-US"/>
        </w:rPr>
      </w:pPr>
      <w:r w:rsidRPr="002A2FC8">
        <w:rPr>
          <w:rFonts w:ascii="Times New Roman" w:hAnsi="Times New Roman" w:cs="Times New Roman"/>
          <w:i/>
          <w:iCs/>
          <w:sz w:val="28"/>
          <w:szCs w:val="28"/>
          <w:lang w:val="en-US"/>
        </w:rPr>
        <w:lastRenderedPageBreak/>
        <w:t>8. References</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proofErr w:type="spellStart"/>
      <w:r w:rsidRPr="002A2FC8">
        <w:rPr>
          <w:rFonts w:ascii="Times New Roman" w:hAnsi="Times New Roman" w:cs="Times New Roman"/>
          <w:sz w:val="24"/>
          <w:szCs w:val="24"/>
          <w:lang w:val="en-US"/>
        </w:rPr>
        <w:t>Acuña</w:t>
      </w:r>
      <w:proofErr w:type="spellEnd"/>
      <w:r w:rsidRPr="002A2FC8">
        <w:rPr>
          <w:rFonts w:ascii="Times New Roman" w:hAnsi="Times New Roman" w:cs="Times New Roman"/>
          <w:sz w:val="24"/>
          <w:szCs w:val="24"/>
          <w:lang w:val="en-US"/>
        </w:rPr>
        <w:t xml:space="preserve">, P. &amp; </w:t>
      </w:r>
      <w:proofErr w:type="spellStart"/>
      <w:r w:rsidRPr="002A2FC8">
        <w:rPr>
          <w:rFonts w:ascii="Times New Roman" w:hAnsi="Times New Roman" w:cs="Times New Roman"/>
          <w:sz w:val="24"/>
          <w:szCs w:val="24"/>
          <w:lang w:val="en-US"/>
        </w:rPr>
        <w:t>Dieks</w:t>
      </w:r>
      <w:proofErr w:type="spellEnd"/>
      <w:r w:rsidRPr="002A2FC8">
        <w:rPr>
          <w:rFonts w:ascii="Times New Roman" w:hAnsi="Times New Roman" w:cs="Times New Roman"/>
          <w:sz w:val="24"/>
          <w:szCs w:val="24"/>
          <w:lang w:val="en-US"/>
        </w:rPr>
        <w:t xml:space="preserve">, D. (2014). “Another look at empirical equivalence and </w:t>
      </w:r>
      <w:proofErr w:type="spellStart"/>
      <w:r w:rsidRPr="002A2FC8">
        <w:rPr>
          <w:rFonts w:ascii="Times New Roman" w:hAnsi="Times New Roman" w:cs="Times New Roman"/>
          <w:sz w:val="24"/>
          <w:szCs w:val="24"/>
          <w:lang w:val="en-US"/>
        </w:rPr>
        <w:t>underdetermination</w:t>
      </w:r>
      <w:proofErr w:type="spellEnd"/>
      <w:r w:rsidRPr="002A2FC8">
        <w:rPr>
          <w:rFonts w:ascii="Times New Roman" w:hAnsi="Times New Roman" w:cs="Times New Roman"/>
          <w:sz w:val="24"/>
          <w:szCs w:val="24"/>
          <w:lang w:val="en-US"/>
        </w:rPr>
        <w:t xml:space="preserve"> of theory choice”, </w:t>
      </w:r>
      <w:r w:rsidRPr="002A2FC8">
        <w:rPr>
          <w:rFonts w:ascii="Times New Roman" w:hAnsi="Times New Roman" w:cs="Times New Roman"/>
          <w:i/>
          <w:sz w:val="24"/>
          <w:szCs w:val="24"/>
          <w:lang w:val="en-US"/>
        </w:rPr>
        <w:t>European Journal for Philosophy of Science</w:t>
      </w:r>
      <w:r w:rsidRPr="002A2FC8">
        <w:rPr>
          <w:rFonts w:ascii="Times New Roman" w:hAnsi="Times New Roman" w:cs="Times New Roman"/>
          <w:sz w:val="24"/>
          <w:szCs w:val="24"/>
          <w:lang w:val="en-US"/>
        </w:rPr>
        <w:t xml:space="preserve">, </w:t>
      </w:r>
      <w:r w:rsidR="0048594D">
        <w:rPr>
          <w:rFonts w:ascii="Times New Roman" w:hAnsi="Times New Roman" w:cs="Times New Roman"/>
          <w:sz w:val="24"/>
          <w:szCs w:val="24"/>
          <w:lang w:val="en-US"/>
        </w:rPr>
        <w:t>online DOI 10.1007/s13194-013-0080-3</w:t>
      </w:r>
      <w:r w:rsidRPr="002A2FC8">
        <w:rPr>
          <w:rFonts w:ascii="Times New Roman" w:hAnsi="Times New Roman" w:cs="Times New Roman"/>
          <w:sz w:val="24"/>
          <w:szCs w:val="24"/>
          <w:lang w:val="en-US"/>
        </w:rPr>
        <w:t>.</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proofErr w:type="spellStart"/>
      <w:r w:rsidRPr="002A2FC8">
        <w:rPr>
          <w:rFonts w:ascii="Times New Roman" w:hAnsi="Times New Roman" w:cs="Times New Roman"/>
          <w:sz w:val="24"/>
          <w:szCs w:val="24"/>
          <w:lang w:val="en-US"/>
        </w:rPr>
        <w:t>Beltrametti</w:t>
      </w:r>
      <w:proofErr w:type="spellEnd"/>
      <w:r w:rsidRPr="002A2FC8">
        <w:rPr>
          <w:rFonts w:ascii="Times New Roman" w:hAnsi="Times New Roman" w:cs="Times New Roman"/>
          <w:sz w:val="24"/>
          <w:szCs w:val="24"/>
          <w:lang w:val="en-US"/>
        </w:rPr>
        <w:t xml:space="preserve">, E. &amp; </w:t>
      </w:r>
      <w:proofErr w:type="spellStart"/>
      <w:r w:rsidRPr="002A2FC8">
        <w:rPr>
          <w:rFonts w:ascii="Times New Roman" w:hAnsi="Times New Roman" w:cs="Times New Roman"/>
          <w:sz w:val="24"/>
          <w:szCs w:val="24"/>
          <w:lang w:val="en-US"/>
        </w:rPr>
        <w:t>Cassinelli</w:t>
      </w:r>
      <w:proofErr w:type="spellEnd"/>
      <w:r w:rsidRPr="002A2FC8">
        <w:rPr>
          <w:rFonts w:ascii="Times New Roman" w:hAnsi="Times New Roman" w:cs="Times New Roman"/>
          <w:sz w:val="24"/>
          <w:szCs w:val="24"/>
          <w:lang w:val="en-US"/>
        </w:rPr>
        <w:t xml:space="preserve">, G. (1981). </w:t>
      </w:r>
      <w:r w:rsidRPr="002A2FC8">
        <w:rPr>
          <w:rFonts w:ascii="Times New Roman" w:hAnsi="Times New Roman" w:cs="Times New Roman"/>
          <w:i/>
          <w:iCs/>
          <w:sz w:val="24"/>
          <w:szCs w:val="24"/>
          <w:lang w:val="en-US"/>
        </w:rPr>
        <w:t>The Logic of Quantum Mechanics</w:t>
      </w:r>
      <w:r w:rsidRPr="002A2FC8">
        <w:rPr>
          <w:rFonts w:ascii="Times New Roman" w:hAnsi="Times New Roman" w:cs="Times New Roman"/>
          <w:sz w:val="24"/>
          <w:szCs w:val="24"/>
          <w:lang w:val="en-US"/>
        </w:rPr>
        <w:t>. Boston: Addison-Wesley.</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proofErr w:type="spellStart"/>
      <w:r w:rsidRPr="002A2FC8">
        <w:rPr>
          <w:rFonts w:ascii="Times New Roman" w:hAnsi="Times New Roman" w:cs="Times New Roman"/>
          <w:sz w:val="24"/>
          <w:szCs w:val="24"/>
          <w:lang w:val="en-US"/>
        </w:rPr>
        <w:t>Benovsky</w:t>
      </w:r>
      <w:proofErr w:type="spellEnd"/>
      <w:r w:rsidRPr="002A2FC8">
        <w:rPr>
          <w:rFonts w:ascii="Times New Roman" w:hAnsi="Times New Roman" w:cs="Times New Roman"/>
          <w:sz w:val="24"/>
          <w:szCs w:val="24"/>
          <w:lang w:val="en-US"/>
        </w:rPr>
        <w:t xml:space="preserve">, J. (2008). “The bundle theory and the substratum theory: deadly enemies or twin brothers?”, </w:t>
      </w:r>
      <w:r w:rsidRPr="002A2FC8">
        <w:rPr>
          <w:rFonts w:ascii="Times New Roman" w:hAnsi="Times New Roman" w:cs="Times New Roman"/>
          <w:i/>
          <w:iCs/>
          <w:sz w:val="24"/>
          <w:szCs w:val="24"/>
          <w:lang w:val="en-US"/>
        </w:rPr>
        <w:t>Philosophical Studies</w:t>
      </w:r>
      <w:r w:rsidRPr="002A2FC8">
        <w:rPr>
          <w:rFonts w:ascii="Times New Roman" w:hAnsi="Times New Roman" w:cs="Times New Roman"/>
          <w:sz w:val="24"/>
          <w:szCs w:val="24"/>
          <w:lang w:val="en-US"/>
        </w:rPr>
        <w:t xml:space="preserve">, </w:t>
      </w:r>
      <w:r w:rsidRPr="002A2FC8">
        <w:rPr>
          <w:rFonts w:ascii="Times New Roman" w:hAnsi="Times New Roman" w:cs="Times New Roman"/>
          <w:b/>
          <w:bCs/>
          <w:sz w:val="24"/>
          <w:szCs w:val="24"/>
          <w:lang w:val="en-US"/>
        </w:rPr>
        <w:t>141</w:t>
      </w:r>
      <w:r w:rsidRPr="002A2FC8">
        <w:rPr>
          <w:rFonts w:ascii="Times New Roman" w:hAnsi="Times New Roman" w:cs="Times New Roman"/>
          <w:sz w:val="24"/>
          <w:szCs w:val="24"/>
          <w:lang w:val="en-US"/>
        </w:rPr>
        <w:t>: 175–190.</w:t>
      </w:r>
    </w:p>
    <w:p w:rsidR="002A2FC8" w:rsidRPr="00B56A13" w:rsidRDefault="002A2FC8" w:rsidP="006F21C7">
      <w:pPr>
        <w:spacing w:after="120" w:line="360" w:lineRule="exact"/>
        <w:ind w:left="567" w:hanging="567"/>
        <w:jc w:val="both"/>
        <w:rPr>
          <w:rFonts w:ascii="Times New Roman" w:hAnsi="Times New Roman" w:cs="Times New Roman"/>
          <w:sz w:val="24"/>
          <w:szCs w:val="24"/>
          <w:lang w:val="fr-FR"/>
        </w:rPr>
      </w:pPr>
      <w:r w:rsidRPr="00B56A13">
        <w:rPr>
          <w:rStyle w:val="citation"/>
          <w:rFonts w:ascii="Times New Roman" w:hAnsi="Times New Roman" w:cs="Times New Roman"/>
          <w:sz w:val="24"/>
          <w:szCs w:val="24"/>
          <w:lang w:val="fr-FR"/>
        </w:rPr>
        <w:t xml:space="preserve">Bernoulli, J. (1713). </w:t>
      </w:r>
      <w:r w:rsidRPr="00B56A13">
        <w:rPr>
          <w:rStyle w:val="citation"/>
          <w:rFonts w:ascii="Times New Roman" w:hAnsi="Times New Roman" w:cs="Times New Roman"/>
          <w:i/>
          <w:iCs/>
          <w:sz w:val="24"/>
          <w:szCs w:val="24"/>
          <w:lang w:val="fr-FR"/>
        </w:rPr>
        <w:t xml:space="preserve">Ars </w:t>
      </w:r>
      <w:proofErr w:type="spellStart"/>
      <w:r w:rsidRPr="00B56A13">
        <w:rPr>
          <w:rStyle w:val="citation"/>
          <w:rFonts w:ascii="Times New Roman" w:hAnsi="Times New Roman" w:cs="Times New Roman"/>
          <w:i/>
          <w:iCs/>
          <w:sz w:val="24"/>
          <w:szCs w:val="24"/>
          <w:lang w:val="fr-FR"/>
        </w:rPr>
        <w:t>Conjectandi</w:t>
      </w:r>
      <w:proofErr w:type="spellEnd"/>
      <w:r w:rsidRPr="00B56A13">
        <w:rPr>
          <w:rStyle w:val="citation"/>
          <w:rFonts w:ascii="Times New Roman" w:hAnsi="Times New Roman" w:cs="Times New Roman"/>
          <w:i/>
          <w:iCs/>
          <w:sz w:val="24"/>
          <w:szCs w:val="24"/>
          <w:lang w:val="fr-FR"/>
        </w:rPr>
        <w:t xml:space="preserve">, Opus </w:t>
      </w:r>
      <w:proofErr w:type="spellStart"/>
      <w:r w:rsidRPr="00B56A13">
        <w:rPr>
          <w:rStyle w:val="citation"/>
          <w:rFonts w:ascii="Times New Roman" w:hAnsi="Times New Roman" w:cs="Times New Roman"/>
          <w:i/>
          <w:iCs/>
          <w:sz w:val="24"/>
          <w:szCs w:val="24"/>
          <w:lang w:val="fr-FR"/>
        </w:rPr>
        <w:t>Posthumum</w:t>
      </w:r>
      <w:proofErr w:type="spellEnd"/>
      <w:r w:rsidRPr="00B56A13">
        <w:rPr>
          <w:rStyle w:val="citation"/>
          <w:rFonts w:ascii="Times New Roman" w:hAnsi="Times New Roman" w:cs="Times New Roman"/>
          <w:i/>
          <w:iCs/>
          <w:sz w:val="24"/>
          <w:szCs w:val="24"/>
          <w:lang w:val="fr-FR"/>
        </w:rPr>
        <w:t xml:space="preserve">. </w:t>
      </w:r>
      <w:proofErr w:type="spellStart"/>
      <w:r w:rsidRPr="00B56A13">
        <w:rPr>
          <w:rStyle w:val="citation"/>
          <w:rFonts w:ascii="Times New Roman" w:hAnsi="Times New Roman" w:cs="Times New Roman"/>
          <w:i/>
          <w:iCs/>
          <w:sz w:val="24"/>
          <w:szCs w:val="24"/>
          <w:lang w:val="fr-FR"/>
        </w:rPr>
        <w:t>Accedit</w:t>
      </w:r>
      <w:proofErr w:type="spellEnd"/>
      <w:r w:rsidRPr="00B56A13">
        <w:rPr>
          <w:rStyle w:val="citation"/>
          <w:rFonts w:ascii="Times New Roman" w:hAnsi="Times New Roman" w:cs="Times New Roman"/>
          <w:i/>
          <w:iCs/>
          <w:sz w:val="24"/>
          <w:szCs w:val="24"/>
          <w:lang w:val="fr-FR"/>
        </w:rPr>
        <w:t xml:space="preserve"> </w:t>
      </w:r>
      <w:proofErr w:type="spellStart"/>
      <w:r w:rsidRPr="00B56A13">
        <w:rPr>
          <w:rStyle w:val="citation"/>
          <w:rFonts w:ascii="Times New Roman" w:hAnsi="Times New Roman" w:cs="Times New Roman"/>
          <w:i/>
          <w:iCs/>
          <w:sz w:val="24"/>
          <w:szCs w:val="24"/>
          <w:lang w:val="fr-FR"/>
        </w:rPr>
        <w:t>Tractatus</w:t>
      </w:r>
      <w:proofErr w:type="spellEnd"/>
      <w:r w:rsidRPr="00B56A13">
        <w:rPr>
          <w:rStyle w:val="citation"/>
          <w:rFonts w:ascii="Times New Roman" w:hAnsi="Times New Roman" w:cs="Times New Roman"/>
          <w:i/>
          <w:iCs/>
          <w:sz w:val="24"/>
          <w:szCs w:val="24"/>
          <w:lang w:val="fr-FR"/>
        </w:rPr>
        <w:t xml:space="preserve"> de </w:t>
      </w:r>
      <w:proofErr w:type="spellStart"/>
      <w:r w:rsidRPr="00B56A13">
        <w:rPr>
          <w:rStyle w:val="citation"/>
          <w:rFonts w:ascii="Times New Roman" w:hAnsi="Times New Roman" w:cs="Times New Roman"/>
          <w:i/>
          <w:iCs/>
          <w:sz w:val="24"/>
          <w:szCs w:val="24"/>
          <w:lang w:val="fr-FR"/>
        </w:rPr>
        <w:t>Seriebus</w:t>
      </w:r>
      <w:proofErr w:type="spellEnd"/>
      <w:r w:rsidRPr="00B56A13">
        <w:rPr>
          <w:rStyle w:val="citation"/>
          <w:rFonts w:ascii="Times New Roman" w:hAnsi="Times New Roman" w:cs="Times New Roman"/>
          <w:i/>
          <w:iCs/>
          <w:sz w:val="24"/>
          <w:szCs w:val="24"/>
          <w:lang w:val="fr-FR"/>
        </w:rPr>
        <w:t xml:space="preserve"> </w:t>
      </w:r>
      <w:proofErr w:type="spellStart"/>
      <w:r w:rsidRPr="00B56A13">
        <w:rPr>
          <w:rStyle w:val="citation"/>
          <w:rFonts w:ascii="Times New Roman" w:hAnsi="Times New Roman" w:cs="Times New Roman"/>
          <w:i/>
          <w:iCs/>
          <w:sz w:val="24"/>
          <w:szCs w:val="24"/>
          <w:lang w:val="fr-FR"/>
        </w:rPr>
        <w:t>Infinitis</w:t>
      </w:r>
      <w:proofErr w:type="spellEnd"/>
      <w:r w:rsidRPr="00B56A13">
        <w:rPr>
          <w:rStyle w:val="citation"/>
          <w:rFonts w:ascii="Times New Roman" w:hAnsi="Times New Roman" w:cs="Times New Roman"/>
          <w:i/>
          <w:iCs/>
          <w:sz w:val="24"/>
          <w:szCs w:val="24"/>
          <w:lang w:val="fr-FR"/>
        </w:rPr>
        <w:t xml:space="preserve">, et </w:t>
      </w:r>
      <w:proofErr w:type="spellStart"/>
      <w:r w:rsidRPr="00B56A13">
        <w:rPr>
          <w:rStyle w:val="citation"/>
          <w:rFonts w:ascii="Times New Roman" w:hAnsi="Times New Roman" w:cs="Times New Roman"/>
          <w:i/>
          <w:iCs/>
          <w:sz w:val="24"/>
          <w:szCs w:val="24"/>
          <w:lang w:val="fr-FR"/>
        </w:rPr>
        <w:t>Epistola</w:t>
      </w:r>
      <w:proofErr w:type="spellEnd"/>
      <w:r w:rsidRPr="00B56A13">
        <w:rPr>
          <w:rStyle w:val="citation"/>
          <w:rFonts w:ascii="Times New Roman" w:hAnsi="Times New Roman" w:cs="Times New Roman"/>
          <w:i/>
          <w:iCs/>
          <w:sz w:val="24"/>
          <w:szCs w:val="24"/>
          <w:lang w:val="fr-FR"/>
        </w:rPr>
        <w:t xml:space="preserve"> </w:t>
      </w:r>
      <w:proofErr w:type="spellStart"/>
      <w:r w:rsidRPr="00B56A13">
        <w:rPr>
          <w:rStyle w:val="citation"/>
          <w:rFonts w:ascii="Times New Roman" w:hAnsi="Times New Roman" w:cs="Times New Roman"/>
          <w:i/>
          <w:iCs/>
          <w:sz w:val="24"/>
          <w:szCs w:val="24"/>
          <w:lang w:val="fr-FR"/>
        </w:rPr>
        <w:t>Gallice</w:t>
      </w:r>
      <w:proofErr w:type="spellEnd"/>
      <w:r w:rsidRPr="00B56A13">
        <w:rPr>
          <w:rStyle w:val="citation"/>
          <w:rFonts w:ascii="Times New Roman" w:hAnsi="Times New Roman" w:cs="Times New Roman"/>
          <w:i/>
          <w:iCs/>
          <w:sz w:val="24"/>
          <w:szCs w:val="24"/>
          <w:lang w:val="fr-FR"/>
        </w:rPr>
        <w:t xml:space="preserve"> Scripta de Ludo </w:t>
      </w:r>
      <w:proofErr w:type="spellStart"/>
      <w:r w:rsidRPr="00B56A13">
        <w:rPr>
          <w:rStyle w:val="citation"/>
          <w:rFonts w:ascii="Times New Roman" w:hAnsi="Times New Roman" w:cs="Times New Roman"/>
          <w:i/>
          <w:iCs/>
          <w:sz w:val="24"/>
          <w:szCs w:val="24"/>
          <w:lang w:val="fr-FR"/>
        </w:rPr>
        <w:t>Pilae</w:t>
      </w:r>
      <w:proofErr w:type="spellEnd"/>
      <w:r w:rsidRPr="00B56A13">
        <w:rPr>
          <w:rStyle w:val="citation"/>
          <w:rFonts w:ascii="Times New Roman" w:hAnsi="Times New Roman" w:cs="Times New Roman"/>
          <w:i/>
          <w:iCs/>
          <w:sz w:val="24"/>
          <w:szCs w:val="24"/>
          <w:lang w:val="fr-FR"/>
        </w:rPr>
        <w:t xml:space="preserve"> </w:t>
      </w:r>
      <w:proofErr w:type="spellStart"/>
      <w:r w:rsidRPr="00B56A13">
        <w:rPr>
          <w:rStyle w:val="citation"/>
          <w:rFonts w:ascii="Times New Roman" w:hAnsi="Times New Roman" w:cs="Times New Roman"/>
          <w:i/>
          <w:iCs/>
          <w:sz w:val="24"/>
          <w:szCs w:val="24"/>
          <w:lang w:val="fr-FR"/>
        </w:rPr>
        <w:t>Reticularis</w:t>
      </w:r>
      <w:proofErr w:type="spellEnd"/>
      <w:r w:rsidRPr="00B56A13">
        <w:rPr>
          <w:rStyle w:val="citation"/>
          <w:rFonts w:ascii="Times New Roman" w:hAnsi="Times New Roman" w:cs="Times New Roman"/>
          <w:sz w:val="24"/>
          <w:szCs w:val="24"/>
          <w:lang w:val="fr-FR"/>
        </w:rPr>
        <w:t xml:space="preserve">. Basel: </w:t>
      </w:r>
      <w:proofErr w:type="spellStart"/>
      <w:r w:rsidRPr="00B56A13">
        <w:rPr>
          <w:rStyle w:val="citation"/>
          <w:rFonts w:ascii="Times New Roman" w:hAnsi="Times New Roman" w:cs="Times New Roman"/>
          <w:sz w:val="24"/>
          <w:szCs w:val="24"/>
          <w:lang w:val="fr-FR"/>
        </w:rPr>
        <w:t>Thurneysen</w:t>
      </w:r>
      <w:proofErr w:type="spellEnd"/>
      <w:r w:rsidRPr="00B56A13">
        <w:rPr>
          <w:rStyle w:val="citation"/>
          <w:rFonts w:ascii="Times New Roman" w:hAnsi="Times New Roman" w:cs="Times New Roman"/>
          <w:sz w:val="24"/>
          <w:szCs w:val="24"/>
          <w:lang w:val="fr-FR"/>
        </w:rPr>
        <w:t>.</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r w:rsidRPr="00B56A13">
        <w:rPr>
          <w:rFonts w:ascii="Times New Roman" w:hAnsi="Times New Roman" w:cs="Times New Roman"/>
          <w:sz w:val="24"/>
          <w:szCs w:val="24"/>
          <w:lang w:val="fr-FR"/>
        </w:rPr>
        <w:t xml:space="preserve">Borges, J. L. (1942). </w:t>
      </w:r>
      <w:proofErr w:type="spellStart"/>
      <w:r w:rsidRPr="00B56A13">
        <w:rPr>
          <w:rFonts w:ascii="Times New Roman" w:hAnsi="Times New Roman" w:cs="Times New Roman"/>
          <w:i/>
          <w:iCs/>
          <w:sz w:val="24"/>
          <w:szCs w:val="24"/>
          <w:lang w:val="fr-FR"/>
        </w:rPr>
        <w:t>Ficciones</w:t>
      </w:r>
      <w:proofErr w:type="spellEnd"/>
      <w:r w:rsidRPr="00B56A13">
        <w:rPr>
          <w:rFonts w:ascii="Times New Roman" w:hAnsi="Times New Roman" w:cs="Times New Roman"/>
          <w:sz w:val="24"/>
          <w:szCs w:val="24"/>
          <w:lang w:val="fr-FR"/>
        </w:rPr>
        <w:t xml:space="preserve">. English translation, New York: Grove </w:t>
      </w:r>
      <w:proofErr w:type="spellStart"/>
      <w:r w:rsidRPr="00B56A13">
        <w:rPr>
          <w:rFonts w:ascii="Times New Roman" w:hAnsi="Times New Roman" w:cs="Times New Roman"/>
          <w:sz w:val="24"/>
          <w:szCs w:val="24"/>
          <w:lang w:val="fr-FR"/>
        </w:rPr>
        <w:t>Press</w:t>
      </w:r>
      <w:proofErr w:type="spellEnd"/>
      <w:r w:rsidRPr="00B56A13">
        <w:rPr>
          <w:rFonts w:ascii="Times New Roman" w:hAnsi="Times New Roman" w:cs="Times New Roman"/>
          <w:sz w:val="24"/>
          <w:szCs w:val="24"/>
          <w:lang w:val="fr-FR"/>
        </w:rPr>
        <w:t xml:space="preserve">, 1962. </w:t>
      </w:r>
      <w:r w:rsidRPr="002A2FC8">
        <w:rPr>
          <w:rFonts w:ascii="Times New Roman" w:hAnsi="Times New Roman" w:cs="Times New Roman"/>
          <w:sz w:val="24"/>
          <w:szCs w:val="24"/>
          <w:lang w:val="en-US"/>
        </w:rPr>
        <w:t>Reprinted, New York: Alfred A. Knopf/Everyman, 1993.</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Bub, J. &amp; Clifton, R (1996). “A uniqueness theorem for interpretations of quantum mechanics”, </w:t>
      </w:r>
      <w:r w:rsidRPr="002A2FC8">
        <w:rPr>
          <w:rFonts w:ascii="Times New Roman" w:hAnsi="Times New Roman" w:cs="Times New Roman"/>
          <w:i/>
          <w:iCs/>
          <w:sz w:val="24"/>
          <w:szCs w:val="24"/>
          <w:lang w:val="en-US"/>
        </w:rPr>
        <w:t>Studies in History and Philosophy of Modern Physics</w:t>
      </w:r>
      <w:r w:rsidRPr="002A2FC8">
        <w:rPr>
          <w:rFonts w:ascii="Times New Roman" w:hAnsi="Times New Roman" w:cs="Times New Roman"/>
          <w:sz w:val="24"/>
          <w:szCs w:val="24"/>
          <w:lang w:val="en-US"/>
        </w:rPr>
        <w:t xml:space="preserve">, </w:t>
      </w:r>
      <w:r w:rsidRPr="002A2FC8">
        <w:rPr>
          <w:rFonts w:ascii="Times New Roman" w:hAnsi="Times New Roman" w:cs="Times New Roman"/>
          <w:b/>
          <w:bCs/>
          <w:sz w:val="24"/>
          <w:szCs w:val="24"/>
          <w:lang w:val="en-US"/>
        </w:rPr>
        <w:t>27</w:t>
      </w:r>
      <w:r w:rsidRPr="002A2FC8">
        <w:rPr>
          <w:rFonts w:ascii="Times New Roman" w:hAnsi="Times New Roman" w:cs="Times New Roman"/>
          <w:sz w:val="24"/>
          <w:szCs w:val="24"/>
          <w:lang w:val="en-US"/>
        </w:rPr>
        <w:t>: 181–219.</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r w:rsidRPr="002A2FC8">
        <w:rPr>
          <w:rFonts w:ascii="Times New Roman" w:eastAsia="SimSun" w:hAnsi="Times New Roman" w:cs="Times New Roman"/>
          <w:sz w:val="24"/>
          <w:szCs w:val="24"/>
          <w:lang w:val="en-US" w:eastAsia="zh-CN"/>
        </w:rPr>
        <w:t xml:space="preserve">Cassirer, E. (1936). </w:t>
      </w:r>
      <w:r w:rsidRPr="002A2FC8">
        <w:rPr>
          <w:rFonts w:ascii="Times New Roman" w:eastAsia="SimSun" w:hAnsi="Times New Roman" w:cs="Times New Roman"/>
          <w:i/>
          <w:iCs/>
          <w:sz w:val="24"/>
          <w:szCs w:val="24"/>
          <w:lang w:val="en-US" w:eastAsia="zh-CN"/>
        </w:rPr>
        <w:t>Determinism and Indeterminism in Modern Physics</w:t>
      </w:r>
      <w:r w:rsidRPr="002A2FC8">
        <w:rPr>
          <w:rFonts w:ascii="Times New Roman" w:eastAsia="SimSun" w:hAnsi="Times New Roman" w:cs="Times New Roman"/>
          <w:sz w:val="24"/>
          <w:szCs w:val="24"/>
          <w:lang w:val="en-US" w:eastAsia="zh-CN"/>
        </w:rPr>
        <w:t xml:space="preserve">. </w:t>
      </w:r>
      <w:r w:rsidRPr="002A2FC8">
        <w:rPr>
          <w:rFonts w:ascii="Times New Roman" w:hAnsi="Times New Roman" w:cs="Times New Roman"/>
          <w:sz w:val="24"/>
          <w:szCs w:val="24"/>
          <w:lang w:val="en-US"/>
        </w:rPr>
        <w:t>New Haven:</w:t>
      </w:r>
      <w:r w:rsidRPr="002A2FC8">
        <w:rPr>
          <w:rFonts w:ascii="Times New Roman" w:eastAsia="SimSun" w:hAnsi="Times New Roman" w:cs="Times New Roman"/>
          <w:sz w:val="24"/>
          <w:szCs w:val="24"/>
          <w:lang w:val="en-US" w:eastAsia="zh-CN"/>
        </w:rPr>
        <w:t xml:space="preserve"> Yale University Press (1956).</w:t>
      </w:r>
    </w:p>
    <w:p w:rsidR="002A2FC8" w:rsidRPr="002A2FC8" w:rsidRDefault="002A2FC8" w:rsidP="006F21C7">
      <w:pPr>
        <w:pStyle w:val="Bibliography"/>
        <w:widowControl w:val="0"/>
        <w:spacing w:after="120" w:line="360" w:lineRule="exact"/>
        <w:ind w:left="567" w:hanging="567"/>
        <w:jc w:val="both"/>
        <w:rPr>
          <w:rFonts w:ascii="Times New Roman" w:hAnsi="Times New Roman" w:cs="Times New Roman"/>
          <w:sz w:val="24"/>
          <w:szCs w:val="24"/>
          <w:lang w:val="en-US"/>
        </w:rPr>
      </w:pPr>
      <w:proofErr w:type="spellStart"/>
      <w:r w:rsidRPr="002A2FC8">
        <w:rPr>
          <w:rFonts w:ascii="Times New Roman" w:hAnsi="Times New Roman" w:cs="Times New Roman"/>
          <w:sz w:val="24"/>
          <w:szCs w:val="24"/>
          <w:lang w:val="en-US"/>
        </w:rPr>
        <w:t>Castagnino</w:t>
      </w:r>
      <w:proofErr w:type="spellEnd"/>
      <w:r w:rsidRPr="002A2FC8">
        <w:rPr>
          <w:rFonts w:ascii="Times New Roman" w:hAnsi="Times New Roman" w:cs="Times New Roman"/>
          <w:sz w:val="24"/>
          <w:szCs w:val="24"/>
          <w:lang w:val="en-US"/>
        </w:rPr>
        <w:t xml:space="preserve">, M. &amp; Lombardi, O. (2003). “Self-induced </w:t>
      </w:r>
      <w:proofErr w:type="spellStart"/>
      <w:r w:rsidRPr="002A2FC8">
        <w:rPr>
          <w:rFonts w:ascii="Times New Roman" w:hAnsi="Times New Roman" w:cs="Times New Roman"/>
          <w:sz w:val="24"/>
          <w:szCs w:val="24"/>
          <w:lang w:val="en-US"/>
        </w:rPr>
        <w:t>decoherence</w:t>
      </w:r>
      <w:proofErr w:type="spellEnd"/>
      <w:r w:rsidRPr="002A2FC8">
        <w:rPr>
          <w:rFonts w:ascii="Times New Roman" w:hAnsi="Times New Roman" w:cs="Times New Roman"/>
          <w:sz w:val="24"/>
          <w:szCs w:val="24"/>
          <w:lang w:val="en-US"/>
        </w:rPr>
        <w:t xml:space="preserve">: a new approach”, </w:t>
      </w:r>
      <w:r w:rsidRPr="002A2FC8">
        <w:rPr>
          <w:rFonts w:ascii="Times New Roman" w:hAnsi="Times New Roman" w:cs="Times New Roman"/>
          <w:i/>
          <w:sz w:val="24"/>
          <w:szCs w:val="24"/>
          <w:lang w:val="en-US"/>
        </w:rPr>
        <w:t>Studies in History and Philosophy of Modern Physics</w:t>
      </w:r>
      <w:r w:rsidRPr="002A2FC8">
        <w:rPr>
          <w:rFonts w:ascii="Times New Roman" w:hAnsi="Times New Roman" w:cs="Times New Roman"/>
          <w:sz w:val="24"/>
          <w:szCs w:val="24"/>
          <w:lang w:val="en-US"/>
        </w:rPr>
        <w:t xml:space="preserve">, </w:t>
      </w:r>
      <w:r w:rsidRPr="002A2FC8">
        <w:rPr>
          <w:rFonts w:ascii="Times New Roman" w:hAnsi="Times New Roman" w:cs="Times New Roman"/>
          <w:b/>
          <w:bCs/>
          <w:sz w:val="24"/>
          <w:szCs w:val="24"/>
          <w:lang w:val="en-US"/>
        </w:rPr>
        <w:t>35</w:t>
      </w:r>
      <w:r w:rsidRPr="002A2FC8">
        <w:rPr>
          <w:rFonts w:ascii="Times New Roman" w:hAnsi="Times New Roman" w:cs="Times New Roman"/>
          <w:sz w:val="24"/>
          <w:szCs w:val="24"/>
          <w:lang w:val="en-US"/>
        </w:rPr>
        <w:t>: 73–107.</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proofErr w:type="spellStart"/>
      <w:r w:rsidRPr="002A2FC8">
        <w:rPr>
          <w:rFonts w:ascii="Times New Roman" w:hAnsi="Times New Roman" w:cs="Times New Roman"/>
          <w:sz w:val="24"/>
          <w:szCs w:val="24"/>
          <w:lang w:val="en-US"/>
        </w:rPr>
        <w:t>Castagnino</w:t>
      </w:r>
      <w:proofErr w:type="spellEnd"/>
      <w:r w:rsidRPr="002A2FC8">
        <w:rPr>
          <w:rFonts w:ascii="Times New Roman" w:hAnsi="Times New Roman" w:cs="Times New Roman"/>
          <w:sz w:val="24"/>
          <w:szCs w:val="24"/>
          <w:lang w:val="en-US"/>
        </w:rPr>
        <w:t xml:space="preserve">, M. &amp; Lombardi, O. (2005). “Self-induced </w:t>
      </w:r>
      <w:proofErr w:type="spellStart"/>
      <w:r w:rsidRPr="002A2FC8">
        <w:rPr>
          <w:rFonts w:ascii="Times New Roman" w:hAnsi="Times New Roman" w:cs="Times New Roman"/>
          <w:sz w:val="24"/>
          <w:szCs w:val="24"/>
          <w:lang w:val="en-US"/>
        </w:rPr>
        <w:t>decoherence</w:t>
      </w:r>
      <w:proofErr w:type="spellEnd"/>
      <w:r w:rsidRPr="002A2FC8">
        <w:rPr>
          <w:rFonts w:ascii="Times New Roman" w:hAnsi="Times New Roman" w:cs="Times New Roman"/>
          <w:sz w:val="24"/>
          <w:szCs w:val="24"/>
          <w:lang w:val="en-US"/>
        </w:rPr>
        <w:t xml:space="preserve"> and the classical limit of quantum mechanics”, </w:t>
      </w:r>
      <w:r w:rsidRPr="002A2FC8">
        <w:rPr>
          <w:rFonts w:ascii="Times New Roman" w:hAnsi="Times New Roman" w:cs="Times New Roman"/>
          <w:i/>
          <w:sz w:val="24"/>
          <w:szCs w:val="24"/>
          <w:lang w:val="en-US"/>
        </w:rPr>
        <w:t>Philosophy of Science</w:t>
      </w:r>
      <w:r w:rsidRPr="002A2FC8">
        <w:rPr>
          <w:rFonts w:ascii="Times New Roman" w:hAnsi="Times New Roman" w:cs="Times New Roman"/>
          <w:sz w:val="24"/>
          <w:szCs w:val="24"/>
          <w:lang w:val="en-US"/>
        </w:rPr>
        <w:t>, 72: 764–776.</w:t>
      </w:r>
    </w:p>
    <w:p w:rsidR="002A2FC8" w:rsidRPr="00B56A13" w:rsidRDefault="002A2FC8" w:rsidP="006F21C7">
      <w:pPr>
        <w:pStyle w:val="Bibliography"/>
        <w:adjustRightInd w:val="0"/>
        <w:spacing w:after="120" w:line="360" w:lineRule="exact"/>
        <w:ind w:left="567" w:hanging="567"/>
        <w:jc w:val="both"/>
        <w:rPr>
          <w:rFonts w:ascii="Times New Roman" w:hAnsi="Times New Roman" w:cs="Times New Roman"/>
          <w:sz w:val="24"/>
          <w:szCs w:val="24"/>
          <w:lang w:val="en-US"/>
        </w:rPr>
      </w:pPr>
      <w:r w:rsidRPr="00B56A13">
        <w:rPr>
          <w:rFonts w:ascii="Times New Roman" w:hAnsi="Times New Roman" w:cs="Times New Roman"/>
          <w:sz w:val="24"/>
          <w:szCs w:val="24"/>
          <w:lang w:val="en-US"/>
        </w:rPr>
        <w:t xml:space="preserve">da Costa, N. &amp; Krause, D. (1994). “Schrödinger logics”, </w:t>
      </w:r>
      <w:proofErr w:type="spellStart"/>
      <w:r w:rsidRPr="00B56A13">
        <w:rPr>
          <w:rFonts w:ascii="Times New Roman" w:hAnsi="Times New Roman" w:cs="Times New Roman"/>
          <w:i/>
          <w:iCs/>
          <w:sz w:val="24"/>
          <w:szCs w:val="24"/>
          <w:lang w:val="en-US"/>
        </w:rPr>
        <w:t>Studia</w:t>
      </w:r>
      <w:proofErr w:type="spellEnd"/>
      <w:r w:rsidRPr="00B56A13">
        <w:rPr>
          <w:rFonts w:ascii="Times New Roman" w:hAnsi="Times New Roman" w:cs="Times New Roman"/>
          <w:i/>
          <w:iCs/>
          <w:sz w:val="24"/>
          <w:szCs w:val="24"/>
          <w:lang w:val="en-US"/>
        </w:rPr>
        <w:t xml:space="preserve"> </w:t>
      </w:r>
      <w:proofErr w:type="spellStart"/>
      <w:r w:rsidRPr="00B56A13">
        <w:rPr>
          <w:rFonts w:ascii="Times New Roman" w:hAnsi="Times New Roman" w:cs="Times New Roman"/>
          <w:i/>
          <w:iCs/>
          <w:sz w:val="24"/>
          <w:szCs w:val="24"/>
          <w:lang w:val="en-US"/>
        </w:rPr>
        <w:t>Logica</w:t>
      </w:r>
      <w:proofErr w:type="spellEnd"/>
      <w:r w:rsidRPr="00B56A13">
        <w:rPr>
          <w:rFonts w:ascii="Times New Roman" w:hAnsi="Times New Roman" w:cs="Times New Roman"/>
          <w:iCs/>
          <w:sz w:val="24"/>
          <w:szCs w:val="24"/>
          <w:lang w:val="en-US"/>
        </w:rPr>
        <w:t>,</w:t>
      </w:r>
      <w:r w:rsidRPr="00B56A13">
        <w:rPr>
          <w:rFonts w:ascii="Times New Roman" w:hAnsi="Times New Roman" w:cs="Times New Roman"/>
          <w:i/>
          <w:iCs/>
          <w:sz w:val="24"/>
          <w:szCs w:val="24"/>
          <w:lang w:val="en-US"/>
        </w:rPr>
        <w:t xml:space="preserve"> </w:t>
      </w:r>
      <w:r w:rsidRPr="00B56A13">
        <w:rPr>
          <w:rFonts w:ascii="Times New Roman" w:hAnsi="Times New Roman" w:cs="Times New Roman"/>
          <w:b/>
          <w:bCs/>
          <w:iCs/>
          <w:sz w:val="24"/>
          <w:szCs w:val="24"/>
          <w:lang w:val="en-US"/>
        </w:rPr>
        <w:t>53</w:t>
      </w:r>
      <w:r w:rsidRPr="00B56A13">
        <w:rPr>
          <w:rFonts w:ascii="Times New Roman" w:hAnsi="Times New Roman" w:cs="Times New Roman"/>
          <w:sz w:val="24"/>
          <w:szCs w:val="24"/>
          <w:lang w:val="en-US"/>
        </w:rPr>
        <w:t>: 533–550.</w:t>
      </w:r>
    </w:p>
    <w:p w:rsidR="002A2FC8" w:rsidRPr="00B56A13" w:rsidRDefault="002A2FC8" w:rsidP="006F21C7">
      <w:pPr>
        <w:pStyle w:val="Bibliography"/>
        <w:adjustRightInd w:val="0"/>
        <w:spacing w:after="120" w:line="360" w:lineRule="exact"/>
        <w:ind w:left="567" w:hanging="567"/>
        <w:jc w:val="both"/>
        <w:rPr>
          <w:rFonts w:ascii="Times New Roman" w:hAnsi="Times New Roman" w:cs="Times New Roman"/>
          <w:sz w:val="24"/>
          <w:szCs w:val="24"/>
          <w:lang w:val="en-US"/>
        </w:rPr>
      </w:pPr>
      <w:r w:rsidRPr="00B56A13">
        <w:rPr>
          <w:rFonts w:ascii="Times New Roman" w:hAnsi="Times New Roman" w:cs="Times New Roman"/>
          <w:sz w:val="24"/>
          <w:szCs w:val="24"/>
          <w:lang w:val="en-US"/>
        </w:rPr>
        <w:t xml:space="preserve">da Costa, N. &amp; Krause, D. (1997). “An </w:t>
      </w:r>
      <w:proofErr w:type="spellStart"/>
      <w:r w:rsidRPr="00B56A13">
        <w:rPr>
          <w:rFonts w:ascii="Times New Roman" w:hAnsi="Times New Roman" w:cs="Times New Roman"/>
          <w:sz w:val="24"/>
          <w:szCs w:val="24"/>
          <w:lang w:val="en-US"/>
        </w:rPr>
        <w:t>intensional</w:t>
      </w:r>
      <w:proofErr w:type="spellEnd"/>
      <w:r w:rsidRPr="00B56A13">
        <w:rPr>
          <w:rFonts w:ascii="Times New Roman" w:hAnsi="Times New Roman" w:cs="Times New Roman"/>
          <w:sz w:val="24"/>
          <w:szCs w:val="24"/>
          <w:lang w:val="en-US"/>
        </w:rPr>
        <w:t xml:space="preserve"> Schrödinger logic”, </w:t>
      </w:r>
      <w:r w:rsidRPr="00B56A13">
        <w:rPr>
          <w:rFonts w:ascii="Times New Roman" w:hAnsi="Times New Roman" w:cs="Times New Roman"/>
          <w:i/>
          <w:iCs/>
          <w:sz w:val="24"/>
          <w:szCs w:val="24"/>
          <w:lang w:val="en-US"/>
        </w:rPr>
        <w:t>Notre Dame Journal of Formal Logic</w:t>
      </w:r>
      <w:r w:rsidRPr="00B56A13">
        <w:rPr>
          <w:rFonts w:ascii="Times New Roman" w:hAnsi="Times New Roman" w:cs="Times New Roman"/>
          <w:iCs/>
          <w:sz w:val="24"/>
          <w:szCs w:val="24"/>
          <w:lang w:val="en-US"/>
        </w:rPr>
        <w:t>,</w:t>
      </w:r>
      <w:r w:rsidRPr="00B56A13">
        <w:rPr>
          <w:rFonts w:ascii="Times New Roman" w:hAnsi="Times New Roman" w:cs="Times New Roman"/>
          <w:i/>
          <w:iCs/>
          <w:sz w:val="24"/>
          <w:szCs w:val="24"/>
          <w:lang w:val="en-US"/>
        </w:rPr>
        <w:t xml:space="preserve"> </w:t>
      </w:r>
      <w:r w:rsidRPr="00B56A13">
        <w:rPr>
          <w:rFonts w:ascii="Times New Roman" w:hAnsi="Times New Roman" w:cs="Times New Roman"/>
          <w:b/>
          <w:bCs/>
          <w:iCs/>
          <w:sz w:val="24"/>
          <w:szCs w:val="24"/>
          <w:lang w:val="en-US"/>
        </w:rPr>
        <w:t>38</w:t>
      </w:r>
      <w:r w:rsidRPr="00B56A13">
        <w:rPr>
          <w:rFonts w:ascii="Times New Roman" w:hAnsi="Times New Roman" w:cs="Times New Roman"/>
          <w:sz w:val="24"/>
          <w:szCs w:val="24"/>
          <w:lang w:val="en-US"/>
        </w:rPr>
        <w:t>: 179–194.</w:t>
      </w:r>
    </w:p>
    <w:p w:rsidR="002A2FC8" w:rsidRPr="002A2FC8" w:rsidRDefault="002A2FC8" w:rsidP="006F21C7">
      <w:pPr>
        <w:pStyle w:val="Bibliography"/>
        <w:adjustRightInd w:val="0"/>
        <w:spacing w:after="120" w:line="360" w:lineRule="exact"/>
        <w:ind w:left="567" w:hanging="567"/>
        <w:jc w:val="both"/>
        <w:rPr>
          <w:rFonts w:ascii="Times New Roman" w:hAnsi="Times New Roman" w:cs="Times New Roman"/>
          <w:sz w:val="24"/>
          <w:szCs w:val="24"/>
          <w:lang w:val="en-US"/>
        </w:rPr>
      </w:pPr>
      <w:r w:rsidRPr="00B56A13">
        <w:rPr>
          <w:rFonts w:ascii="Times New Roman" w:hAnsi="Times New Roman" w:cs="Times New Roman"/>
          <w:sz w:val="24"/>
          <w:szCs w:val="24"/>
          <w:lang w:val="en-US"/>
        </w:rPr>
        <w:t xml:space="preserve">da Costa, N. &amp; Krause, D. (1999). </w:t>
      </w:r>
      <w:r w:rsidRPr="002A2FC8">
        <w:rPr>
          <w:rFonts w:ascii="Times New Roman" w:hAnsi="Times New Roman" w:cs="Times New Roman"/>
          <w:sz w:val="24"/>
          <w:szCs w:val="24"/>
          <w:lang w:val="en-US"/>
        </w:rPr>
        <w:t xml:space="preserve">“Set-theoretical models for quantum systems”, pp. 171–181 in M. L. </w:t>
      </w:r>
      <w:proofErr w:type="spellStart"/>
      <w:r w:rsidRPr="002A2FC8">
        <w:rPr>
          <w:rFonts w:ascii="Times New Roman" w:hAnsi="Times New Roman" w:cs="Times New Roman"/>
          <w:sz w:val="24"/>
          <w:szCs w:val="24"/>
          <w:lang w:val="en-US"/>
        </w:rPr>
        <w:t>dalla</w:t>
      </w:r>
      <w:proofErr w:type="spellEnd"/>
      <w:r w:rsidRPr="002A2FC8">
        <w:rPr>
          <w:rFonts w:ascii="Times New Roman" w:hAnsi="Times New Roman" w:cs="Times New Roman"/>
          <w:sz w:val="24"/>
          <w:szCs w:val="24"/>
          <w:lang w:val="en-US"/>
        </w:rPr>
        <w:t xml:space="preserve"> Chiara, </w:t>
      </w:r>
      <w:r w:rsidRPr="002A2FC8">
        <w:rPr>
          <w:rFonts w:ascii="Times New Roman" w:hAnsi="Times New Roman" w:cs="Times New Roman"/>
          <w:color w:val="000000"/>
          <w:sz w:val="24"/>
          <w:szCs w:val="24"/>
          <w:lang w:val="en-US"/>
        </w:rPr>
        <w:t xml:space="preserve">R. </w:t>
      </w:r>
      <w:proofErr w:type="spellStart"/>
      <w:r w:rsidRPr="002A2FC8">
        <w:rPr>
          <w:rFonts w:ascii="Times New Roman" w:hAnsi="Times New Roman" w:cs="Times New Roman"/>
          <w:color w:val="000000"/>
          <w:sz w:val="24"/>
          <w:szCs w:val="24"/>
          <w:lang w:val="en-US"/>
        </w:rPr>
        <w:t>Giuntini</w:t>
      </w:r>
      <w:proofErr w:type="spellEnd"/>
      <w:r w:rsidRPr="002A2FC8">
        <w:rPr>
          <w:rFonts w:ascii="Times New Roman" w:hAnsi="Times New Roman" w:cs="Times New Roman"/>
          <w:color w:val="000000"/>
          <w:sz w:val="24"/>
          <w:szCs w:val="24"/>
          <w:lang w:val="en-US"/>
        </w:rPr>
        <w:t xml:space="preserve"> and F. </w:t>
      </w:r>
      <w:proofErr w:type="spellStart"/>
      <w:r w:rsidRPr="002A2FC8">
        <w:rPr>
          <w:rFonts w:ascii="Times New Roman" w:hAnsi="Times New Roman" w:cs="Times New Roman"/>
          <w:color w:val="000000"/>
          <w:sz w:val="24"/>
          <w:szCs w:val="24"/>
          <w:lang w:val="en-US"/>
        </w:rPr>
        <w:t>Laudisa</w:t>
      </w:r>
      <w:proofErr w:type="spellEnd"/>
      <w:r w:rsidRPr="002A2FC8">
        <w:rPr>
          <w:rFonts w:ascii="Times New Roman" w:hAnsi="Times New Roman" w:cs="Times New Roman"/>
          <w:color w:val="000000"/>
          <w:sz w:val="24"/>
          <w:szCs w:val="24"/>
          <w:lang w:val="en-US"/>
        </w:rPr>
        <w:t xml:space="preserve"> </w:t>
      </w:r>
      <w:r w:rsidRPr="002A2FC8">
        <w:rPr>
          <w:rFonts w:ascii="Times New Roman" w:hAnsi="Times New Roman" w:cs="Times New Roman"/>
          <w:sz w:val="24"/>
          <w:szCs w:val="24"/>
          <w:lang w:val="en-US"/>
        </w:rPr>
        <w:t xml:space="preserve">(eds.), </w:t>
      </w:r>
      <w:r w:rsidRPr="002A2FC8">
        <w:rPr>
          <w:rFonts w:ascii="Times New Roman" w:hAnsi="Times New Roman" w:cs="Times New Roman"/>
          <w:i/>
          <w:iCs/>
          <w:sz w:val="24"/>
          <w:szCs w:val="24"/>
          <w:lang w:val="en-US"/>
        </w:rPr>
        <w:t>Language, Quantum, Music.</w:t>
      </w:r>
      <w:r w:rsidRPr="002A2FC8">
        <w:rPr>
          <w:rFonts w:ascii="Times New Roman" w:hAnsi="Times New Roman" w:cs="Times New Roman"/>
          <w:sz w:val="24"/>
          <w:szCs w:val="24"/>
          <w:lang w:val="en-US"/>
        </w:rPr>
        <w:t xml:space="preserve"> </w:t>
      </w:r>
      <w:r w:rsidRPr="002A2FC8">
        <w:rPr>
          <w:rFonts w:ascii="Times New Roman" w:hAnsi="Times New Roman" w:cs="Times New Roman"/>
          <w:color w:val="000000"/>
          <w:sz w:val="24"/>
          <w:szCs w:val="24"/>
          <w:lang w:val="en-US"/>
        </w:rPr>
        <w:t xml:space="preserve">Dordrecht: </w:t>
      </w:r>
      <w:r w:rsidRPr="002A2FC8">
        <w:rPr>
          <w:rFonts w:ascii="Times New Roman" w:hAnsi="Times New Roman" w:cs="Times New Roman"/>
          <w:sz w:val="24"/>
          <w:szCs w:val="24"/>
          <w:lang w:val="en-US"/>
        </w:rPr>
        <w:t>Kluwer.</w:t>
      </w:r>
    </w:p>
    <w:p w:rsidR="002A2FC8" w:rsidRPr="00B56A13" w:rsidRDefault="002A2FC8" w:rsidP="006F21C7">
      <w:pPr>
        <w:pStyle w:val="Bibliography"/>
        <w:adjustRightInd w:val="0"/>
        <w:spacing w:after="120" w:line="360" w:lineRule="exact"/>
        <w:ind w:left="567" w:hanging="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da Costa, N., French, S. &amp; Krause, D. (1992). “The Schrödinger problem”, pp. 445–460 in M. </w:t>
      </w:r>
      <w:proofErr w:type="spellStart"/>
      <w:r w:rsidRPr="002A2FC8">
        <w:rPr>
          <w:rFonts w:ascii="Times New Roman" w:hAnsi="Times New Roman" w:cs="Times New Roman"/>
          <w:sz w:val="24"/>
          <w:szCs w:val="24"/>
          <w:lang w:val="en-US"/>
        </w:rPr>
        <w:t>Bitbol</w:t>
      </w:r>
      <w:proofErr w:type="spellEnd"/>
      <w:r w:rsidRPr="002A2FC8">
        <w:rPr>
          <w:rFonts w:ascii="Times New Roman" w:hAnsi="Times New Roman" w:cs="Times New Roman"/>
          <w:sz w:val="24"/>
          <w:szCs w:val="24"/>
          <w:lang w:val="en-US"/>
        </w:rPr>
        <w:t xml:space="preserve"> and O. </w:t>
      </w:r>
      <w:proofErr w:type="spellStart"/>
      <w:r w:rsidRPr="002A2FC8">
        <w:rPr>
          <w:rFonts w:ascii="Times New Roman" w:hAnsi="Times New Roman" w:cs="Times New Roman"/>
          <w:sz w:val="24"/>
          <w:szCs w:val="24"/>
          <w:lang w:val="en-US"/>
        </w:rPr>
        <w:t>Darrigol</w:t>
      </w:r>
      <w:proofErr w:type="spellEnd"/>
      <w:r w:rsidRPr="002A2FC8">
        <w:rPr>
          <w:rFonts w:ascii="Times New Roman" w:hAnsi="Times New Roman" w:cs="Times New Roman"/>
          <w:sz w:val="24"/>
          <w:szCs w:val="24"/>
          <w:lang w:val="en-US"/>
        </w:rPr>
        <w:t xml:space="preserve"> (eds.), </w:t>
      </w:r>
      <w:r w:rsidRPr="002A2FC8">
        <w:rPr>
          <w:rFonts w:ascii="Times New Roman" w:hAnsi="Times New Roman" w:cs="Times New Roman"/>
          <w:i/>
          <w:sz w:val="24"/>
          <w:szCs w:val="24"/>
          <w:lang w:val="en-US"/>
        </w:rPr>
        <w:t>Erwin Schrödinger: Philosophy and the Birth of Quantum Mechanics</w:t>
      </w:r>
      <w:r w:rsidRPr="002A2FC8">
        <w:rPr>
          <w:rFonts w:ascii="Times New Roman" w:hAnsi="Times New Roman" w:cs="Times New Roman"/>
          <w:sz w:val="24"/>
          <w:szCs w:val="24"/>
          <w:lang w:val="en-US"/>
        </w:rPr>
        <w:t xml:space="preserve">. </w:t>
      </w:r>
      <w:r w:rsidRPr="00B56A13">
        <w:rPr>
          <w:rFonts w:ascii="Times New Roman" w:hAnsi="Times New Roman" w:cs="Times New Roman"/>
          <w:sz w:val="24"/>
          <w:szCs w:val="24"/>
          <w:lang w:val="en-US"/>
        </w:rPr>
        <w:t xml:space="preserve">Paris: Editions </w:t>
      </w:r>
      <w:proofErr w:type="spellStart"/>
      <w:r w:rsidRPr="00B56A13">
        <w:rPr>
          <w:rFonts w:ascii="Times New Roman" w:hAnsi="Times New Roman" w:cs="Times New Roman"/>
          <w:sz w:val="24"/>
          <w:szCs w:val="24"/>
          <w:lang w:val="en-US"/>
        </w:rPr>
        <w:t>Frontières</w:t>
      </w:r>
      <w:proofErr w:type="spellEnd"/>
      <w:r w:rsidRPr="00B56A13">
        <w:rPr>
          <w:rFonts w:ascii="Times New Roman" w:hAnsi="Times New Roman" w:cs="Times New Roman"/>
          <w:sz w:val="24"/>
          <w:szCs w:val="24"/>
          <w:lang w:val="en-US"/>
        </w:rPr>
        <w:t>.</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r w:rsidRPr="00B56A13">
        <w:rPr>
          <w:rFonts w:ascii="Times New Roman" w:eastAsia="SimSun" w:hAnsi="Times New Roman" w:cs="Times New Roman"/>
          <w:sz w:val="24"/>
          <w:szCs w:val="24"/>
          <w:lang w:val="en-US" w:eastAsia="zh-CN"/>
        </w:rPr>
        <w:t xml:space="preserve">da Costa, N., Lombardi, O. &amp; </w:t>
      </w:r>
      <w:proofErr w:type="spellStart"/>
      <w:r w:rsidRPr="00B56A13">
        <w:rPr>
          <w:rFonts w:ascii="Times New Roman" w:eastAsia="SimSun" w:hAnsi="Times New Roman" w:cs="Times New Roman"/>
          <w:sz w:val="24"/>
          <w:szCs w:val="24"/>
          <w:lang w:val="en-US" w:eastAsia="zh-CN"/>
        </w:rPr>
        <w:t>Lastiri</w:t>
      </w:r>
      <w:proofErr w:type="spellEnd"/>
      <w:r w:rsidRPr="00B56A13">
        <w:rPr>
          <w:rFonts w:ascii="Times New Roman" w:eastAsia="SimSun" w:hAnsi="Times New Roman" w:cs="Times New Roman"/>
          <w:sz w:val="24"/>
          <w:szCs w:val="24"/>
          <w:lang w:val="en-US" w:eastAsia="zh-CN"/>
        </w:rPr>
        <w:t xml:space="preserve">, M. (2013). </w:t>
      </w:r>
      <w:r w:rsidRPr="002A2FC8">
        <w:rPr>
          <w:rFonts w:ascii="Times New Roman" w:eastAsia="SimSun" w:hAnsi="Times New Roman" w:cs="Times New Roman"/>
          <w:sz w:val="24"/>
          <w:szCs w:val="24"/>
          <w:lang w:val="en-US" w:eastAsia="zh-CN"/>
        </w:rPr>
        <w:t>“</w:t>
      </w:r>
      <w:r w:rsidRPr="002A2FC8">
        <w:rPr>
          <w:rFonts w:ascii="Times New Roman" w:hAnsi="Times New Roman" w:cs="Times New Roman"/>
          <w:sz w:val="24"/>
          <w:szCs w:val="24"/>
          <w:lang w:val="en-US"/>
        </w:rPr>
        <w:t xml:space="preserve">A modal ontology of properties for quantum mechanics”, </w:t>
      </w:r>
      <w:proofErr w:type="spellStart"/>
      <w:r w:rsidRPr="002A2FC8">
        <w:rPr>
          <w:rFonts w:ascii="Times New Roman" w:hAnsi="Times New Roman" w:cs="Times New Roman"/>
          <w:i/>
          <w:iCs/>
          <w:sz w:val="24"/>
          <w:szCs w:val="24"/>
          <w:lang w:val="en-US"/>
        </w:rPr>
        <w:t>Synthese</w:t>
      </w:r>
      <w:proofErr w:type="spellEnd"/>
      <w:r w:rsidRPr="002A2FC8">
        <w:rPr>
          <w:rFonts w:ascii="Times New Roman" w:hAnsi="Times New Roman" w:cs="Times New Roman"/>
          <w:iCs/>
          <w:sz w:val="24"/>
          <w:szCs w:val="24"/>
          <w:lang w:val="en-US"/>
        </w:rPr>
        <w:t xml:space="preserve">, </w:t>
      </w:r>
      <w:r w:rsidRPr="002A2FC8">
        <w:rPr>
          <w:rFonts w:ascii="Times New Roman" w:hAnsi="Times New Roman" w:cs="Times New Roman"/>
          <w:b/>
          <w:sz w:val="24"/>
          <w:szCs w:val="24"/>
          <w:lang w:val="en-US" w:eastAsia="es-ES"/>
        </w:rPr>
        <w:t>190</w:t>
      </w:r>
      <w:r w:rsidRPr="002A2FC8">
        <w:rPr>
          <w:rFonts w:ascii="Times New Roman" w:hAnsi="Times New Roman" w:cs="Times New Roman"/>
          <w:sz w:val="24"/>
          <w:szCs w:val="24"/>
          <w:lang w:val="en-US" w:eastAsia="es-ES"/>
        </w:rPr>
        <w:t>: 3671–3693</w:t>
      </w:r>
      <w:r w:rsidRPr="002A2FC8">
        <w:rPr>
          <w:rFonts w:ascii="Times New Roman" w:hAnsi="Times New Roman" w:cs="Times New Roman"/>
          <w:sz w:val="24"/>
          <w:szCs w:val="24"/>
          <w:lang w:val="en-US"/>
        </w:rPr>
        <w:t>.</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r w:rsidRPr="00B56A13">
        <w:rPr>
          <w:rFonts w:ascii="Times New Roman" w:eastAsia="SimSun" w:hAnsi="Times New Roman" w:cs="Times New Roman"/>
          <w:sz w:val="24"/>
          <w:szCs w:val="24"/>
          <w:lang w:val="en-US" w:eastAsia="zh-CN"/>
        </w:rPr>
        <w:t xml:space="preserve">da Costa, N. &amp; Lombardi, O. (2014). </w:t>
      </w:r>
      <w:r w:rsidRPr="002A2FC8">
        <w:rPr>
          <w:rFonts w:ascii="Times New Roman" w:eastAsia="SimSun" w:hAnsi="Times New Roman" w:cs="Times New Roman"/>
          <w:sz w:val="24"/>
          <w:szCs w:val="24"/>
          <w:lang w:val="en-US" w:eastAsia="zh-CN"/>
        </w:rPr>
        <w:t>“</w:t>
      </w:r>
      <w:r w:rsidRPr="002A2FC8">
        <w:rPr>
          <w:rFonts w:ascii="Times New Roman" w:hAnsi="Times New Roman" w:cs="Times New Roman"/>
          <w:sz w:val="24"/>
          <w:szCs w:val="24"/>
          <w:lang w:val="en-US"/>
        </w:rPr>
        <w:t xml:space="preserve">Ontology without individuals”, </w:t>
      </w:r>
      <w:r w:rsidRPr="002A2FC8">
        <w:rPr>
          <w:rFonts w:ascii="Times New Roman" w:hAnsi="Times New Roman" w:cs="Times New Roman"/>
          <w:i/>
          <w:iCs/>
          <w:sz w:val="24"/>
          <w:szCs w:val="24"/>
          <w:lang w:val="en-US"/>
        </w:rPr>
        <w:t>Foundations of Physics</w:t>
      </w:r>
      <w:r w:rsidRPr="002A2FC8">
        <w:rPr>
          <w:rFonts w:ascii="Times New Roman" w:hAnsi="Times New Roman" w:cs="Times New Roman"/>
          <w:sz w:val="24"/>
          <w:szCs w:val="24"/>
          <w:lang w:val="en-US"/>
        </w:rPr>
        <w:t>, forthcoming.</w:t>
      </w:r>
    </w:p>
    <w:p w:rsidR="002A2FC8" w:rsidRPr="002A2FC8" w:rsidRDefault="002A2FC8" w:rsidP="006F21C7">
      <w:pPr>
        <w:pStyle w:val="Bibliography"/>
        <w:adjustRightInd w:val="0"/>
        <w:spacing w:after="120" w:line="360" w:lineRule="exact"/>
        <w:ind w:left="567" w:hanging="567"/>
        <w:jc w:val="both"/>
        <w:rPr>
          <w:rFonts w:ascii="Times New Roman" w:hAnsi="Times New Roman" w:cs="Times New Roman"/>
          <w:sz w:val="24"/>
          <w:szCs w:val="24"/>
          <w:lang w:val="es-ES"/>
        </w:rPr>
      </w:pPr>
      <w:r w:rsidRPr="002A2FC8">
        <w:rPr>
          <w:rFonts w:ascii="Times New Roman" w:hAnsi="Times New Roman" w:cs="Times New Roman"/>
          <w:sz w:val="24"/>
          <w:szCs w:val="24"/>
          <w:lang w:val="es-ES"/>
        </w:rPr>
        <w:lastRenderedPageBreak/>
        <w:t xml:space="preserve">dalla </w:t>
      </w:r>
      <w:proofErr w:type="spellStart"/>
      <w:r w:rsidRPr="002A2FC8">
        <w:rPr>
          <w:rFonts w:ascii="Times New Roman" w:hAnsi="Times New Roman" w:cs="Times New Roman"/>
          <w:sz w:val="24"/>
          <w:szCs w:val="24"/>
          <w:lang w:val="es-ES"/>
        </w:rPr>
        <w:t>Chiara</w:t>
      </w:r>
      <w:proofErr w:type="spellEnd"/>
      <w:r w:rsidRPr="002A2FC8">
        <w:rPr>
          <w:rFonts w:ascii="Times New Roman" w:hAnsi="Times New Roman" w:cs="Times New Roman"/>
          <w:sz w:val="24"/>
          <w:szCs w:val="24"/>
          <w:lang w:val="es-ES"/>
        </w:rPr>
        <w:t xml:space="preserve">, M. L. &amp; </w:t>
      </w:r>
      <w:proofErr w:type="spellStart"/>
      <w:r w:rsidRPr="002A2FC8">
        <w:rPr>
          <w:rFonts w:ascii="Times New Roman" w:hAnsi="Times New Roman" w:cs="Times New Roman"/>
          <w:sz w:val="24"/>
          <w:szCs w:val="24"/>
          <w:lang w:val="es-ES"/>
        </w:rPr>
        <w:t>Toraldo</w:t>
      </w:r>
      <w:proofErr w:type="spellEnd"/>
      <w:r w:rsidRPr="002A2FC8">
        <w:rPr>
          <w:rFonts w:ascii="Times New Roman" w:hAnsi="Times New Roman" w:cs="Times New Roman"/>
          <w:sz w:val="24"/>
          <w:szCs w:val="24"/>
          <w:lang w:val="es-ES"/>
        </w:rPr>
        <w:t xml:space="preserve"> di Francia, G. (1993). </w:t>
      </w:r>
      <w:r w:rsidRPr="002A2FC8">
        <w:rPr>
          <w:rFonts w:ascii="Times New Roman" w:hAnsi="Times New Roman" w:cs="Times New Roman"/>
          <w:sz w:val="24"/>
          <w:szCs w:val="24"/>
          <w:lang w:val="en-US"/>
        </w:rPr>
        <w:t xml:space="preserve">“Individuals, kinds and names in physics”, pp. 261–283 in G. </w:t>
      </w:r>
      <w:proofErr w:type="spellStart"/>
      <w:r w:rsidRPr="002A2FC8">
        <w:rPr>
          <w:rFonts w:ascii="Times New Roman" w:hAnsi="Times New Roman" w:cs="Times New Roman"/>
          <w:sz w:val="24"/>
          <w:szCs w:val="24"/>
          <w:lang w:val="en-US"/>
        </w:rPr>
        <w:t>Corsi</w:t>
      </w:r>
      <w:proofErr w:type="spellEnd"/>
      <w:r w:rsidRPr="002A2FC8">
        <w:rPr>
          <w:rFonts w:ascii="Times New Roman" w:hAnsi="Times New Roman" w:cs="Times New Roman"/>
          <w:sz w:val="24"/>
          <w:szCs w:val="24"/>
          <w:lang w:val="en-US"/>
        </w:rPr>
        <w:t xml:space="preserve">, M. L. </w:t>
      </w:r>
      <w:proofErr w:type="spellStart"/>
      <w:r w:rsidRPr="002A2FC8">
        <w:rPr>
          <w:rFonts w:ascii="Times New Roman" w:hAnsi="Times New Roman" w:cs="Times New Roman"/>
          <w:sz w:val="24"/>
          <w:szCs w:val="24"/>
          <w:lang w:val="en-US"/>
        </w:rPr>
        <w:t>dalla</w:t>
      </w:r>
      <w:proofErr w:type="spellEnd"/>
      <w:r w:rsidRPr="002A2FC8">
        <w:rPr>
          <w:rFonts w:ascii="Times New Roman" w:hAnsi="Times New Roman" w:cs="Times New Roman"/>
          <w:sz w:val="24"/>
          <w:szCs w:val="24"/>
          <w:lang w:val="en-US"/>
        </w:rPr>
        <w:t xml:space="preserve"> Chiara and G. C. </w:t>
      </w:r>
      <w:proofErr w:type="spellStart"/>
      <w:r w:rsidRPr="002A2FC8">
        <w:rPr>
          <w:rFonts w:ascii="Times New Roman" w:hAnsi="Times New Roman" w:cs="Times New Roman"/>
          <w:sz w:val="24"/>
          <w:szCs w:val="24"/>
          <w:lang w:val="en-US"/>
        </w:rPr>
        <w:t>Ghirardi</w:t>
      </w:r>
      <w:proofErr w:type="spellEnd"/>
      <w:r w:rsidRPr="002A2FC8">
        <w:rPr>
          <w:rFonts w:ascii="Times New Roman" w:hAnsi="Times New Roman" w:cs="Times New Roman"/>
          <w:sz w:val="24"/>
          <w:szCs w:val="24"/>
          <w:lang w:val="en-US"/>
        </w:rPr>
        <w:t xml:space="preserve"> (eds.), </w:t>
      </w:r>
      <w:r w:rsidRPr="002A2FC8">
        <w:rPr>
          <w:rFonts w:ascii="Times New Roman" w:hAnsi="Times New Roman" w:cs="Times New Roman"/>
          <w:i/>
          <w:sz w:val="24"/>
          <w:szCs w:val="24"/>
          <w:lang w:val="en-US"/>
        </w:rPr>
        <w:t>Bridging the Gap: Philosophy, Mathematics and Physics</w:t>
      </w:r>
      <w:r w:rsidRPr="002A2FC8">
        <w:rPr>
          <w:rFonts w:ascii="Times New Roman" w:hAnsi="Times New Roman" w:cs="Times New Roman"/>
          <w:sz w:val="24"/>
          <w:szCs w:val="24"/>
          <w:lang w:val="en-US"/>
        </w:rPr>
        <w:t xml:space="preserve">. </w:t>
      </w:r>
      <w:proofErr w:type="spellStart"/>
      <w:r w:rsidRPr="002A2FC8">
        <w:rPr>
          <w:rFonts w:ascii="Times New Roman" w:hAnsi="Times New Roman" w:cs="Times New Roman"/>
          <w:sz w:val="24"/>
          <w:szCs w:val="24"/>
          <w:lang w:val="es-ES"/>
        </w:rPr>
        <w:t>Dordrecht</w:t>
      </w:r>
      <w:proofErr w:type="spellEnd"/>
      <w:r w:rsidRPr="002A2FC8">
        <w:rPr>
          <w:rFonts w:ascii="Times New Roman" w:hAnsi="Times New Roman" w:cs="Times New Roman"/>
          <w:sz w:val="24"/>
          <w:szCs w:val="24"/>
          <w:lang w:val="es-ES"/>
        </w:rPr>
        <w:t xml:space="preserve">: </w:t>
      </w:r>
      <w:proofErr w:type="spellStart"/>
      <w:r w:rsidRPr="002A2FC8">
        <w:rPr>
          <w:rFonts w:ascii="Times New Roman" w:hAnsi="Times New Roman" w:cs="Times New Roman"/>
          <w:sz w:val="24"/>
          <w:szCs w:val="24"/>
          <w:lang w:val="es-ES"/>
        </w:rPr>
        <w:t>Kluwer</w:t>
      </w:r>
      <w:proofErr w:type="spellEnd"/>
      <w:r w:rsidRPr="002A2FC8">
        <w:rPr>
          <w:rFonts w:ascii="Times New Roman" w:hAnsi="Times New Roman" w:cs="Times New Roman"/>
          <w:sz w:val="24"/>
          <w:szCs w:val="24"/>
          <w:lang w:val="es-ES"/>
        </w:rPr>
        <w:t>.</w:t>
      </w:r>
    </w:p>
    <w:p w:rsidR="002A2FC8" w:rsidRPr="002A2FC8" w:rsidRDefault="002A2FC8" w:rsidP="006F21C7">
      <w:pPr>
        <w:pStyle w:val="Bibliography"/>
        <w:adjustRightInd w:val="0"/>
        <w:spacing w:after="120" w:line="360" w:lineRule="exact"/>
        <w:ind w:left="567" w:hanging="567"/>
        <w:jc w:val="both"/>
        <w:rPr>
          <w:rFonts w:ascii="Times New Roman" w:hAnsi="Times New Roman" w:cs="Times New Roman"/>
          <w:sz w:val="24"/>
          <w:szCs w:val="24"/>
          <w:lang w:val="en-US"/>
        </w:rPr>
      </w:pPr>
      <w:r w:rsidRPr="002A2FC8">
        <w:rPr>
          <w:rFonts w:ascii="Times New Roman" w:hAnsi="Times New Roman" w:cs="Times New Roman"/>
          <w:sz w:val="24"/>
          <w:szCs w:val="24"/>
          <w:lang w:val="es-ES"/>
        </w:rPr>
        <w:t xml:space="preserve">dalla </w:t>
      </w:r>
      <w:proofErr w:type="spellStart"/>
      <w:r w:rsidRPr="002A2FC8">
        <w:rPr>
          <w:rFonts w:ascii="Times New Roman" w:hAnsi="Times New Roman" w:cs="Times New Roman"/>
          <w:sz w:val="24"/>
          <w:szCs w:val="24"/>
          <w:lang w:val="es-ES"/>
        </w:rPr>
        <w:t>Chiara</w:t>
      </w:r>
      <w:proofErr w:type="spellEnd"/>
      <w:r w:rsidRPr="002A2FC8">
        <w:rPr>
          <w:rFonts w:ascii="Times New Roman" w:hAnsi="Times New Roman" w:cs="Times New Roman"/>
          <w:sz w:val="24"/>
          <w:szCs w:val="24"/>
          <w:lang w:val="es-ES"/>
        </w:rPr>
        <w:t xml:space="preserve">, M. L. &amp; </w:t>
      </w:r>
      <w:proofErr w:type="spellStart"/>
      <w:r w:rsidRPr="002A2FC8">
        <w:rPr>
          <w:rFonts w:ascii="Times New Roman" w:hAnsi="Times New Roman" w:cs="Times New Roman"/>
          <w:sz w:val="24"/>
          <w:szCs w:val="24"/>
          <w:lang w:val="es-ES"/>
        </w:rPr>
        <w:t>Toraldo</w:t>
      </w:r>
      <w:proofErr w:type="spellEnd"/>
      <w:r w:rsidRPr="002A2FC8">
        <w:rPr>
          <w:rFonts w:ascii="Times New Roman" w:hAnsi="Times New Roman" w:cs="Times New Roman"/>
          <w:sz w:val="24"/>
          <w:szCs w:val="24"/>
          <w:lang w:val="es-ES"/>
        </w:rPr>
        <w:t xml:space="preserve"> di Francia, G. (1995). </w:t>
      </w:r>
      <w:r w:rsidRPr="002A2FC8">
        <w:rPr>
          <w:rFonts w:ascii="Times New Roman" w:hAnsi="Times New Roman" w:cs="Times New Roman"/>
          <w:sz w:val="24"/>
          <w:szCs w:val="24"/>
          <w:lang w:val="en-US"/>
        </w:rPr>
        <w:t xml:space="preserve">“Identity questions from quantum theory”, pp. 39–46 in K. </w:t>
      </w:r>
      <w:proofErr w:type="spellStart"/>
      <w:r w:rsidRPr="002A2FC8">
        <w:rPr>
          <w:rFonts w:ascii="Times New Roman" w:hAnsi="Times New Roman" w:cs="Times New Roman"/>
          <w:sz w:val="24"/>
          <w:szCs w:val="24"/>
          <w:lang w:val="en-US"/>
        </w:rPr>
        <w:t>Gavroglu</w:t>
      </w:r>
      <w:proofErr w:type="spellEnd"/>
      <w:r w:rsidRPr="002A2FC8">
        <w:rPr>
          <w:rFonts w:ascii="Times New Roman" w:hAnsi="Times New Roman" w:cs="Times New Roman"/>
          <w:sz w:val="24"/>
          <w:szCs w:val="24"/>
          <w:lang w:val="en-US"/>
        </w:rPr>
        <w:t xml:space="preserve">, J. </w:t>
      </w:r>
      <w:proofErr w:type="spellStart"/>
      <w:r w:rsidRPr="002A2FC8">
        <w:rPr>
          <w:rFonts w:ascii="Times New Roman" w:hAnsi="Times New Roman" w:cs="Times New Roman"/>
          <w:sz w:val="24"/>
          <w:szCs w:val="24"/>
          <w:lang w:val="en-US"/>
        </w:rPr>
        <w:t>Stachel</w:t>
      </w:r>
      <w:proofErr w:type="spellEnd"/>
      <w:r w:rsidRPr="002A2FC8">
        <w:rPr>
          <w:rFonts w:ascii="Times New Roman" w:hAnsi="Times New Roman" w:cs="Times New Roman"/>
          <w:sz w:val="24"/>
          <w:szCs w:val="24"/>
          <w:lang w:val="en-US"/>
        </w:rPr>
        <w:t xml:space="preserve"> and M. W. </w:t>
      </w:r>
      <w:proofErr w:type="spellStart"/>
      <w:r w:rsidRPr="002A2FC8">
        <w:rPr>
          <w:rFonts w:ascii="Times New Roman" w:hAnsi="Times New Roman" w:cs="Times New Roman"/>
          <w:sz w:val="24"/>
          <w:szCs w:val="24"/>
          <w:lang w:val="en-US"/>
        </w:rPr>
        <w:t>Wartofski</w:t>
      </w:r>
      <w:proofErr w:type="spellEnd"/>
      <w:r w:rsidRPr="002A2FC8">
        <w:rPr>
          <w:rFonts w:ascii="Times New Roman" w:hAnsi="Times New Roman" w:cs="Times New Roman"/>
          <w:sz w:val="24"/>
          <w:szCs w:val="24"/>
          <w:lang w:val="en-US"/>
        </w:rPr>
        <w:t xml:space="preserve"> (eds.), </w:t>
      </w:r>
      <w:r w:rsidRPr="002A2FC8">
        <w:rPr>
          <w:rFonts w:ascii="Times New Roman" w:hAnsi="Times New Roman" w:cs="Times New Roman"/>
          <w:i/>
          <w:sz w:val="24"/>
          <w:szCs w:val="24"/>
          <w:lang w:val="en-US"/>
        </w:rPr>
        <w:t>Physics, Philosophy and the Scientific Community</w:t>
      </w:r>
      <w:r w:rsidRPr="002A2FC8">
        <w:rPr>
          <w:rFonts w:ascii="Times New Roman" w:hAnsi="Times New Roman" w:cs="Times New Roman"/>
          <w:sz w:val="24"/>
          <w:szCs w:val="24"/>
          <w:lang w:val="en-US"/>
        </w:rPr>
        <w:t>. Dordrecht: Kluwer.</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proofErr w:type="spellStart"/>
      <w:r w:rsidRPr="002A2FC8">
        <w:rPr>
          <w:rFonts w:ascii="Times New Roman" w:eastAsia="SimSun" w:hAnsi="Times New Roman" w:cs="Times New Roman"/>
          <w:sz w:val="24"/>
          <w:szCs w:val="24"/>
          <w:lang w:val="en-US" w:eastAsia="zh-CN"/>
        </w:rPr>
        <w:t>Dieks</w:t>
      </w:r>
      <w:proofErr w:type="spellEnd"/>
      <w:r w:rsidRPr="002A2FC8">
        <w:rPr>
          <w:rFonts w:ascii="Times New Roman" w:eastAsia="SimSun" w:hAnsi="Times New Roman" w:cs="Times New Roman"/>
          <w:sz w:val="24"/>
          <w:szCs w:val="24"/>
          <w:lang w:val="en-US" w:eastAsia="zh-CN"/>
        </w:rPr>
        <w:t xml:space="preserve">, D. (1990). “Quantum statistics, identical particles and correlations”, </w:t>
      </w:r>
      <w:proofErr w:type="spellStart"/>
      <w:r w:rsidRPr="002A2FC8">
        <w:rPr>
          <w:rFonts w:ascii="Times New Roman" w:eastAsia="SimSun" w:hAnsi="Times New Roman" w:cs="Times New Roman"/>
          <w:i/>
          <w:iCs/>
          <w:sz w:val="24"/>
          <w:szCs w:val="24"/>
          <w:lang w:val="en-US" w:eastAsia="zh-CN"/>
        </w:rPr>
        <w:t>Synthese</w:t>
      </w:r>
      <w:proofErr w:type="spellEnd"/>
      <w:r w:rsidRPr="002A2FC8">
        <w:rPr>
          <w:rFonts w:ascii="Times New Roman" w:eastAsia="SimSun" w:hAnsi="Times New Roman" w:cs="Times New Roman"/>
          <w:sz w:val="24"/>
          <w:szCs w:val="24"/>
          <w:lang w:val="en-US" w:eastAsia="zh-CN"/>
        </w:rPr>
        <w:t xml:space="preserve">, </w:t>
      </w:r>
      <w:r w:rsidRPr="002A2FC8">
        <w:rPr>
          <w:rFonts w:ascii="Times New Roman" w:eastAsia="SimSun" w:hAnsi="Times New Roman" w:cs="Times New Roman"/>
          <w:b/>
          <w:bCs/>
          <w:sz w:val="24"/>
          <w:szCs w:val="24"/>
          <w:lang w:val="en-US" w:eastAsia="zh-CN"/>
        </w:rPr>
        <w:t>82</w:t>
      </w:r>
      <w:r w:rsidRPr="002A2FC8">
        <w:rPr>
          <w:rFonts w:ascii="Times New Roman" w:eastAsia="SimSun" w:hAnsi="Times New Roman" w:cs="Times New Roman"/>
          <w:sz w:val="24"/>
          <w:szCs w:val="24"/>
          <w:lang w:val="en-US" w:eastAsia="zh-CN"/>
        </w:rPr>
        <w:t>: 127–155.</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proofErr w:type="spellStart"/>
      <w:r w:rsidRPr="002A2FC8">
        <w:rPr>
          <w:rFonts w:ascii="Times New Roman" w:eastAsia="SimSun" w:hAnsi="Times New Roman" w:cs="Times New Roman"/>
          <w:sz w:val="24"/>
          <w:szCs w:val="24"/>
          <w:lang w:val="en-US" w:eastAsia="zh-CN"/>
        </w:rPr>
        <w:t>Dieks</w:t>
      </w:r>
      <w:proofErr w:type="spellEnd"/>
      <w:r w:rsidRPr="002A2FC8">
        <w:rPr>
          <w:rFonts w:ascii="Times New Roman" w:eastAsia="SimSun" w:hAnsi="Times New Roman" w:cs="Times New Roman"/>
          <w:sz w:val="24"/>
          <w:szCs w:val="24"/>
          <w:lang w:val="en-US" w:eastAsia="zh-CN"/>
        </w:rPr>
        <w:t xml:space="preserve">, D. (2005). “Quantum mechanics: an intelligible description of objective reality?”, </w:t>
      </w:r>
      <w:r w:rsidRPr="002A2FC8">
        <w:rPr>
          <w:rFonts w:ascii="Times New Roman" w:eastAsia="SimSun" w:hAnsi="Times New Roman" w:cs="Times New Roman"/>
          <w:i/>
          <w:iCs/>
          <w:sz w:val="24"/>
          <w:szCs w:val="24"/>
          <w:lang w:val="en-US" w:eastAsia="zh-CN"/>
        </w:rPr>
        <w:t>Foundations of Physics</w:t>
      </w:r>
      <w:r w:rsidRPr="002A2FC8">
        <w:rPr>
          <w:rFonts w:ascii="Times New Roman" w:eastAsia="SimSun" w:hAnsi="Times New Roman" w:cs="Times New Roman"/>
          <w:sz w:val="24"/>
          <w:szCs w:val="24"/>
          <w:lang w:val="en-US" w:eastAsia="zh-CN"/>
        </w:rPr>
        <w:t xml:space="preserve">, </w:t>
      </w:r>
      <w:r w:rsidRPr="002A2FC8">
        <w:rPr>
          <w:rFonts w:ascii="Times New Roman" w:eastAsia="SimSun" w:hAnsi="Times New Roman" w:cs="Times New Roman"/>
          <w:b/>
          <w:bCs/>
          <w:sz w:val="24"/>
          <w:szCs w:val="24"/>
          <w:lang w:val="en-US" w:eastAsia="zh-CN"/>
        </w:rPr>
        <w:t>35</w:t>
      </w:r>
      <w:r w:rsidRPr="002A2FC8">
        <w:rPr>
          <w:rFonts w:ascii="Times New Roman" w:eastAsia="SimSun" w:hAnsi="Times New Roman" w:cs="Times New Roman"/>
          <w:sz w:val="24"/>
          <w:szCs w:val="24"/>
          <w:lang w:val="en-US" w:eastAsia="zh-CN"/>
        </w:rPr>
        <w:t>: 399–415.</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proofErr w:type="spellStart"/>
      <w:r w:rsidRPr="002A2FC8">
        <w:rPr>
          <w:rFonts w:ascii="Times New Roman" w:eastAsia="SimSun" w:hAnsi="Times New Roman" w:cs="Times New Roman"/>
          <w:sz w:val="24"/>
          <w:szCs w:val="24"/>
          <w:lang w:val="en-US" w:eastAsia="zh-CN"/>
        </w:rPr>
        <w:t>Dieks</w:t>
      </w:r>
      <w:proofErr w:type="spellEnd"/>
      <w:r w:rsidRPr="002A2FC8">
        <w:rPr>
          <w:rFonts w:ascii="Times New Roman" w:eastAsia="SimSun" w:hAnsi="Times New Roman" w:cs="Times New Roman"/>
          <w:sz w:val="24"/>
          <w:szCs w:val="24"/>
          <w:lang w:val="en-US" w:eastAsia="zh-CN"/>
        </w:rPr>
        <w:t xml:space="preserve">, D. (2014). “Weak discernibility and the identity of </w:t>
      </w:r>
      <w:proofErr w:type="spellStart"/>
      <w:r w:rsidRPr="002A2FC8">
        <w:rPr>
          <w:rFonts w:ascii="Times New Roman" w:eastAsia="SimSun" w:hAnsi="Times New Roman" w:cs="Times New Roman"/>
          <w:sz w:val="24"/>
          <w:szCs w:val="24"/>
          <w:lang w:val="en-US" w:eastAsia="zh-CN"/>
        </w:rPr>
        <w:t>spacetime</w:t>
      </w:r>
      <w:proofErr w:type="spellEnd"/>
      <w:r w:rsidRPr="002A2FC8">
        <w:rPr>
          <w:rFonts w:ascii="Times New Roman" w:eastAsia="SimSun" w:hAnsi="Times New Roman" w:cs="Times New Roman"/>
          <w:sz w:val="24"/>
          <w:szCs w:val="24"/>
          <w:lang w:val="en-US" w:eastAsia="zh-CN"/>
        </w:rPr>
        <w:t xml:space="preserve"> points”, in V. </w:t>
      </w:r>
      <w:proofErr w:type="spellStart"/>
      <w:r w:rsidRPr="002A2FC8">
        <w:rPr>
          <w:rFonts w:ascii="Times New Roman" w:eastAsia="SimSun" w:hAnsi="Times New Roman" w:cs="Times New Roman"/>
          <w:sz w:val="24"/>
          <w:szCs w:val="24"/>
          <w:lang w:val="en-US" w:eastAsia="zh-CN"/>
        </w:rPr>
        <w:t>Fano</w:t>
      </w:r>
      <w:proofErr w:type="spellEnd"/>
      <w:r w:rsidRPr="002A2FC8">
        <w:rPr>
          <w:rFonts w:ascii="Times New Roman" w:eastAsia="SimSun" w:hAnsi="Times New Roman" w:cs="Times New Roman"/>
          <w:sz w:val="24"/>
          <w:szCs w:val="24"/>
          <w:lang w:val="en-US" w:eastAsia="zh-CN"/>
        </w:rPr>
        <w:t xml:space="preserve">, F. </w:t>
      </w:r>
      <w:proofErr w:type="spellStart"/>
      <w:r w:rsidRPr="002A2FC8">
        <w:rPr>
          <w:rFonts w:ascii="Times New Roman" w:eastAsia="SimSun" w:hAnsi="Times New Roman" w:cs="Times New Roman"/>
          <w:sz w:val="24"/>
          <w:szCs w:val="24"/>
          <w:lang w:val="en-US" w:eastAsia="zh-CN"/>
        </w:rPr>
        <w:t>Orilia</w:t>
      </w:r>
      <w:proofErr w:type="spellEnd"/>
      <w:r w:rsidRPr="002A2FC8">
        <w:rPr>
          <w:rFonts w:ascii="Times New Roman" w:eastAsia="SimSun" w:hAnsi="Times New Roman" w:cs="Times New Roman"/>
          <w:sz w:val="24"/>
          <w:szCs w:val="24"/>
          <w:lang w:val="en-US" w:eastAsia="zh-CN"/>
        </w:rPr>
        <w:t xml:space="preserve"> and G. </w:t>
      </w:r>
      <w:proofErr w:type="spellStart"/>
      <w:r w:rsidRPr="002A2FC8">
        <w:rPr>
          <w:rFonts w:ascii="Times New Roman" w:eastAsia="SimSun" w:hAnsi="Times New Roman" w:cs="Times New Roman"/>
          <w:sz w:val="24"/>
          <w:szCs w:val="24"/>
          <w:lang w:val="en-US" w:eastAsia="zh-CN"/>
        </w:rPr>
        <w:t>Macchia</w:t>
      </w:r>
      <w:proofErr w:type="spellEnd"/>
      <w:r w:rsidRPr="002A2FC8">
        <w:rPr>
          <w:rFonts w:ascii="Times New Roman" w:eastAsia="SimSun" w:hAnsi="Times New Roman" w:cs="Times New Roman"/>
          <w:sz w:val="24"/>
          <w:szCs w:val="24"/>
          <w:lang w:val="en-US" w:eastAsia="zh-CN"/>
        </w:rPr>
        <w:t xml:space="preserve"> (eds.), </w:t>
      </w:r>
      <w:r w:rsidRPr="002A2FC8">
        <w:rPr>
          <w:rFonts w:ascii="Times New Roman" w:hAnsi="Times New Roman" w:cs="Times New Roman"/>
          <w:i/>
          <w:color w:val="000000"/>
          <w:sz w:val="24"/>
          <w:szCs w:val="24"/>
          <w:lang w:val="en-US"/>
        </w:rPr>
        <w:t>Space and Time: A Priori and a Posteriori Studies</w:t>
      </w:r>
      <w:r w:rsidRPr="002A2FC8">
        <w:rPr>
          <w:rFonts w:ascii="Times New Roman" w:eastAsia="SimSun" w:hAnsi="Times New Roman" w:cs="Times New Roman"/>
          <w:sz w:val="24"/>
          <w:szCs w:val="24"/>
          <w:lang w:val="en-US" w:eastAsia="zh-CN"/>
        </w:rPr>
        <w:t xml:space="preserve">. Berlin: </w:t>
      </w:r>
      <w:r w:rsidRPr="002A2FC8">
        <w:rPr>
          <w:rFonts w:ascii="Times New Roman" w:hAnsi="Times New Roman" w:cs="Times New Roman"/>
          <w:color w:val="000000"/>
          <w:sz w:val="24"/>
          <w:szCs w:val="24"/>
          <w:lang w:val="en-US"/>
        </w:rPr>
        <w:t xml:space="preserve">Walter de </w:t>
      </w:r>
      <w:proofErr w:type="spellStart"/>
      <w:r w:rsidRPr="002A2FC8">
        <w:rPr>
          <w:rFonts w:ascii="Times New Roman" w:hAnsi="Times New Roman" w:cs="Times New Roman"/>
          <w:color w:val="000000"/>
          <w:sz w:val="24"/>
          <w:szCs w:val="24"/>
          <w:lang w:val="en-US"/>
        </w:rPr>
        <w:t>Gruyter</w:t>
      </w:r>
      <w:proofErr w:type="spellEnd"/>
      <w:r w:rsidRPr="002A2FC8">
        <w:rPr>
          <w:rFonts w:ascii="Times New Roman" w:eastAsia="SimSun" w:hAnsi="Times New Roman" w:cs="Times New Roman"/>
          <w:sz w:val="24"/>
          <w:szCs w:val="24"/>
          <w:lang w:val="en-US" w:eastAsia="zh-CN"/>
        </w:rPr>
        <w:t>.</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proofErr w:type="spellStart"/>
      <w:r w:rsidRPr="002A2FC8">
        <w:rPr>
          <w:rFonts w:ascii="Times New Roman" w:eastAsia="SimSun" w:hAnsi="Times New Roman" w:cs="Times New Roman"/>
          <w:sz w:val="24"/>
          <w:szCs w:val="24"/>
          <w:lang w:val="en-US" w:eastAsia="zh-CN"/>
        </w:rPr>
        <w:t>Dieks</w:t>
      </w:r>
      <w:proofErr w:type="spellEnd"/>
      <w:r w:rsidRPr="002A2FC8">
        <w:rPr>
          <w:rFonts w:ascii="Times New Roman" w:eastAsia="SimSun" w:hAnsi="Times New Roman" w:cs="Times New Roman"/>
          <w:sz w:val="24"/>
          <w:szCs w:val="24"/>
          <w:lang w:val="en-US" w:eastAsia="zh-CN"/>
        </w:rPr>
        <w:t xml:space="preserve">, D. &amp; </w:t>
      </w:r>
      <w:proofErr w:type="spellStart"/>
      <w:r w:rsidRPr="002A2FC8">
        <w:rPr>
          <w:rFonts w:ascii="Times New Roman" w:eastAsia="SimSun" w:hAnsi="Times New Roman" w:cs="Times New Roman"/>
          <w:sz w:val="24"/>
          <w:szCs w:val="24"/>
          <w:lang w:val="en-US" w:eastAsia="zh-CN"/>
        </w:rPr>
        <w:t>Lubberdink</w:t>
      </w:r>
      <w:proofErr w:type="spellEnd"/>
      <w:r w:rsidRPr="002A2FC8">
        <w:rPr>
          <w:rFonts w:ascii="Times New Roman" w:eastAsia="SimSun" w:hAnsi="Times New Roman" w:cs="Times New Roman"/>
          <w:sz w:val="24"/>
          <w:szCs w:val="24"/>
          <w:lang w:val="en-US" w:eastAsia="zh-CN"/>
        </w:rPr>
        <w:t xml:space="preserve">, A. (2011). “How classical particles emerge from the quantum world”, </w:t>
      </w:r>
      <w:r w:rsidRPr="002A2FC8">
        <w:rPr>
          <w:rFonts w:ascii="Times New Roman" w:hAnsi="Times New Roman" w:cs="Times New Roman"/>
          <w:i/>
          <w:sz w:val="24"/>
          <w:szCs w:val="24"/>
          <w:lang w:val="en-US"/>
        </w:rPr>
        <w:t>Foundations of Physics</w:t>
      </w:r>
      <w:r w:rsidRPr="002A2FC8">
        <w:rPr>
          <w:rFonts w:ascii="Times New Roman" w:hAnsi="Times New Roman" w:cs="Times New Roman"/>
          <w:sz w:val="24"/>
          <w:szCs w:val="24"/>
          <w:lang w:val="en-US"/>
        </w:rPr>
        <w:t xml:space="preserve">, </w:t>
      </w:r>
      <w:r w:rsidRPr="002A2FC8">
        <w:rPr>
          <w:rFonts w:ascii="Times New Roman" w:eastAsia="SimSun" w:hAnsi="Times New Roman" w:cs="Times New Roman"/>
          <w:b/>
          <w:bCs/>
          <w:sz w:val="24"/>
          <w:szCs w:val="24"/>
          <w:lang w:val="en-US" w:eastAsia="zh-CN"/>
        </w:rPr>
        <w:t>41</w:t>
      </w:r>
      <w:r w:rsidRPr="002A2FC8">
        <w:rPr>
          <w:rFonts w:ascii="Times New Roman" w:eastAsia="SimSun" w:hAnsi="Times New Roman" w:cs="Times New Roman"/>
          <w:sz w:val="24"/>
          <w:szCs w:val="24"/>
          <w:lang w:val="en-US" w:eastAsia="zh-CN"/>
        </w:rPr>
        <w:t>: 1051–1064.</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proofErr w:type="spellStart"/>
      <w:r w:rsidRPr="002A2FC8">
        <w:rPr>
          <w:rFonts w:ascii="Times New Roman" w:eastAsia="SimSun" w:hAnsi="Times New Roman" w:cs="Times New Roman"/>
          <w:sz w:val="24"/>
          <w:szCs w:val="24"/>
          <w:lang w:val="en-US" w:eastAsia="zh-CN"/>
        </w:rPr>
        <w:t>Dieks</w:t>
      </w:r>
      <w:proofErr w:type="spellEnd"/>
      <w:r w:rsidRPr="002A2FC8">
        <w:rPr>
          <w:rFonts w:ascii="Times New Roman" w:eastAsia="SimSun" w:hAnsi="Times New Roman" w:cs="Times New Roman"/>
          <w:sz w:val="24"/>
          <w:szCs w:val="24"/>
          <w:lang w:val="en-US" w:eastAsia="zh-CN"/>
        </w:rPr>
        <w:t xml:space="preserve">, D. &amp; </w:t>
      </w:r>
      <w:proofErr w:type="spellStart"/>
      <w:r w:rsidRPr="002A2FC8">
        <w:rPr>
          <w:rFonts w:ascii="Times New Roman" w:eastAsia="SimSun" w:hAnsi="Times New Roman" w:cs="Times New Roman"/>
          <w:sz w:val="24"/>
          <w:szCs w:val="24"/>
          <w:lang w:val="en-US" w:eastAsia="zh-CN"/>
        </w:rPr>
        <w:t>Versteegh</w:t>
      </w:r>
      <w:proofErr w:type="spellEnd"/>
      <w:r w:rsidRPr="002A2FC8">
        <w:rPr>
          <w:rFonts w:ascii="Times New Roman" w:eastAsia="SimSun" w:hAnsi="Times New Roman" w:cs="Times New Roman"/>
          <w:sz w:val="24"/>
          <w:szCs w:val="24"/>
          <w:lang w:val="en-US" w:eastAsia="zh-CN"/>
        </w:rPr>
        <w:t xml:space="preserve">, M. (2008). “Identical quantum particles and weak discernibility”, </w:t>
      </w:r>
      <w:r w:rsidRPr="002A2FC8">
        <w:rPr>
          <w:rFonts w:ascii="Times New Roman" w:eastAsia="SimSun" w:hAnsi="Times New Roman" w:cs="Times New Roman"/>
          <w:i/>
          <w:iCs/>
          <w:sz w:val="24"/>
          <w:szCs w:val="24"/>
          <w:lang w:val="en-US" w:eastAsia="zh-CN"/>
        </w:rPr>
        <w:t>Foundations of Physics</w:t>
      </w:r>
      <w:r w:rsidRPr="002A2FC8">
        <w:rPr>
          <w:rFonts w:ascii="Times New Roman" w:eastAsia="SimSun" w:hAnsi="Times New Roman" w:cs="Times New Roman"/>
          <w:sz w:val="24"/>
          <w:szCs w:val="24"/>
          <w:lang w:val="en-US" w:eastAsia="zh-CN"/>
        </w:rPr>
        <w:t xml:space="preserve">, </w:t>
      </w:r>
      <w:r w:rsidRPr="002A2FC8">
        <w:rPr>
          <w:rFonts w:ascii="Times New Roman" w:eastAsia="SimSun" w:hAnsi="Times New Roman" w:cs="Times New Roman"/>
          <w:b/>
          <w:bCs/>
          <w:sz w:val="24"/>
          <w:szCs w:val="24"/>
          <w:lang w:val="en-US" w:eastAsia="zh-CN"/>
        </w:rPr>
        <w:t>38</w:t>
      </w:r>
      <w:r w:rsidRPr="002A2FC8">
        <w:rPr>
          <w:rFonts w:ascii="Times New Roman" w:eastAsia="SimSun" w:hAnsi="Times New Roman" w:cs="Times New Roman"/>
          <w:sz w:val="24"/>
          <w:szCs w:val="24"/>
          <w:lang w:val="en-US" w:eastAsia="zh-CN"/>
        </w:rPr>
        <w:t xml:space="preserve">: </w:t>
      </w:r>
      <w:r w:rsidRPr="002A2FC8">
        <w:rPr>
          <w:rFonts w:ascii="Times New Roman" w:hAnsi="Times New Roman" w:cs="Times New Roman"/>
          <w:sz w:val="24"/>
          <w:szCs w:val="24"/>
          <w:lang w:val="en-US"/>
        </w:rPr>
        <w:t>923</w:t>
      </w:r>
      <w:r w:rsidRPr="002A2FC8">
        <w:rPr>
          <w:rFonts w:ascii="Times New Roman" w:eastAsia="SimSun" w:hAnsi="Times New Roman" w:cs="Times New Roman"/>
          <w:sz w:val="24"/>
          <w:szCs w:val="24"/>
          <w:lang w:val="en-US" w:eastAsia="zh-CN"/>
        </w:rPr>
        <w:t>–</w:t>
      </w:r>
      <w:r w:rsidRPr="002A2FC8">
        <w:rPr>
          <w:rFonts w:ascii="Times New Roman" w:hAnsi="Times New Roman" w:cs="Times New Roman"/>
          <w:sz w:val="24"/>
          <w:szCs w:val="24"/>
          <w:lang w:val="en-US"/>
        </w:rPr>
        <w:t>934.</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proofErr w:type="spellStart"/>
      <w:r w:rsidRPr="002A2FC8">
        <w:rPr>
          <w:rFonts w:ascii="Times New Roman" w:hAnsi="Times New Roman" w:cs="Times New Roman"/>
          <w:sz w:val="24"/>
          <w:szCs w:val="24"/>
          <w:lang w:val="en-US"/>
        </w:rPr>
        <w:t>Ehring</w:t>
      </w:r>
      <w:proofErr w:type="spellEnd"/>
      <w:r w:rsidRPr="002A2FC8">
        <w:rPr>
          <w:rFonts w:ascii="Times New Roman" w:hAnsi="Times New Roman" w:cs="Times New Roman"/>
          <w:sz w:val="24"/>
          <w:szCs w:val="24"/>
          <w:lang w:val="en-US"/>
        </w:rPr>
        <w:t xml:space="preserve">, D. (2011). </w:t>
      </w:r>
      <w:r w:rsidRPr="002A2FC8">
        <w:rPr>
          <w:rStyle w:val="Emphasis"/>
          <w:rFonts w:ascii="Times New Roman" w:hAnsi="Times New Roman"/>
          <w:sz w:val="24"/>
          <w:szCs w:val="24"/>
          <w:lang w:val="en-US"/>
        </w:rPr>
        <w:t>Tropes: Properties, Objects, and Mental Causation</w:t>
      </w:r>
      <w:r w:rsidRPr="002A2FC8">
        <w:rPr>
          <w:rFonts w:ascii="Times New Roman" w:hAnsi="Times New Roman" w:cs="Times New Roman"/>
          <w:sz w:val="24"/>
          <w:szCs w:val="24"/>
          <w:lang w:val="en-US"/>
        </w:rPr>
        <w:t>. Oxford: Oxford University Press.</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r w:rsidRPr="002A2FC8">
        <w:rPr>
          <w:rFonts w:ascii="Times New Roman" w:hAnsi="Times New Roman" w:cs="Times New Roman"/>
          <w:sz w:val="24"/>
          <w:szCs w:val="24"/>
          <w:lang w:val="en-US"/>
        </w:rPr>
        <w:t xml:space="preserve">French, S. (1989). “Identity and individuality in classical and quantum physics”, </w:t>
      </w:r>
      <w:r w:rsidRPr="002A2FC8">
        <w:rPr>
          <w:rFonts w:ascii="Times New Roman" w:hAnsi="Times New Roman" w:cs="Times New Roman"/>
          <w:i/>
          <w:iCs/>
          <w:sz w:val="24"/>
          <w:szCs w:val="24"/>
          <w:lang w:val="en-US"/>
        </w:rPr>
        <w:t>Australasian Journal of Philosophy</w:t>
      </w:r>
      <w:r w:rsidRPr="002A2FC8">
        <w:rPr>
          <w:rFonts w:ascii="Times New Roman" w:hAnsi="Times New Roman" w:cs="Times New Roman"/>
          <w:sz w:val="24"/>
          <w:szCs w:val="24"/>
          <w:lang w:val="en-US"/>
        </w:rPr>
        <w:t xml:space="preserve">, </w:t>
      </w:r>
      <w:r w:rsidRPr="002A2FC8">
        <w:rPr>
          <w:rFonts w:ascii="Times New Roman" w:hAnsi="Times New Roman" w:cs="Times New Roman"/>
          <w:b/>
          <w:bCs/>
          <w:sz w:val="24"/>
          <w:szCs w:val="24"/>
          <w:lang w:val="en-US"/>
        </w:rPr>
        <w:t>67</w:t>
      </w:r>
      <w:r w:rsidRPr="002A2FC8">
        <w:rPr>
          <w:rFonts w:ascii="Times New Roman" w:hAnsi="Times New Roman" w:cs="Times New Roman"/>
          <w:sz w:val="24"/>
          <w:szCs w:val="24"/>
          <w:lang w:val="en-US"/>
        </w:rPr>
        <w:t>: 432–446.</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r w:rsidRPr="002A2FC8">
        <w:rPr>
          <w:rFonts w:ascii="Times New Roman" w:hAnsi="Times New Roman" w:cs="Times New Roman"/>
          <w:sz w:val="24"/>
          <w:szCs w:val="24"/>
          <w:lang w:val="en-US"/>
        </w:rPr>
        <w:t xml:space="preserve">French, S. (1998). “On the withering away of physical objects”, pp. 93–113 in E. </w:t>
      </w:r>
      <w:proofErr w:type="spellStart"/>
      <w:r w:rsidRPr="002A2FC8">
        <w:rPr>
          <w:rFonts w:ascii="Times New Roman" w:hAnsi="Times New Roman" w:cs="Times New Roman"/>
          <w:sz w:val="24"/>
          <w:szCs w:val="24"/>
          <w:lang w:val="en-US"/>
        </w:rPr>
        <w:t>Castellani</w:t>
      </w:r>
      <w:proofErr w:type="spellEnd"/>
      <w:r w:rsidRPr="002A2FC8">
        <w:rPr>
          <w:rFonts w:ascii="Times New Roman" w:hAnsi="Times New Roman" w:cs="Times New Roman"/>
          <w:sz w:val="24"/>
          <w:szCs w:val="24"/>
          <w:lang w:val="en-US"/>
        </w:rPr>
        <w:t xml:space="preserve"> (ed.), </w:t>
      </w:r>
      <w:r w:rsidRPr="002A2FC8">
        <w:rPr>
          <w:rFonts w:ascii="Times New Roman" w:hAnsi="Times New Roman" w:cs="Times New Roman"/>
          <w:i/>
          <w:iCs/>
          <w:sz w:val="24"/>
          <w:szCs w:val="24"/>
          <w:lang w:val="en-US"/>
        </w:rPr>
        <w:t>Interpreting Bodies: Classical and Quantum Objects in Modern Physics</w:t>
      </w:r>
      <w:r w:rsidRPr="002A2FC8">
        <w:rPr>
          <w:rFonts w:ascii="Times New Roman" w:hAnsi="Times New Roman" w:cs="Times New Roman"/>
          <w:sz w:val="24"/>
          <w:szCs w:val="24"/>
          <w:lang w:val="en-US"/>
        </w:rPr>
        <w:t>. Princeton: Princeton University Press.</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r w:rsidRPr="002A2FC8">
        <w:rPr>
          <w:rFonts w:ascii="Times New Roman" w:eastAsia="SimSun" w:hAnsi="Times New Roman" w:cs="Times New Roman"/>
          <w:sz w:val="24"/>
          <w:szCs w:val="24"/>
          <w:lang w:val="en-US" w:eastAsia="zh-CN"/>
        </w:rPr>
        <w:t xml:space="preserve">French, S. (2006). “Structure as a weapon of the realist”, </w:t>
      </w:r>
      <w:r w:rsidRPr="002A2FC8">
        <w:rPr>
          <w:rFonts w:ascii="Times New Roman" w:eastAsia="SimSun" w:hAnsi="Times New Roman" w:cs="Times New Roman"/>
          <w:i/>
          <w:iCs/>
          <w:sz w:val="24"/>
          <w:szCs w:val="24"/>
          <w:lang w:val="en-US" w:eastAsia="zh-CN"/>
        </w:rPr>
        <w:t>Proceedings of the Aristotelian Society</w:t>
      </w:r>
      <w:r w:rsidRPr="002A2FC8">
        <w:rPr>
          <w:rFonts w:ascii="Times New Roman" w:eastAsia="SimSun" w:hAnsi="Times New Roman" w:cs="Times New Roman"/>
          <w:sz w:val="24"/>
          <w:szCs w:val="24"/>
          <w:lang w:val="en-US" w:eastAsia="zh-CN"/>
        </w:rPr>
        <w:t>,</w:t>
      </w:r>
      <w:r w:rsidRPr="002A2FC8">
        <w:rPr>
          <w:rFonts w:ascii="Times New Roman" w:eastAsia="SimSun" w:hAnsi="Times New Roman" w:cs="Times New Roman"/>
          <w:i/>
          <w:iCs/>
          <w:sz w:val="24"/>
          <w:szCs w:val="24"/>
          <w:lang w:val="en-US" w:eastAsia="zh-CN"/>
        </w:rPr>
        <w:t xml:space="preserve"> </w:t>
      </w:r>
      <w:r w:rsidRPr="002A2FC8">
        <w:rPr>
          <w:rFonts w:ascii="Times New Roman" w:eastAsia="SimSun" w:hAnsi="Times New Roman" w:cs="Times New Roman"/>
          <w:b/>
          <w:bCs/>
          <w:sz w:val="24"/>
          <w:szCs w:val="24"/>
          <w:lang w:val="en-US" w:eastAsia="zh-CN"/>
        </w:rPr>
        <w:t>106</w:t>
      </w:r>
      <w:r w:rsidRPr="002A2FC8">
        <w:rPr>
          <w:rFonts w:ascii="Times New Roman" w:eastAsia="SimSun" w:hAnsi="Times New Roman" w:cs="Times New Roman"/>
          <w:sz w:val="24"/>
          <w:szCs w:val="24"/>
          <w:lang w:val="en-US" w:eastAsia="zh-CN"/>
        </w:rPr>
        <w:t>: 167</w:t>
      </w:r>
      <w:r w:rsidRPr="002A2FC8">
        <w:rPr>
          <w:rFonts w:ascii="Times New Roman" w:eastAsia="SimSun" w:hAnsi="Times New Roman" w:cs="Times New Roman"/>
          <w:sz w:val="24"/>
          <w:szCs w:val="24"/>
          <w:lang w:val="en-US" w:eastAsia="zh-CN"/>
        </w:rPr>
        <w:sym w:font="Symbol" w:char="F02D"/>
      </w:r>
      <w:r w:rsidRPr="002A2FC8">
        <w:rPr>
          <w:rFonts w:ascii="Times New Roman" w:eastAsia="SimSun" w:hAnsi="Times New Roman" w:cs="Times New Roman"/>
          <w:sz w:val="24"/>
          <w:szCs w:val="24"/>
          <w:lang w:val="en-US" w:eastAsia="zh-CN"/>
        </w:rPr>
        <w:t>185.</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French, S. &amp; Krause, D. (2006). </w:t>
      </w:r>
      <w:r w:rsidRPr="002A2FC8">
        <w:rPr>
          <w:rStyle w:val="Emphasis"/>
          <w:rFonts w:ascii="Times New Roman" w:hAnsi="Times New Roman"/>
          <w:iCs/>
          <w:sz w:val="24"/>
          <w:szCs w:val="24"/>
          <w:lang w:val="en-US"/>
        </w:rPr>
        <w:t xml:space="preserve">Identity in Physics: A Historical, Philosophical and Formal Analysis. Oxford: </w:t>
      </w:r>
      <w:r w:rsidRPr="002A2FC8">
        <w:rPr>
          <w:rFonts w:ascii="Times New Roman" w:hAnsi="Times New Roman" w:cs="Times New Roman"/>
          <w:sz w:val="24"/>
          <w:szCs w:val="24"/>
          <w:lang w:val="en-US"/>
        </w:rPr>
        <w:t>Oxford University Press.</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r w:rsidRPr="002A2FC8">
        <w:rPr>
          <w:rFonts w:ascii="Times New Roman" w:eastAsia="SimSun" w:hAnsi="Times New Roman" w:cs="Times New Roman"/>
          <w:sz w:val="24"/>
          <w:szCs w:val="24"/>
          <w:lang w:val="en-US" w:eastAsia="zh-CN"/>
        </w:rPr>
        <w:t xml:space="preserve">French, S. &amp; </w:t>
      </w:r>
      <w:proofErr w:type="spellStart"/>
      <w:r w:rsidRPr="002A2FC8">
        <w:rPr>
          <w:rFonts w:ascii="Times New Roman" w:eastAsia="SimSun" w:hAnsi="Times New Roman" w:cs="Times New Roman"/>
          <w:sz w:val="24"/>
          <w:szCs w:val="24"/>
          <w:lang w:val="en-US" w:eastAsia="zh-CN"/>
        </w:rPr>
        <w:t>Ladyman</w:t>
      </w:r>
      <w:proofErr w:type="spellEnd"/>
      <w:r w:rsidRPr="002A2FC8">
        <w:rPr>
          <w:rFonts w:ascii="Times New Roman" w:eastAsia="SimSun" w:hAnsi="Times New Roman" w:cs="Times New Roman"/>
          <w:sz w:val="24"/>
          <w:szCs w:val="24"/>
          <w:lang w:val="en-US" w:eastAsia="zh-CN"/>
        </w:rPr>
        <w:t>, J. (2003). “</w:t>
      </w:r>
      <w:proofErr w:type="spellStart"/>
      <w:r w:rsidRPr="002A2FC8">
        <w:rPr>
          <w:rFonts w:ascii="Times New Roman" w:eastAsia="SimSun" w:hAnsi="Times New Roman" w:cs="Times New Roman"/>
          <w:sz w:val="24"/>
          <w:szCs w:val="24"/>
          <w:lang w:val="en-US" w:eastAsia="zh-CN"/>
        </w:rPr>
        <w:t>Remodelling</w:t>
      </w:r>
      <w:proofErr w:type="spellEnd"/>
      <w:r w:rsidRPr="002A2FC8">
        <w:rPr>
          <w:rFonts w:ascii="Times New Roman" w:eastAsia="SimSun" w:hAnsi="Times New Roman" w:cs="Times New Roman"/>
          <w:sz w:val="24"/>
          <w:szCs w:val="24"/>
          <w:lang w:val="en-US" w:eastAsia="zh-CN"/>
        </w:rPr>
        <w:t xml:space="preserve"> structural realism: quantum physics and the metaphysics of structure”, </w:t>
      </w:r>
      <w:proofErr w:type="spellStart"/>
      <w:r w:rsidRPr="002A2FC8">
        <w:rPr>
          <w:rFonts w:ascii="Times New Roman" w:eastAsia="SimSun" w:hAnsi="Times New Roman" w:cs="Times New Roman"/>
          <w:i/>
          <w:iCs/>
          <w:sz w:val="24"/>
          <w:szCs w:val="24"/>
          <w:lang w:val="en-US" w:eastAsia="zh-CN"/>
        </w:rPr>
        <w:t>Synthese</w:t>
      </w:r>
      <w:proofErr w:type="spellEnd"/>
      <w:r w:rsidRPr="002A2FC8">
        <w:rPr>
          <w:rFonts w:ascii="Times New Roman" w:eastAsia="SimSun" w:hAnsi="Times New Roman" w:cs="Times New Roman"/>
          <w:sz w:val="24"/>
          <w:szCs w:val="24"/>
          <w:lang w:val="en-US" w:eastAsia="zh-CN"/>
        </w:rPr>
        <w:t xml:space="preserve">, </w:t>
      </w:r>
      <w:r w:rsidRPr="002A2FC8">
        <w:rPr>
          <w:rFonts w:ascii="Times New Roman" w:eastAsia="SimSun" w:hAnsi="Times New Roman" w:cs="Times New Roman"/>
          <w:b/>
          <w:bCs/>
          <w:sz w:val="24"/>
          <w:szCs w:val="24"/>
          <w:lang w:val="en-US" w:eastAsia="zh-CN"/>
        </w:rPr>
        <w:t>136</w:t>
      </w:r>
      <w:r w:rsidRPr="002A2FC8">
        <w:rPr>
          <w:rFonts w:ascii="Times New Roman" w:eastAsia="SimSun" w:hAnsi="Times New Roman" w:cs="Times New Roman"/>
          <w:sz w:val="24"/>
          <w:szCs w:val="24"/>
          <w:lang w:val="en-US" w:eastAsia="zh-CN"/>
        </w:rPr>
        <w:t>: 31–56.</w:t>
      </w:r>
    </w:p>
    <w:p w:rsidR="002A2FC8" w:rsidRPr="002A2FC8" w:rsidRDefault="002A2FC8" w:rsidP="006F21C7">
      <w:pPr>
        <w:spacing w:after="120" w:line="360" w:lineRule="exact"/>
        <w:ind w:left="567" w:hanging="567"/>
        <w:jc w:val="both"/>
        <w:rPr>
          <w:rStyle w:val="st1"/>
          <w:rFonts w:ascii="Times New Roman" w:hAnsi="Times New Roman" w:cs="Times New Roman"/>
          <w:sz w:val="24"/>
          <w:szCs w:val="24"/>
          <w:lang w:val="en-US"/>
        </w:rPr>
      </w:pPr>
      <w:proofErr w:type="spellStart"/>
      <w:r w:rsidRPr="002A2FC8">
        <w:rPr>
          <w:rStyle w:val="st1"/>
          <w:rFonts w:ascii="Times New Roman" w:hAnsi="Times New Roman" w:cs="Times New Roman"/>
          <w:bCs/>
          <w:sz w:val="24"/>
          <w:szCs w:val="24"/>
          <w:lang w:val="en-US"/>
        </w:rPr>
        <w:t>Haack</w:t>
      </w:r>
      <w:proofErr w:type="spellEnd"/>
      <w:r w:rsidRPr="002A2FC8">
        <w:rPr>
          <w:rStyle w:val="st1"/>
          <w:rFonts w:ascii="Times New Roman" w:hAnsi="Times New Roman" w:cs="Times New Roman"/>
          <w:sz w:val="24"/>
          <w:szCs w:val="24"/>
          <w:lang w:val="en-US"/>
        </w:rPr>
        <w:t xml:space="preserve">, S. (1974). </w:t>
      </w:r>
      <w:r w:rsidRPr="002A2FC8">
        <w:rPr>
          <w:rStyle w:val="st1"/>
          <w:rFonts w:ascii="Times New Roman" w:hAnsi="Times New Roman" w:cs="Times New Roman"/>
          <w:bCs/>
          <w:i/>
          <w:sz w:val="24"/>
          <w:szCs w:val="24"/>
          <w:lang w:val="en-US"/>
        </w:rPr>
        <w:t>Deviant</w:t>
      </w:r>
      <w:r w:rsidRPr="002A2FC8">
        <w:rPr>
          <w:rStyle w:val="st1"/>
          <w:rFonts w:ascii="Times New Roman" w:hAnsi="Times New Roman" w:cs="Times New Roman"/>
          <w:i/>
          <w:sz w:val="24"/>
          <w:szCs w:val="24"/>
          <w:lang w:val="en-US"/>
        </w:rPr>
        <w:t xml:space="preserve"> Logic</w:t>
      </w:r>
      <w:r w:rsidRPr="002A2FC8">
        <w:rPr>
          <w:rStyle w:val="st1"/>
          <w:rFonts w:ascii="Times New Roman" w:hAnsi="Times New Roman" w:cs="Times New Roman"/>
          <w:sz w:val="24"/>
          <w:szCs w:val="24"/>
          <w:lang w:val="en-US"/>
        </w:rPr>
        <w:t>. Cambridge: Cambridge University.</w:t>
      </w:r>
    </w:p>
    <w:p w:rsidR="002A2FC8" w:rsidRPr="002A2FC8" w:rsidRDefault="002A2FC8" w:rsidP="006F21C7">
      <w:pPr>
        <w:spacing w:after="120" w:line="360" w:lineRule="exact"/>
        <w:ind w:left="567" w:hanging="567"/>
        <w:jc w:val="both"/>
        <w:rPr>
          <w:rStyle w:val="st1"/>
          <w:rFonts w:ascii="Times New Roman" w:hAnsi="Times New Roman" w:cs="Times New Roman"/>
          <w:sz w:val="24"/>
          <w:szCs w:val="24"/>
          <w:lang w:val="en-US"/>
        </w:rPr>
      </w:pPr>
      <w:proofErr w:type="spellStart"/>
      <w:r w:rsidRPr="002A2FC8">
        <w:rPr>
          <w:rStyle w:val="st1"/>
          <w:rFonts w:ascii="Times New Roman" w:hAnsi="Times New Roman" w:cs="Times New Roman"/>
          <w:bCs/>
          <w:sz w:val="24"/>
          <w:szCs w:val="24"/>
          <w:lang w:val="en-US"/>
        </w:rPr>
        <w:t>Haack</w:t>
      </w:r>
      <w:proofErr w:type="spellEnd"/>
      <w:r w:rsidRPr="002A2FC8">
        <w:rPr>
          <w:rStyle w:val="st1"/>
          <w:rFonts w:ascii="Times New Roman" w:hAnsi="Times New Roman" w:cs="Times New Roman"/>
          <w:bCs/>
          <w:sz w:val="24"/>
          <w:szCs w:val="24"/>
          <w:lang w:val="en-US"/>
        </w:rPr>
        <w:t>, S</w:t>
      </w:r>
      <w:r w:rsidRPr="002A2FC8">
        <w:rPr>
          <w:rStyle w:val="st1"/>
          <w:rFonts w:ascii="Times New Roman" w:hAnsi="Times New Roman" w:cs="Times New Roman"/>
          <w:sz w:val="24"/>
          <w:szCs w:val="24"/>
          <w:lang w:val="en-US"/>
        </w:rPr>
        <w:t xml:space="preserve">. (1978). </w:t>
      </w:r>
      <w:r w:rsidRPr="002A2FC8">
        <w:rPr>
          <w:rStyle w:val="st1"/>
          <w:rFonts w:ascii="Times New Roman" w:hAnsi="Times New Roman" w:cs="Times New Roman"/>
          <w:i/>
          <w:sz w:val="24"/>
          <w:szCs w:val="24"/>
          <w:lang w:val="en-US"/>
        </w:rPr>
        <w:t>Philosophy of Logics</w:t>
      </w:r>
      <w:r w:rsidRPr="002A2FC8">
        <w:rPr>
          <w:rStyle w:val="st1"/>
          <w:rFonts w:ascii="Times New Roman" w:hAnsi="Times New Roman" w:cs="Times New Roman"/>
          <w:sz w:val="24"/>
          <w:szCs w:val="24"/>
          <w:lang w:val="en-US"/>
        </w:rPr>
        <w:t>. Cambridge: Cambridge University Press.</w:t>
      </w:r>
    </w:p>
    <w:p w:rsidR="002A2FC8" w:rsidRPr="002A2FC8" w:rsidRDefault="002A2FC8" w:rsidP="006F21C7">
      <w:pPr>
        <w:spacing w:after="120" w:line="360" w:lineRule="exact"/>
        <w:ind w:left="567" w:hanging="567"/>
        <w:jc w:val="both"/>
        <w:rPr>
          <w:rStyle w:val="st1"/>
          <w:rFonts w:ascii="Times New Roman" w:hAnsi="Times New Roman" w:cs="Times New Roman"/>
          <w:sz w:val="24"/>
          <w:szCs w:val="24"/>
          <w:lang w:val="en-US"/>
        </w:rPr>
      </w:pPr>
      <w:proofErr w:type="spellStart"/>
      <w:r w:rsidRPr="00B56A13">
        <w:rPr>
          <w:rFonts w:ascii="Times New Roman" w:hAnsi="Times New Roman" w:cs="Times New Roman"/>
          <w:sz w:val="24"/>
          <w:szCs w:val="24"/>
          <w:lang w:val="en-US"/>
        </w:rPr>
        <w:lastRenderedPageBreak/>
        <w:t>Jauch</w:t>
      </w:r>
      <w:proofErr w:type="spellEnd"/>
      <w:r w:rsidRPr="00B56A13">
        <w:rPr>
          <w:rFonts w:ascii="Times New Roman" w:hAnsi="Times New Roman" w:cs="Times New Roman"/>
          <w:sz w:val="24"/>
          <w:szCs w:val="24"/>
          <w:lang w:val="en-US"/>
        </w:rPr>
        <w:t xml:space="preserve">, J. M. &amp; </w:t>
      </w:r>
      <w:proofErr w:type="spellStart"/>
      <w:r w:rsidRPr="00B56A13">
        <w:rPr>
          <w:rFonts w:ascii="Times New Roman" w:hAnsi="Times New Roman" w:cs="Times New Roman"/>
          <w:sz w:val="24"/>
          <w:szCs w:val="24"/>
          <w:lang w:val="en-US"/>
        </w:rPr>
        <w:t>Piron</w:t>
      </w:r>
      <w:proofErr w:type="spellEnd"/>
      <w:r w:rsidRPr="00B56A13">
        <w:rPr>
          <w:rFonts w:ascii="Times New Roman" w:hAnsi="Times New Roman" w:cs="Times New Roman"/>
          <w:sz w:val="24"/>
          <w:szCs w:val="24"/>
          <w:lang w:val="en-US"/>
        </w:rPr>
        <w:t xml:space="preserve">, C. (1969). </w:t>
      </w:r>
      <w:r w:rsidRPr="002A2FC8">
        <w:rPr>
          <w:rFonts w:ascii="Times New Roman" w:hAnsi="Times New Roman" w:cs="Times New Roman"/>
          <w:sz w:val="24"/>
          <w:szCs w:val="24"/>
          <w:lang w:val="en-US"/>
        </w:rPr>
        <w:t xml:space="preserve">“On the structure of </w:t>
      </w:r>
      <w:proofErr w:type="spellStart"/>
      <w:r w:rsidRPr="002A2FC8">
        <w:rPr>
          <w:rFonts w:ascii="Times New Roman" w:hAnsi="Times New Roman" w:cs="Times New Roman"/>
          <w:sz w:val="24"/>
          <w:szCs w:val="24"/>
          <w:lang w:val="en-US"/>
        </w:rPr>
        <w:t>quantal</w:t>
      </w:r>
      <w:proofErr w:type="spellEnd"/>
      <w:r w:rsidRPr="002A2FC8">
        <w:rPr>
          <w:rFonts w:ascii="Times New Roman" w:hAnsi="Times New Roman" w:cs="Times New Roman"/>
          <w:sz w:val="24"/>
          <w:szCs w:val="24"/>
          <w:lang w:val="en-US"/>
        </w:rPr>
        <w:t xml:space="preserve"> propositional systems”, </w:t>
      </w:r>
      <w:r w:rsidRPr="002A2FC8">
        <w:rPr>
          <w:rFonts w:ascii="Times New Roman" w:hAnsi="Times New Roman" w:cs="Times New Roman"/>
          <w:i/>
          <w:iCs/>
          <w:sz w:val="24"/>
          <w:szCs w:val="24"/>
          <w:lang w:val="en-US"/>
        </w:rPr>
        <w:t xml:space="preserve">Helvetica </w:t>
      </w:r>
      <w:proofErr w:type="spellStart"/>
      <w:r w:rsidRPr="002A2FC8">
        <w:rPr>
          <w:rFonts w:ascii="Times New Roman" w:hAnsi="Times New Roman" w:cs="Times New Roman"/>
          <w:i/>
          <w:iCs/>
          <w:sz w:val="24"/>
          <w:szCs w:val="24"/>
          <w:lang w:val="en-US"/>
        </w:rPr>
        <w:t>Physica</w:t>
      </w:r>
      <w:proofErr w:type="spellEnd"/>
      <w:r w:rsidRPr="002A2FC8">
        <w:rPr>
          <w:rFonts w:ascii="Times New Roman" w:hAnsi="Times New Roman" w:cs="Times New Roman"/>
          <w:i/>
          <w:iCs/>
          <w:sz w:val="24"/>
          <w:szCs w:val="24"/>
          <w:lang w:val="en-US"/>
        </w:rPr>
        <w:t xml:space="preserve"> </w:t>
      </w:r>
      <w:proofErr w:type="spellStart"/>
      <w:r w:rsidRPr="002A2FC8">
        <w:rPr>
          <w:rFonts w:ascii="Times New Roman" w:hAnsi="Times New Roman" w:cs="Times New Roman"/>
          <w:i/>
          <w:iCs/>
          <w:sz w:val="24"/>
          <w:szCs w:val="24"/>
          <w:lang w:val="en-US"/>
        </w:rPr>
        <w:t>Acta</w:t>
      </w:r>
      <w:proofErr w:type="spellEnd"/>
      <w:r w:rsidRPr="002A2FC8">
        <w:rPr>
          <w:rFonts w:ascii="Times New Roman" w:hAnsi="Times New Roman" w:cs="Times New Roman"/>
          <w:sz w:val="24"/>
          <w:szCs w:val="24"/>
          <w:lang w:val="en-US"/>
        </w:rPr>
        <w:t xml:space="preserve">, </w:t>
      </w:r>
      <w:r w:rsidRPr="002A2FC8">
        <w:rPr>
          <w:rFonts w:ascii="Times New Roman" w:hAnsi="Times New Roman" w:cs="Times New Roman"/>
          <w:b/>
          <w:bCs/>
          <w:sz w:val="24"/>
          <w:szCs w:val="24"/>
          <w:lang w:val="en-US"/>
        </w:rPr>
        <w:t>42</w:t>
      </w:r>
      <w:r w:rsidRPr="002A2FC8">
        <w:rPr>
          <w:rFonts w:ascii="Times New Roman" w:hAnsi="Times New Roman" w:cs="Times New Roman"/>
          <w:sz w:val="24"/>
          <w:szCs w:val="24"/>
          <w:lang w:val="en-US"/>
        </w:rPr>
        <w:t>: 842–848.</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r w:rsidRPr="002A2FC8">
        <w:rPr>
          <w:rFonts w:ascii="Times New Roman" w:eastAsia="SimSun" w:hAnsi="Times New Roman" w:cs="Times New Roman"/>
          <w:sz w:val="24"/>
          <w:szCs w:val="24"/>
          <w:lang w:val="en-US" w:eastAsia="zh-CN"/>
        </w:rPr>
        <w:t xml:space="preserve">Johnson, W. E. (1921). </w:t>
      </w:r>
      <w:r w:rsidRPr="002A2FC8">
        <w:rPr>
          <w:rFonts w:ascii="Times New Roman" w:eastAsia="SimSun" w:hAnsi="Times New Roman" w:cs="Times New Roman"/>
          <w:i/>
          <w:iCs/>
          <w:sz w:val="24"/>
          <w:szCs w:val="24"/>
          <w:lang w:val="en-US" w:eastAsia="zh-CN"/>
        </w:rPr>
        <w:t>Logic, Part I.</w:t>
      </w:r>
      <w:r w:rsidRPr="002A2FC8">
        <w:rPr>
          <w:rFonts w:ascii="Times New Roman" w:eastAsia="SimSun" w:hAnsi="Times New Roman" w:cs="Times New Roman"/>
          <w:sz w:val="24"/>
          <w:szCs w:val="24"/>
          <w:lang w:val="en-US" w:eastAsia="zh-CN"/>
        </w:rPr>
        <w:t xml:space="preserve"> Cambridge: Cambridge University Press.</w:t>
      </w:r>
    </w:p>
    <w:p w:rsidR="002A2FC8" w:rsidRPr="002A2FC8" w:rsidRDefault="002A2FC8" w:rsidP="006F21C7">
      <w:pPr>
        <w:spacing w:after="120" w:line="360" w:lineRule="exact"/>
        <w:ind w:left="567" w:hanging="567"/>
        <w:jc w:val="both"/>
        <w:rPr>
          <w:rStyle w:val="st1"/>
          <w:rFonts w:ascii="Times New Roman" w:hAnsi="Times New Roman" w:cs="Times New Roman"/>
          <w:sz w:val="24"/>
          <w:szCs w:val="24"/>
          <w:lang w:val="de-DE"/>
        </w:rPr>
      </w:pPr>
      <w:r w:rsidRPr="002A2FC8">
        <w:rPr>
          <w:rFonts w:ascii="Times New Roman" w:hAnsi="Times New Roman" w:cs="Times New Roman"/>
          <w:sz w:val="24"/>
          <w:szCs w:val="24"/>
          <w:lang w:val="de-DE"/>
        </w:rPr>
        <w:t xml:space="preserve">Kant, I. (1902- ). </w:t>
      </w:r>
      <w:r w:rsidRPr="002A2FC8">
        <w:rPr>
          <w:rFonts w:ascii="Times New Roman" w:hAnsi="Times New Roman" w:cs="Times New Roman"/>
          <w:i/>
          <w:iCs/>
          <w:sz w:val="24"/>
          <w:szCs w:val="24"/>
          <w:lang w:val="de-DE"/>
        </w:rPr>
        <w:t>Gesammelte Schriften</w:t>
      </w:r>
      <w:r w:rsidRPr="002A2FC8">
        <w:rPr>
          <w:rFonts w:ascii="Times New Roman" w:hAnsi="Times New Roman" w:cs="Times New Roman"/>
          <w:sz w:val="24"/>
          <w:szCs w:val="24"/>
          <w:lang w:val="de-DE"/>
        </w:rPr>
        <w:t>. Berlin: Herausgegeben von der Preußischen Akademie der Wissenschaften (Bde. 1-22), der Deutschen Akademie der Wissenschaften zu Berlin (Bd. 23), und der Akademie der Wissenschaften zu Göttingen (Bde. 24, 25, 27-29).</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r w:rsidRPr="002A2FC8">
        <w:rPr>
          <w:rFonts w:ascii="Times New Roman" w:hAnsi="Times New Roman" w:cs="Times New Roman"/>
          <w:sz w:val="24"/>
          <w:szCs w:val="24"/>
          <w:lang w:val="de-DE"/>
        </w:rPr>
        <w:t xml:space="preserve">Kochen, S. &amp; </w:t>
      </w:r>
      <w:proofErr w:type="spellStart"/>
      <w:r w:rsidRPr="002A2FC8">
        <w:rPr>
          <w:rFonts w:ascii="Times New Roman" w:hAnsi="Times New Roman" w:cs="Times New Roman"/>
          <w:sz w:val="24"/>
          <w:szCs w:val="24"/>
          <w:lang w:val="de-DE"/>
        </w:rPr>
        <w:t>Specker</w:t>
      </w:r>
      <w:proofErr w:type="spellEnd"/>
      <w:r w:rsidRPr="002A2FC8">
        <w:rPr>
          <w:rFonts w:ascii="Times New Roman" w:hAnsi="Times New Roman" w:cs="Times New Roman"/>
          <w:sz w:val="24"/>
          <w:szCs w:val="24"/>
          <w:lang w:val="de-DE"/>
        </w:rPr>
        <w:t xml:space="preserve">, E. P. (1967). </w:t>
      </w:r>
      <w:r w:rsidRPr="002A2FC8">
        <w:rPr>
          <w:rFonts w:ascii="Times New Roman" w:hAnsi="Times New Roman" w:cs="Times New Roman"/>
          <w:sz w:val="24"/>
          <w:szCs w:val="24"/>
          <w:lang w:val="en-US"/>
        </w:rPr>
        <w:t xml:space="preserve">“The problem of hidden variables in quantum mechanics”, </w:t>
      </w:r>
      <w:r w:rsidRPr="002A2FC8">
        <w:rPr>
          <w:rFonts w:ascii="Times New Roman" w:hAnsi="Times New Roman" w:cs="Times New Roman"/>
          <w:i/>
          <w:iCs/>
          <w:sz w:val="24"/>
          <w:szCs w:val="24"/>
          <w:lang w:val="en-US"/>
        </w:rPr>
        <w:t>Journal of Mathematics and Mechanics</w:t>
      </w:r>
      <w:r w:rsidRPr="002A2FC8">
        <w:rPr>
          <w:rFonts w:ascii="Times New Roman" w:hAnsi="Times New Roman" w:cs="Times New Roman"/>
          <w:sz w:val="24"/>
          <w:szCs w:val="24"/>
          <w:lang w:val="en-US"/>
        </w:rPr>
        <w:t xml:space="preserve">, </w:t>
      </w:r>
      <w:r w:rsidRPr="002A2FC8">
        <w:rPr>
          <w:rFonts w:ascii="Times New Roman" w:hAnsi="Times New Roman" w:cs="Times New Roman"/>
          <w:b/>
          <w:bCs/>
          <w:sz w:val="24"/>
          <w:szCs w:val="24"/>
          <w:lang w:val="en-US"/>
        </w:rPr>
        <w:t>17</w:t>
      </w:r>
      <w:r w:rsidRPr="002A2FC8">
        <w:rPr>
          <w:rFonts w:ascii="Times New Roman" w:hAnsi="Times New Roman" w:cs="Times New Roman"/>
          <w:sz w:val="24"/>
          <w:szCs w:val="24"/>
          <w:lang w:val="en-US"/>
        </w:rPr>
        <w:t>: 59–87.</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r w:rsidRPr="002A2FC8">
        <w:rPr>
          <w:rFonts w:ascii="Times New Roman" w:hAnsi="Times New Roman" w:cs="Times New Roman"/>
          <w:sz w:val="24"/>
          <w:szCs w:val="24"/>
          <w:lang w:val="en-US"/>
        </w:rPr>
        <w:t xml:space="preserve">Krause, D. (1992). “On a quasi-set theory”, </w:t>
      </w:r>
      <w:r w:rsidRPr="002A2FC8">
        <w:rPr>
          <w:rFonts w:ascii="Times New Roman" w:hAnsi="Times New Roman" w:cs="Times New Roman"/>
          <w:i/>
          <w:sz w:val="24"/>
          <w:szCs w:val="24"/>
          <w:lang w:val="en-US"/>
        </w:rPr>
        <w:t>Notre Dame Journal of Formal Logic</w:t>
      </w:r>
      <w:r w:rsidRPr="002A2FC8">
        <w:rPr>
          <w:rFonts w:ascii="Times New Roman" w:hAnsi="Times New Roman" w:cs="Times New Roman"/>
          <w:sz w:val="24"/>
          <w:szCs w:val="24"/>
          <w:lang w:val="en-US"/>
        </w:rPr>
        <w:t xml:space="preserve">, </w:t>
      </w:r>
      <w:r w:rsidRPr="002A2FC8">
        <w:rPr>
          <w:rFonts w:ascii="Times New Roman" w:hAnsi="Times New Roman" w:cs="Times New Roman"/>
          <w:b/>
          <w:bCs/>
          <w:iCs/>
          <w:sz w:val="24"/>
          <w:szCs w:val="24"/>
          <w:lang w:val="en-US"/>
        </w:rPr>
        <w:t>33</w:t>
      </w:r>
      <w:r w:rsidRPr="002A2FC8">
        <w:rPr>
          <w:rFonts w:ascii="Times New Roman" w:hAnsi="Times New Roman" w:cs="Times New Roman"/>
          <w:sz w:val="24"/>
          <w:szCs w:val="24"/>
          <w:lang w:val="en-US"/>
        </w:rPr>
        <w:t>: 402</w:t>
      </w:r>
      <w:r w:rsidRPr="002A2FC8">
        <w:rPr>
          <w:rFonts w:ascii="Times New Roman" w:hAnsi="Times New Roman" w:cs="Times New Roman"/>
          <w:sz w:val="24"/>
          <w:szCs w:val="24"/>
          <w:lang w:val="en-US"/>
        </w:rPr>
        <w:sym w:font="Symbol" w:char="F02D"/>
      </w:r>
      <w:r w:rsidRPr="002A2FC8">
        <w:rPr>
          <w:rFonts w:ascii="Times New Roman" w:hAnsi="Times New Roman" w:cs="Times New Roman"/>
          <w:sz w:val="24"/>
          <w:szCs w:val="24"/>
          <w:lang w:val="en-US"/>
        </w:rPr>
        <w:t>411.</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r w:rsidRPr="002A2FC8">
        <w:rPr>
          <w:rFonts w:ascii="Times New Roman" w:hAnsi="Times New Roman" w:cs="Times New Roman"/>
          <w:sz w:val="24"/>
          <w:szCs w:val="24"/>
          <w:lang w:val="en-US"/>
        </w:rPr>
        <w:t>Krause, D. (2005). “</w:t>
      </w:r>
      <w:r w:rsidRPr="002A2FC8">
        <w:rPr>
          <w:rFonts w:ascii="Times New Roman" w:eastAsia="SimSun" w:hAnsi="Times New Roman" w:cs="Times New Roman"/>
          <w:sz w:val="24"/>
          <w:szCs w:val="24"/>
          <w:lang w:val="en-US" w:eastAsia="zh-CN"/>
        </w:rPr>
        <w:t>Structures and structural realism</w:t>
      </w:r>
      <w:r w:rsidRPr="002A2FC8">
        <w:rPr>
          <w:rFonts w:ascii="Times New Roman" w:hAnsi="Times New Roman" w:cs="Times New Roman"/>
          <w:sz w:val="24"/>
          <w:szCs w:val="24"/>
          <w:lang w:val="en-US"/>
        </w:rPr>
        <w:t xml:space="preserve">”, </w:t>
      </w:r>
      <w:r w:rsidRPr="002A2FC8">
        <w:rPr>
          <w:rFonts w:ascii="Times New Roman" w:eastAsia="SimSun" w:hAnsi="Times New Roman" w:cs="Times New Roman"/>
          <w:i/>
          <w:iCs/>
          <w:sz w:val="24"/>
          <w:szCs w:val="24"/>
          <w:lang w:val="en-US" w:eastAsia="zh-CN"/>
        </w:rPr>
        <w:t>Logic Journal of IGPL</w:t>
      </w:r>
      <w:r w:rsidRPr="002A2FC8">
        <w:rPr>
          <w:rFonts w:ascii="Times New Roman" w:eastAsia="SimSun" w:hAnsi="Times New Roman" w:cs="Times New Roman"/>
          <w:sz w:val="24"/>
          <w:szCs w:val="24"/>
          <w:lang w:val="en-US" w:eastAsia="zh-CN"/>
        </w:rPr>
        <w:t xml:space="preserve">, </w:t>
      </w:r>
      <w:r w:rsidRPr="002A2FC8">
        <w:rPr>
          <w:rFonts w:ascii="Times New Roman" w:eastAsia="SimSun" w:hAnsi="Times New Roman" w:cs="Times New Roman"/>
          <w:b/>
          <w:sz w:val="24"/>
          <w:szCs w:val="24"/>
          <w:lang w:val="en-US" w:eastAsia="zh-CN"/>
        </w:rPr>
        <w:t>13</w:t>
      </w:r>
      <w:r w:rsidRPr="002A2FC8">
        <w:rPr>
          <w:rFonts w:ascii="Times New Roman" w:eastAsia="SimSun" w:hAnsi="Times New Roman" w:cs="Times New Roman"/>
          <w:sz w:val="24"/>
          <w:szCs w:val="24"/>
          <w:lang w:val="en-US" w:eastAsia="zh-CN"/>
        </w:rPr>
        <w:t>: 113</w:t>
      </w:r>
      <w:r w:rsidRPr="002A2FC8">
        <w:rPr>
          <w:rFonts w:ascii="Times New Roman" w:hAnsi="Times New Roman" w:cs="Times New Roman"/>
          <w:sz w:val="24"/>
          <w:szCs w:val="24"/>
          <w:lang w:val="en-US"/>
        </w:rPr>
        <w:sym w:font="Symbol" w:char="F02D"/>
      </w:r>
      <w:r w:rsidRPr="002A2FC8">
        <w:rPr>
          <w:rFonts w:ascii="Times New Roman" w:eastAsia="SimSun" w:hAnsi="Times New Roman" w:cs="Times New Roman"/>
          <w:sz w:val="24"/>
          <w:szCs w:val="24"/>
          <w:lang w:val="en-US" w:eastAsia="zh-CN"/>
        </w:rPr>
        <w:t>126.</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proofErr w:type="spellStart"/>
      <w:r w:rsidRPr="002A2FC8">
        <w:rPr>
          <w:rFonts w:ascii="Times New Roman" w:eastAsia="SimSun" w:hAnsi="Times New Roman" w:cs="Times New Roman"/>
          <w:sz w:val="24"/>
          <w:szCs w:val="24"/>
          <w:lang w:val="en-US" w:eastAsia="zh-CN"/>
        </w:rPr>
        <w:t>Ladyman</w:t>
      </w:r>
      <w:proofErr w:type="spellEnd"/>
      <w:r w:rsidRPr="002A2FC8">
        <w:rPr>
          <w:rFonts w:ascii="Times New Roman" w:eastAsia="SimSun" w:hAnsi="Times New Roman" w:cs="Times New Roman"/>
          <w:sz w:val="24"/>
          <w:szCs w:val="24"/>
          <w:lang w:val="en-US" w:eastAsia="zh-CN"/>
        </w:rPr>
        <w:t xml:space="preserve">, J. (1998). “What is structural realism?”, </w:t>
      </w:r>
      <w:r w:rsidRPr="002A2FC8">
        <w:rPr>
          <w:rFonts w:ascii="Times New Roman" w:eastAsia="SimSun" w:hAnsi="Times New Roman" w:cs="Times New Roman"/>
          <w:i/>
          <w:iCs/>
          <w:sz w:val="24"/>
          <w:szCs w:val="24"/>
          <w:lang w:val="en-US" w:eastAsia="zh-CN"/>
        </w:rPr>
        <w:t>Studies in the History and Philosophy of Science</w:t>
      </w:r>
      <w:r w:rsidRPr="002A2FC8">
        <w:rPr>
          <w:rFonts w:ascii="Times New Roman" w:eastAsia="SimSun" w:hAnsi="Times New Roman" w:cs="Times New Roman"/>
          <w:sz w:val="24"/>
          <w:szCs w:val="24"/>
          <w:lang w:val="en-US" w:eastAsia="zh-CN"/>
        </w:rPr>
        <w:t xml:space="preserve">, </w:t>
      </w:r>
      <w:r w:rsidRPr="002A2FC8">
        <w:rPr>
          <w:rFonts w:ascii="Times New Roman" w:eastAsia="SimSun" w:hAnsi="Times New Roman" w:cs="Times New Roman"/>
          <w:b/>
          <w:bCs/>
          <w:sz w:val="24"/>
          <w:szCs w:val="24"/>
          <w:lang w:val="en-US" w:eastAsia="zh-CN"/>
        </w:rPr>
        <w:t>29</w:t>
      </w:r>
      <w:r w:rsidRPr="002A2FC8">
        <w:rPr>
          <w:rFonts w:ascii="Times New Roman" w:eastAsia="SimSun" w:hAnsi="Times New Roman" w:cs="Times New Roman"/>
          <w:sz w:val="24"/>
          <w:szCs w:val="24"/>
          <w:lang w:val="en-US" w:eastAsia="zh-CN"/>
        </w:rPr>
        <w:t>: 409–24.</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proofErr w:type="spellStart"/>
      <w:r w:rsidRPr="002A2FC8">
        <w:rPr>
          <w:rFonts w:ascii="Times New Roman" w:hAnsi="Times New Roman" w:cs="Times New Roman"/>
          <w:sz w:val="24"/>
          <w:szCs w:val="24"/>
          <w:lang w:val="en-US"/>
        </w:rPr>
        <w:t>Laycock</w:t>
      </w:r>
      <w:proofErr w:type="spellEnd"/>
      <w:r w:rsidRPr="002A2FC8">
        <w:rPr>
          <w:rFonts w:ascii="Times New Roman" w:hAnsi="Times New Roman" w:cs="Times New Roman"/>
          <w:sz w:val="24"/>
          <w:szCs w:val="24"/>
          <w:lang w:val="en-US"/>
        </w:rPr>
        <w:t xml:space="preserve">, H. (2010), “Object”, in E. N. </w:t>
      </w:r>
      <w:proofErr w:type="spellStart"/>
      <w:r w:rsidRPr="002A2FC8">
        <w:rPr>
          <w:rFonts w:ascii="Times New Roman" w:hAnsi="Times New Roman" w:cs="Times New Roman"/>
          <w:sz w:val="24"/>
          <w:szCs w:val="24"/>
          <w:lang w:val="en-US"/>
        </w:rPr>
        <w:t>Zalta</w:t>
      </w:r>
      <w:proofErr w:type="spellEnd"/>
      <w:r w:rsidRPr="002A2FC8">
        <w:rPr>
          <w:rFonts w:ascii="Times New Roman" w:hAnsi="Times New Roman" w:cs="Times New Roman"/>
          <w:sz w:val="24"/>
          <w:szCs w:val="24"/>
          <w:lang w:val="en-US"/>
        </w:rPr>
        <w:t xml:space="preserve"> (ed.), </w:t>
      </w:r>
      <w:r w:rsidRPr="002A2FC8">
        <w:rPr>
          <w:rFonts w:ascii="Times New Roman" w:hAnsi="Times New Roman" w:cs="Times New Roman"/>
          <w:i/>
          <w:sz w:val="24"/>
          <w:szCs w:val="24"/>
          <w:lang w:val="en-US"/>
        </w:rPr>
        <w:t xml:space="preserve">Stanford Encyclopedia of Philosophy </w:t>
      </w:r>
      <w:r w:rsidRPr="002A2FC8">
        <w:rPr>
          <w:rFonts w:ascii="Times New Roman" w:hAnsi="Times New Roman" w:cs="Times New Roman"/>
          <w:sz w:val="24"/>
          <w:szCs w:val="24"/>
          <w:lang w:val="en-US"/>
        </w:rPr>
        <w:t>(Winter 2011 Edition), URL = &lt;http://plato.stanford.edu/archives/win2011/entries/object/&gt;.</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proofErr w:type="spellStart"/>
      <w:r w:rsidRPr="002A2FC8">
        <w:rPr>
          <w:rFonts w:ascii="Times New Roman" w:hAnsi="Times New Roman" w:cs="Times New Roman"/>
          <w:sz w:val="24"/>
          <w:szCs w:val="24"/>
          <w:lang w:val="en-US"/>
        </w:rPr>
        <w:t>Lewowicz</w:t>
      </w:r>
      <w:proofErr w:type="spellEnd"/>
      <w:r w:rsidRPr="002A2FC8">
        <w:rPr>
          <w:rFonts w:ascii="Times New Roman" w:hAnsi="Times New Roman" w:cs="Times New Roman"/>
          <w:sz w:val="24"/>
          <w:szCs w:val="24"/>
          <w:lang w:val="en-US"/>
        </w:rPr>
        <w:t>, L. &amp; Lombardi, O. (2013). “</w:t>
      </w:r>
      <w:r w:rsidRPr="002A2FC8">
        <w:rPr>
          <w:rStyle w:val="msgaclara2"/>
          <w:rFonts w:ascii="Times New Roman" w:hAnsi="Times New Roman" w:cs="Times New Roman"/>
          <w:bCs/>
          <w:sz w:val="24"/>
          <w:szCs w:val="24"/>
          <w:lang w:val="en-US"/>
        </w:rPr>
        <w:t xml:space="preserve">Stuff versus individuals”, </w:t>
      </w:r>
      <w:r w:rsidRPr="002A2FC8">
        <w:rPr>
          <w:rStyle w:val="msgaclara2"/>
          <w:rFonts w:ascii="Times New Roman" w:hAnsi="Times New Roman" w:cs="Times New Roman"/>
          <w:bCs/>
          <w:i/>
          <w:iCs/>
          <w:sz w:val="24"/>
          <w:szCs w:val="24"/>
          <w:lang w:val="en-US"/>
        </w:rPr>
        <w:t>Foundations of Chemistry</w:t>
      </w:r>
      <w:r w:rsidRPr="002A2FC8">
        <w:rPr>
          <w:rStyle w:val="msgaclara2"/>
          <w:rFonts w:ascii="Times New Roman" w:hAnsi="Times New Roman" w:cs="Times New Roman"/>
          <w:bCs/>
          <w:sz w:val="24"/>
          <w:szCs w:val="24"/>
          <w:lang w:val="en-US"/>
        </w:rPr>
        <w:t xml:space="preserve">, </w:t>
      </w:r>
      <w:r w:rsidRPr="002A2FC8">
        <w:rPr>
          <w:rStyle w:val="msgaclara2"/>
          <w:rFonts w:ascii="Times New Roman" w:hAnsi="Times New Roman" w:cs="Times New Roman"/>
          <w:b/>
          <w:sz w:val="24"/>
          <w:szCs w:val="24"/>
          <w:lang w:val="en-US"/>
        </w:rPr>
        <w:t>15</w:t>
      </w:r>
      <w:r w:rsidRPr="002A2FC8">
        <w:rPr>
          <w:rStyle w:val="msgaclara2"/>
          <w:rFonts w:ascii="Times New Roman" w:hAnsi="Times New Roman" w:cs="Times New Roman"/>
          <w:bCs/>
          <w:sz w:val="24"/>
          <w:szCs w:val="24"/>
          <w:lang w:val="en-US"/>
        </w:rPr>
        <w:t xml:space="preserve">: </w:t>
      </w:r>
      <w:r w:rsidRPr="002A2FC8">
        <w:rPr>
          <w:rFonts w:ascii="Times New Roman" w:eastAsia="SimSun" w:hAnsi="Times New Roman" w:cs="Times New Roman"/>
          <w:sz w:val="24"/>
          <w:szCs w:val="24"/>
          <w:lang w:val="en-US" w:eastAsia="zh-CN"/>
        </w:rPr>
        <w:t>65–77.</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Lombardi, O. &amp; </w:t>
      </w:r>
      <w:proofErr w:type="spellStart"/>
      <w:r w:rsidRPr="002A2FC8">
        <w:rPr>
          <w:rFonts w:ascii="Times New Roman" w:hAnsi="Times New Roman" w:cs="Times New Roman"/>
          <w:sz w:val="24"/>
          <w:szCs w:val="24"/>
          <w:lang w:val="en-US"/>
        </w:rPr>
        <w:t>Castagnino</w:t>
      </w:r>
      <w:proofErr w:type="spellEnd"/>
      <w:r w:rsidRPr="002A2FC8">
        <w:rPr>
          <w:rFonts w:ascii="Times New Roman" w:hAnsi="Times New Roman" w:cs="Times New Roman"/>
          <w:sz w:val="24"/>
          <w:szCs w:val="24"/>
          <w:lang w:val="en-US"/>
        </w:rPr>
        <w:t xml:space="preserve">, M. (2008). “A modal-Hamiltonian interpretation of quantum mechanics”, </w:t>
      </w:r>
      <w:r w:rsidRPr="002A2FC8">
        <w:rPr>
          <w:rFonts w:ascii="Times New Roman" w:hAnsi="Times New Roman" w:cs="Times New Roman"/>
          <w:i/>
          <w:sz w:val="24"/>
          <w:szCs w:val="24"/>
          <w:lang w:val="en-US"/>
        </w:rPr>
        <w:t>Studies in History and Philosophy of Modern Physics</w:t>
      </w:r>
      <w:r w:rsidRPr="002A2FC8">
        <w:rPr>
          <w:rFonts w:ascii="Times New Roman" w:hAnsi="Times New Roman" w:cs="Times New Roman"/>
          <w:sz w:val="24"/>
          <w:szCs w:val="24"/>
          <w:lang w:val="en-US"/>
        </w:rPr>
        <w:t xml:space="preserve">, </w:t>
      </w:r>
      <w:r w:rsidRPr="002A2FC8">
        <w:rPr>
          <w:rFonts w:ascii="Times New Roman" w:hAnsi="Times New Roman" w:cs="Times New Roman"/>
          <w:b/>
          <w:color w:val="000000"/>
          <w:sz w:val="24"/>
          <w:szCs w:val="24"/>
          <w:lang w:val="en-US"/>
        </w:rPr>
        <w:t>39</w:t>
      </w:r>
      <w:r w:rsidRPr="002A2FC8">
        <w:rPr>
          <w:rFonts w:ascii="Times New Roman" w:hAnsi="Times New Roman" w:cs="Times New Roman"/>
          <w:color w:val="000000"/>
          <w:sz w:val="24"/>
          <w:szCs w:val="24"/>
          <w:lang w:val="en-US"/>
        </w:rPr>
        <w:t xml:space="preserve">: </w:t>
      </w:r>
      <w:r w:rsidRPr="002A2FC8">
        <w:rPr>
          <w:rFonts w:ascii="Times New Roman" w:hAnsi="Times New Roman" w:cs="Times New Roman"/>
          <w:sz w:val="24"/>
          <w:szCs w:val="24"/>
          <w:lang w:val="en-US"/>
        </w:rPr>
        <w:t>380</w:t>
      </w:r>
      <w:r w:rsidRPr="002A2FC8">
        <w:rPr>
          <w:rFonts w:ascii="Times New Roman" w:hAnsi="Times New Roman" w:cs="Times New Roman"/>
          <w:sz w:val="24"/>
          <w:szCs w:val="24"/>
          <w:lang w:val="en-US"/>
        </w:rPr>
        <w:sym w:font="Symbol" w:char="F02D"/>
      </w:r>
      <w:r w:rsidRPr="002A2FC8">
        <w:rPr>
          <w:rFonts w:ascii="Times New Roman" w:hAnsi="Times New Roman" w:cs="Times New Roman"/>
          <w:sz w:val="24"/>
          <w:szCs w:val="24"/>
          <w:lang w:val="en-US"/>
        </w:rPr>
        <w:t>443.</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Lombardi, O. &amp; </w:t>
      </w:r>
      <w:proofErr w:type="spellStart"/>
      <w:r w:rsidRPr="002A2FC8">
        <w:rPr>
          <w:rFonts w:ascii="Times New Roman" w:hAnsi="Times New Roman" w:cs="Times New Roman"/>
          <w:sz w:val="24"/>
          <w:szCs w:val="24"/>
          <w:lang w:val="en-US"/>
        </w:rPr>
        <w:t>Dieks</w:t>
      </w:r>
      <w:proofErr w:type="spellEnd"/>
      <w:r w:rsidRPr="002A2FC8">
        <w:rPr>
          <w:rFonts w:ascii="Times New Roman" w:hAnsi="Times New Roman" w:cs="Times New Roman"/>
          <w:sz w:val="24"/>
          <w:szCs w:val="24"/>
          <w:lang w:val="en-US"/>
        </w:rPr>
        <w:t xml:space="preserve">, D. (2012). “Modal Interpretations of Quantum Mechanics”, </w:t>
      </w:r>
      <w:r w:rsidRPr="002A2FC8">
        <w:rPr>
          <w:rFonts w:ascii="Times New Roman" w:hAnsi="Times New Roman" w:cs="Times New Roman"/>
          <w:i/>
          <w:sz w:val="24"/>
          <w:szCs w:val="24"/>
          <w:lang w:val="en-US"/>
        </w:rPr>
        <w:t>The Stanford Encyclopedia of Philosophy</w:t>
      </w:r>
      <w:r w:rsidRPr="002A2FC8">
        <w:rPr>
          <w:rFonts w:ascii="Times New Roman" w:hAnsi="Times New Roman" w:cs="Times New Roman"/>
          <w:sz w:val="24"/>
          <w:szCs w:val="24"/>
          <w:lang w:val="en-US"/>
        </w:rPr>
        <w:t xml:space="preserve"> (Fall 2013 Edition), Edward N. </w:t>
      </w:r>
      <w:proofErr w:type="spellStart"/>
      <w:r w:rsidRPr="002A2FC8">
        <w:rPr>
          <w:rFonts w:ascii="Times New Roman" w:hAnsi="Times New Roman" w:cs="Times New Roman"/>
          <w:sz w:val="24"/>
          <w:szCs w:val="24"/>
          <w:lang w:val="en-US"/>
        </w:rPr>
        <w:t>Zalta</w:t>
      </w:r>
      <w:proofErr w:type="spellEnd"/>
      <w:r w:rsidRPr="002A2FC8">
        <w:rPr>
          <w:rFonts w:ascii="Times New Roman" w:hAnsi="Times New Roman" w:cs="Times New Roman"/>
          <w:sz w:val="24"/>
          <w:szCs w:val="24"/>
          <w:lang w:val="en-US"/>
        </w:rPr>
        <w:t xml:space="preserve"> (ed.), URL = &lt;http://plato.stanford.edu/archives/fall2013/entries/qm-modal/&gt;.</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proofErr w:type="spellStart"/>
      <w:r w:rsidRPr="002A2FC8">
        <w:rPr>
          <w:rFonts w:ascii="Times New Roman" w:hAnsi="Times New Roman" w:cs="Times New Roman"/>
          <w:sz w:val="24"/>
          <w:szCs w:val="24"/>
          <w:lang w:val="en-US"/>
        </w:rPr>
        <w:t>Loux</w:t>
      </w:r>
      <w:proofErr w:type="spellEnd"/>
      <w:r w:rsidRPr="002A2FC8">
        <w:rPr>
          <w:rFonts w:ascii="Times New Roman" w:hAnsi="Times New Roman" w:cs="Times New Roman"/>
          <w:sz w:val="24"/>
          <w:szCs w:val="24"/>
          <w:lang w:val="en-US"/>
        </w:rPr>
        <w:t xml:space="preserve">, M. (1998). </w:t>
      </w:r>
      <w:r w:rsidRPr="002A2FC8">
        <w:rPr>
          <w:rFonts w:ascii="Times New Roman" w:hAnsi="Times New Roman" w:cs="Times New Roman"/>
          <w:i/>
          <w:sz w:val="24"/>
          <w:szCs w:val="24"/>
          <w:lang w:val="en-US"/>
        </w:rPr>
        <w:t>Metaphysics. A Contemporary Introduction</w:t>
      </w:r>
      <w:r w:rsidRPr="002A2FC8">
        <w:rPr>
          <w:rFonts w:ascii="Times New Roman" w:hAnsi="Times New Roman" w:cs="Times New Roman"/>
          <w:sz w:val="24"/>
          <w:szCs w:val="24"/>
          <w:lang w:val="en-US"/>
        </w:rPr>
        <w:t>. London-New York: Routledge.</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r w:rsidRPr="002A2FC8">
        <w:rPr>
          <w:rFonts w:ascii="Times New Roman" w:hAnsi="Times New Roman" w:cs="Times New Roman"/>
          <w:sz w:val="24"/>
          <w:szCs w:val="24"/>
          <w:lang w:val="en-US"/>
        </w:rPr>
        <w:t>Maudlin, T. (1998). “Part and whole in quantum mechanics”, pp. 46</w:t>
      </w:r>
      <w:r w:rsidRPr="002A2FC8">
        <w:rPr>
          <w:rFonts w:ascii="Times New Roman" w:hAnsi="Times New Roman" w:cs="Times New Roman"/>
          <w:sz w:val="24"/>
          <w:szCs w:val="24"/>
          <w:lang w:val="en-US"/>
        </w:rPr>
        <w:sym w:font="Symbol" w:char="F02D"/>
      </w:r>
      <w:r w:rsidRPr="002A2FC8">
        <w:rPr>
          <w:rFonts w:ascii="Times New Roman" w:hAnsi="Times New Roman" w:cs="Times New Roman"/>
          <w:sz w:val="24"/>
          <w:szCs w:val="24"/>
          <w:lang w:val="en-US"/>
        </w:rPr>
        <w:t xml:space="preserve">60 in E. </w:t>
      </w:r>
      <w:proofErr w:type="spellStart"/>
      <w:r w:rsidRPr="002A2FC8">
        <w:rPr>
          <w:rFonts w:ascii="Times New Roman" w:hAnsi="Times New Roman" w:cs="Times New Roman"/>
          <w:sz w:val="24"/>
          <w:szCs w:val="24"/>
          <w:lang w:val="en-US"/>
        </w:rPr>
        <w:t>Castellani</w:t>
      </w:r>
      <w:proofErr w:type="spellEnd"/>
      <w:r w:rsidRPr="002A2FC8">
        <w:rPr>
          <w:rFonts w:ascii="Times New Roman" w:hAnsi="Times New Roman" w:cs="Times New Roman"/>
          <w:sz w:val="24"/>
          <w:szCs w:val="24"/>
          <w:lang w:val="en-US"/>
        </w:rPr>
        <w:t xml:space="preserve"> (ed.), </w:t>
      </w:r>
      <w:r w:rsidRPr="002A2FC8">
        <w:rPr>
          <w:rFonts w:ascii="Times New Roman" w:hAnsi="Times New Roman" w:cs="Times New Roman"/>
          <w:i/>
          <w:sz w:val="24"/>
          <w:szCs w:val="24"/>
          <w:lang w:val="en-US"/>
        </w:rPr>
        <w:t>Interpreting Bodies. Classical and Quantum Objects in Modern Physics</w:t>
      </w:r>
      <w:r w:rsidRPr="002A2FC8">
        <w:rPr>
          <w:rFonts w:ascii="Times New Roman" w:hAnsi="Times New Roman" w:cs="Times New Roman"/>
          <w:sz w:val="24"/>
          <w:szCs w:val="24"/>
          <w:lang w:val="en-US"/>
        </w:rPr>
        <w:t>. Princeton: Princeton University Press.</w:t>
      </w:r>
    </w:p>
    <w:p w:rsidR="002A2FC8" w:rsidRPr="00DD7753"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r w:rsidRPr="002A2FC8">
        <w:rPr>
          <w:rFonts w:ascii="Times New Roman" w:eastAsia="SimSun" w:hAnsi="Times New Roman" w:cs="Times New Roman"/>
          <w:sz w:val="24"/>
          <w:szCs w:val="24"/>
          <w:lang w:val="en-US" w:eastAsia="zh-CN"/>
        </w:rPr>
        <w:t xml:space="preserve">Muller, F. (2014). </w:t>
      </w:r>
      <w:r w:rsidR="00DD7753">
        <w:rPr>
          <w:rFonts w:ascii="Times New Roman" w:eastAsia="SimSun" w:hAnsi="Times New Roman" w:cs="Times New Roman"/>
          <w:sz w:val="24"/>
          <w:szCs w:val="24"/>
          <w:lang w:val="en-US" w:eastAsia="zh-CN"/>
        </w:rPr>
        <w:t xml:space="preserve">“The Rise of </w:t>
      </w:r>
      <w:proofErr w:type="spellStart"/>
      <w:r w:rsidR="00DD7753">
        <w:rPr>
          <w:rFonts w:ascii="Times New Roman" w:eastAsia="SimSun" w:hAnsi="Times New Roman" w:cs="Times New Roman"/>
          <w:sz w:val="24"/>
          <w:szCs w:val="24"/>
          <w:lang w:val="en-US" w:eastAsia="zh-CN"/>
        </w:rPr>
        <w:t>Relationals</w:t>
      </w:r>
      <w:proofErr w:type="spellEnd"/>
      <w:r w:rsidR="00DD7753">
        <w:rPr>
          <w:rFonts w:ascii="Times New Roman" w:eastAsia="SimSun" w:hAnsi="Times New Roman" w:cs="Times New Roman"/>
          <w:sz w:val="24"/>
          <w:szCs w:val="24"/>
          <w:lang w:val="en-US" w:eastAsia="zh-CN"/>
        </w:rPr>
        <w:t xml:space="preserve">”, </w:t>
      </w:r>
      <w:r w:rsidRPr="002A2FC8">
        <w:rPr>
          <w:rFonts w:ascii="Times New Roman" w:eastAsia="SimSun" w:hAnsi="Times New Roman" w:cs="Times New Roman"/>
          <w:i/>
          <w:sz w:val="24"/>
          <w:szCs w:val="24"/>
          <w:lang w:val="en-US" w:eastAsia="zh-CN"/>
        </w:rPr>
        <w:t>Mind</w:t>
      </w:r>
      <w:r w:rsidR="00DD7753">
        <w:rPr>
          <w:rFonts w:ascii="Times New Roman" w:eastAsia="SimSun" w:hAnsi="Times New Roman" w:cs="Times New Roman"/>
          <w:i/>
          <w:sz w:val="24"/>
          <w:szCs w:val="24"/>
          <w:lang w:val="en-US" w:eastAsia="zh-CN"/>
        </w:rPr>
        <w:t xml:space="preserve">, </w:t>
      </w:r>
      <w:r w:rsidR="00DD7753">
        <w:rPr>
          <w:rFonts w:ascii="Times New Roman" w:eastAsia="SimSun" w:hAnsi="Times New Roman" w:cs="Times New Roman"/>
          <w:sz w:val="24"/>
          <w:szCs w:val="24"/>
          <w:lang w:val="en-US" w:eastAsia="zh-CN"/>
        </w:rPr>
        <w:t>forthcoming.</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r w:rsidRPr="002A2FC8">
        <w:rPr>
          <w:rFonts w:ascii="Times New Roman" w:eastAsia="SimSun" w:hAnsi="Times New Roman" w:cs="Times New Roman"/>
          <w:sz w:val="24"/>
          <w:szCs w:val="24"/>
          <w:lang w:val="en-US" w:eastAsia="zh-CN"/>
        </w:rPr>
        <w:t xml:space="preserve">Muller, F. &amp; Saunders, S. (2008). “Discerning fermions”, </w:t>
      </w:r>
      <w:r w:rsidRPr="002A2FC8">
        <w:rPr>
          <w:rFonts w:ascii="Times New Roman" w:eastAsia="SimSun" w:hAnsi="Times New Roman" w:cs="Times New Roman"/>
          <w:i/>
          <w:iCs/>
          <w:sz w:val="24"/>
          <w:szCs w:val="24"/>
          <w:lang w:val="en-US" w:eastAsia="zh-CN"/>
        </w:rPr>
        <w:t>British Journal for the Philosophy of Science</w:t>
      </w:r>
      <w:r w:rsidRPr="002A2FC8">
        <w:rPr>
          <w:rFonts w:ascii="Times New Roman" w:eastAsia="SimSun" w:hAnsi="Times New Roman" w:cs="Times New Roman"/>
          <w:sz w:val="24"/>
          <w:szCs w:val="24"/>
          <w:lang w:val="en-US" w:eastAsia="zh-CN"/>
        </w:rPr>
        <w:t xml:space="preserve">, </w:t>
      </w:r>
      <w:r w:rsidRPr="002A2FC8">
        <w:rPr>
          <w:rFonts w:ascii="Times New Roman" w:eastAsia="SimSun" w:hAnsi="Times New Roman" w:cs="Times New Roman"/>
          <w:b/>
          <w:bCs/>
          <w:sz w:val="24"/>
          <w:szCs w:val="24"/>
          <w:lang w:val="en-US" w:eastAsia="zh-CN"/>
        </w:rPr>
        <w:t>59</w:t>
      </w:r>
      <w:r w:rsidRPr="002A2FC8">
        <w:rPr>
          <w:rFonts w:ascii="Times New Roman" w:eastAsia="SimSun" w:hAnsi="Times New Roman" w:cs="Times New Roman"/>
          <w:sz w:val="24"/>
          <w:szCs w:val="24"/>
          <w:lang w:val="en-US" w:eastAsia="zh-CN"/>
        </w:rPr>
        <w:t xml:space="preserve">: 499–548. </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r w:rsidRPr="002A2FC8">
        <w:rPr>
          <w:rFonts w:ascii="Times New Roman" w:eastAsia="SimSun" w:hAnsi="Times New Roman" w:cs="Times New Roman"/>
          <w:sz w:val="24"/>
          <w:szCs w:val="24"/>
          <w:lang w:val="en-US" w:eastAsia="zh-CN"/>
        </w:rPr>
        <w:t xml:space="preserve">Muller, F. &amp; </w:t>
      </w:r>
      <w:proofErr w:type="spellStart"/>
      <w:r w:rsidRPr="002A2FC8">
        <w:rPr>
          <w:rFonts w:ascii="Times New Roman" w:eastAsia="SimSun" w:hAnsi="Times New Roman" w:cs="Times New Roman"/>
          <w:sz w:val="24"/>
          <w:szCs w:val="24"/>
          <w:lang w:val="en-US" w:eastAsia="zh-CN"/>
        </w:rPr>
        <w:t>Seevinck</w:t>
      </w:r>
      <w:proofErr w:type="spellEnd"/>
      <w:r w:rsidRPr="002A2FC8">
        <w:rPr>
          <w:rFonts w:ascii="Times New Roman" w:eastAsia="SimSun" w:hAnsi="Times New Roman" w:cs="Times New Roman"/>
          <w:sz w:val="24"/>
          <w:szCs w:val="24"/>
          <w:lang w:val="en-US" w:eastAsia="zh-CN"/>
        </w:rPr>
        <w:t xml:space="preserve">, M. (2009). “Discerning elementary particles”, </w:t>
      </w:r>
      <w:r w:rsidRPr="002A2FC8">
        <w:rPr>
          <w:rFonts w:ascii="Times New Roman" w:eastAsia="SimSun" w:hAnsi="Times New Roman" w:cs="Times New Roman"/>
          <w:i/>
          <w:iCs/>
          <w:sz w:val="24"/>
          <w:szCs w:val="24"/>
          <w:lang w:val="en-US" w:eastAsia="zh-CN"/>
        </w:rPr>
        <w:t>Philosophy of Science</w:t>
      </w:r>
      <w:r w:rsidRPr="002A2FC8">
        <w:rPr>
          <w:rFonts w:ascii="Times New Roman" w:eastAsia="SimSun" w:hAnsi="Times New Roman" w:cs="Times New Roman"/>
          <w:sz w:val="24"/>
          <w:szCs w:val="24"/>
          <w:lang w:val="en-US" w:eastAsia="zh-CN"/>
        </w:rPr>
        <w:t xml:space="preserve">, </w:t>
      </w:r>
      <w:r w:rsidRPr="002A2FC8">
        <w:rPr>
          <w:rFonts w:ascii="Times New Roman" w:eastAsia="SimSun" w:hAnsi="Times New Roman" w:cs="Times New Roman"/>
          <w:b/>
          <w:bCs/>
          <w:sz w:val="24"/>
          <w:szCs w:val="24"/>
          <w:lang w:val="en-US" w:eastAsia="zh-CN"/>
        </w:rPr>
        <w:t>76</w:t>
      </w:r>
      <w:r w:rsidRPr="002A2FC8">
        <w:rPr>
          <w:rFonts w:ascii="Times New Roman" w:eastAsia="SimSun" w:hAnsi="Times New Roman" w:cs="Times New Roman"/>
          <w:sz w:val="24"/>
          <w:szCs w:val="24"/>
          <w:lang w:val="en-US" w:eastAsia="zh-CN"/>
        </w:rPr>
        <w:t xml:space="preserve">: 179–200. </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r w:rsidRPr="002A2FC8">
        <w:rPr>
          <w:rFonts w:ascii="Times New Roman" w:eastAsia="SimSun" w:hAnsi="Times New Roman" w:cs="Times New Roman"/>
          <w:sz w:val="24"/>
          <w:szCs w:val="24"/>
          <w:lang w:val="en-US" w:eastAsia="zh-CN"/>
        </w:rPr>
        <w:lastRenderedPageBreak/>
        <w:t xml:space="preserve">Mullin, W. J. &amp; Blaylock, G. (2003). “Quantum statistics: is there an effective fermion repulsion or boson attraction?”, </w:t>
      </w:r>
      <w:r w:rsidRPr="002A2FC8">
        <w:rPr>
          <w:rFonts w:ascii="Times New Roman" w:eastAsia="SimSun" w:hAnsi="Times New Roman" w:cs="Times New Roman"/>
          <w:i/>
          <w:iCs/>
          <w:sz w:val="24"/>
          <w:szCs w:val="24"/>
          <w:lang w:val="en-US" w:eastAsia="zh-CN"/>
        </w:rPr>
        <w:t>American Journal of Physics</w:t>
      </w:r>
      <w:r w:rsidRPr="002A2FC8">
        <w:rPr>
          <w:rFonts w:ascii="Times New Roman" w:eastAsia="SimSun" w:hAnsi="Times New Roman" w:cs="Times New Roman"/>
          <w:sz w:val="24"/>
          <w:szCs w:val="24"/>
          <w:lang w:val="en-US" w:eastAsia="zh-CN"/>
        </w:rPr>
        <w:t xml:space="preserve">, </w:t>
      </w:r>
      <w:r w:rsidRPr="002A2FC8">
        <w:rPr>
          <w:rFonts w:ascii="Times New Roman" w:eastAsia="SimSun" w:hAnsi="Times New Roman" w:cs="Times New Roman"/>
          <w:b/>
          <w:bCs/>
          <w:sz w:val="24"/>
          <w:szCs w:val="24"/>
          <w:lang w:val="en-US" w:eastAsia="zh-CN"/>
        </w:rPr>
        <w:t>71</w:t>
      </w:r>
      <w:r w:rsidRPr="002A2FC8">
        <w:rPr>
          <w:rFonts w:ascii="Times New Roman" w:eastAsia="SimSun" w:hAnsi="Times New Roman" w:cs="Times New Roman"/>
          <w:sz w:val="24"/>
          <w:szCs w:val="24"/>
          <w:lang w:val="en-US" w:eastAsia="zh-CN"/>
        </w:rPr>
        <w:t>: 1223–1231.</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proofErr w:type="spellStart"/>
      <w:r w:rsidRPr="002A2FC8">
        <w:rPr>
          <w:rFonts w:ascii="Times New Roman" w:eastAsia="SimSun" w:hAnsi="Times New Roman" w:cs="Times New Roman"/>
          <w:sz w:val="24"/>
          <w:szCs w:val="24"/>
          <w:lang w:val="en-US" w:eastAsia="zh-CN"/>
        </w:rPr>
        <w:t>Piron</w:t>
      </w:r>
      <w:proofErr w:type="spellEnd"/>
      <w:r w:rsidRPr="002A2FC8">
        <w:rPr>
          <w:rFonts w:ascii="Times New Roman" w:eastAsia="SimSun" w:hAnsi="Times New Roman" w:cs="Times New Roman"/>
          <w:sz w:val="24"/>
          <w:szCs w:val="24"/>
          <w:lang w:val="en-US" w:eastAsia="zh-CN"/>
        </w:rPr>
        <w:t xml:space="preserve">, C. (1976). </w:t>
      </w:r>
      <w:r w:rsidRPr="002A2FC8">
        <w:rPr>
          <w:rFonts w:ascii="Times New Roman" w:eastAsia="SimSun" w:hAnsi="Times New Roman" w:cs="Times New Roman"/>
          <w:i/>
          <w:iCs/>
          <w:sz w:val="24"/>
          <w:szCs w:val="24"/>
          <w:lang w:val="en-US" w:eastAsia="zh-CN"/>
        </w:rPr>
        <w:t>Foundations of Quantum Physics</w:t>
      </w:r>
      <w:r w:rsidRPr="002A2FC8">
        <w:rPr>
          <w:rFonts w:ascii="Times New Roman" w:eastAsia="SimSun" w:hAnsi="Times New Roman" w:cs="Times New Roman"/>
          <w:sz w:val="24"/>
          <w:szCs w:val="24"/>
          <w:lang w:val="en-US" w:eastAsia="zh-CN"/>
        </w:rPr>
        <w:t>. Reading: W. A. Benjamin.</w:t>
      </w:r>
    </w:p>
    <w:p w:rsidR="002A2FC8" w:rsidRPr="002A2FC8" w:rsidRDefault="002A2FC8" w:rsidP="006F21C7">
      <w:pPr>
        <w:spacing w:after="120" w:line="360" w:lineRule="exact"/>
        <w:ind w:left="567" w:hanging="567"/>
        <w:jc w:val="both"/>
        <w:rPr>
          <w:rStyle w:val="st1"/>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Post, H. (1963). “Individuality and physics”. </w:t>
      </w:r>
      <w:r w:rsidRPr="002A2FC8">
        <w:rPr>
          <w:rFonts w:ascii="Times New Roman" w:hAnsi="Times New Roman" w:cs="Times New Roman"/>
          <w:i/>
          <w:sz w:val="24"/>
          <w:szCs w:val="24"/>
          <w:lang w:val="en-US"/>
        </w:rPr>
        <w:t>Listener</w:t>
      </w:r>
      <w:r w:rsidRPr="002A2FC8">
        <w:rPr>
          <w:rFonts w:ascii="Times New Roman" w:hAnsi="Times New Roman" w:cs="Times New Roman"/>
          <w:sz w:val="24"/>
          <w:szCs w:val="24"/>
          <w:lang w:val="en-US"/>
        </w:rPr>
        <w:t xml:space="preserve">, </w:t>
      </w:r>
      <w:r w:rsidRPr="002A2FC8">
        <w:rPr>
          <w:rFonts w:ascii="Times New Roman" w:hAnsi="Times New Roman" w:cs="Times New Roman"/>
          <w:b/>
          <w:bCs/>
          <w:iCs/>
          <w:sz w:val="24"/>
          <w:szCs w:val="24"/>
          <w:lang w:val="en-US"/>
        </w:rPr>
        <w:t>70</w:t>
      </w:r>
      <w:r w:rsidRPr="002A2FC8">
        <w:rPr>
          <w:rFonts w:ascii="Times New Roman" w:hAnsi="Times New Roman" w:cs="Times New Roman"/>
          <w:sz w:val="24"/>
          <w:szCs w:val="24"/>
          <w:lang w:val="en-US"/>
        </w:rPr>
        <w:t>: 534</w:t>
      </w:r>
      <w:r w:rsidRPr="002A2FC8">
        <w:rPr>
          <w:rFonts w:ascii="Times New Roman" w:eastAsia="SimSun" w:hAnsi="Times New Roman" w:cs="Times New Roman"/>
          <w:sz w:val="24"/>
          <w:szCs w:val="24"/>
          <w:lang w:val="en-US" w:eastAsia="zh-CN"/>
        </w:rPr>
        <w:t>–</w:t>
      </w:r>
      <w:r w:rsidRPr="002A2FC8">
        <w:rPr>
          <w:rFonts w:ascii="Times New Roman" w:hAnsi="Times New Roman" w:cs="Times New Roman"/>
          <w:sz w:val="24"/>
          <w:szCs w:val="24"/>
          <w:lang w:val="en-US"/>
        </w:rPr>
        <w:t>537.</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r w:rsidRPr="002A2FC8">
        <w:rPr>
          <w:rStyle w:val="st1"/>
          <w:rFonts w:ascii="Times New Roman" w:hAnsi="Times New Roman" w:cs="Times New Roman"/>
          <w:sz w:val="24"/>
          <w:szCs w:val="24"/>
          <w:lang w:val="en-US"/>
        </w:rPr>
        <w:t>Prior, A. N. (1949). “</w:t>
      </w:r>
      <w:proofErr w:type="spellStart"/>
      <w:r w:rsidRPr="002A2FC8">
        <w:rPr>
          <w:rStyle w:val="st1"/>
          <w:rFonts w:ascii="Times New Roman" w:hAnsi="Times New Roman" w:cs="Times New Roman"/>
          <w:sz w:val="24"/>
          <w:szCs w:val="24"/>
          <w:lang w:val="en-US"/>
        </w:rPr>
        <w:t>Determinables</w:t>
      </w:r>
      <w:proofErr w:type="spellEnd"/>
      <w:r w:rsidRPr="002A2FC8">
        <w:rPr>
          <w:rStyle w:val="st1"/>
          <w:rFonts w:ascii="Times New Roman" w:hAnsi="Times New Roman" w:cs="Times New Roman"/>
          <w:sz w:val="24"/>
          <w:szCs w:val="24"/>
          <w:lang w:val="en-US"/>
        </w:rPr>
        <w:t xml:space="preserve">, determinates, and determinants”, </w:t>
      </w:r>
      <w:r w:rsidRPr="002A2FC8">
        <w:rPr>
          <w:rStyle w:val="st1"/>
          <w:rFonts w:ascii="Times New Roman" w:hAnsi="Times New Roman" w:cs="Times New Roman"/>
          <w:i/>
          <w:iCs/>
          <w:sz w:val="24"/>
          <w:szCs w:val="24"/>
          <w:lang w:val="en-US"/>
        </w:rPr>
        <w:t>Mind</w:t>
      </w:r>
      <w:r w:rsidRPr="002A2FC8">
        <w:rPr>
          <w:rStyle w:val="st1"/>
          <w:rFonts w:ascii="Times New Roman" w:hAnsi="Times New Roman" w:cs="Times New Roman"/>
          <w:sz w:val="24"/>
          <w:szCs w:val="24"/>
          <w:lang w:val="en-US"/>
        </w:rPr>
        <w:t xml:space="preserve">, </w:t>
      </w:r>
      <w:r w:rsidRPr="002A2FC8">
        <w:rPr>
          <w:rFonts w:ascii="Times New Roman" w:hAnsi="Times New Roman" w:cs="Times New Roman"/>
          <w:b/>
          <w:bCs/>
          <w:sz w:val="24"/>
          <w:szCs w:val="24"/>
          <w:lang w:val="en-US"/>
        </w:rPr>
        <w:t>58</w:t>
      </w:r>
      <w:r w:rsidRPr="002A2FC8">
        <w:rPr>
          <w:rFonts w:ascii="Times New Roman" w:hAnsi="Times New Roman" w:cs="Times New Roman"/>
          <w:sz w:val="24"/>
          <w:szCs w:val="24"/>
          <w:lang w:val="en-US"/>
        </w:rPr>
        <w:t>:178</w:t>
      </w:r>
      <w:r w:rsidRPr="002A2FC8">
        <w:rPr>
          <w:rFonts w:ascii="Times New Roman" w:eastAsia="SimSun" w:hAnsi="Times New Roman" w:cs="Times New Roman"/>
          <w:sz w:val="24"/>
          <w:szCs w:val="24"/>
          <w:lang w:val="en-US" w:eastAsia="zh-CN"/>
        </w:rPr>
        <w:t>–</w:t>
      </w:r>
      <w:r w:rsidRPr="002A2FC8">
        <w:rPr>
          <w:rFonts w:ascii="Times New Roman" w:hAnsi="Times New Roman" w:cs="Times New Roman"/>
          <w:sz w:val="24"/>
          <w:szCs w:val="24"/>
          <w:lang w:val="en-US"/>
        </w:rPr>
        <w:t>194.</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proofErr w:type="spellStart"/>
      <w:r w:rsidRPr="002A2FC8">
        <w:rPr>
          <w:rFonts w:ascii="Times New Roman" w:eastAsia="SimSun" w:hAnsi="Times New Roman" w:cs="Times New Roman"/>
          <w:sz w:val="24"/>
          <w:szCs w:val="24"/>
          <w:lang w:val="en-US" w:eastAsia="zh-CN"/>
        </w:rPr>
        <w:t>Quine</w:t>
      </w:r>
      <w:proofErr w:type="spellEnd"/>
      <w:r w:rsidRPr="002A2FC8">
        <w:rPr>
          <w:rFonts w:ascii="Times New Roman" w:eastAsia="SimSun" w:hAnsi="Times New Roman" w:cs="Times New Roman"/>
          <w:sz w:val="24"/>
          <w:szCs w:val="24"/>
          <w:lang w:val="en-US" w:eastAsia="zh-CN"/>
        </w:rPr>
        <w:t xml:space="preserve">, W.V. (1976). “Grades of discriminability”, </w:t>
      </w:r>
      <w:r w:rsidRPr="002A2FC8">
        <w:rPr>
          <w:rFonts w:ascii="Times New Roman" w:eastAsia="SimSun" w:hAnsi="Times New Roman" w:cs="Times New Roman"/>
          <w:i/>
          <w:sz w:val="24"/>
          <w:szCs w:val="24"/>
          <w:lang w:val="en-US" w:eastAsia="zh-CN"/>
        </w:rPr>
        <w:t>Journal of Philosophy</w:t>
      </w:r>
      <w:r w:rsidRPr="002A2FC8">
        <w:rPr>
          <w:rFonts w:ascii="Times New Roman" w:eastAsia="SimSun" w:hAnsi="Times New Roman" w:cs="Times New Roman"/>
          <w:sz w:val="24"/>
          <w:szCs w:val="24"/>
          <w:lang w:val="en-US" w:eastAsia="zh-CN"/>
        </w:rPr>
        <w:t xml:space="preserve">, </w:t>
      </w:r>
      <w:r w:rsidRPr="002A2FC8">
        <w:rPr>
          <w:rFonts w:ascii="Times New Roman" w:eastAsia="SimSun" w:hAnsi="Times New Roman" w:cs="Times New Roman"/>
          <w:b/>
          <w:bCs/>
          <w:sz w:val="24"/>
          <w:szCs w:val="24"/>
          <w:lang w:val="en-US" w:eastAsia="zh-CN"/>
        </w:rPr>
        <w:t>73</w:t>
      </w:r>
      <w:r w:rsidRPr="002A2FC8">
        <w:rPr>
          <w:rFonts w:ascii="Times New Roman" w:eastAsia="SimSun" w:hAnsi="Times New Roman" w:cs="Times New Roman"/>
          <w:sz w:val="24"/>
          <w:szCs w:val="24"/>
          <w:lang w:val="en-US" w:eastAsia="zh-CN"/>
        </w:rPr>
        <w:t xml:space="preserve">: 113–116. Reprinted in </w:t>
      </w:r>
      <w:proofErr w:type="spellStart"/>
      <w:r w:rsidRPr="002A2FC8">
        <w:rPr>
          <w:rFonts w:ascii="Times New Roman" w:eastAsia="SimSun" w:hAnsi="Times New Roman" w:cs="Times New Roman"/>
          <w:sz w:val="24"/>
          <w:szCs w:val="24"/>
          <w:lang w:val="en-US" w:eastAsia="zh-CN"/>
        </w:rPr>
        <w:t>Quine</w:t>
      </w:r>
      <w:proofErr w:type="spellEnd"/>
      <w:r w:rsidRPr="002A2FC8">
        <w:rPr>
          <w:rFonts w:ascii="Times New Roman" w:eastAsia="SimSun" w:hAnsi="Times New Roman" w:cs="Times New Roman"/>
          <w:sz w:val="24"/>
          <w:szCs w:val="24"/>
          <w:lang w:val="en-US" w:eastAsia="zh-CN"/>
        </w:rPr>
        <w:t xml:space="preserve">, W.V. (1981). </w:t>
      </w:r>
      <w:r w:rsidRPr="002A2FC8">
        <w:rPr>
          <w:rFonts w:ascii="Times New Roman" w:eastAsia="SimSun" w:hAnsi="Times New Roman" w:cs="Times New Roman"/>
          <w:i/>
          <w:iCs/>
          <w:sz w:val="24"/>
          <w:szCs w:val="24"/>
          <w:lang w:val="en-US" w:eastAsia="zh-CN"/>
        </w:rPr>
        <w:t>Theories and Things</w:t>
      </w:r>
      <w:r w:rsidRPr="002A2FC8">
        <w:rPr>
          <w:rFonts w:ascii="Times New Roman" w:eastAsia="SimSun" w:hAnsi="Times New Roman" w:cs="Times New Roman"/>
          <w:sz w:val="24"/>
          <w:szCs w:val="24"/>
          <w:lang w:val="en-US" w:eastAsia="zh-CN"/>
        </w:rPr>
        <w:t>. Cambridge MA: Harvard University Press.</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Redhead, M. &amp; Teller, P. (1992). “Particle labels and the theory of indistinguishable particles in quantum mechanics”, </w:t>
      </w:r>
      <w:r w:rsidRPr="002A2FC8">
        <w:rPr>
          <w:rFonts w:ascii="Times New Roman" w:hAnsi="Times New Roman" w:cs="Times New Roman"/>
          <w:i/>
          <w:sz w:val="24"/>
          <w:szCs w:val="24"/>
          <w:lang w:val="en-US"/>
        </w:rPr>
        <w:t>British Journal for the Philosophy of Science</w:t>
      </w:r>
      <w:r w:rsidRPr="002A2FC8">
        <w:rPr>
          <w:rFonts w:ascii="Times New Roman" w:hAnsi="Times New Roman" w:cs="Times New Roman"/>
          <w:sz w:val="24"/>
          <w:szCs w:val="24"/>
          <w:lang w:val="en-US"/>
        </w:rPr>
        <w:t xml:space="preserve">, </w:t>
      </w:r>
      <w:r w:rsidRPr="002A2FC8">
        <w:rPr>
          <w:rFonts w:ascii="Times New Roman" w:hAnsi="Times New Roman" w:cs="Times New Roman"/>
          <w:b/>
          <w:bCs/>
          <w:iCs/>
          <w:sz w:val="24"/>
          <w:szCs w:val="24"/>
          <w:lang w:val="en-US"/>
        </w:rPr>
        <w:t>43</w:t>
      </w:r>
      <w:r w:rsidRPr="002A2FC8">
        <w:rPr>
          <w:rFonts w:ascii="Times New Roman" w:hAnsi="Times New Roman" w:cs="Times New Roman"/>
          <w:sz w:val="24"/>
          <w:szCs w:val="24"/>
          <w:lang w:val="en-US"/>
        </w:rPr>
        <w:t>: 201</w:t>
      </w:r>
      <w:r w:rsidRPr="002A2FC8">
        <w:rPr>
          <w:rFonts w:ascii="Times New Roman" w:eastAsia="SimSun" w:hAnsi="Times New Roman" w:cs="Times New Roman"/>
          <w:sz w:val="24"/>
          <w:szCs w:val="24"/>
          <w:lang w:val="en-US" w:eastAsia="zh-CN"/>
        </w:rPr>
        <w:t>–</w:t>
      </w:r>
      <w:r w:rsidRPr="002A2FC8">
        <w:rPr>
          <w:rFonts w:ascii="Times New Roman" w:hAnsi="Times New Roman" w:cs="Times New Roman"/>
          <w:sz w:val="24"/>
          <w:szCs w:val="24"/>
          <w:lang w:val="en-US"/>
        </w:rPr>
        <w:t>218.</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Robinson, H. (2013). “Substance”, in E. N. </w:t>
      </w:r>
      <w:proofErr w:type="spellStart"/>
      <w:r w:rsidRPr="002A2FC8">
        <w:rPr>
          <w:rFonts w:ascii="Times New Roman" w:hAnsi="Times New Roman" w:cs="Times New Roman"/>
          <w:sz w:val="24"/>
          <w:szCs w:val="24"/>
          <w:lang w:val="en-US"/>
        </w:rPr>
        <w:t>Zalta</w:t>
      </w:r>
      <w:proofErr w:type="spellEnd"/>
      <w:r w:rsidRPr="002A2FC8">
        <w:rPr>
          <w:rFonts w:ascii="Times New Roman" w:hAnsi="Times New Roman" w:cs="Times New Roman"/>
          <w:sz w:val="24"/>
          <w:szCs w:val="24"/>
          <w:lang w:val="en-US"/>
        </w:rPr>
        <w:t xml:space="preserve"> (ed.), </w:t>
      </w:r>
      <w:r w:rsidRPr="002A2FC8">
        <w:rPr>
          <w:rFonts w:ascii="Times New Roman" w:hAnsi="Times New Roman" w:cs="Times New Roman"/>
          <w:i/>
          <w:iCs/>
          <w:sz w:val="24"/>
          <w:szCs w:val="24"/>
          <w:lang w:val="en-US"/>
        </w:rPr>
        <w:t xml:space="preserve">The Stanford Encyclopedia of Philosophy </w:t>
      </w:r>
      <w:r w:rsidRPr="002A2FC8">
        <w:rPr>
          <w:rFonts w:ascii="Times New Roman" w:hAnsi="Times New Roman" w:cs="Times New Roman"/>
          <w:sz w:val="24"/>
          <w:szCs w:val="24"/>
          <w:lang w:val="en-US"/>
        </w:rPr>
        <w:t>(Summer 2013 Edition), URL = &lt;http://plato.stanford.edu/archives/sum2013/entries/substance/&gt;.</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Rodriguez-</w:t>
      </w:r>
      <w:proofErr w:type="spellStart"/>
      <w:r w:rsidRPr="002A2FC8">
        <w:rPr>
          <w:rFonts w:ascii="Times New Roman" w:hAnsi="Times New Roman" w:cs="Times New Roman"/>
          <w:sz w:val="24"/>
          <w:szCs w:val="24"/>
          <w:lang w:val="en-US"/>
        </w:rPr>
        <w:t>Pereyra</w:t>
      </w:r>
      <w:proofErr w:type="spellEnd"/>
      <w:r w:rsidRPr="002A2FC8">
        <w:rPr>
          <w:rFonts w:ascii="Times New Roman" w:hAnsi="Times New Roman" w:cs="Times New Roman"/>
          <w:sz w:val="24"/>
          <w:szCs w:val="24"/>
          <w:lang w:val="en-US"/>
        </w:rPr>
        <w:t xml:space="preserve">, G. (2011). “Nominalism in Metaphysics”, in E. N. </w:t>
      </w:r>
      <w:proofErr w:type="spellStart"/>
      <w:r w:rsidRPr="002A2FC8">
        <w:rPr>
          <w:rFonts w:ascii="Times New Roman" w:hAnsi="Times New Roman" w:cs="Times New Roman"/>
          <w:sz w:val="24"/>
          <w:szCs w:val="24"/>
          <w:lang w:val="en-US"/>
        </w:rPr>
        <w:t>Zalta</w:t>
      </w:r>
      <w:proofErr w:type="spellEnd"/>
      <w:r w:rsidRPr="002A2FC8">
        <w:rPr>
          <w:rFonts w:ascii="Times New Roman" w:hAnsi="Times New Roman" w:cs="Times New Roman"/>
          <w:sz w:val="24"/>
          <w:szCs w:val="24"/>
          <w:lang w:val="en-US"/>
        </w:rPr>
        <w:t xml:space="preserve"> (ed.), </w:t>
      </w:r>
      <w:r w:rsidRPr="002A2FC8">
        <w:rPr>
          <w:rStyle w:val="Emphasis"/>
          <w:rFonts w:ascii="Times New Roman" w:hAnsi="Times New Roman"/>
          <w:sz w:val="24"/>
          <w:szCs w:val="24"/>
          <w:lang w:val="en-US"/>
        </w:rPr>
        <w:t xml:space="preserve">The Stanford Encyclopedia of Philosophy </w:t>
      </w:r>
      <w:r w:rsidRPr="002A2FC8">
        <w:rPr>
          <w:rFonts w:ascii="Times New Roman" w:hAnsi="Times New Roman" w:cs="Times New Roman"/>
          <w:sz w:val="24"/>
          <w:szCs w:val="24"/>
          <w:lang w:val="en-US"/>
        </w:rPr>
        <w:t>(Fall 2011 Edition), URL = &lt;http://plato.stanford.edu/archives/fall2011/entries/nominalism-metaphysics/&gt;.</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r w:rsidRPr="002A2FC8">
        <w:rPr>
          <w:rFonts w:ascii="Times New Roman" w:eastAsia="SimSun" w:hAnsi="Times New Roman" w:cs="Times New Roman"/>
          <w:sz w:val="24"/>
          <w:szCs w:val="24"/>
          <w:lang w:val="en-US" w:eastAsia="zh-CN"/>
        </w:rPr>
        <w:t xml:space="preserve">Sanford, D. H. (2013), “Determinates vs. </w:t>
      </w:r>
      <w:proofErr w:type="spellStart"/>
      <w:r w:rsidRPr="002A2FC8">
        <w:rPr>
          <w:rFonts w:ascii="Times New Roman" w:eastAsia="SimSun" w:hAnsi="Times New Roman" w:cs="Times New Roman"/>
          <w:sz w:val="24"/>
          <w:szCs w:val="24"/>
          <w:lang w:val="en-US" w:eastAsia="zh-CN"/>
        </w:rPr>
        <w:t>determinables</w:t>
      </w:r>
      <w:proofErr w:type="spellEnd"/>
      <w:r w:rsidRPr="002A2FC8">
        <w:rPr>
          <w:rFonts w:ascii="Times New Roman" w:eastAsia="SimSun" w:hAnsi="Times New Roman" w:cs="Times New Roman"/>
          <w:sz w:val="24"/>
          <w:szCs w:val="24"/>
          <w:lang w:val="en-US" w:eastAsia="zh-CN"/>
        </w:rPr>
        <w:t xml:space="preserve">”, </w:t>
      </w:r>
      <w:r w:rsidRPr="002A2FC8">
        <w:rPr>
          <w:rFonts w:ascii="Times New Roman" w:hAnsi="Times New Roman" w:cs="Times New Roman"/>
          <w:sz w:val="24"/>
          <w:szCs w:val="24"/>
          <w:lang w:val="en-US"/>
        </w:rPr>
        <w:t xml:space="preserve">in E. N. </w:t>
      </w:r>
      <w:proofErr w:type="spellStart"/>
      <w:r w:rsidRPr="002A2FC8">
        <w:rPr>
          <w:rFonts w:ascii="Times New Roman" w:hAnsi="Times New Roman" w:cs="Times New Roman"/>
          <w:sz w:val="24"/>
          <w:szCs w:val="24"/>
          <w:lang w:val="en-US"/>
        </w:rPr>
        <w:t>Zalta</w:t>
      </w:r>
      <w:proofErr w:type="spellEnd"/>
      <w:r w:rsidRPr="002A2FC8">
        <w:rPr>
          <w:rFonts w:ascii="Times New Roman" w:hAnsi="Times New Roman" w:cs="Times New Roman"/>
          <w:sz w:val="24"/>
          <w:szCs w:val="24"/>
          <w:lang w:val="en-US"/>
        </w:rPr>
        <w:t xml:space="preserve"> (ed.), </w:t>
      </w:r>
      <w:r w:rsidRPr="002A2FC8">
        <w:rPr>
          <w:rFonts w:ascii="Times New Roman" w:hAnsi="Times New Roman" w:cs="Times New Roman"/>
          <w:i/>
          <w:iCs/>
          <w:sz w:val="24"/>
          <w:szCs w:val="24"/>
          <w:lang w:val="en-US"/>
        </w:rPr>
        <w:t xml:space="preserve">The Stanford Encyclopedia of Philosophy </w:t>
      </w:r>
      <w:r w:rsidRPr="002A2FC8">
        <w:rPr>
          <w:rFonts w:ascii="Times New Roman" w:eastAsia="SimSun" w:hAnsi="Times New Roman" w:cs="Times New Roman"/>
          <w:sz w:val="24"/>
          <w:szCs w:val="24"/>
          <w:lang w:val="en-US" w:eastAsia="zh-CN"/>
        </w:rPr>
        <w:t>(Spring 2013 Edition), URL = &lt;http://plato.stanford.edu/archives/spr2013/entries/determinate-determinables/&gt;.</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Saunders, S. (2003). “Physics and Leibniz's principles”, pp. 289–307 in K. </w:t>
      </w:r>
      <w:proofErr w:type="spellStart"/>
      <w:r w:rsidRPr="002A2FC8">
        <w:rPr>
          <w:rFonts w:ascii="Times New Roman" w:hAnsi="Times New Roman" w:cs="Times New Roman"/>
          <w:sz w:val="24"/>
          <w:szCs w:val="24"/>
          <w:lang w:val="en-US"/>
        </w:rPr>
        <w:t>Brading</w:t>
      </w:r>
      <w:proofErr w:type="spellEnd"/>
      <w:r w:rsidRPr="002A2FC8">
        <w:rPr>
          <w:rFonts w:ascii="Times New Roman" w:hAnsi="Times New Roman" w:cs="Times New Roman"/>
          <w:sz w:val="24"/>
          <w:szCs w:val="24"/>
          <w:lang w:val="en-US"/>
        </w:rPr>
        <w:t xml:space="preserve"> and E. </w:t>
      </w:r>
      <w:proofErr w:type="spellStart"/>
      <w:r w:rsidRPr="002A2FC8">
        <w:rPr>
          <w:rFonts w:ascii="Times New Roman" w:hAnsi="Times New Roman" w:cs="Times New Roman"/>
          <w:sz w:val="24"/>
          <w:szCs w:val="24"/>
          <w:lang w:val="en-US"/>
        </w:rPr>
        <w:t>Castellani</w:t>
      </w:r>
      <w:proofErr w:type="spellEnd"/>
      <w:r w:rsidRPr="002A2FC8">
        <w:rPr>
          <w:rFonts w:ascii="Times New Roman" w:hAnsi="Times New Roman" w:cs="Times New Roman"/>
          <w:sz w:val="24"/>
          <w:szCs w:val="24"/>
          <w:lang w:val="en-US"/>
        </w:rPr>
        <w:t xml:space="preserve"> (eds.), </w:t>
      </w:r>
      <w:r w:rsidRPr="002A2FC8">
        <w:rPr>
          <w:rFonts w:ascii="Times New Roman" w:hAnsi="Times New Roman" w:cs="Times New Roman"/>
          <w:i/>
          <w:iCs/>
          <w:sz w:val="24"/>
          <w:szCs w:val="24"/>
          <w:lang w:val="en-US"/>
        </w:rPr>
        <w:t>Symmetries in Physics: Philosophical Reflections</w:t>
      </w:r>
      <w:r w:rsidRPr="002A2FC8">
        <w:rPr>
          <w:rFonts w:ascii="Times New Roman" w:hAnsi="Times New Roman" w:cs="Times New Roman"/>
          <w:sz w:val="24"/>
          <w:szCs w:val="24"/>
          <w:lang w:val="en-US"/>
        </w:rPr>
        <w:t>. Cambridge: Cambridge University Press.</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r w:rsidRPr="002A2FC8">
        <w:rPr>
          <w:rFonts w:ascii="Times New Roman" w:eastAsia="SimSun" w:hAnsi="Times New Roman" w:cs="Times New Roman"/>
          <w:sz w:val="24"/>
          <w:szCs w:val="24"/>
          <w:lang w:val="en-US" w:eastAsia="zh-CN"/>
        </w:rPr>
        <w:t xml:space="preserve">Saunders, S. (2006). “Are quantum particles objects?", </w:t>
      </w:r>
      <w:r w:rsidRPr="002A2FC8">
        <w:rPr>
          <w:rFonts w:ascii="Times New Roman" w:eastAsia="SimSun" w:hAnsi="Times New Roman" w:cs="Times New Roman"/>
          <w:i/>
          <w:iCs/>
          <w:sz w:val="24"/>
          <w:szCs w:val="24"/>
          <w:lang w:val="en-US" w:eastAsia="zh-CN"/>
        </w:rPr>
        <w:t>Analysis</w:t>
      </w:r>
      <w:r w:rsidRPr="002A2FC8">
        <w:rPr>
          <w:rFonts w:ascii="Times New Roman" w:eastAsia="SimSun" w:hAnsi="Times New Roman" w:cs="Times New Roman"/>
          <w:sz w:val="24"/>
          <w:szCs w:val="24"/>
          <w:lang w:val="en-US" w:eastAsia="zh-CN"/>
        </w:rPr>
        <w:t>,</w:t>
      </w:r>
      <w:r w:rsidRPr="002A2FC8">
        <w:rPr>
          <w:rFonts w:ascii="Times New Roman" w:eastAsia="SimSun" w:hAnsi="Times New Roman" w:cs="Times New Roman"/>
          <w:i/>
          <w:iCs/>
          <w:sz w:val="24"/>
          <w:szCs w:val="24"/>
          <w:lang w:val="en-US" w:eastAsia="zh-CN"/>
        </w:rPr>
        <w:t xml:space="preserve"> </w:t>
      </w:r>
      <w:r w:rsidRPr="002A2FC8">
        <w:rPr>
          <w:rFonts w:ascii="Times New Roman" w:eastAsia="SimSun" w:hAnsi="Times New Roman" w:cs="Times New Roman"/>
          <w:b/>
          <w:bCs/>
          <w:sz w:val="24"/>
          <w:szCs w:val="24"/>
          <w:lang w:val="en-US" w:eastAsia="zh-CN"/>
        </w:rPr>
        <w:t>66</w:t>
      </w:r>
      <w:r w:rsidRPr="002A2FC8">
        <w:rPr>
          <w:rFonts w:ascii="Times New Roman" w:eastAsia="SimSun" w:hAnsi="Times New Roman" w:cs="Times New Roman"/>
          <w:sz w:val="24"/>
          <w:szCs w:val="24"/>
          <w:lang w:val="en-US" w:eastAsia="zh-CN"/>
        </w:rPr>
        <w:t>: 52</w:t>
      </w:r>
      <w:r w:rsidRPr="002A2FC8">
        <w:rPr>
          <w:rFonts w:ascii="Times New Roman" w:hAnsi="Times New Roman" w:cs="Times New Roman"/>
          <w:sz w:val="24"/>
          <w:szCs w:val="24"/>
          <w:lang w:val="en-US"/>
        </w:rPr>
        <w:t>–</w:t>
      </w:r>
      <w:r w:rsidRPr="002A2FC8">
        <w:rPr>
          <w:rFonts w:ascii="Times New Roman" w:eastAsia="SimSun" w:hAnsi="Times New Roman" w:cs="Times New Roman"/>
          <w:sz w:val="24"/>
          <w:szCs w:val="24"/>
          <w:lang w:val="en-US" w:eastAsia="zh-CN"/>
        </w:rPr>
        <w:t>63.</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proofErr w:type="spellStart"/>
      <w:r w:rsidRPr="002A2FC8">
        <w:rPr>
          <w:rFonts w:ascii="Times New Roman" w:hAnsi="Times New Roman" w:cs="Times New Roman"/>
          <w:sz w:val="24"/>
          <w:szCs w:val="24"/>
          <w:lang w:val="en-US"/>
        </w:rPr>
        <w:t>Strawson</w:t>
      </w:r>
      <w:proofErr w:type="spellEnd"/>
      <w:r w:rsidRPr="002A2FC8">
        <w:rPr>
          <w:rFonts w:ascii="Times New Roman" w:hAnsi="Times New Roman" w:cs="Times New Roman"/>
          <w:sz w:val="24"/>
          <w:szCs w:val="24"/>
          <w:lang w:val="en-US"/>
        </w:rPr>
        <w:t xml:space="preserve">, P. (1959). </w:t>
      </w:r>
      <w:r w:rsidRPr="002A2FC8">
        <w:rPr>
          <w:rFonts w:ascii="Times New Roman" w:hAnsi="Times New Roman" w:cs="Times New Roman"/>
          <w:i/>
          <w:sz w:val="24"/>
          <w:szCs w:val="24"/>
          <w:lang w:val="en-US"/>
        </w:rPr>
        <w:t>Individuals. An Essay in Descriptive Metaphysics</w:t>
      </w:r>
      <w:r w:rsidRPr="002A2FC8">
        <w:rPr>
          <w:rFonts w:ascii="Times New Roman" w:hAnsi="Times New Roman" w:cs="Times New Roman"/>
          <w:sz w:val="24"/>
          <w:szCs w:val="24"/>
          <w:lang w:val="en-US"/>
        </w:rPr>
        <w:t>. London: Methuen.</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proofErr w:type="spellStart"/>
      <w:r w:rsidRPr="002A2FC8">
        <w:rPr>
          <w:rFonts w:ascii="Times New Roman" w:hAnsi="Times New Roman" w:cs="Times New Roman"/>
          <w:sz w:val="24"/>
          <w:szCs w:val="24"/>
          <w:lang w:val="en-US"/>
        </w:rPr>
        <w:t>Tarski</w:t>
      </w:r>
      <w:proofErr w:type="spellEnd"/>
      <w:r w:rsidRPr="002A2FC8">
        <w:rPr>
          <w:rFonts w:ascii="Times New Roman" w:hAnsi="Times New Roman" w:cs="Times New Roman"/>
          <w:sz w:val="24"/>
          <w:szCs w:val="24"/>
          <w:lang w:val="en-US"/>
        </w:rPr>
        <w:t>, A. (1941). “</w:t>
      </w:r>
      <w:r w:rsidRPr="002A2FC8">
        <w:rPr>
          <w:rFonts w:ascii="Times New Roman" w:hAnsi="Times New Roman" w:cs="Times New Roman"/>
          <w:bCs/>
          <w:sz w:val="24"/>
          <w:szCs w:val="24"/>
          <w:lang w:val="en-US"/>
        </w:rPr>
        <w:t xml:space="preserve">On the calculus of relations”, </w:t>
      </w:r>
      <w:r w:rsidRPr="002A2FC8">
        <w:rPr>
          <w:rFonts w:ascii="Times New Roman" w:hAnsi="Times New Roman" w:cs="Times New Roman"/>
          <w:i/>
          <w:iCs/>
          <w:sz w:val="24"/>
          <w:szCs w:val="24"/>
          <w:lang w:val="en-US"/>
        </w:rPr>
        <w:t>The Journal of Symbolic Logic</w:t>
      </w:r>
      <w:r w:rsidRPr="002A2FC8">
        <w:rPr>
          <w:rFonts w:ascii="Times New Roman" w:hAnsi="Times New Roman" w:cs="Times New Roman"/>
          <w:sz w:val="24"/>
          <w:szCs w:val="24"/>
          <w:lang w:val="en-US"/>
        </w:rPr>
        <w:t xml:space="preserve">, </w:t>
      </w:r>
      <w:r w:rsidRPr="002A2FC8">
        <w:rPr>
          <w:rFonts w:ascii="Times New Roman" w:hAnsi="Times New Roman" w:cs="Times New Roman"/>
          <w:b/>
          <w:bCs/>
          <w:iCs/>
          <w:sz w:val="24"/>
          <w:szCs w:val="24"/>
          <w:lang w:val="en-US"/>
        </w:rPr>
        <w:t>6</w:t>
      </w:r>
      <w:r w:rsidRPr="002A2FC8">
        <w:rPr>
          <w:rFonts w:ascii="Times New Roman" w:hAnsi="Times New Roman" w:cs="Times New Roman"/>
          <w:sz w:val="24"/>
          <w:szCs w:val="24"/>
          <w:lang w:val="en-US"/>
        </w:rPr>
        <w:t>: 73</w:t>
      </w:r>
      <w:r w:rsidRPr="002A2FC8">
        <w:rPr>
          <w:rFonts w:ascii="Times New Roman" w:hAnsi="Times New Roman" w:cs="Times New Roman"/>
          <w:sz w:val="24"/>
          <w:szCs w:val="24"/>
          <w:lang w:val="en-US"/>
        </w:rPr>
        <w:sym w:font="Symbol" w:char="F02D"/>
      </w:r>
      <w:r w:rsidRPr="002A2FC8">
        <w:rPr>
          <w:rFonts w:ascii="Times New Roman" w:hAnsi="Times New Roman" w:cs="Times New Roman"/>
          <w:sz w:val="24"/>
          <w:szCs w:val="24"/>
          <w:lang w:val="en-US"/>
        </w:rPr>
        <w:t>89.</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Teller, P. (1998). “Quantum mechanics and </w:t>
      </w:r>
      <w:proofErr w:type="spellStart"/>
      <w:r w:rsidRPr="002A2FC8">
        <w:rPr>
          <w:rFonts w:ascii="Times New Roman" w:hAnsi="Times New Roman" w:cs="Times New Roman"/>
          <w:sz w:val="24"/>
          <w:szCs w:val="24"/>
          <w:lang w:val="en-US"/>
        </w:rPr>
        <w:t>haecceities</w:t>
      </w:r>
      <w:proofErr w:type="spellEnd"/>
      <w:r w:rsidRPr="002A2FC8">
        <w:rPr>
          <w:rFonts w:ascii="Times New Roman" w:hAnsi="Times New Roman" w:cs="Times New Roman"/>
          <w:sz w:val="24"/>
          <w:szCs w:val="24"/>
          <w:lang w:val="en-US"/>
        </w:rPr>
        <w:t>”, pp. 114</w:t>
      </w:r>
      <w:r w:rsidRPr="002A2FC8">
        <w:rPr>
          <w:rFonts w:ascii="Times New Roman" w:hAnsi="Times New Roman" w:cs="Times New Roman"/>
          <w:sz w:val="24"/>
          <w:szCs w:val="24"/>
          <w:lang w:val="en-US"/>
        </w:rPr>
        <w:sym w:font="Symbol" w:char="F02D"/>
      </w:r>
      <w:r w:rsidRPr="002A2FC8">
        <w:rPr>
          <w:rFonts w:ascii="Times New Roman" w:hAnsi="Times New Roman" w:cs="Times New Roman"/>
          <w:sz w:val="24"/>
          <w:szCs w:val="24"/>
          <w:lang w:val="en-US"/>
        </w:rPr>
        <w:t xml:space="preserve">141 in E. </w:t>
      </w:r>
      <w:proofErr w:type="spellStart"/>
      <w:r w:rsidRPr="002A2FC8">
        <w:rPr>
          <w:rFonts w:ascii="Times New Roman" w:hAnsi="Times New Roman" w:cs="Times New Roman"/>
          <w:sz w:val="24"/>
          <w:szCs w:val="24"/>
          <w:lang w:val="en-US"/>
        </w:rPr>
        <w:t>Castellani</w:t>
      </w:r>
      <w:proofErr w:type="spellEnd"/>
      <w:r w:rsidRPr="002A2FC8">
        <w:rPr>
          <w:rFonts w:ascii="Times New Roman" w:hAnsi="Times New Roman" w:cs="Times New Roman"/>
          <w:sz w:val="24"/>
          <w:szCs w:val="24"/>
          <w:lang w:val="en-US"/>
        </w:rPr>
        <w:t xml:space="preserve"> (ed.), </w:t>
      </w:r>
      <w:r w:rsidRPr="002A2FC8">
        <w:rPr>
          <w:rFonts w:ascii="Times New Roman" w:hAnsi="Times New Roman" w:cs="Times New Roman"/>
          <w:i/>
          <w:sz w:val="24"/>
          <w:szCs w:val="24"/>
          <w:lang w:val="en-US"/>
        </w:rPr>
        <w:t>Interpreting Bodies. Classical and Quantum Objects in Modern Physics</w:t>
      </w:r>
      <w:r w:rsidRPr="002A2FC8">
        <w:rPr>
          <w:rFonts w:ascii="Times New Roman" w:hAnsi="Times New Roman" w:cs="Times New Roman"/>
          <w:sz w:val="24"/>
          <w:szCs w:val="24"/>
          <w:lang w:val="en-US"/>
        </w:rPr>
        <w:t>. Princeton: Princeton University Press.</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proofErr w:type="spellStart"/>
      <w:r w:rsidRPr="002A2FC8">
        <w:rPr>
          <w:rFonts w:ascii="Times New Roman" w:hAnsi="Times New Roman" w:cs="Times New Roman"/>
          <w:sz w:val="24"/>
          <w:szCs w:val="24"/>
          <w:lang w:val="en-US"/>
        </w:rPr>
        <w:t>Tugendhat</w:t>
      </w:r>
      <w:proofErr w:type="spellEnd"/>
      <w:r w:rsidRPr="002A2FC8">
        <w:rPr>
          <w:rFonts w:ascii="Times New Roman" w:hAnsi="Times New Roman" w:cs="Times New Roman"/>
          <w:sz w:val="24"/>
          <w:szCs w:val="24"/>
          <w:lang w:val="en-US"/>
        </w:rPr>
        <w:t xml:space="preserve">, E. (1982). </w:t>
      </w:r>
      <w:r w:rsidRPr="002A2FC8">
        <w:rPr>
          <w:rFonts w:ascii="Times New Roman" w:hAnsi="Times New Roman" w:cs="Times New Roman"/>
          <w:i/>
          <w:sz w:val="24"/>
          <w:szCs w:val="24"/>
          <w:lang w:val="en-US"/>
        </w:rPr>
        <w:t>Traditional and Analytical Philosophy: Lectures on the Philosophy of Language</w:t>
      </w:r>
      <w:r w:rsidRPr="002A2FC8">
        <w:rPr>
          <w:rFonts w:ascii="Times New Roman" w:hAnsi="Times New Roman" w:cs="Times New Roman"/>
          <w:sz w:val="24"/>
          <w:szCs w:val="24"/>
          <w:lang w:val="en-US"/>
        </w:rPr>
        <w:t>. Cambridge: Cambridge University Press.</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r w:rsidRPr="002A2FC8">
        <w:rPr>
          <w:rFonts w:ascii="Times New Roman" w:eastAsia="SimSun" w:hAnsi="Times New Roman" w:cs="Times New Roman"/>
          <w:sz w:val="24"/>
          <w:szCs w:val="24"/>
          <w:lang w:val="en-US" w:eastAsia="zh-CN"/>
        </w:rPr>
        <w:t xml:space="preserve">van </w:t>
      </w:r>
      <w:proofErr w:type="spellStart"/>
      <w:r w:rsidRPr="002A2FC8">
        <w:rPr>
          <w:rFonts w:ascii="Times New Roman" w:eastAsia="SimSun" w:hAnsi="Times New Roman" w:cs="Times New Roman"/>
          <w:sz w:val="24"/>
          <w:szCs w:val="24"/>
          <w:lang w:val="en-US" w:eastAsia="zh-CN"/>
        </w:rPr>
        <w:t>Fraassen</w:t>
      </w:r>
      <w:proofErr w:type="spellEnd"/>
      <w:r w:rsidRPr="002A2FC8">
        <w:rPr>
          <w:rFonts w:ascii="Times New Roman" w:eastAsia="SimSun" w:hAnsi="Times New Roman" w:cs="Times New Roman"/>
          <w:sz w:val="24"/>
          <w:szCs w:val="24"/>
          <w:lang w:val="en-US" w:eastAsia="zh-CN"/>
        </w:rPr>
        <w:t xml:space="preserve">, B. (1991). </w:t>
      </w:r>
      <w:r w:rsidRPr="002A2FC8">
        <w:rPr>
          <w:rFonts w:ascii="Times New Roman" w:eastAsia="SimSun" w:hAnsi="Times New Roman" w:cs="Times New Roman"/>
          <w:i/>
          <w:iCs/>
          <w:sz w:val="24"/>
          <w:szCs w:val="24"/>
          <w:lang w:val="en-US" w:eastAsia="zh-CN"/>
        </w:rPr>
        <w:t>Quantum Mechanics: An Empiricist View</w:t>
      </w:r>
      <w:r w:rsidRPr="002A2FC8">
        <w:rPr>
          <w:rFonts w:ascii="Times New Roman" w:eastAsia="SimSun" w:hAnsi="Times New Roman" w:cs="Times New Roman"/>
          <w:sz w:val="24"/>
          <w:szCs w:val="24"/>
          <w:lang w:val="en-US" w:eastAsia="zh-CN"/>
        </w:rPr>
        <w:t>. London: Oxford University Press.</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r w:rsidRPr="002A2FC8">
        <w:rPr>
          <w:rStyle w:val="Emphasis"/>
          <w:rFonts w:ascii="Times New Roman" w:hAnsi="Times New Roman"/>
          <w:iCs/>
          <w:sz w:val="24"/>
          <w:szCs w:val="24"/>
          <w:lang w:val="en-US"/>
        </w:rPr>
        <w:lastRenderedPageBreak/>
        <w:t xml:space="preserve">Wittgenstein, L. (1921). </w:t>
      </w:r>
      <w:r w:rsidRPr="002A2FC8">
        <w:rPr>
          <w:rStyle w:val="Emphasis"/>
          <w:rFonts w:ascii="Times New Roman" w:hAnsi="Times New Roman"/>
          <w:iCs/>
          <w:sz w:val="24"/>
          <w:szCs w:val="24"/>
          <w:lang w:val="de-DE"/>
        </w:rPr>
        <w:t>“</w:t>
      </w:r>
      <w:r w:rsidRPr="002A2FC8">
        <w:rPr>
          <w:rFonts w:ascii="Times New Roman" w:hAnsi="Times New Roman" w:cs="Times New Roman"/>
          <w:sz w:val="24"/>
          <w:szCs w:val="24"/>
          <w:lang w:val="de-DE"/>
        </w:rPr>
        <w:t>Logisch-Philosophische Abhandlung”,</w:t>
      </w:r>
      <w:r w:rsidRPr="002A2FC8">
        <w:rPr>
          <w:rStyle w:val="Emphasis"/>
          <w:rFonts w:ascii="Times New Roman" w:hAnsi="Times New Roman"/>
          <w:iCs/>
          <w:sz w:val="24"/>
          <w:szCs w:val="24"/>
          <w:lang w:val="de-DE"/>
        </w:rPr>
        <w:t xml:space="preserve"> Annalen der Naturphilosophie</w:t>
      </w:r>
      <w:r w:rsidRPr="002A2FC8">
        <w:rPr>
          <w:rFonts w:ascii="Times New Roman" w:hAnsi="Times New Roman" w:cs="Times New Roman"/>
          <w:sz w:val="24"/>
          <w:szCs w:val="24"/>
          <w:lang w:val="de-DE"/>
        </w:rPr>
        <w:t xml:space="preserve">, </w:t>
      </w:r>
      <w:r w:rsidRPr="002A2FC8">
        <w:rPr>
          <w:rFonts w:ascii="Times New Roman" w:hAnsi="Times New Roman" w:cs="Times New Roman"/>
          <w:b/>
          <w:sz w:val="24"/>
          <w:szCs w:val="24"/>
          <w:lang w:val="de-DE"/>
        </w:rPr>
        <w:t>XIV</w:t>
      </w:r>
      <w:r w:rsidRPr="002A2FC8">
        <w:rPr>
          <w:rFonts w:ascii="Times New Roman" w:hAnsi="Times New Roman" w:cs="Times New Roman"/>
          <w:sz w:val="24"/>
          <w:szCs w:val="24"/>
          <w:lang w:val="de-DE"/>
        </w:rPr>
        <w:t xml:space="preserve"> (3/4). </w:t>
      </w:r>
      <w:r w:rsidRPr="002A2FC8">
        <w:rPr>
          <w:rFonts w:ascii="Times New Roman" w:hAnsi="Times New Roman" w:cs="Times New Roman"/>
          <w:sz w:val="24"/>
          <w:szCs w:val="24"/>
          <w:lang w:val="en-US"/>
        </w:rPr>
        <w:t xml:space="preserve">English version: </w:t>
      </w:r>
      <w:proofErr w:type="spellStart"/>
      <w:r w:rsidRPr="002A2FC8">
        <w:rPr>
          <w:rStyle w:val="Emphasis"/>
          <w:rFonts w:ascii="Times New Roman" w:hAnsi="Times New Roman"/>
          <w:iCs/>
          <w:sz w:val="24"/>
          <w:szCs w:val="24"/>
          <w:lang w:val="en-US"/>
        </w:rPr>
        <w:t>Tractatus</w:t>
      </w:r>
      <w:proofErr w:type="spellEnd"/>
      <w:r w:rsidRPr="002A2FC8">
        <w:rPr>
          <w:rStyle w:val="Emphasis"/>
          <w:rFonts w:ascii="Times New Roman" w:hAnsi="Times New Roman"/>
          <w:iCs/>
          <w:sz w:val="24"/>
          <w:szCs w:val="24"/>
          <w:lang w:val="en-US"/>
        </w:rPr>
        <w:t xml:space="preserve"> </w:t>
      </w:r>
      <w:proofErr w:type="spellStart"/>
      <w:r w:rsidRPr="002A2FC8">
        <w:rPr>
          <w:rStyle w:val="Emphasis"/>
          <w:rFonts w:ascii="Times New Roman" w:hAnsi="Times New Roman"/>
          <w:iCs/>
          <w:sz w:val="24"/>
          <w:szCs w:val="24"/>
          <w:lang w:val="en-US"/>
        </w:rPr>
        <w:t>Logico-Philosophicus</w:t>
      </w:r>
      <w:proofErr w:type="spellEnd"/>
      <w:r w:rsidRPr="002A2FC8">
        <w:rPr>
          <w:rFonts w:ascii="Times New Roman" w:hAnsi="Times New Roman" w:cs="Times New Roman"/>
          <w:sz w:val="24"/>
          <w:szCs w:val="24"/>
          <w:lang w:val="en-US"/>
        </w:rPr>
        <w:t>, 1922, C. K. Ogden (trans.). London: Routledge &amp; Kegan Paul.</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r w:rsidRPr="002A2FC8">
        <w:rPr>
          <w:rFonts w:ascii="Times New Roman" w:hAnsi="Times New Roman" w:cs="Times New Roman"/>
          <w:sz w:val="24"/>
          <w:szCs w:val="24"/>
          <w:lang w:val="en-US"/>
        </w:rPr>
        <w:t xml:space="preserve">Wolff, Ch. (1728). </w:t>
      </w:r>
      <w:proofErr w:type="spellStart"/>
      <w:r w:rsidRPr="002A2FC8">
        <w:rPr>
          <w:rFonts w:ascii="Times New Roman" w:hAnsi="Times New Roman" w:cs="Times New Roman"/>
          <w:i/>
          <w:iCs/>
          <w:sz w:val="24"/>
          <w:szCs w:val="24"/>
          <w:lang w:val="en-US"/>
        </w:rPr>
        <w:t>Philosophia</w:t>
      </w:r>
      <w:proofErr w:type="spellEnd"/>
      <w:r w:rsidRPr="002A2FC8">
        <w:rPr>
          <w:rFonts w:ascii="Times New Roman" w:hAnsi="Times New Roman" w:cs="Times New Roman"/>
          <w:i/>
          <w:iCs/>
          <w:sz w:val="24"/>
          <w:szCs w:val="24"/>
          <w:lang w:val="en-US"/>
        </w:rPr>
        <w:t xml:space="preserve"> </w:t>
      </w:r>
      <w:proofErr w:type="spellStart"/>
      <w:r w:rsidRPr="002A2FC8">
        <w:rPr>
          <w:rFonts w:ascii="Times New Roman" w:hAnsi="Times New Roman" w:cs="Times New Roman"/>
          <w:i/>
          <w:iCs/>
          <w:sz w:val="24"/>
          <w:szCs w:val="24"/>
          <w:lang w:val="en-US"/>
        </w:rPr>
        <w:t>Rationalis</w:t>
      </w:r>
      <w:proofErr w:type="spellEnd"/>
      <w:r w:rsidRPr="002A2FC8">
        <w:rPr>
          <w:rFonts w:ascii="Times New Roman" w:hAnsi="Times New Roman" w:cs="Times New Roman"/>
          <w:i/>
          <w:iCs/>
          <w:sz w:val="24"/>
          <w:szCs w:val="24"/>
          <w:lang w:val="en-US"/>
        </w:rPr>
        <w:t xml:space="preserve"> </w:t>
      </w:r>
      <w:proofErr w:type="spellStart"/>
      <w:r w:rsidRPr="002A2FC8">
        <w:rPr>
          <w:rFonts w:ascii="Times New Roman" w:hAnsi="Times New Roman" w:cs="Times New Roman"/>
          <w:i/>
          <w:iCs/>
          <w:sz w:val="24"/>
          <w:szCs w:val="24"/>
          <w:lang w:val="en-US"/>
        </w:rPr>
        <w:t>Sive</w:t>
      </w:r>
      <w:proofErr w:type="spellEnd"/>
      <w:r w:rsidRPr="002A2FC8">
        <w:rPr>
          <w:rFonts w:ascii="Times New Roman" w:hAnsi="Times New Roman" w:cs="Times New Roman"/>
          <w:i/>
          <w:iCs/>
          <w:sz w:val="24"/>
          <w:szCs w:val="24"/>
          <w:lang w:val="en-US"/>
        </w:rPr>
        <w:t xml:space="preserve"> </w:t>
      </w:r>
      <w:proofErr w:type="spellStart"/>
      <w:r w:rsidRPr="002A2FC8">
        <w:rPr>
          <w:rFonts w:ascii="Times New Roman" w:hAnsi="Times New Roman" w:cs="Times New Roman"/>
          <w:i/>
          <w:iCs/>
          <w:sz w:val="24"/>
          <w:szCs w:val="24"/>
          <w:lang w:val="en-US"/>
        </w:rPr>
        <w:t>Logica</w:t>
      </w:r>
      <w:proofErr w:type="spellEnd"/>
      <w:r w:rsidRPr="002A2FC8">
        <w:rPr>
          <w:rFonts w:ascii="Times New Roman" w:hAnsi="Times New Roman" w:cs="Times New Roman"/>
          <w:sz w:val="24"/>
          <w:szCs w:val="24"/>
          <w:lang w:val="en-US"/>
        </w:rPr>
        <w:t xml:space="preserve">. </w:t>
      </w:r>
      <w:r w:rsidRPr="002A2FC8">
        <w:rPr>
          <w:rFonts w:ascii="Times New Roman" w:hAnsi="Times New Roman" w:cs="Times New Roman"/>
          <w:color w:val="111111"/>
          <w:sz w:val="24"/>
          <w:szCs w:val="24"/>
          <w:lang w:val="en-US"/>
        </w:rPr>
        <w:t xml:space="preserve">Reprint of the 1740 edition with introduction, notes and index by Jean </w:t>
      </w:r>
      <w:proofErr w:type="spellStart"/>
      <w:r w:rsidRPr="002A2FC8">
        <w:rPr>
          <w:rFonts w:ascii="Times New Roman" w:hAnsi="Times New Roman" w:cs="Times New Roman"/>
          <w:color w:val="111111"/>
          <w:sz w:val="24"/>
          <w:szCs w:val="24"/>
          <w:lang w:val="en-US"/>
        </w:rPr>
        <w:t>École</w:t>
      </w:r>
      <w:proofErr w:type="spellEnd"/>
      <w:r w:rsidRPr="002A2FC8">
        <w:rPr>
          <w:rFonts w:ascii="Times New Roman" w:hAnsi="Times New Roman" w:cs="Times New Roman"/>
          <w:color w:val="111111"/>
          <w:sz w:val="24"/>
          <w:szCs w:val="24"/>
          <w:lang w:val="en-US"/>
        </w:rPr>
        <w:t xml:space="preserve"> </w:t>
      </w:r>
      <w:r w:rsidRPr="002A2FC8">
        <w:rPr>
          <w:rFonts w:ascii="Times New Roman" w:hAnsi="Times New Roman" w:cs="Times New Roman"/>
          <w:sz w:val="24"/>
          <w:szCs w:val="24"/>
          <w:lang w:val="en-US"/>
        </w:rPr>
        <w:t xml:space="preserve">(ed.). New York: Georg </w:t>
      </w:r>
      <w:proofErr w:type="spellStart"/>
      <w:r w:rsidRPr="002A2FC8">
        <w:rPr>
          <w:rFonts w:ascii="Times New Roman" w:hAnsi="Times New Roman" w:cs="Times New Roman"/>
          <w:sz w:val="24"/>
          <w:szCs w:val="24"/>
          <w:lang w:val="en-US"/>
        </w:rPr>
        <w:t>Olms</w:t>
      </w:r>
      <w:proofErr w:type="spellEnd"/>
      <w:r w:rsidRPr="002A2FC8">
        <w:rPr>
          <w:rFonts w:ascii="Times New Roman" w:hAnsi="Times New Roman" w:cs="Times New Roman"/>
          <w:sz w:val="24"/>
          <w:szCs w:val="24"/>
          <w:lang w:val="en-US"/>
        </w:rPr>
        <w:t>, 1980.</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r w:rsidRPr="002A2FC8">
        <w:rPr>
          <w:rFonts w:ascii="Times New Roman" w:eastAsia="SimSun" w:hAnsi="Times New Roman" w:cs="Times New Roman"/>
          <w:sz w:val="24"/>
          <w:szCs w:val="24"/>
          <w:lang w:val="en-US" w:eastAsia="zh-CN"/>
        </w:rPr>
        <w:t xml:space="preserve">Worrall, J. (1989). “Structural realism: the best of both worlds?”, </w:t>
      </w:r>
      <w:proofErr w:type="spellStart"/>
      <w:r w:rsidRPr="002A2FC8">
        <w:rPr>
          <w:rFonts w:ascii="Times New Roman" w:eastAsia="SimSun" w:hAnsi="Times New Roman" w:cs="Times New Roman"/>
          <w:i/>
          <w:iCs/>
          <w:sz w:val="24"/>
          <w:szCs w:val="24"/>
          <w:lang w:val="en-US" w:eastAsia="zh-CN"/>
        </w:rPr>
        <w:t>Dialectica</w:t>
      </w:r>
      <w:proofErr w:type="spellEnd"/>
      <w:r w:rsidRPr="002A2FC8">
        <w:rPr>
          <w:rFonts w:ascii="Times New Roman" w:eastAsia="SimSun" w:hAnsi="Times New Roman" w:cs="Times New Roman"/>
          <w:sz w:val="24"/>
          <w:szCs w:val="24"/>
          <w:lang w:val="en-US" w:eastAsia="zh-CN"/>
        </w:rPr>
        <w:t xml:space="preserve">, </w:t>
      </w:r>
      <w:r w:rsidRPr="002A2FC8">
        <w:rPr>
          <w:rFonts w:ascii="Times New Roman" w:eastAsia="SimSun" w:hAnsi="Times New Roman" w:cs="Times New Roman"/>
          <w:b/>
          <w:bCs/>
          <w:sz w:val="24"/>
          <w:szCs w:val="24"/>
          <w:lang w:val="en-US" w:eastAsia="zh-CN"/>
        </w:rPr>
        <w:t>43</w:t>
      </w:r>
      <w:r w:rsidRPr="002A2FC8">
        <w:rPr>
          <w:rFonts w:ascii="Times New Roman" w:eastAsia="SimSun" w:hAnsi="Times New Roman" w:cs="Times New Roman"/>
          <w:sz w:val="24"/>
          <w:szCs w:val="24"/>
          <w:lang w:val="en-US" w:eastAsia="zh-CN"/>
        </w:rPr>
        <w:t>: 99–124.</w:t>
      </w:r>
    </w:p>
    <w:p w:rsidR="002A2FC8" w:rsidRPr="002A2FC8" w:rsidRDefault="002A2FC8" w:rsidP="006F21C7">
      <w:pPr>
        <w:spacing w:after="120" w:line="360" w:lineRule="exact"/>
        <w:ind w:left="567" w:hanging="567"/>
        <w:jc w:val="both"/>
        <w:rPr>
          <w:rFonts w:ascii="Times New Roman" w:eastAsia="SimSun" w:hAnsi="Times New Roman" w:cs="Times New Roman"/>
          <w:sz w:val="24"/>
          <w:szCs w:val="24"/>
          <w:lang w:val="en-US" w:eastAsia="zh-CN"/>
        </w:rPr>
      </w:pPr>
      <w:proofErr w:type="spellStart"/>
      <w:r w:rsidRPr="002A2FC8">
        <w:rPr>
          <w:rFonts w:ascii="Times New Roman" w:hAnsi="Times New Roman" w:cs="Times New Roman"/>
          <w:sz w:val="24"/>
          <w:szCs w:val="24"/>
          <w:lang w:val="en-US"/>
        </w:rPr>
        <w:t>Zurek</w:t>
      </w:r>
      <w:proofErr w:type="spellEnd"/>
      <w:r w:rsidRPr="002A2FC8">
        <w:rPr>
          <w:rFonts w:ascii="Times New Roman" w:hAnsi="Times New Roman" w:cs="Times New Roman"/>
          <w:sz w:val="24"/>
          <w:szCs w:val="24"/>
          <w:lang w:val="en-US"/>
        </w:rPr>
        <w:t xml:space="preserve">, W. H. (1982). “Environment-induced </w:t>
      </w:r>
      <w:proofErr w:type="spellStart"/>
      <w:r w:rsidRPr="002A2FC8">
        <w:rPr>
          <w:rFonts w:ascii="Times New Roman" w:hAnsi="Times New Roman" w:cs="Times New Roman"/>
          <w:sz w:val="24"/>
          <w:szCs w:val="24"/>
          <w:lang w:val="en-US"/>
        </w:rPr>
        <w:t>superselection</w:t>
      </w:r>
      <w:proofErr w:type="spellEnd"/>
      <w:r w:rsidRPr="002A2FC8">
        <w:rPr>
          <w:rFonts w:ascii="Times New Roman" w:hAnsi="Times New Roman" w:cs="Times New Roman"/>
          <w:sz w:val="24"/>
          <w:szCs w:val="24"/>
          <w:lang w:val="en-US"/>
        </w:rPr>
        <w:t xml:space="preserve"> rules”, </w:t>
      </w:r>
      <w:r w:rsidRPr="002A2FC8">
        <w:rPr>
          <w:rFonts w:ascii="Times New Roman" w:hAnsi="Times New Roman" w:cs="Times New Roman"/>
          <w:i/>
          <w:sz w:val="24"/>
          <w:szCs w:val="24"/>
          <w:lang w:val="en-US"/>
        </w:rPr>
        <w:t>Physical Review D</w:t>
      </w:r>
      <w:r w:rsidRPr="002A2FC8">
        <w:rPr>
          <w:rFonts w:ascii="Times New Roman" w:hAnsi="Times New Roman" w:cs="Times New Roman"/>
          <w:sz w:val="24"/>
          <w:szCs w:val="24"/>
          <w:lang w:val="en-US"/>
        </w:rPr>
        <w:t xml:space="preserve">, </w:t>
      </w:r>
      <w:r w:rsidRPr="002A2FC8">
        <w:rPr>
          <w:rFonts w:ascii="Times New Roman" w:hAnsi="Times New Roman" w:cs="Times New Roman"/>
          <w:b/>
          <w:sz w:val="24"/>
          <w:szCs w:val="24"/>
          <w:lang w:val="en-US"/>
        </w:rPr>
        <w:t>26</w:t>
      </w:r>
      <w:r w:rsidRPr="002A2FC8">
        <w:rPr>
          <w:rFonts w:ascii="Times New Roman" w:hAnsi="Times New Roman" w:cs="Times New Roman"/>
          <w:sz w:val="24"/>
          <w:szCs w:val="24"/>
          <w:lang w:val="en-US"/>
        </w:rPr>
        <w:t>: 1862</w:t>
      </w:r>
      <w:r w:rsidRPr="002A2FC8">
        <w:rPr>
          <w:rFonts w:ascii="Times New Roman" w:eastAsia="SimSun" w:hAnsi="Times New Roman" w:cs="Times New Roman"/>
          <w:sz w:val="24"/>
          <w:szCs w:val="24"/>
          <w:lang w:val="en-US" w:eastAsia="zh-CN"/>
        </w:rPr>
        <w:t>–</w:t>
      </w:r>
      <w:r w:rsidRPr="002A2FC8">
        <w:rPr>
          <w:rFonts w:ascii="Times New Roman" w:hAnsi="Times New Roman" w:cs="Times New Roman"/>
          <w:sz w:val="24"/>
          <w:szCs w:val="24"/>
          <w:lang w:val="en-US"/>
        </w:rPr>
        <w:t>1880.</w:t>
      </w:r>
    </w:p>
    <w:p w:rsidR="002A2FC8" w:rsidRPr="002A2FC8" w:rsidRDefault="002A2FC8" w:rsidP="006F21C7">
      <w:pPr>
        <w:spacing w:after="120" w:line="360" w:lineRule="exact"/>
        <w:ind w:left="567" w:hanging="567"/>
        <w:jc w:val="both"/>
        <w:rPr>
          <w:rFonts w:ascii="Times New Roman" w:hAnsi="Times New Roman" w:cs="Times New Roman"/>
          <w:sz w:val="24"/>
          <w:szCs w:val="24"/>
          <w:lang w:val="en-US"/>
        </w:rPr>
      </w:pPr>
      <w:proofErr w:type="spellStart"/>
      <w:r w:rsidRPr="002A2FC8">
        <w:rPr>
          <w:rFonts w:ascii="Times New Roman" w:hAnsi="Times New Roman" w:cs="Times New Roman"/>
          <w:sz w:val="24"/>
          <w:szCs w:val="24"/>
          <w:lang w:val="en-US"/>
        </w:rPr>
        <w:t>Zurek</w:t>
      </w:r>
      <w:proofErr w:type="spellEnd"/>
      <w:r w:rsidRPr="002A2FC8">
        <w:rPr>
          <w:rFonts w:ascii="Times New Roman" w:hAnsi="Times New Roman" w:cs="Times New Roman"/>
          <w:sz w:val="24"/>
          <w:szCs w:val="24"/>
          <w:lang w:val="en-US"/>
        </w:rPr>
        <w:t>, W. H. (2003). “</w:t>
      </w:r>
      <w:proofErr w:type="spellStart"/>
      <w:r w:rsidRPr="002A2FC8">
        <w:rPr>
          <w:rFonts w:ascii="Times New Roman" w:hAnsi="Times New Roman" w:cs="Times New Roman"/>
          <w:sz w:val="24"/>
          <w:szCs w:val="24"/>
          <w:lang w:val="en-US"/>
        </w:rPr>
        <w:t>Decoherence</w:t>
      </w:r>
      <w:proofErr w:type="spellEnd"/>
      <w:r w:rsidRPr="002A2FC8">
        <w:rPr>
          <w:rFonts w:ascii="Times New Roman" w:hAnsi="Times New Roman" w:cs="Times New Roman"/>
          <w:sz w:val="24"/>
          <w:szCs w:val="24"/>
          <w:lang w:val="en-US"/>
        </w:rPr>
        <w:t xml:space="preserve">, </w:t>
      </w:r>
      <w:proofErr w:type="spellStart"/>
      <w:r w:rsidRPr="002A2FC8">
        <w:rPr>
          <w:rFonts w:ascii="Times New Roman" w:hAnsi="Times New Roman" w:cs="Times New Roman"/>
          <w:sz w:val="24"/>
          <w:szCs w:val="24"/>
          <w:lang w:val="en-US"/>
        </w:rPr>
        <w:t>einselection</w:t>
      </w:r>
      <w:proofErr w:type="spellEnd"/>
      <w:r w:rsidRPr="002A2FC8">
        <w:rPr>
          <w:rFonts w:ascii="Times New Roman" w:hAnsi="Times New Roman" w:cs="Times New Roman"/>
          <w:sz w:val="24"/>
          <w:szCs w:val="24"/>
          <w:lang w:val="en-US"/>
        </w:rPr>
        <w:t xml:space="preserve">, and the quantum origins of the classical”, </w:t>
      </w:r>
      <w:r w:rsidRPr="002A2FC8">
        <w:rPr>
          <w:rFonts w:ascii="Times New Roman" w:hAnsi="Times New Roman" w:cs="Times New Roman"/>
          <w:i/>
          <w:sz w:val="24"/>
          <w:szCs w:val="24"/>
          <w:lang w:val="en-US"/>
        </w:rPr>
        <w:t>Reviews of Modern Physics</w:t>
      </w:r>
      <w:r w:rsidRPr="002A2FC8">
        <w:rPr>
          <w:rFonts w:ascii="Times New Roman" w:hAnsi="Times New Roman" w:cs="Times New Roman"/>
          <w:sz w:val="24"/>
          <w:szCs w:val="24"/>
          <w:lang w:val="en-US"/>
        </w:rPr>
        <w:t xml:space="preserve">, </w:t>
      </w:r>
      <w:r w:rsidRPr="002A2FC8">
        <w:rPr>
          <w:rFonts w:ascii="Times New Roman" w:hAnsi="Times New Roman" w:cs="Times New Roman"/>
          <w:b/>
          <w:sz w:val="24"/>
          <w:szCs w:val="24"/>
          <w:lang w:val="en-US"/>
        </w:rPr>
        <w:t>75</w:t>
      </w:r>
      <w:r w:rsidRPr="002A2FC8">
        <w:rPr>
          <w:rFonts w:ascii="Times New Roman" w:hAnsi="Times New Roman" w:cs="Times New Roman"/>
          <w:sz w:val="24"/>
          <w:szCs w:val="24"/>
          <w:lang w:val="en-US"/>
        </w:rPr>
        <w:t>: 715</w:t>
      </w:r>
      <w:r w:rsidRPr="002A2FC8">
        <w:rPr>
          <w:rFonts w:ascii="Times New Roman" w:eastAsia="SimSun" w:hAnsi="Times New Roman" w:cs="Times New Roman"/>
          <w:sz w:val="24"/>
          <w:szCs w:val="24"/>
          <w:lang w:val="en-US" w:eastAsia="zh-CN"/>
        </w:rPr>
        <w:t>–</w:t>
      </w:r>
      <w:r w:rsidRPr="002A2FC8">
        <w:rPr>
          <w:rFonts w:ascii="Times New Roman" w:hAnsi="Times New Roman" w:cs="Times New Roman"/>
          <w:sz w:val="24"/>
          <w:szCs w:val="24"/>
          <w:lang w:val="en-US"/>
        </w:rPr>
        <w:t>776.</w:t>
      </w:r>
    </w:p>
    <w:p w:rsidR="000C60BB" w:rsidRPr="00B56A13" w:rsidRDefault="000C60BB">
      <w:pPr>
        <w:rPr>
          <w:rFonts w:ascii="Times New Roman" w:hAnsi="Times New Roman" w:cs="Times New Roman"/>
          <w:sz w:val="24"/>
          <w:szCs w:val="24"/>
          <w:lang w:val="en-US"/>
        </w:rPr>
      </w:pPr>
    </w:p>
    <w:sectPr w:rsidR="000C60BB" w:rsidRPr="00B56A13" w:rsidSect="002A2FC8">
      <w:footerReference w:type="default" r:id="rId35"/>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144" w:rsidRDefault="00BF5144" w:rsidP="002A2FC8">
      <w:pPr>
        <w:spacing w:after="0" w:line="240" w:lineRule="auto"/>
      </w:pPr>
      <w:r>
        <w:separator/>
      </w:r>
    </w:p>
  </w:endnote>
  <w:endnote w:type="continuationSeparator" w:id="0">
    <w:p w:rsidR="00BF5144" w:rsidRDefault="00BF5144" w:rsidP="002A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687089"/>
      <w:docPartObj>
        <w:docPartGallery w:val="Page Numbers (Bottom of Page)"/>
        <w:docPartUnique/>
      </w:docPartObj>
    </w:sdtPr>
    <w:sdtContent>
      <w:p w:rsidR="00513854" w:rsidRDefault="00513854">
        <w:pPr>
          <w:pStyle w:val="Footer"/>
          <w:jc w:val="right"/>
        </w:pPr>
        <w:r>
          <w:fldChar w:fldCharType="begin"/>
        </w:r>
        <w:r>
          <w:instrText>PAGE   \* MERGEFORMAT</w:instrText>
        </w:r>
        <w:r>
          <w:fldChar w:fldCharType="separate"/>
        </w:r>
        <w:r w:rsidRPr="00513854">
          <w:rPr>
            <w:noProof/>
            <w:lang w:val="nl-NL"/>
          </w:rPr>
          <w:t>1</w:t>
        </w:r>
        <w:r>
          <w:fldChar w:fldCharType="end"/>
        </w:r>
      </w:p>
    </w:sdtContent>
  </w:sdt>
  <w:p w:rsidR="00513854" w:rsidRDefault="00513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144" w:rsidRDefault="00BF5144" w:rsidP="002A2FC8">
      <w:pPr>
        <w:spacing w:after="0" w:line="240" w:lineRule="auto"/>
      </w:pPr>
      <w:r>
        <w:separator/>
      </w:r>
    </w:p>
  </w:footnote>
  <w:footnote w:type="continuationSeparator" w:id="0">
    <w:p w:rsidR="00BF5144" w:rsidRDefault="00BF5144" w:rsidP="002A2FC8">
      <w:pPr>
        <w:spacing w:after="0" w:line="240" w:lineRule="auto"/>
      </w:pPr>
      <w:r>
        <w:continuationSeparator/>
      </w:r>
    </w:p>
  </w:footnote>
  <w:footnote w:id="1">
    <w:p w:rsidR="002A2FC8" w:rsidRPr="00B56A13" w:rsidRDefault="002A2FC8" w:rsidP="002A2FC8">
      <w:pPr>
        <w:pStyle w:val="FootnoteText"/>
        <w:rPr>
          <w:lang w:val="en-US"/>
        </w:rPr>
      </w:pPr>
      <w:r>
        <w:rPr>
          <w:rStyle w:val="FootnoteReference"/>
        </w:rPr>
        <w:footnoteRef/>
      </w:r>
      <w:r w:rsidRPr="001E7CB1">
        <w:rPr>
          <w:lang w:val="en-US"/>
        </w:rPr>
        <w:t xml:space="preserve"> </w:t>
      </w:r>
      <w:r w:rsidRPr="00F14ED0">
        <w:rPr>
          <w:lang w:val="en-US"/>
        </w:rPr>
        <w:t xml:space="preserve">There are </w:t>
      </w:r>
      <w:r>
        <w:rPr>
          <w:lang w:val="en-US"/>
        </w:rPr>
        <w:t>partial</w:t>
      </w:r>
      <w:r w:rsidRPr="00F14ED0">
        <w:rPr>
          <w:lang w:val="en-US"/>
        </w:rPr>
        <w:t xml:space="preserve"> similarities here with what a number of other authors, some of them also motivated by the ontological challenges of quantum mechanics, have proposed. In particular</w:t>
      </w:r>
      <w:r>
        <w:rPr>
          <w:lang w:val="en-US"/>
        </w:rPr>
        <w:t>, in</w:t>
      </w:r>
      <w:r w:rsidRPr="00F14ED0">
        <w:rPr>
          <w:lang w:val="en-US"/>
        </w:rPr>
        <w:t xml:space="preserve"> “structural realism” (Worrall 1989, </w:t>
      </w:r>
      <w:proofErr w:type="spellStart"/>
      <w:r w:rsidRPr="00F14ED0">
        <w:rPr>
          <w:lang w:val="en-US"/>
        </w:rPr>
        <w:t>Ladyman</w:t>
      </w:r>
      <w:proofErr w:type="spellEnd"/>
      <w:r w:rsidRPr="00F14ED0">
        <w:rPr>
          <w:lang w:val="en-US"/>
        </w:rPr>
        <w:t xml:space="preserve"> </w:t>
      </w:r>
      <w:r w:rsidRPr="00F14ED0">
        <w:rPr>
          <w:rFonts w:eastAsia="SimSun"/>
          <w:lang w:val="en-US" w:eastAsia="zh-CN"/>
        </w:rPr>
        <w:t xml:space="preserve">1998), at least </w:t>
      </w:r>
      <w:r>
        <w:rPr>
          <w:rFonts w:eastAsia="SimSun"/>
          <w:lang w:val="en-US" w:eastAsia="zh-CN"/>
        </w:rPr>
        <w:t xml:space="preserve">in </w:t>
      </w:r>
      <w:r w:rsidRPr="00F14ED0">
        <w:rPr>
          <w:rFonts w:eastAsia="SimSun"/>
          <w:lang w:val="en-US" w:eastAsia="zh-CN"/>
        </w:rPr>
        <w:t xml:space="preserve">its ontic version, </w:t>
      </w:r>
      <w:r>
        <w:rPr>
          <w:rFonts w:eastAsia="SimSun"/>
          <w:lang w:val="en-US" w:eastAsia="zh-CN"/>
        </w:rPr>
        <w:t xml:space="preserve">there is an ontological shift </w:t>
      </w:r>
      <w:r w:rsidRPr="00F14ED0">
        <w:rPr>
          <w:rFonts w:eastAsia="SimSun"/>
          <w:lang w:val="en-US" w:eastAsia="zh-CN"/>
        </w:rPr>
        <w:t xml:space="preserve">from substantive objects to places in a network of relations (French &amp; </w:t>
      </w:r>
      <w:proofErr w:type="spellStart"/>
      <w:r w:rsidRPr="00F14ED0">
        <w:rPr>
          <w:rFonts w:eastAsia="SimSun"/>
          <w:lang w:val="en-US" w:eastAsia="zh-CN"/>
        </w:rPr>
        <w:t>Ladyman</w:t>
      </w:r>
      <w:proofErr w:type="spellEnd"/>
      <w:r w:rsidRPr="00F14ED0">
        <w:rPr>
          <w:rFonts w:eastAsia="SimSun"/>
          <w:lang w:val="en-US" w:eastAsia="zh-CN"/>
        </w:rPr>
        <w:t xml:space="preserve"> 2003). This follows Cassirer (1936) in an older claim that elemental objects are not old-style individuals but rather “points of intersection” of certain relations: physical objects are “</w:t>
      </w:r>
      <w:r w:rsidRPr="00F14ED0">
        <w:rPr>
          <w:rFonts w:eastAsia="SimSun"/>
          <w:i/>
          <w:iCs/>
          <w:lang w:val="en-US" w:eastAsia="zh-CN"/>
        </w:rPr>
        <w:t>reduced to mere ‘nodes’ of the structure, or ‘intersections’ of the relevant relations</w:t>
      </w:r>
      <w:r w:rsidRPr="00F14ED0">
        <w:rPr>
          <w:rFonts w:eastAsia="SimSun"/>
          <w:lang w:val="en-US" w:eastAsia="zh-CN"/>
        </w:rPr>
        <w:t xml:space="preserve">” (French 2006, p. 173). </w:t>
      </w:r>
      <w:r>
        <w:rPr>
          <w:rFonts w:eastAsia="SimSun"/>
          <w:lang w:val="en-US" w:eastAsia="zh-CN"/>
        </w:rPr>
        <w:t xml:space="preserve">This is similar to our proposal to the extent that it is a modern form of the bundle theory and tries to do without the </w:t>
      </w:r>
      <w:r w:rsidRPr="00382991">
        <w:rPr>
          <w:rFonts w:eastAsia="SimSun"/>
          <w:i/>
          <w:lang w:val="en-US" w:eastAsia="zh-CN"/>
        </w:rPr>
        <w:t>a priori</w:t>
      </w:r>
      <w:r>
        <w:rPr>
          <w:rFonts w:eastAsia="SimSun"/>
          <w:lang w:val="en-US" w:eastAsia="zh-CN"/>
        </w:rPr>
        <w:t xml:space="preserve"> concept of an individual. </w:t>
      </w:r>
      <w:r w:rsidRPr="00F14ED0">
        <w:rPr>
          <w:rFonts w:eastAsia="SimSun"/>
          <w:lang w:val="en-US" w:eastAsia="zh-CN"/>
        </w:rPr>
        <w:t>These authors also note the difficulties in even expressing this position, because of “</w:t>
      </w:r>
      <w:r w:rsidRPr="00F14ED0">
        <w:rPr>
          <w:rFonts w:eastAsia="SimSun"/>
          <w:i/>
          <w:iCs/>
          <w:lang w:val="en-US" w:eastAsia="zh-CN"/>
        </w:rPr>
        <w:t>the descriptive inadequacies of modern logic and set theory which retains the classical framework of individual objects represented by variables and which are the subject of predication or membership respectively</w:t>
      </w:r>
      <w:r w:rsidRPr="00F14ED0">
        <w:rPr>
          <w:rFonts w:eastAsia="SimSun"/>
          <w:lang w:val="en-US" w:eastAsia="zh-CN"/>
        </w:rPr>
        <w:t xml:space="preserve">” (French &amp; </w:t>
      </w:r>
      <w:proofErr w:type="spellStart"/>
      <w:r w:rsidRPr="00F14ED0">
        <w:rPr>
          <w:rFonts w:eastAsia="SimSun"/>
          <w:lang w:val="en-US" w:eastAsia="zh-CN"/>
        </w:rPr>
        <w:t>Ladyman</w:t>
      </w:r>
      <w:proofErr w:type="spellEnd"/>
      <w:r w:rsidRPr="00F14ED0">
        <w:rPr>
          <w:rFonts w:eastAsia="SimSun"/>
          <w:lang w:val="en-US" w:eastAsia="zh-CN"/>
        </w:rPr>
        <w:t xml:space="preserve"> 2003, p. 41). This echoes our earlier remarks about the relation between standard language and the classical notion of individuality.</w:t>
      </w:r>
    </w:p>
  </w:footnote>
  <w:footnote w:id="2">
    <w:p w:rsidR="002A2FC8" w:rsidRPr="00B56A13" w:rsidRDefault="002A2FC8" w:rsidP="002A2FC8">
      <w:pPr>
        <w:pStyle w:val="EndnoteText"/>
        <w:spacing w:after="120"/>
        <w:ind w:left="170" w:hanging="170"/>
        <w:rPr>
          <w:lang w:val="en-US"/>
        </w:rPr>
      </w:pPr>
      <w:r w:rsidRPr="00AE66C2">
        <w:rPr>
          <w:rStyle w:val="FootnoteReference"/>
          <w:bCs/>
          <w:sz w:val="22"/>
          <w:szCs w:val="22"/>
        </w:rPr>
        <w:footnoteRef/>
      </w:r>
      <w:r w:rsidRPr="00AA4E07">
        <w:rPr>
          <w:sz w:val="22"/>
          <w:szCs w:val="22"/>
          <w:lang w:val="en-US"/>
        </w:rPr>
        <w:t xml:space="preserve"> </w:t>
      </w:r>
      <w:r w:rsidRPr="00AE66C2">
        <w:rPr>
          <w:sz w:val="22"/>
          <w:szCs w:val="22"/>
          <w:lang w:val="en-US"/>
        </w:rPr>
        <w:t>“</w:t>
      </w:r>
      <w:proofErr w:type="spellStart"/>
      <w:r w:rsidRPr="00AE66C2">
        <w:rPr>
          <w:i/>
          <w:iCs/>
          <w:sz w:val="22"/>
          <w:szCs w:val="22"/>
          <w:lang w:val="en-US"/>
        </w:rPr>
        <w:t>Apparet</w:t>
      </w:r>
      <w:proofErr w:type="spellEnd"/>
      <w:r w:rsidRPr="00AE66C2">
        <w:rPr>
          <w:i/>
          <w:iCs/>
          <w:sz w:val="22"/>
          <w:szCs w:val="22"/>
          <w:lang w:val="en-US"/>
        </w:rPr>
        <w:t xml:space="preserve"> </w:t>
      </w:r>
      <w:proofErr w:type="spellStart"/>
      <w:r w:rsidRPr="00AE66C2">
        <w:rPr>
          <w:i/>
          <w:iCs/>
          <w:sz w:val="22"/>
          <w:szCs w:val="22"/>
          <w:lang w:val="en-US"/>
        </w:rPr>
        <w:t>hinc</w:t>
      </w:r>
      <w:proofErr w:type="spellEnd"/>
      <w:r w:rsidRPr="00AE66C2">
        <w:rPr>
          <w:i/>
          <w:iCs/>
          <w:sz w:val="22"/>
          <w:szCs w:val="22"/>
          <w:lang w:val="en-US"/>
        </w:rPr>
        <w:t xml:space="preserve">, </w:t>
      </w:r>
      <w:proofErr w:type="spellStart"/>
      <w:r>
        <w:rPr>
          <w:i/>
          <w:iCs/>
          <w:sz w:val="22"/>
          <w:szCs w:val="22"/>
          <w:lang w:val="en-US"/>
        </w:rPr>
        <w:t>i</w:t>
      </w:r>
      <w:r w:rsidRPr="00AE66C2">
        <w:rPr>
          <w:i/>
          <w:iCs/>
          <w:sz w:val="22"/>
          <w:szCs w:val="22"/>
          <w:lang w:val="en-US"/>
        </w:rPr>
        <w:t>ndividuum</w:t>
      </w:r>
      <w:proofErr w:type="spellEnd"/>
      <w:r w:rsidRPr="00AE66C2">
        <w:rPr>
          <w:i/>
          <w:iCs/>
          <w:sz w:val="22"/>
          <w:szCs w:val="22"/>
          <w:lang w:val="en-US"/>
        </w:rPr>
        <w:t xml:space="preserve"> </w:t>
      </w:r>
      <w:proofErr w:type="spellStart"/>
      <w:r w:rsidRPr="00AE66C2">
        <w:rPr>
          <w:i/>
          <w:iCs/>
          <w:sz w:val="22"/>
          <w:szCs w:val="22"/>
          <w:lang w:val="en-US"/>
        </w:rPr>
        <w:t>esse</w:t>
      </w:r>
      <w:proofErr w:type="spellEnd"/>
      <w:r w:rsidRPr="00AE66C2">
        <w:rPr>
          <w:i/>
          <w:iCs/>
          <w:sz w:val="22"/>
          <w:szCs w:val="22"/>
          <w:lang w:val="en-US"/>
        </w:rPr>
        <w:t xml:space="preserve"> </w:t>
      </w:r>
      <w:proofErr w:type="spellStart"/>
      <w:r w:rsidRPr="00AE66C2">
        <w:rPr>
          <w:i/>
          <w:iCs/>
          <w:sz w:val="22"/>
          <w:szCs w:val="22"/>
          <w:lang w:val="en-US"/>
        </w:rPr>
        <w:t>ens</w:t>
      </w:r>
      <w:proofErr w:type="spellEnd"/>
      <w:r w:rsidRPr="00AE66C2">
        <w:rPr>
          <w:i/>
          <w:iCs/>
          <w:sz w:val="22"/>
          <w:szCs w:val="22"/>
          <w:lang w:val="en-US"/>
        </w:rPr>
        <w:t xml:space="preserve"> </w:t>
      </w:r>
      <w:proofErr w:type="spellStart"/>
      <w:r w:rsidRPr="00AE66C2">
        <w:rPr>
          <w:i/>
          <w:iCs/>
          <w:sz w:val="22"/>
          <w:szCs w:val="22"/>
          <w:lang w:val="en-US"/>
        </w:rPr>
        <w:t>omnimode</w:t>
      </w:r>
      <w:proofErr w:type="spellEnd"/>
      <w:r w:rsidRPr="00AE66C2">
        <w:rPr>
          <w:i/>
          <w:iCs/>
          <w:sz w:val="22"/>
          <w:szCs w:val="22"/>
          <w:lang w:val="en-US"/>
        </w:rPr>
        <w:t xml:space="preserve"> </w:t>
      </w:r>
      <w:proofErr w:type="spellStart"/>
      <w:r w:rsidRPr="00AE66C2">
        <w:rPr>
          <w:i/>
          <w:iCs/>
          <w:sz w:val="22"/>
          <w:szCs w:val="22"/>
          <w:lang w:val="en-US"/>
        </w:rPr>
        <w:t>determinatum</w:t>
      </w:r>
      <w:proofErr w:type="spellEnd"/>
      <w:r w:rsidRPr="00AE66C2">
        <w:rPr>
          <w:sz w:val="22"/>
          <w:szCs w:val="22"/>
          <w:lang w:val="en-US"/>
        </w:rPr>
        <w:t>”</w:t>
      </w:r>
      <w:r>
        <w:rPr>
          <w:sz w:val="22"/>
          <w:szCs w:val="22"/>
          <w:lang w:val="en-US"/>
        </w:rPr>
        <w:t xml:space="preserve"> (</w:t>
      </w:r>
      <w:r w:rsidRPr="00AE66C2">
        <w:rPr>
          <w:sz w:val="22"/>
          <w:szCs w:val="22"/>
          <w:lang w:val="en-US"/>
        </w:rPr>
        <w:t>“</w:t>
      </w:r>
      <w:r w:rsidRPr="00AE66C2">
        <w:rPr>
          <w:i/>
          <w:iCs/>
          <w:sz w:val="22"/>
          <w:szCs w:val="22"/>
          <w:lang w:val="en-US"/>
        </w:rPr>
        <w:t>Hence it appears that an individual is a completely determined being</w:t>
      </w:r>
      <w:r w:rsidRPr="00AE66C2">
        <w:rPr>
          <w:sz w:val="22"/>
          <w:szCs w:val="22"/>
          <w:lang w:val="en-US"/>
        </w:rPr>
        <w:t>”</w:t>
      </w:r>
      <w:r>
        <w:rPr>
          <w:sz w:val="22"/>
          <w:szCs w:val="22"/>
          <w:lang w:val="en-US"/>
        </w:rPr>
        <w:t>)</w:t>
      </w:r>
      <w:r w:rsidRPr="00AE66C2">
        <w:rPr>
          <w:sz w:val="22"/>
          <w:szCs w:val="22"/>
          <w:lang w:val="en-US"/>
        </w:rPr>
        <w:t xml:space="preserve"> (Wolff 1728, p. 152).</w:t>
      </w:r>
    </w:p>
  </w:footnote>
  <w:footnote w:id="3">
    <w:p w:rsidR="002A2FC8" w:rsidRPr="00B56A13" w:rsidRDefault="002A2FC8" w:rsidP="002A2FC8">
      <w:pPr>
        <w:pStyle w:val="FootnoteText"/>
        <w:ind w:left="170" w:hanging="170"/>
        <w:rPr>
          <w:lang w:val="en-US"/>
        </w:rPr>
      </w:pPr>
      <w:r w:rsidRPr="00AE66C2">
        <w:rPr>
          <w:rStyle w:val="FootnoteReference"/>
          <w:bCs/>
          <w:sz w:val="22"/>
          <w:szCs w:val="22"/>
        </w:rPr>
        <w:footnoteRef/>
      </w:r>
      <w:r w:rsidRPr="00AA4E07">
        <w:rPr>
          <w:sz w:val="22"/>
          <w:szCs w:val="22"/>
          <w:lang w:val="en-US"/>
        </w:rPr>
        <w:t xml:space="preserve"> </w:t>
      </w:r>
      <w:r w:rsidRPr="00AE66C2">
        <w:rPr>
          <w:sz w:val="22"/>
          <w:szCs w:val="22"/>
          <w:lang w:val="en-US"/>
        </w:rPr>
        <w:t>“</w:t>
      </w:r>
      <w:proofErr w:type="spellStart"/>
      <w:r w:rsidRPr="00AE66C2">
        <w:rPr>
          <w:rFonts w:eastAsia="SimSun"/>
          <w:i/>
          <w:iCs/>
          <w:sz w:val="22"/>
          <w:szCs w:val="22"/>
          <w:lang w:val="en-US" w:eastAsia="zh-CN"/>
        </w:rPr>
        <w:t>Sed</w:t>
      </w:r>
      <w:proofErr w:type="spellEnd"/>
      <w:r w:rsidRPr="00AE66C2">
        <w:rPr>
          <w:rFonts w:eastAsia="SimSun"/>
          <w:i/>
          <w:iCs/>
          <w:sz w:val="22"/>
          <w:szCs w:val="22"/>
          <w:lang w:val="en-US" w:eastAsia="zh-CN"/>
        </w:rPr>
        <w:t xml:space="preserve"> </w:t>
      </w:r>
      <w:proofErr w:type="spellStart"/>
      <w:r w:rsidRPr="00AE66C2">
        <w:rPr>
          <w:rFonts w:eastAsia="SimSun"/>
          <w:i/>
          <w:iCs/>
          <w:sz w:val="22"/>
          <w:szCs w:val="22"/>
          <w:lang w:val="en-US" w:eastAsia="zh-CN"/>
        </w:rPr>
        <w:t>quicquam</w:t>
      </w:r>
      <w:proofErr w:type="spellEnd"/>
      <w:r w:rsidRPr="00AE66C2">
        <w:rPr>
          <w:rFonts w:eastAsia="SimSun"/>
          <w:i/>
          <w:iCs/>
          <w:sz w:val="22"/>
          <w:szCs w:val="22"/>
          <w:lang w:val="en-US" w:eastAsia="zh-CN"/>
        </w:rPr>
        <w:t xml:space="preserve"> in se et </w:t>
      </w:r>
      <w:proofErr w:type="spellStart"/>
      <w:r w:rsidRPr="00AE66C2">
        <w:rPr>
          <w:rFonts w:eastAsia="SimSun"/>
          <w:i/>
          <w:iCs/>
          <w:sz w:val="22"/>
          <w:szCs w:val="22"/>
          <w:lang w:val="en-US" w:eastAsia="zh-CN"/>
        </w:rPr>
        <w:t>sua</w:t>
      </w:r>
      <w:proofErr w:type="spellEnd"/>
      <w:r w:rsidRPr="00AE66C2">
        <w:rPr>
          <w:rFonts w:eastAsia="SimSun"/>
          <w:i/>
          <w:iCs/>
          <w:sz w:val="22"/>
          <w:szCs w:val="22"/>
          <w:lang w:val="en-US" w:eastAsia="zh-CN"/>
        </w:rPr>
        <w:t xml:space="preserve"> </w:t>
      </w:r>
      <w:proofErr w:type="spellStart"/>
      <w:r w:rsidRPr="00AE66C2">
        <w:rPr>
          <w:rFonts w:eastAsia="SimSun"/>
          <w:i/>
          <w:iCs/>
          <w:sz w:val="22"/>
          <w:szCs w:val="22"/>
          <w:lang w:val="en-US" w:eastAsia="zh-CN"/>
        </w:rPr>
        <w:t>natura</w:t>
      </w:r>
      <w:proofErr w:type="spellEnd"/>
      <w:r w:rsidRPr="00AE66C2">
        <w:rPr>
          <w:rFonts w:eastAsia="SimSun"/>
          <w:i/>
          <w:iCs/>
          <w:sz w:val="22"/>
          <w:szCs w:val="22"/>
          <w:lang w:val="en-US" w:eastAsia="zh-CN"/>
        </w:rPr>
        <w:t xml:space="preserve"> tale </w:t>
      </w:r>
      <w:proofErr w:type="spellStart"/>
      <w:r w:rsidRPr="00AE66C2">
        <w:rPr>
          <w:rFonts w:eastAsia="SimSun"/>
          <w:i/>
          <w:iCs/>
          <w:sz w:val="22"/>
          <w:szCs w:val="22"/>
          <w:lang w:val="en-US" w:eastAsia="zh-CN"/>
        </w:rPr>
        <w:t>esse</w:t>
      </w:r>
      <w:proofErr w:type="spellEnd"/>
      <w:r w:rsidRPr="00AE66C2">
        <w:rPr>
          <w:rFonts w:eastAsia="SimSun"/>
          <w:i/>
          <w:iCs/>
          <w:sz w:val="22"/>
          <w:szCs w:val="22"/>
          <w:lang w:val="en-US" w:eastAsia="zh-CN"/>
        </w:rPr>
        <w:t xml:space="preserve"> </w:t>
      </w:r>
      <w:r w:rsidRPr="00AE66C2">
        <w:rPr>
          <w:rFonts w:eastAsia="SimSun"/>
          <w:sz w:val="22"/>
          <w:szCs w:val="22"/>
          <w:lang w:val="en-US" w:eastAsia="zh-CN"/>
        </w:rPr>
        <w:t xml:space="preserve">[viz. </w:t>
      </w:r>
      <w:proofErr w:type="spellStart"/>
      <w:r w:rsidRPr="00AE66C2">
        <w:rPr>
          <w:rFonts w:eastAsia="SimSun"/>
          <w:i/>
          <w:iCs/>
          <w:sz w:val="22"/>
          <w:szCs w:val="22"/>
          <w:lang w:val="en-US" w:eastAsia="zh-CN"/>
        </w:rPr>
        <w:t>incertum</w:t>
      </w:r>
      <w:proofErr w:type="spellEnd"/>
      <w:r w:rsidRPr="00AE66C2">
        <w:rPr>
          <w:rFonts w:eastAsia="SimSun"/>
          <w:i/>
          <w:iCs/>
          <w:sz w:val="22"/>
          <w:szCs w:val="22"/>
          <w:lang w:val="en-US" w:eastAsia="zh-CN"/>
        </w:rPr>
        <w:t xml:space="preserve"> et </w:t>
      </w:r>
      <w:proofErr w:type="spellStart"/>
      <w:r w:rsidRPr="00AE66C2">
        <w:rPr>
          <w:rFonts w:eastAsia="SimSun"/>
          <w:i/>
          <w:iCs/>
          <w:sz w:val="22"/>
          <w:szCs w:val="22"/>
          <w:lang w:val="en-US" w:eastAsia="zh-CN"/>
        </w:rPr>
        <w:t>indeterminatum</w:t>
      </w:r>
      <w:proofErr w:type="spellEnd"/>
      <w:r w:rsidRPr="00AE66C2">
        <w:rPr>
          <w:rFonts w:eastAsia="SimSun"/>
          <w:sz w:val="22"/>
          <w:szCs w:val="22"/>
          <w:lang w:val="en-US" w:eastAsia="zh-CN"/>
        </w:rPr>
        <w:t xml:space="preserve">], </w:t>
      </w:r>
      <w:r w:rsidRPr="00AE66C2">
        <w:rPr>
          <w:rFonts w:eastAsia="SimSun"/>
          <w:i/>
          <w:iCs/>
          <w:sz w:val="22"/>
          <w:szCs w:val="22"/>
          <w:lang w:val="en-US" w:eastAsia="zh-CN"/>
        </w:rPr>
        <w:t xml:space="preserve">non </w:t>
      </w:r>
      <w:proofErr w:type="spellStart"/>
      <w:r>
        <w:rPr>
          <w:rFonts w:eastAsia="SimSun"/>
          <w:i/>
          <w:iCs/>
          <w:sz w:val="22"/>
          <w:szCs w:val="22"/>
          <w:lang w:val="en-US" w:eastAsia="zh-CN"/>
        </w:rPr>
        <w:t>magis</w:t>
      </w:r>
      <w:proofErr w:type="spellEnd"/>
      <w:r>
        <w:rPr>
          <w:rFonts w:eastAsia="SimSun"/>
          <w:i/>
          <w:iCs/>
          <w:sz w:val="22"/>
          <w:szCs w:val="22"/>
          <w:lang w:val="en-US" w:eastAsia="zh-CN"/>
        </w:rPr>
        <w:t xml:space="preserve"> a </w:t>
      </w:r>
      <w:proofErr w:type="spellStart"/>
      <w:r>
        <w:rPr>
          <w:rFonts w:eastAsia="SimSun"/>
          <w:i/>
          <w:iCs/>
          <w:sz w:val="22"/>
          <w:szCs w:val="22"/>
          <w:lang w:val="en-US" w:eastAsia="zh-CN"/>
        </w:rPr>
        <w:t>nobis</w:t>
      </w:r>
      <w:proofErr w:type="spellEnd"/>
      <w:r>
        <w:rPr>
          <w:rFonts w:eastAsia="SimSun"/>
          <w:i/>
          <w:iCs/>
          <w:sz w:val="22"/>
          <w:szCs w:val="22"/>
          <w:lang w:val="en-US" w:eastAsia="zh-CN"/>
        </w:rPr>
        <w:t xml:space="preserve"> posse </w:t>
      </w:r>
      <w:proofErr w:type="spellStart"/>
      <w:r>
        <w:rPr>
          <w:rFonts w:eastAsia="SimSun"/>
          <w:i/>
          <w:iCs/>
          <w:sz w:val="22"/>
          <w:szCs w:val="22"/>
          <w:lang w:val="en-US" w:eastAsia="zh-CN"/>
        </w:rPr>
        <w:t>concipi</w:t>
      </w:r>
      <w:proofErr w:type="spellEnd"/>
      <w:r>
        <w:rPr>
          <w:rFonts w:eastAsia="SimSun"/>
          <w:i/>
          <w:iCs/>
          <w:sz w:val="22"/>
          <w:szCs w:val="22"/>
          <w:lang w:val="en-US" w:eastAsia="zh-CN"/>
        </w:rPr>
        <w:t>, qua</w:t>
      </w:r>
      <w:r w:rsidRPr="00AE66C2">
        <w:rPr>
          <w:rFonts w:eastAsia="SimSun"/>
          <w:i/>
          <w:iCs/>
          <w:sz w:val="22"/>
          <w:szCs w:val="22"/>
          <w:lang w:val="en-US" w:eastAsia="zh-CN"/>
        </w:rPr>
        <w:t xml:space="preserve">m </w:t>
      </w:r>
      <w:proofErr w:type="spellStart"/>
      <w:r w:rsidRPr="00AE66C2">
        <w:rPr>
          <w:rFonts w:eastAsia="SimSun"/>
          <w:i/>
          <w:iCs/>
          <w:sz w:val="22"/>
          <w:szCs w:val="22"/>
          <w:lang w:val="en-US" w:eastAsia="zh-CN"/>
        </w:rPr>
        <w:t>concipi</w:t>
      </w:r>
      <w:proofErr w:type="spellEnd"/>
      <w:r w:rsidRPr="00AE66C2">
        <w:rPr>
          <w:rFonts w:eastAsia="SimSun"/>
          <w:i/>
          <w:iCs/>
          <w:sz w:val="22"/>
          <w:szCs w:val="22"/>
          <w:lang w:val="en-US" w:eastAsia="zh-CN"/>
        </w:rPr>
        <w:t xml:space="preserve"> </w:t>
      </w:r>
      <w:proofErr w:type="spellStart"/>
      <w:r w:rsidRPr="00AE66C2">
        <w:rPr>
          <w:rFonts w:eastAsia="SimSun"/>
          <w:i/>
          <w:iCs/>
          <w:sz w:val="22"/>
          <w:szCs w:val="22"/>
          <w:lang w:val="en-US" w:eastAsia="zh-CN"/>
        </w:rPr>
        <w:t>potest</w:t>
      </w:r>
      <w:proofErr w:type="spellEnd"/>
      <w:r w:rsidRPr="00AE66C2">
        <w:rPr>
          <w:rFonts w:eastAsia="SimSun"/>
          <w:i/>
          <w:iCs/>
          <w:sz w:val="22"/>
          <w:szCs w:val="22"/>
          <w:lang w:val="en-US" w:eastAsia="zh-CN"/>
        </w:rPr>
        <w:t xml:space="preserve">, </w:t>
      </w:r>
      <w:proofErr w:type="spellStart"/>
      <w:r w:rsidRPr="00AE66C2">
        <w:rPr>
          <w:rFonts w:eastAsia="SimSun"/>
          <w:i/>
          <w:iCs/>
          <w:sz w:val="22"/>
          <w:szCs w:val="22"/>
          <w:lang w:val="en-US" w:eastAsia="zh-CN"/>
        </w:rPr>
        <w:t>inde</w:t>
      </w:r>
      <w:proofErr w:type="spellEnd"/>
      <w:r w:rsidRPr="00AE66C2">
        <w:rPr>
          <w:rFonts w:eastAsia="SimSun"/>
          <w:i/>
          <w:iCs/>
          <w:sz w:val="22"/>
          <w:szCs w:val="22"/>
          <w:lang w:val="en-US" w:eastAsia="zh-CN"/>
        </w:rPr>
        <w:t xml:space="preserve"> </w:t>
      </w:r>
      <w:proofErr w:type="spellStart"/>
      <w:r w:rsidRPr="00AE66C2">
        <w:rPr>
          <w:rFonts w:eastAsia="SimSun"/>
          <w:i/>
          <w:iCs/>
          <w:sz w:val="22"/>
          <w:szCs w:val="22"/>
          <w:lang w:val="en-US" w:eastAsia="zh-CN"/>
        </w:rPr>
        <w:t>simul</w:t>
      </w:r>
      <w:proofErr w:type="spellEnd"/>
      <w:r w:rsidRPr="00AE66C2">
        <w:rPr>
          <w:rFonts w:eastAsia="SimSun"/>
          <w:i/>
          <w:iCs/>
          <w:sz w:val="22"/>
          <w:szCs w:val="22"/>
          <w:lang w:val="en-US" w:eastAsia="zh-CN"/>
        </w:rPr>
        <w:t xml:space="preserve"> </w:t>
      </w:r>
      <w:proofErr w:type="spellStart"/>
      <w:r w:rsidRPr="00AE66C2">
        <w:rPr>
          <w:rFonts w:eastAsia="SimSun"/>
          <w:i/>
          <w:iCs/>
          <w:sz w:val="22"/>
          <w:szCs w:val="22"/>
          <w:lang w:val="en-US" w:eastAsia="zh-CN"/>
        </w:rPr>
        <w:t>ab</w:t>
      </w:r>
      <w:proofErr w:type="spellEnd"/>
      <w:r w:rsidRPr="00AE66C2">
        <w:rPr>
          <w:rFonts w:eastAsia="SimSun"/>
          <w:i/>
          <w:iCs/>
          <w:sz w:val="22"/>
          <w:szCs w:val="22"/>
          <w:lang w:val="en-US" w:eastAsia="zh-CN"/>
        </w:rPr>
        <w:t xml:space="preserve"> </w:t>
      </w:r>
      <w:proofErr w:type="spellStart"/>
      <w:r w:rsidRPr="00AE66C2">
        <w:rPr>
          <w:rFonts w:eastAsia="SimSun"/>
          <w:i/>
          <w:iCs/>
          <w:sz w:val="22"/>
          <w:szCs w:val="22"/>
          <w:lang w:val="en-US" w:eastAsia="zh-CN"/>
        </w:rPr>
        <w:t>Auctore</w:t>
      </w:r>
      <w:proofErr w:type="spellEnd"/>
      <w:r w:rsidRPr="00AE66C2">
        <w:rPr>
          <w:rFonts w:eastAsia="SimSun"/>
          <w:i/>
          <w:iCs/>
          <w:sz w:val="22"/>
          <w:szCs w:val="22"/>
          <w:lang w:val="en-US" w:eastAsia="zh-CN"/>
        </w:rPr>
        <w:t xml:space="preserve"> </w:t>
      </w:r>
      <w:proofErr w:type="spellStart"/>
      <w:r w:rsidRPr="00AE66C2">
        <w:rPr>
          <w:rFonts w:eastAsia="SimSun"/>
          <w:i/>
          <w:iCs/>
          <w:sz w:val="22"/>
          <w:szCs w:val="22"/>
          <w:lang w:val="en-US" w:eastAsia="zh-CN"/>
        </w:rPr>
        <w:t>naturæ</w:t>
      </w:r>
      <w:proofErr w:type="spellEnd"/>
      <w:r w:rsidRPr="00AE66C2">
        <w:rPr>
          <w:rFonts w:eastAsia="SimSun"/>
          <w:i/>
          <w:iCs/>
          <w:sz w:val="22"/>
          <w:szCs w:val="22"/>
          <w:lang w:val="en-US" w:eastAsia="zh-CN"/>
        </w:rPr>
        <w:t xml:space="preserve"> </w:t>
      </w:r>
      <w:proofErr w:type="spellStart"/>
      <w:r w:rsidRPr="00AE66C2">
        <w:rPr>
          <w:rFonts w:eastAsia="SimSun"/>
          <w:i/>
          <w:iCs/>
          <w:sz w:val="22"/>
          <w:szCs w:val="22"/>
          <w:lang w:val="en-US" w:eastAsia="zh-CN"/>
        </w:rPr>
        <w:t>creatum</w:t>
      </w:r>
      <w:proofErr w:type="spellEnd"/>
      <w:r w:rsidRPr="00AE66C2">
        <w:rPr>
          <w:rFonts w:eastAsia="SimSun"/>
          <w:i/>
          <w:iCs/>
          <w:sz w:val="22"/>
          <w:szCs w:val="22"/>
          <w:lang w:val="en-US" w:eastAsia="zh-CN"/>
        </w:rPr>
        <w:t xml:space="preserve"> </w:t>
      </w:r>
      <w:proofErr w:type="spellStart"/>
      <w:r w:rsidRPr="00AE66C2">
        <w:rPr>
          <w:rFonts w:eastAsia="SimSun"/>
          <w:i/>
          <w:iCs/>
          <w:sz w:val="22"/>
          <w:szCs w:val="22"/>
          <w:lang w:val="en-US" w:eastAsia="zh-CN"/>
        </w:rPr>
        <w:t>esse</w:t>
      </w:r>
      <w:proofErr w:type="spellEnd"/>
      <w:r w:rsidRPr="00AE66C2">
        <w:rPr>
          <w:rFonts w:eastAsia="SimSun"/>
          <w:i/>
          <w:iCs/>
          <w:sz w:val="22"/>
          <w:szCs w:val="22"/>
          <w:lang w:val="en-US" w:eastAsia="zh-CN"/>
        </w:rPr>
        <w:t xml:space="preserve"> et non </w:t>
      </w:r>
      <w:proofErr w:type="spellStart"/>
      <w:r w:rsidRPr="00AE66C2">
        <w:rPr>
          <w:rFonts w:eastAsia="SimSun"/>
          <w:i/>
          <w:iCs/>
          <w:sz w:val="22"/>
          <w:szCs w:val="22"/>
          <w:lang w:val="en-US" w:eastAsia="zh-CN"/>
        </w:rPr>
        <w:t>creatum</w:t>
      </w:r>
      <w:proofErr w:type="spellEnd"/>
      <w:r w:rsidRPr="00AE66C2">
        <w:rPr>
          <w:rFonts w:eastAsia="SimSun"/>
          <w:sz w:val="22"/>
          <w:szCs w:val="22"/>
          <w:lang w:val="en-US" w:eastAsia="zh-CN"/>
        </w:rPr>
        <w:t>” (“</w:t>
      </w:r>
      <w:r w:rsidRPr="00AE66C2">
        <w:rPr>
          <w:rStyle w:val="hps"/>
          <w:i/>
          <w:iCs/>
          <w:sz w:val="22"/>
          <w:szCs w:val="22"/>
          <w:lang w:val="en-US"/>
        </w:rPr>
        <w:t>That anything is</w:t>
      </w:r>
      <w:r w:rsidRPr="00AE66C2">
        <w:rPr>
          <w:i/>
          <w:iCs/>
          <w:sz w:val="22"/>
          <w:szCs w:val="22"/>
          <w:lang w:val="en-US"/>
        </w:rPr>
        <w:t xml:space="preserve"> </w:t>
      </w:r>
      <w:r w:rsidRPr="00AE66C2">
        <w:rPr>
          <w:rStyle w:val="hps"/>
          <w:i/>
          <w:iCs/>
          <w:sz w:val="22"/>
          <w:szCs w:val="22"/>
          <w:lang w:val="en-US"/>
        </w:rPr>
        <w:t>uncertain</w:t>
      </w:r>
      <w:r w:rsidRPr="00AE66C2">
        <w:rPr>
          <w:i/>
          <w:iCs/>
          <w:sz w:val="22"/>
          <w:szCs w:val="22"/>
          <w:lang w:val="en-US"/>
        </w:rPr>
        <w:t xml:space="preserve"> </w:t>
      </w:r>
      <w:r w:rsidRPr="00AE66C2">
        <w:rPr>
          <w:rStyle w:val="hps"/>
          <w:i/>
          <w:iCs/>
          <w:sz w:val="22"/>
          <w:szCs w:val="22"/>
          <w:lang w:val="en-US"/>
        </w:rPr>
        <w:t>and indeterminate</w:t>
      </w:r>
      <w:r w:rsidRPr="00AE66C2">
        <w:rPr>
          <w:i/>
          <w:iCs/>
          <w:sz w:val="22"/>
          <w:szCs w:val="22"/>
          <w:lang w:val="en-US"/>
        </w:rPr>
        <w:t xml:space="preserve"> </w:t>
      </w:r>
      <w:r w:rsidRPr="00AE66C2">
        <w:rPr>
          <w:rStyle w:val="hps"/>
          <w:i/>
          <w:iCs/>
          <w:sz w:val="22"/>
          <w:szCs w:val="22"/>
          <w:lang w:val="en-US"/>
        </w:rPr>
        <w:t>in itself and</w:t>
      </w:r>
      <w:r w:rsidRPr="00AE66C2">
        <w:rPr>
          <w:i/>
          <w:iCs/>
          <w:sz w:val="22"/>
          <w:szCs w:val="22"/>
          <w:lang w:val="en-US"/>
        </w:rPr>
        <w:t xml:space="preserve"> </w:t>
      </w:r>
      <w:r w:rsidRPr="00AE66C2">
        <w:rPr>
          <w:rStyle w:val="hps"/>
          <w:i/>
          <w:iCs/>
          <w:sz w:val="22"/>
          <w:szCs w:val="22"/>
          <w:lang w:val="en-US"/>
        </w:rPr>
        <w:t>by its very nature</w:t>
      </w:r>
      <w:r w:rsidRPr="00AE66C2">
        <w:rPr>
          <w:i/>
          <w:iCs/>
          <w:sz w:val="22"/>
          <w:szCs w:val="22"/>
          <w:lang w:val="en-US"/>
        </w:rPr>
        <w:t xml:space="preserve"> </w:t>
      </w:r>
      <w:r w:rsidRPr="00AE66C2">
        <w:rPr>
          <w:rStyle w:val="hps"/>
          <w:i/>
          <w:iCs/>
          <w:sz w:val="22"/>
          <w:szCs w:val="22"/>
          <w:lang w:val="en-US"/>
        </w:rPr>
        <w:t>is</w:t>
      </w:r>
      <w:r w:rsidRPr="00AE66C2">
        <w:rPr>
          <w:i/>
          <w:iCs/>
          <w:sz w:val="22"/>
          <w:szCs w:val="22"/>
          <w:lang w:val="en-US"/>
        </w:rPr>
        <w:t xml:space="preserve"> </w:t>
      </w:r>
      <w:r w:rsidRPr="00AE66C2">
        <w:rPr>
          <w:rStyle w:val="hps"/>
          <w:i/>
          <w:iCs/>
          <w:sz w:val="22"/>
          <w:szCs w:val="22"/>
          <w:lang w:val="en-US"/>
        </w:rPr>
        <w:t>as inconceivable</w:t>
      </w:r>
      <w:r w:rsidRPr="00AE66C2">
        <w:rPr>
          <w:i/>
          <w:iCs/>
          <w:sz w:val="22"/>
          <w:szCs w:val="22"/>
          <w:lang w:val="en-US"/>
        </w:rPr>
        <w:t xml:space="preserve"> </w:t>
      </w:r>
      <w:r w:rsidRPr="00AE66C2">
        <w:rPr>
          <w:rStyle w:val="hps"/>
          <w:i/>
          <w:iCs/>
          <w:sz w:val="22"/>
          <w:szCs w:val="22"/>
          <w:lang w:val="en-US"/>
        </w:rPr>
        <w:t>to us as it</w:t>
      </w:r>
      <w:r w:rsidRPr="00AE66C2">
        <w:rPr>
          <w:i/>
          <w:iCs/>
          <w:sz w:val="22"/>
          <w:szCs w:val="22"/>
          <w:lang w:val="en-US"/>
        </w:rPr>
        <w:t xml:space="preserve"> </w:t>
      </w:r>
      <w:r w:rsidRPr="00AE66C2">
        <w:rPr>
          <w:rStyle w:val="hps"/>
          <w:i/>
          <w:iCs/>
          <w:sz w:val="22"/>
          <w:szCs w:val="22"/>
          <w:lang w:val="en-US"/>
        </w:rPr>
        <w:t xml:space="preserve">would be </w:t>
      </w:r>
      <w:r>
        <w:rPr>
          <w:rStyle w:val="hps"/>
          <w:i/>
          <w:iCs/>
          <w:sz w:val="22"/>
          <w:szCs w:val="22"/>
          <w:lang w:val="en-US"/>
        </w:rPr>
        <w:t xml:space="preserve">inconceivable </w:t>
      </w:r>
      <w:r w:rsidRPr="00AE66C2">
        <w:rPr>
          <w:rStyle w:val="hps"/>
          <w:i/>
          <w:iCs/>
          <w:sz w:val="22"/>
          <w:szCs w:val="22"/>
          <w:lang w:val="en-US"/>
        </w:rPr>
        <w:t>for</w:t>
      </w:r>
      <w:r w:rsidRPr="00AE66C2">
        <w:rPr>
          <w:i/>
          <w:iCs/>
          <w:sz w:val="22"/>
          <w:szCs w:val="22"/>
          <w:lang w:val="en-US"/>
        </w:rPr>
        <w:t xml:space="preserve"> </w:t>
      </w:r>
      <w:r w:rsidRPr="00AE66C2">
        <w:rPr>
          <w:rStyle w:val="hps"/>
          <w:i/>
          <w:iCs/>
          <w:sz w:val="22"/>
          <w:szCs w:val="22"/>
          <w:lang w:val="en-US"/>
        </w:rPr>
        <w:t>that thing</w:t>
      </w:r>
      <w:r w:rsidRPr="00AE66C2">
        <w:rPr>
          <w:i/>
          <w:iCs/>
          <w:sz w:val="22"/>
          <w:szCs w:val="22"/>
          <w:lang w:val="en-US"/>
        </w:rPr>
        <w:t xml:space="preserve"> </w:t>
      </w:r>
      <w:r>
        <w:rPr>
          <w:i/>
          <w:iCs/>
          <w:sz w:val="22"/>
          <w:szCs w:val="22"/>
          <w:lang w:val="en-US"/>
        </w:rPr>
        <w:t>both</w:t>
      </w:r>
      <w:r w:rsidRPr="00AE66C2">
        <w:rPr>
          <w:i/>
          <w:iCs/>
          <w:sz w:val="22"/>
          <w:szCs w:val="22"/>
          <w:lang w:val="en-US"/>
        </w:rPr>
        <w:t xml:space="preserve"> to have been </w:t>
      </w:r>
      <w:r w:rsidRPr="00AE66C2">
        <w:rPr>
          <w:rStyle w:val="hps"/>
          <w:i/>
          <w:iCs/>
          <w:sz w:val="22"/>
          <w:szCs w:val="22"/>
          <w:lang w:val="en-US"/>
        </w:rPr>
        <w:t>created and</w:t>
      </w:r>
      <w:r w:rsidRPr="00AE66C2">
        <w:rPr>
          <w:i/>
          <w:iCs/>
          <w:sz w:val="22"/>
          <w:szCs w:val="22"/>
          <w:lang w:val="en-US"/>
        </w:rPr>
        <w:t xml:space="preserve"> </w:t>
      </w:r>
      <w:r w:rsidRPr="00AE66C2">
        <w:rPr>
          <w:rStyle w:val="hps"/>
          <w:i/>
          <w:iCs/>
          <w:sz w:val="22"/>
          <w:szCs w:val="22"/>
          <w:lang w:val="en-US"/>
        </w:rPr>
        <w:t>not created by the</w:t>
      </w:r>
      <w:r w:rsidRPr="00AE66C2">
        <w:rPr>
          <w:i/>
          <w:iCs/>
          <w:sz w:val="22"/>
          <w:szCs w:val="22"/>
          <w:lang w:val="en-US"/>
        </w:rPr>
        <w:t xml:space="preserve"> </w:t>
      </w:r>
      <w:r w:rsidRPr="00AE66C2">
        <w:rPr>
          <w:rStyle w:val="hps"/>
          <w:i/>
          <w:iCs/>
          <w:sz w:val="22"/>
          <w:szCs w:val="22"/>
          <w:lang w:val="en-US"/>
        </w:rPr>
        <w:t>Author of nature</w:t>
      </w:r>
      <w:r w:rsidRPr="00AE66C2">
        <w:rPr>
          <w:rFonts w:eastAsia="SimSun"/>
          <w:sz w:val="22"/>
          <w:szCs w:val="22"/>
          <w:lang w:val="en-US" w:eastAsia="zh-CN"/>
        </w:rPr>
        <w:t>”) (Bernoulli 1713, p. 227).</w:t>
      </w:r>
    </w:p>
  </w:footnote>
  <w:footnote w:id="4">
    <w:p w:rsidR="002A2FC8" w:rsidRPr="00B56A13" w:rsidRDefault="002A2FC8" w:rsidP="002A2FC8">
      <w:pPr>
        <w:pStyle w:val="FootnoteText"/>
        <w:ind w:left="170" w:hanging="170"/>
        <w:rPr>
          <w:lang w:val="en-US"/>
        </w:rPr>
      </w:pPr>
      <w:r w:rsidRPr="00AE66C2">
        <w:rPr>
          <w:rStyle w:val="FootnoteReference"/>
          <w:bCs/>
          <w:sz w:val="22"/>
          <w:szCs w:val="22"/>
        </w:rPr>
        <w:footnoteRef/>
      </w:r>
      <w:r w:rsidRPr="00AA4E07">
        <w:rPr>
          <w:sz w:val="22"/>
          <w:szCs w:val="22"/>
          <w:lang w:val="en-US"/>
        </w:rPr>
        <w:t xml:space="preserve"> </w:t>
      </w:r>
      <w:r w:rsidRPr="00AE66C2">
        <w:rPr>
          <w:sz w:val="22"/>
          <w:szCs w:val="22"/>
          <w:lang w:val="en-US"/>
        </w:rPr>
        <w:t>“</w:t>
      </w:r>
      <w:proofErr w:type="spellStart"/>
      <w:r w:rsidRPr="00AE66C2">
        <w:rPr>
          <w:i/>
          <w:iCs/>
          <w:sz w:val="22"/>
          <w:szCs w:val="22"/>
          <w:lang w:val="en-US"/>
        </w:rPr>
        <w:t>Alles</w:t>
      </w:r>
      <w:proofErr w:type="spellEnd"/>
      <w:r>
        <w:rPr>
          <w:i/>
          <w:iCs/>
          <w:sz w:val="22"/>
          <w:szCs w:val="22"/>
          <w:lang w:val="en-US"/>
        </w:rPr>
        <w:t>,</w:t>
      </w:r>
      <w:r w:rsidRPr="00AE66C2">
        <w:rPr>
          <w:i/>
          <w:iCs/>
          <w:sz w:val="22"/>
          <w:szCs w:val="22"/>
          <w:lang w:val="en-US"/>
        </w:rPr>
        <w:t xml:space="preserve"> was </w:t>
      </w:r>
      <w:proofErr w:type="spellStart"/>
      <w:r w:rsidRPr="00AE66C2">
        <w:rPr>
          <w:i/>
          <w:iCs/>
          <w:sz w:val="22"/>
          <w:szCs w:val="22"/>
          <w:lang w:val="en-US"/>
        </w:rPr>
        <w:t>existirt</w:t>
      </w:r>
      <w:proofErr w:type="spellEnd"/>
      <w:r w:rsidRPr="00AE66C2">
        <w:rPr>
          <w:i/>
          <w:iCs/>
          <w:sz w:val="22"/>
          <w:szCs w:val="22"/>
          <w:lang w:val="en-US"/>
        </w:rPr>
        <w:t xml:space="preserve">, </w:t>
      </w:r>
      <w:proofErr w:type="spellStart"/>
      <w:r w:rsidRPr="00AE66C2">
        <w:rPr>
          <w:i/>
          <w:iCs/>
          <w:sz w:val="22"/>
          <w:szCs w:val="22"/>
          <w:lang w:val="en-US"/>
        </w:rPr>
        <w:t>ist</w:t>
      </w:r>
      <w:proofErr w:type="spellEnd"/>
      <w:r w:rsidRPr="00AE66C2">
        <w:rPr>
          <w:i/>
          <w:iCs/>
          <w:sz w:val="22"/>
          <w:szCs w:val="22"/>
          <w:lang w:val="en-US"/>
        </w:rPr>
        <w:t xml:space="preserve"> </w:t>
      </w:r>
      <w:proofErr w:type="spellStart"/>
      <w:r w:rsidRPr="00AE66C2">
        <w:rPr>
          <w:i/>
          <w:iCs/>
          <w:sz w:val="22"/>
          <w:szCs w:val="22"/>
          <w:lang w:val="en-US"/>
        </w:rPr>
        <w:t>durchgängig</w:t>
      </w:r>
      <w:proofErr w:type="spellEnd"/>
      <w:r w:rsidRPr="00AE66C2">
        <w:rPr>
          <w:i/>
          <w:iCs/>
          <w:sz w:val="22"/>
          <w:szCs w:val="22"/>
          <w:lang w:val="en-US"/>
        </w:rPr>
        <w:t xml:space="preserve"> </w:t>
      </w:r>
      <w:proofErr w:type="spellStart"/>
      <w:r w:rsidRPr="00AE66C2">
        <w:rPr>
          <w:i/>
          <w:iCs/>
          <w:sz w:val="22"/>
          <w:szCs w:val="22"/>
          <w:lang w:val="en-US"/>
        </w:rPr>
        <w:t>determinirt</w:t>
      </w:r>
      <w:proofErr w:type="spellEnd"/>
      <w:r w:rsidRPr="00AE66C2">
        <w:rPr>
          <w:sz w:val="22"/>
          <w:szCs w:val="22"/>
          <w:lang w:val="en-US"/>
        </w:rPr>
        <w:t>” (“</w:t>
      </w:r>
      <w:r w:rsidRPr="00AE66C2">
        <w:rPr>
          <w:i/>
          <w:iCs/>
          <w:sz w:val="22"/>
          <w:szCs w:val="22"/>
          <w:lang w:val="en-US"/>
        </w:rPr>
        <w:t>Everything that exists is continuously determined</w:t>
      </w:r>
      <w:r w:rsidRPr="00AE66C2">
        <w:rPr>
          <w:sz w:val="22"/>
          <w:szCs w:val="22"/>
          <w:lang w:val="en-US"/>
        </w:rPr>
        <w:t xml:space="preserve">”) (1902, AA 18:332, 5710; AA 18:346, 5759; see also </w:t>
      </w:r>
      <w:r w:rsidRPr="00AE66C2">
        <w:rPr>
          <w:color w:val="111111"/>
          <w:sz w:val="22"/>
          <w:szCs w:val="22"/>
          <w:lang w:val="en-US"/>
        </w:rPr>
        <w:t>LM XXVIII 554)</w:t>
      </w:r>
      <w:r>
        <w:rPr>
          <w:color w:val="111111"/>
          <w:sz w:val="22"/>
          <w:szCs w:val="22"/>
          <w:lang w:val="en-US"/>
        </w:rPr>
        <w:t>.</w:t>
      </w:r>
    </w:p>
  </w:footnote>
  <w:footnote w:id="5">
    <w:p w:rsidR="002A2FC8" w:rsidRPr="00B56A13" w:rsidRDefault="002A2FC8" w:rsidP="0071027C">
      <w:pPr>
        <w:spacing w:after="120" w:line="240" w:lineRule="auto"/>
        <w:ind w:left="170" w:hanging="170"/>
        <w:jc w:val="both"/>
        <w:rPr>
          <w:rFonts w:ascii="Times New Roman" w:hAnsi="Times New Roman" w:cs="Times New Roman"/>
          <w:lang w:val="en-US"/>
        </w:rPr>
      </w:pPr>
      <w:r w:rsidRPr="0071027C">
        <w:rPr>
          <w:rStyle w:val="FootnoteReference"/>
          <w:rFonts w:ascii="Times New Roman" w:hAnsi="Times New Roman"/>
        </w:rPr>
        <w:footnoteRef/>
      </w:r>
      <w:r w:rsidRPr="0071027C">
        <w:rPr>
          <w:rFonts w:ascii="Times New Roman" w:hAnsi="Times New Roman" w:cs="Times New Roman"/>
          <w:lang w:val="en-US"/>
        </w:rPr>
        <w:t xml:space="preserve"> Because this might sound strange in the context of traditional discussions about </w:t>
      </w:r>
      <w:proofErr w:type="spellStart"/>
      <w:r w:rsidRPr="0071027C">
        <w:rPr>
          <w:rFonts w:ascii="Times New Roman" w:hAnsi="Times New Roman" w:cs="Times New Roman"/>
          <w:lang w:val="en-US"/>
        </w:rPr>
        <w:t>determinables</w:t>
      </w:r>
      <w:proofErr w:type="spellEnd"/>
      <w:r w:rsidRPr="0071027C">
        <w:rPr>
          <w:rFonts w:ascii="Times New Roman" w:hAnsi="Times New Roman" w:cs="Times New Roman"/>
          <w:lang w:val="en-US"/>
        </w:rPr>
        <w:t xml:space="preserve"> versus determinates, we have chosen to talk about </w:t>
      </w:r>
      <w:r w:rsidRPr="0071027C">
        <w:rPr>
          <w:rFonts w:ascii="Times New Roman" w:hAnsi="Times New Roman" w:cs="Times New Roman"/>
          <w:i/>
          <w:lang w:val="en-US"/>
        </w:rPr>
        <w:t>type-properties</w:t>
      </w:r>
      <w:r w:rsidRPr="0071027C">
        <w:rPr>
          <w:rFonts w:ascii="Times New Roman" w:hAnsi="Times New Roman" w:cs="Times New Roman"/>
          <w:lang w:val="en-US"/>
        </w:rPr>
        <w:t xml:space="preserve"> and possible </w:t>
      </w:r>
      <w:r w:rsidRPr="0071027C">
        <w:rPr>
          <w:rFonts w:ascii="Times New Roman" w:hAnsi="Times New Roman" w:cs="Times New Roman"/>
          <w:i/>
          <w:lang w:val="en-US"/>
        </w:rPr>
        <w:t>case-properties</w:t>
      </w:r>
      <w:r w:rsidRPr="0071027C">
        <w:rPr>
          <w:rFonts w:ascii="Times New Roman" w:hAnsi="Times New Roman" w:cs="Times New Roman"/>
          <w:lang w:val="en-US"/>
        </w:rPr>
        <w:t>, among which not more than one can become actual.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D2D77"/>
    <w:multiLevelType w:val="multilevel"/>
    <w:tmpl w:val="F580C0A2"/>
    <w:lvl w:ilvl="0">
      <w:start w:val="1"/>
      <w:numFmt w:val="bullet"/>
      <w:lvlText w:val=""/>
      <w:lvlJc w:val="left"/>
      <w:pPr>
        <w:tabs>
          <w:tab w:val="num" w:pos="644"/>
        </w:tabs>
        <w:ind w:left="644" w:hanging="284"/>
      </w:pPr>
      <w:rPr>
        <w:rFonts w:ascii="Wingdings" w:hAnsi="Wingdings" w:hint="default"/>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1">
    <w:nsid w:val="58613A1E"/>
    <w:multiLevelType w:val="hybridMultilevel"/>
    <w:tmpl w:val="ACBE7824"/>
    <w:lvl w:ilvl="0" w:tplc="6A06F1F8">
      <w:start w:val="1"/>
      <w:numFmt w:val="bullet"/>
      <w:lvlText w:val=""/>
      <w:lvlJc w:val="left"/>
      <w:pPr>
        <w:tabs>
          <w:tab w:val="num" w:pos="851"/>
        </w:tabs>
        <w:ind w:left="851" w:hanging="284"/>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FC8"/>
    <w:rsid w:val="00027A7D"/>
    <w:rsid w:val="000C60BB"/>
    <w:rsid w:val="001A15F6"/>
    <w:rsid w:val="001B3CC6"/>
    <w:rsid w:val="002532A7"/>
    <w:rsid w:val="002A2FC8"/>
    <w:rsid w:val="0048594D"/>
    <w:rsid w:val="00513854"/>
    <w:rsid w:val="006D1DB8"/>
    <w:rsid w:val="006F21C7"/>
    <w:rsid w:val="0071027C"/>
    <w:rsid w:val="0099106D"/>
    <w:rsid w:val="00A41980"/>
    <w:rsid w:val="00B56A13"/>
    <w:rsid w:val="00BF5144"/>
    <w:rsid w:val="00C642C4"/>
    <w:rsid w:val="00C74654"/>
    <w:rsid w:val="00D8771F"/>
    <w:rsid w:val="00DA0528"/>
    <w:rsid w:val="00DD7753"/>
    <w:rsid w:val="00ED6456"/>
    <w:rsid w:val="00FE14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alt-edited">
    <w:name w:val="hps alt-edited"/>
    <w:uiPriority w:val="99"/>
    <w:rsid w:val="002A2FC8"/>
    <w:rPr>
      <w:rFonts w:cs="Times New Roman"/>
    </w:rPr>
  </w:style>
  <w:style w:type="character" w:styleId="CommentReference">
    <w:name w:val="annotation reference"/>
    <w:basedOn w:val="DefaultParagraphFont"/>
    <w:uiPriority w:val="99"/>
    <w:semiHidden/>
    <w:unhideWhenUsed/>
    <w:rsid w:val="002A2FC8"/>
    <w:rPr>
      <w:sz w:val="16"/>
      <w:szCs w:val="16"/>
    </w:rPr>
  </w:style>
  <w:style w:type="paragraph" w:styleId="CommentText">
    <w:name w:val="annotation text"/>
    <w:basedOn w:val="Normal"/>
    <w:link w:val="CommentTextChar"/>
    <w:uiPriority w:val="99"/>
    <w:semiHidden/>
    <w:unhideWhenUsed/>
    <w:rsid w:val="002A2FC8"/>
    <w:pPr>
      <w:spacing w:line="240" w:lineRule="auto"/>
    </w:pPr>
    <w:rPr>
      <w:sz w:val="20"/>
      <w:szCs w:val="20"/>
    </w:rPr>
  </w:style>
  <w:style w:type="character" w:customStyle="1" w:styleId="CommentTextChar">
    <w:name w:val="Comment Text Char"/>
    <w:basedOn w:val="DefaultParagraphFont"/>
    <w:link w:val="CommentText"/>
    <w:uiPriority w:val="99"/>
    <w:semiHidden/>
    <w:rsid w:val="002A2FC8"/>
    <w:rPr>
      <w:sz w:val="20"/>
      <w:szCs w:val="20"/>
    </w:rPr>
  </w:style>
  <w:style w:type="paragraph" w:styleId="CommentSubject">
    <w:name w:val="annotation subject"/>
    <w:basedOn w:val="CommentText"/>
    <w:next w:val="CommentText"/>
    <w:link w:val="CommentSubjectChar"/>
    <w:uiPriority w:val="99"/>
    <w:semiHidden/>
    <w:unhideWhenUsed/>
    <w:rsid w:val="002A2FC8"/>
    <w:rPr>
      <w:b/>
      <w:bCs/>
    </w:rPr>
  </w:style>
  <w:style w:type="character" w:customStyle="1" w:styleId="CommentSubjectChar">
    <w:name w:val="Comment Subject Char"/>
    <w:basedOn w:val="CommentTextChar"/>
    <w:link w:val="CommentSubject"/>
    <w:uiPriority w:val="99"/>
    <w:semiHidden/>
    <w:rsid w:val="002A2FC8"/>
    <w:rPr>
      <w:b/>
      <w:bCs/>
      <w:sz w:val="20"/>
      <w:szCs w:val="20"/>
    </w:rPr>
  </w:style>
  <w:style w:type="paragraph" w:styleId="BalloonText">
    <w:name w:val="Balloon Text"/>
    <w:basedOn w:val="Normal"/>
    <w:link w:val="BalloonTextChar"/>
    <w:uiPriority w:val="99"/>
    <w:semiHidden/>
    <w:unhideWhenUsed/>
    <w:rsid w:val="002A2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FC8"/>
    <w:rPr>
      <w:rFonts w:ascii="Tahoma" w:hAnsi="Tahoma" w:cs="Tahoma"/>
      <w:sz w:val="16"/>
      <w:szCs w:val="16"/>
    </w:rPr>
  </w:style>
  <w:style w:type="paragraph" w:customStyle="1" w:styleId="Prrafonormal">
    <w:name w:val="Párrafo normal"/>
    <w:basedOn w:val="Normal"/>
    <w:uiPriority w:val="99"/>
    <w:rsid w:val="002A2FC8"/>
    <w:pPr>
      <w:spacing w:after="120" w:line="360" w:lineRule="auto"/>
      <w:ind w:firstLine="567"/>
      <w:jc w:val="both"/>
    </w:pPr>
    <w:rPr>
      <w:rFonts w:ascii="Times New Roman" w:eastAsia="Times New Roman" w:hAnsi="Times New Roman" w:cs="Times New Roman"/>
      <w:sz w:val="24"/>
      <w:szCs w:val="24"/>
      <w:lang w:val="en-US" w:eastAsia="es-AR"/>
    </w:rPr>
  </w:style>
  <w:style w:type="paragraph" w:styleId="FootnoteText">
    <w:name w:val="footnote text"/>
    <w:basedOn w:val="Normal"/>
    <w:link w:val="FootnoteTextChar"/>
    <w:uiPriority w:val="99"/>
    <w:semiHidden/>
    <w:rsid w:val="002A2FC8"/>
    <w:pPr>
      <w:keepNext/>
      <w:spacing w:after="120" w:line="240" w:lineRule="auto"/>
      <w:ind w:left="113" w:hanging="113"/>
      <w:jc w:val="both"/>
    </w:pPr>
    <w:rPr>
      <w:rFonts w:ascii="Times New Roman" w:eastAsia="Times New Roman" w:hAnsi="Times New Roman" w:cs="Times New Roman"/>
      <w:sz w:val="20"/>
      <w:szCs w:val="20"/>
      <w:lang w:val="es-ES" w:eastAsia="es-AR"/>
    </w:rPr>
  </w:style>
  <w:style w:type="character" w:customStyle="1" w:styleId="FootnoteTextChar">
    <w:name w:val="Footnote Text Char"/>
    <w:basedOn w:val="DefaultParagraphFont"/>
    <w:link w:val="FootnoteText"/>
    <w:uiPriority w:val="99"/>
    <w:semiHidden/>
    <w:rsid w:val="002A2FC8"/>
    <w:rPr>
      <w:rFonts w:ascii="Times New Roman" w:eastAsia="Times New Roman" w:hAnsi="Times New Roman" w:cs="Times New Roman"/>
      <w:sz w:val="20"/>
      <w:szCs w:val="20"/>
      <w:lang w:val="es-ES" w:eastAsia="es-AR"/>
    </w:rPr>
  </w:style>
  <w:style w:type="character" w:styleId="FootnoteReference">
    <w:name w:val="footnote reference"/>
    <w:uiPriority w:val="99"/>
    <w:semiHidden/>
    <w:rsid w:val="002A2FC8"/>
    <w:rPr>
      <w:rFonts w:cs="Times New Roman"/>
      <w:b/>
      <w:vertAlign w:val="superscript"/>
    </w:rPr>
  </w:style>
  <w:style w:type="character" w:customStyle="1" w:styleId="hps">
    <w:name w:val="hps"/>
    <w:uiPriority w:val="99"/>
    <w:rsid w:val="002A2FC8"/>
  </w:style>
  <w:style w:type="paragraph" w:styleId="EndnoteText">
    <w:name w:val="endnote text"/>
    <w:basedOn w:val="Normal"/>
    <w:link w:val="EndnoteTextChar"/>
    <w:uiPriority w:val="99"/>
    <w:rsid w:val="002A2FC8"/>
    <w:pPr>
      <w:spacing w:after="0" w:line="240" w:lineRule="auto"/>
    </w:pPr>
    <w:rPr>
      <w:rFonts w:ascii="Times New Roman" w:eastAsia="Times New Roman" w:hAnsi="Times New Roman" w:cs="Times New Roman"/>
      <w:sz w:val="20"/>
      <w:szCs w:val="20"/>
      <w:lang w:val="es-ES" w:eastAsia="es-AR"/>
    </w:rPr>
  </w:style>
  <w:style w:type="character" w:customStyle="1" w:styleId="EndnoteTextChar">
    <w:name w:val="Endnote Text Char"/>
    <w:basedOn w:val="DefaultParagraphFont"/>
    <w:link w:val="EndnoteText"/>
    <w:uiPriority w:val="99"/>
    <w:rsid w:val="002A2FC8"/>
    <w:rPr>
      <w:rFonts w:ascii="Times New Roman" w:eastAsia="Times New Roman" w:hAnsi="Times New Roman" w:cs="Times New Roman"/>
      <w:sz w:val="20"/>
      <w:szCs w:val="20"/>
      <w:lang w:val="es-ES" w:eastAsia="es-AR"/>
    </w:rPr>
  </w:style>
  <w:style w:type="character" w:styleId="PageNumber">
    <w:name w:val="page number"/>
    <w:uiPriority w:val="99"/>
    <w:rsid w:val="002A2FC8"/>
    <w:rPr>
      <w:rFonts w:cs="Times New Roman"/>
    </w:rPr>
  </w:style>
  <w:style w:type="paragraph" w:styleId="Bibliography">
    <w:name w:val="Bibliography"/>
    <w:basedOn w:val="Normal"/>
    <w:next w:val="Normal"/>
    <w:uiPriority w:val="37"/>
    <w:semiHidden/>
    <w:unhideWhenUsed/>
    <w:rsid w:val="002A2FC8"/>
  </w:style>
  <w:style w:type="character" w:styleId="Emphasis">
    <w:name w:val="Emphasis"/>
    <w:uiPriority w:val="99"/>
    <w:qFormat/>
    <w:rsid w:val="002A2FC8"/>
    <w:rPr>
      <w:rFonts w:cs="Times New Roman"/>
      <w:i/>
    </w:rPr>
  </w:style>
  <w:style w:type="character" w:customStyle="1" w:styleId="msgaclara2">
    <w:name w:val="msgaclara2"/>
    <w:uiPriority w:val="99"/>
    <w:rsid w:val="002A2FC8"/>
  </w:style>
  <w:style w:type="character" w:customStyle="1" w:styleId="st1">
    <w:name w:val="st1"/>
    <w:uiPriority w:val="99"/>
    <w:rsid w:val="002A2FC8"/>
  </w:style>
  <w:style w:type="character" w:customStyle="1" w:styleId="citation">
    <w:name w:val="citation"/>
    <w:uiPriority w:val="99"/>
    <w:rsid w:val="002A2FC8"/>
  </w:style>
  <w:style w:type="paragraph" w:styleId="Header">
    <w:name w:val="header"/>
    <w:basedOn w:val="Normal"/>
    <w:link w:val="HeaderChar"/>
    <w:uiPriority w:val="99"/>
    <w:unhideWhenUsed/>
    <w:rsid w:val="005138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3854"/>
  </w:style>
  <w:style w:type="paragraph" w:styleId="Footer">
    <w:name w:val="footer"/>
    <w:basedOn w:val="Normal"/>
    <w:link w:val="FooterChar"/>
    <w:uiPriority w:val="99"/>
    <w:unhideWhenUsed/>
    <w:rsid w:val="005138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38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alt-edited">
    <w:name w:val="hps alt-edited"/>
    <w:uiPriority w:val="99"/>
    <w:rsid w:val="002A2FC8"/>
    <w:rPr>
      <w:rFonts w:cs="Times New Roman"/>
    </w:rPr>
  </w:style>
  <w:style w:type="character" w:styleId="CommentReference">
    <w:name w:val="annotation reference"/>
    <w:basedOn w:val="DefaultParagraphFont"/>
    <w:uiPriority w:val="99"/>
    <w:semiHidden/>
    <w:unhideWhenUsed/>
    <w:rsid w:val="002A2FC8"/>
    <w:rPr>
      <w:sz w:val="16"/>
      <w:szCs w:val="16"/>
    </w:rPr>
  </w:style>
  <w:style w:type="paragraph" w:styleId="CommentText">
    <w:name w:val="annotation text"/>
    <w:basedOn w:val="Normal"/>
    <w:link w:val="CommentTextChar"/>
    <w:uiPriority w:val="99"/>
    <w:semiHidden/>
    <w:unhideWhenUsed/>
    <w:rsid w:val="002A2FC8"/>
    <w:pPr>
      <w:spacing w:line="240" w:lineRule="auto"/>
    </w:pPr>
    <w:rPr>
      <w:sz w:val="20"/>
      <w:szCs w:val="20"/>
    </w:rPr>
  </w:style>
  <w:style w:type="character" w:customStyle="1" w:styleId="CommentTextChar">
    <w:name w:val="Comment Text Char"/>
    <w:basedOn w:val="DefaultParagraphFont"/>
    <w:link w:val="CommentText"/>
    <w:uiPriority w:val="99"/>
    <w:semiHidden/>
    <w:rsid w:val="002A2FC8"/>
    <w:rPr>
      <w:sz w:val="20"/>
      <w:szCs w:val="20"/>
    </w:rPr>
  </w:style>
  <w:style w:type="paragraph" w:styleId="CommentSubject">
    <w:name w:val="annotation subject"/>
    <w:basedOn w:val="CommentText"/>
    <w:next w:val="CommentText"/>
    <w:link w:val="CommentSubjectChar"/>
    <w:uiPriority w:val="99"/>
    <w:semiHidden/>
    <w:unhideWhenUsed/>
    <w:rsid w:val="002A2FC8"/>
    <w:rPr>
      <w:b/>
      <w:bCs/>
    </w:rPr>
  </w:style>
  <w:style w:type="character" w:customStyle="1" w:styleId="CommentSubjectChar">
    <w:name w:val="Comment Subject Char"/>
    <w:basedOn w:val="CommentTextChar"/>
    <w:link w:val="CommentSubject"/>
    <w:uiPriority w:val="99"/>
    <w:semiHidden/>
    <w:rsid w:val="002A2FC8"/>
    <w:rPr>
      <w:b/>
      <w:bCs/>
      <w:sz w:val="20"/>
      <w:szCs w:val="20"/>
    </w:rPr>
  </w:style>
  <w:style w:type="paragraph" w:styleId="BalloonText">
    <w:name w:val="Balloon Text"/>
    <w:basedOn w:val="Normal"/>
    <w:link w:val="BalloonTextChar"/>
    <w:uiPriority w:val="99"/>
    <w:semiHidden/>
    <w:unhideWhenUsed/>
    <w:rsid w:val="002A2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FC8"/>
    <w:rPr>
      <w:rFonts w:ascii="Tahoma" w:hAnsi="Tahoma" w:cs="Tahoma"/>
      <w:sz w:val="16"/>
      <w:szCs w:val="16"/>
    </w:rPr>
  </w:style>
  <w:style w:type="paragraph" w:customStyle="1" w:styleId="Prrafonormal">
    <w:name w:val="Párrafo normal"/>
    <w:basedOn w:val="Normal"/>
    <w:uiPriority w:val="99"/>
    <w:rsid w:val="002A2FC8"/>
    <w:pPr>
      <w:spacing w:after="120" w:line="360" w:lineRule="auto"/>
      <w:ind w:firstLine="567"/>
      <w:jc w:val="both"/>
    </w:pPr>
    <w:rPr>
      <w:rFonts w:ascii="Times New Roman" w:eastAsia="Times New Roman" w:hAnsi="Times New Roman" w:cs="Times New Roman"/>
      <w:sz w:val="24"/>
      <w:szCs w:val="24"/>
      <w:lang w:val="en-US" w:eastAsia="es-AR"/>
    </w:rPr>
  </w:style>
  <w:style w:type="paragraph" w:styleId="FootnoteText">
    <w:name w:val="footnote text"/>
    <w:basedOn w:val="Normal"/>
    <w:link w:val="FootnoteTextChar"/>
    <w:uiPriority w:val="99"/>
    <w:semiHidden/>
    <w:rsid w:val="002A2FC8"/>
    <w:pPr>
      <w:keepNext/>
      <w:spacing w:after="120" w:line="240" w:lineRule="auto"/>
      <w:ind w:left="113" w:hanging="113"/>
      <w:jc w:val="both"/>
    </w:pPr>
    <w:rPr>
      <w:rFonts w:ascii="Times New Roman" w:eastAsia="Times New Roman" w:hAnsi="Times New Roman" w:cs="Times New Roman"/>
      <w:sz w:val="20"/>
      <w:szCs w:val="20"/>
      <w:lang w:val="es-ES" w:eastAsia="es-AR"/>
    </w:rPr>
  </w:style>
  <w:style w:type="character" w:customStyle="1" w:styleId="FootnoteTextChar">
    <w:name w:val="Footnote Text Char"/>
    <w:basedOn w:val="DefaultParagraphFont"/>
    <w:link w:val="FootnoteText"/>
    <w:uiPriority w:val="99"/>
    <w:semiHidden/>
    <w:rsid w:val="002A2FC8"/>
    <w:rPr>
      <w:rFonts w:ascii="Times New Roman" w:eastAsia="Times New Roman" w:hAnsi="Times New Roman" w:cs="Times New Roman"/>
      <w:sz w:val="20"/>
      <w:szCs w:val="20"/>
      <w:lang w:val="es-ES" w:eastAsia="es-AR"/>
    </w:rPr>
  </w:style>
  <w:style w:type="character" w:styleId="FootnoteReference">
    <w:name w:val="footnote reference"/>
    <w:uiPriority w:val="99"/>
    <w:semiHidden/>
    <w:rsid w:val="002A2FC8"/>
    <w:rPr>
      <w:rFonts w:cs="Times New Roman"/>
      <w:b/>
      <w:vertAlign w:val="superscript"/>
    </w:rPr>
  </w:style>
  <w:style w:type="character" w:customStyle="1" w:styleId="hps">
    <w:name w:val="hps"/>
    <w:uiPriority w:val="99"/>
    <w:rsid w:val="002A2FC8"/>
  </w:style>
  <w:style w:type="paragraph" w:styleId="EndnoteText">
    <w:name w:val="endnote text"/>
    <w:basedOn w:val="Normal"/>
    <w:link w:val="EndnoteTextChar"/>
    <w:uiPriority w:val="99"/>
    <w:rsid w:val="002A2FC8"/>
    <w:pPr>
      <w:spacing w:after="0" w:line="240" w:lineRule="auto"/>
    </w:pPr>
    <w:rPr>
      <w:rFonts w:ascii="Times New Roman" w:eastAsia="Times New Roman" w:hAnsi="Times New Roman" w:cs="Times New Roman"/>
      <w:sz w:val="20"/>
      <w:szCs w:val="20"/>
      <w:lang w:val="es-ES" w:eastAsia="es-AR"/>
    </w:rPr>
  </w:style>
  <w:style w:type="character" w:customStyle="1" w:styleId="EndnoteTextChar">
    <w:name w:val="Endnote Text Char"/>
    <w:basedOn w:val="DefaultParagraphFont"/>
    <w:link w:val="EndnoteText"/>
    <w:uiPriority w:val="99"/>
    <w:rsid w:val="002A2FC8"/>
    <w:rPr>
      <w:rFonts w:ascii="Times New Roman" w:eastAsia="Times New Roman" w:hAnsi="Times New Roman" w:cs="Times New Roman"/>
      <w:sz w:val="20"/>
      <w:szCs w:val="20"/>
      <w:lang w:val="es-ES" w:eastAsia="es-AR"/>
    </w:rPr>
  </w:style>
  <w:style w:type="character" w:styleId="PageNumber">
    <w:name w:val="page number"/>
    <w:uiPriority w:val="99"/>
    <w:rsid w:val="002A2FC8"/>
    <w:rPr>
      <w:rFonts w:cs="Times New Roman"/>
    </w:rPr>
  </w:style>
  <w:style w:type="paragraph" w:styleId="Bibliography">
    <w:name w:val="Bibliography"/>
    <w:basedOn w:val="Normal"/>
    <w:next w:val="Normal"/>
    <w:uiPriority w:val="37"/>
    <w:semiHidden/>
    <w:unhideWhenUsed/>
    <w:rsid w:val="002A2FC8"/>
  </w:style>
  <w:style w:type="character" w:styleId="Emphasis">
    <w:name w:val="Emphasis"/>
    <w:uiPriority w:val="99"/>
    <w:qFormat/>
    <w:rsid w:val="002A2FC8"/>
    <w:rPr>
      <w:rFonts w:cs="Times New Roman"/>
      <w:i/>
    </w:rPr>
  </w:style>
  <w:style w:type="character" w:customStyle="1" w:styleId="msgaclara2">
    <w:name w:val="msgaclara2"/>
    <w:uiPriority w:val="99"/>
    <w:rsid w:val="002A2FC8"/>
  </w:style>
  <w:style w:type="character" w:customStyle="1" w:styleId="st1">
    <w:name w:val="st1"/>
    <w:uiPriority w:val="99"/>
    <w:rsid w:val="002A2FC8"/>
  </w:style>
  <w:style w:type="character" w:customStyle="1" w:styleId="citation">
    <w:name w:val="citation"/>
    <w:uiPriority w:val="99"/>
    <w:rsid w:val="002A2FC8"/>
  </w:style>
  <w:style w:type="paragraph" w:styleId="Header">
    <w:name w:val="header"/>
    <w:basedOn w:val="Normal"/>
    <w:link w:val="HeaderChar"/>
    <w:uiPriority w:val="99"/>
    <w:unhideWhenUsed/>
    <w:rsid w:val="005138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3854"/>
  </w:style>
  <w:style w:type="paragraph" w:styleId="Footer">
    <w:name w:val="footer"/>
    <w:basedOn w:val="Normal"/>
    <w:link w:val="FooterChar"/>
    <w:uiPriority w:val="99"/>
    <w:unhideWhenUsed/>
    <w:rsid w:val="005138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3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oleObject" Target="embeddings/oleObject14.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507A7970.dotm</Template>
  <TotalTime>0</TotalTime>
  <Pages>21</Pages>
  <Words>8936</Words>
  <Characters>49153</Characters>
  <Application>Microsoft Office Word</Application>
  <DocSecurity>0</DocSecurity>
  <Lines>409</Lines>
  <Paragraphs>115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Utrecht University</Company>
  <LinksUpToDate>false</LinksUpToDate>
  <CharactersWithSpaces>57974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OLIMPIA</dc:creator>
  <cp:lastModifiedBy>Dieks, D.G.B.J.</cp:lastModifiedBy>
  <cp:revision>3</cp:revision>
  <cp:lastPrinted>2014-03-17T14:25:00Z</cp:lastPrinted>
  <dcterms:created xsi:type="dcterms:W3CDTF">2014-03-17T17:07:00Z</dcterms:created>
  <dcterms:modified xsi:type="dcterms:W3CDTF">2014-03-17T17:28:00Z</dcterms:modified>
</cp:coreProperties>
</file>