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41ACEB" w14:textId="00C145DF" w:rsidR="00486C67" w:rsidRPr="00D23546" w:rsidRDefault="001F3F72" w:rsidP="00C36CAA">
      <w:pPr>
        <w:spacing w:line="480" w:lineRule="auto"/>
        <w:rPr>
          <w:rFonts w:ascii="Palatino" w:hAnsi="Palatino" w:cs="Times New Roman"/>
          <w:b/>
        </w:rPr>
      </w:pPr>
      <w:r w:rsidRPr="00D23546">
        <w:rPr>
          <w:rFonts w:ascii="Palatino" w:hAnsi="Palatino" w:cs="Times New Roman"/>
          <w:b/>
        </w:rPr>
        <w:t>M</w:t>
      </w:r>
      <w:r w:rsidR="001718F9" w:rsidRPr="00D23546">
        <w:rPr>
          <w:rFonts w:ascii="Palatino" w:hAnsi="Palatino" w:cs="Times New Roman"/>
          <w:b/>
        </w:rPr>
        <w:t>ultiple realization</w:t>
      </w:r>
      <w:r w:rsidRPr="00D23546">
        <w:rPr>
          <w:rFonts w:ascii="Palatino" w:hAnsi="Palatino" w:cs="Times New Roman"/>
          <w:b/>
        </w:rPr>
        <w:t xml:space="preserve"> and</w:t>
      </w:r>
      <w:r w:rsidR="00D62644" w:rsidRPr="00D23546">
        <w:rPr>
          <w:rFonts w:ascii="Palatino" w:hAnsi="Palatino" w:cs="Times New Roman"/>
          <w:b/>
        </w:rPr>
        <w:t xml:space="preserve"> </w:t>
      </w:r>
      <w:r w:rsidR="00E83E5D" w:rsidRPr="00D23546">
        <w:rPr>
          <w:rFonts w:ascii="Palatino" w:hAnsi="Palatino" w:cs="Times New Roman"/>
          <w:b/>
        </w:rPr>
        <w:t xml:space="preserve">the </w:t>
      </w:r>
      <w:r w:rsidR="00D62644" w:rsidRPr="00D23546">
        <w:rPr>
          <w:rFonts w:ascii="Palatino" w:hAnsi="Palatino" w:cs="Times New Roman"/>
          <w:b/>
        </w:rPr>
        <w:t>commensurability</w:t>
      </w:r>
      <w:r w:rsidR="00E83E5D" w:rsidRPr="00D23546">
        <w:rPr>
          <w:rFonts w:ascii="Palatino" w:hAnsi="Palatino" w:cs="Times New Roman"/>
          <w:b/>
        </w:rPr>
        <w:t xml:space="preserve"> of taxonomies</w:t>
      </w:r>
    </w:p>
    <w:p w14:paraId="0B8C2A6B" w14:textId="77777777" w:rsidR="00D23546" w:rsidRDefault="00D23546" w:rsidP="00C36CAA">
      <w:pPr>
        <w:spacing w:line="480" w:lineRule="auto"/>
        <w:rPr>
          <w:rFonts w:ascii="Palatino" w:hAnsi="Palatino" w:cs="Times New Roman"/>
        </w:rPr>
      </w:pPr>
    </w:p>
    <w:p w14:paraId="03DB10D3" w14:textId="31E88C3A" w:rsidR="002A0B50" w:rsidRPr="00D23546" w:rsidRDefault="00AA295B" w:rsidP="00C36CAA">
      <w:pPr>
        <w:spacing w:line="480" w:lineRule="auto"/>
        <w:rPr>
          <w:rFonts w:ascii="Palatino" w:hAnsi="Palatino" w:cs="Times New Roman"/>
        </w:rPr>
      </w:pPr>
      <w:r w:rsidRPr="00D23546">
        <w:rPr>
          <w:rFonts w:ascii="Palatino" w:hAnsi="Palatino" w:cs="Times New Roman"/>
        </w:rPr>
        <w:t>5,</w:t>
      </w:r>
      <w:r w:rsidR="0061147C">
        <w:rPr>
          <w:rFonts w:ascii="Palatino" w:hAnsi="Palatino" w:cs="Times New Roman"/>
        </w:rPr>
        <w:t>871</w:t>
      </w:r>
      <w:r w:rsidR="002A0B50" w:rsidRPr="00D23546">
        <w:rPr>
          <w:rFonts w:ascii="Palatino" w:hAnsi="Palatino" w:cs="Times New Roman"/>
        </w:rPr>
        <w:t xml:space="preserve"> words</w:t>
      </w:r>
    </w:p>
    <w:p w14:paraId="062117A4" w14:textId="77777777" w:rsidR="002A0B50" w:rsidRPr="00D23546" w:rsidRDefault="002A0B50" w:rsidP="00C36CAA">
      <w:pPr>
        <w:spacing w:line="480" w:lineRule="auto"/>
        <w:rPr>
          <w:rFonts w:ascii="Palatino" w:hAnsi="Palatino" w:cs="Times New Roman"/>
        </w:rPr>
      </w:pPr>
    </w:p>
    <w:p w14:paraId="11D3F321" w14:textId="11A22B98" w:rsidR="005C0DF8" w:rsidRPr="00D23546" w:rsidRDefault="005C0DF8" w:rsidP="00C36CAA">
      <w:pPr>
        <w:spacing w:line="480" w:lineRule="auto"/>
        <w:rPr>
          <w:rFonts w:ascii="Palatino" w:hAnsi="Palatino" w:cs="Times New Roman"/>
          <w:i/>
        </w:rPr>
      </w:pPr>
      <w:r w:rsidRPr="00D23546">
        <w:rPr>
          <w:rFonts w:ascii="Palatino" w:hAnsi="Palatino" w:cs="Times New Roman"/>
          <w:i/>
        </w:rPr>
        <w:t>Abstract</w:t>
      </w:r>
    </w:p>
    <w:p w14:paraId="1B44022C" w14:textId="77777777" w:rsidR="00D23546" w:rsidRDefault="00D23546" w:rsidP="00C36CAA">
      <w:pPr>
        <w:spacing w:line="480" w:lineRule="auto"/>
        <w:rPr>
          <w:rFonts w:ascii="Palatino" w:hAnsi="Palatino" w:cs="Times New Roman"/>
        </w:rPr>
      </w:pPr>
    </w:p>
    <w:p w14:paraId="30939707" w14:textId="39EA52F0" w:rsidR="00F64840" w:rsidRPr="00F42983" w:rsidRDefault="00E57A50" w:rsidP="00F42983">
      <w:pPr>
        <w:spacing w:line="480" w:lineRule="auto"/>
        <w:rPr>
          <w:rFonts w:ascii="Palatino" w:hAnsi="Palatino" w:cs="Times New Roman"/>
        </w:rPr>
      </w:pPr>
      <w:r w:rsidRPr="00F42983">
        <w:rPr>
          <w:rFonts w:ascii="Palatino" w:hAnsi="Palatino" w:cs="Times New Roman"/>
        </w:rPr>
        <w:t>The past two decades</w:t>
      </w:r>
      <w:r w:rsidR="00486C67" w:rsidRPr="00F42983">
        <w:rPr>
          <w:rFonts w:ascii="Palatino" w:hAnsi="Palatino" w:cs="Times New Roman"/>
        </w:rPr>
        <w:t xml:space="preserve"> have witnessed a revival of interest in multiple realizati</w:t>
      </w:r>
      <w:r w:rsidR="00926065" w:rsidRPr="00F42983">
        <w:rPr>
          <w:rFonts w:ascii="Palatino" w:hAnsi="Palatino" w:cs="Times New Roman"/>
        </w:rPr>
        <w:t>on and multiply realized kinds. Bechtel and Mundale</w:t>
      </w:r>
      <w:r w:rsidR="003263CA" w:rsidRPr="00F42983">
        <w:rPr>
          <w:rFonts w:ascii="Palatino" w:hAnsi="Palatino" w:cs="Times New Roman"/>
        </w:rPr>
        <w:t>’s</w:t>
      </w:r>
      <w:r w:rsidR="00926065" w:rsidRPr="00F42983">
        <w:rPr>
          <w:rFonts w:ascii="Palatino" w:hAnsi="Palatino" w:cs="Times New Roman"/>
        </w:rPr>
        <w:t xml:space="preserve"> (1999) </w:t>
      </w:r>
      <w:r w:rsidR="003263CA" w:rsidRPr="00F42983">
        <w:rPr>
          <w:rFonts w:ascii="Palatino" w:hAnsi="Palatino" w:cs="Times New Roman"/>
        </w:rPr>
        <w:t xml:space="preserve">illuminating discussion of the subject </w:t>
      </w:r>
      <w:r w:rsidR="00A861D3" w:rsidRPr="00F42983">
        <w:rPr>
          <w:rFonts w:ascii="Palatino" w:hAnsi="Palatino" w:cs="Times New Roman"/>
        </w:rPr>
        <w:t xml:space="preserve">must </w:t>
      </w:r>
      <w:r w:rsidR="00893807" w:rsidRPr="00F42983">
        <w:rPr>
          <w:rFonts w:ascii="Palatino" w:hAnsi="Palatino" w:cs="Times New Roman"/>
        </w:rPr>
        <w:t>no doubt</w:t>
      </w:r>
      <w:r w:rsidR="0052079E" w:rsidRPr="00F42983">
        <w:rPr>
          <w:rFonts w:ascii="Palatino" w:hAnsi="Palatino" w:cs="Times New Roman"/>
        </w:rPr>
        <w:t xml:space="preserve"> </w:t>
      </w:r>
      <w:r w:rsidR="00A861D3" w:rsidRPr="00F42983">
        <w:rPr>
          <w:rFonts w:ascii="Palatino" w:hAnsi="Palatino" w:cs="Times New Roman"/>
        </w:rPr>
        <w:t>be credited with</w:t>
      </w:r>
      <w:r w:rsidR="003263CA" w:rsidRPr="00F42983">
        <w:rPr>
          <w:rFonts w:ascii="Palatino" w:hAnsi="Palatino" w:cs="Times New Roman"/>
        </w:rPr>
        <w:t xml:space="preserve"> </w:t>
      </w:r>
      <w:r w:rsidR="00A861D3" w:rsidRPr="00F42983">
        <w:rPr>
          <w:rFonts w:ascii="Palatino" w:hAnsi="Palatino" w:cs="Times New Roman"/>
        </w:rPr>
        <w:t xml:space="preserve">having generated much of this renewed interest. Among </w:t>
      </w:r>
      <w:r w:rsidR="00C71338" w:rsidRPr="00F42983">
        <w:rPr>
          <w:rFonts w:ascii="Palatino" w:hAnsi="Palatino" w:cs="Times New Roman"/>
        </w:rPr>
        <w:t>other</w:t>
      </w:r>
      <w:r w:rsidR="003263CA" w:rsidRPr="00F42983">
        <w:rPr>
          <w:rFonts w:ascii="Palatino" w:hAnsi="Palatino" w:cs="Times New Roman"/>
        </w:rPr>
        <w:t xml:space="preserve"> </w:t>
      </w:r>
      <w:r w:rsidR="00A861D3" w:rsidRPr="00F42983">
        <w:rPr>
          <w:rFonts w:ascii="Palatino" w:hAnsi="Palatino" w:cs="Times New Roman"/>
        </w:rPr>
        <w:t xml:space="preserve">virtues, </w:t>
      </w:r>
      <w:r w:rsidR="00926065" w:rsidRPr="00F42983">
        <w:rPr>
          <w:rFonts w:ascii="Palatino" w:hAnsi="Palatino" w:cs="Times New Roman"/>
        </w:rPr>
        <w:t xml:space="preserve">their paper </w:t>
      </w:r>
      <w:r w:rsidR="00893807" w:rsidRPr="00F42983">
        <w:rPr>
          <w:rFonts w:ascii="Palatino" w:hAnsi="Palatino" w:cs="Times New Roman"/>
        </w:rPr>
        <w:t>expresses</w:t>
      </w:r>
      <w:r w:rsidR="00926065" w:rsidRPr="00F42983">
        <w:rPr>
          <w:rFonts w:ascii="Palatino" w:hAnsi="Palatino" w:cs="Times New Roman"/>
        </w:rPr>
        <w:t xml:space="preserve"> what </w:t>
      </w:r>
      <w:r w:rsidR="00C45365" w:rsidRPr="00F42983">
        <w:rPr>
          <w:rFonts w:ascii="Palatino" w:hAnsi="Palatino" w:cs="Times New Roman"/>
        </w:rPr>
        <w:t>seems to be</w:t>
      </w:r>
      <w:r w:rsidR="00926065" w:rsidRPr="00F42983">
        <w:rPr>
          <w:rFonts w:ascii="Palatino" w:hAnsi="Palatino" w:cs="Times New Roman"/>
        </w:rPr>
        <w:t xml:space="preserve"> an important insi</w:t>
      </w:r>
      <w:r w:rsidR="00C26874" w:rsidRPr="00F42983">
        <w:rPr>
          <w:rFonts w:ascii="Palatino" w:hAnsi="Palatino" w:cs="Times New Roman"/>
        </w:rPr>
        <w:t xml:space="preserve">ght about multiple realization: </w:t>
      </w:r>
      <w:r w:rsidR="00926065" w:rsidRPr="00F42983">
        <w:rPr>
          <w:rFonts w:ascii="Palatino" w:hAnsi="Palatino" w:cs="Times New Roman"/>
        </w:rPr>
        <w:t>that unless we keep a consistent grain across realized and realizing kinds, claims alleging the multiple realization of psychological kinds are vulnerable to refutation.</w:t>
      </w:r>
      <w:r w:rsidR="00DB0CAC" w:rsidRPr="00F42983">
        <w:rPr>
          <w:rFonts w:ascii="Palatino" w:hAnsi="Palatino" w:cs="Times New Roman"/>
        </w:rPr>
        <w:t xml:space="preserve"> </w:t>
      </w:r>
      <w:r w:rsidR="000B64E2" w:rsidRPr="00F42983">
        <w:rPr>
          <w:rFonts w:ascii="Palatino" w:hAnsi="Palatino" w:cs="Times New Roman"/>
        </w:rPr>
        <w:t>In this paper</w:t>
      </w:r>
      <w:r w:rsidR="00DB0CAC" w:rsidRPr="00F42983">
        <w:rPr>
          <w:rFonts w:ascii="Palatino" w:hAnsi="Palatino" w:cs="Times New Roman"/>
        </w:rPr>
        <w:t xml:space="preserve"> I argue that</w:t>
      </w:r>
      <w:r w:rsidR="00987A9F" w:rsidRPr="00F42983">
        <w:rPr>
          <w:rFonts w:ascii="Palatino" w:hAnsi="Palatino" w:cs="Times New Roman"/>
        </w:rPr>
        <w:t xml:space="preserve">, intuitions </w:t>
      </w:r>
      <w:r w:rsidR="009C5893" w:rsidRPr="00F42983">
        <w:rPr>
          <w:rFonts w:ascii="Palatino" w:hAnsi="Palatino" w:cs="Times New Roman"/>
        </w:rPr>
        <w:t>notwithstanding</w:t>
      </w:r>
      <w:r w:rsidR="00987A9F" w:rsidRPr="00F42983">
        <w:rPr>
          <w:rFonts w:ascii="Palatino" w:hAnsi="Palatino" w:cs="Times New Roman"/>
        </w:rPr>
        <w:t>, the terms in</w:t>
      </w:r>
      <w:r w:rsidR="0063234C" w:rsidRPr="00F42983">
        <w:rPr>
          <w:rFonts w:ascii="Palatino" w:hAnsi="Palatino" w:cs="Times New Roman"/>
        </w:rPr>
        <w:t xml:space="preserve"> which their recommendation has been</w:t>
      </w:r>
      <w:r w:rsidR="00987A9F" w:rsidRPr="00F42983">
        <w:rPr>
          <w:rFonts w:ascii="Palatino" w:hAnsi="Palatino" w:cs="Times New Roman"/>
        </w:rPr>
        <w:t xml:space="preserve"> put make it impossible to </w:t>
      </w:r>
      <w:r w:rsidR="0031495F" w:rsidRPr="00F42983">
        <w:rPr>
          <w:rFonts w:ascii="Palatino" w:hAnsi="Palatino" w:cs="Times New Roman"/>
        </w:rPr>
        <w:t>follow</w:t>
      </w:r>
      <w:r w:rsidR="00662EE5" w:rsidRPr="00F42983">
        <w:rPr>
          <w:rFonts w:ascii="Palatino" w:hAnsi="Palatino" w:cs="Times New Roman"/>
        </w:rPr>
        <w:t>,</w:t>
      </w:r>
      <w:r w:rsidR="00987A9F" w:rsidRPr="00F42983">
        <w:rPr>
          <w:rFonts w:ascii="Palatino" w:hAnsi="Palatino" w:cs="Times New Roman"/>
        </w:rPr>
        <w:t xml:space="preserve"> </w:t>
      </w:r>
      <w:r w:rsidR="00662EE5" w:rsidRPr="00F42983">
        <w:rPr>
          <w:rFonts w:ascii="Palatino" w:hAnsi="Palatino" w:cs="Times New Roman"/>
        </w:rPr>
        <w:t>while</w:t>
      </w:r>
      <w:r w:rsidR="004D00AB" w:rsidRPr="00F42983">
        <w:rPr>
          <w:rFonts w:ascii="Palatino" w:hAnsi="Palatino" w:cs="Times New Roman"/>
        </w:rPr>
        <w:t xml:space="preserve"> </w:t>
      </w:r>
      <w:r w:rsidR="00662EE5" w:rsidRPr="00F42983">
        <w:rPr>
          <w:rFonts w:ascii="Palatino" w:hAnsi="Palatino" w:cs="Times New Roman"/>
        </w:rPr>
        <w:t xml:space="preserve">also </w:t>
      </w:r>
      <w:r w:rsidR="004D3002" w:rsidRPr="00F42983">
        <w:rPr>
          <w:rFonts w:ascii="Palatino" w:hAnsi="Palatino" w:cs="Times New Roman"/>
        </w:rPr>
        <w:t xml:space="preserve">misleadingly </w:t>
      </w:r>
      <w:r w:rsidR="00662EE5" w:rsidRPr="00F42983">
        <w:rPr>
          <w:rFonts w:ascii="Palatino" w:hAnsi="Palatino" w:cs="Times New Roman"/>
        </w:rPr>
        <w:t xml:space="preserve">insinuating </w:t>
      </w:r>
      <w:r w:rsidR="0061590E" w:rsidRPr="00F42983">
        <w:rPr>
          <w:rFonts w:ascii="Palatino" w:hAnsi="Palatino" w:cs="Times New Roman"/>
        </w:rPr>
        <w:t>that</w:t>
      </w:r>
      <w:r w:rsidR="009C6139" w:rsidRPr="00F42983">
        <w:rPr>
          <w:rFonts w:ascii="Palatino" w:hAnsi="Palatino" w:cs="Times New Roman"/>
        </w:rPr>
        <w:t xml:space="preserve"> </w:t>
      </w:r>
      <w:r w:rsidR="00F464C2" w:rsidRPr="00F42983">
        <w:rPr>
          <w:rFonts w:ascii="Palatino" w:hAnsi="Palatino" w:cs="Times New Roman"/>
        </w:rPr>
        <w:t xml:space="preserve">meeting their desideratum </w:t>
      </w:r>
      <w:r w:rsidR="009C6139" w:rsidRPr="00F42983">
        <w:rPr>
          <w:rFonts w:ascii="Palatino" w:hAnsi="Palatino" w:cs="Times New Roman"/>
        </w:rPr>
        <w:t xml:space="preserve">virtually guarantees </w:t>
      </w:r>
      <w:r w:rsidR="003848FA" w:rsidRPr="00F42983">
        <w:rPr>
          <w:rFonts w:ascii="Palatino" w:hAnsi="Palatino" w:cs="Times New Roman"/>
        </w:rPr>
        <w:t>mind-brain identity</w:t>
      </w:r>
      <w:r w:rsidR="00987A9F" w:rsidRPr="00F42983">
        <w:rPr>
          <w:rFonts w:ascii="Palatino" w:hAnsi="Palatino" w:cs="Times New Roman"/>
        </w:rPr>
        <w:t>. Instead of a matching of grains, what multiple realization</w:t>
      </w:r>
      <w:r w:rsidR="00776C5E" w:rsidRPr="00F42983">
        <w:rPr>
          <w:rFonts w:ascii="Palatino" w:hAnsi="Palatino" w:cs="Times New Roman"/>
        </w:rPr>
        <w:t xml:space="preserve"> really</w:t>
      </w:r>
      <w:r w:rsidR="00987A9F" w:rsidRPr="00F42983">
        <w:rPr>
          <w:rFonts w:ascii="Palatino" w:hAnsi="Palatino" w:cs="Times New Roman"/>
        </w:rPr>
        <w:t xml:space="preserve"> requires is a principled </w:t>
      </w:r>
      <w:r w:rsidR="00EB3017" w:rsidRPr="00F42983">
        <w:rPr>
          <w:rFonts w:ascii="Palatino" w:hAnsi="Palatino" w:cs="Times New Roman"/>
        </w:rPr>
        <w:t>method for adjudicating</w:t>
      </w:r>
      <w:r w:rsidR="000F52B2" w:rsidRPr="00F42983">
        <w:rPr>
          <w:rFonts w:ascii="Palatino" w:hAnsi="Palatino" w:cs="Times New Roman"/>
        </w:rPr>
        <w:t xml:space="preserve"> upon</w:t>
      </w:r>
      <w:r w:rsidR="00EB3017" w:rsidRPr="00F42983">
        <w:rPr>
          <w:rFonts w:ascii="Palatino" w:hAnsi="Palatino" w:cs="Times New Roman"/>
        </w:rPr>
        <w:t xml:space="preserve"> differences between tokens</w:t>
      </w:r>
      <w:r w:rsidR="00987A9F" w:rsidRPr="00F42983">
        <w:rPr>
          <w:rFonts w:ascii="Palatino" w:hAnsi="Palatino" w:cs="Times New Roman"/>
        </w:rPr>
        <w:t>.</w:t>
      </w:r>
      <w:r w:rsidR="00776C5E" w:rsidRPr="00F42983">
        <w:rPr>
          <w:rFonts w:ascii="Palatino" w:hAnsi="Palatino" w:cs="Times New Roman"/>
        </w:rPr>
        <w:t xml:space="preserve"> </w:t>
      </w:r>
      <w:r w:rsidR="000666EA" w:rsidRPr="00F42983">
        <w:rPr>
          <w:rFonts w:ascii="Palatino" w:hAnsi="Palatino" w:cs="Times New Roman"/>
        </w:rPr>
        <w:t xml:space="preserve">Shapiro’s (2000) </w:t>
      </w:r>
      <w:r w:rsidR="00F13F53" w:rsidRPr="00F42983">
        <w:rPr>
          <w:rFonts w:ascii="Palatino" w:hAnsi="Palatino" w:cs="Times New Roman"/>
        </w:rPr>
        <w:t>work on multiple realization</w:t>
      </w:r>
      <w:r w:rsidR="000666EA" w:rsidRPr="00F42983">
        <w:rPr>
          <w:rFonts w:ascii="Palatino" w:hAnsi="Palatino" w:cs="Times New Roman"/>
        </w:rPr>
        <w:t xml:space="preserve"> </w:t>
      </w:r>
      <w:r w:rsidR="00BB65C7" w:rsidRPr="00F42983">
        <w:rPr>
          <w:rFonts w:ascii="Palatino" w:hAnsi="Palatino" w:cs="Times New Roman"/>
        </w:rPr>
        <w:t>can</w:t>
      </w:r>
      <w:r w:rsidR="000666EA" w:rsidRPr="00F42983">
        <w:rPr>
          <w:rFonts w:ascii="Palatino" w:hAnsi="Palatino" w:cs="Times New Roman"/>
        </w:rPr>
        <w:t xml:space="preserve"> be </w:t>
      </w:r>
      <w:r w:rsidR="00BB65C7" w:rsidRPr="00F42983">
        <w:rPr>
          <w:rFonts w:ascii="Palatino" w:hAnsi="Palatino" w:cs="Times New Roman"/>
        </w:rPr>
        <w:t>u</w:t>
      </w:r>
      <w:r w:rsidR="00E610FD" w:rsidRPr="00F42983">
        <w:rPr>
          <w:rFonts w:ascii="Palatino" w:hAnsi="Palatino" w:cs="Times New Roman"/>
        </w:rPr>
        <w:t>nderstood</w:t>
      </w:r>
      <w:r w:rsidR="000666EA" w:rsidRPr="00F42983">
        <w:rPr>
          <w:rFonts w:ascii="Palatino" w:hAnsi="Palatino" w:cs="Times New Roman"/>
        </w:rPr>
        <w:t xml:space="preserve"> as an attempt to </w:t>
      </w:r>
      <w:r w:rsidR="00EB3017" w:rsidRPr="00F42983">
        <w:rPr>
          <w:rFonts w:ascii="Palatino" w:hAnsi="Palatino" w:cs="Times New Roman"/>
        </w:rPr>
        <w:t>adumbrate such a method</w:t>
      </w:r>
      <w:r w:rsidR="000666EA" w:rsidRPr="00F42983">
        <w:rPr>
          <w:rFonts w:ascii="Palatino" w:hAnsi="Palatino" w:cs="Times New Roman"/>
        </w:rPr>
        <w:t>.</w:t>
      </w:r>
    </w:p>
    <w:p w14:paraId="2AF03838" w14:textId="77777777" w:rsidR="00C36CAA" w:rsidRPr="00D23546" w:rsidRDefault="00C36CAA" w:rsidP="00C36CAA">
      <w:pPr>
        <w:spacing w:line="480" w:lineRule="auto"/>
        <w:rPr>
          <w:rFonts w:ascii="Palatino" w:hAnsi="Palatino" w:cs="Times New Roman"/>
        </w:rPr>
      </w:pPr>
    </w:p>
    <w:p w14:paraId="5CA9871F" w14:textId="43C0DD47" w:rsidR="00C36CAA" w:rsidRPr="00D23546" w:rsidRDefault="00952D4D" w:rsidP="00C36CAA">
      <w:pPr>
        <w:spacing w:line="480" w:lineRule="auto"/>
        <w:rPr>
          <w:rFonts w:ascii="Palatino" w:hAnsi="Palatino" w:cs="Times New Roman"/>
        </w:rPr>
      </w:pPr>
      <w:r w:rsidRPr="00D23546">
        <w:rPr>
          <w:rFonts w:ascii="Palatino" w:hAnsi="Palatino" w:cs="Times New Roman"/>
          <w:i/>
        </w:rPr>
        <w:t>Multiple realization</w:t>
      </w:r>
      <w:r w:rsidRPr="00D23546">
        <w:rPr>
          <w:rFonts w:ascii="Palatino" w:hAnsi="Palatino" w:cs="Times New Roman"/>
        </w:rPr>
        <w:t xml:space="preserve">, </w:t>
      </w:r>
      <w:r w:rsidRPr="00D23546">
        <w:rPr>
          <w:rFonts w:ascii="Palatino" w:hAnsi="Palatino" w:cs="Times New Roman"/>
          <w:i/>
        </w:rPr>
        <w:t>neuroscience</w:t>
      </w:r>
      <w:r w:rsidRPr="00D23546">
        <w:rPr>
          <w:rFonts w:ascii="Palatino" w:hAnsi="Palatino" w:cs="Times New Roman"/>
        </w:rPr>
        <w:t xml:space="preserve">, </w:t>
      </w:r>
      <w:r w:rsidRPr="00D23546">
        <w:rPr>
          <w:rFonts w:ascii="Palatino" w:hAnsi="Palatino" w:cs="Times New Roman"/>
          <w:i/>
        </w:rPr>
        <w:t>autonomy</w:t>
      </w:r>
      <w:r w:rsidRPr="00D23546">
        <w:rPr>
          <w:rFonts w:ascii="Palatino" w:hAnsi="Palatino" w:cs="Times New Roman"/>
        </w:rPr>
        <w:t xml:space="preserve"> </w:t>
      </w:r>
      <w:r w:rsidRPr="00D23546">
        <w:rPr>
          <w:rFonts w:ascii="Palatino" w:hAnsi="Palatino" w:cs="Times New Roman"/>
          <w:i/>
        </w:rPr>
        <w:t>of</w:t>
      </w:r>
      <w:r w:rsidRPr="00D23546">
        <w:rPr>
          <w:rFonts w:ascii="Palatino" w:hAnsi="Palatino" w:cs="Times New Roman"/>
        </w:rPr>
        <w:t xml:space="preserve"> </w:t>
      </w:r>
      <w:r w:rsidRPr="00D23546">
        <w:rPr>
          <w:rFonts w:ascii="Palatino" w:hAnsi="Palatino" w:cs="Times New Roman"/>
          <w:i/>
        </w:rPr>
        <w:t>psychology</w:t>
      </w:r>
      <w:r w:rsidRPr="00D23546">
        <w:rPr>
          <w:rFonts w:ascii="Palatino" w:hAnsi="Palatino" w:cs="Times New Roman"/>
        </w:rPr>
        <w:t xml:space="preserve">, </w:t>
      </w:r>
      <w:r w:rsidRPr="00D23546">
        <w:rPr>
          <w:rFonts w:ascii="Palatino" w:hAnsi="Palatino" w:cs="Times New Roman"/>
          <w:i/>
        </w:rPr>
        <w:t>intertheoretic</w:t>
      </w:r>
      <w:r w:rsidRPr="00D23546">
        <w:rPr>
          <w:rFonts w:ascii="Palatino" w:hAnsi="Palatino" w:cs="Times New Roman"/>
        </w:rPr>
        <w:t xml:space="preserve"> </w:t>
      </w:r>
      <w:r w:rsidRPr="00D23546">
        <w:rPr>
          <w:rFonts w:ascii="Palatino" w:hAnsi="Palatino" w:cs="Times New Roman"/>
          <w:i/>
        </w:rPr>
        <w:t>reduction</w:t>
      </w:r>
    </w:p>
    <w:p w14:paraId="1B140769" w14:textId="77777777" w:rsidR="00D23546" w:rsidRDefault="00D23546" w:rsidP="00C36CAA">
      <w:pPr>
        <w:spacing w:line="480" w:lineRule="auto"/>
        <w:rPr>
          <w:rFonts w:ascii="Palatino" w:hAnsi="Palatino" w:cs="Times New Roman"/>
          <w:b/>
        </w:rPr>
      </w:pPr>
    </w:p>
    <w:p w14:paraId="6A6D0E2D" w14:textId="77777777" w:rsidR="00D23546" w:rsidRDefault="00D23546" w:rsidP="00C36CAA">
      <w:pPr>
        <w:spacing w:line="480" w:lineRule="auto"/>
        <w:rPr>
          <w:rFonts w:ascii="Palatino" w:hAnsi="Palatino" w:cs="Times New Roman"/>
          <w:b/>
        </w:rPr>
      </w:pPr>
    </w:p>
    <w:p w14:paraId="18EC5E62" w14:textId="1DDCDDAB" w:rsidR="007D6C50" w:rsidRPr="00D23546" w:rsidRDefault="005C0DF8" w:rsidP="00C36CAA">
      <w:pPr>
        <w:spacing w:line="480" w:lineRule="auto"/>
        <w:rPr>
          <w:rFonts w:ascii="Palatino" w:hAnsi="Palatino" w:cs="Times New Roman"/>
          <w:b/>
        </w:rPr>
      </w:pPr>
      <w:r w:rsidRPr="00D23546">
        <w:rPr>
          <w:rFonts w:ascii="Palatino" w:hAnsi="Palatino" w:cs="Times New Roman"/>
          <w:b/>
        </w:rPr>
        <w:lastRenderedPageBreak/>
        <w:t>1.</w:t>
      </w:r>
      <w:r w:rsidRPr="00D23546">
        <w:rPr>
          <w:rFonts w:ascii="Palatino" w:hAnsi="Palatino" w:cs="Times New Roman"/>
          <w:b/>
        </w:rPr>
        <w:tab/>
      </w:r>
      <w:r w:rsidR="007D6C50" w:rsidRPr="00D23546">
        <w:rPr>
          <w:rFonts w:ascii="Palatino" w:hAnsi="Palatino" w:cs="Times New Roman"/>
          <w:b/>
        </w:rPr>
        <w:t>In</w:t>
      </w:r>
      <w:r w:rsidRPr="00D23546">
        <w:rPr>
          <w:rFonts w:ascii="Palatino" w:hAnsi="Palatino" w:cs="Times New Roman"/>
          <w:b/>
        </w:rPr>
        <w:t>troduction</w:t>
      </w:r>
    </w:p>
    <w:p w14:paraId="3EED91C5" w14:textId="77777777" w:rsidR="007D6C50" w:rsidRPr="00D23546" w:rsidRDefault="007D6C50" w:rsidP="00C36CAA">
      <w:pPr>
        <w:spacing w:line="480" w:lineRule="auto"/>
        <w:rPr>
          <w:rFonts w:ascii="Palatino" w:hAnsi="Palatino" w:cs="Times New Roman"/>
        </w:rPr>
      </w:pPr>
    </w:p>
    <w:p w14:paraId="3293017F" w14:textId="129DE0AD" w:rsidR="000373A8" w:rsidRPr="00D23546" w:rsidRDefault="007456E1" w:rsidP="00CF1E52">
      <w:pPr>
        <w:spacing w:line="480" w:lineRule="auto"/>
        <w:rPr>
          <w:rFonts w:ascii="Palatino" w:hAnsi="Palatino" w:cs="Times New Roman"/>
        </w:rPr>
      </w:pPr>
      <w:r w:rsidRPr="00D23546">
        <w:rPr>
          <w:rFonts w:ascii="Palatino" w:hAnsi="Palatino" w:cs="Times New Roman"/>
        </w:rPr>
        <w:t>The multiple realization (“M</w:t>
      </w:r>
      <w:r w:rsidR="00C36CAA" w:rsidRPr="00D23546">
        <w:rPr>
          <w:rFonts w:ascii="Palatino" w:hAnsi="Palatino" w:cs="Times New Roman"/>
        </w:rPr>
        <w:t>R</w:t>
      </w:r>
      <w:r w:rsidRPr="00D23546">
        <w:rPr>
          <w:rFonts w:ascii="Palatino" w:hAnsi="Palatino" w:cs="Times New Roman"/>
        </w:rPr>
        <w:t>”)</w:t>
      </w:r>
      <w:r w:rsidR="00C36CAA" w:rsidRPr="00D23546">
        <w:rPr>
          <w:rFonts w:ascii="Palatino" w:hAnsi="Palatino" w:cs="Times New Roman"/>
        </w:rPr>
        <w:t xml:space="preserve"> </w:t>
      </w:r>
      <w:r w:rsidRPr="00D23546">
        <w:rPr>
          <w:rFonts w:ascii="Palatino" w:hAnsi="Palatino" w:cs="Times New Roman"/>
        </w:rPr>
        <w:t>hypothesis asserts</w:t>
      </w:r>
      <w:r w:rsidR="008E511E" w:rsidRPr="00D23546">
        <w:rPr>
          <w:rFonts w:ascii="Palatino" w:hAnsi="Palatino" w:cs="Times New Roman"/>
        </w:rPr>
        <w:t>, at its baldest</w:t>
      </w:r>
      <w:r w:rsidR="008349B1" w:rsidRPr="00D23546">
        <w:rPr>
          <w:rFonts w:ascii="Palatino" w:hAnsi="Palatino" w:cs="Times New Roman"/>
        </w:rPr>
        <w:t>,</w:t>
      </w:r>
      <w:r w:rsidR="00B902EA" w:rsidRPr="00D23546">
        <w:rPr>
          <w:rFonts w:ascii="Palatino" w:hAnsi="Palatino" w:cs="Times New Roman"/>
        </w:rPr>
        <w:t xml:space="preserve"> that </w:t>
      </w:r>
      <w:r w:rsidRPr="00D23546">
        <w:rPr>
          <w:rFonts w:ascii="Palatino" w:hAnsi="Palatino" w:cs="Times New Roman"/>
        </w:rPr>
        <w:t xml:space="preserve">the same psychological state </w:t>
      </w:r>
      <w:r w:rsidR="008217BF" w:rsidRPr="00D23546">
        <w:rPr>
          <w:rFonts w:ascii="Palatino" w:hAnsi="Palatino" w:cs="Times New Roman"/>
        </w:rPr>
        <w:t>may</w:t>
      </w:r>
      <w:r w:rsidRPr="00D23546">
        <w:rPr>
          <w:rFonts w:ascii="Palatino" w:hAnsi="Palatino" w:cs="Times New Roman"/>
        </w:rPr>
        <w:t xml:space="preserve"> be realized in </w:t>
      </w:r>
      <w:r w:rsidR="00180BD1" w:rsidRPr="00D23546">
        <w:rPr>
          <w:rFonts w:ascii="Palatino" w:hAnsi="Palatino" w:cs="Times New Roman"/>
        </w:rPr>
        <w:t>neurologically</w:t>
      </w:r>
      <w:r w:rsidRPr="00D23546">
        <w:rPr>
          <w:rFonts w:ascii="Palatino" w:hAnsi="Palatino" w:cs="Times New Roman"/>
        </w:rPr>
        <w:t xml:space="preserve"> distinct substrates</w:t>
      </w:r>
      <w:r w:rsidR="00266AA2" w:rsidRPr="00D23546">
        <w:rPr>
          <w:rFonts w:ascii="Palatino" w:hAnsi="Palatino" w:cs="Times New Roman"/>
        </w:rPr>
        <w:t xml:space="preserve"> (Polger 2009)</w:t>
      </w:r>
      <w:r w:rsidRPr="00D23546">
        <w:rPr>
          <w:rFonts w:ascii="Palatino" w:hAnsi="Palatino" w:cs="Times New Roman"/>
        </w:rPr>
        <w:t xml:space="preserve">. </w:t>
      </w:r>
      <w:r w:rsidR="00266AA2" w:rsidRPr="00D23546">
        <w:rPr>
          <w:rFonts w:ascii="Palatino" w:hAnsi="Palatino" w:cs="Times New Roman"/>
        </w:rPr>
        <w:t xml:space="preserve">Hilary </w:t>
      </w:r>
      <w:r w:rsidR="00CE3A6B" w:rsidRPr="00D23546">
        <w:rPr>
          <w:rFonts w:ascii="Palatino" w:hAnsi="Palatino" w:cs="Times New Roman"/>
        </w:rPr>
        <w:t>P</w:t>
      </w:r>
      <w:r w:rsidR="001E3426" w:rsidRPr="00D23546">
        <w:rPr>
          <w:rFonts w:ascii="Palatino" w:hAnsi="Palatino" w:cs="Times New Roman"/>
        </w:rPr>
        <w:t>utnam</w:t>
      </w:r>
      <w:r w:rsidR="00266AA2" w:rsidRPr="00D23546">
        <w:rPr>
          <w:rFonts w:ascii="Palatino" w:hAnsi="Palatino" w:cs="Times New Roman"/>
        </w:rPr>
        <w:t>’s</w:t>
      </w:r>
      <w:r w:rsidR="001E3426" w:rsidRPr="00D23546">
        <w:rPr>
          <w:rFonts w:ascii="Palatino" w:hAnsi="Palatino" w:cs="Times New Roman"/>
        </w:rPr>
        <w:t xml:space="preserve"> (1967) </w:t>
      </w:r>
      <w:r w:rsidR="00266AA2" w:rsidRPr="00D23546">
        <w:rPr>
          <w:rFonts w:ascii="Palatino" w:hAnsi="Palatino" w:cs="Times New Roman"/>
        </w:rPr>
        <w:t>ingenious</w:t>
      </w:r>
      <w:r w:rsidR="0067656F" w:rsidRPr="00D23546">
        <w:rPr>
          <w:rFonts w:ascii="Palatino" w:hAnsi="Palatino" w:cs="Times New Roman"/>
        </w:rPr>
        <w:t xml:space="preserve"> </w:t>
      </w:r>
      <w:r w:rsidR="00266AA2" w:rsidRPr="00D23546">
        <w:rPr>
          <w:rFonts w:ascii="Palatino" w:hAnsi="Palatino" w:cs="Times New Roman"/>
        </w:rPr>
        <w:t>suggestion</w:t>
      </w:r>
      <w:r w:rsidR="001E3426" w:rsidRPr="00D23546">
        <w:rPr>
          <w:rFonts w:ascii="Palatino" w:hAnsi="Palatino" w:cs="Times New Roman"/>
        </w:rPr>
        <w:t xml:space="preserve"> that pain is likely to be</w:t>
      </w:r>
      <w:r w:rsidR="00CE3A6B" w:rsidRPr="00D23546">
        <w:rPr>
          <w:rFonts w:ascii="Palatino" w:hAnsi="Palatino" w:cs="Times New Roman"/>
        </w:rPr>
        <w:t xml:space="preserve"> a multiply re</w:t>
      </w:r>
      <w:r w:rsidR="00A15D6F" w:rsidRPr="00D23546">
        <w:rPr>
          <w:rFonts w:ascii="Palatino" w:hAnsi="Palatino" w:cs="Times New Roman"/>
        </w:rPr>
        <w:t>alized</w:t>
      </w:r>
      <w:r w:rsidR="00266AA2" w:rsidRPr="00D23546">
        <w:rPr>
          <w:rFonts w:ascii="Palatino" w:hAnsi="Palatino" w:cs="Times New Roman"/>
        </w:rPr>
        <w:t xml:space="preserve"> kind (“MR kind”)</w:t>
      </w:r>
      <w:r w:rsidR="00CE3A6B" w:rsidRPr="00D23546">
        <w:rPr>
          <w:rFonts w:ascii="Palatino" w:hAnsi="Palatino" w:cs="Times New Roman"/>
        </w:rPr>
        <w:t xml:space="preserve"> </w:t>
      </w:r>
      <w:r w:rsidR="00AC17D1" w:rsidRPr="00D23546">
        <w:rPr>
          <w:rFonts w:ascii="Palatino" w:hAnsi="Palatino" w:cs="Times New Roman"/>
        </w:rPr>
        <w:t>rather neatly</w:t>
      </w:r>
      <w:r w:rsidR="00266AA2" w:rsidRPr="00D23546">
        <w:rPr>
          <w:rFonts w:ascii="Palatino" w:hAnsi="Palatino" w:cs="Times New Roman"/>
        </w:rPr>
        <w:t xml:space="preserve"> captures </w:t>
      </w:r>
      <w:r w:rsidR="002C03E1" w:rsidRPr="00D23546">
        <w:rPr>
          <w:rFonts w:ascii="Palatino" w:hAnsi="Palatino" w:cs="Times New Roman"/>
        </w:rPr>
        <w:t>th</w:t>
      </w:r>
      <w:r w:rsidR="00AC17D1" w:rsidRPr="00D23546">
        <w:rPr>
          <w:rFonts w:ascii="Palatino" w:hAnsi="Palatino" w:cs="Times New Roman"/>
        </w:rPr>
        <w:t>e</w:t>
      </w:r>
      <w:r w:rsidR="00F641D4" w:rsidRPr="00D23546">
        <w:rPr>
          <w:rFonts w:ascii="Palatino" w:hAnsi="Palatino" w:cs="Times New Roman"/>
        </w:rPr>
        <w:t xml:space="preserve"> </w:t>
      </w:r>
      <w:r w:rsidR="00BC7B0E" w:rsidRPr="00D23546">
        <w:rPr>
          <w:rFonts w:ascii="Palatino" w:hAnsi="Palatino" w:cs="Times New Roman"/>
        </w:rPr>
        <w:t>thought</w:t>
      </w:r>
      <w:r w:rsidR="00F641D4" w:rsidRPr="00D23546">
        <w:rPr>
          <w:rFonts w:ascii="Palatino" w:hAnsi="Palatino" w:cs="Times New Roman"/>
        </w:rPr>
        <w:t>—</w:t>
      </w:r>
      <w:r w:rsidR="00973467" w:rsidRPr="00D23546">
        <w:rPr>
          <w:rFonts w:ascii="Palatino" w:hAnsi="Palatino" w:cs="Times New Roman"/>
        </w:rPr>
        <w:t xml:space="preserve">while </w:t>
      </w:r>
      <w:r w:rsidR="00CF1E52">
        <w:rPr>
          <w:rFonts w:ascii="Palatino" w:hAnsi="Palatino" w:cs="Times New Roman"/>
        </w:rPr>
        <w:t xml:space="preserve">presumably </w:t>
      </w:r>
      <w:r w:rsidR="00470F55" w:rsidRPr="00D23546">
        <w:rPr>
          <w:rFonts w:ascii="Palatino" w:hAnsi="Palatino" w:cs="Times New Roman"/>
        </w:rPr>
        <w:t>both mammals and mollusc</w:t>
      </w:r>
      <w:r w:rsidR="001E3426" w:rsidRPr="00D23546">
        <w:rPr>
          <w:rFonts w:ascii="Palatino" w:hAnsi="Palatino" w:cs="Times New Roman"/>
        </w:rPr>
        <w:t>s experience pain</w:t>
      </w:r>
      <w:r w:rsidR="00973467" w:rsidRPr="00D23546">
        <w:rPr>
          <w:rFonts w:ascii="Palatino" w:hAnsi="Palatino" w:cs="Times New Roman"/>
        </w:rPr>
        <w:t xml:space="preserve">, </w:t>
      </w:r>
      <w:r w:rsidR="002C03E1" w:rsidRPr="00D23546">
        <w:rPr>
          <w:rFonts w:ascii="Palatino" w:hAnsi="Palatino" w:cs="Times New Roman"/>
        </w:rPr>
        <w:t>they</w:t>
      </w:r>
      <w:r w:rsidR="000964B2" w:rsidRPr="00D23546">
        <w:rPr>
          <w:rFonts w:ascii="Palatino" w:hAnsi="Palatino" w:cs="Times New Roman"/>
        </w:rPr>
        <w:t>’</w:t>
      </w:r>
      <w:r w:rsidR="00923A46" w:rsidRPr="00D23546">
        <w:rPr>
          <w:rFonts w:ascii="Palatino" w:hAnsi="Palatino" w:cs="Times New Roman"/>
        </w:rPr>
        <w:t>re likely to</w:t>
      </w:r>
      <w:r w:rsidR="002C03E1" w:rsidRPr="00D23546">
        <w:rPr>
          <w:rFonts w:ascii="Palatino" w:hAnsi="Palatino" w:cs="Times New Roman"/>
        </w:rPr>
        <w:t xml:space="preserve"> </w:t>
      </w:r>
      <w:r w:rsidR="004A56F2" w:rsidRPr="00D23546">
        <w:rPr>
          <w:rFonts w:ascii="Palatino" w:hAnsi="Palatino" w:cs="Times New Roman"/>
        </w:rPr>
        <w:t>instantiate</w:t>
      </w:r>
      <w:r w:rsidR="00923A46" w:rsidRPr="00D23546">
        <w:rPr>
          <w:rFonts w:ascii="Palatino" w:hAnsi="Palatino" w:cs="Times New Roman"/>
        </w:rPr>
        <w:t xml:space="preserve"> it in neurological systems of a very different sort</w:t>
      </w:r>
      <w:r w:rsidR="00BC7B0E" w:rsidRPr="00D23546">
        <w:rPr>
          <w:rFonts w:ascii="Palatino" w:hAnsi="Palatino" w:cs="Times New Roman"/>
        </w:rPr>
        <w:t>.</w:t>
      </w:r>
      <w:r w:rsidR="00CF1E52">
        <w:rPr>
          <w:rFonts w:ascii="Palatino" w:hAnsi="Palatino" w:cs="Times New Roman"/>
        </w:rPr>
        <w:t xml:space="preserve"> </w:t>
      </w:r>
      <w:r w:rsidRPr="00D23546">
        <w:rPr>
          <w:rFonts w:ascii="Palatino" w:hAnsi="Palatino" w:cs="Times New Roman"/>
        </w:rPr>
        <w:t xml:space="preserve">MR </w:t>
      </w:r>
      <w:r w:rsidR="00C36CAA" w:rsidRPr="00D23546">
        <w:rPr>
          <w:rFonts w:ascii="Palatino" w:hAnsi="Palatino" w:cs="Times New Roman"/>
        </w:rPr>
        <w:t>was played against a popular philosophical theory of mind in the 1960s which attempted to identify mental states with neural states. Since MR implies a many-to-one mapping from neural states to mental states, if it is in fact true that mental states are multiply realized, it follows</w:t>
      </w:r>
      <w:r w:rsidR="00EE45D5" w:rsidRPr="00D23546">
        <w:rPr>
          <w:rFonts w:ascii="Palatino" w:hAnsi="Palatino" w:cs="Times New Roman"/>
        </w:rPr>
        <w:t xml:space="preserve"> that no clear identity relation</w:t>
      </w:r>
      <w:r w:rsidR="00C36CAA" w:rsidRPr="00D23546">
        <w:rPr>
          <w:rFonts w:ascii="Palatino" w:hAnsi="Palatino" w:cs="Times New Roman"/>
        </w:rPr>
        <w:t xml:space="preserve"> can hold between them. As Bechtel and Mundale (1999</w:t>
      </w:r>
      <w:r w:rsidR="000324EF" w:rsidRPr="00D23546">
        <w:rPr>
          <w:rFonts w:ascii="Palatino" w:hAnsi="Palatino" w:cs="Times New Roman"/>
        </w:rPr>
        <w:t>,</w:t>
      </w:r>
      <w:r w:rsidR="00C36CAA" w:rsidRPr="00D23546">
        <w:rPr>
          <w:rFonts w:ascii="Palatino" w:hAnsi="Palatino" w:cs="Times New Roman"/>
        </w:rPr>
        <w:t xml:space="preserve"> 176) frame the issue, “[o]ne corollary of this rejection of the identity thesis is the contention that information about the brain is of little or no relevance to understa</w:t>
      </w:r>
      <w:r w:rsidR="0067656F" w:rsidRPr="00D23546">
        <w:rPr>
          <w:rFonts w:ascii="Palatino" w:hAnsi="Palatino" w:cs="Times New Roman"/>
        </w:rPr>
        <w:t xml:space="preserve">nding psychological processes.” When </w:t>
      </w:r>
      <w:r w:rsidR="00B3157F" w:rsidRPr="00D23546">
        <w:rPr>
          <w:rFonts w:ascii="Palatino" w:hAnsi="Palatino" w:cs="Times New Roman"/>
        </w:rPr>
        <w:t xml:space="preserve">the </w:t>
      </w:r>
      <w:r w:rsidR="0067656F" w:rsidRPr="00D23546">
        <w:rPr>
          <w:rFonts w:ascii="Palatino" w:hAnsi="Palatino" w:cs="Times New Roman"/>
        </w:rPr>
        <w:t xml:space="preserve">MR </w:t>
      </w:r>
      <w:r w:rsidR="00B3157F" w:rsidRPr="00D23546">
        <w:rPr>
          <w:rFonts w:ascii="Palatino" w:hAnsi="Palatino" w:cs="Times New Roman"/>
        </w:rPr>
        <w:t xml:space="preserve">hypothesis </w:t>
      </w:r>
      <w:r w:rsidR="0067656F" w:rsidRPr="00D23546">
        <w:rPr>
          <w:rFonts w:ascii="Palatino" w:hAnsi="Palatino" w:cs="Times New Roman"/>
        </w:rPr>
        <w:t>first came to prominence, its critics by and large accept</w:t>
      </w:r>
      <w:r w:rsidR="00B3157F" w:rsidRPr="00D23546">
        <w:rPr>
          <w:rFonts w:ascii="Palatino" w:hAnsi="Palatino" w:cs="Times New Roman"/>
        </w:rPr>
        <w:t xml:space="preserve">ed it as </w:t>
      </w:r>
      <w:r w:rsidR="00F84CC8" w:rsidRPr="00D23546">
        <w:rPr>
          <w:rFonts w:ascii="Palatino" w:hAnsi="Palatino" w:cs="Times New Roman"/>
        </w:rPr>
        <w:t>empirically correct</w:t>
      </w:r>
      <w:r w:rsidR="0067656F" w:rsidRPr="00D23546">
        <w:rPr>
          <w:rFonts w:ascii="Palatino" w:hAnsi="Palatino" w:cs="Times New Roman"/>
        </w:rPr>
        <w:t xml:space="preserve">, and merely denied its touted antireductionist implications. In recent years the debate has struck a new </w:t>
      </w:r>
      <w:r w:rsidR="00C45365" w:rsidRPr="00D23546">
        <w:rPr>
          <w:rFonts w:ascii="Palatino" w:hAnsi="Palatino" w:cs="Times New Roman"/>
        </w:rPr>
        <w:t>note</w:t>
      </w:r>
      <w:r w:rsidR="0067656F" w:rsidRPr="00D23546">
        <w:rPr>
          <w:rFonts w:ascii="Palatino" w:hAnsi="Palatino" w:cs="Times New Roman"/>
        </w:rPr>
        <w:t xml:space="preserve">, with many philosophers </w:t>
      </w:r>
      <w:r w:rsidR="00C45365" w:rsidRPr="00D23546">
        <w:rPr>
          <w:rFonts w:ascii="Palatino" w:hAnsi="Palatino" w:cs="Times New Roman"/>
        </w:rPr>
        <w:t xml:space="preserve">calling </w:t>
      </w:r>
      <w:r w:rsidR="0067656F" w:rsidRPr="00D23546">
        <w:rPr>
          <w:rFonts w:ascii="Palatino" w:hAnsi="Palatino" w:cs="Times New Roman"/>
        </w:rPr>
        <w:t>the empirical hypothesis itself</w:t>
      </w:r>
      <w:r w:rsidR="00C45365" w:rsidRPr="00D23546">
        <w:rPr>
          <w:rFonts w:ascii="Palatino" w:hAnsi="Palatino" w:cs="Times New Roman"/>
        </w:rPr>
        <w:t xml:space="preserve"> into question</w:t>
      </w:r>
      <w:r w:rsidR="0067656F" w:rsidRPr="00D23546">
        <w:rPr>
          <w:rFonts w:ascii="Palatino" w:hAnsi="Palatino" w:cs="Times New Roman"/>
        </w:rPr>
        <w:t>.</w:t>
      </w:r>
      <w:r w:rsidR="00C45365" w:rsidRPr="00D23546">
        <w:rPr>
          <w:rFonts w:ascii="Palatino" w:hAnsi="Palatino" w:cs="Times New Roman"/>
        </w:rPr>
        <w:t xml:space="preserve"> Bechtel and Mundale’s (1999) influential paper, followed quickly at the heels by Shapiro’s (2000) penetrating analysis of functions, perhaps did most to reignite the old controversy and drag MR back into the philosophical limelight.</w:t>
      </w:r>
      <w:r w:rsidR="00596254" w:rsidRPr="00D23546">
        <w:rPr>
          <w:rFonts w:ascii="Palatino" w:hAnsi="Palatino" w:cs="Times New Roman"/>
        </w:rPr>
        <w:t xml:space="preserve"> Bechtel and Mundale express</w:t>
      </w:r>
      <w:r w:rsidR="00CA501C" w:rsidRPr="00D23546">
        <w:rPr>
          <w:rFonts w:ascii="Palatino" w:hAnsi="Palatino" w:cs="Times New Roman"/>
        </w:rPr>
        <w:t xml:space="preserve"> what seems to be an important insight about multiple realization: th</w:t>
      </w:r>
      <w:r w:rsidR="00E8546C" w:rsidRPr="00D23546">
        <w:rPr>
          <w:rFonts w:ascii="Palatino" w:hAnsi="Palatino" w:cs="Times New Roman"/>
        </w:rPr>
        <w:t>at unless we keep a consistent</w:t>
      </w:r>
      <w:r w:rsidR="00CA501C" w:rsidRPr="00D23546">
        <w:rPr>
          <w:rFonts w:ascii="Palatino" w:hAnsi="Palatino" w:cs="Times New Roman"/>
        </w:rPr>
        <w:t xml:space="preserve"> grain across realized and realizing kinds, claims alleging the multiple realization of psychological kinds are vulnerable to refutation.</w:t>
      </w:r>
      <w:r w:rsidR="00613732" w:rsidRPr="00D23546">
        <w:rPr>
          <w:rFonts w:ascii="Palatino" w:hAnsi="Palatino" w:cs="Times New Roman"/>
        </w:rPr>
        <w:t xml:space="preserve"> In this paper I argue that, intuitions </w:t>
      </w:r>
      <w:r w:rsidR="00596254" w:rsidRPr="00D23546">
        <w:rPr>
          <w:rFonts w:ascii="Palatino" w:hAnsi="Palatino" w:cs="Times New Roman"/>
        </w:rPr>
        <w:t>notwithstanding</w:t>
      </w:r>
      <w:r w:rsidR="00613732" w:rsidRPr="00D23546">
        <w:rPr>
          <w:rFonts w:ascii="Palatino" w:hAnsi="Palatino" w:cs="Times New Roman"/>
        </w:rPr>
        <w:t xml:space="preserve">, the terms in which their recommendation has been put make it impossible to follow, while also misleadingly insinuating that </w:t>
      </w:r>
      <w:r w:rsidR="0042610A" w:rsidRPr="00D23546">
        <w:rPr>
          <w:rFonts w:ascii="Palatino" w:hAnsi="Palatino" w:cs="Times New Roman"/>
        </w:rPr>
        <w:t>meeting their desideratum</w:t>
      </w:r>
      <w:r w:rsidR="00613732" w:rsidRPr="00D23546">
        <w:rPr>
          <w:rFonts w:ascii="Palatino" w:hAnsi="Palatino" w:cs="Times New Roman"/>
        </w:rPr>
        <w:t xml:space="preserve"> virtually guarantees </w:t>
      </w:r>
      <w:r w:rsidR="00160E79" w:rsidRPr="00D23546">
        <w:rPr>
          <w:rFonts w:ascii="Palatino" w:hAnsi="Palatino" w:cs="Times New Roman"/>
        </w:rPr>
        <w:t>mind-brain identity</w:t>
      </w:r>
      <w:r w:rsidR="00613732" w:rsidRPr="00D23546">
        <w:rPr>
          <w:rFonts w:ascii="Palatino" w:hAnsi="Palatino" w:cs="Times New Roman"/>
        </w:rPr>
        <w:t xml:space="preserve">. Instead of a matching of grains, what </w:t>
      </w:r>
      <w:r w:rsidR="005B5F7C" w:rsidRPr="00D23546">
        <w:rPr>
          <w:rFonts w:ascii="Palatino" w:hAnsi="Palatino" w:cs="Times New Roman"/>
        </w:rPr>
        <w:t>MR</w:t>
      </w:r>
      <w:r w:rsidR="00613732" w:rsidRPr="00D23546">
        <w:rPr>
          <w:rFonts w:ascii="Palatino" w:hAnsi="Palatino" w:cs="Times New Roman"/>
        </w:rPr>
        <w:t xml:space="preserve"> really requires is a principled </w:t>
      </w:r>
      <w:r w:rsidR="00196B1C" w:rsidRPr="00D23546">
        <w:rPr>
          <w:rFonts w:ascii="Palatino" w:hAnsi="Palatino" w:cs="Times New Roman"/>
        </w:rPr>
        <w:t xml:space="preserve">method for adjudicating upon differences between tokens. Shapiro’s (2000) work on </w:t>
      </w:r>
      <w:r w:rsidR="00F8685D" w:rsidRPr="00D23546">
        <w:rPr>
          <w:rFonts w:ascii="Palatino" w:hAnsi="Palatino" w:cs="Times New Roman"/>
        </w:rPr>
        <w:t xml:space="preserve">MR </w:t>
      </w:r>
      <w:r w:rsidR="00196B1C" w:rsidRPr="00D23546">
        <w:rPr>
          <w:rFonts w:ascii="Palatino" w:hAnsi="Palatino" w:cs="Times New Roman"/>
        </w:rPr>
        <w:t>can be understood as an attempt to adumbrate such a method.</w:t>
      </w:r>
    </w:p>
    <w:p w14:paraId="1C7E25C5" w14:textId="77777777" w:rsidR="00C60FDF" w:rsidRPr="00D23546" w:rsidRDefault="00C60FDF" w:rsidP="00196B1C">
      <w:pPr>
        <w:spacing w:line="480" w:lineRule="auto"/>
        <w:rPr>
          <w:rFonts w:ascii="Palatino" w:hAnsi="Palatino" w:cs="Times New Roman"/>
        </w:rPr>
      </w:pPr>
    </w:p>
    <w:p w14:paraId="17A53AF2" w14:textId="0A3D2B72" w:rsidR="00C36CAA" w:rsidRPr="00D23546" w:rsidRDefault="00C8691F" w:rsidP="00C36CAA">
      <w:pPr>
        <w:spacing w:line="480" w:lineRule="auto"/>
        <w:rPr>
          <w:rFonts w:ascii="Palatino" w:hAnsi="Palatino" w:cs="Times New Roman"/>
          <w:b/>
        </w:rPr>
      </w:pPr>
      <w:r w:rsidRPr="00D23546">
        <w:rPr>
          <w:rFonts w:ascii="Palatino" w:hAnsi="Palatino" w:cs="Times New Roman"/>
          <w:b/>
        </w:rPr>
        <w:t>2.</w:t>
      </w:r>
      <w:r w:rsidRPr="00D23546">
        <w:rPr>
          <w:rFonts w:ascii="Palatino" w:hAnsi="Palatino" w:cs="Times New Roman"/>
          <w:b/>
        </w:rPr>
        <w:tab/>
      </w:r>
      <w:r w:rsidR="007E7C85" w:rsidRPr="00D23546">
        <w:rPr>
          <w:rFonts w:ascii="Palatino" w:hAnsi="Palatino" w:cs="Times New Roman"/>
          <w:b/>
        </w:rPr>
        <w:t>Becht</w:t>
      </w:r>
      <w:r w:rsidR="00C20994" w:rsidRPr="00D23546">
        <w:rPr>
          <w:rFonts w:ascii="Palatino" w:hAnsi="Palatino" w:cs="Times New Roman"/>
          <w:b/>
        </w:rPr>
        <w:t>el and Mundale’s</w:t>
      </w:r>
      <w:r w:rsidR="004D6D13" w:rsidRPr="00D23546">
        <w:rPr>
          <w:rFonts w:ascii="Palatino" w:hAnsi="Palatino" w:cs="Times New Roman"/>
          <w:b/>
        </w:rPr>
        <w:t xml:space="preserve"> grain</w:t>
      </w:r>
      <w:r w:rsidR="00C20994" w:rsidRPr="00D23546">
        <w:rPr>
          <w:rFonts w:ascii="Palatino" w:hAnsi="Palatino" w:cs="Times New Roman"/>
          <w:b/>
        </w:rPr>
        <w:t xml:space="preserve"> requirement</w:t>
      </w:r>
    </w:p>
    <w:p w14:paraId="38D319F3" w14:textId="77777777" w:rsidR="00C36CAA" w:rsidRPr="00D23546" w:rsidRDefault="00C36CAA" w:rsidP="00C36CAA">
      <w:pPr>
        <w:spacing w:line="480" w:lineRule="auto"/>
        <w:rPr>
          <w:rFonts w:ascii="Palatino" w:hAnsi="Palatino" w:cs="Times New Roman"/>
        </w:rPr>
      </w:pPr>
    </w:p>
    <w:p w14:paraId="1597566C" w14:textId="634421B6" w:rsidR="00C36CAA" w:rsidRPr="00D23546" w:rsidRDefault="00DF07F0" w:rsidP="00C36CAA">
      <w:pPr>
        <w:spacing w:line="480" w:lineRule="auto"/>
        <w:rPr>
          <w:rFonts w:ascii="Palatino" w:hAnsi="Palatino" w:cs="Times New Roman"/>
        </w:rPr>
      </w:pPr>
      <w:r w:rsidRPr="00D23546">
        <w:rPr>
          <w:rFonts w:ascii="Palatino" w:hAnsi="Palatino" w:cs="Times New Roman"/>
        </w:rPr>
        <w:t>Bechtel and Mundale</w:t>
      </w:r>
      <w:r w:rsidR="00C36CAA" w:rsidRPr="00D23546">
        <w:rPr>
          <w:rFonts w:ascii="Palatino" w:hAnsi="Palatino" w:cs="Times New Roman"/>
        </w:rPr>
        <w:t xml:space="preserve"> appeal to “neurobiological and cognitive neuroscience practice” in the hope of showing how claims that psychological states are multiply realized are unjustified. Intuitively, theirs is an argument from success: cognitive neuroscience’s method assumes MR is false, and the success of that method is evidence that MR </w:t>
      </w:r>
      <w:r w:rsidR="00C36CAA" w:rsidRPr="00D23546">
        <w:rPr>
          <w:rFonts w:ascii="Palatino" w:hAnsi="Palatino" w:cs="Times New Roman"/>
          <w:i/>
        </w:rPr>
        <w:t xml:space="preserve">is </w:t>
      </w:r>
      <w:r w:rsidR="00C36CAA" w:rsidRPr="00D23546">
        <w:rPr>
          <w:rFonts w:ascii="Palatino" w:hAnsi="Palatino" w:cs="Times New Roman"/>
        </w:rPr>
        <w:t>false. They argue that it is “precisely on the basis of working assumptions about commonalities in brains across individuals and species that neurobiologists and cognitive neuroscientists have discovered clues to the information processing being performed” (1999</w:t>
      </w:r>
      <w:r w:rsidR="000324EF" w:rsidRPr="00D23546">
        <w:rPr>
          <w:rFonts w:ascii="Palatino" w:hAnsi="Palatino" w:cs="Times New Roman"/>
        </w:rPr>
        <w:t>,</w:t>
      </w:r>
      <w:r w:rsidR="00C36CAA" w:rsidRPr="00D23546">
        <w:rPr>
          <w:rFonts w:ascii="Palatino" w:hAnsi="Palatino" w:cs="Times New Roman"/>
        </w:rPr>
        <w:t xml:space="preserve"> 177).</w:t>
      </w:r>
    </w:p>
    <w:p w14:paraId="69DB2A39" w14:textId="77777777" w:rsidR="00C36CAA" w:rsidRPr="00D23546" w:rsidRDefault="00C36CAA" w:rsidP="00C36CAA">
      <w:pPr>
        <w:spacing w:line="480" w:lineRule="auto"/>
        <w:rPr>
          <w:rFonts w:ascii="Palatino" w:hAnsi="Palatino" w:cs="Times New Roman"/>
        </w:rPr>
      </w:pPr>
    </w:p>
    <w:p w14:paraId="65C8E692" w14:textId="7C330C6E" w:rsidR="00C36CAA" w:rsidRPr="00D23546" w:rsidRDefault="00C36CAA" w:rsidP="000A1537">
      <w:pPr>
        <w:spacing w:line="480" w:lineRule="auto"/>
        <w:ind w:firstLine="720"/>
        <w:rPr>
          <w:rFonts w:ascii="Palatino" w:hAnsi="Palatino" w:cs="Times New Roman"/>
        </w:rPr>
      </w:pPr>
      <w:r w:rsidRPr="00D23546">
        <w:rPr>
          <w:rFonts w:ascii="Palatino" w:hAnsi="Palatino" w:cs="Times New Roman"/>
        </w:rPr>
        <w:t>Bechtel and Mundale examine both the “neuroanatomical and neurophysiological practice of carving up the bra</w:t>
      </w:r>
      <w:r w:rsidR="00722B83" w:rsidRPr="00D23546">
        <w:rPr>
          <w:rFonts w:ascii="Palatino" w:hAnsi="Palatino" w:cs="Times New Roman"/>
        </w:rPr>
        <w:t>in.” What they believe this exam</w:t>
      </w:r>
      <w:r w:rsidRPr="00D23546">
        <w:rPr>
          <w:rFonts w:ascii="Palatino" w:hAnsi="Palatino" w:cs="Times New Roman"/>
        </w:rPr>
        <w:t>ination reveals is, firstly, that the principle of psychological function plays an essential role in both disciplines, and secondly, that “the cartographic project itself is frequently carried out comparatively—across species” (1999</w:t>
      </w:r>
      <w:r w:rsidR="000324EF" w:rsidRPr="00D23546">
        <w:rPr>
          <w:rFonts w:ascii="Palatino" w:hAnsi="Palatino" w:cs="Times New Roman"/>
        </w:rPr>
        <w:t>,</w:t>
      </w:r>
      <w:r w:rsidRPr="00D23546">
        <w:rPr>
          <w:rFonts w:ascii="Palatino" w:hAnsi="Palatino" w:cs="Times New Roman"/>
        </w:rPr>
        <w:t xml:space="preserve"> 177), the opposite of what one would expect if MR were “a serious option.” It is the very similarity (or homology) of brain structure which permits generalization across species; and similarity in the functional characterization of homologous brain regions across species only makes sense if the claims of MR are either false or greatly exaggerated. For instance, “[e]ven with the advent of neuroimaging, permitting localization of processing areas in humans, research on brain visual areas remains fundamentally dependent on monkey research…” (1999</w:t>
      </w:r>
      <w:r w:rsidR="000324EF" w:rsidRPr="00D23546">
        <w:rPr>
          <w:rFonts w:ascii="Palatino" w:hAnsi="Palatino" w:cs="Times New Roman"/>
        </w:rPr>
        <w:t>,</w:t>
      </w:r>
      <w:r w:rsidR="007A1C39" w:rsidRPr="00D23546">
        <w:rPr>
          <w:rFonts w:ascii="Palatino" w:hAnsi="Palatino" w:cs="Times New Roman"/>
        </w:rPr>
        <w:t xml:space="preserve"> 195). “The clear assumption is that the neural</w:t>
      </w:r>
      <w:r w:rsidR="007A1C39" w:rsidRPr="00D23546">
        <w:rPr>
          <w:rFonts w:ascii="Palatino" w:hAnsi="Palatino" w:cs="Times New Roman"/>
          <w:i/>
        </w:rPr>
        <w:t xml:space="preserve"> </w:t>
      </w:r>
      <w:r w:rsidR="007A1C39" w:rsidRPr="00D23546">
        <w:rPr>
          <w:rFonts w:ascii="Palatino" w:hAnsi="Palatino" w:cs="Times New Roman"/>
        </w:rPr>
        <w:t xml:space="preserve">organization in the macaque will provide a defeasible guide to the human brain” (1999, 183). </w:t>
      </w:r>
      <w:r w:rsidRPr="00D23546">
        <w:rPr>
          <w:rFonts w:ascii="Palatino" w:hAnsi="Palatino" w:cs="Times New Roman"/>
        </w:rPr>
        <w:t>Brodmann’s famous brain maps were based upon comparisons of altogether 55 species and 11 orders of mammals. If MR were true, “one would not expect results based on comparative neuroanatomical and neurophysiological studies to be particularly useful in developing functional accounts of human psychological processing” (1999</w:t>
      </w:r>
      <w:r w:rsidR="000324EF" w:rsidRPr="00D23546">
        <w:rPr>
          <w:rFonts w:ascii="Palatino" w:hAnsi="Palatino" w:cs="Times New Roman"/>
        </w:rPr>
        <w:t>,</w:t>
      </w:r>
      <w:r w:rsidRPr="00D23546">
        <w:rPr>
          <w:rFonts w:ascii="Palatino" w:hAnsi="Palatino" w:cs="Times New Roman"/>
        </w:rPr>
        <w:t xml:space="preserve"> 178). They also argue that the ubiquity of brain mapping as a way of decomposing cognitive function points to the implausibility of the MR thesis. The understanding of psychological function is increasingly “being fostered by appeal to the brain and its organization” (1999</w:t>
      </w:r>
      <w:r w:rsidR="000324EF" w:rsidRPr="00D23546">
        <w:rPr>
          <w:rFonts w:ascii="Palatino" w:hAnsi="Palatino" w:cs="Times New Roman"/>
        </w:rPr>
        <w:t>,</w:t>
      </w:r>
      <w:r w:rsidRPr="00D23546">
        <w:rPr>
          <w:rFonts w:ascii="Palatino" w:hAnsi="Palatino" w:cs="Times New Roman"/>
        </w:rPr>
        <w:t xml:space="preserve"> 191), again, the opposite of what one would expect “[i]f the taxonomies of brain states and psychological states were as independent of each other as the [MR] argument suggests” (1999</w:t>
      </w:r>
      <w:r w:rsidR="000324EF" w:rsidRPr="00D23546">
        <w:rPr>
          <w:rFonts w:ascii="Palatino" w:hAnsi="Palatino" w:cs="Times New Roman"/>
        </w:rPr>
        <w:t>,</w:t>
      </w:r>
      <w:r w:rsidR="00254AC0" w:rsidRPr="00D23546">
        <w:rPr>
          <w:rFonts w:ascii="Palatino" w:hAnsi="Palatino" w:cs="Times New Roman"/>
        </w:rPr>
        <w:t xml:space="preserve"> 190-</w:t>
      </w:r>
      <w:r w:rsidRPr="00D23546">
        <w:rPr>
          <w:rFonts w:ascii="Palatino" w:hAnsi="Palatino" w:cs="Times New Roman"/>
        </w:rPr>
        <w:t>91).</w:t>
      </w:r>
    </w:p>
    <w:p w14:paraId="67425F81" w14:textId="77777777" w:rsidR="00C36CAA" w:rsidRPr="00D23546" w:rsidRDefault="00C36CAA" w:rsidP="00C36CAA">
      <w:pPr>
        <w:spacing w:line="480" w:lineRule="auto"/>
        <w:rPr>
          <w:rFonts w:ascii="Palatino" w:hAnsi="Palatino" w:cs="Times New Roman"/>
        </w:rPr>
      </w:pPr>
    </w:p>
    <w:p w14:paraId="24E20D4F" w14:textId="425ACD60" w:rsidR="00C36CAA" w:rsidRPr="00D23546" w:rsidRDefault="000A1537" w:rsidP="00BA3C4B">
      <w:pPr>
        <w:spacing w:line="480" w:lineRule="auto"/>
        <w:ind w:firstLine="720"/>
        <w:rPr>
          <w:rFonts w:ascii="Palatino" w:hAnsi="Palatino" w:cs="Times New Roman"/>
        </w:rPr>
      </w:pPr>
      <w:r w:rsidRPr="00D23546">
        <w:rPr>
          <w:rFonts w:ascii="Palatino" w:hAnsi="Palatino" w:cs="Times New Roman"/>
        </w:rPr>
        <w:t xml:space="preserve">In light of such considerations, </w:t>
      </w:r>
      <w:r w:rsidR="00C36CAA" w:rsidRPr="00D23546">
        <w:rPr>
          <w:rFonts w:ascii="Palatino" w:hAnsi="Palatino" w:cs="Times New Roman"/>
        </w:rPr>
        <w:t>Bechtel and Mundale (1999</w:t>
      </w:r>
      <w:r w:rsidR="00CB7D54" w:rsidRPr="00D23546">
        <w:rPr>
          <w:rFonts w:ascii="Palatino" w:hAnsi="Palatino" w:cs="Times New Roman"/>
        </w:rPr>
        <w:t>,</w:t>
      </w:r>
      <w:r w:rsidR="00254AC0" w:rsidRPr="00D23546">
        <w:rPr>
          <w:rFonts w:ascii="Palatino" w:hAnsi="Palatino" w:cs="Times New Roman"/>
        </w:rPr>
        <w:t xml:space="preserve"> 178-79, 201-</w:t>
      </w:r>
      <w:r w:rsidR="00C36CAA" w:rsidRPr="00D23546">
        <w:rPr>
          <w:rFonts w:ascii="Palatino" w:hAnsi="Palatino" w:cs="Times New Roman"/>
        </w:rPr>
        <w:t>04) resort to grains as a way of making sense of what they perceive to be the entrenched, almost unquestioning consensus prevai</w:t>
      </w:r>
      <w:r w:rsidR="00B60915" w:rsidRPr="00D23546">
        <w:rPr>
          <w:rFonts w:ascii="Palatino" w:hAnsi="Palatino" w:cs="Times New Roman"/>
        </w:rPr>
        <w:t xml:space="preserve">ling around MR. They think that it </w:t>
      </w:r>
      <w:r w:rsidR="00C36CAA" w:rsidRPr="00D23546">
        <w:rPr>
          <w:rFonts w:ascii="Palatino" w:hAnsi="Palatino" w:cs="Times New Roman"/>
        </w:rPr>
        <w:t>can be traced to the practice of philosophers appealing to different grain sizes in the taxonomies of psychological and brain states, “using a coarse grain in lumping together psychological states and a fine gr</w:t>
      </w:r>
      <w:r w:rsidR="00B83B00" w:rsidRPr="00D23546">
        <w:rPr>
          <w:rFonts w:ascii="Palatino" w:hAnsi="Palatino" w:cs="Times New Roman"/>
        </w:rPr>
        <w:t xml:space="preserve">ain in splitting brain states.” </w:t>
      </w:r>
      <w:r w:rsidR="00BF294A" w:rsidRPr="00D23546">
        <w:rPr>
          <w:rFonts w:ascii="Palatino" w:hAnsi="Palatino" w:cs="Times New Roman"/>
        </w:rPr>
        <w:t>When Putnam went about collecting</w:t>
      </w:r>
      <w:r w:rsidR="009235AE" w:rsidRPr="00D23546">
        <w:rPr>
          <w:rFonts w:ascii="Palatino" w:hAnsi="Palatino" w:cs="Times New Roman"/>
        </w:rPr>
        <w:t xml:space="preserve"> his various specimens of pain, </w:t>
      </w:r>
      <w:r w:rsidR="00BF294A" w:rsidRPr="00D23546">
        <w:rPr>
          <w:rFonts w:ascii="Palatino" w:hAnsi="Palatino" w:cs="Times New Roman"/>
        </w:rPr>
        <w:t xml:space="preserve">he ignored </w:t>
      </w:r>
      <w:r w:rsidR="009235AE" w:rsidRPr="00D23546">
        <w:rPr>
          <w:rFonts w:ascii="Palatino" w:hAnsi="Palatino" w:cs="Times New Roman"/>
        </w:rPr>
        <w:t>the</w:t>
      </w:r>
      <w:r w:rsidR="001447F3" w:rsidRPr="00D23546">
        <w:rPr>
          <w:rFonts w:ascii="Palatino" w:hAnsi="Palatino" w:cs="Times New Roman"/>
        </w:rPr>
        <w:t xml:space="preserve"> many likely</w:t>
      </w:r>
      <w:r w:rsidR="00BF294A" w:rsidRPr="00D23546">
        <w:rPr>
          <w:rFonts w:ascii="Palatino" w:hAnsi="Palatino" w:cs="Times New Roman"/>
        </w:rPr>
        <w:t xml:space="preserve"> nuance</w:t>
      </w:r>
      <w:r w:rsidR="00EF7F75" w:rsidRPr="00D23546">
        <w:rPr>
          <w:rFonts w:ascii="Palatino" w:hAnsi="Palatino" w:cs="Times New Roman"/>
        </w:rPr>
        <w:t>s between them</w:t>
      </w:r>
      <w:r w:rsidR="001E117E" w:rsidRPr="00D23546">
        <w:rPr>
          <w:rFonts w:ascii="Palatino" w:hAnsi="Palatino" w:cs="Times New Roman"/>
        </w:rPr>
        <w:t>. At the same time,</w:t>
      </w:r>
      <w:r w:rsidR="00774B54" w:rsidRPr="00D23546">
        <w:rPr>
          <w:rFonts w:ascii="Palatino" w:hAnsi="Palatino" w:cs="Times New Roman"/>
        </w:rPr>
        <w:t xml:space="preserve"> </w:t>
      </w:r>
      <w:r w:rsidR="001E117E" w:rsidRPr="00D23546">
        <w:rPr>
          <w:rFonts w:ascii="Palatino" w:hAnsi="Palatino" w:cs="Times New Roman"/>
        </w:rPr>
        <w:t>he</w:t>
      </w:r>
      <w:r w:rsidR="00AE1181" w:rsidRPr="00D23546">
        <w:rPr>
          <w:rFonts w:ascii="Palatino" w:hAnsi="Palatino" w:cs="Times New Roman"/>
        </w:rPr>
        <w:t xml:space="preserve"> </w:t>
      </w:r>
      <w:r w:rsidR="00EF7F75" w:rsidRPr="00D23546">
        <w:rPr>
          <w:rFonts w:ascii="Palatino" w:hAnsi="Palatino" w:cs="Times New Roman"/>
        </w:rPr>
        <w:t>had</w:t>
      </w:r>
      <w:r w:rsidR="009E308C" w:rsidRPr="00D23546">
        <w:rPr>
          <w:rFonts w:ascii="Palatino" w:hAnsi="Palatino" w:cs="Times New Roman"/>
        </w:rPr>
        <w:t xml:space="preserve"> few</w:t>
      </w:r>
      <w:r w:rsidR="001447F3" w:rsidRPr="00D23546">
        <w:rPr>
          <w:rFonts w:ascii="Palatino" w:hAnsi="Palatino" w:cs="Times New Roman"/>
        </w:rPr>
        <w:t xml:space="preserve"> compuctions about</w:t>
      </w:r>
      <w:r w:rsidR="00BF294A" w:rsidRPr="00D23546">
        <w:rPr>
          <w:rFonts w:ascii="Palatino" w:hAnsi="Palatino" w:cs="Times New Roman"/>
        </w:rPr>
        <w:t xml:space="preserve"> declaring </w:t>
      </w:r>
      <w:r w:rsidR="00774B54" w:rsidRPr="00D23546">
        <w:rPr>
          <w:rFonts w:ascii="Palatino" w:hAnsi="Palatino" w:cs="Times New Roman"/>
        </w:rPr>
        <w:t xml:space="preserve">them </w:t>
      </w:r>
      <w:r w:rsidR="00BF294A" w:rsidRPr="00D23546">
        <w:rPr>
          <w:rFonts w:ascii="Palatino" w:hAnsi="Palatino" w:cs="Times New Roman"/>
        </w:rPr>
        <w:t>different at a neurological level. His contention that pain is likely to be an MR kind can only command our respect if we can be sure that when he was comparing his specimens from a neurological point of view he was careful to apply no less lenient a standard of differentiation than he applied when comparing his specimens from</w:t>
      </w:r>
      <w:r w:rsidR="00C21E05" w:rsidRPr="00D23546">
        <w:rPr>
          <w:rFonts w:ascii="Palatino" w:hAnsi="Palatino" w:cs="Times New Roman"/>
        </w:rPr>
        <w:t xml:space="preserve"> a psychological point of view. </w:t>
      </w:r>
      <w:r w:rsidR="00201D3B" w:rsidRPr="00D23546">
        <w:rPr>
          <w:rFonts w:ascii="Palatino" w:hAnsi="Palatino" w:cs="Times New Roman"/>
        </w:rPr>
        <w:t>Bechtel and Mundale</w:t>
      </w:r>
      <w:r w:rsidR="001E117E" w:rsidRPr="00D23546">
        <w:rPr>
          <w:rFonts w:ascii="Palatino" w:hAnsi="Palatino" w:cs="Times New Roman"/>
        </w:rPr>
        <w:t xml:space="preserve"> maintain that when</w:t>
      </w:r>
      <w:r w:rsidR="00C36CAA" w:rsidRPr="00D23546">
        <w:rPr>
          <w:rFonts w:ascii="Palatino" w:hAnsi="Palatino" w:cs="Times New Roman"/>
        </w:rPr>
        <w:t xml:space="preserve"> “a common grain size is insisted on, as it is in scientific practice, the plausibility of multiple realizability evaporates.” As their examples of neuroanatomical and neurophysiological practice attest, scientists in these fields typically match a coarse-grained conception of psychological states with an equally coarse-grained conception of brain states. Despite the habit of philosophers individuating brain states in accordance with physical and chemical criteria, </w:t>
      </w:r>
      <w:r w:rsidR="004C56EC" w:rsidRPr="00D23546">
        <w:rPr>
          <w:rFonts w:ascii="Palatino" w:hAnsi="Palatino" w:cs="Times New Roman"/>
        </w:rPr>
        <w:t xml:space="preserve">a habit no doubt </w:t>
      </w:r>
      <w:r w:rsidR="00287C2D" w:rsidRPr="00D23546">
        <w:rPr>
          <w:rFonts w:ascii="Palatino" w:hAnsi="Palatino" w:cs="Times New Roman"/>
        </w:rPr>
        <w:t>originating</w:t>
      </w:r>
      <w:r w:rsidR="004C56EC" w:rsidRPr="00D23546">
        <w:rPr>
          <w:rFonts w:ascii="Palatino" w:hAnsi="Palatino" w:cs="Times New Roman"/>
        </w:rPr>
        <w:t xml:space="preserve"> with Putnam, </w:t>
      </w:r>
      <w:r w:rsidR="00C36CAA" w:rsidRPr="00D23546">
        <w:rPr>
          <w:rFonts w:ascii="Palatino" w:hAnsi="Palatino" w:cs="Times New Roman"/>
        </w:rPr>
        <w:t>this is not how neuroscientists characterize them. The notion of a brain state is “a philosopher’s fiction” (1999</w:t>
      </w:r>
      <w:r w:rsidR="00CB7D54" w:rsidRPr="00D23546">
        <w:rPr>
          <w:rFonts w:ascii="Palatino" w:hAnsi="Palatino" w:cs="Times New Roman"/>
        </w:rPr>
        <w:t>,</w:t>
      </w:r>
      <w:r w:rsidR="00C36CAA" w:rsidRPr="00D23546">
        <w:rPr>
          <w:rFonts w:ascii="Palatino" w:hAnsi="Palatino" w:cs="Times New Roman"/>
        </w:rPr>
        <w:t xml:space="preserve"> 177) given that the notion neuroscientists actually employ is much less fine-grained, namely “activity in the same brain part or conglomerate of parts.”</w:t>
      </w:r>
    </w:p>
    <w:p w14:paraId="0F2546B3" w14:textId="77777777" w:rsidR="00C36CAA" w:rsidRPr="00D23546" w:rsidRDefault="00C36CAA" w:rsidP="00C36CAA">
      <w:pPr>
        <w:spacing w:line="480" w:lineRule="auto"/>
        <w:rPr>
          <w:rFonts w:ascii="Palatino" w:hAnsi="Palatino" w:cs="Times New Roman"/>
        </w:rPr>
      </w:pPr>
    </w:p>
    <w:p w14:paraId="727657C4" w14:textId="54C873D0" w:rsidR="002F5C92" w:rsidRPr="00D23546" w:rsidRDefault="0030111E" w:rsidP="0030111E">
      <w:pPr>
        <w:spacing w:line="480" w:lineRule="auto"/>
        <w:ind w:firstLine="720"/>
        <w:rPr>
          <w:rFonts w:ascii="Palatino" w:hAnsi="Palatino" w:cs="Times New Roman"/>
        </w:rPr>
      </w:pPr>
      <w:r w:rsidRPr="00D23546">
        <w:rPr>
          <w:rFonts w:ascii="Palatino" w:hAnsi="Palatino" w:cs="Times New Roman"/>
        </w:rPr>
        <w:t xml:space="preserve">A not unrelated </w:t>
      </w:r>
      <w:r w:rsidR="00AA20AC" w:rsidRPr="00D23546">
        <w:rPr>
          <w:rFonts w:ascii="Palatino" w:hAnsi="Palatino" w:cs="Times New Roman"/>
        </w:rPr>
        <w:t>factor</w:t>
      </w:r>
      <w:r w:rsidRPr="00D23546">
        <w:rPr>
          <w:rFonts w:ascii="Palatino" w:hAnsi="Palatino" w:cs="Times New Roman"/>
        </w:rPr>
        <w:t xml:space="preserve"> is that the </w:t>
      </w:r>
      <w:r w:rsidR="00633DF3" w:rsidRPr="00D23546">
        <w:rPr>
          <w:rFonts w:ascii="Palatino" w:hAnsi="Palatino" w:cs="Times New Roman"/>
        </w:rPr>
        <w:t xml:space="preserve">MR hypothesis </w:t>
      </w:r>
      <w:r w:rsidRPr="00D23546">
        <w:rPr>
          <w:rFonts w:ascii="Palatino" w:hAnsi="Palatino" w:cs="Times New Roman"/>
        </w:rPr>
        <w:t>often</w:t>
      </w:r>
      <w:r w:rsidR="00633DF3" w:rsidRPr="00D23546">
        <w:rPr>
          <w:rFonts w:ascii="Palatino" w:hAnsi="Palatino" w:cs="Times New Roman"/>
        </w:rPr>
        <w:t xml:space="preserve"> gets</w:t>
      </w:r>
      <w:r w:rsidRPr="00D23546">
        <w:rPr>
          <w:rFonts w:ascii="Palatino" w:hAnsi="Palatino" w:cs="Times New Roman"/>
        </w:rPr>
        <w:t xml:space="preserve"> presented in a “contextual vacuum.” The choice of grain is always determined by context, with “different contexts for constructing taxonomies” resulting in “different grain sizes for both psychology and neuroscience.” The development of evolutionary perspectives, for instance, in which the researcher necessarily adopts a coarse grain, contrasts with the much finer grain that will be appropriate when assessing differences among </w:t>
      </w:r>
      <w:r w:rsidR="004A3170" w:rsidRPr="00D23546">
        <w:rPr>
          <w:rFonts w:ascii="Palatino" w:hAnsi="Palatino" w:cs="Times New Roman"/>
        </w:rPr>
        <w:t>conspecifics</w:t>
      </w:r>
      <w:r w:rsidR="00EE1AC9" w:rsidRPr="00D23546">
        <w:rPr>
          <w:rFonts w:ascii="Palatino" w:hAnsi="Palatino" w:cs="Times New Roman"/>
        </w:rPr>
        <w:t>:</w:t>
      </w:r>
    </w:p>
    <w:p w14:paraId="65762AEE" w14:textId="77777777" w:rsidR="002F5C92" w:rsidRPr="00D23546" w:rsidRDefault="002F5C92" w:rsidP="002F5C92">
      <w:pPr>
        <w:spacing w:line="480" w:lineRule="auto"/>
        <w:rPr>
          <w:rFonts w:ascii="Palatino" w:hAnsi="Palatino" w:cs="Times New Roman"/>
        </w:rPr>
      </w:pPr>
    </w:p>
    <w:p w14:paraId="5C0C86DA" w14:textId="1D29C6C6" w:rsidR="002F5C92" w:rsidRPr="00D23546" w:rsidRDefault="0030111E" w:rsidP="002F5C92">
      <w:pPr>
        <w:spacing w:line="480" w:lineRule="auto"/>
        <w:ind w:left="720"/>
        <w:rPr>
          <w:rFonts w:ascii="Palatino" w:hAnsi="Palatino" w:cs="Times New Roman"/>
        </w:rPr>
      </w:pPr>
      <w:r w:rsidRPr="00D23546">
        <w:rPr>
          <w:rFonts w:ascii="Palatino" w:hAnsi="Palatino" w:cs="Times New Roman"/>
        </w:rPr>
        <w:t>One can adopt either a coarse or a fine grain, but as long as one uses a comparable grain on both the brain and mind side, the mapping between them will</w:t>
      </w:r>
      <w:r w:rsidR="002F5C92" w:rsidRPr="00D23546">
        <w:rPr>
          <w:rFonts w:ascii="Palatino" w:hAnsi="Palatino" w:cs="Times New Roman"/>
        </w:rPr>
        <w:t xml:space="preserve"> be correspondingly systematic. For example, one can adopt a relatively coarse grain, equating psychological states over different individuals or across species. If one employs the same grain, though, one will equate activity in brain areas across species, and one-to-one mapping is preserved (though perhaps further taxonomic refinement and/or delineation may be required). Conversely, one can adopt a very fine grain, and differentiate psychological states between individuals, or even in the same individual over time. If one similarly adopts a fine grain in analyzing the brain, then one is likely to map the psychological differences onto brain differences, and brain differences onto psychological differences</w:t>
      </w:r>
      <w:r w:rsidR="009519FF" w:rsidRPr="00D23546">
        <w:rPr>
          <w:rFonts w:ascii="Palatino" w:hAnsi="Palatino" w:cs="Times New Roman"/>
        </w:rPr>
        <w:t>. (1999, 202)</w:t>
      </w:r>
    </w:p>
    <w:p w14:paraId="2CE5C566" w14:textId="77777777" w:rsidR="00991217" w:rsidRPr="00D23546" w:rsidRDefault="00991217" w:rsidP="00C36CAA">
      <w:pPr>
        <w:spacing w:line="480" w:lineRule="auto"/>
        <w:rPr>
          <w:rFonts w:ascii="Palatino" w:hAnsi="Palatino" w:cs="Times New Roman"/>
        </w:rPr>
      </w:pPr>
    </w:p>
    <w:p w14:paraId="00C87388" w14:textId="41B4B466" w:rsidR="00846C81" w:rsidRPr="00D23546" w:rsidRDefault="00BD431B" w:rsidP="00846C81">
      <w:pPr>
        <w:spacing w:line="480" w:lineRule="auto"/>
        <w:ind w:firstLine="720"/>
        <w:rPr>
          <w:rFonts w:ascii="Palatino" w:hAnsi="Palatino" w:cs="Times New Roman"/>
        </w:rPr>
      </w:pPr>
      <w:r w:rsidRPr="00D23546">
        <w:rPr>
          <w:rFonts w:ascii="Palatino" w:hAnsi="Palatino" w:cs="Times New Roman"/>
        </w:rPr>
        <w:t>A</w:t>
      </w:r>
      <w:r w:rsidR="00F72B28" w:rsidRPr="00D23546">
        <w:rPr>
          <w:rFonts w:ascii="Palatino" w:hAnsi="Palatino" w:cs="Times New Roman"/>
        </w:rPr>
        <w:t>t least a</w:t>
      </w:r>
      <w:r w:rsidRPr="00D23546">
        <w:rPr>
          <w:rFonts w:ascii="Palatino" w:hAnsi="Palatino" w:cs="Times New Roman"/>
        </w:rPr>
        <w:t xml:space="preserve">mong some philosophers </w:t>
      </w:r>
      <w:r w:rsidR="007C1AE5" w:rsidRPr="00D23546">
        <w:rPr>
          <w:rFonts w:ascii="Palatino" w:hAnsi="Palatino" w:cs="Times New Roman"/>
        </w:rPr>
        <w:t>Bechtel and Mundale’s</w:t>
      </w:r>
      <w:r w:rsidR="000D7CBB" w:rsidRPr="00D23546">
        <w:rPr>
          <w:rFonts w:ascii="Palatino" w:hAnsi="Palatino" w:cs="Times New Roman"/>
        </w:rPr>
        <w:t xml:space="preserve"> </w:t>
      </w:r>
      <w:r w:rsidR="00F61F59" w:rsidRPr="00D23546">
        <w:rPr>
          <w:rFonts w:ascii="Palatino" w:hAnsi="Palatino" w:cs="Times New Roman"/>
        </w:rPr>
        <w:t>message</w:t>
      </w:r>
      <w:r w:rsidR="0001005E" w:rsidRPr="00D23546">
        <w:rPr>
          <w:rFonts w:ascii="Palatino" w:hAnsi="Palatino" w:cs="Times New Roman"/>
        </w:rPr>
        <w:t xml:space="preserve"> has</w:t>
      </w:r>
      <w:r w:rsidR="00E579FB" w:rsidRPr="00D23546">
        <w:rPr>
          <w:rFonts w:ascii="Palatino" w:hAnsi="Palatino" w:cs="Times New Roman"/>
        </w:rPr>
        <w:t xml:space="preserve"> </w:t>
      </w:r>
      <w:r w:rsidR="009519FF" w:rsidRPr="00D23546">
        <w:rPr>
          <w:rFonts w:ascii="Palatino" w:hAnsi="Palatino" w:cs="Times New Roman"/>
        </w:rPr>
        <w:t>evidently</w:t>
      </w:r>
      <w:r w:rsidR="0001005E" w:rsidRPr="00D23546">
        <w:rPr>
          <w:rFonts w:ascii="Palatino" w:hAnsi="Palatino" w:cs="Times New Roman"/>
        </w:rPr>
        <w:t xml:space="preserve"> </w:t>
      </w:r>
      <w:r w:rsidR="000D7CBB" w:rsidRPr="00D23546">
        <w:rPr>
          <w:rFonts w:ascii="Palatino" w:hAnsi="Palatino" w:cs="Times New Roman"/>
        </w:rPr>
        <w:t xml:space="preserve">been </w:t>
      </w:r>
      <w:r w:rsidR="00F61F59" w:rsidRPr="00D23546">
        <w:rPr>
          <w:rFonts w:ascii="Palatino" w:hAnsi="Palatino" w:cs="Times New Roman"/>
        </w:rPr>
        <w:t>well received</w:t>
      </w:r>
      <w:r w:rsidR="000D7CBB" w:rsidRPr="00D23546">
        <w:rPr>
          <w:rFonts w:ascii="Palatino" w:hAnsi="Palatino" w:cs="Times New Roman"/>
        </w:rPr>
        <w:t xml:space="preserve"> </w:t>
      </w:r>
      <w:r w:rsidR="0001005E" w:rsidRPr="00D23546">
        <w:rPr>
          <w:rFonts w:ascii="Palatino" w:hAnsi="Palatino" w:cs="Times New Roman"/>
        </w:rPr>
        <w:t xml:space="preserve">(Couch </w:t>
      </w:r>
      <w:r w:rsidR="004C0978" w:rsidRPr="00D23546">
        <w:rPr>
          <w:rFonts w:ascii="Palatino" w:hAnsi="Palatino" w:cs="Times New Roman"/>
        </w:rPr>
        <w:t>2004</w:t>
      </w:r>
      <w:r w:rsidR="0001005E" w:rsidRPr="00D23546">
        <w:rPr>
          <w:rFonts w:ascii="Palatino" w:hAnsi="Palatino" w:cs="Times New Roman"/>
        </w:rPr>
        <w:t xml:space="preserve">; </w:t>
      </w:r>
      <w:r w:rsidR="0068753F" w:rsidRPr="00D23546">
        <w:rPr>
          <w:rFonts w:ascii="Palatino" w:hAnsi="Palatino" w:cs="Times New Roman"/>
        </w:rPr>
        <w:t>Polger</w:t>
      </w:r>
      <w:r w:rsidR="004C0978" w:rsidRPr="00D23546">
        <w:rPr>
          <w:rFonts w:ascii="Palatino" w:hAnsi="Palatino" w:cs="Times New Roman"/>
        </w:rPr>
        <w:t xml:space="preserve"> </w:t>
      </w:r>
      <w:r w:rsidR="00E579FB" w:rsidRPr="00D23546">
        <w:rPr>
          <w:rFonts w:ascii="Palatino" w:hAnsi="Palatino" w:cs="Times New Roman"/>
        </w:rPr>
        <w:t>2009</w:t>
      </w:r>
      <w:r w:rsidR="0001005E" w:rsidRPr="00D23546">
        <w:rPr>
          <w:rFonts w:ascii="Palatino" w:hAnsi="Palatino" w:cs="Times New Roman"/>
        </w:rPr>
        <w:t xml:space="preserve">; </w:t>
      </w:r>
      <w:r w:rsidR="0089697B" w:rsidRPr="00D23546">
        <w:rPr>
          <w:rFonts w:ascii="Palatino" w:hAnsi="Palatino" w:cs="Times New Roman"/>
        </w:rPr>
        <w:t>Godfrey-Smith, personal communication</w:t>
      </w:r>
      <w:r w:rsidR="00711337" w:rsidRPr="00D23546">
        <w:rPr>
          <w:rFonts w:ascii="Palatino" w:hAnsi="Palatino" w:cs="Times New Roman"/>
        </w:rPr>
        <w:t>; see also tacit approval in Aizawa and Gillett 2009, 573</w:t>
      </w:r>
      <w:r w:rsidR="0089697B" w:rsidRPr="00D23546">
        <w:rPr>
          <w:rFonts w:ascii="Palatino" w:hAnsi="Palatino" w:cs="Times New Roman"/>
        </w:rPr>
        <w:t>)</w:t>
      </w:r>
      <w:r w:rsidR="007274A9" w:rsidRPr="00D23546">
        <w:rPr>
          <w:rFonts w:ascii="Palatino" w:hAnsi="Palatino" w:cs="Times New Roman"/>
        </w:rPr>
        <w:t>.</w:t>
      </w:r>
      <w:r w:rsidR="008958FC" w:rsidRPr="00D23546">
        <w:rPr>
          <w:rFonts w:ascii="Palatino" w:hAnsi="Palatino" w:cs="Times New Roman"/>
        </w:rPr>
        <w:t xml:space="preserve"> Polger (2009)</w:t>
      </w:r>
      <w:r w:rsidRPr="00D23546">
        <w:rPr>
          <w:rFonts w:ascii="Palatino" w:hAnsi="Palatino" w:cs="Times New Roman"/>
        </w:rPr>
        <w:t xml:space="preserve"> explains the motivation for the grain requirement in an illuminating way. Neuroplasticity has in recent times been thought to provide compelling evidence for the MR of mental states.</w:t>
      </w:r>
      <w:r w:rsidR="008958FC" w:rsidRPr="00D23546">
        <w:rPr>
          <w:rFonts w:ascii="Palatino" w:hAnsi="Palatino" w:cs="Times New Roman"/>
        </w:rPr>
        <w:t xml:space="preserve"> </w:t>
      </w:r>
      <w:r w:rsidR="00AD5AA2" w:rsidRPr="00D23546">
        <w:rPr>
          <w:rFonts w:ascii="Palatino" w:hAnsi="Palatino" w:cs="Times New Roman"/>
        </w:rPr>
        <w:t xml:space="preserve">He </w:t>
      </w:r>
      <w:r w:rsidR="008958FC" w:rsidRPr="00D23546">
        <w:rPr>
          <w:rFonts w:ascii="Palatino" w:hAnsi="Palatino" w:cs="Times New Roman"/>
        </w:rPr>
        <w:t>concludes that “contrary to philosophical consensus, the identity theory does not blatantly fly in the face of what is known about the correlations between psyc</w:t>
      </w:r>
      <w:r w:rsidR="00AD5AA2" w:rsidRPr="00D23546">
        <w:rPr>
          <w:rFonts w:ascii="Palatino" w:hAnsi="Palatino" w:cs="Times New Roman"/>
        </w:rPr>
        <w:t>hological and neural processing</w:t>
      </w:r>
      <w:r w:rsidR="008958FC" w:rsidRPr="00D23546">
        <w:rPr>
          <w:rFonts w:ascii="Palatino" w:hAnsi="Palatino" w:cs="Times New Roman"/>
        </w:rPr>
        <w:t>”</w:t>
      </w:r>
      <w:r w:rsidR="00AD5AA2" w:rsidRPr="00D23546">
        <w:rPr>
          <w:rFonts w:ascii="Palatino" w:hAnsi="Palatino" w:cs="Times New Roman"/>
        </w:rPr>
        <w:t xml:space="preserve"> </w:t>
      </w:r>
      <w:r w:rsidR="00DE2FE7" w:rsidRPr="00D23546">
        <w:rPr>
          <w:rFonts w:ascii="Palatino" w:hAnsi="Palatino" w:cs="Times New Roman"/>
        </w:rPr>
        <w:t xml:space="preserve">(2009, </w:t>
      </w:r>
      <w:r w:rsidR="00AD5AA2" w:rsidRPr="00D23546">
        <w:rPr>
          <w:rFonts w:ascii="Palatino" w:hAnsi="Palatino" w:cs="Times New Roman"/>
        </w:rPr>
        <w:t>470).</w:t>
      </w:r>
      <w:r w:rsidR="008958FC" w:rsidRPr="00D23546">
        <w:rPr>
          <w:rFonts w:ascii="Palatino" w:hAnsi="Palatino" w:cs="Times New Roman"/>
        </w:rPr>
        <w:t xml:space="preserve"> The grains argument figures </w:t>
      </w:r>
      <w:r w:rsidR="00AD5AA2" w:rsidRPr="00D23546">
        <w:rPr>
          <w:rFonts w:ascii="Palatino" w:hAnsi="Palatino" w:cs="Times New Roman"/>
        </w:rPr>
        <w:t xml:space="preserve">prominently </w:t>
      </w:r>
      <w:r w:rsidR="008958FC" w:rsidRPr="00D23546">
        <w:rPr>
          <w:rFonts w:ascii="Palatino" w:hAnsi="Palatino" w:cs="Times New Roman"/>
        </w:rPr>
        <w:t>in his reasoning.</w:t>
      </w:r>
      <w:r w:rsidR="00AD5AA2" w:rsidRPr="00D23546">
        <w:rPr>
          <w:rFonts w:ascii="Palatino" w:hAnsi="Palatino" w:cs="Times New Roman"/>
        </w:rPr>
        <w:t xml:space="preserve"> As he </w:t>
      </w:r>
      <w:r w:rsidR="00846C81" w:rsidRPr="00D23546">
        <w:rPr>
          <w:rFonts w:ascii="Palatino" w:hAnsi="Palatino" w:cs="Times New Roman"/>
        </w:rPr>
        <w:t>points out</w:t>
      </w:r>
      <w:r w:rsidR="00AD5AA2" w:rsidRPr="00D23546">
        <w:rPr>
          <w:rFonts w:ascii="Palatino" w:hAnsi="Palatino" w:cs="Times New Roman"/>
        </w:rPr>
        <w:t>, it might be tempting to regard a phenomenon like cortical map plasticity</w:t>
      </w:r>
      <w:r w:rsidR="00846C81" w:rsidRPr="00D23546">
        <w:rPr>
          <w:rFonts w:ascii="Palatino" w:hAnsi="Palatino" w:cs="Times New Roman"/>
        </w:rPr>
        <w:t>—where different brain regions subserve the same function at different times in an individual’s history, say, after brain injury or trauma</w:t>
      </w:r>
      <w:r w:rsidR="00AD5AA2" w:rsidRPr="00D23546">
        <w:rPr>
          <w:rFonts w:ascii="Palatino" w:hAnsi="Palatino" w:cs="Times New Roman"/>
        </w:rPr>
        <w:t xml:space="preserve">—as an existence proof of MR. </w:t>
      </w:r>
      <w:r w:rsidR="00846C81" w:rsidRPr="00D23546">
        <w:rPr>
          <w:rFonts w:ascii="Palatino" w:hAnsi="Palatino" w:cs="Times New Roman"/>
        </w:rPr>
        <w:t xml:space="preserve">But not if the point about grains is taken to heart. </w:t>
      </w:r>
      <w:r w:rsidR="00287C2D" w:rsidRPr="00D23546">
        <w:rPr>
          <w:rFonts w:ascii="Palatino" w:hAnsi="Palatino" w:cs="Times New Roman"/>
        </w:rPr>
        <w:t>It all comes down to what we mean by “</w:t>
      </w:r>
      <w:r w:rsidR="00287C2D" w:rsidRPr="00D23546">
        <w:rPr>
          <w:rFonts w:ascii="Palatino" w:hAnsi="Palatino" w:cs="Times New Roman"/>
          <w:i/>
        </w:rPr>
        <w:t>different</w:t>
      </w:r>
      <w:r w:rsidR="00287C2D" w:rsidRPr="00D23546">
        <w:rPr>
          <w:rFonts w:ascii="Palatino" w:hAnsi="Palatino" w:cs="Times New Roman"/>
        </w:rPr>
        <w:t xml:space="preserve"> brain regions” subserving “the </w:t>
      </w:r>
      <w:r w:rsidR="00287C2D" w:rsidRPr="00D23546">
        <w:rPr>
          <w:rFonts w:ascii="Palatino" w:hAnsi="Palatino" w:cs="Times New Roman"/>
          <w:i/>
        </w:rPr>
        <w:t>same</w:t>
      </w:r>
      <w:r w:rsidR="00287C2D" w:rsidRPr="00D23546">
        <w:rPr>
          <w:rFonts w:ascii="Palatino" w:hAnsi="Palatino" w:cs="Times New Roman"/>
        </w:rPr>
        <w:t xml:space="preserve"> function.” </w:t>
      </w:r>
      <w:r w:rsidR="00846C81" w:rsidRPr="00D23546">
        <w:rPr>
          <w:rFonts w:ascii="Palatino" w:hAnsi="Palatino" w:cs="Times New Roman"/>
        </w:rPr>
        <w:t xml:space="preserve">Consider that recovered functions are frequently suboptimal. Genuine MR would indeed require the </w:t>
      </w:r>
      <w:r w:rsidR="00846C81" w:rsidRPr="00D23546">
        <w:rPr>
          <w:rFonts w:ascii="Palatino" w:hAnsi="Palatino" w:cs="Times New Roman"/>
          <w:i/>
        </w:rPr>
        <w:t>same</w:t>
      </w:r>
      <w:r w:rsidR="00846C81" w:rsidRPr="00D23546">
        <w:rPr>
          <w:rFonts w:ascii="Palatino" w:hAnsi="Palatino" w:cs="Times New Roman"/>
        </w:rPr>
        <w:t xml:space="preserve"> psychological state to be underwritten by different neurological states; but suboptimality is evidence of difference underlying difference, not difference underlying sameness, as </w:t>
      </w:r>
      <w:r w:rsidR="007F6EF1" w:rsidRPr="00D23546">
        <w:rPr>
          <w:rFonts w:ascii="Palatino" w:hAnsi="Palatino" w:cs="Times New Roman"/>
        </w:rPr>
        <w:t xml:space="preserve">MR </w:t>
      </w:r>
      <w:r w:rsidR="00687A28" w:rsidRPr="00D23546">
        <w:rPr>
          <w:rFonts w:ascii="Palatino" w:hAnsi="Palatino" w:cs="Times New Roman"/>
        </w:rPr>
        <w:t>requires</w:t>
      </w:r>
      <w:r w:rsidR="00EE1AC9" w:rsidRPr="00D23546">
        <w:rPr>
          <w:rFonts w:ascii="Palatino" w:hAnsi="Palatino" w:cs="Times New Roman"/>
        </w:rPr>
        <w:t>:</w:t>
      </w:r>
    </w:p>
    <w:p w14:paraId="5272BE6B" w14:textId="77777777" w:rsidR="007F6EF1" w:rsidRPr="00D23546" w:rsidRDefault="007F6EF1" w:rsidP="00846C81">
      <w:pPr>
        <w:spacing w:line="480" w:lineRule="auto"/>
        <w:ind w:firstLine="720"/>
        <w:rPr>
          <w:rFonts w:ascii="Palatino" w:hAnsi="Palatino" w:cs="Times New Roman"/>
        </w:rPr>
      </w:pPr>
    </w:p>
    <w:p w14:paraId="75EAD91E" w14:textId="04303E62" w:rsidR="007F6EF1" w:rsidRPr="00D23546" w:rsidRDefault="007F6EF1" w:rsidP="009519FF">
      <w:pPr>
        <w:spacing w:line="480" w:lineRule="auto"/>
        <w:ind w:left="720"/>
        <w:rPr>
          <w:rFonts w:ascii="Palatino" w:hAnsi="Palatino" w:cs="Times New Roman"/>
        </w:rPr>
      </w:pPr>
      <w:r w:rsidRPr="00D23546">
        <w:rPr>
          <w:rFonts w:ascii="Palatino" w:hAnsi="Palatino" w:cs="Times New Roman"/>
        </w:rPr>
        <w:t xml:space="preserve">It’s true that this kind of representational plasticity involves the “same” function being mediated by “different” cortical areas. But here one faces the challenge leveled by Bechtel and Mundale’s charge that </w:t>
      </w:r>
      <w:r w:rsidR="00AA0205" w:rsidRPr="00D23546">
        <w:rPr>
          <w:rFonts w:ascii="Palatino" w:hAnsi="Palatino" w:cs="Times New Roman"/>
        </w:rPr>
        <w:t>defenses</w:t>
      </w:r>
      <w:r w:rsidRPr="00D23546">
        <w:rPr>
          <w:rFonts w:ascii="Palatino" w:hAnsi="Palatino" w:cs="Times New Roman"/>
        </w:rPr>
        <w:t xml:space="preserve"> of [MR] employ a mismatch in the granularity of psychological and neuroscientific kinds. If we individuate psychological processes quite coarsely—by gross function, say—then we can say that functions or psychological states are of the same kind through plastic change over time.</w:t>
      </w:r>
      <w:r w:rsidR="00B8241D" w:rsidRPr="00D23546">
        <w:rPr>
          <w:rFonts w:ascii="Palatino" w:hAnsi="Palatino" w:cs="Times New Roman"/>
        </w:rPr>
        <w:t xml:space="preserve"> And if we individuate </w:t>
      </w:r>
      <w:r w:rsidR="00287C2D" w:rsidRPr="00D23546">
        <w:rPr>
          <w:rFonts w:ascii="Palatino" w:hAnsi="Palatino" w:cs="Times New Roman"/>
        </w:rPr>
        <w:t>neuroscientific</w:t>
      </w:r>
      <w:r w:rsidR="00B8241D" w:rsidRPr="00D23546">
        <w:rPr>
          <w:rFonts w:ascii="Palatino" w:hAnsi="Palatino" w:cs="Times New Roman"/>
        </w:rPr>
        <w:t xml:space="preserve"> kinds quite finely—by precise cortical location, or particular neurons—then we can say that cortical map plasticity involves different neuronal kinds. But this is clearly a mug’s game. What we want to know is not whether there is some way or other of counting mental states and brain states that can be used to distinguish them—no doubt there are many. The question is whether the sciences of psychology and neuroscience</w:t>
      </w:r>
      <w:r w:rsidR="00D859BB" w:rsidRPr="00D23546">
        <w:rPr>
          <w:rFonts w:ascii="Palatino" w:hAnsi="Palatino" w:cs="Times New Roman"/>
        </w:rPr>
        <w:t xml:space="preserve"> give us any way of </w:t>
      </w:r>
      <w:r w:rsidR="00D859BB" w:rsidRPr="00D23546">
        <w:rPr>
          <w:rFonts w:ascii="Palatino" w:hAnsi="Palatino" w:cs="Times New Roman"/>
          <w:i/>
        </w:rPr>
        <w:t>regist</w:t>
      </w:r>
      <w:r w:rsidR="009519FF" w:rsidRPr="00D23546">
        <w:rPr>
          <w:rFonts w:ascii="Palatino" w:hAnsi="Palatino" w:cs="Times New Roman"/>
          <w:i/>
        </w:rPr>
        <w:t>ering the two taxonomic systems</w:t>
      </w:r>
      <w:r w:rsidR="009519FF" w:rsidRPr="00D23546">
        <w:rPr>
          <w:rFonts w:ascii="Palatino" w:hAnsi="Palatino" w:cs="Times New Roman"/>
        </w:rPr>
        <w:t>.</w:t>
      </w:r>
      <w:r w:rsidR="00D859BB" w:rsidRPr="00D23546">
        <w:rPr>
          <w:rFonts w:ascii="Palatino" w:hAnsi="Palatino" w:cs="Times New Roman"/>
        </w:rPr>
        <w:t xml:space="preserve"> (2009, 467</w:t>
      </w:r>
      <w:r w:rsidR="009519FF" w:rsidRPr="00D23546">
        <w:rPr>
          <w:rFonts w:ascii="Palatino" w:hAnsi="Palatino" w:cs="Times New Roman"/>
        </w:rPr>
        <w:t>, my emphasis</w:t>
      </w:r>
      <w:r w:rsidR="00D859BB" w:rsidRPr="00D23546">
        <w:rPr>
          <w:rFonts w:ascii="Palatino" w:hAnsi="Palatino" w:cs="Times New Roman"/>
        </w:rPr>
        <w:t>)</w:t>
      </w:r>
    </w:p>
    <w:p w14:paraId="56FE9294" w14:textId="77777777" w:rsidR="004C0978" w:rsidRPr="00D23546" w:rsidRDefault="004C0978" w:rsidP="00C36CAA">
      <w:pPr>
        <w:spacing w:line="480" w:lineRule="auto"/>
        <w:rPr>
          <w:rFonts w:ascii="Palatino" w:hAnsi="Palatino" w:cs="Times New Roman"/>
        </w:rPr>
      </w:pPr>
    </w:p>
    <w:p w14:paraId="23C2AECB" w14:textId="1AB43738" w:rsidR="00C36CAA" w:rsidRPr="00D23546" w:rsidRDefault="004C0978" w:rsidP="00C36CAA">
      <w:pPr>
        <w:spacing w:line="480" w:lineRule="auto"/>
        <w:rPr>
          <w:rFonts w:ascii="Palatino" w:hAnsi="Palatino" w:cs="Times New Roman"/>
          <w:b/>
        </w:rPr>
      </w:pPr>
      <w:r w:rsidRPr="00D23546">
        <w:rPr>
          <w:rFonts w:ascii="Palatino" w:hAnsi="Palatino" w:cs="Times New Roman"/>
          <w:b/>
        </w:rPr>
        <w:t>3</w:t>
      </w:r>
      <w:r w:rsidR="0027233E" w:rsidRPr="00D23546">
        <w:rPr>
          <w:rFonts w:ascii="Palatino" w:hAnsi="Palatino" w:cs="Times New Roman"/>
          <w:b/>
        </w:rPr>
        <w:t>.</w:t>
      </w:r>
      <w:r w:rsidR="0027233E" w:rsidRPr="00D23546">
        <w:rPr>
          <w:rFonts w:ascii="Palatino" w:hAnsi="Palatino" w:cs="Times New Roman"/>
          <w:b/>
        </w:rPr>
        <w:tab/>
      </w:r>
      <w:r w:rsidR="007E0D64" w:rsidRPr="00D23546">
        <w:rPr>
          <w:rFonts w:ascii="Palatino" w:hAnsi="Palatino" w:cs="Times New Roman"/>
          <w:b/>
        </w:rPr>
        <w:t xml:space="preserve">Problems with the grain requirement: imprecise, </w:t>
      </w:r>
      <w:r w:rsidR="00AD2A20" w:rsidRPr="00D23546">
        <w:rPr>
          <w:rFonts w:ascii="Palatino" w:hAnsi="Palatino" w:cs="Times New Roman"/>
          <w:b/>
        </w:rPr>
        <w:t>impracticable, and misleading</w:t>
      </w:r>
    </w:p>
    <w:p w14:paraId="6E96CE51" w14:textId="77777777" w:rsidR="00CE3AD6" w:rsidRPr="00D23546" w:rsidRDefault="00CE3AD6" w:rsidP="00CE3AD6">
      <w:pPr>
        <w:spacing w:line="480" w:lineRule="auto"/>
        <w:rPr>
          <w:rFonts w:ascii="Palatino" w:hAnsi="Palatino" w:cs="Times New Roman"/>
        </w:rPr>
      </w:pPr>
    </w:p>
    <w:p w14:paraId="7B758206" w14:textId="0FF167F7" w:rsidR="00E11C3E" w:rsidRPr="00D23546" w:rsidRDefault="006B1514" w:rsidP="0001005E">
      <w:pPr>
        <w:spacing w:line="480" w:lineRule="auto"/>
        <w:rPr>
          <w:rFonts w:ascii="Palatino" w:hAnsi="Palatino" w:cs="Times New Roman"/>
        </w:rPr>
      </w:pPr>
      <w:r w:rsidRPr="00D23546">
        <w:rPr>
          <w:rFonts w:ascii="Palatino" w:hAnsi="Palatino" w:cs="Times New Roman"/>
        </w:rPr>
        <w:t>But now the question is this: w</w:t>
      </w:r>
      <w:r w:rsidR="00C36CAA" w:rsidRPr="00D23546">
        <w:rPr>
          <w:rFonts w:ascii="Palatino" w:hAnsi="Palatino" w:cs="Times New Roman"/>
        </w:rPr>
        <w:t xml:space="preserve">hat, </w:t>
      </w:r>
      <w:r w:rsidR="002457B4" w:rsidRPr="00D23546">
        <w:rPr>
          <w:rFonts w:ascii="Palatino" w:hAnsi="Palatino" w:cs="Times New Roman"/>
        </w:rPr>
        <w:t>precisely</w:t>
      </w:r>
      <w:r w:rsidR="00C36CAA" w:rsidRPr="00D23546">
        <w:rPr>
          <w:rFonts w:ascii="Palatino" w:hAnsi="Palatino" w:cs="Times New Roman"/>
        </w:rPr>
        <w:t>, can it mean to use a “c</w:t>
      </w:r>
      <w:r w:rsidR="00CE7E53" w:rsidRPr="00D23546">
        <w:rPr>
          <w:rFonts w:ascii="Palatino" w:hAnsi="Palatino" w:cs="Times New Roman"/>
        </w:rPr>
        <w:t>omparable” grain</w:t>
      </w:r>
      <w:r w:rsidR="00926F9F" w:rsidRPr="00D23546">
        <w:rPr>
          <w:rFonts w:ascii="Palatino" w:hAnsi="Palatino" w:cs="Times New Roman"/>
        </w:rPr>
        <w:t>,</w:t>
      </w:r>
      <w:r w:rsidR="00C36CAA" w:rsidRPr="00D23546">
        <w:rPr>
          <w:rFonts w:ascii="Palatino" w:hAnsi="Palatino" w:cs="Times New Roman"/>
        </w:rPr>
        <w:t xml:space="preserve"> or to keep a grain size “constant</w:t>
      </w:r>
      <w:r w:rsidR="00926F9F" w:rsidRPr="00D23546">
        <w:rPr>
          <w:rFonts w:ascii="Palatino" w:hAnsi="Palatino" w:cs="Times New Roman"/>
        </w:rPr>
        <w:t>,</w:t>
      </w:r>
      <w:r w:rsidR="00C36CAA" w:rsidRPr="00D23546">
        <w:rPr>
          <w:rFonts w:ascii="Palatino" w:hAnsi="Palatino" w:cs="Times New Roman"/>
        </w:rPr>
        <w:t xml:space="preserve">” across both psychological and neurophysiological </w:t>
      </w:r>
      <w:r w:rsidR="00926F9F" w:rsidRPr="00D23546">
        <w:rPr>
          <w:rFonts w:ascii="Palatino" w:hAnsi="Palatino" w:cs="Times New Roman"/>
        </w:rPr>
        <w:t>taxonomies</w:t>
      </w:r>
      <w:r w:rsidR="00C36CAA" w:rsidRPr="00D23546">
        <w:rPr>
          <w:rFonts w:ascii="Palatino" w:hAnsi="Palatino" w:cs="Times New Roman"/>
        </w:rPr>
        <w:t>?</w:t>
      </w:r>
      <w:r w:rsidR="0001005E" w:rsidRPr="00D23546">
        <w:rPr>
          <w:rFonts w:ascii="Palatino" w:hAnsi="Palatino" w:cs="Times New Roman"/>
        </w:rPr>
        <w:t xml:space="preserve"> </w:t>
      </w:r>
      <w:r w:rsidR="00D27F77" w:rsidRPr="00D23546">
        <w:rPr>
          <w:rFonts w:ascii="Palatino" w:hAnsi="Palatino" w:cs="Times New Roman"/>
        </w:rPr>
        <w:t>Polger’s motivation makes a lot of sense, to be sure, but talk of “registering”</w:t>
      </w:r>
      <w:r w:rsidR="00146C7D" w:rsidRPr="00D23546">
        <w:rPr>
          <w:rFonts w:ascii="Palatino" w:hAnsi="Palatino" w:cs="Times New Roman"/>
        </w:rPr>
        <w:t xml:space="preserve"> taxonomies (as of</w:t>
      </w:r>
      <w:r w:rsidR="00D27F77" w:rsidRPr="00D23546">
        <w:rPr>
          <w:rFonts w:ascii="Palatino" w:hAnsi="Palatino" w:cs="Times New Roman"/>
        </w:rPr>
        <w:t xml:space="preserve"> </w:t>
      </w:r>
      <w:r w:rsidR="00D27F77" w:rsidRPr="00D23546">
        <w:rPr>
          <w:rFonts w:ascii="Palatino" w:hAnsi="Palatino" w:cs="Times New Roman"/>
          <w:i/>
        </w:rPr>
        <w:t>aligning</w:t>
      </w:r>
      <w:r w:rsidR="00D27F77" w:rsidRPr="00D23546">
        <w:rPr>
          <w:rFonts w:ascii="Palatino" w:hAnsi="Palatino" w:cs="Times New Roman"/>
        </w:rPr>
        <w:t xml:space="preserve"> classificatory regimes</w:t>
      </w:r>
      <w:r w:rsidR="00146C7D" w:rsidRPr="00D23546">
        <w:rPr>
          <w:rFonts w:ascii="Palatino" w:hAnsi="Palatino" w:cs="Times New Roman"/>
        </w:rPr>
        <w:t>,</w:t>
      </w:r>
      <w:r w:rsidR="00D27F77" w:rsidRPr="00D23546">
        <w:rPr>
          <w:rFonts w:ascii="Palatino" w:hAnsi="Palatino" w:cs="Times New Roman"/>
        </w:rPr>
        <w:t xml:space="preserve"> or rendering distinct scientific descriptions </w:t>
      </w:r>
      <w:r w:rsidR="00D27F77" w:rsidRPr="00D23546">
        <w:rPr>
          <w:rFonts w:ascii="Palatino" w:hAnsi="Palatino" w:cs="Times New Roman"/>
          <w:i/>
        </w:rPr>
        <w:t>commen</w:t>
      </w:r>
      <w:r w:rsidR="00146C7D" w:rsidRPr="00D23546">
        <w:rPr>
          <w:rFonts w:ascii="Palatino" w:hAnsi="Palatino" w:cs="Times New Roman"/>
          <w:i/>
        </w:rPr>
        <w:t>s</w:t>
      </w:r>
      <w:r w:rsidR="00D27F77" w:rsidRPr="00D23546">
        <w:rPr>
          <w:rFonts w:ascii="Palatino" w:hAnsi="Palatino" w:cs="Times New Roman"/>
          <w:i/>
        </w:rPr>
        <w:t>urable</w:t>
      </w:r>
      <w:r w:rsidR="00D27F77" w:rsidRPr="00D23546">
        <w:rPr>
          <w:rFonts w:ascii="Palatino" w:hAnsi="Palatino" w:cs="Times New Roman"/>
        </w:rPr>
        <w:t xml:space="preserve">, </w:t>
      </w:r>
      <w:r w:rsidR="00146C7D" w:rsidRPr="00D23546">
        <w:rPr>
          <w:rFonts w:ascii="Palatino" w:hAnsi="Palatino" w:cs="Times New Roman"/>
        </w:rPr>
        <w:t xml:space="preserve">or </w:t>
      </w:r>
      <w:r w:rsidR="00121581" w:rsidRPr="00D23546">
        <w:rPr>
          <w:rFonts w:ascii="Palatino" w:hAnsi="Palatino" w:cs="Times New Roman"/>
        </w:rPr>
        <w:t>however else</w:t>
      </w:r>
      <w:r w:rsidR="00146C7D" w:rsidRPr="00D23546">
        <w:rPr>
          <w:rFonts w:ascii="Palatino" w:hAnsi="Palatino" w:cs="Times New Roman"/>
        </w:rPr>
        <w:t xml:space="preserve"> </w:t>
      </w:r>
      <w:r w:rsidR="00AE4FB2" w:rsidRPr="00D23546">
        <w:rPr>
          <w:rFonts w:ascii="Palatino" w:hAnsi="Palatino" w:cs="Times New Roman"/>
        </w:rPr>
        <w:t>one</w:t>
      </w:r>
      <w:r w:rsidR="00121581" w:rsidRPr="00D23546">
        <w:rPr>
          <w:rFonts w:ascii="Palatino" w:hAnsi="Palatino" w:cs="Times New Roman"/>
        </w:rPr>
        <w:t xml:space="preserve"> might </w:t>
      </w:r>
      <w:r w:rsidR="00AE4FB2" w:rsidRPr="00D23546">
        <w:rPr>
          <w:rFonts w:ascii="Palatino" w:hAnsi="Palatino" w:cs="Times New Roman"/>
        </w:rPr>
        <w:t xml:space="preserve">care to </w:t>
      </w:r>
      <w:r w:rsidR="00121581" w:rsidRPr="00D23546">
        <w:rPr>
          <w:rFonts w:ascii="Palatino" w:hAnsi="Palatino" w:cs="Times New Roman"/>
        </w:rPr>
        <w:t>put</w:t>
      </w:r>
      <w:r w:rsidR="00AE4FB2" w:rsidRPr="00D23546">
        <w:rPr>
          <w:rFonts w:ascii="Palatino" w:hAnsi="Palatino" w:cs="Times New Roman"/>
        </w:rPr>
        <w:t xml:space="preserve"> it</w:t>
      </w:r>
      <w:r w:rsidR="00D27F77" w:rsidRPr="00D23546">
        <w:rPr>
          <w:rFonts w:ascii="Palatino" w:hAnsi="Palatino" w:cs="Times New Roman"/>
        </w:rPr>
        <w:t xml:space="preserve">) doesn’t shed any light on how the desideratum for consistent grains </w:t>
      </w:r>
      <w:r w:rsidR="004455D7" w:rsidRPr="00D23546">
        <w:rPr>
          <w:rFonts w:ascii="Palatino" w:hAnsi="Palatino" w:cs="Times New Roman"/>
        </w:rPr>
        <w:t>can</w:t>
      </w:r>
      <w:r w:rsidR="00D27F77" w:rsidRPr="00D23546">
        <w:rPr>
          <w:rFonts w:ascii="Palatino" w:hAnsi="Palatino" w:cs="Times New Roman"/>
        </w:rPr>
        <w:t xml:space="preserve"> </w:t>
      </w:r>
      <w:r w:rsidR="004455D7" w:rsidRPr="00D23546">
        <w:rPr>
          <w:rFonts w:ascii="Palatino" w:hAnsi="Palatino" w:cs="Times New Roman"/>
        </w:rPr>
        <w:t>actually</w:t>
      </w:r>
      <w:r w:rsidR="00D27F77" w:rsidRPr="00D23546">
        <w:rPr>
          <w:rFonts w:ascii="Palatino" w:hAnsi="Palatino" w:cs="Times New Roman"/>
        </w:rPr>
        <w:t xml:space="preserve"> be met. Since it </w:t>
      </w:r>
      <w:r w:rsidR="0001005E" w:rsidRPr="00D23546">
        <w:rPr>
          <w:rFonts w:ascii="Palatino" w:hAnsi="Palatino" w:cs="Times New Roman"/>
        </w:rPr>
        <w:t xml:space="preserve">is </w:t>
      </w:r>
      <w:r w:rsidR="0057546E" w:rsidRPr="00D23546">
        <w:rPr>
          <w:rFonts w:ascii="Palatino" w:hAnsi="Palatino" w:cs="Times New Roman"/>
        </w:rPr>
        <w:t>intended to serve</w:t>
      </w:r>
      <w:r w:rsidR="0001005E" w:rsidRPr="00D23546">
        <w:rPr>
          <w:rFonts w:ascii="Palatino" w:hAnsi="Palatino" w:cs="Times New Roman"/>
        </w:rPr>
        <w:t xml:space="preserve"> in part as a methodological </w:t>
      </w:r>
      <w:r w:rsidR="0057546E" w:rsidRPr="00D23546">
        <w:rPr>
          <w:rFonts w:ascii="Palatino" w:hAnsi="Palatino" w:cs="Times New Roman"/>
        </w:rPr>
        <w:t>prescription</w:t>
      </w:r>
      <w:r w:rsidR="0001005E" w:rsidRPr="00D23546">
        <w:rPr>
          <w:rFonts w:ascii="Palatino" w:hAnsi="Palatino" w:cs="Times New Roman"/>
        </w:rPr>
        <w:t xml:space="preserve">, it’s important to know </w:t>
      </w:r>
      <w:r w:rsidR="00D27F77" w:rsidRPr="00D23546">
        <w:rPr>
          <w:rFonts w:ascii="Palatino" w:hAnsi="Palatino" w:cs="Times New Roman"/>
        </w:rPr>
        <w:t xml:space="preserve">what to make of this </w:t>
      </w:r>
      <w:r w:rsidR="0057546E" w:rsidRPr="00D23546">
        <w:rPr>
          <w:rFonts w:ascii="Palatino" w:hAnsi="Palatino" w:cs="Times New Roman"/>
        </w:rPr>
        <w:t>requirement</w:t>
      </w:r>
      <w:r w:rsidR="0001005E" w:rsidRPr="00D23546">
        <w:rPr>
          <w:rFonts w:ascii="Palatino" w:hAnsi="Palatino" w:cs="Times New Roman"/>
        </w:rPr>
        <w:t>—metapho</w:t>
      </w:r>
      <w:r w:rsidR="005422BE" w:rsidRPr="00D23546">
        <w:rPr>
          <w:rFonts w:ascii="Palatino" w:hAnsi="Palatino" w:cs="Times New Roman"/>
        </w:rPr>
        <w:t xml:space="preserve">rs won’t help </w:t>
      </w:r>
      <w:r w:rsidR="00D27F77" w:rsidRPr="00D23546">
        <w:rPr>
          <w:rFonts w:ascii="Palatino" w:hAnsi="Palatino" w:cs="Times New Roman"/>
        </w:rPr>
        <w:t xml:space="preserve">us </w:t>
      </w:r>
      <w:r w:rsidR="005422BE" w:rsidRPr="00D23546">
        <w:rPr>
          <w:rFonts w:ascii="Palatino" w:hAnsi="Palatino" w:cs="Times New Roman"/>
        </w:rPr>
        <w:t>here. H</w:t>
      </w:r>
      <w:r w:rsidR="00AD0DDD" w:rsidRPr="00D23546">
        <w:rPr>
          <w:rFonts w:ascii="Palatino" w:hAnsi="Palatino" w:cs="Times New Roman"/>
        </w:rPr>
        <w:t>ow</w:t>
      </w:r>
      <w:r w:rsidR="005422BE" w:rsidRPr="00D23546">
        <w:rPr>
          <w:rFonts w:ascii="Palatino" w:hAnsi="Palatino" w:cs="Times New Roman"/>
        </w:rPr>
        <w:t xml:space="preserve">, in </w:t>
      </w:r>
      <w:r w:rsidR="005422BE" w:rsidRPr="00D23546">
        <w:rPr>
          <w:rFonts w:ascii="Palatino" w:hAnsi="Palatino" w:cs="Times New Roman"/>
          <w:i/>
        </w:rPr>
        <w:t>concrete</w:t>
      </w:r>
      <w:r w:rsidR="005422BE" w:rsidRPr="00D23546">
        <w:rPr>
          <w:rFonts w:ascii="Palatino" w:hAnsi="Palatino" w:cs="Times New Roman"/>
        </w:rPr>
        <w:t xml:space="preserve"> terms,</w:t>
      </w:r>
      <w:r w:rsidR="00AD0DDD" w:rsidRPr="00D23546">
        <w:rPr>
          <w:rFonts w:ascii="Palatino" w:hAnsi="Palatino" w:cs="Times New Roman"/>
        </w:rPr>
        <w:t xml:space="preserve"> </w:t>
      </w:r>
      <w:r w:rsidR="0001005E" w:rsidRPr="00D23546">
        <w:rPr>
          <w:rFonts w:ascii="Palatino" w:hAnsi="Palatino" w:cs="Times New Roman"/>
        </w:rPr>
        <w:t xml:space="preserve">is an investigator </w:t>
      </w:r>
      <w:r w:rsidR="00AD0DDD" w:rsidRPr="00D23546">
        <w:rPr>
          <w:rFonts w:ascii="Palatino" w:hAnsi="Palatino" w:cs="Times New Roman"/>
        </w:rPr>
        <w:t>meant to satisfy suc</w:t>
      </w:r>
      <w:r w:rsidR="00EB1FCC" w:rsidRPr="00D23546">
        <w:rPr>
          <w:rFonts w:ascii="Palatino" w:hAnsi="Palatino" w:cs="Times New Roman"/>
        </w:rPr>
        <w:t xml:space="preserve">h a condition </w:t>
      </w:r>
      <w:r w:rsidR="00AE4FB2" w:rsidRPr="00D23546">
        <w:rPr>
          <w:rFonts w:ascii="Palatino" w:hAnsi="Palatino" w:cs="Times New Roman"/>
        </w:rPr>
        <w:t xml:space="preserve">as </w:t>
      </w:r>
      <w:r w:rsidR="00AE4FB2" w:rsidRPr="00D23546">
        <w:rPr>
          <w:rFonts w:ascii="Palatino" w:hAnsi="Palatino" w:cs="Times New Roman"/>
          <w:i/>
        </w:rPr>
        <w:t>this</w:t>
      </w:r>
      <w:r w:rsidR="00AE4FB2" w:rsidRPr="00D23546">
        <w:rPr>
          <w:rFonts w:ascii="Palatino" w:hAnsi="Palatino" w:cs="Times New Roman"/>
        </w:rPr>
        <w:t xml:space="preserve"> </w:t>
      </w:r>
      <w:r w:rsidR="00EB1FCC" w:rsidRPr="00D23546">
        <w:rPr>
          <w:rFonts w:ascii="Palatino" w:hAnsi="Palatino" w:cs="Times New Roman"/>
        </w:rPr>
        <w:t>on their research?</w:t>
      </w:r>
    </w:p>
    <w:p w14:paraId="38F026D2" w14:textId="77777777" w:rsidR="009714A0" w:rsidRPr="00D23546" w:rsidRDefault="009714A0" w:rsidP="00CE3AD6">
      <w:pPr>
        <w:spacing w:line="480" w:lineRule="auto"/>
        <w:rPr>
          <w:rFonts w:ascii="Palatino" w:hAnsi="Palatino" w:cs="Times New Roman"/>
        </w:rPr>
      </w:pPr>
    </w:p>
    <w:p w14:paraId="284A0F04" w14:textId="2ABE2BB8" w:rsidR="001E51FD" w:rsidRPr="00D23546" w:rsidRDefault="009C7626" w:rsidP="001E51FD">
      <w:pPr>
        <w:spacing w:line="480" w:lineRule="auto"/>
        <w:ind w:firstLine="720"/>
        <w:rPr>
          <w:rFonts w:ascii="Palatino" w:hAnsi="Palatino" w:cs="Times New Roman"/>
        </w:rPr>
      </w:pPr>
      <w:r w:rsidRPr="00D23546">
        <w:rPr>
          <w:rFonts w:ascii="Palatino" w:hAnsi="Palatino" w:cs="Times New Roman"/>
        </w:rPr>
        <w:t xml:space="preserve">Perhaps it means this. Suppose you have two tokens of fruit. The science of botany </w:t>
      </w:r>
      <w:r w:rsidR="00B43A28" w:rsidRPr="00D23546">
        <w:rPr>
          <w:rFonts w:ascii="Palatino" w:hAnsi="Palatino" w:cs="Times New Roman"/>
        </w:rPr>
        <w:t xml:space="preserve">(say) </w:t>
      </w:r>
      <w:r w:rsidRPr="00D23546">
        <w:rPr>
          <w:rFonts w:ascii="Palatino" w:hAnsi="Palatino" w:cs="Times New Roman"/>
        </w:rPr>
        <w:t xml:space="preserve">could deliver descriptions under which the two are classified the same (e.g. from the point of view of </w:t>
      </w:r>
      <w:r w:rsidRPr="00D23546">
        <w:rPr>
          <w:rFonts w:ascii="Palatino" w:hAnsi="Palatino" w:cs="Times New Roman"/>
          <w:i/>
        </w:rPr>
        <w:t>species</w:t>
      </w:r>
      <w:r w:rsidRPr="00D23546">
        <w:rPr>
          <w:rFonts w:ascii="Palatino" w:hAnsi="Palatino" w:cs="Times New Roman"/>
        </w:rPr>
        <w:t>), but also descriptions under which they come</w:t>
      </w:r>
      <w:r w:rsidR="00EB3404">
        <w:rPr>
          <w:rFonts w:ascii="Palatino" w:hAnsi="Palatino" w:cs="Times New Roman"/>
        </w:rPr>
        <w:t xml:space="preserve"> out</w:t>
      </w:r>
      <w:r w:rsidRPr="00D23546">
        <w:rPr>
          <w:rFonts w:ascii="Palatino" w:hAnsi="Palatino" w:cs="Times New Roman"/>
        </w:rPr>
        <w:t xml:space="preserve"> different (e.g. from the point of view of </w:t>
      </w:r>
      <w:r w:rsidRPr="00D23546">
        <w:rPr>
          <w:rFonts w:ascii="Palatino" w:hAnsi="Palatino" w:cs="Times New Roman"/>
          <w:i/>
        </w:rPr>
        <w:t>varieties</w:t>
      </w:r>
      <w:r w:rsidRPr="00D23546">
        <w:rPr>
          <w:rFonts w:ascii="Palatino" w:hAnsi="Palatino" w:cs="Times New Roman"/>
        </w:rPr>
        <w:t xml:space="preserve">). The first description could be said to </w:t>
      </w:r>
      <w:r w:rsidR="00744598" w:rsidRPr="00D23546">
        <w:rPr>
          <w:rFonts w:ascii="Palatino" w:hAnsi="Palatino" w:cs="Times New Roman"/>
        </w:rPr>
        <w:t>apply</w:t>
      </w:r>
      <w:r w:rsidRPr="00D23546">
        <w:rPr>
          <w:rFonts w:ascii="Palatino" w:hAnsi="Palatino" w:cs="Times New Roman"/>
        </w:rPr>
        <w:t xml:space="preserve"> a coarser grain t</w:t>
      </w:r>
      <w:r w:rsidR="00E14FC5" w:rsidRPr="00D23546">
        <w:rPr>
          <w:rFonts w:ascii="Palatino" w:hAnsi="Palatino" w:cs="Times New Roman"/>
        </w:rPr>
        <w:t xml:space="preserve">han the second. </w:t>
      </w:r>
      <w:r w:rsidRPr="00D23546">
        <w:rPr>
          <w:rFonts w:ascii="Palatino" w:hAnsi="Palatino" w:cs="Times New Roman"/>
        </w:rPr>
        <w:t xml:space="preserve">Now imagine economics coming into the picture. The science of economics </w:t>
      </w:r>
      <w:r w:rsidR="00E14FC5" w:rsidRPr="00D23546">
        <w:rPr>
          <w:rFonts w:ascii="Palatino" w:hAnsi="Palatino" w:cs="Times New Roman"/>
        </w:rPr>
        <w:t>can</w:t>
      </w:r>
      <w:r w:rsidRPr="00D23546">
        <w:rPr>
          <w:rFonts w:ascii="Palatino" w:hAnsi="Palatino" w:cs="Times New Roman"/>
        </w:rPr>
        <w:t xml:space="preserve"> likewise deliver descriptions under which both tokens are classified the same (e.g. both are forms of tradable fresh produce) or different (e.g. one, being </w:t>
      </w:r>
      <w:r w:rsidR="00B43A28" w:rsidRPr="00D23546">
        <w:rPr>
          <w:rFonts w:ascii="Palatino" w:hAnsi="Palatino" w:cs="Times New Roman"/>
        </w:rPr>
        <w:t xml:space="preserve">typically </w:t>
      </w:r>
      <w:r w:rsidRPr="00D23546">
        <w:rPr>
          <w:rFonts w:ascii="Palatino" w:hAnsi="Palatino" w:cs="Times New Roman"/>
        </w:rPr>
        <w:t>the crunchier and sweeter variety, has a lower elasticity of demand</w:t>
      </w:r>
      <w:r w:rsidR="00557AE9" w:rsidRPr="00D23546">
        <w:rPr>
          <w:rFonts w:ascii="Palatino" w:hAnsi="Palatino" w:cs="Times New Roman"/>
        </w:rPr>
        <w:t xml:space="preserve"> than the other). Once again, the first description could be said to </w:t>
      </w:r>
      <w:r w:rsidR="00744598" w:rsidRPr="00D23546">
        <w:rPr>
          <w:rFonts w:ascii="Palatino" w:hAnsi="Palatino" w:cs="Times New Roman"/>
        </w:rPr>
        <w:t>apply</w:t>
      </w:r>
      <w:r w:rsidR="00557AE9" w:rsidRPr="00D23546">
        <w:rPr>
          <w:rFonts w:ascii="Palatino" w:hAnsi="Palatino" w:cs="Times New Roman"/>
        </w:rPr>
        <w:t xml:space="preserve"> a coarser grain than the second. Pe</w:t>
      </w:r>
      <w:r w:rsidR="00744598" w:rsidRPr="00D23546">
        <w:rPr>
          <w:rFonts w:ascii="Palatino" w:hAnsi="Palatino" w:cs="Times New Roman"/>
        </w:rPr>
        <w:t>rhaps, then, we could</w:t>
      </w:r>
      <w:r w:rsidR="00557AE9" w:rsidRPr="00D23546">
        <w:rPr>
          <w:rFonts w:ascii="Palatino" w:hAnsi="Palatino" w:cs="Times New Roman"/>
        </w:rPr>
        <w:t xml:space="preserve"> take it that </w:t>
      </w:r>
      <w:r w:rsidR="00744598" w:rsidRPr="00D23546">
        <w:rPr>
          <w:rFonts w:ascii="Palatino" w:hAnsi="Palatino" w:cs="Times New Roman"/>
        </w:rPr>
        <w:t>botany</w:t>
      </w:r>
      <w:r w:rsidR="00557AE9" w:rsidRPr="00D23546">
        <w:rPr>
          <w:rFonts w:ascii="Palatino" w:hAnsi="Palatino" w:cs="Times New Roman"/>
        </w:rPr>
        <w:t xml:space="preserve"> and </w:t>
      </w:r>
      <w:r w:rsidR="00744598" w:rsidRPr="00D23546">
        <w:rPr>
          <w:rFonts w:ascii="Palatino" w:hAnsi="Palatino" w:cs="Times New Roman"/>
        </w:rPr>
        <w:t>economics</w:t>
      </w:r>
      <w:r w:rsidR="00557AE9" w:rsidRPr="00D23546">
        <w:rPr>
          <w:rFonts w:ascii="Palatino" w:hAnsi="Palatino" w:cs="Times New Roman"/>
        </w:rPr>
        <w:t xml:space="preserve"> </w:t>
      </w:r>
      <w:r w:rsidR="00744598" w:rsidRPr="00D23546">
        <w:rPr>
          <w:rFonts w:ascii="Palatino" w:hAnsi="Palatino" w:cs="Times New Roman"/>
        </w:rPr>
        <w:t>deliver</w:t>
      </w:r>
      <w:r w:rsidR="00557AE9" w:rsidRPr="00D23546">
        <w:rPr>
          <w:rFonts w:ascii="Palatino" w:hAnsi="Palatino" w:cs="Times New Roman"/>
        </w:rPr>
        <w:t xml:space="preserve"> descriptions at the same</w:t>
      </w:r>
      <w:r w:rsidR="00744598" w:rsidRPr="00D23546">
        <w:rPr>
          <w:rFonts w:ascii="Palatino" w:hAnsi="Palatino" w:cs="Times New Roman"/>
        </w:rPr>
        <w:t xml:space="preserve"> grain of analysis when their judgments of</w:t>
      </w:r>
      <w:r w:rsidR="00B43A28" w:rsidRPr="00D23546">
        <w:rPr>
          <w:rFonts w:ascii="Palatino" w:hAnsi="Palatino" w:cs="Times New Roman"/>
        </w:rPr>
        <w:t xml:space="preserve"> sameness or difference cohere</w:t>
      </w:r>
      <w:r w:rsidR="008C66D6" w:rsidRPr="00D23546">
        <w:rPr>
          <w:rFonts w:ascii="Palatino" w:hAnsi="Palatino" w:cs="Times New Roman"/>
        </w:rPr>
        <w:t xml:space="preserve"> in a given case</w:t>
      </w:r>
      <w:r w:rsidR="00B43A28" w:rsidRPr="00D23546">
        <w:rPr>
          <w:rFonts w:ascii="Palatino" w:hAnsi="Palatino" w:cs="Times New Roman"/>
        </w:rPr>
        <w:t>. In the example, botanical descriptions via species classification would be furnished at the same grain as economic description</w:t>
      </w:r>
      <w:r w:rsidR="00E04B66" w:rsidRPr="00D23546">
        <w:rPr>
          <w:rFonts w:ascii="Palatino" w:hAnsi="Palatino" w:cs="Times New Roman"/>
        </w:rPr>
        <w:t xml:space="preserve">s via commodity classification, so that species descriptions in botany are “at the same grain” as commodity descriptions in economics. </w:t>
      </w:r>
      <w:r w:rsidR="009064BC" w:rsidRPr="00D23546">
        <w:rPr>
          <w:rFonts w:ascii="Palatino" w:hAnsi="Palatino" w:cs="Times New Roman"/>
        </w:rPr>
        <w:t>By</w:t>
      </w:r>
      <w:r w:rsidR="000A12B5" w:rsidRPr="00D23546">
        <w:rPr>
          <w:rFonts w:ascii="Palatino" w:hAnsi="Palatino" w:cs="Times New Roman"/>
        </w:rPr>
        <w:t xml:space="preserve"> the same </w:t>
      </w:r>
      <w:r w:rsidR="009064BC" w:rsidRPr="00D23546">
        <w:rPr>
          <w:rFonts w:ascii="Palatino" w:hAnsi="Palatino" w:cs="Times New Roman"/>
        </w:rPr>
        <w:t>logic</w:t>
      </w:r>
      <w:r w:rsidR="000A12B5" w:rsidRPr="00D23546">
        <w:rPr>
          <w:rFonts w:ascii="Palatino" w:hAnsi="Palatino" w:cs="Times New Roman"/>
        </w:rPr>
        <w:t>,</w:t>
      </w:r>
      <w:r w:rsidR="00CA44C5" w:rsidRPr="00D23546">
        <w:rPr>
          <w:rFonts w:ascii="Palatino" w:hAnsi="Palatino" w:cs="Times New Roman"/>
        </w:rPr>
        <w:t xml:space="preserve"> </w:t>
      </w:r>
      <w:r w:rsidR="00CA44C5" w:rsidRPr="00D23546">
        <w:rPr>
          <w:rFonts w:ascii="Palatino" w:hAnsi="Palatino" w:cs="Times New Roman"/>
          <w:i/>
        </w:rPr>
        <w:t>variety</w:t>
      </w:r>
      <w:r w:rsidR="00CA44C5" w:rsidRPr="00D23546">
        <w:rPr>
          <w:rFonts w:ascii="Palatino" w:hAnsi="Palatino" w:cs="Times New Roman"/>
        </w:rPr>
        <w:t xml:space="preserve"> descriptions in botany</w:t>
      </w:r>
      <w:r w:rsidR="000A12B5" w:rsidRPr="00D23546">
        <w:rPr>
          <w:rFonts w:ascii="Palatino" w:hAnsi="Palatino" w:cs="Times New Roman"/>
        </w:rPr>
        <w:t xml:space="preserve"> would</w:t>
      </w:r>
      <w:r w:rsidR="00CA44C5" w:rsidRPr="00D23546">
        <w:rPr>
          <w:rFonts w:ascii="Palatino" w:hAnsi="Palatino" w:cs="Times New Roman"/>
        </w:rPr>
        <w:t xml:space="preserve"> be</w:t>
      </w:r>
      <w:r w:rsidR="000A12B5" w:rsidRPr="00D23546">
        <w:rPr>
          <w:rFonts w:ascii="Palatino" w:hAnsi="Palatino" w:cs="Times New Roman"/>
        </w:rPr>
        <w:t xml:space="preserve"> </w:t>
      </w:r>
      <w:r w:rsidR="00CA44C5" w:rsidRPr="00D23546">
        <w:rPr>
          <w:rFonts w:ascii="Palatino" w:hAnsi="Palatino" w:cs="Times New Roman"/>
        </w:rPr>
        <w:t xml:space="preserve">comparable to </w:t>
      </w:r>
      <w:r w:rsidR="00CA44C5" w:rsidRPr="00D23546">
        <w:rPr>
          <w:rFonts w:ascii="Palatino" w:hAnsi="Palatino" w:cs="Times New Roman"/>
          <w:i/>
        </w:rPr>
        <w:t xml:space="preserve">elasticity </w:t>
      </w:r>
      <w:r w:rsidR="00CA44C5" w:rsidRPr="00D23546">
        <w:rPr>
          <w:rFonts w:ascii="Palatino" w:hAnsi="Palatino" w:cs="Times New Roman"/>
        </w:rPr>
        <w:t xml:space="preserve">descriptions </w:t>
      </w:r>
      <w:r w:rsidR="000A12B5" w:rsidRPr="00D23546">
        <w:rPr>
          <w:rFonts w:ascii="Palatino" w:hAnsi="Palatino" w:cs="Times New Roman"/>
        </w:rPr>
        <w:t xml:space="preserve">in economics. </w:t>
      </w:r>
      <w:r w:rsidR="00602858" w:rsidRPr="00D23546">
        <w:rPr>
          <w:rFonts w:ascii="Palatino" w:hAnsi="Palatino" w:cs="Times New Roman"/>
        </w:rPr>
        <w:t xml:space="preserve">Fine. </w:t>
      </w:r>
      <w:r w:rsidR="00B43A28" w:rsidRPr="00D23546">
        <w:rPr>
          <w:rFonts w:ascii="Palatino" w:hAnsi="Palatino" w:cs="Times New Roman"/>
        </w:rPr>
        <w:t>But if that is all that “maintain</w:t>
      </w:r>
      <w:r w:rsidR="00E14FC5" w:rsidRPr="00D23546">
        <w:rPr>
          <w:rFonts w:ascii="Palatino" w:hAnsi="Palatino" w:cs="Times New Roman"/>
        </w:rPr>
        <w:t xml:space="preserve"> a comparable grain” amounts to, it </w:t>
      </w:r>
      <w:r w:rsidR="008C66D6" w:rsidRPr="00D23546">
        <w:rPr>
          <w:rFonts w:ascii="Palatino" w:hAnsi="Palatino" w:cs="Times New Roman"/>
        </w:rPr>
        <w:t>really does beg</w:t>
      </w:r>
      <w:r w:rsidR="00B55D4E" w:rsidRPr="00D23546">
        <w:rPr>
          <w:rFonts w:ascii="Palatino" w:hAnsi="Palatino" w:cs="Times New Roman"/>
        </w:rPr>
        <w:t xml:space="preserve"> the question, for this is simply</w:t>
      </w:r>
      <w:r w:rsidR="00274556" w:rsidRPr="00D23546">
        <w:rPr>
          <w:rFonts w:ascii="Palatino" w:hAnsi="Palatino" w:cs="Times New Roman"/>
        </w:rPr>
        <w:t xml:space="preserve"> type-type identity </w:t>
      </w:r>
      <w:r w:rsidR="00B55D4E" w:rsidRPr="00D23546">
        <w:rPr>
          <w:rFonts w:ascii="Palatino" w:hAnsi="Palatino" w:cs="Times New Roman"/>
        </w:rPr>
        <w:t>by fiat.</w:t>
      </w:r>
      <w:r w:rsidR="00E14FC5" w:rsidRPr="00D23546">
        <w:rPr>
          <w:rFonts w:ascii="Palatino" w:hAnsi="Palatino" w:cs="Times New Roman"/>
        </w:rPr>
        <w:t xml:space="preserve"> </w:t>
      </w:r>
      <w:r w:rsidR="00E14FC5" w:rsidRPr="00D23546">
        <w:rPr>
          <w:rFonts w:ascii="Palatino" w:hAnsi="Palatino" w:cs="Times New Roman"/>
          <w:i/>
        </w:rPr>
        <w:t>Of course</w:t>
      </w:r>
      <w:r w:rsidR="00E14FC5" w:rsidRPr="00D23546">
        <w:rPr>
          <w:rFonts w:ascii="Palatino" w:hAnsi="Palatino" w:cs="Times New Roman"/>
        </w:rPr>
        <w:t xml:space="preserve"> such a recommendation will ensu</w:t>
      </w:r>
      <w:r w:rsidR="00602858" w:rsidRPr="00D23546">
        <w:rPr>
          <w:rFonts w:ascii="Palatino" w:hAnsi="Palatino" w:cs="Times New Roman"/>
        </w:rPr>
        <w:t xml:space="preserve">re that the mapping between </w:t>
      </w:r>
      <w:r w:rsidR="00287C2D" w:rsidRPr="00D23546">
        <w:rPr>
          <w:rFonts w:ascii="Palatino" w:hAnsi="Palatino" w:cs="Times New Roman"/>
        </w:rPr>
        <w:t>psychology</w:t>
      </w:r>
      <w:r w:rsidR="00602858" w:rsidRPr="00D23546">
        <w:rPr>
          <w:rFonts w:ascii="Palatino" w:hAnsi="Palatino" w:cs="Times New Roman"/>
        </w:rPr>
        <w:t xml:space="preserve"> and neuroscience</w:t>
      </w:r>
      <w:r w:rsidR="00F619BF" w:rsidRPr="00D23546">
        <w:rPr>
          <w:rFonts w:ascii="Palatino" w:hAnsi="Palatino" w:cs="Times New Roman"/>
        </w:rPr>
        <w:t xml:space="preserve"> </w:t>
      </w:r>
      <w:r w:rsidR="00E14FC5" w:rsidRPr="00D23546">
        <w:rPr>
          <w:rFonts w:ascii="Palatino" w:hAnsi="Palatino" w:cs="Times New Roman"/>
        </w:rPr>
        <w:t xml:space="preserve">will be </w:t>
      </w:r>
      <w:r w:rsidR="00602858" w:rsidRPr="00D23546">
        <w:rPr>
          <w:rFonts w:ascii="Palatino" w:hAnsi="Palatino" w:cs="Times New Roman"/>
        </w:rPr>
        <w:t>“</w:t>
      </w:r>
      <w:r w:rsidR="00E14FC5" w:rsidRPr="00D23546">
        <w:rPr>
          <w:rFonts w:ascii="Palatino" w:hAnsi="Palatino" w:cs="Times New Roman"/>
        </w:rPr>
        <w:t>systematic</w:t>
      </w:r>
      <w:r w:rsidR="00602858" w:rsidRPr="00D23546">
        <w:rPr>
          <w:rFonts w:ascii="Palatino" w:hAnsi="Palatino" w:cs="Times New Roman"/>
        </w:rPr>
        <w:t>” (to use Bechtel and Mundale’s term)</w:t>
      </w:r>
      <w:r w:rsidR="00E14FC5" w:rsidRPr="00D23546">
        <w:rPr>
          <w:rFonts w:ascii="Palatino" w:hAnsi="Palatino" w:cs="Times New Roman"/>
        </w:rPr>
        <w:t xml:space="preserve">, </w:t>
      </w:r>
      <w:r w:rsidR="00274556" w:rsidRPr="00D23546">
        <w:rPr>
          <w:rFonts w:ascii="Palatino" w:hAnsi="Palatino" w:cs="Times New Roman"/>
        </w:rPr>
        <w:t>because on this account</w:t>
      </w:r>
      <w:r w:rsidR="00E14FC5" w:rsidRPr="00D23546">
        <w:rPr>
          <w:rFonts w:ascii="Palatino" w:hAnsi="Palatino" w:cs="Times New Roman"/>
        </w:rPr>
        <w:t xml:space="preserve"> yielding concordant judgments of similarity or difference</w:t>
      </w:r>
      <w:r w:rsidR="00FA4E2D" w:rsidRPr="00D23546">
        <w:rPr>
          <w:rFonts w:ascii="Palatino" w:hAnsi="Palatino" w:cs="Times New Roman"/>
        </w:rPr>
        <w:t xml:space="preserve"> across taxonomies</w:t>
      </w:r>
      <w:r w:rsidR="00274556" w:rsidRPr="00D23546">
        <w:rPr>
          <w:rFonts w:ascii="Palatino" w:hAnsi="Palatino" w:cs="Times New Roman"/>
        </w:rPr>
        <w:t xml:space="preserve"> is </w:t>
      </w:r>
      <w:r w:rsidR="00F226ED" w:rsidRPr="00D23546">
        <w:rPr>
          <w:rFonts w:ascii="Palatino" w:hAnsi="Palatino" w:cs="Times New Roman"/>
        </w:rPr>
        <w:t>what it</w:t>
      </w:r>
      <w:r w:rsidR="00B213B9" w:rsidRPr="00D23546">
        <w:rPr>
          <w:rFonts w:ascii="Palatino" w:hAnsi="Palatino" w:cs="Times New Roman"/>
        </w:rPr>
        <w:t xml:space="preserve"> </w:t>
      </w:r>
      <w:r w:rsidR="00B213B9" w:rsidRPr="00D23546">
        <w:rPr>
          <w:rFonts w:ascii="Palatino" w:hAnsi="Palatino" w:cs="Times New Roman"/>
          <w:i/>
        </w:rPr>
        <w:t>mean</w:t>
      </w:r>
      <w:r w:rsidR="00F226ED" w:rsidRPr="00D23546">
        <w:rPr>
          <w:rFonts w:ascii="Palatino" w:hAnsi="Palatino" w:cs="Times New Roman"/>
          <w:i/>
        </w:rPr>
        <w:t>s</w:t>
      </w:r>
      <w:r w:rsidR="00E14FC5" w:rsidRPr="00D23546">
        <w:rPr>
          <w:rFonts w:ascii="Palatino" w:hAnsi="Palatino" w:cs="Times New Roman"/>
        </w:rPr>
        <w:t xml:space="preserve"> to apply the same grain. </w:t>
      </w:r>
      <w:r w:rsidR="00375BA4" w:rsidRPr="00D23546">
        <w:rPr>
          <w:rFonts w:ascii="Palatino" w:hAnsi="Palatino" w:cs="Times New Roman"/>
        </w:rPr>
        <w:t>So we haven’</w:t>
      </w:r>
      <w:r w:rsidR="000A12B5" w:rsidRPr="00D23546">
        <w:rPr>
          <w:rFonts w:ascii="Palatino" w:hAnsi="Palatino" w:cs="Times New Roman"/>
        </w:rPr>
        <w:t xml:space="preserve">t solved the problem: </w:t>
      </w:r>
      <w:r w:rsidR="000A12B5" w:rsidRPr="00D23546">
        <w:rPr>
          <w:rFonts w:ascii="Palatino" w:hAnsi="Palatino" w:cs="Times New Roman"/>
          <w:i/>
        </w:rPr>
        <w:t>t</w:t>
      </w:r>
      <w:r w:rsidR="00E14FC5" w:rsidRPr="00D23546">
        <w:rPr>
          <w:rFonts w:ascii="Palatino" w:hAnsi="Palatino" w:cs="Times New Roman"/>
          <w:i/>
        </w:rPr>
        <w:t>his</w:t>
      </w:r>
      <w:r w:rsidR="00E14FC5" w:rsidRPr="00D23546">
        <w:rPr>
          <w:rFonts w:ascii="Palatino" w:hAnsi="Palatino" w:cs="Times New Roman"/>
        </w:rPr>
        <w:t xml:space="preserve"> version of the</w:t>
      </w:r>
      <w:r w:rsidR="00F759E6" w:rsidRPr="00D23546">
        <w:rPr>
          <w:rFonts w:ascii="Palatino" w:hAnsi="Palatino" w:cs="Times New Roman"/>
        </w:rPr>
        <w:t xml:space="preserve"> grain</w:t>
      </w:r>
      <w:r w:rsidR="00E14FC5" w:rsidRPr="00D23546">
        <w:rPr>
          <w:rFonts w:ascii="Palatino" w:hAnsi="Palatino" w:cs="Times New Roman"/>
        </w:rPr>
        <w:t xml:space="preserve"> requirement </w:t>
      </w:r>
      <w:r w:rsidR="00FA4E68" w:rsidRPr="00D23546">
        <w:rPr>
          <w:rFonts w:ascii="Palatino" w:hAnsi="Palatino" w:cs="Times New Roman"/>
        </w:rPr>
        <w:t xml:space="preserve">makes type-type identity a fait accompli, effectively obliterating </w:t>
      </w:r>
      <w:r w:rsidR="00BA5453" w:rsidRPr="00D23546">
        <w:rPr>
          <w:rFonts w:ascii="Palatino" w:hAnsi="Palatino" w:cs="Times New Roman"/>
        </w:rPr>
        <w:t xml:space="preserve">all </w:t>
      </w:r>
      <w:r w:rsidR="00FA4E68" w:rsidRPr="00D23546">
        <w:rPr>
          <w:rFonts w:ascii="Palatino" w:hAnsi="Palatino" w:cs="Times New Roman"/>
        </w:rPr>
        <w:t>MR kinds from the natural order</w:t>
      </w:r>
      <w:r w:rsidR="00721EE2" w:rsidRPr="00D23546">
        <w:rPr>
          <w:rFonts w:ascii="Palatino" w:hAnsi="Palatino" w:cs="Times New Roman"/>
        </w:rPr>
        <w:t>.</w:t>
      </w:r>
    </w:p>
    <w:p w14:paraId="6B461F72" w14:textId="77777777" w:rsidR="001E51FD" w:rsidRPr="00D23546" w:rsidRDefault="001E51FD" w:rsidP="001E51FD">
      <w:pPr>
        <w:spacing w:line="480" w:lineRule="auto"/>
        <w:ind w:firstLine="720"/>
        <w:rPr>
          <w:rFonts w:ascii="Palatino" w:hAnsi="Palatino" w:cs="Times New Roman"/>
        </w:rPr>
      </w:pPr>
    </w:p>
    <w:p w14:paraId="2EC6F089" w14:textId="1A35CEFF" w:rsidR="00FC2005" w:rsidRPr="00D23546" w:rsidRDefault="00221C84" w:rsidP="00A75E7F">
      <w:pPr>
        <w:spacing w:line="480" w:lineRule="auto"/>
        <w:ind w:firstLine="720"/>
        <w:rPr>
          <w:rFonts w:ascii="Palatino" w:hAnsi="Palatino" w:cs="Times New Roman"/>
          <w:lang w:val="en-AU"/>
        </w:rPr>
      </w:pPr>
      <w:r w:rsidRPr="00D23546">
        <w:rPr>
          <w:rFonts w:ascii="Palatino" w:hAnsi="Palatino" w:cs="Times New Roman"/>
        </w:rPr>
        <w:t>I</w:t>
      </w:r>
      <w:r w:rsidR="002D256A" w:rsidRPr="00D23546">
        <w:rPr>
          <w:rFonts w:ascii="Palatino" w:hAnsi="Palatino" w:cs="Times New Roman"/>
        </w:rPr>
        <w:t xml:space="preserve">t’s </w:t>
      </w:r>
      <w:r w:rsidR="00077C0D" w:rsidRPr="00D23546">
        <w:rPr>
          <w:rFonts w:ascii="Palatino" w:hAnsi="Palatino" w:cs="Times New Roman"/>
        </w:rPr>
        <w:t>just as well that I</w:t>
      </w:r>
      <w:r w:rsidRPr="00D23546">
        <w:rPr>
          <w:rFonts w:ascii="Palatino" w:hAnsi="Palatino" w:cs="Times New Roman"/>
        </w:rPr>
        <w:t xml:space="preserve"> don’t think </w:t>
      </w:r>
      <w:r w:rsidR="00077C0D" w:rsidRPr="00D23546">
        <w:rPr>
          <w:rFonts w:ascii="Palatino" w:hAnsi="Palatino" w:cs="Times New Roman"/>
        </w:rPr>
        <w:t>this is what</w:t>
      </w:r>
      <w:r w:rsidRPr="00D23546">
        <w:rPr>
          <w:rFonts w:ascii="Palatino" w:hAnsi="Palatino" w:cs="Times New Roman"/>
        </w:rPr>
        <w:t xml:space="preserve"> Bechtel and Mundale</w:t>
      </w:r>
      <w:r w:rsidR="00077C0D" w:rsidRPr="00D23546">
        <w:rPr>
          <w:rFonts w:ascii="Palatino" w:hAnsi="Palatino" w:cs="Times New Roman"/>
        </w:rPr>
        <w:t xml:space="preserve"> had in mind when they made their move to grains</w:t>
      </w:r>
      <w:r w:rsidR="00F6583B" w:rsidRPr="00D23546">
        <w:rPr>
          <w:rFonts w:ascii="Palatino" w:hAnsi="Palatino" w:cs="Times New Roman"/>
        </w:rPr>
        <w:t xml:space="preserve">; </w:t>
      </w:r>
      <w:r w:rsidR="00272CAB" w:rsidRPr="00D23546">
        <w:rPr>
          <w:rFonts w:ascii="Palatino" w:hAnsi="Palatino" w:cs="Times New Roman"/>
        </w:rPr>
        <w:t>s</w:t>
      </w:r>
      <w:r w:rsidR="002D256A" w:rsidRPr="00D23546">
        <w:rPr>
          <w:rFonts w:ascii="Palatino" w:hAnsi="Palatino" w:cs="Times New Roman"/>
        </w:rPr>
        <w:t>upposing otherwise</w:t>
      </w:r>
      <w:r w:rsidR="00F619BF" w:rsidRPr="00D23546">
        <w:rPr>
          <w:rFonts w:ascii="Palatino" w:hAnsi="Palatino" w:cs="Times New Roman"/>
        </w:rPr>
        <w:t xml:space="preserve"> would serve only to trivialize an important aspect of their analysis</w:t>
      </w:r>
      <w:r w:rsidR="00D53C82" w:rsidRPr="00D23546">
        <w:rPr>
          <w:rFonts w:ascii="Palatino" w:hAnsi="Palatino" w:cs="Times New Roman"/>
        </w:rPr>
        <w:t xml:space="preserve">. </w:t>
      </w:r>
      <w:r w:rsidR="00406D31" w:rsidRPr="00D23546">
        <w:rPr>
          <w:rFonts w:ascii="Palatino" w:hAnsi="Palatino" w:cs="Times New Roman"/>
        </w:rPr>
        <w:t>Still</w:t>
      </w:r>
      <w:r w:rsidR="004D5379" w:rsidRPr="00D23546">
        <w:rPr>
          <w:rFonts w:ascii="Palatino" w:hAnsi="Palatino" w:cs="Times New Roman"/>
        </w:rPr>
        <w:t xml:space="preserve"> </w:t>
      </w:r>
      <w:r w:rsidR="000259E2" w:rsidRPr="00D23546">
        <w:rPr>
          <w:rFonts w:ascii="Palatino" w:hAnsi="Palatino" w:cs="Times New Roman"/>
        </w:rPr>
        <w:t>the construal</w:t>
      </w:r>
      <w:r w:rsidR="004D5379" w:rsidRPr="00D23546">
        <w:rPr>
          <w:rFonts w:ascii="Palatino" w:hAnsi="Palatino" w:cs="Times New Roman"/>
        </w:rPr>
        <w:t xml:space="preserve"> is</w:t>
      </w:r>
      <w:r w:rsidR="00F40540" w:rsidRPr="00D23546">
        <w:rPr>
          <w:rFonts w:ascii="Palatino" w:hAnsi="Palatino" w:cs="Times New Roman"/>
        </w:rPr>
        <w:t xml:space="preserve"> </w:t>
      </w:r>
      <w:r w:rsidR="000259E2" w:rsidRPr="00D23546">
        <w:rPr>
          <w:rFonts w:ascii="Palatino" w:hAnsi="Palatino" w:cs="Times New Roman"/>
        </w:rPr>
        <w:t>by no means far-fetched</w:t>
      </w:r>
      <w:r w:rsidR="00406D31" w:rsidRPr="00D23546">
        <w:rPr>
          <w:rFonts w:ascii="Palatino" w:hAnsi="Palatino" w:cs="Times New Roman"/>
        </w:rPr>
        <w:t>:</w:t>
      </w:r>
      <w:r w:rsidR="005A2EA0" w:rsidRPr="00D23546">
        <w:rPr>
          <w:rFonts w:ascii="Palatino" w:hAnsi="Palatino" w:cs="Times New Roman"/>
        </w:rPr>
        <w:t xml:space="preserve"> </w:t>
      </w:r>
      <w:r w:rsidR="00406D31" w:rsidRPr="00D23546">
        <w:rPr>
          <w:rFonts w:ascii="Palatino" w:hAnsi="Palatino" w:cs="Times New Roman"/>
        </w:rPr>
        <w:t>“</w:t>
      </w:r>
      <w:r w:rsidR="00B861E7" w:rsidRPr="00D23546">
        <w:rPr>
          <w:rFonts w:ascii="Palatino" w:hAnsi="Palatino" w:cs="Times New Roman"/>
        </w:rPr>
        <w:t>[o]</w:t>
      </w:r>
      <w:r w:rsidR="00406D31" w:rsidRPr="00D23546">
        <w:rPr>
          <w:rFonts w:ascii="Palatino" w:hAnsi="Palatino" w:cs="Times New Roman"/>
        </w:rPr>
        <w:t>ne can adopt either a coarse or a fine grain,</w:t>
      </w:r>
      <w:r w:rsidR="00B861E7" w:rsidRPr="00D23546">
        <w:rPr>
          <w:rFonts w:ascii="Palatino" w:hAnsi="Palatino" w:cs="Times New Roman"/>
        </w:rPr>
        <w:t>”</w:t>
      </w:r>
      <w:r w:rsidR="00406D31" w:rsidRPr="00D23546">
        <w:rPr>
          <w:rFonts w:ascii="Palatino" w:hAnsi="Palatino" w:cs="Times New Roman"/>
        </w:rPr>
        <w:t xml:space="preserve"> </w:t>
      </w:r>
      <w:r w:rsidR="00B861E7" w:rsidRPr="00D23546">
        <w:rPr>
          <w:rFonts w:ascii="Palatino" w:hAnsi="Palatino" w:cs="Times New Roman"/>
        </w:rPr>
        <w:t>they tell us, “</w:t>
      </w:r>
      <w:r w:rsidR="00406D31" w:rsidRPr="00D23546">
        <w:rPr>
          <w:rFonts w:ascii="Palatino" w:hAnsi="Palatino" w:cs="Times New Roman"/>
        </w:rPr>
        <w:t xml:space="preserve">but as long as one uses a comparable grain on both the brain and mind side, the mapping between them will be correspondingly systematic” </w:t>
      </w:r>
      <w:r w:rsidR="00A33B9D" w:rsidRPr="00D23546">
        <w:rPr>
          <w:rFonts w:ascii="Palatino" w:hAnsi="Palatino" w:cs="Times New Roman"/>
        </w:rPr>
        <w:t>(</w:t>
      </w:r>
      <w:r w:rsidR="00A114C5" w:rsidRPr="00D23546">
        <w:rPr>
          <w:rFonts w:ascii="Palatino" w:hAnsi="Palatino" w:cs="Times New Roman"/>
        </w:rPr>
        <w:t>note</w:t>
      </w:r>
      <w:r w:rsidR="005F1DC4" w:rsidRPr="00D23546">
        <w:rPr>
          <w:rFonts w:ascii="Palatino" w:hAnsi="Palatino" w:cs="Times New Roman"/>
        </w:rPr>
        <w:t xml:space="preserve"> that</w:t>
      </w:r>
      <w:r w:rsidR="00E261A1" w:rsidRPr="00D23546">
        <w:rPr>
          <w:rFonts w:ascii="Palatino" w:hAnsi="Palatino" w:cs="Times New Roman"/>
        </w:rPr>
        <w:t>—</w:t>
      </w:r>
      <w:r w:rsidR="00A114C5" w:rsidRPr="00D23546">
        <w:rPr>
          <w:rFonts w:ascii="Palatino" w:hAnsi="Palatino" w:cs="Times New Roman"/>
        </w:rPr>
        <w:t xml:space="preserve">it </w:t>
      </w:r>
      <w:r w:rsidR="00A114C5" w:rsidRPr="00D23546">
        <w:rPr>
          <w:rFonts w:ascii="Palatino" w:hAnsi="Palatino" w:cs="Times New Roman"/>
          <w:i/>
        </w:rPr>
        <w:t xml:space="preserve">will </w:t>
      </w:r>
      <w:r w:rsidR="00A114C5" w:rsidRPr="00D23546">
        <w:rPr>
          <w:rFonts w:ascii="Palatino" w:hAnsi="Palatino" w:cs="Times New Roman"/>
        </w:rPr>
        <w:t>be</w:t>
      </w:r>
      <w:r w:rsidR="003515AE" w:rsidRPr="00D23546">
        <w:rPr>
          <w:rFonts w:ascii="Palatino" w:hAnsi="Palatino" w:cs="Times New Roman"/>
        </w:rPr>
        <w:t>!</w:t>
      </w:r>
      <w:r w:rsidR="00A33B9D" w:rsidRPr="00D23546">
        <w:rPr>
          <w:rFonts w:ascii="Palatino" w:hAnsi="Palatino" w:cs="Times New Roman"/>
        </w:rPr>
        <w:t>)</w:t>
      </w:r>
      <w:r w:rsidR="00F759E6" w:rsidRPr="00D23546">
        <w:rPr>
          <w:rFonts w:ascii="Palatino" w:hAnsi="Palatino" w:cs="Times New Roman"/>
        </w:rPr>
        <w:t>.</w:t>
      </w:r>
      <w:r w:rsidR="005D2773" w:rsidRPr="00D23546">
        <w:rPr>
          <w:rFonts w:ascii="Palatino" w:hAnsi="Palatino" w:cs="Times New Roman"/>
        </w:rPr>
        <w:t xml:space="preserve"> </w:t>
      </w:r>
      <w:r w:rsidR="00D47057" w:rsidRPr="00D23546">
        <w:rPr>
          <w:rFonts w:ascii="Palatino" w:hAnsi="Palatino" w:cs="Times New Roman"/>
        </w:rPr>
        <w:t>This</w:t>
      </w:r>
      <w:r w:rsidR="00A9180E" w:rsidRPr="00D23546">
        <w:rPr>
          <w:rFonts w:ascii="Palatino" w:hAnsi="Palatino" w:cs="Times New Roman"/>
        </w:rPr>
        <w:t xml:space="preserve"> </w:t>
      </w:r>
      <w:r w:rsidR="002361CD" w:rsidRPr="00D23546">
        <w:rPr>
          <w:rFonts w:ascii="Palatino" w:hAnsi="Palatino" w:cs="Times New Roman"/>
        </w:rPr>
        <w:t>sounds like</w:t>
      </w:r>
      <w:r w:rsidR="00D47057" w:rsidRPr="00D23546">
        <w:rPr>
          <w:rFonts w:ascii="Palatino" w:hAnsi="Palatino" w:cs="Times New Roman"/>
        </w:rPr>
        <w:t xml:space="preserve"> </w:t>
      </w:r>
      <w:r w:rsidR="002361CD" w:rsidRPr="00D23546">
        <w:rPr>
          <w:rFonts w:ascii="Palatino" w:hAnsi="Palatino" w:cs="Times New Roman"/>
        </w:rPr>
        <w:t xml:space="preserve">someone </w:t>
      </w:r>
      <w:r w:rsidR="00CD5453" w:rsidRPr="00D23546">
        <w:rPr>
          <w:rFonts w:ascii="Palatino" w:hAnsi="Palatino" w:cs="Times New Roman"/>
        </w:rPr>
        <w:t xml:space="preserve">with </w:t>
      </w:r>
      <w:r w:rsidR="002361CD" w:rsidRPr="00D23546">
        <w:rPr>
          <w:rFonts w:ascii="Palatino" w:hAnsi="Palatino" w:cs="Times New Roman"/>
        </w:rPr>
        <w:t xml:space="preserve">the utmost confidence in the grain requirement, which is </w:t>
      </w:r>
      <w:r w:rsidR="00A9180E" w:rsidRPr="00D23546">
        <w:rPr>
          <w:rFonts w:ascii="Palatino" w:hAnsi="Palatino" w:cs="Times New Roman"/>
        </w:rPr>
        <w:t xml:space="preserve">of course </w:t>
      </w:r>
      <w:r w:rsidR="002361CD" w:rsidRPr="00D23546">
        <w:rPr>
          <w:rFonts w:ascii="Palatino" w:hAnsi="Palatino" w:cs="Times New Roman"/>
        </w:rPr>
        <w:t xml:space="preserve">what </w:t>
      </w:r>
      <w:r w:rsidR="00CD5453" w:rsidRPr="00D23546">
        <w:rPr>
          <w:rFonts w:ascii="Palatino" w:hAnsi="Palatino" w:cs="Times New Roman"/>
        </w:rPr>
        <w:t>one</w:t>
      </w:r>
      <w:r w:rsidR="002361CD" w:rsidRPr="00D23546">
        <w:rPr>
          <w:rFonts w:ascii="Palatino" w:hAnsi="Palatino" w:cs="Times New Roman"/>
        </w:rPr>
        <w:t xml:space="preserve"> </w:t>
      </w:r>
      <w:r w:rsidR="002361CD" w:rsidRPr="00D23546">
        <w:rPr>
          <w:rFonts w:ascii="Palatino" w:hAnsi="Palatino" w:cs="Times New Roman"/>
          <w:i/>
        </w:rPr>
        <w:t>would</w:t>
      </w:r>
      <w:r w:rsidR="002361CD" w:rsidRPr="00D23546">
        <w:rPr>
          <w:rFonts w:ascii="Palatino" w:hAnsi="Palatino" w:cs="Times New Roman"/>
        </w:rPr>
        <w:t xml:space="preserve"> have if </w:t>
      </w:r>
      <w:r w:rsidR="00CD5453" w:rsidRPr="00D23546">
        <w:rPr>
          <w:rFonts w:ascii="Palatino" w:hAnsi="Palatino" w:cs="Times New Roman"/>
        </w:rPr>
        <w:t>one</w:t>
      </w:r>
      <w:r w:rsidR="002361CD" w:rsidRPr="00D23546">
        <w:rPr>
          <w:rFonts w:ascii="Palatino" w:hAnsi="Palatino" w:cs="Times New Roman"/>
        </w:rPr>
        <w:t xml:space="preserve"> thought grains could be </w:t>
      </w:r>
      <w:r w:rsidR="00E261A1" w:rsidRPr="00D23546">
        <w:rPr>
          <w:rFonts w:ascii="Palatino" w:hAnsi="Palatino" w:cs="Times New Roman"/>
        </w:rPr>
        <w:t>legitimately</w:t>
      </w:r>
      <w:r w:rsidR="00585D5E" w:rsidRPr="00D23546">
        <w:rPr>
          <w:rFonts w:ascii="Palatino" w:hAnsi="Palatino" w:cs="Times New Roman"/>
        </w:rPr>
        <w:t xml:space="preserve"> </w:t>
      </w:r>
      <w:r w:rsidR="00CD5453" w:rsidRPr="00D23546">
        <w:rPr>
          <w:rFonts w:ascii="Palatino" w:hAnsi="Palatino" w:cs="Times New Roman"/>
        </w:rPr>
        <w:t xml:space="preserve">matched in </w:t>
      </w:r>
      <w:r w:rsidR="002A08EF" w:rsidRPr="00D23546">
        <w:rPr>
          <w:rFonts w:ascii="Palatino" w:hAnsi="Palatino" w:cs="Times New Roman"/>
        </w:rPr>
        <w:t xml:space="preserve">just this </w:t>
      </w:r>
      <w:r w:rsidR="00CD5453" w:rsidRPr="00D23546">
        <w:rPr>
          <w:rFonts w:ascii="Palatino" w:hAnsi="Palatino" w:cs="Times New Roman"/>
        </w:rPr>
        <w:t>way</w:t>
      </w:r>
      <w:r w:rsidR="002361CD" w:rsidRPr="00D23546">
        <w:rPr>
          <w:rFonts w:ascii="Palatino" w:hAnsi="Palatino" w:cs="Times New Roman"/>
        </w:rPr>
        <w:t>.</w:t>
      </w:r>
      <w:r w:rsidR="00A9180E" w:rsidRPr="00D23546">
        <w:rPr>
          <w:rFonts w:ascii="Palatino" w:hAnsi="Palatino" w:cs="Times New Roman"/>
          <w:lang w:val="en-AU"/>
        </w:rPr>
        <w:t xml:space="preserve"> </w:t>
      </w:r>
      <w:r w:rsidR="005D2773" w:rsidRPr="00D23546">
        <w:rPr>
          <w:rFonts w:ascii="Palatino" w:hAnsi="Palatino" w:cs="Times New Roman"/>
        </w:rPr>
        <w:t>My guess is that</w:t>
      </w:r>
      <w:r w:rsidR="00576C28" w:rsidRPr="00D23546">
        <w:rPr>
          <w:rFonts w:ascii="Palatino" w:hAnsi="Palatino" w:cs="Times New Roman"/>
        </w:rPr>
        <w:t>,</w:t>
      </w:r>
      <w:r w:rsidR="0054236E" w:rsidRPr="00D23546">
        <w:rPr>
          <w:rFonts w:ascii="Palatino" w:hAnsi="Palatino" w:cs="Times New Roman"/>
        </w:rPr>
        <w:t xml:space="preserve"> while </w:t>
      </w:r>
      <w:r w:rsidR="00576C28" w:rsidRPr="00D23546">
        <w:rPr>
          <w:rFonts w:ascii="Palatino" w:hAnsi="Palatino" w:cs="Times New Roman"/>
        </w:rPr>
        <w:t xml:space="preserve">they do have something important to </w:t>
      </w:r>
      <w:r w:rsidR="00CF135D" w:rsidRPr="00D23546">
        <w:rPr>
          <w:rFonts w:ascii="Palatino" w:hAnsi="Palatino" w:cs="Times New Roman"/>
        </w:rPr>
        <w:t>tell us about MR</w:t>
      </w:r>
      <w:r w:rsidR="003515AE" w:rsidRPr="00D23546">
        <w:rPr>
          <w:rFonts w:ascii="Palatino" w:hAnsi="Palatino" w:cs="Times New Roman"/>
        </w:rPr>
        <w:t xml:space="preserve">, </w:t>
      </w:r>
      <w:r w:rsidR="00DC645E" w:rsidRPr="00D23546">
        <w:rPr>
          <w:rFonts w:ascii="Palatino" w:hAnsi="Palatino" w:cs="Times New Roman"/>
        </w:rPr>
        <w:t>a beguiling</w:t>
      </w:r>
      <w:r w:rsidR="00B9350C" w:rsidRPr="00D23546">
        <w:rPr>
          <w:rFonts w:ascii="Palatino" w:hAnsi="Palatino" w:cs="Times New Roman"/>
        </w:rPr>
        <w:t xml:space="preserve"> metaphor</w:t>
      </w:r>
      <w:r w:rsidR="00CF106E" w:rsidRPr="00D23546">
        <w:rPr>
          <w:rFonts w:ascii="Palatino" w:hAnsi="Palatino" w:cs="Times New Roman"/>
        </w:rPr>
        <w:t xml:space="preserve"> </w:t>
      </w:r>
      <w:r w:rsidR="003515AE" w:rsidRPr="00D23546">
        <w:rPr>
          <w:rFonts w:ascii="Palatino" w:hAnsi="Palatino" w:cs="Times New Roman"/>
        </w:rPr>
        <w:t xml:space="preserve">has </w:t>
      </w:r>
      <w:r w:rsidR="00DC645E" w:rsidRPr="00D23546">
        <w:rPr>
          <w:rFonts w:ascii="Palatino" w:hAnsi="Palatino" w:cs="Times New Roman"/>
        </w:rPr>
        <w:t>led</w:t>
      </w:r>
      <w:r w:rsidR="00EF5BBE" w:rsidRPr="00D23546">
        <w:rPr>
          <w:rFonts w:ascii="Palatino" w:hAnsi="Palatino" w:cs="Times New Roman"/>
        </w:rPr>
        <w:t xml:space="preserve"> them </w:t>
      </w:r>
      <w:r w:rsidR="00DC645E" w:rsidRPr="00D23546">
        <w:rPr>
          <w:rFonts w:ascii="Palatino" w:hAnsi="Palatino" w:cs="Times New Roman"/>
        </w:rPr>
        <w:t>to suppose</w:t>
      </w:r>
      <w:r w:rsidR="00EF5BBE" w:rsidRPr="00D23546">
        <w:rPr>
          <w:rFonts w:ascii="Palatino" w:hAnsi="Palatino" w:cs="Times New Roman"/>
        </w:rPr>
        <w:t xml:space="preserve"> </w:t>
      </w:r>
      <w:r w:rsidR="00DC645E" w:rsidRPr="00D23546">
        <w:rPr>
          <w:rFonts w:ascii="Palatino" w:hAnsi="Palatino" w:cs="Times New Roman"/>
        </w:rPr>
        <w:t>that</w:t>
      </w:r>
      <w:r w:rsidR="003515AE" w:rsidRPr="00D23546">
        <w:rPr>
          <w:rFonts w:ascii="Palatino" w:hAnsi="Palatino" w:cs="Times New Roman"/>
        </w:rPr>
        <w:t xml:space="preserve"> </w:t>
      </w:r>
      <w:r w:rsidR="009E7BBC" w:rsidRPr="00D23546">
        <w:rPr>
          <w:rFonts w:ascii="Palatino" w:hAnsi="Palatino" w:cs="Times New Roman"/>
        </w:rPr>
        <w:t>MR is easier to refute than it actually is.</w:t>
      </w:r>
      <w:r w:rsidR="00B9350C" w:rsidRPr="00D23546">
        <w:rPr>
          <w:rFonts w:ascii="Palatino" w:hAnsi="Palatino" w:cs="Times New Roman"/>
        </w:rPr>
        <w:t xml:space="preserve"> </w:t>
      </w:r>
      <w:r w:rsidR="00DC645E" w:rsidRPr="00D23546">
        <w:rPr>
          <w:rFonts w:ascii="Palatino" w:hAnsi="Palatino" w:cs="Times New Roman"/>
        </w:rPr>
        <w:t>(</w:t>
      </w:r>
      <w:r w:rsidR="00B9350C" w:rsidRPr="00D23546">
        <w:rPr>
          <w:rFonts w:ascii="Palatino" w:hAnsi="Palatino" w:cs="Times New Roman"/>
        </w:rPr>
        <w:t xml:space="preserve">I’ll support this </w:t>
      </w:r>
      <w:r w:rsidR="004E5FA7" w:rsidRPr="00D23546">
        <w:rPr>
          <w:rFonts w:ascii="Palatino" w:hAnsi="Palatino" w:cs="Times New Roman"/>
        </w:rPr>
        <w:t>contention</w:t>
      </w:r>
      <w:r w:rsidR="003B2789" w:rsidRPr="00D23546">
        <w:rPr>
          <w:rFonts w:ascii="Palatino" w:hAnsi="Palatino" w:cs="Times New Roman"/>
        </w:rPr>
        <w:t xml:space="preserve"> with a few examples </w:t>
      </w:r>
      <w:r w:rsidR="00B9350C" w:rsidRPr="00D23546">
        <w:rPr>
          <w:rFonts w:ascii="Palatino" w:hAnsi="Palatino" w:cs="Times New Roman"/>
        </w:rPr>
        <w:t>in a moment.</w:t>
      </w:r>
      <w:r w:rsidR="00DC645E" w:rsidRPr="00D23546">
        <w:rPr>
          <w:rFonts w:ascii="Palatino" w:hAnsi="Palatino" w:cs="Times New Roman"/>
        </w:rPr>
        <w:t>)</w:t>
      </w:r>
    </w:p>
    <w:p w14:paraId="1104C244" w14:textId="77777777" w:rsidR="00FC2005" w:rsidRPr="00D23546" w:rsidRDefault="00FC2005" w:rsidP="00C36CAA">
      <w:pPr>
        <w:spacing w:line="480" w:lineRule="auto"/>
        <w:ind w:firstLine="720"/>
        <w:rPr>
          <w:rFonts w:ascii="Palatino" w:hAnsi="Palatino" w:cs="Times New Roman"/>
        </w:rPr>
      </w:pPr>
    </w:p>
    <w:p w14:paraId="5CBB4AF1" w14:textId="2321A00D" w:rsidR="00D53C82" w:rsidRPr="00D23546" w:rsidRDefault="005C0A64" w:rsidP="00C36CAA">
      <w:pPr>
        <w:spacing w:line="480" w:lineRule="auto"/>
        <w:ind w:firstLine="720"/>
        <w:rPr>
          <w:rFonts w:ascii="Palatino" w:hAnsi="Palatino" w:cs="Times New Roman"/>
        </w:rPr>
      </w:pPr>
      <w:r w:rsidRPr="00D23546">
        <w:rPr>
          <w:rFonts w:ascii="Palatino" w:hAnsi="Palatino" w:cs="Times New Roman"/>
        </w:rPr>
        <w:t>Of course m</w:t>
      </w:r>
      <w:r w:rsidR="005D2773" w:rsidRPr="00D23546">
        <w:rPr>
          <w:rFonts w:ascii="Palatino" w:hAnsi="Palatino" w:cs="Times New Roman"/>
        </w:rPr>
        <w:t>atters aren’t</w:t>
      </w:r>
      <w:r w:rsidR="008F3A60" w:rsidRPr="00D23546">
        <w:rPr>
          <w:rFonts w:ascii="Palatino" w:hAnsi="Palatino" w:cs="Times New Roman"/>
        </w:rPr>
        <w:t xml:space="preserve"> much</w:t>
      </w:r>
      <w:r w:rsidR="005D2773" w:rsidRPr="00D23546">
        <w:rPr>
          <w:rFonts w:ascii="Palatino" w:hAnsi="Palatino" w:cs="Times New Roman"/>
        </w:rPr>
        <w:t xml:space="preserve"> helped by the reasonable suspicion</w:t>
      </w:r>
      <w:r w:rsidR="00C36CAA" w:rsidRPr="00D23546">
        <w:rPr>
          <w:rFonts w:ascii="Palatino" w:hAnsi="Palatino" w:cs="Times New Roman"/>
        </w:rPr>
        <w:t xml:space="preserve"> that MR is the </w:t>
      </w:r>
      <w:r w:rsidR="00486D45" w:rsidRPr="00D23546">
        <w:rPr>
          <w:rFonts w:ascii="Palatino" w:hAnsi="Palatino" w:cs="Times New Roman"/>
        </w:rPr>
        <w:t>result</w:t>
      </w:r>
      <w:r w:rsidR="005D2773" w:rsidRPr="00D23546">
        <w:rPr>
          <w:rFonts w:ascii="Palatino" w:hAnsi="Palatino" w:cs="Times New Roman"/>
        </w:rPr>
        <w:t xml:space="preserve"> of</w:t>
      </w:r>
      <w:r w:rsidR="00C36CAA" w:rsidRPr="00D23546">
        <w:rPr>
          <w:rFonts w:ascii="Palatino" w:hAnsi="Palatino" w:cs="Times New Roman"/>
        </w:rPr>
        <w:t xml:space="preserve"> </w:t>
      </w:r>
      <w:r w:rsidR="00942E11" w:rsidRPr="00D23546">
        <w:rPr>
          <w:rFonts w:ascii="Palatino" w:hAnsi="Palatino" w:cs="Times New Roman"/>
        </w:rPr>
        <w:t>pairing</w:t>
      </w:r>
      <w:r w:rsidR="00C36CAA" w:rsidRPr="00D23546">
        <w:rPr>
          <w:rFonts w:ascii="Palatino" w:hAnsi="Palatino" w:cs="Times New Roman"/>
        </w:rPr>
        <w:t xml:space="preserve"> </w:t>
      </w:r>
      <w:r w:rsidR="00C36CAA" w:rsidRPr="00D23546">
        <w:rPr>
          <w:rFonts w:ascii="Palatino" w:hAnsi="Palatino" w:cs="Times New Roman"/>
          <w:i/>
        </w:rPr>
        <w:t>inconsistent</w:t>
      </w:r>
      <w:r w:rsidR="00C36CAA" w:rsidRPr="00D23546">
        <w:rPr>
          <w:rFonts w:ascii="Palatino" w:hAnsi="Palatino" w:cs="Times New Roman"/>
        </w:rPr>
        <w:t xml:space="preserve"> grains. For what is neuroscience if not a fine-grained description of psychology, and psychology if not a coarse-grained description of neuroscience? </w:t>
      </w:r>
      <w:r w:rsidR="00584F60" w:rsidRPr="00D23546">
        <w:rPr>
          <w:rFonts w:ascii="Palatino" w:hAnsi="Palatino" w:cs="Times New Roman"/>
        </w:rPr>
        <w:t xml:space="preserve">It is surely plausible </w:t>
      </w:r>
      <w:r w:rsidR="005F2C09" w:rsidRPr="00D23546">
        <w:rPr>
          <w:rFonts w:ascii="Palatino" w:hAnsi="Palatino" w:cs="Times New Roman"/>
        </w:rPr>
        <w:t>that the neural and psychological sciences line up in something like</w:t>
      </w:r>
      <w:r w:rsidR="00803728" w:rsidRPr="00D23546">
        <w:rPr>
          <w:rFonts w:ascii="Palatino" w:hAnsi="Palatino" w:cs="Times New Roman"/>
        </w:rPr>
        <w:t xml:space="preserve"> this way</w:t>
      </w:r>
      <w:r w:rsidR="00D67C46" w:rsidRPr="00D23546">
        <w:rPr>
          <w:rFonts w:ascii="Palatino" w:hAnsi="Palatino" w:cs="Times New Roman"/>
        </w:rPr>
        <w:t xml:space="preserve">, given that </w:t>
      </w:r>
      <w:r w:rsidR="00935DC4" w:rsidRPr="00D23546">
        <w:rPr>
          <w:rFonts w:ascii="Palatino" w:hAnsi="Palatino" w:cs="Times New Roman"/>
        </w:rPr>
        <w:t xml:space="preserve">talk about the mind is really talk about the brain from a somewhat more abstract </w:t>
      </w:r>
      <w:r w:rsidR="00934EFF" w:rsidRPr="00D23546">
        <w:rPr>
          <w:rFonts w:ascii="Palatino" w:hAnsi="Palatino" w:cs="Times New Roman"/>
        </w:rPr>
        <w:t>point of view</w:t>
      </w:r>
      <w:r w:rsidR="005D2773" w:rsidRPr="00D23546">
        <w:rPr>
          <w:rFonts w:ascii="Palatino" w:hAnsi="Palatino" w:cs="Times New Roman"/>
        </w:rPr>
        <w:t>.</w:t>
      </w:r>
    </w:p>
    <w:p w14:paraId="0F71B2A3" w14:textId="77777777" w:rsidR="00D53C82" w:rsidRPr="00D23546" w:rsidRDefault="00D53C82" w:rsidP="00C36CAA">
      <w:pPr>
        <w:spacing w:line="480" w:lineRule="auto"/>
        <w:ind w:firstLine="720"/>
        <w:rPr>
          <w:rFonts w:ascii="Palatino" w:hAnsi="Palatino" w:cs="Times New Roman"/>
        </w:rPr>
      </w:pPr>
    </w:p>
    <w:p w14:paraId="49793DE8" w14:textId="6FE10471" w:rsidR="002E5C61" w:rsidRPr="00D23546" w:rsidRDefault="007E0D64" w:rsidP="00C36CAA">
      <w:pPr>
        <w:spacing w:line="480" w:lineRule="auto"/>
        <w:ind w:firstLine="720"/>
        <w:rPr>
          <w:rFonts w:ascii="Palatino" w:hAnsi="Palatino" w:cs="Times New Roman"/>
        </w:rPr>
      </w:pPr>
      <w:r w:rsidRPr="00D23546">
        <w:rPr>
          <w:rFonts w:ascii="Palatino" w:hAnsi="Palatino" w:cs="Times New Roman"/>
        </w:rPr>
        <w:t xml:space="preserve">What </w:t>
      </w:r>
      <w:r w:rsidR="005D2773" w:rsidRPr="00D23546">
        <w:rPr>
          <w:rFonts w:ascii="Palatino" w:hAnsi="Palatino" w:cs="Times New Roman"/>
        </w:rPr>
        <w:t>Bechtel and Mundale are</w:t>
      </w:r>
      <w:r w:rsidRPr="00D23546">
        <w:rPr>
          <w:rFonts w:ascii="Palatino" w:hAnsi="Palatino" w:cs="Times New Roman"/>
        </w:rPr>
        <w:t xml:space="preserve"> ultimately</w:t>
      </w:r>
      <w:r w:rsidR="00D53C82" w:rsidRPr="00D23546">
        <w:rPr>
          <w:rFonts w:ascii="Palatino" w:hAnsi="Palatino" w:cs="Times New Roman"/>
        </w:rPr>
        <w:t xml:space="preserve"> trying to </w:t>
      </w:r>
      <w:r w:rsidRPr="00D23546">
        <w:rPr>
          <w:rFonts w:ascii="Palatino" w:hAnsi="Palatino" w:cs="Times New Roman"/>
        </w:rPr>
        <w:t>convey</w:t>
      </w:r>
      <w:r w:rsidR="008F3A60" w:rsidRPr="00D23546">
        <w:rPr>
          <w:rFonts w:ascii="Palatino" w:hAnsi="Palatino" w:cs="Times New Roman"/>
        </w:rPr>
        <w:t xml:space="preserve"> </w:t>
      </w:r>
      <w:r w:rsidRPr="00D23546">
        <w:rPr>
          <w:rFonts w:ascii="Palatino" w:hAnsi="Palatino" w:cs="Times New Roman"/>
        </w:rPr>
        <w:t>through</w:t>
      </w:r>
      <w:r w:rsidR="00564B15" w:rsidRPr="00D23546">
        <w:rPr>
          <w:rFonts w:ascii="Palatino" w:hAnsi="Palatino" w:cs="Times New Roman"/>
        </w:rPr>
        <w:t xml:space="preserve"> their</w:t>
      </w:r>
      <w:r w:rsidR="008F3A60" w:rsidRPr="00D23546">
        <w:rPr>
          <w:rFonts w:ascii="Palatino" w:hAnsi="Palatino" w:cs="Times New Roman"/>
        </w:rPr>
        <w:t xml:space="preserve"> </w:t>
      </w:r>
      <w:r w:rsidR="00564B15" w:rsidRPr="00D23546">
        <w:rPr>
          <w:rFonts w:ascii="Palatino" w:hAnsi="Palatino" w:cs="Times New Roman"/>
        </w:rPr>
        <w:t>discussion of</w:t>
      </w:r>
      <w:r w:rsidR="008F3A60" w:rsidRPr="00D23546">
        <w:rPr>
          <w:rFonts w:ascii="Palatino" w:hAnsi="Palatino" w:cs="Times New Roman"/>
        </w:rPr>
        <w:t xml:space="preserve"> grains</w:t>
      </w:r>
      <w:r w:rsidR="00D53C82" w:rsidRPr="00D23546">
        <w:rPr>
          <w:rFonts w:ascii="Palatino" w:hAnsi="Palatino" w:cs="Times New Roman"/>
        </w:rPr>
        <w:t xml:space="preserve"> is </w:t>
      </w:r>
      <w:r w:rsidR="00F465AC" w:rsidRPr="00D23546">
        <w:rPr>
          <w:rFonts w:ascii="Palatino" w:hAnsi="Palatino" w:cs="Times New Roman"/>
        </w:rPr>
        <w:t xml:space="preserve">the thought </w:t>
      </w:r>
      <w:r w:rsidR="00D53C82" w:rsidRPr="00D23546">
        <w:rPr>
          <w:rFonts w:ascii="Palatino" w:hAnsi="Palatino" w:cs="Times New Roman"/>
        </w:rPr>
        <w:t>that claims</w:t>
      </w:r>
      <w:r w:rsidR="00AC7EDA" w:rsidRPr="00D23546">
        <w:rPr>
          <w:rFonts w:ascii="Palatino" w:hAnsi="Palatino" w:cs="Times New Roman"/>
        </w:rPr>
        <w:t xml:space="preserve"> of MR cannot be advanced willy-</w:t>
      </w:r>
      <w:r w:rsidR="00D53C82" w:rsidRPr="00D23546">
        <w:rPr>
          <w:rFonts w:ascii="Palatino" w:hAnsi="Palatino" w:cs="Times New Roman"/>
        </w:rPr>
        <w:t>nilly—</w:t>
      </w:r>
      <w:r w:rsidR="00150BF8" w:rsidRPr="00D23546">
        <w:rPr>
          <w:rFonts w:ascii="Palatino" w:hAnsi="Palatino" w:cs="Times New Roman"/>
        </w:rPr>
        <w:t>that</w:t>
      </w:r>
      <w:r w:rsidR="00F465AC" w:rsidRPr="00D23546">
        <w:rPr>
          <w:rFonts w:ascii="Palatino" w:hAnsi="Palatino" w:cs="Times New Roman"/>
        </w:rPr>
        <w:t xml:space="preserve"> </w:t>
      </w:r>
      <w:r w:rsidR="00564B15" w:rsidRPr="00D23546">
        <w:rPr>
          <w:rFonts w:ascii="Palatino" w:hAnsi="Palatino" w:cs="Times New Roman"/>
        </w:rPr>
        <w:t xml:space="preserve">there </w:t>
      </w:r>
      <w:r w:rsidR="006169BC" w:rsidRPr="00D23546">
        <w:rPr>
          <w:rFonts w:ascii="Palatino" w:hAnsi="Palatino" w:cs="Times New Roman"/>
        </w:rPr>
        <w:t>is</w:t>
      </w:r>
      <w:r w:rsidR="00F465AC" w:rsidRPr="00D23546">
        <w:rPr>
          <w:rFonts w:ascii="Palatino" w:hAnsi="Palatino" w:cs="Times New Roman"/>
        </w:rPr>
        <w:t xml:space="preserve"> </w:t>
      </w:r>
      <w:r w:rsidR="006169BC" w:rsidRPr="00D23546">
        <w:rPr>
          <w:rFonts w:ascii="Palatino" w:hAnsi="Palatino" w:cs="Times New Roman"/>
        </w:rPr>
        <w:t>an objective and</w:t>
      </w:r>
      <w:r w:rsidR="00B27C53" w:rsidRPr="00D23546">
        <w:rPr>
          <w:rFonts w:ascii="Palatino" w:hAnsi="Palatino" w:cs="Times New Roman"/>
        </w:rPr>
        <w:t xml:space="preserve"> standard </w:t>
      </w:r>
      <w:r w:rsidR="00D53C82" w:rsidRPr="00D23546">
        <w:rPr>
          <w:rFonts w:ascii="Palatino" w:hAnsi="Palatino" w:cs="Times New Roman"/>
        </w:rPr>
        <w:t>way to go about verifying the existence of MR kinds</w:t>
      </w:r>
      <w:r w:rsidR="00F465AC" w:rsidRPr="00D23546">
        <w:rPr>
          <w:rFonts w:ascii="Palatino" w:hAnsi="Palatino" w:cs="Times New Roman"/>
        </w:rPr>
        <w:t xml:space="preserve"> and arbitrating disputes </w:t>
      </w:r>
      <w:r w:rsidR="000777F9" w:rsidRPr="00D23546">
        <w:rPr>
          <w:rFonts w:ascii="Palatino" w:hAnsi="Palatino" w:cs="Times New Roman"/>
        </w:rPr>
        <w:t>involving</w:t>
      </w:r>
      <w:r w:rsidR="00150BF8" w:rsidRPr="00D23546">
        <w:rPr>
          <w:rFonts w:ascii="Palatino" w:hAnsi="Palatino" w:cs="Times New Roman"/>
        </w:rPr>
        <w:t xml:space="preserve"> them</w:t>
      </w:r>
      <w:r w:rsidR="00D53C82" w:rsidRPr="00D23546">
        <w:rPr>
          <w:rFonts w:ascii="Palatino" w:hAnsi="Palatino" w:cs="Times New Roman"/>
        </w:rPr>
        <w:t>.</w:t>
      </w:r>
      <w:r w:rsidR="000C7B25" w:rsidRPr="00D23546">
        <w:rPr>
          <w:rFonts w:ascii="Palatino" w:hAnsi="Palatino" w:cs="Times New Roman"/>
        </w:rPr>
        <w:t xml:space="preserve"> For the reasons </w:t>
      </w:r>
      <w:r w:rsidR="005D2773" w:rsidRPr="00D23546">
        <w:rPr>
          <w:rFonts w:ascii="Palatino" w:hAnsi="Palatino" w:cs="Times New Roman"/>
        </w:rPr>
        <w:t>just canvassed</w:t>
      </w:r>
      <w:r w:rsidR="000C7B25" w:rsidRPr="00D23546">
        <w:rPr>
          <w:rFonts w:ascii="Palatino" w:hAnsi="Palatino" w:cs="Times New Roman"/>
        </w:rPr>
        <w:t>, however,</w:t>
      </w:r>
      <w:r w:rsidR="004C71FA" w:rsidRPr="00D23546">
        <w:rPr>
          <w:rFonts w:ascii="Palatino" w:hAnsi="Palatino" w:cs="Times New Roman"/>
        </w:rPr>
        <w:t xml:space="preserve"> it strikes me that</w:t>
      </w:r>
      <w:r w:rsidR="000C7B25" w:rsidRPr="00D23546">
        <w:rPr>
          <w:rFonts w:ascii="Palatino" w:hAnsi="Palatino" w:cs="Times New Roman"/>
        </w:rPr>
        <w:t xml:space="preserve"> talk of grains</w:t>
      </w:r>
      <w:r w:rsidR="00F465AC" w:rsidRPr="00D23546">
        <w:rPr>
          <w:rFonts w:ascii="Palatino" w:hAnsi="Palatino" w:cs="Times New Roman"/>
        </w:rPr>
        <w:t xml:space="preserve"> </w:t>
      </w:r>
      <w:r w:rsidR="000C7B25" w:rsidRPr="00D23546">
        <w:rPr>
          <w:rFonts w:ascii="Palatino" w:hAnsi="Palatino" w:cs="Times New Roman"/>
        </w:rPr>
        <w:t>do</w:t>
      </w:r>
      <w:r w:rsidR="00F465AC" w:rsidRPr="00D23546">
        <w:rPr>
          <w:rFonts w:ascii="Palatino" w:hAnsi="Palatino" w:cs="Times New Roman"/>
        </w:rPr>
        <w:t>esn’</w:t>
      </w:r>
      <w:r w:rsidR="00AA0480" w:rsidRPr="00D23546">
        <w:rPr>
          <w:rFonts w:ascii="Palatino" w:hAnsi="Palatino" w:cs="Times New Roman"/>
        </w:rPr>
        <w:t>t</w:t>
      </w:r>
      <w:r w:rsidR="00B9350C" w:rsidRPr="00D23546">
        <w:rPr>
          <w:rFonts w:ascii="Palatino" w:hAnsi="Palatino" w:cs="Times New Roman"/>
        </w:rPr>
        <w:t xml:space="preserve"> </w:t>
      </w:r>
      <w:r w:rsidR="00564B15" w:rsidRPr="00D23546">
        <w:rPr>
          <w:rFonts w:ascii="Palatino" w:hAnsi="Palatino" w:cs="Times New Roman"/>
        </w:rPr>
        <w:t>serve their purposes</w:t>
      </w:r>
      <w:r w:rsidR="000C7B25" w:rsidRPr="00D23546">
        <w:rPr>
          <w:rFonts w:ascii="Palatino" w:hAnsi="Palatino" w:cs="Times New Roman"/>
        </w:rPr>
        <w:t xml:space="preserve"> </w:t>
      </w:r>
      <w:r w:rsidR="004C71FA" w:rsidRPr="00D23546">
        <w:rPr>
          <w:rFonts w:ascii="Palatino" w:hAnsi="Palatino" w:cs="Times New Roman"/>
        </w:rPr>
        <w:t xml:space="preserve">at all </w:t>
      </w:r>
      <w:r w:rsidR="000C7B25" w:rsidRPr="00D23546">
        <w:rPr>
          <w:rFonts w:ascii="Palatino" w:hAnsi="Palatino" w:cs="Times New Roman"/>
        </w:rPr>
        <w:t xml:space="preserve">well. </w:t>
      </w:r>
      <w:r w:rsidR="000F4B91" w:rsidRPr="00D23546">
        <w:rPr>
          <w:rFonts w:ascii="Palatino" w:hAnsi="Palatino" w:cs="Times New Roman"/>
        </w:rPr>
        <w:t>In fact they would have been nearer the mark had they said</w:t>
      </w:r>
      <w:r w:rsidR="00BB07D8" w:rsidRPr="00D23546">
        <w:rPr>
          <w:rFonts w:ascii="Palatino" w:hAnsi="Palatino" w:cs="Times New Roman"/>
        </w:rPr>
        <w:t xml:space="preserve"> </w:t>
      </w:r>
      <w:r w:rsidR="000F4B91" w:rsidRPr="00D23546">
        <w:rPr>
          <w:rFonts w:ascii="Palatino" w:hAnsi="Palatino" w:cs="Times New Roman"/>
        </w:rPr>
        <w:t xml:space="preserve">that </w:t>
      </w:r>
      <w:r w:rsidR="002E5C61" w:rsidRPr="00D23546">
        <w:rPr>
          <w:rFonts w:ascii="Palatino" w:hAnsi="Palatino" w:cs="Times New Roman"/>
        </w:rPr>
        <w:t xml:space="preserve">what </w:t>
      </w:r>
      <w:r w:rsidR="000F4B91" w:rsidRPr="00D23546">
        <w:rPr>
          <w:rFonts w:ascii="Palatino" w:hAnsi="Palatino" w:cs="Times New Roman"/>
        </w:rPr>
        <w:t>MR requires</w:t>
      </w:r>
      <w:r w:rsidR="002E5C61" w:rsidRPr="00D23546">
        <w:rPr>
          <w:rFonts w:ascii="Palatino" w:hAnsi="Palatino" w:cs="Times New Roman"/>
        </w:rPr>
        <w:t xml:space="preserve"> is</w:t>
      </w:r>
      <w:r w:rsidR="000F4B91" w:rsidRPr="00D23546">
        <w:rPr>
          <w:rFonts w:ascii="Palatino" w:hAnsi="Palatino" w:cs="Times New Roman"/>
        </w:rPr>
        <w:t xml:space="preserve"> </w:t>
      </w:r>
      <w:r w:rsidR="002E5C61" w:rsidRPr="00D23546">
        <w:rPr>
          <w:rFonts w:ascii="Palatino" w:hAnsi="Palatino" w:cs="Times New Roman"/>
        </w:rPr>
        <w:t>some sort of</w:t>
      </w:r>
      <w:r w:rsidR="000F4B91" w:rsidRPr="00D23546">
        <w:rPr>
          <w:rFonts w:ascii="Palatino" w:hAnsi="Palatino" w:cs="Times New Roman"/>
        </w:rPr>
        <w:t xml:space="preserve"> </w:t>
      </w:r>
      <w:r w:rsidR="00BB07D8" w:rsidRPr="00D23546">
        <w:rPr>
          <w:rFonts w:ascii="Palatino" w:hAnsi="Palatino" w:cs="Times New Roman"/>
        </w:rPr>
        <w:t xml:space="preserve">principled </w:t>
      </w:r>
      <w:r w:rsidR="00BB07D8" w:rsidRPr="00D23546">
        <w:rPr>
          <w:rFonts w:ascii="Palatino" w:hAnsi="Palatino" w:cs="Times New Roman"/>
          <w:i/>
        </w:rPr>
        <w:t>mismatching</w:t>
      </w:r>
      <w:r w:rsidR="00BB07D8" w:rsidRPr="00D23546">
        <w:rPr>
          <w:rFonts w:ascii="Palatino" w:hAnsi="Palatino" w:cs="Times New Roman"/>
        </w:rPr>
        <w:t xml:space="preserve"> of grains</w:t>
      </w:r>
      <w:r w:rsidR="00CC65D4" w:rsidRPr="00D23546">
        <w:rPr>
          <w:rFonts w:ascii="Palatino" w:hAnsi="Palatino" w:cs="Times New Roman"/>
        </w:rPr>
        <w:t>.</w:t>
      </w:r>
    </w:p>
    <w:p w14:paraId="44D1C1FD" w14:textId="77777777" w:rsidR="002E5C61" w:rsidRPr="00D23546" w:rsidRDefault="002E5C61" w:rsidP="00C36CAA">
      <w:pPr>
        <w:spacing w:line="480" w:lineRule="auto"/>
        <w:ind w:firstLine="720"/>
        <w:rPr>
          <w:rFonts w:ascii="Palatino" w:hAnsi="Palatino" w:cs="Times New Roman"/>
        </w:rPr>
      </w:pPr>
    </w:p>
    <w:p w14:paraId="0299F59E" w14:textId="25806668" w:rsidR="009B494B" w:rsidRPr="00D23546" w:rsidRDefault="002361CD" w:rsidP="00CD3151">
      <w:pPr>
        <w:spacing w:line="480" w:lineRule="auto"/>
        <w:ind w:firstLine="720"/>
        <w:rPr>
          <w:rFonts w:ascii="Palatino" w:hAnsi="Palatino" w:cs="Times New Roman"/>
          <w:lang w:val="en-AU"/>
        </w:rPr>
      </w:pPr>
      <w:r w:rsidRPr="00D23546">
        <w:rPr>
          <w:rFonts w:ascii="Palatino" w:hAnsi="Palatino" w:cs="Times New Roman"/>
        </w:rPr>
        <w:t xml:space="preserve">So far I’ve </w:t>
      </w:r>
      <w:r w:rsidR="00CD3151" w:rsidRPr="00D23546">
        <w:rPr>
          <w:rFonts w:ascii="Palatino" w:hAnsi="Palatino" w:cs="Times New Roman"/>
        </w:rPr>
        <w:t>tried to indicate in what respects</w:t>
      </w:r>
      <w:r w:rsidRPr="00D23546">
        <w:rPr>
          <w:rFonts w:ascii="Palatino" w:hAnsi="Palatino" w:cs="Times New Roman"/>
        </w:rPr>
        <w:t xml:space="preserve"> Bechtel and Mundale’s grain requirement is imprecise and impracticable.</w:t>
      </w:r>
      <w:r w:rsidR="00CD3151" w:rsidRPr="00D23546">
        <w:rPr>
          <w:rFonts w:ascii="Palatino" w:hAnsi="Palatino" w:cs="Times New Roman"/>
          <w:lang w:val="en-AU"/>
        </w:rPr>
        <w:t xml:space="preserve"> </w:t>
      </w:r>
      <w:r w:rsidRPr="00D23546">
        <w:rPr>
          <w:rFonts w:ascii="Palatino" w:hAnsi="Palatino" w:cs="Times New Roman"/>
        </w:rPr>
        <w:t xml:space="preserve">Before I can </w:t>
      </w:r>
      <w:r w:rsidR="00ED66FD" w:rsidRPr="00D23546">
        <w:rPr>
          <w:rFonts w:ascii="Palatino" w:hAnsi="Palatino" w:cs="Times New Roman"/>
        </w:rPr>
        <w:t>show</w:t>
      </w:r>
      <w:r w:rsidR="0050488F" w:rsidRPr="00D23546">
        <w:rPr>
          <w:rFonts w:ascii="Palatino" w:hAnsi="Palatino" w:cs="Times New Roman"/>
        </w:rPr>
        <w:t xml:space="preserve"> that the grains strategy is</w:t>
      </w:r>
      <w:r w:rsidRPr="00D23546">
        <w:rPr>
          <w:rFonts w:ascii="Palatino" w:hAnsi="Palatino" w:cs="Times New Roman"/>
        </w:rPr>
        <w:t xml:space="preserve"> also misleading, and </w:t>
      </w:r>
      <w:r w:rsidR="005E645C">
        <w:rPr>
          <w:rFonts w:ascii="Palatino" w:hAnsi="Palatino" w:cs="Times New Roman"/>
        </w:rPr>
        <w:t xml:space="preserve">actually </w:t>
      </w:r>
      <w:r w:rsidR="001C3DEC" w:rsidRPr="00D23546">
        <w:rPr>
          <w:rFonts w:ascii="Palatino" w:hAnsi="Palatino" w:cs="Times New Roman"/>
        </w:rPr>
        <w:t xml:space="preserve">often </w:t>
      </w:r>
      <w:r w:rsidR="0050488F" w:rsidRPr="00D23546">
        <w:rPr>
          <w:rFonts w:ascii="Palatino" w:hAnsi="Palatino" w:cs="Times New Roman"/>
        </w:rPr>
        <w:t>gets things</w:t>
      </w:r>
      <w:r w:rsidR="001C3DEC" w:rsidRPr="00D23546">
        <w:rPr>
          <w:rFonts w:ascii="Palatino" w:hAnsi="Palatino" w:cs="Times New Roman"/>
        </w:rPr>
        <w:t xml:space="preserve"> </w:t>
      </w:r>
      <w:r w:rsidRPr="00D23546">
        <w:rPr>
          <w:rFonts w:ascii="Palatino" w:hAnsi="Palatino" w:cs="Times New Roman"/>
        </w:rPr>
        <w:t>wrong, I need to set it against an account which</w:t>
      </w:r>
      <w:r w:rsidR="004B5C54">
        <w:rPr>
          <w:rFonts w:ascii="Palatino" w:hAnsi="Palatino" w:cs="Times New Roman"/>
        </w:rPr>
        <w:t xml:space="preserve"> </w:t>
      </w:r>
      <w:r w:rsidR="003841CC">
        <w:rPr>
          <w:rFonts w:ascii="Palatino" w:hAnsi="Palatino" w:cs="Times New Roman"/>
        </w:rPr>
        <w:t>demonstrably</w:t>
      </w:r>
      <w:r w:rsidR="00ED66FD" w:rsidRPr="00D23546">
        <w:rPr>
          <w:rFonts w:ascii="Palatino" w:hAnsi="Palatino" w:cs="Times New Roman"/>
        </w:rPr>
        <w:t xml:space="preserve"> </w:t>
      </w:r>
      <w:r w:rsidRPr="00D23546">
        <w:rPr>
          <w:rFonts w:ascii="Palatino" w:hAnsi="Palatino" w:cs="Times New Roman"/>
        </w:rPr>
        <w:t>gets things right</w:t>
      </w:r>
      <w:r w:rsidR="00561CC7">
        <w:rPr>
          <w:rFonts w:ascii="Palatino" w:hAnsi="Palatino" w:cs="Times New Roman"/>
        </w:rPr>
        <w:t xml:space="preserve">, indeed </w:t>
      </w:r>
      <w:r w:rsidR="00F75AAB">
        <w:rPr>
          <w:rFonts w:ascii="Palatino" w:hAnsi="Palatino" w:cs="Times New Roman"/>
        </w:rPr>
        <w:t xml:space="preserve">an account </w:t>
      </w:r>
      <w:r w:rsidR="00561CC7">
        <w:rPr>
          <w:rFonts w:ascii="Palatino" w:hAnsi="Palatino" w:cs="Times New Roman"/>
        </w:rPr>
        <w:t xml:space="preserve">which </w:t>
      </w:r>
      <w:r w:rsidR="00561CC7" w:rsidRPr="00FA2705">
        <w:rPr>
          <w:rFonts w:ascii="Palatino" w:hAnsi="Palatino" w:cs="Times New Roman"/>
        </w:rPr>
        <w:t>even</w:t>
      </w:r>
      <w:r w:rsidR="00561CC7">
        <w:rPr>
          <w:rFonts w:ascii="Palatino" w:hAnsi="Palatino" w:cs="Times New Roman"/>
        </w:rPr>
        <w:t xml:space="preserve"> its detractors concede gets </w:t>
      </w:r>
      <w:r w:rsidR="002435A3">
        <w:rPr>
          <w:rFonts w:ascii="Palatino" w:hAnsi="Palatino" w:cs="Times New Roman"/>
        </w:rPr>
        <w:t xml:space="preserve">something </w:t>
      </w:r>
      <w:r w:rsidR="00F818EE">
        <w:rPr>
          <w:rFonts w:ascii="Palatino" w:hAnsi="Palatino" w:cs="Times New Roman"/>
        </w:rPr>
        <w:t>very</w:t>
      </w:r>
      <w:r w:rsidR="00AD30CB">
        <w:rPr>
          <w:rFonts w:ascii="Palatino" w:hAnsi="Palatino" w:cs="Times New Roman"/>
        </w:rPr>
        <w:t xml:space="preserve"> </w:t>
      </w:r>
      <w:r w:rsidR="002435A3">
        <w:rPr>
          <w:rFonts w:ascii="Palatino" w:hAnsi="Palatino" w:cs="Times New Roman"/>
        </w:rPr>
        <w:t xml:space="preserve">important </w:t>
      </w:r>
      <w:r w:rsidR="00F75AAB">
        <w:rPr>
          <w:rFonts w:ascii="Palatino" w:hAnsi="Palatino" w:cs="Times New Roman"/>
        </w:rPr>
        <w:t>right</w:t>
      </w:r>
      <w:r w:rsidR="00561CC7">
        <w:rPr>
          <w:rFonts w:ascii="Palatino" w:hAnsi="Palatino" w:cs="Times New Roman"/>
        </w:rPr>
        <w:t xml:space="preserve"> </w:t>
      </w:r>
      <w:r w:rsidR="00E47786">
        <w:rPr>
          <w:rFonts w:ascii="Palatino" w:hAnsi="Palatino" w:cs="Times New Roman"/>
        </w:rPr>
        <w:t xml:space="preserve">(e.g. </w:t>
      </w:r>
      <w:r w:rsidR="00AD30CB">
        <w:rPr>
          <w:rFonts w:ascii="Palatino" w:hAnsi="Palatino" w:cs="Times New Roman"/>
        </w:rPr>
        <w:t xml:space="preserve">see </w:t>
      </w:r>
      <w:r w:rsidR="00A16B82">
        <w:rPr>
          <w:rFonts w:ascii="Palatino" w:hAnsi="Palatino" w:cs="Times New Roman"/>
        </w:rPr>
        <w:t>Gillett 2003,</w:t>
      </w:r>
      <w:r w:rsidR="004820A4">
        <w:rPr>
          <w:rFonts w:ascii="Palatino" w:hAnsi="Palatino" w:cs="Times New Roman"/>
        </w:rPr>
        <w:t xml:space="preserve"> 591, 592, 596, 597</w:t>
      </w:r>
      <w:r w:rsidR="002435A3">
        <w:rPr>
          <w:rFonts w:ascii="Palatino" w:hAnsi="Palatino" w:cs="Times New Roman"/>
        </w:rPr>
        <w:t>, 599</w:t>
      </w:r>
      <w:r w:rsidR="00534E1A">
        <w:rPr>
          <w:rFonts w:ascii="Palatino" w:hAnsi="Palatino" w:cs="Times New Roman"/>
        </w:rPr>
        <w:t>, 600</w:t>
      </w:r>
      <w:r w:rsidR="00F818EE">
        <w:rPr>
          <w:rFonts w:ascii="Palatino" w:hAnsi="Palatino" w:cs="Times New Roman"/>
        </w:rPr>
        <w:t>)</w:t>
      </w:r>
      <w:r w:rsidR="00AD30CB">
        <w:rPr>
          <w:rFonts w:ascii="Palatino" w:hAnsi="Palatino" w:cs="Times New Roman"/>
        </w:rPr>
        <w:t xml:space="preserve">. </w:t>
      </w:r>
      <w:r w:rsidR="003F09C3" w:rsidRPr="00D23546">
        <w:rPr>
          <w:rFonts w:ascii="Palatino" w:hAnsi="Palatino" w:cs="Times New Roman"/>
        </w:rPr>
        <w:t xml:space="preserve">Shapiro </w:t>
      </w:r>
      <w:r w:rsidR="00CD3151" w:rsidRPr="00D23546">
        <w:rPr>
          <w:rFonts w:ascii="Palatino" w:hAnsi="Palatino" w:cs="Times New Roman"/>
        </w:rPr>
        <w:t xml:space="preserve">(2000) </w:t>
      </w:r>
      <w:r w:rsidR="007361E9" w:rsidRPr="00D23546">
        <w:rPr>
          <w:rFonts w:ascii="Palatino" w:hAnsi="Palatino" w:cs="Times New Roman"/>
        </w:rPr>
        <w:t>exp</w:t>
      </w:r>
      <w:r w:rsidR="002E5C61" w:rsidRPr="00D23546">
        <w:rPr>
          <w:rFonts w:ascii="Palatino" w:hAnsi="Palatino" w:cs="Times New Roman"/>
        </w:rPr>
        <w:t>r</w:t>
      </w:r>
      <w:r w:rsidR="007361E9" w:rsidRPr="00D23546">
        <w:rPr>
          <w:rFonts w:ascii="Palatino" w:hAnsi="Palatino" w:cs="Times New Roman"/>
        </w:rPr>
        <w:t>esses</w:t>
      </w:r>
      <w:r w:rsidR="00A63603" w:rsidRPr="00D23546">
        <w:rPr>
          <w:rFonts w:ascii="Palatino" w:hAnsi="Palatino" w:cs="Times New Roman"/>
        </w:rPr>
        <w:t xml:space="preserve"> </w:t>
      </w:r>
      <w:r w:rsidR="007361E9" w:rsidRPr="00D23546">
        <w:rPr>
          <w:rFonts w:ascii="Palatino" w:hAnsi="Palatino" w:cs="Times New Roman"/>
        </w:rPr>
        <w:t xml:space="preserve">with </w:t>
      </w:r>
      <w:r w:rsidR="006B7905" w:rsidRPr="00D23546">
        <w:rPr>
          <w:rFonts w:ascii="Palatino" w:hAnsi="Palatino" w:cs="Times New Roman"/>
        </w:rPr>
        <w:t xml:space="preserve">enviable lucidity </w:t>
      </w:r>
      <w:r w:rsidR="000C39CC" w:rsidRPr="00D23546">
        <w:rPr>
          <w:rFonts w:ascii="Palatino" w:hAnsi="Palatino" w:cs="Times New Roman"/>
        </w:rPr>
        <w:t xml:space="preserve">what I think is </w:t>
      </w:r>
      <w:r w:rsidR="00A63603" w:rsidRPr="00D23546">
        <w:rPr>
          <w:rFonts w:ascii="Palatino" w:hAnsi="Palatino" w:cs="Times New Roman"/>
        </w:rPr>
        <w:t>the</w:t>
      </w:r>
      <w:r w:rsidR="000C39CC" w:rsidRPr="00D23546">
        <w:rPr>
          <w:rFonts w:ascii="Palatino" w:hAnsi="Palatino" w:cs="Times New Roman"/>
        </w:rPr>
        <w:t xml:space="preserve"> </w:t>
      </w:r>
      <w:r w:rsidR="00F654AA" w:rsidRPr="00D23546">
        <w:rPr>
          <w:rFonts w:ascii="Palatino" w:hAnsi="Palatino" w:cs="Times New Roman"/>
        </w:rPr>
        <w:t>crucial</w:t>
      </w:r>
      <w:r w:rsidR="00A63603" w:rsidRPr="00D23546">
        <w:rPr>
          <w:rFonts w:ascii="Palatino" w:hAnsi="Palatino" w:cs="Times New Roman"/>
        </w:rPr>
        <w:t xml:space="preserve"> insight towards whic</w:t>
      </w:r>
      <w:r w:rsidR="002102BD" w:rsidRPr="00D23546">
        <w:rPr>
          <w:rFonts w:ascii="Palatino" w:hAnsi="Palatino" w:cs="Times New Roman"/>
        </w:rPr>
        <w:t>h Becht</w:t>
      </w:r>
      <w:r w:rsidR="00A63603" w:rsidRPr="00D23546">
        <w:rPr>
          <w:rFonts w:ascii="Palatino" w:hAnsi="Palatino" w:cs="Times New Roman"/>
        </w:rPr>
        <w:t xml:space="preserve">el and Mundale were </w:t>
      </w:r>
      <w:r w:rsidR="002B350F" w:rsidRPr="00D23546">
        <w:rPr>
          <w:rFonts w:ascii="Palatino" w:hAnsi="Palatino" w:cs="Times New Roman"/>
        </w:rPr>
        <w:t>uneasily</w:t>
      </w:r>
      <w:r w:rsidR="00A63603" w:rsidRPr="00D23546">
        <w:rPr>
          <w:rFonts w:ascii="Palatino" w:hAnsi="Palatino" w:cs="Times New Roman"/>
        </w:rPr>
        <w:t xml:space="preserve"> groping.</w:t>
      </w:r>
      <w:r w:rsidR="002E5C61" w:rsidRPr="00D23546">
        <w:rPr>
          <w:rFonts w:ascii="Palatino" w:hAnsi="Palatino" w:cs="Times New Roman"/>
        </w:rPr>
        <w:t xml:space="preserve"> </w:t>
      </w:r>
      <w:r w:rsidR="0024197C" w:rsidRPr="00D23546">
        <w:rPr>
          <w:rFonts w:ascii="Palatino" w:hAnsi="Palatino" w:cs="Times New Roman"/>
        </w:rPr>
        <w:t>Interestingly, some philosophers—</w:t>
      </w:r>
      <w:r w:rsidR="000573DB" w:rsidRPr="00D23546">
        <w:rPr>
          <w:rFonts w:ascii="Palatino" w:hAnsi="Palatino" w:cs="Times New Roman"/>
        </w:rPr>
        <w:t>e.g.</w:t>
      </w:r>
      <w:r w:rsidR="0024197C" w:rsidRPr="00D23546">
        <w:rPr>
          <w:rFonts w:ascii="Palatino" w:hAnsi="Palatino" w:cs="Times New Roman"/>
        </w:rPr>
        <w:t xml:space="preserve"> Polger (2009)—write as if the grain requirement and Shapiro’s </w:t>
      </w:r>
      <w:r w:rsidR="003B0E64" w:rsidRPr="00D23546">
        <w:rPr>
          <w:rFonts w:ascii="Palatino" w:hAnsi="Palatino" w:cs="Times New Roman"/>
        </w:rPr>
        <w:t>own formula for MR</w:t>
      </w:r>
      <w:r w:rsidR="00F62936" w:rsidRPr="00D23546">
        <w:rPr>
          <w:rFonts w:ascii="Palatino" w:hAnsi="Palatino" w:cs="Times New Roman"/>
        </w:rPr>
        <w:t xml:space="preserve"> were effectively interchangeable. This is a mistake: the two approaches </w:t>
      </w:r>
      <w:r w:rsidR="009669CF" w:rsidRPr="00D23546">
        <w:rPr>
          <w:rFonts w:ascii="Palatino" w:hAnsi="Palatino" w:cs="Times New Roman"/>
        </w:rPr>
        <w:t>deliver</w:t>
      </w:r>
      <w:r w:rsidR="00F62936" w:rsidRPr="00D23546">
        <w:rPr>
          <w:rFonts w:ascii="Palatino" w:hAnsi="Palatino" w:cs="Times New Roman"/>
        </w:rPr>
        <w:t xml:space="preserve"> different judgments in nontrivial cases</w:t>
      </w:r>
      <w:r w:rsidR="009669CF" w:rsidRPr="00D23546">
        <w:rPr>
          <w:rFonts w:ascii="Palatino" w:hAnsi="Palatino" w:cs="Times New Roman"/>
        </w:rPr>
        <w:t xml:space="preserve"> (</w:t>
      </w:r>
      <w:r w:rsidR="00916A92" w:rsidRPr="00D23546">
        <w:rPr>
          <w:rFonts w:ascii="Palatino" w:hAnsi="Palatino" w:cs="Times New Roman"/>
        </w:rPr>
        <w:t>as</w:t>
      </w:r>
      <w:r w:rsidR="00F62936" w:rsidRPr="00D23546">
        <w:rPr>
          <w:rFonts w:ascii="Palatino" w:hAnsi="Palatino" w:cs="Times New Roman"/>
        </w:rPr>
        <w:t xml:space="preserve"> I’ll illustrate</w:t>
      </w:r>
      <w:r w:rsidR="00564B00" w:rsidRPr="00D23546">
        <w:rPr>
          <w:rFonts w:ascii="Palatino" w:hAnsi="Palatino" w:cs="Times New Roman"/>
        </w:rPr>
        <w:t xml:space="preserve"> in a moment</w:t>
      </w:r>
      <w:r w:rsidR="00F62936" w:rsidRPr="00D23546">
        <w:rPr>
          <w:rFonts w:ascii="Palatino" w:hAnsi="Palatino" w:cs="Times New Roman"/>
        </w:rPr>
        <w:t>).</w:t>
      </w:r>
    </w:p>
    <w:p w14:paraId="5F252C01" w14:textId="77777777" w:rsidR="009B494B" w:rsidRPr="00D23546" w:rsidRDefault="009B494B" w:rsidP="002E5C61">
      <w:pPr>
        <w:spacing w:line="480" w:lineRule="auto"/>
        <w:ind w:firstLine="720"/>
        <w:rPr>
          <w:rFonts w:ascii="Palatino" w:hAnsi="Palatino" w:cs="Times New Roman"/>
        </w:rPr>
      </w:pPr>
    </w:p>
    <w:p w14:paraId="2E56CB7E" w14:textId="561D2CB3" w:rsidR="006C5C15" w:rsidRPr="00D23546" w:rsidRDefault="009B494B" w:rsidP="002E5C61">
      <w:pPr>
        <w:spacing w:line="480" w:lineRule="auto"/>
        <w:ind w:firstLine="720"/>
        <w:rPr>
          <w:rFonts w:ascii="Palatino" w:hAnsi="Palatino" w:cs="Times New Roman"/>
        </w:rPr>
      </w:pPr>
      <w:r w:rsidRPr="00D23546">
        <w:rPr>
          <w:rFonts w:ascii="Palatino" w:hAnsi="Palatino" w:cs="Times New Roman"/>
        </w:rPr>
        <w:t>As Shapiro</w:t>
      </w:r>
      <w:r w:rsidR="00B906AB" w:rsidRPr="00D23546">
        <w:rPr>
          <w:rFonts w:ascii="Palatino" w:hAnsi="Palatino" w:cs="Times New Roman"/>
        </w:rPr>
        <w:t xml:space="preserve"> reminds us</w:t>
      </w:r>
      <w:r w:rsidR="006C5C15" w:rsidRPr="00D23546">
        <w:rPr>
          <w:rFonts w:ascii="Palatino" w:hAnsi="Palatino" w:cs="Times New Roman"/>
        </w:rPr>
        <w:t>:</w:t>
      </w:r>
    </w:p>
    <w:p w14:paraId="52C97704" w14:textId="77777777" w:rsidR="006C5C15" w:rsidRPr="00D23546" w:rsidRDefault="006C5C15" w:rsidP="006C5C15">
      <w:pPr>
        <w:spacing w:line="480" w:lineRule="auto"/>
        <w:rPr>
          <w:rFonts w:ascii="Palatino" w:hAnsi="Palatino" w:cs="Times New Roman"/>
        </w:rPr>
      </w:pPr>
    </w:p>
    <w:p w14:paraId="15E7B0EB" w14:textId="1D1525E1" w:rsidR="006C5C15" w:rsidRPr="00D23546" w:rsidRDefault="006C5C15" w:rsidP="006C5C15">
      <w:pPr>
        <w:spacing w:line="480" w:lineRule="auto"/>
        <w:ind w:left="720"/>
        <w:rPr>
          <w:rFonts w:ascii="Palatino" w:hAnsi="Palatino" w:cs="Times New Roman"/>
        </w:rPr>
      </w:pPr>
      <w:r w:rsidRPr="00D23546">
        <w:rPr>
          <w:rFonts w:ascii="Palatino" w:hAnsi="Palatino" w:cs="Times New Roman"/>
        </w:rPr>
        <w:t>Before it is possible to evaluate the force of [the MR thesis] in arguments against reductionism, we must be in a position to say with assurance what the satisfaction conditions for [the MR thesis] actually are</w:t>
      </w:r>
      <w:r w:rsidR="00CA21E8" w:rsidRPr="00D23546">
        <w:rPr>
          <w:rFonts w:ascii="Palatino" w:hAnsi="Palatino" w:cs="Times New Roman"/>
        </w:rPr>
        <w:t>.</w:t>
      </w:r>
      <w:r w:rsidRPr="00D23546">
        <w:rPr>
          <w:rFonts w:ascii="Palatino" w:hAnsi="Palatino" w:cs="Times New Roman"/>
        </w:rPr>
        <w:t xml:space="preserve"> (2000, 636)</w:t>
      </w:r>
    </w:p>
    <w:p w14:paraId="747AE063" w14:textId="77777777" w:rsidR="006C5C15" w:rsidRPr="00D23546" w:rsidRDefault="006C5C15" w:rsidP="006C5C15">
      <w:pPr>
        <w:spacing w:line="480" w:lineRule="auto"/>
        <w:rPr>
          <w:rFonts w:ascii="Palatino" w:hAnsi="Palatino" w:cs="Times New Roman"/>
        </w:rPr>
      </w:pPr>
    </w:p>
    <w:p w14:paraId="38A823D0" w14:textId="2FBFBB5D" w:rsidR="006C5C15" w:rsidRPr="00D23546" w:rsidRDefault="006C5C15" w:rsidP="006C5C15">
      <w:pPr>
        <w:spacing w:line="480" w:lineRule="auto"/>
        <w:rPr>
          <w:rFonts w:ascii="Palatino" w:hAnsi="Palatino" w:cs="Times New Roman"/>
        </w:rPr>
      </w:pPr>
      <w:r w:rsidRPr="00D23546">
        <w:rPr>
          <w:rFonts w:ascii="Palatino" w:hAnsi="Palatino" w:cs="Times New Roman"/>
        </w:rPr>
        <w:t>For him, “</w:t>
      </w:r>
      <w:r w:rsidR="009A18D3" w:rsidRPr="00D23546">
        <w:rPr>
          <w:rFonts w:ascii="Palatino" w:hAnsi="Palatino" w:cs="Times New Roman"/>
        </w:rPr>
        <w:t>[t]</w:t>
      </w:r>
      <w:r w:rsidRPr="00D23546">
        <w:rPr>
          <w:rFonts w:ascii="Palatino" w:hAnsi="Palatino" w:cs="Times New Roman"/>
        </w:rPr>
        <w:t>he general lesson is this. Showing that a kind is multiply realizable, or that two realizations of a kind are in fact distinct, requires some work</w:t>
      </w:r>
      <w:r w:rsidR="009D28D8" w:rsidRPr="00D23546">
        <w:rPr>
          <w:rFonts w:ascii="Palatino" w:hAnsi="Palatino" w:cs="Times New Roman"/>
        </w:rPr>
        <w:t>”</w:t>
      </w:r>
      <w:r w:rsidRPr="00D23546">
        <w:rPr>
          <w:rFonts w:ascii="Palatino" w:hAnsi="Palatino" w:cs="Times New Roman"/>
        </w:rPr>
        <w:t xml:space="preserve"> (2000, 645). Furthermore, “[t]o establish [the MR thesis], one must show that the differences among purported realizations are causally relevant differences</w:t>
      </w:r>
      <w:r w:rsidR="009D28D8" w:rsidRPr="00D23546">
        <w:rPr>
          <w:rFonts w:ascii="Palatino" w:hAnsi="Palatino" w:cs="Times New Roman"/>
        </w:rPr>
        <w:t>”</w:t>
      </w:r>
      <w:r w:rsidRPr="00D23546">
        <w:rPr>
          <w:rFonts w:ascii="Palatino" w:hAnsi="Palatino" w:cs="Times New Roman"/>
        </w:rPr>
        <w:t xml:space="preserve"> (2000, 646). Shapiro’s concerns revolve around what motivates ascriptions of difference, and therefore sameness. The issue is important because the classic intuition pump that asks us to conceive a mind in which every neuron has been replaced by a silicon chip depends on our ascription of an interesting difference between neurons and silicon chips, apparently even where silicon chips can be made that contribute to psychological capacity by one and the same process of electrical transmission. His answer too, like Bechtel and Mundale’s, depends ultimately on context—in particular, the context set by the very inquiry into MR itself.</w:t>
      </w:r>
    </w:p>
    <w:p w14:paraId="2572C34C" w14:textId="77777777" w:rsidR="006C5C15" w:rsidRPr="00D23546" w:rsidRDefault="006C5C15" w:rsidP="006C5C15">
      <w:pPr>
        <w:spacing w:line="480" w:lineRule="auto"/>
        <w:rPr>
          <w:rFonts w:ascii="Palatino" w:hAnsi="Palatino" w:cs="Times New Roman"/>
        </w:rPr>
      </w:pPr>
    </w:p>
    <w:p w14:paraId="7CFB8F43" w14:textId="3B3C76C0" w:rsidR="00D14C1D" w:rsidRPr="00D23546" w:rsidRDefault="00EB2656" w:rsidP="00192104">
      <w:pPr>
        <w:spacing w:line="480" w:lineRule="auto"/>
        <w:ind w:firstLine="720"/>
        <w:rPr>
          <w:rFonts w:ascii="Palatino" w:hAnsi="Palatino" w:cs="Times New Roman"/>
        </w:rPr>
      </w:pPr>
      <w:r w:rsidRPr="00D23546">
        <w:rPr>
          <w:rFonts w:ascii="Palatino" w:hAnsi="Palatino" w:cs="Times New Roman"/>
        </w:rPr>
        <w:t xml:space="preserve">Shapiro (2000, </w:t>
      </w:r>
      <w:r w:rsidR="00105A8F" w:rsidRPr="00D23546">
        <w:rPr>
          <w:rFonts w:ascii="Palatino" w:hAnsi="Palatino" w:cs="Times New Roman"/>
        </w:rPr>
        <w:t>643-</w:t>
      </w:r>
      <w:r w:rsidR="006C5C15" w:rsidRPr="00D23546">
        <w:rPr>
          <w:rFonts w:ascii="Palatino" w:hAnsi="Palatino" w:cs="Times New Roman"/>
        </w:rPr>
        <w:t xml:space="preserve">44) argues that “the things for which [the MR thesis] has a chance of being true” are all “defined by reference to their purpose or capacity or contribution to some end.” This is the reason why carburetors, mousetraps, computers and minds are standard fare in the literature of MR. They are defined “in virtue of what they do,” unlike, say, water, which is typically defined by what it is, i.e. its constitution or molecular structure, and accordingly </w:t>
      </w:r>
      <w:r w:rsidR="006C5C15" w:rsidRPr="00D23546">
        <w:rPr>
          <w:rFonts w:ascii="Palatino" w:hAnsi="Palatino" w:cs="Times New Roman"/>
          <w:i/>
        </w:rPr>
        <w:t>not</w:t>
      </w:r>
      <w:r w:rsidR="006C5C15" w:rsidRPr="00D23546">
        <w:rPr>
          <w:rFonts w:ascii="Palatino" w:hAnsi="Palatino" w:cs="Times New Roman"/>
        </w:rPr>
        <w:t xml:space="preserve"> an MR kind. Genuine MR requires that there be “</w:t>
      </w:r>
      <w:r w:rsidR="006C5C15" w:rsidRPr="00D23546">
        <w:rPr>
          <w:rFonts w:ascii="Palatino" w:hAnsi="Palatino" w:cs="Times New Roman"/>
          <w:i/>
        </w:rPr>
        <w:t>different</w:t>
      </w:r>
      <w:r w:rsidR="006C5C15" w:rsidRPr="00D23546">
        <w:rPr>
          <w:rFonts w:ascii="Palatino" w:hAnsi="Palatino" w:cs="Times New Roman"/>
        </w:rPr>
        <w:t xml:space="preserve"> ways to bring about the function that defines the kind.” Truly distinct (indeed </w:t>
      </w:r>
      <w:r w:rsidR="006C5C15" w:rsidRPr="00D23546">
        <w:rPr>
          <w:rFonts w:ascii="Palatino" w:hAnsi="Palatino" w:cs="Times New Roman"/>
          <w:i/>
        </w:rPr>
        <w:t>multiple</w:t>
      </w:r>
      <w:r w:rsidR="006C5C15" w:rsidRPr="00D23546">
        <w:rPr>
          <w:rFonts w:ascii="Palatino" w:hAnsi="Palatino" w:cs="Times New Roman"/>
        </w:rPr>
        <w:t xml:space="preserve">) realizations are those that “differ in causally relevant properties—in properties that make a difference to how [the realizations] contribute to the capacity under investigation.” Two corkscrews differing only in </w:t>
      </w:r>
      <w:r w:rsidR="00287C2D" w:rsidRPr="00D23546">
        <w:rPr>
          <w:rFonts w:ascii="Palatino" w:hAnsi="Palatino" w:cs="Times New Roman"/>
        </w:rPr>
        <w:t>color</w:t>
      </w:r>
      <w:r w:rsidR="006C5C15" w:rsidRPr="00D23546">
        <w:rPr>
          <w:rFonts w:ascii="Palatino" w:hAnsi="Palatino" w:cs="Times New Roman"/>
        </w:rPr>
        <w:t xml:space="preserve"> are not distinct realizations of a corkscrew, because </w:t>
      </w:r>
      <w:r w:rsidR="00287C2D" w:rsidRPr="00D23546">
        <w:rPr>
          <w:rFonts w:ascii="Palatino" w:hAnsi="Palatino" w:cs="Times New Roman"/>
        </w:rPr>
        <w:t>color</w:t>
      </w:r>
      <w:r w:rsidR="006C5C15" w:rsidRPr="00D23546">
        <w:rPr>
          <w:rFonts w:ascii="Palatino" w:hAnsi="Palatino" w:cs="Times New Roman"/>
        </w:rPr>
        <w:t xml:space="preserve"> “makes no difference to their performance as a corkscrew.” Similarly, the difference between steel and aluminium is not enough to make two corkscrews that are alike in all other respects two different realizations of a corkscrew “because, relative to the properties that make them suitable for removing corks, they are identical.” In this instance, differences of composition can be “screened off.” Naturally there may be cases where differences of composition </w:t>
      </w:r>
      <w:r w:rsidR="006C5C15" w:rsidRPr="00D23546">
        <w:rPr>
          <w:rFonts w:ascii="Palatino" w:hAnsi="Palatino" w:cs="Times New Roman"/>
          <w:i/>
        </w:rPr>
        <w:t xml:space="preserve">will </w:t>
      </w:r>
      <w:r w:rsidR="00096C25" w:rsidRPr="00D23546">
        <w:rPr>
          <w:rFonts w:ascii="Palatino" w:hAnsi="Palatino" w:cs="Times New Roman"/>
        </w:rPr>
        <w:t>be causally relevant (and it turns out that this will be</w:t>
      </w:r>
      <w:r w:rsidR="009C0073" w:rsidRPr="00D23546">
        <w:rPr>
          <w:rFonts w:ascii="Palatino" w:hAnsi="Palatino" w:cs="Times New Roman"/>
        </w:rPr>
        <w:t xml:space="preserve"> important</w:t>
      </w:r>
      <w:r w:rsidR="007B09F6" w:rsidRPr="00D23546">
        <w:rPr>
          <w:rFonts w:ascii="Palatino" w:hAnsi="Palatino" w:cs="Times New Roman"/>
        </w:rPr>
        <w:t xml:space="preserve"> to the br</w:t>
      </w:r>
      <w:r w:rsidR="00096C25" w:rsidRPr="00D23546">
        <w:rPr>
          <w:rFonts w:ascii="Palatino" w:hAnsi="Palatino" w:cs="Times New Roman"/>
        </w:rPr>
        <w:t>oader point I make below</w:t>
      </w:r>
      <w:r w:rsidR="00AC78C6" w:rsidRPr="00D23546">
        <w:rPr>
          <w:rFonts w:ascii="Palatino" w:hAnsi="Palatino" w:cs="Times New Roman"/>
        </w:rPr>
        <w:t xml:space="preserve"> about where</w:t>
      </w:r>
      <w:r w:rsidR="007B09F6" w:rsidRPr="00D23546">
        <w:rPr>
          <w:rFonts w:ascii="Palatino" w:hAnsi="Palatino" w:cs="Times New Roman"/>
        </w:rPr>
        <w:t xml:space="preserve"> the grains strategy goes </w:t>
      </w:r>
      <w:r w:rsidR="00AC78C6" w:rsidRPr="00D23546">
        <w:rPr>
          <w:rFonts w:ascii="Palatino" w:hAnsi="Palatino" w:cs="Times New Roman"/>
        </w:rPr>
        <w:t>wrong</w:t>
      </w:r>
      <w:r w:rsidR="00096C25" w:rsidRPr="00D23546">
        <w:rPr>
          <w:rFonts w:ascii="Palatino" w:hAnsi="Palatino" w:cs="Times New Roman"/>
        </w:rPr>
        <w:t>)</w:t>
      </w:r>
      <w:r w:rsidR="009C0073" w:rsidRPr="00D23546">
        <w:rPr>
          <w:rFonts w:ascii="Palatino" w:hAnsi="Palatino" w:cs="Times New Roman"/>
        </w:rPr>
        <w:t>. P</w:t>
      </w:r>
      <w:r w:rsidR="006C5C15" w:rsidRPr="00D23546">
        <w:rPr>
          <w:rFonts w:ascii="Palatino" w:hAnsi="Palatino" w:cs="Times New Roman"/>
        </w:rPr>
        <w:t>erhaps rigidity is the</w:t>
      </w:r>
      <w:r w:rsidR="007B09F6" w:rsidRPr="00D23546">
        <w:rPr>
          <w:rFonts w:ascii="Palatino" w:hAnsi="Palatino" w:cs="Times New Roman"/>
        </w:rPr>
        <w:t xml:space="preserve"> allegedly MR kind in question. I</w:t>
      </w:r>
      <w:r w:rsidR="006C5C15" w:rsidRPr="00D23546">
        <w:rPr>
          <w:rFonts w:ascii="Palatino" w:hAnsi="Palatino" w:cs="Times New Roman"/>
        </w:rPr>
        <w:t xml:space="preserve">n </w:t>
      </w:r>
      <w:r w:rsidR="007B09F6" w:rsidRPr="00D23546">
        <w:rPr>
          <w:rFonts w:ascii="Palatino" w:hAnsi="Palatino" w:cs="Times New Roman"/>
        </w:rPr>
        <w:t>that</w:t>
      </w:r>
      <w:r w:rsidR="006C5C15" w:rsidRPr="00D23546">
        <w:rPr>
          <w:rFonts w:ascii="Palatino" w:hAnsi="Palatino" w:cs="Times New Roman"/>
        </w:rPr>
        <w:t xml:space="preserve"> </w:t>
      </w:r>
      <w:r w:rsidR="00CD4E7B" w:rsidRPr="00D23546">
        <w:rPr>
          <w:rFonts w:ascii="Palatino" w:hAnsi="Palatino" w:cs="Times New Roman"/>
        </w:rPr>
        <w:t>event</w:t>
      </w:r>
      <w:r w:rsidR="007B09F6" w:rsidRPr="00D23546">
        <w:rPr>
          <w:rFonts w:ascii="Palatino" w:hAnsi="Palatino" w:cs="Times New Roman"/>
        </w:rPr>
        <w:t>,</w:t>
      </w:r>
      <w:r w:rsidR="006C5C15" w:rsidRPr="00D23546">
        <w:rPr>
          <w:rFonts w:ascii="Palatino" w:hAnsi="Palatino" w:cs="Times New Roman"/>
        </w:rPr>
        <w:t xml:space="preserve"> compositional differences will necessarily speak to how aluminium and steel achieve this </w:t>
      </w:r>
      <w:r w:rsidR="00751A4C" w:rsidRPr="00D23546">
        <w:rPr>
          <w:rFonts w:ascii="Palatino" w:hAnsi="Palatino" w:cs="Times New Roman"/>
        </w:rPr>
        <w:t>disposition</w:t>
      </w:r>
      <w:r w:rsidR="006C5C15" w:rsidRPr="00D23546">
        <w:rPr>
          <w:rFonts w:ascii="Palatino" w:hAnsi="Palatino" w:cs="Times New Roman"/>
        </w:rPr>
        <w:t>.</w:t>
      </w:r>
      <w:r w:rsidR="007B09F6" w:rsidRPr="00D23546">
        <w:rPr>
          <w:rFonts w:ascii="Palatino" w:hAnsi="Palatino" w:cs="Times New Roman"/>
        </w:rPr>
        <w:t xml:space="preserve"> The crucial thing to note here is that</w:t>
      </w:r>
      <w:r w:rsidR="006C5C15" w:rsidRPr="00D23546">
        <w:rPr>
          <w:rFonts w:ascii="Palatino" w:hAnsi="Palatino" w:cs="Times New Roman"/>
        </w:rPr>
        <w:t xml:space="preserve"> </w:t>
      </w:r>
      <w:r w:rsidR="007B09F6" w:rsidRPr="00D23546">
        <w:rPr>
          <w:rFonts w:ascii="Palatino" w:hAnsi="Palatino" w:cs="Times New Roman"/>
        </w:rPr>
        <w:t xml:space="preserve">MR </w:t>
      </w:r>
      <w:r w:rsidR="003E1927" w:rsidRPr="00D23546">
        <w:rPr>
          <w:rFonts w:ascii="Palatino" w:hAnsi="Palatino" w:cs="Times New Roman"/>
          <w:i/>
        </w:rPr>
        <w:t>is</w:t>
      </w:r>
      <w:r w:rsidR="007B09F6" w:rsidRPr="00D23546">
        <w:rPr>
          <w:rFonts w:ascii="Palatino" w:hAnsi="Palatino" w:cs="Times New Roman"/>
        </w:rPr>
        <w:t xml:space="preserve"> </w:t>
      </w:r>
      <w:r w:rsidR="003E1927" w:rsidRPr="00D23546">
        <w:rPr>
          <w:rFonts w:ascii="Palatino" w:hAnsi="Palatino" w:cs="Times New Roman"/>
        </w:rPr>
        <w:t xml:space="preserve">the context, and </w:t>
      </w:r>
      <w:r w:rsidR="007B09F6" w:rsidRPr="00D23546">
        <w:rPr>
          <w:rFonts w:ascii="Palatino" w:hAnsi="Palatino" w:cs="Times New Roman"/>
        </w:rPr>
        <w:t xml:space="preserve">MR makes </w:t>
      </w:r>
      <w:r w:rsidR="007B09F6" w:rsidRPr="00D23546">
        <w:rPr>
          <w:rFonts w:ascii="Palatino" w:hAnsi="Palatino" w:cs="Times New Roman"/>
          <w:i/>
        </w:rPr>
        <w:t>function</w:t>
      </w:r>
      <w:r w:rsidR="007B09F6" w:rsidRPr="00D23546">
        <w:rPr>
          <w:rFonts w:ascii="Palatino" w:hAnsi="Palatino" w:cs="Times New Roman"/>
        </w:rPr>
        <w:t xml:space="preserve"> the </w:t>
      </w:r>
      <w:r w:rsidR="003E1927" w:rsidRPr="00D23546">
        <w:rPr>
          <w:rFonts w:ascii="Palatino" w:hAnsi="Palatino" w:cs="Times New Roman"/>
        </w:rPr>
        <w:t xml:space="preserve">relevant consideration, i.e. the </w:t>
      </w:r>
      <w:r w:rsidR="007B09F6" w:rsidRPr="00D23546">
        <w:rPr>
          <w:rFonts w:ascii="Palatino" w:hAnsi="Palatino" w:cs="Times New Roman"/>
        </w:rPr>
        <w:t>specific point of view from which we will compare a set of tokens in the first instance</w:t>
      </w:r>
      <w:r w:rsidR="00256BBC" w:rsidRPr="00D23546">
        <w:rPr>
          <w:rFonts w:ascii="Palatino" w:hAnsi="Palatino" w:cs="Times New Roman"/>
        </w:rPr>
        <w:t xml:space="preserve"> (not phenomenology</w:t>
      </w:r>
      <w:r w:rsidR="00CD4E7B" w:rsidRPr="00D23546">
        <w:rPr>
          <w:rFonts w:ascii="Palatino" w:hAnsi="Palatino" w:cs="Times New Roman"/>
        </w:rPr>
        <w:t xml:space="preserve">, not </w:t>
      </w:r>
      <w:r w:rsidR="00287C2D" w:rsidRPr="00D23546">
        <w:rPr>
          <w:rFonts w:ascii="Palatino" w:hAnsi="Palatino" w:cs="Times New Roman"/>
        </w:rPr>
        <w:t>behavioral</w:t>
      </w:r>
      <w:r w:rsidR="00256BBC" w:rsidRPr="00D23546">
        <w:rPr>
          <w:rFonts w:ascii="Palatino" w:hAnsi="Palatino" w:cs="Times New Roman"/>
        </w:rPr>
        <w:t xml:space="preserve"> ecology</w:t>
      </w:r>
      <w:r w:rsidR="008C2505" w:rsidRPr="00D23546">
        <w:rPr>
          <w:rFonts w:ascii="Palatino" w:hAnsi="Palatino" w:cs="Times New Roman"/>
        </w:rPr>
        <w:t>, or anything else for that matter</w:t>
      </w:r>
      <w:r w:rsidR="00CD4E7B" w:rsidRPr="00D23546">
        <w:rPr>
          <w:rFonts w:ascii="Palatino" w:hAnsi="Palatino" w:cs="Times New Roman"/>
        </w:rPr>
        <w:t>)</w:t>
      </w:r>
      <w:r w:rsidR="007B09F6" w:rsidRPr="00D23546">
        <w:rPr>
          <w:rFonts w:ascii="Palatino" w:hAnsi="Palatino" w:cs="Times New Roman"/>
        </w:rPr>
        <w:t>. Explanatory considerations may</w:t>
      </w:r>
      <w:r w:rsidR="00CD4E7B" w:rsidRPr="00D23546">
        <w:rPr>
          <w:rFonts w:ascii="Palatino" w:hAnsi="Palatino" w:cs="Times New Roman"/>
        </w:rPr>
        <w:t xml:space="preserve"> of course</w:t>
      </w:r>
      <w:r w:rsidR="007B09F6" w:rsidRPr="00D23546">
        <w:rPr>
          <w:rFonts w:ascii="Palatino" w:hAnsi="Palatino" w:cs="Times New Roman"/>
        </w:rPr>
        <w:t xml:space="preserve"> fine-tune the </w:t>
      </w:r>
      <w:r w:rsidR="007B09F6" w:rsidRPr="00D23546">
        <w:rPr>
          <w:rFonts w:ascii="Palatino" w:hAnsi="Palatino" w:cs="Times New Roman"/>
          <w:i/>
        </w:rPr>
        <w:t>sort</w:t>
      </w:r>
      <w:r w:rsidR="007B09F6" w:rsidRPr="00D23546">
        <w:rPr>
          <w:rFonts w:ascii="Palatino" w:hAnsi="Palatino" w:cs="Times New Roman"/>
        </w:rPr>
        <w:t xml:space="preserve"> of function that </w:t>
      </w:r>
      <w:r w:rsidR="00CD4E7B" w:rsidRPr="00D23546">
        <w:rPr>
          <w:rFonts w:ascii="Palatino" w:hAnsi="Palatino" w:cs="Times New Roman"/>
        </w:rPr>
        <w:t>captures our attention</w:t>
      </w:r>
      <w:r w:rsidR="007B09F6" w:rsidRPr="00D23546">
        <w:rPr>
          <w:rFonts w:ascii="Palatino" w:hAnsi="Palatino" w:cs="Times New Roman"/>
        </w:rPr>
        <w:t xml:space="preserve"> (cork-removal, rigidity, </w:t>
      </w:r>
      <w:r w:rsidR="004C7FD0" w:rsidRPr="00D23546">
        <w:rPr>
          <w:rFonts w:ascii="Palatino" w:hAnsi="Palatino" w:cs="Times New Roman"/>
        </w:rPr>
        <w:t xml:space="preserve">vision, camera vision, </w:t>
      </w:r>
      <w:r w:rsidR="007B09F6" w:rsidRPr="00D23546">
        <w:rPr>
          <w:rFonts w:ascii="Palatino" w:hAnsi="Palatino" w:cs="Times New Roman"/>
        </w:rPr>
        <w:t xml:space="preserve">etc.). But function </w:t>
      </w:r>
      <w:r w:rsidR="001D2CCD" w:rsidRPr="00D23546">
        <w:rPr>
          <w:rFonts w:ascii="Palatino" w:hAnsi="Palatino" w:cs="Times New Roman"/>
        </w:rPr>
        <w:t xml:space="preserve">here </w:t>
      </w:r>
      <w:r w:rsidR="001B57A3" w:rsidRPr="00D23546">
        <w:rPr>
          <w:rFonts w:ascii="Palatino" w:hAnsi="Palatino" w:cs="Times New Roman"/>
        </w:rPr>
        <w:t>is</w:t>
      </w:r>
      <w:r w:rsidR="001D2CCD" w:rsidRPr="00D23546">
        <w:rPr>
          <w:rFonts w:ascii="Palatino" w:hAnsi="Palatino" w:cs="Times New Roman"/>
        </w:rPr>
        <w:t xml:space="preserve"> our</w:t>
      </w:r>
      <w:r w:rsidR="001B57A3" w:rsidRPr="00D23546">
        <w:rPr>
          <w:rFonts w:ascii="Palatino" w:hAnsi="Palatino" w:cs="Times New Roman"/>
        </w:rPr>
        <w:t xml:space="preserve"> key</w:t>
      </w:r>
      <w:r w:rsidR="001D2CCD" w:rsidRPr="00D23546">
        <w:rPr>
          <w:rFonts w:ascii="Palatino" w:hAnsi="Palatino" w:cs="Times New Roman"/>
        </w:rPr>
        <w:t xml:space="preserve"> preoccupation</w:t>
      </w:r>
      <w:r w:rsidR="001B57A3" w:rsidRPr="00D23546">
        <w:rPr>
          <w:rFonts w:ascii="Palatino" w:hAnsi="Palatino" w:cs="Times New Roman"/>
        </w:rPr>
        <w:t xml:space="preserve">, and having settled on a specific </w:t>
      </w:r>
      <w:r w:rsidR="007B09F6" w:rsidRPr="00D23546">
        <w:rPr>
          <w:rFonts w:ascii="Palatino" w:hAnsi="Palatino" w:cs="Times New Roman"/>
        </w:rPr>
        <w:t xml:space="preserve">function which </w:t>
      </w:r>
      <w:r w:rsidR="008E1867" w:rsidRPr="00D23546">
        <w:rPr>
          <w:rFonts w:ascii="Palatino" w:hAnsi="Palatino" w:cs="Times New Roman"/>
        </w:rPr>
        <w:t>a set of</w:t>
      </w:r>
      <w:r w:rsidR="007B09F6" w:rsidRPr="00D23546">
        <w:rPr>
          <w:rFonts w:ascii="Palatino" w:hAnsi="Palatino" w:cs="Times New Roman"/>
        </w:rPr>
        <w:t xml:space="preserve"> tokens can be said to perf</w:t>
      </w:r>
      <w:r w:rsidR="004E1AD2" w:rsidRPr="00D23546">
        <w:rPr>
          <w:rFonts w:ascii="Palatino" w:hAnsi="Palatino" w:cs="Times New Roman"/>
        </w:rPr>
        <w:t>orm, the all-important question on Shapiro’s analysis</w:t>
      </w:r>
      <w:r w:rsidR="007B09F6" w:rsidRPr="00D23546">
        <w:rPr>
          <w:rFonts w:ascii="Palatino" w:hAnsi="Palatino" w:cs="Times New Roman"/>
        </w:rPr>
        <w:t xml:space="preserve"> is </w:t>
      </w:r>
      <w:r w:rsidR="007B09F6" w:rsidRPr="00D23546">
        <w:rPr>
          <w:rFonts w:ascii="Palatino" w:hAnsi="Palatino" w:cs="Times New Roman"/>
          <w:i/>
        </w:rPr>
        <w:t xml:space="preserve">how </w:t>
      </w:r>
      <w:r w:rsidR="007B09F6" w:rsidRPr="00D23546">
        <w:rPr>
          <w:rFonts w:ascii="Palatino" w:hAnsi="Palatino" w:cs="Times New Roman"/>
        </w:rPr>
        <w:t>the two tokens bring</w:t>
      </w:r>
      <w:r w:rsidR="008E1867" w:rsidRPr="00D23546">
        <w:rPr>
          <w:rFonts w:ascii="Palatino" w:hAnsi="Palatino" w:cs="Times New Roman"/>
        </w:rPr>
        <w:t xml:space="preserve"> that function</w:t>
      </w:r>
      <w:r w:rsidR="00B302B1" w:rsidRPr="00D23546">
        <w:rPr>
          <w:rFonts w:ascii="Palatino" w:hAnsi="Palatino" w:cs="Times New Roman"/>
        </w:rPr>
        <w:t xml:space="preserve"> about</w:t>
      </w:r>
      <w:r w:rsidR="007B09F6" w:rsidRPr="00D23546">
        <w:rPr>
          <w:rFonts w:ascii="Palatino" w:hAnsi="Palatino" w:cs="Times New Roman"/>
        </w:rPr>
        <w:t xml:space="preserve">. </w:t>
      </w:r>
      <w:r w:rsidR="006C5C15" w:rsidRPr="00D23546">
        <w:rPr>
          <w:rFonts w:ascii="Palatino" w:hAnsi="Palatino" w:cs="Times New Roman"/>
        </w:rPr>
        <w:t xml:space="preserve">Each case must </w:t>
      </w:r>
      <w:r w:rsidR="007B09F6" w:rsidRPr="00D23546">
        <w:rPr>
          <w:rFonts w:ascii="Palatino" w:hAnsi="Palatino" w:cs="Times New Roman"/>
        </w:rPr>
        <w:t xml:space="preserve">be judged on its own merits. </w:t>
      </w:r>
      <w:r w:rsidR="006C5C15" w:rsidRPr="00D23546">
        <w:rPr>
          <w:rFonts w:ascii="Palatino" w:hAnsi="Palatino" w:cs="Times New Roman"/>
        </w:rPr>
        <w:t xml:space="preserve">Thus unlike the two corkscrews identical in all respects save </w:t>
      </w:r>
      <w:r w:rsidR="00287C2D" w:rsidRPr="00D23546">
        <w:rPr>
          <w:rFonts w:ascii="Palatino" w:hAnsi="Palatino" w:cs="Times New Roman"/>
        </w:rPr>
        <w:t>color</w:t>
      </w:r>
      <w:r w:rsidR="006C5C15" w:rsidRPr="00D23546">
        <w:rPr>
          <w:rFonts w:ascii="Palatino" w:hAnsi="Palatino" w:cs="Times New Roman"/>
        </w:rPr>
        <w:t xml:space="preserve">, which do not count as distinct realizations, waiter’s corkscrews and winged corkscrews are enabled to perform the same task in virtue of </w:t>
      </w:r>
      <w:r w:rsidR="006C5C15" w:rsidRPr="00D23546">
        <w:rPr>
          <w:rFonts w:ascii="Palatino" w:hAnsi="Palatino" w:cs="Times New Roman"/>
          <w:i/>
        </w:rPr>
        <w:t>different</w:t>
      </w:r>
      <w:r w:rsidR="006C5C15" w:rsidRPr="00D23546">
        <w:rPr>
          <w:rFonts w:ascii="Palatino" w:hAnsi="Palatino" w:cs="Times New Roman"/>
        </w:rPr>
        <w:t xml:space="preserve"> causally relevant properties, and therefore </w:t>
      </w:r>
      <w:r w:rsidR="006C5C15" w:rsidRPr="00D23546">
        <w:rPr>
          <w:rFonts w:ascii="Palatino" w:hAnsi="Palatino" w:cs="Times New Roman"/>
          <w:i/>
        </w:rPr>
        <w:t>do</w:t>
      </w:r>
      <w:r w:rsidR="006C5C15" w:rsidRPr="00D23546">
        <w:rPr>
          <w:rFonts w:ascii="Palatino" w:hAnsi="Palatino" w:cs="Times New Roman"/>
        </w:rPr>
        <w:t xml:space="preserve"> count as genuinely distinct realizations of a corkscrew, one based on the principle of simple leverage, the other relying on a</w:t>
      </w:r>
      <w:r w:rsidR="006664E7" w:rsidRPr="00D23546">
        <w:rPr>
          <w:rFonts w:ascii="Palatino" w:hAnsi="Palatino" w:cs="Times New Roman"/>
        </w:rPr>
        <w:t xml:space="preserve"> rack and pinions (</w:t>
      </w:r>
      <w:r w:rsidR="00F574BC" w:rsidRPr="00D23546">
        <w:rPr>
          <w:rFonts w:ascii="Palatino" w:hAnsi="Palatino" w:cs="Times New Roman"/>
        </w:rPr>
        <w:t>F</w:t>
      </w:r>
      <w:r w:rsidR="00D14C1D" w:rsidRPr="00D23546">
        <w:rPr>
          <w:rFonts w:ascii="Palatino" w:hAnsi="Palatino" w:cs="Times New Roman"/>
        </w:rPr>
        <w:t>ig. 1).</w:t>
      </w:r>
    </w:p>
    <w:p w14:paraId="4E5B56F1" w14:textId="77777777" w:rsidR="00D14C1D" w:rsidRPr="00D23546" w:rsidRDefault="00D14C1D" w:rsidP="001E443B">
      <w:pPr>
        <w:spacing w:line="480" w:lineRule="auto"/>
        <w:ind w:firstLine="720"/>
        <w:rPr>
          <w:rFonts w:ascii="Palatino" w:hAnsi="Palatino" w:cs="Times New Roman"/>
        </w:rPr>
      </w:pPr>
    </w:p>
    <w:p w14:paraId="26FAF5BD" w14:textId="5A17E9C1" w:rsidR="006C5C15" w:rsidRPr="00D23546" w:rsidRDefault="00F574BC" w:rsidP="00F574BC">
      <w:pPr>
        <w:spacing w:line="480" w:lineRule="auto"/>
        <w:ind w:left="1440" w:firstLine="720"/>
        <w:rPr>
          <w:rFonts w:ascii="Palatino" w:hAnsi="Palatino" w:cs="Times New Roman"/>
        </w:rPr>
      </w:pPr>
      <w:r w:rsidRPr="00D23546">
        <w:rPr>
          <w:rFonts w:ascii="Palatino" w:hAnsi="Palatino" w:cs="Times New Roman"/>
          <w:noProof/>
        </w:rPr>
        <w:drawing>
          <wp:inline distT="0" distB="0" distL="0" distR="0" wp14:anchorId="008F7FB3" wp14:editId="4E3B0B71">
            <wp:extent cx="1248039" cy="12752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5-22 23.44.33.png"/>
                    <pic:cNvPicPr/>
                  </pic:nvPicPr>
                  <pic:blipFill>
                    <a:blip r:embed="rId8">
                      <a:extLst>
                        <a:ext uri="{28A0092B-C50C-407E-A947-70E740481C1C}">
                          <a14:useLocalDpi xmlns:a14="http://schemas.microsoft.com/office/drawing/2010/main" val="0"/>
                        </a:ext>
                      </a:extLst>
                    </a:blip>
                    <a:stretch>
                      <a:fillRect/>
                    </a:stretch>
                  </pic:blipFill>
                  <pic:spPr>
                    <a:xfrm>
                      <a:off x="0" y="0"/>
                      <a:ext cx="1248383" cy="1275595"/>
                    </a:xfrm>
                    <a:prstGeom prst="rect">
                      <a:avLst/>
                    </a:prstGeom>
                  </pic:spPr>
                </pic:pic>
              </a:graphicData>
            </a:graphic>
          </wp:inline>
        </w:drawing>
      </w:r>
      <w:r w:rsidRPr="00D23546">
        <w:rPr>
          <w:rFonts w:ascii="Palatino" w:hAnsi="Palatino" w:cs="Times New Roman"/>
        </w:rPr>
        <w:tab/>
      </w:r>
      <w:r w:rsidRPr="00D23546">
        <w:rPr>
          <w:rFonts w:ascii="Palatino" w:hAnsi="Palatino" w:cs="Times New Roman"/>
        </w:rPr>
        <w:tab/>
      </w:r>
      <w:r w:rsidRPr="00D23546">
        <w:rPr>
          <w:rFonts w:ascii="Palatino" w:hAnsi="Palatino" w:cs="Times New Roman"/>
          <w:noProof/>
        </w:rPr>
        <w:drawing>
          <wp:inline distT="0" distB="0" distL="0" distR="0" wp14:anchorId="191CE826" wp14:editId="0502C171">
            <wp:extent cx="1227459" cy="1348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15-05-22 23.43.09.png"/>
                    <pic:cNvPicPr/>
                  </pic:nvPicPr>
                  <pic:blipFill>
                    <a:blip r:embed="rId9">
                      <a:extLst>
                        <a:ext uri="{28A0092B-C50C-407E-A947-70E740481C1C}">
                          <a14:useLocalDpi xmlns:a14="http://schemas.microsoft.com/office/drawing/2010/main" val="0"/>
                        </a:ext>
                      </a:extLst>
                    </a:blip>
                    <a:stretch>
                      <a:fillRect/>
                    </a:stretch>
                  </pic:blipFill>
                  <pic:spPr>
                    <a:xfrm>
                      <a:off x="0" y="0"/>
                      <a:ext cx="1227769" cy="1348657"/>
                    </a:xfrm>
                    <a:prstGeom prst="rect">
                      <a:avLst/>
                    </a:prstGeom>
                  </pic:spPr>
                </pic:pic>
              </a:graphicData>
            </a:graphic>
          </wp:inline>
        </w:drawing>
      </w:r>
    </w:p>
    <w:p w14:paraId="04B20FC2" w14:textId="6720C6DE" w:rsidR="006C5C15" w:rsidRPr="00D23546" w:rsidRDefault="006C5C15" w:rsidP="00F574BC">
      <w:pPr>
        <w:spacing w:line="480" w:lineRule="auto"/>
        <w:ind w:left="1440" w:firstLine="720"/>
        <w:rPr>
          <w:rFonts w:ascii="Palatino" w:hAnsi="Palatino" w:cs="Times New Roman"/>
        </w:rPr>
      </w:pPr>
      <w:r w:rsidRPr="00D23546">
        <w:rPr>
          <w:rFonts w:ascii="Palatino" w:hAnsi="Palatino" w:cs="Times New Roman"/>
          <w:b/>
        </w:rPr>
        <w:t>(a)</w:t>
      </w:r>
      <w:r w:rsidRPr="00D23546">
        <w:rPr>
          <w:rFonts w:ascii="Palatino" w:hAnsi="Palatino" w:cs="Times New Roman"/>
          <w:b/>
        </w:rPr>
        <w:tab/>
      </w:r>
      <w:r w:rsidRPr="00D23546">
        <w:rPr>
          <w:rFonts w:ascii="Palatino" w:hAnsi="Palatino" w:cs="Times New Roman"/>
          <w:b/>
        </w:rPr>
        <w:tab/>
      </w:r>
      <w:r w:rsidR="00F574BC" w:rsidRPr="00D23546">
        <w:rPr>
          <w:rFonts w:ascii="Palatino" w:hAnsi="Palatino" w:cs="Times New Roman"/>
          <w:b/>
        </w:rPr>
        <w:tab/>
      </w:r>
      <w:r w:rsidR="00F574BC" w:rsidRPr="00D23546">
        <w:rPr>
          <w:rFonts w:ascii="Palatino" w:hAnsi="Palatino" w:cs="Times New Roman"/>
          <w:b/>
        </w:rPr>
        <w:tab/>
      </w:r>
      <w:r w:rsidRPr="00D23546">
        <w:rPr>
          <w:rFonts w:ascii="Palatino" w:hAnsi="Palatino" w:cs="Times New Roman"/>
          <w:b/>
        </w:rPr>
        <w:t>(b)</w:t>
      </w:r>
      <w:r w:rsidRPr="00D23546">
        <w:rPr>
          <w:rFonts w:ascii="Palatino" w:hAnsi="Palatino" w:cs="Times New Roman"/>
          <w:b/>
        </w:rPr>
        <w:tab/>
      </w:r>
    </w:p>
    <w:p w14:paraId="3E133804" w14:textId="77777777" w:rsidR="006C5C15" w:rsidRPr="00D23546" w:rsidRDefault="006C5C15" w:rsidP="006C5C15">
      <w:pPr>
        <w:spacing w:line="480" w:lineRule="auto"/>
        <w:rPr>
          <w:rFonts w:ascii="Palatino" w:hAnsi="Palatino" w:cs="Times New Roman"/>
        </w:rPr>
      </w:pPr>
    </w:p>
    <w:p w14:paraId="0258CBEF" w14:textId="77777777" w:rsidR="006C5C15" w:rsidRPr="00D23546" w:rsidRDefault="006C5C15" w:rsidP="00EB2656">
      <w:pPr>
        <w:rPr>
          <w:rFonts w:ascii="Palatino" w:hAnsi="Palatino" w:cs="Times New Roman"/>
          <w:sz w:val="20"/>
          <w:szCs w:val="20"/>
        </w:rPr>
      </w:pPr>
      <w:r w:rsidRPr="00D23546">
        <w:rPr>
          <w:rFonts w:ascii="Palatino" w:hAnsi="Palatino" w:cs="Times New Roman"/>
          <w:sz w:val="20"/>
          <w:szCs w:val="20"/>
        </w:rPr>
        <w:t>Figure 1. A waiter’s corkscrew (a) and a winged corkscrew (b). Each contributes to the capacity of cork-removal in different ways.</w:t>
      </w:r>
    </w:p>
    <w:p w14:paraId="4C6C4959" w14:textId="77777777" w:rsidR="006C5C15" w:rsidRPr="00D23546" w:rsidRDefault="006C5C15" w:rsidP="00FB331C">
      <w:pPr>
        <w:spacing w:line="480" w:lineRule="auto"/>
        <w:rPr>
          <w:rFonts w:ascii="Palatino" w:hAnsi="Palatino" w:cs="Times New Roman"/>
        </w:rPr>
      </w:pPr>
    </w:p>
    <w:p w14:paraId="786C74E5" w14:textId="77C1236F" w:rsidR="00192104" w:rsidRPr="00D23546" w:rsidRDefault="009344F8" w:rsidP="00427DC6">
      <w:pPr>
        <w:spacing w:line="480" w:lineRule="auto"/>
        <w:ind w:firstLine="720"/>
        <w:rPr>
          <w:rFonts w:ascii="Palatino" w:hAnsi="Palatino" w:cs="Times New Roman"/>
        </w:rPr>
      </w:pPr>
      <w:r w:rsidRPr="00D23546">
        <w:rPr>
          <w:rFonts w:ascii="Palatino" w:hAnsi="Palatino" w:cs="Times New Roman"/>
        </w:rPr>
        <w:t>N</w:t>
      </w:r>
      <w:r w:rsidR="00192104" w:rsidRPr="00D23546">
        <w:rPr>
          <w:rFonts w:ascii="Palatino" w:hAnsi="Palatino" w:cs="Times New Roman"/>
        </w:rPr>
        <w:t xml:space="preserve">otice </w:t>
      </w:r>
      <w:r w:rsidR="0050385D" w:rsidRPr="00D23546">
        <w:rPr>
          <w:rFonts w:ascii="Palatino" w:hAnsi="Palatino" w:cs="Times New Roman"/>
        </w:rPr>
        <w:t>that</w:t>
      </w:r>
      <w:r w:rsidR="00192104" w:rsidRPr="00D23546">
        <w:rPr>
          <w:rFonts w:ascii="Palatino" w:hAnsi="Palatino" w:cs="Times New Roman"/>
        </w:rPr>
        <w:t xml:space="preserve"> to the extent Shapiro’s causal relevance crit</w:t>
      </w:r>
      <w:r w:rsidR="00315222" w:rsidRPr="00D23546">
        <w:rPr>
          <w:rFonts w:ascii="Palatino" w:hAnsi="Palatino" w:cs="Times New Roman"/>
        </w:rPr>
        <w:t>erion envisages certain realizing</w:t>
      </w:r>
      <w:r w:rsidR="00192104" w:rsidRPr="00D23546">
        <w:rPr>
          <w:rFonts w:ascii="Palatino" w:hAnsi="Palatino" w:cs="Times New Roman"/>
        </w:rPr>
        <w:t xml:space="preserve"> properties be</w:t>
      </w:r>
      <w:r w:rsidRPr="00D23546">
        <w:rPr>
          <w:rFonts w:ascii="Palatino" w:hAnsi="Palatino" w:cs="Times New Roman"/>
        </w:rPr>
        <w:t>ing</w:t>
      </w:r>
      <w:r w:rsidR="00192104" w:rsidRPr="00D23546">
        <w:rPr>
          <w:rFonts w:ascii="Palatino" w:hAnsi="Palatino" w:cs="Times New Roman"/>
        </w:rPr>
        <w:t xml:space="preserve"> </w:t>
      </w:r>
      <w:r w:rsidR="00465950" w:rsidRPr="00D23546">
        <w:rPr>
          <w:rFonts w:ascii="Palatino" w:hAnsi="Palatino" w:cs="Times New Roman"/>
        </w:rPr>
        <w:t>“</w:t>
      </w:r>
      <w:r w:rsidR="00192104" w:rsidRPr="00D23546">
        <w:rPr>
          <w:rFonts w:ascii="Palatino" w:hAnsi="Palatino" w:cs="Times New Roman"/>
        </w:rPr>
        <w:t>screened off</w:t>
      </w:r>
      <w:r w:rsidR="00465950" w:rsidRPr="00D23546">
        <w:rPr>
          <w:rFonts w:ascii="Palatino" w:hAnsi="Palatino" w:cs="Times New Roman"/>
        </w:rPr>
        <w:t>”</w:t>
      </w:r>
      <w:r w:rsidR="00192104" w:rsidRPr="00D23546">
        <w:rPr>
          <w:rFonts w:ascii="Palatino" w:hAnsi="Palatino" w:cs="Times New Roman"/>
        </w:rPr>
        <w:t xml:space="preserve"> from</w:t>
      </w:r>
      <w:r w:rsidR="00DB358F" w:rsidRPr="00D23546">
        <w:rPr>
          <w:rFonts w:ascii="Palatino" w:hAnsi="Palatino" w:cs="Times New Roman"/>
        </w:rPr>
        <w:t xml:space="preserve"> </w:t>
      </w:r>
      <w:r w:rsidR="00192104" w:rsidRPr="00D23546">
        <w:rPr>
          <w:rFonts w:ascii="Palatino" w:hAnsi="Palatino" w:cs="Times New Roman"/>
        </w:rPr>
        <w:t>consideration</w:t>
      </w:r>
      <w:r w:rsidR="00D54BB8" w:rsidRPr="00D23546">
        <w:rPr>
          <w:rFonts w:ascii="Palatino" w:hAnsi="Palatino" w:cs="Times New Roman"/>
        </w:rPr>
        <w:t xml:space="preserve"> in the course of inquiry</w:t>
      </w:r>
      <w:r w:rsidR="00192104" w:rsidRPr="00D23546">
        <w:rPr>
          <w:rFonts w:ascii="Palatino" w:hAnsi="Palatino" w:cs="Times New Roman"/>
        </w:rPr>
        <w:t>, there is a sense in which the tax</w:t>
      </w:r>
      <w:r w:rsidRPr="00D23546">
        <w:rPr>
          <w:rFonts w:ascii="Palatino" w:hAnsi="Palatino" w:cs="Times New Roman"/>
        </w:rPr>
        <w:t>onomies of realized and realizing kinds</w:t>
      </w:r>
      <w:r w:rsidR="00DB358F" w:rsidRPr="00D23546">
        <w:rPr>
          <w:rFonts w:ascii="Palatino" w:hAnsi="Palatino" w:cs="Times New Roman"/>
        </w:rPr>
        <w:t xml:space="preserve"> may be said to be </w:t>
      </w:r>
      <w:r w:rsidR="00D54BB8" w:rsidRPr="00D23546">
        <w:rPr>
          <w:rFonts w:ascii="Palatino" w:hAnsi="Palatino" w:cs="Times New Roman"/>
        </w:rPr>
        <w:t>“</w:t>
      </w:r>
      <w:r w:rsidR="00DB358F" w:rsidRPr="00D23546">
        <w:rPr>
          <w:rFonts w:ascii="Palatino" w:hAnsi="Palatino" w:cs="Times New Roman"/>
        </w:rPr>
        <w:t>commensurab</w:t>
      </w:r>
      <w:r w:rsidR="00315222" w:rsidRPr="00D23546">
        <w:rPr>
          <w:rFonts w:ascii="Palatino" w:hAnsi="Palatino" w:cs="Times New Roman"/>
        </w:rPr>
        <w:t>le</w:t>
      </w:r>
      <w:r w:rsidR="00D54BB8" w:rsidRPr="00D23546">
        <w:rPr>
          <w:rFonts w:ascii="Palatino" w:hAnsi="Palatino" w:cs="Times New Roman"/>
        </w:rPr>
        <w:t>” or “registrable”</w:t>
      </w:r>
      <w:r w:rsidR="00315222" w:rsidRPr="00D23546">
        <w:rPr>
          <w:rFonts w:ascii="Palatino" w:hAnsi="Palatino" w:cs="Times New Roman"/>
        </w:rPr>
        <w:t xml:space="preserve"> </w:t>
      </w:r>
      <w:r w:rsidR="001F0E8C" w:rsidRPr="00D23546">
        <w:rPr>
          <w:rFonts w:ascii="Palatino" w:hAnsi="Palatino" w:cs="Times New Roman"/>
        </w:rPr>
        <w:t>(</w:t>
      </w:r>
      <w:r w:rsidR="00997834" w:rsidRPr="00D23546">
        <w:rPr>
          <w:rFonts w:ascii="Palatino" w:hAnsi="Palatino" w:cs="Times New Roman"/>
        </w:rPr>
        <w:t>no doubt</w:t>
      </w:r>
      <w:r w:rsidR="001F0E8C" w:rsidRPr="00D23546">
        <w:rPr>
          <w:rFonts w:ascii="Palatino" w:hAnsi="Palatino" w:cs="Times New Roman"/>
        </w:rPr>
        <w:t xml:space="preserve"> explaining</w:t>
      </w:r>
      <w:r w:rsidR="00D375B7" w:rsidRPr="00D23546">
        <w:rPr>
          <w:rFonts w:ascii="Palatino" w:hAnsi="Palatino" w:cs="Times New Roman"/>
        </w:rPr>
        <w:t xml:space="preserve"> why some philosophers have</w:t>
      </w:r>
      <w:r w:rsidR="004C637F" w:rsidRPr="00D23546">
        <w:rPr>
          <w:rFonts w:ascii="Palatino" w:hAnsi="Palatino" w:cs="Times New Roman"/>
        </w:rPr>
        <w:t xml:space="preserve"> simply</w:t>
      </w:r>
      <w:r w:rsidR="00F63F39" w:rsidRPr="00D23546">
        <w:rPr>
          <w:rFonts w:ascii="Palatino" w:hAnsi="Palatino" w:cs="Times New Roman"/>
        </w:rPr>
        <w:t xml:space="preserve"> confused</w:t>
      </w:r>
      <w:r w:rsidR="007065B5" w:rsidRPr="00D23546">
        <w:rPr>
          <w:rFonts w:ascii="Palatino" w:hAnsi="Palatino" w:cs="Times New Roman"/>
        </w:rPr>
        <w:t xml:space="preserve"> commen</w:t>
      </w:r>
      <w:r w:rsidR="007F6B46" w:rsidRPr="00D23546">
        <w:rPr>
          <w:rFonts w:ascii="Palatino" w:hAnsi="Palatino" w:cs="Times New Roman"/>
        </w:rPr>
        <w:t>s</w:t>
      </w:r>
      <w:r w:rsidR="007065B5" w:rsidRPr="00D23546">
        <w:rPr>
          <w:rFonts w:ascii="Palatino" w:hAnsi="Palatino" w:cs="Times New Roman"/>
        </w:rPr>
        <w:t>urabili</w:t>
      </w:r>
      <w:r w:rsidR="007F6B46" w:rsidRPr="00D23546">
        <w:rPr>
          <w:rFonts w:ascii="Palatino" w:hAnsi="Palatino" w:cs="Times New Roman"/>
        </w:rPr>
        <w:t xml:space="preserve">ty </w:t>
      </w:r>
      <w:r w:rsidR="00F63F39" w:rsidRPr="00D23546">
        <w:rPr>
          <w:rFonts w:ascii="Palatino" w:hAnsi="Palatino" w:cs="Times New Roman"/>
        </w:rPr>
        <w:t>with</w:t>
      </w:r>
      <w:r w:rsidR="007F6B46" w:rsidRPr="00D23546">
        <w:rPr>
          <w:rFonts w:ascii="Palatino" w:hAnsi="Palatino" w:cs="Times New Roman"/>
        </w:rPr>
        <w:t xml:space="preserve"> causal </w:t>
      </w:r>
      <w:r w:rsidR="007065B5" w:rsidRPr="00D23546">
        <w:rPr>
          <w:rFonts w:ascii="Palatino" w:hAnsi="Palatino" w:cs="Times New Roman"/>
        </w:rPr>
        <w:t>relevance</w:t>
      </w:r>
      <w:r w:rsidR="00D375B7" w:rsidRPr="00D23546">
        <w:rPr>
          <w:rFonts w:ascii="Palatino" w:hAnsi="Palatino" w:cs="Times New Roman"/>
        </w:rPr>
        <w:t xml:space="preserve">). </w:t>
      </w:r>
      <w:r w:rsidR="00315222" w:rsidRPr="00D23546">
        <w:rPr>
          <w:rFonts w:ascii="Palatino" w:hAnsi="Palatino" w:cs="Times New Roman"/>
        </w:rPr>
        <w:t xml:space="preserve">Thus when comparing the cork-removing properties of two waiter’s corkscrews, compositional differences will not feature in the realizing taxonomy (if we accept Shapiro’s characterization of the </w:t>
      </w:r>
      <w:r w:rsidR="00565FAB" w:rsidRPr="00D23546">
        <w:rPr>
          <w:rFonts w:ascii="Palatino" w:hAnsi="Palatino" w:cs="Times New Roman"/>
        </w:rPr>
        <w:t xml:space="preserve">problem). </w:t>
      </w:r>
      <w:r w:rsidR="00102E4E" w:rsidRPr="00D23546">
        <w:rPr>
          <w:rFonts w:ascii="Palatino" w:hAnsi="Palatino" w:cs="Times New Roman"/>
        </w:rPr>
        <w:t>So</w:t>
      </w:r>
      <w:r w:rsidR="00565FAB" w:rsidRPr="00D23546">
        <w:rPr>
          <w:rFonts w:ascii="Palatino" w:hAnsi="Palatino" w:cs="Times New Roman"/>
        </w:rPr>
        <w:t xml:space="preserve"> </w:t>
      </w:r>
      <w:r w:rsidR="00D54BB8" w:rsidRPr="00D23546">
        <w:rPr>
          <w:rFonts w:ascii="Palatino" w:hAnsi="Palatino" w:cs="Times New Roman"/>
        </w:rPr>
        <w:t xml:space="preserve">we have </w:t>
      </w:r>
      <w:r w:rsidR="00D54BB8" w:rsidRPr="00D23546">
        <w:rPr>
          <w:rFonts w:ascii="Palatino" w:hAnsi="Palatino" w:cs="Times New Roman"/>
          <w:i/>
        </w:rPr>
        <w:t>cork-removal</w:t>
      </w:r>
      <w:r w:rsidR="00D54BB8" w:rsidRPr="00D23546">
        <w:rPr>
          <w:rFonts w:ascii="Palatino" w:hAnsi="Palatino" w:cs="Times New Roman"/>
        </w:rPr>
        <w:t xml:space="preserve">, which features in what we may regard as a coarse-grained taxonomy, realized by two objects described by </w:t>
      </w:r>
      <w:r w:rsidR="00893529" w:rsidRPr="00D23546">
        <w:rPr>
          <w:rFonts w:ascii="Palatino" w:hAnsi="Palatino" w:cs="Times New Roman"/>
        </w:rPr>
        <w:t>a</w:t>
      </w:r>
      <w:r w:rsidR="00D54BB8" w:rsidRPr="00D23546">
        <w:rPr>
          <w:rFonts w:ascii="Palatino" w:hAnsi="Palatino" w:cs="Times New Roman"/>
        </w:rPr>
        <w:t xml:space="preserve"> “science” of cork-removal</w:t>
      </w:r>
      <w:r w:rsidR="00893529" w:rsidRPr="00D23546">
        <w:rPr>
          <w:rFonts w:ascii="Palatino" w:hAnsi="Palatino" w:cs="Times New Roman"/>
        </w:rPr>
        <w:t xml:space="preserve"> in which microstructural </w:t>
      </w:r>
      <w:r w:rsidR="00102E4E" w:rsidRPr="00D23546">
        <w:rPr>
          <w:rFonts w:ascii="Palatino" w:hAnsi="Palatino" w:cs="Times New Roman"/>
        </w:rPr>
        <w:t>variations</w:t>
      </w:r>
      <w:r w:rsidR="00893529" w:rsidRPr="00D23546">
        <w:rPr>
          <w:rFonts w:ascii="Palatino" w:hAnsi="Palatino" w:cs="Times New Roman"/>
        </w:rPr>
        <w:t xml:space="preserve"> do not </w:t>
      </w:r>
      <w:r w:rsidR="00102E4E" w:rsidRPr="00D23546">
        <w:rPr>
          <w:rFonts w:ascii="Palatino" w:hAnsi="Palatino" w:cs="Times New Roman"/>
        </w:rPr>
        <w:t>matter</w:t>
      </w:r>
      <w:r w:rsidR="00893529" w:rsidRPr="00D23546">
        <w:rPr>
          <w:rFonts w:ascii="Palatino" w:hAnsi="Palatino" w:cs="Times New Roman"/>
        </w:rPr>
        <w:t xml:space="preserve">, </w:t>
      </w:r>
      <w:r w:rsidR="00102E4E" w:rsidRPr="00D23546">
        <w:rPr>
          <w:rFonts w:ascii="Palatino" w:hAnsi="Palatino" w:cs="Times New Roman"/>
        </w:rPr>
        <w:t>hence which</w:t>
      </w:r>
      <w:r w:rsidR="00893529" w:rsidRPr="00D23546">
        <w:rPr>
          <w:rFonts w:ascii="Palatino" w:hAnsi="Palatino" w:cs="Times New Roman"/>
        </w:rPr>
        <w:t xml:space="preserve"> </w:t>
      </w:r>
      <w:r w:rsidR="00EA54D4" w:rsidRPr="00D23546">
        <w:rPr>
          <w:rFonts w:ascii="Palatino" w:hAnsi="Palatino" w:cs="Times New Roman"/>
        </w:rPr>
        <w:t>might</w:t>
      </w:r>
      <w:r w:rsidR="00893529" w:rsidRPr="00D23546">
        <w:rPr>
          <w:rFonts w:ascii="Palatino" w:hAnsi="Palatino" w:cs="Times New Roman"/>
        </w:rPr>
        <w:t xml:space="preserve"> also be regarded as a coarse-grained taxonomy. If on the other hand we were comparing the same corkscrews for rigidity, where one was made of steel and the other of aluminium, </w:t>
      </w:r>
      <w:r w:rsidR="00102E4E" w:rsidRPr="00D23546">
        <w:rPr>
          <w:rFonts w:ascii="Palatino" w:hAnsi="Palatino" w:cs="Times New Roman"/>
        </w:rPr>
        <w:t>compositional differences</w:t>
      </w:r>
      <w:r w:rsidR="00893529" w:rsidRPr="00D23546">
        <w:rPr>
          <w:rFonts w:ascii="Palatino" w:hAnsi="Palatino" w:cs="Times New Roman"/>
        </w:rPr>
        <w:t xml:space="preserve"> </w:t>
      </w:r>
      <w:r w:rsidR="00893529" w:rsidRPr="00D23546">
        <w:rPr>
          <w:rFonts w:ascii="Palatino" w:hAnsi="Palatino" w:cs="Times New Roman"/>
          <w:i/>
        </w:rPr>
        <w:t>would</w:t>
      </w:r>
      <w:r w:rsidR="00893529" w:rsidRPr="00D23546">
        <w:rPr>
          <w:rFonts w:ascii="Palatino" w:hAnsi="Palatino" w:cs="Times New Roman"/>
        </w:rPr>
        <w:t xml:space="preserve"> </w:t>
      </w:r>
      <w:r w:rsidR="00102E4E" w:rsidRPr="00D23546">
        <w:rPr>
          <w:rFonts w:ascii="Palatino" w:hAnsi="Palatino" w:cs="Times New Roman"/>
        </w:rPr>
        <w:t>feature in the realizing taxonomy</w:t>
      </w:r>
      <w:r w:rsidR="001D05FD" w:rsidRPr="00D23546">
        <w:rPr>
          <w:rFonts w:ascii="Palatino" w:hAnsi="Palatino" w:cs="Times New Roman"/>
        </w:rPr>
        <w:t xml:space="preserve">. Here </w:t>
      </w:r>
      <w:r w:rsidR="00893529" w:rsidRPr="00D23546">
        <w:rPr>
          <w:rFonts w:ascii="Palatino" w:hAnsi="Palatino" w:cs="Times New Roman"/>
        </w:rPr>
        <w:t xml:space="preserve">we </w:t>
      </w:r>
      <w:r w:rsidR="001D05FD" w:rsidRPr="00D23546">
        <w:rPr>
          <w:rFonts w:ascii="Palatino" w:hAnsi="Palatino" w:cs="Times New Roman"/>
        </w:rPr>
        <w:t xml:space="preserve">would </w:t>
      </w:r>
      <w:r w:rsidR="00893529" w:rsidRPr="00D23546">
        <w:rPr>
          <w:rFonts w:ascii="Palatino" w:hAnsi="Palatino" w:cs="Times New Roman"/>
        </w:rPr>
        <w:t xml:space="preserve">have </w:t>
      </w:r>
      <w:r w:rsidR="00893529" w:rsidRPr="00D23546">
        <w:rPr>
          <w:rFonts w:ascii="Palatino" w:hAnsi="Palatino" w:cs="Times New Roman"/>
          <w:i/>
        </w:rPr>
        <w:t>rigidity</w:t>
      </w:r>
      <w:r w:rsidR="00893529" w:rsidRPr="00D23546">
        <w:rPr>
          <w:rFonts w:ascii="Palatino" w:hAnsi="Palatino" w:cs="Times New Roman"/>
        </w:rPr>
        <w:t xml:space="preserve">, which features in what we </w:t>
      </w:r>
      <w:r w:rsidR="001D05FD" w:rsidRPr="00D23546">
        <w:rPr>
          <w:rFonts w:ascii="Palatino" w:hAnsi="Palatino" w:cs="Times New Roman"/>
        </w:rPr>
        <w:t>could well</w:t>
      </w:r>
      <w:r w:rsidR="00893529" w:rsidRPr="00D23546">
        <w:rPr>
          <w:rFonts w:ascii="Palatino" w:hAnsi="Palatino" w:cs="Times New Roman"/>
        </w:rPr>
        <w:t xml:space="preserve"> regard as a</w:t>
      </w:r>
      <w:r w:rsidR="00102E4E" w:rsidRPr="00D23546">
        <w:rPr>
          <w:rFonts w:ascii="Palatino" w:hAnsi="Palatino" w:cs="Times New Roman"/>
        </w:rPr>
        <w:t xml:space="preserve"> more</w:t>
      </w:r>
      <w:r w:rsidR="00893529" w:rsidRPr="00D23546">
        <w:rPr>
          <w:rFonts w:ascii="Palatino" w:hAnsi="Palatino" w:cs="Times New Roman"/>
        </w:rPr>
        <w:t xml:space="preserve"> fine-grained taxonomy</w:t>
      </w:r>
      <w:r w:rsidR="001D05FD" w:rsidRPr="00D23546">
        <w:rPr>
          <w:rFonts w:ascii="Palatino" w:hAnsi="Palatino" w:cs="Times New Roman"/>
        </w:rPr>
        <w:t xml:space="preserve"> than that encompassing cork-removal</w:t>
      </w:r>
      <w:r w:rsidR="00893529" w:rsidRPr="00D23546">
        <w:rPr>
          <w:rFonts w:ascii="Palatino" w:hAnsi="Palatino" w:cs="Times New Roman"/>
        </w:rPr>
        <w:t xml:space="preserve">, realized by two objects described by a science in which microstructural </w:t>
      </w:r>
      <w:r w:rsidR="001D05FD" w:rsidRPr="00D23546">
        <w:rPr>
          <w:rFonts w:ascii="Palatino" w:hAnsi="Palatino" w:cs="Times New Roman"/>
        </w:rPr>
        <w:t>variations really</w:t>
      </w:r>
      <w:r w:rsidR="00893529" w:rsidRPr="00D23546">
        <w:rPr>
          <w:rFonts w:ascii="Palatino" w:hAnsi="Palatino" w:cs="Times New Roman"/>
        </w:rPr>
        <w:t xml:space="preserve"> </w:t>
      </w:r>
      <w:r w:rsidR="00893529" w:rsidRPr="00D23546">
        <w:rPr>
          <w:rFonts w:ascii="Palatino" w:hAnsi="Palatino" w:cs="Times New Roman"/>
          <w:i/>
        </w:rPr>
        <w:t>do</w:t>
      </w:r>
      <w:r w:rsidR="00893529" w:rsidRPr="00D23546">
        <w:rPr>
          <w:rFonts w:ascii="Palatino" w:hAnsi="Palatino" w:cs="Times New Roman"/>
        </w:rPr>
        <w:t xml:space="preserve"> </w:t>
      </w:r>
      <w:r w:rsidR="00102E4E" w:rsidRPr="00D23546">
        <w:rPr>
          <w:rFonts w:ascii="Palatino" w:hAnsi="Palatino" w:cs="Times New Roman"/>
        </w:rPr>
        <w:t>matter</w:t>
      </w:r>
      <w:r w:rsidR="00893529" w:rsidRPr="00D23546">
        <w:rPr>
          <w:rFonts w:ascii="Palatino" w:hAnsi="Palatino" w:cs="Times New Roman"/>
        </w:rPr>
        <w:t xml:space="preserve"> (namely metallurgy), </w:t>
      </w:r>
      <w:r w:rsidR="001D05FD" w:rsidRPr="00D23546">
        <w:rPr>
          <w:rFonts w:ascii="Palatino" w:hAnsi="Palatino" w:cs="Times New Roman"/>
        </w:rPr>
        <w:t>and</w:t>
      </w:r>
      <w:r w:rsidR="00102E4E" w:rsidRPr="00D23546">
        <w:rPr>
          <w:rFonts w:ascii="Palatino" w:hAnsi="Palatino" w:cs="Times New Roman"/>
        </w:rPr>
        <w:t xml:space="preserve"> which</w:t>
      </w:r>
      <w:r w:rsidR="00D77589" w:rsidRPr="00D23546">
        <w:rPr>
          <w:rFonts w:ascii="Palatino" w:hAnsi="Palatino" w:cs="Times New Roman"/>
        </w:rPr>
        <w:t xml:space="preserve"> might</w:t>
      </w:r>
      <w:r w:rsidR="00893529" w:rsidRPr="00D23546">
        <w:rPr>
          <w:rFonts w:ascii="Palatino" w:hAnsi="Palatino" w:cs="Times New Roman"/>
        </w:rPr>
        <w:t xml:space="preserve"> also be regarded as a fine-grained taxonomy</w:t>
      </w:r>
      <w:r w:rsidR="001D05FD" w:rsidRPr="00D23546">
        <w:rPr>
          <w:rFonts w:ascii="Palatino" w:hAnsi="Palatino" w:cs="Times New Roman"/>
        </w:rPr>
        <w:t>, at least more fine-grained than the fictitious science of cork-removal</w:t>
      </w:r>
      <w:r w:rsidR="00893529" w:rsidRPr="00D23546">
        <w:rPr>
          <w:rFonts w:ascii="Palatino" w:hAnsi="Palatino" w:cs="Times New Roman"/>
        </w:rPr>
        <w:t>.</w:t>
      </w:r>
      <w:r w:rsidR="0029023B" w:rsidRPr="00D23546">
        <w:rPr>
          <w:rFonts w:ascii="Palatino" w:hAnsi="Palatino" w:cs="Times New Roman"/>
        </w:rPr>
        <w:t xml:space="preserve"> </w:t>
      </w:r>
      <w:r w:rsidR="00355A81" w:rsidRPr="00D23546">
        <w:rPr>
          <w:rFonts w:ascii="Palatino" w:hAnsi="Palatino" w:cs="Times New Roman"/>
        </w:rPr>
        <w:t xml:space="preserve">But my point is this: </w:t>
      </w:r>
      <w:r w:rsidR="0029023B" w:rsidRPr="00D23546">
        <w:rPr>
          <w:rFonts w:ascii="Palatino" w:hAnsi="Palatino" w:cs="Times New Roman"/>
        </w:rPr>
        <w:t xml:space="preserve">commensurability </w:t>
      </w:r>
      <w:r w:rsidR="0066377E" w:rsidRPr="00D23546">
        <w:rPr>
          <w:rFonts w:ascii="Palatino" w:hAnsi="Palatino" w:cs="Times New Roman"/>
        </w:rPr>
        <w:t>nowhere appears as</w:t>
      </w:r>
      <w:r w:rsidR="0029023B" w:rsidRPr="00D23546">
        <w:rPr>
          <w:rFonts w:ascii="Palatino" w:hAnsi="Palatino" w:cs="Times New Roman"/>
        </w:rPr>
        <w:t xml:space="preserve"> an independent</w:t>
      </w:r>
      <w:r w:rsidR="001D05FD" w:rsidRPr="00D23546">
        <w:rPr>
          <w:rFonts w:ascii="Palatino" w:hAnsi="Palatino" w:cs="Times New Roman"/>
        </w:rPr>
        <w:t xml:space="preserve"> </w:t>
      </w:r>
      <w:r w:rsidR="001166E1" w:rsidRPr="00D23546">
        <w:rPr>
          <w:rFonts w:ascii="Palatino" w:hAnsi="Palatino" w:cs="Times New Roman"/>
        </w:rPr>
        <w:t>criterion of validity i</w:t>
      </w:r>
      <w:r w:rsidR="0029023B" w:rsidRPr="00D23546">
        <w:rPr>
          <w:rFonts w:ascii="Palatino" w:hAnsi="Palatino" w:cs="Times New Roman"/>
        </w:rPr>
        <w:t xml:space="preserve">n Shapiro’s </w:t>
      </w:r>
      <w:r w:rsidR="00063571" w:rsidRPr="00D23546">
        <w:rPr>
          <w:rFonts w:ascii="Palatino" w:hAnsi="Palatino" w:cs="Times New Roman"/>
        </w:rPr>
        <w:t>account of MR</w:t>
      </w:r>
      <w:r w:rsidR="00355A81" w:rsidRPr="00D23546">
        <w:rPr>
          <w:rFonts w:ascii="Palatino" w:hAnsi="Palatino" w:cs="Times New Roman"/>
        </w:rPr>
        <w:t xml:space="preserve">, for </w:t>
      </w:r>
      <w:r w:rsidR="00063571" w:rsidRPr="00D23546">
        <w:rPr>
          <w:rFonts w:ascii="Palatino" w:hAnsi="Palatino" w:cs="Times New Roman"/>
        </w:rPr>
        <w:t>i</w:t>
      </w:r>
      <w:r w:rsidR="0029023B" w:rsidRPr="00D23546">
        <w:rPr>
          <w:rFonts w:ascii="Palatino" w:hAnsi="Palatino" w:cs="Times New Roman"/>
        </w:rPr>
        <w:t>t is an artifact of</w:t>
      </w:r>
      <w:r w:rsidR="00C35FCD" w:rsidRPr="00D23546">
        <w:rPr>
          <w:rFonts w:ascii="Palatino" w:hAnsi="Palatino" w:cs="Times New Roman"/>
        </w:rPr>
        <w:t xml:space="preserve"> the causal relevance criterion</w:t>
      </w:r>
      <w:r w:rsidR="001166E1" w:rsidRPr="00D23546">
        <w:rPr>
          <w:rFonts w:ascii="Palatino" w:hAnsi="Palatino" w:cs="Times New Roman"/>
        </w:rPr>
        <w:t>,</w:t>
      </w:r>
      <w:r w:rsidR="0029023B" w:rsidRPr="00D23546">
        <w:rPr>
          <w:rFonts w:ascii="Palatino" w:hAnsi="Palatino" w:cs="Times New Roman"/>
        </w:rPr>
        <w:t xml:space="preserve"> </w:t>
      </w:r>
      <w:r w:rsidR="00C43404" w:rsidRPr="00D23546">
        <w:rPr>
          <w:rFonts w:ascii="Palatino" w:hAnsi="Palatino" w:cs="Times New Roman"/>
        </w:rPr>
        <w:t>not a self-standing principle</w:t>
      </w:r>
      <w:r w:rsidR="0029023B" w:rsidRPr="00D23546">
        <w:rPr>
          <w:rFonts w:ascii="Palatino" w:hAnsi="Palatino" w:cs="Times New Roman"/>
        </w:rPr>
        <w:t>.</w:t>
      </w:r>
      <w:r w:rsidR="00FF4544" w:rsidRPr="00D23546">
        <w:rPr>
          <w:rFonts w:ascii="Palatino" w:hAnsi="Palatino" w:cs="Times New Roman"/>
        </w:rPr>
        <w:t xml:space="preserve"> T</w:t>
      </w:r>
      <w:r w:rsidR="002B5DE9" w:rsidRPr="00D23546">
        <w:rPr>
          <w:rFonts w:ascii="Palatino" w:hAnsi="Palatino" w:cs="Times New Roman"/>
        </w:rPr>
        <w:t>axonomic commensurability</w:t>
      </w:r>
      <w:r w:rsidR="00FF4544" w:rsidRPr="00D23546">
        <w:rPr>
          <w:rFonts w:ascii="Palatino" w:hAnsi="Palatino" w:cs="Times New Roman"/>
        </w:rPr>
        <w:t xml:space="preserve"> is in fact an </w:t>
      </w:r>
      <w:r w:rsidR="00FF4544" w:rsidRPr="00D23546">
        <w:rPr>
          <w:rFonts w:ascii="Palatino" w:hAnsi="Palatino" w:cs="Times New Roman"/>
          <w:i/>
        </w:rPr>
        <w:t>implicit</w:t>
      </w:r>
      <w:r w:rsidR="00FF4544" w:rsidRPr="00D23546">
        <w:rPr>
          <w:rFonts w:ascii="Palatino" w:hAnsi="Palatino" w:cs="Times New Roman"/>
        </w:rPr>
        <w:t xml:space="preserve"> requirement of the causal relevance criterion in the sense that it’s taken care of once the proper question is posed. As an explicit </w:t>
      </w:r>
      <w:r w:rsidR="00A6548B" w:rsidRPr="00D23546">
        <w:rPr>
          <w:rFonts w:ascii="Palatino" w:hAnsi="Palatino" w:cs="Times New Roman"/>
        </w:rPr>
        <w:t>constraint</w:t>
      </w:r>
      <w:r w:rsidR="00FF4544" w:rsidRPr="00D23546">
        <w:rPr>
          <w:rFonts w:ascii="Palatino" w:hAnsi="Palatino" w:cs="Times New Roman"/>
        </w:rPr>
        <w:t xml:space="preserve"> </w:t>
      </w:r>
      <w:r w:rsidR="00200E1F" w:rsidRPr="00D23546">
        <w:rPr>
          <w:rFonts w:ascii="Palatino" w:hAnsi="Palatino" w:cs="Times New Roman"/>
        </w:rPr>
        <w:t>it</w:t>
      </w:r>
      <w:r w:rsidR="00FF4544" w:rsidRPr="00D23546">
        <w:rPr>
          <w:rFonts w:ascii="Palatino" w:hAnsi="Palatino" w:cs="Times New Roman"/>
        </w:rPr>
        <w:t xml:space="preserve"> is a will-o’-the-wisp.</w:t>
      </w:r>
    </w:p>
    <w:p w14:paraId="73CD78C3" w14:textId="77777777" w:rsidR="00192104" w:rsidRPr="00D23546" w:rsidRDefault="00192104" w:rsidP="00427DC6">
      <w:pPr>
        <w:spacing w:line="480" w:lineRule="auto"/>
        <w:ind w:firstLine="720"/>
        <w:rPr>
          <w:rFonts w:ascii="Palatino" w:hAnsi="Palatino" w:cs="Times New Roman"/>
        </w:rPr>
      </w:pPr>
    </w:p>
    <w:p w14:paraId="1E1F46C9" w14:textId="6D45D475" w:rsidR="00427DC6" w:rsidRPr="00D23546" w:rsidRDefault="00FC66C2" w:rsidP="00427DC6">
      <w:pPr>
        <w:spacing w:line="480" w:lineRule="auto"/>
        <w:ind w:firstLine="720"/>
        <w:rPr>
          <w:rFonts w:ascii="Palatino" w:hAnsi="Palatino" w:cs="Times New Roman"/>
        </w:rPr>
      </w:pPr>
      <w:r w:rsidRPr="00D23546">
        <w:rPr>
          <w:rFonts w:ascii="Palatino" w:hAnsi="Palatino" w:cs="Times New Roman"/>
        </w:rPr>
        <w:t xml:space="preserve">Armed with this analysis, let’s examine how </w:t>
      </w:r>
      <w:r w:rsidR="00E00536" w:rsidRPr="00D23546">
        <w:rPr>
          <w:rFonts w:ascii="Palatino" w:hAnsi="Palatino" w:cs="Times New Roman"/>
        </w:rPr>
        <w:t>Bechtel and Mundale</w:t>
      </w:r>
      <w:r w:rsidRPr="00D23546">
        <w:rPr>
          <w:rFonts w:ascii="Palatino" w:hAnsi="Palatino" w:cs="Times New Roman"/>
        </w:rPr>
        <w:t xml:space="preserve"> attempt to refute the</w:t>
      </w:r>
      <w:r w:rsidR="005756DF" w:rsidRPr="00D23546">
        <w:rPr>
          <w:rFonts w:ascii="Palatino" w:hAnsi="Palatino" w:cs="Times New Roman"/>
        </w:rPr>
        <w:t xml:space="preserve"> status of </w:t>
      </w:r>
      <w:r w:rsidR="00C36CAA" w:rsidRPr="00D23546">
        <w:rPr>
          <w:rFonts w:ascii="Palatino" w:hAnsi="Palatino" w:cs="Times New Roman"/>
        </w:rPr>
        <w:t>hung</w:t>
      </w:r>
      <w:r w:rsidR="0096029A" w:rsidRPr="00D23546">
        <w:rPr>
          <w:rFonts w:ascii="Palatino" w:hAnsi="Palatino" w:cs="Times New Roman"/>
        </w:rPr>
        <w:t>er</w:t>
      </w:r>
      <w:r w:rsidR="005756DF" w:rsidRPr="00D23546">
        <w:rPr>
          <w:rFonts w:ascii="Palatino" w:hAnsi="Palatino" w:cs="Times New Roman"/>
        </w:rPr>
        <w:t xml:space="preserve"> as an MR kind</w:t>
      </w:r>
      <w:r w:rsidR="0096029A" w:rsidRPr="00D23546">
        <w:rPr>
          <w:rFonts w:ascii="Palatino" w:hAnsi="Palatino" w:cs="Times New Roman"/>
        </w:rPr>
        <w:t xml:space="preserve">. </w:t>
      </w:r>
      <w:r w:rsidR="00C36CAA" w:rsidRPr="00D23546">
        <w:rPr>
          <w:rFonts w:ascii="Palatino" w:hAnsi="Palatino" w:cs="Times New Roman"/>
        </w:rPr>
        <w:t xml:space="preserve">Putnam </w:t>
      </w:r>
      <w:r w:rsidR="00E00536" w:rsidRPr="00D23546">
        <w:rPr>
          <w:rFonts w:ascii="Palatino" w:hAnsi="Palatino" w:cs="Times New Roman"/>
        </w:rPr>
        <w:t xml:space="preserve">(1967) had </w:t>
      </w:r>
      <w:r w:rsidR="00C36CAA" w:rsidRPr="00D23546">
        <w:rPr>
          <w:rFonts w:ascii="Palatino" w:hAnsi="Palatino" w:cs="Times New Roman"/>
        </w:rPr>
        <w:t>compared hunger across species as d</w:t>
      </w:r>
      <w:r w:rsidR="00E00536" w:rsidRPr="00D23546">
        <w:rPr>
          <w:rFonts w:ascii="Palatino" w:hAnsi="Palatino" w:cs="Times New Roman"/>
        </w:rPr>
        <w:t xml:space="preserve">iverse as humans and octopuses to illustrate the likelihood that some psychological predicates are multiply realizable. On the basis of their grains critique, however, Bechtel and Mundale </w:t>
      </w:r>
      <w:r w:rsidR="005C17EB" w:rsidRPr="00D23546">
        <w:rPr>
          <w:rFonts w:ascii="Palatino" w:hAnsi="Palatino" w:cs="Times New Roman"/>
        </w:rPr>
        <w:t>suggest</w:t>
      </w:r>
      <w:r w:rsidR="00E00536" w:rsidRPr="00D23546">
        <w:rPr>
          <w:rFonts w:ascii="Palatino" w:hAnsi="Palatino" w:cs="Times New Roman"/>
        </w:rPr>
        <w:t xml:space="preserve"> that hunger will not do the wor</w:t>
      </w:r>
      <w:r w:rsidR="001E796A" w:rsidRPr="00D23546">
        <w:rPr>
          <w:rFonts w:ascii="Palatino" w:hAnsi="Palatino" w:cs="Times New Roman"/>
        </w:rPr>
        <w:t>k Putnam had cut out for it; for</w:t>
      </w:r>
      <w:r w:rsidR="00C36CAA" w:rsidRPr="00D23546">
        <w:rPr>
          <w:rFonts w:ascii="Palatino" w:hAnsi="Palatino" w:cs="Times New Roman"/>
        </w:rPr>
        <w:t xml:space="preserve"> “at anything </w:t>
      </w:r>
      <w:r w:rsidR="00566B3D" w:rsidRPr="00D23546">
        <w:rPr>
          <w:rFonts w:ascii="Palatino" w:hAnsi="Palatino" w:cs="Times New Roman"/>
        </w:rPr>
        <w:t>less than a very abstract level</w:t>
      </w:r>
      <w:r w:rsidR="00E00536" w:rsidRPr="00D23546">
        <w:rPr>
          <w:rFonts w:ascii="Palatino" w:hAnsi="Palatino" w:cs="Times New Roman"/>
        </w:rPr>
        <w:t>,</w:t>
      </w:r>
      <w:r w:rsidR="00C36CAA" w:rsidRPr="00D23546">
        <w:rPr>
          <w:rFonts w:ascii="Palatino" w:hAnsi="Palatino" w:cs="Times New Roman"/>
        </w:rPr>
        <w:t>”</w:t>
      </w:r>
      <w:r w:rsidR="00E00536" w:rsidRPr="00D23546">
        <w:rPr>
          <w:rFonts w:ascii="Palatino" w:hAnsi="Palatino" w:cs="Times New Roman"/>
        </w:rPr>
        <w:t xml:space="preserve"> </w:t>
      </w:r>
      <w:r w:rsidR="00C36CAA" w:rsidRPr="00D23546">
        <w:rPr>
          <w:rFonts w:ascii="Palatino" w:hAnsi="Palatino" w:cs="Times New Roman"/>
        </w:rPr>
        <w:t>hunger is different in octopuses and humans</w:t>
      </w:r>
      <w:r w:rsidR="00E00536" w:rsidRPr="00D23546">
        <w:rPr>
          <w:rFonts w:ascii="Palatino" w:hAnsi="Palatino" w:cs="Times New Roman"/>
        </w:rPr>
        <w:t xml:space="preserve"> (1999, 202)</w:t>
      </w:r>
      <w:r w:rsidR="00C36CAA" w:rsidRPr="00D23546">
        <w:rPr>
          <w:rFonts w:ascii="Palatino" w:hAnsi="Palatino" w:cs="Times New Roman"/>
        </w:rPr>
        <w:t xml:space="preserve">. </w:t>
      </w:r>
      <w:r w:rsidR="005C17EB" w:rsidRPr="00D23546">
        <w:rPr>
          <w:rFonts w:ascii="Palatino" w:hAnsi="Palatino" w:cs="Times New Roman"/>
        </w:rPr>
        <w:t>The thought is that</w:t>
      </w:r>
      <w:r w:rsidR="001E796A" w:rsidRPr="00D23546">
        <w:rPr>
          <w:rFonts w:ascii="Palatino" w:hAnsi="Palatino" w:cs="Times New Roman"/>
        </w:rPr>
        <w:t xml:space="preserve"> a finer individuation of hunger refutes the existence of a </w:t>
      </w:r>
      <w:r w:rsidR="001E796A" w:rsidRPr="00D23546">
        <w:rPr>
          <w:rFonts w:ascii="Palatino" w:hAnsi="Palatino" w:cs="Times New Roman"/>
          <w:i/>
        </w:rPr>
        <w:t>single</w:t>
      </w:r>
      <w:r w:rsidR="001E796A" w:rsidRPr="00D23546">
        <w:rPr>
          <w:rFonts w:ascii="Palatino" w:hAnsi="Palatino" w:cs="Times New Roman"/>
        </w:rPr>
        <w:t xml:space="preserve"> psychological kind, hunger, which </w:t>
      </w:r>
      <w:r w:rsidR="005C17EB" w:rsidRPr="00D23546">
        <w:rPr>
          <w:rFonts w:ascii="Palatino" w:hAnsi="Palatino" w:cs="Times New Roman"/>
        </w:rPr>
        <w:t>can be said to cross-classify</w:t>
      </w:r>
      <w:r w:rsidR="001E796A" w:rsidRPr="00D23546">
        <w:rPr>
          <w:rFonts w:ascii="Palatino" w:hAnsi="Palatino" w:cs="Times New Roman"/>
        </w:rPr>
        <w:t xml:space="preserve"> humans and octopuses.</w:t>
      </w:r>
      <w:r w:rsidR="00516C7A" w:rsidRPr="00D23546">
        <w:rPr>
          <w:rFonts w:ascii="Palatino" w:hAnsi="Palatino" w:cs="Times New Roman"/>
        </w:rPr>
        <w:t xml:space="preserve"> Thus </w:t>
      </w:r>
      <w:r w:rsidR="005C17EB" w:rsidRPr="00D23546">
        <w:rPr>
          <w:rFonts w:ascii="Palatino" w:hAnsi="Palatino" w:cs="Times New Roman"/>
        </w:rPr>
        <w:t>they essay to challenge the cognitive uniformity which MR requires at the level of psychology.</w:t>
      </w:r>
    </w:p>
    <w:p w14:paraId="68CFFE63" w14:textId="77777777" w:rsidR="00427DC6" w:rsidRPr="00D23546" w:rsidRDefault="00427DC6" w:rsidP="00C36CAA">
      <w:pPr>
        <w:spacing w:line="480" w:lineRule="auto"/>
        <w:ind w:firstLine="720"/>
        <w:rPr>
          <w:rFonts w:ascii="Palatino" w:hAnsi="Palatino" w:cs="Times New Roman"/>
        </w:rPr>
      </w:pPr>
    </w:p>
    <w:p w14:paraId="3597FB5D" w14:textId="66B58FC5" w:rsidR="00C36CAA" w:rsidRPr="00D23546" w:rsidRDefault="00427DC6" w:rsidP="00C36CAA">
      <w:pPr>
        <w:spacing w:line="480" w:lineRule="auto"/>
        <w:ind w:firstLine="720"/>
        <w:rPr>
          <w:rFonts w:ascii="Palatino" w:hAnsi="Palatino" w:cs="Times New Roman"/>
        </w:rPr>
      </w:pPr>
      <w:r w:rsidRPr="00D23546">
        <w:rPr>
          <w:rFonts w:ascii="Palatino" w:hAnsi="Palatino" w:cs="Times New Roman"/>
        </w:rPr>
        <w:t>Perhaps we might first note that w</w:t>
      </w:r>
      <w:r w:rsidR="00C36CAA" w:rsidRPr="00D23546">
        <w:rPr>
          <w:rFonts w:ascii="Palatino" w:hAnsi="Palatino" w:cs="Times New Roman"/>
        </w:rPr>
        <w:t xml:space="preserve">hen identifying a </w:t>
      </w:r>
      <w:r w:rsidR="00C36CAA" w:rsidRPr="00D23546">
        <w:rPr>
          <w:rFonts w:ascii="Palatino" w:hAnsi="Palatino" w:cs="Times New Roman"/>
          <w:i/>
        </w:rPr>
        <w:t>single</w:t>
      </w:r>
      <w:r w:rsidRPr="00D23546">
        <w:rPr>
          <w:rFonts w:ascii="Palatino" w:hAnsi="Palatino" w:cs="Times New Roman"/>
        </w:rPr>
        <w:t xml:space="preserve"> psychological state to </w:t>
      </w:r>
      <w:r w:rsidR="00C36CAA" w:rsidRPr="00D23546">
        <w:rPr>
          <w:rFonts w:ascii="Palatino" w:hAnsi="Palatino" w:cs="Times New Roman"/>
        </w:rPr>
        <w:t>establish the ne</w:t>
      </w:r>
      <w:r w:rsidRPr="00D23546">
        <w:rPr>
          <w:rFonts w:ascii="Palatino" w:hAnsi="Palatino" w:cs="Times New Roman"/>
        </w:rPr>
        <w:t xml:space="preserve">cessary conditions for MR, nothing Bechtel and Mundale </w:t>
      </w:r>
      <w:r w:rsidR="00B9350C" w:rsidRPr="00D23546">
        <w:rPr>
          <w:rFonts w:ascii="Palatino" w:hAnsi="Palatino" w:cs="Times New Roman"/>
        </w:rPr>
        <w:t xml:space="preserve">say </w:t>
      </w:r>
      <w:r w:rsidR="00AA1B2B" w:rsidRPr="00D23546">
        <w:rPr>
          <w:rFonts w:ascii="Palatino" w:hAnsi="Palatino" w:cs="Times New Roman"/>
        </w:rPr>
        <w:t>actually</w:t>
      </w:r>
      <w:r w:rsidRPr="00D23546">
        <w:rPr>
          <w:rFonts w:ascii="Palatino" w:hAnsi="Palatino" w:cs="Times New Roman"/>
        </w:rPr>
        <w:t xml:space="preserve"> </w:t>
      </w:r>
      <w:r w:rsidRPr="00D23546">
        <w:rPr>
          <w:rFonts w:ascii="Palatino" w:hAnsi="Palatino" w:cs="Times New Roman"/>
          <w:i/>
        </w:rPr>
        <w:t>precludes</w:t>
      </w:r>
      <w:r w:rsidRPr="00D23546">
        <w:rPr>
          <w:rFonts w:ascii="Palatino" w:hAnsi="Palatino" w:cs="Times New Roman"/>
        </w:rPr>
        <w:t xml:space="preserve"> the choice to go abstract</w:t>
      </w:r>
      <w:r w:rsidR="00CE6BDB" w:rsidRPr="00D23546">
        <w:rPr>
          <w:rFonts w:ascii="Palatino" w:hAnsi="Palatino" w:cs="Times New Roman"/>
        </w:rPr>
        <w:t>. If</w:t>
      </w:r>
      <w:r w:rsidR="00B9350C" w:rsidRPr="00D23546">
        <w:rPr>
          <w:rFonts w:ascii="Palatino" w:hAnsi="Palatino" w:cs="Times New Roman"/>
        </w:rPr>
        <w:t xml:space="preserve"> context is what fixes the choice of grain</w:t>
      </w:r>
      <w:r w:rsidR="00CE6BDB" w:rsidRPr="00D23546">
        <w:rPr>
          <w:rFonts w:ascii="Palatino" w:hAnsi="Palatino" w:cs="Times New Roman"/>
        </w:rPr>
        <w:t xml:space="preserve"> (as they are </w:t>
      </w:r>
      <w:r w:rsidR="007E7E90" w:rsidRPr="00D23546">
        <w:rPr>
          <w:rFonts w:ascii="Palatino" w:hAnsi="Palatino" w:cs="Times New Roman"/>
        </w:rPr>
        <w:t>surely right to point out</w:t>
      </w:r>
      <w:r w:rsidR="00CE6BDB" w:rsidRPr="00D23546">
        <w:rPr>
          <w:rFonts w:ascii="Palatino" w:hAnsi="Palatino" w:cs="Times New Roman"/>
        </w:rPr>
        <w:t>)</w:t>
      </w:r>
      <w:r w:rsidR="00B9350C" w:rsidRPr="00D23546">
        <w:rPr>
          <w:rFonts w:ascii="Palatino" w:hAnsi="Palatino" w:cs="Times New Roman"/>
        </w:rPr>
        <w:t>, who’s to s</w:t>
      </w:r>
      <w:r w:rsidR="005C17EB" w:rsidRPr="00D23546">
        <w:rPr>
          <w:rFonts w:ascii="Palatino" w:hAnsi="Palatino" w:cs="Times New Roman"/>
        </w:rPr>
        <w:t xml:space="preserve">ay that context couldn’t fix </w:t>
      </w:r>
      <w:r w:rsidR="007E7E90" w:rsidRPr="00D23546">
        <w:rPr>
          <w:rFonts w:ascii="Palatino" w:hAnsi="Palatino" w:cs="Times New Roman"/>
        </w:rPr>
        <w:t>the sort of grain that makes</w:t>
      </w:r>
      <w:r w:rsidR="00AA1B2B" w:rsidRPr="00D23546">
        <w:rPr>
          <w:rFonts w:ascii="Palatino" w:hAnsi="Palatino" w:cs="Times New Roman"/>
        </w:rPr>
        <w:t xml:space="preserve"> hunger relevant </w:t>
      </w:r>
      <w:r w:rsidR="00E93E27" w:rsidRPr="00D23546">
        <w:rPr>
          <w:rFonts w:ascii="Palatino" w:hAnsi="Palatino" w:cs="Times New Roman"/>
        </w:rPr>
        <w:t>in an abstract sense</w:t>
      </w:r>
      <w:r w:rsidR="005E308C" w:rsidRPr="00D23546">
        <w:rPr>
          <w:rFonts w:ascii="Palatino" w:hAnsi="Palatino" w:cs="Times New Roman"/>
        </w:rPr>
        <w:t xml:space="preserve">? It may be tempting to think that a more detailed </w:t>
      </w:r>
      <w:r w:rsidR="00287C2D" w:rsidRPr="00D23546">
        <w:rPr>
          <w:rFonts w:ascii="Palatino" w:hAnsi="Palatino" w:cs="Times New Roman"/>
        </w:rPr>
        <w:t>description</w:t>
      </w:r>
      <w:r w:rsidR="002E6A8E" w:rsidRPr="00D23546">
        <w:rPr>
          <w:rFonts w:ascii="Palatino" w:hAnsi="Palatino" w:cs="Times New Roman"/>
        </w:rPr>
        <w:t xml:space="preserve"> of something </w:t>
      </w:r>
      <w:r w:rsidR="005E308C" w:rsidRPr="00D23546">
        <w:rPr>
          <w:rFonts w:ascii="Palatino" w:hAnsi="Palatino" w:cs="Times New Roman"/>
        </w:rPr>
        <w:t xml:space="preserve">is </w:t>
      </w:r>
      <w:r w:rsidR="002E6A8E" w:rsidRPr="00D23546">
        <w:rPr>
          <w:rFonts w:ascii="Palatino" w:hAnsi="Palatino" w:cs="Times New Roman"/>
        </w:rPr>
        <w:t xml:space="preserve">somehow </w:t>
      </w:r>
      <w:r w:rsidR="005E308C" w:rsidRPr="00D23546">
        <w:rPr>
          <w:rFonts w:ascii="Palatino" w:hAnsi="Palatino" w:cs="Times New Roman"/>
        </w:rPr>
        <w:t xml:space="preserve">more </w:t>
      </w:r>
      <w:r w:rsidR="005E308C" w:rsidRPr="00D23546">
        <w:rPr>
          <w:rFonts w:ascii="Palatino" w:hAnsi="Palatino" w:cs="Times New Roman"/>
          <w:i/>
        </w:rPr>
        <w:t>real</w:t>
      </w:r>
      <w:r w:rsidR="005E308C" w:rsidRPr="00D23546">
        <w:rPr>
          <w:rFonts w:ascii="Palatino" w:hAnsi="Palatino" w:cs="Times New Roman"/>
        </w:rPr>
        <w:t xml:space="preserve">. But there is of course nothing intrinsically more or less real about a </w:t>
      </w:r>
      <w:r w:rsidR="002E6A8E" w:rsidRPr="00D23546">
        <w:rPr>
          <w:rFonts w:ascii="Palatino" w:hAnsi="Palatino" w:cs="Times New Roman"/>
        </w:rPr>
        <w:t>chosen schema relative to others that might have been chosen. There is no reason to suspect, for instance, that a determinate has any more reality than a determinable.</w:t>
      </w:r>
    </w:p>
    <w:p w14:paraId="3A3EAE80" w14:textId="77777777" w:rsidR="00133CEE" w:rsidRPr="00D23546" w:rsidRDefault="00133CEE" w:rsidP="00C36CAA">
      <w:pPr>
        <w:spacing w:line="480" w:lineRule="auto"/>
        <w:ind w:firstLine="720"/>
        <w:rPr>
          <w:rFonts w:ascii="Palatino" w:hAnsi="Palatino" w:cs="Times New Roman"/>
        </w:rPr>
      </w:pPr>
    </w:p>
    <w:p w14:paraId="11B93BB8" w14:textId="3108292B" w:rsidR="00133CEE" w:rsidRPr="00D23546" w:rsidRDefault="00133CEE" w:rsidP="00C36CAA">
      <w:pPr>
        <w:spacing w:line="480" w:lineRule="auto"/>
        <w:ind w:firstLine="720"/>
        <w:rPr>
          <w:rFonts w:ascii="Palatino" w:hAnsi="Palatino" w:cs="Times New Roman"/>
        </w:rPr>
      </w:pPr>
      <w:r w:rsidRPr="00D23546">
        <w:rPr>
          <w:rFonts w:ascii="Palatino" w:hAnsi="Palatino" w:cs="Times New Roman"/>
        </w:rPr>
        <w:t xml:space="preserve">And yet there is a deeper problem with Bechtel and Mundale’s deployment of the grains strategy here. </w:t>
      </w:r>
      <w:r w:rsidR="00C84CEC" w:rsidRPr="00D23546">
        <w:rPr>
          <w:rFonts w:ascii="Palatino" w:hAnsi="Palatino" w:cs="Times New Roman"/>
        </w:rPr>
        <w:t xml:space="preserve">To repeat their complaint: “at anything less than a very abstract level,” hunger is different in octopuses and humans. But now why should </w:t>
      </w:r>
      <w:r w:rsidR="00C84CEC" w:rsidRPr="00D23546">
        <w:rPr>
          <w:rFonts w:ascii="Palatino" w:hAnsi="Palatino" w:cs="Times New Roman"/>
          <w:i/>
        </w:rPr>
        <w:t>this</w:t>
      </w:r>
      <w:r w:rsidR="00C84CEC" w:rsidRPr="00D23546">
        <w:rPr>
          <w:rFonts w:ascii="Palatino" w:hAnsi="Palatino" w:cs="Times New Roman"/>
        </w:rPr>
        <w:t xml:space="preserve"> be relevant? Who would deny it? They</w:t>
      </w:r>
      <w:r w:rsidR="007C67EA" w:rsidRPr="00D23546">
        <w:rPr>
          <w:rFonts w:ascii="Palatino" w:hAnsi="Palatino" w:cs="Times New Roman"/>
        </w:rPr>
        <w:t xml:space="preserve"> themselves seem to be oblivious to </w:t>
      </w:r>
      <w:r w:rsidR="00C84CEC" w:rsidRPr="00D23546">
        <w:rPr>
          <w:rFonts w:ascii="Palatino" w:hAnsi="Palatino" w:cs="Times New Roman"/>
        </w:rPr>
        <w:t>the context which t</w:t>
      </w:r>
      <w:r w:rsidR="007C67EA" w:rsidRPr="00D23546">
        <w:rPr>
          <w:rFonts w:ascii="Palatino" w:hAnsi="Palatino" w:cs="Times New Roman"/>
        </w:rPr>
        <w:t xml:space="preserve">he very inquiry into MR </w:t>
      </w:r>
      <w:r w:rsidR="0092123D" w:rsidRPr="00D23546">
        <w:rPr>
          <w:rFonts w:ascii="Palatino" w:hAnsi="Palatino" w:cs="Times New Roman"/>
        </w:rPr>
        <w:t>makes</w:t>
      </w:r>
      <w:r w:rsidR="007C67EA" w:rsidRPr="00D23546">
        <w:rPr>
          <w:rFonts w:ascii="Palatino" w:hAnsi="Palatino" w:cs="Times New Roman"/>
        </w:rPr>
        <w:t xml:space="preserve"> paramount</w:t>
      </w:r>
      <w:r w:rsidR="00C84CEC" w:rsidRPr="00D23546">
        <w:rPr>
          <w:rFonts w:ascii="Palatino" w:hAnsi="Palatino" w:cs="Times New Roman"/>
        </w:rPr>
        <w:t>.</w:t>
      </w:r>
      <w:r w:rsidR="007D4CBE" w:rsidRPr="00D23546">
        <w:rPr>
          <w:rFonts w:ascii="Palatino" w:hAnsi="Palatino" w:cs="Times New Roman"/>
        </w:rPr>
        <w:t xml:space="preserve"> They are not right to allege, as they do, that “the assertion that what we broadly call ‘hunger’ is the same psychological state when instanced in humans and octopi has apparently been widely and easily accepted without specifying</w:t>
      </w:r>
      <w:r w:rsidR="0092123D" w:rsidRPr="00D23546">
        <w:rPr>
          <w:rFonts w:ascii="Palatino" w:hAnsi="Palatino" w:cs="Times New Roman"/>
        </w:rPr>
        <w:t xml:space="preserve"> the context for judging sameness” (1999, 203). The reason why hunger, pain, vision and so on were all taken for granted—assumed to be uniform at the cognitive level—is because MR made </w:t>
      </w:r>
      <w:r w:rsidR="0092123D" w:rsidRPr="00D23546">
        <w:rPr>
          <w:rFonts w:ascii="Palatino" w:hAnsi="Palatino" w:cs="Times New Roman"/>
          <w:i/>
        </w:rPr>
        <w:t>function</w:t>
      </w:r>
      <w:r w:rsidR="0092123D" w:rsidRPr="00D23546">
        <w:rPr>
          <w:rFonts w:ascii="Palatino" w:hAnsi="Palatino" w:cs="Times New Roman"/>
        </w:rPr>
        <w:t xml:space="preserve"> the point of view from which </w:t>
      </w:r>
      <w:r w:rsidR="004753CC" w:rsidRPr="00D23546">
        <w:rPr>
          <w:rFonts w:ascii="Palatino" w:hAnsi="Palatino" w:cs="Times New Roman"/>
        </w:rPr>
        <w:t>tokens</w:t>
      </w:r>
      <w:r w:rsidR="0092123D" w:rsidRPr="00D23546">
        <w:rPr>
          <w:rFonts w:ascii="Palatino" w:hAnsi="Palatino" w:cs="Times New Roman"/>
        </w:rPr>
        <w:t xml:space="preserve"> were </w:t>
      </w:r>
      <w:r w:rsidR="004753CC" w:rsidRPr="00D23546">
        <w:rPr>
          <w:rFonts w:ascii="Palatino" w:hAnsi="Palatino" w:cs="Times New Roman"/>
        </w:rPr>
        <w:t>to be</w:t>
      </w:r>
      <w:r w:rsidR="0092123D" w:rsidRPr="00D23546">
        <w:rPr>
          <w:rFonts w:ascii="Palatino" w:hAnsi="Palatino" w:cs="Times New Roman"/>
        </w:rPr>
        <w:t xml:space="preserve"> compared.</w:t>
      </w:r>
      <w:r w:rsidR="004753CC" w:rsidRPr="00D23546">
        <w:rPr>
          <w:rFonts w:ascii="Palatino" w:hAnsi="Palatino" w:cs="Times New Roman"/>
        </w:rPr>
        <w:t xml:space="preserve"> As Shapiro reminds us, “the things for which [the MR thesis] has a chance of being true” are all “defined by reference to their purpose or capacity or contribution to some end.” It was understood that, say in the case of pain, regardless of phenomenal, ecological or </w:t>
      </w:r>
      <w:r w:rsidR="00287C2D" w:rsidRPr="00D23546">
        <w:rPr>
          <w:rFonts w:ascii="Palatino" w:hAnsi="Palatino" w:cs="Times New Roman"/>
        </w:rPr>
        <w:t>behavioral</w:t>
      </w:r>
      <w:r w:rsidR="004753CC" w:rsidRPr="00D23546">
        <w:rPr>
          <w:rFonts w:ascii="Palatino" w:hAnsi="Palatino" w:cs="Times New Roman"/>
        </w:rPr>
        <w:t xml:space="preserve"> differences between </w:t>
      </w:r>
      <w:r w:rsidR="004C47F1" w:rsidRPr="00D23546">
        <w:rPr>
          <w:rFonts w:ascii="Palatino" w:hAnsi="Palatino" w:cs="Times New Roman"/>
        </w:rPr>
        <w:t>human and octopus</w:t>
      </w:r>
      <w:r w:rsidR="004753CC" w:rsidRPr="00D23546">
        <w:rPr>
          <w:rFonts w:ascii="Palatino" w:hAnsi="Palatino" w:cs="Times New Roman"/>
        </w:rPr>
        <w:t xml:space="preserve"> pain (I doubt any of which were lost on Putnam), all instances of pain in these creatures had something like </w:t>
      </w:r>
      <w:r w:rsidR="004753CC" w:rsidRPr="00D23546">
        <w:rPr>
          <w:rFonts w:ascii="Palatino" w:hAnsi="Palatino" w:cs="Times New Roman"/>
          <w:i/>
        </w:rPr>
        <w:t xml:space="preserve">detection and avoidance </w:t>
      </w:r>
      <w:r w:rsidR="004753CC" w:rsidRPr="00D23546">
        <w:rPr>
          <w:rFonts w:ascii="Palatino" w:hAnsi="Palatino" w:cs="Times New Roman"/>
        </w:rPr>
        <w:t>in common. This might be</w:t>
      </w:r>
      <w:r w:rsidR="004C47F1" w:rsidRPr="00D23546">
        <w:rPr>
          <w:rFonts w:ascii="Palatino" w:hAnsi="Palatino" w:cs="Times New Roman"/>
        </w:rPr>
        <w:t xml:space="preserve"> to cast pain</w:t>
      </w:r>
      <w:r w:rsidR="004753CC" w:rsidRPr="00D23546">
        <w:rPr>
          <w:rFonts w:ascii="Palatino" w:hAnsi="Palatino" w:cs="Times New Roman"/>
        </w:rPr>
        <w:t xml:space="preserve"> at “a very abstract level,”</w:t>
      </w:r>
      <w:r w:rsidR="00F24B79" w:rsidRPr="00D23546">
        <w:rPr>
          <w:rFonts w:ascii="Palatino" w:hAnsi="Palatino" w:cs="Times New Roman"/>
        </w:rPr>
        <w:t xml:space="preserve"> but this just happens to be</w:t>
      </w:r>
      <w:r w:rsidR="004753CC" w:rsidRPr="00D23546">
        <w:rPr>
          <w:rFonts w:ascii="Palatino" w:hAnsi="Palatino" w:cs="Times New Roman"/>
        </w:rPr>
        <w:t xml:space="preserve"> the context which the inquiry into MR</w:t>
      </w:r>
      <w:r w:rsidR="004B12F8" w:rsidRPr="00D23546">
        <w:rPr>
          <w:rFonts w:ascii="Palatino" w:hAnsi="Palatino" w:cs="Times New Roman"/>
        </w:rPr>
        <w:t xml:space="preserve"> itself</w:t>
      </w:r>
      <w:r w:rsidR="004753CC" w:rsidRPr="00D23546">
        <w:rPr>
          <w:rFonts w:ascii="Palatino" w:hAnsi="Palatino" w:cs="Times New Roman"/>
        </w:rPr>
        <w:t xml:space="preserve"> sets.</w:t>
      </w:r>
      <w:r w:rsidR="00F24B79" w:rsidRPr="00D23546">
        <w:rPr>
          <w:rFonts w:ascii="Palatino" w:hAnsi="Palatino" w:cs="Times New Roman"/>
        </w:rPr>
        <w:t xml:space="preserve"> A similarly abstract feature is what </w:t>
      </w:r>
      <w:r w:rsidR="00BE7CE8" w:rsidRPr="00D23546">
        <w:rPr>
          <w:rFonts w:ascii="Palatino" w:hAnsi="Palatino" w:cs="Times New Roman"/>
        </w:rPr>
        <w:t>unites all instances of hunger: let’s call it</w:t>
      </w:r>
      <w:r w:rsidR="00F24B79" w:rsidRPr="00D23546">
        <w:rPr>
          <w:rFonts w:ascii="Palatino" w:hAnsi="Palatino" w:cs="Times New Roman"/>
        </w:rPr>
        <w:t xml:space="preserve"> </w:t>
      </w:r>
      <w:r w:rsidR="00F24B79" w:rsidRPr="00D23546">
        <w:rPr>
          <w:rFonts w:ascii="Palatino" w:hAnsi="Palatino" w:cs="Times New Roman"/>
          <w:i/>
        </w:rPr>
        <w:t>nutrition-induction</w:t>
      </w:r>
      <w:r w:rsidR="00DC5FB3" w:rsidRPr="00D23546">
        <w:rPr>
          <w:rFonts w:ascii="Palatino" w:hAnsi="Palatino" w:cs="Times New Roman"/>
        </w:rPr>
        <w:t>. It is not that decades of philosophers had</w:t>
      </w:r>
      <w:r w:rsidR="000F5459" w:rsidRPr="00D23546">
        <w:rPr>
          <w:rFonts w:ascii="Palatino" w:hAnsi="Palatino" w:cs="Times New Roman"/>
        </w:rPr>
        <w:t xml:space="preserve"> simply</w:t>
      </w:r>
      <w:r w:rsidR="00BE7CE8" w:rsidRPr="00D23546">
        <w:rPr>
          <w:rFonts w:ascii="Palatino" w:hAnsi="Palatino" w:cs="Times New Roman"/>
        </w:rPr>
        <w:t xml:space="preserve"> forgotten to specify </w:t>
      </w:r>
      <w:r w:rsidR="00DC5FB3" w:rsidRPr="00D23546">
        <w:rPr>
          <w:rFonts w:ascii="Palatino" w:hAnsi="Palatino" w:cs="Times New Roman"/>
        </w:rPr>
        <w:t xml:space="preserve">the </w:t>
      </w:r>
      <w:r w:rsidR="00BE7CE8" w:rsidRPr="00D23546">
        <w:rPr>
          <w:rFonts w:ascii="Palatino" w:hAnsi="Palatino" w:cs="Times New Roman"/>
        </w:rPr>
        <w:t>point of view from</w:t>
      </w:r>
      <w:r w:rsidR="00DC5FB3" w:rsidRPr="00D23546">
        <w:rPr>
          <w:rFonts w:ascii="Palatino" w:hAnsi="Palatino" w:cs="Times New Roman"/>
        </w:rPr>
        <w:t xml:space="preserve"> which these psychological predicates </w:t>
      </w:r>
      <w:r w:rsidR="00BE7CE8" w:rsidRPr="00D23546">
        <w:rPr>
          <w:rFonts w:ascii="Palatino" w:hAnsi="Palatino" w:cs="Times New Roman"/>
        </w:rPr>
        <w:t>were being considered</w:t>
      </w:r>
      <w:r w:rsidR="00DC5FB3" w:rsidRPr="00D23546">
        <w:rPr>
          <w:rFonts w:ascii="Palatino" w:hAnsi="Palatino" w:cs="Times New Roman"/>
        </w:rPr>
        <w:t xml:space="preserve">: </w:t>
      </w:r>
      <w:r w:rsidR="00342279" w:rsidRPr="00D23546">
        <w:rPr>
          <w:rFonts w:ascii="Palatino" w:hAnsi="Palatino" w:cs="Times New Roman"/>
        </w:rPr>
        <w:t xml:space="preserve">it is rather that </w:t>
      </w:r>
      <w:r w:rsidR="00DC5FB3" w:rsidRPr="00D23546">
        <w:rPr>
          <w:rFonts w:ascii="Palatino" w:hAnsi="Palatino" w:cs="Times New Roman"/>
        </w:rPr>
        <w:t xml:space="preserve">they simply didn’t need to, </w:t>
      </w:r>
      <w:r w:rsidR="003559D4" w:rsidRPr="00D23546">
        <w:rPr>
          <w:rFonts w:ascii="Palatino" w:hAnsi="Palatino" w:cs="Times New Roman"/>
        </w:rPr>
        <w:t>since</w:t>
      </w:r>
      <w:r w:rsidR="00DC5FB3" w:rsidRPr="00D23546">
        <w:rPr>
          <w:rFonts w:ascii="Palatino" w:hAnsi="Palatino" w:cs="Times New Roman"/>
        </w:rPr>
        <w:t xml:space="preserve"> all of them had read</w:t>
      </w:r>
      <w:r w:rsidR="00342279" w:rsidRPr="00D23546">
        <w:rPr>
          <w:rFonts w:ascii="Palatino" w:hAnsi="Palatino" w:cs="Times New Roman"/>
        </w:rPr>
        <w:t xml:space="preserve"> enough of</w:t>
      </w:r>
      <w:r w:rsidR="00DC5FB3" w:rsidRPr="00D23546">
        <w:rPr>
          <w:rFonts w:ascii="Palatino" w:hAnsi="Palatino" w:cs="Times New Roman"/>
        </w:rPr>
        <w:t xml:space="preserve"> Putnam and the early functionalists</w:t>
      </w:r>
      <w:r w:rsidR="00342279" w:rsidRPr="00D23546">
        <w:rPr>
          <w:rFonts w:ascii="Palatino" w:hAnsi="Palatino" w:cs="Times New Roman"/>
        </w:rPr>
        <w:t xml:space="preserve"> to know what they were about</w:t>
      </w:r>
      <w:r w:rsidR="00DC5FB3" w:rsidRPr="00D23546">
        <w:rPr>
          <w:rFonts w:ascii="Palatino" w:hAnsi="Palatino" w:cs="Times New Roman"/>
        </w:rPr>
        <w:t>.</w:t>
      </w:r>
      <w:r w:rsidR="00024FD0" w:rsidRPr="00D23546">
        <w:rPr>
          <w:rFonts w:ascii="Palatino" w:hAnsi="Palatino" w:cs="Times New Roman"/>
        </w:rPr>
        <w:t xml:space="preserve"> Phenomenal and other differences that one might care to </w:t>
      </w:r>
      <w:r w:rsidR="00287C2D" w:rsidRPr="00D23546">
        <w:rPr>
          <w:rFonts w:ascii="Palatino" w:hAnsi="Palatino" w:cs="Times New Roman"/>
        </w:rPr>
        <w:t>enumerate</w:t>
      </w:r>
      <w:r w:rsidR="00024FD0" w:rsidRPr="00D23546">
        <w:rPr>
          <w:rFonts w:ascii="Palatino" w:hAnsi="Palatino" w:cs="Times New Roman"/>
        </w:rPr>
        <w:t xml:space="preserve"> between these p</w:t>
      </w:r>
      <w:r w:rsidR="000F5459" w:rsidRPr="00D23546">
        <w:rPr>
          <w:rFonts w:ascii="Palatino" w:hAnsi="Palatino" w:cs="Times New Roman"/>
        </w:rPr>
        <w:t>redicates come a dime a dozen. But t</w:t>
      </w:r>
      <w:r w:rsidR="00024FD0" w:rsidRPr="00D23546">
        <w:rPr>
          <w:rFonts w:ascii="Palatino" w:hAnsi="Palatino" w:cs="Times New Roman"/>
        </w:rPr>
        <w:t>he whole point of functionalism was to abjure t</w:t>
      </w:r>
      <w:r w:rsidR="001B0220" w:rsidRPr="00D23546">
        <w:rPr>
          <w:rFonts w:ascii="Palatino" w:hAnsi="Palatino" w:cs="Times New Roman"/>
        </w:rPr>
        <w:t xml:space="preserve">he inquiry into essences and </w:t>
      </w:r>
      <w:r w:rsidR="00024FD0" w:rsidRPr="00D23546">
        <w:rPr>
          <w:rFonts w:ascii="Palatino" w:hAnsi="Palatino" w:cs="Times New Roman"/>
        </w:rPr>
        <w:t xml:space="preserve">focus instead on </w:t>
      </w:r>
      <w:r w:rsidR="00430705" w:rsidRPr="00D23546">
        <w:rPr>
          <w:rFonts w:ascii="Palatino" w:hAnsi="Palatino" w:cs="Times New Roman"/>
        </w:rPr>
        <w:t xml:space="preserve">the </w:t>
      </w:r>
      <w:r w:rsidR="00024FD0" w:rsidRPr="00D23546">
        <w:rPr>
          <w:rFonts w:ascii="Palatino" w:hAnsi="Palatino" w:cs="Times New Roman"/>
        </w:rPr>
        <w:t xml:space="preserve">causal role </w:t>
      </w:r>
      <w:r w:rsidR="00CD3BBB" w:rsidRPr="00D23546">
        <w:rPr>
          <w:rFonts w:ascii="Palatino" w:hAnsi="Palatino" w:cs="Times New Roman"/>
        </w:rPr>
        <w:t xml:space="preserve">of a mental state </w:t>
      </w:r>
      <w:r w:rsidR="00024FD0" w:rsidRPr="00D23546">
        <w:rPr>
          <w:rFonts w:ascii="Palatino" w:hAnsi="Palatino" w:cs="Times New Roman"/>
        </w:rPr>
        <w:t xml:space="preserve">within the life of </w:t>
      </w:r>
      <w:r w:rsidR="00DD4711" w:rsidRPr="00D23546">
        <w:rPr>
          <w:rFonts w:ascii="Palatino" w:hAnsi="Palatino" w:cs="Times New Roman"/>
        </w:rPr>
        <w:t>an</w:t>
      </w:r>
      <w:r w:rsidR="00024FD0" w:rsidRPr="00D23546">
        <w:rPr>
          <w:rFonts w:ascii="Palatino" w:hAnsi="Palatino" w:cs="Times New Roman"/>
        </w:rPr>
        <w:t xml:space="preserve"> organism</w:t>
      </w:r>
      <w:r w:rsidR="000F5459" w:rsidRPr="00D23546">
        <w:rPr>
          <w:rFonts w:ascii="Palatino" w:hAnsi="Palatino" w:cs="Times New Roman"/>
        </w:rPr>
        <w:t xml:space="preserve">. Yes, this is to compare tokens from an </w:t>
      </w:r>
      <w:r w:rsidR="00430705" w:rsidRPr="00D23546">
        <w:rPr>
          <w:rFonts w:ascii="Palatino" w:hAnsi="Palatino" w:cs="Times New Roman"/>
        </w:rPr>
        <w:t>“</w:t>
      </w:r>
      <w:r w:rsidR="000F5459" w:rsidRPr="00D23546">
        <w:rPr>
          <w:rFonts w:ascii="Palatino" w:hAnsi="Palatino" w:cs="Times New Roman"/>
        </w:rPr>
        <w:t>abstract level,</w:t>
      </w:r>
      <w:r w:rsidR="00430705" w:rsidRPr="00D23546">
        <w:rPr>
          <w:rFonts w:ascii="Palatino" w:hAnsi="Palatino" w:cs="Times New Roman"/>
        </w:rPr>
        <w:t>”</w:t>
      </w:r>
      <w:r w:rsidR="000F5459" w:rsidRPr="00D23546">
        <w:rPr>
          <w:rFonts w:ascii="Palatino" w:hAnsi="Palatino" w:cs="Times New Roman"/>
        </w:rPr>
        <w:t xml:space="preserve"> but that’s what made functionalism</w:t>
      </w:r>
      <w:r w:rsidR="00FB0B0F" w:rsidRPr="00D23546">
        <w:rPr>
          <w:rFonts w:ascii="Palatino" w:hAnsi="Palatino" w:cs="Times New Roman"/>
        </w:rPr>
        <w:t xml:space="preserve"> </w:t>
      </w:r>
      <w:r w:rsidR="00FC49EF" w:rsidRPr="00D23546">
        <w:rPr>
          <w:rFonts w:ascii="Palatino" w:hAnsi="Palatino" w:cs="Times New Roman"/>
        </w:rPr>
        <w:t>intriguing</w:t>
      </w:r>
      <w:r w:rsidR="00FB0B0F" w:rsidRPr="00D23546">
        <w:rPr>
          <w:rFonts w:ascii="Palatino" w:hAnsi="Palatino" w:cs="Times New Roman"/>
        </w:rPr>
        <w:t xml:space="preserve"> </w:t>
      </w:r>
      <w:r w:rsidR="00430705" w:rsidRPr="00D23546">
        <w:rPr>
          <w:rFonts w:ascii="Palatino" w:hAnsi="Palatino" w:cs="Times New Roman"/>
        </w:rPr>
        <w:t>to begin with</w:t>
      </w:r>
      <w:r w:rsidR="000F5459" w:rsidRPr="00D23546">
        <w:rPr>
          <w:rFonts w:ascii="Palatino" w:hAnsi="Palatino" w:cs="Times New Roman"/>
        </w:rPr>
        <w:t>. And if Shapiro</w:t>
      </w:r>
      <w:r w:rsidR="00C85AF9" w:rsidRPr="00D23546">
        <w:rPr>
          <w:rFonts w:ascii="Palatino" w:hAnsi="Palatino" w:cs="Times New Roman"/>
        </w:rPr>
        <w:t>’s analysis is any guide</w:t>
      </w:r>
      <w:r w:rsidR="000F5459" w:rsidRPr="00D23546">
        <w:rPr>
          <w:rFonts w:ascii="Palatino" w:hAnsi="Palatino" w:cs="Times New Roman"/>
        </w:rPr>
        <w:t xml:space="preserve">, </w:t>
      </w:r>
      <w:r w:rsidR="00C85AF9" w:rsidRPr="00D23546">
        <w:rPr>
          <w:rFonts w:ascii="Palatino" w:hAnsi="Palatino" w:cs="Times New Roman"/>
        </w:rPr>
        <w:t>it is</w:t>
      </w:r>
      <w:r w:rsidR="00C1787B" w:rsidRPr="00D23546">
        <w:rPr>
          <w:rFonts w:ascii="Palatino" w:hAnsi="Palatino" w:cs="Times New Roman"/>
        </w:rPr>
        <w:t xml:space="preserve"> really</w:t>
      </w:r>
      <w:r w:rsidR="00C85AF9" w:rsidRPr="00D23546">
        <w:rPr>
          <w:rFonts w:ascii="Palatino" w:hAnsi="Palatino" w:cs="Times New Roman"/>
        </w:rPr>
        <w:t xml:space="preserve"> </w:t>
      </w:r>
      <w:r w:rsidR="000F5459" w:rsidRPr="00D23546">
        <w:rPr>
          <w:rFonts w:ascii="Palatino" w:hAnsi="Palatino" w:cs="Times New Roman"/>
        </w:rPr>
        <w:t xml:space="preserve">the </w:t>
      </w:r>
      <w:r w:rsidR="000F5459" w:rsidRPr="00D23546">
        <w:rPr>
          <w:rFonts w:ascii="Palatino" w:hAnsi="Palatino" w:cs="Times New Roman"/>
          <w:i/>
        </w:rPr>
        <w:t xml:space="preserve">next </w:t>
      </w:r>
      <w:r w:rsidR="00C85AF9" w:rsidRPr="00D23546">
        <w:rPr>
          <w:rFonts w:ascii="Palatino" w:hAnsi="Palatino" w:cs="Times New Roman"/>
        </w:rPr>
        <w:t>step in the endeavor to verify the existence of an MR kind that is the crucial one</w:t>
      </w:r>
      <w:r w:rsidR="000F5459" w:rsidRPr="00D23546">
        <w:rPr>
          <w:rFonts w:ascii="Palatino" w:hAnsi="Palatino" w:cs="Times New Roman"/>
        </w:rPr>
        <w:t>. Genuine MR requires that there be “</w:t>
      </w:r>
      <w:r w:rsidR="000F5459" w:rsidRPr="00D23546">
        <w:rPr>
          <w:rFonts w:ascii="Palatino" w:hAnsi="Palatino" w:cs="Times New Roman"/>
          <w:i/>
        </w:rPr>
        <w:t>different</w:t>
      </w:r>
      <w:r w:rsidR="000F5459" w:rsidRPr="00D23546">
        <w:rPr>
          <w:rFonts w:ascii="Palatino" w:hAnsi="Palatino" w:cs="Times New Roman"/>
        </w:rPr>
        <w:t xml:space="preserve"> ways to bring about the function that defines the kind.”</w:t>
      </w:r>
      <w:r w:rsidR="00D251BF" w:rsidRPr="00D23546">
        <w:rPr>
          <w:rFonts w:ascii="Palatino" w:hAnsi="Palatino" w:cs="Times New Roman"/>
        </w:rPr>
        <w:t xml:space="preserve"> So the follow-up que</w:t>
      </w:r>
      <w:r w:rsidR="00C85AF9" w:rsidRPr="00D23546">
        <w:rPr>
          <w:rFonts w:ascii="Palatino" w:hAnsi="Palatino" w:cs="Times New Roman"/>
        </w:rPr>
        <w:t xml:space="preserve">stion </w:t>
      </w:r>
      <w:r w:rsidR="00D251BF" w:rsidRPr="00D23546">
        <w:rPr>
          <w:rFonts w:ascii="Palatino" w:hAnsi="Palatino" w:cs="Times New Roman"/>
        </w:rPr>
        <w:t>concerns</w:t>
      </w:r>
      <w:r w:rsidR="000F5459" w:rsidRPr="00D23546">
        <w:rPr>
          <w:rFonts w:ascii="Palatino" w:hAnsi="Palatino" w:cs="Times New Roman"/>
        </w:rPr>
        <w:t xml:space="preserve"> </w:t>
      </w:r>
      <w:r w:rsidR="000F5459" w:rsidRPr="00D23546">
        <w:rPr>
          <w:rFonts w:ascii="Palatino" w:hAnsi="Palatino" w:cs="Times New Roman"/>
          <w:i/>
        </w:rPr>
        <w:t>how</w:t>
      </w:r>
      <w:r w:rsidR="000F5459" w:rsidRPr="00D23546">
        <w:rPr>
          <w:rFonts w:ascii="Palatino" w:hAnsi="Palatino" w:cs="Times New Roman"/>
        </w:rPr>
        <w:t xml:space="preserve"> </w:t>
      </w:r>
      <w:r w:rsidR="001B0220" w:rsidRPr="00D23546">
        <w:rPr>
          <w:rFonts w:ascii="Palatino" w:hAnsi="Palatino" w:cs="Times New Roman"/>
        </w:rPr>
        <w:t xml:space="preserve">the relevant </w:t>
      </w:r>
      <w:r w:rsidR="000F5459" w:rsidRPr="00D23546">
        <w:rPr>
          <w:rFonts w:ascii="Palatino" w:hAnsi="Palatino" w:cs="Times New Roman"/>
        </w:rPr>
        <w:t>organisms achieve their detection and avoidance function, or nutrition-induction function</w:t>
      </w:r>
      <w:r w:rsidR="00CF0D48" w:rsidRPr="00D23546">
        <w:rPr>
          <w:rFonts w:ascii="Palatino" w:hAnsi="Palatino" w:cs="Times New Roman"/>
        </w:rPr>
        <w:t xml:space="preserve">, </w:t>
      </w:r>
      <w:r w:rsidR="00C66C90" w:rsidRPr="00D23546">
        <w:rPr>
          <w:rFonts w:ascii="Palatino" w:hAnsi="Palatino" w:cs="Times New Roman"/>
        </w:rPr>
        <w:t>or</w:t>
      </w:r>
      <w:r w:rsidR="00BD1826" w:rsidRPr="00D23546">
        <w:rPr>
          <w:rFonts w:ascii="Palatino" w:hAnsi="Palatino" w:cs="Times New Roman"/>
        </w:rPr>
        <w:t xml:space="preserve"> </w:t>
      </w:r>
      <w:r w:rsidR="00B44B2D" w:rsidRPr="00D23546">
        <w:rPr>
          <w:rFonts w:ascii="Palatino" w:hAnsi="Palatino" w:cs="Times New Roman"/>
        </w:rPr>
        <w:t xml:space="preserve">whatever </w:t>
      </w:r>
      <w:r w:rsidR="00BD1826" w:rsidRPr="00D23546">
        <w:rPr>
          <w:rFonts w:ascii="Palatino" w:hAnsi="Palatino" w:cs="Times New Roman"/>
        </w:rPr>
        <w:t>the case may be</w:t>
      </w:r>
      <w:r w:rsidR="00671760" w:rsidRPr="00D23546">
        <w:rPr>
          <w:rFonts w:ascii="Palatino" w:hAnsi="Palatino" w:cs="Times New Roman"/>
        </w:rPr>
        <w:t>.</w:t>
      </w:r>
      <w:r w:rsidR="000F5459" w:rsidRPr="00D23546">
        <w:rPr>
          <w:rFonts w:ascii="Palatino" w:hAnsi="Palatino" w:cs="Times New Roman"/>
        </w:rPr>
        <w:t xml:space="preserve"> </w:t>
      </w:r>
      <w:r w:rsidR="00BD1826" w:rsidRPr="00D23546">
        <w:rPr>
          <w:rFonts w:ascii="Palatino" w:hAnsi="Palatino" w:cs="Times New Roman"/>
        </w:rPr>
        <w:t>It is</w:t>
      </w:r>
      <w:r w:rsidR="00F748EF" w:rsidRPr="00D23546">
        <w:rPr>
          <w:rFonts w:ascii="Palatino" w:hAnsi="Palatino" w:cs="Times New Roman"/>
        </w:rPr>
        <w:t xml:space="preserve"> in fact</w:t>
      </w:r>
      <w:r w:rsidR="00BD1826" w:rsidRPr="00D23546">
        <w:rPr>
          <w:rFonts w:ascii="Palatino" w:hAnsi="Palatino" w:cs="Times New Roman"/>
        </w:rPr>
        <w:t xml:space="preserve"> only </w:t>
      </w:r>
      <w:r w:rsidR="00CE354F" w:rsidRPr="00D23546">
        <w:rPr>
          <w:rFonts w:ascii="Palatino" w:hAnsi="Palatino" w:cs="Times New Roman"/>
        </w:rPr>
        <w:t>by</w:t>
      </w:r>
      <w:r w:rsidR="00F748EF" w:rsidRPr="00D23546">
        <w:rPr>
          <w:rFonts w:ascii="Palatino" w:hAnsi="Palatino" w:cs="Times New Roman"/>
        </w:rPr>
        <w:t xml:space="preserve"> ask</w:t>
      </w:r>
      <w:r w:rsidR="00CE354F" w:rsidRPr="00D23546">
        <w:rPr>
          <w:rFonts w:ascii="Palatino" w:hAnsi="Palatino" w:cs="Times New Roman"/>
        </w:rPr>
        <w:t>ing</w:t>
      </w:r>
      <w:r w:rsidR="00F748EF" w:rsidRPr="00D23546">
        <w:rPr>
          <w:rFonts w:ascii="Palatino" w:hAnsi="Palatino" w:cs="Times New Roman"/>
        </w:rPr>
        <w:t xml:space="preserve"> this next question</w:t>
      </w:r>
      <w:r w:rsidR="00BD1826" w:rsidRPr="00D23546">
        <w:rPr>
          <w:rFonts w:ascii="Palatino" w:hAnsi="Palatino" w:cs="Times New Roman"/>
        </w:rPr>
        <w:t xml:space="preserve"> that </w:t>
      </w:r>
      <w:r w:rsidR="000F5459" w:rsidRPr="00D23546">
        <w:rPr>
          <w:rFonts w:ascii="Palatino" w:hAnsi="Palatino" w:cs="Times New Roman"/>
        </w:rPr>
        <w:t xml:space="preserve">we </w:t>
      </w:r>
      <w:r w:rsidR="00F748EF" w:rsidRPr="00D23546">
        <w:rPr>
          <w:rFonts w:ascii="Palatino" w:hAnsi="Palatino" w:cs="Times New Roman"/>
        </w:rPr>
        <w:t>can appreciate</w:t>
      </w:r>
      <w:r w:rsidR="000F5459" w:rsidRPr="00D23546">
        <w:rPr>
          <w:rFonts w:ascii="Palatino" w:hAnsi="Palatino" w:cs="Times New Roman"/>
        </w:rPr>
        <w:t xml:space="preserve"> </w:t>
      </w:r>
      <w:r w:rsidR="0048762F" w:rsidRPr="00D23546">
        <w:rPr>
          <w:rFonts w:ascii="Palatino" w:hAnsi="Palatino" w:cs="Times New Roman"/>
        </w:rPr>
        <w:t xml:space="preserve">just </w:t>
      </w:r>
      <w:r w:rsidR="000F5459" w:rsidRPr="00D23546">
        <w:rPr>
          <w:rFonts w:ascii="Palatino" w:hAnsi="Palatino" w:cs="Times New Roman"/>
        </w:rPr>
        <w:t xml:space="preserve">how </w:t>
      </w:r>
      <w:r w:rsidR="0048762F" w:rsidRPr="00D23546">
        <w:rPr>
          <w:rFonts w:ascii="Palatino" w:hAnsi="Palatino" w:cs="Times New Roman"/>
        </w:rPr>
        <w:t xml:space="preserve">badly </w:t>
      </w:r>
      <w:r w:rsidR="000F5459" w:rsidRPr="00D23546">
        <w:rPr>
          <w:rFonts w:ascii="Palatino" w:hAnsi="Palatino" w:cs="Times New Roman"/>
        </w:rPr>
        <w:t>the grains strategy</w:t>
      </w:r>
      <w:r w:rsidR="0003395A" w:rsidRPr="00D23546">
        <w:rPr>
          <w:rFonts w:ascii="Palatino" w:hAnsi="Palatino" w:cs="Times New Roman"/>
        </w:rPr>
        <w:t xml:space="preserve"> </w:t>
      </w:r>
      <w:r w:rsidR="00CC0CCF" w:rsidRPr="00D23546">
        <w:rPr>
          <w:rFonts w:ascii="Palatino" w:hAnsi="Palatino" w:cs="Times New Roman"/>
        </w:rPr>
        <w:t>fares</w:t>
      </w:r>
      <w:r w:rsidR="000F5459" w:rsidRPr="00D23546">
        <w:rPr>
          <w:rFonts w:ascii="Palatino" w:hAnsi="Palatino" w:cs="Times New Roman"/>
        </w:rPr>
        <w:t xml:space="preserve">. The attempt to individuate hunger more finely does </w:t>
      </w:r>
      <w:r w:rsidR="000F5459" w:rsidRPr="00D23546">
        <w:rPr>
          <w:rFonts w:ascii="Palatino" w:hAnsi="Palatino" w:cs="Times New Roman"/>
          <w:i/>
        </w:rPr>
        <w:t>not</w:t>
      </w:r>
      <w:r w:rsidR="000F5459" w:rsidRPr="00D23546">
        <w:rPr>
          <w:rFonts w:ascii="Palatino" w:hAnsi="Palatino" w:cs="Times New Roman"/>
        </w:rPr>
        <w:t xml:space="preserve"> refute the </w:t>
      </w:r>
      <w:r w:rsidR="00287C2D" w:rsidRPr="00D23546">
        <w:rPr>
          <w:rFonts w:ascii="Palatino" w:hAnsi="Palatino" w:cs="Times New Roman"/>
        </w:rPr>
        <w:t>multiple</w:t>
      </w:r>
      <w:r w:rsidR="000F5459" w:rsidRPr="00D23546">
        <w:rPr>
          <w:rFonts w:ascii="Palatino" w:hAnsi="Palatino" w:cs="Times New Roman"/>
        </w:rPr>
        <w:t xml:space="preserve"> </w:t>
      </w:r>
      <w:r w:rsidR="00287C2D" w:rsidRPr="00D23546">
        <w:rPr>
          <w:rFonts w:ascii="Palatino" w:hAnsi="Palatino" w:cs="Times New Roman"/>
        </w:rPr>
        <w:t>realizability</w:t>
      </w:r>
      <w:r w:rsidR="000F5459" w:rsidRPr="00D23546">
        <w:rPr>
          <w:rFonts w:ascii="Palatino" w:hAnsi="Palatino" w:cs="Times New Roman"/>
        </w:rPr>
        <w:t xml:space="preserve"> of hunger as bet</w:t>
      </w:r>
      <w:r w:rsidR="00B71F31">
        <w:rPr>
          <w:rFonts w:ascii="Palatino" w:hAnsi="Palatino" w:cs="Times New Roman"/>
        </w:rPr>
        <w:t>ween humans and octopuses, f</w:t>
      </w:r>
      <w:r w:rsidR="004A4492">
        <w:rPr>
          <w:rFonts w:ascii="Palatino" w:hAnsi="Palatino" w:cs="Times New Roman"/>
        </w:rPr>
        <w:t xml:space="preserve">or </w:t>
      </w:r>
      <w:r w:rsidR="001B45D8" w:rsidRPr="00D23546">
        <w:rPr>
          <w:rFonts w:ascii="Palatino" w:hAnsi="Palatino" w:cs="Times New Roman"/>
        </w:rPr>
        <w:t xml:space="preserve">it is extremely likely that humans and octopuses </w:t>
      </w:r>
      <w:r w:rsidR="004A4492">
        <w:rPr>
          <w:rFonts w:ascii="Palatino" w:hAnsi="Palatino" w:cs="Times New Roman"/>
        </w:rPr>
        <w:t>achieve</w:t>
      </w:r>
      <w:r w:rsidR="001B45D8" w:rsidRPr="00D23546">
        <w:rPr>
          <w:rFonts w:ascii="Palatino" w:hAnsi="Palatino" w:cs="Times New Roman"/>
        </w:rPr>
        <w:t xml:space="preserve"> </w:t>
      </w:r>
      <w:r w:rsidR="004A4492">
        <w:rPr>
          <w:rFonts w:ascii="Palatino" w:hAnsi="Palatino" w:cs="Times New Roman"/>
        </w:rPr>
        <w:t>their nutrition-induction capacities</w:t>
      </w:r>
      <w:r w:rsidR="001B45D8" w:rsidRPr="00D23546">
        <w:rPr>
          <w:rFonts w:ascii="Palatino" w:hAnsi="Palatino" w:cs="Times New Roman"/>
        </w:rPr>
        <w:t xml:space="preserve"> in different ways.</w:t>
      </w:r>
      <w:r w:rsidR="00430705" w:rsidRPr="00D23546">
        <w:rPr>
          <w:rFonts w:ascii="Palatino" w:hAnsi="Palatino" w:cs="Times New Roman"/>
        </w:rPr>
        <w:t xml:space="preserve"> The attempt to individuate pain more finely would likewise </w:t>
      </w:r>
      <w:r w:rsidR="00430705" w:rsidRPr="00D23546">
        <w:rPr>
          <w:rFonts w:ascii="Palatino" w:hAnsi="Palatino" w:cs="Times New Roman"/>
          <w:i/>
        </w:rPr>
        <w:t>not</w:t>
      </w:r>
      <w:r w:rsidR="00430705" w:rsidRPr="00D23546">
        <w:rPr>
          <w:rFonts w:ascii="Palatino" w:hAnsi="Palatino" w:cs="Times New Roman"/>
        </w:rPr>
        <w:t xml:space="preserve"> refute the </w:t>
      </w:r>
      <w:r w:rsidR="00287C2D" w:rsidRPr="00D23546">
        <w:rPr>
          <w:rFonts w:ascii="Palatino" w:hAnsi="Palatino" w:cs="Times New Roman"/>
        </w:rPr>
        <w:t>multiple</w:t>
      </w:r>
      <w:r w:rsidR="00430705" w:rsidRPr="00D23546">
        <w:rPr>
          <w:rFonts w:ascii="Palatino" w:hAnsi="Palatino" w:cs="Times New Roman"/>
        </w:rPr>
        <w:t xml:space="preserve"> </w:t>
      </w:r>
      <w:r w:rsidR="00287C2D" w:rsidRPr="00D23546">
        <w:rPr>
          <w:rFonts w:ascii="Palatino" w:hAnsi="Palatino" w:cs="Times New Roman"/>
        </w:rPr>
        <w:t>realizability</w:t>
      </w:r>
      <w:r w:rsidR="00430705" w:rsidRPr="00D23546">
        <w:rPr>
          <w:rFonts w:ascii="Palatino" w:hAnsi="Palatino" w:cs="Times New Roman"/>
        </w:rPr>
        <w:t xml:space="preserve"> of pain as be</w:t>
      </w:r>
      <w:r w:rsidR="00B71F31">
        <w:rPr>
          <w:rFonts w:ascii="Palatino" w:hAnsi="Palatino" w:cs="Times New Roman"/>
        </w:rPr>
        <w:t xml:space="preserve">tween humans and octopuses, for </w:t>
      </w:r>
      <w:r w:rsidR="00B71F31" w:rsidRPr="00D23546">
        <w:rPr>
          <w:rFonts w:ascii="Palatino" w:hAnsi="Palatino" w:cs="Times New Roman"/>
        </w:rPr>
        <w:t xml:space="preserve">it is extremely likely that humans and octopuses </w:t>
      </w:r>
      <w:r w:rsidR="00B71F31">
        <w:rPr>
          <w:rFonts w:ascii="Palatino" w:hAnsi="Palatino" w:cs="Times New Roman"/>
        </w:rPr>
        <w:t>achieve</w:t>
      </w:r>
      <w:r w:rsidR="00B71F31" w:rsidRPr="00D23546">
        <w:rPr>
          <w:rFonts w:ascii="Palatino" w:hAnsi="Palatino" w:cs="Times New Roman"/>
        </w:rPr>
        <w:t xml:space="preserve"> </w:t>
      </w:r>
      <w:r w:rsidR="00B71F31">
        <w:rPr>
          <w:rFonts w:ascii="Palatino" w:hAnsi="Palatino" w:cs="Times New Roman"/>
        </w:rPr>
        <w:t>their detection and avoidance capacities</w:t>
      </w:r>
      <w:r w:rsidR="00B71F31" w:rsidRPr="00D23546">
        <w:rPr>
          <w:rFonts w:ascii="Palatino" w:hAnsi="Palatino" w:cs="Times New Roman"/>
        </w:rPr>
        <w:t xml:space="preserve"> in different ways</w:t>
      </w:r>
      <w:r w:rsidR="00430705" w:rsidRPr="00D23546">
        <w:rPr>
          <w:rFonts w:ascii="Palatino" w:hAnsi="Palatino" w:cs="Times New Roman"/>
        </w:rPr>
        <w:t>.</w:t>
      </w:r>
      <w:r w:rsidR="00AA1066" w:rsidRPr="00D23546">
        <w:rPr>
          <w:rFonts w:ascii="Palatino" w:hAnsi="Palatino" w:cs="Times New Roman"/>
        </w:rPr>
        <w:t xml:space="preserve"> So we see that the grains strategy, to the extent that it involves fine-graining psychological states in order to undermine the cognitive uniformity required by MR, sets itself a very easy job</w:t>
      </w:r>
      <w:r w:rsidR="0055033E" w:rsidRPr="00D23546">
        <w:rPr>
          <w:rFonts w:ascii="Palatino" w:hAnsi="Palatino" w:cs="Times New Roman"/>
        </w:rPr>
        <w:t xml:space="preserve"> in</w:t>
      </w:r>
      <w:r w:rsidR="00F457E0" w:rsidRPr="00D23546">
        <w:rPr>
          <w:rFonts w:ascii="Palatino" w:hAnsi="Palatino" w:cs="Times New Roman"/>
        </w:rPr>
        <w:t>deed, and mischaracterizes the nature of MR by its neglect of function.</w:t>
      </w:r>
      <w:r w:rsidR="007F098A" w:rsidRPr="00D23546">
        <w:rPr>
          <w:rFonts w:ascii="Palatino" w:hAnsi="Palatino" w:cs="Times New Roman"/>
        </w:rPr>
        <w:t xml:space="preserve"> Moreover Shapiro’s causal relevance criterion—which </w:t>
      </w:r>
      <w:r w:rsidR="00287C2D" w:rsidRPr="00D23546">
        <w:rPr>
          <w:rFonts w:ascii="Palatino" w:hAnsi="Palatino" w:cs="Times New Roman"/>
        </w:rPr>
        <w:t>honors</w:t>
      </w:r>
      <w:r w:rsidR="007F098A" w:rsidRPr="00D23546">
        <w:rPr>
          <w:rFonts w:ascii="Palatino" w:hAnsi="Palatino" w:cs="Times New Roman"/>
        </w:rPr>
        <w:t xml:space="preserve"> the core concerns motivating Bechtel and Mundale’s resort to grains—does </w:t>
      </w:r>
      <w:r w:rsidR="007F098A" w:rsidRPr="00D23546">
        <w:rPr>
          <w:rFonts w:ascii="Palatino" w:hAnsi="Palatino" w:cs="Times New Roman"/>
          <w:i/>
        </w:rPr>
        <w:t xml:space="preserve">not </w:t>
      </w:r>
      <w:r w:rsidR="007F098A" w:rsidRPr="00D23546">
        <w:rPr>
          <w:rFonts w:ascii="Palatino" w:hAnsi="Palatino" w:cs="Times New Roman"/>
        </w:rPr>
        <w:t>demo</w:t>
      </w:r>
      <w:r w:rsidR="00F42A0E" w:rsidRPr="00D23546">
        <w:rPr>
          <w:rFonts w:ascii="Palatino" w:hAnsi="Palatino" w:cs="Times New Roman"/>
        </w:rPr>
        <w:t xml:space="preserve">nstrate that hunger (or pain) </w:t>
      </w:r>
      <w:r w:rsidR="005B085D" w:rsidRPr="00D23546">
        <w:rPr>
          <w:rFonts w:ascii="Palatino" w:hAnsi="Palatino" w:cs="Times New Roman"/>
        </w:rPr>
        <w:t>is type-</w:t>
      </w:r>
      <w:r w:rsidR="009D3033" w:rsidRPr="00D23546">
        <w:rPr>
          <w:rFonts w:ascii="Palatino" w:hAnsi="Palatino" w:cs="Times New Roman"/>
        </w:rPr>
        <w:t>reducible.</w:t>
      </w:r>
    </w:p>
    <w:p w14:paraId="524AF7D1" w14:textId="77777777" w:rsidR="00D92774" w:rsidRPr="00D23546" w:rsidRDefault="00D92774" w:rsidP="00C36CAA">
      <w:pPr>
        <w:spacing w:line="480" w:lineRule="auto"/>
        <w:rPr>
          <w:rFonts w:ascii="Palatino" w:hAnsi="Palatino" w:cs="Times New Roman"/>
        </w:rPr>
      </w:pPr>
    </w:p>
    <w:p w14:paraId="3E05BBC1" w14:textId="45C6E0B0" w:rsidR="00C36CAA" w:rsidRPr="00D23546" w:rsidRDefault="00BA04DC" w:rsidP="00D92774">
      <w:pPr>
        <w:spacing w:line="480" w:lineRule="auto"/>
        <w:ind w:firstLine="720"/>
        <w:rPr>
          <w:rFonts w:ascii="Palatino" w:hAnsi="Palatino" w:cs="Times New Roman"/>
        </w:rPr>
      </w:pPr>
      <w:r w:rsidRPr="00D23546">
        <w:rPr>
          <w:rFonts w:ascii="Palatino" w:hAnsi="Palatino" w:cs="Times New Roman"/>
        </w:rPr>
        <w:t>A</w:t>
      </w:r>
      <w:r w:rsidR="004D69F7" w:rsidRPr="00D23546">
        <w:rPr>
          <w:rFonts w:ascii="Palatino" w:hAnsi="Palatino" w:cs="Times New Roman"/>
        </w:rPr>
        <w:t xml:space="preserve"> </w:t>
      </w:r>
      <w:r w:rsidR="00B147B2" w:rsidRPr="00D23546">
        <w:rPr>
          <w:rFonts w:ascii="Palatino" w:hAnsi="Palatino" w:cs="Times New Roman"/>
        </w:rPr>
        <w:t>good</w:t>
      </w:r>
      <w:r w:rsidR="00C36CAA" w:rsidRPr="00D23546">
        <w:rPr>
          <w:rFonts w:ascii="Palatino" w:hAnsi="Palatino" w:cs="Times New Roman"/>
        </w:rPr>
        <w:t xml:space="preserve"> illustration </w:t>
      </w:r>
      <w:r w:rsidR="00D50520" w:rsidRPr="00D23546">
        <w:rPr>
          <w:rFonts w:ascii="Palatino" w:hAnsi="Palatino" w:cs="Times New Roman"/>
        </w:rPr>
        <w:t>of</w:t>
      </w:r>
      <w:r w:rsidR="00A2708C" w:rsidRPr="00D23546">
        <w:rPr>
          <w:rFonts w:ascii="Palatino" w:hAnsi="Palatino" w:cs="Times New Roman"/>
        </w:rPr>
        <w:t xml:space="preserve"> the grains strategy in action </w:t>
      </w:r>
      <w:r w:rsidR="00C36CAA" w:rsidRPr="00D23546">
        <w:rPr>
          <w:rFonts w:ascii="Palatino" w:hAnsi="Palatino" w:cs="Times New Roman"/>
        </w:rPr>
        <w:t xml:space="preserve">is provided by Couch’s (2004) attempt to </w:t>
      </w:r>
      <w:r w:rsidR="00EF7B4C" w:rsidRPr="00D23546">
        <w:rPr>
          <w:rFonts w:ascii="Palatino" w:hAnsi="Palatino" w:cs="Times New Roman"/>
        </w:rPr>
        <w:t>refute the claim that the human eye and the octopus eye are dis</w:t>
      </w:r>
      <w:r w:rsidR="00206F74" w:rsidRPr="00D23546">
        <w:rPr>
          <w:rFonts w:ascii="Palatino" w:hAnsi="Palatino" w:cs="Times New Roman"/>
        </w:rPr>
        <w:t xml:space="preserve">tinct realizations of the kind </w:t>
      </w:r>
      <w:r w:rsidR="00EF7B4C" w:rsidRPr="00D23546">
        <w:rPr>
          <w:rFonts w:ascii="Palatino" w:hAnsi="Palatino" w:cs="Times New Roman"/>
          <w:i/>
        </w:rPr>
        <w:t>eye</w:t>
      </w:r>
      <w:r w:rsidR="00C36CAA" w:rsidRPr="00D23546">
        <w:rPr>
          <w:rFonts w:ascii="Palatino" w:hAnsi="Palatino" w:cs="Times New Roman"/>
        </w:rPr>
        <w:t>.</w:t>
      </w:r>
      <w:r w:rsidR="00EF7B4C" w:rsidRPr="00D23546">
        <w:rPr>
          <w:rFonts w:ascii="Palatino" w:hAnsi="Palatino" w:cs="Times New Roman"/>
        </w:rPr>
        <w:t xml:space="preserve"> Conceding differences at a neurobiological level, t</w:t>
      </w:r>
      <w:r w:rsidR="00C36CAA" w:rsidRPr="00D23546">
        <w:rPr>
          <w:rFonts w:ascii="Palatino" w:hAnsi="Palatino" w:cs="Times New Roman"/>
        </w:rPr>
        <w:t>he strategy</w:t>
      </w:r>
      <w:r w:rsidR="00D92774" w:rsidRPr="00D23546">
        <w:rPr>
          <w:rFonts w:ascii="Palatino" w:hAnsi="Palatino" w:cs="Times New Roman"/>
        </w:rPr>
        <w:t xml:space="preserve"> again</w:t>
      </w:r>
      <w:r w:rsidR="00C36CAA" w:rsidRPr="00D23546">
        <w:rPr>
          <w:rFonts w:ascii="Palatino" w:hAnsi="Palatino" w:cs="Times New Roman"/>
        </w:rPr>
        <w:t xml:space="preserve"> involves challenging the alleged uniformity at the cognitive level. </w:t>
      </w:r>
      <w:r w:rsidR="00D50520" w:rsidRPr="00D23546">
        <w:rPr>
          <w:rFonts w:ascii="Palatino" w:hAnsi="Palatino" w:cs="Times New Roman"/>
        </w:rPr>
        <w:t xml:space="preserve">As he explains, “[e]stablishing [MR] requires showing that…the physical state types in question are distinct [and] that the relevant functional properties are type identical. Claims about [MR] can be challenged at either step” (2004, 202). </w:t>
      </w:r>
      <w:r w:rsidR="001D3496" w:rsidRPr="00D23546">
        <w:rPr>
          <w:rFonts w:ascii="Palatino" w:hAnsi="Palatino" w:cs="Times New Roman"/>
        </w:rPr>
        <w:t>Reminding us</w:t>
      </w:r>
      <w:r w:rsidR="00C36CAA" w:rsidRPr="00D23546">
        <w:rPr>
          <w:rFonts w:ascii="Palatino" w:hAnsi="Palatino" w:cs="Times New Roman"/>
        </w:rPr>
        <w:t xml:space="preserve"> that psychological states “are often only superficially similar,” and that “at a detailed level the neural differences make for functional differences” (2004</w:t>
      </w:r>
      <w:r w:rsidR="000324EF" w:rsidRPr="00D23546">
        <w:rPr>
          <w:rFonts w:ascii="Palatino" w:hAnsi="Palatino" w:cs="Times New Roman"/>
        </w:rPr>
        <w:t>,</w:t>
      </w:r>
      <w:r w:rsidR="001D3496" w:rsidRPr="00D23546">
        <w:rPr>
          <w:rFonts w:ascii="Palatino" w:hAnsi="Palatino" w:cs="Times New Roman"/>
        </w:rPr>
        <w:t xml:space="preserve"> 203), </w:t>
      </w:r>
      <w:r w:rsidR="00120C93" w:rsidRPr="00D23546">
        <w:rPr>
          <w:rFonts w:ascii="Palatino" w:hAnsi="Palatino" w:cs="Times New Roman"/>
        </w:rPr>
        <w:t>h</w:t>
      </w:r>
      <w:r w:rsidR="001D3496" w:rsidRPr="00D23546">
        <w:rPr>
          <w:rFonts w:ascii="Palatino" w:hAnsi="Palatino" w:cs="Times New Roman"/>
        </w:rPr>
        <w:t>e states</w:t>
      </w:r>
      <w:r w:rsidR="00C36CAA" w:rsidRPr="00D23546">
        <w:rPr>
          <w:rFonts w:ascii="Palatino" w:hAnsi="Palatino" w:cs="Times New Roman"/>
        </w:rPr>
        <w:t>:</w:t>
      </w:r>
    </w:p>
    <w:p w14:paraId="7D00B579" w14:textId="77777777" w:rsidR="00C36CAA" w:rsidRPr="00D23546" w:rsidRDefault="00C36CAA" w:rsidP="00C36CAA">
      <w:pPr>
        <w:spacing w:line="480" w:lineRule="auto"/>
        <w:rPr>
          <w:rFonts w:ascii="Palatino" w:hAnsi="Palatino" w:cs="Times New Roman"/>
        </w:rPr>
      </w:pPr>
    </w:p>
    <w:p w14:paraId="4AF3A9C3" w14:textId="360EFB19" w:rsidR="00C36CAA" w:rsidRPr="00D23546" w:rsidRDefault="00C36CAA" w:rsidP="00610053">
      <w:pPr>
        <w:spacing w:line="480" w:lineRule="auto"/>
        <w:ind w:left="720"/>
        <w:rPr>
          <w:rFonts w:ascii="Palatino" w:hAnsi="Palatino" w:cs="Times New Roman"/>
        </w:rPr>
      </w:pPr>
      <w:r w:rsidRPr="00D23546">
        <w:rPr>
          <w:rFonts w:ascii="Palatino" w:hAnsi="Palatino" w:cs="Times New Roman"/>
        </w:rPr>
        <w:t>Psychologists sometimes talk about humans and species like octopi sharing the same psychological states. However, they also recognize that there are important differences involved depending on how</w:t>
      </w:r>
      <w:r w:rsidRPr="00D23546">
        <w:rPr>
          <w:rFonts w:ascii="Palatino" w:hAnsi="Palatino" w:cs="Times New Roman"/>
          <w:i/>
        </w:rPr>
        <w:t xml:space="preserve"> </w:t>
      </w:r>
      <w:r w:rsidRPr="00D23546">
        <w:rPr>
          <w:rFonts w:ascii="Palatino" w:hAnsi="Palatino" w:cs="Times New Roman"/>
        </w:rPr>
        <w:t>finely one identifies the relevant features...Establishing multiple realization requires showing that the same psychological state has diverse realizations. But we can always disagree with the functional taxonomy, and claim there are psychological differences at another level of description.</w:t>
      </w:r>
      <w:r w:rsidR="001D3496" w:rsidRPr="00D23546">
        <w:rPr>
          <w:rFonts w:ascii="Palatino" w:hAnsi="Palatino" w:cs="Times New Roman"/>
        </w:rPr>
        <w:t xml:space="preserve"> (2004, 203)</w:t>
      </w:r>
    </w:p>
    <w:p w14:paraId="1D41D260" w14:textId="77777777" w:rsidR="00610053" w:rsidRPr="00D23546" w:rsidRDefault="00610053" w:rsidP="00610053">
      <w:pPr>
        <w:spacing w:line="480" w:lineRule="auto"/>
        <w:ind w:left="720"/>
        <w:rPr>
          <w:rFonts w:ascii="Palatino" w:hAnsi="Palatino" w:cs="Times New Roman"/>
        </w:rPr>
      </w:pPr>
    </w:p>
    <w:p w14:paraId="7BE1F524" w14:textId="389C0137" w:rsidR="00DF5668" w:rsidRPr="00D23546" w:rsidRDefault="00DF5668" w:rsidP="00DF5668">
      <w:pPr>
        <w:spacing w:line="480" w:lineRule="auto"/>
        <w:rPr>
          <w:rFonts w:ascii="Palatino" w:hAnsi="Palatino" w:cs="Times New Roman"/>
        </w:rPr>
      </w:pPr>
      <w:r w:rsidRPr="00D23546">
        <w:rPr>
          <w:rFonts w:ascii="Palatino" w:hAnsi="Palatino" w:cs="Times New Roman"/>
        </w:rPr>
        <w:t xml:space="preserve">Thus he </w:t>
      </w:r>
      <w:r w:rsidR="00DB21FA" w:rsidRPr="00D23546">
        <w:rPr>
          <w:rFonts w:ascii="Palatino" w:hAnsi="Palatino" w:cs="Times New Roman"/>
        </w:rPr>
        <w:t>relates</w:t>
      </w:r>
      <w:r w:rsidRPr="00D23546">
        <w:rPr>
          <w:rFonts w:ascii="Palatino" w:hAnsi="Palatino" w:cs="Times New Roman"/>
        </w:rPr>
        <w:t xml:space="preserve"> that while the two types of eyes have similar structure in certain respects, both consisting of a spherical shell, lens and retina, they use different  kinds of visual pigments in their photoreceptors, as well as having different numbers of them, the octopus having one in contrast to the human eye which has four. They also have different retinas. The human retina, with rods and cones, focuses light by bending the lens and so changing its shape. The octopus eye, with rhabdomeres instead of rods and cones, focuses light by moving the lens backwards and forwards within the shell. All these factors show up as differences in output, not just structure. The octopus, having only a single pigment, is </w:t>
      </w:r>
      <w:r w:rsidR="00287C2D" w:rsidRPr="00D23546">
        <w:rPr>
          <w:rFonts w:ascii="Palatino" w:hAnsi="Palatino" w:cs="Times New Roman"/>
        </w:rPr>
        <w:t>colorblind</w:t>
      </w:r>
      <w:r w:rsidRPr="00D23546">
        <w:rPr>
          <w:rFonts w:ascii="Palatino" w:hAnsi="Palatino" w:cs="Times New Roman"/>
        </w:rPr>
        <w:t>, while its receptor’s unique structure allows it to perceive the plane of polarized light. Retinal differences likewise make for functional differences, with very little information processing occurring on the octopus’s retina, unlike the case of the human retina. This produces differences in stimuli and re</w:t>
      </w:r>
      <w:r w:rsidR="008F59F6" w:rsidRPr="00D23546">
        <w:rPr>
          <w:rFonts w:ascii="Palatino" w:hAnsi="Palatino" w:cs="Times New Roman"/>
        </w:rPr>
        <w:t>action times</w:t>
      </w:r>
      <w:r w:rsidRPr="00D23546">
        <w:rPr>
          <w:rFonts w:ascii="Palatino" w:hAnsi="Palatino" w:cs="Times New Roman"/>
        </w:rPr>
        <w:t xml:space="preserve">. So the two eyes might </w:t>
      </w:r>
      <w:r w:rsidR="00DB21FA" w:rsidRPr="00D23546">
        <w:rPr>
          <w:rFonts w:ascii="Palatino" w:hAnsi="Palatino" w:cs="Times New Roman"/>
        </w:rPr>
        <w:t>be similar</w:t>
      </w:r>
      <w:r w:rsidRPr="00D23546">
        <w:rPr>
          <w:rFonts w:ascii="Palatino" w:hAnsi="Palatino" w:cs="Times New Roman"/>
        </w:rPr>
        <w:t xml:space="preserve">, but when described </w:t>
      </w:r>
      <w:r w:rsidR="008F59F6" w:rsidRPr="00D23546">
        <w:rPr>
          <w:rFonts w:ascii="Palatino" w:hAnsi="Palatino" w:cs="Times New Roman"/>
        </w:rPr>
        <w:t xml:space="preserve">with a suitably fine grain, </w:t>
      </w:r>
      <w:r w:rsidR="00F95B8A" w:rsidRPr="00D23546">
        <w:rPr>
          <w:rFonts w:ascii="Palatino" w:hAnsi="Palatino" w:cs="Times New Roman"/>
        </w:rPr>
        <w:t xml:space="preserve">he contends, </w:t>
      </w:r>
      <w:r w:rsidR="008F59F6" w:rsidRPr="00D23546">
        <w:rPr>
          <w:rFonts w:ascii="Palatino" w:hAnsi="Palatino" w:cs="Times New Roman"/>
        </w:rPr>
        <w:t xml:space="preserve">they </w:t>
      </w:r>
      <w:r w:rsidRPr="00D23546">
        <w:rPr>
          <w:rFonts w:ascii="Palatino" w:hAnsi="Palatino" w:cs="Times New Roman"/>
        </w:rPr>
        <w:t xml:space="preserve">come out type distinct. In the result they are both physically </w:t>
      </w:r>
      <w:r w:rsidRPr="00D23546">
        <w:rPr>
          <w:rFonts w:ascii="Palatino" w:hAnsi="Palatino" w:cs="Times New Roman"/>
          <w:i/>
        </w:rPr>
        <w:t>and</w:t>
      </w:r>
      <w:r w:rsidRPr="00D23546">
        <w:rPr>
          <w:rFonts w:ascii="Palatino" w:hAnsi="Palatino" w:cs="Times New Roman"/>
        </w:rPr>
        <w:t xml:space="preserve"> cognitively diverse, an</w:t>
      </w:r>
      <w:r w:rsidR="00BA5654" w:rsidRPr="00D23546">
        <w:rPr>
          <w:rFonts w:ascii="Palatino" w:hAnsi="Palatino" w:cs="Times New Roman"/>
        </w:rPr>
        <w:t>d so not genuine examples of MR.</w:t>
      </w:r>
    </w:p>
    <w:p w14:paraId="27CEBC62" w14:textId="77777777" w:rsidR="00DF5668" w:rsidRPr="00D23546" w:rsidRDefault="00DF5668" w:rsidP="00DF5668">
      <w:pPr>
        <w:spacing w:line="480" w:lineRule="auto"/>
        <w:rPr>
          <w:rFonts w:ascii="Palatino" w:hAnsi="Palatino" w:cs="Times New Roman"/>
        </w:rPr>
      </w:pPr>
    </w:p>
    <w:p w14:paraId="0BE28361" w14:textId="33BDC61E" w:rsidR="00C36CAA" w:rsidRPr="00D23546" w:rsidRDefault="00E77B4E" w:rsidP="00DF5668">
      <w:pPr>
        <w:spacing w:before="240" w:line="480" w:lineRule="auto"/>
        <w:ind w:firstLine="720"/>
        <w:rPr>
          <w:rFonts w:ascii="Palatino" w:hAnsi="Palatino" w:cs="Times New Roman"/>
        </w:rPr>
      </w:pPr>
      <w:r w:rsidRPr="00D23546">
        <w:rPr>
          <w:rFonts w:ascii="Palatino" w:hAnsi="Palatino" w:cs="Times New Roman"/>
        </w:rPr>
        <w:t>Notice</w:t>
      </w:r>
      <w:r w:rsidR="002065EA" w:rsidRPr="00D23546">
        <w:rPr>
          <w:rFonts w:ascii="Palatino" w:hAnsi="Palatino" w:cs="Times New Roman"/>
        </w:rPr>
        <w:t xml:space="preserve"> </w:t>
      </w:r>
      <w:r w:rsidR="00F65E68" w:rsidRPr="00D23546">
        <w:rPr>
          <w:rFonts w:ascii="Palatino" w:hAnsi="Palatino" w:cs="Times New Roman"/>
        </w:rPr>
        <w:t xml:space="preserve">again </w:t>
      </w:r>
      <w:r w:rsidR="002065EA" w:rsidRPr="00D23546">
        <w:rPr>
          <w:rFonts w:ascii="Palatino" w:hAnsi="Palatino" w:cs="Times New Roman"/>
        </w:rPr>
        <w:t>that</w:t>
      </w:r>
      <w:r w:rsidR="00610053" w:rsidRPr="00D23546">
        <w:rPr>
          <w:rFonts w:ascii="Palatino" w:hAnsi="Palatino" w:cs="Times New Roman"/>
        </w:rPr>
        <w:t xml:space="preserve">, contrary to what </w:t>
      </w:r>
      <w:r w:rsidR="00A76F2F" w:rsidRPr="00D23546">
        <w:rPr>
          <w:rFonts w:ascii="Palatino" w:hAnsi="Palatino" w:cs="Times New Roman"/>
        </w:rPr>
        <w:t>is</w:t>
      </w:r>
      <w:r w:rsidR="00831868" w:rsidRPr="00D23546">
        <w:rPr>
          <w:rFonts w:ascii="Palatino" w:hAnsi="Palatino" w:cs="Times New Roman"/>
        </w:rPr>
        <w:t xml:space="preserve"> </w:t>
      </w:r>
      <w:r w:rsidR="00A76F2F" w:rsidRPr="00D23546">
        <w:rPr>
          <w:rFonts w:ascii="Palatino" w:hAnsi="Palatino" w:cs="Times New Roman"/>
        </w:rPr>
        <w:t>claimed</w:t>
      </w:r>
      <w:r w:rsidR="00831868" w:rsidRPr="00D23546">
        <w:rPr>
          <w:rFonts w:ascii="Palatino" w:hAnsi="Palatino" w:cs="Times New Roman"/>
        </w:rPr>
        <w:t>,</w:t>
      </w:r>
      <w:r w:rsidR="00FD3AF5" w:rsidRPr="00D23546">
        <w:rPr>
          <w:rFonts w:ascii="Palatino" w:hAnsi="Palatino" w:cs="Times New Roman"/>
        </w:rPr>
        <w:t xml:space="preserve"> </w:t>
      </w:r>
      <w:r w:rsidR="002970A1" w:rsidRPr="00D23546">
        <w:rPr>
          <w:rFonts w:ascii="Palatino" w:hAnsi="Palatino" w:cs="Times New Roman"/>
        </w:rPr>
        <w:t>it has not been</w:t>
      </w:r>
      <w:r w:rsidR="00FD3AF5" w:rsidRPr="00D23546">
        <w:rPr>
          <w:rFonts w:ascii="Palatino" w:hAnsi="Palatino" w:cs="Times New Roman"/>
        </w:rPr>
        <w:t xml:space="preserve"> </w:t>
      </w:r>
      <w:r w:rsidR="002065EA" w:rsidRPr="00D23546">
        <w:rPr>
          <w:rFonts w:ascii="Palatino" w:hAnsi="Palatino" w:cs="Times New Roman"/>
        </w:rPr>
        <w:t>demonstrated that</w:t>
      </w:r>
      <w:r w:rsidRPr="00D23546">
        <w:rPr>
          <w:rFonts w:ascii="Palatino" w:hAnsi="Palatino" w:cs="Times New Roman"/>
        </w:rPr>
        <w:t xml:space="preserve"> type-type identity prevails here after at all (on the understanding that the kind camera eye</w:t>
      </w:r>
      <w:r w:rsidRPr="00D23546">
        <w:rPr>
          <w:rFonts w:ascii="Palatino" w:hAnsi="Palatino" w:cs="Times New Roman"/>
          <w:vertAlign w:val="subscript"/>
        </w:rPr>
        <w:t>human</w:t>
      </w:r>
      <w:r w:rsidRPr="00D23546">
        <w:rPr>
          <w:rFonts w:ascii="Palatino" w:hAnsi="Palatino" w:cs="Times New Roman"/>
        </w:rPr>
        <w:t xml:space="preserve"> reduces to </w:t>
      </w:r>
      <w:r w:rsidRPr="00D23546">
        <w:rPr>
          <w:rFonts w:ascii="Palatino" w:hAnsi="Palatino" w:cs="Times New Roman"/>
          <w:i/>
        </w:rPr>
        <w:t>its</w:t>
      </w:r>
      <w:r w:rsidRPr="00D23546">
        <w:rPr>
          <w:rFonts w:ascii="Palatino" w:hAnsi="Palatino" w:cs="Times New Roman"/>
        </w:rPr>
        <w:t xml:space="preserve"> distinct neural type, and the kind camera eye</w:t>
      </w:r>
      <w:r w:rsidRPr="00D23546">
        <w:rPr>
          <w:rFonts w:ascii="Palatino" w:hAnsi="Palatino" w:cs="Times New Roman"/>
          <w:vertAlign w:val="subscript"/>
        </w:rPr>
        <w:t>mollusc</w:t>
      </w:r>
      <w:r w:rsidRPr="00D23546">
        <w:rPr>
          <w:rFonts w:ascii="Palatino" w:hAnsi="Palatino" w:cs="Times New Roman"/>
        </w:rPr>
        <w:t xml:space="preserve"> </w:t>
      </w:r>
      <w:r w:rsidR="0012479F" w:rsidRPr="00D23546">
        <w:rPr>
          <w:rFonts w:ascii="Palatino" w:hAnsi="Palatino" w:cs="Times New Roman"/>
        </w:rPr>
        <w:t xml:space="preserve">in turn </w:t>
      </w:r>
      <w:r w:rsidRPr="00D23546">
        <w:rPr>
          <w:rFonts w:ascii="Palatino" w:hAnsi="Palatino" w:cs="Times New Roman"/>
        </w:rPr>
        <w:t xml:space="preserve">reduces to </w:t>
      </w:r>
      <w:r w:rsidRPr="00D23546">
        <w:rPr>
          <w:rFonts w:ascii="Palatino" w:hAnsi="Palatino" w:cs="Times New Roman"/>
          <w:i/>
        </w:rPr>
        <w:t>its</w:t>
      </w:r>
      <w:r w:rsidRPr="00D23546">
        <w:rPr>
          <w:rFonts w:ascii="Palatino" w:hAnsi="Palatino" w:cs="Times New Roman"/>
        </w:rPr>
        <w:t xml:space="preserve"> distinct neural type).</w:t>
      </w:r>
      <w:r w:rsidR="00A52C46">
        <w:rPr>
          <w:rStyle w:val="FootnoteReference"/>
          <w:rFonts w:ascii="Palatino" w:hAnsi="Palatino" w:cs="Times New Roman"/>
        </w:rPr>
        <w:footnoteReference w:id="1"/>
      </w:r>
      <w:r w:rsidRPr="00D23546">
        <w:rPr>
          <w:rFonts w:ascii="Palatino" w:hAnsi="Palatino" w:cs="Times New Roman"/>
        </w:rPr>
        <w:t xml:space="preserve"> If anything what this foray into mollusc visual </w:t>
      </w:r>
      <w:r w:rsidR="00981F42" w:rsidRPr="00D23546">
        <w:rPr>
          <w:rFonts w:ascii="Palatino" w:hAnsi="Palatino" w:cs="Times New Roman"/>
        </w:rPr>
        <w:t>physiology</w:t>
      </w:r>
      <w:r w:rsidRPr="00D23546">
        <w:rPr>
          <w:rFonts w:ascii="Palatino" w:hAnsi="Palatino" w:cs="Times New Roman"/>
        </w:rPr>
        <w:t xml:space="preserve"> succeeds in showing is that, relative to the kind camera eye, human camera eyes and octopus camera eyes count as distinct realizations</w:t>
      </w:r>
      <w:r w:rsidR="00831868" w:rsidRPr="00D23546">
        <w:rPr>
          <w:rFonts w:ascii="Palatino" w:hAnsi="Palatino" w:cs="Times New Roman"/>
        </w:rPr>
        <w:t>(!)</w:t>
      </w:r>
      <w:r w:rsidRPr="00D23546">
        <w:rPr>
          <w:rFonts w:ascii="Palatino" w:hAnsi="Palatino" w:cs="Times New Roman"/>
        </w:rPr>
        <w:t xml:space="preserve">, for, assuming Shapiro’s causal relevance criterion applies, human camera eyes achieve the function of </w:t>
      </w:r>
      <w:r w:rsidRPr="00D23546">
        <w:rPr>
          <w:rFonts w:ascii="Palatino" w:hAnsi="Palatino" w:cs="Times New Roman"/>
          <w:i/>
        </w:rPr>
        <w:t>camera vision</w:t>
      </w:r>
      <w:r w:rsidRPr="00D23546">
        <w:rPr>
          <w:rFonts w:ascii="Palatino" w:hAnsi="Palatino" w:cs="Times New Roman"/>
        </w:rPr>
        <w:t xml:space="preserve"> differently to the way octopus camera eyes achieve this function.</w:t>
      </w:r>
      <w:r w:rsidR="004F79A4" w:rsidRPr="00D23546">
        <w:rPr>
          <w:rFonts w:ascii="Palatino" w:hAnsi="Palatino" w:cs="Times New Roman"/>
        </w:rPr>
        <w:t xml:space="preserve"> W</w:t>
      </w:r>
      <w:r w:rsidR="0004409C" w:rsidRPr="00D23546">
        <w:rPr>
          <w:rFonts w:ascii="Palatino" w:hAnsi="Palatino" w:cs="Times New Roman"/>
        </w:rPr>
        <w:t>ere</w:t>
      </w:r>
      <w:r w:rsidR="00802E1E" w:rsidRPr="00D23546">
        <w:rPr>
          <w:rFonts w:ascii="Palatino" w:hAnsi="Palatino" w:cs="Times New Roman"/>
        </w:rPr>
        <w:t xml:space="preserve"> we</w:t>
      </w:r>
      <w:r w:rsidR="0004409C" w:rsidRPr="00D23546">
        <w:rPr>
          <w:rFonts w:ascii="Palatino" w:hAnsi="Palatino" w:cs="Times New Roman"/>
        </w:rPr>
        <w:t xml:space="preserve"> to</w:t>
      </w:r>
      <w:r w:rsidR="00802E1E" w:rsidRPr="00D23546">
        <w:rPr>
          <w:rFonts w:ascii="Palatino" w:hAnsi="Palatino" w:cs="Times New Roman"/>
        </w:rPr>
        <w:t xml:space="preserve"> </w:t>
      </w:r>
      <w:r w:rsidR="00251028" w:rsidRPr="00D23546">
        <w:rPr>
          <w:rFonts w:ascii="Palatino" w:hAnsi="Palatino" w:cs="Times New Roman"/>
        </w:rPr>
        <w:t>attend to the original inquiry, which concerned whether human eyes and octopus eyes count as distinct realizations of the kind eye, Shapiro’s own response</w:t>
      </w:r>
      <w:r w:rsidR="00476A64" w:rsidRPr="00D23546">
        <w:rPr>
          <w:rFonts w:ascii="Palatino" w:hAnsi="Palatino" w:cs="Times New Roman"/>
        </w:rPr>
        <w:t>, for what it’s worth,</w:t>
      </w:r>
      <w:r w:rsidR="00251028" w:rsidRPr="00D23546">
        <w:rPr>
          <w:rFonts w:ascii="Palatino" w:hAnsi="Palatino" w:cs="Times New Roman"/>
        </w:rPr>
        <w:t xml:space="preserve"> is </w:t>
      </w:r>
      <w:r w:rsidR="0004409C" w:rsidRPr="00D23546">
        <w:rPr>
          <w:rFonts w:ascii="Palatino" w:hAnsi="Palatino" w:cs="Times New Roman"/>
        </w:rPr>
        <w:t>clear</w:t>
      </w:r>
      <w:r w:rsidR="00F65E68" w:rsidRPr="00D23546">
        <w:rPr>
          <w:rFonts w:ascii="Palatino" w:hAnsi="Palatino" w:cs="Times New Roman"/>
        </w:rPr>
        <w:t xml:space="preserve"> (2000, 645-46)</w:t>
      </w:r>
      <w:r w:rsidR="0004409C" w:rsidRPr="00D23546">
        <w:rPr>
          <w:rFonts w:ascii="Palatino" w:hAnsi="Palatino" w:cs="Times New Roman"/>
        </w:rPr>
        <w:t>: h</w:t>
      </w:r>
      <w:r w:rsidR="00D86C7F" w:rsidRPr="00D23546">
        <w:rPr>
          <w:rFonts w:ascii="Palatino" w:hAnsi="Palatino" w:cs="Times New Roman"/>
        </w:rPr>
        <w:t xml:space="preserve">ere </w:t>
      </w:r>
      <w:r w:rsidR="00905AAD" w:rsidRPr="00D23546">
        <w:rPr>
          <w:rFonts w:ascii="Palatino" w:hAnsi="Palatino" w:cs="Times New Roman"/>
        </w:rPr>
        <w:t>we</w:t>
      </w:r>
      <w:r w:rsidR="0004409C" w:rsidRPr="00D23546">
        <w:rPr>
          <w:rFonts w:ascii="Palatino" w:hAnsi="Palatino" w:cs="Times New Roman"/>
        </w:rPr>
        <w:t xml:space="preserve"> do</w:t>
      </w:r>
      <w:r w:rsidR="00905AAD" w:rsidRPr="00D23546">
        <w:rPr>
          <w:rFonts w:ascii="Palatino" w:hAnsi="Palatino" w:cs="Times New Roman"/>
        </w:rPr>
        <w:t xml:space="preserve"> seem to </w:t>
      </w:r>
      <w:r w:rsidR="00D86C7F" w:rsidRPr="00D23546">
        <w:rPr>
          <w:rFonts w:ascii="Palatino" w:hAnsi="Palatino" w:cs="Times New Roman"/>
        </w:rPr>
        <w:t>confront</w:t>
      </w:r>
      <w:r w:rsidR="00905AAD" w:rsidRPr="00D23546">
        <w:rPr>
          <w:rFonts w:ascii="Palatino" w:hAnsi="Palatino" w:cs="Times New Roman"/>
        </w:rPr>
        <w:t xml:space="preserve"> a genuine case of </w:t>
      </w:r>
      <w:r w:rsidR="00882D83" w:rsidRPr="00D23546">
        <w:rPr>
          <w:rFonts w:ascii="Palatino" w:hAnsi="Palatino" w:cs="Times New Roman"/>
        </w:rPr>
        <w:t>type-type identity</w:t>
      </w:r>
      <w:r w:rsidR="00905AAD" w:rsidRPr="00D23546">
        <w:rPr>
          <w:rFonts w:ascii="Palatino" w:hAnsi="Palatino" w:cs="Times New Roman"/>
        </w:rPr>
        <w:t>, as Putnam himself assumed</w:t>
      </w:r>
      <w:r w:rsidR="000E45CF" w:rsidRPr="00D23546">
        <w:rPr>
          <w:rFonts w:ascii="Palatino" w:hAnsi="Palatino" w:cs="Times New Roman"/>
        </w:rPr>
        <w:t xml:space="preserve">, because, relative to the function of </w:t>
      </w:r>
      <w:r w:rsidR="000E45CF" w:rsidRPr="00D23546">
        <w:rPr>
          <w:rFonts w:ascii="Palatino" w:hAnsi="Palatino" w:cs="Times New Roman"/>
          <w:i/>
        </w:rPr>
        <w:t>vision</w:t>
      </w:r>
      <w:r w:rsidR="000E45CF" w:rsidRPr="00D23546">
        <w:rPr>
          <w:rFonts w:ascii="Palatino" w:hAnsi="Palatino" w:cs="Times New Roman"/>
        </w:rPr>
        <w:t xml:space="preserve"> (not </w:t>
      </w:r>
      <w:r w:rsidR="000E45CF" w:rsidRPr="00D23546">
        <w:rPr>
          <w:rFonts w:ascii="Palatino" w:hAnsi="Palatino" w:cs="Times New Roman"/>
          <w:i/>
        </w:rPr>
        <w:t>camera</w:t>
      </w:r>
      <w:r w:rsidR="000E45CF" w:rsidRPr="00D23546">
        <w:rPr>
          <w:rFonts w:ascii="Palatino" w:hAnsi="Palatino" w:cs="Times New Roman"/>
        </w:rPr>
        <w:t xml:space="preserve"> </w:t>
      </w:r>
      <w:r w:rsidR="000E45CF" w:rsidRPr="00D23546">
        <w:rPr>
          <w:rFonts w:ascii="Palatino" w:hAnsi="Palatino" w:cs="Times New Roman"/>
          <w:i/>
        </w:rPr>
        <w:t>vision</w:t>
      </w:r>
      <w:r w:rsidR="000E45CF" w:rsidRPr="00D23546">
        <w:rPr>
          <w:rFonts w:ascii="Palatino" w:hAnsi="Palatino" w:cs="Times New Roman"/>
        </w:rPr>
        <w:t xml:space="preserve">), both humans and </w:t>
      </w:r>
      <w:r w:rsidR="00D11C8F" w:rsidRPr="00D23546">
        <w:rPr>
          <w:rFonts w:ascii="Palatino" w:hAnsi="Palatino" w:cs="Times New Roman"/>
        </w:rPr>
        <w:t>mollusc</w:t>
      </w:r>
      <w:r w:rsidR="00287C2D" w:rsidRPr="00D23546">
        <w:rPr>
          <w:rFonts w:ascii="Palatino" w:hAnsi="Palatino" w:cs="Times New Roman"/>
        </w:rPr>
        <w:t>s</w:t>
      </w:r>
      <w:r w:rsidR="000E45CF" w:rsidRPr="00D23546">
        <w:rPr>
          <w:rFonts w:ascii="Palatino" w:hAnsi="Palatino" w:cs="Times New Roman"/>
        </w:rPr>
        <w:t xml:space="preserve"> achieve </w:t>
      </w:r>
      <w:r w:rsidR="00CA07BF" w:rsidRPr="00D23546">
        <w:rPr>
          <w:rFonts w:ascii="Palatino" w:hAnsi="Palatino" w:cs="Times New Roman"/>
        </w:rPr>
        <w:t>the</w:t>
      </w:r>
      <w:r w:rsidR="000E45CF" w:rsidRPr="00D23546">
        <w:rPr>
          <w:rFonts w:ascii="Palatino" w:hAnsi="Palatino" w:cs="Times New Roman"/>
        </w:rPr>
        <w:t xml:space="preserve"> function the same way (namely, by camera vision</w:t>
      </w:r>
      <w:r w:rsidR="00CA07BF" w:rsidRPr="00D23546">
        <w:rPr>
          <w:rFonts w:ascii="Palatino" w:hAnsi="Palatino" w:cs="Times New Roman"/>
        </w:rPr>
        <w:t>!</w:t>
      </w:r>
      <w:r w:rsidR="000E45CF" w:rsidRPr="00D23546">
        <w:rPr>
          <w:rFonts w:ascii="Palatino" w:hAnsi="Palatino" w:cs="Times New Roman"/>
        </w:rPr>
        <w:t>)</w:t>
      </w:r>
      <w:r w:rsidR="00905AAD" w:rsidRPr="00D23546">
        <w:rPr>
          <w:rFonts w:ascii="Palatino" w:hAnsi="Palatino" w:cs="Times New Roman"/>
        </w:rPr>
        <w:t>.</w:t>
      </w:r>
      <w:r w:rsidR="00882D83" w:rsidRPr="00D23546">
        <w:rPr>
          <w:rFonts w:ascii="Palatino" w:hAnsi="Palatino" w:cs="Times New Roman"/>
        </w:rPr>
        <w:t xml:space="preserve"> </w:t>
      </w:r>
      <w:r w:rsidR="000E45CF" w:rsidRPr="00D23546">
        <w:rPr>
          <w:rFonts w:ascii="Palatino" w:hAnsi="Palatino" w:cs="Times New Roman"/>
        </w:rPr>
        <w:t xml:space="preserve">Differences that would be </w:t>
      </w:r>
      <w:r w:rsidR="00287C2D" w:rsidRPr="00D23546">
        <w:rPr>
          <w:rFonts w:ascii="Palatino" w:hAnsi="Palatino" w:cs="Times New Roman"/>
        </w:rPr>
        <w:t>relevant</w:t>
      </w:r>
      <w:r w:rsidR="000E45CF" w:rsidRPr="00D23546">
        <w:rPr>
          <w:rFonts w:ascii="Palatino" w:hAnsi="Palatino" w:cs="Times New Roman"/>
        </w:rPr>
        <w:t xml:space="preserve"> at the neural level between humans and </w:t>
      </w:r>
      <w:r w:rsidR="00D11C8F" w:rsidRPr="00D23546">
        <w:rPr>
          <w:rFonts w:ascii="Palatino" w:hAnsi="Palatino" w:cs="Times New Roman"/>
        </w:rPr>
        <w:t>mollusc</w:t>
      </w:r>
      <w:r w:rsidR="00287C2D" w:rsidRPr="00D23546">
        <w:rPr>
          <w:rFonts w:ascii="Palatino" w:hAnsi="Palatino" w:cs="Times New Roman"/>
        </w:rPr>
        <w:t>s</w:t>
      </w:r>
      <w:r w:rsidR="000E45CF" w:rsidRPr="00D23546">
        <w:rPr>
          <w:rFonts w:ascii="Palatino" w:hAnsi="Palatino" w:cs="Times New Roman"/>
        </w:rPr>
        <w:t xml:space="preserve"> when asking how camera vision is achieved can be conveniently screened off when the question is how vision, as distinct from camera vision, is achieved. </w:t>
      </w:r>
      <w:r w:rsidR="00922D0E" w:rsidRPr="00D23546">
        <w:rPr>
          <w:rFonts w:ascii="Palatino" w:hAnsi="Palatino" w:cs="Times New Roman"/>
        </w:rPr>
        <w:t>A</w:t>
      </w:r>
      <w:r w:rsidR="00415322" w:rsidRPr="00D23546">
        <w:rPr>
          <w:rFonts w:ascii="Palatino" w:hAnsi="Palatino" w:cs="Times New Roman"/>
        </w:rPr>
        <w:t xml:space="preserve">gain if </w:t>
      </w:r>
      <w:r w:rsidR="0004409C" w:rsidRPr="00D23546">
        <w:rPr>
          <w:rFonts w:ascii="Palatino" w:hAnsi="Palatino" w:cs="Times New Roman"/>
        </w:rPr>
        <w:t xml:space="preserve">pain </w:t>
      </w:r>
      <w:r w:rsidR="007533A9" w:rsidRPr="00D23546">
        <w:rPr>
          <w:rFonts w:ascii="Palatino" w:hAnsi="Palatino" w:cs="Times New Roman"/>
        </w:rPr>
        <w:t xml:space="preserve">or hunger </w:t>
      </w:r>
      <w:r w:rsidR="00415322" w:rsidRPr="00D23546">
        <w:rPr>
          <w:rFonts w:ascii="Palatino" w:hAnsi="Palatino" w:cs="Times New Roman"/>
        </w:rPr>
        <w:t>were</w:t>
      </w:r>
      <w:r w:rsidR="0004409C" w:rsidRPr="00D23546">
        <w:rPr>
          <w:rFonts w:ascii="Palatino" w:hAnsi="Palatino" w:cs="Times New Roman"/>
        </w:rPr>
        <w:t xml:space="preserve"> the kind in question, it see</w:t>
      </w:r>
      <w:r w:rsidR="00CA07BF" w:rsidRPr="00D23546">
        <w:rPr>
          <w:rFonts w:ascii="Palatino" w:hAnsi="Palatino" w:cs="Times New Roman"/>
        </w:rPr>
        <w:t xml:space="preserve">ms more likely than not that </w:t>
      </w:r>
      <w:r w:rsidR="0004409C" w:rsidRPr="00D23546">
        <w:rPr>
          <w:rFonts w:ascii="Palatino" w:hAnsi="Palatino" w:cs="Times New Roman"/>
        </w:rPr>
        <w:t xml:space="preserve">we </w:t>
      </w:r>
      <w:r w:rsidR="0004409C" w:rsidRPr="00D23546">
        <w:rPr>
          <w:rFonts w:ascii="Palatino" w:hAnsi="Palatino" w:cs="Times New Roman"/>
          <w:i/>
        </w:rPr>
        <w:t>would</w:t>
      </w:r>
      <w:r w:rsidR="00882D83" w:rsidRPr="00D23546">
        <w:rPr>
          <w:rFonts w:ascii="Palatino" w:hAnsi="Palatino" w:cs="Times New Roman"/>
        </w:rPr>
        <w:t xml:space="preserve"> confront a case of MR</w:t>
      </w:r>
      <w:r w:rsidR="000C09F2" w:rsidRPr="00D23546">
        <w:rPr>
          <w:rFonts w:ascii="Palatino" w:hAnsi="Palatino" w:cs="Times New Roman"/>
        </w:rPr>
        <w:t xml:space="preserve"> (unlike with </w:t>
      </w:r>
      <w:r w:rsidR="00415322" w:rsidRPr="00D23546">
        <w:rPr>
          <w:rFonts w:ascii="Palatino" w:hAnsi="Palatino" w:cs="Times New Roman"/>
        </w:rPr>
        <w:t>vision)</w:t>
      </w:r>
      <w:r w:rsidR="000C09F2" w:rsidRPr="00D23546">
        <w:rPr>
          <w:rFonts w:ascii="Palatino" w:hAnsi="Palatino" w:cs="Times New Roman"/>
        </w:rPr>
        <w:t>, as we conjectured earlier</w:t>
      </w:r>
      <w:r w:rsidR="00882D83" w:rsidRPr="00D23546">
        <w:rPr>
          <w:rFonts w:ascii="Palatino" w:hAnsi="Palatino" w:cs="Times New Roman"/>
        </w:rPr>
        <w:t>. Explanatory c</w:t>
      </w:r>
      <w:r w:rsidR="0004409C" w:rsidRPr="00D23546">
        <w:rPr>
          <w:rFonts w:ascii="Palatino" w:hAnsi="Palatino" w:cs="Times New Roman"/>
        </w:rPr>
        <w:t>ontext di</w:t>
      </w:r>
      <w:r w:rsidR="00882D83" w:rsidRPr="00D23546">
        <w:rPr>
          <w:rFonts w:ascii="Palatino" w:hAnsi="Palatino" w:cs="Times New Roman"/>
        </w:rPr>
        <w:t xml:space="preserve">ctates the function of interest, and the function is one that we </w:t>
      </w:r>
      <w:r w:rsidR="000C09F2" w:rsidRPr="00D23546">
        <w:rPr>
          <w:rFonts w:ascii="Palatino" w:hAnsi="Palatino" w:cs="Times New Roman"/>
        </w:rPr>
        <w:t>have</w:t>
      </w:r>
      <w:r w:rsidR="00882D83" w:rsidRPr="00D23546">
        <w:rPr>
          <w:rFonts w:ascii="Palatino" w:hAnsi="Palatino" w:cs="Times New Roman"/>
        </w:rPr>
        <w:t xml:space="preserve"> to assume is common to the tokens in question in order to get the inquiry into MR off the ground. I</w:t>
      </w:r>
      <w:r w:rsidR="000A7394" w:rsidRPr="00D23546">
        <w:rPr>
          <w:rFonts w:ascii="Palatino" w:hAnsi="Palatino" w:cs="Times New Roman"/>
        </w:rPr>
        <w:t>ndeed</w:t>
      </w:r>
      <w:r w:rsidR="003363E4" w:rsidRPr="00D23546">
        <w:rPr>
          <w:rFonts w:ascii="Palatino" w:hAnsi="Palatino" w:cs="Times New Roman"/>
        </w:rPr>
        <w:t xml:space="preserve"> i</w:t>
      </w:r>
      <w:r w:rsidR="00882D83" w:rsidRPr="00D23546">
        <w:rPr>
          <w:rFonts w:ascii="Palatino" w:hAnsi="Palatino" w:cs="Times New Roman"/>
        </w:rPr>
        <w:t xml:space="preserve">f Shapiro’s </w:t>
      </w:r>
      <w:r w:rsidR="00C67F22" w:rsidRPr="00D23546">
        <w:rPr>
          <w:rFonts w:ascii="Palatino" w:hAnsi="Palatino" w:cs="Times New Roman"/>
        </w:rPr>
        <w:t>analysis</w:t>
      </w:r>
      <w:r w:rsidR="00882D83" w:rsidRPr="00D23546">
        <w:rPr>
          <w:rFonts w:ascii="Palatino" w:hAnsi="Palatino" w:cs="Times New Roman"/>
        </w:rPr>
        <w:t xml:space="preserve"> is </w:t>
      </w:r>
      <w:r w:rsidR="00C67F22" w:rsidRPr="00D23546">
        <w:rPr>
          <w:rFonts w:ascii="Palatino" w:hAnsi="Palatino" w:cs="Times New Roman"/>
        </w:rPr>
        <w:t>correct</w:t>
      </w:r>
      <w:r w:rsidR="00882D83" w:rsidRPr="00D23546">
        <w:rPr>
          <w:rFonts w:ascii="Palatino" w:hAnsi="Palatino" w:cs="Times New Roman"/>
        </w:rPr>
        <w:t>, with MR we’re always asking how some</w:t>
      </w:r>
      <w:r w:rsidR="0072134B" w:rsidRPr="00D23546">
        <w:rPr>
          <w:rFonts w:ascii="Palatino" w:hAnsi="Palatino" w:cs="Times New Roman"/>
        </w:rPr>
        <w:t xml:space="preserve"> </w:t>
      </w:r>
      <w:r w:rsidR="00882D83" w:rsidRPr="00D23546">
        <w:rPr>
          <w:rFonts w:ascii="Palatino" w:hAnsi="Palatino" w:cs="Times New Roman"/>
        </w:rPr>
        <w:t>common function is achieved</w:t>
      </w:r>
      <w:r w:rsidR="00A84FCD" w:rsidRPr="00D23546">
        <w:rPr>
          <w:rFonts w:ascii="Palatino" w:hAnsi="Palatino" w:cs="Times New Roman"/>
        </w:rPr>
        <w:t xml:space="preserve"> by different tokens that </w:t>
      </w:r>
      <w:r w:rsidR="00A84FCD" w:rsidRPr="00D23546">
        <w:rPr>
          <w:rFonts w:ascii="Palatino" w:hAnsi="Palatino" w:cs="Times New Roman"/>
          <w:i/>
        </w:rPr>
        <w:t>do that thing</w:t>
      </w:r>
      <w:r w:rsidR="00306256" w:rsidRPr="00D23546">
        <w:rPr>
          <w:rFonts w:ascii="Palatino" w:hAnsi="Palatino" w:cs="Times New Roman"/>
        </w:rPr>
        <w:t xml:space="preserve">. Where </w:t>
      </w:r>
      <w:r w:rsidR="00882D83" w:rsidRPr="00D23546">
        <w:rPr>
          <w:rFonts w:ascii="Palatino" w:hAnsi="Palatino" w:cs="Times New Roman"/>
        </w:rPr>
        <w:t>there</w:t>
      </w:r>
      <w:r w:rsidR="00A41A80" w:rsidRPr="00D23546">
        <w:rPr>
          <w:rFonts w:ascii="Palatino" w:hAnsi="Palatino" w:cs="Times New Roman"/>
        </w:rPr>
        <w:t xml:space="preserve"> is no common function</w:t>
      </w:r>
      <w:r w:rsidR="00882D83" w:rsidRPr="00D23546">
        <w:rPr>
          <w:rFonts w:ascii="Palatino" w:hAnsi="Palatino" w:cs="Times New Roman"/>
        </w:rPr>
        <w:t xml:space="preserve"> the question of MR cannot so much as arise.</w:t>
      </w:r>
      <w:r w:rsidR="00F80DFA" w:rsidRPr="00D23546">
        <w:rPr>
          <w:rFonts w:ascii="Palatino" w:hAnsi="Palatino" w:cs="Times New Roman"/>
        </w:rPr>
        <w:t xml:space="preserve"> The fact that the question </w:t>
      </w:r>
      <w:r w:rsidR="00F80DFA" w:rsidRPr="00D23546">
        <w:rPr>
          <w:rFonts w:ascii="Palatino" w:hAnsi="Palatino" w:cs="Times New Roman"/>
          <w:i/>
        </w:rPr>
        <w:t>does</w:t>
      </w:r>
      <w:r w:rsidR="00F80DFA" w:rsidRPr="00D23546">
        <w:rPr>
          <w:rFonts w:ascii="Palatino" w:hAnsi="Palatino" w:cs="Times New Roman"/>
        </w:rPr>
        <w:t xml:space="preserve"> arise in </w:t>
      </w:r>
      <w:r w:rsidR="00F376C1" w:rsidRPr="00D23546">
        <w:rPr>
          <w:rFonts w:ascii="Palatino" w:hAnsi="Palatino" w:cs="Times New Roman"/>
        </w:rPr>
        <w:t>all the</w:t>
      </w:r>
      <w:r w:rsidR="00306256" w:rsidRPr="00D23546">
        <w:rPr>
          <w:rFonts w:ascii="Palatino" w:hAnsi="Palatino" w:cs="Times New Roman"/>
        </w:rPr>
        <w:t xml:space="preserve"> cases we’ve considered is a</w:t>
      </w:r>
      <w:r w:rsidR="00F80DFA" w:rsidRPr="00D23546">
        <w:rPr>
          <w:rFonts w:ascii="Palatino" w:hAnsi="Palatino" w:cs="Times New Roman"/>
        </w:rPr>
        <w:t xml:space="preserve"> powerful </w:t>
      </w:r>
      <w:r w:rsidR="00306256" w:rsidRPr="00D23546">
        <w:rPr>
          <w:rFonts w:ascii="Palatino" w:hAnsi="Palatino" w:cs="Times New Roman"/>
        </w:rPr>
        <w:t>indication</w:t>
      </w:r>
      <w:r w:rsidR="00F80DFA" w:rsidRPr="00D23546">
        <w:rPr>
          <w:rFonts w:ascii="Palatino" w:hAnsi="Palatino" w:cs="Times New Roman"/>
        </w:rPr>
        <w:t xml:space="preserve"> that we’</w:t>
      </w:r>
      <w:r w:rsidR="00A41A80" w:rsidRPr="00D23546">
        <w:rPr>
          <w:rFonts w:ascii="Palatino" w:hAnsi="Palatino" w:cs="Times New Roman"/>
        </w:rPr>
        <w:t>re</w:t>
      </w:r>
      <w:r w:rsidR="00F376C1" w:rsidRPr="00D23546">
        <w:rPr>
          <w:rFonts w:ascii="Palatino" w:hAnsi="Palatino" w:cs="Times New Roman"/>
        </w:rPr>
        <w:t xml:space="preserve"> </w:t>
      </w:r>
      <w:r w:rsidR="00A84FCD" w:rsidRPr="00D23546">
        <w:rPr>
          <w:rFonts w:ascii="Palatino" w:hAnsi="Palatino" w:cs="Times New Roman"/>
        </w:rPr>
        <w:t>dea</w:t>
      </w:r>
      <w:r w:rsidR="00F376C1" w:rsidRPr="00D23546">
        <w:rPr>
          <w:rFonts w:ascii="Palatino" w:hAnsi="Palatino" w:cs="Times New Roman"/>
        </w:rPr>
        <w:t>l</w:t>
      </w:r>
      <w:r w:rsidR="00A84FCD" w:rsidRPr="00D23546">
        <w:rPr>
          <w:rFonts w:ascii="Palatino" w:hAnsi="Palatino" w:cs="Times New Roman"/>
        </w:rPr>
        <w:t>ing with</w:t>
      </w:r>
      <w:r w:rsidR="00F80DFA" w:rsidRPr="00D23546">
        <w:rPr>
          <w:rFonts w:ascii="Palatino" w:hAnsi="Palatino" w:cs="Times New Roman"/>
        </w:rPr>
        <w:t xml:space="preserve"> </w:t>
      </w:r>
      <w:r w:rsidR="006F5D4C" w:rsidRPr="00D23546">
        <w:rPr>
          <w:rFonts w:ascii="Palatino" w:hAnsi="Palatino" w:cs="Times New Roman"/>
        </w:rPr>
        <w:t>functions</w:t>
      </w:r>
      <w:r w:rsidR="00F80DFA" w:rsidRPr="00D23546">
        <w:rPr>
          <w:rFonts w:ascii="Palatino" w:hAnsi="Palatino" w:cs="Times New Roman"/>
        </w:rPr>
        <w:t xml:space="preserve"> </w:t>
      </w:r>
      <w:r w:rsidR="00C67F22" w:rsidRPr="00D23546">
        <w:rPr>
          <w:rFonts w:ascii="Palatino" w:hAnsi="Palatino" w:cs="Times New Roman"/>
        </w:rPr>
        <w:t>which</w:t>
      </w:r>
      <w:r w:rsidR="00A41A80" w:rsidRPr="00D23546">
        <w:rPr>
          <w:rFonts w:ascii="Palatino" w:hAnsi="Palatino" w:cs="Times New Roman"/>
        </w:rPr>
        <w:t xml:space="preserve"> </w:t>
      </w:r>
      <w:r w:rsidR="00F80DFA" w:rsidRPr="00D23546">
        <w:rPr>
          <w:rFonts w:ascii="Palatino" w:hAnsi="Palatino" w:cs="Times New Roman"/>
        </w:rPr>
        <w:t xml:space="preserve">all the relevant tokens </w:t>
      </w:r>
      <w:r w:rsidR="0070590C" w:rsidRPr="00D23546">
        <w:rPr>
          <w:rFonts w:ascii="Palatino" w:hAnsi="Palatino" w:cs="Times New Roman"/>
        </w:rPr>
        <w:t xml:space="preserve">actually </w:t>
      </w:r>
      <w:r w:rsidR="00F80DFA" w:rsidRPr="00D23546">
        <w:rPr>
          <w:rFonts w:ascii="Palatino" w:hAnsi="Palatino" w:cs="Times New Roman"/>
        </w:rPr>
        <w:t>share.</w:t>
      </w:r>
      <w:r w:rsidR="00A41A80" w:rsidRPr="00D23546">
        <w:rPr>
          <w:rFonts w:ascii="Palatino" w:hAnsi="Palatino" w:cs="Times New Roman"/>
        </w:rPr>
        <w:t xml:space="preserve"> The grains strategy confuses matters</w:t>
      </w:r>
      <w:r w:rsidR="002B0DC0" w:rsidRPr="00D23546">
        <w:rPr>
          <w:rFonts w:ascii="Palatino" w:hAnsi="Palatino" w:cs="Times New Roman"/>
        </w:rPr>
        <w:t xml:space="preserve"> by </w:t>
      </w:r>
      <w:r w:rsidR="00A41A80" w:rsidRPr="00D23546">
        <w:rPr>
          <w:rFonts w:ascii="Palatino" w:hAnsi="Palatino" w:cs="Times New Roman"/>
        </w:rPr>
        <w:t>suggesting</w:t>
      </w:r>
      <w:r w:rsidR="002B0DC0" w:rsidRPr="00D23546">
        <w:rPr>
          <w:rFonts w:ascii="Palatino" w:hAnsi="Palatino" w:cs="Times New Roman"/>
        </w:rPr>
        <w:t xml:space="preserve"> that in many cases </w:t>
      </w:r>
      <w:r w:rsidR="009827FD" w:rsidRPr="00D23546">
        <w:rPr>
          <w:rFonts w:ascii="Palatino" w:hAnsi="Palatino" w:cs="Times New Roman"/>
        </w:rPr>
        <w:t>involving</w:t>
      </w:r>
      <w:r w:rsidR="002B0DC0" w:rsidRPr="00D23546">
        <w:rPr>
          <w:rFonts w:ascii="Palatino" w:hAnsi="Palatino" w:cs="Times New Roman"/>
        </w:rPr>
        <w:t xml:space="preserve"> putative MR kinds, psychological states can be </w:t>
      </w:r>
      <w:r w:rsidR="00951CE8" w:rsidRPr="00D23546">
        <w:rPr>
          <w:rFonts w:ascii="Palatino" w:hAnsi="Palatino" w:cs="Times New Roman"/>
        </w:rPr>
        <w:t>individuated</w:t>
      </w:r>
      <w:r w:rsidR="002B0DC0" w:rsidRPr="00D23546">
        <w:rPr>
          <w:rFonts w:ascii="Palatino" w:hAnsi="Palatino" w:cs="Times New Roman"/>
        </w:rPr>
        <w:t xml:space="preserve"> </w:t>
      </w:r>
      <w:r w:rsidR="009827FD" w:rsidRPr="00D23546">
        <w:rPr>
          <w:rFonts w:ascii="Palatino" w:hAnsi="Palatino" w:cs="Times New Roman"/>
        </w:rPr>
        <w:t>using</w:t>
      </w:r>
      <w:r w:rsidR="002B0DC0" w:rsidRPr="00D23546">
        <w:rPr>
          <w:rFonts w:ascii="Palatino" w:hAnsi="Palatino" w:cs="Times New Roman"/>
        </w:rPr>
        <w:t xml:space="preserve"> a finer grain</w:t>
      </w:r>
      <w:r w:rsidR="003536FE" w:rsidRPr="00D23546">
        <w:rPr>
          <w:rFonts w:ascii="Palatino" w:hAnsi="Palatino" w:cs="Times New Roman"/>
        </w:rPr>
        <w:t xml:space="preserve"> of description</w:t>
      </w:r>
      <w:r w:rsidR="00CA07BF" w:rsidRPr="00D23546">
        <w:rPr>
          <w:rFonts w:ascii="Palatino" w:hAnsi="Palatino" w:cs="Times New Roman"/>
        </w:rPr>
        <w:t>.</w:t>
      </w:r>
      <w:r w:rsidR="000332D2" w:rsidRPr="00D23546">
        <w:rPr>
          <w:rFonts w:ascii="Palatino" w:hAnsi="Palatino" w:cs="Times New Roman"/>
        </w:rPr>
        <w:t xml:space="preserve"> But </w:t>
      </w:r>
      <w:r w:rsidR="00B8579A" w:rsidRPr="00D23546">
        <w:rPr>
          <w:rFonts w:ascii="Palatino" w:hAnsi="Palatino" w:cs="Times New Roman"/>
        </w:rPr>
        <w:t>if what I have been saying is</w:t>
      </w:r>
      <w:r w:rsidR="000A7394" w:rsidRPr="00D23546">
        <w:rPr>
          <w:rFonts w:ascii="Palatino" w:hAnsi="Palatino" w:cs="Times New Roman"/>
        </w:rPr>
        <w:t xml:space="preserve"> right, </w:t>
      </w:r>
      <w:r w:rsidR="000332D2" w:rsidRPr="00D23546">
        <w:rPr>
          <w:rFonts w:ascii="Palatino" w:hAnsi="Palatino" w:cs="Times New Roman"/>
        </w:rPr>
        <w:t xml:space="preserve">this is not the </w:t>
      </w:r>
      <w:r w:rsidR="00AC3208" w:rsidRPr="00D23546">
        <w:rPr>
          <w:rFonts w:ascii="Palatino" w:hAnsi="Palatino" w:cs="Times New Roman"/>
        </w:rPr>
        <w:t>proper</w:t>
      </w:r>
      <w:r w:rsidR="000332D2" w:rsidRPr="00D23546">
        <w:rPr>
          <w:rFonts w:ascii="Palatino" w:hAnsi="Palatino" w:cs="Times New Roman"/>
        </w:rPr>
        <w:t xml:space="preserve"> way to refute a putative case of MR.</w:t>
      </w:r>
    </w:p>
    <w:p w14:paraId="657FE674" w14:textId="77777777" w:rsidR="0004409C" w:rsidRPr="00D23546" w:rsidRDefault="0004409C" w:rsidP="00C36CAA">
      <w:pPr>
        <w:spacing w:line="480" w:lineRule="auto"/>
        <w:rPr>
          <w:rFonts w:ascii="Palatino" w:hAnsi="Palatino" w:cs="Times New Roman"/>
        </w:rPr>
      </w:pPr>
    </w:p>
    <w:p w14:paraId="2C8238D4" w14:textId="10CA70AA" w:rsidR="0004409C" w:rsidRPr="00D23546" w:rsidRDefault="0004409C" w:rsidP="00C36CAA">
      <w:pPr>
        <w:spacing w:line="480" w:lineRule="auto"/>
        <w:rPr>
          <w:rFonts w:ascii="Palatino" w:hAnsi="Palatino" w:cs="Times New Roman"/>
        </w:rPr>
      </w:pPr>
      <w:r w:rsidRPr="00D23546">
        <w:rPr>
          <w:rFonts w:ascii="Palatino" w:hAnsi="Palatino" w:cs="Times New Roman"/>
        </w:rPr>
        <w:tab/>
        <w:t xml:space="preserve">That </w:t>
      </w:r>
      <w:r w:rsidR="00264427" w:rsidRPr="00D23546">
        <w:rPr>
          <w:rFonts w:ascii="Palatino" w:hAnsi="Palatino" w:cs="Times New Roman"/>
        </w:rPr>
        <w:t>mine</w:t>
      </w:r>
      <w:r w:rsidRPr="00D23546">
        <w:rPr>
          <w:rFonts w:ascii="Palatino" w:hAnsi="Palatino" w:cs="Times New Roman"/>
        </w:rPr>
        <w:t xml:space="preserve"> is the correct </w:t>
      </w:r>
      <w:r w:rsidR="00264427" w:rsidRPr="00D23546">
        <w:rPr>
          <w:rFonts w:ascii="Palatino" w:hAnsi="Palatino" w:cs="Times New Roman"/>
        </w:rPr>
        <w:t>assessment of the situation</w:t>
      </w:r>
      <w:r w:rsidRPr="00D23546">
        <w:rPr>
          <w:rFonts w:ascii="Palatino" w:hAnsi="Palatino" w:cs="Times New Roman"/>
        </w:rPr>
        <w:t xml:space="preserve"> is not only attested to by</w:t>
      </w:r>
      <w:r w:rsidR="00B8579A" w:rsidRPr="00D23546">
        <w:rPr>
          <w:rFonts w:ascii="Palatino" w:hAnsi="Palatino" w:cs="Times New Roman"/>
        </w:rPr>
        <w:t xml:space="preserve"> </w:t>
      </w:r>
      <w:r w:rsidRPr="00D23546">
        <w:rPr>
          <w:rFonts w:ascii="Palatino" w:hAnsi="Palatino" w:cs="Times New Roman"/>
        </w:rPr>
        <w:t>Shapiro</w:t>
      </w:r>
      <w:r w:rsidR="00882D83" w:rsidRPr="00D23546">
        <w:rPr>
          <w:rFonts w:ascii="Palatino" w:hAnsi="Palatino" w:cs="Times New Roman"/>
        </w:rPr>
        <w:t xml:space="preserve">’s </w:t>
      </w:r>
      <w:r w:rsidR="00264427" w:rsidRPr="00D23546">
        <w:rPr>
          <w:rFonts w:ascii="Palatino" w:hAnsi="Palatino" w:cs="Times New Roman"/>
        </w:rPr>
        <w:t>analysis of MR</w:t>
      </w:r>
      <w:r w:rsidRPr="00D23546">
        <w:rPr>
          <w:rFonts w:ascii="Palatino" w:hAnsi="Palatino" w:cs="Times New Roman"/>
        </w:rPr>
        <w:t xml:space="preserve">, but </w:t>
      </w:r>
      <w:r w:rsidR="00356F84" w:rsidRPr="00D23546">
        <w:rPr>
          <w:rFonts w:ascii="Palatino" w:hAnsi="Palatino" w:cs="Times New Roman"/>
        </w:rPr>
        <w:t xml:space="preserve">also by the fact that it </w:t>
      </w:r>
      <w:r w:rsidRPr="00D23546">
        <w:rPr>
          <w:rFonts w:ascii="Palatino" w:hAnsi="Palatino" w:cs="Times New Roman"/>
        </w:rPr>
        <w:t>avoids the very mug’s game Polger sought to eschew by embracing the grains strategy in the first place. If for any putative MR kind I am free to cavil with the choice of your size of grain (“oh, that’s far too coarse for psychology,” or “</w:t>
      </w:r>
      <w:r w:rsidR="0041406E" w:rsidRPr="00D23546">
        <w:rPr>
          <w:rFonts w:ascii="Palatino" w:hAnsi="Palatino" w:cs="Times New Roman"/>
        </w:rPr>
        <w:t xml:space="preserve">now </w:t>
      </w:r>
      <w:r w:rsidRPr="00D23546">
        <w:rPr>
          <w:rFonts w:ascii="Palatino" w:hAnsi="Palatino" w:cs="Times New Roman"/>
        </w:rPr>
        <w:t xml:space="preserve">that’s </w:t>
      </w:r>
      <w:r w:rsidR="0041406E" w:rsidRPr="00D23546">
        <w:rPr>
          <w:rFonts w:ascii="Palatino" w:hAnsi="Palatino" w:cs="Times New Roman"/>
        </w:rPr>
        <w:t xml:space="preserve">really </w:t>
      </w:r>
      <w:r w:rsidRPr="00D23546">
        <w:rPr>
          <w:rFonts w:ascii="Palatino" w:hAnsi="Palatino" w:cs="Times New Roman"/>
        </w:rPr>
        <w:t>not coarse enough for neuroscience”)</w:t>
      </w:r>
      <w:r w:rsidR="0041406E" w:rsidRPr="00D23546">
        <w:rPr>
          <w:rFonts w:ascii="Palatino" w:hAnsi="Palatino" w:cs="Times New Roman"/>
        </w:rPr>
        <w:t>, how is the resulting game any less of a mug’s game</w:t>
      </w:r>
      <w:r w:rsidR="007224D5" w:rsidRPr="00D23546">
        <w:rPr>
          <w:rFonts w:ascii="Palatino" w:hAnsi="Palatino" w:cs="Times New Roman"/>
        </w:rPr>
        <w:t xml:space="preserve"> than the one we were trapped in at the start</w:t>
      </w:r>
      <w:r w:rsidR="00822094" w:rsidRPr="00D23546">
        <w:rPr>
          <w:rFonts w:ascii="Palatino" w:hAnsi="Palatino" w:cs="Times New Roman"/>
        </w:rPr>
        <w:t xml:space="preserve">? I myself have </w:t>
      </w:r>
      <w:r w:rsidR="0041406E" w:rsidRPr="00D23546">
        <w:rPr>
          <w:rFonts w:ascii="Palatino" w:hAnsi="Palatino" w:cs="Times New Roman"/>
        </w:rPr>
        <w:t>played a few of these games with philosophers. No one wins.</w:t>
      </w:r>
      <w:r w:rsidRPr="00D23546">
        <w:rPr>
          <w:rFonts w:ascii="Palatino" w:hAnsi="Palatino" w:cs="Times New Roman"/>
        </w:rPr>
        <w:t xml:space="preserve"> </w:t>
      </w:r>
      <w:r w:rsidR="005B273A" w:rsidRPr="00D23546">
        <w:rPr>
          <w:rFonts w:ascii="Palatino" w:hAnsi="Palatino" w:cs="Times New Roman"/>
        </w:rPr>
        <w:t>Couch’s remarks are telling: “we can always disagree with the functional taxonomy, and claim there are psychological differences at another level of description.” So the game goes on.</w:t>
      </w:r>
    </w:p>
    <w:p w14:paraId="3180359D" w14:textId="77777777" w:rsidR="00C22CD5" w:rsidRPr="00D23546" w:rsidRDefault="00C22CD5" w:rsidP="00C22CD5">
      <w:pPr>
        <w:spacing w:line="480" w:lineRule="auto"/>
        <w:rPr>
          <w:rFonts w:ascii="Palatino" w:hAnsi="Palatino" w:cs="Times New Roman"/>
        </w:rPr>
      </w:pPr>
    </w:p>
    <w:p w14:paraId="17FEFF33" w14:textId="3F303CB6" w:rsidR="00C36CAA" w:rsidRPr="00D23546" w:rsidRDefault="00C56748" w:rsidP="00C36CAA">
      <w:pPr>
        <w:spacing w:line="480" w:lineRule="auto"/>
        <w:rPr>
          <w:rFonts w:ascii="Palatino" w:hAnsi="Palatino" w:cs="Times New Roman"/>
          <w:b/>
        </w:rPr>
      </w:pPr>
      <w:r w:rsidRPr="00D23546">
        <w:rPr>
          <w:rFonts w:ascii="Palatino" w:hAnsi="Palatino" w:cs="Times New Roman"/>
          <w:b/>
        </w:rPr>
        <w:t>4</w:t>
      </w:r>
      <w:r w:rsidR="00DE3B9C" w:rsidRPr="00D23546">
        <w:rPr>
          <w:rFonts w:ascii="Palatino" w:hAnsi="Palatino" w:cs="Times New Roman"/>
          <w:b/>
        </w:rPr>
        <w:t>.</w:t>
      </w:r>
      <w:r w:rsidR="00F064A6" w:rsidRPr="00D23546">
        <w:rPr>
          <w:rFonts w:ascii="Palatino" w:hAnsi="Palatino" w:cs="Times New Roman"/>
          <w:b/>
        </w:rPr>
        <w:tab/>
      </w:r>
      <w:r w:rsidRPr="00D23546">
        <w:rPr>
          <w:rFonts w:ascii="Palatino" w:hAnsi="Palatino" w:cs="Times New Roman"/>
          <w:b/>
        </w:rPr>
        <w:t>Conclusion</w:t>
      </w:r>
    </w:p>
    <w:p w14:paraId="2C911262" w14:textId="77777777" w:rsidR="00C36CAA" w:rsidRPr="00D23546" w:rsidRDefault="00C36CAA" w:rsidP="00C36CAA">
      <w:pPr>
        <w:spacing w:line="480" w:lineRule="auto"/>
        <w:rPr>
          <w:rFonts w:ascii="Palatino" w:hAnsi="Palatino" w:cs="Times New Roman"/>
        </w:rPr>
      </w:pPr>
    </w:p>
    <w:p w14:paraId="395B7744" w14:textId="1A106AB3" w:rsidR="00BE254A" w:rsidRPr="00D23546" w:rsidRDefault="00F31CF9" w:rsidP="00D92774">
      <w:pPr>
        <w:spacing w:line="480" w:lineRule="auto"/>
        <w:rPr>
          <w:rFonts w:ascii="Palatino" w:hAnsi="Palatino" w:cs="Times New Roman"/>
        </w:rPr>
      </w:pPr>
      <w:r w:rsidRPr="00D23546">
        <w:rPr>
          <w:rFonts w:ascii="Palatino" w:hAnsi="Palatino" w:cs="Times New Roman"/>
        </w:rPr>
        <w:t>I</w:t>
      </w:r>
      <w:r w:rsidR="00E911C0" w:rsidRPr="00D23546">
        <w:rPr>
          <w:rFonts w:ascii="Palatino" w:hAnsi="Palatino" w:cs="Times New Roman"/>
        </w:rPr>
        <w:t>n sum, I</w:t>
      </w:r>
      <w:r w:rsidR="00673164" w:rsidRPr="00D23546">
        <w:rPr>
          <w:rFonts w:ascii="Palatino" w:hAnsi="Palatino" w:cs="Times New Roman"/>
        </w:rPr>
        <w:t xml:space="preserve"> think there’</w:t>
      </w:r>
      <w:r w:rsidRPr="00D23546">
        <w:rPr>
          <w:rFonts w:ascii="Palatino" w:hAnsi="Palatino" w:cs="Times New Roman"/>
        </w:rPr>
        <w:t xml:space="preserve">s a genuine problem with the grain requirement. The central difficulty is that in the terms in which it’s been put it is largely unworkable, and at best no more than a loose metaphor. For a recommendation intended to serve </w:t>
      </w:r>
      <w:r w:rsidR="00BA30FB" w:rsidRPr="00D23546">
        <w:rPr>
          <w:rFonts w:ascii="Palatino" w:hAnsi="Palatino" w:cs="Times New Roman"/>
        </w:rPr>
        <w:t>at least in part</w:t>
      </w:r>
      <w:r w:rsidRPr="00D23546">
        <w:rPr>
          <w:rFonts w:ascii="Palatino" w:hAnsi="Palatino" w:cs="Times New Roman"/>
        </w:rPr>
        <w:t xml:space="preserve"> as a me</w:t>
      </w:r>
      <w:r w:rsidR="00BA30FB" w:rsidRPr="00D23546">
        <w:rPr>
          <w:rFonts w:ascii="Palatino" w:hAnsi="Palatino" w:cs="Times New Roman"/>
        </w:rPr>
        <w:t>thodological reform</w:t>
      </w:r>
      <w:r w:rsidRPr="00D23546">
        <w:rPr>
          <w:rFonts w:ascii="Palatino" w:hAnsi="Palatino" w:cs="Times New Roman"/>
        </w:rPr>
        <w:t>, this is</w:t>
      </w:r>
      <w:r w:rsidR="001A429F" w:rsidRPr="00D23546">
        <w:rPr>
          <w:rFonts w:ascii="Palatino" w:hAnsi="Palatino" w:cs="Times New Roman"/>
        </w:rPr>
        <w:t xml:space="preserve"> clearly</w:t>
      </w:r>
      <w:r w:rsidR="00624965" w:rsidRPr="00D23546">
        <w:rPr>
          <w:rFonts w:ascii="Palatino" w:hAnsi="Palatino" w:cs="Times New Roman"/>
        </w:rPr>
        <w:t xml:space="preserve"> unsatisfactory</w:t>
      </w:r>
      <w:r w:rsidRPr="00D23546">
        <w:rPr>
          <w:rFonts w:ascii="Palatino" w:hAnsi="Palatino" w:cs="Times New Roman"/>
        </w:rPr>
        <w:t xml:space="preserve">. I don’t deny that Bechtel and Mundale </w:t>
      </w:r>
      <w:r w:rsidR="00DB4B03" w:rsidRPr="00D23546">
        <w:rPr>
          <w:rFonts w:ascii="Palatino" w:hAnsi="Palatino" w:cs="Times New Roman"/>
        </w:rPr>
        <w:t>were</w:t>
      </w:r>
      <w:r w:rsidRPr="00D23546">
        <w:rPr>
          <w:rFonts w:ascii="Palatino" w:hAnsi="Palatino" w:cs="Times New Roman"/>
        </w:rPr>
        <w:t xml:space="preserve"> onto s</w:t>
      </w:r>
      <w:r w:rsidR="001D3BF9" w:rsidRPr="00D23546">
        <w:rPr>
          <w:rFonts w:ascii="Palatino" w:hAnsi="Palatino" w:cs="Times New Roman"/>
        </w:rPr>
        <w:t>omething. But whatever value their insight</w:t>
      </w:r>
      <w:r w:rsidRPr="00D23546">
        <w:rPr>
          <w:rFonts w:ascii="Palatino" w:hAnsi="Palatino" w:cs="Times New Roman"/>
        </w:rPr>
        <w:t xml:space="preserve"> into MR might have has been obscured by their unfortunate formulation of the issue. Moreover, as I have tried to show, the formulation is unfortunate not </w:t>
      </w:r>
      <w:r w:rsidRPr="00D23546">
        <w:rPr>
          <w:rFonts w:ascii="Palatino" w:hAnsi="Palatino" w:cs="Times New Roman"/>
          <w:i/>
        </w:rPr>
        <w:t>just</w:t>
      </w:r>
      <w:r w:rsidRPr="00D23546">
        <w:rPr>
          <w:rFonts w:ascii="Palatino" w:hAnsi="Palatino" w:cs="Times New Roman"/>
        </w:rPr>
        <w:t xml:space="preserve"> because it happens to be unworkable. More worryingly, the argument from grains distorts the truth about MR by encouraging the view that </w:t>
      </w:r>
      <w:r w:rsidR="00811B57" w:rsidRPr="00D23546">
        <w:rPr>
          <w:rFonts w:ascii="Palatino" w:hAnsi="Palatino" w:cs="Times New Roman"/>
        </w:rPr>
        <w:t>mind-brain identity</w:t>
      </w:r>
      <w:r w:rsidRPr="00D23546">
        <w:rPr>
          <w:rFonts w:ascii="Palatino" w:hAnsi="Palatino" w:cs="Times New Roman"/>
        </w:rPr>
        <w:t xml:space="preserve"> comes for free once we invoke the </w:t>
      </w:r>
      <w:r w:rsidR="001A429F" w:rsidRPr="00D23546">
        <w:rPr>
          <w:rFonts w:ascii="Palatino" w:hAnsi="Palatino" w:cs="Times New Roman"/>
        </w:rPr>
        <w:t>“</w:t>
      </w:r>
      <w:r w:rsidRPr="00D23546">
        <w:rPr>
          <w:rFonts w:ascii="Palatino" w:hAnsi="Palatino" w:cs="Times New Roman"/>
        </w:rPr>
        <w:t>same grain</w:t>
      </w:r>
      <w:r w:rsidR="001A429F" w:rsidRPr="00D23546">
        <w:rPr>
          <w:rFonts w:ascii="Palatino" w:hAnsi="Palatino" w:cs="Times New Roman"/>
        </w:rPr>
        <w:t>”</w:t>
      </w:r>
      <w:r w:rsidRPr="00D23546">
        <w:rPr>
          <w:rFonts w:ascii="Palatino" w:hAnsi="Palatino" w:cs="Times New Roman"/>
        </w:rPr>
        <w:t xml:space="preserve"> of description across both realized and realizing kinds. But when the insight to which </w:t>
      </w:r>
      <w:r w:rsidR="001A429F" w:rsidRPr="00D23546">
        <w:rPr>
          <w:rFonts w:ascii="Palatino" w:hAnsi="Palatino" w:cs="Times New Roman"/>
        </w:rPr>
        <w:t xml:space="preserve">this locution </w:t>
      </w:r>
      <w:r w:rsidRPr="00D23546">
        <w:rPr>
          <w:rFonts w:ascii="Palatino" w:hAnsi="Palatino" w:cs="Times New Roman"/>
        </w:rPr>
        <w:t xml:space="preserve">seems to </w:t>
      </w:r>
      <w:r w:rsidR="001A429F" w:rsidRPr="00D23546">
        <w:rPr>
          <w:rFonts w:ascii="Palatino" w:hAnsi="Palatino" w:cs="Times New Roman"/>
        </w:rPr>
        <w:t>point</w:t>
      </w:r>
      <w:r w:rsidRPr="00D23546">
        <w:rPr>
          <w:rFonts w:ascii="Palatino" w:hAnsi="Palatino" w:cs="Times New Roman"/>
        </w:rPr>
        <w:t xml:space="preserve"> is expressed in terms that are </w:t>
      </w:r>
      <w:r w:rsidR="001A429F" w:rsidRPr="00D23546">
        <w:rPr>
          <w:rFonts w:ascii="Palatino" w:hAnsi="Palatino" w:cs="Times New Roman"/>
        </w:rPr>
        <w:t>intelligible</w:t>
      </w:r>
      <w:r w:rsidRPr="00D23546">
        <w:rPr>
          <w:rFonts w:ascii="Palatino" w:hAnsi="Palatino" w:cs="Times New Roman"/>
        </w:rPr>
        <w:t xml:space="preserve"> and empirically tractable (namely, Shapiro’s causal </w:t>
      </w:r>
      <w:r w:rsidR="00287C2D" w:rsidRPr="00D23546">
        <w:rPr>
          <w:rFonts w:ascii="Palatino" w:hAnsi="Palatino" w:cs="Times New Roman"/>
        </w:rPr>
        <w:t>relevance</w:t>
      </w:r>
      <w:r w:rsidRPr="00D23546">
        <w:rPr>
          <w:rFonts w:ascii="Palatino" w:hAnsi="Palatino" w:cs="Times New Roman"/>
        </w:rPr>
        <w:t xml:space="preserve"> criterion), mind-brain identity seems anything but a fait accompli. Grains talk makes it tempting to think MR is easier to refute than it in fact is.</w:t>
      </w:r>
      <w:r w:rsidR="001A429F" w:rsidRPr="00D23546">
        <w:rPr>
          <w:rFonts w:ascii="Palatino" w:hAnsi="Palatino" w:cs="Times New Roman"/>
        </w:rPr>
        <w:t xml:space="preserve"> </w:t>
      </w:r>
      <w:r w:rsidR="00582251" w:rsidRPr="00D23546">
        <w:rPr>
          <w:rFonts w:ascii="Palatino" w:hAnsi="Palatino" w:cs="Times New Roman"/>
        </w:rPr>
        <w:t>It is certai</w:t>
      </w:r>
      <w:r w:rsidR="00554E4C" w:rsidRPr="00D23546">
        <w:rPr>
          <w:rFonts w:ascii="Palatino" w:hAnsi="Palatino" w:cs="Times New Roman"/>
        </w:rPr>
        <w:t>n</w:t>
      </w:r>
      <w:r w:rsidR="00582251" w:rsidRPr="00D23546">
        <w:rPr>
          <w:rFonts w:ascii="Palatino" w:hAnsi="Palatino" w:cs="Times New Roman"/>
        </w:rPr>
        <w:t>ly true, a</w:t>
      </w:r>
      <w:r w:rsidR="001A429F" w:rsidRPr="00D23546">
        <w:rPr>
          <w:rFonts w:ascii="Palatino" w:hAnsi="Palatino" w:cs="Times New Roman"/>
        </w:rPr>
        <w:t xml:space="preserve">s Bechtel and Mundale acknowledge, </w:t>
      </w:r>
      <w:r w:rsidR="00582251" w:rsidRPr="00D23546">
        <w:rPr>
          <w:rFonts w:ascii="Palatino" w:hAnsi="Palatino" w:cs="Times New Roman"/>
        </w:rPr>
        <w:t xml:space="preserve">that </w:t>
      </w:r>
      <w:r w:rsidR="001A429F" w:rsidRPr="00D23546">
        <w:rPr>
          <w:rFonts w:ascii="Palatino" w:hAnsi="Palatino" w:cs="Times New Roman"/>
        </w:rPr>
        <w:t>context fixes the choice of grain</w:t>
      </w:r>
      <w:r w:rsidR="00443022" w:rsidRPr="00D23546">
        <w:rPr>
          <w:rFonts w:ascii="Palatino" w:hAnsi="Palatino" w:cs="Times New Roman"/>
        </w:rPr>
        <w:t xml:space="preserve"> (where by “grain” we mean the respect under which we seek to compare </w:t>
      </w:r>
      <w:r w:rsidR="00811B57" w:rsidRPr="00D23546">
        <w:rPr>
          <w:rFonts w:ascii="Palatino" w:hAnsi="Palatino" w:cs="Times New Roman"/>
        </w:rPr>
        <w:t xml:space="preserve">a set of </w:t>
      </w:r>
      <w:r w:rsidR="00443022" w:rsidRPr="00D23546">
        <w:rPr>
          <w:rFonts w:ascii="Palatino" w:hAnsi="Palatino" w:cs="Times New Roman"/>
        </w:rPr>
        <w:t>tokens)</w:t>
      </w:r>
      <w:r w:rsidR="001A429F" w:rsidRPr="00D23546">
        <w:rPr>
          <w:rFonts w:ascii="Palatino" w:hAnsi="Palatino" w:cs="Times New Roman"/>
        </w:rPr>
        <w:t xml:space="preserve">; but we are not ipso facto </w:t>
      </w:r>
      <w:r w:rsidR="00443022" w:rsidRPr="00D23546">
        <w:rPr>
          <w:rFonts w:ascii="Palatino" w:hAnsi="Palatino" w:cs="Times New Roman"/>
        </w:rPr>
        <w:t>obliged</w:t>
      </w:r>
      <w:r w:rsidR="001A429F" w:rsidRPr="00D23546">
        <w:rPr>
          <w:rFonts w:ascii="Palatino" w:hAnsi="Palatino" w:cs="Times New Roman"/>
        </w:rPr>
        <w:t xml:space="preserve"> to employ a consistent grain across realized and realizing kinds (</w:t>
      </w:r>
      <w:r w:rsidR="00443022" w:rsidRPr="00D23546">
        <w:rPr>
          <w:rFonts w:ascii="Palatino" w:hAnsi="Palatino" w:cs="Times New Roman"/>
        </w:rPr>
        <w:t xml:space="preserve">since this is just about meaningless as far as </w:t>
      </w:r>
      <w:r w:rsidR="006B369F" w:rsidRPr="00D23546">
        <w:rPr>
          <w:rFonts w:ascii="Palatino" w:hAnsi="Palatino" w:cs="Times New Roman"/>
        </w:rPr>
        <w:t>a researcher into these matters would be concerned</w:t>
      </w:r>
      <w:r w:rsidR="00B56180" w:rsidRPr="00D23546">
        <w:rPr>
          <w:rFonts w:ascii="Palatino" w:hAnsi="Palatino" w:cs="Times New Roman"/>
        </w:rPr>
        <w:t xml:space="preserve"> and raise</w:t>
      </w:r>
      <w:r w:rsidR="00247231" w:rsidRPr="00D23546">
        <w:rPr>
          <w:rFonts w:ascii="Palatino" w:hAnsi="Palatino" w:cs="Times New Roman"/>
        </w:rPr>
        <w:t>s a host of difficulties beside</w:t>
      </w:r>
      <w:r w:rsidR="00F4416C" w:rsidRPr="00D23546">
        <w:rPr>
          <w:rFonts w:ascii="Palatino" w:hAnsi="Palatino" w:cs="Times New Roman"/>
        </w:rPr>
        <w:t>). Rather than</w:t>
      </w:r>
      <w:r w:rsidR="000926C8" w:rsidRPr="00D23546">
        <w:rPr>
          <w:rFonts w:ascii="Palatino" w:hAnsi="Palatino" w:cs="Times New Roman"/>
        </w:rPr>
        <w:t xml:space="preserve"> matching </w:t>
      </w:r>
      <w:r w:rsidR="00290E69" w:rsidRPr="00D23546">
        <w:rPr>
          <w:rFonts w:ascii="Palatino" w:hAnsi="Palatino" w:cs="Times New Roman"/>
        </w:rPr>
        <w:t xml:space="preserve">grains, </w:t>
      </w:r>
      <w:r w:rsidR="000926C8" w:rsidRPr="00D23546">
        <w:rPr>
          <w:rFonts w:ascii="Palatino" w:hAnsi="Palatino" w:cs="Times New Roman"/>
        </w:rPr>
        <w:t xml:space="preserve">what MR </w:t>
      </w:r>
      <w:r w:rsidR="00F92F1F" w:rsidRPr="00D23546">
        <w:rPr>
          <w:rFonts w:ascii="Palatino" w:hAnsi="Palatino" w:cs="Times New Roman"/>
        </w:rPr>
        <w:t xml:space="preserve">really </w:t>
      </w:r>
      <w:r w:rsidR="000926C8" w:rsidRPr="00D23546">
        <w:rPr>
          <w:rFonts w:ascii="Palatino" w:hAnsi="Palatino" w:cs="Times New Roman"/>
        </w:rPr>
        <w:t xml:space="preserve">behooves us to do is </w:t>
      </w:r>
      <w:r w:rsidR="00041D59" w:rsidRPr="00D23546">
        <w:rPr>
          <w:rFonts w:ascii="Palatino" w:hAnsi="Palatino" w:cs="Times New Roman"/>
        </w:rPr>
        <w:t xml:space="preserve">to </w:t>
      </w:r>
      <w:r w:rsidR="000926C8" w:rsidRPr="00D23546">
        <w:rPr>
          <w:rFonts w:ascii="Palatino" w:hAnsi="Palatino" w:cs="Times New Roman"/>
        </w:rPr>
        <w:t>a</w:t>
      </w:r>
      <w:r w:rsidR="00041D59" w:rsidRPr="00D23546">
        <w:rPr>
          <w:rFonts w:ascii="Palatino" w:hAnsi="Palatino" w:cs="Times New Roman"/>
        </w:rPr>
        <w:t>pply a</w:t>
      </w:r>
      <w:r w:rsidR="000926C8" w:rsidRPr="00D23546">
        <w:rPr>
          <w:rFonts w:ascii="Palatino" w:hAnsi="Palatino" w:cs="Times New Roman"/>
        </w:rPr>
        <w:t xml:space="preserve"> principled method for adjudicating upon differences between</w:t>
      </w:r>
      <w:r w:rsidR="00041D59" w:rsidRPr="00D23546">
        <w:rPr>
          <w:rFonts w:ascii="Palatino" w:hAnsi="Palatino" w:cs="Times New Roman"/>
        </w:rPr>
        <w:t xml:space="preserve"> </w:t>
      </w:r>
      <w:r w:rsidR="000926C8" w:rsidRPr="00D23546">
        <w:rPr>
          <w:rFonts w:ascii="Palatino" w:hAnsi="Palatino" w:cs="Times New Roman"/>
        </w:rPr>
        <w:t>tokens</w:t>
      </w:r>
      <w:r w:rsidR="00041D59" w:rsidRPr="00D23546">
        <w:rPr>
          <w:rFonts w:ascii="Palatino" w:hAnsi="Palatino" w:cs="Times New Roman"/>
        </w:rPr>
        <w:t xml:space="preserve"> of a functional kind</w:t>
      </w:r>
      <w:r w:rsidR="000926C8" w:rsidRPr="00D23546">
        <w:rPr>
          <w:rFonts w:ascii="Palatino" w:hAnsi="Palatino" w:cs="Times New Roman"/>
        </w:rPr>
        <w:t>. Sha</w:t>
      </w:r>
      <w:r w:rsidR="00041D59" w:rsidRPr="00D23546">
        <w:rPr>
          <w:rFonts w:ascii="Palatino" w:hAnsi="Palatino" w:cs="Times New Roman"/>
        </w:rPr>
        <w:t xml:space="preserve">piro’s </w:t>
      </w:r>
      <w:r w:rsidR="000926C8" w:rsidRPr="00D23546">
        <w:rPr>
          <w:rFonts w:ascii="Palatino" w:hAnsi="Palatino" w:cs="Times New Roman"/>
        </w:rPr>
        <w:t xml:space="preserve">work on </w:t>
      </w:r>
      <w:r w:rsidR="00041D59" w:rsidRPr="00D23546">
        <w:rPr>
          <w:rFonts w:ascii="Palatino" w:hAnsi="Palatino" w:cs="Times New Roman"/>
        </w:rPr>
        <w:t>MR</w:t>
      </w:r>
      <w:r w:rsidR="000926C8" w:rsidRPr="00D23546">
        <w:rPr>
          <w:rFonts w:ascii="Palatino" w:hAnsi="Palatino" w:cs="Times New Roman"/>
        </w:rPr>
        <w:t xml:space="preserve"> </w:t>
      </w:r>
      <w:r w:rsidR="00CB64A9" w:rsidRPr="00D23546">
        <w:rPr>
          <w:rFonts w:ascii="Palatino" w:hAnsi="Palatino" w:cs="Times New Roman"/>
        </w:rPr>
        <w:t>shows us</w:t>
      </w:r>
      <w:r w:rsidR="00BD17DE" w:rsidRPr="00D23546">
        <w:rPr>
          <w:rFonts w:ascii="Palatino" w:hAnsi="Palatino" w:cs="Times New Roman"/>
        </w:rPr>
        <w:t xml:space="preserve"> how to </w:t>
      </w:r>
      <w:r w:rsidR="00041D59" w:rsidRPr="00D23546">
        <w:rPr>
          <w:rFonts w:ascii="Palatino" w:hAnsi="Palatino" w:cs="Times New Roman"/>
        </w:rPr>
        <w:t xml:space="preserve">approach this </w:t>
      </w:r>
      <w:r w:rsidR="00BD17DE" w:rsidRPr="00D23546">
        <w:rPr>
          <w:rFonts w:ascii="Palatino" w:hAnsi="Palatino" w:cs="Times New Roman"/>
        </w:rPr>
        <w:t xml:space="preserve">important </w:t>
      </w:r>
      <w:r w:rsidR="00041D59" w:rsidRPr="00D23546">
        <w:rPr>
          <w:rFonts w:ascii="Palatino" w:hAnsi="Palatino" w:cs="Times New Roman"/>
        </w:rPr>
        <w:t>task</w:t>
      </w:r>
      <w:r w:rsidR="000926C8" w:rsidRPr="00D23546">
        <w:rPr>
          <w:rFonts w:ascii="Palatino" w:hAnsi="Palatino" w:cs="Times New Roman"/>
        </w:rPr>
        <w:t>.</w:t>
      </w:r>
    </w:p>
    <w:p w14:paraId="04FB4FA9" w14:textId="77777777" w:rsidR="00BE254A" w:rsidRPr="00D23546" w:rsidRDefault="00BE254A" w:rsidP="00C36CAA">
      <w:pPr>
        <w:spacing w:line="480" w:lineRule="auto"/>
        <w:rPr>
          <w:rFonts w:ascii="Palatino" w:hAnsi="Palatino" w:cs="Times New Roman"/>
        </w:rPr>
      </w:pPr>
    </w:p>
    <w:p w14:paraId="41C93A84" w14:textId="49C22FAB" w:rsidR="008E511E" w:rsidRPr="00D23546" w:rsidRDefault="008E511E" w:rsidP="00C36CAA">
      <w:pPr>
        <w:spacing w:line="480" w:lineRule="auto"/>
        <w:rPr>
          <w:rFonts w:ascii="Palatino" w:hAnsi="Palatino" w:cs="Times New Roman"/>
          <w:b/>
        </w:rPr>
      </w:pPr>
      <w:r w:rsidRPr="00D23546">
        <w:rPr>
          <w:rFonts w:ascii="Palatino" w:hAnsi="Palatino" w:cs="Times New Roman"/>
          <w:b/>
        </w:rPr>
        <w:t>References</w:t>
      </w:r>
    </w:p>
    <w:p w14:paraId="4B4324E1" w14:textId="77777777" w:rsidR="00DB7872" w:rsidRPr="00D23546" w:rsidRDefault="00DB7872" w:rsidP="00931E51">
      <w:pPr>
        <w:spacing w:line="480" w:lineRule="auto"/>
        <w:rPr>
          <w:rFonts w:ascii="Palatino" w:hAnsi="Palatino" w:cs="Times New Roman"/>
        </w:rPr>
      </w:pPr>
    </w:p>
    <w:p w14:paraId="62E76845" w14:textId="0EFF879F" w:rsidR="004E35BA" w:rsidRPr="00D23546" w:rsidRDefault="004E35BA" w:rsidP="00931E51">
      <w:pPr>
        <w:spacing w:line="480" w:lineRule="auto"/>
        <w:jc w:val="both"/>
        <w:rPr>
          <w:rFonts w:ascii="Palatino" w:hAnsi="Palatino" w:cs="Times New Roman"/>
        </w:rPr>
      </w:pPr>
      <w:r w:rsidRPr="00D23546">
        <w:rPr>
          <w:rFonts w:ascii="Palatino" w:hAnsi="Palatino" w:cs="Times New Roman"/>
        </w:rPr>
        <w:t xml:space="preserve">Aizawa, Kenneth, and Carl Gillett. 2009. “Levels, Individual Variation, and Massive Multiple Realization in Neurobiology.” In </w:t>
      </w:r>
      <w:r w:rsidRPr="00D23546">
        <w:rPr>
          <w:rFonts w:ascii="Palatino" w:hAnsi="Palatino" w:cs="Times New Roman"/>
          <w:i/>
        </w:rPr>
        <w:t>The Oxford Handbook of Philosophy and Neuroscience</w:t>
      </w:r>
      <w:r w:rsidRPr="00D23546">
        <w:rPr>
          <w:rFonts w:ascii="Palatino" w:hAnsi="Palatino" w:cs="Times New Roman"/>
        </w:rPr>
        <w:t>, ed. John Bickle, 539-81. New York: Oxford University Press.</w:t>
      </w:r>
    </w:p>
    <w:p w14:paraId="62980D0F" w14:textId="77777777" w:rsidR="004E35BA" w:rsidRPr="00D23546" w:rsidRDefault="004E35BA" w:rsidP="00931E51">
      <w:pPr>
        <w:spacing w:line="480" w:lineRule="auto"/>
        <w:jc w:val="both"/>
        <w:rPr>
          <w:rFonts w:ascii="Palatino" w:hAnsi="Palatino" w:cs="Times New Roman"/>
        </w:rPr>
      </w:pPr>
    </w:p>
    <w:p w14:paraId="110E853C" w14:textId="41E1B84D" w:rsidR="00D07650" w:rsidRPr="00D23546" w:rsidRDefault="00D07650" w:rsidP="00931E51">
      <w:pPr>
        <w:spacing w:line="480" w:lineRule="auto"/>
        <w:jc w:val="both"/>
        <w:rPr>
          <w:rFonts w:ascii="Palatino" w:hAnsi="Palatino" w:cs="Times New Roman"/>
        </w:rPr>
      </w:pPr>
      <w:r w:rsidRPr="00D23546">
        <w:rPr>
          <w:rFonts w:ascii="Palatino" w:hAnsi="Palatino" w:cs="Times New Roman"/>
        </w:rPr>
        <w:t>Bechtel, W</w:t>
      </w:r>
      <w:r w:rsidR="00BA2C22" w:rsidRPr="00D23546">
        <w:rPr>
          <w:rFonts w:ascii="Palatino" w:hAnsi="Palatino" w:cs="Times New Roman"/>
        </w:rPr>
        <w:t>illia</w:t>
      </w:r>
      <w:r w:rsidR="00F72BE4" w:rsidRPr="00D23546">
        <w:rPr>
          <w:rFonts w:ascii="Palatino" w:hAnsi="Palatino" w:cs="Times New Roman"/>
        </w:rPr>
        <w:t>m,</w:t>
      </w:r>
      <w:r w:rsidR="00BA2C22" w:rsidRPr="00D23546">
        <w:rPr>
          <w:rFonts w:ascii="Palatino" w:hAnsi="Palatino" w:cs="Times New Roman"/>
        </w:rPr>
        <w:t xml:space="preserve"> and</w:t>
      </w:r>
      <w:r w:rsidRPr="00D23546">
        <w:rPr>
          <w:rFonts w:ascii="Palatino" w:hAnsi="Palatino" w:cs="Times New Roman"/>
        </w:rPr>
        <w:t xml:space="preserve"> </w:t>
      </w:r>
      <w:r w:rsidR="00BA2C22" w:rsidRPr="00D23546">
        <w:rPr>
          <w:rFonts w:ascii="Palatino" w:hAnsi="Palatino" w:cs="Times New Roman"/>
        </w:rPr>
        <w:t>Jennifer Mundale. 1999.</w:t>
      </w:r>
      <w:r w:rsidRPr="00D23546">
        <w:rPr>
          <w:rFonts w:ascii="Palatino" w:hAnsi="Palatino" w:cs="Times New Roman"/>
        </w:rPr>
        <w:t xml:space="preserve"> </w:t>
      </w:r>
      <w:r w:rsidR="00BA2C22" w:rsidRPr="00D23546">
        <w:rPr>
          <w:rFonts w:ascii="Palatino" w:hAnsi="Palatino" w:cs="Times New Roman"/>
        </w:rPr>
        <w:t>“</w:t>
      </w:r>
      <w:r w:rsidR="00C14A1A" w:rsidRPr="00D23546">
        <w:rPr>
          <w:rFonts w:ascii="Palatino" w:hAnsi="Palatino" w:cs="Times New Roman"/>
        </w:rPr>
        <w:t>Multiple Realizability Revisited: Linking Cognitive and Neural S</w:t>
      </w:r>
      <w:r w:rsidRPr="00D23546">
        <w:rPr>
          <w:rFonts w:ascii="Palatino" w:hAnsi="Palatino" w:cs="Times New Roman"/>
        </w:rPr>
        <w:t>tates.</w:t>
      </w:r>
      <w:r w:rsidR="00BA2C22" w:rsidRPr="00D23546">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Philosophy of Science</w:t>
      </w:r>
      <w:r w:rsidRPr="00D23546">
        <w:rPr>
          <w:rFonts w:ascii="Palatino" w:hAnsi="Palatino" w:cs="Times New Roman"/>
        </w:rPr>
        <w:t xml:space="preserve"> 66(2): 175-207.</w:t>
      </w:r>
    </w:p>
    <w:p w14:paraId="751A1B5F" w14:textId="77777777" w:rsidR="00D07650" w:rsidRPr="00D23546" w:rsidRDefault="00D07650" w:rsidP="00A87870">
      <w:pPr>
        <w:spacing w:line="480" w:lineRule="auto"/>
        <w:rPr>
          <w:rFonts w:ascii="Palatino" w:hAnsi="Palatino" w:cs="Times New Roman"/>
        </w:rPr>
      </w:pPr>
    </w:p>
    <w:p w14:paraId="6C91A4FD" w14:textId="1FC5AEBC" w:rsidR="00EB3F19" w:rsidRPr="00D23546" w:rsidRDefault="00F72BE4" w:rsidP="00A87870">
      <w:pPr>
        <w:spacing w:line="480" w:lineRule="auto"/>
        <w:jc w:val="both"/>
        <w:rPr>
          <w:rFonts w:ascii="Palatino" w:hAnsi="Palatino" w:cs="Times New Roman"/>
        </w:rPr>
      </w:pPr>
      <w:r w:rsidRPr="00D23546">
        <w:rPr>
          <w:rFonts w:ascii="Palatino" w:hAnsi="Palatino" w:cs="Times New Roman"/>
        </w:rPr>
        <w:t xml:space="preserve">Couch, Mark </w:t>
      </w:r>
      <w:r w:rsidR="00EA63CC" w:rsidRPr="00D23546">
        <w:rPr>
          <w:rFonts w:ascii="Palatino" w:hAnsi="Palatino" w:cs="Times New Roman"/>
        </w:rPr>
        <w:t>B. 2004.</w:t>
      </w:r>
      <w:r w:rsidR="00A87870" w:rsidRPr="00D23546">
        <w:rPr>
          <w:rFonts w:ascii="Palatino" w:hAnsi="Palatino" w:cs="Times New Roman"/>
        </w:rPr>
        <w:t xml:space="preserve"> </w:t>
      </w:r>
      <w:r w:rsidR="00EA63CC" w:rsidRPr="00D23546">
        <w:rPr>
          <w:rFonts w:ascii="Palatino" w:hAnsi="Palatino" w:cs="Times New Roman"/>
        </w:rPr>
        <w:t>“</w:t>
      </w:r>
      <w:r w:rsidR="00C14A1A" w:rsidRPr="00D23546">
        <w:rPr>
          <w:rFonts w:ascii="Palatino" w:hAnsi="Palatino" w:cs="Times New Roman"/>
        </w:rPr>
        <w:t>A D</w:t>
      </w:r>
      <w:r w:rsidR="00A87870" w:rsidRPr="00D23546">
        <w:rPr>
          <w:rFonts w:ascii="Palatino" w:hAnsi="Palatino" w:cs="Times New Roman"/>
        </w:rPr>
        <w:t>efense of Bechtel and Mundale.</w:t>
      </w:r>
      <w:r w:rsidR="00EA63CC" w:rsidRPr="00D23546">
        <w:rPr>
          <w:rFonts w:ascii="Palatino" w:hAnsi="Palatino" w:cs="Times New Roman"/>
        </w:rPr>
        <w:t>”</w:t>
      </w:r>
      <w:r w:rsidR="00A87870" w:rsidRPr="00D23546">
        <w:rPr>
          <w:rFonts w:ascii="Palatino" w:hAnsi="Palatino" w:cs="Times New Roman"/>
        </w:rPr>
        <w:t xml:space="preserve"> </w:t>
      </w:r>
      <w:r w:rsidR="00A87870" w:rsidRPr="00D23546">
        <w:rPr>
          <w:rFonts w:ascii="Palatino" w:hAnsi="Palatino" w:cs="Times New Roman"/>
          <w:i/>
        </w:rPr>
        <w:t>Philosophy of Science</w:t>
      </w:r>
      <w:r w:rsidR="00A87870" w:rsidRPr="00D23546">
        <w:rPr>
          <w:rFonts w:ascii="Palatino" w:hAnsi="Palatino" w:cs="Times New Roman"/>
        </w:rPr>
        <w:t xml:space="preserve"> 71(2): 198-204.</w:t>
      </w:r>
    </w:p>
    <w:p w14:paraId="312DA55C" w14:textId="77777777" w:rsidR="00E34C6D" w:rsidRPr="00D23546" w:rsidRDefault="00E34C6D" w:rsidP="00A87870">
      <w:pPr>
        <w:spacing w:line="480" w:lineRule="auto"/>
        <w:jc w:val="both"/>
        <w:rPr>
          <w:rFonts w:ascii="Palatino" w:hAnsi="Palatino" w:cs="Times New Roman"/>
        </w:rPr>
      </w:pPr>
    </w:p>
    <w:p w14:paraId="3F2D7744" w14:textId="4571BACF" w:rsidR="00E34C6D" w:rsidRPr="00D23546" w:rsidRDefault="00E34C6D" w:rsidP="00A87870">
      <w:pPr>
        <w:spacing w:line="480" w:lineRule="auto"/>
        <w:jc w:val="both"/>
        <w:rPr>
          <w:rFonts w:ascii="Palatino" w:hAnsi="Palatino" w:cs="Times New Roman"/>
        </w:rPr>
      </w:pPr>
      <w:r w:rsidRPr="00D23546">
        <w:rPr>
          <w:rFonts w:ascii="Palatino" w:hAnsi="Palatino" w:cs="Times New Roman"/>
        </w:rPr>
        <w:t>Gillett, C</w:t>
      </w:r>
      <w:r w:rsidR="00926B86" w:rsidRPr="00D23546">
        <w:rPr>
          <w:rFonts w:ascii="Palatino" w:hAnsi="Palatino" w:cs="Times New Roman"/>
        </w:rPr>
        <w:t>arl</w:t>
      </w:r>
      <w:r w:rsidR="00524302">
        <w:rPr>
          <w:rFonts w:ascii="Palatino" w:hAnsi="Palatino" w:cs="Times New Roman"/>
        </w:rPr>
        <w:t>. 2003. “The Metaphysics of Realization, Multiple Realizability, and the Special S</w:t>
      </w:r>
      <w:r w:rsidRPr="00D23546">
        <w:rPr>
          <w:rFonts w:ascii="Palatino" w:hAnsi="Palatino" w:cs="Times New Roman"/>
        </w:rPr>
        <w:t xml:space="preserve">ciences.” </w:t>
      </w:r>
      <w:r w:rsidRPr="00D23546">
        <w:rPr>
          <w:rFonts w:ascii="Palatino" w:hAnsi="Palatino" w:cs="Times New Roman"/>
          <w:i/>
        </w:rPr>
        <w:t>Journal of Philosophy</w:t>
      </w:r>
      <w:r w:rsidRPr="00D23546">
        <w:rPr>
          <w:rFonts w:ascii="Palatino" w:hAnsi="Palatino" w:cs="Times New Roman"/>
        </w:rPr>
        <w:t xml:space="preserve"> 100(11): 591-603.</w:t>
      </w:r>
    </w:p>
    <w:p w14:paraId="2E91B48D" w14:textId="77777777" w:rsidR="00451C45" w:rsidRPr="00D23546" w:rsidRDefault="00451C45" w:rsidP="00931E51">
      <w:pPr>
        <w:spacing w:line="480" w:lineRule="auto"/>
        <w:jc w:val="both"/>
        <w:rPr>
          <w:rFonts w:ascii="Palatino" w:hAnsi="Palatino" w:cs="Times New Roman"/>
        </w:rPr>
      </w:pPr>
    </w:p>
    <w:p w14:paraId="26C85AB8" w14:textId="04B25EDC" w:rsidR="00451C45" w:rsidRDefault="00451C45" w:rsidP="00931E51">
      <w:pPr>
        <w:spacing w:line="480" w:lineRule="auto"/>
        <w:jc w:val="both"/>
        <w:rPr>
          <w:rFonts w:ascii="Palatino" w:hAnsi="Palatino" w:cs="Times New Roman"/>
        </w:rPr>
      </w:pPr>
      <w:r w:rsidRPr="00D23546">
        <w:rPr>
          <w:rFonts w:ascii="Palatino" w:hAnsi="Palatino" w:cs="Times New Roman"/>
        </w:rPr>
        <w:t>Polger, T</w:t>
      </w:r>
      <w:r w:rsidR="00926B86" w:rsidRPr="00D23546">
        <w:rPr>
          <w:rFonts w:ascii="Palatino" w:hAnsi="Palatino" w:cs="Times New Roman"/>
        </w:rPr>
        <w:t xml:space="preserve">homas </w:t>
      </w:r>
      <w:r w:rsidRPr="00D23546">
        <w:rPr>
          <w:rFonts w:ascii="Palatino" w:hAnsi="Palatino" w:cs="Times New Roman"/>
        </w:rPr>
        <w:t xml:space="preserve">W. </w:t>
      </w:r>
      <w:r w:rsidR="006A2847" w:rsidRPr="00D23546">
        <w:rPr>
          <w:rFonts w:ascii="Palatino" w:hAnsi="Palatino" w:cs="Times New Roman"/>
        </w:rPr>
        <w:t>2009.</w:t>
      </w:r>
      <w:r w:rsidR="00524302">
        <w:rPr>
          <w:rFonts w:ascii="Palatino" w:hAnsi="Palatino" w:cs="Times New Roman"/>
        </w:rPr>
        <w:t xml:space="preserve"> “Evaluating the Evidence for Multiple R</w:t>
      </w:r>
      <w:r w:rsidRPr="00D23546">
        <w:rPr>
          <w:rFonts w:ascii="Palatino" w:hAnsi="Palatino" w:cs="Times New Roman"/>
        </w:rPr>
        <w:t>ealization.</w:t>
      </w:r>
      <w:r w:rsidR="00524302">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Synthese</w:t>
      </w:r>
      <w:r w:rsidR="00671569">
        <w:rPr>
          <w:rFonts w:ascii="Palatino" w:hAnsi="Palatino" w:cs="Times New Roman"/>
        </w:rPr>
        <w:t xml:space="preserve"> 167(3): 457-</w:t>
      </w:r>
      <w:r w:rsidRPr="00D23546">
        <w:rPr>
          <w:rFonts w:ascii="Palatino" w:hAnsi="Palatino" w:cs="Times New Roman"/>
        </w:rPr>
        <w:t>72.</w:t>
      </w:r>
    </w:p>
    <w:p w14:paraId="6CFE774B" w14:textId="77777777" w:rsidR="00522FBF" w:rsidRDefault="00522FBF" w:rsidP="00931E51">
      <w:pPr>
        <w:spacing w:line="480" w:lineRule="auto"/>
        <w:jc w:val="both"/>
        <w:rPr>
          <w:rFonts w:ascii="Palatino" w:hAnsi="Palatino" w:cs="Times New Roman"/>
        </w:rPr>
      </w:pPr>
    </w:p>
    <w:p w14:paraId="793357ED" w14:textId="5A76A7BE" w:rsidR="00522FBF" w:rsidRPr="00671569" w:rsidRDefault="00522FBF" w:rsidP="00931E51">
      <w:pPr>
        <w:spacing w:line="480" w:lineRule="auto"/>
        <w:jc w:val="both"/>
        <w:rPr>
          <w:rFonts w:ascii="Palatino" w:hAnsi="Palatino" w:cs="Times New Roman"/>
        </w:rPr>
      </w:pPr>
      <w:r>
        <w:rPr>
          <w:rFonts w:ascii="Palatino" w:hAnsi="Palatino" w:cs="Times New Roman"/>
        </w:rPr>
        <w:t>Polger, Thomas W. and Lawrence A. Shapiro (2016)</w:t>
      </w:r>
      <w:r w:rsidR="00524302">
        <w:rPr>
          <w:rFonts w:ascii="Palatino" w:hAnsi="Palatino" w:cs="Times New Roman"/>
        </w:rPr>
        <w:t xml:space="preserve"> </w:t>
      </w:r>
      <w:r w:rsidR="00524302">
        <w:rPr>
          <w:rFonts w:ascii="Palatino" w:hAnsi="Palatino" w:cs="Times New Roman"/>
          <w:i/>
        </w:rPr>
        <w:t>The Multiple Re</w:t>
      </w:r>
      <w:r w:rsidR="00671569">
        <w:rPr>
          <w:rFonts w:ascii="Palatino" w:hAnsi="Palatino" w:cs="Times New Roman"/>
          <w:i/>
        </w:rPr>
        <w:t>alization Book</w:t>
      </w:r>
      <w:r w:rsidR="00671569">
        <w:rPr>
          <w:rFonts w:ascii="Palatino" w:hAnsi="Palatino" w:cs="Times New Roman"/>
        </w:rPr>
        <w:t xml:space="preserve">. </w:t>
      </w:r>
      <w:r w:rsidR="00AE28E1">
        <w:rPr>
          <w:rFonts w:ascii="Palatino" w:hAnsi="Palatino" w:cs="Times New Roman"/>
        </w:rPr>
        <w:t>Oxford: Oxford University Press.</w:t>
      </w:r>
    </w:p>
    <w:p w14:paraId="3F5242F6" w14:textId="77777777" w:rsidR="00DD5449" w:rsidRPr="00D23546" w:rsidRDefault="00DD5449" w:rsidP="00931E51">
      <w:pPr>
        <w:spacing w:line="480" w:lineRule="auto"/>
        <w:jc w:val="both"/>
        <w:rPr>
          <w:rFonts w:ascii="Palatino" w:hAnsi="Palatino" w:cs="Times New Roman"/>
        </w:rPr>
      </w:pPr>
    </w:p>
    <w:p w14:paraId="51DFB746" w14:textId="3C44D9E7" w:rsidR="00DD5449" w:rsidRPr="00D23546" w:rsidRDefault="006A2847" w:rsidP="00931E51">
      <w:pPr>
        <w:spacing w:line="480" w:lineRule="auto"/>
        <w:jc w:val="both"/>
        <w:rPr>
          <w:rFonts w:ascii="Palatino" w:hAnsi="Palatino" w:cs="Times New Roman"/>
        </w:rPr>
      </w:pPr>
      <w:r w:rsidRPr="00D23546">
        <w:rPr>
          <w:rFonts w:ascii="Palatino" w:hAnsi="Palatino" w:cs="Times New Roman"/>
        </w:rPr>
        <w:t>Putnam, H</w:t>
      </w:r>
      <w:r w:rsidR="00926B86" w:rsidRPr="00D23546">
        <w:rPr>
          <w:rFonts w:ascii="Palatino" w:hAnsi="Palatino" w:cs="Times New Roman"/>
        </w:rPr>
        <w:t>ilary</w:t>
      </w:r>
      <w:r w:rsidRPr="00D23546">
        <w:rPr>
          <w:rFonts w:ascii="Palatino" w:hAnsi="Palatino" w:cs="Times New Roman"/>
        </w:rPr>
        <w:t>. 1967.</w:t>
      </w:r>
      <w:r w:rsidR="00DD5449" w:rsidRPr="00D23546">
        <w:rPr>
          <w:rFonts w:ascii="Palatino" w:hAnsi="Palatino" w:cs="Times New Roman"/>
        </w:rPr>
        <w:t xml:space="preserve"> </w:t>
      </w:r>
      <w:r w:rsidR="00524302">
        <w:rPr>
          <w:rFonts w:ascii="Palatino" w:hAnsi="Palatino" w:cs="Times New Roman"/>
        </w:rPr>
        <w:t>“Psychological P</w:t>
      </w:r>
      <w:r w:rsidR="00DD5449" w:rsidRPr="00D23546">
        <w:rPr>
          <w:rFonts w:ascii="Palatino" w:hAnsi="Palatino" w:cs="Times New Roman"/>
        </w:rPr>
        <w:t>redicates.</w:t>
      </w:r>
      <w:r w:rsidR="00524302">
        <w:rPr>
          <w:rFonts w:ascii="Palatino" w:hAnsi="Palatino" w:cs="Times New Roman"/>
        </w:rPr>
        <w:t>”</w:t>
      </w:r>
      <w:r w:rsidR="00DD5449" w:rsidRPr="00D23546">
        <w:rPr>
          <w:rFonts w:ascii="Palatino" w:hAnsi="Palatino" w:cs="Times New Roman"/>
        </w:rPr>
        <w:t xml:space="preserve"> In: </w:t>
      </w:r>
      <w:r w:rsidR="00524302">
        <w:rPr>
          <w:rFonts w:ascii="Palatino" w:hAnsi="Palatino" w:cs="Times New Roman"/>
          <w:i/>
        </w:rPr>
        <w:t>Art, Mind, and R</w:t>
      </w:r>
      <w:r w:rsidR="00DD5449" w:rsidRPr="00D23546">
        <w:rPr>
          <w:rFonts w:ascii="Palatino" w:hAnsi="Palatino" w:cs="Times New Roman"/>
          <w:i/>
        </w:rPr>
        <w:t>eligion</w:t>
      </w:r>
      <w:r w:rsidR="00DD5449" w:rsidRPr="00D23546">
        <w:rPr>
          <w:rFonts w:ascii="Palatino" w:hAnsi="Palatino" w:cs="Times New Roman"/>
        </w:rPr>
        <w:t>, ed</w:t>
      </w:r>
      <w:r w:rsidR="0025695B" w:rsidRPr="00D23546">
        <w:rPr>
          <w:rFonts w:ascii="Palatino" w:hAnsi="Palatino" w:cs="Times New Roman"/>
        </w:rPr>
        <w:t xml:space="preserve">s. W. Capitan &amp; D. Merrill, </w:t>
      </w:r>
      <w:r w:rsidR="00DD5449" w:rsidRPr="00D23546">
        <w:rPr>
          <w:rFonts w:ascii="Palatino" w:hAnsi="Palatino" w:cs="Times New Roman"/>
        </w:rPr>
        <w:t>37-48. Pittsburgh: University of Pittsburgh Press.</w:t>
      </w:r>
    </w:p>
    <w:p w14:paraId="33932589" w14:textId="77777777" w:rsidR="00BF36EB" w:rsidRPr="00D23546" w:rsidRDefault="00BF36EB" w:rsidP="00931E51">
      <w:pPr>
        <w:spacing w:line="480" w:lineRule="auto"/>
        <w:rPr>
          <w:rFonts w:ascii="Palatino" w:hAnsi="Palatino" w:cs="Times New Roman"/>
        </w:rPr>
      </w:pPr>
    </w:p>
    <w:p w14:paraId="789DB74A" w14:textId="0E96CBEA" w:rsidR="00BF36EB" w:rsidRPr="00D23546" w:rsidRDefault="00BF36EB" w:rsidP="00931E51">
      <w:pPr>
        <w:spacing w:line="480" w:lineRule="auto"/>
        <w:jc w:val="both"/>
        <w:rPr>
          <w:rFonts w:ascii="Palatino" w:hAnsi="Palatino" w:cs="Times New Roman"/>
        </w:rPr>
      </w:pPr>
      <w:r w:rsidRPr="00D23546">
        <w:rPr>
          <w:rFonts w:ascii="Palatino" w:hAnsi="Palatino" w:cs="Times New Roman"/>
        </w:rPr>
        <w:t>Shapiro, L</w:t>
      </w:r>
      <w:r w:rsidR="00173980" w:rsidRPr="00D23546">
        <w:rPr>
          <w:rFonts w:ascii="Palatino" w:hAnsi="Palatino" w:cs="Times New Roman"/>
        </w:rPr>
        <w:t>awrence A. 2000. “</w:t>
      </w:r>
      <w:r w:rsidR="00972424" w:rsidRPr="00D23546">
        <w:rPr>
          <w:rFonts w:ascii="Palatino" w:hAnsi="Palatino" w:cs="Times New Roman"/>
        </w:rPr>
        <w:t>Multiple R</w:t>
      </w:r>
      <w:r w:rsidRPr="00D23546">
        <w:rPr>
          <w:rFonts w:ascii="Palatino" w:hAnsi="Palatino" w:cs="Times New Roman"/>
        </w:rPr>
        <w:t>ealizations.</w:t>
      </w:r>
      <w:r w:rsidR="00173980" w:rsidRPr="00D23546">
        <w:rPr>
          <w:rFonts w:ascii="Palatino" w:hAnsi="Palatino" w:cs="Times New Roman"/>
        </w:rPr>
        <w:t>”</w:t>
      </w:r>
      <w:r w:rsidRPr="00D23546">
        <w:rPr>
          <w:rFonts w:ascii="Palatino" w:hAnsi="Palatino" w:cs="Times New Roman"/>
        </w:rPr>
        <w:t xml:space="preserve"> </w:t>
      </w:r>
      <w:r w:rsidRPr="00D23546">
        <w:rPr>
          <w:rFonts w:ascii="Palatino" w:hAnsi="Palatino" w:cs="Times New Roman"/>
          <w:i/>
        </w:rPr>
        <w:t>Journal of Philosophy</w:t>
      </w:r>
      <w:r w:rsidR="00CA63CE" w:rsidRPr="00D23546">
        <w:rPr>
          <w:rFonts w:ascii="Palatino" w:hAnsi="Palatino" w:cs="Times New Roman"/>
        </w:rPr>
        <w:t xml:space="preserve"> 97(12): 635-</w:t>
      </w:r>
      <w:r w:rsidRPr="00D23546">
        <w:rPr>
          <w:rFonts w:ascii="Palatino" w:hAnsi="Palatino" w:cs="Times New Roman"/>
        </w:rPr>
        <w:t>54.</w:t>
      </w:r>
    </w:p>
    <w:sectPr w:rsidR="00BF36EB" w:rsidRPr="00D23546" w:rsidSect="00486C67">
      <w:pgSz w:w="11900" w:h="16840"/>
      <w:pgMar w:top="2268" w:right="1418" w:bottom="226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C5193" w14:textId="77777777" w:rsidR="00A705E7" w:rsidRDefault="00A705E7" w:rsidP="00C36CAA">
      <w:r>
        <w:separator/>
      </w:r>
    </w:p>
  </w:endnote>
  <w:endnote w:type="continuationSeparator" w:id="0">
    <w:p w14:paraId="0097986C" w14:textId="77777777" w:rsidR="00A705E7" w:rsidRDefault="00A705E7" w:rsidP="00C36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Ehrhardt MT">
    <w:panose1 w:val="020306020605060308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Palatino">
    <w:panose1 w:val="00000000000000000000"/>
    <w:charset w:val="00"/>
    <w:family w:val="auto"/>
    <w:pitch w:val="variable"/>
    <w:sig w:usb0="A00002FF" w:usb1="7800205A" w:usb2="14600000" w:usb3="00000000" w:csb0="00000193"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EE13" w14:textId="77777777" w:rsidR="00A705E7" w:rsidRDefault="00A705E7" w:rsidP="00C36CAA">
      <w:r>
        <w:separator/>
      </w:r>
    </w:p>
  </w:footnote>
  <w:footnote w:type="continuationSeparator" w:id="0">
    <w:p w14:paraId="00627CBB" w14:textId="77777777" w:rsidR="00A705E7" w:rsidRDefault="00A705E7" w:rsidP="00C36CAA">
      <w:r>
        <w:continuationSeparator/>
      </w:r>
    </w:p>
  </w:footnote>
  <w:footnote w:id="1">
    <w:p w14:paraId="12663821" w14:textId="40094009" w:rsidR="00A705E7" w:rsidRDefault="00A705E7" w:rsidP="00F872BB">
      <w:pPr>
        <w:pStyle w:val="FootnoteText"/>
        <w:jc w:val="left"/>
      </w:pPr>
      <w:r>
        <w:rPr>
          <w:rStyle w:val="FootnoteReference"/>
        </w:rPr>
        <w:footnoteRef/>
      </w:r>
      <w:r>
        <w:t xml:space="preserve"> More precisely, this sort of type reduction is almost always (trivially) possible, since at the limit everything is a special case; but the move doesn’t succeed in refuting the existence of an MR kind at the higher level. Of course there are occasions when “kind splitting” may be </w:t>
      </w:r>
      <w:r w:rsidRPr="00757CB4">
        <w:t>mandated</w:t>
      </w:r>
      <w:r>
        <w:t xml:space="preserve"> by the sciences themselves, such that the higher level kind has no taxonomic relevance. In such cases the split really does undermine MR</w:t>
      </w:r>
      <w:r w:rsidR="00615482">
        <w:t xml:space="preserve"> at the higher level</w:t>
      </w:r>
      <w:r>
        <w:t>, but the</w:t>
      </w:r>
      <w:r w:rsidR="00615482">
        <w:t>se</w:t>
      </w:r>
      <w:r>
        <w:t xml:space="preserve"> cases are exceptional (see Polger and Shapiro 2016, 103, 104-105, 110-111).</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D5077"/>
    <w:multiLevelType w:val="hybridMultilevel"/>
    <w:tmpl w:val="2392F748"/>
    <w:lvl w:ilvl="0" w:tplc="C13A7E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63812C0"/>
    <w:multiLevelType w:val="hybridMultilevel"/>
    <w:tmpl w:val="2760F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21229F"/>
    <w:multiLevelType w:val="hybridMultilevel"/>
    <w:tmpl w:val="D97E4E32"/>
    <w:lvl w:ilvl="0" w:tplc="699851DC">
      <w:start w:val="1"/>
      <w:numFmt w:val="bullet"/>
      <w:lvlText w:val="•"/>
      <w:lvlJc w:val="left"/>
      <w:pPr>
        <w:tabs>
          <w:tab w:val="num" w:pos="720"/>
        </w:tabs>
        <w:ind w:left="720" w:hanging="360"/>
      </w:pPr>
      <w:rPr>
        <w:rFonts w:ascii="Arial" w:hAnsi="Arial" w:hint="default"/>
      </w:rPr>
    </w:lvl>
    <w:lvl w:ilvl="1" w:tplc="E3CA3904" w:tentative="1">
      <w:start w:val="1"/>
      <w:numFmt w:val="bullet"/>
      <w:lvlText w:val="•"/>
      <w:lvlJc w:val="left"/>
      <w:pPr>
        <w:tabs>
          <w:tab w:val="num" w:pos="1440"/>
        </w:tabs>
        <w:ind w:left="1440" w:hanging="360"/>
      </w:pPr>
      <w:rPr>
        <w:rFonts w:ascii="Arial" w:hAnsi="Arial" w:hint="default"/>
      </w:rPr>
    </w:lvl>
    <w:lvl w:ilvl="2" w:tplc="C6344CFE" w:tentative="1">
      <w:start w:val="1"/>
      <w:numFmt w:val="bullet"/>
      <w:lvlText w:val="•"/>
      <w:lvlJc w:val="left"/>
      <w:pPr>
        <w:tabs>
          <w:tab w:val="num" w:pos="2160"/>
        </w:tabs>
        <w:ind w:left="2160" w:hanging="360"/>
      </w:pPr>
      <w:rPr>
        <w:rFonts w:ascii="Arial" w:hAnsi="Arial" w:hint="default"/>
      </w:rPr>
    </w:lvl>
    <w:lvl w:ilvl="3" w:tplc="05A288F2" w:tentative="1">
      <w:start w:val="1"/>
      <w:numFmt w:val="bullet"/>
      <w:lvlText w:val="•"/>
      <w:lvlJc w:val="left"/>
      <w:pPr>
        <w:tabs>
          <w:tab w:val="num" w:pos="2880"/>
        </w:tabs>
        <w:ind w:left="2880" w:hanging="360"/>
      </w:pPr>
      <w:rPr>
        <w:rFonts w:ascii="Arial" w:hAnsi="Arial" w:hint="default"/>
      </w:rPr>
    </w:lvl>
    <w:lvl w:ilvl="4" w:tplc="37DA07BE" w:tentative="1">
      <w:start w:val="1"/>
      <w:numFmt w:val="bullet"/>
      <w:lvlText w:val="•"/>
      <w:lvlJc w:val="left"/>
      <w:pPr>
        <w:tabs>
          <w:tab w:val="num" w:pos="3600"/>
        </w:tabs>
        <w:ind w:left="3600" w:hanging="360"/>
      </w:pPr>
      <w:rPr>
        <w:rFonts w:ascii="Arial" w:hAnsi="Arial" w:hint="default"/>
      </w:rPr>
    </w:lvl>
    <w:lvl w:ilvl="5" w:tplc="4A9A8A92" w:tentative="1">
      <w:start w:val="1"/>
      <w:numFmt w:val="bullet"/>
      <w:lvlText w:val="•"/>
      <w:lvlJc w:val="left"/>
      <w:pPr>
        <w:tabs>
          <w:tab w:val="num" w:pos="4320"/>
        </w:tabs>
        <w:ind w:left="4320" w:hanging="360"/>
      </w:pPr>
      <w:rPr>
        <w:rFonts w:ascii="Arial" w:hAnsi="Arial" w:hint="default"/>
      </w:rPr>
    </w:lvl>
    <w:lvl w:ilvl="6" w:tplc="98100690" w:tentative="1">
      <w:start w:val="1"/>
      <w:numFmt w:val="bullet"/>
      <w:lvlText w:val="•"/>
      <w:lvlJc w:val="left"/>
      <w:pPr>
        <w:tabs>
          <w:tab w:val="num" w:pos="5040"/>
        </w:tabs>
        <w:ind w:left="5040" w:hanging="360"/>
      </w:pPr>
      <w:rPr>
        <w:rFonts w:ascii="Arial" w:hAnsi="Arial" w:hint="default"/>
      </w:rPr>
    </w:lvl>
    <w:lvl w:ilvl="7" w:tplc="0C02F568" w:tentative="1">
      <w:start w:val="1"/>
      <w:numFmt w:val="bullet"/>
      <w:lvlText w:val="•"/>
      <w:lvlJc w:val="left"/>
      <w:pPr>
        <w:tabs>
          <w:tab w:val="num" w:pos="5760"/>
        </w:tabs>
        <w:ind w:left="5760" w:hanging="360"/>
      </w:pPr>
      <w:rPr>
        <w:rFonts w:ascii="Arial" w:hAnsi="Arial" w:hint="default"/>
      </w:rPr>
    </w:lvl>
    <w:lvl w:ilvl="8" w:tplc="4E0A658C" w:tentative="1">
      <w:start w:val="1"/>
      <w:numFmt w:val="bullet"/>
      <w:lvlText w:val="•"/>
      <w:lvlJc w:val="left"/>
      <w:pPr>
        <w:tabs>
          <w:tab w:val="num" w:pos="6480"/>
        </w:tabs>
        <w:ind w:left="6480" w:hanging="360"/>
      </w:pPr>
      <w:rPr>
        <w:rFonts w:ascii="Arial" w:hAnsi="Arial" w:hint="default"/>
      </w:rPr>
    </w:lvl>
  </w:abstractNum>
  <w:abstractNum w:abstractNumId="3">
    <w:nsid w:val="2A27424A"/>
    <w:multiLevelType w:val="hybridMultilevel"/>
    <w:tmpl w:val="1C0E8C0C"/>
    <w:lvl w:ilvl="0" w:tplc="C1406116">
      <w:start w:val="1"/>
      <w:numFmt w:val="lowerRoman"/>
      <w:lvlText w:val="(%1)"/>
      <w:lvlJc w:val="left"/>
      <w:pPr>
        <w:ind w:left="1780" w:hanging="10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48452C"/>
    <w:multiLevelType w:val="hybridMultilevel"/>
    <w:tmpl w:val="C978739E"/>
    <w:lvl w:ilvl="0" w:tplc="C13A7E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D06BB6"/>
    <w:multiLevelType w:val="hybridMultilevel"/>
    <w:tmpl w:val="E16A5B76"/>
    <w:lvl w:ilvl="0" w:tplc="4AFCFC78">
      <w:start w:val="1"/>
      <w:numFmt w:val="bullet"/>
      <w:lvlText w:val="•"/>
      <w:lvlJc w:val="left"/>
      <w:pPr>
        <w:tabs>
          <w:tab w:val="num" w:pos="720"/>
        </w:tabs>
        <w:ind w:left="720" w:hanging="360"/>
      </w:pPr>
      <w:rPr>
        <w:rFonts w:ascii="Arial" w:hAnsi="Arial" w:hint="default"/>
      </w:rPr>
    </w:lvl>
    <w:lvl w:ilvl="1" w:tplc="2FE6E7F6" w:tentative="1">
      <w:start w:val="1"/>
      <w:numFmt w:val="bullet"/>
      <w:lvlText w:val="•"/>
      <w:lvlJc w:val="left"/>
      <w:pPr>
        <w:tabs>
          <w:tab w:val="num" w:pos="1440"/>
        </w:tabs>
        <w:ind w:left="1440" w:hanging="360"/>
      </w:pPr>
      <w:rPr>
        <w:rFonts w:ascii="Arial" w:hAnsi="Arial" w:hint="default"/>
      </w:rPr>
    </w:lvl>
    <w:lvl w:ilvl="2" w:tplc="7B76F91E" w:tentative="1">
      <w:start w:val="1"/>
      <w:numFmt w:val="bullet"/>
      <w:lvlText w:val="•"/>
      <w:lvlJc w:val="left"/>
      <w:pPr>
        <w:tabs>
          <w:tab w:val="num" w:pos="2160"/>
        </w:tabs>
        <w:ind w:left="2160" w:hanging="360"/>
      </w:pPr>
      <w:rPr>
        <w:rFonts w:ascii="Arial" w:hAnsi="Arial" w:hint="default"/>
      </w:rPr>
    </w:lvl>
    <w:lvl w:ilvl="3" w:tplc="B150FB7A" w:tentative="1">
      <w:start w:val="1"/>
      <w:numFmt w:val="bullet"/>
      <w:lvlText w:val="•"/>
      <w:lvlJc w:val="left"/>
      <w:pPr>
        <w:tabs>
          <w:tab w:val="num" w:pos="2880"/>
        </w:tabs>
        <w:ind w:left="2880" w:hanging="360"/>
      </w:pPr>
      <w:rPr>
        <w:rFonts w:ascii="Arial" w:hAnsi="Arial" w:hint="default"/>
      </w:rPr>
    </w:lvl>
    <w:lvl w:ilvl="4" w:tplc="31CCBD7A" w:tentative="1">
      <w:start w:val="1"/>
      <w:numFmt w:val="bullet"/>
      <w:lvlText w:val="•"/>
      <w:lvlJc w:val="left"/>
      <w:pPr>
        <w:tabs>
          <w:tab w:val="num" w:pos="3600"/>
        </w:tabs>
        <w:ind w:left="3600" w:hanging="360"/>
      </w:pPr>
      <w:rPr>
        <w:rFonts w:ascii="Arial" w:hAnsi="Arial" w:hint="default"/>
      </w:rPr>
    </w:lvl>
    <w:lvl w:ilvl="5" w:tplc="795ACD60" w:tentative="1">
      <w:start w:val="1"/>
      <w:numFmt w:val="bullet"/>
      <w:lvlText w:val="•"/>
      <w:lvlJc w:val="left"/>
      <w:pPr>
        <w:tabs>
          <w:tab w:val="num" w:pos="4320"/>
        </w:tabs>
        <w:ind w:left="4320" w:hanging="360"/>
      </w:pPr>
      <w:rPr>
        <w:rFonts w:ascii="Arial" w:hAnsi="Arial" w:hint="default"/>
      </w:rPr>
    </w:lvl>
    <w:lvl w:ilvl="6" w:tplc="7BCE32C4" w:tentative="1">
      <w:start w:val="1"/>
      <w:numFmt w:val="bullet"/>
      <w:lvlText w:val="•"/>
      <w:lvlJc w:val="left"/>
      <w:pPr>
        <w:tabs>
          <w:tab w:val="num" w:pos="5040"/>
        </w:tabs>
        <w:ind w:left="5040" w:hanging="360"/>
      </w:pPr>
      <w:rPr>
        <w:rFonts w:ascii="Arial" w:hAnsi="Arial" w:hint="default"/>
      </w:rPr>
    </w:lvl>
    <w:lvl w:ilvl="7" w:tplc="F2182BF2" w:tentative="1">
      <w:start w:val="1"/>
      <w:numFmt w:val="bullet"/>
      <w:lvlText w:val="•"/>
      <w:lvlJc w:val="left"/>
      <w:pPr>
        <w:tabs>
          <w:tab w:val="num" w:pos="5760"/>
        </w:tabs>
        <w:ind w:left="5760" w:hanging="360"/>
      </w:pPr>
      <w:rPr>
        <w:rFonts w:ascii="Arial" w:hAnsi="Arial" w:hint="default"/>
      </w:rPr>
    </w:lvl>
    <w:lvl w:ilvl="8" w:tplc="62163ECC" w:tentative="1">
      <w:start w:val="1"/>
      <w:numFmt w:val="bullet"/>
      <w:lvlText w:val="•"/>
      <w:lvlJc w:val="left"/>
      <w:pPr>
        <w:tabs>
          <w:tab w:val="num" w:pos="6480"/>
        </w:tabs>
        <w:ind w:left="6480" w:hanging="360"/>
      </w:pPr>
      <w:rPr>
        <w:rFonts w:ascii="Arial" w:hAnsi="Arial" w:hint="default"/>
      </w:rPr>
    </w:lvl>
  </w:abstractNum>
  <w:abstractNum w:abstractNumId="6">
    <w:nsid w:val="44F82C43"/>
    <w:multiLevelType w:val="hybridMultilevel"/>
    <w:tmpl w:val="95BE1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481C80"/>
    <w:multiLevelType w:val="hybridMultilevel"/>
    <w:tmpl w:val="253E20D2"/>
    <w:lvl w:ilvl="0" w:tplc="8D380A0C">
      <w:start w:val="1"/>
      <w:numFmt w:val="bullet"/>
      <w:lvlText w:val="•"/>
      <w:lvlJc w:val="left"/>
      <w:pPr>
        <w:tabs>
          <w:tab w:val="num" w:pos="720"/>
        </w:tabs>
        <w:ind w:left="720" w:hanging="360"/>
      </w:pPr>
      <w:rPr>
        <w:rFonts w:ascii="Arial" w:hAnsi="Arial" w:hint="default"/>
      </w:rPr>
    </w:lvl>
    <w:lvl w:ilvl="1" w:tplc="E23A6074" w:tentative="1">
      <w:start w:val="1"/>
      <w:numFmt w:val="bullet"/>
      <w:lvlText w:val="•"/>
      <w:lvlJc w:val="left"/>
      <w:pPr>
        <w:tabs>
          <w:tab w:val="num" w:pos="1440"/>
        </w:tabs>
        <w:ind w:left="1440" w:hanging="360"/>
      </w:pPr>
      <w:rPr>
        <w:rFonts w:ascii="Arial" w:hAnsi="Arial" w:hint="default"/>
      </w:rPr>
    </w:lvl>
    <w:lvl w:ilvl="2" w:tplc="E1C03F2A" w:tentative="1">
      <w:start w:val="1"/>
      <w:numFmt w:val="bullet"/>
      <w:lvlText w:val="•"/>
      <w:lvlJc w:val="left"/>
      <w:pPr>
        <w:tabs>
          <w:tab w:val="num" w:pos="2160"/>
        </w:tabs>
        <w:ind w:left="2160" w:hanging="360"/>
      </w:pPr>
      <w:rPr>
        <w:rFonts w:ascii="Arial" w:hAnsi="Arial" w:hint="default"/>
      </w:rPr>
    </w:lvl>
    <w:lvl w:ilvl="3" w:tplc="796EDCF0" w:tentative="1">
      <w:start w:val="1"/>
      <w:numFmt w:val="bullet"/>
      <w:lvlText w:val="•"/>
      <w:lvlJc w:val="left"/>
      <w:pPr>
        <w:tabs>
          <w:tab w:val="num" w:pos="2880"/>
        </w:tabs>
        <w:ind w:left="2880" w:hanging="360"/>
      </w:pPr>
      <w:rPr>
        <w:rFonts w:ascii="Arial" w:hAnsi="Arial" w:hint="default"/>
      </w:rPr>
    </w:lvl>
    <w:lvl w:ilvl="4" w:tplc="8408C652" w:tentative="1">
      <w:start w:val="1"/>
      <w:numFmt w:val="bullet"/>
      <w:lvlText w:val="•"/>
      <w:lvlJc w:val="left"/>
      <w:pPr>
        <w:tabs>
          <w:tab w:val="num" w:pos="3600"/>
        </w:tabs>
        <w:ind w:left="3600" w:hanging="360"/>
      </w:pPr>
      <w:rPr>
        <w:rFonts w:ascii="Arial" w:hAnsi="Arial" w:hint="default"/>
      </w:rPr>
    </w:lvl>
    <w:lvl w:ilvl="5" w:tplc="F1D64636" w:tentative="1">
      <w:start w:val="1"/>
      <w:numFmt w:val="bullet"/>
      <w:lvlText w:val="•"/>
      <w:lvlJc w:val="left"/>
      <w:pPr>
        <w:tabs>
          <w:tab w:val="num" w:pos="4320"/>
        </w:tabs>
        <w:ind w:left="4320" w:hanging="360"/>
      </w:pPr>
      <w:rPr>
        <w:rFonts w:ascii="Arial" w:hAnsi="Arial" w:hint="default"/>
      </w:rPr>
    </w:lvl>
    <w:lvl w:ilvl="6" w:tplc="E9F29DFC" w:tentative="1">
      <w:start w:val="1"/>
      <w:numFmt w:val="bullet"/>
      <w:lvlText w:val="•"/>
      <w:lvlJc w:val="left"/>
      <w:pPr>
        <w:tabs>
          <w:tab w:val="num" w:pos="5040"/>
        </w:tabs>
        <w:ind w:left="5040" w:hanging="360"/>
      </w:pPr>
      <w:rPr>
        <w:rFonts w:ascii="Arial" w:hAnsi="Arial" w:hint="default"/>
      </w:rPr>
    </w:lvl>
    <w:lvl w:ilvl="7" w:tplc="78F6079C" w:tentative="1">
      <w:start w:val="1"/>
      <w:numFmt w:val="bullet"/>
      <w:lvlText w:val="•"/>
      <w:lvlJc w:val="left"/>
      <w:pPr>
        <w:tabs>
          <w:tab w:val="num" w:pos="5760"/>
        </w:tabs>
        <w:ind w:left="5760" w:hanging="360"/>
      </w:pPr>
      <w:rPr>
        <w:rFonts w:ascii="Arial" w:hAnsi="Arial" w:hint="default"/>
      </w:rPr>
    </w:lvl>
    <w:lvl w:ilvl="8" w:tplc="26EA4D60" w:tentative="1">
      <w:start w:val="1"/>
      <w:numFmt w:val="bullet"/>
      <w:lvlText w:val="•"/>
      <w:lvlJc w:val="left"/>
      <w:pPr>
        <w:tabs>
          <w:tab w:val="num" w:pos="6480"/>
        </w:tabs>
        <w:ind w:left="6480" w:hanging="360"/>
      </w:pPr>
      <w:rPr>
        <w:rFonts w:ascii="Arial" w:hAnsi="Arial" w:hint="default"/>
      </w:rPr>
    </w:lvl>
  </w:abstractNum>
  <w:abstractNum w:abstractNumId="8">
    <w:nsid w:val="59F41DBB"/>
    <w:multiLevelType w:val="hybridMultilevel"/>
    <w:tmpl w:val="ACC69308"/>
    <w:lvl w:ilvl="0" w:tplc="3256998A">
      <w:start w:val="1"/>
      <w:numFmt w:val="bullet"/>
      <w:lvlText w:val="•"/>
      <w:lvlJc w:val="left"/>
      <w:pPr>
        <w:tabs>
          <w:tab w:val="num" w:pos="720"/>
        </w:tabs>
        <w:ind w:left="720" w:hanging="360"/>
      </w:pPr>
      <w:rPr>
        <w:rFonts w:ascii="Arial" w:hAnsi="Arial" w:hint="default"/>
      </w:rPr>
    </w:lvl>
    <w:lvl w:ilvl="1" w:tplc="DCB6BC1E" w:tentative="1">
      <w:start w:val="1"/>
      <w:numFmt w:val="bullet"/>
      <w:lvlText w:val="•"/>
      <w:lvlJc w:val="left"/>
      <w:pPr>
        <w:tabs>
          <w:tab w:val="num" w:pos="1440"/>
        </w:tabs>
        <w:ind w:left="1440" w:hanging="360"/>
      </w:pPr>
      <w:rPr>
        <w:rFonts w:ascii="Arial" w:hAnsi="Arial" w:hint="default"/>
      </w:rPr>
    </w:lvl>
    <w:lvl w:ilvl="2" w:tplc="6AA4A3B8" w:tentative="1">
      <w:start w:val="1"/>
      <w:numFmt w:val="bullet"/>
      <w:lvlText w:val="•"/>
      <w:lvlJc w:val="left"/>
      <w:pPr>
        <w:tabs>
          <w:tab w:val="num" w:pos="2160"/>
        </w:tabs>
        <w:ind w:left="2160" w:hanging="360"/>
      </w:pPr>
      <w:rPr>
        <w:rFonts w:ascii="Arial" w:hAnsi="Arial" w:hint="default"/>
      </w:rPr>
    </w:lvl>
    <w:lvl w:ilvl="3" w:tplc="5DD294EA" w:tentative="1">
      <w:start w:val="1"/>
      <w:numFmt w:val="bullet"/>
      <w:lvlText w:val="•"/>
      <w:lvlJc w:val="left"/>
      <w:pPr>
        <w:tabs>
          <w:tab w:val="num" w:pos="2880"/>
        </w:tabs>
        <w:ind w:left="2880" w:hanging="360"/>
      </w:pPr>
      <w:rPr>
        <w:rFonts w:ascii="Arial" w:hAnsi="Arial" w:hint="default"/>
      </w:rPr>
    </w:lvl>
    <w:lvl w:ilvl="4" w:tplc="3C200EDA" w:tentative="1">
      <w:start w:val="1"/>
      <w:numFmt w:val="bullet"/>
      <w:lvlText w:val="•"/>
      <w:lvlJc w:val="left"/>
      <w:pPr>
        <w:tabs>
          <w:tab w:val="num" w:pos="3600"/>
        </w:tabs>
        <w:ind w:left="3600" w:hanging="360"/>
      </w:pPr>
      <w:rPr>
        <w:rFonts w:ascii="Arial" w:hAnsi="Arial" w:hint="default"/>
      </w:rPr>
    </w:lvl>
    <w:lvl w:ilvl="5" w:tplc="0AB8B04A" w:tentative="1">
      <w:start w:val="1"/>
      <w:numFmt w:val="bullet"/>
      <w:lvlText w:val="•"/>
      <w:lvlJc w:val="left"/>
      <w:pPr>
        <w:tabs>
          <w:tab w:val="num" w:pos="4320"/>
        </w:tabs>
        <w:ind w:left="4320" w:hanging="360"/>
      </w:pPr>
      <w:rPr>
        <w:rFonts w:ascii="Arial" w:hAnsi="Arial" w:hint="default"/>
      </w:rPr>
    </w:lvl>
    <w:lvl w:ilvl="6" w:tplc="880CD328" w:tentative="1">
      <w:start w:val="1"/>
      <w:numFmt w:val="bullet"/>
      <w:lvlText w:val="•"/>
      <w:lvlJc w:val="left"/>
      <w:pPr>
        <w:tabs>
          <w:tab w:val="num" w:pos="5040"/>
        </w:tabs>
        <w:ind w:left="5040" w:hanging="360"/>
      </w:pPr>
      <w:rPr>
        <w:rFonts w:ascii="Arial" w:hAnsi="Arial" w:hint="default"/>
      </w:rPr>
    </w:lvl>
    <w:lvl w:ilvl="7" w:tplc="469EB2C4" w:tentative="1">
      <w:start w:val="1"/>
      <w:numFmt w:val="bullet"/>
      <w:lvlText w:val="•"/>
      <w:lvlJc w:val="left"/>
      <w:pPr>
        <w:tabs>
          <w:tab w:val="num" w:pos="5760"/>
        </w:tabs>
        <w:ind w:left="5760" w:hanging="360"/>
      </w:pPr>
      <w:rPr>
        <w:rFonts w:ascii="Arial" w:hAnsi="Arial" w:hint="default"/>
      </w:rPr>
    </w:lvl>
    <w:lvl w:ilvl="8" w:tplc="83F4C19C"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num>
  <w:num w:numId="3">
    <w:abstractNumId w:val="1"/>
  </w:num>
  <w:num w:numId="4">
    <w:abstractNumId w:val="2"/>
  </w:num>
  <w:num w:numId="5">
    <w:abstractNumId w:val="7"/>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C67"/>
    <w:rsid w:val="00002316"/>
    <w:rsid w:val="000056FF"/>
    <w:rsid w:val="000069AD"/>
    <w:rsid w:val="0001005E"/>
    <w:rsid w:val="00011677"/>
    <w:rsid w:val="00013673"/>
    <w:rsid w:val="00014D27"/>
    <w:rsid w:val="00014FF2"/>
    <w:rsid w:val="00022AB5"/>
    <w:rsid w:val="00024FD0"/>
    <w:rsid w:val="000259E2"/>
    <w:rsid w:val="000324EF"/>
    <w:rsid w:val="000332D2"/>
    <w:rsid w:val="0003395A"/>
    <w:rsid w:val="00033B5D"/>
    <w:rsid w:val="000352FD"/>
    <w:rsid w:val="000373A8"/>
    <w:rsid w:val="000416CB"/>
    <w:rsid w:val="00041D59"/>
    <w:rsid w:val="0004409C"/>
    <w:rsid w:val="000454CE"/>
    <w:rsid w:val="000511E2"/>
    <w:rsid w:val="00054859"/>
    <w:rsid w:val="000549D6"/>
    <w:rsid w:val="00056E5D"/>
    <w:rsid w:val="000573DB"/>
    <w:rsid w:val="00060365"/>
    <w:rsid w:val="00061562"/>
    <w:rsid w:val="00061AC4"/>
    <w:rsid w:val="00063571"/>
    <w:rsid w:val="0006633A"/>
    <w:rsid w:val="000666EA"/>
    <w:rsid w:val="0007097F"/>
    <w:rsid w:val="000773C9"/>
    <w:rsid w:val="000777F9"/>
    <w:rsid w:val="00077C0D"/>
    <w:rsid w:val="00081C2D"/>
    <w:rsid w:val="00081CC7"/>
    <w:rsid w:val="0008251F"/>
    <w:rsid w:val="00083E06"/>
    <w:rsid w:val="00091036"/>
    <w:rsid w:val="00091FB5"/>
    <w:rsid w:val="0009267A"/>
    <w:rsid w:val="000926C8"/>
    <w:rsid w:val="00092985"/>
    <w:rsid w:val="00094280"/>
    <w:rsid w:val="0009467D"/>
    <w:rsid w:val="00094AF1"/>
    <w:rsid w:val="00095368"/>
    <w:rsid w:val="000958AF"/>
    <w:rsid w:val="00095F36"/>
    <w:rsid w:val="000964B2"/>
    <w:rsid w:val="00096668"/>
    <w:rsid w:val="00096C25"/>
    <w:rsid w:val="000A12B5"/>
    <w:rsid w:val="000A1537"/>
    <w:rsid w:val="000A227C"/>
    <w:rsid w:val="000A27A6"/>
    <w:rsid w:val="000A28B2"/>
    <w:rsid w:val="000A351E"/>
    <w:rsid w:val="000A61D0"/>
    <w:rsid w:val="000A7394"/>
    <w:rsid w:val="000B079C"/>
    <w:rsid w:val="000B21D4"/>
    <w:rsid w:val="000B2D34"/>
    <w:rsid w:val="000B52DA"/>
    <w:rsid w:val="000B64E2"/>
    <w:rsid w:val="000B7CAC"/>
    <w:rsid w:val="000C09F2"/>
    <w:rsid w:val="000C1765"/>
    <w:rsid w:val="000C211D"/>
    <w:rsid w:val="000C39CC"/>
    <w:rsid w:val="000C4060"/>
    <w:rsid w:val="000C5D69"/>
    <w:rsid w:val="000C7B25"/>
    <w:rsid w:val="000D091D"/>
    <w:rsid w:val="000D7CBB"/>
    <w:rsid w:val="000E26C4"/>
    <w:rsid w:val="000E45CF"/>
    <w:rsid w:val="000E5BF8"/>
    <w:rsid w:val="000E5C02"/>
    <w:rsid w:val="000F081C"/>
    <w:rsid w:val="000F458D"/>
    <w:rsid w:val="000F4B91"/>
    <w:rsid w:val="000F52B2"/>
    <w:rsid w:val="000F5459"/>
    <w:rsid w:val="000F58E7"/>
    <w:rsid w:val="000F748D"/>
    <w:rsid w:val="00102E4E"/>
    <w:rsid w:val="00105A8F"/>
    <w:rsid w:val="001063D8"/>
    <w:rsid w:val="00106F42"/>
    <w:rsid w:val="0010773B"/>
    <w:rsid w:val="00110D5B"/>
    <w:rsid w:val="00111B5C"/>
    <w:rsid w:val="001126DD"/>
    <w:rsid w:val="00114B20"/>
    <w:rsid w:val="001166E1"/>
    <w:rsid w:val="00116B2F"/>
    <w:rsid w:val="001174C7"/>
    <w:rsid w:val="001177D4"/>
    <w:rsid w:val="0012030C"/>
    <w:rsid w:val="00120C93"/>
    <w:rsid w:val="00121581"/>
    <w:rsid w:val="0012479F"/>
    <w:rsid w:val="001277A8"/>
    <w:rsid w:val="00131045"/>
    <w:rsid w:val="00132AEA"/>
    <w:rsid w:val="00132DDF"/>
    <w:rsid w:val="00133CEE"/>
    <w:rsid w:val="00134000"/>
    <w:rsid w:val="00135730"/>
    <w:rsid w:val="00135CD1"/>
    <w:rsid w:val="00136F7C"/>
    <w:rsid w:val="00140906"/>
    <w:rsid w:val="001447F3"/>
    <w:rsid w:val="00145F2F"/>
    <w:rsid w:val="00146C7D"/>
    <w:rsid w:val="00150BF8"/>
    <w:rsid w:val="00150E2F"/>
    <w:rsid w:val="001525D8"/>
    <w:rsid w:val="00153FCE"/>
    <w:rsid w:val="0015618C"/>
    <w:rsid w:val="00160E79"/>
    <w:rsid w:val="001610E8"/>
    <w:rsid w:val="00165CA9"/>
    <w:rsid w:val="001705A3"/>
    <w:rsid w:val="001706B4"/>
    <w:rsid w:val="001718F9"/>
    <w:rsid w:val="00173980"/>
    <w:rsid w:val="001745FE"/>
    <w:rsid w:val="00175702"/>
    <w:rsid w:val="00177329"/>
    <w:rsid w:val="00180BD1"/>
    <w:rsid w:val="00184D6D"/>
    <w:rsid w:val="00190949"/>
    <w:rsid w:val="00192104"/>
    <w:rsid w:val="00194875"/>
    <w:rsid w:val="00194E60"/>
    <w:rsid w:val="001965F1"/>
    <w:rsid w:val="00196B1C"/>
    <w:rsid w:val="001A3DA6"/>
    <w:rsid w:val="001A429F"/>
    <w:rsid w:val="001A73C7"/>
    <w:rsid w:val="001B0220"/>
    <w:rsid w:val="001B0323"/>
    <w:rsid w:val="001B1885"/>
    <w:rsid w:val="001B30A5"/>
    <w:rsid w:val="001B3147"/>
    <w:rsid w:val="001B31F7"/>
    <w:rsid w:val="001B45D8"/>
    <w:rsid w:val="001B5555"/>
    <w:rsid w:val="001B57A3"/>
    <w:rsid w:val="001C253E"/>
    <w:rsid w:val="001C25B6"/>
    <w:rsid w:val="001C2B73"/>
    <w:rsid w:val="001C2D97"/>
    <w:rsid w:val="001C3DEC"/>
    <w:rsid w:val="001C45D0"/>
    <w:rsid w:val="001D05FD"/>
    <w:rsid w:val="001D2CCD"/>
    <w:rsid w:val="001D3496"/>
    <w:rsid w:val="001D3BF9"/>
    <w:rsid w:val="001D776E"/>
    <w:rsid w:val="001E00FC"/>
    <w:rsid w:val="001E117E"/>
    <w:rsid w:val="001E3426"/>
    <w:rsid w:val="001E443B"/>
    <w:rsid w:val="001E51FD"/>
    <w:rsid w:val="001E5D4B"/>
    <w:rsid w:val="001E5EF3"/>
    <w:rsid w:val="001E61E7"/>
    <w:rsid w:val="001E796A"/>
    <w:rsid w:val="001F0E8C"/>
    <w:rsid w:val="001F20CC"/>
    <w:rsid w:val="001F3F72"/>
    <w:rsid w:val="001F5674"/>
    <w:rsid w:val="00200E1F"/>
    <w:rsid w:val="00200ED9"/>
    <w:rsid w:val="00201D3B"/>
    <w:rsid w:val="00203972"/>
    <w:rsid w:val="00204EE1"/>
    <w:rsid w:val="00205AEA"/>
    <w:rsid w:val="002065EA"/>
    <w:rsid w:val="00206BE8"/>
    <w:rsid w:val="00206F74"/>
    <w:rsid w:val="002077D8"/>
    <w:rsid w:val="0020791B"/>
    <w:rsid w:val="002102BD"/>
    <w:rsid w:val="00210C39"/>
    <w:rsid w:val="002113D6"/>
    <w:rsid w:val="00213672"/>
    <w:rsid w:val="00214A98"/>
    <w:rsid w:val="00215D5D"/>
    <w:rsid w:val="002163CE"/>
    <w:rsid w:val="00221C84"/>
    <w:rsid w:val="002259A6"/>
    <w:rsid w:val="00225B6A"/>
    <w:rsid w:val="00230172"/>
    <w:rsid w:val="002311A6"/>
    <w:rsid w:val="00231B0C"/>
    <w:rsid w:val="002341E3"/>
    <w:rsid w:val="002361CD"/>
    <w:rsid w:val="00240D90"/>
    <w:rsid w:val="00240DE6"/>
    <w:rsid w:val="0024197C"/>
    <w:rsid w:val="00242222"/>
    <w:rsid w:val="00242F06"/>
    <w:rsid w:val="002435A3"/>
    <w:rsid w:val="002436AD"/>
    <w:rsid w:val="002457B4"/>
    <w:rsid w:val="00246DA0"/>
    <w:rsid w:val="00247231"/>
    <w:rsid w:val="00250FBF"/>
    <w:rsid w:val="00251028"/>
    <w:rsid w:val="0025210F"/>
    <w:rsid w:val="00254AC0"/>
    <w:rsid w:val="0025695B"/>
    <w:rsid w:val="00256BBC"/>
    <w:rsid w:val="00256E0C"/>
    <w:rsid w:val="0026041C"/>
    <w:rsid w:val="00261FC4"/>
    <w:rsid w:val="0026369D"/>
    <w:rsid w:val="00263BAD"/>
    <w:rsid w:val="00264427"/>
    <w:rsid w:val="00266AA2"/>
    <w:rsid w:val="00267624"/>
    <w:rsid w:val="0027131E"/>
    <w:rsid w:val="0027233E"/>
    <w:rsid w:val="00272CAB"/>
    <w:rsid w:val="0027388E"/>
    <w:rsid w:val="00274556"/>
    <w:rsid w:val="00275E16"/>
    <w:rsid w:val="002770F1"/>
    <w:rsid w:val="002810E3"/>
    <w:rsid w:val="00287C2D"/>
    <w:rsid w:val="0029023B"/>
    <w:rsid w:val="00290C45"/>
    <w:rsid w:val="00290E69"/>
    <w:rsid w:val="0029165C"/>
    <w:rsid w:val="002970A1"/>
    <w:rsid w:val="002A08EF"/>
    <w:rsid w:val="002A0B50"/>
    <w:rsid w:val="002A0D1A"/>
    <w:rsid w:val="002A44A8"/>
    <w:rsid w:val="002A50FF"/>
    <w:rsid w:val="002A5F93"/>
    <w:rsid w:val="002A6726"/>
    <w:rsid w:val="002A6BFF"/>
    <w:rsid w:val="002B0DC0"/>
    <w:rsid w:val="002B350F"/>
    <w:rsid w:val="002B3B90"/>
    <w:rsid w:val="002B4653"/>
    <w:rsid w:val="002B50B2"/>
    <w:rsid w:val="002B5722"/>
    <w:rsid w:val="002B5DE9"/>
    <w:rsid w:val="002B5E50"/>
    <w:rsid w:val="002C03E1"/>
    <w:rsid w:val="002C07B9"/>
    <w:rsid w:val="002C1B32"/>
    <w:rsid w:val="002C1BE1"/>
    <w:rsid w:val="002D256A"/>
    <w:rsid w:val="002D31C1"/>
    <w:rsid w:val="002D4C8D"/>
    <w:rsid w:val="002D6070"/>
    <w:rsid w:val="002D6348"/>
    <w:rsid w:val="002E2B16"/>
    <w:rsid w:val="002E5C61"/>
    <w:rsid w:val="002E6465"/>
    <w:rsid w:val="002E65D6"/>
    <w:rsid w:val="002E6A8E"/>
    <w:rsid w:val="002F0D51"/>
    <w:rsid w:val="002F23BB"/>
    <w:rsid w:val="002F30EF"/>
    <w:rsid w:val="002F5C92"/>
    <w:rsid w:val="002F67AA"/>
    <w:rsid w:val="002F7FC6"/>
    <w:rsid w:val="00300FC0"/>
    <w:rsid w:val="0030111E"/>
    <w:rsid w:val="00304030"/>
    <w:rsid w:val="003041B3"/>
    <w:rsid w:val="00306256"/>
    <w:rsid w:val="00306CEE"/>
    <w:rsid w:val="00313E8E"/>
    <w:rsid w:val="00313FC0"/>
    <w:rsid w:val="0031495F"/>
    <w:rsid w:val="00315222"/>
    <w:rsid w:val="003155EC"/>
    <w:rsid w:val="003263CA"/>
    <w:rsid w:val="003318C5"/>
    <w:rsid w:val="003324CE"/>
    <w:rsid w:val="00333B81"/>
    <w:rsid w:val="00334664"/>
    <w:rsid w:val="00335072"/>
    <w:rsid w:val="00335925"/>
    <w:rsid w:val="003363E4"/>
    <w:rsid w:val="003372A9"/>
    <w:rsid w:val="00342279"/>
    <w:rsid w:val="003429C4"/>
    <w:rsid w:val="003442BC"/>
    <w:rsid w:val="003477F6"/>
    <w:rsid w:val="00350402"/>
    <w:rsid w:val="0035132D"/>
    <w:rsid w:val="003515AE"/>
    <w:rsid w:val="003536FE"/>
    <w:rsid w:val="003559D4"/>
    <w:rsid w:val="00355A81"/>
    <w:rsid w:val="00356F84"/>
    <w:rsid w:val="00357271"/>
    <w:rsid w:val="00361637"/>
    <w:rsid w:val="0036286E"/>
    <w:rsid w:val="0037086C"/>
    <w:rsid w:val="0037372D"/>
    <w:rsid w:val="00373B25"/>
    <w:rsid w:val="00375BA4"/>
    <w:rsid w:val="003800FC"/>
    <w:rsid w:val="003818C2"/>
    <w:rsid w:val="003841CC"/>
    <w:rsid w:val="0038455C"/>
    <w:rsid w:val="003848FA"/>
    <w:rsid w:val="00385CA7"/>
    <w:rsid w:val="0038750C"/>
    <w:rsid w:val="00395958"/>
    <w:rsid w:val="003A15BA"/>
    <w:rsid w:val="003A2418"/>
    <w:rsid w:val="003A343B"/>
    <w:rsid w:val="003A38AC"/>
    <w:rsid w:val="003A4973"/>
    <w:rsid w:val="003B0E64"/>
    <w:rsid w:val="003B2789"/>
    <w:rsid w:val="003B409C"/>
    <w:rsid w:val="003B6C9F"/>
    <w:rsid w:val="003C316C"/>
    <w:rsid w:val="003C3CE8"/>
    <w:rsid w:val="003C4147"/>
    <w:rsid w:val="003C4E3B"/>
    <w:rsid w:val="003C5649"/>
    <w:rsid w:val="003C6004"/>
    <w:rsid w:val="003C6695"/>
    <w:rsid w:val="003D28B5"/>
    <w:rsid w:val="003D2AC8"/>
    <w:rsid w:val="003D3DB6"/>
    <w:rsid w:val="003D4FAA"/>
    <w:rsid w:val="003D551A"/>
    <w:rsid w:val="003D61EC"/>
    <w:rsid w:val="003D6472"/>
    <w:rsid w:val="003E080D"/>
    <w:rsid w:val="003E08BD"/>
    <w:rsid w:val="003E1541"/>
    <w:rsid w:val="003E1927"/>
    <w:rsid w:val="003E1BEC"/>
    <w:rsid w:val="003E295B"/>
    <w:rsid w:val="003F09C3"/>
    <w:rsid w:val="003F27A7"/>
    <w:rsid w:val="003F5C63"/>
    <w:rsid w:val="003F6F98"/>
    <w:rsid w:val="003F7576"/>
    <w:rsid w:val="00402B5D"/>
    <w:rsid w:val="00404C24"/>
    <w:rsid w:val="00406D31"/>
    <w:rsid w:val="00407CB2"/>
    <w:rsid w:val="00410109"/>
    <w:rsid w:val="00410D0E"/>
    <w:rsid w:val="00411AAE"/>
    <w:rsid w:val="0041406E"/>
    <w:rsid w:val="00414F67"/>
    <w:rsid w:val="00415322"/>
    <w:rsid w:val="0041763D"/>
    <w:rsid w:val="00421E8A"/>
    <w:rsid w:val="0042303A"/>
    <w:rsid w:val="00425082"/>
    <w:rsid w:val="0042610A"/>
    <w:rsid w:val="00427DC6"/>
    <w:rsid w:val="00430705"/>
    <w:rsid w:val="004317FD"/>
    <w:rsid w:val="00431CAB"/>
    <w:rsid w:val="00432602"/>
    <w:rsid w:val="00433C6D"/>
    <w:rsid w:val="00436730"/>
    <w:rsid w:val="00436AB3"/>
    <w:rsid w:val="004373EA"/>
    <w:rsid w:val="00440756"/>
    <w:rsid w:val="00443022"/>
    <w:rsid w:val="00443EF4"/>
    <w:rsid w:val="0044557B"/>
    <w:rsid w:val="004455D7"/>
    <w:rsid w:val="004456B1"/>
    <w:rsid w:val="00451C45"/>
    <w:rsid w:val="00453F5F"/>
    <w:rsid w:val="00455F0D"/>
    <w:rsid w:val="00456508"/>
    <w:rsid w:val="004577DA"/>
    <w:rsid w:val="00460AF9"/>
    <w:rsid w:val="00463265"/>
    <w:rsid w:val="004637DC"/>
    <w:rsid w:val="00465205"/>
    <w:rsid w:val="00465950"/>
    <w:rsid w:val="004671A7"/>
    <w:rsid w:val="00470F55"/>
    <w:rsid w:val="0047226A"/>
    <w:rsid w:val="00473B64"/>
    <w:rsid w:val="004753CC"/>
    <w:rsid w:val="004753E1"/>
    <w:rsid w:val="00475AF5"/>
    <w:rsid w:val="004769CD"/>
    <w:rsid w:val="00476A64"/>
    <w:rsid w:val="00481489"/>
    <w:rsid w:val="004820A4"/>
    <w:rsid w:val="0048305A"/>
    <w:rsid w:val="00486C67"/>
    <w:rsid w:val="00486D45"/>
    <w:rsid w:val="0048762F"/>
    <w:rsid w:val="004937C9"/>
    <w:rsid w:val="004A1CDD"/>
    <w:rsid w:val="004A3170"/>
    <w:rsid w:val="004A41F1"/>
    <w:rsid w:val="004A4492"/>
    <w:rsid w:val="004A56F2"/>
    <w:rsid w:val="004A5BD8"/>
    <w:rsid w:val="004A7603"/>
    <w:rsid w:val="004B12F8"/>
    <w:rsid w:val="004B2C7F"/>
    <w:rsid w:val="004B3E49"/>
    <w:rsid w:val="004B5C54"/>
    <w:rsid w:val="004B73EB"/>
    <w:rsid w:val="004B787F"/>
    <w:rsid w:val="004B7B6A"/>
    <w:rsid w:val="004B7EF7"/>
    <w:rsid w:val="004C0978"/>
    <w:rsid w:val="004C0B78"/>
    <w:rsid w:val="004C47F1"/>
    <w:rsid w:val="004C546C"/>
    <w:rsid w:val="004C56EC"/>
    <w:rsid w:val="004C5D77"/>
    <w:rsid w:val="004C637F"/>
    <w:rsid w:val="004C71FA"/>
    <w:rsid w:val="004C7FD0"/>
    <w:rsid w:val="004D00AB"/>
    <w:rsid w:val="004D3002"/>
    <w:rsid w:val="004D36EB"/>
    <w:rsid w:val="004D4666"/>
    <w:rsid w:val="004D5379"/>
    <w:rsid w:val="004D53C4"/>
    <w:rsid w:val="004D55F1"/>
    <w:rsid w:val="004D5D5B"/>
    <w:rsid w:val="004D69F7"/>
    <w:rsid w:val="004D6D13"/>
    <w:rsid w:val="004E0718"/>
    <w:rsid w:val="004E1AD2"/>
    <w:rsid w:val="004E230B"/>
    <w:rsid w:val="004E35BA"/>
    <w:rsid w:val="004E3B1F"/>
    <w:rsid w:val="004E5354"/>
    <w:rsid w:val="004E546D"/>
    <w:rsid w:val="004E5FA7"/>
    <w:rsid w:val="004E76C1"/>
    <w:rsid w:val="004F4934"/>
    <w:rsid w:val="004F53B7"/>
    <w:rsid w:val="004F56A2"/>
    <w:rsid w:val="004F79A4"/>
    <w:rsid w:val="00500B50"/>
    <w:rsid w:val="00501A6B"/>
    <w:rsid w:val="0050385D"/>
    <w:rsid w:val="00503DED"/>
    <w:rsid w:val="00504324"/>
    <w:rsid w:val="0050488F"/>
    <w:rsid w:val="005055F4"/>
    <w:rsid w:val="00505BA8"/>
    <w:rsid w:val="00514179"/>
    <w:rsid w:val="00516C7A"/>
    <w:rsid w:val="0052079E"/>
    <w:rsid w:val="00521127"/>
    <w:rsid w:val="00521669"/>
    <w:rsid w:val="00522FBF"/>
    <w:rsid w:val="00524302"/>
    <w:rsid w:val="00524F87"/>
    <w:rsid w:val="005251A8"/>
    <w:rsid w:val="0052526A"/>
    <w:rsid w:val="00531381"/>
    <w:rsid w:val="00531724"/>
    <w:rsid w:val="00532119"/>
    <w:rsid w:val="005325AE"/>
    <w:rsid w:val="005325C5"/>
    <w:rsid w:val="005335CA"/>
    <w:rsid w:val="00534E1A"/>
    <w:rsid w:val="005364C0"/>
    <w:rsid w:val="00537D56"/>
    <w:rsid w:val="00541B3D"/>
    <w:rsid w:val="005422BE"/>
    <w:rsid w:val="0054236E"/>
    <w:rsid w:val="00544009"/>
    <w:rsid w:val="00545E6F"/>
    <w:rsid w:val="0055033E"/>
    <w:rsid w:val="00551548"/>
    <w:rsid w:val="00554549"/>
    <w:rsid w:val="00554E4C"/>
    <w:rsid w:val="00554FA8"/>
    <w:rsid w:val="00555631"/>
    <w:rsid w:val="00557AE9"/>
    <w:rsid w:val="00561CC7"/>
    <w:rsid w:val="0056254C"/>
    <w:rsid w:val="00562B27"/>
    <w:rsid w:val="00562F28"/>
    <w:rsid w:val="00564AC4"/>
    <w:rsid w:val="00564B00"/>
    <w:rsid w:val="00564B15"/>
    <w:rsid w:val="0056581C"/>
    <w:rsid w:val="00565FAB"/>
    <w:rsid w:val="00566684"/>
    <w:rsid w:val="00566B3D"/>
    <w:rsid w:val="00567E65"/>
    <w:rsid w:val="00570588"/>
    <w:rsid w:val="00572038"/>
    <w:rsid w:val="00572B3D"/>
    <w:rsid w:val="0057546E"/>
    <w:rsid w:val="005756DF"/>
    <w:rsid w:val="00576C28"/>
    <w:rsid w:val="005821E8"/>
    <w:rsid w:val="00582251"/>
    <w:rsid w:val="00583223"/>
    <w:rsid w:val="00583F98"/>
    <w:rsid w:val="00584F60"/>
    <w:rsid w:val="0058587B"/>
    <w:rsid w:val="00585D5E"/>
    <w:rsid w:val="005940CB"/>
    <w:rsid w:val="005952B1"/>
    <w:rsid w:val="00596254"/>
    <w:rsid w:val="00596F80"/>
    <w:rsid w:val="00597868"/>
    <w:rsid w:val="005A2EA0"/>
    <w:rsid w:val="005A6734"/>
    <w:rsid w:val="005B085D"/>
    <w:rsid w:val="005B273A"/>
    <w:rsid w:val="005B3D70"/>
    <w:rsid w:val="005B5F7C"/>
    <w:rsid w:val="005B75B3"/>
    <w:rsid w:val="005B7873"/>
    <w:rsid w:val="005C0708"/>
    <w:rsid w:val="005C0A64"/>
    <w:rsid w:val="005C0DF8"/>
    <w:rsid w:val="005C17EB"/>
    <w:rsid w:val="005C4394"/>
    <w:rsid w:val="005D17CD"/>
    <w:rsid w:val="005D2773"/>
    <w:rsid w:val="005D2C02"/>
    <w:rsid w:val="005D4C79"/>
    <w:rsid w:val="005E2321"/>
    <w:rsid w:val="005E308C"/>
    <w:rsid w:val="005E645C"/>
    <w:rsid w:val="005F1DC4"/>
    <w:rsid w:val="005F2C09"/>
    <w:rsid w:val="005F2DCA"/>
    <w:rsid w:val="005F42E0"/>
    <w:rsid w:val="005F7818"/>
    <w:rsid w:val="00602858"/>
    <w:rsid w:val="00604B8C"/>
    <w:rsid w:val="00604D7F"/>
    <w:rsid w:val="00610053"/>
    <w:rsid w:val="00610238"/>
    <w:rsid w:val="00610FCC"/>
    <w:rsid w:val="0061147C"/>
    <w:rsid w:val="0061165A"/>
    <w:rsid w:val="00613732"/>
    <w:rsid w:val="00614EB2"/>
    <w:rsid w:val="00615482"/>
    <w:rsid w:val="0061585B"/>
    <w:rsid w:val="0061590E"/>
    <w:rsid w:val="006169BC"/>
    <w:rsid w:val="00617BB6"/>
    <w:rsid w:val="00620DD7"/>
    <w:rsid w:val="006225F2"/>
    <w:rsid w:val="00624965"/>
    <w:rsid w:val="00627770"/>
    <w:rsid w:val="00631B50"/>
    <w:rsid w:val="0063234C"/>
    <w:rsid w:val="00633DF3"/>
    <w:rsid w:val="00636167"/>
    <w:rsid w:val="00636EC5"/>
    <w:rsid w:val="00636FF5"/>
    <w:rsid w:val="006413B7"/>
    <w:rsid w:val="0064293C"/>
    <w:rsid w:val="00642E8C"/>
    <w:rsid w:val="00643CD6"/>
    <w:rsid w:val="00646878"/>
    <w:rsid w:val="00647DE2"/>
    <w:rsid w:val="006506DF"/>
    <w:rsid w:val="00651F22"/>
    <w:rsid w:val="006524EE"/>
    <w:rsid w:val="00652FA7"/>
    <w:rsid w:val="00656CD6"/>
    <w:rsid w:val="00660FCF"/>
    <w:rsid w:val="00661EB3"/>
    <w:rsid w:val="00662276"/>
    <w:rsid w:val="00662EE5"/>
    <w:rsid w:val="0066377E"/>
    <w:rsid w:val="00663EA0"/>
    <w:rsid w:val="006664E7"/>
    <w:rsid w:val="006667D4"/>
    <w:rsid w:val="006669A2"/>
    <w:rsid w:val="006702AF"/>
    <w:rsid w:val="006705E6"/>
    <w:rsid w:val="00671569"/>
    <w:rsid w:val="00671760"/>
    <w:rsid w:val="00673164"/>
    <w:rsid w:val="00674FDF"/>
    <w:rsid w:val="0067656F"/>
    <w:rsid w:val="00676C87"/>
    <w:rsid w:val="00677322"/>
    <w:rsid w:val="00682B41"/>
    <w:rsid w:val="0068753F"/>
    <w:rsid w:val="00687A28"/>
    <w:rsid w:val="0069131D"/>
    <w:rsid w:val="00692A62"/>
    <w:rsid w:val="0069304A"/>
    <w:rsid w:val="006968B5"/>
    <w:rsid w:val="00696F59"/>
    <w:rsid w:val="006A1042"/>
    <w:rsid w:val="006A19F9"/>
    <w:rsid w:val="006A2847"/>
    <w:rsid w:val="006A3958"/>
    <w:rsid w:val="006A6959"/>
    <w:rsid w:val="006A6EC4"/>
    <w:rsid w:val="006B1514"/>
    <w:rsid w:val="006B369F"/>
    <w:rsid w:val="006B413A"/>
    <w:rsid w:val="006B61B4"/>
    <w:rsid w:val="006B7905"/>
    <w:rsid w:val="006B7D7E"/>
    <w:rsid w:val="006C159C"/>
    <w:rsid w:val="006C35B1"/>
    <w:rsid w:val="006C5C15"/>
    <w:rsid w:val="006D0D8C"/>
    <w:rsid w:val="006D76CF"/>
    <w:rsid w:val="006E2E5D"/>
    <w:rsid w:val="006E7BC3"/>
    <w:rsid w:val="006F098F"/>
    <w:rsid w:val="006F0ACA"/>
    <w:rsid w:val="006F10BD"/>
    <w:rsid w:val="006F1CAD"/>
    <w:rsid w:val="006F1FCC"/>
    <w:rsid w:val="006F2D18"/>
    <w:rsid w:val="006F303B"/>
    <w:rsid w:val="006F4780"/>
    <w:rsid w:val="006F5D4C"/>
    <w:rsid w:val="00700AD0"/>
    <w:rsid w:val="0070590C"/>
    <w:rsid w:val="007065B5"/>
    <w:rsid w:val="00711337"/>
    <w:rsid w:val="0071210F"/>
    <w:rsid w:val="007125F2"/>
    <w:rsid w:val="00714C4A"/>
    <w:rsid w:val="007162C3"/>
    <w:rsid w:val="00717925"/>
    <w:rsid w:val="0072134B"/>
    <w:rsid w:val="007216AC"/>
    <w:rsid w:val="00721EE2"/>
    <w:rsid w:val="007224D5"/>
    <w:rsid w:val="00722B83"/>
    <w:rsid w:val="0072510D"/>
    <w:rsid w:val="00725935"/>
    <w:rsid w:val="007274A9"/>
    <w:rsid w:val="00730D92"/>
    <w:rsid w:val="0073542D"/>
    <w:rsid w:val="007359EC"/>
    <w:rsid w:val="007361E9"/>
    <w:rsid w:val="00744598"/>
    <w:rsid w:val="00745254"/>
    <w:rsid w:val="007456E1"/>
    <w:rsid w:val="007467C8"/>
    <w:rsid w:val="0075006C"/>
    <w:rsid w:val="00750C31"/>
    <w:rsid w:val="0075136C"/>
    <w:rsid w:val="00751A4C"/>
    <w:rsid w:val="007533A9"/>
    <w:rsid w:val="00756D14"/>
    <w:rsid w:val="00757B9C"/>
    <w:rsid w:val="00757CB4"/>
    <w:rsid w:val="00764319"/>
    <w:rsid w:val="00766904"/>
    <w:rsid w:val="00767449"/>
    <w:rsid w:val="00770CF6"/>
    <w:rsid w:val="00772048"/>
    <w:rsid w:val="0077250E"/>
    <w:rsid w:val="00774B54"/>
    <w:rsid w:val="007754EA"/>
    <w:rsid w:val="00776747"/>
    <w:rsid w:val="00776C5E"/>
    <w:rsid w:val="0077702B"/>
    <w:rsid w:val="00777DA5"/>
    <w:rsid w:val="00782A38"/>
    <w:rsid w:val="00783CC3"/>
    <w:rsid w:val="00784EFA"/>
    <w:rsid w:val="007915AC"/>
    <w:rsid w:val="007938D5"/>
    <w:rsid w:val="00794A0B"/>
    <w:rsid w:val="007A121A"/>
    <w:rsid w:val="007A1227"/>
    <w:rsid w:val="007A12EF"/>
    <w:rsid w:val="007A1C39"/>
    <w:rsid w:val="007A2728"/>
    <w:rsid w:val="007B09F6"/>
    <w:rsid w:val="007B49DB"/>
    <w:rsid w:val="007B6872"/>
    <w:rsid w:val="007C0E69"/>
    <w:rsid w:val="007C103F"/>
    <w:rsid w:val="007C1AE5"/>
    <w:rsid w:val="007C1D21"/>
    <w:rsid w:val="007C3F44"/>
    <w:rsid w:val="007C4DAD"/>
    <w:rsid w:val="007C67EA"/>
    <w:rsid w:val="007D1ADF"/>
    <w:rsid w:val="007D312E"/>
    <w:rsid w:val="007D4CBE"/>
    <w:rsid w:val="007D6C50"/>
    <w:rsid w:val="007E0D64"/>
    <w:rsid w:val="007E0EA0"/>
    <w:rsid w:val="007E29D7"/>
    <w:rsid w:val="007E2E12"/>
    <w:rsid w:val="007E2E37"/>
    <w:rsid w:val="007E7C85"/>
    <w:rsid w:val="007E7E90"/>
    <w:rsid w:val="007F098A"/>
    <w:rsid w:val="007F565F"/>
    <w:rsid w:val="007F6B46"/>
    <w:rsid w:val="007F6EF1"/>
    <w:rsid w:val="00802E1E"/>
    <w:rsid w:val="00803728"/>
    <w:rsid w:val="00807185"/>
    <w:rsid w:val="00807421"/>
    <w:rsid w:val="008117B6"/>
    <w:rsid w:val="00811B57"/>
    <w:rsid w:val="00812A6C"/>
    <w:rsid w:val="00814C60"/>
    <w:rsid w:val="0081539F"/>
    <w:rsid w:val="00820188"/>
    <w:rsid w:val="008217BF"/>
    <w:rsid w:val="00821B0B"/>
    <w:rsid w:val="00822094"/>
    <w:rsid w:val="00824034"/>
    <w:rsid w:val="00824440"/>
    <w:rsid w:val="0082490E"/>
    <w:rsid w:val="00824A32"/>
    <w:rsid w:val="00831868"/>
    <w:rsid w:val="008349B1"/>
    <w:rsid w:val="00840236"/>
    <w:rsid w:val="00841825"/>
    <w:rsid w:val="00843552"/>
    <w:rsid w:val="008459EB"/>
    <w:rsid w:val="00846C81"/>
    <w:rsid w:val="00847198"/>
    <w:rsid w:val="0085065C"/>
    <w:rsid w:val="00852CFC"/>
    <w:rsid w:val="00857DE8"/>
    <w:rsid w:val="00864EC6"/>
    <w:rsid w:val="00867FA1"/>
    <w:rsid w:val="00870753"/>
    <w:rsid w:val="008728FC"/>
    <w:rsid w:val="0087500A"/>
    <w:rsid w:val="00881E93"/>
    <w:rsid w:val="00882D83"/>
    <w:rsid w:val="00883EF0"/>
    <w:rsid w:val="00884256"/>
    <w:rsid w:val="00886F14"/>
    <w:rsid w:val="00887D72"/>
    <w:rsid w:val="0089091F"/>
    <w:rsid w:val="00891473"/>
    <w:rsid w:val="008914CB"/>
    <w:rsid w:val="008933BC"/>
    <w:rsid w:val="00893529"/>
    <w:rsid w:val="00893807"/>
    <w:rsid w:val="008958FC"/>
    <w:rsid w:val="0089624B"/>
    <w:rsid w:val="00896791"/>
    <w:rsid w:val="0089697B"/>
    <w:rsid w:val="008A1523"/>
    <w:rsid w:val="008A5A7C"/>
    <w:rsid w:val="008A5B59"/>
    <w:rsid w:val="008A782C"/>
    <w:rsid w:val="008B0447"/>
    <w:rsid w:val="008B186B"/>
    <w:rsid w:val="008B5003"/>
    <w:rsid w:val="008B568A"/>
    <w:rsid w:val="008C1023"/>
    <w:rsid w:val="008C19B7"/>
    <w:rsid w:val="008C2505"/>
    <w:rsid w:val="008C2B61"/>
    <w:rsid w:val="008C2D90"/>
    <w:rsid w:val="008C2E0C"/>
    <w:rsid w:val="008C459D"/>
    <w:rsid w:val="008C4A1A"/>
    <w:rsid w:val="008C66D6"/>
    <w:rsid w:val="008D106C"/>
    <w:rsid w:val="008E1867"/>
    <w:rsid w:val="008E1F06"/>
    <w:rsid w:val="008E24C6"/>
    <w:rsid w:val="008E2D78"/>
    <w:rsid w:val="008E511E"/>
    <w:rsid w:val="008E5A4B"/>
    <w:rsid w:val="008E6B81"/>
    <w:rsid w:val="008F2475"/>
    <w:rsid w:val="008F351A"/>
    <w:rsid w:val="008F3A60"/>
    <w:rsid w:val="008F59F6"/>
    <w:rsid w:val="00900A4D"/>
    <w:rsid w:val="009012AC"/>
    <w:rsid w:val="009018F4"/>
    <w:rsid w:val="00905AAD"/>
    <w:rsid w:val="00906127"/>
    <w:rsid w:val="009064BC"/>
    <w:rsid w:val="009126BF"/>
    <w:rsid w:val="00912E93"/>
    <w:rsid w:val="0091401F"/>
    <w:rsid w:val="00914D6F"/>
    <w:rsid w:val="00916A92"/>
    <w:rsid w:val="0092123D"/>
    <w:rsid w:val="00922D0E"/>
    <w:rsid w:val="009235AE"/>
    <w:rsid w:val="00923A46"/>
    <w:rsid w:val="00926065"/>
    <w:rsid w:val="00926B86"/>
    <w:rsid w:val="00926F9F"/>
    <w:rsid w:val="00930DF9"/>
    <w:rsid w:val="00931E51"/>
    <w:rsid w:val="00931EAD"/>
    <w:rsid w:val="00932182"/>
    <w:rsid w:val="009344F8"/>
    <w:rsid w:val="00934EFF"/>
    <w:rsid w:val="00935310"/>
    <w:rsid w:val="00935DC4"/>
    <w:rsid w:val="00941DA7"/>
    <w:rsid w:val="00942E11"/>
    <w:rsid w:val="00944149"/>
    <w:rsid w:val="009466B4"/>
    <w:rsid w:val="009519FF"/>
    <w:rsid w:val="00951CE8"/>
    <w:rsid w:val="009529D2"/>
    <w:rsid w:val="00952D4D"/>
    <w:rsid w:val="00954606"/>
    <w:rsid w:val="00956D10"/>
    <w:rsid w:val="00957D78"/>
    <w:rsid w:val="0096029A"/>
    <w:rsid w:val="00960E2A"/>
    <w:rsid w:val="00961C1F"/>
    <w:rsid w:val="009669CF"/>
    <w:rsid w:val="009714A0"/>
    <w:rsid w:val="00971FFC"/>
    <w:rsid w:val="0097228A"/>
    <w:rsid w:val="00972424"/>
    <w:rsid w:val="00972FF1"/>
    <w:rsid w:val="0097314F"/>
    <w:rsid w:val="00973467"/>
    <w:rsid w:val="00973603"/>
    <w:rsid w:val="009739F7"/>
    <w:rsid w:val="00974B7E"/>
    <w:rsid w:val="00976679"/>
    <w:rsid w:val="00981BDC"/>
    <w:rsid w:val="00981F42"/>
    <w:rsid w:val="009827FD"/>
    <w:rsid w:val="00983876"/>
    <w:rsid w:val="009877FC"/>
    <w:rsid w:val="00987A9F"/>
    <w:rsid w:val="009904F9"/>
    <w:rsid w:val="00991217"/>
    <w:rsid w:val="00991537"/>
    <w:rsid w:val="00991843"/>
    <w:rsid w:val="00992256"/>
    <w:rsid w:val="00997378"/>
    <w:rsid w:val="00997834"/>
    <w:rsid w:val="009A036B"/>
    <w:rsid w:val="009A18D3"/>
    <w:rsid w:val="009A1B61"/>
    <w:rsid w:val="009A30F7"/>
    <w:rsid w:val="009B09A8"/>
    <w:rsid w:val="009B3A1C"/>
    <w:rsid w:val="009B494B"/>
    <w:rsid w:val="009B5046"/>
    <w:rsid w:val="009B74A5"/>
    <w:rsid w:val="009B7968"/>
    <w:rsid w:val="009B796F"/>
    <w:rsid w:val="009C0073"/>
    <w:rsid w:val="009C3547"/>
    <w:rsid w:val="009C4F27"/>
    <w:rsid w:val="009C5893"/>
    <w:rsid w:val="009C6139"/>
    <w:rsid w:val="009C6640"/>
    <w:rsid w:val="009C74B8"/>
    <w:rsid w:val="009C7626"/>
    <w:rsid w:val="009C7CB2"/>
    <w:rsid w:val="009C7F0A"/>
    <w:rsid w:val="009D0F41"/>
    <w:rsid w:val="009D28D8"/>
    <w:rsid w:val="009D3033"/>
    <w:rsid w:val="009D3147"/>
    <w:rsid w:val="009D4477"/>
    <w:rsid w:val="009D4D7B"/>
    <w:rsid w:val="009D5A52"/>
    <w:rsid w:val="009D7DF7"/>
    <w:rsid w:val="009E017B"/>
    <w:rsid w:val="009E308C"/>
    <w:rsid w:val="009E573D"/>
    <w:rsid w:val="009E63C0"/>
    <w:rsid w:val="009E6CA5"/>
    <w:rsid w:val="009E7BBC"/>
    <w:rsid w:val="009F0681"/>
    <w:rsid w:val="009F0AB4"/>
    <w:rsid w:val="009F2174"/>
    <w:rsid w:val="009F44B1"/>
    <w:rsid w:val="009F60F0"/>
    <w:rsid w:val="00A006A8"/>
    <w:rsid w:val="00A00EEC"/>
    <w:rsid w:val="00A01CC0"/>
    <w:rsid w:val="00A05D42"/>
    <w:rsid w:val="00A06166"/>
    <w:rsid w:val="00A067A5"/>
    <w:rsid w:val="00A079D6"/>
    <w:rsid w:val="00A07B50"/>
    <w:rsid w:val="00A114C5"/>
    <w:rsid w:val="00A1456E"/>
    <w:rsid w:val="00A14980"/>
    <w:rsid w:val="00A14DD1"/>
    <w:rsid w:val="00A15268"/>
    <w:rsid w:val="00A15D6F"/>
    <w:rsid w:val="00A16B82"/>
    <w:rsid w:val="00A16D11"/>
    <w:rsid w:val="00A20B38"/>
    <w:rsid w:val="00A22EF3"/>
    <w:rsid w:val="00A2425C"/>
    <w:rsid w:val="00A2708C"/>
    <w:rsid w:val="00A31023"/>
    <w:rsid w:val="00A33B9D"/>
    <w:rsid w:val="00A3524F"/>
    <w:rsid w:val="00A36432"/>
    <w:rsid w:val="00A402FB"/>
    <w:rsid w:val="00A41A80"/>
    <w:rsid w:val="00A456E1"/>
    <w:rsid w:val="00A46F45"/>
    <w:rsid w:val="00A50623"/>
    <w:rsid w:val="00A50C76"/>
    <w:rsid w:val="00A52C46"/>
    <w:rsid w:val="00A559A1"/>
    <w:rsid w:val="00A61896"/>
    <w:rsid w:val="00A6270D"/>
    <w:rsid w:val="00A63114"/>
    <w:rsid w:val="00A63603"/>
    <w:rsid w:val="00A64A3F"/>
    <w:rsid w:val="00A6548B"/>
    <w:rsid w:val="00A6639E"/>
    <w:rsid w:val="00A66B97"/>
    <w:rsid w:val="00A705E7"/>
    <w:rsid w:val="00A71E9E"/>
    <w:rsid w:val="00A71F9C"/>
    <w:rsid w:val="00A729C6"/>
    <w:rsid w:val="00A72C80"/>
    <w:rsid w:val="00A72E9C"/>
    <w:rsid w:val="00A75E7F"/>
    <w:rsid w:val="00A76C63"/>
    <w:rsid w:val="00A76F2F"/>
    <w:rsid w:val="00A76F51"/>
    <w:rsid w:val="00A81F6E"/>
    <w:rsid w:val="00A82011"/>
    <w:rsid w:val="00A84FCD"/>
    <w:rsid w:val="00A861D3"/>
    <w:rsid w:val="00A865A5"/>
    <w:rsid w:val="00A86F98"/>
    <w:rsid w:val="00A87870"/>
    <w:rsid w:val="00A9180E"/>
    <w:rsid w:val="00A91AA4"/>
    <w:rsid w:val="00A91DF6"/>
    <w:rsid w:val="00A9311A"/>
    <w:rsid w:val="00A94576"/>
    <w:rsid w:val="00A9558D"/>
    <w:rsid w:val="00A97A07"/>
    <w:rsid w:val="00AA0205"/>
    <w:rsid w:val="00AA0480"/>
    <w:rsid w:val="00AA0E3D"/>
    <w:rsid w:val="00AA1066"/>
    <w:rsid w:val="00AA1B2B"/>
    <w:rsid w:val="00AA20AC"/>
    <w:rsid w:val="00AA295B"/>
    <w:rsid w:val="00AA7438"/>
    <w:rsid w:val="00AB061F"/>
    <w:rsid w:val="00AB46F7"/>
    <w:rsid w:val="00AC17D1"/>
    <w:rsid w:val="00AC3208"/>
    <w:rsid w:val="00AC78C6"/>
    <w:rsid w:val="00AC7EDA"/>
    <w:rsid w:val="00AD0768"/>
    <w:rsid w:val="00AD0DDD"/>
    <w:rsid w:val="00AD1D2B"/>
    <w:rsid w:val="00AD2A20"/>
    <w:rsid w:val="00AD2D8C"/>
    <w:rsid w:val="00AD30CB"/>
    <w:rsid w:val="00AD5AA2"/>
    <w:rsid w:val="00AE1181"/>
    <w:rsid w:val="00AE257F"/>
    <w:rsid w:val="00AE28E1"/>
    <w:rsid w:val="00AE3220"/>
    <w:rsid w:val="00AE41D6"/>
    <w:rsid w:val="00AE4FB2"/>
    <w:rsid w:val="00AE50AB"/>
    <w:rsid w:val="00AE6D29"/>
    <w:rsid w:val="00AF4584"/>
    <w:rsid w:val="00AF621F"/>
    <w:rsid w:val="00B01ABE"/>
    <w:rsid w:val="00B04364"/>
    <w:rsid w:val="00B04767"/>
    <w:rsid w:val="00B04A9C"/>
    <w:rsid w:val="00B056E1"/>
    <w:rsid w:val="00B07871"/>
    <w:rsid w:val="00B11856"/>
    <w:rsid w:val="00B11BA2"/>
    <w:rsid w:val="00B147B2"/>
    <w:rsid w:val="00B15F36"/>
    <w:rsid w:val="00B16482"/>
    <w:rsid w:val="00B16A2B"/>
    <w:rsid w:val="00B17384"/>
    <w:rsid w:val="00B213B9"/>
    <w:rsid w:val="00B227A2"/>
    <w:rsid w:val="00B22F0E"/>
    <w:rsid w:val="00B23174"/>
    <w:rsid w:val="00B23674"/>
    <w:rsid w:val="00B2526E"/>
    <w:rsid w:val="00B27C53"/>
    <w:rsid w:val="00B27E29"/>
    <w:rsid w:val="00B30073"/>
    <w:rsid w:val="00B302B1"/>
    <w:rsid w:val="00B3157F"/>
    <w:rsid w:val="00B32AAA"/>
    <w:rsid w:val="00B37885"/>
    <w:rsid w:val="00B4258D"/>
    <w:rsid w:val="00B43A28"/>
    <w:rsid w:val="00B44B2D"/>
    <w:rsid w:val="00B44F3D"/>
    <w:rsid w:val="00B46F6A"/>
    <w:rsid w:val="00B51B6B"/>
    <w:rsid w:val="00B54E66"/>
    <w:rsid w:val="00B55D4E"/>
    <w:rsid w:val="00B56180"/>
    <w:rsid w:val="00B56417"/>
    <w:rsid w:val="00B60915"/>
    <w:rsid w:val="00B62779"/>
    <w:rsid w:val="00B63789"/>
    <w:rsid w:val="00B6704B"/>
    <w:rsid w:val="00B67AC8"/>
    <w:rsid w:val="00B67C9A"/>
    <w:rsid w:val="00B70F90"/>
    <w:rsid w:val="00B71811"/>
    <w:rsid w:val="00B71F31"/>
    <w:rsid w:val="00B75024"/>
    <w:rsid w:val="00B7655A"/>
    <w:rsid w:val="00B81579"/>
    <w:rsid w:val="00B8241D"/>
    <w:rsid w:val="00B83B00"/>
    <w:rsid w:val="00B8579A"/>
    <w:rsid w:val="00B85B47"/>
    <w:rsid w:val="00B861E7"/>
    <w:rsid w:val="00B865B9"/>
    <w:rsid w:val="00B86E10"/>
    <w:rsid w:val="00B87CD8"/>
    <w:rsid w:val="00B902EA"/>
    <w:rsid w:val="00B906AB"/>
    <w:rsid w:val="00B907EC"/>
    <w:rsid w:val="00B91009"/>
    <w:rsid w:val="00B9350C"/>
    <w:rsid w:val="00B96961"/>
    <w:rsid w:val="00BA0094"/>
    <w:rsid w:val="00BA04DC"/>
    <w:rsid w:val="00BA070F"/>
    <w:rsid w:val="00BA2C22"/>
    <w:rsid w:val="00BA30FB"/>
    <w:rsid w:val="00BA3C4B"/>
    <w:rsid w:val="00BA5453"/>
    <w:rsid w:val="00BA5654"/>
    <w:rsid w:val="00BB07D8"/>
    <w:rsid w:val="00BB1821"/>
    <w:rsid w:val="00BB1ADE"/>
    <w:rsid w:val="00BB2120"/>
    <w:rsid w:val="00BB27F9"/>
    <w:rsid w:val="00BB65C7"/>
    <w:rsid w:val="00BC008A"/>
    <w:rsid w:val="00BC016C"/>
    <w:rsid w:val="00BC035B"/>
    <w:rsid w:val="00BC4411"/>
    <w:rsid w:val="00BC73AF"/>
    <w:rsid w:val="00BC7B0E"/>
    <w:rsid w:val="00BD17D8"/>
    <w:rsid w:val="00BD17DE"/>
    <w:rsid w:val="00BD1826"/>
    <w:rsid w:val="00BD20E8"/>
    <w:rsid w:val="00BD431B"/>
    <w:rsid w:val="00BD5654"/>
    <w:rsid w:val="00BD5AFD"/>
    <w:rsid w:val="00BE0663"/>
    <w:rsid w:val="00BE07D0"/>
    <w:rsid w:val="00BE1511"/>
    <w:rsid w:val="00BE254A"/>
    <w:rsid w:val="00BE337A"/>
    <w:rsid w:val="00BE56D6"/>
    <w:rsid w:val="00BE7CE8"/>
    <w:rsid w:val="00BE7D7B"/>
    <w:rsid w:val="00BF20F9"/>
    <w:rsid w:val="00BF294A"/>
    <w:rsid w:val="00BF36EB"/>
    <w:rsid w:val="00BF39AA"/>
    <w:rsid w:val="00BF5A7E"/>
    <w:rsid w:val="00BF7A97"/>
    <w:rsid w:val="00C02CE9"/>
    <w:rsid w:val="00C0376F"/>
    <w:rsid w:val="00C04032"/>
    <w:rsid w:val="00C04155"/>
    <w:rsid w:val="00C07427"/>
    <w:rsid w:val="00C1232E"/>
    <w:rsid w:val="00C14A1A"/>
    <w:rsid w:val="00C1537A"/>
    <w:rsid w:val="00C15540"/>
    <w:rsid w:val="00C1787B"/>
    <w:rsid w:val="00C17BA5"/>
    <w:rsid w:val="00C20994"/>
    <w:rsid w:val="00C21E05"/>
    <w:rsid w:val="00C22CD5"/>
    <w:rsid w:val="00C2423C"/>
    <w:rsid w:val="00C25761"/>
    <w:rsid w:val="00C26874"/>
    <w:rsid w:val="00C27712"/>
    <w:rsid w:val="00C32BF2"/>
    <w:rsid w:val="00C3599C"/>
    <w:rsid w:val="00C35D7B"/>
    <w:rsid w:val="00C35FCD"/>
    <w:rsid w:val="00C36736"/>
    <w:rsid w:val="00C36CAA"/>
    <w:rsid w:val="00C427DA"/>
    <w:rsid w:val="00C43404"/>
    <w:rsid w:val="00C44A64"/>
    <w:rsid w:val="00C45365"/>
    <w:rsid w:val="00C474F0"/>
    <w:rsid w:val="00C514E6"/>
    <w:rsid w:val="00C55BF9"/>
    <w:rsid w:val="00C56748"/>
    <w:rsid w:val="00C60FDF"/>
    <w:rsid w:val="00C655C4"/>
    <w:rsid w:val="00C65BFB"/>
    <w:rsid w:val="00C66211"/>
    <w:rsid w:val="00C6642B"/>
    <w:rsid w:val="00C66C90"/>
    <w:rsid w:val="00C67F22"/>
    <w:rsid w:val="00C70DD3"/>
    <w:rsid w:val="00C71338"/>
    <w:rsid w:val="00C73282"/>
    <w:rsid w:val="00C7728C"/>
    <w:rsid w:val="00C84CEC"/>
    <w:rsid w:val="00C85AF9"/>
    <w:rsid w:val="00C86814"/>
    <w:rsid w:val="00C8691F"/>
    <w:rsid w:val="00C91B7B"/>
    <w:rsid w:val="00C94F8F"/>
    <w:rsid w:val="00CA07BF"/>
    <w:rsid w:val="00CA0C49"/>
    <w:rsid w:val="00CA100B"/>
    <w:rsid w:val="00CA21E8"/>
    <w:rsid w:val="00CA3616"/>
    <w:rsid w:val="00CA44C5"/>
    <w:rsid w:val="00CA501C"/>
    <w:rsid w:val="00CA6359"/>
    <w:rsid w:val="00CA63CE"/>
    <w:rsid w:val="00CA676A"/>
    <w:rsid w:val="00CA683D"/>
    <w:rsid w:val="00CB4062"/>
    <w:rsid w:val="00CB4826"/>
    <w:rsid w:val="00CB4B2F"/>
    <w:rsid w:val="00CB64A9"/>
    <w:rsid w:val="00CB6EEA"/>
    <w:rsid w:val="00CB7D54"/>
    <w:rsid w:val="00CC03EE"/>
    <w:rsid w:val="00CC0CCF"/>
    <w:rsid w:val="00CC4307"/>
    <w:rsid w:val="00CC65D4"/>
    <w:rsid w:val="00CD0131"/>
    <w:rsid w:val="00CD0638"/>
    <w:rsid w:val="00CD24E0"/>
    <w:rsid w:val="00CD29B2"/>
    <w:rsid w:val="00CD3151"/>
    <w:rsid w:val="00CD3BBB"/>
    <w:rsid w:val="00CD3BF7"/>
    <w:rsid w:val="00CD454F"/>
    <w:rsid w:val="00CD4E7B"/>
    <w:rsid w:val="00CD5453"/>
    <w:rsid w:val="00CD6436"/>
    <w:rsid w:val="00CD781A"/>
    <w:rsid w:val="00CD7E7D"/>
    <w:rsid w:val="00CE3518"/>
    <w:rsid w:val="00CE354F"/>
    <w:rsid w:val="00CE35ED"/>
    <w:rsid w:val="00CE3905"/>
    <w:rsid w:val="00CE3A6B"/>
    <w:rsid w:val="00CE3AD6"/>
    <w:rsid w:val="00CE6BDB"/>
    <w:rsid w:val="00CE7E53"/>
    <w:rsid w:val="00CF0D48"/>
    <w:rsid w:val="00CF106E"/>
    <w:rsid w:val="00CF135D"/>
    <w:rsid w:val="00CF1E52"/>
    <w:rsid w:val="00CF3603"/>
    <w:rsid w:val="00CF69BA"/>
    <w:rsid w:val="00CF71AF"/>
    <w:rsid w:val="00D07650"/>
    <w:rsid w:val="00D11C8F"/>
    <w:rsid w:val="00D11D61"/>
    <w:rsid w:val="00D122F3"/>
    <w:rsid w:val="00D12943"/>
    <w:rsid w:val="00D13176"/>
    <w:rsid w:val="00D1386B"/>
    <w:rsid w:val="00D14C1D"/>
    <w:rsid w:val="00D1616F"/>
    <w:rsid w:val="00D16434"/>
    <w:rsid w:val="00D175D4"/>
    <w:rsid w:val="00D2042D"/>
    <w:rsid w:val="00D205E9"/>
    <w:rsid w:val="00D23546"/>
    <w:rsid w:val="00D251BF"/>
    <w:rsid w:val="00D278A0"/>
    <w:rsid w:val="00D27F77"/>
    <w:rsid w:val="00D30D2E"/>
    <w:rsid w:val="00D3177A"/>
    <w:rsid w:val="00D33AF3"/>
    <w:rsid w:val="00D34541"/>
    <w:rsid w:val="00D348B1"/>
    <w:rsid w:val="00D35400"/>
    <w:rsid w:val="00D35BAB"/>
    <w:rsid w:val="00D36B07"/>
    <w:rsid w:val="00D37087"/>
    <w:rsid w:val="00D375B7"/>
    <w:rsid w:val="00D4112D"/>
    <w:rsid w:val="00D41B3E"/>
    <w:rsid w:val="00D432DF"/>
    <w:rsid w:val="00D443A0"/>
    <w:rsid w:val="00D4448F"/>
    <w:rsid w:val="00D44BD1"/>
    <w:rsid w:val="00D46148"/>
    <w:rsid w:val="00D46587"/>
    <w:rsid w:val="00D46758"/>
    <w:rsid w:val="00D47057"/>
    <w:rsid w:val="00D47206"/>
    <w:rsid w:val="00D50520"/>
    <w:rsid w:val="00D50BEE"/>
    <w:rsid w:val="00D52810"/>
    <w:rsid w:val="00D53C82"/>
    <w:rsid w:val="00D54B17"/>
    <w:rsid w:val="00D54BB8"/>
    <w:rsid w:val="00D55BD5"/>
    <w:rsid w:val="00D602E1"/>
    <w:rsid w:val="00D6048D"/>
    <w:rsid w:val="00D60807"/>
    <w:rsid w:val="00D611F8"/>
    <w:rsid w:val="00D62644"/>
    <w:rsid w:val="00D637EA"/>
    <w:rsid w:val="00D67C46"/>
    <w:rsid w:val="00D67F19"/>
    <w:rsid w:val="00D7070E"/>
    <w:rsid w:val="00D72E8F"/>
    <w:rsid w:val="00D73438"/>
    <w:rsid w:val="00D7349A"/>
    <w:rsid w:val="00D73659"/>
    <w:rsid w:val="00D76629"/>
    <w:rsid w:val="00D77589"/>
    <w:rsid w:val="00D859BB"/>
    <w:rsid w:val="00D86C7F"/>
    <w:rsid w:val="00D90854"/>
    <w:rsid w:val="00D914E6"/>
    <w:rsid w:val="00D91844"/>
    <w:rsid w:val="00D91A20"/>
    <w:rsid w:val="00D91F6D"/>
    <w:rsid w:val="00D92774"/>
    <w:rsid w:val="00DA3656"/>
    <w:rsid w:val="00DA3BA8"/>
    <w:rsid w:val="00DA4225"/>
    <w:rsid w:val="00DA57F4"/>
    <w:rsid w:val="00DB0CAC"/>
    <w:rsid w:val="00DB21FA"/>
    <w:rsid w:val="00DB358F"/>
    <w:rsid w:val="00DB4B03"/>
    <w:rsid w:val="00DB6695"/>
    <w:rsid w:val="00DB7099"/>
    <w:rsid w:val="00DB7872"/>
    <w:rsid w:val="00DC0F11"/>
    <w:rsid w:val="00DC2160"/>
    <w:rsid w:val="00DC2C3A"/>
    <w:rsid w:val="00DC3187"/>
    <w:rsid w:val="00DC3596"/>
    <w:rsid w:val="00DC4DAC"/>
    <w:rsid w:val="00DC4DEB"/>
    <w:rsid w:val="00DC51AD"/>
    <w:rsid w:val="00DC5CAC"/>
    <w:rsid w:val="00DC5FB3"/>
    <w:rsid w:val="00DC645E"/>
    <w:rsid w:val="00DC64A9"/>
    <w:rsid w:val="00DC70CC"/>
    <w:rsid w:val="00DD109E"/>
    <w:rsid w:val="00DD2E65"/>
    <w:rsid w:val="00DD4711"/>
    <w:rsid w:val="00DD5449"/>
    <w:rsid w:val="00DD5B2A"/>
    <w:rsid w:val="00DD5E12"/>
    <w:rsid w:val="00DD6625"/>
    <w:rsid w:val="00DD7664"/>
    <w:rsid w:val="00DE0F0D"/>
    <w:rsid w:val="00DE2FE7"/>
    <w:rsid w:val="00DE3B9C"/>
    <w:rsid w:val="00DE6AC6"/>
    <w:rsid w:val="00DE739B"/>
    <w:rsid w:val="00DF07F0"/>
    <w:rsid w:val="00DF1D08"/>
    <w:rsid w:val="00DF2408"/>
    <w:rsid w:val="00DF24FA"/>
    <w:rsid w:val="00DF4CCF"/>
    <w:rsid w:val="00DF50EE"/>
    <w:rsid w:val="00DF5668"/>
    <w:rsid w:val="00DF7341"/>
    <w:rsid w:val="00E00536"/>
    <w:rsid w:val="00E02F92"/>
    <w:rsid w:val="00E04B66"/>
    <w:rsid w:val="00E04EC7"/>
    <w:rsid w:val="00E11C3E"/>
    <w:rsid w:val="00E13B30"/>
    <w:rsid w:val="00E14FC5"/>
    <w:rsid w:val="00E169A2"/>
    <w:rsid w:val="00E17086"/>
    <w:rsid w:val="00E170B7"/>
    <w:rsid w:val="00E17C0A"/>
    <w:rsid w:val="00E20406"/>
    <w:rsid w:val="00E2121E"/>
    <w:rsid w:val="00E2223C"/>
    <w:rsid w:val="00E232FC"/>
    <w:rsid w:val="00E261A1"/>
    <w:rsid w:val="00E266FF"/>
    <w:rsid w:val="00E2702E"/>
    <w:rsid w:val="00E30A31"/>
    <w:rsid w:val="00E30ACD"/>
    <w:rsid w:val="00E314FA"/>
    <w:rsid w:val="00E31854"/>
    <w:rsid w:val="00E34468"/>
    <w:rsid w:val="00E34C6D"/>
    <w:rsid w:val="00E3507A"/>
    <w:rsid w:val="00E36C8F"/>
    <w:rsid w:val="00E36FB0"/>
    <w:rsid w:val="00E435DE"/>
    <w:rsid w:val="00E47786"/>
    <w:rsid w:val="00E478F4"/>
    <w:rsid w:val="00E53A55"/>
    <w:rsid w:val="00E54522"/>
    <w:rsid w:val="00E57820"/>
    <w:rsid w:val="00E57958"/>
    <w:rsid w:val="00E579FB"/>
    <w:rsid w:val="00E57A50"/>
    <w:rsid w:val="00E610FD"/>
    <w:rsid w:val="00E6268F"/>
    <w:rsid w:val="00E63405"/>
    <w:rsid w:val="00E6379D"/>
    <w:rsid w:val="00E669ED"/>
    <w:rsid w:val="00E70F8B"/>
    <w:rsid w:val="00E71EE5"/>
    <w:rsid w:val="00E726C1"/>
    <w:rsid w:val="00E773CE"/>
    <w:rsid w:val="00E77B4E"/>
    <w:rsid w:val="00E812C1"/>
    <w:rsid w:val="00E83E5D"/>
    <w:rsid w:val="00E8546C"/>
    <w:rsid w:val="00E879C3"/>
    <w:rsid w:val="00E911C0"/>
    <w:rsid w:val="00E9258C"/>
    <w:rsid w:val="00E93E27"/>
    <w:rsid w:val="00EA54D4"/>
    <w:rsid w:val="00EA5C52"/>
    <w:rsid w:val="00EA63CC"/>
    <w:rsid w:val="00EB0EFB"/>
    <w:rsid w:val="00EB1FCC"/>
    <w:rsid w:val="00EB2656"/>
    <w:rsid w:val="00EB3017"/>
    <w:rsid w:val="00EB3404"/>
    <w:rsid w:val="00EB3F19"/>
    <w:rsid w:val="00EB5323"/>
    <w:rsid w:val="00EC0DD7"/>
    <w:rsid w:val="00EC3464"/>
    <w:rsid w:val="00EC3D0E"/>
    <w:rsid w:val="00ED0FBC"/>
    <w:rsid w:val="00ED38C0"/>
    <w:rsid w:val="00ED4453"/>
    <w:rsid w:val="00ED66FD"/>
    <w:rsid w:val="00ED7E17"/>
    <w:rsid w:val="00EE0000"/>
    <w:rsid w:val="00EE1AC9"/>
    <w:rsid w:val="00EE45D5"/>
    <w:rsid w:val="00EE5522"/>
    <w:rsid w:val="00EE6A5D"/>
    <w:rsid w:val="00EE6F19"/>
    <w:rsid w:val="00EF535D"/>
    <w:rsid w:val="00EF5BBE"/>
    <w:rsid w:val="00EF7B4C"/>
    <w:rsid w:val="00EF7F75"/>
    <w:rsid w:val="00F00D46"/>
    <w:rsid w:val="00F031E7"/>
    <w:rsid w:val="00F064A6"/>
    <w:rsid w:val="00F13F53"/>
    <w:rsid w:val="00F14EA7"/>
    <w:rsid w:val="00F15BE8"/>
    <w:rsid w:val="00F21719"/>
    <w:rsid w:val="00F226ED"/>
    <w:rsid w:val="00F22D07"/>
    <w:rsid w:val="00F24B79"/>
    <w:rsid w:val="00F311CA"/>
    <w:rsid w:val="00F31CF9"/>
    <w:rsid w:val="00F34ED0"/>
    <w:rsid w:val="00F35CBF"/>
    <w:rsid w:val="00F35F9A"/>
    <w:rsid w:val="00F3743D"/>
    <w:rsid w:val="00F376C1"/>
    <w:rsid w:val="00F40540"/>
    <w:rsid w:val="00F414E3"/>
    <w:rsid w:val="00F41623"/>
    <w:rsid w:val="00F42983"/>
    <w:rsid w:val="00F42A0E"/>
    <w:rsid w:val="00F4416C"/>
    <w:rsid w:val="00F457E0"/>
    <w:rsid w:val="00F463CD"/>
    <w:rsid w:val="00F464C2"/>
    <w:rsid w:val="00F465AC"/>
    <w:rsid w:val="00F500F6"/>
    <w:rsid w:val="00F54ADD"/>
    <w:rsid w:val="00F56E87"/>
    <w:rsid w:val="00F574BC"/>
    <w:rsid w:val="00F619BF"/>
    <w:rsid w:val="00F61CBD"/>
    <w:rsid w:val="00F61F59"/>
    <w:rsid w:val="00F62259"/>
    <w:rsid w:val="00F627FC"/>
    <w:rsid w:val="00F62936"/>
    <w:rsid w:val="00F63F39"/>
    <w:rsid w:val="00F640A3"/>
    <w:rsid w:val="00F641D4"/>
    <w:rsid w:val="00F64840"/>
    <w:rsid w:val="00F654AA"/>
    <w:rsid w:val="00F65535"/>
    <w:rsid w:val="00F6583B"/>
    <w:rsid w:val="00F65E68"/>
    <w:rsid w:val="00F67F53"/>
    <w:rsid w:val="00F708D7"/>
    <w:rsid w:val="00F72B28"/>
    <w:rsid w:val="00F72B54"/>
    <w:rsid w:val="00F72BE4"/>
    <w:rsid w:val="00F748EF"/>
    <w:rsid w:val="00F74C14"/>
    <w:rsid w:val="00F759E6"/>
    <w:rsid w:val="00F75A19"/>
    <w:rsid w:val="00F75AAB"/>
    <w:rsid w:val="00F80305"/>
    <w:rsid w:val="00F80DFA"/>
    <w:rsid w:val="00F818EE"/>
    <w:rsid w:val="00F8246C"/>
    <w:rsid w:val="00F8269C"/>
    <w:rsid w:val="00F82C7E"/>
    <w:rsid w:val="00F84C51"/>
    <w:rsid w:val="00F84CC8"/>
    <w:rsid w:val="00F8685D"/>
    <w:rsid w:val="00F8693B"/>
    <w:rsid w:val="00F8728D"/>
    <w:rsid w:val="00F872BB"/>
    <w:rsid w:val="00F87CB3"/>
    <w:rsid w:val="00F9124F"/>
    <w:rsid w:val="00F922B2"/>
    <w:rsid w:val="00F92F1F"/>
    <w:rsid w:val="00F94A66"/>
    <w:rsid w:val="00F94FC6"/>
    <w:rsid w:val="00F9527C"/>
    <w:rsid w:val="00F95B8A"/>
    <w:rsid w:val="00FA06E8"/>
    <w:rsid w:val="00FA20D2"/>
    <w:rsid w:val="00FA2705"/>
    <w:rsid w:val="00FA2B47"/>
    <w:rsid w:val="00FA41A8"/>
    <w:rsid w:val="00FA43EC"/>
    <w:rsid w:val="00FA49E4"/>
    <w:rsid w:val="00FA4E2D"/>
    <w:rsid w:val="00FA4E68"/>
    <w:rsid w:val="00FA5593"/>
    <w:rsid w:val="00FA5BA9"/>
    <w:rsid w:val="00FA7F5F"/>
    <w:rsid w:val="00FB0371"/>
    <w:rsid w:val="00FB0B0F"/>
    <w:rsid w:val="00FB0CA0"/>
    <w:rsid w:val="00FB3034"/>
    <w:rsid w:val="00FB331C"/>
    <w:rsid w:val="00FB70F5"/>
    <w:rsid w:val="00FC2005"/>
    <w:rsid w:val="00FC403E"/>
    <w:rsid w:val="00FC49EF"/>
    <w:rsid w:val="00FC66C2"/>
    <w:rsid w:val="00FC67EF"/>
    <w:rsid w:val="00FD2C35"/>
    <w:rsid w:val="00FD3510"/>
    <w:rsid w:val="00FD3AF5"/>
    <w:rsid w:val="00FD3ECF"/>
    <w:rsid w:val="00FD5138"/>
    <w:rsid w:val="00FE02FE"/>
    <w:rsid w:val="00FE72A3"/>
    <w:rsid w:val="00FE7505"/>
    <w:rsid w:val="00FE7744"/>
    <w:rsid w:val="00FF0CAE"/>
    <w:rsid w:val="00FF15D8"/>
    <w:rsid w:val="00FF288E"/>
    <w:rsid w:val="00FF4544"/>
    <w:rsid w:val="00FF593D"/>
    <w:rsid w:val="00FF632E"/>
    <w:rsid w:val="00FF6F97"/>
    <w:rsid w:val="00FF7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9869A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C36CAA"/>
    <w:pPr>
      <w:spacing w:before="120" w:after="120"/>
      <w:jc w:val="both"/>
    </w:pPr>
    <w:rPr>
      <w:rFonts w:ascii="Ehrhardt MT" w:hAnsi="Ehrhardt MT"/>
      <w:sz w:val="20"/>
    </w:rPr>
  </w:style>
  <w:style w:type="character" w:customStyle="1" w:styleId="FootnoteTextChar">
    <w:name w:val="Footnote Text Char"/>
    <w:basedOn w:val="DefaultParagraphFont"/>
    <w:link w:val="FootnoteText"/>
    <w:uiPriority w:val="99"/>
    <w:rsid w:val="00C36CAA"/>
    <w:rPr>
      <w:rFonts w:ascii="Ehrhardt MT" w:hAnsi="Ehrhardt MT"/>
      <w:sz w:val="20"/>
    </w:rPr>
  </w:style>
  <w:style w:type="character" w:styleId="FootnoteReference">
    <w:name w:val="footnote reference"/>
    <w:basedOn w:val="DefaultParagraphFont"/>
    <w:uiPriority w:val="99"/>
    <w:unhideWhenUsed/>
    <w:rsid w:val="00C36CAA"/>
    <w:rPr>
      <w:vertAlign w:val="superscript"/>
    </w:rPr>
  </w:style>
  <w:style w:type="paragraph" w:styleId="Footer">
    <w:name w:val="footer"/>
    <w:basedOn w:val="Normal"/>
    <w:link w:val="FooterChar"/>
    <w:uiPriority w:val="99"/>
    <w:unhideWhenUsed/>
    <w:rsid w:val="00C36CAA"/>
    <w:pPr>
      <w:tabs>
        <w:tab w:val="center" w:pos="4320"/>
        <w:tab w:val="right" w:pos="8640"/>
      </w:tabs>
    </w:pPr>
  </w:style>
  <w:style w:type="character" w:customStyle="1" w:styleId="FooterChar">
    <w:name w:val="Footer Char"/>
    <w:basedOn w:val="DefaultParagraphFont"/>
    <w:link w:val="Footer"/>
    <w:uiPriority w:val="99"/>
    <w:rsid w:val="00C36CAA"/>
  </w:style>
  <w:style w:type="character" w:styleId="PageNumber">
    <w:name w:val="page number"/>
    <w:uiPriority w:val="99"/>
    <w:unhideWhenUsed/>
    <w:rsid w:val="00C36CAA"/>
    <w:rPr>
      <w:rFonts w:ascii="Ehrhardt MT" w:hAnsi="Ehrhardt MT"/>
      <w:sz w:val="20"/>
    </w:rPr>
  </w:style>
  <w:style w:type="paragraph" w:styleId="BalloonText">
    <w:name w:val="Balloon Text"/>
    <w:basedOn w:val="Normal"/>
    <w:link w:val="BalloonTextChar"/>
    <w:uiPriority w:val="99"/>
    <w:semiHidden/>
    <w:unhideWhenUsed/>
    <w:rsid w:val="00C36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CAA"/>
    <w:rPr>
      <w:rFonts w:ascii="Lucida Grande" w:hAnsi="Lucida Grande" w:cs="Lucida Grande"/>
      <w:sz w:val="18"/>
      <w:szCs w:val="18"/>
    </w:rPr>
  </w:style>
  <w:style w:type="paragraph" w:styleId="ListParagraph">
    <w:name w:val="List Paragraph"/>
    <w:basedOn w:val="Normal"/>
    <w:uiPriority w:val="34"/>
    <w:qFormat/>
    <w:rsid w:val="00C36CAA"/>
    <w:pPr>
      <w:ind w:left="720"/>
      <w:contextualSpacing/>
    </w:pPr>
  </w:style>
  <w:style w:type="paragraph" w:styleId="Header">
    <w:name w:val="header"/>
    <w:basedOn w:val="Normal"/>
    <w:link w:val="HeaderChar"/>
    <w:uiPriority w:val="99"/>
    <w:unhideWhenUsed/>
    <w:rsid w:val="00C36CAA"/>
    <w:pPr>
      <w:tabs>
        <w:tab w:val="center" w:pos="4320"/>
        <w:tab w:val="right" w:pos="8640"/>
      </w:tabs>
    </w:pPr>
  </w:style>
  <w:style w:type="character" w:customStyle="1" w:styleId="HeaderChar">
    <w:name w:val="Header Char"/>
    <w:basedOn w:val="DefaultParagraphFont"/>
    <w:link w:val="Header"/>
    <w:uiPriority w:val="99"/>
    <w:rsid w:val="00C36CAA"/>
  </w:style>
  <w:style w:type="paragraph" w:styleId="EndnoteText">
    <w:name w:val="endnote text"/>
    <w:basedOn w:val="Normal"/>
    <w:link w:val="EndnoteTextChar"/>
    <w:uiPriority w:val="99"/>
    <w:unhideWhenUsed/>
    <w:rsid w:val="00C36CAA"/>
    <w:pPr>
      <w:spacing w:before="120" w:after="120"/>
      <w:jc w:val="both"/>
    </w:pPr>
    <w:rPr>
      <w:rFonts w:ascii="Ehrhardt MT" w:hAnsi="Ehrhardt MT"/>
      <w:sz w:val="20"/>
    </w:rPr>
  </w:style>
  <w:style w:type="character" w:customStyle="1" w:styleId="EndnoteTextChar">
    <w:name w:val="Endnote Text Char"/>
    <w:basedOn w:val="DefaultParagraphFont"/>
    <w:link w:val="EndnoteText"/>
    <w:uiPriority w:val="99"/>
    <w:rsid w:val="00C36CAA"/>
    <w:rPr>
      <w:rFonts w:ascii="Ehrhardt MT" w:hAnsi="Ehrhardt MT"/>
      <w:sz w:val="20"/>
    </w:rPr>
  </w:style>
  <w:style w:type="character" w:styleId="EndnoteReference">
    <w:name w:val="endnote reference"/>
    <w:basedOn w:val="DefaultParagraphFont"/>
    <w:uiPriority w:val="99"/>
    <w:unhideWhenUsed/>
    <w:rsid w:val="00C36CAA"/>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qFormat/>
    <w:rsid w:val="00C36CAA"/>
    <w:pPr>
      <w:spacing w:before="120" w:after="120"/>
      <w:jc w:val="both"/>
    </w:pPr>
    <w:rPr>
      <w:rFonts w:ascii="Ehrhardt MT" w:hAnsi="Ehrhardt MT"/>
      <w:sz w:val="20"/>
    </w:rPr>
  </w:style>
  <w:style w:type="character" w:customStyle="1" w:styleId="FootnoteTextChar">
    <w:name w:val="Footnote Text Char"/>
    <w:basedOn w:val="DefaultParagraphFont"/>
    <w:link w:val="FootnoteText"/>
    <w:uiPriority w:val="99"/>
    <w:rsid w:val="00C36CAA"/>
    <w:rPr>
      <w:rFonts w:ascii="Ehrhardt MT" w:hAnsi="Ehrhardt MT"/>
      <w:sz w:val="20"/>
    </w:rPr>
  </w:style>
  <w:style w:type="character" w:styleId="FootnoteReference">
    <w:name w:val="footnote reference"/>
    <w:basedOn w:val="DefaultParagraphFont"/>
    <w:uiPriority w:val="99"/>
    <w:unhideWhenUsed/>
    <w:rsid w:val="00C36CAA"/>
    <w:rPr>
      <w:vertAlign w:val="superscript"/>
    </w:rPr>
  </w:style>
  <w:style w:type="paragraph" w:styleId="Footer">
    <w:name w:val="footer"/>
    <w:basedOn w:val="Normal"/>
    <w:link w:val="FooterChar"/>
    <w:uiPriority w:val="99"/>
    <w:unhideWhenUsed/>
    <w:rsid w:val="00C36CAA"/>
    <w:pPr>
      <w:tabs>
        <w:tab w:val="center" w:pos="4320"/>
        <w:tab w:val="right" w:pos="8640"/>
      </w:tabs>
    </w:pPr>
  </w:style>
  <w:style w:type="character" w:customStyle="1" w:styleId="FooterChar">
    <w:name w:val="Footer Char"/>
    <w:basedOn w:val="DefaultParagraphFont"/>
    <w:link w:val="Footer"/>
    <w:uiPriority w:val="99"/>
    <w:rsid w:val="00C36CAA"/>
  </w:style>
  <w:style w:type="character" w:styleId="PageNumber">
    <w:name w:val="page number"/>
    <w:uiPriority w:val="99"/>
    <w:unhideWhenUsed/>
    <w:rsid w:val="00C36CAA"/>
    <w:rPr>
      <w:rFonts w:ascii="Ehrhardt MT" w:hAnsi="Ehrhardt MT"/>
      <w:sz w:val="20"/>
    </w:rPr>
  </w:style>
  <w:style w:type="paragraph" w:styleId="BalloonText">
    <w:name w:val="Balloon Text"/>
    <w:basedOn w:val="Normal"/>
    <w:link w:val="BalloonTextChar"/>
    <w:uiPriority w:val="99"/>
    <w:semiHidden/>
    <w:unhideWhenUsed/>
    <w:rsid w:val="00C36CA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36CAA"/>
    <w:rPr>
      <w:rFonts w:ascii="Lucida Grande" w:hAnsi="Lucida Grande" w:cs="Lucida Grande"/>
      <w:sz w:val="18"/>
      <w:szCs w:val="18"/>
    </w:rPr>
  </w:style>
  <w:style w:type="paragraph" w:styleId="ListParagraph">
    <w:name w:val="List Paragraph"/>
    <w:basedOn w:val="Normal"/>
    <w:uiPriority w:val="34"/>
    <w:qFormat/>
    <w:rsid w:val="00C36CAA"/>
    <w:pPr>
      <w:ind w:left="720"/>
      <w:contextualSpacing/>
    </w:pPr>
  </w:style>
  <w:style w:type="paragraph" w:styleId="Header">
    <w:name w:val="header"/>
    <w:basedOn w:val="Normal"/>
    <w:link w:val="HeaderChar"/>
    <w:uiPriority w:val="99"/>
    <w:unhideWhenUsed/>
    <w:rsid w:val="00C36CAA"/>
    <w:pPr>
      <w:tabs>
        <w:tab w:val="center" w:pos="4320"/>
        <w:tab w:val="right" w:pos="8640"/>
      </w:tabs>
    </w:pPr>
  </w:style>
  <w:style w:type="character" w:customStyle="1" w:styleId="HeaderChar">
    <w:name w:val="Header Char"/>
    <w:basedOn w:val="DefaultParagraphFont"/>
    <w:link w:val="Header"/>
    <w:uiPriority w:val="99"/>
    <w:rsid w:val="00C36CAA"/>
  </w:style>
  <w:style w:type="paragraph" w:styleId="EndnoteText">
    <w:name w:val="endnote text"/>
    <w:basedOn w:val="Normal"/>
    <w:link w:val="EndnoteTextChar"/>
    <w:uiPriority w:val="99"/>
    <w:unhideWhenUsed/>
    <w:rsid w:val="00C36CAA"/>
    <w:pPr>
      <w:spacing w:before="120" w:after="120"/>
      <w:jc w:val="both"/>
    </w:pPr>
    <w:rPr>
      <w:rFonts w:ascii="Ehrhardt MT" w:hAnsi="Ehrhardt MT"/>
      <w:sz w:val="20"/>
    </w:rPr>
  </w:style>
  <w:style w:type="character" w:customStyle="1" w:styleId="EndnoteTextChar">
    <w:name w:val="Endnote Text Char"/>
    <w:basedOn w:val="DefaultParagraphFont"/>
    <w:link w:val="EndnoteText"/>
    <w:uiPriority w:val="99"/>
    <w:rsid w:val="00C36CAA"/>
    <w:rPr>
      <w:rFonts w:ascii="Ehrhardt MT" w:hAnsi="Ehrhardt MT"/>
      <w:sz w:val="20"/>
    </w:rPr>
  </w:style>
  <w:style w:type="character" w:styleId="EndnoteReference">
    <w:name w:val="endnote reference"/>
    <w:basedOn w:val="DefaultParagraphFont"/>
    <w:uiPriority w:val="99"/>
    <w:unhideWhenUsed/>
    <w:rsid w:val="00C36C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002755">
      <w:bodyDiv w:val="1"/>
      <w:marLeft w:val="0"/>
      <w:marRight w:val="0"/>
      <w:marTop w:val="0"/>
      <w:marBottom w:val="0"/>
      <w:divBdr>
        <w:top w:val="none" w:sz="0" w:space="0" w:color="auto"/>
        <w:left w:val="none" w:sz="0" w:space="0" w:color="auto"/>
        <w:bottom w:val="none" w:sz="0" w:space="0" w:color="auto"/>
        <w:right w:val="none" w:sz="0" w:space="0" w:color="auto"/>
      </w:divBdr>
    </w:div>
    <w:div w:id="364522872">
      <w:bodyDiv w:val="1"/>
      <w:marLeft w:val="0"/>
      <w:marRight w:val="0"/>
      <w:marTop w:val="0"/>
      <w:marBottom w:val="0"/>
      <w:divBdr>
        <w:top w:val="none" w:sz="0" w:space="0" w:color="auto"/>
        <w:left w:val="none" w:sz="0" w:space="0" w:color="auto"/>
        <w:bottom w:val="none" w:sz="0" w:space="0" w:color="auto"/>
        <w:right w:val="none" w:sz="0" w:space="0" w:color="auto"/>
      </w:divBdr>
      <w:divsChild>
        <w:div w:id="1590888379">
          <w:marLeft w:val="547"/>
          <w:marRight w:val="0"/>
          <w:marTop w:val="144"/>
          <w:marBottom w:val="0"/>
          <w:divBdr>
            <w:top w:val="none" w:sz="0" w:space="0" w:color="auto"/>
            <w:left w:val="none" w:sz="0" w:space="0" w:color="auto"/>
            <w:bottom w:val="none" w:sz="0" w:space="0" w:color="auto"/>
            <w:right w:val="none" w:sz="0" w:space="0" w:color="auto"/>
          </w:divBdr>
        </w:div>
      </w:divsChild>
    </w:div>
    <w:div w:id="1227187788">
      <w:bodyDiv w:val="1"/>
      <w:marLeft w:val="0"/>
      <w:marRight w:val="0"/>
      <w:marTop w:val="0"/>
      <w:marBottom w:val="0"/>
      <w:divBdr>
        <w:top w:val="none" w:sz="0" w:space="0" w:color="auto"/>
        <w:left w:val="none" w:sz="0" w:space="0" w:color="auto"/>
        <w:bottom w:val="none" w:sz="0" w:space="0" w:color="auto"/>
        <w:right w:val="none" w:sz="0" w:space="0" w:color="auto"/>
      </w:divBdr>
      <w:divsChild>
        <w:div w:id="1745571367">
          <w:marLeft w:val="547"/>
          <w:marRight w:val="0"/>
          <w:marTop w:val="144"/>
          <w:marBottom w:val="0"/>
          <w:divBdr>
            <w:top w:val="none" w:sz="0" w:space="0" w:color="auto"/>
            <w:left w:val="none" w:sz="0" w:space="0" w:color="auto"/>
            <w:bottom w:val="none" w:sz="0" w:space="0" w:color="auto"/>
            <w:right w:val="none" w:sz="0" w:space="0" w:color="auto"/>
          </w:divBdr>
        </w:div>
      </w:divsChild>
    </w:div>
    <w:div w:id="1847087137">
      <w:bodyDiv w:val="1"/>
      <w:marLeft w:val="0"/>
      <w:marRight w:val="0"/>
      <w:marTop w:val="0"/>
      <w:marBottom w:val="0"/>
      <w:divBdr>
        <w:top w:val="none" w:sz="0" w:space="0" w:color="auto"/>
        <w:left w:val="none" w:sz="0" w:space="0" w:color="auto"/>
        <w:bottom w:val="none" w:sz="0" w:space="0" w:color="auto"/>
        <w:right w:val="none" w:sz="0" w:space="0" w:color="auto"/>
      </w:divBdr>
      <w:divsChild>
        <w:div w:id="1836262823">
          <w:marLeft w:val="547"/>
          <w:marRight w:val="0"/>
          <w:marTop w:val="144"/>
          <w:marBottom w:val="0"/>
          <w:divBdr>
            <w:top w:val="none" w:sz="0" w:space="0" w:color="auto"/>
            <w:left w:val="none" w:sz="0" w:space="0" w:color="auto"/>
            <w:bottom w:val="none" w:sz="0" w:space="0" w:color="auto"/>
            <w:right w:val="none" w:sz="0" w:space="0" w:color="auto"/>
          </w:divBdr>
        </w:div>
        <w:div w:id="177431558">
          <w:marLeft w:val="547"/>
          <w:marRight w:val="0"/>
          <w:marTop w:val="144"/>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3010</TotalTime>
  <Pages>24</Pages>
  <Words>5567</Words>
  <Characters>31737</Characters>
  <Application>Microsoft Macintosh Word</Application>
  <DocSecurity>0</DocSecurity>
  <Lines>264</Lines>
  <Paragraphs>74</Paragraphs>
  <ScaleCrop>false</ScaleCrop>
  <Company/>
  <LinksUpToDate>false</LinksUpToDate>
  <CharactersWithSpaces>37230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Zerilli</dc:creator>
  <cp:keywords/>
  <dc:description/>
  <cp:lastModifiedBy>John Zerilli</cp:lastModifiedBy>
  <cp:revision>1464</cp:revision>
  <cp:lastPrinted>2016-09-26T13:34:00Z</cp:lastPrinted>
  <dcterms:created xsi:type="dcterms:W3CDTF">2016-08-20T03:32:00Z</dcterms:created>
  <dcterms:modified xsi:type="dcterms:W3CDTF">2016-11-11T14:34:00Z</dcterms:modified>
</cp:coreProperties>
</file>