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3A" w:rsidRDefault="005C0C3A" w:rsidP="00F4587D">
      <w:pPr>
        <w:widowControl w:val="0"/>
        <w:autoSpaceDE w:val="0"/>
        <w:autoSpaceDN w:val="0"/>
        <w:adjustRightInd w:val="0"/>
        <w:rPr>
          <w:rFonts w:asciiTheme="majorHAnsi" w:hAnsiTheme="majorHAnsi" w:cs="SegoeUI"/>
          <w:b/>
          <w:color w:val="191919"/>
          <w:szCs w:val="30"/>
          <w:lang w:val="en-US"/>
        </w:rPr>
      </w:pPr>
      <w:r w:rsidRPr="005C0C3A">
        <w:rPr>
          <w:rFonts w:asciiTheme="majorHAnsi" w:hAnsiTheme="majorHAnsi" w:cs="SegoeUI"/>
          <w:b/>
          <w:color w:val="191919"/>
          <w:szCs w:val="30"/>
          <w:lang w:val="en-US"/>
        </w:rPr>
        <w:t xml:space="preserve">Models and Meaning Change: A Brief Introduction to the Work of Mary </w:t>
      </w:r>
      <w:proofErr w:type="spellStart"/>
      <w:r w:rsidRPr="005C0C3A">
        <w:rPr>
          <w:rFonts w:asciiTheme="majorHAnsi" w:hAnsiTheme="majorHAnsi" w:cs="SegoeUI"/>
          <w:b/>
          <w:color w:val="191919"/>
          <w:szCs w:val="30"/>
          <w:lang w:val="en-US"/>
        </w:rPr>
        <w:t>Hesse</w:t>
      </w:r>
      <w:proofErr w:type="spellEnd"/>
    </w:p>
    <w:p w:rsidR="00F4587D" w:rsidRPr="005C0C3A" w:rsidRDefault="005C0C3A" w:rsidP="00F4587D">
      <w:pPr>
        <w:widowControl w:val="0"/>
        <w:autoSpaceDE w:val="0"/>
        <w:autoSpaceDN w:val="0"/>
        <w:adjustRightInd w:val="0"/>
        <w:rPr>
          <w:rFonts w:asciiTheme="majorHAnsi" w:hAnsiTheme="majorHAnsi" w:cs="SegoeUI"/>
          <w:b/>
          <w:color w:val="191919"/>
          <w:sz w:val="20"/>
          <w:szCs w:val="30"/>
          <w:lang w:val="en-US"/>
        </w:rPr>
      </w:pPr>
      <w:r w:rsidRPr="005C0C3A">
        <w:rPr>
          <w:rFonts w:asciiTheme="majorHAnsi" w:hAnsiTheme="majorHAnsi" w:cs="SegoeUI"/>
          <w:b/>
          <w:color w:val="191919"/>
          <w:sz w:val="20"/>
          <w:szCs w:val="30"/>
          <w:lang w:val="en-US"/>
        </w:rPr>
        <w:t>(</w:t>
      </w:r>
      <w:proofErr w:type="gramStart"/>
      <w:r w:rsidRPr="005C0C3A">
        <w:rPr>
          <w:rFonts w:asciiTheme="majorHAnsi" w:hAnsiTheme="majorHAnsi" w:cs="SegoeUI"/>
          <w:b/>
          <w:color w:val="191919"/>
          <w:sz w:val="20"/>
          <w:szCs w:val="30"/>
          <w:lang w:val="en-US"/>
        </w:rPr>
        <w:t>pub</w:t>
      </w:r>
      <w:proofErr w:type="gramEnd"/>
      <w:r w:rsidRPr="005C0C3A">
        <w:rPr>
          <w:rFonts w:asciiTheme="majorHAnsi" w:hAnsiTheme="majorHAnsi" w:cs="SegoeUI"/>
          <w:b/>
          <w:color w:val="191919"/>
          <w:sz w:val="20"/>
          <w:szCs w:val="30"/>
          <w:lang w:val="en-US"/>
        </w:rPr>
        <w:t xml:space="preserve">. in </w:t>
      </w:r>
      <w:r w:rsidRPr="005C0C3A">
        <w:rPr>
          <w:rFonts w:asciiTheme="majorHAnsi" w:hAnsiTheme="majorHAnsi" w:cs="SegoeUI"/>
          <w:b/>
          <w:i/>
          <w:color w:val="191919"/>
          <w:sz w:val="20"/>
          <w:szCs w:val="30"/>
          <w:lang w:val="en-US"/>
        </w:rPr>
        <w:t>The British Journal for the Philosophy of Science</w:t>
      </w:r>
      <w:r w:rsidRPr="005C0C3A">
        <w:rPr>
          <w:rFonts w:asciiTheme="majorHAnsi" w:hAnsiTheme="majorHAnsi" w:cs="SegoeUI"/>
          <w:b/>
          <w:color w:val="191919"/>
          <w:sz w:val="20"/>
          <w:szCs w:val="30"/>
          <w:lang w:val="en-US"/>
        </w:rPr>
        <w:t xml:space="preserve">, Special Virtual Issue on the Work of Mary </w:t>
      </w:r>
      <w:proofErr w:type="spellStart"/>
      <w:r w:rsidRPr="005C0C3A">
        <w:rPr>
          <w:rFonts w:asciiTheme="majorHAnsi" w:hAnsiTheme="majorHAnsi" w:cs="SegoeUI"/>
          <w:b/>
          <w:color w:val="191919"/>
          <w:sz w:val="20"/>
          <w:szCs w:val="30"/>
          <w:lang w:val="en-US"/>
        </w:rPr>
        <w:t>Hesse</w:t>
      </w:r>
      <w:proofErr w:type="spellEnd"/>
      <w:r w:rsidRPr="005C0C3A">
        <w:rPr>
          <w:rFonts w:asciiTheme="majorHAnsi" w:hAnsiTheme="majorHAnsi" w:cs="SegoeUI"/>
          <w:b/>
          <w:color w:val="191919"/>
          <w:sz w:val="20"/>
          <w:szCs w:val="30"/>
          <w:lang w:val="en-US"/>
        </w:rPr>
        <w:t>: https://academic.oup.com/bjps/pages/Mary_Hesse)</w:t>
      </w:r>
    </w:p>
    <w:p w:rsidR="00A9170B" w:rsidRPr="005C0C3A" w:rsidRDefault="00A9170B" w:rsidP="00F4587D">
      <w:pPr>
        <w:widowControl w:val="0"/>
        <w:autoSpaceDE w:val="0"/>
        <w:autoSpaceDN w:val="0"/>
        <w:adjustRightInd w:val="0"/>
        <w:rPr>
          <w:rFonts w:asciiTheme="majorHAnsi" w:hAnsiTheme="majorHAnsi" w:cs="SegoeUI"/>
          <w:b/>
          <w:color w:val="191919"/>
          <w:szCs w:val="30"/>
          <w:lang w:val="en-US"/>
        </w:rPr>
      </w:pPr>
    </w:p>
    <w:p w:rsidR="005C0C3A" w:rsidRDefault="005C0C3A" w:rsidP="00F4587D">
      <w:pPr>
        <w:widowControl w:val="0"/>
        <w:autoSpaceDE w:val="0"/>
        <w:autoSpaceDN w:val="0"/>
        <w:adjustRightInd w:val="0"/>
        <w:rPr>
          <w:rFonts w:asciiTheme="majorHAnsi" w:hAnsiTheme="majorHAnsi" w:cs="SegoeUI"/>
          <w:b/>
          <w:color w:val="191919"/>
          <w:szCs w:val="30"/>
          <w:lang w:val="en-US"/>
        </w:rPr>
      </w:pPr>
      <w:r>
        <w:rPr>
          <w:rFonts w:asciiTheme="majorHAnsi" w:hAnsiTheme="majorHAnsi" w:cs="SegoeUI"/>
          <w:b/>
          <w:color w:val="191919"/>
          <w:szCs w:val="30"/>
          <w:lang w:val="en-US"/>
        </w:rPr>
        <w:t>Steven French</w:t>
      </w:r>
    </w:p>
    <w:p w:rsidR="005C0C3A" w:rsidRDefault="005C0C3A" w:rsidP="00F4587D">
      <w:pPr>
        <w:widowControl w:val="0"/>
        <w:autoSpaceDE w:val="0"/>
        <w:autoSpaceDN w:val="0"/>
        <w:adjustRightInd w:val="0"/>
        <w:rPr>
          <w:rFonts w:asciiTheme="majorHAnsi" w:hAnsiTheme="majorHAnsi" w:cs="SegoeUI"/>
          <w:b/>
          <w:color w:val="191919"/>
          <w:szCs w:val="30"/>
          <w:lang w:val="en-US"/>
        </w:rPr>
      </w:pPr>
      <w:r>
        <w:rPr>
          <w:rFonts w:asciiTheme="majorHAnsi" w:hAnsiTheme="majorHAnsi" w:cs="SegoeUI"/>
          <w:b/>
          <w:color w:val="191919"/>
          <w:szCs w:val="30"/>
          <w:lang w:val="en-US"/>
        </w:rPr>
        <w:t xml:space="preserve">School of PRHS </w:t>
      </w:r>
    </w:p>
    <w:p w:rsidR="00C815FE" w:rsidRPr="005C0C3A" w:rsidRDefault="005C0C3A" w:rsidP="00F4587D">
      <w:pPr>
        <w:widowControl w:val="0"/>
        <w:autoSpaceDE w:val="0"/>
        <w:autoSpaceDN w:val="0"/>
        <w:adjustRightInd w:val="0"/>
        <w:rPr>
          <w:rFonts w:asciiTheme="majorHAnsi" w:hAnsiTheme="majorHAnsi" w:cs="SegoeUI"/>
          <w:b/>
          <w:color w:val="191919"/>
          <w:szCs w:val="30"/>
          <w:lang w:val="en-US"/>
        </w:rPr>
      </w:pPr>
      <w:r>
        <w:rPr>
          <w:rFonts w:asciiTheme="majorHAnsi" w:hAnsiTheme="majorHAnsi" w:cs="SegoeUI"/>
          <w:b/>
          <w:color w:val="191919"/>
          <w:szCs w:val="30"/>
          <w:lang w:val="en-US"/>
        </w:rPr>
        <w:t>University of Leeds</w:t>
      </w:r>
    </w:p>
    <w:p w:rsidR="00A9170B" w:rsidRPr="008A33B2" w:rsidRDefault="00A9170B" w:rsidP="00F4587D">
      <w:pPr>
        <w:widowControl w:val="0"/>
        <w:autoSpaceDE w:val="0"/>
        <w:autoSpaceDN w:val="0"/>
        <w:adjustRightInd w:val="0"/>
        <w:rPr>
          <w:rFonts w:cs="SegoeUI"/>
          <w:b/>
          <w:color w:val="191919"/>
          <w:szCs w:val="30"/>
          <w:lang w:val="en-US"/>
        </w:rPr>
      </w:pPr>
    </w:p>
    <w:p w:rsidR="009D21BB" w:rsidRPr="00C815FE" w:rsidRDefault="00A9170B" w:rsidP="00F4587D">
      <w:pPr>
        <w:widowControl w:val="0"/>
        <w:autoSpaceDE w:val="0"/>
        <w:autoSpaceDN w:val="0"/>
        <w:adjustRightInd w:val="0"/>
        <w:rPr>
          <w:rFonts w:cs="SegoeUI"/>
          <w:color w:val="191919"/>
          <w:szCs w:val="30"/>
          <w:lang w:val="en-US"/>
        </w:rPr>
      </w:pPr>
      <w:r w:rsidRPr="008A33B2">
        <w:rPr>
          <w:rFonts w:cs="SegoeUI"/>
          <w:color w:val="191919"/>
          <w:szCs w:val="30"/>
          <w:lang w:val="en-US"/>
        </w:rPr>
        <w:t xml:space="preserve">Mary </w:t>
      </w:r>
      <w:proofErr w:type="spellStart"/>
      <w:r w:rsidRPr="008A33B2">
        <w:rPr>
          <w:rFonts w:cs="SegoeUI"/>
          <w:color w:val="191919"/>
          <w:szCs w:val="30"/>
          <w:lang w:val="en-US"/>
        </w:rPr>
        <w:t>Hesse</w:t>
      </w:r>
      <w:proofErr w:type="spellEnd"/>
      <w:r w:rsidRPr="008A33B2">
        <w:rPr>
          <w:rFonts w:cs="SegoeUI"/>
          <w:color w:val="191919"/>
          <w:szCs w:val="30"/>
          <w:lang w:val="en-US"/>
        </w:rPr>
        <w:t xml:space="preserve"> was one of the most significant figures in 20</w:t>
      </w:r>
      <w:r w:rsidRPr="008A33B2">
        <w:rPr>
          <w:rFonts w:cs="SegoeUI"/>
          <w:color w:val="191919"/>
          <w:szCs w:val="30"/>
          <w:vertAlign w:val="superscript"/>
          <w:lang w:val="en-US"/>
        </w:rPr>
        <w:t>th</w:t>
      </w:r>
      <w:r w:rsidRPr="008A33B2">
        <w:rPr>
          <w:rFonts w:cs="SegoeUI"/>
          <w:color w:val="191919"/>
          <w:szCs w:val="30"/>
          <w:lang w:val="en-US"/>
        </w:rPr>
        <w:t xml:space="preserve"> Century history and philosophy of science, not only because of her </w:t>
      </w:r>
      <w:r w:rsidR="00C815FE">
        <w:rPr>
          <w:rFonts w:cs="SegoeUI"/>
          <w:color w:val="191919"/>
          <w:szCs w:val="30"/>
          <w:lang w:val="en-US"/>
        </w:rPr>
        <w:t>academic research</w:t>
      </w:r>
      <w:r w:rsidRPr="008A33B2">
        <w:rPr>
          <w:rFonts w:cs="SegoeUI"/>
          <w:color w:val="191919"/>
          <w:szCs w:val="30"/>
          <w:lang w:val="en-US"/>
        </w:rPr>
        <w:t>, but also for the role she played in further developing and enhancing the field at the institutional level</w:t>
      </w:r>
      <w:r w:rsidR="005732A6" w:rsidRPr="008A33B2">
        <w:rPr>
          <w:rFonts w:cs="SegoeUI"/>
          <w:color w:val="191919"/>
          <w:szCs w:val="30"/>
          <w:lang w:val="en-US"/>
        </w:rPr>
        <w:t xml:space="preserve"> (for a useful biography see ‘Website in Honor of Mary </w:t>
      </w:r>
      <w:proofErr w:type="spellStart"/>
      <w:r w:rsidR="005732A6" w:rsidRPr="008A33B2">
        <w:rPr>
          <w:rFonts w:cs="SegoeUI"/>
          <w:color w:val="191919"/>
          <w:szCs w:val="30"/>
          <w:lang w:val="en-US"/>
        </w:rPr>
        <w:t>Hesse</w:t>
      </w:r>
      <w:proofErr w:type="spellEnd"/>
      <w:r w:rsidR="005732A6" w:rsidRPr="008A33B2">
        <w:rPr>
          <w:rFonts w:cs="SegoeUI"/>
          <w:color w:val="191919"/>
          <w:szCs w:val="30"/>
          <w:lang w:val="en-US"/>
        </w:rPr>
        <w:t>’: http://www.collodel.org/hesse/#)</w:t>
      </w:r>
      <w:r w:rsidRPr="008A33B2">
        <w:rPr>
          <w:rFonts w:cs="SegoeUI"/>
          <w:color w:val="191919"/>
          <w:szCs w:val="30"/>
          <w:lang w:val="en-US"/>
        </w:rPr>
        <w:t xml:space="preserve">. She was instrumental in the formation of the Division of History and Philosophy of Science at </w:t>
      </w:r>
      <w:r w:rsidR="00062CA0" w:rsidRPr="008A33B2">
        <w:rPr>
          <w:rFonts w:cs="SegoeUI"/>
          <w:color w:val="191919"/>
          <w:szCs w:val="30"/>
          <w:lang w:val="en-US"/>
        </w:rPr>
        <w:t xml:space="preserve">the University of </w:t>
      </w:r>
      <w:r w:rsidRPr="008A33B2">
        <w:rPr>
          <w:rFonts w:cs="SegoeUI"/>
          <w:color w:val="191919"/>
          <w:szCs w:val="30"/>
          <w:lang w:val="en-US"/>
        </w:rPr>
        <w:t xml:space="preserve">Leeds, where </w:t>
      </w:r>
      <w:r w:rsidR="00062CA0" w:rsidRPr="008A33B2">
        <w:rPr>
          <w:rFonts w:cs="SegoeUI"/>
          <w:color w:val="191919"/>
          <w:szCs w:val="30"/>
          <w:lang w:val="en-US"/>
        </w:rPr>
        <w:t xml:space="preserve">she was a lecturer in mathematics, before she moved to University College, London and </w:t>
      </w:r>
      <w:r w:rsidR="00081EC9" w:rsidRPr="008A33B2">
        <w:rPr>
          <w:rFonts w:cs="SegoeUI"/>
          <w:color w:val="191919"/>
          <w:szCs w:val="30"/>
          <w:lang w:val="en-US"/>
        </w:rPr>
        <w:t>from there to</w:t>
      </w:r>
      <w:r w:rsidR="00062CA0" w:rsidRPr="008A33B2">
        <w:rPr>
          <w:rFonts w:cs="SegoeUI"/>
          <w:color w:val="191919"/>
          <w:szCs w:val="30"/>
          <w:lang w:val="en-US"/>
        </w:rPr>
        <w:t xml:space="preserve"> the Dept. of History and Philosophy of Science at Cambridge where she was eventually appointed to a Professorship. She was not only Vice-President of the </w:t>
      </w:r>
      <w:r w:rsidR="00062CA0" w:rsidRPr="008A33B2">
        <w:rPr>
          <w:rFonts w:cs="SegoeUI"/>
          <w:i/>
          <w:color w:val="191919"/>
          <w:szCs w:val="30"/>
          <w:lang w:val="en-US"/>
        </w:rPr>
        <w:t>British Society for the History of Science</w:t>
      </w:r>
      <w:r w:rsidR="00062CA0" w:rsidRPr="008A33B2">
        <w:rPr>
          <w:rFonts w:cs="SegoeUI"/>
          <w:color w:val="191919"/>
          <w:szCs w:val="30"/>
          <w:lang w:val="en-US"/>
        </w:rPr>
        <w:t xml:space="preserve"> and President of the </w:t>
      </w:r>
      <w:r w:rsidR="00062CA0" w:rsidRPr="008A33B2">
        <w:rPr>
          <w:rFonts w:cs="SegoeUI"/>
          <w:i/>
          <w:color w:val="191919"/>
          <w:szCs w:val="30"/>
          <w:lang w:val="en-US"/>
        </w:rPr>
        <w:t>Philosophy of Science Association</w:t>
      </w:r>
      <w:r w:rsidR="00062CA0" w:rsidRPr="008A33B2">
        <w:rPr>
          <w:rFonts w:cs="SegoeUI"/>
          <w:color w:val="191919"/>
          <w:szCs w:val="30"/>
          <w:lang w:val="en-US"/>
        </w:rPr>
        <w:t xml:space="preserve">, as well as being elected to the </w:t>
      </w:r>
      <w:r w:rsidR="00062CA0" w:rsidRPr="008A33B2">
        <w:rPr>
          <w:rFonts w:cs="SegoeUI"/>
          <w:i/>
          <w:color w:val="191919"/>
          <w:szCs w:val="30"/>
          <w:lang w:val="en-US"/>
        </w:rPr>
        <w:t>British Academy</w:t>
      </w:r>
      <w:r w:rsidR="00062CA0" w:rsidRPr="008A33B2">
        <w:rPr>
          <w:rFonts w:cs="SegoeUI"/>
          <w:color w:val="191919"/>
          <w:szCs w:val="30"/>
          <w:lang w:val="en-US"/>
        </w:rPr>
        <w:t xml:space="preserve">, but more importantly </w:t>
      </w:r>
      <w:proofErr w:type="gramStart"/>
      <w:r w:rsidR="00062CA0" w:rsidRPr="008A33B2">
        <w:rPr>
          <w:rFonts w:cs="SegoeUI"/>
          <w:color w:val="191919"/>
          <w:szCs w:val="30"/>
          <w:lang w:val="en-US"/>
        </w:rPr>
        <w:t>–  as</w:t>
      </w:r>
      <w:proofErr w:type="gramEnd"/>
      <w:r w:rsidR="00062CA0" w:rsidRPr="008A33B2">
        <w:rPr>
          <w:rFonts w:cs="SegoeUI"/>
          <w:color w:val="191919"/>
          <w:szCs w:val="30"/>
          <w:lang w:val="en-US"/>
        </w:rPr>
        <w:t xml:space="preserve"> far as we are concerned at least! – </w:t>
      </w:r>
      <w:proofErr w:type="gramStart"/>
      <w:r w:rsidR="00062CA0" w:rsidRPr="008A33B2">
        <w:rPr>
          <w:rFonts w:cs="SegoeUI"/>
          <w:color w:val="191919"/>
          <w:szCs w:val="30"/>
          <w:lang w:val="en-US"/>
        </w:rPr>
        <w:t>was</w:t>
      </w:r>
      <w:proofErr w:type="gramEnd"/>
      <w:r w:rsidR="00062CA0" w:rsidRPr="008A33B2">
        <w:rPr>
          <w:rFonts w:cs="SegoeUI"/>
          <w:color w:val="191919"/>
          <w:szCs w:val="30"/>
          <w:lang w:val="en-US"/>
        </w:rPr>
        <w:t xml:space="preserve"> Editor of the </w:t>
      </w:r>
      <w:r w:rsidR="00062CA0" w:rsidRPr="008A33B2">
        <w:rPr>
          <w:rFonts w:cs="SegoeUI"/>
          <w:i/>
          <w:color w:val="191919"/>
          <w:szCs w:val="30"/>
          <w:lang w:val="en-US"/>
        </w:rPr>
        <w:t xml:space="preserve">British Journal for the Philosophy of Science </w:t>
      </w:r>
      <w:r w:rsidR="00062CA0" w:rsidRPr="008A33B2">
        <w:rPr>
          <w:rFonts w:cs="SegoeUI"/>
          <w:color w:val="191919"/>
          <w:szCs w:val="30"/>
          <w:lang w:val="en-US"/>
        </w:rPr>
        <w:t xml:space="preserve">during a time of considerable change for the field as a whole. </w:t>
      </w:r>
    </w:p>
    <w:p w:rsidR="006B63FF" w:rsidRPr="00AA10EB" w:rsidRDefault="009D21BB" w:rsidP="004B2FA7">
      <w:pPr>
        <w:pStyle w:val="NormalWeb"/>
        <w:spacing w:before="2" w:after="2"/>
        <w:rPr>
          <w:rFonts w:asciiTheme="minorHAnsi" w:hAnsiTheme="minorHAnsi"/>
          <w:sz w:val="24"/>
        </w:rPr>
      </w:pPr>
      <w:r w:rsidRPr="008A33B2">
        <w:rPr>
          <w:rFonts w:asciiTheme="minorHAnsi" w:hAnsiTheme="minorHAnsi" w:cs="OpenSans"/>
          <w:sz w:val="24"/>
          <w:szCs w:val="26"/>
        </w:rPr>
        <w:tab/>
        <w:t xml:space="preserve">Here we have chosen a selection of her papers, together with </w:t>
      </w:r>
      <w:r w:rsidR="00081EC9" w:rsidRPr="008A33B2">
        <w:rPr>
          <w:rFonts w:asciiTheme="minorHAnsi" w:hAnsiTheme="minorHAnsi" w:cs="OpenSans"/>
          <w:sz w:val="24"/>
          <w:szCs w:val="26"/>
        </w:rPr>
        <w:t xml:space="preserve">some </w:t>
      </w:r>
      <w:r w:rsidRPr="008A33B2">
        <w:rPr>
          <w:rFonts w:asciiTheme="minorHAnsi" w:hAnsiTheme="minorHAnsi" w:cs="OpenSans"/>
          <w:sz w:val="24"/>
          <w:szCs w:val="26"/>
        </w:rPr>
        <w:t xml:space="preserve">notable responses, from the pages of the </w:t>
      </w:r>
      <w:r w:rsidR="00C815FE" w:rsidRPr="00C815FE">
        <w:rPr>
          <w:rFonts w:asciiTheme="minorHAnsi" w:hAnsiTheme="minorHAnsi" w:cs="OpenSans"/>
          <w:i/>
          <w:sz w:val="24"/>
          <w:szCs w:val="26"/>
        </w:rPr>
        <w:t>British Journal for Philosophy of Science</w:t>
      </w:r>
      <w:r w:rsidR="006B63FF">
        <w:rPr>
          <w:rFonts w:asciiTheme="minorHAnsi" w:hAnsiTheme="minorHAnsi" w:cs="OpenSans"/>
          <w:sz w:val="24"/>
          <w:szCs w:val="26"/>
        </w:rPr>
        <w:t xml:space="preserve">. We begin with her first ever paper in the philosophy of science, </w:t>
      </w:r>
      <w:r w:rsidR="006B63FF" w:rsidRPr="008A33B2">
        <w:rPr>
          <w:rFonts w:asciiTheme="minorHAnsi" w:hAnsiTheme="minorHAnsi" w:cs="SegoeUI"/>
          <w:color w:val="191919"/>
          <w:sz w:val="24"/>
          <w:szCs w:val="30"/>
        </w:rPr>
        <w:t xml:space="preserve">published </w:t>
      </w:r>
      <w:r w:rsidR="006B63FF">
        <w:rPr>
          <w:rFonts w:asciiTheme="minorHAnsi" w:hAnsiTheme="minorHAnsi" w:cs="SegoeUI"/>
          <w:color w:val="191919"/>
          <w:sz w:val="24"/>
          <w:szCs w:val="30"/>
        </w:rPr>
        <w:t>in the second issue of the journal</w:t>
      </w:r>
      <w:r w:rsidR="006B63FF" w:rsidRPr="008A33B2">
        <w:rPr>
          <w:rFonts w:asciiTheme="minorHAnsi" w:hAnsiTheme="minorHAnsi" w:cs="SegoeUI"/>
          <w:color w:val="191919"/>
          <w:sz w:val="24"/>
          <w:szCs w:val="30"/>
        </w:rPr>
        <w:t xml:space="preserve"> while she was still in the mathematics department at Leeds</w:t>
      </w:r>
      <w:r w:rsidR="006B63FF">
        <w:rPr>
          <w:rFonts w:asciiTheme="minorHAnsi" w:hAnsiTheme="minorHAnsi" w:cs="SegoeUI"/>
          <w:color w:val="191919"/>
          <w:sz w:val="24"/>
          <w:szCs w:val="30"/>
        </w:rPr>
        <w:t>. She begins with a critique of Bridgman’s account of the meaning of physical concepts in terms of operational definitions, using the example of Dirac’s formulation of quan</w:t>
      </w:r>
      <w:r w:rsidR="00AA10EB">
        <w:rPr>
          <w:rFonts w:asciiTheme="minorHAnsi" w:hAnsiTheme="minorHAnsi" w:cs="SegoeUI"/>
          <w:color w:val="191919"/>
          <w:sz w:val="24"/>
          <w:szCs w:val="30"/>
        </w:rPr>
        <w:t>tum mechanics to argue that such an</w:t>
      </w:r>
      <w:r w:rsidR="006B63FF">
        <w:rPr>
          <w:rFonts w:asciiTheme="minorHAnsi" w:hAnsiTheme="minorHAnsi" w:cs="SegoeUI"/>
          <w:color w:val="191919"/>
          <w:sz w:val="24"/>
          <w:szCs w:val="30"/>
        </w:rPr>
        <w:t xml:space="preserve"> account cannot capture the nature and role of such concepts in modern physics. </w:t>
      </w:r>
      <w:r w:rsidR="00AA10EB">
        <w:rPr>
          <w:rFonts w:asciiTheme="minorHAnsi" w:hAnsiTheme="minorHAnsi" w:cs="SegoeUI"/>
          <w:color w:val="191919"/>
          <w:sz w:val="24"/>
          <w:szCs w:val="30"/>
        </w:rPr>
        <w:t xml:space="preserve">In particular she insists that despite the significance given to observables in quantum mechanics, these </w:t>
      </w:r>
      <w:r w:rsidR="00AA10EB" w:rsidRPr="00AA10EB">
        <w:rPr>
          <w:rFonts w:asciiTheme="minorHAnsi" w:hAnsiTheme="minorHAnsi" w:cs="SegoeUI"/>
          <w:color w:val="191919"/>
          <w:sz w:val="24"/>
          <w:szCs w:val="30"/>
        </w:rPr>
        <w:t>cannot be straightforwardly related to the kinds of measurements that are typically carried out in practice. Instead, she suggests, the meaning of concepts in quantum physics is grounded in the analogy with the relevant elements of classical physics. Thus, ‘</w:t>
      </w:r>
      <w:r w:rsidR="00AA10EB" w:rsidRPr="00AA10EB">
        <w:rPr>
          <w:rFonts w:asciiTheme="minorHAnsi" w:hAnsiTheme="minorHAnsi"/>
          <w:sz w:val="24"/>
        </w:rPr>
        <w:t xml:space="preserve">Dirac's discussions about measurement and </w:t>
      </w:r>
      <w:proofErr w:type="spellStart"/>
      <w:r w:rsidR="00AA10EB" w:rsidRPr="00AA10EB">
        <w:rPr>
          <w:rFonts w:asciiTheme="minorHAnsi" w:hAnsiTheme="minorHAnsi"/>
          <w:sz w:val="24"/>
        </w:rPr>
        <w:t>o</w:t>
      </w:r>
      <w:r w:rsidR="00AA10EB">
        <w:rPr>
          <w:rFonts w:asciiTheme="minorHAnsi" w:hAnsiTheme="minorHAnsi"/>
          <w:sz w:val="24"/>
        </w:rPr>
        <w:t>bservability</w:t>
      </w:r>
      <w:proofErr w:type="spellEnd"/>
      <w:r w:rsidR="00AA10EB">
        <w:rPr>
          <w:rFonts w:asciiTheme="minorHAnsi" w:hAnsiTheme="minorHAnsi"/>
          <w:sz w:val="24"/>
        </w:rPr>
        <w:t xml:space="preserve"> become</w:t>
      </w:r>
      <w:r w:rsidR="00AA10EB" w:rsidRPr="00AA10EB">
        <w:rPr>
          <w:rFonts w:asciiTheme="minorHAnsi" w:hAnsiTheme="minorHAnsi"/>
          <w:sz w:val="24"/>
        </w:rPr>
        <w:t xml:space="preserve"> </w:t>
      </w:r>
      <w:r w:rsidR="00AA10EB" w:rsidRPr="00AA10EB">
        <w:rPr>
          <w:rFonts w:asciiTheme="minorHAnsi" w:hAnsiTheme="minorHAnsi"/>
          <w:sz w:val="24"/>
          <w:szCs w:val="16"/>
        </w:rPr>
        <w:t>meaningful if</w:t>
      </w:r>
      <w:r w:rsidR="00AA10EB">
        <w:rPr>
          <w:rFonts w:asciiTheme="minorHAnsi" w:hAnsiTheme="minorHAnsi"/>
          <w:sz w:val="24"/>
          <w:szCs w:val="16"/>
        </w:rPr>
        <w:t xml:space="preserve"> we </w:t>
      </w:r>
      <w:proofErr w:type="spellStart"/>
      <w:r w:rsidR="00AA10EB">
        <w:rPr>
          <w:rFonts w:asciiTheme="minorHAnsi" w:hAnsiTheme="minorHAnsi"/>
          <w:sz w:val="24"/>
          <w:szCs w:val="16"/>
        </w:rPr>
        <w:t>realise</w:t>
      </w:r>
      <w:proofErr w:type="spellEnd"/>
      <w:r w:rsidR="00AA10EB">
        <w:rPr>
          <w:rFonts w:asciiTheme="minorHAnsi" w:hAnsiTheme="minorHAnsi"/>
          <w:sz w:val="24"/>
          <w:szCs w:val="16"/>
        </w:rPr>
        <w:t xml:space="preserve"> that he has in his mind, not practically possible </w:t>
      </w:r>
      <w:r w:rsidR="00AA10EB" w:rsidRPr="00AA10EB">
        <w:rPr>
          <w:rFonts w:asciiTheme="minorHAnsi" w:hAnsiTheme="minorHAnsi"/>
          <w:sz w:val="24"/>
          <w:szCs w:val="18"/>
        </w:rPr>
        <w:t xml:space="preserve">experimental measurements, but a highly </w:t>
      </w:r>
      <w:r w:rsidR="00AA10EB">
        <w:rPr>
          <w:rFonts w:asciiTheme="minorHAnsi" w:hAnsiTheme="minorHAnsi"/>
          <w:sz w:val="24"/>
          <w:szCs w:val="18"/>
        </w:rPr>
        <w:t>idealized system of particles</w:t>
      </w:r>
      <w:r w:rsidR="00AA10EB" w:rsidRPr="00AA10EB">
        <w:rPr>
          <w:rFonts w:asciiTheme="minorHAnsi" w:hAnsiTheme="minorHAnsi"/>
          <w:sz w:val="24"/>
          <w:szCs w:val="18"/>
        </w:rPr>
        <w:t xml:space="preserve"> like those considered in </w:t>
      </w:r>
      <w:r w:rsidR="00AA10EB">
        <w:rPr>
          <w:rFonts w:asciiTheme="minorHAnsi" w:hAnsiTheme="minorHAnsi"/>
          <w:sz w:val="24"/>
          <w:szCs w:val="18"/>
        </w:rPr>
        <w:t>classical dynamics</w:t>
      </w:r>
      <w:r w:rsidR="00AA10EB" w:rsidRPr="00AA10EB">
        <w:rPr>
          <w:rFonts w:asciiTheme="minorHAnsi" w:hAnsiTheme="minorHAnsi" w:cs="SegoeUI"/>
          <w:color w:val="191919"/>
          <w:sz w:val="24"/>
          <w:szCs w:val="30"/>
        </w:rPr>
        <w:t>’ (p. 291)</w:t>
      </w:r>
      <w:r w:rsidR="00AA10EB">
        <w:rPr>
          <w:rFonts w:asciiTheme="minorHAnsi" w:hAnsiTheme="minorHAnsi" w:cs="SegoeUI"/>
          <w:color w:val="191919"/>
          <w:sz w:val="24"/>
          <w:szCs w:val="30"/>
        </w:rPr>
        <w:t xml:space="preserve"> – with the crucial difference of course that we cannot assume the particles to possess definite positions ands measurements when not observed. Of course, one might suggest that the role of such analogies is limited to the heuristic development of the theory and they will eventually be eliminated. However, </w:t>
      </w:r>
      <w:proofErr w:type="spellStart"/>
      <w:r w:rsidR="00AA10EB">
        <w:rPr>
          <w:rFonts w:asciiTheme="minorHAnsi" w:hAnsiTheme="minorHAnsi" w:cs="SegoeUI"/>
          <w:color w:val="191919"/>
          <w:sz w:val="24"/>
          <w:szCs w:val="30"/>
        </w:rPr>
        <w:t>Hesse</w:t>
      </w:r>
      <w:proofErr w:type="spellEnd"/>
      <w:r w:rsidR="00AA10EB">
        <w:rPr>
          <w:rFonts w:asciiTheme="minorHAnsi" w:hAnsiTheme="minorHAnsi" w:cs="SegoeUI"/>
          <w:color w:val="191919"/>
          <w:sz w:val="24"/>
          <w:szCs w:val="30"/>
        </w:rPr>
        <w:t xml:space="preserve"> suggests, not only would the resulting theory be unwieldy, it would also be unable to accommodate new observations</w:t>
      </w:r>
      <w:r w:rsidR="00AA10EB" w:rsidRPr="00AA10EB">
        <w:rPr>
          <w:rFonts w:asciiTheme="minorHAnsi" w:hAnsiTheme="minorHAnsi" w:cs="SegoeUI"/>
          <w:color w:val="191919"/>
          <w:sz w:val="24"/>
          <w:szCs w:val="30"/>
        </w:rPr>
        <w:t>, ‘</w:t>
      </w:r>
      <w:r w:rsidR="00AA10EB">
        <w:rPr>
          <w:rFonts w:asciiTheme="minorHAnsi" w:hAnsiTheme="minorHAnsi"/>
          <w:sz w:val="24"/>
          <w:szCs w:val="18"/>
        </w:rPr>
        <w:t xml:space="preserve">… </w:t>
      </w:r>
      <w:r w:rsidR="00AA10EB" w:rsidRPr="00AA10EB">
        <w:rPr>
          <w:rFonts w:asciiTheme="minorHAnsi" w:hAnsiTheme="minorHAnsi"/>
          <w:sz w:val="24"/>
          <w:szCs w:val="18"/>
        </w:rPr>
        <w:t>because one of the main functions</w:t>
      </w:r>
      <w:r w:rsidR="00AA10EB">
        <w:rPr>
          <w:rFonts w:asciiTheme="minorHAnsi" w:hAnsiTheme="minorHAnsi"/>
          <w:sz w:val="24"/>
          <w:szCs w:val="18"/>
        </w:rPr>
        <w:t xml:space="preserve"> of an analogy or model</w:t>
      </w:r>
      <w:r w:rsidR="00AA10EB" w:rsidRPr="00AA10EB">
        <w:rPr>
          <w:rFonts w:asciiTheme="minorHAnsi" w:hAnsiTheme="minorHAnsi"/>
          <w:sz w:val="24"/>
          <w:szCs w:val="18"/>
        </w:rPr>
        <w:br/>
        <w:t>is to suggest extensions of the theory by conside</w:t>
      </w:r>
      <w:r w:rsidR="00800E49">
        <w:rPr>
          <w:rFonts w:asciiTheme="minorHAnsi" w:hAnsiTheme="minorHAnsi"/>
          <w:sz w:val="24"/>
          <w:szCs w:val="18"/>
        </w:rPr>
        <w:t>ring extensions of the</w:t>
      </w:r>
      <w:r w:rsidR="00AA10EB" w:rsidRPr="00AA10EB">
        <w:rPr>
          <w:rFonts w:asciiTheme="minorHAnsi" w:hAnsiTheme="minorHAnsi"/>
          <w:sz w:val="24"/>
          <w:szCs w:val="18"/>
        </w:rPr>
        <w:t xml:space="preserve"> analogy, since more is known about the analogy</w:t>
      </w:r>
      <w:r w:rsidR="00800E49">
        <w:rPr>
          <w:rFonts w:asciiTheme="minorHAnsi" w:hAnsiTheme="minorHAnsi"/>
          <w:sz w:val="24"/>
          <w:szCs w:val="18"/>
        </w:rPr>
        <w:t xml:space="preserve"> than is known about</w:t>
      </w:r>
      <w:r w:rsidR="00AA10EB" w:rsidRPr="00AA10EB">
        <w:rPr>
          <w:rFonts w:asciiTheme="minorHAnsi" w:hAnsiTheme="minorHAnsi"/>
          <w:sz w:val="24"/>
          <w:szCs w:val="18"/>
        </w:rPr>
        <w:t xml:space="preserve"> the subject matter of </w:t>
      </w:r>
      <w:r w:rsidR="00800E49">
        <w:rPr>
          <w:rFonts w:asciiTheme="minorHAnsi" w:hAnsiTheme="minorHAnsi"/>
          <w:sz w:val="24"/>
          <w:szCs w:val="18"/>
        </w:rPr>
        <w:t>the theory itself</w:t>
      </w:r>
      <w:r w:rsidR="00AA10EB" w:rsidRPr="00AA10EB">
        <w:rPr>
          <w:rFonts w:asciiTheme="minorHAnsi" w:hAnsiTheme="minorHAnsi" w:cs="SegoeUI"/>
          <w:color w:val="191919"/>
          <w:sz w:val="24"/>
          <w:szCs w:val="30"/>
        </w:rPr>
        <w:t>’ (p. 291)</w:t>
      </w:r>
      <w:r w:rsidR="00800E49">
        <w:rPr>
          <w:rFonts w:asciiTheme="minorHAnsi" w:hAnsiTheme="minorHAnsi" w:cs="SegoeUI"/>
          <w:color w:val="191919"/>
          <w:sz w:val="24"/>
          <w:szCs w:val="30"/>
        </w:rPr>
        <w:t xml:space="preserve">. </w:t>
      </w:r>
    </w:p>
    <w:p w:rsidR="00BF1986" w:rsidRPr="008A33B2" w:rsidRDefault="00800E49" w:rsidP="004B2FA7">
      <w:pPr>
        <w:pStyle w:val="NormalWeb"/>
        <w:spacing w:before="2" w:after="2"/>
        <w:rPr>
          <w:rFonts w:asciiTheme="minorHAnsi" w:hAnsiTheme="minorHAnsi" w:cs="SegoeUI"/>
          <w:color w:val="191919"/>
          <w:sz w:val="24"/>
          <w:szCs w:val="30"/>
        </w:rPr>
      </w:pPr>
      <w:r>
        <w:rPr>
          <w:rFonts w:asciiTheme="minorHAnsi" w:hAnsiTheme="minorHAnsi" w:cs="OpenSans"/>
          <w:sz w:val="24"/>
          <w:szCs w:val="26"/>
        </w:rPr>
        <w:tab/>
        <w:t>Together with her subsequent</w:t>
      </w:r>
      <w:r w:rsidR="004B2FA7" w:rsidRPr="008A33B2">
        <w:rPr>
          <w:rFonts w:asciiTheme="minorHAnsi" w:hAnsiTheme="minorHAnsi" w:cs="OpenSans"/>
          <w:sz w:val="24"/>
          <w:szCs w:val="26"/>
        </w:rPr>
        <w:t xml:space="preserve"> </w:t>
      </w:r>
      <w:r>
        <w:rPr>
          <w:rFonts w:asciiTheme="minorHAnsi" w:hAnsiTheme="minorHAnsi" w:cs="OpenSans"/>
          <w:sz w:val="24"/>
          <w:szCs w:val="26"/>
        </w:rPr>
        <w:t>work</w:t>
      </w:r>
      <w:r w:rsidR="00081EC9" w:rsidRPr="008A33B2">
        <w:rPr>
          <w:rFonts w:asciiTheme="minorHAnsi" w:hAnsiTheme="minorHAnsi" w:cs="OpenSans"/>
          <w:sz w:val="24"/>
          <w:szCs w:val="26"/>
        </w:rPr>
        <w:t xml:space="preserve"> on models</w:t>
      </w:r>
      <w:r>
        <w:rPr>
          <w:rFonts w:asciiTheme="minorHAnsi" w:hAnsiTheme="minorHAnsi" w:cs="OpenSans"/>
          <w:sz w:val="24"/>
          <w:szCs w:val="26"/>
        </w:rPr>
        <w:t xml:space="preserve"> in physics</w:t>
      </w:r>
      <w:r w:rsidR="00081EC9" w:rsidRPr="008A33B2">
        <w:rPr>
          <w:rFonts w:asciiTheme="minorHAnsi" w:hAnsiTheme="minorHAnsi" w:cs="OpenSans"/>
          <w:sz w:val="24"/>
          <w:szCs w:val="26"/>
        </w:rPr>
        <w:t xml:space="preserve"> (</w:t>
      </w:r>
      <w:proofErr w:type="spellStart"/>
      <w:r w:rsidR="00081EC9" w:rsidRPr="008A33B2">
        <w:rPr>
          <w:rFonts w:asciiTheme="minorHAnsi" w:hAnsiTheme="minorHAnsi" w:cs="OpenSans"/>
          <w:sz w:val="24"/>
          <w:szCs w:val="26"/>
        </w:rPr>
        <w:t>Hesse</w:t>
      </w:r>
      <w:proofErr w:type="spellEnd"/>
      <w:r w:rsidR="00081EC9" w:rsidRPr="008A33B2">
        <w:rPr>
          <w:rFonts w:asciiTheme="minorHAnsi" w:hAnsiTheme="minorHAnsi" w:cs="OpenSans"/>
          <w:sz w:val="24"/>
          <w:szCs w:val="26"/>
        </w:rPr>
        <w:t xml:space="preserve"> 1953)</w:t>
      </w:r>
      <w:r w:rsidR="009D21BB" w:rsidRPr="008A33B2">
        <w:rPr>
          <w:rFonts w:asciiTheme="minorHAnsi" w:hAnsiTheme="minorHAnsi" w:cs="SegoeUI"/>
          <w:color w:val="191919"/>
          <w:sz w:val="24"/>
          <w:szCs w:val="30"/>
        </w:rPr>
        <w:t>,</w:t>
      </w:r>
      <w:r w:rsidR="000F31B2" w:rsidRPr="008A33B2">
        <w:rPr>
          <w:rFonts w:asciiTheme="minorHAnsi" w:hAnsiTheme="minorHAnsi" w:cs="SegoeUI"/>
          <w:color w:val="191919"/>
          <w:sz w:val="24"/>
          <w:szCs w:val="30"/>
        </w:rPr>
        <w:t xml:space="preserve"> </w:t>
      </w:r>
      <w:r>
        <w:rPr>
          <w:rFonts w:asciiTheme="minorHAnsi" w:hAnsiTheme="minorHAnsi" w:cs="SegoeUI"/>
          <w:color w:val="191919"/>
          <w:sz w:val="24"/>
          <w:szCs w:val="30"/>
        </w:rPr>
        <w:t>these papers laid the basis of her</w:t>
      </w:r>
      <w:r w:rsidR="00C815FE">
        <w:rPr>
          <w:rFonts w:asciiTheme="minorHAnsi" w:hAnsiTheme="minorHAnsi" w:cs="SegoeUI"/>
          <w:color w:val="191919"/>
          <w:sz w:val="24"/>
          <w:szCs w:val="30"/>
        </w:rPr>
        <w:t xml:space="preserve"> classic text on models and analogies</w:t>
      </w:r>
      <w:r>
        <w:rPr>
          <w:rFonts w:asciiTheme="minorHAnsi" w:hAnsiTheme="minorHAnsi" w:cs="SegoeUI"/>
          <w:color w:val="191919"/>
          <w:sz w:val="24"/>
          <w:szCs w:val="30"/>
        </w:rPr>
        <w:t xml:space="preserve"> in science</w:t>
      </w:r>
      <w:r w:rsidR="00C815FE">
        <w:rPr>
          <w:rFonts w:asciiTheme="minorHAnsi" w:hAnsiTheme="minorHAnsi" w:cs="SegoeUI"/>
          <w:color w:val="191919"/>
          <w:sz w:val="24"/>
          <w:szCs w:val="30"/>
        </w:rPr>
        <w:t xml:space="preserve"> which remains widely cited and for which she is perhaps most well-known</w:t>
      </w:r>
      <w:r w:rsidR="004B2FA7" w:rsidRPr="008A33B2">
        <w:rPr>
          <w:rFonts w:asciiTheme="minorHAnsi" w:hAnsiTheme="minorHAnsi" w:cs="SegoeUI"/>
          <w:color w:val="191919"/>
          <w:sz w:val="24"/>
          <w:szCs w:val="30"/>
        </w:rPr>
        <w:t xml:space="preserve">. </w:t>
      </w:r>
      <w:r>
        <w:rPr>
          <w:rFonts w:asciiTheme="minorHAnsi" w:hAnsiTheme="minorHAnsi" w:cs="SegoeUI"/>
          <w:color w:val="191919"/>
          <w:sz w:val="24"/>
          <w:szCs w:val="30"/>
        </w:rPr>
        <w:t xml:space="preserve">In her 1953 paper </w:t>
      </w:r>
      <w:r w:rsidR="004B2FA7" w:rsidRPr="008A33B2">
        <w:rPr>
          <w:rFonts w:asciiTheme="minorHAnsi" w:hAnsiTheme="minorHAnsi" w:cs="SegoeUI"/>
          <w:color w:val="191919"/>
          <w:sz w:val="24"/>
          <w:szCs w:val="30"/>
        </w:rPr>
        <w:t>she draws a</w:t>
      </w:r>
      <w:r w:rsidR="00081EC9" w:rsidRPr="008A33B2">
        <w:rPr>
          <w:rFonts w:asciiTheme="minorHAnsi" w:hAnsiTheme="minorHAnsi" w:cs="SegoeUI"/>
          <w:color w:val="191919"/>
          <w:sz w:val="24"/>
          <w:szCs w:val="30"/>
        </w:rPr>
        <w:t xml:space="preserve">ttention to two important points </w:t>
      </w:r>
      <w:r w:rsidR="004B2FA7" w:rsidRPr="008A33B2">
        <w:rPr>
          <w:rFonts w:asciiTheme="minorHAnsi" w:hAnsiTheme="minorHAnsi" w:cs="SegoeUI"/>
          <w:color w:val="191919"/>
          <w:sz w:val="24"/>
          <w:szCs w:val="30"/>
        </w:rPr>
        <w:t>regarding scientific hypotheses: first, ‘</w:t>
      </w:r>
      <w:r w:rsidR="004B2FA7" w:rsidRPr="008A33B2">
        <w:rPr>
          <w:rFonts w:asciiTheme="minorHAnsi" w:hAnsiTheme="minorHAnsi"/>
          <w:iCs/>
          <w:sz w:val="24"/>
        </w:rPr>
        <w:t>Mathematical formalisms, when used as hypotheses in the description of physical phenomena, may function like the mechanical models of an earlier stage in physics, without having in themselves any mechanical or other physical interpretation</w:t>
      </w:r>
      <w:r w:rsidR="004B2FA7" w:rsidRPr="008A33B2">
        <w:rPr>
          <w:rFonts w:asciiTheme="minorHAnsi" w:hAnsiTheme="minorHAnsi"/>
          <w:i/>
          <w:iCs/>
          <w:sz w:val="24"/>
        </w:rPr>
        <w:t>.</w:t>
      </w:r>
      <w:r w:rsidR="004B2FA7" w:rsidRPr="008A33B2">
        <w:rPr>
          <w:rFonts w:asciiTheme="minorHAnsi" w:hAnsiTheme="minorHAnsi" w:cs="SegoeUI"/>
          <w:color w:val="191919"/>
          <w:sz w:val="24"/>
          <w:szCs w:val="30"/>
        </w:rPr>
        <w:t>’ (</w:t>
      </w:r>
      <w:proofErr w:type="gramStart"/>
      <w:r w:rsidR="004B2FA7" w:rsidRPr="008A33B2">
        <w:rPr>
          <w:rFonts w:asciiTheme="minorHAnsi" w:hAnsiTheme="minorHAnsi" w:cs="SegoeUI"/>
          <w:color w:val="191919"/>
          <w:sz w:val="24"/>
          <w:szCs w:val="30"/>
        </w:rPr>
        <w:t>pp</w:t>
      </w:r>
      <w:proofErr w:type="gramEnd"/>
      <w:r w:rsidR="004B2FA7" w:rsidRPr="008A33B2">
        <w:rPr>
          <w:rFonts w:asciiTheme="minorHAnsi" w:hAnsiTheme="minorHAnsi" w:cs="SegoeUI"/>
          <w:color w:val="191919"/>
          <w:sz w:val="24"/>
          <w:szCs w:val="30"/>
        </w:rPr>
        <w:t xml:space="preserve">. 198-199). </w:t>
      </w:r>
      <w:r w:rsidR="00BF1986" w:rsidRPr="008A33B2">
        <w:rPr>
          <w:rFonts w:asciiTheme="minorHAnsi" w:hAnsiTheme="minorHAnsi" w:cs="SegoeUI"/>
          <w:color w:val="191919"/>
          <w:sz w:val="24"/>
          <w:szCs w:val="30"/>
        </w:rPr>
        <w:t xml:space="preserve">What </w:t>
      </w:r>
      <w:proofErr w:type="spellStart"/>
      <w:r w:rsidR="00BF1986" w:rsidRPr="008A33B2">
        <w:rPr>
          <w:rFonts w:asciiTheme="minorHAnsi" w:hAnsiTheme="minorHAnsi" w:cs="SegoeUI"/>
          <w:color w:val="191919"/>
          <w:sz w:val="24"/>
          <w:szCs w:val="30"/>
        </w:rPr>
        <w:t>Hesse</w:t>
      </w:r>
      <w:proofErr w:type="spellEnd"/>
      <w:r w:rsidR="00BF1986" w:rsidRPr="008A33B2">
        <w:rPr>
          <w:rFonts w:asciiTheme="minorHAnsi" w:hAnsiTheme="minorHAnsi" w:cs="SegoeUI"/>
          <w:color w:val="191919"/>
          <w:sz w:val="24"/>
          <w:szCs w:val="30"/>
        </w:rPr>
        <w:t xml:space="preserve"> meant by this is that if hypotheses are to have heuristic value they need to be capable of being understood independently of the data that can be deduced from them and a good example of this would be the famous billiard-ball model of a gas, the ‘further ramifications’ of which can be used to extend the kinetic theory of gases, thereby generating further questions that can then be answered via experiment. </w:t>
      </w:r>
      <w:r w:rsidR="006B6D0F" w:rsidRPr="008A33B2">
        <w:rPr>
          <w:rFonts w:asciiTheme="minorHAnsi" w:hAnsiTheme="minorHAnsi" w:cs="SegoeUI"/>
          <w:color w:val="191919"/>
          <w:sz w:val="24"/>
          <w:szCs w:val="30"/>
        </w:rPr>
        <w:t xml:space="preserve"> </w:t>
      </w:r>
    </w:p>
    <w:p w:rsidR="006B6D0F" w:rsidRPr="008A33B2" w:rsidRDefault="00BF1986" w:rsidP="004B2FA7">
      <w:pPr>
        <w:pStyle w:val="NormalWeb"/>
        <w:spacing w:before="2" w:after="2"/>
        <w:rPr>
          <w:rFonts w:asciiTheme="minorHAnsi" w:hAnsiTheme="minorHAnsi" w:cs="SegoeUI"/>
          <w:color w:val="191919"/>
          <w:sz w:val="24"/>
          <w:szCs w:val="30"/>
        </w:rPr>
      </w:pPr>
      <w:r w:rsidRPr="008A33B2">
        <w:rPr>
          <w:rFonts w:asciiTheme="minorHAnsi" w:hAnsiTheme="minorHAnsi" w:cs="SegoeUI"/>
          <w:color w:val="191919"/>
          <w:sz w:val="24"/>
          <w:szCs w:val="30"/>
        </w:rPr>
        <w:tab/>
      </w:r>
      <w:r w:rsidR="004B2FA7" w:rsidRPr="008A33B2">
        <w:rPr>
          <w:rFonts w:asciiTheme="minorHAnsi" w:hAnsiTheme="minorHAnsi" w:cs="SegoeUI"/>
          <w:color w:val="191919"/>
          <w:sz w:val="24"/>
          <w:szCs w:val="30"/>
        </w:rPr>
        <w:t>The second point is that, ‘…</w:t>
      </w:r>
      <w:r w:rsidR="004B2FA7" w:rsidRPr="008A33B2">
        <w:rPr>
          <w:rFonts w:asciiTheme="minorHAnsi" w:hAnsiTheme="minorHAnsi"/>
          <w:iCs/>
          <w:sz w:val="24"/>
        </w:rPr>
        <w:t>most phys</w:t>
      </w:r>
      <w:r w:rsidR="00081EC9" w:rsidRPr="008A33B2">
        <w:rPr>
          <w:rFonts w:asciiTheme="minorHAnsi" w:hAnsiTheme="minorHAnsi"/>
          <w:iCs/>
          <w:sz w:val="24"/>
        </w:rPr>
        <w:t xml:space="preserve">icists do not regard models as </w:t>
      </w:r>
      <w:r w:rsidR="004B2FA7" w:rsidRPr="008A33B2">
        <w:rPr>
          <w:rFonts w:asciiTheme="minorHAnsi" w:hAnsiTheme="minorHAnsi"/>
          <w:iCs/>
          <w:sz w:val="24"/>
        </w:rPr>
        <w:t>literal descriptions of nature, but as standing in a relation of analogy to nature.</w:t>
      </w:r>
      <w:r w:rsidR="004B2FA7" w:rsidRPr="008A33B2">
        <w:rPr>
          <w:rFonts w:asciiTheme="minorHAnsi" w:hAnsiTheme="minorHAnsi"/>
          <w:i/>
          <w:iCs/>
          <w:sz w:val="24"/>
        </w:rPr>
        <w:t xml:space="preserve"> </w:t>
      </w:r>
      <w:r w:rsidR="004B2FA7" w:rsidRPr="008A33B2">
        <w:rPr>
          <w:rFonts w:asciiTheme="minorHAnsi" w:hAnsiTheme="minorHAnsi" w:cs="SegoeUI"/>
          <w:color w:val="191919"/>
          <w:sz w:val="24"/>
          <w:szCs w:val="30"/>
        </w:rPr>
        <w:t>‘ (p.201)</w:t>
      </w:r>
      <w:r w:rsidRPr="008A33B2">
        <w:rPr>
          <w:rFonts w:asciiTheme="minorHAnsi" w:hAnsiTheme="minorHAnsi" w:cs="SegoeUI"/>
          <w:color w:val="191919"/>
          <w:sz w:val="24"/>
          <w:szCs w:val="30"/>
        </w:rPr>
        <w:t xml:space="preserve">. </w:t>
      </w:r>
      <w:r w:rsidR="006B6D0F" w:rsidRPr="008A33B2">
        <w:rPr>
          <w:rFonts w:asciiTheme="minorHAnsi" w:hAnsiTheme="minorHAnsi" w:cs="SegoeUI"/>
          <w:color w:val="191919"/>
          <w:sz w:val="24"/>
          <w:szCs w:val="30"/>
        </w:rPr>
        <w:t xml:space="preserve">Here </w:t>
      </w:r>
      <w:proofErr w:type="spellStart"/>
      <w:r w:rsidR="006B6D0F" w:rsidRPr="008A33B2">
        <w:rPr>
          <w:rFonts w:asciiTheme="minorHAnsi" w:hAnsiTheme="minorHAnsi" w:cs="SegoeUI"/>
          <w:color w:val="191919"/>
          <w:sz w:val="24"/>
          <w:szCs w:val="30"/>
        </w:rPr>
        <w:t>Hesse</w:t>
      </w:r>
      <w:proofErr w:type="spellEnd"/>
      <w:r w:rsidR="00800E49">
        <w:rPr>
          <w:rFonts w:asciiTheme="minorHAnsi" w:hAnsiTheme="minorHAnsi" w:cs="SegoeUI"/>
          <w:color w:val="191919"/>
          <w:sz w:val="24"/>
          <w:szCs w:val="30"/>
        </w:rPr>
        <w:t xml:space="preserve"> goes beyond her previous work in distinguishing</w:t>
      </w:r>
      <w:r w:rsidR="006B6D0F" w:rsidRPr="008A33B2">
        <w:rPr>
          <w:rFonts w:asciiTheme="minorHAnsi" w:hAnsiTheme="minorHAnsi" w:cs="SegoeUI"/>
          <w:color w:val="191919"/>
          <w:sz w:val="24"/>
          <w:szCs w:val="30"/>
        </w:rPr>
        <w:t xml:space="preserve"> two senses of analogy as used in physics: we may say that one branch of physics is analogous to another, and may thus be used as model of the latter, on the basis of identical mathematical formalisms, </w:t>
      </w:r>
      <w:r w:rsidR="00800E49">
        <w:rPr>
          <w:rFonts w:asciiTheme="minorHAnsi" w:hAnsiTheme="minorHAnsi" w:cs="SegoeUI"/>
          <w:color w:val="191919"/>
          <w:sz w:val="24"/>
          <w:szCs w:val="30"/>
        </w:rPr>
        <w:t xml:space="preserve">such </w:t>
      </w:r>
      <w:r w:rsidR="006B6D0F" w:rsidRPr="008A33B2">
        <w:rPr>
          <w:rFonts w:asciiTheme="minorHAnsi" w:hAnsiTheme="minorHAnsi" w:cs="SegoeUI"/>
          <w:color w:val="191919"/>
          <w:sz w:val="24"/>
          <w:szCs w:val="30"/>
        </w:rPr>
        <w:t xml:space="preserve">as in the case of the theories of heat and electrostatics; or we may say that the billiard balls are analogous to gas molecules, in which case we have identity of mathematical structure between the model and nature, where ultimately the analogy reduces to a correspondence between numerical consequences of the model and numerical experimental results. </w:t>
      </w:r>
    </w:p>
    <w:p w:rsidR="000F31B2" w:rsidRPr="008A33B2" w:rsidRDefault="006B6D0F" w:rsidP="004B2FA7">
      <w:pPr>
        <w:pStyle w:val="NormalWeb"/>
        <w:spacing w:before="2" w:after="2"/>
        <w:rPr>
          <w:rFonts w:asciiTheme="minorHAnsi" w:hAnsiTheme="minorHAnsi" w:cs="SegoeUI"/>
          <w:color w:val="191919"/>
          <w:sz w:val="24"/>
          <w:szCs w:val="30"/>
        </w:rPr>
      </w:pPr>
      <w:r w:rsidRPr="008A33B2">
        <w:rPr>
          <w:rFonts w:asciiTheme="minorHAnsi" w:hAnsiTheme="minorHAnsi" w:cs="SegoeUI"/>
          <w:color w:val="191919"/>
          <w:sz w:val="24"/>
          <w:szCs w:val="30"/>
        </w:rPr>
        <w:tab/>
        <w:t xml:space="preserve">The wide variation in types of models is then illustrated </w:t>
      </w:r>
      <w:r w:rsidR="00800E49">
        <w:rPr>
          <w:rFonts w:asciiTheme="minorHAnsi" w:hAnsiTheme="minorHAnsi" w:cs="SegoeUI"/>
          <w:color w:val="191919"/>
          <w:sz w:val="24"/>
          <w:szCs w:val="30"/>
        </w:rPr>
        <w:t>by drawing on the history of science in the form of</w:t>
      </w:r>
      <w:r w:rsidRPr="008A33B2">
        <w:rPr>
          <w:rFonts w:asciiTheme="minorHAnsi" w:hAnsiTheme="minorHAnsi" w:cs="SegoeUI"/>
          <w:color w:val="191919"/>
          <w:sz w:val="24"/>
          <w:szCs w:val="30"/>
        </w:rPr>
        <w:t xml:space="preserve"> a survey of 19</w:t>
      </w:r>
      <w:r w:rsidRPr="008A33B2">
        <w:rPr>
          <w:rFonts w:asciiTheme="minorHAnsi" w:hAnsiTheme="minorHAnsi" w:cs="SegoeUI"/>
          <w:color w:val="191919"/>
          <w:sz w:val="24"/>
          <w:szCs w:val="30"/>
          <w:vertAlign w:val="superscript"/>
        </w:rPr>
        <w:t>th</w:t>
      </w:r>
      <w:r w:rsidRPr="008A33B2">
        <w:rPr>
          <w:rFonts w:asciiTheme="minorHAnsi" w:hAnsiTheme="minorHAnsi" w:cs="SegoeUI"/>
          <w:color w:val="191919"/>
          <w:sz w:val="24"/>
          <w:szCs w:val="30"/>
        </w:rPr>
        <w:t xml:space="preserve"> century </w:t>
      </w:r>
      <w:proofErr w:type="spellStart"/>
      <w:r w:rsidRPr="008A33B2">
        <w:rPr>
          <w:rFonts w:asciiTheme="minorHAnsi" w:hAnsiTheme="minorHAnsi" w:cs="SegoeUI"/>
          <w:color w:val="191919"/>
          <w:sz w:val="24"/>
          <w:szCs w:val="30"/>
        </w:rPr>
        <w:t>aether</w:t>
      </w:r>
      <w:proofErr w:type="spellEnd"/>
      <w:r w:rsidRPr="008A33B2">
        <w:rPr>
          <w:rFonts w:asciiTheme="minorHAnsi" w:hAnsiTheme="minorHAnsi" w:cs="SegoeUI"/>
          <w:color w:val="191919"/>
          <w:sz w:val="24"/>
          <w:szCs w:val="30"/>
        </w:rPr>
        <w:t xml:space="preserve"> models, with </w:t>
      </w:r>
      <w:proofErr w:type="spellStart"/>
      <w:r w:rsidRPr="008A33B2">
        <w:rPr>
          <w:rFonts w:asciiTheme="minorHAnsi" w:hAnsiTheme="minorHAnsi" w:cs="SegoeUI"/>
          <w:color w:val="191919"/>
          <w:sz w:val="24"/>
          <w:szCs w:val="30"/>
        </w:rPr>
        <w:t>Hesse</w:t>
      </w:r>
      <w:proofErr w:type="spellEnd"/>
      <w:r w:rsidRPr="008A33B2">
        <w:rPr>
          <w:rFonts w:asciiTheme="minorHAnsi" w:hAnsiTheme="minorHAnsi" w:cs="SegoeUI"/>
          <w:color w:val="191919"/>
          <w:sz w:val="24"/>
          <w:szCs w:val="30"/>
        </w:rPr>
        <w:t xml:space="preserve"> noting that all the ‘real’ work was done by the mathematical model, with </w:t>
      </w:r>
      <w:r w:rsidR="00800E49">
        <w:rPr>
          <w:rFonts w:asciiTheme="minorHAnsi" w:hAnsiTheme="minorHAnsi" w:cs="SegoeUI"/>
          <w:color w:val="191919"/>
          <w:sz w:val="24"/>
          <w:szCs w:val="30"/>
        </w:rPr>
        <w:t xml:space="preserve">the </w:t>
      </w:r>
      <w:r w:rsidRPr="008A33B2">
        <w:rPr>
          <w:rFonts w:asciiTheme="minorHAnsi" w:hAnsiTheme="minorHAnsi" w:cs="SegoeUI"/>
          <w:color w:val="191919"/>
          <w:sz w:val="24"/>
          <w:szCs w:val="30"/>
        </w:rPr>
        <w:t xml:space="preserve">mechanical </w:t>
      </w:r>
      <w:r w:rsidR="00800E49">
        <w:rPr>
          <w:rFonts w:asciiTheme="minorHAnsi" w:hAnsiTheme="minorHAnsi" w:cs="SegoeUI"/>
          <w:color w:val="191919"/>
          <w:sz w:val="24"/>
          <w:szCs w:val="30"/>
        </w:rPr>
        <w:t>counterparts</w:t>
      </w:r>
      <w:r w:rsidRPr="008A33B2">
        <w:rPr>
          <w:rFonts w:asciiTheme="minorHAnsi" w:hAnsiTheme="minorHAnsi" w:cs="SegoeUI"/>
          <w:color w:val="191919"/>
          <w:sz w:val="24"/>
          <w:szCs w:val="30"/>
        </w:rPr>
        <w:t xml:space="preserve"> added as an afterthought</w:t>
      </w:r>
      <w:r w:rsidR="000F31B2" w:rsidRPr="008A33B2">
        <w:rPr>
          <w:rFonts w:asciiTheme="minorHAnsi" w:hAnsiTheme="minorHAnsi" w:cs="SegoeUI"/>
          <w:color w:val="191919"/>
          <w:sz w:val="24"/>
          <w:szCs w:val="30"/>
        </w:rPr>
        <w:t>,</w:t>
      </w:r>
      <w:r w:rsidRPr="008A33B2">
        <w:rPr>
          <w:rFonts w:asciiTheme="minorHAnsi" w:hAnsiTheme="minorHAnsi" w:cs="SegoeUI"/>
          <w:color w:val="191919"/>
          <w:sz w:val="24"/>
          <w:szCs w:val="30"/>
        </w:rPr>
        <w:t xml:space="preserve"> ‘…</w:t>
      </w:r>
      <w:r w:rsidRPr="008A33B2">
        <w:rPr>
          <w:rFonts w:asciiTheme="minorHAnsi" w:hAnsiTheme="minorHAnsi"/>
          <w:sz w:val="24"/>
          <w:szCs w:val="22"/>
        </w:rPr>
        <w:t xml:space="preserve">in the mistaken belief that it endowed the mathematics with a respectability it would not otherwise possess. </w:t>
      </w:r>
      <w:proofErr w:type="gramStart"/>
      <w:r w:rsidRPr="008A33B2">
        <w:rPr>
          <w:rFonts w:asciiTheme="minorHAnsi" w:hAnsiTheme="minorHAnsi" w:cs="SegoeUI"/>
          <w:color w:val="191919"/>
          <w:sz w:val="24"/>
          <w:szCs w:val="30"/>
        </w:rPr>
        <w:t>’ (p. 212)</w:t>
      </w:r>
      <w:r w:rsidR="000F31B2" w:rsidRPr="008A33B2">
        <w:rPr>
          <w:rFonts w:asciiTheme="minorHAnsi" w:hAnsiTheme="minorHAnsi" w:cs="SegoeUI"/>
          <w:color w:val="191919"/>
          <w:sz w:val="24"/>
          <w:szCs w:val="30"/>
        </w:rPr>
        <w:t>.</w:t>
      </w:r>
      <w:proofErr w:type="gramEnd"/>
      <w:r w:rsidR="000F31B2" w:rsidRPr="008A33B2">
        <w:rPr>
          <w:rFonts w:asciiTheme="minorHAnsi" w:hAnsiTheme="minorHAnsi" w:cs="SegoeUI"/>
          <w:color w:val="191919"/>
          <w:sz w:val="24"/>
          <w:szCs w:val="30"/>
        </w:rPr>
        <w:t xml:space="preserve"> This then allows her to identify two sorts of characteristics of models: formal rules, such as the axioms and rules of inference of a mathematical formalism; and what she calls ‘pointers’, which can be found in the ‘haze’ of mathematical and physical associations surrounding the model and by means of which it can be further extended. An example would be the suggestion of new formal rules similar to the original set, as in the case of elasticity in the billiard-ball model, suggesting modifications to the laws of collision for gas molecules. Here we see the roots of what she was later to call the ‘neutral’ analogy and wh</w:t>
      </w:r>
      <w:r w:rsidR="00267E20">
        <w:rPr>
          <w:rFonts w:asciiTheme="minorHAnsi" w:hAnsiTheme="minorHAnsi" w:cs="SegoeUI"/>
          <w:color w:val="191919"/>
          <w:sz w:val="24"/>
          <w:szCs w:val="30"/>
        </w:rPr>
        <w:t>ich she insisted was essential</w:t>
      </w:r>
      <w:r w:rsidR="000F31B2" w:rsidRPr="008A33B2">
        <w:rPr>
          <w:rFonts w:asciiTheme="minorHAnsi" w:hAnsiTheme="minorHAnsi" w:cs="SegoeUI"/>
          <w:color w:val="191919"/>
          <w:sz w:val="24"/>
          <w:szCs w:val="30"/>
        </w:rPr>
        <w:t xml:space="preserve"> to scientific progress. </w:t>
      </w:r>
    </w:p>
    <w:p w:rsidR="000B0B8D" w:rsidRPr="008A33B2" w:rsidRDefault="000F31B2" w:rsidP="00081EC9">
      <w:pPr>
        <w:pStyle w:val="NormalWeb"/>
        <w:spacing w:before="2" w:after="2"/>
        <w:rPr>
          <w:rFonts w:asciiTheme="minorHAnsi" w:hAnsiTheme="minorHAnsi" w:cs="SegoeUI"/>
          <w:color w:val="191919"/>
          <w:sz w:val="24"/>
          <w:szCs w:val="30"/>
        </w:rPr>
      </w:pPr>
      <w:r w:rsidRPr="008A33B2">
        <w:rPr>
          <w:rFonts w:asciiTheme="minorHAnsi" w:hAnsiTheme="minorHAnsi" w:cs="SegoeUI"/>
          <w:color w:val="191919"/>
          <w:sz w:val="24"/>
          <w:szCs w:val="30"/>
        </w:rPr>
        <w:tab/>
      </w:r>
      <w:r w:rsidR="00CF227C" w:rsidRPr="008A33B2">
        <w:rPr>
          <w:rFonts w:asciiTheme="minorHAnsi" w:hAnsiTheme="minorHAnsi" w:cs="SegoeUI"/>
          <w:color w:val="191919"/>
          <w:sz w:val="24"/>
          <w:szCs w:val="30"/>
        </w:rPr>
        <w:t>In his wide ranging paper</w:t>
      </w:r>
      <w:r w:rsidR="00081EC9" w:rsidRPr="008A33B2">
        <w:rPr>
          <w:rFonts w:asciiTheme="minorHAnsi" w:hAnsiTheme="minorHAnsi" w:cs="SegoeUI"/>
          <w:color w:val="191919"/>
          <w:sz w:val="24"/>
          <w:szCs w:val="30"/>
        </w:rPr>
        <w:t xml:space="preserve"> (</w:t>
      </w:r>
      <w:proofErr w:type="spellStart"/>
      <w:r w:rsidR="00081EC9" w:rsidRPr="008A33B2">
        <w:rPr>
          <w:rFonts w:asciiTheme="minorHAnsi" w:hAnsiTheme="minorHAnsi" w:cs="SegoeUI"/>
          <w:color w:val="191919"/>
          <w:sz w:val="24"/>
          <w:szCs w:val="30"/>
        </w:rPr>
        <w:t>Achinstein</w:t>
      </w:r>
      <w:proofErr w:type="spellEnd"/>
      <w:r w:rsidR="00081EC9" w:rsidRPr="008A33B2">
        <w:rPr>
          <w:rFonts w:asciiTheme="minorHAnsi" w:hAnsiTheme="minorHAnsi" w:cs="SegoeUI"/>
          <w:color w:val="191919"/>
          <w:sz w:val="24"/>
          <w:szCs w:val="30"/>
        </w:rPr>
        <w:t xml:space="preserve"> 1965)</w:t>
      </w:r>
      <w:r w:rsidR="00CF227C" w:rsidRPr="008A33B2">
        <w:rPr>
          <w:rFonts w:asciiTheme="minorHAnsi" w:hAnsiTheme="minorHAnsi" w:cs="SegoeUI"/>
          <w:color w:val="191919"/>
          <w:sz w:val="24"/>
          <w:szCs w:val="30"/>
        </w:rPr>
        <w:t xml:space="preserve">, </w:t>
      </w:r>
      <w:proofErr w:type="spellStart"/>
      <w:r w:rsidR="00CF227C" w:rsidRPr="008A33B2">
        <w:rPr>
          <w:rFonts w:asciiTheme="minorHAnsi" w:hAnsiTheme="minorHAnsi" w:cs="SegoeUI"/>
          <w:color w:val="191919"/>
          <w:sz w:val="24"/>
          <w:szCs w:val="30"/>
        </w:rPr>
        <w:t>Achinstein</w:t>
      </w:r>
      <w:proofErr w:type="spellEnd"/>
      <w:r w:rsidR="00CF227C" w:rsidRPr="008A33B2">
        <w:rPr>
          <w:rFonts w:asciiTheme="minorHAnsi" w:hAnsiTheme="minorHAnsi" w:cs="SegoeUI"/>
          <w:color w:val="191919"/>
          <w:sz w:val="24"/>
          <w:szCs w:val="30"/>
        </w:rPr>
        <w:t xml:space="preserve"> criticizes </w:t>
      </w:r>
      <w:proofErr w:type="spellStart"/>
      <w:r w:rsidR="00267E20">
        <w:rPr>
          <w:rFonts w:asciiTheme="minorHAnsi" w:hAnsiTheme="minorHAnsi" w:cs="SegoeUI"/>
          <w:color w:val="191919"/>
          <w:sz w:val="24"/>
          <w:szCs w:val="30"/>
        </w:rPr>
        <w:t>Hesse’s</w:t>
      </w:r>
      <w:proofErr w:type="spellEnd"/>
      <w:r w:rsidR="00CF227C" w:rsidRPr="008A33B2">
        <w:rPr>
          <w:rFonts w:asciiTheme="minorHAnsi" w:hAnsiTheme="minorHAnsi" w:cs="SegoeUI"/>
          <w:color w:val="191919"/>
          <w:sz w:val="24"/>
          <w:szCs w:val="30"/>
        </w:rPr>
        <w:t xml:space="preserve"> identification between models and analogies noting first, that with regard to analogies between different branches of physics, some of the laws are similar or identical in such cases, but others are not; and that when it comes to models as analogies themselves, many models of systems are not analogues of those systems and neither is an analogue</w:t>
      </w:r>
      <w:r w:rsidR="000B0B8D" w:rsidRPr="008A33B2">
        <w:rPr>
          <w:rFonts w:asciiTheme="minorHAnsi" w:hAnsiTheme="minorHAnsi" w:cs="SegoeUI"/>
          <w:color w:val="191919"/>
          <w:sz w:val="24"/>
          <w:szCs w:val="30"/>
        </w:rPr>
        <w:t xml:space="preserve"> always a theoretical model. In </w:t>
      </w:r>
      <w:proofErr w:type="spellStart"/>
      <w:r w:rsidR="000B0B8D" w:rsidRPr="008A33B2">
        <w:rPr>
          <w:rFonts w:asciiTheme="minorHAnsi" w:hAnsiTheme="minorHAnsi" w:cs="SegoeUI"/>
          <w:color w:val="191919"/>
          <w:sz w:val="24"/>
          <w:szCs w:val="30"/>
        </w:rPr>
        <w:t>defence</w:t>
      </w:r>
      <w:proofErr w:type="spellEnd"/>
      <w:r w:rsidR="000B0B8D" w:rsidRPr="008A33B2">
        <w:rPr>
          <w:rFonts w:asciiTheme="minorHAnsi" w:hAnsiTheme="minorHAnsi" w:cs="SegoeUI"/>
          <w:color w:val="191919"/>
          <w:sz w:val="24"/>
          <w:szCs w:val="30"/>
        </w:rPr>
        <w:t xml:space="preserve"> of this last claim he deploys the example of the similarity between the laws of heat and those of electrostatics but of course, </w:t>
      </w:r>
      <w:proofErr w:type="spellStart"/>
      <w:r w:rsidR="000B0B8D" w:rsidRPr="008A33B2">
        <w:rPr>
          <w:rFonts w:asciiTheme="minorHAnsi" w:hAnsiTheme="minorHAnsi" w:cs="SegoeUI"/>
          <w:color w:val="191919"/>
          <w:sz w:val="24"/>
          <w:szCs w:val="30"/>
        </w:rPr>
        <w:t>Hesse</w:t>
      </w:r>
      <w:proofErr w:type="spellEnd"/>
      <w:r w:rsidR="000B0B8D" w:rsidRPr="008A33B2">
        <w:rPr>
          <w:rFonts w:asciiTheme="minorHAnsi" w:hAnsiTheme="minorHAnsi" w:cs="SegoeUI"/>
          <w:color w:val="191919"/>
          <w:sz w:val="24"/>
          <w:szCs w:val="30"/>
        </w:rPr>
        <w:t xml:space="preserve"> would insist that this falls under her first sense of analogy, not the second, </w:t>
      </w:r>
      <w:proofErr w:type="gramStart"/>
      <w:r w:rsidR="000B0B8D" w:rsidRPr="008A33B2">
        <w:rPr>
          <w:rFonts w:asciiTheme="minorHAnsi" w:hAnsiTheme="minorHAnsi" w:cs="SegoeUI"/>
          <w:color w:val="191919"/>
          <w:sz w:val="24"/>
          <w:szCs w:val="30"/>
        </w:rPr>
        <w:t>which</w:t>
      </w:r>
      <w:proofErr w:type="gramEnd"/>
      <w:r w:rsidR="000B0B8D" w:rsidRPr="008A33B2">
        <w:rPr>
          <w:rFonts w:asciiTheme="minorHAnsi" w:hAnsiTheme="minorHAnsi" w:cs="SegoeUI"/>
          <w:color w:val="191919"/>
          <w:sz w:val="24"/>
          <w:szCs w:val="30"/>
        </w:rPr>
        <w:t xml:space="preserve"> is what </w:t>
      </w:r>
      <w:proofErr w:type="spellStart"/>
      <w:r w:rsidR="000B0B8D" w:rsidRPr="008A33B2">
        <w:rPr>
          <w:rFonts w:asciiTheme="minorHAnsi" w:hAnsiTheme="minorHAnsi" w:cs="SegoeUI"/>
          <w:color w:val="191919"/>
          <w:sz w:val="24"/>
          <w:szCs w:val="30"/>
        </w:rPr>
        <w:t>Achinstein</w:t>
      </w:r>
      <w:proofErr w:type="spellEnd"/>
      <w:r w:rsidR="000B0B8D" w:rsidRPr="008A33B2">
        <w:rPr>
          <w:rFonts w:asciiTheme="minorHAnsi" w:hAnsiTheme="minorHAnsi" w:cs="SegoeUI"/>
          <w:color w:val="191919"/>
          <w:sz w:val="24"/>
          <w:szCs w:val="30"/>
        </w:rPr>
        <w:t xml:space="preserve"> was criticizing. And he does acknowledge</w:t>
      </w:r>
      <w:r w:rsidR="00CF227C" w:rsidRPr="008A33B2">
        <w:rPr>
          <w:rFonts w:asciiTheme="minorHAnsi" w:hAnsiTheme="minorHAnsi" w:cs="SegoeUI"/>
          <w:color w:val="191919"/>
          <w:sz w:val="24"/>
          <w:szCs w:val="30"/>
        </w:rPr>
        <w:t xml:space="preserve">, in a footnote (p. 108), that in her 1963 book she </w:t>
      </w:r>
      <w:r w:rsidR="000B0B8D" w:rsidRPr="008A33B2">
        <w:rPr>
          <w:rFonts w:asciiTheme="minorHAnsi" w:hAnsiTheme="minorHAnsi" w:cs="SegoeUI"/>
          <w:color w:val="191919"/>
          <w:sz w:val="24"/>
          <w:szCs w:val="30"/>
        </w:rPr>
        <w:t>refines her account, drawing the</w:t>
      </w:r>
      <w:r w:rsidR="00CF227C" w:rsidRPr="008A33B2">
        <w:rPr>
          <w:rFonts w:asciiTheme="minorHAnsi" w:hAnsiTheme="minorHAnsi" w:cs="SegoeUI"/>
          <w:color w:val="191919"/>
          <w:sz w:val="24"/>
          <w:szCs w:val="30"/>
        </w:rPr>
        <w:t xml:space="preserve"> distinction between those models that </w:t>
      </w:r>
      <w:r w:rsidR="000B0B8D" w:rsidRPr="008A33B2">
        <w:rPr>
          <w:rFonts w:asciiTheme="minorHAnsi" w:hAnsiTheme="minorHAnsi" w:cs="SegoeUI"/>
          <w:color w:val="191919"/>
          <w:sz w:val="24"/>
          <w:szCs w:val="30"/>
        </w:rPr>
        <w:t>are analogies and those that might more broadly be called</w:t>
      </w:r>
      <w:r w:rsidR="00CF227C" w:rsidRPr="008A33B2">
        <w:rPr>
          <w:rFonts w:asciiTheme="minorHAnsi" w:hAnsiTheme="minorHAnsi" w:cs="SegoeUI"/>
          <w:color w:val="191919"/>
          <w:sz w:val="24"/>
          <w:szCs w:val="30"/>
        </w:rPr>
        <w:t xml:space="preserve"> ‘th</w:t>
      </w:r>
      <w:r w:rsidR="000B0B8D" w:rsidRPr="008A33B2">
        <w:rPr>
          <w:rFonts w:asciiTheme="minorHAnsi" w:hAnsiTheme="minorHAnsi" w:cs="SegoeUI"/>
          <w:color w:val="191919"/>
          <w:sz w:val="24"/>
          <w:szCs w:val="30"/>
        </w:rPr>
        <w:t xml:space="preserve">eoretical’. The paper concludes with another review of models of the </w:t>
      </w:r>
      <w:proofErr w:type="spellStart"/>
      <w:r w:rsidR="000B0B8D" w:rsidRPr="008A33B2">
        <w:rPr>
          <w:rFonts w:asciiTheme="minorHAnsi" w:hAnsiTheme="minorHAnsi" w:cs="SegoeUI"/>
          <w:color w:val="191919"/>
          <w:sz w:val="24"/>
          <w:szCs w:val="30"/>
        </w:rPr>
        <w:t>aether</w:t>
      </w:r>
      <w:proofErr w:type="spellEnd"/>
      <w:r w:rsidR="000B0B8D" w:rsidRPr="008A33B2">
        <w:rPr>
          <w:rFonts w:asciiTheme="minorHAnsi" w:hAnsiTheme="minorHAnsi" w:cs="SegoeUI"/>
          <w:color w:val="191919"/>
          <w:sz w:val="24"/>
          <w:szCs w:val="30"/>
        </w:rPr>
        <w:t>, which is taken to support the overall claim that although some might be described as analogies, others were not and are better understood as ‘theoretical’ models, whereas still others have an intermediate nature.</w:t>
      </w:r>
    </w:p>
    <w:p w:rsidR="007D07D6" w:rsidRPr="008A33B2" w:rsidRDefault="00C815FE" w:rsidP="0055218D">
      <w:pPr>
        <w:widowControl w:val="0"/>
        <w:autoSpaceDE w:val="0"/>
        <w:autoSpaceDN w:val="0"/>
        <w:adjustRightInd w:val="0"/>
        <w:rPr>
          <w:rFonts w:cs="SegoeUI"/>
          <w:color w:val="191919"/>
          <w:szCs w:val="30"/>
          <w:lang w:val="en-US"/>
        </w:rPr>
      </w:pPr>
      <w:r>
        <w:rPr>
          <w:rFonts w:cs="SegoeUI"/>
          <w:color w:val="191919"/>
          <w:szCs w:val="30"/>
          <w:lang w:val="en-US"/>
        </w:rPr>
        <w:tab/>
      </w:r>
      <w:r w:rsidR="008F2DDE" w:rsidRPr="008A33B2">
        <w:rPr>
          <w:rFonts w:cs="SegoeUI"/>
          <w:color w:val="191919"/>
          <w:szCs w:val="30"/>
          <w:lang w:val="en-US"/>
        </w:rPr>
        <w:t xml:space="preserve">Granted that some of the details of </w:t>
      </w:r>
      <w:proofErr w:type="spellStart"/>
      <w:r w:rsidR="008F2DDE" w:rsidRPr="008A33B2">
        <w:rPr>
          <w:rFonts w:cs="SegoeUI"/>
          <w:color w:val="191919"/>
          <w:szCs w:val="30"/>
          <w:lang w:val="en-US"/>
        </w:rPr>
        <w:t>He</w:t>
      </w:r>
      <w:r w:rsidR="004A0931" w:rsidRPr="008A33B2">
        <w:rPr>
          <w:rFonts w:cs="SegoeUI"/>
          <w:color w:val="191919"/>
          <w:szCs w:val="30"/>
          <w:lang w:val="en-US"/>
        </w:rPr>
        <w:t>sse’s</w:t>
      </w:r>
      <w:proofErr w:type="spellEnd"/>
      <w:r w:rsidR="004A0931" w:rsidRPr="008A33B2">
        <w:rPr>
          <w:rFonts w:cs="SegoeUI"/>
          <w:color w:val="191919"/>
          <w:szCs w:val="30"/>
          <w:lang w:val="en-US"/>
        </w:rPr>
        <w:t xml:space="preserve"> approach required further </w:t>
      </w:r>
      <w:r w:rsidR="008F2DDE" w:rsidRPr="008A33B2">
        <w:rPr>
          <w:rFonts w:cs="SegoeUI"/>
          <w:color w:val="191919"/>
          <w:szCs w:val="30"/>
          <w:lang w:val="en-US"/>
        </w:rPr>
        <w:t xml:space="preserve">refinement (for a review of her 1963 book, see Ackermann </w:t>
      </w:r>
      <w:r w:rsidR="004A0931" w:rsidRPr="008A33B2">
        <w:rPr>
          <w:rFonts w:cs="Verdana"/>
          <w:color w:val="1A1A1A"/>
          <w:szCs w:val="22"/>
          <w:lang w:val="en-US"/>
        </w:rPr>
        <w:t>1965</w:t>
      </w:r>
      <w:r w:rsidR="008F2DDE" w:rsidRPr="008A33B2">
        <w:rPr>
          <w:rFonts w:cs="SegoeUI"/>
          <w:color w:val="191919"/>
          <w:szCs w:val="30"/>
          <w:lang w:val="en-US"/>
        </w:rPr>
        <w:t xml:space="preserve">), nevertheless her consideration of certain kinds of models </w:t>
      </w:r>
      <w:r w:rsidR="007D07D6" w:rsidRPr="008A33B2">
        <w:rPr>
          <w:rFonts w:cs="SegoeUI"/>
          <w:color w:val="191919"/>
          <w:szCs w:val="30"/>
          <w:lang w:val="en-US"/>
        </w:rPr>
        <w:t xml:space="preserve">as analogies </w:t>
      </w:r>
      <w:r w:rsidR="008F2DDE" w:rsidRPr="008A33B2">
        <w:rPr>
          <w:rFonts w:cs="SegoeUI"/>
          <w:color w:val="191919"/>
          <w:szCs w:val="30"/>
          <w:lang w:val="en-US"/>
        </w:rPr>
        <w:t xml:space="preserve">was hugely influential and it can still be found referred to in </w:t>
      </w:r>
      <w:r w:rsidR="0055218D">
        <w:rPr>
          <w:rFonts w:cs="SegoeUI"/>
          <w:color w:val="191919"/>
          <w:szCs w:val="30"/>
          <w:lang w:val="en-US"/>
        </w:rPr>
        <w:t>works from</w:t>
      </w:r>
      <w:r w:rsidR="00885E4F" w:rsidRPr="008A33B2">
        <w:rPr>
          <w:rFonts w:cs="SegoeUI"/>
          <w:color w:val="191919"/>
          <w:szCs w:val="30"/>
          <w:lang w:val="en-US"/>
        </w:rPr>
        <w:t xml:space="preserve"> </w:t>
      </w:r>
      <w:proofErr w:type="spellStart"/>
      <w:r w:rsidR="00885E4F" w:rsidRPr="008A33B2">
        <w:rPr>
          <w:rFonts w:cs="SegoeUI"/>
          <w:color w:val="191919"/>
          <w:szCs w:val="30"/>
          <w:lang w:val="en-US"/>
        </w:rPr>
        <w:t>Kroes</w:t>
      </w:r>
      <w:proofErr w:type="spellEnd"/>
      <w:r w:rsidR="00885E4F" w:rsidRPr="008A33B2">
        <w:rPr>
          <w:rFonts w:cs="SegoeUI"/>
          <w:color w:val="191919"/>
          <w:szCs w:val="30"/>
          <w:lang w:val="en-US"/>
        </w:rPr>
        <w:t xml:space="preserve"> 1989, </w:t>
      </w:r>
      <w:r w:rsidR="00665857" w:rsidRPr="008A33B2">
        <w:rPr>
          <w:rFonts w:cs="SegoeUI"/>
          <w:color w:val="191919"/>
          <w:szCs w:val="30"/>
          <w:lang w:val="en-US"/>
        </w:rPr>
        <w:t xml:space="preserve">who cites her book as  ‘one of the best studies in the field’, </w:t>
      </w:r>
      <w:r w:rsidR="0055218D">
        <w:rPr>
          <w:rFonts w:cs="SegoeUI"/>
          <w:color w:val="191919"/>
          <w:szCs w:val="30"/>
          <w:lang w:val="en-US"/>
        </w:rPr>
        <w:t>to Weisberg</w:t>
      </w:r>
      <w:r w:rsidR="00885E4F" w:rsidRPr="008A33B2">
        <w:rPr>
          <w:rFonts w:cs="SegoeUI"/>
          <w:color w:val="191919"/>
          <w:szCs w:val="30"/>
          <w:lang w:val="en-US"/>
        </w:rPr>
        <w:t xml:space="preserve"> 2007 and </w:t>
      </w:r>
      <w:proofErr w:type="spellStart"/>
      <w:r w:rsidR="00885E4F" w:rsidRPr="008A33B2">
        <w:rPr>
          <w:rFonts w:cs="SegoeUI"/>
          <w:color w:val="191919"/>
          <w:szCs w:val="30"/>
          <w:lang w:val="en-US"/>
        </w:rPr>
        <w:t>Dardashti</w:t>
      </w:r>
      <w:proofErr w:type="spellEnd"/>
      <w:r w:rsidR="00885E4F" w:rsidRPr="008A33B2">
        <w:rPr>
          <w:rFonts w:cs="SegoeUI"/>
          <w:color w:val="191919"/>
          <w:szCs w:val="30"/>
          <w:lang w:val="en-US"/>
        </w:rPr>
        <w:t xml:space="preserve">, </w:t>
      </w:r>
      <w:proofErr w:type="spellStart"/>
      <w:r w:rsidR="00885E4F" w:rsidRPr="008A33B2">
        <w:rPr>
          <w:rFonts w:cs="SegoeUI"/>
          <w:color w:val="191919"/>
          <w:szCs w:val="30"/>
          <w:lang w:val="en-US"/>
        </w:rPr>
        <w:t>Thébault</w:t>
      </w:r>
      <w:proofErr w:type="spellEnd"/>
      <w:r w:rsidR="00885E4F" w:rsidRPr="008A33B2">
        <w:rPr>
          <w:rFonts w:cs="SegoeUI"/>
          <w:color w:val="191919"/>
          <w:szCs w:val="30"/>
          <w:lang w:val="en-US"/>
        </w:rPr>
        <w:t xml:space="preserve"> and </w:t>
      </w:r>
      <w:proofErr w:type="spellStart"/>
      <w:r w:rsidR="00885E4F" w:rsidRPr="008A33B2">
        <w:rPr>
          <w:rFonts w:cs="SegoeUI"/>
          <w:color w:val="191919"/>
          <w:szCs w:val="30"/>
          <w:lang w:val="en-US"/>
        </w:rPr>
        <w:t>Winsberg</w:t>
      </w:r>
      <w:proofErr w:type="spellEnd"/>
      <w:r w:rsidR="00885E4F" w:rsidRPr="008A33B2">
        <w:rPr>
          <w:rFonts w:cs="SegoeUI"/>
          <w:color w:val="191919"/>
          <w:szCs w:val="30"/>
          <w:lang w:val="en-US"/>
        </w:rPr>
        <w:t xml:space="preserve"> 2015</w:t>
      </w:r>
      <w:r w:rsidR="005E56B8">
        <w:rPr>
          <w:rFonts w:cs="SegoeUI"/>
          <w:color w:val="191919"/>
          <w:szCs w:val="30"/>
          <w:lang w:val="en-US"/>
        </w:rPr>
        <w:t xml:space="preserve">, just to give a few examples from the pages of the </w:t>
      </w:r>
      <w:r w:rsidR="005E56B8" w:rsidRPr="005E56B8">
        <w:rPr>
          <w:rFonts w:cs="SegoeUI"/>
          <w:i/>
          <w:color w:val="191919"/>
          <w:szCs w:val="30"/>
          <w:lang w:val="en-US"/>
        </w:rPr>
        <w:t>BJPS</w:t>
      </w:r>
      <w:r w:rsidR="00885E4F" w:rsidRPr="008A33B2">
        <w:rPr>
          <w:rFonts w:cs="SegoeUI"/>
          <w:color w:val="191919"/>
          <w:szCs w:val="30"/>
          <w:lang w:val="en-US"/>
        </w:rPr>
        <w:t xml:space="preserve">; </w:t>
      </w:r>
      <w:r w:rsidR="007D07D6" w:rsidRPr="008A33B2">
        <w:rPr>
          <w:rFonts w:cs="SegoeUI"/>
          <w:color w:val="191919"/>
          <w:szCs w:val="30"/>
          <w:lang w:val="en-US"/>
        </w:rPr>
        <w:t xml:space="preserve">for an example of ‘failure to cite </w:t>
      </w:r>
      <w:proofErr w:type="spellStart"/>
      <w:r w:rsidR="007D07D6" w:rsidRPr="008A33B2">
        <w:rPr>
          <w:rFonts w:cs="SegoeUI"/>
          <w:color w:val="191919"/>
          <w:szCs w:val="30"/>
          <w:lang w:val="en-US"/>
        </w:rPr>
        <w:t>Hesse</w:t>
      </w:r>
      <w:proofErr w:type="spellEnd"/>
      <w:r w:rsidR="007D07D6" w:rsidRPr="008A33B2">
        <w:rPr>
          <w:rFonts w:cs="SegoeUI"/>
          <w:color w:val="191919"/>
          <w:szCs w:val="30"/>
          <w:lang w:val="en-US"/>
        </w:rPr>
        <w:t xml:space="preserve">’ used as a criticism, see </w:t>
      </w:r>
      <w:r w:rsidR="00885E4F" w:rsidRPr="008A33B2">
        <w:rPr>
          <w:rFonts w:cs="Verdana"/>
          <w:color w:val="1A1A1A"/>
          <w:szCs w:val="22"/>
          <w:lang w:val="en-US"/>
        </w:rPr>
        <w:t>Bailer-Jones 2004</w:t>
      </w:r>
      <w:r w:rsidR="007D07D6" w:rsidRPr="008A33B2">
        <w:rPr>
          <w:rFonts w:cs="SegoeUI"/>
          <w:color w:val="191919"/>
          <w:szCs w:val="30"/>
          <w:lang w:val="en-US"/>
        </w:rPr>
        <w:t>)</w:t>
      </w:r>
      <w:r w:rsidR="00885E4F" w:rsidRPr="008A33B2">
        <w:rPr>
          <w:rFonts w:cs="SegoeUI"/>
          <w:color w:val="191919"/>
          <w:szCs w:val="30"/>
          <w:lang w:val="en-US"/>
        </w:rPr>
        <w:t>.</w:t>
      </w:r>
    </w:p>
    <w:p w:rsidR="00D21CAA" w:rsidRPr="008A33B2" w:rsidRDefault="007D07D6" w:rsidP="00885E4F">
      <w:pPr>
        <w:widowControl w:val="0"/>
        <w:numPr>
          <w:ilvl w:val="0"/>
          <w:numId w:val="2"/>
        </w:numPr>
        <w:tabs>
          <w:tab w:val="left" w:pos="220"/>
          <w:tab w:val="left" w:pos="720"/>
        </w:tabs>
        <w:autoSpaceDE w:val="0"/>
        <w:autoSpaceDN w:val="0"/>
        <w:adjustRightInd w:val="0"/>
        <w:ind w:left="0" w:firstLine="0"/>
        <w:rPr>
          <w:rFonts w:cs="SegoeUI"/>
          <w:color w:val="191919"/>
          <w:szCs w:val="30"/>
        </w:rPr>
      </w:pPr>
      <w:r w:rsidRPr="008A33B2">
        <w:rPr>
          <w:rFonts w:cs="SegoeUI"/>
          <w:color w:val="191919"/>
          <w:szCs w:val="30"/>
          <w:lang w:val="en-US"/>
        </w:rPr>
        <w:tab/>
      </w:r>
      <w:r w:rsidR="00885E4F" w:rsidRPr="008A33B2">
        <w:rPr>
          <w:rFonts w:cs="SegoeUI"/>
          <w:color w:val="191919"/>
          <w:szCs w:val="30"/>
          <w:lang w:val="en-US"/>
        </w:rPr>
        <w:tab/>
      </w:r>
      <w:proofErr w:type="spellStart"/>
      <w:r w:rsidRPr="008A33B2">
        <w:rPr>
          <w:rFonts w:cs="SegoeUI"/>
          <w:color w:val="191919"/>
          <w:szCs w:val="30"/>
          <w:lang w:val="en-US"/>
        </w:rPr>
        <w:t>Hesse</w:t>
      </w:r>
      <w:proofErr w:type="spellEnd"/>
      <w:r w:rsidRPr="008A33B2">
        <w:rPr>
          <w:rFonts w:cs="SegoeUI"/>
          <w:color w:val="191919"/>
          <w:szCs w:val="30"/>
          <w:lang w:val="en-US"/>
        </w:rPr>
        <w:t xml:space="preserve"> also </w:t>
      </w:r>
      <w:r w:rsidR="00075A82" w:rsidRPr="008A33B2">
        <w:rPr>
          <w:rFonts w:cs="SegoeUI"/>
          <w:color w:val="191919"/>
          <w:szCs w:val="30"/>
          <w:lang w:val="en-US"/>
        </w:rPr>
        <w:t>made significant contributions to th</w:t>
      </w:r>
      <w:r w:rsidR="0072780B" w:rsidRPr="008A33B2">
        <w:rPr>
          <w:rFonts w:cs="SegoeUI"/>
          <w:color w:val="191919"/>
          <w:szCs w:val="30"/>
          <w:lang w:val="en-US"/>
        </w:rPr>
        <w:t>e developing critique of what came to be called the</w:t>
      </w:r>
      <w:r w:rsidR="00075A82" w:rsidRPr="008A33B2">
        <w:rPr>
          <w:rFonts w:cs="SegoeUI"/>
          <w:color w:val="191919"/>
          <w:szCs w:val="30"/>
          <w:lang w:val="en-US"/>
        </w:rPr>
        <w:t xml:space="preserve"> </w:t>
      </w:r>
      <w:r w:rsidR="005E56B8">
        <w:rPr>
          <w:rFonts w:cs="SegoeUI"/>
          <w:color w:val="191919"/>
          <w:szCs w:val="30"/>
          <w:lang w:val="en-US"/>
        </w:rPr>
        <w:t>‘</w:t>
      </w:r>
      <w:r w:rsidR="00075A82" w:rsidRPr="008A33B2">
        <w:rPr>
          <w:rFonts w:cs="SegoeUI"/>
          <w:color w:val="191919"/>
          <w:szCs w:val="30"/>
          <w:lang w:val="en-US"/>
        </w:rPr>
        <w:t>Received View</w:t>
      </w:r>
      <w:r w:rsidR="005E56B8">
        <w:rPr>
          <w:rFonts w:cs="SegoeUI"/>
          <w:color w:val="191919"/>
          <w:szCs w:val="30"/>
          <w:lang w:val="en-US"/>
        </w:rPr>
        <w:t>’</w:t>
      </w:r>
      <w:r w:rsidR="00075A82" w:rsidRPr="008A33B2">
        <w:rPr>
          <w:rFonts w:cs="SegoeUI"/>
          <w:color w:val="191919"/>
          <w:szCs w:val="30"/>
          <w:lang w:val="en-US"/>
        </w:rPr>
        <w:t xml:space="preserve"> of theories</w:t>
      </w:r>
      <w:r w:rsidR="005E56B8">
        <w:rPr>
          <w:rFonts w:cs="SegoeUI"/>
          <w:color w:val="191919"/>
          <w:szCs w:val="30"/>
          <w:lang w:val="en-US"/>
        </w:rPr>
        <w:t xml:space="preserve">, which took them to be sets of </w:t>
      </w:r>
      <w:proofErr w:type="spellStart"/>
      <w:r w:rsidR="005E56B8">
        <w:rPr>
          <w:rFonts w:cs="SegoeUI"/>
          <w:color w:val="191919"/>
          <w:szCs w:val="30"/>
          <w:lang w:val="en-US"/>
        </w:rPr>
        <w:t>logico</w:t>
      </w:r>
      <w:proofErr w:type="spellEnd"/>
      <w:r w:rsidR="005E56B8">
        <w:rPr>
          <w:rFonts w:cs="SegoeUI"/>
          <w:color w:val="191919"/>
          <w:szCs w:val="30"/>
          <w:lang w:val="en-US"/>
        </w:rPr>
        <w:t>-linguistic statements, divisible into ‘theoretical’ and ‘observational’.</w:t>
      </w:r>
      <w:r w:rsidR="00075A82" w:rsidRPr="008A33B2">
        <w:rPr>
          <w:rFonts w:cs="SegoeUI"/>
          <w:color w:val="191919"/>
          <w:szCs w:val="30"/>
          <w:lang w:val="en-US"/>
        </w:rPr>
        <w:t xml:space="preserve"> In her 1958 paper (</w:t>
      </w:r>
      <w:proofErr w:type="spellStart"/>
      <w:r w:rsidR="00885E4F" w:rsidRPr="008A33B2">
        <w:rPr>
          <w:rFonts w:cs="SegoeUI"/>
          <w:color w:val="191919"/>
          <w:szCs w:val="30"/>
          <w:lang w:val="en-US"/>
        </w:rPr>
        <w:t>Hesse</w:t>
      </w:r>
      <w:proofErr w:type="spellEnd"/>
      <w:r w:rsidR="00885E4F" w:rsidRPr="008A33B2">
        <w:rPr>
          <w:rFonts w:cs="SegoeUI"/>
          <w:color w:val="191919"/>
          <w:szCs w:val="30"/>
          <w:lang w:val="en-US"/>
        </w:rPr>
        <w:t xml:space="preserve"> 1958</w:t>
      </w:r>
      <w:r w:rsidR="00075A82" w:rsidRPr="008A33B2">
        <w:rPr>
          <w:rFonts w:cs="SegoeUI"/>
          <w:color w:val="191919"/>
          <w:szCs w:val="30"/>
        </w:rPr>
        <w:t xml:space="preserve">) she </w:t>
      </w:r>
      <w:r w:rsidR="005E56B8">
        <w:rPr>
          <w:rFonts w:cs="SegoeUI"/>
          <w:color w:val="191919"/>
          <w:szCs w:val="30"/>
        </w:rPr>
        <w:t xml:space="preserve">focuses on </w:t>
      </w:r>
      <w:r w:rsidR="005E56B8" w:rsidRPr="008A33B2">
        <w:rPr>
          <w:rFonts w:cs="SegoeUI"/>
          <w:color w:val="191919"/>
          <w:szCs w:val="30"/>
          <w:lang w:val="en-US"/>
        </w:rPr>
        <w:t>the core claim that theoretical statements and observation statements are related</w:t>
      </w:r>
      <w:r w:rsidR="005E56B8">
        <w:rPr>
          <w:rFonts w:cs="SegoeUI"/>
          <w:color w:val="191919"/>
          <w:szCs w:val="30"/>
          <w:lang w:val="en-US"/>
        </w:rPr>
        <w:t xml:space="preserve"> via some kind of ‘dictionary’ and </w:t>
      </w:r>
      <w:r w:rsidR="00075A82" w:rsidRPr="008A33B2">
        <w:rPr>
          <w:rFonts w:cs="SegoeUI"/>
          <w:color w:val="191919"/>
          <w:szCs w:val="30"/>
        </w:rPr>
        <w:t>argues that if the latter are to be understood as tests of the former, then the distinction cannot in fact be maintained. Interestingly</w:t>
      </w:r>
      <w:r w:rsidR="005E56B8">
        <w:rPr>
          <w:rFonts w:cs="SegoeUI"/>
          <w:color w:val="191919"/>
          <w:szCs w:val="30"/>
        </w:rPr>
        <w:t>,</w:t>
      </w:r>
      <w:r w:rsidR="00075A82" w:rsidRPr="008A33B2">
        <w:rPr>
          <w:rFonts w:cs="SegoeUI"/>
          <w:color w:val="191919"/>
          <w:szCs w:val="30"/>
        </w:rPr>
        <w:t xml:space="preserve"> she begins by insisting on calling such statements ‘phenomenal’, rather than ‘observable’, to avoid confusion with the use of the latter term in quantum mechanics. Phenomenal statements, then, ‘…</w:t>
      </w:r>
      <w:r w:rsidR="00075A82" w:rsidRPr="008A33B2">
        <w:rPr>
          <w:szCs w:val="18"/>
        </w:rPr>
        <w:t xml:space="preserve"> they do not describe</w:t>
      </w:r>
      <w:r w:rsidR="00075A82" w:rsidRPr="008A33B2">
        <w:t xml:space="preserve"> </w:t>
      </w:r>
      <w:r w:rsidR="00075A82" w:rsidRPr="008A33B2">
        <w:rPr>
          <w:szCs w:val="18"/>
        </w:rPr>
        <w:t>what happened on a particular occasion to a particular observer but</w:t>
      </w:r>
      <w:r w:rsidR="00075A82" w:rsidRPr="008A33B2">
        <w:t xml:space="preserve"> </w:t>
      </w:r>
      <w:r w:rsidR="00075A82" w:rsidRPr="008A33B2">
        <w:rPr>
          <w:szCs w:val="18"/>
        </w:rPr>
        <w:t>what always happens and will happen on sufficiently similar occasions to all normal observers.’ (p. 15)</w:t>
      </w:r>
      <w:r w:rsidR="009D4A2F" w:rsidRPr="008A33B2">
        <w:rPr>
          <w:szCs w:val="18"/>
        </w:rPr>
        <w:t xml:space="preserve">. However, insofar as such statements are intended to be involved in tests of a theory, their meaning cannot be independent of the statements of that theory, since if they are to have ‘scientific significance’, there must be appropriate connections between them at a level of meaning higher than that of so-called ‘common sense’ or non-scientific concepts. Here she not only gives the well-known ‘bent stick in water’ example but, noting that it may be objected that this could be understood in terms that are not theory laden, she turns to a more interesting and modern example – that of a scintillation screen recording the detection of neutrinos produced in a nuclear reactor. As she argues, the mere report of such scintillations cannot be related as it stands to any relevant theory; it is only when the observation is interpreted in the language of elementary particle physics that the associated statement can count as confirming the theory. </w:t>
      </w:r>
    </w:p>
    <w:p w:rsidR="0008759E" w:rsidRPr="008A33B2" w:rsidRDefault="00D21CAA" w:rsidP="00C62C33">
      <w:pPr>
        <w:pStyle w:val="NormalWeb"/>
        <w:spacing w:before="2" w:after="2"/>
        <w:rPr>
          <w:rFonts w:asciiTheme="minorHAnsi" w:hAnsiTheme="minorHAnsi"/>
          <w:sz w:val="24"/>
        </w:rPr>
      </w:pPr>
      <w:r w:rsidRPr="008A33B2">
        <w:rPr>
          <w:rFonts w:asciiTheme="minorHAnsi" w:hAnsiTheme="minorHAnsi"/>
          <w:sz w:val="24"/>
          <w:szCs w:val="18"/>
        </w:rPr>
        <w:tab/>
        <w:t xml:space="preserve">As she goes on to say, ‘…To interpret an experiment directly in theoretical terms so that it </w:t>
      </w:r>
      <w:r w:rsidRPr="008A33B2">
        <w:rPr>
          <w:rFonts w:asciiTheme="minorHAnsi" w:hAnsiTheme="minorHAnsi"/>
          <w:sz w:val="24"/>
          <w:szCs w:val="16"/>
        </w:rPr>
        <w:t xml:space="preserve">can be a test of the theory is always to say more than t he corresponding </w:t>
      </w:r>
      <w:r w:rsidRPr="008A33B2">
        <w:rPr>
          <w:rFonts w:asciiTheme="minorHAnsi" w:hAnsiTheme="minorHAnsi"/>
          <w:sz w:val="24"/>
          <w:szCs w:val="18"/>
        </w:rPr>
        <w:t xml:space="preserve">phenomenal statements would say, because such interpretation carries </w:t>
      </w:r>
      <w:r w:rsidRPr="008A33B2">
        <w:rPr>
          <w:rFonts w:asciiTheme="minorHAnsi" w:hAnsiTheme="minorHAnsi"/>
          <w:sz w:val="24"/>
        </w:rPr>
        <w:t xml:space="preserve">with it natural expectations about possible but so far unobserved </w:t>
      </w:r>
      <w:proofErr w:type="spellStart"/>
      <w:r w:rsidRPr="008A33B2">
        <w:rPr>
          <w:rFonts w:asciiTheme="minorHAnsi" w:hAnsiTheme="minorHAnsi"/>
          <w:sz w:val="24"/>
          <w:szCs w:val="18"/>
        </w:rPr>
        <w:t>behaviour</w:t>
      </w:r>
      <w:proofErr w:type="spellEnd"/>
      <w:r w:rsidRPr="008A33B2">
        <w:rPr>
          <w:rFonts w:asciiTheme="minorHAnsi" w:hAnsiTheme="minorHAnsi"/>
          <w:sz w:val="24"/>
          <w:szCs w:val="18"/>
        </w:rPr>
        <w:t xml:space="preserve"> which the scientist has to </w:t>
      </w:r>
      <w:r w:rsidRPr="008A33B2">
        <w:rPr>
          <w:rFonts w:asciiTheme="minorHAnsi" w:hAnsiTheme="minorHAnsi"/>
          <w:i/>
          <w:sz w:val="24"/>
          <w:szCs w:val="18"/>
        </w:rPr>
        <w:t>learn</w:t>
      </w:r>
      <w:r w:rsidRPr="008A33B2">
        <w:rPr>
          <w:rFonts w:asciiTheme="minorHAnsi" w:hAnsiTheme="minorHAnsi"/>
          <w:sz w:val="24"/>
          <w:szCs w:val="18"/>
        </w:rPr>
        <w:t>, just as the child learns the contextual overtones of ordinary language. ’</w:t>
      </w:r>
      <w:r w:rsidR="0008759E" w:rsidRPr="008A33B2">
        <w:rPr>
          <w:rFonts w:asciiTheme="minorHAnsi" w:hAnsiTheme="minorHAnsi"/>
          <w:sz w:val="24"/>
          <w:szCs w:val="18"/>
        </w:rPr>
        <w:t xml:space="preserve"> (p.20</w:t>
      </w:r>
      <w:r w:rsidRPr="008A33B2">
        <w:rPr>
          <w:rFonts w:asciiTheme="minorHAnsi" w:hAnsiTheme="minorHAnsi"/>
          <w:sz w:val="24"/>
          <w:szCs w:val="18"/>
        </w:rPr>
        <w:t>)</w:t>
      </w:r>
      <w:r w:rsidR="0008759E" w:rsidRPr="008A33B2">
        <w:rPr>
          <w:rFonts w:asciiTheme="minorHAnsi" w:hAnsiTheme="minorHAnsi"/>
          <w:sz w:val="24"/>
          <w:szCs w:val="18"/>
        </w:rPr>
        <w:t xml:space="preserve">. Given this difference, the correct analogy is not that of a dictionary, translating sentences from English to French say, but that of the translation of poetry into pedestrian prose and thus </w:t>
      </w:r>
      <w:proofErr w:type="spellStart"/>
      <w:r w:rsidR="0008759E" w:rsidRPr="008A33B2">
        <w:rPr>
          <w:rFonts w:asciiTheme="minorHAnsi" w:hAnsiTheme="minorHAnsi"/>
          <w:sz w:val="24"/>
          <w:szCs w:val="18"/>
        </w:rPr>
        <w:t>Hesse</w:t>
      </w:r>
      <w:proofErr w:type="spellEnd"/>
      <w:r w:rsidR="0008759E" w:rsidRPr="008A33B2">
        <w:rPr>
          <w:rFonts w:asciiTheme="minorHAnsi" w:hAnsiTheme="minorHAnsi"/>
          <w:sz w:val="24"/>
          <w:szCs w:val="18"/>
        </w:rPr>
        <w:t xml:space="preserve"> suggests, evocatively, that ‘… the </w:t>
      </w:r>
      <w:r w:rsidR="00C62C33" w:rsidRPr="008A33B2">
        <w:rPr>
          <w:rFonts w:asciiTheme="minorHAnsi" w:hAnsiTheme="minorHAnsi"/>
          <w:sz w:val="24"/>
          <w:szCs w:val="18"/>
        </w:rPr>
        <w:t xml:space="preserve">phenomenal description of an experiment has a relation to </w:t>
      </w:r>
      <w:r w:rsidR="0008759E" w:rsidRPr="008A33B2">
        <w:rPr>
          <w:rFonts w:asciiTheme="minorHAnsi" w:hAnsiTheme="minorHAnsi"/>
          <w:sz w:val="24"/>
          <w:szCs w:val="18"/>
        </w:rPr>
        <w:t xml:space="preserve">the scientist’s </w:t>
      </w:r>
      <w:r w:rsidR="00C62C33" w:rsidRPr="008A33B2">
        <w:rPr>
          <w:rFonts w:asciiTheme="minorHAnsi" w:hAnsiTheme="minorHAnsi"/>
          <w:sz w:val="24"/>
          <w:szCs w:val="18"/>
        </w:rPr>
        <w:t>theoretical description whi</w:t>
      </w:r>
      <w:r w:rsidR="0008759E" w:rsidRPr="008A33B2">
        <w:rPr>
          <w:rFonts w:asciiTheme="minorHAnsi" w:hAnsiTheme="minorHAnsi"/>
          <w:sz w:val="24"/>
          <w:szCs w:val="18"/>
        </w:rPr>
        <w:t xml:space="preserve">ch is similar to that between </w:t>
      </w:r>
      <w:proofErr w:type="spellStart"/>
      <w:r w:rsidR="0008759E" w:rsidRPr="008A33B2">
        <w:rPr>
          <w:rFonts w:asciiTheme="minorHAnsi" w:hAnsiTheme="minorHAnsi"/>
          <w:sz w:val="24"/>
          <w:szCs w:val="18"/>
        </w:rPr>
        <w:t>Holingshed</w:t>
      </w:r>
      <w:proofErr w:type="spellEnd"/>
      <w:r w:rsidR="0008759E" w:rsidRPr="008A33B2">
        <w:rPr>
          <w:rFonts w:asciiTheme="minorHAnsi" w:hAnsiTheme="minorHAnsi"/>
          <w:sz w:val="24"/>
          <w:szCs w:val="18"/>
        </w:rPr>
        <w:t xml:space="preserve"> and </w:t>
      </w:r>
      <w:r w:rsidR="0008759E" w:rsidRPr="008A33B2">
        <w:rPr>
          <w:rFonts w:asciiTheme="minorHAnsi" w:hAnsiTheme="minorHAnsi"/>
          <w:sz w:val="24"/>
        </w:rPr>
        <w:t>Shakespeare.’ (p. 21) The hierarchy that extends from phenomenal statements to the theoretical may then be likened to the gradation in degrees of imagination from prose to poetry!</w:t>
      </w:r>
    </w:p>
    <w:p w:rsidR="00C62C33" w:rsidRPr="008A33B2" w:rsidRDefault="0008759E" w:rsidP="00C62C33">
      <w:pPr>
        <w:pStyle w:val="NormalWeb"/>
        <w:spacing w:before="2" w:after="2"/>
        <w:rPr>
          <w:rFonts w:asciiTheme="minorHAnsi" w:hAnsiTheme="minorHAnsi"/>
          <w:sz w:val="24"/>
          <w:szCs w:val="18"/>
        </w:rPr>
      </w:pPr>
      <w:r w:rsidRPr="008A33B2">
        <w:rPr>
          <w:rFonts w:asciiTheme="minorHAnsi" w:hAnsiTheme="minorHAnsi"/>
          <w:sz w:val="24"/>
        </w:rPr>
        <w:tab/>
        <w:t xml:space="preserve">With this in hand, we can understand that it is misleading to call theoretical concepts ‘unobservable’ since </w:t>
      </w:r>
      <w:r w:rsidR="004375D9" w:rsidRPr="008A33B2">
        <w:rPr>
          <w:rFonts w:asciiTheme="minorHAnsi" w:hAnsiTheme="minorHAnsi"/>
          <w:sz w:val="24"/>
        </w:rPr>
        <w:t xml:space="preserve">all observation involved in testing theories involves some interpretation. In a claim that resonates with </w:t>
      </w:r>
      <w:r w:rsidR="00646D50" w:rsidRPr="008A33B2">
        <w:rPr>
          <w:rFonts w:asciiTheme="minorHAnsi" w:hAnsiTheme="minorHAnsi"/>
          <w:sz w:val="24"/>
        </w:rPr>
        <w:t xml:space="preserve">subsequent </w:t>
      </w:r>
      <w:r w:rsidR="005E56B8">
        <w:rPr>
          <w:rFonts w:asciiTheme="minorHAnsi" w:hAnsiTheme="minorHAnsi"/>
          <w:sz w:val="24"/>
        </w:rPr>
        <w:t xml:space="preserve">well-known </w:t>
      </w:r>
      <w:r w:rsidR="004375D9" w:rsidRPr="008A33B2">
        <w:rPr>
          <w:rFonts w:asciiTheme="minorHAnsi" w:hAnsiTheme="minorHAnsi"/>
          <w:sz w:val="24"/>
        </w:rPr>
        <w:t>discussions</w:t>
      </w:r>
      <w:r w:rsidR="00646D50" w:rsidRPr="008A33B2">
        <w:rPr>
          <w:rFonts w:asciiTheme="minorHAnsi" w:hAnsiTheme="minorHAnsi"/>
          <w:sz w:val="24"/>
        </w:rPr>
        <w:t xml:space="preserve"> in the field</w:t>
      </w:r>
      <w:r w:rsidR="004375D9" w:rsidRPr="008A33B2">
        <w:rPr>
          <w:rFonts w:asciiTheme="minorHAnsi" w:hAnsiTheme="minorHAnsi"/>
          <w:sz w:val="24"/>
        </w:rPr>
        <w:t xml:space="preserve">, she insists that the scattering of electrons by gas atoms should be </w:t>
      </w:r>
      <w:proofErr w:type="spellStart"/>
      <w:r w:rsidR="004375D9" w:rsidRPr="008A33B2">
        <w:rPr>
          <w:rFonts w:asciiTheme="minorHAnsi" w:hAnsiTheme="minorHAnsi"/>
          <w:sz w:val="24"/>
        </w:rPr>
        <w:t>characterised</w:t>
      </w:r>
      <w:proofErr w:type="spellEnd"/>
      <w:r w:rsidR="004375D9" w:rsidRPr="008A33B2">
        <w:rPr>
          <w:rFonts w:asciiTheme="minorHAnsi" w:hAnsiTheme="minorHAnsi"/>
          <w:sz w:val="24"/>
        </w:rPr>
        <w:t xml:space="preserve"> as ‘observed’, although the phenomenal description ‘… would mention only white streaks in a cloud chamber.’ (p. 23). </w:t>
      </w:r>
      <w:r w:rsidR="008F041D" w:rsidRPr="008A33B2">
        <w:rPr>
          <w:rFonts w:asciiTheme="minorHAnsi" w:hAnsiTheme="minorHAnsi"/>
          <w:sz w:val="24"/>
        </w:rPr>
        <w:t>And she continues by criticizing attempts to draw a distinction between ‘direct’ and ‘indirect’ observation in this regard, arguing that such distinctions do not correspond to any important difference in the way the relevant terms function within the given theory (p. 27).  Instead, she insists, we should take each kind of entity to be observed ‘… in the ways appropriate to it.’ (</w:t>
      </w:r>
      <w:proofErr w:type="gramStart"/>
      <w:r w:rsidR="008F041D" w:rsidRPr="008A33B2">
        <w:rPr>
          <w:rFonts w:asciiTheme="minorHAnsi" w:hAnsiTheme="minorHAnsi"/>
          <w:sz w:val="24"/>
        </w:rPr>
        <w:t>ibid</w:t>
      </w:r>
      <w:proofErr w:type="gramEnd"/>
      <w:r w:rsidR="008F041D" w:rsidRPr="008A33B2">
        <w:rPr>
          <w:rFonts w:asciiTheme="minorHAnsi" w:hAnsiTheme="minorHAnsi"/>
          <w:sz w:val="24"/>
        </w:rPr>
        <w:t xml:space="preserve">.) </w:t>
      </w:r>
      <w:r w:rsidR="004375D9" w:rsidRPr="008A33B2">
        <w:rPr>
          <w:rFonts w:asciiTheme="minorHAnsi" w:hAnsiTheme="minorHAnsi"/>
          <w:sz w:val="24"/>
        </w:rPr>
        <w:t>Any difficulties associated with</w:t>
      </w:r>
      <w:r w:rsidR="008F041D" w:rsidRPr="008A33B2">
        <w:rPr>
          <w:rFonts w:asciiTheme="minorHAnsi" w:hAnsiTheme="minorHAnsi"/>
          <w:sz w:val="24"/>
        </w:rPr>
        <w:t xml:space="preserve"> the idea of</w:t>
      </w:r>
      <w:r w:rsidR="004375D9" w:rsidRPr="008A33B2">
        <w:rPr>
          <w:rFonts w:asciiTheme="minorHAnsi" w:hAnsiTheme="minorHAnsi"/>
          <w:sz w:val="24"/>
        </w:rPr>
        <w:t xml:space="preserve"> ‘unobservable entities’ are </w:t>
      </w:r>
      <w:r w:rsidR="008F041D" w:rsidRPr="008A33B2">
        <w:rPr>
          <w:rFonts w:asciiTheme="minorHAnsi" w:hAnsiTheme="minorHAnsi"/>
          <w:sz w:val="24"/>
        </w:rPr>
        <w:t xml:space="preserve">instead </w:t>
      </w:r>
      <w:r w:rsidR="004375D9" w:rsidRPr="008A33B2">
        <w:rPr>
          <w:rFonts w:asciiTheme="minorHAnsi" w:hAnsiTheme="minorHAnsi"/>
          <w:sz w:val="24"/>
        </w:rPr>
        <w:t xml:space="preserve">peculiar to </w:t>
      </w:r>
      <w:r w:rsidR="00646D50" w:rsidRPr="008A33B2">
        <w:rPr>
          <w:rFonts w:asciiTheme="minorHAnsi" w:hAnsiTheme="minorHAnsi"/>
          <w:sz w:val="24"/>
        </w:rPr>
        <w:t>quantum physics</w:t>
      </w:r>
      <w:r w:rsidR="004375D9" w:rsidRPr="008A33B2">
        <w:rPr>
          <w:rFonts w:asciiTheme="minorHAnsi" w:hAnsiTheme="minorHAnsi"/>
          <w:sz w:val="24"/>
        </w:rPr>
        <w:t xml:space="preserve"> </w:t>
      </w:r>
      <w:r w:rsidR="008F041D" w:rsidRPr="008A33B2">
        <w:rPr>
          <w:rFonts w:asciiTheme="minorHAnsi" w:hAnsiTheme="minorHAnsi"/>
          <w:sz w:val="24"/>
        </w:rPr>
        <w:t xml:space="preserve">as here what is actually ‘unobservable’ is not the entity itself but the state it is in when unobserved but this feature, albeit fundamental, has no bearing on the epistemological issues she is concerned with in this work. </w:t>
      </w:r>
    </w:p>
    <w:p w:rsidR="00597173" w:rsidRPr="008A33B2" w:rsidRDefault="0072780B" w:rsidP="0072780B">
      <w:pPr>
        <w:pStyle w:val="NormalWeb"/>
        <w:spacing w:before="2" w:after="2"/>
        <w:rPr>
          <w:rFonts w:asciiTheme="minorHAnsi" w:hAnsiTheme="minorHAnsi" w:cs="SegoeUI"/>
          <w:color w:val="191919"/>
          <w:sz w:val="24"/>
          <w:szCs w:val="30"/>
        </w:rPr>
      </w:pPr>
      <w:r w:rsidRPr="008A33B2">
        <w:rPr>
          <w:rFonts w:asciiTheme="minorHAnsi" w:hAnsiTheme="minorHAnsi" w:cs="SegoeUI"/>
          <w:color w:val="191919"/>
          <w:sz w:val="24"/>
          <w:szCs w:val="30"/>
        </w:rPr>
        <w:tab/>
        <w:t xml:space="preserve">Her claim that </w:t>
      </w:r>
      <w:r w:rsidR="00073FEA">
        <w:rPr>
          <w:rFonts w:asciiTheme="minorHAnsi" w:hAnsiTheme="minorHAnsi" w:cs="SegoeUI"/>
          <w:color w:val="191919"/>
          <w:sz w:val="24"/>
          <w:szCs w:val="30"/>
        </w:rPr>
        <w:t>positivistic philosophy of science</w:t>
      </w:r>
      <w:r w:rsidRPr="008A33B2">
        <w:rPr>
          <w:rFonts w:asciiTheme="minorHAnsi" w:hAnsiTheme="minorHAnsi" w:cs="SegoeUI"/>
          <w:color w:val="191919"/>
          <w:sz w:val="24"/>
          <w:szCs w:val="30"/>
        </w:rPr>
        <w:t xml:space="preserve"> does not adequately accommodate the practice of science is further pursued in a number of pieces, including an illuminating review of </w:t>
      </w:r>
      <w:r w:rsidR="00885E4F" w:rsidRPr="008A33B2">
        <w:rPr>
          <w:rFonts w:asciiTheme="minorHAnsi" w:hAnsiTheme="minorHAnsi" w:cs="SegoeUI"/>
          <w:color w:val="191919"/>
          <w:sz w:val="24"/>
          <w:szCs w:val="30"/>
        </w:rPr>
        <w:t xml:space="preserve">Rom </w:t>
      </w:r>
      <w:proofErr w:type="spellStart"/>
      <w:r w:rsidRPr="008A33B2">
        <w:rPr>
          <w:rFonts w:asciiTheme="minorHAnsi" w:hAnsiTheme="minorHAnsi" w:cs="SegoeUI"/>
          <w:color w:val="191919"/>
          <w:sz w:val="24"/>
          <w:szCs w:val="30"/>
        </w:rPr>
        <w:t>Harré’s</w:t>
      </w:r>
      <w:proofErr w:type="spellEnd"/>
      <w:r w:rsidRPr="008A33B2">
        <w:rPr>
          <w:rFonts w:asciiTheme="minorHAnsi" w:hAnsiTheme="minorHAnsi" w:cs="SegoeUI"/>
          <w:color w:val="191919"/>
          <w:sz w:val="24"/>
          <w:szCs w:val="30"/>
        </w:rPr>
        <w:t xml:space="preserve"> book, </w:t>
      </w:r>
      <w:r w:rsidRPr="008A33B2">
        <w:rPr>
          <w:rFonts w:asciiTheme="minorHAnsi" w:hAnsiTheme="minorHAnsi" w:cs="SegoeUI"/>
          <w:i/>
          <w:color w:val="191919"/>
          <w:sz w:val="24"/>
          <w:szCs w:val="30"/>
        </w:rPr>
        <w:t>Theories and Things</w:t>
      </w:r>
      <w:r w:rsidRPr="008A33B2">
        <w:rPr>
          <w:rFonts w:asciiTheme="minorHAnsi" w:hAnsiTheme="minorHAnsi" w:cs="SegoeUI"/>
          <w:color w:val="191919"/>
          <w:sz w:val="24"/>
          <w:szCs w:val="30"/>
        </w:rPr>
        <w:t xml:space="preserve"> (</w:t>
      </w:r>
      <w:r w:rsidR="00885E4F" w:rsidRPr="008A33B2">
        <w:rPr>
          <w:rFonts w:asciiTheme="minorHAnsi" w:hAnsiTheme="minorHAnsi" w:cs="SegoeUI"/>
          <w:color w:val="191919"/>
          <w:sz w:val="24"/>
          <w:szCs w:val="30"/>
        </w:rPr>
        <w:t>1961</w:t>
      </w:r>
      <w:r w:rsidRPr="008A33B2">
        <w:rPr>
          <w:rFonts w:asciiTheme="minorHAnsi" w:hAnsiTheme="minorHAnsi" w:cs="SegoeUI"/>
          <w:color w:val="191919"/>
          <w:sz w:val="24"/>
          <w:szCs w:val="30"/>
        </w:rPr>
        <w:t xml:space="preserve">). </w:t>
      </w:r>
      <w:proofErr w:type="spellStart"/>
      <w:r w:rsidR="00E05804" w:rsidRPr="008A33B2">
        <w:rPr>
          <w:rFonts w:asciiTheme="minorHAnsi" w:hAnsiTheme="minorHAnsi" w:cs="SegoeUI"/>
          <w:color w:val="191919"/>
          <w:sz w:val="24"/>
          <w:szCs w:val="30"/>
        </w:rPr>
        <w:t>Harré</w:t>
      </w:r>
      <w:proofErr w:type="spellEnd"/>
      <w:r w:rsidR="00E05804" w:rsidRPr="008A33B2">
        <w:rPr>
          <w:rFonts w:asciiTheme="minorHAnsi" w:hAnsiTheme="minorHAnsi" w:cs="SegoeUI"/>
          <w:color w:val="191919"/>
          <w:sz w:val="24"/>
          <w:szCs w:val="30"/>
        </w:rPr>
        <w:t xml:space="preserve"> argues that by means of ‘ontological experiments’ the domain of things that may be said to exist can be extended from the observable to the unobservable. Underpinning such an extension is the notion of ‘family continuity’</w:t>
      </w:r>
      <w:r w:rsidR="00597173" w:rsidRPr="008A33B2">
        <w:rPr>
          <w:rFonts w:asciiTheme="minorHAnsi" w:hAnsiTheme="minorHAnsi" w:cs="SegoeUI"/>
          <w:color w:val="191919"/>
          <w:sz w:val="24"/>
          <w:szCs w:val="30"/>
        </w:rPr>
        <w:t xml:space="preserve">, presented as a linear sequence of partially overlapping events, taking us from, in the case of optical continuity, an okapi (!) to a virus, such that any two adjacent objects in the sequence can be observed via the same mode of observation – such as the eye, the optical microscope, the electron microscope and so on – and any one such object can be identified as the same such object via any two such modes. </w:t>
      </w:r>
      <w:proofErr w:type="spellStart"/>
      <w:r w:rsidR="00597173" w:rsidRPr="008A33B2">
        <w:rPr>
          <w:rFonts w:asciiTheme="minorHAnsi" w:hAnsiTheme="minorHAnsi" w:cs="SegoeUI"/>
          <w:color w:val="191919"/>
          <w:sz w:val="24"/>
          <w:szCs w:val="30"/>
        </w:rPr>
        <w:t>Harré</w:t>
      </w:r>
      <w:proofErr w:type="spellEnd"/>
      <w:r w:rsidR="00597173" w:rsidRPr="008A33B2">
        <w:rPr>
          <w:rFonts w:asciiTheme="minorHAnsi" w:hAnsiTheme="minorHAnsi" w:cs="SegoeUI"/>
          <w:color w:val="191919"/>
          <w:sz w:val="24"/>
          <w:szCs w:val="30"/>
        </w:rPr>
        <w:t xml:space="preserve"> then claims that if any one member in such a sequence exists, then any other does also, from which he concludes that okapis and viruses exist, but not electrons, the wave function or the unconscious.</w:t>
      </w:r>
    </w:p>
    <w:p w:rsidR="006051CD" w:rsidRPr="008A33B2" w:rsidRDefault="00597173" w:rsidP="0072780B">
      <w:pPr>
        <w:pStyle w:val="NormalWeb"/>
        <w:spacing w:before="2" w:after="2"/>
        <w:rPr>
          <w:rFonts w:asciiTheme="minorHAnsi" w:hAnsiTheme="minorHAnsi" w:cs="SegoeUI"/>
          <w:color w:val="191919"/>
          <w:sz w:val="24"/>
          <w:szCs w:val="30"/>
        </w:rPr>
      </w:pPr>
      <w:r w:rsidRPr="008A33B2">
        <w:rPr>
          <w:rFonts w:asciiTheme="minorHAnsi" w:hAnsiTheme="minorHAnsi" w:cs="SegoeUI"/>
          <w:color w:val="191919"/>
          <w:sz w:val="24"/>
          <w:szCs w:val="30"/>
        </w:rPr>
        <w:tab/>
      </w:r>
      <w:r w:rsidR="006051CD" w:rsidRPr="008A33B2">
        <w:rPr>
          <w:rFonts w:asciiTheme="minorHAnsi" w:hAnsiTheme="minorHAnsi" w:cs="SegoeUI"/>
          <w:color w:val="191919"/>
          <w:sz w:val="24"/>
          <w:szCs w:val="30"/>
        </w:rPr>
        <w:t xml:space="preserve">Here of course we have a foreshadowing of the later debate between the likes of Hacking, van </w:t>
      </w:r>
      <w:proofErr w:type="spellStart"/>
      <w:r w:rsidR="006051CD" w:rsidRPr="008A33B2">
        <w:rPr>
          <w:rFonts w:asciiTheme="minorHAnsi" w:hAnsiTheme="minorHAnsi" w:cs="SegoeUI"/>
          <w:color w:val="191919"/>
          <w:sz w:val="24"/>
          <w:szCs w:val="30"/>
        </w:rPr>
        <w:t>Fraassen</w:t>
      </w:r>
      <w:proofErr w:type="spellEnd"/>
      <w:r w:rsidR="006051CD" w:rsidRPr="008A33B2">
        <w:rPr>
          <w:rFonts w:asciiTheme="minorHAnsi" w:hAnsiTheme="minorHAnsi" w:cs="SegoeUI"/>
          <w:color w:val="191919"/>
          <w:sz w:val="24"/>
          <w:szCs w:val="30"/>
        </w:rPr>
        <w:t xml:space="preserve"> and others over the use of instruments such as the microscope and the observable-unobservable distinction</w:t>
      </w:r>
      <w:r w:rsidR="00073FEA">
        <w:rPr>
          <w:rFonts w:asciiTheme="minorHAnsi" w:hAnsiTheme="minorHAnsi" w:cs="SegoeUI"/>
          <w:color w:val="191919"/>
          <w:sz w:val="24"/>
          <w:szCs w:val="30"/>
        </w:rPr>
        <w:t xml:space="preserve"> in general</w:t>
      </w:r>
      <w:r w:rsidR="006051CD" w:rsidRPr="008A33B2">
        <w:rPr>
          <w:rFonts w:asciiTheme="minorHAnsi" w:hAnsiTheme="minorHAnsi" w:cs="SegoeUI"/>
          <w:color w:val="191919"/>
          <w:sz w:val="24"/>
          <w:szCs w:val="30"/>
        </w:rPr>
        <w:t xml:space="preserve">. And </w:t>
      </w:r>
      <w:proofErr w:type="spellStart"/>
      <w:r w:rsidR="006051CD" w:rsidRPr="008A33B2">
        <w:rPr>
          <w:rFonts w:asciiTheme="minorHAnsi" w:hAnsiTheme="minorHAnsi" w:cs="SegoeUI"/>
          <w:color w:val="191919"/>
          <w:sz w:val="24"/>
          <w:szCs w:val="30"/>
        </w:rPr>
        <w:t>Hesse</w:t>
      </w:r>
      <w:proofErr w:type="spellEnd"/>
      <w:r w:rsidR="006051CD" w:rsidRPr="008A33B2">
        <w:rPr>
          <w:rFonts w:asciiTheme="minorHAnsi" w:hAnsiTheme="minorHAnsi" w:cs="SegoeUI"/>
          <w:color w:val="191919"/>
          <w:sz w:val="24"/>
          <w:szCs w:val="30"/>
        </w:rPr>
        <w:t xml:space="preserve"> raises some useful concerns in her review</w:t>
      </w:r>
      <w:r w:rsidR="00885E4F" w:rsidRPr="008A33B2">
        <w:rPr>
          <w:rFonts w:asciiTheme="minorHAnsi" w:hAnsiTheme="minorHAnsi" w:cs="SegoeUI"/>
          <w:color w:val="191919"/>
          <w:sz w:val="24"/>
          <w:szCs w:val="30"/>
        </w:rPr>
        <w:t xml:space="preserve"> (</w:t>
      </w:r>
      <w:proofErr w:type="spellStart"/>
      <w:r w:rsidR="00885E4F" w:rsidRPr="008A33B2">
        <w:rPr>
          <w:rFonts w:asciiTheme="minorHAnsi" w:hAnsiTheme="minorHAnsi" w:cs="SegoeUI"/>
          <w:color w:val="191919"/>
          <w:sz w:val="24"/>
          <w:szCs w:val="30"/>
        </w:rPr>
        <w:t>Hesse</w:t>
      </w:r>
      <w:proofErr w:type="spellEnd"/>
      <w:r w:rsidR="00885E4F" w:rsidRPr="008A33B2">
        <w:rPr>
          <w:rFonts w:asciiTheme="minorHAnsi" w:hAnsiTheme="minorHAnsi" w:cs="SegoeUI"/>
          <w:color w:val="191919"/>
          <w:sz w:val="24"/>
          <w:szCs w:val="30"/>
        </w:rPr>
        <w:t xml:space="preserve"> 1962)</w:t>
      </w:r>
      <w:r w:rsidR="006051CD" w:rsidRPr="008A33B2">
        <w:rPr>
          <w:rFonts w:asciiTheme="minorHAnsi" w:hAnsiTheme="minorHAnsi" w:cs="SegoeUI"/>
          <w:color w:val="191919"/>
          <w:sz w:val="24"/>
          <w:szCs w:val="30"/>
        </w:rPr>
        <w:t xml:space="preserve">. As she points out, a plausible form of positivism will not be undermined by </w:t>
      </w:r>
      <w:proofErr w:type="spellStart"/>
      <w:r w:rsidR="006051CD" w:rsidRPr="008A33B2">
        <w:rPr>
          <w:rFonts w:asciiTheme="minorHAnsi" w:hAnsiTheme="minorHAnsi" w:cs="SegoeUI"/>
          <w:color w:val="191919"/>
          <w:sz w:val="24"/>
          <w:szCs w:val="30"/>
        </w:rPr>
        <w:t>Harré’s</w:t>
      </w:r>
      <w:proofErr w:type="spellEnd"/>
      <w:r w:rsidR="006051CD" w:rsidRPr="008A33B2">
        <w:rPr>
          <w:rFonts w:asciiTheme="minorHAnsi" w:hAnsiTheme="minorHAnsi" w:cs="SegoeUI"/>
          <w:color w:val="191919"/>
          <w:sz w:val="24"/>
          <w:szCs w:val="30"/>
        </w:rPr>
        <w:t xml:space="preserve"> argument, since family continuity does not extend across ontological classes but only shows that new objects can be placed in the same class as ‘ordinary’ physical objects by means of a series of ‘ontological experiments’, namely observations via a magnifying glass through to an electron microscope. Thus, although this might be argued to undermine</w:t>
      </w:r>
      <w:r w:rsidR="00073FEA">
        <w:rPr>
          <w:rFonts w:asciiTheme="minorHAnsi" w:hAnsiTheme="minorHAnsi" w:cs="SegoeUI"/>
          <w:color w:val="191919"/>
          <w:sz w:val="24"/>
          <w:szCs w:val="30"/>
        </w:rPr>
        <w:t xml:space="preserve"> that kind</w:t>
      </w:r>
      <w:r w:rsidR="006051CD" w:rsidRPr="008A33B2">
        <w:rPr>
          <w:rFonts w:asciiTheme="minorHAnsi" w:hAnsiTheme="minorHAnsi" w:cs="SegoeUI"/>
          <w:color w:val="191919"/>
          <w:sz w:val="24"/>
          <w:szCs w:val="30"/>
        </w:rPr>
        <w:t xml:space="preserve"> of positivism that rules out observation via instruments such as microscopes, it leaves untouched what she considers to be a more plau</w:t>
      </w:r>
      <w:r w:rsidR="00F7256F" w:rsidRPr="008A33B2">
        <w:rPr>
          <w:rFonts w:asciiTheme="minorHAnsi" w:hAnsiTheme="minorHAnsi" w:cs="SegoeUI"/>
          <w:color w:val="191919"/>
          <w:sz w:val="24"/>
          <w:szCs w:val="30"/>
        </w:rPr>
        <w:t xml:space="preserve">sible form that maintains that </w:t>
      </w:r>
      <w:r w:rsidR="006051CD" w:rsidRPr="008A33B2">
        <w:rPr>
          <w:rFonts w:asciiTheme="minorHAnsi" w:hAnsiTheme="minorHAnsi" w:cs="SegoeUI"/>
          <w:color w:val="191919"/>
          <w:sz w:val="24"/>
          <w:szCs w:val="30"/>
        </w:rPr>
        <w:t>only one ontological kind of thing exists, taking us from okapi, say, to those things that can be observed with instrumental aid, such as viruses.</w:t>
      </w:r>
    </w:p>
    <w:p w:rsidR="0022054F" w:rsidRPr="008A33B2" w:rsidRDefault="006051CD" w:rsidP="0072780B">
      <w:pPr>
        <w:pStyle w:val="NormalWeb"/>
        <w:spacing w:before="2" w:after="2"/>
        <w:rPr>
          <w:rFonts w:asciiTheme="minorHAnsi" w:hAnsiTheme="minorHAnsi" w:cs="SegoeUI"/>
          <w:color w:val="191919"/>
          <w:sz w:val="24"/>
          <w:szCs w:val="30"/>
        </w:rPr>
      </w:pPr>
      <w:r w:rsidRPr="008A33B2">
        <w:rPr>
          <w:rFonts w:asciiTheme="minorHAnsi" w:hAnsiTheme="minorHAnsi" w:cs="SegoeUI"/>
          <w:color w:val="191919"/>
          <w:sz w:val="24"/>
          <w:szCs w:val="30"/>
        </w:rPr>
        <w:tab/>
      </w:r>
      <w:r w:rsidR="00CD36BE" w:rsidRPr="008A33B2">
        <w:rPr>
          <w:rFonts w:asciiTheme="minorHAnsi" w:hAnsiTheme="minorHAnsi" w:cs="SegoeUI"/>
          <w:color w:val="191919"/>
          <w:sz w:val="24"/>
          <w:szCs w:val="30"/>
        </w:rPr>
        <w:t xml:space="preserve">Furthermore, the realist may have reason to be unhappy with </w:t>
      </w:r>
      <w:proofErr w:type="spellStart"/>
      <w:r w:rsidR="00CD36BE" w:rsidRPr="008A33B2">
        <w:rPr>
          <w:rFonts w:asciiTheme="minorHAnsi" w:hAnsiTheme="minorHAnsi" w:cs="SegoeUI"/>
          <w:color w:val="191919"/>
          <w:sz w:val="24"/>
          <w:szCs w:val="30"/>
        </w:rPr>
        <w:t>Harré’s</w:t>
      </w:r>
      <w:proofErr w:type="spellEnd"/>
      <w:r w:rsidR="00CD36BE" w:rsidRPr="008A33B2">
        <w:rPr>
          <w:rFonts w:asciiTheme="minorHAnsi" w:hAnsiTheme="minorHAnsi" w:cs="SegoeUI"/>
          <w:color w:val="191919"/>
          <w:sz w:val="24"/>
          <w:szCs w:val="30"/>
        </w:rPr>
        <w:t xml:space="preserve"> argument as well, since it rules out electrons for example. </w:t>
      </w:r>
      <w:proofErr w:type="spellStart"/>
      <w:r w:rsidR="00CD36BE" w:rsidRPr="008A33B2">
        <w:rPr>
          <w:rFonts w:asciiTheme="minorHAnsi" w:hAnsiTheme="minorHAnsi" w:cs="SegoeUI"/>
          <w:color w:val="191919"/>
          <w:sz w:val="24"/>
          <w:szCs w:val="30"/>
        </w:rPr>
        <w:t>Hesse</w:t>
      </w:r>
      <w:proofErr w:type="spellEnd"/>
      <w:r w:rsidR="00CD36BE" w:rsidRPr="008A33B2">
        <w:rPr>
          <w:rFonts w:asciiTheme="minorHAnsi" w:hAnsiTheme="minorHAnsi" w:cs="SegoeUI"/>
          <w:color w:val="191919"/>
          <w:sz w:val="24"/>
          <w:szCs w:val="30"/>
        </w:rPr>
        <w:t xml:space="preserve"> finds this to be very odd, since it would seem that there is another family continuity in this case, taking us from molecules to atoms to electrons, and for </w:t>
      </w:r>
      <w:proofErr w:type="spellStart"/>
      <w:r w:rsidR="00CD36BE" w:rsidRPr="008A33B2">
        <w:rPr>
          <w:rFonts w:asciiTheme="minorHAnsi" w:hAnsiTheme="minorHAnsi" w:cs="SegoeUI"/>
          <w:color w:val="191919"/>
          <w:sz w:val="24"/>
          <w:szCs w:val="30"/>
        </w:rPr>
        <w:t>Harré</w:t>
      </w:r>
      <w:proofErr w:type="spellEnd"/>
      <w:r w:rsidR="00CD36BE" w:rsidRPr="008A33B2">
        <w:rPr>
          <w:rFonts w:asciiTheme="minorHAnsi" w:hAnsiTheme="minorHAnsi" w:cs="SegoeUI"/>
          <w:color w:val="191919"/>
          <w:sz w:val="24"/>
          <w:szCs w:val="30"/>
        </w:rPr>
        <w:t xml:space="preserve"> to deny this seems to imply no connection between electrons and observables, thereby undermining the former’s status as a kosher theoretical entity to begin with. </w:t>
      </w:r>
      <w:proofErr w:type="spellStart"/>
      <w:r w:rsidR="00CD36BE" w:rsidRPr="008A33B2">
        <w:rPr>
          <w:rFonts w:asciiTheme="minorHAnsi" w:hAnsiTheme="minorHAnsi" w:cs="SegoeUI"/>
          <w:color w:val="191919"/>
          <w:sz w:val="24"/>
          <w:szCs w:val="30"/>
        </w:rPr>
        <w:t>Harré’s</w:t>
      </w:r>
      <w:proofErr w:type="spellEnd"/>
      <w:r w:rsidR="00CD36BE" w:rsidRPr="008A33B2">
        <w:rPr>
          <w:rFonts w:asciiTheme="minorHAnsi" w:hAnsiTheme="minorHAnsi" w:cs="SegoeUI"/>
          <w:color w:val="191919"/>
          <w:sz w:val="24"/>
          <w:szCs w:val="30"/>
        </w:rPr>
        <w:t xml:space="preserve"> response</w:t>
      </w:r>
      <w:r w:rsidR="0022054F" w:rsidRPr="008A33B2">
        <w:rPr>
          <w:rFonts w:asciiTheme="minorHAnsi" w:hAnsiTheme="minorHAnsi" w:cs="SegoeUI"/>
          <w:color w:val="191919"/>
          <w:sz w:val="24"/>
          <w:szCs w:val="30"/>
        </w:rPr>
        <w:t xml:space="preserve"> is</w:t>
      </w:r>
      <w:r w:rsidR="00CD36BE" w:rsidRPr="008A33B2">
        <w:rPr>
          <w:rFonts w:asciiTheme="minorHAnsi" w:hAnsiTheme="minorHAnsi" w:cs="SegoeUI"/>
          <w:color w:val="191919"/>
          <w:sz w:val="24"/>
          <w:szCs w:val="30"/>
        </w:rPr>
        <w:t xml:space="preserve"> that </w:t>
      </w:r>
      <w:r w:rsidR="0022054F" w:rsidRPr="008A33B2">
        <w:rPr>
          <w:rFonts w:asciiTheme="minorHAnsi" w:hAnsiTheme="minorHAnsi" w:cs="SegoeUI"/>
          <w:color w:val="191919"/>
          <w:sz w:val="24"/>
          <w:szCs w:val="30"/>
        </w:rPr>
        <w:t xml:space="preserve">only the effects of the electron are observed, not the thing itself. </w:t>
      </w:r>
      <w:proofErr w:type="spellStart"/>
      <w:r w:rsidR="0022054F" w:rsidRPr="008A33B2">
        <w:rPr>
          <w:rFonts w:asciiTheme="minorHAnsi" w:hAnsiTheme="minorHAnsi" w:cs="SegoeUI"/>
          <w:color w:val="191919"/>
          <w:sz w:val="24"/>
          <w:szCs w:val="30"/>
        </w:rPr>
        <w:t>Hesse</w:t>
      </w:r>
      <w:proofErr w:type="spellEnd"/>
      <w:r w:rsidR="0022054F" w:rsidRPr="008A33B2">
        <w:rPr>
          <w:rFonts w:asciiTheme="minorHAnsi" w:hAnsiTheme="minorHAnsi" w:cs="SegoeUI"/>
          <w:color w:val="191919"/>
          <w:sz w:val="24"/>
          <w:szCs w:val="30"/>
        </w:rPr>
        <w:t xml:space="preserve"> is dismissive: ‘</w:t>
      </w:r>
      <w:proofErr w:type="gramStart"/>
      <w:r w:rsidR="0022054F" w:rsidRPr="008A33B2">
        <w:rPr>
          <w:rFonts w:asciiTheme="minorHAnsi" w:hAnsiTheme="minorHAnsi"/>
          <w:sz w:val="24"/>
        </w:rPr>
        <w:t>What</w:t>
      </w:r>
      <w:proofErr w:type="gramEnd"/>
      <w:r w:rsidR="0022054F" w:rsidRPr="008A33B2">
        <w:rPr>
          <w:rFonts w:asciiTheme="minorHAnsi" w:hAnsiTheme="minorHAnsi"/>
          <w:sz w:val="24"/>
        </w:rPr>
        <w:t xml:space="preserve"> is this distinction between the </w:t>
      </w:r>
      <w:r w:rsidR="0022054F" w:rsidRPr="008A33B2">
        <w:rPr>
          <w:rFonts w:asciiTheme="minorHAnsi" w:hAnsiTheme="minorHAnsi"/>
          <w:i/>
          <w:iCs/>
          <w:sz w:val="24"/>
        </w:rPr>
        <w:t xml:space="preserve">effects </w:t>
      </w:r>
      <w:r w:rsidR="0022054F" w:rsidRPr="008A33B2">
        <w:rPr>
          <w:rFonts w:asciiTheme="minorHAnsi" w:hAnsiTheme="minorHAnsi"/>
          <w:sz w:val="24"/>
        </w:rPr>
        <w:t xml:space="preserve">of a thing and the thing itself? Might it not be said equally that the electron micrograph shows the </w:t>
      </w:r>
      <w:r w:rsidR="0022054F" w:rsidRPr="008A33B2">
        <w:rPr>
          <w:rFonts w:asciiTheme="minorHAnsi" w:hAnsiTheme="minorHAnsi"/>
          <w:i/>
          <w:iCs/>
          <w:sz w:val="24"/>
        </w:rPr>
        <w:t xml:space="preserve">effects </w:t>
      </w:r>
      <w:r w:rsidR="0022054F" w:rsidRPr="008A33B2">
        <w:rPr>
          <w:rFonts w:asciiTheme="minorHAnsi" w:hAnsiTheme="minorHAnsi"/>
          <w:sz w:val="24"/>
        </w:rPr>
        <w:t>of a virus, namely its deflections of fast electrons?</w:t>
      </w:r>
      <w:r w:rsidR="00446D0F" w:rsidRPr="008A33B2">
        <w:rPr>
          <w:rFonts w:asciiTheme="minorHAnsi" w:hAnsiTheme="minorHAnsi" w:cs="SegoeUI"/>
          <w:color w:val="191919"/>
          <w:sz w:val="24"/>
          <w:szCs w:val="30"/>
        </w:rPr>
        <w:t>’ (p. 23</w:t>
      </w:r>
      <w:r w:rsidR="0022054F" w:rsidRPr="008A33B2">
        <w:rPr>
          <w:rFonts w:asciiTheme="minorHAnsi" w:hAnsiTheme="minorHAnsi" w:cs="SegoeUI"/>
          <w:color w:val="191919"/>
          <w:sz w:val="24"/>
          <w:szCs w:val="30"/>
        </w:rPr>
        <w:t xml:space="preserve">8) Furthermore, it would seem that we can put electrons into the kind of sequence covered by ‘family continuity’, simply by taking into account any of the experiments by which we observe them and working our way ‘up’ to physical objects. But then as she says, we may have proved too much, since this could be done for any theoretical entity in an acceptable theory. Although she admits that </w:t>
      </w:r>
      <w:proofErr w:type="spellStart"/>
      <w:r w:rsidR="0022054F" w:rsidRPr="008A33B2">
        <w:rPr>
          <w:rFonts w:asciiTheme="minorHAnsi" w:hAnsiTheme="minorHAnsi" w:cs="SegoeUI"/>
          <w:color w:val="191919"/>
          <w:sz w:val="24"/>
          <w:szCs w:val="30"/>
        </w:rPr>
        <w:t>Harré</w:t>
      </w:r>
      <w:proofErr w:type="spellEnd"/>
      <w:r w:rsidR="0022054F" w:rsidRPr="008A33B2">
        <w:rPr>
          <w:rFonts w:asciiTheme="minorHAnsi" w:hAnsiTheme="minorHAnsi" w:cs="SegoeUI"/>
          <w:color w:val="191919"/>
          <w:sz w:val="24"/>
          <w:szCs w:val="30"/>
        </w:rPr>
        <w:t xml:space="preserve"> might have been on to something here, it clearly stands in need of further development.</w:t>
      </w:r>
    </w:p>
    <w:p w:rsidR="00446D0F" w:rsidRPr="008A33B2" w:rsidRDefault="0022054F" w:rsidP="00446D0F">
      <w:pPr>
        <w:pStyle w:val="NormalWeb"/>
        <w:spacing w:before="2" w:after="2"/>
        <w:rPr>
          <w:rFonts w:asciiTheme="minorHAnsi" w:hAnsiTheme="minorHAnsi"/>
          <w:sz w:val="24"/>
        </w:rPr>
      </w:pPr>
      <w:r w:rsidRPr="008A33B2">
        <w:rPr>
          <w:rFonts w:asciiTheme="minorHAnsi" w:hAnsiTheme="minorHAnsi" w:cs="SegoeUI"/>
          <w:color w:val="191919"/>
          <w:sz w:val="24"/>
          <w:szCs w:val="30"/>
        </w:rPr>
        <w:tab/>
        <w:t xml:space="preserve">More interestingly, perhaps, is </w:t>
      </w:r>
      <w:proofErr w:type="spellStart"/>
      <w:r w:rsidRPr="008A33B2">
        <w:rPr>
          <w:rFonts w:asciiTheme="minorHAnsi" w:hAnsiTheme="minorHAnsi" w:cs="SegoeUI"/>
          <w:color w:val="191919"/>
          <w:sz w:val="24"/>
          <w:szCs w:val="30"/>
        </w:rPr>
        <w:t>Hesse’s</w:t>
      </w:r>
      <w:proofErr w:type="spellEnd"/>
      <w:r w:rsidRPr="008A33B2">
        <w:rPr>
          <w:rFonts w:asciiTheme="minorHAnsi" w:hAnsiTheme="minorHAnsi" w:cs="SegoeUI"/>
          <w:color w:val="191919"/>
          <w:sz w:val="24"/>
          <w:szCs w:val="30"/>
        </w:rPr>
        <w:t xml:space="preserve"> point that </w:t>
      </w:r>
      <w:proofErr w:type="spellStart"/>
      <w:r w:rsidRPr="008A33B2">
        <w:rPr>
          <w:rFonts w:asciiTheme="minorHAnsi" w:hAnsiTheme="minorHAnsi" w:cs="SegoeUI"/>
          <w:color w:val="191919"/>
          <w:sz w:val="24"/>
          <w:szCs w:val="30"/>
        </w:rPr>
        <w:t>Harré</w:t>
      </w:r>
      <w:proofErr w:type="spellEnd"/>
      <w:r w:rsidRPr="008A33B2">
        <w:rPr>
          <w:rFonts w:asciiTheme="minorHAnsi" w:hAnsiTheme="minorHAnsi" w:cs="SegoeUI"/>
          <w:color w:val="191919"/>
          <w:sz w:val="24"/>
          <w:szCs w:val="30"/>
        </w:rPr>
        <w:t xml:space="preserve"> conflates the issue of </w:t>
      </w:r>
      <w:r w:rsidRPr="00073FEA">
        <w:rPr>
          <w:rFonts w:asciiTheme="minorHAnsi" w:hAnsiTheme="minorHAnsi" w:cs="SegoeUI"/>
          <w:i/>
          <w:color w:val="191919"/>
          <w:sz w:val="24"/>
          <w:szCs w:val="30"/>
        </w:rPr>
        <w:t>what exists</w:t>
      </w:r>
      <w:r w:rsidRPr="008A33B2">
        <w:rPr>
          <w:rFonts w:asciiTheme="minorHAnsi" w:hAnsiTheme="minorHAnsi" w:cs="SegoeUI"/>
          <w:color w:val="191919"/>
          <w:sz w:val="24"/>
          <w:szCs w:val="30"/>
        </w:rPr>
        <w:t xml:space="preserve"> with that of </w:t>
      </w:r>
      <w:r w:rsidRPr="00073FEA">
        <w:rPr>
          <w:rFonts w:asciiTheme="minorHAnsi" w:hAnsiTheme="minorHAnsi" w:cs="SegoeUI"/>
          <w:i/>
          <w:color w:val="191919"/>
          <w:sz w:val="24"/>
          <w:szCs w:val="30"/>
        </w:rPr>
        <w:t>what are objects</w:t>
      </w:r>
      <w:r w:rsidRPr="008A33B2">
        <w:rPr>
          <w:rFonts w:asciiTheme="minorHAnsi" w:hAnsiTheme="minorHAnsi" w:cs="SegoeUI"/>
          <w:color w:val="191919"/>
          <w:sz w:val="24"/>
          <w:szCs w:val="30"/>
        </w:rPr>
        <w:t xml:space="preserve">, drawing on </w:t>
      </w:r>
      <w:proofErr w:type="spellStart"/>
      <w:r w:rsidRPr="008A33B2">
        <w:rPr>
          <w:rFonts w:asciiTheme="minorHAnsi" w:hAnsiTheme="minorHAnsi" w:cs="SegoeUI"/>
          <w:color w:val="191919"/>
          <w:sz w:val="24"/>
          <w:szCs w:val="30"/>
        </w:rPr>
        <w:t>Strawson’s</w:t>
      </w:r>
      <w:proofErr w:type="spellEnd"/>
      <w:r w:rsidRPr="008A33B2">
        <w:rPr>
          <w:rFonts w:asciiTheme="minorHAnsi" w:hAnsiTheme="minorHAnsi" w:cs="SegoeUI"/>
          <w:color w:val="191919"/>
          <w:sz w:val="24"/>
          <w:szCs w:val="30"/>
        </w:rPr>
        <w:t xml:space="preserve"> definition of an individual object as that for which </w:t>
      </w:r>
      <w:proofErr w:type="gramStart"/>
      <w:r w:rsidRPr="008A33B2">
        <w:rPr>
          <w:rFonts w:asciiTheme="minorHAnsi" w:hAnsiTheme="minorHAnsi" w:cs="SegoeUI"/>
          <w:color w:val="191919"/>
          <w:sz w:val="24"/>
          <w:szCs w:val="30"/>
        </w:rPr>
        <w:t>well defined</w:t>
      </w:r>
      <w:proofErr w:type="gramEnd"/>
      <w:r w:rsidRPr="008A33B2">
        <w:rPr>
          <w:rFonts w:asciiTheme="minorHAnsi" w:hAnsiTheme="minorHAnsi" w:cs="SegoeUI"/>
          <w:color w:val="191919"/>
          <w:sz w:val="24"/>
          <w:szCs w:val="30"/>
        </w:rPr>
        <w:t xml:space="preserve"> identity conditions hold. But as she notes, such conditions arguably do not hold for electrons</w:t>
      </w:r>
      <w:r w:rsidR="001E7B7E" w:rsidRPr="008A33B2">
        <w:rPr>
          <w:rFonts w:asciiTheme="minorHAnsi" w:hAnsiTheme="minorHAnsi" w:cs="SegoeUI"/>
          <w:color w:val="191919"/>
          <w:sz w:val="24"/>
          <w:szCs w:val="30"/>
        </w:rPr>
        <w:t xml:space="preserve"> and those of us who care about such things will recall </w:t>
      </w:r>
      <w:r w:rsidR="00446D0F" w:rsidRPr="008A33B2">
        <w:rPr>
          <w:rFonts w:asciiTheme="minorHAnsi" w:hAnsiTheme="minorHAnsi" w:cs="SegoeUI"/>
          <w:color w:val="191919"/>
          <w:sz w:val="24"/>
          <w:szCs w:val="30"/>
        </w:rPr>
        <w:t xml:space="preserve">her later use of the ‘money in the bank’ metaphor in this context: electrons are like € in a bank account, </w:t>
      </w:r>
      <w:r w:rsidR="00446D0F" w:rsidRPr="008A33B2">
        <w:rPr>
          <w:rFonts w:asciiTheme="minorHAnsi" w:hAnsiTheme="minorHAnsi"/>
          <w:sz w:val="24"/>
          <w:szCs w:val="24"/>
        </w:rPr>
        <w:t>I can say that I have €300 in my current account but I can’t go in, as it were, and point to a particular € and say, ‘that’s mine’. Indeed, she argues, fundamental particles in general ‘…</w:t>
      </w:r>
      <w:r w:rsidR="00446D0F" w:rsidRPr="008A33B2">
        <w:rPr>
          <w:rFonts w:asciiTheme="minorHAnsi" w:hAnsiTheme="minorHAnsi"/>
          <w:sz w:val="24"/>
        </w:rPr>
        <w:t>are only just admitted as entities because of</w:t>
      </w:r>
      <w:r w:rsidR="00073FEA">
        <w:rPr>
          <w:rFonts w:asciiTheme="minorHAnsi" w:hAnsiTheme="minorHAnsi"/>
          <w:sz w:val="24"/>
        </w:rPr>
        <w:t xml:space="preserve"> the</w:t>
      </w:r>
      <w:r w:rsidR="00446D0F" w:rsidRPr="008A33B2">
        <w:rPr>
          <w:rFonts w:asciiTheme="minorHAnsi" w:hAnsiTheme="minorHAnsi"/>
          <w:sz w:val="24"/>
        </w:rPr>
        <w:t xml:space="preserve"> short-term invariance of </w:t>
      </w:r>
      <w:proofErr w:type="gramStart"/>
      <w:r w:rsidR="00446D0F" w:rsidRPr="008A33B2">
        <w:rPr>
          <w:rFonts w:asciiTheme="minorHAnsi" w:hAnsiTheme="minorHAnsi"/>
          <w:sz w:val="24"/>
        </w:rPr>
        <w:t>rest-mass</w:t>
      </w:r>
      <w:proofErr w:type="gramEnd"/>
      <w:r w:rsidR="00446D0F" w:rsidRPr="008A33B2">
        <w:rPr>
          <w:rFonts w:asciiTheme="minorHAnsi" w:hAnsiTheme="minorHAnsi"/>
          <w:sz w:val="24"/>
        </w:rPr>
        <w:t xml:space="preserve">, charge, and spin. </w:t>
      </w:r>
      <w:proofErr w:type="gramStart"/>
      <w:r w:rsidR="00446D0F" w:rsidRPr="008A33B2">
        <w:rPr>
          <w:rFonts w:asciiTheme="minorHAnsi" w:hAnsiTheme="minorHAnsi"/>
          <w:sz w:val="24"/>
          <w:szCs w:val="24"/>
        </w:rPr>
        <w:t>’ (p. 243).</w:t>
      </w:r>
      <w:proofErr w:type="gramEnd"/>
      <w:r w:rsidR="00446D0F" w:rsidRPr="008A33B2">
        <w:rPr>
          <w:rFonts w:asciiTheme="minorHAnsi" w:hAnsiTheme="minorHAnsi"/>
          <w:sz w:val="24"/>
          <w:szCs w:val="24"/>
        </w:rPr>
        <w:t xml:space="preserve"> And she goes on to take a pop at </w:t>
      </w:r>
      <w:proofErr w:type="spellStart"/>
      <w:r w:rsidR="00446D0F" w:rsidRPr="008A33B2">
        <w:rPr>
          <w:rFonts w:asciiTheme="minorHAnsi" w:hAnsiTheme="minorHAnsi"/>
          <w:sz w:val="24"/>
          <w:szCs w:val="24"/>
        </w:rPr>
        <w:t>Quine</w:t>
      </w:r>
      <w:proofErr w:type="spellEnd"/>
      <w:r w:rsidR="00446D0F" w:rsidRPr="008A33B2">
        <w:rPr>
          <w:rFonts w:asciiTheme="minorHAnsi" w:hAnsiTheme="minorHAnsi"/>
          <w:sz w:val="24"/>
          <w:szCs w:val="24"/>
        </w:rPr>
        <w:t xml:space="preserve"> by insisting that it is useless to expect any light to be cast on this issue from the definition that an entity is one of the values over which variables of the theory range, ‘</w:t>
      </w:r>
      <w:r w:rsidR="00446D0F" w:rsidRPr="008A33B2">
        <w:rPr>
          <w:rFonts w:asciiTheme="minorHAnsi" w:hAnsiTheme="minorHAnsi"/>
          <w:sz w:val="24"/>
        </w:rPr>
        <w:t xml:space="preserve">because it is precisely what this domain of values is that is often a matter of dispute within physics. </w:t>
      </w:r>
      <w:r w:rsidR="00446D0F" w:rsidRPr="008A33B2">
        <w:rPr>
          <w:rFonts w:asciiTheme="minorHAnsi" w:hAnsiTheme="minorHAnsi"/>
          <w:sz w:val="24"/>
          <w:szCs w:val="24"/>
        </w:rPr>
        <w:t>’ (</w:t>
      </w:r>
      <w:proofErr w:type="gramStart"/>
      <w:r w:rsidR="00446D0F" w:rsidRPr="008A33B2">
        <w:rPr>
          <w:rFonts w:asciiTheme="minorHAnsi" w:hAnsiTheme="minorHAnsi"/>
          <w:sz w:val="24"/>
          <w:szCs w:val="24"/>
        </w:rPr>
        <w:t>ibid</w:t>
      </w:r>
      <w:proofErr w:type="gramEnd"/>
      <w:r w:rsidR="00446D0F" w:rsidRPr="008A33B2">
        <w:rPr>
          <w:rFonts w:asciiTheme="minorHAnsi" w:hAnsiTheme="minorHAnsi"/>
          <w:sz w:val="24"/>
          <w:szCs w:val="24"/>
        </w:rPr>
        <w:t xml:space="preserve">.) Indeed, she continues, the very act of </w:t>
      </w:r>
      <w:proofErr w:type="spellStart"/>
      <w:r w:rsidR="00446D0F" w:rsidRPr="008A33B2">
        <w:rPr>
          <w:rFonts w:asciiTheme="minorHAnsi" w:hAnsiTheme="minorHAnsi"/>
          <w:sz w:val="24"/>
          <w:szCs w:val="24"/>
        </w:rPr>
        <w:t>axiomatising</w:t>
      </w:r>
      <w:proofErr w:type="spellEnd"/>
      <w:r w:rsidR="00446D0F" w:rsidRPr="008A33B2">
        <w:rPr>
          <w:rFonts w:asciiTheme="minorHAnsi" w:hAnsiTheme="minorHAnsi"/>
          <w:sz w:val="24"/>
          <w:szCs w:val="24"/>
        </w:rPr>
        <w:t xml:space="preserve"> a theory in order to answer the question ‘what are the values of its variables?’ implies the adoption of a certain interpretation which in turn is equivalent to the decisions involved in answering the question ‘what are entities?</w:t>
      </w:r>
      <w:proofErr w:type="gramStart"/>
      <w:r w:rsidR="00446D0F" w:rsidRPr="008A33B2">
        <w:rPr>
          <w:rFonts w:asciiTheme="minorHAnsi" w:hAnsiTheme="minorHAnsi"/>
          <w:sz w:val="24"/>
          <w:szCs w:val="24"/>
        </w:rPr>
        <w:t>’.</w:t>
      </w:r>
      <w:proofErr w:type="gramEnd"/>
      <w:r w:rsidR="00446D0F" w:rsidRPr="008A33B2">
        <w:rPr>
          <w:rFonts w:asciiTheme="minorHAnsi" w:hAnsiTheme="minorHAnsi"/>
          <w:sz w:val="24"/>
          <w:szCs w:val="24"/>
        </w:rPr>
        <w:t xml:space="preserve"> </w:t>
      </w:r>
    </w:p>
    <w:p w:rsidR="00F4587D" w:rsidRPr="008A33B2" w:rsidRDefault="00F7256F" w:rsidP="00665857">
      <w:pPr>
        <w:widowControl w:val="0"/>
        <w:numPr>
          <w:ilvl w:val="0"/>
          <w:numId w:val="8"/>
        </w:numPr>
        <w:tabs>
          <w:tab w:val="left" w:pos="220"/>
          <w:tab w:val="left" w:pos="720"/>
        </w:tabs>
        <w:autoSpaceDE w:val="0"/>
        <w:autoSpaceDN w:val="0"/>
        <w:adjustRightInd w:val="0"/>
        <w:ind w:left="0" w:firstLine="0"/>
        <w:rPr>
          <w:rFonts w:cs="SegoeUI"/>
          <w:color w:val="191919"/>
          <w:szCs w:val="30"/>
          <w:lang w:val="en-US"/>
        </w:rPr>
      </w:pPr>
      <w:r w:rsidRPr="008A33B2">
        <w:rPr>
          <w:rFonts w:cs="Times New Roman"/>
          <w:szCs w:val="20"/>
          <w:lang w:val="en-US"/>
        </w:rPr>
        <w:tab/>
      </w:r>
      <w:r w:rsidR="00073FEA">
        <w:rPr>
          <w:rFonts w:cs="Times New Roman"/>
          <w:szCs w:val="20"/>
          <w:lang w:val="en-US"/>
        </w:rPr>
        <w:tab/>
      </w:r>
      <w:r w:rsidR="00DA5DAC" w:rsidRPr="008A33B2">
        <w:t xml:space="preserve">This critique of the Received View continues in her pointed review of </w:t>
      </w:r>
      <w:proofErr w:type="spellStart"/>
      <w:r w:rsidR="00D229F5" w:rsidRPr="008A33B2">
        <w:t>Scheffler’s</w:t>
      </w:r>
      <w:proofErr w:type="spellEnd"/>
      <w:r w:rsidR="00D229F5" w:rsidRPr="008A33B2">
        <w:t xml:space="preserve"> book, </w:t>
      </w:r>
      <w:r w:rsidR="00D229F5" w:rsidRPr="008A33B2">
        <w:rPr>
          <w:i/>
        </w:rPr>
        <w:t>Science and Subjectivity</w:t>
      </w:r>
      <w:r w:rsidR="00D229F5" w:rsidRPr="008A33B2">
        <w:t xml:space="preserve"> (</w:t>
      </w:r>
      <w:r w:rsidRPr="008A33B2">
        <w:t>1967</w:t>
      </w:r>
      <w:r w:rsidR="00665857" w:rsidRPr="008A33B2">
        <w:t xml:space="preserve">). </w:t>
      </w:r>
      <w:r w:rsidR="00D229F5" w:rsidRPr="008A33B2">
        <w:t xml:space="preserve">Responding to the likes of </w:t>
      </w:r>
      <w:proofErr w:type="spellStart"/>
      <w:r w:rsidR="00D229F5" w:rsidRPr="008A33B2">
        <w:t>Feyerabend</w:t>
      </w:r>
      <w:proofErr w:type="spellEnd"/>
      <w:r w:rsidR="00D229F5" w:rsidRPr="008A33B2">
        <w:t xml:space="preserve">, Hanson and Kuhn, who he viewed as advocating a pernicious form of subjectivism, </w:t>
      </w:r>
      <w:proofErr w:type="spellStart"/>
      <w:r w:rsidR="00D229F5" w:rsidRPr="008A33B2">
        <w:t>Scheffler</w:t>
      </w:r>
      <w:proofErr w:type="spellEnd"/>
      <w:r w:rsidR="00D229F5" w:rsidRPr="008A33B2">
        <w:t xml:space="preserve"> attempted to ground scientific objectivity in a </w:t>
      </w:r>
      <w:proofErr w:type="spellStart"/>
      <w:r w:rsidR="00D229F5" w:rsidRPr="008A33B2">
        <w:t>Fregean</w:t>
      </w:r>
      <w:proofErr w:type="spellEnd"/>
      <w:r w:rsidR="00D229F5" w:rsidRPr="008A33B2">
        <w:t xml:space="preserve"> analysis of meaning. Thus, we may grant that the </w:t>
      </w:r>
      <w:r w:rsidR="00D229F5" w:rsidRPr="008A33B2">
        <w:rPr>
          <w:i/>
        </w:rPr>
        <w:t>sense</w:t>
      </w:r>
      <w:r w:rsidR="00D229F5" w:rsidRPr="008A33B2">
        <w:t xml:space="preserve"> of a theoretical term is determined by the relevant theoretical context and so, to use a hackneyed example, the meaning of ‘mass’ differs between Newtonian and relativistic mechanics but the </w:t>
      </w:r>
      <w:r w:rsidR="00D229F5" w:rsidRPr="008A33B2">
        <w:rPr>
          <w:i/>
        </w:rPr>
        <w:t>reference</w:t>
      </w:r>
      <w:r w:rsidR="00D229F5" w:rsidRPr="008A33B2">
        <w:t xml:space="preserve"> may remain the same, and hence we can maintain that the theory of relativity represents an advance over Newton’s theory. However, </w:t>
      </w:r>
      <w:proofErr w:type="spellStart"/>
      <w:r w:rsidR="00D229F5" w:rsidRPr="008A33B2">
        <w:t>Hesse</w:t>
      </w:r>
      <w:proofErr w:type="spellEnd"/>
      <w:r w:rsidR="00D229F5" w:rsidRPr="008A33B2">
        <w:t xml:space="preserve"> argues</w:t>
      </w:r>
      <w:r w:rsidRPr="008A33B2">
        <w:t xml:space="preserve"> (1968</w:t>
      </w:r>
      <w:r w:rsidR="00665857" w:rsidRPr="008A33B2">
        <w:t>a</w:t>
      </w:r>
      <w:r w:rsidRPr="008A33B2">
        <w:t>)</w:t>
      </w:r>
      <w:r w:rsidR="00D229F5" w:rsidRPr="008A33B2">
        <w:t xml:space="preserve">, sameness of reference is neither necessary nor sufficient for the comparability of two theories. It is not sufficient because scientific properties are </w:t>
      </w:r>
      <w:proofErr w:type="spellStart"/>
      <w:r w:rsidR="00D229F5" w:rsidRPr="008A33B2">
        <w:t>intensional</w:t>
      </w:r>
      <w:proofErr w:type="spellEnd"/>
      <w:r w:rsidR="00D229F5" w:rsidRPr="008A33B2">
        <w:t xml:space="preserve"> rather than extensional</w:t>
      </w:r>
      <w:r w:rsidR="001C3DCF" w:rsidRPr="008A33B2">
        <w:t xml:space="preserve">; and it is not necessary because two different theories may deploy different categorizations of objects – and here she gives the examples of Dalton’s and </w:t>
      </w:r>
      <w:proofErr w:type="spellStart"/>
      <w:r w:rsidR="001C3DCF" w:rsidRPr="008A33B2">
        <w:t>Cannizzaro’s</w:t>
      </w:r>
      <w:proofErr w:type="spellEnd"/>
      <w:r w:rsidR="001C3DCF" w:rsidRPr="008A33B2">
        <w:t xml:space="preserve"> theories of atoms – and yet we still want to say that statements of the one imply or contradict those of the other. </w:t>
      </w:r>
      <w:r w:rsidR="005C56A4" w:rsidRPr="008A33B2">
        <w:rPr>
          <w:rFonts w:cs="SegoeUI"/>
          <w:color w:val="191919"/>
          <w:kern w:val="1"/>
          <w:szCs w:val="30"/>
          <w:lang w:val="en-US"/>
        </w:rPr>
        <w:t>(</w:t>
      </w:r>
      <w:proofErr w:type="spellStart"/>
      <w:r w:rsidR="005C56A4" w:rsidRPr="008A33B2">
        <w:rPr>
          <w:rFonts w:cs="SegoeUI"/>
          <w:color w:val="191919"/>
          <w:kern w:val="1"/>
          <w:szCs w:val="30"/>
          <w:lang w:val="en-US"/>
        </w:rPr>
        <w:t>Hesse</w:t>
      </w:r>
      <w:proofErr w:type="spellEnd"/>
      <w:r w:rsidR="005C56A4" w:rsidRPr="008A33B2">
        <w:rPr>
          <w:rFonts w:cs="SegoeUI"/>
          <w:color w:val="191919"/>
          <w:kern w:val="1"/>
          <w:szCs w:val="30"/>
          <w:lang w:val="en-US"/>
        </w:rPr>
        <w:t xml:space="preserve"> also went on to criticize Fine’s criterion of meaning change in her </w:t>
      </w:r>
      <w:r w:rsidR="00665857" w:rsidRPr="008A33B2">
        <w:rPr>
          <w:rFonts w:cs="SegoeUI"/>
          <w:color w:val="191919"/>
          <w:kern w:val="1"/>
          <w:szCs w:val="30"/>
          <w:lang w:val="en-US"/>
        </w:rPr>
        <w:t>(1968b)</w:t>
      </w:r>
      <w:r w:rsidR="005C56A4" w:rsidRPr="008A33B2">
        <w:rPr>
          <w:rFonts w:cs="SegoeUI"/>
          <w:color w:val="191919"/>
          <w:kern w:val="1"/>
          <w:szCs w:val="30"/>
          <w:lang w:val="en-US"/>
        </w:rPr>
        <w:t xml:space="preserve"> but </w:t>
      </w:r>
      <w:proofErr w:type="spellStart"/>
      <w:r w:rsidR="005C56A4" w:rsidRPr="008A33B2">
        <w:rPr>
          <w:rFonts w:cs="SegoeUI"/>
          <w:color w:val="191919"/>
          <w:kern w:val="1"/>
          <w:szCs w:val="30"/>
          <w:lang w:val="en-US"/>
        </w:rPr>
        <w:t>Leplin</w:t>
      </w:r>
      <w:proofErr w:type="spellEnd"/>
      <w:r w:rsidR="005C56A4" w:rsidRPr="008A33B2">
        <w:rPr>
          <w:rFonts w:cs="SegoeUI"/>
          <w:color w:val="191919"/>
          <w:kern w:val="1"/>
          <w:szCs w:val="30"/>
          <w:lang w:val="en-US"/>
        </w:rPr>
        <w:t xml:space="preserve"> subsequently argued that it missed the mark </w:t>
      </w:r>
      <w:r w:rsidR="00665857" w:rsidRPr="008A33B2">
        <w:rPr>
          <w:rFonts w:cs="SegoeUI"/>
          <w:color w:val="191919"/>
          <w:szCs w:val="30"/>
          <w:lang w:val="en-US"/>
        </w:rPr>
        <w:t xml:space="preserve"> (</w:t>
      </w:r>
      <w:proofErr w:type="spellStart"/>
      <w:r w:rsidR="00665857" w:rsidRPr="008A33B2">
        <w:rPr>
          <w:rFonts w:cs="SegoeUI"/>
          <w:color w:val="191919"/>
          <w:szCs w:val="30"/>
          <w:lang w:val="en-US"/>
        </w:rPr>
        <w:t>Leplin</w:t>
      </w:r>
      <w:proofErr w:type="spellEnd"/>
      <w:r w:rsidR="00665857" w:rsidRPr="008A33B2">
        <w:rPr>
          <w:rFonts w:cs="SegoeUI"/>
          <w:color w:val="191919"/>
          <w:szCs w:val="30"/>
          <w:lang w:val="en-US"/>
        </w:rPr>
        <w:t xml:space="preserve"> 1969)</w:t>
      </w:r>
      <w:r w:rsidR="00073FEA">
        <w:rPr>
          <w:rFonts w:cs="SegoeUI"/>
          <w:color w:val="191919"/>
          <w:szCs w:val="30"/>
          <w:lang w:val="en-US"/>
        </w:rPr>
        <w:t>)</w:t>
      </w:r>
      <w:r w:rsidR="00665857" w:rsidRPr="008A33B2">
        <w:rPr>
          <w:rFonts w:cs="SegoeUI"/>
          <w:color w:val="191919"/>
          <w:szCs w:val="30"/>
          <w:lang w:val="en-US"/>
        </w:rPr>
        <w:t>.</w:t>
      </w:r>
    </w:p>
    <w:p w:rsidR="005E6564" w:rsidRPr="008A33B2" w:rsidRDefault="00665857" w:rsidP="00665857">
      <w:pPr>
        <w:widowControl w:val="0"/>
        <w:autoSpaceDE w:val="0"/>
        <w:autoSpaceDN w:val="0"/>
        <w:adjustRightInd w:val="0"/>
        <w:rPr>
          <w:rFonts w:cs="SegoeUI"/>
          <w:color w:val="191919"/>
          <w:szCs w:val="30"/>
        </w:rPr>
      </w:pPr>
      <w:r w:rsidRPr="008A33B2">
        <w:rPr>
          <w:rFonts w:cs="Verdana"/>
          <w:color w:val="1A1A1A"/>
          <w:szCs w:val="22"/>
          <w:lang w:val="en-US"/>
        </w:rPr>
        <w:tab/>
      </w:r>
      <w:r w:rsidR="00073FEA">
        <w:rPr>
          <w:rFonts w:cs="Verdana"/>
          <w:color w:val="1A1A1A"/>
          <w:szCs w:val="22"/>
          <w:lang w:val="en-US"/>
        </w:rPr>
        <w:t xml:space="preserve">The issue of meaning change </w:t>
      </w:r>
      <w:r w:rsidR="005C56A4" w:rsidRPr="008A33B2">
        <w:rPr>
          <w:rFonts w:cs="Verdana"/>
          <w:color w:val="1A1A1A"/>
          <w:szCs w:val="22"/>
          <w:lang w:val="en-US"/>
        </w:rPr>
        <w:t>crops up</w:t>
      </w:r>
      <w:r w:rsidR="00073FEA">
        <w:rPr>
          <w:rFonts w:cs="Verdana"/>
          <w:color w:val="1A1A1A"/>
          <w:szCs w:val="22"/>
          <w:lang w:val="en-US"/>
        </w:rPr>
        <w:t xml:space="preserve"> again</w:t>
      </w:r>
      <w:r w:rsidR="005C56A4" w:rsidRPr="008A33B2">
        <w:rPr>
          <w:rFonts w:cs="Verdana"/>
          <w:color w:val="1A1A1A"/>
          <w:szCs w:val="22"/>
          <w:lang w:val="en-US"/>
        </w:rPr>
        <w:t xml:space="preserve"> in her analysis of the problem of ‘</w:t>
      </w:r>
      <w:proofErr w:type="spellStart"/>
      <w:r w:rsidR="005C56A4" w:rsidRPr="008A33B2">
        <w:rPr>
          <w:rFonts w:cs="Verdana"/>
          <w:color w:val="1A1A1A"/>
          <w:szCs w:val="22"/>
          <w:lang w:val="en-US"/>
        </w:rPr>
        <w:t>Grue</w:t>
      </w:r>
      <w:proofErr w:type="spellEnd"/>
      <w:r w:rsidR="005C56A4" w:rsidRPr="008A33B2">
        <w:rPr>
          <w:rFonts w:cs="Verdana"/>
          <w:color w:val="1A1A1A"/>
          <w:szCs w:val="22"/>
          <w:lang w:val="en-US"/>
        </w:rPr>
        <w:t>’</w:t>
      </w:r>
      <w:r w:rsidRPr="008A33B2">
        <w:rPr>
          <w:rFonts w:cs="Verdana"/>
          <w:color w:val="1A1A1A"/>
          <w:szCs w:val="22"/>
          <w:lang w:val="en-US"/>
        </w:rPr>
        <w:t xml:space="preserve"> (</w:t>
      </w:r>
      <w:proofErr w:type="spellStart"/>
      <w:r w:rsidRPr="008A33B2">
        <w:rPr>
          <w:rFonts w:cs="Verdana"/>
          <w:color w:val="1A1A1A"/>
          <w:szCs w:val="22"/>
          <w:lang w:val="en-US"/>
        </w:rPr>
        <w:t>Hesse</w:t>
      </w:r>
      <w:proofErr w:type="spellEnd"/>
      <w:r w:rsidRPr="008A33B2">
        <w:rPr>
          <w:rFonts w:cs="Verdana"/>
          <w:color w:val="1A1A1A"/>
          <w:szCs w:val="22"/>
          <w:lang w:val="en-US"/>
        </w:rPr>
        <w:t xml:space="preserve"> 1969</w:t>
      </w:r>
      <w:r w:rsidR="005C56A4" w:rsidRPr="008A33B2">
        <w:rPr>
          <w:rFonts w:cs="SegoeUI"/>
          <w:color w:val="191919"/>
          <w:szCs w:val="30"/>
        </w:rPr>
        <w:t xml:space="preserve">). </w:t>
      </w:r>
      <w:r w:rsidR="005C56A4" w:rsidRPr="008A33B2">
        <w:rPr>
          <w:rFonts w:cs="Verdana"/>
          <w:color w:val="1A1A1A"/>
          <w:szCs w:val="22"/>
        </w:rPr>
        <w:t xml:space="preserve"> As we all recall, Goodman posed the following problem: consider the predicate ‘</w:t>
      </w:r>
      <w:proofErr w:type="spellStart"/>
      <w:r w:rsidR="005C56A4" w:rsidRPr="008A33B2">
        <w:rPr>
          <w:rFonts w:cs="Verdana"/>
          <w:color w:val="1A1A1A"/>
          <w:szCs w:val="22"/>
        </w:rPr>
        <w:t>Grue</w:t>
      </w:r>
      <w:proofErr w:type="spellEnd"/>
      <w:r w:rsidR="005C56A4" w:rsidRPr="008A33B2">
        <w:rPr>
          <w:rFonts w:cs="Verdana"/>
          <w:color w:val="1A1A1A"/>
          <w:szCs w:val="22"/>
        </w:rPr>
        <w:t xml:space="preserve">’ which applies to all things examined before time </w:t>
      </w:r>
      <w:r w:rsidR="005C56A4" w:rsidRPr="008A33B2">
        <w:rPr>
          <w:rFonts w:cs="Verdana"/>
          <w:i/>
          <w:color w:val="1A1A1A"/>
          <w:szCs w:val="22"/>
        </w:rPr>
        <w:t>t</w:t>
      </w:r>
      <w:r w:rsidR="005C56A4" w:rsidRPr="008A33B2">
        <w:rPr>
          <w:rFonts w:cs="Verdana"/>
          <w:color w:val="1A1A1A"/>
          <w:szCs w:val="22"/>
        </w:rPr>
        <w:t xml:space="preserve"> just in case they are green and all things after </w:t>
      </w:r>
      <w:r w:rsidR="005C56A4" w:rsidRPr="008A33B2">
        <w:rPr>
          <w:rFonts w:cs="Verdana"/>
          <w:i/>
          <w:color w:val="1A1A1A"/>
          <w:szCs w:val="22"/>
        </w:rPr>
        <w:t>t</w:t>
      </w:r>
      <w:r w:rsidR="005C56A4" w:rsidRPr="008A33B2">
        <w:rPr>
          <w:rFonts w:cs="Verdana"/>
          <w:color w:val="1A1A1A"/>
          <w:szCs w:val="22"/>
        </w:rPr>
        <w:t xml:space="preserve"> just in case they are blue. The </w:t>
      </w:r>
      <w:proofErr w:type="gramStart"/>
      <w:r w:rsidR="005C56A4" w:rsidRPr="008A33B2">
        <w:rPr>
          <w:rFonts w:cs="Verdana"/>
          <w:color w:val="1A1A1A"/>
          <w:szCs w:val="22"/>
        </w:rPr>
        <w:t xml:space="preserve">two hypotheses ‘all emeralds are green’ and ‘all emeralds are </w:t>
      </w:r>
      <w:proofErr w:type="spellStart"/>
      <w:r w:rsidR="005C56A4" w:rsidRPr="008A33B2">
        <w:rPr>
          <w:rFonts w:cs="Verdana"/>
          <w:color w:val="1A1A1A"/>
          <w:szCs w:val="22"/>
        </w:rPr>
        <w:t>grue</w:t>
      </w:r>
      <w:proofErr w:type="spellEnd"/>
      <w:r w:rsidR="005C56A4" w:rsidRPr="008A33B2">
        <w:rPr>
          <w:rFonts w:cs="Verdana"/>
          <w:color w:val="1A1A1A"/>
          <w:szCs w:val="22"/>
        </w:rPr>
        <w:t xml:space="preserve">’ are thus supported by the same evidence before </w:t>
      </w:r>
      <w:r w:rsidR="005C56A4" w:rsidRPr="008A33B2">
        <w:rPr>
          <w:rFonts w:cs="Verdana"/>
          <w:i/>
          <w:color w:val="1A1A1A"/>
          <w:szCs w:val="22"/>
        </w:rPr>
        <w:t>t</w:t>
      </w:r>
      <w:proofErr w:type="gramEnd"/>
      <w:r w:rsidR="005C56A4" w:rsidRPr="008A33B2">
        <w:rPr>
          <w:rFonts w:cs="Verdana"/>
          <w:color w:val="1A1A1A"/>
          <w:szCs w:val="22"/>
        </w:rPr>
        <w:t xml:space="preserve"> but make different predictions after </w:t>
      </w:r>
      <w:r w:rsidR="005C56A4" w:rsidRPr="008A33B2">
        <w:rPr>
          <w:rFonts w:cs="Verdana"/>
          <w:i/>
          <w:color w:val="1A1A1A"/>
          <w:szCs w:val="22"/>
        </w:rPr>
        <w:t>t</w:t>
      </w:r>
      <w:r w:rsidR="005C56A4" w:rsidRPr="008A33B2">
        <w:rPr>
          <w:rFonts w:cs="Verdana"/>
          <w:color w:val="1A1A1A"/>
          <w:szCs w:val="22"/>
        </w:rPr>
        <w:t xml:space="preserve"> and intuitively we prefer the former to the latter. How then to capture that intuition, captured by Goodman’s </w:t>
      </w:r>
      <w:r w:rsidR="00A21B71" w:rsidRPr="008A33B2">
        <w:rPr>
          <w:rFonts w:cs="Verdana"/>
          <w:color w:val="1A1A1A"/>
          <w:szCs w:val="22"/>
        </w:rPr>
        <w:t xml:space="preserve">characterization of ‘green’ being more </w:t>
      </w:r>
      <w:proofErr w:type="spellStart"/>
      <w:r w:rsidR="00A21B71" w:rsidRPr="008A33B2">
        <w:rPr>
          <w:rFonts w:cs="Verdana"/>
          <w:color w:val="1A1A1A"/>
          <w:szCs w:val="22"/>
        </w:rPr>
        <w:t>projectible</w:t>
      </w:r>
      <w:proofErr w:type="spellEnd"/>
      <w:r w:rsidR="00A21B71" w:rsidRPr="008A33B2">
        <w:rPr>
          <w:rFonts w:cs="Verdana"/>
          <w:color w:val="1A1A1A"/>
          <w:szCs w:val="22"/>
        </w:rPr>
        <w:t xml:space="preserve"> than ‘</w:t>
      </w:r>
      <w:proofErr w:type="spellStart"/>
      <w:r w:rsidR="00A21B71" w:rsidRPr="008A33B2">
        <w:rPr>
          <w:rFonts w:cs="Verdana"/>
          <w:color w:val="1A1A1A"/>
          <w:szCs w:val="22"/>
        </w:rPr>
        <w:t>grue</w:t>
      </w:r>
      <w:proofErr w:type="spellEnd"/>
      <w:r w:rsidR="00A21B71" w:rsidRPr="008A33B2">
        <w:rPr>
          <w:rFonts w:cs="Verdana"/>
          <w:color w:val="1A1A1A"/>
          <w:szCs w:val="22"/>
        </w:rPr>
        <w:t>’? Goodman himself argued for a pragmatic account, according to which the predicate ‘green’ is historically more entrenched in our language than ‘</w:t>
      </w:r>
      <w:proofErr w:type="spellStart"/>
      <w:r w:rsidR="00A21B71" w:rsidRPr="008A33B2">
        <w:rPr>
          <w:rFonts w:cs="Verdana"/>
          <w:color w:val="1A1A1A"/>
          <w:szCs w:val="22"/>
        </w:rPr>
        <w:t>grue</w:t>
      </w:r>
      <w:proofErr w:type="spellEnd"/>
      <w:r w:rsidR="00A21B71" w:rsidRPr="008A33B2">
        <w:rPr>
          <w:rFonts w:cs="Verdana"/>
          <w:color w:val="1A1A1A"/>
          <w:szCs w:val="22"/>
        </w:rPr>
        <w:t xml:space="preserve">’. </w:t>
      </w:r>
      <w:r w:rsidR="00B73171" w:rsidRPr="008A33B2">
        <w:rPr>
          <w:rFonts w:cs="Verdana"/>
          <w:color w:val="1A1A1A"/>
          <w:szCs w:val="22"/>
        </w:rPr>
        <w:t xml:space="preserve">While agreeing that this is correct in principle, </w:t>
      </w:r>
      <w:proofErr w:type="spellStart"/>
      <w:r w:rsidR="00B73171" w:rsidRPr="008A33B2">
        <w:rPr>
          <w:rFonts w:cs="Verdana"/>
          <w:color w:val="1A1A1A"/>
          <w:szCs w:val="22"/>
        </w:rPr>
        <w:t>Hesse</w:t>
      </w:r>
      <w:proofErr w:type="spellEnd"/>
      <w:r w:rsidR="00B73171" w:rsidRPr="008A33B2">
        <w:rPr>
          <w:rFonts w:cs="Verdana"/>
          <w:color w:val="1A1A1A"/>
          <w:szCs w:val="22"/>
        </w:rPr>
        <w:t xml:space="preserve"> argues that in most actual cases, certain relevant asymmetries other than entrenchment can always be found to justify our choice of the competing predictions. </w:t>
      </w:r>
      <w:r w:rsidR="009D47F3" w:rsidRPr="008A33B2">
        <w:rPr>
          <w:rFonts w:cs="Verdana"/>
          <w:color w:val="1A1A1A"/>
          <w:szCs w:val="22"/>
        </w:rPr>
        <w:t>First she insists that any satisfactory solution of the puzzle must adhere to the following principles: (A) ‘</w:t>
      </w:r>
      <w:r w:rsidR="009D47F3" w:rsidRPr="008A33B2">
        <w:rPr>
          <w:szCs w:val="22"/>
        </w:rPr>
        <w:t xml:space="preserve">the language describing the present evidence must not be merely verbally different, but must yield predictions which are both genuinely different, and diff- </w:t>
      </w:r>
      <w:proofErr w:type="spellStart"/>
      <w:r w:rsidR="009D47F3" w:rsidRPr="008A33B2">
        <w:rPr>
          <w:szCs w:val="22"/>
        </w:rPr>
        <w:t>erent</w:t>
      </w:r>
      <w:proofErr w:type="spellEnd"/>
      <w:r w:rsidR="009D47F3" w:rsidRPr="008A33B2">
        <w:rPr>
          <w:szCs w:val="22"/>
        </w:rPr>
        <w:t xml:space="preserve"> in respects which the 'green' and '</w:t>
      </w:r>
      <w:proofErr w:type="spellStart"/>
      <w:r w:rsidR="009D47F3" w:rsidRPr="008A33B2">
        <w:rPr>
          <w:szCs w:val="22"/>
        </w:rPr>
        <w:t>grue</w:t>
      </w:r>
      <w:proofErr w:type="spellEnd"/>
      <w:r w:rsidR="009D47F3" w:rsidRPr="008A33B2">
        <w:rPr>
          <w:szCs w:val="22"/>
        </w:rPr>
        <w:t xml:space="preserve">' speakers </w:t>
      </w:r>
      <w:r w:rsidR="005E6564" w:rsidRPr="008A33B2">
        <w:rPr>
          <w:szCs w:val="22"/>
        </w:rPr>
        <w:t>(who will be called 'Green' and '</w:t>
      </w:r>
      <w:proofErr w:type="spellStart"/>
      <w:r w:rsidR="005E6564" w:rsidRPr="008A33B2">
        <w:rPr>
          <w:szCs w:val="22"/>
        </w:rPr>
        <w:t>Grue</w:t>
      </w:r>
      <w:proofErr w:type="spellEnd"/>
      <w:r w:rsidR="005E6564" w:rsidRPr="008A33B2">
        <w:rPr>
          <w:szCs w:val="22"/>
        </w:rPr>
        <w:t xml:space="preserve">' respectively) </w:t>
      </w:r>
      <w:r w:rsidR="009D47F3" w:rsidRPr="008A33B2">
        <w:rPr>
          <w:szCs w:val="22"/>
        </w:rPr>
        <w:t xml:space="preserve">can explain to each other and agree to be different. </w:t>
      </w:r>
      <w:r w:rsidR="009D47F3" w:rsidRPr="008A33B2">
        <w:rPr>
          <w:rFonts w:cs="Verdana"/>
          <w:color w:val="1A1A1A"/>
          <w:szCs w:val="22"/>
        </w:rPr>
        <w:t xml:space="preserve">’ (p. 14); (B) </w:t>
      </w:r>
      <w:r w:rsidR="005E6564" w:rsidRPr="008A33B2">
        <w:rPr>
          <w:rFonts w:cs="Verdana"/>
          <w:color w:val="1A1A1A"/>
          <w:szCs w:val="22"/>
        </w:rPr>
        <w:t>‘</w:t>
      </w:r>
      <w:r w:rsidR="005E6564" w:rsidRPr="008A33B2">
        <w:rPr>
          <w:szCs w:val="22"/>
        </w:rPr>
        <w:t xml:space="preserve">the problem should be shown to be soluble in its </w:t>
      </w:r>
      <w:r w:rsidR="005E6564" w:rsidRPr="008A33B2">
        <w:rPr>
          <w:i/>
          <w:iCs/>
          <w:szCs w:val="22"/>
        </w:rPr>
        <w:t xml:space="preserve">strongest </w:t>
      </w:r>
      <w:r w:rsidR="005E6564" w:rsidRPr="008A33B2">
        <w:rPr>
          <w:szCs w:val="22"/>
        </w:rPr>
        <w:t xml:space="preserve">form, and that since the solution is to be sought by finding asymmetries in the predictions of Green and </w:t>
      </w:r>
      <w:proofErr w:type="spellStart"/>
      <w:r w:rsidR="005E6564" w:rsidRPr="008A33B2">
        <w:rPr>
          <w:szCs w:val="22"/>
        </w:rPr>
        <w:t>Grue</w:t>
      </w:r>
      <w:proofErr w:type="spellEnd"/>
      <w:r w:rsidR="005E6564" w:rsidRPr="008A33B2">
        <w:rPr>
          <w:szCs w:val="22"/>
        </w:rPr>
        <w:t>, it should not be set up in such a way as to introduce needless asymmetries into the definition or interpretation of the problematic predicates.</w:t>
      </w:r>
      <w:r w:rsidR="005E6564" w:rsidRPr="008A33B2">
        <w:rPr>
          <w:rFonts w:cs="Verdana"/>
          <w:color w:val="1A1A1A"/>
          <w:szCs w:val="22"/>
        </w:rPr>
        <w:t>’ (p. 15)</w:t>
      </w:r>
    </w:p>
    <w:p w:rsidR="00F17C29" w:rsidRPr="008A33B2" w:rsidRDefault="005E6564" w:rsidP="009D47F3">
      <w:pPr>
        <w:pStyle w:val="NormalWeb"/>
        <w:spacing w:before="2" w:after="2"/>
        <w:rPr>
          <w:rFonts w:asciiTheme="minorHAnsi" w:hAnsiTheme="minorHAnsi" w:cs="Verdana"/>
          <w:color w:val="1A1A1A"/>
          <w:sz w:val="24"/>
          <w:szCs w:val="22"/>
        </w:rPr>
      </w:pPr>
      <w:r w:rsidRPr="008A33B2">
        <w:rPr>
          <w:rFonts w:asciiTheme="minorHAnsi" w:hAnsiTheme="minorHAnsi" w:cs="Verdana"/>
          <w:color w:val="1A1A1A"/>
          <w:sz w:val="24"/>
          <w:szCs w:val="22"/>
        </w:rPr>
        <w:tab/>
        <w:t>Considering what ‘Green’ and ‘</w:t>
      </w:r>
      <w:proofErr w:type="spellStart"/>
      <w:r w:rsidRPr="008A33B2">
        <w:rPr>
          <w:rFonts w:asciiTheme="minorHAnsi" w:hAnsiTheme="minorHAnsi" w:cs="Verdana"/>
          <w:color w:val="1A1A1A"/>
          <w:sz w:val="24"/>
          <w:szCs w:val="22"/>
        </w:rPr>
        <w:t>Grue</w:t>
      </w:r>
      <w:proofErr w:type="spellEnd"/>
      <w:r w:rsidRPr="008A33B2">
        <w:rPr>
          <w:rFonts w:asciiTheme="minorHAnsi" w:hAnsiTheme="minorHAnsi" w:cs="Verdana"/>
          <w:color w:val="1A1A1A"/>
          <w:sz w:val="24"/>
          <w:szCs w:val="22"/>
        </w:rPr>
        <w:t xml:space="preserve">’ understand each other to be asserting in their respective predictions, principle (B) rules out such obvious </w:t>
      </w:r>
      <w:proofErr w:type="gramStart"/>
      <w:r w:rsidRPr="008A33B2">
        <w:rPr>
          <w:rFonts w:asciiTheme="minorHAnsi" w:hAnsiTheme="minorHAnsi" w:cs="Verdana"/>
          <w:color w:val="1A1A1A"/>
          <w:sz w:val="24"/>
          <w:szCs w:val="22"/>
        </w:rPr>
        <w:t>suggestions</w:t>
      </w:r>
      <w:proofErr w:type="gramEnd"/>
      <w:r w:rsidRPr="008A33B2">
        <w:rPr>
          <w:rFonts w:asciiTheme="minorHAnsi" w:hAnsiTheme="minorHAnsi" w:cs="Verdana"/>
          <w:color w:val="1A1A1A"/>
          <w:sz w:val="24"/>
          <w:szCs w:val="22"/>
        </w:rPr>
        <w:t xml:space="preserve"> as ‘Green understands </w:t>
      </w:r>
      <w:proofErr w:type="spellStart"/>
      <w:r w:rsidRPr="008A33B2">
        <w:rPr>
          <w:rFonts w:asciiTheme="minorHAnsi" w:hAnsiTheme="minorHAnsi" w:cs="Verdana"/>
          <w:color w:val="1A1A1A"/>
          <w:sz w:val="24"/>
          <w:szCs w:val="22"/>
        </w:rPr>
        <w:t>Grue</w:t>
      </w:r>
      <w:proofErr w:type="spellEnd"/>
      <w:r w:rsidRPr="008A33B2">
        <w:rPr>
          <w:rFonts w:asciiTheme="minorHAnsi" w:hAnsiTheme="minorHAnsi" w:cs="Verdana"/>
          <w:color w:val="1A1A1A"/>
          <w:sz w:val="24"/>
          <w:szCs w:val="22"/>
        </w:rPr>
        <w:t xml:space="preserve"> to be predicting that emeralds will change </w:t>
      </w:r>
      <w:proofErr w:type="spellStart"/>
      <w:r w:rsidRPr="008A33B2">
        <w:rPr>
          <w:rFonts w:asciiTheme="minorHAnsi" w:hAnsiTheme="minorHAnsi" w:cs="Verdana"/>
          <w:color w:val="1A1A1A"/>
          <w:sz w:val="24"/>
          <w:szCs w:val="22"/>
        </w:rPr>
        <w:t>colour</w:t>
      </w:r>
      <w:proofErr w:type="spellEnd"/>
      <w:r w:rsidRPr="008A33B2">
        <w:rPr>
          <w:rFonts w:asciiTheme="minorHAnsi" w:hAnsiTheme="minorHAnsi" w:cs="Verdana"/>
          <w:color w:val="1A1A1A"/>
          <w:sz w:val="24"/>
          <w:szCs w:val="22"/>
        </w:rPr>
        <w:t xml:space="preserve"> at time </w:t>
      </w:r>
      <w:r w:rsidRPr="008A33B2">
        <w:rPr>
          <w:rFonts w:asciiTheme="minorHAnsi" w:hAnsiTheme="minorHAnsi" w:cs="Verdana"/>
          <w:i/>
          <w:color w:val="1A1A1A"/>
          <w:sz w:val="24"/>
          <w:szCs w:val="22"/>
        </w:rPr>
        <w:t>t</w:t>
      </w:r>
      <w:r w:rsidRPr="008A33B2">
        <w:rPr>
          <w:rFonts w:asciiTheme="minorHAnsi" w:hAnsiTheme="minorHAnsi" w:cs="Verdana"/>
          <w:color w:val="1A1A1A"/>
          <w:sz w:val="24"/>
          <w:szCs w:val="22"/>
        </w:rPr>
        <w:t xml:space="preserve">’. In that case, symmetry would clearly be violated but that can’t be a viable solution. But if both Green and </w:t>
      </w:r>
      <w:proofErr w:type="spellStart"/>
      <w:r w:rsidRPr="008A33B2">
        <w:rPr>
          <w:rFonts w:asciiTheme="minorHAnsi" w:hAnsiTheme="minorHAnsi" w:cs="Verdana"/>
          <w:color w:val="1A1A1A"/>
          <w:sz w:val="24"/>
          <w:szCs w:val="22"/>
        </w:rPr>
        <w:t>Grue</w:t>
      </w:r>
      <w:proofErr w:type="spellEnd"/>
      <w:r w:rsidRPr="008A33B2">
        <w:rPr>
          <w:rFonts w:asciiTheme="minorHAnsi" w:hAnsiTheme="minorHAnsi" w:cs="Verdana"/>
          <w:color w:val="1A1A1A"/>
          <w:sz w:val="24"/>
          <w:szCs w:val="22"/>
        </w:rPr>
        <w:t xml:space="preserve"> are committed to emeralds remaining the same </w:t>
      </w:r>
      <w:proofErr w:type="spellStart"/>
      <w:r w:rsidRPr="008A33B2">
        <w:rPr>
          <w:rFonts w:asciiTheme="minorHAnsi" w:hAnsiTheme="minorHAnsi" w:cs="Verdana"/>
          <w:color w:val="1A1A1A"/>
          <w:sz w:val="24"/>
          <w:szCs w:val="22"/>
        </w:rPr>
        <w:t>colour</w:t>
      </w:r>
      <w:proofErr w:type="spellEnd"/>
      <w:r w:rsidRPr="008A33B2">
        <w:rPr>
          <w:rFonts w:asciiTheme="minorHAnsi" w:hAnsiTheme="minorHAnsi" w:cs="Verdana"/>
          <w:color w:val="1A1A1A"/>
          <w:sz w:val="24"/>
          <w:szCs w:val="22"/>
        </w:rPr>
        <w:t>, how can principle (A) be satisfied? The asymmetry must be sought elsewhere, in some ‘real difference’ betwee</w:t>
      </w:r>
      <w:r w:rsidR="00F17C29" w:rsidRPr="008A33B2">
        <w:rPr>
          <w:rFonts w:asciiTheme="minorHAnsi" w:hAnsiTheme="minorHAnsi" w:cs="Verdana"/>
          <w:color w:val="1A1A1A"/>
          <w:sz w:val="24"/>
          <w:szCs w:val="22"/>
        </w:rPr>
        <w:t xml:space="preserve">n Green and </w:t>
      </w:r>
      <w:proofErr w:type="spellStart"/>
      <w:r w:rsidR="00F17C29" w:rsidRPr="008A33B2">
        <w:rPr>
          <w:rFonts w:asciiTheme="minorHAnsi" w:hAnsiTheme="minorHAnsi" w:cs="Verdana"/>
          <w:color w:val="1A1A1A"/>
          <w:sz w:val="24"/>
          <w:szCs w:val="22"/>
        </w:rPr>
        <w:t>Grue</w:t>
      </w:r>
      <w:proofErr w:type="spellEnd"/>
      <w:r w:rsidR="00F17C29" w:rsidRPr="008A33B2">
        <w:rPr>
          <w:rFonts w:asciiTheme="minorHAnsi" w:hAnsiTheme="minorHAnsi" w:cs="Verdana"/>
          <w:color w:val="1A1A1A"/>
          <w:sz w:val="24"/>
          <w:szCs w:val="22"/>
        </w:rPr>
        <w:t xml:space="preserve">. One option would be to shift away from what objects look like and focus on some ‘objective’ property such as wavelength. Now of course, as </w:t>
      </w:r>
      <w:proofErr w:type="spellStart"/>
      <w:r w:rsidR="00F17C29" w:rsidRPr="008A33B2">
        <w:rPr>
          <w:rFonts w:asciiTheme="minorHAnsi" w:hAnsiTheme="minorHAnsi" w:cs="Verdana"/>
          <w:color w:val="1A1A1A"/>
          <w:sz w:val="24"/>
          <w:szCs w:val="22"/>
        </w:rPr>
        <w:t>Hesse</w:t>
      </w:r>
      <w:proofErr w:type="spellEnd"/>
      <w:r w:rsidR="00F17C29" w:rsidRPr="008A33B2">
        <w:rPr>
          <w:rFonts w:asciiTheme="minorHAnsi" w:hAnsiTheme="minorHAnsi" w:cs="Verdana"/>
          <w:color w:val="1A1A1A"/>
          <w:sz w:val="24"/>
          <w:szCs w:val="22"/>
        </w:rPr>
        <w:t xml:space="preserve"> shows by means of a nice piece of dialogue between Green and </w:t>
      </w:r>
      <w:proofErr w:type="spellStart"/>
      <w:r w:rsidR="00F17C29" w:rsidRPr="008A33B2">
        <w:rPr>
          <w:rFonts w:asciiTheme="minorHAnsi" w:hAnsiTheme="minorHAnsi" w:cs="Verdana"/>
          <w:color w:val="1A1A1A"/>
          <w:sz w:val="24"/>
          <w:szCs w:val="22"/>
        </w:rPr>
        <w:t>Grue</w:t>
      </w:r>
      <w:proofErr w:type="spellEnd"/>
      <w:r w:rsidR="00F17C29" w:rsidRPr="008A33B2">
        <w:rPr>
          <w:rFonts w:asciiTheme="minorHAnsi" w:hAnsiTheme="minorHAnsi" w:cs="Verdana"/>
          <w:color w:val="1A1A1A"/>
          <w:sz w:val="24"/>
          <w:szCs w:val="22"/>
        </w:rPr>
        <w:t xml:space="preserve">, </w:t>
      </w:r>
      <w:proofErr w:type="spellStart"/>
      <w:r w:rsidR="00F17C29" w:rsidRPr="008A33B2">
        <w:rPr>
          <w:rFonts w:asciiTheme="minorHAnsi" w:hAnsiTheme="minorHAnsi" w:cs="Verdana"/>
          <w:color w:val="1A1A1A"/>
          <w:sz w:val="24"/>
          <w:szCs w:val="22"/>
        </w:rPr>
        <w:t>Grue</w:t>
      </w:r>
      <w:proofErr w:type="spellEnd"/>
      <w:r w:rsidR="00F17C29" w:rsidRPr="008A33B2">
        <w:rPr>
          <w:rFonts w:asciiTheme="minorHAnsi" w:hAnsiTheme="minorHAnsi" w:cs="Verdana"/>
          <w:color w:val="1A1A1A"/>
          <w:sz w:val="24"/>
          <w:szCs w:val="22"/>
        </w:rPr>
        <w:t xml:space="preserve"> can always respond to Green’s insistence that his prediction does not predict a change in wavelength while </w:t>
      </w:r>
      <w:proofErr w:type="spellStart"/>
      <w:r w:rsidR="00F17C29" w:rsidRPr="008A33B2">
        <w:rPr>
          <w:rFonts w:asciiTheme="minorHAnsi" w:hAnsiTheme="minorHAnsi" w:cs="Verdana"/>
          <w:color w:val="1A1A1A"/>
          <w:sz w:val="24"/>
          <w:szCs w:val="22"/>
        </w:rPr>
        <w:t>Grue’s</w:t>
      </w:r>
      <w:proofErr w:type="spellEnd"/>
      <w:r w:rsidR="00F17C29" w:rsidRPr="008A33B2">
        <w:rPr>
          <w:rFonts w:asciiTheme="minorHAnsi" w:hAnsiTheme="minorHAnsi" w:cs="Verdana"/>
          <w:color w:val="1A1A1A"/>
          <w:sz w:val="24"/>
          <w:szCs w:val="22"/>
        </w:rPr>
        <w:t xml:space="preserve"> does and hence his</w:t>
      </w:r>
      <w:r w:rsidR="009B2F07">
        <w:rPr>
          <w:rFonts w:asciiTheme="minorHAnsi" w:hAnsiTheme="minorHAnsi" w:cs="Verdana"/>
          <w:color w:val="1A1A1A"/>
          <w:sz w:val="24"/>
          <w:szCs w:val="22"/>
        </w:rPr>
        <w:t xml:space="preserve"> (Green’s)</w:t>
      </w:r>
      <w:r w:rsidR="00F17C29" w:rsidRPr="008A33B2">
        <w:rPr>
          <w:rFonts w:asciiTheme="minorHAnsi" w:hAnsiTheme="minorHAnsi" w:cs="Verdana"/>
          <w:color w:val="1A1A1A"/>
          <w:sz w:val="24"/>
          <w:szCs w:val="22"/>
        </w:rPr>
        <w:t xml:space="preserve"> is simpler, thus establishing an asymmetry, by introducing further ‘</w:t>
      </w:r>
      <w:proofErr w:type="spellStart"/>
      <w:r w:rsidR="00F17C29" w:rsidRPr="008A33B2">
        <w:rPr>
          <w:rFonts w:asciiTheme="minorHAnsi" w:hAnsiTheme="minorHAnsi" w:cs="Verdana"/>
          <w:color w:val="1A1A1A"/>
          <w:sz w:val="24"/>
          <w:szCs w:val="22"/>
        </w:rPr>
        <w:t>grue</w:t>
      </w:r>
      <w:proofErr w:type="spellEnd"/>
      <w:r w:rsidR="00F17C29" w:rsidRPr="008A33B2">
        <w:rPr>
          <w:rFonts w:asciiTheme="minorHAnsi" w:hAnsiTheme="minorHAnsi" w:cs="Verdana"/>
          <w:color w:val="1A1A1A"/>
          <w:sz w:val="24"/>
          <w:szCs w:val="22"/>
        </w:rPr>
        <w:t>-like’ predicates at this more fundamental level in terms of which the symmetry is resto</w:t>
      </w:r>
      <w:r w:rsidR="009B2F07">
        <w:rPr>
          <w:rFonts w:asciiTheme="minorHAnsi" w:hAnsiTheme="minorHAnsi" w:cs="Verdana"/>
          <w:color w:val="1A1A1A"/>
          <w:sz w:val="24"/>
          <w:szCs w:val="22"/>
        </w:rPr>
        <w:t xml:space="preserve">red. That is, symmetry can </w:t>
      </w:r>
      <w:r w:rsidR="00F17C29" w:rsidRPr="008A33B2">
        <w:rPr>
          <w:rFonts w:asciiTheme="minorHAnsi" w:hAnsiTheme="minorHAnsi" w:cs="Verdana"/>
          <w:color w:val="1A1A1A"/>
          <w:sz w:val="24"/>
          <w:szCs w:val="22"/>
        </w:rPr>
        <w:t xml:space="preserve">be restored by substantially modifying the relevant theory held by Green, but that, </w:t>
      </w:r>
      <w:proofErr w:type="spellStart"/>
      <w:r w:rsidR="00F17C29" w:rsidRPr="008A33B2">
        <w:rPr>
          <w:rFonts w:asciiTheme="minorHAnsi" w:hAnsiTheme="minorHAnsi" w:cs="Verdana"/>
          <w:color w:val="1A1A1A"/>
          <w:sz w:val="24"/>
          <w:szCs w:val="22"/>
        </w:rPr>
        <w:t>Hesse</w:t>
      </w:r>
      <w:proofErr w:type="spellEnd"/>
      <w:r w:rsidR="00F17C29" w:rsidRPr="008A33B2">
        <w:rPr>
          <w:rFonts w:asciiTheme="minorHAnsi" w:hAnsiTheme="minorHAnsi" w:cs="Verdana"/>
          <w:color w:val="1A1A1A"/>
          <w:sz w:val="24"/>
          <w:szCs w:val="22"/>
        </w:rPr>
        <w:t xml:space="preserve"> maintains, would ultimately involve the construction of a new theory entirely – one that is entirely different from currently accepted physics. It is then the absence of the latter that accounts for our inductive expectation that ‘all emeralds are green’ will continue to hold after </w:t>
      </w:r>
      <w:r w:rsidR="00F17C29" w:rsidRPr="008A33B2">
        <w:rPr>
          <w:rFonts w:asciiTheme="minorHAnsi" w:hAnsiTheme="minorHAnsi" w:cs="Verdana"/>
          <w:i/>
          <w:color w:val="1A1A1A"/>
          <w:sz w:val="24"/>
          <w:szCs w:val="22"/>
        </w:rPr>
        <w:t>t</w:t>
      </w:r>
      <w:r w:rsidR="00F17C29" w:rsidRPr="008A33B2">
        <w:rPr>
          <w:rFonts w:asciiTheme="minorHAnsi" w:hAnsiTheme="minorHAnsi" w:cs="Verdana"/>
          <w:color w:val="1A1A1A"/>
          <w:sz w:val="24"/>
          <w:szCs w:val="22"/>
        </w:rPr>
        <w:t xml:space="preserve">. </w:t>
      </w:r>
      <w:r w:rsidR="005C6218" w:rsidRPr="008A33B2">
        <w:rPr>
          <w:rFonts w:asciiTheme="minorHAnsi" w:hAnsiTheme="minorHAnsi" w:cs="Verdana"/>
          <w:color w:val="1A1A1A"/>
          <w:sz w:val="24"/>
          <w:szCs w:val="22"/>
        </w:rPr>
        <w:t>In other words, once we pay attention to the relevant network of laws in terms of which we understand predicates such as ‘wavelength’ or ‘green’, we can see that non-trivial cases of the puzzle are going to be few and far between.</w:t>
      </w:r>
    </w:p>
    <w:p w:rsidR="005E6564" w:rsidRPr="008A33B2" w:rsidRDefault="005C6218" w:rsidP="009D47F3">
      <w:pPr>
        <w:pStyle w:val="NormalWeb"/>
        <w:spacing w:before="2" w:after="2"/>
        <w:rPr>
          <w:rFonts w:asciiTheme="minorHAnsi" w:hAnsiTheme="minorHAnsi"/>
          <w:sz w:val="24"/>
        </w:rPr>
      </w:pPr>
      <w:r w:rsidRPr="008A33B2">
        <w:rPr>
          <w:rFonts w:asciiTheme="minorHAnsi" w:hAnsiTheme="minorHAnsi" w:cs="Verdana"/>
          <w:color w:val="1A1A1A"/>
          <w:sz w:val="24"/>
          <w:szCs w:val="22"/>
        </w:rPr>
        <w:tab/>
        <w:t>Of course, a</w:t>
      </w:r>
      <w:r w:rsidR="00F17C29" w:rsidRPr="008A33B2">
        <w:rPr>
          <w:rFonts w:asciiTheme="minorHAnsi" w:hAnsiTheme="minorHAnsi" w:cs="Verdana"/>
          <w:color w:val="1A1A1A"/>
          <w:sz w:val="24"/>
          <w:szCs w:val="22"/>
        </w:rPr>
        <w:t xml:space="preserve">s she then concludes, </w:t>
      </w:r>
      <w:r w:rsidR="00F43F84" w:rsidRPr="008A33B2">
        <w:rPr>
          <w:rFonts w:asciiTheme="minorHAnsi" w:hAnsiTheme="minorHAnsi" w:cs="Verdana"/>
          <w:color w:val="1A1A1A"/>
          <w:sz w:val="24"/>
          <w:szCs w:val="22"/>
        </w:rPr>
        <w:t>genuine examples might be found in the context of the debate regarding meaning variance. Whether there are any theories that are symmetrical in the requisite manner is a question</w:t>
      </w:r>
      <w:r w:rsidRPr="008A33B2">
        <w:rPr>
          <w:rFonts w:asciiTheme="minorHAnsi" w:hAnsiTheme="minorHAnsi" w:cs="Verdana"/>
          <w:color w:val="1A1A1A"/>
          <w:sz w:val="24"/>
          <w:szCs w:val="22"/>
        </w:rPr>
        <w:t xml:space="preserve"> for the historians</w:t>
      </w:r>
      <w:r w:rsidR="00F43F84" w:rsidRPr="008A33B2">
        <w:rPr>
          <w:rFonts w:asciiTheme="minorHAnsi" w:hAnsiTheme="minorHAnsi" w:cs="Verdana"/>
          <w:color w:val="1A1A1A"/>
          <w:sz w:val="24"/>
          <w:szCs w:val="22"/>
        </w:rPr>
        <w:t xml:space="preserve"> but as she says, ‘</w:t>
      </w:r>
      <w:r w:rsidR="00F43F84" w:rsidRPr="008A33B2">
        <w:rPr>
          <w:rFonts w:asciiTheme="minorHAnsi" w:hAnsiTheme="minorHAnsi"/>
          <w:sz w:val="24"/>
          <w:szCs w:val="22"/>
        </w:rPr>
        <w:t xml:space="preserve">What Goodman has shown, and it is a fundamentally important insight, is that if there were such pairs of conflicting theories, they would be </w:t>
      </w:r>
      <w:proofErr w:type="spellStart"/>
      <w:r w:rsidR="00F43F84" w:rsidRPr="008A33B2">
        <w:rPr>
          <w:rFonts w:asciiTheme="minorHAnsi" w:hAnsiTheme="minorHAnsi"/>
          <w:sz w:val="24"/>
          <w:szCs w:val="22"/>
        </w:rPr>
        <w:t>confirmationally</w:t>
      </w:r>
      <w:proofErr w:type="spellEnd"/>
      <w:r w:rsidR="00F43F84" w:rsidRPr="008A33B2">
        <w:rPr>
          <w:rFonts w:asciiTheme="minorHAnsi" w:hAnsiTheme="minorHAnsi"/>
          <w:sz w:val="24"/>
          <w:szCs w:val="22"/>
        </w:rPr>
        <w:t xml:space="preserve"> incommensurable. </w:t>
      </w:r>
      <w:r w:rsidR="00F43F84" w:rsidRPr="008A33B2">
        <w:rPr>
          <w:rFonts w:asciiTheme="minorHAnsi" w:hAnsiTheme="minorHAnsi" w:cs="Verdana"/>
          <w:color w:val="1A1A1A"/>
          <w:sz w:val="24"/>
          <w:szCs w:val="22"/>
        </w:rPr>
        <w:t xml:space="preserve">’ (p. 23) Thus </w:t>
      </w:r>
      <w:proofErr w:type="spellStart"/>
      <w:r w:rsidR="00F43F84" w:rsidRPr="008A33B2">
        <w:rPr>
          <w:rFonts w:asciiTheme="minorHAnsi" w:hAnsiTheme="minorHAnsi" w:cs="Verdana"/>
          <w:color w:val="1A1A1A"/>
          <w:sz w:val="24"/>
          <w:szCs w:val="22"/>
        </w:rPr>
        <w:t>Kuhnian</w:t>
      </w:r>
      <w:proofErr w:type="spellEnd"/>
      <w:r w:rsidR="00F43F84" w:rsidRPr="008A33B2">
        <w:rPr>
          <w:rFonts w:asciiTheme="minorHAnsi" w:hAnsiTheme="minorHAnsi" w:cs="Verdana"/>
          <w:color w:val="1A1A1A"/>
          <w:sz w:val="24"/>
          <w:szCs w:val="22"/>
        </w:rPr>
        <w:t xml:space="preserve"> incommensurability is identical with the non-trivial form of Goodman’s paradox. In that regard, then, the puzzle i</w:t>
      </w:r>
      <w:r w:rsidR="009B2F07">
        <w:rPr>
          <w:rFonts w:asciiTheme="minorHAnsi" w:hAnsiTheme="minorHAnsi" w:cs="Verdana"/>
          <w:color w:val="1A1A1A"/>
          <w:sz w:val="24"/>
          <w:szCs w:val="22"/>
        </w:rPr>
        <w:t xml:space="preserve">s insoluble but </w:t>
      </w:r>
      <w:proofErr w:type="spellStart"/>
      <w:r w:rsidR="009B2F07">
        <w:rPr>
          <w:rFonts w:asciiTheme="minorHAnsi" w:hAnsiTheme="minorHAnsi" w:cs="Verdana"/>
          <w:color w:val="1A1A1A"/>
          <w:sz w:val="24"/>
          <w:szCs w:val="22"/>
        </w:rPr>
        <w:t>Hesse</w:t>
      </w:r>
      <w:proofErr w:type="spellEnd"/>
      <w:r w:rsidR="009B2F07">
        <w:rPr>
          <w:rFonts w:asciiTheme="minorHAnsi" w:hAnsiTheme="minorHAnsi" w:cs="Verdana"/>
          <w:color w:val="1A1A1A"/>
          <w:sz w:val="24"/>
          <w:szCs w:val="22"/>
        </w:rPr>
        <w:t xml:space="preserve"> insists, i</w:t>
      </w:r>
      <w:r w:rsidR="00F43F84" w:rsidRPr="008A33B2">
        <w:rPr>
          <w:rFonts w:asciiTheme="minorHAnsi" w:hAnsiTheme="minorHAnsi" w:cs="Verdana"/>
          <w:color w:val="1A1A1A"/>
          <w:sz w:val="24"/>
          <w:szCs w:val="22"/>
        </w:rPr>
        <w:t>n practice we rarely encounter such fundamentally conflicting theories (and even more so, theories that are appropriately symmetrical). And so focusing on entrenchment is misleading, since paying due attention to the history of science will show that in all cases, other considerations are always given priority, generating the asymmetry that is needed to break the paradox.</w:t>
      </w:r>
    </w:p>
    <w:p w:rsidR="00BC4E88" w:rsidRPr="008A33B2" w:rsidRDefault="005E6564" w:rsidP="009E545A">
      <w:pPr>
        <w:numPr>
          <w:ilvl w:val="0"/>
          <w:numId w:val="14"/>
        </w:numPr>
        <w:spacing w:beforeLines="1" w:afterLines="1"/>
        <w:ind w:left="0" w:right="576"/>
        <w:rPr>
          <w:i/>
          <w:iCs/>
          <w:color w:val="5C5C5C"/>
          <w:szCs w:val="19"/>
          <w:lang w:val="en-US"/>
        </w:rPr>
      </w:pPr>
      <w:r w:rsidRPr="008A33B2">
        <w:rPr>
          <w:rFonts w:cs="Verdana"/>
          <w:color w:val="1A1A1A"/>
          <w:szCs w:val="22"/>
        </w:rPr>
        <w:tab/>
      </w:r>
      <w:r w:rsidR="00F43F84" w:rsidRPr="008A33B2">
        <w:rPr>
          <w:rFonts w:cs="Verdana"/>
          <w:color w:val="1A1A1A"/>
          <w:szCs w:val="22"/>
        </w:rPr>
        <w:t>This paper th</w:t>
      </w:r>
      <w:r w:rsidR="009B2F07">
        <w:rPr>
          <w:rFonts w:cs="Verdana"/>
          <w:color w:val="1A1A1A"/>
          <w:szCs w:val="22"/>
        </w:rPr>
        <w:t xml:space="preserve">en formed a chapter in her highly </w:t>
      </w:r>
      <w:r w:rsidR="00F43F84" w:rsidRPr="008A33B2">
        <w:rPr>
          <w:rFonts w:cs="Verdana"/>
          <w:color w:val="1A1A1A"/>
          <w:szCs w:val="22"/>
        </w:rPr>
        <w:t>regarded book</w:t>
      </w:r>
      <w:r w:rsidR="00665857" w:rsidRPr="008A33B2">
        <w:rPr>
          <w:rFonts w:cs="Verdana"/>
          <w:color w:val="1A1A1A"/>
          <w:szCs w:val="22"/>
        </w:rPr>
        <w:t xml:space="preserve"> </w:t>
      </w:r>
      <w:r w:rsidR="009B2F07">
        <w:rPr>
          <w:rFonts w:cs="Verdana"/>
          <w:color w:val="1A1A1A"/>
          <w:szCs w:val="22"/>
        </w:rPr>
        <w:t xml:space="preserve">on scientific inference </w:t>
      </w:r>
      <w:r w:rsidR="00665857" w:rsidRPr="008A33B2">
        <w:rPr>
          <w:rFonts w:cs="Verdana"/>
          <w:color w:val="1A1A1A"/>
          <w:szCs w:val="22"/>
        </w:rPr>
        <w:t>(</w:t>
      </w:r>
      <w:proofErr w:type="spellStart"/>
      <w:r w:rsidR="00665857" w:rsidRPr="008A33B2">
        <w:rPr>
          <w:rFonts w:cs="Verdana"/>
          <w:color w:val="1A1A1A"/>
          <w:szCs w:val="22"/>
        </w:rPr>
        <w:t>Hesse</w:t>
      </w:r>
      <w:proofErr w:type="spellEnd"/>
      <w:r w:rsidR="00665857" w:rsidRPr="008A33B2">
        <w:rPr>
          <w:rFonts w:cs="Verdana"/>
          <w:color w:val="1A1A1A"/>
          <w:szCs w:val="22"/>
        </w:rPr>
        <w:t xml:space="preserve"> 1974), </w:t>
      </w:r>
      <w:r w:rsidR="00CD587A" w:rsidRPr="008A33B2">
        <w:rPr>
          <w:szCs w:val="18"/>
        </w:rPr>
        <w:t>praised by Bloor as ‘…</w:t>
      </w:r>
      <w:r w:rsidR="00CD587A" w:rsidRPr="008A33B2">
        <w:rPr>
          <w:szCs w:val="16"/>
        </w:rPr>
        <w:t xml:space="preserve">an important and challenging book [that] deserves the closest study not only by philosophers </w:t>
      </w:r>
      <w:r w:rsidR="00CD587A" w:rsidRPr="008A33B2">
        <w:t xml:space="preserve">of </w:t>
      </w:r>
      <w:r w:rsidR="00CD587A" w:rsidRPr="008A33B2">
        <w:rPr>
          <w:szCs w:val="18"/>
        </w:rPr>
        <w:t xml:space="preserve">science, </w:t>
      </w:r>
      <w:r w:rsidR="00CD587A" w:rsidRPr="008A33B2">
        <w:rPr>
          <w:szCs w:val="16"/>
        </w:rPr>
        <w:t xml:space="preserve">but also by historians and sociologists of science. </w:t>
      </w:r>
      <w:r w:rsidR="00CD587A" w:rsidRPr="008A33B2">
        <w:rPr>
          <w:szCs w:val="18"/>
        </w:rPr>
        <w:t>’ (</w:t>
      </w:r>
      <w:r w:rsidR="00665857" w:rsidRPr="008A33B2">
        <w:rPr>
          <w:szCs w:val="18"/>
        </w:rPr>
        <w:t>Bloor 1975</w:t>
      </w:r>
      <w:r w:rsidR="00CD587A" w:rsidRPr="008A33B2">
        <w:rPr>
          <w:szCs w:val="18"/>
        </w:rPr>
        <w:t>) Here she brings together</w:t>
      </w:r>
      <w:r w:rsidR="00323E43" w:rsidRPr="008A33B2">
        <w:rPr>
          <w:szCs w:val="18"/>
        </w:rPr>
        <w:t xml:space="preserve"> the various components of her rejection of the Received View and offers instead her ‘network model’</w:t>
      </w:r>
      <w:r w:rsidR="00BB7C8B" w:rsidRPr="008A33B2">
        <w:rPr>
          <w:szCs w:val="18"/>
        </w:rPr>
        <w:t xml:space="preserve"> of scientific knowledge</w:t>
      </w:r>
      <w:r w:rsidR="005732A6" w:rsidRPr="008A33B2">
        <w:rPr>
          <w:szCs w:val="18"/>
        </w:rPr>
        <w:t xml:space="preserve"> (sometimes called the ‘</w:t>
      </w:r>
      <w:proofErr w:type="spellStart"/>
      <w:r w:rsidR="005732A6" w:rsidRPr="008A33B2">
        <w:rPr>
          <w:szCs w:val="18"/>
        </w:rPr>
        <w:t>Hesse</w:t>
      </w:r>
      <w:proofErr w:type="spellEnd"/>
      <w:r w:rsidR="005732A6" w:rsidRPr="008A33B2">
        <w:rPr>
          <w:szCs w:val="18"/>
        </w:rPr>
        <w:t>-net’</w:t>
      </w:r>
      <w:r w:rsidR="009B2F07">
        <w:rPr>
          <w:szCs w:val="18"/>
        </w:rPr>
        <w:t>)</w:t>
      </w:r>
      <w:r w:rsidR="005C6218" w:rsidRPr="008A33B2">
        <w:rPr>
          <w:szCs w:val="18"/>
        </w:rPr>
        <w:t>, touched on above,</w:t>
      </w:r>
      <w:r w:rsidR="00323E43" w:rsidRPr="008A33B2">
        <w:rPr>
          <w:szCs w:val="18"/>
        </w:rPr>
        <w:t xml:space="preserve"> </w:t>
      </w:r>
      <w:r w:rsidR="005C6218" w:rsidRPr="008A33B2">
        <w:rPr>
          <w:szCs w:val="18"/>
        </w:rPr>
        <w:t xml:space="preserve">according to which all scientific predicates are to be understood in the context of a law-informed network. As a result, the circumstances under which a so-called ‘observation’ predicate may be correctly applied may change as these laws change and hence there is no fundamental distinction between theoretical and observational languages.  </w:t>
      </w:r>
      <w:r w:rsidR="00BC4E88" w:rsidRPr="008A33B2">
        <w:rPr>
          <w:szCs w:val="18"/>
        </w:rPr>
        <w:t>The structure of the network is then best described via Bayesian probability theory and we’ve chosen to include Dorling’s critical review of this aspect of the book, which focuses on the core problem of how we can be justified in taking the evidence for some theory as increasing the probability that other predictions of tha</w:t>
      </w:r>
      <w:r w:rsidR="009B2F07">
        <w:rPr>
          <w:szCs w:val="18"/>
        </w:rPr>
        <w:t>t theory will also be confirmed.</w:t>
      </w:r>
    </w:p>
    <w:p w:rsidR="004538BD" w:rsidRPr="008A33B2" w:rsidRDefault="00BC4E88" w:rsidP="009E545A">
      <w:pPr>
        <w:numPr>
          <w:ilvl w:val="0"/>
          <w:numId w:val="14"/>
        </w:numPr>
        <w:tabs>
          <w:tab w:val="left" w:pos="720"/>
        </w:tabs>
        <w:spacing w:beforeLines="1" w:afterLines="1"/>
        <w:ind w:left="0" w:right="576"/>
        <w:rPr>
          <w:rFonts w:cs="SegoeUI"/>
          <w:color w:val="191919"/>
          <w:szCs w:val="30"/>
          <w:lang w:val="en-US"/>
        </w:rPr>
      </w:pPr>
      <w:r w:rsidRPr="008A33B2">
        <w:rPr>
          <w:rFonts w:cs="Verdana"/>
          <w:color w:val="1A1A1A"/>
          <w:szCs w:val="22"/>
        </w:rPr>
        <w:tab/>
      </w:r>
      <w:proofErr w:type="spellStart"/>
      <w:r w:rsidRPr="008A33B2">
        <w:rPr>
          <w:rFonts w:cs="Verdana"/>
          <w:color w:val="1A1A1A"/>
          <w:szCs w:val="22"/>
        </w:rPr>
        <w:t>Hesse’s</w:t>
      </w:r>
      <w:proofErr w:type="spellEnd"/>
      <w:r w:rsidRPr="008A33B2">
        <w:rPr>
          <w:rFonts w:cs="Verdana"/>
          <w:color w:val="1A1A1A"/>
          <w:szCs w:val="22"/>
        </w:rPr>
        <w:t xml:space="preserve"> response is to draw on the notion of analogy once agai</w:t>
      </w:r>
      <w:r w:rsidR="00EC2517" w:rsidRPr="008A33B2">
        <w:rPr>
          <w:rFonts w:cs="Verdana"/>
          <w:color w:val="1A1A1A"/>
          <w:szCs w:val="22"/>
        </w:rPr>
        <w:t xml:space="preserve">n, and to argue that such an analogy holds between the relevant instances of prediction, such that we are justified in inferring from the presence of the relevant properties in one such observed instance, to their presence in the unobserved ones. </w:t>
      </w:r>
      <w:proofErr w:type="gramStart"/>
      <w:r w:rsidR="00EC2517" w:rsidRPr="008A33B2">
        <w:rPr>
          <w:rFonts w:cs="Verdana"/>
          <w:color w:val="1A1A1A"/>
          <w:szCs w:val="22"/>
        </w:rPr>
        <w:t xml:space="preserve">This is formally accommodated by requiring that the relevant </w:t>
      </w:r>
      <w:proofErr w:type="spellStart"/>
      <w:r w:rsidR="00EC2517" w:rsidRPr="009B2F07">
        <w:rPr>
          <w:rFonts w:cs="Verdana"/>
          <w:i/>
          <w:color w:val="1A1A1A"/>
          <w:szCs w:val="22"/>
        </w:rPr>
        <w:t>apriori</w:t>
      </w:r>
      <w:proofErr w:type="spellEnd"/>
      <w:r w:rsidR="00EC2517" w:rsidRPr="008A33B2">
        <w:rPr>
          <w:rFonts w:cs="Verdana"/>
          <w:color w:val="1A1A1A"/>
          <w:szCs w:val="22"/>
        </w:rPr>
        <w:t xml:space="preserve"> probabilities satisfy a ‘clustering’ rule according to which properties that go together in one case, stay together in other cases</w:t>
      </w:r>
      <w:proofErr w:type="gramEnd"/>
      <w:r w:rsidR="00EC2517" w:rsidRPr="008A33B2">
        <w:rPr>
          <w:rFonts w:cs="Verdana"/>
          <w:color w:val="1A1A1A"/>
          <w:szCs w:val="22"/>
        </w:rPr>
        <w:t xml:space="preserve">. As Dorling notes, this is taken to lie at the heart of scientific inference. Unfortunately, </w:t>
      </w:r>
      <w:r w:rsidR="00665857" w:rsidRPr="008A33B2">
        <w:rPr>
          <w:rFonts w:cs="Verdana"/>
          <w:color w:val="1A1A1A"/>
          <w:szCs w:val="22"/>
        </w:rPr>
        <w:t>he goes on to argue</w:t>
      </w:r>
      <w:r w:rsidR="00EC2517" w:rsidRPr="008A33B2">
        <w:rPr>
          <w:rFonts w:cs="Verdana"/>
          <w:color w:val="1A1A1A"/>
          <w:szCs w:val="22"/>
        </w:rPr>
        <w:t xml:space="preserve">, </w:t>
      </w:r>
      <w:proofErr w:type="spellStart"/>
      <w:r w:rsidR="00EC2517" w:rsidRPr="008A33B2">
        <w:rPr>
          <w:rFonts w:cs="Verdana"/>
          <w:color w:val="1A1A1A"/>
          <w:szCs w:val="22"/>
        </w:rPr>
        <w:t>Hesse’s</w:t>
      </w:r>
      <w:proofErr w:type="spellEnd"/>
      <w:r w:rsidR="00EC2517" w:rsidRPr="008A33B2">
        <w:rPr>
          <w:rFonts w:cs="Verdana"/>
          <w:color w:val="1A1A1A"/>
          <w:szCs w:val="22"/>
        </w:rPr>
        <w:t xml:space="preserve"> principle fails in the context of actual historical examples of rival theories, such as </w:t>
      </w:r>
      <w:proofErr w:type="spellStart"/>
      <w:proofErr w:type="gramStart"/>
      <w:r w:rsidR="00EC2517" w:rsidRPr="008A33B2">
        <w:rPr>
          <w:rFonts w:cs="Verdana"/>
          <w:color w:val="1A1A1A"/>
          <w:szCs w:val="22"/>
        </w:rPr>
        <w:t>Tycho’s</w:t>
      </w:r>
      <w:proofErr w:type="spellEnd"/>
      <w:proofErr w:type="gramEnd"/>
      <w:r w:rsidR="00EC2517" w:rsidRPr="008A33B2">
        <w:rPr>
          <w:rFonts w:cs="Verdana"/>
          <w:color w:val="1A1A1A"/>
          <w:szCs w:val="22"/>
        </w:rPr>
        <w:t xml:space="preserve"> and Copernicus’ or Einstein’s and Ritz’s, which agree on some predictions but not on others. In these cases, Dorling insists, we cannot find the relevant analogy in one case but not the other, </w:t>
      </w:r>
      <w:r w:rsidR="00186FA1" w:rsidRPr="008A33B2">
        <w:rPr>
          <w:rFonts w:cs="Verdana"/>
          <w:color w:val="1A1A1A"/>
          <w:szCs w:val="22"/>
        </w:rPr>
        <w:t>but yet we cannot have transitiv</w:t>
      </w:r>
      <w:r w:rsidR="00EC2517" w:rsidRPr="008A33B2">
        <w:rPr>
          <w:rFonts w:cs="Verdana"/>
          <w:color w:val="1A1A1A"/>
          <w:szCs w:val="22"/>
        </w:rPr>
        <w:t xml:space="preserve">ity of confirmation </w:t>
      </w:r>
      <w:r w:rsidR="00186FA1" w:rsidRPr="008A33B2">
        <w:rPr>
          <w:rFonts w:cs="Verdana"/>
          <w:color w:val="1A1A1A"/>
          <w:szCs w:val="22"/>
        </w:rPr>
        <w:t>in both cases a</w:t>
      </w:r>
      <w:r w:rsidR="009B2F07">
        <w:rPr>
          <w:rFonts w:cs="Verdana"/>
          <w:color w:val="1A1A1A"/>
          <w:szCs w:val="22"/>
        </w:rPr>
        <w:t>s the theories are incompatible (Dorling 1975)</w:t>
      </w:r>
    </w:p>
    <w:p w:rsidR="004538BD" w:rsidRPr="008A33B2" w:rsidRDefault="004538BD" w:rsidP="00755B71">
      <w:pPr>
        <w:pStyle w:val="Heading2"/>
        <w:numPr>
          <w:ilvl w:val="0"/>
          <w:numId w:val="15"/>
        </w:numPr>
        <w:spacing w:beforeLines="0" w:afterLines="0"/>
        <w:ind w:left="0" w:right="576"/>
        <w:rPr>
          <w:rFonts w:asciiTheme="minorHAnsi" w:hAnsiTheme="minorHAnsi" w:cs="SegoeUI"/>
          <w:b w:val="0"/>
          <w:color w:val="191919"/>
          <w:sz w:val="24"/>
          <w:szCs w:val="30"/>
        </w:rPr>
      </w:pPr>
      <w:r w:rsidRPr="008A33B2">
        <w:rPr>
          <w:rFonts w:asciiTheme="minorHAnsi" w:hAnsiTheme="minorHAnsi" w:cs="SegoeUI"/>
          <w:color w:val="191919"/>
          <w:sz w:val="24"/>
          <w:szCs w:val="30"/>
        </w:rPr>
        <w:tab/>
      </w:r>
      <w:r w:rsidR="009B2F07">
        <w:rPr>
          <w:rFonts w:asciiTheme="minorHAnsi" w:hAnsiTheme="minorHAnsi" w:cs="SegoeUI"/>
          <w:b w:val="0"/>
          <w:color w:val="191919"/>
          <w:sz w:val="24"/>
          <w:szCs w:val="30"/>
        </w:rPr>
        <w:t>This</w:t>
      </w:r>
      <w:r w:rsidRPr="008A33B2">
        <w:rPr>
          <w:rFonts w:asciiTheme="minorHAnsi" w:hAnsiTheme="minorHAnsi" w:cs="SegoeUI"/>
          <w:b w:val="0"/>
          <w:color w:val="191919"/>
          <w:sz w:val="24"/>
          <w:szCs w:val="30"/>
        </w:rPr>
        <w:t xml:space="preserve"> criticism draws on earlier work </w:t>
      </w:r>
      <w:r w:rsidR="00665857" w:rsidRPr="008A33B2">
        <w:rPr>
          <w:rFonts w:asciiTheme="minorHAnsi" w:hAnsiTheme="minorHAnsi" w:cs="SegoeUI"/>
          <w:b w:val="0"/>
          <w:color w:val="191919"/>
          <w:sz w:val="24"/>
          <w:szCs w:val="30"/>
        </w:rPr>
        <w:t>(Dorling 1974</w:t>
      </w:r>
      <w:r w:rsidRPr="008A33B2">
        <w:rPr>
          <w:rFonts w:asciiTheme="minorHAnsi" w:hAnsiTheme="minorHAnsi" w:cs="SegoeUI"/>
          <w:b w:val="0"/>
          <w:color w:val="191919"/>
          <w:sz w:val="24"/>
          <w:szCs w:val="30"/>
        </w:rPr>
        <w:t xml:space="preserve">) and </w:t>
      </w:r>
      <w:proofErr w:type="spellStart"/>
      <w:r w:rsidRPr="008A33B2">
        <w:rPr>
          <w:rFonts w:asciiTheme="minorHAnsi" w:hAnsiTheme="minorHAnsi" w:cs="SegoeUI"/>
          <w:b w:val="0"/>
          <w:color w:val="191919"/>
          <w:sz w:val="24"/>
          <w:szCs w:val="30"/>
        </w:rPr>
        <w:t>Hesse’s</w:t>
      </w:r>
      <w:proofErr w:type="spellEnd"/>
      <w:r w:rsidRPr="008A33B2">
        <w:rPr>
          <w:rFonts w:asciiTheme="minorHAnsi" w:hAnsiTheme="minorHAnsi" w:cs="SegoeUI"/>
          <w:b w:val="0"/>
          <w:color w:val="191919"/>
          <w:sz w:val="24"/>
          <w:szCs w:val="30"/>
        </w:rPr>
        <w:t xml:space="preserve"> response</w:t>
      </w:r>
      <w:r w:rsidR="00665857" w:rsidRPr="008A33B2">
        <w:rPr>
          <w:rFonts w:asciiTheme="minorHAnsi" w:hAnsiTheme="minorHAnsi" w:cs="SegoeUI"/>
          <w:b w:val="0"/>
          <w:color w:val="191919"/>
          <w:sz w:val="24"/>
          <w:szCs w:val="30"/>
        </w:rPr>
        <w:t xml:space="preserve"> (</w:t>
      </w:r>
      <w:proofErr w:type="spellStart"/>
      <w:r w:rsidR="00665857" w:rsidRPr="008A33B2">
        <w:rPr>
          <w:rFonts w:asciiTheme="minorHAnsi" w:hAnsiTheme="minorHAnsi" w:cs="SegoeUI"/>
          <w:b w:val="0"/>
          <w:color w:val="191919"/>
          <w:sz w:val="24"/>
          <w:szCs w:val="30"/>
        </w:rPr>
        <w:t>Hesse</w:t>
      </w:r>
      <w:proofErr w:type="spellEnd"/>
      <w:r w:rsidR="00665857" w:rsidRPr="008A33B2">
        <w:rPr>
          <w:rFonts w:asciiTheme="minorHAnsi" w:hAnsiTheme="minorHAnsi" w:cs="SegoeUI"/>
          <w:b w:val="0"/>
          <w:color w:val="191919"/>
          <w:sz w:val="24"/>
          <w:szCs w:val="30"/>
        </w:rPr>
        <w:t xml:space="preserve"> 1975</w:t>
      </w:r>
      <w:r w:rsidRPr="008A33B2">
        <w:rPr>
          <w:rFonts w:asciiTheme="minorHAnsi" w:hAnsiTheme="minorHAnsi" w:cs="SegoeUI"/>
          <w:b w:val="0"/>
          <w:color w:val="191919"/>
          <w:sz w:val="24"/>
          <w:szCs w:val="30"/>
        </w:rPr>
        <w:t>)</w:t>
      </w:r>
      <w:r w:rsidR="00755B71" w:rsidRPr="008A33B2">
        <w:rPr>
          <w:rFonts w:asciiTheme="minorHAnsi" w:hAnsiTheme="minorHAnsi" w:cs="SegoeUI"/>
          <w:b w:val="0"/>
          <w:color w:val="191919"/>
          <w:sz w:val="24"/>
          <w:szCs w:val="30"/>
        </w:rPr>
        <w:t xml:space="preserve"> is illustrative</w:t>
      </w:r>
      <w:r w:rsidR="009B2F07">
        <w:rPr>
          <w:rFonts w:asciiTheme="minorHAnsi" w:hAnsiTheme="minorHAnsi" w:cs="SegoeUI"/>
          <w:b w:val="0"/>
          <w:color w:val="191919"/>
          <w:sz w:val="24"/>
          <w:szCs w:val="30"/>
        </w:rPr>
        <w:t xml:space="preserve">: first, </w:t>
      </w:r>
      <w:r w:rsidR="00755B71" w:rsidRPr="008A33B2">
        <w:rPr>
          <w:rFonts w:asciiTheme="minorHAnsi" w:hAnsiTheme="minorHAnsi" w:cs="SegoeUI"/>
          <w:b w:val="0"/>
          <w:color w:val="191919"/>
          <w:sz w:val="24"/>
          <w:szCs w:val="30"/>
        </w:rPr>
        <w:t>she maintain</w:t>
      </w:r>
      <w:r w:rsidR="00755B71" w:rsidRPr="008A33B2">
        <w:rPr>
          <w:rFonts w:asciiTheme="minorHAnsi" w:hAnsiTheme="minorHAnsi"/>
          <w:b w:val="0"/>
          <w:sz w:val="24"/>
        </w:rPr>
        <w:t xml:space="preserve">s that she does not assume that we are always justified in making the inference above; rather she is interested in establishing when we are and when we are not. And secondly, there are different criteria of confirmation in play here – indeed, at the end of his </w:t>
      </w:r>
      <w:r w:rsidR="00755B71" w:rsidRPr="009B2F07">
        <w:rPr>
          <w:rFonts w:asciiTheme="minorHAnsi" w:hAnsiTheme="minorHAnsi"/>
          <w:b w:val="0"/>
          <w:i/>
          <w:sz w:val="24"/>
        </w:rPr>
        <w:t>BJPS</w:t>
      </w:r>
      <w:r w:rsidR="00755B71" w:rsidRPr="008A33B2">
        <w:rPr>
          <w:rFonts w:asciiTheme="minorHAnsi" w:hAnsiTheme="minorHAnsi"/>
          <w:b w:val="0"/>
          <w:sz w:val="24"/>
        </w:rPr>
        <w:t xml:space="preserve"> review, Dorling accuses her of being closer to a neo-</w:t>
      </w:r>
      <w:proofErr w:type="spellStart"/>
      <w:r w:rsidR="00755B71" w:rsidRPr="008A33B2">
        <w:rPr>
          <w:rFonts w:asciiTheme="minorHAnsi" w:hAnsiTheme="minorHAnsi"/>
          <w:b w:val="0"/>
          <w:sz w:val="24"/>
        </w:rPr>
        <w:t>Carnapian</w:t>
      </w:r>
      <w:proofErr w:type="spellEnd"/>
      <w:r w:rsidR="00755B71" w:rsidRPr="008A33B2">
        <w:rPr>
          <w:rFonts w:asciiTheme="minorHAnsi" w:hAnsiTheme="minorHAnsi"/>
          <w:b w:val="0"/>
          <w:sz w:val="24"/>
        </w:rPr>
        <w:t xml:space="preserve"> than a true Bayesian </w:t>
      </w:r>
      <w:proofErr w:type="spellStart"/>
      <w:r w:rsidR="00755B71" w:rsidRPr="008A33B2">
        <w:rPr>
          <w:rFonts w:asciiTheme="minorHAnsi" w:hAnsiTheme="minorHAnsi"/>
          <w:b w:val="0"/>
          <w:sz w:val="24"/>
        </w:rPr>
        <w:t>personalist</w:t>
      </w:r>
      <w:proofErr w:type="spellEnd"/>
      <w:r w:rsidR="00755B71" w:rsidRPr="008A33B2">
        <w:rPr>
          <w:rFonts w:asciiTheme="minorHAnsi" w:hAnsiTheme="minorHAnsi"/>
          <w:b w:val="0"/>
          <w:sz w:val="24"/>
        </w:rPr>
        <w:t>, which, Life of Brian resonances aside, perhaps makes her account even more interesting from today’s perspective!</w:t>
      </w:r>
    </w:p>
    <w:p w:rsidR="00032C10" w:rsidRPr="008A33B2" w:rsidRDefault="00665857" w:rsidP="00781E80">
      <w:pPr>
        <w:widowControl w:val="0"/>
        <w:numPr>
          <w:ilvl w:val="1"/>
          <w:numId w:val="12"/>
        </w:numPr>
        <w:tabs>
          <w:tab w:val="left" w:pos="940"/>
          <w:tab w:val="left" w:pos="1440"/>
        </w:tabs>
        <w:autoSpaceDE w:val="0"/>
        <w:autoSpaceDN w:val="0"/>
        <w:adjustRightInd w:val="0"/>
        <w:ind w:left="0" w:firstLine="0"/>
        <w:rPr>
          <w:rFonts w:cs="SegoeUI"/>
          <w:color w:val="191919"/>
          <w:szCs w:val="30"/>
        </w:rPr>
      </w:pPr>
      <w:r w:rsidRPr="008A33B2">
        <w:rPr>
          <w:color w:val="252525"/>
          <w:szCs w:val="21"/>
          <w:lang w:val="en-US"/>
        </w:rPr>
        <w:tab/>
      </w:r>
      <w:r w:rsidR="00755B71" w:rsidRPr="008A33B2">
        <w:rPr>
          <w:rFonts w:cs="SegoeUI"/>
          <w:color w:val="191919"/>
          <w:szCs w:val="30"/>
          <w:lang w:val="en-US"/>
        </w:rPr>
        <w:t xml:space="preserve">Finally, </w:t>
      </w:r>
      <w:r w:rsidR="0099563D" w:rsidRPr="008A33B2">
        <w:rPr>
          <w:rFonts w:cs="SegoeUI"/>
          <w:color w:val="191919"/>
          <w:szCs w:val="30"/>
          <w:lang w:val="en-US"/>
        </w:rPr>
        <w:t>returning to her earlier work, we’ve also included her paper (</w:t>
      </w:r>
      <w:proofErr w:type="spellStart"/>
      <w:r w:rsidRPr="008A33B2">
        <w:rPr>
          <w:rFonts w:cs="SegoeUI"/>
          <w:color w:val="191919"/>
          <w:szCs w:val="30"/>
          <w:lang w:val="en-US"/>
        </w:rPr>
        <w:t>Hesse</w:t>
      </w:r>
      <w:proofErr w:type="spellEnd"/>
      <w:r w:rsidRPr="008A33B2">
        <w:rPr>
          <w:rFonts w:cs="SegoeUI"/>
          <w:color w:val="191919"/>
          <w:szCs w:val="30"/>
          <w:lang w:val="en-US"/>
        </w:rPr>
        <w:t xml:space="preserve"> 1960</w:t>
      </w:r>
      <w:r w:rsidR="0099563D" w:rsidRPr="008A33B2">
        <w:rPr>
          <w:rFonts w:cs="SegoeUI"/>
          <w:color w:val="191919"/>
          <w:szCs w:val="30"/>
        </w:rPr>
        <w:t xml:space="preserve">) not only because it serves as a reminder of </w:t>
      </w:r>
      <w:r w:rsidR="004543F8" w:rsidRPr="008A33B2">
        <w:rPr>
          <w:rFonts w:cs="SegoeUI"/>
          <w:color w:val="191919"/>
          <w:szCs w:val="30"/>
        </w:rPr>
        <w:t xml:space="preserve">the close ties the </w:t>
      </w:r>
      <w:r w:rsidR="004543F8" w:rsidRPr="009B2F07">
        <w:rPr>
          <w:rFonts w:cs="SegoeUI"/>
          <w:i/>
          <w:color w:val="191919"/>
          <w:szCs w:val="30"/>
        </w:rPr>
        <w:t xml:space="preserve">BSPS </w:t>
      </w:r>
      <w:r w:rsidR="004543F8" w:rsidRPr="008A33B2">
        <w:rPr>
          <w:rFonts w:cs="SegoeUI"/>
          <w:color w:val="191919"/>
          <w:szCs w:val="30"/>
        </w:rPr>
        <w:t>had, at</w:t>
      </w:r>
      <w:r w:rsidR="0099563D" w:rsidRPr="008A33B2">
        <w:rPr>
          <w:rFonts w:cs="SegoeUI"/>
          <w:color w:val="191919"/>
          <w:szCs w:val="30"/>
        </w:rPr>
        <w:t xml:space="preserve"> its inception, with the </w:t>
      </w:r>
      <w:r w:rsidR="0099563D" w:rsidRPr="009B2F07">
        <w:rPr>
          <w:rFonts w:cs="SegoeUI"/>
          <w:i/>
          <w:color w:val="191919"/>
          <w:szCs w:val="30"/>
        </w:rPr>
        <w:t>BSHS</w:t>
      </w:r>
      <w:r w:rsidR="0099563D" w:rsidRPr="008A33B2">
        <w:rPr>
          <w:rFonts w:cs="SegoeUI"/>
          <w:color w:val="191919"/>
          <w:szCs w:val="30"/>
        </w:rPr>
        <w:t xml:space="preserve">, but also </w:t>
      </w:r>
      <w:proofErr w:type="spellStart"/>
      <w:r w:rsidR="0099563D" w:rsidRPr="008A33B2">
        <w:rPr>
          <w:rFonts w:cs="SegoeUI"/>
          <w:color w:val="191919"/>
          <w:szCs w:val="30"/>
        </w:rPr>
        <w:t>Hesse’s</w:t>
      </w:r>
      <w:proofErr w:type="spellEnd"/>
      <w:r w:rsidR="0099563D" w:rsidRPr="008A33B2">
        <w:rPr>
          <w:rFonts w:cs="SegoeUI"/>
          <w:color w:val="191919"/>
          <w:szCs w:val="30"/>
        </w:rPr>
        <w:t xml:space="preserve"> own historical interests, which</w:t>
      </w:r>
      <w:r w:rsidR="009B2F07">
        <w:rPr>
          <w:rFonts w:cs="SegoeUI"/>
          <w:color w:val="191919"/>
          <w:szCs w:val="30"/>
        </w:rPr>
        <w:t>, as noted above,</w:t>
      </w:r>
      <w:r w:rsidR="0099563D" w:rsidRPr="008A33B2">
        <w:rPr>
          <w:rFonts w:cs="SegoeUI"/>
          <w:color w:val="191919"/>
          <w:szCs w:val="30"/>
        </w:rPr>
        <w:t xml:space="preserve"> nicely mes</w:t>
      </w:r>
      <w:r w:rsidR="009B2F07">
        <w:rPr>
          <w:rFonts w:cs="SegoeUI"/>
          <w:color w:val="191919"/>
          <w:szCs w:val="30"/>
        </w:rPr>
        <w:t>h with today’s revival of an</w:t>
      </w:r>
      <w:r w:rsidR="0099563D" w:rsidRPr="008A33B2">
        <w:rPr>
          <w:rFonts w:cs="SegoeUI"/>
          <w:color w:val="191919"/>
          <w:szCs w:val="30"/>
        </w:rPr>
        <w:t xml:space="preserve"> ‘integrated’ approach to HPS, at both the national and international levels. In this paper, </w:t>
      </w:r>
      <w:proofErr w:type="spellStart"/>
      <w:r w:rsidR="0099563D" w:rsidRPr="008A33B2">
        <w:rPr>
          <w:rFonts w:cs="SegoeUI"/>
          <w:color w:val="191919"/>
          <w:szCs w:val="30"/>
        </w:rPr>
        <w:t>Hesse</w:t>
      </w:r>
      <w:proofErr w:type="spellEnd"/>
      <w:r w:rsidR="0099563D" w:rsidRPr="008A33B2">
        <w:rPr>
          <w:rFonts w:cs="SegoeUI"/>
          <w:color w:val="191919"/>
          <w:szCs w:val="30"/>
        </w:rPr>
        <w:t xml:space="preserve"> considers the different views of historians of science about Gilbert’s </w:t>
      </w:r>
      <w:r w:rsidR="0099563D" w:rsidRPr="008A33B2">
        <w:rPr>
          <w:rFonts w:cs="SegoeUI"/>
          <w:i/>
          <w:color w:val="191919"/>
          <w:szCs w:val="30"/>
        </w:rPr>
        <w:t xml:space="preserve">De </w:t>
      </w:r>
      <w:proofErr w:type="spellStart"/>
      <w:r w:rsidR="0099563D" w:rsidRPr="008A33B2">
        <w:rPr>
          <w:rFonts w:cs="SegoeUI"/>
          <w:i/>
          <w:color w:val="191919"/>
          <w:szCs w:val="30"/>
        </w:rPr>
        <w:t>Magnete</w:t>
      </w:r>
      <w:proofErr w:type="spellEnd"/>
      <w:r w:rsidR="0099563D" w:rsidRPr="008A33B2">
        <w:rPr>
          <w:rFonts w:cs="SegoeUI"/>
          <w:color w:val="191919"/>
          <w:szCs w:val="30"/>
        </w:rPr>
        <w:t xml:space="preserve">. Some took him to be one of the first </w:t>
      </w:r>
      <w:proofErr w:type="spellStart"/>
      <w:r w:rsidR="0099563D" w:rsidRPr="008A33B2">
        <w:rPr>
          <w:rFonts w:cs="SegoeUI"/>
          <w:color w:val="191919"/>
          <w:szCs w:val="30"/>
        </w:rPr>
        <w:t>Baconian’s</w:t>
      </w:r>
      <w:proofErr w:type="spellEnd"/>
      <w:r w:rsidR="0099563D" w:rsidRPr="008A33B2">
        <w:rPr>
          <w:rFonts w:cs="SegoeUI"/>
          <w:color w:val="191919"/>
          <w:szCs w:val="30"/>
        </w:rPr>
        <w:t xml:space="preserve"> in his emphasis on experimental work; others focused</w:t>
      </w:r>
      <w:r w:rsidR="009D5593" w:rsidRPr="008A33B2">
        <w:rPr>
          <w:rFonts w:cs="SegoeUI"/>
          <w:color w:val="191919"/>
          <w:szCs w:val="30"/>
        </w:rPr>
        <w:t xml:space="preserve"> on his metaphysical predile</w:t>
      </w:r>
      <w:r w:rsidR="0099563D" w:rsidRPr="008A33B2">
        <w:rPr>
          <w:rFonts w:cs="SegoeUI"/>
          <w:color w:val="191919"/>
          <w:szCs w:val="30"/>
        </w:rPr>
        <w:t xml:space="preserve">ctions. </w:t>
      </w:r>
      <w:proofErr w:type="spellStart"/>
      <w:r w:rsidR="009D5593" w:rsidRPr="008A33B2">
        <w:rPr>
          <w:rFonts w:cs="SegoeUI"/>
          <w:color w:val="191919"/>
          <w:szCs w:val="30"/>
        </w:rPr>
        <w:t>Hesse</w:t>
      </w:r>
      <w:proofErr w:type="spellEnd"/>
      <w:r w:rsidR="009D5593" w:rsidRPr="008A33B2">
        <w:rPr>
          <w:rFonts w:cs="SegoeUI"/>
          <w:color w:val="191919"/>
          <w:szCs w:val="30"/>
        </w:rPr>
        <w:t xml:space="preserve"> articulates a third view by bringing </w:t>
      </w:r>
      <w:r w:rsidR="009D5593" w:rsidRPr="008A33B2">
        <w:rPr>
          <w:rFonts w:cs="SegoeUI"/>
          <w:i/>
          <w:color w:val="191919"/>
          <w:szCs w:val="30"/>
        </w:rPr>
        <w:t xml:space="preserve">De </w:t>
      </w:r>
      <w:proofErr w:type="spellStart"/>
      <w:r w:rsidR="009D5593" w:rsidRPr="008A33B2">
        <w:rPr>
          <w:rFonts w:cs="SegoeUI"/>
          <w:i/>
          <w:color w:val="191919"/>
          <w:szCs w:val="30"/>
        </w:rPr>
        <w:t>Magnete</w:t>
      </w:r>
      <w:proofErr w:type="spellEnd"/>
      <w:r w:rsidR="009D5593" w:rsidRPr="008A33B2">
        <w:rPr>
          <w:rFonts w:cs="SegoeUI"/>
          <w:color w:val="191919"/>
          <w:szCs w:val="30"/>
        </w:rPr>
        <w:t xml:space="preserve"> under the lens of the (then) recently published (in English) </w:t>
      </w:r>
      <w:r w:rsidR="009D5593" w:rsidRPr="008A33B2">
        <w:rPr>
          <w:rFonts w:cs="SegoeUI"/>
          <w:i/>
          <w:color w:val="191919"/>
          <w:szCs w:val="30"/>
        </w:rPr>
        <w:t>Logic of Scientific Discovery</w:t>
      </w:r>
      <w:r w:rsidR="009D5593" w:rsidRPr="008A33B2">
        <w:rPr>
          <w:rFonts w:cs="SegoeUI"/>
          <w:color w:val="191919"/>
          <w:szCs w:val="30"/>
        </w:rPr>
        <w:t xml:space="preserve">. </w:t>
      </w:r>
      <w:r w:rsidR="00D31252" w:rsidRPr="008A33B2">
        <w:rPr>
          <w:rFonts w:cs="SegoeUI"/>
          <w:color w:val="191919"/>
          <w:szCs w:val="30"/>
        </w:rPr>
        <w:t>In particular, she suggests that ‘…</w:t>
      </w:r>
      <w:r w:rsidR="00D31252" w:rsidRPr="008A33B2">
        <w:rPr>
          <w:szCs w:val="18"/>
        </w:rPr>
        <w:t xml:space="preserve"> Popper's </w:t>
      </w:r>
      <w:r w:rsidR="00D31252" w:rsidRPr="008A33B2">
        <w:rPr>
          <w:szCs w:val="16"/>
        </w:rPr>
        <w:t xml:space="preserve">thesis, namely, that there are no privileged observation statements upon </w:t>
      </w:r>
      <w:r w:rsidR="00D31252" w:rsidRPr="008A33B2">
        <w:rPr>
          <w:szCs w:val="18"/>
        </w:rPr>
        <w:t xml:space="preserve">which scientific theory can be inductively based, is amply illustrated by the details of Gilbert's work. </w:t>
      </w:r>
      <w:r w:rsidR="00D31252" w:rsidRPr="008A33B2">
        <w:rPr>
          <w:rFonts w:cs="SegoeUI"/>
          <w:color w:val="191919"/>
          <w:szCs w:val="30"/>
        </w:rPr>
        <w:t>’ (p. 130). More generally, f</w:t>
      </w:r>
      <w:r w:rsidR="009D5593" w:rsidRPr="008A33B2">
        <w:rPr>
          <w:rFonts w:cs="SegoeUI"/>
          <w:color w:val="191919"/>
          <w:szCs w:val="30"/>
        </w:rPr>
        <w:t xml:space="preserve">rom the </w:t>
      </w:r>
      <w:proofErr w:type="spellStart"/>
      <w:r w:rsidR="009D5593" w:rsidRPr="008A33B2">
        <w:rPr>
          <w:rFonts w:cs="SegoeUI"/>
          <w:color w:val="191919"/>
          <w:szCs w:val="30"/>
        </w:rPr>
        <w:t>Popp</w:t>
      </w:r>
      <w:r w:rsidR="00D31252" w:rsidRPr="008A33B2">
        <w:rPr>
          <w:rFonts w:cs="SegoeUI"/>
          <w:color w:val="191919"/>
          <w:szCs w:val="30"/>
        </w:rPr>
        <w:t>erian</w:t>
      </w:r>
      <w:proofErr w:type="spellEnd"/>
      <w:r w:rsidR="00D31252" w:rsidRPr="008A33B2">
        <w:rPr>
          <w:rFonts w:cs="SegoeUI"/>
          <w:color w:val="191919"/>
          <w:szCs w:val="30"/>
        </w:rPr>
        <w:t xml:space="preserve"> perspective, </w:t>
      </w:r>
      <w:proofErr w:type="spellStart"/>
      <w:r w:rsidR="00D31252" w:rsidRPr="008A33B2">
        <w:rPr>
          <w:rFonts w:cs="SegoeUI"/>
          <w:color w:val="191919"/>
          <w:szCs w:val="30"/>
        </w:rPr>
        <w:t>Hesse</w:t>
      </w:r>
      <w:proofErr w:type="spellEnd"/>
      <w:r w:rsidR="00D31252" w:rsidRPr="008A33B2">
        <w:rPr>
          <w:rFonts w:cs="SegoeUI"/>
          <w:color w:val="191919"/>
          <w:szCs w:val="30"/>
        </w:rPr>
        <w:t xml:space="preserve"> argues that</w:t>
      </w:r>
      <w:r w:rsidR="009D5593" w:rsidRPr="008A33B2">
        <w:rPr>
          <w:rFonts w:cs="SegoeUI"/>
          <w:color w:val="191919"/>
          <w:szCs w:val="30"/>
        </w:rPr>
        <w:t xml:space="preserve"> </w:t>
      </w:r>
      <w:proofErr w:type="gramStart"/>
      <w:r w:rsidR="009D5593" w:rsidRPr="008A33B2">
        <w:rPr>
          <w:rFonts w:cs="SegoeUI"/>
          <w:color w:val="191919"/>
          <w:szCs w:val="30"/>
        </w:rPr>
        <w:t>the above historians’ distinction should be replaced by another</w:t>
      </w:r>
      <w:proofErr w:type="gramEnd"/>
      <w:r w:rsidR="009D5593" w:rsidRPr="008A33B2">
        <w:rPr>
          <w:rFonts w:cs="SegoeUI"/>
          <w:color w:val="191919"/>
          <w:szCs w:val="30"/>
        </w:rPr>
        <w:t>: between Gilbert the experimental scientist who adopts a form of ‘conjectures and refutations’ and Gilbert the metaphysician who</w:t>
      </w:r>
      <w:r w:rsidR="004543F8" w:rsidRPr="008A33B2">
        <w:rPr>
          <w:rFonts w:cs="SegoeUI"/>
          <w:color w:val="191919"/>
          <w:szCs w:val="30"/>
        </w:rPr>
        <w:t xml:space="preserve"> proposes views that are </w:t>
      </w:r>
      <w:proofErr w:type="spellStart"/>
      <w:r w:rsidR="004543F8" w:rsidRPr="008A33B2">
        <w:rPr>
          <w:rFonts w:cs="SegoeUI"/>
          <w:color w:val="191919"/>
          <w:szCs w:val="30"/>
        </w:rPr>
        <w:t>unfals</w:t>
      </w:r>
      <w:r w:rsidR="009D5593" w:rsidRPr="008A33B2">
        <w:rPr>
          <w:rFonts w:cs="SegoeUI"/>
          <w:color w:val="191919"/>
          <w:szCs w:val="30"/>
        </w:rPr>
        <w:t>ifiable</w:t>
      </w:r>
      <w:proofErr w:type="spellEnd"/>
      <w:r w:rsidR="009D5593" w:rsidRPr="008A33B2">
        <w:rPr>
          <w:rFonts w:cs="SegoeUI"/>
          <w:color w:val="191919"/>
          <w:szCs w:val="30"/>
        </w:rPr>
        <w:t xml:space="preserve"> but heuristically suggestive. </w:t>
      </w:r>
      <w:r w:rsidR="00D31252" w:rsidRPr="008A33B2">
        <w:rPr>
          <w:rFonts w:cs="SegoeUI"/>
          <w:color w:val="191919"/>
          <w:szCs w:val="30"/>
        </w:rPr>
        <w:t xml:space="preserve">Interestingly, in the context of a detailed analysis of Gilbert’s research into the nature of electricity and magnetism, and in particular the sense in which his notion of a magnetic ‘form’ might be viewed as a cause of the relevant phenomena, she makes the distinction between what is now known as the D-N account of explanation and </w:t>
      </w:r>
      <w:r w:rsidR="00616425" w:rsidRPr="008A33B2">
        <w:rPr>
          <w:rFonts w:cs="SegoeUI"/>
          <w:color w:val="191919"/>
          <w:szCs w:val="30"/>
        </w:rPr>
        <w:t xml:space="preserve">the alternative view of explanation as ‘making plain’ in the sense of capturing some puzzling phenomenon via a familiar model. </w:t>
      </w:r>
      <w:r w:rsidR="00032C10" w:rsidRPr="008A33B2">
        <w:rPr>
          <w:rFonts w:cs="SegoeUI"/>
          <w:color w:val="191919"/>
          <w:szCs w:val="30"/>
        </w:rPr>
        <w:t xml:space="preserve">Here the role of analogy is </w:t>
      </w:r>
      <w:r w:rsidR="009B2F07">
        <w:rPr>
          <w:rFonts w:cs="SegoeUI"/>
          <w:color w:val="191919"/>
          <w:szCs w:val="30"/>
        </w:rPr>
        <w:t xml:space="preserve">again </w:t>
      </w:r>
      <w:r w:rsidR="00032C10" w:rsidRPr="008A33B2">
        <w:rPr>
          <w:rFonts w:cs="SegoeUI"/>
          <w:color w:val="191919"/>
          <w:szCs w:val="30"/>
        </w:rPr>
        <w:t xml:space="preserve">crucial and </w:t>
      </w:r>
      <w:proofErr w:type="spellStart"/>
      <w:r w:rsidR="00032C10" w:rsidRPr="008A33B2">
        <w:rPr>
          <w:rFonts w:cs="SegoeUI"/>
          <w:color w:val="191919"/>
          <w:szCs w:val="30"/>
        </w:rPr>
        <w:t>Hesse</w:t>
      </w:r>
      <w:proofErr w:type="spellEnd"/>
      <w:r w:rsidR="00032C10" w:rsidRPr="008A33B2">
        <w:rPr>
          <w:rFonts w:cs="SegoeUI"/>
          <w:color w:val="191919"/>
          <w:szCs w:val="30"/>
        </w:rPr>
        <w:t xml:space="preserve"> clearly sets out the positive and negative analogies that Gilbert draws between magnetism and the soul, thereby adding further nuance to his animism. And of course, from the </w:t>
      </w:r>
      <w:proofErr w:type="spellStart"/>
      <w:r w:rsidR="00032C10" w:rsidRPr="008A33B2">
        <w:rPr>
          <w:rFonts w:cs="SegoeUI"/>
          <w:color w:val="191919"/>
          <w:szCs w:val="30"/>
        </w:rPr>
        <w:t>Popperian</w:t>
      </w:r>
      <w:proofErr w:type="spellEnd"/>
      <w:r w:rsidR="00032C10" w:rsidRPr="008A33B2">
        <w:rPr>
          <w:rFonts w:cs="SegoeUI"/>
          <w:color w:val="191919"/>
          <w:szCs w:val="30"/>
        </w:rPr>
        <w:t xml:space="preserve"> perspective, this analogy is metaphysical and </w:t>
      </w:r>
      <w:proofErr w:type="spellStart"/>
      <w:r w:rsidR="00032C10" w:rsidRPr="008A33B2">
        <w:rPr>
          <w:rFonts w:cs="SegoeUI"/>
          <w:color w:val="191919"/>
          <w:szCs w:val="30"/>
        </w:rPr>
        <w:t>unfalsifiable</w:t>
      </w:r>
      <w:proofErr w:type="spellEnd"/>
      <w:r w:rsidR="00032C10" w:rsidRPr="008A33B2">
        <w:rPr>
          <w:rFonts w:cs="SegoeUI"/>
          <w:color w:val="191919"/>
          <w:szCs w:val="30"/>
        </w:rPr>
        <w:t>.</w:t>
      </w:r>
    </w:p>
    <w:p w:rsidR="00081EC9" w:rsidRPr="008A33B2" w:rsidRDefault="00032C10" w:rsidP="00D31252">
      <w:pPr>
        <w:pStyle w:val="NormalWeb"/>
        <w:spacing w:before="2" w:after="2"/>
        <w:rPr>
          <w:rFonts w:asciiTheme="minorHAnsi" w:hAnsiTheme="minorHAnsi" w:cs="SegoeUI"/>
          <w:color w:val="191919"/>
          <w:sz w:val="24"/>
          <w:szCs w:val="30"/>
        </w:rPr>
      </w:pPr>
      <w:r w:rsidRPr="008A33B2">
        <w:rPr>
          <w:rFonts w:asciiTheme="minorHAnsi" w:hAnsiTheme="minorHAnsi" w:cs="SegoeUI"/>
          <w:color w:val="191919"/>
          <w:sz w:val="24"/>
          <w:szCs w:val="30"/>
        </w:rPr>
        <w:tab/>
        <w:t xml:space="preserve">The paper ends with </w:t>
      </w:r>
      <w:proofErr w:type="spellStart"/>
      <w:r w:rsidRPr="008A33B2">
        <w:rPr>
          <w:rFonts w:asciiTheme="minorHAnsi" w:hAnsiTheme="minorHAnsi" w:cs="SegoeUI"/>
          <w:color w:val="191919"/>
          <w:sz w:val="24"/>
          <w:szCs w:val="30"/>
        </w:rPr>
        <w:t>Hesse’s</w:t>
      </w:r>
      <w:proofErr w:type="spellEnd"/>
      <w:r w:rsidRPr="008A33B2">
        <w:rPr>
          <w:rFonts w:asciiTheme="minorHAnsi" w:hAnsiTheme="minorHAnsi" w:cs="SegoeUI"/>
          <w:color w:val="191919"/>
          <w:sz w:val="24"/>
          <w:szCs w:val="30"/>
        </w:rPr>
        <w:t xml:space="preserve"> reflections on Bacon’s dismissal of Gilbert’s work, in which she suggests that the ‘subsequent practice of science’ </w:t>
      </w:r>
      <w:r w:rsidR="00350ACA" w:rsidRPr="008A33B2">
        <w:rPr>
          <w:rFonts w:asciiTheme="minorHAnsi" w:hAnsiTheme="minorHAnsi" w:cs="SegoeUI"/>
          <w:color w:val="191919"/>
          <w:sz w:val="24"/>
          <w:szCs w:val="30"/>
        </w:rPr>
        <w:t xml:space="preserve">(p. 141) </w:t>
      </w:r>
      <w:r w:rsidRPr="008A33B2">
        <w:rPr>
          <w:rFonts w:asciiTheme="minorHAnsi" w:hAnsiTheme="minorHAnsi" w:cs="SegoeUI"/>
          <w:color w:val="191919"/>
          <w:sz w:val="24"/>
          <w:szCs w:val="30"/>
        </w:rPr>
        <w:t xml:space="preserve">justifies the latter’s approach rather than the former’s, in that although Gilbert also used a method of </w:t>
      </w:r>
      <w:r w:rsidR="00273451" w:rsidRPr="008A33B2">
        <w:rPr>
          <w:rFonts w:asciiTheme="minorHAnsi" w:hAnsiTheme="minorHAnsi" w:cs="SegoeUI"/>
          <w:color w:val="191919"/>
          <w:sz w:val="24"/>
          <w:szCs w:val="30"/>
        </w:rPr>
        <w:t>‘</w:t>
      </w:r>
      <w:r w:rsidRPr="008A33B2">
        <w:rPr>
          <w:rFonts w:asciiTheme="minorHAnsi" w:hAnsiTheme="minorHAnsi" w:cs="SegoeUI"/>
          <w:color w:val="191919"/>
          <w:sz w:val="24"/>
          <w:szCs w:val="30"/>
        </w:rPr>
        <w:t xml:space="preserve">crucial experiment </w:t>
      </w:r>
      <w:r w:rsidR="00273451" w:rsidRPr="008A33B2">
        <w:rPr>
          <w:rFonts w:asciiTheme="minorHAnsi" w:hAnsiTheme="minorHAnsi" w:cs="SegoeUI"/>
          <w:color w:val="191919"/>
          <w:sz w:val="24"/>
          <w:szCs w:val="30"/>
        </w:rPr>
        <w:t>then</w:t>
      </w:r>
      <w:r w:rsidRPr="008A33B2">
        <w:rPr>
          <w:rFonts w:asciiTheme="minorHAnsi" w:hAnsiTheme="minorHAnsi" w:cs="SegoeUI"/>
          <w:color w:val="191919"/>
          <w:sz w:val="24"/>
          <w:szCs w:val="30"/>
        </w:rPr>
        <w:t xml:space="preserve"> elimination</w:t>
      </w:r>
      <w:r w:rsidR="00273451" w:rsidRPr="008A33B2">
        <w:rPr>
          <w:rFonts w:asciiTheme="minorHAnsi" w:hAnsiTheme="minorHAnsi" w:cs="SegoeUI"/>
          <w:color w:val="191919"/>
          <w:sz w:val="24"/>
          <w:szCs w:val="30"/>
        </w:rPr>
        <w:t>’</w:t>
      </w:r>
      <w:r w:rsidRPr="008A33B2">
        <w:rPr>
          <w:rFonts w:asciiTheme="minorHAnsi" w:hAnsiTheme="minorHAnsi" w:cs="SegoeUI"/>
          <w:color w:val="191919"/>
          <w:sz w:val="24"/>
          <w:szCs w:val="30"/>
        </w:rPr>
        <w:t xml:space="preserve">, what was being eliminated were </w:t>
      </w:r>
      <w:r w:rsidR="00273451" w:rsidRPr="008A33B2">
        <w:rPr>
          <w:rFonts w:asciiTheme="minorHAnsi" w:hAnsiTheme="minorHAnsi" w:cs="SegoeUI"/>
          <w:color w:val="191919"/>
          <w:sz w:val="24"/>
          <w:szCs w:val="30"/>
        </w:rPr>
        <w:t xml:space="preserve">entire </w:t>
      </w:r>
      <w:r w:rsidRPr="008A33B2">
        <w:rPr>
          <w:rFonts w:asciiTheme="minorHAnsi" w:hAnsiTheme="minorHAnsi" w:cs="SegoeUI"/>
          <w:color w:val="191919"/>
          <w:sz w:val="24"/>
          <w:szCs w:val="30"/>
        </w:rPr>
        <w:t xml:space="preserve">prior </w:t>
      </w:r>
      <w:r w:rsidRPr="008A33B2">
        <w:rPr>
          <w:rFonts w:asciiTheme="minorHAnsi" w:hAnsiTheme="minorHAnsi" w:cs="SegoeUI"/>
          <w:i/>
          <w:color w:val="191919"/>
          <w:sz w:val="24"/>
          <w:szCs w:val="30"/>
        </w:rPr>
        <w:t>theories</w:t>
      </w:r>
      <w:r w:rsidRPr="008A33B2">
        <w:rPr>
          <w:rFonts w:asciiTheme="minorHAnsi" w:hAnsiTheme="minorHAnsi" w:cs="SegoeUI"/>
          <w:color w:val="191919"/>
          <w:sz w:val="24"/>
          <w:szCs w:val="30"/>
        </w:rPr>
        <w:t xml:space="preserve"> rather than</w:t>
      </w:r>
      <w:r w:rsidR="00273451" w:rsidRPr="008A33B2">
        <w:rPr>
          <w:rFonts w:asciiTheme="minorHAnsi" w:hAnsiTheme="minorHAnsi" w:cs="SegoeUI"/>
          <w:color w:val="191919"/>
          <w:sz w:val="24"/>
          <w:szCs w:val="30"/>
        </w:rPr>
        <w:t xml:space="preserve"> mere</w:t>
      </w:r>
      <w:r w:rsidRPr="008A33B2">
        <w:rPr>
          <w:rFonts w:asciiTheme="minorHAnsi" w:hAnsiTheme="minorHAnsi" w:cs="SegoeUI"/>
          <w:color w:val="191919"/>
          <w:sz w:val="24"/>
          <w:szCs w:val="30"/>
        </w:rPr>
        <w:t xml:space="preserve"> ‘qualities’</w:t>
      </w:r>
      <w:r w:rsidR="008F5757" w:rsidRPr="008A33B2">
        <w:rPr>
          <w:rFonts w:asciiTheme="minorHAnsi" w:hAnsiTheme="minorHAnsi" w:cs="SegoeUI"/>
          <w:color w:val="191919"/>
          <w:sz w:val="24"/>
          <w:szCs w:val="30"/>
        </w:rPr>
        <w:t xml:space="preserve"> (</w:t>
      </w:r>
      <w:proofErr w:type="spellStart"/>
      <w:r w:rsidR="008F5757" w:rsidRPr="008A33B2">
        <w:rPr>
          <w:rFonts w:asciiTheme="minorHAnsi" w:hAnsiTheme="minorHAnsi" w:cs="SegoeUI"/>
          <w:color w:val="191919"/>
          <w:sz w:val="24"/>
          <w:szCs w:val="30"/>
        </w:rPr>
        <w:t>Hesse</w:t>
      </w:r>
      <w:proofErr w:type="spellEnd"/>
      <w:r w:rsidR="008F5757" w:rsidRPr="008A33B2">
        <w:rPr>
          <w:rFonts w:asciiTheme="minorHAnsi" w:hAnsiTheme="minorHAnsi" w:cs="SegoeUI"/>
          <w:color w:val="191919"/>
          <w:sz w:val="24"/>
          <w:szCs w:val="30"/>
        </w:rPr>
        <w:t xml:space="preserve"> went on to consider Bacon’s method, as refracted through the work of Hooke in </w:t>
      </w:r>
      <w:proofErr w:type="spellStart"/>
      <w:r w:rsidR="008F5757" w:rsidRPr="008A33B2">
        <w:rPr>
          <w:rFonts w:asciiTheme="minorHAnsi" w:hAnsiTheme="minorHAnsi" w:cs="SegoeUI"/>
          <w:color w:val="191919"/>
          <w:sz w:val="24"/>
          <w:szCs w:val="30"/>
        </w:rPr>
        <w:t>Hesse</w:t>
      </w:r>
      <w:proofErr w:type="spellEnd"/>
      <w:r w:rsidR="008F5757" w:rsidRPr="008A33B2">
        <w:rPr>
          <w:rFonts w:asciiTheme="minorHAnsi" w:hAnsiTheme="minorHAnsi" w:cs="SegoeUI"/>
          <w:color w:val="191919"/>
          <w:sz w:val="24"/>
          <w:szCs w:val="30"/>
        </w:rPr>
        <w:t xml:space="preserve"> 1966)</w:t>
      </w:r>
      <w:r w:rsidRPr="008A33B2">
        <w:rPr>
          <w:rFonts w:asciiTheme="minorHAnsi" w:hAnsiTheme="minorHAnsi" w:cs="SegoeUI"/>
          <w:color w:val="191919"/>
          <w:sz w:val="24"/>
          <w:szCs w:val="30"/>
        </w:rPr>
        <w:t xml:space="preserve">. And, she argues, this elimination does not proceed with the aim of showing there can be only one, but rather </w:t>
      </w:r>
      <w:r w:rsidR="00350ACA" w:rsidRPr="008A33B2">
        <w:rPr>
          <w:rFonts w:asciiTheme="minorHAnsi" w:hAnsiTheme="minorHAnsi" w:cs="SegoeUI"/>
          <w:color w:val="191919"/>
          <w:sz w:val="24"/>
          <w:szCs w:val="30"/>
        </w:rPr>
        <w:t xml:space="preserve">‘merely replaces a few refuted theories with another’ (p. 142), thereby following a method that is ‘nearer the pattern of later physics’ (ibid.).   </w:t>
      </w:r>
    </w:p>
    <w:p w:rsidR="005732A6" w:rsidRPr="008A33B2" w:rsidRDefault="00081EC9" w:rsidP="00081EC9">
      <w:pPr>
        <w:pStyle w:val="NormalWeb"/>
        <w:spacing w:before="2" w:after="2"/>
        <w:rPr>
          <w:rFonts w:asciiTheme="minorHAnsi" w:hAnsiTheme="minorHAnsi" w:cs="SegoeUI"/>
          <w:color w:val="191919"/>
          <w:sz w:val="24"/>
          <w:szCs w:val="30"/>
        </w:rPr>
      </w:pPr>
      <w:r w:rsidRPr="008A33B2">
        <w:rPr>
          <w:rFonts w:asciiTheme="minorHAnsi" w:hAnsiTheme="minorHAnsi" w:cs="SegoeUI"/>
          <w:color w:val="191919"/>
          <w:sz w:val="24"/>
          <w:szCs w:val="30"/>
        </w:rPr>
        <w:tab/>
        <w:t>Now of course, one could object to</w:t>
      </w:r>
      <w:r w:rsidR="008A33B2" w:rsidRPr="008A33B2">
        <w:rPr>
          <w:rFonts w:asciiTheme="minorHAnsi" w:hAnsiTheme="minorHAnsi" w:cs="SegoeUI"/>
          <w:color w:val="191919"/>
          <w:sz w:val="24"/>
          <w:szCs w:val="30"/>
        </w:rPr>
        <w:t xml:space="preserve"> the details of</w:t>
      </w:r>
      <w:r w:rsidRPr="008A33B2">
        <w:rPr>
          <w:rFonts w:asciiTheme="minorHAnsi" w:hAnsiTheme="minorHAnsi" w:cs="SegoeUI"/>
          <w:color w:val="191919"/>
          <w:sz w:val="24"/>
          <w:szCs w:val="30"/>
        </w:rPr>
        <w:t xml:space="preserve"> her historical analysis of Gilbert’s work (</w:t>
      </w:r>
      <w:r w:rsidR="00781E80" w:rsidRPr="008A33B2">
        <w:rPr>
          <w:rFonts w:asciiTheme="minorHAnsi" w:hAnsiTheme="minorHAnsi" w:cs="SegoeUI"/>
          <w:color w:val="191919"/>
          <w:sz w:val="24"/>
          <w:szCs w:val="30"/>
        </w:rPr>
        <w:t xml:space="preserve">cited in </w:t>
      </w:r>
      <w:proofErr w:type="spellStart"/>
      <w:r w:rsidR="00781E80" w:rsidRPr="008A33B2">
        <w:rPr>
          <w:rFonts w:asciiTheme="minorHAnsi" w:hAnsiTheme="minorHAnsi" w:cs="SegoeUI"/>
          <w:color w:val="191919"/>
          <w:sz w:val="24"/>
          <w:szCs w:val="30"/>
        </w:rPr>
        <w:t>Freudenthal</w:t>
      </w:r>
      <w:proofErr w:type="spellEnd"/>
      <w:r w:rsidR="00781E80" w:rsidRPr="008A33B2">
        <w:rPr>
          <w:rFonts w:asciiTheme="minorHAnsi" w:hAnsiTheme="minorHAnsi" w:cs="SegoeUI"/>
          <w:color w:val="191919"/>
          <w:sz w:val="24"/>
          <w:szCs w:val="30"/>
        </w:rPr>
        <w:t xml:space="preserve"> 1983</w:t>
      </w:r>
      <w:r w:rsidRPr="008A33B2">
        <w:rPr>
          <w:rFonts w:asciiTheme="minorHAnsi" w:hAnsiTheme="minorHAnsi" w:cs="SegoeUI"/>
          <w:color w:val="191919"/>
          <w:sz w:val="24"/>
          <w:szCs w:val="30"/>
        </w:rPr>
        <w:t xml:space="preserve">) and one could </w:t>
      </w:r>
      <w:r w:rsidR="00781E80" w:rsidRPr="008A33B2">
        <w:rPr>
          <w:rFonts w:asciiTheme="minorHAnsi" w:hAnsiTheme="minorHAnsi" w:cs="SegoeUI"/>
          <w:color w:val="191919"/>
          <w:sz w:val="24"/>
          <w:szCs w:val="30"/>
        </w:rPr>
        <w:t xml:space="preserve">certainly balk at </w:t>
      </w:r>
      <w:r w:rsidR="005732A6" w:rsidRPr="008A33B2">
        <w:rPr>
          <w:rFonts w:asciiTheme="minorHAnsi" w:hAnsiTheme="minorHAnsi" w:cs="SegoeUI"/>
          <w:color w:val="191919"/>
          <w:sz w:val="24"/>
          <w:szCs w:val="30"/>
        </w:rPr>
        <w:t xml:space="preserve">this early imposition of a </w:t>
      </w:r>
      <w:proofErr w:type="spellStart"/>
      <w:r w:rsidR="005732A6" w:rsidRPr="008A33B2">
        <w:rPr>
          <w:rFonts w:asciiTheme="minorHAnsi" w:hAnsiTheme="minorHAnsi" w:cs="SegoeUI"/>
          <w:color w:val="191919"/>
          <w:sz w:val="24"/>
          <w:szCs w:val="30"/>
        </w:rPr>
        <w:t>Popper</w:t>
      </w:r>
      <w:r w:rsidR="00022174">
        <w:rPr>
          <w:rFonts w:asciiTheme="minorHAnsi" w:hAnsiTheme="minorHAnsi" w:cs="SegoeUI"/>
          <w:color w:val="191919"/>
          <w:sz w:val="24"/>
          <w:szCs w:val="30"/>
        </w:rPr>
        <w:t>ian</w:t>
      </w:r>
      <w:proofErr w:type="spellEnd"/>
      <w:r w:rsidR="005732A6" w:rsidRPr="008A33B2">
        <w:rPr>
          <w:rFonts w:asciiTheme="minorHAnsi" w:hAnsiTheme="minorHAnsi" w:cs="SegoeUI"/>
          <w:color w:val="191919"/>
          <w:sz w:val="24"/>
          <w:szCs w:val="30"/>
        </w:rPr>
        <w:t xml:space="preserve"> framework upon it but what is ultimately of </w:t>
      </w:r>
      <w:r w:rsidR="008F12D9" w:rsidRPr="008A33B2">
        <w:rPr>
          <w:rFonts w:asciiTheme="minorHAnsi" w:hAnsiTheme="minorHAnsi" w:cs="SegoeUI"/>
          <w:color w:val="191919"/>
          <w:sz w:val="24"/>
          <w:szCs w:val="30"/>
        </w:rPr>
        <w:t>lasting significance in this paper is her view, as expressed in another of her books, that ‘[</w:t>
      </w:r>
      <w:proofErr w:type="spellStart"/>
      <w:proofErr w:type="gramStart"/>
      <w:r w:rsidR="008F12D9" w:rsidRPr="008A33B2">
        <w:rPr>
          <w:rFonts w:asciiTheme="minorHAnsi" w:hAnsiTheme="minorHAnsi" w:cs="SegoeUI"/>
          <w:color w:val="191919"/>
          <w:sz w:val="24"/>
          <w:szCs w:val="30"/>
        </w:rPr>
        <w:t>i</w:t>
      </w:r>
      <w:proofErr w:type="spellEnd"/>
      <w:r w:rsidR="008F12D9" w:rsidRPr="008A33B2">
        <w:rPr>
          <w:rFonts w:asciiTheme="minorHAnsi" w:hAnsiTheme="minorHAnsi" w:cs="SegoeUI"/>
          <w:color w:val="191919"/>
          <w:sz w:val="24"/>
          <w:szCs w:val="30"/>
        </w:rPr>
        <w:t>]</w:t>
      </w:r>
      <w:r w:rsidR="005732A6" w:rsidRPr="008A33B2">
        <w:rPr>
          <w:rFonts w:asciiTheme="minorHAnsi" w:hAnsiTheme="minorHAnsi" w:cs="SegoeUI"/>
          <w:color w:val="191919"/>
          <w:sz w:val="24"/>
          <w:szCs w:val="30"/>
        </w:rPr>
        <w:t>n</w:t>
      </w:r>
      <w:proofErr w:type="gramEnd"/>
      <w:r w:rsidR="005732A6" w:rsidRPr="008A33B2">
        <w:rPr>
          <w:rFonts w:asciiTheme="minorHAnsi" w:hAnsiTheme="minorHAnsi" w:cs="SegoeUI"/>
          <w:color w:val="191919"/>
          <w:sz w:val="24"/>
          <w:szCs w:val="30"/>
        </w:rPr>
        <w:t xml:space="preserve"> writing the history of science there will always be present, either implicitly or explicitly some philosophical view of the nature of science’ (</w:t>
      </w:r>
      <w:proofErr w:type="spellStart"/>
      <w:r w:rsidR="005732A6" w:rsidRPr="008A33B2">
        <w:rPr>
          <w:rFonts w:asciiTheme="minorHAnsi" w:hAnsiTheme="minorHAnsi" w:cs="SegoeUI"/>
          <w:color w:val="191919"/>
          <w:sz w:val="24"/>
          <w:szCs w:val="30"/>
        </w:rPr>
        <w:t>Hesse</w:t>
      </w:r>
      <w:proofErr w:type="spellEnd"/>
      <w:r w:rsidR="005732A6" w:rsidRPr="008A33B2">
        <w:rPr>
          <w:rFonts w:asciiTheme="minorHAnsi" w:hAnsiTheme="minorHAnsi" w:cs="SegoeUI"/>
          <w:color w:val="191919"/>
          <w:sz w:val="24"/>
          <w:szCs w:val="30"/>
        </w:rPr>
        <w:t xml:space="preserve"> 1961</w:t>
      </w:r>
      <w:r w:rsidR="00022174">
        <w:rPr>
          <w:rFonts w:asciiTheme="minorHAnsi" w:hAnsiTheme="minorHAnsi" w:cs="SegoeUI"/>
          <w:color w:val="191919"/>
          <w:sz w:val="24"/>
          <w:szCs w:val="30"/>
        </w:rPr>
        <w:t>; preface</w:t>
      </w:r>
      <w:r w:rsidR="005732A6" w:rsidRPr="008A33B2">
        <w:rPr>
          <w:rFonts w:asciiTheme="minorHAnsi" w:hAnsiTheme="minorHAnsi" w:cs="SegoeUI"/>
          <w:color w:val="191919"/>
          <w:sz w:val="24"/>
          <w:szCs w:val="30"/>
        </w:rPr>
        <w:t xml:space="preserve">). </w:t>
      </w:r>
      <w:r w:rsidR="008F12D9" w:rsidRPr="008A33B2">
        <w:rPr>
          <w:rFonts w:asciiTheme="minorHAnsi" w:hAnsiTheme="minorHAnsi" w:cs="SegoeUI"/>
          <w:color w:val="191919"/>
          <w:sz w:val="24"/>
          <w:szCs w:val="30"/>
        </w:rPr>
        <w:t xml:space="preserve"> </w:t>
      </w:r>
      <w:r w:rsidR="00BB6830" w:rsidRPr="008A33B2">
        <w:rPr>
          <w:rFonts w:asciiTheme="minorHAnsi" w:hAnsiTheme="minorHAnsi" w:cs="SegoeUI"/>
          <w:color w:val="191919"/>
          <w:sz w:val="24"/>
          <w:szCs w:val="30"/>
        </w:rPr>
        <w:t xml:space="preserve">This </w:t>
      </w:r>
      <w:r w:rsidR="00022174">
        <w:rPr>
          <w:rFonts w:asciiTheme="minorHAnsi" w:hAnsiTheme="minorHAnsi" w:cs="SegoeUI"/>
          <w:color w:val="191919"/>
          <w:sz w:val="24"/>
          <w:szCs w:val="30"/>
        </w:rPr>
        <w:t>integrative</w:t>
      </w:r>
      <w:r w:rsidR="008A33B2" w:rsidRPr="008A33B2">
        <w:rPr>
          <w:rFonts w:asciiTheme="minorHAnsi" w:hAnsiTheme="minorHAnsi" w:cs="SegoeUI"/>
          <w:color w:val="191919"/>
          <w:sz w:val="24"/>
          <w:szCs w:val="30"/>
        </w:rPr>
        <w:t xml:space="preserve"> </w:t>
      </w:r>
      <w:r w:rsidR="00BB6830" w:rsidRPr="008A33B2">
        <w:rPr>
          <w:rFonts w:asciiTheme="minorHAnsi" w:hAnsiTheme="minorHAnsi" w:cs="SegoeUI"/>
          <w:color w:val="191919"/>
          <w:sz w:val="24"/>
          <w:szCs w:val="30"/>
        </w:rPr>
        <w:t>attitude</w:t>
      </w:r>
      <w:r w:rsidR="00022174">
        <w:rPr>
          <w:rFonts w:asciiTheme="minorHAnsi" w:hAnsiTheme="minorHAnsi" w:cs="SegoeUI"/>
          <w:color w:val="191919"/>
          <w:sz w:val="24"/>
          <w:szCs w:val="30"/>
        </w:rPr>
        <w:t xml:space="preserve"> </w:t>
      </w:r>
      <w:r w:rsidR="00BB6830" w:rsidRPr="008A33B2">
        <w:rPr>
          <w:rFonts w:asciiTheme="minorHAnsi" w:hAnsiTheme="minorHAnsi" w:cs="SegoeUI"/>
          <w:color w:val="191919"/>
          <w:sz w:val="24"/>
          <w:szCs w:val="30"/>
        </w:rPr>
        <w:t>runs throughout her work, from these early papers to her later forays into the sociology of scientific knowledge (</w:t>
      </w:r>
      <w:proofErr w:type="spellStart"/>
      <w:r w:rsidR="00BB6830" w:rsidRPr="008A33B2">
        <w:rPr>
          <w:rFonts w:asciiTheme="minorHAnsi" w:hAnsiTheme="minorHAnsi" w:cs="SegoeUI"/>
          <w:color w:val="191919"/>
          <w:sz w:val="24"/>
          <w:szCs w:val="30"/>
        </w:rPr>
        <w:t>Arbib</w:t>
      </w:r>
      <w:proofErr w:type="spellEnd"/>
      <w:r w:rsidR="00BB6830" w:rsidRPr="008A33B2">
        <w:rPr>
          <w:rFonts w:asciiTheme="minorHAnsi" w:hAnsiTheme="minorHAnsi" w:cs="SegoeUI"/>
          <w:color w:val="191919"/>
          <w:sz w:val="24"/>
          <w:szCs w:val="30"/>
        </w:rPr>
        <w:t xml:space="preserve"> and </w:t>
      </w:r>
      <w:proofErr w:type="spellStart"/>
      <w:r w:rsidR="00BB6830" w:rsidRPr="008A33B2">
        <w:rPr>
          <w:rFonts w:asciiTheme="minorHAnsi" w:hAnsiTheme="minorHAnsi" w:cs="SegoeUI"/>
          <w:color w:val="191919"/>
          <w:sz w:val="24"/>
          <w:szCs w:val="30"/>
        </w:rPr>
        <w:t>Hesse</w:t>
      </w:r>
      <w:proofErr w:type="spellEnd"/>
      <w:r w:rsidR="00BB6830" w:rsidRPr="008A33B2">
        <w:rPr>
          <w:rFonts w:asciiTheme="minorHAnsi" w:hAnsiTheme="minorHAnsi" w:cs="SegoeUI"/>
          <w:color w:val="191919"/>
          <w:sz w:val="24"/>
          <w:szCs w:val="30"/>
        </w:rPr>
        <w:t xml:space="preserve"> op. cit.; </w:t>
      </w:r>
      <w:proofErr w:type="spellStart"/>
      <w:r w:rsidR="00BB6830" w:rsidRPr="008A33B2">
        <w:rPr>
          <w:rFonts w:asciiTheme="minorHAnsi" w:hAnsiTheme="minorHAnsi" w:cs="SegoeUI"/>
          <w:color w:val="191919"/>
          <w:sz w:val="24"/>
          <w:szCs w:val="30"/>
        </w:rPr>
        <w:t>Hesse</w:t>
      </w:r>
      <w:proofErr w:type="spellEnd"/>
      <w:r w:rsidR="00BB6830" w:rsidRPr="008A33B2">
        <w:rPr>
          <w:rFonts w:asciiTheme="minorHAnsi" w:hAnsiTheme="minorHAnsi" w:cs="SegoeUI"/>
          <w:color w:val="191919"/>
          <w:sz w:val="24"/>
          <w:szCs w:val="30"/>
        </w:rPr>
        <w:t xml:space="preserve"> 1980).  But as </w:t>
      </w:r>
      <w:r w:rsidR="008A33B2" w:rsidRPr="008A33B2">
        <w:rPr>
          <w:rFonts w:asciiTheme="minorHAnsi" w:hAnsiTheme="minorHAnsi" w:cs="SegoeUI"/>
          <w:color w:val="191919"/>
          <w:sz w:val="24"/>
          <w:szCs w:val="30"/>
        </w:rPr>
        <w:t>indicated</w:t>
      </w:r>
      <w:r w:rsidR="00BB6830" w:rsidRPr="008A33B2">
        <w:rPr>
          <w:rFonts w:asciiTheme="minorHAnsi" w:hAnsiTheme="minorHAnsi" w:cs="SegoeUI"/>
          <w:color w:val="191919"/>
          <w:sz w:val="24"/>
          <w:szCs w:val="30"/>
        </w:rPr>
        <w:t xml:space="preserve"> at the beginning</w:t>
      </w:r>
      <w:r w:rsidR="008A33B2" w:rsidRPr="008A33B2">
        <w:rPr>
          <w:rFonts w:asciiTheme="minorHAnsi" w:hAnsiTheme="minorHAnsi" w:cs="SegoeUI"/>
          <w:color w:val="191919"/>
          <w:sz w:val="24"/>
          <w:szCs w:val="30"/>
        </w:rPr>
        <w:t xml:space="preserve"> of this introductory essay</w:t>
      </w:r>
      <w:r w:rsidR="00BB6830" w:rsidRPr="008A33B2">
        <w:rPr>
          <w:rFonts w:asciiTheme="minorHAnsi" w:hAnsiTheme="minorHAnsi" w:cs="SegoeUI"/>
          <w:color w:val="191919"/>
          <w:sz w:val="24"/>
          <w:szCs w:val="30"/>
        </w:rPr>
        <w:t xml:space="preserve">, her importance for the history and philosophy of science as a whole goes beyond </w:t>
      </w:r>
      <w:r w:rsidR="008A33B2" w:rsidRPr="008A33B2">
        <w:rPr>
          <w:rFonts w:asciiTheme="minorHAnsi" w:hAnsiTheme="minorHAnsi" w:cs="SegoeUI"/>
          <w:color w:val="191919"/>
          <w:sz w:val="24"/>
          <w:szCs w:val="30"/>
        </w:rPr>
        <w:t>this</w:t>
      </w:r>
      <w:r w:rsidR="00BB6830" w:rsidRPr="008A33B2">
        <w:rPr>
          <w:rFonts w:asciiTheme="minorHAnsi" w:hAnsiTheme="minorHAnsi" w:cs="SegoeUI"/>
          <w:color w:val="191919"/>
          <w:sz w:val="24"/>
          <w:szCs w:val="30"/>
        </w:rPr>
        <w:t xml:space="preserve"> academic work, to embrace her active roles in professional organizations on both sides of the Atlantic and</w:t>
      </w:r>
      <w:r w:rsidR="008A33B2" w:rsidRPr="008A33B2">
        <w:rPr>
          <w:rFonts w:asciiTheme="minorHAnsi" w:hAnsiTheme="minorHAnsi" w:cs="SegoeUI"/>
          <w:color w:val="191919"/>
          <w:sz w:val="24"/>
          <w:szCs w:val="30"/>
        </w:rPr>
        <w:t xml:space="preserve">, not least, her editorship of this journal. </w:t>
      </w:r>
      <w:r w:rsidR="00BB6830" w:rsidRPr="008A33B2">
        <w:rPr>
          <w:rFonts w:asciiTheme="minorHAnsi" w:hAnsiTheme="minorHAnsi" w:cs="SegoeUI"/>
          <w:color w:val="191919"/>
          <w:sz w:val="24"/>
          <w:szCs w:val="30"/>
        </w:rPr>
        <w:t xml:space="preserve"> </w:t>
      </w:r>
      <w:r w:rsidR="008A33B2" w:rsidRPr="008A33B2">
        <w:rPr>
          <w:rFonts w:asciiTheme="minorHAnsi" w:hAnsiTheme="minorHAnsi" w:cs="SegoeUI"/>
          <w:color w:val="191919"/>
          <w:sz w:val="24"/>
          <w:szCs w:val="30"/>
        </w:rPr>
        <w:t xml:space="preserve">The papers reproduced here are only a small sample of her extensive and varied output over many years but hopefully they are indicative of both the range of her interests and her philosophical insight. </w:t>
      </w:r>
    </w:p>
    <w:p w:rsidR="005732A6" w:rsidRPr="008A33B2" w:rsidRDefault="005732A6" w:rsidP="00081EC9">
      <w:pPr>
        <w:pStyle w:val="NormalWeb"/>
        <w:spacing w:before="2" w:after="2"/>
        <w:rPr>
          <w:rFonts w:asciiTheme="minorHAnsi" w:hAnsiTheme="minorHAnsi" w:cs="SegoeUI"/>
          <w:color w:val="191919"/>
          <w:sz w:val="24"/>
          <w:szCs w:val="30"/>
        </w:rPr>
      </w:pPr>
    </w:p>
    <w:p w:rsidR="00081EC9" w:rsidRPr="008A33B2" w:rsidRDefault="00081EC9" w:rsidP="00081EC9">
      <w:pPr>
        <w:pStyle w:val="NormalWeb"/>
        <w:spacing w:before="2" w:after="2"/>
        <w:rPr>
          <w:rFonts w:asciiTheme="minorHAnsi" w:hAnsiTheme="minorHAnsi" w:cs="SegoeUI"/>
          <w:color w:val="191919"/>
          <w:sz w:val="24"/>
          <w:szCs w:val="30"/>
        </w:rPr>
      </w:pPr>
    </w:p>
    <w:p w:rsidR="00081EC9" w:rsidRPr="008A33B2" w:rsidRDefault="00081EC9" w:rsidP="00081EC9">
      <w:pPr>
        <w:pStyle w:val="NormalWeb"/>
        <w:spacing w:before="2" w:after="2"/>
        <w:rPr>
          <w:rFonts w:asciiTheme="minorHAnsi" w:hAnsiTheme="minorHAnsi" w:cs="SegoeUI"/>
          <w:b/>
          <w:color w:val="191919"/>
          <w:sz w:val="24"/>
          <w:szCs w:val="30"/>
        </w:rPr>
      </w:pPr>
      <w:r w:rsidRPr="008A33B2">
        <w:rPr>
          <w:rFonts w:asciiTheme="minorHAnsi" w:hAnsiTheme="minorHAnsi" w:cs="SegoeUI"/>
          <w:b/>
          <w:color w:val="191919"/>
          <w:sz w:val="24"/>
          <w:szCs w:val="30"/>
        </w:rPr>
        <w:t>References</w:t>
      </w:r>
    </w:p>
    <w:p w:rsidR="00F4587D" w:rsidRPr="008A33B2" w:rsidRDefault="00F4587D" w:rsidP="00081EC9">
      <w:pPr>
        <w:pStyle w:val="NormalWeb"/>
        <w:spacing w:before="2" w:after="2"/>
        <w:rPr>
          <w:rFonts w:asciiTheme="minorHAnsi" w:hAnsiTheme="minorHAnsi" w:cs="SegoeUI"/>
          <w:color w:val="191919"/>
          <w:sz w:val="24"/>
          <w:szCs w:val="30"/>
        </w:rPr>
      </w:pPr>
    </w:p>
    <w:p w:rsidR="004A0931" w:rsidRPr="008A33B2" w:rsidRDefault="008A33B2" w:rsidP="008A33B2">
      <w:pPr>
        <w:pStyle w:val="NormalWeb"/>
        <w:spacing w:before="2" w:after="2"/>
        <w:rPr>
          <w:rFonts w:asciiTheme="minorHAnsi" w:hAnsiTheme="minorHAnsi"/>
          <w:sz w:val="24"/>
        </w:rPr>
      </w:pPr>
      <w:proofErr w:type="spellStart"/>
      <w:r w:rsidRPr="008A33B2">
        <w:rPr>
          <w:rFonts w:asciiTheme="minorHAnsi" w:hAnsiTheme="minorHAnsi" w:cs="SegoeUI"/>
          <w:color w:val="191919"/>
          <w:sz w:val="24"/>
          <w:szCs w:val="30"/>
        </w:rPr>
        <w:t>Achinstein</w:t>
      </w:r>
      <w:proofErr w:type="spellEnd"/>
      <w:r w:rsidRPr="008A33B2">
        <w:rPr>
          <w:rFonts w:asciiTheme="minorHAnsi" w:hAnsiTheme="minorHAnsi" w:cs="SegoeUI"/>
          <w:color w:val="191919"/>
          <w:sz w:val="24"/>
          <w:szCs w:val="30"/>
        </w:rPr>
        <w:t xml:space="preserve">, P. (1965), ‘Theoretical Models’, </w:t>
      </w:r>
      <w:r w:rsidRPr="008A33B2">
        <w:rPr>
          <w:rFonts w:asciiTheme="minorHAnsi" w:hAnsiTheme="minorHAnsi" w:cs="SegoeUI"/>
          <w:i/>
          <w:color w:val="191919"/>
          <w:sz w:val="24"/>
          <w:szCs w:val="30"/>
        </w:rPr>
        <w:t xml:space="preserve">British Journal for the Philosophy of </w:t>
      </w:r>
      <w:proofErr w:type="gramStart"/>
      <w:r w:rsidRPr="008A33B2">
        <w:rPr>
          <w:rFonts w:asciiTheme="minorHAnsi" w:hAnsiTheme="minorHAnsi" w:cs="SegoeUI"/>
          <w:i/>
          <w:color w:val="191919"/>
          <w:sz w:val="24"/>
          <w:szCs w:val="30"/>
        </w:rPr>
        <w:t>Science</w:t>
      </w:r>
      <w:r w:rsidRPr="008A33B2">
        <w:rPr>
          <w:rFonts w:asciiTheme="minorHAnsi" w:hAnsiTheme="minorHAnsi" w:cs="SegoeUI"/>
          <w:color w:val="191919"/>
          <w:sz w:val="24"/>
          <w:szCs w:val="30"/>
        </w:rPr>
        <w:t xml:space="preserve">  16</w:t>
      </w:r>
      <w:proofErr w:type="gramEnd"/>
      <w:r w:rsidRPr="008A33B2">
        <w:rPr>
          <w:rFonts w:asciiTheme="minorHAnsi" w:hAnsiTheme="minorHAnsi" w:cs="SegoeUI"/>
          <w:color w:val="191919"/>
          <w:sz w:val="24"/>
          <w:szCs w:val="30"/>
        </w:rPr>
        <w:t xml:space="preserve">: </w:t>
      </w:r>
      <w:r w:rsidR="00081EC9" w:rsidRPr="008A33B2">
        <w:rPr>
          <w:rFonts w:asciiTheme="minorHAnsi" w:hAnsiTheme="minorHAnsi" w:cs="SegoeUI"/>
          <w:color w:val="191919"/>
          <w:sz w:val="24"/>
          <w:szCs w:val="30"/>
        </w:rPr>
        <w:t>102-120 doi:10.1093/bjps/XVI.62.102 </w:t>
      </w:r>
    </w:p>
    <w:p w:rsidR="004A0931" w:rsidRPr="008A33B2" w:rsidRDefault="004A0931" w:rsidP="00081EC9">
      <w:pPr>
        <w:rPr>
          <w:rFonts w:cs="SegoeUI"/>
          <w:color w:val="191919"/>
          <w:szCs w:val="30"/>
          <w:lang w:val="en-US"/>
        </w:rPr>
      </w:pPr>
    </w:p>
    <w:p w:rsidR="00081EC9" w:rsidRPr="00843472" w:rsidRDefault="00843472" w:rsidP="00843472">
      <w:pPr>
        <w:widowControl w:val="0"/>
        <w:numPr>
          <w:ilvl w:val="0"/>
          <w:numId w:val="1"/>
        </w:numPr>
        <w:tabs>
          <w:tab w:val="left" w:pos="220"/>
          <w:tab w:val="left" w:pos="720"/>
        </w:tabs>
        <w:autoSpaceDE w:val="0"/>
        <w:autoSpaceDN w:val="0"/>
        <w:adjustRightInd w:val="0"/>
        <w:ind w:left="0" w:firstLine="0"/>
        <w:rPr>
          <w:rFonts w:cs="Verdana"/>
          <w:color w:val="1A1A1A"/>
          <w:szCs w:val="22"/>
          <w:lang w:val="en-US"/>
        </w:rPr>
      </w:pPr>
      <w:r>
        <w:rPr>
          <w:rFonts w:cs="Verdana"/>
          <w:color w:val="1A1A1A"/>
          <w:szCs w:val="22"/>
          <w:lang w:val="en-US"/>
        </w:rPr>
        <w:t xml:space="preserve">Ackermann, R. (1965), ‘Review of: </w:t>
      </w:r>
      <w:r w:rsidRPr="00843472">
        <w:rPr>
          <w:rFonts w:cs="Verdana"/>
          <w:i/>
          <w:color w:val="1A1A1A"/>
          <w:szCs w:val="22"/>
          <w:lang w:val="en-US"/>
        </w:rPr>
        <w:t>Models and Analogies in Science’</w:t>
      </w:r>
      <w:r>
        <w:rPr>
          <w:rFonts w:cs="Verdana"/>
          <w:color w:val="1A1A1A"/>
          <w:szCs w:val="22"/>
          <w:lang w:val="en-US"/>
        </w:rPr>
        <w:t xml:space="preserve">, </w:t>
      </w:r>
      <w:r w:rsidR="008A33B2" w:rsidRPr="00843472">
        <w:rPr>
          <w:rFonts w:cs="SegoeUI"/>
          <w:i/>
          <w:color w:val="191919"/>
          <w:szCs w:val="30"/>
        </w:rPr>
        <w:t>British Journal for the Philosophy of Science</w:t>
      </w:r>
      <w:r>
        <w:rPr>
          <w:rFonts w:cs="SegoeUI"/>
          <w:color w:val="191919"/>
          <w:szCs w:val="30"/>
        </w:rPr>
        <w:t xml:space="preserve"> 16: 161-163</w:t>
      </w:r>
      <w:r w:rsidR="004A0931" w:rsidRPr="00843472">
        <w:rPr>
          <w:rFonts w:cs="Verdana"/>
          <w:color w:val="6D6D6D"/>
          <w:szCs w:val="18"/>
          <w:lang w:val="en-US"/>
        </w:rPr>
        <w:t xml:space="preserve"> doi</w:t>
      </w:r>
      <w:proofErr w:type="gramStart"/>
      <w:r w:rsidR="004A0931" w:rsidRPr="00843472">
        <w:rPr>
          <w:rFonts w:cs="Verdana"/>
          <w:color w:val="6D6D6D"/>
          <w:szCs w:val="18"/>
          <w:lang w:val="en-US"/>
        </w:rPr>
        <w:t>:10.1093</w:t>
      </w:r>
      <w:proofErr w:type="gramEnd"/>
      <w:r w:rsidR="004A0931" w:rsidRPr="00843472">
        <w:rPr>
          <w:rFonts w:cs="Verdana"/>
          <w:color w:val="6D6D6D"/>
          <w:szCs w:val="18"/>
          <w:lang w:val="en-US"/>
        </w:rPr>
        <w:t>/bjps/XVI.62.161</w:t>
      </w:r>
    </w:p>
    <w:p w:rsidR="00081EC9" w:rsidRPr="008A33B2" w:rsidRDefault="00081EC9" w:rsidP="00F4587D">
      <w:pPr>
        <w:rPr>
          <w:rFonts w:cs="OpenSans"/>
          <w:szCs w:val="26"/>
          <w:lang w:val="en-US"/>
        </w:rPr>
      </w:pPr>
    </w:p>
    <w:p w:rsidR="00885E4F" w:rsidRPr="008A33B2" w:rsidRDefault="00081EC9" w:rsidP="00F4587D">
      <w:pPr>
        <w:rPr>
          <w:rFonts w:cs="OpenSans"/>
          <w:szCs w:val="26"/>
          <w:lang w:val="en-US"/>
        </w:rPr>
      </w:pPr>
      <w:r w:rsidRPr="008A33B2">
        <w:rPr>
          <w:rFonts w:cs="OpenSans"/>
          <w:szCs w:val="26"/>
          <w:lang w:val="en-US"/>
        </w:rPr>
        <w:t xml:space="preserve">Michael A. </w:t>
      </w:r>
      <w:proofErr w:type="spellStart"/>
      <w:r w:rsidRPr="008A33B2">
        <w:rPr>
          <w:rFonts w:cs="OpenSans"/>
          <w:szCs w:val="26"/>
          <w:lang w:val="en-US"/>
        </w:rPr>
        <w:t>Arbib</w:t>
      </w:r>
      <w:proofErr w:type="spellEnd"/>
      <w:r w:rsidRPr="008A33B2">
        <w:rPr>
          <w:rFonts w:cs="OpenSans"/>
          <w:szCs w:val="26"/>
          <w:lang w:val="en-US"/>
        </w:rPr>
        <w:t xml:space="preserve"> and Mary B. </w:t>
      </w:r>
      <w:proofErr w:type="spellStart"/>
      <w:r w:rsidRPr="008A33B2">
        <w:rPr>
          <w:rFonts w:cs="OpenSans"/>
          <w:szCs w:val="26"/>
          <w:lang w:val="en-US"/>
        </w:rPr>
        <w:t>Hesse</w:t>
      </w:r>
      <w:proofErr w:type="spellEnd"/>
      <w:r w:rsidRPr="008A33B2">
        <w:rPr>
          <w:rFonts w:cs="OpenSans"/>
          <w:szCs w:val="26"/>
          <w:lang w:val="en-US"/>
        </w:rPr>
        <w:t xml:space="preserve">, </w:t>
      </w:r>
      <w:r w:rsidRPr="008A33B2">
        <w:rPr>
          <w:rFonts w:cs="OpenSans"/>
          <w:i/>
          <w:szCs w:val="26"/>
          <w:lang w:val="en-US"/>
        </w:rPr>
        <w:t>The Construction of Reality</w:t>
      </w:r>
      <w:r w:rsidRPr="008A33B2">
        <w:rPr>
          <w:rFonts w:cs="OpenSans"/>
          <w:szCs w:val="26"/>
          <w:lang w:val="en-US"/>
        </w:rPr>
        <w:t>, Cambridge University Press: Cambridge 1986</w:t>
      </w:r>
      <w:r w:rsidR="00885E4F" w:rsidRPr="008A33B2">
        <w:rPr>
          <w:rFonts w:cs="OpenSans"/>
          <w:szCs w:val="26"/>
          <w:lang w:val="en-US"/>
        </w:rPr>
        <w:t>.</w:t>
      </w:r>
    </w:p>
    <w:p w:rsidR="00885E4F" w:rsidRPr="008A33B2" w:rsidRDefault="00885E4F" w:rsidP="00F4587D">
      <w:pPr>
        <w:rPr>
          <w:rFonts w:cs="OpenSans"/>
          <w:szCs w:val="26"/>
          <w:lang w:val="en-US"/>
        </w:rPr>
      </w:pPr>
    </w:p>
    <w:p w:rsidR="00885E4F" w:rsidRPr="00843472" w:rsidRDefault="00885E4F" w:rsidP="00885E4F">
      <w:pPr>
        <w:widowControl w:val="0"/>
        <w:numPr>
          <w:ilvl w:val="0"/>
          <w:numId w:val="1"/>
        </w:numPr>
        <w:tabs>
          <w:tab w:val="left" w:pos="220"/>
          <w:tab w:val="left" w:pos="720"/>
        </w:tabs>
        <w:autoSpaceDE w:val="0"/>
        <w:autoSpaceDN w:val="0"/>
        <w:adjustRightInd w:val="0"/>
        <w:ind w:left="0" w:firstLine="0"/>
        <w:rPr>
          <w:rFonts w:cs="SegoeUI"/>
          <w:color w:val="191919"/>
          <w:szCs w:val="30"/>
          <w:lang w:val="en-US"/>
        </w:rPr>
      </w:pPr>
      <w:r w:rsidRPr="008A33B2">
        <w:rPr>
          <w:rFonts w:cs="Verdana"/>
          <w:color w:val="1A1A1A"/>
          <w:szCs w:val="22"/>
          <w:lang w:val="en-US"/>
        </w:rPr>
        <w:t>Bailer-Jones</w:t>
      </w:r>
      <w:r w:rsidR="00843472">
        <w:rPr>
          <w:rFonts w:cs="Verdana"/>
          <w:color w:val="1A1A1A"/>
          <w:szCs w:val="22"/>
          <w:lang w:val="en-US"/>
        </w:rPr>
        <w:t xml:space="preserve">, D. (2004) </w:t>
      </w:r>
      <w:r w:rsidR="00843472">
        <w:rPr>
          <w:rFonts w:cs="SegoeUI"/>
          <w:color w:val="191919"/>
          <w:szCs w:val="30"/>
          <w:lang w:val="en-US"/>
        </w:rPr>
        <w:t>‘</w:t>
      </w:r>
      <w:r w:rsidRPr="00843472">
        <w:rPr>
          <w:rFonts w:cs="Verdana"/>
          <w:bCs/>
          <w:color w:val="0E0E0E"/>
          <w:szCs w:val="22"/>
          <w:lang w:val="en-US"/>
        </w:rPr>
        <w:t>Review: Making Truth: Metaphor in Science</w:t>
      </w:r>
      <w:r w:rsidR="00843472">
        <w:rPr>
          <w:rFonts w:cs="Verdana"/>
          <w:bCs/>
          <w:color w:val="0E0E0E"/>
          <w:szCs w:val="22"/>
          <w:lang w:val="en-US"/>
        </w:rPr>
        <w:t>’</w:t>
      </w:r>
    </w:p>
    <w:p w:rsidR="00665857" w:rsidRPr="008A33B2" w:rsidRDefault="008A33B2" w:rsidP="00885E4F">
      <w:pPr>
        <w:rPr>
          <w:rFonts w:cs="Verdana"/>
          <w:color w:val="6D6D6D"/>
          <w:szCs w:val="18"/>
          <w:lang w:val="en-US"/>
        </w:rPr>
      </w:pPr>
      <w:r w:rsidRPr="008A33B2">
        <w:rPr>
          <w:rFonts w:cs="SegoeUI"/>
          <w:i/>
          <w:color w:val="191919"/>
          <w:szCs w:val="30"/>
        </w:rPr>
        <w:t>British Journal for the Philosophy of Science</w:t>
      </w:r>
      <w:r w:rsidR="00843472">
        <w:rPr>
          <w:rFonts w:cs="SegoeUI"/>
          <w:color w:val="191919"/>
          <w:szCs w:val="30"/>
        </w:rPr>
        <w:t xml:space="preserve"> 55: 811-815</w:t>
      </w:r>
      <w:r w:rsidRPr="008A33B2">
        <w:rPr>
          <w:rFonts w:cs="SegoeUI"/>
          <w:color w:val="191919"/>
          <w:szCs w:val="30"/>
        </w:rPr>
        <w:t xml:space="preserve"> </w:t>
      </w:r>
      <w:r w:rsidR="00885E4F" w:rsidRPr="008A33B2">
        <w:rPr>
          <w:rFonts w:cs="Verdana"/>
          <w:color w:val="6D6D6D"/>
          <w:szCs w:val="18"/>
          <w:lang w:val="en-US"/>
        </w:rPr>
        <w:t>doi</w:t>
      </w:r>
      <w:proofErr w:type="gramStart"/>
      <w:r w:rsidR="00885E4F" w:rsidRPr="008A33B2">
        <w:rPr>
          <w:rFonts w:cs="Verdana"/>
          <w:color w:val="6D6D6D"/>
          <w:szCs w:val="18"/>
          <w:lang w:val="en-US"/>
        </w:rPr>
        <w:t>:10.1093</w:t>
      </w:r>
      <w:proofErr w:type="gramEnd"/>
      <w:r w:rsidR="00885E4F" w:rsidRPr="008A33B2">
        <w:rPr>
          <w:rFonts w:cs="Verdana"/>
          <w:color w:val="6D6D6D"/>
          <w:szCs w:val="18"/>
          <w:lang w:val="en-US"/>
        </w:rPr>
        <w:t>/bjps/55.4.811</w:t>
      </w:r>
    </w:p>
    <w:p w:rsidR="00665857" w:rsidRPr="008A33B2" w:rsidRDefault="00665857" w:rsidP="00885E4F">
      <w:pPr>
        <w:rPr>
          <w:rFonts w:cs="Verdana"/>
          <w:color w:val="6D6D6D"/>
          <w:szCs w:val="18"/>
          <w:lang w:val="en-US"/>
        </w:rPr>
      </w:pPr>
    </w:p>
    <w:p w:rsidR="0055218D" w:rsidRDefault="00665857" w:rsidP="00885E4F">
      <w:pPr>
        <w:rPr>
          <w:iCs/>
          <w:szCs w:val="19"/>
          <w:lang w:val="en-US"/>
        </w:rPr>
      </w:pPr>
      <w:r w:rsidRPr="008A33B2">
        <w:rPr>
          <w:szCs w:val="18"/>
        </w:rPr>
        <w:t>Bloor</w:t>
      </w:r>
      <w:r w:rsidR="00843472">
        <w:rPr>
          <w:szCs w:val="18"/>
        </w:rPr>
        <w:t>, D. (1975)</w:t>
      </w:r>
      <w:r w:rsidRPr="008A33B2">
        <w:rPr>
          <w:szCs w:val="18"/>
        </w:rPr>
        <w:t xml:space="preserve">, </w:t>
      </w:r>
      <w:r w:rsidRPr="00843472">
        <w:rPr>
          <w:i/>
          <w:iCs/>
          <w:szCs w:val="19"/>
          <w:lang w:val="en-US"/>
        </w:rPr>
        <w:t>Studies in History and Philosophy of Science Part A,</w:t>
      </w:r>
      <w:r w:rsidRPr="00843472">
        <w:rPr>
          <w:i/>
          <w:iCs/>
          <w:lang w:val="en-US"/>
        </w:rPr>
        <w:t> </w:t>
      </w:r>
      <w:r w:rsidR="00843472" w:rsidRPr="00843472">
        <w:rPr>
          <w:iCs/>
          <w:szCs w:val="19"/>
          <w:lang w:val="en-US"/>
        </w:rPr>
        <w:t xml:space="preserve">5: </w:t>
      </w:r>
      <w:r w:rsidRPr="00843472">
        <w:rPr>
          <w:iCs/>
          <w:szCs w:val="19"/>
          <w:lang w:val="en-US"/>
        </w:rPr>
        <w:t>382-395.</w:t>
      </w:r>
    </w:p>
    <w:p w:rsidR="0055218D" w:rsidRDefault="0055218D" w:rsidP="00885E4F">
      <w:pPr>
        <w:rPr>
          <w:iCs/>
          <w:szCs w:val="19"/>
          <w:lang w:val="en-US"/>
        </w:rPr>
      </w:pPr>
    </w:p>
    <w:p w:rsidR="0055218D" w:rsidRPr="0055218D" w:rsidRDefault="0055218D" w:rsidP="0055218D">
      <w:pPr>
        <w:widowControl w:val="0"/>
        <w:numPr>
          <w:ilvl w:val="0"/>
          <w:numId w:val="1"/>
        </w:numPr>
        <w:tabs>
          <w:tab w:val="left" w:pos="220"/>
          <w:tab w:val="left" w:pos="720"/>
        </w:tabs>
        <w:autoSpaceDE w:val="0"/>
        <w:autoSpaceDN w:val="0"/>
        <w:adjustRightInd w:val="0"/>
        <w:ind w:left="0" w:firstLine="0"/>
        <w:rPr>
          <w:rFonts w:cs="Verdana"/>
          <w:color w:val="1A1A1A"/>
          <w:szCs w:val="22"/>
          <w:lang w:val="en-US"/>
        </w:rPr>
      </w:pPr>
      <w:proofErr w:type="spellStart"/>
      <w:r w:rsidRPr="008A33B2">
        <w:rPr>
          <w:rFonts w:cs="Verdana"/>
          <w:color w:val="1A1A1A"/>
          <w:szCs w:val="22"/>
          <w:lang w:val="en-US"/>
        </w:rPr>
        <w:t>Dardashti</w:t>
      </w:r>
      <w:proofErr w:type="spellEnd"/>
      <w:r w:rsidRPr="008A33B2">
        <w:rPr>
          <w:rFonts w:cs="Verdana"/>
          <w:color w:val="1A1A1A"/>
          <w:szCs w:val="22"/>
          <w:lang w:val="en-US"/>
        </w:rPr>
        <w:t xml:space="preserve">, </w:t>
      </w:r>
      <w:r>
        <w:rPr>
          <w:rFonts w:cs="Verdana"/>
          <w:color w:val="1A1A1A"/>
          <w:szCs w:val="22"/>
          <w:lang w:val="en-US"/>
        </w:rPr>
        <w:t xml:space="preserve">R., </w:t>
      </w:r>
      <w:proofErr w:type="spellStart"/>
      <w:r w:rsidRPr="008A33B2">
        <w:rPr>
          <w:rFonts w:cs="Verdana"/>
          <w:color w:val="1A1A1A"/>
          <w:szCs w:val="22"/>
          <w:lang w:val="en-US"/>
        </w:rPr>
        <w:t>Thébault</w:t>
      </w:r>
      <w:proofErr w:type="spellEnd"/>
      <w:proofErr w:type="gramStart"/>
      <w:r w:rsidRPr="008A33B2">
        <w:rPr>
          <w:rFonts w:cs="Verdana"/>
          <w:color w:val="1A1A1A"/>
          <w:szCs w:val="22"/>
          <w:lang w:val="en-US"/>
        </w:rPr>
        <w:t xml:space="preserve">, </w:t>
      </w:r>
      <w:r>
        <w:rPr>
          <w:rFonts w:cs="Verdana"/>
          <w:color w:val="1A1A1A"/>
          <w:szCs w:val="22"/>
          <w:lang w:val="en-US"/>
        </w:rPr>
        <w:t xml:space="preserve"> K.P.Y</w:t>
      </w:r>
      <w:proofErr w:type="gramEnd"/>
      <w:r>
        <w:rPr>
          <w:rFonts w:cs="Verdana"/>
          <w:color w:val="1A1A1A"/>
          <w:szCs w:val="22"/>
          <w:lang w:val="en-US"/>
        </w:rPr>
        <w:t xml:space="preserve">. </w:t>
      </w:r>
      <w:r w:rsidRPr="008A33B2">
        <w:rPr>
          <w:rFonts w:cs="Verdana"/>
          <w:color w:val="1A1A1A"/>
          <w:szCs w:val="22"/>
          <w:lang w:val="en-US"/>
        </w:rPr>
        <w:t xml:space="preserve">and </w:t>
      </w:r>
      <w:proofErr w:type="spellStart"/>
      <w:r w:rsidRPr="008A33B2">
        <w:rPr>
          <w:rFonts w:cs="Verdana"/>
          <w:color w:val="1A1A1A"/>
          <w:szCs w:val="22"/>
          <w:lang w:val="en-US"/>
        </w:rPr>
        <w:t>Winsberg</w:t>
      </w:r>
      <w:proofErr w:type="spellEnd"/>
      <w:r>
        <w:rPr>
          <w:rFonts w:cs="Verdana"/>
          <w:color w:val="1A1A1A"/>
          <w:szCs w:val="22"/>
          <w:lang w:val="en-US"/>
        </w:rPr>
        <w:t>, E. (2015), ‘</w:t>
      </w:r>
      <w:r w:rsidRPr="0055218D">
        <w:rPr>
          <w:rFonts w:cs="Verdana"/>
          <w:bCs/>
          <w:color w:val="0E0E0E"/>
          <w:szCs w:val="22"/>
          <w:lang w:val="en-US"/>
        </w:rPr>
        <w:t>Confirmation via Analogue Simulation: What Dumb Holes Could Tell Us about Gravity</w:t>
      </w:r>
      <w:r>
        <w:rPr>
          <w:rFonts w:cs="Verdana"/>
          <w:bCs/>
          <w:color w:val="0E0E0E"/>
          <w:szCs w:val="22"/>
          <w:lang w:val="en-US"/>
        </w:rPr>
        <w:t xml:space="preserve">’ </w:t>
      </w:r>
    </w:p>
    <w:p w:rsidR="0055218D" w:rsidRPr="008A33B2" w:rsidRDefault="0055218D" w:rsidP="0055218D">
      <w:pPr>
        <w:widowControl w:val="0"/>
        <w:autoSpaceDE w:val="0"/>
        <w:autoSpaceDN w:val="0"/>
        <w:adjustRightInd w:val="0"/>
        <w:rPr>
          <w:rFonts w:cs="SegoeUI"/>
          <w:color w:val="191919"/>
          <w:szCs w:val="30"/>
          <w:lang w:val="en-US"/>
        </w:rPr>
      </w:pPr>
      <w:r w:rsidRPr="008A33B2">
        <w:rPr>
          <w:rFonts w:cs="SegoeUI"/>
          <w:i/>
          <w:color w:val="191919"/>
          <w:szCs w:val="30"/>
        </w:rPr>
        <w:t>British Journal for the Philosophy of Science</w:t>
      </w:r>
      <w:r w:rsidRPr="008A33B2">
        <w:rPr>
          <w:rFonts w:cs="SegoeUI"/>
          <w:color w:val="191919"/>
          <w:szCs w:val="30"/>
        </w:rPr>
        <w:t xml:space="preserve"> </w:t>
      </w:r>
      <w:r w:rsidRPr="008A33B2">
        <w:rPr>
          <w:rFonts w:cs="Verdana"/>
          <w:color w:val="6D6D6D"/>
          <w:szCs w:val="18"/>
          <w:lang w:val="en-US"/>
        </w:rPr>
        <w:t>first published online May 22, 2015 doi</w:t>
      </w:r>
      <w:proofErr w:type="gramStart"/>
      <w:r w:rsidRPr="008A33B2">
        <w:rPr>
          <w:rFonts w:cs="Verdana"/>
          <w:color w:val="6D6D6D"/>
          <w:szCs w:val="18"/>
          <w:lang w:val="en-US"/>
        </w:rPr>
        <w:t>:10.1093</w:t>
      </w:r>
      <w:proofErr w:type="gramEnd"/>
      <w:r w:rsidRPr="008A33B2">
        <w:rPr>
          <w:rFonts w:cs="Verdana"/>
          <w:color w:val="6D6D6D"/>
          <w:szCs w:val="18"/>
          <w:lang w:val="en-US"/>
        </w:rPr>
        <w:t>/bjps/axv010</w:t>
      </w:r>
    </w:p>
    <w:p w:rsidR="00665857" w:rsidRPr="008A33B2" w:rsidRDefault="00665857" w:rsidP="00885E4F">
      <w:pPr>
        <w:rPr>
          <w:i/>
          <w:iCs/>
          <w:color w:val="5C5C5C"/>
          <w:szCs w:val="19"/>
          <w:lang w:val="en-US"/>
        </w:rPr>
      </w:pPr>
    </w:p>
    <w:p w:rsidR="00665857" w:rsidRPr="008A33B2" w:rsidRDefault="00665857" w:rsidP="00885E4F">
      <w:pPr>
        <w:rPr>
          <w:i/>
          <w:iCs/>
          <w:color w:val="5C5C5C"/>
          <w:szCs w:val="19"/>
          <w:lang w:val="en-US"/>
        </w:rPr>
      </w:pPr>
    </w:p>
    <w:p w:rsidR="00665857" w:rsidRPr="008A33B2" w:rsidRDefault="00665857" w:rsidP="00665857">
      <w:pPr>
        <w:rPr>
          <w:iCs/>
          <w:color w:val="5C5C5C"/>
          <w:szCs w:val="19"/>
          <w:lang w:val="en-US"/>
        </w:rPr>
      </w:pPr>
      <w:r w:rsidRPr="008A33B2">
        <w:rPr>
          <w:color w:val="252525"/>
          <w:lang w:val="en-US"/>
        </w:rPr>
        <w:t>Dorling</w:t>
      </w:r>
      <w:r w:rsidR="00843472">
        <w:rPr>
          <w:color w:val="252525"/>
          <w:lang w:val="en-US"/>
        </w:rPr>
        <w:t xml:space="preserve">, J. (1974), ‘Henry Cavendish’s Deduction of the Electrostatic Inverse Square Law from the Result of a Single Experiment’, </w:t>
      </w:r>
      <w:r w:rsidR="00843472" w:rsidRPr="00843472">
        <w:rPr>
          <w:i/>
          <w:color w:val="252525"/>
          <w:lang w:val="en-US"/>
        </w:rPr>
        <w:t>Studies in History and Philosophy of Science Part A</w:t>
      </w:r>
      <w:r w:rsidR="00843472">
        <w:rPr>
          <w:color w:val="252525"/>
          <w:lang w:val="en-US"/>
        </w:rPr>
        <w:t>, 4: 327-348.</w:t>
      </w:r>
    </w:p>
    <w:p w:rsidR="00665857" w:rsidRPr="008A33B2" w:rsidRDefault="00665857" w:rsidP="00885E4F">
      <w:pPr>
        <w:rPr>
          <w:i/>
          <w:iCs/>
          <w:color w:val="5C5C5C"/>
          <w:szCs w:val="19"/>
          <w:lang w:val="en-US"/>
        </w:rPr>
      </w:pPr>
    </w:p>
    <w:p w:rsidR="00665857" w:rsidRPr="008A33B2" w:rsidRDefault="00843472" w:rsidP="00665857">
      <w:pPr>
        <w:widowControl w:val="0"/>
        <w:autoSpaceDE w:val="0"/>
        <w:autoSpaceDN w:val="0"/>
        <w:adjustRightInd w:val="0"/>
        <w:rPr>
          <w:rFonts w:cs="SegoeUI"/>
          <w:color w:val="191919"/>
          <w:szCs w:val="30"/>
          <w:lang w:val="en-US"/>
        </w:rPr>
      </w:pPr>
      <w:r>
        <w:rPr>
          <w:rFonts w:cs="SegoeUI"/>
          <w:color w:val="191919"/>
          <w:szCs w:val="30"/>
          <w:lang w:val="en-US"/>
        </w:rPr>
        <w:t xml:space="preserve">Dorling, J. (1975), ‘Review of </w:t>
      </w:r>
      <w:r w:rsidRPr="00843472">
        <w:rPr>
          <w:rFonts w:cs="SegoeUI"/>
          <w:i/>
          <w:color w:val="191919"/>
          <w:szCs w:val="30"/>
          <w:lang w:val="en-US"/>
        </w:rPr>
        <w:t>The Structure of Scientific Inference’</w:t>
      </w:r>
      <w:r>
        <w:rPr>
          <w:rFonts w:cs="SegoeUI"/>
          <w:color w:val="191919"/>
          <w:szCs w:val="30"/>
          <w:lang w:val="en-US"/>
        </w:rPr>
        <w:t>,</w:t>
      </w:r>
    </w:p>
    <w:p w:rsidR="00781E80" w:rsidRPr="008A33B2" w:rsidRDefault="008A33B2" w:rsidP="00665857">
      <w:pPr>
        <w:rPr>
          <w:rFonts w:cs="SegoeUI"/>
          <w:color w:val="191919"/>
          <w:szCs w:val="30"/>
          <w:lang w:val="en-US"/>
        </w:rPr>
      </w:pPr>
      <w:r w:rsidRPr="008A33B2">
        <w:rPr>
          <w:rFonts w:cs="SegoeUI"/>
          <w:i/>
          <w:color w:val="191919"/>
          <w:szCs w:val="30"/>
        </w:rPr>
        <w:t>British Journal for the Philosophy of Science</w:t>
      </w:r>
      <w:r w:rsidR="00843472">
        <w:rPr>
          <w:rFonts w:cs="SegoeUI"/>
          <w:color w:val="191919"/>
          <w:szCs w:val="30"/>
        </w:rPr>
        <w:t xml:space="preserve"> </w:t>
      </w:r>
      <w:r w:rsidR="00843472">
        <w:rPr>
          <w:rFonts w:cs="SegoeUI"/>
          <w:color w:val="191919"/>
          <w:szCs w:val="30"/>
          <w:lang w:val="en-US"/>
        </w:rPr>
        <w:t>26</w:t>
      </w:r>
      <w:r w:rsidR="00665857" w:rsidRPr="008A33B2">
        <w:rPr>
          <w:rFonts w:cs="SegoeUI"/>
          <w:color w:val="191919"/>
          <w:szCs w:val="30"/>
          <w:lang w:val="en-US"/>
        </w:rPr>
        <w:t>: 61-71 doi</w:t>
      </w:r>
      <w:proofErr w:type="gramStart"/>
      <w:r w:rsidR="00665857" w:rsidRPr="008A33B2">
        <w:rPr>
          <w:rFonts w:cs="SegoeUI"/>
          <w:color w:val="191919"/>
          <w:szCs w:val="30"/>
          <w:lang w:val="en-US"/>
        </w:rPr>
        <w:t>:10.1093</w:t>
      </w:r>
      <w:proofErr w:type="gramEnd"/>
      <w:r w:rsidR="00665857" w:rsidRPr="008A33B2">
        <w:rPr>
          <w:rFonts w:cs="SegoeUI"/>
          <w:color w:val="191919"/>
          <w:szCs w:val="30"/>
          <w:lang w:val="en-US"/>
        </w:rPr>
        <w:t>/bjps/26.1.61</w:t>
      </w:r>
    </w:p>
    <w:p w:rsidR="00781E80" w:rsidRPr="008A33B2" w:rsidRDefault="00781E80" w:rsidP="00665857">
      <w:pPr>
        <w:rPr>
          <w:rFonts w:cs="SegoeUI"/>
          <w:color w:val="191919"/>
          <w:szCs w:val="30"/>
          <w:lang w:val="en-US"/>
        </w:rPr>
      </w:pPr>
    </w:p>
    <w:p w:rsidR="00885E4F" w:rsidRPr="008A33B2" w:rsidRDefault="00781E80" w:rsidP="00665857">
      <w:pPr>
        <w:rPr>
          <w:rFonts w:cs="Verdana"/>
          <w:color w:val="6D6D6D"/>
          <w:szCs w:val="18"/>
          <w:lang w:val="en-US"/>
        </w:rPr>
      </w:pPr>
      <w:proofErr w:type="spellStart"/>
      <w:r w:rsidRPr="008A33B2">
        <w:rPr>
          <w:rFonts w:cs="SegoeUI"/>
          <w:color w:val="191919"/>
          <w:szCs w:val="30"/>
        </w:rPr>
        <w:t>Freudenthal</w:t>
      </w:r>
      <w:proofErr w:type="spellEnd"/>
      <w:r w:rsidRPr="008A33B2">
        <w:rPr>
          <w:rFonts w:cs="SegoeUI"/>
          <w:color w:val="191919"/>
          <w:szCs w:val="30"/>
        </w:rPr>
        <w:t>, G. (1983),‘</w:t>
      </w:r>
      <w:r w:rsidRPr="008A33B2">
        <w:rPr>
          <w:color w:val="000000"/>
          <w:szCs w:val="38"/>
        </w:rPr>
        <w:t xml:space="preserve">Theory of Matter and Cosmology in William Gilbert's De </w:t>
      </w:r>
      <w:proofErr w:type="spellStart"/>
      <w:r w:rsidRPr="008A33B2">
        <w:rPr>
          <w:color w:val="000000"/>
          <w:szCs w:val="38"/>
        </w:rPr>
        <w:t>magnete</w:t>
      </w:r>
      <w:proofErr w:type="spellEnd"/>
      <w:r w:rsidRPr="008A33B2">
        <w:rPr>
          <w:rFonts w:cs="SegoeUI"/>
          <w:color w:val="191919"/>
          <w:szCs w:val="30"/>
        </w:rPr>
        <w:t xml:space="preserve">’ </w:t>
      </w:r>
      <w:r w:rsidRPr="00843472">
        <w:rPr>
          <w:rFonts w:cs="SegoeUI"/>
          <w:i/>
          <w:color w:val="191919"/>
          <w:szCs w:val="30"/>
        </w:rPr>
        <w:t xml:space="preserve">Isis </w:t>
      </w:r>
      <w:r w:rsidRPr="008A33B2">
        <w:rPr>
          <w:rFonts w:cs="SegoeUI"/>
          <w:color w:val="191919"/>
          <w:szCs w:val="30"/>
        </w:rPr>
        <w:t>74: 22-37</w:t>
      </w:r>
    </w:p>
    <w:p w:rsidR="00885E4F" w:rsidRPr="008A33B2" w:rsidRDefault="00885E4F" w:rsidP="00885E4F">
      <w:pPr>
        <w:rPr>
          <w:rFonts w:cs="Verdana"/>
          <w:color w:val="6D6D6D"/>
          <w:szCs w:val="18"/>
          <w:lang w:val="en-US"/>
        </w:rPr>
      </w:pPr>
    </w:p>
    <w:p w:rsidR="006B63FF" w:rsidRDefault="00885E4F" w:rsidP="00885E4F">
      <w:proofErr w:type="spellStart"/>
      <w:r w:rsidRPr="008A33B2">
        <w:t>Harré</w:t>
      </w:r>
      <w:proofErr w:type="spellEnd"/>
      <w:r w:rsidRPr="008A33B2">
        <w:t xml:space="preserve">, </w:t>
      </w:r>
      <w:r w:rsidR="00843472">
        <w:t>R. (</w:t>
      </w:r>
      <w:r w:rsidRPr="008A33B2">
        <w:t>1961</w:t>
      </w:r>
      <w:r w:rsidR="00843472">
        <w:t>),</w:t>
      </w:r>
      <w:r w:rsidRPr="008A33B2">
        <w:t xml:space="preserve"> </w:t>
      </w:r>
      <w:r w:rsidRPr="008A33B2">
        <w:rPr>
          <w:i/>
          <w:iCs/>
        </w:rPr>
        <w:t xml:space="preserve">Theories and Things, </w:t>
      </w:r>
      <w:proofErr w:type="spellStart"/>
      <w:r w:rsidRPr="008A33B2">
        <w:t>Sheed</w:t>
      </w:r>
      <w:proofErr w:type="spellEnd"/>
      <w:r w:rsidRPr="008A33B2">
        <w:t xml:space="preserve"> &amp; Ward, London</w:t>
      </w:r>
      <w:r w:rsidR="006B63FF">
        <w:t>.</w:t>
      </w:r>
    </w:p>
    <w:p w:rsidR="006B63FF" w:rsidRPr="006B63FF" w:rsidRDefault="006B63FF" w:rsidP="00885E4F"/>
    <w:p w:rsidR="006B63FF" w:rsidRPr="006B63FF" w:rsidRDefault="006B63FF" w:rsidP="006B63FF">
      <w:pPr>
        <w:pStyle w:val="Heading1"/>
        <w:spacing w:before="2" w:after="2"/>
        <w:rPr>
          <w:rFonts w:asciiTheme="minorHAnsi" w:hAnsiTheme="minorHAnsi"/>
          <w:b w:val="0"/>
          <w:color w:val="auto"/>
          <w:sz w:val="24"/>
        </w:rPr>
      </w:pPr>
      <w:proofErr w:type="spellStart"/>
      <w:r w:rsidRPr="006B63FF">
        <w:rPr>
          <w:rFonts w:asciiTheme="minorHAnsi" w:hAnsiTheme="minorHAnsi"/>
          <w:b w:val="0"/>
          <w:color w:val="auto"/>
          <w:sz w:val="24"/>
        </w:rPr>
        <w:t>Hesse</w:t>
      </w:r>
      <w:proofErr w:type="spellEnd"/>
      <w:r w:rsidRPr="006B63FF">
        <w:rPr>
          <w:rFonts w:asciiTheme="minorHAnsi" w:hAnsiTheme="minorHAnsi"/>
          <w:b w:val="0"/>
          <w:color w:val="auto"/>
          <w:sz w:val="24"/>
        </w:rPr>
        <w:t>, M. (1952), ‘Operational Definition and Analogy in Physical Theories</w:t>
      </w:r>
      <w:r>
        <w:rPr>
          <w:rFonts w:asciiTheme="minorHAnsi" w:hAnsiTheme="minorHAnsi"/>
          <w:b w:val="0"/>
          <w:color w:val="auto"/>
          <w:sz w:val="24"/>
        </w:rPr>
        <w:t xml:space="preserve">’, </w:t>
      </w:r>
    </w:p>
    <w:p w:rsidR="006B63FF" w:rsidRDefault="006B63FF" w:rsidP="006B63FF">
      <w:pPr>
        <w:rPr>
          <w:szCs w:val="21"/>
        </w:rPr>
      </w:pPr>
      <w:r w:rsidRPr="006B63FF">
        <w:rPr>
          <w:rStyle w:val="HTMLCite"/>
          <w:szCs w:val="21"/>
        </w:rPr>
        <w:t>The British Journal for the Philosophy of Science</w:t>
      </w:r>
      <w:r>
        <w:rPr>
          <w:rStyle w:val="HTMLCite"/>
          <w:i w:val="0"/>
          <w:szCs w:val="21"/>
        </w:rPr>
        <w:t xml:space="preserve"> 2: </w:t>
      </w:r>
      <w:r w:rsidRPr="006B63FF">
        <w:rPr>
          <w:szCs w:val="21"/>
        </w:rPr>
        <w:t>281-294</w:t>
      </w:r>
    </w:p>
    <w:p w:rsidR="006B63FF" w:rsidRPr="006B63FF" w:rsidRDefault="006B63FF" w:rsidP="006B63FF">
      <w:pPr>
        <w:rPr>
          <w:szCs w:val="21"/>
        </w:rPr>
      </w:pPr>
    </w:p>
    <w:p w:rsidR="00885E4F" w:rsidRPr="008A33B2" w:rsidRDefault="00081EC9" w:rsidP="00F4587D">
      <w:pPr>
        <w:rPr>
          <w:rFonts w:cs="SegoeUI"/>
          <w:color w:val="191919"/>
          <w:szCs w:val="30"/>
        </w:rPr>
      </w:pPr>
      <w:proofErr w:type="spellStart"/>
      <w:r w:rsidRPr="008A33B2">
        <w:rPr>
          <w:rFonts w:cs="OpenSans"/>
          <w:szCs w:val="26"/>
          <w:lang w:val="en-US"/>
        </w:rPr>
        <w:t>Hesse</w:t>
      </w:r>
      <w:proofErr w:type="spellEnd"/>
      <w:r w:rsidRPr="008A33B2">
        <w:rPr>
          <w:rFonts w:cs="OpenSans"/>
          <w:szCs w:val="26"/>
          <w:lang w:val="en-US"/>
        </w:rPr>
        <w:t xml:space="preserve">, M. (1953), </w:t>
      </w:r>
      <w:r w:rsidRPr="008A33B2">
        <w:rPr>
          <w:rFonts w:cs="SegoeUI"/>
          <w:color w:val="191919"/>
          <w:szCs w:val="30"/>
        </w:rPr>
        <w:t>‘</w:t>
      </w:r>
      <w:r w:rsidR="00843472">
        <w:rPr>
          <w:rFonts w:cs="SegoeUI"/>
          <w:color w:val="191919"/>
          <w:szCs w:val="30"/>
        </w:rPr>
        <w:t>Models in Physics</w:t>
      </w:r>
      <w:r w:rsidR="0055218D">
        <w:rPr>
          <w:rFonts w:cs="SegoeUI"/>
          <w:color w:val="191919"/>
          <w:szCs w:val="30"/>
        </w:rPr>
        <w:t>’,</w:t>
      </w:r>
      <w:r w:rsidRPr="008A33B2">
        <w:rPr>
          <w:rFonts w:cs="SegoeUI"/>
          <w:color w:val="191919"/>
          <w:szCs w:val="30"/>
        </w:rPr>
        <w:t xml:space="preserve"> </w:t>
      </w:r>
      <w:r w:rsidR="008A33B2" w:rsidRPr="008A33B2">
        <w:rPr>
          <w:rFonts w:cs="SegoeUI"/>
          <w:i/>
          <w:color w:val="191919"/>
          <w:szCs w:val="30"/>
        </w:rPr>
        <w:t>British Journal for the Philosophy of Science</w:t>
      </w:r>
      <w:r w:rsidR="008A33B2" w:rsidRPr="008A33B2">
        <w:rPr>
          <w:rFonts w:cs="SegoeUI"/>
          <w:color w:val="191919"/>
          <w:szCs w:val="30"/>
        </w:rPr>
        <w:t xml:space="preserve"> </w:t>
      </w:r>
      <w:r w:rsidR="00843472">
        <w:rPr>
          <w:rFonts w:cs="SegoeUI"/>
          <w:color w:val="191919"/>
          <w:szCs w:val="30"/>
        </w:rPr>
        <w:t xml:space="preserve">4: </w:t>
      </w:r>
      <w:r w:rsidRPr="008A33B2">
        <w:rPr>
          <w:rFonts w:cs="SegoeUI"/>
          <w:color w:val="191919"/>
          <w:szCs w:val="30"/>
        </w:rPr>
        <w:t>198-214 doi</w:t>
      </w:r>
      <w:proofErr w:type="gramStart"/>
      <w:r w:rsidRPr="008A33B2">
        <w:rPr>
          <w:rFonts w:cs="SegoeUI"/>
          <w:color w:val="191919"/>
          <w:szCs w:val="30"/>
        </w:rPr>
        <w:t>:10.1093</w:t>
      </w:r>
      <w:proofErr w:type="gramEnd"/>
      <w:r w:rsidRPr="008A33B2">
        <w:rPr>
          <w:rFonts w:cs="SegoeUI"/>
          <w:color w:val="191919"/>
          <w:szCs w:val="30"/>
        </w:rPr>
        <w:t>/bjps/IV.15.198</w:t>
      </w:r>
    </w:p>
    <w:p w:rsidR="00885E4F" w:rsidRPr="008A33B2" w:rsidRDefault="00885E4F" w:rsidP="00F4587D">
      <w:pPr>
        <w:rPr>
          <w:rFonts w:cs="SegoeUI"/>
          <w:color w:val="191919"/>
          <w:szCs w:val="30"/>
        </w:rPr>
      </w:pPr>
    </w:p>
    <w:p w:rsidR="00781E80" w:rsidRPr="00843472" w:rsidRDefault="00843472" w:rsidP="00885E4F">
      <w:pPr>
        <w:widowControl w:val="0"/>
        <w:numPr>
          <w:ilvl w:val="0"/>
          <w:numId w:val="2"/>
        </w:numPr>
        <w:tabs>
          <w:tab w:val="left" w:pos="220"/>
          <w:tab w:val="left" w:pos="720"/>
        </w:tabs>
        <w:autoSpaceDE w:val="0"/>
        <w:autoSpaceDN w:val="0"/>
        <w:adjustRightInd w:val="0"/>
        <w:ind w:left="0" w:firstLine="0"/>
        <w:rPr>
          <w:rFonts w:cs="SegoeUI"/>
          <w:color w:val="191919"/>
          <w:szCs w:val="30"/>
          <w:lang w:val="en-US"/>
        </w:rPr>
      </w:pPr>
      <w:proofErr w:type="spellStart"/>
      <w:r>
        <w:rPr>
          <w:rFonts w:cs="SegoeUI"/>
          <w:color w:val="191919"/>
          <w:szCs w:val="30"/>
          <w:lang w:val="en-US"/>
        </w:rPr>
        <w:t>Hesse</w:t>
      </w:r>
      <w:proofErr w:type="spellEnd"/>
      <w:r>
        <w:rPr>
          <w:rFonts w:cs="SegoeUI"/>
          <w:color w:val="191919"/>
          <w:szCs w:val="30"/>
          <w:lang w:val="en-US"/>
        </w:rPr>
        <w:t xml:space="preserve">, M. (1958), ‘Theories, Dictionaries, and Observation’, </w:t>
      </w:r>
      <w:r w:rsidR="008A33B2" w:rsidRPr="00843472">
        <w:rPr>
          <w:rFonts w:cs="SegoeUI"/>
          <w:i/>
          <w:color w:val="191919"/>
          <w:szCs w:val="30"/>
        </w:rPr>
        <w:t>British Journal for the Philosophy of Science</w:t>
      </w:r>
      <w:r w:rsidR="008A33B2" w:rsidRPr="00843472">
        <w:rPr>
          <w:rFonts w:cs="SegoeUI"/>
          <w:color w:val="191919"/>
          <w:szCs w:val="30"/>
        </w:rPr>
        <w:t xml:space="preserve"> </w:t>
      </w:r>
      <w:r>
        <w:rPr>
          <w:rFonts w:cs="SegoeUI"/>
          <w:color w:val="191919"/>
          <w:szCs w:val="30"/>
        </w:rPr>
        <w:t>9</w:t>
      </w:r>
      <w:r w:rsidR="00885E4F" w:rsidRPr="00843472">
        <w:rPr>
          <w:rFonts w:cs="SegoeUI"/>
          <w:color w:val="191919"/>
          <w:szCs w:val="30"/>
        </w:rPr>
        <w:t>: 12-28 doi</w:t>
      </w:r>
      <w:proofErr w:type="gramStart"/>
      <w:r w:rsidR="00885E4F" w:rsidRPr="00843472">
        <w:rPr>
          <w:rFonts w:cs="SegoeUI"/>
          <w:color w:val="191919"/>
          <w:szCs w:val="30"/>
        </w:rPr>
        <w:t>:10.1093</w:t>
      </w:r>
      <w:proofErr w:type="gramEnd"/>
      <w:r w:rsidR="00885E4F" w:rsidRPr="00843472">
        <w:rPr>
          <w:rFonts w:cs="SegoeUI"/>
          <w:color w:val="191919"/>
          <w:szCs w:val="30"/>
        </w:rPr>
        <w:t>/bjps/IX.33.12</w:t>
      </w:r>
    </w:p>
    <w:p w:rsidR="00781E80" w:rsidRPr="008A33B2" w:rsidRDefault="00781E80" w:rsidP="00885E4F">
      <w:pPr>
        <w:rPr>
          <w:rFonts w:cs="SegoeUI"/>
          <w:color w:val="191919"/>
          <w:szCs w:val="30"/>
        </w:rPr>
      </w:pPr>
    </w:p>
    <w:p w:rsidR="005732A6" w:rsidRPr="0055218D" w:rsidRDefault="00781E80" w:rsidP="0055218D">
      <w:pPr>
        <w:rPr>
          <w:rFonts w:ascii="Times" w:hAnsi="Times"/>
          <w:sz w:val="20"/>
          <w:szCs w:val="20"/>
          <w:lang w:val="en-US"/>
        </w:rPr>
      </w:pPr>
      <w:proofErr w:type="spellStart"/>
      <w:r w:rsidRPr="008A33B2">
        <w:rPr>
          <w:rFonts w:cs="SegoeUI"/>
          <w:color w:val="191919"/>
          <w:szCs w:val="30"/>
        </w:rPr>
        <w:t>Hesse</w:t>
      </w:r>
      <w:proofErr w:type="spellEnd"/>
      <w:r w:rsidRPr="008A33B2">
        <w:rPr>
          <w:rFonts w:cs="SegoeUI"/>
          <w:color w:val="191919"/>
          <w:szCs w:val="30"/>
        </w:rPr>
        <w:t xml:space="preserve">, M. (1960), </w:t>
      </w:r>
      <w:r w:rsidR="00843472">
        <w:rPr>
          <w:rFonts w:cs="SegoeUI"/>
          <w:color w:val="191919"/>
          <w:szCs w:val="30"/>
          <w:lang w:val="en-US"/>
        </w:rPr>
        <w:t xml:space="preserve">‘Gilbert and the Historians (I) </w:t>
      </w:r>
      <w:r w:rsidR="008A33B2" w:rsidRPr="00843472">
        <w:rPr>
          <w:rFonts w:cs="SegoeUI"/>
          <w:i/>
          <w:color w:val="191919"/>
          <w:szCs w:val="30"/>
        </w:rPr>
        <w:t>British Journal for the Philosophy of Science</w:t>
      </w:r>
      <w:r w:rsidR="008A33B2" w:rsidRPr="00843472">
        <w:rPr>
          <w:rFonts w:cs="SegoeUI"/>
          <w:color w:val="191919"/>
          <w:szCs w:val="30"/>
        </w:rPr>
        <w:t xml:space="preserve"> </w:t>
      </w:r>
      <w:r w:rsidR="00843472">
        <w:rPr>
          <w:rFonts w:cs="SegoeUI"/>
          <w:color w:val="191919"/>
          <w:szCs w:val="30"/>
        </w:rPr>
        <w:t>11</w:t>
      </w:r>
      <w:r w:rsidRPr="00843472">
        <w:rPr>
          <w:rFonts w:cs="SegoeUI"/>
          <w:color w:val="191919"/>
          <w:szCs w:val="30"/>
        </w:rPr>
        <w:t>: 1-10 doi</w:t>
      </w:r>
      <w:proofErr w:type="gramStart"/>
      <w:r w:rsidRPr="00843472">
        <w:rPr>
          <w:rFonts w:cs="SegoeUI"/>
          <w:color w:val="191919"/>
          <w:szCs w:val="30"/>
        </w:rPr>
        <w:t>:10.1093</w:t>
      </w:r>
      <w:proofErr w:type="gramEnd"/>
      <w:r w:rsidRPr="00843472">
        <w:rPr>
          <w:rFonts w:cs="SegoeUI"/>
          <w:color w:val="191919"/>
          <w:szCs w:val="30"/>
        </w:rPr>
        <w:t>/bjps/XI.41.1</w:t>
      </w:r>
      <w:r w:rsidR="0055218D">
        <w:rPr>
          <w:rFonts w:cs="SegoeUI"/>
          <w:color w:val="191919"/>
          <w:szCs w:val="30"/>
        </w:rPr>
        <w:t xml:space="preserve"> and (II) </w:t>
      </w:r>
      <w:r w:rsidR="0055218D" w:rsidRPr="0055218D">
        <w:rPr>
          <w:rFonts w:cs="SegoeUI"/>
          <w:i/>
          <w:color w:val="191919"/>
          <w:szCs w:val="30"/>
        </w:rPr>
        <w:t>BJPS</w:t>
      </w:r>
      <w:r w:rsidR="0055218D">
        <w:rPr>
          <w:rFonts w:cs="SegoeUI"/>
          <w:color w:val="191919"/>
          <w:szCs w:val="30"/>
        </w:rPr>
        <w:t xml:space="preserve"> 11: 130-142 </w:t>
      </w:r>
      <w:hyperlink r:id="rId5" w:history="1">
        <w:r w:rsidR="0055218D" w:rsidRPr="0055218D">
          <w:rPr>
            <w:lang w:val="en-US"/>
          </w:rPr>
          <w:t>https://doi.org/10.1093/bjps/XI.42.130</w:t>
        </w:r>
      </w:hyperlink>
    </w:p>
    <w:p w:rsidR="005732A6" w:rsidRPr="008A33B2" w:rsidRDefault="005732A6" w:rsidP="00781E80">
      <w:pPr>
        <w:rPr>
          <w:rFonts w:cs="SegoeUI"/>
          <w:color w:val="191919"/>
          <w:szCs w:val="30"/>
        </w:rPr>
      </w:pPr>
    </w:p>
    <w:p w:rsidR="00885E4F" w:rsidRPr="008A33B2" w:rsidRDefault="005732A6" w:rsidP="00781E80">
      <w:pPr>
        <w:rPr>
          <w:rFonts w:cs="SegoeUI"/>
          <w:color w:val="191919"/>
          <w:szCs w:val="30"/>
        </w:rPr>
      </w:pPr>
      <w:proofErr w:type="spellStart"/>
      <w:r w:rsidRPr="008A33B2">
        <w:rPr>
          <w:rFonts w:cs="SegoeUI"/>
          <w:color w:val="191919"/>
          <w:szCs w:val="30"/>
        </w:rPr>
        <w:t>Hesse</w:t>
      </w:r>
      <w:proofErr w:type="spellEnd"/>
      <w:r w:rsidRPr="008A33B2">
        <w:rPr>
          <w:rFonts w:cs="SegoeUI"/>
          <w:color w:val="191919"/>
          <w:szCs w:val="30"/>
        </w:rPr>
        <w:t xml:space="preserve">, M. (1961), </w:t>
      </w:r>
      <w:r w:rsidRPr="0055218D">
        <w:rPr>
          <w:rFonts w:cs="SegoeUI"/>
          <w:i/>
          <w:color w:val="191919"/>
          <w:szCs w:val="30"/>
        </w:rPr>
        <w:t>Forces and Fields: A Study of Action at a Distance in the History of Physics</w:t>
      </w:r>
      <w:proofErr w:type="gramStart"/>
      <w:r w:rsidRPr="008A33B2">
        <w:rPr>
          <w:rFonts w:cs="SegoeUI"/>
          <w:color w:val="191919"/>
          <w:szCs w:val="30"/>
        </w:rPr>
        <w:t>;</w:t>
      </w:r>
      <w:proofErr w:type="gramEnd"/>
      <w:r w:rsidRPr="008A33B2">
        <w:rPr>
          <w:rFonts w:cs="SegoeUI"/>
          <w:color w:val="191919"/>
          <w:szCs w:val="30"/>
        </w:rPr>
        <w:t xml:space="preserve"> London: Nelson and Sons. </w:t>
      </w:r>
    </w:p>
    <w:p w:rsidR="00885E4F" w:rsidRPr="008A33B2" w:rsidRDefault="00885E4F" w:rsidP="00885E4F">
      <w:pPr>
        <w:rPr>
          <w:rFonts w:cs="SegoeUI"/>
          <w:color w:val="191919"/>
          <w:szCs w:val="30"/>
        </w:rPr>
      </w:pPr>
    </w:p>
    <w:p w:rsidR="00081EC9" w:rsidRPr="008A33B2" w:rsidRDefault="00885E4F" w:rsidP="00885E4F">
      <w:pPr>
        <w:rPr>
          <w:rFonts w:cs="OpenSans"/>
          <w:szCs w:val="26"/>
          <w:lang w:val="en-US"/>
        </w:rPr>
      </w:pPr>
      <w:proofErr w:type="spellStart"/>
      <w:r w:rsidRPr="008A33B2">
        <w:rPr>
          <w:rFonts w:cs="SegoeUI"/>
          <w:color w:val="191919"/>
          <w:szCs w:val="30"/>
        </w:rPr>
        <w:t>Hesse</w:t>
      </w:r>
      <w:proofErr w:type="spellEnd"/>
      <w:r w:rsidRPr="008A33B2">
        <w:rPr>
          <w:rFonts w:cs="SegoeUI"/>
          <w:color w:val="191919"/>
          <w:szCs w:val="30"/>
        </w:rPr>
        <w:t xml:space="preserve">, M. (1962), ‘On What There is in Physics’, </w:t>
      </w:r>
      <w:r w:rsidRPr="008A33B2">
        <w:rPr>
          <w:rFonts w:cs="SegoeUI"/>
          <w:i/>
          <w:color w:val="191919"/>
          <w:szCs w:val="30"/>
        </w:rPr>
        <w:t xml:space="preserve">British Journal for the Philosophy of Science </w:t>
      </w:r>
      <w:r w:rsidRPr="008A33B2">
        <w:rPr>
          <w:rFonts w:cs="SegoeUI"/>
          <w:color w:val="191919"/>
          <w:szCs w:val="30"/>
        </w:rPr>
        <w:t>13: 234-244.</w:t>
      </w:r>
    </w:p>
    <w:p w:rsidR="00081EC9" w:rsidRPr="008A33B2" w:rsidRDefault="00081EC9" w:rsidP="00F4587D">
      <w:pPr>
        <w:rPr>
          <w:rFonts w:cs="OpenSans"/>
          <w:szCs w:val="26"/>
          <w:lang w:val="en-US"/>
        </w:rPr>
      </w:pPr>
    </w:p>
    <w:p w:rsidR="00781E80" w:rsidRPr="008A33B2" w:rsidRDefault="00081EC9" w:rsidP="00F4587D">
      <w:pPr>
        <w:rPr>
          <w:rFonts w:cs="OpenSans"/>
          <w:szCs w:val="26"/>
          <w:lang w:val="en-US"/>
        </w:rPr>
      </w:pPr>
      <w:proofErr w:type="spellStart"/>
      <w:r w:rsidRPr="008A33B2">
        <w:rPr>
          <w:rFonts w:cs="OpenSans"/>
          <w:szCs w:val="26"/>
          <w:lang w:val="en-US"/>
        </w:rPr>
        <w:t>Hesse</w:t>
      </w:r>
      <w:proofErr w:type="spellEnd"/>
      <w:r w:rsidRPr="008A33B2">
        <w:rPr>
          <w:rFonts w:cs="OpenSans"/>
          <w:szCs w:val="26"/>
          <w:lang w:val="en-US"/>
        </w:rPr>
        <w:t xml:space="preserve">, M. (1963), </w:t>
      </w:r>
      <w:r w:rsidRPr="008A33B2">
        <w:rPr>
          <w:rFonts w:cs="OpenSans"/>
          <w:i/>
          <w:szCs w:val="26"/>
          <w:lang w:val="en-US"/>
        </w:rPr>
        <w:t>Models and Analogies in Science</w:t>
      </w:r>
      <w:r w:rsidRPr="008A33B2">
        <w:rPr>
          <w:rFonts w:cs="OpenSans"/>
          <w:szCs w:val="26"/>
          <w:lang w:val="en-US"/>
        </w:rPr>
        <w:t xml:space="preserve">, London: </w:t>
      </w:r>
      <w:proofErr w:type="spellStart"/>
      <w:r w:rsidRPr="008A33B2">
        <w:rPr>
          <w:rFonts w:cs="OpenSans"/>
          <w:szCs w:val="26"/>
          <w:lang w:val="en-US"/>
        </w:rPr>
        <w:t>Sheed</w:t>
      </w:r>
      <w:proofErr w:type="spellEnd"/>
      <w:r w:rsidRPr="008A33B2">
        <w:rPr>
          <w:rFonts w:cs="OpenSans"/>
          <w:szCs w:val="26"/>
          <w:lang w:val="en-US"/>
        </w:rPr>
        <w:t xml:space="preserve"> and Ward.</w:t>
      </w:r>
    </w:p>
    <w:p w:rsidR="00781E80" w:rsidRPr="008A33B2" w:rsidRDefault="00781E80" w:rsidP="00F4587D">
      <w:pPr>
        <w:rPr>
          <w:rFonts w:cs="OpenSans"/>
          <w:szCs w:val="26"/>
          <w:lang w:val="en-US"/>
        </w:rPr>
      </w:pPr>
    </w:p>
    <w:p w:rsidR="00665857" w:rsidRPr="008A33B2" w:rsidRDefault="00781E80" w:rsidP="00F4587D">
      <w:pPr>
        <w:rPr>
          <w:rFonts w:cs="OpenSans"/>
          <w:szCs w:val="26"/>
          <w:lang w:val="en-US"/>
        </w:rPr>
      </w:pPr>
      <w:proofErr w:type="spellStart"/>
      <w:r w:rsidRPr="008A33B2">
        <w:rPr>
          <w:rFonts w:cs="SegoeUI"/>
          <w:color w:val="191919"/>
          <w:szCs w:val="30"/>
        </w:rPr>
        <w:t>Hesse</w:t>
      </w:r>
      <w:proofErr w:type="spellEnd"/>
      <w:r w:rsidRPr="008A33B2">
        <w:rPr>
          <w:rFonts w:cs="SegoeUI"/>
          <w:color w:val="191919"/>
          <w:szCs w:val="30"/>
        </w:rPr>
        <w:t>, M</w:t>
      </w:r>
      <w:proofErr w:type="gramStart"/>
      <w:r w:rsidRPr="008A33B2">
        <w:rPr>
          <w:rFonts w:cs="SegoeUI"/>
          <w:color w:val="191919"/>
          <w:szCs w:val="30"/>
        </w:rPr>
        <w:t>.</w:t>
      </w:r>
      <w:r w:rsidR="00C815FE">
        <w:rPr>
          <w:rFonts w:cs="SegoeUI"/>
          <w:color w:val="191919"/>
          <w:szCs w:val="30"/>
        </w:rPr>
        <w:t>(</w:t>
      </w:r>
      <w:proofErr w:type="gramEnd"/>
      <w:r w:rsidR="00C815FE">
        <w:rPr>
          <w:rFonts w:cs="SegoeUI"/>
          <w:color w:val="191919"/>
          <w:szCs w:val="30"/>
        </w:rPr>
        <w:t xml:space="preserve">1966), </w:t>
      </w:r>
      <w:r w:rsidRPr="008A33B2">
        <w:rPr>
          <w:rFonts w:cs="SegoeUI"/>
          <w:color w:val="191919"/>
          <w:szCs w:val="30"/>
        </w:rPr>
        <w:t xml:space="preserve"> ‘Hooke’s Philosophical Algebra’, </w:t>
      </w:r>
      <w:r w:rsidRPr="0055218D">
        <w:rPr>
          <w:rFonts w:cs="SegoeUI"/>
          <w:i/>
          <w:color w:val="191919"/>
          <w:szCs w:val="30"/>
        </w:rPr>
        <w:t>Isis</w:t>
      </w:r>
      <w:r w:rsidR="00C815FE">
        <w:rPr>
          <w:rFonts w:cs="SegoeUI"/>
          <w:color w:val="191919"/>
          <w:szCs w:val="30"/>
        </w:rPr>
        <w:t xml:space="preserve"> </w:t>
      </w:r>
      <w:r w:rsidRPr="008A33B2">
        <w:rPr>
          <w:rFonts w:cs="SegoeUI"/>
          <w:color w:val="191919"/>
          <w:szCs w:val="30"/>
        </w:rPr>
        <w:t xml:space="preserve"> 57: 67-83</w:t>
      </w:r>
    </w:p>
    <w:p w:rsidR="00665857" w:rsidRPr="008A33B2" w:rsidRDefault="00665857" w:rsidP="00F4587D">
      <w:pPr>
        <w:rPr>
          <w:rFonts w:cs="OpenSans"/>
          <w:szCs w:val="26"/>
          <w:lang w:val="en-US"/>
        </w:rPr>
      </w:pPr>
    </w:p>
    <w:p w:rsidR="00665857" w:rsidRPr="008A33B2" w:rsidRDefault="00665857" w:rsidP="00665857">
      <w:pPr>
        <w:widowControl w:val="0"/>
        <w:autoSpaceDE w:val="0"/>
        <w:autoSpaceDN w:val="0"/>
        <w:adjustRightInd w:val="0"/>
        <w:rPr>
          <w:rFonts w:cs="SegoeUI"/>
          <w:color w:val="191919"/>
          <w:szCs w:val="30"/>
          <w:lang w:val="en-US"/>
        </w:rPr>
      </w:pPr>
      <w:proofErr w:type="spellStart"/>
      <w:r w:rsidRPr="008A33B2">
        <w:rPr>
          <w:rFonts w:cs="OpenSans"/>
          <w:szCs w:val="26"/>
          <w:lang w:val="en-US"/>
        </w:rPr>
        <w:t>Hesse</w:t>
      </w:r>
      <w:proofErr w:type="spellEnd"/>
      <w:r w:rsidRPr="008A33B2">
        <w:rPr>
          <w:rFonts w:cs="OpenSans"/>
          <w:szCs w:val="26"/>
          <w:lang w:val="en-US"/>
        </w:rPr>
        <w:t xml:space="preserve">, M. (1968a), </w:t>
      </w:r>
      <w:r w:rsidR="0055218D">
        <w:rPr>
          <w:rFonts w:cs="OpenSans"/>
          <w:szCs w:val="26"/>
          <w:lang w:val="en-US"/>
        </w:rPr>
        <w:t>‘</w:t>
      </w:r>
      <w:r w:rsidRPr="008A33B2">
        <w:rPr>
          <w:rFonts w:cs="SegoeUI"/>
          <w:color w:val="191919"/>
          <w:szCs w:val="30"/>
          <w:lang w:val="en-US"/>
        </w:rPr>
        <w:t>Review </w:t>
      </w:r>
      <w:r w:rsidR="0055218D">
        <w:rPr>
          <w:rFonts w:cs="SegoeUI"/>
          <w:color w:val="191919"/>
          <w:szCs w:val="30"/>
          <w:lang w:val="en-US"/>
        </w:rPr>
        <w:t xml:space="preserve">of </w:t>
      </w:r>
      <w:r w:rsidR="0055218D" w:rsidRPr="0055218D">
        <w:rPr>
          <w:rFonts w:cs="SegoeUI"/>
          <w:i/>
          <w:color w:val="191919"/>
          <w:szCs w:val="30"/>
          <w:lang w:val="en-US"/>
        </w:rPr>
        <w:t>Science and Subjectivity’</w:t>
      </w:r>
      <w:proofErr w:type="gramStart"/>
      <w:r w:rsidR="00C815FE">
        <w:rPr>
          <w:rFonts w:cs="SegoeUI"/>
          <w:color w:val="191919"/>
          <w:szCs w:val="30"/>
          <w:lang w:val="en-US"/>
        </w:rPr>
        <w:t xml:space="preserve">, </w:t>
      </w:r>
      <w:r w:rsidR="0055218D">
        <w:rPr>
          <w:rFonts w:cs="SegoeUI"/>
          <w:color w:val="191919"/>
          <w:szCs w:val="30"/>
          <w:lang w:val="en-US"/>
        </w:rPr>
        <w:t xml:space="preserve"> </w:t>
      </w:r>
      <w:r w:rsidR="008A33B2" w:rsidRPr="008A33B2">
        <w:rPr>
          <w:rFonts w:cs="SegoeUI"/>
          <w:i/>
          <w:color w:val="191919"/>
          <w:szCs w:val="30"/>
        </w:rPr>
        <w:t>British</w:t>
      </w:r>
      <w:proofErr w:type="gramEnd"/>
      <w:r w:rsidR="008A33B2" w:rsidRPr="008A33B2">
        <w:rPr>
          <w:rFonts w:cs="SegoeUI"/>
          <w:i/>
          <w:color w:val="191919"/>
          <w:szCs w:val="30"/>
        </w:rPr>
        <w:t xml:space="preserve"> Journal for the Philosophy of Science</w:t>
      </w:r>
      <w:r w:rsidR="008A33B2" w:rsidRPr="008A33B2">
        <w:rPr>
          <w:rFonts w:cs="SegoeUI"/>
          <w:color w:val="191919"/>
          <w:szCs w:val="30"/>
        </w:rPr>
        <w:t xml:space="preserve"> </w:t>
      </w:r>
      <w:r w:rsidR="0055218D">
        <w:rPr>
          <w:rFonts w:cs="SegoeUI"/>
          <w:color w:val="191919"/>
          <w:szCs w:val="30"/>
          <w:lang w:val="en-US"/>
        </w:rPr>
        <w:t xml:space="preserve"> 19</w:t>
      </w:r>
      <w:r w:rsidRPr="008A33B2">
        <w:rPr>
          <w:rFonts w:cs="SegoeUI"/>
          <w:color w:val="191919"/>
          <w:szCs w:val="30"/>
          <w:lang w:val="en-US"/>
        </w:rPr>
        <w:t>: 176-177 doi:10.1093/bjps/19.2.176</w:t>
      </w:r>
    </w:p>
    <w:p w:rsidR="00665857" w:rsidRPr="008A33B2" w:rsidRDefault="00665857" w:rsidP="00665857">
      <w:pPr>
        <w:widowControl w:val="0"/>
        <w:autoSpaceDE w:val="0"/>
        <w:autoSpaceDN w:val="0"/>
        <w:adjustRightInd w:val="0"/>
        <w:rPr>
          <w:rFonts w:cs="SegoeUI"/>
          <w:color w:val="191919"/>
          <w:szCs w:val="30"/>
          <w:lang w:val="en-US"/>
        </w:rPr>
      </w:pPr>
    </w:p>
    <w:p w:rsidR="00665857" w:rsidRPr="008A33B2" w:rsidRDefault="00665857" w:rsidP="00665857">
      <w:pPr>
        <w:pStyle w:val="NormalWeb"/>
        <w:spacing w:before="2" w:after="2"/>
        <w:rPr>
          <w:rFonts w:asciiTheme="minorHAnsi" w:hAnsiTheme="minorHAnsi"/>
          <w:bCs/>
          <w:sz w:val="24"/>
          <w:szCs w:val="18"/>
        </w:rPr>
      </w:pPr>
      <w:proofErr w:type="spellStart"/>
      <w:proofErr w:type="gramStart"/>
      <w:r w:rsidRPr="008A33B2">
        <w:rPr>
          <w:rFonts w:asciiTheme="minorHAnsi" w:hAnsiTheme="minorHAnsi" w:cs="SegoeUI"/>
          <w:color w:val="191919"/>
          <w:sz w:val="24"/>
          <w:szCs w:val="30"/>
        </w:rPr>
        <w:t>Hesse</w:t>
      </w:r>
      <w:proofErr w:type="spellEnd"/>
      <w:r w:rsidRPr="008A33B2">
        <w:rPr>
          <w:rFonts w:asciiTheme="minorHAnsi" w:hAnsiTheme="minorHAnsi" w:cs="SegoeUI"/>
          <w:color w:val="191919"/>
          <w:sz w:val="24"/>
          <w:szCs w:val="30"/>
        </w:rPr>
        <w:t xml:space="preserve">, M. (1968b), </w:t>
      </w:r>
      <w:r w:rsidR="0055218D">
        <w:rPr>
          <w:rFonts w:asciiTheme="minorHAnsi" w:hAnsiTheme="minorHAnsi" w:cs="SegoeUI"/>
          <w:color w:val="191919"/>
          <w:sz w:val="24"/>
          <w:szCs w:val="30"/>
        </w:rPr>
        <w:t>‘</w:t>
      </w:r>
      <w:r w:rsidRPr="008A33B2">
        <w:rPr>
          <w:rFonts w:asciiTheme="minorHAnsi" w:hAnsiTheme="minorHAnsi"/>
          <w:bCs/>
          <w:sz w:val="24"/>
          <w:szCs w:val="18"/>
        </w:rPr>
        <w:t>Fine</w:t>
      </w:r>
      <w:r w:rsidR="0055218D">
        <w:rPr>
          <w:rFonts w:asciiTheme="minorHAnsi" w:hAnsiTheme="minorHAnsi"/>
          <w:bCs/>
          <w:sz w:val="24"/>
          <w:szCs w:val="18"/>
        </w:rPr>
        <w:t>'s criterion for meaning change’,</w:t>
      </w:r>
      <w:r w:rsidRPr="008A33B2">
        <w:rPr>
          <w:rFonts w:asciiTheme="minorHAnsi" w:hAnsiTheme="minorHAnsi"/>
          <w:bCs/>
          <w:sz w:val="24"/>
          <w:szCs w:val="18"/>
        </w:rPr>
        <w:t xml:space="preserve"> </w:t>
      </w:r>
      <w:r w:rsidR="0055218D">
        <w:rPr>
          <w:rFonts w:asciiTheme="minorHAnsi" w:hAnsiTheme="minorHAnsi"/>
          <w:bCs/>
          <w:i/>
          <w:iCs/>
          <w:sz w:val="24"/>
          <w:szCs w:val="18"/>
        </w:rPr>
        <w:t>Journal of Philosophy</w:t>
      </w:r>
      <w:r w:rsidRPr="008A33B2">
        <w:rPr>
          <w:rFonts w:asciiTheme="minorHAnsi" w:hAnsiTheme="minorHAnsi"/>
          <w:bCs/>
          <w:i/>
          <w:iCs/>
          <w:sz w:val="24"/>
          <w:szCs w:val="18"/>
        </w:rPr>
        <w:t xml:space="preserve"> </w:t>
      </w:r>
      <w:r w:rsidR="0055218D">
        <w:rPr>
          <w:rFonts w:asciiTheme="minorHAnsi" w:hAnsiTheme="minorHAnsi"/>
          <w:bCs/>
          <w:sz w:val="24"/>
          <w:szCs w:val="18"/>
        </w:rPr>
        <w:t>65: 46-52.</w:t>
      </w:r>
      <w:proofErr w:type="gramEnd"/>
    </w:p>
    <w:p w:rsidR="00665857" w:rsidRPr="008A33B2" w:rsidRDefault="00665857" w:rsidP="00665857">
      <w:pPr>
        <w:pStyle w:val="NormalWeb"/>
        <w:spacing w:before="2" w:after="2"/>
        <w:rPr>
          <w:rFonts w:asciiTheme="minorHAnsi" w:hAnsiTheme="minorHAnsi"/>
          <w:bCs/>
          <w:sz w:val="24"/>
          <w:szCs w:val="18"/>
        </w:rPr>
      </w:pPr>
    </w:p>
    <w:p w:rsidR="00665857" w:rsidRPr="0055218D" w:rsidRDefault="00665857" w:rsidP="00665857">
      <w:pPr>
        <w:widowControl w:val="0"/>
        <w:autoSpaceDE w:val="0"/>
        <w:autoSpaceDN w:val="0"/>
        <w:adjustRightInd w:val="0"/>
        <w:rPr>
          <w:rFonts w:cs="Verdana"/>
          <w:color w:val="1A1A1A"/>
          <w:szCs w:val="22"/>
          <w:lang w:val="en-US"/>
        </w:rPr>
      </w:pPr>
      <w:proofErr w:type="spellStart"/>
      <w:r w:rsidRPr="008A33B2">
        <w:rPr>
          <w:bCs/>
          <w:szCs w:val="18"/>
        </w:rPr>
        <w:t>Hesse</w:t>
      </w:r>
      <w:proofErr w:type="spellEnd"/>
      <w:r w:rsidRPr="008A33B2">
        <w:rPr>
          <w:bCs/>
          <w:szCs w:val="18"/>
        </w:rPr>
        <w:t xml:space="preserve">, M. (1969), </w:t>
      </w:r>
      <w:r w:rsidR="0055218D">
        <w:rPr>
          <w:rFonts w:cs="Verdana"/>
          <w:color w:val="1A1A1A"/>
          <w:szCs w:val="22"/>
          <w:lang w:val="en-US"/>
        </w:rPr>
        <w:t>‘</w:t>
      </w:r>
      <w:r w:rsidR="0055218D">
        <w:rPr>
          <w:rFonts w:cs="SegoeUI"/>
          <w:color w:val="191919"/>
          <w:szCs w:val="30"/>
          <w:lang w:val="en-US"/>
        </w:rPr>
        <w:t>Ramifications of ‘</w:t>
      </w:r>
      <w:proofErr w:type="spellStart"/>
      <w:r w:rsidR="0055218D">
        <w:rPr>
          <w:rFonts w:cs="SegoeUI"/>
          <w:color w:val="191919"/>
          <w:szCs w:val="30"/>
          <w:lang w:val="en-US"/>
        </w:rPr>
        <w:t>Grue</w:t>
      </w:r>
      <w:proofErr w:type="spellEnd"/>
      <w:r w:rsidR="0055218D">
        <w:rPr>
          <w:rFonts w:cs="SegoeUI"/>
          <w:color w:val="191919"/>
          <w:szCs w:val="30"/>
          <w:lang w:val="en-US"/>
        </w:rPr>
        <w:t xml:space="preserve">’’, </w:t>
      </w:r>
      <w:r w:rsidR="008A33B2" w:rsidRPr="008A33B2">
        <w:rPr>
          <w:rFonts w:cs="SegoeUI"/>
          <w:i/>
          <w:color w:val="191919"/>
          <w:szCs w:val="30"/>
        </w:rPr>
        <w:t>British Journal for the Philosophy of Science</w:t>
      </w:r>
      <w:r w:rsidR="0055218D">
        <w:rPr>
          <w:rFonts w:cs="SegoeUI"/>
          <w:color w:val="191919"/>
          <w:szCs w:val="30"/>
        </w:rPr>
        <w:t xml:space="preserve"> 20</w:t>
      </w:r>
      <w:r w:rsidRPr="008A33B2">
        <w:rPr>
          <w:rFonts w:cs="SegoeUI"/>
          <w:color w:val="191919"/>
          <w:szCs w:val="30"/>
        </w:rPr>
        <w:t>: 13-25 doi</w:t>
      </w:r>
      <w:proofErr w:type="gramStart"/>
      <w:r w:rsidRPr="008A33B2">
        <w:rPr>
          <w:rFonts w:cs="SegoeUI"/>
          <w:color w:val="191919"/>
          <w:szCs w:val="30"/>
        </w:rPr>
        <w:t>:10.1093</w:t>
      </w:r>
      <w:proofErr w:type="gramEnd"/>
      <w:r w:rsidRPr="008A33B2">
        <w:rPr>
          <w:rFonts w:cs="SegoeUI"/>
          <w:color w:val="191919"/>
          <w:szCs w:val="30"/>
        </w:rPr>
        <w:t>/bjps/20.1.13</w:t>
      </w:r>
    </w:p>
    <w:p w:rsidR="00885E4F" w:rsidRPr="008A33B2" w:rsidRDefault="00885E4F" w:rsidP="00F4587D">
      <w:pPr>
        <w:rPr>
          <w:rFonts w:cs="OpenSans"/>
          <w:szCs w:val="26"/>
          <w:lang w:val="en-US"/>
        </w:rPr>
      </w:pPr>
    </w:p>
    <w:p w:rsidR="00665857" w:rsidRPr="008A33B2" w:rsidRDefault="00665857" w:rsidP="00F4587D">
      <w:proofErr w:type="spellStart"/>
      <w:proofErr w:type="gramStart"/>
      <w:r w:rsidRPr="008A33B2">
        <w:rPr>
          <w:rFonts w:cs="OpenSans"/>
          <w:szCs w:val="26"/>
          <w:lang w:val="en-US"/>
        </w:rPr>
        <w:t>Hesse</w:t>
      </w:r>
      <w:proofErr w:type="spellEnd"/>
      <w:r w:rsidRPr="008A33B2">
        <w:rPr>
          <w:rFonts w:cs="OpenSans"/>
          <w:szCs w:val="26"/>
          <w:lang w:val="en-US"/>
        </w:rPr>
        <w:t xml:space="preserve">, M. (1974), </w:t>
      </w:r>
      <w:r w:rsidRPr="008A33B2">
        <w:rPr>
          <w:i/>
          <w:iCs/>
        </w:rPr>
        <w:t>The Structure of Scientific Inference.</w:t>
      </w:r>
      <w:proofErr w:type="gramEnd"/>
      <w:r w:rsidRPr="008A33B2">
        <w:rPr>
          <w:i/>
          <w:iCs/>
        </w:rPr>
        <w:t xml:space="preserve"> </w:t>
      </w:r>
      <w:r w:rsidRPr="008A33B2">
        <w:t>London: Macmillan.</w:t>
      </w:r>
    </w:p>
    <w:p w:rsidR="00665857" w:rsidRPr="008A33B2" w:rsidRDefault="00665857" w:rsidP="00F4587D"/>
    <w:p w:rsidR="00BB6830" w:rsidRPr="008A33B2" w:rsidRDefault="00665857" w:rsidP="00F4587D">
      <w:pPr>
        <w:rPr>
          <w:rFonts w:cs="SegoeUI"/>
          <w:color w:val="191919"/>
          <w:szCs w:val="30"/>
          <w:lang w:val="en-US"/>
        </w:rPr>
      </w:pPr>
      <w:proofErr w:type="spellStart"/>
      <w:r w:rsidRPr="008A33B2">
        <w:rPr>
          <w:rFonts w:cs="SegoeUI"/>
          <w:color w:val="191919"/>
          <w:szCs w:val="30"/>
          <w:lang w:val="en-US"/>
        </w:rPr>
        <w:t>Hesse</w:t>
      </w:r>
      <w:proofErr w:type="spellEnd"/>
      <w:r w:rsidRPr="008A33B2">
        <w:rPr>
          <w:rFonts w:cs="SegoeUI"/>
          <w:color w:val="191919"/>
          <w:szCs w:val="30"/>
          <w:lang w:val="en-US"/>
        </w:rPr>
        <w:t>, M. (1975), ‘</w:t>
      </w:r>
      <w:proofErr w:type="spellStart"/>
      <w:r w:rsidRPr="008A33B2">
        <w:rPr>
          <w:rFonts w:cs="SegoeUI"/>
          <w:color w:val="191919"/>
          <w:szCs w:val="30"/>
          <w:lang w:val="en-US"/>
        </w:rPr>
        <w:t>Bayesianism</w:t>
      </w:r>
      <w:proofErr w:type="spellEnd"/>
      <w:r w:rsidRPr="008A33B2">
        <w:rPr>
          <w:rFonts w:cs="SegoeUI"/>
          <w:color w:val="191919"/>
          <w:szCs w:val="30"/>
          <w:lang w:val="en-US"/>
        </w:rPr>
        <w:t xml:space="preserve"> and Scientific Inference’, </w:t>
      </w:r>
      <w:r w:rsidRPr="0055218D">
        <w:rPr>
          <w:rFonts w:cs="SegoeUI"/>
          <w:i/>
          <w:color w:val="191919"/>
          <w:szCs w:val="30"/>
          <w:lang w:val="en-US"/>
        </w:rPr>
        <w:t xml:space="preserve">Studies in History and Philosophy of Science </w:t>
      </w:r>
      <w:r w:rsidRPr="008A33B2">
        <w:rPr>
          <w:rFonts w:cs="SegoeUI"/>
          <w:color w:val="191919"/>
          <w:szCs w:val="30"/>
          <w:lang w:val="en-US"/>
        </w:rPr>
        <w:t>5: 267-272.</w:t>
      </w:r>
    </w:p>
    <w:p w:rsidR="00BB6830" w:rsidRPr="008A33B2" w:rsidRDefault="00BB6830" w:rsidP="00F4587D">
      <w:pPr>
        <w:rPr>
          <w:rFonts w:cs="SegoeUI"/>
          <w:color w:val="191919"/>
          <w:szCs w:val="30"/>
          <w:lang w:val="en-US"/>
        </w:rPr>
      </w:pPr>
    </w:p>
    <w:p w:rsidR="00665857" w:rsidRPr="008A33B2" w:rsidRDefault="00BB6830" w:rsidP="00F4587D">
      <w:pPr>
        <w:rPr>
          <w:rFonts w:cs="SegoeUI"/>
          <w:color w:val="191919"/>
          <w:szCs w:val="30"/>
          <w:lang w:val="en-US"/>
        </w:rPr>
      </w:pPr>
      <w:proofErr w:type="spellStart"/>
      <w:r w:rsidRPr="008A33B2">
        <w:rPr>
          <w:rFonts w:cs="SegoeUI"/>
          <w:color w:val="191919"/>
          <w:szCs w:val="30"/>
          <w:lang w:val="en-US"/>
        </w:rPr>
        <w:t>Hesse</w:t>
      </w:r>
      <w:proofErr w:type="spellEnd"/>
      <w:r w:rsidRPr="008A33B2">
        <w:rPr>
          <w:rFonts w:cs="SegoeUI"/>
          <w:color w:val="191919"/>
          <w:szCs w:val="30"/>
          <w:lang w:val="en-US"/>
        </w:rPr>
        <w:t xml:space="preserve">, M. (1980), </w:t>
      </w:r>
      <w:r w:rsidRPr="008A33B2">
        <w:rPr>
          <w:rFonts w:cs="SegoeUI"/>
          <w:i/>
          <w:color w:val="191919"/>
          <w:szCs w:val="30"/>
          <w:lang w:val="en-US"/>
        </w:rPr>
        <w:t>Revolutions and Reconstruction in the Philosophy of Science</w:t>
      </w:r>
      <w:r w:rsidRPr="008A33B2">
        <w:rPr>
          <w:rFonts w:cs="SegoeUI"/>
          <w:color w:val="191919"/>
          <w:szCs w:val="30"/>
          <w:lang w:val="en-US"/>
        </w:rPr>
        <w:t xml:space="preserve">; Brighton: Harvester Press. </w:t>
      </w:r>
    </w:p>
    <w:p w:rsidR="00665857" w:rsidRPr="008A33B2" w:rsidRDefault="00665857" w:rsidP="00F4587D">
      <w:pPr>
        <w:rPr>
          <w:rFonts w:cs="SegoeUI"/>
          <w:color w:val="191919"/>
          <w:szCs w:val="30"/>
          <w:lang w:val="en-US"/>
        </w:rPr>
      </w:pPr>
    </w:p>
    <w:p w:rsidR="00885E4F" w:rsidRPr="0055218D" w:rsidRDefault="0055218D" w:rsidP="00885E4F">
      <w:pPr>
        <w:widowControl w:val="0"/>
        <w:numPr>
          <w:ilvl w:val="0"/>
          <w:numId w:val="1"/>
        </w:numPr>
        <w:tabs>
          <w:tab w:val="left" w:pos="220"/>
          <w:tab w:val="left" w:pos="720"/>
        </w:tabs>
        <w:autoSpaceDE w:val="0"/>
        <w:autoSpaceDN w:val="0"/>
        <w:adjustRightInd w:val="0"/>
        <w:ind w:hanging="720"/>
        <w:rPr>
          <w:rFonts w:cs="Verdana"/>
          <w:color w:val="1A1A1A"/>
          <w:szCs w:val="22"/>
          <w:lang w:val="en-US"/>
        </w:rPr>
      </w:pPr>
      <w:proofErr w:type="spellStart"/>
      <w:r>
        <w:rPr>
          <w:rFonts w:cs="Verdana"/>
          <w:color w:val="1A1A1A"/>
          <w:szCs w:val="22"/>
          <w:lang w:val="en-US"/>
        </w:rPr>
        <w:t>Kroes</w:t>
      </w:r>
      <w:proofErr w:type="spellEnd"/>
      <w:r>
        <w:rPr>
          <w:rFonts w:cs="Verdana"/>
          <w:color w:val="1A1A1A"/>
          <w:szCs w:val="22"/>
          <w:lang w:val="en-US"/>
        </w:rPr>
        <w:t>, P. (1989), ‘</w:t>
      </w:r>
      <w:r w:rsidR="00885E4F" w:rsidRPr="0055218D">
        <w:rPr>
          <w:rFonts w:cs="Verdana"/>
          <w:bCs/>
          <w:color w:val="0E0E0E"/>
          <w:szCs w:val="22"/>
          <w:lang w:val="en-US"/>
        </w:rPr>
        <w:t>Structural Analogies Between Physical Systems</w:t>
      </w:r>
      <w:r>
        <w:rPr>
          <w:rFonts w:cs="Verdana"/>
          <w:bCs/>
          <w:color w:val="0E0E0E"/>
          <w:szCs w:val="22"/>
          <w:lang w:val="en-US"/>
        </w:rPr>
        <w:t xml:space="preserve">’, </w:t>
      </w:r>
    </w:p>
    <w:p w:rsidR="00885E4F" w:rsidRPr="008A33B2" w:rsidRDefault="008A33B2" w:rsidP="00885E4F">
      <w:pPr>
        <w:widowControl w:val="0"/>
        <w:autoSpaceDE w:val="0"/>
        <w:autoSpaceDN w:val="0"/>
        <w:adjustRightInd w:val="0"/>
        <w:rPr>
          <w:rFonts w:cs="SegoeUI"/>
          <w:color w:val="191919"/>
          <w:szCs w:val="30"/>
          <w:lang w:val="en-US"/>
        </w:rPr>
      </w:pPr>
      <w:r w:rsidRPr="008A33B2">
        <w:rPr>
          <w:rFonts w:cs="SegoeUI"/>
          <w:i/>
          <w:color w:val="191919"/>
          <w:szCs w:val="30"/>
        </w:rPr>
        <w:t>British Journal for the Philosophy of Science</w:t>
      </w:r>
      <w:r w:rsidR="0055218D">
        <w:rPr>
          <w:rFonts w:cs="SegoeUI"/>
          <w:i/>
          <w:color w:val="191919"/>
          <w:szCs w:val="30"/>
        </w:rPr>
        <w:t xml:space="preserve"> </w:t>
      </w:r>
      <w:r w:rsidR="0055218D">
        <w:rPr>
          <w:rFonts w:cs="SegoeUI"/>
          <w:color w:val="191919"/>
          <w:szCs w:val="30"/>
        </w:rPr>
        <w:t>40: 145-154</w:t>
      </w:r>
      <w:r w:rsidRPr="008A33B2">
        <w:rPr>
          <w:rFonts w:cs="SegoeUI"/>
          <w:color w:val="191919"/>
          <w:szCs w:val="30"/>
        </w:rPr>
        <w:t xml:space="preserve"> </w:t>
      </w:r>
      <w:r w:rsidR="00885E4F" w:rsidRPr="008A33B2">
        <w:rPr>
          <w:rFonts w:cs="Verdana"/>
          <w:color w:val="6D6D6D"/>
          <w:szCs w:val="18"/>
          <w:lang w:val="en-US"/>
        </w:rPr>
        <w:t>doi</w:t>
      </w:r>
      <w:proofErr w:type="gramStart"/>
      <w:r w:rsidR="00885E4F" w:rsidRPr="008A33B2">
        <w:rPr>
          <w:rFonts w:cs="Verdana"/>
          <w:color w:val="6D6D6D"/>
          <w:szCs w:val="18"/>
          <w:lang w:val="en-US"/>
        </w:rPr>
        <w:t>:10.1093</w:t>
      </w:r>
      <w:proofErr w:type="gramEnd"/>
      <w:r w:rsidR="00885E4F" w:rsidRPr="008A33B2">
        <w:rPr>
          <w:rFonts w:cs="Verdana"/>
          <w:color w:val="6D6D6D"/>
          <w:szCs w:val="18"/>
          <w:lang w:val="en-US"/>
        </w:rPr>
        <w:t xml:space="preserve">/bjps/40.2.145, </w:t>
      </w:r>
    </w:p>
    <w:p w:rsidR="00665857" w:rsidRPr="008A33B2" w:rsidRDefault="00885E4F" w:rsidP="00885E4F">
      <w:pPr>
        <w:widowControl w:val="0"/>
        <w:numPr>
          <w:ilvl w:val="0"/>
          <w:numId w:val="1"/>
        </w:numPr>
        <w:tabs>
          <w:tab w:val="left" w:pos="220"/>
          <w:tab w:val="left" w:pos="720"/>
        </w:tabs>
        <w:autoSpaceDE w:val="0"/>
        <w:autoSpaceDN w:val="0"/>
        <w:adjustRightInd w:val="0"/>
        <w:ind w:hanging="720"/>
        <w:rPr>
          <w:rFonts w:cs="Verdana"/>
          <w:color w:val="1A1A1A"/>
          <w:szCs w:val="22"/>
          <w:lang w:val="en-US"/>
        </w:rPr>
      </w:pPr>
      <w:r w:rsidRPr="008A33B2">
        <w:rPr>
          <w:rFonts w:cs="Verdana"/>
          <w:color w:val="1A1A1A"/>
          <w:szCs w:val="22"/>
          <w:lang w:val="en-US"/>
        </w:rPr>
        <w:tab/>
      </w:r>
      <w:r w:rsidRPr="008A33B2">
        <w:rPr>
          <w:rFonts w:cs="Verdana"/>
          <w:color w:val="1A1A1A"/>
          <w:szCs w:val="22"/>
          <w:lang w:val="en-US"/>
        </w:rPr>
        <w:tab/>
      </w:r>
    </w:p>
    <w:p w:rsidR="00665857" w:rsidRPr="008A33B2" w:rsidRDefault="0055218D" w:rsidP="00665857">
      <w:pPr>
        <w:widowControl w:val="0"/>
        <w:autoSpaceDE w:val="0"/>
        <w:autoSpaceDN w:val="0"/>
        <w:adjustRightInd w:val="0"/>
        <w:rPr>
          <w:rFonts w:cs="SegoeUI"/>
          <w:color w:val="191919"/>
          <w:szCs w:val="30"/>
          <w:lang w:val="en-US"/>
        </w:rPr>
      </w:pPr>
      <w:proofErr w:type="spellStart"/>
      <w:r>
        <w:rPr>
          <w:rFonts w:cs="SegoeUI"/>
          <w:color w:val="191919"/>
          <w:szCs w:val="30"/>
          <w:lang w:val="en-US"/>
        </w:rPr>
        <w:t>Leplin</w:t>
      </w:r>
      <w:proofErr w:type="spellEnd"/>
      <w:r>
        <w:rPr>
          <w:rFonts w:cs="SegoeUI"/>
          <w:color w:val="191919"/>
          <w:szCs w:val="30"/>
          <w:lang w:val="en-US"/>
        </w:rPr>
        <w:t xml:space="preserve">, J. (1969), ‘Meaning Variance and the Comparability of Theories’, </w:t>
      </w:r>
    </w:p>
    <w:p w:rsidR="00665857" w:rsidRPr="008A33B2" w:rsidRDefault="008A33B2" w:rsidP="00665857">
      <w:pPr>
        <w:widowControl w:val="0"/>
        <w:autoSpaceDE w:val="0"/>
        <w:autoSpaceDN w:val="0"/>
        <w:adjustRightInd w:val="0"/>
        <w:rPr>
          <w:rFonts w:cs="SegoeUI"/>
          <w:color w:val="191919"/>
          <w:szCs w:val="30"/>
          <w:lang w:val="en-US"/>
        </w:rPr>
      </w:pPr>
      <w:r w:rsidRPr="008A33B2">
        <w:rPr>
          <w:rFonts w:cs="SegoeUI"/>
          <w:i/>
          <w:color w:val="191919"/>
          <w:szCs w:val="30"/>
        </w:rPr>
        <w:t>British Journal for the Philosophy of Science</w:t>
      </w:r>
      <w:r w:rsidRPr="008A33B2">
        <w:rPr>
          <w:rFonts w:cs="SegoeUI"/>
          <w:color w:val="191919"/>
          <w:szCs w:val="30"/>
        </w:rPr>
        <w:t xml:space="preserve"> </w:t>
      </w:r>
      <w:r w:rsidR="0055218D">
        <w:rPr>
          <w:rFonts w:cs="SegoeUI"/>
          <w:color w:val="191919"/>
          <w:szCs w:val="30"/>
          <w:lang w:val="en-US"/>
        </w:rPr>
        <w:t>20</w:t>
      </w:r>
      <w:r w:rsidR="00665857" w:rsidRPr="008A33B2">
        <w:rPr>
          <w:rFonts w:cs="SegoeUI"/>
          <w:color w:val="191919"/>
          <w:szCs w:val="30"/>
          <w:lang w:val="en-US"/>
        </w:rPr>
        <w:t>: 69-75 doi</w:t>
      </w:r>
      <w:proofErr w:type="gramStart"/>
      <w:r w:rsidR="00665857" w:rsidRPr="008A33B2">
        <w:rPr>
          <w:rFonts w:cs="SegoeUI"/>
          <w:color w:val="191919"/>
          <w:szCs w:val="30"/>
          <w:lang w:val="en-US"/>
        </w:rPr>
        <w:t>:10.1093</w:t>
      </w:r>
      <w:proofErr w:type="gramEnd"/>
      <w:r w:rsidR="00665857" w:rsidRPr="008A33B2">
        <w:rPr>
          <w:rFonts w:cs="SegoeUI"/>
          <w:color w:val="191919"/>
          <w:szCs w:val="30"/>
          <w:lang w:val="en-US"/>
        </w:rPr>
        <w:t>/bjps/20.1.69</w:t>
      </w:r>
    </w:p>
    <w:p w:rsidR="00665857" w:rsidRPr="008A33B2" w:rsidRDefault="00665857" w:rsidP="00885E4F">
      <w:pPr>
        <w:widowControl w:val="0"/>
        <w:numPr>
          <w:ilvl w:val="0"/>
          <w:numId w:val="1"/>
        </w:numPr>
        <w:tabs>
          <w:tab w:val="left" w:pos="220"/>
          <w:tab w:val="left" w:pos="720"/>
        </w:tabs>
        <w:autoSpaceDE w:val="0"/>
        <w:autoSpaceDN w:val="0"/>
        <w:adjustRightInd w:val="0"/>
        <w:ind w:hanging="720"/>
        <w:rPr>
          <w:rFonts w:cs="Verdana"/>
          <w:color w:val="1A1A1A"/>
          <w:szCs w:val="22"/>
          <w:lang w:val="en-US"/>
        </w:rPr>
      </w:pPr>
    </w:p>
    <w:p w:rsidR="00F7256F" w:rsidRPr="0055218D" w:rsidRDefault="00F7256F" w:rsidP="0055218D">
      <w:pPr>
        <w:widowControl w:val="0"/>
        <w:numPr>
          <w:ilvl w:val="0"/>
          <w:numId w:val="1"/>
        </w:numPr>
        <w:tabs>
          <w:tab w:val="left" w:pos="220"/>
          <w:tab w:val="left" w:pos="720"/>
        </w:tabs>
        <w:autoSpaceDE w:val="0"/>
        <w:autoSpaceDN w:val="0"/>
        <w:adjustRightInd w:val="0"/>
        <w:ind w:hanging="720"/>
        <w:rPr>
          <w:rFonts w:cs="Verdana"/>
          <w:color w:val="1A1A1A"/>
          <w:szCs w:val="22"/>
          <w:lang w:val="en-US"/>
        </w:rPr>
      </w:pPr>
    </w:p>
    <w:p w:rsidR="0055218D" w:rsidRDefault="00F7256F" w:rsidP="00F4587D">
      <w:pPr>
        <w:rPr>
          <w:bCs/>
        </w:rPr>
      </w:pPr>
      <w:r w:rsidRPr="008A33B2">
        <w:rPr>
          <w:bCs/>
        </w:rPr>
        <w:t xml:space="preserve">Israel </w:t>
      </w:r>
      <w:proofErr w:type="spellStart"/>
      <w:r w:rsidRPr="008A33B2">
        <w:rPr>
          <w:bCs/>
        </w:rPr>
        <w:t>Scheffler</w:t>
      </w:r>
      <w:proofErr w:type="spellEnd"/>
      <w:r w:rsidRPr="008A33B2">
        <w:rPr>
          <w:bCs/>
        </w:rPr>
        <w:t xml:space="preserve">: </w:t>
      </w:r>
      <w:r w:rsidRPr="008A33B2">
        <w:rPr>
          <w:bCs/>
          <w:i/>
          <w:iCs/>
        </w:rPr>
        <w:t xml:space="preserve">Science and Subjectivity. </w:t>
      </w:r>
      <w:r w:rsidRPr="008A33B2">
        <w:rPr>
          <w:bCs/>
        </w:rPr>
        <w:t>(</w:t>
      </w:r>
      <w:proofErr w:type="spellStart"/>
      <w:r w:rsidRPr="008A33B2">
        <w:rPr>
          <w:bCs/>
        </w:rPr>
        <w:t>Indianopolis</w:t>
      </w:r>
      <w:proofErr w:type="spellEnd"/>
      <w:r w:rsidRPr="008A33B2">
        <w:rPr>
          <w:bCs/>
        </w:rPr>
        <w:t xml:space="preserve">: The </w:t>
      </w:r>
      <w:proofErr w:type="spellStart"/>
      <w:r w:rsidRPr="008A33B2">
        <w:rPr>
          <w:bCs/>
        </w:rPr>
        <w:t>Bobbs</w:t>
      </w:r>
      <w:proofErr w:type="spellEnd"/>
      <w:r w:rsidRPr="008A33B2">
        <w:rPr>
          <w:bCs/>
        </w:rPr>
        <w:t xml:space="preserve">-Merrill Company, Inc., </w:t>
      </w:r>
      <w:proofErr w:type="gramStart"/>
      <w:r w:rsidRPr="008A33B2">
        <w:rPr>
          <w:bCs/>
        </w:rPr>
        <w:t>1967. $2.25</w:t>
      </w:r>
      <w:proofErr w:type="gramEnd"/>
      <w:r w:rsidRPr="008A33B2">
        <w:rPr>
          <w:bCs/>
        </w:rPr>
        <w:t>.) Pp. vi+132.</w:t>
      </w:r>
    </w:p>
    <w:p w:rsidR="0055218D" w:rsidRDefault="0055218D" w:rsidP="00F4587D">
      <w:pPr>
        <w:rPr>
          <w:bCs/>
        </w:rPr>
      </w:pPr>
    </w:p>
    <w:p w:rsidR="0055218D" w:rsidRPr="008A33B2" w:rsidRDefault="0055218D" w:rsidP="0055218D">
      <w:pPr>
        <w:widowControl w:val="0"/>
        <w:autoSpaceDE w:val="0"/>
        <w:autoSpaceDN w:val="0"/>
        <w:adjustRightInd w:val="0"/>
        <w:rPr>
          <w:rFonts w:cs="SegoeUI"/>
          <w:color w:val="191919"/>
          <w:szCs w:val="30"/>
          <w:lang w:val="en-US"/>
        </w:rPr>
      </w:pPr>
      <w:r w:rsidRPr="008A33B2">
        <w:rPr>
          <w:rFonts w:cs="SegoeUI"/>
          <w:color w:val="191919"/>
          <w:szCs w:val="30"/>
          <w:lang w:val="en-US"/>
        </w:rPr>
        <w:t>Weisberg</w:t>
      </w:r>
      <w:r>
        <w:rPr>
          <w:rFonts w:cs="SegoeUI"/>
          <w:color w:val="191919"/>
          <w:szCs w:val="30"/>
          <w:lang w:val="en-US"/>
        </w:rPr>
        <w:t>, M. (2007), ‘Who is a Modeler?</w:t>
      </w:r>
      <w:proofErr w:type="gramStart"/>
      <w:r>
        <w:rPr>
          <w:rFonts w:cs="SegoeUI"/>
          <w:color w:val="191919"/>
          <w:szCs w:val="30"/>
          <w:lang w:val="en-US"/>
        </w:rPr>
        <w:t>’</w:t>
      </w:r>
      <w:r w:rsidR="00C815FE">
        <w:rPr>
          <w:rFonts w:cs="SegoeUI"/>
          <w:color w:val="191919"/>
          <w:szCs w:val="30"/>
          <w:lang w:val="en-US"/>
        </w:rPr>
        <w:t>,</w:t>
      </w:r>
      <w:proofErr w:type="gramEnd"/>
      <w:r w:rsidR="00C815FE">
        <w:rPr>
          <w:rFonts w:cs="SegoeUI"/>
          <w:color w:val="191919"/>
          <w:szCs w:val="30"/>
          <w:lang w:val="en-US"/>
        </w:rPr>
        <w:t xml:space="preserve"> </w:t>
      </w:r>
      <w:r w:rsidRPr="008A33B2">
        <w:rPr>
          <w:rFonts w:cs="SegoeUI"/>
          <w:i/>
          <w:color w:val="191919"/>
          <w:szCs w:val="30"/>
        </w:rPr>
        <w:t>British Journal for the Philosophy of Science</w:t>
      </w:r>
      <w:r w:rsidRPr="008A33B2">
        <w:rPr>
          <w:rFonts w:cs="SegoeUI"/>
          <w:color w:val="191919"/>
          <w:szCs w:val="30"/>
        </w:rPr>
        <w:t xml:space="preserve"> </w:t>
      </w:r>
      <w:r>
        <w:rPr>
          <w:rFonts w:cs="SegoeUI"/>
          <w:color w:val="191919"/>
          <w:szCs w:val="30"/>
          <w:lang w:val="en-US"/>
        </w:rPr>
        <w:t>58</w:t>
      </w:r>
      <w:r w:rsidRPr="008A33B2">
        <w:rPr>
          <w:rFonts w:cs="SegoeUI"/>
          <w:color w:val="191919"/>
          <w:szCs w:val="30"/>
          <w:lang w:val="en-US"/>
        </w:rPr>
        <w:t xml:space="preserve">: 207-233  doi:10.1093/bjps/axm011, </w:t>
      </w:r>
    </w:p>
    <w:p w:rsidR="008A33B2" w:rsidRPr="008A33B2" w:rsidRDefault="008A33B2" w:rsidP="00F4587D">
      <w:pPr>
        <w:rPr>
          <w:bCs/>
        </w:rPr>
      </w:pPr>
    </w:p>
    <w:p w:rsidR="008A33B2" w:rsidRPr="008A33B2" w:rsidRDefault="008A33B2" w:rsidP="00F4587D">
      <w:pPr>
        <w:rPr>
          <w:bCs/>
        </w:rPr>
      </w:pPr>
    </w:p>
    <w:p w:rsidR="008A33B2" w:rsidRPr="008A33B2" w:rsidRDefault="008A33B2" w:rsidP="00F4587D">
      <w:pPr>
        <w:rPr>
          <w:bCs/>
        </w:rPr>
      </w:pPr>
      <w:r w:rsidRPr="008A33B2">
        <w:rPr>
          <w:bCs/>
        </w:rPr>
        <w:t>Papers to include in virtual issue:</w:t>
      </w:r>
    </w:p>
    <w:p w:rsidR="008A33B2" w:rsidRDefault="008A33B2" w:rsidP="00F4587D">
      <w:pPr>
        <w:rPr>
          <w:b/>
          <w:bCs/>
        </w:rPr>
      </w:pPr>
    </w:p>
    <w:p w:rsidR="0055218D" w:rsidRPr="008A33B2" w:rsidRDefault="0055218D" w:rsidP="0055218D">
      <w:pPr>
        <w:pStyle w:val="NormalWeb"/>
        <w:spacing w:before="2" w:after="2"/>
        <w:rPr>
          <w:rFonts w:asciiTheme="minorHAnsi" w:hAnsiTheme="minorHAnsi"/>
          <w:sz w:val="24"/>
        </w:rPr>
      </w:pPr>
      <w:proofErr w:type="spellStart"/>
      <w:r w:rsidRPr="008A33B2">
        <w:rPr>
          <w:rFonts w:asciiTheme="minorHAnsi" w:hAnsiTheme="minorHAnsi" w:cs="SegoeUI"/>
          <w:color w:val="191919"/>
          <w:sz w:val="24"/>
          <w:szCs w:val="30"/>
        </w:rPr>
        <w:t>Achinstein</w:t>
      </w:r>
      <w:proofErr w:type="spellEnd"/>
      <w:r w:rsidRPr="008A33B2">
        <w:rPr>
          <w:rFonts w:asciiTheme="minorHAnsi" w:hAnsiTheme="minorHAnsi" w:cs="SegoeUI"/>
          <w:color w:val="191919"/>
          <w:sz w:val="24"/>
          <w:szCs w:val="30"/>
        </w:rPr>
        <w:t xml:space="preserve">, P. (1965), ‘Theoretical Models’, </w:t>
      </w:r>
      <w:r w:rsidRPr="008A33B2">
        <w:rPr>
          <w:rFonts w:asciiTheme="minorHAnsi" w:hAnsiTheme="minorHAnsi" w:cs="SegoeUI"/>
          <w:i/>
          <w:color w:val="191919"/>
          <w:sz w:val="24"/>
          <w:szCs w:val="30"/>
        </w:rPr>
        <w:t xml:space="preserve">British Journal for the Philosophy of </w:t>
      </w:r>
      <w:proofErr w:type="gramStart"/>
      <w:r w:rsidRPr="008A33B2">
        <w:rPr>
          <w:rFonts w:asciiTheme="minorHAnsi" w:hAnsiTheme="minorHAnsi" w:cs="SegoeUI"/>
          <w:i/>
          <w:color w:val="191919"/>
          <w:sz w:val="24"/>
          <w:szCs w:val="30"/>
        </w:rPr>
        <w:t>Science</w:t>
      </w:r>
      <w:r w:rsidRPr="008A33B2">
        <w:rPr>
          <w:rFonts w:asciiTheme="minorHAnsi" w:hAnsiTheme="minorHAnsi" w:cs="SegoeUI"/>
          <w:color w:val="191919"/>
          <w:sz w:val="24"/>
          <w:szCs w:val="30"/>
        </w:rPr>
        <w:t xml:space="preserve">  16</w:t>
      </w:r>
      <w:proofErr w:type="gramEnd"/>
      <w:r w:rsidRPr="008A33B2">
        <w:rPr>
          <w:rFonts w:asciiTheme="minorHAnsi" w:hAnsiTheme="minorHAnsi" w:cs="SegoeUI"/>
          <w:color w:val="191919"/>
          <w:sz w:val="24"/>
          <w:szCs w:val="30"/>
        </w:rPr>
        <w:t>: 102-120 doi:10.1093/bjps/XVI.62.102 </w:t>
      </w:r>
    </w:p>
    <w:p w:rsidR="0055218D" w:rsidRPr="008A33B2" w:rsidRDefault="0055218D" w:rsidP="0055218D">
      <w:pPr>
        <w:rPr>
          <w:rFonts w:cs="SegoeUI"/>
          <w:color w:val="191919"/>
          <w:szCs w:val="30"/>
          <w:lang w:val="en-US"/>
        </w:rPr>
      </w:pPr>
    </w:p>
    <w:p w:rsidR="0055218D" w:rsidRPr="00843472" w:rsidRDefault="0055218D" w:rsidP="0055218D">
      <w:pPr>
        <w:widowControl w:val="0"/>
        <w:numPr>
          <w:ilvl w:val="0"/>
          <w:numId w:val="1"/>
        </w:numPr>
        <w:tabs>
          <w:tab w:val="left" w:pos="220"/>
          <w:tab w:val="left" w:pos="720"/>
        </w:tabs>
        <w:autoSpaceDE w:val="0"/>
        <w:autoSpaceDN w:val="0"/>
        <w:adjustRightInd w:val="0"/>
        <w:ind w:left="0" w:firstLine="0"/>
        <w:rPr>
          <w:rFonts w:cs="Verdana"/>
          <w:color w:val="1A1A1A"/>
          <w:szCs w:val="22"/>
          <w:lang w:val="en-US"/>
        </w:rPr>
      </w:pPr>
      <w:r>
        <w:rPr>
          <w:rFonts w:cs="Verdana"/>
          <w:color w:val="1A1A1A"/>
          <w:szCs w:val="22"/>
          <w:lang w:val="en-US"/>
        </w:rPr>
        <w:t xml:space="preserve">Ackermann, R. (1965), ‘Review of: </w:t>
      </w:r>
      <w:r w:rsidRPr="00843472">
        <w:rPr>
          <w:rFonts w:cs="Verdana"/>
          <w:i/>
          <w:color w:val="1A1A1A"/>
          <w:szCs w:val="22"/>
          <w:lang w:val="en-US"/>
        </w:rPr>
        <w:t>Models and Analogies in Science’</w:t>
      </w:r>
      <w:r>
        <w:rPr>
          <w:rFonts w:cs="Verdana"/>
          <w:color w:val="1A1A1A"/>
          <w:szCs w:val="22"/>
          <w:lang w:val="en-US"/>
        </w:rPr>
        <w:t xml:space="preserve">, </w:t>
      </w:r>
      <w:r w:rsidRPr="00843472">
        <w:rPr>
          <w:rFonts w:cs="SegoeUI"/>
          <w:i/>
          <w:color w:val="191919"/>
          <w:szCs w:val="30"/>
        </w:rPr>
        <w:t>British Journal for the Philosophy of Science</w:t>
      </w:r>
      <w:r>
        <w:rPr>
          <w:rFonts w:cs="SegoeUI"/>
          <w:color w:val="191919"/>
          <w:szCs w:val="30"/>
        </w:rPr>
        <w:t xml:space="preserve"> 16: 161-163</w:t>
      </w:r>
      <w:r w:rsidRPr="00843472">
        <w:rPr>
          <w:rFonts w:cs="Verdana"/>
          <w:color w:val="6D6D6D"/>
          <w:szCs w:val="18"/>
          <w:lang w:val="en-US"/>
        </w:rPr>
        <w:t xml:space="preserve"> doi</w:t>
      </w:r>
      <w:proofErr w:type="gramStart"/>
      <w:r w:rsidRPr="00843472">
        <w:rPr>
          <w:rFonts w:cs="Verdana"/>
          <w:color w:val="6D6D6D"/>
          <w:szCs w:val="18"/>
          <w:lang w:val="en-US"/>
        </w:rPr>
        <w:t>:10.1093</w:t>
      </w:r>
      <w:proofErr w:type="gramEnd"/>
      <w:r w:rsidRPr="00843472">
        <w:rPr>
          <w:rFonts w:cs="Verdana"/>
          <w:color w:val="6D6D6D"/>
          <w:szCs w:val="18"/>
          <w:lang w:val="en-US"/>
        </w:rPr>
        <w:t>/bjps/XVI.62.161</w:t>
      </w:r>
    </w:p>
    <w:p w:rsidR="0055218D" w:rsidRDefault="0055218D" w:rsidP="00F4587D"/>
    <w:p w:rsidR="0055218D" w:rsidRPr="008A33B2" w:rsidRDefault="0055218D" w:rsidP="0055218D">
      <w:pPr>
        <w:widowControl w:val="0"/>
        <w:autoSpaceDE w:val="0"/>
        <w:autoSpaceDN w:val="0"/>
        <w:adjustRightInd w:val="0"/>
        <w:rPr>
          <w:rFonts w:cs="SegoeUI"/>
          <w:color w:val="191919"/>
          <w:szCs w:val="30"/>
          <w:lang w:val="en-US"/>
        </w:rPr>
      </w:pPr>
      <w:r>
        <w:rPr>
          <w:rFonts w:cs="SegoeUI"/>
          <w:color w:val="191919"/>
          <w:szCs w:val="30"/>
          <w:lang w:val="en-US"/>
        </w:rPr>
        <w:t xml:space="preserve">Dorling, J. (1975), ‘Review of </w:t>
      </w:r>
      <w:r w:rsidRPr="00843472">
        <w:rPr>
          <w:rFonts w:cs="SegoeUI"/>
          <w:i/>
          <w:color w:val="191919"/>
          <w:szCs w:val="30"/>
          <w:lang w:val="en-US"/>
        </w:rPr>
        <w:t>The Structure of Scientific Inference’</w:t>
      </w:r>
      <w:r>
        <w:rPr>
          <w:rFonts w:cs="SegoeUI"/>
          <w:color w:val="191919"/>
          <w:szCs w:val="30"/>
          <w:lang w:val="en-US"/>
        </w:rPr>
        <w:t>,</w:t>
      </w:r>
    </w:p>
    <w:p w:rsidR="006B63FF" w:rsidRDefault="0055218D" w:rsidP="0055218D">
      <w:pPr>
        <w:rPr>
          <w:rFonts w:cs="SegoeUI"/>
          <w:color w:val="191919"/>
          <w:szCs w:val="30"/>
          <w:lang w:val="en-US"/>
        </w:rPr>
      </w:pPr>
      <w:r w:rsidRPr="008A33B2">
        <w:rPr>
          <w:rFonts w:cs="SegoeUI"/>
          <w:i/>
          <w:color w:val="191919"/>
          <w:szCs w:val="30"/>
        </w:rPr>
        <w:t>British Journal for the Philosophy of Science</w:t>
      </w:r>
      <w:r>
        <w:rPr>
          <w:rFonts w:cs="SegoeUI"/>
          <w:color w:val="191919"/>
          <w:szCs w:val="30"/>
        </w:rPr>
        <w:t xml:space="preserve"> </w:t>
      </w:r>
      <w:r>
        <w:rPr>
          <w:rFonts w:cs="SegoeUI"/>
          <w:color w:val="191919"/>
          <w:szCs w:val="30"/>
          <w:lang w:val="en-US"/>
        </w:rPr>
        <w:t>26</w:t>
      </w:r>
      <w:r w:rsidRPr="008A33B2">
        <w:rPr>
          <w:rFonts w:cs="SegoeUI"/>
          <w:color w:val="191919"/>
          <w:szCs w:val="30"/>
          <w:lang w:val="en-US"/>
        </w:rPr>
        <w:t>: 61-71 doi</w:t>
      </w:r>
      <w:proofErr w:type="gramStart"/>
      <w:r w:rsidRPr="008A33B2">
        <w:rPr>
          <w:rFonts w:cs="SegoeUI"/>
          <w:color w:val="191919"/>
          <w:szCs w:val="30"/>
          <w:lang w:val="en-US"/>
        </w:rPr>
        <w:t>:10.1093</w:t>
      </w:r>
      <w:proofErr w:type="gramEnd"/>
      <w:r w:rsidRPr="008A33B2">
        <w:rPr>
          <w:rFonts w:cs="SegoeUI"/>
          <w:color w:val="191919"/>
          <w:szCs w:val="30"/>
          <w:lang w:val="en-US"/>
        </w:rPr>
        <w:t>/bjps/26.1.61</w:t>
      </w:r>
    </w:p>
    <w:p w:rsidR="006B63FF" w:rsidRDefault="006B63FF" w:rsidP="0055218D">
      <w:pPr>
        <w:rPr>
          <w:rFonts w:cs="SegoeUI"/>
          <w:color w:val="191919"/>
          <w:szCs w:val="30"/>
          <w:lang w:val="en-US"/>
        </w:rPr>
      </w:pPr>
    </w:p>
    <w:p w:rsidR="006B63FF" w:rsidRPr="006B63FF" w:rsidRDefault="006B63FF" w:rsidP="006B63FF">
      <w:pPr>
        <w:pStyle w:val="Heading1"/>
        <w:spacing w:before="2" w:after="2"/>
        <w:rPr>
          <w:rFonts w:asciiTheme="minorHAnsi" w:hAnsiTheme="minorHAnsi"/>
          <w:b w:val="0"/>
          <w:color w:val="auto"/>
          <w:sz w:val="24"/>
        </w:rPr>
      </w:pPr>
      <w:proofErr w:type="spellStart"/>
      <w:r w:rsidRPr="006B63FF">
        <w:rPr>
          <w:rFonts w:asciiTheme="minorHAnsi" w:hAnsiTheme="minorHAnsi"/>
          <w:b w:val="0"/>
          <w:color w:val="auto"/>
          <w:sz w:val="24"/>
        </w:rPr>
        <w:t>Hesse</w:t>
      </w:r>
      <w:proofErr w:type="spellEnd"/>
      <w:r w:rsidRPr="006B63FF">
        <w:rPr>
          <w:rFonts w:asciiTheme="minorHAnsi" w:hAnsiTheme="minorHAnsi"/>
          <w:b w:val="0"/>
          <w:color w:val="auto"/>
          <w:sz w:val="24"/>
        </w:rPr>
        <w:t>, M. (1952), ‘Operational Definition and Analogy in Physical Theories</w:t>
      </w:r>
      <w:r>
        <w:rPr>
          <w:rFonts w:asciiTheme="minorHAnsi" w:hAnsiTheme="minorHAnsi"/>
          <w:b w:val="0"/>
          <w:color w:val="auto"/>
          <w:sz w:val="24"/>
        </w:rPr>
        <w:t xml:space="preserve">’, </w:t>
      </w:r>
    </w:p>
    <w:p w:rsidR="0055218D" w:rsidRPr="006B63FF" w:rsidRDefault="006B63FF" w:rsidP="0055218D">
      <w:pPr>
        <w:rPr>
          <w:szCs w:val="21"/>
        </w:rPr>
      </w:pPr>
      <w:r w:rsidRPr="006B63FF">
        <w:rPr>
          <w:rStyle w:val="HTMLCite"/>
          <w:szCs w:val="21"/>
        </w:rPr>
        <w:t>The British Journal for the Philosophy of Science</w:t>
      </w:r>
      <w:r>
        <w:rPr>
          <w:rStyle w:val="HTMLCite"/>
          <w:i w:val="0"/>
          <w:szCs w:val="21"/>
        </w:rPr>
        <w:t xml:space="preserve"> 2: </w:t>
      </w:r>
      <w:r w:rsidRPr="006B63FF">
        <w:rPr>
          <w:szCs w:val="21"/>
        </w:rPr>
        <w:t>281-294</w:t>
      </w:r>
    </w:p>
    <w:p w:rsidR="0055218D" w:rsidRDefault="0055218D" w:rsidP="00F4587D"/>
    <w:p w:rsidR="00C815FE" w:rsidRPr="008A33B2" w:rsidRDefault="00C815FE" w:rsidP="00C815FE">
      <w:pPr>
        <w:rPr>
          <w:rFonts w:cs="SegoeUI"/>
          <w:color w:val="191919"/>
          <w:szCs w:val="30"/>
        </w:rPr>
      </w:pPr>
      <w:proofErr w:type="spellStart"/>
      <w:r w:rsidRPr="008A33B2">
        <w:rPr>
          <w:rFonts w:cs="OpenSans"/>
          <w:szCs w:val="26"/>
          <w:lang w:val="en-US"/>
        </w:rPr>
        <w:t>Hesse</w:t>
      </w:r>
      <w:proofErr w:type="spellEnd"/>
      <w:r w:rsidRPr="008A33B2">
        <w:rPr>
          <w:rFonts w:cs="OpenSans"/>
          <w:szCs w:val="26"/>
          <w:lang w:val="en-US"/>
        </w:rPr>
        <w:t xml:space="preserve">, M. (1953), </w:t>
      </w:r>
      <w:r w:rsidRPr="008A33B2">
        <w:rPr>
          <w:rFonts w:cs="SegoeUI"/>
          <w:color w:val="191919"/>
          <w:szCs w:val="30"/>
        </w:rPr>
        <w:t>‘</w:t>
      </w:r>
      <w:r>
        <w:rPr>
          <w:rFonts w:cs="SegoeUI"/>
          <w:color w:val="191919"/>
          <w:szCs w:val="30"/>
        </w:rPr>
        <w:t>Models in Physics’,</w:t>
      </w:r>
      <w:r w:rsidRPr="008A33B2">
        <w:rPr>
          <w:rFonts w:cs="SegoeUI"/>
          <w:color w:val="191919"/>
          <w:szCs w:val="30"/>
        </w:rPr>
        <w:t xml:space="preserve"> </w:t>
      </w:r>
      <w:r w:rsidRPr="008A33B2">
        <w:rPr>
          <w:rFonts w:cs="SegoeUI"/>
          <w:i/>
          <w:color w:val="191919"/>
          <w:szCs w:val="30"/>
        </w:rPr>
        <w:t>British Journal for the Philosophy of Science</w:t>
      </w:r>
      <w:r w:rsidRPr="008A33B2">
        <w:rPr>
          <w:rFonts w:cs="SegoeUI"/>
          <w:color w:val="191919"/>
          <w:szCs w:val="30"/>
        </w:rPr>
        <w:t xml:space="preserve"> </w:t>
      </w:r>
      <w:r>
        <w:rPr>
          <w:rFonts w:cs="SegoeUI"/>
          <w:color w:val="191919"/>
          <w:szCs w:val="30"/>
        </w:rPr>
        <w:t xml:space="preserve">4: </w:t>
      </w:r>
      <w:r w:rsidRPr="008A33B2">
        <w:rPr>
          <w:rFonts w:cs="SegoeUI"/>
          <w:color w:val="191919"/>
          <w:szCs w:val="30"/>
        </w:rPr>
        <w:t>198-214 doi</w:t>
      </w:r>
      <w:proofErr w:type="gramStart"/>
      <w:r w:rsidRPr="008A33B2">
        <w:rPr>
          <w:rFonts w:cs="SegoeUI"/>
          <w:color w:val="191919"/>
          <w:szCs w:val="30"/>
        </w:rPr>
        <w:t>:10.1093</w:t>
      </w:r>
      <w:proofErr w:type="gramEnd"/>
      <w:r w:rsidRPr="008A33B2">
        <w:rPr>
          <w:rFonts w:cs="SegoeUI"/>
          <w:color w:val="191919"/>
          <w:szCs w:val="30"/>
        </w:rPr>
        <w:t>/bjps/IV.15.198</w:t>
      </w:r>
    </w:p>
    <w:p w:rsidR="00C815FE" w:rsidRPr="008A33B2" w:rsidRDefault="00C815FE" w:rsidP="00C815FE">
      <w:pPr>
        <w:rPr>
          <w:rFonts w:cs="SegoeUI"/>
          <w:color w:val="191919"/>
          <w:szCs w:val="30"/>
        </w:rPr>
      </w:pPr>
    </w:p>
    <w:p w:rsidR="00C815FE" w:rsidRPr="00843472" w:rsidRDefault="00C815FE" w:rsidP="00C815FE">
      <w:pPr>
        <w:widowControl w:val="0"/>
        <w:numPr>
          <w:ilvl w:val="0"/>
          <w:numId w:val="2"/>
        </w:numPr>
        <w:tabs>
          <w:tab w:val="left" w:pos="220"/>
          <w:tab w:val="left" w:pos="720"/>
        </w:tabs>
        <w:autoSpaceDE w:val="0"/>
        <w:autoSpaceDN w:val="0"/>
        <w:adjustRightInd w:val="0"/>
        <w:ind w:left="0" w:firstLine="0"/>
        <w:rPr>
          <w:rFonts w:cs="SegoeUI"/>
          <w:color w:val="191919"/>
          <w:szCs w:val="30"/>
          <w:lang w:val="en-US"/>
        </w:rPr>
      </w:pPr>
      <w:proofErr w:type="spellStart"/>
      <w:r>
        <w:rPr>
          <w:rFonts w:cs="SegoeUI"/>
          <w:color w:val="191919"/>
          <w:szCs w:val="30"/>
          <w:lang w:val="en-US"/>
        </w:rPr>
        <w:t>Hesse</w:t>
      </w:r>
      <w:proofErr w:type="spellEnd"/>
      <w:r>
        <w:rPr>
          <w:rFonts w:cs="SegoeUI"/>
          <w:color w:val="191919"/>
          <w:szCs w:val="30"/>
          <w:lang w:val="en-US"/>
        </w:rPr>
        <w:t xml:space="preserve">, M. (1958), ‘Theories, Dictionaries, and Observation’, </w:t>
      </w:r>
      <w:r w:rsidRPr="00843472">
        <w:rPr>
          <w:rFonts w:cs="SegoeUI"/>
          <w:i/>
          <w:color w:val="191919"/>
          <w:szCs w:val="30"/>
        </w:rPr>
        <w:t>British Journal for the Philosophy of Science</w:t>
      </w:r>
      <w:r w:rsidRPr="00843472">
        <w:rPr>
          <w:rFonts w:cs="SegoeUI"/>
          <w:color w:val="191919"/>
          <w:szCs w:val="30"/>
        </w:rPr>
        <w:t xml:space="preserve"> </w:t>
      </w:r>
      <w:r>
        <w:rPr>
          <w:rFonts w:cs="SegoeUI"/>
          <w:color w:val="191919"/>
          <w:szCs w:val="30"/>
        </w:rPr>
        <w:t>9</w:t>
      </w:r>
      <w:r w:rsidRPr="00843472">
        <w:rPr>
          <w:rFonts w:cs="SegoeUI"/>
          <w:color w:val="191919"/>
          <w:szCs w:val="30"/>
        </w:rPr>
        <w:t>: 12-28 doi</w:t>
      </w:r>
      <w:proofErr w:type="gramStart"/>
      <w:r w:rsidRPr="00843472">
        <w:rPr>
          <w:rFonts w:cs="SegoeUI"/>
          <w:color w:val="191919"/>
          <w:szCs w:val="30"/>
        </w:rPr>
        <w:t>:10.1093</w:t>
      </w:r>
      <w:proofErr w:type="gramEnd"/>
      <w:r w:rsidRPr="00843472">
        <w:rPr>
          <w:rFonts w:cs="SegoeUI"/>
          <w:color w:val="191919"/>
          <w:szCs w:val="30"/>
        </w:rPr>
        <w:t>/bjps/IX.33.12</w:t>
      </w:r>
    </w:p>
    <w:p w:rsidR="00C815FE" w:rsidRPr="008A33B2" w:rsidRDefault="00C815FE" w:rsidP="00C815FE">
      <w:pPr>
        <w:rPr>
          <w:rFonts w:cs="SegoeUI"/>
          <w:color w:val="191919"/>
          <w:szCs w:val="30"/>
        </w:rPr>
      </w:pPr>
    </w:p>
    <w:p w:rsidR="00C815FE" w:rsidRPr="0055218D" w:rsidRDefault="00C815FE" w:rsidP="00C815FE">
      <w:pPr>
        <w:rPr>
          <w:rFonts w:ascii="Times" w:hAnsi="Times"/>
          <w:sz w:val="20"/>
          <w:szCs w:val="20"/>
          <w:lang w:val="en-US"/>
        </w:rPr>
      </w:pPr>
      <w:proofErr w:type="spellStart"/>
      <w:r w:rsidRPr="008A33B2">
        <w:rPr>
          <w:rFonts w:cs="SegoeUI"/>
          <w:color w:val="191919"/>
          <w:szCs w:val="30"/>
        </w:rPr>
        <w:t>Hesse</w:t>
      </w:r>
      <w:proofErr w:type="spellEnd"/>
      <w:r w:rsidRPr="008A33B2">
        <w:rPr>
          <w:rFonts w:cs="SegoeUI"/>
          <w:color w:val="191919"/>
          <w:szCs w:val="30"/>
        </w:rPr>
        <w:t xml:space="preserve">, M. (1960), </w:t>
      </w:r>
      <w:r>
        <w:rPr>
          <w:rFonts w:cs="SegoeUI"/>
          <w:color w:val="191919"/>
          <w:szCs w:val="30"/>
          <w:lang w:val="en-US"/>
        </w:rPr>
        <w:t xml:space="preserve">‘Gilbert and the Historians (I) </w:t>
      </w:r>
      <w:r w:rsidRPr="00843472">
        <w:rPr>
          <w:rFonts w:cs="SegoeUI"/>
          <w:i/>
          <w:color w:val="191919"/>
          <w:szCs w:val="30"/>
        </w:rPr>
        <w:t>British Journal for the Philosophy of Science</w:t>
      </w:r>
      <w:r w:rsidRPr="00843472">
        <w:rPr>
          <w:rFonts w:cs="SegoeUI"/>
          <w:color w:val="191919"/>
          <w:szCs w:val="30"/>
        </w:rPr>
        <w:t xml:space="preserve"> </w:t>
      </w:r>
      <w:r>
        <w:rPr>
          <w:rFonts w:cs="SegoeUI"/>
          <w:color w:val="191919"/>
          <w:szCs w:val="30"/>
        </w:rPr>
        <w:t>11</w:t>
      </w:r>
      <w:r w:rsidRPr="00843472">
        <w:rPr>
          <w:rFonts w:cs="SegoeUI"/>
          <w:color w:val="191919"/>
          <w:szCs w:val="30"/>
        </w:rPr>
        <w:t>: 1-10 doi</w:t>
      </w:r>
      <w:proofErr w:type="gramStart"/>
      <w:r w:rsidRPr="00843472">
        <w:rPr>
          <w:rFonts w:cs="SegoeUI"/>
          <w:color w:val="191919"/>
          <w:szCs w:val="30"/>
        </w:rPr>
        <w:t>:10.1093</w:t>
      </w:r>
      <w:proofErr w:type="gramEnd"/>
      <w:r w:rsidRPr="00843472">
        <w:rPr>
          <w:rFonts w:cs="SegoeUI"/>
          <w:color w:val="191919"/>
          <w:szCs w:val="30"/>
        </w:rPr>
        <w:t>/bjps/XI.41.1</w:t>
      </w:r>
      <w:r>
        <w:rPr>
          <w:rFonts w:cs="SegoeUI"/>
          <w:color w:val="191919"/>
          <w:szCs w:val="30"/>
        </w:rPr>
        <w:t xml:space="preserve"> and (II) </w:t>
      </w:r>
      <w:r w:rsidRPr="0055218D">
        <w:rPr>
          <w:rFonts w:cs="SegoeUI"/>
          <w:i/>
          <w:color w:val="191919"/>
          <w:szCs w:val="30"/>
        </w:rPr>
        <w:t>BJPS</w:t>
      </w:r>
      <w:r>
        <w:rPr>
          <w:rFonts w:cs="SegoeUI"/>
          <w:color w:val="191919"/>
          <w:szCs w:val="30"/>
        </w:rPr>
        <w:t xml:space="preserve"> 11: 130-142 </w:t>
      </w:r>
      <w:hyperlink r:id="rId6" w:history="1">
        <w:r w:rsidRPr="0055218D">
          <w:rPr>
            <w:lang w:val="en-US"/>
          </w:rPr>
          <w:t>https://doi.org/10.1093/bjps/XI.42.130</w:t>
        </w:r>
      </w:hyperlink>
    </w:p>
    <w:p w:rsidR="00C815FE" w:rsidRDefault="00C815FE" w:rsidP="00F4587D"/>
    <w:p w:rsidR="00C815FE" w:rsidRDefault="00C815FE" w:rsidP="00C815FE">
      <w:pPr>
        <w:rPr>
          <w:rFonts w:cs="SegoeUI"/>
          <w:color w:val="191919"/>
          <w:szCs w:val="30"/>
        </w:rPr>
      </w:pPr>
      <w:proofErr w:type="spellStart"/>
      <w:r w:rsidRPr="008A33B2">
        <w:rPr>
          <w:rFonts w:cs="SegoeUI"/>
          <w:color w:val="191919"/>
          <w:szCs w:val="30"/>
        </w:rPr>
        <w:t>Hesse</w:t>
      </w:r>
      <w:proofErr w:type="spellEnd"/>
      <w:r w:rsidRPr="008A33B2">
        <w:rPr>
          <w:rFonts w:cs="SegoeUI"/>
          <w:color w:val="191919"/>
          <w:szCs w:val="30"/>
        </w:rPr>
        <w:t xml:space="preserve">, M. (1962), ‘On What There is in Physics’, </w:t>
      </w:r>
      <w:r w:rsidRPr="008A33B2">
        <w:rPr>
          <w:rFonts w:cs="SegoeUI"/>
          <w:i/>
          <w:color w:val="191919"/>
          <w:szCs w:val="30"/>
        </w:rPr>
        <w:t xml:space="preserve">British Journal for the Philosophy of Science </w:t>
      </w:r>
      <w:r w:rsidRPr="008A33B2">
        <w:rPr>
          <w:rFonts w:cs="SegoeUI"/>
          <w:color w:val="191919"/>
          <w:szCs w:val="30"/>
        </w:rPr>
        <w:t>13: 234-244.</w:t>
      </w:r>
    </w:p>
    <w:p w:rsidR="00C815FE" w:rsidRDefault="00C815FE" w:rsidP="00C815FE">
      <w:pPr>
        <w:rPr>
          <w:rFonts w:cs="SegoeUI"/>
          <w:color w:val="191919"/>
          <w:szCs w:val="30"/>
        </w:rPr>
      </w:pPr>
    </w:p>
    <w:p w:rsidR="00C815FE" w:rsidRDefault="00C815FE" w:rsidP="00C815FE">
      <w:pPr>
        <w:widowControl w:val="0"/>
        <w:autoSpaceDE w:val="0"/>
        <w:autoSpaceDN w:val="0"/>
        <w:adjustRightInd w:val="0"/>
        <w:rPr>
          <w:rFonts w:cs="SegoeUI"/>
          <w:color w:val="191919"/>
          <w:szCs w:val="30"/>
          <w:lang w:val="en-US"/>
        </w:rPr>
      </w:pPr>
      <w:proofErr w:type="spellStart"/>
      <w:r w:rsidRPr="008A33B2">
        <w:rPr>
          <w:rFonts w:cs="OpenSans"/>
          <w:szCs w:val="26"/>
          <w:lang w:val="en-US"/>
        </w:rPr>
        <w:t>Hesse</w:t>
      </w:r>
      <w:proofErr w:type="spellEnd"/>
      <w:r w:rsidRPr="008A33B2">
        <w:rPr>
          <w:rFonts w:cs="OpenSans"/>
          <w:szCs w:val="26"/>
          <w:lang w:val="en-US"/>
        </w:rPr>
        <w:t xml:space="preserve">, M. (1968a), </w:t>
      </w:r>
      <w:r>
        <w:rPr>
          <w:rFonts w:cs="OpenSans"/>
          <w:szCs w:val="26"/>
          <w:lang w:val="en-US"/>
        </w:rPr>
        <w:t>‘</w:t>
      </w:r>
      <w:r w:rsidRPr="008A33B2">
        <w:rPr>
          <w:rFonts w:cs="SegoeUI"/>
          <w:color w:val="191919"/>
          <w:szCs w:val="30"/>
          <w:lang w:val="en-US"/>
        </w:rPr>
        <w:t>Review </w:t>
      </w:r>
      <w:r>
        <w:rPr>
          <w:rFonts w:cs="SegoeUI"/>
          <w:color w:val="191919"/>
          <w:szCs w:val="30"/>
          <w:lang w:val="en-US"/>
        </w:rPr>
        <w:t xml:space="preserve">of </w:t>
      </w:r>
      <w:r w:rsidRPr="0055218D">
        <w:rPr>
          <w:rFonts w:cs="SegoeUI"/>
          <w:i/>
          <w:color w:val="191919"/>
          <w:szCs w:val="30"/>
          <w:lang w:val="en-US"/>
        </w:rPr>
        <w:t>Science and Subjectivity’</w:t>
      </w:r>
      <w:proofErr w:type="gramStart"/>
      <w:r>
        <w:rPr>
          <w:rFonts w:cs="SegoeUI"/>
          <w:color w:val="191919"/>
          <w:szCs w:val="30"/>
          <w:lang w:val="en-US"/>
        </w:rPr>
        <w:t xml:space="preserve">,  </w:t>
      </w:r>
      <w:r w:rsidRPr="008A33B2">
        <w:rPr>
          <w:rFonts w:cs="SegoeUI"/>
          <w:i/>
          <w:color w:val="191919"/>
          <w:szCs w:val="30"/>
        </w:rPr>
        <w:t>British</w:t>
      </w:r>
      <w:proofErr w:type="gramEnd"/>
      <w:r w:rsidRPr="008A33B2">
        <w:rPr>
          <w:rFonts w:cs="SegoeUI"/>
          <w:i/>
          <w:color w:val="191919"/>
          <w:szCs w:val="30"/>
        </w:rPr>
        <w:t xml:space="preserve"> Journal for the Philosophy of Science</w:t>
      </w:r>
      <w:r w:rsidRPr="008A33B2">
        <w:rPr>
          <w:rFonts w:cs="SegoeUI"/>
          <w:color w:val="191919"/>
          <w:szCs w:val="30"/>
        </w:rPr>
        <w:t xml:space="preserve"> </w:t>
      </w:r>
      <w:r>
        <w:rPr>
          <w:rFonts w:cs="SegoeUI"/>
          <w:color w:val="191919"/>
          <w:szCs w:val="30"/>
          <w:lang w:val="en-US"/>
        </w:rPr>
        <w:t xml:space="preserve"> 19</w:t>
      </w:r>
      <w:r w:rsidRPr="008A33B2">
        <w:rPr>
          <w:rFonts w:cs="SegoeUI"/>
          <w:color w:val="191919"/>
          <w:szCs w:val="30"/>
          <w:lang w:val="en-US"/>
        </w:rPr>
        <w:t>: 176-177 doi:10.1093/bjps/19.2.176</w:t>
      </w:r>
    </w:p>
    <w:p w:rsidR="00C815FE" w:rsidRDefault="00C815FE" w:rsidP="00C815FE">
      <w:pPr>
        <w:widowControl w:val="0"/>
        <w:autoSpaceDE w:val="0"/>
        <w:autoSpaceDN w:val="0"/>
        <w:adjustRightInd w:val="0"/>
        <w:rPr>
          <w:rFonts w:cs="SegoeUI"/>
          <w:color w:val="191919"/>
          <w:szCs w:val="30"/>
          <w:lang w:val="en-US"/>
        </w:rPr>
      </w:pPr>
    </w:p>
    <w:p w:rsidR="00C815FE" w:rsidRPr="0055218D" w:rsidRDefault="00C815FE" w:rsidP="00C815FE">
      <w:pPr>
        <w:widowControl w:val="0"/>
        <w:autoSpaceDE w:val="0"/>
        <w:autoSpaceDN w:val="0"/>
        <w:adjustRightInd w:val="0"/>
        <w:rPr>
          <w:rFonts w:cs="Verdana"/>
          <w:color w:val="1A1A1A"/>
          <w:szCs w:val="22"/>
          <w:lang w:val="en-US"/>
        </w:rPr>
      </w:pPr>
      <w:proofErr w:type="spellStart"/>
      <w:r w:rsidRPr="008A33B2">
        <w:rPr>
          <w:bCs/>
          <w:szCs w:val="18"/>
        </w:rPr>
        <w:t>Hesse</w:t>
      </w:r>
      <w:proofErr w:type="spellEnd"/>
      <w:r w:rsidRPr="008A33B2">
        <w:rPr>
          <w:bCs/>
          <w:szCs w:val="18"/>
        </w:rPr>
        <w:t xml:space="preserve">, M. (1969), </w:t>
      </w:r>
      <w:r>
        <w:rPr>
          <w:rFonts w:cs="Verdana"/>
          <w:color w:val="1A1A1A"/>
          <w:szCs w:val="22"/>
          <w:lang w:val="en-US"/>
        </w:rPr>
        <w:t>‘</w:t>
      </w:r>
      <w:r>
        <w:rPr>
          <w:rFonts w:cs="SegoeUI"/>
          <w:color w:val="191919"/>
          <w:szCs w:val="30"/>
          <w:lang w:val="en-US"/>
        </w:rPr>
        <w:t>Ramifications of ‘</w:t>
      </w:r>
      <w:proofErr w:type="spellStart"/>
      <w:r>
        <w:rPr>
          <w:rFonts w:cs="SegoeUI"/>
          <w:color w:val="191919"/>
          <w:szCs w:val="30"/>
          <w:lang w:val="en-US"/>
        </w:rPr>
        <w:t>Grue</w:t>
      </w:r>
      <w:proofErr w:type="spellEnd"/>
      <w:r>
        <w:rPr>
          <w:rFonts w:cs="SegoeUI"/>
          <w:color w:val="191919"/>
          <w:szCs w:val="30"/>
          <w:lang w:val="en-US"/>
        </w:rPr>
        <w:t xml:space="preserve">’’, </w:t>
      </w:r>
      <w:r w:rsidRPr="008A33B2">
        <w:rPr>
          <w:rFonts w:cs="SegoeUI"/>
          <w:i/>
          <w:color w:val="191919"/>
          <w:szCs w:val="30"/>
        </w:rPr>
        <w:t>British Journal for the Philosophy of Science</w:t>
      </w:r>
      <w:r>
        <w:rPr>
          <w:rFonts w:cs="SegoeUI"/>
          <w:color w:val="191919"/>
          <w:szCs w:val="30"/>
        </w:rPr>
        <w:t xml:space="preserve"> 20</w:t>
      </w:r>
      <w:r w:rsidRPr="008A33B2">
        <w:rPr>
          <w:rFonts w:cs="SegoeUI"/>
          <w:color w:val="191919"/>
          <w:szCs w:val="30"/>
        </w:rPr>
        <w:t>: 13-25 doi</w:t>
      </w:r>
      <w:proofErr w:type="gramStart"/>
      <w:r w:rsidRPr="008A33B2">
        <w:rPr>
          <w:rFonts w:cs="SegoeUI"/>
          <w:color w:val="191919"/>
          <w:szCs w:val="30"/>
        </w:rPr>
        <w:t>:10.1093</w:t>
      </w:r>
      <w:proofErr w:type="gramEnd"/>
      <w:r w:rsidRPr="008A33B2">
        <w:rPr>
          <w:rFonts w:cs="SegoeUI"/>
          <w:color w:val="191919"/>
          <w:szCs w:val="30"/>
        </w:rPr>
        <w:t>/bjps/20.1.13</w:t>
      </w:r>
    </w:p>
    <w:p w:rsidR="00C815FE" w:rsidRPr="008A33B2" w:rsidRDefault="00C815FE" w:rsidP="00C815FE">
      <w:pPr>
        <w:widowControl w:val="0"/>
        <w:autoSpaceDE w:val="0"/>
        <w:autoSpaceDN w:val="0"/>
        <w:adjustRightInd w:val="0"/>
        <w:rPr>
          <w:rFonts w:cs="SegoeUI"/>
          <w:color w:val="191919"/>
          <w:szCs w:val="30"/>
          <w:lang w:val="en-US"/>
        </w:rPr>
      </w:pPr>
    </w:p>
    <w:p w:rsidR="00C815FE" w:rsidRDefault="00C815FE" w:rsidP="00C815FE">
      <w:pPr>
        <w:rPr>
          <w:rFonts w:cs="OpenSans"/>
          <w:szCs w:val="26"/>
          <w:lang w:val="en-US"/>
        </w:rPr>
      </w:pPr>
    </w:p>
    <w:p w:rsidR="00C815FE" w:rsidRPr="008A33B2" w:rsidRDefault="00C815FE" w:rsidP="00C815FE">
      <w:pPr>
        <w:rPr>
          <w:rFonts w:cs="OpenSans"/>
          <w:szCs w:val="26"/>
          <w:lang w:val="en-US"/>
        </w:rPr>
      </w:pPr>
    </w:p>
    <w:p w:rsidR="00C815FE" w:rsidRDefault="00C815FE" w:rsidP="00F4587D"/>
    <w:p w:rsidR="00A9170B" w:rsidRPr="008A33B2" w:rsidRDefault="00A9170B" w:rsidP="00F4587D"/>
    <w:sectPr w:rsidR="00A9170B" w:rsidRPr="008A33B2" w:rsidSect="00A9170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SegoeUI">
    <w:altName w:val="Cambria"/>
    <w:panose1 w:val="00000000000000000000"/>
    <w:charset w:val="00"/>
    <w:family w:val="auto"/>
    <w:notTrueType/>
    <w:pitch w:val="default"/>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C1F06C9"/>
    <w:multiLevelType w:val="multilevel"/>
    <w:tmpl w:val="D94C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6D4ABD"/>
    <w:multiLevelType w:val="multilevel"/>
    <w:tmpl w:val="EBA0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4587D"/>
    <w:rsid w:val="00022174"/>
    <w:rsid w:val="00032C10"/>
    <w:rsid w:val="00062CA0"/>
    <w:rsid w:val="00073FEA"/>
    <w:rsid w:val="00075A82"/>
    <w:rsid w:val="00081EC9"/>
    <w:rsid w:val="0008759E"/>
    <w:rsid w:val="000B0B8D"/>
    <w:rsid w:val="000F31B2"/>
    <w:rsid w:val="00186FA1"/>
    <w:rsid w:val="0019286C"/>
    <w:rsid w:val="001C3DCF"/>
    <w:rsid w:val="001E7B7E"/>
    <w:rsid w:val="0022054F"/>
    <w:rsid w:val="00267E20"/>
    <w:rsid w:val="00273451"/>
    <w:rsid w:val="00323E43"/>
    <w:rsid w:val="00350ACA"/>
    <w:rsid w:val="004375D9"/>
    <w:rsid w:val="00446D0F"/>
    <w:rsid w:val="004538BD"/>
    <w:rsid w:val="004543F8"/>
    <w:rsid w:val="00496B3A"/>
    <w:rsid w:val="004A0931"/>
    <w:rsid w:val="004A2162"/>
    <w:rsid w:val="004B2FA7"/>
    <w:rsid w:val="0051552E"/>
    <w:rsid w:val="00534584"/>
    <w:rsid w:val="0055218D"/>
    <w:rsid w:val="005732A6"/>
    <w:rsid w:val="00597173"/>
    <w:rsid w:val="005C0C3A"/>
    <w:rsid w:val="005C56A4"/>
    <w:rsid w:val="005C6218"/>
    <w:rsid w:val="005E56B8"/>
    <w:rsid w:val="005E6564"/>
    <w:rsid w:val="006051CD"/>
    <w:rsid w:val="00616425"/>
    <w:rsid w:val="00646D50"/>
    <w:rsid w:val="00665857"/>
    <w:rsid w:val="006B63FF"/>
    <w:rsid w:val="006B6D0F"/>
    <w:rsid w:val="0072780B"/>
    <w:rsid w:val="00755B71"/>
    <w:rsid w:val="00773E82"/>
    <w:rsid w:val="00781E80"/>
    <w:rsid w:val="007D07D6"/>
    <w:rsid w:val="00800E49"/>
    <w:rsid w:val="00843472"/>
    <w:rsid w:val="00885E4F"/>
    <w:rsid w:val="008A33B2"/>
    <w:rsid w:val="008F041D"/>
    <w:rsid w:val="008F12D9"/>
    <w:rsid w:val="008F2DDE"/>
    <w:rsid w:val="008F5757"/>
    <w:rsid w:val="00913691"/>
    <w:rsid w:val="0099563D"/>
    <w:rsid w:val="009B2F07"/>
    <w:rsid w:val="009D21BB"/>
    <w:rsid w:val="009D47F3"/>
    <w:rsid w:val="009D4A2F"/>
    <w:rsid w:val="009D5593"/>
    <w:rsid w:val="009E545A"/>
    <w:rsid w:val="00A21B71"/>
    <w:rsid w:val="00A9170B"/>
    <w:rsid w:val="00AA10EB"/>
    <w:rsid w:val="00B73171"/>
    <w:rsid w:val="00BB6830"/>
    <w:rsid w:val="00BB7C8B"/>
    <w:rsid w:val="00BC4E88"/>
    <w:rsid w:val="00BF1986"/>
    <w:rsid w:val="00C62C33"/>
    <w:rsid w:val="00C65B12"/>
    <w:rsid w:val="00C815FE"/>
    <w:rsid w:val="00CD36BE"/>
    <w:rsid w:val="00CD587A"/>
    <w:rsid w:val="00CF227C"/>
    <w:rsid w:val="00D12722"/>
    <w:rsid w:val="00D21CAA"/>
    <w:rsid w:val="00D229F5"/>
    <w:rsid w:val="00D31252"/>
    <w:rsid w:val="00DA5DAC"/>
    <w:rsid w:val="00DC04B5"/>
    <w:rsid w:val="00E05804"/>
    <w:rsid w:val="00EC2517"/>
    <w:rsid w:val="00F17C29"/>
    <w:rsid w:val="00F324E5"/>
    <w:rsid w:val="00F43F84"/>
    <w:rsid w:val="00F4587D"/>
    <w:rsid w:val="00F7256F"/>
    <w:rsid w:val="00F76CC0"/>
  </w:rsids>
  <m:mathPr>
    <m:mathFont m:val="TimesNRM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lsdException w:name="heading 2" w:uiPriority="9"/>
    <w:lsdException w:name="Hyperlink" w:uiPriority="99"/>
    <w:lsdException w:name="Normal (Web)" w:uiPriority="99"/>
    <w:lsdException w:name="HTML Cite" w:uiPriority="99"/>
  </w:latentStyles>
  <w:style w:type="paragraph" w:default="1" w:styleId="Normal">
    <w:name w:val="Normal"/>
    <w:qFormat/>
    <w:rsid w:val="00A02947"/>
  </w:style>
  <w:style w:type="paragraph" w:styleId="Heading1">
    <w:name w:val="heading 1"/>
    <w:basedOn w:val="Normal"/>
    <w:next w:val="Normal"/>
    <w:link w:val="Heading1Char"/>
    <w:rsid w:val="002734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rsid w:val="004538BD"/>
    <w:pPr>
      <w:spacing w:beforeLines="1" w:afterLines="1"/>
      <w:outlineLvl w:val="1"/>
    </w:pPr>
    <w:rPr>
      <w:rFonts w:ascii="Times" w:hAnsi="Times"/>
      <w:b/>
      <w:sz w:val="36"/>
      <w:szCs w:val="2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62231E"/>
    <w:rPr>
      <w:rFonts w:ascii="Lucida Grande" w:hAnsi="Lucida Grande"/>
      <w:sz w:val="18"/>
      <w:szCs w:val="18"/>
    </w:rPr>
  </w:style>
  <w:style w:type="character" w:customStyle="1" w:styleId="BalloonTextChar">
    <w:name w:val="Balloon Text Char"/>
    <w:basedOn w:val="DefaultParagraphFont"/>
    <w:link w:val="BalloonText"/>
    <w:uiPriority w:val="99"/>
    <w:semiHidden/>
    <w:rsid w:val="00215099"/>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2231E"/>
    <w:rPr>
      <w:rFonts w:ascii="Lucida Grande" w:hAnsi="Lucida Grande"/>
      <w:sz w:val="18"/>
      <w:szCs w:val="18"/>
    </w:rPr>
  </w:style>
  <w:style w:type="paragraph" w:styleId="NormalWeb">
    <w:name w:val="Normal (Web)"/>
    <w:basedOn w:val="Normal"/>
    <w:uiPriority w:val="99"/>
    <w:rsid w:val="004B2FA7"/>
    <w:pPr>
      <w:spacing w:beforeLines="1" w:afterLines="1"/>
    </w:pPr>
    <w:rPr>
      <w:rFonts w:ascii="Times" w:hAnsi="Times" w:cs="Times New Roman"/>
      <w:sz w:val="20"/>
      <w:szCs w:val="20"/>
      <w:lang w:val="en-US"/>
    </w:rPr>
  </w:style>
  <w:style w:type="character" w:customStyle="1" w:styleId="apple-converted-space">
    <w:name w:val="apple-converted-space"/>
    <w:basedOn w:val="DefaultParagraphFont"/>
    <w:rsid w:val="00CD587A"/>
  </w:style>
  <w:style w:type="character" w:customStyle="1" w:styleId="Heading2Char">
    <w:name w:val="Heading 2 Char"/>
    <w:basedOn w:val="DefaultParagraphFont"/>
    <w:link w:val="Heading2"/>
    <w:uiPriority w:val="9"/>
    <w:rsid w:val="004538BD"/>
    <w:rPr>
      <w:rFonts w:ascii="Times" w:hAnsi="Times"/>
      <w:b/>
      <w:sz w:val="36"/>
      <w:szCs w:val="20"/>
      <w:lang w:val="en-US"/>
    </w:rPr>
  </w:style>
  <w:style w:type="character" w:styleId="Hyperlink">
    <w:name w:val="Hyperlink"/>
    <w:basedOn w:val="DefaultParagraphFont"/>
    <w:uiPriority w:val="99"/>
    <w:rsid w:val="004538BD"/>
    <w:rPr>
      <w:color w:val="0000FF"/>
      <w:u w:val="single"/>
    </w:rPr>
  </w:style>
  <w:style w:type="character" w:customStyle="1" w:styleId="articletypelabel">
    <w:name w:val="articletypelabel"/>
    <w:basedOn w:val="DefaultParagraphFont"/>
    <w:rsid w:val="004538BD"/>
  </w:style>
  <w:style w:type="character" w:customStyle="1" w:styleId="hit">
    <w:name w:val="hit"/>
    <w:basedOn w:val="DefaultParagraphFont"/>
    <w:rsid w:val="004538BD"/>
  </w:style>
  <w:style w:type="character" w:customStyle="1" w:styleId="Heading1Char">
    <w:name w:val="Heading 1 Char"/>
    <w:basedOn w:val="DefaultParagraphFont"/>
    <w:link w:val="Heading1"/>
    <w:rsid w:val="00273451"/>
    <w:rPr>
      <w:rFonts w:asciiTheme="majorHAnsi" w:eastAsiaTheme="majorEastAsia" w:hAnsiTheme="majorHAnsi" w:cstheme="majorBidi"/>
      <w:b/>
      <w:bCs/>
      <w:color w:val="345A8A" w:themeColor="accent1" w:themeShade="B5"/>
      <w:sz w:val="32"/>
      <w:szCs w:val="32"/>
    </w:rPr>
  </w:style>
  <w:style w:type="character" w:styleId="HTMLCite">
    <w:name w:val="HTML Cite"/>
    <w:basedOn w:val="DefaultParagraphFont"/>
    <w:uiPriority w:val="99"/>
    <w:rsid w:val="006B63FF"/>
    <w:rPr>
      <w:i/>
    </w:rPr>
  </w:style>
</w:styles>
</file>

<file path=word/webSettings.xml><?xml version="1.0" encoding="utf-8"?>
<w:webSettings xmlns:r="http://schemas.openxmlformats.org/officeDocument/2006/relationships" xmlns:w="http://schemas.openxmlformats.org/wordprocessingml/2006/main">
  <w:divs>
    <w:div w:id="86778584">
      <w:bodyDiv w:val="1"/>
      <w:marLeft w:val="0"/>
      <w:marRight w:val="0"/>
      <w:marTop w:val="0"/>
      <w:marBottom w:val="0"/>
      <w:divBdr>
        <w:top w:val="none" w:sz="0" w:space="0" w:color="auto"/>
        <w:left w:val="none" w:sz="0" w:space="0" w:color="auto"/>
        <w:bottom w:val="none" w:sz="0" w:space="0" w:color="auto"/>
        <w:right w:val="none" w:sz="0" w:space="0" w:color="auto"/>
      </w:divBdr>
      <w:divsChild>
        <w:div w:id="472603314">
          <w:marLeft w:val="0"/>
          <w:marRight w:val="0"/>
          <w:marTop w:val="0"/>
          <w:marBottom w:val="0"/>
          <w:divBdr>
            <w:top w:val="none" w:sz="0" w:space="0" w:color="auto"/>
            <w:left w:val="none" w:sz="0" w:space="0" w:color="auto"/>
            <w:bottom w:val="none" w:sz="0" w:space="0" w:color="auto"/>
            <w:right w:val="none" w:sz="0" w:space="0" w:color="auto"/>
          </w:divBdr>
          <w:divsChild>
            <w:div w:id="1974290808">
              <w:marLeft w:val="0"/>
              <w:marRight w:val="0"/>
              <w:marTop w:val="0"/>
              <w:marBottom w:val="0"/>
              <w:divBdr>
                <w:top w:val="none" w:sz="0" w:space="0" w:color="auto"/>
                <w:left w:val="none" w:sz="0" w:space="0" w:color="auto"/>
                <w:bottom w:val="none" w:sz="0" w:space="0" w:color="auto"/>
                <w:right w:val="none" w:sz="0" w:space="0" w:color="auto"/>
              </w:divBdr>
              <w:divsChild>
                <w:div w:id="15422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670">
      <w:bodyDiv w:val="1"/>
      <w:marLeft w:val="0"/>
      <w:marRight w:val="0"/>
      <w:marTop w:val="0"/>
      <w:marBottom w:val="0"/>
      <w:divBdr>
        <w:top w:val="none" w:sz="0" w:space="0" w:color="auto"/>
        <w:left w:val="none" w:sz="0" w:space="0" w:color="auto"/>
        <w:bottom w:val="none" w:sz="0" w:space="0" w:color="auto"/>
        <w:right w:val="none" w:sz="0" w:space="0" w:color="auto"/>
      </w:divBdr>
      <w:divsChild>
        <w:div w:id="832454160">
          <w:marLeft w:val="0"/>
          <w:marRight w:val="0"/>
          <w:marTop w:val="0"/>
          <w:marBottom w:val="0"/>
          <w:divBdr>
            <w:top w:val="none" w:sz="0" w:space="0" w:color="auto"/>
            <w:left w:val="none" w:sz="0" w:space="0" w:color="auto"/>
            <w:bottom w:val="none" w:sz="0" w:space="0" w:color="auto"/>
            <w:right w:val="none" w:sz="0" w:space="0" w:color="auto"/>
          </w:divBdr>
          <w:divsChild>
            <w:div w:id="222840138">
              <w:marLeft w:val="0"/>
              <w:marRight w:val="0"/>
              <w:marTop w:val="0"/>
              <w:marBottom w:val="0"/>
              <w:divBdr>
                <w:top w:val="none" w:sz="0" w:space="0" w:color="auto"/>
                <w:left w:val="none" w:sz="0" w:space="0" w:color="auto"/>
                <w:bottom w:val="none" w:sz="0" w:space="0" w:color="auto"/>
                <w:right w:val="none" w:sz="0" w:space="0" w:color="auto"/>
              </w:divBdr>
              <w:divsChild>
                <w:div w:id="15038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223">
      <w:bodyDiv w:val="1"/>
      <w:marLeft w:val="0"/>
      <w:marRight w:val="0"/>
      <w:marTop w:val="0"/>
      <w:marBottom w:val="0"/>
      <w:divBdr>
        <w:top w:val="none" w:sz="0" w:space="0" w:color="auto"/>
        <w:left w:val="none" w:sz="0" w:space="0" w:color="auto"/>
        <w:bottom w:val="none" w:sz="0" w:space="0" w:color="auto"/>
        <w:right w:val="none" w:sz="0" w:space="0" w:color="auto"/>
      </w:divBdr>
      <w:divsChild>
        <w:div w:id="2106923727">
          <w:marLeft w:val="0"/>
          <w:marRight w:val="0"/>
          <w:marTop w:val="0"/>
          <w:marBottom w:val="0"/>
          <w:divBdr>
            <w:top w:val="none" w:sz="0" w:space="0" w:color="auto"/>
            <w:left w:val="none" w:sz="0" w:space="0" w:color="auto"/>
            <w:bottom w:val="none" w:sz="0" w:space="0" w:color="auto"/>
            <w:right w:val="none" w:sz="0" w:space="0" w:color="auto"/>
          </w:divBdr>
          <w:divsChild>
            <w:div w:id="1587885393">
              <w:marLeft w:val="0"/>
              <w:marRight w:val="0"/>
              <w:marTop w:val="0"/>
              <w:marBottom w:val="0"/>
              <w:divBdr>
                <w:top w:val="none" w:sz="0" w:space="0" w:color="auto"/>
                <w:left w:val="none" w:sz="0" w:space="0" w:color="auto"/>
                <w:bottom w:val="none" w:sz="0" w:space="0" w:color="auto"/>
                <w:right w:val="none" w:sz="0" w:space="0" w:color="auto"/>
              </w:divBdr>
              <w:divsChild>
                <w:div w:id="18413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4590">
      <w:bodyDiv w:val="1"/>
      <w:marLeft w:val="0"/>
      <w:marRight w:val="0"/>
      <w:marTop w:val="0"/>
      <w:marBottom w:val="0"/>
      <w:divBdr>
        <w:top w:val="none" w:sz="0" w:space="0" w:color="auto"/>
        <w:left w:val="none" w:sz="0" w:space="0" w:color="auto"/>
        <w:bottom w:val="none" w:sz="0" w:space="0" w:color="auto"/>
        <w:right w:val="none" w:sz="0" w:space="0" w:color="auto"/>
      </w:divBdr>
      <w:divsChild>
        <w:div w:id="1061908288">
          <w:marLeft w:val="0"/>
          <w:marRight w:val="0"/>
          <w:marTop w:val="0"/>
          <w:marBottom w:val="0"/>
          <w:divBdr>
            <w:top w:val="none" w:sz="0" w:space="0" w:color="auto"/>
            <w:left w:val="none" w:sz="0" w:space="0" w:color="auto"/>
            <w:bottom w:val="none" w:sz="0" w:space="0" w:color="auto"/>
            <w:right w:val="none" w:sz="0" w:space="0" w:color="auto"/>
          </w:divBdr>
          <w:divsChild>
            <w:div w:id="519664813">
              <w:marLeft w:val="0"/>
              <w:marRight w:val="0"/>
              <w:marTop w:val="0"/>
              <w:marBottom w:val="0"/>
              <w:divBdr>
                <w:top w:val="none" w:sz="0" w:space="0" w:color="auto"/>
                <w:left w:val="none" w:sz="0" w:space="0" w:color="auto"/>
                <w:bottom w:val="none" w:sz="0" w:space="0" w:color="auto"/>
                <w:right w:val="none" w:sz="0" w:space="0" w:color="auto"/>
              </w:divBdr>
              <w:divsChild>
                <w:div w:id="4395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817">
      <w:bodyDiv w:val="1"/>
      <w:marLeft w:val="0"/>
      <w:marRight w:val="0"/>
      <w:marTop w:val="0"/>
      <w:marBottom w:val="0"/>
      <w:divBdr>
        <w:top w:val="none" w:sz="0" w:space="0" w:color="auto"/>
        <w:left w:val="none" w:sz="0" w:space="0" w:color="auto"/>
        <w:bottom w:val="none" w:sz="0" w:space="0" w:color="auto"/>
        <w:right w:val="none" w:sz="0" w:space="0" w:color="auto"/>
      </w:divBdr>
      <w:divsChild>
        <w:div w:id="2118789910">
          <w:marLeft w:val="0"/>
          <w:marRight w:val="0"/>
          <w:marTop w:val="0"/>
          <w:marBottom w:val="0"/>
          <w:divBdr>
            <w:top w:val="none" w:sz="0" w:space="0" w:color="auto"/>
            <w:left w:val="none" w:sz="0" w:space="0" w:color="auto"/>
            <w:bottom w:val="none" w:sz="0" w:space="0" w:color="auto"/>
            <w:right w:val="none" w:sz="0" w:space="0" w:color="auto"/>
          </w:divBdr>
          <w:divsChild>
            <w:div w:id="2024551334">
              <w:marLeft w:val="0"/>
              <w:marRight w:val="0"/>
              <w:marTop w:val="0"/>
              <w:marBottom w:val="0"/>
              <w:divBdr>
                <w:top w:val="none" w:sz="0" w:space="0" w:color="auto"/>
                <w:left w:val="none" w:sz="0" w:space="0" w:color="auto"/>
                <w:bottom w:val="none" w:sz="0" w:space="0" w:color="auto"/>
                <w:right w:val="none" w:sz="0" w:space="0" w:color="auto"/>
              </w:divBdr>
              <w:divsChild>
                <w:div w:id="19011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6186">
      <w:bodyDiv w:val="1"/>
      <w:marLeft w:val="0"/>
      <w:marRight w:val="0"/>
      <w:marTop w:val="0"/>
      <w:marBottom w:val="0"/>
      <w:divBdr>
        <w:top w:val="none" w:sz="0" w:space="0" w:color="auto"/>
        <w:left w:val="none" w:sz="0" w:space="0" w:color="auto"/>
        <w:bottom w:val="none" w:sz="0" w:space="0" w:color="auto"/>
        <w:right w:val="none" w:sz="0" w:space="0" w:color="auto"/>
      </w:divBdr>
      <w:divsChild>
        <w:div w:id="1301493167">
          <w:marLeft w:val="0"/>
          <w:marRight w:val="0"/>
          <w:marTop w:val="0"/>
          <w:marBottom w:val="0"/>
          <w:divBdr>
            <w:top w:val="none" w:sz="0" w:space="0" w:color="auto"/>
            <w:left w:val="none" w:sz="0" w:space="0" w:color="auto"/>
            <w:bottom w:val="none" w:sz="0" w:space="0" w:color="auto"/>
            <w:right w:val="none" w:sz="0" w:space="0" w:color="auto"/>
          </w:divBdr>
          <w:divsChild>
            <w:div w:id="107118426">
              <w:marLeft w:val="0"/>
              <w:marRight w:val="0"/>
              <w:marTop w:val="0"/>
              <w:marBottom w:val="0"/>
              <w:divBdr>
                <w:top w:val="none" w:sz="0" w:space="0" w:color="auto"/>
                <w:left w:val="none" w:sz="0" w:space="0" w:color="auto"/>
                <w:bottom w:val="none" w:sz="0" w:space="0" w:color="auto"/>
                <w:right w:val="none" w:sz="0" w:space="0" w:color="auto"/>
              </w:divBdr>
              <w:divsChild>
                <w:div w:id="3924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7864">
      <w:bodyDiv w:val="1"/>
      <w:marLeft w:val="0"/>
      <w:marRight w:val="0"/>
      <w:marTop w:val="0"/>
      <w:marBottom w:val="0"/>
      <w:divBdr>
        <w:top w:val="none" w:sz="0" w:space="0" w:color="auto"/>
        <w:left w:val="none" w:sz="0" w:space="0" w:color="auto"/>
        <w:bottom w:val="none" w:sz="0" w:space="0" w:color="auto"/>
        <w:right w:val="none" w:sz="0" w:space="0" w:color="auto"/>
      </w:divBdr>
      <w:divsChild>
        <w:div w:id="1121387504">
          <w:marLeft w:val="0"/>
          <w:marRight w:val="0"/>
          <w:marTop w:val="0"/>
          <w:marBottom w:val="0"/>
          <w:divBdr>
            <w:top w:val="none" w:sz="0" w:space="0" w:color="auto"/>
            <w:left w:val="none" w:sz="0" w:space="0" w:color="auto"/>
            <w:bottom w:val="none" w:sz="0" w:space="0" w:color="auto"/>
            <w:right w:val="none" w:sz="0" w:space="0" w:color="auto"/>
          </w:divBdr>
          <w:divsChild>
            <w:div w:id="1021126807">
              <w:marLeft w:val="0"/>
              <w:marRight w:val="0"/>
              <w:marTop w:val="0"/>
              <w:marBottom w:val="0"/>
              <w:divBdr>
                <w:top w:val="none" w:sz="0" w:space="0" w:color="auto"/>
                <w:left w:val="none" w:sz="0" w:space="0" w:color="auto"/>
                <w:bottom w:val="none" w:sz="0" w:space="0" w:color="auto"/>
                <w:right w:val="none" w:sz="0" w:space="0" w:color="auto"/>
              </w:divBdr>
              <w:divsChild>
                <w:div w:id="1013188236">
                  <w:marLeft w:val="0"/>
                  <w:marRight w:val="0"/>
                  <w:marTop w:val="0"/>
                  <w:marBottom w:val="0"/>
                  <w:divBdr>
                    <w:top w:val="none" w:sz="0" w:space="0" w:color="auto"/>
                    <w:left w:val="none" w:sz="0" w:space="0" w:color="auto"/>
                    <w:bottom w:val="none" w:sz="0" w:space="0" w:color="auto"/>
                    <w:right w:val="none" w:sz="0" w:space="0" w:color="auto"/>
                  </w:divBdr>
                  <w:divsChild>
                    <w:div w:id="12409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86316">
      <w:bodyDiv w:val="1"/>
      <w:marLeft w:val="0"/>
      <w:marRight w:val="0"/>
      <w:marTop w:val="0"/>
      <w:marBottom w:val="0"/>
      <w:divBdr>
        <w:top w:val="none" w:sz="0" w:space="0" w:color="auto"/>
        <w:left w:val="none" w:sz="0" w:space="0" w:color="auto"/>
        <w:bottom w:val="none" w:sz="0" w:space="0" w:color="auto"/>
        <w:right w:val="none" w:sz="0" w:space="0" w:color="auto"/>
      </w:divBdr>
    </w:div>
    <w:div w:id="377710300">
      <w:bodyDiv w:val="1"/>
      <w:marLeft w:val="0"/>
      <w:marRight w:val="0"/>
      <w:marTop w:val="0"/>
      <w:marBottom w:val="0"/>
      <w:divBdr>
        <w:top w:val="none" w:sz="0" w:space="0" w:color="auto"/>
        <w:left w:val="none" w:sz="0" w:space="0" w:color="auto"/>
        <w:bottom w:val="none" w:sz="0" w:space="0" w:color="auto"/>
        <w:right w:val="none" w:sz="0" w:space="0" w:color="auto"/>
      </w:divBdr>
      <w:divsChild>
        <w:div w:id="1055468734">
          <w:marLeft w:val="0"/>
          <w:marRight w:val="0"/>
          <w:marTop w:val="0"/>
          <w:marBottom w:val="0"/>
          <w:divBdr>
            <w:top w:val="none" w:sz="0" w:space="0" w:color="auto"/>
            <w:left w:val="none" w:sz="0" w:space="0" w:color="auto"/>
            <w:bottom w:val="none" w:sz="0" w:space="0" w:color="auto"/>
            <w:right w:val="none" w:sz="0" w:space="0" w:color="auto"/>
          </w:divBdr>
          <w:divsChild>
            <w:div w:id="1543320948">
              <w:marLeft w:val="0"/>
              <w:marRight w:val="0"/>
              <w:marTop w:val="0"/>
              <w:marBottom w:val="0"/>
              <w:divBdr>
                <w:top w:val="none" w:sz="0" w:space="0" w:color="auto"/>
                <w:left w:val="none" w:sz="0" w:space="0" w:color="auto"/>
                <w:bottom w:val="none" w:sz="0" w:space="0" w:color="auto"/>
                <w:right w:val="none" w:sz="0" w:space="0" w:color="auto"/>
              </w:divBdr>
              <w:divsChild>
                <w:div w:id="19114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0283">
      <w:bodyDiv w:val="1"/>
      <w:marLeft w:val="0"/>
      <w:marRight w:val="0"/>
      <w:marTop w:val="0"/>
      <w:marBottom w:val="0"/>
      <w:divBdr>
        <w:top w:val="none" w:sz="0" w:space="0" w:color="auto"/>
        <w:left w:val="none" w:sz="0" w:space="0" w:color="auto"/>
        <w:bottom w:val="none" w:sz="0" w:space="0" w:color="auto"/>
        <w:right w:val="none" w:sz="0" w:space="0" w:color="auto"/>
      </w:divBdr>
      <w:divsChild>
        <w:div w:id="152916014">
          <w:marLeft w:val="0"/>
          <w:marRight w:val="0"/>
          <w:marTop w:val="0"/>
          <w:marBottom w:val="0"/>
          <w:divBdr>
            <w:top w:val="none" w:sz="0" w:space="0" w:color="auto"/>
            <w:left w:val="none" w:sz="0" w:space="0" w:color="auto"/>
            <w:bottom w:val="none" w:sz="0" w:space="0" w:color="auto"/>
            <w:right w:val="none" w:sz="0" w:space="0" w:color="auto"/>
          </w:divBdr>
          <w:divsChild>
            <w:div w:id="2134638919">
              <w:marLeft w:val="0"/>
              <w:marRight w:val="0"/>
              <w:marTop w:val="0"/>
              <w:marBottom w:val="0"/>
              <w:divBdr>
                <w:top w:val="none" w:sz="0" w:space="0" w:color="auto"/>
                <w:left w:val="none" w:sz="0" w:space="0" w:color="auto"/>
                <w:bottom w:val="none" w:sz="0" w:space="0" w:color="auto"/>
                <w:right w:val="none" w:sz="0" w:space="0" w:color="auto"/>
              </w:divBdr>
              <w:divsChild>
                <w:div w:id="866867987">
                  <w:marLeft w:val="0"/>
                  <w:marRight w:val="0"/>
                  <w:marTop w:val="0"/>
                  <w:marBottom w:val="0"/>
                  <w:divBdr>
                    <w:top w:val="none" w:sz="0" w:space="0" w:color="auto"/>
                    <w:left w:val="none" w:sz="0" w:space="0" w:color="auto"/>
                    <w:bottom w:val="none" w:sz="0" w:space="0" w:color="auto"/>
                    <w:right w:val="none" w:sz="0" w:space="0" w:color="auto"/>
                  </w:divBdr>
                  <w:divsChild>
                    <w:div w:id="7470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69355">
      <w:bodyDiv w:val="1"/>
      <w:marLeft w:val="0"/>
      <w:marRight w:val="0"/>
      <w:marTop w:val="0"/>
      <w:marBottom w:val="0"/>
      <w:divBdr>
        <w:top w:val="none" w:sz="0" w:space="0" w:color="auto"/>
        <w:left w:val="none" w:sz="0" w:space="0" w:color="auto"/>
        <w:bottom w:val="none" w:sz="0" w:space="0" w:color="auto"/>
        <w:right w:val="none" w:sz="0" w:space="0" w:color="auto"/>
      </w:divBdr>
      <w:divsChild>
        <w:div w:id="1258829642">
          <w:marLeft w:val="0"/>
          <w:marRight w:val="0"/>
          <w:marTop w:val="0"/>
          <w:marBottom w:val="0"/>
          <w:divBdr>
            <w:top w:val="none" w:sz="0" w:space="0" w:color="auto"/>
            <w:left w:val="none" w:sz="0" w:space="0" w:color="auto"/>
            <w:bottom w:val="none" w:sz="0" w:space="0" w:color="auto"/>
            <w:right w:val="none" w:sz="0" w:space="0" w:color="auto"/>
          </w:divBdr>
          <w:divsChild>
            <w:div w:id="1063723789">
              <w:marLeft w:val="0"/>
              <w:marRight w:val="0"/>
              <w:marTop w:val="0"/>
              <w:marBottom w:val="0"/>
              <w:divBdr>
                <w:top w:val="none" w:sz="0" w:space="0" w:color="auto"/>
                <w:left w:val="none" w:sz="0" w:space="0" w:color="auto"/>
                <w:bottom w:val="none" w:sz="0" w:space="0" w:color="auto"/>
                <w:right w:val="none" w:sz="0" w:space="0" w:color="auto"/>
              </w:divBdr>
              <w:divsChild>
                <w:div w:id="13423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48639">
      <w:bodyDiv w:val="1"/>
      <w:marLeft w:val="0"/>
      <w:marRight w:val="0"/>
      <w:marTop w:val="0"/>
      <w:marBottom w:val="0"/>
      <w:divBdr>
        <w:top w:val="none" w:sz="0" w:space="0" w:color="auto"/>
        <w:left w:val="none" w:sz="0" w:space="0" w:color="auto"/>
        <w:bottom w:val="none" w:sz="0" w:space="0" w:color="auto"/>
        <w:right w:val="none" w:sz="0" w:space="0" w:color="auto"/>
      </w:divBdr>
    </w:div>
    <w:div w:id="766074845">
      <w:bodyDiv w:val="1"/>
      <w:marLeft w:val="0"/>
      <w:marRight w:val="0"/>
      <w:marTop w:val="0"/>
      <w:marBottom w:val="0"/>
      <w:divBdr>
        <w:top w:val="none" w:sz="0" w:space="0" w:color="auto"/>
        <w:left w:val="none" w:sz="0" w:space="0" w:color="auto"/>
        <w:bottom w:val="none" w:sz="0" w:space="0" w:color="auto"/>
        <w:right w:val="none" w:sz="0" w:space="0" w:color="auto"/>
      </w:divBdr>
      <w:divsChild>
        <w:div w:id="1595552229">
          <w:marLeft w:val="0"/>
          <w:marRight w:val="0"/>
          <w:marTop w:val="0"/>
          <w:marBottom w:val="0"/>
          <w:divBdr>
            <w:top w:val="none" w:sz="0" w:space="0" w:color="auto"/>
            <w:left w:val="none" w:sz="0" w:space="0" w:color="auto"/>
            <w:bottom w:val="none" w:sz="0" w:space="0" w:color="auto"/>
            <w:right w:val="none" w:sz="0" w:space="0" w:color="auto"/>
          </w:divBdr>
          <w:divsChild>
            <w:div w:id="1206600374">
              <w:marLeft w:val="0"/>
              <w:marRight w:val="0"/>
              <w:marTop w:val="0"/>
              <w:marBottom w:val="0"/>
              <w:divBdr>
                <w:top w:val="none" w:sz="0" w:space="0" w:color="auto"/>
                <w:left w:val="none" w:sz="0" w:space="0" w:color="auto"/>
                <w:bottom w:val="none" w:sz="0" w:space="0" w:color="auto"/>
                <w:right w:val="none" w:sz="0" w:space="0" w:color="auto"/>
              </w:divBdr>
              <w:divsChild>
                <w:div w:id="14710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39530">
      <w:bodyDiv w:val="1"/>
      <w:marLeft w:val="0"/>
      <w:marRight w:val="0"/>
      <w:marTop w:val="0"/>
      <w:marBottom w:val="0"/>
      <w:divBdr>
        <w:top w:val="none" w:sz="0" w:space="0" w:color="auto"/>
        <w:left w:val="none" w:sz="0" w:space="0" w:color="auto"/>
        <w:bottom w:val="none" w:sz="0" w:space="0" w:color="auto"/>
        <w:right w:val="none" w:sz="0" w:space="0" w:color="auto"/>
      </w:divBdr>
      <w:divsChild>
        <w:div w:id="712731026">
          <w:marLeft w:val="0"/>
          <w:marRight w:val="0"/>
          <w:marTop w:val="0"/>
          <w:marBottom w:val="0"/>
          <w:divBdr>
            <w:top w:val="none" w:sz="0" w:space="0" w:color="auto"/>
            <w:left w:val="none" w:sz="0" w:space="0" w:color="auto"/>
            <w:bottom w:val="none" w:sz="0" w:space="0" w:color="auto"/>
            <w:right w:val="none" w:sz="0" w:space="0" w:color="auto"/>
          </w:divBdr>
          <w:divsChild>
            <w:div w:id="1632665577">
              <w:marLeft w:val="0"/>
              <w:marRight w:val="0"/>
              <w:marTop w:val="0"/>
              <w:marBottom w:val="0"/>
              <w:divBdr>
                <w:top w:val="none" w:sz="0" w:space="0" w:color="auto"/>
                <w:left w:val="none" w:sz="0" w:space="0" w:color="auto"/>
                <w:bottom w:val="none" w:sz="0" w:space="0" w:color="auto"/>
                <w:right w:val="none" w:sz="0" w:space="0" w:color="auto"/>
              </w:divBdr>
              <w:divsChild>
                <w:div w:id="15692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8200">
      <w:bodyDiv w:val="1"/>
      <w:marLeft w:val="0"/>
      <w:marRight w:val="0"/>
      <w:marTop w:val="0"/>
      <w:marBottom w:val="0"/>
      <w:divBdr>
        <w:top w:val="none" w:sz="0" w:space="0" w:color="auto"/>
        <w:left w:val="none" w:sz="0" w:space="0" w:color="auto"/>
        <w:bottom w:val="none" w:sz="0" w:space="0" w:color="auto"/>
        <w:right w:val="none" w:sz="0" w:space="0" w:color="auto"/>
      </w:divBdr>
      <w:divsChild>
        <w:div w:id="825781163">
          <w:marLeft w:val="0"/>
          <w:marRight w:val="0"/>
          <w:marTop w:val="0"/>
          <w:marBottom w:val="0"/>
          <w:divBdr>
            <w:top w:val="none" w:sz="0" w:space="0" w:color="auto"/>
            <w:left w:val="none" w:sz="0" w:space="0" w:color="auto"/>
            <w:bottom w:val="none" w:sz="0" w:space="0" w:color="auto"/>
            <w:right w:val="none" w:sz="0" w:space="0" w:color="auto"/>
          </w:divBdr>
          <w:divsChild>
            <w:div w:id="476655797">
              <w:marLeft w:val="0"/>
              <w:marRight w:val="0"/>
              <w:marTop w:val="0"/>
              <w:marBottom w:val="0"/>
              <w:divBdr>
                <w:top w:val="none" w:sz="0" w:space="0" w:color="auto"/>
                <w:left w:val="none" w:sz="0" w:space="0" w:color="auto"/>
                <w:bottom w:val="none" w:sz="0" w:space="0" w:color="auto"/>
                <w:right w:val="none" w:sz="0" w:space="0" w:color="auto"/>
              </w:divBdr>
              <w:divsChild>
                <w:div w:id="16196451">
                  <w:marLeft w:val="0"/>
                  <w:marRight w:val="0"/>
                  <w:marTop w:val="0"/>
                  <w:marBottom w:val="0"/>
                  <w:divBdr>
                    <w:top w:val="none" w:sz="0" w:space="0" w:color="auto"/>
                    <w:left w:val="none" w:sz="0" w:space="0" w:color="auto"/>
                    <w:bottom w:val="none" w:sz="0" w:space="0" w:color="auto"/>
                    <w:right w:val="none" w:sz="0" w:space="0" w:color="auto"/>
                  </w:divBdr>
                  <w:divsChild>
                    <w:div w:id="8013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5385">
      <w:bodyDiv w:val="1"/>
      <w:marLeft w:val="0"/>
      <w:marRight w:val="0"/>
      <w:marTop w:val="0"/>
      <w:marBottom w:val="0"/>
      <w:divBdr>
        <w:top w:val="none" w:sz="0" w:space="0" w:color="auto"/>
        <w:left w:val="none" w:sz="0" w:space="0" w:color="auto"/>
        <w:bottom w:val="none" w:sz="0" w:space="0" w:color="auto"/>
        <w:right w:val="none" w:sz="0" w:space="0" w:color="auto"/>
      </w:divBdr>
      <w:divsChild>
        <w:div w:id="1369642234">
          <w:marLeft w:val="0"/>
          <w:marRight w:val="0"/>
          <w:marTop w:val="0"/>
          <w:marBottom w:val="0"/>
          <w:divBdr>
            <w:top w:val="none" w:sz="0" w:space="0" w:color="auto"/>
            <w:left w:val="none" w:sz="0" w:space="0" w:color="auto"/>
            <w:bottom w:val="none" w:sz="0" w:space="0" w:color="auto"/>
            <w:right w:val="none" w:sz="0" w:space="0" w:color="auto"/>
          </w:divBdr>
          <w:divsChild>
            <w:div w:id="865211886">
              <w:marLeft w:val="0"/>
              <w:marRight w:val="0"/>
              <w:marTop w:val="0"/>
              <w:marBottom w:val="0"/>
              <w:divBdr>
                <w:top w:val="none" w:sz="0" w:space="0" w:color="auto"/>
                <w:left w:val="none" w:sz="0" w:space="0" w:color="auto"/>
                <w:bottom w:val="none" w:sz="0" w:space="0" w:color="auto"/>
                <w:right w:val="none" w:sz="0" w:space="0" w:color="auto"/>
              </w:divBdr>
              <w:divsChild>
                <w:div w:id="1137642748">
                  <w:marLeft w:val="0"/>
                  <w:marRight w:val="0"/>
                  <w:marTop w:val="0"/>
                  <w:marBottom w:val="0"/>
                  <w:divBdr>
                    <w:top w:val="none" w:sz="0" w:space="0" w:color="auto"/>
                    <w:left w:val="none" w:sz="0" w:space="0" w:color="auto"/>
                    <w:bottom w:val="none" w:sz="0" w:space="0" w:color="auto"/>
                    <w:right w:val="none" w:sz="0" w:space="0" w:color="auto"/>
                  </w:divBdr>
                  <w:divsChild>
                    <w:div w:id="16968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20443">
      <w:bodyDiv w:val="1"/>
      <w:marLeft w:val="0"/>
      <w:marRight w:val="0"/>
      <w:marTop w:val="0"/>
      <w:marBottom w:val="0"/>
      <w:divBdr>
        <w:top w:val="none" w:sz="0" w:space="0" w:color="auto"/>
        <w:left w:val="none" w:sz="0" w:space="0" w:color="auto"/>
        <w:bottom w:val="none" w:sz="0" w:space="0" w:color="auto"/>
        <w:right w:val="none" w:sz="0" w:space="0" w:color="auto"/>
      </w:divBdr>
      <w:divsChild>
        <w:div w:id="497384071">
          <w:marLeft w:val="0"/>
          <w:marRight w:val="0"/>
          <w:marTop w:val="0"/>
          <w:marBottom w:val="0"/>
          <w:divBdr>
            <w:top w:val="none" w:sz="0" w:space="0" w:color="auto"/>
            <w:left w:val="none" w:sz="0" w:space="0" w:color="auto"/>
            <w:bottom w:val="none" w:sz="0" w:space="0" w:color="auto"/>
            <w:right w:val="none" w:sz="0" w:space="0" w:color="auto"/>
          </w:divBdr>
          <w:divsChild>
            <w:div w:id="162668904">
              <w:marLeft w:val="0"/>
              <w:marRight w:val="0"/>
              <w:marTop w:val="0"/>
              <w:marBottom w:val="0"/>
              <w:divBdr>
                <w:top w:val="none" w:sz="0" w:space="0" w:color="auto"/>
                <w:left w:val="none" w:sz="0" w:space="0" w:color="auto"/>
                <w:bottom w:val="none" w:sz="0" w:space="0" w:color="auto"/>
                <w:right w:val="none" w:sz="0" w:space="0" w:color="auto"/>
              </w:divBdr>
              <w:divsChild>
                <w:div w:id="16343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21722">
      <w:bodyDiv w:val="1"/>
      <w:marLeft w:val="0"/>
      <w:marRight w:val="0"/>
      <w:marTop w:val="0"/>
      <w:marBottom w:val="0"/>
      <w:divBdr>
        <w:top w:val="none" w:sz="0" w:space="0" w:color="auto"/>
        <w:left w:val="none" w:sz="0" w:space="0" w:color="auto"/>
        <w:bottom w:val="none" w:sz="0" w:space="0" w:color="auto"/>
        <w:right w:val="none" w:sz="0" w:space="0" w:color="auto"/>
      </w:divBdr>
    </w:div>
    <w:div w:id="1037239358">
      <w:bodyDiv w:val="1"/>
      <w:marLeft w:val="0"/>
      <w:marRight w:val="0"/>
      <w:marTop w:val="0"/>
      <w:marBottom w:val="0"/>
      <w:divBdr>
        <w:top w:val="none" w:sz="0" w:space="0" w:color="auto"/>
        <w:left w:val="none" w:sz="0" w:space="0" w:color="auto"/>
        <w:bottom w:val="none" w:sz="0" w:space="0" w:color="auto"/>
        <w:right w:val="none" w:sz="0" w:space="0" w:color="auto"/>
      </w:divBdr>
      <w:divsChild>
        <w:div w:id="1529177560">
          <w:marLeft w:val="0"/>
          <w:marRight w:val="0"/>
          <w:marTop w:val="0"/>
          <w:marBottom w:val="0"/>
          <w:divBdr>
            <w:top w:val="none" w:sz="0" w:space="0" w:color="auto"/>
            <w:left w:val="none" w:sz="0" w:space="0" w:color="auto"/>
            <w:bottom w:val="none" w:sz="0" w:space="0" w:color="auto"/>
            <w:right w:val="none" w:sz="0" w:space="0" w:color="auto"/>
          </w:divBdr>
          <w:divsChild>
            <w:div w:id="1107115822">
              <w:marLeft w:val="0"/>
              <w:marRight w:val="0"/>
              <w:marTop w:val="0"/>
              <w:marBottom w:val="0"/>
              <w:divBdr>
                <w:top w:val="none" w:sz="0" w:space="0" w:color="auto"/>
                <w:left w:val="none" w:sz="0" w:space="0" w:color="auto"/>
                <w:bottom w:val="none" w:sz="0" w:space="0" w:color="auto"/>
                <w:right w:val="none" w:sz="0" w:space="0" w:color="auto"/>
              </w:divBdr>
              <w:divsChild>
                <w:div w:id="991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4646">
      <w:bodyDiv w:val="1"/>
      <w:marLeft w:val="0"/>
      <w:marRight w:val="0"/>
      <w:marTop w:val="0"/>
      <w:marBottom w:val="0"/>
      <w:divBdr>
        <w:top w:val="none" w:sz="0" w:space="0" w:color="auto"/>
        <w:left w:val="none" w:sz="0" w:space="0" w:color="auto"/>
        <w:bottom w:val="none" w:sz="0" w:space="0" w:color="auto"/>
        <w:right w:val="none" w:sz="0" w:space="0" w:color="auto"/>
      </w:divBdr>
      <w:divsChild>
        <w:div w:id="914164238">
          <w:marLeft w:val="0"/>
          <w:marRight w:val="0"/>
          <w:marTop w:val="0"/>
          <w:marBottom w:val="0"/>
          <w:divBdr>
            <w:top w:val="none" w:sz="0" w:space="0" w:color="auto"/>
            <w:left w:val="none" w:sz="0" w:space="0" w:color="auto"/>
            <w:bottom w:val="none" w:sz="0" w:space="0" w:color="auto"/>
            <w:right w:val="none" w:sz="0" w:space="0" w:color="auto"/>
          </w:divBdr>
          <w:divsChild>
            <w:div w:id="1940522509">
              <w:marLeft w:val="0"/>
              <w:marRight w:val="0"/>
              <w:marTop w:val="0"/>
              <w:marBottom w:val="0"/>
              <w:divBdr>
                <w:top w:val="none" w:sz="0" w:space="0" w:color="auto"/>
                <w:left w:val="none" w:sz="0" w:space="0" w:color="auto"/>
                <w:bottom w:val="none" w:sz="0" w:space="0" w:color="auto"/>
                <w:right w:val="none" w:sz="0" w:space="0" w:color="auto"/>
              </w:divBdr>
              <w:divsChild>
                <w:div w:id="2143501269">
                  <w:marLeft w:val="0"/>
                  <w:marRight w:val="0"/>
                  <w:marTop w:val="0"/>
                  <w:marBottom w:val="0"/>
                  <w:divBdr>
                    <w:top w:val="none" w:sz="0" w:space="0" w:color="auto"/>
                    <w:left w:val="none" w:sz="0" w:space="0" w:color="auto"/>
                    <w:bottom w:val="none" w:sz="0" w:space="0" w:color="auto"/>
                    <w:right w:val="none" w:sz="0" w:space="0" w:color="auto"/>
                  </w:divBdr>
                  <w:divsChild>
                    <w:div w:id="13975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05726">
      <w:bodyDiv w:val="1"/>
      <w:marLeft w:val="0"/>
      <w:marRight w:val="0"/>
      <w:marTop w:val="0"/>
      <w:marBottom w:val="0"/>
      <w:divBdr>
        <w:top w:val="none" w:sz="0" w:space="0" w:color="auto"/>
        <w:left w:val="none" w:sz="0" w:space="0" w:color="auto"/>
        <w:bottom w:val="none" w:sz="0" w:space="0" w:color="auto"/>
        <w:right w:val="none" w:sz="0" w:space="0" w:color="auto"/>
      </w:divBdr>
      <w:divsChild>
        <w:div w:id="217060051">
          <w:marLeft w:val="0"/>
          <w:marRight w:val="0"/>
          <w:marTop w:val="0"/>
          <w:marBottom w:val="0"/>
          <w:divBdr>
            <w:top w:val="none" w:sz="0" w:space="0" w:color="auto"/>
            <w:left w:val="none" w:sz="0" w:space="0" w:color="auto"/>
            <w:bottom w:val="none" w:sz="0" w:space="0" w:color="auto"/>
            <w:right w:val="none" w:sz="0" w:space="0" w:color="auto"/>
          </w:divBdr>
          <w:divsChild>
            <w:div w:id="1540121464">
              <w:marLeft w:val="0"/>
              <w:marRight w:val="0"/>
              <w:marTop w:val="0"/>
              <w:marBottom w:val="0"/>
              <w:divBdr>
                <w:top w:val="none" w:sz="0" w:space="0" w:color="auto"/>
                <w:left w:val="none" w:sz="0" w:space="0" w:color="auto"/>
                <w:bottom w:val="none" w:sz="0" w:space="0" w:color="auto"/>
                <w:right w:val="none" w:sz="0" w:space="0" w:color="auto"/>
              </w:divBdr>
              <w:divsChild>
                <w:div w:id="1105227873">
                  <w:marLeft w:val="0"/>
                  <w:marRight w:val="0"/>
                  <w:marTop w:val="0"/>
                  <w:marBottom w:val="0"/>
                  <w:divBdr>
                    <w:top w:val="none" w:sz="0" w:space="0" w:color="auto"/>
                    <w:left w:val="none" w:sz="0" w:space="0" w:color="auto"/>
                    <w:bottom w:val="none" w:sz="0" w:space="0" w:color="auto"/>
                    <w:right w:val="none" w:sz="0" w:space="0" w:color="auto"/>
                  </w:divBdr>
                  <w:divsChild>
                    <w:div w:id="109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2247">
      <w:bodyDiv w:val="1"/>
      <w:marLeft w:val="0"/>
      <w:marRight w:val="0"/>
      <w:marTop w:val="0"/>
      <w:marBottom w:val="0"/>
      <w:divBdr>
        <w:top w:val="none" w:sz="0" w:space="0" w:color="auto"/>
        <w:left w:val="none" w:sz="0" w:space="0" w:color="auto"/>
        <w:bottom w:val="none" w:sz="0" w:space="0" w:color="auto"/>
        <w:right w:val="none" w:sz="0" w:space="0" w:color="auto"/>
      </w:divBdr>
      <w:divsChild>
        <w:div w:id="841822800">
          <w:marLeft w:val="0"/>
          <w:marRight w:val="0"/>
          <w:marTop w:val="0"/>
          <w:marBottom w:val="0"/>
          <w:divBdr>
            <w:top w:val="none" w:sz="0" w:space="0" w:color="auto"/>
            <w:left w:val="none" w:sz="0" w:space="0" w:color="auto"/>
            <w:bottom w:val="none" w:sz="0" w:space="0" w:color="auto"/>
            <w:right w:val="none" w:sz="0" w:space="0" w:color="auto"/>
          </w:divBdr>
          <w:divsChild>
            <w:div w:id="273825294">
              <w:marLeft w:val="0"/>
              <w:marRight w:val="0"/>
              <w:marTop w:val="0"/>
              <w:marBottom w:val="0"/>
              <w:divBdr>
                <w:top w:val="none" w:sz="0" w:space="0" w:color="auto"/>
                <w:left w:val="none" w:sz="0" w:space="0" w:color="auto"/>
                <w:bottom w:val="none" w:sz="0" w:space="0" w:color="auto"/>
                <w:right w:val="none" w:sz="0" w:space="0" w:color="auto"/>
              </w:divBdr>
              <w:divsChild>
                <w:div w:id="15629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3942">
      <w:bodyDiv w:val="1"/>
      <w:marLeft w:val="0"/>
      <w:marRight w:val="0"/>
      <w:marTop w:val="0"/>
      <w:marBottom w:val="0"/>
      <w:divBdr>
        <w:top w:val="none" w:sz="0" w:space="0" w:color="auto"/>
        <w:left w:val="none" w:sz="0" w:space="0" w:color="auto"/>
        <w:bottom w:val="none" w:sz="0" w:space="0" w:color="auto"/>
        <w:right w:val="none" w:sz="0" w:space="0" w:color="auto"/>
      </w:divBdr>
    </w:div>
    <w:div w:id="1275746775">
      <w:bodyDiv w:val="1"/>
      <w:marLeft w:val="0"/>
      <w:marRight w:val="0"/>
      <w:marTop w:val="0"/>
      <w:marBottom w:val="0"/>
      <w:divBdr>
        <w:top w:val="none" w:sz="0" w:space="0" w:color="auto"/>
        <w:left w:val="none" w:sz="0" w:space="0" w:color="auto"/>
        <w:bottom w:val="none" w:sz="0" w:space="0" w:color="auto"/>
        <w:right w:val="none" w:sz="0" w:space="0" w:color="auto"/>
      </w:divBdr>
      <w:divsChild>
        <w:div w:id="270205133">
          <w:marLeft w:val="0"/>
          <w:marRight w:val="0"/>
          <w:marTop w:val="0"/>
          <w:marBottom w:val="0"/>
          <w:divBdr>
            <w:top w:val="none" w:sz="0" w:space="0" w:color="auto"/>
            <w:left w:val="none" w:sz="0" w:space="0" w:color="auto"/>
            <w:bottom w:val="none" w:sz="0" w:space="0" w:color="auto"/>
            <w:right w:val="none" w:sz="0" w:space="0" w:color="auto"/>
          </w:divBdr>
          <w:divsChild>
            <w:div w:id="1717116870">
              <w:marLeft w:val="0"/>
              <w:marRight w:val="0"/>
              <w:marTop w:val="0"/>
              <w:marBottom w:val="0"/>
              <w:divBdr>
                <w:top w:val="none" w:sz="0" w:space="0" w:color="auto"/>
                <w:left w:val="none" w:sz="0" w:space="0" w:color="auto"/>
                <w:bottom w:val="none" w:sz="0" w:space="0" w:color="auto"/>
                <w:right w:val="none" w:sz="0" w:space="0" w:color="auto"/>
              </w:divBdr>
              <w:divsChild>
                <w:div w:id="15610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22002">
      <w:bodyDiv w:val="1"/>
      <w:marLeft w:val="0"/>
      <w:marRight w:val="0"/>
      <w:marTop w:val="0"/>
      <w:marBottom w:val="0"/>
      <w:divBdr>
        <w:top w:val="none" w:sz="0" w:space="0" w:color="auto"/>
        <w:left w:val="none" w:sz="0" w:space="0" w:color="auto"/>
        <w:bottom w:val="none" w:sz="0" w:space="0" w:color="auto"/>
        <w:right w:val="none" w:sz="0" w:space="0" w:color="auto"/>
      </w:divBdr>
    </w:div>
    <w:div w:id="1360623080">
      <w:bodyDiv w:val="1"/>
      <w:marLeft w:val="0"/>
      <w:marRight w:val="0"/>
      <w:marTop w:val="0"/>
      <w:marBottom w:val="0"/>
      <w:divBdr>
        <w:top w:val="none" w:sz="0" w:space="0" w:color="auto"/>
        <w:left w:val="none" w:sz="0" w:space="0" w:color="auto"/>
        <w:bottom w:val="none" w:sz="0" w:space="0" w:color="auto"/>
        <w:right w:val="none" w:sz="0" w:space="0" w:color="auto"/>
      </w:divBdr>
      <w:divsChild>
        <w:div w:id="355010376">
          <w:marLeft w:val="0"/>
          <w:marRight w:val="0"/>
          <w:marTop w:val="0"/>
          <w:marBottom w:val="0"/>
          <w:divBdr>
            <w:top w:val="none" w:sz="0" w:space="0" w:color="auto"/>
            <w:left w:val="none" w:sz="0" w:space="0" w:color="auto"/>
            <w:bottom w:val="none" w:sz="0" w:space="0" w:color="auto"/>
            <w:right w:val="none" w:sz="0" w:space="0" w:color="auto"/>
          </w:divBdr>
          <w:divsChild>
            <w:div w:id="795292182">
              <w:marLeft w:val="0"/>
              <w:marRight w:val="0"/>
              <w:marTop w:val="0"/>
              <w:marBottom w:val="0"/>
              <w:divBdr>
                <w:top w:val="none" w:sz="0" w:space="0" w:color="auto"/>
                <w:left w:val="none" w:sz="0" w:space="0" w:color="auto"/>
                <w:bottom w:val="none" w:sz="0" w:space="0" w:color="auto"/>
                <w:right w:val="none" w:sz="0" w:space="0" w:color="auto"/>
              </w:divBdr>
              <w:divsChild>
                <w:div w:id="58334461">
                  <w:marLeft w:val="0"/>
                  <w:marRight w:val="0"/>
                  <w:marTop w:val="0"/>
                  <w:marBottom w:val="0"/>
                  <w:divBdr>
                    <w:top w:val="none" w:sz="0" w:space="0" w:color="auto"/>
                    <w:left w:val="none" w:sz="0" w:space="0" w:color="auto"/>
                    <w:bottom w:val="none" w:sz="0" w:space="0" w:color="auto"/>
                    <w:right w:val="none" w:sz="0" w:space="0" w:color="auto"/>
                  </w:divBdr>
                  <w:divsChild>
                    <w:div w:id="10635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93993">
      <w:bodyDiv w:val="1"/>
      <w:marLeft w:val="0"/>
      <w:marRight w:val="0"/>
      <w:marTop w:val="0"/>
      <w:marBottom w:val="0"/>
      <w:divBdr>
        <w:top w:val="none" w:sz="0" w:space="0" w:color="auto"/>
        <w:left w:val="none" w:sz="0" w:space="0" w:color="auto"/>
        <w:bottom w:val="none" w:sz="0" w:space="0" w:color="auto"/>
        <w:right w:val="none" w:sz="0" w:space="0" w:color="auto"/>
      </w:divBdr>
      <w:divsChild>
        <w:div w:id="1421485030">
          <w:marLeft w:val="0"/>
          <w:marRight w:val="0"/>
          <w:marTop w:val="0"/>
          <w:marBottom w:val="0"/>
          <w:divBdr>
            <w:top w:val="none" w:sz="0" w:space="0" w:color="auto"/>
            <w:left w:val="none" w:sz="0" w:space="0" w:color="auto"/>
            <w:bottom w:val="none" w:sz="0" w:space="0" w:color="auto"/>
            <w:right w:val="none" w:sz="0" w:space="0" w:color="auto"/>
          </w:divBdr>
          <w:divsChild>
            <w:div w:id="1292319510">
              <w:marLeft w:val="0"/>
              <w:marRight w:val="0"/>
              <w:marTop w:val="0"/>
              <w:marBottom w:val="0"/>
              <w:divBdr>
                <w:top w:val="none" w:sz="0" w:space="0" w:color="auto"/>
                <w:left w:val="none" w:sz="0" w:space="0" w:color="auto"/>
                <w:bottom w:val="none" w:sz="0" w:space="0" w:color="auto"/>
                <w:right w:val="none" w:sz="0" w:space="0" w:color="auto"/>
              </w:divBdr>
              <w:divsChild>
                <w:div w:id="1898542711">
                  <w:marLeft w:val="0"/>
                  <w:marRight w:val="0"/>
                  <w:marTop w:val="0"/>
                  <w:marBottom w:val="0"/>
                  <w:divBdr>
                    <w:top w:val="none" w:sz="0" w:space="0" w:color="auto"/>
                    <w:left w:val="none" w:sz="0" w:space="0" w:color="auto"/>
                    <w:bottom w:val="none" w:sz="0" w:space="0" w:color="auto"/>
                    <w:right w:val="none" w:sz="0" w:space="0" w:color="auto"/>
                  </w:divBdr>
                  <w:divsChild>
                    <w:div w:id="18372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6557">
      <w:bodyDiv w:val="1"/>
      <w:marLeft w:val="0"/>
      <w:marRight w:val="0"/>
      <w:marTop w:val="0"/>
      <w:marBottom w:val="0"/>
      <w:divBdr>
        <w:top w:val="none" w:sz="0" w:space="0" w:color="auto"/>
        <w:left w:val="none" w:sz="0" w:space="0" w:color="auto"/>
        <w:bottom w:val="none" w:sz="0" w:space="0" w:color="auto"/>
        <w:right w:val="none" w:sz="0" w:space="0" w:color="auto"/>
      </w:divBdr>
      <w:divsChild>
        <w:div w:id="2062560231">
          <w:marLeft w:val="0"/>
          <w:marRight w:val="0"/>
          <w:marTop w:val="0"/>
          <w:marBottom w:val="0"/>
          <w:divBdr>
            <w:top w:val="none" w:sz="0" w:space="0" w:color="auto"/>
            <w:left w:val="none" w:sz="0" w:space="0" w:color="auto"/>
            <w:bottom w:val="none" w:sz="0" w:space="0" w:color="auto"/>
            <w:right w:val="none" w:sz="0" w:space="0" w:color="auto"/>
          </w:divBdr>
          <w:divsChild>
            <w:div w:id="723332212">
              <w:marLeft w:val="0"/>
              <w:marRight w:val="0"/>
              <w:marTop w:val="0"/>
              <w:marBottom w:val="0"/>
              <w:divBdr>
                <w:top w:val="none" w:sz="0" w:space="0" w:color="auto"/>
                <w:left w:val="none" w:sz="0" w:space="0" w:color="auto"/>
                <w:bottom w:val="none" w:sz="0" w:space="0" w:color="auto"/>
                <w:right w:val="none" w:sz="0" w:space="0" w:color="auto"/>
              </w:divBdr>
              <w:divsChild>
                <w:div w:id="743844438">
                  <w:marLeft w:val="0"/>
                  <w:marRight w:val="0"/>
                  <w:marTop w:val="0"/>
                  <w:marBottom w:val="0"/>
                  <w:divBdr>
                    <w:top w:val="none" w:sz="0" w:space="0" w:color="auto"/>
                    <w:left w:val="none" w:sz="0" w:space="0" w:color="auto"/>
                    <w:bottom w:val="none" w:sz="0" w:space="0" w:color="auto"/>
                    <w:right w:val="none" w:sz="0" w:space="0" w:color="auto"/>
                  </w:divBdr>
                  <w:divsChild>
                    <w:div w:id="4295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40703">
      <w:bodyDiv w:val="1"/>
      <w:marLeft w:val="0"/>
      <w:marRight w:val="0"/>
      <w:marTop w:val="0"/>
      <w:marBottom w:val="0"/>
      <w:divBdr>
        <w:top w:val="none" w:sz="0" w:space="0" w:color="auto"/>
        <w:left w:val="none" w:sz="0" w:space="0" w:color="auto"/>
        <w:bottom w:val="none" w:sz="0" w:space="0" w:color="auto"/>
        <w:right w:val="none" w:sz="0" w:space="0" w:color="auto"/>
      </w:divBdr>
      <w:divsChild>
        <w:div w:id="1073623339">
          <w:marLeft w:val="0"/>
          <w:marRight w:val="0"/>
          <w:marTop w:val="0"/>
          <w:marBottom w:val="0"/>
          <w:divBdr>
            <w:top w:val="none" w:sz="0" w:space="0" w:color="auto"/>
            <w:left w:val="none" w:sz="0" w:space="0" w:color="auto"/>
            <w:bottom w:val="none" w:sz="0" w:space="0" w:color="auto"/>
            <w:right w:val="none" w:sz="0" w:space="0" w:color="auto"/>
          </w:divBdr>
          <w:divsChild>
            <w:div w:id="2075395207">
              <w:marLeft w:val="0"/>
              <w:marRight w:val="0"/>
              <w:marTop w:val="0"/>
              <w:marBottom w:val="0"/>
              <w:divBdr>
                <w:top w:val="none" w:sz="0" w:space="0" w:color="auto"/>
                <w:left w:val="none" w:sz="0" w:space="0" w:color="auto"/>
                <w:bottom w:val="none" w:sz="0" w:space="0" w:color="auto"/>
                <w:right w:val="none" w:sz="0" w:space="0" w:color="auto"/>
              </w:divBdr>
              <w:divsChild>
                <w:div w:id="924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186">
      <w:bodyDiv w:val="1"/>
      <w:marLeft w:val="0"/>
      <w:marRight w:val="0"/>
      <w:marTop w:val="0"/>
      <w:marBottom w:val="0"/>
      <w:divBdr>
        <w:top w:val="none" w:sz="0" w:space="0" w:color="auto"/>
        <w:left w:val="none" w:sz="0" w:space="0" w:color="auto"/>
        <w:bottom w:val="none" w:sz="0" w:space="0" w:color="auto"/>
        <w:right w:val="none" w:sz="0" w:space="0" w:color="auto"/>
      </w:divBdr>
    </w:div>
    <w:div w:id="1538934105">
      <w:bodyDiv w:val="1"/>
      <w:marLeft w:val="0"/>
      <w:marRight w:val="0"/>
      <w:marTop w:val="0"/>
      <w:marBottom w:val="0"/>
      <w:divBdr>
        <w:top w:val="none" w:sz="0" w:space="0" w:color="auto"/>
        <w:left w:val="none" w:sz="0" w:space="0" w:color="auto"/>
        <w:bottom w:val="none" w:sz="0" w:space="0" w:color="auto"/>
        <w:right w:val="none" w:sz="0" w:space="0" w:color="auto"/>
      </w:divBdr>
      <w:divsChild>
        <w:div w:id="1786727535">
          <w:marLeft w:val="0"/>
          <w:marRight w:val="0"/>
          <w:marTop w:val="0"/>
          <w:marBottom w:val="0"/>
          <w:divBdr>
            <w:top w:val="none" w:sz="0" w:space="0" w:color="auto"/>
            <w:left w:val="none" w:sz="0" w:space="0" w:color="auto"/>
            <w:bottom w:val="none" w:sz="0" w:space="0" w:color="auto"/>
            <w:right w:val="none" w:sz="0" w:space="0" w:color="auto"/>
          </w:divBdr>
          <w:divsChild>
            <w:div w:id="1487622529">
              <w:marLeft w:val="0"/>
              <w:marRight w:val="0"/>
              <w:marTop w:val="0"/>
              <w:marBottom w:val="0"/>
              <w:divBdr>
                <w:top w:val="none" w:sz="0" w:space="0" w:color="auto"/>
                <w:left w:val="none" w:sz="0" w:space="0" w:color="auto"/>
                <w:bottom w:val="none" w:sz="0" w:space="0" w:color="auto"/>
                <w:right w:val="none" w:sz="0" w:space="0" w:color="auto"/>
              </w:divBdr>
              <w:divsChild>
                <w:div w:id="1070421180">
                  <w:marLeft w:val="0"/>
                  <w:marRight w:val="0"/>
                  <w:marTop w:val="0"/>
                  <w:marBottom w:val="0"/>
                  <w:divBdr>
                    <w:top w:val="none" w:sz="0" w:space="0" w:color="auto"/>
                    <w:left w:val="none" w:sz="0" w:space="0" w:color="auto"/>
                    <w:bottom w:val="none" w:sz="0" w:space="0" w:color="auto"/>
                    <w:right w:val="none" w:sz="0" w:space="0" w:color="auto"/>
                  </w:divBdr>
                  <w:divsChild>
                    <w:div w:id="9729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22460">
      <w:bodyDiv w:val="1"/>
      <w:marLeft w:val="0"/>
      <w:marRight w:val="0"/>
      <w:marTop w:val="0"/>
      <w:marBottom w:val="0"/>
      <w:divBdr>
        <w:top w:val="none" w:sz="0" w:space="0" w:color="auto"/>
        <w:left w:val="none" w:sz="0" w:space="0" w:color="auto"/>
        <w:bottom w:val="none" w:sz="0" w:space="0" w:color="auto"/>
        <w:right w:val="none" w:sz="0" w:space="0" w:color="auto"/>
      </w:divBdr>
    </w:div>
    <w:div w:id="1634671680">
      <w:bodyDiv w:val="1"/>
      <w:marLeft w:val="0"/>
      <w:marRight w:val="0"/>
      <w:marTop w:val="0"/>
      <w:marBottom w:val="0"/>
      <w:divBdr>
        <w:top w:val="none" w:sz="0" w:space="0" w:color="auto"/>
        <w:left w:val="none" w:sz="0" w:space="0" w:color="auto"/>
        <w:bottom w:val="none" w:sz="0" w:space="0" w:color="auto"/>
        <w:right w:val="none" w:sz="0" w:space="0" w:color="auto"/>
      </w:divBdr>
      <w:divsChild>
        <w:div w:id="1876654761">
          <w:marLeft w:val="0"/>
          <w:marRight w:val="0"/>
          <w:marTop w:val="0"/>
          <w:marBottom w:val="0"/>
          <w:divBdr>
            <w:top w:val="none" w:sz="0" w:space="0" w:color="auto"/>
            <w:left w:val="none" w:sz="0" w:space="0" w:color="auto"/>
            <w:bottom w:val="none" w:sz="0" w:space="0" w:color="auto"/>
            <w:right w:val="none" w:sz="0" w:space="0" w:color="auto"/>
          </w:divBdr>
          <w:divsChild>
            <w:div w:id="1943101623">
              <w:marLeft w:val="0"/>
              <w:marRight w:val="0"/>
              <w:marTop w:val="0"/>
              <w:marBottom w:val="0"/>
              <w:divBdr>
                <w:top w:val="none" w:sz="0" w:space="0" w:color="auto"/>
                <w:left w:val="none" w:sz="0" w:space="0" w:color="auto"/>
                <w:bottom w:val="none" w:sz="0" w:space="0" w:color="auto"/>
                <w:right w:val="none" w:sz="0" w:space="0" w:color="auto"/>
              </w:divBdr>
              <w:divsChild>
                <w:div w:id="1219440479">
                  <w:marLeft w:val="0"/>
                  <w:marRight w:val="0"/>
                  <w:marTop w:val="0"/>
                  <w:marBottom w:val="0"/>
                  <w:divBdr>
                    <w:top w:val="none" w:sz="0" w:space="0" w:color="auto"/>
                    <w:left w:val="none" w:sz="0" w:space="0" w:color="auto"/>
                    <w:bottom w:val="none" w:sz="0" w:space="0" w:color="auto"/>
                    <w:right w:val="none" w:sz="0" w:space="0" w:color="auto"/>
                  </w:divBdr>
                  <w:divsChild>
                    <w:div w:id="8627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95140">
      <w:bodyDiv w:val="1"/>
      <w:marLeft w:val="0"/>
      <w:marRight w:val="0"/>
      <w:marTop w:val="0"/>
      <w:marBottom w:val="0"/>
      <w:divBdr>
        <w:top w:val="none" w:sz="0" w:space="0" w:color="auto"/>
        <w:left w:val="none" w:sz="0" w:space="0" w:color="auto"/>
        <w:bottom w:val="none" w:sz="0" w:space="0" w:color="auto"/>
        <w:right w:val="none" w:sz="0" w:space="0" w:color="auto"/>
      </w:divBdr>
      <w:divsChild>
        <w:div w:id="118384440">
          <w:marLeft w:val="0"/>
          <w:marRight w:val="0"/>
          <w:marTop w:val="0"/>
          <w:marBottom w:val="0"/>
          <w:divBdr>
            <w:top w:val="none" w:sz="0" w:space="0" w:color="auto"/>
            <w:left w:val="none" w:sz="0" w:space="0" w:color="auto"/>
            <w:bottom w:val="none" w:sz="0" w:space="0" w:color="auto"/>
            <w:right w:val="none" w:sz="0" w:space="0" w:color="auto"/>
          </w:divBdr>
          <w:divsChild>
            <w:div w:id="1212696314">
              <w:marLeft w:val="0"/>
              <w:marRight w:val="0"/>
              <w:marTop w:val="0"/>
              <w:marBottom w:val="0"/>
              <w:divBdr>
                <w:top w:val="none" w:sz="0" w:space="0" w:color="auto"/>
                <w:left w:val="none" w:sz="0" w:space="0" w:color="auto"/>
                <w:bottom w:val="none" w:sz="0" w:space="0" w:color="auto"/>
                <w:right w:val="none" w:sz="0" w:space="0" w:color="auto"/>
              </w:divBdr>
              <w:divsChild>
                <w:div w:id="1810592561">
                  <w:marLeft w:val="0"/>
                  <w:marRight w:val="0"/>
                  <w:marTop w:val="0"/>
                  <w:marBottom w:val="0"/>
                  <w:divBdr>
                    <w:top w:val="none" w:sz="0" w:space="0" w:color="auto"/>
                    <w:left w:val="none" w:sz="0" w:space="0" w:color="auto"/>
                    <w:bottom w:val="none" w:sz="0" w:space="0" w:color="auto"/>
                    <w:right w:val="none" w:sz="0" w:space="0" w:color="auto"/>
                  </w:divBdr>
                  <w:divsChild>
                    <w:div w:id="11556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11666">
      <w:bodyDiv w:val="1"/>
      <w:marLeft w:val="0"/>
      <w:marRight w:val="0"/>
      <w:marTop w:val="0"/>
      <w:marBottom w:val="0"/>
      <w:divBdr>
        <w:top w:val="none" w:sz="0" w:space="0" w:color="auto"/>
        <w:left w:val="none" w:sz="0" w:space="0" w:color="auto"/>
        <w:bottom w:val="none" w:sz="0" w:space="0" w:color="auto"/>
        <w:right w:val="none" w:sz="0" w:space="0" w:color="auto"/>
      </w:divBdr>
      <w:divsChild>
        <w:div w:id="414017608">
          <w:marLeft w:val="0"/>
          <w:marRight w:val="0"/>
          <w:marTop w:val="0"/>
          <w:marBottom w:val="0"/>
          <w:divBdr>
            <w:top w:val="none" w:sz="0" w:space="0" w:color="auto"/>
            <w:left w:val="none" w:sz="0" w:space="0" w:color="auto"/>
            <w:bottom w:val="none" w:sz="0" w:space="0" w:color="auto"/>
            <w:right w:val="none" w:sz="0" w:space="0" w:color="auto"/>
          </w:divBdr>
        </w:div>
        <w:div w:id="904804015">
          <w:marLeft w:val="0"/>
          <w:marRight w:val="0"/>
          <w:marTop w:val="0"/>
          <w:marBottom w:val="0"/>
          <w:divBdr>
            <w:top w:val="none" w:sz="0" w:space="0" w:color="auto"/>
            <w:left w:val="none" w:sz="0" w:space="0" w:color="auto"/>
            <w:bottom w:val="none" w:sz="0" w:space="0" w:color="auto"/>
            <w:right w:val="none" w:sz="0" w:space="0" w:color="auto"/>
          </w:divBdr>
        </w:div>
        <w:div w:id="1793087767">
          <w:marLeft w:val="0"/>
          <w:marRight w:val="0"/>
          <w:marTop w:val="0"/>
          <w:marBottom w:val="0"/>
          <w:divBdr>
            <w:top w:val="none" w:sz="0" w:space="0" w:color="auto"/>
            <w:left w:val="none" w:sz="0" w:space="0" w:color="auto"/>
            <w:bottom w:val="none" w:sz="0" w:space="0" w:color="auto"/>
            <w:right w:val="none" w:sz="0" w:space="0" w:color="auto"/>
          </w:divBdr>
        </w:div>
      </w:divsChild>
    </w:div>
    <w:div w:id="1955669581">
      <w:bodyDiv w:val="1"/>
      <w:marLeft w:val="0"/>
      <w:marRight w:val="0"/>
      <w:marTop w:val="0"/>
      <w:marBottom w:val="0"/>
      <w:divBdr>
        <w:top w:val="none" w:sz="0" w:space="0" w:color="auto"/>
        <w:left w:val="none" w:sz="0" w:space="0" w:color="auto"/>
        <w:bottom w:val="none" w:sz="0" w:space="0" w:color="auto"/>
        <w:right w:val="none" w:sz="0" w:space="0" w:color="auto"/>
      </w:divBdr>
      <w:divsChild>
        <w:div w:id="1805661424">
          <w:marLeft w:val="0"/>
          <w:marRight w:val="0"/>
          <w:marTop w:val="0"/>
          <w:marBottom w:val="0"/>
          <w:divBdr>
            <w:top w:val="none" w:sz="0" w:space="0" w:color="auto"/>
            <w:left w:val="none" w:sz="0" w:space="0" w:color="auto"/>
            <w:bottom w:val="none" w:sz="0" w:space="0" w:color="auto"/>
            <w:right w:val="none" w:sz="0" w:space="0" w:color="auto"/>
          </w:divBdr>
          <w:divsChild>
            <w:div w:id="1393576915">
              <w:marLeft w:val="0"/>
              <w:marRight w:val="0"/>
              <w:marTop w:val="0"/>
              <w:marBottom w:val="0"/>
              <w:divBdr>
                <w:top w:val="none" w:sz="0" w:space="0" w:color="auto"/>
                <w:left w:val="none" w:sz="0" w:space="0" w:color="auto"/>
                <w:bottom w:val="none" w:sz="0" w:space="0" w:color="auto"/>
                <w:right w:val="none" w:sz="0" w:space="0" w:color="auto"/>
              </w:divBdr>
              <w:divsChild>
                <w:div w:id="7055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77225">
      <w:bodyDiv w:val="1"/>
      <w:marLeft w:val="0"/>
      <w:marRight w:val="0"/>
      <w:marTop w:val="0"/>
      <w:marBottom w:val="0"/>
      <w:divBdr>
        <w:top w:val="none" w:sz="0" w:space="0" w:color="auto"/>
        <w:left w:val="none" w:sz="0" w:space="0" w:color="auto"/>
        <w:bottom w:val="none" w:sz="0" w:space="0" w:color="auto"/>
        <w:right w:val="none" w:sz="0" w:space="0" w:color="auto"/>
      </w:divBdr>
      <w:divsChild>
        <w:div w:id="675690406">
          <w:marLeft w:val="0"/>
          <w:marRight w:val="0"/>
          <w:marTop w:val="0"/>
          <w:marBottom w:val="0"/>
          <w:divBdr>
            <w:top w:val="none" w:sz="0" w:space="0" w:color="auto"/>
            <w:left w:val="none" w:sz="0" w:space="0" w:color="auto"/>
            <w:bottom w:val="none" w:sz="0" w:space="0" w:color="auto"/>
            <w:right w:val="none" w:sz="0" w:space="0" w:color="auto"/>
          </w:divBdr>
          <w:divsChild>
            <w:div w:id="2062628902">
              <w:marLeft w:val="0"/>
              <w:marRight w:val="0"/>
              <w:marTop w:val="0"/>
              <w:marBottom w:val="0"/>
              <w:divBdr>
                <w:top w:val="none" w:sz="0" w:space="0" w:color="auto"/>
                <w:left w:val="none" w:sz="0" w:space="0" w:color="auto"/>
                <w:bottom w:val="none" w:sz="0" w:space="0" w:color="auto"/>
                <w:right w:val="none" w:sz="0" w:space="0" w:color="auto"/>
              </w:divBdr>
              <w:divsChild>
                <w:div w:id="545292173">
                  <w:marLeft w:val="0"/>
                  <w:marRight w:val="0"/>
                  <w:marTop w:val="0"/>
                  <w:marBottom w:val="0"/>
                  <w:divBdr>
                    <w:top w:val="none" w:sz="0" w:space="0" w:color="auto"/>
                    <w:left w:val="none" w:sz="0" w:space="0" w:color="auto"/>
                    <w:bottom w:val="none" w:sz="0" w:space="0" w:color="auto"/>
                    <w:right w:val="none" w:sz="0" w:space="0" w:color="auto"/>
                  </w:divBdr>
                  <w:divsChild>
                    <w:div w:id="990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97333">
      <w:bodyDiv w:val="1"/>
      <w:marLeft w:val="0"/>
      <w:marRight w:val="0"/>
      <w:marTop w:val="0"/>
      <w:marBottom w:val="0"/>
      <w:divBdr>
        <w:top w:val="none" w:sz="0" w:space="0" w:color="auto"/>
        <w:left w:val="none" w:sz="0" w:space="0" w:color="auto"/>
        <w:bottom w:val="none" w:sz="0" w:space="0" w:color="auto"/>
        <w:right w:val="none" w:sz="0" w:space="0" w:color="auto"/>
      </w:divBdr>
      <w:divsChild>
        <w:div w:id="139079446">
          <w:marLeft w:val="0"/>
          <w:marRight w:val="0"/>
          <w:marTop w:val="0"/>
          <w:marBottom w:val="0"/>
          <w:divBdr>
            <w:top w:val="none" w:sz="0" w:space="0" w:color="auto"/>
            <w:left w:val="none" w:sz="0" w:space="0" w:color="auto"/>
            <w:bottom w:val="none" w:sz="0" w:space="0" w:color="auto"/>
            <w:right w:val="none" w:sz="0" w:space="0" w:color="auto"/>
          </w:divBdr>
          <w:divsChild>
            <w:div w:id="367412456">
              <w:marLeft w:val="0"/>
              <w:marRight w:val="0"/>
              <w:marTop w:val="0"/>
              <w:marBottom w:val="0"/>
              <w:divBdr>
                <w:top w:val="none" w:sz="0" w:space="0" w:color="auto"/>
                <w:left w:val="none" w:sz="0" w:space="0" w:color="auto"/>
                <w:bottom w:val="none" w:sz="0" w:space="0" w:color="auto"/>
                <w:right w:val="none" w:sz="0" w:space="0" w:color="auto"/>
              </w:divBdr>
              <w:divsChild>
                <w:div w:id="1800882715">
                  <w:marLeft w:val="0"/>
                  <w:marRight w:val="0"/>
                  <w:marTop w:val="0"/>
                  <w:marBottom w:val="0"/>
                  <w:divBdr>
                    <w:top w:val="none" w:sz="0" w:space="0" w:color="auto"/>
                    <w:left w:val="none" w:sz="0" w:space="0" w:color="auto"/>
                    <w:bottom w:val="none" w:sz="0" w:space="0" w:color="auto"/>
                    <w:right w:val="none" w:sz="0" w:space="0" w:color="auto"/>
                  </w:divBdr>
                  <w:divsChild>
                    <w:div w:id="11286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i.org/10.1093/bjps/XI.42.130" TargetMode="External"/><Relationship Id="rId6" Type="http://schemas.openxmlformats.org/officeDocument/2006/relationships/hyperlink" Target="https://doi.org/10.1093/bjps/XI.42.13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1344</TotalTime>
  <Pages>11</Pages>
  <Words>4997</Words>
  <Characters>28486</Characters>
  <Application>Microsoft Macintosh Word</Application>
  <DocSecurity>0</DocSecurity>
  <Lines>237</Lines>
  <Paragraphs>56</Paragraphs>
  <ScaleCrop>false</ScaleCrop>
  <Company>University of Leeds</Company>
  <LinksUpToDate>false</LinksUpToDate>
  <CharactersWithSpaces>34982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French</dc:creator>
  <cp:keywords/>
  <cp:lastModifiedBy>Steven French</cp:lastModifiedBy>
  <cp:revision>30</cp:revision>
  <dcterms:created xsi:type="dcterms:W3CDTF">2016-10-16T09:49:00Z</dcterms:created>
  <dcterms:modified xsi:type="dcterms:W3CDTF">2017-07-17T11:16:00Z</dcterms:modified>
</cp:coreProperties>
</file>