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8D" w:rsidRPr="00254AF7" w:rsidRDefault="00C20BDE" w:rsidP="00A869B9">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t>Cladistic</w:t>
      </w:r>
      <w:r w:rsidR="00A869B9" w:rsidRPr="00254AF7">
        <w:rPr>
          <w:rFonts w:ascii="Times New Roman" w:hAnsi="Times New Roman" w:cs="Times New Roman"/>
          <w:b/>
          <w:bCs/>
          <w:sz w:val="24"/>
          <w:szCs w:val="24"/>
        </w:rPr>
        <w:t xml:space="preserve"> Parsimony, </w:t>
      </w:r>
      <w:r w:rsidR="0073288F">
        <w:rPr>
          <w:rFonts w:ascii="Times New Roman" w:hAnsi="Times New Roman" w:cs="Times New Roman"/>
          <w:b/>
          <w:bCs/>
          <w:sz w:val="24"/>
          <w:szCs w:val="24"/>
        </w:rPr>
        <w:t xml:space="preserve">Historical </w:t>
      </w:r>
      <w:r w:rsidR="00A869B9" w:rsidRPr="00254AF7">
        <w:rPr>
          <w:rFonts w:ascii="Times New Roman" w:hAnsi="Times New Roman" w:cs="Times New Roman"/>
          <w:b/>
          <w:bCs/>
          <w:sz w:val="24"/>
          <w:szCs w:val="24"/>
        </w:rPr>
        <w:t xml:space="preserve">Linguistics, and Cultural </w:t>
      </w:r>
      <w:r w:rsidR="00D0793D" w:rsidRPr="00254AF7">
        <w:rPr>
          <w:rFonts w:ascii="Times New Roman" w:hAnsi="Times New Roman" w:cs="Times New Roman"/>
          <w:b/>
          <w:bCs/>
          <w:sz w:val="24"/>
          <w:szCs w:val="24"/>
        </w:rPr>
        <w:t>Phylogenetics</w:t>
      </w:r>
      <w:r w:rsidR="007E728D" w:rsidRPr="00254AF7">
        <w:rPr>
          <w:rStyle w:val="FootnoteReference"/>
          <w:rFonts w:ascii="Times New Roman" w:hAnsi="Times New Roman" w:cs="Times New Roman"/>
          <w:b/>
          <w:bCs/>
          <w:sz w:val="24"/>
          <w:szCs w:val="24"/>
        </w:rPr>
        <w:footnoteReference w:customMarkFollows="1" w:id="2"/>
        <w:t>*</w:t>
      </w:r>
    </w:p>
    <w:p w:rsidR="009B7DF3" w:rsidRPr="00254AF7" w:rsidRDefault="00A869B9" w:rsidP="009B7DF3">
      <w:pPr>
        <w:spacing w:after="0" w:line="480" w:lineRule="auto"/>
        <w:ind w:right="720"/>
        <w:rPr>
          <w:rFonts w:ascii="Times New Roman" w:hAnsi="Times New Roman" w:cs="Times New Roman"/>
          <w:bCs/>
          <w:sz w:val="24"/>
          <w:szCs w:val="24"/>
        </w:rPr>
      </w:pPr>
      <w:r w:rsidRPr="00254AF7">
        <w:rPr>
          <w:rFonts w:ascii="Times New Roman" w:hAnsi="Times New Roman" w:cs="Times New Roman"/>
          <w:bCs/>
          <w:sz w:val="24"/>
          <w:szCs w:val="24"/>
        </w:rPr>
        <w:t xml:space="preserve">Abstract: </w:t>
      </w:r>
      <w:r w:rsidR="0051298A" w:rsidRPr="00254AF7">
        <w:rPr>
          <w:rFonts w:ascii="Times New Roman" w:hAnsi="Times New Roman" w:cs="Times New Roman"/>
          <w:bCs/>
          <w:sz w:val="24"/>
          <w:szCs w:val="24"/>
        </w:rPr>
        <w:t xml:space="preserve">Here, </w:t>
      </w:r>
      <w:r w:rsidRPr="00254AF7">
        <w:rPr>
          <w:rFonts w:ascii="Times New Roman" w:hAnsi="Times New Roman" w:cs="Times New Roman"/>
          <w:bCs/>
          <w:sz w:val="24"/>
          <w:szCs w:val="24"/>
        </w:rPr>
        <w:t xml:space="preserve">I consider the recent application of </w:t>
      </w:r>
      <w:r w:rsidR="00997A0D" w:rsidRPr="00254AF7">
        <w:rPr>
          <w:rFonts w:ascii="Times New Roman" w:hAnsi="Times New Roman" w:cs="Times New Roman"/>
          <w:bCs/>
          <w:sz w:val="24"/>
          <w:szCs w:val="24"/>
        </w:rPr>
        <w:t xml:space="preserve">phylogenetic methods </w:t>
      </w:r>
      <w:r w:rsidR="009E4E06" w:rsidRPr="00254AF7">
        <w:rPr>
          <w:rFonts w:ascii="Times New Roman" w:hAnsi="Times New Roman" w:cs="Times New Roman"/>
          <w:bCs/>
          <w:sz w:val="24"/>
          <w:szCs w:val="24"/>
        </w:rPr>
        <w:t xml:space="preserve">in </w:t>
      </w:r>
      <w:r w:rsidRPr="00254AF7">
        <w:rPr>
          <w:rFonts w:ascii="Times New Roman" w:hAnsi="Times New Roman" w:cs="Times New Roman"/>
          <w:bCs/>
          <w:sz w:val="24"/>
          <w:szCs w:val="24"/>
        </w:rPr>
        <w:t xml:space="preserve">historical linguistics. </w:t>
      </w:r>
      <w:r w:rsidR="00D0793D" w:rsidRPr="00254AF7">
        <w:rPr>
          <w:rFonts w:ascii="Times New Roman" w:hAnsi="Times New Roman" w:cs="Times New Roman"/>
          <w:bCs/>
          <w:sz w:val="24"/>
          <w:szCs w:val="24"/>
        </w:rPr>
        <w:t xml:space="preserve">After a preliminary </w:t>
      </w:r>
      <w:r w:rsidR="005C4EDD" w:rsidRPr="00254AF7">
        <w:rPr>
          <w:rFonts w:ascii="Times New Roman" w:hAnsi="Times New Roman" w:cs="Times New Roman"/>
          <w:bCs/>
          <w:sz w:val="24"/>
          <w:szCs w:val="24"/>
        </w:rPr>
        <w:t xml:space="preserve">survey of one such method, i.e. cladistic parsimony, </w:t>
      </w:r>
      <w:r w:rsidRPr="00254AF7">
        <w:rPr>
          <w:rFonts w:ascii="Times New Roman" w:hAnsi="Times New Roman" w:cs="Times New Roman"/>
          <w:bCs/>
          <w:sz w:val="24"/>
          <w:szCs w:val="24"/>
        </w:rPr>
        <w:t xml:space="preserve">I respond to two common criticisms of </w:t>
      </w:r>
      <w:r w:rsidR="00E95CB0" w:rsidRPr="00254AF7">
        <w:rPr>
          <w:rFonts w:ascii="Times New Roman" w:hAnsi="Times New Roman" w:cs="Times New Roman"/>
          <w:bCs/>
          <w:sz w:val="24"/>
          <w:szCs w:val="24"/>
        </w:rPr>
        <w:t>cultural</w:t>
      </w:r>
      <w:r w:rsidR="00D0793D" w:rsidRPr="00254AF7">
        <w:rPr>
          <w:rFonts w:ascii="Times New Roman" w:hAnsi="Times New Roman" w:cs="Times New Roman"/>
          <w:bCs/>
          <w:sz w:val="24"/>
          <w:szCs w:val="24"/>
        </w:rPr>
        <w:t xml:space="preserve"> phylogenies:</w:t>
      </w:r>
      <w:r w:rsidRPr="00254AF7">
        <w:rPr>
          <w:rFonts w:ascii="Times New Roman" w:hAnsi="Times New Roman" w:cs="Times New Roman"/>
          <w:bCs/>
          <w:sz w:val="24"/>
          <w:szCs w:val="24"/>
        </w:rPr>
        <w:t xml:space="preserve"> </w:t>
      </w:r>
      <w:r w:rsidR="009F5F19" w:rsidRPr="00254AF7">
        <w:rPr>
          <w:rFonts w:ascii="Times New Roman" w:hAnsi="Times New Roman" w:cs="Times New Roman"/>
          <w:bCs/>
          <w:sz w:val="24"/>
          <w:szCs w:val="24"/>
        </w:rPr>
        <w:t>(</w:t>
      </w:r>
      <w:r w:rsidR="009E4E06" w:rsidRPr="00254AF7">
        <w:rPr>
          <w:rFonts w:ascii="Times New Roman" w:hAnsi="Times New Roman" w:cs="Times New Roman"/>
          <w:bCs/>
          <w:sz w:val="24"/>
          <w:szCs w:val="24"/>
        </w:rPr>
        <w:t>1)</w:t>
      </w:r>
      <w:r w:rsidR="009F5F19" w:rsidRPr="00254AF7">
        <w:rPr>
          <w:rFonts w:ascii="Times New Roman" w:hAnsi="Times New Roman" w:cs="Times New Roman"/>
          <w:bCs/>
          <w:sz w:val="24"/>
          <w:szCs w:val="24"/>
        </w:rPr>
        <w:t xml:space="preserve"> that</w:t>
      </w:r>
      <w:r w:rsidR="00D0793D" w:rsidRPr="00254AF7">
        <w:rPr>
          <w:rFonts w:ascii="Times New Roman" w:hAnsi="Times New Roman" w:cs="Times New Roman"/>
          <w:bCs/>
          <w:sz w:val="24"/>
          <w:szCs w:val="24"/>
        </w:rPr>
        <w:t xml:space="preserve"> </w:t>
      </w:r>
      <w:r w:rsidR="009F5F19" w:rsidRPr="00254AF7">
        <w:rPr>
          <w:rFonts w:ascii="Times New Roman" w:hAnsi="Times New Roman" w:cs="Times New Roman"/>
          <w:bCs/>
          <w:sz w:val="24"/>
          <w:szCs w:val="24"/>
        </w:rPr>
        <w:t>cultural artifacts</w:t>
      </w:r>
      <w:r w:rsidR="00C50C9E" w:rsidRPr="00254AF7">
        <w:rPr>
          <w:rFonts w:ascii="Times New Roman" w:hAnsi="Times New Roman" w:cs="Times New Roman"/>
          <w:bCs/>
          <w:sz w:val="24"/>
          <w:szCs w:val="24"/>
        </w:rPr>
        <w:t xml:space="preserve"> </w:t>
      </w:r>
      <w:r w:rsidR="00BD0ABF" w:rsidRPr="00254AF7">
        <w:rPr>
          <w:rFonts w:ascii="Times New Roman" w:hAnsi="Times New Roman" w:cs="Times New Roman"/>
          <w:bCs/>
          <w:sz w:val="24"/>
          <w:szCs w:val="24"/>
        </w:rPr>
        <w:t>cannot be</w:t>
      </w:r>
      <w:r w:rsidR="00C50C9E" w:rsidRPr="00254AF7">
        <w:rPr>
          <w:rFonts w:ascii="Times New Roman" w:hAnsi="Times New Roman" w:cs="Times New Roman"/>
          <w:bCs/>
          <w:sz w:val="24"/>
          <w:szCs w:val="24"/>
        </w:rPr>
        <w:t xml:space="preserve"> modeled as tree-like</w:t>
      </w:r>
      <w:r w:rsidR="005C4EDD" w:rsidRPr="00254AF7">
        <w:rPr>
          <w:rFonts w:ascii="Times New Roman" w:hAnsi="Times New Roman" w:cs="Times New Roman"/>
          <w:bCs/>
          <w:sz w:val="24"/>
          <w:szCs w:val="24"/>
        </w:rPr>
        <w:t xml:space="preserve"> because of borrowing across lineages</w:t>
      </w:r>
      <w:r w:rsidR="00C50C9E" w:rsidRPr="00254AF7">
        <w:rPr>
          <w:rFonts w:ascii="Times New Roman" w:hAnsi="Times New Roman" w:cs="Times New Roman"/>
          <w:bCs/>
          <w:sz w:val="24"/>
          <w:szCs w:val="24"/>
        </w:rPr>
        <w:t>, and</w:t>
      </w:r>
      <w:r w:rsidR="009E4E06" w:rsidRPr="00254AF7">
        <w:rPr>
          <w:rFonts w:ascii="Times New Roman" w:hAnsi="Times New Roman" w:cs="Times New Roman"/>
          <w:bCs/>
          <w:sz w:val="24"/>
          <w:szCs w:val="24"/>
        </w:rPr>
        <w:t xml:space="preserve"> </w:t>
      </w:r>
      <w:r w:rsidR="009F5F19" w:rsidRPr="00254AF7">
        <w:rPr>
          <w:rFonts w:ascii="Times New Roman" w:hAnsi="Times New Roman" w:cs="Times New Roman"/>
          <w:bCs/>
          <w:sz w:val="24"/>
          <w:szCs w:val="24"/>
        </w:rPr>
        <w:t>(</w:t>
      </w:r>
      <w:r w:rsidR="009E4E06" w:rsidRPr="00254AF7">
        <w:rPr>
          <w:rFonts w:ascii="Times New Roman" w:hAnsi="Times New Roman" w:cs="Times New Roman"/>
          <w:bCs/>
          <w:sz w:val="24"/>
          <w:szCs w:val="24"/>
        </w:rPr>
        <w:t xml:space="preserve">2) </w:t>
      </w:r>
      <w:r w:rsidR="00E95CB0" w:rsidRPr="00254AF7">
        <w:rPr>
          <w:rFonts w:ascii="Times New Roman" w:hAnsi="Times New Roman" w:cs="Times New Roman"/>
          <w:bCs/>
          <w:sz w:val="24"/>
          <w:szCs w:val="24"/>
        </w:rPr>
        <w:t xml:space="preserve">that the </w:t>
      </w:r>
      <w:r w:rsidR="009E4E06" w:rsidRPr="00254AF7">
        <w:rPr>
          <w:rFonts w:ascii="Times New Roman" w:hAnsi="Times New Roman" w:cs="Times New Roman"/>
          <w:bCs/>
          <w:sz w:val="24"/>
          <w:szCs w:val="24"/>
        </w:rPr>
        <w:t xml:space="preserve">mechanism of </w:t>
      </w:r>
      <w:r w:rsidR="00E95CB0" w:rsidRPr="00254AF7">
        <w:rPr>
          <w:rFonts w:ascii="Times New Roman" w:hAnsi="Times New Roman" w:cs="Times New Roman"/>
          <w:bCs/>
          <w:sz w:val="24"/>
          <w:szCs w:val="24"/>
        </w:rPr>
        <w:t>cultural</w:t>
      </w:r>
      <w:r w:rsidR="009E4E06" w:rsidRPr="00254AF7">
        <w:rPr>
          <w:rFonts w:ascii="Times New Roman" w:hAnsi="Times New Roman" w:cs="Times New Roman"/>
          <w:bCs/>
          <w:sz w:val="24"/>
          <w:szCs w:val="24"/>
        </w:rPr>
        <w:t xml:space="preserve"> change differs radically from</w:t>
      </w:r>
      <w:r w:rsidR="00E95CB0" w:rsidRPr="00254AF7">
        <w:rPr>
          <w:rFonts w:ascii="Times New Roman" w:hAnsi="Times New Roman" w:cs="Times New Roman"/>
          <w:bCs/>
          <w:sz w:val="24"/>
          <w:szCs w:val="24"/>
        </w:rPr>
        <w:t xml:space="preserve"> that</w:t>
      </w:r>
      <w:r w:rsidR="009E4E06" w:rsidRPr="00254AF7">
        <w:rPr>
          <w:rFonts w:ascii="Times New Roman" w:hAnsi="Times New Roman" w:cs="Times New Roman"/>
          <w:bCs/>
          <w:sz w:val="24"/>
          <w:szCs w:val="24"/>
        </w:rPr>
        <w:t xml:space="preserve"> </w:t>
      </w:r>
      <w:r w:rsidR="00E95CB0" w:rsidRPr="00254AF7">
        <w:rPr>
          <w:rFonts w:ascii="Times New Roman" w:hAnsi="Times New Roman" w:cs="Times New Roman"/>
          <w:bCs/>
          <w:sz w:val="24"/>
          <w:szCs w:val="24"/>
        </w:rPr>
        <w:t>of</w:t>
      </w:r>
      <w:r w:rsidR="009E4E06" w:rsidRPr="00254AF7">
        <w:rPr>
          <w:rFonts w:ascii="Times New Roman" w:hAnsi="Times New Roman" w:cs="Times New Roman"/>
          <w:bCs/>
          <w:sz w:val="24"/>
          <w:szCs w:val="24"/>
        </w:rPr>
        <w:t xml:space="preserve"> biological evolution</w:t>
      </w:r>
      <w:r w:rsidR="00D0793D" w:rsidRPr="00254AF7">
        <w:rPr>
          <w:rFonts w:ascii="Times New Roman" w:hAnsi="Times New Roman" w:cs="Times New Roman"/>
          <w:bCs/>
          <w:sz w:val="24"/>
          <w:szCs w:val="24"/>
        </w:rPr>
        <w:t xml:space="preserve">. </w:t>
      </w:r>
      <w:r w:rsidR="009F5F19" w:rsidRPr="00254AF7">
        <w:rPr>
          <w:rFonts w:ascii="Times New Roman" w:hAnsi="Times New Roman" w:cs="Times New Roman"/>
          <w:bCs/>
          <w:sz w:val="24"/>
          <w:szCs w:val="24"/>
        </w:rPr>
        <w:t>I argue that while</w:t>
      </w:r>
      <w:r w:rsidR="005C4EDD" w:rsidRPr="00254AF7">
        <w:rPr>
          <w:rFonts w:ascii="Times New Roman" w:hAnsi="Times New Roman" w:cs="Times New Roman"/>
          <w:bCs/>
          <w:sz w:val="24"/>
          <w:szCs w:val="24"/>
        </w:rPr>
        <w:t xml:space="preserve"> perhaps</w:t>
      </w:r>
      <w:r w:rsidR="009F5F19" w:rsidRPr="00254AF7">
        <w:rPr>
          <w:rFonts w:ascii="Times New Roman" w:hAnsi="Times New Roman" w:cs="Times New Roman"/>
          <w:bCs/>
          <w:sz w:val="24"/>
          <w:szCs w:val="24"/>
        </w:rPr>
        <w:t xml:space="preserve"> (1) remains</w:t>
      </w:r>
      <w:r w:rsidR="00D0793D" w:rsidRPr="00254AF7">
        <w:rPr>
          <w:rFonts w:ascii="Times New Roman" w:hAnsi="Times New Roman" w:cs="Times New Roman"/>
          <w:bCs/>
          <w:sz w:val="24"/>
          <w:szCs w:val="24"/>
        </w:rPr>
        <w:t xml:space="preserve"> </w:t>
      </w:r>
      <w:r w:rsidR="005C4EDD" w:rsidRPr="00254AF7">
        <w:rPr>
          <w:rFonts w:ascii="Times New Roman" w:hAnsi="Times New Roman" w:cs="Times New Roman"/>
          <w:bCs/>
          <w:sz w:val="24"/>
          <w:szCs w:val="24"/>
        </w:rPr>
        <w:t xml:space="preserve">true </w:t>
      </w:r>
      <w:r w:rsidR="00D0793D" w:rsidRPr="00254AF7">
        <w:rPr>
          <w:rFonts w:ascii="Times New Roman" w:hAnsi="Times New Roman" w:cs="Times New Roman"/>
          <w:bCs/>
          <w:sz w:val="24"/>
          <w:szCs w:val="24"/>
        </w:rPr>
        <w:t xml:space="preserve">for </w:t>
      </w:r>
      <w:r w:rsidR="005C4EDD" w:rsidRPr="00254AF7">
        <w:rPr>
          <w:rFonts w:ascii="Times New Roman" w:hAnsi="Times New Roman" w:cs="Times New Roman"/>
          <w:bCs/>
          <w:sz w:val="24"/>
          <w:szCs w:val="24"/>
        </w:rPr>
        <w:t>certain</w:t>
      </w:r>
      <w:r w:rsidR="00D0793D" w:rsidRPr="00254AF7">
        <w:rPr>
          <w:rFonts w:ascii="Times New Roman" w:hAnsi="Times New Roman" w:cs="Times New Roman"/>
          <w:bCs/>
          <w:sz w:val="24"/>
          <w:szCs w:val="24"/>
        </w:rPr>
        <w:t xml:space="preserve"> cultural artifacts, </w:t>
      </w:r>
      <w:r w:rsidR="005C4EDD" w:rsidRPr="00254AF7">
        <w:rPr>
          <w:rFonts w:ascii="Times New Roman" w:hAnsi="Times New Roman" w:cs="Times New Roman"/>
          <w:bCs/>
          <w:sz w:val="24"/>
          <w:szCs w:val="24"/>
        </w:rPr>
        <w:t xml:space="preserve">the nature of language </w:t>
      </w:r>
      <w:r w:rsidR="008D4FE1" w:rsidRPr="00254AF7">
        <w:rPr>
          <w:rFonts w:ascii="Times New Roman" w:hAnsi="Times New Roman" w:cs="Times New Roman"/>
          <w:bCs/>
          <w:sz w:val="24"/>
          <w:szCs w:val="24"/>
        </w:rPr>
        <w:t>may</w:t>
      </w:r>
      <w:r w:rsidR="005C4EDD" w:rsidRPr="00254AF7">
        <w:rPr>
          <w:rFonts w:ascii="Times New Roman" w:hAnsi="Times New Roman" w:cs="Times New Roman"/>
          <w:bCs/>
          <w:sz w:val="24"/>
          <w:szCs w:val="24"/>
        </w:rPr>
        <w:t xml:space="preserve"> be such as to side-step this objection. </w:t>
      </w:r>
      <w:r w:rsidR="008D4FE1" w:rsidRPr="00254AF7">
        <w:rPr>
          <w:rFonts w:ascii="Times New Roman" w:hAnsi="Times New Roman" w:cs="Times New Roman"/>
          <w:bCs/>
          <w:sz w:val="24"/>
          <w:szCs w:val="24"/>
        </w:rPr>
        <w:t>Moreover</w:t>
      </w:r>
      <w:r w:rsidR="005C4EDD" w:rsidRPr="00254AF7">
        <w:rPr>
          <w:rFonts w:ascii="Times New Roman" w:hAnsi="Times New Roman" w:cs="Times New Roman"/>
          <w:bCs/>
          <w:sz w:val="24"/>
          <w:szCs w:val="24"/>
        </w:rPr>
        <w:t xml:space="preserve">, I explore the possibility that cladistic parsimony </w:t>
      </w:r>
      <w:r w:rsidR="008D4FE1" w:rsidRPr="00254AF7">
        <w:rPr>
          <w:rFonts w:ascii="Times New Roman" w:hAnsi="Times New Roman" w:cs="Times New Roman"/>
          <w:bCs/>
          <w:sz w:val="24"/>
          <w:szCs w:val="24"/>
        </w:rPr>
        <w:t>can be</w:t>
      </w:r>
      <w:r w:rsidR="005C4EDD" w:rsidRPr="00254AF7">
        <w:rPr>
          <w:rFonts w:ascii="Times New Roman" w:hAnsi="Times New Roman" w:cs="Times New Roman"/>
          <w:bCs/>
          <w:sz w:val="24"/>
          <w:szCs w:val="24"/>
        </w:rPr>
        <w:t xml:space="preserve"> justified even if (2) is true</w:t>
      </w:r>
      <w:r w:rsidR="003E31E0">
        <w:rPr>
          <w:rFonts w:ascii="Times New Roman" w:hAnsi="Times New Roman" w:cs="Times New Roman"/>
          <w:bCs/>
          <w:sz w:val="24"/>
          <w:szCs w:val="24"/>
        </w:rPr>
        <w:t xml:space="preserve"> by appealing to</w:t>
      </w:r>
      <w:r w:rsidR="0024413F">
        <w:rPr>
          <w:rFonts w:ascii="Times New Roman" w:hAnsi="Times New Roman" w:cs="Times New Roman"/>
          <w:bCs/>
          <w:sz w:val="24"/>
          <w:szCs w:val="24"/>
        </w:rPr>
        <w:t xml:space="preserve"> the inference pattern known among philosophers</w:t>
      </w:r>
      <w:r w:rsidR="009E192E">
        <w:rPr>
          <w:rFonts w:ascii="Times New Roman" w:hAnsi="Times New Roman" w:cs="Times New Roman"/>
          <w:bCs/>
          <w:sz w:val="24"/>
          <w:szCs w:val="24"/>
        </w:rPr>
        <w:t xml:space="preserve"> as</w:t>
      </w:r>
      <w:r w:rsidR="003E31E0">
        <w:rPr>
          <w:rFonts w:ascii="Times New Roman" w:hAnsi="Times New Roman" w:cs="Times New Roman"/>
          <w:bCs/>
          <w:sz w:val="24"/>
          <w:szCs w:val="24"/>
        </w:rPr>
        <w:t xml:space="preserve"> </w:t>
      </w:r>
      <w:r w:rsidR="0026626D">
        <w:rPr>
          <w:rFonts w:ascii="Times New Roman" w:hAnsi="Times New Roman" w:cs="Times New Roman"/>
          <w:bCs/>
          <w:sz w:val="24"/>
          <w:szCs w:val="24"/>
        </w:rPr>
        <w:t>‘</w:t>
      </w:r>
      <w:r w:rsidR="003E31E0">
        <w:rPr>
          <w:rFonts w:ascii="Times New Roman" w:hAnsi="Times New Roman" w:cs="Times New Roman"/>
          <w:bCs/>
          <w:sz w:val="24"/>
          <w:szCs w:val="24"/>
        </w:rPr>
        <w:t>Inference to the Best Explanation</w:t>
      </w:r>
      <w:r w:rsidR="0026626D">
        <w:rPr>
          <w:rFonts w:ascii="Times New Roman" w:hAnsi="Times New Roman" w:cs="Times New Roman"/>
          <w:bCs/>
          <w:sz w:val="24"/>
          <w:szCs w:val="24"/>
        </w:rPr>
        <w:t>’</w:t>
      </w:r>
      <w:r w:rsidR="003E31E0">
        <w:rPr>
          <w:rFonts w:ascii="Times New Roman" w:hAnsi="Times New Roman" w:cs="Times New Roman"/>
          <w:bCs/>
          <w:sz w:val="24"/>
          <w:szCs w:val="24"/>
        </w:rPr>
        <w:t xml:space="preserve"> (IBE)</w:t>
      </w:r>
      <w:r w:rsidR="005C4EDD" w:rsidRPr="00254AF7">
        <w:rPr>
          <w:rFonts w:ascii="Times New Roman" w:hAnsi="Times New Roman" w:cs="Times New Roman"/>
          <w:bCs/>
          <w:sz w:val="24"/>
          <w:szCs w:val="24"/>
        </w:rPr>
        <w:t>.</w:t>
      </w:r>
    </w:p>
    <w:p w:rsidR="00905157" w:rsidRPr="00254AF7" w:rsidRDefault="00AB4D46" w:rsidP="00F828F8">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t>1</w:t>
      </w:r>
      <w:r w:rsidR="00905157" w:rsidRPr="00254AF7">
        <w:rPr>
          <w:rFonts w:ascii="Times New Roman" w:hAnsi="Times New Roman" w:cs="Times New Roman"/>
          <w:b/>
          <w:bCs/>
          <w:sz w:val="24"/>
          <w:szCs w:val="24"/>
        </w:rPr>
        <w:t>.</w:t>
      </w:r>
      <w:r w:rsidR="001D161D" w:rsidRPr="00254AF7">
        <w:rPr>
          <w:rFonts w:ascii="Times New Roman" w:hAnsi="Times New Roman" w:cs="Times New Roman"/>
          <w:b/>
          <w:bCs/>
          <w:sz w:val="24"/>
          <w:szCs w:val="24"/>
        </w:rPr>
        <w:t xml:space="preserve"> Introduction</w:t>
      </w:r>
    </w:p>
    <w:p w:rsidR="00AB4D46" w:rsidRPr="00254AF7" w:rsidRDefault="00AB4D46" w:rsidP="00F828F8">
      <w:pPr>
        <w:spacing w:after="0" w:line="480" w:lineRule="auto"/>
        <w:rPr>
          <w:rFonts w:ascii="Times New Roman" w:hAnsi="Times New Roman" w:cs="Times New Roman"/>
          <w:sz w:val="24"/>
          <w:szCs w:val="24"/>
        </w:rPr>
      </w:pPr>
    </w:p>
    <w:p w:rsidR="00995D85" w:rsidRPr="00254AF7" w:rsidRDefault="001D161D" w:rsidP="008C4B42">
      <w:pPr>
        <w:tabs>
          <w:tab w:val="left" w:pos="3510"/>
        </w:tabs>
        <w:spacing w:after="0" w:line="480" w:lineRule="auto"/>
        <w:rPr>
          <w:rFonts w:ascii="Times New Roman" w:hAnsi="Times New Roman" w:cs="Times New Roman"/>
          <w:sz w:val="24"/>
          <w:szCs w:val="24"/>
        </w:rPr>
      </w:pPr>
      <w:r w:rsidRPr="00254AF7">
        <w:rPr>
          <w:rFonts w:ascii="Times New Roman" w:hAnsi="Times New Roman" w:cs="Times New Roman"/>
          <w:sz w:val="24"/>
          <w:szCs w:val="24"/>
        </w:rPr>
        <w:t>Recently</w:t>
      </w:r>
      <w:r w:rsidR="009B7DF3"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2A1342" w:rsidRPr="00254AF7">
        <w:rPr>
          <w:rFonts w:ascii="Times New Roman" w:hAnsi="Times New Roman" w:cs="Times New Roman"/>
          <w:sz w:val="24"/>
          <w:szCs w:val="24"/>
        </w:rPr>
        <w:t>within historical linguistics</w:t>
      </w:r>
      <w:r w:rsidR="009B7DF3" w:rsidRPr="00254AF7">
        <w:rPr>
          <w:rFonts w:ascii="Times New Roman" w:hAnsi="Times New Roman" w:cs="Times New Roman"/>
          <w:sz w:val="24"/>
          <w:szCs w:val="24"/>
        </w:rPr>
        <w:t xml:space="preserve">, </w:t>
      </w:r>
      <w:r w:rsidR="006F555A" w:rsidRPr="00254AF7">
        <w:rPr>
          <w:rFonts w:ascii="Times New Roman" w:hAnsi="Times New Roman" w:cs="Times New Roman"/>
          <w:sz w:val="24"/>
          <w:szCs w:val="24"/>
        </w:rPr>
        <w:t xml:space="preserve">a number of </w:t>
      </w:r>
      <w:r w:rsidR="000912D9" w:rsidRPr="00254AF7">
        <w:rPr>
          <w:rFonts w:ascii="Times New Roman" w:hAnsi="Times New Roman" w:cs="Times New Roman"/>
          <w:sz w:val="24"/>
          <w:szCs w:val="24"/>
        </w:rPr>
        <w:t>studies</w:t>
      </w:r>
      <w:r w:rsidR="00523D23" w:rsidRPr="00254AF7">
        <w:rPr>
          <w:rFonts w:ascii="Times New Roman" w:hAnsi="Times New Roman" w:cs="Times New Roman"/>
          <w:sz w:val="24"/>
          <w:szCs w:val="24"/>
        </w:rPr>
        <w:t xml:space="preserve"> </w:t>
      </w:r>
      <w:r w:rsidR="000912D9" w:rsidRPr="00254AF7">
        <w:rPr>
          <w:rFonts w:ascii="Times New Roman" w:hAnsi="Times New Roman" w:cs="Times New Roman"/>
          <w:sz w:val="24"/>
          <w:szCs w:val="24"/>
        </w:rPr>
        <w:t>attempting to reconstruct</w:t>
      </w:r>
      <w:r w:rsidR="009B7DF3" w:rsidRPr="00254AF7">
        <w:rPr>
          <w:rFonts w:ascii="Times New Roman" w:hAnsi="Times New Roman" w:cs="Times New Roman"/>
          <w:sz w:val="24"/>
          <w:szCs w:val="24"/>
        </w:rPr>
        <w:t xml:space="preserve"> the historical relationship</w:t>
      </w:r>
      <w:r w:rsidR="000912D9" w:rsidRPr="00254AF7">
        <w:rPr>
          <w:rFonts w:ascii="Times New Roman" w:hAnsi="Times New Roman" w:cs="Times New Roman"/>
          <w:sz w:val="24"/>
          <w:szCs w:val="24"/>
        </w:rPr>
        <w:t xml:space="preserve"> </w:t>
      </w:r>
      <w:r w:rsidR="00913D58" w:rsidRPr="00254AF7">
        <w:rPr>
          <w:rFonts w:ascii="Times New Roman" w:hAnsi="Times New Roman" w:cs="Times New Roman"/>
          <w:sz w:val="24"/>
          <w:szCs w:val="24"/>
        </w:rPr>
        <w:t>between</w:t>
      </w:r>
      <w:r w:rsidR="000912D9" w:rsidRPr="00254AF7">
        <w:rPr>
          <w:rFonts w:ascii="Times New Roman" w:hAnsi="Times New Roman" w:cs="Times New Roman"/>
          <w:sz w:val="24"/>
          <w:szCs w:val="24"/>
        </w:rPr>
        <w:t xml:space="preserve"> extant languages have been undertaken </w:t>
      </w:r>
      <w:r w:rsidR="009B7DF3" w:rsidRPr="00254AF7">
        <w:rPr>
          <w:rFonts w:ascii="Times New Roman" w:hAnsi="Times New Roman" w:cs="Times New Roman"/>
          <w:sz w:val="24"/>
          <w:szCs w:val="24"/>
        </w:rPr>
        <w:t>using</w:t>
      </w:r>
      <w:r w:rsidR="003F7DEC" w:rsidRPr="00254AF7">
        <w:rPr>
          <w:rFonts w:ascii="Times New Roman" w:hAnsi="Times New Roman" w:cs="Times New Roman"/>
          <w:sz w:val="24"/>
          <w:szCs w:val="24"/>
        </w:rPr>
        <w:t xml:space="preserve"> </w:t>
      </w:r>
      <w:r w:rsidR="000912D9" w:rsidRPr="00254AF7">
        <w:rPr>
          <w:rFonts w:ascii="Times New Roman" w:hAnsi="Times New Roman" w:cs="Times New Roman"/>
          <w:sz w:val="24"/>
          <w:szCs w:val="24"/>
        </w:rPr>
        <w:t xml:space="preserve">methods normally </w:t>
      </w:r>
      <w:r w:rsidR="009B7DF3" w:rsidRPr="00254AF7">
        <w:rPr>
          <w:rFonts w:ascii="Times New Roman" w:hAnsi="Times New Roman" w:cs="Times New Roman"/>
          <w:sz w:val="24"/>
          <w:szCs w:val="24"/>
        </w:rPr>
        <w:t>used</w:t>
      </w:r>
      <w:r w:rsidR="000912D9" w:rsidRPr="00254AF7">
        <w:rPr>
          <w:rFonts w:ascii="Times New Roman" w:hAnsi="Times New Roman" w:cs="Times New Roman"/>
          <w:sz w:val="24"/>
          <w:szCs w:val="24"/>
        </w:rPr>
        <w:t xml:space="preserve"> by biologists to infer evolutionary history. </w:t>
      </w:r>
      <w:r w:rsidR="00D966C5" w:rsidRPr="00254AF7">
        <w:rPr>
          <w:rFonts w:ascii="Times New Roman" w:hAnsi="Times New Roman" w:cs="Times New Roman"/>
          <w:sz w:val="24"/>
          <w:szCs w:val="24"/>
        </w:rPr>
        <w:t xml:space="preserve">In biology, evolutionary history is </w:t>
      </w:r>
      <w:r w:rsidR="006F555A" w:rsidRPr="00254AF7">
        <w:rPr>
          <w:rFonts w:ascii="Times New Roman" w:hAnsi="Times New Roman" w:cs="Times New Roman"/>
          <w:sz w:val="24"/>
          <w:szCs w:val="24"/>
        </w:rPr>
        <w:t xml:space="preserve">often </w:t>
      </w:r>
      <w:r w:rsidR="00D966C5" w:rsidRPr="00254AF7">
        <w:rPr>
          <w:rFonts w:ascii="Times New Roman" w:hAnsi="Times New Roman" w:cs="Times New Roman"/>
          <w:sz w:val="24"/>
          <w:szCs w:val="24"/>
        </w:rPr>
        <w:t>represented o</w:t>
      </w:r>
      <w:r w:rsidR="009F5F19" w:rsidRPr="00254AF7">
        <w:rPr>
          <w:rFonts w:ascii="Times New Roman" w:hAnsi="Times New Roman" w:cs="Times New Roman"/>
          <w:sz w:val="24"/>
          <w:szCs w:val="24"/>
        </w:rPr>
        <w:t>n branching, tree-like diagrams</w:t>
      </w:r>
      <w:r w:rsidR="00D966C5" w:rsidRPr="00254AF7">
        <w:rPr>
          <w:rFonts w:ascii="Times New Roman" w:hAnsi="Times New Roman" w:cs="Times New Roman"/>
          <w:sz w:val="24"/>
          <w:szCs w:val="24"/>
        </w:rPr>
        <w:t xml:space="preserve"> </w:t>
      </w:r>
      <w:r w:rsidR="0092799D" w:rsidRPr="00254AF7">
        <w:rPr>
          <w:rFonts w:ascii="Times New Roman" w:hAnsi="Times New Roman" w:cs="Times New Roman"/>
          <w:sz w:val="24"/>
          <w:szCs w:val="24"/>
        </w:rPr>
        <w:t>known as</w:t>
      </w:r>
      <w:r w:rsidR="00D966C5" w:rsidRPr="00254AF7">
        <w:rPr>
          <w:rFonts w:ascii="Times New Roman" w:hAnsi="Times New Roman" w:cs="Times New Roman"/>
          <w:sz w:val="24"/>
          <w:szCs w:val="24"/>
        </w:rPr>
        <w:t xml:space="preserve"> ‘phylogenetic</w:t>
      </w:r>
      <w:r w:rsidR="009F5F19" w:rsidRPr="00254AF7">
        <w:rPr>
          <w:rFonts w:ascii="Times New Roman" w:hAnsi="Times New Roman" w:cs="Times New Roman"/>
          <w:sz w:val="24"/>
          <w:szCs w:val="24"/>
        </w:rPr>
        <w:t xml:space="preserve"> trees’</w:t>
      </w:r>
      <w:r w:rsidR="000628D3" w:rsidRPr="00254AF7">
        <w:rPr>
          <w:rFonts w:ascii="Times New Roman" w:hAnsi="Times New Roman" w:cs="Times New Roman"/>
          <w:sz w:val="24"/>
          <w:szCs w:val="24"/>
        </w:rPr>
        <w:t>,</w:t>
      </w:r>
      <w:r w:rsidR="009F5F19" w:rsidRPr="00254AF7">
        <w:rPr>
          <w:rFonts w:ascii="Times New Roman" w:hAnsi="Times New Roman" w:cs="Times New Roman"/>
          <w:sz w:val="24"/>
          <w:szCs w:val="24"/>
        </w:rPr>
        <w:t xml:space="preserve"> or ‘evolutionary</w:t>
      </w:r>
      <w:r w:rsidR="00D966C5" w:rsidRPr="00254AF7">
        <w:rPr>
          <w:rFonts w:ascii="Times New Roman" w:hAnsi="Times New Roman" w:cs="Times New Roman"/>
          <w:sz w:val="24"/>
          <w:szCs w:val="24"/>
        </w:rPr>
        <w:t xml:space="preserve"> trees’</w:t>
      </w:r>
      <w:r w:rsidR="0092799D" w:rsidRPr="00254AF7">
        <w:rPr>
          <w:rFonts w:ascii="Times New Roman" w:hAnsi="Times New Roman" w:cs="Times New Roman"/>
          <w:sz w:val="24"/>
          <w:szCs w:val="24"/>
        </w:rPr>
        <w:t>, or just ‘trees’ for short.</w:t>
      </w:r>
      <w:r w:rsidR="00F011C3" w:rsidRPr="00254AF7">
        <w:rPr>
          <w:rFonts w:ascii="Times New Roman" w:hAnsi="Times New Roman" w:cs="Times New Roman"/>
          <w:sz w:val="24"/>
          <w:szCs w:val="24"/>
        </w:rPr>
        <w:t xml:space="preserve"> </w:t>
      </w:r>
      <w:r w:rsidR="003F7DEC" w:rsidRPr="00254AF7">
        <w:rPr>
          <w:rFonts w:ascii="Times New Roman" w:hAnsi="Times New Roman" w:cs="Times New Roman"/>
          <w:sz w:val="24"/>
          <w:szCs w:val="24"/>
        </w:rPr>
        <w:t xml:space="preserve"> </w:t>
      </w:r>
      <w:r w:rsidR="00F011C3" w:rsidRPr="00254AF7">
        <w:rPr>
          <w:rFonts w:ascii="Times New Roman" w:hAnsi="Times New Roman" w:cs="Times New Roman"/>
          <w:sz w:val="24"/>
          <w:szCs w:val="24"/>
        </w:rPr>
        <w:t>So too</w:t>
      </w:r>
      <w:r w:rsidR="009B7DF3" w:rsidRPr="00254AF7">
        <w:rPr>
          <w:rFonts w:ascii="Times New Roman" w:hAnsi="Times New Roman" w:cs="Times New Roman"/>
          <w:sz w:val="24"/>
          <w:szCs w:val="24"/>
        </w:rPr>
        <w:t xml:space="preserve"> </w:t>
      </w:r>
      <w:r w:rsidR="003F7DEC" w:rsidRPr="00254AF7">
        <w:rPr>
          <w:rFonts w:ascii="Times New Roman" w:hAnsi="Times New Roman" w:cs="Times New Roman"/>
          <w:sz w:val="24"/>
          <w:szCs w:val="24"/>
        </w:rPr>
        <w:t xml:space="preserve">in linguistics, </w:t>
      </w:r>
      <w:r w:rsidR="009B7DF3" w:rsidRPr="00254AF7">
        <w:rPr>
          <w:rFonts w:ascii="Times New Roman" w:hAnsi="Times New Roman" w:cs="Times New Roman"/>
          <w:sz w:val="24"/>
          <w:szCs w:val="24"/>
        </w:rPr>
        <w:t xml:space="preserve">language history </w:t>
      </w:r>
      <w:r w:rsidR="00F011C3" w:rsidRPr="00254AF7">
        <w:rPr>
          <w:rFonts w:ascii="Times New Roman" w:hAnsi="Times New Roman" w:cs="Times New Roman"/>
          <w:sz w:val="24"/>
          <w:szCs w:val="24"/>
        </w:rPr>
        <w:t>is often displayed in a similar fashion</w:t>
      </w:r>
      <w:r w:rsidR="009B7DF3" w:rsidRPr="00254AF7">
        <w:rPr>
          <w:rFonts w:ascii="Times New Roman" w:hAnsi="Times New Roman" w:cs="Times New Roman"/>
          <w:sz w:val="24"/>
          <w:szCs w:val="24"/>
        </w:rPr>
        <w:t xml:space="preserve">. </w:t>
      </w:r>
      <w:r w:rsidR="00BF5B85" w:rsidRPr="00254AF7">
        <w:rPr>
          <w:rFonts w:ascii="Times New Roman" w:hAnsi="Times New Roman" w:cs="Times New Roman"/>
          <w:sz w:val="24"/>
          <w:szCs w:val="24"/>
        </w:rPr>
        <w:t xml:space="preserve">Among </w:t>
      </w:r>
      <w:r w:rsidR="006F555A" w:rsidRPr="00254AF7">
        <w:rPr>
          <w:rFonts w:ascii="Times New Roman" w:hAnsi="Times New Roman" w:cs="Times New Roman"/>
          <w:sz w:val="24"/>
          <w:szCs w:val="24"/>
        </w:rPr>
        <w:t>those</w:t>
      </w:r>
      <w:r w:rsidR="00BF5B85" w:rsidRPr="00254AF7">
        <w:rPr>
          <w:rFonts w:ascii="Times New Roman" w:hAnsi="Times New Roman" w:cs="Times New Roman"/>
          <w:sz w:val="24"/>
          <w:szCs w:val="24"/>
        </w:rPr>
        <w:t xml:space="preserve"> </w:t>
      </w:r>
      <w:r w:rsidR="006F555A" w:rsidRPr="00254AF7">
        <w:rPr>
          <w:rFonts w:ascii="Times New Roman" w:hAnsi="Times New Roman" w:cs="Times New Roman"/>
          <w:sz w:val="24"/>
          <w:szCs w:val="24"/>
        </w:rPr>
        <w:t xml:space="preserve">phylogenetic </w:t>
      </w:r>
      <w:r w:rsidR="009E6D35" w:rsidRPr="00254AF7">
        <w:rPr>
          <w:rFonts w:ascii="Times New Roman" w:hAnsi="Times New Roman" w:cs="Times New Roman"/>
          <w:sz w:val="24"/>
          <w:szCs w:val="24"/>
        </w:rPr>
        <w:t xml:space="preserve">methods used by biologists to feature in </w:t>
      </w:r>
      <w:r w:rsidR="003F7DEC" w:rsidRPr="00254AF7">
        <w:rPr>
          <w:rFonts w:ascii="Times New Roman" w:hAnsi="Times New Roman" w:cs="Times New Roman"/>
          <w:sz w:val="24"/>
          <w:szCs w:val="24"/>
        </w:rPr>
        <w:t>historical linguistics</w:t>
      </w:r>
      <w:r w:rsidR="00FB7976" w:rsidRPr="00254AF7">
        <w:rPr>
          <w:rFonts w:ascii="Times New Roman" w:hAnsi="Times New Roman" w:cs="Times New Roman"/>
          <w:sz w:val="24"/>
          <w:szCs w:val="24"/>
        </w:rPr>
        <w:t>,</w:t>
      </w:r>
      <w:r w:rsidR="00997A0D" w:rsidRPr="00254AF7">
        <w:rPr>
          <w:rFonts w:ascii="Times New Roman" w:hAnsi="Times New Roman" w:cs="Times New Roman"/>
          <w:sz w:val="24"/>
          <w:szCs w:val="24"/>
        </w:rPr>
        <w:t xml:space="preserve"> one that </w:t>
      </w:r>
      <w:r w:rsidR="009F5F19" w:rsidRPr="00254AF7">
        <w:rPr>
          <w:rFonts w:ascii="Times New Roman" w:hAnsi="Times New Roman" w:cs="Times New Roman"/>
          <w:sz w:val="24"/>
          <w:szCs w:val="24"/>
        </w:rPr>
        <w:t xml:space="preserve">has proved quite </w:t>
      </w:r>
      <w:r w:rsidR="00997A0D" w:rsidRPr="00254AF7">
        <w:rPr>
          <w:rFonts w:ascii="Times New Roman" w:hAnsi="Times New Roman" w:cs="Times New Roman"/>
          <w:sz w:val="24"/>
          <w:szCs w:val="24"/>
        </w:rPr>
        <w:t xml:space="preserve">popular </w:t>
      </w:r>
      <w:r w:rsidR="008D4FE1" w:rsidRPr="00254AF7">
        <w:rPr>
          <w:rFonts w:ascii="Times New Roman" w:hAnsi="Times New Roman" w:cs="Times New Roman"/>
          <w:sz w:val="24"/>
          <w:szCs w:val="24"/>
        </w:rPr>
        <w:t>is</w:t>
      </w:r>
      <w:r w:rsidR="00913D58" w:rsidRPr="00254AF7">
        <w:rPr>
          <w:rFonts w:ascii="Times New Roman" w:hAnsi="Times New Roman" w:cs="Times New Roman"/>
          <w:sz w:val="24"/>
          <w:szCs w:val="24"/>
        </w:rPr>
        <w:t xml:space="preserve"> </w:t>
      </w:r>
      <w:r w:rsidR="00F90671" w:rsidRPr="00254AF7">
        <w:rPr>
          <w:rFonts w:ascii="Times New Roman" w:hAnsi="Times New Roman" w:cs="Times New Roman"/>
          <w:sz w:val="24"/>
          <w:szCs w:val="24"/>
        </w:rPr>
        <w:t>cladistic</w:t>
      </w:r>
      <w:r w:rsidR="00323439" w:rsidRPr="00254AF7">
        <w:rPr>
          <w:rFonts w:ascii="Times New Roman" w:hAnsi="Times New Roman" w:cs="Times New Roman"/>
          <w:sz w:val="24"/>
          <w:szCs w:val="24"/>
        </w:rPr>
        <w:t xml:space="preserve"> (or maximum)</w:t>
      </w:r>
      <w:r w:rsidR="009E6D35" w:rsidRPr="00254AF7">
        <w:rPr>
          <w:rFonts w:ascii="Times New Roman" w:hAnsi="Times New Roman" w:cs="Times New Roman"/>
          <w:sz w:val="24"/>
          <w:szCs w:val="24"/>
        </w:rPr>
        <w:t xml:space="preserve"> parsimony</w:t>
      </w:r>
      <w:r w:rsidR="000F79B3" w:rsidRPr="00254AF7">
        <w:rPr>
          <w:rFonts w:ascii="Times New Roman" w:hAnsi="Times New Roman" w:cs="Times New Roman"/>
          <w:sz w:val="24"/>
          <w:szCs w:val="24"/>
        </w:rPr>
        <w:t xml:space="preserve">, a brief </w:t>
      </w:r>
      <w:r w:rsidR="00523D23" w:rsidRPr="00254AF7">
        <w:rPr>
          <w:rFonts w:ascii="Times New Roman" w:hAnsi="Times New Roman" w:cs="Times New Roman"/>
          <w:sz w:val="24"/>
          <w:szCs w:val="24"/>
        </w:rPr>
        <w:t>overview</w:t>
      </w:r>
      <w:r w:rsidR="0089284F" w:rsidRPr="00254AF7">
        <w:rPr>
          <w:rFonts w:ascii="Times New Roman" w:hAnsi="Times New Roman" w:cs="Times New Roman"/>
          <w:sz w:val="24"/>
          <w:szCs w:val="24"/>
        </w:rPr>
        <w:t xml:space="preserve"> of which I’ll </w:t>
      </w:r>
      <w:r w:rsidR="000F79B3" w:rsidRPr="00254AF7">
        <w:rPr>
          <w:rFonts w:ascii="Times New Roman" w:hAnsi="Times New Roman" w:cs="Times New Roman"/>
          <w:sz w:val="24"/>
          <w:szCs w:val="24"/>
        </w:rPr>
        <w:t xml:space="preserve">provide in section </w:t>
      </w:r>
      <w:r w:rsidR="0089284F" w:rsidRPr="00254AF7">
        <w:rPr>
          <w:rFonts w:ascii="Times New Roman" w:hAnsi="Times New Roman" w:cs="Times New Roman"/>
          <w:sz w:val="24"/>
          <w:szCs w:val="24"/>
        </w:rPr>
        <w:t>2</w:t>
      </w:r>
      <w:r w:rsidR="00905157" w:rsidRPr="00254AF7">
        <w:rPr>
          <w:rFonts w:ascii="Times New Roman" w:hAnsi="Times New Roman" w:cs="Times New Roman"/>
          <w:sz w:val="24"/>
          <w:szCs w:val="24"/>
        </w:rPr>
        <w:t>.</w:t>
      </w:r>
      <w:r w:rsidR="00D42A10" w:rsidRPr="00254AF7">
        <w:rPr>
          <w:rStyle w:val="FootnoteReference"/>
          <w:rFonts w:ascii="Times New Roman" w:hAnsi="Times New Roman" w:cs="Times New Roman"/>
          <w:sz w:val="24"/>
          <w:szCs w:val="24"/>
        </w:rPr>
        <w:t xml:space="preserve"> </w:t>
      </w:r>
      <w:r w:rsidR="00D42A10" w:rsidRPr="00254AF7">
        <w:rPr>
          <w:rFonts w:ascii="Times New Roman" w:hAnsi="Times New Roman" w:cs="Times New Roman"/>
          <w:sz w:val="24"/>
          <w:szCs w:val="24"/>
        </w:rPr>
        <w:t>The other prom</w:t>
      </w:r>
      <w:r w:rsidR="00997A0D" w:rsidRPr="00254AF7">
        <w:rPr>
          <w:rFonts w:ascii="Times New Roman" w:hAnsi="Times New Roman" w:cs="Times New Roman"/>
          <w:sz w:val="24"/>
          <w:szCs w:val="24"/>
        </w:rPr>
        <w:t>inent method that biologists us</w:t>
      </w:r>
      <w:r w:rsidR="009F5F19" w:rsidRPr="00254AF7">
        <w:rPr>
          <w:rFonts w:ascii="Times New Roman" w:hAnsi="Times New Roman" w:cs="Times New Roman"/>
          <w:sz w:val="24"/>
          <w:szCs w:val="24"/>
        </w:rPr>
        <w:t>e</w:t>
      </w:r>
      <w:r w:rsidR="00D42A10" w:rsidRPr="00254AF7">
        <w:rPr>
          <w:rFonts w:ascii="Times New Roman" w:hAnsi="Times New Roman" w:cs="Times New Roman"/>
          <w:sz w:val="24"/>
          <w:szCs w:val="24"/>
        </w:rPr>
        <w:t xml:space="preserve"> to infer the topology of </w:t>
      </w:r>
      <w:r w:rsidR="00913D58" w:rsidRPr="00254AF7">
        <w:rPr>
          <w:rFonts w:ascii="Times New Roman" w:hAnsi="Times New Roman" w:cs="Times New Roman"/>
          <w:sz w:val="24"/>
          <w:szCs w:val="24"/>
        </w:rPr>
        <w:t>phylogenetic</w:t>
      </w:r>
      <w:r w:rsidR="00D42A10" w:rsidRPr="00254AF7">
        <w:rPr>
          <w:rFonts w:ascii="Times New Roman" w:hAnsi="Times New Roman" w:cs="Times New Roman"/>
          <w:sz w:val="24"/>
          <w:szCs w:val="24"/>
        </w:rPr>
        <w:t xml:space="preserve"> trees </w:t>
      </w:r>
      <w:r w:rsidR="002F1213" w:rsidRPr="00254AF7">
        <w:rPr>
          <w:rFonts w:ascii="Times New Roman" w:hAnsi="Times New Roman" w:cs="Times New Roman"/>
          <w:sz w:val="24"/>
          <w:szCs w:val="24"/>
        </w:rPr>
        <w:t>is called ‘maximum likelihood.’</w:t>
      </w:r>
      <w:r w:rsidR="009F5F19" w:rsidRPr="00254AF7">
        <w:rPr>
          <w:rFonts w:ascii="Times New Roman" w:hAnsi="Times New Roman" w:cs="Times New Roman"/>
          <w:sz w:val="24"/>
          <w:szCs w:val="24"/>
        </w:rPr>
        <w:t xml:space="preserve"> </w:t>
      </w:r>
      <w:r w:rsidR="00523D23" w:rsidRPr="00254AF7">
        <w:rPr>
          <w:rFonts w:ascii="Times New Roman" w:hAnsi="Times New Roman" w:cs="Times New Roman"/>
          <w:sz w:val="24"/>
          <w:szCs w:val="24"/>
        </w:rPr>
        <w:t xml:space="preserve">This method </w:t>
      </w:r>
      <w:r w:rsidR="000628D3" w:rsidRPr="00254AF7">
        <w:rPr>
          <w:rFonts w:ascii="Times New Roman" w:hAnsi="Times New Roman" w:cs="Times New Roman"/>
          <w:sz w:val="24"/>
          <w:szCs w:val="24"/>
        </w:rPr>
        <w:t>has</w:t>
      </w:r>
      <w:r w:rsidR="00D42A10" w:rsidRPr="00254AF7">
        <w:rPr>
          <w:rFonts w:ascii="Times New Roman" w:hAnsi="Times New Roman" w:cs="Times New Roman"/>
          <w:sz w:val="24"/>
          <w:szCs w:val="24"/>
        </w:rPr>
        <w:t xml:space="preserve"> also been </w:t>
      </w:r>
      <w:r w:rsidR="00752640" w:rsidRPr="00254AF7">
        <w:rPr>
          <w:rFonts w:ascii="Times New Roman" w:hAnsi="Times New Roman" w:cs="Times New Roman"/>
          <w:sz w:val="24"/>
          <w:szCs w:val="24"/>
        </w:rPr>
        <w:t xml:space="preserve">increasingly </w:t>
      </w:r>
      <w:r w:rsidR="004A7B90" w:rsidRPr="00254AF7">
        <w:rPr>
          <w:rFonts w:ascii="Times New Roman" w:hAnsi="Times New Roman" w:cs="Times New Roman"/>
          <w:sz w:val="24"/>
          <w:szCs w:val="24"/>
        </w:rPr>
        <w:t xml:space="preserve">applied to </w:t>
      </w:r>
      <w:r w:rsidR="008F07A2" w:rsidRPr="00254AF7">
        <w:rPr>
          <w:rFonts w:ascii="Times New Roman" w:hAnsi="Times New Roman" w:cs="Times New Roman"/>
          <w:sz w:val="24"/>
          <w:szCs w:val="24"/>
        </w:rPr>
        <w:t>language</w:t>
      </w:r>
      <w:r w:rsidR="004A7B90" w:rsidRPr="00254AF7">
        <w:rPr>
          <w:rFonts w:ascii="Times New Roman" w:hAnsi="Times New Roman" w:cs="Times New Roman"/>
          <w:sz w:val="24"/>
          <w:szCs w:val="24"/>
        </w:rPr>
        <w:t xml:space="preserve"> data, about which I’ll have more to say in section </w:t>
      </w:r>
      <w:r w:rsidR="0089284F" w:rsidRPr="00254AF7">
        <w:rPr>
          <w:rFonts w:ascii="Times New Roman" w:hAnsi="Times New Roman" w:cs="Times New Roman"/>
          <w:sz w:val="24"/>
          <w:szCs w:val="24"/>
        </w:rPr>
        <w:t>6</w:t>
      </w:r>
      <w:r w:rsidR="004A7B90" w:rsidRPr="00254AF7">
        <w:rPr>
          <w:rFonts w:ascii="Times New Roman" w:hAnsi="Times New Roman" w:cs="Times New Roman"/>
          <w:sz w:val="24"/>
          <w:szCs w:val="24"/>
        </w:rPr>
        <w:t xml:space="preserve">. Henceforth, I’ll </w:t>
      </w:r>
      <w:r w:rsidR="006F555A" w:rsidRPr="00254AF7">
        <w:rPr>
          <w:rFonts w:ascii="Times New Roman" w:hAnsi="Times New Roman" w:cs="Times New Roman"/>
          <w:sz w:val="24"/>
          <w:szCs w:val="24"/>
        </w:rPr>
        <w:t xml:space="preserve">refer collectively to this </w:t>
      </w:r>
      <w:r w:rsidR="003E5E2A" w:rsidRPr="00254AF7">
        <w:rPr>
          <w:rFonts w:ascii="Times New Roman" w:hAnsi="Times New Roman" w:cs="Times New Roman"/>
          <w:sz w:val="24"/>
          <w:szCs w:val="24"/>
        </w:rPr>
        <w:t xml:space="preserve">nascent </w:t>
      </w:r>
      <w:r w:rsidR="006F555A" w:rsidRPr="00254AF7">
        <w:rPr>
          <w:rFonts w:ascii="Times New Roman" w:hAnsi="Times New Roman" w:cs="Times New Roman"/>
          <w:sz w:val="24"/>
          <w:szCs w:val="24"/>
        </w:rPr>
        <w:t>research program as ‘linguistic phylogenetics’, or more broa</w:t>
      </w:r>
      <w:r w:rsidR="004A7B90" w:rsidRPr="00254AF7">
        <w:rPr>
          <w:rFonts w:ascii="Times New Roman" w:hAnsi="Times New Roman" w:cs="Times New Roman"/>
          <w:sz w:val="24"/>
          <w:szCs w:val="24"/>
        </w:rPr>
        <w:t xml:space="preserve">dly as ‘cultural phylogenetics’ , which includes </w:t>
      </w:r>
      <w:r w:rsidR="00D44678" w:rsidRPr="00254AF7">
        <w:rPr>
          <w:rFonts w:ascii="Times New Roman" w:hAnsi="Times New Roman" w:cs="Times New Roman"/>
          <w:sz w:val="24"/>
          <w:szCs w:val="24"/>
        </w:rPr>
        <w:t>the use</w:t>
      </w:r>
      <w:r w:rsidR="004A7B90" w:rsidRPr="00254AF7">
        <w:rPr>
          <w:rFonts w:ascii="Times New Roman" w:hAnsi="Times New Roman" w:cs="Times New Roman"/>
          <w:sz w:val="24"/>
          <w:szCs w:val="24"/>
        </w:rPr>
        <w:t xml:space="preserve"> of such methods to</w:t>
      </w:r>
      <w:r w:rsidR="00D44678" w:rsidRPr="00254AF7">
        <w:rPr>
          <w:rFonts w:ascii="Times New Roman" w:hAnsi="Times New Roman" w:cs="Times New Roman"/>
          <w:sz w:val="24"/>
          <w:szCs w:val="24"/>
        </w:rPr>
        <w:t xml:space="preserve"> study</w:t>
      </w:r>
      <w:r w:rsidR="004A7B90" w:rsidRPr="00254AF7">
        <w:rPr>
          <w:rFonts w:ascii="Times New Roman" w:hAnsi="Times New Roman" w:cs="Times New Roman"/>
          <w:sz w:val="24"/>
          <w:szCs w:val="24"/>
        </w:rPr>
        <w:t xml:space="preserve"> other </w:t>
      </w:r>
      <w:r w:rsidR="00014A3C" w:rsidRPr="00254AF7">
        <w:rPr>
          <w:rFonts w:ascii="Times New Roman" w:hAnsi="Times New Roman" w:cs="Times New Roman"/>
          <w:sz w:val="24"/>
          <w:szCs w:val="24"/>
        </w:rPr>
        <w:lastRenderedPageBreak/>
        <w:t>elements of</w:t>
      </w:r>
      <w:r w:rsidR="004A7B90" w:rsidRPr="00254AF7">
        <w:rPr>
          <w:rFonts w:ascii="Times New Roman" w:hAnsi="Times New Roman" w:cs="Times New Roman"/>
          <w:sz w:val="24"/>
          <w:szCs w:val="24"/>
        </w:rPr>
        <w:t xml:space="preserve"> </w:t>
      </w:r>
      <w:r w:rsidR="00014A3C" w:rsidRPr="00254AF7">
        <w:rPr>
          <w:rFonts w:ascii="Times New Roman" w:hAnsi="Times New Roman" w:cs="Times New Roman"/>
          <w:sz w:val="24"/>
          <w:szCs w:val="24"/>
        </w:rPr>
        <w:t>culture</w:t>
      </w:r>
      <w:r w:rsidR="004A7B90" w:rsidRPr="00254AF7">
        <w:rPr>
          <w:rFonts w:ascii="Times New Roman" w:hAnsi="Times New Roman" w:cs="Times New Roman"/>
          <w:sz w:val="24"/>
          <w:szCs w:val="24"/>
        </w:rPr>
        <w:t xml:space="preserve">. </w:t>
      </w:r>
      <w:r w:rsidR="00D42A10" w:rsidRPr="00254AF7">
        <w:rPr>
          <w:rFonts w:ascii="Times New Roman" w:hAnsi="Times New Roman" w:cs="Times New Roman"/>
          <w:sz w:val="24"/>
          <w:szCs w:val="24"/>
        </w:rPr>
        <w:t>D</w:t>
      </w:r>
      <w:r w:rsidR="00630363" w:rsidRPr="00254AF7">
        <w:rPr>
          <w:rFonts w:ascii="Times New Roman" w:hAnsi="Times New Roman" w:cs="Times New Roman"/>
          <w:sz w:val="24"/>
          <w:szCs w:val="24"/>
        </w:rPr>
        <w:t>espite the</w:t>
      </w:r>
      <w:r w:rsidR="00367359" w:rsidRPr="00254AF7">
        <w:rPr>
          <w:rFonts w:ascii="Times New Roman" w:hAnsi="Times New Roman" w:cs="Times New Roman"/>
          <w:sz w:val="24"/>
          <w:szCs w:val="24"/>
        </w:rPr>
        <w:t xml:space="preserve"> </w:t>
      </w:r>
      <w:r w:rsidR="000628E6" w:rsidRPr="00254AF7">
        <w:rPr>
          <w:rFonts w:ascii="Times New Roman" w:hAnsi="Times New Roman" w:cs="Times New Roman"/>
          <w:sz w:val="24"/>
          <w:szCs w:val="24"/>
        </w:rPr>
        <w:t>prospect of</w:t>
      </w:r>
      <w:r w:rsidR="00FA5BAD" w:rsidRPr="00254AF7">
        <w:rPr>
          <w:rFonts w:ascii="Times New Roman" w:hAnsi="Times New Roman" w:cs="Times New Roman"/>
          <w:sz w:val="24"/>
          <w:szCs w:val="24"/>
        </w:rPr>
        <w:t xml:space="preserve"> rendering more exact our knowledge of </w:t>
      </w:r>
      <w:r w:rsidR="009E2063" w:rsidRPr="00254AF7">
        <w:rPr>
          <w:rFonts w:ascii="Times New Roman" w:hAnsi="Times New Roman" w:cs="Times New Roman"/>
          <w:sz w:val="24"/>
          <w:szCs w:val="24"/>
        </w:rPr>
        <w:t>the</w:t>
      </w:r>
      <w:r w:rsidR="00FA5BAD" w:rsidRPr="00254AF7">
        <w:rPr>
          <w:rFonts w:ascii="Times New Roman" w:hAnsi="Times New Roman" w:cs="Times New Roman"/>
          <w:sz w:val="24"/>
          <w:szCs w:val="24"/>
        </w:rPr>
        <w:t xml:space="preserve"> history of language</w:t>
      </w:r>
      <w:r w:rsidR="00014A3C" w:rsidRPr="00254AF7">
        <w:rPr>
          <w:rFonts w:ascii="Times New Roman" w:hAnsi="Times New Roman" w:cs="Times New Roman"/>
          <w:sz w:val="24"/>
          <w:szCs w:val="24"/>
        </w:rPr>
        <w:t>s</w:t>
      </w:r>
      <w:r w:rsidR="00FB7976" w:rsidRPr="00254AF7">
        <w:rPr>
          <w:rFonts w:ascii="Times New Roman" w:hAnsi="Times New Roman" w:cs="Times New Roman"/>
          <w:sz w:val="24"/>
          <w:szCs w:val="24"/>
        </w:rPr>
        <w:t>,</w:t>
      </w:r>
      <w:r w:rsidR="006F555A" w:rsidRPr="00254AF7">
        <w:rPr>
          <w:rFonts w:ascii="Times New Roman" w:hAnsi="Times New Roman" w:cs="Times New Roman"/>
          <w:sz w:val="24"/>
          <w:szCs w:val="24"/>
        </w:rPr>
        <w:t xml:space="preserve"> </w:t>
      </w:r>
      <w:r w:rsidR="00EF7092" w:rsidRPr="00254AF7">
        <w:rPr>
          <w:rFonts w:ascii="Times New Roman" w:hAnsi="Times New Roman" w:cs="Times New Roman"/>
          <w:sz w:val="24"/>
          <w:szCs w:val="24"/>
        </w:rPr>
        <w:t>the analysis of language data using</w:t>
      </w:r>
      <w:r w:rsidR="006F555A" w:rsidRPr="00254AF7">
        <w:rPr>
          <w:rFonts w:ascii="Times New Roman" w:hAnsi="Times New Roman" w:cs="Times New Roman"/>
          <w:sz w:val="24"/>
          <w:szCs w:val="24"/>
        </w:rPr>
        <w:t xml:space="preserve"> phylogenetic </w:t>
      </w:r>
      <w:r w:rsidR="00630363" w:rsidRPr="00254AF7">
        <w:rPr>
          <w:rFonts w:ascii="Times New Roman" w:hAnsi="Times New Roman" w:cs="Times New Roman"/>
          <w:sz w:val="24"/>
          <w:szCs w:val="24"/>
        </w:rPr>
        <w:t xml:space="preserve">methods </w:t>
      </w:r>
      <w:r w:rsidR="00EF7092" w:rsidRPr="00254AF7">
        <w:rPr>
          <w:rFonts w:ascii="Times New Roman" w:hAnsi="Times New Roman" w:cs="Times New Roman"/>
          <w:sz w:val="24"/>
          <w:szCs w:val="24"/>
        </w:rPr>
        <w:t>has</w:t>
      </w:r>
      <w:r w:rsidR="00630363" w:rsidRPr="00254AF7">
        <w:rPr>
          <w:rFonts w:ascii="Times New Roman" w:hAnsi="Times New Roman" w:cs="Times New Roman"/>
          <w:sz w:val="24"/>
          <w:szCs w:val="24"/>
        </w:rPr>
        <w:t xml:space="preserve"> not</w:t>
      </w:r>
      <w:r w:rsidR="00D44678" w:rsidRPr="00254AF7">
        <w:rPr>
          <w:rFonts w:ascii="Times New Roman" w:hAnsi="Times New Roman" w:cs="Times New Roman"/>
          <w:sz w:val="24"/>
          <w:szCs w:val="24"/>
        </w:rPr>
        <w:t xml:space="preserve"> been</w:t>
      </w:r>
      <w:r w:rsidR="00630363" w:rsidRPr="00254AF7">
        <w:rPr>
          <w:rFonts w:ascii="Times New Roman" w:hAnsi="Times New Roman" w:cs="Times New Roman"/>
          <w:sz w:val="24"/>
          <w:szCs w:val="24"/>
        </w:rPr>
        <w:t xml:space="preserve"> met with </w:t>
      </w:r>
      <w:r w:rsidR="009E2063" w:rsidRPr="00254AF7">
        <w:rPr>
          <w:rFonts w:ascii="Times New Roman" w:hAnsi="Times New Roman" w:cs="Times New Roman"/>
          <w:sz w:val="24"/>
          <w:szCs w:val="24"/>
        </w:rPr>
        <w:t>wide</w:t>
      </w:r>
      <w:r w:rsidR="00630363" w:rsidRPr="00254AF7">
        <w:rPr>
          <w:rFonts w:ascii="Times New Roman" w:hAnsi="Times New Roman" w:cs="Times New Roman"/>
          <w:sz w:val="24"/>
          <w:szCs w:val="24"/>
        </w:rPr>
        <w:t xml:space="preserve"> acceptance</w:t>
      </w:r>
      <w:r w:rsidR="00766253" w:rsidRPr="00254AF7">
        <w:rPr>
          <w:rFonts w:ascii="Times New Roman" w:hAnsi="Times New Roman" w:cs="Times New Roman"/>
          <w:sz w:val="24"/>
          <w:szCs w:val="24"/>
        </w:rPr>
        <w:t xml:space="preserve"> among historical linguists </w:t>
      </w:r>
      <w:r w:rsidR="000C6C3C" w:rsidRPr="00254AF7">
        <w:rPr>
          <w:rFonts w:ascii="Times New Roman" w:hAnsi="Times New Roman" w:cs="Times New Roman"/>
          <w:sz w:val="24"/>
          <w:szCs w:val="24"/>
        </w:rPr>
        <w:t>(Nichols and Warnow 2008, p. 760)</w:t>
      </w:r>
      <w:r w:rsidR="00905157" w:rsidRPr="00254AF7">
        <w:rPr>
          <w:rFonts w:ascii="Times New Roman" w:hAnsi="Times New Roman" w:cs="Times New Roman"/>
          <w:sz w:val="24"/>
          <w:szCs w:val="24"/>
        </w:rPr>
        <w:t>.</w:t>
      </w:r>
      <w:r w:rsidR="00630363" w:rsidRPr="00254AF7">
        <w:rPr>
          <w:rStyle w:val="FootnoteReference"/>
          <w:rFonts w:ascii="Times New Roman" w:hAnsi="Times New Roman" w:cs="Times New Roman"/>
          <w:sz w:val="24"/>
          <w:szCs w:val="24"/>
        </w:rPr>
        <w:footnoteReference w:id="3"/>
      </w:r>
      <w:r w:rsidR="000628E6" w:rsidRPr="00254AF7">
        <w:rPr>
          <w:rFonts w:ascii="Times New Roman" w:hAnsi="Times New Roman" w:cs="Times New Roman"/>
          <w:sz w:val="24"/>
          <w:szCs w:val="24"/>
        </w:rPr>
        <w:t xml:space="preserve"> </w:t>
      </w:r>
      <w:r w:rsidR="00766253" w:rsidRPr="00254AF7">
        <w:rPr>
          <w:rFonts w:ascii="Times New Roman" w:hAnsi="Times New Roman" w:cs="Times New Roman"/>
          <w:sz w:val="24"/>
          <w:szCs w:val="24"/>
        </w:rPr>
        <w:t xml:space="preserve">Two </w:t>
      </w:r>
      <w:r w:rsidR="00D44678" w:rsidRPr="00254AF7">
        <w:rPr>
          <w:rFonts w:ascii="Times New Roman" w:hAnsi="Times New Roman" w:cs="Times New Roman"/>
          <w:sz w:val="24"/>
          <w:szCs w:val="24"/>
        </w:rPr>
        <w:t>general</w:t>
      </w:r>
      <w:r w:rsidR="00766253" w:rsidRPr="00254AF7">
        <w:rPr>
          <w:rFonts w:ascii="Times New Roman" w:hAnsi="Times New Roman" w:cs="Times New Roman"/>
          <w:sz w:val="24"/>
          <w:szCs w:val="24"/>
        </w:rPr>
        <w:t xml:space="preserve"> objections to cultural phylogenetics </w:t>
      </w:r>
      <w:r w:rsidR="007F0E5A" w:rsidRPr="00254AF7">
        <w:rPr>
          <w:rFonts w:ascii="Times New Roman" w:hAnsi="Times New Roman" w:cs="Times New Roman"/>
          <w:sz w:val="24"/>
          <w:szCs w:val="24"/>
        </w:rPr>
        <w:t xml:space="preserve">loom large: (1) </w:t>
      </w:r>
      <w:r w:rsidR="007F0E5A" w:rsidRPr="00254AF7">
        <w:rPr>
          <w:rFonts w:ascii="Times New Roman" w:hAnsi="Times New Roman" w:cs="Times New Roman"/>
          <w:bCs/>
          <w:sz w:val="24"/>
          <w:szCs w:val="24"/>
        </w:rPr>
        <w:t>the history of cultural artifacts, such as languages</w:t>
      </w:r>
      <w:r w:rsidR="0089284F" w:rsidRPr="00254AF7">
        <w:rPr>
          <w:rFonts w:ascii="Times New Roman" w:hAnsi="Times New Roman" w:cs="Times New Roman"/>
          <w:bCs/>
          <w:sz w:val="24"/>
          <w:szCs w:val="24"/>
        </w:rPr>
        <w:t>,</w:t>
      </w:r>
      <w:r w:rsidR="007F0E5A" w:rsidRPr="00254AF7">
        <w:rPr>
          <w:rFonts w:ascii="Times New Roman" w:hAnsi="Times New Roman" w:cs="Times New Roman"/>
          <w:bCs/>
          <w:sz w:val="24"/>
          <w:szCs w:val="24"/>
        </w:rPr>
        <w:t xml:space="preserve"> cannot be modeled as tree-like because of borrowing across lineages, and (2) the mechanism</w:t>
      </w:r>
      <w:r w:rsidR="004A7B90" w:rsidRPr="00254AF7">
        <w:rPr>
          <w:rFonts w:ascii="Times New Roman" w:hAnsi="Times New Roman" w:cs="Times New Roman"/>
          <w:bCs/>
          <w:sz w:val="24"/>
          <w:szCs w:val="24"/>
        </w:rPr>
        <w:t>s</w:t>
      </w:r>
      <w:r w:rsidR="007F0E5A" w:rsidRPr="00254AF7">
        <w:rPr>
          <w:rFonts w:ascii="Times New Roman" w:hAnsi="Times New Roman" w:cs="Times New Roman"/>
          <w:bCs/>
          <w:sz w:val="24"/>
          <w:szCs w:val="24"/>
        </w:rPr>
        <w:t xml:space="preserve"> of cultural change, includ</w:t>
      </w:r>
      <w:r w:rsidR="004A7B90" w:rsidRPr="00254AF7">
        <w:rPr>
          <w:rFonts w:ascii="Times New Roman" w:hAnsi="Times New Roman" w:cs="Times New Roman"/>
          <w:bCs/>
          <w:sz w:val="24"/>
          <w:szCs w:val="24"/>
        </w:rPr>
        <w:t>ing</w:t>
      </w:r>
      <w:r w:rsidR="007F0E5A" w:rsidRPr="00254AF7">
        <w:rPr>
          <w:rFonts w:ascii="Times New Roman" w:hAnsi="Times New Roman" w:cs="Times New Roman"/>
          <w:bCs/>
          <w:sz w:val="24"/>
          <w:szCs w:val="24"/>
        </w:rPr>
        <w:t xml:space="preserve"> language change,</w:t>
      </w:r>
      <w:r w:rsidR="004A7B90" w:rsidRPr="00254AF7">
        <w:rPr>
          <w:rFonts w:ascii="Times New Roman" w:hAnsi="Times New Roman" w:cs="Times New Roman"/>
          <w:bCs/>
          <w:sz w:val="24"/>
          <w:szCs w:val="24"/>
        </w:rPr>
        <w:t xml:space="preserve"> differ</w:t>
      </w:r>
      <w:r w:rsidR="007F0E5A" w:rsidRPr="00254AF7">
        <w:rPr>
          <w:rFonts w:ascii="Times New Roman" w:hAnsi="Times New Roman" w:cs="Times New Roman"/>
          <w:bCs/>
          <w:sz w:val="24"/>
          <w:szCs w:val="24"/>
        </w:rPr>
        <w:t xml:space="preserve"> radically from the mechanisms of biological evolution.</w:t>
      </w:r>
    </w:p>
    <w:p w:rsidR="009B7DF3" w:rsidRPr="00254AF7" w:rsidRDefault="008C09EB" w:rsidP="009B7DF3">
      <w:pPr>
        <w:spacing w:after="0" w:line="480" w:lineRule="auto"/>
        <w:ind w:firstLine="720"/>
        <w:rPr>
          <w:rFonts w:ascii="Times New Roman" w:hAnsi="Times New Roman" w:cs="Times New Roman"/>
          <w:b/>
          <w:bCs/>
          <w:sz w:val="24"/>
          <w:szCs w:val="24"/>
        </w:rPr>
      </w:pPr>
      <w:r w:rsidRPr="00254AF7">
        <w:rPr>
          <w:rFonts w:ascii="Times New Roman" w:hAnsi="Times New Roman" w:cs="Times New Roman"/>
          <w:sz w:val="24"/>
          <w:szCs w:val="24"/>
        </w:rPr>
        <w:t>In this</w:t>
      </w:r>
      <w:r w:rsidR="00D42741" w:rsidRPr="00254AF7">
        <w:rPr>
          <w:rFonts w:ascii="Times New Roman" w:hAnsi="Times New Roman" w:cs="Times New Roman"/>
          <w:sz w:val="24"/>
          <w:szCs w:val="24"/>
        </w:rPr>
        <w:t xml:space="preserve"> article, my purpose is twofold. First, I aim to bring these exciting methodolo</w:t>
      </w:r>
      <w:r w:rsidR="000628D3" w:rsidRPr="00254AF7">
        <w:rPr>
          <w:rFonts w:ascii="Times New Roman" w:hAnsi="Times New Roman" w:cs="Times New Roman"/>
          <w:sz w:val="24"/>
          <w:szCs w:val="24"/>
        </w:rPr>
        <w:t>gical debates to a wider, inter</w:t>
      </w:r>
      <w:r w:rsidR="00D42741" w:rsidRPr="00254AF7">
        <w:rPr>
          <w:rFonts w:ascii="Times New Roman" w:hAnsi="Times New Roman" w:cs="Times New Roman"/>
          <w:sz w:val="24"/>
          <w:szCs w:val="24"/>
        </w:rPr>
        <w:t xml:space="preserve">disciplinary audience. Second, I aim to analyze to what extent these general objections undermine </w:t>
      </w:r>
      <w:r w:rsidR="004A7B90" w:rsidRPr="00254AF7">
        <w:rPr>
          <w:rFonts w:ascii="Times New Roman" w:hAnsi="Times New Roman" w:cs="Times New Roman"/>
          <w:sz w:val="24"/>
          <w:szCs w:val="24"/>
        </w:rPr>
        <w:t>linguistic</w:t>
      </w:r>
      <w:r w:rsidR="00D42741" w:rsidRPr="00254AF7">
        <w:rPr>
          <w:rFonts w:ascii="Times New Roman" w:hAnsi="Times New Roman" w:cs="Times New Roman"/>
          <w:sz w:val="24"/>
          <w:szCs w:val="24"/>
        </w:rPr>
        <w:t xml:space="preserve"> </w:t>
      </w:r>
      <w:r w:rsidR="004A7B90" w:rsidRPr="00254AF7">
        <w:rPr>
          <w:rFonts w:ascii="Times New Roman" w:hAnsi="Times New Roman" w:cs="Times New Roman"/>
          <w:sz w:val="24"/>
          <w:szCs w:val="24"/>
        </w:rPr>
        <w:t>phylogenetics</w:t>
      </w:r>
      <w:r w:rsidR="00D42741" w:rsidRPr="00254AF7">
        <w:rPr>
          <w:rFonts w:ascii="Times New Roman" w:hAnsi="Times New Roman" w:cs="Times New Roman"/>
          <w:sz w:val="24"/>
          <w:szCs w:val="24"/>
        </w:rPr>
        <w:t xml:space="preserve">. Before doing </w:t>
      </w:r>
      <w:r w:rsidR="000628D3" w:rsidRPr="00254AF7">
        <w:rPr>
          <w:rFonts w:ascii="Times New Roman" w:hAnsi="Times New Roman" w:cs="Times New Roman"/>
          <w:sz w:val="24"/>
          <w:szCs w:val="24"/>
        </w:rPr>
        <w:t>that</w:t>
      </w:r>
      <w:r w:rsidR="00FB7976" w:rsidRPr="00254AF7">
        <w:rPr>
          <w:rFonts w:ascii="Times New Roman" w:hAnsi="Times New Roman" w:cs="Times New Roman"/>
          <w:sz w:val="24"/>
          <w:szCs w:val="24"/>
        </w:rPr>
        <w:t>,</w:t>
      </w:r>
      <w:r w:rsidR="00900A94" w:rsidRPr="00254AF7">
        <w:rPr>
          <w:rFonts w:ascii="Times New Roman" w:hAnsi="Times New Roman" w:cs="Times New Roman"/>
          <w:sz w:val="24"/>
          <w:szCs w:val="24"/>
        </w:rPr>
        <w:t xml:space="preserve"> I </w:t>
      </w:r>
      <w:r w:rsidR="00D42741" w:rsidRPr="00254AF7">
        <w:rPr>
          <w:rFonts w:ascii="Times New Roman" w:hAnsi="Times New Roman" w:cs="Times New Roman"/>
          <w:sz w:val="24"/>
          <w:szCs w:val="24"/>
        </w:rPr>
        <w:t>begin by explaining how</w:t>
      </w:r>
      <w:r w:rsidR="000628D3" w:rsidRPr="00254AF7">
        <w:rPr>
          <w:rFonts w:ascii="Times New Roman" w:hAnsi="Times New Roman" w:cs="Times New Roman"/>
          <w:sz w:val="24"/>
          <w:szCs w:val="24"/>
        </w:rPr>
        <w:t xml:space="preserve"> cladistic</w:t>
      </w:r>
      <w:r w:rsidR="00D42741" w:rsidRPr="00254AF7">
        <w:rPr>
          <w:rFonts w:ascii="Times New Roman" w:hAnsi="Times New Roman" w:cs="Times New Roman"/>
          <w:sz w:val="24"/>
          <w:szCs w:val="24"/>
        </w:rPr>
        <w:t xml:space="preserve"> parsimony works in biology and consider briefly on</w:t>
      </w:r>
      <w:r w:rsidR="000628D3" w:rsidRPr="00254AF7">
        <w:rPr>
          <w:rFonts w:ascii="Times New Roman" w:hAnsi="Times New Roman" w:cs="Times New Roman"/>
          <w:sz w:val="24"/>
          <w:szCs w:val="24"/>
        </w:rPr>
        <w:t>e</w:t>
      </w:r>
      <w:r w:rsidR="00D42741" w:rsidRPr="00254AF7">
        <w:rPr>
          <w:rFonts w:ascii="Times New Roman" w:hAnsi="Times New Roman" w:cs="Times New Roman"/>
          <w:sz w:val="24"/>
          <w:szCs w:val="24"/>
        </w:rPr>
        <w:t xml:space="preserve"> such parsimony </w:t>
      </w:r>
      <w:r w:rsidR="001C27C9" w:rsidRPr="00254AF7">
        <w:rPr>
          <w:rFonts w:ascii="Times New Roman" w:hAnsi="Times New Roman" w:cs="Times New Roman"/>
          <w:sz w:val="24"/>
          <w:szCs w:val="24"/>
        </w:rPr>
        <w:t>analysis</w:t>
      </w:r>
      <w:r w:rsidR="00D42741" w:rsidRPr="00254AF7">
        <w:rPr>
          <w:rFonts w:ascii="Times New Roman" w:hAnsi="Times New Roman" w:cs="Times New Roman"/>
          <w:sz w:val="24"/>
          <w:szCs w:val="24"/>
        </w:rPr>
        <w:t xml:space="preserve"> </w:t>
      </w:r>
      <w:r w:rsidR="001C27C9" w:rsidRPr="00254AF7">
        <w:rPr>
          <w:rFonts w:ascii="Times New Roman" w:hAnsi="Times New Roman" w:cs="Times New Roman"/>
          <w:sz w:val="24"/>
          <w:szCs w:val="24"/>
        </w:rPr>
        <w:t>on</w:t>
      </w:r>
      <w:r w:rsidR="00D42741" w:rsidRPr="00254AF7">
        <w:rPr>
          <w:rFonts w:ascii="Times New Roman" w:hAnsi="Times New Roman" w:cs="Times New Roman"/>
          <w:sz w:val="24"/>
          <w:szCs w:val="24"/>
        </w:rPr>
        <w:t xml:space="preserve"> language</w:t>
      </w:r>
      <w:r w:rsidR="000628D3" w:rsidRPr="00254AF7">
        <w:rPr>
          <w:rFonts w:ascii="Times New Roman" w:hAnsi="Times New Roman" w:cs="Times New Roman"/>
          <w:sz w:val="24"/>
          <w:szCs w:val="24"/>
        </w:rPr>
        <w:t>s</w:t>
      </w:r>
      <w:r w:rsidR="00D42741"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0628D3" w:rsidRPr="00254AF7">
        <w:rPr>
          <w:rFonts w:ascii="Times New Roman" w:hAnsi="Times New Roman" w:cs="Times New Roman"/>
          <w:sz w:val="24"/>
          <w:szCs w:val="24"/>
        </w:rPr>
        <w:t>Here, I</w:t>
      </w:r>
      <w:r w:rsidR="00995D85" w:rsidRPr="00254AF7">
        <w:rPr>
          <w:rFonts w:ascii="Times New Roman" w:hAnsi="Times New Roman" w:cs="Times New Roman"/>
          <w:sz w:val="24"/>
          <w:szCs w:val="24"/>
        </w:rPr>
        <w:t xml:space="preserve"> focus on </w:t>
      </w:r>
      <w:r w:rsidR="002F1213" w:rsidRPr="00254AF7">
        <w:rPr>
          <w:rFonts w:ascii="Times New Roman" w:hAnsi="Times New Roman" w:cs="Times New Roman"/>
          <w:sz w:val="24"/>
          <w:szCs w:val="24"/>
        </w:rPr>
        <w:t>cladistic</w:t>
      </w:r>
      <w:r w:rsidR="00995D85" w:rsidRPr="00254AF7">
        <w:rPr>
          <w:rFonts w:ascii="Times New Roman" w:hAnsi="Times New Roman" w:cs="Times New Roman"/>
          <w:sz w:val="24"/>
          <w:szCs w:val="24"/>
        </w:rPr>
        <w:t xml:space="preserve"> parsimony </w:t>
      </w:r>
      <w:r w:rsidR="000628D3" w:rsidRPr="00254AF7">
        <w:rPr>
          <w:rFonts w:ascii="Times New Roman" w:hAnsi="Times New Roman" w:cs="Times New Roman"/>
          <w:sz w:val="24"/>
          <w:szCs w:val="24"/>
        </w:rPr>
        <w:t>for a number of reasons</w:t>
      </w:r>
      <w:r w:rsidR="00995D85" w:rsidRPr="00254AF7">
        <w:rPr>
          <w:rFonts w:ascii="Times New Roman" w:hAnsi="Times New Roman" w:cs="Times New Roman"/>
          <w:sz w:val="24"/>
          <w:szCs w:val="24"/>
        </w:rPr>
        <w:t xml:space="preserve">: </w:t>
      </w:r>
      <w:r w:rsidR="00840143" w:rsidRPr="00254AF7">
        <w:rPr>
          <w:rFonts w:ascii="Times New Roman" w:hAnsi="Times New Roman" w:cs="Times New Roman"/>
          <w:sz w:val="24"/>
          <w:szCs w:val="24"/>
        </w:rPr>
        <w:t>(</w:t>
      </w:r>
      <w:r w:rsidR="00995D85" w:rsidRPr="00254AF7">
        <w:rPr>
          <w:rFonts w:ascii="Times New Roman" w:hAnsi="Times New Roman" w:cs="Times New Roman"/>
          <w:sz w:val="24"/>
          <w:szCs w:val="24"/>
        </w:rPr>
        <w:t xml:space="preserve">1) </w:t>
      </w:r>
      <w:r w:rsidR="000628D3" w:rsidRPr="00254AF7">
        <w:rPr>
          <w:rFonts w:ascii="Times New Roman" w:hAnsi="Times New Roman" w:cs="Times New Roman"/>
          <w:sz w:val="24"/>
          <w:szCs w:val="24"/>
        </w:rPr>
        <w:t xml:space="preserve">the method </w:t>
      </w:r>
      <w:r w:rsidR="0089284F" w:rsidRPr="00254AF7">
        <w:rPr>
          <w:rFonts w:ascii="Times New Roman" w:hAnsi="Times New Roman" w:cs="Times New Roman"/>
          <w:sz w:val="24"/>
          <w:szCs w:val="24"/>
        </w:rPr>
        <w:t>is</w:t>
      </w:r>
      <w:r w:rsidR="00995D85" w:rsidRPr="00254AF7">
        <w:rPr>
          <w:rFonts w:ascii="Times New Roman" w:hAnsi="Times New Roman" w:cs="Times New Roman"/>
          <w:sz w:val="24"/>
          <w:szCs w:val="24"/>
        </w:rPr>
        <w:t xml:space="preserve"> relatively simple </w:t>
      </w:r>
      <w:r w:rsidR="000F79B3" w:rsidRPr="00254AF7">
        <w:rPr>
          <w:rFonts w:ascii="Times New Roman" w:hAnsi="Times New Roman" w:cs="Times New Roman"/>
          <w:sz w:val="24"/>
          <w:szCs w:val="24"/>
        </w:rPr>
        <w:t xml:space="preserve">and non-technical, </w:t>
      </w:r>
      <w:r w:rsidR="00995D85" w:rsidRPr="00254AF7">
        <w:rPr>
          <w:rFonts w:ascii="Times New Roman" w:hAnsi="Times New Roman" w:cs="Times New Roman"/>
          <w:sz w:val="24"/>
          <w:szCs w:val="24"/>
        </w:rPr>
        <w:t>and</w:t>
      </w:r>
      <w:r w:rsidR="000F79B3" w:rsidRPr="00254AF7">
        <w:rPr>
          <w:rFonts w:ascii="Times New Roman" w:hAnsi="Times New Roman" w:cs="Times New Roman"/>
          <w:sz w:val="24"/>
          <w:szCs w:val="24"/>
        </w:rPr>
        <w:t xml:space="preserve"> thus</w:t>
      </w:r>
      <w:r w:rsidR="0089284F" w:rsidRPr="00254AF7">
        <w:rPr>
          <w:rFonts w:ascii="Times New Roman" w:hAnsi="Times New Roman" w:cs="Times New Roman"/>
          <w:sz w:val="24"/>
          <w:szCs w:val="24"/>
        </w:rPr>
        <w:t xml:space="preserve"> </w:t>
      </w:r>
      <w:r w:rsidR="001C27C9" w:rsidRPr="00254AF7">
        <w:rPr>
          <w:rFonts w:ascii="Times New Roman" w:hAnsi="Times New Roman" w:cs="Times New Roman"/>
          <w:sz w:val="24"/>
          <w:szCs w:val="24"/>
        </w:rPr>
        <w:t>serves as</w:t>
      </w:r>
      <w:r w:rsidR="0089284F" w:rsidRPr="00254AF7">
        <w:rPr>
          <w:rFonts w:ascii="Times New Roman" w:hAnsi="Times New Roman" w:cs="Times New Roman"/>
          <w:sz w:val="24"/>
          <w:szCs w:val="24"/>
        </w:rPr>
        <w:t xml:space="preserve"> an accessible </w:t>
      </w:r>
      <w:r w:rsidR="001C27C9" w:rsidRPr="00254AF7">
        <w:rPr>
          <w:rFonts w:ascii="Times New Roman" w:hAnsi="Times New Roman" w:cs="Times New Roman"/>
          <w:sz w:val="24"/>
          <w:szCs w:val="24"/>
        </w:rPr>
        <w:t>example</w:t>
      </w:r>
      <w:r w:rsidR="000628D3" w:rsidRPr="00254AF7">
        <w:rPr>
          <w:rFonts w:ascii="Times New Roman" w:hAnsi="Times New Roman" w:cs="Times New Roman"/>
          <w:sz w:val="24"/>
          <w:szCs w:val="24"/>
        </w:rPr>
        <w:t xml:space="preserve"> of</w:t>
      </w:r>
      <w:r w:rsidR="002F1213" w:rsidRPr="00254AF7">
        <w:rPr>
          <w:rFonts w:ascii="Times New Roman" w:hAnsi="Times New Roman" w:cs="Times New Roman"/>
          <w:sz w:val="24"/>
          <w:szCs w:val="24"/>
        </w:rPr>
        <w:t xml:space="preserve"> phylogenetic inference;</w:t>
      </w:r>
      <w:r w:rsidR="00995D85" w:rsidRPr="00254AF7">
        <w:rPr>
          <w:rFonts w:ascii="Times New Roman" w:hAnsi="Times New Roman" w:cs="Times New Roman"/>
          <w:sz w:val="24"/>
          <w:szCs w:val="24"/>
        </w:rPr>
        <w:t xml:space="preserve"> </w:t>
      </w:r>
      <w:r w:rsidR="00840143" w:rsidRPr="00254AF7">
        <w:rPr>
          <w:rFonts w:ascii="Times New Roman" w:hAnsi="Times New Roman" w:cs="Times New Roman"/>
          <w:sz w:val="24"/>
          <w:szCs w:val="24"/>
        </w:rPr>
        <w:t>(</w:t>
      </w:r>
      <w:r w:rsidR="00995D85" w:rsidRPr="00254AF7">
        <w:rPr>
          <w:rFonts w:ascii="Times New Roman" w:hAnsi="Times New Roman" w:cs="Times New Roman"/>
          <w:sz w:val="24"/>
          <w:szCs w:val="24"/>
        </w:rPr>
        <w:t xml:space="preserve">2) the first major objection that I discuss applies </w:t>
      </w:r>
      <w:r w:rsidR="00D42741" w:rsidRPr="00254AF7">
        <w:rPr>
          <w:rFonts w:ascii="Times New Roman" w:hAnsi="Times New Roman" w:cs="Times New Roman"/>
          <w:sz w:val="24"/>
          <w:szCs w:val="24"/>
        </w:rPr>
        <w:t>equally to all</w:t>
      </w:r>
      <w:r w:rsidR="00995D85" w:rsidRPr="00254AF7">
        <w:rPr>
          <w:rFonts w:ascii="Times New Roman" w:hAnsi="Times New Roman" w:cs="Times New Roman"/>
          <w:sz w:val="24"/>
          <w:szCs w:val="24"/>
        </w:rPr>
        <w:t xml:space="preserve"> phylogenetic methods</w:t>
      </w:r>
      <w:r w:rsidR="000F79B3" w:rsidRPr="00254AF7">
        <w:rPr>
          <w:rFonts w:ascii="Times New Roman" w:hAnsi="Times New Roman" w:cs="Times New Roman"/>
          <w:sz w:val="24"/>
          <w:szCs w:val="24"/>
        </w:rPr>
        <w:t>,</w:t>
      </w:r>
      <w:r w:rsidR="00995D85" w:rsidRPr="00254AF7">
        <w:rPr>
          <w:rFonts w:ascii="Times New Roman" w:hAnsi="Times New Roman" w:cs="Times New Roman"/>
          <w:sz w:val="24"/>
          <w:szCs w:val="24"/>
        </w:rPr>
        <w:t xml:space="preserve"> </w:t>
      </w:r>
      <w:r w:rsidR="000628D3" w:rsidRPr="00254AF7">
        <w:rPr>
          <w:rFonts w:ascii="Times New Roman" w:hAnsi="Times New Roman" w:cs="Times New Roman"/>
          <w:sz w:val="24"/>
          <w:szCs w:val="24"/>
        </w:rPr>
        <w:t>and so a detailed survey of all such methods is</w:t>
      </w:r>
      <w:r w:rsidR="0089284F" w:rsidRPr="00254AF7">
        <w:rPr>
          <w:rFonts w:ascii="Times New Roman" w:hAnsi="Times New Roman" w:cs="Times New Roman"/>
          <w:sz w:val="24"/>
          <w:szCs w:val="24"/>
        </w:rPr>
        <w:t xml:space="preserve"> not necessary to appreciate this</w:t>
      </w:r>
      <w:r w:rsidR="002F1213" w:rsidRPr="00254AF7">
        <w:rPr>
          <w:rFonts w:ascii="Times New Roman" w:hAnsi="Times New Roman" w:cs="Times New Roman"/>
          <w:sz w:val="24"/>
          <w:szCs w:val="24"/>
        </w:rPr>
        <w:t xml:space="preserve"> objection;</w:t>
      </w:r>
      <w:r w:rsidR="000628D3" w:rsidRPr="00254AF7">
        <w:rPr>
          <w:rFonts w:ascii="Times New Roman" w:hAnsi="Times New Roman" w:cs="Times New Roman"/>
          <w:sz w:val="24"/>
          <w:szCs w:val="24"/>
        </w:rPr>
        <w:t xml:space="preserve"> </w:t>
      </w:r>
      <w:r w:rsidR="00995D85" w:rsidRPr="00254AF7">
        <w:rPr>
          <w:rFonts w:ascii="Times New Roman" w:hAnsi="Times New Roman" w:cs="Times New Roman"/>
          <w:sz w:val="24"/>
          <w:szCs w:val="24"/>
        </w:rPr>
        <w:t>and</w:t>
      </w:r>
      <w:r w:rsidR="000628D3" w:rsidRPr="00254AF7">
        <w:rPr>
          <w:rFonts w:ascii="Times New Roman" w:hAnsi="Times New Roman" w:cs="Times New Roman"/>
          <w:sz w:val="24"/>
          <w:szCs w:val="24"/>
        </w:rPr>
        <w:t>, most important,</w:t>
      </w:r>
      <w:r w:rsidR="00995D85" w:rsidRPr="00254AF7">
        <w:rPr>
          <w:rFonts w:ascii="Times New Roman" w:hAnsi="Times New Roman" w:cs="Times New Roman"/>
          <w:sz w:val="24"/>
          <w:szCs w:val="24"/>
        </w:rPr>
        <w:t xml:space="preserve"> </w:t>
      </w:r>
      <w:r w:rsidR="00840143" w:rsidRPr="00254AF7">
        <w:rPr>
          <w:rFonts w:ascii="Times New Roman" w:hAnsi="Times New Roman" w:cs="Times New Roman"/>
          <w:sz w:val="24"/>
          <w:szCs w:val="24"/>
        </w:rPr>
        <w:t>(</w:t>
      </w:r>
      <w:r w:rsidR="00995D85" w:rsidRPr="00254AF7">
        <w:rPr>
          <w:rFonts w:ascii="Times New Roman" w:hAnsi="Times New Roman" w:cs="Times New Roman"/>
          <w:sz w:val="24"/>
          <w:szCs w:val="24"/>
        </w:rPr>
        <w:t xml:space="preserve">3) the nature </w:t>
      </w:r>
      <w:r w:rsidR="00D42741" w:rsidRPr="00254AF7">
        <w:rPr>
          <w:rFonts w:ascii="Times New Roman" w:hAnsi="Times New Roman" w:cs="Times New Roman"/>
          <w:sz w:val="24"/>
          <w:szCs w:val="24"/>
        </w:rPr>
        <w:t xml:space="preserve">of </w:t>
      </w:r>
      <w:r w:rsidR="00995D85" w:rsidRPr="00254AF7">
        <w:rPr>
          <w:rFonts w:ascii="Times New Roman" w:hAnsi="Times New Roman" w:cs="Times New Roman"/>
          <w:sz w:val="24"/>
          <w:szCs w:val="24"/>
        </w:rPr>
        <w:t xml:space="preserve">maximum parsimony, but not maximum likelihood, might </w:t>
      </w:r>
      <w:r w:rsidR="000F79B3" w:rsidRPr="00254AF7">
        <w:rPr>
          <w:rFonts w:ascii="Times New Roman" w:hAnsi="Times New Roman" w:cs="Times New Roman"/>
          <w:sz w:val="24"/>
          <w:szCs w:val="24"/>
        </w:rPr>
        <w:t xml:space="preserve">be such as to allow parsimony to </w:t>
      </w:r>
      <w:r w:rsidR="000628D3" w:rsidRPr="00254AF7">
        <w:rPr>
          <w:rFonts w:ascii="Times New Roman" w:hAnsi="Times New Roman" w:cs="Times New Roman"/>
          <w:sz w:val="24"/>
          <w:szCs w:val="24"/>
        </w:rPr>
        <w:t>avoid</w:t>
      </w:r>
      <w:r w:rsidR="00995D85" w:rsidRPr="00254AF7">
        <w:rPr>
          <w:rFonts w:ascii="Times New Roman" w:hAnsi="Times New Roman" w:cs="Times New Roman"/>
          <w:sz w:val="24"/>
          <w:szCs w:val="24"/>
        </w:rPr>
        <w:t xml:space="preserve"> the seco</w:t>
      </w:r>
      <w:r w:rsidR="00C71B1B" w:rsidRPr="00254AF7">
        <w:rPr>
          <w:rFonts w:ascii="Times New Roman" w:hAnsi="Times New Roman" w:cs="Times New Roman"/>
          <w:sz w:val="24"/>
          <w:szCs w:val="24"/>
        </w:rPr>
        <w:t>nd major objection</w:t>
      </w:r>
      <w:r w:rsidR="00840143" w:rsidRPr="00254AF7">
        <w:rPr>
          <w:rFonts w:ascii="Times New Roman" w:hAnsi="Times New Roman" w:cs="Times New Roman"/>
          <w:sz w:val="24"/>
          <w:szCs w:val="24"/>
        </w:rPr>
        <w:t xml:space="preserve">. </w:t>
      </w:r>
      <w:r w:rsidR="000628D3" w:rsidRPr="00254AF7">
        <w:rPr>
          <w:rFonts w:ascii="Times New Roman" w:hAnsi="Times New Roman" w:cs="Times New Roman"/>
          <w:sz w:val="24"/>
          <w:szCs w:val="24"/>
        </w:rPr>
        <w:t xml:space="preserve">As I discuss in sections </w:t>
      </w:r>
      <w:r w:rsidR="0089284F" w:rsidRPr="00254AF7">
        <w:rPr>
          <w:rFonts w:ascii="Times New Roman" w:hAnsi="Times New Roman" w:cs="Times New Roman"/>
          <w:sz w:val="24"/>
          <w:szCs w:val="24"/>
        </w:rPr>
        <w:t>6</w:t>
      </w:r>
      <w:r w:rsidR="000628D3" w:rsidRPr="00254AF7">
        <w:rPr>
          <w:rFonts w:ascii="Times New Roman" w:hAnsi="Times New Roman" w:cs="Times New Roman"/>
          <w:sz w:val="24"/>
          <w:szCs w:val="24"/>
        </w:rPr>
        <w:t xml:space="preserve"> and </w:t>
      </w:r>
      <w:r w:rsidR="0089284F" w:rsidRPr="00254AF7">
        <w:rPr>
          <w:rFonts w:ascii="Times New Roman" w:hAnsi="Times New Roman" w:cs="Times New Roman"/>
          <w:sz w:val="24"/>
          <w:szCs w:val="24"/>
        </w:rPr>
        <w:t>7</w:t>
      </w:r>
      <w:r w:rsidR="00840143" w:rsidRPr="00254AF7">
        <w:rPr>
          <w:rFonts w:ascii="Times New Roman" w:hAnsi="Times New Roman" w:cs="Times New Roman"/>
          <w:sz w:val="24"/>
          <w:szCs w:val="24"/>
        </w:rPr>
        <w:t xml:space="preserve">, if </w:t>
      </w:r>
      <w:r w:rsidR="002F1213" w:rsidRPr="00254AF7">
        <w:rPr>
          <w:rFonts w:ascii="Times New Roman" w:hAnsi="Times New Roman" w:cs="Times New Roman"/>
          <w:sz w:val="24"/>
          <w:szCs w:val="24"/>
        </w:rPr>
        <w:t xml:space="preserve">cladistic </w:t>
      </w:r>
      <w:r w:rsidR="00840143" w:rsidRPr="00254AF7">
        <w:rPr>
          <w:rFonts w:ascii="Times New Roman" w:hAnsi="Times New Roman" w:cs="Times New Roman"/>
          <w:sz w:val="24"/>
          <w:szCs w:val="24"/>
        </w:rPr>
        <w:t xml:space="preserve">parsimony </w:t>
      </w:r>
      <w:r w:rsidR="000628D3" w:rsidRPr="00254AF7">
        <w:rPr>
          <w:rFonts w:ascii="Times New Roman" w:hAnsi="Times New Roman" w:cs="Times New Roman"/>
          <w:sz w:val="24"/>
          <w:szCs w:val="24"/>
        </w:rPr>
        <w:t>does</w:t>
      </w:r>
      <w:r w:rsidR="00840143" w:rsidRPr="00254AF7">
        <w:rPr>
          <w:rFonts w:ascii="Times New Roman" w:hAnsi="Times New Roman" w:cs="Times New Roman"/>
          <w:sz w:val="24"/>
          <w:szCs w:val="24"/>
        </w:rPr>
        <w:t xml:space="preserve"> not depend on its being vindicated by maximum likelihood in order </w:t>
      </w:r>
      <w:r w:rsidR="00D42741" w:rsidRPr="00254AF7">
        <w:rPr>
          <w:rFonts w:ascii="Times New Roman" w:hAnsi="Times New Roman" w:cs="Times New Roman"/>
          <w:sz w:val="24"/>
          <w:szCs w:val="24"/>
        </w:rPr>
        <w:t>to be</w:t>
      </w:r>
      <w:r w:rsidR="00C71B1B" w:rsidRPr="00254AF7">
        <w:rPr>
          <w:rFonts w:ascii="Times New Roman" w:hAnsi="Times New Roman" w:cs="Times New Roman"/>
          <w:sz w:val="24"/>
          <w:szCs w:val="24"/>
        </w:rPr>
        <w:t xml:space="preserve"> justified—as some proponents of parsimony in biology aver—</w:t>
      </w:r>
      <w:r w:rsidR="00840143" w:rsidRPr="00254AF7">
        <w:rPr>
          <w:rFonts w:ascii="Times New Roman" w:hAnsi="Times New Roman" w:cs="Times New Roman"/>
          <w:sz w:val="24"/>
          <w:szCs w:val="24"/>
        </w:rPr>
        <w:t>then challenges to the evolutionary models assumed by likelihood methods miss their mark</w:t>
      </w:r>
      <w:r w:rsidR="00C71B1B" w:rsidRPr="00254AF7">
        <w:rPr>
          <w:rFonts w:ascii="Times New Roman" w:hAnsi="Times New Roman" w:cs="Times New Roman"/>
          <w:sz w:val="24"/>
          <w:szCs w:val="24"/>
        </w:rPr>
        <w:t xml:space="preserve">, at least as concerns the use of parsimony. In support of a kind of non-statistical </w:t>
      </w:r>
      <w:r w:rsidR="0081491F" w:rsidRPr="00254AF7">
        <w:rPr>
          <w:rFonts w:ascii="Times New Roman" w:hAnsi="Times New Roman" w:cs="Times New Roman"/>
          <w:sz w:val="24"/>
          <w:szCs w:val="24"/>
        </w:rPr>
        <w:t>justification</w:t>
      </w:r>
      <w:r w:rsidR="00C71B1B" w:rsidRPr="00254AF7">
        <w:rPr>
          <w:rFonts w:ascii="Times New Roman" w:hAnsi="Times New Roman" w:cs="Times New Roman"/>
          <w:sz w:val="24"/>
          <w:szCs w:val="24"/>
        </w:rPr>
        <w:t xml:space="preserve"> of parsimony—a possibility which has gone unappreciated in the methodological reflections of</w:t>
      </w:r>
      <w:r w:rsidR="00D42741" w:rsidRPr="00254AF7">
        <w:rPr>
          <w:rFonts w:ascii="Times New Roman" w:hAnsi="Times New Roman" w:cs="Times New Roman"/>
          <w:sz w:val="24"/>
          <w:szCs w:val="24"/>
        </w:rPr>
        <w:t xml:space="preserve"> both</w:t>
      </w:r>
      <w:r w:rsidR="00C71B1B" w:rsidRPr="00254AF7">
        <w:rPr>
          <w:rFonts w:ascii="Times New Roman" w:hAnsi="Times New Roman" w:cs="Times New Roman"/>
          <w:sz w:val="24"/>
          <w:szCs w:val="24"/>
        </w:rPr>
        <w:t xml:space="preserve"> opponents and proponents of language phylogenies—I propose the novel view that such a defense might naturally find a home in the </w:t>
      </w:r>
      <w:r w:rsidR="00D42741" w:rsidRPr="00254AF7">
        <w:rPr>
          <w:rFonts w:ascii="Times New Roman" w:hAnsi="Times New Roman" w:cs="Times New Roman"/>
          <w:sz w:val="24"/>
          <w:szCs w:val="24"/>
        </w:rPr>
        <w:t xml:space="preserve">epistemological </w:t>
      </w:r>
      <w:r w:rsidR="00C71B1B" w:rsidRPr="00254AF7">
        <w:rPr>
          <w:rFonts w:ascii="Times New Roman" w:hAnsi="Times New Roman" w:cs="Times New Roman"/>
          <w:sz w:val="24"/>
          <w:szCs w:val="24"/>
        </w:rPr>
        <w:t xml:space="preserve">framework </w:t>
      </w:r>
      <w:r w:rsidR="0081491F" w:rsidRPr="00254AF7">
        <w:rPr>
          <w:rFonts w:ascii="Times New Roman" w:hAnsi="Times New Roman" w:cs="Times New Roman"/>
          <w:sz w:val="24"/>
          <w:szCs w:val="24"/>
        </w:rPr>
        <w:t xml:space="preserve">known </w:t>
      </w:r>
      <w:r w:rsidR="00D42741" w:rsidRPr="00254AF7">
        <w:rPr>
          <w:rFonts w:ascii="Times New Roman" w:hAnsi="Times New Roman" w:cs="Times New Roman"/>
          <w:sz w:val="24"/>
          <w:szCs w:val="24"/>
        </w:rPr>
        <w:t>among philosophers as</w:t>
      </w:r>
      <w:r w:rsidR="00C71B1B" w:rsidRPr="00254AF7">
        <w:rPr>
          <w:rFonts w:ascii="Times New Roman" w:hAnsi="Times New Roman" w:cs="Times New Roman"/>
          <w:sz w:val="24"/>
          <w:szCs w:val="24"/>
        </w:rPr>
        <w:t xml:space="preserve"> ‘Inference to the Best Explanation’</w:t>
      </w:r>
      <w:r w:rsidR="006F555A" w:rsidRPr="00254AF7">
        <w:rPr>
          <w:rFonts w:ascii="Times New Roman" w:hAnsi="Times New Roman" w:cs="Times New Roman"/>
          <w:sz w:val="24"/>
          <w:szCs w:val="24"/>
        </w:rPr>
        <w:t>.</w:t>
      </w:r>
    </w:p>
    <w:p w:rsidR="00AB4D46" w:rsidRPr="00254AF7" w:rsidRDefault="00AB4D46" w:rsidP="00F828F8">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lastRenderedPageBreak/>
        <w:t>2</w:t>
      </w:r>
      <w:r w:rsidR="00905157" w:rsidRPr="00254AF7">
        <w:rPr>
          <w:rFonts w:ascii="Times New Roman" w:hAnsi="Times New Roman" w:cs="Times New Roman"/>
          <w:b/>
          <w:bCs/>
          <w:sz w:val="24"/>
          <w:szCs w:val="24"/>
        </w:rPr>
        <w:t>.</w:t>
      </w:r>
      <w:r w:rsidR="001D161D" w:rsidRPr="00254AF7">
        <w:rPr>
          <w:rFonts w:ascii="Times New Roman" w:hAnsi="Times New Roman" w:cs="Times New Roman"/>
          <w:b/>
          <w:bCs/>
          <w:sz w:val="24"/>
          <w:szCs w:val="24"/>
        </w:rPr>
        <w:t xml:space="preserve"> Some </w:t>
      </w:r>
      <w:r w:rsidR="003529CF" w:rsidRPr="00254AF7">
        <w:rPr>
          <w:rFonts w:ascii="Times New Roman" w:hAnsi="Times New Roman" w:cs="Times New Roman"/>
          <w:b/>
          <w:bCs/>
          <w:sz w:val="24"/>
          <w:szCs w:val="24"/>
        </w:rPr>
        <w:t>Biological and Cladistic</w:t>
      </w:r>
      <w:r w:rsidR="001D161D" w:rsidRPr="00254AF7">
        <w:rPr>
          <w:rFonts w:ascii="Times New Roman" w:hAnsi="Times New Roman" w:cs="Times New Roman"/>
          <w:b/>
          <w:bCs/>
          <w:sz w:val="24"/>
          <w:szCs w:val="24"/>
        </w:rPr>
        <w:t xml:space="preserve"> Preliminaries</w:t>
      </w:r>
    </w:p>
    <w:p w:rsidR="008940BF" w:rsidRPr="00254AF7" w:rsidRDefault="008940BF" w:rsidP="00F828F8">
      <w:pPr>
        <w:spacing w:after="0" w:line="480" w:lineRule="auto"/>
        <w:rPr>
          <w:rFonts w:ascii="Times New Roman" w:hAnsi="Times New Roman" w:cs="Times New Roman"/>
          <w:b/>
          <w:bCs/>
          <w:sz w:val="24"/>
          <w:szCs w:val="24"/>
        </w:rPr>
      </w:pPr>
    </w:p>
    <w:p w:rsidR="00CD3204" w:rsidRPr="00254AF7" w:rsidRDefault="00B55005" w:rsidP="00F828F8">
      <w:pPr>
        <w:spacing w:after="0" w:line="480" w:lineRule="auto"/>
        <w:rPr>
          <w:rFonts w:ascii="Times New Roman" w:hAnsi="Times New Roman" w:cs="Times New Roman"/>
          <w:sz w:val="24"/>
          <w:szCs w:val="24"/>
        </w:rPr>
      </w:pPr>
      <w:r w:rsidRPr="00254AF7">
        <w:rPr>
          <w:rFonts w:ascii="Times New Roman" w:hAnsi="Times New Roman" w:cs="Times New Roman"/>
          <w:bCs/>
          <w:sz w:val="24"/>
          <w:szCs w:val="24"/>
        </w:rPr>
        <w:t xml:space="preserve">In addition </w:t>
      </w:r>
      <w:r w:rsidR="00266301" w:rsidRPr="00254AF7">
        <w:rPr>
          <w:rFonts w:ascii="Times New Roman" w:hAnsi="Times New Roman" w:cs="Times New Roman"/>
          <w:bCs/>
          <w:sz w:val="24"/>
          <w:szCs w:val="24"/>
        </w:rPr>
        <w:t xml:space="preserve">to </w:t>
      </w:r>
      <w:r w:rsidRPr="00254AF7">
        <w:rPr>
          <w:rFonts w:ascii="Times New Roman" w:hAnsi="Times New Roman" w:cs="Times New Roman"/>
          <w:bCs/>
          <w:sz w:val="24"/>
          <w:szCs w:val="24"/>
        </w:rPr>
        <w:t>the theory of natural selection</w:t>
      </w:r>
      <w:r w:rsidR="00FB7976" w:rsidRPr="00254AF7">
        <w:rPr>
          <w:rFonts w:ascii="Times New Roman" w:hAnsi="Times New Roman" w:cs="Times New Roman"/>
          <w:bCs/>
          <w:sz w:val="24"/>
          <w:szCs w:val="24"/>
        </w:rPr>
        <w:t>,</w:t>
      </w:r>
      <w:r w:rsidRPr="00254AF7">
        <w:rPr>
          <w:rFonts w:ascii="Times New Roman" w:hAnsi="Times New Roman" w:cs="Times New Roman"/>
          <w:bCs/>
          <w:sz w:val="24"/>
          <w:szCs w:val="24"/>
        </w:rPr>
        <w:t xml:space="preserve"> the other </w:t>
      </w:r>
      <w:r w:rsidRPr="00254AF7">
        <w:rPr>
          <w:rFonts w:ascii="Times New Roman" w:hAnsi="Times New Roman" w:cs="Times New Roman"/>
          <w:sz w:val="24"/>
          <w:szCs w:val="24"/>
        </w:rPr>
        <w:t>great triumph</w:t>
      </w:r>
      <w:r w:rsidR="003F7453" w:rsidRPr="00254AF7">
        <w:rPr>
          <w:rFonts w:ascii="Times New Roman" w:hAnsi="Times New Roman" w:cs="Times New Roman"/>
          <w:sz w:val="24"/>
          <w:szCs w:val="24"/>
        </w:rPr>
        <w:t xml:space="preserve"> of Darwin’</w:t>
      </w:r>
      <w:r w:rsidR="001D161D" w:rsidRPr="00254AF7">
        <w:rPr>
          <w:rFonts w:ascii="Times New Roman" w:hAnsi="Times New Roman" w:cs="Times New Roman"/>
          <w:sz w:val="24"/>
          <w:szCs w:val="24"/>
        </w:rPr>
        <w:t xml:space="preserve">s </w:t>
      </w:r>
      <w:r w:rsidR="001D161D" w:rsidRPr="00254AF7">
        <w:rPr>
          <w:rFonts w:ascii="Times New Roman" w:hAnsi="Times New Roman" w:cs="Times New Roman"/>
          <w:i/>
          <w:iCs/>
          <w:sz w:val="24"/>
          <w:szCs w:val="24"/>
        </w:rPr>
        <w:t>On the Origin of Species</w:t>
      </w:r>
      <w:r w:rsidR="001D161D" w:rsidRPr="00254AF7">
        <w:rPr>
          <w:rFonts w:ascii="Times New Roman" w:hAnsi="Times New Roman" w:cs="Times New Roman"/>
          <w:sz w:val="24"/>
          <w:szCs w:val="24"/>
        </w:rPr>
        <w:t xml:space="preserve"> is </w:t>
      </w:r>
      <w:r w:rsidR="00980CA9" w:rsidRPr="00254AF7">
        <w:rPr>
          <w:rFonts w:ascii="Times New Roman" w:hAnsi="Times New Roman" w:cs="Times New Roman"/>
          <w:sz w:val="24"/>
          <w:szCs w:val="24"/>
        </w:rPr>
        <w:t>the</w:t>
      </w:r>
      <w:r w:rsidR="005F1432" w:rsidRPr="00254AF7">
        <w:rPr>
          <w:rFonts w:ascii="Times New Roman" w:hAnsi="Times New Roman" w:cs="Times New Roman"/>
          <w:sz w:val="24"/>
          <w:szCs w:val="24"/>
        </w:rPr>
        <w:t xml:space="preserve"> advancement and defense of</w:t>
      </w:r>
      <w:r w:rsidR="001D161D" w:rsidRPr="00254AF7">
        <w:rPr>
          <w:rFonts w:ascii="Times New Roman" w:hAnsi="Times New Roman" w:cs="Times New Roman"/>
          <w:sz w:val="24"/>
          <w:szCs w:val="24"/>
        </w:rPr>
        <w:t xml:space="preserve"> the theory of common ancestry</w:t>
      </w:r>
      <w:r w:rsidR="004965FE" w:rsidRPr="00254AF7">
        <w:rPr>
          <w:rFonts w:ascii="Times New Roman" w:hAnsi="Times New Roman" w:cs="Times New Roman"/>
          <w:sz w:val="24"/>
          <w:szCs w:val="24"/>
        </w:rPr>
        <w:t xml:space="preserve">. This is </w:t>
      </w:r>
      <w:r w:rsidR="001D161D" w:rsidRPr="00254AF7">
        <w:rPr>
          <w:rFonts w:ascii="Times New Roman" w:hAnsi="Times New Roman" w:cs="Times New Roman"/>
          <w:sz w:val="24"/>
          <w:szCs w:val="24"/>
        </w:rPr>
        <w:t xml:space="preserve">the idea that any two </w:t>
      </w:r>
      <w:r w:rsidR="004965FE" w:rsidRPr="00254AF7">
        <w:rPr>
          <w:rFonts w:ascii="Times New Roman" w:hAnsi="Times New Roman" w:cs="Times New Roman"/>
          <w:sz w:val="24"/>
          <w:szCs w:val="24"/>
        </w:rPr>
        <w:t>organisms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387A1A" w:rsidRPr="00254AF7">
        <w:rPr>
          <w:rFonts w:ascii="Times New Roman" w:hAnsi="Times New Roman" w:cs="Times New Roman"/>
          <w:sz w:val="24"/>
          <w:szCs w:val="24"/>
        </w:rPr>
        <w:t>including</w:t>
      </w:r>
      <w:r w:rsidR="001D161D" w:rsidRPr="00254AF7">
        <w:rPr>
          <w:rFonts w:ascii="Times New Roman" w:hAnsi="Times New Roman" w:cs="Times New Roman"/>
          <w:sz w:val="24"/>
          <w:szCs w:val="24"/>
        </w:rPr>
        <w:t xml:space="preserve"> those </w:t>
      </w:r>
      <w:r w:rsidR="004965FE" w:rsidRPr="00254AF7">
        <w:rPr>
          <w:rFonts w:ascii="Times New Roman" w:hAnsi="Times New Roman" w:cs="Times New Roman"/>
          <w:sz w:val="24"/>
          <w:szCs w:val="24"/>
        </w:rPr>
        <w:t>that</w:t>
      </w:r>
      <w:r w:rsidR="001D161D" w:rsidRPr="00254AF7">
        <w:rPr>
          <w:rFonts w:ascii="Times New Roman" w:hAnsi="Times New Roman" w:cs="Times New Roman"/>
          <w:sz w:val="24"/>
          <w:szCs w:val="24"/>
        </w:rPr>
        <w:t xml:space="preserve"> bel</w:t>
      </w:r>
      <w:r w:rsidR="00666C89" w:rsidRPr="00254AF7">
        <w:rPr>
          <w:rFonts w:ascii="Times New Roman" w:hAnsi="Times New Roman" w:cs="Times New Roman"/>
          <w:sz w:val="24"/>
          <w:szCs w:val="24"/>
        </w:rPr>
        <w:t>ong to different species</w:t>
      </w:r>
      <w:r w:rsidR="00FB7976" w:rsidRPr="00254AF7">
        <w:rPr>
          <w:rFonts w:ascii="Times New Roman" w:hAnsi="Times New Roman" w:cs="Times New Roman"/>
          <w:sz w:val="24"/>
          <w:szCs w:val="24"/>
        </w:rPr>
        <w:t>,</w:t>
      </w:r>
      <w:r w:rsidR="00666C89" w:rsidRPr="00254AF7">
        <w:rPr>
          <w:rFonts w:ascii="Times New Roman" w:hAnsi="Times New Roman" w:cs="Times New Roman"/>
          <w:sz w:val="24"/>
          <w:szCs w:val="24"/>
        </w:rPr>
        <w:t xml:space="preserve"> will have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if we look</w:t>
      </w:r>
      <w:r w:rsidR="00266301"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far back enough</w:t>
      </w:r>
      <w:r w:rsidR="005F1432" w:rsidRPr="00254AF7">
        <w:rPr>
          <w:rFonts w:ascii="Times New Roman" w:hAnsi="Times New Roman" w:cs="Times New Roman"/>
          <w:sz w:val="24"/>
          <w:szCs w:val="24"/>
        </w:rPr>
        <w:t xml:space="preserve"> in time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some ancestor in common from which both are descended</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980CA9" w:rsidRPr="00254AF7">
        <w:rPr>
          <w:rFonts w:ascii="Times New Roman" w:hAnsi="Times New Roman" w:cs="Times New Roman"/>
          <w:sz w:val="24"/>
          <w:szCs w:val="24"/>
        </w:rPr>
        <w:t>What’s</w:t>
      </w:r>
      <w:r w:rsidR="004965FE" w:rsidRPr="00254AF7">
        <w:rPr>
          <w:rFonts w:ascii="Times New Roman" w:hAnsi="Times New Roman" w:cs="Times New Roman"/>
          <w:sz w:val="24"/>
          <w:szCs w:val="24"/>
        </w:rPr>
        <w:t xml:space="preserve"> more</w:t>
      </w:r>
      <w:r w:rsidR="00980CA9" w:rsidRPr="00254AF7">
        <w:rPr>
          <w:rFonts w:ascii="Times New Roman" w:hAnsi="Times New Roman" w:cs="Times New Roman"/>
          <w:sz w:val="24"/>
          <w:szCs w:val="24"/>
        </w:rPr>
        <w:t>, i</w:t>
      </w:r>
      <w:r w:rsidR="001D161D" w:rsidRPr="00254AF7">
        <w:rPr>
          <w:rFonts w:ascii="Times New Roman" w:hAnsi="Times New Roman" w:cs="Times New Roman"/>
          <w:sz w:val="24"/>
          <w:szCs w:val="24"/>
        </w:rPr>
        <w:t xml:space="preserve">t </w:t>
      </w:r>
      <w:r w:rsidR="00266301" w:rsidRPr="00254AF7">
        <w:rPr>
          <w:rFonts w:ascii="Times New Roman" w:hAnsi="Times New Roman" w:cs="Times New Roman"/>
          <w:sz w:val="24"/>
          <w:szCs w:val="24"/>
        </w:rPr>
        <w:t>is</w:t>
      </w:r>
      <w:r w:rsidR="001D161D" w:rsidRPr="00254AF7">
        <w:rPr>
          <w:rFonts w:ascii="Times New Roman" w:hAnsi="Times New Roman" w:cs="Times New Roman"/>
          <w:sz w:val="24"/>
          <w:szCs w:val="24"/>
        </w:rPr>
        <w:t xml:space="preserve"> not only organisms </w:t>
      </w:r>
      <w:r w:rsidR="003F7453" w:rsidRPr="00254AF7">
        <w:rPr>
          <w:rFonts w:ascii="Times New Roman" w:hAnsi="Times New Roman" w:cs="Times New Roman"/>
          <w:sz w:val="24"/>
          <w:szCs w:val="24"/>
        </w:rPr>
        <w:t>which</w:t>
      </w:r>
      <w:r w:rsidRPr="00254AF7">
        <w:rPr>
          <w:rFonts w:ascii="Times New Roman" w:hAnsi="Times New Roman" w:cs="Times New Roman"/>
          <w:sz w:val="24"/>
          <w:szCs w:val="24"/>
        </w:rPr>
        <w:t xml:space="preserve"> are </w:t>
      </w:r>
      <w:r w:rsidR="001D161D" w:rsidRPr="00254AF7">
        <w:rPr>
          <w:rFonts w:ascii="Times New Roman" w:hAnsi="Times New Roman" w:cs="Times New Roman"/>
          <w:sz w:val="24"/>
          <w:szCs w:val="24"/>
        </w:rPr>
        <w:t>morphologically similar</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such as coyotes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wolves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and foxes </w:t>
      </w:r>
      <w:r w:rsidR="00BD0ABF" w:rsidRPr="00254AF7">
        <w:rPr>
          <w:rFonts w:ascii="Times New Roman" w:hAnsi="Times New Roman" w:cs="Times New Roman"/>
          <w:sz w:val="24"/>
          <w:szCs w:val="24"/>
        </w:rPr>
        <w:t>that</w:t>
      </w:r>
      <w:r w:rsidR="001D161D" w:rsidRPr="00254AF7">
        <w:rPr>
          <w:rFonts w:ascii="Times New Roman" w:hAnsi="Times New Roman" w:cs="Times New Roman"/>
          <w:sz w:val="24"/>
          <w:szCs w:val="24"/>
        </w:rPr>
        <w:t xml:space="preserve"> are related </w:t>
      </w:r>
      <w:r w:rsidR="001C27C9" w:rsidRPr="00254AF7">
        <w:rPr>
          <w:rFonts w:ascii="Times New Roman" w:hAnsi="Times New Roman" w:cs="Times New Roman"/>
          <w:sz w:val="24"/>
          <w:szCs w:val="24"/>
        </w:rPr>
        <w:t>because of their</w:t>
      </w:r>
      <w:r w:rsidR="001D161D" w:rsidRPr="00254AF7">
        <w:rPr>
          <w:rFonts w:ascii="Times New Roman" w:hAnsi="Times New Roman" w:cs="Times New Roman"/>
          <w:sz w:val="24"/>
          <w:szCs w:val="24"/>
        </w:rPr>
        <w:t xml:space="preserve"> </w:t>
      </w:r>
      <w:r w:rsidRPr="00254AF7">
        <w:rPr>
          <w:rFonts w:ascii="Times New Roman" w:hAnsi="Times New Roman" w:cs="Times New Roman"/>
          <w:sz w:val="24"/>
          <w:szCs w:val="24"/>
        </w:rPr>
        <w:t>descent from</w:t>
      </w:r>
      <w:r w:rsidR="001D161D" w:rsidRPr="00254AF7">
        <w:rPr>
          <w:rFonts w:ascii="Times New Roman" w:hAnsi="Times New Roman" w:cs="Times New Roman"/>
          <w:sz w:val="24"/>
          <w:szCs w:val="24"/>
        </w:rPr>
        <w:t xml:space="preserve"> </w:t>
      </w:r>
      <w:r w:rsidR="00387A1A" w:rsidRPr="00254AF7">
        <w:rPr>
          <w:rFonts w:ascii="Times New Roman" w:hAnsi="Times New Roman" w:cs="Times New Roman"/>
          <w:sz w:val="24"/>
          <w:szCs w:val="24"/>
        </w:rPr>
        <w:t>a</w:t>
      </w:r>
      <w:r w:rsidR="001D161D" w:rsidRPr="00254AF7">
        <w:rPr>
          <w:rFonts w:ascii="Times New Roman" w:hAnsi="Times New Roman" w:cs="Times New Roman"/>
          <w:sz w:val="24"/>
          <w:szCs w:val="24"/>
        </w:rPr>
        <w:t xml:space="preserve"> common ancestor</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but rather</w:t>
      </w:r>
      <w:r w:rsidR="00FB7976" w:rsidRPr="00254AF7">
        <w:rPr>
          <w:rFonts w:ascii="Times New Roman" w:hAnsi="Times New Roman" w:cs="Times New Roman"/>
          <w:sz w:val="24"/>
          <w:szCs w:val="24"/>
        </w:rPr>
        <w:t>,</w:t>
      </w:r>
      <w:r w:rsidR="00F828F8" w:rsidRPr="00254AF7">
        <w:rPr>
          <w:rFonts w:ascii="Times New Roman" w:hAnsi="Times New Roman" w:cs="Times New Roman"/>
          <w:sz w:val="24"/>
          <w:szCs w:val="24"/>
        </w:rPr>
        <w:t xml:space="preserve"> Darwin</w:t>
      </w:r>
      <w:r w:rsidR="00BD0ABF" w:rsidRPr="00254AF7">
        <w:rPr>
          <w:rFonts w:ascii="Times New Roman" w:hAnsi="Times New Roman" w:cs="Times New Roman"/>
          <w:sz w:val="24"/>
          <w:szCs w:val="24"/>
        </w:rPr>
        <w:t xml:space="preserve"> </w:t>
      </w:r>
      <w:r w:rsidR="00F828F8" w:rsidRPr="00254AF7">
        <w:rPr>
          <w:rFonts w:ascii="Times New Roman" w:hAnsi="Times New Roman" w:cs="Times New Roman"/>
          <w:sz w:val="24"/>
          <w:szCs w:val="24"/>
        </w:rPr>
        <w:t>surmised ‘</w:t>
      </w:r>
      <w:r w:rsidR="001D161D" w:rsidRPr="00254AF7">
        <w:rPr>
          <w:rFonts w:ascii="Times New Roman" w:hAnsi="Times New Roman" w:cs="Times New Roman"/>
          <w:sz w:val="24"/>
          <w:szCs w:val="24"/>
        </w:rPr>
        <w:t>all organic beings which have ever lived on this</w:t>
      </w:r>
      <w:r w:rsidRPr="00254AF7">
        <w:rPr>
          <w:rFonts w:ascii="Times New Roman" w:hAnsi="Times New Roman" w:cs="Times New Roman"/>
          <w:sz w:val="24"/>
          <w:szCs w:val="24"/>
        </w:rPr>
        <w:t xml:space="preserve"> earth have descended from some </w:t>
      </w:r>
      <w:r w:rsidR="001D161D" w:rsidRPr="00254AF7">
        <w:rPr>
          <w:rFonts w:ascii="Times New Roman" w:hAnsi="Times New Roman" w:cs="Times New Roman"/>
          <w:sz w:val="24"/>
          <w:szCs w:val="24"/>
        </w:rPr>
        <w:t>one primordial form</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int</w:t>
      </w:r>
      <w:r w:rsidR="00F828F8" w:rsidRPr="00254AF7">
        <w:rPr>
          <w:rFonts w:ascii="Times New Roman" w:hAnsi="Times New Roman" w:cs="Times New Roman"/>
          <w:sz w:val="24"/>
          <w:szCs w:val="24"/>
        </w:rPr>
        <w:t>o which life was first breathed’</w:t>
      </w:r>
      <w:r w:rsidR="00FB7976" w:rsidRPr="00254AF7">
        <w:rPr>
          <w:rFonts w:ascii="Times New Roman" w:hAnsi="Times New Roman" w:cs="Times New Roman"/>
          <w:sz w:val="24"/>
          <w:szCs w:val="24"/>
        </w:rPr>
        <w:t xml:space="preserve"> </w:t>
      </w:r>
      <w:r w:rsidR="00BD0ABF" w:rsidRPr="00254AF7">
        <w:rPr>
          <w:rFonts w:ascii="Times New Roman" w:hAnsi="Times New Roman" w:cs="Times New Roman"/>
          <w:sz w:val="24"/>
          <w:szCs w:val="24"/>
        </w:rPr>
        <w:t>(</w:t>
      </w:r>
      <w:r w:rsidR="004965FE" w:rsidRPr="00254AF7">
        <w:rPr>
          <w:rFonts w:ascii="Times New Roman" w:hAnsi="Times New Roman" w:cs="Times New Roman"/>
          <w:sz w:val="24"/>
          <w:szCs w:val="24"/>
        </w:rPr>
        <w:t xml:space="preserve">1859, </w:t>
      </w:r>
      <w:r w:rsidR="00FB019F" w:rsidRPr="00254AF7">
        <w:rPr>
          <w:rFonts w:ascii="Times New Roman" w:hAnsi="Times New Roman" w:cs="Times New Roman"/>
          <w:sz w:val="24"/>
          <w:szCs w:val="24"/>
        </w:rPr>
        <w:t>p. 484).</w:t>
      </w:r>
      <w:r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 xml:space="preserve">In the last 150 years since </w:t>
      </w:r>
      <w:r w:rsidRPr="00254AF7">
        <w:rPr>
          <w:rFonts w:ascii="Times New Roman" w:hAnsi="Times New Roman" w:cs="Times New Roman"/>
          <w:iCs/>
          <w:sz w:val="24"/>
          <w:szCs w:val="24"/>
        </w:rPr>
        <w:t>Darwin’s book</w:t>
      </w:r>
      <w:r w:rsidR="001D161D" w:rsidRPr="00254AF7">
        <w:rPr>
          <w:rFonts w:ascii="Times New Roman" w:hAnsi="Times New Roman" w:cs="Times New Roman"/>
          <w:i/>
          <w:iCs/>
          <w:sz w:val="24"/>
          <w:szCs w:val="24"/>
        </w:rPr>
        <w:t xml:space="preserve"> </w:t>
      </w:r>
      <w:r w:rsidR="001D161D" w:rsidRPr="00254AF7">
        <w:rPr>
          <w:rFonts w:ascii="Times New Roman" w:hAnsi="Times New Roman" w:cs="Times New Roman"/>
          <w:sz w:val="24"/>
          <w:szCs w:val="24"/>
        </w:rPr>
        <w:t>was</w:t>
      </w:r>
      <w:r w:rsidR="001C27C9" w:rsidRPr="00254AF7">
        <w:rPr>
          <w:rFonts w:ascii="Times New Roman" w:hAnsi="Times New Roman" w:cs="Times New Roman"/>
          <w:sz w:val="24"/>
          <w:szCs w:val="24"/>
        </w:rPr>
        <w:t xml:space="preserve"> first</w:t>
      </w:r>
      <w:r w:rsidR="001D161D" w:rsidRPr="00254AF7">
        <w:rPr>
          <w:rFonts w:ascii="Times New Roman" w:hAnsi="Times New Roman" w:cs="Times New Roman"/>
          <w:sz w:val="24"/>
          <w:szCs w:val="24"/>
        </w:rPr>
        <w:t xml:space="preserve"> published</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 fr</w:t>
      </w:r>
      <w:r w:rsidRPr="00254AF7">
        <w:rPr>
          <w:rFonts w:ascii="Times New Roman" w:hAnsi="Times New Roman" w:cs="Times New Roman"/>
          <w:sz w:val="24"/>
          <w:szCs w:val="24"/>
        </w:rPr>
        <w:t>uitful research program has succeeded in amassing</w:t>
      </w:r>
      <w:r w:rsidR="001D161D" w:rsidRPr="00254AF7">
        <w:rPr>
          <w:rFonts w:ascii="Times New Roman" w:hAnsi="Times New Roman" w:cs="Times New Roman"/>
          <w:sz w:val="24"/>
          <w:szCs w:val="24"/>
        </w:rPr>
        <w:t xml:space="preserve"> an abundance of evidence </w:t>
      </w:r>
      <w:r w:rsidR="00BD0384" w:rsidRPr="00254AF7">
        <w:rPr>
          <w:rFonts w:ascii="Times New Roman" w:hAnsi="Times New Roman" w:cs="Times New Roman"/>
          <w:sz w:val="24"/>
          <w:szCs w:val="24"/>
        </w:rPr>
        <w:t xml:space="preserve">for </w:t>
      </w:r>
      <w:r w:rsidR="00387A1A" w:rsidRPr="00254AF7">
        <w:rPr>
          <w:rFonts w:ascii="Times New Roman" w:hAnsi="Times New Roman" w:cs="Times New Roman"/>
          <w:sz w:val="24"/>
          <w:szCs w:val="24"/>
        </w:rPr>
        <w:t xml:space="preserve">the truth of </w:t>
      </w:r>
      <w:r w:rsidR="004965FE" w:rsidRPr="00254AF7">
        <w:rPr>
          <w:rFonts w:ascii="Times New Roman" w:hAnsi="Times New Roman" w:cs="Times New Roman"/>
          <w:sz w:val="24"/>
          <w:szCs w:val="24"/>
        </w:rPr>
        <w:t xml:space="preserve">the theory of common ancestry. </w:t>
      </w:r>
      <w:r w:rsidR="001024E0" w:rsidRPr="00254AF7">
        <w:rPr>
          <w:rFonts w:ascii="Times New Roman" w:hAnsi="Times New Roman" w:cs="Times New Roman"/>
          <w:sz w:val="24"/>
          <w:szCs w:val="24"/>
        </w:rPr>
        <w:t>Moreover, r</w:t>
      </w:r>
      <w:r w:rsidR="00CF39B1" w:rsidRPr="00254AF7">
        <w:rPr>
          <w:rFonts w:ascii="Times New Roman" w:hAnsi="Times New Roman" w:cs="Times New Roman"/>
          <w:sz w:val="24"/>
          <w:szCs w:val="24"/>
        </w:rPr>
        <w:t>ece</w:t>
      </w:r>
      <w:r w:rsidR="004965FE" w:rsidRPr="00254AF7">
        <w:rPr>
          <w:rFonts w:ascii="Times New Roman" w:hAnsi="Times New Roman" w:cs="Times New Roman"/>
          <w:sz w:val="24"/>
          <w:szCs w:val="24"/>
        </w:rPr>
        <w:t xml:space="preserve">nt statistical analyses </w:t>
      </w:r>
      <w:r w:rsidR="00387A1A" w:rsidRPr="00254AF7">
        <w:rPr>
          <w:rFonts w:ascii="Times New Roman" w:hAnsi="Times New Roman" w:cs="Times New Roman"/>
          <w:sz w:val="24"/>
          <w:szCs w:val="24"/>
        </w:rPr>
        <w:t>support</w:t>
      </w:r>
      <w:r w:rsidR="004965FE" w:rsidRPr="00254AF7">
        <w:rPr>
          <w:rFonts w:ascii="Times New Roman" w:hAnsi="Times New Roman" w:cs="Times New Roman"/>
          <w:sz w:val="24"/>
          <w:szCs w:val="24"/>
        </w:rPr>
        <w:t xml:space="preserve"> the </w:t>
      </w:r>
      <w:r w:rsidR="001D161D" w:rsidRPr="00254AF7">
        <w:rPr>
          <w:rFonts w:ascii="Times New Roman" w:hAnsi="Times New Roman" w:cs="Times New Roman"/>
          <w:sz w:val="24"/>
          <w:szCs w:val="24"/>
        </w:rPr>
        <w:t xml:space="preserve">stronger claim </w:t>
      </w:r>
      <w:r w:rsidR="0055081A" w:rsidRPr="00254AF7">
        <w:rPr>
          <w:rFonts w:ascii="Times New Roman" w:hAnsi="Times New Roman" w:cs="Times New Roman"/>
          <w:sz w:val="24"/>
          <w:szCs w:val="24"/>
        </w:rPr>
        <w:t>that</w:t>
      </w:r>
      <w:r w:rsidR="00CE165F" w:rsidRPr="00254AF7">
        <w:rPr>
          <w:rFonts w:ascii="Times New Roman" w:hAnsi="Times New Roman" w:cs="Times New Roman"/>
          <w:sz w:val="24"/>
          <w:szCs w:val="24"/>
        </w:rPr>
        <w:t xml:space="preserve"> Darwin himself was cautious to assert</w:t>
      </w:r>
      <w:r w:rsidR="00FB7976" w:rsidRPr="00254AF7">
        <w:rPr>
          <w:rFonts w:ascii="Times New Roman" w:hAnsi="Times New Roman" w:cs="Times New Roman"/>
          <w:sz w:val="24"/>
          <w:szCs w:val="24"/>
        </w:rPr>
        <w:t>,</w:t>
      </w:r>
      <w:r w:rsidR="00CE165F" w:rsidRPr="00254AF7">
        <w:rPr>
          <w:rFonts w:ascii="Times New Roman" w:hAnsi="Times New Roman" w:cs="Times New Roman"/>
          <w:sz w:val="24"/>
          <w:szCs w:val="24"/>
        </w:rPr>
        <w:t xml:space="preserve"> namely </w:t>
      </w:r>
      <w:r w:rsidR="001D161D" w:rsidRPr="00254AF7">
        <w:rPr>
          <w:rFonts w:ascii="Times New Roman" w:hAnsi="Times New Roman" w:cs="Times New Roman"/>
          <w:sz w:val="24"/>
          <w:szCs w:val="24"/>
        </w:rPr>
        <w:t>that the</w:t>
      </w:r>
      <w:r w:rsidR="00BD0384" w:rsidRPr="00254AF7">
        <w:rPr>
          <w:rFonts w:ascii="Times New Roman" w:hAnsi="Times New Roman" w:cs="Times New Roman"/>
          <w:sz w:val="24"/>
          <w:szCs w:val="24"/>
        </w:rPr>
        <w:t>re is one universal</w:t>
      </w:r>
      <w:r w:rsidR="001D161D" w:rsidRPr="00254AF7">
        <w:rPr>
          <w:rFonts w:ascii="Times New Roman" w:hAnsi="Times New Roman" w:cs="Times New Roman"/>
          <w:sz w:val="24"/>
          <w:szCs w:val="24"/>
        </w:rPr>
        <w:t xml:space="preserve"> progenitor of all living things</w:t>
      </w:r>
      <w:r w:rsidR="00FB019F" w:rsidRPr="00254AF7">
        <w:rPr>
          <w:rFonts w:ascii="Times New Roman" w:hAnsi="Times New Roman" w:cs="Times New Roman"/>
          <w:sz w:val="24"/>
          <w:szCs w:val="24"/>
        </w:rPr>
        <w:t xml:space="preserve"> (Theobald 2010).</w:t>
      </w:r>
      <w:r w:rsidR="001B1EAE" w:rsidRPr="00254AF7">
        <w:rPr>
          <w:rFonts w:ascii="Times New Roman" w:hAnsi="Times New Roman" w:cs="Times New Roman"/>
          <w:sz w:val="24"/>
          <w:szCs w:val="24"/>
        </w:rPr>
        <w:t xml:space="preserve"> </w:t>
      </w:r>
    </w:p>
    <w:p w:rsidR="00CF39B1" w:rsidRPr="00254AF7" w:rsidRDefault="00C20AE5" w:rsidP="00CD3204">
      <w:pPr>
        <w:spacing w:after="0" w:line="480" w:lineRule="auto"/>
        <w:ind w:firstLine="720"/>
        <w:rPr>
          <w:rFonts w:ascii="Times New Roman" w:hAnsi="Times New Roman" w:cs="Times New Roman"/>
          <w:sz w:val="24"/>
          <w:szCs w:val="24"/>
        </w:rPr>
      </w:pPr>
      <w:r w:rsidRPr="00254AF7">
        <w:rPr>
          <w:rFonts w:ascii="Times New Roman" w:hAnsi="Times New Roman" w:cs="Times New Roman"/>
          <w:noProof/>
          <w:sz w:val="24"/>
          <w:szCs w:val="24"/>
          <w:lang w:eastAsia="en-US"/>
        </w:rPr>
        <w:drawing>
          <wp:anchor distT="0" distB="0" distL="114300" distR="114300" simplePos="0" relativeHeight="251658240" behindDoc="1" locked="0" layoutInCell="1" allowOverlap="1">
            <wp:simplePos x="0" y="0"/>
            <wp:positionH relativeFrom="column">
              <wp:posOffset>752400</wp:posOffset>
            </wp:positionH>
            <wp:positionV relativeFrom="paragraph">
              <wp:posOffset>2320290</wp:posOffset>
            </wp:positionV>
            <wp:extent cx="4867503" cy="1770278"/>
            <wp:effectExtent l="19050" t="0" r="9297"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4867503" cy="1770278"/>
                    </a:xfrm>
                    <a:prstGeom prst="rect">
                      <a:avLst/>
                    </a:prstGeom>
                    <a:noFill/>
                    <a:ln w="9525">
                      <a:noFill/>
                      <a:miter lim="800000"/>
                      <a:headEnd/>
                      <a:tailEnd/>
                    </a:ln>
                  </pic:spPr>
                </pic:pic>
              </a:graphicData>
            </a:graphic>
          </wp:anchor>
        </w:drawing>
      </w:r>
      <w:r w:rsidR="00F17561" w:rsidRPr="00254AF7">
        <w:rPr>
          <w:rFonts w:ascii="Times New Roman" w:hAnsi="Times New Roman" w:cs="Times New Roman"/>
          <w:sz w:val="24"/>
          <w:szCs w:val="24"/>
        </w:rPr>
        <w:t xml:space="preserve">For </w:t>
      </w:r>
      <w:r w:rsidR="0055081A" w:rsidRPr="00254AF7">
        <w:rPr>
          <w:rFonts w:ascii="Times New Roman" w:hAnsi="Times New Roman" w:cs="Times New Roman"/>
          <w:sz w:val="24"/>
          <w:szCs w:val="24"/>
        </w:rPr>
        <w:t>contemporary</w:t>
      </w:r>
      <w:r w:rsidR="00F17561" w:rsidRPr="00254AF7">
        <w:rPr>
          <w:rFonts w:ascii="Times New Roman" w:hAnsi="Times New Roman" w:cs="Times New Roman"/>
          <w:sz w:val="24"/>
          <w:szCs w:val="24"/>
        </w:rPr>
        <w:t xml:space="preserve"> biologists</w:t>
      </w:r>
      <w:r w:rsidR="00946116" w:rsidRPr="00254AF7">
        <w:rPr>
          <w:rFonts w:ascii="Times New Roman" w:hAnsi="Times New Roman" w:cs="Times New Roman"/>
          <w:sz w:val="24"/>
          <w:szCs w:val="24"/>
        </w:rPr>
        <w:t xml:space="preserve"> the difficult task</w:t>
      </w:r>
      <w:r w:rsidR="00D14633" w:rsidRPr="00254AF7">
        <w:rPr>
          <w:rFonts w:ascii="Times New Roman" w:hAnsi="Times New Roman" w:cs="Times New Roman"/>
          <w:sz w:val="24"/>
          <w:szCs w:val="24"/>
        </w:rPr>
        <w:t xml:space="preserve"> that</w:t>
      </w:r>
      <w:r w:rsidR="001D161D" w:rsidRPr="00254AF7">
        <w:rPr>
          <w:rFonts w:ascii="Times New Roman" w:hAnsi="Times New Roman" w:cs="Times New Roman"/>
          <w:sz w:val="24"/>
          <w:szCs w:val="24"/>
        </w:rPr>
        <w:t xml:space="preserve"> </w:t>
      </w:r>
      <w:r w:rsidR="00367359" w:rsidRPr="00254AF7">
        <w:rPr>
          <w:rFonts w:ascii="Times New Roman" w:hAnsi="Times New Roman" w:cs="Times New Roman"/>
          <w:sz w:val="24"/>
          <w:szCs w:val="24"/>
        </w:rPr>
        <w:t>remains</w:t>
      </w:r>
      <w:r w:rsidR="001D161D" w:rsidRPr="00254AF7">
        <w:rPr>
          <w:rFonts w:ascii="Times New Roman" w:hAnsi="Times New Roman" w:cs="Times New Roman"/>
          <w:sz w:val="24"/>
          <w:szCs w:val="24"/>
        </w:rPr>
        <w:t xml:space="preserve"> </w:t>
      </w:r>
      <w:r w:rsidR="00D14633" w:rsidRPr="00254AF7">
        <w:rPr>
          <w:rFonts w:ascii="Times New Roman" w:hAnsi="Times New Roman" w:cs="Times New Roman"/>
          <w:sz w:val="24"/>
          <w:szCs w:val="24"/>
        </w:rPr>
        <w:t xml:space="preserve">is </w:t>
      </w:r>
      <w:r w:rsidR="001D161D" w:rsidRPr="00254AF7">
        <w:rPr>
          <w:rFonts w:ascii="Times New Roman" w:hAnsi="Times New Roman" w:cs="Times New Roman"/>
          <w:sz w:val="24"/>
          <w:szCs w:val="24"/>
        </w:rPr>
        <w:t xml:space="preserve">to reconstruct the way in which </w:t>
      </w:r>
      <w:r w:rsidR="001A1CCD" w:rsidRPr="00254AF7">
        <w:rPr>
          <w:rFonts w:ascii="Times New Roman" w:hAnsi="Times New Roman" w:cs="Times New Roman"/>
          <w:sz w:val="24"/>
          <w:szCs w:val="24"/>
        </w:rPr>
        <w:t xml:space="preserve">the </w:t>
      </w:r>
      <w:r w:rsidR="001D161D" w:rsidRPr="00254AF7">
        <w:rPr>
          <w:rFonts w:ascii="Times New Roman" w:hAnsi="Times New Roman" w:cs="Times New Roman"/>
          <w:sz w:val="24"/>
          <w:szCs w:val="24"/>
        </w:rPr>
        <w:t>tree of life is structured</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46300F" w:rsidRPr="00254AF7">
        <w:rPr>
          <w:rFonts w:ascii="Times New Roman" w:hAnsi="Times New Roman" w:cs="Times New Roman"/>
          <w:sz w:val="24"/>
          <w:szCs w:val="24"/>
        </w:rPr>
        <w:t>T</w:t>
      </w:r>
      <w:r w:rsidR="0040425C" w:rsidRPr="00254AF7">
        <w:rPr>
          <w:rFonts w:ascii="Times New Roman" w:hAnsi="Times New Roman" w:cs="Times New Roman"/>
          <w:sz w:val="24"/>
          <w:szCs w:val="24"/>
        </w:rPr>
        <w:t>he theory of common ancestry</w:t>
      </w:r>
      <w:r w:rsidR="0046300F" w:rsidRPr="00254AF7">
        <w:rPr>
          <w:rFonts w:ascii="Times New Roman" w:hAnsi="Times New Roman" w:cs="Times New Roman"/>
          <w:sz w:val="20"/>
          <w:szCs w:val="24"/>
        </w:rPr>
        <w:t xml:space="preserve"> </w:t>
      </w:r>
      <w:r w:rsidR="0046300F" w:rsidRPr="00254AF7">
        <w:rPr>
          <w:rFonts w:ascii="Times New Roman" w:hAnsi="Times New Roman" w:cs="Times New Roman"/>
          <w:sz w:val="24"/>
          <w:szCs w:val="24"/>
        </w:rPr>
        <w:t>says t</w:t>
      </w:r>
      <w:r w:rsidR="001D161D" w:rsidRPr="00254AF7">
        <w:rPr>
          <w:rFonts w:ascii="Times New Roman" w:hAnsi="Times New Roman" w:cs="Times New Roman"/>
          <w:sz w:val="24"/>
          <w:szCs w:val="24"/>
        </w:rPr>
        <w:t>hat gray wolves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coyotes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and red foxes are</w:t>
      </w:r>
      <w:r w:rsidR="008237EB" w:rsidRPr="00254AF7">
        <w:rPr>
          <w:rFonts w:ascii="Times New Roman" w:hAnsi="Times New Roman" w:cs="Times New Roman"/>
          <w:sz w:val="24"/>
          <w:szCs w:val="24"/>
        </w:rPr>
        <w:t xml:space="preserve"> all genetically</w:t>
      </w:r>
      <w:r w:rsidR="001D161D" w:rsidRPr="00254AF7">
        <w:rPr>
          <w:rFonts w:ascii="Times New Roman" w:hAnsi="Times New Roman" w:cs="Times New Roman"/>
          <w:sz w:val="24"/>
          <w:szCs w:val="24"/>
        </w:rPr>
        <w:t xml:space="preserve"> related</w:t>
      </w:r>
      <w:r w:rsidR="00BD0ABF" w:rsidRPr="00254AF7">
        <w:rPr>
          <w:rFonts w:ascii="Times New Roman" w:hAnsi="Times New Roman" w:cs="Times New Roman"/>
          <w:sz w:val="24"/>
          <w:szCs w:val="24"/>
        </w:rPr>
        <w:t>. B</w:t>
      </w:r>
      <w:r w:rsidR="001D161D" w:rsidRPr="00254AF7">
        <w:rPr>
          <w:rFonts w:ascii="Times New Roman" w:hAnsi="Times New Roman" w:cs="Times New Roman"/>
          <w:sz w:val="24"/>
          <w:szCs w:val="24"/>
        </w:rPr>
        <w:t>ut we want to know whic</w:t>
      </w:r>
      <w:r w:rsidR="00532B41" w:rsidRPr="00254AF7">
        <w:rPr>
          <w:rFonts w:ascii="Times New Roman" w:hAnsi="Times New Roman" w:cs="Times New Roman"/>
          <w:sz w:val="24"/>
          <w:szCs w:val="24"/>
        </w:rPr>
        <w:t>h two are more closely related</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if</w:t>
      </w:r>
      <w:r w:rsidR="00FB7976"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for example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wolves and coyotes share a common ancestor</w:t>
      </w:r>
      <w:r w:rsidR="0046300F" w:rsidRPr="00254AF7">
        <w:rPr>
          <w:rFonts w:ascii="Times New Roman" w:hAnsi="Times New Roman" w:cs="Times New Roman"/>
          <w:sz w:val="24"/>
          <w:szCs w:val="24"/>
        </w:rPr>
        <w:t xml:space="preserve"> that</w:t>
      </w:r>
      <w:r w:rsidR="001D161D" w:rsidRPr="00254AF7">
        <w:rPr>
          <w:rFonts w:ascii="Times New Roman" w:hAnsi="Times New Roman" w:cs="Times New Roman"/>
          <w:sz w:val="24"/>
          <w:szCs w:val="24"/>
        </w:rPr>
        <w:t xml:space="preserve"> is not at the same time a common ancestor of foxes</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Put differently</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we want to know if wolves and coyotes form a </w:t>
      </w:r>
      <w:r w:rsidR="00BD0ABF" w:rsidRPr="00254AF7">
        <w:rPr>
          <w:rFonts w:ascii="Times New Roman" w:hAnsi="Times New Roman" w:cs="Times New Roman"/>
          <w:sz w:val="24"/>
          <w:szCs w:val="24"/>
        </w:rPr>
        <w:t>‘</w:t>
      </w:r>
      <w:r w:rsidR="001D161D" w:rsidRPr="00254AF7">
        <w:rPr>
          <w:rFonts w:ascii="Times New Roman" w:hAnsi="Times New Roman" w:cs="Times New Roman"/>
          <w:sz w:val="24"/>
          <w:szCs w:val="24"/>
        </w:rPr>
        <w:t>monophyletic group</w:t>
      </w:r>
      <w:r w:rsidR="00BD0ABF"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 group that includes some ancestral organism and all</w:t>
      </w:r>
      <w:r w:rsidR="00CF39B1" w:rsidRPr="00254AF7">
        <w:rPr>
          <w:rFonts w:ascii="Times New Roman" w:hAnsi="Times New Roman" w:cs="Times New Roman"/>
          <w:sz w:val="24"/>
          <w:szCs w:val="24"/>
        </w:rPr>
        <w:t xml:space="preserve"> and only</w:t>
      </w:r>
      <w:r w:rsidR="009E2592" w:rsidRPr="00254AF7">
        <w:rPr>
          <w:rFonts w:ascii="Times New Roman" w:hAnsi="Times New Roman" w:cs="Times New Roman"/>
          <w:sz w:val="24"/>
          <w:szCs w:val="24"/>
        </w:rPr>
        <w:t xml:space="preserve"> its descendants</w:t>
      </w:r>
      <w:r w:rsidR="00BD0ABF" w:rsidRPr="00254AF7">
        <w:rPr>
          <w:rFonts w:ascii="Times New Roman" w:hAnsi="Times New Roman" w:cs="Times New Roman"/>
          <w:sz w:val="24"/>
          <w:szCs w:val="24"/>
        </w:rPr>
        <w:t>. I</w:t>
      </w:r>
      <w:r w:rsidR="0010683C" w:rsidRPr="00254AF7">
        <w:rPr>
          <w:rFonts w:ascii="Times New Roman" w:hAnsi="Times New Roman" w:cs="Times New Roman"/>
          <w:sz w:val="24"/>
          <w:szCs w:val="24"/>
        </w:rPr>
        <w:t>n this case,</w:t>
      </w:r>
      <w:r w:rsidR="00D912EF" w:rsidRPr="00254AF7">
        <w:rPr>
          <w:rFonts w:ascii="Times New Roman" w:hAnsi="Times New Roman" w:cs="Times New Roman"/>
          <w:sz w:val="24"/>
          <w:szCs w:val="24"/>
        </w:rPr>
        <w:t xml:space="preserve"> there are three distinct</w:t>
      </w:r>
      <w:r w:rsidR="0055081A" w:rsidRPr="00254AF7">
        <w:rPr>
          <w:rFonts w:ascii="Times New Roman" w:hAnsi="Times New Roman" w:cs="Times New Roman"/>
          <w:sz w:val="24"/>
          <w:szCs w:val="24"/>
        </w:rPr>
        <w:t xml:space="preserve"> possibilities</w:t>
      </w:r>
      <w:r w:rsidR="009E2592" w:rsidRPr="00254AF7">
        <w:rPr>
          <w:rFonts w:ascii="Times New Roman" w:hAnsi="Times New Roman" w:cs="Times New Roman"/>
          <w:sz w:val="24"/>
          <w:szCs w:val="24"/>
        </w:rPr>
        <w:t xml:space="preserve">: </w:t>
      </w:r>
      <w:r w:rsidR="0055081A" w:rsidRPr="00254AF7">
        <w:rPr>
          <w:rFonts w:ascii="Times New Roman" w:hAnsi="Times New Roman" w:cs="Times New Roman"/>
          <w:sz w:val="24"/>
          <w:szCs w:val="24"/>
        </w:rPr>
        <w:t xml:space="preserve">1) </w:t>
      </w:r>
      <w:r w:rsidR="009E2592" w:rsidRPr="00254AF7">
        <w:rPr>
          <w:rFonts w:ascii="Times New Roman" w:hAnsi="Times New Roman" w:cs="Times New Roman"/>
          <w:sz w:val="24"/>
          <w:szCs w:val="24"/>
        </w:rPr>
        <w:t>wolves belong to a group with coyotes that excludes foxes</w:t>
      </w:r>
      <w:r w:rsidR="00FB7976" w:rsidRPr="00254AF7">
        <w:rPr>
          <w:rFonts w:ascii="Times New Roman" w:hAnsi="Times New Roman" w:cs="Times New Roman"/>
          <w:sz w:val="24"/>
          <w:szCs w:val="24"/>
        </w:rPr>
        <w:t>,</w:t>
      </w:r>
      <w:r w:rsidR="0077605F" w:rsidRPr="00254AF7">
        <w:rPr>
          <w:rFonts w:ascii="Times New Roman" w:hAnsi="Times New Roman" w:cs="Times New Roman"/>
          <w:sz w:val="24"/>
          <w:szCs w:val="24"/>
        </w:rPr>
        <w:t xml:space="preserve"> </w:t>
      </w:r>
      <w:r w:rsidR="00124FCE" w:rsidRPr="00254AF7">
        <w:rPr>
          <w:rFonts w:ascii="Times New Roman" w:hAnsi="Times New Roman" w:cs="Times New Roman"/>
          <w:sz w:val="24"/>
          <w:szCs w:val="24"/>
        </w:rPr>
        <w:t xml:space="preserve">2) </w:t>
      </w:r>
      <w:r w:rsidR="009E2592" w:rsidRPr="00254AF7">
        <w:rPr>
          <w:rFonts w:ascii="Times New Roman" w:hAnsi="Times New Roman" w:cs="Times New Roman"/>
          <w:sz w:val="24"/>
          <w:szCs w:val="24"/>
        </w:rPr>
        <w:t>wolves belong to a group with foxes that excludes coyotes</w:t>
      </w:r>
      <w:r w:rsidR="00FB7976" w:rsidRPr="00254AF7">
        <w:rPr>
          <w:rFonts w:ascii="Times New Roman" w:hAnsi="Times New Roman" w:cs="Times New Roman"/>
          <w:sz w:val="24"/>
          <w:szCs w:val="24"/>
        </w:rPr>
        <w:t>,</w:t>
      </w:r>
      <w:r w:rsidR="009E2592" w:rsidRPr="00254AF7">
        <w:rPr>
          <w:rFonts w:ascii="Times New Roman" w:hAnsi="Times New Roman" w:cs="Times New Roman"/>
          <w:sz w:val="24"/>
          <w:szCs w:val="24"/>
        </w:rPr>
        <w:t xml:space="preserve"> </w:t>
      </w:r>
      <w:r w:rsidR="003F7453" w:rsidRPr="00254AF7">
        <w:rPr>
          <w:rFonts w:ascii="Times New Roman" w:hAnsi="Times New Roman" w:cs="Times New Roman"/>
          <w:sz w:val="24"/>
          <w:szCs w:val="24"/>
        </w:rPr>
        <w:t>and</w:t>
      </w:r>
      <w:r w:rsidR="009E2592" w:rsidRPr="00254AF7">
        <w:rPr>
          <w:rFonts w:ascii="Times New Roman" w:hAnsi="Times New Roman" w:cs="Times New Roman"/>
          <w:sz w:val="24"/>
          <w:szCs w:val="24"/>
        </w:rPr>
        <w:t xml:space="preserve"> </w:t>
      </w:r>
      <w:r w:rsidR="00124FCE" w:rsidRPr="00254AF7">
        <w:rPr>
          <w:rFonts w:ascii="Times New Roman" w:hAnsi="Times New Roman" w:cs="Times New Roman"/>
          <w:sz w:val="24"/>
          <w:szCs w:val="24"/>
        </w:rPr>
        <w:t xml:space="preserve">3) </w:t>
      </w:r>
      <w:r w:rsidR="009E2592" w:rsidRPr="00254AF7">
        <w:rPr>
          <w:rFonts w:ascii="Times New Roman" w:hAnsi="Times New Roman" w:cs="Times New Roman"/>
          <w:sz w:val="24"/>
          <w:szCs w:val="24"/>
        </w:rPr>
        <w:t>foxes belong to a group with coyotes that excludes wolves</w:t>
      </w:r>
      <w:r w:rsidR="00905157" w:rsidRPr="00254AF7">
        <w:rPr>
          <w:rFonts w:ascii="Times New Roman" w:hAnsi="Times New Roman" w:cs="Times New Roman"/>
          <w:sz w:val="24"/>
          <w:szCs w:val="24"/>
        </w:rPr>
        <w:t>.</w:t>
      </w:r>
    </w:p>
    <w:p w:rsidR="00CD3204" w:rsidRPr="00254AF7" w:rsidRDefault="00CD3204" w:rsidP="00CD3204">
      <w:pPr>
        <w:spacing w:after="0" w:line="480" w:lineRule="auto"/>
        <w:ind w:firstLine="720"/>
        <w:rPr>
          <w:rFonts w:ascii="Times New Roman" w:hAnsi="Times New Roman" w:cs="Times New Roman"/>
          <w:sz w:val="24"/>
          <w:szCs w:val="24"/>
        </w:rPr>
      </w:pPr>
    </w:p>
    <w:p w:rsidR="00EF7FAD" w:rsidRPr="00254AF7" w:rsidRDefault="00EF7FAD" w:rsidP="00F828F8">
      <w:pPr>
        <w:spacing w:after="0" w:line="480" w:lineRule="auto"/>
        <w:rPr>
          <w:rFonts w:ascii="Times New Roman" w:hAnsi="Times New Roman" w:cs="Times New Roman"/>
          <w:sz w:val="24"/>
          <w:szCs w:val="24"/>
        </w:rPr>
      </w:pPr>
    </w:p>
    <w:p w:rsidR="00EF7FAD" w:rsidRPr="00254AF7" w:rsidRDefault="00EF7FAD" w:rsidP="00F828F8">
      <w:pPr>
        <w:spacing w:after="0" w:line="480" w:lineRule="auto"/>
        <w:rPr>
          <w:rFonts w:ascii="Times New Roman" w:hAnsi="Times New Roman" w:cs="Times New Roman"/>
          <w:sz w:val="24"/>
          <w:szCs w:val="24"/>
        </w:rPr>
      </w:pPr>
    </w:p>
    <w:p w:rsidR="0089284F" w:rsidRPr="00254AF7" w:rsidRDefault="00A1442A" w:rsidP="00F828F8">
      <w:pPr>
        <w:spacing w:after="0" w:line="480" w:lineRule="auto"/>
        <w:rPr>
          <w:rFonts w:ascii="Times New Roman" w:hAnsi="Times New Roman" w:cs="Times New Roman"/>
          <w:sz w:val="16"/>
          <w:szCs w:val="16"/>
        </w:rPr>
      </w:pPr>
      <w:r w:rsidRPr="00A1442A">
        <w:rPr>
          <w:rFonts w:ascii="Times New Roman" w:hAnsi="Times New Roman" w:cs="Times New Roman"/>
          <w:noProof/>
        </w:rPr>
        <w:pict>
          <v:shapetype id="_x0000_t202" coordsize="21600,21600" o:spt="202" path="m,l,21600r21600,l21600,xe">
            <v:stroke joinstyle="miter"/>
            <v:path gradientshapeok="t" o:connecttype="rect"/>
          </v:shapetype>
          <v:shape id="_x0000_s1034" type="#_x0000_t202" style="position:absolute;margin-left:174.95pt;margin-top:14.45pt;width:155.2pt;height:23.9pt;z-index:251660288" stroked="f">
            <v:textbox style="mso-next-textbox:#_x0000_s1034;mso-fit-shape-to-text:t" inset="0,0,0,0">
              <w:txbxContent>
                <w:p w:rsidR="00E075E0" w:rsidRPr="003445EE" w:rsidRDefault="00E075E0" w:rsidP="008237EB">
                  <w:pPr>
                    <w:pStyle w:val="Caption"/>
                    <w:rPr>
                      <w:rFonts w:ascii="Times New Roman" w:hAnsi="Times New Roman" w:cs="Times New Roman"/>
                      <w:sz w:val="18"/>
                      <w:szCs w:val="18"/>
                    </w:rPr>
                  </w:pPr>
                  <w:r w:rsidRPr="003445EE">
                    <w:rPr>
                      <w:rFonts w:ascii="Times New Roman" w:hAnsi="Times New Roman" w:cs="Times New Roman"/>
                      <w:sz w:val="18"/>
                      <w:szCs w:val="18"/>
                    </w:rPr>
                    <w:t>Three distinct</w:t>
                  </w:r>
                  <w:r>
                    <w:rPr>
                      <w:rFonts w:ascii="Times New Roman" w:hAnsi="Times New Roman" w:cs="Times New Roman"/>
                      <w:sz w:val="18"/>
                      <w:szCs w:val="18"/>
                    </w:rPr>
                    <w:t xml:space="preserve"> possible phylogenetic trees</w:t>
                  </w:r>
                  <w:r w:rsidRPr="003445EE">
                    <w:rPr>
                      <w:rFonts w:ascii="Times New Roman" w:hAnsi="Times New Roman" w:cs="Times New Roman"/>
                      <w:sz w:val="18"/>
                      <w:szCs w:val="18"/>
                    </w:rPr>
                    <w:t xml:space="preserve"> </w:t>
                  </w:r>
                </w:p>
              </w:txbxContent>
            </v:textbox>
          </v:shape>
        </w:pict>
      </w:r>
      <w:r w:rsidR="00FB7976" w:rsidRPr="00254AF7">
        <w:rPr>
          <w:rFonts w:ascii="Times New Roman" w:hAnsi="Times New Roman" w:cs="Times New Roman"/>
          <w:sz w:val="24"/>
          <w:szCs w:val="24"/>
        </w:rPr>
        <w:tab/>
      </w:r>
    </w:p>
    <w:p w:rsidR="00905157" w:rsidRPr="00254AF7" w:rsidRDefault="009E2592"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lastRenderedPageBreak/>
        <w:tab/>
        <w:t>One method that biologist</w:t>
      </w:r>
      <w:r w:rsidR="001637DC" w:rsidRPr="00254AF7">
        <w:rPr>
          <w:rFonts w:ascii="Times New Roman" w:hAnsi="Times New Roman" w:cs="Times New Roman"/>
          <w:sz w:val="24"/>
          <w:szCs w:val="24"/>
        </w:rPr>
        <w:t>s</w:t>
      </w:r>
      <w:r w:rsidR="001D161D" w:rsidRPr="00254AF7">
        <w:rPr>
          <w:rFonts w:ascii="Times New Roman" w:hAnsi="Times New Roman" w:cs="Times New Roman"/>
          <w:sz w:val="24"/>
          <w:szCs w:val="24"/>
        </w:rPr>
        <w:t xml:space="preserve"> have employed to tackle the problem of reconstructing the topology of t</w:t>
      </w:r>
      <w:r w:rsidR="0089284F" w:rsidRPr="00254AF7">
        <w:rPr>
          <w:rFonts w:ascii="Times New Roman" w:hAnsi="Times New Roman" w:cs="Times New Roman"/>
          <w:sz w:val="24"/>
          <w:szCs w:val="24"/>
        </w:rPr>
        <w:t xml:space="preserve">he tree of life is that </w:t>
      </w:r>
      <w:r w:rsidR="001D161D" w:rsidRPr="00254AF7">
        <w:rPr>
          <w:rFonts w:ascii="Times New Roman" w:hAnsi="Times New Roman" w:cs="Times New Roman"/>
          <w:sz w:val="24"/>
          <w:szCs w:val="24"/>
        </w:rPr>
        <w:t>of cladistic parsimony</w:t>
      </w:r>
      <w:r w:rsidR="00905157" w:rsidRPr="00254AF7">
        <w:rPr>
          <w:rFonts w:ascii="Times New Roman" w:hAnsi="Times New Roman" w:cs="Times New Roman"/>
          <w:sz w:val="24"/>
          <w:szCs w:val="24"/>
        </w:rPr>
        <w:t>.</w:t>
      </w:r>
      <w:r w:rsidR="0084133E" w:rsidRPr="00254AF7">
        <w:rPr>
          <w:rStyle w:val="FootnoteReference"/>
          <w:rFonts w:ascii="Times New Roman" w:hAnsi="Times New Roman" w:cs="Times New Roman"/>
          <w:sz w:val="24"/>
          <w:szCs w:val="24"/>
        </w:rPr>
        <w:t xml:space="preserve"> </w:t>
      </w:r>
      <w:r w:rsidR="001D161D" w:rsidRPr="00254AF7">
        <w:rPr>
          <w:rFonts w:ascii="Times New Roman" w:hAnsi="Times New Roman" w:cs="Times New Roman"/>
          <w:sz w:val="24"/>
          <w:szCs w:val="24"/>
        </w:rPr>
        <w:t>Like other principles of parsimony</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such as Ockham's </w:t>
      </w:r>
      <w:r w:rsidR="00D912EF" w:rsidRPr="00254AF7">
        <w:rPr>
          <w:rFonts w:ascii="Times New Roman" w:hAnsi="Times New Roman" w:cs="Times New Roman"/>
          <w:sz w:val="24"/>
          <w:szCs w:val="24"/>
        </w:rPr>
        <w:t>razor</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which counsels us</w:t>
      </w:r>
      <w:r w:rsidR="00AD4526" w:rsidRPr="00254AF7">
        <w:rPr>
          <w:rFonts w:ascii="Times New Roman" w:hAnsi="Times New Roman" w:cs="Times New Roman"/>
          <w:sz w:val="24"/>
          <w:szCs w:val="24"/>
        </w:rPr>
        <w:t xml:space="preserve"> not</w:t>
      </w:r>
      <w:r w:rsidR="001D161D" w:rsidRPr="00254AF7">
        <w:rPr>
          <w:rFonts w:ascii="Times New Roman" w:hAnsi="Times New Roman" w:cs="Times New Roman"/>
          <w:sz w:val="24"/>
          <w:szCs w:val="24"/>
        </w:rPr>
        <w:t xml:space="preserve"> to postulate entities bey</w:t>
      </w:r>
      <w:r w:rsidR="0078628A" w:rsidRPr="00254AF7">
        <w:rPr>
          <w:rFonts w:ascii="Times New Roman" w:hAnsi="Times New Roman" w:cs="Times New Roman"/>
          <w:sz w:val="24"/>
          <w:szCs w:val="24"/>
        </w:rPr>
        <w:t xml:space="preserve">ond those </w:t>
      </w:r>
      <w:r w:rsidR="0055081A" w:rsidRPr="00254AF7">
        <w:rPr>
          <w:rFonts w:ascii="Times New Roman" w:hAnsi="Times New Roman" w:cs="Times New Roman"/>
          <w:sz w:val="24"/>
          <w:szCs w:val="24"/>
        </w:rPr>
        <w:t>that</w:t>
      </w:r>
      <w:r w:rsidR="0078628A" w:rsidRPr="00254AF7">
        <w:rPr>
          <w:rFonts w:ascii="Times New Roman" w:hAnsi="Times New Roman" w:cs="Times New Roman"/>
          <w:sz w:val="24"/>
          <w:szCs w:val="24"/>
        </w:rPr>
        <w:t xml:space="preserve"> are necessary</w:t>
      </w:r>
      <w:r w:rsidR="00FB7976" w:rsidRPr="00254AF7">
        <w:rPr>
          <w:rFonts w:ascii="Times New Roman" w:hAnsi="Times New Roman" w:cs="Times New Roman"/>
          <w:sz w:val="24"/>
          <w:szCs w:val="24"/>
        </w:rPr>
        <w:t>,</w:t>
      </w:r>
      <w:r w:rsidR="0078628A"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cladistic parsimony is also concerned with the minimization of some quantity</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But instead of minimizing entities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532B41" w:rsidRPr="00254AF7">
        <w:rPr>
          <w:rFonts w:ascii="Times New Roman" w:hAnsi="Times New Roman" w:cs="Times New Roman"/>
          <w:sz w:val="24"/>
          <w:szCs w:val="24"/>
        </w:rPr>
        <w:t>cladistic parsimony counsels us</w:t>
      </w:r>
      <w:r w:rsidR="00FB7976"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when constructing trees</w:t>
      </w:r>
      <w:r w:rsidR="00FB7976"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 xml:space="preserve">to minimize the number of </w:t>
      </w:r>
      <w:r w:rsidR="00D912EF" w:rsidRPr="00254AF7">
        <w:rPr>
          <w:rFonts w:ascii="Times New Roman" w:hAnsi="Times New Roman" w:cs="Times New Roman"/>
          <w:sz w:val="24"/>
          <w:szCs w:val="24"/>
        </w:rPr>
        <w:t>‘</w:t>
      </w:r>
      <w:r w:rsidR="001D161D" w:rsidRPr="00254AF7">
        <w:rPr>
          <w:rFonts w:ascii="Times New Roman" w:hAnsi="Times New Roman" w:cs="Times New Roman"/>
          <w:sz w:val="24"/>
          <w:szCs w:val="24"/>
        </w:rPr>
        <w:t>homoplasies</w:t>
      </w:r>
      <w:r w:rsidR="00D912EF"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the independent </w:t>
      </w:r>
      <w:r w:rsidR="00367359" w:rsidRPr="00254AF7">
        <w:rPr>
          <w:rFonts w:ascii="Times New Roman" w:hAnsi="Times New Roman" w:cs="Times New Roman"/>
          <w:sz w:val="24"/>
          <w:szCs w:val="24"/>
        </w:rPr>
        <w:t>reappearance</w:t>
      </w:r>
      <w:r w:rsidR="001D161D" w:rsidRPr="00254AF7">
        <w:rPr>
          <w:rFonts w:ascii="Times New Roman" w:hAnsi="Times New Roman" w:cs="Times New Roman"/>
          <w:sz w:val="24"/>
          <w:szCs w:val="24"/>
        </w:rPr>
        <w:t xml:space="preserve"> of some given character trait</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532B41" w:rsidRPr="00254AF7">
        <w:rPr>
          <w:rFonts w:ascii="Times New Roman" w:hAnsi="Times New Roman" w:cs="Times New Roman"/>
          <w:sz w:val="24"/>
          <w:szCs w:val="24"/>
        </w:rPr>
        <w:t>Of course</w:t>
      </w:r>
      <w:r w:rsidR="00FB7976"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this is not to say that homoplas</w:t>
      </w:r>
      <w:r w:rsidR="00EF7D16" w:rsidRPr="00254AF7">
        <w:rPr>
          <w:rFonts w:ascii="Times New Roman" w:hAnsi="Times New Roman" w:cs="Times New Roman"/>
          <w:sz w:val="24"/>
          <w:szCs w:val="24"/>
        </w:rPr>
        <w:t>ies do not ever occur in nature</w:t>
      </w:r>
      <w:r w:rsidR="00905157"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A classic example of a hom</w:t>
      </w:r>
      <w:r w:rsidR="00AD4526" w:rsidRPr="00254AF7">
        <w:rPr>
          <w:rFonts w:ascii="Times New Roman" w:hAnsi="Times New Roman" w:cs="Times New Roman"/>
          <w:sz w:val="24"/>
          <w:szCs w:val="24"/>
        </w:rPr>
        <w:t>o</w:t>
      </w:r>
      <w:r w:rsidR="00EF7D16" w:rsidRPr="00254AF7">
        <w:rPr>
          <w:rFonts w:ascii="Times New Roman" w:hAnsi="Times New Roman" w:cs="Times New Roman"/>
          <w:sz w:val="24"/>
          <w:szCs w:val="24"/>
        </w:rPr>
        <w:t>plastic</w:t>
      </w:r>
      <w:r w:rsidR="001D161D" w:rsidRPr="00254AF7">
        <w:rPr>
          <w:rFonts w:ascii="Times New Roman" w:hAnsi="Times New Roman" w:cs="Times New Roman"/>
          <w:sz w:val="24"/>
          <w:szCs w:val="24"/>
        </w:rPr>
        <w:t xml:space="preserve"> trait is the ability to fly in bats and birds</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Even though both birds and bats </w:t>
      </w:r>
      <w:r w:rsidR="00EF7D16" w:rsidRPr="00254AF7">
        <w:rPr>
          <w:rFonts w:ascii="Times New Roman" w:hAnsi="Times New Roman" w:cs="Times New Roman"/>
          <w:sz w:val="24"/>
          <w:szCs w:val="24"/>
        </w:rPr>
        <w:t xml:space="preserve">can </w:t>
      </w:r>
      <w:r w:rsidR="001D161D" w:rsidRPr="00254AF7">
        <w:rPr>
          <w:rFonts w:ascii="Times New Roman" w:hAnsi="Times New Roman" w:cs="Times New Roman"/>
          <w:sz w:val="24"/>
          <w:szCs w:val="24"/>
        </w:rPr>
        <w:t>fly</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the most recent common ancestor of bats and birds </w:t>
      </w:r>
      <w:r w:rsidR="00EF7D16" w:rsidRPr="00254AF7">
        <w:rPr>
          <w:rFonts w:ascii="Times New Roman" w:hAnsi="Times New Roman" w:cs="Times New Roman"/>
          <w:sz w:val="24"/>
          <w:szCs w:val="24"/>
        </w:rPr>
        <w:t>could</w:t>
      </w:r>
      <w:r w:rsidR="001D161D" w:rsidRPr="00254AF7">
        <w:rPr>
          <w:rFonts w:ascii="Times New Roman" w:hAnsi="Times New Roman" w:cs="Times New Roman"/>
          <w:sz w:val="24"/>
          <w:szCs w:val="24"/>
        </w:rPr>
        <w:t xml:space="preserve"> not</w:t>
      </w:r>
      <w:r w:rsidR="00F17561" w:rsidRPr="00254AF7">
        <w:rPr>
          <w:rFonts w:ascii="Times New Roman" w:hAnsi="Times New Roman" w:cs="Times New Roman"/>
          <w:sz w:val="24"/>
          <w:szCs w:val="24"/>
        </w:rPr>
        <w:t xml:space="preserve"> fly</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On the other hand</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the ability to fly in both sparrows and robins is not homoplas</w:t>
      </w:r>
      <w:r w:rsidR="00EF7D16" w:rsidRPr="00254AF7">
        <w:rPr>
          <w:rFonts w:ascii="Times New Roman" w:hAnsi="Times New Roman" w:cs="Times New Roman"/>
          <w:sz w:val="24"/>
          <w:szCs w:val="24"/>
        </w:rPr>
        <w:t>tic</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but is instead</w:t>
      </w:r>
      <w:r w:rsidR="0089284F" w:rsidRPr="00254AF7">
        <w:rPr>
          <w:rFonts w:ascii="Times New Roman" w:hAnsi="Times New Roman" w:cs="Times New Roman"/>
          <w:sz w:val="24"/>
          <w:szCs w:val="24"/>
        </w:rPr>
        <w:t xml:space="preserve"> ‘homologous’, as</w:t>
      </w:r>
      <w:r w:rsidR="001D161D" w:rsidRPr="00254AF7">
        <w:rPr>
          <w:rFonts w:ascii="Times New Roman" w:hAnsi="Times New Roman" w:cs="Times New Roman"/>
          <w:sz w:val="24"/>
          <w:szCs w:val="24"/>
        </w:rPr>
        <w:t xml:space="preserve"> the most recent common ancestor of sparrows and robi</w:t>
      </w:r>
      <w:r w:rsidR="00532B41" w:rsidRPr="00254AF7">
        <w:rPr>
          <w:rFonts w:ascii="Times New Roman" w:hAnsi="Times New Roman" w:cs="Times New Roman"/>
          <w:sz w:val="24"/>
          <w:szCs w:val="24"/>
        </w:rPr>
        <w:t>ns did have the ability to fly</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ab/>
      </w:r>
    </w:p>
    <w:p w:rsidR="001D161D" w:rsidRPr="00254AF7" w:rsidRDefault="00CE4438"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1D161D" w:rsidRPr="00254AF7">
        <w:rPr>
          <w:rFonts w:ascii="Times New Roman" w:hAnsi="Times New Roman" w:cs="Times New Roman"/>
          <w:sz w:val="24"/>
          <w:szCs w:val="24"/>
        </w:rPr>
        <w:t>In broad outline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to perform a simple application of cladistic parsimony</w:t>
      </w:r>
      <w:r w:rsidR="00532B41" w:rsidRPr="00254AF7">
        <w:rPr>
          <w:rFonts w:ascii="Times New Roman" w:hAnsi="Times New Roman" w:cs="Times New Roman"/>
          <w:sz w:val="24"/>
          <w:szCs w:val="24"/>
        </w:rPr>
        <w:t xml:space="preserve"> on the three tax</w:t>
      </w:r>
      <w:r w:rsidR="0089537E" w:rsidRPr="00254AF7">
        <w:rPr>
          <w:rFonts w:ascii="Times New Roman" w:hAnsi="Times New Roman" w:cs="Times New Roman"/>
          <w:sz w:val="24"/>
          <w:szCs w:val="24"/>
        </w:rPr>
        <w:t>a</w:t>
      </w:r>
      <w:r w:rsidR="0046300F" w:rsidRPr="00254AF7">
        <w:rPr>
          <w:rFonts w:ascii="Times New Roman" w:hAnsi="Times New Roman" w:cs="Times New Roman"/>
          <w:sz w:val="24"/>
          <w:szCs w:val="24"/>
        </w:rPr>
        <w:t xml:space="preserve"> </w:t>
      </w:r>
      <w:r w:rsidR="00532B41" w:rsidRPr="00254AF7">
        <w:rPr>
          <w:rFonts w:ascii="Times New Roman" w:hAnsi="Times New Roman" w:cs="Times New Roman"/>
          <w:sz w:val="24"/>
          <w:szCs w:val="24"/>
        </w:rPr>
        <w:t>a</w:t>
      </w:r>
      <w:r w:rsidR="0046300F" w:rsidRPr="00254AF7">
        <w:rPr>
          <w:rFonts w:ascii="Times New Roman" w:hAnsi="Times New Roman" w:cs="Times New Roman"/>
          <w:sz w:val="24"/>
          <w:szCs w:val="24"/>
        </w:rPr>
        <w:t>bove</w:t>
      </w:r>
      <w:r w:rsidR="00FB7976"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one needs to</w:t>
      </w:r>
      <w:r w:rsidR="001D161D" w:rsidRPr="00254AF7">
        <w:rPr>
          <w:rFonts w:ascii="Times New Roman" w:hAnsi="Times New Roman" w:cs="Times New Roman"/>
          <w:sz w:val="24"/>
          <w:szCs w:val="24"/>
        </w:rPr>
        <w:t xml:space="preserve"> first choose a set of character traits and then determine which state each of </w:t>
      </w:r>
      <w:r w:rsidR="00367359" w:rsidRPr="00254AF7">
        <w:rPr>
          <w:rFonts w:ascii="Times New Roman" w:hAnsi="Times New Roman" w:cs="Times New Roman"/>
          <w:sz w:val="24"/>
          <w:szCs w:val="24"/>
        </w:rPr>
        <w:t xml:space="preserve">the </w:t>
      </w:r>
      <w:r w:rsidR="001D161D" w:rsidRPr="00254AF7">
        <w:rPr>
          <w:rFonts w:ascii="Times New Roman" w:hAnsi="Times New Roman" w:cs="Times New Roman"/>
          <w:sz w:val="24"/>
          <w:szCs w:val="24"/>
        </w:rPr>
        <w:t xml:space="preserve">taxa </w:t>
      </w:r>
      <w:r w:rsidR="00820B9A">
        <w:rPr>
          <w:rFonts w:ascii="Times New Roman" w:hAnsi="Times New Roman" w:cs="Times New Roman"/>
          <w:sz w:val="24"/>
          <w:szCs w:val="24"/>
        </w:rPr>
        <w:t>is</w:t>
      </w:r>
      <w:r w:rsidR="00F17561" w:rsidRPr="00254AF7">
        <w:rPr>
          <w:rFonts w:ascii="Times New Roman" w:hAnsi="Times New Roman" w:cs="Times New Roman"/>
          <w:sz w:val="24"/>
          <w:szCs w:val="24"/>
        </w:rPr>
        <w:t xml:space="preserve"> in</w:t>
      </w:r>
      <w:r w:rsidR="00905157" w:rsidRPr="00254AF7">
        <w:rPr>
          <w:rFonts w:ascii="Times New Roman" w:hAnsi="Times New Roman" w:cs="Times New Roman"/>
          <w:sz w:val="24"/>
          <w:szCs w:val="24"/>
        </w:rPr>
        <w:t>.</w:t>
      </w:r>
      <w:r w:rsidR="00AD1DAC" w:rsidRPr="00254AF7">
        <w:rPr>
          <w:rStyle w:val="FootnoteReference"/>
          <w:rFonts w:ascii="Times New Roman" w:hAnsi="Times New Roman" w:cs="Times New Roman"/>
          <w:sz w:val="24"/>
          <w:szCs w:val="24"/>
        </w:rPr>
        <w:footnoteReference w:id="4"/>
      </w:r>
      <w:r w:rsidR="001D161D" w:rsidRPr="00254AF7">
        <w:rPr>
          <w:rFonts w:ascii="Times New Roman" w:hAnsi="Times New Roman" w:cs="Times New Roman"/>
          <w:sz w:val="24"/>
          <w:szCs w:val="24"/>
        </w:rPr>
        <w:t xml:space="preserve"> These traits may be dichotomous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such as the presence or absence of can</w:t>
      </w:r>
      <w:r w:rsidR="00532B41" w:rsidRPr="00254AF7">
        <w:rPr>
          <w:rFonts w:ascii="Times New Roman" w:hAnsi="Times New Roman" w:cs="Times New Roman"/>
          <w:sz w:val="24"/>
          <w:szCs w:val="24"/>
        </w:rPr>
        <w:t>ine teeth</w:t>
      </w:r>
      <w:r w:rsidR="00FB7976" w:rsidRPr="00254AF7">
        <w:rPr>
          <w:rFonts w:ascii="Times New Roman" w:hAnsi="Times New Roman" w:cs="Times New Roman"/>
          <w:sz w:val="24"/>
          <w:szCs w:val="24"/>
        </w:rPr>
        <w:t>,</w:t>
      </w:r>
      <w:r w:rsidR="00532B41" w:rsidRPr="00254AF7">
        <w:rPr>
          <w:rFonts w:ascii="Times New Roman" w:hAnsi="Times New Roman" w:cs="Times New Roman"/>
          <w:sz w:val="24"/>
          <w:szCs w:val="24"/>
        </w:rPr>
        <w:t xml:space="preserve"> but they need not be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Suppose that we pick 100 character traits and score wolves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coyotes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and foxes acco</w:t>
      </w:r>
      <w:r w:rsidR="00B20F9D" w:rsidRPr="00254AF7">
        <w:rPr>
          <w:rFonts w:ascii="Times New Roman" w:hAnsi="Times New Roman" w:cs="Times New Roman"/>
          <w:sz w:val="24"/>
          <w:szCs w:val="24"/>
        </w:rPr>
        <w:t>rdingly</w:t>
      </w:r>
      <w:r w:rsidR="00FB7976" w:rsidRPr="00254AF7">
        <w:rPr>
          <w:rFonts w:ascii="Times New Roman" w:hAnsi="Times New Roman" w:cs="Times New Roman"/>
          <w:sz w:val="24"/>
          <w:szCs w:val="24"/>
        </w:rPr>
        <w:t>,</w:t>
      </w:r>
      <w:r w:rsidR="00B20F9D" w:rsidRPr="00254AF7">
        <w:rPr>
          <w:rFonts w:ascii="Times New Roman" w:hAnsi="Times New Roman" w:cs="Times New Roman"/>
          <w:sz w:val="24"/>
          <w:szCs w:val="24"/>
        </w:rPr>
        <w:t xml:space="preserve"> where a 1 represents </w:t>
      </w:r>
      <w:r w:rsidR="00765C6A" w:rsidRPr="00254AF7">
        <w:rPr>
          <w:rFonts w:ascii="Times New Roman" w:hAnsi="Times New Roman" w:cs="Times New Roman"/>
          <w:sz w:val="24"/>
          <w:szCs w:val="24"/>
        </w:rPr>
        <w:t>the</w:t>
      </w:r>
      <w:r w:rsidR="00B20F9D" w:rsidRPr="00254AF7">
        <w:rPr>
          <w:rFonts w:ascii="Times New Roman" w:hAnsi="Times New Roman" w:cs="Times New Roman"/>
          <w:sz w:val="24"/>
          <w:szCs w:val="24"/>
        </w:rPr>
        <w:t xml:space="preserve"> presence of that trait a</w:t>
      </w:r>
      <w:r w:rsidR="001D161D" w:rsidRPr="00254AF7">
        <w:rPr>
          <w:rFonts w:ascii="Times New Roman" w:hAnsi="Times New Roman" w:cs="Times New Roman"/>
          <w:sz w:val="24"/>
          <w:szCs w:val="24"/>
        </w:rPr>
        <w:t xml:space="preserve">nd a 0 </w:t>
      </w:r>
      <w:r w:rsidR="00B20F9D" w:rsidRPr="00254AF7">
        <w:rPr>
          <w:rFonts w:ascii="Times New Roman" w:hAnsi="Times New Roman" w:cs="Times New Roman"/>
          <w:sz w:val="24"/>
          <w:szCs w:val="24"/>
        </w:rPr>
        <w:t xml:space="preserve">represents </w:t>
      </w:r>
      <w:r w:rsidR="0089537E" w:rsidRPr="00254AF7">
        <w:rPr>
          <w:rFonts w:ascii="Times New Roman" w:hAnsi="Times New Roman" w:cs="Times New Roman"/>
          <w:sz w:val="24"/>
          <w:szCs w:val="24"/>
        </w:rPr>
        <w:t>the</w:t>
      </w:r>
      <w:r w:rsidR="00B20F9D" w:rsidRPr="00254AF7">
        <w:rPr>
          <w:rFonts w:ascii="Times New Roman" w:hAnsi="Times New Roman" w:cs="Times New Roman"/>
          <w:sz w:val="24"/>
          <w:szCs w:val="24"/>
        </w:rPr>
        <w:t xml:space="preserve"> absence of</w:t>
      </w:r>
      <w:r w:rsidR="001D161D" w:rsidRPr="00254AF7">
        <w:rPr>
          <w:rFonts w:ascii="Times New Roman" w:hAnsi="Times New Roman" w:cs="Times New Roman"/>
          <w:sz w:val="24"/>
          <w:szCs w:val="24"/>
        </w:rPr>
        <w:t xml:space="preserve"> that trait</w:t>
      </w:r>
      <w:r w:rsidR="00905157" w:rsidRPr="00254AF7">
        <w:rPr>
          <w:rFonts w:ascii="Times New Roman" w:hAnsi="Times New Roman" w:cs="Times New Roman"/>
          <w:sz w:val="24"/>
          <w:szCs w:val="24"/>
        </w:rPr>
        <w:t>.</w:t>
      </w:r>
      <w:r w:rsidR="00D912EF" w:rsidRPr="00254AF7">
        <w:rPr>
          <w:rFonts w:ascii="Times New Roman" w:hAnsi="Times New Roman" w:cs="Times New Roman"/>
          <w:sz w:val="24"/>
          <w:szCs w:val="24"/>
        </w:rPr>
        <w:t xml:space="preserve"> Next, i</w:t>
      </w:r>
      <w:r w:rsidR="001D161D" w:rsidRPr="00254AF7">
        <w:rPr>
          <w:rFonts w:ascii="Times New Roman" w:hAnsi="Times New Roman" w:cs="Times New Roman"/>
          <w:sz w:val="24"/>
          <w:szCs w:val="24"/>
        </w:rPr>
        <w:t>n order to get a parsimony analysis off the ground</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it is necessary to determine which traits are </w:t>
      </w:r>
      <w:r w:rsidR="00D912EF" w:rsidRPr="00254AF7">
        <w:rPr>
          <w:rFonts w:ascii="Times New Roman" w:hAnsi="Times New Roman" w:cs="Times New Roman"/>
          <w:sz w:val="24"/>
          <w:szCs w:val="24"/>
        </w:rPr>
        <w:t>‘</w:t>
      </w:r>
      <w:r w:rsidR="001D161D" w:rsidRPr="00254AF7">
        <w:rPr>
          <w:rFonts w:ascii="Times New Roman" w:hAnsi="Times New Roman" w:cs="Times New Roman"/>
          <w:sz w:val="24"/>
          <w:szCs w:val="24"/>
        </w:rPr>
        <w:t>plesiomorphic</w:t>
      </w:r>
      <w:r w:rsidR="00D912EF"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ancestral</w:t>
      </w:r>
      <w:r w:rsidR="00FB7976" w:rsidRPr="00254AF7">
        <w:rPr>
          <w:rFonts w:ascii="Times New Roman" w:hAnsi="Times New Roman" w:cs="Times New Roman"/>
          <w:sz w:val="24"/>
          <w:szCs w:val="24"/>
        </w:rPr>
        <w:t>,</w:t>
      </w:r>
      <w:r w:rsidR="00707A38" w:rsidRPr="00254AF7">
        <w:rPr>
          <w:rFonts w:ascii="Times New Roman" w:hAnsi="Times New Roman" w:cs="Times New Roman"/>
          <w:sz w:val="24"/>
          <w:szCs w:val="24"/>
        </w:rPr>
        <w:t xml:space="preserve"> and which state is </w:t>
      </w:r>
      <w:r w:rsidR="00D912EF" w:rsidRPr="00254AF7">
        <w:rPr>
          <w:rFonts w:ascii="Times New Roman" w:hAnsi="Times New Roman" w:cs="Times New Roman"/>
          <w:sz w:val="24"/>
          <w:szCs w:val="24"/>
        </w:rPr>
        <w:t>‘</w:t>
      </w:r>
      <w:r w:rsidR="00707A38" w:rsidRPr="00254AF7">
        <w:rPr>
          <w:rFonts w:ascii="Times New Roman" w:hAnsi="Times New Roman" w:cs="Times New Roman"/>
          <w:sz w:val="24"/>
          <w:szCs w:val="24"/>
        </w:rPr>
        <w:t>apom</w:t>
      </w:r>
      <w:r w:rsidR="001D161D" w:rsidRPr="00254AF7">
        <w:rPr>
          <w:rFonts w:ascii="Times New Roman" w:hAnsi="Times New Roman" w:cs="Times New Roman"/>
          <w:sz w:val="24"/>
          <w:szCs w:val="24"/>
        </w:rPr>
        <w:t>or</w:t>
      </w:r>
      <w:r w:rsidR="00263A85" w:rsidRPr="00254AF7">
        <w:rPr>
          <w:rFonts w:ascii="Times New Roman" w:hAnsi="Times New Roman" w:cs="Times New Roman"/>
          <w:sz w:val="24"/>
          <w:szCs w:val="24"/>
        </w:rPr>
        <w:t>phic</w:t>
      </w:r>
      <w:r w:rsidR="00D912EF"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263A85"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00263A85"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00263A85" w:rsidRPr="00254AF7">
        <w:rPr>
          <w:rFonts w:ascii="Times New Roman" w:hAnsi="Times New Roman" w:cs="Times New Roman"/>
          <w:sz w:val="24"/>
          <w:szCs w:val="24"/>
        </w:rPr>
        <w:t xml:space="preserve"> derived</w:t>
      </w:r>
      <w:r w:rsidR="00905157" w:rsidRPr="00254AF7">
        <w:rPr>
          <w:rFonts w:ascii="Times New Roman" w:hAnsi="Times New Roman" w:cs="Times New Roman"/>
          <w:sz w:val="24"/>
          <w:szCs w:val="24"/>
        </w:rPr>
        <w:t>.</w:t>
      </w:r>
      <w:r w:rsidR="00B20F9D" w:rsidRPr="00254AF7">
        <w:rPr>
          <w:rFonts w:ascii="Times New Roman" w:hAnsi="Times New Roman" w:cs="Times New Roman"/>
          <w:sz w:val="24"/>
          <w:szCs w:val="24"/>
        </w:rPr>
        <w:t xml:space="preserve"> This</w:t>
      </w:r>
      <w:r w:rsidR="00263A85" w:rsidRPr="00254AF7">
        <w:rPr>
          <w:rFonts w:ascii="Times New Roman" w:hAnsi="Times New Roman" w:cs="Times New Roman"/>
          <w:sz w:val="24"/>
          <w:szCs w:val="24"/>
        </w:rPr>
        <w:t xml:space="preserve"> can be</w:t>
      </w:r>
      <w:r w:rsidR="001D161D" w:rsidRPr="00254AF7">
        <w:rPr>
          <w:rFonts w:ascii="Times New Roman" w:hAnsi="Times New Roman" w:cs="Times New Roman"/>
          <w:sz w:val="24"/>
          <w:szCs w:val="24"/>
        </w:rPr>
        <w:t xml:space="preserve"> done in a number of ways</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one of which is by looking at the character states of some taxon which is thought not to belong to the clade whose genealogy is being reconstructed</w:t>
      </w:r>
      <w:r w:rsidR="00F828F8" w:rsidRPr="00254AF7">
        <w:rPr>
          <w:rFonts w:ascii="Times New Roman" w:hAnsi="Times New Roman" w:cs="Times New Roman"/>
          <w:sz w:val="24"/>
          <w:szCs w:val="24"/>
        </w:rPr>
        <w:t>—an ‘</w:t>
      </w:r>
      <w:r w:rsidR="00BD0384" w:rsidRPr="00254AF7">
        <w:rPr>
          <w:rFonts w:ascii="Times New Roman" w:hAnsi="Times New Roman" w:cs="Times New Roman"/>
          <w:sz w:val="24"/>
          <w:szCs w:val="24"/>
        </w:rPr>
        <w:t>outgr</w:t>
      </w:r>
      <w:r w:rsidR="00F828F8" w:rsidRPr="00254AF7">
        <w:rPr>
          <w:rFonts w:ascii="Times New Roman" w:hAnsi="Times New Roman" w:cs="Times New Roman"/>
          <w:sz w:val="24"/>
          <w:szCs w:val="24"/>
        </w:rPr>
        <w:t>oup’</w:t>
      </w:r>
      <w:r w:rsidR="00BD0384" w:rsidRPr="00254AF7">
        <w:rPr>
          <w:rFonts w:ascii="Times New Roman" w:hAnsi="Times New Roman" w:cs="Times New Roman"/>
          <w:sz w:val="24"/>
          <w:szCs w:val="24"/>
        </w:rPr>
        <w:t>—</w:t>
      </w:r>
      <w:r w:rsidR="001D161D" w:rsidRPr="00254AF7">
        <w:rPr>
          <w:rFonts w:ascii="Times New Roman" w:hAnsi="Times New Roman" w:cs="Times New Roman"/>
          <w:sz w:val="24"/>
          <w:szCs w:val="24"/>
        </w:rPr>
        <w:t>and assigning the character states of the outgroup member the plesiomorphic state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Finally</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B20F9D" w:rsidRPr="00254AF7">
        <w:rPr>
          <w:rFonts w:ascii="Times New Roman" w:hAnsi="Times New Roman" w:cs="Times New Roman"/>
          <w:sz w:val="24"/>
          <w:szCs w:val="24"/>
        </w:rPr>
        <w:t>what</w:t>
      </w:r>
      <w:r w:rsidR="001D161D" w:rsidRPr="00254AF7">
        <w:rPr>
          <w:rFonts w:ascii="Times New Roman" w:hAnsi="Times New Roman" w:cs="Times New Roman"/>
          <w:sz w:val="24"/>
          <w:szCs w:val="24"/>
        </w:rPr>
        <w:t xml:space="preserve"> one needs to do is to determine how many homoplasies</w:t>
      </w:r>
      <w:r w:rsidR="00D912EF" w:rsidRPr="00254AF7">
        <w:rPr>
          <w:rFonts w:ascii="Times New Roman" w:hAnsi="Times New Roman" w:cs="Times New Roman"/>
          <w:sz w:val="24"/>
          <w:szCs w:val="24"/>
        </w:rPr>
        <w:t xml:space="preserve"> each of the three respective </w:t>
      </w:r>
      <w:r w:rsidR="00F17561" w:rsidRPr="00254AF7">
        <w:rPr>
          <w:rFonts w:ascii="Times New Roman" w:hAnsi="Times New Roman" w:cs="Times New Roman"/>
          <w:sz w:val="24"/>
          <w:szCs w:val="24"/>
        </w:rPr>
        <w:t xml:space="preserve">tree </w:t>
      </w:r>
      <w:r w:rsidR="00D912EF" w:rsidRPr="00254AF7">
        <w:rPr>
          <w:rFonts w:ascii="Times New Roman" w:hAnsi="Times New Roman" w:cs="Times New Roman"/>
          <w:sz w:val="24"/>
          <w:szCs w:val="24"/>
        </w:rPr>
        <w:t xml:space="preserve">topologies </w:t>
      </w:r>
      <w:r w:rsidR="00F17561" w:rsidRPr="00254AF7">
        <w:rPr>
          <w:rFonts w:ascii="Times New Roman" w:hAnsi="Times New Roman" w:cs="Times New Roman"/>
          <w:sz w:val="24"/>
          <w:szCs w:val="24"/>
        </w:rPr>
        <w:t>shown</w:t>
      </w:r>
      <w:r w:rsidR="00D912EF" w:rsidRPr="00254AF7">
        <w:rPr>
          <w:rFonts w:ascii="Times New Roman" w:hAnsi="Times New Roman" w:cs="Times New Roman"/>
          <w:sz w:val="24"/>
          <w:szCs w:val="24"/>
        </w:rPr>
        <w:t xml:space="preserve"> above</w:t>
      </w:r>
      <w:r w:rsidR="001D161D" w:rsidRPr="00254AF7">
        <w:rPr>
          <w:rFonts w:ascii="Times New Roman" w:hAnsi="Times New Roman" w:cs="Times New Roman"/>
          <w:sz w:val="24"/>
          <w:szCs w:val="24"/>
        </w:rPr>
        <w:t xml:space="preserve"> would </w:t>
      </w:r>
      <w:r w:rsidR="00F17561" w:rsidRPr="00254AF7">
        <w:rPr>
          <w:rFonts w:ascii="Times New Roman" w:hAnsi="Times New Roman" w:cs="Times New Roman"/>
          <w:sz w:val="24"/>
          <w:szCs w:val="24"/>
        </w:rPr>
        <w:t>require in order</w:t>
      </w:r>
      <w:r w:rsidR="001D161D" w:rsidRPr="00254AF7">
        <w:rPr>
          <w:rFonts w:ascii="Times New Roman" w:hAnsi="Times New Roman" w:cs="Times New Roman"/>
          <w:sz w:val="24"/>
          <w:szCs w:val="24"/>
        </w:rPr>
        <w:t xml:space="preserve"> to accommodate the</w:t>
      </w:r>
      <w:r w:rsidR="00F17561" w:rsidRPr="00254AF7">
        <w:rPr>
          <w:rFonts w:ascii="Times New Roman" w:hAnsi="Times New Roman" w:cs="Times New Roman"/>
          <w:sz w:val="24"/>
          <w:szCs w:val="24"/>
        </w:rPr>
        <w:t xml:space="preserve"> observed</w:t>
      </w:r>
      <w:r w:rsidR="001D161D" w:rsidRPr="00254AF7">
        <w:rPr>
          <w:rFonts w:ascii="Times New Roman" w:hAnsi="Times New Roman" w:cs="Times New Roman"/>
          <w:sz w:val="24"/>
          <w:szCs w:val="24"/>
        </w:rPr>
        <w:t xml:space="preserve"> distribution</w:t>
      </w:r>
      <w:r w:rsidR="0055081A" w:rsidRPr="00254AF7">
        <w:rPr>
          <w:rFonts w:ascii="Times New Roman" w:hAnsi="Times New Roman" w:cs="Times New Roman"/>
          <w:sz w:val="24"/>
          <w:szCs w:val="24"/>
        </w:rPr>
        <w:t>s</w:t>
      </w:r>
      <w:r w:rsidR="00D912EF" w:rsidRPr="00254AF7">
        <w:rPr>
          <w:rFonts w:ascii="Times New Roman" w:hAnsi="Times New Roman" w:cs="Times New Roman"/>
          <w:sz w:val="24"/>
          <w:szCs w:val="24"/>
        </w:rPr>
        <w:t xml:space="preserve"> of the 100 character traits </w:t>
      </w:r>
      <w:r w:rsidR="003F7453" w:rsidRPr="00254AF7">
        <w:rPr>
          <w:rFonts w:ascii="Times New Roman" w:hAnsi="Times New Roman" w:cs="Times New Roman"/>
          <w:sz w:val="24"/>
          <w:szCs w:val="24"/>
        </w:rPr>
        <w:t>in</w:t>
      </w:r>
      <w:r w:rsidR="00F17561" w:rsidRPr="00254AF7">
        <w:rPr>
          <w:rFonts w:ascii="Times New Roman" w:hAnsi="Times New Roman" w:cs="Times New Roman"/>
          <w:sz w:val="24"/>
          <w:szCs w:val="24"/>
        </w:rPr>
        <w:t xml:space="preserve"> wolves, coyotes, and foxes.</w:t>
      </w:r>
      <w:r w:rsidR="001D161D" w:rsidRPr="00254AF7">
        <w:rPr>
          <w:rFonts w:ascii="Times New Roman" w:hAnsi="Times New Roman" w:cs="Times New Roman"/>
          <w:sz w:val="24"/>
          <w:szCs w:val="24"/>
        </w:rPr>
        <w:t xml:space="preserve"> </w:t>
      </w:r>
    </w:p>
    <w:p w:rsidR="009A41AB" w:rsidRPr="00254AF7" w:rsidRDefault="00DB72E2" w:rsidP="00F828F8">
      <w:pPr>
        <w:spacing w:after="0" w:line="480" w:lineRule="auto"/>
        <w:rPr>
          <w:rFonts w:ascii="Times New Roman" w:hAnsi="Times New Roman" w:cs="Times New Roman"/>
          <w:bCs/>
          <w:sz w:val="24"/>
          <w:szCs w:val="24"/>
        </w:rPr>
      </w:pPr>
      <w:r w:rsidRPr="00254AF7">
        <w:rPr>
          <w:rFonts w:ascii="Times New Roman" w:hAnsi="Times New Roman" w:cs="Times New Roman"/>
          <w:sz w:val="24"/>
          <w:szCs w:val="24"/>
        </w:rPr>
        <w:tab/>
      </w:r>
      <w:r w:rsidR="00A41CDE" w:rsidRPr="00254AF7">
        <w:rPr>
          <w:rFonts w:ascii="Times New Roman" w:hAnsi="Times New Roman" w:cs="Times New Roman"/>
          <w:sz w:val="24"/>
          <w:szCs w:val="24"/>
        </w:rPr>
        <w:t>On the one hand, c</w:t>
      </w:r>
      <w:r w:rsidR="001D161D" w:rsidRPr="00254AF7">
        <w:rPr>
          <w:rFonts w:ascii="Times New Roman" w:hAnsi="Times New Roman" w:cs="Times New Roman"/>
          <w:sz w:val="24"/>
          <w:szCs w:val="24"/>
        </w:rPr>
        <w:t xml:space="preserve">ertain </w:t>
      </w:r>
      <w:r w:rsidR="00D912EF" w:rsidRPr="00254AF7">
        <w:rPr>
          <w:rFonts w:ascii="Times New Roman" w:hAnsi="Times New Roman" w:cs="Times New Roman"/>
          <w:sz w:val="24"/>
          <w:szCs w:val="24"/>
        </w:rPr>
        <w:t>tree topologies will require homoplasies for certain distributions</w:t>
      </w:r>
      <w:r w:rsidR="00D14633" w:rsidRPr="00254AF7">
        <w:rPr>
          <w:rFonts w:ascii="Times New Roman" w:hAnsi="Times New Roman" w:cs="Times New Roman"/>
          <w:sz w:val="24"/>
          <w:szCs w:val="24"/>
        </w:rPr>
        <w:t xml:space="preserve"> of traits</w:t>
      </w:r>
      <w:r w:rsidR="00D912EF" w:rsidRPr="00254AF7">
        <w:rPr>
          <w:rFonts w:ascii="Times New Roman" w:hAnsi="Times New Roman" w:cs="Times New Roman"/>
          <w:sz w:val="24"/>
          <w:szCs w:val="24"/>
        </w:rPr>
        <w:t xml:space="preserve">, and other tree topologies </w:t>
      </w:r>
      <w:r w:rsidR="00F108CA" w:rsidRPr="00254AF7">
        <w:rPr>
          <w:rFonts w:ascii="Times New Roman" w:hAnsi="Times New Roman" w:cs="Times New Roman"/>
          <w:sz w:val="24"/>
          <w:szCs w:val="24"/>
        </w:rPr>
        <w:t>will not</w:t>
      </w:r>
      <w:r w:rsidR="00A41CDE" w:rsidRPr="00254AF7">
        <w:rPr>
          <w:rFonts w:ascii="Times New Roman" w:hAnsi="Times New Roman" w:cs="Times New Roman"/>
          <w:sz w:val="24"/>
          <w:szCs w:val="24"/>
        </w:rPr>
        <w:t xml:space="preserve">, the latter of which are thus favored by those distributions. On </w:t>
      </w:r>
      <w:r w:rsidR="00A41CDE" w:rsidRPr="00254AF7">
        <w:rPr>
          <w:rFonts w:ascii="Times New Roman" w:hAnsi="Times New Roman" w:cs="Times New Roman"/>
          <w:sz w:val="24"/>
          <w:szCs w:val="24"/>
        </w:rPr>
        <w:lastRenderedPageBreak/>
        <w:t>the other hand, c</w:t>
      </w:r>
      <w:r w:rsidR="00F108CA" w:rsidRPr="00254AF7">
        <w:rPr>
          <w:rFonts w:ascii="Times New Roman" w:hAnsi="Times New Roman" w:cs="Times New Roman"/>
          <w:sz w:val="24"/>
          <w:szCs w:val="24"/>
        </w:rPr>
        <w:t xml:space="preserve">ertain distributions will be uninformative </w:t>
      </w:r>
      <w:r w:rsidR="001D161D" w:rsidRPr="00254AF7">
        <w:rPr>
          <w:rFonts w:ascii="Times New Roman" w:hAnsi="Times New Roman" w:cs="Times New Roman"/>
          <w:sz w:val="24"/>
          <w:szCs w:val="24"/>
        </w:rPr>
        <w:t xml:space="preserve">for </w:t>
      </w:r>
      <w:r w:rsidR="00F108CA" w:rsidRPr="00254AF7">
        <w:rPr>
          <w:rFonts w:ascii="Times New Roman" w:hAnsi="Times New Roman" w:cs="Times New Roman"/>
          <w:sz w:val="24"/>
          <w:szCs w:val="24"/>
        </w:rPr>
        <w:t xml:space="preserve">the reason that </w:t>
      </w:r>
      <w:r w:rsidR="001D161D" w:rsidRPr="00254AF7">
        <w:rPr>
          <w:rFonts w:ascii="Times New Roman" w:hAnsi="Times New Roman" w:cs="Times New Roman"/>
          <w:sz w:val="24"/>
          <w:szCs w:val="24"/>
        </w:rPr>
        <w:t>these distributions can be accommodated on any of the trees with only one evolutionary change and no homoplasies</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In general</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for cladistic parsimony</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only matchings of traits that are in the derived state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D912EF" w:rsidRPr="00254AF7">
        <w:rPr>
          <w:rFonts w:ascii="Times New Roman" w:hAnsi="Times New Roman" w:cs="Times New Roman"/>
          <w:sz w:val="24"/>
          <w:szCs w:val="24"/>
        </w:rPr>
        <w:t>‘</w:t>
      </w:r>
      <w:r w:rsidR="001D161D" w:rsidRPr="00254AF7">
        <w:rPr>
          <w:rFonts w:ascii="Times New Roman" w:hAnsi="Times New Roman" w:cs="Times New Roman"/>
          <w:sz w:val="24"/>
          <w:szCs w:val="24"/>
        </w:rPr>
        <w:t>synapomorphies</w:t>
      </w:r>
      <w:r w:rsidR="00D912EF"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are evidentially relevant</w:t>
      </w:r>
      <w:r w:rsidR="00D912EF" w:rsidRPr="00254AF7">
        <w:rPr>
          <w:rFonts w:ascii="Times New Roman" w:hAnsi="Times New Roman" w:cs="Times New Roman"/>
          <w:sz w:val="24"/>
          <w:szCs w:val="24"/>
        </w:rPr>
        <w:t>,</w:t>
      </w:r>
      <w:r w:rsidR="00A41CDE" w:rsidRPr="00254AF7">
        <w:rPr>
          <w:rFonts w:ascii="Times New Roman" w:hAnsi="Times New Roman" w:cs="Times New Roman"/>
          <w:sz w:val="24"/>
          <w:szCs w:val="24"/>
        </w:rPr>
        <w:t xml:space="preserve"> whereas</w:t>
      </w:r>
      <w:r w:rsidR="00D912EF" w:rsidRPr="00254AF7">
        <w:rPr>
          <w:rFonts w:ascii="Times New Roman" w:hAnsi="Times New Roman" w:cs="Times New Roman"/>
          <w:sz w:val="24"/>
          <w:szCs w:val="24"/>
        </w:rPr>
        <w:t xml:space="preserve"> m</w:t>
      </w:r>
      <w:r w:rsidR="001D161D" w:rsidRPr="00254AF7">
        <w:rPr>
          <w:rFonts w:ascii="Times New Roman" w:hAnsi="Times New Roman" w:cs="Times New Roman"/>
          <w:sz w:val="24"/>
          <w:szCs w:val="24"/>
        </w:rPr>
        <w:t xml:space="preserve">atchings of </w:t>
      </w:r>
      <w:r w:rsidR="00F17561" w:rsidRPr="00254AF7">
        <w:rPr>
          <w:rFonts w:ascii="Times New Roman" w:hAnsi="Times New Roman" w:cs="Times New Roman"/>
          <w:sz w:val="24"/>
          <w:szCs w:val="24"/>
        </w:rPr>
        <w:t>traits that are in the ancestral</w:t>
      </w:r>
      <w:r w:rsidR="001D161D" w:rsidRPr="00254AF7">
        <w:rPr>
          <w:rFonts w:ascii="Times New Roman" w:hAnsi="Times New Roman" w:cs="Times New Roman"/>
          <w:sz w:val="24"/>
          <w:szCs w:val="24"/>
        </w:rPr>
        <w:t xml:space="preserve"> </w:t>
      </w:r>
      <w:r w:rsidR="00F17561" w:rsidRPr="00254AF7">
        <w:rPr>
          <w:rFonts w:ascii="Times New Roman" w:hAnsi="Times New Roman" w:cs="Times New Roman"/>
          <w:sz w:val="24"/>
          <w:szCs w:val="24"/>
        </w:rPr>
        <w:t>state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D912EF" w:rsidRPr="00254AF7">
        <w:rPr>
          <w:rFonts w:ascii="Times New Roman" w:hAnsi="Times New Roman" w:cs="Times New Roman"/>
          <w:sz w:val="24"/>
          <w:szCs w:val="24"/>
        </w:rPr>
        <w:t>‘</w:t>
      </w:r>
      <w:r w:rsidR="001D161D" w:rsidRPr="00254AF7">
        <w:rPr>
          <w:rFonts w:ascii="Times New Roman" w:hAnsi="Times New Roman" w:cs="Times New Roman"/>
          <w:sz w:val="24"/>
          <w:szCs w:val="24"/>
        </w:rPr>
        <w:t>symplesiomorphies</w:t>
      </w:r>
      <w:r w:rsidR="00D912EF"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are evidentially irreleva</w:t>
      </w:r>
      <w:r w:rsidR="00D173FE" w:rsidRPr="00254AF7">
        <w:rPr>
          <w:rFonts w:ascii="Times New Roman" w:hAnsi="Times New Roman" w:cs="Times New Roman"/>
          <w:sz w:val="24"/>
          <w:szCs w:val="24"/>
        </w:rPr>
        <w:t>nt</w:t>
      </w:r>
      <w:r w:rsidR="00905157" w:rsidRPr="00254AF7">
        <w:rPr>
          <w:rFonts w:ascii="Times New Roman" w:hAnsi="Times New Roman" w:cs="Times New Roman"/>
          <w:sz w:val="24"/>
          <w:szCs w:val="24"/>
        </w:rPr>
        <w:t>.</w:t>
      </w:r>
      <w:r w:rsidR="00D173FE"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In the case at hand</w:t>
      </w:r>
      <w:r w:rsidR="00FB7976" w:rsidRPr="00254AF7">
        <w:rPr>
          <w:rFonts w:ascii="Times New Roman" w:hAnsi="Times New Roman" w:cs="Times New Roman"/>
          <w:sz w:val="24"/>
          <w:szCs w:val="24"/>
        </w:rPr>
        <w:t>,</w:t>
      </w:r>
      <w:r w:rsidR="00A41CDE" w:rsidRPr="00254AF7">
        <w:rPr>
          <w:rFonts w:ascii="Times New Roman" w:hAnsi="Times New Roman" w:cs="Times New Roman"/>
          <w:sz w:val="24"/>
          <w:szCs w:val="24"/>
        </w:rPr>
        <w:t xml:space="preserve"> and in general for three taxa</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F108CA" w:rsidRPr="00254AF7">
        <w:rPr>
          <w:rFonts w:ascii="Times New Roman" w:hAnsi="Times New Roman" w:cs="Times New Roman"/>
          <w:sz w:val="24"/>
          <w:szCs w:val="24"/>
        </w:rPr>
        <w:t xml:space="preserve">one simply needs to </w:t>
      </w:r>
      <w:r w:rsidR="00731B04" w:rsidRPr="00254AF7">
        <w:rPr>
          <w:rFonts w:ascii="Times New Roman" w:hAnsi="Times New Roman" w:cs="Times New Roman"/>
          <w:sz w:val="24"/>
          <w:szCs w:val="24"/>
        </w:rPr>
        <w:t xml:space="preserve">pick the tree with the smallest </w:t>
      </w:r>
      <w:r w:rsidR="00F108CA" w:rsidRPr="00254AF7">
        <w:rPr>
          <w:rFonts w:ascii="Times New Roman" w:hAnsi="Times New Roman" w:cs="Times New Roman"/>
          <w:sz w:val="24"/>
          <w:szCs w:val="24"/>
        </w:rPr>
        <w:t>number of</w:t>
      </w:r>
      <w:r w:rsidR="00731B04" w:rsidRPr="00254AF7">
        <w:rPr>
          <w:rFonts w:ascii="Times New Roman" w:hAnsi="Times New Roman" w:cs="Times New Roman"/>
          <w:sz w:val="24"/>
          <w:szCs w:val="24"/>
        </w:rPr>
        <w:t xml:space="preserve"> required homoplasies</w:t>
      </w:r>
      <w:r w:rsidR="00905157" w:rsidRPr="00254AF7">
        <w:rPr>
          <w:rFonts w:ascii="Times New Roman" w:hAnsi="Times New Roman" w:cs="Times New Roman"/>
          <w:sz w:val="24"/>
          <w:szCs w:val="24"/>
        </w:rPr>
        <w:t>.</w:t>
      </w:r>
      <w:r w:rsidR="00F108CA"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Of course</w:t>
      </w:r>
      <w:r w:rsidR="00FB7976"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w:t>
      </w:r>
      <w:r w:rsidR="00367359" w:rsidRPr="00254AF7">
        <w:rPr>
          <w:rFonts w:ascii="Times New Roman" w:hAnsi="Times New Roman" w:cs="Times New Roman"/>
          <w:sz w:val="24"/>
          <w:szCs w:val="24"/>
        </w:rPr>
        <w:t>few</w:t>
      </w:r>
      <w:r w:rsidR="001D161D" w:rsidRPr="00254AF7">
        <w:rPr>
          <w:rFonts w:ascii="Times New Roman" w:hAnsi="Times New Roman" w:cs="Times New Roman"/>
          <w:sz w:val="24"/>
          <w:szCs w:val="24"/>
        </w:rPr>
        <w:t xml:space="preserve"> phylogenetic </w:t>
      </w:r>
      <w:r w:rsidR="00731B04" w:rsidRPr="00254AF7">
        <w:rPr>
          <w:rFonts w:ascii="Times New Roman" w:hAnsi="Times New Roman" w:cs="Times New Roman"/>
          <w:sz w:val="24"/>
          <w:szCs w:val="24"/>
        </w:rPr>
        <w:t xml:space="preserve">problems </w:t>
      </w:r>
      <w:r w:rsidR="001D161D" w:rsidRPr="00254AF7">
        <w:rPr>
          <w:rFonts w:ascii="Times New Roman" w:hAnsi="Times New Roman" w:cs="Times New Roman"/>
          <w:sz w:val="24"/>
          <w:szCs w:val="24"/>
        </w:rPr>
        <w:t>are this simple</w:t>
      </w:r>
      <w:r w:rsidR="00905157" w:rsidRPr="00254AF7">
        <w:rPr>
          <w:rFonts w:ascii="Times New Roman" w:hAnsi="Times New Roman" w:cs="Times New Roman"/>
          <w:sz w:val="24"/>
          <w:szCs w:val="24"/>
        </w:rPr>
        <w:t>.</w:t>
      </w:r>
      <w:r w:rsidR="001D161D" w:rsidRPr="00254AF7">
        <w:rPr>
          <w:rFonts w:ascii="Times New Roman" w:hAnsi="Times New Roman" w:cs="Times New Roman"/>
          <w:sz w:val="24"/>
          <w:szCs w:val="24"/>
        </w:rPr>
        <w:t xml:space="preserve"> Because the number of possible topologies </w:t>
      </w:r>
      <w:r w:rsidR="00FA61AF" w:rsidRPr="00254AF7">
        <w:rPr>
          <w:rFonts w:ascii="Times New Roman" w:hAnsi="Times New Roman" w:cs="Times New Roman"/>
          <w:sz w:val="24"/>
          <w:szCs w:val="24"/>
        </w:rPr>
        <w:t>increases to 34</w:t>
      </w:r>
      <w:r w:rsidR="00FB7976" w:rsidRPr="00254AF7">
        <w:rPr>
          <w:rFonts w:ascii="Times New Roman" w:hAnsi="Times New Roman" w:cs="Times New Roman"/>
          <w:sz w:val="24"/>
          <w:szCs w:val="24"/>
        </w:rPr>
        <w:t>,</w:t>
      </w:r>
      <w:r w:rsidR="00FA61AF" w:rsidRPr="00254AF7">
        <w:rPr>
          <w:rFonts w:ascii="Times New Roman" w:hAnsi="Times New Roman" w:cs="Times New Roman"/>
          <w:sz w:val="24"/>
          <w:szCs w:val="24"/>
        </w:rPr>
        <w:t>459</w:t>
      </w:r>
      <w:r w:rsidR="00FB7976" w:rsidRPr="00254AF7">
        <w:rPr>
          <w:rFonts w:ascii="Times New Roman" w:hAnsi="Times New Roman" w:cs="Times New Roman"/>
          <w:sz w:val="24"/>
          <w:szCs w:val="24"/>
        </w:rPr>
        <w:t>,</w:t>
      </w:r>
      <w:r w:rsidR="00FA61AF" w:rsidRPr="00254AF7">
        <w:rPr>
          <w:rFonts w:ascii="Times New Roman" w:hAnsi="Times New Roman" w:cs="Times New Roman"/>
          <w:sz w:val="24"/>
          <w:szCs w:val="24"/>
        </w:rPr>
        <w:t>425</w:t>
      </w:r>
      <w:r w:rsidR="00A41CDE" w:rsidRPr="00254AF7">
        <w:rPr>
          <w:rFonts w:ascii="Times New Roman" w:hAnsi="Times New Roman" w:cs="Times New Roman"/>
          <w:sz w:val="24"/>
          <w:szCs w:val="24"/>
        </w:rPr>
        <w:t xml:space="preserve"> when considering only 10 taxa</w:t>
      </w:r>
      <w:r w:rsidR="0055081A" w:rsidRPr="00254AF7">
        <w:rPr>
          <w:rFonts w:ascii="Times New Roman" w:hAnsi="Times New Roman" w:cs="Times New Roman"/>
          <w:sz w:val="24"/>
          <w:szCs w:val="24"/>
        </w:rPr>
        <w:t xml:space="preserve"> (Felsenstein 1978b, p. 31)</w:t>
      </w:r>
      <w:r w:rsidR="00FB7976" w:rsidRPr="00254AF7">
        <w:rPr>
          <w:rFonts w:ascii="Times New Roman" w:hAnsi="Times New Roman" w:cs="Times New Roman"/>
          <w:sz w:val="24"/>
          <w:szCs w:val="24"/>
        </w:rPr>
        <w:t>,</w:t>
      </w:r>
      <w:r w:rsidR="00FA61AF" w:rsidRPr="00254AF7">
        <w:rPr>
          <w:rFonts w:ascii="Times New Roman" w:hAnsi="Times New Roman" w:cs="Times New Roman"/>
          <w:sz w:val="24"/>
          <w:szCs w:val="24"/>
        </w:rPr>
        <w:t xml:space="preserve"> </w:t>
      </w:r>
      <w:r w:rsidR="00AD5E24" w:rsidRPr="00254AF7">
        <w:rPr>
          <w:rFonts w:ascii="Times New Roman" w:hAnsi="Times New Roman" w:cs="Times New Roman"/>
          <w:sz w:val="24"/>
          <w:szCs w:val="24"/>
        </w:rPr>
        <w:t xml:space="preserve">performing </w:t>
      </w:r>
      <w:r w:rsidR="00731B04" w:rsidRPr="00254AF7">
        <w:rPr>
          <w:rFonts w:ascii="Times New Roman" w:hAnsi="Times New Roman" w:cs="Times New Roman"/>
          <w:sz w:val="24"/>
          <w:szCs w:val="24"/>
        </w:rPr>
        <w:t xml:space="preserve">a </w:t>
      </w:r>
      <w:r w:rsidR="00FA61AF" w:rsidRPr="00254AF7">
        <w:rPr>
          <w:rFonts w:ascii="Times New Roman" w:hAnsi="Times New Roman" w:cs="Times New Roman"/>
          <w:sz w:val="24"/>
          <w:szCs w:val="24"/>
        </w:rPr>
        <w:t xml:space="preserve">parsimony analysis </w:t>
      </w:r>
      <w:r w:rsidR="00AD5E24" w:rsidRPr="00254AF7">
        <w:rPr>
          <w:rFonts w:ascii="Times New Roman" w:hAnsi="Times New Roman" w:cs="Times New Roman"/>
          <w:sz w:val="24"/>
          <w:szCs w:val="24"/>
        </w:rPr>
        <w:t>on even</w:t>
      </w:r>
      <w:r w:rsidR="00AC18EC" w:rsidRPr="00254AF7">
        <w:rPr>
          <w:rFonts w:ascii="Times New Roman" w:hAnsi="Times New Roman" w:cs="Times New Roman"/>
          <w:sz w:val="24"/>
          <w:szCs w:val="24"/>
        </w:rPr>
        <w:t xml:space="preserve"> a</w:t>
      </w:r>
      <w:r w:rsidR="00AD5E24" w:rsidRPr="00254AF7">
        <w:rPr>
          <w:rFonts w:ascii="Times New Roman" w:hAnsi="Times New Roman" w:cs="Times New Roman"/>
          <w:sz w:val="24"/>
          <w:szCs w:val="24"/>
        </w:rPr>
        <w:t xml:space="preserve"> tiny fraction of the millions of</w:t>
      </w:r>
      <w:r w:rsidR="00D173FE" w:rsidRPr="00254AF7">
        <w:rPr>
          <w:rFonts w:ascii="Times New Roman" w:hAnsi="Times New Roman" w:cs="Times New Roman"/>
          <w:sz w:val="24"/>
          <w:szCs w:val="24"/>
        </w:rPr>
        <w:t xml:space="preserve"> species identified </w:t>
      </w:r>
      <w:r w:rsidR="00A41CDE" w:rsidRPr="00254AF7">
        <w:rPr>
          <w:rFonts w:ascii="Times New Roman" w:hAnsi="Times New Roman" w:cs="Times New Roman"/>
          <w:sz w:val="24"/>
          <w:szCs w:val="24"/>
        </w:rPr>
        <w:t>is</w:t>
      </w:r>
      <w:r w:rsidR="00421A1F" w:rsidRPr="00254AF7">
        <w:rPr>
          <w:rFonts w:ascii="Times New Roman" w:hAnsi="Times New Roman" w:cs="Times New Roman"/>
          <w:sz w:val="24"/>
          <w:szCs w:val="24"/>
        </w:rPr>
        <w:t xml:space="preserve"> computational</w:t>
      </w:r>
      <w:r w:rsidR="002F1213" w:rsidRPr="00254AF7">
        <w:rPr>
          <w:rFonts w:ascii="Times New Roman" w:hAnsi="Times New Roman" w:cs="Times New Roman"/>
          <w:sz w:val="24"/>
          <w:szCs w:val="24"/>
        </w:rPr>
        <w:t>ly</w:t>
      </w:r>
      <w:r w:rsidR="00AD5E24" w:rsidRPr="00254AF7">
        <w:rPr>
          <w:rFonts w:ascii="Times New Roman" w:hAnsi="Times New Roman" w:cs="Times New Roman"/>
          <w:sz w:val="24"/>
          <w:szCs w:val="24"/>
        </w:rPr>
        <w:t xml:space="preserve"> </w:t>
      </w:r>
      <w:r w:rsidR="001D161D" w:rsidRPr="00254AF7">
        <w:rPr>
          <w:rFonts w:ascii="Times New Roman" w:hAnsi="Times New Roman" w:cs="Times New Roman"/>
          <w:sz w:val="24"/>
          <w:szCs w:val="24"/>
        </w:rPr>
        <w:t>intractable</w:t>
      </w:r>
      <w:r w:rsidR="0055081A" w:rsidRPr="00254AF7">
        <w:rPr>
          <w:rFonts w:ascii="Times New Roman" w:hAnsi="Times New Roman" w:cs="Times New Roman"/>
          <w:sz w:val="24"/>
          <w:szCs w:val="24"/>
        </w:rPr>
        <w:t xml:space="preserve">. </w:t>
      </w:r>
      <w:r w:rsidR="00C604A8" w:rsidRPr="00254AF7">
        <w:rPr>
          <w:rFonts w:ascii="Times New Roman" w:hAnsi="Times New Roman" w:cs="Times New Roman"/>
          <w:sz w:val="24"/>
          <w:szCs w:val="24"/>
        </w:rPr>
        <w:t>Consequently</w:t>
      </w:r>
      <w:r w:rsidR="00FB7976" w:rsidRPr="00254AF7">
        <w:rPr>
          <w:rFonts w:ascii="Times New Roman" w:hAnsi="Times New Roman" w:cs="Times New Roman"/>
          <w:sz w:val="24"/>
          <w:szCs w:val="24"/>
        </w:rPr>
        <w:t>,</w:t>
      </w:r>
      <w:r w:rsidR="00AD5E24" w:rsidRPr="00254AF7">
        <w:rPr>
          <w:rFonts w:ascii="Times New Roman" w:hAnsi="Times New Roman" w:cs="Times New Roman"/>
          <w:sz w:val="24"/>
          <w:szCs w:val="24"/>
        </w:rPr>
        <w:t xml:space="preserve"> </w:t>
      </w:r>
      <w:r w:rsidR="00421A1F" w:rsidRPr="00254AF7">
        <w:rPr>
          <w:rFonts w:ascii="Times New Roman" w:hAnsi="Times New Roman" w:cs="Times New Roman"/>
          <w:sz w:val="24"/>
          <w:szCs w:val="24"/>
        </w:rPr>
        <w:t xml:space="preserve">for more complicated problems, </w:t>
      </w:r>
      <w:r w:rsidR="001D161D" w:rsidRPr="00254AF7">
        <w:rPr>
          <w:rFonts w:ascii="Times New Roman" w:hAnsi="Times New Roman" w:cs="Times New Roman"/>
          <w:sz w:val="24"/>
          <w:szCs w:val="24"/>
        </w:rPr>
        <w:t xml:space="preserve">sophisticated </w:t>
      </w:r>
      <w:r w:rsidR="00421A1F" w:rsidRPr="00254AF7">
        <w:rPr>
          <w:rFonts w:ascii="Times New Roman" w:hAnsi="Times New Roman" w:cs="Times New Roman"/>
          <w:sz w:val="24"/>
          <w:szCs w:val="24"/>
        </w:rPr>
        <w:t>computer</w:t>
      </w:r>
      <w:r w:rsidR="00C604A8" w:rsidRPr="00254AF7">
        <w:rPr>
          <w:rFonts w:ascii="Times New Roman" w:hAnsi="Times New Roman" w:cs="Times New Roman"/>
          <w:sz w:val="24"/>
          <w:szCs w:val="24"/>
        </w:rPr>
        <w:t xml:space="preserve"> </w:t>
      </w:r>
      <w:r w:rsidR="00421A1F" w:rsidRPr="00254AF7">
        <w:rPr>
          <w:rFonts w:ascii="Times New Roman" w:hAnsi="Times New Roman" w:cs="Times New Roman"/>
          <w:sz w:val="24"/>
          <w:szCs w:val="24"/>
        </w:rPr>
        <w:t>algorithms</w:t>
      </w:r>
      <w:r w:rsidR="001D161D" w:rsidRPr="00254AF7">
        <w:rPr>
          <w:rFonts w:ascii="Times New Roman" w:hAnsi="Times New Roman" w:cs="Times New Roman"/>
          <w:sz w:val="24"/>
          <w:szCs w:val="24"/>
        </w:rPr>
        <w:t xml:space="preserve"> have been </w:t>
      </w:r>
      <w:r w:rsidR="00421A1F" w:rsidRPr="00254AF7">
        <w:rPr>
          <w:rFonts w:ascii="Times New Roman" w:hAnsi="Times New Roman" w:cs="Times New Roman"/>
          <w:sz w:val="24"/>
          <w:szCs w:val="24"/>
        </w:rPr>
        <w:t xml:space="preserve">developed </w:t>
      </w:r>
      <w:r w:rsidR="001D161D" w:rsidRPr="00254AF7">
        <w:rPr>
          <w:rFonts w:ascii="Times New Roman" w:hAnsi="Times New Roman" w:cs="Times New Roman"/>
          <w:sz w:val="24"/>
          <w:szCs w:val="24"/>
        </w:rPr>
        <w:t>to search for the most parsimonious tree</w:t>
      </w:r>
      <w:r w:rsidR="00905157" w:rsidRPr="00254AF7">
        <w:rPr>
          <w:rFonts w:ascii="Times New Roman" w:hAnsi="Times New Roman" w:cs="Times New Roman"/>
          <w:sz w:val="24"/>
          <w:szCs w:val="24"/>
        </w:rPr>
        <w:t>.</w:t>
      </w:r>
      <w:r w:rsidR="00532B41" w:rsidRPr="00254AF7">
        <w:rPr>
          <w:rStyle w:val="FootnoteReference"/>
          <w:rFonts w:ascii="Times New Roman" w:hAnsi="Times New Roman" w:cs="Times New Roman"/>
          <w:sz w:val="24"/>
          <w:szCs w:val="24"/>
        </w:rPr>
        <w:footnoteReference w:id="5"/>
      </w:r>
      <w:r w:rsidR="00A41CDE" w:rsidRPr="00254AF7">
        <w:rPr>
          <w:rFonts w:ascii="Times New Roman" w:hAnsi="Times New Roman" w:cs="Times New Roman"/>
          <w:sz w:val="24"/>
          <w:szCs w:val="24"/>
        </w:rPr>
        <w:t xml:space="preserve"> B</w:t>
      </w:r>
      <w:r w:rsidR="00D173FE" w:rsidRPr="00254AF7">
        <w:rPr>
          <w:rFonts w:ascii="Times New Roman" w:hAnsi="Times New Roman" w:cs="Times New Roman"/>
          <w:bCs/>
          <w:sz w:val="24"/>
          <w:szCs w:val="24"/>
        </w:rPr>
        <w:t>iologists are</w:t>
      </w:r>
      <w:r w:rsidR="00A41CDE" w:rsidRPr="00254AF7">
        <w:rPr>
          <w:rFonts w:ascii="Times New Roman" w:hAnsi="Times New Roman" w:cs="Times New Roman"/>
          <w:bCs/>
          <w:sz w:val="24"/>
          <w:szCs w:val="24"/>
        </w:rPr>
        <w:t xml:space="preserve"> thus</w:t>
      </w:r>
      <w:r w:rsidR="00D173FE" w:rsidRPr="00254AF7">
        <w:rPr>
          <w:rFonts w:ascii="Times New Roman" w:hAnsi="Times New Roman" w:cs="Times New Roman"/>
          <w:bCs/>
          <w:sz w:val="24"/>
          <w:szCs w:val="24"/>
        </w:rPr>
        <w:t xml:space="preserve"> forced to rely on the </w:t>
      </w:r>
      <w:r w:rsidR="0010683C" w:rsidRPr="00254AF7">
        <w:rPr>
          <w:rFonts w:ascii="Times New Roman" w:hAnsi="Times New Roman" w:cs="Times New Roman"/>
          <w:bCs/>
          <w:sz w:val="24"/>
          <w:szCs w:val="24"/>
        </w:rPr>
        <w:t>power of</w:t>
      </w:r>
      <w:r w:rsidR="00D173FE" w:rsidRPr="00254AF7">
        <w:rPr>
          <w:rFonts w:ascii="Times New Roman" w:hAnsi="Times New Roman" w:cs="Times New Roman"/>
          <w:bCs/>
          <w:sz w:val="24"/>
          <w:szCs w:val="24"/>
        </w:rPr>
        <w:t xml:space="preserve"> computers in order to continue Darwin’s project</w:t>
      </w:r>
      <w:r w:rsidR="00905157" w:rsidRPr="00254AF7">
        <w:rPr>
          <w:rFonts w:ascii="Times New Roman" w:hAnsi="Times New Roman" w:cs="Times New Roman"/>
          <w:bCs/>
          <w:sz w:val="24"/>
          <w:szCs w:val="24"/>
        </w:rPr>
        <w:t>.</w:t>
      </w:r>
    </w:p>
    <w:p w:rsidR="00AB4D46" w:rsidRPr="00254AF7" w:rsidRDefault="00AB4D46" w:rsidP="00F828F8">
      <w:pPr>
        <w:spacing w:after="0" w:line="480" w:lineRule="auto"/>
        <w:rPr>
          <w:rFonts w:ascii="Times New Roman" w:hAnsi="Times New Roman" w:cs="Times New Roman"/>
          <w:b/>
          <w:bCs/>
          <w:sz w:val="24"/>
          <w:szCs w:val="24"/>
        </w:rPr>
      </w:pPr>
    </w:p>
    <w:p w:rsidR="009A41AB" w:rsidRPr="00254AF7" w:rsidRDefault="00AB4D46" w:rsidP="00F828F8">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t>3</w:t>
      </w:r>
      <w:r w:rsidR="00905157" w:rsidRPr="00254AF7">
        <w:rPr>
          <w:rFonts w:ascii="Times New Roman" w:hAnsi="Times New Roman" w:cs="Times New Roman"/>
          <w:b/>
          <w:bCs/>
          <w:sz w:val="24"/>
          <w:szCs w:val="24"/>
        </w:rPr>
        <w:t>.</w:t>
      </w:r>
      <w:r w:rsidR="00535E6B" w:rsidRPr="00254AF7">
        <w:rPr>
          <w:rFonts w:ascii="Times New Roman" w:hAnsi="Times New Roman" w:cs="Times New Roman"/>
          <w:b/>
          <w:bCs/>
          <w:sz w:val="24"/>
          <w:szCs w:val="24"/>
        </w:rPr>
        <w:t xml:space="preserve"> </w:t>
      </w:r>
      <w:r w:rsidR="00D42A10" w:rsidRPr="00254AF7">
        <w:rPr>
          <w:rFonts w:ascii="Times New Roman" w:hAnsi="Times New Roman" w:cs="Times New Roman"/>
          <w:b/>
          <w:bCs/>
          <w:sz w:val="24"/>
          <w:szCs w:val="24"/>
        </w:rPr>
        <w:t>Phylogenetic Methods</w:t>
      </w:r>
      <w:r w:rsidR="00535E6B" w:rsidRPr="00254AF7">
        <w:rPr>
          <w:rFonts w:ascii="Times New Roman" w:hAnsi="Times New Roman" w:cs="Times New Roman"/>
          <w:b/>
          <w:bCs/>
          <w:sz w:val="24"/>
          <w:szCs w:val="24"/>
        </w:rPr>
        <w:t xml:space="preserve"> in Historical Linguistics</w:t>
      </w:r>
    </w:p>
    <w:p w:rsidR="00AB4D46" w:rsidRPr="00254AF7" w:rsidRDefault="00AB4D46" w:rsidP="00F828F8">
      <w:pPr>
        <w:spacing w:after="0" w:line="480" w:lineRule="auto"/>
        <w:rPr>
          <w:rFonts w:ascii="Times New Roman" w:hAnsi="Times New Roman" w:cs="Times New Roman"/>
          <w:sz w:val="24"/>
          <w:szCs w:val="24"/>
        </w:rPr>
      </w:pPr>
    </w:p>
    <w:p w:rsidR="00963428" w:rsidRPr="00254AF7" w:rsidRDefault="00963428"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 xml:space="preserve">Most of the attempts to apply </w:t>
      </w:r>
      <w:r w:rsidR="00A73339" w:rsidRPr="00254AF7">
        <w:rPr>
          <w:rFonts w:ascii="Times New Roman" w:hAnsi="Times New Roman" w:cs="Times New Roman"/>
          <w:sz w:val="24"/>
          <w:szCs w:val="24"/>
        </w:rPr>
        <w:t xml:space="preserve">phylogenetic methods to language data </w:t>
      </w:r>
      <w:r w:rsidRPr="00254AF7">
        <w:rPr>
          <w:rFonts w:ascii="Times New Roman" w:hAnsi="Times New Roman" w:cs="Times New Roman"/>
          <w:sz w:val="24"/>
          <w:szCs w:val="24"/>
        </w:rPr>
        <w:t>have been concerned with reconstructing the history of major language families</w:t>
      </w:r>
      <w:r w:rsidR="004E692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the Indo-European (Rexova et al. 2003), Austronesian (Gray and Jordan 2000), Bantu (Holden 2002; Rexova et al. 2006)</w:t>
      </w:r>
      <w:r w:rsidR="004E692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Papuan (Dunn et al.</w:t>
      </w:r>
      <w:r w:rsidR="00831A3B" w:rsidRPr="00254AF7">
        <w:rPr>
          <w:rFonts w:ascii="Times New Roman" w:hAnsi="Times New Roman" w:cs="Times New Roman"/>
          <w:sz w:val="24"/>
          <w:szCs w:val="24"/>
        </w:rPr>
        <w:t xml:space="preserve"> </w:t>
      </w:r>
      <w:r w:rsidRPr="00254AF7">
        <w:rPr>
          <w:rFonts w:ascii="Times New Roman" w:hAnsi="Times New Roman" w:cs="Times New Roman"/>
          <w:sz w:val="24"/>
          <w:szCs w:val="24"/>
        </w:rPr>
        <w:t>2005) language families.</w:t>
      </w:r>
      <w:r w:rsidR="009E6A33">
        <w:rPr>
          <w:rStyle w:val="FootnoteReference"/>
          <w:rFonts w:ascii="Times New Roman" w:hAnsi="Times New Roman" w:cs="Times New Roman"/>
          <w:sz w:val="24"/>
          <w:szCs w:val="24"/>
        </w:rPr>
        <w:footnoteReference w:id="6"/>
      </w:r>
      <w:r w:rsidRPr="00254AF7">
        <w:rPr>
          <w:rFonts w:ascii="Times New Roman" w:hAnsi="Times New Roman" w:cs="Times New Roman"/>
          <w:sz w:val="24"/>
          <w:szCs w:val="24"/>
        </w:rPr>
        <w:t xml:space="preserve">  </w:t>
      </w:r>
      <w:r w:rsidR="00535E6B" w:rsidRPr="00254AF7">
        <w:rPr>
          <w:rFonts w:ascii="Times New Roman" w:hAnsi="Times New Roman" w:cs="Times New Roman"/>
          <w:sz w:val="24"/>
          <w:szCs w:val="24"/>
        </w:rPr>
        <w:t xml:space="preserve">While the method of </w:t>
      </w:r>
      <w:r w:rsidR="0055081A" w:rsidRPr="00254AF7">
        <w:rPr>
          <w:rFonts w:ascii="Times New Roman" w:hAnsi="Times New Roman" w:cs="Times New Roman"/>
          <w:sz w:val="24"/>
          <w:szCs w:val="24"/>
        </w:rPr>
        <w:t>maximum</w:t>
      </w:r>
      <w:r w:rsidR="00535E6B" w:rsidRPr="00254AF7">
        <w:rPr>
          <w:rFonts w:ascii="Times New Roman" w:hAnsi="Times New Roman" w:cs="Times New Roman"/>
          <w:sz w:val="24"/>
          <w:szCs w:val="24"/>
        </w:rPr>
        <w:t xml:space="preserve"> parsimony has been popular in biology since the late 20</w:t>
      </w:r>
      <w:r w:rsidR="00535E6B" w:rsidRPr="00254AF7">
        <w:rPr>
          <w:rFonts w:ascii="Times New Roman" w:hAnsi="Times New Roman" w:cs="Times New Roman"/>
          <w:sz w:val="24"/>
          <w:szCs w:val="24"/>
          <w:vertAlign w:val="superscript"/>
        </w:rPr>
        <w:t>th</w:t>
      </w:r>
      <w:r w:rsidR="00535E6B" w:rsidRPr="00254AF7">
        <w:rPr>
          <w:rFonts w:ascii="Times New Roman" w:hAnsi="Times New Roman" w:cs="Times New Roman"/>
          <w:sz w:val="24"/>
          <w:szCs w:val="24"/>
        </w:rPr>
        <w:t xml:space="preserve"> century</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in recent years</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in light of con</w:t>
      </w:r>
      <w:r w:rsidR="00FD1E36" w:rsidRPr="00254AF7">
        <w:rPr>
          <w:rFonts w:ascii="Times New Roman" w:hAnsi="Times New Roman" w:cs="Times New Roman"/>
          <w:sz w:val="24"/>
          <w:szCs w:val="24"/>
        </w:rPr>
        <w:t xml:space="preserve">cerns over how and whether </w:t>
      </w:r>
      <w:r w:rsidR="00535E6B" w:rsidRPr="00254AF7">
        <w:rPr>
          <w:rFonts w:ascii="Times New Roman" w:hAnsi="Times New Roman" w:cs="Times New Roman"/>
          <w:sz w:val="24"/>
          <w:szCs w:val="24"/>
        </w:rPr>
        <w:t>parsimony is justified</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new</w:t>
      </w:r>
      <w:r w:rsidRPr="00254AF7">
        <w:rPr>
          <w:rFonts w:ascii="Times New Roman" w:hAnsi="Times New Roman" w:cs="Times New Roman"/>
          <w:sz w:val="24"/>
          <w:szCs w:val="24"/>
        </w:rPr>
        <w:t>, more complicated methods</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such as maximum likelihood</w:t>
      </w:r>
      <w:r w:rsidR="00FB7976" w:rsidRPr="00254AF7">
        <w:rPr>
          <w:rFonts w:ascii="Times New Roman" w:hAnsi="Times New Roman" w:cs="Times New Roman"/>
          <w:sz w:val="24"/>
          <w:szCs w:val="24"/>
        </w:rPr>
        <w:t xml:space="preserve"> </w:t>
      </w:r>
      <w:r w:rsidR="00FD1E36" w:rsidRPr="00254AF7">
        <w:rPr>
          <w:rFonts w:ascii="Times New Roman" w:hAnsi="Times New Roman" w:cs="Times New Roman"/>
          <w:sz w:val="24"/>
          <w:szCs w:val="24"/>
        </w:rPr>
        <w:t>and</w:t>
      </w:r>
      <w:r w:rsidR="00FB7976" w:rsidRPr="00254AF7">
        <w:rPr>
          <w:rFonts w:ascii="Times New Roman" w:hAnsi="Times New Roman" w:cs="Times New Roman"/>
          <w:sz w:val="24"/>
          <w:szCs w:val="24"/>
        </w:rPr>
        <w:t xml:space="preserve"> Bayesian</w:t>
      </w:r>
      <w:r w:rsidR="00535E6B" w:rsidRPr="00254AF7">
        <w:rPr>
          <w:rFonts w:ascii="Times New Roman" w:hAnsi="Times New Roman" w:cs="Times New Roman"/>
          <w:sz w:val="24"/>
          <w:szCs w:val="24"/>
        </w:rPr>
        <w:t xml:space="preserve"> approach</w:t>
      </w:r>
      <w:r w:rsidR="00FB7976" w:rsidRPr="00254AF7">
        <w:rPr>
          <w:rFonts w:ascii="Times New Roman" w:hAnsi="Times New Roman" w:cs="Times New Roman"/>
          <w:sz w:val="24"/>
          <w:szCs w:val="24"/>
        </w:rPr>
        <w:t>es,</w:t>
      </w:r>
      <w:r w:rsidR="00535E6B" w:rsidRPr="00254AF7">
        <w:rPr>
          <w:rFonts w:ascii="Times New Roman" w:hAnsi="Times New Roman" w:cs="Times New Roman"/>
          <w:sz w:val="24"/>
          <w:szCs w:val="24"/>
        </w:rPr>
        <w:t xml:space="preserve"> have come to rival parsimony</w:t>
      </w:r>
      <w:r w:rsidR="00FB019F" w:rsidRPr="00254AF7">
        <w:rPr>
          <w:rFonts w:ascii="Times New Roman" w:hAnsi="Times New Roman" w:cs="Times New Roman"/>
          <w:sz w:val="24"/>
          <w:szCs w:val="24"/>
        </w:rPr>
        <w:t xml:space="preserve"> (Steel and Penny 2000, p. 839)</w:t>
      </w:r>
      <w:r w:rsidR="00D8131E" w:rsidRPr="00254AF7">
        <w:rPr>
          <w:rFonts w:ascii="Times New Roman" w:hAnsi="Times New Roman" w:cs="Times New Roman"/>
          <w:sz w:val="24"/>
          <w:szCs w:val="24"/>
        </w:rPr>
        <w:t>, especially</w:t>
      </w:r>
      <w:r w:rsidR="0055081A" w:rsidRPr="00254AF7">
        <w:rPr>
          <w:rFonts w:ascii="Times New Roman" w:hAnsi="Times New Roman" w:cs="Times New Roman"/>
          <w:sz w:val="24"/>
          <w:szCs w:val="24"/>
        </w:rPr>
        <w:t xml:space="preserve"> in</w:t>
      </w:r>
      <w:r w:rsidR="00D8131E" w:rsidRPr="00254AF7">
        <w:rPr>
          <w:rFonts w:ascii="Times New Roman" w:hAnsi="Times New Roman" w:cs="Times New Roman"/>
          <w:sz w:val="24"/>
          <w:szCs w:val="24"/>
        </w:rPr>
        <w:t xml:space="preserve"> studies</w:t>
      </w:r>
      <w:r w:rsidR="0055081A" w:rsidRPr="00254AF7">
        <w:rPr>
          <w:rFonts w:ascii="Times New Roman" w:hAnsi="Times New Roman" w:cs="Times New Roman"/>
          <w:sz w:val="24"/>
          <w:szCs w:val="24"/>
        </w:rPr>
        <w:t xml:space="preserve"> that use </w:t>
      </w:r>
      <w:r w:rsidR="00D8131E" w:rsidRPr="00254AF7">
        <w:rPr>
          <w:rFonts w:ascii="Times New Roman" w:hAnsi="Times New Roman" w:cs="Times New Roman"/>
          <w:sz w:val="24"/>
          <w:szCs w:val="24"/>
        </w:rPr>
        <w:t>DNA sequences</w:t>
      </w:r>
      <w:r w:rsidR="0055081A" w:rsidRPr="00254AF7">
        <w:rPr>
          <w:rFonts w:ascii="Times New Roman" w:hAnsi="Times New Roman" w:cs="Times New Roman"/>
          <w:sz w:val="24"/>
          <w:szCs w:val="24"/>
        </w:rPr>
        <w:t xml:space="preserve"> as character traits</w:t>
      </w:r>
      <w:r w:rsidR="00D8131E" w:rsidRPr="00254AF7">
        <w:rPr>
          <w:rFonts w:ascii="Times New Roman" w:hAnsi="Times New Roman" w:cs="Times New Roman"/>
          <w:sz w:val="24"/>
          <w:szCs w:val="24"/>
        </w:rPr>
        <w:t>.</w:t>
      </w:r>
      <w:r w:rsidR="005F689F" w:rsidRPr="00254AF7">
        <w:rPr>
          <w:rFonts w:ascii="Times New Roman" w:hAnsi="Times New Roman" w:cs="Times New Roman"/>
          <w:sz w:val="24"/>
          <w:szCs w:val="24"/>
        </w:rPr>
        <w:t xml:space="preserve"> </w:t>
      </w:r>
      <w:r w:rsidRPr="00254AF7">
        <w:rPr>
          <w:rFonts w:ascii="Times New Roman" w:hAnsi="Times New Roman" w:cs="Times New Roman"/>
          <w:sz w:val="24"/>
          <w:szCs w:val="24"/>
        </w:rPr>
        <w:t>In addition to parsimony, t</w:t>
      </w:r>
      <w:r w:rsidR="00D42A10" w:rsidRPr="00254AF7">
        <w:rPr>
          <w:rFonts w:ascii="Times New Roman" w:hAnsi="Times New Roman" w:cs="Times New Roman"/>
          <w:sz w:val="24"/>
          <w:szCs w:val="24"/>
        </w:rPr>
        <w:t xml:space="preserve">hese </w:t>
      </w:r>
      <w:r w:rsidR="00FB7976" w:rsidRPr="00254AF7">
        <w:rPr>
          <w:rFonts w:ascii="Times New Roman" w:hAnsi="Times New Roman" w:cs="Times New Roman"/>
          <w:sz w:val="24"/>
          <w:szCs w:val="24"/>
        </w:rPr>
        <w:t xml:space="preserve">other phylogenetic methods </w:t>
      </w:r>
      <w:r w:rsidR="00D42A10" w:rsidRPr="00254AF7">
        <w:rPr>
          <w:rFonts w:ascii="Times New Roman" w:hAnsi="Times New Roman" w:cs="Times New Roman"/>
          <w:sz w:val="24"/>
          <w:szCs w:val="24"/>
        </w:rPr>
        <w:t xml:space="preserve">have also </w:t>
      </w:r>
      <w:r w:rsidR="00FB7976" w:rsidRPr="00254AF7">
        <w:rPr>
          <w:rFonts w:ascii="Times New Roman" w:hAnsi="Times New Roman" w:cs="Times New Roman"/>
          <w:sz w:val="24"/>
          <w:szCs w:val="24"/>
        </w:rPr>
        <w:t>been ap</w:t>
      </w:r>
      <w:r w:rsidR="00D42A10" w:rsidRPr="00254AF7">
        <w:rPr>
          <w:rFonts w:ascii="Times New Roman" w:hAnsi="Times New Roman" w:cs="Times New Roman"/>
          <w:sz w:val="24"/>
          <w:szCs w:val="24"/>
        </w:rPr>
        <w:t xml:space="preserve">plied to </w:t>
      </w:r>
      <w:r w:rsidR="00A73339" w:rsidRPr="00254AF7">
        <w:rPr>
          <w:rFonts w:ascii="Times New Roman" w:hAnsi="Times New Roman" w:cs="Times New Roman"/>
          <w:sz w:val="24"/>
          <w:szCs w:val="24"/>
        </w:rPr>
        <w:lastRenderedPageBreak/>
        <w:t>language</w:t>
      </w:r>
      <w:r w:rsidR="00D42A10" w:rsidRPr="00254AF7">
        <w:rPr>
          <w:rFonts w:ascii="Times New Roman" w:hAnsi="Times New Roman" w:cs="Times New Roman"/>
          <w:sz w:val="24"/>
          <w:szCs w:val="24"/>
        </w:rPr>
        <w:t xml:space="preserve"> data</w:t>
      </w:r>
      <w:r w:rsidR="00FB7976" w:rsidRPr="00254AF7">
        <w:rPr>
          <w:rFonts w:ascii="Times New Roman" w:hAnsi="Times New Roman" w:cs="Times New Roman"/>
          <w:sz w:val="24"/>
          <w:szCs w:val="24"/>
        </w:rPr>
        <w:t xml:space="preserve"> (e.g. Gray and Atkinson 2003; Gray, Drummond, and Greenhill 2009; Dunn et a</w:t>
      </w:r>
      <w:r w:rsidRPr="00254AF7">
        <w:rPr>
          <w:rFonts w:ascii="Times New Roman" w:hAnsi="Times New Roman" w:cs="Times New Roman"/>
          <w:sz w:val="24"/>
          <w:szCs w:val="24"/>
        </w:rPr>
        <w:t xml:space="preserve">l. 2011; Bouckaert et al. 2012) to infer </w:t>
      </w:r>
      <w:r w:rsidR="008F07A2" w:rsidRPr="00254AF7">
        <w:rPr>
          <w:rFonts w:ascii="Times New Roman" w:hAnsi="Times New Roman" w:cs="Times New Roman"/>
          <w:sz w:val="24"/>
          <w:szCs w:val="24"/>
        </w:rPr>
        <w:t>the structure of</w:t>
      </w:r>
      <w:r w:rsidR="00A73339" w:rsidRPr="00254AF7">
        <w:rPr>
          <w:rFonts w:ascii="Times New Roman" w:hAnsi="Times New Roman" w:cs="Times New Roman"/>
          <w:sz w:val="24"/>
          <w:szCs w:val="24"/>
        </w:rPr>
        <w:t xml:space="preserve"> major</w:t>
      </w:r>
      <w:r w:rsidR="008F07A2" w:rsidRPr="00254AF7">
        <w:rPr>
          <w:rFonts w:ascii="Times New Roman" w:hAnsi="Times New Roman" w:cs="Times New Roman"/>
          <w:sz w:val="24"/>
          <w:szCs w:val="24"/>
        </w:rPr>
        <w:t xml:space="preserve"> </w:t>
      </w:r>
      <w:r w:rsidRPr="00254AF7">
        <w:rPr>
          <w:rFonts w:ascii="Times New Roman" w:hAnsi="Times New Roman" w:cs="Times New Roman"/>
          <w:sz w:val="24"/>
          <w:szCs w:val="24"/>
        </w:rPr>
        <w:t>language families</w:t>
      </w:r>
      <w:r w:rsidR="009E1D47" w:rsidRPr="00254AF7">
        <w:rPr>
          <w:rFonts w:ascii="Times New Roman" w:hAnsi="Times New Roman" w:cs="Times New Roman"/>
          <w:sz w:val="24"/>
          <w:szCs w:val="24"/>
        </w:rPr>
        <w:t>.</w:t>
      </w:r>
    </w:p>
    <w:p w:rsidR="00535E6B" w:rsidRPr="00254AF7" w:rsidRDefault="00535E6B" w:rsidP="00963428">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As </w:t>
      </w:r>
      <w:r w:rsidR="00963428" w:rsidRPr="00254AF7">
        <w:rPr>
          <w:rFonts w:ascii="Times New Roman" w:hAnsi="Times New Roman" w:cs="Times New Roman"/>
          <w:sz w:val="24"/>
          <w:szCs w:val="24"/>
        </w:rPr>
        <w:t>discussed in the previous section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 parsimony analysis</w:t>
      </w:r>
      <w:r w:rsidR="00963428" w:rsidRPr="00254AF7">
        <w:rPr>
          <w:rFonts w:ascii="Times New Roman" w:hAnsi="Times New Roman" w:cs="Times New Roman"/>
          <w:sz w:val="24"/>
          <w:szCs w:val="24"/>
        </w:rPr>
        <w:t>—or any phylogenetic analysis for that matter—</w:t>
      </w:r>
      <w:r w:rsidR="00A87655" w:rsidRPr="00254AF7">
        <w:rPr>
          <w:rFonts w:ascii="Times New Roman" w:hAnsi="Times New Roman" w:cs="Times New Roman"/>
          <w:sz w:val="24"/>
          <w:szCs w:val="24"/>
        </w:rPr>
        <w:t xml:space="preserve">requires </w:t>
      </w:r>
      <w:r w:rsidR="00B26ACC" w:rsidRPr="00254AF7">
        <w:rPr>
          <w:rFonts w:ascii="Times New Roman" w:hAnsi="Times New Roman" w:cs="Times New Roman"/>
          <w:sz w:val="24"/>
          <w:szCs w:val="24"/>
        </w:rPr>
        <w:t xml:space="preserve">that one has available </w:t>
      </w:r>
      <w:r w:rsidRPr="00254AF7">
        <w:rPr>
          <w:rFonts w:ascii="Times New Roman" w:hAnsi="Times New Roman" w:cs="Times New Roman"/>
          <w:sz w:val="24"/>
          <w:szCs w:val="24"/>
        </w:rPr>
        <w:t xml:space="preserve">a set of character traits </w:t>
      </w:r>
      <w:r w:rsidR="00BC50CF" w:rsidRPr="00254AF7">
        <w:rPr>
          <w:rFonts w:ascii="Times New Roman" w:hAnsi="Times New Roman" w:cs="Times New Roman"/>
          <w:sz w:val="24"/>
          <w:szCs w:val="24"/>
        </w:rPr>
        <w:t>on the basis of which</w:t>
      </w:r>
      <w:r w:rsidRPr="00254AF7">
        <w:rPr>
          <w:rFonts w:ascii="Times New Roman" w:hAnsi="Times New Roman" w:cs="Times New Roman"/>
          <w:sz w:val="24"/>
          <w:szCs w:val="24"/>
        </w:rPr>
        <w:t xml:space="preserve"> </w:t>
      </w:r>
      <w:r w:rsidR="002F66B5" w:rsidRPr="00254AF7">
        <w:rPr>
          <w:rFonts w:ascii="Times New Roman" w:hAnsi="Times New Roman" w:cs="Times New Roman"/>
          <w:sz w:val="24"/>
          <w:szCs w:val="24"/>
        </w:rPr>
        <w:t>one</w:t>
      </w:r>
      <w:r w:rsidRPr="00254AF7">
        <w:rPr>
          <w:rFonts w:ascii="Times New Roman" w:hAnsi="Times New Roman" w:cs="Times New Roman"/>
          <w:sz w:val="24"/>
          <w:szCs w:val="24"/>
        </w:rPr>
        <w:t xml:space="preserve"> can score the different </w:t>
      </w:r>
      <w:r w:rsidR="00C002C7" w:rsidRPr="00254AF7">
        <w:rPr>
          <w:rFonts w:ascii="Times New Roman" w:hAnsi="Times New Roman" w:cs="Times New Roman"/>
          <w:sz w:val="24"/>
          <w:szCs w:val="24"/>
        </w:rPr>
        <w:t>taxa</w:t>
      </w:r>
      <w:r w:rsidR="00A87655" w:rsidRPr="00254AF7">
        <w:rPr>
          <w:rFonts w:ascii="Times New Roman" w:hAnsi="Times New Roman" w:cs="Times New Roman"/>
          <w:sz w:val="24"/>
          <w:szCs w:val="24"/>
        </w:rPr>
        <w:t xml:space="preserve"> that </w:t>
      </w:r>
      <w:r w:rsidR="00367359" w:rsidRPr="00254AF7">
        <w:rPr>
          <w:rFonts w:ascii="Times New Roman" w:hAnsi="Times New Roman" w:cs="Times New Roman"/>
          <w:sz w:val="24"/>
          <w:szCs w:val="24"/>
        </w:rPr>
        <w:t>are being analyzed</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In the </w:t>
      </w:r>
      <w:r w:rsidR="00963428" w:rsidRPr="00254AF7">
        <w:rPr>
          <w:rFonts w:ascii="Times New Roman" w:hAnsi="Times New Roman" w:cs="Times New Roman"/>
          <w:sz w:val="24"/>
          <w:szCs w:val="24"/>
        </w:rPr>
        <w:t xml:space="preserve">phylogenetic </w:t>
      </w:r>
      <w:r w:rsidR="004E6926" w:rsidRPr="00254AF7">
        <w:rPr>
          <w:rFonts w:ascii="Times New Roman" w:hAnsi="Times New Roman" w:cs="Times New Roman"/>
          <w:sz w:val="24"/>
          <w:szCs w:val="24"/>
        </w:rPr>
        <w:t>analyses</w:t>
      </w:r>
      <w:r w:rsidR="00F12D9C" w:rsidRPr="00254AF7">
        <w:rPr>
          <w:rFonts w:ascii="Times New Roman" w:hAnsi="Times New Roman" w:cs="Times New Roman"/>
          <w:sz w:val="24"/>
          <w:szCs w:val="24"/>
        </w:rPr>
        <w:t xml:space="preserve"> that have been done</w:t>
      </w:r>
      <w:r w:rsidR="00963428" w:rsidRPr="00254AF7">
        <w:rPr>
          <w:rFonts w:ascii="Times New Roman" w:hAnsi="Times New Roman" w:cs="Times New Roman"/>
          <w:sz w:val="24"/>
          <w:szCs w:val="24"/>
        </w:rPr>
        <w:t xml:space="preserve"> on languages</w:t>
      </w:r>
      <w:r w:rsidR="00FB7976" w:rsidRPr="00254AF7">
        <w:rPr>
          <w:rFonts w:ascii="Times New Roman" w:hAnsi="Times New Roman" w:cs="Times New Roman"/>
          <w:sz w:val="24"/>
          <w:szCs w:val="24"/>
        </w:rPr>
        <w:t>,</w:t>
      </w:r>
      <w:r w:rsidR="00367359" w:rsidRPr="00254AF7">
        <w:rPr>
          <w:rFonts w:ascii="Times New Roman" w:hAnsi="Times New Roman" w:cs="Times New Roman"/>
          <w:sz w:val="24"/>
          <w:szCs w:val="24"/>
        </w:rPr>
        <w:t xml:space="preserve"> the characters </w:t>
      </w:r>
      <w:r w:rsidRPr="00254AF7">
        <w:rPr>
          <w:rFonts w:ascii="Times New Roman" w:hAnsi="Times New Roman" w:cs="Times New Roman"/>
          <w:sz w:val="24"/>
          <w:szCs w:val="24"/>
        </w:rPr>
        <w:t xml:space="preserve">used have </w:t>
      </w:r>
      <w:r w:rsidR="00831A3B" w:rsidRPr="00254AF7">
        <w:rPr>
          <w:rFonts w:ascii="Times New Roman" w:hAnsi="Times New Roman" w:cs="Times New Roman"/>
          <w:sz w:val="24"/>
          <w:szCs w:val="24"/>
        </w:rPr>
        <w:t>consisted of</w:t>
      </w:r>
      <w:r w:rsidRPr="00254AF7">
        <w:rPr>
          <w:rFonts w:ascii="Times New Roman" w:hAnsi="Times New Roman" w:cs="Times New Roman"/>
          <w:sz w:val="24"/>
          <w:szCs w:val="24"/>
        </w:rPr>
        <w:t xml:space="preserve"> a variety of linguistic properties</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These characters take the form of lexical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morphological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phonological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1E45EB" w:rsidRPr="00254AF7">
        <w:rPr>
          <w:rFonts w:ascii="Times New Roman" w:hAnsi="Times New Roman" w:cs="Times New Roman"/>
          <w:sz w:val="24"/>
          <w:szCs w:val="24"/>
        </w:rPr>
        <w:t xml:space="preserve">or </w:t>
      </w:r>
      <w:r w:rsidRPr="00254AF7">
        <w:rPr>
          <w:rFonts w:ascii="Times New Roman" w:hAnsi="Times New Roman" w:cs="Times New Roman"/>
          <w:sz w:val="24"/>
          <w:szCs w:val="24"/>
        </w:rPr>
        <w:t>syntactical features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or some combination thereof</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p>
    <w:p w:rsidR="00CD3204" w:rsidRPr="00254AF7" w:rsidRDefault="00FF739F" w:rsidP="00F828F8">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A</w:t>
      </w:r>
      <w:r w:rsidR="00367359" w:rsidRPr="00254AF7">
        <w:rPr>
          <w:rFonts w:ascii="Times New Roman" w:hAnsi="Times New Roman" w:cs="Times New Roman"/>
          <w:sz w:val="24"/>
          <w:szCs w:val="24"/>
        </w:rPr>
        <w:t>n example of a</w:t>
      </w:r>
      <w:r w:rsidR="00535E6B" w:rsidRPr="00254AF7">
        <w:rPr>
          <w:rFonts w:ascii="Times New Roman" w:hAnsi="Times New Roman" w:cs="Times New Roman"/>
          <w:sz w:val="24"/>
          <w:szCs w:val="24"/>
        </w:rPr>
        <w:t xml:space="preserve"> lexical character could be </w:t>
      </w:r>
      <w:r w:rsidR="0089537E" w:rsidRPr="00254AF7">
        <w:rPr>
          <w:rFonts w:ascii="Times New Roman" w:hAnsi="Times New Roman" w:cs="Times New Roman"/>
          <w:sz w:val="24"/>
          <w:szCs w:val="24"/>
        </w:rPr>
        <w:t>membership in</w:t>
      </w:r>
      <w:r w:rsidR="00535E6B" w:rsidRPr="00254AF7">
        <w:rPr>
          <w:rFonts w:ascii="Times New Roman" w:hAnsi="Times New Roman" w:cs="Times New Roman"/>
          <w:sz w:val="24"/>
          <w:szCs w:val="24"/>
        </w:rPr>
        <w:t xml:space="preserve"> </w:t>
      </w:r>
      <w:r w:rsidR="009E3AB1" w:rsidRPr="00254AF7">
        <w:rPr>
          <w:rFonts w:ascii="Times New Roman" w:hAnsi="Times New Roman" w:cs="Times New Roman"/>
          <w:sz w:val="24"/>
          <w:szCs w:val="24"/>
        </w:rPr>
        <w:t>a cognate set</w:t>
      </w:r>
      <w:r w:rsidR="00535E6B" w:rsidRPr="00254AF7">
        <w:rPr>
          <w:rFonts w:ascii="Times New Roman" w:hAnsi="Times New Roman" w:cs="Times New Roman"/>
          <w:sz w:val="24"/>
          <w:szCs w:val="24"/>
        </w:rPr>
        <w:t xml:space="preserve"> associated with the meaning </w:t>
      </w:r>
      <w:r w:rsidR="00535E6B" w:rsidRPr="00254AF7">
        <w:rPr>
          <w:rFonts w:ascii="Times New Roman" w:hAnsi="Times New Roman" w:cs="Times New Roman"/>
          <w:i/>
          <w:sz w:val="24"/>
          <w:szCs w:val="24"/>
        </w:rPr>
        <w:t>hand</w:t>
      </w:r>
      <w:r w:rsidR="00905157"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To code for this character </w:t>
      </w:r>
      <w:r w:rsidR="00367359" w:rsidRPr="00254AF7">
        <w:rPr>
          <w:rFonts w:ascii="Times New Roman" w:hAnsi="Times New Roman" w:cs="Times New Roman"/>
          <w:sz w:val="24"/>
          <w:szCs w:val="24"/>
        </w:rPr>
        <w:t>trait</w:t>
      </w:r>
      <w:r w:rsidR="00535E6B" w:rsidRPr="00254AF7">
        <w:rPr>
          <w:rFonts w:ascii="Times New Roman" w:hAnsi="Times New Roman" w:cs="Times New Roman"/>
          <w:sz w:val="24"/>
          <w:szCs w:val="24"/>
        </w:rPr>
        <w:t xml:space="preserve"> in the Indo-European language family</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for </w:t>
      </w:r>
      <w:r w:rsidR="006D13CE" w:rsidRPr="00254AF7">
        <w:rPr>
          <w:rFonts w:ascii="Times New Roman" w:hAnsi="Times New Roman" w:cs="Times New Roman"/>
          <w:sz w:val="24"/>
          <w:szCs w:val="24"/>
        </w:rPr>
        <w:t>instance</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one consid</w:t>
      </w:r>
      <w:r w:rsidR="00D14633" w:rsidRPr="00254AF7">
        <w:rPr>
          <w:rFonts w:ascii="Times New Roman" w:hAnsi="Times New Roman" w:cs="Times New Roman"/>
          <w:sz w:val="24"/>
          <w:szCs w:val="24"/>
        </w:rPr>
        <w:t xml:space="preserve">ers the various sets of cognates </w:t>
      </w:r>
      <w:r w:rsidR="00535E6B" w:rsidRPr="00254AF7">
        <w:rPr>
          <w:rFonts w:ascii="Times New Roman" w:hAnsi="Times New Roman" w:cs="Times New Roman"/>
          <w:sz w:val="24"/>
          <w:szCs w:val="24"/>
        </w:rPr>
        <w:t xml:space="preserve">which mean </w:t>
      </w:r>
      <w:r w:rsidR="00535E6B" w:rsidRPr="00254AF7">
        <w:rPr>
          <w:rFonts w:ascii="Times New Roman" w:hAnsi="Times New Roman" w:cs="Times New Roman"/>
          <w:i/>
          <w:sz w:val="24"/>
          <w:szCs w:val="24"/>
        </w:rPr>
        <w:t xml:space="preserve">hand </w:t>
      </w:r>
      <w:r w:rsidR="00D14633" w:rsidRPr="00254AF7">
        <w:rPr>
          <w:rFonts w:ascii="Times New Roman" w:hAnsi="Times New Roman" w:cs="Times New Roman"/>
          <w:sz w:val="24"/>
          <w:szCs w:val="24"/>
        </w:rPr>
        <w:t>in the language family</w:t>
      </w:r>
      <w:r w:rsidR="009E6C92"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and </w:t>
      </w:r>
      <w:r w:rsidR="009E6C92" w:rsidRPr="00254AF7">
        <w:rPr>
          <w:rFonts w:ascii="Times New Roman" w:hAnsi="Times New Roman" w:cs="Times New Roman"/>
          <w:sz w:val="24"/>
          <w:szCs w:val="24"/>
        </w:rPr>
        <w:t xml:space="preserve">then one </w:t>
      </w:r>
      <w:r w:rsidR="00F77DB9" w:rsidRPr="00254AF7">
        <w:rPr>
          <w:rFonts w:ascii="Times New Roman" w:hAnsi="Times New Roman" w:cs="Times New Roman"/>
          <w:sz w:val="24"/>
          <w:szCs w:val="24"/>
        </w:rPr>
        <w:t>assigns</w:t>
      </w:r>
      <w:r w:rsidR="00535E6B" w:rsidRPr="00254AF7">
        <w:rPr>
          <w:rFonts w:ascii="Times New Roman" w:hAnsi="Times New Roman" w:cs="Times New Roman"/>
          <w:sz w:val="24"/>
          <w:szCs w:val="24"/>
        </w:rPr>
        <w:t xml:space="preserve"> a language a 1 if</w:t>
      </w:r>
      <w:r w:rsidR="006D13CE" w:rsidRPr="00254AF7">
        <w:rPr>
          <w:rFonts w:ascii="Times New Roman" w:hAnsi="Times New Roman" w:cs="Times New Roman"/>
          <w:sz w:val="24"/>
          <w:szCs w:val="24"/>
        </w:rPr>
        <w:t xml:space="preserve"> it</w:t>
      </w:r>
      <w:r w:rsidR="00535E6B" w:rsidRPr="00254AF7">
        <w:rPr>
          <w:rFonts w:ascii="Times New Roman" w:hAnsi="Times New Roman" w:cs="Times New Roman"/>
          <w:sz w:val="24"/>
          <w:szCs w:val="24"/>
        </w:rPr>
        <w:t xml:space="preserve"> belongs in that cognate set</w:t>
      </w:r>
      <w:r w:rsidR="009E6C92" w:rsidRPr="00254AF7">
        <w:rPr>
          <w:rFonts w:ascii="Times New Roman" w:hAnsi="Times New Roman" w:cs="Times New Roman"/>
          <w:sz w:val="24"/>
          <w:szCs w:val="24"/>
        </w:rPr>
        <w:t xml:space="preserve"> </w:t>
      </w:r>
      <w:r w:rsidR="00535E6B" w:rsidRPr="00254AF7">
        <w:rPr>
          <w:rFonts w:ascii="Times New Roman" w:hAnsi="Times New Roman" w:cs="Times New Roman"/>
          <w:sz w:val="24"/>
          <w:szCs w:val="24"/>
        </w:rPr>
        <w:t>and a 0 if it does not</w:t>
      </w:r>
      <w:r w:rsidR="00905157"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There may be</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and often is</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more than one cognate set associated with any given meaning</w:t>
      </w:r>
      <w:r w:rsidR="00B050C5" w:rsidRPr="00254AF7">
        <w:rPr>
          <w:rFonts w:ascii="Times New Roman" w:hAnsi="Times New Roman" w:cs="Times New Roman"/>
          <w:sz w:val="24"/>
          <w:szCs w:val="24"/>
        </w:rPr>
        <w:t xml:space="preserve"> in a language family</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and thus more than one character </w:t>
      </w:r>
      <w:r w:rsidR="00367359" w:rsidRPr="00254AF7">
        <w:rPr>
          <w:rFonts w:ascii="Times New Roman" w:hAnsi="Times New Roman" w:cs="Times New Roman"/>
          <w:sz w:val="24"/>
          <w:szCs w:val="24"/>
        </w:rPr>
        <w:t>trait</w:t>
      </w:r>
      <w:r w:rsidR="00535E6B" w:rsidRPr="00254AF7">
        <w:rPr>
          <w:rFonts w:ascii="Times New Roman" w:hAnsi="Times New Roman" w:cs="Times New Roman"/>
          <w:sz w:val="24"/>
          <w:szCs w:val="24"/>
        </w:rPr>
        <w:t xml:space="preserve"> associated with that meaning</w:t>
      </w:r>
      <w:r w:rsidR="00905157"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So</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for instance</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since </w:t>
      </w:r>
      <w:r w:rsidR="00535E6B" w:rsidRPr="00254AF7">
        <w:rPr>
          <w:rFonts w:ascii="Times New Roman" w:hAnsi="Times New Roman" w:cs="Times New Roman"/>
          <w:i/>
          <w:sz w:val="24"/>
          <w:szCs w:val="24"/>
        </w:rPr>
        <w:t>hand</w:t>
      </w:r>
      <w:r w:rsidR="00535E6B" w:rsidRPr="00254AF7">
        <w:rPr>
          <w:rFonts w:ascii="Times New Roman" w:hAnsi="Times New Roman" w:cs="Times New Roman"/>
          <w:sz w:val="24"/>
          <w:szCs w:val="24"/>
        </w:rPr>
        <w:t xml:space="preserve"> in German is </w:t>
      </w:r>
      <w:r w:rsidR="00F828F8" w:rsidRPr="00254AF7">
        <w:rPr>
          <w:rFonts w:ascii="Times New Roman" w:hAnsi="Times New Roman" w:cs="Times New Roman"/>
          <w:iCs/>
          <w:sz w:val="24"/>
          <w:szCs w:val="24"/>
        </w:rPr>
        <w:t>‘Hand’</w:t>
      </w:r>
      <w:r w:rsidR="00535E6B" w:rsidRPr="00254AF7">
        <w:rPr>
          <w:rFonts w:ascii="Times New Roman" w:hAnsi="Times New Roman" w:cs="Times New Roman"/>
          <w:sz w:val="24"/>
          <w:szCs w:val="24"/>
        </w:rPr>
        <w:t xml:space="preserve"> and in English is </w:t>
      </w:r>
      <w:r w:rsidR="00F828F8" w:rsidRPr="00254AF7">
        <w:rPr>
          <w:rFonts w:ascii="Times New Roman" w:hAnsi="Times New Roman" w:cs="Times New Roman"/>
          <w:iCs/>
          <w:sz w:val="24"/>
          <w:szCs w:val="24"/>
        </w:rPr>
        <w:t>‘</w:t>
      </w:r>
      <w:r w:rsidR="00535E6B" w:rsidRPr="00254AF7">
        <w:rPr>
          <w:rFonts w:ascii="Times New Roman" w:hAnsi="Times New Roman" w:cs="Times New Roman"/>
          <w:iCs/>
          <w:sz w:val="24"/>
          <w:szCs w:val="24"/>
        </w:rPr>
        <w:t>hand</w:t>
      </w:r>
      <w:r w:rsidR="00F828F8" w:rsidRPr="00254AF7">
        <w:rPr>
          <w:rFonts w:ascii="Times New Roman" w:hAnsi="Times New Roman" w:cs="Times New Roman"/>
          <w:iCs/>
          <w:sz w:val="24"/>
          <w:szCs w:val="24"/>
        </w:rPr>
        <w:t>’</w:t>
      </w:r>
      <w:r w:rsidR="00271AD2">
        <w:rPr>
          <w:rFonts w:ascii="Times New Roman" w:hAnsi="Times New Roman" w:cs="Times New Roman"/>
          <w:sz w:val="24"/>
          <w:szCs w:val="24"/>
        </w:rPr>
        <w:t>—</w:t>
      </w:r>
      <w:r w:rsidR="00535E6B" w:rsidRPr="00254AF7">
        <w:rPr>
          <w:rFonts w:ascii="Times New Roman" w:hAnsi="Times New Roman" w:cs="Times New Roman"/>
          <w:sz w:val="24"/>
          <w:szCs w:val="24"/>
        </w:rPr>
        <w:t xml:space="preserve">both </w:t>
      </w:r>
      <w:r w:rsidR="00912AD7">
        <w:rPr>
          <w:rFonts w:ascii="Times New Roman" w:hAnsi="Times New Roman" w:cs="Times New Roman"/>
          <w:sz w:val="24"/>
          <w:szCs w:val="24"/>
        </w:rPr>
        <w:t xml:space="preserve">of which derive from the Proto-Germanic form </w:t>
      </w:r>
      <w:r w:rsidR="00154910">
        <w:rPr>
          <w:rFonts w:ascii="Times New Roman" w:hAnsi="Times New Roman" w:cs="Times New Roman"/>
          <w:sz w:val="24"/>
          <w:szCs w:val="24"/>
        </w:rPr>
        <w:t>‘</w:t>
      </w:r>
      <w:r w:rsidR="00912AD7">
        <w:rPr>
          <w:rFonts w:ascii="Times New Roman" w:hAnsi="Times New Roman" w:cs="Times New Roman"/>
          <w:sz w:val="24"/>
          <w:szCs w:val="24"/>
        </w:rPr>
        <w:t>*handuz</w:t>
      </w:r>
      <w:r w:rsidR="00154910">
        <w:rPr>
          <w:rFonts w:ascii="Times New Roman" w:hAnsi="Times New Roman" w:cs="Times New Roman"/>
          <w:sz w:val="24"/>
          <w:szCs w:val="24"/>
        </w:rPr>
        <w:t>’</w:t>
      </w:r>
      <w:r w:rsidR="00D91B70">
        <w:rPr>
          <w:rFonts w:ascii="Times New Roman" w:hAnsi="Times New Roman" w:cs="Times New Roman"/>
          <w:sz w:val="24"/>
          <w:szCs w:val="24"/>
        </w:rPr>
        <w:t xml:space="preserve"> </w:t>
      </w:r>
      <w:r w:rsidR="00271AD2">
        <w:rPr>
          <w:rFonts w:ascii="Times New Roman" w:hAnsi="Times New Roman" w:cs="Times New Roman"/>
          <w:sz w:val="24"/>
          <w:szCs w:val="24"/>
        </w:rPr>
        <w:t>(Skeat 2005, p. 259) –</w:t>
      </w:r>
      <w:r w:rsidR="00535E6B" w:rsidRPr="00254AF7">
        <w:rPr>
          <w:rFonts w:ascii="Times New Roman" w:hAnsi="Times New Roman" w:cs="Times New Roman"/>
          <w:sz w:val="24"/>
          <w:szCs w:val="24"/>
        </w:rPr>
        <w:t>English and German belong to the same cognate set</w:t>
      </w:r>
      <w:r w:rsidR="00D14633" w:rsidRPr="00254AF7">
        <w:rPr>
          <w:rFonts w:ascii="Times New Roman" w:hAnsi="Times New Roman" w:cs="Times New Roman"/>
          <w:sz w:val="24"/>
          <w:szCs w:val="24"/>
        </w:rPr>
        <w:t>—call it C</w:t>
      </w:r>
      <w:r w:rsidR="00D14633" w:rsidRPr="00254AF7">
        <w:rPr>
          <w:rFonts w:ascii="Times New Roman" w:hAnsi="Times New Roman" w:cs="Times New Roman"/>
          <w:sz w:val="24"/>
          <w:szCs w:val="24"/>
          <w:vertAlign w:val="subscript"/>
        </w:rPr>
        <w:t>1</w:t>
      </w:r>
      <w:r w:rsidR="00D14633" w:rsidRPr="00254AF7">
        <w:rPr>
          <w:rFonts w:ascii="Times New Roman" w:hAnsi="Times New Roman" w:cs="Times New Roman"/>
          <w:sz w:val="20"/>
          <w:szCs w:val="24"/>
        </w:rPr>
        <w:t>—</w:t>
      </w:r>
      <w:r w:rsidR="00535E6B" w:rsidRPr="00254AF7">
        <w:rPr>
          <w:rFonts w:ascii="Times New Roman" w:hAnsi="Times New Roman" w:cs="Times New Roman"/>
          <w:sz w:val="24"/>
          <w:szCs w:val="24"/>
        </w:rPr>
        <w:t>and so receive a 1</w:t>
      </w:r>
      <w:r w:rsidR="008913D4" w:rsidRPr="00254AF7">
        <w:rPr>
          <w:rFonts w:ascii="Times New Roman" w:hAnsi="Times New Roman" w:cs="Times New Roman"/>
          <w:sz w:val="24"/>
          <w:szCs w:val="24"/>
        </w:rPr>
        <w:t xml:space="preserve"> for membership in the cognate set C</w:t>
      </w:r>
      <w:r w:rsidR="008913D4" w:rsidRPr="00254AF7">
        <w:rPr>
          <w:rFonts w:ascii="Times New Roman" w:hAnsi="Times New Roman" w:cs="Times New Roman"/>
          <w:sz w:val="24"/>
          <w:szCs w:val="24"/>
          <w:vertAlign w:val="subscript"/>
        </w:rPr>
        <w:t>1</w:t>
      </w:r>
      <w:r w:rsidR="00154910">
        <w:rPr>
          <w:rFonts w:ascii="Times New Roman" w:hAnsi="Times New Roman" w:cs="Times New Roman"/>
          <w:sz w:val="24"/>
          <w:szCs w:val="24"/>
        </w:rPr>
        <w:t>.</w:t>
      </w:r>
      <w:r w:rsidR="00912AD7">
        <w:rPr>
          <w:rStyle w:val="FootnoteReference"/>
          <w:rFonts w:ascii="Times New Roman" w:hAnsi="Times New Roman" w:cs="Times New Roman"/>
          <w:sz w:val="24"/>
          <w:szCs w:val="24"/>
        </w:rPr>
        <w:footnoteReference w:id="7"/>
      </w:r>
      <w:r w:rsidR="00535E6B" w:rsidRPr="00254AF7">
        <w:rPr>
          <w:rFonts w:ascii="Times New Roman" w:hAnsi="Times New Roman" w:cs="Times New Roman"/>
          <w:sz w:val="24"/>
          <w:szCs w:val="24"/>
        </w:rPr>
        <w:t xml:space="preserve"> </w:t>
      </w:r>
      <w:r w:rsidR="009C7B62" w:rsidRPr="00254AF7">
        <w:rPr>
          <w:rFonts w:ascii="Times New Roman" w:hAnsi="Times New Roman" w:cs="Times New Roman"/>
          <w:sz w:val="24"/>
          <w:szCs w:val="24"/>
        </w:rPr>
        <w:t xml:space="preserve">In Russian, </w:t>
      </w:r>
      <w:r w:rsidR="009C7B62" w:rsidRPr="00254AF7">
        <w:rPr>
          <w:rFonts w:ascii="Times New Roman" w:hAnsi="Times New Roman" w:cs="Times New Roman"/>
          <w:i/>
          <w:sz w:val="24"/>
          <w:szCs w:val="24"/>
        </w:rPr>
        <w:t xml:space="preserve">hand </w:t>
      </w:r>
      <w:r w:rsidR="00F828F8" w:rsidRPr="00254AF7">
        <w:rPr>
          <w:rFonts w:ascii="Times New Roman" w:hAnsi="Times New Roman" w:cs="Times New Roman"/>
          <w:sz w:val="24"/>
          <w:szCs w:val="24"/>
        </w:rPr>
        <w:t>is ‘ruk</w:t>
      </w:r>
      <w:r w:rsidR="00154910">
        <w:rPr>
          <w:rFonts w:ascii="Times New Roman" w:hAnsi="Times New Roman" w:cs="Times New Roman"/>
          <w:sz w:val="24"/>
          <w:szCs w:val="24"/>
        </w:rPr>
        <w:t>á</w:t>
      </w:r>
      <w:r w:rsidR="00F828F8" w:rsidRPr="00254AF7">
        <w:rPr>
          <w:rFonts w:ascii="Times New Roman" w:hAnsi="Times New Roman" w:cs="Times New Roman"/>
          <w:sz w:val="24"/>
          <w:szCs w:val="24"/>
        </w:rPr>
        <w:t>’</w:t>
      </w:r>
      <w:r w:rsidR="007C2CA5">
        <w:rPr>
          <w:rFonts w:ascii="Times New Roman" w:hAnsi="Times New Roman" w:cs="Times New Roman"/>
          <w:sz w:val="24"/>
          <w:szCs w:val="24"/>
        </w:rPr>
        <w:t>—</w:t>
      </w:r>
      <w:r w:rsidR="00912AD7">
        <w:rPr>
          <w:rFonts w:ascii="Times New Roman" w:hAnsi="Times New Roman" w:cs="Times New Roman"/>
          <w:sz w:val="24"/>
          <w:szCs w:val="24"/>
        </w:rPr>
        <w:t>which derives from the Proto-</w:t>
      </w:r>
      <w:r w:rsidR="00154910">
        <w:rPr>
          <w:rFonts w:ascii="Times New Roman" w:hAnsi="Times New Roman" w:cs="Times New Roman"/>
          <w:sz w:val="24"/>
          <w:szCs w:val="24"/>
        </w:rPr>
        <w:t>Slavic</w:t>
      </w:r>
      <w:r w:rsidR="00912AD7">
        <w:rPr>
          <w:rFonts w:ascii="Times New Roman" w:hAnsi="Times New Roman" w:cs="Times New Roman"/>
          <w:sz w:val="24"/>
          <w:szCs w:val="24"/>
        </w:rPr>
        <w:t xml:space="preserve"> </w:t>
      </w:r>
      <w:r w:rsidR="00912AD7" w:rsidRPr="00154910">
        <w:rPr>
          <w:rFonts w:ascii="Times New Roman" w:hAnsi="Times New Roman" w:cs="Times New Roman"/>
          <w:sz w:val="24"/>
          <w:szCs w:val="24"/>
        </w:rPr>
        <w:t>form</w:t>
      </w:r>
      <w:r w:rsidR="00154910">
        <w:rPr>
          <w:rFonts w:ascii="Times New Roman" w:hAnsi="Times New Roman" w:cs="Times New Roman"/>
          <w:sz w:val="24"/>
          <w:szCs w:val="24"/>
        </w:rPr>
        <w:t xml:space="preserve"> </w:t>
      </w:r>
      <w:r w:rsidR="00154910" w:rsidRPr="00154910">
        <w:rPr>
          <w:rFonts w:ascii="Times New Roman" w:hAnsi="Times New Roman" w:cs="Times New Roman"/>
          <w:sz w:val="24"/>
          <w:szCs w:val="24"/>
        </w:rPr>
        <w:t>‘</w:t>
      </w:r>
      <w:r w:rsidR="007C2CA5">
        <w:rPr>
          <w:rFonts w:ascii="Times New Roman" w:hAnsi="Times New Roman" w:cs="Times New Roman"/>
          <w:sz w:val="24"/>
          <w:szCs w:val="24"/>
        </w:rPr>
        <w:t>*rǫka’ (Barford 2001, p. 18)—</w:t>
      </w:r>
      <w:r w:rsidR="009C7B62" w:rsidRPr="00154910">
        <w:rPr>
          <w:rFonts w:ascii="Times New Roman" w:hAnsi="Times New Roman" w:cs="Times New Roman"/>
          <w:sz w:val="24"/>
          <w:szCs w:val="24"/>
        </w:rPr>
        <w:t>and</w:t>
      </w:r>
      <w:r w:rsidR="009C7B62" w:rsidRPr="00254AF7">
        <w:rPr>
          <w:rFonts w:ascii="Times New Roman" w:hAnsi="Times New Roman" w:cs="Times New Roman"/>
          <w:sz w:val="24"/>
          <w:szCs w:val="24"/>
        </w:rPr>
        <w:t xml:space="preserve"> so Russian is not a member of C</w:t>
      </w:r>
      <w:r w:rsidR="009C7B62" w:rsidRPr="00254AF7">
        <w:rPr>
          <w:rFonts w:ascii="Times New Roman" w:hAnsi="Times New Roman" w:cs="Times New Roman"/>
          <w:sz w:val="24"/>
          <w:szCs w:val="24"/>
          <w:vertAlign w:val="subscript"/>
        </w:rPr>
        <w:t>1</w:t>
      </w:r>
      <w:r w:rsidR="00F828F8" w:rsidRPr="00254AF7">
        <w:rPr>
          <w:rFonts w:ascii="Times New Roman" w:hAnsi="Times New Roman" w:cs="Times New Roman"/>
          <w:sz w:val="24"/>
          <w:szCs w:val="24"/>
        </w:rPr>
        <w:t>, since ‘</w:t>
      </w:r>
      <w:r w:rsidR="009C7B62" w:rsidRPr="00254AF7">
        <w:rPr>
          <w:rFonts w:ascii="Times New Roman" w:hAnsi="Times New Roman" w:cs="Times New Roman"/>
          <w:sz w:val="24"/>
          <w:szCs w:val="24"/>
        </w:rPr>
        <w:t>ruk</w:t>
      </w:r>
      <w:r w:rsidR="00154910">
        <w:rPr>
          <w:rFonts w:ascii="Times New Roman" w:hAnsi="Times New Roman" w:cs="Times New Roman"/>
          <w:sz w:val="24"/>
          <w:szCs w:val="24"/>
        </w:rPr>
        <w:t>á</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 xml:space="preserve"> </w:t>
      </w:r>
      <w:r w:rsidR="009E6C92" w:rsidRPr="00254AF7">
        <w:rPr>
          <w:rFonts w:ascii="Times New Roman" w:hAnsi="Times New Roman" w:cs="Times New Roman"/>
          <w:sz w:val="24"/>
          <w:szCs w:val="24"/>
        </w:rPr>
        <w:t xml:space="preserve">is </w:t>
      </w:r>
      <w:r w:rsidR="009C7B62" w:rsidRPr="00254AF7">
        <w:rPr>
          <w:rFonts w:ascii="Times New Roman" w:hAnsi="Times New Roman" w:cs="Times New Roman"/>
          <w:sz w:val="24"/>
          <w:szCs w:val="24"/>
        </w:rPr>
        <w:t xml:space="preserve">not a cognate of </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Hand</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 xml:space="preserve"> </w:t>
      </w:r>
      <w:r w:rsidR="00963428" w:rsidRPr="00254AF7">
        <w:rPr>
          <w:rFonts w:ascii="Times New Roman" w:hAnsi="Times New Roman" w:cs="Times New Roman"/>
          <w:sz w:val="24"/>
          <w:szCs w:val="24"/>
        </w:rPr>
        <w:t>or</w:t>
      </w:r>
      <w:r w:rsidR="009C7B62" w:rsidRPr="00254AF7">
        <w:rPr>
          <w:rFonts w:ascii="Times New Roman" w:hAnsi="Times New Roman" w:cs="Times New Roman"/>
          <w:sz w:val="24"/>
          <w:szCs w:val="24"/>
        </w:rPr>
        <w:t xml:space="preserve"> </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hand</w:t>
      </w:r>
      <w:r w:rsidR="00F828F8" w:rsidRPr="00254AF7">
        <w:rPr>
          <w:rFonts w:ascii="Times New Roman" w:hAnsi="Times New Roman" w:cs="Times New Roman"/>
          <w:sz w:val="24"/>
          <w:szCs w:val="24"/>
        </w:rPr>
        <w:t>’</w:t>
      </w:r>
      <w:r w:rsidR="007C2CA5">
        <w:rPr>
          <w:rFonts w:ascii="Times New Roman" w:hAnsi="Times New Roman" w:cs="Times New Roman"/>
          <w:sz w:val="24"/>
          <w:szCs w:val="24"/>
        </w:rPr>
        <w:t xml:space="preserve">. </w:t>
      </w:r>
      <w:r w:rsidR="006D13CE" w:rsidRPr="00254AF7">
        <w:rPr>
          <w:rFonts w:ascii="Times New Roman" w:hAnsi="Times New Roman" w:cs="Times New Roman"/>
          <w:sz w:val="24"/>
          <w:szCs w:val="24"/>
        </w:rPr>
        <w:t xml:space="preserve">Thus, </w:t>
      </w:r>
      <w:r w:rsidR="009C7B62" w:rsidRPr="00254AF7">
        <w:rPr>
          <w:rFonts w:ascii="Times New Roman" w:hAnsi="Times New Roman" w:cs="Times New Roman"/>
          <w:sz w:val="24"/>
          <w:szCs w:val="24"/>
        </w:rPr>
        <w:t xml:space="preserve">Russian receives a 0 for this character trait. </w:t>
      </w:r>
      <w:r w:rsidR="00535E6B" w:rsidRPr="00254AF7">
        <w:rPr>
          <w:rFonts w:ascii="Times New Roman" w:hAnsi="Times New Roman" w:cs="Times New Roman"/>
          <w:sz w:val="24"/>
          <w:szCs w:val="24"/>
        </w:rPr>
        <w:t>Furthermore</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since there is more than one set of cognates for </w:t>
      </w:r>
      <w:r w:rsidR="00535E6B" w:rsidRPr="00254AF7">
        <w:rPr>
          <w:rFonts w:ascii="Times New Roman" w:hAnsi="Times New Roman" w:cs="Times New Roman"/>
          <w:i/>
          <w:sz w:val="24"/>
          <w:szCs w:val="24"/>
        </w:rPr>
        <w:t xml:space="preserve">hand </w:t>
      </w:r>
      <w:r w:rsidR="00535E6B" w:rsidRPr="00254AF7">
        <w:rPr>
          <w:rFonts w:ascii="Times New Roman" w:hAnsi="Times New Roman" w:cs="Times New Roman"/>
          <w:sz w:val="24"/>
          <w:szCs w:val="24"/>
        </w:rPr>
        <w:t>in the Indo-European language family</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w:t>
      </w:r>
      <w:r w:rsidR="002F66B5" w:rsidRPr="00254AF7">
        <w:rPr>
          <w:rFonts w:ascii="Times New Roman" w:hAnsi="Times New Roman" w:cs="Times New Roman"/>
          <w:sz w:val="24"/>
          <w:szCs w:val="24"/>
        </w:rPr>
        <w:t>one</w:t>
      </w:r>
      <w:r w:rsidR="00535E6B" w:rsidRPr="00254AF7">
        <w:rPr>
          <w:rFonts w:ascii="Times New Roman" w:hAnsi="Times New Roman" w:cs="Times New Roman"/>
          <w:sz w:val="24"/>
          <w:szCs w:val="24"/>
        </w:rPr>
        <w:t xml:space="preserve"> add</w:t>
      </w:r>
      <w:r w:rsidR="002F66B5" w:rsidRPr="00254AF7">
        <w:rPr>
          <w:rFonts w:ascii="Times New Roman" w:hAnsi="Times New Roman" w:cs="Times New Roman"/>
          <w:sz w:val="24"/>
          <w:szCs w:val="24"/>
        </w:rPr>
        <w:t>s</w:t>
      </w:r>
      <w:r w:rsidR="00535E6B" w:rsidRPr="00254AF7">
        <w:rPr>
          <w:rFonts w:ascii="Times New Roman" w:hAnsi="Times New Roman" w:cs="Times New Roman"/>
          <w:sz w:val="24"/>
          <w:szCs w:val="24"/>
        </w:rPr>
        <w:t xml:space="preserve"> another character</w:t>
      </w:r>
      <w:r w:rsidR="009E3AB1" w:rsidRPr="00254AF7">
        <w:rPr>
          <w:rFonts w:ascii="Times New Roman" w:hAnsi="Times New Roman" w:cs="Times New Roman"/>
          <w:sz w:val="24"/>
          <w:szCs w:val="24"/>
        </w:rPr>
        <w:t xml:space="preserve"> trait</w:t>
      </w:r>
      <w:r w:rsidR="00535E6B" w:rsidRPr="00254AF7">
        <w:rPr>
          <w:rFonts w:ascii="Times New Roman" w:hAnsi="Times New Roman" w:cs="Times New Roman"/>
          <w:sz w:val="24"/>
          <w:szCs w:val="24"/>
        </w:rPr>
        <w:t xml:space="preserve"> to </w:t>
      </w:r>
      <w:r w:rsidR="00B050C5" w:rsidRPr="00254AF7">
        <w:rPr>
          <w:rFonts w:ascii="Times New Roman" w:hAnsi="Times New Roman" w:cs="Times New Roman"/>
          <w:sz w:val="24"/>
          <w:szCs w:val="24"/>
        </w:rPr>
        <w:t>t</w:t>
      </w:r>
      <w:r w:rsidR="00B72D37" w:rsidRPr="00254AF7">
        <w:rPr>
          <w:rFonts w:ascii="Times New Roman" w:hAnsi="Times New Roman" w:cs="Times New Roman"/>
          <w:sz w:val="24"/>
          <w:szCs w:val="24"/>
        </w:rPr>
        <w:t>h</w:t>
      </w:r>
      <w:r w:rsidR="00B050C5" w:rsidRPr="00254AF7">
        <w:rPr>
          <w:rFonts w:ascii="Times New Roman" w:hAnsi="Times New Roman" w:cs="Times New Roman"/>
          <w:sz w:val="24"/>
          <w:szCs w:val="24"/>
        </w:rPr>
        <w:t>e</w:t>
      </w:r>
      <w:r w:rsidR="00535E6B" w:rsidRPr="00254AF7">
        <w:rPr>
          <w:rFonts w:ascii="Times New Roman" w:hAnsi="Times New Roman" w:cs="Times New Roman"/>
          <w:sz w:val="24"/>
          <w:szCs w:val="24"/>
        </w:rPr>
        <w:t xml:space="preserve"> data set to </w:t>
      </w:r>
      <w:r w:rsidR="00421A1F" w:rsidRPr="00254AF7">
        <w:rPr>
          <w:rFonts w:ascii="Times New Roman" w:hAnsi="Times New Roman" w:cs="Times New Roman"/>
          <w:sz w:val="24"/>
          <w:szCs w:val="24"/>
        </w:rPr>
        <w:t>account for</w:t>
      </w:r>
      <w:r w:rsidR="00535E6B" w:rsidRPr="00254AF7">
        <w:rPr>
          <w:rFonts w:ascii="Times New Roman" w:hAnsi="Times New Roman" w:cs="Times New Roman"/>
          <w:sz w:val="24"/>
          <w:szCs w:val="24"/>
        </w:rPr>
        <w:t xml:space="preserve"> that fact</w:t>
      </w:r>
      <w:r w:rsidR="00905157"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In Italian</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Spanish</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and French </w:t>
      </w:r>
      <w:r w:rsidR="00535E6B" w:rsidRPr="00254AF7">
        <w:rPr>
          <w:rFonts w:ascii="Times New Roman" w:hAnsi="Times New Roman" w:cs="Times New Roman"/>
          <w:i/>
          <w:sz w:val="24"/>
          <w:szCs w:val="24"/>
        </w:rPr>
        <w:t>hand</w:t>
      </w:r>
      <w:r w:rsidR="00535E6B" w:rsidRPr="00254AF7">
        <w:rPr>
          <w:rFonts w:ascii="Times New Roman" w:hAnsi="Times New Roman" w:cs="Times New Roman"/>
          <w:sz w:val="24"/>
          <w:szCs w:val="24"/>
        </w:rPr>
        <w:t xml:space="preserve"> is </w:t>
      </w:r>
      <w:r w:rsidR="00F828F8" w:rsidRPr="00254AF7">
        <w:rPr>
          <w:rFonts w:ascii="Times New Roman" w:hAnsi="Times New Roman" w:cs="Times New Roman"/>
          <w:sz w:val="24"/>
          <w:szCs w:val="24"/>
        </w:rPr>
        <w:t>‘</w:t>
      </w:r>
      <w:r w:rsidR="00535E6B" w:rsidRPr="00254AF7">
        <w:rPr>
          <w:rFonts w:ascii="Times New Roman" w:hAnsi="Times New Roman" w:cs="Times New Roman"/>
          <w:iCs/>
          <w:sz w:val="24"/>
          <w:szCs w:val="24"/>
        </w:rPr>
        <w:t>mano</w:t>
      </w:r>
      <w:r w:rsidR="00F828F8" w:rsidRPr="00254AF7">
        <w:rPr>
          <w:rFonts w:ascii="Times New Roman" w:hAnsi="Times New Roman" w:cs="Times New Roman"/>
          <w:iCs/>
          <w:sz w:val="24"/>
          <w:szCs w:val="24"/>
        </w:rPr>
        <w:t>’</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w:t>
      </w:r>
      <w:r w:rsidR="00F828F8" w:rsidRPr="00254AF7">
        <w:rPr>
          <w:rFonts w:ascii="Times New Roman" w:hAnsi="Times New Roman" w:cs="Times New Roman"/>
          <w:sz w:val="24"/>
          <w:szCs w:val="24"/>
        </w:rPr>
        <w:t>‘</w:t>
      </w:r>
      <w:r w:rsidR="00535E6B" w:rsidRPr="00254AF7">
        <w:rPr>
          <w:rFonts w:ascii="Times New Roman" w:hAnsi="Times New Roman" w:cs="Times New Roman"/>
          <w:iCs/>
          <w:sz w:val="24"/>
          <w:szCs w:val="24"/>
        </w:rPr>
        <w:t>mano</w:t>
      </w:r>
      <w:r w:rsidR="00F828F8" w:rsidRPr="00254AF7">
        <w:rPr>
          <w:rFonts w:ascii="Times New Roman" w:hAnsi="Times New Roman" w:cs="Times New Roman"/>
          <w:iCs/>
          <w:sz w:val="24"/>
          <w:szCs w:val="24"/>
        </w:rPr>
        <w:t>’</w:t>
      </w:r>
      <w:r w:rsidR="00FB7976" w:rsidRPr="00254AF7">
        <w:rPr>
          <w:rFonts w:ascii="Times New Roman" w:hAnsi="Times New Roman" w:cs="Times New Roman"/>
          <w:iCs/>
          <w:sz w:val="24"/>
          <w:szCs w:val="24"/>
        </w:rPr>
        <w:t>,</w:t>
      </w:r>
      <w:r w:rsidR="00535E6B" w:rsidRPr="00254AF7">
        <w:rPr>
          <w:rFonts w:ascii="Times New Roman" w:hAnsi="Times New Roman" w:cs="Times New Roman"/>
          <w:iCs/>
          <w:sz w:val="24"/>
          <w:szCs w:val="24"/>
        </w:rPr>
        <w:t xml:space="preserve"> </w:t>
      </w:r>
      <w:r w:rsidR="00535E6B" w:rsidRPr="00254AF7">
        <w:rPr>
          <w:rFonts w:ascii="Times New Roman" w:hAnsi="Times New Roman" w:cs="Times New Roman"/>
          <w:sz w:val="24"/>
          <w:szCs w:val="24"/>
        </w:rPr>
        <w:t xml:space="preserve">and </w:t>
      </w:r>
      <w:r w:rsidR="00F828F8" w:rsidRPr="00254AF7">
        <w:rPr>
          <w:rFonts w:ascii="Times New Roman" w:hAnsi="Times New Roman" w:cs="Times New Roman"/>
          <w:sz w:val="24"/>
          <w:szCs w:val="24"/>
        </w:rPr>
        <w:t>‘</w:t>
      </w:r>
      <w:r w:rsidR="00535E6B" w:rsidRPr="00254AF7">
        <w:rPr>
          <w:rFonts w:ascii="Times New Roman" w:hAnsi="Times New Roman" w:cs="Times New Roman"/>
          <w:iCs/>
          <w:sz w:val="24"/>
          <w:szCs w:val="24"/>
        </w:rPr>
        <w:t>main</w:t>
      </w:r>
      <w:r w:rsidR="00F828F8" w:rsidRPr="00254AF7">
        <w:rPr>
          <w:rFonts w:ascii="Times New Roman" w:hAnsi="Times New Roman" w:cs="Times New Roman"/>
          <w:iCs/>
          <w:sz w:val="24"/>
          <w:szCs w:val="24"/>
        </w:rPr>
        <w:t>’</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respectively</w:t>
      </w:r>
      <w:r w:rsidR="007C2CA5">
        <w:rPr>
          <w:rFonts w:ascii="Times New Roman" w:hAnsi="Times New Roman" w:cs="Times New Roman"/>
          <w:sz w:val="24"/>
          <w:szCs w:val="24"/>
        </w:rPr>
        <w:t>—</w:t>
      </w:r>
      <w:r w:rsidR="001C3205">
        <w:rPr>
          <w:rFonts w:ascii="Times New Roman" w:hAnsi="Times New Roman" w:cs="Times New Roman"/>
          <w:sz w:val="24"/>
          <w:szCs w:val="24"/>
        </w:rPr>
        <w:t>all of which derive from the Proto-Italic form ‘*manus’</w:t>
      </w:r>
      <w:r w:rsidR="007C2CA5">
        <w:rPr>
          <w:rFonts w:ascii="Times New Roman" w:hAnsi="Times New Roman" w:cs="Times New Roman"/>
          <w:sz w:val="24"/>
          <w:szCs w:val="24"/>
        </w:rPr>
        <w:t xml:space="preserve"> </w:t>
      </w:r>
      <w:r w:rsidR="00D91B70">
        <w:rPr>
          <w:rFonts w:ascii="Times New Roman" w:hAnsi="Times New Roman" w:cs="Times New Roman"/>
          <w:sz w:val="24"/>
          <w:szCs w:val="24"/>
        </w:rPr>
        <w:t xml:space="preserve"> </w:t>
      </w:r>
      <w:r w:rsidR="007C2CA5">
        <w:rPr>
          <w:rFonts w:ascii="Times New Roman" w:hAnsi="Times New Roman" w:cs="Times New Roman"/>
          <w:sz w:val="24"/>
          <w:szCs w:val="24"/>
        </w:rPr>
        <w:t>(de Vaan 2008, pp. 363-4)—</w:t>
      </w:r>
      <w:r w:rsidR="00535E6B" w:rsidRPr="00254AF7">
        <w:rPr>
          <w:rFonts w:ascii="Times New Roman" w:hAnsi="Times New Roman" w:cs="Times New Roman"/>
          <w:sz w:val="24"/>
          <w:szCs w:val="24"/>
        </w:rPr>
        <w:t>in which case all three</w:t>
      </w:r>
      <w:r w:rsidR="001E45EB" w:rsidRPr="00254AF7">
        <w:rPr>
          <w:rFonts w:ascii="Times New Roman" w:hAnsi="Times New Roman" w:cs="Times New Roman"/>
          <w:sz w:val="24"/>
          <w:szCs w:val="24"/>
        </w:rPr>
        <w:t xml:space="preserve"> languages</w:t>
      </w:r>
      <w:r w:rsidR="00535E6B" w:rsidRPr="00254AF7">
        <w:rPr>
          <w:rFonts w:ascii="Times New Roman" w:hAnsi="Times New Roman" w:cs="Times New Roman"/>
          <w:sz w:val="24"/>
          <w:szCs w:val="24"/>
        </w:rPr>
        <w:t xml:space="preserve"> belong to a </w:t>
      </w:r>
      <w:r w:rsidR="00D14633" w:rsidRPr="00254AF7">
        <w:rPr>
          <w:rFonts w:ascii="Times New Roman" w:hAnsi="Times New Roman" w:cs="Times New Roman"/>
          <w:sz w:val="24"/>
          <w:szCs w:val="24"/>
        </w:rPr>
        <w:t xml:space="preserve">different </w:t>
      </w:r>
      <w:r w:rsidR="00535E6B" w:rsidRPr="00254AF7">
        <w:rPr>
          <w:rFonts w:ascii="Times New Roman" w:hAnsi="Times New Roman" w:cs="Times New Roman"/>
          <w:sz w:val="24"/>
          <w:szCs w:val="24"/>
        </w:rPr>
        <w:t>cognate set</w:t>
      </w:r>
      <w:r w:rsidR="006D13CE" w:rsidRPr="00254AF7">
        <w:rPr>
          <w:rFonts w:ascii="Times New Roman" w:hAnsi="Times New Roman" w:cs="Times New Roman"/>
          <w:sz w:val="24"/>
          <w:szCs w:val="24"/>
        </w:rPr>
        <w:t xml:space="preserve">—call it </w:t>
      </w:r>
      <w:r w:rsidR="00D14633" w:rsidRPr="00254AF7">
        <w:rPr>
          <w:rFonts w:ascii="Times New Roman" w:hAnsi="Times New Roman" w:cs="Times New Roman"/>
          <w:sz w:val="24"/>
          <w:szCs w:val="24"/>
        </w:rPr>
        <w:t>C</w:t>
      </w:r>
      <w:r w:rsidR="00D14633" w:rsidRPr="00254AF7">
        <w:rPr>
          <w:rFonts w:ascii="Times New Roman" w:hAnsi="Times New Roman" w:cs="Times New Roman"/>
          <w:sz w:val="24"/>
          <w:szCs w:val="24"/>
          <w:vertAlign w:val="subscript"/>
        </w:rPr>
        <w:t>2</w:t>
      </w:r>
      <w:r w:rsidR="006D13CE" w:rsidRPr="00254AF7">
        <w:rPr>
          <w:rFonts w:ascii="Times New Roman" w:hAnsi="Times New Roman" w:cs="Times New Roman"/>
          <w:sz w:val="24"/>
          <w:szCs w:val="24"/>
        </w:rPr>
        <w:t>—</w:t>
      </w:r>
      <w:r w:rsidR="00535E6B" w:rsidRPr="00254AF7">
        <w:rPr>
          <w:rFonts w:ascii="Times New Roman" w:hAnsi="Times New Roman" w:cs="Times New Roman"/>
          <w:sz w:val="24"/>
          <w:szCs w:val="24"/>
        </w:rPr>
        <w:t>and so receive a 1</w:t>
      </w:r>
      <w:r w:rsidR="00D14633" w:rsidRPr="00254AF7">
        <w:rPr>
          <w:rFonts w:ascii="Times New Roman" w:hAnsi="Times New Roman" w:cs="Times New Roman"/>
          <w:sz w:val="24"/>
          <w:szCs w:val="24"/>
        </w:rPr>
        <w:t xml:space="preserve"> for that character trait</w:t>
      </w:r>
      <w:r w:rsidR="007C2CA5">
        <w:rPr>
          <w:rFonts w:ascii="Times New Roman" w:hAnsi="Times New Roman" w:cs="Times New Roman"/>
          <w:sz w:val="24"/>
          <w:szCs w:val="24"/>
        </w:rPr>
        <w:t xml:space="preserve">. </w:t>
      </w:r>
      <w:r w:rsidR="001E45EB" w:rsidRPr="00254AF7">
        <w:rPr>
          <w:rFonts w:ascii="Times New Roman" w:hAnsi="Times New Roman" w:cs="Times New Roman"/>
          <w:sz w:val="24"/>
          <w:szCs w:val="24"/>
        </w:rPr>
        <w:t>But t</w:t>
      </w:r>
      <w:r w:rsidR="00D14633" w:rsidRPr="00254AF7">
        <w:rPr>
          <w:rFonts w:ascii="Times New Roman" w:hAnsi="Times New Roman" w:cs="Times New Roman"/>
          <w:sz w:val="24"/>
          <w:szCs w:val="24"/>
        </w:rPr>
        <w:t xml:space="preserve">here is no word </w:t>
      </w:r>
      <w:r w:rsidR="004C42D9" w:rsidRPr="00254AF7">
        <w:rPr>
          <w:rFonts w:ascii="Times New Roman" w:hAnsi="Times New Roman" w:cs="Times New Roman"/>
          <w:sz w:val="24"/>
          <w:szCs w:val="24"/>
        </w:rPr>
        <w:t xml:space="preserve">for </w:t>
      </w:r>
      <w:r w:rsidR="004C42D9" w:rsidRPr="00254AF7">
        <w:rPr>
          <w:rFonts w:ascii="Times New Roman" w:hAnsi="Times New Roman" w:cs="Times New Roman"/>
          <w:i/>
          <w:sz w:val="24"/>
          <w:szCs w:val="24"/>
        </w:rPr>
        <w:t>hand</w:t>
      </w:r>
      <w:r w:rsidR="00D14633" w:rsidRPr="00254AF7">
        <w:rPr>
          <w:rFonts w:ascii="Times New Roman" w:hAnsi="Times New Roman" w:cs="Times New Roman"/>
          <w:sz w:val="24"/>
          <w:szCs w:val="24"/>
        </w:rPr>
        <w:t xml:space="preserve"> in Italian, French, and Spanish</w:t>
      </w:r>
      <w:r w:rsidR="004C42D9" w:rsidRPr="00254AF7">
        <w:rPr>
          <w:rFonts w:ascii="Times New Roman" w:hAnsi="Times New Roman" w:cs="Times New Roman"/>
          <w:sz w:val="24"/>
          <w:szCs w:val="24"/>
        </w:rPr>
        <w:t xml:space="preserve"> that is a cognate of </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hand</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 xml:space="preserve"> and </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Hand</w:t>
      </w:r>
      <w:r w:rsidR="00F828F8" w:rsidRPr="00254AF7">
        <w:rPr>
          <w:rFonts w:ascii="Times New Roman" w:hAnsi="Times New Roman" w:cs="Times New Roman"/>
          <w:sz w:val="24"/>
          <w:szCs w:val="24"/>
        </w:rPr>
        <w:t>’</w:t>
      </w:r>
      <w:r w:rsidR="006D13CE" w:rsidRPr="00254AF7">
        <w:rPr>
          <w:rFonts w:ascii="Times New Roman" w:hAnsi="Times New Roman" w:cs="Times New Roman"/>
          <w:sz w:val="24"/>
          <w:szCs w:val="24"/>
        </w:rPr>
        <w:t>. So, unlike English and German,</w:t>
      </w:r>
      <w:r w:rsidR="00421A1F" w:rsidRPr="00254AF7">
        <w:rPr>
          <w:rFonts w:ascii="Times New Roman" w:hAnsi="Times New Roman" w:cs="Times New Roman"/>
          <w:sz w:val="24"/>
          <w:szCs w:val="24"/>
        </w:rPr>
        <w:t xml:space="preserve"> it follows that</w:t>
      </w:r>
      <w:r w:rsidR="006D13CE" w:rsidRPr="00254AF7">
        <w:rPr>
          <w:rFonts w:ascii="Times New Roman" w:hAnsi="Times New Roman" w:cs="Times New Roman"/>
          <w:sz w:val="24"/>
          <w:szCs w:val="24"/>
        </w:rPr>
        <w:t xml:space="preserve"> Italian, French, and Spanish do not belong to </w:t>
      </w:r>
      <w:r w:rsidR="006D13CE" w:rsidRPr="00254AF7">
        <w:rPr>
          <w:rFonts w:ascii="Times New Roman" w:hAnsi="Times New Roman" w:cs="Times New Roman"/>
          <w:sz w:val="24"/>
          <w:szCs w:val="24"/>
        </w:rPr>
        <w:lastRenderedPageBreak/>
        <w:t>C</w:t>
      </w:r>
      <w:r w:rsidR="006D13CE" w:rsidRPr="00254AF7">
        <w:rPr>
          <w:rFonts w:ascii="Times New Roman" w:hAnsi="Times New Roman" w:cs="Times New Roman"/>
          <w:sz w:val="24"/>
          <w:szCs w:val="24"/>
          <w:vertAlign w:val="subscript"/>
        </w:rPr>
        <w:t>1</w:t>
      </w:r>
      <w:r w:rsidR="006D13CE" w:rsidRPr="00254AF7">
        <w:rPr>
          <w:rFonts w:ascii="Times New Roman" w:hAnsi="Times New Roman" w:cs="Times New Roman"/>
          <w:sz w:val="24"/>
          <w:szCs w:val="24"/>
        </w:rPr>
        <w:t>, and thus these</w:t>
      </w:r>
      <w:r w:rsidR="00421A1F" w:rsidRPr="00254AF7">
        <w:rPr>
          <w:rFonts w:ascii="Times New Roman" w:hAnsi="Times New Roman" w:cs="Times New Roman"/>
          <w:sz w:val="24"/>
          <w:szCs w:val="24"/>
        </w:rPr>
        <w:t xml:space="preserve"> three</w:t>
      </w:r>
      <w:r w:rsidR="006D13CE" w:rsidRPr="00254AF7">
        <w:rPr>
          <w:rFonts w:ascii="Times New Roman" w:hAnsi="Times New Roman" w:cs="Times New Roman"/>
          <w:sz w:val="24"/>
          <w:szCs w:val="24"/>
        </w:rPr>
        <w:t xml:space="preserve"> languages receive a 0 for that trait. </w:t>
      </w:r>
      <w:r w:rsidR="00D173FE" w:rsidRPr="00254AF7">
        <w:rPr>
          <w:rFonts w:ascii="Times New Roman" w:hAnsi="Times New Roman" w:cs="Times New Roman"/>
          <w:sz w:val="24"/>
          <w:szCs w:val="24"/>
        </w:rPr>
        <w:t xml:space="preserve"> </w:t>
      </w:r>
      <w:r w:rsidR="00535E6B" w:rsidRPr="00254AF7">
        <w:rPr>
          <w:rFonts w:ascii="Times New Roman" w:hAnsi="Times New Roman" w:cs="Times New Roman"/>
          <w:sz w:val="24"/>
          <w:szCs w:val="24"/>
        </w:rPr>
        <w:t>Likewise</w:t>
      </w:r>
      <w:r w:rsidR="00FB7976" w:rsidRPr="00254AF7">
        <w:rPr>
          <w:rFonts w:ascii="Times New Roman" w:hAnsi="Times New Roman" w:cs="Times New Roman"/>
          <w:sz w:val="24"/>
          <w:szCs w:val="24"/>
        </w:rPr>
        <w:t>,</w:t>
      </w:r>
      <w:r w:rsidR="00535E6B" w:rsidRPr="00254AF7">
        <w:rPr>
          <w:rFonts w:ascii="Times New Roman" w:hAnsi="Times New Roman" w:cs="Times New Roman"/>
          <w:sz w:val="24"/>
          <w:szCs w:val="24"/>
        </w:rPr>
        <w:t xml:space="preserve"> German and English receive a 0 for </w:t>
      </w:r>
      <w:r w:rsidR="001E45EB" w:rsidRPr="00254AF7">
        <w:rPr>
          <w:rFonts w:ascii="Times New Roman" w:hAnsi="Times New Roman" w:cs="Times New Roman"/>
          <w:sz w:val="24"/>
          <w:szCs w:val="24"/>
        </w:rPr>
        <w:t>membership in the set C</w:t>
      </w:r>
      <w:r w:rsidR="001E45EB" w:rsidRPr="00254AF7">
        <w:rPr>
          <w:rFonts w:ascii="Times New Roman" w:hAnsi="Times New Roman" w:cs="Times New Roman"/>
          <w:sz w:val="24"/>
          <w:szCs w:val="24"/>
          <w:vertAlign w:val="subscript"/>
        </w:rPr>
        <w:t>2</w:t>
      </w:r>
      <w:r w:rsidR="001E45EB" w:rsidRPr="00254AF7">
        <w:rPr>
          <w:rFonts w:ascii="Times New Roman" w:hAnsi="Times New Roman" w:cs="Times New Roman"/>
          <w:sz w:val="24"/>
          <w:szCs w:val="24"/>
        </w:rPr>
        <w:t xml:space="preserve">, as there </w:t>
      </w:r>
      <w:r w:rsidR="004C42D9" w:rsidRPr="00254AF7">
        <w:rPr>
          <w:rFonts w:ascii="Times New Roman" w:hAnsi="Times New Roman" w:cs="Times New Roman"/>
          <w:sz w:val="24"/>
          <w:szCs w:val="24"/>
        </w:rPr>
        <w:t xml:space="preserve">are no cognates of </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mano</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 xml:space="preserve"> or </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main</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 xml:space="preserve"> in English and German.</w:t>
      </w:r>
      <w:r w:rsidR="009C7B62" w:rsidRPr="00254AF7">
        <w:rPr>
          <w:rFonts w:ascii="Times New Roman" w:hAnsi="Times New Roman" w:cs="Times New Roman"/>
          <w:sz w:val="24"/>
          <w:szCs w:val="24"/>
        </w:rPr>
        <w:t xml:space="preserve"> </w:t>
      </w:r>
      <w:r w:rsidR="001E45EB" w:rsidRPr="00254AF7">
        <w:rPr>
          <w:rFonts w:ascii="Times New Roman" w:hAnsi="Times New Roman" w:cs="Times New Roman"/>
          <w:sz w:val="24"/>
          <w:szCs w:val="24"/>
        </w:rPr>
        <w:t>So too</w:t>
      </w:r>
      <w:r w:rsidR="006D13CE" w:rsidRPr="00254AF7">
        <w:rPr>
          <w:rFonts w:ascii="Times New Roman" w:hAnsi="Times New Roman" w:cs="Times New Roman"/>
          <w:sz w:val="24"/>
          <w:szCs w:val="24"/>
        </w:rPr>
        <w:t xml:space="preserve">, </w:t>
      </w:r>
      <w:r w:rsidR="009C7B62" w:rsidRPr="00254AF7">
        <w:rPr>
          <w:rFonts w:ascii="Times New Roman" w:hAnsi="Times New Roman" w:cs="Times New Roman"/>
          <w:sz w:val="24"/>
          <w:szCs w:val="24"/>
        </w:rPr>
        <w:t xml:space="preserve">Russian receives a 0 for </w:t>
      </w:r>
      <w:r w:rsidR="001E45EB" w:rsidRPr="00254AF7">
        <w:rPr>
          <w:rFonts w:ascii="Times New Roman" w:hAnsi="Times New Roman" w:cs="Times New Roman"/>
          <w:sz w:val="24"/>
          <w:szCs w:val="24"/>
        </w:rPr>
        <w:t xml:space="preserve">membership in </w:t>
      </w:r>
      <w:r w:rsidR="009C7B62" w:rsidRPr="00254AF7">
        <w:rPr>
          <w:rFonts w:ascii="Times New Roman" w:hAnsi="Times New Roman" w:cs="Times New Roman"/>
          <w:sz w:val="24"/>
          <w:szCs w:val="24"/>
        </w:rPr>
        <w:t>C</w:t>
      </w:r>
      <w:r w:rsidR="009C7B62" w:rsidRPr="00254AF7">
        <w:rPr>
          <w:rFonts w:ascii="Times New Roman" w:hAnsi="Times New Roman" w:cs="Times New Roman"/>
          <w:sz w:val="24"/>
          <w:szCs w:val="24"/>
          <w:vertAlign w:val="subscript"/>
        </w:rPr>
        <w:t>2</w:t>
      </w:r>
      <w:r w:rsidR="00341568">
        <w:rPr>
          <w:rFonts w:ascii="Times New Roman" w:hAnsi="Times New Roman" w:cs="Times New Roman"/>
          <w:sz w:val="24"/>
          <w:szCs w:val="24"/>
        </w:rPr>
        <w:t xml:space="preserve">, </w:t>
      </w:r>
      <w:r w:rsidR="009C7B62" w:rsidRPr="00254AF7">
        <w:rPr>
          <w:rFonts w:ascii="Times New Roman" w:hAnsi="Times New Roman" w:cs="Times New Roman"/>
          <w:sz w:val="24"/>
          <w:szCs w:val="24"/>
        </w:rPr>
        <w:t xml:space="preserve">as </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ruk</w:t>
      </w:r>
      <w:r w:rsidR="00440624">
        <w:rPr>
          <w:rFonts w:ascii="Times New Roman" w:hAnsi="Times New Roman" w:cs="Times New Roman"/>
          <w:sz w:val="24"/>
          <w:szCs w:val="24"/>
        </w:rPr>
        <w:t>á</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 xml:space="preserve"> is not a cognate of </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mano</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 xml:space="preserve"> </w:t>
      </w:r>
      <w:r w:rsidR="001E45EB" w:rsidRPr="00254AF7">
        <w:rPr>
          <w:rFonts w:ascii="Times New Roman" w:hAnsi="Times New Roman" w:cs="Times New Roman"/>
          <w:sz w:val="24"/>
          <w:szCs w:val="24"/>
        </w:rPr>
        <w:t>or</w:t>
      </w:r>
      <w:r w:rsidR="009C7B62" w:rsidRPr="00254AF7">
        <w:rPr>
          <w:rFonts w:ascii="Times New Roman" w:hAnsi="Times New Roman" w:cs="Times New Roman"/>
          <w:sz w:val="24"/>
          <w:szCs w:val="24"/>
        </w:rPr>
        <w:t xml:space="preserve"> </w:t>
      </w:r>
      <w:r w:rsidR="00F828F8" w:rsidRPr="00254AF7">
        <w:rPr>
          <w:rFonts w:ascii="Times New Roman" w:hAnsi="Times New Roman" w:cs="Times New Roman"/>
          <w:sz w:val="24"/>
          <w:szCs w:val="24"/>
        </w:rPr>
        <w:t>‘</w:t>
      </w:r>
      <w:r w:rsidR="009C7B62" w:rsidRPr="00254AF7">
        <w:rPr>
          <w:rFonts w:ascii="Times New Roman" w:hAnsi="Times New Roman" w:cs="Times New Roman"/>
          <w:sz w:val="24"/>
          <w:szCs w:val="24"/>
        </w:rPr>
        <w:t>main</w:t>
      </w:r>
      <w:r w:rsidR="00F828F8" w:rsidRPr="00254AF7">
        <w:rPr>
          <w:rFonts w:ascii="Times New Roman" w:hAnsi="Times New Roman" w:cs="Times New Roman"/>
          <w:sz w:val="24"/>
          <w:szCs w:val="24"/>
        </w:rPr>
        <w:t>’</w:t>
      </w:r>
      <w:r w:rsidR="004C42D9" w:rsidRPr="00254AF7">
        <w:rPr>
          <w:rFonts w:ascii="Times New Roman" w:hAnsi="Times New Roman" w:cs="Times New Roman"/>
          <w:sz w:val="24"/>
          <w:szCs w:val="24"/>
        </w:rPr>
        <w:t>.</w:t>
      </w:r>
      <w:r w:rsidR="00535E6B" w:rsidRPr="00254AF7">
        <w:rPr>
          <w:rStyle w:val="FootnoteReference"/>
          <w:rFonts w:ascii="Times New Roman" w:hAnsi="Times New Roman" w:cs="Times New Roman"/>
          <w:sz w:val="24"/>
          <w:szCs w:val="24"/>
        </w:rPr>
        <w:footnoteReference w:id="8"/>
      </w:r>
      <w:r w:rsidR="00535E6B" w:rsidRPr="00254AF7">
        <w:rPr>
          <w:rFonts w:ascii="Times New Roman" w:hAnsi="Times New Roman" w:cs="Times New Roman"/>
          <w:sz w:val="24"/>
          <w:szCs w:val="24"/>
        </w:rPr>
        <w:t xml:space="preserve"> </w:t>
      </w:r>
    </w:p>
    <w:p w:rsidR="00F75AA5" w:rsidRPr="00254AF7" w:rsidRDefault="00535E6B" w:rsidP="00F828F8">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Similarly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 morphological character trait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the presence of a conjugated future tense</w:t>
      </w:r>
      <w:r w:rsidRPr="00254AF7">
        <w:rPr>
          <w:rFonts w:ascii="Times New Roman" w:hAnsi="Times New Roman" w:cs="Times New Roman"/>
          <w:i/>
          <w:sz w:val="24"/>
          <w:szCs w:val="24"/>
        </w:rPr>
        <w:t xml:space="preserve"> </w:t>
      </w:r>
      <w:r w:rsidRPr="00254AF7">
        <w:rPr>
          <w:rFonts w:ascii="Times New Roman" w:hAnsi="Times New Roman" w:cs="Times New Roman"/>
          <w:sz w:val="24"/>
          <w:szCs w:val="24"/>
        </w:rPr>
        <w:t xml:space="preserve">can also be </w:t>
      </w:r>
      <w:r w:rsidR="00D173FE" w:rsidRPr="00254AF7">
        <w:rPr>
          <w:rFonts w:ascii="Times New Roman" w:hAnsi="Times New Roman" w:cs="Times New Roman"/>
          <w:sz w:val="24"/>
          <w:szCs w:val="24"/>
        </w:rPr>
        <w:t>code</w:t>
      </w:r>
      <w:r w:rsidR="009E3AB1" w:rsidRPr="00254AF7">
        <w:rPr>
          <w:rFonts w:ascii="Times New Roman" w:hAnsi="Times New Roman" w:cs="Times New Roman"/>
          <w:sz w:val="24"/>
          <w:szCs w:val="24"/>
        </w:rPr>
        <w:t>d</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For such </w:t>
      </w:r>
      <w:r w:rsidR="00B050C5" w:rsidRPr="00254AF7">
        <w:rPr>
          <w:rFonts w:ascii="Times New Roman" w:hAnsi="Times New Roman" w:cs="Times New Roman"/>
          <w:sz w:val="24"/>
          <w:szCs w:val="24"/>
        </w:rPr>
        <w:t xml:space="preserve">a </w:t>
      </w:r>
      <w:r w:rsidRPr="00254AF7">
        <w:rPr>
          <w:rFonts w:ascii="Times New Roman" w:hAnsi="Times New Roman" w:cs="Times New Roman"/>
          <w:sz w:val="24"/>
          <w:szCs w:val="24"/>
        </w:rPr>
        <w:t>trait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Italian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Spanish</w:t>
      </w:r>
      <w:r w:rsidR="00FB7976" w:rsidRPr="00254AF7">
        <w:rPr>
          <w:rFonts w:ascii="Times New Roman" w:hAnsi="Times New Roman" w:cs="Times New Roman"/>
          <w:sz w:val="24"/>
          <w:szCs w:val="24"/>
        </w:rPr>
        <w:t>,</w:t>
      </w:r>
      <w:r w:rsidR="00165B49" w:rsidRPr="00254AF7">
        <w:rPr>
          <w:rFonts w:ascii="Times New Roman" w:hAnsi="Times New Roman" w:cs="Times New Roman"/>
          <w:sz w:val="24"/>
          <w:szCs w:val="24"/>
        </w:rPr>
        <w:t xml:space="preserve"> and French receive </w:t>
      </w:r>
      <w:r w:rsidRPr="00254AF7">
        <w:rPr>
          <w:rFonts w:ascii="Times New Roman" w:hAnsi="Times New Roman" w:cs="Times New Roman"/>
          <w:sz w:val="24"/>
          <w:szCs w:val="24"/>
        </w:rPr>
        <w:t>a 1 because they all ha</w:t>
      </w:r>
      <w:r w:rsidR="00D173FE" w:rsidRPr="00254AF7">
        <w:rPr>
          <w:rFonts w:ascii="Times New Roman" w:hAnsi="Times New Roman" w:cs="Times New Roman"/>
          <w:sz w:val="24"/>
          <w:szCs w:val="24"/>
        </w:rPr>
        <w:t>ve a conjugated</w:t>
      </w:r>
      <w:r w:rsidR="00D173FE" w:rsidRPr="00254AF7">
        <w:rPr>
          <w:rFonts w:ascii="Times New Roman" w:hAnsi="Times New Roman" w:cs="Times New Roman"/>
          <w:sz w:val="20"/>
          <w:szCs w:val="24"/>
        </w:rPr>
        <w:t xml:space="preserve"> </w:t>
      </w:r>
      <w:r w:rsidR="00D173FE" w:rsidRPr="00254AF7">
        <w:rPr>
          <w:rFonts w:ascii="Times New Roman" w:hAnsi="Times New Roman" w:cs="Times New Roman"/>
          <w:sz w:val="24"/>
          <w:szCs w:val="24"/>
        </w:rPr>
        <w:t>future tense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which </w:t>
      </w:r>
      <w:r w:rsidR="00B050C5" w:rsidRPr="00254AF7">
        <w:rPr>
          <w:rFonts w:ascii="Times New Roman" w:hAnsi="Times New Roman" w:cs="Times New Roman"/>
          <w:sz w:val="24"/>
          <w:szCs w:val="24"/>
        </w:rPr>
        <w:t>derives</w:t>
      </w:r>
      <w:r w:rsidRPr="00254AF7">
        <w:rPr>
          <w:rFonts w:ascii="Times New Roman" w:hAnsi="Times New Roman" w:cs="Times New Roman"/>
          <w:sz w:val="24"/>
          <w:szCs w:val="24"/>
        </w:rPr>
        <w:t xml:space="preserve"> from their </w:t>
      </w:r>
      <w:r w:rsidR="00165B49" w:rsidRPr="00254AF7">
        <w:rPr>
          <w:rFonts w:ascii="Times New Roman" w:hAnsi="Times New Roman" w:cs="Times New Roman"/>
          <w:sz w:val="24"/>
          <w:szCs w:val="24"/>
        </w:rPr>
        <w:t>Latinate origin</w:t>
      </w:r>
      <w:r w:rsidR="006F2241" w:rsidRPr="00254AF7">
        <w:rPr>
          <w:rFonts w:ascii="Times New Roman" w:hAnsi="Times New Roman" w:cs="Times New Roman"/>
          <w:sz w:val="24"/>
          <w:szCs w:val="24"/>
        </w:rPr>
        <w:t xml:space="preserve">. On the other hand, </w:t>
      </w:r>
      <w:r w:rsidRPr="00254AF7">
        <w:rPr>
          <w:rFonts w:ascii="Times New Roman" w:hAnsi="Times New Roman" w:cs="Times New Roman"/>
          <w:sz w:val="24"/>
          <w:szCs w:val="24"/>
        </w:rPr>
        <w:t>German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English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Russian receive a 0 b</w:t>
      </w:r>
      <w:r w:rsidR="006F2241" w:rsidRPr="00254AF7">
        <w:rPr>
          <w:rFonts w:ascii="Times New Roman" w:hAnsi="Times New Roman" w:cs="Times New Roman"/>
          <w:sz w:val="24"/>
          <w:szCs w:val="24"/>
        </w:rPr>
        <w:t xml:space="preserve">ecause they lack a future tense, </w:t>
      </w:r>
      <w:r w:rsidR="00F75AA5" w:rsidRPr="00254AF7">
        <w:rPr>
          <w:rFonts w:ascii="Times New Roman" w:hAnsi="Times New Roman" w:cs="Times New Roman"/>
          <w:sz w:val="24"/>
          <w:szCs w:val="24"/>
        </w:rPr>
        <w:t>all o</w:t>
      </w:r>
      <w:r w:rsidR="00002E4B" w:rsidRPr="00254AF7">
        <w:rPr>
          <w:rFonts w:ascii="Times New Roman" w:hAnsi="Times New Roman" w:cs="Times New Roman"/>
          <w:sz w:val="24"/>
          <w:szCs w:val="24"/>
        </w:rPr>
        <w:t>f</w:t>
      </w:r>
      <w:r w:rsidR="00F75AA5" w:rsidRPr="00254AF7">
        <w:rPr>
          <w:rFonts w:ascii="Times New Roman" w:hAnsi="Times New Roman" w:cs="Times New Roman"/>
          <w:sz w:val="24"/>
          <w:szCs w:val="24"/>
        </w:rPr>
        <w:t xml:space="preserve"> which represent the</w:t>
      </w:r>
      <w:r w:rsidRPr="00254AF7">
        <w:rPr>
          <w:rFonts w:ascii="Times New Roman" w:hAnsi="Times New Roman" w:cs="Times New Roman"/>
          <w:sz w:val="24"/>
          <w:szCs w:val="24"/>
        </w:rPr>
        <w:t xml:space="preserve"> </w:t>
      </w:r>
      <w:r w:rsidR="000B1774" w:rsidRPr="00254AF7">
        <w:rPr>
          <w:rFonts w:ascii="Times New Roman" w:hAnsi="Times New Roman" w:cs="Times New Roman"/>
          <w:sz w:val="24"/>
          <w:szCs w:val="24"/>
        </w:rPr>
        <w:t>future</w:t>
      </w:r>
      <w:r w:rsidRPr="00254AF7">
        <w:rPr>
          <w:rFonts w:ascii="Times New Roman" w:hAnsi="Times New Roman" w:cs="Times New Roman"/>
          <w:sz w:val="24"/>
          <w:szCs w:val="24"/>
        </w:rPr>
        <w:t xml:space="preserve"> construction by means of auxiliary verbs</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In addition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phonological characters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w:t>
      </w:r>
      <w:r w:rsidR="005C6B7D" w:rsidRPr="00254AF7">
        <w:rPr>
          <w:rFonts w:ascii="Times New Roman" w:hAnsi="Times New Roman" w:cs="Times New Roman"/>
          <w:sz w:val="24"/>
          <w:szCs w:val="24"/>
        </w:rPr>
        <w:t xml:space="preserve">particular </w:t>
      </w:r>
      <w:r w:rsidRPr="00254AF7">
        <w:rPr>
          <w:rFonts w:ascii="Times New Roman" w:hAnsi="Times New Roman" w:cs="Times New Roman"/>
          <w:sz w:val="24"/>
          <w:szCs w:val="24"/>
        </w:rPr>
        <w:t>sound changes can be coded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other syntactical/structural features such as the presence of prepositions can </w:t>
      </w:r>
      <w:r w:rsidR="00367359" w:rsidRPr="00254AF7">
        <w:rPr>
          <w:rFonts w:ascii="Times New Roman" w:hAnsi="Times New Roman" w:cs="Times New Roman"/>
          <w:sz w:val="24"/>
          <w:szCs w:val="24"/>
        </w:rPr>
        <w:t xml:space="preserve">also </w:t>
      </w:r>
      <w:r w:rsidRPr="00254AF7">
        <w:rPr>
          <w:rFonts w:ascii="Times New Roman" w:hAnsi="Times New Roman" w:cs="Times New Roman"/>
          <w:sz w:val="24"/>
          <w:szCs w:val="24"/>
        </w:rPr>
        <w:t>be code</w:t>
      </w:r>
      <w:r w:rsidR="005E088A" w:rsidRPr="00254AF7">
        <w:rPr>
          <w:rFonts w:ascii="Times New Roman" w:hAnsi="Times New Roman" w:cs="Times New Roman"/>
          <w:sz w:val="24"/>
          <w:szCs w:val="24"/>
        </w:rPr>
        <w:t>d as dichotomous traits</w:t>
      </w:r>
      <w:r w:rsidR="00905157" w:rsidRPr="00254AF7">
        <w:rPr>
          <w:rFonts w:ascii="Times New Roman" w:hAnsi="Times New Roman" w:cs="Times New Roman"/>
          <w:sz w:val="24"/>
          <w:szCs w:val="24"/>
        </w:rPr>
        <w:t>.</w:t>
      </w:r>
      <w:r w:rsidR="00CD3204" w:rsidRPr="00254AF7">
        <w:rPr>
          <w:rFonts w:ascii="Times New Roman" w:hAnsi="Times New Roman" w:cs="Times New Roman"/>
          <w:sz w:val="24"/>
          <w:szCs w:val="24"/>
        </w:rPr>
        <w:t xml:space="preserve"> Normally,</w:t>
      </w:r>
      <w:r w:rsidR="00165B49" w:rsidRPr="00254AF7">
        <w:rPr>
          <w:rFonts w:ascii="Times New Roman" w:hAnsi="Times New Roman" w:cs="Times New Roman"/>
          <w:sz w:val="24"/>
          <w:szCs w:val="24"/>
        </w:rPr>
        <w:t xml:space="preserve"> </w:t>
      </w:r>
      <w:r w:rsidR="00421A1F" w:rsidRPr="00254AF7">
        <w:rPr>
          <w:rFonts w:ascii="Times New Roman" w:hAnsi="Times New Roman" w:cs="Times New Roman"/>
          <w:sz w:val="24"/>
          <w:szCs w:val="24"/>
        </w:rPr>
        <w:t xml:space="preserve">the </w:t>
      </w:r>
      <w:r w:rsidR="00165B49" w:rsidRPr="00254AF7">
        <w:rPr>
          <w:rFonts w:ascii="Times New Roman" w:hAnsi="Times New Roman" w:cs="Times New Roman"/>
          <w:sz w:val="24"/>
          <w:szCs w:val="24"/>
        </w:rPr>
        <w:t>coding</w:t>
      </w:r>
      <w:r w:rsidR="00421A1F" w:rsidRPr="00254AF7">
        <w:rPr>
          <w:rFonts w:ascii="Times New Roman" w:hAnsi="Times New Roman" w:cs="Times New Roman"/>
          <w:sz w:val="24"/>
          <w:szCs w:val="24"/>
        </w:rPr>
        <w:t xml:space="preserve"> of</w:t>
      </w:r>
      <w:r w:rsidR="00165B49" w:rsidRPr="00254AF7">
        <w:rPr>
          <w:rFonts w:ascii="Times New Roman" w:hAnsi="Times New Roman" w:cs="Times New Roman"/>
          <w:sz w:val="24"/>
          <w:szCs w:val="24"/>
        </w:rPr>
        <w:t xml:space="preserve"> linguistic character traits </w:t>
      </w:r>
      <w:r w:rsidR="00CD3204" w:rsidRPr="00254AF7">
        <w:rPr>
          <w:rFonts w:ascii="Times New Roman" w:hAnsi="Times New Roman" w:cs="Times New Roman"/>
          <w:sz w:val="24"/>
          <w:szCs w:val="24"/>
        </w:rPr>
        <w:t>proceeds in this fashion.</w:t>
      </w:r>
      <w:r w:rsidR="00CD3204" w:rsidRPr="00254AF7">
        <w:rPr>
          <w:rStyle w:val="FootnoteReference"/>
          <w:rFonts w:ascii="Times New Roman" w:hAnsi="Times New Roman" w:cs="Times New Roman"/>
          <w:sz w:val="24"/>
          <w:szCs w:val="24"/>
        </w:rPr>
        <w:footnoteReference w:id="9"/>
      </w:r>
    </w:p>
    <w:p w:rsidR="003445EE" w:rsidRPr="00254AF7" w:rsidRDefault="00535E6B"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5164FE" w:rsidRPr="00254AF7">
        <w:rPr>
          <w:rFonts w:ascii="Times New Roman" w:hAnsi="Times New Roman" w:cs="Times New Roman"/>
          <w:sz w:val="24"/>
          <w:szCs w:val="24"/>
        </w:rPr>
        <w:t>A</w:t>
      </w:r>
      <w:r w:rsidR="00624933" w:rsidRPr="00254AF7">
        <w:rPr>
          <w:rFonts w:ascii="Times New Roman" w:hAnsi="Times New Roman" w:cs="Times New Roman"/>
          <w:sz w:val="24"/>
          <w:szCs w:val="24"/>
        </w:rPr>
        <w:t>s an example</w:t>
      </w:r>
      <w:r w:rsidR="0001442A" w:rsidRPr="00254AF7">
        <w:rPr>
          <w:rFonts w:ascii="Times New Roman" w:hAnsi="Times New Roman" w:cs="Times New Roman"/>
          <w:sz w:val="24"/>
          <w:szCs w:val="24"/>
        </w:rPr>
        <w:t xml:space="preserve"> of an application of phylogenetic </w:t>
      </w:r>
      <w:r w:rsidR="003445EE" w:rsidRPr="00254AF7">
        <w:rPr>
          <w:rFonts w:ascii="Times New Roman" w:hAnsi="Times New Roman" w:cs="Times New Roman"/>
          <w:sz w:val="24"/>
          <w:szCs w:val="24"/>
        </w:rPr>
        <w:t>methods</w:t>
      </w:r>
      <w:r w:rsidR="0001442A" w:rsidRPr="00254AF7">
        <w:rPr>
          <w:rFonts w:ascii="Times New Roman" w:hAnsi="Times New Roman" w:cs="Times New Roman"/>
          <w:sz w:val="24"/>
          <w:szCs w:val="24"/>
        </w:rPr>
        <w:t xml:space="preserve"> </w:t>
      </w:r>
      <w:r w:rsidR="00624933" w:rsidRPr="00254AF7">
        <w:rPr>
          <w:rFonts w:ascii="Times New Roman" w:hAnsi="Times New Roman" w:cs="Times New Roman"/>
          <w:sz w:val="24"/>
          <w:szCs w:val="24"/>
        </w:rPr>
        <w:t xml:space="preserve">to </w:t>
      </w:r>
      <w:r w:rsidR="009E1D47" w:rsidRPr="00254AF7">
        <w:rPr>
          <w:rFonts w:ascii="Times New Roman" w:hAnsi="Times New Roman" w:cs="Times New Roman"/>
          <w:sz w:val="24"/>
          <w:szCs w:val="24"/>
        </w:rPr>
        <w:t>language</w:t>
      </w:r>
      <w:r w:rsidR="00624933" w:rsidRPr="00254AF7">
        <w:rPr>
          <w:rFonts w:ascii="Times New Roman" w:hAnsi="Times New Roman" w:cs="Times New Roman"/>
          <w:sz w:val="24"/>
          <w:szCs w:val="24"/>
        </w:rPr>
        <w:t xml:space="preserve"> data</w:t>
      </w:r>
      <w:r w:rsidR="00FB7976" w:rsidRPr="00254AF7">
        <w:rPr>
          <w:rFonts w:ascii="Times New Roman" w:hAnsi="Times New Roman" w:cs="Times New Roman"/>
          <w:sz w:val="24"/>
          <w:szCs w:val="24"/>
        </w:rPr>
        <w:t>,</w:t>
      </w:r>
      <w:r w:rsidR="00657AEF" w:rsidRPr="00254AF7">
        <w:rPr>
          <w:rFonts w:ascii="Times New Roman" w:hAnsi="Times New Roman" w:cs="Times New Roman"/>
          <w:sz w:val="24"/>
          <w:szCs w:val="24"/>
        </w:rPr>
        <w:t xml:space="preserve"> consider</w:t>
      </w:r>
      <w:r w:rsidR="00624933" w:rsidRPr="00254AF7">
        <w:rPr>
          <w:rFonts w:ascii="Times New Roman" w:hAnsi="Times New Roman" w:cs="Times New Roman"/>
          <w:sz w:val="24"/>
          <w:szCs w:val="24"/>
        </w:rPr>
        <w:t xml:space="preserve"> the attempt in Holden (2002) to reconstruct the phylogeny </w:t>
      </w:r>
      <w:r w:rsidR="00367359" w:rsidRPr="00254AF7">
        <w:rPr>
          <w:rFonts w:ascii="Times New Roman" w:hAnsi="Times New Roman" w:cs="Times New Roman"/>
          <w:sz w:val="24"/>
          <w:szCs w:val="24"/>
        </w:rPr>
        <w:t xml:space="preserve">of the Bantu </w:t>
      </w:r>
      <w:r w:rsidR="00AF153D" w:rsidRPr="00254AF7">
        <w:rPr>
          <w:rFonts w:ascii="Times New Roman" w:hAnsi="Times New Roman" w:cs="Times New Roman"/>
          <w:sz w:val="24"/>
          <w:szCs w:val="24"/>
        </w:rPr>
        <w:t>language family</w:t>
      </w:r>
      <w:r w:rsidR="00FB7976" w:rsidRPr="00254AF7">
        <w:rPr>
          <w:rFonts w:ascii="Times New Roman" w:hAnsi="Times New Roman" w:cs="Times New Roman"/>
          <w:sz w:val="24"/>
          <w:szCs w:val="24"/>
        </w:rPr>
        <w:t>,</w:t>
      </w:r>
      <w:r w:rsidR="00AF153D" w:rsidRPr="00254AF7">
        <w:rPr>
          <w:rFonts w:ascii="Times New Roman" w:hAnsi="Times New Roman" w:cs="Times New Roman"/>
          <w:sz w:val="24"/>
          <w:szCs w:val="24"/>
        </w:rPr>
        <w:t xml:space="preserve"> a group of 450 languages spoken across Africa south of the fifth parallel</w:t>
      </w:r>
      <w:r w:rsidR="00905157" w:rsidRPr="00254AF7">
        <w:rPr>
          <w:rFonts w:ascii="Times New Roman" w:hAnsi="Times New Roman" w:cs="Times New Roman"/>
          <w:sz w:val="24"/>
          <w:szCs w:val="24"/>
        </w:rPr>
        <w:t>.</w:t>
      </w:r>
      <w:r w:rsidR="00053D22" w:rsidRPr="00254AF7">
        <w:rPr>
          <w:rStyle w:val="FootnoteReference"/>
          <w:rFonts w:ascii="Times New Roman" w:hAnsi="Times New Roman" w:cs="Times New Roman"/>
          <w:sz w:val="24"/>
          <w:szCs w:val="24"/>
        </w:rPr>
        <w:footnoteReference w:id="10"/>
      </w:r>
      <w:r w:rsidR="00AF153D" w:rsidRPr="00254AF7">
        <w:rPr>
          <w:rFonts w:ascii="Times New Roman" w:hAnsi="Times New Roman" w:cs="Times New Roman"/>
          <w:sz w:val="24"/>
          <w:szCs w:val="24"/>
        </w:rPr>
        <w:t xml:space="preserve"> In this study</w:t>
      </w:r>
      <w:r w:rsidR="00FB7976" w:rsidRPr="00254AF7">
        <w:rPr>
          <w:rFonts w:ascii="Times New Roman" w:hAnsi="Times New Roman" w:cs="Times New Roman"/>
          <w:sz w:val="24"/>
          <w:szCs w:val="24"/>
        </w:rPr>
        <w:t>,</w:t>
      </w:r>
      <w:r w:rsidR="00AF153D" w:rsidRPr="00254AF7">
        <w:rPr>
          <w:rFonts w:ascii="Times New Roman" w:hAnsi="Times New Roman" w:cs="Times New Roman"/>
          <w:sz w:val="24"/>
          <w:szCs w:val="24"/>
        </w:rPr>
        <w:t xml:space="preserve"> a </w:t>
      </w:r>
      <w:r w:rsidRPr="00254AF7">
        <w:rPr>
          <w:rFonts w:ascii="Times New Roman" w:hAnsi="Times New Roman" w:cs="Times New Roman"/>
          <w:sz w:val="24"/>
          <w:szCs w:val="24"/>
        </w:rPr>
        <w:t xml:space="preserve">parsimony analysis was run on 73 languages of the Bantu </w:t>
      </w:r>
      <w:r w:rsidR="007E70D6" w:rsidRPr="00254AF7">
        <w:rPr>
          <w:rFonts w:ascii="Times New Roman" w:hAnsi="Times New Roman" w:cs="Times New Roman"/>
          <w:sz w:val="24"/>
          <w:szCs w:val="24"/>
        </w:rPr>
        <w:t xml:space="preserve">language </w:t>
      </w:r>
      <w:r w:rsidRPr="00254AF7">
        <w:rPr>
          <w:rFonts w:ascii="Times New Roman" w:hAnsi="Times New Roman" w:cs="Times New Roman"/>
          <w:sz w:val="24"/>
          <w:szCs w:val="24"/>
        </w:rPr>
        <w:t>family</w:t>
      </w:r>
      <w:r w:rsidR="00FB7976" w:rsidRPr="00254AF7">
        <w:rPr>
          <w:rFonts w:ascii="Times New Roman" w:hAnsi="Times New Roman" w:cs="Times New Roman"/>
          <w:sz w:val="24"/>
          <w:szCs w:val="24"/>
        </w:rPr>
        <w:t>,</w:t>
      </w:r>
      <w:r w:rsidR="00AF153D" w:rsidRPr="00254AF7">
        <w:rPr>
          <w:rFonts w:ascii="Times New Roman" w:hAnsi="Times New Roman" w:cs="Times New Roman"/>
          <w:sz w:val="24"/>
          <w:szCs w:val="24"/>
        </w:rPr>
        <w:t xml:space="preserve"> in accordance with available</w:t>
      </w:r>
      <w:r w:rsidR="006E677F" w:rsidRPr="00254AF7">
        <w:rPr>
          <w:rFonts w:ascii="Times New Roman" w:hAnsi="Times New Roman" w:cs="Times New Roman"/>
          <w:sz w:val="24"/>
          <w:szCs w:val="24"/>
        </w:rPr>
        <w:t xml:space="preserve"> lexical</w:t>
      </w:r>
      <w:r w:rsidR="00AF153D" w:rsidRPr="00254AF7">
        <w:rPr>
          <w:rFonts w:ascii="Times New Roman" w:hAnsi="Times New Roman" w:cs="Times New Roman"/>
          <w:sz w:val="24"/>
          <w:szCs w:val="24"/>
        </w:rPr>
        <w:t xml:space="preserve"> data</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In addition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two closely related</w:t>
      </w:r>
      <w:r w:rsidR="002F66B5" w:rsidRPr="00254AF7">
        <w:rPr>
          <w:rFonts w:ascii="Times New Roman" w:hAnsi="Times New Roman" w:cs="Times New Roman"/>
          <w:sz w:val="24"/>
          <w:szCs w:val="24"/>
        </w:rPr>
        <w:t xml:space="preserve"> languages were selected as out</w:t>
      </w:r>
      <w:r w:rsidRPr="00254AF7">
        <w:rPr>
          <w:rFonts w:ascii="Times New Roman" w:hAnsi="Times New Roman" w:cs="Times New Roman"/>
          <w:sz w:val="24"/>
          <w:szCs w:val="24"/>
        </w:rPr>
        <w:t>groups based on the likely location of the ancestral language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The data on the basis of which the </w:t>
      </w:r>
      <w:r w:rsidR="00AF153D" w:rsidRPr="00254AF7">
        <w:rPr>
          <w:rFonts w:ascii="Times New Roman" w:hAnsi="Times New Roman" w:cs="Times New Roman"/>
          <w:sz w:val="24"/>
          <w:szCs w:val="24"/>
        </w:rPr>
        <w:t xml:space="preserve">Bantu </w:t>
      </w:r>
      <w:r w:rsidR="002F66B5" w:rsidRPr="00254AF7">
        <w:rPr>
          <w:rFonts w:ascii="Times New Roman" w:hAnsi="Times New Roman" w:cs="Times New Roman"/>
          <w:sz w:val="24"/>
          <w:szCs w:val="24"/>
        </w:rPr>
        <w:t>tree was constructed includes</w:t>
      </w:r>
      <w:r w:rsidRPr="00254AF7">
        <w:rPr>
          <w:rFonts w:ascii="Times New Roman" w:hAnsi="Times New Roman" w:cs="Times New Roman"/>
          <w:sz w:val="24"/>
          <w:szCs w:val="24"/>
        </w:rPr>
        <w:t xml:space="preserve"> 92 items of basic vocabulary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w:t>
      </w:r>
      <w:r w:rsidRPr="00254AF7">
        <w:rPr>
          <w:rFonts w:ascii="Times New Roman" w:hAnsi="Times New Roman" w:cs="Times New Roman"/>
          <w:i/>
          <w:sz w:val="24"/>
          <w:szCs w:val="24"/>
        </w:rPr>
        <w:t>man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Pr="00254AF7">
        <w:rPr>
          <w:rFonts w:ascii="Times New Roman" w:hAnsi="Times New Roman" w:cs="Times New Roman"/>
          <w:i/>
          <w:sz w:val="24"/>
          <w:szCs w:val="24"/>
        </w:rPr>
        <w:t>woman</w:t>
      </w:r>
      <w:r w:rsidR="00FB7976" w:rsidRPr="00254AF7">
        <w:rPr>
          <w:rFonts w:ascii="Times New Roman" w:hAnsi="Times New Roman" w:cs="Times New Roman"/>
          <w:sz w:val="24"/>
          <w:szCs w:val="24"/>
        </w:rPr>
        <w:t>,</w:t>
      </w:r>
      <w:r w:rsidRPr="00254AF7">
        <w:rPr>
          <w:rFonts w:ascii="Times New Roman" w:hAnsi="Times New Roman" w:cs="Times New Roman"/>
          <w:i/>
          <w:sz w:val="24"/>
          <w:szCs w:val="24"/>
        </w:rPr>
        <w:t xml:space="preserve"> tongue</w:t>
      </w:r>
      <w:r w:rsidR="00EC3250" w:rsidRPr="00254AF7">
        <w:rPr>
          <w:rFonts w:ascii="Times New Roman" w:hAnsi="Times New Roman" w:cs="Times New Roman"/>
          <w:sz w:val="24"/>
          <w:szCs w:val="24"/>
        </w:rPr>
        <w:t xml:space="preserve">, </w:t>
      </w:r>
      <w:r w:rsidR="00EC3250" w:rsidRPr="00254AF7">
        <w:rPr>
          <w:rFonts w:ascii="Times New Roman" w:hAnsi="Times New Roman" w:cs="Times New Roman"/>
          <w:i/>
          <w:sz w:val="24"/>
          <w:szCs w:val="24"/>
        </w:rPr>
        <w:t>fire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etc</w:t>
      </w:r>
      <w:r w:rsidR="00905157"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where different cognate sets were </w:t>
      </w:r>
      <w:r w:rsidR="007271DE" w:rsidRPr="00254AF7">
        <w:rPr>
          <w:rFonts w:ascii="Times New Roman" w:hAnsi="Times New Roman" w:cs="Times New Roman"/>
          <w:sz w:val="24"/>
          <w:szCs w:val="24"/>
        </w:rPr>
        <w:t xml:space="preserve">treated as different character </w:t>
      </w:r>
      <w:r w:rsidR="00AF153D" w:rsidRPr="00254AF7">
        <w:rPr>
          <w:rFonts w:ascii="Times New Roman" w:hAnsi="Times New Roman" w:cs="Times New Roman"/>
          <w:sz w:val="24"/>
          <w:szCs w:val="24"/>
        </w:rPr>
        <w:t xml:space="preserve">traits </w:t>
      </w:r>
      <w:r w:rsidR="00EC3250" w:rsidRPr="00254AF7">
        <w:rPr>
          <w:rFonts w:ascii="Times New Roman" w:hAnsi="Times New Roman" w:cs="Times New Roman"/>
          <w:sz w:val="24"/>
          <w:szCs w:val="24"/>
        </w:rPr>
        <w:t>in the manner</w:t>
      </w:r>
      <w:r w:rsidRPr="00254AF7">
        <w:rPr>
          <w:rFonts w:ascii="Times New Roman" w:hAnsi="Times New Roman" w:cs="Times New Roman"/>
          <w:sz w:val="24"/>
          <w:szCs w:val="24"/>
        </w:rPr>
        <w:t xml:space="preserve"> described above</w:t>
      </w:r>
      <w:r w:rsidR="00905157" w:rsidRPr="00254AF7">
        <w:rPr>
          <w:rFonts w:ascii="Times New Roman" w:hAnsi="Times New Roman" w:cs="Times New Roman"/>
          <w:sz w:val="24"/>
          <w:szCs w:val="24"/>
        </w:rPr>
        <w:t>.</w:t>
      </w:r>
      <w:r w:rsidR="003D2CF4" w:rsidRPr="00254AF7">
        <w:rPr>
          <w:rFonts w:ascii="Times New Roman" w:hAnsi="Times New Roman" w:cs="Times New Roman"/>
          <w:sz w:val="24"/>
          <w:szCs w:val="24"/>
        </w:rPr>
        <w:t xml:space="preserve"> </w:t>
      </w:r>
      <w:r w:rsidRPr="00254AF7">
        <w:rPr>
          <w:rFonts w:ascii="Times New Roman" w:hAnsi="Times New Roman" w:cs="Times New Roman"/>
          <w:sz w:val="24"/>
          <w:szCs w:val="24"/>
        </w:rPr>
        <w:t>Search algorithms were used in an attempt to find the shortest tree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the results </w:t>
      </w:r>
      <w:r w:rsidR="00AF153D" w:rsidRPr="00254AF7">
        <w:rPr>
          <w:rFonts w:ascii="Times New Roman" w:hAnsi="Times New Roman" w:cs="Times New Roman"/>
          <w:sz w:val="24"/>
          <w:szCs w:val="24"/>
        </w:rPr>
        <w:t>consisted of</w:t>
      </w:r>
      <w:r w:rsidRPr="00254AF7">
        <w:rPr>
          <w:rFonts w:ascii="Times New Roman" w:hAnsi="Times New Roman" w:cs="Times New Roman"/>
          <w:sz w:val="24"/>
          <w:szCs w:val="24"/>
        </w:rPr>
        <w:t xml:space="preserve"> an un</w:t>
      </w:r>
      <w:r w:rsidR="00C20AE5" w:rsidRPr="00254AF7">
        <w:rPr>
          <w:rFonts w:ascii="Times New Roman" w:hAnsi="Times New Roman" w:cs="Times New Roman"/>
          <w:sz w:val="24"/>
          <w:szCs w:val="24"/>
        </w:rPr>
        <w:t>-</w:t>
      </w:r>
      <w:r w:rsidRPr="00254AF7">
        <w:rPr>
          <w:rFonts w:ascii="Times New Roman" w:hAnsi="Times New Roman" w:cs="Times New Roman"/>
          <w:sz w:val="24"/>
          <w:szCs w:val="24"/>
        </w:rPr>
        <w:t xml:space="preserve">weighted tree with a consistency index of </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65</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a weighted tree (weighted on the basis of words thought </w:t>
      </w:r>
      <w:r w:rsidR="002F66B5" w:rsidRPr="00254AF7">
        <w:rPr>
          <w:rFonts w:ascii="Times New Roman" w:hAnsi="Times New Roman" w:cs="Times New Roman"/>
          <w:sz w:val="24"/>
          <w:szCs w:val="24"/>
        </w:rPr>
        <w:t>more</w:t>
      </w:r>
      <w:r w:rsidR="00AF153D"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likely to change) with a consistency index </w:t>
      </w:r>
      <w:r w:rsidRPr="00254AF7">
        <w:rPr>
          <w:rFonts w:ascii="Times New Roman" w:hAnsi="Times New Roman" w:cs="Times New Roman"/>
          <w:sz w:val="24"/>
          <w:szCs w:val="24"/>
        </w:rPr>
        <w:lastRenderedPageBreak/>
        <w:t xml:space="preserve">of </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72</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which is comparable to </w:t>
      </w:r>
      <w:r w:rsidR="00963428" w:rsidRPr="00254AF7">
        <w:rPr>
          <w:rFonts w:ascii="Times New Roman" w:hAnsi="Times New Roman" w:cs="Times New Roman"/>
          <w:sz w:val="24"/>
          <w:szCs w:val="24"/>
        </w:rPr>
        <w:t>b</w:t>
      </w:r>
      <w:r w:rsidRPr="00254AF7">
        <w:rPr>
          <w:rFonts w:ascii="Times New Roman" w:hAnsi="Times New Roman" w:cs="Times New Roman"/>
          <w:sz w:val="24"/>
          <w:szCs w:val="24"/>
        </w:rPr>
        <w:t>iological trees with similar numbers of taxa</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7271DE" w:rsidRPr="00254AF7">
        <w:rPr>
          <w:rFonts w:ascii="Times New Roman" w:hAnsi="Times New Roman" w:cs="Times New Roman"/>
          <w:sz w:val="24"/>
          <w:szCs w:val="24"/>
        </w:rPr>
        <w:t>suggesting</w:t>
      </w:r>
      <w:r w:rsidR="003445EE" w:rsidRPr="00254AF7">
        <w:rPr>
          <w:rFonts w:ascii="Times New Roman" w:hAnsi="Times New Roman" w:cs="Times New Roman"/>
          <w:sz w:val="24"/>
          <w:szCs w:val="24"/>
        </w:rPr>
        <w:t xml:space="preserve"> that the language family </w:t>
      </w:r>
      <w:r w:rsidRPr="00254AF7">
        <w:rPr>
          <w:rFonts w:ascii="Times New Roman" w:hAnsi="Times New Roman" w:cs="Times New Roman"/>
          <w:sz w:val="24"/>
          <w:szCs w:val="24"/>
        </w:rPr>
        <w:t>is largely tree-like</w:t>
      </w:r>
      <w:r w:rsidR="00905157" w:rsidRPr="00254AF7">
        <w:rPr>
          <w:rFonts w:ascii="Times New Roman" w:hAnsi="Times New Roman" w:cs="Times New Roman"/>
          <w:sz w:val="24"/>
          <w:szCs w:val="24"/>
        </w:rPr>
        <w:t>.</w:t>
      </w:r>
      <w:r w:rsidR="00794AE3" w:rsidRPr="00254AF7">
        <w:rPr>
          <w:rStyle w:val="FootnoteReference"/>
          <w:rFonts w:ascii="Times New Roman" w:hAnsi="Times New Roman" w:cs="Times New Roman"/>
          <w:sz w:val="24"/>
          <w:szCs w:val="24"/>
        </w:rPr>
        <w:footnoteReference w:id="11"/>
      </w:r>
      <w:r w:rsidR="00C74540" w:rsidRPr="00254AF7">
        <w:rPr>
          <w:rFonts w:ascii="Times New Roman" w:hAnsi="Times New Roman" w:cs="Times New Roman"/>
          <w:sz w:val="24"/>
          <w:szCs w:val="24"/>
        </w:rPr>
        <w:t xml:space="preserve"> </w:t>
      </w:r>
      <w:r w:rsidR="00963428" w:rsidRPr="00254AF7">
        <w:rPr>
          <w:rFonts w:ascii="Times New Roman" w:hAnsi="Times New Roman" w:cs="Times New Roman"/>
          <w:sz w:val="24"/>
          <w:szCs w:val="24"/>
        </w:rPr>
        <w:tab/>
      </w:r>
    </w:p>
    <w:p w:rsidR="00CD3204" w:rsidRPr="00254AF7" w:rsidRDefault="007C24D8" w:rsidP="00963428">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8480" behindDoc="1" locked="0" layoutInCell="1" allowOverlap="1">
            <wp:simplePos x="0" y="0"/>
            <wp:positionH relativeFrom="column">
              <wp:posOffset>1762125</wp:posOffset>
            </wp:positionH>
            <wp:positionV relativeFrom="paragraph">
              <wp:posOffset>246380</wp:posOffset>
            </wp:positionV>
            <wp:extent cx="3103245" cy="2804160"/>
            <wp:effectExtent l="19050" t="0" r="1905"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3103245" cy="2804160"/>
                    </a:xfrm>
                    <a:prstGeom prst="rect">
                      <a:avLst/>
                    </a:prstGeom>
                    <a:noFill/>
                    <a:ln w="9525">
                      <a:noFill/>
                      <a:miter lim="800000"/>
                      <a:headEnd/>
                      <a:tailEnd/>
                    </a:ln>
                  </pic:spPr>
                </pic:pic>
              </a:graphicData>
            </a:graphic>
          </wp:anchor>
        </w:drawing>
      </w:r>
    </w:p>
    <w:p w:rsidR="00CD3204" w:rsidRPr="00254AF7" w:rsidRDefault="00CD3204" w:rsidP="00963428">
      <w:pPr>
        <w:spacing w:after="0" w:line="480" w:lineRule="auto"/>
        <w:ind w:firstLine="720"/>
        <w:rPr>
          <w:rFonts w:ascii="Times New Roman" w:hAnsi="Times New Roman" w:cs="Times New Roman"/>
          <w:sz w:val="24"/>
          <w:szCs w:val="24"/>
        </w:rPr>
      </w:pPr>
    </w:p>
    <w:p w:rsidR="00CD3204" w:rsidRPr="00254AF7" w:rsidRDefault="00CD3204" w:rsidP="00733F58">
      <w:pPr>
        <w:spacing w:after="0" w:line="480" w:lineRule="auto"/>
        <w:ind w:firstLine="720"/>
        <w:jc w:val="center"/>
        <w:rPr>
          <w:rFonts w:ascii="Times New Roman" w:hAnsi="Times New Roman" w:cs="Times New Roman"/>
          <w:sz w:val="24"/>
          <w:szCs w:val="24"/>
        </w:rPr>
      </w:pPr>
    </w:p>
    <w:p w:rsidR="00CD3204" w:rsidRPr="00254AF7" w:rsidRDefault="00CD3204" w:rsidP="007332DB">
      <w:pPr>
        <w:spacing w:after="0" w:line="480" w:lineRule="auto"/>
        <w:ind w:firstLine="720"/>
        <w:jc w:val="center"/>
        <w:rPr>
          <w:rFonts w:ascii="Times New Roman" w:hAnsi="Times New Roman" w:cs="Times New Roman"/>
          <w:sz w:val="24"/>
          <w:szCs w:val="24"/>
        </w:rPr>
      </w:pPr>
    </w:p>
    <w:p w:rsidR="00CD3204" w:rsidRPr="00254AF7" w:rsidRDefault="00CD3204" w:rsidP="00963428">
      <w:pPr>
        <w:spacing w:after="0" w:line="480" w:lineRule="auto"/>
        <w:ind w:firstLine="720"/>
        <w:rPr>
          <w:rFonts w:ascii="Times New Roman" w:hAnsi="Times New Roman" w:cs="Times New Roman"/>
          <w:sz w:val="24"/>
          <w:szCs w:val="24"/>
        </w:rPr>
      </w:pPr>
    </w:p>
    <w:p w:rsidR="00CD3204" w:rsidRPr="00254AF7" w:rsidRDefault="00CD3204" w:rsidP="00963428">
      <w:pPr>
        <w:spacing w:after="0" w:line="480" w:lineRule="auto"/>
        <w:ind w:firstLine="720"/>
        <w:rPr>
          <w:rFonts w:ascii="Times New Roman" w:hAnsi="Times New Roman" w:cs="Times New Roman"/>
          <w:sz w:val="24"/>
          <w:szCs w:val="24"/>
        </w:rPr>
      </w:pPr>
    </w:p>
    <w:p w:rsidR="008913D4" w:rsidRPr="00254AF7" w:rsidRDefault="008913D4" w:rsidP="00963428">
      <w:pPr>
        <w:spacing w:after="0" w:line="480" w:lineRule="auto"/>
        <w:ind w:firstLine="720"/>
        <w:rPr>
          <w:rFonts w:ascii="Times New Roman" w:hAnsi="Times New Roman" w:cs="Times New Roman"/>
          <w:sz w:val="24"/>
          <w:szCs w:val="24"/>
        </w:rPr>
      </w:pPr>
    </w:p>
    <w:p w:rsidR="008913D4" w:rsidRPr="00254AF7" w:rsidRDefault="008913D4" w:rsidP="00963428">
      <w:pPr>
        <w:spacing w:after="0" w:line="480" w:lineRule="auto"/>
        <w:ind w:firstLine="720"/>
        <w:rPr>
          <w:rFonts w:ascii="Times New Roman" w:hAnsi="Times New Roman" w:cs="Times New Roman"/>
          <w:sz w:val="24"/>
          <w:szCs w:val="24"/>
        </w:rPr>
      </w:pPr>
    </w:p>
    <w:p w:rsidR="00CD3204" w:rsidRPr="00254AF7" w:rsidRDefault="00CD3204" w:rsidP="00963428">
      <w:pPr>
        <w:spacing w:after="0" w:line="480" w:lineRule="auto"/>
        <w:ind w:firstLine="720"/>
        <w:rPr>
          <w:rFonts w:ascii="Times New Roman" w:hAnsi="Times New Roman" w:cs="Times New Roman"/>
          <w:sz w:val="24"/>
          <w:szCs w:val="24"/>
        </w:rPr>
      </w:pPr>
    </w:p>
    <w:p w:rsidR="00CD3204" w:rsidRPr="00254AF7" w:rsidRDefault="00A1442A" w:rsidP="00A50877">
      <w:pPr>
        <w:spacing w:after="0" w:line="480" w:lineRule="auto"/>
        <w:ind w:firstLine="720"/>
        <w:rPr>
          <w:rFonts w:ascii="Times New Roman" w:hAnsi="Times New Roman" w:cs="Times New Roman"/>
          <w:sz w:val="24"/>
          <w:szCs w:val="24"/>
        </w:rPr>
      </w:pPr>
      <w:r w:rsidRPr="00A1442A">
        <w:rPr>
          <w:rFonts w:ascii="Times New Roman" w:hAnsi="Times New Roman" w:cs="Times New Roman"/>
          <w:noProof/>
        </w:rPr>
        <w:pict>
          <v:shape id="_x0000_s1039" type="#_x0000_t202" style="position:absolute;left:0;text-align:left;margin-left:133.3pt;margin-top:4.3pt;width:221.4pt;height:23.9pt;z-index:251670528" stroked="f">
            <v:textbox style="mso-next-textbox:#_x0000_s1039;mso-fit-shape-to-text:t" inset="0,0,0,0">
              <w:txbxContent>
                <w:p w:rsidR="00E075E0" w:rsidRPr="003445EE" w:rsidRDefault="00E075E0" w:rsidP="003445EE">
                  <w:pPr>
                    <w:pStyle w:val="Caption"/>
                    <w:rPr>
                      <w:rFonts w:ascii="Times New Roman" w:hAnsi="Times New Roman" w:cs="Times New Roman"/>
                      <w:noProof/>
                      <w:sz w:val="18"/>
                      <w:szCs w:val="18"/>
                    </w:rPr>
                  </w:pPr>
                  <w:r w:rsidRPr="003445EE">
                    <w:rPr>
                      <w:rFonts w:ascii="Times New Roman" w:hAnsi="Times New Roman" w:cs="Times New Roman"/>
                      <w:sz w:val="18"/>
                      <w:szCs w:val="18"/>
                    </w:rPr>
                    <w:t xml:space="preserve">A </w:t>
                  </w:r>
                  <w:r>
                    <w:rPr>
                      <w:rFonts w:ascii="Times New Roman" w:hAnsi="Times New Roman" w:cs="Times New Roman"/>
                      <w:sz w:val="18"/>
                      <w:szCs w:val="18"/>
                    </w:rPr>
                    <w:t>portion</w:t>
                  </w:r>
                  <w:r w:rsidRPr="003445EE">
                    <w:rPr>
                      <w:rFonts w:ascii="Times New Roman" w:hAnsi="Times New Roman" w:cs="Times New Roman"/>
                      <w:sz w:val="18"/>
                      <w:szCs w:val="18"/>
                    </w:rPr>
                    <w:t xml:space="preserve"> of the Bantu language tree (Holden 2002, p. 796). </w:t>
                  </w:r>
                </w:p>
              </w:txbxContent>
            </v:textbox>
          </v:shape>
        </w:pict>
      </w:r>
    </w:p>
    <w:p w:rsidR="007332DB" w:rsidRPr="00254AF7" w:rsidRDefault="007332DB" w:rsidP="00A50877">
      <w:pPr>
        <w:spacing w:after="0" w:line="480" w:lineRule="auto"/>
        <w:ind w:firstLine="720"/>
        <w:rPr>
          <w:rFonts w:ascii="Times New Roman" w:hAnsi="Times New Roman" w:cs="Times New Roman"/>
          <w:sz w:val="24"/>
          <w:szCs w:val="24"/>
        </w:rPr>
      </w:pPr>
    </w:p>
    <w:p w:rsidR="00EC3250" w:rsidRPr="00254AF7" w:rsidRDefault="003445EE" w:rsidP="00EC3250">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Another crucial feature of the </w:t>
      </w:r>
      <w:r w:rsidR="007332DB" w:rsidRPr="00254AF7">
        <w:rPr>
          <w:rFonts w:ascii="Times New Roman" w:hAnsi="Times New Roman" w:cs="Times New Roman"/>
          <w:sz w:val="24"/>
          <w:szCs w:val="24"/>
        </w:rPr>
        <w:t xml:space="preserve">Bantu </w:t>
      </w:r>
      <w:r w:rsidR="006E677F" w:rsidRPr="00254AF7">
        <w:rPr>
          <w:rFonts w:ascii="Times New Roman" w:hAnsi="Times New Roman" w:cs="Times New Roman"/>
          <w:sz w:val="24"/>
          <w:szCs w:val="24"/>
        </w:rPr>
        <w:t>study</w:t>
      </w:r>
      <w:r w:rsidRPr="00254AF7">
        <w:rPr>
          <w:rFonts w:ascii="Times New Roman" w:hAnsi="Times New Roman" w:cs="Times New Roman"/>
          <w:sz w:val="24"/>
          <w:szCs w:val="24"/>
        </w:rPr>
        <w:t xml:space="preserve"> is that, according to Holden, it sheds light on </w:t>
      </w:r>
      <w:r w:rsidR="00290497" w:rsidRPr="00254AF7">
        <w:rPr>
          <w:rFonts w:ascii="Times New Roman" w:hAnsi="Times New Roman" w:cs="Times New Roman"/>
          <w:sz w:val="24"/>
          <w:szCs w:val="24"/>
        </w:rPr>
        <w:t>controversial</w:t>
      </w:r>
      <w:r w:rsidRPr="00254AF7">
        <w:rPr>
          <w:rFonts w:ascii="Times New Roman" w:hAnsi="Times New Roman" w:cs="Times New Roman"/>
          <w:sz w:val="24"/>
          <w:szCs w:val="24"/>
        </w:rPr>
        <w:t xml:space="preserve"> questions regarding population and cultural history</w:t>
      </w:r>
      <w:r w:rsidR="00CD3204" w:rsidRPr="00254AF7">
        <w:rPr>
          <w:rFonts w:ascii="Times New Roman" w:hAnsi="Times New Roman" w:cs="Times New Roman"/>
          <w:sz w:val="24"/>
          <w:szCs w:val="24"/>
        </w:rPr>
        <w:t xml:space="preserve">. In particular, it is </w:t>
      </w:r>
      <w:r w:rsidRPr="00254AF7">
        <w:rPr>
          <w:rFonts w:ascii="Times New Roman" w:hAnsi="Times New Roman" w:cs="Times New Roman"/>
          <w:sz w:val="24"/>
          <w:szCs w:val="24"/>
        </w:rPr>
        <w:t>consistent with a hypothesis</w:t>
      </w:r>
      <w:r w:rsidRPr="00254AF7">
        <w:rPr>
          <w:rFonts w:ascii="Times New Roman" w:hAnsi="Times New Roman" w:cs="Times New Roman"/>
          <w:sz w:val="20"/>
          <w:szCs w:val="24"/>
        </w:rPr>
        <w:t xml:space="preserve"> </w:t>
      </w:r>
      <w:r w:rsidRPr="00254AF7">
        <w:rPr>
          <w:rFonts w:ascii="Times New Roman" w:hAnsi="Times New Roman" w:cs="Times New Roman"/>
          <w:sz w:val="24"/>
          <w:szCs w:val="24"/>
        </w:rPr>
        <w:t>concerning the spread of farming across modern Bantu-speaking Africa</w:t>
      </w:r>
      <w:r w:rsidR="00CD3204" w:rsidRPr="00254AF7">
        <w:rPr>
          <w:rFonts w:ascii="Times New Roman" w:hAnsi="Times New Roman" w:cs="Times New Roman"/>
          <w:sz w:val="24"/>
          <w:szCs w:val="24"/>
        </w:rPr>
        <w:t>. M</w:t>
      </w:r>
      <w:r w:rsidRPr="00254AF7">
        <w:rPr>
          <w:rFonts w:ascii="Times New Roman" w:hAnsi="Times New Roman" w:cs="Times New Roman"/>
          <w:sz w:val="24"/>
          <w:szCs w:val="24"/>
        </w:rPr>
        <w:t xml:space="preserve">any researchers who </w:t>
      </w:r>
      <w:r w:rsidR="007332DB" w:rsidRPr="00254AF7">
        <w:rPr>
          <w:rFonts w:ascii="Times New Roman" w:hAnsi="Times New Roman" w:cs="Times New Roman"/>
          <w:sz w:val="24"/>
          <w:szCs w:val="24"/>
        </w:rPr>
        <w:t>perform</w:t>
      </w:r>
      <w:r w:rsidRPr="00254AF7">
        <w:rPr>
          <w:rFonts w:ascii="Times New Roman" w:hAnsi="Times New Roman" w:cs="Times New Roman"/>
          <w:sz w:val="24"/>
          <w:szCs w:val="24"/>
        </w:rPr>
        <w:t xml:space="preserve"> </w:t>
      </w:r>
      <w:r w:rsidR="00DF18F5" w:rsidRPr="00254AF7">
        <w:rPr>
          <w:rFonts w:ascii="Times New Roman" w:hAnsi="Times New Roman" w:cs="Times New Roman"/>
          <w:sz w:val="24"/>
          <w:szCs w:val="24"/>
        </w:rPr>
        <w:t>phylogenetic</w:t>
      </w:r>
      <w:r w:rsidRPr="00254AF7">
        <w:rPr>
          <w:rFonts w:ascii="Times New Roman" w:hAnsi="Times New Roman" w:cs="Times New Roman"/>
          <w:sz w:val="24"/>
          <w:szCs w:val="24"/>
        </w:rPr>
        <w:t xml:space="preserve"> analyses</w:t>
      </w:r>
      <w:r w:rsidR="00DF18F5" w:rsidRPr="00254AF7">
        <w:rPr>
          <w:rFonts w:ascii="Times New Roman" w:hAnsi="Times New Roman" w:cs="Times New Roman"/>
          <w:sz w:val="24"/>
          <w:szCs w:val="24"/>
        </w:rPr>
        <w:t xml:space="preserve"> on </w:t>
      </w:r>
      <w:r w:rsidR="007D3C7D" w:rsidRPr="00254AF7">
        <w:rPr>
          <w:rFonts w:ascii="Times New Roman" w:hAnsi="Times New Roman" w:cs="Times New Roman"/>
          <w:sz w:val="24"/>
          <w:szCs w:val="24"/>
        </w:rPr>
        <w:t>language</w:t>
      </w:r>
      <w:r w:rsidR="00963428" w:rsidRPr="00254AF7">
        <w:rPr>
          <w:rFonts w:ascii="Times New Roman" w:hAnsi="Times New Roman" w:cs="Times New Roman"/>
          <w:sz w:val="24"/>
          <w:szCs w:val="24"/>
        </w:rPr>
        <w:t xml:space="preserve"> data</w:t>
      </w:r>
      <w:r w:rsidRPr="00254AF7">
        <w:rPr>
          <w:rFonts w:ascii="Times New Roman" w:hAnsi="Times New Roman" w:cs="Times New Roman"/>
          <w:sz w:val="24"/>
          <w:szCs w:val="24"/>
        </w:rPr>
        <w:t xml:space="preserve"> attempt to argue for some </w:t>
      </w:r>
      <w:r w:rsidR="007332DB" w:rsidRPr="00254AF7">
        <w:rPr>
          <w:rFonts w:ascii="Times New Roman" w:hAnsi="Times New Roman" w:cs="Times New Roman"/>
          <w:sz w:val="24"/>
          <w:szCs w:val="24"/>
        </w:rPr>
        <w:t>archaeological</w:t>
      </w:r>
      <w:r w:rsidRPr="00254AF7">
        <w:rPr>
          <w:rFonts w:ascii="Times New Roman" w:hAnsi="Times New Roman" w:cs="Times New Roman"/>
          <w:sz w:val="24"/>
          <w:szCs w:val="24"/>
        </w:rPr>
        <w:t xml:space="preserve"> or </w:t>
      </w:r>
      <w:r w:rsidR="007332DB" w:rsidRPr="00254AF7">
        <w:rPr>
          <w:rFonts w:ascii="Times New Roman" w:hAnsi="Times New Roman" w:cs="Times New Roman"/>
          <w:sz w:val="24"/>
          <w:szCs w:val="24"/>
        </w:rPr>
        <w:t>anthropological</w:t>
      </w:r>
      <w:r w:rsidRPr="00254AF7">
        <w:rPr>
          <w:rFonts w:ascii="Times New Roman" w:hAnsi="Times New Roman" w:cs="Times New Roman"/>
          <w:sz w:val="24"/>
          <w:szCs w:val="24"/>
        </w:rPr>
        <w:t xml:space="preserve"> </w:t>
      </w:r>
      <w:r w:rsidR="00713048" w:rsidRPr="00254AF7">
        <w:rPr>
          <w:rFonts w:ascii="Times New Roman" w:hAnsi="Times New Roman" w:cs="Times New Roman"/>
          <w:sz w:val="24"/>
          <w:szCs w:val="24"/>
        </w:rPr>
        <w:t>hypothesis</w:t>
      </w:r>
      <w:r w:rsidRPr="00254AF7">
        <w:rPr>
          <w:rFonts w:ascii="Times New Roman" w:hAnsi="Times New Roman" w:cs="Times New Roman"/>
          <w:sz w:val="24"/>
          <w:szCs w:val="24"/>
        </w:rPr>
        <w:t xml:space="preserve"> on the basis of </w:t>
      </w:r>
      <w:r w:rsidR="007D3C7D" w:rsidRPr="00254AF7">
        <w:rPr>
          <w:rFonts w:ascii="Times New Roman" w:hAnsi="Times New Roman" w:cs="Times New Roman"/>
          <w:sz w:val="24"/>
          <w:szCs w:val="24"/>
        </w:rPr>
        <w:t>their</w:t>
      </w:r>
      <w:r w:rsidRPr="00254AF7">
        <w:rPr>
          <w:rFonts w:ascii="Times New Roman" w:hAnsi="Times New Roman" w:cs="Times New Roman"/>
          <w:sz w:val="24"/>
          <w:szCs w:val="24"/>
        </w:rPr>
        <w:t xml:space="preserve"> tree constructions.</w:t>
      </w:r>
      <w:r w:rsidR="00CD3204"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 For i</w:t>
      </w:r>
      <w:r w:rsidR="00DF18F5" w:rsidRPr="00254AF7">
        <w:rPr>
          <w:rFonts w:ascii="Times New Roman" w:hAnsi="Times New Roman" w:cs="Times New Roman"/>
          <w:sz w:val="24"/>
          <w:szCs w:val="24"/>
        </w:rPr>
        <w:t xml:space="preserve">nstance, Gray and Jordan (2000), using maximum parsimony, argue </w:t>
      </w:r>
      <w:r w:rsidRPr="00254AF7">
        <w:rPr>
          <w:rFonts w:ascii="Times New Roman" w:hAnsi="Times New Roman" w:cs="Times New Roman"/>
          <w:sz w:val="24"/>
          <w:szCs w:val="24"/>
        </w:rPr>
        <w:t>that the reconstructed tree, even with a consistency index of only .25, is evidence that colonization of Polynesia by pre-historic residents of Taiwan must have been relati</w:t>
      </w:r>
      <w:r w:rsidR="007332DB" w:rsidRPr="00254AF7">
        <w:rPr>
          <w:rFonts w:ascii="Times New Roman" w:hAnsi="Times New Roman" w:cs="Times New Roman"/>
          <w:sz w:val="24"/>
          <w:szCs w:val="24"/>
        </w:rPr>
        <w:t>vely rapid. Rexova et al. (2006</w:t>
      </w:r>
      <w:r w:rsidR="00713048" w:rsidRPr="00254AF7">
        <w:rPr>
          <w:rFonts w:ascii="Times New Roman" w:hAnsi="Times New Roman" w:cs="Times New Roman"/>
          <w:sz w:val="24"/>
          <w:szCs w:val="24"/>
        </w:rPr>
        <w:t>) suggest</w:t>
      </w:r>
      <w:r w:rsidRPr="00254AF7">
        <w:rPr>
          <w:rFonts w:ascii="Times New Roman" w:hAnsi="Times New Roman" w:cs="Times New Roman"/>
          <w:sz w:val="24"/>
          <w:szCs w:val="24"/>
        </w:rPr>
        <w:t xml:space="preserve"> an ‘unorthodox scenario of Bantu expansion’</w:t>
      </w:r>
      <w:r w:rsidR="007332DB" w:rsidRPr="00254AF7">
        <w:rPr>
          <w:rFonts w:ascii="Times New Roman" w:hAnsi="Times New Roman" w:cs="Times New Roman"/>
          <w:sz w:val="24"/>
          <w:szCs w:val="24"/>
        </w:rPr>
        <w:t xml:space="preserve"> (p. 189)</w:t>
      </w:r>
      <w:r w:rsidRPr="00254AF7">
        <w:rPr>
          <w:rFonts w:ascii="Times New Roman" w:hAnsi="Times New Roman" w:cs="Times New Roman"/>
          <w:sz w:val="24"/>
          <w:szCs w:val="24"/>
        </w:rPr>
        <w:t xml:space="preserve"> on </w:t>
      </w:r>
      <w:r w:rsidRPr="00254AF7">
        <w:rPr>
          <w:rFonts w:ascii="Times New Roman" w:hAnsi="Times New Roman" w:cs="Times New Roman"/>
          <w:sz w:val="24"/>
          <w:szCs w:val="24"/>
        </w:rPr>
        <w:lastRenderedPageBreak/>
        <w:t xml:space="preserve">the basis of a new parsimony analysis performed on more languages and with more characters in addition to those used in </w:t>
      </w:r>
      <w:r w:rsidR="007332DB" w:rsidRPr="00254AF7">
        <w:rPr>
          <w:rFonts w:ascii="Times New Roman" w:hAnsi="Times New Roman" w:cs="Times New Roman"/>
          <w:sz w:val="24"/>
          <w:szCs w:val="24"/>
        </w:rPr>
        <w:t xml:space="preserve">the </w:t>
      </w:r>
      <w:r w:rsidR="00341568">
        <w:rPr>
          <w:rFonts w:ascii="Times New Roman" w:hAnsi="Times New Roman" w:cs="Times New Roman"/>
          <w:sz w:val="24"/>
          <w:szCs w:val="24"/>
        </w:rPr>
        <w:t>analysis</w:t>
      </w:r>
      <w:r w:rsidR="007332DB" w:rsidRPr="00254AF7">
        <w:rPr>
          <w:rFonts w:ascii="Times New Roman" w:hAnsi="Times New Roman" w:cs="Times New Roman"/>
          <w:sz w:val="24"/>
          <w:szCs w:val="24"/>
        </w:rPr>
        <w:t xml:space="preserve"> done by </w:t>
      </w:r>
      <w:r w:rsidRPr="00254AF7">
        <w:rPr>
          <w:rFonts w:ascii="Times New Roman" w:hAnsi="Times New Roman" w:cs="Times New Roman"/>
          <w:sz w:val="24"/>
          <w:szCs w:val="24"/>
        </w:rPr>
        <w:t>Holden (2002).</w:t>
      </w:r>
      <w:r w:rsidR="00CD3204" w:rsidRPr="00254AF7">
        <w:rPr>
          <w:rFonts w:ascii="Times New Roman" w:hAnsi="Times New Roman" w:cs="Times New Roman"/>
          <w:sz w:val="24"/>
          <w:szCs w:val="24"/>
        </w:rPr>
        <w:t xml:space="preserve"> </w:t>
      </w:r>
    </w:p>
    <w:p w:rsidR="00EC3250" w:rsidRPr="00254AF7" w:rsidRDefault="00EC3250" w:rsidP="00F828F8">
      <w:pPr>
        <w:spacing w:after="0" w:line="480" w:lineRule="auto"/>
        <w:rPr>
          <w:rFonts w:ascii="Times New Roman" w:hAnsi="Times New Roman" w:cs="Times New Roman"/>
          <w:b/>
          <w:bCs/>
          <w:sz w:val="24"/>
          <w:szCs w:val="24"/>
        </w:rPr>
      </w:pPr>
    </w:p>
    <w:p w:rsidR="00F828F8" w:rsidRPr="00254AF7" w:rsidRDefault="00AB4D46" w:rsidP="00F828F8">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t>4</w:t>
      </w:r>
      <w:r w:rsidR="00905157" w:rsidRPr="00254AF7">
        <w:rPr>
          <w:rFonts w:ascii="Times New Roman" w:hAnsi="Times New Roman" w:cs="Times New Roman"/>
          <w:b/>
          <w:bCs/>
          <w:sz w:val="24"/>
          <w:szCs w:val="24"/>
        </w:rPr>
        <w:t>.</w:t>
      </w:r>
      <w:r w:rsidR="00D46D19" w:rsidRPr="00254AF7">
        <w:rPr>
          <w:rFonts w:ascii="Times New Roman" w:hAnsi="Times New Roman" w:cs="Times New Roman"/>
          <w:b/>
          <w:bCs/>
          <w:sz w:val="24"/>
          <w:szCs w:val="24"/>
        </w:rPr>
        <w:t xml:space="preserve"> A Presumptive Argument in Favor of </w:t>
      </w:r>
      <w:r w:rsidR="005157BB" w:rsidRPr="00254AF7">
        <w:rPr>
          <w:rFonts w:ascii="Times New Roman" w:hAnsi="Times New Roman" w:cs="Times New Roman"/>
          <w:b/>
          <w:bCs/>
          <w:sz w:val="24"/>
          <w:szCs w:val="24"/>
        </w:rPr>
        <w:t>Linguistic Phylogenetics</w:t>
      </w:r>
      <w:r w:rsidR="001D161D" w:rsidRPr="00254AF7">
        <w:rPr>
          <w:rFonts w:ascii="Times New Roman" w:hAnsi="Times New Roman" w:cs="Times New Roman"/>
          <w:b/>
          <w:bCs/>
          <w:sz w:val="24"/>
          <w:szCs w:val="24"/>
        </w:rPr>
        <w:tab/>
      </w:r>
    </w:p>
    <w:p w:rsidR="00AB4D46" w:rsidRPr="00254AF7" w:rsidRDefault="00AB4D46" w:rsidP="00F828F8">
      <w:pPr>
        <w:spacing w:after="0" w:line="480" w:lineRule="auto"/>
        <w:rPr>
          <w:rFonts w:ascii="Times New Roman" w:hAnsi="Times New Roman" w:cs="Times New Roman"/>
          <w:b/>
          <w:bCs/>
          <w:sz w:val="24"/>
          <w:szCs w:val="24"/>
        </w:rPr>
      </w:pPr>
    </w:p>
    <w:p w:rsidR="001D161D" w:rsidRPr="00254AF7" w:rsidRDefault="001D161D"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 xml:space="preserve">Before </w:t>
      </w:r>
      <w:r w:rsidR="00A73651" w:rsidRPr="00254AF7">
        <w:rPr>
          <w:rFonts w:ascii="Times New Roman" w:hAnsi="Times New Roman" w:cs="Times New Roman"/>
          <w:sz w:val="24"/>
          <w:szCs w:val="24"/>
        </w:rPr>
        <w:t xml:space="preserve">addressing the controversy </w:t>
      </w:r>
      <w:r w:rsidR="005C7A71" w:rsidRPr="00254AF7">
        <w:rPr>
          <w:rFonts w:ascii="Times New Roman" w:hAnsi="Times New Roman" w:cs="Times New Roman"/>
          <w:sz w:val="24"/>
          <w:szCs w:val="24"/>
        </w:rPr>
        <w:t>surrounding</w:t>
      </w:r>
      <w:r w:rsidR="00A73651" w:rsidRPr="00254AF7">
        <w:rPr>
          <w:rFonts w:ascii="Times New Roman" w:hAnsi="Times New Roman" w:cs="Times New Roman"/>
          <w:sz w:val="24"/>
          <w:szCs w:val="24"/>
        </w:rPr>
        <w:t xml:space="preserve"> attempts </w:t>
      </w:r>
      <w:r w:rsidR="0089537E" w:rsidRPr="00254AF7">
        <w:rPr>
          <w:rFonts w:ascii="Times New Roman" w:hAnsi="Times New Roman" w:cs="Times New Roman"/>
          <w:sz w:val="24"/>
          <w:szCs w:val="24"/>
        </w:rPr>
        <w:t xml:space="preserve">to </w:t>
      </w:r>
      <w:r w:rsidR="002F66B5" w:rsidRPr="00254AF7">
        <w:rPr>
          <w:rFonts w:ascii="Times New Roman" w:hAnsi="Times New Roman" w:cs="Times New Roman"/>
          <w:sz w:val="24"/>
          <w:szCs w:val="24"/>
        </w:rPr>
        <w:t>use</w:t>
      </w:r>
      <w:r w:rsidR="00B50ED6" w:rsidRPr="00254AF7">
        <w:rPr>
          <w:rFonts w:ascii="Times New Roman" w:hAnsi="Times New Roman" w:cs="Times New Roman"/>
          <w:sz w:val="24"/>
          <w:szCs w:val="24"/>
        </w:rPr>
        <w:t xml:space="preserve"> phylogenetic methods </w:t>
      </w:r>
      <w:r w:rsidR="00AD4526" w:rsidRPr="00254AF7">
        <w:rPr>
          <w:rFonts w:ascii="Times New Roman" w:hAnsi="Times New Roman" w:cs="Times New Roman"/>
          <w:sz w:val="24"/>
          <w:szCs w:val="24"/>
        </w:rPr>
        <w:t xml:space="preserve">to </w:t>
      </w:r>
      <w:r w:rsidR="002F66B5" w:rsidRPr="00254AF7">
        <w:rPr>
          <w:rFonts w:ascii="Times New Roman" w:hAnsi="Times New Roman" w:cs="Times New Roman"/>
          <w:sz w:val="24"/>
          <w:szCs w:val="24"/>
        </w:rPr>
        <w:t>infer language trees</w:t>
      </w:r>
      <w:r w:rsidR="00FB7976" w:rsidRPr="00254AF7">
        <w:rPr>
          <w:rFonts w:ascii="Times New Roman" w:hAnsi="Times New Roman" w:cs="Times New Roman"/>
          <w:sz w:val="24"/>
          <w:szCs w:val="24"/>
        </w:rPr>
        <w:t>,</w:t>
      </w:r>
      <w:r w:rsidR="00AD4526" w:rsidRPr="00254AF7">
        <w:rPr>
          <w:rFonts w:ascii="Times New Roman" w:hAnsi="Times New Roman" w:cs="Times New Roman"/>
          <w:sz w:val="24"/>
          <w:szCs w:val="24"/>
        </w:rPr>
        <w:t xml:space="preserve"> it is necessary </w:t>
      </w:r>
      <w:r w:rsidR="00AC18EC" w:rsidRPr="00254AF7">
        <w:rPr>
          <w:rFonts w:ascii="Times New Roman" w:hAnsi="Times New Roman" w:cs="Times New Roman"/>
          <w:sz w:val="24"/>
          <w:szCs w:val="24"/>
        </w:rPr>
        <w:t xml:space="preserve">to </w:t>
      </w:r>
      <w:r w:rsidR="00AD4526" w:rsidRPr="00254AF7">
        <w:rPr>
          <w:rFonts w:ascii="Times New Roman" w:hAnsi="Times New Roman" w:cs="Times New Roman"/>
          <w:sz w:val="24"/>
          <w:szCs w:val="24"/>
        </w:rPr>
        <w:t>consider</w:t>
      </w:r>
      <w:r w:rsidRPr="00254AF7">
        <w:rPr>
          <w:rFonts w:ascii="Times New Roman" w:hAnsi="Times New Roman" w:cs="Times New Roman"/>
          <w:sz w:val="24"/>
          <w:szCs w:val="24"/>
        </w:rPr>
        <w:t xml:space="preserve"> the moti</w:t>
      </w:r>
      <w:r w:rsidR="00B50ED6" w:rsidRPr="00254AF7">
        <w:rPr>
          <w:rFonts w:ascii="Times New Roman" w:hAnsi="Times New Roman" w:cs="Times New Roman"/>
          <w:sz w:val="24"/>
          <w:szCs w:val="24"/>
        </w:rPr>
        <w:t xml:space="preserve">vations </w:t>
      </w:r>
      <w:r w:rsidR="00713048" w:rsidRPr="00254AF7">
        <w:rPr>
          <w:rFonts w:ascii="Times New Roman" w:hAnsi="Times New Roman" w:cs="Times New Roman"/>
          <w:sz w:val="24"/>
          <w:szCs w:val="24"/>
        </w:rPr>
        <w:t>for</w:t>
      </w:r>
      <w:r w:rsidR="00B50ED6" w:rsidRPr="00254AF7">
        <w:rPr>
          <w:rFonts w:ascii="Times New Roman" w:hAnsi="Times New Roman" w:cs="Times New Roman"/>
          <w:sz w:val="24"/>
          <w:szCs w:val="24"/>
        </w:rPr>
        <w:t xml:space="preserve"> appealing to these </w:t>
      </w:r>
      <w:r w:rsidRPr="00254AF7">
        <w:rPr>
          <w:rFonts w:ascii="Times New Roman" w:hAnsi="Times New Roman" w:cs="Times New Roman"/>
          <w:sz w:val="24"/>
          <w:szCs w:val="24"/>
        </w:rPr>
        <w:t xml:space="preserve">methods </w:t>
      </w:r>
      <w:r w:rsidR="007D3C7D" w:rsidRPr="00254AF7">
        <w:rPr>
          <w:rFonts w:ascii="Times New Roman" w:hAnsi="Times New Roman" w:cs="Times New Roman"/>
          <w:sz w:val="24"/>
          <w:szCs w:val="24"/>
        </w:rPr>
        <w:t>from</w:t>
      </w:r>
      <w:r w:rsidRPr="00254AF7">
        <w:rPr>
          <w:rFonts w:ascii="Times New Roman" w:hAnsi="Times New Roman" w:cs="Times New Roman"/>
          <w:sz w:val="24"/>
          <w:szCs w:val="24"/>
        </w:rPr>
        <w:t xml:space="preserve"> biology</w:t>
      </w:r>
      <w:r w:rsidR="00963428" w:rsidRPr="00254AF7">
        <w:rPr>
          <w:rFonts w:ascii="Times New Roman" w:hAnsi="Times New Roman" w:cs="Times New Roman"/>
          <w:sz w:val="24"/>
          <w:szCs w:val="24"/>
        </w:rPr>
        <w:t xml:space="preserve"> in the first place</w:t>
      </w:r>
      <w:r w:rsidR="00B50ED6" w:rsidRPr="00254AF7">
        <w:rPr>
          <w:rFonts w:ascii="Times New Roman" w:hAnsi="Times New Roman" w:cs="Times New Roman"/>
          <w:sz w:val="24"/>
          <w:szCs w:val="24"/>
        </w:rPr>
        <w:t xml:space="preserve">. To </w:t>
      </w:r>
      <w:r w:rsidRPr="00254AF7">
        <w:rPr>
          <w:rFonts w:ascii="Times New Roman" w:hAnsi="Times New Roman" w:cs="Times New Roman"/>
          <w:sz w:val="24"/>
          <w:szCs w:val="24"/>
        </w:rPr>
        <w:t>fully appreciate th</w:t>
      </w:r>
      <w:r w:rsidR="009E3AB1" w:rsidRPr="00254AF7">
        <w:rPr>
          <w:rFonts w:ascii="Times New Roman" w:hAnsi="Times New Roman" w:cs="Times New Roman"/>
          <w:sz w:val="24"/>
          <w:szCs w:val="24"/>
        </w:rPr>
        <w:t>e</w:t>
      </w:r>
      <w:r w:rsidR="00C4082F" w:rsidRPr="00254AF7">
        <w:rPr>
          <w:rFonts w:ascii="Times New Roman" w:hAnsi="Times New Roman" w:cs="Times New Roman"/>
          <w:sz w:val="24"/>
          <w:szCs w:val="24"/>
        </w:rPr>
        <w:t xml:space="preserve">se </w:t>
      </w:r>
      <w:r w:rsidRPr="00254AF7">
        <w:rPr>
          <w:rFonts w:ascii="Times New Roman" w:hAnsi="Times New Roman" w:cs="Times New Roman"/>
          <w:sz w:val="24"/>
          <w:szCs w:val="24"/>
        </w:rPr>
        <w:t>motivations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it is necessary to </w:t>
      </w:r>
      <w:r w:rsidR="003F516F" w:rsidRPr="00254AF7">
        <w:rPr>
          <w:rFonts w:ascii="Times New Roman" w:hAnsi="Times New Roman" w:cs="Times New Roman"/>
          <w:sz w:val="24"/>
          <w:szCs w:val="24"/>
        </w:rPr>
        <w:t>consider</w:t>
      </w:r>
      <w:r w:rsidR="00D46D19" w:rsidRPr="00254AF7">
        <w:rPr>
          <w:rFonts w:ascii="Times New Roman" w:hAnsi="Times New Roman" w:cs="Times New Roman"/>
          <w:sz w:val="24"/>
          <w:szCs w:val="24"/>
        </w:rPr>
        <w:t xml:space="preserve"> first</w:t>
      </w:r>
      <w:r w:rsidR="0089537E" w:rsidRPr="00254AF7">
        <w:rPr>
          <w:rFonts w:ascii="Times New Roman" w:hAnsi="Times New Roman" w:cs="Times New Roman"/>
          <w:sz w:val="20"/>
          <w:szCs w:val="24"/>
        </w:rPr>
        <w:t xml:space="preserve"> </w:t>
      </w:r>
      <w:r w:rsidRPr="00254AF7">
        <w:rPr>
          <w:rFonts w:ascii="Times New Roman" w:hAnsi="Times New Roman" w:cs="Times New Roman"/>
          <w:sz w:val="24"/>
          <w:szCs w:val="24"/>
        </w:rPr>
        <w:t>the procedure normally used by historical linguists for establishing language families</w:t>
      </w:r>
      <w:r w:rsidR="00905157" w:rsidRPr="00254AF7">
        <w:rPr>
          <w:rFonts w:ascii="Times New Roman" w:hAnsi="Times New Roman" w:cs="Times New Roman"/>
          <w:sz w:val="24"/>
          <w:szCs w:val="24"/>
        </w:rPr>
        <w:t>.</w:t>
      </w:r>
      <w:r w:rsidR="00841B67" w:rsidRPr="00254AF7">
        <w:rPr>
          <w:rFonts w:ascii="Times New Roman" w:hAnsi="Times New Roman" w:cs="Times New Roman"/>
          <w:sz w:val="20"/>
          <w:szCs w:val="24"/>
        </w:rPr>
        <w:t xml:space="preserve"> </w:t>
      </w:r>
      <w:r w:rsidRPr="00254AF7">
        <w:rPr>
          <w:rFonts w:ascii="Times New Roman" w:hAnsi="Times New Roman" w:cs="Times New Roman"/>
          <w:sz w:val="24"/>
          <w:szCs w:val="24"/>
        </w:rPr>
        <w:t xml:space="preserve">This </w:t>
      </w:r>
      <w:r w:rsidR="003F516F" w:rsidRPr="00254AF7">
        <w:rPr>
          <w:rFonts w:ascii="Times New Roman" w:hAnsi="Times New Roman" w:cs="Times New Roman"/>
          <w:sz w:val="24"/>
          <w:szCs w:val="24"/>
        </w:rPr>
        <w:t xml:space="preserve">procedure is called the </w:t>
      </w:r>
      <w:r w:rsidR="00F828F8" w:rsidRPr="00254AF7">
        <w:rPr>
          <w:rFonts w:ascii="Times New Roman" w:hAnsi="Times New Roman" w:cs="Times New Roman"/>
          <w:sz w:val="24"/>
          <w:szCs w:val="24"/>
        </w:rPr>
        <w:t>‘</w:t>
      </w:r>
      <w:r w:rsidR="007B62E9" w:rsidRPr="00254AF7">
        <w:rPr>
          <w:rFonts w:ascii="Times New Roman" w:hAnsi="Times New Roman" w:cs="Times New Roman"/>
          <w:sz w:val="24"/>
          <w:szCs w:val="24"/>
        </w:rPr>
        <w:t>comparative m</w:t>
      </w:r>
      <w:r w:rsidR="003F516F" w:rsidRPr="00254AF7">
        <w:rPr>
          <w:rFonts w:ascii="Times New Roman" w:hAnsi="Times New Roman" w:cs="Times New Roman"/>
          <w:sz w:val="24"/>
          <w:szCs w:val="24"/>
        </w:rPr>
        <w:t>ethod</w:t>
      </w:r>
      <w:r w:rsidR="00F828F8" w:rsidRPr="00254AF7">
        <w:rPr>
          <w:rFonts w:ascii="Times New Roman" w:hAnsi="Times New Roman" w:cs="Times New Roman"/>
          <w:sz w:val="24"/>
          <w:szCs w:val="24"/>
        </w:rPr>
        <w:t>’</w:t>
      </w:r>
      <w:r w:rsidR="00905157" w:rsidRPr="00254AF7">
        <w:rPr>
          <w:rFonts w:ascii="Times New Roman" w:hAnsi="Times New Roman" w:cs="Times New Roman"/>
          <w:sz w:val="24"/>
          <w:szCs w:val="24"/>
        </w:rPr>
        <w:t>.</w:t>
      </w:r>
      <w:r w:rsidR="00B50ED6" w:rsidRPr="00254AF7">
        <w:rPr>
          <w:rFonts w:ascii="Times New Roman" w:hAnsi="Times New Roman" w:cs="Times New Roman"/>
          <w:sz w:val="24"/>
          <w:szCs w:val="24"/>
        </w:rPr>
        <w:t xml:space="preserve"> </w:t>
      </w:r>
      <w:r w:rsidR="00AF42C1" w:rsidRPr="00254AF7">
        <w:rPr>
          <w:rStyle w:val="FootnoteReference"/>
          <w:rFonts w:ascii="Times New Roman" w:hAnsi="Times New Roman" w:cs="Times New Roman"/>
          <w:sz w:val="24"/>
          <w:szCs w:val="24"/>
        </w:rPr>
        <w:footnoteReference w:id="12"/>
      </w:r>
      <w:r w:rsidR="000900B2" w:rsidRPr="00254AF7">
        <w:rPr>
          <w:rFonts w:ascii="Times New Roman" w:hAnsi="Times New Roman" w:cs="Times New Roman"/>
          <w:sz w:val="24"/>
          <w:szCs w:val="24"/>
        </w:rPr>
        <w:t xml:space="preserve"> </w:t>
      </w:r>
      <w:r w:rsidR="007B62E9" w:rsidRPr="00254AF7">
        <w:rPr>
          <w:rFonts w:ascii="Times New Roman" w:hAnsi="Times New Roman" w:cs="Times New Roman"/>
          <w:sz w:val="24"/>
          <w:szCs w:val="24"/>
        </w:rPr>
        <w:t>The c</w:t>
      </w:r>
      <w:r w:rsidR="003F516F" w:rsidRPr="00254AF7">
        <w:rPr>
          <w:rFonts w:ascii="Times New Roman" w:hAnsi="Times New Roman" w:cs="Times New Roman"/>
          <w:sz w:val="24"/>
          <w:szCs w:val="24"/>
        </w:rPr>
        <w:t>omparative</w:t>
      </w:r>
      <w:r w:rsidR="007B62E9" w:rsidRPr="00254AF7">
        <w:rPr>
          <w:rFonts w:ascii="Times New Roman" w:hAnsi="Times New Roman" w:cs="Times New Roman"/>
          <w:sz w:val="24"/>
          <w:szCs w:val="24"/>
        </w:rPr>
        <w:t xml:space="preserve"> m</w:t>
      </w:r>
      <w:r w:rsidR="000900B2" w:rsidRPr="00254AF7">
        <w:rPr>
          <w:rFonts w:ascii="Times New Roman" w:hAnsi="Times New Roman" w:cs="Times New Roman"/>
          <w:sz w:val="24"/>
          <w:szCs w:val="24"/>
        </w:rPr>
        <w:t xml:space="preserve">ethod </w:t>
      </w:r>
      <w:r w:rsidR="00B50ED6" w:rsidRPr="00254AF7">
        <w:rPr>
          <w:rFonts w:ascii="Times New Roman" w:hAnsi="Times New Roman" w:cs="Times New Roman"/>
          <w:sz w:val="24"/>
          <w:szCs w:val="24"/>
        </w:rPr>
        <w:t xml:space="preserve">is perhaps best </w:t>
      </w:r>
      <w:r w:rsidR="007B62E9" w:rsidRPr="00254AF7">
        <w:rPr>
          <w:rFonts w:ascii="Times New Roman" w:hAnsi="Times New Roman" w:cs="Times New Roman"/>
          <w:sz w:val="24"/>
          <w:szCs w:val="24"/>
        </w:rPr>
        <w:t>illustrated</w:t>
      </w:r>
      <w:r w:rsidR="00B50ED6" w:rsidRPr="00254AF7">
        <w:rPr>
          <w:rFonts w:ascii="Times New Roman" w:hAnsi="Times New Roman" w:cs="Times New Roman"/>
          <w:sz w:val="24"/>
          <w:szCs w:val="24"/>
        </w:rPr>
        <w:t xml:space="preserve"> by example, but </w:t>
      </w:r>
      <w:r w:rsidRPr="00254AF7">
        <w:rPr>
          <w:rFonts w:ascii="Times New Roman" w:hAnsi="Times New Roman" w:cs="Times New Roman"/>
          <w:sz w:val="24"/>
          <w:szCs w:val="24"/>
        </w:rPr>
        <w:t xml:space="preserve">can be described </w:t>
      </w:r>
      <w:r w:rsidR="007B62E9" w:rsidRPr="00254AF7">
        <w:rPr>
          <w:rFonts w:ascii="Times New Roman" w:hAnsi="Times New Roman" w:cs="Times New Roman"/>
          <w:sz w:val="24"/>
          <w:szCs w:val="24"/>
        </w:rPr>
        <w:t xml:space="preserve">abstractly </w:t>
      </w:r>
      <w:r w:rsidRPr="00254AF7">
        <w:rPr>
          <w:rFonts w:ascii="Times New Roman" w:hAnsi="Times New Roman" w:cs="Times New Roman"/>
          <w:sz w:val="24"/>
          <w:szCs w:val="24"/>
        </w:rPr>
        <w:t>as a sequence of steps</w:t>
      </w:r>
      <w:r w:rsidR="00B50ED6" w:rsidRPr="00254AF7">
        <w:rPr>
          <w:rFonts w:ascii="Times New Roman" w:hAnsi="Times New Roman" w:cs="Times New Roman"/>
          <w:sz w:val="24"/>
          <w:szCs w:val="24"/>
        </w:rPr>
        <w:t>.</w:t>
      </w:r>
      <w:r w:rsidR="007C5554" w:rsidRPr="00254AF7">
        <w:rPr>
          <w:rStyle w:val="FootnoteReference"/>
          <w:rFonts w:ascii="Times New Roman" w:hAnsi="Times New Roman" w:cs="Times New Roman"/>
          <w:sz w:val="24"/>
          <w:szCs w:val="24"/>
        </w:rPr>
        <w:t xml:space="preserve"> </w:t>
      </w:r>
      <w:r w:rsidR="00B50ED6" w:rsidRPr="00254AF7">
        <w:rPr>
          <w:rFonts w:ascii="Times New Roman" w:hAnsi="Times New Roman" w:cs="Times New Roman"/>
          <w:sz w:val="24"/>
          <w:szCs w:val="24"/>
        </w:rPr>
        <w:t xml:space="preserve"> In </w:t>
      </w:r>
      <w:r w:rsidR="00933CF4" w:rsidRPr="00254AF7">
        <w:rPr>
          <w:rFonts w:ascii="Times New Roman" w:hAnsi="Times New Roman" w:cs="Times New Roman"/>
          <w:sz w:val="24"/>
          <w:szCs w:val="24"/>
        </w:rPr>
        <w:t>broad outline, in using the c</w:t>
      </w:r>
      <w:r w:rsidR="008E7C74" w:rsidRPr="00254AF7">
        <w:rPr>
          <w:rFonts w:ascii="Times New Roman" w:hAnsi="Times New Roman" w:cs="Times New Roman"/>
          <w:sz w:val="24"/>
          <w:szCs w:val="24"/>
        </w:rPr>
        <w:t>omparative m</w:t>
      </w:r>
      <w:r w:rsidR="00B50ED6" w:rsidRPr="00254AF7">
        <w:rPr>
          <w:rFonts w:ascii="Times New Roman" w:hAnsi="Times New Roman" w:cs="Times New Roman"/>
          <w:sz w:val="24"/>
          <w:szCs w:val="24"/>
        </w:rPr>
        <w:t xml:space="preserve">ethod one infers languages families by way of the reconstruction of an ancestral </w:t>
      </w:r>
      <w:r w:rsidR="00B50ED6" w:rsidRPr="00254AF7">
        <w:rPr>
          <w:rFonts w:ascii="Times New Roman" w:hAnsi="Times New Roman" w:cs="Times New Roman"/>
          <w:i/>
          <w:sz w:val="24"/>
          <w:szCs w:val="24"/>
        </w:rPr>
        <w:t>proto-language</w:t>
      </w:r>
      <w:r w:rsidR="00B50ED6" w:rsidRPr="00254AF7">
        <w:rPr>
          <w:rFonts w:ascii="Times New Roman" w:hAnsi="Times New Roman" w:cs="Times New Roman"/>
          <w:sz w:val="24"/>
          <w:szCs w:val="24"/>
        </w:rPr>
        <w:t xml:space="preserve">. </w:t>
      </w:r>
      <w:r w:rsidR="003C2E29" w:rsidRPr="00254AF7">
        <w:rPr>
          <w:rFonts w:ascii="Times New Roman" w:hAnsi="Times New Roman" w:cs="Times New Roman"/>
          <w:sz w:val="24"/>
          <w:szCs w:val="24"/>
        </w:rPr>
        <w:t>First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one begin</w:t>
      </w:r>
      <w:r w:rsidR="00C4082F" w:rsidRPr="00254AF7">
        <w:rPr>
          <w:rFonts w:ascii="Times New Roman" w:hAnsi="Times New Roman" w:cs="Times New Roman"/>
          <w:sz w:val="24"/>
          <w:szCs w:val="24"/>
        </w:rPr>
        <w:t>s</w:t>
      </w:r>
      <w:r w:rsidR="00841B67" w:rsidRPr="00254AF7">
        <w:rPr>
          <w:rFonts w:ascii="Times New Roman" w:hAnsi="Times New Roman" w:cs="Times New Roman"/>
          <w:sz w:val="24"/>
          <w:szCs w:val="24"/>
        </w:rPr>
        <w:t xml:space="preserve"> with a set of languages</w:t>
      </w:r>
      <w:r w:rsidR="009E3AB1" w:rsidRPr="00254AF7">
        <w:rPr>
          <w:rFonts w:ascii="Times New Roman" w:hAnsi="Times New Roman" w:cs="Times New Roman"/>
          <w:sz w:val="24"/>
          <w:szCs w:val="24"/>
        </w:rPr>
        <w:t xml:space="preserve"> already</w:t>
      </w:r>
      <w:r w:rsidR="00841B67" w:rsidRPr="00254AF7">
        <w:rPr>
          <w:rFonts w:ascii="Times New Roman" w:hAnsi="Times New Roman" w:cs="Times New Roman"/>
          <w:sz w:val="24"/>
          <w:szCs w:val="24"/>
        </w:rPr>
        <w:t xml:space="preserve"> </w:t>
      </w:r>
      <w:r w:rsidRPr="00254AF7">
        <w:rPr>
          <w:rFonts w:ascii="Times New Roman" w:hAnsi="Times New Roman" w:cs="Times New Roman"/>
          <w:sz w:val="24"/>
          <w:szCs w:val="24"/>
        </w:rPr>
        <w:t>suspected to be related</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Second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one collects a </w:t>
      </w:r>
      <w:r w:rsidRPr="00254AF7">
        <w:rPr>
          <w:rFonts w:ascii="Times New Roman" w:hAnsi="Times New Roman" w:cs="Times New Roman"/>
          <w:i/>
          <w:iCs/>
          <w:sz w:val="24"/>
          <w:szCs w:val="24"/>
        </w:rPr>
        <w:t>cognate set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a collection of words or morphemes in the languages being investiga</w:t>
      </w:r>
      <w:r w:rsidR="00841B67" w:rsidRPr="00254AF7">
        <w:rPr>
          <w:rFonts w:ascii="Times New Roman" w:hAnsi="Times New Roman" w:cs="Times New Roman"/>
          <w:sz w:val="24"/>
          <w:szCs w:val="24"/>
        </w:rPr>
        <w:t>ted which are thought</w:t>
      </w:r>
      <w:r w:rsidRPr="00254AF7">
        <w:rPr>
          <w:rFonts w:ascii="Times New Roman" w:hAnsi="Times New Roman" w:cs="Times New Roman"/>
          <w:sz w:val="24"/>
          <w:szCs w:val="24"/>
        </w:rPr>
        <w:t xml:space="preserve"> to be related because they descend from an ancestral language</w:t>
      </w:r>
      <w:r w:rsidR="00905157" w:rsidRPr="00254AF7">
        <w:rPr>
          <w:rFonts w:ascii="Times New Roman" w:hAnsi="Times New Roman" w:cs="Times New Roman"/>
          <w:sz w:val="24"/>
          <w:szCs w:val="24"/>
        </w:rPr>
        <w:t>.</w:t>
      </w:r>
      <w:r w:rsidR="001B58A9" w:rsidRPr="00254AF7">
        <w:rPr>
          <w:rStyle w:val="FootnoteReference"/>
          <w:rFonts w:ascii="Times New Roman" w:hAnsi="Times New Roman" w:cs="Times New Roman"/>
          <w:sz w:val="24"/>
          <w:szCs w:val="24"/>
        </w:rPr>
        <w:footnoteReference w:id="13"/>
      </w:r>
      <w:r w:rsidRPr="00254AF7">
        <w:rPr>
          <w:rFonts w:ascii="Times New Roman" w:hAnsi="Times New Roman" w:cs="Times New Roman"/>
          <w:sz w:val="24"/>
          <w:szCs w:val="24"/>
        </w:rPr>
        <w:t xml:space="preserve"> Third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one determines </w:t>
      </w:r>
      <w:r w:rsidRPr="00254AF7">
        <w:rPr>
          <w:rFonts w:ascii="Times New Roman" w:hAnsi="Times New Roman" w:cs="Times New Roman"/>
          <w:i/>
          <w:iCs/>
          <w:sz w:val="24"/>
          <w:szCs w:val="24"/>
        </w:rPr>
        <w:t>sound correspondences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the sounds found in related words of the cognate set which correspond among the related languages</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Fourth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one reconstructs the </w:t>
      </w:r>
      <w:r w:rsidRPr="00254AF7">
        <w:rPr>
          <w:rFonts w:ascii="Times New Roman" w:hAnsi="Times New Roman" w:cs="Times New Roman"/>
          <w:i/>
          <w:iCs/>
          <w:sz w:val="24"/>
          <w:szCs w:val="24"/>
        </w:rPr>
        <w:t>proto-phonology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the sounds that featured in the proto-language on the basis of the phonetic properties of the daughter languages and </w:t>
      </w:r>
      <w:r w:rsidR="00F828F8" w:rsidRPr="00254AF7">
        <w:rPr>
          <w:rFonts w:ascii="Times New Roman" w:hAnsi="Times New Roman" w:cs="Times New Roman"/>
          <w:sz w:val="24"/>
          <w:szCs w:val="24"/>
        </w:rPr>
        <w:t>‘</w:t>
      </w:r>
      <w:r w:rsidRPr="00254AF7">
        <w:rPr>
          <w:rFonts w:ascii="Times New Roman" w:hAnsi="Times New Roman" w:cs="Times New Roman"/>
          <w:sz w:val="24"/>
          <w:szCs w:val="24"/>
        </w:rPr>
        <w:t>conventional wisdom regarding the directions of sound changes</w:t>
      </w:r>
      <w:r w:rsidR="00F828F8"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721FE8" w:rsidRPr="00254AF7">
        <w:rPr>
          <w:rFonts w:ascii="Times New Roman" w:hAnsi="Times New Roman" w:cs="Times New Roman"/>
          <w:sz w:val="24"/>
          <w:szCs w:val="24"/>
        </w:rPr>
        <w:t>(</w:t>
      </w:r>
      <w:r w:rsidR="00FB019F" w:rsidRPr="00254AF7">
        <w:rPr>
          <w:rFonts w:ascii="Times New Roman" w:hAnsi="Times New Roman" w:cs="Times New Roman"/>
          <w:sz w:val="24"/>
          <w:szCs w:val="24"/>
        </w:rPr>
        <w:t>Durie</w:t>
      </w:r>
      <w:r w:rsidR="00EB1F09" w:rsidRPr="00254AF7">
        <w:rPr>
          <w:rFonts w:ascii="Times New Roman" w:hAnsi="Times New Roman" w:cs="Times New Roman"/>
          <w:sz w:val="24"/>
          <w:szCs w:val="24"/>
        </w:rPr>
        <w:t xml:space="preserve"> and Ross</w:t>
      </w:r>
      <w:r w:rsidR="00721FE8" w:rsidRPr="00254AF7">
        <w:rPr>
          <w:rFonts w:ascii="Times New Roman" w:hAnsi="Times New Roman" w:cs="Times New Roman"/>
          <w:sz w:val="24"/>
          <w:szCs w:val="24"/>
        </w:rPr>
        <w:t xml:space="preserve"> </w:t>
      </w:r>
      <w:r w:rsidR="00FB019F" w:rsidRPr="00254AF7">
        <w:rPr>
          <w:rFonts w:ascii="Times New Roman" w:hAnsi="Times New Roman" w:cs="Times New Roman"/>
          <w:sz w:val="24"/>
          <w:szCs w:val="24"/>
        </w:rPr>
        <w:t xml:space="preserve">1996, p. 7). </w:t>
      </w:r>
      <w:r w:rsidRPr="00254AF7">
        <w:rPr>
          <w:rFonts w:ascii="Times New Roman" w:hAnsi="Times New Roman" w:cs="Times New Roman"/>
          <w:sz w:val="24"/>
          <w:szCs w:val="24"/>
        </w:rPr>
        <w:t>Fifth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one uses the reconstructed proto-phonology to reconstruct </w:t>
      </w:r>
      <w:r w:rsidRPr="00254AF7">
        <w:rPr>
          <w:rFonts w:ascii="Times New Roman" w:hAnsi="Times New Roman" w:cs="Times New Roman"/>
          <w:i/>
          <w:sz w:val="24"/>
          <w:szCs w:val="24"/>
        </w:rPr>
        <w:t>proto-morphemes</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Sixth</w:t>
      </w:r>
      <w:r w:rsidR="00FB7976" w:rsidRPr="00254AF7">
        <w:rPr>
          <w:rFonts w:ascii="Times New Roman" w:hAnsi="Times New Roman" w:cs="Times New Roman"/>
          <w:sz w:val="24"/>
          <w:szCs w:val="24"/>
        </w:rPr>
        <w:t>,</w:t>
      </w:r>
      <w:r w:rsidR="009E2063"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one establishes </w:t>
      </w:r>
      <w:r w:rsidR="00E85B6A" w:rsidRPr="00254AF7">
        <w:rPr>
          <w:rFonts w:ascii="Times New Roman" w:hAnsi="Times New Roman" w:cs="Times New Roman"/>
          <w:sz w:val="24"/>
          <w:szCs w:val="24"/>
        </w:rPr>
        <w:t xml:space="preserve">the </w:t>
      </w:r>
      <w:r w:rsidRPr="00254AF7">
        <w:rPr>
          <w:rFonts w:ascii="Times New Roman" w:hAnsi="Times New Roman" w:cs="Times New Roman"/>
          <w:i/>
          <w:iCs/>
          <w:sz w:val="24"/>
          <w:szCs w:val="24"/>
        </w:rPr>
        <w:t>shared innovations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841B67" w:rsidRPr="00254AF7">
        <w:rPr>
          <w:rFonts w:ascii="Times New Roman" w:hAnsi="Times New Roman" w:cs="Times New Roman"/>
          <w:sz w:val="24"/>
          <w:szCs w:val="24"/>
        </w:rPr>
        <w:t>(</w:t>
      </w:r>
      <w:r w:rsidRPr="00254AF7">
        <w:rPr>
          <w:rFonts w:ascii="Times New Roman" w:hAnsi="Times New Roman" w:cs="Times New Roman"/>
          <w:sz w:val="24"/>
          <w:szCs w:val="24"/>
        </w:rPr>
        <w:t>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g</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phonological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lexical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Pr="00254AF7">
        <w:rPr>
          <w:rFonts w:ascii="Times New Roman" w:hAnsi="Times New Roman" w:cs="Times New Roman"/>
          <w:sz w:val="24"/>
          <w:szCs w:val="24"/>
        </w:rPr>
        <w:lastRenderedPageBreak/>
        <w:t>etc</w:t>
      </w:r>
      <w:r w:rsidR="00905157" w:rsidRPr="00254AF7">
        <w:rPr>
          <w:rFonts w:ascii="Times New Roman" w:hAnsi="Times New Roman" w:cs="Times New Roman"/>
          <w:sz w:val="24"/>
          <w:szCs w:val="24"/>
        </w:rPr>
        <w:t>.</w:t>
      </w:r>
      <w:r w:rsidR="00841B67"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of groups of languages relative to the proto-language </w:t>
      </w:r>
      <w:r w:rsidR="00B50ED6" w:rsidRPr="00254AF7">
        <w:rPr>
          <w:rFonts w:ascii="Times New Roman" w:hAnsi="Times New Roman" w:cs="Times New Roman"/>
          <w:sz w:val="24"/>
          <w:szCs w:val="24"/>
        </w:rPr>
        <w:t xml:space="preserve">in order </w:t>
      </w:r>
      <w:r w:rsidRPr="00254AF7">
        <w:rPr>
          <w:rFonts w:ascii="Times New Roman" w:hAnsi="Times New Roman" w:cs="Times New Roman"/>
          <w:sz w:val="24"/>
          <w:szCs w:val="24"/>
        </w:rPr>
        <w:t>to construct the family tree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Finally</w:t>
      </w:r>
      <w:r w:rsidR="00FB7976" w:rsidRPr="00254AF7">
        <w:rPr>
          <w:rFonts w:ascii="Times New Roman" w:hAnsi="Times New Roman" w:cs="Times New Roman"/>
          <w:sz w:val="24"/>
          <w:szCs w:val="24"/>
        </w:rPr>
        <w:t>,</w:t>
      </w:r>
      <w:r w:rsidR="007271DE" w:rsidRPr="00254AF7">
        <w:rPr>
          <w:rFonts w:ascii="Times New Roman" w:hAnsi="Times New Roman" w:cs="Times New Roman"/>
          <w:sz w:val="24"/>
          <w:szCs w:val="24"/>
        </w:rPr>
        <w:t xml:space="preserve"> the completion of the project</w:t>
      </w:r>
      <w:r w:rsidRPr="00254AF7">
        <w:rPr>
          <w:rFonts w:ascii="Times New Roman" w:hAnsi="Times New Roman" w:cs="Times New Roman"/>
          <w:sz w:val="24"/>
          <w:szCs w:val="24"/>
        </w:rPr>
        <w:t xml:space="preserve"> lies in constructing an etymological dictionary for the</w:t>
      </w:r>
      <w:r w:rsidR="00E85B6A" w:rsidRPr="00254AF7">
        <w:rPr>
          <w:rFonts w:ascii="Times New Roman" w:hAnsi="Times New Roman" w:cs="Times New Roman"/>
          <w:sz w:val="24"/>
          <w:szCs w:val="24"/>
        </w:rPr>
        <w:t xml:space="preserve"> various</w:t>
      </w:r>
      <w:r w:rsidRPr="00254AF7">
        <w:rPr>
          <w:rFonts w:ascii="Times New Roman" w:hAnsi="Times New Roman" w:cs="Times New Roman"/>
          <w:sz w:val="24"/>
          <w:szCs w:val="24"/>
        </w:rPr>
        <w:t xml:space="preserve"> languages in the </w:t>
      </w:r>
      <w:r w:rsidR="00E85B6A" w:rsidRPr="00254AF7">
        <w:rPr>
          <w:rFonts w:ascii="Times New Roman" w:hAnsi="Times New Roman" w:cs="Times New Roman"/>
          <w:sz w:val="24"/>
          <w:szCs w:val="24"/>
        </w:rPr>
        <w:t>language family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tracing the origin of the words in </w:t>
      </w:r>
      <w:r w:rsidR="00C97BC6" w:rsidRPr="00254AF7">
        <w:rPr>
          <w:rFonts w:ascii="Times New Roman" w:hAnsi="Times New Roman" w:cs="Times New Roman"/>
          <w:sz w:val="24"/>
          <w:szCs w:val="24"/>
        </w:rPr>
        <w:t>their</w:t>
      </w:r>
      <w:r w:rsidRPr="00254AF7">
        <w:rPr>
          <w:rFonts w:ascii="Times New Roman" w:hAnsi="Times New Roman" w:cs="Times New Roman"/>
          <w:sz w:val="24"/>
          <w:szCs w:val="24"/>
        </w:rPr>
        <w:t xml:space="preserve"> </w:t>
      </w:r>
      <w:r w:rsidR="007D3C7D" w:rsidRPr="00254AF7">
        <w:rPr>
          <w:rFonts w:ascii="Times New Roman" w:hAnsi="Times New Roman" w:cs="Times New Roman"/>
          <w:sz w:val="24"/>
          <w:szCs w:val="24"/>
        </w:rPr>
        <w:t xml:space="preserve">respective </w:t>
      </w:r>
      <w:r w:rsidRPr="00254AF7">
        <w:rPr>
          <w:rFonts w:ascii="Times New Roman" w:hAnsi="Times New Roman" w:cs="Times New Roman"/>
          <w:sz w:val="24"/>
          <w:szCs w:val="24"/>
        </w:rPr>
        <w:t>lexicon</w:t>
      </w:r>
      <w:r w:rsidR="007D3C7D" w:rsidRPr="00254AF7">
        <w:rPr>
          <w:rFonts w:ascii="Times New Roman" w:hAnsi="Times New Roman" w:cs="Times New Roman"/>
          <w:sz w:val="24"/>
          <w:szCs w:val="24"/>
        </w:rPr>
        <w:t>s</w:t>
      </w:r>
      <w:r w:rsidR="00905157" w:rsidRPr="00254AF7">
        <w:rPr>
          <w:rFonts w:ascii="Times New Roman" w:hAnsi="Times New Roman" w:cs="Times New Roman"/>
          <w:sz w:val="24"/>
          <w:szCs w:val="24"/>
        </w:rPr>
        <w:t>.</w:t>
      </w:r>
    </w:p>
    <w:p w:rsidR="00BD4742" w:rsidRPr="00254AF7" w:rsidRDefault="001D161D"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t xml:space="preserve">The motivations for appealing to phylogenetic methods in historical linguistics </w:t>
      </w:r>
      <w:r w:rsidR="00577AE0" w:rsidRPr="00254AF7">
        <w:rPr>
          <w:rFonts w:ascii="Times New Roman" w:hAnsi="Times New Roman" w:cs="Times New Roman"/>
          <w:sz w:val="24"/>
          <w:szCs w:val="24"/>
        </w:rPr>
        <w:t>are many</w:t>
      </w:r>
      <w:r w:rsidR="00FB7976" w:rsidRPr="00254AF7">
        <w:rPr>
          <w:rFonts w:ascii="Times New Roman" w:hAnsi="Times New Roman" w:cs="Times New Roman"/>
          <w:sz w:val="24"/>
          <w:szCs w:val="24"/>
        </w:rPr>
        <w:t>,</w:t>
      </w:r>
      <w:r w:rsidR="00577AE0" w:rsidRPr="00254AF7">
        <w:rPr>
          <w:rFonts w:ascii="Times New Roman" w:hAnsi="Times New Roman" w:cs="Times New Roman"/>
          <w:sz w:val="24"/>
          <w:szCs w:val="24"/>
        </w:rPr>
        <w:t xml:space="preserve"> and I will mention </w:t>
      </w:r>
      <w:r w:rsidR="007D3C7D" w:rsidRPr="00254AF7">
        <w:rPr>
          <w:rFonts w:ascii="Times New Roman" w:hAnsi="Times New Roman" w:cs="Times New Roman"/>
          <w:sz w:val="24"/>
          <w:szCs w:val="24"/>
        </w:rPr>
        <w:t xml:space="preserve">only </w:t>
      </w:r>
      <w:r w:rsidR="00841B67" w:rsidRPr="00254AF7">
        <w:rPr>
          <w:rFonts w:ascii="Times New Roman" w:hAnsi="Times New Roman" w:cs="Times New Roman"/>
          <w:sz w:val="24"/>
          <w:szCs w:val="24"/>
        </w:rPr>
        <w:t>some of the most important</w:t>
      </w:r>
      <w:r w:rsidR="00577AE0" w:rsidRPr="00254AF7">
        <w:rPr>
          <w:rFonts w:ascii="Times New Roman" w:hAnsi="Times New Roman" w:cs="Times New Roman"/>
          <w:sz w:val="24"/>
          <w:szCs w:val="24"/>
        </w:rPr>
        <w:t xml:space="preserve"> </w:t>
      </w:r>
      <w:r w:rsidR="00C97BC6" w:rsidRPr="00254AF7">
        <w:rPr>
          <w:rFonts w:ascii="Times New Roman" w:hAnsi="Times New Roman" w:cs="Times New Roman"/>
          <w:sz w:val="24"/>
          <w:szCs w:val="24"/>
        </w:rPr>
        <w:t xml:space="preserve">ones </w:t>
      </w:r>
      <w:r w:rsidR="00577AE0" w:rsidRPr="00254AF7">
        <w:rPr>
          <w:rFonts w:ascii="Times New Roman" w:hAnsi="Times New Roman" w:cs="Times New Roman"/>
          <w:sz w:val="24"/>
          <w:szCs w:val="24"/>
        </w:rPr>
        <w:t>here</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On the one hand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 number of researchers have noted </w:t>
      </w:r>
      <w:r w:rsidR="00721FE8" w:rsidRPr="00254AF7">
        <w:rPr>
          <w:rFonts w:ascii="Times New Roman" w:hAnsi="Times New Roman" w:cs="Times New Roman"/>
          <w:sz w:val="24"/>
          <w:szCs w:val="24"/>
        </w:rPr>
        <w:t>apparent</w:t>
      </w:r>
      <w:r w:rsidRPr="00254AF7">
        <w:rPr>
          <w:rFonts w:ascii="Times New Roman" w:hAnsi="Times New Roman" w:cs="Times New Roman"/>
          <w:sz w:val="24"/>
          <w:szCs w:val="24"/>
        </w:rPr>
        <w:t xml:space="preserve"> parallels between both linguistic and biological evolution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which</w:t>
      </w:r>
      <w:r w:rsidR="00E2145B" w:rsidRPr="00254AF7">
        <w:rPr>
          <w:rFonts w:ascii="Times New Roman" w:hAnsi="Times New Roman" w:cs="Times New Roman"/>
          <w:sz w:val="24"/>
          <w:szCs w:val="24"/>
        </w:rPr>
        <w:t xml:space="preserve"> makes linguistics </w:t>
      </w:r>
      <w:r w:rsidR="0083659B" w:rsidRPr="00254AF7">
        <w:rPr>
          <w:rFonts w:ascii="Times New Roman" w:hAnsi="Times New Roman" w:cs="Times New Roman"/>
          <w:sz w:val="24"/>
          <w:szCs w:val="24"/>
        </w:rPr>
        <w:t>amenable to biological methods</w:t>
      </w:r>
      <w:r w:rsidR="00945C3A" w:rsidRPr="00254AF7">
        <w:rPr>
          <w:rFonts w:ascii="Times New Roman" w:hAnsi="Times New Roman" w:cs="Times New Roman"/>
          <w:sz w:val="24"/>
          <w:szCs w:val="24"/>
        </w:rPr>
        <w:t>.</w:t>
      </w:r>
      <w:r w:rsidR="00945C3A" w:rsidRPr="00254AF7">
        <w:rPr>
          <w:rStyle w:val="FootnoteReference"/>
          <w:rFonts w:ascii="Times New Roman" w:hAnsi="Times New Roman" w:cs="Times New Roman"/>
          <w:sz w:val="24"/>
          <w:szCs w:val="24"/>
        </w:rPr>
        <w:footnoteReference w:id="14"/>
      </w:r>
      <w:r w:rsidR="00945C3A" w:rsidRPr="00254AF7">
        <w:rPr>
          <w:rFonts w:ascii="Times New Roman" w:hAnsi="Times New Roman" w:cs="Times New Roman"/>
          <w:sz w:val="24"/>
          <w:szCs w:val="24"/>
        </w:rPr>
        <w:t xml:space="preserve"> </w:t>
      </w:r>
      <w:r w:rsidRPr="00254AF7">
        <w:rPr>
          <w:rFonts w:ascii="Times New Roman" w:hAnsi="Times New Roman" w:cs="Times New Roman"/>
          <w:sz w:val="24"/>
          <w:szCs w:val="24"/>
        </w:rPr>
        <w:t>On its surface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it seems </w:t>
      </w:r>
      <w:r w:rsidR="005F0D5C" w:rsidRPr="00254AF7">
        <w:rPr>
          <w:rFonts w:ascii="Times New Roman" w:hAnsi="Times New Roman" w:cs="Times New Roman"/>
          <w:sz w:val="24"/>
          <w:szCs w:val="24"/>
        </w:rPr>
        <w:t>that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just as in the case of organisms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E85B6A" w:rsidRPr="00254AF7">
        <w:rPr>
          <w:rFonts w:ascii="Times New Roman" w:hAnsi="Times New Roman" w:cs="Times New Roman"/>
          <w:sz w:val="24"/>
          <w:szCs w:val="24"/>
        </w:rPr>
        <w:t>languages descend in a Darwinian fashion from common ancestors</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For </w:t>
      </w:r>
      <w:r w:rsidR="00FB019F" w:rsidRPr="00254AF7">
        <w:rPr>
          <w:rFonts w:ascii="Times New Roman" w:hAnsi="Times New Roman" w:cs="Times New Roman"/>
          <w:sz w:val="24"/>
          <w:szCs w:val="24"/>
        </w:rPr>
        <w:t>example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83659B" w:rsidRPr="00254AF7">
        <w:rPr>
          <w:rFonts w:ascii="Times New Roman" w:hAnsi="Times New Roman" w:cs="Times New Roman"/>
          <w:sz w:val="24"/>
          <w:szCs w:val="24"/>
        </w:rPr>
        <w:t>many</w:t>
      </w:r>
      <w:r w:rsidRPr="00254AF7">
        <w:rPr>
          <w:rFonts w:ascii="Times New Roman" w:hAnsi="Times New Roman" w:cs="Times New Roman"/>
          <w:sz w:val="24"/>
          <w:szCs w:val="24"/>
        </w:rPr>
        <w:t xml:space="preserve"> English-speakers at some point are confronted with the historical fact that unlike French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Spanish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Italia</w:t>
      </w:r>
      <w:r w:rsidR="00AF4359" w:rsidRPr="00254AF7">
        <w:rPr>
          <w:rFonts w:ascii="Times New Roman" w:hAnsi="Times New Roman" w:cs="Times New Roman"/>
          <w:sz w:val="24"/>
          <w:szCs w:val="24"/>
        </w:rPr>
        <w:t>n</w:t>
      </w:r>
      <w:r w:rsidR="00FB7976" w:rsidRPr="00254AF7">
        <w:rPr>
          <w:rFonts w:ascii="Times New Roman" w:hAnsi="Times New Roman" w:cs="Times New Roman"/>
          <w:sz w:val="24"/>
          <w:szCs w:val="24"/>
        </w:rPr>
        <w:t>,</w:t>
      </w:r>
      <w:r w:rsidR="00AF4359" w:rsidRPr="00254AF7">
        <w:rPr>
          <w:rFonts w:ascii="Times New Roman" w:hAnsi="Times New Roman" w:cs="Times New Roman"/>
          <w:sz w:val="24"/>
          <w:szCs w:val="24"/>
        </w:rPr>
        <w:t xml:space="preserve"> which are Romance languages descended</w:t>
      </w:r>
      <w:r w:rsidRPr="00254AF7">
        <w:rPr>
          <w:rFonts w:ascii="Times New Roman" w:hAnsi="Times New Roman" w:cs="Times New Roman"/>
          <w:sz w:val="24"/>
          <w:szCs w:val="24"/>
        </w:rPr>
        <w:t xml:space="preserve"> from Latin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English is more clo</w:t>
      </w:r>
      <w:r w:rsidR="009A710C" w:rsidRPr="00254AF7">
        <w:rPr>
          <w:rFonts w:ascii="Times New Roman" w:hAnsi="Times New Roman" w:cs="Times New Roman"/>
          <w:sz w:val="24"/>
          <w:szCs w:val="24"/>
        </w:rPr>
        <w:t>sely related to modern German</w:t>
      </w:r>
      <w:r w:rsidR="00FB7976" w:rsidRPr="00254AF7">
        <w:rPr>
          <w:rFonts w:ascii="Times New Roman" w:hAnsi="Times New Roman" w:cs="Times New Roman"/>
          <w:sz w:val="24"/>
          <w:szCs w:val="24"/>
        </w:rPr>
        <w:t>.</w:t>
      </w:r>
      <w:r w:rsidR="0083659B" w:rsidRPr="00254AF7">
        <w:rPr>
          <w:rFonts w:ascii="Times New Roman" w:hAnsi="Times New Roman" w:cs="Times New Roman"/>
          <w:sz w:val="20"/>
          <w:szCs w:val="24"/>
        </w:rPr>
        <w:t xml:space="preserve"> </w:t>
      </w:r>
      <w:r w:rsidR="0083659B" w:rsidRPr="00254AF7">
        <w:rPr>
          <w:rFonts w:ascii="Times New Roman" w:hAnsi="Times New Roman" w:cs="Times New Roman"/>
          <w:sz w:val="24"/>
          <w:szCs w:val="24"/>
        </w:rPr>
        <w:t xml:space="preserve">It is </w:t>
      </w:r>
      <w:r w:rsidR="00E2145B" w:rsidRPr="00254AF7">
        <w:rPr>
          <w:rFonts w:ascii="Times New Roman" w:hAnsi="Times New Roman" w:cs="Times New Roman"/>
          <w:sz w:val="24"/>
          <w:szCs w:val="24"/>
        </w:rPr>
        <w:t xml:space="preserve">thus </w:t>
      </w:r>
      <w:r w:rsidR="0083659B" w:rsidRPr="00254AF7">
        <w:rPr>
          <w:rFonts w:ascii="Times New Roman" w:hAnsi="Times New Roman" w:cs="Times New Roman"/>
          <w:sz w:val="24"/>
          <w:szCs w:val="24"/>
        </w:rPr>
        <w:t xml:space="preserve">natural to use the language of ancestry and descent when it comes to </w:t>
      </w:r>
      <w:r w:rsidR="00721FE8" w:rsidRPr="00254AF7">
        <w:rPr>
          <w:rFonts w:ascii="Times New Roman" w:hAnsi="Times New Roman" w:cs="Times New Roman"/>
          <w:sz w:val="24"/>
          <w:szCs w:val="24"/>
        </w:rPr>
        <w:t xml:space="preserve">describing </w:t>
      </w:r>
      <w:r w:rsidR="00484478" w:rsidRPr="00254AF7">
        <w:rPr>
          <w:rFonts w:ascii="Times New Roman" w:hAnsi="Times New Roman" w:cs="Times New Roman"/>
          <w:sz w:val="24"/>
          <w:szCs w:val="24"/>
        </w:rPr>
        <w:t xml:space="preserve">the history of </w:t>
      </w:r>
      <w:r w:rsidR="0083659B" w:rsidRPr="00254AF7">
        <w:rPr>
          <w:rFonts w:ascii="Times New Roman" w:hAnsi="Times New Roman" w:cs="Times New Roman"/>
          <w:sz w:val="24"/>
          <w:szCs w:val="24"/>
        </w:rPr>
        <w:t>languages. A</w:t>
      </w:r>
      <w:r w:rsidRPr="00254AF7">
        <w:rPr>
          <w:rFonts w:ascii="Times New Roman" w:hAnsi="Times New Roman" w:cs="Times New Roman"/>
          <w:sz w:val="24"/>
          <w:szCs w:val="24"/>
        </w:rPr>
        <w:t>nd when we look closely at languages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say Dutch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English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German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we notice sufficient </w:t>
      </w:r>
      <w:r w:rsidR="00AF4359" w:rsidRPr="00254AF7">
        <w:rPr>
          <w:rFonts w:ascii="Times New Roman" w:hAnsi="Times New Roman" w:cs="Times New Roman"/>
          <w:sz w:val="24"/>
          <w:szCs w:val="24"/>
        </w:rPr>
        <w:t xml:space="preserve">overall </w:t>
      </w:r>
      <w:r w:rsidRPr="00254AF7">
        <w:rPr>
          <w:rFonts w:ascii="Times New Roman" w:hAnsi="Times New Roman" w:cs="Times New Roman"/>
          <w:sz w:val="24"/>
          <w:szCs w:val="24"/>
        </w:rPr>
        <w:t>simila</w:t>
      </w:r>
      <w:r w:rsidR="00AF4359" w:rsidRPr="00254AF7">
        <w:rPr>
          <w:rFonts w:ascii="Times New Roman" w:hAnsi="Times New Roman" w:cs="Times New Roman"/>
          <w:sz w:val="24"/>
          <w:szCs w:val="24"/>
        </w:rPr>
        <w:t>rities to suggest relatedness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w:t>
      </w:r>
      <w:r w:rsidR="00E245F3" w:rsidRPr="00254AF7">
        <w:rPr>
          <w:rFonts w:ascii="Times New Roman" w:hAnsi="Times New Roman" w:cs="Times New Roman"/>
          <w:sz w:val="24"/>
          <w:szCs w:val="24"/>
        </w:rPr>
        <w:t xml:space="preserve"> as the sound correspondence of the [</w:t>
      </w:r>
      <w:r w:rsidR="00E245F3" w:rsidRPr="00254AF7">
        <w:rPr>
          <w:rFonts w:ascii="Times New Roman" w:hAnsi="Times New Roman" w:cs="Times New Roman"/>
          <w:i/>
          <w:sz w:val="24"/>
          <w:szCs w:val="24"/>
        </w:rPr>
        <w:t>t</w:t>
      </w:r>
      <w:r w:rsidR="00E245F3"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in English and </w:t>
      </w:r>
      <w:r w:rsidR="00E245F3" w:rsidRPr="00254AF7">
        <w:rPr>
          <w:rFonts w:ascii="Times New Roman" w:hAnsi="Times New Roman" w:cs="Times New Roman"/>
          <w:sz w:val="24"/>
          <w:szCs w:val="24"/>
        </w:rPr>
        <w:t>Dutch (</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tongue</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 xml:space="preserve"> and </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tong</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 xml:space="preserve">; </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twelve</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 xml:space="preserve"> and </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twaalf</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w:t>
      </w:r>
      <w:r w:rsidRPr="00254AF7">
        <w:rPr>
          <w:rFonts w:ascii="Times New Roman" w:hAnsi="Times New Roman" w:cs="Times New Roman"/>
          <w:sz w:val="24"/>
          <w:szCs w:val="24"/>
        </w:rPr>
        <w:t xml:space="preserve"> and</w:t>
      </w:r>
      <w:r w:rsidR="00E2145B" w:rsidRPr="00254AF7">
        <w:rPr>
          <w:rFonts w:ascii="Times New Roman" w:hAnsi="Times New Roman" w:cs="Times New Roman"/>
          <w:sz w:val="24"/>
          <w:szCs w:val="24"/>
        </w:rPr>
        <w:t xml:space="preserve"> the</w:t>
      </w:r>
      <w:r w:rsidRPr="00254AF7">
        <w:rPr>
          <w:rFonts w:ascii="Times New Roman" w:hAnsi="Times New Roman" w:cs="Times New Roman"/>
          <w:sz w:val="24"/>
          <w:szCs w:val="24"/>
        </w:rPr>
        <w:t xml:space="preserve"> </w:t>
      </w:r>
      <w:r w:rsidR="00E245F3" w:rsidRPr="00254AF7">
        <w:rPr>
          <w:rFonts w:ascii="Times New Roman" w:hAnsi="Times New Roman" w:cs="Times New Roman"/>
          <w:sz w:val="24"/>
          <w:szCs w:val="24"/>
        </w:rPr>
        <w:t>[</w:t>
      </w:r>
      <w:r w:rsidRPr="00254AF7">
        <w:rPr>
          <w:rFonts w:ascii="Times New Roman" w:hAnsi="Times New Roman" w:cs="Times New Roman"/>
          <w:i/>
          <w:sz w:val="24"/>
          <w:szCs w:val="24"/>
        </w:rPr>
        <w:t>ts</w:t>
      </w:r>
      <w:r w:rsidR="00E245F3"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E245F3" w:rsidRPr="00254AF7">
        <w:rPr>
          <w:rFonts w:ascii="Times New Roman" w:hAnsi="Times New Roman" w:cs="Times New Roman"/>
          <w:sz w:val="24"/>
          <w:szCs w:val="24"/>
        </w:rPr>
        <w:t>in German (</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Zunge</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 xml:space="preserve">; </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zw</w:t>
      </w:r>
      <w:r w:rsidR="00E21519">
        <w:rPr>
          <w:rFonts w:ascii="Times New Roman" w:hAnsi="Times New Roman" w:cs="Times New Roman"/>
          <w:sz w:val="24"/>
          <w:szCs w:val="24"/>
        </w:rPr>
        <w:t>ö</w:t>
      </w:r>
      <w:r w:rsidR="00E245F3" w:rsidRPr="00254AF7">
        <w:rPr>
          <w:rFonts w:ascii="Times New Roman" w:hAnsi="Times New Roman" w:cs="Times New Roman"/>
          <w:sz w:val="24"/>
          <w:szCs w:val="24"/>
        </w:rPr>
        <w:t>lf</w:t>
      </w:r>
      <w:r w:rsidR="00F828F8" w:rsidRPr="00254AF7">
        <w:rPr>
          <w:rFonts w:ascii="Times New Roman" w:hAnsi="Times New Roman" w:cs="Times New Roman"/>
          <w:sz w:val="24"/>
          <w:szCs w:val="24"/>
        </w:rPr>
        <w:t>’</w:t>
      </w:r>
      <w:r w:rsidR="00E245F3" w:rsidRPr="00254AF7">
        <w:rPr>
          <w:rFonts w:ascii="Times New Roman" w:hAnsi="Times New Roman" w:cs="Times New Roman"/>
          <w:sz w:val="24"/>
          <w:szCs w:val="24"/>
        </w:rPr>
        <w:t>)</w:t>
      </w:r>
      <w:r w:rsidR="00641958" w:rsidRPr="00254AF7">
        <w:rPr>
          <w:rFonts w:ascii="Times New Roman" w:hAnsi="Times New Roman" w:cs="Times New Roman"/>
          <w:sz w:val="24"/>
          <w:szCs w:val="24"/>
        </w:rPr>
        <w:t xml:space="preserve">. This </w:t>
      </w:r>
      <w:r w:rsidR="00E245F3" w:rsidRPr="00254AF7">
        <w:rPr>
          <w:rFonts w:ascii="Times New Roman" w:hAnsi="Times New Roman" w:cs="Times New Roman"/>
          <w:sz w:val="24"/>
          <w:szCs w:val="24"/>
        </w:rPr>
        <w:t>regularity is</w:t>
      </w:r>
      <w:r w:rsidRPr="00254AF7">
        <w:rPr>
          <w:rFonts w:ascii="Times New Roman" w:hAnsi="Times New Roman" w:cs="Times New Roman"/>
          <w:sz w:val="24"/>
          <w:szCs w:val="24"/>
        </w:rPr>
        <w:t xml:space="preserve"> robust enough to suggest common ancestry</w:t>
      </w:r>
      <w:r w:rsidR="00FB019F" w:rsidRPr="00254AF7">
        <w:rPr>
          <w:rFonts w:ascii="Times New Roman" w:hAnsi="Times New Roman" w:cs="Times New Roman"/>
          <w:sz w:val="24"/>
          <w:szCs w:val="24"/>
        </w:rPr>
        <w:t xml:space="preserve"> (Lass 2003, p</w:t>
      </w:r>
      <w:r w:rsidR="007B62E9" w:rsidRPr="00254AF7">
        <w:rPr>
          <w:rFonts w:ascii="Times New Roman" w:hAnsi="Times New Roman" w:cs="Times New Roman"/>
          <w:sz w:val="24"/>
          <w:szCs w:val="24"/>
        </w:rPr>
        <w:t>p</w:t>
      </w:r>
      <w:r w:rsidR="00FB019F" w:rsidRPr="00254AF7">
        <w:rPr>
          <w:rFonts w:ascii="Times New Roman" w:hAnsi="Times New Roman" w:cs="Times New Roman"/>
          <w:sz w:val="24"/>
          <w:szCs w:val="24"/>
        </w:rPr>
        <w:t xml:space="preserve">. 52-53). </w:t>
      </w:r>
      <w:r w:rsidR="008273FA" w:rsidRPr="00254AF7">
        <w:rPr>
          <w:rFonts w:ascii="Times New Roman" w:hAnsi="Times New Roman" w:cs="Times New Roman"/>
          <w:sz w:val="24"/>
          <w:szCs w:val="24"/>
        </w:rPr>
        <w:t xml:space="preserve">Darwin himself noticed </w:t>
      </w:r>
      <w:r w:rsidR="00B26ACC" w:rsidRPr="00254AF7">
        <w:rPr>
          <w:rFonts w:ascii="Times New Roman" w:hAnsi="Times New Roman" w:cs="Times New Roman"/>
          <w:sz w:val="24"/>
          <w:szCs w:val="24"/>
        </w:rPr>
        <w:t xml:space="preserve">similar </w:t>
      </w:r>
      <w:r w:rsidR="008273FA" w:rsidRPr="00254AF7">
        <w:rPr>
          <w:rFonts w:ascii="Times New Roman" w:hAnsi="Times New Roman" w:cs="Times New Roman"/>
          <w:sz w:val="24"/>
          <w:szCs w:val="24"/>
        </w:rPr>
        <w:t xml:space="preserve">linguistic </w:t>
      </w:r>
      <w:r w:rsidR="00B26ACC" w:rsidRPr="00254AF7">
        <w:rPr>
          <w:rFonts w:ascii="Times New Roman" w:hAnsi="Times New Roman" w:cs="Times New Roman"/>
          <w:sz w:val="24"/>
          <w:szCs w:val="24"/>
        </w:rPr>
        <w:t>correspondences</w:t>
      </w:r>
      <w:r w:rsidR="00FB7976" w:rsidRPr="00254AF7">
        <w:rPr>
          <w:rFonts w:ascii="Times New Roman" w:hAnsi="Times New Roman" w:cs="Times New Roman"/>
          <w:sz w:val="24"/>
          <w:szCs w:val="24"/>
        </w:rPr>
        <w:t>,</w:t>
      </w:r>
      <w:r w:rsidR="008273FA" w:rsidRPr="00254AF7">
        <w:rPr>
          <w:rFonts w:ascii="Times New Roman" w:hAnsi="Times New Roman" w:cs="Times New Roman"/>
          <w:sz w:val="24"/>
          <w:szCs w:val="24"/>
        </w:rPr>
        <w:t xml:space="preserve"> and in fact used analogies of cultural evolution in general to elucidate his </w:t>
      </w:r>
      <w:r w:rsidR="007B62E9" w:rsidRPr="00254AF7">
        <w:rPr>
          <w:rFonts w:ascii="Times New Roman" w:hAnsi="Times New Roman" w:cs="Times New Roman"/>
          <w:sz w:val="24"/>
          <w:szCs w:val="24"/>
        </w:rPr>
        <w:t xml:space="preserve">own </w:t>
      </w:r>
      <w:r w:rsidR="008273FA" w:rsidRPr="00254AF7">
        <w:rPr>
          <w:rFonts w:ascii="Times New Roman" w:hAnsi="Times New Roman" w:cs="Times New Roman"/>
          <w:sz w:val="24"/>
          <w:szCs w:val="24"/>
        </w:rPr>
        <w:t>proposal of biological evolution</w:t>
      </w:r>
      <w:r w:rsidR="00430C5E" w:rsidRPr="00254AF7">
        <w:rPr>
          <w:rFonts w:ascii="Times New Roman" w:hAnsi="Times New Roman" w:cs="Times New Roman"/>
          <w:sz w:val="24"/>
          <w:szCs w:val="24"/>
        </w:rPr>
        <w:t xml:space="preserve"> </w:t>
      </w:r>
      <w:r w:rsidR="00FB019F" w:rsidRPr="00254AF7">
        <w:rPr>
          <w:rFonts w:ascii="Times New Roman" w:hAnsi="Times New Roman" w:cs="Times New Roman"/>
          <w:sz w:val="24"/>
          <w:szCs w:val="24"/>
        </w:rPr>
        <w:t>(1871, p</w:t>
      </w:r>
      <w:r w:rsidR="00430C5E" w:rsidRPr="00254AF7">
        <w:rPr>
          <w:rFonts w:ascii="Times New Roman" w:hAnsi="Times New Roman" w:cs="Times New Roman"/>
          <w:sz w:val="24"/>
          <w:szCs w:val="24"/>
        </w:rPr>
        <w:t>p</w:t>
      </w:r>
      <w:r w:rsidR="00FB019F" w:rsidRPr="00254AF7">
        <w:rPr>
          <w:rFonts w:ascii="Times New Roman" w:hAnsi="Times New Roman" w:cs="Times New Roman"/>
          <w:sz w:val="24"/>
          <w:szCs w:val="24"/>
        </w:rPr>
        <w:t>. 78-79).</w:t>
      </w:r>
    </w:p>
    <w:p w:rsidR="00AB6F12" w:rsidRPr="00254AF7" w:rsidRDefault="00430C5E" w:rsidP="00430C5E">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215290" w:rsidRPr="00254AF7">
        <w:rPr>
          <w:rFonts w:ascii="Times New Roman" w:hAnsi="Times New Roman" w:cs="Times New Roman"/>
          <w:sz w:val="24"/>
          <w:szCs w:val="24"/>
        </w:rPr>
        <w:t>In addition to the idea that languages already seem ready-made for the methods</w:t>
      </w:r>
      <w:r w:rsidR="007271DE" w:rsidRPr="00254AF7">
        <w:rPr>
          <w:rFonts w:ascii="Times New Roman" w:hAnsi="Times New Roman" w:cs="Times New Roman"/>
          <w:sz w:val="24"/>
          <w:szCs w:val="24"/>
        </w:rPr>
        <w:t xml:space="preserve"> of</w:t>
      </w:r>
      <w:r w:rsidR="00215290" w:rsidRPr="00254AF7">
        <w:rPr>
          <w:rFonts w:ascii="Times New Roman" w:hAnsi="Times New Roman" w:cs="Times New Roman"/>
          <w:sz w:val="24"/>
          <w:szCs w:val="24"/>
        </w:rPr>
        <w:t xml:space="preserve"> biological </w:t>
      </w:r>
      <w:r w:rsidR="00641958" w:rsidRPr="00254AF7">
        <w:rPr>
          <w:rFonts w:ascii="Times New Roman" w:hAnsi="Times New Roman" w:cs="Times New Roman"/>
          <w:sz w:val="24"/>
          <w:szCs w:val="24"/>
        </w:rPr>
        <w:t>systematists</w:t>
      </w:r>
      <w:r w:rsidR="00FB7976" w:rsidRPr="00254AF7">
        <w:rPr>
          <w:rFonts w:ascii="Times New Roman" w:hAnsi="Times New Roman" w:cs="Times New Roman"/>
          <w:sz w:val="24"/>
          <w:szCs w:val="24"/>
        </w:rPr>
        <w:t>,</w:t>
      </w:r>
      <w:r w:rsidR="00641958" w:rsidRPr="00254AF7">
        <w:rPr>
          <w:rFonts w:ascii="Times New Roman" w:hAnsi="Times New Roman" w:cs="Times New Roman"/>
          <w:sz w:val="24"/>
          <w:szCs w:val="24"/>
        </w:rPr>
        <w:t xml:space="preserve"> another motivation for appealing to </w:t>
      </w:r>
      <w:r w:rsidR="00215290" w:rsidRPr="00254AF7">
        <w:rPr>
          <w:rFonts w:ascii="Times New Roman" w:hAnsi="Times New Roman" w:cs="Times New Roman"/>
          <w:sz w:val="24"/>
          <w:szCs w:val="24"/>
        </w:rPr>
        <w:t xml:space="preserve">phylogenetic </w:t>
      </w:r>
      <w:r w:rsidR="0089537E" w:rsidRPr="00254AF7">
        <w:rPr>
          <w:rFonts w:ascii="Times New Roman" w:hAnsi="Times New Roman" w:cs="Times New Roman"/>
          <w:sz w:val="24"/>
          <w:szCs w:val="24"/>
        </w:rPr>
        <w:t>methods</w:t>
      </w:r>
      <w:r w:rsidR="00215290" w:rsidRPr="00254AF7">
        <w:rPr>
          <w:rFonts w:ascii="Times New Roman" w:hAnsi="Times New Roman" w:cs="Times New Roman"/>
          <w:sz w:val="24"/>
          <w:szCs w:val="24"/>
        </w:rPr>
        <w:t xml:space="preserve"> in linguistics is the inherent limitations of the comparative method</w:t>
      </w:r>
      <w:r w:rsidR="00905157" w:rsidRPr="00254AF7">
        <w:rPr>
          <w:rFonts w:ascii="Times New Roman" w:hAnsi="Times New Roman" w:cs="Times New Roman"/>
          <w:sz w:val="24"/>
          <w:szCs w:val="24"/>
        </w:rPr>
        <w:t>.</w:t>
      </w:r>
      <w:r w:rsidR="00215290" w:rsidRPr="00254AF7">
        <w:rPr>
          <w:rFonts w:ascii="Times New Roman" w:hAnsi="Times New Roman" w:cs="Times New Roman"/>
          <w:sz w:val="24"/>
          <w:szCs w:val="24"/>
        </w:rPr>
        <w:t xml:space="preserve"> First</w:t>
      </w:r>
      <w:r w:rsidR="00FB7976" w:rsidRPr="00254AF7">
        <w:rPr>
          <w:rFonts w:ascii="Times New Roman" w:hAnsi="Times New Roman" w:cs="Times New Roman"/>
          <w:sz w:val="24"/>
          <w:szCs w:val="24"/>
        </w:rPr>
        <w:t>,</w:t>
      </w:r>
      <w:r w:rsidR="00215290" w:rsidRPr="00254AF7">
        <w:rPr>
          <w:rFonts w:ascii="Times New Roman" w:hAnsi="Times New Roman" w:cs="Times New Roman"/>
          <w:sz w:val="24"/>
          <w:szCs w:val="24"/>
        </w:rPr>
        <w:t xml:space="preserve"> researchers commonly cite the claim that there is a certain time in the past </w:t>
      </w:r>
      <w:r w:rsidR="00E21519">
        <w:rPr>
          <w:rFonts w:ascii="Times New Roman" w:hAnsi="Times New Roman" w:cs="Times New Roman"/>
          <w:sz w:val="24"/>
          <w:szCs w:val="24"/>
        </w:rPr>
        <w:t>for which</w:t>
      </w:r>
      <w:r w:rsidR="00215290" w:rsidRPr="00254AF7">
        <w:rPr>
          <w:rFonts w:ascii="Times New Roman" w:hAnsi="Times New Roman" w:cs="Times New Roman"/>
          <w:sz w:val="24"/>
          <w:szCs w:val="24"/>
        </w:rPr>
        <w:t xml:space="preserve"> the comparative method breaks down</w:t>
      </w:r>
      <w:r w:rsidR="00246214">
        <w:rPr>
          <w:rFonts w:ascii="Times New Roman" w:hAnsi="Times New Roman" w:cs="Times New Roman"/>
          <w:sz w:val="24"/>
          <w:szCs w:val="24"/>
        </w:rPr>
        <w:t xml:space="preserve">, usually about 8,000-10,000 years ago. </w:t>
      </w:r>
      <w:r w:rsidR="00215290" w:rsidRPr="00254AF7">
        <w:rPr>
          <w:rFonts w:ascii="Times New Roman" w:hAnsi="Times New Roman" w:cs="Times New Roman"/>
          <w:sz w:val="24"/>
          <w:szCs w:val="24"/>
        </w:rPr>
        <w:t>After so extensive a period of time</w:t>
      </w:r>
      <w:r w:rsidR="00FB7976" w:rsidRPr="00254AF7">
        <w:rPr>
          <w:rFonts w:ascii="Times New Roman" w:hAnsi="Times New Roman" w:cs="Times New Roman"/>
          <w:sz w:val="24"/>
          <w:szCs w:val="24"/>
        </w:rPr>
        <w:t>,</w:t>
      </w:r>
      <w:r w:rsidR="00215290" w:rsidRPr="00254AF7">
        <w:rPr>
          <w:rFonts w:ascii="Times New Roman" w:hAnsi="Times New Roman" w:cs="Times New Roman"/>
          <w:sz w:val="24"/>
          <w:szCs w:val="24"/>
        </w:rPr>
        <w:t xml:space="preserve"> it becomes impossible to distinguish between genuine inheritance and chance resemblance</w:t>
      </w:r>
      <w:r w:rsidR="002C0AEA" w:rsidRPr="00254AF7">
        <w:rPr>
          <w:rFonts w:ascii="Times New Roman" w:hAnsi="Times New Roman" w:cs="Times New Roman"/>
          <w:sz w:val="24"/>
          <w:szCs w:val="24"/>
        </w:rPr>
        <w:t xml:space="preserve"> (Nichols </w:t>
      </w:r>
      <w:r w:rsidR="00DF18F5" w:rsidRPr="00254AF7">
        <w:rPr>
          <w:rFonts w:ascii="Times New Roman" w:hAnsi="Times New Roman" w:cs="Times New Roman"/>
          <w:sz w:val="24"/>
          <w:szCs w:val="24"/>
        </w:rPr>
        <w:t xml:space="preserve">1992, p. 2). </w:t>
      </w:r>
      <w:r w:rsidR="007332DB" w:rsidRPr="00254AF7">
        <w:rPr>
          <w:rFonts w:ascii="Times New Roman" w:hAnsi="Times New Roman" w:cs="Times New Roman"/>
          <w:sz w:val="24"/>
          <w:szCs w:val="24"/>
        </w:rPr>
        <w:t xml:space="preserve">The prospect of capturing a phylogenetic signal from deep </w:t>
      </w:r>
      <w:r w:rsidR="007332DB" w:rsidRPr="00254AF7">
        <w:rPr>
          <w:rFonts w:ascii="Times New Roman" w:hAnsi="Times New Roman" w:cs="Times New Roman"/>
          <w:sz w:val="24"/>
          <w:szCs w:val="24"/>
        </w:rPr>
        <w:lastRenderedPageBreak/>
        <w:t>into the past</w:t>
      </w:r>
      <w:r w:rsidR="00713048" w:rsidRPr="00254AF7">
        <w:rPr>
          <w:rFonts w:ascii="Times New Roman" w:hAnsi="Times New Roman" w:cs="Times New Roman"/>
          <w:sz w:val="24"/>
          <w:szCs w:val="24"/>
        </w:rPr>
        <w:t>,</w:t>
      </w:r>
      <w:r w:rsidR="007332DB" w:rsidRPr="00254AF7">
        <w:rPr>
          <w:rFonts w:ascii="Times New Roman" w:hAnsi="Times New Roman" w:cs="Times New Roman"/>
          <w:sz w:val="24"/>
          <w:szCs w:val="24"/>
        </w:rPr>
        <w:t xml:space="preserve"> and on the basis of which resolving long-standing historical problems</w:t>
      </w:r>
      <w:r w:rsidR="00713048" w:rsidRPr="00254AF7">
        <w:rPr>
          <w:rFonts w:ascii="Times New Roman" w:hAnsi="Times New Roman" w:cs="Times New Roman"/>
          <w:sz w:val="24"/>
          <w:szCs w:val="24"/>
        </w:rPr>
        <w:t>,</w:t>
      </w:r>
      <w:r w:rsidR="007332DB" w:rsidRPr="00254AF7">
        <w:rPr>
          <w:rFonts w:ascii="Times New Roman" w:hAnsi="Times New Roman" w:cs="Times New Roman"/>
          <w:sz w:val="24"/>
          <w:szCs w:val="24"/>
        </w:rPr>
        <w:t xml:space="preserve"> makes new methods </w:t>
      </w:r>
      <w:r w:rsidR="00713048" w:rsidRPr="00254AF7">
        <w:rPr>
          <w:rFonts w:ascii="Times New Roman" w:hAnsi="Times New Roman" w:cs="Times New Roman"/>
          <w:sz w:val="24"/>
          <w:szCs w:val="24"/>
        </w:rPr>
        <w:t>desirable</w:t>
      </w:r>
      <w:r w:rsidR="007332DB" w:rsidRPr="00254AF7">
        <w:rPr>
          <w:rFonts w:ascii="Times New Roman" w:hAnsi="Times New Roman" w:cs="Times New Roman"/>
          <w:sz w:val="24"/>
          <w:szCs w:val="24"/>
        </w:rPr>
        <w:t xml:space="preserve">. </w:t>
      </w:r>
      <w:r w:rsidR="00B91210" w:rsidRPr="00254AF7">
        <w:rPr>
          <w:rFonts w:ascii="Times New Roman" w:hAnsi="Times New Roman" w:cs="Times New Roman"/>
          <w:sz w:val="24"/>
          <w:szCs w:val="24"/>
        </w:rPr>
        <w:t xml:space="preserve">Second, </w:t>
      </w:r>
      <w:r w:rsidR="00BE5AD8" w:rsidRPr="00254AF7">
        <w:rPr>
          <w:rFonts w:ascii="Times New Roman" w:hAnsi="Times New Roman" w:cs="Times New Roman"/>
          <w:sz w:val="24"/>
          <w:szCs w:val="24"/>
        </w:rPr>
        <w:t>even though linguists have managed to group languages into broad families</w:t>
      </w:r>
      <w:r w:rsidR="00FB7976" w:rsidRPr="00254AF7">
        <w:rPr>
          <w:rFonts w:ascii="Times New Roman" w:hAnsi="Times New Roman" w:cs="Times New Roman"/>
          <w:sz w:val="24"/>
          <w:szCs w:val="24"/>
        </w:rPr>
        <w:t>,</w:t>
      </w:r>
      <w:r w:rsidR="00BE5AD8" w:rsidRPr="00254AF7">
        <w:rPr>
          <w:rFonts w:ascii="Times New Roman" w:hAnsi="Times New Roman" w:cs="Times New Roman"/>
          <w:sz w:val="24"/>
          <w:szCs w:val="24"/>
        </w:rPr>
        <w:t xml:space="preserve"> when the inference problem concerns determining which languages in a given family are more closely or distantly related</w:t>
      </w:r>
      <w:r w:rsidR="00FB7976" w:rsidRPr="00254AF7">
        <w:rPr>
          <w:rFonts w:ascii="Times New Roman" w:hAnsi="Times New Roman" w:cs="Times New Roman"/>
          <w:sz w:val="24"/>
          <w:szCs w:val="24"/>
        </w:rPr>
        <w:t>,</w:t>
      </w:r>
      <w:r w:rsidR="00BE5AD8" w:rsidRPr="00254AF7">
        <w:rPr>
          <w:rFonts w:ascii="Times New Roman" w:hAnsi="Times New Roman" w:cs="Times New Roman"/>
          <w:sz w:val="24"/>
          <w:szCs w:val="24"/>
        </w:rPr>
        <w:t xml:space="preserve"> the task becomes more difficult</w:t>
      </w:r>
      <w:r w:rsidRPr="00254AF7">
        <w:rPr>
          <w:rFonts w:ascii="Times New Roman" w:hAnsi="Times New Roman" w:cs="Times New Roman"/>
          <w:sz w:val="24"/>
          <w:szCs w:val="24"/>
        </w:rPr>
        <w:t xml:space="preserve">. </w:t>
      </w:r>
      <w:r w:rsidR="00E2145B" w:rsidRPr="00254AF7">
        <w:rPr>
          <w:rFonts w:ascii="Times New Roman" w:hAnsi="Times New Roman" w:cs="Times New Roman"/>
          <w:sz w:val="24"/>
          <w:szCs w:val="24"/>
        </w:rPr>
        <w:t xml:space="preserve">As </w:t>
      </w:r>
      <w:r w:rsidR="002C0AEA" w:rsidRPr="00254AF7">
        <w:rPr>
          <w:rFonts w:ascii="Times New Roman" w:hAnsi="Times New Roman" w:cs="Times New Roman"/>
          <w:sz w:val="24"/>
          <w:szCs w:val="24"/>
        </w:rPr>
        <w:t>McMahon and McMahon</w:t>
      </w:r>
      <w:r w:rsidR="00E2145B" w:rsidRPr="00254AF7">
        <w:rPr>
          <w:rFonts w:ascii="Times New Roman" w:hAnsi="Times New Roman" w:cs="Times New Roman"/>
          <w:sz w:val="24"/>
          <w:szCs w:val="24"/>
        </w:rPr>
        <w:t xml:space="preserve"> (2005) put it: </w:t>
      </w:r>
      <w:r w:rsidR="00F828F8" w:rsidRPr="00254AF7">
        <w:rPr>
          <w:rFonts w:ascii="Times New Roman" w:hAnsi="Times New Roman" w:cs="Times New Roman"/>
          <w:sz w:val="24"/>
          <w:szCs w:val="24"/>
        </w:rPr>
        <w:t>‘</w:t>
      </w:r>
      <w:r w:rsidR="002C0AEA" w:rsidRPr="00254AF7">
        <w:rPr>
          <w:rFonts w:ascii="Times New Roman" w:hAnsi="Times New Roman" w:cs="Times New Roman"/>
          <w:sz w:val="24"/>
          <w:szCs w:val="24"/>
        </w:rPr>
        <w:t>although we might be able to group languages into a family with a certain measure of security, using the comparative method for instance, subgrouping is still a matter of considerable unclarity, since the method as it stands</w:t>
      </w:r>
      <w:r w:rsidR="009A41AB" w:rsidRPr="00254AF7">
        <w:rPr>
          <w:rFonts w:ascii="Times New Roman" w:hAnsi="Times New Roman" w:cs="Times New Roman"/>
          <w:sz w:val="24"/>
          <w:szCs w:val="24"/>
        </w:rPr>
        <w:t xml:space="preserve"> </w:t>
      </w:r>
      <w:r w:rsidR="002C0AEA" w:rsidRPr="00254AF7">
        <w:rPr>
          <w:rFonts w:ascii="Times New Roman" w:hAnsi="Times New Roman" w:cs="Times New Roman"/>
          <w:sz w:val="24"/>
          <w:szCs w:val="24"/>
        </w:rPr>
        <w:t>does not allow for the quantification of degrees of relatedness</w:t>
      </w:r>
      <w:r w:rsidR="00E2145B" w:rsidRPr="00254AF7">
        <w:rPr>
          <w:rFonts w:ascii="Times New Roman" w:hAnsi="Times New Roman" w:cs="Times New Roman"/>
          <w:sz w:val="24"/>
          <w:szCs w:val="24"/>
        </w:rPr>
        <w:t>’ (p. 27).</w:t>
      </w:r>
      <w:r w:rsidR="002C0AEA" w:rsidRPr="00254AF7">
        <w:rPr>
          <w:rFonts w:ascii="Times New Roman" w:hAnsi="Times New Roman" w:cs="Times New Roman"/>
          <w:sz w:val="24"/>
          <w:szCs w:val="24"/>
        </w:rPr>
        <w:t xml:space="preserve"> This is a problem because s</w:t>
      </w:r>
      <w:r w:rsidR="00215290" w:rsidRPr="00254AF7">
        <w:rPr>
          <w:rFonts w:ascii="Times New Roman" w:hAnsi="Times New Roman" w:cs="Times New Roman"/>
          <w:sz w:val="24"/>
          <w:szCs w:val="24"/>
        </w:rPr>
        <w:t xml:space="preserve">ometimes </w:t>
      </w:r>
      <w:r w:rsidR="002C0AEA" w:rsidRPr="00254AF7">
        <w:rPr>
          <w:rFonts w:ascii="Times New Roman" w:hAnsi="Times New Roman" w:cs="Times New Roman"/>
          <w:sz w:val="24"/>
          <w:szCs w:val="24"/>
        </w:rPr>
        <w:t xml:space="preserve">close </w:t>
      </w:r>
      <w:r w:rsidR="00215290" w:rsidRPr="00254AF7">
        <w:rPr>
          <w:rFonts w:ascii="Times New Roman" w:hAnsi="Times New Roman" w:cs="Times New Roman"/>
          <w:sz w:val="24"/>
          <w:szCs w:val="24"/>
        </w:rPr>
        <w:t>linguistic relationships hide themselves</w:t>
      </w:r>
      <w:r w:rsidR="00FB7976" w:rsidRPr="00254AF7">
        <w:rPr>
          <w:rFonts w:ascii="Times New Roman" w:hAnsi="Times New Roman" w:cs="Times New Roman"/>
          <w:sz w:val="24"/>
          <w:szCs w:val="24"/>
        </w:rPr>
        <w:t>,</w:t>
      </w:r>
      <w:r w:rsidR="00215290" w:rsidRPr="00254AF7">
        <w:rPr>
          <w:rFonts w:ascii="Times New Roman" w:hAnsi="Times New Roman" w:cs="Times New Roman"/>
          <w:sz w:val="24"/>
          <w:szCs w:val="24"/>
        </w:rPr>
        <w:t xml:space="preserve"> as in the case of the Hindi word </w:t>
      </w:r>
      <w:r w:rsidR="00F828F8" w:rsidRPr="00254AF7">
        <w:rPr>
          <w:rFonts w:ascii="Times New Roman" w:hAnsi="Times New Roman" w:cs="Times New Roman"/>
          <w:sz w:val="24"/>
          <w:szCs w:val="24"/>
        </w:rPr>
        <w:t>‘</w:t>
      </w:r>
      <w:r w:rsidR="00A117BB" w:rsidRPr="00254AF7">
        <w:rPr>
          <w:rFonts w:ascii="Times New Roman" w:hAnsi="Times New Roman" w:cs="Times New Roman"/>
          <w:iCs/>
          <w:sz w:val="24"/>
          <w:szCs w:val="24"/>
        </w:rPr>
        <w:t>čakkā</w:t>
      </w:r>
      <w:r w:rsidR="00F828F8" w:rsidRPr="00254AF7">
        <w:rPr>
          <w:rFonts w:ascii="Times New Roman" w:hAnsi="Times New Roman" w:cs="Times New Roman"/>
          <w:iCs/>
          <w:sz w:val="24"/>
          <w:szCs w:val="24"/>
        </w:rPr>
        <w:t>’</w:t>
      </w:r>
      <w:r w:rsidR="00215290" w:rsidRPr="00254AF7">
        <w:rPr>
          <w:rFonts w:ascii="Times New Roman" w:hAnsi="Times New Roman" w:cs="Times New Roman"/>
          <w:sz w:val="24"/>
          <w:szCs w:val="24"/>
        </w:rPr>
        <w:t xml:space="preserve"> and English word </w:t>
      </w:r>
      <w:r w:rsidR="00F828F8" w:rsidRPr="00254AF7">
        <w:rPr>
          <w:rFonts w:ascii="Times New Roman" w:hAnsi="Times New Roman" w:cs="Times New Roman"/>
          <w:sz w:val="24"/>
          <w:szCs w:val="24"/>
        </w:rPr>
        <w:t>‘</w:t>
      </w:r>
      <w:r w:rsidR="00215290" w:rsidRPr="00254AF7">
        <w:rPr>
          <w:rFonts w:ascii="Times New Roman" w:hAnsi="Times New Roman" w:cs="Times New Roman"/>
          <w:iCs/>
          <w:sz w:val="24"/>
          <w:szCs w:val="24"/>
        </w:rPr>
        <w:t>wheel</w:t>
      </w:r>
      <w:r w:rsidR="00F828F8" w:rsidRPr="00254AF7">
        <w:rPr>
          <w:rFonts w:ascii="Times New Roman" w:hAnsi="Times New Roman" w:cs="Times New Roman"/>
          <w:iCs/>
          <w:sz w:val="24"/>
          <w:szCs w:val="24"/>
        </w:rPr>
        <w:t>’</w:t>
      </w:r>
      <w:r w:rsidR="00215290" w:rsidRPr="00254AF7">
        <w:rPr>
          <w:rFonts w:ascii="Times New Roman" w:hAnsi="Times New Roman" w:cs="Times New Roman"/>
          <w:sz w:val="24"/>
          <w:szCs w:val="24"/>
        </w:rPr>
        <w:t xml:space="preserve"> which</w:t>
      </w:r>
      <w:r w:rsidR="00440624">
        <w:rPr>
          <w:rFonts w:ascii="Times New Roman" w:hAnsi="Times New Roman" w:cs="Times New Roman"/>
          <w:sz w:val="24"/>
          <w:szCs w:val="24"/>
        </w:rPr>
        <w:t>, despite all appearances to the contrary,</w:t>
      </w:r>
      <w:r w:rsidR="00215290" w:rsidRPr="00254AF7">
        <w:rPr>
          <w:rFonts w:ascii="Times New Roman" w:hAnsi="Times New Roman" w:cs="Times New Roman"/>
          <w:sz w:val="24"/>
          <w:szCs w:val="24"/>
        </w:rPr>
        <w:t xml:space="preserve"> are</w:t>
      </w:r>
      <w:r w:rsidR="00440624">
        <w:rPr>
          <w:rFonts w:ascii="Times New Roman" w:hAnsi="Times New Roman" w:cs="Times New Roman"/>
          <w:sz w:val="24"/>
          <w:szCs w:val="24"/>
        </w:rPr>
        <w:t xml:space="preserve"> true</w:t>
      </w:r>
      <w:r w:rsidR="00215290" w:rsidRPr="00254AF7">
        <w:rPr>
          <w:rFonts w:ascii="Times New Roman" w:hAnsi="Times New Roman" w:cs="Times New Roman"/>
          <w:sz w:val="24"/>
          <w:szCs w:val="24"/>
        </w:rPr>
        <w:t xml:space="preserve"> cognates derived through a series of regular sound shifts from the Proto-Indo-Europ</w:t>
      </w:r>
      <w:r w:rsidR="00C07631" w:rsidRPr="00254AF7">
        <w:rPr>
          <w:rFonts w:ascii="Times New Roman" w:hAnsi="Times New Roman" w:cs="Times New Roman"/>
          <w:sz w:val="24"/>
          <w:szCs w:val="24"/>
        </w:rPr>
        <w:t xml:space="preserve">ean reconstruction </w:t>
      </w:r>
      <w:r w:rsidR="00F828F8" w:rsidRPr="00254AF7">
        <w:rPr>
          <w:rFonts w:ascii="Times New Roman" w:hAnsi="Times New Roman" w:cs="Times New Roman"/>
          <w:sz w:val="24"/>
          <w:szCs w:val="24"/>
        </w:rPr>
        <w:t>‘</w:t>
      </w:r>
      <w:r w:rsidR="00C07631" w:rsidRPr="00254AF7">
        <w:rPr>
          <w:rFonts w:ascii="Times New Roman" w:hAnsi="Times New Roman" w:cs="Times New Roman"/>
          <w:sz w:val="24"/>
          <w:szCs w:val="24"/>
        </w:rPr>
        <w:t>*</w:t>
      </w:r>
      <w:r w:rsidR="00063C12" w:rsidRPr="00254AF7">
        <w:rPr>
          <w:rFonts w:ascii="Times New Roman" w:hAnsi="Times New Roman" w:cs="Times New Roman"/>
          <w:sz w:val="24"/>
          <w:szCs w:val="24"/>
        </w:rPr>
        <w:t>kʷékʷlos</w:t>
      </w:r>
      <w:r w:rsidR="00F828F8" w:rsidRPr="00254AF7">
        <w:rPr>
          <w:rFonts w:ascii="Times New Roman" w:hAnsi="Times New Roman" w:cs="Times New Roman"/>
          <w:sz w:val="24"/>
          <w:szCs w:val="24"/>
        </w:rPr>
        <w:t>’</w:t>
      </w:r>
      <w:r w:rsidR="002C0AEA" w:rsidRPr="00254AF7">
        <w:rPr>
          <w:rFonts w:ascii="Times New Roman" w:hAnsi="Times New Roman" w:cs="Times New Roman"/>
          <w:sz w:val="24"/>
          <w:szCs w:val="24"/>
        </w:rPr>
        <w:t xml:space="preserve"> (Hock and Joseph 2009, p. 440).</w:t>
      </w:r>
      <w:r w:rsidR="00215290" w:rsidRPr="00254AF7">
        <w:rPr>
          <w:rFonts w:ascii="Times New Roman" w:hAnsi="Times New Roman" w:cs="Times New Roman"/>
          <w:sz w:val="24"/>
          <w:szCs w:val="24"/>
        </w:rPr>
        <w:t xml:space="preserve"> Finally</w:t>
      </w:r>
      <w:r w:rsidR="00FB7976" w:rsidRPr="00254AF7">
        <w:rPr>
          <w:rFonts w:ascii="Times New Roman" w:hAnsi="Times New Roman" w:cs="Times New Roman"/>
          <w:sz w:val="24"/>
          <w:szCs w:val="24"/>
        </w:rPr>
        <w:t>,</w:t>
      </w:r>
      <w:r w:rsidR="00D56367" w:rsidRPr="00254AF7">
        <w:rPr>
          <w:rFonts w:ascii="Times New Roman" w:hAnsi="Times New Roman" w:cs="Times New Roman"/>
          <w:sz w:val="24"/>
          <w:szCs w:val="24"/>
        </w:rPr>
        <w:t xml:space="preserve"> despite its prevalence the comparative m</w:t>
      </w:r>
      <w:r w:rsidR="00215290" w:rsidRPr="00254AF7">
        <w:rPr>
          <w:rFonts w:ascii="Times New Roman" w:hAnsi="Times New Roman" w:cs="Times New Roman"/>
          <w:sz w:val="24"/>
          <w:szCs w:val="24"/>
        </w:rPr>
        <w:t>ethod has been criticized for</w:t>
      </w:r>
      <w:r w:rsidR="00E2145B" w:rsidRPr="00254AF7">
        <w:rPr>
          <w:rFonts w:ascii="Times New Roman" w:hAnsi="Times New Roman" w:cs="Times New Roman"/>
          <w:sz w:val="24"/>
          <w:szCs w:val="24"/>
        </w:rPr>
        <w:t xml:space="preserve"> </w:t>
      </w:r>
      <w:r w:rsidR="00215290" w:rsidRPr="00254AF7">
        <w:rPr>
          <w:rFonts w:ascii="Times New Roman" w:hAnsi="Times New Roman" w:cs="Times New Roman"/>
          <w:sz w:val="24"/>
          <w:szCs w:val="24"/>
        </w:rPr>
        <w:t xml:space="preserve">lack of rigor </w:t>
      </w:r>
      <w:r w:rsidR="00DF18F5" w:rsidRPr="00254AF7">
        <w:rPr>
          <w:rFonts w:ascii="Times New Roman" w:hAnsi="Times New Roman" w:cs="Times New Roman"/>
          <w:sz w:val="24"/>
          <w:szCs w:val="24"/>
        </w:rPr>
        <w:t>and</w:t>
      </w:r>
      <w:r w:rsidR="00E2145B" w:rsidRPr="00254AF7">
        <w:rPr>
          <w:rFonts w:ascii="Times New Roman" w:hAnsi="Times New Roman" w:cs="Times New Roman"/>
          <w:sz w:val="24"/>
          <w:szCs w:val="24"/>
        </w:rPr>
        <w:t xml:space="preserve"> its tendency toward</w:t>
      </w:r>
      <w:r w:rsidR="00DF18F5" w:rsidRPr="00254AF7">
        <w:rPr>
          <w:rFonts w:ascii="Times New Roman" w:hAnsi="Times New Roman" w:cs="Times New Roman"/>
          <w:sz w:val="24"/>
          <w:szCs w:val="24"/>
        </w:rPr>
        <w:t xml:space="preserve"> subjectivity (McMahon and McMahon 2003, p. 14).  I</w:t>
      </w:r>
      <w:r w:rsidR="00215290" w:rsidRPr="00254AF7">
        <w:rPr>
          <w:rFonts w:ascii="Times New Roman" w:hAnsi="Times New Roman" w:cs="Times New Roman"/>
          <w:sz w:val="24"/>
          <w:szCs w:val="24"/>
        </w:rPr>
        <w:t>n order to attain</w:t>
      </w:r>
      <w:r w:rsidR="00E2145B" w:rsidRPr="00254AF7">
        <w:rPr>
          <w:rFonts w:ascii="Times New Roman" w:hAnsi="Times New Roman" w:cs="Times New Roman"/>
          <w:sz w:val="24"/>
          <w:szCs w:val="24"/>
        </w:rPr>
        <w:t xml:space="preserve"> a</w:t>
      </w:r>
      <w:r w:rsidR="00215290" w:rsidRPr="00254AF7">
        <w:rPr>
          <w:rFonts w:ascii="Times New Roman" w:hAnsi="Times New Roman" w:cs="Times New Roman"/>
          <w:sz w:val="24"/>
          <w:szCs w:val="24"/>
        </w:rPr>
        <w:t xml:space="preserve"> more exact knowledge of the fine structure of language families</w:t>
      </w:r>
      <w:r w:rsidR="00FB7976" w:rsidRPr="00254AF7">
        <w:rPr>
          <w:rFonts w:ascii="Times New Roman" w:hAnsi="Times New Roman" w:cs="Times New Roman"/>
          <w:sz w:val="24"/>
          <w:szCs w:val="24"/>
        </w:rPr>
        <w:t>,</w:t>
      </w:r>
      <w:r w:rsidR="00215290" w:rsidRPr="00254AF7">
        <w:rPr>
          <w:rFonts w:ascii="Times New Roman" w:hAnsi="Times New Roman" w:cs="Times New Roman"/>
          <w:sz w:val="24"/>
          <w:szCs w:val="24"/>
        </w:rPr>
        <w:t xml:space="preserve"> these methods need to be supplemented by more rigorous</w:t>
      </w:r>
      <w:r w:rsidR="00FB7976" w:rsidRPr="00254AF7">
        <w:rPr>
          <w:rFonts w:ascii="Times New Roman" w:hAnsi="Times New Roman" w:cs="Times New Roman"/>
          <w:sz w:val="24"/>
          <w:szCs w:val="24"/>
        </w:rPr>
        <w:t>,</w:t>
      </w:r>
      <w:r w:rsidR="00215290" w:rsidRPr="00254AF7">
        <w:rPr>
          <w:rFonts w:ascii="Times New Roman" w:hAnsi="Times New Roman" w:cs="Times New Roman"/>
          <w:sz w:val="24"/>
          <w:szCs w:val="24"/>
        </w:rPr>
        <w:t xml:space="preserve"> quantitative methods</w:t>
      </w:r>
      <w:r w:rsidRPr="00254AF7">
        <w:rPr>
          <w:rFonts w:ascii="Times New Roman" w:hAnsi="Times New Roman" w:cs="Times New Roman"/>
          <w:sz w:val="24"/>
          <w:szCs w:val="24"/>
        </w:rPr>
        <w:t xml:space="preserve"> such as those </w:t>
      </w:r>
      <w:r w:rsidR="00E47E42" w:rsidRPr="00254AF7">
        <w:rPr>
          <w:rFonts w:ascii="Times New Roman" w:hAnsi="Times New Roman" w:cs="Times New Roman"/>
          <w:sz w:val="24"/>
          <w:szCs w:val="24"/>
        </w:rPr>
        <w:t xml:space="preserve">from </w:t>
      </w:r>
      <w:r w:rsidR="004812E6" w:rsidRPr="00254AF7">
        <w:rPr>
          <w:rFonts w:ascii="Times New Roman" w:hAnsi="Times New Roman" w:cs="Times New Roman"/>
          <w:sz w:val="24"/>
          <w:szCs w:val="24"/>
        </w:rPr>
        <w:t>biology</w:t>
      </w:r>
      <w:r w:rsidR="00DF18F5" w:rsidRPr="00254AF7">
        <w:rPr>
          <w:rFonts w:ascii="Times New Roman" w:hAnsi="Times New Roman" w:cs="Times New Roman"/>
          <w:sz w:val="24"/>
          <w:szCs w:val="24"/>
        </w:rPr>
        <w:t>.</w:t>
      </w:r>
    </w:p>
    <w:p w:rsidR="002C0AEA" w:rsidRPr="00254AF7" w:rsidRDefault="00AB6F12" w:rsidP="0051168C">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Further</w:t>
      </w:r>
      <w:r w:rsidR="00E2145B" w:rsidRPr="00254AF7">
        <w:rPr>
          <w:rFonts w:ascii="Times New Roman" w:hAnsi="Times New Roman" w:cs="Times New Roman"/>
          <w:sz w:val="24"/>
          <w:szCs w:val="24"/>
        </w:rPr>
        <w:t>more</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it should be noted that the comparative method already contains similarities to cladistic parsimony</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and in fact</w:t>
      </w:r>
      <w:r w:rsidR="00E2145B" w:rsidRPr="00254AF7">
        <w:rPr>
          <w:rFonts w:ascii="Times New Roman" w:hAnsi="Times New Roman" w:cs="Times New Roman"/>
          <w:sz w:val="24"/>
          <w:szCs w:val="24"/>
        </w:rPr>
        <w:t xml:space="preserve"> it</w:t>
      </w:r>
      <w:r w:rsidRPr="00254AF7">
        <w:rPr>
          <w:rFonts w:ascii="Times New Roman" w:hAnsi="Times New Roman" w:cs="Times New Roman"/>
          <w:sz w:val="24"/>
          <w:szCs w:val="24"/>
        </w:rPr>
        <w:t xml:space="preserve"> has been described as cladistic in nature (Holden 2002, p. 793). For instance</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as evidenced in the sixth step of the comparative method</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only shared innovations count when delimiting language groups</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just as only synapomorphies count</w:t>
      </w:r>
      <w:r w:rsidR="00854555" w:rsidRPr="00254AF7">
        <w:rPr>
          <w:rFonts w:ascii="Times New Roman" w:hAnsi="Times New Roman" w:cs="Times New Roman"/>
          <w:sz w:val="24"/>
          <w:szCs w:val="24"/>
        </w:rPr>
        <w:t>, according to parsimony,</w:t>
      </w:r>
      <w:r w:rsidRPr="00254AF7">
        <w:rPr>
          <w:rFonts w:ascii="Times New Roman" w:hAnsi="Times New Roman" w:cs="Times New Roman"/>
          <w:sz w:val="24"/>
          <w:szCs w:val="24"/>
        </w:rPr>
        <w:t xml:space="preserve"> when delimiting biological clades. Moreover</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the ‘conventional wisdom’ featured in step four is sometimes said to include considerations of parsimony. Other things being equal</w:t>
      </w:r>
      <w:r w:rsidRPr="00254AF7">
        <w:rPr>
          <w:rFonts w:ascii="Times New Roman" w:hAnsi="Times New Roman" w:cs="Times New Roman"/>
          <w:sz w:val="20"/>
          <w:szCs w:val="24"/>
        </w:rPr>
        <w:t>,</w:t>
      </w:r>
      <w:r w:rsidRPr="00254AF7">
        <w:rPr>
          <w:rFonts w:ascii="Times New Roman" w:hAnsi="Times New Roman" w:cs="Times New Roman"/>
          <w:sz w:val="24"/>
          <w:szCs w:val="24"/>
        </w:rPr>
        <w:t xml:space="preserve"> it is better to postulate a single sound change to account for the distribution of the phonetic properties </w:t>
      </w:r>
      <w:r w:rsidR="005E50C3">
        <w:rPr>
          <w:rFonts w:ascii="Times New Roman" w:hAnsi="Times New Roman" w:cs="Times New Roman"/>
          <w:sz w:val="24"/>
          <w:szCs w:val="24"/>
        </w:rPr>
        <w:t>of</w:t>
      </w:r>
      <w:r w:rsidRPr="00254AF7">
        <w:rPr>
          <w:rFonts w:ascii="Times New Roman" w:hAnsi="Times New Roman" w:cs="Times New Roman"/>
          <w:sz w:val="24"/>
          <w:szCs w:val="24"/>
        </w:rPr>
        <w:t xml:space="preserve"> daughter languages </w:t>
      </w:r>
      <w:r w:rsidR="00577B2E">
        <w:rPr>
          <w:rFonts w:ascii="Times New Roman" w:hAnsi="Times New Roman" w:cs="Times New Roman"/>
          <w:sz w:val="24"/>
          <w:szCs w:val="24"/>
        </w:rPr>
        <w:t xml:space="preserve">rather </w:t>
      </w:r>
      <w:r w:rsidRPr="00254AF7">
        <w:rPr>
          <w:rFonts w:ascii="Times New Roman" w:hAnsi="Times New Roman" w:cs="Times New Roman"/>
          <w:sz w:val="24"/>
          <w:szCs w:val="24"/>
        </w:rPr>
        <w:t xml:space="preserve">than </w:t>
      </w:r>
      <w:r w:rsidRPr="00254AF7">
        <w:rPr>
          <w:rFonts w:ascii="Times New Roman" w:hAnsi="Times New Roman" w:cs="Times New Roman"/>
          <w:sz w:val="24"/>
          <w:szCs w:val="24"/>
        </w:rPr>
        <w:lastRenderedPageBreak/>
        <w:t xml:space="preserve">multiple changes; </w:t>
      </w:r>
      <w:r w:rsidR="00854555" w:rsidRPr="00254AF7">
        <w:rPr>
          <w:rFonts w:ascii="Times New Roman" w:hAnsi="Times New Roman" w:cs="Times New Roman"/>
          <w:sz w:val="24"/>
          <w:szCs w:val="24"/>
        </w:rPr>
        <w:t xml:space="preserve">other things being equal </w:t>
      </w:r>
      <w:r w:rsidRPr="00254AF7">
        <w:rPr>
          <w:rFonts w:ascii="Times New Roman" w:hAnsi="Times New Roman" w:cs="Times New Roman"/>
          <w:sz w:val="24"/>
          <w:szCs w:val="24"/>
        </w:rPr>
        <w:t xml:space="preserve">it is better to postulate a syntactic retention from an ancestral language </w:t>
      </w:r>
      <w:r w:rsidR="00577B2E">
        <w:rPr>
          <w:rFonts w:ascii="Times New Roman" w:hAnsi="Times New Roman" w:cs="Times New Roman"/>
          <w:sz w:val="24"/>
          <w:szCs w:val="24"/>
        </w:rPr>
        <w:t xml:space="preserve">rather </w:t>
      </w:r>
      <w:r w:rsidRPr="00254AF7">
        <w:rPr>
          <w:rFonts w:ascii="Times New Roman" w:hAnsi="Times New Roman" w:cs="Times New Roman"/>
          <w:sz w:val="24"/>
          <w:szCs w:val="24"/>
        </w:rPr>
        <w:t xml:space="preserve">than to postulate </w:t>
      </w:r>
      <w:r w:rsidR="00854555" w:rsidRPr="00254AF7">
        <w:rPr>
          <w:rFonts w:ascii="Times New Roman" w:hAnsi="Times New Roman" w:cs="Times New Roman"/>
          <w:sz w:val="24"/>
          <w:szCs w:val="24"/>
        </w:rPr>
        <w:t>a</w:t>
      </w:r>
      <w:r w:rsidRPr="00254AF7">
        <w:rPr>
          <w:rFonts w:ascii="Times New Roman" w:hAnsi="Times New Roman" w:cs="Times New Roman"/>
          <w:sz w:val="24"/>
          <w:szCs w:val="24"/>
        </w:rPr>
        <w:t xml:space="preserve"> change induced by contact with a neighboring language.</w:t>
      </w:r>
      <w:r w:rsidRPr="00254AF7">
        <w:rPr>
          <w:rStyle w:val="FootnoteReference"/>
          <w:rFonts w:ascii="Times New Roman" w:hAnsi="Times New Roman" w:cs="Times New Roman"/>
          <w:sz w:val="24"/>
          <w:szCs w:val="24"/>
        </w:rPr>
        <w:footnoteReference w:id="15"/>
      </w:r>
      <w:r w:rsidRPr="00254AF7">
        <w:rPr>
          <w:rFonts w:ascii="Times New Roman" w:hAnsi="Times New Roman" w:cs="Times New Roman"/>
          <w:sz w:val="24"/>
          <w:szCs w:val="24"/>
        </w:rPr>
        <w:t xml:space="preserve"> </w:t>
      </w:r>
    </w:p>
    <w:p w:rsidR="0009656D" w:rsidRPr="00254AF7" w:rsidRDefault="008273FA"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t>From the foregoing considerations one can derive a</w:t>
      </w:r>
      <w:r w:rsidR="00141648" w:rsidRPr="00254AF7">
        <w:rPr>
          <w:rFonts w:ascii="Times New Roman" w:hAnsi="Times New Roman" w:cs="Times New Roman"/>
          <w:sz w:val="24"/>
          <w:szCs w:val="24"/>
        </w:rPr>
        <w:t xml:space="preserve"> kind of</w:t>
      </w:r>
      <w:r w:rsidRPr="00254AF7">
        <w:rPr>
          <w:rFonts w:ascii="Times New Roman" w:hAnsi="Times New Roman" w:cs="Times New Roman"/>
          <w:sz w:val="24"/>
          <w:szCs w:val="24"/>
        </w:rPr>
        <w:t xml:space="preserve"> presumptive argument in favor of </w:t>
      </w:r>
      <w:r w:rsidR="00E2145B" w:rsidRPr="00254AF7">
        <w:rPr>
          <w:rFonts w:ascii="Times New Roman" w:hAnsi="Times New Roman" w:cs="Times New Roman"/>
          <w:sz w:val="24"/>
          <w:szCs w:val="24"/>
        </w:rPr>
        <w:t xml:space="preserve">historical </w:t>
      </w:r>
      <w:r w:rsidRPr="00254AF7">
        <w:rPr>
          <w:rFonts w:ascii="Times New Roman" w:hAnsi="Times New Roman" w:cs="Times New Roman"/>
          <w:sz w:val="24"/>
          <w:szCs w:val="24"/>
        </w:rPr>
        <w:t>linguists exploring phylogenetic methods</w:t>
      </w:r>
      <w:r w:rsidR="00D56367" w:rsidRPr="00254AF7">
        <w:rPr>
          <w:rFonts w:ascii="Times New Roman" w:hAnsi="Times New Roman" w:cs="Times New Roman"/>
          <w:sz w:val="24"/>
          <w:szCs w:val="24"/>
        </w:rPr>
        <w:t xml:space="preserve"> from biology</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Some of the reluctance</w:t>
      </w:r>
      <w:r w:rsidR="00854555" w:rsidRPr="00254AF7">
        <w:rPr>
          <w:rFonts w:ascii="Times New Roman" w:hAnsi="Times New Roman" w:cs="Times New Roman"/>
          <w:sz w:val="24"/>
          <w:szCs w:val="24"/>
        </w:rPr>
        <w:t xml:space="preserve"> on the part of linguists</w:t>
      </w:r>
      <w:r w:rsidRPr="00254AF7">
        <w:rPr>
          <w:rFonts w:ascii="Times New Roman" w:hAnsi="Times New Roman" w:cs="Times New Roman"/>
          <w:sz w:val="24"/>
          <w:szCs w:val="24"/>
        </w:rPr>
        <w:t xml:space="preserve"> to embrace </w:t>
      </w:r>
      <w:r w:rsidR="00D56367" w:rsidRPr="00254AF7">
        <w:rPr>
          <w:rFonts w:ascii="Times New Roman" w:hAnsi="Times New Roman" w:cs="Times New Roman"/>
          <w:sz w:val="24"/>
          <w:szCs w:val="24"/>
        </w:rPr>
        <w:t>such</w:t>
      </w:r>
      <w:r w:rsidRPr="00254AF7">
        <w:rPr>
          <w:rFonts w:ascii="Times New Roman" w:hAnsi="Times New Roman" w:cs="Times New Roman"/>
          <w:sz w:val="24"/>
          <w:szCs w:val="24"/>
        </w:rPr>
        <w:t xml:space="preserve"> methods should not be surprising</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given that </w:t>
      </w:r>
      <w:r w:rsidR="00063C12" w:rsidRPr="00254AF7">
        <w:rPr>
          <w:rFonts w:ascii="Times New Roman" w:hAnsi="Times New Roman" w:cs="Times New Roman"/>
          <w:sz w:val="24"/>
          <w:szCs w:val="24"/>
        </w:rPr>
        <w:t>a</w:t>
      </w:r>
      <w:r w:rsidRPr="00254AF7">
        <w:rPr>
          <w:rFonts w:ascii="Times New Roman" w:hAnsi="Times New Roman" w:cs="Times New Roman"/>
          <w:sz w:val="24"/>
          <w:szCs w:val="24"/>
        </w:rPr>
        <w:t xml:space="preserve"> measure of methodological conservatism is common among practitioners of any field</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063C12" w:rsidRPr="00254AF7">
        <w:rPr>
          <w:rFonts w:ascii="Times New Roman" w:hAnsi="Times New Roman" w:cs="Times New Roman"/>
          <w:sz w:val="24"/>
          <w:szCs w:val="24"/>
        </w:rPr>
        <w:t>To some degree</w:t>
      </w:r>
      <w:r w:rsidR="00FB7976" w:rsidRPr="00254AF7">
        <w:rPr>
          <w:rFonts w:ascii="Times New Roman" w:hAnsi="Times New Roman" w:cs="Times New Roman"/>
          <w:sz w:val="24"/>
          <w:szCs w:val="24"/>
        </w:rPr>
        <w:t>,</w:t>
      </w:r>
      <w:r w:rsidR="00063C12" w:rsidRPr="00254AF7">
        <w:rPr>
          <w:rFonts w:ascii="Times New Roman" w:hAnsi="Times New Roman" w:cs="Times New Roman"/>
          <w:sz w:val="24"/>
          <w:szCs w:val="24"/>
        </w:rPr>
        <w:t xml:space="preserve"> this</w:t>
      </w:r>
      <w:r w:rsidRPr="00254AF7">
        <w:rPr>
          <w:rFonts w:ascii="Times New Roman" w:hAnsi="Times New Roman" w:cs="Times New Roman"/>
          <w:sz w:val="24"/>
          <w:szCs w:val="24"/>
        </w:rPr>
        <w:t xml:space="preserve"> attitude may </w:t>
      </w:r>
      <w:r w:rsidR="00063C12" w:rsidRPr="00254AF7">
        <w:rPr>
          <w:rFonts w:ascii="Times New Roman" w:hAnsi="Times New Roman" w:cs="Times New Roman"/>
          <w:sz w:val="24"/>
          <w:szCs w:val="24"/>
        </w:rPr>
        <w:t xml:space="preserve">be a </w:t>
      </w:r>
      <w:r w:rsidRPr="00254AF7">
        <w:rPr>
          <w:rFonts w:ascii="Times New Roman" w:hAnsi="Times New Roman" w:cs="Times New Roman"/>
          <w:sz w:val="24"/>
          <w:szCs w:val="24"/>
        </w:rPr>
        <w:t xml:space="preserve">salutary </w:t>
      </w:r>
      <w:r w:rsidR="00063C12" w:rsidRPr="00254AF7">
        <w:rPr>
          <w:rFonts w:ascii="Times New Roman" w:hAnsi="Times New Roman" w:cs="Times New Roman"/>
          <w:sz w:val="24"/>
          <w:szCs w:val="24"/>
        </w:rPr>
        <w:t>one</w:t>
      </w:r>
      <w:r w:rsidRPr="00254AF7">
        <w:rPr>
          <w:rFonts w:ascii="Times New Roman" w:hAnsi="Times New Roman" w:cs="Times New Roman"/>
          <w:sz w:val="24"/>
          <w:szCs w:val="24"/>
        </w:rPr>
        <w:t xml:space="preserve"> to </w:t>
      </w:r>
      <w:r w:rsidR="00E2145B" w:rsidRPr="00254AF7">
        <w:rPr>
          <w:rFonts w:ascii="Times New Roman" w:hAnsi="Times New Roman" w:cs="Times New Roman"/>
          <w:sz w:val="24"/>
          <w:szCs w:val="24"/>
        </w:rPr>
        <w:t>adopt</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However</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if the current methodology already contains limitations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if there </w:t>
      </w:r>
      <w:r w:rsidR="0051168C" w:rsidRPr="00254AF7">
        <w:rPr>
          <w:rFonts w:ascii="Times New Roman" w:hAnsi="Times New Roman" w:cs="Times New Roman"/>
          <w:sz w:val="24"/>
          <w:szCs w:val="24"/>
        </w:rPr>
        <w:t>are</w:t>
      </w:r>
      <w:r w:rsidRPr="00254AF7">
        <w:rPr>
          <w:rFonts w:ascii="Times New Roman" w:hAnsi="Times New Roman" w:cs="Times New Roman"/>
          <w:sz w:val="24"/>
          <w:szCs w:val="24"/>
        </w:rPr>
        <w:t xml:space="preserve"> </w:t>
      </w:r>
      <w:r w:rsidR="00063C12" w:rsidRPr="00254AF7">
        <w:rPr>
          <w:rFonts w:ascii="Times New Roman" w:hAnsi="Times New Roman" w:cs="Times New Roman"/>
          <w:sz w:val="24"/>
          <w:szCs w:val="24"/>
        </w:rPr>
        <w:t>new</w:t>
      </w:r>
      <w:r w:rsidRPr="00254AF7">
        <w:rPr>
          <w:rFonts w:ascii="Times New Roman" w:hAnsi="Times New Roman" w:cs="Times New Roman"/>
          <w:sz w:val="24"/>
          <w:szCs w:val="24"/>
        </w:rPr>
        <w:t xml:space="preserve"> tools which may rem</w:t>
      </w:r>
      <w:r w:rsidR="00015FBE" w:rsidRPr="00254AF7">
        <w:rPr>
          <w:rFonts w:ascii="Times New Roman" w:hAnsi="Times New Roman" w:cs="Times New Roman"/>
          <w:sz w:val="24"/>
          <w:szCs w:val="24"/>
        </w:rPr>
        <w:t>edy</w:t>
      </w:r>
      <w:r w:rsidR="009E3AB1" w:rsidRPr="00254AF7">
        <w:rPr>
          <w:rFonts w:ascii="Times New Roman" w:hAnsi="Times New Roman" w:cs="Times New Roman"/>
          <w:sz w:val="24"/>
          <w:szCs w:val="24"/>
        </w:rPr>
        <w:t xml:space="preserve"> tho</w:t>
      </w:r>
      <w:r w:rsidR="00015FBE" w:rsidRPr="00254AF7">
        <w:rPr>
          <w:rFonts w:ascii="Times New Roman" w:hAnsi="Times New Roman" w:cs="Times New Roman"/>
          <w:sz w:val="24"/>
          <w:szCs w:val="24"/>
        </w:rPr>
        <w:t>se problems</w:t>
      </w:r>
      <w:r w:rsidR="00FB7976" w:rsidRPr="00254AF7">
        <w:rPr>
          <w:rFonts w:ascii="Times New Roman" w:hAnsi="Times New Roman" w:cs="Times New Roman"/>
          <w:sz w:val="24"/>
          <w:szCs w:val="24"/>
        </w:rPr>
        <w:t>,</w:t>
      </w:r>
      <w:r w:rsidR="00015FBE" w:rsidRPr="00254AF7">
        <w:rPr>
          <w:rFonts w:ascii="Times New Roman" w:hAnsi="Times New Roman" w:cs="Times New Roman"/>
          <w:sz w:val="24"/>
          <w:szCs w:val="24"/>
        </w:rPr>
        <w:t xml:space="preserve"> and</w:t>
      </w:r>
      <w:r w:rsidRPr="00254AF7">
        <w:rPr>
          <w:rFonts w:ascii="Times New Roman" w:hAnsi="Times New Roman" w:cs="Times New Roman"/>
          <w:sz w:val="24"/>
          <w:szCs w:val="24"/>
        </w:rPr>
        <w:t xml:space="preserve"> if </w:t>
      </w:r>
      <w:r w:rsidR="0032319C" w:rsidRPr="00254AF7">
        <w:rPr>
          <w:rFonts w:ascii="Times New Roman" w:hAnsi="Times New Roman" w:cs="Times New Roman"/>
          <w:sz w:val="24"/>
          <w:szCs w:val="24"/>
        </w:rPr>
        <w:t>some of these</w:t>
      </w:r>
      <w:r w:rsidRPr="00254AF7">
        <w:rPr>
          <w:rFonts w:ascii="Times New Roman" w:hAnsi="Times New Roman" w:cs="Times New Roman"/>
          <w:sz w:val="24"/>
          <w:szCs w:val="24"/>
        </w:rPr>
        <w:t xml:space="preserve"> methods</w:t>
      </w:r>
      <w:r w:rsidR="0032319C" w:rsidRPr="00254AF7">
        <w:rPr>
          <w:rFonts w:ascii="Times New Roman" w:hAnsi="Times New Roman" w:cs="Times New Roman"/>
          <w:sz w:val="24"/>
          <w:szCs w:val="24"/>
        </w:rPr>
        <w:t xml:space="preserve">, such as </w:t>
      </w:r>
      <w:r w:rsidR="00854555" w:rsidRPr="00254AF7">
        <w:rPr>
          <w:rFonts w:ascii="Times New Roman" w:hAnsi="Times New Roman" w:cs="Times New Roman"/>
          <w:sz w:val="24"/>
          <w:szCs w:val="24"/>
        </w:rPr>
        <w:t>cladistic</w:t>
      </w:r>
      <w:r w:rsidR="0032319C" w:rsidRPr="00254AF7">
        <w:rPr>
          <w:rFonts w:ascii="Times New Roman" w:hAnsi="Times New Roman" w:cs="Times New Roman"/>
          <w:sz w:val="24"/>
          <w:szCs w:val="24"/>
        </w:rPr>
        <w:t xml:space="preserve"> parsimon</w:t>
      </w:r>
      <w:r w:rsidR="0051168C" w:rsidRPr="00254AF7">
        <w:rPr>
          <w:rFonts w:ascii="Times New Roman" w:hAnsi="Times New Roman" w:cs="Times New Roman"/>
          <w:sz w:val="24"/>
          <w:szCs w:val="24"/>
        </w:rPr>
        <w:t>y,</w:t>
      </w:r>
      <w:r w:rsidRPr="00254AF7">
        <w:rPr>
          <w:rFonts w:ascii="Times New Roman" w:hAnsi="Times New Roman" w:cs="Times New Roman"/>
          <w:sz w:val="24"/>
          <w:szCs w:val="24"/>
        </w:rPr>
        <w:t xml:space="preserve"> possess deep points of contact with </w:t>
      </w:r>
      <w:r w:rsidR="00E071C3" w:rsidRPr="00254AF7">
        <w:rPr>
          <w:rFonts w:ascii="Times New Roman" w:hAnsi="Times New Roman" w:cs="Times New Roman"/>
          <w:sz w:val="24"/>
          <w:szCs w:val="24"/>
        </w:rPr>
        <w:t>traditional</w:t>
      </w:r>
      <w:r w:rsidR="00063C12" w:rsidRPr="00254AF7">
        <w:rPr>
          <w:rFonts w:ascii="Times New Roman" w:hAnsi="Times New Roman" w:cs="Times New Roman"/>
          <w:sz w:val="24"/>
          <w:szCs w:val="24"/>
        </w:rPr>
        <w:t xml:space="preserve"> </w:t>
      </w:r>
      <w:r w:rsidRPr="00254AF7">
        <w:rPr>
          <w:rFonts w:ascii="Times New Roman" w:hAnsi="Times New Roman" w:cs="Times New Roman"/>
          <w:sz w:val="24"/>
          <w:szCs w:val="24"/>
        </w:rPr>
        <w:t>methods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 there seems to </w:t>
      </w:r>
      <w:r w:rsidR="00015FBE" w:rsidRPr="00254AF7">
        <w:rPr>
          <w:rFonts w:ascii="Times New Roman" w:hAnsi="Times New Roman" w:cs="Times New Roman"/>
          <w:sz w:val="24"/>
          <w:szCs w:val="24"/>
        </w:rPr>
        <w:t>be</w:t>
      </w:r>
      <w:r w:rsidRPr="00254AF7">
        <w:rPr>
          <w:rFonts w:ascii="Times New Roman" w:hAnsi="Times New Roman" w:cs="Times New Roman"/>
          <w:sz w:val="24"/>
          <w:szCs w:val="24"/>
        </w:rPr>
        <w:t xml:space="preserve"> </w:t>
      </w:r>
      <w:r w:rsidR="00015FBE" w:rsidRPr="00254AF7">
        <w:rPr>
          <w:rFonts w:ascii="Times New Roman" w:hAnsi="Times New Roman" w:cs="Times New Roman"/>
          <w:sz w:val="24"/>
          <w:szCs w:val="24"/>
        </w:rPr>
        <w:t xml:space="preserve">good reason to have confidence in the fruitfulness of </w:t>
      </w:r>
      <w:r w:rsidR="005578B0" w:rsidRPr="00254AF7">
        <w:rPr>
          <w:rFonts w:ascii="Times New Roman" w:hAnsi="Times New Roman" w:cs="Times New Roman"/>
          <w:sz w:val="24"/>
          <w:szCs w:val="24"/>
        </w:rPr>
        <w:t>these</w:t>
      </w:r>
      <w:r w:rsidR="00015FBE" w:rsidRPr="00254AF7">
        <w:rPr>
          <w:rFonts w:ascii="Times New Roman" w:hAnsi="Times New Roman" w:cs="Times New Roman"/>
          <w:sz w:val="24"/>
          <w:szCs w:val="24"/>
        </w:rPr>
        <w:t xml:space="preserve"> new methods</w:t>
      </w:r>
      <w:r w:rsidR="00905157" w:rsidRPr="00254AF7">
        <w:rPr>
          <w:rFonts w:ascii="Times New Roman" w:hAnsi="Times New Roman" w:cs="Times New Roman"/>
          <w:sz w:val="24"/>
          <w:szCs w:val="24"/>
        </w:rPr>
        <w:t>.</w:t>
      </w:r>
      <w:r w:rsidR="00D56367" w:rsidRPr="00254AF7">
        <w:rPr>
          <w:rFonts w:ascii="Times New Roman" w:hAnsi="Times New Roman" w:cs="Times New Roman"/>
          <w:sz w:val="24"/>
          <w:szCs w:val="24"/>
        </w:rPr>
        <w:t xml:space="preserve"> </w:t>
      </w:r>
      <w:r w:rsidR="0051168C" w:rsidRPr="00254AF7">
        <w:rPr>
          <w:rFonts w:ascii="Times New Roman" w:hAnsi="Times New Roman" w:cs="Times New Roman"/>
          <w:sz w:val="24"/>
          <w:szCs w:val="24"/>
        </w:rPr>
        <w:t>Thus, u</w:t>
      </w:r>
      <w:r w:rsidR="00015FBE" w:rsidRPr="00254AF7">
        <w:rPr>
          <w:rFonts w:ascii="Times New Roman" w:hAnsi="Times New Roman" w:cs="Times New Roman"/>
          <w:sz w:val="24"/>
          <w:szCs w:val="24"/>
        </w:rPr>
        <w:t xml:space="preserve">nless there is some countervailing reason to think that there are flaws with </w:t>
      </w:r>
      <w:r w:rsidR="0032319C" w:rsidRPr="00254AF7">
        <w:rPr>
          <w:rFonts w:ascii="Times New Roman" w:hAnsi="Times New Roman" w:cs="Times New Roman"/>
          <w:sz w:val="24"/>
          <w:szCs w:val="24"/>
        </w:rPr>
        <w:t>phylogenetic methods</w:t>
      </w:r>
      <w:r w:rsidR="00015FBE" w:rsidRPr="00254AF7">
        <w:rPr>
          <w:rFonts w:ascii="Times New Roman" w:hAnsi="Times New Roman" w:cs="Times New Roman"/>
          <w:sz w:val="24"/>
          <w:szCs w:val="24"/>
        </w:rPr>
        <w:t xml:space="preserve"> in general</w:t>
      </w:r>
      <w:r w:rsidR="00FB7976" w:rsidRPr="00254AF7">
        <w:rPr>
          <w:rFonts w:ascii="Times New Roman" w:hAnsi="Times New Roman" w:cs="Times New Roman"/>
          <w:sz w:val="24"/>
          <w:szCs w:val="24"/>
        </w:rPr>
        <w:t>,</w:t>
      </w:r>
      <w:r w:rsidR="00015FBE" w:rsidRPr="00254AF7">
        <w:rPr>
          <w:rFonts w:ascii="Times New Roman" w:hAnsi="Times New Roman" w:cs="Times New Roman"/>
          <w:sz w:val="24"/>
          <w:szCs w:val="24"/>
        </w:rPr>
        <w:t xml:space="preserve"> or flaws in </w:t>
      </w:r>
      <w:r w:rsidR="00E071C3" w:rsidRPr="00254AF7">
        <w:rPr>
          <w:rFonts w:ascii="Times New Roman" w:hAnsi="Times New Roman" w:cs="Times New Roman"/>
          <w:sz w:val="24"/>
          <w:szCs w:val="24"/>
        </w:rPr>
        <w:t>their</w:t>
      </w:r>
      <w:r w:rsidR="00015FBE" w:rsidRPr="00254AF7">
        <w:rPr>
          <w:rFonts w:ascii="Times New Roman" w:hAnsi="Times New Roman" w:cs="Times New Roman"/>
          <w:sz w:val="24"/>
          <w:szCs w:val="24"/>
        </w:rPr>
        <w:t xml:space="preserve"> </w:t>
      </w:r>
      <w:r w:rsidR="00E071C3" w:rsidRPr="00254AF7">
        <w:rPr>
          <w:rFonts w:ascii="Times New Roman" w:hAnsi="Times New Roman" w:cs="Times New Roman"/>
          <w:sz w:val="24"/>
          <w:szCs w:val="24"/>
        </w:rPr>
        <w:t>application to language</w:t>
      </w:r>
      <w:r w:rsidR="005578B0" w:rsidRPr="00254AF7">
        <w:rPr>
          <w:rFonts w:ascii="Times New Roman" w:hAnsi="Times New Roman" w:cs="Times New Roman"/>
          <w:sz w:val="24"/>
          <w:szCs w:val="24"/>
        </w:rPr>
        <w:t xml:space="preserve"> data</w:t>
      </w:r>
      <w:r w:rsidR="00FB7976" w:rsidRPr="00254AF7">
        <w:rPr>
          <w:rFonts w:ascii="Times New Roman" w:hAnsi="Times New Roman" w:cs="Times New Roman"/>
          <w:sz w:val="24"/>
          <w:szCs w:val="24"/>
        </w:rPr>
        <w:t>,</w:t>
      </w:r>
      <w:r w:rsidR="00015FBE" w:rsidRPr="00254AF7">
        <w:rPr>
          <w:rFonts w:ascii="Times New Roman" w:hAnsi="Times New Roman" w:cs="Times New Roman"/>
          <w:sz w:val="24"/>
          <w:szCs w:val="24"/>
        </w:rPr>
        <w:t xml:space="preserve"> then there </w:t>
      </w:r>
      <w:r w:rsidR="00D56367" w:rsidRPr="00254AF7">
        <w:rPr>
          <w:rFonts w:ascii="Times New Roman" w:hAnsi="Times New Roman" w:cs="Times New Roman"/>
          <w:sz w:val="24"/>
          <w:szCs w:val="24"/>
        </w:rPr>
        <w:t>is</w:t>
      </w:r>
      <w:r w:rsidR="007271DE" w:rsidRPr="00254AF7">
        <w:rPr>
          <w:rFonts w:ascii="Times New Roman" w:hAnsi="Times New Roman" w:cs="Times New Roman"/>
          <w:sz w:val="24"/>
          <w:szCs w:val="24"/>
        </w:rPr>
        <w:t xml:space="preserve"> a</w:t>
      </w:r>
      <w:r w:rsidR="00015FBE" w:rsidRPr="00254AF7">
        <w:rPr>
          <w:rFonts w:ascii="Times New Roman" w:hAnsi="Times New Roman" w:cs="Times New Roman"/>
          <w:sz w:val="24"/>
          <w:szCs w:val="24"/>
        </w:rPr>
        <w:t xml:space="preserve"> </w:t>
      </w:r>
      <w:r w:rsidRPr="00254AF7">
        <w:rPr>
          <w:rFonts w:ascii="Times New Roman" w:hAnsi="Times New Roman" w:cs="Times New Roman"/>
          <w:sz w:val="24"/>
          <w:szCs w:val="24"/>
        </w:rPr>
        <w:t>pres</w:t>
      </w:r>
      <w:r w:rsidR="00015FBE" w:rsidRPr="00254AF7">
        <w:rPr>
          <w:rFonts w:ascii="Times New Roman" w:hAnsi="Times New Roman" w:cs="Times New Roman"/>
          <w:sz w:val="24"/>
          <w:szCs w:val="24"/>
        </w:rPr>
        <w:t xml:space="preserve">umption in favor of pursuing </w:t>
      </w:r>
      <w:r w:rsidR="0032319C" w:rsidRPr="00254AF7">
        <w:rPr>
          <w:rFonts w:ascii="Times New Roman" w:hAnsi="Times New Roman" w:cs="Times New Roman"/>
          <w:sz w:val="24"/>
          <w:szCs w:val="24"/>
        </w:rPr>
        <w:t>linguistic phylogenetics</w:t>
      </w:r>
      <w:r w:rsidR="00063C12" w:rsidRPr="00254AF7">
        <w:rPr>
          <w:rFonts w:ascii="Times New Roman" w:hAnsi="Times New Roman" w:cs="Times New Roman"/>
          <w:sz w:val="24"/>
          <w:szCs w:val="24"/>
        </w:rPr>
        <w:t xml:space="preserve"> as a research program</w:t>
      </w:r>
      <w:r w:rsidR="00905157" w:rsidRPr="00254AF7">
        <w:rPr>
          <w:rFonts w:ascii="Times New Roman" w:hAnsi="Times New Roman" w:cs="Times New Roman"/>
          <w:sz w:val="24"/>
          <w:szCs w:val="24"/>
        </w:rPr>
        <w:t>.</w:t>
      </w:r>
      <w:r w:rsidR="001B0DDC" w:rsidRPr="00254AF7">
        <w:rPr>
          <w:rStyle w:val="FootnoteReference"/>
          <w:rFonts w:ascii="Times New Roman" w:hAnsi="Times New Roman" w:cs="Times New Roman"/>
          <w:sz w:val="24"/>
          <w:szCs w:val="24"/>
        </w:rPr>
        <w:footnoteReference w:id="16"/>
      </w:r>
      <w:r w:rsidR="00063C12" w:rsidRPr="00254AF7">
        <w:rPr>
          <w:rFonts w:ascii="Times New Roman" w:hAnsi="Times New Roman" w:cs="Times New Roman"/>
          <w:sz w:val="24"/>
          <w:szCs w:val="24"/>
        </w:rPr>
        <w:t xml:space="preserve"> </w:t>
      </w:r>
    </w:p>
    <w:p w:rsidR="00566474" w:rsidRPr="00254AF7" w:rsidRDefault="00566474" w:rsidP="00F828F8">
      <w:pPr>
        <w:spacing w:after="0" w:line="480" w:lineRule="auto"/>
        <w:rPr>
          <w:rFonts w:ascii="Times New Roman" w:hAnsi="Times New Roman" w:cs="Times New Roman"/>
          <w:sz w:val="24"/>
          <w:szCs w:val="24"/>
        </w:rPr>
      </w:pPr>
    </w:p>
    <w:p w:rsidR="008B43EC" w:rsidRPr="00254AF7" w:rsidRDefault="00E067DA" w:rsidP="00F828F8">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t>5</w:t>
      </w:r>
      <w:r w:rsidR="00A95B57" w:rsidRPr="00254AF7">
        <w:rPr>
          <w:rFonts w:ascii="Times New Roman" w:hAnsi="Times New Roman" w:cs="Times New Roman"/>
          <w:b/>
          <w:sz w:val="24"/>
          <w:szCs w:val="24"/>
        </w:rPr>
        <w:t>. The Problem of Borrowing and Reticulation</w:t>
      </w:r>
    </w:p>
    <w:p w:rsidR="00A97C8A" w:rsidRPr="00254AF7" w:rsidRDefault="00A97C8A" w:rsidP="00F828F8">
      <w:pPr>
        <w:spacing w:after="0" w:line="480" w:lineRule="auto"/>
        <w:rPr>
          <w:rFonts w:ascii="Times New Roman" w:hAnsi="Times New Roman" w:cs="Times New Roman"/>
          <w:b/>
          <w:sz w:val="24"/>
          <w:szCs w:val="24"/>
        </w:rPr>
      </w:pPr>
    </w:p>
    <w:p w:rsidR="000C7226" w:rsidRPr="00254AF7" w:rsidRDefault="006971D4" w:rsidP="00475731">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It</w:t>
      </w:r>
      <w:r w:rsidR="00C1525E" w:rsidRPr="00254AF7">
        <w:rPr>
          <w:rFonts w:ascii="Times New Roman" w:hAnsi="Times New Roman" w:cs="Times New Roman"/>
          <w:sz w:val="24"/>
          <w:szCs w:val="24"/>
        </w:rPr>
        <w:t xml:space="preserve"> would be wrong</w:t>
      </w:r>
      <w:r w:rsidRPr="00254AF7">
        <w:rPr>
          <w:rFonts w:ascii="Times New Roman" w:hAnsi="Times New Roman" w:cs="Times New Roman"/>
          <w:sz w:val="24"/>
          <w:szCs w:val="24"/>
        </w:rPr>
        <w:t xml:space="preserve"> to attribute the skepticism toward </w:t>
      </w:r>
      <w:r w:rsidR="002A2B17" w:rsidRPr="00254AF7">
        <w:rPr>
          <w:rFonts w:ascii="Times New Roman" w:hAnsi="Times New Roman" w:cs="Times New Roman"/>
          <w:sz w:val="24"/>
          <w:szCs w:val="24"/>
        </w:rPr>
        <w:t>linguistic</w:t>
      </w:r>
      <w:r w:rsidR="000208B1">
        <w:rPr>
          <w:rFonts w:ascii="Times New Roman" w:hAnsi="Times New Roman" w:cs="Times New Roman"/>
          <w:sz w:val="24"/>
          <w:szCs w:val="24"/>
        </w:rPr>
        <w:t xml:space="preserve"> phylogenetics as simple-minded</w:t>
      </w:r>
      <w:r w:rsidRPr="00254AF7">
        <w:rPr>
          <w:rFonts w:ascii="Times New Roman" w:hAnsi="Times New Roman" w:cs="Times New Roman"/>
          <w:sz w:val="24"/>
          <w:szCs w:val="24"/>
        </w:rPr>
        <w:t xml:space="preserve"> resistance to novelty</w:t>
      </w:r>
      <w:r w:rsidR="00C1525E" w:rsidRPr="00254AF7">
        <w:rPr>
          <w:rFonts w:ascii="Times New Roman" w:hAnsi="Times New Roman" w:cs="Times New Roman"/>
          <w:sz w:val="24"/>
          <w:szCs w:val="24"/>
        </w:rPr>
        <w:t>, however</w:t>
      </w:r>
      <w:r w:rsidR="00905157" w:rsidRPr="00254AF7">
        <w:rPr>
          <w:rFonts w:ascii="Times New Roman" w:hAnsi="Times New Roman" w:cs="Times New Roman"/>
          <w:sz w:val="24"/>
          <w:szCs w:val="24"/>
        </w:rPr>
        <w:t>.</w:t>
      </w:r>
      <w:r w:rsidR="00015FBE" w:rsidRPr="00254AF7">
        <w:rPr>
          <w:rFonts w:ascii="Times New Roman" w:hAnsi="Times New Roman" w:cs="Times New Roman"/>
          <w:sz w:val="24"/>
          <w:szCs w:val="24"/>
        </w:rPr>
        <w:t xml:space="preserve"> </w:t>
      </w:r>
      <w:r w:rsidR="004A3FF7" w:rsidRPr="00254AF7">
        <w:rPr>
          <w:rFonts w:ascii="Times New Roman" w:hAnsi="Times New Roman" w:cs="Times New Roman"/>
          <w:sz w:val="24"/>
          <w:szCs w:val="24"/>
        </w:rPr>
        <w:t xml:space="preserve">Much </w:t>
      </w:r>
      <w:r w:rsidR="0083659B" w:rsidRPr="00254AF7">
        <w:rPr>
          <w:rFonts w:ascii="Times New Roman" w:hAnsi="Times New Roman" w:cs="Times New Roman"/>
          <w:sz w:val="24"/>
          <w:szCs w:val="24"/>
        </w:rPr>
        <w:t xml:space="preserve">resistance </w:t>
      </w:r>
      <w:r w:rsidR="004A3FF7" w:rsidRPr="00254AF7">
        <w:rPr>
          <w:rFonts w:ascii="Times New Roman" w:hAnsi="Times New Roman" w:cs="Times New Roman"/>
          <w:sz w:val="24"/>
          <w:szCs w:val="24"/>
        </w:rPr>
        <w:t xml:space="preserve">to the idea </w:t>
      </w:r>
      <w:r w:rsidR="00A45008" w:rsidRPr="00254AF7">
        <w:rPr>
          <w:rFonts w:ascii="Times New Roman" w:hAnsi="Times New Roman" w:cs="Times New Roman"/>
          <w:sz w:val="24"/>
          <w:szCs w:val="24"/>
        </w:rPr>
        <w:t xml:space="preserve">of </w:t>
      </w:r>
      <w:r w:rsidR="002A2B17" w:rsidRPr="00254AF7">
        <w:rPr>
          <w:rFonts w:ascii="Times New Roman" w:hAnsi="Times New Roman" w:cs="Times New Roman"/>
          <w:sz w:val="24"/>
          <w:szCs w:val="24"/>
        </w:rPr>
        <w:t>extending</w:t>
      </w:r>
      <w:r w:rsidR="00A45008" w:rsidRPr="00254AF7">
        <w:rPr>
          <w:rFonts w:ascii="Times New Roman" w:hAnsi="Times New Roman" w:cs="Times New Roman"/>
          <w:sz w:val="24"/>
          <w:szCs w:val="24"/>
        </w:rPr>
        <w:t xml:space="preserve"> the phylogenetic methods </w:t>
      </w:r>
      <w:r w:rsidR="002A2B17" w:rsidRPr="00254AF7">
        <w:rPr>
          <w:rFonts w:ascii="Times New Roman" w:hAnsi="Times New Roman" w:cs="Times New Roman"/>
          <w:sz w:val="24"/>
          <w:szCs w:val="24"/>
        </w:rPr>
        <w:t>from</w:t>
      </w:r>
      <w:r w:rsidR="00A45008" w:rsidRPr="00254AF7">
        <w:rPr>
          <w:rFonts w:ascii="Times New Roman" w:hAnsi="Times New Roman" w:cs="Times New Roman"/>
          <w:sz w:val="24"/>
          <w:szCs w:val="24"/>
        </w:rPr>
        <w:t xml:space="preserve"> biology </w:t>
      </w:r>
      <w:r w:rsidR="002A2B17" w:rsidRPr="00254AF7">
        <w:rPr>
          <w:rFonts w:ascii="Times New Roman" w:hAnsi="Times New Roman" w:cs="Times New Roman"/>
          <w:sz w:val="24"/>
          <w:szCs w:val="24"/>
        </w:rPr>
        <w:t>to</w:t>
      </w:r>
      <w:r w:rsidR="009E3AB1" w:rsidRPr="00254AF7">
        <w:rPr>
          <w:rFonts w:ascii="Times New Roman" w:hAnsi="Times New Roman" w:cs="Times New Roman"/>
          <w:sz w:val="24"/>
          <w:szCs w:val="24"/>
        </w:rPr>
        <w:t xml:space="preserve"> the study </w:t>
      </w:r>
      <w:r w:rsidR="00A45008" w:rsidRPr="00254AF7">
        <w:rPr>
          <w:rFonts w:ascii="Times New Roman" w:hAnsi="Times New Roman" w:cs="Times New Roman"/>
          <w:sz w:val="24"/>
          <w:szCs w:val="24"/>
        </w:rPr>
        <w:t>of</w:t>
      </w:r>
      <w:r w:rsidR="002A2B17" w:rsidRPr="00254AF7">
        <w:rPr>
          <w:rFonts w:ascii="Times New Roman" w:hAnsi="Times New Roman" w:cs="Times New Roman"/>
          <w:sz w:val="24"/>
          <w:szCs w:val="24"/>
        </w:rPr>
        <w:t xml:space="preserve"> human</w:t>
      </w:r>
      <w:r w:rsidR="00A45008" w:rsidRPr="00254AF7">
        <w:rPr>
          <w:rFonts w:ascii="Times New Roman" w:hAnsi="Times New Roman" w:cs="Times New Roman"/>
          <w:sz w:val="24"/>
          <w:szCs w:val="24"/>
        </w:rPr>
        <w:t xml:space="preserve"> culture</w:t>
      </w:r>
      <w:r w:rsidR="00C1525E" w:rsidRPr="00254AF7">
        <w:rPr>
          <w:rFonts w:ascii="Times New Roman" w:hAnsi="Times New Roman" w:cs="Times New Roman"/>
          <w:sz w:val="24"/>
          <w:szCs w:val="24"/>
        </w:rPr>
        <w:t xml:space="preserve"> </w:t>
      </w:r>
      <w:r w:rsidR="0037561A" w:rsidRPr="00254AF7">
        <w:rPr>
          <w:rFonts w:ascii="Times New Roman" w:hAnsi="Times New Roman" w:cs="Times New Roman"/>
          <w:sz w:val="24"/>
          <w:szCs w:val="24"/>
        </w:rPr>
        <w:t xml:space="preserve">derives from the </w:t>
      </w:r>
      <w:r w:rsidR="0032041E" w:rsidRPr="00254AF7">
        <w:rPr>
          <w:rFonts w:ascii="Times New Roman" w:hAnsi="Times New Roman" w:cs="Times New Roman"/>
          <w:sz w:val="24"/>
          <w:szCs w:val="24"/>
        </w:rPr>
        <w:t xml:space="preserve">fundamental </w:t>
      </w:r>
      <w:r w:rsidR="0037561A" w:rsidRPr="00254AF7">
        <w:rPr>
          <w:rFonts w:ascii="Times New Roman" w:hAnsi="Times New Roman" w:cs="Times New Roman"/>
          <w:sz w:val="24"/>
          <w:szCs w:val="24"/>
        </w:rPr>
        <w:t xml:space="preserve">objection </w:t>
      </w:r>
      <w:r w:rsidR="00A45008" w:rsidRPr="00254AF7">
        <w:rPr>
          <w:rFonts w:ascii="Times New Roman" w:hAnsi="Times New Roman" w:cs="Times New Roman"/>
          <w:sz w:val="24"/>
          <w:szCs w:val="24"/>
        </w:rPr>
        <w:t xml:space="preserve">that </w:t>
      </w:r>
      <w:r w:rsidR="00063C12" w:rsidRPr="00254AF7">
        <w:rPr>
          <w:rFonts w:ascii="Times New Roman" w:hAnsi="Times New Roman" w:cs="Times New Roman"/>
          <w:sz w:val="24"/>
          <w:szCs w:val="24"/>
        </w:rPr>
        <w:t>cultural evolution and biological evolution possess only surface similarities</w:t>
      </w:r>
      <w:r w:rsidR="00905157" w:rsidRPr="00254AF7">
        <w:rPr>
          <w:rFonts w:ascii="Times New Roman" w:hAnsi="Times New Roman" w:cs="Times New Roman"/>
          <w:sz w:val="24"/>
          <w:szCs w:val="24"/>
        </w:rPr>
        <w:t>.</w:t>
      </w:r>
      <w:r w:rsidR="008D70D6" w:rsidRPr="00254AF7">
        <w:rPr>
          <w:rStyle w:val="FootnoteReference"/>
          <w:rFonts w:ascii="Times New Roman" w:hAnsi="Times New Roman" w:cs="Times New Roman"/>
          <w:sz w:val="24"/>
          <w:szCs w:val="24"/>
        </w:rPr>
        <w:t xml:space="preserve"> </w:t>
      </w:r>
      <w:r w:rsidR="00CB7F0C" w:rsidRPr="00254AF7">
        <w:rPr>
          <w:rFonts w:ascii="Times New Roman" w:hAnsi="Times New Roman" w:cs="Times New Roman"/>
          <w:sz w:val="24"/>
          <w:szCs w:val="24"/>
        </w:rPr>
        <w:t>One serious disanology between</w:t>
      </w:r>
      <w:r w:rsidR="00451F10" w:rsidRPr="00254AF7">
        <w:rPr>
          <w:rFonts w:ascii="Times New Roman" w:hAnsi="Times New Roman" w:cs="Times New Roman"/>
          <w:sz w:val="24"/>
          <w:szCs w:val="24"/>
        </w:rPr>
        <w:t xml:space="preserve"> organisms and </w:t>
      </w:r>
      <w:r w:rsidR="00451F10" w:rsidRPr="00254AF7">
        <w:rPr>
          <w:rFonts w:ascii="Times New Roman" w:hAnsi="Times New Roman" w:cs="Times New Roman"/>
          <w:sz w:val="24"/>
          <w:szCs w:val="24"/>
        </w:rPr>
        <w:lastRenderedPageBreak/>
        <w:t>culture</w:t>
      </w:r>
      <w:r w:rsidR="008864C6" w:rsidRPr="00254AF7">
        <w:rPr>
          <w:rFonts w:ascii="Times New Roman" w:hAnsi="Times New Roman" w:cs="Times New Roman"/>
          <w:sz w:val="24"/>
          <w:szCs w:val="24"/>
        </w:rPr>
        <w:t>s</w:t>
      </w:r>
      <w:r w:rsidR="00C1525E" w:rsidRPr="00254AF7">
        <w:rPr>
          <w:rFonts w:ascii="Times New Roman" w:hAnsi="Times New Roman" w:cs="Times New Roman"/>
          <w:sz w:val="24"/>
          <w:szCs w:val="24"/>
        </w:rPr>
        <w:t>, it is claimed,</w:t>
      </w:r>
      <w:r w:rsidR="00451F10" w:rsidRPr="00254AF7">
        <w:rPr>
          <w:rFonts w:ascii="Times New Roman" w:hAnsi="Times New Roman" w:cs="Times New Roman"/>
          <w:sz w:val="24"/>
          <w:szCs w:val="24"/>
        </w:rPr>
        <w:t xml:space="preserve"> is tha</w:t>
      </w:r>
      <w:r w:rsidR="0047578E" w:rsidRPr="00254AF7">
        <w:rPr>
          <w:rFonts w:ascii="Times New Roman" w:hAnsi="Times New Roman" w:cs="Times New Roman"/>
          <w:sz w:val="24"/>
          <w:szCs w:val="24"/>
        </w:rPr>
        <w:t>t</w:t>
      </w:r>
      <w:r w:rsidR="000C7226" w:rsidRPr="00254AF7">
        <w:rPr>
          <w:rFonts w:ascii="Times New Roman" w:hAnsi="Times New Roman" w:cs="Times New Roman"/>
          <w:sz w:val="24"/>
          <w:szCs w:val="24"/>
        </w:rPr>
        <w:t xml:space="preserve"> w</w:t>
      </w:r>
      <w:r w:rsidR="00451F10" w:rsidRPr="00254AF7">
        <w:rPr>
          <w:rFonts w:ascii="Times New Roman" w:hAnsi="Times New Roman" w:cs="Times New Roman"/>
          <w:sz w:val="24"/>
          <w:szCs w:val="24"/>
        </w:rPr>
        <w:t>hereas the history of life can be properly represented as a tree, as Darwin does</w:t>
      </w:r>
      <w:r w:rsidR="0047578E" w:rsidRPr="00254AF7">
        <w:rPr>
          <w:rFonts w:ascii="Times New Roman" w:hAnsi="Times New Roman" w:cs="Times New Roman"/>
          <w:sz w:val="24"/>
          <w:szCs w:val="24"/>
        </w:rPr>
        <w:t xml:space="preserve"> in</w:t>
      </w:r>
      <w:r w:rsidR="007C50A4" w:rsidRPr="00254AF7">
        <w:rPr>
          <w:rFonts w:ascii="Times New Roman" w:hAnsi="Times New Roman" w:cs="Times New Roman"/>
          <w:sz w:val="24"/>
          <w:szCs w:val="24"/>
        </w:rPr>
        <w:t xml:space="preserve"> chapter four of</w:t>
      </w:r>
      <w:r w:rsidR="0047578E" w:rsidRPr="00254AF7">
        <w:rPr>
          <w:rFonts w:ascii="Times New Roman" w:hAnsi="Times New Roman" w:cs="Times New Roman"/>
          <w:sz w:val="24"/>
          <w:szCs w:val="24"/>
        </w:rPr>
        <w:t xml:space="preserve"> </w:t>
      </w:r>
      <w:r w:rsidR="007C50A4" w:rsidRPr="00254AF7">
        <w:rPr>
          <w:rFonts w:ascii="Times New Roman" w:hAnsi="Times New Roman" w:cs="Times New Roman"/>
          <w:i/>
          <w:sz w:val="24"/>
          <w:szCs w:val="24"/>
        </w:rPr>
        <w:t>On the Origin of Species</w:t>
      </w:r>
      <w:r w:rsidR="007C50A4" w:rsidRPr="00254AF7">
        <w:rPr>
          <w:rFonts w:ascii="Times New Roman" w:hAnsi="Times New Roman" w:cs="Times New Roman"/>
          <w:sz w:val="24"/>
          <w:szCs w:val="24"/>
        </w:rPr>
        <w:t>,</w:t>
      </w:r>
      <w:r w:rsidR="007C50A4" w:rsidRPr="00254AF7">
        <w:rPr>
          <w:rFonts w:ascii="Times New Roman" w:hAnsi="Times New Roman" w:cs="Times New Roman"/>
          <w:i/>
          <w:sz w:val="24"/>
          <w:szCs w:val="24"/>
        </w:rPr>
        <w:t xml:space="preserve"> </w:t>
      </w:r>
      <w:r w:rsidR="00451F10" w:rsidRPr="00254AF7">
        <w:rPr>
          <w:rFonts w:ascii="Times New Roman" w:hAnsi="Times New Roman" w:cs="Times New Roman"/>
          <w:sz w:val="24"/>
          <w:szCs w:val="24"/>
        </w:rPr>
        <w:t>the history of culture</w:t>
      </w:r>
      <w:r w:rsidR="00CB5FA9" w:rsidRPr="00254AF7">
        <w:rPr>
          <w:rFonts w:ascii="Times New Roman" w:hAnsi="Times New Roman" w:cs="Times New Roman"/>
          <w:sz w:val="24"/>
          <w:szCs w:val="24"/>
        </w:rPr>
        <w:t xml:space="preserve"> and cultural artifacts cannot </w:t>
      </w:r>
      <w:r w:rsidR="00C1525E" w:rsidRPr="00254AF7">
        <w:rPr>
          <w:rFonts w:ascii="Times New Roman" w:hAnsi="Times New Roman" w:cs="Times New Roman"/>
          <w:sz w:val="24"/>
          <w:szCs w:val="24"/>
        </w:rPr>
        <w:t>be represented in this way</w:t>
      </w:r>
      <w:r w:rsidR="002A2B17" w:rsidRPr="00254AF7">
        <w:rPr>
          <w:rFonts w:ascii="Times New Roman" w:hAnsi="Times New Roman" w:cs="Times New Roman"/>
          <w:sz w:val="24"/>
          <w:szCs w:val="24"/>
        </w:rPr>
        <w:t>.</w:t>
      </w:r>
      <w:r w:rsidR="0073288F">
        <w:rPr>
          <w:rStyle w:val="FootnoteReference"/>
          <w:rFonts w:ascii="Times New Roman" w:hAnsi="Times New Roman" w:cs="Times New Roman"/>
          <w:sz w:val="24"/>
          <w:szCs w:val="24"/>
        </w:rPr>
        <w:footnoteReference w:id="17"/>
      </w:r>
      <w:r w:rsidR="002A2B17" w:rsidRPr="00254AF7">
        <w:rPr>
          <w:rFonts w:ascii="Times New Roman" w:hAnsi="Times New Roman" w:cs="Times New Roman"/>
          <w:sz w:val="24"/>
          <w:szCs w:val="24"/>
        </w:rPr>
        <w:t xml:space="preserve"> </w:t>
      </w:r>
      <w:r w:rsidR="000C7226" w:rsidRPr="00254AF7">
        <w:rPr>
          <w:rFonts w:ascii="Times New Roman" w:hAnsi="Times New Roman" w:cs="Times New Roman"/>
          <w:sz w:val="24"/>
          <w:szCs w:val="24"/>
        </w:rPr>
        <w:t>According to the tree model</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each taxon has at most one recent common ancestor</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and</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while perhaps this is true for biological species, critics argue that this model is inappropriate for de</w:t>
      </w:r>
      <w:r w:rsidR="002A2B17" w:rsidRPr="00254AF7">
        <w:rPr>
          <w:rFonts w:ascii="Times New Roman" w:hAnsi="Times New Roman" w:cs="Times New Roman"/>
          <w:sz w:val="24"/>
          <w:szCs w:val="24"/>
        </w:rPr>
        <w:t>scribing the history of technological innovations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languages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religious traditions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or cultures in general.</w:t>
      </w:r>
      <w:r w:rsidR="006974D5" w:rsidRPr="00254AF7">
        <w:rPr>
          <w:rFonts w:ascii="Times New Roman" w:hAnsi="Times New Roman" w:cs="Times New Roman"/>
          <w:sz w:val="24"/>
          <w:szCs w:val="24"/>
        </w:rPr>
        <w:t xml:space="preserve"> This is because there has been far too much </w:t>
      </w:r>
      <w:r w:rsidR="00475731" w:rsidRPr="00254AF7">
        <w:rPr>
          <w:rFonts w:ascii="Times New Roman" w:hAnsi="Times New Roman" w:cs="Times New Roman"/>
          <w:sz w:val="24"/>
          <w:szCs w:val="24"/>
        </w:rPr>
        <w:t>‘</w:t>
      </w:r>
      <w:r w:rsidR="006974D5" w:rsidRPr="00254AF7">
        <w:rPr>
          <w:rFonts w:ascii="Times New Roman" w:hAnsi="Times New Roman" w:cs="Times New Roman"/>
          <w:sz w:val="24"/>
          <w:szCs w:val="24"/>
        </w:rPr>
        <w:t>reticulation</w:t>
      </w:r>
      <w:r w:rsidR="00475731" w:rsidRPr="00254AF7">
        <w:rPr>
          <w:rFonts w:ascii="Times New Roman" w:hAnsi="Times New Roman" w:cs="Times New Roman"/>
          <w:sz w:val="24"/>
          <w:szCs w:val="24"/>
        </w:rPr>
        <w:t>’</w:t>
      </w:r>
      <w:r w:rsidR="006974D5" w:rsidRPr="00254AF7">
        <w:rPr>
          <w:rFonts w:ascii="Times New Roman" w:hAnsi="Times New Roman" w:cs="Times New Roman"/>
          <w:sz w:val="20"/>
          <w:szCs w:val="24"/>
        </w:rPr>
        <w:t>—</w:t>
      </w:r>
      <w:r w:rsidR="006974D5" w:rsidRPr="00254AF7">
        <w:rPr>
          <w:rFonts w:ascii="Times New Roman" w:hAnsi="Times New Roman" w:cs="Times New Roman"/>
          <w:sz w:val="24"/>
          <w:szCs w:val="24"/>
        </w:rPr>
        <w:t xml:space="preserve"> i.e., the recombination or amalgamation of lineages</w:t>
      </w:r>
      <w:r w:rsidR="006974D5" w:rsidRPr="00254AF7">
        <w:rPr>
          <w:rFonts w:ascii="Times New Roman" w:hAnsi="Times New Roman" w:cs="Times New Roman"/>
          <w:sz w:val="20"/>
          <w:szCs w:val="24"/>
        </w:rPr>
        <w:t>—</w:t>
      </w:r>
      <w:r w:rsidR="00475731" w:rsidRPr="00254AF7">
        <w:rPr>
          <w:rFonts w:ascii="Times New Roman" w:hAnsi="Times New Roman" w:cs="Times New Roman"/>
          <w:sz w:val="24"/>
          <w:szCs w:val="24"/>
        </w:rPr>
        <w:t xml:space="preserve"> in the history of human culture, owing to the </w:t>
      </w:r>
      <w:r w:rsidR="00D36A89" w:rsidRPr="00254AF7">
        <w:rPr>
          <w:rFonts w:ascii="Times New Roman" w:hAnsi="Times New Roman" w:cs="Times New Roman"/>
          <w:sz w:val="24"/>
          <w:szCs w:val="24"/>
        </w:rPr>
        <w:t xml:space="preserve">horizontal </w:t>
      </w:r>
      <w:r w:rsidR="00475731" w:rsidRPr="00254AF7">
        <w:rPr>
          <w:rFonts w:ascii="Times New Roman" w:hAnsi="Times New Roman" w:cs="Times New Roman"/>
          <w:sz w:val="24"/>
          <w:szCs w:val="24"/>
        </w:rPr>
        <w:t xml:space="preserve">exchange of cultural information.  </w:t>
      </w:r>
      <w:r w:rsidR="000C7226" w:rsidRPr="00254AF7">
        <w:rPr>
          <w:rFonts w:ascii="Times New Roman" w:hAnsi="Times New Roman" w:cs="Times New Roman"/>
          <w:sz w:val="24"/>
          <w:szCs w:val="24"/>
        </w:rPr>
        <w:t xml:space="preserve">It is common for </w:t>
      </w:r>
      <w:r w:rsidR="002A2B17" w:rsidRPr="00254AF7">
        <w:rPr>
          <w:rFonts w:ascii="Times New Roman" w:hAnsi="Times New Roman" w:cs="Times New Roman"/>
          <w:sz w:val="24"/>
          <w:szCs w:val="24"/>
        </w:rPr>
        <w:t xml:space="preserve">cultural traditions to </w:t>
      </w:r>
      <w:r w:rsidR="000C7226" w:rsidRPr="00254AF7">
        <w:rPr>
          <w:rFonts w:ascii="Times New Roman" w:hAnsi="Times New Roman" w:cs="Times New Roman"/>
          <w:sz w:val="24"/>
          <w:szCs w:val="24"/>
        </w:rPr>
        <w:t xml:space="preserve">contain </w:t>
      </w:r>
      <w:r w:rsidR="00D36A89" w:rsidRPr="00254AF7">
        <w:rPr>
          <w:rFonts w:ascii="Times New Roman" w:hAnsi="Times New Roman" w:cs="Times New Roman"/>
          <w:sz w:val="24"/>
          <w:szCs w:val="24"/>
        </w:rPr>
        <w:t>salient</w:t>
      </w:r>
      <w:r w:rsidR="002A2B17" w:rsidRPr="00254AF7">
        <w:rPr>
          <w:rFonts w:ascii="Times New Roman" w:hAnsi="Times New Roman" w:cs="Times New Roman"/>
          <w:sz w:val="24"/>
          <w:szCs w:val="24"/>
        </w:rPr>
        <w:t xml:space="preserve"> similarities with their contemporaries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not because of common ancestry</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but because of sharing</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borrowing</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and </w:t>
      </w:r>
      <w:r w:rsidR="00C00784" w:rsidRPr="00254AF7">
        <w:rPr>
          <w:rFonts w:ascii="Times New Roman" w:hAnsi="Times New Roman" w:cs="Times New Roman"/>
          <w:sz w:val="24"/>
          <w:szCs w:val="24"/>
        </w:rPr>
        <w:t>other</w:t>
      </w:r>
      <w:r w:rsidR="000C7226" w:rsidRPr="00254AF7">
        <w:rPr>
          <w:rFonts w:ascii="Times New Roman" w:hAnsi="Times New Roman" w:cs="Times New Roman"/>
          <w:sz w:val="24"/>
          <w:szCs w:val="24"/>
        </w:rPr>
        <w:t xml:space="preserve"> interaction</w:t>
      </w:r>
      <w:r w:rsidR="00C00784" w:rsidRPr="00254AF7">
        <w:rPr>
          <w:rFonts w:ascii="Times New Roman" w:hAnsi="Times New Roman" w:cs="Times New Roman"/>
          <w:sz w:val="24"/>
          <w:szCs w:val="24"/>
        </w:rPr>
        <w:t>s</w:t>
      </w:r>
      <w:r w:rsidR="000C7226" w:rsidRPr="00254AF7">
        <w:rPr>
          <w:rFonts w:ascii="Times New Roman" w:hAnsi="Times New Roman" w:cs="Times New Roman"/>
          <w:sz w:val="24"/>
          <w:szCs w:val="24"/>
        </w:rPr>
        <w:t xml:space="preserve">. </w:t>
      </w:r>
      <w:r w:rsidR="002A2B17" w:rsidRPr="00254AF7">
        <w:rPr>
          <w:rFonts w:ascii="Times New Roman" w:hAnsi="Times New Roman" w:cs="Times New Roman"/>
          <w:sz w:val="24"/>
          <w:szCs w:val="24"/>
        </w:rPr>
        <w:t>As a result</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with respect to cultures or elements of culture</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instead of there being only one ancestral source</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there may be a half dozen</w:t>
      </w:r>
      <w:r w:rsidR="002A2B17"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all of </w:t>
      </w:r>
      <w:r w:rsidR="002A2B17" w:rsidRPr="00254AF7">
        <w:rPr>
          <w:rFonts w:ascii="Times New Roman" w:hAnsi="Times New Roman" w:cs="Times New Roman"/>
          <w:sz w:val="24"/>
          <w:szCs w:val="24"/>
        </w:rPr>
        <w:t xml:space="preserve">which have contributed in some way </w:t>
      </w:r>
      <w:r w:rsidR="00D36A89" w:rsidRPr="00254AF7">
        <w:rPr>
          <w:rFonts w:ascii="Times New Roman" w:hAnsi="Times New Roman" w:cs="Times New Roman"/>
          <w:sz w:val="24"/>
          <w:szCs w:val="24"/>
        </w:rPr>
        <w:t xml:space="preserve">to </w:t>
      </w:r>
      <w:r w:rsidR="008864C6" w:rsidRPr="00254AF7">
        <w:rPr>
          <w:rFonts w:ascii="Times New Roman" w:hAnsi="Times New Roman" w:cs="Times New Roman"/>
          <w:sz w:val="24"/>
          <w:szCs w:val="24"/>
        </w:rPr>
        <w:t xml:space="preserve">the </w:t>
      </w:r>
      <w:r w:rsidR="002A2B17" w:rsidRPr="00254AF7">
        <w:rPr>
          <w:rFonts w:ascii="Times New Roman" w:hAnsi="Times New Roman" w:cs="Times New Roman"/>
          <w:sz w:val="24"/>
          <w:szCs w:val="24"/>
        </w:rPr>
        <w:t>presently observed characteristics.</w:t>
      </w:r>
      <w:r w:rsidR="000C7226" w:rsidRPr="00254AF7">
        <w:rPr>
          <w:rFonts w:ascii="Times New Roman" w:hAnsi="Times New Roman" w:cs="Times New Roman"/>
          <w:sz w:val="24"/>
          <w:szCs w:val="24"/>
        </w:rPr>
        <w:t xml:space="preserve"> </w:t>
      </w:r>
      <w:r w:rsidR="006E6F60" w:rsidRPr="00254AF7">
        <w:rPr>
          <w:rFonts w:ascii="Times New Roman" w:hAnsi="Times New Roman" w:cs="Times New Roman"/>
          <w:sz w:val="24"/>
          <w:szCs w:val="24"/>
        </w:rPr>
        <w:t>Thus, the history of human culture looks more like a web</w:t>
      </w:r>
      <w:r w:rsidR="00D36A89" w:rsidRPr="00254AF7">
        <w:rPr>
          <w:rFonts w:ascii="Times New Roman" w:hAnsi="Times New Roman" w:cs="Times New Roman"/>
          <w:sz w:val="24"/>
          <w:szCs w:val="24"/>
        </w:rPr>
        <w:t xml:space="preserve"> or a thicket</w:t>
      </w:r>
      <w:r w:rsidR="006E6F60" w:rsidRPr="00254AF7">
        <w:rPr>
          <w:rFonts w:ascii="Times New Roman" w:hAnsi="Times New Roman" w:cs="Times New Roman"/>
          <w:sz w:val="24"/>
          <w:szCs w:val="24"/>
        </w:rPr>
        <w:t xml:space="preserve"> than a tree. </w:t>
      </w:r>
      <w:r w:rsidR="000C7226" w:rsidRPr="00254AF7">
        <w:rPr>
          <w:rFonts w:ascii="Times New Roman" w:hAnsi="Times New Roman" w:cs="Times New Roman"/>
          <w:sz w:val="24"/>
          <w:szCs w:val="24"/>
        </w:rPr>
        <w:t>In biological terms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the borrowing and adopting of ideas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beliefs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and even items of vocabulary is analogous to horizontal gene transfer (HGT)</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whereby genes are transferred from one species to another in any manner other than by sexual reproduction</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e.g. by means of a carrier virus. HGT would prove more problematic for biology were the phenomenon ubiquitous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but luckily for cladists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HGT is largely restricted to prokaryotic organisms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despite playing a r</w:t>
      </w:r>
      <w:r w:rsidR="00D36A89" w:rsidRPr="00254AF7">
        <w:rPr>
          <w:rFonts w:ascii="Times New Roman" w:hAnsi="Times New Roman" w:cs="Times New Roman"/>
          <w:sz w:val="24"/>
          <w:szCs w:val="24"/>
        </w:rPr>
        <w:t>ole in the history of eukaryotes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e.g.</w:t>
      </w:r>
      <w:r w:rsidR="00C00784" w:rsidRPr="00254AF7">
        <w:rPr>
          <w:rFonts w:ascii="Times New Roman" w:hAnsi="Times New Roman" w:cs="Times New Roman"/>
          <w:sz w:val="24"/>
          <w:szCs w:val="24"/>
        </w:rPr>
        <w:t xml:space="preserve"> </w:t>
      </w:r>
      <w:r w:rsidR="0056220E">
        <w:rPr>
          <w:rFonts w:ascii="Times New Roman" w:hAnsi="Times New Roman" w:cs="Times New Roman"/>
          <w:sz w:val="24"/>
          <w:szCs w:val="24"/>
        </w:rPr>
        <w:t>in</w:t>
      </w:r>
      <w:r w:rsidR="008864C6" w:rsidRPr="00254AF7">
        <w:rPr>
          <w:rFonts w:ascii="Times New Roman" w:hAnsi="Times New Roman" w:cs="Times New Roman"/>
          <w:sz w:val="24"/>
          <w:szCs w:val="24"/>
        </w:rPr>
        <w:t xml:space="preserve"> </w:t>
      </w:r>
      <w:r w:rsidR="006E6F60" w:rsidRPr="00254AF7">
        <w:rPr>
          <w:rFonts w:ascii="Times New Roman" w:hAnsi="Times New Roman" w:cs="Times New Roman"/>
          <w:sz w:val="24"/>
          <w:szCs w:val="24"/>
        </w:rPr>
        <w:t xml:space="preserve">phenomena such as </w:t>
      </w:r>
      <w:r w:rsidR="000C7226" w:rsidRPr="00254AF7">
        <w:rPr>
          <w:rFonts w:ascii="Times New Roman" w:hAnsi="Times New Roman" w:cs="Times New Roman"/>
          <w:sz w:val="24"/>
          <w:szCs w:val="24"/>
        </w:rPr>
        <w:t>hybridization</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endosymbiosis</w:t>
      </w:r>
      <w:r w:rsidR="00FB7976" w:rsidRPr="00254AF7">
        <w:rPr>
          <w:rFonts w:ascii="Times New Roman" w:hAnsi="Times New Roman" w:cs="Times New Roman"/>
          <w:sz w:val="24"/>
          <w:szCs w:val="24"/>
        </w:rPr>
        <w:t>,</w:t>
      </w:r>
      <w:r w:rsidR="000C7226" w:rsidRPr="00254AF7">
        <w:rPr>
          <w:rFonts w:ascii="Times New Roman" w:hAnsi="Times New Roman" w:cs="Times New Roman"/>
          <w:sz w:val="24"/>
          <w:szCs w:val="24"/>
        </w:rPr>
        <w:t xml:space="preserve"> etc. (Jain et al. 1999, p. 3801). </w:t>
      </w:r>
    </w:p>
    <w:p w:rsidR="00CB5FA9" w:rsidRPr="00254AF7" w:rsidRDefault="000C7226" w:rsidP="000C7226">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T</w:t>
      </w:r>
      <w:r w:rsidR="00451F10" w:rsidRPr="00254AF7">
        <w:rPr>
          <w:rFonts w:ascii="Times New Roman" w:hAnsi="Times New Roman" w:cs="Times New Roman"/>
          <w:sz w:val="24"/>
          <w:szCs w:val="24"/>
        </w:rPr>
        <w:t>h</w:t>
      </w:r>
      <w:r w:rsidR="003B3345" w:rsidRPr="00254AF7">
        <w:rPr>
          <w:rFonts w:ascii="Times New Roman" w:hAnsi="Times New Roman" w:cs="Times New Roman"/>
          <w:sz w:val="24"/>
          <w:szCs w:val="24"/>
        </w:rPr>
        <w:t>is</w:t>
      </w:r>
      <w:r w:rsidRPr="00254AF7">
        <w:rPr>
          <w:rFonts w:ascii="Times New Roman" w:hAnsi="Times New Roman" w:cs="Times New Roman"/>
          <w:sz w:val="24"/>
          <w:szCs w:val="24"/>
        </w:rPr>
        <w:t xml:space="preserve"> objection that cultural evolution is not tree-like was raised</w:t>
      </w:r>
      <w:r w:rsidR="0032041E" w:rsidRPr="00254AF7">
        <w:rPr>
          <w:rFonts w:ascii="Times New Roman" w:hAnsi="Times New Roman" w:cs="Times New Roman"/>
          <w:sz w:val="24"/>
          <w:szCs w:val="24"/>
        </w:rPr>
        <w:t xml:space="preserve"> </w:t>
      </w:r>
      <w:r w:rsidR="00CB5FA9" w:rsidRPr="00254AF7">
        <w:rPr>
          <w:rFonts w:ascii="Times New Roman" w:hAnsi="Times New Roman" w:cs="Times New Roman"/>
          <w:sz w:val="24"/>
          <w:szCs w:val="24"/>
        </w:rPr>
        <w:t>in the early 20</w:t>
      </w:r>
      <w:r w:rsidR="00CB5FA9" w:rsidRPr="00254AF7">
        <w:rPr>
          <w:rFonts w:ascii="Times New Roman" w:hAnsi="Times New Roman" w:cs="Times New Roman"/>
          <w:sz w:val="24"/>
          <w:szCs w:val="24"/>
          <w:vertAlign w:val="superscript"/>
        </w:rPr>
        <w:t>th</w:t>
      </w:r>
      <w:r w:rsidR="00CB5FA9" w:rsidRPr="00254AF7">
        <w:rPr>
          <w:rFonts w:ascii="Times New Roman" w:hAnsi="Times New Roman" w:cs="Times New Roman"/>
          <w:sz w:val="24"/>
          <w:szCs w:val="24"/>
        </w:rPr>
        <w:t xml:space="preserve"> century</w:t>
      </w:r>
      <w:r w:rsidR="0032041E" w:rsidRPr="00254AF7">
        <w:rPr>
          <w:rFonts w:ascii="Times New Roman" w:hAnsi="Times New Roman" w:cs="Times New Roman"/>
          <w:sz w:val="24"/>
          <w:szCs w:val="24"/>
        </w:rPr>
        <w:t xml:space="preserve"> by anthropologist Alfred Kroeber</w:t>
      </w:r>
      <w:r w:rsidR="00037BC3" w:rsidRPr="00254AF7">
        <w:rPr>
          <w:rFonts w:ascii="Times New Roman" w:hAnsi="Times New Roman" w:cs="Times New Roman"/>
          <w:sz w:val="24"/>
          <w:szCs w:val="24"/>
        </w:rPr>
        <w:t xml:space="preserve"> (1948</w:t>
      </w:r>
      <w:r w:rsidR="004B38E3" w:rsidRPr="00254AF7">
        <w:rPr>
          <w:rFonts w:ascii="Times New Roman" w:hAnsi="Times New Roman" w:cs="Times New Roman"/>
          <w:sz w:val="24"/>
          <w:szCs w:val="24"/>
        </w:rPr>
        <w:t>), who argued</w:t>
      </w:r>
      <w:r w:rsidRPr="00254AF7">
        <w:rPr>
          <w:rFonts w:ascii="Times New Roman" w:hAnsi="Times New Roman" w:cs="Times New Roman"/>
          <w:sz w:val="24"/>
          <w:szCs w:val="24"/>
        </w:rPr>
        <w:t xml:space="preserve"> </w:t>
      </w:r>
      <w:r w:rsidR="00CB5FA9" w:rsidRPr="00254AF7">
        <w:rPr>
          <w:rFonts w:ascii="Times New Roman" w:hAnsi="Times New Roman" w:cs="Times New Roman"/>
          <w:sz w:val="24"/>
          <w:szCs w:val="24"/>
        </w:rPr>
        <w:t xml:space="preserve">that with </w:t>
      </w:r>
      <w:r w:rsidR="008608A7" w:rsidRPr="00254AF7">
        <w:rPr>
          <w:rFonts w:ascii="Times New Roman" w:hAnsi="Times New Roman" w:cs="Times New Roman"/>
          <w:sz w:val="24"/>
          <w:szCs w:val="24"/>
        </w:rPr>
        <w:t>respect</w:t>
      </w:r>
      <w:r w:rsidR="00CB5FA9" w:rsidRPr="00254AF7">
        <w:rPr>
          <w:rFonts w:ascii="Times New Roman" w:hAnsi="Times New Roman" w:cs="Times New Roman"/>
          <w:sz w:val="24"/>
          <w:szCs w:val="24"/>
        </w:rPr>
        <w:t xml:space="preserve"> to culture:</w:t>
      </w:r>
      <w:r w:rsidR="004B38E3" w:rsidRPr="00254AF7">
        <w:rPr>
          <w:rFonts w:ascii="Times New Roman" w:hAnsi="Times New Roman" w:cs="Times New Roman"/>
          <w:sz w:val="24"/>
          <w:szCs w:val="24"/>
        </w:rPr>
        <w:t xml:space="preserve"> </w:t>
      </w:r>
    </w:p>
    <w:p w:rsidR="00CB5FA9" w:rsidRPr="00254AF7" w:rsidRDefault="000B0F9D" w:rsidP="00CB5FA9">
      <w:pPr>
        <w:spacing w:after="0" w:line="480" w:lineRule="auto"/>
        <w:ind w:left="720"/>
        <w:rPr>
          <w:rFonts w:ascii="Times New Roman" w:hAnsi="Times New Roman" w:cs="Times New Roman"/>
          <w:sz w:val="20"/>
          <w:szCs w:val="20"/>
        </w:rPr>
      </w:pPr>
      <w:r w:rsidRPr="00254AF7">
        <w:rPr>
          <w:rFonts w:ascii="Times New Roman" w:hAnsi="Times New Roman" w:cs="Times New Roman"/>
          <w:sz w:val="20"/>
          <w:szCs w:val="20"/>
        </w:rPr>
        <w:t>‘</w:t>
      </w:r>
      <w:r w:rsidR="00A95B57" w:rsidRPr="00254AF7">
        <w:rPr>
          <w:rFonts w:ascii="Times New Roman" w:hAnsi="Times New Roman" w:cs="Times New Roman"/>
          <w:sz w:val="20"/>
          <w:szCs w:val="20"/>
        </w:rPr>
        <w:t>[t]</w:t>
      </w:r>
      <w:r w:rsidR="004B38E3" w:rsidRPr="00254AF7">
        <w:rPr>
          <w:rFonts w:ascii="Times New Roman" w:hAnsi="Times New Roman" w:cs="Times New Roman"/>
          <w:sz w:val="20"/>
          <w:szCs w:val="20"/>
        </w:rPr>
        <w:t>here is a constant branching-out but the branches also grow together again</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wholly or partially</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all the time</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Culture diverges</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but it syncretizes and anastomoses too…The tree of culture</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on the contrary</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is a ramification of</w:t>
      </w:r>
      <w:r w:rsidR="00A95B57" w:rsidRPr="00254AF7">
        <w:rPr>
          <w:rFonts w:ascii="Times New Roman" w:hAnsi="Times New Roman" w:cs="Times New Roman"/>
          <w:sz w:val="20"/>
          <w:szCs w:val="20"/>
        </w:rPr>
        <w:t xml:space="preserve"> </w:t>
      </w:r>
      <w:r w:rsidR="004B38E3" w:rsidRPr="00254AF7">
        <w:rPr>
          <w:rFonts w:ascii="Times New Roman" w:hAnsi="Times New Roman" w:cs="Times New Roman"/>
          <w:sz w:val="20"/>
          <w:szCs w:val="20"/>
        </w:rPr>
        <w:t>such coalescences</w:t>
      </w:r>
      <w:r w:rsidR="00FB7976" w:rsidRPr="00254AF7">
        <w:rPr>
          <w:rFonts w:ascii="Times New Roman" w:hAnsi="Times New Roman" w:cs="Times New Roman"/>
          <w:sz w:val="24"/>
          <w:szCs w:val="20"/>
        </w:rPr>
        <w:t>,</w:t>
      </w:r>
      <w:r w:rsidR="004B38E3" w:rsidRPr="00254AF7">
        <w:rPr>
          <w:rFonts w:ascii="Times New Roman" w:hAnsi="Times New Roman" w:cs="Times New Roman"/>
          <w:sz w:val="20"/>
          <w:szCs w:val="20"/>
        </w:rPr>
        <w:t xml:space="preserve"> assimilations</w:t>
      </w:r>
      <w:r w:rsidR="00FB7976" w:rsidRPr="00254AF7">
        <w:rPr>
          <w:rFonts w:ascii="Times New Roman" w:hAnsi="Times New Roman" w:cs="Times New Roman"/>
          <w:sz w:val="24"/>
          <w:szCs w:val="20"/>
        </w:rPr>
        <w:t>,</w:t>
      </w:r>
      <w:r w:rsidRPr="00254AF7">
        <w:rPr>
          <w:rFonts w:ascii="Times New Roman" w:hAnsi="Times New Roman" w:cs="Times New Roman"/>
          <w:sz w:val="20"/>
          <w:szCs w:val="20"/>
        </w:rPr>
        <w:t xml:space="preserve"> or acculturations’</w:t>
      </w:r>
      <w:r w:rsidR="00A95B57" w:rsidRPr="00254AF7">
        <w:rPr>
          <w:rFonts w:ascii="Times New Roman" w:hAnsi="Times New Roman" w:cs="Times New Roman"/>
          <w:sz w:val="20"/>
          <w:szCs w:val="20"/>
        </w:rPr>
        <w:t xml:space="preserve"> (</w:t>
      </w:r>
      <w:r w:rsidR="004B38E3" w:rsidRPr="00254AF7">
        <w:rPr>
          <w:rFonts w:ascii="Times New Roman" w:hAnsi="Times New Roman" w:cs="Times New Roman"/>
          <w:sz w:val="20"/>
          <w:szCs w:val="20"/>
        </w:rPr>
        <w:t>p</w:t>
      </w:r>
      <w:r w:rsidR="00D36A89" w:rsidRPr="00254AF7">
        <w:rPr>
          <w:rFonts w:ascii="Times New Roman" w:hAnsi="Times New Roman" w:cs="Times New Roman"/>
          <w:sz w:val="20"/>
          <w:szCs w:val="20"/>
        </w:rPr>
        <w:t>p</w:t>
      </w:r>
      <w:r w:rsidR="00FB7976" w:rsidRPr="00254AF7">
        <w:rPr>
          <w:rFonts w:ascii="Times New Roman" w:hAnsi="Times New Roman" w:cs="Times New Roman"/>
          <w:sz w:val="24"/>
          <w:szCs w:val="20"/>
        </w:rPr>
        <w:t>.</w:t>
      </w:r>
      <w:r w:rsidR="00A95B57" w:rsidRPr="00254AF7">
        <w:rPr>
          <w:rFonts w:ascii="Times New Roman" w:hAnsi="Times New Roman" w:cs="Times New Roman"/>
          <w:sz w:val="20"/>
          <w:szCs w:val="20"/>
        </w:rPr>
        <w:t xml:space="preserve"> 260-1)</w:t>
      </w:r>
      <w:r w:rsidR="00FB7976" w:rsidRPr="00254AF7">
        <w:rPr>
          <w:rFonts w:ascii="Times New Roman" w:hAnsi="Times New Roman" w:cs="Times New Roman"/>
          <w:sz w:val="24"/>
          <w:szCs w:val="20"/>
        </w:rPr>
        <w:t>.</w:t>
      </w:r>
      <w:r w:rsidR="00A95B57" w:rsidRPr="00254AF7">
        <w:rPr>
          <w:rFonts w:ascii="Times New Roman" w:hAnsi="Times New Roman" w:cs="Times New Roman"/>
          <w:sz w:val="20"/>
          <w:szCs w:val="20"/>
        </w:rPr>
        <w:t xml:space="preserve"> </w:t>
      </w:r>
      <w:r w:rsidR="005F7BCD" w:rsidRPr="00254AF7">
        <w:rPr>
          <w:rFonts w:ascii="Times New Roman" w:hAnsi="Times New Roman" w:cs="Times New Roman"/>
          <w:sz w:val="20"/>
          <w:szCs w:val="20"/>
        </w:rPr>
        <w:t xml:space="preserve"> </w:t>
      </w:r>
    </w:p>
    <w:p w:rsidR="00CB5FA9" w:rsidRPr="00254AF7" w:rsidRDefault="00451F10" w:rsidP="00CB5FA9">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lastRenderedPageBreak/>
        <w:t>T</w:t>
      </w:r>
      <w:r w:rsidR="008608A7" w:rsidRPr="00254AF7">
        <w:rPr>
          <w:rFonts w:ascii="Times New Roman" w:hAnsi="Times New Roman" w:cs="Times New Roman"/>
          <w:sz w:val="24"/>
          <w:szCs w:val="24"/>
        </w:rPr>
        <w:t>his</w:t>
      </w:r>
      <w:r w:rsidR="00C1525E" w:rsidRPr="00254AF7">
        <w:rPr>
          <w:rFonts w:ascii="Times New Roman" w:hAnsi="Times New Roman" w:cs="Times New Roman"/>
          <w:sz w:val="24"/>
          <w:szCs w:val="24"/>
        </w:rPr>
        <w:t xml:space="preserve"> early</w:t>
      </w:r>
      <w:r w:rsidRPr="00254AF7">
        <w:rPr>
          <w:rFonts w:ascii="Times New Roman" w:hAnsi="Times New Roman" w:cs="Times New Roman"/>
          <w:sz w:val="24"/>
          <w:szCs w:val="24"/>
        </w:rPr>
        <w:t xml:space="preserve"> charge against modeling the history of culture as a tree </w:t>
      </w:r>
      <w:r w:rsidR="00CB5FA9" w:rsidRPr="00254AF7">
        <w:rPr>
          <w:rFonts w:ascii="Times New Roman" w:hAnsi="Times New Roman" w:cs="Times New Roman"/>
          <w:sz w:val="24"/>
          <w:szCs w:val="24"/>
        </w:rPr>
        <w:t>retains currency to this day.</w:t>
      </w:r>
      <w:r w:rsidRPr="00254AF7">
        <w:rPr>
          <w:rFonts w:ascii="Times New Roman" w:hAnsi="Times New Roman" w:cs="Times New Roman"/>
          <w:sz w:val="24"/>
          <w:szCs w:val="24"/>
        </w:rPr>
        <w:t xml:space="preserve"> In an oft-cited </w:t>
      </w:r>
      <w:r w:rsidR="00D36A89" w:rsidRPr="00254AF7">
        <w:rPr>
          <w:rFonts w:ascii="Times New Roman" w:hAnsi="Times New Roman" w:cs="Times New Roman"/>
          <w:sz w:val="24"/>
          <w:szCs w:val="24"/>
        </w:rPr>
        <w:t>passage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biologist Stephen J. Gould</w:t>
      </w:r>
      <w:r w:rsidR="0002402A" w:rsidRPr="00254AF7">
        <w:rPr>
          <w:rFonts w:ascii="Times New Roman" w:hAnsi="Times New Roman" w:cs="Times New Roman"/>
          <w:sz w:val="24"/>
          <w:szCs w:val="24"/>
        </w:rPr>
        <w:t xml:space="preserve"> </w:t>
      </w:r>
      <w:r w:rsidRPr="00254AF7">
        <w:rPr>
          <w:rFonts w:ascii="Times New Roman" w:hAnsi="Times New Roman" w:cs="Times New Roman"/>
          <w:sz w:val="24"/>
          <w:szCs w:val="24"/>
        </w:rPr>
        <w:t>essentially repeats Kroeber’s charge:</w:t>
      </w:r>
      <w:r w:rsidR="000C7226" w:rsidRPr="00254AF7">
        <w:rPr>
          <w:rFonts w:ascii="Times New Roman" w:hAnsi="Times New Roman" w:cs="Times New Roman"/>
          <w:sz w:val="24"/>
          <w:szCs w:val="24"/>
        </w:rPr>
        <w:t xml:space="preserve"> </w:t>
      </w:r>
    </w:p>
    <w:p w:rsidR="00451F10" w:rsidRPr="00254AF7" w:rsidRDefault="00CB5FA9" w:rsidP="00CB5FA9">
      <w:pPr>
        <w:spacing w:after="0" w:line="480" w:lineRule="auto"/>
        <w:ind w:left="720"/>
        <w:rPr>
          <w:rFonts w:ascii="Times New Roman" w:hAnsi="Times New Roman" w:cs="Times New Roman"/>
          <w:sz w:val="20"/>
          <w:szCs w:val="20"/>
        </w:rPr>
      </w:pPr>
      <w:r w:rsidRPr="00254AF7">
        <w:rPr>
          <w:rFonts w:ascii="Times New Roman" w:hAnsi="Times New Roman" w:cs="Times New Roman"/>
          <w:sz w:val="20"/>
          <w:szCs w:val="20"/>
        </w:rPr>
        <w:t>‘Human cultural evolution proceeds along paths outstandingly different from the ways of genetic change</w:t>
      </w:r>
      <w:r w:rsidR="000208B1">
        <w:rPr>
          <w:rFonts w:ascii="Times New Roman" w:hAnsi="Times New Roman" w:cs="Times New Roman"/>
          <w:sz w:val="20"/>
          <w:szCs w:val="20"/>
        </w:rPr>
        <w:t>.</w:t>
      </w:r>
      <w:r w:rsidRPr="00254AF7">
        <w:rPr>
          <w:rFonts w:ascii="Times New Roman" w:hAnsi="Times New Roman" w:cs="Times New Roman"/>
          <w:sz w:val="20"/>
          <w:szCs w:val="20"/>
        </w:rPr>
        <w:t xml:space="preserve"> </w:t>
      </w:r>
      <w:r w:rsidR="00451F10" w:rsidRPr="00254AF7">
        <w:rPr>
          <w:rFonts w:ascii="Times New Roman" w:hAnsi="Times New Roman" w:cs="Times New Roman"/>
          <w:sz w:val="20"/>
          <w:szCs w:val="20"/>
        </w:rPr>
        <w:t>Biological evolution is constantly diverging; once lineages become separate</w:t>
      </w:r>
      <w:r w:rsidR="00FB7976" w:rsidRPr="00254AF7">
        <w:rPr>
          <w:rFonts w:ascii="Times New Roman" w:hAnsi="Times New Roman" w:cs="Times New Roman"/>
          <w:sz w:val="24"/>
          <w:szCs w:val="20"/>
        </w:rPr>
        <w:t>,</w:t>
      </w:r>
      <w:r w:rsidR="00451F10" w:rsidRPr="00254AF7">
        <w:rPr>
          <w:rFonts w:ascii="Times New Roman" w:hAnsi="Times New Roman" w:cs="Times New Roman"/>
          <w:sz w:val="20"/>
          <w:szCs w:val="20"/>
        </w:rPr>
        <w:t xml:space="preserve"> they cannot amalgamate…Trees are correct topologies of biological evolution…In human cultural evolution</w:t>
      </w:r>
      <w:r w:rsidR="00FB7976" w:rsidRPr="00254AF7">
        <w:rPr>
          <w:rFonts w:ascii="Times New Roman" w:hAnsi="Times New Roman" w:cs="Times New Roman"/>
          <w:sz w:val="24"/>
          <w:szCs w:val="20"/>
        </w:rPr>
        <w:t>,</w:t>
      </w:r>
      <w:r w:rsidR="00451F10" w:rsidRPr="00254AF7">
        <w:rPr>
          <w:rFonts w:ascii="Times New Roman" w:hAnsi="Times New Roman" w:cs="Times New Roman"/>
          <w:sz w:val="20"/>
          <w:szCs w:val="20"/>
        </w:rPr>
        <w:t xml:space="preserve"> on the other hand</w:t>
      </w:r>
      <w:r w:rsidR="00FB7976" w:rsidRPr="00254AF7">
        <w:rPr>
          <w:rFonts w:ascii="Times New Roman" w:hAnsi="Times New Roman" w:cs="Times New Roman"/>
          <w:sz w:val="24"/>
          <w:szCs w:val="20"/>
        </w:rPr>
        <w:t>,</w:t>
      </w:r>
      <w:r w:rsidR="00451F10" w:rsidRPr="00254AF7">
        <w:rPr>
          <w:rFonts w:ascii="Times New Roman" w:hAnsi="Times New Roman" w:cs="Times New Roman"/>
          <w:sz w:val="20"/>
          <w:szCs w:val="20"/>
        </w:rPr>
        <w:t xml:space="preserve"> transmission and anastomosis are rampant’(</w:t>
      </w:r>
      <w:r w:rsidR="008608A7" w:rsidRPr="00254AF7">
        <w:rPr>
          <w:rFonts w:ascii="Times New Roman" w:hAnsi="Times New Roman" w:cs="Times New Roman"/>
          <w:sz w:val="20"/>
          <w:szCs w:val="20"/>
        </w:rPr>
        <w:t xml:space="preserve">1987, </w:t>
      </w:r>
      <w:r w:rsidR="00451F10" w:rsidRPr="00254AF7">
        <w:rPr>
          <w:rFonts w:ascii="Times New Roman" w:hAnsi="Times New Roman" w:cs="Times New Roman"/>
          <w:sz w:val="20"/>
          <w:szCs w:val="20"/>
        </w:rPr>
        <w:t>p</w:t>
      </w:r>
      <w:r w:rsidR="00FB7976" w:rsidRPr="00254AF7">
        <w:rPr>
          <w:rFonts w:ascii="Times New Roman" w:hAnsi="Times New Roman" w:cs="Times New Roman"/>
          <w:sz w:val="24"/>
          <w:szCs w:val="20"/>
        </w:rPr>
        <w:t>.</w:t>
      </w:r>
      <w:r w:rsidR="00451F10" w:rsidRPr="00254AF7">
        <w:rPr>
          <w:rFonts w:ascii="Times New Roman" w:hAnsi="Times New Roman" w:cs="Times New Roman"/>
          <w:sz w:val="20"/>
          <w:szCs w:val="20"/>
        </w:rPr>
        <w:t xml:space="preserve"> 70)</w:t>
      </w:r>
      <w:r w:rsidR="00FB7976" w:rsidRPr="00254AF7">
        <w:rPr>
          <w:rFonts w:ascii="Times New Roman" w:hAnsi="Times New Roman" w:cs="Times New Roman"/>
          <w:sz w:val="24"/>
          <w:szCs w:val="20"/>
        </w:rPr>
        <w:t>.</w:t>
      </w:r>
      <w:r w:rsidR="00451F10" w:rsidRPr="00254AF7">
        <w:rPr>
          <w:rFonts w:ascii="Times New Roman" w:hAnsi="Times New Roman" w:cs="Times New Roman"/>
          <w:sz w:val="20"/>
          <w:szCs w:val="20"/>
        </w:rPr>
        <w:t xml:space="preserve"> </w:t>
      </w:r>
    </w:p>
    <w:p w:rsidR="00BE0CE7" w:rsidRPr="00254AF7" w:rsidRDefault="00BE0CE7" w:rsidP="00BE0CE7">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 xml:space="preserve">If the above </w:t>
      </w:r>
      <w:r w:rsidR="0002402A" w:rsidRPr="00254AF7">
        <w:rPr>
          <w:rFonts w:ascii="Times New Roman" w:hAnsi="Times New Roman" w:cs="Times New Roman"/>
          <w:sz w:val="24"/>
          <w:szCs w:val="24"/>
        </w:rPr>
        <w:t>remarks are correct</w:t>
      </w:r>
      <w:r w:rsidRPr="00254AF7">
        <w:rPr>
          <w:rFonts w:ascii="Times New Roman" w:hAnsi="Times New Roman" w:cs="Times New Roman"/>
          <w:sz w:val="24"/>
          <w:szCs w:val="24"/>
        </w:rPr>
        <w:t>, then this problem cannot be sidestepped as perhaps it can</w:t>
      </w:r>
      <w:r w:rsidR="00807B95">
        <w:rPr>
          <w:rFonts w:ascii="Times New Roman" w:hAnsi="Times New Roman" w:cs="Times New Roman"/>
          <w:sz w:val="24"/>
          <w:szCs w:val="24"/>
        </w:rPr>
        <w:t xml:space="preserve"> be</w:t>
      </w:r>
      <w:r w:rsidRPr="00254AF7">
        <w:rPr>
          <w:rFonts w:ascii="Times New Roman" w:hAnsi="Times New Roman" w:cs="Times New Roman"/>
          <w:sz w:val="24"/>
          <w:szCs w:val="24"/>
        </w:rPr>
        <w:t xml:space="preserve"> in biology, for reticulation is not the exception in the domain of</w:t>
      </w:r>
      <w:r w:rsidR="0002402A" w:rsidRPr="00254AF7">
        <w:rPr>
          <w:rFonts w:ascii="Times New Roman" w:hAnsi="Times New Roman" w:cs="Times New Roman"/>
          <w:sz w:val="24"/>
          <w:szCs w:val="24"/>
        </w:rPr>
        <w:t xml:space="preserve"> culture</w:t>
      </w:r>
      <w:r w:rsidR="00FB7976" w:rsidRPr="00254AF7">
        <w:rPr>
          <w:rFonts w:ascii="Times New Roman" w:hAnsi="Times New Roman" w:cs="Times New Roman"/>
          <w:sz w:val="24"/>
          <w:szCs w:val="24"/>
        </w:rPr>
        <w:t>,</w:t>
      </w:r>
      <w:r w:rsidRPr="00254AF7">
        <w:rPr>
          <w:rFonts w:ascii="Times New Roman" w:hAnsi="Times New Roman" w:cs="Times New Roman"/>
          <w:sz w:val="20"/>
          <w:szCs w:val="24"/>
        </w:rPr>
        <w:t xml:space="preserve"> </w:t>
      </w:r>
      <w:r w:rsidRPr="00254AF7">
        <w:rPr>
          <w:rFonts w:ascii="Times New Roman" w:hAnsi="Times New Roman" w:cs="Times New Roman"/>
          <w:sz w:val="24"/>
          <w:szCs w:val="24"/>
        </w:rPr>
        <w:t xml:space="preserve">but rather the rule. </w:t>
      </w:r>
    </w:p>
    <w:p w:rsidR="008B43EC" w:rsidRPr="00254AF7" w:rsidRDefault="00BE0CE7" w:rsidP="00BE0CE7">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 </w:t>
      </w:r>
      <w:r w:rsidR="0002402A" w:rsidRPr="00254AF7">
        <w:rPr>
          <w:rFonts w:ascii="Times New Roman" w:hAnsi="Times New Roman" w:cs="Times New Roman"/>
          <w:sz w:val="24"/>
          <w:szCs w:val="24"/>
        </w:rPr>
        <w:t>T</w:t>
      </w:r>
      <w:r w:rsidR="000C7226" w:rsidRPr="00254AF7">
        <w:rPr>
          <w:rFonts w:ascii="Times New Roman" w:hAnsi="Times New Roman" w:cs="Times New Roman"/>
          <w:sz w:val="24"/>
          <w:szCs w:val="24"/>
        </w:rPr>
        <w:t xml:space="preserve">he </w:t>
      </w:r>
      <w:r w:rsidR="008B43EC" w:rsidRPr="00254AF7">
        <w:rPr>
          <w:rFonts w:ascii="Times New Roman" w:hAnsi="Times New Roman" w:cs="Times New Roman"/>
          <w:sz w:val="24"/>
          <w:szCs w:val="24"/>
        </w:rPr>
        <w:t>objection</w:t>
      </w:r>
      <w:r w:rsidR="000C7226" w:rsidRPr="00254AF7">
        <w:rPr>
          <w:rFonts w:ascii="Times New Roman" w:hAnsi="Times New Roman" w:cs="Times New Roman"/>
          <w:sz w:val="24"/>
          <w:szCs w:val="24"/>
        </w:rPr>
        <w:t xml:space="preserve"> from horizontal </w:t>
      </w:r>
      <w:r w:rsidR="00DB57BA" w:rsidRPr="00254AF7">
        <w:rPr>
          <w:rFonts w:ascii="Times New Roman" w:hAnsi="Times New Roman" w:cs="Times New Roman"/>
          <w:sz w:val="24"/>
          <w:szCs w:val="24"/>
        </w:rPr>
        <w:t>diffusion of cultural information</w:t>
      </w:r>
      <w:r w:rsidR="00AB575D" w:rsidRPr="00254AF7">
        <w:rPr>
          <w:rFonts w:ascii="Times New Roman" w:hAnsi="Times New Roman" w:cs="Times New Roman"/>
          <w:sz w:val="24"/>
          <w:szCs w:val="24"/>
        </w:rPr>
        <w:t xml:space="preserve"> is</w:t>
      </w:r>
      <w:r w:rsidR="008B43EC" w:rsidRPr="00254AF7">
        <w:rPr>
          <w:rFonts w:ascii="Times New Roman" w:hAnsi="Times New Roman" w:cs="Times New Roman"/>
          <w:sz w:val="24"/>
          <w:szCs w:val="24"/>
        </w:rPr>
        <w:t xml:space="preserve"> a major challenge to the legitimacy</w:t>
      </w:r>
      <w:r w:rsidR="00CB5FA9" w:rsidRPr="00254AF7">
        <w:rPr>
          <w:rFonts w:ascii="Times New Roman" w:hAnsi="Times New Roman" w:cs="Times New Roman"/>
          <w:sz w:val="24"/>
          <w:szCs w:val="24"/>
        </w:rPr>
        <w:t xml:space="preserve"> of </w:t>
      </w:r>
      <w:r w:rsidR="00DB57BA" w:rsidRPr="00254AF7">
        <w:rPr>
          <w:rFonts w:ascii="Times New Roman" w:hAnsi="Times New Roman" w:cs="Times New Roman"/>
          <w:sz w:val="24"/>
          <w:szCs w:val="24"/>
        </w:rPr>
        <w:t xml:space="preserve">cultural phylogenetics </w:t>
      </w:r>
      <w:r w:rsidR="003B3345" w:rsidRPr="00254AF7">
        <w:rPr>
          <w:rFonts w:ascii="Times New Roman" w:hAnsi="Times New Roman" w:cs="Times New Roman"/>
          <w:sz w:val="24"/>
          <w:szCs w:val="24"/>
        </w:rPr>
        <w:t>as a whole</w:t>
      </w:r>
      <w:r w:rsidR="007D6F7A" w:rsidRPr="00254AF7">
        <w:rPr>
          <w:rFonts w:ascii="Times New Roman" w:hAnsi="Times New Roman" w:cs="Times New Roman"/>
          <w:sz w:val="24"/>
          <w:szCs w:val="24"/>
        </w:rPr>
        <w:t xml:space="preserve">. </w:t>
      </w:r>
      <w:r w:rsidR="00DB57BA" w:rsidRPr="00254AF7">
        <w:rPr>
          <w:rFonts w:ascii="Times New Roman" w:hAnsi="Times New Roman" w:cs="Times New Roman"/>
          <w:sz w:val="24"/>
          <w:szCs w:val="24"/>
        </w:rPr>
        <w:t xml:space="preserve">One </w:t>
      </w:r>
      <w:r w:rsidR="008B43EC" w:rsidRPr="00254AF7">
        <w:rPr>
          <w:rFonts w:ascii="Times New Roman" w:hAnsi="Times New Roman" w:cs="Times New Roman"/>
          <w:sz w:val="24"/>
          <w:szCs w:val="24"/>
        </w:rPr>
        <w:t>interesting example</w:t>
      </w:r>
      <w:r w:rsidR="00DB57BA" w:rsidRPr="00254AF7">
        <w:rPr>
          <w:rFonts w:ascii="Times New Roman" w:hAnsi="Times New Roman" w:cs="Times New Roman"/>
          <w:sz w:val="24"/>
          <w:szCs w:val="24"/>
        </w:rPr>
        <w:t xml:space="preserve"> </w:t>
      </w:r>
      <w:r w:rsidR="008B43EC" w:rsidRPr="00254AF7">
        <w:rPr>
          <w:rFonts w:ascii="Times New Roman" w:hAnsi="Times New Roman" w:cs="Times New Roman"/>
          <w:sz w:val="24"/>
          <w:szCs w:val="24"/>
        </w:rPr>
        <w:t>where it is alleged that tree-thinking imported from biology gets the history wrong</w:t>
      </w:r>
      <w:r w:rsidR="00807B95">
        <w:rPr>
          <w:rFonts w:ascii="Times New Roman" w:hAnsi="Times New Roman" w:cs="Times New Roman"/>
          <w:sz w:val="24"/>
          <w:szCs w:val="24"/>
        </w:rPr>
        <w:t xml:space="preserve"> </w:t>
      </w:r>
      <w:r w:rsidR="00BD3A30">
        <w:rPr>
          <w:rFonts w:ascii="Times New Roman" w:hAnsi="Times New Roman" w:cs="Times New Roman"/>
          <w:sz w:val="24"/>
          <w:szCs w:val="24"/>
        </w:rPr>
        <w:t>because of</w:t>
      </w:r>
      <w:r w:rsidR="00807B95">
        <w:rPr>
          <w:rFonts w:ascii="Times New Roman" w:hAnsi="Times New Roman" w:cs="Times New Roman"/>
          <w:sz w:val="24"/>
          <w:szCs w:val="24"/>
        </w:rPr>
        <w:t xml:space="preserve"> reticulation is due to Temkin and Eldredge (2007)</w:t>
      </w:r>
      <w:r w:rsidR="00DB57BA" w:rsidRPr="00254AF7">
        <w:rPr>
          <w:rFonts w:ascii="Times New Roman" w:hAnsi="Times New Roman" w:cs="Times New Roman"/>
          <w:sz w:val="24"/>
          <w:szCs w:val="24"/>
        </w:rPr>
        <w:t xml:space="preserve">, who </w:t>
      </w:r>
      <w:r w:rsidR="008B43EC" w:rsidRPr="00254AF7">
        <w:rPr>
          <w:rFonts w:ascii="Times New Roman" w:hAnsi="Times New Roman" w:cs="Times New Roman"/>
          <w:sz w:val="24"/>
          <w:szCs w:val="24"/>
        </w:rPr>
        <w:t>reconstructed using a number of phylogenetic methods</w:t>
      </w:r>
      <w:r w:rsidR="00FB7976" w:rsidRPr="00254AF7">
        <w:rPr>
          <w:rFonts w:ascii="Times New Roman" w:hAnsi="Times New Roman" w:cs="Times New Roman"/>
          <w:sz w:val="24"/>
          <w:szCs w:val="24"/>
        </w:rPr>
        <w:t>,</w:t>
      </w:r>
      <w:r w:rsidR="008B43EC" w:rsidRPr="00254AF7">
        <w:rPr>
          <w:rFonts w:ascii="Times New Roman" w:hAnsi="Times New Roman" w:cs="Times New Roman"/>
          <w:sz w:val="24"/>
          <w:szCs w:val="24"/>
        </w:rPr>
        <w:t xml:space="preserve"> including parsimony</w:t>
      </w:r>
      <w:r w:rsidR="00FB7976" w:rsidRPr="00254AF7">
        <w:rPr>
          <w:rFonts w:ascii="Times New Roman" w:hAnsi="Times New Roman" w:cs="Times New Roman"/>
          <w:sz w:val="24"/>
          <w:szCs w:val="24"/>
        </w:rPr>
        <w:t>,</w:t>
      </w:r>
      <w:r w:rsidR="008B43EC" w:rsidRPr="00254AF7">
        <w:rPr>
          <w:rFonts w:ascii="Times New Roman" w:hAnsi="Times New Roman" w:cs="Times New Roman"/>
          <w:sz w:val="24"/>
          <w:szCs w:val="24"/>
        </w:rPr>
        <w:t xml:space="preserve"> the history of two musical instruments</w:t>
      </w:r>
      <w:r w:rsidR="00FB7976" w:rsidRPr="00254AF7">
        <w:rPr>
          <w:rFonts w:ascii="Times New Roman" w:hAnsi="Times New Roman" w:cs="Times New Roman"/>
          <w:sz w:val="24"/>
          <w:szCs w:val="24"/>
        </w:rPr>
        <w:t>,</w:t>
      </w:r>
      <w:r w:rsidR="008B43EC" w:rsidRPr="00254AF7">
        <w:rPr>
          <w:rFonts w:ascii="Times New Roman" w:hAnsi="Times New Roman" w:cs="Times New Roman"/>
          <w:sz w:val="24"/>
          <w:szCs w:val="24"/>
        </w:rPr>
        <w:t xml:space="preserve"> one of which was the coronet (a brass-wood instrument).</w:t>
      </w:r>
      <w:r w:rsidR="008608A7" w:rsidRPr="00254AF7">
        <w:rPr>
          <w:rFonts w:ascii="Times New Roman" w:hAnsi="Times New Roman" w:cs="Times New Roman"/>
          <w:sz w:val="24"/>
          <w:szCs w:val="24"/>
        </w:rPr>
        <w:t xml:space="preserve"> </w:t>
      </w:r>
      <w:r w:rsidR="008B43EC" w:rsidRPr="00254AF7">
        <w:rPr>
          <w:rFonts w:ascii="Times New Roman" w:hAnsi="Times New Roman" w:cs="Times New Roman"/>
          <w:sz w:val="24"/>
          <w:szCs w:val="24"/>
        </w:rPr>
        <w:t>Since the history of the development of the coronet is well-documented</w:t>
      </w:r>
      <w:r w:rsidR="00FB7976" w:rsidRPr="00254AF7">
        <w:rPr>
          <w:rFonts w:ascii="Times New Roman" w:hAnsi="Times New Roman" w:cs="Times New Roman"/>
          <w:sz w:val="24"/>
          <w:szCs w:val="24"/>
        </w:rPr>
        <w:t>,</w:t>
      </w:r>
      <w:r w:rsidR="008B43EC" w:rsidRPr="00254AF7">
        <w:rPr>
          <w:rFonts w:ascii="Times New Roman" w:hAnsi="Times New Roman" w:cs="Times New Roman"/>
          <w:sz w:val="24"/>
          <w:szCs w:val="24"/>
        </w:rPr>
        <w:t xml:space="preserve"> this instance provides a vivid case study of the accuracy of phylogenetic methods </w:t>
      </w:r>
      <w:r w:rsidR="00C43D12" w:rsidRPr="00254AF7">
        <w:rPr>
          <w:rFonts w:ascii="Times New Roman" w:hAnsi="Times New Roman" w:cs="Times New Roman"/>
          <w:sz w:val="24"/>
          <w:szCs w:val="24"/>
        </w:rPr>
        <w:t>in the domain of culture.</w:t>
      </w:r>
      <w:r w:rsidR="008B43EC" w:rsidRPr="00254AF7">
        <w:rPr>
          <w:rFonts w:ascii="Times New Roman" w:hAnsi="Times New Roman" w:cs="Times New Roman"/>
          <w:sz w:val="24"/>
          <w:szCs w:val="24"/>
        </w:rPr>
        <w:t xml:space="preserve"> What was found was not favorable to friends of cultural </w:t>
      </w:r>
      <w:r w:rsidR="00D36A89" w:rsidRPr="00254AF7">
        <w:rPr>
          <w:rFonts w:ascii="Times New Roman" w:hAnsi="Times New Roman" w:cs="Times New Roman"/>
          <w:sz w:val="24"/>
          <w:szCs w:val="24"/>
        </w:rPr>
        <w:t>phylogenetics</w:t>
      </w:r>
      <w:r w:rsidR="00C43D12" w:rsidRPr="00254AF7">
        <w:rPr>
          <w:rFonts w:ascii="Times New Roman" w:hAnsi="Times New Roman" w:cs="Times New Roman"/>
          <w:sz w:val="24"/>
          <w:szCs w:val="24"/>
        </w:rPr>
        <w:t xml:space="preserve">, </w:t>
      </w:r>
      <w:r w:rsidR="00D36A89" w:rsidRPr="00254AF7">
        <w:rPr>
          <w:rFonts w:ascii="Times New Roman" w:hAnsi="Times New Roman" w:cs="Times New Roman"/>
          <w:sz w:val="24"/>
          <w:szCs w:val="24"/>
        </w:rPr>
        <w:t>for</w:t>
      </w:r>
      <w:r w:rsidR="008B43EC" w:rsidRPr="00254AF7">
        <w:rPr>
          <w:rFonts w:ascii="Times New Roman" w:hAnsi="Times New Roman" w:cs="Times New Roman"/>
          <w:sz w:val="24"/>
          <w:szCs w:val="24"/>
        </w:rPr>
        <w:t xml:space="preserve"> the resulting reconstruction of the coronet did not match the known history very well. Owing to a number properties of the history of the coronet, including rampant borrowing of structural features </w:t>
      </w:r>
      <w:r w:rsidR="002E450A" w:rsidRPr="00254AF7">
        <w:rPr>
          <w:rFonts w:ascii="Times New Roman" w:hAnsi="Times New Roman" w:cs="Times New Roman"/>
          <w:sz w:val="24"/>
          <w:szCs w:val="24"/>
        </w:rPr>
        <w:t>between</w:t>
      </w:r>
      <w:r w:rsidR="008B43EC" w:rsidRPr="00254AF7">
        <w:rPr>
          <w:rFonts w:ascii="Times New Roman" w:hAnsi="Times New Roman" w:cs="Times New Roman"/>
          <w:sz w:val="24"/>
          <w:szCs w:val="24"/>
        </w:rPr>
        <w:t xml:space="preserve"> prior instruments, and even the incorporation of traits from extinct ancestral forms—a type of transmissio</w:t>
      </w:r>
      <w:r w:rsidR="00C43D12" w:rsidRPr="00254AF7">
        <w:rPr>
          <w:rFonts w:ascii="Times New Roman" w:hAnsi="Times New Roman" w:cs="Times New Roman"/>
          <w:sz w:val="24"/>
          <w:szCs w:val="24"/>
        </w:rPr>
        <w:t>n with no analogue in biology</w:t>
      </w:r>
      <w:r w:rsidR="008B43EC" w:rsidRPr="00254AF7">
        <w:rPr>
          <w:rFonts w:ascii="Times New Roman" w:hAnsi="Times New Roman" w:cs="Times New Roman"/>
          <w:sz w:val="24"/>
          <w:szCs w:val="24"/>
        </w:rPr>
        <w:t>—a</w:t>
      </w:r>
      <w:r w:rsidR="00C43D12" w:rsidRPr="00254AF7">
        <w:rPr>
          <w:rFonts w:ascii="Times New Roman" w:hAnsi="Times New Roman" w:cs="Times New Roman"/>
          <w:sz w:val="24"/>
          <w:szCs w:val="24"/>
        </w:rPr>
        <w:t xml:space="preserve"> tree</w:t>
      </w:r>
      <w:r w:rsidR="008B43EC" w:rsidRPr="00254AF7">
        <w:rPr>
          <w:rFonts w:ascii="Times New Roman" w:hAnsi="Times New Roman" w:cs="Times New Roman"/>
          <w:sz w:val="24"/>
          <w:szCs w:val="24"/>
        </w:rPr>
        <w:t xml:space="preserve"> model where present forms are descended from earlier forms would be</w:t>
      </w:r>
      <w:r w:rsidR="008A510E" w:rsidRPr="00254AF7">
        <w:rPr>
          <w:rFonts w:ascii="Times New Roman" w:hAnsi="Times New Roman" w:cs="Times New Roman"/>
          <w:sz w:val="24"/>
          <w:szCs w:val="24"/>
        </w:rPr>
        <w:t xml:space="preserve"> historically</w:t>
      </w:r>
      <w:r w:rsidR="008B43EC" w:rsidRPr="00254AF7">
        <w:rPr>
          <w:rFonts w:ascii="Times New Roman" w:hAnsi="Times New Roman" w:cs="Times New Roman"/>
          <w:sz w:val="24"/>
          <w:szCs w:val="24"/>
        </w:rPr>
        <w:t xml:space="preserve"> </w:t>
      </w:r>
      <w:r w:rsidR="00C43D12" w:rsidRPr="00254AF7">
        <w:rPr>
          <w:rFonts w:ascii="Times New Roman" w:hAnsi="Times New Roman" w:cs="Times New Roman"/>
          <w:sz w:val="24"/>
          <w:szCs w:val="24"/>
        </w:rPr>
        <w:t xml:space="preserve">inaccurate. </w:t>
      </w:r>
    </w:p>
    <w:p w:rsidR="00964D98" w:rsidRPr="00254AF7" w:rsidRDefault="009C11EC" w:rsidP="00521AB3">
      <w:pPr>
        <w:spacing w:after="0" w:line="480" w:lineRule="auto"/>
        <w:rPr>
          <w:rFonts w:ascii="Times New Roman" w:hAnsi="Times New Roman" w:cs="Times New Roman"/>
          <w:sz w:val="24"/>
          <w:szCs w:val="24"/>
        </w:rPr>
      </w:pPr>
      <w:r w:rsidRPr="00254AF7">
        <w:rPr>
          <w:rFonts w:ascii="Times New Roman" w:hAnsi="Times New Roman" w:cs="Times New Roman"/>
          <w:b/>
          <w:sz w:val="24"/>
          <w:szCs w:val="24"/>
        </w:rPr>
        <w:tab/>
      </w:r>
      <w:r w:rsidR="008B43EC" w:rsidRPr="00254AF7">
        <w:rPr>
          <w:rFonts w:ascii="Times New Roman" w:hAnsi="Times New Roman" w:cs="Times New Roman"/>
          <w:sz w:val="24"/>
          <w:szCs w:val="24"/>
        </w:rPr>
        <w:t>This general problem</w:t>
      </w:r>
      <w:r w:rsidR="00BE0CE7" w:rsidRPr="00254AF7">
        <w:rPr>
          <w:rFonts w:ascii="Times New Roman" w:hAnsi="Times New Roman" w:cs="Times New Roman"/>
          <w:sz w:val="24"/>
          <w:szCs w:val="24"/>
        </w:rPr>
        <w:t xml:space="preserve"> </w:t>
      </w:r>
      <w:r w:rsidR="008B43EC" w:rsidRPr="00254AF7">
        <w:rPr>
          <w:rFonts w:ascii="Times New Roman" w:hAnsi="Times New Roman" w:cs="Times New Roman"/>
          <w:sz w:val="24"/>
          <w:szCs w:val="24"/>
        </w:rPr>
        <w:t xml:space="preserve">is something </w:t>
      </w:r>
      <w:r w:rsidR="00C43D12" w:rsidRPr="00254AF7">
        <w:rPr>
          <w:rFonts w:ascii="Times New Roman" w:hAnsi="Times New Roman" w:cs="Times New Roman"/>
          <w:sz w:val="24"/>
          <w:szCs w:val="24"/>
        </w:rPr>
        <w:t>of which</w:t>
      </w:r>
      <w:r w:rsidR="008B43EC" w:rsidRPr="00254AF7">
        <w:rPr>
          <w:rFonts w:ascii="Times New Roman" w:hAnsi="Times New Roman" w:cs="Times New Roman"/>
          <w:sz w:val="24"/>
          <w:szCs w:val="24"/>
        </w:rPr>
        <w:t xml:space="preserve"> proponents of </w:t>
      </w:r>
      <w:r w:rsidR="00C43D12" w:rsidRPr="00254AF7">
        <w:rPr>
          <w:rFonts w:ascii="Times New Roman" w:hAnsi="Times New Roman" w:cs="Times New Roman"/>
          <w:sz w:val="24"/>
          <w:szCs w:val="24"/>
        </w:rPr>
        <w:t xml:space="preserve">linguistic phylogenetics are, of course, aware. </w:t>
      </w:r>
      <w:r w:rsidR="008B43EC" w:rsidRPr="00254AF7">
        <w:rPr>
          <w:rFonts w:ascii="Times New Roman" w:hAnsi="Times New Roman" w:cs="Times New Roman"/>
          <w:sz w:val="24"/>
          <w:szCs w:val="24"/>
        </w:rPr>
        <w:t>For example, Gray and Jordan (</w:t>
      </w:r>
      <w:r w:rsidR="0030611A" w:rsidRPr="00254AF7">
        <w:rPr>
          <w:rFonts w:ascii="Times New Roman" w:hAnsi="Times New Roman" w:cs="Times New Roman"/>
          <w:sz w:val="24"/>
          <w:szCs w:val="24"/>
        </w:rPr>
        <w:t>2000</w:t>
      </w:r>
      <w:r w:rsidR="008B43EC" w:rsidRPr="00254AF7">
        <w:rPr>
          <w:rFonts w:ascii="Times New Roman" w:hAnsi="Times New Roman" w:cs="Times New Roman"/>
          <w:sz w:val="24"/>
          <w:szCs w:val="24"/>
        </w:rPr>
        <w:t xml:space="preserve">) write: ‘The issues surrounding the settlement of the Pacific are thus a microcosm of the </w:t>
      </w:r>
      <w:r w:rsidR="008B43EC" w:rsidRPr="00254AF7">
        <w:rPr>
          <w:rFonts w:ascii="Times New Roman" w:hAnsi="Times New Roman" w:cs="Times New Roman"/>
          <w:i/>
          <w:sz w:val="24"/>
          <w:szCs w:val="24"/>
        </w:rPr>
        <w:t>general debate</w:t>
      </w:r>
      <w:r w:rsidR="008B43EC" w:rsidRPr="00254AF7">
        <w:rPr>
          <w:rFonts w:ascii="Times New Roman" w:hAnsi="Times New Roman" w:cs="Times New Roman"/>
          <w:sz w:val="24"/>
          <w:szCs w:val="24"/>
        </w:rPr>
        <w:t xml:space="preserve"> about whether human cultural evolution can be appropriately represented as a tree’</w:t>
      </w:r>
      <w:r w:rsidR="0030611A" w:rsidRPr="00254AF7">
        <w:rPr>
          <w:rFonts w:ascii="Times New Roman" w:hAnsi="Times New Roman" w:cs="Times New Roman"/>
          <w:sz w:val="24"/>
          <w:szCs w:val="24"/>
        </w:rPr>
        <w:t xml:space="preserve"> (p. 1053; emphasis mine).</w:t>
      </w:r>
      <w:r w:rsidR="008B43EC" w:rsidRPr="00254AF7">
        <w:rPr>
          <w:rFonts w:ascii="Times New Roman" w:hAnsi="Times New Roman" w:cs="Times New Roman"/>
          <w:sz w:val="24"/>
          <w:szCs w:val="24"/>
        </w:rPr>
        <w:t xml:space="preserve"> Similarly</w:t>
      </w:r>
      <w:r w:rsidR="00FB7976" w:rsidRPr="00254AF7">
        <w:rPr>
          <w:rFonts w:ascii="Times New Roman" w:hAnsi="Times New Roman" w:cs="Times New Roman"/>
          <w:sz w:val="24"/>
          <w:szCs w:val="24"/>
        </w:rPr>
        <w:t>,</w:t>
      </w:r>
      <w:r w:rsidR="008B43EC" w:rsidRPr="00254AF7">
        <w:rPr>
          <w:rFonts w:ascii="Times New Roman" w:hAnsi="Times New Roman" w:cs="Times New Roman"/>
          <w:sz w:val="24"/>
          <w:szCs w:val="24"/>
        </w:rPr>
        <w:t xml:space="preserve"> Holden (</w:t>
      </w:r>
      <w:r w:rsidR="0030611A" w:rsidRPr="00254AF7">
        <w:rPr>
          <w:rFonts w:ascii="Times New Roman" w:hAnsi="Times New Roman" w:cs="Times New Roman"/>
          <w:sz w:val="24"/>
          <w:szCs w:val="24"/>
        </w:rPr>
        <w:t>2002</w:t>
      </w:r>
      <w:r w:rsidR="008B43EC" w:rsidRPr="00254AF7">
        <w:rPr>
          <w:rFonts w:ascii="Times New Roman" w:hAnsi="Times New Roman" w:cs="Times New Roman"/>
          <w:sz w:val="24"/>
          <w:szCs w:val="24"/>
        </w:rPr>
        <w:t xml:space="preserve">) writes: ‘Some authors have questioned whether a tree model can describe language evolution...How far relationships </w:t>
      </w:r>
      <w:r w:rsidR="008B43EC" w:rsidRPr="00254AF7">
        <w:rPr>
          <w:rFonts w:ascii="Times New Roman" w:hAnsi="Times New Roman" w:cs="Times New Roman"/>
          <w:sz w:val="24"/>
          <w:szCs w:val="24"/>
        </w:rPr>
        <w:lastRenderedPageBreak/>
        <w:t xml:space="preserve">among languages are tree-like is part of a </w:t>
      </w:r>
      <w:r w:rsidR="008B43EC" w:rsidRPr="00254AF7">
        <w:rPr>
          <w:rFonts w:ascii="Times New Roman" w:hAnsi="Times New Roman" w:cs="Times New Roman"/>
          <w:i/>
          <w:sz w:val="24"/>
          <w:szCs w:val="24"/>
        </w:rPr>
        <w:t>wider debate</w:t>
      </w:r>
      <w:r w:rsidR="008B43EC" w:rsidRPr="00254AF7">
        <w:rPr>
          <w:rFonts w:ascii="Times New Roman" w:hAnsi="Times New Roman" w:cs="Times New Roman"/>
          <w:sz w:val="24"/>
          <w:szCs w:val="24"/>
        </w:rPr>
        <w:t xml:space="preserve"> on the level of inter-connection between human cultures’</w:t>
      </w:r>
      <w:r w:rsidR="0030611A" w:rsidRPr="00254AF7">
        <w:rPr>
          <w:rFonts w:ascii="Times New Roman" w:hAnsi="Times New Roman" w:cs="Times New Roman"/>
          <w:sz w:val="24"/>
          <w:szCs w:val="24"/>
        </w:rPr>
        <w:t xml:space="preserve"> (p. 793; emphasis mine).</w:t>
      </w:r>
      <w:r w:rsidR="008B43EC" w:rsidRPr="00254AF7">
        <w:rPr>
          <w:rFonts w:ascii="Times New Roman" w:hAnsi="Times New Roman" w:cs="Times New Roman"/>
          <w:sz w:val="24"/>
          <w:szCs w:val="24"/>
        </w:rPr>
        <w:t xml:space="preserve">  Unfortunately then</w:t>
      </w:r>
      <w:r w:rsidR="00FB7976" w:rsidRPr="00254AF7">
        <w:rPr>
          <w:rFonts w:ascii="Times New Roman" w:hAnsi="Times New Roman" w:cs="Times New Roman"/>
          <w:sz w:val="24"/>
          <w:szCs w:val="24"/>
        </w:rPr>
        <w:t>,</w:t>
      </w:r>
      <w:r w:rsidR="008B43EC" w:rsidRPr="00254AF7">
        <w:rPr>
          <w:rFonts w:ascii="Times New Roman" w:hAnsi="Times New Roman" w:cs="Times New Roman"/>
          <w:sz w:val="24"/>
          <w:szCs w:val="24"/>
        </w:rPr>
        <w:t xml:space="preserve"> it would seem that the defense of the application </w:t>
      </w:r>
      <w:r w:rsidR="00C43D12" w:rsidRPr="00254AF7">
        <w:rPr>
          <w:rFonts w:ascii="Times New Roman" w:hAnsi="Times New Roman" w:cs="Times New Roman"/>
          <w:sz w:val="24"/>
          <w:szCs w:val="24"/>
        </w:rPr>
        <w:t xml:space="preserve">of phylogenetic methods, such as cladistic parsimony, </w:t>
      </w:r>
      <w:r w:rsidR="008B43EC" w:rsidRPr="00254AF7">
        <w:rPr>
          <w:rFonts w:ascii="Times New Roman" w:hAnsi="Times New Roman" w:cs="Times New Roman"/>
          <w:sz w:val="24"/>
          <w:szCs w:val="24"/>
        </w:rPr>
        <w:t>in linguistics is in thrall to a foundational debate about whether the evolution of cultures and cultural artifacts sufficiently approximates a tree.</w:t>
      </w:r>
    </w:p>
    <w:p w:rsidR="009C11EC" w:rsidRPr="00254AF7" w:rsidRDefault="009C11EC" w:rsidP="00521AB3">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t>5.1 Responding to the Objection from Borrowing</w:t>
      </w:r>
    </w:p>
    <w:p w:rsidR="008A5836" w:rsidRPr="00254AF7" w:rsidRDefault="008608A7" w:rsidP="001260D0">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Granted, t</w:t>
      </w:r>
      <w:r w:rsidR="00964D98" w:rsidRPr="00254AF7">
        <w:rPr>
          <w:rFonts w:ascii="Times New Roman" w:hAnsi="Times New Roman" w:cs="Times New Roman"/>
          <w:sz w:val="24"/>
          <w:szCs w:val="24"/>
        </w:rPr>
        <w:t xml:space="preserve">he </w:t>
      </w:r>
      <w:r w:rsidRPr="00254AF7">
        <w:rPr>
          <w:rFonts w:ascii="Times New Roman" w:hAnsi="Times New Roman" w:cs="Times New Roman"/>
          <w:sz w:val="24"/>
          <w:szCs w:val="24"/>
        </w:rPr>
        <w:t>example</w:t>
      </w:r>
      <w:r w:rsidR="00964D98" w:rsidRPr="00254AF7">
        <w:rPr>
          <w:rFonts w:ascii="Times New Roman" w:hAnsi="Times New Roman" w:cs="Times New Roman"/>
          <w:sz w:val="24"/>
          <w:szCs w:val="24"/>
        </w:rPr>
        <w:t xml:space="preserve"> of the incorrect reconstruction of the history of the coronet is a sober reminder of the danger of being too eager to apply </w:t>
      </w:r>
      <w:r w:rsidR="00C43D12" w:rsidRPr="00254AF7">
        <w:rPr>
          <w:rFonts w:ascii="Times New Roman" w:hAnsi="Times New Roman" w:cs="Times New Roman"/>
          <w:sz w:val="24"/>
          <w:szCs w:val="24"/>
        </w:rPr>
        <w:t xml:space="preserve">new </w:t>
      </w:r>
      <w:r w:rsidR="008A5836" w:rsidRPr="00254AF7">
        <w:rPr>
          <w:rFonts w:ascii="Times New Roman" w:hAnsi="Times New Roman" w:cs="Times New Roman"/>
          <w:sz w:val="24"/>
          <w:szCs w:val="24"/>
        </w:rPr>
        <w:t xml:space="preserve">inference </w:t>
      </w:r>
      <w:r w:rsidR="00964D98" w:rsidRPr="00254AF7">
        <w:rPr>
          <w:rFonts w:ascii="Times New Roman" w:hAnsi="Times New Roman" w:cs="Times New Roman"/>
          <w:sz w:val="24"/>
          <w:szCs w:val="24"/>
        </w:rPr>
        <w:t xml:space="preserve">methods in places where they don’t belong. </w:t>
      </w:r>
      <w:r w:rsidRPr="00254AF7">
        <w:rPr>
          <w:rFonts w:ascii="Times New Roman" w:hAnsi="Times New Roman" w:cs="Times New Roman"/>
          <w:sz w:val="24"/>
          <w:szCs w:val="24"/>
        </w:rPr>
        <w:t>However,</w:t>
      </w:r>
      <w:r w:rsidR="00964D98" w:rsidRPr="00254AF7">
        <w:rPr>
          <w:rFonts w:ascii="Times New Roman" w:hAnsi="Times New Roman" w:cs="Times New Roman"/>
          <w:sz w:val="24"/>
          <w:szCs w:val="24"/>
        </w:rPr>
        <w:t xml:space="preserve"> it would seem that opponents of phylogenetic methods err in the opposite direction.</w:t>
      </w:r>
      <w:r w:rsidR="001260D0" w:rsidRPr="00254AF7">
        <w:rPr>
          <w:rFonts w:ascii="Times New Roman" w:hAnsi="Times New Roman" w:cs="Times New Roman"/>
          <w:sz w:val="24"/>
          <w:szCs w:val="24"/>
        </w:rPr>
        <w:t xml:space="preserve"> While the history of some </w:t>
      </w:r>
      <w:r w:rsidRPr="00254AF7">
        <w:rPr>
          <w:rFonts w:ascii="Times New Roman" w:hAnsi="Times New Roman" w:cs="Times New Roman"/>
          <w:sz w:val="24"/>
          <w:szCs w:val="24"/>
        </w:rPr>
        <w:t>aspects</w:t>
      </w:r>
      <w:r w:rsidR="001260D0" w:rsidRPr="00254AF7">
        <w:rPr>
          <w:rFonts w:ascii="Times New Roman" w:hAnsi="Times New Roman" w:cs="Times New Roman"/>
          <w:sz w:val="24"/>
          <w:szCs w:val="24"/>
        </w:rPr>
        <w:t xml:space="preserve"> of culture may be subject to rampant reticulation</w:t>
      </w:r>
      <w:r w:rsidR="00FB7976" w:rsidRPr="00254AF7">
        <w:rPr>
          <w:rFonts w:ascii="Times New Roman" w:hAnsi="Times New Roman" w:cs="Times New Roman"/>
          <w:sz w:val="24"/>
          <w:szCs w:val="24"/>
        </w:rPr>
        <w:t>,</w:t>
      </w:r>
      <w:r w:rsidR="001260D0" w:rsidRPr="00254AF7">
        <w:rPr>
          <w:rFonts w:ascii="Times New Roman" w:hAnsi="Times New Roman" w:cs="Times New Roman"/>
          <w:sz w:val="24"/>
          <w:szCs w:val="24"/>
        </w:rPr>
        <w:t xml:space="preserve"> there is no reason to think that this problem is devastating to the project of cultural phylogenetics as a whole</w:t>
      </w:r>
      <w:r w:rsidR="00FB7976" w:rsidRPr="00254AF7">
        <w:rPr>
          <w:rFonts w:ascii="Times New Roman" w:hAnsi="Times New Roman" w:cs="Times New Roman"/>
          <w:sz w:val="24"/>
          <w:szCs w:val="24"/>
        </w:rPr>
        <w:t>,</w:t>
      </w:r>
      <w:r w:rsidR="001260D0" w:rsidRPr="00254AF7">
        <w:rPr>
          <w:rFonts w:ascii="Times New Roman" w:hAnsi="Times New Roman" w:cs="Times New Roman"/>
          <w:sz w:val="24"/>
          <w:szCs w:val="24"/>
        </w:rPr>
        <w:t xml:space="preserve"> </w:t>
      </w:r>
      <w:r w:rsidR="00A73871" w:rsidRPr="00254AF7">
        <w:rPr>
          <w:rFonts w:ascii="Times New Roman" w:hAnsi="Times New Roman" w:cs="Times New Roman"/>
          <w:sz w:val="24"/>
          <w:szCs w:val="24"/>
        </w:rPr>
        <w:t>or</w:t>
      </w:r>
      <w:r w:rsidR="001260D0" w:rsidRPr="00254AF7">
        <w:rPr>
          <w:rFonts w:ascii="Times New Roman" w:hAnsi="Times New Roman" w:cs="Times New Roman"/>
          <w:sz w:val="24"/>
          <w:szCs w:val="24"/>
        </w:rPr>
        <w:t xml:space="preserve"> to the project of </w:t>
      </w:r>
      <w:r w:rsidRPr="00254AF7">
        <w:rPr>
          <w:rFonts w:ascii="Times New Roman" w:hAnsi="Times New Roman" w:cs="Times New Roman"/>
          <w:sz w:val="24"/>
          <w:szCs w:val="24"/>
        </w:rPr>
        <w:t>linguistic</w:t>
      </w:r>
      <w:r w:rsidR="001260D0" w:rsidRPr="00254AF7">
        <w:rPr>
          <w:rFonts w:ascii="Times New Roman" w:hAnsi="Times New Roman" w:cs="Times New Roman"/>
          <w:sz w:val="24"/>
          <w:szCs w:val="24"/>
        </w:rPr>
        <w:t xml:space="preserve"> phylogenetics in particular. </w:t>
      </w:r>
      <w:r w:rsidR="0002402A" w:rsidRPr="00254AF7">
        <w:rPr>
          <w:rFonts w:ascii="Times New Roman" w:hAnsi="Times New Roman" w:cs="Times New Roman"/>
          <w:sz w:val="24"/>
          <w:szCs w:val="24"/>
        </w:rPr>
        <w:t xml:space="preserve"> </w:t>
      </w:r>
      <w:r w:rsidR="00964D98" w:rsidRPr="00254AF7">
        <w:rPr>
          <w:rFonts w:ascii="Times New Roman" w:hAnsi="Times New Roman" w:cs="Times New Roman"/>
          <w:sz w:val="24"/>
          <w:szCs w:val="24"/>
        </w:rPr>
        <w:t xml:space="preserve">The idea that reticulation is a major obstacle to the application of phylogenetic methods to </w:t>
      </w:r>
      <w:r w:rsidR="008A5836" w:rsidRPr="00254AF7">
        <w:rPr>
          <w:rFonts w:ascii="Times New Roman" w:hAnsi="Times New Roman" w:cs="Times New Roman"/>
          <w:sz w:val="24"/>
          <w:szCs w:val="24"/>
        </w:rPr>
        <w:t>matters</w:t>
      </w:r>
      <w:r w:rsidR="00964D98" w:rsidRPr="00254AF7">
        <w:rPr>
          <w:rFonts w:ascii="Times New Roman" w:hAnsi="Times New Roman" w:cs="Times New Roman"/>
          <w:sz w:val="24"/>
          <w:szCs w:val="24"/>
        </w:rPr>
        <w:t xml:space="preserve"> of culture seems over-stated</w:t>
      </w:r>
      <w:r w:rsidR="00FB7976" w:rsidRPr="00254AF7">
        <w:rPr>
          <w:rFonts w:ascii="Times New Roman" w:hAnsi="Times New Roman" w:cs="Times New Roman"/>
          <w:sz w:val="24"/>
          <w:szCs w:val="24"/>
        </w:rPr>
        <w:t>,</w:t>
      </w:r>
      <w:r w:rsidR="00964D98" w:rsidRPr="00254AF7">
        <w:rPr>
          <w:rFonts w:ascii="Times New Roman" w:hAnsi="Times New Roman" w:cs="Times New Roman"/>
          <w:sz w:val="24"/>
          <w:szCs w:val="24"/>
        </w:rPr>
        <w:t xml:space="preserve"> given that it is plausibly the case that different domains of culture will differ with respect to the frequency of </w:t>
      </w:r>
      <w:r w:rsidR="0030611A" w:rsidRPr="00254AF7">
        <w:rPr>
          <w:rFonts w:ascii="Times New Roman" w:hAnsi="Times New Roman" w:cs="Times New Roman"/>
          <w:sz w:val="24"/>
          <w:szCs w:val="24"/>
        </w:rPr>
        <w:t>horizontal</w:t>
      </w:r>
      <w:r w:rsidR="00964D98" w:rsidRPr="00254AF7">
        <w:rPr>
          <w:rFonts w:ascii="Times New Roman" w:hAnsi="Times New Roman" w:cs="Times New Roman"/>
          <w:sz w:val="24"/>
          <w:szCs w:val="24"/>
        </w:rPr>
        <w:t xml:space="preserve"> transfer and the extent to which such transfer impacts the domain under study. </w:t>
      </w:r>
    </w:p>
    <w:p w:rsidR="00964D98" w:rsidRPr="00254AF7" w:rsidRDefault="00964D98" w:rsidP="008A5836">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On the one hand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some elements</w:t>
      </w:r>
      <w:r w:rsidR="00C43D12" w:rsidRPr="00254AF7">
        <w:rPr>
          <w:rFonts w:ascii="Times New Roman" w:hAnsi="Times New Roman" w:cs="Times New Roman"/>
          <w:sz w:val="24"/>
          <w:szCs w:val="24"/>
        </w:rPr>
        <w:t xml:space="preserve"> of culture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religious traditions</w:t>
      </w:r>
      <w:r w:rsidR="004F5252" w:rsidRPr="00254AF7">
        <w:rPr>
          <w:rFonts w:ascii="Times New Roman" w:hAnsi="Times New Roman" w:cs="Times New Roman"/>
          <w:sz w:val="24"/>
          <w:szCs w:val="24"/>
        </w:rPr>
        <w:t>,</w:t>
      </w:r>
      <w:r w:rsidRPr="00254AF7">
        <w:rPr>
          <w:rFonts w:ascii="Times New Roman" w:hAnsi="Times New Roman" w:cs="Times New Roman"/>
          <w:sz w:val="24"/>
          <w:szCs w:val="24"/>
        </w:rPr>
        <w:t xml:space="preserve"> may be relatively </w:t>
      </w:r>
      <w:r w:rsidR="00C43D12" w:rsidRPr="00254AF7">
        <w:rPr>
          <w:rFonts w:ascii="Times New Roman" w:hAnsi="Times New Roman" w:cs="Times New Roman"/>
          <w:sz w:val="24"/>
          <w:szCs w:val="24"/>
        </w:rPr>
        <w:t>resistant to borrowing</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perhaps because of a certain measure of conservatism and early childhood inculcation</w:t>
      </w:r>
      <w:r w:rsidR="00807B95">
        <w:rPr>
          <w:rFonts w:ascii="Times New Roman" w:hAnsi="Times New Roman" w:cs="Times New Roman"/>
          <w:sz w:val="24"/>
          <w:szCs w:val="24"/>
        </w:rPr>
        <w:t xml:space="preserve">. Thus, </w:t>
      </w:r>
      <w:r w:rsidRPr="00254AF7">
        <w:rPr>
          <w:rFonts w:ascii="Times New Roman" w:hAnsi="Times New Roman" w:cs="Times New Roman"/>
          <w:sz w:val="24"/>
          <w:szCs w:val="24"/>
        </w:rPr>
        <w:t>excepting some complications wrought by the occasional phenomenon of religious syncretism</w:t>
      </w:r>
      <w:r w:rsidR="00FB7976" w:rsidRPr="00254AF7">
        <w:rPr>
          <w:rFonts w:ascii="Times New Roman" w:hAnsi="Times New Roman" w:cs="Times New Roman"/>
          <w:sz w:val="24"/>
          <w:szCs w:val="24"/>
        </w:rPr>
        <w:t>,</w:t>
      </w:r>
      <w:r w:rsidR="00807B95">
        <w:rPr>
          <w:rFonts w:ascii="Times New Roman" w:hAnsi="Times New Roman" w:cs="Times New Roman"/>
          <w:sz w:val="24"/>
          <w:szCs w:val="24"/>
        </w:rPr>
        <w:t xml:space="preserve"> religious traditions</w:t>
      </w:r>
      <w:r w:rsidRPr="00254AF7">
        <w:rPr>
          <w:rFonts w:ascii="Times New Roman" w:hAnsi="Times New Roman" w:cs="Times New Roman"/>
          <w:sz w:val="24"/>
          <w:szCs w:val="24"/>
        </w:rPr>
        <w:t xml:space="preserve"> </w:t>
      </w:r>
      <w:r w:rsidR="0002402A" w:rsidRPr="00254AF7">
        <w:rPr>
          <w:rFonts w:ascii="Times New Roman" w:hAnsi="Times New Roman" w:cs="Times New Roman"/>
          <w:sz w:val="24"/>
          <w:szCs w:val="24"/>
        </w:rPr>
        <w:t xml:space="preserve">may be </w:t>
      </w:r>
      <w:r w:rsidRPr="00254AF7">
        <w:rPr>
          <w:rFonts w:ascii="Times New Roman" w:hAnsi="Times New Roman" w:cs="Times New Roman"/>
          <w:sz w:val="24"/>
          <w:szCs w:val="24"/>
        </w:rPr>
        <w:t>suitable elements for phylogenetic reconstruction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both independently as a domain unto itself</w:t>
      </w:r>
      <w:r w:rsidR="004F5252"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4F5252" w:rsidRPr="00254AF7">
        <w:rPr>
          <w:rFonts w:ascii="Times New Roman" w:hAnsi="Times New Roman" w:cs="Times New Roman"/>
          <w:sz w:val="24"/>
          <w:szCs w:val="24"/>
        </w:rPr>
        <w:t>or</w:t>
      </w:r>
      <w:r w:rsidRPr="00254AF7">
        <w:rPr>
          <w:rFonts w:ascii="Times New Roman" w:hAnsi="Times New Roman" w:cs="Times New Roman"/>
          <w:sz w:val="24"/>
          <w:szCs w:val="24"/>
        </w:rPr>
        <w:t xml:space="preserve"> as part of a broader cultural phylogeny. On the other hand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other elements</w:t>
      </w:r>
      <w:r w:rsidR="004F5252" w:rsidRPr="00254AF7">
        <w:rPr>
          <w:rFonts w:ascii="Times New Roman" w:hAnsi="Times New Roman" w:cs="Times New Roman"/>
          <w:sz w:val="24"/>
          <w:szCs w:val="24"/>
        </w:rPr>
        <w:t xml:space="preserve"> of culture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technological advances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will not be</w:t>
      </w:r>
      <w:r w:rsidR="00C43D12" w:rsidRPr="00254AF7">
        <w:rPr>
          <w:rFonts w:ascii="Times New Roman" w:hAnsi="Times New Roman" w:cs="Times New Roman"/>
          <w:sz w:val="24"/>
          <w:szCs w:val="24"/>
        </w:rPr>
        <w:t xml:space="preserve"> resistant to borrowing</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perhaps because of </w:t>
      </w:r>
      <w:r w:rsidR="006A07AA" w:rsidRPr="00254AF7">
        <w:rPr>
          <w:rFonts w:ascii="Times New Roman" w:hAnsi="Times New Roman" w:cs="Times New Roman"/>
          <w:sz w:val="24"/>
          <w:szCs w:val="24"/>
        </w:rPr>
        <w:t xml:space="preserve">economic </w:t>
      </w:r>
      <w:r w:rsidRPr="00254AF7">
        <w:rPr>
          <w:rFonts w:ascii="Times New Roman" w:hAnsi="Times New Roman" w:cs="Times New Roman"/>
          <w:sz w:val="24"/>
          <w:szCs w:val="24"/>
        </w:rPr>
        <w:t>incentive</w:t>
      </w:r>
      <w:r w:rsidR="00890AC3" w:rsidRPr="00254AF7">
        <w:rPr>
          <w:rFonts w:ascii="Times New Roman" w:hAnsi="Times New Roman" w:cs="Times New Roman"/>
          <w:sz w:val="24"/>
          <w:szCs w:val="24"/>
        </w:rPr>
        <w:t>s</w:t>
      </w:r>
      <w:r w:rsidRPr="00254AF7">
        <w:rPr>
          <w:rFonts w:ascii="Times New Roman" w:hAnsi="Times New Roman" w:cs="Times New Roman"/>
          <w:sz w:val="24"/>
          <w:szCs w:val="24"/>
        </w:rPr>
        <w:t xml:space="preserve"> to borrow from past and present lineages</w:t>
      </w:r>
      <w:r w:rsidR="00807B95">
        <w:rPr>
          <w:rFonts w:ascii="Times New Roman" w:hAnsi="Times New Roman" w:cs="Times New Roman"/>
          <w:sz w:val="24"/>
          <w:szCs w:val="24"/>
        </w:rPr>
        <w:t xml:space="preserve">. Thus, technological advances </w:t>
      </w:r>
      <w:r w:rsidR="005E50C3">
        <w:rPr>
          <w:rFonts w:ascii="Times New Roman" w:hAnsi="Times New Roman" w:cs="Times New Roman"/>
          <w:sz w:val="24"/>
          <w:szCs w:val="24"/>
        </w:rPr>
        <w:t>will</w:t>
      </w:r>
      <w:r w:rsidRPr="00254AF7">
        <w:rPr>
          <w:rFonts w:ascii="Times New Roman" w:hAnsi="Times New Roman" w:cs="Times New Roman"/>
          <w:sz w:val="24"/>
          <w:szCs w:val="24"/>
        </w:rPr>
        <w:t xml:space="preserve"> not be suitable elements for phylogenetic </w:t>
      </w:r>
      <w:r w:rsidR="004F5252" w:rsidRPr="00254AF7">
        <w:rPr>
          <w:rFonts w:ascii="Times New Roman" w:hAnsi="Times New Roman" w:cs="Times New Roman"/>
          <w:sz w:val="24"/>
          <w:szCs w:val="24"/>
        </w:rPr>
        <w:t>reconstruction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neither independently as a domain unto itself</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nor as part of a broader cultural phylogeny. </w:t>
      </w:r>
      <w:r w:rsidR="004F5252" w:rsidRPr="00254AF7">
        <w:rPr>
          <w:rFonts w:ascii="Times New Roman" w:hAnsi="Times New Roman" w:cs="Times New Roman"/>
          <w:sz w:val="24"/>
          <w:szCs w:val="24"/>
        </w:rPr>
        <w:t>However,</w:t>
      </w:r>
      <w:r w:rsidRPr="00254AF7">
        <w:rPr>
          <w:rFonts w:ascii="Times New Roman" w:hAnsi="Times New Roman" w:cs="Times New Roman"/>
          <w:sz w:val="24"/>
          <w:szCs w:val="24"/>
        </w:rPr>
        <w:t xml:space="preserve"> as far as language phylogenies are concerned, all that needs</w:t>
      </w:r>
      <w:r w:rsidR="00807B95">
        <w:rPr>
          <w:rFonts w:ascii="Times New Roman" w:hAnsi="Times New Roman" w:cs="Times New Roman"/>
          <w:sz w:val="24"/>
          <w:szCs w:val="24"/>
        </w:rPr>
        <w:t xml:space="preserve"> to</w:t>
      </w:r>
      <w:r w:rsidRPr="00254AF7">
        <w:rPr>
          <w:rFonts w:ascii="Times New Roman" w:hAnsi="Times New Roman" w:cs="Times New Roman"/>
          <w:sz w:val="24"/>
          <w:szCs w:val="24"/>
        </w:rPr>
        <w:t xml:space="preserve"> be the case is that lan</w:t>
      </w:r>
      <w:r w:rsidR="00C43D12" w:rsidRPr="00254AF7">
        <w:rPr>
          <w:rFonts w:ascii="Times New Roman" w:hAnsi="Times New Roman" w:cs="Times New Roman"/>
          <w:sz w:val="24"/>
          <w:szCs w:val="24"/>
        </w:rPr>
        <w:t xml:space="preserve">guages taken in isolation are such as to be resistant to </w:t>
      </w:r>
      <w:r w:rsidR="00C43D12" w:rsidRPr="00254AF7">
        <w:rPr>
          <w:rFonts w:ascii="Times New Roman" w:hAnsi="Times New Roman" w:cs="Times New Roman"/>
          <w:sz w:val="24"/>
          <w:szCs w:val="24"/>
        </w:rPr>
        <w:lastRenderedPageBreak/>
        <w:t>borrowing</w:t>
      </w:r>
      <w:r w:rsidRPr="00254AF7">
        <w:rPr>
          <w:rFonts w:ascii="Times New Roman" w:hAnsi="Times New Roman" w:cs="Times New Roman"/>
          <w:sz w:val="24"/>
          <w:szCs w:val="24"/>
        </w:rPr>
        <w:t xml:space="preserve">. </w:t>
      </w:r>
      <w:r w:rsidR="008A5836" w:rsidRPr="00254AF7">
        <w:rPr>
          <w:rFonts w:ascii="Times New Roman" w:hAnsi="Times New Roman" w:cs="Times New Roman"/>
          <w:sz w:val="24"/>
          <w:szCs w:val="24"/>
        </w:rPr>
        <w:t>One need not assume that cultures in general form relatively stable, coherent units.</w:t>
      </w:r>
      <w:r w:rsidR="001B00A6" w:rsidRPr="00254AF7">
        <w:rPr>
          <w:rStyle w:val="FootnoteReference"/>
          <w:rFonts w:ascii="Times New Roman" w:hAnsi="Times New Roman" w:cs="Times New Roman"/>
          <w:sz w:val="24"/>
          <w:szCs w:val="24"/>
        </w:rPr>
        <w:footnoteReference w:id="18"/>
      </w:r>
      <w:r w:rsidR="008A5836" w:rsidRPr="00254AF7">
        <w:rPr>
          <w:rFonts w:ascii="Times New Roman" w:hAnsi="Times New Roman" w:cs="Times New Roman"/>
          <w:sz w:val="24"/>
          <w:szCs w:val="24"/>
        </w:rPr>
        <w:t xml:space="preserve"> </w:t>
      </w:r>
      <w:r w:rsidR="0002402A" w:rsidRPr="00254AF7">
        <w:rPr>
          <w:rFonts w:ascii="Times New Roman" w:hAnsi="Times New Roman" w:cs="Times New Roman"/>
          <w:sz w:val="24"/>
          <w:szCs w:val="24"/>
        </w:rPr>
        <w:t>I</w:t>
      </w:r>
      <w:r w:rsidRPr="00254AF7">
        <w:rPr>
          <w:rFonts w:ascii="Times New Roman" w:hAnsi="Times New Roman" w:cs="Times New Roman"/>
          <w:sz w:val="24"/>
          <w:szCs w:val="24"/>
        </w:rPr>
        <w:t xml:space="preserve">t might be that few </w:t>
      </w:r>
      <w:r w:rsidR="00C43D12" w:rsidRPr="00254AF7">
        <w:rPr>
          <w:rFonts w:ascii="Times New Roman" w:hAnsi="Times New Roman" w:cs="Times New Roman"/>
          <w:sz w:val="24"/>
          <w:szCs w:val="24"/>
        </w:rPr>
        <w:t xml:space="preserve">elements of culture </w:t>
      </w:r>
      <w:r w:rsidRPr="00254AF7">
        <w:rPr>
          <w:rFonts w:ascii="Times New Roman" w:hAnsi="Times New Roman" w:cs="Times New Roman"/>
          <w:sz w:val="24"/>
          <w:szCs w:val="24"/>
        </w:rPr>
        <w:t>have this character</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in which case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phylogenetic methods will have a limited app</w:t>
      </w:r>
      <w:r w:rsidR="00C43D12" w:rsidRPr="00254AF7">
        <w:rPr>
          <w:rFonts w:ascii="Times New Roman" w:hAnsi="Times New Roman" w:cs="Times New Roman"/>
          <w:sz w:val="24"/>
          <w:szCs w:val="24"/>
        </w:rPr>
        <w:t>lication in the study of culture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as many critics have remarked. But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even if that were </w:t>
      </w:r>
      <w:r w:rsidR="00890AC3" w:rsidRPr="00254AF7">
        <w:rPr>
          <w:rFonts w:ascii="Times New Roman" w:hAnsi="Times New Roman" w:cs="Times New Roman"/>
          <w:sz w:val="24"/>
          <w:szCs w:val="24"/>
        </w:rPr>
        <w:t>the case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it would not follow that they have no application whatsoever. </w:t>
      </w:r>
    </w:p>
    <w:p w:rsidR="001260D0" w:rsidRPr="00254AF7" w:rsidRDefault="001260D0" w:rsidP="00C43D12">
      <w:pPr>
        <w:spacing w:after="0" w:line="480" w:lineRule="auto"/>
        <w:rPr>
          <w:rFonts w:ascii="Times New Roman" w:hAnsi="Times New Roman" w:cs="Times New Roman"/>
        </w:rPr>
      </w:pPr>
      <w:r w:rsidRPr="00254AF7">
        <w:rPr>
          <w:rFonts w:ascii="Times New Roman" w:hAnsi="Times New Roman" w:cs="Times New Roman"/>
          <w:sz w:val="24"/>
          <w:szCs w:val="24"/>
        </w:rPr>
        <w:tab/>
        <w:t>With that said</w:t>
      </w:r>
      <w:r w:rsidR="00807B95">
        <w:rPr>
          <w:rFonts w:ascii="Times New Roman" w:hAnsi="Times New Roman" w:cs="Times New Roman"/>
          <w:sz w:val="24"/>
          <w:szCs w:val="24"/>
        </w:rPr>
        <w:t>,</w:t>
      </w:r>
      <w:r w:rsidRPr="00254AF7">
        <w:rPr>
          <w:rFonts w:ascii="Times New Roman" w:hAnsi="Times New Roman" w:cs="Times New Roman"/>
          <w:sz w:val="24"/>
          <w:szCs w:val="24"/>
        </w:rPr>
        <w:t xml:space="preserve"> the more particular worry that language </w:t>
      </w:r>
      <w:r w:rsidR="006A07AA" w:rsidRPr="00254AF7">
        <w:rPr>
          <w:rFonts w:ascii="Times New Roman" w:hAnsi="Times New Roman" w:cs="Times New Roman"/>
          <w:sz w:val="24"/>
          <w:szCs w:val="24"/>
        </w:rPr>
        <w:t>history</w:t>
      </w:r>
      <w:r w:rsidRPr="00254AF7">
        <w:rPr>
          <w:rFonts w:ascii="Times New Roman" w:hAnsi="Times New Roman" w:cs="Times New Roman"/>
          <w:sz w:val="24"/>
          <w:szCs w:val="24"/>
        </w:rPr>
        <w:t xml:space="preserve"> is subject to </w:t>
      </w:r>
      <w:r w:rsidR="006A07AA" w:rsidRPr="00254AF7">
        <w:rPr>
          <w:rFonts w:ascii="Times New Roman" w:hAnsi="Times New Roman" w:cs="Times New Roman"/>
          <w:sz w:val="24"/>
          <w:szCs w:val="24"/>
        </w:rPr>
        <w:t>significant</w:t>
      </w:r>
      <w:r w:rsidRPr="00254AF7">
        <w:rPr>
          <w:rFonts w:ascii="Times New Roman" w:hAnsi="Times New Roman" w:cs="Times New Roman"/>
          <w:sz w:val="24"/>
          <w:szCs w:val="24"/>
        </w:rPr>
        <w:t xml:space="preserve"> borrowing </w:t>
      </w:r>
      <w:r w:rsidR="00C43D12" w:rsidRPr="00254AF7">
        <w:rPr>
          <w:rFonts w:ascii="Times New Roman" w:hAnsi="Times New Roman" w:cs="Times New Roman"/>
          <w:sz w:val="24"/>
          <w:szCs w:val="24"/>
        </w:rPr>
        <w:t>must still be addressed</w:t>
      </w:r>
      <w:r w:rsidRPr="00254AF7">
        <w:rPr>
          <w:rFonts w:ascii="Times New Roman" w:hAnsi="Times New Roman" w:cs="Times New Roman"/>
          <w:sz w:val="24"/>
          <w:szCs w:val="24"/>
        </w:rPr>
        <w:t>.</w:t>
      </w:r>
      <w:r w:rsidR="00C43D12" w:rsidRPr="00254AF7">
        <w:rPr>
          <w:rFonts w:ascii="Times New Roman" w:hAnsi="Times New Roman" w:cs="Times New Roman"/>
          <w:sz w:val="24"/>
          <w:szCs w:val="24"/>
        </w:rPr>
        <w:t xml:space="preserve"> </w:t>
      </w:r>
      <w:r w:rsidR="006A07AA" w:rsidRPr="00254AF7">
        <w:rPr>
          <w:rFonts w:ascii="Times New Roman" w:hAnsi="Times New Roman" w:cs="Times New Roman"/>
          <w:sz w:val="24"/>
          <w:szCs w:val="24"/>
        </w:rPr>
        <w:t xml:space="preserve">As </w:t>
      </w:r>
      <w:r w:rsidRPr="00254AF7">
        <w:rPr>
          <w:rFonts w:ascii="Times New Roman" w:hAnsi="Times New Roman" w:cs="Times New Roman"/>
          <w:sz w:val="24"/>
          <w:szCs w:val="24"/>
        </w:rPr>
        <w:t xml:space="preserve">it happens, </w:t>
      </w:r>
      <w:r w:rsidR="003E17A3" w:rsidRPr="00254AF7">
        <w:rPr>
          <w:rFonts w:ascii="Times New Roman" w:hAnsi="Times New Roman" w:cs="Times New Roman"/>
          <w:sz w:val="24"/>
          <w:szCs w:val="24"/>
        </w:rPr>
        <w:t>the phenomenon of lexical borrowing is</w:t>
      </w:r>
      <w:r w:rsidR="004F4E30">
        <w:rPr>
          <w:rFonts w:ascii="Times New Roman" w:hAnsi="Times New Roman" w:cs="Times New Roman"/>
          <w:sz w:val="24"/>
          <w:szCs w:val="24"/>
        </w:rPr>
        <w:t xml:space="preserve"> a</w:t>
      </w:r>
      <w:r w:rsidR="003E17A3" w:rsidRPr="00254AF7">
        <w:rPr>
          <w:rFonts w:ascii="Times New Roman" w:hAnsi="Times New Roman" w:cs="Times New Roman"/>
          <w:sz w:val="24"/>
          <w:szCs w:val="24"/>
        </w:rPr>
        <w:t xml:space="preserve"> topic of extensive contemporary research</w:t>
      </w:r>
      <w:r w:rsidR="000D6483" w:rsidRPr="00254AF7">
        <w:rPr>
          <w:rFonts w:ascii="Times New Roman" w:hAnsi="Times New Roman" w:cs="Times New Roman"/>
          <w:sz w:val="24"/>
          <w:szCs w:val="24"/>
        </w:rPr>
        <w:t xml:space="preserve"> (Haspelmath and Tadmor 2009)</w:t>
      </w:r>
      <w:r w:rsidR="003E17A3" w:rsidRPr="00254AF7">
        <w:rPr>
          <w:rFonts w:ascii="Times New Roman" w:hAnsi="Times New Roman" w:cs="Times New Roman"/>
          <w:sz w:val="24"/>
          <w:szCs w:val="24"/>
        </w:rPr>
        <w:t xml:space="preserve">, and moreover, historical linguists, who hitherto </w:t>
      </w:r>
      <w:r w:rsidR="0030611A" w:rsidRPr="00254AF7">
        <w:rPr>
          <w:rFonts w:ascii="Times New Roman" w:hAnsi="Times New Roman" w:cs="Times New Roman"/>
          <w:sz w:val="24"/>
          <w:szCs w:val="24"/>
        </w:rPr>
        <w:t>have relied on the comparative m</w:t>
      </w:r>
      <w:r w:rsidR="003E17A3" w:rsidRPr="00254AF7">
        <w:rPr>
          <w:rFonts w:ascii="Times New Roman" w:hAnsi="Times New Roman" w:cs="Times New Roman"/>
          <w:sz w:val="24"/>
          <w:szCs w:val="24"/>
        </w:rPr>
        <w:t>ethod, are</w:t>
      </w:r>
      <w:r w:rsidR="004F5252" w:rsidRPr="00254AF7">
        <w:rPr>
          <w:rFonts w:ascii="Times New Roman" w:hAnsi="Times New Roman" w:cs="Times New Roman"/>
          <w:sz w:val="24"/>
          <w:szCs w:val="24"/>
        </w:rPr>
        <w:t xml:space="preserve"> well</w:t>
      </w:r>
      <w:r w:rsidR="003E17A3" w:rsidRPr="00254AF7">
        <w:rPr>
          <w:rFonts w:ascii="Times New Roman" w:hAnsi="Times New Roman" w:cs="Times New Roman"/>
          <w:sz w:val="24"/>
          <w:szCs w:val="24"/>
        </w:rPr>
        <w:t xml:space="preserve"> aware of the methodological problems that borrowing</w:t>
      </w:r>
      <w:r w:rsidR="000D6483" w:rsidRPr="00254AF7">
        <w:rPr>
          <w:rFonts w:ascii="Times New Roman" w:hAnsi="Times New Roman" w:cs="Times New Roman"/>
          <w:sz w:val="24"/>
          <w:szCs w:val="24"/>
        </w:rPr>
        <w:t xml:space="preserve"> </w:t>
      </w:r>
      <w:r w:rsidR="003E17A3" w:rsidRPr="00254AF7">
        <w:rPr>
          <w:rFonts w:ascii="Times New Roman" w:hAnsi="Times New Roman" w:cs="Times New Roman"/>
          <w:sz w:val="24"/>
          <w:szCs w:val="24"/>
        </w:rPr>
        <w:t>poses.</w:t>
      </w:r>
      <w:r w:rsidR="0089482D" w:rsidRPr="00254AF7">
        <w:rPr>
          <w:rStyle w:val="FootnoteReference"/>
          <w:rFonts w:ascii="Times New Roman" w:hAnsi="Times New Roman" w:cs="Times New Roman"/>
          <w:sz w:val="24"/>
          <w:szCs w:val="24"/>
        </w:rPr>
        <w:footnoteReference w:id="19"/>
      </w:r>
      <w:r w:rsidRPr="00254AF7">
        <w:rPr>
          <w:rFonts w:ascii="Times New Roman" w:hAnsi="Times New Roman" w:cs="Times New Roman"/>
          <w:sz w:val="24"/>
          <w:szCs w:val="24"/>
        </w:rPr>
        <w:t xml:space="preserve"> As Campbell (1998) emphasizes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 problem of loans and potential loans is very serious ...’ (p. 319).</w:t>
      </w:r>
      <w:r w:rsidRPr="00254AF7">
        <w:rPr>
          <w:rFonts w:ascii="Times New Roman" w:hAnsi="Times New Roman" w:cs="Times New Roman"/>
          <w:b/>
          <w:bCs/>
          <w:sz w:val="24"/>
          <w:szCs w:val="24"/>
        </w:rPr>
        <w:t xml:space="preserve"> </w:t>
      </w:r>
      <w:r w:rsidRPr="00254AF7">
        <w:rPr>
          <w:rFonts w:ascii="Times New Roman" w:hAnsi="Times New Roman" w:cs="Times New Roman"/>
          <w:bCs/>
          <w:sz w:val="24"/>
          <w:szCs w:val="24"/>
        </w:rPr>
        <w:t>The English language</w:t>
      </w:r>
      <w:r w:rsidR="00FB7976" w:rsidRPr="00254AF7">
        <w:rPr>
          <w:rFonts w:ascii="Times New Roman" w:hAnsi="Times New Roman" w:cs="Times New Roman"/>
          <w:bCs/>
          <w:sz w:val="24"/>
          <w:szCs w:val="24"/>
        </w:rPr>
        <w:t>,</w:t>
      </w:r>
      <w:r w:rsidRPr="00254AF7">
        <w:rPr>
          <w:rFonts w:ascii="Times New Roman" w:hAnsi="Times New Roman" w:cs="Times New Roman"/>
          <w:bCs/>
          <w:sz w:val="24"/>
          <w:szCs w:val="24"/>
        </w:rPr>
        <w:t xml:space="preserve"> for instance</w:t>
      </w:r>
      <w:r w:rsidR="00FB7976" w:rsidRPr="00254AF7">
        <w:rPr>
          <w:rFonts w:ascii="Times New Roman" w:hAnsi="Times New Roman" w:cs="Times New Roman"/>
          <w:bCs/>
          <w:sz w:val="24"/>
          <w:szCs w:val="24"/>
        </w:rPr>
        <w:t>,</w:t>
      </w:r>
      <w:r w:rsidRPr="00254AF7">
        <w:rPr>
          <w:rFonts w:ascii="Times New Roman" w:hAnsi="Times New Roman" w:cs="Times New Roman"/>
          <w:bCs/>
          <w:sz w:val="24"/>
          <w:szCs w:val="24"/>
        </w:rPr>
        <w:t xml:space="preserve"> serves a</w:t>
      </w:r>
      <w:r w:rsidR="00DD524B">
        <w:rPr>
          <w:rFonts w:ascii="Times New Roman" w:hAnsi="Times New Roman" w:cs="Times New Roman"/>
          <w:bCs/>
          <w:sz w:val="24"/>
          <w:szCs w:val="24"/>
        </w:rPr>
        <w:t>s a paradigmatic case in point, a</w:t>
      </w:r>
      <w:r w:rsidR="0049478C">
        <w:rPr>
          <w:rFonts w:ascii="Times New Roman" w:hAnsi="Times New Roman" w:cs="Times New Roman"/>
          <w:bCs/>
          <w:sz w:val="24"/>
          <w:szCs w:val="24"/>
        </w:rPr>
        <w:t>s</w:t>
      </w:r>
      <w:r w:rsidR="00DD524B">
        <w:rPr>
          <w:rFonts w:ascii="Times New Roman" w:hAnsi="Times New Roman" w:cs="Times New Roman"/>
          <w:bCs/>
          <w:sz w:val="24"/>
          <w:szCs w:val="24"/>
        </w:rPr>
        <w:t xml:space="preserve"> </w:t>
      </w:r>
      <w:r w:rsidR="00E74EE0">
        <w:rPr>
          <w:rFonts w:ascii="Times New Roman" w:hAnsi="Times New Roman" w:cs="Times New Roman"/>
          <w:bCs/>
          <w:sz w:val="24"/>
          <w:szCs w:val="24"/>
        </w:rPr>
        <w:t xml:space="preserve">99% of the words in the </w:t>
      </w:r>
      <w:r w:rsidR="00E74EE0">
        <w:rPr>
          <w:rFonts w:ascii="Times New Roman" w:hAnsi="Times New Roman" w:cs="Times New Roman"/>
          <w:bCs/>
          <w:i/>
          <w:sz w:val="24"/>
          <w:szCs w:val="24"/>
        </w:rPr>
        <w:t>Oxford English Dictionary</w:t>
      </w:r>
      <w:r w:rsidR="00DD524B">
        <w:rPr>
          <w:rFonts w:ascii="Times New Roman" w:hAnsi="Times New Roman" w:cs="Times New Roman"/>
          <w:bCs/>
          <w:i/>
          <w:sz w:val="24"/>
          <w:szCs w:val="24"/>
        </w:rPr>
        <w:t xml:space="preserve"> </w:t>
      </w:r>
      <w:r w:rsidR="00DD524B">
        <w:rPr>
          <w:rFonts w:ascii="Times New Roman" w:hAnsi="Times New Roman" w:cs="Times New Roman"/>
          <w:bCs/>
          <w:sz w:val="24"/>
          <w:szCs w:val="24"/>
        </w:rPr>
        <w:t xml:space="preserve">are </w:t>
      </w:r>
      <w:r w:rsidR="0049478C">
        <w:rPr>
          <w:rFonts w:ascii="Times New Roman" w:hAnsi="Times New Roman" w:cs="Times New Roman"/>
          <w:bCs/>
          <w:sz w:val="24"/>
          <w:szCs w:val="24"/>
        </w:rPr>
        <w:t>loanwords from</w:t>
      </w:r>
      <w:r w:rsidR="00DD524B">
        <w:rPr>
          <w:rFonts w:ascii="Times New Roman" w:hAnsi="Times New Roman" w:cs="Times New Roman"/>
          <w:bCs/>
          <w:sz w:val="24"/>
          <w:szCs w:val="24"/>
        </w:rPr>
        <w:t xml:space="preserve"> </w:t>
      </w:r>
      <w:r w:rsidR="0049478C">
        <w:rPr>
          <w:rFonts w:ascii="Times New Roman" w:hAnsi="Times New Roman" w:cs="Times New Roman"/>
          <w:bCs/>
          <w:sz w:val="24"/>
          <w:szCs w:val="24"/>
        </w:rPr>
        <w:t>some</w:t>
      </w:r>
      <w:r w:rsidR="00DD524B">
        <w:rPr>
          <w:rFonts w:ascii="Times New Roman" w:hAnsi="Times New Roman" w:cs="Times New Roman"/>
          <w:bCs/>
          <w:sz w:val="24"/>
          <w:szCs w:val="24"/>
        </w:rPr>
        <w:t xml:space="preserve"> </w:t>
      </w:r>
      <w:r w:rsidR="0049478C">
        <w:rPr>
          <w:rFonts w:ascii="Times New Roman" w:hAnsi="Times New Roman" w:cs="Times New Roman"/>
          <w:bCs/>
          <w:sz w:val="24"/>
          <w:szCs w:val="24"/>
        </w:rPr>
        <w:t>other</w:t>
      </w:r>
      <w:r w:rsidR="00DD524B">
        <w:rPr>
          <w:rFonts w:ascii="Times New Roman" w:hAnsi="Times New Roman" w:cs="Times New Roman"/>
          <w:bCs/>
          <w:sz w:val="24"/>
          <w:szCs w:val="24"/>
        </w:rPr>
        <w:t xml:space="preserve"> language</w:t>
      </w:r>
      <w:r w:rsidR="00E74EE0">
        <w:rPr>
          <w:rFonts w:ascii="Times New Roman" w:hAnsi="Times New Roman" w:cs="Times New Roman"/>
          <w:bCs/>
          <w:sz w:val="24"/>
          <w:szCs w:val="24"/>
        </w:rPr>
        <w:t xml:space="preserve"> (</w:t>
      </w:r>
      <w:r w:rsidR="0049478C" w:rsidRPr="00254AF7">
        <w:rPr>
          <w:rFonts w:ascii="Times New Roman" w:hAnsi="Times New Roman" w:cs="Times New Roman"/>
          <w:sz w:val="24"/>
          <w:szCs w:val="24"/>
        </w:rPr>
        <w:t>Atkinson and Gray 2005, p. 523</w:t>
      </w:r>
      <w:r w:rsidR="00E74EE0">
        <w:rPr>
          <w:rFonts w:ascii="Times New Roman" w:hAnsi="Times New Roman" w:cs="Times New Roman"/>
          <w:bCs/>
          <w:sz w:val="24"/>
          <w:szCs w:val="24"/>
        </w:rPr>
        <w:t xml:space="preserve">). </w:t>
      </w:r>
      <w:r w:rsidRPr="00254AF7">
        <w:rPr>
          <w:rFonts w:ascii="Times New Roman" w:hAnsi="Times New Roman" w:cs="Times New Roman"/>
          <w:sz w:val="24"/>
          <w:szCs w:val="24"/>
        </w:rPr>
        <w:t>Moreover</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this problem is potentially compounded by a</w:t>
      </w:r>
      <w:r w:rsidR="005D1CBA" w:rsidRPr="00254AF7">
        <w:rPr>
          <w:rFonts w:ascii="Times New Roman" w:hAnsi="Times New Roman" w:cs="Times New Roman"/>
          <w:sz w:val="24"/>
          <w:szCs w:val="24"/>
        </w:rPr>
        <w:t xml:space="preserve"> further difficulty if it turns</w:t>
      </w:r>
      <w:r w:rsidRPr="00254AF7">
        <w:rPr>
          <w:rFonts w:ascii="Times New Roman" w:hAnsi="Times New Roman" w:cs="Times New Roman"/>
          <w:sz w:val="24"/>
          <w:szCs w:val="24"/>
        </w:rPr>
        <w:t xml:space="preserve"> out that there </w:t>
      </w:r>
      <w:r w:rsidR="005D1CBA" w:rsidRPr="00254AF7">
        <w:rPr>
          <w:rFonts w:ascii="Times New Roman" w:hAnsi="Times New Roman" w:cs="Times New Roman"/>
          <w:sz w:val="24"/>
          <w:szCs w:val="24"/>
        </w:rPr>
        <w:t>are absolutely</w:t>
      </w:r>
      <w:r w:rsidRPr="00254AF7">
        <w:rPr>
          <w:rFonts w:ascii="Times New Roman" w:hAnsi="Times New Roman" w:cs="Times New Roman"/>
          <w:sz w:val="24"/>
          <w:szCs w:val="24"/>
        </w:rPr>
        <w:t xml:space="preserve"> no constraints on contact-induced change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 view which at present is something of an orthodoxy among linguists. It is common to cite a discussion from Thomason and Kaufman (1988) in defense of the</w:t>
      </w:r>
      <w:r w:rsidR="005D1CBA" w:rsidRPr="00254AF7">
        <w:rPr>
          <w:rFonts w:ascii="Times New Roman" w:hAnsi="Times New Roman" w:cs="Times New Roman"/>
          <w:sz w:val="24"/>
          <w:szCs w:val="24"/>
        </w:rPr>
        <w:t xml:space="preserve"> </w:t>
      </w:r>
      <w:r w:rsidR="00933FF0" w:rsidRPr="00254AF7">
        <w:rPr>
          <w:rFonts w:ascii="Times New Roman" w:hAnsi="Times New Roman" w:cs="Times New Roman"/>
          <w:sz w:val="24"/>
          <w:szCs w:val="24"/>
        </w:rPr>
        <w:t>complete</w:t>
      </w:r>
      <w:r w:rsidRPr="00254AF7">
        <w:rPr>
          <w:rFonts w:ascii="Times New Roman" w:hAnsi="Times New Roman" w:cs="Times New Roman"/>
          <w:sz w:val="24"/>
          <w:szCs w:val="24"/>
        </w:rPr>
        <w:t xml:space="preserve"> lack of constraints on linguistic borrowing</w:t>
      </w:r>
      <w:r w:rsidR="006A07AA" w:rsidRPr="00254AF7">
        <w:rPr>
          <w:rFonts w:ascii="Times New Roman" w:hAnsi="Times New Roman" w:cs="Times New Roman"/>
          <w:sz w:val="24"/>
          <w:szCs w:val="24"/>
        </w:rPr>
        <w:t>:</w:t>
      </w:r>
    </w:p>
    <w:p w:rsidR="001260D0" w:rsidRPr="00254AF7" w:rsidRDefault="001260D0" w:rsidP="00C43D12">
      <w:pPr>
        <w:spacing w:after="0" w:line="480" w:lineRule="auto"/>
        <w:rPr>
          <w:rFonts w:ascii="Times New Roman" w:hAnsi="Times New Roman" w:cs="Times New Roman"/>
          <w:sz w:val="20"/>
          <w:szCs w:val="20"/>
        </w:rPr>
      </w:pPr>
      <w:r w:rsidRPr="00254AF7">
        <w:rPr>
          <w:rFonts w:ascii="Times New Roman" w:hAnsi="Times New Roman" w:cs="Times New Roman"/>
          <w:sz w:val="20"/>
          <w:szCs w:val="20"/>
        </w:rPr>
        <w:tab/>
        <w:t>‘</w:t>
      </w:r>
      <w:r w:rsidR="006A07AA" w:rsidRPr="00254AF7">
        <w:rPr>
          <w:rFonts w:ascii="Times New Roman" w:hAnsi="Times New Roman" w:cs="Times New Roman"/>
          <w:sz w:val="20"/>
          <w:szCs w:val="20"/>
        </w:rPr>
        <w:t>A</w:t>
      </w:r>
      <w:r w:rsidRPr="00254AF7">
        <w:rPr>
          <w:rFonts w:ascii="Times New Roman" w:hAnsi="Times New Roman" w:cs="Times New Roman"/>
          <w:sz w:val="20"/>
          <w:szCs w:val="20"/>
        </w:rPr>
        <w:t>s far as the strictly linguistic possibilities go</w:t>
      </w:r>
      <w:r w:rsidR="00FB7976" w:rsidRPr="00254AF7">
        <w:rPr>
          <w:rFonts w:ascii="Times New Roman" w:hAnsi="Times New Roman" w:cs="Times New Roman"/>
          <w:sz w:val="24"/>
          <w:szCs w:val="20"/>
        </w:rPr>
        <w:t>,</w:t>
      </w:r>
      <w:r w:rsidRPr="00254AF7">
        <w:rPr>
          <w:rFonts w:ascii="Times New Roman" w:hAnsi="Times New Roman" w:cs="Times New Roman"/>
          <w:sz w:val="20"/>
          <w:szCs w:val="20"/>
        </w:rPr>
        <w:t xml:space="preserve"> any linguistic feature can be transferred from any language to any </w:t>
      </w:r>
      <w:r w:rsidRPr="00254AF7">
        <w:rPr>
          <w:rFonts w:ascii="Times New Roman" w:hAnsi="Times New Roman" w:cs="Times New Roman"/>
          <w:sz w:val="20"/>
          <w:szCs w:val="20"/>
        </w:rPr>
        <w:tab/>
        <w:t>other language…This assertion flatly contradicts most older views on the subject and some newer ones as well</w:t>
      </w:r>
      <w:r w:rsidR="00FB7976" w:rsidRPr="00254AF7">
        <w:rPr>
          <w:rFonts w:ascii="Times New Roman" w:hAnsi="Times New Roman" w:cs="Times New Roman"/>
          <w:sz w:val="24"/>
          <w:szCs w:val="20"/>
        </w:rPr>
        <w:t>,</w:t>
      </w:r>
      <w:r w:rsidRPr="00254AF7">
        <w:rPr>
          <w:rFonts w:ascii="Times New Roman" w:hAnsi="Times New Roman" w:cs="Times New Roman"/>
          <w:sz w:val="20"/>
          <w:szCs w:val="20"/>
        </w:rPr>
        <w:t xml:space="preserve"> but </w:t>
      </w:r>
      <w:r w:rsidRPr="00254AF7">
        <w:rPr>
          <w:rFonts w:ascii="Times New Roman" w:hAnsi="Times New Roman" w:cs="Times New Roman"/>
          <w:sz w:val="20"/>
          <w:szCs w:val="20"/>
        </w:rPr>
        <w:tab/>
        <w:t xml:space="preserve">solid evidence has been available and in print for many years’ </w:t>
      </w:r>
      <w:r w:rsidRPr="00254AF7">
        <w:rPr>
          <w:rFonts w:ascii="Times New Roman" w:hAnsi="Times New Roman" w:cs="Times New Roman"/>
          <w:sz w:val="18"/>
          <w:szCs w:val="18"/>
        </w:rPr>
        <w:t>(p. 14)</w:t>
      </w:r>
      <w:r w:rsidR="00933FF0" w:rsidRPr="00254AF7">
        <w:rPr>
          <w:rFonts w:ascii="Times New Roman" w:hAnsi="Times New Roman" w:cs="Times New Roman"/>
          <w:sz w:val="18"/>
          <w:szCs w:val="18"/>
        </w:rPr>
        <w:t>.</w:t>
      </w:r>
    </w:p>
    <w:p w:rsidR="001260D0" w:rsidRPr="00254AF7" w:rsidRDefault="001260D0" w:rsidP="001260D0">
      <w:pPr>
        <w:spacing w:after="0" w:line="480" w:lineRule="auto"/>
        <w:rPr>
          <w:rFonts w:ascii="Times New Roman" w:hAnsi="Times New Roman" w:cs="Times New Roman"/>
          <w:sz w:val="20"/>
          <w:szCs w:val="20"/>
        </w:rPr>
      </w:pPr>
      <w:r w:rsidRPr="00254AF7">
        <w:rPr>
          <w:rFonts w:ascii="Times New Roman" w:hAnsi="Times New Roman" w:cs="Times New Roman"/>
          <w:sz w:val="24"/>
          <w:szCs w:val="24"/>
        </w:rPr>
        <w:t>If th</w:t>
      </w:r>
      <w:r w:rsidR="00A22F07" w:rsidRPr="00254AF7">
        <w:rPr>
          <w:rFonts w:ascii="Times New Roman" w:hAnsi="Times New Roman" w:cs="Times New Roman"/>
          <w:sz w:val="24"/>
          <w:szCs w:val="24"/>
        </w:rPr>
        <w:t>is</w:t>
      </w:r>
      <w:r w:rsidRPr="00254AF7">
        <w:rPr>
          <w:rFonts w:ascii="Times New Roman" w:hAnsi="Times New Roman" w:cs="Times New Roman"/>
          <w:sz w:val="24"/>
          <w:szCs w:val="24"/>
        </w:rPr>
        <w:t xml:space="preserve"> orthodoxy is correct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 this serves as a</w:t>
      </w:r>
      <w:r w:rsidR="008A5836" w:rsidRPr="00254AF7">
        <w:rPr>
          <w:rFonts w:ascii="Times New Roman" w:hAnsi="Times New Roman" w:cs="Times New Roman"/>
          <w:sz w:val="24"/>
          <w:szCs w:val="24"/>
        </w:rPr>
        <w:t>nother</w:t>
      </w:r>
      <w:r w:rsidRPr="00254AF7">
        <w:rPr>
          <w:rFonts w:ascii="Times New Roman" w:hAnsi="Times New Roman" w:cs="Times New Roman"/>
          <w:sz w:val="24"/>
          <w:szCs w:val="24"/>
        </w:rPr>
        <w:t xml:space="preserve"> significant </w:t>
      </w:r>
      <w:r w:rsidR="00C43D12" w:rsidRPr="00254AF7">
        <w:rPr>
          <w:rFonts w:ascii="Times New Roman" w:hAnsi="Times New Roman" w:cs="Times New Roman"/>
          <w:sz w:val="24"/>
          <w:szCs w:val="24"/>
        </w:rPr>
        <w:t>disanology</w:t>
      </w:r>
      <w:r w:rsidRPr="00254AF7">
        <w:rPr>
          <w:rFonts w:ascii="Times New Roman" w:hAnsi="Times New Roman" w:cs="Times New Roman"/>
          <w:sz w:val="24"/>
          <w:szCs w:val="24"/>
        </w:rPr>
        <w:t xml:space="preserve"> between languages and organisms. Whereas a biologist can be reasonably sure that despite extended contact between humans and </w:t>
      </w:r>
      <w:r w:rsidR="00A22F07" w:rsidRPr="00254AF7">
        <w:rPr>
          <w:rFonts w:ascii="Times New Roman" w:hAnsi="Times New Roman" w:cs="Times New Roman"/>
          <w:sz w:val="24"/>
          <w:szCs w:val="24"/>
        </w:rPr>
        <w:t>lions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no horizontal gene transfer between these two lineages has occurred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so a reticulated history need not be a concern, the historical linguist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 the other hand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cannot rest so easily. There is nothing to prevent two extant languages that are radically different from borrowing </w:t>
      </w:r>
      <w:r w:rsidR="006A07AA" w:rsidRPr="00254AF7">
        <w:rPr>
          <w:rFonts w:ascii="Times New Roman" w:hAnsi="Times New Roman" w:cs="Times New Roman"/>
          <w:sz w:val="24"/>
          <w:szCs w:val="24"/>
        </w:rPr>
        <w:t>linguistic features</w:t>
      </w:r>
      <w:r w:rsidRPr="00254AF7">
        <w:rPr>
          <w:rFonts w:ascii="Times New Roman" w:hAnsi="Times New Roman" w:cs="Times New Roman"/>
          <w:sz w:val="24"/>
          <w:szCs w:val="24"/>
        </w:rPr>
        <w:t>.</w:t>
      </w:r>
    </w:p>
    <w:p w:rsidR="001260D0" w:rsidRPr="00254AF7" w:rsidRDefault="001260D0" w:rsidP="001260D0">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lastRenderedPageBreak/>
        <w:tab/>
      </w:r>
      <w:r w:rsidR="006A07AA" w:rsidRPr="00254AF7">
        <w:rPr>
          <w:rFonts w:ascii="Times New Roman" w:hAnsi="Times New Roman" w:cs="Times New Roman"/>
          <w:sz w:val="24"/>
          <w:szCs w:val="24"/>
        </w:rPr>
        <w:t xml:space="preserve">The problem of borrowing in linguistics is a complex one, which, of course cannot be </w:t>
      </w:r>
      <w:r w:rsidR="006108DE">
        <w:rPr>
          <w:rFonts w:ascii="Times New Roman" w:hAnsi="Times New Roman" w:cs="Times New Roman"/>
          <w:sz w:val="24"/>
          <w:szCs w:val="24"/>
        </w:rPr>
        <w:t>decisively</w:t>
      </w:r>
      <w:r w:rsidR="006A07AA" w:rsidRPr="00254AF7">
        <w:rPr>
          <w:rFonts w:ascii="Times New Roman" w:hAnsi="Times New Roman" w:cs="Times New Roman"/>
          <w:sz w:val="24"/>
          <w:szCs w:val="24"/>
        </w:rPr>
        <w:t xml:space="preserve"> settled here. However,</w:t>
      </w:r>
      <w:r w:rsidRPr="00254AF7">
        <w:rPr>
          <w:rFonts w:ascii="Times New Roman" w:hAnsi="Times New Roman" w:cs="Times New Roman"/>
          <w:sz w:val="24"/>
          <w:szCs w:val="24"/>
        </w:rPr>
        <w:t xml:space="preserve"> </w:t>
      </w:r>
      <w:r w:rsidR="006A07AA" w:rsidRPr="00254AF7">
        <w:rPr>
          <w:rFonts w:ascii="Times New Roman" w:hAnsi="Times New Roman" w:cs="Times New Roman"/>
          <w:sz w:val="24"/>
          <w:szCs w:val="24"/>
        </w:rPr>
        <w:t xml:space="preserve">a number of considerations </w:t>
      </w:r>
      <w:r w:rsidR="00071676" w:rsidRPr="00254AF7">
        <w:rPr>
          <w:rFonts w:ascii="Times New Roman" w:hAnsi="Times New Roman" w:cs="Times New Roman"/>
          <w:sz w:val="24"/>
          <w:szCs w:val="24"/>
        </w:rPr>
        <w:t>indicate</w:t>
      </w:r>
      <w:r w:rsidR="006A07AA" w:rsidRPr="00254AF7">
        <w:rPr>
          <w:rFonts w:ascii="Times New Roman" w:hAnsi="Times New Roman" w:cs="Times New Roman"/>
          <w:sz w:val="24"/>
          <w:szCs w:val="24"/>
        </w:rPr>
        <w:t xml:space="preserve"> that the problem is not as serious for languages as is sometimes </w:t>
      </w:r>
      <w:r w:rsidR="00071676" w:rsidRPr="00254AF7">
        <w:rPr>
          <w:rFonts w:ascii="Times New Roman" w:hAnsi="Times New Roman" w:cs="Times New Roman"/>
          <w:sz w:val="24"/>
          <w:szCs w:val="24"/>
        </w:rPr>
        <w:t>suggested</w:t>
      </w:r>
      <w:r w:rsidR="006A07AA" w:rsidRPr="00254AF7">
        <w:rPr>
          <w:rFonts w:ascii="Times New Roman" w:hAnsi="Times New Roman" w:cs="Times New Roman"/>
          <w:sz w:val="24"/>
          <w:szCs w:val="24"/>
        </w:rPr>
        <w:t xml:space="preserve"> by opponents of cultural phylogenetics. </w:t>
      </w:r>
      <w:r w:rsidRPr="00254AF7">
        <w:rPr>
          <w:rFonts w:ascii="Times New Roman" w:hAnsi="Times New Roman" w:cs="Times New Roman"/>
          <w:sz w:val="24"/>
          <w:szCs w:val="24"/>
        </w:rPr>
        <w:t>First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according to Heine and Kuteva (2008)</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 claim that anything may be borrowed from one language to another has been over-stated. There are a number of plausible examples of constraints on contact-induced change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e.g. definite articles are never turned into demonstratives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indefinite articles are never turned into numerals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etc. In addition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to the extent that there are independently defensible laws (or near-laws) of unidirectional change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 such information can be incorporated into </w:t>
      </w:r>
      <w:r w:rsidR="00521AB3" w:rsidRPr="00254AF7">
        <w:rPr>
          <w:rFonts w:ascii="Times New Roman" w:hAnsi="Times New Roman" w:cs="Times New Roman"/>
          <w:sz w:val="24"/>
          <w:szCs w:val="24"/>
        </w:rPr>
        <w:t>phylogenetic</w:t>
      </w:r>
      <w:r w:rsidRPr="00254AF7">
        <w:rPr>
          <w:rFonts w:ascii="Times New Roman" w:hAnsi="Times New Roman" w:cs="Times New Roman"/>
          <w:sz w:val="24"/>
          <w:szCs w:val="24"/>
        </w:rPr>
        <w:t xml:space="preserve"> </w:t>
      </w:r>
      <w:r w:rsidR="005B765F" w:rsidRPr="00254AF7">
        <w:rPr>
          <w:rFonts w:ascii="Times New Roman" w:hAnsi="Times New Roman" w:cs="Times New Roman"/>
          <w:sz w:val="24"/>
          <w:szCs w:val="24"/>
        </w:rPr>
        <w:t>reconstructions.</w:t>
      </w:r>
      <w:r w:rsidRPr="00254AF7">
        <w:rPr>
          <w:rFonts w:ascii="Times New Roman" w:hAnsi="Times New Roman" w:cs="Times New Roman"/>
          <w:sz w:val="24"/>
          <w:szCs w:val="24"/>
        </w:rPr>
        <w:t xml:space="preserve"> Third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genuine hybridizations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i.e. creolizations, are thought to be rare, recent, and atypical</w:t>
      </w:r>
      <w:r w:rsidR="00FB7976" w:rsidRPr="00254AF7">
        <w:rPr>
          <w:rFonts w:ascii="Times New Roman" w:hAnsi="Times New Roman" w:cs="Times New Roman"/>
          <w:sz w:val="24"/>
          <w:szCs w:val="24"/>
        </w:rPr>
        <w:t>.</w:t>
      </w:r>
      <w:r w:rsidRPr="00254AF7">
        <w:rPr>
          <w:rFonts w:ascii="Times New Roman" w:hAnsi="Times New Roman" w:cs="Times New Roman"/>
          <w:sz w:val="20"/>
          <w:szCs w:val="24"/>
        </w:rPr>
        <w:t xml:space="preserve"> </w:t>
      </w:r>
      <w:r w:rsidRPr="00254AF7">
        <w:rPr>
          <w:rFonts w:ascii="Times New Roman" w:hAnsi="Times New Roman" w:cs="Times New Roman"/>
          <w:sz w:val="24"/>
          <w:szCs w:val="24"/>
        </w:rPr>
        <w:t>According to Holden and Shennan (2005, p. 25)</w:t>
      </w:r>
      <w:r w:rsidR="00A22F07" w:rsidRPr="00254AF7">
        <w:rPr>
          <w:rFonts w:ascii="Times New Roman" w:hAnsi="Times New Roman" w:cs="Times New Roman"/>
          <w:sz w:val="24"/>
          <w:szCs w:val="24"/>
        </w:rPr>
        <w:t>,</w:t>
      </w:r>
      <w:r w:rsidRPr="00254AF7">
        <w:rPr>
          <w:rFonts w:ascii="Times New Roman" w:hAnsi="Times New Roman" w:cs="Times New Roman"/>
          <w:sz w:val="24"/>
          <w:szCs w:val="24"/>
        </w:rPr>
        <w:t xml:space="preserve"> there are only about ten known, genuine creoles. Thus, </w:t>
      </w:r>
      <w:r w:rsidR="00521AB3" w:rsidRPr="00254AF7">
        <w:rPr>
          <w:rFonts w:ascii="Times New Roman" w:hAnsi="Times New Roman" w:cs="Times New Roman"/>
          <w:sz w:val="24"/>
          <w:szCs w:val="24"/>
        </w:rPr>
        <w:t>a</w:t>
      </w:r>
      <w:r w:rsidRPr="00254AF7">
        <w:rPr>
          <w:rFonts w:ascii="Times New Roman" w:hAnsi="Times New Roman" w:cs="Times New Roman"/>
          <w:sz w:val="24"/>
          <w:szCs w:val="24"/>
        </w:rPr>
        <w:t xml:space="preserve"> solution t</w:t>
      </w:r>
      <w:r w:rsidR="00521AB3" w:rsidRPr="00254AF7">
        <w:rPr>
          <w:rFonts w:ascii="Times New Roman" w:hAnsi="Times New Roman" w:cs="Times New Roman"/>
          <w:sz w:val="24"/>
          <w:szCs w:val="24"/>
        </w:rPr>
        <w:t>o the problem of creoles may be</w:t>
      </w:r>
      <w:r w:rsidRPr="00254AF7">
        <w:rPr>
          <w:rFonts w:ascii="Times New Roman" w:hAnsi="Times New Roman" w:cs="Times New Roman"/>
          <w:sz w:val="24"/>
          <w:szCs w:val="24"/>
        </w:rPr>
        <w:t xml:space="preserve"> representing such hybridizations as hard polytomies</w:t>
      </w:r>
      <w:r w:rsidR="006A07AA" w:rsidRPr="00254AF7">
        <w:rPr>
          <w:rFonts w:ascii="Times New Roman" w:hAnsi="Times New Roman" w:cs="Times New Roman"/>
          <w:sz w:val="24"/>
          <w:szCs w:val="24"/>
        </w:rPr>
        <w:t>—</w:t>
      </w:r>
      <w:r w:rsidRPr="00254AF7">
        <w:rPr>
          <w:rFonts w:ascii="Times New Roman" w:hAnsi="Times New Roman" w:cs="Times New Roman"/>
          <w:sz w:val="24"/>
          <w:szCs w:val="24"/>
        </w:rPr>
        <w:t>a</w:t>
      </w:r>
      <w:r w:rsidR="00E527B5" w:rsidRPr="00254AF7">
        <w:rPr>
          <w:rFonts w:ascii="Times New Roman" w:hAnsi="Times New Roman" w:cs="Times New Roman"/>
          <w:sz w:val="24"/>
          <w:szCs w:val="24"/>
        </w:rPr>
        <w:t>s a</w:t>
      </w:r>
      <w:r w:rsidRPr="00254AF7">
        <w:rPr>
          <w:rFonts w:ascii="Times New Roman" w:hAnsi="Times New Roman" w:cs="Times New Roman"/>
          <w:sz w:val="24"/>
          <w:szCs w:val="24"/>
        </w:rPr>
        <w:t xml:space="preserve"> so-called ‘star-phylogeny’</w:t>
      </w:r>
      <w:r w:rsidR="006A07AA" w:rsidRPr="00254AF7">
        <w:rPr>
          <w:rFonts w:ascii="Times New Roman" w:hAnsi="Times New Roman" w:cs="Times New Roman"/>
          <w:sz w:val="24"/>
          <w:szCs w:val="24"/>
        </w:rPr>
        <w:t>—</w:t>
      </w:r>
      <w:r w:rsidRPr="00254AF7">
        <w:rPr>
          <w:rFonts w:ascii="Times New Roman" w:hAnsi="Times New Roman" w:cs="Times New Roman"/>
          <w:sz w:val="24"/>
          <w:szCs w:val="24"/>
        </w:rPr>
        <w:t>with more than two branches</w:t>
      </w:r>
      <w:r w:rsidR="00521AB3" w:rsidRPr="00254AF7">
        <w:rPr>
          <w:rFonts w:ascii="Times New Roman" w:hAnsi="Times New Roman" w:cs="Times New Roman"/>
          <w:sz w:val="24"/>
          <w:szCs w:val="24"/>
        </w:rPr>
        <w:t xml:space="preserve"> stemming</w:t>
      </w:r>
      <w:r w:rsidRPr="00254AF7">
        <w:rPr>
          <w:rFonts w:ascii="Times New Roman" w:hAnsi="Times New Roman" w:cs="Times New Roman"/>
          <w:sz w:val="24"/>
          <w:szCs w:val="24"/>
        </w:rPr>
        <w:t xml:space="preserve"> from one node (Harper and Platnick 1978, p. 360). Fourth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contrary to the suggestion</w:t>
      </w:r>
      <w:r w:rsidR="00521AB3" w:rsidRPr="00254AF7">
        <w:rPr>
          <w:rFonts w:ascii="Times New Roman" w:hAnsi="Times New Roman" w:cs="Times New Roman"/>
          <w:sz w:val="24"/>
          <w:szCs w:val="24"/>
        </w:rPr>
        <w:t>s</w:t>
      </w:r>
      <w:r w:rsidRPr="00254AF7">
        <w:rPr>
          <w:rFonts w:ascii="Times New Roman" w:hAnsi="Times New Roman" w:cs="Times New Roman"/>
          <w:sz w:val="24"/>
          <w:szCs w:val="24"/>
        </w:rPr>
        <w:t xml:space="preserve"> of Gould (1987, p. 70), of all aspects of culture, language may be unique in not being prone to five-minute revolutions, such as those </w:t>
      </w:r>
      <w:r w:rsidR="00521AB3" w:rsidRPr="00254AF7">
        <w:rPr>
          <w:rFonts w:ascii="Times New Roman" w:hAnsi="Times New Roman" w:cs="Times New Roman"/>
          <w:sz w:val="24"/>
          <w:szCs w:val="24"/>
        </w:rPr>
        <w:t>effected</w:t>
      </w:r>
      <w:r w:rsidRPr="00254AF7">
        <w:rPr>
          <w:rFonts w:ascii="Times New Roman" w:hAnsi="Times New Roman" w:cs="Times New Roman"/>
          <w:sz w:val="24"/>
          <w:szCs w:val="24"/>
        </w:rPr>
        <w:t xml:space="preserve"> by the development of tools like the wheel, </w:t>
      </w:r>
      <w:r w:rsidR="00E15C8B" w:rsidRPr="00254AF7">
        <w:rPr>
          <w:rFonts w:ascii="Times New Roman" w:hAnsi="Times New Roman" w:cs="Times New Roman"/>
          <w:sz w:val="24"/>
          <w:szCs w:val="24"/>
        </w:rPr>
        <w:t xml:space="preserve">the stirrup, </w:t>
      </w:r>
      <w:r w:rsidRPr="00254AF7">
        <w:rPr>
          <w:rFonts w:ascii="Times New Roman" w:hAnsi="Times New Roman" w:cs="Times New Roman"/>
          <w:sz w:val="24"/>
          <w:szCs w:val="24"/>
        </w:rPr>
        <w:t>or the bow and arrow. Rather, owing to the invariant need to communicate and early childhood instruction, language possesses a robust</w:t>
      </w:r>
      <w:r w:rsidR="00521AB3" w:rsidRPr="00254AF7">
        <w:rPr>
          <w:rFonts w:ascii="Times New Roman" w:hAnsi="Times New Roman" w:cs="Times New Roman"/>
          <w:sz w:val="24"/>
          <w:szCs w:val="24"/>
        </w:rPr>
        <w:t xml:space="preserve"> element of conservatism,</w:t>
      </w:r>
      <w:r w:rsidRPr="00254AF7">
        <w:rPr>
          <w:rFonts w:ascii="Times New Roman" w:hAnsi="Times New Roman" w:cs="Times New Roman"/>
          <w:sz w:val="24"/>
          <w:szCs w:val="24"/>
        </w:rPr>
        <w:t xml:space="preserve"> which in the end </w:t>
      </w:r>
      <w:r w:rsidR="00E527B5" w:rsidRPr="00254AF7">
        <w:rPr>
          <w:rFonts w:ascii="Times New Roman" w:hAnsi="Times New Roman" w:cs="Times New Roman"/>
          <w:sz w:val="24"/>
          <w:szCs w:val="24"/>
        </w:rPr>
        <w:t>may make language</w:t>
      </w:r>
      <w:r w:rsidR="00E15C8B" w:rsidRPr="00254AF7">
        <w:rPr>
          <w:rFonts w:ascii="Times New Roman" w:hAnsi="Times New Roman" w:cs="Times New Roman"/>
          <w:sz w:val="24"/>
          <w:szCs w:val="24"/>
        </w:rPr>
        <w:t>s particularly</w:t>
      </w:r>
      <w:r w:rsidR="00E527B5" w:rsidRPr="00254AF7">
        <w:rPr>
          <w:rFonts w:ascii="Times New Roman" w:hAnsi="Times New Roman" w:cs="Times New Roman"/>
          <w:sz w:val="24"/>
          <w:szCs w:val="24"/>
        </w:rPr>
        <w:t xml:space="preserve"> suitable for</w:t>
      </w:r>
      <w:r w:rsidRPr="00254AF7">
        <w:rPr>
          <w:rFonts w:ascii="Times New Roman" w:hAnsi="Times New Roman" w:cs="Times New Roman"/>
          <w:sz w:val="24"/>
          <w:szCs w:val="24"/>
        </w:rPr>
        <w:t xml:space="preserve"> phylogenetic </w:t>
      </w:r>
      <w:r w:rsidR="00E527B5" w:rsidRPr="00254AF7">
        <w:rPr>
          <w:rFonts w:ascii="Times New Roman" w:hAnsi="Times New Roman" w:cs="Times New Roman"/>
          <w:sz w:val="24"/>
          <w:szCs w:val="24"/>
        </w:rPr>
        <w:t>analysis</w:t>
      </w:r>
      <w:r w:rsidR="00521AB3" w:rsidRPr="00254AF7">
        <w:rPr>
          <w:rFonts w:ascii="Times New Roman" w:hAnsi="Times New Roman" w:cs="Times New Roman"/>
          <w:sz w:val="24"/>
          <w:szCs w:val="24"/>
        </w:rPr>
        <w:t xml:space="preserve"> (Gray et al. 2007, p. 370)</w:t>
      </w:r>
      <w:r w:rsidRPr="00254AF7">
        <w:rPr>
          <w:rFonts w:ascii="Times New Roman" w:hAnsi="Times New Roman" w:cs="Times New Roman"/>
          <w:sz w:val="24"/>
          <w:szCs w:val="24"/>
        </w:rPr>
        <w:t>.</w:t>
      </w:r>
    </w:p>
    <w:p w:rsidR="00F527A7" w:rsidRPr="00254AF7" w:rsidRDefault="001260D0" w:rsidP="006971D4">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E15C8B" w:rsidRPr="00254AF7">
        <w:rPr>
          <w:rFonts w:ascii="Times New Roman" w:hAnsi="Times New Roman" w:cs="Times New Roman"/>
          <w:sz w:val="24"/>
          <w:szCs w:val="24"/>
        </w:rPr>
        <w:t>Furthermore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in most of the phylogenetic analyses hitherto done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at least the ones that code for lexical characters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only a certain collection of words are used</w:t>
      </w:r>
      <w:r w:rsidR="00FB7976" w:rsidRPr="00254AF7">
        <w:rPr>
          <w:rFonts w:ascii="Times New Roman" w:hAnsi="Times New Roman" w:cs="Times New Roman"/>
          <w:sz w:val="24"/>
          <w:szCs w:val="24"/>
        </w:rPr>
        <w:t>,</w:t>
      </w:r>
      <w:r w:rsidR="00107B2A" w:rsidRPr="00254AF7">
        <w:rPr>
          <w:rFonts w:ascii="Times New Roman" w:hAnsi="Times New Roman" w:cs="Times New Roman"/>
          <w:sz w:val="24"/>
          <w:szCs w:val="24"/>
        </w:rPr>
        <w:t xml:space="preserve"> </w:t>
      </w:r>
      <w:r w:rsidRPr="00254AF7">
        <w:rPr>
          <w:rFonts w:ascii="Times New Roman" w:hAnsi="Times New Roman" w:cs="Times New Roman"/>
          <w:sz w:val="24"/>
          <w:szCs w:val="24"/>
        </w:rPr>
        <w:t>what is often called a ‘Swadesh list’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after the linguist Morris Swadesh</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which is a list of 100 or 200 items of basic vocabulary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such as ‘name’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‘blood’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‘water’</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etc.</w:t>
      </w:r>
      <w:r w:rsidRPr="00254AF7">
        <w:rPr>
          <w:rStyle w:val="FootnoteReference"/>
          <w:rFonts w:ascii="Times New Roman" w:hAnsi="Times New Roman" w:cs="Times New Roman"/>
          <w:sz w:val="24"/>
          <w:szCs w:val="24"/>
        </w:rPr>
        <w:footnoteReference w:id="20"/>
      </w:r>
      <w:r w:rsidRPr="00254AF7">
        <w:rPr>
          <w:rFonts w:ascii="Times New Roman" w:hAnsi="Times New Roman" w:cs="Times New Roman"/>
          <w:sz w:val="24"/>
          <w:szCs w:val="24"/>
        </w:rPr>
        <w:t xml:space="preserve">  </w:t>
      </w:r>
      <w:r w:rsidR="0018009B" w:rsidRPr="00254AF7">
        <w:rPr>
          <w:rFonts w:ascii="Times New Roman" w:hAnsi="Times New Roman" w:cs="Times New Roman"/>
          <w:sz w:val="24"/>
          <w:szCs w:val="24"/>
        </w:rPr>
        <w:t>In many languages throughout the world</w:t>
      </w:r>
      <w:r w:rsidR="00FB7976" w:rsidRPr="00254AF7">
        <w:rPr>
          <w:rFonts w:ascii="Times New Roman" w:hAnsi="Times New Roman" w:cs="Times New Roman"/>
          <w:sz w:val="24"/>
          <w:szCs w:val="24"/>
        </w:rPr>
        <w:t>,</w:t>
      </w:r>
      <w:r w:rsidR="0018009B" w:rsidRPr="00254AF7">
        <w:rPr>
          <w:rFonts w:ascii="Times New Roman" w:hAnsi="Times New Roman" w:cs="Times New Roman"/>
          <w:sz w:val="24"/>
          <w:szCs w:val="24"/>
        </w:rPr>
        <w:t xml:space="preserve"> it has been shown that</w:t>
      </w:r>
      <w:r w:rsidRPr="00254AF7">
        <w:rPr>
          <w:rFonts w:ascii="Times New Roman" w:hAnsi="Times New Roman" w:cs="Times New Roman"/>
          <w:sz w:val="24"/>
          <w:szCs w:val="24"/>
        </w:rPr>
        <w:t xml:space="preserve"> these words </w:t>
      </w:r>
      <w:r w:rsidR="0018009B" w:rsidRPr="00254AF7">
        <w:rPr>
          <w:rFonts w:ascii="Times New Roman" w:hAnsi="Times New Roman" w:cs="Times New Roman"/>
          <w:sz w:val="24"/>
          <w:szCs w:val="24"/>
        </w:rPr>
        <w:t>resist being borrowed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even through linguistic contact because they are used so frequently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unlike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say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words that are used for new technologies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which are greatly subject to borrowing (Pagel et al. 2007</w:t>
      </w:r>
      <w:r w:rsidR="001B0DDC" w:rsidRPr="00254AF7">
        <w:rPr>
          <w:rFonts w:ascii="Times New Roman" w:hAnsi="Times New Roman" w:cs="Times New Roman"/>
          <w:sz w:val="24"/>
          <w:szCs w:val="24"/>
        </w:rPr>
        <w:t xml:space="preserve">; </w:t>
      </w:r>
      <w:r w:rsidR="006B5514" w:rsidRPr="00254AF7">
        <w:rPr>
          <w:rFonts w:ascii="Times New Roman" w:hAnsi="Times New Roman" w:cs="Times New Roman"/>
          <w:sz w:val="24"/>
          <w:szCs w:val="24"/>
        </w:rPr>
        <w:t>Bowern et al. 2011</w:t>
      </w:r>
      <w:r w:rsidR="00DD524B">
        <w:rPr>
          <w:rFonts w:ascii="Times New Roman" w:hAnsi="Times New Roman" w:cs="Times New Roman"/>
          <w:sz w:val="24"/>
          <w:szCs w:val="24"/>
        </w:rPr>
        <w:t xml:space="preserve">). While 99% of the words in </w:t>
      </w:r>
      <w:r w:rsidR="00DD524B">
        <w:rPr>
          <w:rFonts w:ascii="Times New Roman" w:hAnsi="Times New Roman" w:cs="Times New Roman"/>
          <w:i/>
          <w:sz w:val="24"/>
          <w:szCs w:val="24"/>
        </w:rPr>
        <w:t xml:space="preserve">Oxford English Dictionary </w:t>
      </w:r>
      <w:r w:rsidRPr="00254AF7">
        <w:rPr>
          <w:rFonts w:ascii="Times New Roman" w:hAnsi="Times New Roman" w:cs="Times New Roman"/>
          <w:sz w:val="24"/>
          <w:szCs w:val="24"/>
        </w:rPr>
        <w:t>are the result of borrowing</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Pr="00254AF7">
        <w:rPr>
          <w:rFonts w:ascii="Times New Roman" w:hAnsi="Times New Roman" w:cs="Times New Roman"/>
          <w:sz w:val="24"/>
          <w:szCs w:val="24"/>
        </w:rPr>
        <w:lastRenderedPageBreak/>
        <w:t>for the 200-word Swadesh list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that number falls to 6% (Atkinson and Gray 2005, p. 523). Similarly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syntactical features are also thought to be relatively stable and resistant to borrowing. Thus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it is possible to do a </w:t>
      </w:r>
      <w:r w:rsidR="008A5836" w:rsidRPr="00254AF7">
        <w:rPr>
          <w:rFonts w:ascii="Times New Roman" w:hAnsi="Times New Roman" w:cs="Times New Roman"/>
          <w:sz w:val="24"/>
          <w:szCs w:val="24"/>
        </w:rPr>
        <w:t>phylogenetic</w:t>
      </w:r>
      <w:r w:rsidRPr="00254AF7">
        <w:rPr>
          <w:rFonts w:ascii="Times New Roman" w:hAnsi="Times New Roman" w:cs="Times New Roman"/>
          <w:sz w:val="24"/>
          <w:szCs w:val="24"/>
        </w:rPr>
        <w:t xml:space="preserve"> analysis with reasonable assurance that </w:t>
      </w:r>
      <w:r w:rsidR="00EB6256" w:rsidRPr="00254AF7">
        <w:rPr>
          <w:rFonts w:ascii="Times New Roman" w:hAnsi="Times New Roman" w:cs="Times New Roman"/>
          <w:sz w:val="24"/>
          <w:szCs w:val="24"/>
        </w:rPr>
        <w:t>the</w:t>
      </w:r>
      <w:r w:rsidRPr="00254AF7">
        <w:rPr>
          <w:rFonts w:ascii="Times New Roman" w:hAnsi="Times New Roman" w:cs="Times New Roman"/>
          <w:sz w:val="24"/>
          <w:szCs w:val="24"/>
        </w:rPr>
        <w:t xml:space="preserve"> reconstructed tree is not greatly afflicted by </w:t>
      </w:r>
      <w:r w:rsidR="006B5514" w:rsidRPr="00254AF7">
        <w:rPr>
          <w:rFonts w:ascii="Times New Roman" w:hAnsi="Times New Roman" w:cs="Times New Roman"/>
          <w:sz w:val="24"/>
          <w:szCs w:val="24"/>
        </w:rPr>
        <w:t xml:space="preserve">the </w:t>
      </w:r>
      <w:r w:rsidR="00107B2A" w:rsidRPr="00254AF7">
        <w:rPr>
          <w:rFonts w:ascii="Times New Roman" w:hAnsi="Times New Roman" w:cs="Times New Roman"/>
          <w:sz w:val="24"/>
          <w:szCs w:val="24"/>
        </w:rPr>
        <w:t>problem</w:t>
      </w:r>
      <w:r w:rsidR="006B5514" w:rsidRPr="00254AF7">
        <w:rPr>
          <w:rFonts w:ascii="Times New Roman" w:hAnsi="Times New Roman" w:cs="Times New Roman"/>
          <w:sz w:val="24"/>
          <w:szCs w:val="24"/>
        </w:rPr>
        <w:t xml:space="preserve"> of borrowing</w:t>
      </w:r>
      <w:r w:rsidRPr="00254AF7">
        <w:rPr>
          <w:rFonts w:ascii="Times New Roman" w:hAnsi="Times New Roman" w:cs="Times New Roman"/>
          <w:sz w:val="24"/>
          <w:szCs w:val="24"/>
        </w:rPr>
        <w:t>, provided one uses the right character traits (Dunn et al. 2005).</w:t>
      </w:r>
      <w:r w:rsidRPr="00254AF7">
        <w:rPr>
          <w:rStyle w:val="FootnoteReference"/>
          <w:rFonts w:ascii="Times New Roman" w:hAnsi="Times New Roman" w:cs="Times New Roman"/>
          <w:sz w:val="24"/>
          <w:szCs w:val="24"/>
        </w:rPr>
        <w:t xml:space="preserve"> </w:t>
      </w:r>
      <w:r w:rsidRPr="00254AF7">
        <w:rPr>
          <w:rFonts w:ascii="Times New Roman" w:hAnsi="Times New Roman" w:cs="Times New Roman"/>
          <w:sz w:val="24"/>
          <w:szCs w:val="24"/>
        </w:rPr>
        <w:t xml:space="preserve">Even though there may be </w:t>
      </w:r>
      <w:r w:rsidR="008A5836" w:rsidRPr="00254AF7">
        <w:rPr>
          <w:rFonts w:ascii="Times New Roman" w:hAnsi="Times New Roman" w:cs="Times New Roman"/>
          <w:sz w:val="24"/>
          <w:szCs w:val="24"/>
        </w:rPr>
        <w:t>some linguistic</w:t>
      </w:r>
      <w:r w:rsidRPr="00254AF7">
        <w:rPr>
          <w:rFonts w:ascii="Times New Roman" w:hAnsi="Times New Roman" w:cs="Times New Roman"/>
          <w:sz w:val="24"/>
          <w:szCs w:val="24"/>
        </w:rPr>
        <w:t xml:space="preserve"> diffusion between populations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there nevertheless </w:t>
      </w:r>
      <w:r w:rsidR="008A5836" w:rsidRPr="00254AF7">
        <w:rPr>
          <w:rFonts w:ascii="Times New Roman" w:hAnsi="Times New Roman" w:cs="Times New Roman"/>
          <w:sz w:val="24"/>
          <w:szCs w:val="24"/>
        </w:rPr>
        <w:t>is good reason to think that languages possess a</w:t>
      </w:r>
      <w:r w:rsidRPr="00254AF7">
        <w:rPr>
          <w:rFonts w:ascii="Times New Roman" w:hAnsi="Times New Roman" w:cs="Times New Roman"/>
          <w:sz w:val="24"/>
          <w:szCs w:val="24"/>
        </w:rPr>
        <w:t xml:space="preserve"> well-behaved</w:t>
      </w:r>
      <w:r w:rsidR="00FB7976" w:rsidRPr="00254AF7">
        <w:rPr>
          <w:rFonts w:ascii="Times New Roman" w:hAnsi="Times New Roman" w:cs="Times New Roman"/>
          <w:sz w:val="24"/>
          <w:szCs w:val="24"/>
        </w:rPr>
        <w:t>,</w:t>
      </w:r>
      <w:r w:rsidR="008A5836" w:rsidRPr="00254AF7">
        <w:rPr>
          <w:rFonts w:ascii="Times New Roman" w:hAnsi="Times New Roman" w:cs="Times New Roman"/>
          <w:sz w:val="24"/>
          <w:szCs w:val="24"/>
        </w:rPr>
        <w:t xml:space="preserve"> relatively stable core. While not decisive, </w:t>
      </w:r>
      <w:r w:rsidR="00107B2A" w:rsidRPr="00254AF7">
        <w:rPr>
          <w:rFonts w:ascii="Times New Roman" w:hAnsi="Times New Roman" w:cs="Times New Roman"/>
          <w:sz w:val="24"/>
          <w:szCs w:val="24"/>
        </w:rPr>
        <w:t>the above considerations</w:t>
      </w:r>
      <w:r w:rsidR="008A5836" w:rsidRPr="00254AF7">
        <w:rPr>
          <w:rFonts w:ascii="Times New Roman" w:hAnsi="Times New Roman" w:cs="Times New Roman"/>
          <w:sz w:val="24"/>
          <w:szCs w:val="24"/>
        </w:rPr>
        <w:t xml:space="preserve"> </w:t>
      </w:r>
      <w:r w:rsidR="00107B2A" w:rsidRPr="00254AF7">
        <w:rPr>
          <w:rFonts w:ascii="Times New Roman" w:hAnsi="Times New Roman" w:cs="Times New Roman"/>
          <w:sz w:val="24"/>
          <w:szCs w:val="24"/>
        </w:rPr>
        <w:t xml:space="preserve">suffice to show </w:t>
      </w:r>
      <w:r w:rsidRPr="00254AF7">
        <w:rPr>
          <w:rFonts w:ascii="Times New Roman" w:hAnsi="Times New Roman" w:cs="Times New Roman"/>
          <w:sz w:val="24"/>
          <w:szCs w:val="24"/>
        </w:rPr>
        <w:t>that the problem of reticulation</w:t>
      </w:r>
      <w:r w:rsidR="00CE7459" w:rsidRPr="00254AF7">
        <w:rPr>
          <w:rFonts w:ascii="Times New Roman" w:hAnsi="Times New Roman" w:cs="Times New Roman"/>
          <w:sz w:val="24"/>
          <w:szCs w:val="24"/>
        </w:rPr>
        <w:t xml:space="preserve"> in linguistics</w:t>
      </w:r>
      <w:r w:rsidRPr="00254AF7">
        <w:rPr>
          <w:rFonts w:ascii="Times New Roman" w:hAnsi="Times New Roman" w:cs="Times New Roman"/>
          <w:sz w:val="24"/>
          <w:szCs w:val="24"/>
        </w:rPr>
        <w:t xml:space="preserve"> is</w:t>
      </w:r>
      <w:r w:rsidR="00215BD7">
        <w:rPr>
          <w:rFonts w:ascii="Times New Roman" w:hAnsi="Times New Roman" w:cs="Times New Roman"/>
          <w:sz w:val="24"/>
          <w:szCs w:val="24"/>
        </w:rPr>
        <w:t xml:space="preserve"> at least</w:t>
      </w:r>
      <w:r w:rsidRPr="00254AF7">
        <w:rPr>
          <w:rFonts w:ascii="Times New Roman" w:hAnsi="Times New Roman" w:cs="Times New Roman"/>
          <w:sz w:val="24"/>
          <w:szCs w:val="24"/>
        </w:rPr>
        <w:t xml:space="preserve"> not insuperable. </w:t>
      </w:r>
    </w:p>
    <w:p w:rsidR="00521AB3" w:rsidRPr="00254AF7" w:rsidRDefault="00964D98" w:rsidP="00521AB3">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E527B5" w:rsidRPr="00254AF7">
        <w:rPr>
          <w:rFonts w:ascii="Times New Roman" w:hAnsi="Times New Roman" w:cs="Times New Roman"/>
          <w:sz w:val="24"/>
          <w:szCs w:val="24"/>
        </w:rPr>
        <w:t>C</w:t>
      </w:r>
      <w:r w:rsidRPr="00254AF7">
        <w:rPr>
          <w:rFonts w:ascii="Times New Roman" w:hAnsi="Times New Roman" w:cs="Times New Roman"/>
          <w:sz w:val="24"/>
          <w:szCs w:val="24"/>
        </w:rPr>
        <w:t xml:space="preserve">ontrary to the remarks made by Holden </w:t>
      </w:r>
      <w:r w:rsidR="002611D1" w:rsidRPr="00254AF7">
        <w:rPr>
          <w:rFonts w:ascii="Times New Roman" w:hAnsi="Times New Roman" w:cs="Times New Roman"/>
          <w:sz w:val="24"/>
          <w:szCs w:val="24"/>
        </w:rPr>
        <w:t xml:space="preserve">(2002) </w:t>
      </w:r>
      <w:r w:rsidRPr="00254AF7">
        <w:rPr>
          <w:rFonts w:ascii="Times New Roman" w:hAnsi="Times New Roman" w:cs="Times New Roman"/>
          <w:sz w:val="24"/>
          <w:szCs w:val="24"/>
        </w:rPr>
        <w:t xml:space="preserve">and Gray and </w:t>
      </w:r>
      <w:r w:rsidR="00E4102D" w:rsidRPr="00254AF7">
        <w:rPr>
          <w:rFonts w:ascii="Times New Roman" w:hAnsi="Times New Roman" w:cs="Times New Roman"/>
          <w:sz w:val="24"/>
          <w:szCs w:val="24"/>
        </w:rPr>
        <w:t>Jordan (2000</w:t>
      </w:r>
      <w:r w:rsidR="002611D1" w:rsidRPr="00254AF7">
        <w:rPr>
          <w:rFonts w:ascii="Times New Roman" w:hAnsi="Times New Roman" w:cs="Times New Roman"/>
          <w:sz w:val="24"/>
          <w:szCs w:val="24"/>
        </w:rPr>
        <w:t>)</w:t>
      </w:r>
      <w:r w:rsidRPr="00254AF7">
        <w:rPr>
          <w:rFonts w:ascii="Times New Roman" w:hAnsi="Times New Roman" w:cs="Times New Roman"/>
          <w:sz w:val="24"/>
          <w:szCs w:val="24"/>
        </w:rPr>
        <w:t xml:space="preserve"> at the start of this section</w:t>
      </w:r>
      <w:r w:rsidR="00DD4B1F" w:rsidRPr="00254AF7">
        <w:rPr>
          <w:rFonts w:ascii="Times New Roman" w:hAnsi="Times New Roman" w:cs="Times New Roman"/>
          <w:sz w:val="24"/>
          <w:szCs w:val="24"/>
        </w:rPr>
        <w:t xml:space="preserve"> then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proponents of </w:t>
      </w:r>
      <w:r w:rsidR="00AA7C58" w:rsidRPr="00254AF7">
        <w:rPr>
          <w:rFonts w:ascii="Times New Roman" w:hAnsi="Times New Roman" w:cs="Times New Roman"/>
          <w:sz w:val="24"/>
          <w:szCs w:val="24"/>
        </w:rPr>
        <w:t>phylogenetic methods</w:t>
      </w:r>
      <w:r w:rsidRPr="00254AF7">
        <w:rPr>
          <w:rFonts w:ascii="Times New Roman" w:hAnsi="Times New Roman" w:cs="Times New Roman"/>
          <w:sz w:val="24"/>
          <w:szCs w:val="24"/>
        </w:rPr>
        <w:t xml:space="preserve"> in linguistics do not need to address wider questions </w:t>
      </w:r>
      <w:r w:rsidR="00E15C8B" w:rsidRPr="00254AF7">
        <w:rPr>
          <w:rFonts w:ascii="Times New Roman" w:hAnsi="Times New Roman" w:cs="Times New Roman"/>
          <w:sz w:val="24"/>
          <w:szCs w:val="24"/>
        </w:rPr>
        <w:t xml:space="preserve">about </w:t>
      </w:r>
      <w:r w:rsidRPr="00254AF7">
        <w:rPr>
          <w:rFonts w:ascii="Times New Roman" w:hAnsi="Times New Roman" w:cs="Times New Roman"/>
          <w:sz w:val="24"/>
          <w:szCs w:val="24"/>
        </w:rPr>
        <w:t xml:space="preserve">whether cultures as a whole can be appropriately represented as a tree. The </w:t>
      </w:r>
      <w:r w:rsidR="00E15C8B" w:rsidRPr="00254AF7">
        <w:rPr>
          <w:rFonts w:ascii="Times New Roman" w:hAnsi="Times New Roman" w:cs="Times New Roman"/>
          <w:sz w:val="24"/>
          <w:szCs w:val="24"/>
        </w:rPr>
        <w:t>degree</w:t>
      </w:r>
      <w:r w:rsidRPr="00254AF7">
        <w:rPr>
          <w:rFonts w:ascii="Times New Roman" w:hAnsi="Times New Roman" w:cs="Times New Roman"/>
          <w:sz w:val="24"/>
          <w:szCs w:val="24"/>
        </w:rPr>
        <w:t xml:space="preserve"> of reticulation </w:t>
      </w:r>
      <w:r w:rsidR="00EB6256" w:rsidRPr="00254AF7">
        <w:rPr>
          <w:rFonts w:ascii="Times New Roman" w:hAnsi="Times New Roman" w:cs="Times New Roman"/>
          <w:sz w:val="24"/>
          <w:szCs w:val="24"/>
        </w:rPr>
        <w:t>between</w:t>
      </w:r>
      <w:r w:rsidRPr="00254AF7">
        <w:rPr>
          <w:rFonts w:ascii="Times New Roman" w:hAnsi="Times New Roman" w:cs="Times New Roman"/>
          <w:sz w:val="24"/>
          <w:szCs w:val="24"/>
        </w:rPr>
        <w:t xml:space="preserve"> cultures is not a debate to be settled globally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but rather must be addressed locally. It is thus unhelpful when critics of cultural </w:t>
      </w:r>
      <w:r w:rsidR="00E15C8B" w:rsidRPr="00254AF7">
        <w:rPr>
          <w:rFonts w:ascii="Times New Roman" w:hAnsi="Times New Roman" w:cs="Times New Roman"/>
          <w:sz w:val="24"/>
          <w:szCs w:val="24"/>
        </w:rPr>
        <w:t>phylogenetics</w:t>
      </w:r>
      <w:r w:rsidRPr="00254AF7">
        <w:rPr>
          <w:rFonts w:ascii="Times New Roman" w:hAnsi="Times New Roman" w:cs="Times New Roman"/>
          <w:sz w:val="24"/>
          <w:szCs w:val="24"/>
        </w:rPr>
        <w:t xml:space="preserve"> </w:t>
      </w:r>
      <w:r w:rsidR="00521AB3" w:rsidRPr="00254AF7">
        <w:rPr>
          <w:rFonts w:ascii="Times New Roman" w:hAnsi="Times New Roman" w:cs="Times New Roman"/>
          <w:sz w:val="24"/>
          <w:szCs w:val="24"/>
        </w:rPr>
        <w:t>put forth</w:t>
      </w:r>
      <w:r w:rsidRPr="00254AF7">
        <w:rPr>
          <w:rFonts w:ascii="Times New Roman" w:hAnsi="Times New Roman" w:cs="Times New Roman"/>
          <w:sz w:val="24"/>
          <w:szCs w:val="24"/>
        </w:rPr>
        <w:t xml:space="preserve"> general critiques of ‘cladistic theory’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criticizing the application of tree-thinking in such diverse contexts as ethnology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 genealogy of particular technologies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linguistics all in </w:t>
      </w:r>
      <w:r w:rsidR="00152EE6" w:rsidRPr="00254AF7">
        <w:rPr>
          <w:rFonts w:ascii="Times New Roman" w:hAnsi="Times New Roman" w:cs="Times New Roman"/>
          <w:sz w:val="24"/>
          <w:szCs w:val="24"/>
        </w:rPr>
        <w:t>one fell swoop</w:t>
      </w:r>
      <w:r w:rsidR="00E15C8B" w:rsidRPr="00254AF7">
        <w:rPr>
          <w:rFonts w:ascii="Times New Roman" w:hAnsi="Times New Roman" w:cs="Times New Roman"/>
          <w:sz w:val="24"/>
          <w:szCs w:val="24"/>
        </w:rPr>
        <w:t xml:space="preserve"> </w:t>
      </w:r>
      <w:r w:rsidRPr="00254AF7">
        <w:rPr>
          <w:rFonts w:ascii="Times New Roman" w:hAnsi="Times New Roman" w:cs="Times New Roman"/>
          <w:sz w:val="24"/>
          <w:szCs w:val="24"/>
        </w:rPr>
        <w:t>(</w:t>
      </w:r>
      <w:r w:rsidR="00AA7C58" w:rsidRPr="00254AF7">
        <w:rPr>
          <w:rFonts w:ascii="Times New Roman" w:hAnsi="Times New Roman" w:cs="Times New Roman"/>
          <w:sz w:val="24"/>
          <w:szCs w:val="24"/>
        </w:rPr>
        <w:t xml:space="preserve">e.g. </w:t>
      </w:r>
      <w:r w:rsidRPr="00254AF7">
        <w:rPr>
          <w:rFonts w:ascii="Times New Roman" w:hAnsi="Times New Roman" w:cs="Times New Roman"/>
          <w:sz w:val="24"/>
          <w:szCs w:val="24"/>
        </w:rPr>
        <w:t>Moore 1994</w:t>
      </w:r>
      <w:r w:rsidR="00A76E41" w:rsidRPr="00254AF7">
        <w:rPr>
          <w:rFonts w:ascii="Times New Roman" w:hAnsi="Times New Roman" w:cs="Times New Roman"/>
          <w:sz w:val="24"/>
          <w:szCs w:val="24"/>
        </w:rPr>
        <w:t>; Terrell 1988</w:t>
      </w:r>
      <w:r w:rsidRPr="00254AF7">
        <w:rPr>
          <w:rFonts w:ascii="Times New Roman" w:hAnsi="Times New Roman" w:cs="Times New Roman"/>
          <w:sz w:val="24"/>
          <w:szCs w:val="24"/>
        </w:rPr>
        <w:t>). Similarly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it is not clear that we can draw any</w:t>
      </w:r>
      <w:r w:rsidR="00DD4B1F" w:rsidRPr="00254AF7">
        <w:rPr>
          <w:rFonts w:ascii="Times New Roman" w:hAnsi="Times New Roman" w:cs="Times New Roman"/>
          <w:sz w:val="24"/>
          <w:szCs w:val="24"/>
        </w:rPr>
        <w:t xml:space="preserve"> general</w:t>
      </w:r>
      <w:r w:rsidRPr="00254AF7">
        <w:rPr>
          <w:rFonts w:ascii="Times New Roman" w:hAnsi="Times New Roman" w:cs="Times New Roman"/>
          <w:sz w:val="24"/>
          <w:szCs w:val="24"/>
        </w:rPr>
        <w:t xml:space="preserve"> conclusions about the nature of cultures or of cultural transmission from the failed rec</w:t>
      </w:r>
      <w:r w:rsidR="00E527B5" w:rsidRPr="00254AF7">
        <w:rPr>
          <w:rFonts w:ascii="Times New Roman" w:hAnsi="Times New Roman" w:cs="Times New Roman"/>
          <w:sz w:val="24"/>
          <w:szCs w:val="24"/>
        </w:rPr>
        <w:t xml:space="preserve">overy of the correct history of </w:t>
      </w:r>
      <w:r w:rsidR="00E15C8B" w:rsidRPr="00254AF7">
        <w:rPr>
          <w:rFonts w:ascii="Times New Roman" w:hAnsi="Times New Roman" w:cs="Times New Roman"/>
          <w:sz w:val="24"/>
          <w:szCs w:val="24"/>
        </w:rPr>
        <w:t>the coronet</w:t>
      </w:r>
      <w:r w:rsidRPr="00254AF7">
        <w:rPr>
          <w:rFonts w:ascii="Times New Roman" w:hAnsi="Times New Roman" w:cs="Times New Roman"/>
          <w:sz w:val="24"/>
          <w:szCs w:val="24"/>
        </w:rPr>
        <w:t>.</w:t>
      </w:r>
      <w:r w:rsidR="00A76E41" w:rsidRPr="00254AF7">
        <w:rPr>
          <w:rStyle w:val="FootnoteReference"/>
          <w:rFonts w:ascii="Times New Roman" w:hAnsi="Times New Roman" w:cs="Times New Roman"/>
          <w:sz w:val="24"/>
          <w:szCs w:val="24"/>
        </w:rPr>
        <w:footnoteReference w:id="21"/>
      </w:r>
      <w:r w:rsidRPr="00254AF7">
        <w:rPr>
          <w:rFonts w:ascii="Times New Roman" w:hAnsi="Times New Roman" w:cs="Times New Roman"/>
          <w:sz w:val="24"/>
          <w:szCs w:val="24"/>
        </w:rPr>
        <w:t xml:space="preserve"> Instead</w:t>
      </w:r>
      <w:r w:rsidR="00FB7976" w:rsidRPr="00254AF7">
        <w:rPr>
          <w:rFonts w:ascii="Times New Roman" w:hAnsi="Times New Roman" w:cs="Times New Roman"/>
          <w:sz w:val="24"/>
          <w:szCs w:val="24"/>
        </w:rPr>
        <w:t>,</w:t>
      </w:r>
      <w:r w:rsidR="00C745AC">
        <w:rPr>
          <w:rFonts w:ascii="Times New Roman" w:hAnsi="Times New Roman" w:cs="Times New Roman"/>
          <w:sz w:val="24"/>
          <w:szCs w:val="24"/>
        </w:rPr>
        <w:t xml:space="preserve"> in cases where</w:t>
      </w:r>
      <w:r w:rsidRPr="00254AF7">
        <w:rPr>
          <w:rFonts w:ascii="Times New Roman" w:hAnsi="Times New Roman" w:cs="Times New Roman"/>
          <w:sz w:val="24"/>
          <w:szCs w:val="24"/>
        </w:rPr>
        <w:t xml:space="preserve"> we have reason to believe that borrowing</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transfer</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amalgamation of lineages has not occurred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so the Darwinian assumption of common ancestry is satisfied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 methods like cladistic parsimony may be employed</w:t>
      </w:r>
      <w:r w:rsidR="00E15C8B"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Importantly for the proponent of phylogenetic </w:t>
      </w:r>
      <w:r w:rsidR="002611D1" w:rsidRPr="00254AF7">
        <w:rPr>
          <w:rFonts w:ascii="Times New Roman" w:hAnsi="Times New Roman" w:cs="Times New Roman"/>
          <w:sz w:val="24"/>
          <w:szCs w:val="24"/>
        </w:rPr>
        <w:t>methods</w:t>
      </w:r>
      <w:r w:rsidRPr="00254AF7">
        <w:rPr>
          <w:rFonts w:ascii="Times New Roman" w:hAnsi="Times New Roman" w:cs="Times New Roman"/>
          <w:sz w:val="24"/>
          <w:szCs w:val="24"/>
        </w:rPr>
        <w:t xml:space="preserve"> in linguistics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this assumption is free from</w:t>
      </w:r>
      <w:r w:rsidR="00152EE6" w:rsidRPr="00254AF7">
        <w:rPr>
          <w:rFonts w:ascii="Times New Roman" w:hAnsi="Times New Roman" w:cs="Times New Roman"/>
          <w:sz w:val="24"/>
          <w:szCs w:val="24"/>
        </w:rPr>
        <w:t xml:space="preserve"> wider debates about </w:t>
      </w:r>
      <w:r w:rsidRPr="00254AF7">
        <w:rPr>
          <w:rFonts w:ascii="Times New Roman" w:hAnsi="Times New Roman" w:cs="Times New Roman"/>
          <w:sz w:val="24"/>
          <w:szCs w:val="24"/>
        </w:rPr>
        <w:t>the coherence and stability of other elements of culture—in which case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they </w:t>
      </w:r>
      <w:r w:rsidR="002611D1" w:rsidRPr="00254AF7">
        <w:rPr>
          <w:rFonts w:ascii="Times New Roman" w:hAnsi="Times New Roman" w:cs="Times New Roman"/>
          <w:sz w:val="24"/>
          <w:szCs w:val="24"/>
        </w:rPr>
        <w:t>may</w:t>
      </w:r>
      <w:r w:rsidRPr="00254AF7">
        <w:rPr>
          <w:rFonts w:ascii="Times New Roman" w:hAnsi="Times New Roman" w:cs="Times New Roman"/>
          <w:sz w:val="24"/>
          <w:szCs w:val="24"/>
        </w:rPr>
        <w:t xml:space="preserve"> be defended independently.</w:t>
      </w:r>
      <w:r w:rsidR="00DD4B1F" w:rsidRPr="00254AF7">
        <w:rPr>
          <w:rFonts w:ascii="Times New Roman" w:hAnsi="Times New Roman" w:cs="Times New Roman"/>
          <w:sz w:val="24"/>
          <w:szCs w:val="24"/>
        </w:rPr>
        <w:t xml:space="preserve"> </w:t>
      </w:r>
      <w:r w:rsidR="00EB6256" w:rsidRPr="00254AF7">
        <w:rPr>
          <w:rFonts w:ascii="Times New Roman" w:hAnsi="Times New Roman" w:cs="Times New Roman"/>
          <w:sz w:val="24"/>
          <w:szCs w:val="24"/>
        </w:rPr>
        <w:t>Finally</w:t>
      </w:r>
      <w:r w:rsidR="00DD4B1F" w:rsidRPr="00254AF7">
        <w:rPr>
          <w:rFonts w:ascii="Times New Roman" w:hAnsi="Times New Roman" w:cs="Times New Roman"/>
          <w:sz w:val="24"/>
          <w:szCs w:val="24"/>
        </w:rPr>
        <w:t>, n</w:t>
      </w:r>
      <w:r w:rsidR="00152EE6" w:rsidRPr="00254AF7">
        <w:rPr>
          <w:rFonts w:ascii="Times New Roman" w:hAnsi="Times New Roman" w:cs="Times New Roman"/>
          <w:sz w:val="24"/>
          <w:szCs w:val="24"/>
        </w:rPr>
        <w:t xml:space="preserve">ew quantitative techniques have </w:t>
      </w:r>
      <w:r w:rsidR="00EB6256" w:rsidRPr="00254AF7">
        <w:rPr>
          <w:rFonts w:ascii="Times New Roman" w:hAnsi="Times New Roman" w:cs="Times New Roman"/>
          <w:sz w:val="24"/>
          <w:szCs w:val="24"/>
        </w:rPr>
        <w:t xml:space="preserve">recently </w:t>
      </w:r>
      <w:r w:rsidR="00152EE6" w:rsidRPr="00254AF7">
        <w:rPr>
          <w:rFonts w:ascii="Times New Roman" w:hAnsi="Times New Roman" w:cs="Times New Roman"/>
          <w:sz w:val="24"/>
          <w:szCs w:val="24"/>
        </w:rPr>
        <w:t xml:space="preserve">been applied to </w:t>
      </w:r>
      <w:r w:rsidR="00152EE6" w:rsidRPr="00254AF7">
        <w:rPr>
          <w:rFonts w:ascii="Times New Roman" w:hAnsi="Times New Roman" w:cs="Times New Roman"/>
          <w:sz w:val="24"/>
          <w:szCs w:val="24"/>
        </w:rPr>
        <w:lastRenderedPageBreak/>
        <w:t xml:space="preserve">cultural data in order to address </w:t>
      </w:r>
      <w:r w:rsidR="0013766A" w:rsidRPr="00254AF7">
        <w:rPr>
          <w:rFonts w:ascii="Times New Roman" w:hAnsi="Times New Roman" w:cs="Times New Roman"/>
          <w:sz w:val="24"/>
          <w:szCs w:val="24"/>
        </w:rPr>
        <w:t>particular</w:t>
      </w:r>
      <w:r w:rsidR="00152EE6" w:rsidRPr="00254AF7">
        <w:rPr>
          <w:rFonts w:ascii="Times New Roman" w:hAnsi="Times New Roman" w:cs="Times New Roman"/>
          <w:sz w:val="24"/>
          <w:szCs w:val="24"/>
        </w:rPr>
        <w:t xml:space="preserve"> questions of </w:t>
      </w:r>
      <w:r w:rsidR="0002060B" w:rsidRPr="00254AF7">
        <w:rPr>
          <w:rFonts w:ascii="Times New Roman" w:hAnsi="Times New Roman" w:cs="Times New Roman"/>
          <w:sz w:val="24"/>
          <w:szCs w:val="24"/>
        </w:rPr>
        <w:t xml:space="preserve">borrowing </w:t>
      </w:r>
      <w:r w:rsidR="00C745AC">
        <w:rPr>
          <w:rFonts w:ascii="Times New Roman" w:hAnsi="Times New Roman" w:cs="Times New Roman"/>
          <w:sz w:val="24"/>
          <w:szCs w:val="24"/>
        </w:rPr>
        <w:t>and</w:t>
      </w:r>
      <w:r w:rsidR="00E15C8B" w:rsidRPr="00254AF7">
        <w:rPr>
          <w:rFonts w:ascii="Times New Roman" w:hAnsi="Times New Roman" w:cs="Times New Roman"/>
          <w:sz w:val="24"/>
          <w:szCs w:val="24"/>
        </w:rPr>
        <w:t xml:space="preserve"> branching </w:t>
      </w:r>
      <w:r w:rsidR="0002060B" w:rsidRPr="00254AF7">
        <w:rPr>
          <w:rFonts w:ascii="Times New Roman" w:hAnsi="Times New Roman" w:cs="Times New Roman"/>
          <w:sz w:val="24"/>
          <w:szCs w:val="24"/>
        </w:rPr>
        <w:t>more</w:t>
      </w:r>
      <w:r w:rsidR="00152EE6" w:rsidRPr="00254AF7">
        <w:rPr>
          <w:rFonts w:ascii="Times New Roman" w:hAnsi="Times New Roman" w:cs="Times New Roman"/>
          <w:sz w:val="24"/>
          <w:szCs w:val="24"/>
        </w:rPr>
        <w:t xml:space="preserve"> rig</w:t>
      </w:r>
      <w:r w:rsidR="00DD4B1F" w:rsidRPr="00254AF7">
        <w:rPr>
          <w:rFonts w:ascii="Times New Roman" w:hAnsi="Times New Roman" w:cs="Times New Roman"/>
          <w:sz w:val="24"/>
          <w:szCs w:val="24"/>
        </w:rPr>
        <w:t>orously and empirically, which may</w:t>
      </w:r>
      <w:r w:rsidR="00152EE6" w:rsidRPr="00254AF7">
        <w:rPr>
          <w:rFonts w:ascii="Times New Roman" w:hAnsi="Times New Roman" w:cs="Times New Roman"/>
          <w:sz w:val="24"/>
          <w:szCs w:val="24"/>
        </w:rPr>
        <w:t xml:space="preserve"> </w:t>
      </w:r>
      <w:r w:rsidR="00F527A7" w:rsidRPr="00254AF7">
        <w:rPr>
          <w:rFonts w:ascii="Times New Roman" w:hAnsi="Times New Roman" w:cs="Times New Roman"/>
          <w:sz w:val="24"/>
          <w:szCs w:val="24"/>
        </w:rPr>
        <w:t>help to move debate</w:t>
      </w:r>
      <w:r w:rsidR="0002060B" w:rsidRPr="00254AF7">
        <w:rPr>
          <w:rFonts w:ascii="Times New Roman" w:hAnsi="Times New Roman" w:cs="Times New Roman"/>
          <w:sz w:val="24"/>
          <w:szCs w:val="24"/>
        </w:rPr>
        <w:t>s</w:t>
      </w:r>
      <w:r w:rsidR="00F527A7" w:rsidRPr="00254AF7">
        <w:rPr>
          <w:rFonts w:ascii="Times New Roman" w:hAnsi="Times New Roman" w:cs="Times New Roman"/>
          <w:sz w:val="24"/>
          <w:szCs w:val="24"/>
        </w:rPr>
        <w:t xml:space="preserve"> </w:t>
      </w:r>
      <w:r w:rsidR="0002060B" w:rsidRPr="00254AF7">
        <w:rPr>
          <w:rFonts w:ascii="Times New Roman" w:hAnsi="Times New Roman" w:cs="Times New Roman"/>
          <w:sz w:val="24"/>
          <w:szCs w:val="24"/>
        </w:rPr>
        <w:t xml:space="preserve">about these issues </w:t>
      </w:r>
      <w:r w:rsidR="00F527A7" w:rsidRPr="00254AF7">
        <w:rPr>
          <w:rFonts w:ascii="Times New Roman" w:hAnsi="Times New Roman" w:cs="Times New Roman"/>
          <w:sz w:val="24"/>
          <w:szCs w:val="24"/>
        </w:rPr>
        <w:t>onto more tractable ground</w:t>
      </w:r>
      <w:r w:rsidR="00152EE6" w:rsidRPr="00254AF7">
        <w:rPr>
          <w:rFonts w:ascii="Times New Roman" w:hAnsi="Times New Roman" w:cs="Times New Roman"/>
          <w:sz w:val="24"/>
          <w:szCs w:val="24"/>
        </w:rPr>
        <w:t>.</w:t>
      </w:r>
      <w:r w:rsidR="008A5836" w:rsidRPr="00254AF7">
        <w:rPr>
          <w:rStyle w:val="FootnoteReference"/>
          <w:rFonts w:ascii="Times New Roman" w:hAnsi="Times New Roman" w:cs="Times New Roman"/>
          <w:sz w:val="24"/>
          <w:szCs w:val="24"/>
        </w:rPr>
        <w:footnoteReference w:id="22"/>
      </w:r>
      <w:r w:rsidR="008A5836" w:rsidRPr="00254AF7">
        <w:rPr>
          <w:rFonts w:ascii="Times New Roman" w:hAnsi="Times New Roman" w:cs="Times New Roman"/>
          <w:sz w:val="24"/>
          <w:szCs w:val="24"/>
        </w:rPr>
        <w:t xml:space="preserve"> </w:t>
      </w:r>
      <w:r w:rsidRPr="00254AF7">
        <w:rPr>
          <w:rStyle w:val="FootnoteReference"/>
          <w:rFonts w:ascii="Times New Roman" w:hAnsi="Times New Roman" w:cs="Times New Roman"/>
          <w:sz w:val="24"/>
          <w:szCs w:val="24"/>
        </w:rPr>
        <w:t xml:space="preserve"> </w:t>
      </w:r>
    </w:p>
    <w:p w:rsidR="00521AB3" w:rsidRPr="00254AF7" w:rsidRDefault="00521AB3" w:rsidP="00521AB3">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t>5.2 Phylogenetic Trees and Realism</w:t>
      </w:r>
    </w:p>
    <w:p w:rsidR="00F527A7" w:rsidRPr="00254AF7" w:rsidRDefault="00F527A7" w:rsidP="00521AB3">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One might still object</w:t>
      </w:r>
      <w:r w:rsidR="001E415D" w:rsidRPr="00254AF7">
        <w:rPr>
          <w:rFonts w:ascii="Times New Roman" w:hAnsi="Times New Roman" w:cs="Times New Roman"/>
          <w:sz w:val="24"/>
          <w:szCs w:val="24"/>
        </w:rPr>
        <w:t xml:space="preserve"> </w:t>
      </w:r>
      <w:r w:rsidR="00EB6256" w:rsidRPr="00254AF7">
        <w:rPr>
          <w:rFonts w:ascii="Times New Roman" w:hAnsi="Times New Roman" w:cs="Times New Roman"/>
          <w:sz w:val="24"/>
          <w:szCs w:val="24"/>
        </w:rPr>
        <w:t xml:space="preserve">though </w:t>
      </w:r>
      <w:r w:rsidRPr="00254AF7">
        <w:rPr>
          <w:rFonts w:ascii="Times New Roman" w:hAnsi="Times New Roman" w:cs="Times New Roman"/>
          <w:sz w:val="24"/>
          <w:szCs w:val="24"/>
        </w:rPr>
        <w:t xml:space="preserve">even if it could be shown that languages are </w:t>
      </w:r>
      <w:r w:rsidR="006A43DF" w:rsidRPr="00254AF7">
        <w:rPr>
          <w:rFonts w:ascii="Times New Roman" w:hAnsi="Times New Roman" w:cs="Times New Roman"/>
          <w:sz w:val="24"/>
          <w:szCs w:val="24"/>
        </w:rPr>
        <w:t>approximately</w:t>
      </w:r>
      <w:r w:rsidR="00C03C51" w:rsidRPr="00254AF7">
        <w:rPr>
          <w:rFonts w:ascii="Times New Roman" w:hAnsi="Times New Roman" w:cs="Times New Roman"/>
          <w:sz w:val="24"/>
          <w:szCs w:val="24"/>
        </w:rPr>
        <w:t xml:space="preserve"> or frequently tree-like. </w:t>
      </w:r>
      <w:r w:rsidR="00DD428F" w:rsidRPr="00254AF7">
        <w:rPr>
          <w:rFonts w:ascii="Times New Roman" w:hAnsi="Times New Roman" w:cs="Times New Roman"/>
          <w:sz w:val="24"/>
          <w:szCs w:val="24"/>
        </w:rPr>
        <w:t>Granted, p</w:t>
      </w:r>
      <w:r w:rsidR="00C03C51" w:rsidRPr="00254AF7">
        <w:rPr>
          <w:rFonts w:ascii="Times New Roman" w:hAnsi="Times New Roman" w:cs="Times New Roman"/>
          <w:sz w:val="24"/>
          <w:szCs w:val="24"/>
        </w:rPr>
        <w:t xml:space="preserve">hylogenetic </w:t>
      </w:r>
      <w:r w:rsidR="00DD428F" w:rsidRPr="00254AF7">
        <w:rPr>
          <w:rFonts w:ascii="Times New Roman" w:hAnsi="Times New Roman" w:cs="Times New Roman"/>
          <w:sz w:val="24"/>
          <w:szCs w:val="24"/>
        </w:rPr>
        <w:t>studies</w:t>
      </w:r>
      <w:r w:rsidR="00C03C51" w:rsidRPr="00254AF7">
        <w:rPr>
          <w:rFonts w:ascii="Times New Roman" w:hAnsi="Times New Roman" w:cs="Times New Roman"/>
          <w:sz w:val="24"/>
          <w:szCs w:val="24"/>
        </w:rPr>
        <w:t xml:space="preserve"> get </w:t>
      </w:r>
      <w:r w:rsidRPr="00254AF7">
        <w:rPr>
          <w:rFonts w:ascii="Times New Roman" w:hAnsi="Times New Roman" w:cs="Times New Roman"/>
          <w:sz w:val="24"/>
          <w:szCs w:val="24"/>
        </w:rPr>
        <w:t>the correct result that English falls under the Germanic language family</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but there is more to English after all </w:t>
      </w:r>
      <w:r w:rsidR="00C03C51" w:rsidRPr="00254AF7">
        <w:rPr>
          <w:rFonts w:ascii="Times New Roman" w:hAnsi="Times New Roman" w:cs="Times New Roman"/>
          <w:sz w:val="24"/>
          <w:szCs w:val="24"/>
        </w:rPr>
        <w:t>than i</w:t>
      </w:r>
      <w:r w:rsidR="00E10ABA">
        <w:rPr>
          <w:rFonts w:ascii="Times New Roman" w:hAnsi="Times New Roman" w:cs="Times New Roman"/>
          <w:sz w:val="24"/>
          <w:szCs w:val="24"/>
        </w:rPr>
        <w:t>ts descent from Proto-Germanic. B</w:t>
      </w:r>
      <w:r w:rsidR="00992842">
        <w:rPr>
          <w:rFonts w:ascii="Times New Roman" w:hAnsi="Times New Roman" w:cs="Times New Roman"/>
          <w:sz w:val="24"/>
          <w:szCs w:val="24"/>
        </w:rPr>
        <w:t xml:space="preserve">orrowings from Latin, Old Norse, and </w:t>
      </w:r>
      <w:r w:rsidR="00C03C51" w:rsidRPr="00254AF7">
        <w:rPr>
          <w:rFonts w:ascii="Times New Roman" w:hAnsi="Times New Roman" w:cs="Times New Roman"/>
          <w:sz w:val="24"/>
          <w:szCs w:val="24"/>
        </w:rPr>
        <w:t xml:space="preserve">Norman </w:t>
      </w:r>
      <w:r w:rsidRPr="00254AF7">
        <w:rPr>
          <w:rFonts w:ascii="Times New Roman" w:hAnsi="Times New Roman" w:cs="Times New Roman"/>
          <w:sz w:val="24"/>
          <w:szCs w:val="24"/>
        </w:rPr>
        <w:t>French are part of its history</w:t>
      </w:r>
      <w:r w:rsidR="00DD428F" w:rsidRPr="00254AF7">
        <w:rPr>
          <w:rFonts w:ascii="Times New Roman" w:hAnsi="Times New Roman" w:cs="Times New Roman"/>
          <w:sz w:val="24"/>
          <w:szCs w:val="24"/>
        </w:rPr>
        <w:t xml:space="preserve"> too</w:t>
      </w:r>
      <w:r w:rsidRPr="00254AF7">
        <w:rPr>
          <w:rFonts w:ascii="Times New Roman" w:hAnsi="Times New Roman" w:cs="Times New Roman"/>
          <w:sz w:val="24"/>
          <w:szCs w:val="24"/>
        </w:rPr>
        <w:t>. But a tree-like model will not represent these relations. So</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what good is a tree?</w:t>
      </w:r>
      <w:r w:rsidR="00A84AB4" w:rsidRPr="00254AF7">
        <w:rPr>
          <w:rStyle w:val="FootnoteReference"/>
          <w:rFonts w:ascii="Times New Roman" w:hAnsi="Times New Roman" w:cs="Times New Roman"/>
          <w:sz w:val="24"/>
          <w:szCs w:val="24"/>
        </w:rPr>
        <w:footnoteReference w:id="23"/>
      </w:r>
      <w:r w:rsidRPr="00254AF7">
        <w:rPr>
          <w:rFonts w:ascii="Times New Roman" w:hAnsi="Times New Roman" w:cs="Times New Roman"/>
          <w:sz w:val="24"/>
          <w:szCs w:val="24"/>
        </w:rPr>
        <w:t xml:space="preserve"> This worry touches upon the troubling issue of realism with respect to phylogenetic trees in general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 worry which can be directed toward those trees that are </w:t>
      </w:r>
      <w:r w:rsidR="00C03C51" w:rsidRPr="00254AF7">
        <w:rPr>
          <w:rFonts w:ascii="Times New Roman" w:hAnsi="Times New Roman" w:cs="Times New Roman"/>
          <w:sz w:val="24"/>
          <w:szCs w:val="24"/>
        </w:rPr>
        <w:t>constructed</w:t>
      </w:r>
      <w:r w:rsidRPr="00254AF7">
        <w:rPr>
          <w:rFonts w:ascii="Times New Roman" w:hAnsi="Times New Roman" w:cs="Times New Roman"/>
          <w:sz w:val="24"/>
          <w:szCs w:val="24"/>
        </w:rPr>
        <w:t xml:space="preserve"> by biologists as well. For instance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C03C51" w:rsidRPr="00254AF7">
        <w:rPr>
          <w:rFonts w:ascii="Times New Roman" w:hAnsi="Times New Roman" w:cs="Times New Roman"/>
          <w:sz w:val="24"/>
          <w:szCs w:val="24"/>
        </w:rPr>
        <w:t>it’s well known</w:t>
      </w:r>
      <w:r w:rsidR="001D02B8" w:rsidRPr="00254AF7">
        <w:rPr>
          <w:rFonts w:ascii="Times New Roman" w:hAnsi="Times New Roman" w:cs="Times New Roman"/>
          <w:sz w:val="24"/>
          <w:szCs w:val="24"/>
        </w:rPr>
        <w:t xml:space="preserve"> that</w:t>
      </w:r>
      <w:r w:rsidR="00C03C51" w:rsidRPr="00254AF7">
        <w:rPr>
          <w:rFonts w:ascii="Times New Roman" w:hAnsi="Times New Roman" w:cs="Times New Roman"/>
          <w:sz w:val="24"/>
          <w:szCs w:val="24"/>
        </w:rPr>
        <w:t xml:space="preserve"> </w:t>
      </w:r>
      <w:r w:rsidRPr="00254AF7">
        <w:rPr>
          <w:rFonts w:ascii="Times New Roman" w:hAnsi="Times New Roman" w:cs="Times New Roman"/>
          <w:sz w:val="24"/>
          <w:szCs w:val="24"/>
        </w:rPr>
        <w:t>the ve</w:t>
      </w:r>
      <w:r w:rsidR="006A43DF" w:rsidRPr="00254AF7">
        <w:rPr>
          <w:rFonts w:ascii="Times New Roman" w:hAnsi="Times New Roman" w:cs="Times New Roman"/>
          <w:sz w:val="24"/>
          <w:szCs w:val="24"/>
        </w:rPr>
        <w:t>ry existence of eukaryotic organisms</w:t>
      </w:r>
      <w:r w:rsidRPr="00254AF7">
        <w:rPr>
          <w:rFonts w:ascii="Times New Roman" w:hAnsi="Times New Roman" w:cs="Times New Roman"/>
          <w:sz w:val="24"/>
          <w:szCs w:val="24"/>
        </w:rPr>
        <w:t xml:space="preserve"> </w:t>
      </w:r>
      <w:r w:rsidR="00C03C51" w:rsidRPr="00254AF7">
        <w:rPr>
          <w:rFonts w:ascii="Times New Roman" w:hAnsi="Times New Roman" w:cs="Times New Roman"/>
          <w:sz w:val="24"/>
          <w:szCs w:val="24"/>
        </w:rPr>
        <w:t>probably owes to the lateral</w:t>
      </w:r>
      <w:r w:rsidRPr="00254AF7">
        <w:rPr>
          <w:rFonts w:ascii="Times New Roman" w:hAnsi="Times New Roman" w:cs="Times New Roman"/>
          <w:sz w:val="24"/>
          <w:szCs w:val="24"/>
        </w:rPr>
        <w:t xml:space="preserve"> transfer of genes </w:t>
      </w:r>
      <w:r w:rsidR="001E415D" w:rsidRPr="00254AF7">
        <w:rPr>
          <w:rFonts w:ascii="Times New Roman" w:hAnsi="Times New Roman" w:cs="Times New Roman"/>
          <w:sz w:val="24"/>
          <w:szCs w:val="24"/>
        </w:rPr>
        <w:t>resulting from</w:t>
      </w:r>
      <w:r w:rsidRPr="00254AF7">
        <w:rPr>
          <w:rFonts w:ascii="Times New Roman" w:hAnsi="Times New Roman" w:cs="Times New Roman"/>
          <w:sz w:val="24"/>
          <w:szCs w:val="24"/>
        </w:rPr>
        <w:t xml:space="preserve"> temporally distant endosymbiotic events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so a tree</w:t>
      </w:r>
      <w:r w:rsidR="00C03C51" w:rsidRPr="00254AF7">
        <w:rPr>
          <w:rFonts w:ascii="Times New Roman" w:hAnsi="Times New Roman" w:cs="Times New Roman"/>
          <w:sz w:val="24"/>
          <w:szCs w:val="24"/>
        </w:rPr>
        <w:t xml:space="preserve"> of life</w:t>
      </w:r>
      <w:r w:rsidRPr="00254AF7">
        <w:rPr>
          <w:rFonts w:ascii="Times New Roman" w:hAnsi="Times New Roman" w:cs="Times New Roman"/>
          <w:sz w:val="24"/>
          <w:szCs w:val="24"/>
        </w:rPr>
        <w:t xml:space="preserve"> with three distinct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non-over-lapping domains—Archaea</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Bacteria</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Eukarya—will at best under-describe</w:t>
      </w:r>
      <w:r w:rsidR="00C03C51" w:rsidRPr="00254AF7">
        <w:rPr>
          <w:rFonts w:ascii="Times New Roman" w:hAnsi="Times New Roman" w:cs="Times New Roman"/>
          <w:sz w:val="24"/>
          <w:szCs w:val="24"/>
        </w:rPr>
        <w:t>, if not mis-describe</w:t>
      </w:r>
      <w:r w:rsidRPr="00254AF7">
        <w:rPr>
          <w:rFonts w:ascii="Times New Roman" w:hAnsi="Times New Roman" w:cs="Times New Roman"/>
          <w:sz w:val="24"/>
          <w:szCs w:val="24"/>
        </w:rPr>
        <w:t xml:space="preserve"> the actual history of life. </w:t>
      </w:r>
    </w:p>
    <w:p w:rsidR="00152EE6" w:rsidRPr="00254AF7" w:rsidRDefault="00F527A7" w:rsidP="001260D0">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DD428F" w:rsidRPr="00254AF7">
        <w:rPr>
          <w:rFonts w:ascii="Times New Roman" w:hAnsi="Times New Roman" w:cs="Times New Roman"/>
          <w:sz w:val="24"/>
          <w:szCs w:val="24"/>
        </w:rPr>
        <w:t>T</w:t>
      </w:r>
      <w:r w:rsidRPr="00254AF7">
        <w:rPr>
          <w:rFonts w:ascii="Times New Roman" w:hAnsi="Times New Roman" w:cs="Times New Roman"/>
          <w:sz w:val="24"/>
          <w:szCs w:val="24"/>
        </w:rPr>
        <w:t>he foregoing challenge to language trees can</w:t>
      </w:r>
      <w:r w:rsidR="00DD428F" w:rsidRPr="00254AF7">
        <w:rPr>
          <w:rFonts w:ascii="Times New Roman" w:hAnsi="Times New Roman" w:cs="Times New Roman"/>
          <w:sz w:val="24"/>
          <w:szCs w:val="24"/>
        </w:rPr>
        <w:t>, however,</w:t>
      </w:r>
      <w:r w:rsidRPr="00254AF7">
        <w:rPr>
          <w:rFonts w:ascii="Times New Roman" w:hAnsi="Times New Roman" w:cs="Times New Roman"/>
          <w:sz w:val="24"/>
          <w:szCs w:val="24"/>
        </w:rPr>
        <w:t xml:space="preserve"> be met </w:t>
      </w:r>
      <w:r w:rsidR="00DE43C1" w:rsidRPr="00254AF7">
        <w:rPr>
          <w:rFonts w:ascii="Times New Roman" w:hAnsi="Times New Roman" w:cs="Times New Roman"/>
          <w:sz w:val="24"/>
          <w:szCs w:val="24"/>
        </w:rPr>
        <w:t>by poin</w:t>
      </w:r>
      <w:r w:rsidR="001E415D" w:rsidRPr="00254AF7">
        <w:rPr>
          <w:rFonts w:ascii="Times New Roman" w:hAnsi="Times New Roman" w:cs="Times New Roman"/>
          <w:sz w:val="24"/>
          <w:szCs w:val="24"/>
        </w:rPr>
        <w:t>ting out that, even if no group</w:t>
      </w:r>
      <w:r w:rsidR="00DE43C1" w:rsidRPr="00254AF7">
        <w:rPr>
          <w:rFonts w:ascii="Times New Roman" w:hAnsi="Times New Roman" w:cs="Times New Roman"/>
          <w:sz w:val="24"/>
          <w:szCs w:val="24"/>
        </w:rPr>
        <w:t xml:space="preserve"> of languages is perfectly tree-like, r</w:t>
      </w:r>
      <w:r w:rsidRPr="00254AF7">
        <w:rPr>
          <w:rFonts w:ascii="Times New Roman" w:hAnsi="Times New Roman" w:cs="Times New Roman"/>
          <w:sz w:val="24"/>
          <w:szCs w:val="24"/>
        </w:rPr>
        <w:t xml:space="preserve">epresenting taxa on hierarchically structured trees provides a useful model for understanding taxonomic diversity in a particular </w:t>
      </w:r>
      <w:r w:rsidR="00731711" w:rsidRPr="00254AF7">
        <w:rPr>
          <w:rFonts w:ascii="Times New Roman" w:hAnsi="Times New Roman" w:cs="Times New Roman"/>
          <w:sz w:val="24"/>
          <w:szCs w:val="24"/>
        </w:rPr>
        <w:t>explanatory</w:t>
      </w:r>
      <w:r w:rsidR="00DD428F" w:rsidRPr="00254AF7">
        <w:rPr>
          <w:rFonts w:ascii="Times New Roman" w:hAnsi="Times New Roman" w:cs="Times New Roman"/>
          <w:sz w:val="24"/>
          <w:szCs w:val="24"/>
        </w:rPr>
        <w:t xml:space="preserve"> context</w:t>
      </w:r>
      <w:r w:rsidRPr="00254AF7">
        <w:rPr>
          <w:rFonts w:ascii="Times New Roman" w:hAnsi="Times New Roman" w:cs="Times New Roman"/>
          <w:sz w:val="24"/>
          <w:szCs w:val="24"/>
        </w:rPr>
        <w:t>.</w:t>
      </w:r>
      <w:r w:rsidRPr="00254AF7">
        <w:rPr>
          <w:rStyle w:val="FootnoteReference"/>
          <w:rFonts w:ascii="Times New Roman" w:hAnsi="Times New Roman" w:cs="Times New Roman"/>
          <w:sz w:val="24"/>
          <w:szCs w:val="24"/>
        </w:rPr>
        <w:t xml:space="preserve"> </w:t>
      </w:r>
      <w:r w:rsidRPr="00254AF7">
        <w:rPr>
          <w:rStyle w:val="FootnoteReference"/>
          <w:rFonts w:ascii="Times New Roman" w:hAnsi="Times New Roman" w:cs="Times New Roman"/>
          <w:sz w:val="24"/>
          <w:szCs w:val="24"/>
        </w:rPr>
        <w:footnoteReference w:id="24"/>
      </w:r>
      <w:r w:rsidRPr="00254AF7">
        <w:rPr>
          <w:rFonts w:ascii="Times New Roman" w:hAnsi="Times New Roman" w:cs="Times New Roman"/>
          <w:sz w:val="24"/>
          <w:szCs w:val="24"/>
        </w:rPr>
        <w:t xml:space="preserve"> </w:t>
      </w:r>
      <w:r w:rsidR="00BF0D54" w:rsidRPr="00254AF7">
        <w:rPr>
          <w:rFonts w:ascii="Times New Roman" w:hAnsi="Times New Roman" w:cs="Times New Roman"/>
          <w:sz w:val="24"/>
          <w:szCs w:val="24"/>
        </w:rPr>
        <w:t xml:space="preserve">This leaves open whether another model might be more useful for a different problem, or in a different explanatory </w:t>
      </w:r>
      <w:r w:rsidR="00BF0D54" w:rsidRPr="00254AF7">
        <w:rPr>
          <w:rFonts w:ascii="Times New Roman" w:hAnsi="Times New Roman" w:cs="Times New Roman"/>
          <w:sz w:val="24"/>
          <w:szCs w:val="24"/>
        </w:rPr>
        <w:lastRenderedPageBreak/>
        <w:t xml:space="preserve">context. </w:t>
      </w:r>
      <w:r w:rsidRPr="00254AF7">
        <w:rPr>
          <w:rFonts w:ascii="Times New Roman" w:hAnsi="Times New Roman" w:cs="Times New Roman"/>
          <w:sz w:val="24"/>
          <w:szCs w:val="24"/>
        </w:rPr>
        <w:t>After all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no one model</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either tree-like or reticulate</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can represent </w:t>
      </w:r>
      <w:r w:rsidRPr="00254AF7">
        <w:rPr>
          <w:rFonts w:ascii="Times New Roman" w:hAnsi="Times New Roman" w:cs="Times New Roman"/>
          <w:i/>
          <w:sz w:val="24"/>
          <w:szCs w:val="24"/>
        </w:rPr>
        <w:t>all</w:t>
      </w:r>
      <w:r w:rsidRPr="00254AF7">
        <w:rPr>
          <w:rFonts w:ascii="Times New Roman" w:hAnsi="Times New Roman" w:cs="Times New Roman"/>
          <w:sz w:val="24"/>
          <w:szCs w:val="24"/>
        </w:rPr>
        <w:t xml:space="preserve"> information </w:t>
      </w:r>
      <w:r w:rsidR="00731711" w:rsidRPr="00254AF7">
        <w:rPr>
          <w:rFonts w:ascii="Times New Roman" w:hAnsi="Times New Roman" w:cs="Times New Roman"/>
          <w:sz w:val="24"/>
          <w:szCs w:val="24"/>
        </w:rPr>
        <w:t>of interest concerning</w:t>
      </w:r>
      <w:r w:rsidRPr="00254AF7">
        <w:rPr>
          <w:rFonts w:ascii="Times New Roman" w:hAnsi="Times New Roman" w:cs="Times New Roman"/>
          <w:sz w:val="24"/>
          <w:szCs w:val="24"/>
        </w:rPr>
        <w:t xml:space="preserve"> the history of extant taxa</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j</w:t>
      </w:r>
      <w:r w:rsidR="00183E10" w:rsidRPr="00254AF7">
        <w:rPr>
          <w:rFonts w:ascii="Times New Roman" w:hAnsi="Times New Roman" w:cs="Times New Roman"/>
          <w:sz w:val="24"/>
          <w:szCs w:val="24"/>
        </w:rPr>
        <w:t>ust as no</w:t>
      </w:r>
      <w:r w:rsidR="00531BC4" w:rsidRPr="00254AF7">
        <w:rPr>
          <w:rFonts w:ascii="Times New Roman" w:hAnsi="Times New Roman" w:cs="Times New Roman"/>
          <w:sz w:val="24"/>
          <w:szCs w:val="24"/>
        </w:rPr>
        <w:t xml:space="preserve"> one</w:t>
      </w:r>
      <w:r w:rsidR="00183E10" w:rsidRPr="00254AF7">
        <w:rPr>
          <w:rFonts w:ascii="Times New Roman" w:hAnsi="Times New Roman" w:cs="Times New Roman"/>
          <w:sz w:val="24"/>
          <w:szCs w:val="24"/>
        </w:rPr>
        <w:t xml:space="preserve"> map can represent everything </w:t>
      </w:r>
      <w:r w:rsidRPr="00254AF7">
        <w:rPr>
          <w:rFonts w:ascii="Times New Roman" w:hAnsi="Times New Roman" w:cs="Times New Roman"/>
          <w:sz w:val="24"/>
          <w:szCs w:val="24"/>
        </w:rPr>
        <w:t xml:space="preserve">that we are interested in </w:t>
      </w:r>
      <w:r w:rsidR="008F6C95" w:rsidRPr="00254AF7">
        <w:rPr>
          <w:rFonts w:ascii="Times New Roman" w:hAnsi="Times New Roman" w:cs="Times New Roman"/>
          <w:sz w:val="24"/>
          <w:szCs w:val="24"/>
        </w:rPr>
        <w:t>mapping</w:t>
      </w:r>
      <w:r w:rsidRPr="00254AF7">
        <w:rPr>
          <w:rFonts w:ascii="Times New Roman" w:hAnsi="Times New Roman" w:cs="Times New Roman"/>
          <w:sz w:val="24"/>
          <w:szCs w:val="24"/>
        </w:rPr>
        <w:t>. As Kitcher (2001</w:t>
      </w:r>
      <w:r w:rsidR="00731711" w:rsidRPr="00254AF7">
        <w:rPr>
          <w:rFonts w:ascii="Times New Roman" w:hAnsi="Times New Roman" w:cs="Times New Roman"/>
          <w:sz w:val="24"/>
          <w:szCs w:val="24"/>
        </w:rPr>
        <w:t xml:space="preserve">) </w:t>
      </w:r>
      <w:r w:rsidRPr="00254AF7">
        <w:rPr>
          <w:rFonts w:ascii="Times New Roman" w:hAnsi="Times New Roman" w:cs="Times New Roman"/>
          <w:sz w:val="24"/>
          <w:szCs w:val="24"/>
        </w:rPr>
        <w:t>helpfully puts it, scientists are like map-makers and ‘[m]ap-makers are invariably selective’</w:t>
      </w:r>
      <w:r w:rsidR="00731711" w:rsidRPr="00254AF7">
        <w:rPr>
          <w:rFonts w:ascii="Times New Roman" w:hAnsi="Times New Roman" w:cs="Times New Roman"/>
          <w:sz w:val="24"/>
          <w:szCs w:val="24"/>
        </w:rPr>
        <w:t xml:space="preserve"> (p. 56)</w:t>
      </w:r>
      <w:r w:rsidRPr="00254AF7">
        <w:rPr>
          <w:rFonts w:ascii="Times New Roman" w:hAnsi="Times New Roman" w:cs="Times New Roman"/>
          <w:sz w:val="24"/>
          <w:szCs w:val="24"/>
        </w:rPr>
        <w:t xml:space="preserve">. </w:t>
      </w:r>
      <w:r w:rsidR="002522E0" w:rsidRPr="00254AF7">
        <w:rPr>
          <w:rFonts w:ascii="Times New Roman" w:hAnsi="Times New Roman" w:cs="Times New Roman"/>
          <w:sz w:val="24"/>
          <w:szCs w:val="24"/>
        </w:rPr>
        <w:t>Language trees</w:t>
      </w:r>
      <w:r w:rsidR="00FB3DA8" w:rsidRPr="00254AF7">
        <w:rPr>
          <w:rFonts w:ascii="Times New Roman" w:hAnsi="Times New Roman" w:cs="Times New Roman"/>
          <w:sz w:val="24"/>
          <w:szCs w:val="24"/>
        </w:rPr>
        <w:t xml:space="preserve"> then</w:t>
      </w:r>
      <w:r w:rsidR="002522E0" w:rsidRPr="00254AF7">
        <w:rPr>
          <w:rFonts w:ascii="Times New Roman" w:hAnsi="Times New Roman" w:cs="Times New Roman"/>
          <w:sz w:val="24"/>
          <w:szCs w:val="24"/>
        </w:rPr>
        <w:t xml:space="preserve">, like biological trees, show us global, coarse-grained patterns of ancestry and descent; we will have to opt for a different model if we wish to convey horizontal transfer, such as hybridization events or lexical borrowing. </w:t>
      </w:r>
      <w:r w:rsidRPr="00254AF7">
        <w:rPr>
          <w:rFonts w:ascii="Times New Roman" w:hAnsi="Times New Roman" w:cs="Times New Roman"/>
          <w:sz w:val="24"/>
          <w:szCs w:val="24"/>
        </w:rPr>
        <w:t>If this defense is sound</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 it means that language trees</w:t>
      </w:r>
      <w:r w:rsidR="002858F9" w:rsidRPr="00254AF7">
        <w:rPr>
          <w:rFonts w:ascii="Times New Roman" w:hAnsi="Times New Roman" w:cs="Times New Roman"/>
          <w:sz w:val="24"/>
          <w:szCs w:val="24"/>
        </w:rPr>
        <w:t xml:space="preserve">, like biological trees, </w:t>
      </w:r>
      <w:r w:rsidRPr="00254AF7">
        <w:rPr>
          <w:rFonts w:ascii="Times New Roman" w:hAnsi="Times New Roman" w:cs="Times New Roman"/>
          <w:sz w:val="24"/>
          <w:szCs w:val="24"/>
        </w:rPr>
        <w:t>do not tell the whole story</w:t>
      </w:r>
      <w:r w:rsidR="002858F9" w:rsidRPr="00254AF7">
        <w:rPr>
          <w:rFonts w:ascii="Times New Roman" w:hAnsi="Times New Roman" w:cs="Times New Roman"/>
          <w:sz w:val="24"/>
          <w:szCs w:val="24"/>
        </w:rPr>
        <w:t>;</w:t>
      </w:r>
      <w:r w:rsidRPr="00254AF7">
        <w:rPr>
          <w:rFonts w:ascii="Times New Roman" w:hAnsi="Times New Roman" w:cs="Times New Roman"/>
          <w:sz w:val="24"/>
          <w:szCs w:val="24"/>
        </w:rPr>
        <w:t xml:space="preserve"> but</w:t>
      </w:r>
      <w:r w:rsidR="002858F9" w:rsidRPr="00254AF7">
        <w:rPr>
          <w:rFonts w:ascii="Times New Roman" w:hAnsi="Times New Roman" w:cs="Times New Roman"/>
          <w:sz w:val="24"/>
          <w:szCs w:val="24"/>
        </w:rPr>
        <w:t>,</w:t>
      </w:r>
      <w:r w:rsidRPr="00254AF7">
        <w:rPr>
          <w:rFonts w:ascii="Times New Roman" w:hAnsi="Times New Roman" w:cs="Times New Roman"/>
          <w:sz w:val="24"/>
          <w:szCs w:val="24"/>
        </w:rPr>
        <w:t xml:space="preserve"> it i</w:t>
      </w:r>
      <w:r w:rsidR="008C5466">
        <w:rPr>
          <w:rFonts w:ascii="Times New Roman" w:hAnsi="Times New Roman" w:cs="Times New Roman"/>
          <w:sz w:val="24"/>
          <w:szCs w:val="24"/>
        </w:rPr>
        <w:t>s not as though they don’t</w:t>
      </w:r>
      <w:r w:rsidRPr="00254AF7">
        <w:rPr>
          <w:rFonts w:ascii="Times New Roman" w:hAnsi="Times New Roman" w:cs="Times New Roman"/>
          <w:sz w:val="24"/>
          <w:szCs w:val="24"/>
        </w:rPr>
        <w:t xml:space="preserve"> convey useful</w:t>
      </w:r>
      <w:r w:rsidR="001E415D" w:rsidRPr="00254AF7">
        <w:rPr>
          <w:rFonts w:ascii="Times New Roman" w:hAnsi="Times New Roman" w:cs="Times New Roman"/>
          <w:sz w:val="24"/>
          <w:szCs w:val="24"/>
        </w:rPr>
        <w:t xml:space="preserve"> explanatory</w:t>
      </w:r>
      <w:r w:rsidRPr="00254AF7">
        <w:rPr>
          <w:rFonts w:ascii="Times New Roman" w:hAnsi="Times New Roman" w:cs="Times New Roman"/>
          <w:sz w:val="24"/>
          <w:szCs w:val="24"/>
        </w:rPr>
        <w:t xml:space="preserve"> information</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so </w:t>
      </w:r>
      <w:r w:rsidR="008E1B6F">
        <w:rPr>
          <w:rFonts w:ascii="Times New Roman" w:hAnsi="Times New Roman" w:cs="Times New Roman"/>
          <w:sz w:val="24"/>
          <w:szCs w:val="24"/>
        </w:rPr>
        <w:t xml:space="preserve">surely </w:t>
      </w:r>
      <w:r w:rsidRPr="00254AF7">
        <w:rPr>
          <w:rFonts w:ascii="Times New Roman" w:hAnsi="Times New Roman" w:cs="Times New Roman"/>
          <w:sz w:val="24"/>
          <w:szCs w:val="24"/>
        </w:rPr>
        <w:t>they should</w:t>
      </w:r>
      <w:r w:rsidR="008E1B6F">
        <w:rPr>
          <w:rFonts w:ascii="Times New Roman" w:hAnsi="Times New Roman" w:cs="Times New Roman"/>
          <w:sz w:val="24"/>
          <w:szCs w:val="24"/>
        </w:rPr>
        <w:t>n’t</w:t>
      </w:r>
      <w:r w:rsidR="002858F9" w:rsidRPr="00254AF7">
        <w:rPr>
          <w:rFonts w:ascii="Times New Roman" w:hAnsi="Times New Roman" w:cs="Times New Roman"/>
          <w:sz w:val="24"/>
          <w:szCs w:val="24"/>
        </w:rPr>
        <w:t xml:space="preserve"> be rejected merely because, </w:t>
      </w:r>
      <w:r w:rsidR="00731711" w:rsidRPr="00254AF7">
        <w:rPr>
          <w:rFonts w:ascii="Times New Roman" w:hAnsi="Times New Roman" w:cs="Times New Roman"/>
          <w:sz w:val="24"/>
          <w:szCs w:val="24"/>
        </w:rPr>
        <w:t>like almost all scientific models,</w:t>
      </w:r>
      <w:r w:rsidR="002858F9" w:rsidRPr="00254AF7">
        <w:rPr>
          <w:rFonts w:ascii="Times New Roman" w:hAnsi="Times New Roman" w:cs="Times New Roman"/>
          <w:sz w:val="24"/>
          <w:szCs w:val="24"/>
        </w:rPr>
        <w:t xml:space="preserve"> they</w:t>
      </w:r>
      <w:r w:rsidRPr="00254AF7">
        <w:rPr>
          <w:rFonts w:ascii="Times New Roman" w:hAnsi="Times New Roman" w:cs="Times New Roman"/>
          <w:sz w:val="24"/>
          <w:szCs w:val="24"/>
        </w:rPr>
        <w:t xml:space="preserve"> contain idealizations and are descriptively incomplete.</w:t>
      </w:r>
    </w:p>
    <w:p w:rsidR="008A2724" w:rsidRPr="00254AF7" w:rsidRDefault="008A2724" w:rsidP="00A95B57">
      <w:pPr>
        <w:spacing w:after="0" w:line="480" w:lineRule="auto"/>
        <w:rPr>
          <w:rFonts w:ascii="Times New Roman" w:hAnsi="Times New Roman" w:cs="Times New Roman"/>
          <w:b/>
          <w:bCs/>
          <w:sz w:val="24"/>
          <w:szCs w:val="24"/>
        </w:rPr>
      </w:pPr>
    </w:p>
    <w:p w:rsidR="001E415D" w:rsidRPr="00254AF7" w:rsidRDefault="00E067DA" w:rsidP="00521AB3">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t>6</w:t>
      </w:r>
      <w:r w:rsidR="00A95B57" w:rsidRPr="00254AF7">
        <w:rPr>
          <w:rFonts w:ascii="Times New Roman" w:hAnsi="Times New Roman" w:cs="Times New Roman"/>
          <w:b/>
          <w:bCs/>
          <w:sz w:val="24"/>
          <w:szCs w:val="24"/>
        </w:rPr>
        <w:t xml:space="preserve">.  </w:t>
      </w:r>
      <w:r w:rsidR="005C3F49" w:rsidRPr="00254AF7">
        <w:rPr>
          <w:rFonts w:ascii="Times New Roman" w:hAnsi="Times New Roman" w:cs="Times New Roman"/>
          <w:b/>
          <w:bCs/>
          <w:sz w:val="24"/>
          <w:szCs w:val="24"/>
        </w:rPr>
        <w:t xml:space="preserve">Problems of Modeling and Mechanism </w:t>
      </w:r>
      <w:r w:rsidR="00A95B57" w:rsidRPr="00254AF7">
        <w:rPr>
          <w:rFonts w:ascii="Times New Roman" w:hAnsi="Times New Roman" w:cs="Times New Roman"/>
          <w:b/>
          <w:bCs/>
          <w:sz w:val="24"/>
          <w:szCs w:val="24"/>
        </w:rPr>
        <w:t xml:space="preserve"> </w:t>
      </w:r>
    </w:p>
    <w:p w:rsidR="001E415D" w:rsidRPr="00254AF7" w:rsidRDefault="001E415D" w:rsidP="00521AB3">
      <w:pPr>
        <w:spacing w:after="0" w:line="480" w:lineRule="auto"/>
        <w:rPr>
          <w:rFonts w:ascii="Times New Roman" w:hAnsi="Times New Roman" w:cs="Times New Roman"/>
          <w:sz w:val="24"/>
          <w:szCs w:val="24"/>
        </w:rPr>
      </w:pPr>
    </w:p>
    <w:p w:rsidR="00BF0CDE" w:rsidRPr="00440238" w:rsidRDefault="00D65837"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w:t>
      </w:r>
      <w:r w:rsidR="006E282B" w:rsidRPr="00254AF7">
        <w:rPr>
          <w:rFonts w:ascii="Times New Roman" w:hAnsi="Times New Roman" w:cs="Times New Roman"/>
          <w:sz w:val="24"/>
          <w:szCs w:val="24"/>
        </w:rPr>
        <w:t xml:space="preserve">s I have argued, </w:t>
      </w:r>
      <w:r w:rsidR="00A97C8A" w:rsidRPr="00254AF7">
        <w:rPr>
          <w:rFonts w:ascii="Times New Roman" w:hAnsi="Times New Roman" w:cs="Times New Roman"/>
          <w:sz w:val="24"/>
          <w:szCs w:val="24"/>
        </w:rPr>
        <w:t>the assumption</w:t>
      </w:r>
      <w:r w:rsidR="006E282B" w:rsidRPr="00254AF7">
        <w:rPr>
          <w:rFonts w:ascii="Times New Roman" w:hAnsi="Times New Roman" w:cs="Times New Roman"/>
          <w:sz w:val="24"/>
          <w:szCs w:val="24"/>
        </w:rPr>
        <w:t xml:space="preserve"> </w:t>
      </w:r>
      <w:r w:rsidR="0023423F" w:rsidRPr="00254AF7">
        <w:rPr>
          <w:rFonts w:ascii="Times New Roman" w:hAnsi="Times New Roman" w:cs="Times New Roman"/>
          <w:sz w:val="24"/>
          <w:szCs w:val="24"/>
        </w:rPr>
        <w:t>that the</w:t>
      </w:r>
      <w:r w:rsidR="006E282B" w:rsidRPr="00254AF7">
        <w:rPr>
          <w:rFonts w:ascii="Times New Roman" w:hAnsi="Times New Roman" w:cs="Times New Roman"/>
          <w:sz w:val="24"/>
          <w:szCs w:val="24"/>
        </w:rPr>
        <w:t xml:space="preserve"> evolution of languages is sufficiently tree-like </w:t>
      </w:r>
      <w:r w:rsidRPr="00254AF7">
        <w:rPr>
          <w:rFonts w:ascii="Times New Roman" w:hAnsi="Times New Roman" w:cs="Times New Roman"/>
          <w:sz w:val="24"/>
          <w:szCs w:val="24"/>
        </w:rPr>
        <w:t>can</w:t>
      </w:r>
      <w:r w:rsidR="0023423F" w:rsidRPr="00254AF7">
        <w:rPr>
          <w:rFonts w:ascii="Times New Roman" w:hAnsi="Times New Roman" w:cs="Times New Roman"/>
          <w:sz w:val="24"/>
          <w:szCs w:val="24"/>
        </w:rPr>
        <w:t>, with some qualifications,</w:t>
      </w:r>
      <w:r w:rsidRPr="00254AF7">
        <w:rPr>
          <w:rFonts w:ascii="Times New Roman" w:hAnsi="Times New Roman" w:cs="Times New Roman"/>
          <w:sz w:val="24"/>
          <w:szCs w:val="24"/>
        </w:rPr>
        <w:t xml:space="preserve"> be defended. But there is another important objection to applying phylogenetic methods to languages that must be addressed. While in the previous section we were concerned with the </w:t>
      </w:r>
      <w:r w:rsidRPr="00254AF7">
        <w:rPr>
          <w:rFonts w:ascii="Times New Roman" w:hAnsi="Times New Roman" w:cs="Times New Roman"/>
          <w:i/>
          <w:sz w:val="24"/>
          <w:szCs w:val="24"/>
        </w:rPr>
        <w:t xml:space="preserve">pattern </w:t>
      </w:r>
      <w:r w:rsidRPr="00254AF7">
        <w:rPr>
          <w:rFonts w:ascii="Times New Roman" w:hAnsi="Times New Roman" w:cs="Times New Roman"/>
          <w:sz w:val="24"/>
          <w:szCs w:val="24"/>
        </w:rPr>
        <w:t xml:space="preserve">of </w:t>
      </w:r>
      <w:r w:rsidR="0023423F" w:rsidRPr="00254AF7">
        <w:rPr>
          <w:rFonts w:ascii="Times New Roman" w:hAnsi="Times New Roman" w:cs="Times New Roman"/>
          <w:sz w:val="24"/>
          <w:szCs w:val="24"/>
        </w:rPr>
        <w:t xml:space="preserve">cultural </w:t>
      </w:r>
      <w:r w:rsidR="00CF6CC7" w:rsidRPr="00254AF7">
        <w:rPr>
          <w:rFonts w:ascii="Times New Roman" w:hAnsi="Times New Roman" w:cs="Times New Roman"/>
          <w:sz w:val="24"/>
          <w:szCs w:val="24"/>
        </w:rPr>
        <w:t>evolution</w:t>
      </w:r>
      <w:r w:rsidRPr="00254AF7">
        <w:rPr>
          <w:rFonts w:ascii="Times New Roman" w:hAnsi="Times New Roman" w:cs="Times New Roman"/>
          <w:sz w:val="24"/>
          <w:szCs w:val="24"/>
        </w:rPr>
        <w:t xml:space="preserve">, in this section we will be concerned with the </w:t>
      </w:r>
      <w:r w:rsidRPr="00254AF7">
        <w:rPr>
          <w:rFonts w:ascii="Times New Roman" w:hAnsi="Times New Roman" w:cs="Times New Roman"/>
          <w:i/>
          <w:sz w:val="24"/>
          <w:szCs w:val="24"/>
        </w:rPr>
        <w:t xml:space="preserve">process </w:t>
      </w:r>
      <w:r w:rsidRPr="00254AF7">
        <w:rPr>
          <w:rFonts w:ascii="Times New Roman" w:hAnsi="Times New Roman" w:cs="Times New Roman"/>
          <w:sz w:val="24"/>
          <w:szCs w:val="24"/>
        </w:rPr>
        <w:t xml:space="preserve">of </w:t>
      </w:r>
      <w:r w:rsidR="0023423F" w:rsidRPr="00254AF7">
        <w:rPr>
          <w:rFonts w:ascii="Times New Roman" w:hAnsi="Times New Roman" w:cs="Times New Roman"/>
          <w:sz w:val="24"/>
          <w:szCs w:val="24"/>
        </w:rPr>
        <w:t>cultural evolution. Even if the tree-like assumption</w:t>
      </w:r>
      <w:r w:rsidR="00CF6CC7" w:rsidRPr="00254AF7">
        <w:rPr>
          <w:rFonts w:ascii="Times New Roman" w:hAnsi="Times New Roman" w:cs="Times New Roman"/>
          <w:sz w:val="24"/>
          <w:szCs w:val="24"/>
        </w:rPr>
        <w:t xml:space="preserve"> is granted</w:t>
      </w:r>
      <w:r w:rsidR="0023423F" w:rsidRPr="00254AF7">
        <w:rPr>
          <w:rFonts w:ascii="Times New Roman" w:hAnsi="Times New Roman" w:cs="Times New Roman"/>
          <w:sz w:val="24"/>
          <w:szCs w:val="24"/>
        </w:rPr>
        <w:t>, one might object that</w:t>
      </w:r>
      <w:r w:rsidR="001E415D" w:rsidRPr="00254AF7">
        <w:rPr>
          <w:rFonts w:ascii="Times New Roman" w:hAnsi="Times New Roman" w:cs="Times New Roman"/>
          <w:sz w:val="24"/>
          <w:szCs w:val="24"/>
        </w:rPr>
        <w:t xml:space="preserve"> the</w:t>
      </w:r>
      <w:r w:rsidR="00A95B57" w:rsidRPr="00254AF7">
        <w:rPr>
          <w:rFonts w:ascii="Times New Roman" w:hAnsi="Times New Roman" w:cs="Times New Roman"/>
          <w:sz w:val="24"/>
          <w:szCs w:val="24"/>
        </w:rPr>
        <w:t xml:space="preserve"> mechanism of cultural change is radically unlike </w:t>
      </w:r>
      <w:r w:rsidR="0023423F" w:rsidRPr="00254AF7">
        <w:rPr>
          <w:rFonts w:ascii="Times New Roman" w:hAnsi="Times New Roman" w:cs="Times New Roman"/>
          <w:sz w:val="24"/>
          <w:szCs w:val="24"/>
        </w:rPr>
        <w:t>that</w:t>
      </w:r>
      <w:r w:rsidR="005953E6" w:rsidRPr="00254AF7">
        <w:rPr>
          <w:rFonts w:ascii="Times New Roman" w:hAnsi="Times New Roman" w:cs="Times New Roman"/>
          <w:sz w:val="24"/>
          <w:szCs w:val="24"/>
        </w:rPr>
        <w:t xml:space="preserve"> by which organisms evolve. </w:t>
      </w:r>
      <w:r w:rsidR="002001F3" w:rsidRPr="00254AF7">
        <w:rPr>
          <w:rFonts w:ascii="Times New Roman" w:hAnsi="Times New Roman" w:cs="Times New Roman"/>
          <w:sz w:val="24"/>
          <w:szCs w:val="24"/>
        </w:rPr>
        <w:t xml:space="preserve">For this reason, cultures and elements of culture are not amenable to investigation through the methods employed by biologists. </w:t>
      </w:r>
      <w:r w:rsidR="00CF6CC7" w:rsidRPr="00254AF7">
        <w:rPr>
          <w:rFonts w:ascii="Times New Roman" w:hAnsi="Times New Roman" w:cs="Times New Roman"/>
          <w:sz w:val="24"/>
          <w:szCs w:val="24"/>
        </w:rPr>
        <w:t xml:space="preserve">For instance, one might balk at describing the evolution of Aramaic, Hebrew, and </w:t>
      </w:r>
      <w:r w:rsidR="00D12C39" w:rsidRPr="00254AF7">
        <w:rPr>
          <w:rFonts w:ascii="Times New Roman" w:hAnsi="Times New Roman" w:cs="Times New Roman"/>
          <w:sz w:val="24"/>
          <w:szCs w:val="24"/>
        </w:rPr>
        <w:t>Arabic</w:t>
      </w:r>
      <w:r w:rsidR="00CF6CC7" w:rsidRPr="00254AF7">
        <w:rPr>
          <w:rFonts w:ascii="Times New Roman" w:hAnsi="Times New Roman" w:cs="Times New Roman"/>
          <w:sz w:val="24"/>
          <w:szCs w:val="24"/>
        </w:rPr>
        <w:t xml:space="preserve"> in t</w:t>
      </w:r>
      <w:r w:rsidR="001C1CD1" w:rsidRPr="00254AF7">
        <w:rPr>
          <w:rFonts w:ascii="Times New Roman" w:hAnsi="Times New Roman" w:cs="Times New Roman"/>
          <w:sz w:val="24"/>
          <w:szCs w:val="24"/>
        </w:rPr>
        <w:t>erms of natural selection, even</w:t>
      </w:r>
      <w:r w:rsidR="00CF6CC7" w:rsidRPr="00254AF7">
        <w:rPr>
          <w:rFonts w:ascii="Times New Roman" w:hAnsi="Times New Roman" w:cs="Times New Roman"/>
          <w:sz w:val="24"/>
          <w:szCs w:val="24"/>
        </w:rPr>
        <w:t xml:space="preserve"> if we grant that </w:t>
      </w:r>
      <w:r w:rsidR="00415690" w:rsidRPr="00254AF7">
        <w:rPr>
          <w:rFonts w:ascii="Times New Roman" w:hAnsi="Times New Roman" w:cs="Times New Roman"/>
          <w:sz w:val="24"/>
          <w:szCs w:val="24"/>
        </w:rPr>
        <w:t>the three</w:t>
      </w:r>
      <w:r w:rsidR="00CF6CC7" w:rsidRPr="00254AF7">
        <w:rPr>
          <w:rFonts w:ascii="Times New Roman" w:hAnsi="Times New Roman" w:cs="Times New Roman"/>
          <w:sz w:val="24"/>
          <w:szCs w:val="24"/>
        </w:rPr>
        <w:t xml:space="preserve"> are all daughter languages ‘descended’ from Proto-Semitic. </w:t>
      </w:r>
      <w:r w:rsidR="00A95B57" w:rsidRPr="00254AF7">
        <w:rPr>
          <w:rFonts w:ascii="Times New Roman" w:hAnsi="Times New Roman" w:cs="Times New Roman"/>
          <w:sz w:val="24"/>
          <w:szCs w:val="24"/>
        </w:rPr>
        <w:t>Unfortunately then</w:t>
      </w:r>
      <w:r w:rsidR="00FB7976" w:rsidRPr="00254AF7">
        <w:rPr>
          <w:rFonts w:ascii="Times New Roman" w:hAnsi="Times New Roman" w:cs="Times New Roman"/>
          <w:sz w:val="24"/>
          <w:szCs w:val="24"/>
        </w:rPr>
        <w:t>,</w:t>
      </w:r>
      <w:r w:rsidR="00A95B57" w:rsidRPr="00254AF7">
        <w:rPr>
          <w:rFonts w:ascii="Times New Roman" w:hAnsi="Times New Roman" w:cs="Times New Roman"/>
          <w:sz w:val="24"/>
          <w:szCs w:val="24"/>
        </w:rPr>
        <w:t xml:space="preserve"> it</w:t>
      </w:r>
      <w:r w:rsidR="000E70C4" w:rsidRPr="00254AF7">
        <w:rPr>
          <w:rFonts w:ascii="Times New Roman" w:hAnsi="Times New Roman" w:cs="Times New Roman"/>
          <w:sz w:val="24"/>
          <w:szCs w:val="24"/>
        </w:rPr>
        <w:t xml:space="preserve"> would</w:t>
      </w:r>
      <w:r w:rsidR="00A95B57" w:rsidRPr="00254AF7">
        <w:rPr>
          <w:rFonts w:ascii="Times New Roman" w:hAnsi="Times New Roman" w:cs="Times New Roman"/>
          <w:sz w:val="24"/>
          <w:szCs w:val="24"/>
        </w:rPr>
        <w:t xml:space="preserve"> </w:t>
      </w:r>
      <w:r w:rsidR="00415690" w:rsidRPr="00254AF7">
        <w:rPr>
          <w:rFonts w:ascii="Times New Roman" w:hAnsi="Times New Roman" w:cs="Times New Roman"/>
          <w:sz w:val="24"/>
          <w:szCs w:val="24"/>
        </w:rPr>
        <w:t>seem</w:t>
      </w:r>
      <w:r w:rsidR="00A95B57" w:rsidRPr="00254AF7">
        <w:rPr>
          <w:rFonts w:ascii="Times New Roman" w:hAnsi="Times New Roman" w:cs="Times New Roman"/>
          <w:sz w:val="24"/>
          <w:szCs w:val="24"/>
        </w:rPr>
        <w:t xml:space="preserve"> that the success of </w:t>
      </w:r>
      <w:r w:rsidR="00CF6CC7" w:rsidRPr="00254AF7">
        <w:rPr>
          <w:rFonts w:ascii="Times New Roman" w:hAnsi="Times New Roman" w:cs="Times New Roman"/>
          <w:sz w:val="24"/>
          <w:szCs w:val="24"/>
        </w:rPr>
        <w:t xml:space="preserve">phylogenetic </w:t>
      </w:r>
      <w:r w:rsidR="000E70C4" w:rsidRPr="00254AF7">
        <w:rPr>
          <w:rFonts w:ascii="Times New Roman" w:hAnsi="Times New Roman" w:cs="Times New Roman"/>
          <w:sz w:val="24"/>
          <w:szCs w:val="24"/>
        </w:rPr>
        <w:t>studies</w:t>
      </w:r>
      <w:r w:rsidR="00A95B57" w:rsidRPr="00254AF7">
        <w:rPr>
          <w:rFonts w:ascii="Times New Roman" w:hAnsi="Times New Roman" w:cs="Times New Roman"/>
          <w:sz w:val="24"/>
          <w:szCs w:val="24"/>
        </w:rPr>
        <w:t xml:space="preserve"> </w:t>
      </w:r>
      <w:r w:rsidR="00CF6CC7" w:rsidRPr="00254AF7">
        <w:rPr>
          <w:rFonts w:ascii="Times New Roman" w:hAnsi="Times New Roman" w:cs="Times New Roman"/>
          <w:sz w:val="24"/>
          <w:szCs w:val="24"/>
        </w:rPr>
        <w:t xml:space="preserve">of elements of culture </w:t>
      </w:r>
      <w:r w:rsidR="000E70C4" w:rsidRPr="00254AF7">
        <w:rPr>
          <w:rFonts w:ascii="Times New Roman" w:hAnsi="Times New Roman" w:cs="Times New Roman"/>
          <w:sz w:val="24"/>
          <w:szCs w:val="24"/>
        </w:rPr>
        <w:t>is</w:t>
      </w:r>
      <w:r w:rsidR="005953E6" w:rsidRPr="00254AF7">
        <w:rPr>
          <w:rFonts w:ascii="Times New Roman" w:hAnsi="Times New Roman" w:cs="Times New Roman"/>
          <w:sz w:val="24"/>
          <w:szCs w:val="24"/>
        </w:rPr>
        <w:t xml:space="preserve"> again</w:t>
      </w:r>
      <w:r w:rsidR="00A95B57" w:rsidRPr="00254AF7">
        <w:rPr>
          <w:rFonts w:ascii="Times New Roman" w:hAnsi="Times New Roman" w:cs="Times New Roman"/>
          <w:sz w:val="24"/>
          <w:szCs w:val="24"/>
        </w:rPr>
        <w:t xml:space="preserve"> </w:t>
      </w:r>
      <w:r w:rsidR="001C1CD1" w:rsidRPr="00254AF7">
        <w:rPr>
          <w:rFonts w:ascii="Times New Roman" w:hAnsi="Times New Roman" w:cs="Times New Roman"/>
          <w:sz w:val="24"/>
          <w:szCs w:val="24"/>
        </w:rPr>
        <w:t xml:space="preserve">in thrall to </w:t>
      </w:r>
      <w:r w:rsidR="00A95B57" w:rsidRPr="00254AF7">
        <w:rPr>
          <w:rFonts w:ascii="Times New Roman" w:hAnsi="Times New Roman" w:cs="Times New Roman"/>
          <w:sz w:val="24"/>
          <w:szCs w:val="24"/>
        </w:rPr>
        <w:t>highly debated</w:t>
      </w:r>
      <w:r w:rsidR="00FB7976" w:rsidRPr="00254AF7">
        <w:rPr>
          <w:rFonts w:ascii="Times New Roman" w:hAnsi="Times New Roman" w:cs="Times New Roman"/>
          <w:sz w:val="24"/>
          <w:szCs w:val="24"/>
        </w:rPr>
        <w:t>,</w:t>
      </w:r>
      <w:r w:rsidR="002001F3" w:rsidRPr="00254AF7">
        <w:rPr>
          <w:rFonts w:ascii="Times New Roman" w:hAnsi="Times New Roman" w:cs="Times New Roman"/>
          <w:sz w:val="24"/>
          <w:szCs w:val="24"/>
        </w:rPr>
        <w:t xml:space="preserve"> foundational issues </w:t>
      </w:r>
      <w:r w:rsidR="00A95B57" w:rsidRPr="00254AF7">
        <w:rPr>
          <w:rFonts w:ascii="Times New Roman" w:hAnsi="Times New Roman" w:cs="Times New Roman"/>
          <w:sz w:val="24"/>
          <w:szCs w:val="24"/>
        </w:rPr>
        <w:t xml:space="preserve">about the </w:t>
      </w:r>
      <w:r w:rsidR="002001F3" w:rsidRPr="00254AF7">
        <w:rPr>
          <w:rFonts w:ascii="Times New Roman" w:hAnsi="Times New Roman" w:cs="Times New Roman"/>
          <w:sz w:val="24"/>
          <w:szCs w:val="24"/>
        </w:rPr>
        <w:t>nature</w:t>
      </w:r>
      <w:r w:rsidR="00A95B57" w:rsidRPr="00254AF7">
        <w:rPr>
          <w:rFonts w:ascii="Times New Roman" w:hAnsi="Times New Roman" w:cs="Times New Roman"/>
          <w:sz w:val="24"/>
          <w:szCs w:val="24"/>
        </w:rPr>
        <w:t xml:space="preserve"> of </w:t>
      </w:r>
      <w:r w:rsidR="00415690" w:rsidRPr="00254AF7">
        <w:rPr>
          <w:rFonts w:ascii="Times New Roman" w:hAnsi="Times New Roman" w:cs="Times New Roman"/>
          <w:sz w:val="24"/>
          <w:szCs w:val="24"/>
        </w:rPr>
        <w:t>cultural change</w:t>
      </w:r>
      <w:r w:rsidR="00E501E7" w:rsidRPr="00254AF7">
        <w:rPr>
          <w:rFonts w:ascii="Times New Roman" w:hAnsi="Times New Roman" w:cs="Times New Roman"/>
          <w:sz w:val="24"/>
          <w:szCs w:val="24"/>
        </w:rPr>
        <w:t>. I</w:t>
      </w:r>
      <w:r w:rsidR="005953E6" w:rsidRPr="00254AF7">
        <w:rPr>
          <w:rFonts w:ascii="Times New Roman" w:hAnsi="Times New Roman" w:cs="Times New Roman"/>
          <w:sz w:val="24"/>
          <w:szCs w:val="24"/>
        </w:rPr>
        <w:t>n this case,</w:t>
      </w:r>
      <w:r w:rsidR="00A95B57" w:rsidRPr="00254AF7">
        <w:rPr>
          <w:rFonts w:ascii="Times New Roman" w:hAnsi="Times New Roman" w:cs="Times New Roman"/>
          <w:sz w:val="24"/>
          <w:szCs w:val="24"/>
        </w:rPr>
        <w:t xml:space="preserve"> </w:t>
      </w:r>
      <w:r w:rsidR="00E501E7" w:rsidRPr="00254AF7">
        <w:rPr>
          <w:rFonts w:ascii="Times New Roman" w:hAnsi="Times New Roman" w:cs="Times New Roman"/>
          <w:sz w:val="24"/>
          <w:szCs w:val="24"/>
        </w:rPr>
        <w:t xml:space="preserve">the issue is whether </w:t>
      </w:r>
      <w:r w:rsidR="000E70C4" w:rsidRPr="00254AF7">
        <w:rPr>
          <w:rFonts w:ascii="Times New Roman" w:hAnsi="Times New Roman" w:cs="Times New Roman"/>
          <w:sz w:val="24"/>
          <w:szCs w:val="24"/>
        </w:rPr>
        <w:t>Darwin’s ideas</w:t>
      </w:r>
      <w:r w:rsidR="00A95B57" w:rsidRPr="00254AF7">
        <w:rPr>
          <w:rFonts w:ascii="Times New Roman" w:hAnsi="Times New Roman" w:cs="Times New Roman"/>
          <w:sz w:val="24"/>
          <w:szCs w:val="24"/>
        </w:rPr>
        <w:t xml:space="preserve"> </w:t>
      </w:r>
      <w:r w:rsidR="000E70C4" w:rsidRPr="00254AF7">
        <w:rPr>
          <w:rFonts w:ascii="Times New Roman" w:hAnsi="Times New Roman" w:cs="Times New Roman"/>
          <w:sz w:val="24"/>
          <w:szCs w:val="24"/>
        </w:rPr>
        <w:t xml:space="preserve">about how evolution works really </w:t>
      </w:r>
      <w:r w:rsidR="00A95B57" w:rsidRPr="00254AF7">
        <w:rPr>
          <w:rFonts w:ascii="Times New Roman" w:hAnsi="Times New Roman" w:cs="Times New Roman"/>
          <w:sz w:val="24"/>
          <w:szCs w:val="24"/>
        </w:rPr>
        <w:t>constitute</w:t>
      </w:r>
      <w:r w:rsidR="00FB7976" w:rsidRPr="00254AF7">
        <w:rPr>
          <w:rFonts w:ascii="Times New Roman" w:hAnsi="Times New Roman" w:cs="Times New Roman"/>
          <w:sz w:val="24"/>
          <w:szCs w:val="24"/>
        </w:rPr>
        <w:t>,</w:t>
      </w:r>
      <w:r w:rsidR="00A95B57" w:rsidRPr="00254AF7">
        <w:rPr>
          <w:rFonts w:ascii="Times New Roman" w:hAnsi="Times New Roman" w:cs="Times New Roman"/>
          <w:sz w:val="24"/>
          <w:szCs w:val="24"/>
        </w:rPr>
        <w:t xml:space="preserve"> as Dennett</w:t>
      </w:r>
      <w:r w:rsidR="005953E6" w:rsidRPr="00254AF7">
        <w:rPr>
          <w:rFonts w:ascii="Times New Roman" w:hAnsi="Times New Roman" w:cs="Times New Roman"/>
          <w:sz w:val="24"/>
          <w:szCs w:val="24"/>
        </w:rPr>
        <w:t xml:space="preserve"> (1995)</w:t>
      </w:r>
      <w:r w:rsidR="00A95B57" w:rsidRPr="00254AF7">
        <w:rPr>
          <w:rFonts w:ascii="Times New Roman" w:hAnsi="Times New Roman" w:cs="Times New Roman"/>
          <w:sz w:val="24"/>
          <w:szCs w:val="24"/>
        </w:rPr>
        <w:t xml:space="preserve"> puts it</w:t>
      </w:r>
      <w:r w:rsidR="00FB7976" w:rsidRPr="00254AF7">
        <w:rPr>
          <w:rFonts w:ascii="Times New Roman" w:hAnsi="Times New Roman" w:cs="Times New Roman"/>
          <w:sz w:val="24"/>
          <w:szCs w:val="24"/>
        </w:rPr>
        <w:t>,</w:t>
      </w:r>
      <w:r w:rsidR="00A95B57" w:rsidRPr="00254AF7">
        <w:rPr>
          <w:rFonts w:ascii="Times New Roman" w:hAnsi="Times New Roman" w:cs="Times New Roman"/>
          <w:sz w:val="24"/>
          <w:szCs w:val="24"/>
        </w:rPr>
        <w:t xml:space="preserve"> the ‘universal acid’ (p. 63).</w:t>
      </w:r>
      <w:r w:rsidR="000C7226" w:rsidRPr="00254AF7">
        <w:rPr>
          <w:rStyle w:val="FootnoteReference"/>
          <w:rFonts w:ascii="Times New Roman" w:hAnsi="Times New Roman" w:cs="Times New Roman"/>
          <w:sz w:val="24"/>
          <w:szCs w:val="24"/>
        </w:rPr>
        <w:t xml:space="preserve"> </w:t>
      </w:r>
    </w:p>
    <w:p w:rsidR="001C1CD1" w:rsidRPr="00254AF7" w:rsidRDefault="00252867" w:rsidP="00F828F8">
      <w:pPr>
        <w:spacing w:after="0" w:line="480" w:lineRule="auto"/>
        <w:rPr>
          <w:rFonts w:ascii="Times New Roman" w:hAnsi="Times New Roman" w:cs="Times New Roman"/>
          <w:b/>
          <w:sz w:val="24"/>
          <w:szCs w:val="24"/>
        </w:rPr>
      </w:pPr>
      <w:r>
        <w:rPr>
          <w:rFonts w:ascii="Times New Roman" w:hAnsi="Times New Roman" w:cs="Times New Roman"/>
          <w:b/>
          <w:sz w:val="24"/>
          <w:szCs w:val="24"/>
        </w:rPr>
        <w:t>6.1</w:t>
      </w:r>
      <w:r w:rsidR="001C1CD1" w:rsidRPr="00254AF7">
        <w:rPr>
          <w:rFonts w:ascii="Times New Roman" w:hAnsi="Times New Roman" w:cs="Times New Roman"/>
          <w:b/>
          <w:sz w:val="24"/>
          <w:szCs w:val="24"/>
        </w:rPr>
        <w:t xml:space="preserve"> Memes, Linguemes, and Natural Selection</w:t>
      </w:r>
    </w:p>
    <w:p w:rsidR="00196C97" w:rsidRPr="00254AF7" w:rsidRDefault="00392BBD"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lastRenderedPageBreak/>
        <w:t>Now</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what wo</w:t>
      </w:r>
      <w:r w:rsidR="00990EA4" w:rsidRPr="00254AF7">
        <w:rPr>
          <w:rFonts w:ascii="Times New Roman" w:hAnsi="Times New Roman" w:cs="Times New Roman"/>
          <w:sz w:val="24"/>
          <w:szCs w:val="24"/>
        </w:rPr>
        <w:t xml:space="preserve">uld be good for friends of cultural </w:t>
      </w:r>
      <w:r w:rsidR="005E3FE7" w:rsidRPr="00254AF7">
        <w:rPr>
          <w:rFonts w:ascii="Times New Roman" w:hAnsi="Times New Roman" w:cs="Times New Roman"/>
          <w:sz w:val="24"/>
          <w:szCs w:val="24"/>
        </w:rPr>
        <w:t>phylogenetics</w:t>
      </w:r>
      <w:r w:rsidRPr="00254AF7">
        <w:rPr>
          <w:rFonts w:ascii="Times New Roman" w:hAnsi="Times New Roman" w:cs="Times New Roman"/>
          <w:sz w:val="24"/>
          <w:szCs w:val="24"/>
        </w:rPr>
        <w:t xml:space="preserve"> would be if the evolution of culture or </w:t>
      </w:r>
      <w:r w:rsidR="00990EA4" w:rsidRPr="00254AF7">
        <w:rPr>
          <w:rFonts w:ascii="Times New Roman" w:hAnsi="Times New Roman" w:cs="Times New Roman"/>
          <w:sz w:val="24"/>
          <w:szCs w:val="24"/>
        </w:rPr>
        <w:t>elements</w:t>
      </w:r>
      <w:r w:rsidRPr="00254AF7">
        <w:rPr>
          <w:rFonts w:ascii="Times New Roman" w:hAnsi="Times New Roman" w:cs="Times New Roman"/>
          <w:sz w:val="24"/>
          <w:szCs w:val="24"/>
        </w:rPr>
        <w:t xml:space="preserve"> of culture</w:t>
      </w:r>
      <w:r w:rsidR="00196C97" w:rsidRPr="00254AF7">
        <w:rPr>
          <w:rFonts w:ascii="Times New Roman" w:hAnsi="Times New Roman" w:cs="Times New Roman"/>
          <w:sz w:val="24"/>
          <w:szCs w:val="24"/>
        </w:rPr>
        <w:t xml:space="preserve"> </w:t>
      </w:r>
      <w:r w:rsidR="005E3FE7" w:rsidRPr="00254AF7">
        <w:rPr>
          <w:rFonts w:ascii="Times New Roman" w:hAnsi="Times New Roman" w:cs="Times New Roman"/>
          <w:sz w:val="24"/>
          <w:szCs w:val="24"/>
        </w:rPr>
        <w:t xml:space="preserve">could be shown to </w:t>
      </w:r>
      <w:r w:rsidR="005953E6" w:rsidRPr="00254AF7">
        <w:rPr>
          <w:rFonts w:ascii="Times New Roman" w:hAnsi="Times New Roman" w:cs="Times New Roman"/>
          <w:sz w:val="24"/>
          <w:szCs w:val="24"/>
        </w:rPr>
        <w:t>fall under</w:t>
      </w:r>
      <w:r w:rsidRPr="00254AF7">
        <w:rPr>
          <w:rFonts w:ascii="Times New Roman" w:hAnsi="Times New Roman" w:cs="Times New Roman"/>
          <w:sz w:val="24"/>
          <w:szCs w:val="24"/>
        </w:rPr>
        <w:t xml:space="preserve"> one of the abstract </w:t>
      </w:r>
      <w:r w:rsidR="00342315" w:rsidRPr="00254AF7">
        <w:rPr>
          <w:rFonts w:ascii="Times New Roman" w:hAnsi="Times New Roman" w:cs="Times New Roman"/>
          <w:sz w:val="24"/>
          <w:szCs w:val="24"/>
        </w:rPr>
        <w:t>theories</w:t>
      </w:r>
      <w:r w:rsidR="005953E6" w:rsidRPr="00254AF7">
        <w:rPr>
          <w:rFonts w:ascii="Times New Roman" w:hAnsi="Times New Roman" w:cs="Times New Roman"/>
          <w:sz w:val="24"/>
          <w:szCs w:val="24"/>
        </w:rPr>
        <w:t xml:space="preserve"> of </w:t>
      </w:r>
      <w:r w:rsidR="005F689F" w:rsidRPr="00254AF7">
        <w:rPr>
          <w:rFonts w:ascii="Times New Roman" w:hAnsi="Times New Roman" w:cs="Times New Roman"/>
          <w:sz w:val="24"/>
          <w:szCs w:val="24"/>
        </w:rPr>
        <w:t>natural selection</w:t>
      </w:r>
      <w:r w:rsidRPr="00254AF7">
        <w:rPr>
          <w:rFonts w:ascii="Times New Roman" w:hAnsi="Times New Roman" w:cs="Times New Roman"/>
          <w:sz w:val="24"/>
          <w:szCs w:val="24"/>
        </w:rPr>
        <w:t xml:space="preserve"> that ha</w:t>
      </w:r>
      <w:r w:rsidR="005E3FE7" w:rsidRPr="00254AF7">
        <w:rPr>
          <w:rFonts w:ascii="Times New Roman" w:hAnsi="Times New Roman" w:cs="Times New Roman"/>
          <w:sz w:val="24"/>
          <w:szCs w:val="24"/>
        </w:rPr>
        <w:t>ve been proposed</w:t>
      </w:r>
      <w:r w:rsidR="008E69BE" w:rsidRPr="00254AF7">
        <w:rPr>
          <w:rFonts w:ascii="Times New Roman" w:hAnsi="Times New Roman" w:cs="Times New Roman"/>
          <w:sz w:val="24"/>
          <w:szCs w:val="24"/>
        </w:rPr>
        <w:t xml:space="preserve"> in recent years</w:t>
      </w:r>
      <w:r w:rsidR="00FB7976" w:rsidRPr="00254AF7">
        <w:rPr>
          <w:rFonts w:ascii="Times New Roman" w:hAnsi="Times New Roman" w:cs="Times New Roman"/>
          <w:sz w:val="24"/>
          <w:szCs w:val="24"/>
        </w:rPr>
        <w:t>,</w:t>
      </w:r>
      <w:r w:rsidR="008E69BE" w:rsidRPr="00254AF7">
        <w:rPr>
          <w:rFonts w:ascii="Times New Roman" w:hAnsi="Times New Roman" w:cs="Times New Roman"/>
          <w:sz w:val="24"/>
          <w:szCs w:val="24"/>
        </w:rPr>
        <w:t xml:space="preserve"> such as that of Dawkins (1978)</w:t>
      </w:r>
      <w:r w:rsidR="005953E6" w:rsidRPr="00254AF7">
        <w:rPr>
          <w:rFonts w:ascii="Times New Roman" w:hAnsi="Times New Roman" w:cs="Times New Roman"/>
          <w:sz w:val="24"/>
          <w:szCs w:val="24"/>
        </w:rPr>
        <w:t xml:space="preserve"> or</w:t>
      </w:r>
      <w:r w:rsidR="001F11DF" w:rsidRPr="00254AF7">
        <w:rPr>
          <w:rFonts w:ascii="Times New Roman" w:hAnsi="Times New Roman" w:cs="Times New Roman"/>
          <w:sz w:val="24"/>
          <w:szCs w:val="24"/>
        </w:rPr>
        <w:t xml:space="preserve"> that of</w:t>
      </w:r>
      <w:r w:rsidR="005953E6" w:rsidRPr="00254AF7">
        <w:rPr>
          <w:rFonts w:ascii="Times New Roman" w:hAnsi="Times New Roman" w:cs="Times New Roman"/>
          <w:sz w:val="24"/>
          <w:szCs w:val="24"/>
        </w:rPr>
        <w:t xml:space="preserve"> Hull (1980, 1988)</w:t>
      </w:r>
      <w:r w:rsidR="00BC1C92" w:rsidRPr="00254AF7">
        <w:rPr>
          <w:rFonts w:ascii="Times New Roman" w:hAnsi="Times New Roman" w:cs="Times New Roman"/>
          <w:sz w:val="24"/>
          <w:szCs w:val="24"/>
        </w:rPr>
        <w:t>.</w:t>
      </w:r>
      <w:r w:rsidR="008E69BE" w:rsidRPr="00254AF7">
        <w:rPr>
          <w:rFonts w:ascii="Times New Roman" w:hAnsi="Times New Roman" w:cs="Times New Roman"/>
          <w:sz w:val="20"/>
          <w:szCs w:val="24"/>
        </w:rPr>
        <w:t xml:space="preserve"> </w:t>
      </w:r>
      <w:r w:rsidR="008E69BE" w:rsidRPr="00254AF7">
        <w:rPr>
          <w:rFonts w:ascii="Times New Roman" w:hAnsi="Times New Roman" w:cs="Times New Roman"/>
          <w:sz w:val="24"/>
          <w:szCs w:val="24"/>
        </w:rPr>
        <w:t>In that case</w:t>
      </w:r>
      <w:r w:rsidR="00FB7976" w:rsidRPr="00254AF7">
        <w:rPr>
          <w:rFonts w:ascii="Times New Roman" w:hAnsi="Times New Roman" w:cs="Times New Roman"/>
          <w:sz w:val="24"/>
          <w:szCs w:val="24"/>
        </w:rPr>
        <w:t>,</w:t>
      </w:r>
      <w:r w:rsidR="008E69BE" w:rsidRPr="00254AF7">
        <w:rPr>
          <w:rFonts w:ascii="Times New Roman" w:hAnsi="Times New Roman" w:cs="Times New Roman"/>
          <w:sz w:val="24"/>
          <w:szCs w:val="24"/>
        </w:rPr>
        <w:t xml:space="preserve"> the idea </w:t>
      </w:r>
      <w:r w:rsidR="00EB6909" w:rsidRPr="00254AF7">
        <w:rPr>
          <w:rFonts w:ascii="Times New Roman" w:hAnsi="Times New Roman" w:cs="Times New Roman"/>
          <w:sz w:val="24"/>
          <w:szCs w:val="24"/>
        </w:rPr>
        <w:t>of</w:t>
      </w:r>
      <w:r w:rsidR="00B86618" w:rsidRPr="00254AF7">
        <w:rPr>
          <w:rFonts w:ascii="Times New Roman" w:hAnsi="Times New Roman" w:cs="Times New Roman"/>
          <w:sz w:val="24"/>
          <w:szCs w:val="24"/>
        </w:rPr>
        <w:t xml:space="preserve"> genuine</w:t>
      </w:r>
      <w:r w:rsidR="00EB6909" w:rsidRPr="00254AF7">
        <w:rPr>
          <w:rFonts w:ascii="Times New Roman" w:hAnsi="Times New Roman" w:cs="Times New Roman"/>
          <w:sz w:val="24"/>
          <w:szCs w:val="24"/>
        </w:rPr>
        <w:t xml:space="preserve"> </w:t>
      </w:r>
      <w:r w:rsidR="008E69BE" w:rsidRPr="00254AF7">
        <w:rPr>
          <w:rFonts w:ascii="Times New Roman" w:hAnsi="Times New Roman" w:cs="Times New Roman"/>
          <w:sz w:val="24"/>
          <w:szCs w:val="24"/>
        </w:rPr>
        <w:t>cultural evolution would not be an illegitimate imposition from biology</w:t>
      </w:r>
      <w:r w:rsidR="00FB7976" w:rsidRPr="00254AF7">
        <w:rPr>
          <w:rFonts w:ascii="Times New Roman" w:hAnsi="Times New Roman" w:cs="Times New Roman"/>
          <w:sz w:val="24"/>
          <w:szCs w:val="24"/>
        </w:rPr>
        <w:t>,</w:t>
      </w:r>
      <w:r w:rsidR="008E69BE" w:rsidRPr="00254AF7">
        <w:rPr>
          <w:rFonts w:ascii="Times New Roman" w:hAnsi="Times New Roman" w:cs="Times New Roman"/>
          <w:sz w:val="24"/>
          <w:szCs w:val="24"/>
        </w:rPr>
        <w:t xml:space="preserve"> but rather a particular application of</w:t>
      </w:r>
      <w:r w:rsidR="003446F8" w:rsidRPr="00254AF7">
        <w:rPr>
          <w:rFonts w:ascii="Times New Roman" w:hAnsi="Times New Roman" w:cs="Times New Roman"/>
          <w:sz w:val="20"/>
          <w:szCs w:val="24"/>
        </w:rPr>
        <w:t xml:space="preserve"> </w:t>
      </w:r>
      <w:r w:rsidR="002C0AEA" w:rsidRPr="00254AF7">
        <w:rPr>
          <w:rFonts w:ascii="Times New Roman" w:hAnsi="Times New Roman" w:cs="Times New Roman"/>
          <w:sz w:val="24"/>
          <w:szCs w:val="24"/>
        </w:rPr>
        <w:t>a</w:t>
      </w:r>
      <w:r w:rsidR="008E69BE" w:rsidRPr="00254AF7">
        <w:rPr>
          <w:rFonts w:ascii="Times New Roman" w:hAnsi="Times New Roman" w:cs="Times New Roman"/>
          <w:sz w:val="24"/>
          <w:szCs w:val="24"/>
        </w:rPr>
        <w:t xml:space="preserve"> general</w:t>
      </w:r>
      <w:r w:rsidR="003446F8" w:rsidRPr="00254AF7">
        <w:rPr>
          <w:rFonts w:ascii="Times New Roman" w:hAnsi="Times New Roman" w:cs="Times New Roman"/>
          <w:sz w:val="24"/>
          <w:szCs w:val="24"/>
        </w:rPr>
        <w:t>—and, it is hoped,</w:t>
      </w:r>
      <w:r w:rsidR="008E69BE" w:rsidRPr="00254AF7">
        <w:rPr>
          <w:rFonts w:ascii="Times New Roman" w:hAnsi="Times New Roman" w:cs="Times New Roman"/>
          <w:sz w:val="24"/>
          <w:szCs w:val="24"/>
        </w:rPr>
        <w:t xml:space="preserve"> </w:t>
      </w:r>
      <w:r w:rsidR="003446F8" w:rsidRPr="00254AF7">
        <w:rPr>
          <w:rFonts w:ascii="Times New Roman" w:hAnsi="Times New Roman" w:cs="Times New Roman"/>
          <w:sz w:val="24"/>
          <w:szCs w:val="24"/>
        </w:rPr>
        <w:t>independently plausible—</w:t>
      </w:r>
      <w:r w:rsidR="008E69BE" w:rsidRPr="00254AF7">
        <w:rPr>
          <w:rFonts w:ascii="Times New Roman" w:hAnsi="Times New Roman" w:cs="Times New Roman"/>
          <w:sz w:val="24"/>
          <w:szCs w:val="24"/>
        </w:rPr>
        <w:t>theory of evolution</w:t>
      </w:r>
      <w:r w:rsidR="00905157" w:rsidRPr="00254AF7">
        <w:rPr>
          <w:rFonts w:ascii="Times New Roman" w:hAnsi="Times New Roman" w:cs="Times New Roman"/>
          <w:sz w:val="24"/>
          <w:szCs w:val="24"/>
        </w:rPr>
        <w:t>.</w:t>
      </w:r>
      <w:r w:rsidR="0029613E" w:rsidRPr="00254AF7">
        <w:rPr>
          <w:rFonts w:ascii="Times New Roman" w:hAnsi="Times New Roman" w:cs="Times New Roman"/>
          <w:sz w:val="24"/>
          <w:szCs w:val="24"/>
        </w:rPr>
        <w:t xml:space="preserve"> </w:t>
      </w:r>
      <w:r w:rsidR="0038220C" w:rsidRPr="00254AF7">
        <w:rPr>
          <w:rFonts w:ascii="Times New Roman" w:hAnsi="Times New Roman" w:cs="Times New Roman"/>
          <w:sz w:val="24"/>
          <w:szCs w:val="24"/>
        </w:rPr>
        <w:t>According to the model of Dawkins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evolution</w:t>
      </w:r>
      <w:r w:rsidR="005F689F" w:rsidRPr="00254AF7">
        <w:rPr>
          <w:rFonts w:ascii="Times New Roman" w:hAnsi="Times New Roman" w:cs="Times New Roman"/>
          <w:sz w:val="24"/>
          <w:szCs w:val="24"/>
        </w:rPr>
        <w:t xml:space="preserve"> by natural selection</w:t>
      </w:r>
      <w:r w:rsidR="0038220C" w:rsidRPr="00254AF7">
        <w:rPr>
          <w:rFonts w:ascii="Times New Roman" w:hAnsi="Times New Roman" w:cs="Times New Roman"/>
          <w:sz w:val="24"/>
          <w:szCs w:val="24"/>
        </w:rPr>
        <w:t xml:space="preserve"> occurs whe</w:t>
      </w:r>
      <w:r w:rsidR="005E3FE7" w:rsidRPr="00254AF7">
        <w:rPr>
          <w:rFonts w:ascii="Times New Roman" w:hAnsi="Times New Roman" w:cs="Times New Roman"/>
          <w:sz w:val="24"/>
          <w:szCs w:val="24"/>
        </w:rPr>
        <w:t xml:space="preserve">n there are such things as </w:t>
      </w:r>
      <w:r w:rsidR="00F828F8" w:rsidRPr="00254AF7">
        <w:rPr>
          <w:rFonts w:ascii="Times New Roman" w:hAnsi="Times New Roman" w:cs="Times New Roman"/>
          <w:sz w:val="24"/>
          <w:szCs w:val="24"/>
        </w:rPr>
        <w:t>‘</w:t>
      </w:r>
      <w:r w:rsidR="0038220C" w:rsidRPr="00254AF7">
        <w:rPr>
          <w:rFonts w:ascii="Times New Roman" w:hAnsi="Times New Roman" w:cs="Times New Roman"/>
          <w:sz w:val="24"/>
          <w:szCs w:val="24"/>
        </w:rPr>
        <w:t>replicators</w:t>
      </w:r>
      <w:r w:rsidR="00F828F8" w:rsidRPr="00254AF7">
        <w:rPr>
          <w:rFonts w:ascii="Times New Roman" w:hAnsi="Times New Roman" w:cs="Times New Roman"/>
          <w:sz w:val="24"/>
          <w:szCs w:val="24"/>
        </w:rPr>
        <w:t>’</w:t>
      </w:r>
      <w:r w:rsidR="005953E6" w:rsidRPr="00254AF7">
        <w:rPr>
          <w:rFonts w:ascii="Times New Roman" w:hAnsi="Times New Roman" w:cs="Times New Roman"/>
          <w:sz w:val="24"/>
          <w:szCs w:val="24"/>
        </w:rPr>
        <w:t xml:space="preserve">, </w:t>
      </w:r>
      <w:r w:rsidR="0038220C" w:rsidRPr="00254AF7">
        <w:rPr>
          <w:rFonts w:ascii="Times New Roman" w:hAnsi="Times New Roman" w:cs="Times New Roman"/>
          <w:sz w:val="24"/>
          <w:szCs w:val="24"/>
        </w:rPr>
        <w:t>which refer</w:t>
      </w:r>
      <w:r w:rsidR="00086B0E" w:rsidRPr="00254AF7">
        <w:rPr>
          <w:rFonts w:ascii="Times New Roman" w:hAnsi="Times New Roman" w:cs="Times New Roman"/>
          <w:sz w:val="24"/>
          <w:szCs w:val="24"/>
        </w:rPr>
        <w:t>s</w:t>
      </w:r>
      <w:r w:rsidR="0038220C" w:rsidRPr="00254AF7">
        <w:rPr>
          <w:rFonts w:ascii="Times New Roman" w:hAnsi="Times New Roman" w:cs="Times New Roman"/>
          <w:sz w:val="24"/>
          <w:szCs w:val="24"/>
        </w:rPr>
        <w:t xml:space="preserve"> to any entity that can produce faithful copies of itself</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preserving all or most of its features</w:t>
      </w:r>
      <w:r w:rsidR="005953E6" w:rsidRPr="00254AF7">
        <w:rPr>
          <w:rFonts w:ascii="Times New Roman" w:hAnsi="Times New Roman" w:cs="Times New Roman"/>
          <w:sz w:val="24"/>
          <w:szCs w:val="24"/>
        </w:rPr>
        <w:t xml:space="preserve">; </w:t>
      </w:r>
      <w:r w:rsidR="0038220C" w:rsidRPr="00254AF7">
        <w:rPr>
          <w:rFonts w:ascii="Times New Roman" w:hAnsi="Times New Roman" w:cs="Times New Roman"/>
          <w:sz w:val="24"/>
          <w:szCs w:val="24"/>
        </w:rPr>
        <w:t xml:space="preserve">there is variation </w:t>
      </w:r>
      <w:r w:rsidR="005953E6" w:rsidRPr="00254AF7">
        <w:rPr>
          <w:rFonts w:ascii="Times New Roman" w:hAnsi="Times New Roman" w:cs="Times New Roman"/>
          <w:sz w:val="24"/>
          <w:szCs w:val="24"/>
        </w:rPr>
        <w:t>among</w:t>
      </w:r>
      <w:r w:rsidR="0038220C" w:rsidRPr="00254AF7">
        <w:rPr>
          <w:rFonts w:ascii="Times New Roman" w:hAnsi="Times New Roman" w:cs="Times New Roman"/>
          <w:sz w:val="24"/>
          <w:szCs w:val="24"/>
        </w:rPr>
        <w:t xml:space="preserve"> the replicators</w:t>
      </w:r>
      <w:r w:rsidR="005953E6" w:rsidRPr="00254AF7">
        <w:rPr>
          <w:rFonts w:ascii="Times New Roman" w:hAnsi="Times New Roman" w:cs="Times New Roman"/>
          <w:sz w:val="24"/>
          <w:szCs w:val="24"/>
        </w:rPr>
        <w:t xml:space="preserve">, which are </w:t>
      </w:r>
      <w:r w:rsidR="0038220C" w:rsidRPr="00254AF7">
        <w:rPr>
          <w:rFonts w:ascii="Times New Roman" w:hAnsi="Times New Roman" w:cs="Times New Roman"/>
          <w:sz w:val="24"/>
          <w:szCs w:val="24"/>
        </w:rPr>
        <w:t xml:space="preserve">carried by </w:t>
      </w:r>
      <w:r w:rsidR="00F828F8" w:rsidRPr="00254AF7">
        <w:rPr>
          <w:rFonts w:ascii="Times New Roman" w:hAnsi="Times New Roman" w:cs="Times New Roman"/>
          <w:sz w:val="24"/>
          <w:szCs w:val="24"/>
        </w:rPr>
        <w:t>‘</w:t>
      </w:r>
      <w:r w:rsidR="0038220C" w:rsidRPr="00254AF7">
        <w:rPr>
          <w:rFonts w:ascii="Times New Roman" w:hAnsi="Times New Roman" w:cs="Times New Roman"/>
          <w:sz w:val="24"/>
          <w:szCs w:val="24"/>
        </w:rPr>
        <w:t>vehicles</w:t>
      </w:r>
      <w:r w:rsidR="00F828F8" w:rsidRPr="00254AF7">
        <w:rPr>
          <w:rFonts w:ascii="Times New Roman" w:hAnsi="Times New Roman" w:cs="Times New Roman"/>
          <w:sz w:val="24"/>
          <w:szCs w:val="24"/>
        </w:rPr>
        <w:t>’</w:t>
      </w:r>
      <w:r w:rsidR="005953E6" w:rsidRPr="00254AF7">
        <w:rPr>
          <w:rFonts w:ascii="Times New Roman" w:hAnsi="Times New Roman" w:cs="Times New Roman"/>
          <w:sz w:val="24"/>
          <w:szCs w:val="24"/>
        </w:rPr>
        <w:t xml:space="preserve">, </w:t>
      </w:r>
      <w:r w:rsidR="0038220C" w:rsidRPr="00254AF7">
        <w:rPr>
          <w:rFonts w:ascii="Times New Roman" w:hAnsi="Times New Roman" w:cs="Times New Roman"/>
          <w:sz w:val="24"/>
          <w:szCs w:val="24"/>
        </w:rPr>
        <w:t>the generalized notion of an organism</w:t>
      </w:r>
      <w:r w:rsidR="005953E6" w:rsidRPr="00254AF7">
        <w:rPr>
          <w:rFonts w:ascii="Times New Roman" w:hAnsi="Times New Roman" w:cs="Times New Roman"/>
          <w:sz w:val="24"/>
          <w:szCs w:val="24"/>
        </w:rPr>
        <w:t xml:space="preserve">; </w:t>
      </w:r>
      <w:r w:rsidR="0038220C" w:rsidRPr="00254AF7">
        <w:rPr>
          <w:rFonts w:ascii="Times New Roman" w:hAnsi="Times New Roman" w:cs="Times New Roman"/>
          <w:sz w:val="24"/>
          <w:szCs w:val="24"/>
        </w:rPr>
        <w:t>and finally</w:t>
      </w:r>
      <w:r w:rsidR="005953E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there is selection for</w:t>
      </w:r>
      <w:r w:rsidR="005953E6" w:rsidRPr="00254AF7">
        <w:rPr>
          <w:rFonts w:ascii="Times New Roman" w:hAnsi="Times New Roman" w:cs="Times New Roman"/>
          <w:sz w:val="24"/>
          <w:szCs w:val="24"/>
        </w:rPr>
        <w:t xml:space="preserve"> some</w:t>
      </w:r>
      <w:r w:rsidR="0038220C" w:rsidRPr="00254AF7">
        <w:rPr>
          <w:rFonts w:ascii="Times New Roman" w:hAnsi="Times New Roman" w:cs="Times New Roman"/>
          <w:sz w:val="24"/>
          <w:szCs w:val="24"/>
        </w:rPr>
        <w:t xml:space="preserve"> variants of the replicators but not others</w:t>
      </w:r>
      <w:r w:rsidR="00905157" w:rsidRPr="00254AF7">
        <w:rPr>
          <w:rFonts w:ascii="Times New Roman" w:hAnsi="Times New Roman" w:cs="Times New Roman"/>
          <w:sz w:val="24"/>
          <w:szCs w:val="24"/>
        </w:rPr>
        <w:t>.</w:t>
      </w:r>
      <w:r w:rsidR="002C0AEA" w:rsidRPr="00254AF7">
        <w:rPr>
          <w:rFonts w:ascii="Times New Roman" w:hAnsi="Times New Roman" w:cs="Times New Roman"/>
          <w:sz w:val="24"/>
          <w:szCs w:val="24"/>
        </w:rPr>
        <w:t xml:space="preserve"> For Dawkins, the vehicles are just along for the r</w:t>
      </w:r>
      <w:r w:rsidR="005953E6" w:rsidRPr="00254AF7">
        <w:rPr>
          <w:rFonts w:ascii="Times New Roman" w:hAnsi="Times New Roman" w:cs="Times New Roman"/>
          <w:sz w:val="24"/>
          <w:szCs w:val="24"/>
        </w:rPr>
        <w:t>ide, as it were. T</w:t>
      </w:r>
      <w:r w:rsidR="002C0AEA" w:rsidRPr="00254AF7">
        <w:rPr>
          <w:rFonts w:ascii="Times New Roman" w:hAnsi="Times New Roman" w:cs="Times New Roman"/>
          <w:sz w:val="24"/>
          <w:szCs w:val="24"/>
        </w:rPr>
        <w:t xml:space="preserve">he real locus of selection lies with the replicators. This picture differs from the model of Hull, which accepts the concept of a replicator, but which generalizes the organism as an </w:t>
      </w:r>
      <w:r w:rsidR="00F828F8" w:rsidRPr="00254AF7">
        <w:rPr>
          <w:rFonts w:ascii="Times New Roman" w:hAnsi="Times New Roman" w:cs="Times New Roman"/>
          <w:sz w:val="24"/>
          <w:szCs w:val="24"/>
        </w:rPr>
        <w:t>‘</w:t>
      </w:r>
      <w:r w:rsidR="002C0AEA" w:rsidRPr="00254AF7">
        <w:rPr>
          <w:rFonts w:ascii="Times New Roman" w:hAnsi="Times New Roman" w:cs="Times New Roman"/>
          <w:sz w:val="24"/>
          <w:szCs w:val="24"/>
        </w:rPr>
        <w:t>interactor</w:t>
      </w:r>
      <w:r w:rsidR="00F828F8" w:rsidRPr="00254AF7">
        <w:rPr>
          <w:rFonts w:ascii="Times New Roman" w:hAnsi="Times New Roman" w:cs="Times New Roman"/>
          <w:sz w:val="24"/>
          <w:szCs w:val="24"/>
        </w:rPr>
        <w:t>’</w:t>
      </w:r>
      <w:r w:rsidR="002C0AEA" w:rsidRPr="00254AF7">
        <w:rPr>
          <w:rFonts w:ascii="Times New Roman" w:hAnsi="Times New Roman" w:cs="Times New Roman"/>
          <w:sz w:val="24"/>
          <w:szCs w:val="24"/>
        </w:rPr>
        <w:t>—anything that interacts with its environment so as to produce the differential selection of the replicators.</w:t>
      </w:r>
      <w:r w:rsidR="0038220C" w:rsidRPr="00254AF7">
        <w:rPr>
          <w:rFonts w:ascii="Times New Roman" w:hAnsi="Times New Roman" w:cs="Times New Roman"/>
          <w:sz w:val="24"/>
          <w:szCs w:val="24"/>
        </w:rPr>
        <w:t xml:space="preserve"> If </w:t>
      </w:r>
      <w:r w:rsidR="00BE4467">
        <w:rPr>
          <w:rFonts w:ascii="Times New Roman" w:hAnsi="Times New Roman" w:cs="Times New Roman"/>
          <w:sz w:val="24"/>
          <w:szCs w:val="24"/>
        </w:rPr>
        <w:t>natural</w:t>
      </w:r>
      <w:r w:rsidR="0038220C" w:rsidRPr="00254AF7">
        <w:rPr>
          <w:rFonts w:ascii="Times New Roman" w:hAnsi="Times New Roman" w:cs="Times New Roman"/>
          <w:sz w:val="24"/>
          <w:szCs w:val="24"/>
        </w:rPr>
        <w:t xml:space="preserve"> </w:t>
      </w:r>
      <w:r w:rsidR="00BE4467">
        <w:rPr>
          <w:rFonts w:ascii="Times New Roman" w:hAnsi="Times New Roman" w:cs="Times New Roman"/>
          <w:sz w:val="24"/>
          <w:szCs w:val="24"/>
        </w:rPr>
        <w:t>selection</w:t>
      </w:r>
      <w:r w:rsidR="0038220C" w:rsidRPr="00254AF7">
        <w:rPr>
          <w:rFonts w:ascii="Times New Roman" w:hAnsi="Times New Roman" w:cs="Times New Roman"/>
          <w:sz w:val="24"/>
          <w:szCs w:val="24"/>
        </w:rPr>
        <w:t xml:space="preserve"> is just a species of one of these more generalized theories of </w:t>
      </w:r>
      <w:r w:rsidR="005953E6" w:rsidRPr="00254AF7">
        <w:rPr>
          <w:rFonts w:ascii="Times New Roman" w:hAnsi="Times New Roman" w:cs="Times New Roman"/>
          <w:sz w:val="24"/>
          <w:szCs w:val="24"/>
        </w:rPr>
        <w:t>selection</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then</w:t>
      </w:r>
      <w:r w:rsidR="005953E6" w:rsidRPr="00254AF7">
        <w:rPr>
          <w:rFonts w:ascii="Times New Roman" w:hAnsi="Times New Roman" w:cs="Times New Roman"/>
          <w:sz w:val="24"/>
          <w:szCs w:val="24"/>
        </w:rPr>
        <w:t xml:space="preserve"> in principle there can be genuine</w:t>
      </w:r>
      <w:r w:rsidR="007271DE" w:rsidRPr="00254AF7">
        <w:rPr>
          <w:rFonts w:ascii="Times New Roman" w:hAnsi="Times New Roman" w:cs="Times New Roman"/>
          <w:sz w:val="24"/>
          <w:szCs w:val="24"/>
        </w:rPr>
        <w:t xml:space="preserve"> </w:t>
      </w:r>
      <w:r w:rsidR="0038220C" w:rsidRPr="00254AF7">
        <w:rPr>
          <w:rFonts w:ascii="Times New Roman" w:hAnsi="Times New Roman" w:cs="Times New Roman"/>
          <w:sz w:val="24"/>
          <w:szCs w:val="24"/>
        </w:rPr>
        <w:t xml:space="preserve">cultural </w:t>
      </w:r>
      <w:r w:rsidR="0029236C">
        <w:rPr>
          <w:rFonts w:ascii="Times New Roman" w:hAnsi="Times New Roman" w:cs="Times New Roman"/>
          <w:sz w:val="24"/>
          <w:szCs w:val="24"/>
        </w:rPr>
        <w:t>evolution</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provided </w:t>
      </w:r>
      <w:r w:rsidR="005953E6" w:rsidRPr="00254AF7">
        <w:rPr>
          <w:rFonts w:ascii="Times New Roman" w:hAnsi="Times New Roman" w:cs="Times New Roman"/>
          <w:sz w:val="24"/>
          <w:szCs w:val="24"/>
        </w:rPr>
        <w:t xml:space="preserve">that </w:t>
      </w:r>
      <w:r w:rsidR="0038220C" w:rsidRPr="00254AF7">
        <w:rPr>
          <w:rFonts w:ascii="Times New Roman" w:hAnsi="Times New Roman" w:cs="Times New Roman"/>
          <w:sz w:val="24"/>
          <w:szCs w:val="24"/>
        </w:rPr>
        <w:t>there is some item that fulfills the role of a replicator</w:t>
      </w:r>
      <w:r w:rsidR="00905157"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w:t>
      </w:r>
      <w:r w:rsidR="005953E6" w:rsidRPr="00254AF7">
        <w:rPr>
          <w:rFonts w:ascii="Times New Roman" w:hAnsi="Times New Roman" w:cs="Times New Roman"/>
          <w:sz w:val="24"/>
          <w:szCs w:val="24"/>
        </w:rPr>
        <w:tab/>
      </w:r>
    </w:p>
    <w:p w:rsidR="002C0AEA" w:rsidRPr="00254AF7" w:rsidRDefault="00196C97"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38220C" w:rsidRPr="00254AF7">
        <w:rPr>
          <w:rFonts w:ascii="Times New Roman" w:hAnsi="Times New Roman" w:cs="Times New Roman"/>
          <w:sz w:val="24"/>
          <w:szCs w:val="24"/>
        </w:rPr>
        <w:t xml:space="preserve">According to Dawkins that role is fulfilled by what is called a </w:t>
      </w:r>
      <w:r w:rsidR="00F828F8" w:rsidRPr="00254AF7">
        <w:rPr>
          <w:rFonts w:ascii="Times New Roman" w:hAnsi="Times New Roman" w:cs="Times New Roman"/>
          <w:sz w:val="24"/>
          <w:szCs w:val="24"/>
        </w:rPr>
        <w:t>‘</w:t>
      </w:r>
      <w:r w:rsidR="0038220C" w:rsidRPr="00254AF7">
        <w:rPr>
          <w:rFonts w:ascii="Times New Roman" w:hAnsi="Times New Roman" w:cs="Times New Roman"/>
          <w:sz w:val="24"/>
          <w:szCs w:val="24"/>
        </w:rPr>
        <w:t>meme</w:t>
      </w:r>
      <w:r w:rsidR="00F828F8" w:rsidRPr="00254AF7">
        <w:rPr>
          <w:rFonts w:ascii="Times New Roman" w:hAnsi="Times New Roman" w:cs="Times New Roman"/>
          <w:sz w:val="24"/>
          <w:szCs w:val="24"/>
        </w:rPr>
        <w:t>’</w:t>
      </w:r>
      <w:r w:rsidR="00FB7976" w:rsidRPr="00254AF7">
        <w:rPr>
          <w:rFonts w:ascii="Times New Roman" w:hAnsi="Times New Roman" w:cs="Times New Roman"/>
          <w:sz w:val="24"/>
          <w:szCs w:val="24"/>
        </w:rPr>
        <w:t>,</w:t>
      </w:r>
      <w:r w:rsidR="00B545F3" w:rsidRPr="00254AF7">
        <w:rPr>
          <w:rFonts w:ascii="Times New Roman" w:hAnsi="Times New Roman" w:cs="Times New Roman"/>
          <w:sz w:val="24"/>
          <w:szCs w:val="24"/>
        </w:rPr>
        <w:t xml:space="preserve"> </w:t>
      </w:r>
      <w:r w:rsidR="001637DC" w:rsidRPr="00254AF7">
        <w:rPr>
          <w:rFonts w:ascii="Times New Roman" w:hAnsi="Times New Roman" w:cs="Times New Roman"/>
          <w:sz w:val="24"/>
          <w:szCs w:val="24"/>
        </w:rPr>
        <w:t xml:space="preserve">the concept </w:t>
      </w:r>
      <w:r w:rsidR="00B545F3" w:rsidRPr="00254AF7">
        <w:rPr>
          <w:rFonts w:ascii="Times New Roman" w:hAnsi="Times New Roman" w:cs="Times New Roman"/>
          <w:sz w:val="24"/>
          <w:szCs w:val="24"/>
        </w:rPr>
        <w:t>around which much</w:t>
      </w:r>
      <w:r w:rsidR="0038220C" w:rsidRPr="00254AF7">
        <w:rPr>
          <w:rFonts w:ascii="Times New Roman" w:hAnsi="Times New Roman" w:cs="Times New Roman"/>
          <w:sz w:val="24"/>
          <w:szCs w:val="24"/>
        </w:rPr>
        <w:t xml:space="preserve"> of the controversy </w:t>
      </w:r>
      <w:r w:rsidR="00B86618" w:rsidRPr="00254AF7">
        <w:rPr>
          <w:rFonts w:ascii="Times New Roman" w:hAnsi="Times New Roman" w:cs="Times New Roman"/>
          <w:sz w:val="24"/>
          <w:szCs w:val="24"/>
        </w:rPr>
        <w:t>concerning</w:t>
      </w:r>
      <w:r w:rsidR="0038220C" w:rsidRPr="00254AF7">
        <w:rPr>
          <w:rFonts w:ascii="Times New Roman" w:hAnsi="Times New Roman" w:cs="Times New Roman"/>
          <w:sz w:val="24"/>
          <w:szCs w:val="24"/>
        </w:rPr>
        <w:t xml:space="preserve"> the </w:t>
      </w:r>
      <w:r w:rsidR="00DC18C6" w:rsidRPr="00254AF7">
        <w:rPr>
          <w:rFonts w:ascii="Times New Roman" w:hAnsi="Times New Roman" w:cs="Times New Roman"/>
          <w:sz w:val="24"/>
          <w:szCs w:val="24"/>
        </w:rPr>
        <w:t>mechanisms</w:t>
      </w:r>
      <w:r w:rsidR="0038220C" w:rsidRPr="00254AF7">
        <w:rPr>
          <w:rFonts w:ascii="Times New Roman" w:hAnsi="Times New Roman" w:cs="Times New Roman"/>
          <w:sz w:val="24"/>
          <w:szCs w:val="24"/>
        </w:rPr>
        <w:t xml:space="preserve"> of cultural evolution has</w:t>
      </w:r>
      <w:r w:rsidR="00086B0E" w:rsidRPr="00254AF7">
        <w:rPr>
          <w:rFonts w:ascii="Times New Roman" w:hAnsi="Times New Roman" w:cs="Times New Roman"/>
          <w:sz w:val="24"/>
          <w:szCs w:val="24"/>
        </w:rPr>
        <w:t xml:space="preserve"> turned</w:t>
      </w:r>
      <w:r w:rsidR="00905157" w:rsidRPr="00254AF7">
        <w:rPr>
          <w:rFonts w:ascii="Times New Roman" w:hAnsi="Times New Roman" w:cs="Times New Roman"/>
          <w:sz w:val="24"/>
          <w:szCs w:val="24"/>
        </w:rPr>
        <w:t>.</w:t>
      </w:r>
      <w:r w:rsidR="00C939A2" w:rsidRPr="00254AF7">
        <w:rPr>
          <w:rStyle w:val="FootnoteReference"/>
          <w:rFonts w:ascii="Times New Roman" w:hAnsi="Times New Roman" w:cs="Times New Roman"/>
          <w:sz w:val="24"/>
          <w:szCs w:val="24"/>
        </w:rPr>
        <w:footnoteReference w:id="25"/>
      </w:r>
      <w:r w:rsidR="00086B0E" w:rsidRPr="00254AF7">
        <w:rPr>
          <w:rFonts w:ascii="Times New Roman" w:hAnsi="Times New Roman" w:cs="Times New Roman"/>
          <w:sz w:val="24"/>
          <w:szCs w:val="24"/>
        </w:rPr>
        <w:t xml:space="preserve"> A meme is </w:t>
      </w:r>
      <w:r w:rsidR="00DC18C6" w:rsidRPr="00254AF7">
        <w:rPr>
          <w:rFonts w:ascii="Times New Roman" w:hAnsi="Times New Roman" w:cs="Times New Roman"/>
          <w:sz w:val="24"/>
          <w:szCs w:val="24"/>
        </w:rPr>
        <w:t xml:space="preserve">the cultural analogue of a gene: </w:t>
      </w:r>
      <w:r w:rsidR="0038220C" w:rsidRPr="00254AF7">
        <w:rPr>
          <w:rFonts w:ascii="Times New Roman" w:hAnsi="Times New Roman" w:cs="Times New Roman"/>
          <w:sz w:val="24"/>
          <w:szCs w:val="24"/>
        </w:rPr>
        <w:t>the</w:t>
      </w:r>
      <w:r w:rsidR="00C939A2" w:rsidRPr="00254AF7">
        <w:rPr>
          <w:rFonts w:ascii="Times New Roman" w:hAnsi="Times New Roman" w:cs="Times New Roman"/>
          <w:sz w:val="24"/>
          <w:szCs w:val="24"/>
        </w:rPr>
        <w:t xml:space="preserve"> discrete</w:t>
      </w:r>
      <w:r w:rsidR="00FB7976" w:rsidRPr="00254AF7">
        <w:rPr>
          <w:rFonts w:ascii="Times New Roman" w:hAnsi="Times New Roman" w:cs="Times New Roman"/>
          <w:sz w:val="24"/>
          <w:szCs w:val="24"/>
        </w:rPr>
        <w:t>,</w:t>
      </w:r>
      <w:r w:rsidR="00C939A2" w:rsidRPr="00254AF7">
        <w:rPr>
          <w:rFonts w:ascii="Times New Roman" w:hAnsi="Times New Roman" w:cs="Times New Roman"/>
          <w:sz w:val="24"/>
          <w:szCs w:val="24"/>
        </w:rPr>
        <w:t xml:space="preserve"> bounded unit of inheritance and </w:t>
      </w:r>
      <w:r w:rsidR="0038220C" w:rsidRPr="00254AF7">
        <w:rPr>
          <w:rFonts w:ascii="Times New Roman" w:hAnsi="Times New Roman" w:cs="Times New Roman"/>
          <w:sz w:val="24"/>
          <w:szCs w:val="24"/>
        </w:rPr>
        <w:t xml:space="preserve">particular instantiation of the replicator </w:t>
      </w:r>
      <w:r w:rsidR="00C939A2" w:rsidRPr="00254AF7">
        <w:rPr>
          <w:rFonts w:ascii="Times New Roman" w:hAnsi="Times New Roman" w:cs="Times New Roman"/>
          <w:sz w:val="24"/>
          <w:szCs w:val="24"/>
        </w:rPr>
        <w:t xml:space="preserve">concept </w:t>
      </w:r>
      <w:r w:rsidR="0038220C" w:rsidRPr="00254AF7">
        <w:rPr>
          <w:rFonts w:ascii="Times New Roman" w:hAnsi="Times New Roman" w:cs="Times New Roman"/>
          <w:sz w:val="24"/>
          <w:szCs w:val="24"/>
        </w:rPr>
        <w:t xml:space="preserve">in </w:t>
      </w:r>
      <w:r w:rsidR="00C939A2" w:rsidRPr="00254AF7">
        <w:rPr>
          <w:rFonts w:ascii="Times New Roman" w:hAnsi="Times New Roman" w:cs="Times New Roman"/>
          <w:sz w:val="24"/>
          <w:szCs w:val="24"/>
        </w:rPr>
        <w:t>cultural evolution</w:t>
      </w:r>
      <w:r w:rsidR="00905157" w:rsidRPr="00254AF7">
        <w:rPr>
          <w:rFonts w:ascii="Times New Roman" w:hAnsi="Times New Roman" w:cs="Times New Roman"/>
          <w:sz w:val="24"/>
          <w:szCs w:val="24"/>
        </w:rPr>
        <w:t>.</w:t>
      </w:r>
      <w:r w:rsidR="00C939A2" w:rsidRPr="00254AF7">
        <w:rPr>
          <w:rFonts w:ascii="Times New Roman" w:hAnsi="Times New Roman" w:cs="Times New Roman"/>
          <w:sz w:val="24"/>
          <w:szCs w:val="24"/>
        </w:rPr>
        <w:t xml:space="preserve"> </w:t>
      </w:r>
      <w:r w:rsidR="00141648" w:rsidRPr="00254AF7">
        <w:rPr>
          <w:rFonts w:ascii="Times New Roman" w:hAnsi="Times New Roman" w:cs="Times New Roman"/>
          <w:sz w:val="24"/>
          <w:szCs w:val="24"/>
        </w:rPr>
        <w:t>Putative e</w:t>
      </w:r>
      <w:r w:rsidR="00C939A2" w:rsidRPr="00254AF7">
        <w:rPr>
          <w:rFonts w:ascii="Times New Roman" w:hAnsi="Times New Roman" w:cs="Times New Roman"/>
          <w:sz w:val="24"/>
          <w:szCs w:val="24"/>
        </w:rPr>
        <w:t>xamples</w:t>
      </w:r>
      <w:r w:rsidR="00141648" w:rsidRPr="00254AF7">
        <w:rPr>
          <w:rFonts w:ascii="Times New Roman" w:hAnsi="Times New Roman" w:cs="Times New Roman"/>
          <w:sz w:val="24"/>
          <w:szCs w:val="24"/>
        </w:rPr>
        <w:t xml:space="preserve"> of memes</w:t>
      </w:r>
      <w:r w:rsidR="00C939A2" w:rsidRPr="00254AF7">
        <w:rPr>
          <w:rFonts w:ascii="Times New Roman" w:hAnsi="Times New Roman" w:cs="Times New Roman"/>
          <w:sz w:val="24"/>
          <w:szCs w:val="24"/>
        </w:rPr>
        <w:t xml:space="preserve"> include</w:t>
      </w:r>
      <w:r w:rsidR="0038220C" w:rsidRPr="00254AF7">
        <w:rPr>
          <w:rFonts w:ascii="Times New Roman" w:hAnsi="Times New Roman" w:cs="Times New Roman"/>
          <w:sz w:val="24"/>
          <w:szCs w:val="24"/>
        </w:rPr>
        <w:t xml:space="preserve"> religious beliefs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ideas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stories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languages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songs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etc</w:t>
      </w:r>
      <w:r w:rsidR="00905157"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These memes are carried along in the vehicle that is the human mind and </w:t>
      </w:r>
      <w:r w:rsidR="00C939A2" w:rsidRPr="00254AF7">
        <w:rPr>
          <w:rFonts w:ascii="Times New Roman" w:hAnsi="Times New Roman" w:cs="Times New Roman"/>
          <w:sz w:val="24"/>
          <w:szCs w:val="24"/>
        </w:rPr>
        <w:t>are copied</w:t>
      </w:r>
      <w:r w:rsidR="0038220C" w:rsidRPr="00254AF7">
        <w:rPr>
          <w:rFonts w:ascii="Times New Roman" w:hAnsi="Times New Roman" w:cs="Times New Roman"/>
          <w:sz w:val="24"/>
          <w:szCs w:val="24"/>
        </w:rPr>
        <w:t xml:space="preserve"> on</w:t>
      </w:r>
      <w:r w:rsidR="00141648" w:rsidRPr="00254AF7">
        <w:rPr>
          <w:rFonts w:ascii="Times New Roman" w:hAnsi="Times New Roman" w:cs="Times New Roman"/>
          <w:sz w:val="24"/>
          <w:szCs w:val="24"/>
        </w:rPr>
        <w:t xml:space="preserve"> the basis of</w:t>
      </w:r>
      <w:r w:rsidR="0038220C" w:rsidRPr="00254AF7">
        <w:rPr>
          <w:rFonts w:ascii="Times New Roman" w:hAnsi="Times New Roman" w:cs="Times New Roman"/>
          <w:sz w:val="24"/>
          <w:szCs w:val="24"/>
        </w:rPr>
        <w:t xml:space="preserve"> selective </w:t>
      </w:r>
      <w:r w:rsidR="00C939A2" w:rsidRPr="00254AF7">
        <w:rPr>
          <w:rFonts w:ascii="Times New Roman" w:hAnsi="Times New Roman" w:cs="Times New Roman"/>
          <w:sz w:val="24"/>
          <w:szCs w:val="24"/>
        </w:rPr>
        <w:t>advantage</w:t>
      </w:r>
      <w:r w:rsidR="00905157"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By</w:t>
      </w:r>
      <w:r w:rsidR="00C939A2" w:rsidRPr="00254AF7">
        <w:rPr>
          <w:rFonts w:ascii="Times New Roman" w:hAnsi="Times New Roman" w:cs="Times New Roman"/>
          <w:sz w:val="24"/>
          <w:szCs w:val="24"/>
        </w:rPr>
        <w:t xml:space="preserve"> the iterated and</w:t>
      </w:r>
      <w:r w:rsidR="0038220C" w:rsidRPr="00254AF7">
        <w:rPr>
          <w:rFonts w:ascii="Times New Roman" w:hAnsi="Times New Roman" w:cs="Times New Roman"/>
          <w:sz w:val="24"/>
          <w:szCs w:val="24"/>
        </w:rPr>
        <w:t xml:space="preserve"> cumulative process of replication and selection for different memes</w:t>
      </w:r>
      <w:r w:rsidR="00DC18C6" w:rsidRPr="00254AF7">
        <w:rPr>
          <w:rFonts w:ascii="Times New Roman" w:hAnsi="Times New Roman" w:cs="Times New Roman"/>
          <w:sz w:val="24"/>
          <w:szCs w:val="24"/>
        </w:rPr>
        <w:t>—</w:t>
      </w:r>
      <w:r w:rsidR="00652BF3" w:rsidRPr="00254AF7">
        <w:rPr>
          <w:rFonts w:ascii="Times New Roman" w:hAnsi="Times New Roman" w:cs="Times New Roman"/>
          <w:sz w:val="24"/>
          <w:szCs w:val="24"/>
        </w:rPr>
        <w:t>it is claimed</w:t>
      </w:r>
      <w:r w:rsidR="00DC18C6" w:rsidRPr="00254AF7">
        <w:rPr>
          <w:rFonts w:ascii="Times New Roman" w:hAnsi="Times New Roman" w:cs="Times New Roman"/>
          <w:sz w:val="24"/>
          <w:szCs w:val="24"/>
        </w:rPr>
        <w:t xml:space="preserve"> by Dawkins and his followers—</w:t>
      </w:r>
      <w:r w:rsidR="0038220C" w:rsidRPr="00254AF7">
        <w:rPr>
          <w:rFonts w:ascii="Times New Roman" w:hAnsi="Times New Roman" w:cs="Times New Roman"/>
          <w:sz w:val="24"/>
          <w:szCs w:val="24"/>
        </w:rPr>
        <w:t>cultures evolve</w:t>
      </w:r>
      <w:r w:rsidR="00905157" w:rsidRPr="00254AF7">
        <w:rPr>
          <w:rFonts w:ascii="Times New Roman" w:hAnsi="Times New Roman" w:cs="Times New Roman"/>
          <w:sz w:val="24"/>
          <w:szCs w:val="24"/>
        </w:rPr>
        <w:t>.</w:t>
      </w:r>
    </w:p>
    <w:p w:rsidR="008D70D6" w:rsidRPr="00254AF7" w:rsidRDefault="008D70D6"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640A48" w:rsidRPr="00254AF7">
        <w:rPr>
          <w:rFonts w:ascii="Times New Roman" w:hAnsi="Times New Roman" w:cs="Times New Roman"/>
          <w:sz w:val="24"/>
          <w:szCs w:val="24"/>
        </w:rPr>
        <w:t>S</w:t>
      </w:r>
      <w:r w:rsidRPr="00254AF7">
        <w:rPr>
          <w:rFonts w:ascii="Times New Roman" w:hAnsi="Times New Roman" w:cs="Times New Roman"/>
          <w:sz w:val="24"/>
          <w:szCs w:val="24"/>
        </w:rPr>
        <w:t xml:space="preserve">ome proponents </w:t>
      </w:r>
      <w:r w:rsidR="004E043B" w:rsidRPr="00254AF7">
        <w:rPr>
          <w:rFonts w:ascii="Times New Roman" w:hAnsi="Times New Roman" w:cs="Times New Roman"/>
          <w:sz w:val="24"/>
          <w:szCs w:val="24"/>
        </w:rPr>
        <w:t>of explaining</w:t>
      </w:r>
      <w:r w:rsidRPr="00254AF7">
        <w:rPr>
          <w:rFonts w:ascii="Times New Roman" w:hAnsi="Times New Roman" w:cs="Times New Roman"/>
          <w:sz w:val="24"/>
          <w:szCs w:val="24"/>
        </w:rPr>
        <w:t xml:space="preserve"> language change by means of the resources of evolutionary theory have </w:t>
      </w:r>
      <w:r w:rsidR="005953E6" w:rsidRPr="00254AF7">
        <w:rPr>
          <w:rFonts w:ascii="Times New Roman" w:hAnsi="Times New Roman" w:cs="Times New Roman"/>
          <w:sz w:val="24"/>
          <w:szCs w:val="24"/>
        </w:rPr>
        <w:t>taken</w:t>
      </w:r>
      <w:r w:rsidRPr="00254AF7">
        <w:rPr>
          <w:rFonts w:ascii="Times New Roman" w:hAnsi="Times New Roman" w:cs="Times New Roman"/>
          <w:sz w:val="24"/>
          <w:szCs w:val="24"/>
        </w:rPr>
        <w:t xml:space="preserve"> precisely this approach. For instance,</w:t>
      </w:r>
      <w:r w:rsidR="00F962DF" w:rsidRPr="00254AF7">
        <w:rPr>
          <w:rFonts w:ascii="Times New Roman" w:hAnsi="Times New Roman" w:cs="Times New Roman"/>
          <w:sz w:val="24"/>
          <w:szCs w:val="24"/>
        </w:rPr>
        <w:t xml:space="preserve"> adopting Hull’s generalized theory of selection,</w:t>
      </w:r>
      <w:r w:rsidRPr="00254AF7">
        <w:rPr>
          <w:rFonts w:ascii="Times New Roman" w:hAnsi="Times New Roman" w:cs="Times New Roman"/>
          <w:sz w:val="24"/>
          <w:szCs w:val="24"/>
        </w:rPr>
        <w:t xml:space="preserve"> </w:t>
      </w:r>
      <w:r w:rsidRPr="00254AF7">
        <w:rPr>
          <w:rFonts w:ascii="Times New Roman" w:hAnsi="Times New Roman" w:cs="Times New Roman"/>
          <w:sz w:val="24"/>
          <w:szCs w:val="24"/>
        </w:rPr>
        <w:lastRenderedPageBreak/>
        <w:t>Croft (2000</w:t>
      </w:r>
      <w:r w:rsidR="00670D1D" w:rsidRPr="00254AF7">
        <w:rPr>
          <w:rFonts w:ascii="Times New Roman" w:hAnsi="Times New Roman" w:cs="Times New Roman"/>
          <w:sz w:val="24"/>
          <w:szCs w:val="24"/>
        </w:rPr>
        <w:t>, 2002</w:t>
      </w:r>
      <w:r w:rsidRPr="00254AF7">
        <w:rPr>
          <w:rFonts w:ascii="Times New Roman" w:hAnsi="Times New Roman" w:cs="Times New Roman"/>
          <w:sz w:val="24"/>
          <w:szCs w:val="24"/>
        </w:rPr>
        <w:t>)</w:t>
      </w:r>
      <w:r w:rsidR="00670D1D" w:rsidRPr="00254AF7">
        <w:rPr>
          <w:rFonts w:ascii="Times New Roman" w:hAnsi="Times New Roman" w:cs="Times New Roman"/>
          <w:sz w:val="24"/>
          <w:szCs w:val="24"/>
        </w:rPr>
        <w:t xml:space="preserve"> </w:t>
      </w:r>
      <w:r w:rsidR="00F962DF" w:rsidRPr="00254AF7">
        <w:rPr>
          <w:rFonts w:ascii="Times New Roman" w:hAnsi="Times New Roman" w:cs="Times New Roman"/>
          <w:sz w:val="24"/>
          <w:szCs w:val="24"/>
        </w:rPr>
        <w:t xml:space="preserve">attempts to explain language </w:t>
      </w:r>
      <w:r w:rsidR="00F61684" w:rsidRPr="00254AF7">
        <w:rPr>
          <w:rFonts w:ascii="Times New Roman" w:hAnsi="Times New Roman" w:cs="Times New Roman"/>
          <w:sz w:val="24"/>
          <w:szCs w:val="24"/>
        </w:rPr>
        <w:t xml:space="preserve">change from </w:t>
      </w:r>
      <w:r w:rsidR="001042B0" w:rsidRPr="00254AF7">
        <w:rPr>
          <w:rFonts w:ascii="Times New Roman" w:hAnsi="Times New Roman" w:cs="Times New Roman"/>
          <w:sz w:val="24"/>
          <w:szCs w:val="24"/>
        </w:rPr>
        <w:t>within the</w:t>
      </w:r>
      <w:r w:rsidR="00F962DF" w:rsidRPr="00254AF7">
        <w:rPr>
          <w:rFonts w:ascii="Times New Roman" w:hAnsi="Times New Roman" w:cs="Times New Roman"/>
          <w:sz w:val="24"/>
          <w:szCs w:val="24"/>
        </w:rPr>
        <w:t xml:space="preserve"> Darwinian </w:t>
      </w:r>
      <w:r w:rsidR="00CF3836" w:rsidRPr="00254AF7">
        <w:rPr>
          <w:rFonts w:ascii="Times New Roman" w:hAnsi="Times New Roman" w:cs="Times New Roman"/>
          <w:sz w:val="24"/>
          <w:szCs w:val="24"/>
        </w:rPr>
        <w:t>framework. Croft uses the term ‘lingueme’ to refer to the ‘</w:t>
      </w:r>
      <w:r w:rsidR="00A55989" w:rsidRPr="00254AF7">
        <w:rPr>
          <w:rFonts w:ascii="Times New Roman" w:hAnsi="Times New Roman" w:cs="Times New Roman"/>
          <w:sz w:val="24"/>
          <w:szCs w:val="24"/>
        </w:rPr>
        <w:t>unit of linguistic structure, as embodied in particular utterances, that can be i</w:t>
      </w:r>
      <w:r w:rsidR="00CF3836" w:rsidRPr="00254AF7">
        <w:rPr>
          <w:rFonts w:ascii="Times New Roman" w:hAnsi="Times New Roman" w:cs="Times New Roman"/>
          <w:sz w:val="24"/>
          <w:szCs w:val="24"/>
        </w:rPr>
        <w:t>nherited in replication’</w:t>
      </w:r>
      <w:r w:rsidR="00196C97" w:rsidRPr="00254AF7">
        <w:rPr>
          <w:rFonts w:ascii="Times New Roman" w:hAnsi="Times New Roman" w:cs="Times New Roman"/>
          <w:sz w:val="24"/>
          <w:szCs w:val="24"/>
        </w:rPr>
        <w:t xml:space="preserve"> (2000, p. </w:t>
      </w:r>
      <w:r w:rsidR="00A55989" w:rsidRPr="00254AF7">
        <w:rPr>
          <w:rFonts w:ascii="Times New Roman" w:hAnsi="Times New Roman" w:cs="Times New Roman"/>
          <w:sz w:val="24"/>
          <w:szCs w:val="24"/>
        </w:rPr>
        <w:t xml:space="preserve">239). Linguemes can include </w:t>
      </w:r>
      <w:r w:rsidR="00475FE8" w:rsidRPr="00254AF7">
        <w:rPr>
          <w:rFonts w:ascii="Times New Roman" w:hAnsi="Times New Roman" w:cs="Times New Roman"/>
          <w:sz w:val="24"/>
          <w:szCs w:val="24"/>
        </w:rPr>
        <w:t xml:space="preserve">physical instantiations of </w:t>
      </w:r>
      <w:r w:rsidR="00A55989" w:rsidRPr="00254AF7">
        <w:rPr>
          <w:rFonts w:ascii="Times New Roman" w:hAnsi="Times New Roman" w:cs="Times New Roman"/>
          <w:sz w:val="24"/>
          <w:szCs w:val="24"/>
        </w:rPr>
        <w:t>morphemes, phonemes, syntactic rules, words, etc.</w:t>
      </w:r>
      <w:r w:rsidR="00F13141" w:rsidRPr="00254AF7">
        <w:rPr>
          <w:rStyle w:val="FootnoteReference"/>
          <w:rFonts w:ascii="Times New Roman" w:hAnsi="Times New Roman" w:cs="Times New Roman"/>
          <w:sz w:val="24"/>
          <w:szCs w:val="24"/>
        </w:rPr>
        <w:footnoteReference w:id="26"/>
      </w:r>
      <w:r w:rsidR="008E0E6A" w:rsidRPr="00254AF7">
        <w:rPr>
          <w:rFonts w:ascii="Times New Roman" w:hAnsi="Times New Roman" w:cs="Times New Roman"/>
          <w:sz w:val="24"/>
          <w:szCs w:val="24"/>
        </w:rPr>
        <w:t xml:space="preserve"> For Croft, linguemes are the replicators and the speakers of a language are the interactors. Accordingly, the replicators are replicated by means of the speakers’ uttera</w:t>
      </w:r>
      <w:r w:rsidR="00475FE8" w:rsidRPr="00254AF7">
        <w:rPr>
          <w:rFonts w:ascii="Times New Roman" w:hAnsi="Times New Roman" w:cs="Times New Roman"/>
          <w:sz w:val="24"/>
          <w:szCs w:val="24"/>
        </w:rPr>
        <w:t>nces</w:t>
      </w:r>
      <w:r w:rsidR="00F61684" w:rsidRPr="00254AF7">
        <w:rPr>
          <w:rFonts w:ascii="Times New Roman" w:hAnsi="Times New Roman" w:cs="Times New Roman"/>
          <w:sz w:val="24"/>
          <w:szCs w:val="24"/>
        </w:rPr>
        <w:t xml:space="preserve">, and variation </w:t>
      </w:r>
      <w:r w:rsidR="00475FE8" w:rsidRPr="00254AF7">
        <w:rPr>
          <w:rFonts w:ascii="Times New Roman" w:hAnsi="Times New Roman" w:cs="Times New Roman"/>
          <w:sz w:val="24"/>
          <w:szCs w:val="24"/>
        </w:rPr>
        <w:t>is generated by means of interaction with the environment, which consists of other speakers</w:t>
      </w:r>
      <w:r w:rsidR="005953E6" w:rsidRPr="00254AF7">
        <w:rPr>
          <w:rFonts w:ascii="Times New Roman" w:hAnsi="Times New Roman" w:cs="Times New Roman"/>
          <w:sz w:val="24"/>
          <w:szCs w:val="24"/>
        </w:rPr>
        <w:t xml:space="preserve"> embedded in a </w:t>
      </w:r>
      <w:r w:rsidR="00475FE8" w:rsidRPr="00254AF7">
        <w:rPr>
          <w:rFonts w:ascii="Times New Roman" w:hAnsi="Times New Roman" w:cs="Times New Roman"/>
          <w:sz w:val="24"/>
          <w:szCs w:val="24"/>
        </w:rPr>
        <w:t>particular socio-cultural context.</w:t>
      </w:r>
    </w:p>
    <w:p w:rsidR="005D0736" w:rsidRPr="00254AF7" w:rsidRDefault="00DC7DAB"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ab/>
      </w:r>
      <w:r w:rsidR="00CF3836" w:rsidRPr="00254AF7">
        <w:rPr>
          <w:rFonts w:ascii="Times New Roman" w:hAnsi="Times New Roman" w:cs="Times New Roman"/>
          <w:sz w:val="24"/>
          <w:szCs w:val="24"/>
        </w:rPr>
        <w:t>C</w:t>
      </w:r>
      <w:r w:rsidR="0038220C" w:rsidRPr="00254AF7">
        <w:rPr>
          <w:rFonts w:ascii="Times New Roman" w:hAnsi="Times New Roman" w:cs="Times New Roman"/>
          <w:sz w:val="24"/>
          <w:szCs w:val="24"/>
        </w:rPr>
        <w:t>ritics of the ide</w:t>
      </w:r>
      <w:r w:rsidR="00B8433E" w:rsidRPr="00254AF7">
        <w:rPr>
          <w:rFonts w:ascii="Times New Roman" w:hAnsi="Times New Roman" w:cs="Times New Roman"/>
          <w:sz w:val="24"/>
          <w:szCs w:val="24"/>
        </w:rPr>
        <w:t>a of memes</w:t>
      </w:r>
      <w:r w:rsidR="00CF3836" w:rsidRPr="00254AF7">
        <w:rPr>
          <w:rFonts w:ascii="Times New Roman" w:hAnsi="Times New Roman" w:cs="Times New Roman"/>
          <w:sz w:val="24"/>
          <w:szCs w:val="24"/>
        </w:rPr>
        <w:t>, however,</w:t>
      </w:r>
      <w:r w:rsidR="00B8433E" w:rsidRPr="00254AF7">
        <w:rPr>
          <w:rFonts w:ascii="Times New Roman" w:hAnsi="Times New Roman" w:cs="Times New Roman"/>
          <w:sz w:val="24"/>
          <w:szCs w:val="24"/>
        </w:rPr>
        <w:t xml:space="preserve"> argue that cultural change</w:t>
      </w:r>
      <w:r w:rsidR="0038220C" w:rsidRPr="00254AF7">
        <w:rPr>
          <w:rFonts w:ascii="Times New Roman" w:hAnsi="Times New Roman" w:cs="Times New Roman"/>
          <w:sz w:val="24"/>
          <w:szCs w:val="24"/>
        </w:rPr>
        <w:t xml:space="preserve"> rarely ever instantiates the pattern schematized by Dawkins</w:t>
      </w:r>
      <w:r w:rsidR="00A660A0" w:rsidRPr="00254AF7">
        <w:rPr>
          <w:rFonts w:ascii="Times New Roman" w:hAnsi="Times New Roman" w:cs="Times New Roman"/>
          <w:sz w:val="24"/>
          <w:szCs w:val="24"/>
        </w:rPr>
        <w:t xml:space="preserve"> </w:t>
      </w:r>
      <w:r w:rsidR="00277108" w:rsidRPr="00254AF7">
        <w:rPr>
          <w:rFonts w:ascii="Times New Roman" w:hAnsi="Times New Roman" w:cs="Times New Roman"/>
          <w:sz w:val="24"/>
          <w:szCs w:val="24"/>
        </w:rPr>
        <w:t>or Hull</w:t>
      </w:r>
      <w:r w:rsidR="00905157"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w:t>
      </w:r>
      <w:r w:rsidR="005D0736" w:rsidRPr="00254AF7">
        <w:rPr>
          <w:rFonts w:ascii="Times New Roman" w:hAnsi="Times New Roman" w:cs="Times New Roman"/>
          <w:sz w:val="24"/>
          <w:szCs w:val="24"/>
        </w:rPr>
        <w:t>First,</w:t>
      </w:r>
      <w:r w:rsidRPr="00254AF7">
        <w:rPr>
          <w:rFonts w:ascii="Times New Roman" w:hAnsi="Times New Roman" w:cs="Times New Roman"/>
          <w:sz w:val="24"/>
          <w:szCs w:val="24"/>
        </w:rPr>
        <w:t xml:space="preserve"> </w:t>
      </w:r>
      <w:r w:rsidR="001B1EAE" w:rsidRPr="00254AF7">
        <w:rPr>
          <w:rFonts w:ascii="Times New Roman" w:hAnsi="Times New Roman" w:cs="Times New Roman"/>
          <w:sz w:val="24"/>
          <w:szCs w:val="24"/>
        </w:rPr>
        <w:t>some argue</w:t>
      </w:r>
      <w:r w:rsidR="004372C5" w:rsidRPr="00254AF7">
        <w:rPr>
          <w:rFonts w:ascii="Times New Roman" w:hAnsi="Times New Roman" w:cs="Times New Roman"/>
          <w:sz w:val="24"/>
          <w:szCs w:val="24"/>
        </w:rPr>
        <w:t xml:space="preserve"> that</w:t>
      </w:r>
      <w:r w:rsidR="006C3C03" w:rsidRPr="00254AF7">
        <w:rPr>
          <w:rFonts w:ascii="Times New Roman" w:hAnsi="Times New Roman" w:cs="Times New Roman"/>
          <w:sz w:val="24"/>
          <w:szCs w:val="24"/>
        </w:rPr>
        <w:t xml:space="preserve"> putative memes</w:t>
      </w:r>
      <w:r w:rsidR="0038220C" w:rsidRPr="00254AF7">
        <w:rPr>
          <w:rFonts w:ascii="Times New Roman" w:hAnsi="Times New Roman" w:cs="Times New Roman"/>
          <w:sz w:val="24"/>
          <w:szCs w:val="24"/>
        </w:rPr>
        <w:t xml:space="preserve"> are </w:t>
      </w:r>
      <w:r w:rsidR="00EB6909" w:rsidRPr="00254AF7">
        <w:rPr>
          <w:rFonts w:ascii="Times New Roman" w:hAnsi="Times New Roman" w:cs="Times New Roman"/>
          <w:sz w:val="24"/>
          <w:szCs w:val="24"/>
        </w:rPr>
        <w:t>not</w:t>
      </w:r>
      <w:r w:rsidR="0038220C" w:rsidRPr="00254AF7">
        <w:rPr>
          <w:rFonts w:ascii="Times New Roman" w:hAnsi="Times New Roman" w:cs="Times New Roman"/>
          <w:sz w:val="24"/>
          <w:szCs w:val="24"/>
        </w:rPr>
        <w:t xml:space="preserve"> ever replicated in the way necessary to subsume cultural </w:t>
      </w:r>
      <w:r w:rsidR="00BD2AA0" w:rsidRPr="00254AF7">
        <w:rPr>
          <w:rFonts w:ascii="Times New Roman" w:hAnsi="Times New Roman" w:cs="Times New Roman"/>
          <w:sz w:val="24"/>
          <w:szCs w:val="24"/>
        </w:rPr>
        <w:t>change</w:t>
      </w:r>
      <w:r w:rsidR="00550D3F" w:rsidRPr="00254AF7">
        <w:rPr>
          <w:rFonts w:ascii="Times New Roman" w:hAnsi="Times New Roman" w:cs="Times New Roman"/>
          <w:sz w:val="24"/>
          <w:szCs w:val="24"/>
        </w:rPr>
        <w:t xml:space="preserve"> under a </w:t>
      </w:r>
      <w:r w:rsidR="0038220C" w:rsidRPr="00254AF7">
        <w:rPr>
          <w:rFonts w:ascii="Times New Roman" w:hAnsi="Times New Roman" w:cs="Times New Roman"/>
          <w:sz w:val="24"/>
          <w:szCs w:val="24"/>
        </w:rPr>
        <w:t>generalized theor</w:t>
      </w:r>
      <w:r w:rsidR="00550D3F" w:rsidRPr="00254AF7">
        <w:rPr>
          <w:rFonts w:ascii="Times New Roman" w:hAnsi="Times New Roman" w:cs="Times New Roman"/>
          <w:sz w:val="24"/>
          <w:szCs w:val="24"/>
        </w:rPr>
        <w:t>y</w:t>
      </w:r>
      <w:r w:rsidR="0038220C" w:rsidRPr="00254AF7">
        <w:rPr>
          <w:rFonts w:ascii="Times New Roman" w:hAnsi="Times New Roman" w:cs="Times New Roman"/>
          <w:sz w:val="24"/>
          <w:szCs w:val="24"/>
        </w:rPr>
        <w:t xml:space="preserve"> of evolution</w:t>
      </w:r>
      <w:r w:rsidR="00277108" w:rsidRPr="00254AF7">
        <w:rPr>
          <w:rFonts w:ascii="Times New Roman" w:hAnsi="Times New Roman" w:cs="Times New Roman"/>
          <w:sz w:val="24"/>
          <w:szCs w:val="24"/>
        </w:rPr>
        <w:t xml:space="preserve"> (e</w:t>
      </w:r>
      <w:r w:rsidR="002C0AEA" w:rsidRPr="00254AF7">
        <w:rPr>
          <w:rFonts w:ascii="Times New Roman" w:hAnsi="Times New Roman" w:cs="Times New Roman"/>
          <w:sz w:val="24"/>
          <w:szCs w:val="24"/>
        </w:rPr>
        <w:t>.g. Sperber 2001).</w:t>
      </w:r>
      <w:r w:rsidR="007A1391" w:rsidRPr="00254AF7">
        <w:rPr>
          <w:rFonts w:ascii="Times New Roman" w:hAnsi="Times New Roman" w:cs="Times New Roman"/>
          <w:sz w:val="24"/>
          <w:szCs w:val="24"/>
        </w:rPr>
        <w:t xml:space="preserve"> In order for an item of culture to be replicated in the relevant sense</w:t>
      </w:r>
      <w:r w:rsidR="00FB7976" w:rsidRPr="00254AF7">
        <w:rPr>
          <w:rFonts w:ascii="Times New Roman" w:hAnsi="Times New Roman" w:cs="Times New Roman"/>
          <w:sz w:val="24"/>
          <w:szCs w:val="24"/>
        </w:rPr>
        <w:t>,</w:t>
      </w:r>
      <w:r w:rsidR="007A1391" w:rsidRPr="00254AF7">
        <w:rPr>
          <w:rFonts w:ascii="Times New Roman" w:hAnsi="Times New Roman" w:cs="Times New Roman"/>
          <w:sz w:val="24"/>
          <w:szCs w:val="24"/>
        </w:rPr>
        <w:t xml:space="preserve"> </w:t>
      </w:r>
      <w:r w:rsidR="004372C5" w:rsidRPr="00254AF7">
        <w:rPr>
          <w:rFonts w:ascii="Times New Roman" w:hAnsi="Times New Roman" w:cs="Times New Roman"/>
          <w:sz w:val="24"/>
          <w:szCs w:val="24"/>
        </w:rPr>
        <w:t>the copy must be similar enough to the replicator</w:t>
      </w:r>
      <w:r w:rsidR="00FB7976" w:rsidRPr="00254AF7">
        <w:rPr>
          <w:rFonts w:ascii="Times New Roman" w:hAnsi="Times New Roman" w:cs="Times New Roman"/>
          <w:sz w:val="24"/>
          <w:szCs w:val="24"/>
        </w:rPr>
        <w:t>,</w:t>
      </w:r>
      <w:r w:rsidR="004372C5" w:rsidRPr="00254AF7">
        <w:rPr>
          <w:rFonts w:ascii="Times New Roman" w:hAnsi="Times New Roman" w:cs="Times New Roman"/>
          <w:sz w:val="24"/>
          <w:szCs w:val="24"/>
        </w:rPr>
        <w:t xml:space="preserve"> </w:t>
      </w:r>
      <w:r w:rsidR="007A1391" w:rsidRPr="00254AF7">
        <w:rPr>
          <w:rFonts w:ascii="Times New Roman" w:hAnsi="Times New Roman" w:cs="Times New Roman"/>
          <w:sz w:val="24"/>
          <w:szCs w:val="24"/>
        </w:rPr>
        <w:t xml:space="preserve">the replicator </w:t>
      </w:r>
      <w:r w:rsidR="006C3C03" w:rsidRPr="00254AF7">
        <w:rPr>
          <w:rFonts w:ascii="Times New Roman" w:hAnsi="Times New Roman" w:cs="Times New Roman"/>
          <w:sz w:val="24"/>
          <w:szCs w:val="24"/>
        </w:rPr>
        <w:t>must cause</w:t>
      </w:r>
      <w:r w:rsidR="007A1391" w:rsidRPr="00254AF7">
        <w:rPr>
          <w:rFonts w:ascii="Times New Roman" w:hAnsi="Times New Roman" w:cs="Times New Roman"/>
          <w:sz w:val="24"/>
          <w:szCs w:val="24"/>
        </w:rPr>
        <w:t xml:space="preserve"> its copy to come into existence</w:t>
      </w:r>
      <w:r w:rsidR="00FB7976" w:rsidRPr="00254AF7">
        <w:rPr>
          <w:rFonts w:ascii="Times New Roman" w:hAnsi="Times New Roman" w:cs="Times New Roman"/>
          <w:sz w:val="24"/>
          <w:szCs w:val="24"/>
        </w:rPr>
        <w:t>,</w:t>
      </w:r>
      <w:r w:rsidR="004372C5" w:rsidRPr="00254AF7">
        <w:rPr>
          <w:rFonts w:ascii="Times New Roman" w:hAnsi="Times New Roman" w:cs="Times New Roman"/>
          <w:sz w:val="24"/>
          <w:szCs w:val="24"/>
        </w:rPr>
        <w:t xml:space="preserve"> </w:t>
      </w:r>
      <w:r w:rsidR="00550D3F" w:rsidRPr="00254AF7">
        <w:rPr>
          <w:rFonts w:ascii="Times New Roman" w:hAnsi="Times New Roman" w:cs="Times New Roman"/>
          <w:sz w:val="24"/>
          <w:szCs w:val="24"/>
        </w:rPr>
        <w:t xml:space="preserve">and </w:t>
      </w:r>
      <w:r w:rsidR="004372C5" w:rsidRPr="00254AF7">
        <w:rPr>
          <w:rFonts w:ascii="Times New Roman" w:hAnsi="Times New Roman" w:cs="Times New Roman"/>
          <w:sz w:val="24"/>
          <w:szCs w:val="24"/>
        </w:rPr>
        <w:t>the information needed for the copy must be obtained from the replicator</w:t>
      </w:r>
      <w:r w:rsidR="00905157" w:rsidRPr="00254AF7">
        <w:rPr>
          <w:rFonts w:ascii="Times New Roman" w:hAnsi="Times New Roman" w:cs="Times New Roman"/>
          <w:sz w:val="24"/>
          <w:szCs w:val="24"/>
        </w:rPr>
        <w:t>.</w:t>
      </w:r>
      <w:r w:rsidR="00C24B66" w:rsidRPr="00254AF7">
        <w:rPr>
          <w:rFonts w:ascii="Times New Roman" w:hAnsi="Times New Roman" w:cs="Times New Roman"/>
          <w:sz w:val="24"/>
          <w:szCs w:val="24"/>
        </w:rPr>
        <w:t xml:space="preserve"> Often</w:t>
      </w:r>
      <w:r w:rsidR="00FB7976" w:rsidRPr="00254AF7">
        <w:rPr>
          <w:rFonts w:ascii="Times New Roman" w:hAnsi="Times New Roman" w:cs="Times New Roman"/>
          <w:sz w:val="24"/>
          <w:szCs w:val="24"/>
        </w:rPr>
        <w:t>,</w:t>
      </w:r>
      <w:r w:rsidR="00C24B66" w:rsidRPr="00254AF7">
        <w:rPr>
          <w:rFonts w:ascii="Times New Roman" w:hAnsi="Times New Roman" w:cs="Times New Roman"/>
          <w:sz w:val="24"/>
          <w:szCs w:val="24"/>
        </w:rPr>
        <w:t xml:space="preserve"> however</w:t>
      </w:r>
      <w:r w:rsidR="00FB7976" w:rsidRPr="00254AF7">
        <w:rPr>
          <w:rFonts w:ascii="Times New Roman" w:hAnsi="Times New Roman" w:cs="Times New Roman"/>
          <w:sz w:val="24"/>
          <w:szCs w:val="24"/>
        </w:rPr>
        <w:t>,</w:t>
      </w:r>
      <w:r w:rsidR="00C24B66" w:rsidRPr="00254AF7">
        <w:rPr>
          <w:rFonts w:ascii="Times New Roman" w:hAnsi="Times New Roman" w:cs="Times New Roman"/>
          <w:sz w:val="24"/>
          <w:szCs w:val="24"/>
        </w:rPr>
        <w:t xml:space="preserve"> the last condition is not met</w:t>
      </w:r>
      <w:r w:rsidR="00905157" w:rsidRPr="00254AF7">
        <w:rPr>
          <w:rFonts w:ascii="Times New Roman" w:hAnsi="Times New Roman" w:cs="Times New Roman"/>
          <w:sz w:val="24"/>
          <w:szCs w:val="24"/>
        </w:rPr>
        <w:t>.</w:t>
      </w:r>
      <w:r w:rsidR="00C24B66" w:rsidRPr="00254AF7">
        <w:rPr>
          <w:rFonts w:ascii="Times New Roman" w:hAnsi="Times New Roman" w:cs="Times New Roman"/>
          <w:sz w:val="24"/>
          <w:szCs w:val="24"/>
        </w:rPr>
        <w:t xml:space="preserve"> In the case of language acquisition</w:t>
      </w:r>
      <w:r w:rsidR="00FB7976" w:rsidRPr="00254AF7">
        <w:rPr>
          <w:rFonts w:ascii="Times New Roman" w:hAnsi="Times New Roman" w:cs="Times New Roman"/>
          <w:sz w:val="24"/>
          <w:szCs w:val="24"/>
        </w:rPr>
        <w:t>,</w:t>
      </w:r>
      <w:r w:rsidR="00C24B66" w:rsidRPr="00254AF7">
        <w:rPr>
          <w:rFonts w:ascii="Times New Roman" w:hAnsi="Times New Roman" w:cs="Times New Roman"/>
          <w:sz w:val="24"/>
          <w:szCs w:val="24"/>
        </w:rPr>
        <w:t xml:space="preserve"> grammar and </w:t>
      </w:r>
      <w:r w:rsidR="00196C97" w:rsidRPr="00254AF7">
        <w:rPr>
          <w:rFonts w:ascii="Times New Roman" w:hAnsi="Times New Roman" w:cs="Times New Roman"/>
          <w:sz w:val="24"/>
          <w:szCs w:val="24"/>
        </w:rPr>
        <w:t>vocabulary</w:t>
      </w:r>
      <w:r w:rsidR="00C24B66" w:rsidRPr="00254AF7">
        <w:rPr>
          <w:rFonts w:ascii="Times New Roman" w:hAnsi="Times New Roman" w:cs="Times New Roman"/>
          <w:sz w:val="24"/>
          <w:szCs w:val="24"/>
        </w:rPr>
        <w:t xml:space="preserve"> </w:t>
      </w:r>
      <w:r w:rsidR="003446F8" w:rsidRPr="00254AF7">
        <w:rPr>
          <w:rFonts w:ascii="Times New Roman" w:hAnsi="Times New Roman" w:cs="Times New Roman"/>
          <w:sz w:val="24"/>
          <w:szCs w:val="24"/>
        </w:rPr>
        <w:t>are</w:t>
      </w:r>
      <w:r w:rsidR="00C24B66" w:rsidRPr="00254AF7">
        <w:rPr>
          <w:rFonts w:ascii="Times New Roman" w:hAnsi="Times New Roman" w:cs="Times New Roman"/>
          <w:sz w:val="24"/>
          <w:szCs w:val="24"/>
        </w:rPr>
        <w:t xml:space="preserve"> not copied </w:t>
      </w:r>
      <w:r w:rsidR="003446F8" w:rsidRPr="00254AF7">
        <w:rPr>
          <w:rFonts w:ascii="Times New Roman" w:hAnsi="Times New Roman" w:cs="Times New Roman"/>
          <w:sz w:val="24"/>
          <w:szCs w:val="24"/>
        </w:rPr>
        <w:t>by</w:t>
      </w:r>
      <w:r w:rsidR="00196C97" w:rsidRPr="00254AF7">
        <w:rPr>
          <w:rFonts w:ascii="Times New Roman" w:hAnsi="Times New Roman" w:cs="Times New Roman"/>
          <w:sz w:val="24"/>
          <w:szCs w:val="24"/>
        </w:rPr>
        <w:t xml:space="preserve"> imitation</w:t>
      </w:r>
      <w:r w:rsidR="00FB7976" w:rsidRPr="00254AF7">
        <w:rPr>
          <w:rFonts w:ascii="Times New Roman" w:hAnsi="Times New Roman" w:cs="Times New Roman"/>
          <w:sz w:val="24"/>
          <w:szCs w:val="24"/>
        </w:rPr>
        <w:t>,</w:t>
      </w:r>
      <w:r w:rsidR="00277108" w:rsidRPr="00254AF7">
        <w:rPr>
          <w:rFonts w:ascii="Times New Roman" w:hAnsi="Times New Roman" w:cs="Times New Roman"/>
          <w:sz w:val="20"/>
          <w:szCs w:val="24"/>
        </w:rPr>
        <w:t xml:space="preserve"> </w:t>
      </w:r>
      <w:r w:rsidR="00277108" w:rsidRPr="00254AF7">
        <w:rPr>
          <w:rFonts w:ascii="Times New Roman" w:hAnsi="Times New Roman" w:cs="Times New Roman"/>
          <w:sz w:val="24"/>
          <w:szCs w:val="24"/>
        </w:rPr>
        <w:t>but</w:t>
      </w:r>
      <w:r w:rsidR="00277108" w:rsidRPr="00254AF7">
        <w:rPr>
          <w:rFonts w:ascii="Times New Roman" w:hAnsi="Times New Roman" w:cs="Times New Roman"/>
          <w:sz w:val="20"/>
          <w:szCs w:val="24"/>
        </w:rPr>
        <w:t xml:space="preserve"> </w:t>
      </w:r>
      <w:r w:rsidR="00277108" w:rsidRPr="00254AF7">
        <w:rPr>
          <w:rFonts w:ascii="Times New Roman" w:hAnsi="Times New Roman" w:cs="Times New Roman"/>
          <w:sz w:val="24"/>
          <w:szCs w:val="24"/>
        </w:rPr>
        <w:t>rather</w:t>
      </w:r>
      <w:r w:rsidR="00277108" w:rsidRPr="00254AF7">
        <w:rPr>
          <w:rFonts w:ascii="Times New Roman" w:hAnsi="Times New Roman" w:cs="Times New Roman"/>
          <w:sz w:val="20"/>
          <w:szCs w:val="24"/>
        </w:rPr>
        <w:t xml:space="preserve"> </w:t>
      </w:r>
      <w:r w:rsidR="00C24B66" w:rsidRPr="00254AF7">
        <w:rPr>
          <w:rFonts w:ascii="Times New Roman" w:hAnsi="Times New Roman" w:cs="Times New Roman"/>
          <w:sz w:val="24"/>
          <w:szCs w:val="24"/>
        </w:rPr>
        <w:t>through more complex processes involving use and inference</w:t>
      </w:r>
      <w:r w:rsidR="00A80D65" w:rsidRPr="00254AF7">
        <w:rPr>
          <w:rFonts w:ascii="Times New Roman" w:hAnsi="Times New Roman" w:cs="Times New Roman"/>
          <w:sz w:val="24"/>
          <w:szCs w:val="24"/>
        </w:rPr>
        <w:t xml:space="preserve"> (</w:t>
      </w:r>
      <w:r w:rsidR="00CF3836" w:rsidRPr="00254AF7">
        <w:rPr>
          <w:rFonts w:ascii="Times New Roman" w:hAnsi="Times New Roman" w:cs="Times New Roman"/>
          <w:sz w:val="24"/>
          <w:szCs w:val="24"/>
        </w:rPr>
        <w:t xml:space="preserve">Sperber 2001, </w:t>
      </w:r>
      <w:r w:rsidR="00A80D65" w:rsidRPr="00254AF7">
        <w:rPr>
          <w:rFonts w:ascii="Times New Roman" w:hAnsi="Times New Roman" w:cs="Times New Roman"/>
          <w:sz w:val="24"/>
          <w:szCs w:val="24"/>
        </w:rPr>
        <w:t>p</w:t>
      </w:r>
      <w:r w:rsidR="00193D67" w:rsidRPr="00254AF7">
        <w:rPr>
          <w:rFonts w:ascii="Times New Roman" w:hAnsi="Times New Roman" w:cs="Times New Roman"/>
          <w:sz w:val="24"/>
          <w:szCs w:val="24"/>
        </w:rPr>
        <w:t>p</w:t>
      </w:r>
      <w:r w:rsidR="00A80D65" w:rsidRPr="00254AF7">
        <w:rPr>
          <w:rFonts w:ascii="Times New Roman" w:hAnsi="Times New Roman" w:cs="Times New Roman"/>
          <w:sz w:val="24"/>
          <w:szCs w:val="24"/>
        </w:rPr>
        <w:t>. 169-172).</w:t>
      </w:r>
      <w:r w:rsidR="007A1391" w:rsidRPr="00254AF7">
        <w:rPr>
          <w:rFonts w:ascii="Times New Roman" w:hAnsi="Times New Roman" w:cs="Times New Roman"/>
          <w:sz w:val="24"/>
          <w:szCs w:val="24"/>
        </w:rPr>
        <w:t xml:space="preserve"> </w:t>
      </w:r>
      <w:r w:rsidR="00277108" w:rsidRPr="00254AF7">
        <w:rPr>
          <w:rFonts w:ascii="Times New Roman" w:hAnsi="Times New Roman" w:cs="Times New Roman"/>
          <w:sz w:val="24"/>
          <w:szCs w:val="24"/>
        </w:rPr>
        <w:t xml:space="preserve">Thus, the mechanism by which cultural artifacts are </w:t>
      </w:r>
      <w:r w:rsidR="00CF3836" w:rsidRPr="00254AF7">
        <w:rPr>
          <w:rFonts w:ascii="Times New Roman" w:hAnsi="Times New Roman" w:cs="Times New Roman"/>
          <w:sz w:val="24"/>
          <w:szCs w:val="24"/>
        </w:rPr>
        <w:t>reproduced</w:t>
      </w:r>
      <w:r w:rsidR="00277108" w:rsidRPr="00254AF7">
        <w:rPr>
          <w:rFonts w:ascii="Times New Roman" w:hAnsi="Times New Roman" w:cs="Times New Roman"/>
          <w:sz w:val="24"/>
          <w:szCs w:val="24"/>
        </w:rPr>
        <w:t xml:space="preserve"> </w:t>
      </w:r>
      <w:r w:rsidR="00BD2AA0" w:rsidRPr="00254AF7">
        <w:rPr>
          <w:rFonts w:ascii="Times New Roman" w:hAnsi="Times New Roman" w:cs="Times New Roman"/>
          <w:sz w:val="24"/>
          <w:szCs w:val="24"/>
        </w:rPr>
        <w:t>seems to</w:t>
      </w:r>
      <w:r w:rsidR="00277108" w:rsidRPr="00254AF7">
        <w:rPr>
          <w:rFonts w:ascii="Times New Roman" w:hAnsi="Times New Roman" w:cs="Times New Roman"/>
          <w:sz w:val="24"/>
          <w:szCs w:val="24"/>
        </w:rPr>
        <w:t xml:space="preserve"> be radically un-Darwinian.</w:t>
      </w:r>
    </w:p>
    <w:p w:rsidR="00597C85" w:rsidRPr="00254AF7" w:rsidRDefault="00C24B66" w:rsidP="006E6B87">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A second important </w:t>
      </w:r>
      <w:r w:rsidR="006F23E4" w:rsidRPr="00254AF7">
        <w:rPr>
          <w:rFonts w:ascii="Times New Roman" w:hAnsi="Times New Roman" w:cs="Times New Roman"/>
          <w:sz w:val="24"/>
          <w:szCs w:val="24"/>
        </w:rPr>
        <w:t>objection is to the</w:t>
      </w:r>
      <w:r w:rsidR="005962ED" w:rsidRPr="00254AF7">
        <w:rPr>
          <w:rFonts w:ascii="Times New Roman" w:hAnsi="Times New Roman" w:cs="Times New Roman"/>
          <w:sz w:val="24"/>
          <w:szCs w:val="24"/>
        </w:rPr>
        <w:t xml:space="preserve"> </w:t>
      </w:r>
      <w:r w:rsidR="00977FE6" w:rsidRPr="00254AF7">
        <w:rPr>
          <w:rFonts w:ascii="Times New Roman" w:hAnsi="Times New Roman" w:cs="Times New Roman"/>
          <w:sz w:val="24"/>
          <w:szCs w:val="24"/>
        </w:rPr>
        <w:t>illicit</w:t>
      </w:r>
      <w:r w:rsidR="006F23E4" w:rsidRPr="00254AF7">
        <w:rPr>
          <w:rFonts w:ascii="Times New Roman" w:hAnsi="Times New Roman" w:cs="Times New Roman"/>
          <w:sz w:val="24"/>
          <w:szCs w:val="24"/>
        </w:rPr>
        <w:t xml:space="preserve"> atomization of</w:t>
      </w:r>
      <w:r w:rsidR="008E69BE" w:rsidRPr="00254AF7">
        <w:rPr>
          <w:rFonts w:ascii="Times New Roman" w:hAnsi="Times New Roman" w:cs="Times New Roman"/>
          <w:sz w:val="24"/>
          <w:szCs w:val="24"/>
        </w:rPr>
        <w:t xml:space="preserve"> </w:t>
      </w:r>
      <w:r w:rsidR="006F23E4" w:rsidRPr="00254AF7">
        <w:rPr>
          <w:rFonts w:ascii="Times New Roman" w:hAnsi="Times New Roman" w:cs="Times New Roman"/>
          <w:sz w:val="24"/>
          <w:szCs w:val="24"/>
        </w:rPr>
        <w:t xml:space="preserve">culture </w:t>
      </w:r>
      <w:r w:rsidR="00CF3836" w:rsidRPr="00254AF7">
        <w:rPr>
          <w:rFonts w:ascii="Times New Roman" w:hAnsi="Times New Roman" w:cs="Times New Roman"/>
          <w:sz w:val="24"/>
          <w:szCs w:val="24"/>
        </w:rPr>
        <w:t>that</w:t>
      </w:r>
      <w:r w:rsidR="006F23E4" w:rsidRPr="00254AF7">
        <w:rPr>
          <w:rFonts w:ascii="Times New Roman" w:hAnsi="Times New Roman" w:cs="Times New Roman"/>
          <w:sz w:val="24"/>
          <w:szCs w:val="24"/>
        </w:rPr>
        <w:t xml:space="preserve"> results from viewing </w:t>
      </w:r>
      <w:r w:rsidR="006C3C03" w:rsidRPr="00254AF7">
        <w:rPr>
          <w:rFonts w:ascii="Times New Roman" w:hAnsi="Times New Roman" w:cs="Times New Roman"/>
          <w:sz w:val="24"/>
          <w:szCs w:val="24"/>
        </w:rPr>
        <w:t>culture</w:t>
      </w:r>
      <w:r w:rsidR="000134EC" w:rsidRPr="00254AF7">
        <w:rPr>
          <w:rFonts w:ascii="Times New Roman" w:hAnsi="Times New Roman" w:cs="Times New Roman"/>
          <w:sz w:val="24"/>
          <w:szCs w:val="24"/>
        </w:rPr>
        <w:t xml:space="preserve"> through the lens of replication</w:t>
      </w:r>
      <w:r w:rsidR="00905157" w:rsidRPr="00254AF7">
        <w:rPr>
          <w:rFonts w:ascii="Times New Roman" w:hAnsi="Times New Roman" w:cs="Times New Roman"/>
          <w:sz w:val="24"/>
          <w:szCs w:val="24"/>
        </w:rPr>
        <w:t>.</w:t>
      </w:r>
      <w:r w:rsidR="000134EC" w:rsidRPr="00254AF7">
        <w:rPr>
          <w:rStyle w:val="FootnoteReference"/>
          <w:rFonts w:ascii="Times New Roman" w:hAnsi="Times New Roman" w:cs="Times New Roman"/>
          <w:sz w:val="24"/>
          <w:szCs w:val="24"/>
        </w:rPr>
        <w:t xml:space="preserve"> </w:t>
      </w:r>
      <w:r w:rsidR="000134EC" w:rsidRPr="00254AF7">
        <w:rPr>
          <w:rFonts w:ascii="Times New Roman" w:hAnsi="Times New Roman" w:cs="Times New Roman"/>
          <w:sz w:val="24"/>
          <w:szCs w:val="24"/>
        </w:rPr>
        <w:t>A number of critics have argued that</w:t>
      </w:r>
      <w:r w:rsidR="008E69BE" w:rsidRPr="00254AF7">
        <w:rPr>
          <w:rFonts w:ascii="Times New Roman" w:hAnsi="Times New Roman" w:cs="Times New Roman"/>
          <w:sz w:val="24"/>
          <w:szCs w:val="24"/>
        </w:rPr>
        <w:t xml:space="preserve"> </w:t>
      </w:r>
      <w:r w:rsidR="000134EC" w:rsidRPr="00254AF7">
        <w:rPr>
          <w:rFonts w:ascii="Times New Roman" w:hAnsi="Times New Roman" w:cs="Times New Roman"/>
          <w:sz w:val="24"/>
          <w:szCs w:val="24"/>
        </w:rPr>
        <w:t>cultural artifacts</w:t>
      </w:r>
      <w:r w:rsidR="00FB7976" w:rsidRPr="00254AF7">
        <w:rPr>
          <w:rFonts w:ascii="Times New Roman" w:hAnsi="Times New Roman" w:cs="Times New Roman"/>
          <w:sz w:val="24"/>
          <w:szCs w:val="24"/>
        </w:rPr>
        <w:t>,</w:t>
      </w:r>
      <w:r w:rsidR="000134EC" w:rsidRPr="00254AF7">
        <w:rPr>
          <w:rFonts w:ascii="Times New Roman" w:hAnsi="Times New Roman" w:cs="Times New Roman"/>
          <w:sz w:val="24"/>
          <w:szCs w:val="24"/>
        </w:rPr>
        <w:t xml:space="preserve"> be they material or abstract</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are not</w:t>
      </w:r>
      <w:r w:rsidR="000134EC" w:rsidRPr="00254AF7">
        <w:rPr>
          <w:rFonts w:ascii="Times New Roman" w:hAnsi="Times New Roman" w:cs="Times New Roman"/>
          <w:sz w:val="24"/>
          <w:szCs w:val="24"/>
        </w:rPr>
        <w:t xml:space="preserve"> properly bounded and</w:t>
      </w:r>
      <w:r w:rsidR="0038220C" w:rsidRPr="00254AF7">
        <w:rPr>
          <w:rFonts w:ascii="Times New Roman" w:hAnsi="Times New Roman" w:cs="Times New Roman"/>
          <w:sz w:val="24"/>
          <w:szCs w:val="24"/>
        </w:rPr>
        <w:t xml:space="preserve"> discrete in the way r</w:t>
      </w:r>
      <w:r w:rsidR="006C3C03" w:rsidRPr="00254AF7">
        <w:rPr>
          <w:rFonts w:ascii="Times New Roman" w:hAnsi="Times New Roman" w:cs="Times New Roman"/>
          <w:sz w:val="24"/>
          <w:szCs w:val="24"/>
        </w:rPr>
        <w:t xml:space="preserve">equired to be </w:t>
      </w:r>
      <w:r w:rsidR="00EB6909" w:rsidRPr="00254AF7">
        <w:rPr>
          <w:rFonts w:ascii="Times New Roman" w:hAnsi="Times New Roman" w:cs="Times New Roman"/>
          <w:sz w:val="24"/>
          <w:szCs w:val="24"/>
        </w:rPr>
        <w:t>replicator</w:t>
      </w:r>
      <w:r w:rsidR="00652BF3" w:rsidRPr="00254AF7">
        <w:rPr>
          <w:rFonts w:ascii="Times New Roman" w:hAnsi="Times New Roman" w:cs="Times New Roman"/>
          <w:sz w:val="24"/>
          <w:szCs w:val="24"/>
        </w:rPr>
        <w:t>s</w:t>
      </w:r>
      <w:r w:rsidR="00AB4D46" w:rsidRPr="00254AF7">
        <w:rPr>
          <w:rFonts w:ascii="Times New Roman" w:hAnsi="Times New Roman" w:cs="Times New Roman"/>
          <w:sz w:val="24"/>
          <w:szCs w:val="24"/>
        </w:rPr>
        <w:t xml:space="preserve"> (</w:t>
      </w:r>
      <w:r w:rsidR="00BD2AA0" w:rsidRPr="00254AF7">
        <w:rPr>
          <w:rFonts w:ascii="Times New Roman" w:hAnsi="Times New Roman" w:cs="Times New Roman"/>
          <w:sz w:val="24"/>
          <w:szCs w:val="24"/>
        </w:rPr>
        <w:t xml:space="preserve">e.g. </w:t>
      </w:r>
      <w:r w:rsidR="00AB4D46" w:rsidRPr="00254AF7">
        <w:rPr>
          <w:rFonts w:ascii="Times New Roman" w:hAnsi="Times New Roman" w:cs="Times New Roman"/>
          <w:sz w:val="24"/>
          <w:szCs w:val="24"/>
        </w:rPr>
        <w:t xml:space="preserve">Bloch </w:t>
      </w:r>
      <w:r w:rsidR="00A80D65" w:rsidRPr="00254AF7">
        <w:rPr>
          <w:rFonts w:ascii="Times New Roman" w:hAnsi="Times New Roman" w:cs="Times New Roman"/>
          <w:sz w:val="24"/>
          <w:szCs w:val="24"/>
        </w:rPr>
        <w:t>2001, p. 194)</w:t>
      </w:r>
      <w:r w:rsidR="00AB4D46" w:rsidRPr="00254AF7">
        <w:rPr>
          <w:rFonts w:ascii="Times New Roman" w:hAnsi="Times New Roman" w:cs="Times New Roman"/>
          <w:sz w:val="24"/>
          <w:szCs w:val="24"/>
        </w:rPr>
        <w:t>.</w:t>
      </w:r>
      <w:r w:rsidR="00A80D65" w:rsidRPr="00254AF7">
        <w:rPr>
          <w:rFonts w:ascii="Times New Roman" w:hAnsi="Times New Roman" w:cs="Times New Roman"/>
          <w:sz w:val="24"/>
          <w:szCs w:val="24"/>
        </w:rPr>
        <w:t xml:space="preserve"> </w:t>
      </w:r>
      <w:r w:rsidR="000D080E" w:rsidRPr="00254AF7">
        <w:rPr>
          <w:rFonts w:ascii="Times New Roman" w:hAnsi="Times New Roman" w:cs="Times New Roman"/>
          <w:sz w:val="24"/>
          <w:szCs w:val="24"/>
        </w:rPr>
        <w:t xml:space="preserve">Even putative memes that seem like good candidates to be appropriately </w:t>
      </w:r>
      <w:r w:rsidR="00DC7DAB" w:rsidRPr="00254AF7">
        <w:rPr>
          <w:rFonts w:ascii="Times New Roman" w:hAnsi="Times New Roman" w:cs="Times New Roman"/>
          <w:sz w:val="24"/>
          <w:szCs w:val="24"/>
        </w:rPr>
        <w:t>discrete and bounded</w:t>
      </w:r>
      <w:r w:rsidR="000D080E" w:rsidRPr="00254AF7">
        <w:rPr>
          <w:rFonts w:ascii="Times New Roman" w:hAnsi="Times New Roman" w:cs="Times New Roman"/>
          <w:sz w:val="24"/>
          <w:szCs w:val="24"/>
        </w:rPr>
        <w:t xml:space="preserve"> turn out to lose their significance when extracted from their cultural and historical context</w:t>
      </w:r>
      <w:r w:rsidR="00905157" w:rsidRPr="00254AF7">
        <w:rPr>
          <w:rFonts w:ascii="Times New Roman" w:hAnsi="Times New Roman" w:cs="Times New Roman"/>
          <w:sz w:val="24"/>
          <w:szCs w:val="24"/>
        </w:rPr>
        <w:t>.</w:t>
      </w:r>
      <w:r w:rsidR="000D080E" w:rsidRPr="00254AF7">
        <w:rPr>
          <w:rFonts w:ascii="Times New Roman" w:hAnsi="Times New Roman" w:cs="Times New Roman"/>
          <w:sz w:val="24"/>
          <w:szCs w:val="24"/>
        </w:rPr>
        <w:t xml:space="preserve"> For example</w:t>
      </w:r>
      <w:r w:rsidR="00FB7976" w:rsidRPr="00254AF7">
        <w:rPr>
          <w:rFonts w:ascii="Times New Roman" w:hAnsi="Times New Roman" w:cs="Times New Roman"/>
          <w:sz w:val="24"/>
          <w:szCs w:val="24"/>
        </w:rPr>
        <w:t>,</w:t>
      </w:r>
      <w:r w:rsidR="000D080E" w:rsidRPr="00254AF7">
        <w:rPr>
          <w:rFonts w:ascii="Times New Roman" w:hAnsi="Times New Roman" w:cs="Times New Roman"/>
          <w:sz w:val="24"/>
          <w:szCs w:val="24"/>
        </w:rPr>
        <w:t xml:space="preserve"> the belief in God</w:t>
      </w:r>
      <w:r w:rsidR="008E69BE" w:rsidRPr="00254AF7">
        <w:rPr>
          <w:rFonts w:ascii="Times New Roman" w:hAnsi="Times New Roman" w:cs="Times New Roman"/>
          <w:sz w:val="24"/>
          <w:szCs w:val="24"/>
        </w:rPr>
        <w:t>—a favorite example of memeticists—</w:t>
      </w:r>
      <w:r w:rsidR="000D080E" w:rsidRPr="00254AF7">
        <w:rPr>
          <w:rFonts w:ascii="Times New Roman" w:hAnsi="Times New Roman" w:cs="Times New Roman"/>
          <w:sz w:val="24"/>
          <w:szCs w:val="24"/>
        </w:rPr>
        <w:t xml:space="preserve">is </w:t>
      </w:r>
      <w:r w:rsidR="000134EC" w:rsidRPr="00254AF7">
        <w:rPr>
          <w:rFonts w:ascii="Times New Roman" w:hAnsi="Times New Roman" w:cs="Times New Roman"/>
          <w:sz w:val="24"/>
          <w:szCs w:val="24"/>
        </w:rPr>
        <w:t xml:space="preserve">inextricably </w:t>
      </w:r>
      <w:r w:rsidR="0038220C" w:rsidRPr="00254AF7">
        <w:rPr>
          <w:rFonts w:ascii="Times New Roman" w:hAnsi="Times New Roman" w:cs="Times New Roman"/>
          <w:sz w:val="24"/>
          <w:szCs w:val="24"/>
        </w:rPr>
        <w:t xml:space="preserve">tied </w:t>
      </w:r>
      <w:r w:rsidR="008E69BE" w:rsidRPr="00254AF7">
        <w:rPr>
          <w:rFonts w:ascii="Times New Roman" w:hAnsi="Times New Roman" w:cs="Times New Roman"/>
          <w:sz w:val="24"/>
          <w:szCs w:val="24"/>
        </w:rPr>
        <w:t>to</w:t>
      </w:r>
      <w:r w:rsidR="0038220C" w:rsidRPr="00254AF7">
        <w:rPr>
          <w:rFonts w:ascii="Times New Roman" w:hAnsi="Times New Roman" w:cs="Times New Roman"/>
          <w:sz w:val="24"/>
          <w:szCs w:val="24"/>
        </w:rPr>
        <w:t xml:space="preserve"> practices</w:t>
      </w:r>
      <w:r w:rsidR="00CF3836" w:rsidRPr="00254AF7">
        <w:rPr>
          <w:rFonts w:ascii="Times New Roman" w:hAnsi="Times New Roman" w:cs="Times New Roman"/>
          <w:sz w:val="24"/>
          <w:szCs w:val="24"/>
        </w:rPr>
        <w:t>, such as</w:t>
      </w:r>
      <w:r w:rsidR="0038220C" w:rsidRPr="00254AF7">
        <w:rPr>
          <w:rFonts w:ascii="Times New Roman" w:hAnsi="Times New Roman" w:cs="Times New Roman"/>
          <w:sz w:val="24"/>
          <w:szCs w:val="24"/>
        </w:rPr>
        <w:t xml:space="preserve"> rituals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or other beliefs</w:t>
      </w:r>
      <w:r w:rsidR="00FB7976" w:rsidRPr="00254AF7">
        <w:rPr>
          <w:rFonts w:ascii="Times New Roman" w:hAnsi="Times New Roman" w:cs="Times New Roman"/>
          <w:sz w:val="24"/>
          <w:szCs w:val="24"/>
        </w:rPr>
        <w:t>,</w:t>
      </w:r>
      <w:r w:rsidR="0038220C" w:rsidRPr="00254AF7">
        <w:rPr>
          <w:rFonts w:ascii="Times New Roman" w:hAnsi="Times New Roman" w:cs="Times New Roman"/>
          <w:sz w:val="24"/>
          <w:szCs w:val="24"/>
        </w:rPr>
        <w:t xml:space="preserve"> </w:t>
      </w:r>
      <w:r w:rsidR="000134EC" w:rsidRPr="00254AF7">
        <w:rPr>
          <w:rFonts w:ascii="Times New Roman" w:hAnsi="Times New Roman" w:cs="Times New Roman"/>
          <w:sz w:val="24"/>
          <w:szCs w:val="24"/>
        </w:rPr>
        <w:t>such as</w:t>
      </w:r>
      <w:r w:rsidR="0038220C" w:rsidRPr="00254AF7">
        <w:rPr>
          <w:rFonts w:ascii="Times New Roman" w:hAnsi="Times New Roman" w:cs="Times New Roman"/>
          <w:sz w:val="24"/>
          <w:szCs w:val="24"/>
        </w:rPr>
        <w:t xml:space="preserve"> the existence of an after-life</w:t>
      </w:r>
      <w:r w:rsidR="00CF3836" w:rsidRPr="00254AF7">
        <w:rPr>
          <w:rFonts w:ascii="Times New Roman" w:hAnsi="Times New Roman" w:cs="Times New Roman"/>
          <w:sz w:val="24"/>
          <w:szCs w:val="24"/>
        </w:rPr>
        <w:t xml:space="preserve">. So, </w:t>
      </w:r>
      <w:r w:rsidR="000134EC" w:rsidRPr="00254AF7">
        <w:rPr>
          <w:rFonts w:ascii="Times New Roman" w:hAnsi="Times New Roman" w:cs="Times New Roman"/>
          <w:sz w:val="24"/>
          <w:szCs w:val="24"/>
        </w:rPr>
        <w:t xml:space="preserve">belief </w:t>
      </w:r>
      <w:r w:rsidR="00426A89" w:rsidRPr="00254AF7">
        <w:rPr>
          <w:rFonts w:ascii="Times New Roman" w:hAnsi="Times New Roman" w:cs="Times New Roman"/>
          <w:sz w:val="24"/>
          <w:szCs w:val="24"/>
        </w:rPr>
        <w:t xml:space="preserve">in God </w:t>
      </w:r>
      <w:r w:rsidR="008E69BE" w:rsidRPr="00254AF7">
        <w:rPr>
          <w:rFonts w:ascii="Times New Roman" w:hAnsi="Times New Roman" w:cs="Times New Roman"/>
          <w:sz w:val="24"/>
          <w:szCs w:val="24"/>
        </w:rPr>
        <w:t xml:space="preserve">cannot be treated </w:t>
      </w:r>
      <w:r w:rsidR="008E69BE" w:rsidRPr="00254AF7">
        <w:rPr>
          <w:rFonts w:ascii="Times New Roman" w:hAnsi="Times New Roman" w:cs="Times New Roman"/>
          <w:sz w:val="24"/>
          <w:szCs w:val="24"/>
        </w:rPr>
        <w:lastRenderedPageBreak/>
        <w:t>as</w:t>
      </w:r>
      <w:r w:rsidR="00426A89" w:rsidRPr="00254AF7">
        <w:rPr>
          <w:rFonts w:ascii="Times New Roman" w:hAnsi="Times New Roman" w:cs="Times New Roman"/>
          <w:sz w:val="24"/>
          <w:szCs w:val="24"/>
        </w:rPr>
        <w:t xml:space="preserve"> a particulate entity</w:t>
      </w:r>
      <w:r w:rsidR="00A80D65" w:rsidRPr="00254AF7">
        <w:rPr>
          <w:rFonts w:ascii="Times New Roman" w:hAnsi="Times New Roman" w:cs="Times New Roman"/>
          <w:sz w:val="24"/>
          <w:szCs w:val="24"/>
        </w:rPr>
        <w:t xml:space="preserve"> (Kuper 2001, p. 180).</w:t>
      </w:r>
      <w:r w:rsidR="006E6B87" w:rsidRPr="00254AF7">
        <w:rPr>
          <w:rFonts w:ascii="Times New Roman" w:hAnsi="Times New Roman" w:cs="Times New Roman"/>
          <w:sz w:val="24"/>
          <w:szCs w:val="24"/>
        </w:rPr>
        <w:t xml:space="preserve">  Although theories of cultural evolution postulate units of cultural inheritance</w:t>
      </w:r>
      <w:r w:rsidR="00BF6FDE" w:rsidRPr="00254AF7">
        <w:rPr>
          <w:rFonts w:ascii="Times New Roman" w:hAnsi="Times New Roman" w:cs="Times New Roman"/>
          <w:sz w:val="24"/>
          <w:szCs w:val="24"/>
        </w:rPr>
        <w:t>, Fracchia and Lew</w:t>
      </w:r>
      <w:r w:rsidR="00196C97" w:rsidRPr="00254AF7">
        <w:rPr>
          <w:rFonts w:ascii="Times New Roman" w:hAnsi="Times New Roman" w:cs="Times New Roman"/>
          <w:sz w:val="24"/>
          <w:szCs w:val="24"/>
        </w:rPr>
        <w:t xml:space="preserve">ontin (1999) </w:t>
      </w:r>
      <w:r w:rsidR="00D85CA6" w:rsidRPr="00254AF7">
        <w:rPr>
          <w:rFonts w:ascii="Times New Roman" w:hAnsi="Times New Roman" w:cs="Times New Roman"/>
          <w:sz w:val="24"/>
          <w:szCs w:val="24"/>
        </w:rPr>
        <w:t>put the point boldly: ‘</w:t>
      </w:r>
      <w:r w:rsidR="006E6B87" w:rsidRPr="00254AF7">
        <w:rPr>
          <w:rFonts w:ascii="Times New Roman" w:hAnsi="Times New Roman" w:cs="Times New Roman"/>
          <w:sz w:val="24"/>
          <w:szCs w:val="24"/>
        </w:rPr>
        <w:t>no theory of cultural evolution has provided the elementary pro</w:t>
      </w:r>
      <w:r w:rsidR="00196C97" w:rsidRPr="00254AF7">
        <w:rPr>
          <w:rFonts w:ascii="Times New Roman" w:hAnsi="Times New Roman" w:cs="Times New Roman"/>
          <w:sz w:val="24"/>
          <w:szCs w:val="24"/>
        </w:rPr>
        <w:t>perties of these abstract units</w:t>
      </w:r>
      <w:r w:rsidR="00D85CA6" w:rsidRPr="00254AF7">
        <w:rPr>
          <w:rFonts w:ascii="Times New Roman" w:hAnsi="Times New Roman" w:cs="Times New Roman"/>
          <w:sz w:val="24"/>
          <w:szCs w:val="24"/>
        </w:rPr>
        <w:t>’</w:t>
      </w:r>
      <w:r w:rsidR="003B3394" w:rsidRPr="00254AF7">
        <w:rPr>
          <w:rFonts w:ascii="Times New Roman" w:hAnsi="Times New Roman" w:cs="Times New Roman"/>
          <w:sz w:val="24"/>
          <w:szCs w:val="24"/>
        </w:rPr>
        <w:t xml:space="preserve"> </w:t>
      </w:r>
      <w:r w:rsidR="00BF6FDE" w:rsidRPr="00254AF7">
        <w:rPr>
          <w:rFonts w:ascii="Times New Roman" w:hAnsi="Times New Roman" w:cs="Times New Roman"/>
          <w:sz w:val="24"/>
          <w:szCs w:val="24"/>
        </w:rPr>
        <w:t>(p</w:t>
      </w:r>
      <w:r w:rsidR="00196C97" w:rsidRPr="00254AF7">
        <w:rPr>
          <w:rFonts w:ascii="Times New Roman" w:hAnsi="Times New Roman" w:cs="Times New Roman"/>
          <w:sz w:val="24"/>
          <w:szCs w:val="24"/>
        </w:rPr>
        <w:t xml:space="preserve">. 72). </w:t>
      </w:r>
      <w:r w:rsidR="00640A48" w:rsidRPr="00254AF7">
        <w:rPr>
          <w:rFonts w:ascii="Times New Roman" w:hAnsi="Times New Roman" w:cs="Times New Roman"/>
          <w:sz w:val="24"/>
          <w:szCs w:val="24"/>
        </w:rPr>
        <w:t xml:space="preserve">Thus, there may be no </w:t>
      </w:r>
      <w:r w:rsidR="004C7E5C" w:rsidRPr="00254AF7">
        <w:rPr>
          <w:rFonts w:ascii="Times New Roman" w:hAnsi="Times New Roman" w:cs="Times New Roman"/>
          <w:sz w:val="24"/>
          <w:szCs w:val="24"/>
        </w:rPr>
        <w:t>properly isolatable unit of culture</w:t>
      </w:r>
      <w:r w:rsidR="00640A48" w:rsidRPr="00254AF7">
        <w:rPr>
          <w:rFonts w:ascii="Times New Roman" w:hAnsi="Times New Roman" w:cs="Times New Roman"/>
          <w:sz w:val="24"/>
          <w:szCs w:val="24"/>
        </w:rPr>
        <w:t xml:space="preserve"> parallel to the gene</w:t>
      </w:r>
      <w:r w:rsidR="004C7E5C" w:rsidRPr="00254AF7">
        <w:rPr>
          <w:rFonts w:ascii="Times New Roman" w:hAnsi="Times New Roman" w:cs="Times New Roman"/>
          <w:sz w:val="24"/>
          <w:szCs w:val="24"/>
        </w:rPr>
        <w:t>, in which case there is nothing</w:t>
      </w:r>
      <w:r w:rsidR="00640A48" w:rsidRPr="00254AF7">
        <w:rPr>
          <w:rFonts w:ascii="Times New Roman" w:hAnsi="Times New Roman" w:cs="Times New Roman"/>
          <w:sz w:val="24"/>
          <w:szCs w:val="24"/>
        </w:rPr>
        <w:t xml:space="preserve"> for selection to act upon.</w:t>
      </w:r>
    </w:p>
    <w:p w:rsidR="001C1CD1" w:rsidRPr="00254AF7" w:rsidRDefault="00597C85" w:rsidP="001C1CD1">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The worry for friend</w:t>
      </w:r>
      <w:r w:rsidR="0098333A" w:rsidRPr="00254AF7">
        <w:rPr>
          <w:rFonts w:ascii="Times New Roman" w:hAnsi="Times New Roman" w:cs="Times New Roman"/>
          <w:sz w:val="24"/>
          <w:szCs w:val="24"/>
        </w:rPr>
        <w:t>s</w:t>
      </w:r>
      <w:r w:rsidRPr="00254AF7">
        <w:rPr>
          <w:rFonts w:ascii="Times New Roman" w:hAnsi="Times New Roman" w:cs="Times New Roman"/>
          <w:sz w:val="24"/>
          <w:szCs w:val="24"/>
        </w:rPr>
        <w:t xml:space="preserve"> of </w:t>
      </w:r>
      <w:r w:rsidR="00BD2AA0" w:rsidRPr="00254AF7">
        <w:rPr>
          <w:rFonts w:ascii="Times New Roman" w:hAnsi="Times New Roman" w:cs="Times New Roman"/>
          <w:sz w:val="24"/>
          <w:szCs w:val="24"/>
        </w:rPr>
        <w:t xml:space="preserve">linguistic phylogenetics then </w:t>
      </w:r>
      <w:r w:rsidRPr="00254AF7">
        <w:rPr>
          <w:rFonts w:ascii="Times New Roman" w:hAnsi="Times New Roman" w:cs="Times New Roman"/>
          <w:sz w:val="24"/>
          <w:szCs w:val="24"/>
        </w:rPr>
        <w:t xml:space="preserve">is that the criticisms raised toward </w:t>
      </w:r>
      <w:r w:rsidR="00B86618" w:rsidRPr="00254AF7">
        <w:rPr>
          <w:rFonts w:ascii="Times New Roman" w:hAnsi="Times New Roman" w:cs="Times New Roman"/>
          <w:sz w:val="24"/>
          <w:szCs w:val="24"/>
        </w:rPr>
        <w:t xml:space="preserve">these </w:t>
      </w:r>
      <w:r w:rsidR="005F689F" w:rsidRPr="00254AF7">
        <w:rPr>
          <w:rFonts w:ascii="Times New Roman" w:hAnsi="Times New Roman" w:cs="Times New Roman"/>
          <w:sz w:val="24"/>
          <w:szCs w:val="24"/>
        </w:rPr>
        <w:t>approaches to</w:t>
      </w:r>
      <w:r w:rsidRPr="00254AF7">
        <w:rPr>
          <w:rFonts w:ascii="Times New Roman" w:hAnsi="Times New Roman" w:cs="Times New Roman"/>
          <w:sz w:val="24"/>
          <w:szCs w:val="24"/>
        </w:rPr>
        <w:t xml:space="preserve"> cultural evolution in general will transfer to the evolution of language in particular</w:t>
      </w:r>
      <w:r w:rsidR="00905157"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5A377D" w:rsidRPr="00254AF7">
        <w:rPr>
          <w:rFonts w:ascii="Times New Roman" w:hAnsi="Times New Roman" w:cs="Times New Roman"/>
          <w:sz w:val="24"/>
          <w:szCs w:val="24"/>
        </w:rPr>
        <w:t>First</w:t>
      </w:r>
      <w:r w:rsidR="00FB7976" w:rsidRPr="00254AF7">
        <w:rPr>
          <w:rFonts w:ascii="Times New Roman" w:hAnsi="Times New Roman" w:cs="Times New Roman"/>
          <w:sz w:val="24"/>
          <w:szCs w:val="24"/>
        </w:rPr>
        <w:t>,</w:t>
      </w:r>
      <w:r w:rsidR="005A377D" w:rsidRPr="00254AF7">
        <w:rPr>
          <w:rFonts w:ascii="Times New Roman" w:hAnsi="Times New Roman" w:cs="Times New Roman"/>
          <w:sz w:val="24"/>
          <w:szCs w:val="24"/>
        </w:rPr>
        <w:t xml:space="preserve"> i</w:t>
      </w:r>
      <w:r w:rsidRPr="00254AF7">
        <w:rPr>
          <w:rFonts w:ascii="Times New Roman" w:hAnsi="Times New Roman" w:cs="Times New Roman"/>
          <w:sz w:val="24"/>
          <w:szCs w:val="24"/>
        </w:rPr>
        <w:t xml:space="preserve">f critics of the notion of discrete cultural </w:t>
      </w:r>
      <w:r w:rsidR="005F689F" w:rsidRPr="00254AF7">
        <w:rPr>
          <w:rFonts w:ascii="Times New Roman" w:hAnsi="Times New Roman" w:cs="Times New Roman"/>
          <w:sz w:val="24"/>
          <w:szCs w:val="24"/>
        </w:rPr>
        <w:t>units</w:t>
      </w:r>
      <w:r w:rsidRPr="00254AF7">
        <w:rPr>
          <w:rFonts w:ascii="Times New Roman" w:hAnsi="Times New Roman" w:cs="Times New Roman"/>
          <w:sz w:val="24"/>
          <w:szCs w:val="24"/>
        </w:rPr>
        <w:t xml:space="preserve"> are right</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then it does not seem that we will be able t</w:t>
      </w:r>
      <w:r w:rsidR="00BF6FDE" w:rsidRPr="00254AF7">
        <w:rPr>
          <w:rFonts w:ascii="Times New Roman" w:hAnsi="Times New Roman" w:cs="Times New Roman"/>
          <w:sz w:val="24"/>
          <w:szCs w:val="24"/>
        </w:rPr>
        <w:t xml:space="preserve">o regard languages or elements </w:t>
      </w:r>
      <w:r w:rsidR="00C92D0C" w:rsidRPr="00254AF7">
        <w:rPr>
          <w:rFonts w:ascii="Times New Roman" w:hAnsi="Times New Roman" w:cs="Times New Roman"/>
          <w:sz w:val="24"/>
          <w:szCs w:val="24"/>
        </w:rPr>
        <w:t>of language</w:t>
      </w:r>
      <w:r w:rsidR="00BF6FDE" w:rsidRPr="00254AF7">
        <w:rPr>
          <w:rFonts w:ascii="Times New Roman" w:hAnsi="Times New Roman" w:cs="Times New Roman"/>
          <w:sz w:val="24"/>
          <w:szCs w:val="24"/>
        </w:rPr>
        <w:t>s</w:t>
      </w:r>
      <w:r w:rsidR="00C92D0C" w:rsidRPr="00254AF7">
        <w:rPr>
          <w:rFonts w:ascii="Times New Roman" w:hAnsi="Times New Roman" w:cs="Times New Roman"/>
          <w:sz w:val="24"/>
          <w:szCs w:val="24"/>
        </w:rPr>
        <w:t xml:space="preserve"> coded as character</w:t>
      </w:r>
      <w:r w:rsidRPr="00254AF7">
        <w:rPr>
          <w:rFonts w:ascii="Times New Roman" w:hAnsi="Times New Roman" w:cs="Times New Roman"/>
          <w:sz w:val="24"/>
          <w:szCs w:val="24"/>
        </w:rPr>
        <w:t xml:space="preserve"> traits in </w:t>
      </w:r>
      <w:r w:rsidR="00B86618" w:rsidRPr="00254AF7">
        <w:rPr>
          <w:rFonts w:ascii="Times New Roman" w:hAnsi="Times New Roman" w:cs="Times New Roman"/>
          <w:sz w:val="24"/>
          <w:szCs w:val="24"/>
        </w:rPr>
        <w:t xml:space="preserve">linguistic </w:t>
      </w:r>
      <w:r w:rsidR="00BD2AA0" w:rsidRPr="00254AF7">
        <w:rPr>
          <w:rFonts w:ascii="Times New Roman" w:hAnsi="Times New Roman" w:cs="Times New Roman"/>
          <w:sz w:val="24"/>
          <w:szCs w:val="24"/>
        </w:rPr>
        <w:t>phylogenetic</w:t>
      </w:r>
      <w:r w:rsidR="00685AF9" w:rsidRPr="00254AF7">
        <w:rPr>
          <w:rFonts w:ascii="Times New Roman" w:hAnsi="Times New Roman" w:cs="Times New Roman"/>
          <w:sz w:val="24"/>
          <w:szCs w:val="24"/>
        </w:rPr>
        <w:t xml:space="preserve"> </w:t>
      </w:r>
      <w:r w:rsidR="00B86618" w:rsidRPr="00254AF7">
        <w:rPr>
          <w:rFonts w:ascii="Times New Roman" w:hAnsi="Times New Roman" w:cs="Times New Roman"/>
          <w:sz w:val="24"/>
          <w:szCs w:val="24"/>
        </w:rPr>
        <w:t>studies</w:t>
      </w:r>
      <w:r w:rsidR="00685AF9" w:rsidRPr="00254AF7">
        <w:rPr>
          <w:rFonts w:ascii="Times New Roman" w:hAnsi="Times New Roman" w:cs="Times New Roman"/>
          <w:sz w:val="24"/>
          <w:szCs w:val="24"/>
        </w:rPr>
        <w:t xml:space="preserve"> as discrete </w:t>
      </w:r>
      <w:r w:rsidRPr="00254AF7">
        <w:rPr>
          <w:rFonts w:ascii="Times New Roman" w:hAnsi="Times New Roman" w:cs="Times New Roman"/>
          <w:sz w:val="24"/>
          <w:szCs w:val="24"/>
        </w:rPr>
        <w:t>entities</w:t>
      </w:r>
      <w:r w:rsidR="00905157" w:rsidRPr="00254AF7">
        <w:rPr>
          <w:rFonts w:ascii="Times New Roman" w:hAnsi="Times New Roman" w:cs="Times New Roman"/>
          <w:sz w:val="24"/>
          <w:szCs w:val="24"/>
        </w:rPr>
        <w:t>.</w:t>
      </w:r>
      <w:r w:rsidR="0098333A" w:rsidRPr="00254AF7">
        <w:rPr>
          <w:rFonts w:ascii="Times New Roman" w:hAnsi="Times New Roman" w:cs="Times New Roman"/>
          <w:sz w:val="24"/>
          <w:szCs w:val="24"/>
        </w:rPr>
        <w:t xml:space="preserve"> This</w:t>
      </w:r>
      <w:r w:rsidRPr="00254AF7">
        <w:rPr>
          <w:rFonts w:ascii="Times New Roman" w:hAnsi="Times New Roman" w:cs="Times New Roman"/>
          <w:sz w:val="24"/>
          <w:szCs w:val="24"/>
        </w:rPr>
        <w:t xml:space="preserve"> assumption</w:t>
      </w:r>
      <w:r w:rsidR="00FB7976" w:rsidRPr="00254AF7">
        <w:rPr>
          <w:rFonts w:ascii="Times New Roman" w:hAnsi="Times New Roman" w:cs="Times New Roman"/>
          <w:sz w:val="24"/>
          <w:szCs w:val="24"/>
        </w:rPr>
        <w:t>,</w:t>
      </w:r>
      <w:r w:rsidR="0098333A" w:rsidRPr="00254AF7">
        <w:rPr>
          <w:rFonts w:ascii="Times New Roman" w:hAnsi="Times New Roman" w:cs="Times New Roman"/>
          <w:sz w:val="24"/>
          <w:szCs w:val="24"/>
        </w:rPr>
        <w:t xml:space="preserve"> however</w:t>
      </w:r>
      <w:r w:rsidR="00FB7976" w:rsidRPr="00254AF7">
        <w:rPr>
          <w:rFonts w:ascii="Times New Roman" w:hAnsi="Times New Roman" w:cs="Times New Roman"/>
          <w:sz w:val="24"/>
          <w:szCs w:val="24"/>
        </w:rPr>
        <w:t>,</w:t>
      </w:r>
      <w:r w:rsidR="0098333A"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seems to be lurking in the background of these </w:t>
      </w:r>
      <w:r w:rsidR="00BD2AA0" w:rsidRPr="00254AF7">
        <w:rPr>
          <w:rFonts w:ascii="Times New Roman" w:hAnsi="Times New Roman" w:cs="Times New Roman"/>
          <w:sz w:val="24"/>
          <w:szCs w:val="24"/>
        </w:rPr>
        <w:t>studies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about which </w:t>
      </w:r>
      <w:r w:rsidR="0098333A" w:rsidRPr="00254AF7">
        <w:rPr>
          <w:rFonts w:ascii="Times New Roman" w:hAnsi="Times New Roman" w:cs="Times New Roman"/>
          <w:sz w:val="24"/>
          <w:szCs w:val="24"/>
        </w:rPr>
        <w:t xml:space="preserve">researchers </w:t>
      </w:r>
      <w:r w:rsidR="0037668A" w:rsidRPr="00254AF7">
        <w:rPr>
          <w:rFonts w:ascii="Times New Roman" w:hAnsi="Times New Roman" w:cs="Times New Roman"/>
          <w:sz w:val="24"/>
          <w:szCs w:val="24"/>
        </w:rPr>
        <w:t>are</w:t>
      </w:r>
      <w:r w:rsidR="00D01452" w:rsidRPr="00254AF7">
        <w:rPr>
          <w:rFonts w:ascii="Times New Roman" w:hAnsi="Times New Roman" w:cs="Times New Roman"/>
          <w:sz w:val="24"/>
          <w:szCs w:val="24"/>
        </w:rPr>
        <w:t xml:space="preserve"> </w:t>
      </w:r>
      <w:r w:rsidR="00B86618" w:rsidRPr="00254AF7">
        <w:rPr>
          <w:rFonts w:ascii="Times New Roman" w:hAnsi="Times New Roman" w:cs="Times New Roman"/>
          <w:sz w:val="24"/>
          <w:szCs w:val="24"/>
        </w:rPr>
        <w:t>often</w:t>
      </w:r>
      <w:r w:rsidR="0037668A" w:rsidRPr="00254AF7">
        <w:rPr>
          <w:rFonts w:ascii="Times New Roman" w:hAnsi="Times New Roman" w:cs="Times New Roman"/>
          <w:sz w:val="24"/>
          <w:szCs w:val="24"/>
        </w:rPr>
        <w:t xml:space="preserve"> not</w:t>
      </w:r>
      <w:r w:rsidR="0098333A" w:rsidRPr="00254AF7">
        <w:rPr>
          <w:rFonts w:ascii="Times New Roman" w:hAnsi="Times New Roman" w:cs="Times New Roman"/>
          <w:sz w:val="24"/>
          <w:szCs w:val="24"/>
        </w:rPr>
        <w:t xml:space="preserve"> </w:t>
      </w:r>
      <w:r w:rsidR="00D01452" w:rsidRPr="00254AF7">
        <w:rPr>
          <w:rFonts w:ascii="Times New Roman" w:hAnsi="Times New Roman" w:cs="Times New Roman"/>
          <w:sz w:val="24"/>
          <w:szCs w:val="24"/>
        </w:rPr>
        <w:t xml:space="preserve">quite </w:t>
      </w:r>
      <w:r w:rsidR="0098333A" w:rsidRPr="00254AF7">
        <w:rPr>
          <w:rFonts w:ascii="Times New Roman" w:hAnsi="Times New Roman" w:cs="Times New Roman"/>
          <w:sz w:val="24"/>
          <w:szCs w:val="24"/>
        </w:rPr>
        <w:t>explicit</w:t>
      </w:r>
      <w:r w:rsidR="00905157" w:rsidRPr="00254AF7">
        <w:rPr>
          <w:rFonts w:ascii="Times New Roman" w:hAnsi="Times New Roman" w:cs="Times New Roman"/>
          <w:sz w:val="24"/>
          <w:szCs w:val="24"/>
        </w:rPr>
        <w:t>.</w:t>
      </w:r>
      <w:r w:rsidR="0098333A" w:rsidRPr="00254AF7">
        <w:rPr>
          <w:rStyle w:val="FootnoteReference"/>
          <w:rFonts w:ascii="Times New Roman" w:hAnsi="Times New Roman" w:cs="Times New Roman"/>
          <w:sz w:val="24"/>
          <w:szCs w:val="24"/>
        </w:rPr>
        <w:footnoteReference w:id="27"/>
      </w:r>
      <w:r w:rsidR="0098333A" w:rsidRPr="00254AF7">
        <w:rPr>
          <w:rFonts w:ascii="Times New Roman" w:hAnsi="Times New Roman" w:cs="Times New Roman"/>
          <w:sz w:val="24"/>
          <w:szCs w:val="24"/>
        </w:rPr>
        <w:t xml:space="preserve"> </w:t>
      </w:r>
      <w:r w:rsidR="005A377D" w:rsidRPr="00254AF7">
        <w:rPr>
          <w:rFonts w:ascii="Times New Roman" w:hAnsi="Times New Roman" w:cs="Times New Roman"/>
          <w:sz w:val="24"/>
          <w:szCs w:val="24"/>
        </w:rPr>
        <w:t>Second</w:t>
      </w:r>
      <w:r w:rsidR="00FB7976" w:rsidRPr="00254AF7">
        <w:rPr>
          <w:rFonts w:ascii="Times New Roman" w:hAnsi="Times New Roman" w:cs="Times New Roman"/>
          <w:sz w:val="24"/>
          <w:szCs w:val="24"/>
        </w:rPr>
        <w:t>,</w:t>
      </w:r>
      <w:r w:rsidR="0098333A" w:rsidRPr="00254AF7">
        <w:rPr>
          <w:rFonts w:ascii="Times New Roman" w:hAnsi="Times New Roman" w:cs="Times New Roman"/>
          <w:sz w:val="24"/>
          <w:szCs w:val="24"/>
        </w:rPr>
        <w:t xml:space="preserve"> </w:t>
      </w:r>
      <w:r w:rsidR="00EF1C83" w:rsidRPr="00254AF7">
        <w:rPr>
          <w:rFonts w:ascii="Times New Roman" w:hAnsi="Times New Roman" w:cs="Times New Roman"/>
          <w:sz w:val="24"/>
          <w:szCs w:val="24"/>
        </w:rPr>
        <w:t>if critics of the meme concept are right that cultural artifacts are not n</w:t>
      </w:r>
      <w:r w:rsidR="00EB6909" w:rsidRPr="00254AF7">
        <w:rPr>
          <w:rFonts w:ascii="Times New Roman" w:hAnsi="Times New Roman" w:cs="Times New Roman"/>
          <w:sz w:val="24"/>
          <w:szCs w:val="24"/>
        </w:rPr>
        <w:t xml:space="preserve">ormally inherited by means of </w:t>
      </w:r>
      <w:r w:rsidR="00EF1C83" w:rsidRPr="00254AF7">
        <w:rPr>
          <w:rFonts w:ascii="Times New Roman" w:hAnsi="Times New Roman" w:cs="Times New Roman"/>
          <w:sz w:val="24"/>
          <w:szCs w:val="24"/>
        </w:rPr>
        <w:t>genuine copying of information</w:t>
      </w:r>
      <w:r w:rsidR="00FB7976" w:rsidRPr="00254AF7">
        <w:rPr>
          <w:rFonts w:ascii="Times New Roman" w:hAnsi="Times New Roman" w:cs="Times New Roman"/>
          <w:sz w:val="24"/>
          <w:szCs w:val="24"/>
        </w:rPr>
        <w:t>,</w:t>
      </w:r>
      <w:r w:rsidR="00EF1C83" w:rsidRPr="00254AF7">
        <w:rPr>
          <w:rFonts w:ascii="Times New Roman" w:hAnsi="Times New Roman" w:cs="Times New Roman"/>
          <w:sz w:val="24"/>
          <w:szCs w:val="24"/>
        </w:rPr>
        <w:t xml:space="preserve"> then one might think that language evolution in particular will not be able to </w:t>
      </w:r>
      <w:r w:rsidR="00331D93" w:rsidRPr="00254AF7">
        <w:rPr>
          <w:rFonts w:ascii="Times New Roman" w:hAnsi="Times New Roman" w:cs="Times New Roman"/>
          <w:sz w:val="24"/>
          <w:szCs w:val="24"/>
        </w:rPr>
        <w:t xml:space="preserve">be </w:t>
      </w:r>
      <w:r w:rsidR="00EF1C83" w:rsidRPr="00254AF7">
        <w:rPr>
          <w:rFonts w:ascii="Times New Roman" w:hAnsi="Times New Roman" w:cs="Times New Roman"/>
          <w:sz w:val="24"/>
          <w:szCs w:val="24"/>
        </w:rPr>
        <w:t xml:space="preserve">assimilated </w:t>
      </w:r>
      <w:r w:rsidR="00B86618" w:rsidRPr="00254AF7">
        <w:rPr>
          <w:rFonts w:ascii="Times New Roman" w:hAnsi="Times New Roman" w:cs="Times New Roman"/>
          <w:sz w:val="24"/>
          <w:szCs w:val="24"/>
        </w:rPr>
        <w:t>under</w:t>
      </w:r>
      <w:r w:rsidR="00EF1C83" w:rsidRPr="00254AF7">
        <w:rPr>
          <w:rFonts w:ascii="Times New Roman" w:hAnsi="Times New Roman" w:cs="Times New Roman"/>
          <w:sz w:val="24"/>
          <w:szCs w:val="24"/>
        </w:rPr>
        <w:t xml:space="preserve"> one of the general theories of </w:t>
      </w:r>
      <w:r w:rsidR="007D0359" w:rsidRPr="00254AF7">
        <w:rPr>
          <w:rFonts w:ascii="Times New Roman" w:hAnsi="Times New Roman" w:cs="Times New Roman"/>
          <w:sz w:val="24"/>
          <w:szCs w:val="24"/>
        </w:rPr>
        <w:t xml:space="preserve">evolution by natural </w:t>
      </w:r>
      <w:r w:rsidR="009F24AD" w:rsidRPr="00254AF7">
        <w:rPr>
          <w:rFonts w:ascii="Times New Roman" w:hAnsi="Times New Roman" w:cs="Times New Roman"/>
          <w:sz w:val="24"/>
          <w:szCs w:val="24"/>
        </w:rPr>
        <w:t>selection</w:t>
      </w:r>
      <w:r w:rsidR="00640A48" w:rsidRPr="00254AF7">
        <w:rPr>
          <w:rFonts w:ascii="Times New Roman" w:hAnsi="Times New Roman" w:cs="Times New Roman"/>
          <w:sz w:val="24"/>
          <w:szCs w:val="24"/>
        </w:rPr>
        <w:t xml:space="preserve">. </w:t>
      </w:r>
      <w:r w:rsidR="00BD10C4" w:rsidRPr="00254AF7">
        <w:rPr>
          <w:rFonts w:ascii="Times New Roman" w:hAnsi="Times New Roman" w:cs="Times New Roman"/>
          <w:sz w:val="24"/>
          <w:szCs w:val="24"/>
        </w:rPr>
        <w:t xml:space="preserve">This is the view that </w:t>
      </w:r>
      <w:r w:rsidR="00E73B00" w:rsidRPr="00254AF7">
        <w:rPr>
          <w:rFonts w:ascii="Times New Roman" w:hAnsi="Times New Roman" w:cs="Times New Roman"/>
          <w:sz w:val="24"/>
          <w:szCs w:val="24"/>
        </w:rPr>
        <w:t xml:space="preserve">Andersen (2006) </w:t>
      </w:r>
      <w:r w:rsidR="00BD10C4" w:rsidRPr="00254AF7">
        <w:rPr>
          <w:rFonts w:ascii="Times New Roman" w:hAnsi="Times New Roman" w:cs="Times New Roman"/>
          <w:sz w:val="24"/>
          <w:szCs w:val="24"/>
        </w:rPr>
        <w:t>takes, drawing</w:t>
      </w:r>
      <w:r w:rsidR="00E73B00" w:rsidRPr="00254AF7">
        <w:rPr>
          <w:rFonts w:ascii="Times New Roman" w:hAnsi="Times New Roman" w:cs="Times New Roman"/>
          <w:sz w:val="24"/>
          <w:szCs w:val="24"/>
        </w:rPr>
        <w:t xml:space="preserve"> the dismal conclusion that disanalogies in the mechanism of biological evolution and language change are such</w:t>
      </w:r>
      <w:r w:rsidR="00D85CA6" w:rsidRPr="00254AF7">
        <w:rPr>
          <w:rFonts w:ascii="Times New Roman" w:hAnsi="Times New Roman" w:cs="Times New Roman"/>
          <w:sz w:val="24"/>
          <w:szCs w:val="24"/>
        </w:rPr>
        <w:t xml:space="preserve"> ‘</w:t>
      </w:r>
      <w:r w:rsidR="00E73B00" w:rsidRPr="00254AF7">
        <w:rPr>
          <w:rFonts w:ascii="Times New Roman" w:hAnsi="Times New Roman" w:cs="Times New Roman"/>
          <w:sz w:val="24"/>
          <w:szCs w:val="24"/>
        </w:rPr>
        <w:t>that there is no chance of explaining language change by the me</w:t>
      </w:r>
      <w:r w:rsidR="00D85CA6" w:rsidRPr="00254AF7">
        <w:rPr>
          <w:rFonts w:ascii="Times New Roman" w:hAnsi="Times New Roman" w:cs="Times New Roman"/>
          <w:sz w:val="24"/>
          <w:szCs w:val="24"/>
        </w:rPr>
        <w:t>chanisms of evolutionary theory’</w:t>
      </w:r>
      <w:r w:rsidR="00E73B00" w:rsidRPr="00254AF7">
        <w:rPr>
          <w:rFonts w:ascii="Times New Roman" w:hAnsi="Times New Roman" w:cs="Times New Roman"/>
          <w:sz w:val="24"/>
          <w:szCs w:val="24"/>
        </w:rPr>
        <w:t xml:space="preserve"> (p. 59). Echoing the objections of Sperber (2001), Andersen argues, among other things, that unlike genetic </w:t>
      </w:r>
      <w:r w:rsidR="00D85CA6" w:rsidRPr="00254AF7">
        <w:rPr>
          <w:rFonts w:ascii="Times New Roman" w:hAnsi="Times New Roman" w:cs="Times New Roman"/>
          <w:sz w:val="24"/>
          <w:szCs w:val="24"/>
        </w:rPr>
        <w:t>mutations, language innovation ‘</w:t>
      </w:r>
      <w:r w:rsidR="00E73B00" w:rsidRPr="00254AF7">
        <w:rPr>
          <w:rFonts w:ascii="Times New Roman" w:hAnsi="Times New Roman" w:cs="Times New Roman"/>
          <w:sz w:val="24"/>
          <w:szCs w:val="24"/>
        </w:rPr>
        <w:t>does not involve c</w:t>
      </w:r>
      <w:r w:rsidR="00D85CA6" w:rsidRPr="00254AF7">
        <w:rPr>
          <w:rFonts w:ascii="Times New Roman" w:hAnsi="Times New Roman" w:cs="Times New Roman"/>
          <w:sz w:val="24"/>
          <w:szCs w:val="24"/>
        </w:rPr>
        <w:t>opying, but abductive inference’</w:t>
      </w:r>
      <w:r w:rsidR="00E73B00" w:rsidRPr="00254AF7">
        <w:rPr>
          <w:rFonts w:ascii="Times New Roman" w:hAnsi="Times New Roman" w:cs="Times New Roman"/>
          <w:sz w:val="24"/>
          <w:szCs w:val="24"/>
        </w:rPr>
        <w:t xml:space="preserve">, and that </w:t>
      </w:r>
      <w:r w:rsidR="00D85CA6" w:rsidRPr="00254AF7">
        <w:rPr>
          <w:rFonts w:ascii="Times New Roman" w:hAnsi="Times New Roman" w:cs="Times New Roman"/>
          <w:sz w:val="24"/>
          <w:szCs w:val="24"/>
        </w:rPr>
        <w:t>whenever an innovation occurs, ‘</w:t>
      </w:r>
      <w:r w:rsidR="00E73B00" w:rsidRPr="00254AF7">
        <w:rPr>
          <w:rFonts w:ascii="Times New Roman" w:hAnsi="Times New Roman" w:cs="Times New Roman"/>
          <w:sz w:val="24"/>
          <w:szCs w:val="24"/>
        </w:rPr>
        <w:t>it is recognizably rational</w:t>
      </w:r>
      <w:r w:rsidR="00D85CA6" w:rsidRPr="00254AF7">
        <w:rPr>
          <w:rFonts w:ascii="Times New Roman" w:hAnsi="Times New Roman" w:cs="Times New Roman"/>
          <w:sz w:val="24"/>
          <w:szCs w:val="24"/>
        </w:rPr>
        <w:t>’</w:t>
      </w:r>
      <w:r w:rsidR="00E73B00" w:rsidRPr="00254AF7">
        <w:rPr>
          <w:rFonts w:ascii="Times New Roman" w:hAnsi="Times New Roman" w:cs="Times New Roman"/>
          <w:sz w:val="24"/>
          <w:szCs w:val="24"/>
        </w:rPr>
        <w:t xml:space="preserve"> (</w:t>
      </w:r>
      <w:r w:rsidR="00BD10C4" w:rsidRPr="00254AF7">
        <w:rPr>
          <w:rFonts w:ascii="Times New Roman" w:hAnsi="Times New Roman" w:cs="Times New Roman"/>
          <w:sz w:val="24"/>
          <w:szCs w:val="24"/>
        </w:rPr>
        <w:t xml:space="preserve">2006, </w:t>
      </w:r>
      <w:r w:rsidR="00E73B00" w:rsidRPr="00254AF7">
        <w:rPr>
          <w:rFonts w:ascii="Times New Roman" w:hAnsi="Times New Roman" w:cs="Times New Roman"/>
          <w:sz w:val="24"/>
          <w:szCs w:val="24"/>
        </w:rPr>
        <w:t>p. 77).</w:t>
      </w:r>
    </w:p>
    <w:p w:rsidR="001C1CD1" w:rsidRPr="00254AF7" w:rsidRDefault="001C1CD1" w:rsidP="00F828F8">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t xml:space="preserve">6.2 </w:t>
      </w:r>
      <w:r w:rsidR="009F24AD" w:rsidRPr="00254AF7">
        <w:rPr>
          <w:rFonts w:ascii="Times New Roman" w:hAnsi="Times New Roman" w:cs="Times New Roman"/>
          <w:b/>
          <w:sz w:val="24"/>
          <w:szCs w:val="24"/>
        </w:rPr>
        <w:t xml:space="preserve">A </w:t>
      </w:r>
      <w:r w:rsidRPr="00254AF7">
        <w:rPr>
          <w:rFonts w:ascii="Times New Roman" w:hAnsi="Times New Roman" w:cs="Times New Roman"/>
          <w:b/>
          <w:sz w:val="24"/>
          <w:szCs w:val="24"/>
        </w:rPr>
        <w:t xml:space="preserve">Response to </w:t>
      </w:r>
      <w:r w:rsidR="00E62973" w:rsidRPr="00254AF7">
        <w:rPr>
          <w:rFonts w:ascii="Times New Roman" w:hAnsi="Times New Roman" w:cs="Times New Roman"/>
          <w:b/>
          <w:sz w:val="24"/>
          <w:szCs w:val="24"/>
        </w:rPr>
        <w:t>the</w:t>
      </w:r>
      <w:r w:rsidR="009F24AD" w:rsidRPr="00254AF7">
        <w:rPr>
          <w:rFonts w:ascii="Times New Roman" w:hAnsi="Times New Roman" w:cs="Times New Roman"/>
          <w:b/>
          <w:sz w:val="24"/>
          <w:szCs w:val="24"/>
        </w:rPr>
        <w:t xml:space="preserve"> </w:t>
      </w:r>
      <w:r w:rsidRPr="00254AF7">
        <w:rPr>
          <w:rFonts w:ascii="Times New Roman" w:hAnsi="Times New Roman" w:cs="Times New Roman"/>
          <w:b/>
          <w:sz w:val="24"/>
          <w:szCs w:val="24"/>
        </w:rPr>
        <w:t>Objections to</w:t>
      </w:r>
      <w:r w:rsidR="009F24AD" w:rsidRPr="00254AF7">
        <w:rPr>
          <w:rFonts w:ascii="Times New Roman" w:hAnsi="Times New Roman" w:cs="Times New Roman"/>
          <w:b/>
          <w:sz w:val="24"/>
          <w:szCs w:val="24"/>
        </w:rPr>
        <w:t xml:space="preserve"> </w:t>
      </w:r>
      <w:r w:rsidR="00683160" w:rsidRPr="00254AF7">
        <w:rPr>
          <w:rFonts w:ascii="Times New Roman" w:hAnsi="Times New Roman" w:cs="Times New Roman"/>
          <w:b/>
          <w:sz w:val="24"/>
          <w:szCs w:val="24"/>
        </w:rPr>
        <w:t>Meme</w:t>
      </w:r>
      <w:r w:rsidR="00696EB8" w:rsidRPr="00254AF7">
        <w:rPr>
          <w:rFonts w:ascii="Times New Roman" w:hAnsi="Times New Roman" w:cs="Times New Roman"/>
          <w:b/>
          <w:sz w:val="24"/>
          <w:szCs w:val="24"/>
        </w:rPr>
        <w:t>-like</w:t>
      </w:r>
      <w:r w:rsidRPr="00254AF7">
        <w:rPr>
          <w:rFonts w:ascii="Times New Roman" w:hAnsi="Times New Roman" w:cs="Times New Roman"/>
          <w:b/>
          <w:sz w:val="24"/>
          <w:szCs w:val="24"/>
        </w:rPr>
        <w:t xml:space="preserve"> Cultural </w:t>
      </w:r>
      <w:r w:rsidR="00203316">
        <w:rPr>
          <w:rFonts w:ascii="Times New Roman" w:hAnsi="Times New Roman" w:cs="Times New Roman"/>
          <w:b/>
          <w:sz w:val="24"/>
          <w:szCs w:val="24"/>
        </w:rPr>
        <w:t>Evolution</w:t>
      </w:r>
      <w:r w:rsidR="009C3CDB" w:rsidRPr="00254AF7">
        <w:rPr>
          <w:rFonts w:ascii="Times New Roman" w:hAnsi="Times New Roman" w:cs="Times New Roman"/>
          <w:b/>
          <w:sz w:val="24"/>
          <w:szCs w:val="24"/>
        </w:rPr>
        <w:t>?</w:t>
      </w:r>
    </w:p>
    <w:p w:rsidR="0017593E" w:rsidRPr="00254AF7" w:rsidRDefault="009973F4" w:rsidP="00F828F8">
      <w:pPr>
        <w:spacing w:after="0" w:line="480" w:lineRule="auto"/>
        <w:rPr>
          <w:rFonts w:ascii="Times New Roman" w:hAnsi="Times New Roman" w:cs="Times New Roman"/>
          <w:sz w:val="24"/>
          <w:szCs w:val="24"/>
          <w:lang w:val="fr-FR"/>
        </w:rPr>
      </w:pPr>
      <w:r w:rsidRPr="00254AF7">
        <w:rPr>
          <w:rFonts w:ascii="Times New Roman" w:hAnsi="Times New Roman" w:cs="Times New Roman"/>
          <w:sz w:val="24"/>
          <w:szCs w:val="24"/>
        </w:rPr>
        <w:t xml:space="preserve">One response </w:t>
      </w:r>
      <w:r w:rsidR="007D0359" w:rsidRPr="00254AF7">
        <w:rPr>
          <w:rFonts w:ascii="Times New Roman" w:hAnsi="Times New Roman" w:cs="Times New Roman"/>
          <w:sz w:val="24"/>
          <w:szCs w:val="24"/>
        </w:rPr>
        <w:t>sometimes given to</w:t>
      </w:r>
      <w:r w:rsidR="00D85CA6" w:rsidRPr="00254AF7">
        <w:rPr>
          <w:rFonts w:ascii="Times New Roman" w:hAnsi="Times New Roman" w:cs="Times New Roman"/>
          <w:sz w:val="24"/>
          <w:szCs w:val="24"/>
        </w:rPr>
        <w:t xml:space="preserve"> these objections to ‘</w:t>
      </w:r>
      <w:r w:rsidRPr="00254AF7">
        <w:rPr>
          <w:rFonts w:ascii="Times New Roman" w:hAnsi="Times New Roman" w:cs="Times New Roman"/>
          <w:sz w:val="24"/>
          <w:szCs w:val="24"/>
        </w:rPr>
        <w:t>Darwinizing</w:t>
      </w:r>
      <w:r w:rsidR="00D85CA6" w:rsidRPr="00254AF7">
        <w:rPr>
          <w:rFonts w:ascii="Times New Roman" w:hAnsi="Times New Roman" w:cs="Times New Roman"/>
          <w:sz w:val="24"/>
          <w:szCs w:val="24"/>
        </w:rPr>
        <w:t>’</w:t>
      </w:r>
      <w:r w:rsidRPr="00254AF7">
        <w:rPr>
          <w:rFonts w:ascii="Times New Roman" w:hAnsi="Times New Roman" w:cs="Times New Roman"/>
          <w:sz w:val="24"/>
          <w:szCs w:val="24"/>
        </w:rPr>
        <w:t xml:space="preserve"> culture is to say that</w:t>
      </w:r>
      <w:r w:rsidR="00A11C47" w:rsidRPr="00254AF7">
        <w:rPr>
          <w:rFonts w:ascii="Times New Roman" w:hAnsi="Times New Roman" w:cs="Times New Roman"/>
          <w:sz w:val="24"/>
          <w:szCs w:val="24"/>
        </w:rPr>
        <w:t xml:space="preserve"> </w:t>
      </w:r>
      <w:r w:rsidR="001B26EF">
        <w:rPr>
          <w:rFonts w:ascii="Times New Roman" w:hAnsi="Times New Roman" w:cs="Times New Roman"/>
          <w:sz w:val="24"/>
          <w:szCs w:val="24"/>
        </w:rPr>
        <w:t xml:space="preserve">a </w:t>
      </w:r>
      <w:r w:rsidR="00A11C47" w:rsidRPr="00254AF7">
        <w:rPr>
          <w:rFonts w:ascii="Times New Roman" w:hAnsi="Times New Roman" w:cs="Times New Roman"/>
          <w:sz w:val="24"/>
          <w:szCs w:val="24"/>
        </w:rPr>
        <w:t>full resolution to the debate surrounding the legitimacy of units of cultural inheritance</w:t>
      </w:r>
      <w:r w:rsidRPr="00254AF7">
        <w:rPr>
          <w:rFonts w:ascii="Times New Roman" w:hAnsi="Times New Roman" w:cs="Times New Roman"/>
          <w:sz w:val="24"/>
          <w:szCs w:val="24"/>
        </w:rPr>
        <w:t xml:space="preserve"> and the precise mechanism by which they replicate</w:t>
      </w:r>
      <w:r w:rsidR="00A11C47" w:rsidRPr="00254AF7">
        <w:rPr>
          <w:rFonts w:ascii="Times New Roman" w:hAnsi="Times New Roman" w:cs="Times New Roman"/>
          <w:sz w:val="24"/>
          <w:szCs w:val="24"/>
        </w:rPr>
        <w:t xml:space="preserve"> is not necessary</w:t>
      </w:r>
      <w:r w:rsidRPr="00254AF7">
        <w:rPr>
          <w:rFonts w:ascii="Times New Roman" w:hAnsi="Times New Roman" w:cs="Times New Roman"/>
          <w:sz w:val="24"/>
          <w:szCs w:val="24"/>
        </w:rPr>
        <w:t xml:space="preserve"> (</w:t>
      </w:r>
      <w:r w:rsidRPr="00254AF7">
        <w:rPr>
          <w:rFonts w:ascii="Times New Roman" w:hAnsi="Times New Roman" w:cs="Times New Roman"/>
          <w:sz w:val="24"/>
          <w:szCs w:val="24"/>
          <w:lang w:val="fr-FR"/>
        </w:rPr>
        <w:t xml:space="preserve">Mesoudi et al. 2004; </w:t>
      </w:r>
      <w:r w:rsidRPr="00254AF7">
        <w:rPr>
          <w:rFonts w:ascii="Times New Roman" w:hAnsi="Times New Roman" w:cs="Times New Roman"/>
          <w:sz w:val="24"/>
          <w:szCs w:val="24"/>
        </w:rPr>
        <w:t>Gray, Gr</w:t>
      </w:r>
      <w:r w:rsidR="00C14CE3" w:rsidRPr="00254AF7">
        <w:rPr>
          <w:rFonts w:ascii="Times New Roman" w:hAnsi="Times New Roman" w:cs="Times New Roman"/>
          <w:sz w:val="24"/>
          <w:szCs w:val="24"/>
        </w:rPr>
        <w:t>eenhill, and Ross</w:t>
      </w:r>
      <w:r w:rsidRPr="00254AF7">
        <w:rPr>
          <w:rFonts w:ascii="Times New Roman" w:hAnsi="Times New Roman" w:cs="Times New Roman"/>
          <w:sz w:val="24"/>
          <w:szCs w:val="24"/>
        </w:rPr>
        <w:t xml:space="preserve"> 2007)</w:t>
      </w:r>
      <w:r w:rsidR="00905157" w:rsidRPr="00254AF7">
        <w:rPr>
          <w:rFonts w:ascii="Times New Roman" w:hAnsi="Times New Roman" w:cs="Times New Roman"/>
          <w:sz w:val="24"/>
          <w:szCs w:val="24"/>
        </w:rPr>
        <w:t>.</w:t>
      </w:r>
      <w:r w:rsidR="00E62973" w:rsidRPr="00254AF7">
        <w:rPr>
          <w:rStyle w:val="FootnoteReference"/>
          <w:rFonts w:ascii="Times New Roman" w:hAnsi="Times New Roman" w:cs="Times New Roman"/>
          <w:sz w:val="24"/>
          <w:szCs w:val="24"/>
        </w:rPr>
        <w:t xml:space="preserve"> </w:t>
      </w:r>
      <w:r w:rsidR="00E62973" w:rsidRPr="00254AF7">
        <w:rPr>
          <w:rStyle w:val="FootnoteReference"/>
          <w:rFonts w:ascii="Times New Roman" w:hAnsi="Times New Roman" w:cs="Times New Roman"/>
          <w:sz w:val="24"/>
          <w:szCs w:val="24"/>
        </w:rPr>
        <w:footnoteReference w:id="28"/>
      </w:r>
      <w:r w:rsidR="00A11C47"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 </w:t>
      </w:r>
      <w:r w:rsidR="00A96A40" w:rsidRPr="00254AF7">
        <w:rPr>
          <w:rFonts w:ascii="Times New Roman" w:hAnsi="Times New Roman" w:cs="Times New Roman"/>
          <w:sz w:val="24"/>
          <w:szCs w:val="24"/>
        </w:rPr>
        <w:t>B</w:t>
      </w:r>
      <w:r w:rsidR="00E011EF" w:rsidRPr="00254AF7">
        <w:rPr>
          <w:rFonts w:ascii="Times New Roman" w:hAnsi="Times New Roman" w:cs="Times New Roman"/>
          <w:sz w:val="24"/>
          <w:szCs w:val="24"/>
        </w:rPr>
        <w:t xml:space="preserve">ecause </w:t>
      </w:r>
      <w:r w:rsidR="00E011EF" w:rsidRPr="00254AF7">
        <w:rPr>
          <w:rFonts w:ascii="Times New Roman" w:hAnsi="Times New Roman" w:cs="Times New Roman"/>
          <w:sz w:val="24"/>
          <w:szCs w:val="24"/>
        </w:rPr>
        <w:lastRenderedPageBreak/>
        <w:t>natural selection occurs when there is variation among traits</w:t>
      </w:r>
      <w:r w:rsidR="00FB7976" w:rsidRPr="00254AF7">
        <w:rPr>
          <w:rFonts w:ascii="Times New Roman" w:hAnsi="Times New Roman" w:cs="Times New Roman"/>
          <w:sz w:val="24"/>
          <w:szCs w:val="24"/>
        </w:rPr>
        <w:t>,</w:t>
      </w:r>
      <w:r w:rsidR="00E011EF" w:rsidRPr="00254AF7">
        <w:rPr>
          <w:rFonts w:ascii="Times New Roman" w:hAnsi="Times New Roman" w:cs="Times New Roman"/>
          <w:sz w:val="24"/>
          <w:szCs w:val="24"/>
        </w:rPr>
        <w:t xml:space="preserve"> inheritance from</w:t>
      </w:r>
      <w:r w:rsidR="003446F8" w:rsidRPr="00254AF7">
        <w:rPr>
          <w:rFonts w:ascii="Times New Roman" w:hAnsi="Times New Roman" w:cs="Times New Roman"/>
          <w:sz w:val="24"/>
          <w:szCs w:val="24"/>
        </w:rPr>
        <w:t xml:space="preserve"> one</w:t>
      </w:r>
      <w:r w:rsidR="00E011EF" w:rsidRPr="00254AF7">
        <w:rPr>
          <w:rFonts w:ascii="Times New Roman" w:hAnsi="Times New Roman" w:cs="Times New Roman"/>
          <w:sz w:val="24"/>
          <w:szCs w:val="24"/>
        </w:rPr>
        <w:t xml:space="preserve"> generation to the next</w:t>
      </w:r>
      <w:r w:rsidR="00FB7976" w:rsidRPr="00254AF7">
        <w:rPr>
          <w:rFonts w:ascii="Times New Roman" w:hAnsi="Times New Roman" w:cs="Times New Roman"/>
          <w:sz w:val="24"/>
          <w:szCs w:val="24"/>
        </w:rPr>
        <w:t>,</w:t>
      </w:r>
      <w:r w:rsidR="00E011EF" w:rsidRPr="00254AF7">
        <w:rPr>
          <w:rFonts w:ascii="Times New Roman" w:hAnsi="Times New Roman" w:cs="Times New Roman"/>
          <w:sz w:val="24"/>
          <w:szCs w:val="24"/>
        </w:rPr>
        <w:t xml:space="preserve"> and differential reproductive success owing to that variation</w:t>
      </w:r>
      <w:r w:rsidR="00FB7976" w:rsidRPr="00254AF7">
        <w:rPr>
          <w:rFonts w:ascii="Times New Roman" w:hAnsi="Times New Roman" w:cs="Times New Roman"/>
          <w:sz w:val="24"/>
          <w:szCs w:val="24"/>
        </w:rPr>
        <w:t>,</w:t>
      </w:r>
      <w:r w:rsidR="00E011EF" w:rsidRPr="00254AF7">
        <w:rPr>
          <w:rFonts w:ascii="Times New Roman" w:hAnsi="Times New Roman" w:cs="Times New Roman"/>
          <w:sz w:val="24"/>
          <w:szCs w:val="24"/>
        </w:rPr>
        <w:t xml:space="preserve"> </w:t>
      </w:r>
      <w:r w:rsidR="007D0359" w:rsidRPr="00254AF7">
        <w:rPr>
          <w:rFonts w:ascii="Times New Roman" w:hAnsi="Times New Roman" w:cs="Times New Roman"/>
          <w:sz w:val="24"/>
          <w:szCs w:val="24"/>
        </w:rPr>
        <w:t>proponents of cultural phylogenetics</w:t>
      </w:r>
      <w:r w:rsidR="00FB7D09" w:rsidRPr="00254AF7">
        <w:rPr>
          <w:rFonts w:ascii="Times New Roman" w:hAnsi="Times New Roman" w:cs="Times New Roman"/>
          <w:sz w:val="24"/>
          <w:szCs w:val="24"/>
        </w:rPr>
        <w:t xml:space="preserve"> who think </w:t>
      </w:r>
      <w:r w:rsidR="005F689F" w:rsidRPr="00254AF7">
        <w:rPr>
          <w:rFonts w:ascii="Times New Roman" w:hAnsi="Times New Roman" w:cs="Times New Roman"/>
          <w:sz w:val="24"/>
          <w:szCs w:val="24"/>
        </w:rPr>
        <w:t xml:space="preserve">that cultural </w:t>
      </w:r>
      <w:r w:rsidR="007D0359" w:rsidRPr="00254AF7">
        <w:rPr>
          <w:rFonts w:ascii="Times New Roman" w:hAnsi="Times New Roman" w:cs="Times New Roman"/>
          <w:sz w:val="24"/>
          <w:szCs w:val="24"/>
        </w:rPr>
        <w:t xml:space="preserve">change </w:t>
      </w:r>
      <w:r w:rsidR="005F689F" w:rsidRPr="00254AF7">
        <w:rPr>
          <w:rFonts w:ascii="Times New Roman" w:hAnsi="Times New Roman" w:cs="Times New Roman"/>
          <w:sz w:val="24"/>
          <w:szCs w:val="24"/>
        </w:rPr>
        <w:t xml:space="preserve">proceeds by </w:t>
      </w:r>
      <w:r w:rsidR="00237B10" w:rsidRPr="00254AF7">
        <w:rPr>
          <w:rFonts w:ascii="Times New Roman" w:hAnsi="Times New Roman" w:cs="Times New Roman"/>
          <w:sz w:val="24"/>
          <w:szCs w:val="24"/>
        </w:rPr>
        <w:t xml:space="preserve">a process of </w:t>
      </w:r>
      <w:r w:rsidR="005F689F" w:rsidRPr="00254AF7">
        <w:rPr>
          <w:rFonts w:ascii="Times New Roman" w:hAnsi="Times New Roman" w:cs="Times New Roman"/>
          <w:sz w:val="24"/>
          <w:szCs w:val="24"/>
        </w:rPr>
        <w:t xml:space="preserve">selection </w:t>
      </w:r>
      <w:r w:rsidR="007D0359" w:rsidRPr="00254AF7">
        <w:rPr>
          <w:rFonts w:ascii="Times New Roman" w:hAnsi="Times New Roman" w:cs="Times New Roman"/>
          <w:sz w:val="24"/>
          <w:szCs w:val="24"/>
        </w:rPr>
        <w:t xml:space="preserve">have argued that one </w:t>
      </w:r>
      <w:r w:rsidR="00E011EF" w:rsidRPr="00254AF7">
        <w:rPr>
          <w:rFonts w:ascii="Times New Roman" w:hAnsi="Times New Roman" w:cs="Times New Roman"/>
          <w:sz w:val="24"/>
          <w:szCs w:val="24"/>
        </w:rPr>
        <w:t xml:space="preserve">need not specify </w:t>
      </w:r>
      <w:r w:rsidR="00A96A40" w:rsidRPr="00254AF7">
        <w:rPr>
          <w:rFonts w:ascii="Times New Roman" w:hAnsi="Times New Roman" w:cs="Times New Roman"/>
          <w:sz w:val="24"/>
          <w:szCs w:val="24"/>
        </w:rPr>
        <w:t xml:space="preserve">yet </w:t>
      </w:r>
      <w:r w:rsidR="00827386" w:rsidRPr="00254AF7">
        <w:rPr>
          <w:rFonts w:ascii="Times New Roman" w:hAnsi="Times New Roman" w:cs="Times New Roman"/>
          <w:sz w:val="24"/>
          <w:szCs w:val="24"/>
        </w:rPr>
        <w:t xml:space="preserve">in detail the </w:t>
      </w:r>
      <w:r w:rsidR="00237B10" w:rsidRPr="00254AF7">
        <w:rPr>
          <w:rFonts w:ascii="Times New Roman" w:hAnsi="Times New Roman" w:cs="Times New Roman"/>
          <w:sz w:val="24"/>
          <w:szCs w:val="24"/>
        </w:rPr>
        <w:t xml:space="preserve">precise </w:t>
      </w:r>
      <w:r w:rsidR="00827386" w:rsidRPr="00254AF7">
        <w:rPr>
          <w:rFonts w:ascii="Times New Roman" w:hAnsi="Times New Roman" w:cs="Times New Roman"/>
          <w:sz w:val="24"/>
          <w:szCs w:val="24"/>
        </w:rPr>
        <w:t xml:space="preserve">way in which inheritance </w:t>
      </w:r>
      <w:r w:rsidR="00FB7D09" w:rsidRPr="00254AF7">
        <w:rPr>
          <w:rFonts w:ascii="Times New Roman" w:hAnsi="Times New Roman" w:cs="Times New Roman"/>
          <w:sz w:val="24"/>
          <w:szCs w:val="24"/>
        </w:rPr>
        <w:t>works in order to be confident that cultures evolve</w:t>
      </w:r>
      <w:r w:rsidR="005F689F" w:rsidRPr="00254AF7">
        <w:rPr>
          <w:rFonts w:ascii="Times New Roman" w:hAnsi="Times New Roman" w:cs="Times New Roman"/>
          <w:sz w:val="24"/>
          <w:szCs w:val="24"/>
        </w:rPr>
        <w:t xml:space="preserve"> </w:t>
      </w:r>
      <w:r w:rsidR="00385F65" w:rsidRPr="00254AF7">
        <w:rPr>
          <w:rFonts w:ascii="Times New Roman" w:hAnsi="Times New Roman" w:cs="Times New Roman"/>
          <w:sz w:val="24"/>
          <w:szCs w:val="24"/>
        </w:rPr>
        <w:t>by selection</w:t>
      </w:r>
      <w:r w:rsidR="00237B10" w:rsidRPr="00254AF7">
        <w:rPr>
          <w:rFonts w:ascii="Times New Roman" w:hAnsi="Times New Roman" w:cs="Times New Roman"/>
          <w:sz w:val="24"/>
          <w:szCs w:val="24"/>
        </w:rPr>
        <w:t xml:space="preserve">. </w:t>
      </w:r>
      <w:r w:rsidR="00E011EF" w:rsidRPr="00254AF7">
        <w:rPr>
          <w:rFonts w:ascii="Times New Roman" w:hAnsi="Times New Roman" w:cs="Times New Roman"/>
          <w:sz w:val="24"/>
          <w:szCs w:val="24"/>
        </w:rPr>
        <w:t>In a sense</w:t>
      </w:r>
      <w:r w:rsidR="00FB7976" w:rsidRPr="00254AF7">
        <w:rPr>
          <w:rFonts w:ascii="Times New Roman" w:hAnsi="Times New Roman" w:cs="Times New Roman"/>
          <w:sz w:val="24"/>
          <w:szCs w:val="24"/>
        </w:rPr>
        <w:t>,</w:t>
      </w:r>
      <w:r w:rsidR="00E011EF" w:rsidRPr="00254AF7">
        <w:rPr>
          <w:rFonts w:ascii="Times New Roman" w:hAnsi="Times New Roman" w:cs="Times New Roman"/>
          <w:sz w:val="24"/>
          <w:szCs w:val="24"/>
        </w:rPr>
        <w:t xml:space="preserve"> </w:t>
      </w:r>
      <w:r w:rsidR="00A96A40" w:rsidRPr="00254AF7">
        <w:rPr>
          <w:rFonts w:ascii="Times New Roman" w:hAnsi="Times New Roman" w:cs="Times New Roman"/>
          <w:sz w:val="24"/>
          <w:szCs w:val="24"/>
        </w:rPr>
        <w:t>because of its abstract character</w:t>
      </w:r>
      <w:r w:rsidR="00FB7976" w:rsidRPr="00254AF7">
        <w:rPr>
          <w:rFonts w:ascii="Times New Roman" w:hAnsi="Times New Roman" w:cs="Times New Roman"/>
          <w:sz w:val="24"/>
          <w:szCs w:val="24"/>
        </w:rPr>
        <w:t>,</w:t>
      </w:r>
      <w:r w:rsidR="00A96A40" w:rsidRPr="00254AF7">
        <w:rPr>
          <w:rFonts w:ascii="Times New Roman" w:hAnsi="Times New Roman" w:cs="Times New Roman"/>
          <w:sz w:val="24"/>
          <w:szCs w:val="24"/>
        </w:rPr>
        <w:t xml:space="preserve"> </w:t>
      </w:r>
      <w:r w:rsidR="00E011EF" w:rsidRPr="00254AF7">
        <w:rPr>
          <w:rFonts w:ascii="Times New Roman" w:hAnsi="Times New Roman" w:cs="Times New Roman"/>
          <w:sz w:val="24"/>
          <w:szCs w:val="24"/>
        </w:rPr>
        <w:t xml:space="preserve">the theory of natural selection </w:t>
      </w:r>
      <w:r w:rsidR="00C92D0C" w:rsidRPr="00254AF7">
        <w:rPr>
          <w:rFonts w:ascii="Times New Roman" w:hAnsi="Times New Roman" w:cs="Times New Roman"/>
          <w:sz w:val="24"/>
          <w:szCs w:val="24"/>
        </w:rPr>
        <w:t>is</w:t>
      </w:r>
      <w:r w:rsidR="00E011EF" w:rsidRPr="00254AF7">
        <w:rPr>
          <w:rFonts w:ascii="Times New Roman" w:hAnsi="Times New Roman" w:cs="Times New Roman"/>
          <w:sz w:val="24"/>
          <w:szCs w:val="24"/>
        </w:rPr>
        <w:t xml:space="preserve"> neutral </w:t>
      </w:r>
      <w:r w:rsidR="00C00220" w:rsidRPr="00254AF7">
        <w:rPr>
          <w:rFonts w:ascii="Times New Roman" w:hAnsi="Times New Roman" w:cs="Times New Roman"/>
          <w:sz w:val="24"/>
          <w:szCs w:val="24"/>
        </w:rPr>
        <w:t>with respect to the unit upon which selection acts</w:t>
      </w:r>
      <w:r w:rsidR="00237B10" w:rsidRPr="00254AF7">
        <w:rPr>
          <w:rFonts w:ascii="Times New Roman" w:hAnsi="Times New Roman" w:cs="Times New Roman"/>
          <w:sz w:val="24"/>
          <w:szCs w:val="24"/>
        </w:rPr>
        <w:t xml:space="preserve">, as well as </w:t>
      </w:r>
      <w:r w:rsidR="00E54478" w:rsidRPr="00254AF7">
        <w:rPr>
          <w:rFonts w:ascii="Times New Roman" w:hAnsi="Times New Roman" w:cs="Times New Roman"/>
          <w:sz w:val="24"/>
          <w:szCs w:val="24"/>
        </w:rPr>
        <w:t>the mechanism by which traits are inherited</w:t>
      </w:r>
      <w:r w:rsidR="007D0359" w:rsidRPr="00254AF7">
        <w:rPr>
          <w:rFonts w:ascii="Times New Roman" w:hAnsi="Times New Roman" w:cs="Times New Roman"/>
          <w:sz w:val="24"/>
          <w:szCs w:val="24"/>
        </w:rPr>
        <w:t xml:space="preserve">. </w:t>
      </w:r>
      <w:r w:rsidR="00237B10" w:rsidRPr="00254AF7">
        <w:rPr>
          <w:rFonts w:ascii="Times New Roman" w:hAnsi="Times New Roman" w:cs="Times New Roman"/>
          <w:sz w:val="24"/>
          <w:szCs w:val="24"/>
        </w:rPr>
        <w:t>Indeed, i</w:t>
      </w:r>
      <w:r w:rsidR="007D0359" w:rsidRPr="00254AF7">
        <w:rPr>
          <w:rFonts w:ascii="Times New Roman" w:hAnsi="Times New Roman" w:cs="Times New Roman"/>
          <w:sz w:val="24"/>
          <w:szCs w:val="24"/>
        </w:rPr>
        <w:t>t is this</w:t>
      </w:r>
      <w:r w:rsidRPr="00254AF7">
        <w:rPr>
          <w:rFonts w:ascii="Times New Roman" w:hAnsi="Times New Roman" w:cs="Times New Roman"/>
          <w:sz w:val="24"/>
          <w:szCs w:val="24"/>
        </w:rPr>
        <w:t xml:space="preserve"> fact that natural selection is substrate-neutral </w:t>
      </w:r>
      <w:r w:rsidR="007D0359" w:rsidRPr="00254AF7">
        <w:rPr>
          <w:rFonts w:ascii="Times New Roman" w:hAnsi="Times New Roman" w:cs="Times New Roman"/>
          <w:sz w:val="24"/>
          <w:szCs w:val="24"/>
        </w:rPr>
        <w:t xml:space="preserve">which </w:t>
      </w:r>
      <w:r w:rsidR="00E011EF" w:rsidRPr="00254AF7">
        <w:rPr>
          <w:rFonts w:ascii="Times New Roman" w:hAnsi="Times New Roman" w:cs="Times New Roman"/>
          <w:sz w:val="24"/>
          <w:szCs w:val="24"/>
        </w:rPr>
        <w:t xml:space="preserve">makes </w:t>
      </w:r>
      <w:r w:rsidR="00A96A40" w:rsidRPr="00254AF7">
        <w:rPr>
          <w:rFonts w:ascii="Times New Roman" w:hAnsi="Times New Roman" w:cs="Times New Roman"/>
          <w:sz w:val="24"/>
          <w:szCs w:val="24"/>
        </w:rPr>
        <w:t>formal</w:t>
      </w:r>
      <w:r w:rsidR="00D53619" w:rsidRPr="00254AF7">
        <w:rPr>
          <w:rFonts w:ascii="Times New Roman" w:hAnsi="Times New Roman" w:cs="Times New Roman"/>
          <w:sz w:val="24"/>
          <w:szCs w:val="24"/>
        </w:rPr>
        <w:t>,</w:t>
      </w:r>
      <w:r w:rsidR="00E011EF" w:rsidRPr="00254AF7">
        <w:rPr>
          <w:rFonts w:ascii="Times New Roman" w:hAnsi="Times New Roman" w:cs="Times New Roman"/>
          <w:sz w:val="24"/>
          <w:szCs w:val="24"/>
        </w:rPr>
        <w:t xml:space="preserve"> generalized theories of </w:t>
      </w:r>
      <w:r w:rsidR="00FB7D09" w:rsidRPr="00254AF7">
        <w:rPr>
          <w:rFonts w:ascii="Times New Roman" w:hAnsi="Times New Roman" w:cs="Times New Roman"/>
          <w:sz w:val="24"/>
          <w:szCs w:val="24"/>
        </w:rPr>
        <w:t>evolution</w:t>
      </w:r>
      <w:r w:rsidR="00E011EF" w:rsidRPr="00254AF7">
        <w:rPr>
          <w:rFonts w:ascii="Times New Roman" w:hAnsi="Times New Roman" w:cs="Times New Roman"/>
          <w:sz w:val="24"/>
          <w:szCs w:val="24"/>
        </w:rPr>
        <w:t xml:space="preserve"> possible</w:t>
      </w:r>
      <w:r w:rsidR="006E6B87" w:rsidRPr="00254AF7">
        <w:rPr>
          <w:rFonts w:ascii="Times New Roman" w:hAnsi="Times New Roman" w:cs="Times New Roman"/>
          <w:sz w:val="24"/>
          <w:szCs w:val="24"/>
        </w:rPr>
        <w:t xml:space="preserve">. </w:t>
      </w:r>
      <w:r w:rsidR="00053308" w:rsidRPr="00254AF7">
        <w:rPr>
          <w:rFonts w:ascii="Times New Roman" w:hAnsi="Times New Roman" w:cs="Times New Roman"/>
          <w:sz w:val="24"/>
          <w:szCs w:val="24"/>
        </w:rPr>
        <w:t>Certainly</w:t>
      </w:r>
      <w:r w:rsidR="007D0359" w:rsidRPr="00254AF7">
        <w:rPr>
          <w:rFonts w:ascii="Times New Roman" w:hAnsi="Times New Roman" w:cs="Times New Roman"/>
          <w:sz w:val="24"/>
          <w:szCs w:val="24"/>
        </w:rPr>
        <w:t>,</w:t>
      </w:r>
      <w:r w:rsidR="00053308" w:rsidRPr="00254AF7">
        <w:rPr>
          <w:rFonts w:ascii="Times New Roman" w:hAnsi="Times New Roman" w:cs="Times New Roman"/>
          <w:sz w:val="24"/>
          <w:szCs w:val="24"/>
        </w:rPr>
        <w:t xml:space="preserve"> we should want to</w:t>
      </w:r>
      <w:r w:rsidR="00C00220" w:rsidRPr="00254AF7">
        <w:rPr>
          <w:rFonts w:ascii="Times New Roman" w:hAnsi="Times New Roman" w:cs="Times New Roman"/>
          <w:sz w:val="24"/>
          <w:szCs w:val="24"/>
        </w:rPr>
        <w:t xml:space="preserve"> make sure that we properly conceptual</w:t>
      </w:r>
      <w:r w:rsidR="003706EC" w:rsidRPr="00254AF7">
        <w:rPr>
          <w:rFonts w:ascii="Times New Roman" w:hAnsi="Times New Roman" w:cs="Times New Roman"/>
          <w:sz w:val="24"/>
          <w:szCs w:val="24"/>
        </w:rPr>
        <w:t>ize</w:t>
      </w:r>
      <w:r w:rsidR="00E8302D" w:rsidRPr="00254AF7">
        <w:rPr>
          <w:rFonts w:ascii="Times New Roman" w:hAnsi="Times New Roman" w:cs="Times New Roman"/>
          <w:sz w:val="24"/>
          <w:szCs w:val="24"/>
        </w:rPr>
        <w:t xml:space="preserve"> whatever</w:t>
      </w:r>
      <w:r w:rsidR="00237B10" w:rsidRPr="00254AF7">
        <w:rPr>
          <w:rFonts w:ascii="Times New Roman" w:hAnsi="Times New Roman" w:cs="Times New Roman"/>
          <w:sz w:val="24"/>
          <w:szCs w:val="24"/>
        </w:rPr>
        <w:t xml:space="preserve"> units of selection</w:t>
      </w:r>
      <w:r w:rsidR="00E8302D" w:rsidRPr="00254AF7">
        <w:rPr>
          <w:rFonts w:ascii="Times New Roman" w:hAnsi="Times New Roman" w:cs="Times New Roman"/>
          <w:sz w:val="24"/>
          <w:szCs w:val="24"/>
        </w:rPr>
        <w:t xml:space="preserve"> there are</w:t>
      </w:r>
      <w:r w:rsidR="00237B10" w:rsidRPr="00254AF7">
        <w:rPr>
          <w:rFonts w:ascii="Times New Roman" w:hAnsi="Times New Roman" w:cs="Times New Roman"/>
          <w:sz w:val="24"/>
          <w:szCs w:val="24"/>
        </w:rPr>
        <w:t xml:space="preserve"> and that we </w:t>
      </w:r>
      <w:r w:rsidR="007D0359" w:rsidRPr="00254AF7">
        <w:rPr>
          <w:rFonts w:ascii="Times New Roman" w:hAnsi="Times New Roman" w:cs="Times New Roman"/>
          <w:sz w:val="24"/>
          <w:szCs w:val="24"/>
        </w:rPr>
        <w:t xml:space="preserve">accurately describe </w:t>
      </w:r>
      <w:r w:rsidR="00053308" w:rsidRPr="00254AF7">
        <w:rPr>
          <w:rFonts w:ascii="Times New Roman" w:hAnsi="Times New Roman" w:cs="Times New Roman"/>
          <w:sz w:val="24"/>
          <w:szCs w:val="24"/>
        </w:rPr>
        <w:t xml:space="preserve">the </w:t>
      </w:r>
      <w:r w:rsidR="00237B10" w:rsidRPr="00254AF7">
        <w:rPr>
          <w:rFonts w:ascii="Times New Roman" w:hAnsi="Times New Roman" w:cs="Times New Roman"/>
          <w:sz w:val="24"/>
          <w:szCs w:val="24"/>
        </w:rPr>
        <w:t>process</w:t>
      </w:r>
      <w:r w:rsidR="00F42256" w:rsidRPr="00254AF7">
        <w:rPr>
          <w:rFonts w:ascii="Times New Roman" w:hAnsi="Times New Roman" w:cs="Times New Roman"/>
          <w:sz w:val="24"/>
          <w:szCs w:val="24"/>
        </w:rPr>
        <w:t>es</w:t>
      </w:r>
      <w:r w:rsidR="00237B10" w:rsidRPr="00254AF7">
        <w:rPr>
          <w:rFonts w:ascii="Times New Roman" w:hAnsi="Times New Roman" w:cs="Times New Roman"/>
          <w:sz w:val="24"/>
          <w:szCs w:val="24"/>
        </w:rPr>
        <w:t xml:space="preserve"> of inheritance</w:t>
      </w:r>
      <w:r w:rsidR="00053308" w:rsidRPr="00254AF7">
        <w:rPr>
          <w:rFonts w:ascii="Times New Roman" w:hAnsi="Times New Roman" w:cs="Times New Roman"/>
          <w:sz w:val="24"/>
          <w:szCs w:val="24"/>
        </w:rPr>
        <w:t>. But t</w:t>
      </w:r>
      <w:r w:rsidR="0017593E" w:rsidRPr="00254AF7">
        <w:rPr>
          <w:rFonts w:ascii="Times New Roman" w:hAnsi="Times New Roman" w:cs="Times New Roman"/>
          <w:sz w:val="24"/>
          <w:szCs w:val="24"/>
        </w:rPr>
        <w:t>o</w:t>
      </w:r>
      <w:r w:rsidR="00771DFC" w:rsidRPr="00254AF7">
        <w:rPr>
          <w:rFonts w:ascii="Times New Roman" w:hAnsi="Times New Roman" w:cs="Times New Roman"/>
          <w:sz w:val="24"/>
          <w:szCs w:val="24"/>
        </w:rPr>
        <w:t xml:space="preserve"> </w:t>
      </w:r>
      <w:r w:rsidR="007D0359" w:rsidRPr="00254AF7">
        <w:rPr>
          <w:rFonts w:ascii="Times New Roman" w:hAnsi="Times New Roman" w:cs="Times New Roman"/>
          <w:sz w:val="24"/>
          <w:szCs w:val="24"/>
        </w:rPr>
        <w:t xml:space="preserve">reject </w:t>
      </w:r>
      <w:r w:rsidR="0017593E" w:rsidRPr="00254AF7">
        <w:rPr>
          <w:rFonts w:ascii="Times New Roman" w:hAnsi="Times New Roman" w:cs="Times New Roman"/>
          <w:sz w:val="24"/>
          <w:szCs w:val="24"/>
        </w:rPr>
        <w:t>the idea of cultural evolution construed along Darwinian lines because one of</w:t>
      </w:r>
      <w:r w:rsidR="00F42256" w:rsidRPr="00254AF7">
        <w:rPr>
          <w:rFonts w:ascii="Times New Roman" w:hAnsi="Times New Roman" w:cs="Times New Roman"/>
          <w:sz w:val="24"/>
          <w:szCs w:val="24"/>
        </w:rPr>
        <w:t xml:space="preserve"> the most popular approaches is </w:t>
      </w:r>
      <w:r w:rsidR="00385F65" w:rsidRPr="00254AF7">
        <w:rPr>
          <w:rFonts w:ascii="Times New Roman" w:hAnsi="Times New Roman" w:cs="Times New Roman"/>
          <w:sz w:val="24"/>
          <w:szCs w:val="24"/>
        </w:rPr>
        <w:t>obscure</w:t>
      </w:r>
      <w:r w:rsidR="00F42256" w:rsidRPr="00254AF7">
        <w:rPr>
          <w:rFonts w:ascii="Times New Roman" w:hAnsi="Times New Roman" w:cs="Times New Roman"/>
          <w:sz w:val="24"/>
          <w:szCs w:val="24"/>
        </w:rPr>
        <w:t xml:space="preserve"> in </w:t>
      </w:r>
      <w:r w:rsidR="00385F65" w:rsidRPr="00254AF7">
        <w:rPr>
          <w:rFonts w:ascii="Times New Roman" w:hAnsi="Times New Roman" w:cs="Times New Roman"/>
          <w:sz w:val="24"/>
          <w:szCs w:val="24"/>
        </w:rPr>
        <w:t>matters</w:t>
      </w:r>
      <w:r w:rsidR="00F42256" w:rsidRPr="00254AF7">
        <w:rPr>
          <w:rFonts w:ascii="Times New Roman" w:hAnsi="Times New Roman" w:cs="Times New Roman"/>
          <w:sz w:val="24"/>
          <w:szCs w:val="24"/>
        </w:rPr>
        <w:t xml:space="preserve"> of </w:t>
      </w:r>
      <w:r w:rsidR="0017593E" w:rsidRPr="00254AF7">
        <w:rPr>
          <w:rFonts w:ascii="Times New Roman" w:hAnsi="Times New Roman" w:cs="Times New Roman"/>
          <w:sz w:val="24"/>
          <w:szCs w:val="24"/>
        </w:rPr>
        <w:t>inherit</w:t>
      </w:r>
      <w:r w:rsidR="00F42256" w:rsidRPr="00254AF7">
        <w:rPr>
          <w:rFonts w:ascii="Times New Roman" w:hAnsi="Times New Roman" w:cs="Times New Roman"/>
          <w:sz w:val="24"/>
          <w:szCs w:val="24"/>
        </w:rPr>
        <w:t xml:space="preserve">ance </w:t>
      </w:r>
      <w:r w:rsidR="00771DFC" w:rsidRPr="00254AF7">
        <w:rPr>
          <w:rFonts w:ascii="Times New Roman" w:hAnsi="Times New Roman" w:cs="Times New Roman"/>
          <w:sz w:val="24"/>
          <w:szCs w:val="24"/>
        </w:rPr>
        <w:t>would be akin to</w:t>
      </w:r>
      <w:r w:rsidR="007D0359" w:rsidRPr="00254AF7">
        <w:rPr>
          <w:rFonts w:ascii="Times New Roman" w:hAnsi="Times New Roman" w:cs="Times New Roman"/>
          <w:sz w:val="24"/>
          <w:szCs w:val="24"/>
        </w:rPr>
        <w:t xml:space="preserve"> mistakenly</w:t>
      </w:r>
      <w:r w:rsidR="00771DFC" w:rsidRPr="00254AF7">
        <w:rPr>
          <w:rFonts w:ascii="Times New Roman" w:hAnsi="Times New Roman" w:cs="Times New Roman"/>
          <w:sz w:val="24"/>
          <w:szCs w:val="24"/>
        </w:rPr>
        <w:t xml:space="preserve"> rejecting Darwin’s own theory</w:t>
      </w:r>
      <w:r w:rsidR="00985955" w:rsidRPr="00254AF7">
        <w:rPr>
          <w:rFonts w:ascii="Times New Roman" w:hAnsi="Times New Roman" w:cs="Times New Roman"/>
          <w:sz w:val="24"/>
          <w:szCs w:val="24"/>
        </w:rPr>
        <w:t xml:space="preserve"> at the time</w:t>
      </w:r>
      <w:r w:rsidR="00F3705E" w:rsidRPr="00254AF7">
        <w:rPr>
          <w:rFonts w:ascii="Times New Roman" w:hAnsi="Times New Roman" w:cs="Times New Roman"/>
          <w:sz w:val="24"/>
          <w:szCs w:val="24"/>
        </w:rPr>
        <w:t xml:space="preserve"> he propounded it</w:t>
      </w:r>
      <w:r w:rsidR="00FB7976" w:rsidRPr="00254AF7">
        <w:rPr>
          <w:rFonts w:ascii="Times New Roman" w:hAnsi="Times New Roman" w:cs="Times New Roman"/>
          <w:sz w:val="24"/>
          <w:szCs w:val="24"/>
        </w:rPr>
        <w:t>,</w:t>
      </w:r>
      <w:r w:rsidR="00985955" w:rsidRPr="00254AF7">
        <w:rPr>
          <w:rFonts w:ascii="Times New Roman" w:hAnsi="Times New Roman" w:cs="Times New Roman"/>
          <w:sz w:val="24"/>
          <w:szCs w:val="24"/>
        </w:rPr>
        <w:t xml:space="preserve"> </w:t>
      </w:r>
      <w:r w:rsidR="00827386" w:rsidRPr="00254AF7">
        <w:rPr>
          <w:rFonts w:ascii="Times New Roman" w:hAnsi="Times New Roman" w:cs="Times New Roman"/>
          <w:sz w:val="24"/>
          <w:szCs w:val="24"/>
        </w:rPr>
        <w:t>since</w:t>
      </w:r>
      <w:r w:rsidR="00985955" w:rsidRPr="00254AF7">
        <w:rPr>
          <w:rFonts w:ascii="Times New Roman" w:hAnsi="Times New Roman" w:cs="Times New Roman"/>
          <w:sz w:val="24"/>
          <w:szCs w:val="24"/>
        </w:rPr>
        <w:t xml:space="preserve"> he </w:t>
      </w:r>
      <w:r w:rsidR="00F42256" w:rsidRPr="00254AF7">
        <w:rPr>
          <w:rFonts w:ascii="Times New Roman" w:hAnsi="Times New Roman" w:cs="Times New Roman"/>
          <w:sz w:val="24"/>
          <w:szCs w:val="24"/>
        </w:rPr>
        <w:t>did</w:t>
      </w:r>
      <w:r w:rsidR="00985955" w:rsidRPr="00254AF7">
        <w:rPr>
          <w:rFonts w:ascii="Times New Roman" w:hAnsi="Times New Roman" w:cs="Times New Roman"/>
          <w:sz w:val="24"/>
          <w:szCs w:val="24"/>
        </w:rPr>
        <w:t xml:space="preserve"> not specify </w:t>
      </w:r>
      <w:r w:rsidR="00946473" w:rsidRPr="00254AF7">
        <w:rPr>
          <w:rFonts w:ascii="Times New Roman" w:hAnsi="Times New Roman" w:cs="Times New Roman"/>
          <w:sz w:val="24"/>
          <w:szCs w:val="24"/>
        </w:rPr>
        <w:t xml:space="preserve">in detail </w:t>
      </w:r>
      <w:r w:rsidR="00435A3B" w:rsidRPr="00254AF7">
        <w:rPr>
          <w:rFonts w:ascii="Times New Roman" w:hAnsi="Times New Roman" w:cs="Times New Roman"/>
          <w:sz w:val="24"/>
          <w:szCs w:val="24"/>
        </w:rPr>
        <w:t xml:space="preserve">the </w:t>
      </w:r>
      <w:r w:rsidR="00F42256" w:rsidRPr="00254AF7">
        <w:rPr>
          <w:rFonts w:ascii="Times New Roman" w:hAnsi="Times New Roman" w:cs="Times New Roman"/>
          <w:sz w:val="24"/>
          <w:szCs w:val="24"/>
        </w:rPr>
        <w:t>actual</w:t>
      </w:r>
      <w:r w:rsidR="00435A3B" w:rsidRPr="00254AF7">
        <w:rPr>
          <w:rFonts w:ascii="Times New Roman" w:hAnsi="Times New Roman" w:cs="Times New Roman"/>
          <w:sz w:val="24"/>
          <w:szCs w:val="24"/>
        </w:rPr>
        <w:t xml:space="preserve"> mechanism </w:t>
      </w:r>
      <w:r w:rsidR="00827386" w:rsidRPr="00254AF7">
        <w:rPr>
          <w:rFonts w:ascii="Times New Roman" w:hAnsi="Times New Roman" w:cs="Times New Roman"/>
          <w:sz w:val="24"/>
          <w:szCs w:val="24"/>
        </w:rPr>
        <w:t>of</w:t>
      </w:r>
      <w:r w:rsidR="00385F65" w:rsidRPr="00254AF7">
        <w:rPr>
          <w:rFonts w:ascii="Times New Roman" w:hAnsi="Times New Roman" w:cs="Times New Roman"/>
          <w:sz w:val="24"/>
          <w:szCs w:val="24"/>
        </w:rPr>
        <w:t xml:space="preserve"> genetic</w:t>
      </w:r>
      <w:r w:rsidR="00827386" w:rsidRPr="00254AF7">
        <w:rPr>
          <w:rFonts w:ascii="Times New Roman" w:hAnsi="Times New Roman" w:cs="Times New Roman"/>
          <w:sz w:val="24"/>
          <w:szCs w:val="24"/>
        </w:rPr>
        <w:t xml:space="preserve"> inheritance</w:t>
      </w:r>
      <w:r w:rsidR="00EB308F" w:rsidRPr="00254AF7">
        <w:rPr>
          <w:rFonts w:ascii="Times New Roman" w:hAnsi="Times New Roman" w:cs="Times New Roman"/>
          <w:sz w:val="24"/>
          <w:szCs w:val="24"/>
          <w:lang w:val="fr-FR"/>
        </w:rPr>
        <w:t>.</w:t>
      </w:r>
      <w:r w:rsidRPr="00254AF7">
        <w:rPr>
          <w:rStyle w:val="FootnoteReference"/>
          <w:rFonts w:ascii="Times New Roman" w:hAnsi="Times New Roman" w:cs="Times New Roman"/>
          <w:sz w:val="24"/>
          <w:szCs w:val="24"/>
          <w:lang w:val="fr-FR"/>
        </w:rPr>
        <w:footnoteReference w:id="29"/>
      </w:r>
    </w:p>
    <w:p w:rsidR="001B0DDC" w:rsidRPr="00254AF7" w:rsidRDefault="0058742C" w:rsidP="009F467B">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On top of this</w:t>
      </w:r>
      <w:r w:rsidR="009973F4" w:rsidRPr="00254AF7">
        <w:rPr>
          <w:rFonts w:ascii="Times New Roman" w:hAnsi="Times New Roman" w:cs="Times New Roman"/>
          <w:sz w:val="24"/>
          <w:szCs w:val="24"/>
        </w:rPr>
        <w:t>, it is important to remember—a</w:t>
      </w:r>
      <w:r w:rsidR="00676ACA" w:rsidRPr="00254AF7">
        <w:rPr>
          <w:rFonts w:ascii="Times New Roman" w:hAnsi="Times New Roman" w:cs="Times New Roman"/>
          <w:sz w:val="24"/>
          <w:szCs w:val="24"/>
        </w:rPr>
        <w:t>s Sober (2009</w:t>
      </w:r>
      <w:r w:rsidR="00FB7976" w:rsidRPr="00254AF7">
        <w:rPr>
          <w:rFonts w:ascii="Times New Roman" w:hAnsi="Times New Roman" w:cs="Times New Roman"/>
          <w:sz w:val="24"/>
          <w:szCs w:val="24"/>
        </w:rPr>
        <w:t>,</w:t>
      </w:r>
      <w:r w:rsidR="00676ACA" w:rsidRPr="00254AF7">
        <w:rPr>
          <w:rFonts w:ascii="Times New Roman" w:hAnsi="Times New Roman" w:cs="Times New Roman"/>
          <w:sz w:val="24"/>
          <w:szCs w:val="24"/>
        </w:rPr>
        <w:t xml:space="preserve"> 2011) convincingly argues</w:t>
      </w:r>
      <w:r w:rsidR="009973F4" w:rsidRPr="00254AF7">
        <w:rPr>
          <w:rFonts w:ascii="Times New Roman" w:hAnsi="Times New Roman" w:cs="Times New Roman"/>
          <w:sz w:val="24"/>
          <w:szCs w:val="24"/>
        </w:rPr>
        <w:t>—</w:t>
      </w:r>
      <w:r w:rsidR="00D82238" w:rsidRPr="00254AF7">
        <w:rPr>
          <w:rFonts w:ascii="Times New Roman" w:hAnsi="Times New Roman" w:cs="Times New Roman"/>
          <w:sz w:val="24"/>
          <w:szCs w:val="24"/>
        </w:rPr>
        <w:t xml:space="preserve"> </w:t>
      </w:r>
      <w:r w:rsidR="00FA0E52" w:rsidRPr="00254AF7">
        <w:rPr>
          <w:rFonts w:ascii="Times New Roman" w:hAnsi="Times New Roman" w:cs="Times New Roman"/>
          <w:sz w:val="24"/>
          <w:szCs w:val="24"/>
        </w:rPr>
        <w:t xml:space="preserve">that the theory of common ancestry is not only </w:t>
      </w:r>
      <w:r w:rsidR="00FA0E52" w:rsidRPr="00254AF7">
        <w:rPr>
          <w:rFonts w:ascii="Times New Roman" w:hAnsi="Times New Roman" w:cs="Times New Roman"/>
          <w:i/>
          <w:sz w:val="24"/>
          <w:szCs w:val="24"/>
        </w:rPr>
        <w:t>logically</w:t>
      </w:r>
      <w:r w:rsidR="00FA0E52" w:rsidRPr="00254AF7">
        <w:rPr>
          <w:rFonts w:ascii="Times New Roman" w:hAnsi="Times New Roman" w:cs="Times New Roman"/>
          <w:sz w:val="24"/>
          <w:szCs w:val="24"/>
        </w:rPr>
        <w:t xml:space="preserve"> independent from</w:t>
      </w:r>
      <w:r w:rsidR="007D0359" w:rsidRPr="00254AF7">
        <w:rPr>
          <w:rFonts w:ascii="Times New Roman" w:hAnsi="Times New Roman" w:cs="Times New Roman"/>
          <w:sz w:val="24"/>
          <w:szCs w:val="24"/>
        </w:rPr>
        <w:t>,</w:t>
      </w:r>
      <w:r w:rsidR="00FA0E52" w:rsidRPr="00254AF7">
        <w:rPr>
          <w:rFonts w:ascii="Times New Roman" w:hAnsi="Times New Roman" w:cs="Times New Roman"/>
          <w:sz w:val="24"/>
          <w:szCs w:val="24"/>
        </w:rPr>
        <w:t xml:space="preserve"> but also </w:t>
      </w:r>
      <w:r w:rsidR="00FA0E52" w:rsidRPr="00254AF7">
        <w:rPr>
          <w:rFonts w:ascii="Times New Roman" w:hAnsi="Times New Roman" w:cs="Times New Roman"/>
          <w:i/>
          <w:sz w:val="24"/>
          <w:szCs w:val="24"/>
        </w:rPr>
        <w:t>evidentially</w:t>
      </w:r>
      <w:r w:rsidR="00FA0E52" w:rsidRPr="00254AF7">
        <w:rPr>
          <w:rFonts w:ascii="Times New Roman" w:hAnsi="Times New Roman" w:cs="Times New Roman"/>
          <w:sz w:val="24"/>
          <w:szCs w:val="24"/>
        </w:rPr>
        <w:t xml:space="preserve"> independent from the theory of natural selection.</w:t>
      </w:r>
      <w:r w:rsidR="00676ACA" w:rsidRPr="00254AF7">
        <w:rPr>
          <w:rFonts w:ascii="Times New Roman" w:hAnsi="Times New Roman" w:cs="Times New Roman"/>
          <w:sz w:val="24"/>
          <w:szCs w:val="24"/>
        </w:rPr>
        <w:t xml:space="preserve"> Darwin </w:t>
      </w:r>
      <w:r w:rsidR="000E6D32" w:rsidRPr="00254AF7">
        <w:rPr>
          <w:rFonts w:ascii="Times New Roman" w:hAnsi="Times New Roman" w:cs="Times New Roman"/>
          <w:sz w:val="24"/>
          <w:szCs w:val="24"/>
        </w:rPr>
        <w:t xml:space="preserve">himself </w:t>
      </w:r>
      <w:r w:rsidR="00676ACA" w:rsidRPr="00254AF7">
        <w:rPr>
          <w:rFonts w:ascii="Times New Roman" w:hAnsi="Times New Roman" w:cs="Times New Roman"/>
          <w:sz w:val="24"/>
          <w:szCs w:val="24"/>
        </w:rPr>
        <w:t>argued that adaptive similarities tend to conceal rather than reveal common ancestry</w:t>
      </w:r>
      <w:r w:rsidR="00FB7976" w:rsidRPr="00254AF7">
        <w:rPr>
          <w:rFonts w:ascii="Times New Roman" w:hAnsi="Times New Roman" w:cs="Times New Roman"/>
          <w:sz w:val="24"/>
          <w:szCs w:val="24"/>
        </w:rPr>
        <w:t>,</w:t>
      </w:r>
      <w:r w:rsidR="00676ACA" w:rsidRPr="00254AF7">
        <w:rPr>
          <w:rFonts w:ascii="Times New Roman" w:hAnsi="Times New Roman" w:cs="Times New Roman"/>
          <w:sz w:val="24"/>
          <w:szCs w:val="24"/>
        </w:rPr>
        <w:t xml:space="preserve"> as organisms that have no</w:t>
      </w:r>
      <w:r w:rsidR="008447DD">
        <w:rPr>
          <w:rFonts w:ascii="Times New Roman" w:hAnsi="Times New Roman" w:cs="Times New Roman"/>
          <w:sz w:val="24"/>
          <w:szCs w:val="24"/>
        </w:rPr>
        <w:t xml:space="preserve"> close</w:t>
      </w:r>
      <w:r w:rsidR="00676ACA" w:rsidRPr="00254AF7">
        <w:rPr>
          <w:rFonts w:ascii="Times New Roman" w:hAnsi="Times New Roman" w:cs="Times New Roman"/>
          <w:sz w:val="24"/>
          <w:szCs w:val="24"/>
        </w:rPr>
        <w:t xml:space="preserve"> genealogical relationship may develop similar features</w:t>
      </w:r>
      <w:r w:rsidR="0020495F" w:rsidRPr="00254AF7">
        <w:rPr>
          <w:rFonts w:ascii="Times New Roman" w:hAnsi="Times New Roman" w:cs="Times New Roman"/>
          <w:sz w:val="24"/>
          <w:szCs w:val="24"/>
        </w:rPr>
        <w:t xml:space="preserve"> </w:t>
      </w:r>
      <w:r w:rsidR="00676ACA" w:rsidRPr="00254AF7">
        <w:rPr>
          <w:rFonts w:ascii="Times New Roman" w:hAnsi="Times New Roman" w:cs="Times New Roman"/>
          <w:sz w:val="24"/>
          <w:szCs w:val="24"/>
        </w:rPr>
        <w:t>owing to common selective pressures in their respective ancestral environments (1859, p. 427). Instead</w:t>
      </w:r>
      <w:r w:rsidR="00FB7976" w:rsidRPr="00254AF7">
        <w:rPr>
          <w:rFonts w:ascii="Times New Roman" w:hAnsi="Times New Roman" w:cs="Times New Roman"/>
          <w:sz w:val="24"/>
          <w:szCs w:val="24"/>
        </w:rPr>
        <w:t>,</w:t>
      </w:r>
      <w:r w:rsidR="00676ACA" w:rsidRPr="00254AF7">
        <w:rPr>
          <w:rFonts w:ascii="Times New Roman" w:hAnsi="Times New Roman" w:cs="Times New Roman"/>
          <w:sz w:val="24"/>
          <w:szCs w:val="24"/>
        </w:rPr>
        <w:t xml:space="preserve"> only instances in which different organisms share traits that are neutral or deleterious will evidence of common ancestry reveal itself.</w:t>
      </w:r>
      <w:r w:rsidR="00DE23B0" w:rsidRPr="00254AF7">
        <w:rPr>
          <w:rStyle w:val="FootnoteReference"/>
          <w:rFonts w:ascii="Times New Roman" w:hAnsi="Times New Roman" w:cs="Times New Roman"/>
          <w:sz w:val="24"/>
          <w:szCs w:val="24"/>
        </w:rPr>
        <w:footnoteReference w:id="30"/>
      </w:r>
      <w:r w:rsidR="00DE23B0" w:rsidRPr="00254AF7">
        <w:rPr>
          <w:rFonts w:ascii="Times New Roman" w:hAnsi="Times New Roman" w:cs="Times New Roman"/>
          <w:sz w:val="24"/>
          <w:szCs w:val="24"/>
        </w:rPr>
        <w:t xml:space="preserve"> </w:t>
      </w:r>
      <w:r w:rsidR="000E6D32" w:rsidRPr="00254AF7">
        <w:rPr>
          <w:rFonts w:ascii="Times New Roman" w:hAnsi="Times New Roman" w:cs="Times New Roman"/>
          <w:sz w:val="24"/>
          <w:szCs w:val="24"/>
        </w:rPr>
        <w:t>So, far from requiring natural selection</w:t>
      </w:r>
      <w:r w:rsidR="00FB7976" w:rsidRPr="00254AF7">
        <w:rPr>
          <w:rFonts w:ascii="Times New Roman" w:hAnsi="Times New Roman" w:cs="Times New Roman"/>
          <w:sz w:val="24"/>
          <w:szCs w:val="24"/>
        </w:rPr>
        <w:t>,</w:t>
      </w:r>
      <w:r w:rsidR="000E6D32" w:rsidRPr="00254AF7">
        <w:rPr>
          <w:rFonts w:ascii="Times New Roman" w:hAnsi="Times New Roman" w:cs="Times New Roman"/>
          <w:sz w:val="24"/>
          <w:szCs w:val="24"/>
        </w:rPr>
        <w:t xml:space="preserve"> in </w:t>
      </w:r>
      <w:r w:rsidR="000E6D32" w:rsidRPr="00254AF7">
        <w:rPr>
          <w:rFonts w:ascii="Times New Roman" w:hAnsi="Times New Roman" w:cs="Times New Roman"/>
          <w:sz w:val="24"/>
          <w:szCs w:val="24"/>
        </w:rPr>
        <w:lastRenderedPageBreak/>
        <w:t xml:space="preserve">some sense the presence of natural selection makes questions of common ancestry more difficult to establish. </w:t>
      </w:r>
      <w:r w:rsidR="00E94DE8" w:rsidRPr="00254AF7">
        <w:rPr>
          <w:rFonts w:ascii="Times New Roman" w:hAnsi="Times New Roman" w:cs="Times New Roman"/>
          <w:sz w:val="24"/>
          <w:szCs w:val="24"/>
        </w:rPr>
        <w:t>What’s more</w:t>
      </w:r>
      <w:r w:rsidR="00FB7976" w:rsidRPr="00254AF7">
        <w:rPr>
          <w:rFonts w:ascii="Times New Roman" w:hAnsi="Times New Roman" w:cs="Times New Roman"/>
          <w:sz w:val="24"/>
          <w:szCs w:val="24"/>
        </w:rPr>
        <w:t>,</w:t>
      </w:r>
      <w:r w:rsidR="000E6D32" w:rsidRPr="00254AF7">
        <w:rPr>
          <w:rFonts w:ascii="Times New Roman" w:hAnsi="Times New Roman" w:cs="Times New Roman"/>
          <w:sz w:val="24"/>
          <w:szCs w:val="24"/>
        </w:rPr>
        <w:t xml:space="preserve"> it is not only the case that common ancestry does not depend evidentially on natural selection</w:t>
      </w:r>
      <w:r w:rsidR="00FB7976" w:rsidRPr="00254AF7">
        <w:rPr>
          <w:rFonts w:ascii="Times New Roman" w:hAnsi="Times New Roman" w:cs="Times New Roman"/>
          <w:sz w:val="24"/>
          <w:szCs w:val="24"/>
        </w:rPr>
        <w:t>,</w:t>
      </w:r>
      <w:r w:rsidR="00DE23B0" w:rsidRPr="00254AF7">
        <w:rPr>
          <w:rFonts w:ascii="Times New Roman" w:hAnsi="Times New Roman" w:cs="Times New Roman"/>
          <w:sz w:val="24"/>
          <w:szCs w:val="24"/>
        </w:rPr>
        <w:t xml:space="preserve"> but also</w:t>
      </w:r>
      <w:r w:rsidR="000E6D32" w:rsidRPr="00254AF7">
        <w:rPr>
          <w:rFonts w:ascii="Times New Roman" w:hAnsi="Times New Roman" w:cs="Times New Roman"/>
          <w:sz w:val="24"/>
          <w:szCs w:val="24"/>
        </w:rPr>
        <w:t xml:space="preserve">, the theory of common ancestry is evidentially </w:t>
      </w:r>
      <w:r w:rsidR="000E6D32" w:rsidRPr="00254AF7">
        <w:rPr>
          <w:rFonts w:ascii="Times New Roman" w:hAnsi="Times New Roman" w:cs="Times New Roman"/>
          <w:i/>
          <w:sz w:val="24"/>
          <w:szCs w:val="24"/>
        </w:rPr>
        <w:t>prior</w:t>
      </w:r>
      <w:r w:rsidR="000E6D32" w:rsidRPr="00254AF7">
        <w:rPr>
          <w:rFonts w:ascii="Times New Roman" w:hAnsi="Times New Roman" w:cs="Times New Roman"/>
          <w:sz w:val="24"/>
          <w:szCs w:val="24"/>
        </w:rPr>
        <w:t xml:space="preserve"> to the theory of natural selection</w:t>
      </w:r>
      <w:r w:rsidR="007F5F5F" w:rsidRPr="00254AF7">
        <w:rPr>
          <w:rFonts w:ascii="Times New Roman" w:hAnsi="Times New Roman" w:cs="Times New Roman"/>
          <w:sz w:val="24"/>
          <w:szCs w:val="24"/>
        </w:rPr>
        <w:t>. In fact, t</w:t>
      </w:r>
      <w:r w:rsidR="000E6D32" w:rsidRPr="00254AF7">
        <w:rPr>
          <w:rFonts w:ascii="Times New Roman" w:hAnsi="Times New Roman" w:cs="Times New Roman"/>
          <w:sz w:val="24"/>
          <w:szCs w:val="24"/>
        </w:rPr>
        <w:t>he theory of common ancestry was used by Darwin in the service of arguments for particular hypotheses concerning natural selection</w:t>
      </w:r>
      <w:r w:rsidR="00FB7976" w:rsidRPr="00254AF7">
        <w:rPr>
          <w:rFonts w:ascii="Times New Roman" w:hAnsi="Times New Roman" w:cs="Times New Roman"/>
          <w:sz w:val="24"/>
          <w:szCs w:val="24"/>
        </w:rPr>
        <w:t>,</w:t>
      </w:r>
      <w:r w:rsidR="000E6D32" w:rsidRPr="00254AF7">
        <w:rPr>
          <w:rFonts w:ascii="Times New Roman" w:hAnsi="Times New Roman" w:cs="Times New Roman"/>
          <w:sz w:val="24"/>
          <w:szCs w:val="24"/>
        </w:rPr>
        <w:t xml:space="preserve"> such as the evolution of the eye in vertebrates. More generally</w:t>
      </w:r>
      <w:r w:rsidR="00FB7976" w:rsidRPr="00254AF7">
        <w:rPr>
          <w:rFonts w:ascii="Times New Roman" w:hAnsi="Times New Roman" w:cs="Times New Roman"/>
          <w:sz w:val="24"/>
          <w:szCs w:val="24"/>
        </w:rPr>
        <w:t>,</w:t>
      </w:r>
      <w:r w:rsidR="000E6D32" w:rsidRPr="00254AF7">
        <w:rPr>
          <w:rFonts w:ascii="Times New Roman" w:hAnsi="Times New Roman" w:cs="Times New Roman"/>
          <w:sz w:val="24"/>
          <w:szCs w:val="24"/>
        </w:rPr>
        <w:t xml:space="preserve"> it turns out that facts about natural s</w:t>
      </w:r>
      <w:r w:rsidR="00DE23B0" w:rsidRPr="00254AF7">
        <w:rPr>
          <w:rFonts w:ascii="Times New Roman" w:hAnsi="Times New Roman" w:cs="Times New Roman"/>
          <w:sz w:val="24"/>
          <w:szCs w:val="24"/>
        </w:rPr>
        <w:t>election only become testable</w:t>
      </w:r>
      <w:r w:rsidR="000E6D32" w:rsidRPr="00254AF7">
        <w:rPr>
          <w:rFonts w:ascii="Times New Roman" w:hAnsi="Times New Roman" w:cs="Times New Roman"/>
          <w:sz w:val="24"/>
          <w:szCs w:val="24"/>
        </w:rPr>
        <w:t xml:space="preserve"> when viewed through the framework afforded by the theory of common ancestry</w:t>
      </w:r>
      <w:r w:rsidR="007F5F5F" w:rsidRPr="00254AF7">
        <w:rPr>
          <w:rFonts w:ascii="Times New Roman" w:hAnsi="Times New Roman" w:cs="Times New Roman"/>
          <w:sz w:val="24"/>
          <w:szCs w:val="24"/>
        </w:rPr>
        <w:t xml:space="preserve"> (Sober 2009, p. 10059)</w:t>
      </w:r>
      <w:r w:rsidR="00DE23B0" w:rsidRPr="00254AF7">
        <w:rPr>
          <w:rFonts w:ascii="Times New Roman" w:hAnsi="Times New Roman" w:cs="Times New Roman"/>
          <w:sz w:val="24"/>
          <w:szCs w:val="24"/>
        </w:rPr>
        <w:t xml:space="preserve">. </w:t>
      </w:r>
      <w:r w:rsidR="00FA0E52" w:rsidRPr="00254AF7">
        <w:rPr>
          <w:rFonts w:ascii="Times New Roman" w:hAnsi="Times New Roman" w:cs="Times New Roman"/>
          <w:sz w:val="24"/>
          <w:szCs w:val="24"/>
        </w:rPr>
        <w:t>Questions of common ancestry are</w:t>
      </w:r>
      <w:r w:rsidR="009973F4" w:rsidRPr="00254AF7">
        <w:rPr>
          <w:rFonts w:ascii="Times New Roman" w:hAnsi="Times New Roman" w:cs="Times New Roman"/>
          <w:sz w:val="24"/>
          <w:szCs w:val="24"/>
        </w:rPr>
        <w:t xml:space="preserve"> that which concern </w:t>
      </w:r>
      <w:r w:rsidR="0016740C" w:rsidRPr="00254AF7">
        <w:rPr>
          <w:rFonts w:ascii="Times New Roman" w:hAnsi="Times New Roman" w:cs="Times New Roman"/>
          <w:sz w:val="24"/>
          <w:szCs w:val="24"/>
        </w:rPr>
        <w:t>p</w:t>
      </w:r>
      <w:r w:rsidR="004E1070" w:rsidRPr="00254AF7">
        <w:rPr>
          <w:rFonts w:ascii="Times New Roman" w:hAnsi="Times New Roman" w:cs="Times New Roman"/>
          <w:sz w:val="24"/>
          <w:szCs w:val="24"/>
        </w:rPr>
        <w:t>hylogen</w:t>
      </w:r>
      <w:r w:rsidR="0016740C" w:rsidRPr="00254AF7">
        <w:rPr>
          <w:rFonts w:ascii="Times New Roman" w:hAnsi="Times New Roman" w:cs="Times New Roman"/>
          <w:sz w:val="24"/>
          <w:szCs w:val="24"/>
        </w:rPr>
        <w:t>ists</w:t>
      </w:r>
      <w:r w:rsidR="009973F4" w:rsidRPr="00254AF7">
        <w:rPr>
          <w:rFonts w:ascii="Times New Roman" w:hAnsi="Times New Roman" w:cs="Times New Roman"/>
          <w:sz w:val="24"/>
          <w:szCs w:val="24"/>
        </w:rPr>
        <w:t>, and this is distinct from</w:t>
      </w:r>
      <w:r w:rsidR="0086314D">
        <w:rPr>
          <w:rFonts w:ascii="Times New Roman" w:hAnsi="Times New Roman" w:cs="Times New Roman"/>
          <w:sz w:val="24"/>
          <w:szCs w:val="24"/>
        </w:rPr>
        <w:t xml:space="preserve"> questions concerning</w:t>
      </w:r>
      <w:r w:rsidR="009973F4" w:rsidRPr="00254AF7">
        <w:rPr>
          <w:rFonts w:ascii="Times New Roman" w:hAnsi="Times New Roman" w:cs="Times New Roman"/>
          <w:sz w:val="24"/>
          <w:szCs w:val="24"/>
        </w:rPr>
        <w:t xml:space="preserve"> the mechanism </w:t>
      </w:r>
      <w:r w:rsidR="0016740C" w:rsidRPr="00254AF7">
        <w:rPr>
          <w:rFonts w:ascii="Times New Roman" w:hAnsi="Times New Roman" w:cs="Times New Roman"/>
          <w:sz w:val="24"/>
          <w:szCs w:val="24"/>
        </w:rPr>
        <w:t>of evolution</w:t>
      </w:r>
      <w:r w:rsidR="000E6D32" w:rsidRPr="00254AF7">
        <w:rPr>
          <w:rFonts w:ascii="Times New Roman" w:hAnsi="Times New Roman" w:cs="Times New Roman"/>
          <w:sz w:val="24"/>
          <w:szCs w:val="24"/>
        </w:rPr>
        <w:t>, whether that mechanism be natural selection or something else</w:t>
      </w:r>
      <w:r w:rsidR="00FA0E52" w:rsidRPr="00254AF7">
        <w:rPr>
          <w:rFonts w:ascii="Times New Roman" w:hAnsi="Times New Roman" w:cs="Times New Roman"/>
          <w:sz w:val="24"/>
          <w:szCs w:val="24"/>
        </w:rPr>
        <w:t xml:space="preserve">. Thus, </w:t>
      </w:r>
      <w:r w:rsidR="0081235C" w:rsidRPr="00254AF7">
        <w:rPr>
          <w:rFonts w:ascii="Times New Roman" w:hAnsi="Times New Roman" w:cs="Times New Roman"/>
          <w:sz w:val="24"/>
          <w:szCs w:val="24"/>
        </w:rPr>
        <w:t xml:space="preserve">given the way in which natural selection and common ancestry are evidentially related, </w:t>
      </w:r>
      <w:r w:rsidR="00FA0E52" w:rsidRPr="00254AF7">
        <w:rPr>
          <w:rFonts w:ascii="Times New Roman" w:hAnsi="Times New Roman" w:cs="Times New Roman"/>
          <w:sz w:val="24"/>
          <w:szCs w:val="24"/>
        </w:rPr>
        <w:t xml:space="preserve">it should be possible to establish that the common ancestry hypothesis is true of a group of cultural artifacts, e.g. a group of languages, independently of establishing the </w:t>
      </w:r>
      <w:r w:rsidR="000E6D32" w:rsidRPr="00254AF7">
        <w:rPr>
          <w:rFonts w:ascii="Times New Roman" w:hAnsi="Times New Roman" w:cs="Times New Roman"/>
          <w:sz w:val="24"/>
          <w:szCs w:val="24"/>
        </w:rPr>
        <w:t>presence of natural selection acting upon</w:t>
      </w:r>
      <w:r w:rsidR="00E94DE8" w:rsidRPr="00254AF7">
        <w:rPr>
          <w:rFonts w:ascii="Times New Roman" w:hAnsi="Times New Roman" w:cs="Times New Roman"/>
          <w:sz w:val="24"/>
          <w:szCs w:val="24"/>
        </w:rPr>
        <w:t xml:space="preserve"> that group</w:t>
      </w:r>
      <w:r w:rsidR="00811717" w:rsidRPr="00254AF7">
        <w:rPr>
          <w:rFonts w:ascii="Times New Roman" w:hAnsi="Times New Roman" w:cs="Times New Roman"/>
          <w:sz w:val="24"/>
          <w:szCs w:val="24"/>
        </w:rPr>
        <w:t>.</w:t>
      </w:r>
      <w:r w:rsidR="00DE23B0" w:rsidRPr="00254AF7">
        <w:rPr>
          <w:rFonts w:ascii="Times New Roman" w:hAnsi="Times New Roman" w:cs="Times New Roman"/>
          <w:sz w:val="24"/>
          <w:szCs w:val="24"/>
        </w:rPr>
        <w:t xml:space="preserve"> </w:t>
      </w:r>
    </w:p>
    <w:p w:rsidR="00012397" w:rsidRPr="00254AF7" w:rsidRDefault="0020495F" w:rsidP="001C1CD1">
      <w:pPr>
        <w:spacing w:after="0" w:line="480" w:lineRule="auto"/>
        <w:rPr>
          <w:rFonts w:ascii="Times New Roman" w:hAnsi="Times New Roman" w:cs="Times New Roman"/>
          <w:sz w:val="24"/>
          <w:szCs w:val="24"/>
        </w:rPr>
      </w:pPr>
      <w:r w:rsidRPr="00254AF7">
        <w:rPr>
          <w:rFonts w:ascii="Times New Roman" w:hAnsi="Times New Roman" w:cs="Times New Roman"/>
          <w:b/>
          <w:sz w:val="24"/>
          <w:szCs w:val="24"/>
        </w:rPr>
        <w:tab/>
      </w:r>
      <w:r w:rsidR="00E62973" w:rsidRPr="00254AF7">
        <w:rPr>
          <w:rFonts w:ascii="Times New Roman" w:hAnsi="Times New Roman" w:cs="Times New Roman"/>
          <w:sz w:val="24"/>
          <w:szCs w:val="24"/>
        </w:rPr>
        <w:t>However,</w:t>
      </w:r>
      <w:r w:rsidR="00DB42EC" w:rsidRPr="00254AF7">
        <w:rPr>
          <w:rFonts w:ascii="Times New Roman" w:hAnsi="Times New Roman" w:cs="Times New Roman"/>
          <w:sz w:val="24"/>
          <w:szCs w:val="24"/>
        </w:rPr>
        <w:t xml:space="preserve"> </w:t>
      </w:r>
      <w:r w:rsidR="00E94DE8" w:rsidRPr="00254AF7">
        <w:rPr>
          <w:rFonts w:ascii="Times New Roman" w:hAnsi="Times New Roman" w:cs="Times New Roman"/>
          <w:sz w:val="24"/>
          <w:szCs w:val="24"/>
        </w:rPr>
        <w:t xml:space="preserve">an appeal to the </w:t>
      </w:r>
      <w:r w:rsidR="00FA0E52" w:rsidRPr="00254AF7">
        <w:rPr>
          <w:rFonts w:ascii="Times New Roman" w:hAnsi="Times New Roman" w:cs="Times New Roman"/>
          <w:sz w:val="24"/>
          <w:szCs w:val="24"/>
        </w:rPr>
        <w:t xml:space="preserve">evidential independence of the theory of common ancestry from </w:t>
      </w:r>
      <w:r w:rsidRPr="00254AF7">
        <w:rPr>
          <w:rFonts w:ascii="Times New Roman" w:hAnsi="Times New Roman" w:cs="Times New Roman"/>
          <w:sz w:val="24"/>
          <w:szCs w:val="24"/>
        </w:rPr>
        <w:t>that of</w:t>
      </w:r>
      <w:r w:rsidR="00FA0E52" w:rsidRPr="00254AF7">
        <w:rPr>
          <w:rFonts w:ascii="Times New Roman" w:hAnsi="Times New Roman" w:cs="Times New Roman"/>
          <w:sz w:val="24"/>
          <w:szCs w:val="24"/>
        </w:rPr>
        <w:t xml:space="preserve"> natural selection </w:t>
      </w:r>
      <w:r w:rsidR="00E94DE8" w:rsidRPr="00254AF7">
        <w:rPr>
          <w:rFonts w:ascii="Times New Roman" w:hAnsi="Times New Roman" w:cs="Times New Roman"/>
          <w:sz w:val="24"/>
          <w:szCs w:val="24"/>
        </w:rPr>
        <w:t xml:space="preserve">to meet the foregoing objections </w:t>
      </w:r>
      <w:r w:rsidR="00FA0E52" w:rsidRPr="00254AF7">
        <w:rPr>
          <w:rFonts w:ascii="Times New Roman" w:hAnsi="Times New Roman" w:cs="Times New Roman"/>
          <w:sz w:val="24"/>
          <w:szCs w:val="24"/>
        </w:rPr>
        <w:t>will only go so fa</w:t>
      </w:r>
      <w:r w:rsidR="00E94DE8" w:rsidRPr="00254AF7">
        <w:rPr>
          <w:rFonts w:ascii="Times New Roman" w:hAnsi="Times New Roman" w:cs="Times New Roman"/>
          <w:sz w:val="24"/>
          <w:szCs w:val="24"/>
        </w:rPr>
        <w:t xml:space="preserve">r. While it might be possible to establish that the hypothesis of common ancestry is true of a group of languages independently of demonstrating that those languages are subject to the linguistic analogue of natural selection, in order to infer anything substantive about the historical pattern of ancestry and descent, </w:t>
      </w:r>
      <w:r w:rsidR="003C4087">
        <w:rPr>
          <w:rFonts w:ascii="Times New Roman" w:hAnsi="Times New Roman" w:cs="Times New Roman"/>
          <w:sz w:val="24"/>
          <w:szCs w:val="24"/>
        </w:rPr>
        <w:t>it seems that</w:t>
      </w:r>
      <w:r w:rsidR="00E94DE8" w:rsidRPr="00254AF7">
        <w:rPr>
          <w:rFonts w:ascii="Times New Roman" w:hAnsi="Times New Roman" w:cs="Times New Roman"/>
          <w:sz w:val="24"/>
          <w:szCs w:val="24"/>
        </w:rPr>
        <w:t xml:space="preserve"> </w:t>
      </w:r>
      <w:r w:rsidR="009F24AD" w:rsidRPr="00254AF7">
        <w:rPr>
          <w:rFonts w:ascii="Times New Roman" w:hAnsi="Times New Roman" w:cs="Times New Roman"/>
          <w:sz w:val="24"/>
          <w:szCs w:val="24"/>
        </w:rPr>
        <w:t>substantive</w:t>
      </w:r>
      <w:r w:rsidR="00012397" w:rsidRPr="00254AF7">
        <w:rPr>
          <w:rFonts w:ascii="Times New Roman" w:hAnsi="Times New Roman" w:cs="Times New Roman"/>
          <w:sz w:val="24"/>
          <w:szCs w:val="24"/>
        </w:rPr>
        <w:t xml:space="preserve"> assumption</w:t>
      </w:r>
      <w:r w:rsidR="009F24AD" w:rsidRPr="00254AF7">
        <w:rPr>
          <w:rFonts w:ascii="Times New Roman" w:hAnsi="Times New Roman" w:cs="Times New Roman"/>
          <w:sz w:val="24"/>
          <w:szCs w:val="24"/>
        </w:rPr>
        <w:t>s</w:t>
      </w:r>
      <w:r w:rsidR="00012397" w:rsidRPr="00254AF7">
        <w:rPr>
          <w:rFonts w:ascii="Times New Roman" w:hAnsi="Times New Roman" w:cs="Times New Roman"/>
          <w:sz w:val="24"/>
          <w:szCs w:val="24"/>
        </w:rPr>
        <w:t xml:space="preserve"> </w:t>
      </w:r>
      <w:r w:rsidR="009F24AD" w:rsidRPr="00254AF7">
        <w:rPr>
          <w:rFonts w:ascii="Times New Roman" w:hAnsi="Times New Roman" w:cs="Times New Roman"/>
          <w:sz w:val="24"/>
          <w:szCs w:val="24"/>
        </w:rPr>
        <w:t xml:space="preserve">about </w:t>
      </w:r>
      <w:r w:rsidR="009C3CDB" w:rsidRPr="00254AF7">
        <w:rPr>
          <w:rFonts w:ascii="Times New Roman" w:hAnsi="Times New Roman" w:cs="Times New Roman"/>
          <w:sz w:val="24"/>
          <w:szCs w:val="24"/>
        </w:rPr>
        <w:t>the</w:t>
      </w:r>
      <w:r w:rsidR="00E94DE8" w:rsidRPr="00254AF7">
        <w:rPr>
          <w:rFonts w:ascii="Times New Roman" w:hAnsi="Times New Roman" w:cs="Times New Roman"/>
          <w:sz w:val="24"/>
          <w:szCs w:val="24"/>
        </w:rPr>
        <w:t xml:space="preserve"> evolutionary process will be needed.</w:t>
      </w:r>
      <w:r w:rsidR="00012397" w:rsidRPr="00254AF7">
        <w:rPr>
          <w:rFonts w:ascii="Times New Roman" w:hAnsi="Times New Roman" w:cs="Times New Roman"/>
          <w:sz w:val="24"/>
          <w:szCs w:val="24"/>
        </w:rPr>
        <w:t xml:space="preserve"> </w:t>
      </w:r>
      <w:r w:rsidR="00E41857" w:rsidRPr="00254AF7">
        <w:rPr>
          <w:rFonts w:ascii="Times New Roman" w:hAnsi="Times New Roman" w:cs="Times New Roman"/>
          <w:sz w:val="24"/>
          <w:szCs w:val="24"/>
        </w:rPr>
        <w:t>In the context of cladistic parsimony, this requirement surfaces when we consider what would justify an appeal to</w:t>
      </w:r>
      <w:r w:rsidR="00DE23B0" w:rsidRPr="00254AF7">
        <w:rPr>
          <w:rFonts w:ascii="Times New Roman" w:hAnsi="Times New Roman" w:cs="Times New Roman"/>
          <w:sz w:val="24"/>
          <w:szCs w:val="24"/>
        </w:rPr>
        <w:t xml:space="preserve"> parsimony as a tree-selection method.</w:t>
      </w:r>
      <w:r w:rsidR="00E41857" w:rsidRPr="00254AF7">
        <w:rPr>
          <w:rFonts w:ascii="Times New Roman" w:hAnsi="Times New Roman" w:cs="Times New Roman"/>
          <w:sz w:val="24"/>
          <w:szCs w:val="24"/>
        </w:rPr>
        <w:t xml:space="preserve"> After all,</w:t>
      </w:r>
      <w:r w:rsidR="00967A63" w:rsidRPr="00254AF7">
        <w:rPr>
          <w:rFonts w:ascii="Times New Roman" w:hAnsi="Times New Roman" w:cs="Times New Roman"/>
          <w:sz w:val="24"/>
          <w:szCs w:val="24"/>
        </w:rPr>
        <w:t xml:space="preserve"> one might wonder, why should we be parsimonious with our trees</w:t>
      </w:r>
      <w:r w:rsidR="00E41857" w:rsidRPr="00254AF7">
        <w:rPr>
          <w:rFonts w:ascii="Times New Roman" w:hAnsi="Times New Roman" w:cs="Times New Roman"/>
          <w:sz w:val="24"/>
          <w:szCs w:val="24"/>
        </w:rPr>
        <w:t>?</w:t>
      </w:r>
      <w:r w:rsidR="00696EB8" w:rsidRPr="00254AF7">
        <w:rPr>
          <w:rStyle w:val="FootnoteReference"/>
          <w:rFonts w:ascii="Times New Roman" w:hAnsi="Times New Roman" w:cs="Times New Roman"/>
          <w:sz w:val="24"/>
          <w:szCs w:val="24"/>
        </w:rPr>
        <w:footnoteReference w:id="31"/>
      </w:r>
    </w:p>
    <w:p w:rsidR="0020495F" w:rsidRPr="00254AF7" w:rsidRDefault="0020495F" w:rsidP="0020495F">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t>6.3 Likelihood, Parsimony, and Evolutionary Models</w:t>
      </w:r>
    </w:p>
    <w:p w:rsidR="00C95043" w:rsidRPr="00254AF7" w:rsidRDefault="00012397" w:rsidP="0020495F">
      <w:pPr>
        <w:spacing w:after="0" w:line="480" w:lineRule="auto"/>
        <w:rPr>
          <w:rFonts w:ascii="Times New Roman" w:hAnsi="Times New Roman" w:cs="Times New Roman"/>
          <w:b/>
          <w:sz w:val="24"/>
          <w:szCs w:val="24"/>
        </w:rPr>
      </w:pPr>
      <w:r w:rsidRPr="00254AF7">
        <w:rPr>
          <w:rFonts w:ascii="Times New Roman" w:hAnsi="Times New Roman" w:cs="Times New Roman"/>
          <w:sz w:val="24"/>
          <w:szCs w:val="24"/>
        </w:rPr>
        <w:lastRenderedPageBreak/>
        <w:t>One</w:t>
      </w:r>
      <w:r w:rsidR="000819E8" w:rsidRPr="00254AF7">
        <w:rPr>
          <w:rFonts w:ascii="Times New Roman" w:hAnsi="Times New Roman" w:cs="Times New Roman"/>
          <w:sz w:val="24"/>
          <w:szCs w:val="24"/>
        </w:rPr>
        <w:t xml:space="preserve"> promising</w:t>
      </w:r>
      <w:r w:rsidRPr="00254AF7">
        <w:rPr>
          <w:rFonts w:ascii="Times New Roman" w:hAnsi="Times New Roman" w:cs="Times New Roman"/>
          <w:sz w:val="24"/>
          <w:szCs w:val="24"/>
        </w:rPr>
        <w:t xml:space="preserve"> way to justify the use of parsimony would be to show that the most parsimonious tree is </w:t>
      </w:r>
      <w:r w:rsidR="0020495F" w:rsidRPr="00254AF7">
        <w:rPr>
          <w:rFonts w:ascii="Times New Roman" w:hAnsi="Times New Roman" w:cs="Times New Roman"/>
          <w:sz w:val="24"/>
          <w:szCs w:val="24"/>
        </w:rPr>
        <w:t xml:space="preserve">also </w:t>
      </w:r>
      <w:r w:rsidRPr="00254AF7">
        <w:rPr>
          <w:rFonts w:ascii="Times New Roman" w:hAnsi="Times New Roman" w:cs="Times New Roman"/>
          <w:sz w:val="24"/>
          <w:szCs w:val="24"/>
        </w:rPr>
        <w:t xml:space="preserve">the one that confers the highest probability on the observed characteristics of extant taxa, that is, to show that </w:t>
      </w:r>
      <w:r w:rsidR="0020495F" w:rsidRPr="00254AF7">
        <w:rPr>
          <w:rFonts w:ascii="Times New Roman" w:hAnsi="Times New Roman" w:cs="Times New Roman"/>
          <w:sz w:val="24"/>
          <w:szCs w:val="24"/>
        </w:rPr>
        <w:t>maximum</w:t>
      </w:r>
      <w:r w:rsidRPr="00254AF7">
        <w:rPr>
          <w:rFonts w:ascii="Times New Roman" w:hAnsi="Times New Roman" w:cs="Times New Roman"/>
          <w:sz w:val="24"/>
          <w:szCs w:val="24"/>
        </w:rPr>
        <w:t xml:space="preserve"> parsimony agrees with the other prominent method by which biologists in</w:t>
      </w:r>
      <w:r w:rsidR="00E54478" w:rsidRPr="00254AF7">
        <w:rPr>
          <w:rFonts w:ascii="Times New Roman" w:hAnsi="Times New Roman" w:cs="Times New Roman"/>
          <w:sz w:val="24"/>
          <w:szCs w:val="24"/>
        </w:rPr>
        <w:t>fer phylogenetic trees, namely ‘</w:t>
      </w:r>
      <w:r w:rsidRPr="00254AF7">
        <w:rPr>
          <w:rFonts w:ascii="Times New Roman" w:hAnsi="Times New Roman" w:cs="Times New Roman"/>
          <w:sz w:val="24"/>
          <w:szCs w:val="24"/>
        </w:rPr>
        <w:t>maximum likelihood</w:t>
      </w:r>
      <w:r w:rsidR="00E54478" w:rsidRPr="00254AF7">
        <w:rPr>
          <w:rFonts w:ascii="Times New Roman" w:hAnsi="Times New Roman" w:cs="Times New Roman"/>
          <w:sz w:val="24"/>
          <w:szCs w:val="24"/>
        </w:rPr>
        <w:t>’</w:t>
      </w:r>
      <w:r w:rsidRPr="00254AF7">
        <w:rPr>
          <w:rFonts w:ascii="Times New Roman" w:hAnsi="Times New Roman" w:cs="Times New Roman"/>
          <w:sz w:val="24"/>
          <w:szCs w:val="24"/>
        </w:rPr>
        <w:t xml:space="preserve">. </w:t>
      </w:r>
      <w:r w:rsidR="00B74B7B" w:rsidRPr="00254AF7">
        <w:rPr>
          <w:rFonts w:ascii="Times New Roman" w:hAnsi="Times New Roman" w:cs="Times New Roman"/>
          <w:sz w:val="24"/>
          <w:szCs w:val="24"/>
        </w:rPr>
        <w:t>The likelihood of a hypothesis is</w:t>
      </w:r>
      <w:r w:rsidR="00276E9B" w:rsidRPr="00254AF7">
        <w:rPr>
          <w:rFonts w:ascii="Times New Roman" w:hAnsi="Times New Roman" w:cs="Times New Roman"/>
          <w:sz w:val="24"/>
          <w:szCs w:val="24"/>
        </w:rPr>
        <w:t xml:space="preserve"> represented </w:t>
      </w:r>
      <w:r w:rsidR="0094050A" w:rsidRPr="00254AF7">
        <w:rPr>
          <w:rFonts w:ascii="Times New Roman" w:hAnsi="Times New Roman" w:cs="Times New Roman"/>
          <w:sz w:val="24"/>
          <w:szCs w:val="24"/>
        </w:rPr>
        <w:t xml:space="preserve">abstractly </w:t>
      </w:r>
      <w:r w:rsidR="00276E9B" w:rsidRPr="00254AF7">
        <w:rPr>
          <w:rFonts w:ascii="Times New Roman" w:hAnsi="Times New Roman" w:cs="Times New Roman"/>
          <w:sz w:val="24"/>
          <w:szCs w:val="24"/>
        </w:rPr>
        <w:t>by</w:t>
      </w:r>
      <w:r w:rsidR="00B74B7B" w:rsidRPr="00254AF7">
        <w:rPr>
          <w:rFonts w:ascii="Times New Roman" w:hAnsi="Times New Roman" w:cs="Times New Roman"/>
          <w:sz w:val="24"/>
          <w:szCs w:val="24"/>
        </w:rPr>
        <w:t xml:space="preserve"> Pr(D|H), where H is the hypothesis and D is the data.</w:t>
      </w:r>
      <w:r w:rsidR="00662BC3" w:rsidRPr="00254AF7">
        <w:rPr>
          <w:rFonts w:ascii="Times New Roman" w:hAnsi="Times New Roman" w:cs="Times New Roman"/>
          <w:sz w:val="24"/>
          <w:szCs w:val="24"/>
        </w:rPr>
        <w:t xml:space="preserve"> Choosing the tree with the highest likelihood is straightforwardly justified by the so-called </w:t>
      </w:r>
      <w:r w:rsidR="00962B1A" w:rsidRPr="00254AF7">
        <w:rPr>
          <w:rFonts w:ascii="Times New Roman" w:hAnsi="Times New Roman" w:cs="Times New Roman"/>
          <w:sz w:val="24"/>
          <w:szCs w:val="24"/>
        </w:rPr>
        <w:t>‘</w:t>
      </w:r>
      <w:r w:rsidR="00662BC3" w:rsidRPr="00254AF7">
        <w:rPr>
          <w:rFonts w:ascii="Times New Roman" w:hAnsi="Times New Roman" w:cs="Times New Roman"/>
          <w:sz w:val="24"/>
          <w:szCs w:val="24"/>
        </w:rPr>
        <w:t>Law of Likelihood</w:t>
      </w:r>
      <w:r w:rsidR="00962B1A" w:rsidRPr="00254AF7">
        <w:rPr>
          <w:rFonts w:ascii="Times New Roman" w:hAnsi="Times New Roman" w:cs="Times New Roman"/>
          <w:sz w:val="24"/>
          <w:szCs w:val="24"/>
        </w:rPr>
        <w:t>’</w:t>
      </w:r>
      <w:r w:rsidR="00662BC3" w:rsidRPr="00254AF7">
        <w:rPr>
          <w:rFonts w:ascii="Times New Roman" w:hAnsi="Times New Roman" w:cs="Times New Roman"/>
          <w:sz w:val="24"/>
          <w:szCs w:val="24"/>
        </w:rPr>
        <w:t xml:space="preserve"> (Hacking 1965), according to whic</w:t>
      </w:r>
      <w:r w:rsidR="00446081" w:rsidRPr="00254AF7">
        <w:rPr>
          <w:rFonts w:ascii="Times New Roman" w:hAnsi="Times New Roman" w:cs="Times New Roman"/>
          <w:sz w:val="24"/>
          <w:szCs w:val="24"/>
        </w:rPr>
        <w:t>h the hypothesis with the higher likelihood is more</w:t>
      </w:r>
      <w:r w:rsidR="00662BC3" w:rsidRPr="00254AF7">
        <w:rPr>
          <w:rFonts w:ascii="Times New Roman" w:hAnsi="Times New Roman" w:cs="Times New Roman"/>
          <w:sz w:val="24"/>
          <w:szCs w:val="24"/>
        </w:rPr>
        <w:t xml:space="preserve"> favored by the evidence.</w:t>
      </w:r>
      <w:r w:rsidRPr="00254AF7">
        <w:rPr>
          <w:rFonts w:ascii="Times New Roman" w:hAnsi="Times New Roman" w:cs="Times New Roman"/>
          <w:sz w:val="24"/>
          <w:szCs w:val="24"/>
        </w:rPr>
        <w:t xml:space="preserve"> </w:t>
      </w:r>
      <w:r w:rsidR="005D1CC5">
        <w:rPr>
          <w:rFonts w:ascii="Times New Roman" w:hAnsi="Times New Roman" w:cs="Times New Roman"/>
          <w:sz w:val="24"/>
          <w:szCs w:val="24"/>
        </w:rPr>
        <w:t>However,</w:t>
      </w:r>
      <w:r w:rsidR="006F319E" w:rsidRPr="00254AF7">
        <w:rPr>
          <w:rFonts w:ascii="Times New Roman" w:hAnsi="Times New Roman" w:cs="Times New Roman"/>
          <w:sz w:val="24"/>
          <w:szCs w:val="24"/>
        </w:rPr>
        <w:t xml:space="preserve"> l</w:t>
      </w:r>
      <w:r w:rsidRPr="00254AF7">
        <w:rPr>
          <w:rFonts w:ascii="Times New Roman" w:hAnsi="Times New Roman" w:cs="Times New Roman"/>
          <w:sz w:val="24"/>
          <w:szCs w:val="24"/>
        </w:rPr>
        <w:t>ikelihood meth</w:t>
      </w:r>
      <w:r w:rsidR="004C4451" w:rsidRPr="00254AF7">
        <w:rPr>
          <w:rFonts w:ascii="Times New Roman" w:hAnsi="Times New Roman" w:cs="Times New Roman"/>
          <w:sz w:val="24"/>
          <w:szCs w:val="24"/>
        </w:rPr>
        <w:t>ods require the assumption of a</w:t>
      </w:r>
      <w:r w:rsidRPr="00254AF7">
        <w:rPr>
          <w:rFonts w:ascii="Times New Roman" w:hAnsi="Times New Roman" w:cs="Times New Roman"/>
          <w:sz w:val="24"/>
          <w:szCs w:val="24"/>
        </w:rPr>
        <w:t xml:space="preserve"> </w:t>
      </w:r>
      <w:r w:rsidR="004C4451" w:rsidRPr="00254AF7">
        <w:rPr>
          <w:rFonts w:ascii="Times New Roman" w:hAnsi="Times New Roman" w:cs="Times New Roman"/>
          <w:sz w:val="24"/>
          <w:szCs w:val="24"/>
        </w:rPr>
        <w:t xml:space="preserve">mathematical </w:t>
      </w:r>
      <w:r w:rsidRPr="00254AF7">
        <w:rPr>
          <w:rFonts w:ascii="Times New Roman" w:hAnsi="Times New Roman" w:cs="Times New Roman"/>
          <w:sz w:val="24"/>
          <w:szCs w:val="24"/>
        </w:rPr>
        <w:t>model</w:t>
      </w:r>
      <w:r w:rsidR="007F5F5F" w:rsidRPr="00254AF7">
        <w:rPr>
          <w:rFonts w:ascii="Times New Roman" w:hAnsi="Times New Roman" w:cs="Times New Roman"/>
          <w:sz w:val="24"/>
          <w:szCs w:val="24"/>
        </w:rPr>
        <w:t xml:space="preserve"> of the evolutionary process, which consists of an</w:t>
      </w:r>
      <w:r w:rsidR="004C4451" w:rsidRPr="00254AF7">
        <w:rPr>
          <w:rFonts w:ascii="Times New Roman" w:hAnsi="Times New Roman" w:cs="Times New Roman"/>
          <w:sz w:val="24"/>
          <w:szCs w:val="24"/>
        </w:rPr>
        <w:t xml:space="preserve"> abstract,</w:t>
      </w:r>
      <w:r w:rsidR="00C51957" w:rsidRPr="00254AF7">
        <w:rPr>
          <w:rFonts w:ascii="Times New Roman" w:hAnsi="Times New Roman" w:cs="Times New Roman"/>
          <w:sz w:val="24"/>
          <w:szCs w:val="24"/>
        </w:rPr>
        <w:t xml:space="preserve"> </w:t>
      </w:r>
      <w:r w:rsidR="004C4451" w:rsidRPr="00254AF7">
        <w:rPr>
          <w:rFonts w:ascii="Times New Roman" w:hAnsi="Times New Roman" w:cs="Times New Roman"/>
          <w:sz w:val="24"/>
          <w:szCs w:val="24"/>
        </w:rPr>
        <w:t>probabilistic</w:t>
      </w:r>
      <w:r w:rsidR="00C51957" w:rsidRPr="00254AF7">
        <w:rPr>
          <w:rFonts w:ascii="Times New Roman" w:hAnsi="Times New Roman" w:cs="Times New Roman"/>
          <w:sz w:val="24"/>
          <w:szCs w:val="24"/>
        </w:rPr>
        <w:t xml:space="preserve"> </w:t>
      </w:r>
      <w:r w:rsidR="004C4451" w:rsidRPr="00254AF7">
        <w:rPr>
          <w:rFonts w:ascii="Times New Roman" w:hAnsi="Times New Roman" w:cs="Times New Roman"/>
          <w:sz w:val="24"/>
          <w:szCs w:val="24"/>
        </w:rPr>
        <w:t>description</w:t>
      </w:r>
      <w:r w:rsidR="00446081" w:rsidRPr="00254AF7">
        <w:rPr>
          <w:rFonts w:ascii="Times New Roman" w:hAnsi="Times New Roman" w:cs="Times New Roman"/>
          <w:sz w:val="24"/>
          <w:szCs w:val="24"/>
        </w:rPr>
        <w:t xml:space="preserve"> </w:t>
      </w:r>
      <w:r w:rsidR="007F5F5F" w:rsidRPr="00254AF7">
        <w:rPr>
          <w:rFonts w:ascii="Times New Roman" w:hAnsi="Times New Roman" w:cs="Times New Roman"/>
          <w:sz w:val="24"/>
          <w:szCs w:val="24"/>
        </w:rPr>
        <w:t xml:space="preserve">of </w:t>
      </w:r>
      <w:r w:rsidR="00C51957" w:rsidRPr="00254AF7">
        <w:rPr>
          <w:rFonts w:ascii="Times New Roman" w:hAnsi="Times New Roman" w:cs="Times New Roman"/>
          <w:sz w:val="24"/>
          <w:szCs w:val="24"/>
        </w:rPr>
        <w:t>evolutionary change</w:t>
      </w:r>
      <w:r w:rsidR="007F5F5F"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w:t>
      </w:r>
      <w:r w:rsidR="00A36F59" w:rsidRPr="00254AF7">
        <w:rPr>
          <w:rFonts w:ascii="Times New Roman" w:hAnsi="Times New Roman" w:cs="Times New Roman"/>
          <w:sz w:val="24"/>
          <w:szCs w:val="24"/>
        </w:rPr>
        <w:t>an</w:t>
      </w:r>
      <w:r w:rsidRPr="00254AF7">
        <w:rPr>
          <w:rFonts w:ascii="Times New Roman" w:hAnsi="Times New Roman" w:cs="Times New Roman"/>
          <w:sz w:val="24"/>
          <w:szCs w:val="24"/>
        </w:rPr>
        <w:t xml:space="preserve"> estimation of the values of the adjustable parameters of that model, e.g. the probability per un</w:t>
      </w:r>
      <w:r w:rsidR="00F562EE" w:rsidRPr="00254AF7">
        <w:rPr>
          <w:rFonts w:ascii="Times New Roman" w:hAnsi="Times New Roman" w:cs="Times New Roman"/>
          <w:sz w:val="24"/>
          <w:szCs w:val="24"/>
        </w:rPr>
        <w:t>it time of a change from state 0</w:t>
      </w:r>
      <w:r w:rsidRPr="00254AF7">
        <w:rPr>
          <w:rFonts w:ascii="Times New Roman" w:hAnsi="Times New Roman" w:cs="Times New Roman"/>
          <w:sz w:val="24"/>
          <w:szCs w:val="24"/>
        </w:rPr>
        <w:t xml:space="preserve"> to stat</w:t>
      </w:r>
      <w:r w:rsidR="00F562EE" w:rsidRPr="00254AF7">
        <w:rPr>
          <w:rFonts w:ascii="Times New Roman" w:hAnsi="Times New Roman" w:cs="Times New Roman"/>
          <w:sz w:val="24"/>
          <w:szCs w:val="24"/>
        </w:rPr>
        <w:t>e 1</w:t>
      </w:r>
      <w:r w:rsidR="00CF638D" w:rsidRPr="00254AF7">
        <w:rPr>
          <w:rFonts w:ascii="Times New Roman" w:hAnsi="Times New Roman" w:cs="Times New Roman"/>
          <w:sz w:val="24"/>
          <w:szCs w:val="24"/>
        </w:rPr>
        <w:t xml:space="preserve"> </w:t>
      </w:r>
      <w:r w:rsidR="00E46732" w:rsidRPr="00254AF7">
        <w:rPr>
          <w:rFonts w:ascii="Times New Roman" w:hAnsi="Times New Roman" w:cs="Times New Roman"/>
          <w:sz w:val="24"/>
          <w:szCs w:val="24"/>
        </w:rPr>
        <w:t xml:space="preserve">on branch X, the probability per unit time of a change from state </w:t>
      </w:r>
      <w:r w:rsidR="00F562EE" w:rsidRPr="00254AF7">
        <w:rPr>
          <w:rFonts w:ascii="Times New Roman" w:hAnsi="Times New Roman" w:cs="Times New Roman"/>
          <w:sz w:val="24"/>
          <w:szCs w:val="24"/>
        </w:rPr>
        <w:t>1 to state 0</w:t>
      </w:r>
      <w:r w:rsidR="00E46732" w:rsidRPr="00254AF7">
        <w:rPr>
          <w:rFonts w:ascii="Times New Roman" w:hAnsi="Times New Roman" w:cs="Times New Roman"/>
          <w:sz w:val="24"/>
          <w:szCs w:val="24"/>
        </w:rPr>
        <w:t xml:space="preserve"> </w:t>
      </w:r>
      <w:r w:rsidR="00B74B7B" w:rsidRPr="00254AF7">
        <w:rPr>
          <w:rFonts w:ascii="Times New Roman" w:hAnsi="Times New Roman" w:cs="Times New Roman"/>
          <w:sz w:val="24"/>
          <w:szCs w:val="24"/>
        </w:rPr>
        <w:t xml:space="preserve">on branch </w:t>
      </w:r>
      <w:r w:rsidR="00E067DA" w:rsidRPr="00254AF7">
        <w:rPr>
          <w:rFonts w:ascii="Times New Roman" w:hAnsi="Times New Roman" w:cs="Times New Roman"/>
          <w:sz w:val="24"/>
          <w:szCs w:val="24"/>
        </w:rPr>
        <w:t>Y</w:t>
      </w:r>
      <w:r w:rsidR="004C4451" w:rsidRPr="00254AF7">
        <w:rPr>
          <w:rFonts w:ascii="Times New Roman" w:hAnsi="Times New Roman" w:cs="Times New Roman"/>
          <w:sz w:val="24"/>
          <w:szCs w:val="24"/>
        </w:rPr>
        <w:t>,</w:t>
      </w:r>
      <w:r w:rsidR="00E067DA" w:rsidRPr="00254AF7">
        <w:rPr>
          <w:rFonts w:ascii="Times New Roman" w:hAnsi="Times New Roman" w:cs="Times New Roman"/>
          <w:sz w:val="24"/>
          <w:szCs w:val="24"/>
        </w:rPr>
        <w:t xml:space="preserve"> </w:t>
      </w:r>
      <w:r w:rsidR="00B74B7B" w:rsidRPr="00254AF7">
        <w:rPr>
          <w:rFonts w:ascii="Times New Roman" w:hAnsi="Times New Roman" w:cs="Times New Roman"/>
          <w:sz w:val="24"/>
          <w:szCs w:val="24"/>
        </w:rPr>
        <w:t>etc.</w:t>
      </w:r>
      <w:r w:rsidRPr="00254AF7">
        <w:rPr>
          <w:rFonts w:ascii="Times New Roman" w:hAnsi="Times New Roman" w:cs="Times New Roman"/>
          <w:sz w:val="24"/>
          <w:szCs w:val="24"/>
        </w:rPr>
        <w:t xml:space="preserve"> </w:t>
      </w:r>
      <w:r w:rsidR="004C4451" w:rsidRPr="00254AF7">
        <w:rPr>
          <w:rFonts w:ascii="Times New Roman" w:hAnsi="Times New Roman" w:cs="Times New Roman"/>
          <w:sz w:val="24"/>
          <w:szCs w:val="24"/>
        </w:rPr>
        <w:t xml:space="preserve">For a </w:t>
      </w:r>
      <w:r w:rsidR="00B74B7B" w:rsidRPr="00254AF7">
        <w:rPr>
          <w:rFonts w:ascii="Times New Roman" w:hAnsi="Times New Roman" w:cs="Times New Roman"/>
          <w:sz w:val="24"/>
          <w:szCs w:val="24"/>
        </w:rPr>
        <w:t xml:space="preserve">language phylogeny, this may </w:t>
      </w:r>
      <w:r w:rsidR="00A36F59" w:rsidRPr="00254AF7">
        <w:rPr>
          <w:rFonts w:ascii="Times New Roman" w:hAnsi="Times New Roman" w:cs="Times New Roman"/>
          <w:sz w:val="24"/>
          <w:szCs w:val="24"/>
        </w:rPr>
        <w:t>include the</w:t>
      </w:r>
      <w:r w:rsidR="00F562EE" w:rsidRPr="00254AF7">
        <w:rPr>
          <w:rFonts w:ascii="Times New Roman" w:hAnsi="Times New Roman" w:cs="Times New Roman"/>
          <w:sz w:val="24"/>
          <w:szCs w:val="24"/>
        </w:rPr>
        <w:t xml:space="preserve"> </w:t>
      </w:r>
      <w:r w:rsidR="00B74B7B" w:rsidRPr="00254AF7">
        <w:rPr>
          <w:rFonts w:ascii="Times New Roman" w:hAnsi="Times New Roman" w:cs="Times New Roman"/>
          <w:sz w:val="24"/>
          <w:szCs w:val="24"/>
        </w:rPr>
        <w:t xml:space="preserve">probability that a new cognate will appear on a </w:t>
      </w:r>
      <w:r w:rsidR="004C4451" w:rsidRPr="00254AF7">
        <w:rPr>
          <w:rFonts w:ascii="Times New Roman" w:hAnsi="Times New Roman" w:cs="Times New Roman"/>
          <w:sz w:val="24"/>
          <w:szCs w:val="24"/>
        </w:rPr>
        <w:t xml:space="preserve">certain </w:t>
      </w:r>
      <w:r w:rsidR="00B74B7B" w:rsidRPr="00254AF7">
        <w:rPr>
          <w:rFonts w:ascii="Times New Roman" w:hAnsi="Times New Roman" w:cs="Times New Roman"/>
          <w:sz w:val="24"/>
          <w:szCs w:val="24"/>
        </w:rPr>
        <w:t>branch, e.g.</w:t>
      </w:r>
      <w:r w:rsidR="00F562EE" w:rsidRPr="00254AF7">
        <w:rPr>
          <w:rFonts w:ascii="Times New Roman" w:hAnsi="Times New Roman" w:cs="Times New Roman"/>
          <w:sz w:val="24"/>
          <w:szCs w:val="24"/>
        </w:rPr>
        <w:t xml:space="preserve"> a cognate belonging to</w:t>
      </w:r>
      <w:r w:rsidR="00B74B7B" w:rsidRPr="00254AF7">
        <w:rPr>
          <w:rFonts w:ascii="Times New Roman" w:hAnsi="Times New Roman" w:cs="Times New Roman"/>
          <w:sz w:val="24"/>
          <w:szCs w:val="24"/>
        </w:rPr>
        <w:t xml:space="preserve"> the cognate set containing </w:t>
      </w:r>
      <w:r w:rsidR="00A36F59" w:rsidRPr="00254AF7">
        <w:rPr>
          <w:rFonts w:ascii="Times New Roman" w:hAnsi="Times New Roman" w:cs="Times New Roman"/>
          <w:sz w:val="24"/>
          <w:szCs w:val="24"/>
        </w:rPr>
        <w:t>‘</w:t>
      </w:r>
      <w:r w:rsidR="00B74B7B" w:rsidRPr="00254AF7">
        <w:rPr>
          <w:rFonts w:ascii="Times New Roman" w:hAnsi="Times New Roman" w:cs="Times New Roman"/>
          <w:sz w:val="24"/>
          <w:szCs w:val="24"/>
        </w:rPr>
        <w:t>main</w:t>
      </w:r>
      <w:r w:rsidR="00A36F59" w:rsidRPr="00254AF7">
        <w:rPr>
          <w:rFonts w:ascii="Times New Roman" w:hAnsi="Times New Roman" w:cs="Times New Roman"/>
          <w:sz w:val="24"/>
          <w:szCs w:val="24"/>
        </w:rPr>
        <w:t>’</w:t>
      </w:r>
      <w:r w:rsidR="00B74B7B" w:rsidRPr="00254AF7">
        <w:rPr>
          <w:rFonts w:ascii="Times New Roman" w:hAnsi="Times New Roman" w:cs="Times New Roman"/>
          <w:i/>
          <w:sz w:val="24"/>
          <w:szCs w:val="24"/>
        </w:rPr>
        <w:t xml:space="preserve"> </w:t>
      </w:r>
      <w:r w:rsidR="00F562EE" w:rsidRPr="00254AF7">
        <w:rPr>
          <w:rFonts w:ascii="Times New Roman" w:hAnsi="Times New Roman" w:cs="Times New Roman"/>
          <w:sz w:val="24"/>
          <w:szCs w:val="24"/>
        </w:rPr>
        <w:t>appears on the Germanic branch. A simple model would make it such that the probability of any change on any part of t</w:t>
      </w:r>
      <w:r w:rsidR="00C45B2B" w:rsidRPr="00254AF7">
        <w:rPr>
          <w:rFonts w:ascii="Times New Roman" w:hAnsi="Times New Roman" w:cs="Times New Roman"/>
          <w:sz w:val="24"/>
          <w:szCs w:val="24"/>
        </w:rPr>
        <w:t xml:space="preserve">he tree is the same (e.g. Jukes and </w:t>
      </w:r>
      <w:r w:rsidR="00F562EE" w:rsidRPr="00254AF7">
        <w:rPr>
          <w:rFonts w:ascii="Times New Roman" w:hAnsi="Times New Roman" w:cs="Times New Roman"/>
          <w:sz w:val="24"/>
          <w:szCs w:val="24"/>
        </w:rPr>
        <w:t>Cantor 1969)</w:t>
      </w:r>
      <w:r w:rsidR="00E35E55" w:rsidRPr="00254AF7">
        <w:rPr>
          <w:rFonts w:ascii="Times New Roman" w:hAnsi="Times New Roman" w:cs="Times New Roman"/>
          <w:sz w:val="24"/>
          <w:szCs w:val="24"/>
        </w:rPr>
        <w:t>, but more complex models with more adjustable parameter are</w:t>
      </w:r>
      <w:r w:rsidR="00A36F59" w:rsidRPr="00254AF7">
        <w:rPr>
          <w:rFonts w:ascii="Times New Roman" w:hAnsi="Times New Roman" w:cs="Times New Roman"/>
          <w:sz w:val="24"/>
          <w:szCs w:val="24"/>
        </w:rPr>
        <w:t xml:space="preserve"> also</w:t>
      </w:r>
      <w:r w:rsidR="00E35E55" w:rsidRPr="00254AF7">
        <w:rPr>
          <w:rFonts w:ascii="Times New Roman" w:hAnsi="Times New Roman" w:cs="Times New Roman"/>
          <w:sz w:val="24"/>
          <w:szCs w:val="24"/>
        </w:rPr>
        <w:t xml:space="preserve"> possible</w:t>
      </w:r>
      <w:r w:rsidR="004C4451" w:rsidRPr="00254AF7">
        <w:rPr>
          <w:rFonts w:ascii="Times New Roman" w:hAnsi="Times New Roman" w:cs="Times New Roman"/>
          <w:sz w:val="24"/>
          <w:szCs w:val="24"/>
        </w:rPr>
        <w:t xml:space="preserve">. </w:t>
      </w:r>
      <w:r w:rsidR="00E35E55" w:rsidRPr="00254AF7">
        <w:rPr>
          <w:rFonts w:ascii="Times New Roman" w:hAnsi="Times New Roman" w:cs="Times New Roman"/>
          <w:sz w:val="24"/>
          <w:szCs w:val="24"/>
        </w:rPr>
        <w:t xml:space="preserve">Although their justification is more </w:t>
      </w:r>
      <w:r w:rsidR="006D387C" w:rsidRPr="00254AF7">
        <w:rPr>
          <w:rFonts w:ascii="Times New Roman" w:hAnsi="Times New Roman" w:cs="Times New Roman"/>
          <w:sz w:val="24"/>
          <w:szCs w:val="24"/>
        </w:rPr>
        <w:t>obvious</w:t>
      </w:r>
      <w:r w:rsidR="00E35E55" w:rsidRPr="00254AF7">
        <w:rPr>
          <w:rFonts w:ascii="Times New Roman" w:hAnsi="Times New Roman" w:cs="Times New Roman"/>
          <w:sz w:val="24"/>
          <w:szCs w:val="24"/>
        </w:rPr>
        <w:t>, l</w:t>
      </w:r>
      <w:r w:rsidR="00DB42EC" w:rsidRPr="00254AF7">
        <w:rPr>
          <w:rFonts w:ascii="Times New Roman" w:hAnsi="Times New Roman" w:cs="Times New Roman"/>
          <w:sz w:val="24"/>
          <w:szCs w:val="24"/>
        </w:rPr>
        <w:t xml:space="preserve">ikelihood methods are much harder to implement because they demand much more </w:t>
      </w:r>
      <w:r w:rsidR="00E35E55" w:rsidRPr="00254AF7">
        <w:rPr>
          <w:rFonts w:ascii="Times New Roman" w:hAnsi="Times New Roman" w:cs="Times New Roman"/>
          <w:sz w:val="24"/>
          <w:szCs w:val="24"/>
        </w:rPr>
        <w:t>by way of specification.</w:t>
      </w:r>
      <w:r w:rsidR="00DB42EC" w:rsidRPr="00254AF7">
        <w:rPr>
          <w:rFonts w:ascii="Times New Roman" w:hAnsi="Times New Roman" w:cs="Times New Roman"/>
          <w:sz w:val="24"/>
          <w:szCs w:val="24"/>
        </w:rPr>
        <w:t xml:space="preserve"> </w:t>
      </w:r>
      <w:r w:rsidR="00B74B7B" w:rsidRPr="00254AF7">
        <w:rPr>
          <w:rFonts w:ascii="Times New Roman" w:hAnsi="Times New Roman" w:cs="Times New Roman"/>
          <w:sz w:val="24"/>
          <w:szCs w:val="24"/>
        </w:rPr>
        <w:t xml:space="preserve">A </w:t>
      </w:r>
      <w:r w:rsidRPr="00254AF7">
        <w:rPr>
          <w:rFonts w:ascii="Times New Roman" w:hAnsi="Times New Roman" w:cs="Times New Roman"/>
          <w:sz w:val="24"/>
          <w:szCs w:val="24"/>
        </w:rPr>
        <w:t>tree topology by itself is not sufficient to confer probabilities on observed character states</w:t>
      </w:r>
      <w:r w:rsidR="00114BAA" w:rsidRPr="00254AF7">
        <w:rPr>
          <w:rFonts w:ascii="Times New Roman" w:hAnsi="Times New Roman" w:cs="Times New Roman"/>
          <w:sz w:val="24"/>
          <w:szCs w:val="24"/>
        </w:rPr>
        <w:t>; only hypotheses of the form ‘</w:t>
      </w:r>
      <w:r w:rsidR="00B74B7B" w:rsidRPr="00254AF7">
        <w:rPr>
          <w:rFonts w:ascii="Times New Roman" w:hAnsi="Times New Roman" w:cs="Times New Roman"/>
          <w:sz w:val="24"/>
          <w:szCs w:val="24"/>
        </w:rPr>
        <w:t xml:space="preserve">Tree topology T &amp; evolutionary model M fitted </w:t>
      </w:r>
      <w:r w:rsidR="00114BAA" w:rsidRPr="00254AF7">
        <w:rPr>
          <w:rFonts w:ascii="Times New Roman" w:hAnsi="Times New Roman" w:cs="Times New Roman"/>
          <w:sz w:val="24"/>
          <w:szCs w:val="24"/>
        </w:rPr>
        <w:t>with values for parameters of M’</w:t>
      </w:r>
      <w:r w:rsidR="00B74B7B" w:rsidRPr="00254AF7">
        <w:rPr>
          <w:rFonts w:ascii="Times New Roman" w:hAnsi="Times New Roman" w:cs="Times New Roman"/>
          <w:sz w:val="24"/>
          <w:szCs w:val="24"/>
        </w:rPr>
        <w:t xml:space="preserve"> have well-defined likelihoods</w:t>
      </w:r>
      <w:r w:rsidR="00E35E55" w:rsidRPr="00254AF7">
        <w:rPr>
          <w:rFonts w:ascii="Times New Roman" w:hAnsi="Times New Roman" w:cs="Times New Roman"/>
          <w:sz w:val="24"/>
          <w:szCs w:val="24"/>
        </w:rPr>
        <w:t xml:space="preserve"> (Sober 2004, p</w:t>
      </w:r>
      <w:r w:rsidR="00114BAA" w:rsidRPr="00254AF7">
        <w:rPr>
          <w:rFonts w:ascii="Times New Roman" w:hAnsi="Times New Roman" w:cs="Times New Roman"/>
          <w:sz w:val="24"/>
          <w:szCs w:val="24"/>
        </w:rPr>
        <w:t>p</w:t>
      </w:r>
      <w:r w:rsidR="00E35E55" w:rsidRPr="00254AF7">
        <w:rPr>
          <w:rFonts w:ascii="Times New Roman" w:hAnsi="Times New Roman" w:cs="Times New Roman"/>
          <w:sz w:val="24"/>
          <w:szCs w:val="24"/>
        </w:rPr>
        <w:t>. 644-</w:t>
      </w:r>
      <w:r w:rsidRPr="00254AF7">
        <w:rPr>
          <w:rFonts w:ascii="Times New Roman" w:hAnsi="Times New Roman" w:cs="Times New Roman"/>
          <w:sz w:val="24"/>
          <w:szCs w:val="24"/>
        </w:rPr>
        <w:t xml:space="preserve">9). </w:t>
      </w:r>
    </w:p>
    <w:p w:rsidR="00012397" w:rsidRPr="00254AF7" w:rsidRDefault="006F319E" w:rsidP="00012397">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S</w:t>
      </w:r>
      <w:r w:rsidR="00012397" w:rsidRPr="00254AF7">
        <w:rPr>
          <w:rFonts w:ascii="Times New Roman" w:hAnsi="Times New Roman" w:cs="Times New Roman"/>
          <w:sz w:val="24"/>
          <w:szCs w:val="24"/>
        </w:rPr>
        <w:t>ome theorists have sought to show under what conditions the most parsimonious tree will be at the same time the tree with the highest likelihood. Felsenstein (1973) proved that for any two trees T</w:t>
      </w:r>
      <w:r w:rsidR="00012397" w:rsidRPr="00254AF7">
        <w:rPr>
          <w:rFonts w:ascii="Times New Roman" w:hAnsi="Times New Roman" w:cs="Times New Roman"/>
          <w:sz w:val="24"/>
          <w:szCs w:val="24"/>
          <w:vertAlign w:val="subscript"/>
        </w:rPr>
        <w:t>1</w:t>
      </w:r>
      <w:r w:rsidR="00012397" w:rsidRPr="00254AF7">
        <w:rPr>
          <w:rFonts w:ascii="Times New Roman" w:hAnsi="Times New Roman" w:cs="Times New Roman"/>
          <w:sz w:val="24"/>
          <w:szCs w:val="24"/>
        </w:rPr>
        <w:t xml:space="preserve"> and T</w:t>
      </w:r>
      <w:r w:rsidR="00012397" w:rsidRPr="00254AF7">
        <w:rPr>
          <w:rFonts w:ascii="Times New Roman" w:hAnsi="Times New Roman" w:cs="Times New Roman"/>
          <w:sz w:val="24"/>
          <w:szCs w:val="24"/>
          <w:vertAlign w:val="subscript"/>
        </w:rPr>
        <w:t>2</w:t>
      </w:r>
      <w:r w:rsidR="00012397" w:rsidRPr="00254AF7">
        <w:rPr>
          <w:rFonts w:ascii="Times New Roman" w:hAnsi="Times New Roman" w:cs="Times New Roman"/>
          <w:sz w:val="24"/>
          <w:szCs w:val="24"/>
        </w:rPr>
        <w:t xml:space="preserve"> and set of observed character states O, where T</w:t>
      </w:r>
      <w:r w:rsidR="00012397" w:rsidRPr="00254AF7">
        <w:rPr>
          <w:rFonts w:ascii="Times New Roman" w:hAnsi="Times New Roman" w:cs="Times New Roman"/>
          <w:sz w:val="24"/>
          <w:szCs w:val="24"/>
          <w:vertAlign w:val="subscript"/>
        </w:rPr>
        <w:t>1</w:t>
      </w:r>
      <w:r w:rsidR="00012397" w:rsidRPr="00254AF7">
        <w:rPr>
          <w:rFonts w:ascii="Times New Roman" w:hAnsi="Times New Roman" w:cs="Times New Roman"/>
          <w:i/>
          <w:sz w:val="24"/>
          <w:szCs w:val="24"/>
          <w:vertAlign w:val="subscript"/>
        </w:rPr>
        <w:t xml:space="preserve"> </w:t>
      </w:r>
      <w:r w:rsidR="00012397" w:rsidRPr="00254AF7">
        <w:rPr>
          <w:rFonts w:ascii="Times New Roman" w:hAnsi="Times New Roman" w:cs="Times New Roman"/>
          <w:sz w:val="24"/>
          <w:szCs w:val="24"/>
        </w:rPr>
        <w:t>is more parsimonious than T</w:t>
      </w:r>
      <w:r w:rsidR="00012397" w:rsidRPr="00254AF7">
        <w:rPr>
          <w:rFonts w:ascii="Times New Roman" w:hAnsi="Times New Roman" w:cs="Times New Roman"/>
          <w:sz w:val="24"/>
          <w:szCs w:val="24"/>
          <w:vertAlign w:val="subscript"/>
        </w:rPr>
        <w:t>2</w:t>
      </w:r>
      <w:r w:rsidR="00012397" w:rsidRPr="00254AF7">
        <w:rPr>
          <w:rFonts w:ascii="Times New Roman" w:hAnsi="Times New Roman" w:cs="Times New Roman"/>
          <w:sz w:val="24"/>
          <w:szCs w:val="24"/>
        </w:rPr>
        <w:t>, Pr(O|T</w:t>
      </w:r>
      <w:r w:rsidR="00012397" w:rsidRPr="00254AF7">
        <w:rPr>
          <w:rFonts w:ascii="Times New Roman" w:hAnsi="Times New Roman" w:cs="Times New Roman"/>
          <w:sz w:val="24"/>
          <w:szCs w:val="24"/>
          <w:vertAlign w:val="subscript"/>
        </w:rPr>
        <w:t>1</w:t>
      </w:r>
      <w:r w:rsidR="00012397" w:rsidRPr="00254AF7">
        <w:rPr>
          <w:rFonts w:ascii="Times New Roman" w:hAnsi="Times New Roman" w:cs="Times New Roman"/>
          <w:sz w:val="24"/>
          <w:szCs w:val="24"/>
        </w:rPr>
        <w:t>) &gt; Pr(O|T</w:t>
      </w:r>
      <w:r w:rsidR="00012397" w:rsidRPr="00254AF7">
        <w:rPr>
          <w:rFonts w:ascii="Times New Roman" w:hAnsi="Times New Roman" w:cs="Times New Roman"/>
          <w:sz w:val="24"/>
          <w:szCs w:val="24"/>
          <w:vertAlign w:val="subscript"/>
        </w:rPr>
        <w:t>2</w:t>
      </w:r>
      <w:r w:rsidR="00012397" w:rsidRPr="00254AF7">
        <w:rPr>
          <w:rFonts w:ascii="Times New Roman" w:hAnsi="Times New Roman" w:cs="Times New Roman"/>
          <w:sz w:val="24"/>
          <w:szCs w:val="24"/>
        </w:rPr>
        <w:t>), provided that one assumes a model according to which the probability of a character state transformation is low. In addition, Tuffley and Steel (1997) proved the result</w:t>
      </w:r>
      <w:r w:rsidR="00012397" w:rsidRPr="00254AF7">
        <w:rPr>
          <w:rFonts w:ascii="Times New Roman" w:hAnsi="Times New Roman" w:cs="Times New Roman"/>
          <w:sz w:val="20"/>
          <w:szCs w:val="24"/>
        </w:rPr>
        <w:t xml:space="preserve"> </w:t>
      </w:r>
      <w:r w:rsidR="00012397" w:rsidRPr="00254AF7">
        <w:rPr>
          <w:rFonts w:ascii="Times New Roman" w:hAnsi="Times New Roman" w:cs="Times New Roman"/>
          <w:sz w:val="24"/>
          <w:szCs w:val="24"/>
        </w:rPr>
        <w:t>that for any two trees T</w:t>
      </w:r>
      <w:r w:rsidR="00012397" w:rsidRPr="00254AF7">
        <w:rPr>
          <w:rFonts w:ascii="Times New Roman" w:hAnsi="Times New Roman" w:cs="Times New Roman"/>
          <w:sz w:val="24"/>
          <w:szCs w:val="24"/>
          <w:vertAlign w:val="subscript"/>
        </w:rPr>
        <w:t>1</w:t>
      </w:r>
      <w:r w:rsidR="00012397" w:rsidRPr="00254AF7">
        <w:rPr>
          <w:rFonts w:ascii="Times New Roman" w:hAnsi="Times New Roman" w:cs="Times New Roman"/>
          <w:sz w:val="24"/>
          <w:szCs w:val="24"/>
        </w:rPr>
        <w:t xml:space="preserve"> and T</w:t>
      </w:r>
      <w:r w:rsidR="00012397" w:rsidRPr="00254AF7">
        <w:rPr>
          <w:rFonts w:ascii="Times New Roman" w:hAnsi="Times New Roman" w:cs="Times New Roman"/>
          <w:sz w:val="24"/>
          <w:szCs w:val="24"/>
          <w:vertAlign w:val="subscript"/>
        </w:rPr>
        <w:t>2</w:t>
      </w:r>
      <w:r w:rsidR="00012397" w:rsidRPr="00254AF7">
        <w:rPr>
          <w:rFonts w:ascii="Times New Roman" w:hAnsi="Times New Roman" w:cs="Times New Roman"/>
          <w:sz w:val="24"/>
          <w:szCs w:val="24"/>
        </w:rPr>
        <w:t>, where T</w:t>
      </w:r>
      <w:r w:rsidR="00012397" w:rsidRPr="00254AF7">
        <w:rPr>
          <w:rFonts w:ascii="Times New Roman" w:hAnsi="Times New Roman" w:cs="Times New Roman"/>
          <w:sz w:val="24"/>
          <w:szCs w:val="24"/>
          <w:vertAlign w:val="subscript"/>
        </w:rPr>
        <w:t>1</w:t>
      </w:r>
      <w:r w:rsidR="00012397" w:rsidRPr="00254AF7">
        <w:rPr>
          <w:rFonts w:ascii="Times New Roman" w:hAnsi="Times New Roman" w:cs="Times New Roman"/>
          <w:i/>
          <w:sz w:val="24"/>
          <w:szCs w:val="24"/>
          <w:vertAlign w:val="subscript"/>
        </w:rPr>
        <w:t xml:space="preserve"> </w:t>
      </w:r>
      <w:r w:rsidR="00012397" w:rsidRPr="00254AF7">
        <w:rPr>
          <w:rFonts w:ascii="Times New Roman" w:hAnsi="Times New Roman" w:cs="Times New Roman"/>
          <w:sz w:val="24"/>
          <w:szCs w:val="24"/>
        </w:rPr>
        <w:t>is more parsimonious than T</w:t>
      </w:r>
      <w:r w:rsidR="00012397" w:rsidRPr="00254AF7">
        <w:rPr>
          <w:rFonts w:ascii="Times New Roman" w:hAnsi="Times New Roman" w:cs="Times New Roman"/>
          <w:sz w:val="24"/>
          <w:szCs w:val="24"/>
          <w:vertAlign w:val="subscript"/>
        </w:rPr>
        <w:t>2</w:t>
      </w:r>
      <w:r w:rsidR="00012397" w:rsidRPr="00254AF7">
        <w:rPr>
          <w:rFonts w:ascii="Times New Roman" w:hAnsi="Times New Roman" w:cs="Times New Roman"/>
          <w:sz w:val="24"/>
          <w:szCs w:val="24"/>
        </w:rPr>
        <w:t>, Pr(O|T</w:t>
      </w:r>
      <w:r w:rsidR="00012397" w:rsidRPr="00254AF7">
        <w:rPr>
          <w:rFonts w:ascii="Times New Roman" w:hAnsi="Times New Roman" w:cs="Times New Roman"/>
          <w:sz w:val="24"/>
          <w:szCs w:val="24"/>
          <w:vertAlign w:val="subscript"/>
        </w:rPr>
        <w:t>1</w:t>
      </w:r>
      <w:r w:rsidR="00012397" w:rsidRPr="00254AF7">
        <w:rPr>
          <w:rFonts w:ascii="Times New Roman" w:hAnsi="Times New Roman" w:cs="Times New Roman"/>
          <w:sz w:val="24"/>
          <w:szCs w:val="24"/>
        </w:rPr>
        <w:t>) &gt; Pr(O|T</w:t>
      </w:r>
      <w:r w:rsidR="00012397" w:rsidRPr="00254AF7">
        <w:rPr>
          <w:rFonts w:ascii="Times New Roman" w:hAnsi="Times New Roman" w:cs="Times New Roman"/>
          <w:sz w:val="24"/>
          <w:szCs w:val="24"/>
          <w:vertAlign w:val="subscript"/>
        </w:rPr>
        <w:t>2</w:t>
      </w:r>
      <w:r w:rsidR="00012397" w:rsidRPr="00254AF7">
        <w:rPr>
          <w:rFonts w:ascii="Times New Roman" w:hAnsi="Times New Roman" w:cs="Times New Roman"/>
          <w:sz w:val="24"/>
          <w:szCs w:val="24"/>
        </w:rPr>
        <w:t xml:space="preserve">), provided that one assumes a </w:t>
      </w:r>
      <w:r w:rsidR="00933C47" w:rsidRPr="00254AF7">
        <w:rPr>
          <w:rFonts w:ascii="Times New Roman" w:hAnsi="Times New Roman" w:cs="Times New Roman"/>
          <w:sz w:val="24"/>
          <w:szCs w:val="24"/>
        </w:rPr>
        <w:t xml:space="preserve">more </w:t>
      </w:r>
      <w:r w:rsidR="00933C47" w:rsidRPr="00254AF7">
        <w:rPr>
          <w:rFonts w:ascii="Times New Roman" w:hAnsi="Times New Roman" w:cs="Times New Roman"/>
          <w:sz w:val="24"/>
          <w:szCs w:val="24"/>
        </w:rPr>
        <w:lastRenderedPageBreak/>
        <w:t xml:space="preserve">complex </w:t>
      </w:r>
      <w:r w:rsidR="000B0F9D" w:rsidRPr="00254AF7">
        <w:rPr>
          <w:rFonts w:ascii="Times New Roman" w:hAnsi="Times New Roman" w:cs="Times New Roman"/>
          <w:sz w:val="24"/>
          <w:szCs w:val="24"/>
        </w:rPr>
        <w:t>‘no common mechanism’</w:t>
      </w:r>
      <w:r w:rsidR="00012397" w:rsidRPr="00254AF7">
        <w:rPr>
          <w:rFonts w:ascii="Times New Roman" w:hAnsi="Times New Roman" w:cs="Times New Roman"/>
          <w:sz w:val="24"/>
          <w:szCs w:val="24"/>
        </w:rPr>
        <w:t xml:space="preserve"> model, according to which the probability</w:t>
      </w:r>
      <w:r w:rsidR="00CF638D" w:rsidRPr="00254AF7">
        <w:rPr>
          <w:rFonts w:ascii="Times New Roman" w:hAnsi="Times New Roman" w:cs="Times New Roman"/>
          <w:sz w:val="24"/>
          <w:szCs w:val="24"/>
        </w:rPr>
        <w:t xml:space="preserve"> of a character </w:t>
      </w:r>
      <w:r w:rsidR="00053D22" w:rsidRPr="00254AF7">
        <w:rPr>
          <w:rFonts w:ascii="Times New Roman" w:hAnsi="Times New Roman" w:cs="Times New Roman"/>
          <w:sz w:val="24"/>
          <w:szCs w:val="24"/>
        </w:rPr>
        <w:t xml:space="preserve">state </w:t>
      </w:r>
      <w:r w:rsidR="00012397" w:rsidRPr="00254AF7">
        <w:rPr>
          <w:rFonts w:ascii="Times New Roman" w:hAnsi="Times New Roman" w:cs="Times New Roman"/>
          <w:sz w:val="24"/>
          <w:szCs w:val="24"/>
        </w:rPr>
        <w:t xml:space="preserve">change </w:t>
      </w:r>
      <w:r w:rsidR="00CF638D" w:rsidRPr="00254AF7">
        <w:rPr>
          <w:rFonts w:ascii="Times New Roman" w:hAnsi="Times New Roman" w:cs="Times New Roman"/>
          <w:sz w:val="24"/>
          <w:szCs w:val="24"/>
        </w:rPr>
        <w:t>need not be low but is</w:t>
      </w:r>
      <w:r w:rsidR="00012397" w:rsidRPr="00254AF7">
        <w:rPr>
          <w:rFonts w:ascii="Times New Roman" w:hAnsi="Times New Roman" w:cs="Times New Roman"/>
          <w:sz w:val="24"/>
          <w:szCs w:val="24"/>
        </w:rPr>
        <w:t xml:space="preserve"> independent of a</w:t>
      </w:r>
      <w:r w:rsidR="00962B1A" w:rsidRPr="00254AF7">
        <w:rPr>
          <w:rFonts w:ascii="Times New Roman" w:hAnsi="Times New Roman" w:cs="Times New Roman"/>
          <w:sz w:val="24"/>
          <w:szCs w:val="24"/>
        </w:rPr>
        <w:t xml:space="preserve">ny other character state change. Thus, </w:t>
      </w:r>
      <w:r w:rsidR="00CF638D" w:rsidRPr="00254AF7">
        <w:rPr>
          <w:rFonts w:ascii="Times New Roman" w:hAnsi="Times New Roman" w:cs="Times New Roman"/>
          <w:sz w:val="24"/>
          <w:szCs w:val="24"/>
        </w:rPr>
        <w:t>this model assumes</w:t>
      </w:r>
      <w:r w:rsidR="00012397" w:rsidRPr="00254AF7">
        <w:rPr>
          <w:rFonts w:ascii="Times New Roman" w:hAnsi="Times New Roman" w:cs="Times New Roman"/>
          <w:sz w:val="24"/>
          <w:szCs w:val="24"/>
        </w:rPr>
        <w:t xml:space="preserve"> that each trait evolves by genetic drift. Both of these results s</w:t>
      </w:r>
      <w:r w:rsidR="005717BC" w:rsidRPr="00254AF7">
        <w:rPr>
          <w:rFonts w:ascii="Times New Roman" w:hAnsi="Times New Roman" w:cs="Times New Roman"/>
          <w:sz w:val="24"/>
          <w:szCs w:val="24"/>
        </w:rPr>
        <w:t xml:space="preserve">uffice to show, under distinct </w:t>
      </w:r>
      <w:r w:rsidR="00012397" w:rsidRPr="00254AF7">
        <w:rPr>
          <w:rFonts w:ascii="Times New Roman" w:hAnsi="Times New Roman" w:cs="Times New Roman"/>
          <w:sz w:val="24"/>
          <w:szCs w:val="24"/>
        </w:rPr>
        <w:t>models of the evolution</w:t>
      </w:r>
      <w:r w:rsidR="004C4451" w:rsidRPr="00254AF7">
        <w:rPr>
          <w:rFonts w:ascii="Times New Roman" w:hAnsi="Times New Roman" w:cs="Times New Roman"/>
          <w:sz w:val="24"/>
          <w:szCs w:val="24"/>
        </w:rPr>
        <w:t>ary process</w:t>
      </w:r>
      <w:r w:rsidR="005717BC" w:rsidRPr="00254AF7">
        <w:rPr>
          <w:rFonts w:ascii="Times New Roman" w:hAnsi="Times New Roman" w:cs="Times New Roman"/>
          <w:sz w:val="24"/>
          <w:szCs w:val="24"/>
        </w:rPr>
        <w:t>,</w:t>
      </w:r>
      <w:r w:rsidR="00012397" w:rsidRPr="00254AF7">
        <w:rPr>
          <w:rFonts w:ascii="Times New Roman" w:hAnsi="Times New Roman" w:cs="Times New Roman"/>
          <w:sz w:val="24"/>
          <w:szCs w:val="24"/>
        </w:rPr>
        <w:t xml:space="preserve"> that maximum </w:t>
      </w:r>
      <w:r w:rsidR="00114BAA" w:rsidRPr="00254AF7">
        <w:rPr>
          <w:rFonts w:ascii="Times New Roman" w:hAnsi="Times New Roman" w:cs="Times New Roman"/>
          <w:sz w:val="24"/>
          <w:szCs w:val="24"/>
        </w:rPr>
        <w:t>likelihood</w:t>
      </w:r>
      <w:r w:rsidR="00012397" w:rsidRPr="00254AF7">
        <w:rPr>
          <w:rFonts w:ascii="Times New Roman" w:hAnsi="Times New Roman" w:cs="Times New Roman"/>
          <w:sz w:val="24"/>
          <w:szCs w:val="24"/>
        </w:rPr>
        <w:t xml:space="preserve"> and </w:t>
      </w:r>
      <w:r w:rsidR="005717BC" w:rsidRPr="00254AF7">
        <w:rPr>
          <w:rFonts w:ascii="Times New Roman" w:hAnsi="Times New Roman" w:cs="Times New Roman"/>
          <w:sz w:val="24"/>
          <w:szCs w:val="24"/>
        </w:rPr>
        <w:t>maximum</w:t>
      </w:r>
      <w:r w:rsidR="00012397" w:rsidRPr="00254AF7">
        <w:rPr>
          <w:rFonts w:ascii="Times New Roman" w:hAnsi="Times New Roman" w:cs="Times New Roman"/>
          <w:sz w:val="24"/>
          <w:szCs w:val="24"/>
        </w:rPr>
        <w:t xml:space="preserve"> parsimony give the same result. </w:t>
      </w:r>
    </w:p>
    <w:p w:rsidR="000819E8" w:rsidRPr="00254AF7" w:rsidRDefault="005717BC" w:rsidP="000819E8">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However,</w:t>
      </w:r>
      <w:r w:rsidR="000819E8" w:rsidRPr="00254AF7">
        <w:rPr>
          <w:rFonts w:ascii="Times New Roman" w:hAnsi="Times New Roman" w:cs="Times New Roman"/>
          <w:sz w:val="24"/>
          <w:szCs w:val="24"/>
        </w:rPr>
        <w:t xml:space="preserve"> t</w:t>
      </w:r>
      <w:r w:rsidR="00012397" w:rsidRPr="00254AF7">
        <w:rPr>
          <w:rFonts w:ascii="Times New Roman" w:hAnsi="Times New Roman" w:cs="Times New Roman"/>
          <w:sz w:val="24"/>
          <w:szCs w:val="24"/>
        </w:rPr>
        <w:t>he problem is that neither of the</w:t>
      </w:r>
      <w:r w:rsidR="00C95043" w:rsidRPr="00254AF7">
        <w:rPr>
          <w:rFonts w:ascii="Times New Roman" w:hAnsi="Times New Roman" w:cs="Times New Roman"/>
          <w:sz w:val="24"/>
          <w:szCs w:val="24"/>
        </w:rPr>
        <w:t>se two</w:t>
      </w:r>
      <w:r w:rsidR="00012397" w:rsidRPr="00254AF7">
        <w:rPr>
          <w:rFonts w:ascii="Times New Roman" w:hAnsi="Times New Roman" w:cs="Times New Roman"/>
          <w:sz w:val="24"/>
          <w:szCs w:val="24"/>
        </w:rPr>
        <w:t xml:space="preserve"> models which</w:t>
      </w:r>
      <w:r w:rsidR="00C95043" w:rsidRPr="00254AF7">
        <w:rPr>
          <w:rFonts w:ascii="Times New Roman" w:hAnsi="Times New Roman" w:cs="Times New Roman"/>
          <w:sz w:val="24"/>
          <w:szCs w:val="24"/>
        </w:rPr>
        <w:t xml:space="preserve"> would</w:t>
      </w:r>
      <w:r w:rsidR="00012397" w:rsidRPr="00254AF7">
        <w:rPr>
          <w:rFonts w:ascii="Times New Roman" w:hAnsi="Times New Roman" w:cs="Times New Roman"/>
          <w:sz w:val="24"/>
          <w:szCs w:val="24"/>
        </w:rPr>
        <w:t xml:space="preserve"> suffice to </w:t>
      </w:r>
      <w:r w:rsidR="001216E0" w:rsidRPr="00254AF7">
        <w:rPr>
          <w:rFonts w:ascii="Times New Roman" w:hAnsi="Times New Roman" w:cs="Times New Roman"/>
          <w:sz w:val="24"/>
          <w:szCs w:val="24"/>
        </w:rPr>
        <w:t>justify the use of parsimony is a realistic</w:t>
      </w:r>
      <w:r w:rsidR="0040595E" w:rsidRPr="00254AF7">
        <w:rPr>
          <w:rFonts w:ascii="Times New Roman" w:hAnsi="Times New Roman" w:cs="Times New Roman"/>
          <w:sz w:val="24"/>
          <w:szCs w:val="24"/>
        </w:rPr>
        <w:t xml:space="preserve"> general</w:t>
      </w:r>
      <w:r w:rsidR="001216E0" w:rsidRPr="00254AF7">
        <w:rPr>
          <w:rFonts w:ascii="Times New Roman" w:hAnsi="Times New Roman" w:cs="Times New Roman"/>
          <w:sz w:val="24"/>
          <w:szCs w:val="24"/>
        </w:rPr>
        <w:t xml:space="preserve"> description of the evolutionary process</w:t>
      </w:r>
      <w:r w:rsidR="00012397" w:rsidRPr="00254AF7">
        <w:rPr>
          <w:rFonts w:ascii="Times New Roman" w:hAnsi="Times New Roman" w:cs="Times New Roman"/>
          <w:sz w:val="24"/>
          <w:szCs w:val="24"/>
        </w:rPr>
        <w:t>. As Felsenstein himself notes, the assumption that change is improbable is untenable</w:t>
      </w:r>
      <w:r w:rsidR="00933C47" w:rsidRPr="00254AF7">
        <w:rPr>
          <w:rFonts w:ascii="Times New Roman" w:hAnsi="Times New Roman" w:cs="Times New Roman"/>
          <w:sz w:val="24"/>
          <w:szCs w:val="24"/>
        </w:rPr>
        <w:t xml:space="preserve"> (1973, p. 244)</w:t>
      </w:r>
      <w:r w:rsidR="00012397" w:rsidRPr="00254AF7">
        <w:rPr>
          <w:rFonts w:ascii="Times New Roman" w:hAnsi="Times New Roman" w:cs="Times New Roman"/>
          <w:sz w:val="24"/>
          <w:szCs w:val="24"/>
        </w:rPr>
        <w:t>.</w:t>
      </w:r>
      <w:r w:rsidR="002B1EB6" w:rsidRPr="00254AF7">
        <w:rPr>
          <w:rFonts w:ascii="Times New Roman" w:hAnsi="Times New Roman" w:cs="Times New Roman"/>
          <w:sz w:val="24"/>
          <w:szCs w:val="24"/>
        </w:rPr>
        <w:t xml:space="preserve"> A </w:t>
      </w:r>
      <w:r w:rsidR="006F319E" w:rsidRPr="00254AF7">
        <w:rPr>
          <w:rFonts w:ascii="Times New Roman" w:hAnsi="Times New Roman" w:cs="Times New Roman"/>
          <w:sz w:val="24"/>
          <w:szCs w:val="24"/>
        </w:rPr>
        <w:t>similar</w:t>
      </w:r>
      <w:r w:rsidR="00012397" w:rsidRPr="00254AF7">
        <w:rPr>
          <w:rFonts w:ascii="Times New Roman" w:hAnsi="Times New Roman" w:cs="Times New Roman"/>
          <w:sz w:val="24"/>
          <w:szCs w:val="24"/>
        </w:rPr>
        <w:t xml:space="preserve"> criticism </w:t>
      </w:r>
      <w:r w:rsidR="0040595E" w:rsidRPr="00254AF7">
        <w:rPr>
          <w:rFonts w:ascii="Times New Roman" w:hAnsi="Times New Roman" w:cs="Times New Roman"/>
          <w:sz w:val="24"/>
          <w:szCs w:val="24"/>
        </w:rPr>
        <w:t>could also be</w:t>
      </w:r>
      <w:r w:rsidR="002B1EB6" w:rsidRPr="00254AF7">
        <w:rPr>
          <w:rFonts w:ascii="Times New Roman" w:hAnsi="Times New Roman" w:cs="Times New Roman"/>
          <w:sz w:val="24"/>
          <w:szCs w:val="24"/>
        </w:rPr>
        <w:t xml:space="preserve"> leveled</w:t>
      </w:r>
      <w:r w:rsidR="00012397" w:rsidRPr="00254AF7">
        <w:rPr>
          <w:rFonts w:ascii="Times New Roman" w:hAnsi="Times New Roman" w:cs="Times New Roman"/>
          <w:sz w:val="24"/>
          <w:szCs w:val="24"/>
        </w:rPr>
        <w:t xml:space="preserve"> against the mo</w:t>
      </w:r>
      <w:r w:rsidR="002B1EB6" w:rsidRPr="00254AF7">
        <w:rPr>
          <w:rFonts w:ascii="Times New Roman" w:hAnsi="Times New Roman" w:cs="Times New Roman"/>
          <w:sz w:val="24"/>
          <w:szCs w:val="24"/>
        </w:rPr>
        <w:t xml:space="preserve">del </w:t>
      </w:r>
      <w:r w:rsidR="0040595E" w:rsidRPr="00254AF7">
        <w:rPr>
          <w:rFonts w:ascii="Times New Roman" w:hAnsi="Times New Roman" w:cs="Times New Roman"/>
          <w:sz w:val="24"/>
          <w:szCs w:val="24"/>
        </w:rPr>
        <w:t>proposed by</w:t>
      </w:r>
      <w:r w:rsidR="002B1EB6" w:rsidRPr="00254AF7">
        <w:rPr>
          <w:rFonts w:ascii="Times New Roman" w:hAnsi="Times New Roman" w:cs="Times New Roman"/>
          <w:sz w:val="24"/>
          <w:szCs w:val="24"/>
        </w:rPr>
        <w:t xml:space="preserve"> Tuffle</w:t>
      </w:r>
      <w:r w:rsidR="00512672" w:rsidRPr="00254AF7">
        <w:rPr>
          <w:rFonts w:ascii="Times New Roman" w:hAnsi="Times New Roman" w:cs="Times New Roman"/>
          <w:sz w:val="24"/>
          <w:szCs w:val="24"/>
        </w:rPr>
        <w:t>y and Steel</w:t>
      </w:r>
      <w:r w:rsidR="002B1EB6" w:rsidRPr="00254AF7">
        <w:rPr>
          <w:rFonts w:ascii="Times New Roman" w:hAnsi="Times New Roman" w:cs="Times New Roman"/>
          <w:sz w:val="24"/>
          <w:szCs w:val="24"/>
        </w:rPr>
        <w:t xml:space="preserve">, </w:t>
      </w:r>
      <w:r w:rsidR="0040595E" w:rsidRPr="00254AF7">
        <w:rPr>
          <w:rFonts w:ascii="Times New Roman" w:hAnsi="Times New Roman" w:cs="Times New Roman"/>
          <w:sz w:val="24"/>
          <w:szCs w:val="24"/>
        </w:rPr>
        <w:t>concerning</w:t>
      </w:r>
      <w:r w:rsidR="002B1EB6" w:rsidRPr="00254AF7">
        <w:rPr>
          <w:rFonts w:ascii="Times New Roman" w:hAnsi="Times New Roman" w:cs="Times New Roman"/>
          <w:sz w:val="24"/>
          <w:szCs w:val="24"/>
        </w:rPr>
        <w:t xml:space="preserve"> the realism of</w:t>
      </w:r>
      <w:r w:rsidR="0040595E" w:rsidRPr="00254AF7">
        <w:rPr>
          <w:rFonts w:ascii="Times New Roman" w:hAnsi="Times New Roman" w:cs="Times New Roman"/>
          <w:sz w:val="24"/>
          <w:szCs w:val="24"/>
        </w:rPr>
        <w:t xml:space="preserve"> some</w:t>
      </w:r>
      <w:r w:rsidR="002B1EB6" w:rsidRPr="00254AF7">
        <w:rPr>
          <w:rFonts w:ascii="Times New Roman" w:hAnsi="Times New Roman" w:cs="Times New Roman"/>
          <w:sz w:val="24"/>
          <w:szCs w:val="24"/>
        </w:rPr>
        <w:t xml:space="preserve"> its assumptions. </w:t>
      </w:r>
      <w:r w:rsidR="00012397" w:rsidRPr="00254AF7">
        <w:rPr>
          <w:rStyle w:val="FootnoteReference"/>
          <w:rFonts w:ascii="Times New Roman" w:hAnsi="Times New Roman" w:cs="Times New Roman"/>
          <w:sz w:val="24"/>
          <w:szCs w:val="24"/>
        </w:rPr>
        <w:footnoteReference w:id="32"/>
      </w:r>
      <w:r w:rsidR="00012397" w:rsidRPr="00254AF7">
        <w:rPr>
          <w:rFonts w:ascii="Times New Roman" w:hAnsi="Times New Roman" w:cs="Times New Roman"/>
          <w:sz w:val="24"/>
          <w:szCs w:val="24"/>
        </w:rPr>
        <w:t xml:space="preserve"> </w:t>
      </w:r>
      <w:r w:rsidR="006F319E" w:rsidRPr="00254AF7">
        <w:rPr>
          <w:rFonts w:ascii="Times New Roman" w:hAnsi="Times New Roman" w:cs="Times New Roman"/>
          <w:sz w:val="24"/>
          <w:szCs w:val="24"/>
        </w:rPr>
        <w:t xml:space="preserve">In any case, it seems that the initial objection to importing phylogenetic methods into historical linguistics resurfaces. What reason is there to suppose that the </w:t>
      </w:r>
      <w:r w:rsidR="00B67DB8" w:rsidRPr="00254AF7">
        <w:rPr>
          <w:rFonts w:ascii="Times New Roman" w:hAnsi="Times New Roman" w:cs="Times New Roman"/>
          <w:sz w:val="24"/>
          <w:szCs w:val="24"/>
        </w:rPr>
        <w:t>mathematical model</w:t>
      </w:r>
      <w:r w:rsidR="00E91D4B">
        <w:rPr>
          <w:rFonts w:ascii="Times New Roman" w:hAnsi="Times New Roman" w:cs="Times New Roman"/>
          <w:sz w:val="24"/>
          <w:szCs w:val="24"/>
        </w:rPr>
        <w:t>s</w:t>
      </w:r>
      <w:r w:rsidR="006F319E" w:rsidRPr="00254AF7">
        <w:rPr>
          <w:rFonts w:ascii="Times New Roman" w:hAnsi="Times New Roman" w:cs="Times New Roman"/>
          <w:sz w:val="24"/>
          <w:szCs w:val="24"/>
        </w:rPr>
        <w:t xml:space="preserve"> </w:t>
      </w:r>
      <w:r w:rsidR="00B67DB8" w:rsidRPr="00254AF7">
        <w:rPr>
          <w:rFonts w:ascii="Times New Roman" w:hAnsi="Times New Roman" w:cs="Times New Roman"/>
          <w:sz w:val="24"/>
          <w:szCs w:val="24"/>
        </w:rPr>
        <w:t>of the evolutionary process used</w:t>
      </w:r>
      <w:r w:rsidR="006F319E" w:rsidRPr="00254AF7">
        <w:rPr>
          <w:rFonts w:ascii="Times New Roman" w:hAnsi="Times New Roman" w:cs="Times New Roman"/>
          <w:sz w:val="24"/>
          <w:szCs w:val="24"/>
        </w:rPr>
        <w:t xml:space="preserve"> to</w:t>
      </w:r>
      <w:r w:rsidR="00B67DB8" w:rsidRPr="00254AF7">
        <w:rPr>
          <w:rFonts w:ascii="Times New Roman" w:hAnsi="Times New Roman" w:cs="Times New Roman"/>
          <w:sz w:val="24"/>
          <w:szCs w:val="24"/>
        </w:rPr>
        <w:t xml:space="preserve"> justify parsimony analyses, or more generally</w:t>
      </w:r>
      <w:r w:rsidR="0040595E" w:rsidRPr="00254AF7">
        <w:rPr>
          <w:rFonts w:ascii="Times New Roman" w:hAnsi="Times New Roman" w:cs="Times New Roman"/>
          <w:sz w:val="24"/>
          <w:szCs w:val="24"/>
        </w:rPr>
        <w:t>,</w:t>
      </w:r>
      <w:r w:rsidR="00B67DB8" w:rsidRPr="00254AF7">
        <w:rPr>
          <w:rFonts w:ascii="Times New Roman" w:hAnsi="Times New Roman" w:cs="Times New Roman"/>
          <w:sz w:val="24"/>
          <w:szCs w:val="24"/>
        </w:rPr>
        <w:t xml:space="preserve"> those which </w:t>
      </w:r>
      <w:r w:rsidR="006F319E" w:rsidRPr="00254AF7">
        <w:rPr>
          <w:rFonts w:ascii="Times New Roman" w:hAnsi="Times New Roman" w:cs="Times New Roman"/>
          <w:sz w:val="24"/>
          <w:szCs w:val="24"/>
        </w:rPr>
        <w:t xml:space="preserve">have been used </w:t>
      </w:r>
      <w:r w:rsidR="00A36F59" w:rsidRPr="00254AF7">
        <w:rPr>
          <w:rFonts w:ascii="Times New Roman" w:hAnsi="Times New Roman" w:cs="Times New Roman"/>
          <w:sz w:val="24"/>
          <w:szCs w:val="24"/>
        </w:rPr>
        <w:t xml:space="preserve">directly </w:t>
      </w:r>
      <w:r w:rsidR="006F319E" w:rsidRPr="00254AF7">
        <w:rPr>
          <w:rFonts w:ascii="Times New Roman" w:hAnsi="Times New Roman" w:cs="Times New Roman"/>
          <w:sz w:val="24"/>
          <w:szCs w:val="24"/>
        </w:rPr>
        <w:t xml:space="preserve">in likelihood </w:t>
      </w:r>
      <w:r w:rsidR="00A36F59" w:rsidRPr="00254AF7">
        <w:rPr>
          <w:rFonts w:ascii="Times New Roman" w:hAnsi="Times New Roman" w:cs="Times New Roman"/>
          <w:sz w:val="24"/>
          <w:szCs w:val="24"/>
        </w:rPr>
        <w:t>(</w:t>
      </w:r>
      <w:r w:rsidR="0040595E" w:rsidRPr="00254AF7">
        <w:rPr>
          <w:rFonts w:ascii="Times New Roman" w:hAnsi="Times New Roman" w:cs="Times New Roman"/>
          <w:sz w:val="24"/>
          <w:szCs w:val="24"/>
        </w:rPr>
        <w:t>and</w:t>
      </w:r>
      <w:r w:rsidR="006F319E" w:rsidRPr="00254AF7">
        <w:rPr>
          <w:rFonts w:ascii="Times New Roman" w:hAnsi="Times New Roman" w:cs="Times New Roman"/>
          <w:sz w:val="24"/>
          <w:szCs w:val="24"/>
        </w:rPr>
        <w:t xml:space="preserve"> Bayesian</w:t>
      </w:r>
      <w:r w:rsidR="00A36F59" w:rsidRPr="00254AF7">
        <w:rPr>
          <w:rFonts w:ascii="Times New Roman" w:hAnsi="Times New Roman" w:cs="Times New Roman"/>
          <w:sz w:val="24"/>
          <w:szCs w:val="24"/>
        </w:rPr>
        <w:t>)</w:t>
      </w:r>
      <w:r w:rsidR="006F319E" w:rsidRPr="00254AF7">
        <w:rPr>
          <w:rFonts w:ascii="Times New Roman" w:hAnsi="Times New Roman" w:cs="Times New Roman"/>
          <w:sz w:val="24"/>
          <w:szCs w:val="24"/>
        </w:rPr>
        <w:t xml:space="preserve"> phylog</w:t>
      </w:r>
      <w:r w:rsidR="00A36F59" w:rsidRPr="00254AF7">
        <w:rPr>
          <w:rFonts w:ascii="Times New Roman" w:hAnsi="Times New Roman" w:cs="Times New Roman"/>
          <w:sz w:val="24"/>
          <w:szCs w:val="24"/>
        </w:rPr>
        <w:t>enetic studies</w:t>
      </w:r>
      <w:r w:rsidR="00D17250" w:rsidRPr="00254AF7">
        <w:rPr>
          <w:rFonts w:ascii="Times New Roman" w:hAnsi="Times New Roman" w:cs="Times New Roman"/>
          <w:sz w:val="24"/>
          <w:szCs w:val="24"/>
        </w:rPr>
        <w:t xml:space="preserve">, such as those cited in section </w:t>
      </w:r>
      <w:r w:rsidR="0040595E" w:rsidRPr="00254AF7">
        <w:rPr>
          <w:rFonts w:ascii="Times New Roman" w:hAnsi="Times New Roman" w:cs="Times New Roman"/>
          <w:sz w:val="24"/>
          <w:szCs w:val="24"/>
        </w:rPr>
        <w:t>2</w:t>
      </w:r>
      <w:r w:rsidR="00D17250" w:rsidRPr="00254AF7">
        <w:rPr>
          <w:rFonts w:ascii="Times New Roman" w:hAnsi="Times New Roman" w:cs="Times New Roman"/>
          <w:sz w:val="24"/>
          <w:szCs w:val="24"/>
        </w:rPr>
        <w:t>,</w:t>
      </w:r>
      <w:r w:rsidR="00FB7976" w:rsidRPr="00254AF7">
        <w:rPr>
          <w:rFonts w:ascii="Times New Roman" w:hAnsi="Times New Roman" w:cs="Times New Roman"/>
          <w:sz w:val="24"/>
          <w:szCs w:val="24"/>
        </w:rPr>
        <w:t xml:space="preserve"> </w:t>
      </w:r>
      <w:r w:rsidR="00B67DB8" w:rsidRPr="00254AF7">
        <w:rPr>
          <w:rFonts w:ascii="Times New Roman" w:hAnsi="Times New Roman" w:cs="Times New Roman"/>
          <w:sz w:val="24"/>
          <w:szCs w:val="24"/>
        </w:rPr>
        <w:t>reflect the real processes that govern language change</w:t>
      </w:r>
      <w:r w:rsidR="006F319E" w:rsidRPr="00254AF7">
        <w:rPr>
          <w:rFonts w:ascii="Times New Roman" w:hAnsi="Times New Roman" w:cs="Times New Roman"/>
          <w:sz w:val="24"/>
          <w:szCs w:val="24"/>
        </w:rPr>
        <w:t>?</w:t>
      </w:r>
      <w:r w:rsidR="00D17250" w:rsidRPr="00254AF7">
        <w:rPr>
          <w:rFonts w:ascii="Times New Roman" w:hAnsi="Times New Roman" w:cs="Times New Roman"/>
          <w:sz w:val="24"/>
          <w:szCs w:val="24"/>
        </w:rPr>
        <w:t xml:space="preserve"> For instance, the Tuffley-and-</w:t>
      </w:r>
      <w:r w:rsidR="00E2042D" w:rsidRPr="00254AF7">
        <w:rPr>
          <w:rFonts w:ascii="Times New Roman" w:hAnsi="Times New Roman" w:cs="Times New Roman"/>
          <w:sz w:val="24"/>
          <w:szCs w:val="24"/>
        </w:rPr>
        <w:t>Steel model</w:t>
      </w:r>
      <w:r w:rsidR="00D17250" w:rsidRPr="00254AF7">
        <w:rPr>
          <w:rFonts w:ascii="Times New Roman" w:hAnsi="Times New Roman" w:cs="Times New Roman"/>
          <w:sz w:val="24"/>
          <w:szCs w:val="24"/>
        </w:rPr>
        <w:t>—which is used in the language phylogeny of Warnow et al. (2006)—assumes neutral evolution</w:t>
      </w:r>
      <w:r w:rsidR="00E2042D" w:rsidRPr="00254AF7">
        <w:rPr>
          <w:rFonts w:ascii="Times New Roman" w:hAnsi="Times New Roman" w:cs="Times New Roman"/>
          <w:sz w:val="24"/>
          <w:szCs w:val="24"/>
        </w:rPr>
        <w:t xml:space="preserve">, </w:t>
      </w:r>
      <w:r w:rsidR="00D17250" w:rsidRPr="00254AF7">
        <w:rPr>
          <w:rFonts w:ascii="Times New Roman" w:hAnsi="Times New Roman" w:cs="Times New Roman"/>
          <w:sz w:val="24"/>
          <w:szCs w:val="24"/>
        </w:rPr>
        <w:t xml:space="preserve">but </w:t>
      </w:r>
      <w:r w:rsidR="00E2042D" w:rsidRPr="00254AF7">
        <w:rPr>
          <w:rFonts w:ascii="Times New Roman" w:hAnsi="Times New Roman" w:cs="Times New Roman"/>
          <w:sz w:val="24"/>
          <w:szCs w:val="24"/>
        </w:rPr>
        <w:t xml:space="preserve">this </w:t>
      </w:r>
      <w:r w:rsidR="0040595E" w:rsidRPr="00254AF7">
        <w:rPr>
          <w:rFonts w:ascii="Times New Roman" w:hAnsi="Times New Roman" w:cs="Times New Roman"/>
          <w:sz w:val="24"/>
          <w:szCs w:val="24"/>
        </w:rPr>
        <w:t>is at odds with</w:t>
      </w:r>
      <w:r w:rsidR="000819E8" w:rsidRPr="00254AF7">
        <w:rPr>
          <w:rFonts w:ascii="Times New Roman" w:hAnsi="Times New Roman" w:cs="Times New Roman"/>
          <w:sz w:val="24"/>
          <w:szCs w:val="24"/>
        </w:rPr>
        <w:t xml:space="preserve"> the fact that</w:t>
      </w:r>
      <w:r w:rsidR="002B1EB6" w:rsidRPr="00254AF7">
        <w:rPr>
          <w:rFonts w:ascii="Times New Roman" w:hAnsi="Times New Roman" w:cs="Times New Roman"/>
          <w:sz w:val="24"/>
          <w:szCs w:val="24"/>
        </w:rPr>
        <w:t xml:space="preserve"> some </w:t>
      </w:r>
      <w:r w:rsidR="00A75C33" w:rsidRPr="00254AF7">
        <w:rPr>
          <w:rFonts w:ascii="Times New Roman" w:hAnsi="Times New Roman" w:cs="Times New Roman"/>
          <w:sz w:val="24"/>
          <w:szCs w:val="24"/>
        </w:rPr>
        <w:t>sort</w:t>
      </w:r>
      <w:r w:rsidR="002B1EB6" w:rsidRPr="00254AF7">
        <w:rPr>
          <w:rFonts w:ascii="Times New Roman" w:hAnsi="Times New Roman" w:cs="Times New Roman"/>
          <w:sz w:val="24"/>
          <w:szCs w:val="24"/>
        </w:rPr>
        <w:t xml:space="preserve"> of</w:t>
      </w:r>
      <w:r w:rsidR="000819E8" w:rsidRPr="00254AF7">
        <w:rPr>
          <w:rFonts w:ascii="Times New Roman" w:hAnsi="Times New Roman" w:cs="Times New Roman"/>
          <w:sz w:val="24"/>
          <w:szCs w:val="24"/>
        </w:rPr>
        <w:t xml:space="preserve"> </w:t>
      </w:r>
      <w:r w:rsidR="00E2042D" w:rsidRPr="00254AF7">
        <w:rPr>
          <w:rFonts w:ascii="Times New Roman" w:hAnsi="Times New Roman" w:cs="Times New Roman"/>
          <w:sz w:val="24"/>
          <w:szCs w:val="24"/>
        </w:rPr>
        <w:t>selection</w:t>
      </w:r>
      <w:r w:rsidR="0040595E" w:rsidRPr="00254AF7">
        <w:rPr>
          <w:rFonts w:ascii="Times New Roman" w:hAnsi="Times New Roman" w:cs="Times New Roman"/>
          <w:sz w:val="24"/>
          <w:szCs w:val="24"/>
        </w:rPr>
        <w:t xml:space="preserve"> seems to</w:t>
      </w:r>
      <w:r w:rsidR="00E2042D" w:rsidRPr="00254AF7">
        <w:rPr>
          <w:rFonts w:ascii="Times New Roman" w:hAnsi="Times New Roman" w:cs="Times New Roman"/>
          <w:sz w:val="24"/>
          <w:szCs w:val="24"/>
        </w:rPr>
        <w:t xml:space="preserve"> operate on language</w:t>
      </w:r>
      <w:r w:rsidR="00A75C33" w:rsidRPr="00254AF7">
        <w:rPr>
          <w:rFonts w:ascii="Times New Roman" w:hAnsi="Times New Roman" w:cs="Times New Roman"/>
          <w:sz w:val="24"/>
          <w:szCs w:val="24"/>
        </w:rPr>
        <w:t>s</w:t>
      </w:r>
      <w:r w:rsidR="00E2042D" w:rsidRPr="00254AF7">
        <w:rPr>
          <w:rFonts w:ascii="Times New Roman" w:hAnsi="Times New Roman" w:cs="Times New Roman"/>
          <w:sz w:val="24"/>
          <w:szCs w:val="24"/>
        </w:rPr>
        <w:t xml:space="preserve"> (Bowern and Evans 2014, p. 10).</w:t>
      </w:r>
      <w:r w:rsidR="0040595E" w:rsidRPr="00254AF7">
        <w:rPr>
          <w:rFonts w:ascii="Times New Roman" w:hAnsi="Times New Roman" w:cs="Times New Roman"/>
          <w:sz w:val="24"/>
          <w:szCs w:val="24"/>
        </w:rPr>
        <w:t xml:space="preserve"> </w:t>
      </w:r>
      <w:r w:rsidR="00E2042D" w:rsidRPr="00254AF7">
        <w:rPr>
          <w:rStyle w:val="FootnoteReference"/>
          <w:rFonts w:ascii="Times New Roman" w:hAnsi="Times New Roman" w:cs="Times New Roman"/>
          <w:sz w:val="24"/>
          <w:szCs w:val="24"/>
        </w:rPr>
        <w:footnoteReference w:id="33"/>
      </w:r>
      <w:r w:rsidR="006F319E" w:rsidRPr="00254AF7">
        <w:rPr>
          <w:rFonts w:ascii="Times New Roman" w:hAnsi="Times New Roman" w:cs="Times New Roman"/>
          <w:sz w:val="24"/>
          <w:szCs w:val="24"/>
        </w:rPr>
        <w:t xml:space="preserve"> </w:t>
      </w:r>
    </w:p>
    <w:p w:rsidR="008D7630" w:rsidRPr="00254AF7" w:rsidRDefault="006F319E" w:rsidP="008D7630">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Indeed, </w:t>
      </w:r>
      <w:r w:rsidR="00B67DB8" w:rsidRPr="00254AF7">
        <w:rPr>
          <w:rFonts w:ascii="Times New Roman" w:hAnsi="Times New Roman" w:cs="Times New Roman"/>
          <w:sz w:val="24"/>
          <w:szCs w:val="24"/>
        </w:rPr>
        <w:t>linguists have pointed out this problem</w:t>
      </w:r>
      <w:r w:rsidR="000819E8" w:rsidRPr="00254AF7">
        <w:rPr>
          <w:rFonts w:ascii="Times New Roman" w:hAnsi="Times New Roman" w:cs="Times New Roman"/>
          <w:sz w:val="24"/>
          <w:szCs w:val="24"/>
        </w:rPr>
        <w:t xml:space="preserve"> with the stochastic models assumed by Bayesian and likelihood studies</w:t>
      </w:r>
      <w:r w:rsidR="00B67DB8" w:rsidRPr="00254AF7">
        <w:rPr>
          <w:rFonts w:ascii="Times New Roman" w:hAnsi="Times New Roman" w:cs="Times New Roman"/>
          <w:sz w:val="24"/>
          <w:szCs w:val="24"/>
        </w:rPr>
        <w:t>.</w:t>
      </w:r>
      <w:r w:rsidRPr="00254AF7">
        <w:rPr>
          <w:rFonts w:ascii="Times New Roman" w:hAnsi="Times New Roman" w:cs="Times New Roman"/>
          <w:sz w:val="24"/>
          <w:szCs w:val="24"/>
        </w:rPr>
        <w:t xml:space="preserve"> Bowern and Evans (2014</w:t>
      </w:r>
      <w:r w:rsidR="002F494A" w:rsidRPr="00254AF7">
        <w:rPr>
          <w:rFonts w:ascii="Times New Roman" w:hAnsi="Times New Roman" w:cs="Times New Roman"/>
          <w:sz w:val="24"/>
          <w:szCs w:val="24"/>
        </w:rPr>
        <w:t xml:space="preserve">) </w:t>
      </w:r>
      <w:r w:rsidRPr="00254AF7">
        <w:rPr>
          <w:rFonts w:ascii="Times New Roman" w:hAnsi="Times New Roman" w:cs="Times New Roman"/>
          <w:sz w:val="24"/>
          <w:szCs w:val="24"/>
        </w:rPr>
        <w:t>remark that, when it comes to evoluti</w:t>
      </w:r>
      <w:r w:rsidR="00114BAA" w:rsidRPr="00254AF7">
        <w:rPr>
          <w:rFonts w:ascii="Times New Roman" w:hAnsi="Times New Roman" w:cs="Times New Roman"/>
          <w:sz w:val="24"/>
          <w:szCs w:val="24"/>
        </w:rPr>
        <w:t>onary studies of language, one ‘</w:t>
      </w:r>
      <w:r w:rsidRPr="00254AF7">
        <w:rPr>
          <w:rFonts w:ascii="Times New Roman" w:hAnsi="Times New Roman" w:cs="Times New Roman"/>
          <w:sz w:val="24"/>
          <w:szCs w:val="24"/>
        </w:rPr>
        <w:t>weakness in the field at pres</w:t>
      </w:r>
      <w:r w:rsidR="000819E8" w:rsidRPr="00254AF7">
        <w:rPr>
          <w:rFonts w:ascii="Times New Roman" w:hAnsi="Times New Roman" w:cs="Times New Roman"/>
          <w:sz w:val="24"/>
          <w:szCs w:val="24"/>
        </w:rPr>
        <w:t xml:space="preserve">ent is the way in which models </w:t>
      </w:r>
      <w:r w:rsidRPr="00254AF7">
        <w:rPr>
          <w:rFonts w:ascii="Times New Roman" w:hAnsi="Times New Roman" w:cs="Times New Roman"/>
          <w:sz w:val="24"/>
          <w:szCs w:val="24"/>
        </w:rPr>
        <w:t xml:space="preserve">have been adopted </w:t>
      </w:r>
      <w:r w:rsidRPr="00254AF7">
        <w:rPr>
          <w:rFonts w:ascii="Times New Roman" w:hAnsi="Times New Roman" w:cs="Times New Roman"/>
          <w:sz w:val="24"/>
          <w:szCs w:val="24"/>
        </w:rPr>
        <w:lastRenderedPageBreak/>
        <w:t>wholesale, without careful attention t</w:t>
      </w:r>
      <w:r w:rsidR="00114BAA" w:rsidRPr="00254AF7">
        <w:rPr>
          <w:rFonts w:ascii="Times New Roman" w:hAnsi="Times New Roman" w:cs="Times New Roman"/>
          <w:sz w:val="24"/>
          <w:szCs w:val="24"/>
        </w:rPr>
        <w:t>o consistency in their features’ and ‘</w:t>
      </w:r>
      <w:r w:rsidRPr="00254AF7">
        <w:rPr>
          <w:rFonts w:ascii="Times New Roman" w:hAnsi="Times New Roman" w:cs="Times New Roman"/>
          <w:sz w:val="24"/>
          <w:szCs w:val="24"/>
        </w:rPr>
        <w:t xml:space="preserve">without much explicit discussion of the entailments </w:t>
      </w:r>
      <w:r w:rsidR="002F494A" w:rsidRPr="00254AF7">
        <w:rPr>
          <w:rFonts w:ascii="Times New Roman" w:hAnsi="Times New Roman" w:cs="Times New Roman"/>
          <w:sz w:val="24"/>
          <w:szCs w:val="24"/>
        </w:rPr>
        <w:t>of each model for language data</w:t>
      </w:r>
      <w:r w:rsidR="00114BAA" w:rsidRPr="00254AF7">
        <w:rPr>
          <w:rFonts w:ascii="Times New Roman" w:hAnsi="Times New Roman" w:cs="Times New Roman"/>
          <w:sz w:val="24"/>
          <w:szCs w:val="24"/>
        </w:rPr>
        <w:t>’</w:t>
      </w:r>
      <w:r w:rsidR="002F494A" w:rsidRPr="00254AF7">
        <w:rPr>
          <w:rFonts w:ascii="Times New Roman" w:hAnsi="Times New Roman" w:cs="Times New Roman"/>
          <w:sz w:val="24"/>
          <w:szCs w:val="24"/>
        </w:rPr>
        <w:t xml:space="preserve"> (p. 6).</w:t>
      </w:r>
      <w:r w:rsidRPr="00254AF7">
        <w:rPr>
          <w:rFonts w:ascii="Times New Roman" w:hAnsi="Times New Roman" w:cs="Times New Roman"/>
          <w:sz w:val="24"/>
          <w:szCs w:val="24"/>
        </w:rPr>
        <w:t xml:space="preserve"> </w:t>
      </w:r>
      <w:r w:rsidR="002F494A" w:rsidRPr="00254AF7">
        <w:rPr>
          <w:rFonts w:ascii="Times New Roman" w:hAnsi="Times New Roman" w:cs="Times New Roman"/>
          <w:sz w:val="24"/>
          <w:szCs w:val="24"/>
        </w:rPr>
        <w:t xml:space="preserve">As Nichols and Warnow (2008) </w:t>
      </w:r>
      <w:r w:rsidR="000B23A1" w:rsidRPr="00254AF7">
        <w:rPr>
          <w:rFonts w:ascii="Times New Roman" w:hAnsi="Times New Roman" w:cs="Times New Roman"/>
          <w:sz w:val="24"/>
          <w:szCs w:val="24"/>
        </w:rPr>
        <w:t>note</w:t>
      </w:r>
      <w:r w:rsidR="00114BAA" w:rsidRPr="00254AF7">
        <w:rPr>
          <w:rFonts w:ascii="Times New Roman" w:hAnsi="Times New Roman" w:cs="Times New Roman"/>
          <w:sz w:val="24"/>
          <w:szCs w:val="24"/>
        </w:rPr>
        <w:t>, ‘</w:t>
      </w:r>
      <w:r w:rsidR="00815623" w:rsidRPr="00254AF7">
        <w:rPr>
          <w:rFonts w:ascii="Times New Roman" w:hAnsi="Times New Roman" w:cs="Times New Roman"/>
          <w:sz w:val="24"/>
          <w:szCs w:val="24"/>
        </w:rPr>
        <w:t>P</w:t>
      </w:r>
      <w:r w:rsidR="00162F3A" w:rsidRPr="00254AF7">
        <w:rPr>
          <w:rFonts w:ascii="Times New Roman" w:hAnsi="Times New Roman" w:cs="Times New Roman"/>
          <w:sz w:val="24"/>
          <w:szCs w:val="24"/>
        </w:rPr>
        <w:t xml:space="preserve">hylogeny estimation methods based on unrealistic models of language evolution are unlikely to produce accurate estimations of evolutionary </w:t>
      </w:r>
      <w:r w:rsidR="00114BAA" w:rsidRPr="00254AF7">
        <w:rPr>
          <w:rFonts w:ascii="Times New Roman" w:hAnsi="Times New Roman" w:cs="Times New Roman"/>
          <w:sz w:val="24"/>
          <w:szCs w:val="24"/>
        </w:rPr>
        <w:t>history’</w:t>
      </w:r>
      <w:r w:rsidR="002F494A" w:rsidRPr="00254AF7">
        <w:rPr>
          <w:rFonts w:ascii="Times New Roman" w:hAnsi="Times New Roman" w:cs="Times New Roman"/>
          <w:sz w:val="24"/>
          <w:szCs w:val="24"/>
        </w:rPr>
        <w:t xml:space="preserve"> (p. 769).</w:t>
      </w:r>
      <w:r w:rsidR="000B23A1" w:rsidRPr="00254AF7">
        <w:rPr>
          <w:rFonts w:ascii="Times New Roman" w:hAnsi="Times New Roman" w:cs="Times New Roman"/>
          <w:sz w:val="24"/>
          <w:szCs w:val="24"/>
        </w:rPr>
        <w:t xml:space="preserve"> Thus, a good deal of the support for </w:t>
      </w:r>
      <w:r w:rsidR="00815623" w:rsidRPr="00254AF7">
        <w:rPr>
          <w:rFonts w:ascii="Times New Roman" w:hAnsi="Times New Roman" w:cs="Times New Roman"/>
          <w:sz w:val="24"/>
          <w:szCs w:val="24"/>
        </w:rPr>
        <w:t xml:space="preserve">language </w:t>
      </w:r>
      <w:r w:rsidR="000B23A1" w:rsidRPr="00254AF7">
        <w:rPr>
          <w:rFonts w:ascii="Times New Roman" w:hAnsi="Times New Roman" w:cs="Times New Roman"/>
          <w:sz w:val="24"/>
          <w:szCs w:val="24"/>
        </w:rPr>
        <w:t>phylogenies d</w:t>
      </w:r>
      <w:r w:rsidR="00815623" w:rsidRPr="00254AF7">
        <w:rPr>
          <w:rFonts w:ascii="Times New Roman" w:hAnsi="Times New Roman" w:cs="Times New Roman"/>
          <w:sz w:val="24"/>
          <w:szCs w:val="24"/>
        </w:rPr>
        <w:t>epends on the legitimacy of the</w:t>
      </w:r>
      <w:r w:rsidR="00114BAA" w:rsidRPr="00254AF7">
        <w:rPr>
          <w:rFonts w:ascii="Times New Roman" w:hAnsi="Times New Roman" w:cs="Times New Roman"/>
          <w:sz w:val="24"/>
          <w:szCs w:val="24"/>
        </w:rPr>
        <w:t xml:space="preserve"> underlying</w:t>
      </w:r>
      <w:r w:rsidR="000B23A1" w:rsidRPr="00254AF7">
        <w:rPr>
          <w:rFonts w:ascii="Times New Roman" w:hAnsi="Times New Roman" w:cs="Times New Roman"/>
          <w:sz w:val="24"/>
          <w:szCs w:val="24"/>
        </w:rPr>
        <w:t xml:space="preserve"> models which are </w:t>
      </w:r>
      <w:r w:rsidR="00815623" w:rsidRPr="00254AF7">
        <w:rPr>
          <w:rFonts w:ascii="Times New Roman" w:hAnsi="Times New Roman" w:cs="Times New Roman"/>
          <w:sz w:val="24"/>
          <w:szCs w:val="24"/>
        </w:rPr>
        <w:t>in question</w:t>
      </w:r>
      <w:r w:rsidR="000B23A1" w:rsidRPr="00254AF7">
        <w:rPr>
          <w:rFonts w:ascii="Times New Roman" w:hAnsi="Times New Roman" w:cs="Times New Roman"/>
          <w:sz w:val="24"/>
          <w:szCs w:val="24"/>
        </w:rPr>
        <w:t>.</w:t>
      </w:r>
      <w:r w:rsidR="002A66F6" w:rsidRPr="00254AF7">
        <w:rPr>
          <w:rFonts w:ascii="Times New Roman" w:hAnsi="Times New Roman" w:cs="Times New Roman"/>
          <w:sz w:val="24"/>
          <w:szCs w:val="24"/>
        </w:rPr>
        <w:t xml:space="preserve"> </w:t>
      </w:r>
      <w:r w:rsidR="000819E8" w:rsidRPr="00254AF7">
        <w:rPr>
          <w:rFonts w:ascii="Times New Roman" w:hAnsi="Times New Roman" w:cs="Times New Roman"/>
          <w:sz w:val="24"/>
          <w:szCs w:val="24"/>
        </w:rPr>
        <w:t xml:space="preserve">This problem might be </w:t>
      </w:r>
      <w:r w:rsidR="002F494A" w:rsidRPr="00254AF7">
        <w:rPr>
          <w:rFonts w:ascii="Times New Roman" w:hAnsi="Times New Roman" w:cs="Times New Roman"/>
          <w:sz w:val="24"/>
          <w:szCs w:val="24"/>
        </w:rPr>
        <w:t>solved</w:t>
      </w:r>
      <w:r w:rsidR="000819E8" w:rsidRPr="00254AF7">
        <w:rPr>
          <w:rFonts w:ascii="Times New Roman" w:hAnsi="Times New Roman" w:cs="Times New Roman"/>
          <w:sz w:val="24"/>
          <w:szCs w:val="24"/>
        </w:rPr>
        <w:t xml:space="preserve"> if linguists could agree on </w:t>
      </w:r>
      <w:r w:rsidR="00A30A18" w:rsidRPr="00254AF7">
        <w:rPr>
          <w:rFonts w:ascii="Times New Roman" w:hAnsi="Times New Roman" w:cs="Times New Roman"/>
          <w:sz w:val="24"/>
          <w:szCs w:val="24"/>
        </w:rPr>
        <w:t>a</w:t>
      </w:r>
      <w:r w:rsidR="00E2042D" w:rsidRPr="00254AF7">
        <w:rPr>
          <w:rFonts w:ascii="Times New Roman" w:hAnsi="Times New Roman" w:cs="Times New Roman"/>
          <w:sz w:val="24"/>
          <w:szCs w:val="24"/>
        </w:rPr>
        <w:t xml:space="preserve"> general theory of language change</w:t>
      </w:r>
      <w:r w:rsidR="000819E8" w:rsidRPr="00254AF7">
        <w:rPr>
          <w:rFonts w:ascii="Times New Roman" w:hAnsi="Times New Roman" w:cs="Times New Roman"/>
          <w:sz w:val="24"/>
          <w:szCs w:val="24"/>
        </w:rPr>
        <w:t>—assuming</w:t>
      </w:r>
      <w:r w:rsidR="002F494A" w:rsidRPr="00254AF7">
        <w:rPr>
          <w:rFonts w:ascii="Times New Roman" w:hAnsi="Times New Roman" w:cs="Times New Roman"/>
          <w:sz w:val="24"/>
          <w:szCs w:val="24"/>
        </w:rPr>
        <w:t xml:space="preserve"> such a theory is possible</w:t>
      </w:r>
      <w:r w:rsidR="000819E8" w:rsidRPr="00254AF7">
        <w:rPr>
          <w:rFonts w:ascii="Times New Roman" w:hAnsi="Times New Roman" w:cs="Times New Roman"/>
          <w:sz w:val="24"/>
          <w:szCs w:val="24"/>
        </w:rPr>
        <w:t>— something which hitherto has remained elusive</w:t>
      </w:r>
      <w:r w:rsidR="00E2042D" w:rsidRPr="00254AF7">
        <w:rPr>
          <w:rFonts w:ascii="Times New Roman" w:hAnsi="Times New Roman" w:cs="Times New Roman"/>
          <w:sz w:val="24"/>
          <w:szCs w:val="24"/>
        </w:rPr>
        <w:t xml:space="preserve"> (Bowern and Evans 2014, p. 2)</w:t>
      </w:r>
      <w:r w:rsidR="000819E8" w:rsidRPr="00254AF7">
        <w:rPr>
          <w:rFonts w:ascii="Times New Roman" w:hAnsi="Times New Roman" w:cs="Times New Roman"/>
          <w:sz w:val="24"/>
          <w:szCs w:val="24"/>
        </w:rPr>
        <w:t xml:space="preserve">. </w:t>
      </w:r>
      <w:r w:rsidR="00EF67F7" w:rsidRPr="00254AF7">
        <w:rPr>
          <w:rFonts w:ascii="Times New Roman" w:hAnsi="Times New Roman" w:cs="Times New Roman"/>
          <w:sz w:val="24"/>
          <w:szCs w:val="24"/>
        </w:rPr>
        <w:t xml:space="preserve"> O</w:t>
      </w:r>
      <w:r w:rsidR="001A50CF" w:rsidRPr="00254AF7">
        <w:rPr>
          <w:rFonts w:ascii="Times New Roman" w:hAnsi="Times New Roman" w:cs="Times New Roman"/>
          <w:sz w:val="24"/>
          <w:szCs w:val="24"/>
        </w:rPr>
        <w:t>ne solution</w:t>
      </w:r>
      <w:r w:rsidR="00EF67F7" w:rsidRPr="00254AF7">
        <w:rPr>
          <w:rFonts w:ascii="Times New Roman" w:hAnsi="Times New Roman" w:cs="Times New Roman"/>
          <w:sz w:val="24"/>
          <w:szCs w:val="24"/>
        </w:rPr>
        <w:t xml:space="preserve"> to the objections to the process models imported from biology</w:t>
      </w:r>
      <w:r w:rsidR="000819E8" w:rsidRPr="00254AF7">
        <w:rPr>
          <w:rFonts w:ascii="Times New Roman" w:hAnsi="Times New Roman" w:cs="Times New Roman"/>
          <w:sz w:val="24"/>
          <w:szCs w:val="24"/>
        </w:rPr>
        <w:t xml:space="preserve"> </w:t>
      </w:r>
      <w:r w:rsidR="00512672" w:rsidRPr="00254AF7">
        <w:rPr>
          <w:rFonts w:ascii="Times New Roman" w:hAnsi="Times New Roman" w:cs="Times New Roman"/>
          <w:sz w:val="24"/>
          <w:szCs w:val="24"/>
        </w:rPr>
        <w:t>suggested by proponen</w:t>
      </w:r>
      <w:r w:rsidR="00EF67F7" w:rsidRPr="00254AF7">
        <w:rPr>
          <w:rFonts w:ascii="Times New Roman" w:hAnsi="Times New Roman" w:cs="Times New Roman"/>
          <w:sz w:val="24"/>
          <w:szCs w:val="24"/>
        </w:rPr>
        <w:t>ts of linguistic phylogenetics is</w:t>
      </w:r>
      <w:r w:rsidR="00FE37F9" w:rsidRPr="00254AF7">
        <w:rPr>
          <w:rFonts w:ascii="Times New Roman" w:hAnsi="Times New Roman" w:cs="Times New Roman"/>
          <w:sz w:val="24"/>
          <w:szCs w:val="24"/>
        </w:rPr>
        <w:t xml:space="preserve"> </w:t>
      </w:r>
      <w:r w:rsidR="00EF67F7" w:rsidRPr="00254AF7">
        <w:rPr>
          <w:rFonts w:ascii="Times New Roman" w:hAnsi="Times New Roman" w:cs="Times New Roman"/>
          <w:sz w:val="24"/>
          <w:szCs w:val="24"/>
        </w:rPr>
        <w:t>simply to</w:t>
      </w:r>
      <w:r w:rsidR="00FE37F9" w:rsidRPr="00254AF7">
        <w:rPr>
          <w:rFonts w:ascii="Times New Roman" w:hAnsi="Times New Roman" w:cs="Times New Roman"/>
          <w:sz w:val="24"/>
          <w:szCs w:val="24"/>
        </w:rPr>
        <w:t xml:space="preserve"> construct more realistic models of language change (Barbanç</w:t>
      </w:r>
      <w:r w:rsidR="00114BAA" w:rsidRPr="00254AF7">
        <w:rPr>
          <w:rFonts w:ascii="Times New Roman" w:hAnsi="Times New Roman" w:cs="Times New Roman"/>
          <w:sz w:val="24"/>
          <w:szCs w:val="24"/>
        </w:rPr>
        <w:t>on</w:t>
      </w:r>
      <w:r w:rsidR="00EF67F7" w:rsidRPr="00254AF7">
        <w:rPr>
          <w:rFonts w:ascii="Times New Roman" w:hAnsi="Times New Roman" w:cs="Times New Roman"/>
          <w:sz w:val="24"/>
          <w:szCs w:val="24"/>
        </w:rPr>
        <w:t xml:space="preserve"> et al. </w:t>
      </w:r>
      <w:r w:rsidR="002E19C6" w:rsidRPr="00254AF7">
        <w:rPr>
          <w:rFonts w:ascii="Times New Roman" w:hAnsi="Times New Roman" w:cs="Times New Roman"/>
          <w:sz w:val="24"/>
          <w:szCs w:val="24"/>
        </w:rPr>
        <w:t>2013</w:t>
      </w:r>
      <w:r w:rsidR="00E2042D" w:rsidRPr="00254AF7">
        <w:rPr>
          <w:rFonts w:ascii="Times New Roman" w:hAnsi="Times New Roman" w:cs="Times New Roman"/>
          <w:sz w:val="24"/>
          <w:szCs w:val="24"/>
        </w:rPr>
        <w:t>)</w:t>
      </w:r>
      <w:r w:rsidR="00D62613" w:rsidRPr="00254AF7">
        <w:rPr>
          <w:rFonts w:ascii="Times New Roman" w:hAnsi="Times New Roman" w:cs="Times New Roman"/>
          <w:sz w:val="24"/>
          <w:szCs w:val="24"/>
        </w:rPr>
        <w:t>.</w:t>
      </w:r>
      <w:r w:rsidR="00C95043" w:rsidRPr="00254AF7">
        <w:rPr>
          <w:rFonts w:ascii="Times New Roman" w:hAnsi="Times New Roman" w:cs="Times New Roman"/>
          <w:sz w:val="24"/>
          <w:szCs w:val="24"/>
        </w:rPr>
        <w:t xml:space="preserve">  </w:t>
      </w:r>
      <w:r w:rsidR="00EF67F7" w:rsidRPr="00254AF7">
        <w:rPr>
          <w:rFonts w:ascii="Times New Roman" w:hAnsi="Times New Roman" w:cs="Times New Roman"/>
          <w:sz w:val="24"/>
          <w:szCs w:val="24"/>
        </w:rPr>
        <w:t xml:space="preserve">Until </w:t>
      </w:r>
      <w:r w:rsidR="00101621" w:rsidRPr="00254AF7">
        <w:rPr>
          <w:rFonts w:ascii="Times New Roman" w:hAnsi="Times New Roman" w:cs="Times New Roman"/>
          <w:sz w:val="24"/>
          <w:szCs w:val="24"/>
        </w:rPr>
        <w:t>that time</w:t>
      </w:r>
      <w:r w:rsidR="00114BAA" w:rsidRPr="00254AF7">
        <w:rPr>
          <w:rFonts w:ascii="Times New Roman" w:hAnsi="Times New Roman" w:cs="Times New Roman"/>
          <w:sz w:val="24"/>
          <w:szCs w:val="24"/>
        </w:rPr>
        <w:t xml:space="preserve"> though</w:t>
      </w:r>
      <w:r w:rsidR="00EF67F7" w:rsidRPr="00254AF7">
        <w:rPr>
          <w:rFonts w:ascii="Times New Roman" w:hAnsi="Times New Roman" w:cs="Times New Roman"/>
          <w:sz w:val="24"/>
          <w:szCs w:val="24"/>
        </w:rPr>
        <w:t xml:space="preserve">, we must be cautious about the </w:t>
      </w:r>
      <w:r w:rsidR="00101621" w:rsidRPr="00254AF7">
        <w:rPr>
          <w:rFonts w:ascii="Times New Roman" w:hAnsi="Times New Roman" w:cs="Times New Roman"/>
          <w:sz w:val="24"/>
          <w:szCs w:val="24"/>
        </w:rPr>
        <w:t>prospect</w:t>
      </w:r>
      <w:r w:rsidR="003D1390">
        <w:rPr>
          <w:rFonts w:ascii="Times New Roman" w:hAnsi="Times New Roman" w:cs="Times New Roman"/>
          <w:sz w:val="24"/>
          <w:szCs w:val="24"/>
        </w:rPr>
        <w:t>s</w:t>
      </w:r>
      <w:r w:rsidR="00101621" w:rsidRPr="00254AF7">
        <w:rPr>
          <w:rFonts w:ascii="Times New Roman" w:hAnsi="Times New Roman" w:cs="Times New Roman"/>
          <w:sz w:val="24"/>
          <w:szCs w:val="24"/>
        </w:rPr>
        <w:t xml:space="preserve"> of linguistic</w:t>
      </w:r>
      <w:r w:rsidR="00EF67F7" w:rsidRPr="00254AF7">
        <w:rPr>
          <w:rFonts w:ascii="Times New Roman" w:hAnsi="Times New Roman" w:cs="Times New Roman"/>
          <w:sz w:val="24"/>
          <w:szCs w:val="24"/>
        </w:rPr>
        <w:t xml:space="preserve"> </w:t>
      </w:r>
      <w:r w:rsidR="00101621" w:rsidRPr="00254AF7">
        <w:rPr>
          <w:rFonts w:ascii="Times New Roman" w:hAnsi="Times New Roman" w:cs="Times New Roman"/>
          <w:sz w:val="24"/>
          <w:szCs w:val="24"/>
        </w:rPr>
        <w:t>phylogenetics.</w:t>
      </w:r>
    </w:p>
    <w:p w:rsidR="00962B1A" w:rsidRPr="00254AF7" w:rsidRDefault="00962B1A" w:rsidP="00962B1A">
      <w:pPr>
        <w:spacing w:after="0" w:line="480" w:lineRule="auto"/>
        <w:rPr>
          <w:rFonts w:ascii="Times New Roman" w:hAnsi="Times New Roman" w:cs="Times New Roman"/>
          <w:b/>
          <w:sz w:val="24"/>
          <w:szCs w:val="24"/>
        </w:rPr>
      </w:pPr>
    </w:p>
    <w:p w:rsidR="00962B1A" w:rsidRPr="00254AF7" w:rsidRDefault="00541275" w:rsidP="00962B1A">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t>7. Can There Be a</w:t>
      </w:r>
      <w:r w:rsidR="00962B1A" w:rsidRPr="00254AF7">
        <w:rPr>
          <w:rFonts w:ascii="Times New Roman" w:hAnsi="Times New Roman" w:cs="Times New Roman"/>
          <w:b/>
          <w:sz w:val="24"/>
          <w:szCs w:val="24"/>
        </w:rPr>
        <w:t xml:space="preserve"> Non-Statistical Justification of Cladistic Parsimony?</w:t>
      </w:r>
    </w:p>
    <w:p w:rsidR="00962B1A" w:rsidRPr="00254AF7" w:rsidRDefault="00962B1A" w:rsidP="00962B1A">
      <w:pPr>
        <w:spacing w:after="0" w:line="480" w:lineRule="auto"/>
        <w:rPr>
          <w:rFonts w:ascii="Times New Roman" w:hAnsi="Times New Roman" w:cs="Times New Roman"/>
          <w:sz w:val="24"/>
          <w:szCs w:val="24"/>
        </w:rPr>
      </w:pPr>
    </w:p>
    <w:p w:rsidR="00745D02" w:rsidRPr="00254AF7" w:rsidRDefault="00C95043" w:rsidP="00962B1A">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However,</w:t>
      </w:r>
      <w:r w:rsidR="00811CCC" w:rsidRPr="00254AF7">
        <w:rPr>
          <w:rFonts w:ascii="Times New Roman" w:hAnsi="Times New Roman" w:cs="Times New Roman"/>
          <w:sz w:val="24"/>
          <w:szCs w:val="24"/>
        </w:rPr>
        <w:t xml:space="preserve"> another route to pursue, </w:t>
      </w:r>
      <w:r w:rsidR="00745D02" w:rsidRPr="00254AF7">
        <w:rPr>
          <w:rFonts w:ascii="Times New Roman" w:hAnsi="Times New Roman" w:cs="Times New Roman"/>
          <w:sz w:val="24"/>
          <w:szCs w:val="24"/>
        </w:rPr>
        <w:t xml:space="preserve">at least when it comes to the </w:t>
      </w:r>
      <w:r w:rsidR="00811CCC" w:rsidRPr="00254AF7">
        <w:rPr>
          <w:rFonts w:ascii="Times New Roman" w:hAnsi="Times New Roman" w:cs="Times New Roman"/>
          <w:sz w:val="24"/>
          <w:szCs w:val="24"/>
        </w:rPr>
        <w:t>application of</w:t>
      </w:r>
      <w:r w:rsidR="00101621" w:rsidRPr="00254AF7">
        <w:rPr>
          <w:rFonts w:ascii="Times New Roman" w:hAnsi="Times New Roman" w:cs="Times New Roman"/>
          <w:sz w:val="24"/>
          <w:szCs w:val="24"/>
        </w:rPr>
        <w:t xml:space="preserve"> </w:t>
      </w:r>
      <w:r w:rsidR="00114BAA" w:rsidRPr="00254AF7">
        <w:rPr>
          <w:rFonts w:ascii="Times New Roman" w:hAnsi="Times New Roman" w:cs="Times New Roman"/>
          <w:sz w:val="24"/>
          <w:szCs w:val="24"/>
        </w:rPr>
        <w:t>cladistic</w:t>
      </w:r>
      <w:r w:rsidR="00811CCC" w:rsidRPr="00254AF7">
        <w:rPr>
          <w:rFonts w:ascii="Times New Roman" w:hAnsi="Times New Roman" w:cs="Times New Roman"/>
          <w:sz w:val="24"/>
          <w:szCs w:val="24"/>
        </w:rPr>
        <w:t xml:space="preserve"> parsimony</w:t>
      </w:r>
      <w:r w:rsidR="004C0363">
        <w:rPr>
          <w:rFonts w:ascii="Times New Roman" w:hAnsi="Times New Roman" w:cs="Times New Roman"/>
          <w:sz w:val="24"/>
          <w:szCs w:val="24"/>
        </w:rPr>
        <w:t>,</w:t>
      </w:r>
      <w:r w:rsidR="00811CCC" w:rsidRPr="00254AF7">
        <w:rPr>
          <w:rFonts w:ascii="Times New Roman" w:hAnsi="Times New Roman" w:cs="Times New Roman"/>
          <w:sz w:val="24"/>
          <w:szCs w:val="24"/>
        </w:rPr>
        <w:t xml:space="preserve"> is to challenge</w:t>
      </w:r>
      <w:r w:rsidR="00A30A18" w:rsidRPr="00254AF7">
        <w:rPr>
          <w:rFonts w:ascii="Times New Roman" w:hAnsi="Times New Roman" w:cs="Times New Roman"/>
          <w:sz w:val="24"/>
          <w:szCs w:val="24"/>
        </w:rPr>
        <w:t xml:space="preserve"> the assumption that parsimony must be justified in terms of its agreement with maximum likelihood</w:t>
      </w:r>
      <w:r w:rsidR="00856D03" w:rsidRPr="00254AF7">
        <w:rPr>
          <w:rFonts w:ascii="Times New Roman" w:hAnsi="Times New Roman" w:cs="Times New Roman"/>
          <w:sz w:val="24"/>
          <w:szCs w:val="24"/>
        </w:rPr>
        <w:t xml:space="preserve"> and is </w:t>
      </w:r>
      <w:r w:rsidR="00106FB3" w:rsidRPr="00254AF7">
        <w:rPr>
          <w:rFonts w:ascii="Times New Roman" w:hAnsi="Times New Roman" w:cs="Times New Roman"/>
          <w:sz w:val="24"/>
          <w:szCs w:val="24"/>
        </w:rPr>
        <w:t>thereby indirectly w</w:t>
      </w:r>
      <w:r w:rsidR="00856D03" w:rsidRPr="00254AF7">
        <w:rPr>
          <w:rFonts w:ascii="Times New Roman" w:hAnsi="Times New Roman" w:cs="Times New Roman"/>
          <w:sz w:val="24"/>
          <w:szCs w:val="24"/>
        </w:rPr>
        <w:t xml:space="preserve">edded </w:t>
      </w:r>
      <w:r w:rsidR="00811CCC" w:rsidRPr="00254AF7">
        <w:rPr>
          <w:rFonts w:ascii="Times New Roman" w:hAnsi="Times New Roman" w:cs="Times New Roman"/>
          <w:sz w:val="24"/>
          <w:szCs w:val="24"/>
        </w:rPr>
        <w:t xml:space="preserve">to a </w:t>
      </w:r>
      <w:r w:rsidR="005A2CF0" w:rsidRPr="00254AF7">
        <w:rPr>
          <w:rFonts w:ascii="Times New Roman" w:hAnsi="Times New Roman" w:cs="Times New Roman"/>
          <w:sz w:val="24"/>
          <w:szCs w:val="24"/>
        </w:rPr>
        <w:t xml:space="preserve">mathematical </w:t>
      </w:r>
      <w:r w:rsidR="00811CCC" w:rsidRPr="00254AF7">
        <w:rPr>
          <w:rFonts w:ascii="Times New Roman" w:hAnsi="Times New Roman" w:cs="Times New Roman"/>
          <w:sz w:val="24"/>
          <w:szCs w:val="24"/>
        </w:rPr>
        <w:t>model of the evolutionary process.</w:t>
      </w:r>
      <w:r w:rsidR="00A30A18" w:rsidRPr="00254AF7">
        <w:rPr>
          <w:rFonts w:ascii="Times New Roman" w:hAnsi="Times New Roman" w:cs="Times New Roman"/>
          <w:sz w:val="24"/>
          <w:szCs w:val="24"/>
        </w:rPr>
        <w:t xml:space="preserve"> </w:t>
      </w:r>
      <w:r w:rsidR="003706EC" w:rsidRPr="00254AF7">
        <w:rPr>
          <w:rFonts w:ascii="Times New Roman" w:hAnsi="Times New Roman" w:cs="Times New Roman"/>
          <w:sz w:val="24"/>
          <w:szCs w:val="24"/>
        </w:rPr>
        <w:t xml:space="preserve">One of the </w:t>
      </w:r>
      <w:r w:rsidR="00722370" w:rsidRPr="00254AF7">
        <w:rPr>
          <w:rFonts w:ascii="Times New Roman" w:hAnsi="Times New Roman" w:cs="Times New Roman"/>
          <w:sz w:val="24"/>
          <w:szCs w:val="24"/>
        </w:rPr>
        <w:t xml:space="preserve">purported </w:t>
      </w:r>
      <w:r w:rsidR="003706EC" w:rsidRPr="00254AF7">
        <w:rPr>
          <w:rFonts w:ascii="Times New Roman" w:hAnsi="Times New Roman" w:cs="Times New Roman"/>
          <w:sz w:val="24"/>
          <w:szCs w:val="24"/>
        </w:rPr>
        <w:t>virtues of parsimon</w:t>
      </w:r>
      <w:r w:rsidR="0084133E" w:rsidRPr="00254AF7">
        <w:rPr>
          <w:rFonts w:ascii="Times New Roman" w:hAnsi="Times New Roman" w:cs="Times New Roman"/>
          <w:sz w:val="24"/>
          <w:szCs w:val="24"/>
        </w:rPr>
        <w:t xml:space="preserve">y, </w:t>
      </w:r>
      <w:r w:rsidR="003706EC" w:rsidRPr="00254AF7">
        <w:rPr>
          <w:rFonts w:ascii="Times New Roman" w:hAnsi="Times New Roman" w:cs="Times New Roman"/>
          <w:sz w:val="24"/>
          <w:szCs w:val="24"/>
        </w:rPr>
        <w:t>so its</w:t>
      </w:r>
      <w:r w:rsidR="00A30A18" w:rsidRPr="00254AF7">
        <w:rPr>
          <w:rFonts w:ascii="Times New Roman" w:hAnsi="Times New Roman" w:cs="Times New Roman"/>
          <w:sz w:val="24"/>
          <w:szCs w:val="24"/>
        </w:rPr>
        <w:t xml:space="preserve"> most ardent</w:t>
      </w:r>
      <w:r w:rsidR="003706EC" w:rsidRPr="00254AF7">
        <w:rPr>
          <w:rFonts w:ascii="Times New Roman" w:hAnsi="Times New Roman" w:cs="Times New Roman"/>
          <w:sz w:val="24"/>
          <w:szCs w:val="24"/>
        </w:rPr>
        <w:t xml:space="preserve"> proponents say, is that it does not need to make assumptions about the underlying processes by which the transmission of traits is governed</w:t>
      </w:r>
      <w:r w:rsidR="003D4E83" w:rsidRPr="00254AF7">
        <w:rPr>
          <w:rFonts w:ascii="Times New Roman" w:hAnsi="Times New Roman" w:cs="Times New Roman"/>
          <w:sz w:val="24"/>
          <w:szCs w:val="24"/>
        </w:rPr>
        <w:t xml:space="preserve"> (</w:t>
      </w:r>
      <w:r w:rsidR="00542871" w:rsidRPr="00254AF7">
        <w:rPr>
          <w:rFonts w:ascii="Times New Roman" w:hAnsi="Times New Roman" w:cs="Times New Roman"/>
          <w:sz w:val="24"/>
          <w:szCs w:val="24"/>
        </w:rPr>
        <w:t>Wiley 1975</w:t>
      </w:r>
      <w:r w:rsidR="00801178" w:rsidRPr="00254AF7">
        <w:rPr>
          <w:rFonts w:ascii="Times New Roman" w:hAnsi="Times New Roman" w:cs="Times New Roman"/>
          <w:sz w:val="24"/>
          <w:szCs w:val="24"/>
        </w:rPr>
        <w:t xml:space="preserve">; </w:t>
      </w:r>
      <w:r w:rsidR="00722370" w:rsidRPr="00254AF7">
        <w:rPr>
          <w:rFonts w:ascii="Times New Roman" w:hAnsi="Times New Roman" w:cs="Times New Roman"/>
          <w:sz w:val="24"/>
          <w:szCs w:val="24"/>
        </w:rPr>
        <w:t>Eldredge and Crac</w:t>
      </w:r>
      <w:r w:rsidR="00542871" w:rsidRPr="00254AF7">
        <w:rPr>
          <w:rFonts w:ascii="Times New Roman" w:hAnsi="Times New Roman" w:cs="Times New Roman"/>
          <w:sz w:val="24"/>
          <w:szCs w:val="24"/>
        </w:rPr>
        <w:t>raft 1980;</w:t>
      </w:r>
      <w:r w:rsidR="00722370" w:rsidRPr="00254AF7">
        <w:rPr>
          <w:rFonts w:ascii="Times New Roman" w:hAnsi="Times New Roman" w:cs="Times New Roman"/>
          <w:sz w:val="24"/>
          <w:szCs w:val="24"/>
        </w:rPr>
        <w:t xml:space="preserve"> </w:t>
      </w:r>
      <w:r w:rsidR="00801178" w:rsidRPr="00254AF7">
        <w:rPr>
          <w:rFonts w:ascii="Times New Roman" w:hAnsi="Times New Roman" w:cs="Times New Roman"/>
          <w:sz w:val="24"/>
          <w:szCs w:val="24"/>
        </w:rPr>
        <w:t>Farris 198</w:t>
      </w:r>
      <w:r w:rsidR="00542871" w:rsidRPr="00254AF7">
        <w:rPr>
          <w:rFonts w:ascii="Times New Roman" w:hAnsi="Times New Roman" w:cs="Times New Roman"/>
          <w:sz w:val="24"/>
          <w:szCs w:val="24"/>
        </w:rPr>
        <w:t>3</w:t>
      </w:r>
      <w:r w:rsidR="00801178" w:rsidRPr="00254AF7">
        <w:rPr>
          <w:rFonts w:ascii="Times New Roman" w:hAnsi="Times New Roman" w:cs="Times New Roman"/>
          <w:sz w:val="24"/>
          <w:szCs w:val="24"/>
        </w:rPr>
        <w:t xml:space="preserve">; </w:t>
      </w:r>
      <w:r w:rsidR="00E067DA" w:rsidRPr="00254AF7">
        <w:rPr>
          <w:rFonts w:ascii="Times New Roman" w:hAnsi="Times New Roman" w:cs="Times New Roman"/>
          <w:sz w:val="24"/>
          <w:szCs w:val="24"/>
        </w:rPr>
        <w:t>Kluge and Grant</w:t>
      </w:r>
      <w:r w:rsidR="00801178" w:rsidRPr="00254AF7">
        <w:rPr>
          <w:rFonts w:ascii="Times New Roman" w:hAnsi="Times New Roman" w:cs="Times New Roman"/>
          <w:sz w:val="24"/>
          <w:szCs w:val="24"/>
        </w:rPr>
        <w:t xml:space="preserve"> 2006</w:t>
      </w:r>
      <w:r w:rsidR="00060053" w:rsidRPr="00254AF7">
        <w:rPr>
          <w:rFonts w:ascii="Times New Roman" w:hAnsi="Times New Roman" w:cs="Times New Roman"/>
          <w:sz w:val="24"/>
          <w:szCs w:val="24"/>
        </w:rPr>
        <w:t>).</w:t>
      </w:r>
      <w:r w:rsidR="003D4E83" w:rsidRPr="00254AF7">
        <w:rPr>
          <w:rFonts w:ascii="Times New Roman" w:hAnsi="Times New Roman" w:cs="Times New Roman"/>
          <w:sz w:val="24"/>
          <w:szCs w:val="24"/>
        </w:rPr>
        <w:t xml:space="preserve"> </w:t>
      </w:r>
      <w:r w:rsidR="003706EC" w:rsidRPr="00254AF7">
        <w:rPr>
          <w:rFonts w:ascii="Times New Roman" w:hAnsi="Times New Roman" w:cs="Times New Roman"/>
          <w:sz w:val="24"/>
          <w:szCs w:val="24"/>
        </w:rPr>
        <w:t xml:space="preserve"> </w:t>
      </w:r>
      <w:r w:rsidR="00722370" w:rsidRPr="00254AF7">
        <w:rPr>
          <w:rFonts w:ascii="Times New Roman" w:hAnsi="Times New Roman" w:cs="Times New Roman"/>
          <w:sz w:val="24"/>
          <w:szCs w:val="24"/>
        </w:rPr>
        <w:t xml:space="preserve">Rather, according to </w:t>
      </w:r>
      <w:r w:rsidR="00A30A18" w:rsidRPr="00254AF7">
        <w:rPr>
          <w:rFonts w:ascii="Times New Roman" w:hAnsi="Times New Roman" w:cs="Times New Roman"/>
          <w:sz w:val="24"/>
          <w:szCs w:val="24"/>
        </w:rPr>
        <w:t xml:space="preserve">cladists </w:t>
      </w:r>
      <w:r w:rsidR="00722370" w:rsidRPr="00254AF7">
        <w:rPr>
          <w:rFonts w:ascii="Times New Roman" w:hAnsi="Times New Roman" w:cs="Times New Roman"/>
          <w:sz w:val="24"/>
          <w:szCs w:val="24"/>
        </w:rPr>
        <w:t xml:space="preserve">who defend </w:t>
      </w:r>
      <w:r w:rsidR="00106FB3" w:rsidRPr="00254AF7">
        <w:rPr>
          <w:rFonts w:ascii="Times New Roman" w:hAnsi="Times New Roman" w:cs="Times New Roman"/>
          <w:sz w:val="24"/>
          <w:szCs w:val="24"/>
        </w:rPr>
        <w:t>maximum</w:t>
      </w:r>
      <w:r w:rsidR="00722370" w:rsidRPr="00254AF7">
        <w:rPr>
          <w:rFonts w:ascii="Times New Roman" w:hAnsi="Times New Roman" w:cs="Times New Roman"/>
          <w:sz w:val="24"/>
          <w:szCs w:val="24"/>
        </w:rPr>
        <w:t xml:space="preserve"> parsimony,</w:t>
      </w:r>
      <w:r w:rsidR="00542871" w:rsidRPr="00254AF7">
        <w:rPr>
          <w:rFonts w:ascii="Times New Roman" w:hAnsi="Times New Roman" w:cs="Times New Roman"/>
          <w:sz w:val="24"/>
          <w:szCs w:val="24"/>
        </w:rPr>
        <w:t xml:space="preserve"> the only thing that needs to be assumed</w:t>
      </w:r>
      <w:r w:rsidR="00A30A18" w:rsidRPr="00254AF7">
        <w:rPr>
          <w:rFonts w:ascii="Times New Roman" w:hAnsi="Times New Roman" w:cs="Times New Roman"/>
          <w:sz w:val="24"/>
          <w:szCs w:val="24"/>
        </w:rPr>
        <w:t xml:space="preserve"> when using parsimony in biology is</w:t>
      </w:r>
      <w:r w:rsidR="00327043" w:rsidRPr="00254AF7">
        <w:rPr>
          <w:rFonts w:ascii="Times New Roman" w:hAnsi="Times New Roman" w:cs="Times New Roman"/>
          <w:sz w:val="24"/>
          <w:szCs w:val="24"/>
        </w:rPr>
        <w:t xml:space="preserve"> that Darwin’s theory of common ancestry is true</w:t>
      </w:r>
      <w:r w:rsidR="00542871" w:rsidRPr="00254AF7">
        <w:rPr>
          <w:rFonts w:ascii="Times New Roman" w:hAnsi="Times New Roman" w:cs="Times New Roman"/>
          <w:sz w:val="24"/>
          <w:szCs w:val="24"/>
        </w:rPr>
        <w:t xml:space="preserve">. </w:t>
      </w:r>
      <w:r w:rsidR="00327043" w:rsidRPr="00254AF7">
        <w:rPr>
          <w:rFonts w:ascii="Times New Roman" w:hAnsi="Times New Roman" w:cs="Times New Roman"/>
          <w:sz w:val="24"/>
          <w:szCs w:val="24"/>
        </w:rPr>
        <w:t xml:space="preserve">These theorists make a clear distinction between the </w:t>
      </w:r>
      <w:r w:rsidR="00327043" w:rsidRPr="00254AF7">
        <w:rPr>
          <w:rFonts w:ascii="Times New Roman" w:hAnsi="Times New Roman" w:cs="Times New Roman"/>
          <w:i/>
          <w:sz w:val="24"/>
          <w:szCs w:val="24"/>
        </w:rPr>
        <w:t>pattern</w:t>
      </w:r>
      <w:r w:rsidR="00327043" w:rsidRPr="00254AF7">
        <w:rPr>
          <w:rFonts w:ascii="Times New Roman" w:hAnsi="Times New Roman" w:cs="Times New Roman"/>
          <w:sz w:val="24"/>
          <w:szCs w:val="24"/>
        </w:rPr>
        <w:t xml:space="preserve"> of the tree of life and the </w:t>
      </w:r>
      <w:r w:rsidR="00327043" w:rsidRPr="00254AF7">
        <w:rPr>
          <w:rFonts w:ascii="Times New Roman" w:hAnsi="Times New Roman" w:cs="Times New Roman"/>
          <w:i/>
          <w:sz w:val="24"/>
          <w:szCs w:val="24"/>
        </w:rPr>
        <w:t>process</w:t>
      </w:r>
      <w:r w:rsidR="00327043" w:rsidRPr="00254AF7">
        <w:rPr>
          <w:rFonts w:ascii="Times New Roman" w:hAnsi="Times New Roman" w:cs="Times New Roman"/>
          <w:sz w:val="24"/>
          <w:szCs w:val="24"/>
        </w:rPr>
        <w:t xml:space="preserve"> by which </w:t>
      </w:r>
      <w:r w:rsidR="00114BAA" w:rsidRPr="00254AF7">
        <w:rPr>
          <w:rFonts w:ascii="Times New Roman" w:hAnsi="Times New Roman" w:cs="Times New Roman"/>
          <w:sz w:val="24"/>
          <w:szCs w:val="24"/>
        </w:rPr>
        <w:t>that</w:t>
      </w:r>
      <w:r w:rsidR="00327043" w:rsidRPr="00254AF7">
        <w:rPr>
          <w:rFonts w:ascii="Times New Roman" w:hAnsi="Times New Roman" w:cs="Times New Roman"/>
          <w:sz w:val="24"/>
          <w:szCs w:val="24"/>
        </w:rPr>
        <w:t xml:space="preserve"> pattern came about. </w:t>
      </w:r>
      <w:r w:rsidR="00745D02" w:rsidRPr="00254AF7">
        <w:rPr>
          <w:rFonts w:ascii="Times New Roman" w:hAnsi="Times New Roman" w:cs="Times New Roman"/>
          <w:sz w:val="24"/>
          <w:szCs w:val="24"/>
        </w:rPr>
        <w:t xml:space="preserve">When </w:t>
      </w:r>
      <w:r w:rsidR="00327043" w:rsidRPr="00254AF7">
        <w:rPr>
          <w:rFonts w:ascii="Times New Roman" w:hAnsi="Times New Roman" w:cs="Times New Roman"/>
          <w:sz w:val="24"/>
          <w:szCs w:val="24"/>
        </w:rPr>
        <w:t>merely inferring the patter</w:t>
      </w:r>
      <w:r w:rsidR="00745D02" w:rsidRPr="00254AF7">
        <w:rPr>
          <w:rFonts w:ascii="Times New Roman" w:hAnsi="Times New Roman" w:cs="Times New Roman"/>
          <w:sz w:val="24"/>
          <w:szCs w:val="24"/>
        </w:rPr>
        <w:t>n</w:t>
      </w:r>
      <w:r w:rsidR="00A30A18" w:rsidRPr="00254AF7">
        <w:rPr>
          <w:rFonts w:ascii="Times New Roman" w:hAnsi="Times New Roman" w:cs="Times New Roman"/>
          <w:sz w:val="24"/>
          <w:szCs w:val="24"/>
        </w:rPr>
        <w:t xml:space="preserve"> of ancestry</w:t>
      </w:r>
      <w:r w:rsidR="00106FB3" w:rsidRPr="00254AF7">
        <w:rPr>
          <w:rFonts w:ascii="Times New Roman" w:hAnsi="Times New Roman" w:cs="Times New Roman"/>
          <w:sz w:val="24"/>
          <w:szCs w:val="24"/>
        </w:rPr>
        <w:t xml:space="preserve">, with parsimony </w:t>
      </w:r>
      <w:r w:rsidR="0046509B" w:rsidRPr="00254AF7">
        <w:rPr>
          <w:rFonts w:ascii="Times New Roman" w:hAnsi="Times New Roman" w:cs="Times New Roman"/>
          <w:sz w:val="24"/>
          <w:szCs w:val="24"/>
        </w:rPr>
        <w:t>at least,</w:t>
      </w:r>
      <w:r w:rsidR="00101621" w:rsidRPr="00254AF7">
        <w:rPr>
          <w:rFonts w:ascii="Times New Roman" w:hAnsi="Times New Roman" w:cs="Times New Roman"/>
          <w:sz w:val="24"/>
          <w:szCs w:val="24"/>
        </w:rPr>
        <w:t xml:space="preserve"> </w:t>
      </w:r>
      <w:r w:rsidR="00327043" w:rsidRPr="00254AF7">
        <w:rPr>
          <w:rFonts w:ascii="Times New Roman" w:hAnsi="Times New Roman" w:cs="Times New Roman"/>
          <w:sz w:val="24"/>
          <w:szCs w:val="24"/>
        </w:rPr>
        <w:t>detailed information about the</w:t>
      </w:r>
      <w:r w:rsidR="00A30A18" w:rsidRPr="00254AF7">
        <w:rPr>
          <w:rFonts w:ascii="Times New Roman" w:hAnsi="Times New Roman" w:cs="Times New Roman"/>
          <w:sz w:val="24"/>
          <w:szCs w:val="24"/>
        </w:rPr>
        <w:t xml:space="preserve"> nature of the evolutionary</w:t>
      </w:r>
      <w:r w:rsidR="00327043" w:rsidRPr="00254AF7">
        <w:rPr>
          <w:rFonts w:ascii="Times New Roman" w:hAnsi="Times New Roman" w:cs="Times New Roman"/>
          <w:sz w:val="24"/>
          <w:szCs w:val="24"/>
        </w:rPr>
        <w:t xml:space="preserve"> process</w:t>
      </w:r>
      <w:r w:rsidR="00106FB3" w:rsidRPr="00254AF7">
        <w:rPr>
          <w:rFonts w:ascii="Times New Roman" w:hAnsi="Times New Roman" w:cs="Times New Roman"/>
          <w:sz w:val="24"/>
          <w:szCs w:val="24"/>
        </w:rPr>
        <w:t>—</w:t>
      </w:r>
      <w:r w:rsidR="0046509B" w:rsidRPr="00254AF7">
        <w:rPr>
          <w:rFonts w:ascii="Times New Roman" w:hAnsi="Times New Roman" w:cs="Times New Roman"/>
          <w:sz w:val="24"/>
          <w:szCs w:val="24"/>
        </w:rPr>
        <w:t>which for the more complex mathematical models</w:t>
      </w:r>
      <w:r w:rsidR="00A30A18" w:rsidRPr="00254AF7">
        <w:rPr>
          <w:rFonts w:ascii="Times New Roman" w:hAnsi="Times New Roman" w:cs="Times New Roman"/>
          <w:sz w:val="24"/>
          <w:szCs w:val="24"/>
        </w:rPr>
        <w:t xml:space="preserve"> requires the e</w:t>
      </w:r>
      <w:r w:rsidR="00101621" w:rsidRPr="00254AF7">
        <w:rPr>
          <w:rFonts w:ascii="Times New Roman" w:hAnsi="Times New Roman" w:cs="Times New Roman"/>
          <w:sz w:val="24"/>
          <w:szCs w:val="24"/>
        </w:rPr>
        <w:t>stimation of a large number of ‘nuisance’</w:t>
      </w:r>
      <w:r w:rsidR="00106FB3" w:rsidRPr="00254AF7">
        <w:rPr>
          <w:rFonts w:ascii="Times New Roman" w:hAnsi="Times New Roman" w:cs="Times New Roman"/>
          <w:sz w:val="24"/>
          <w:szCs w:val="24"/>
        </w:rPr>
        <w:t xml:space="preserve"> parameters—</w:t>
      </w:r>
      <w:r w:rsidR="0046509B" w:rsidRPr="00254AF7">
        <w:rPr>
          <w:rFonts w:ascii="Times New Roman" w:hAnsi="Times New Roman" w:cs="Times New Roman"/>
          <w:sz w:val="24"/>
          <w:szCs w:val="24"/>
        </w:rPr>
        <w:t>is not</w:t>
      </w:r>
      <w:r w:rsidR="005A2CF0" w:rsidRPr="00254AF7">
        <w:rPr>
          <w:rFonts w:ascii="Times New Roman" w:hAnsi="Times New Roman" w:cs="Times New Roman"/>
          <w:sz w:val="24"/>
          <w:szCs w:val="24"/>
        </w:rPr>
        <w:t xml:space="preserve"> </w:t>
      </w:r>
      <w:r w:rsidR="0046509B" w:rsidRPr="00254AF7">
        <w:rPr>
          <w:rFonts w:ascii="Times New Roman" w:hAnsi="Times New Roman" w:cs="Times New Roman"/>
          <w:sz w:val="24"/>
          <w:szCs w:val="24"/>
        </w:rPr>
        <w:t>necessary</w:t>
      </w:r>
      <w:r w:rsidR="00106FB3" w:rsidRPr="00254AF7">
        <w:rPr>
          <w:rFonts w:ascii="Times New Roman" w:hAnsi="Times New Roman" w:cs="Times New Roman"/>
          <w:sz w:val="24"/>
          <w:szCs w:val="24"/>
        </w:rPr>
        <w:t xml:space="preserve">, or so it is </w:t>
      </w:r>
      <w:r w:rsidR="0009205E" w:rsidRPr="00254AF7">
        <w:rPr>
          <w:rFonts w:ascii="Times New Roman" w:hAnsi="Times New Roman" w:cs="Times New Roman"/>
          <w:sz w:val="24"/>
          <w:szCs w:val="24"/>
        </w:rPr>
        <w:t>claime</w:t>
      </w:r>
      <w:r w:rsidR="00541275" w:rsidRPr="00254AF7">
        <w:rPr>
          <w:rFonts w:ascii="Times New Roman" w:hAnsi="Times New Roman" w:cs="Times New Roman"/>
          <w:sz w:val="24"/>
          <w:szCs w:val="24"/>
        </w:rPr>
        <w:t>d</w:t>
      </w:r>
      <w:r w:rsidR="00106FB3" w:rsidRPr="00254AF7">
        <w:rPr>
          <w:rFonts w:ascii="Times New Roman" w:hAnsi="Times New Roman" w:cs="Times New Roman"/>
          <w:sz w:val="24"/>
          <w:szCs w:val="24"/>
        </w:rPr>
        <w:t>.</w:t>
      </w:r>
    </w:p>
    <w:p w:rsidR="00962B1A" w:rsidRPr="00254AF7" w:rsidRDefault="00962B1A" w:rsidP="00F828F8">
      <w:pPr>
        <w:spacing w:after="0" w:line="480" w:lineRule="auto"/>
        <w:rPr>
          <w:rFonts w:ascii="Times New Roman" w:hAnsi="Times New Roman" w:cs="Times New Roman"/>
          <w:b/>
          <w:sz w:val="24"/>
          <w:szCs w:val="24"/>
        </w:rPr>
      </w:pPr>
      <w:r w:rsidRPr="00254AF7">
        <w:rPr>
          <w:rFonts w:ascii="Times New Roman" w:hAnsi="Times New Roman" w:cs="Times New Roman"/>
          <w:b/>
          <w:sz w:val="24"/>
          <w:szCs w:val="24"/>
        </w:rPr>
        <w:lastRenderedPageBreak/>
        <w:t>7.1 Parsimony and Explanatory Power</w:t>
      </w:r>
    </w:p>
    <w:p w:rsidR="00F1336C" w:rsidRPr="00254AF7" w:rsidRDefault="006B6ECC" w:rsidP="00F828F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 xml:space="preserve">Recently, </w:t>
      </w:r>
      <w:r w:rsidR="00E067DA" w:rsidRPr="00254AF7">
        <w:rPr>
          <w:rFonts w:ascii="Times New Roman" w:hAnsi="Times New Roman" w:cs="Times New Roman"/>
          <w:sz w:val="24"/>
          <w:szCs w:val="24"/>
        </w:rPr>
        <w:t>Kluge and Grant</w:t>
      </w:r>
      <w:r w:rsidR="0046509B" w:rsidRPr="00254AF7">
        <w:rPr>
          <w:rFonts w:ascii="Times New Roman" w:hAnsi="Times New Roman" w:cs="Times New Roman"/>
          <w:sz w:val="24"/>
          <w:szCs w:val="24"/>
        </w:rPr>
        <w:t xml:space="preserve"> (2006) defend this</w:t>
      </w:r>
      <w:r w:rsidRPr="00254AF7">
        <w:rPr>
          <w:rFonts w:ascii="Times New Roman" w:hAnsi="Times New Roman" w:cs="Times New Roman"/>
          <w:sz w:val="24"/>
          <w:szCs w:val="24"/>
        </w:rPr>
        <w:t xml:space="preserve"> view that there is a justification o</w:t>
      </w:r>
      <w:r w:rsidR="00675F0F" w:rsidRPr="00254AF7">
        <w:rPr>
          <w:rFonts w:ascii="Times New Roman" w:hAnsi="Times New Roman" w:cs="Times New Roman"/>
          <w:sz w:val="24"/>
          <w:szCs w:val="24"/>
        </w:rPr>
        <w:t>f the use of maximum parsimony ‘</w:t>
      </w:r>
      <w:r w:rsidRPr="00254AF7">
        <w:rPr>
          <w:rFonts w:ascii="Times New Roman" w:hAnsi="Times New Roman" w:cs="Times New Roman"/>
          <w:sz w:val="24"/>
          <w:szCs w:val="24"/>
        </w:rPr>
        <w:t>the evolutionary assumptions of which amount to no more than ‘descent, with modification</w:t>
      </w:r>
      <w:r w:rsidR="00675F0F" w:rsidRPr="00254AF7">
        <w:rPr>
          <w:rFonts w:ascii="Times New Roman" w:hAnsi="Times New Roman" w:cs="Times New Roman"/>
          <w:sz w:val="24"/>
          <w:szCs w:val="24"/>
        </w:rPr>
        <w:t>’’</w:t>
      </w:r>
      <w:r w:rsidRPr="00254AF7">
        <w:rPr>
          <w:rFonts w:ascii="Times New Roman" w:hAnsi="Times New Roman" w:cs="Times New Roman"/>
          <w:sz w:val="24"/>
          <w:szCs w:val="24"/>
        </w:rPr>
        <w:t xml:space="preserve"> (p. 28</w:t>
      </w:r>
      <w:r w:rsidR="00CD6FC4" w:rsidRPr="00254AF7">
        <w:rPr>
          <w:rFonts w:ascii="Times New Roman" w:hAnsi="Times New Roman" w:cs="Times New Roman"/>
          <w:sz w:val="24"/>
          <w:szCs w:val="24"/>
        </w:rPr>
        <w:t xml:space="preserve">2).  </w:t>
      </w:r>
      <w:r w:rsidR="00E067DA" w:rsidRPr="00254AF7">
        <w:rPr>
          <w:rFonts w:ascii="Times New Roman" w:hAnsi="Times New Roman" w:cs="Times New Roman"/>
          <w:sz w:val="24"/>
          <w:szCs w:val="24"/>
        </w:rPr>
        <w:t>Kluge</w:t>
      </w:r>
      <w:r w:rsidR="00A44C39" w:rsidRPr="00254AF7">
        <w:rPr>
          <w:rFonts w:ascii="Times New Roman" w:hAnsi="Times New Roman" w:cs="Times New Roman"/>
          <w:sz w:val="24"/>
          <w:szCs w:val="24"/>
        </w:rPr>
        <w:t xml:space="preserve"> and </w:t>
      </w:r>
      <w:r w:rsidR="00675F0F" w:rsidRPr="00254AF7">
        <w:rPr>
          <w:rFonts w:ascii="Times New Roman" w:hAnsi="Times New Roman" w:cs="Times New Roman"/>
          <w:sz w:val="24"/>
          <w:szCs w:val="24"/>
        </w:rPr>
        <w:t>G</w:t>
      </w:r>
      <w:r w:rsidR="00E067DA" w:rsidRPr="00254AF7">
        <w:rPr>
          <w:rFonts w:ascii="Times New Roman" w:hAnsi="Times New Roman" w:cs="Times New Roman"/>
          <w:sz w:val="24"/>
          <w:szCs w:val="24"/>
        </w:rPr>
        <w:t>rant</w:t>
      </w:r>
      <w:r w:rsidR="00A44C39" w:rsidRPr="00254AF7">
        <w:rPr>
          <w:rFonts w:ascii="Times New Roman" w:hAnsi="Times New Roman" w:cs="Times New Roman"/>
          <w:sz w:val="24"/>
          <w:szCs w:val="24"/>
        </w:rPr>
        <w:t xml:space="preserve"> </w:t>
      </w:r>
      <w:r w:rsidR="00327D61" w:rsidRPr="00254AF7">
        <w:rPr>
          <w:rFonts w:ascii="Times New Roman" w:hAnsi="Times New Roman" w:cs="Times New Roman"/>
          <w:sz w:val="24"/>
          <w:szCs w:val="24"/>
        </w:rPr>
        <w:t>offer a non-statistical justification of parsimony, according to which</w:t>
      </w:r>
      <w:r w:rsidR="00A44C39" w:rsidRPr="00254AF7">
        <w:rPr>
          <w:rFonts w:ascii="Times New Roman" w:hAnsi="Times New Roman" w:cs="Times New Roman"/>
          <w:sz w:val="24"/>
          <w:szCs w:val="24"/>
        </w:rPr>
        <w:t xml:space="preserve"> the use of parsimony is </w:t>
      </w:r>
      <w:r w:rsidR="00327D61" w:rsidRPr="00254AF7">
        <w:rPr>
          <w:rFonts w:ascii="Times New Roman" w:hAnsi="Times New Roman" w:cs="Times New Roman"/>
          <w:sz w:val="24"/>
          <w:szCs w:val="24"/>
        </w:rPr>
        <w:t>licensed</w:t>
      </w:r>
      <w:r w:rsidR="00A44C39" w:rsidRPr="00254AF7">
        <w:rPr>
          <w:rFonts w:ascii="Times New Roman" w:hAnsi="Times New Roman" w:cs="Times New Roman"/>
          <w:sz w:val="24"/>
          <w:szCs w:val="24"/>
        </w:rPr>
        <w:t xml:space="preserve"> by appeal to explanatory power, where </w:t>
      </w:r>
      <w:r w:rsidR="00327D61" w:rsidRPr="00254AF7">
        <w:rPr>
          <w:rFonts w:ascii="Times New Roman" w:hAnsi="Times New Roman" w:cs="Times New Roman"/>
          <w:sz w:val="24"/>
          <w:szCs w:val="24"/>
        </w:rPr>
        <w:t xml:space="preserve">the </w:t>
      </w:r>
      <w:r w:rsidR="00A44C39" w:rsidRPr="00254AF7">
        <w:rPr>
          <w:rFonts w:ascii="Times New Roman" w:hAnsi="Times New Roman" w:cs="Times New Roman"/>
          <w:sz w:val="24"/>
          <w:szCs w:val="24"/>
        </w:rPr>
        <w:t>explanatory power</w:t>
      </w:r>
      <w:r w:rsidR="00327D61" w:rsidRPr="00254AF7">
        <w:rPr>
          <w:rFonts w:ascii="Times New Roman" w:hAnsi="Times New Roman" w:cs="Times New Roman"/>
          <w:sz w:val="24"/>
          <w:szCs w:val="24"/>
        </w:rPr>
        <w:t xml:space="preserve"> of a hypothesis</w:t>
      </w:r>
      <w:r w:rsidR="00A44C39" w:rsidRPr="00254AF7">
        <w:rPr>
          <w:rFonts w:ascii="Times New Roman" w:hAnsi="Times New Roman" w:cs="Times New Roman"/>
          <w:sz w:val="24"/>
          <w:szCs w:val="24"/>
        </w:rPr>
        <w:t xml:space="preserve"> is</w:t>
      </w:r>
      <w:r w:rsidR="00ED1E33" w:rsidRPr="00254AF7">
        <w:rPr>
          <w:rFonts w:ascii="Times New Roman" w:hAnsi="Times New Roman" w:cs="Times New Roman"/>
          <w:sz w:val="24"/>
          <w:szCs w:val="24"/>
        </w:rPr>
        <w:t xml:space="preserve"> maximized by minimizing the number of postulated transformation events required to</w:t>
      </w:r>
      <w:r w:rsidR="00D531B9" w:rsidRPr="00254AF7">
        <w:rPr>
          <w:rFonts w:ascii="Times New Roman" w:hAnsi="Times New Roman" w:cs="Times New Roman"/>
          <w:sz w:val="24"/>
          <w:szCs w:val="24"/>
        </w:rPr>
        <w:t xml:space="preserve"> causally</w:t>
      </w:r>
      <w:r w:rsidR="00ED1E33" w:rsidRPr="00254AF7">
        <w:rPr>
          <w:rFonts w:ascii="Times New Roman" w:hAnsi="Times New Roman" w:cs="Times New Roman"/>
          <w:sz w:val="24"/>
          <w:szCs w:val="24"/>
        </w:rPr>
        <w:t xml:space="preserve"> explain the</w:t>
      </w:r>
      <w:r w:rsidR="00A44C39" w:rsidRPr="00254AF7">
        <w:rPr>
          <w:rFonts w:ascii="Times New Roman" w:hAnsi="Times New Roman" w:cs="Times New Roman"/>
          <w:sz w:val="24"/>
          <w:szCs w:val="24"/>
        </w:rPr>
        <w:t xml:space="preserve"> distribution of character states of extant taxa.</w:t>
      </w:r>
      <w:r w:rsidR="00D531B9" w:rsidRPr="00254AF7">
        <w:rPr>
          <w:rFonts w:ascii="Times New Roman" w:hAnsi="Times New Roman" w:cs="Times New Roman"/>
          <w:sz w:val="24"/>
          <w:szCs w:val="24"/>
        </w:rPr>
        <w:t xml:space="preserve"> </w:t>
      </w:r>
      <w:r w:rsidR="00CD6FC4" w:rsidRPr="00254AF7">
        <w:rPr>
          <w:rFonts w:ascii="Times New Roman" w:hAnsi="Times New Roman" w:cs="Times New Roman"/>
          <w:sz w:val="24"/>
          <w:szCs w:val="24"/>
        </w:rPr>
        <w:t>This defense of maximum parsimony is similar to that of Farris (1983),</w:t>
      </w:r>
      <w:r w:rsidR="00327D61" w:rsidRPr="00254AF7">
        <w:rPr>
          <w:rFonts w:ascii="Times New Roman" w:hAnsi="Times New Roman" w:cs="Times New Roman"/>
          <w:sz w:val="24"/>
          <w:szCs w:val="24"/>
        </w:rPr>
        <w:t xml:space="preserve"> who has ad</w:t>
      </w:r>
      <w:r w:rsidR="00541275" w:rsidRPr="00254AF7">
        <w:rPr>
          <w:rFonts w:ascii="Times New Roman" w:hAnsi="Times New Roman" w:cs="Times New Roman"/>
          <w:sz w:val="24"/>
          <w:szCs w:val="24"/>
        </w:rPr>
        <w:t>opted the strong position that ‘</w:t>
      </w:r>
      <w:r w:rsidR="00327D61" w:rsidRPr="00254AF7">
        <w:rPr>
          <w:rFonts w:ascii="Times New Roman" w:hAnsi="Times New Roman" w:cs="Times New Roman"/>
          <w:sz w:val="24"/>
          <w:szCs w:val="24"/>
        </w:rPr>
        <w:t>the modeling approach to phylogenetic inference was wrong from the start</w:t>
      </w:r>
      <w:r w:rsidR="00541275" w:rsidRPr="00254AF7">
        <w:rPr>
          <w:rFonts w:ascii="Times New Roman" w:hAnsi="Times New Roman" w:cs="Times New Roman"/>
          <w:sz w:val="24"/>
          <w:szCs w:val="24"/>
        </w:rPr>
        <w:t>’</w:t>
      </w:r>
      <w:r w:rsidR="00327D61" w:rsidRPr="00254AF7">
        <w:rPr>
          <w:rFonts w:ascii="Times New Roman" w:hAnsi="Times New Roman" w:cs="Times New Roman"/>
          <w:sz w:val="24"/>
          <w:szCs w:val="24"/>
        </w:rPr>
        <w:t xml:space="preserve"> (p. 17), </w:t>
      </w:r>
      <w:r w:rsidR="00CD6FC4" w:rsidRPr="00254AF7">
        <w:rPr>
          <w:rFonts w:ascii="Times New Roman" w:hAnsi="Times New Roman" w:cs="Times New Roman"/>
          <w:sz w:val="24"/>
          <w:szCs w:val="24"/>
        </w:rPr>
        <w:t xml:space="preserve"> </w:t>
      </w:r>
      <w:r w:rsidR="00327D61" w:rsidRPr="00254AF7">
        <w:rPr>
          <w:rFonts w:ascii="Times New Roman" w:hAnsi="Times New Roman" w:cs="Times New Roman"/>
          <w:sz w:val="24"/>
          <w:szCs w:val="24"/>
        </w:rPr>
        <w:t>arguing instead that parsimony is justified by an appeal to</w:t>
      </w:r>
      <w:r w:rsidR="00CD6FC4" w:rsidRPr="00254AF7">
        <w:rPr>
          <w:rFonts w:ascii="Times New Roman" w:hAnsi="Times New Roman" w:cs="Times New Roman"/>
          <w:sz w:val="24"/>
          <w:szCs w:val="24"/>
        </w:rPr>
        <w:t xml:space="preserve"> explanatory power</w:t>
      </w:r>
      <w:r w:rsidR="00327D61" w:rsidRPr="00254AF7">
        <w:rPr>
          <w:rFonts w:ascii="Times New Roman" w:hAnsi="Times New Roman" w:cs="Times New Roman"/>
          <w:sz w:val="24"/>
          <w:szCs w:val="24"/>
        </w:rPr>
        <w:t xml:space="preserve">, </w:t>
      </w:r>
      <w:r w:rsidR="00541275" w:rsidRPr="00254AF7">
        <w:rPr>
          <w:rFonts w:ascii="Times New Roman" w:hAnsi="Times New Roman" w:cs="Times New Roman"/>
          <w:sz w:val="24"/>
          <w:szCs w:val="24"/>
        </w:rPr>
        <w:t>where</w:t>
      </w:r>
      <w:r w:rsidR="00327D61" w:rsidRPr="00254AF7">
        <w:rPr>
          <w:rFonts w:ascii="Times New Roman" w:hAnsi="Times New Roman" w:cs="Times New Roman"/>
          <w:sz w:val="24"/>
          <w:szCs w:val="24"/>
        </w:rPr>
        <w:t xml:space="preserve"> explanatory power</w:t>
      </w:r>
      <w:r w:rsidR="00CD6FC4" w:rsidRPr="00254AF7">
        <w:rPr>
          <w:rFonts w:ascii="Times New Roman" w:hAnsi="Times New Roman" w:cs="Times New Roman"/>
          <w:sz w:val="24"/>
          <w:szCs w:val="24"/>
        </w:rPr>
        <w:t xml:space="preserve"> is maximized by minimizin</w:t>
      </w:r>
      <w:r w:rsidR="00CE52C0">
        <w:rPr>
          <w:rFonts w:ascii="Times New Roman" w:hAnsi="Times New Roman" w:cs="Times New Roman"/>
          <w:sz w:val="24"/>
          <w:szCs w:val="24"/>
        </w:rPr>
        <w:t>g ad hoc hypotheses of homoplasy</w:t>
      </w:r>
      <w:r w:rsidR="00CD6FC4" w:rsidRPr="00254AF7">
        <w:rPr>
          <w:rFonts w:ascii="Times New Roman" w:hAnsi="Times New Roman" w:cs="Times New Roman"/>
          <w:sz w:val="24"/>
          <w:szCs w:val="24"/>
        </w:rPr>
        <w:t>.</w:t>
      </w:r>
      <w:r w:rsidR="00CD6FC4" w:rsidRPr="00254AF7">
        <w:rPr>
          <w:rStyle w:val="FootnoteReference"/>
          <w:rFonts w:ascii="Times New Roman" w:hAnsi="Times New Roman" w:cs="Times New Roman"/>
          <w:sz w:val="24"/>
          <w:szCs w:val="24"/>
        </w:rPr>
        <w:t xml:space="preserve"> </w:t>
      </w:r>
      <w:r w:rsidR="00CD6FC4" w:rsidRPr="00254AF7">
        <w:rPr>
          <w:rStyle w:val="FootnoteReference"/>
          <w:rFonts w:ascii="Times New Roman" w:hAnsi="Times New Roman" w:cs="Times New Roman"/>
          <w:sz w:val="24"/>
          <w:szCs w:val="24"/>
        </w:rPr>
        <w:footnoteReference w:id="34"/>
      </w:r>
      <w:r w:rsidR="00CD6FC4" w:rsidRPr="00254AF7">
        <w:rPr>
          <w:rFonts w:ascii="Times New Roman" w:hAnsi="Times New Roman" w:cs="Times New Roman"/>
          <w:sz w:val="24"/>
          <w:szCs w:val="24"/>
        </w:rPr>
        <w:t xml:space="preserve"> </w:t>
      </w:r>
      <w:r w:rsidR="00BC7C5B" w:rsidRPr="00254AF7">
        <w:rPr>
          <w:rFonts w:ascii="Times New Roman" w:hAnsi="Times New Roman" w:cs="Times New Roman"/>
          <w:sz w:val="24"/>
          <w:szCs w:val="24"/>
        </w:rPr>
        <w:t>One might rightly wonder</w:t>
      </w:r>
      <w:r w:rsidR="004E2CB0" w:rsidRPr="00254AF7">
        <w:rPr>
          <w:rFonts w:ascii="Times New Roman" w:hAnsi="Times New Roman" w:cs="Times New Roman"/>
          <w:sz w:val="24"/>
          <w:szCs w:val="24"/>
        </w:rPr>
        <w:t xml:space="preserve"> what exactly is meant here by ‘</w:t>
      </w:r>
      <w:r w:rsidR="00BC7C5B" w:rsidRPr="00254AF7">
        <w:rPr>
          <w:rFonts w:ascii="Times New Roman" w:hAnsi="Times New Roman" w:cs="Times New Roman"/>
          <w:sz w:val="24"/>
          <w:szCs w:val="24"/>
        </w:rPr>
        <w:t>explanatory power</w:t>
      </w:r>
      <w:r w:rsidR="00875A2B" w:rsidRPr="00254AF7">
        <w:rPr>
          <w:rFonts w:ascii="Times New Roman" w:hAnsi="Times New Roman" w:cs="Times New Roman"/>
          <w:sz w:val="24"/>
          <w:szCs w:val="24"/>
        </w:rPr>
        <w:t>.</w:t>
      </w:r>
      <w:r w:rsidR="004E2CB0" w:rsidRPr="00254AF7">
        <w:rPr>
          <w:rFonts w:ascii="Times New Roman" w:hAnsi="Times New Roman" w:cs="Times New Roman"/>
          <w:sz w:val="24"/>
          <w:szCs w:val="24"/>
        </w:rPr>
        <w:t>’</w:t>
      </w:r>
      <w:r w:rsidR="00BC7C5B" w:rsidRPr="00254AF7">
        <w:rPr>
          <w:rFonts w:ascii="Times New Roman" w:hAnsi="Times New Roman" w:cs="Times New Roman"/>
          <w:sz w:val="24"/>
          <w:szCs w:val="24"/>
        </w:rPr>
        <w:t xml:space="preserve"> </w:t>
      </w:r>
      <w:r w:rsidR="00F1336C" w:rsidRPr="00254AF7">
        <w:rPr>
          <w:rFonts w:ascii="Times New Roman" w:hAnsi="Times New Roman" w:cs="Times New Roman"/>
          <w:sz w:val="24"/>
          <w:szCs w:val="24"/>
        </w:rPr>
        <w:t>While it is natural to think</w:t>
      </w:r>
      <w:r w:rsidR="00BC7C5B" w:rsidRPr="00254AF7">
        <w:rPr>
          <w:rFonts w:ascii="Times New Roman" w:hAnsi="Times New Roman" w:cs="Times New Roman"/>
          <w:sz w:val="24"/>
          <w:szCs w:val="24"/>
        </w:rPr>
        <w:t xml:space="preserve"> that </w:t>
      </w:r>
      <w:r w:rsidR="00F1336C" w:rsidRPr="00254AF7">
        <w:rPr>
          <w:rFonts w:ascii="Times New Roman" w:hAnsi="Times New Roman" w:cs="Times New Roman"/>
          <w:sz w:val="24"/>
          <w:szCs w:val="24"/>
        </w:rPr>
        <w:t>insofar as Pr(E|H</w:t>
      </w:r>
      <w:r w:rsidR="00F1336C" w:rsidRPr="00254AF7">
        <w:rPr>
          <w:rFonts w:ascii="Times New Roman" w:hAnsi="Times New Roman" w:cs="Times New Roman"/>
          <w:sz w:val="24"/>
          <w:szCs w:val="24"/>
          <w:vertAlign w:val="subscript"/>
        </w:rPr>
        <w:t>1</w:t>
      </w:r>
      <w:r w:rsidR="00F1336C" w:rsidRPr="00254AF7">
        <w:rPr>
          <w:rFonts w:ascii="Times New Roman" w:hAnsi="Times New Roman" w:cs="Times New Roman"/>
          <w:sz w:val="24"/>
          <w:szCs w:val="24"/>
        </w:rPr>
        <w:t>) &gt; Pr(E|H</w:t>
      </w:r>
      <w:r w:rsidR="00F1336C" w:rsidRPr="00254AF7">
        <w:rPr>
          <w:rFonts w:ascii="Times New Roman" w:hAnsi="Times New Roman" w:cs="Times New Roman"/>
          <w:sz w:val="24"/>
          <w:szCs w:val="24"/>
          <w:vertAlign w:val="subscript"/>
        </w:rPr>
        <w:t>2</w:t>
      </w:r>
      <w:r w:rsidR="00F1336C" w:rsidRPr="00254AF7">
        <w:rPr>
          <w:rFonts w:ascii="Times New Roman" w:hAnsi="Times New Roman" w:cs="Times New Roman"/>
          <w:sz w:val="24"/>
          <w:szCs w:val="24"/>
        </w:rPr>
        <w:t>)</w:t>
      </w:r>
      <w:r w:rsidR="00BC7C5B" w:rsidRPr="00254AF7">
        <w:rPr>
          <w:rFonts w:ascii="Times New Roman" w:hAnsi="Times New Roman" w:cs="Times New Roman"/>
          <w:sz w:val="24"/>
          <w:szCs w:val="24"/>
        </w:rPr>
        <w:t>,</w:t>
      </w:r>
      <w:r w:rsidR="00F1336C" w:rsidRPr="00254AF7">
        <w:rPr>
          <w:rFonts w:ascii="Times New Roman" w:hAnsi="Times New Roman" w:cs="Times New Roman"/>
          <w:sz w:val="24"/>
          <w:szCs w:val="24"/>
        </w:rPr>
        <w:t xml:space="preserve"> H</w:t>
      </w:r>
      <w:r w:rsidR="00F1336C" w:rsidRPr="00254AF7">
        <w:rPr>
          <w:rFonts w:ascii="Times New Roman" w:hAnsi="Times New Roman" w:cs="Times New Roman"/>
          <w:sz w:val="24"/>
          <w:szCs w:val="24"/>
          <w:vertAlign w:val="subscript"/>
        </w:rPr>
        <w:t xml:space="preserve">1 </w:t>
      </w:r>
      <w:r w:rsidR="00731C57" w:rsidRPr="00254AF7">
        <w:rPr>
          <w:rFonts w:ascii="Times New Roman" w:hAnsi="Times New Roman" w:cs="Times New Roman"/>
          <w:sz w:val="24"/>
          <w:szCs w:val="24"/>
        </w:rPr>
        <w:t>‘explains’</w:t>
      </w:r>
      <w:r w:rsidR="00F1336C" w:rsidRPr="00254AF7">
        <w:rPr>
          <w:rFonts w:ascii="Times New Roman" w:hAnsi="Times New Roman" w:cs="Times New Roman"/>
          <w:sz w:val="24"/>
          <w:szCs w:val="24"/>
        </w:rPr>
        <w:t xml:space="preserve"> E better than H</w:t>
      </w:r>
      <w:r w:rsidR="00F1336C" w:rsidRPr="00254AF7">
        <w:rPr>
          <w:rFonts w:ascii="Times New Roman" w:hAnsi="Times New Roman" w:cs="Times New Roman"/>
          <w:sz w:val="24"/>
          <w:szCs w:val="24"/>
          <w:vertAlign w:val="subscript"/>
        </w:rPr>
        <w:t>2</w:t>
      </w:r>
      <w:r w:rsidR="004E2CB0" w:rsidRPr="00254AF7">
        <w:rPr>
          <w:rFonts w:ascii="Times New Roman" w:hAnsi="Times New Roman" w:cs="Times New Roman"/>
          <w:sz w:val="24"/>
          <w:szCs w:val="24"/>
        </w:rPr>
        <w:t>, a</w:t>
      </w:r>
      <w:r w:rsidR="00F1336C" w:rsidRPr="00254AF7">
        <w:rPr>
          <w:rFonts w:ascii="Times New Roman" w:hAnsi="Times New Roman" w:cs="Times New Roman"/>
          <w:sz w:val="24"/>
          <w:szCs w:val="24"/>
        </w:rPr>
        <w:t>nd thus has more explanatory power,</w:t>
      </w:r>
      <w:r w:rsidR="004E2CB0" w:rsidRPr="00254AF7">
        <w:rPr>
          <w:rFonts w:ascii="Times New Roman" w:hAnsi="Times New Roman" w:cs="Times New Roman"/>
          <w:sz w:val="24"/>
          <w:szCs w:val="24"/>
        </w:rPr>
        <w:t xml:space="preserve"> of course</w:t>
      </w:r>
      <w:r w:rsidR="00F1336C" w:rsidRPr="00254AF7">
        <w:rPr>
          <w:rFonts w:ascii="Times New Roman" w:hAnsi="Times New Roman" w:cs="Times New Roman"/>
          <w:sz w:val="24"/>
          <w:szCs w:val="24"/>
        </w:rPr>
        <w:t xml:space="preserve"> </w:t>
      </w:r>
      <w:r w:rsidR="00BC7C5B" w:rsidRPr="00254AF7">
        <w:rPr>
          <w:rFonts w:ascii="Times New Roman" w:hAnsi="Times New Roman" w:cs="Times New Roman"/>
          <w:sz w:val="24"/>
          <w:szCs w:val="24"/>
        </w:rPr>
        <w:t>Grant, Kluge, and Farris can’t cash out explanatory power directly in terms of likelihoods. Instead</w:t>
      </w:r>
      <w:r w:rsidR="00F1336C" w:rsidRPr="00254AF7">
        <w:rPr>
          <w:rFonts w:ascii="Times New Roman" w:hAnsi="Times New Roman" w:cs="Times New Roman"/>
          <w:sz w:val="24"/>
          <w:szCs w:val="24"/>
        </w:rPr>
        <w:t xml:space="preserve">, Farris (1983, 2008) and </w:t>
      </w:r>
      <w:r w:rsidR="00E067DA" w:rsidRPr="00254AF7">
        <w:rPr>
          <w:rFonts w:ascii="Times New Roman" w:hAnsi="Times New Roman" w:cs="Times New Roman"/>
          <w:sz w:val="24"/>
          <w:szCs w:val="24"/>
        </w:rPr>
        <w:t>Kluge</w:t>
      </w:r>
      <w:r w:rsidR="00F1336C" w:rsidRPr="00254AF7">
        <w:rPr>
          <w:rFonts w:ascii="Times New Roman" w:hAnsi="Times New Roman" w:cs="Times New Roman"/>
          <w:sz w:val="24"/>
          <w:szCs w:val="24"/>
        </w:rPr>
        <w:t xml:space="preserve"> and </w:t>
      </w:r>
      <w:r w:rsidR="00E067DA" w:rsidRPr="00254AF7">
        <w:rPr>
          <w:rFonts w:ascii="Times New Roman" w:hAnsi="Times New Roman" w:cs="Times New Roman"/>
          <w:sz w:val="24"/>
          <w:szCs w:val="24"/>
        </w:rPr>
        <w:t>Grant</w:t>
      </w:r>
      <w:r w:rsidR="00F1336C" w:rsidRPr="00254AF7">
        <w:rPr>
          <w:rFonts w:ascii="Times New Roman" w:hAnsi="Times New Roman" w:cs="Times New Roman"/>
          <w:sz w:val="24"/>
          <w:szCs w:val="24"/>
        </w:rPr>
        <w:t xml:space="preserve"> (2006) adopt Popper’s measure of explanatory power</w:t>
      </w:r>
      <w:r w:rsidR="004E2CB0" w:rsidRPr="00254AF7">
        <w:rPr>
          <w:rFonts w:ascii="Times New Roman" w:hAnsi="Times New Roman" w:cs="Times New Roman"/>
          <w:sz w:val="24"/>
          <w:szCs w:val="24"/>
        </w:rPr>
        <w:t>—call it EP</w:t>
      </w:r>
      <w:r w:rsidR="004E2CB0" w:rsidRPr="00254AF7">
        <w:rPr>
          <w:rFonts w:ascii="Times New Roman" w:hAnsi="Times New Roman" w:cs="Times New Roman"/>
          <w:sz w:val="24"/>
          <w:szCs w:val="24"/>
          <w:vertAlign w:val="subscript"/>
        </w:rPr>
        <w:t>P</w:t>
      </w:r>
      <w:r w:rsidR="004E2CB0" w:rsidRPr="00254AF7">
        <w:rPr>
          <w:rFonts w:ascii="Times New Roman" w:hAnsi="Times New Roman" w:cs="Times New Roman"/>
          <w:sz w:val="24"/>
          <w:szCs w:val="24"/>
        </w:rPr>
        <w:t xml:space="preserve">—, according to which </w:t>
      </w:r>
      <w:r w:rsidR="00F1336C" w:rsidRPr="00254AF7">
        <w:rPr>
          <w:rFonts w:ascii="Times New Roman" w:hAnsi="Times New Roman" w:cs="Times New Roman"/>
          <w:sz w:val="24"/>
          <w:szCs w:val="24"/>
        </w:rPr>
        <w:t>EP</w:t>
      </w:r>
      <w:r w:rsidR="00F1336C" w:rsidRPr="00254AF7">
        <w:rPr>
          <w:rFonts w:ascii="Times New Roman" w:hAnsi="Times New Roman" w:cs="Times New Roman"/>
          <w:sz w:val="24"/>
          <w:szCs w:val="24"/>
          <w:vertAlign w:val="subscript"/>
        </w:rPr>
        <w:t>P</w:t>
      </w:r>
      <w:r w:rsidR="00F1336C" w:rsidRPr="00254AF7">
        <w:rPr>
          <w:rFonts w:ascii="Times New Roman" w:hAnsi="Times New Roman" w:cs="Times New Roman"/>
          <w:sz w:val="24"/>
          <w:szCs w:val="24"/>
        </w:rPr>
        <w:t>(H, E) = [Pr(E|H)−Pr(E)]/[Pr(E|H)+Pr(E)].</w:t>
      </w:r>
      <w:r w:rsidR="00F1336C" w:rsidRPr="00254AF7">
        <w:rPr>
          <w:rStyle w:val="FootnoteReference"/>
          <w:rFonts w:ascii="Times New Roman" w:hAnsi="Times New Roman" w:cs="Times New Roman"/>
          <w:sz w:val="24"/>
          <w:szCs w:val="24"/>
        </w:rPr>
        <w:footnoteReference w:id="35"/>
      </w:r>
    </w:p>
    <w:p w:rsidR="00B9551B" w:rsidRPr="00254AF7" w:rsidRDefault="00327D61" w:rsidP="00305340">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For </w:t>
      </w:r>
      <w:r w:rsidR="00E067DA" w:rsidRPr="00254AF7">
        <w:rPr>
          <w:rFonts w:ascii="Times New Roman" w:hAnsi="Times New Roman" w:cs="Times New Roman"/>
          <w:sz w:val="24"/>
          <w:szCs w:val="24"/>
        </w:rPr>
        <w:t>Kluge</w:t>
      </w:r>
      <w:r w:rsidRPr="00254AF7">
        <w:rPr>
          <w:rFonts w:ascii="Times New Roman" w:hAnsi="Times New Roman" w:cs="Times New Roman"/>
          <w:sz w:val="24"/>
          <w:szCs w:val="24"/>
        </w:rPr>
        <w:t xml:space="preserve"> and </w:t>
      </w:r>
      <w:r w:rsidR="00E067DA" w:rsidRPr="00254AF7">
        <w:rPr>
          <w:rFonts w:ascii="Times New Roman" w:hAnsi="Times New Roman" w:cs="Times New Roman"/>
          <w:sz w:val="24"/>
          <w:szCs w:val="24"/>
        </w:rPr>
        <w:t>Grant</w:t>
      </w:r>
      <w:r w:rsidRPr="00254AF7">
        <w:rPr>
          <w:rFonts w:ascii="Times New Roman" w:hAnsi="Times New Roman" w:cs="Times New Roman"/>
          <w:sz w:val="24"/>
          <w:szCs w:val="24"/>
        </w:rPr>
        <w:t xml:space="preserve"> in particular, a</w:t>
      </w:r>
      <w:r w:rsidR="00D531B9" w:rsidRPr="00254AF7">
        <w:rPr>
          <w:rFonts w:ascii="Times New Roman" w:hAnsi="Times New Roman" w:cs="Times New Roman"/>
          <w:sz w:val="24"/>
          <w:szCs w:val="24"/>
        </w:rPr>
        <w:t>n explanation E</w:t>
      </w:r>
      <w:r w:rsidR="00D531B9" w:rsidRPr="00254AF7">
        <w:rPr>
          <w:rFonts w:ascii="Times New Roman" w:hAnsi="Times New Roman" w:cs="Times New Roman"/>
          <w:sz w:val="24"/>
          <w:szCs w:val="24"/>
          <w:vertAlign w:val="subscript"/>
        </w:rPr>
        <w:t xml:space="preserve">1 </w:t>
      </w:r>
      <w:r w:rsidR="00D531B9" w:rsidRPr="00254AF7">
        <w:rPr>
          <w:rFonts w:ascii="Times New Roman" w:hAnsi="Times New Roman" w:cs="Times New Roman"/>
          <w:sz w:val="24"/>
          <w:szCs w:val="24"/>
        </w:rPr>
        <w:t>is a better explanation than E</w:t>
      </w:r>
      <w:r w:rsidR="00D531B9" w:rsidRPr="00254AF7">
        <w:rPr>
          <w:rFonts w:ascii="Times New Roman" w:hAnsi="Times New Roman" w:cs="Times New Roman"/>
          <w:sz w:val="24"/>
          <w:szCs w:val="24"/>
          <w:vertAlign w:val="subscript"/>
        </w:rPr>
        <w:t xml:space="preserve">2 </w:t>
      </w:r>
      <w:r w:rsidR="00D531B9" w:rsidRPr="00254AF7">
        <w:rPr>
          <w:rFonts w:ascii="Times New Roman" w:hAnsi="Times New Roman" w:cs="Times New Roman"/>
          <w:sz w:val="24"/>
          <w:szCs w:val="24"/>
        </w:rPr>
        <w:t>if E</w:t>
      </w:r>
      <w:r w:rsidR="00D531B9" w:rsidRPr="00254AF7">
        <w:rPr>
          <w:rFonts w:ascii="Times New Roman" w:hAnsi="Times New Roman" w:cs="Times New Roman"/>
          <w:sz w:val="24"/>
          <w:szCs w:val="24"/>
          <w:vertAlign w:val="subscript"/>
        </w:rPr>
        <w:t xml:space="preserve">1 </w:t>
      </w:r>
      <w:r w:rsidR="00D531B9" w:rsidRPr="00254AF7">
        <w:rPr>
          <w:rFonts w:ascii="Times New Roman" w:hAnsi="Times New Roman" w:cs="Times New Roman"/>
          <w:sz w:val="24"/>
          <w:szCs w:val="24"/>
        </w:rPr>
        <w:t>postulates fewer causal entities than E</w:t>
      </w:r>
      <w:r w:rsidR="00D531B9" w:rsidRPr="00254AF7">
        <w:rPr>
          <w:rFonts w:ascii="Times New Roman" w:hAnsi="Times New Roman" w:cs="Times New Roman"/>
          <w:sz w:val="24"/>
          <w:szCs w:val="24"/>
          <w:vertAlign w:val="subscript"/>
        </w:rPr>
        <w:t xml:space="preserve">2 </w:t>
      </w:r>
      <w:r w:rsidR="00D531B9" w:rsidRPr="00254AF7">
        <w:rPr>
          <w:rFonts w:ascii="Times New Roman" w:hAnsi="Times New Roman" w:cs="Times New Roman"/>
          <w:sz w:val="24"/>
          <w:szCs w:val="24"/>
        </w:rPr>
        <w:t>to account for the same phenomenon. This principle of quantitative ontological parsimony, which has been defended recently by</w:t>
      </w:r>
      <w:r w:rsidR="008F53C2" w:rsidRPr="00254AF7">
        <w:rPr>
          <w:rFonts w:ascii="Times New Roman" w:hAnsi="Times New Roman" w:cs="Times New Roman"/>
          <w:sz w:val="24"/>
          <w:szCs w:val="24"/>
        </w:rPr>
        <w:t xml:space="preserve"> philosophers</w:t>
      </w:r>
      <w:r w:rsidR="0046509B" w:rsidRPr="00254AF7">
        <w:rPr>
          <w:rFonts w:ascii="Times New Roman" w:hAnsi="Times New Roman" w:cs="Times New Roman"/>
          <w:sz w:val="24"/>
          <w:szCs w:val="24"/>
        </w:rPr>
        <w:t xml:space="preserve"> </w:t>
      </w:r>
      <w:r w:rsidR="008F53C2" w:rsidRPr="00254AF7">
        <w:rPr>
          <w:rFonts w:ascii="Times New Roman" w:hAnsi="Times New Roman" w:cs="Times New Roman"/>
          <w:sz w:val="24"/>
          <w:szCs w:val="24"/>
        </w:rPr>
        <w:t>such as</w:t>
      </w:r>
      <w:r w:rsidR="00D531B9" w:rsidRPr="00254AF7">
        <w:rPr>
          <w:rFonts w:ascii="Times New Roman" w:hAnsi="Times New Roman" w:cs="Times New Roman"/>
          <w:sz w:val="24"/>
          <w:szCs w:val="24"/>
        </w:rPr>
        <w:t xml:space="preserve"> Nolan (1997), </w:t>
      </w:r>
      <w:r w:rsidR="008F53C2" w:rsidRPr="00254AF7">
        <w:rPr>
          <w:rFonts w:ascii="Times New Roman" w:hAnsi="Times New Roman" w:cs="Times New Roman"/>
          <w:sz w:val="24"/>
          <w:szCs w:val="24"/>
        </w:rPr>
        <w:t>Barnes (2000),</w:t>
      </w:r>
      <w:r w:rsidR="00B148FF">
        <w:rPr>
          <w:rFonts w:ascii="Times New Roman" w:hAnsi="Times New Roman" w:cs="Times New Roman"/>
          <w:sz w:val="24"/>
          <w:szCs w:val="24"/>
        </w:rPr>
        <w:t xml:space="preserve"> and</w:t>
      </w:r>
      <w:r w:rsidR="008F53C2" w:rsidRPr="00254AF7">
        <w:rPr>
          <w:rFonts w:ascii="Times New Roman" w:hAnsi="Times New Roman" w:cs="Times New Roman"/>
          <w:sz w:val="24"/>
          <w:szCs w:val="24"/>
        </w:rPr>
        <w:t xml:space="preserve"> </w:t>
      </w:r>
      <w:r w:rsidR="00D531B9" w:rsidRPr="00254AF7">
        <w:rPr>
          <w:rFonts w:ascii="Times New Roman" w:hAnsi="Times New Roman" w:cs="Times New Roman"/>
          <w:sz w:val="24"/>
          <w:szCs w:val="24"/>
        </w:rPr>
        <w:t>Baker (2003)</w:t>
      </w:r>
      <w:r w:rsidR="008F53C2" w:rsidRPr="00254AF7">
        <w:rPr>
          <w:rFonts w:ascii="Times New Roman" w:hAnsi="Times New Roman" w:cs="Times New Roman"/>
          <w:sz w:val="24"/>
          <w:szCs w:val="24"/>
        </w:rPr>
        <w:t>, says that an explanation E</w:t>
      </w:r>
      <w:r w:rsidR="008F53C2" w:rsidRPr="00254AF7">
        <w:rPr>
          <w:rFonts w:ascii="Times New Roman" w:hAnsi="Times New Roman" w:cs="Times New Roman"/>
          <w:sz w:val="24"/>
          <w:szCs w:val="24"/>
          <w:vertAlign w:val="subscript"/>
        </w:rPr>
        <w:t xml:space="preserve">1 </w:t>
      </w:r>
      <w:r w:rsidR="003365AC" w:rsidRPr="00254AF7">
        <w:rPr>
          <w:rFonts w:ascii="Times New Roman" w:hAnsi="Times New Roman" w:cs="Times New Roman"/>
          <w:sz w:val="24"/>
          <w:szCs w:val="24"/>
        </w:rPr>
        <w:t>has more explanatory power</w:t>
      </w:r>
      <w:r w:rsidR="00BC7C5B" w:rsidRPr="00254AF7">
        <w:rPr>
          <w:rFonts w:ascii="Times New Roman" w:hAnsi="Times New Roman" w:cs="Times New Roman"/>
          <w:sz w:val="24"/>
          <w:szCs w:val="24"/>
        </w:rPr>
        <w:t>,</w:t>
      </w:r>
      <w:r w:rsidR="008F53C2" w:rsidRPr="00254AF7">
        <w:rPr>
          <w:rFonts w:ascii="Times New Roman" w:hAnsi="Times New Roman" w:cs="Times New Roman"/>
          <w:sz w:val="24"/>
          <w:szCs w:val="24"/>
        </w:rPr>
        <w:t xml:space="preserve"> than</w:t>
      </w:r>
      <w:r w:rsidR="003365AC" w:rsidRPr="00254AF7">
        <w:rPr>
          <w:rFonts w:ascii="Times New Roman" w:hAnsi="Times New Roman" w:cs="Times New Roman"/>
          <w:sz w:val="24"/>
          <w:szCs w:val="24"/>
        </w:rPr>
        <w:t xml:space="preserve"> explanation</w:t>
      </w:r>
      <w:r w:rsidR="008F53C2" w:rsidRPr="00254AF7">
        <w:rPr>
          <w:rFonts w:ascii="Times New Roman" w:hAnsi="Times New Roman" w:cs="Times New Roman"/>
          <w:sz w:val="24"/>
          <w:szCs w:val="24"/>
        </w:rPr>
        <w:t xml:space="preserve"> E</w:t>
      </w:r>
      <w:r w:rsidR="008F53C2" w:rsidRPr="00254AF7">
        <w:rPr>
          <w:rFonts w:ascii="Times New Roman" w:hAnsi="Times New Roman" w:cs="Times New Roman"/>
          <w:sz w:val="24"/>
          <w:szCs w:val="24"/>
          <w:vertAlign w:val="subscript"/>
        </w:rPr>
        <w:t xml:space="preserve">2 </w:t>
      </w:r>
      <w:r w:rsidR="0046509B" w:rsidRPr="00254AF7">
        <w:rPr>
          <w:rFonts w:ascii="Times New Roman" w:hAnsi="Times New Roman" w:cs="Times New Roman"/>
          <w:sz w:val="24"/>
          <w:szCs w:val="24"/>
        </w:rPr>
        <w:t>, i</w:t>
      </w:r>
      <w:r w:rsidR="008F53C2" w:rsidRPr="00254AF7">
        <w:rPr>
          <w:rFonts w:ascii="Times New Roman" w:hAnsi="Times New Roman" w:cs="Times New Roman"/>
          <w:sz w:val="24"/>
          <w:szCs w:val="24"/>
        </w:rPr>
        <w:t>f E</w:t>
      </w:r>
      <w:r w:rsidR="008F53C2" w:rsidRPr="00254AF7">
        <w:rPr>
          <w:rFonts w:ascii="Times New Roman" w:hAnsi="Times New Roman" w:cs="Times New Roman"/>
          <w:sz w:val="24"/>
          <w:szCs w:val="24"/>
          <w:vertAlign w:val="subscript"/>
        </w:rPr>
        <w:t xml:space="preserve">1 </w:t>
      </w:r>
      <w:r w:rsidR="008F53C2" w:rsidRPr="00254AF7">
        <w:rPr>
          <w:rFonts w:ascii="Times New Roman" w:hAnsi="Times New Roman" w:cs="Times New Roman"/>
          <w:sz w:val="24"/>
          <w:szCs w:val="24"/>
        </w:rPr>
        <w:t>postulates fewer causal entities than E</w:t>
      </w:r>
      <w:r w:rsidR="008F53C2" w:rsidRPr="00254AF7">
        <w:rPr>
          <w:rFonts w:ascii="Times New Roman" w:hAnsi="Times New Roman" w:cs="Times New Roman"/>
          <w:sz w:val="24"/>
          <w:szCs w:val="24"/>
          <w:vertAlign w:val="subscript"/>
        </w:rPr>
        <w:t xml:space="preserve">2 </w:t>
      </w:r>
      <w:r w:rsidR="006258ED" w:rsidRPr="00254AF7">
        <w:rPr>
          <w:rFonts w:ascii="Times New Roman" w:hAnsi="Times New Roman" w:cs="Times New Roman"/>
          <w:sz w:val="24"/>
          <w:szCs w:val="24"/>
        </w:rPr>
        <w:t>to account for the data</w:t>
      </w:r>
      <w:r w:rsidR="005A2CF0" w:rsidRPr="00254AF7">
        <w:rPr>
          <w:rFonts w:ascii="Times New Roman" w:hAnsi="Times New Roman" w:cs="Times New Roman"/>
          <w:sz w:val="24"/>
          <w:szCs w:val="24"/>
        </w:rPr>
        <w:t>.</w:t>
      </w:r>
      <w:r w:rsidR="00CD6FC4" w:rsidRPr="00254AF7">
        <w:rPr>
          <w:rStyle w:val="FootnoteReference"/>
          <w:rFonts w:ascii="Times New Roman" w:hAnsi="Times New Roman" w:cs="Times New Roman"/>
          <w:sz w:val="24"/>
          <w:szCs w:val="24"/>
        </w:rPr>
        <w:footnoteReference w:id="36"/>
      </w:r>
      <w:r w:rsidRPr="00254AF7">
        <w:rPr>
          <w:rFonts w:ascii="Times New Roman" w:hAnsi="Times New Roman" w:cs="Times New Roman"/>
          <w:sz w:val="24"/>
          <w:szCs w:val="24"/>
        </w:rPr>
        <w:t xml:space="preserve"> </w:t>
      </w:r>
      <w:r w:rsidR="00CD6FC4" w:rsidRPr="00254AF7">
        <w:rPr>
          <w:rFonts w:ascii="Times New Roman" w:hAnsi="Times New Roman" w:cs="Times New Roman"/>
          <w:sz w:val="24"/>
          <w:szCs w:val="24"/>
        </w:rPr>
        <w:t xml:space="preserve"> </w:t>
      </w:r>
      <w:r w:rsidR="006258ED" w:rsidRPr="00254AF7">
        <w:rPr>
          <w:rFonts w:ascii="Times New Roman" w:hAnsi="Times New Roman" w:cs="Times New Roman"/>
          <w:sz w:val="24"/>
          <w:szCs w:val="24"/>
        </w:rPr>
        <w:t>In the matter of</w:t>
      </w:r>
      <w:r w:rsidRPr="00254AF7">
        <w:rPr>
          <w:rFonts w:ascii="Times New Roman" w:hAnsi="Times New Roman" w:cs="Times New Roman"/>
          <w:sz w:val="24"/>
          <w:szCs w:val="24"/>
        </w:rPr>
        <w:t xml:space="preserve"> </w:t>
      </w:r>
      <w:r w:rsidRPr="00254AF7">
        <w:rPr>
          <w:rFonts w:ascii="Times New Roman" w:hAnsi="Times New Roman" w:cs="Times New Roman"/>
          <w:sz w:val="24"/>
          <w:szCs w:val="24"/>
        </w:rPr>
        <w:lastRenderedPageBreak/>
        <w:t>inferring phylogenies</w:t>
      </w:r>
      <w:r w:rsidR="00D531B9" w:rsidRPr="00254AF7">
        <w:rPr>
          <w:rFonts w:ascii="Times New Roman" w:hAnsi="Times New Roman" w:cs="Times New Roman"/>
          <w:sz w:val="24"/>
          <w:szCs w:val="24"/>
        </w:rPr>
        <w:t xml:space="preserve">, </w:t>
      </w:r>
      <w:r w:rsidR="002E4F96" w:rsidRPr="00254AF7">
        <w:rPr>
          <w:rFonts w:ascii="Times New Roman" w:hAnsi="Times New Roman" w:cs="Times New Roman"/>
          <w:sz w:val="24"/>
          <w:szCs w:val="24"/>
        </w:rPr>
        <w:t>‘</w:t>
      </w:r>
      <w:r w:rsidR="002B24ED" w:rsidRPr="00254AF7">
        <w:rPr>
          <w:rFonts w:ascii="Times New Roman" w:hAnsi="Times New Roman" w:cs="Times New Roman"/>
          <w:sz w:val="24"/>
          <w:szCs w:val="24"/>
        </w:rPr>
        <w:t>e</w:t>
      </w:r>
      <w:r w:rsidR="00D531B9" w:rsidRPr="00254AF7">
        <w:rPr>
          <w:rFonts w:ascii="Times New Roman" w:hAnsi="Times New Roman" w:cs="Times New Roman"/>
          <w:sz w:val="24"/>
          <w:szCs w:val="24"/>
        </w:rPr>
        <w:t>xplanation is achieved by causally relating the character-states observed in multiple species through the</w:t>
      </w:r>
      <w:r w:rsidR="002E4F96" w:rsidRPr="00254AF7">
        <w:rPr>
          <w:rFonts w:ascii="Times New Roman" w:hAnsi="Times New Roman" w:cs="Times New Roman"/>
          <w:sz w:val="24"/>
          <w:szCs w:val="24"/>
        </w:rPr>
        <w:t>ir shared transformation events’</w:t>
      </w:r>
      <w:r w:rsidR="00D531B9" w:rsidRPr="00254AF7">
        <w:rPr>
          <w:rFonts w:ascii="Times New Roman" w:hAnsi="Times New Roman" w:cs="Times New Roman"/>
          <w:sz w:val="24"/>
          <w:szCs w:val="24"/>
        </w:rPr>
        <w:t xml:space="preserve"> (</w:t>
      </w:r>
      <w:r w:rsidR="00546948" w:rsidRPr="00254AF7">
        <w:rPr>
          <w:rFonts w:ascii="Times New Roman" w:hAnsi="Times New Roman" w:cs="Times New Roman"/>
          <w:sz w:val="24"/>
          <w:szCs w:val="24"/>
        </w:rPr>
        <w:t>Kluge</w:t>
      </w:r>
      <w:r w:rsidR="00675F0F" w:rsidRPr="00254AF7">
        <w:rPr>
          <w:rFonts w:ascii="Times New Roman" w:hAnsi="Times New Roman" w:cs="Times New Roman"/>
          <w:sz w:val="24"/>
          <w:szCs w:val="24"/>
        </w:rPr>
        <w:t xml:space="preserve"> and Grant</w:t>
      </w:r>
      <w:r w:rsidR="00546948" w:rsidRPr="00254AF7">
        <w:rPr>
          <w:rFonts w:ascii="Times New Roman" w:hAnsi="Times New Roman" w:cs="Times New Roman"/>
          <w:sz w:val="24"/>
          <w:szCs w:val="24"/>
        </w:rPr>
        <w:t xml:space="preserve"> </w:t>
      </w:r>
      <w:r w:rsidR="00D531B9" w:rsidRPr="00254AF7">
        <w:rPr>
          <w:rFonts w:ascii="Times New Roman" w:hAnsi="Times New Roman" w:cs="Times New Roman"/>
          <w:sz w:val="24"/>
          <w:szCs w:val="24"/>
        </w:rPr>
        <w:t xml:space="preserve">2006, p. 284). So, the tree topology </w:t>
      </w:r>
      <w:r w:rsidR="006258ED" w:rsidRPr="00254AF7">
        <w:rPr>
          <w:rFonts w:ascii="Times New Roman" w:hAnsi="Times New Roman" w:cs="Times New Roman"/>
          <w:sz w:val="24"/>
          <w:szCs w:val="24"/>
        </w:rPr>
        <w:t>that</w:t>
      </w:r>
      <w:r w:rsidR="00D531B9" w:rsidRPr="00254AF7">
        <w:rPr>
          <w:rFonts w:ascii="Times New Roman" w:hAnsi="Times New Roman" w:cs="Times New Roman"/>
          <w:sz w:val="24"/>
          <w:szCs w:val="24"/>
        </w:rPr>
        <w:t xml:space="preserve"> postulates fewer transformation </w:t>
      </w:r>
      <w:r w:rsidR="006B6ECC" w:rsidRPr="00254AF7">
        <w:rPr>
          <w:rFonts w:ascii="Times New Roman" w:hAnsi="Times New Roman" w:cs="Times New Roman"/>
          <w:sz w:val="24"/>
          <w:szCs w:val="24"/>
        </w:rPr>
        <w:t>events</w:t>
      </w:r>
      <w:r w:rsidR="007049D6" w:rsidRPr="00254AF7">
        <w:rPr>
          <w:rFonts w:ascii="Times New Roman" w:hAnsi="Times New Roman" w:cs="Times New Roman"/>
          <w:sz w:val="24"/>
          <w:szCs w:val="24"/>
        </w:rPr>
        <w:t xml:space="preserve"> is the one </w:t>
      </w:r>
      <w:r w:rsidR="00CC48DB" w:rsidRPr="00254AF7">
        <w:rPr>
          <w:rFonts w:ascii="Times New Roman" w:hAnsi="Times New Roman" w:cs="Times New Roman"/>
          <w:sz w:val="24"/>
          <w:szCs w:val="24"/>
        </w:rPr>
        <w:t>that we ought rationally to prefer</w:t>
      </w:r>
      <w:r w:rsidR="007049D6" w:rsidRPr="00254AF7">
        <w:rPr>
          <w:rFonts w:ascii="Times New Roman" w:hAnsi="Times New Roman" w:cs="Times New Roman"/>
          <w:sz w:val="24"/>
          <w:szCs w:val="24"/>
        </w:rPr>
        <w:t xml:space="preserve">. </w:t>
      </w:r>
      <w:r w:rsidR="00F15D6D" w:rsidRPr="00254AF7">
        <w:rPr>
          <w:rFonts w:ascii="Times New Roman" w:hAnsi="Times New Roman" w:cs="Times New Roman"/>
          <w:sz w:val="24"/>
          <w:szCs w:val="24"/>
        </w:rPr>
        <w:t>This justification</w:t>
      </w:r>
      <w:r w:rsidR="0046509B" w:rsidRPr="00254AF7">
        <w:rPr>
          <w:rFonts w:ascii="Times New Roman" w:hAnsi="Times New Roman" w:cs="Times New Roman"/>
          <w:sz w:val="24"/>
          <w:szCs w:val="24"/>
        </w:rPr>
        <w:t>, it is claimed,</w:t>
      </w:r>
      <w:r w:rsidR="00F15D6D" w:rsidRPr="00254AF7">
        <w:rPr>
          <w:rFonts w:ascii="Times New Roman" w:hAnsi="Times New Roman" w:cs="Times New Roman"/>
          <w:sz w:val="24"/>
          <w:szCs w:val="24"/>
        </w:rPr>
        <w:t xml:space="preserve"> is independent of its agreement with the verdict of likelihood methods</w:t>
      </w:r>
      <w:r w:rsidR="008A5D5A" w:rsidRPr="00254AF7">
        <w:rPr>
          <w:rFonts w:ascii="Times New Roman" w:hAnsi="Times New Roman" w:cs="Times New Roman"/>
          <w:sz w:val="24"/>
          <w:szCs w:val="24"/>
        </w:rPr>
        <w:t>.</w:t>
      </w:r>
      <w:r w:rsidR="006258ED" w:rsidRPr="00254AF7">
        <w:rPr>
          <w:rFonts w:ascii="Times New Roman" w:hAnsi="Times New Roman" w:cs="Times New Roman"/>
          <w:sz w:val="24"/>
          <w:szCs w:val="24"/>
        </w:rPr>
        <w:t xml:space="preserve"> Of course, one need not adopt </w:t>
      </w:r>
      <w:r w:rsidR="002E4F96" w:rsidRPr="00254AF7">
        <w:rPr>
          <w:rFonts w:ascii="Times New Roman" w:hAnsi="Times New Roman" w:cs="Times New Roman"/>
          <w:sz w:val="24"/>
          <w:szCs w:val="24"/>
        </w:rPr>
        <w:t>so</w:t>
      </w:r>
      <w:r w:rsidR="006258ED" w:rsidRPr="00254AF7">
        <w:rPr>
          <w:rFonts w:ascii="Times New Roman" w:hAnsi="Times New Roman" w:cs="Times New Roman"/>
          <w:sz w:val="24"/>
          <w:szCs w:val="24"/>
        </w:rPr>
        <w:t xml:space="preserve"> strong a view as</w:t>
      </w:r>
      <w:r w:rsidR="008723B8">
        <w:rPr>
          <w:rFonts w:ascii="Times New Roman" w:hAnsi="Times New Roman" w:cs="Times New Roman"/>
          <w:sz w:val="24"/>
          <w:szCs w:val="24"/>
        </w:rPr>
        <w:t xml:space="preserve"> that of</w:t>
      </w:r>
      <w:r w:rsidR="006258ED" w:rsidRPr="00254AF7">
        <w:rPr>
          <w:rFonts w:ascii="Times New Roman" w:hAnsi="Times New Roman" w:cs="Times New Roman"/>
          <w:sz w:val="24"/>
          <w:szCs w:val="24"/>
        </w:rPr>
        <w:t xml:space="preserve"> Farris</w:t>
      </w:r>
      <w:r w:rsidR="008723B8">
        <w:rPr>
          <w:rFonts w:ascii="Times New Roman" w:hAnsi="Times New Roman" w:cs="Times New Roman"/>
          <w:sz w:val="24"/>
          <w:szCs w:val="24"/>
        </w:rPr>
        <w:t>,</w:t>
      </w:r>
      <w:r w:rsidR="0046509B" w:rsidRPr="00254AF7">
        <w:rPr>
          <w:rFonts w:ascii="Times New Roman" w:hAnsi="Times New Roman" w:cs="Times New Roman"/>
          <w:sz w:val="24"/>
          <w:szCs w:val="24"/>
        </w:rPr>
        <w:t xml:space="preserve"> </w:t>
      </w:r>
      <w:r w:rsidR="002E4F96" w:rsidRPr="00254AF7">
        <w:rPr>
          <w:rFonts w:ascii="Times New Roman" w:hAnsi="Times New Roman" w:cs="Times New Roman"/>
          <w:sz w:val="24"/>
          <w:szCs w:val="24"/>
        </w:rPr>
        <w:t>who seems to think that the modeling approach</w:t>
      </w:r>
      <w:r w:rsidR="0046509B" w:rsidRPr="00254AF7">
        <w:rPr>
          <w:rFonts w:ascii="Times New Roman" w:hAnsi="Times New Roman" w:cs="Times New Roman"/>
          <w:sz w:val="24"/>
          <w:szCs w:val="24"/>
        </w:rPr>
        <w:t xml:space="preserve"> should be </w:t>
      </w:r>
      <w:r w:rsidR="004C0363">
        <w:rPr>
          <w:rFonts w:ascii="Times New Roman" w:hAnsi="Times New Roman" w:cs="Times New Roman"/>
          <w:sz w:val="24"/>
          <w:szCs w:val="24"/>
        </w:rPr>
        <w:t xml:space="preserve">entirely </w:t>
      </w:r>
      <w:r w:rsidR="0046509B" w:rsidRPr="00254AF7">
        <w:rPr>
          <w:rFonts w:ascii="Times New Roman" w:hAnsi="Times New Roman" w:cs="Times New Roman"/>
          <w:sz w:val="24"/>
          <w:szCs w:val="24"/>
        </w:rPr>
        <w:t>abandoned</w:t>
      </w:r>
      <w:r w:rsidR="002E4F96" w:rsidRPr="00254AF7">
        <w:rPr>
          <w:rFonts w:ascii="Times New Roman" w:hAnsi="Times New Roman" w:cs="Times New Roman"/>
          <w:sz w:val="24"/>
          <w:szCs w:val="24"/>
        </w:rPr>
        <w:t>. L</w:t>
      </w:r>
      <w:r w:rsidR="006258ED" w:rsidRPr="00254AF7">
        <w:rPr>
          <w:rFonts w:ascii="Times New Roman" w:hAnsi="Times New Roman" w:cs="Times New Roman"/>
          <w:sz w:val="24"/>
          <w:szCs w:val="24"/>
        </w:rPr>
        <w:t xml:space="preserve">ikelihood methods will be legitimate if the models are sufficiently </w:t>
      </w:r>
      <w:r w:rsidR="002E4F96" w:rsidRPr="00254AF7">
        <w:rPr>
          <w:rFonts w:ascii="Times New Roman" w:hAnsi="Times New Roman" w:cs="Times New Roman"/>
          <w:sz w:val="24"/>
          <w:szCs w:val="24"/>
        </w:rPr>
        <w:t>faithful to reality</w:t>
      </w:r>
      <w:r w:rsidR="006258ED" w:rsidRPr="00254AF7">
        <w:rPr>
          <w:rFonts w:ascii="Times New Roman" w:hAnsi="Times New Roman" w:cs="Times New Roman"/>
          <w:sz w:val="24"/>
          <w:szCs w:val="24"/>
        </w:rPr>
        <w:t xml:space="preserve">. But, </w:t>
      </w:r>
      <w:r w:rsidR="00546948" w:rsidRPr="00254AF7">
        <w:rPr>
          <w:rFonts w:ascii="Times New Roman" w:hAnsi="Times New Roman" w:cs="Times New Roman"/>
          <w:sz w:val="24"/>
          <w:szCs w:val="24"/>
        </w:rPr>
        <w:t>if successful</w:t>
      </w:r>
      <w:r w:rsidR="004C0363">
        <w:rPr>
          <w:rFonts w:ascii="Times New Roman" w:hAnsi="Times New Roman" w:cs="Times New Roman"/>
          <w:sz w:val="24"/>
          <w:szCs w:val="24"/>
        </w:rPr>
        <w:t>,</w:t>
      </w:r>
      <w:r w:rsidR="006258ED" w:rsidRPr="00254AF7">
        <w:rPr>
          <w:rFonts w:ascii="Times New Roman" w:hAnsi="Times New Roman" w:cs="Times New Roman"/>
          <w:sz w:val="24"/>
          <w:szCs w:val="24"/>
        </w:rPr>
        <w:t xml:space="preserve"> th</w:t>
      </w:r>
      <w:r w:rsidR="002E4F96" w:rsidRPr="00254AF7">
        <w:rPr>
          <w:rFonts w:ascii="Times New Roman" w:hAnsi="Times New Roman" w:cs="Times New Roman"/>
          <w:sz w:val="24"/>
          <w:szCs w:val="24"/>
        </w:rPr>
        <w:t xml:space="preserve">e </w:t>
      </w:r>
      <w:r w:rsidR="008723B8">
        <w:rPr>
          <w:rFonts w:ascii="Times New Roman" w:hAnsi="Times New Roman" w:cs="Times New Roman"/>
          <w:sz w:val="24"/>
          <w:szCs w:val="24"/>
        </w:rPr>
        <w:t>preceding</w:t>
      </w:r>
      <w:r w:rsidR="006258ED" w:rsidRPr="00254AF7">
        <w:rPr>
          <w:rFonts w:ascii="Times New Roman" w:hAnsi="Times New Roman" w:cs="Times New Roman"/>
          <w:sz w:val="24"/>
          <w:szCs w:val="24"/>
        </w:rPr>
        <w:t xml:space="preserve"> justification</w:t>
      </w:r>
      <w:r w:rsidR="00546948" w:rsidRPr="00254AF7">
        <w:rPr>
          <w:rFonts w:ascii="Times New Roman" w:hAnsi="Times New Roman" w:cs="Times New Roman"/>
          <w:sz w:val="24"/>
          <w:szCs w:val="24"/>
        </w:rPr>
        <w:t xml:space="preserve"> would </w:t>
      </w:r>
      <w:r w:rsidR="005A2CF0" w:rsidRPr="00254AF7">
        <w:rPr>
          <w:rFonts w:ascii="Times New Roman" w:hAnsi="Times New Roman" w:cs="Times New Roman"/>
          <w:sz w:val="24"/>
          <w:szCs w:val="24"/>
        </w:rPr>
        <w:t>vindicate</w:t>
      </w:r>
      <w:r w:rsidR="00546948" w:rsidRPr="00254AF7">
        <w:rPr>
          <w:rFonts w:ascii="Times New Roman" w:hAnsi="Times New Roman" w:cs="Times New Roman"/>
          <w:sz w:val="24"/>
          <w:szCs w:val="24"/>
        </w:rPr>
        <w:t xml:space="preserve"> </w:t>
      </w:r>
      <w:r w:rsidR="005D7CE1" w:rsidRPr="00254AF7">
        <w:rPr>
          <w:rFonts w:ascii="Times New Roman" w:hAnsi="Times New Roman" w:cs="Times New Roman"/>
          <w:sz w:val="24"/>
          <w:szCs w:val="24"/>
        </w:rPr>
        <w:t xml:space="preserve">maximum </w:t>
      </w:r>
      <w:r w:rsidR="00546948" w:rsidRPr="00254AF7">
        <w:rPr>
          <w:rFonts w:ascii="Times New Roman" w:hAnsi="Times New Roman" w:cs="Times New Roman"/>
          <w:sz w:val="24"/>
          <w:szCs w:val="24"/>
        </w:rPr>
        <w:t xml:space="preserve">parsimony </w:t>
      </w:r>
      <w:r w:rsidR="00763606" w:rsidRPr="00254AF7">
        <w:rPr>
          <w:rFonts w:ascii="Times New Roman" w:hAnsi="Times New Roman" w:cs="Times New Roman"/>
          <w:sz w:val="24"/>
          <w:szCs w:val="24"/>
        </w:rPr>
        <w:t>without resorting to additional, s</w:t>
      </w:r>
      <w:r w:rsidR="006258ED" w:rsidRPr="00254AF7">
        <w:rPr>
          <w:rFonts w:ascii="Times New Roman" w:hAnsi="Times New Roman" w:cs="Times New Roman"/>
          <w:sz w:val="24"/>
          <w:szCs w:val="24"/>
        </w:rPr>
        <w:t>ometimes</w:t>
      </w:r>
      <w:r w:rsidR="005A2CF0" w:rsidRPr="00254AF7">
        <w:rPr>
          <w:rFonts w:ascii="Times New Roman" w:hAnsi="Times New Roman" w:cs="Times New Roman"/>
          <w:sz w:val="24"/>
          <w:szCs w:val="24"/>
        </w:rPr>
        <w:t xml:space="preserve"> un</w:t>
      </w:r>
      <w:r w:rsidR="00763606" w:rsidRPr="00254AF7">
        <w:rPr>
          <w:rFonts w:ascii="Times New Roman" w:hAnsi="Times New Roman" w:cs="Times New Roman"/>
          <w:sz w:val="24"/>
          <w:szCs w:val="24"/>
        </w:rPr>
        <w:t xml:space="preserve">realistic, </w:t>
      </w:r>
      <w:r w:rsidR="00546948" w:rsidRPr="00254AF7">
        <w:rPr>
          <w:rFonts w:ascii="Times New Roman" w:hAnsi="Times New Roman" w:cs="Times New Roman"/>
          <w:sz w:val="24"/>
          <w:szCs w:val="24"/>
        </w:rPr>
        <w:t>modeling</w:t>
      </w:r>
      <w:r w:rsidRPr="00254AF7">
        <w:rPr>
          <w:rFonts w:ascii="Times New Roman" w:hAnsi="Times New Roman" w:cs="Times New Roman"/>
          <w:sz w:val="24"/>
          <w:szCs w:val="24"/>
        </w:rPr>
        <w:t xml:space="preserve"> assumption</w:t>
      </w:r>
      <w:r w:rsidR="00546948" w:rsidRPr="00254AF7">
        <w:rPr>
          <w:rFonts w:ascii="Times New Roman" w:hAnsi="Times New Roman" w:cs="Times New Roman"/>
          <w:sz w:val="24"/>
          <w:szCs w:val="24"/>
        </w:rPr>
        <w:t>s.</w:t>
      </w:r>
      <w:r w:rsidRPr="00254AF7">
        <w:rPr>
          <w:rFonts w:ascii="Times New Roman" w:hAnsi="Times New Roman" w:cs="Times New Roman"/>
          <w:sz w:val="24"/>
          <w:szCs w:val="24"/>
        </w:rPr>
        <w:t xml:space="preserve"> </w:t>
      </w:r>
    </w:p>
    <w:p w:rsidR="00782142" w:rsidRPr="00254AF7" w:rsidRDefault="004C0363" w:rsidP="00782142">
      <w:pPr>
        <w:spacing w:after="0" w:line="480" w:lineRule="auto"/>
        <w:rPr>
          <w:rFonts w:ascii="Times New Roman" w:hAnsi="Times New Roman" w:cs="Times New Roman"/>
          <w:b/>
          <w:sz w:val="24"/>
          <w:szCs w:val="24"/>
        </w:rPr>
      </w:pPr>
      <w:r>
        <w:rPr>
          <w:rFonts w:ascii="Times New Roman" w:hAnsi="Times New Roman" w:cs="Times New Roman"/>
          <w:b/>
          <w:sz w:val="24"/>
          <w:szCs w:val="24"/>
        </w:rPr>
        <w:t>7.2 Away f</w:t>
      </w:r>
      <w:r w:rsidR="00305340" w:rsidRPr="00254AF7">
        <w:rPr>
          <w:rFonts w:ascii="Times New Roman" w:hAnsi="Times New Roman" w:cs="Times New Roman"/>
          <w:b/>
          <w:sz w:val="24"/>
          <w:szCs w:val="24"/>
        </w:rPr>
        <w:t>rom Popper and t</w:t>
      </w:r>
      <w:r w:rsidR="00782142" w:rsidRPr="00254AF7">
        <w:rPr>
          <w:rFonts w:ascii="Times New Roman" w:hAnsi="Times New Roman" w:cs="Times New Roman"/>
          <w:b/>
          <w:sz w:val="24"/>
          <w:szCs w:val="24"/>
        </w:rPr>
        <w:t>oward Inference to the Best Explanation</w:t>
      </w:r>
    </w:p>
    <w:p w:rsidR="002B1EB6" w:rsidRPr="00254AF7" w:rsidRDefault="002B1EB6" w:rsidP="00782142">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Likelihood and Ba</w:t>
      </w:r>
      <w:r w:rsidR="00E067DA" w:rsidRPr="00254AF7">
        <w:rPr>
          <w:rFonts w:ascii="Times New Roman" w:hAnsi="Times New Roman" w:cs="Times New Roman"/>
          <w:sz w:val="24"/>
          <w:szCs w:val="24"/>
        </w:rPr>
        <w:t xml:space="preserve">yesian approaches to </w:t>
      </w:r>
      <w:r w:rsidR="0046509B" w:rsidRPr="00254AF7">
        <w:rPr>
          <w:rFonts w:ascii="Times New Roman" w:hAnsi="Times New Roman" w:cs="Times New Roman"/>
          <w:sz w:val="24"/>
          <w:szCs w:val="24"/>
        </w:rPr>
        <w:t xml:space="preserve">inferring </w:t>
      </w:r>
      <w:r w:rsidR="00E067DA" w:rsidRPr="00254AF7">
        <w:rPr>
          <w:rFonts w:ascii="Times New Roman" w:hAnsi="Times New Roman" w:cs="Times New Roman"/>
          <w:sz w:val="24"/>
          <w:szCs w:val="24"/>
        </w:rPr>
        <w:t xml:space="preserve">phylogenies </w:t>
      </w:r>
      <w:r w:rsidRPr="00254AF7">
        <w:rPr>
          <w:rFonts w:ascii="Times New Roman" w:hAnsi="Times New Roman" w:cs="Times New Roman"/>
          <w:sz w:val="24"/>
          <w:szCs w:val="24"/>
        </w:rPr>
        <w:t>naturally have a home in the Bayesian philosophy of scientific inferenc</w:t>
      </w:r>
      <w:r w:rsidR="00B571F2" w:rsidRPr="00254AF7">
        <w:rPr>
          <w:rFonts w:ascii="Times New Roman" w:hAnsi="Times New Roman" w:cs="Times New Roman"/>
          <w:sz w:val="24"/>
          <w:szCs w:val="24"/>
        </w:rPr>
        <w:t>e (e.g. Howson and Urbach 2006</w:t>
      </w:r>
      <w:r w:rsidR="00EA5AD8" w:rsidRPr="00254AF7">
        <w:rPr>
          <w:rFonts w:ascii="Times New Roman" w:hAnsi="Times New Roman" w:cs="Times New Roman"/>
          <w:sz w:val="24"/>
          <w:szCs w:val="24"/>
        </w:rPr>
        <w:t>)</w:t>
      </w:r>
      <w:r w:rsidR="001A50CF" w:rsidRPr="00254AF7">
        <w:rPr>
          <w:rFonts w:ascii="Times New Roman" w:hAnsi="Times New Roman" w:cs="Times New Roman"/>
          <w:sz w:val="24"/>
          <w:szCs w:val="24"/>
        </w:rPr>
        <w:t>. Even though likelihood methods do not attempt to calculate the posterior probability of different tree topologies, it’s an elementary theorem of the probability calculus that P</w:t>
      </w:r>
      <w:r w:rsidR="0036511D" w:rsidRPr="00254AF7">
        <w:rPr>
          <w:rFonts w:ascii="Times New Roman" w:hAnsi="Times New Roman" w:cs="Times New Roman"/>
          <w:sz w:val="24"/>
          <w:szCs w:val="24"/>
        </w:rPr>
        <w:t>r</w:t>
      </w:r>
      <w:r w:rsidR="001A50CF" w:rsidRPr="00254AF7">
        <w:rPr>
          <w:rFonts w:ascii="Times New Roman" w:hAnsi="Times New Roman" w:cs="Times New Roman"/>
          <w:sz w:val="24"/>
          <w:szCs w:val="24"/>
        </w:rPr>
        <w:t>(H</w:t>
      </w:r>
      <w:r w:rsidR="001A50CF" w:rsidRPr="00254AF7">
        <w:rPr>
          <w:rFonts w:ascii="Times New Roman" w:hAnsi="Times New Roman" w:cs="Times New Roman"/>
          <w:sz w:val="24"/>
          <w:szCs w:val="24"/>
          <w:vertAlign w:val="subscript"/>
        </w:rPr>
        <w:t>1</w:t>
      </w:r>
      <w:r w:rsidR="001A50CF" w:rsidRPr="00254AF7">
        <w:rPr>
          <w:rFonts w:ascii="Times New Roman" w:hAnsi="Times New Roman" w:cs="Times New Roman"/>
          <w:sz w:val="24"/>
          <w:szCs w:val="24"/>
        </w:rPr>
        <w:t>|E) &gt; P</w:t>
      </w:r>
      <w:r w:rsidR="0036511D" w:rsidRPr="00254AF7">
        <w:rPr>
          <w:rFonts w:ascii="Times New Roman" w:hAnsi="Times New Roman" w:cs="Times New Roman"/>
          <w:sz w:val="24"/>
          <w:szCs w:val="24"/>
        </w:rPr>
        <w:t>r</w:t>
      </w:r>
      <w:r w:rsidR="001A50CF" w:rsidRPr="00254AF7">
        <w:rPr>
          <w:rFonts w:ascii="Times New Roman" w:hAnsi="Times New Roman" w:cs="Times New Roman"/>
          <w:sz w:val="24"/>
          <w:szCs w:val="24"/>
        </w:rPr>
        <w:t>(H</w:t>
      </w:r>
      <w:r w:rsidR="001A50CF" w:rsidRPr="00254AF7">
        <w:rPr>
          <w:rFonts w:ascii="Times New Roman" w:hAnsi="Times New Roman" w:cs="Times New Roman"/>
          <w:sz w:val="24"/>
          <w:szCs w:val="24"/>
          <w:vertAlign w:val="subscript"/>
        </w:rPr>
        <w:t>2</w:t>
      </w:r>
      <w:r w:rsidR="001A50CF" w:rsidRPr="00254AF7">
        <w:rPr>
          <w:rFonts w:ascii="Times New Roman" w:hAnsi="Times New Roman" w:cs="Times New Roman"/>
          <w:sz w:val="24"/>
          <w:szCs w:val="24"/>
        </w:rPr>
        <w:t>|E) if and only if P</w:t>
      </w:r>
      <w:r w:rsidR="0036511D" w:rsidRPr="00254AF7">
        <w:rPr>
          <w:rFonts w:ascii="Times New Roman" w:hAnsi="Times New Roman" w:cs="Times New Roman"/>
          <w:sz w:val="24"/>
          <w:szCs w:val="24"/>
        </w:rPr>
        <w:t>r</w:t>
      </w:r>
      <w:r w:rsidR="001A50CF" w:rsidRPr="00254AF7">
        <w:rPr>
          <w:rFonts w:ascii="Times New Roman" w:hAnsi="Times New Roman" w:cs="Times New Roman"/>
          <w:sz w:val="24"/>
          <w:szCs w:val="24"/>
        </w:rPr>
        <w:t>(E|H</w:t>
      </w:r>
      <w:r w:rsidR="001A50CF" w:rsidRPr="00254AF7">
        <w:rPr>
          <w:rFonts w:ascii="Times New Roman" w:hAnsi="Times New Roman" w:cs="Times New Roman"/>
          <w:sz w:val="24"/>
          <w:szCs w:val="24"/>
          <w:vertAlign w:val="subscript"/>
        </w:rPr>
        <w:t>1</w:t>
      </w:r>
      <w:r w:rsidR="001A50CF" w:rsidRPr="00254AF7">
        <w:rPr>
          <w:rFonts w:ascii="Times New Roman" w:hAnsi="Times New Roman" w:cs="Times New Roman"/>
          <w:sz w:val="24"/>
          <w:szCs w:val="24"/>
        </w:rPr>
        <w:t>)∙P</w:t>
      </w:r>
      <w:r w:rsidR="0036511D" w:rsidRPr="00254AF7">
        <w:rPr>
          <w:rFonts w:ascii="Times New Roman" w:hAnsi="Times New Roman" w:cs="Times New Roman"/>
          <w:sz w:val="24"/>
          <w:szCs w:val="24"/>
        </w:rPr>
        <w:t>r</w:t>
      </w:r>
      <w:r w:rsidR="001A50CF" w:rsidRPr="00254AF7">
        <w:rPr>
          <w:rFonts w:ascii="Times New Roman" w:hAnsi="Times New Roman" w:cs="Times New Roman"/>
          <w:sz w:val="24"/>
          <w:szCs w:val="24"/>
        </w:rPr>
        <w:t>(H</w:t>
      </w:r>
      <w:r w:rsidR="001A50CF" w:rsidRPr="00254AF7">
        <w:rPr>
          <w:rFonts w:ascii="Times New Roman" w:hAnsi="Times New Roman" w:cs="Times New Roman"/>
          <w:sz w:val="24"/>
          <w:szCs w:val="24"/>
          <w:vertAlign w:val="subscript"/>
        </w:rPr>
        <w:t>1</w:t>
      </w:r>
      <w:r w:rsidR="001A50CF" w:rsidRPr="00254AF7">
        <w:rPr>
          <w:rFonts w:ascii="Times New Roman" w:hAnsi="Times New Roman" w:cs="Times New Roman"/>
          <w:sz w:val="24"/>
          <w:szCs w:val="24"/>
        </w:rPr>
        <w:t>) &gt; P</w:t>
      </w:r>
      <w:r w:rsidR="0036511D" w:rsidRPr="00254AF7">
        <w:rPr>
          <w:rFonts w:ascii="Times New Roman" w:hAnsi="Times New Roman" w:cs="Times New Roman"/>
          <w:sz w:val="24"/>
          <w:szCs w:val="24"/>
        </w:rPr>
        <w:t>r</w:t>
      </w:r>
      <w:r w:rsidR="001A50CF" w:rsidRPr="00254AF7">
        <w:rPr>
          <w:rFonts w:ascii="Times New Roman" w:hAnsi="Times New Roman" w:cs="Times New Roman"/>
          <w:sz w:val="24"/>
          <w:szCs w:val="24"/>
        </w:rPr>
        <w:t>(E|H</w:t>
      </w:r>
      <w:r w:rsidR="001A50CF" w:rsidRPr="00254AF7">
        <w:rPr>
          <w:rFonts w:ascii="Times New Roman" w:hAnsi="Times New Roman" w:cs="Times New Roman"/>
          <w:sz w:val="24"/>
          <w:szCs w:val="24"/>
          <w:vertAlign w:val="subscript"/>
        </w:rPr>
        <w:t>2</w:t>
      </w:r>
      <w:r w:rsidR="001A50CF" w:rsidRPr="00254AF7">
        <w:rPr>
          <w:rFonts w:ascii="Times New Roman" w:hAnsi="Times New Roman" w:cs="Times New Roman"/>
          <w:sz w:val="24"/>
          <w:szCs w:val="24"/>
        </w:rPr>
        <w:t>)∙P</w:t>
      </w:r>
      <w:r w:rsidR="0036511D" w:rsidRPr="00254AF7">
        <w:rPr>
          <w:rFonts w:ascii="Times New Roman" w:hAnsi="Times New Roman" w:cs="Times New Roman"/>
          <w:sz w:val="24"/>
          <w:szCs w:val="24"/>
        </w:rPr>
        <w:t>r</w:t>
      </w:r>
      <w:r w:rsidR="001A50CF" w:rsidRPr="00254AF7">
        <w:rPr>
          <w:rFonts w:ascii="Times New Roman" w:hAnsi="Times New Roman" w:cs="Times New Roman"/>
          <w:sz w:val="24"/>
          <w:szCs w:val="24"/>
        </w:rPr>
        <w:t>(H</w:t>
      </w:r>
      <w:r w:rsidR="001A50CF" w:rsidRPr="00254AF7">
        <w:rPr>
          <w:rFonts w:ascii="Times New Roman" w:hAnsi="Times New Roman" w:cs="Times New Roman"/>
          <w:sz w:val="24"/>
          <w:szCs w:val="24"/>
          <w:vertAlign w:val="subscript"/>
        </w:rPr>
        <w:t>2</w:t>
      </w:r>
      <w:r w:rsidR="001A50CF" w:rsidRPr="00254AF7">
        <w:rPr>
          <w:rFonts w:ascii="Times New Roman" w:hAnsi="Times New Roman" w:cs="Times New Roman"/>
          <w:sz w:val="24"/>
          <w:szCs w:val="24"/>
        </w:rPr>
        <w:t>),</w:t>
      </w:r>
      <w:r w:rsidR="00F1336C" w:rsidRPr="00254AF7">
        <w:rPr>
          <w:rFonts w:ascii="Times New Roman" w:hAnsi="Times New Roman" w:cs="Times New Roman"/>
          <w:sz w:val="24"/>
          <w:szCs w:val="24"/>
        </w:rPr>
        <w:t xml:space="preserve"> and so all else being equal, higher likelihoods will lead to higher posterior probabilities. On the other hand,</w:t>
      </w:r>
      <w:r w:rsidRPr="00254AF7">
        <w:rPr>
          <w:rFonts w:ascii="Times New Roman" w:hAnsi="Times New Roman" w:cs="Times New Roman"/>
          <w:sz w:val="24"/>
          <w:szCs w:val="24"/>
        </w:rPr>
        <w:t xml:space="preserve"> champions of </w:t>
      </w:r>
      <w:r w:rsidR="00675F0F" w:rsidRPr="00254AF7">
        <w:rPr>
          <w:rFonts w:ascii="Times New Roman" w:hAnsi="Times New Roman" w:cs="Times New Roman"/>
          <w:sz w:val="24"/>
          <w:szCs w:val="24"/>
        </w:rPr>
        <w:t xml:space="preserve">cladistic </w:t>
      </w:r>
      <w:r w:rsidRPr="00254AF7">
        <w:rPr>
          <w:rFonts w:ascii="Times New Roman" w:hAnsi="Times New Roman" w:cs="Times New Roman"/>
          <w:sz w:val="24"/>
          <w:szCs w:val="24"/>
        </w:rPr>
        <w:t>parsimony often attempt to locate their non-statistical defenses</w:t>
      </w:r>
      <w:r w:rsidR="00625A6F">
        <w:rPr>
          <w:rFonts w:ascii="Times New Roman" w:hAnsi="Times New Roman" w:cs="Times New Roman"/>
          <w:sz w:val="24"/>
          <w:szCs w:val="24"/>
        </w:rPr>
        <w:t xml:space="preserve"> of parsimony</w:t>
      </w:r>
      <w:r w:rsidRPr="00254AF7">
        <w:rPr>
          <w:rFonts w:ascii="Times New Roman" w:hAnsi="Times New Roman" w:cs="Times New Roman"/>
          <w:sz w:val="24"/>
          <w:szCs w:val="24"/>
        </w:rPr>
        <w:t xml:space="preserve"> in Popper’s (1959) falsificationist framework. </w:t>
      </w:r>
      <w:r w:rsidR="00F1336C" w:rsidRPr="00254AF7">
        <w:rPr>
          <w:rFonts w:ascii="Times New Roman" w:hAnsi="Times New Roman" w:cs="Times New Roman"/>
          <w:sz w:val="24"/>
          <w:szCs w:val="24"/>
        </w:rPr>
        <w:t>G</w:t>
      </w:r>
      <w:r w:rsidRPr="00254AF7">
        <w:rPr>
          <w:rFonts w:ascii="Times New Roman" w:hAnsi="Times New Roman" w:cs="Times New Roman"/>
          <w:sz w:val="24"/>
          <w:szCs w:val="24"/>
        </w:rPr>
        <w:t xml:space="preserve">iven the limitations of Popper’s </w:t>
      </w:r>
      <w:r w:rsidR="00F1336C" w:rsidRPr="00254AF7">
        <w:rPr>
          <w:rFonts w:ascii="Times New Roman" w:hAnsi="Times New Roman" w:cs="Times New Roman"/>
          <w:sz w:val="24"/>
          <w:szCs w:val="24"/>
        </w:rPr>
        <w:t xml:space="preserve">philosophy of science though—such </w:t>
      </w:r>
      <w:r w:rsidRPr="00254AF7">
        <w:rPr>
          <w:rFonts w:ascii="Times New Roman" w:hAnsi="Times New Roman" w:cs="Times New Roman"/>
          <w:sz w:val="24"/>
          <w:szCs w:val="24"/>
        </w:rPr>
        <w:t xml:space="preserve">criticisms </w:t>
      </w:r>
      <w:r w:rsidR="00F1336C" w:rsidRPr="00254AF7">
        <w:rPr>
          <w:rFonts w:ascii="Times New Roman" w:hAnsi="Times New Roman" w:cs="Times New Roman"/>
          <w:sz w:val="24"/>
          <w:szCs w:val="24"/>
        </w:rPr>
        <w:t>I will not rehearse here—</w:t>
      </w:r>
      <w:r w:rsidRPr="00254AF7">
        <w:rPr>
          <w:rFonts w:ascii="Times New Roman" w:hAnsi="Times New Roman" w:cs="Times New Roman"/>
          <w:sz w:val="24"/>
          <w:szCs w:val="24"/>
        </w:rPr>
        <w:t xml:space="preserve">an alternative </w:t>
      </w:r>
      <w:r w:rsidR="00F1336C" w:rsidRPr="00254AF7">
        <w:rPr>
          <w:rFonts w:ascii="Times New Roman" w:hAnsi="Times New Roman" w:cs="Times New Roman"/>
          <w:sz w:val="24"/>
          <w:szCs w:val="24"/>
        </w:rPr>
        <w:t xml:space="preserve">philosophical </w:t>
      </w:r>
      <w:r w:rsidRPr="00254AF7">
        <w:rPr>
          <w:rFonts w:ascii="Times New Roman" w:hAnsi="Times New Roman" w:cs="Times New Roman"/>
          <w:sz w:val="24"/>
          <w:szCs w:val="24"/>
        </w:rPr>
        <w:t xml:space="preserve">framework in which to locate non-statistical approaches </w:t>
      </w:r>
      <w:r w:rsidR="00625A6F">
        <w:rPr>
          <w:rFonts w:ascii="Times New Roman" w:hAnsi="Times New Roman" w:cs="Times New Roman"/>
          <w:sz w:val="24"/>
          <w:szCs w:val="24"/>
        </w:rPr>
        <w:t>to</w:t>
      </w:r>
      <w:r w:rsidRPr="00254AF7">
        <w:rPr>
          <w:rFonts w:ascii="Times New Roman" w:hAnsi="Times New Roman" w:cs="Times New Roman"/>
          <w:sz w:val="24"/>
          <w:szCs w:val="24"/>
        </w:rPr>
        <w:t xml:space="preserve"> defending maximum parsimony is desirable. </w:t>
      </w:r>
      <w:r w:rsidR="00F1336C" w:rsidRPr="00254AF7">
        <w:rPr>
          <w:rFonts w:ascii="Times New Roman" w:hAnsi="Times New Roman" w:cs="Times New Roman"/>
          <w:sz w:val="24"/>
          <w:szCs w:val="24"/>
        </w:rPr>
        <w:t>This is especi</w:t>
      </w:r>
      <w:r w:rsidR="00D45170" w:rsidRPr="00254AF7">
        <w:rPr>
          <w:rFonts w:ascii="Times New Roman" w:hAnsi="Times New Roman" w:cs="Times New Roman"/>
          <w:sz w:val="24"/>
          <w:szCs w:val="24"/>
        </w:rPr>
        <w:t>ally pressing if we are to give</w:t>
      </w:r>
      <w:r w:rsidR="00F1336C" w:rsidRPr="00254AF7">
        <w:rPr>
          <w:rFonts w:ascii="Times New Roman" w:hAnsi="Times New Roman" w:cs="Times New Roman"/>
          <w:sz w:val="24"/>
          <w:szCs w:val="24"/>
        </w:rPr>
        <w:t xml:space="preserve"> sense to </w:t>
      </w:r>
      <w:r w:rsidR="00E067DA" w:rsidRPr="00254AF7">
        <w:rPr>
          <w:rFonts w:ascii="Times New Roman" w:hAnsi="Times New Roman" w:cs="Times New Roman"/>
          <w:sz w:val="24"/>
          <w:szCs w:val="24"/>
        </w:rPr>
        <w:t xml:space="preserve">the appeals made by </w:t>
      </w:r>
      <w:r w:rsidR="0054203D">
        <w:rPr>
          <w:rFonts w:ascii="Times New Roman" w:hAnsi="Times New Roman" w:cs="Times New Roman"/>
          <w:sz w:val="24"/>
          <w:szCs w:val="24"/>
        </w:rPr>
        <w:t xml:space="preserve">these </w:t>
      </w:r>
      <w:r w:rsidR="00E067DA" w:rsidRPr="00254AF7">
        <w:rPr>
          <w:rFonts w:ascii="Times New Roman" w:hAnsi="Times New Roman" w:cs="Times New Roman"/>
          <w:sz w:val="24"/>
          <w:szCs w:val="24"/>
        </w:rPr>
        <w:t>cladists to</w:t>
      </w:r>
      <w:r w:rsidR="00F1336C" w:rsidRPr="00254AF7">
        <w:rPr>
          <w:rFonts w:ascii="Times New Roman" w:hAnsi="Times New Roman" w:cs="Times New Roman"/>
          <w:sz w:val="24"/>
          <w:szCs w:val="24"/>
        </w:rPr>
        <w:t xml:space="preserve"> notions of explanatory power</w:t>
      </w:r>
      <w:r w:rsidR="00E067DA" w:rsidRPr="00254AF7">
        <w:rPr>
          <w:rFonts w:ascii="Times New Roman" w:hAnsi="Times New Roman" w:cs="Times New Roman"/>
          <w:sz w:val="24"/>
          <w:szCs w:val="24"/>
        </w:rPr>
        <w:t>.</w:t>
      </w:r>
    </w:p>
    <w:p w:rsidR="00EA5AD8" w:rsidRPr="00254AF7" w:rsidRDefault="002B1EB6" w:rsidP="00EA5AD8">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One such f</w:t>
      </w:r>
      <w:r w:rsidR="00305340" w:rsidRPr="00254AF7">
        <w:rPr>
          <w:rFonts w:ascii="Times New Roman" w:hAnsi="Times New Roman" w:cs="Times New Roman"/>
          <w:sz w:val="24"/>
          <w:szCs w:val="24"/>
        </w:rPr>
        <w:t>ramework I advocate is that of ‘</w:t>
      </w:r>
      <w:r w:rsidRPr="00254AF7">
        <w:rPr>
          <w:rFonts w:ascii="Times New Roman" w:hAnsi="Times New Roman" w:cs="Times New Roman"/>
          <w:sz w:val="24"/>
          <w:szCs w:val="24"/>
        </w:rPr>
        <w:t>In</w:t>
      </w:r>
      <w:r w:rsidR="00305340" w:rsidRPr="00254AF7">
        <w:rPr>
          <w:rFonts w:ascii="Times New Roman" w:hAnsi="Times New Roman" w:cs="Times New Roman"/>
          <w:sz w:val="24"/>
          <w:szCs w:val="24"/>
        </w:rPr>
        <w:t>ference to the Best Explanation’</w:t>
      </w:r>
      <w:r w:rsidRPr="00254AF7">
        <w:rPr>
          <w:rFonts w:ascii="Times New Roman" w:hAnsi="Times New Roman" w:cs="Times New Roman"/>
          <w:sz w:val="24"/>
          <w:szCs w:val="24"/>
        </w:rPr>
        <w:t xml:space="preserve"> (IBE)</w:t>
      </w:r>
      <w:r w:rsidR="00651DCA" w:rsidRPr="00254AF7">
        <w:rPr>
          <w:rFonts w:ascii="Times New Roman" w:hAnsi="Times New Roman" w:cs="Times New Roman"/>
          <w:sz w:val="24"/>
          <w:szCs w:val="24"/>
        </w:rPr>
        <w:t>, first</w:t>
      </w:r>
      <w:r w:rsidRPr="00254AF7">
        <w:rPr>
          <w:rFonts w:ascii="Times New Roman" w:hAnsi="Times New Roman" w:cs="Times New Roman"/>
          <w:sz w:val="24"/>
          <w:szCs w:val="24"/>
        </w:rPr>
        <w:t xml:space="preserve"> introduced under this name by Harman (1965), and </w:t>
      </w:r>
      <w:r w:rsidR="0054203D">
        <w:rPr>
          <w:rFonts w:ascii="Times New Roman" w:hAnsi="Times New Roman" w:cs="Times New Roman"/>
          <w:sz w:val="24"/>
          <w:szCs w:val="24"/>
        </w:rPr>
        <w:t xml:space="preserve">further </w:t>
      </w:r>
      <w:r w:rsidRPr="00254AF7">
        <w:rPr>
          <w:rFonts w:ascii="Times New Roman" w:hAnsi="Times New Roman" w:cs="Times New Roman"/>
          <w:sz w:val="24"/>
          <w:szCs w:val="24"/>
        </w:rPr>
        <w:t>defended by</w:t>
      </w:r>
      <w:r w:rsidR="00651DCA" w:rsidRPr="00254AF7">
        <w:rPr>
          <w:rFonts w:ascii="Times New Roman" w:hAnsi="Times New Roman" w:cs="Times New Roman"/>
          <w:sz w:val="24"/>
          <w:szCs w:val="24"/>
        </w:rPr>
        <w:t xml:space="preserve"> Thagard (1978), </w:t>
      </w:r>
      <w:r w:rsidRPr="00254AF7">
        <w:rPr>
          <w:rFonts w:ascii="Times New Roman" w:hAnsi="Times New Roman" w:cs="Times New Roman"/>
          <w:sz w:val="24"/>
          <w:szCs w:val="24"/>
        </w:rPr>
        <w:t>Psillos (2002)</w:t>
      </w:r>
      <w:r w:rsidR="00651DCA" w:rsidRPr="00254AF7">
        <w:rPr>
          <w:rFonts w:ascii="Times New Roman" w:hAnsi="Times New Roman" w:cs="Times New Roman"/>
          <w:sz w:val="24"/>
          <w:szCs w:val="24"/>
        </w:rPr>
        <w:t>,</w:t>
      </w:r>
      <w:r w:rsidRPr="00254AF7">
        <w:rPr>
          <w:rFonts w:ascii="Times New Roman" w:hAnsi="Times New Roman" w:cs="Times New Roman"/>
          <w:sz w:val="24"/>
          <w:szCs w:val="24"/>
        </w:rPr>
        <w:t xml:space="preserve"> and Lipton (2004)</w:t>
      </w:r>
      <w:r w:rsidR="00501C7B">
        <w:rPr>
          <w:rFonts w:ascii="Times New Roman" w:hAnsi="Times New Roman" w:cs="Times New Roman"/>
          <w:sz w:val="24"/>
          <w:szCs w:val="24"/>
        </w:rPr>
        <w:t>, etc</w:t>
      </w:r>
      <w:r w:rsidRPr="00254AF7">
        <w:rPr>
          <w:rFonts w:ascii="Times New Roman" w:hAnsi="Times New Roman" w:cs="Times New Roman"/>
          <w:sz w:val="24"/>
          <w:szCs w:val="24"/>
        </w:rPr>
        <w:t>.</w:t>
      </w:r>
      <w:r w:rsidR="00F1336C" w:rsidRPr="00254AF7">
        <w:rPr>
          <w:rFonts w:ascii="Times New Roman" w:hAnsi="Times New Roman" w:cs="Times New Roman"/>
          <w:sz w:val="24"/>
          <w:szCs w:val="24"/>
        </w:rPr>
        <w:t xml:space="preserve"> </w:t>
      </w:r>
      <w:r w:rsidR="00651DCA" w:rsidRPr="00254AF7">
        <w:rPr>
          <w:rFonts w:ascii="Times New Roman" w:hAnsi="Times New Roman" w:cs="Times New Roman"/>
          <w:sz w:val="24"/>
          <w:szCs w:val="24"/>
        </w:rPr>
        <w:t>The central idea of IBE is that explanatory goodness is a guide to inference</w:t>
      </w:r>
      <w:r w:rsidR="00875A2B" w:rsidRPr="00254AF7">
        <w:rPr>
          <w:rFonts w:ascii="Times New Roman" w:hAnsi="Times New Roman" w:cs="Times New Roman"/>
          <w:sz w:val="24"/>
          <w:szCs w:val="24"/>
        </w:rPr>
        <w:t xml:space="preserve"> about what is true</w:t>
      </w:r>
      <w:r w:rsidR="00651DCA" w:rsidRPr="00254AF7">
        <w:rPr>
          <w:rFonts w:ascii="Times New Roman" w:hAnsi="Times New Roman" w:cs="Times New Roman"/>
          <w:sz w:val="24"/>
          <w:szCs w:val="24"/>
        </w:rPr>
        <w:t>.</w:t>
      </w:r>
      <w:r w:rsidR="003942CB" w:rsidRPr="00254AF7">
        <w:rPr>
          <w:rFonts w:ascii="Times New Roman" w:hAnsi="Times New Roman" w:cs="Times New Roman"/>
          <w:sz w:val="24"/>
          <w:szCs w:val="24"/>
        </w:rPr>
        <w:t xml:space="preserve"> </w:t>
      </w:r>
      <w:r w:rsidR="00EA5AD8" w:rsidRPr="00254AF7">
        <w:rPr>
          <w:rFonts w:ascii="Times New Roman" w:hAnsi="Times New Roman" w:cs="Times New Roman"/>
          <w:sz w:val="24"/>
          <w:szCs w:val="24"/>
        </w:rPr>
        <w:t xml:space="preserve"> </w:t>
      </w:r>
      <w:r w:rsidR="002F5879">
        <w:rPr>
          <w:rFonts w:ascii="Times New Roman" w:eastAsia="Times New Roman" w:hAnsi="Times New Roman" w:cs="Times New Roman"/>
          <w:sz w:val="24"/>
          <w:szCs w:val="24"/>
        </w:rPr>
        <w:t xml:space="preserve">IBE is typically formalized </w:t>
      </w:r>
      <w:r w:rsidR="0036511D" w:rsidRPr="00254AF7">
        <w:rPr>
          <w:rFonts w:ascii="Times New Roman" w:eastAsia="Times New Roman" w:hAnsi="Times New Roman" w:cs="Times New Roman"/>
          <w:sz w:val="24"/>
          <w:szCs w:val="24"/>
        </w:rPr>
        <w:t>as</w:t>
      </w:r>
      <w:r w:rsidR="00EA5AD8" w:rsidRPr="00254AF7">
        <w:rPr>
          <w:rFonts w:ascii="Times New Roman" w:eastAsia="Times New Roman" w:hAnsi="Times New Roman" w:cs="Times New Roman"/>
          <w:sz w:val="24"/>
          <w:szCs w:val="24"/>
        </w:rPr>
        <w:t xml:space="preserve"> a four-step inference </w:t>
      </w:r>
      <w:r w:rsidR="0036511D" w:rsidRPr="00254AF7">
        <w:rPr>
          <w:rFonts w:ascii="Times New Roman" w:eastAsia="Times New Roman" w:hAnsi="Times New Roman" w:cs="Times New Roman"/>
          <w:sz w:val="24"/>
          <w:szCs w:val="24"/>
        </w:rPr>
        <w:t>schema</w:t>
      </w:r>
      <w:r w:rsidR="00EA5AD8" w:rsidRPr="00254AF7">
        <w:rPr>
          <w:rFonts w:ascii="Times New Roman" w:eastAsia="Times New Roman" w:hAnsi="Times New Roman" w:cs="Times New Roman"/>
          <w:sz w:val="24"/>
          <w:szCs w:val="24"/>
        </w:rPr>
        <w:t>, such as the following:</w:t>
      </w:r>
    </w:p>
    <w:p w:rsidR="00EA5AD8" w:rsidRPr="00254AF7" w:rsidRDefault="00EA5AD8" w:rsidP="00EA5AD8">
      <w:pPr>
        <w:pStyle w:val="Normal1"/>
        <w:numPr>
          <w:ilvl w:val="0"/>
          <w:numId w:val="2"/>
        </w:numPr>
        <w:spacing w:line="240" w:lineRule="auto"/>
        <w:ind w:hanging="359"/>
        <w:contextualSpacing/>
        <w:rPr>
          <w:rFonts w:ascii="Times New Roman" w:eastAsia="Times New Roman" w:hAnsi="Times New Roman" w:cs="Times New Roman"/>
          <w:color w:val="auto"/>
          <w:sz w:val="24"/>
          <w:szCs w:val="24"/>
        </w:rPr>
      </w:pPr>
      <w:r w:rsidRPr="00254AF7">
        <w:rPr>
          <w:rFonts w:ascii="Times New Roman" w:eastAsia="Times New Roman" w:hAnsi="Times New Roman" w:cs="Times New Roman"/>
          <w:color w:val="auto"/>
          <w:sz w:val="24"/>
          <w:szCs w:val="24"/>
        </w:rPr>
        <w:t>F is some fact or collection of facts that requires an explanation.</w:t>
      </w:r>
    </w:p>
    <w:p w:rsidR="00EA5AD8" w:rsidRPr="00254AF7" w:rsidRDefault="00EA5AD8" w:rsidP="00EA5AD8">
      <w:pPr>
        <w:pStyle w:val="Normal1"/>
        <w:numPr>
          <w:ilvl w:val="0"/>
          <w:numId w:val="2"/>
        </w:numPr>
        <w:spacing w:line="240" w:lineRule="auto"/>
        <w:ind w:hanging="359"/>
        <w:contextualSpacing/>
        <w:rPr>
          <w:rFonts w:ascii="Times New Roman" w:eastAsia="Times New Roman" w:hAnsi="Times New Roman" w:cs="Times New Roman"/>
          <w:color w:val="auto"/>
          <w:sz w:val="24"/>
          <w:szCs w:val="24"/>
        </w:rPr>
      </w:pPr>
      <w:r w:rsidRPr="00254AF7">
        <w:rPr>
          <w:rFonts w:ascii="Times New Roman" w:eastAsia="Times New Roman" w:hAnsi="Times New Roman" w:cs="Times New Roman"/>
          <w:color w:val="auto"/>
          <w:sz w:val="24"/>
          <w:szCs w:val="24"/>
        </w:rPr>
        <w:t>Hypothesis H</w:t>
      </w:r>
      <w:r w:rsidRPr="00254AF7">
        <w:rPr>
          <w:rFonts w:ascii="Times New Roman" w:eastAsia="Times New Roman" w:hAnsi="Times New Roman" w:cs="Times New Roman"/>
          <w:color w:val="auto"/>
          <w:sz w:val="24"/>
          <w:szCs w:val="24"/>
          <w:vertAlign w:val="subscript"/>
        </w:rPr>
        <w:t>1</w:t>
      </w:r>
      <w:r w:rsidRPr="00254AF7">
        <w:rPr>
          <w:rFonts w:ascii="Times New Roman" w:eastAsia="Times New Roman" w:hAnsi="Times New Roman" w:cs="Times New Roman"/>
          <w:color w:val="auto"/>
          <w:sz w:val="24"/>
          <w:szCs w:val="24"/>
        </w:rPr>
        <w:t>, if true, would explain F sufficiently well.</w:t>
      </w:r>
    </w:p>
    <w:p w:rsidR="00EA5AD8" w:rsidRPr="00254AF7" w:rsidRDefault="00EA5AD8" w:rsidP="00EA5AD8">
      <w:pPr>
        <w:pStyle w:val="Normal1"/>
        <w:numPr>
          <w:ilvl w:val="0"/>
          <w:numId w:val="2"/>
        </w:numPr>
        <w:spacing w:line="240" w:lineRule="auto"/>
        <w:ind w:hanging="359"/>
        <w:contextualSpacing/>
        <w:rPr>
          <w:rFonts w:ascii="Times New Roman" w:eastAsia="Times New Roman" w:hAnsi="Times New Roman" w:cs="Times New Roman"/>
          <w:color w:val="auto"/>
          <w:sz w:val="24"/>
          <w:szCs w:val="24"/>
        </w:rPr>
      </w:pPr>
      <w:r w:rsidRPr="00254AF7">
        <w:rPr>
          <w:rFonts w:ascii="Times New Roman" w:eastAsia="Times New Roman" w:hAnsi="Times New Roman" w:cs="Times New Roman"/>
          <w:color w:val="auto"/>
          <w:sz w:val="24"/>
          <w:szCs w:val="24"/>
        </w:rPr>
        <w:t>No competing explanations H</w:t>
      </w:r>
      <w:r w:rsidRPr="00254AF7">
        <w:rPr>
          <w:rFonts w:ascii="Times New Roman" w:eastAsia="Times New Roman" w:hAnsi="Times New Roman" w:cs="Times New Roman"/>
          <w:color w:val="auto"/>
          <w:sz w:val="24"/>
          <w:szCs w:val="24"/>
          <w:vertAlign w:val="subscript"/>
        </w:rPr>
        <w:t>2</w:t>
      </w:r>
      <w:r w:rsidRPr="00254AF7">
        <w:rPr>
          <w:rFonts w:ascii="Times New Roman" w:eastAsia="Times New Roman" w:hAnsi="Times New Roman" w:cs="Times New Roman"/>
          <w:color w:val="auto"/>
          <w:sz w:val="24"/>
          <w:szCs w:val="24"/>
        </w:rPr>
        <w:t>, H</w:t>
      </w:r>
      <w:r w:rsidRPr="00254AF7">
        <w:rPr>
          <w:rFonts w:ascii="Times New Roman" w:eastAsia="Times New Roman" w:hAnsi="Times New Roman" w:cs="Times New Roman"/>
          <w:color w:val="auto"/>
          <w:sz w:val="24"/>
          <w:szCs w:val="24"/>
          <w:vertAlign w:val="subscript"/>
        </w:rPr>
        <w:t>3</w:t>
      </w:r>
      <w:r w:rsidRPr="00254AF7">
        <w:rPr>
          <w:rFonts w:ascii="Times New Roman" w:eastAsia="Times New Roman" w:hAnsi="Times New Roman" w:cs="Times New Roman"/>
          <w:color w:val="auto"/>
          <w:sz w:val="24"/>
          <w:szCs w:val="24"/>
        </w:rPr>
        <w:t>,...H</w:t>
      </w:r>
      <w:r w:rsidRPr="00254AF7">
        <w:rPr>
          <w:rFonts w:ascii="Times New Roman" w:eastAsia="Times New Roman" w:hAnsi="Times New Roman" w:cs="Times New Roman"/>
          <w:color w:val="auto"/>
          <w:sz w:val="24"/>
          <w:szCs w:val="24"/>
          <w:vertAlign w:val="subscript"/>
        </w:rPr>
        <w:t>n</w:t>
      </w:r>
      <w:r w:rsidRPr="00254AF7">
        <w:rPr>
          <w:rFonts w:ascii="Times New Roman" w:eastAsia="Times New Roman" w:hAnsi="Times New Roman" w:cs="Times New Roman"/>
          <w:color w:val="auto"/>
          <w:sz w:val="24"/>
          <w:szCs w:val="24"/>
        </w:rPr>
        <w:t xml:space="preserve"> would explain F better than H</w:t>
      </w:r>
      <w:r w:rsidRPr="00254AF7">
        <w:rPr>
          <w:rFonts w:ascii="Times New Roman" w:eastAsia="Times New Roman" w:hAnsi="Times New Roman" w:cs="Times New Roman"/>
          <w:color w:val="auto"/>
          <w:sz w:val="24"/>
          <w:szCs w:val="24"/>
          <w:vertAlign w:val="subscript"/>
        </w:rPr>
        <w:t>1</w:t>
      </w:r>
      <w:r w:rsidRPr="00254AF7">
        <w:rPr>
          <w:rFonts w:ascii="Times New Roman" w:eastAsia="Times New Roman" w:hAnsi="Times New Roman" w:cs="Times New Roman"/>
          <w:color w:val="auto"/>
          <w:sz w:val="24"/>
          <w:szCs w:val="24"/>
        </w:rPr>
        <w:t>.</w:t>
      </w:r>
    </w:p>
    <w:p w:rsidR="00EA5AD8" w:rsidRPr="00254AF7" w:rsidRDefault="00EA5AD8" w:rsidP="00EA5AD8">
      <w:pPr>
        <w:pStyle w:val="Normal1"/>
        <w:numPr>
          <w:ilvl w:val="0"/>
          <w:numId w:val="2"/>
        </w:numPr>
        <w:spacing w:line="240" w:lineRule="auto"/>
        <w:ind w:hanging="359"/>
        <w:contextualSpacing/>
        <w:rPr>
          <w:rFonts w:ascii="Times New Roman" w:eastAsia="Times New Roman" w:hAnsi="Times New Roman" w:cs="Times New Roman"/>
          <w:color w:val="auto"/>
          <w:sz w:val="24"/>
          <w:szCs w:val="24"/>
        </w:rPr>
      </w:pPr>
      <w:r w:rsidRPr="00254AF7">
        <w:rPr>
          <w:rFonts w:ascii="Times New Roman" w:eastAsia="Times New Roman" w:hAnsi="Times New Roman" w:cs="Times New Roman"/>
          <w:color w:val="auto"/>
          <w:sz w:val="24"/>
          <w:szCs w:val="24"/>
        </w:rPr>
        <w:t>Therefore, one is justified in believing that H</w:t>
      </w:r>
      <w:r w:rsidRPr="00254AF7">
        <w:rPr>
          <w:rFonts w:ascii="Times New Roman" w:eastAsia="Times New Roman" w:hAnsi="Times New Roman" w:cs="Times New Roman"/>
          <w:color w:val="auto"/>
          <w:sz w:val="24"/>
          <w:szCs w:val="24"/>
          <w:vertAlign w:val="subscript"/>
        </w:rPr>
        <w:t>1</w:t>
      </w:r>
      <w:r w:rsidRPr="00254AF7">
        <w:rPr>
          <w:rFonts w:ascii="Times New Roman" w:eastAsia="Times New Roman" w:hAnsi="Times New Roman" w:cs="Times New Roman"/>
          <w:color w:val="auto"/>
          <w:sz w:val="24"/>
          <w:szCs w:val="24"/>
        </w:rPr>
        <w:t xml:space="preserve"> is true over its competitors.</w:t>
      </w:r>
    </w:p>
    <w:p w:rsidR="00EA5AD8" w:rsidRPr="00254AF7" w:rsidRDefault="00EA5AD8" w:rsidP="00EA5AD8">
      <w:pPr>
        <w:pStyle w:val="Normal1"/>
        <w:spacing w:line="240" w:lineRule="auto"/>
        <w:ind w:left="1081"/>
        <w:contextualSpacing/>
        <w:rPr>
          <w:rFonts w:ascii="Times New Roman" w:eastAsia="Times New Roman" w:hAnsi="Times New Roman" w:cs="Times New Roman"/>
          <w:color w:val="auto"/>
          <w:sz w:val="24"/>
          <w:szCs w:val="24"/>
        </w:rPr>
      </w:pPr>
    </w:p>
    <w:p w:rsidR="003942CB" w:rsidRPr="00254AF7" w:rsidRDefault="003942CB" w:rsidP="00EA5AD8">
      <w:p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IBE has the virtue of seem</w:t>
      </w:r>
      <w:r w:rsidR="00EA5AD8" w:rsidRPr="00254AF7">
        <w:rPr>
          <w:rFonts w:ascii="Times New Roman" w:hAnsi="Times New Roman" w:cs="Times New Roman"/>
          <w:sz w:val="24"/>
          <w:szCs w:val="24"/>
        </w:rPr>
        <w:t>ing to capture the nature of a considerable portion of commonsense, scientific, and philosophical</w:t>
      </w:r>
      <w:r w:rsidRPr="00254AF7">
        <w:rPr>
          <w:rFonts w:ascii="Times New Roman" w:hAnsi="Times New Roman" w:cs="Times New Roman"/>
          <w:sz w:val="24"/>
          <w:szCs w:val="24"/>
        </w:rPr>
        <w:t xml:space="preserve"> reasoning.</w:t>
      </w:r>
      <w:r w:rsidR="00EA5AD8"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 </w:t>
      </w:r>
      <w:r w:rsidR="0036511D" w:rsidRPr="00254AF7">
        <w:rPr>
          <w:rFonts w:ascii="Times New Roman" w:hAnsi="Times New Roman" w:cs="Times New Roman"/>
          <w:sz w:val="24"/>
          <w:szCs w:val="24"/>
        </w:rPr>
        <w:t>In</w:t>
      </w:r>
      <w:r w:rsidR="00DB7478">
        <w:rPr>
          <w:rFonts w:ascii="Times New Roman" w:hAnsi="Times New Roman" w:cs="Times New Roman"/>
          <w:sz w:val="24"/>
          <w:szCs w:val="24"/>
        </w:rPr>
        <w:t xml:space="preserve"> a</w:t>
      </w:r>
      <w:r w:rsidRPr="00254AF7">
        <w:rPr>
          <w:rFonts w:ascii="Times New Roman" w:hAnsi="Times New Roman" w:cs="Times New Roman"/>
          <w:sz w:val="24"/>
          <w:szCs w:val="24"/>
        </w:rPr>
        <w:t xml:space="preserve"> passage</w:t>
      </w:r>
      <w:r w:rsidR="0036511D" w:rsidRPr="00254AF7">
        <w:rPr>
          <w:rFonts w:ascii="Times New Roman" w:hAnsi="Times New Roman" w:cs="Times New Roman"/>
          <w:sz w:val="24"/>
          <w:szCs w:val="24"/>
        </w:rPr>
        <w:t xml:space="preserve"> oft-quoted by proponents of IBE</w:t>
      </w:r>
      <w:r w:rsidRPr="00254AF7">
        <w:rPr>
          <w:rFonts w:ascii="Times New Roman" w:hAnsi="Times New Roman" w:cs="Times New Roman"/>
          <w:sz w:val="24"/>
          <w:szCs w:val="24"/>
        </w:rPr>
        <w:t xml:space="preserve"> </w:t>
      </w:r>
      <w:r w:rsidR="00EA5AD8" w:rsidRPr="00254AF7">
        <w:rPr>
          <w:rFonts w:ascii="Times New Roman" w:hAnsi="Times New Roman" w:cs="Times New Roman"/>
          <w:sz w:val="24"/>
          <w:szCs w:val="24"/>
        </w:rPr>
        <w:t>(e.g.</w:t>
      </w:r>
      <w:r w:rsidR="0036511D" w:rsidRPr="00254AF7">
        <w:rPr>
          <w:rFonts w:ascii="Times New Roman" w:hAnsi="Times New Roman" w:cs="Times New Roman"/>
          <w:sz w:val="24"/>
          <w:szCs w:val="24"/>
        </w:rPr>
        <w:t xml:space="preserve"> </w:t>
      </w:r>
      <w:r w:rsidR="004F669C" w:rsidRPr="00254AF7">
        <w:rPr>
          <w:rFonts w:ascii="Times New Roman" w:hAnsi="Times New Roman" w:cs="Times New Roman"/>
          <w:sz w:val="24"/>
          <w:szCs w:val="24"/>
        </w:rPr>
        <w:t>Thagard 1978; Okasha 2000;</w:t>
      </w:r>
      <w:r w:rsidR="00EA5AD8" w:rsidRPr="00254AF7">
        <w:rPr>
          <w:rFonts w:ascii="Times New Roman" w:hAnsi="Times New Roman" w:cs="Times New Roman"/>
          <w:sz w:val="24"/>
          <w:szCs w:val="24"/>
        </w:rPr>
        <w:t xml:space="preserve"> </w:t>
      </w:r>
      <w:r w:rsidR="00D45170" w:rsidRPr="00254AF7">
        <w:rPr>
          <w:rFonts w:ascii="Times New Roman" w:hAnsi="Times New Roman" w:cs="Times New Roman"/>
          <w:sz w:val="24"/>
          <w:szCs w:val="24"/>
        </w:rPr>
        <w:t xml:space="preserve">and </w:t>
      </w:r>
      <w:r w:rsidR="00EA5AD8" w:rsidRPr="00254AF7">
        <w:rPr>
          <w:rFonts w:ascii="Times New Roman" w:hAnsi="Times New Roman" w:cs="Times New Roman"/>
          <w:sz w:val="24"/>
          <w:szCs w:val="24"/>
        </w:rPr>
        <w:t xml:space="preserve">Haig 2014) </w:t>
      </w:r>
      <w:r w:rsidRPr="00254AF7">
        <w:rPr>
          <w:rFonts w:ascii="Times New Roman" w:hAnsi="Times New Roman" w:cs="Times New Roman"/>
          <w:sz w:val="24"/>
          <w:szCs w:val="24"/>
        </w:rPr>
        <w:t>from</w:t>
      </w:r>
      <w:r w:rsidR="00EA5AD8" w:rsidRPr="00254AF7">
        <w:rPr>
          <w:rFonts w:ascii="Times New Roman" w:hAnsi="Times New Roman" w:cs="Times New Roman"/>
          <w:sz w:val="24"/>
          <w:szCs w:val="24"/>
        </w:rPr>
        <w:t xml:space="preserve"> </w:t>
      </w:r>
      <w:r w:rsidRPr="00254AF7">
        <w:rPr>
          <w:rFonts w:ascii="Times New Roman" w:hAnsi="Times New Roman" w:cs="Times New Roman"/>
          <w:sz w:val="24"/>
          <w:szCs w:val="24"/>
        </w:rPr>
        <w:t xml:space="preserve">the end of </w:t>
      </w:r>
      <w:r w:rsidRPr="00254AF7">
        <w:rPr>
          <w:rFonts w:ascii="Times New Roman" w:hAnsi="Times New Roman" w:cs="Times New Roman"/>
          <w:i/>
          <w:sz w:val="24"/>
          <w:szCs w:val="24"/>
        </w:rPr>
        <w:t>On the Origin of Species</w:t>
      </w:r>
      <w:r w:rsidRPr="00254AF7">
        <w:rPr>
          <w:rFonts w:ascii="Times New Roman" w:hAnsi="Times New Roman" w:cs="Times New Roman"/>
          <w:sz w:val="24"/>
          <w:szCs w:val="24"/>
        </w:rPr>
        <w:t>, Darwin regard</w:t>
      </w:r>
      <w:r w:rsidR="002F5879">
        <w:rPr>
          <w:rFonts w:ascii="Times New Roman" w:hAnsi="Times New Roman" w:cs="Times New Roman"/>
          <w:sz w:val="24"/>
          <w:szCs w:val="24"/>
        </w:rPr>
        <w:t>s</w:t>
      </w:r>
      <w:r w:rsidRPr="00254AF7">
        <w:rPr>
          <w:rFonts w:ascii="Times New Roman" w:hAnsi="Times New Roman" w:cs="Times New Roman"/>
          <w:sz w:val="24"/>
          <w:szCs w:val="24"/>
        </w:rPr>
        <w:t xml:space="preserve"> his theory as justified on the basis of explanatory </w:t>
      </w:r>
      <w:r w:rsidR="0036511D" w:rsidRPr="00254AF7">
        <w:rPr>
          <w:rFonts w:ascii="Times New Roman" w:hAnsi="Times New Roman" w:cs="Times New Roman"/>
          <w:sz w:val="24"/>
          <w:szCs w:val="24"/>
        </w:rPr>
        <w:t>considerations, and furthermore</w:t>
      </w:r>
      <w:r w:rsidR="00EA5AD8" w:rsidRPr="00254AF7">
        <w:rPr>
          <w:rFonts w:ascii="Times New Roman" w:hAnsi="Times New Roman" w:cs="Times New Roman"/>
          <w:sz w:val="24"/>
          <w:szCs w:val="24"/>
        </w:rPr>
        <w:t xml:space="preserve">, </w:t>
      </w:r>
      <w:r w:rsidR="0036511D" w:rsidRPr="00254AF7">
        <w:rPr>
          <w:rFonts w:ascii="Times New Roman" w:hAnsi="Times New Roman" w:cs="Times New Roman"/>
          <w:sz w:val="24"/>
          <w:szCs w:val="24"/>
        </w:rPr>
        <w:t>endorses</w:t>
      </w:r>
      <w:r w:rsidR="005717BC" w:rsidRPr="00254AF7">
        <w:rPr>
          <w:rFonts w:ascii="Times New Roman" w:hAnsi="Times New Roman" w:cs="Times New Roman"/>
          <w:sz w:val="24"/>
          <w:szCs w:val="24"/>
        </w:rPr>
        <w:t xml:space="preserve"> </w:t>
      </w:r>
      <w:r w:rsidR="00305340" w:rsidRPr="00254AF7">
        <w:rPr>
          <w:rFonts w:ascii="Times New Roman" w:hAnsi="Times New Roman" w:cs="Times New Roman"/>
          <w:sz w:val="24"/>
          <w:szCs w:val="24"/>
        </w:rPr>
        <w:t>something like IBE</w:t>
      </w:r>
      <w:r w:rsidR="00EA5AD8" w:rsidRPr="00254AF7">
        <w:rPr>
          <w:rFonts w:ascii="Times New Roman" w:hAnsi="Times New Roman" w:cs="Times New Roman"/>
          <w:sz w:val="24"/>
          <w:szCs w:val="24"/>
        </w:rPr>
        <w:t>:</w:t>
      </w:r>
    </w:p>
    <w:p w:rsidR="00651DCA" w:rsidRPr="00254AF7" w:rsidRDefault="00AB382F" w:rsidP="00EB148A">
      <w:pPr>
        <w:pStyle w:val="Normal1"/>
        <w:spacing w:line="480" w:lineRule="auto"/>
        <w:ind w:left="720"/>
        <w:rPr>
          <w:rFonts w:ascii="Times New Roman" w:hAnsi="Times New Roman" w:cs="Times New Roman"/>
          <w:color w:val="auto"/>
          <w:sz w:val="20"/>
        </w:rPr>
      </w:pPr>
      <w:r w:rsidRPr="00254AF7">
        <w:rPr>
          <w:rFonts w:ascii="Times New Roman" w:hAnsi="Times New Roman" w:cs="Times New Roman"/>
          <w:color w:val="auto"/>
          <w:sz w:val="20"/>
        </w:rPr>
        <w:t>‘</w:t>
      </w:r>
      <w:r w:rsidR="003942CB" w:rsidRPr="00254AF7">
        <w:rPr>
          <w:rFonts w:ascii="Times New Roman" w:hAnsi="Times New Roman" w:cs="Times New Roman"/>
          <w:color w:val="auto"/>
          <w:sz w:val="20"/>
        </w:rPr>
        <w:t>It can hardly be supposed that a false theory would explain</w:t>
      </w:r>
      <w:r w:rsidR="00FB7976" w:rsidRPr="00254AF7">
        <w:rPr>
          <w:rFonts w:ascii="Times New Roman" w:hAnsi="Times New Roman" w:cs="Times New Roman"/>
          <w:color w:val="auto"/>
          <w:sz w:val="24"/>
        </w:rPr>
        <w:t>,</w:t>
      </w:r>
      <w:r w:rsidR="003942CB" w:rsidRPr="00254AF7">
        <w:rPr>
          <w:rFonts w:ascii="Times New Roman" w:hAnsi="Times New Roman" w:cs="Times New Roman"/>
          <w:color w:val="auto"/>
          <w:sz w:val="20"/>
        </w:rPr>
        <w:t xml:space="preserve"> in so satisfactory a manner as does the theory of natural selection</w:t>
      </w:r>
      <w:r w:rsidR="00FB7976" w:rsidRPr="00254AF7">
        <w:rPr>
          <w:rFonts w:ascii="Times New Roman" w:hAnsi="Times New Roman" w:cs="Times New Roman"/>
          <w:color w:val="auto"/>
          <w:sz w:val="24"/>
        </w:rPr>
        <w:t>,</w:t>
      </w:r>
      <w:r w:rsidR="003942CB" w:rsidRPr="00254AF7">
        <w:rPr>
          <w:rFonts w:ascii="Times New Roman" w:hAnsi="Times New Roman" w:cs="Times New Roman"/>
          <w:color w:val="auto"/>
          <w:sz w:val="20"/>
        </w:rPr>
        <w:t xml:space="preserve"> the several large classes of facts above specified</w:t>
      </w:r>
      <w:r w:rsidR="00FB7976" w:rsidRPr="00254AF7">
        <w:rPr>
          <w:rFonts w:ascii="Times New Roman" w:hAnsi="Times New Roman" w:cs="Times New Roman"/>
          <w:color w:val="auto"/>
          <w:sz w:val="24"/>
        </w:rPr>
        <w:t>.</w:t>
      </w:r>
      <w:r w:rsidR="003942CB" w:rsidRPr="00254AF7">
        <w:rPr>
          <w:rFonts w:ascii="Times New Roman" w:hAnsi="Times New Roman" w:cs="Times New Roman"/>
          <w:color w:val="auto"/>
          <w:sz w:val="20"/>
        </w:rPr>
        <w:t xml:space="preserve"> It has recently been objected that this is an unsafe method of arguing; but it is a method used in judging of the common events of life</w:t>
      </w:r>
      <w:r w:rsidR="00FB7976" w:rsidRPr="00254AF7">
        <w:rPr>
          <w:rFonts w:ascii="Times New Roman" w:hAnsi="Times New Roman" w:cs="Times New Roman"/>
          <w:color w:val="auto"/>
          <w:sz w:val="24"/>
        </w:rPr>
        <w:t>,</w:t>
      </w:r>
      <w:r w:rsidR="003942CB" w:rsidRPr="00254AF7">
        <w:rPr>
          <w:rFonts w:ascii="Times New Roman" w:hAnsi="Times New Roman" w:cs="Times New Roman"/>
          <w:color w:val="auto"/>
          <w:sz w:val="20"/>
        </w:rPr>
        <w:t xml:space="preserve"> and has often been used by the greatest natural philosophers</w:t>
      </w:r>
      <w:r w:rsidRPr="00254AF7">
        <w:rPr>
          <w:rFonts w:ascii="Times New Roman" w:hAnsi="Times New Roman" w:cs="Times New Roman"/>
          <w:color w:val="auto"/>
          <w:sz w:val="20"/>
        </w:rPr>
        <w:t>’</w:t>
      </w:r>
      <w:r w:rsidR="003942CB" w:rsidRPr="00254AF7">
        <w:rPr>
          <w:rFonts w:ascii="Times New Roman" w:hAnsi="Times New Roman" w:cs="Times New Roman"/>
          <w:color w:val="auto"/>
          <w:sz w:val="20"/>
        </w:rPr>
        <w:t xml:space="preserve"> (</w:t>
      </w:r>
      <w:r w:rsidR="005717BC" w:rsidRPr="00254AF7">
        <w:rPr>
          <w:rFonts w:ascii="Times New Roman" w:hAnsi="Times New Roman" w:cs="Times New Roman"/>
          <w:color w:val="auto"/>
          <w:sz w:val="20"/>
        </w:rPr>
        <w:t>1859, p.</w:t>
      </w:r>
      <w:r w:rsidR="003942CB" w:rsidRPr="00254AF7">
        <w:rPr>
          <w:rFonts w:ascii="Times New Roman" w:hAnsi="Times New Roman" w:cs="Times New Roman"/>
          <w:color w:val="auto"/>
          <w:sz w:val="20"/>
        </w:rPr>
        <w:t xml:space="preserve"> 476)</w:t>
      </w:r>
      <w:r w:rsidR="00FB7976" w:rsidRPr="00254AF7">
        <w:rPr>
          <w:rFonts w:ascii="Times New Roman" w:hAnsi="Times New Roman" w:cs="Times New Roman"/>
          <w:color w:val="auto"/>
          <w:sz w:val="24"/>
        </w:rPr>
        <w:t>.</w:t>
      </w:r>
    </w:p>
    <w:p w:rsidR="003746ED" w:rsidRPr="00254AF7" w:rsidRDefault="00651DCA" w:rsidP="003746ED">
      <w:pPr>
        <w:pStyle w:val="Normal1"/>
        <w:spacing w:line="480" w:lineRule="auto"/>
        <w:rPr>
          <w:rFonts w:ascii="Times New Roman" w:eastAsia="Times New Roman" w:hAnsi="Times New Roman" w:cs="Times New Roman"/>
          <w:color w:val="auto"/>
          <w:sz w:val="24"/>
        </w:rPr>
      </w:pPr>
      <w:r w:rsidRPr="00254AF7">
        <w:rPr>
          <w:rFonts w:ascii="Times New Roman" w:eastAsia="Times New Roman" w:hAnsi="Times New Roman" w:cs="Times New Roman"/>
          <w:color w:val="auto"/>
          <w:sz w:val="24"/>
          <w:szCs w:val="24"/>
        </w:rPr>
        <w:t xml:space="preserve">Much more can be said about </w:t>
      </w:r>
      <w:r w:rsidR="00EA5AD8" w:rsidRPr="00254AF7">
        <w:rPr>
          <w:rFonts w:ascii="Times New Roman" w:eastAsia="Times New Roman" w:hAnsi="Times New Roman" w:cs="Times New Roman"/>
          <w:color w:val="auto"/>
          <w:sz w:val="24"/>
          <w:szCs w:val="24"/>
        </w:rPr>
        <w:t>each of the above</w:t>
      </w:r>
      <w:r w:rsidR="003854A3" w:rsidRPr="00254AF7">
        <w:rPr>
          <w:rFonts w:ascii="Times New Roman" w:eastAsia="Times New Roman" w:hAnsi="Times New Roman" w:cs="Times New Roman"/>
          <w:color w:val="auto"/>
          <w:sz w:val="24"/>
          <w:szCs w:val="24"/>
        </w:rPr>
        <w:t xml:space="preserve"> four</w:t>
      </w:r>
      <w:r w:rsidR="00EA5AD8"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 xml:space="preserve">steps than I can say here, but for the purpose at hand, </w:t>
      </w:r>
      <w:r w:rsidR="003746ED" w:rsidRPr="00254AF7">
        <w:rPr>
          <w:rFonts w:ascii="Times New Roman" w:eastAsia="Times New Roman" w:hAnsi="Times New Roman" w:cs="Times New Roman"/>
          <w:color w:val="auto"/>
          <w:sz w:val="24"/>
          <w:szCs w:val="24"/>
        </w:rPr>
        <w:t>the step of my formulation of IBE that is</w:t>
      </w:r>
      <w:r w:rsidR="003942CB" w:rsidRPr="00254AF7">
        <w:rPr>
          <w:rFonts w:ascii="Times New Roman" w:eastAsia="Times New Roman" w:hAnsi="Times New Roman" w:cs="Times New Roman"/>
          <w:color w:val="auto"/>
          <w:sz w:val="24"/>
          <w:szCs w:val="24"/>
        </w:rPr>
        <w:t xml:space="preserve"> most relevant is the third.</w:t>
      </w:r>
      <w:r w:rsidR="002F5879" w:rsidRPr="002F5879">
        <w:rPr>
          <w:rStyle w:val="FootnoteReference"/>
          <w:rFonts w:ascii="Times New Roman" w:hAnsi="Times New Roman" w:cs="Times New Roman"/>
          <w:sz w:val="24"/>
          <w:szCs w:val="24"/>
        </w:rPr>
        <w:t xml:space="preserve"> </w:t>
      </w:r>
      <w:r w:rsidR="002F5879">
        <w:rPr>
          <w:rStyle w:val="FootnoteReference"/>
          <w:rFonts w:ascii="Times New Roman" w:hAnsi="Times New Roman" w:cs="Times New Roman"/>
          <w:sz w:val="24"/>
          <w:szCs w:val="24"/>
        </w:rPr>
        <w:footnoteReference w:id="37"/>
      </w:r>
      <w:r w:rsidR="003942CB" w:rsidRPr="00254AF7">
        <w:rPr>
          <w:rFonts w:ascii="Times New Roman" w:eastAsia="Times New Roman" w:hAnsi="Times New Roman" w:cs="Times New Roman"/>
          <w:color w:val="auto"/>
          <w:sz w:val="24"/>
        </w:rPr>
        <w:t xml:space="preserve"> </w:t>
      </w:r>
    </w:p>
    <w:p w:rsidR="00875A2B" w:rsidRPr="00254AF7" w:rsidRDefault="003942CB" w:rsidP="00875A2B">
      <w:pPr>
        <w:pStyle w:val="Normal1"/>
        <w:spacing w:line="480" w:lineRule="auto"/>
        <w:ind w:firstLine="720"/>
        <w:rPr>
          <w:rFonts w:ascii="Times New Roman" w:eastAsia="Times New Roman" w:hAnsi="Times New Roman" w:cs="Times New Roman"/>
          <w:color w:val="auto"/>
          <w:sz w:val="24"/>
          <w:szCs w:val="24"/>
        </w:rPr>
      </w:pPr>
      <w:r w:rsidRPr="00254AF7">
        <w:rPr>
          <w:rFonts w:ascii="Times New Roman" w:eastAsia="Times New Roman" w:hAnsi="Times New Roman" w:cs="Times New Roman"/>
          <w:color w:val="auto"/>
          <w:sz w:val="24"/>
          <w:szCs w:val="24"/>
        </w:rPr>
        <w:t xml:space="preserve">Most </w:t>
      </w:r>
      <w:r w:rsidR="00EA5AD8" w:rsidRPr="00254AF7">
        <w:rPr>
          <w:rFonts w:ascii="Times New Roman" w:eastAsia="Times New Roman" w:hAnsi="Times New Roman" w:cs="Times New Roman"/>
          <w:color w:val="auto"/>
          <w:sz w:val="24"/>
          <w:szCs w:val="24"/>
        </w:rPr>
        <w:t xml:space="preserve">proponents of </w:t>
      </w:r>
      <w:r w:rsidRPr="00254AF7">
        <w:rPr>
          <w:rFonts w:ascii="Times New Roman" w:eastAsia="Times New Roman" w:hAnsi="Times New Roman" w:cs="Times New Roman"/>
          <w:color w:val="auto"/>
          <w:sz w:val="24"/>
          <w:szCs w:val="24"/>
        </w:rPr>
        <w:t>IBE</w:t>
      </w:r>
      <w:r w:rsidR="00EA5AD8"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propose that we ought to rank the success of an explanation by reference to various so-called</w:t>
      </w:r>
      <w:r w:rsidR="003854A3" w:rsidRPr="00254AF7">
        <w:rPr>
          <w:rFonts w:ascii="Times New Roman" w:eastAsia="Times New Roman" w:hAnsi="Times New Roman" w:cs="Times New Roman"/>
          <w:color w:val="auto"/>
          <w:sz w:val="24"/>
          <w:szCs w:val="24"/>
        </w:rPr>
        <w:t xml:space="preserve"> ‘</w:t>
      </w:r>
      <w:r w:rsidR="003746ED" w:rsidRPr="00254AF7">
        <w:rPr>
          <w:rFonts w:ascii="Times New Roman" w:eastAsia="Times New Roman" w:hAnsi="Times New Roman" w:cs="Times New Roman"/>
          <w:color w:val="auto"/>
          <w:sz w:val="24"/>
          <w:szCs w:val="24"/>
        </w:rPr>
        <w:t>theoretical</w:t>
      </w:r>
      <w:r w:rsidR="00875A2B" w:rsidRPr="00254AF7">
        <w:rPr>
          <w:rFonts w:ascii="Times New Roman" w:eastAsia="Times New Roman" w:hAnsi="Times New Roman" w:cs="Times New Roman"/>
          <w:color w:val="auto"/>
          <w:sz w:val="24"/>
          <w:szCs w:val="24"/>
        </w:rPr>
        <w:t xml:space="preserve"> </w:t>
      </w:r>
      <w:r w:rsidR="00FE10BF" w:rsidRPr="00254AF7">
        <w:rPr>
          <w:rFonts w:ascii="Times New Roman" w:eastAsia="Times New Roman" w:hAnsi="Times New Roman" w:cs="Times New Roman"/>
          <w:color w:val="auto"/>
          <w:sz w:val="24"/>
          <w:szCs w:val="24"/>
        </w:rPr>
        <w:t>virtues</w:t>
      </w:r>
      <w:r w:rsidR="003854A3" w:rsidRPr="00254AF7">
        <w:rPr>
          <w:rFonts w:ascii="Times New Roman" w:eastAsia="Times New Roman" w:hAnsi="Times New Roman" w:cs="Times New Roman"/>
          <w:color w:val="auto"/>
          <w:sz w:val="24"/>
          <w:szCs w:val="24"/>
        </w:rPr>
        <w:t>’</w:t>
      </w:r>
      <w:r w:rsidR="00FE10BF"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Proponents of IBE differ with respect to what belongs on the list of theoretical virtues, although there is much overlap, and at times the difference</w:t>
      </w:r>
      <w:r w:rsidR="00600D73" w:rsidRPr="00254AF7">
        <w:rPr>
          <w:rFonts w:ascii="Times New Roman" w:eastAsia="Times New Roman" w:hAnsi="Times New Roman" w:cs="Times New Roman"/>
          <w:color w:val="auto"/>
          <w:sz w:val="24"/>
          <w:szCs w:val="24"/>
        </w:rPr>
        <w:t>s are</w:t>
      </w:r>
      <w:r w:rsidRPr="00254AF7">
        <w:rPr>
          <w:rFonts w:ascii="Times New Roman" w:eastAsia="Times New Roman" w:hAnsi="Times New Roman" w:cs="Times New Roman"/>
          <w:color w:val="auto"/>
          <w:sz w:val="24"/>
          <w:szCs w:val="24"/>
        </w:rPr>
        <w:t xml:space="preserve"> merely terminological. </w:t>
      </w:r>
      <w:r w:rsidR="00D45170" w:rsidRPr="00254AF7">
        <w:rPr>
          <w:rFonts w:ascii="Times New Roman" w:eastAsia="Times New Roman" w:hAnsi="Times New Roman" w:cs="Times New Roman"/>
          <w:color w:val="auto"/>
          <w:sz w:val="24"/>
          <w:szCs w:val="24"/>
        </w:rPr>
        <w:t>Quine and Ullian (1970, c</w:t>
      </w:r>
      <w:r w:rsidR="00FE10BF" w:rsidRPr="00254AF7">
        <w:rPr>
          <w:rFonts w:ascii="Times New Roman" w:eastAsia="Times New Roman" w:hAnsi="Times New Roman" w:cs="Times New Roman"/>
          <w:color w:val="auto"/>
          <w:sz w:val="24"/>
          <w:szCs w:val="24"/>
        </w:rPr>
        <w:t xml:space="preserve">h. </w:t>
      </w:r>
      <w:r w:rsidR="00D45170" w:rsidRPr="00254AF7">
        <w:rPr>
          <w:rFonts w:ascii="Times New Roman" w:eastAsia="Times New Roman" w:hAnsi="Times New Roman" w:cs="Times New Roman"/>
          <w:color w:val="auto"/>
          <w:sz w:val="24"/>
          <w:szCs w:val="24"/>
        </w:rPr>
        <w:t>6</w:t>
      </w:r>
      <w:r w:rsidR="00FE10BF" w:rsidRPr="00254AF7">
        <w:rPr>
          <w:rFonts w:ascii="Times New Roman" w:eastAsia="Times New Roman" w:hAnsi="Times New Roman" w:cs="Times New Roman"/>
          <w:color w:val="auto"/>
          <w:sz w:val="24"/>
          <w:szCs w:val="24"/>
        </w:rPr>
        <w:t xml:space="preserve">) list the theoretical virtues as including </w:t>
      </w:r>
      <w:r w:rsidR="00FE10BF" w:rsidRPr="00254AF7">
        <w:rPr>
          <w:rFonts w:ascii="Times New Roman" w:eastAsia="Times New Roman" w:hAnsi="Times New Roman" w:cs="Times New Roman"/>
          <w:i/>
          <w:color w:val="auto"/>
          <w:sz w:val="24"/>
          <w:szCs w:val="24"/>
        </w:rPr>
        <w:t>conservatism, modesty</w:t>
      </w:r>
      <w:r w:rsidR="00FE10BF" w:rsidRPr="00254AF7">
        <w:rPr>
          <w:rFonts w:ascii="Times New Roman" w:eastAsia="Times New Roman" w:hAnsi="Times New Roman" w:cs="Times New Roman"/>
          <w:color w:val="auto"/>
          <w:sz w:val="24"/>
          <w:szCs w:val="24"/>
        </w:rPr>
        <w:t xml:space="preserve">, </w:t>
      </w:r>
      <w:r w:rsidR="00FE10BF" w:rsidRPr="00254AF7">
        <w:rPr>
          <w:rFonts w:ascii="Times New Roman" w:eastAsia="Times New Roman" w:hAnsi="Times New Roman" w:cs="Times New Roman"/>
          <w:i/>
          <w:color w:val="auto"/>
          <w:sz w:val="24"/>
          <w:szCs w:val="24"/>
        </w:rPr>
        <w:t>simplicity</w:t>
      </w:r>
      <w:r w:rsidR="00FE10BF" w:rsidRPr="00254AF7">
        <w:rPr>
          <w:rFonts w:ascii="Times New Roman" w:eastAsia="Times New Roman" w:hAnsi="Times New Roman" w:cs="Times New Roman"/>
          <w:color w:val="auto"/>
          <w:sz w:val="24"/>
          <w:szCs w:val="24"/>
        </w:rPr>
        <w:t xml:space="preserve">, </w:t>
      </w:r>
      <w:r w:rsidR="00FE10BF" w:rsidRPr="00254AF7">
        <w:rPr>
          <w:rFonts w:ascii="Times New Roman" w:eastAsia="Times New Roman" w:hAnsi="Times New Roman" w:cs="Times New Roman"/>
          <w:i/>
          <w:color w:val="auto"/>
          <w:sz w:val="24"/>
          <w:szCs w:val="24"/>
        </w:rPr>
        <w:t>generality</w:t>
      </w:r>
      <w:r w:rsidR="00FE10BF" w:rsidRPr="00254AF7">
        <w:rPr>
          <w:rFonts w:ascii="Times New Roman" w:eastAsia="Times New Roman" w:hAnsi="Times New Roman" w:cs="Times New Roman"/>
          <w:color w:val="auto"/>
          <w:sz w:val="24"/>
          <w:szCs w:val="24"/>
        </w:rPr>
        <w:t xml:space="preserve">, and </w:t>
      </w:r>
      <w:r w:rsidR="00FE10BF" w:rsidRPr="00254AF7">
        <w:rPr>
          <w:rFonts w:ascii="Times New Roman" w:eastAsia="Times New Roman" w:hAnsi="Times New Roman" w:cs="Times New Roman"/>
          <w:i/>
          <w:color w:val="auto"/>
          <w:sz w:val="24"/>
          <w:szCs w:val="24"/>
        </w:rPr>
        <w:t>refutability</w:t>
      </w:r>
      <w:r w:rsidR="00FE10BF" w:rsidRPr="00254AF7">
        <w:rPr>
          <w:rFonts w:ascii="Times New Roman" w:eastAsia="Times New Roman" w:hAnsi="Times New Roman" w:cs="Times New Roman"/>
          <w:color w:val="auto"/>
          <w:sz w:val="24"/>
          <w:szCs w:val="24"/>
        </w:rPr>
        <w:t>.</w:t>
      </w:r>
      <w:r w:rsidR="00FE10BF" w:rsidRPr="00254AF7">
        <w:rPr>
          <w:rStyle w:val="FootnoteReference"/>
          <w:rFonts w:ascii="Times New Roman" w:eastAsia="Times New Roman" w:hAnsi="Times New Roman" w:cs="Times New Roman"/>
          <w:color w:val="auto"/>
          <w:sz w:val="24"/>
          <w:szCs w:val="24"/>
        </w:rPr>
        <w:footnoteReference w:id="38"/>
      </w:r>
      <w:r w:rsidR="00FE10BF"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 xml:space="preserve">Thagard (1978) defends three standards of evaluation: </w:t>
      </w:r>
      <w:r w:rsidRPr="00254AF7">
        <w:rPr>
          <w:rFonts w:ascii="Times New Roman" w:eastAsia="Times New Roman" w:hAnsi="Times New Roman" w:cs="Times New Roman"/>
          <w:i/>
          <w:color w:val="auto"/>
          <w:sz w:val="24"/>
          <w:szCs w:val="24"/>
        </w:rPr>
        <w:t>consilience</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simplicity</w:t>
      </w:r>
      <w:r w:rsidRPr="00254AF7">
        <w:rPr>
          <w:rFonts w:ascii="Times New Roman" w:eastAsia="Times New Roman" w:hAnsi="Times New Roman" w:cs="Times New Roman"/>
          <w:color w:val="auto"/>
          <w:sz w:val="24"/>
          <w:szCs w:val="24"/>
        </w:rPr>
        <w:t xml:space="preserve">, </w:t>
      </w:r>
      <w:r w:rsidR="003746ED" w:rsidRPr="00254AF7">
        <w:rPr>
          <w:rFonts w:ascii="Times New Roman" w:eastAsia="Times New Roman" w:hAnsi="Times New Roman" w:cs="Times New Roman"/>
          <w:color w:val="auto"/>
          <w:sz w:val="24"/>
          <w:szCs w:val="24"/>
        </w:rPr>
        <w:t xml:space="preserve">and </w:t>
      </w:r>
      <w:r w:rsidRPr="00254AF7">
        <w:rPr>
          <w:rFonts w:ascii="Times New Roman" w:eastAsia="Times New Roman" w:hAnsi="Times New Roman" w:cs="Times New Roman"/>
          <w:i/>
          <w:color w:val="auto"/>
          <w:sz w:val="24"/>
          <w:szCs w:val="24"/>
        </w:rPr>
        <w:t>analogy</w:t>
      </w:r>
      <w:r w:rsidR="003746ED"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Psillos (2002</w:t>
      </w:r>
      <w:r w:rsidR="003746ED"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 xml:space="preserve">lists and discusses the virtues of </w:t>
      </w:r>
      <w:r w:rsidRPr="00254AF7">
        <w:rPr>
          <w:rFonts w:ascii="Times New Roman" w:eastAsia="Times New Roman" w:hAnsi="Times New Roman" w:cs="Times New Roman"/>
          <w:i/>
          <w:color w:val="auto"/>
          <w:sz w:val="24"/>
          <w:szCs w:val="24"/>
        </w:rPr>
        <w:t>consilience</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completeness</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importance</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parsimony</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unification</w:t>
      </w:r>
      <w:r w:rsidR="003746ED"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color w:val="auto"/>
          <w:sz w:val="24"/>
          <w:szCs w:val="24"/>
        </w:rPr>
        <w:t xml:space="preserve">and </w:t>
      </w:r>
      <w:r w:rsidRPr="00254AF7">
        <w:rPr>
          <w:rFonts w:ascii="Times New Roman" w:eastAsia="Times New Roman" w:hAnsi="Times New Roman" w:cs="Times New Roman"/>
          <w:i/>
          <w:color w:val="auto"/>
          <w:sz w:val="24"/>
          <w:szCs w:val="24"/>
        </w:rPr>
        <w:t>precision</w:t>
      </w:r>
      <w:r w:rsidR="003746ED" w:rsidRPr="00254AF7">
        <w:rPr>
          <w:rFonts w:ascii="Times New Roman" w:eastAsia="Times New Roman" w:hAnsi="Times New Roman" w:cs="Times New Roman"/>
          <w:color w:val="auto"/>
          <w:sz w:val="24"/>
          <w:szCs w:val="24"/>
        </w:rPr>
        <w:t>. Lipton (2004</w:t>
      </w:r>
      <w:r w:rsidRPr="00254AF7">
        <w:rPr>
          <w:rFonts w:ascii="Times New Roman" w:eastAsia="Times New Roman" w:hAnsi="Times New Roman" w:cs="Times New Roman"/>
          <w:color w:val="auto"/>
          <w:sz w:val="24"/>
          <w:szCs w:val="24"/>
        </w:rPr>
        <w:t xml:space="preserve">) cites many of the same virtues listed above, </w:t>
      </w:r>
      <w:r w:rsidR="003746ED" w:rsidRPr="00254AF7">
        <w:rPr>
          <w:rFonts w:ascii="Times New Roman" w:eastAsia="Times New Roman" w:hAnsi="Times New Roman" w:cs="Times New Roman"/>
          <w:color w:val="auto"/>
          <w:sz w:val="24"/>
          <w:szCs w:val="24"/>
        </w:rPr>
        <w:t xml:space="preserve">including </w:t>
      </w:r>
      <w:r w:rsidRPr="00254AF7">
        <w:rPr>
          <w:rFonts w:ascii="Times New Roman" w:eastAsia="Times New Roman" w:hAnsi="Times New Roman" w:cs="Times New Roman"/>
          <w:i/>
          <w:color w:val="auto"/>
          <w:sz w:val="24"/>
          <w:szCs w:val="24"/>
        </w:rPr>
        <w:t>mechanism</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precision</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scope</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simplicity</w:t>
      </w:r>
      <w:r w:rsidRPr="00254AF7">
        <w:rPr>
          <w:rFonts w:ascii="Times New Roman" w:eastAsia="Times New Roman" w:hAnsi="Times New Roman" w:cs="Times New Roman"/>
          <w:color w:val="auto"/>
          <w:sz w:val="24"/>
          <w:szCs w:val="24"/>
        </w:rPr>
        <w:t xml:space="preserve">, </w:t>
      </w:r>
      <w:r w:rsidRPr="00254AF7">
        <w:rPr>
          <w:rFonts w:ascii="Times New Roman" w:eastAsia="Times New Roman" w:hAnsi="Times New Roman" w:cs="Times New Roman"/>
          <w:i/>
          <w:color w:val="auto"/>
          <w:sz w:val="24"/>
          <w:szCs w:val="24"/>
        </w:rPr>
        <w:t>fertility</w:t>
      </w:r>
      <w:r w:rsidRPr="00254AF7">
        <w:rPr>
          <w:rFonts w:ascii="Times New Roman" w:eastAsia="Times New Roman" w:hAnsi="Times New Roman" w:cs="Times New Roman"/>
          <w:color w:val="auto"/>
          <w:sz w:val="24"/>
          <w:szCs w:val="24"/>
        </w:rPr>
        <w:t xml:space="preserve"> or </w:t>
      </w:r>
      <w:r w:rsidRPr="00254AF7">
        <w:rPr>
          <w:rFonts w:ascii="Times New Roman" w:eastAsia="Times New Roman" w:hAnsi="Times New Roman" w:cs="Times New Roman"/>
          <w:i/>
          <w:color w:val="auto"/>
          <w:sz w:val="24"/>
          <w:szCs w:val="24"/>
        </w:rPr>
        <w:t>fruitfulness</w:t>
      </w:r>
      <w:r w:rsidRPr="00254AF7">
        <w:rPr>
          <w:rFonts w:ascii="Times New Roman" w:eastAsia="Times New Roman" w:hAnsi="Times New Roman" w:cs="Times New Roman"/>
          <w:color w:val="auto"/>
          <w:sz w:val="24"/>
          <w:szCs w:val="24"/>
        </w:rPr>
        <w:t>,</w:t>
      </w:r>
      <w:r w:rsidR="003746ED" w:rsidRPr="00254AF7">
        <w:rPr>
          <w:rFonts w:ascii="Times New Roman" w:eastAsia="Times New Roman" w:hAnsi="Times New Roman" w:cs="Times New Roman"/>
          <w:color w:val="auto"/>
          <w:sz w:val="24"/>
          <w:szCs w:val="24"/>
        </w:rPr>
        <w:t xml:space="preserve"> and </w:t>
      </w:r>
      <w:r w:rsidR="003746ED" w:rsidRPr="00254AF7">
        <w:rPr>
          <w:rFonts w:ascii="Times New Roman" w:eastAsia="Times New Roman" w:hAnsi="Times New Roman" w:cs="Times New Roman"/>
          <w:i/>
          <w:color w:val="auto"/>
          <w:sz w:val="24"/>
          <w:szCs w:val="24"/>
        </w:rPr>
        <w:t>fit with background belief</w:t>
      </w:r>
      <w:r w:rsidR="003746ED" w:rsidRPr="00254AF7">
        <w:rPr>
          <w:rFonts w:ascii="Times New Roman" w:eastAsia="Times New Roman" w:hAnsi="Times New Roman" w:cs="Times New Roman"/>
          <w:color w:val="auto"/>
          <w:sz w:val="24"/>
          <w:szCs w:val="24"/>
        </w:rPr>
        <w:t>.</w:t>
      </w:r>
      <w:r w:rsidR="005B4BCB" w:rsidRPr="00254AF7">
        <w:rPr>
          <w:rFonts w:ascii="Times New Roman" w:eastAsia="Times New Roman" w:hAnsi="Times New Roman" w:cs="Times New Roman"/>
          <w:color w:val="auto"/>
          <w:sz w:val="24"/>
          <w:szCs w:val="24"/>
        </w:rPr>
        <w:t xml:space="preserve"> </w:t>
      </w:r>
      <w:r w:rsidR="00875A2B" w:rsidRPr="00254AF7">
        <w:rPr>
          <w:rFonts w:ascii="Times New Roman" w:eastAsia="Times New Roman" w:hAnsi="Times New Roman" w:cs="Times New Roman"/>
          <w:color w:val="auto"/>
          <w:sz w:val="24"/>
          <w:szCs w:val="24"/>
        </w:rPr>
        <w:t>Common to all of these lists is simplicity, which no doubt includes</w:t>
      </w:r>
      <w:r w:rsidR="00875A2B" w:rsidRPr="00254AF7">
        <w:rPr>
          <w:rFonts w:ascii="Times New Roman" w:hAnsi="Times New Roman" w:cs="Times New Roman"/>
          <w:color w:val="auto"/>
          <w:sz w:val="24"/>
          <w:szCs w:val="24"/>
        </w:rPr>
        <w:t xml:space="preserve"> the</w:t>
      </w:r>
      <w:r w:rsidR="005B4BCB" w:rsidRPr="00254AF7">
        <w:rPr>
          <w:rFonts w:ascii="Times New Roman" w:hAnsi="Times New Roman" w:cs="Times New Roman"/>
          <w:color w:val="auto"/>
          <w:sz w:val="24"/>
          <w:szCs w:val="24"/>
        </w:rPr>
        <w:t xml:space="preserve"> </w:t>
      </w:r>
      <w:r w:rsidR="00875A2B" w:rsidRPr="00254AF7">
        <w:rPr>
          <w:rFonts w:ascii="Times New Roman" w:hAnsi="Times New Roman" w:cs="Times New Roman"/>
          <w:color w:val="auto"/>
          <w:sz w:val="24"/>
          <w:szCs w:val="24"/>
        </w:rPr>
        <w:t>sort</w:t>
      </w:r>
      <w:r w:rsidR="005B4BCB" w:rsidRPr="00254AF7">
        <w:rPr>
          <w:rFonts w:ascii="Times New Roman" w:hAnsi="Times New Roman" w:cs="Times New Roman"/>
          <w:color w:val="auto"/>
          <w:sz w:val="24"/>
          <w:szCs w:val="24"/>
        </w:rPr>
        <w:t xml:space="preserve"> of </w:t>
      </w:r>
      <w:r w:rsidR="00875A2B" w:rsidRPr="00254AF7">
        <w:rPr>
          <w:rFonts w:ascii="Times New Roman" w:hAnsi="Times New Roman" w:cs="Times New Roman"/>
          <w:color w:val="auto"/>
          <w:sz w:val="24"/>
          <w:szCs w:val="24"/>
        </w:rPr>
        <w:t xml:space="preserve">principle of </w:t>
      </w:r>
      <w:r w:rsidR="005B4BCB" w:rsidRPr="00254AF7">
        <w:rPr>
          <w:rFonts w:ascii="Times New Roman" w:hAnsi="Times New Roman" w:cs="Times New Roman"/>
          <w:color w:val="auto"/>
          <w:sz w:val="24"/>
          <w:szCs w:val="24"/>
        </w:rPr>
        <w:t xml:space="preserve">quantitative parsimony to which </w:t>
      </w:r>
      <w:r w:rsidR="00E067DA" w:rsidRPr="00254AF7">
        <w:rPr>
          <w:rFonts w:ascii="Times New Roman" w:hAnsi="Times New Roman" w:cs="Times New Roman"/>
          <w:color w:val="auto"/>
          <w:sz w:val="24"/>
          <w:szCs w:val="24"/>
        </w:rPr>
        <w:t>Kluge</w:t>
      </w:r>
      <w:r w:rsidR="005B4BCB" w:rsidRPr="00254AF7">
        <w:rPr>
          <w:rFonts w:ascii="Times New Roman" w:hAnsi="Times New Roman" w:cs="Times New Roman"/>
          <w:color w:val="auto"/>
          <w:sz w:val="24"/>
          <w:szCs w:val="24"/>
        </w:rPr>
        <w:t xml:space="preserve"> and </w:t>
      </w:r>
      <w:r w:rsidR="00E067DA" w:rsidRPr="00254AF7">
        <w:rPr>
          <w:rFonts w:ascii="Times New Roman" w:hAnsi="Times New Roman" w:cs="Times New Roman"/>
          <w:color w:val="auto"/>
          <w:sz w:val="24"/>
          <w:szCs w:val="24"/>
        </w:rPr>
        <w:t>Grant</w:t>
      </w:r>
      <w:r w:rsidR="005B4BCB" w:rsidRPr="00254AF7">
        <w:rPr>
          <w:rFonts w:ascii="Times New Roman" w:hAnsi="Times New Roman" w:cs="Times New Roman"/>
          <w:color w:val="auto"/>
          <w:sz w:val="24"/>
          <w:szCs w:val="24"/>
        </w:rPr>
        <w:t xml:space="preserve"> (2006), as well as Farris (1983) appeal. </w:t>
      </w:r>
      <w:r w:rsidR="009A437D" w:rsidRPr="00254AF7">
        <w:rPr>
          <w:rFonts w:ascii="Times New Roman" w:hAnsi="Times New Roman" w:cs="Times New Roman"/>
          <w:color w:val="auto"/>
          <w:sz w:val="24"/>
          <w:szCs w:val="24"/>
        </w:rPr>
        <w:lastRenderedPageBreak/>
        <w:t>Such defenses of maximum parsimony</w:t>
      </w:r>
      <w:r w:rsidR="00B42438" w:rsidRPr="00254AF7">
        <w:rPr>
          <w:rFonts w:ascii="Times New Roman" w:hAnsi="Times New Roman" w:cs="Times New Roman"/>
          <w:color w:val="auto"/>
          <w:sz w:val="24"/>
          <w:szCs w:val="24"/>
        </w:rPr>
        <w:t xml:space="preserve"> by appeal to the explanatory power afforded by respecting ontological parsimony</w:t>
      </w:r>
      <w:r w:rsidR="009A437D" w:rsidRPr="00254AF7">
        <w:rPr>
          <w:rFonts w:ascii="Times New Roman" w:hAnsi="Times New Roman" w:cs="Times New Roman"/>
          <w:color w:val="auto"/>
          <w:sz w:val="24"/>
          <w:szCs w:val="24"/>
        </w:rPr>
        <w:t xml:space="preserve"> thus find a natural home in the IBE framework.</w:t>
      </w:r>
      <w:r w:rsidR="00875A2B" w:rsidRPr="00254AF7">
        <w:rPr>
          <w:rFonts w:ascii="Times New Roman" w:eastAsia="Times New Roman" w:hAnsi="Times New Roman" w:cs="Times New Roman"/>
          <w:color w:val="auto"/>
          <w:sz w:val="24"/>
          <w:szCs w:val="24"/>
        </w:rPr>
        <w:t xml:space="preserve"> </w:t>
      </w:r>
    </w:p>
    <w:p w:rsidR="00BA76E9" w:rsidRPr="00254AF7" w:rsidRDefault="00D45170" w:rsidP="008E4C31">
      <w:pPr>
        <w:pStyle w:val="Normal1"/>
        <w:spacing w:line="480" w:lineRule="auto"/>
        <w:ind w:firstLine="720"/>
        <w:rPr>
          <w:rFonts w:ascii="Times New Roman" w:hAnsi="Times New Roman" w:cs="Times New Roman"/>
          <w:color w:val="auto"/>
          <w:sz w:val="24"/>
          <w:szCs w:val="24"/>
        </w:rPr>
      </w:pPr>
      <w:r w:rsidRPr="00254AF7">
        <w:rPr>
          <w:rFonts w:ascii="Times New Roman" w:eastAsia="Times New Roman" w:hAnsi="Times New Roman" w:cs="Times New Roman"/>
          <w:color w:val="auto"/>
          <w:sz w:val="24"/>
          <w:szCs w:val="24"/>
        </w:rPr>
        <w:t>There is</w:t>
      </w:r>
      <w:r w:rsidR="00875A2B" w:rsidRPr="00254AF7">
        <w:rPr>
          <w:rFonts w:ascii="Times New Roman" w:hAnsi="Times New Roman" w:cs="Times New Roman"/>
          <w:color w:val="auto"/>
          <w:sz w:val="24"/>
          <w:szCs w:val="24"/>
        </w:rPr>
        <w:t xml:space="preserve"> </w:t>
      </w:r>
      <w:r w:rsidR="00600D73" w:rsidRPr="00254AF7">
        <w:rPr>
          <w:rFonts w:ascii="Times New Roman" w:hAnsi="Times New Roman" w:cs="Times New Roman"/>
          <w:color w:val="auto"/>
          <w:sz w:val="24"/>
          <w:szCs w:val="24"/>
        </w:rPr>
        <w:t xml:space="preserve">a </w:t>
      </w:r>
      <w:r w:rsidR="00875A2B" w:rsidRPr="00254AF7">
        <w:rPr>
          <w:rFonts w:ascii="Times New Roman" w:hAnsi="Times New Roman" w:cs="Times New Roman"/>
          <w:color w:val="auto"/>
          <w:sz w:val="24"/>
          <w:szCs w:val="24"/>
        </w:rPr>
        <w:t>further reason for</w:t>
      </w:r>
      <w:r w:rsidRPr="00254AF7">
        <w:rPr>
          <w:rFonts w:ascii="Times New Roman" w:hAnsi="Times New Roman" w:cs="Times New Roman"/>
          <w:color w:val="auto"/>
          <w:sz w:val="24"/>
          <w:szCs w:val="24"/>
        </w:rPr>
        <w:t xml:space="preserve"> such</w:t>
      </w:r>
      <w:r w:rsidR="00B42438" w:rsidRPr="00254AF7">
        <w:rPr>
          <w:rFonts w:ascii="Times New Roman" w:hAnsi="Times New Roman" w:cs="Times New Roman"/>
          <w:color w:val="auto"/>
          <w:sz w:val="24"/>
          <w:szCs w:val="24"/>
        </w:rPr>
        <w:t xml:space="preserve"> </w:t>
      </w:r>
      <w:r w:rsidR="00875A2B" w:rsidRPr="00254AF7">
        <w:rPr>
          <w:rFonts w:ascii="Times New Roman" w:hAnsi="Times New Roman" w:cs="Times New Roman"/>
          <w:color w:val="auto"/>
          <w:sz w:val="24"/>
          <w:szCs w:val="24"/>
        </w:rPr>
        <w:t>non-statistical</w:t>
      </w:r>
      <w:r w:rsidR="00B42438" w:rsidRPr="00254AF7">
        <w:rPr>
          <w:rFonts w:ascii="Times New Roman" w:hAnsi="Times New Roman" w:cs="Times New Roman"/>
          <w:color w:val="auto"/>
          <w:sz w:val="24"/>
          <w:szCs w:val="24"/>
        </w:rPr>
        <w:t xml:space="preserve"> defenses of</w:t>
      </w:r>
      <w:r w:rsidR="00875A2B" w:rsidRPr="00254AF7">
        <w:rPr>
          <w:rFonts w:ascii="Times New Roman" w:hAnsi="Times New Roman" w:cs="Times New Roman"/>
          <w:color w:val="auto"/>
          <w:sz w:val="24"/>
          <w:szCs w:val="24"/>
        </w:rPr>
        <w:t xml:space="preserve"> </w:t>
      </w:r>
      <w:r w:rsidR="00D47F83" w:rsidRPr="00254AF7">
        <w:rPr>
          <w:rFonts w:ascii="Times New Roman" w:hAnsi="Times New Roman" w:cs="Times New Roman"/>
          <w:color w:val="auto"/>
          <w:sz w:val="24"/>
          <w:szCs w:val="24"/>
        </w:rPr>
        <w:t>cladistic</w:t>
      </w:r>
      <w:r w:rsidR="00B42438" w:rsidRPr="00254AF7">
        <w:rPr>
          <w:rFonts w:ascii="Times New Roman" w:hAnsi="Times New Roman" w:cs="Times New Roman"/>
          <w:color w:val="auto"/>
          <w:sz w:val="24"/>
          <w:szCs w:val="24"/>
        </w:rPr>
        <w:t xml:space="preserve"> parsimony to </w:t>
      </w:r>
      <w:r w:rsidR="005E7097" w:rsidRPr="00254AF7">
        <w:rPr>
          <w:rFonts w:ascii="Times New Roman" w:hAnsi="Times New Roman" w:cs="Times New Roman"/>
          <w:color w:val="auto"/>
          <w:sz w:val="24"/>
          <w:szCs w:val="24"/>
        </w:rPr>
        <w:t>separate</w:t>
      </w:r>
      <w:r w:rsidR="00B42438" w:rsidRPr="00254AF7">
        <w:rPr>
          <w:rFonts w:ascii="Times New Roman" w:hAnsi="Times New Roman" w:cs="Times New Roman"/>
          <w:color w:val="auto"/>
          <w:sz w:val="24"/>
          <w:szCs w:val="24"/>
        </w:rPr>
        <w:t xml:space="preserve"> from Popper’s philosophy of science</w:t>
      </w:r>
      <w:r w:rsidR="00FA2677" w:rsidRPr="00254AF7">
        <w:rPr>
          <w:rFonts w:ascii="Times New Roman" w:hAnsi="Times New Roman" w:cs="Times New Roman"/>
          <w:color w:val="auto"/>
          <w:sz w:val="24"/>
          <w:szCs w:val="24"/>
        </w:rPr>
        <w:t xml:space="preserve">, namely </w:t>
      </w:r>
      <w:r w:rsidR="00875A2B" w:rsidRPr="00254AF7">
        <w:rPr>
          <w:rFonts w:ascii="Times New Roman" w:hAnsi="Times New Roman" w:cs="Times New Roman"/>
          <w:color w:val="auto"/>
          <w:sz w:val="24"/>
          <w:szCs w:val="24"/>
        </w:rPr>
        <w:t xml:space="preserve">that </w:t>
      </w:r>
      <w:r w:rsidR="005B4BCB" w:rsidRPr="00254AF7">
        <w:rPr>
          <w:rFonts w:ascii="Times New Roman" w:hAnsi="Times New Roman" w:cs="Times New Roman"/>
          <w:color w:val="auto"/>
          <w:sz w:val="24"/>
          <w:szCs w:val="24"/>
        </w:rPr>
        <w:t xml:space="preserve">Popper’s measure of explanatory power </w:t>
      </w:r>
      <w:r w:rsidR="00875A2B" w:rsidRPr="00254AF7">
        <w:rPr>
          <w:rFonts w:ascii="Times New Roman" w:hAnsi="Times New Roman" w:cs="Times New Roman"/>
          <w:color w:val="auto"/>
          <w:sz w:val="24"/>
          <w:szCs w:val="24"/>
        </w:rPr>
        <w:t>runs up against a number of problems. W</w:t>
      </w:r>
      <w:r w:rsidR="005B4BCB" w:rsidRPr="00254AF7">
        <w:rPr>
          <w:rFonts w:ascii="Times New Roman" w:hAnsi="Times New Roman" w:cs="Times New Roman"/>
          <w:color w:val="auto"/>
          <w:sz w:val="24"/>
          <w:szCs w:val="24"/>
        </w:rPr>
        <w:t>e can</w:t>
      </w:r>
      <w:r w:rsidR="00875A2B" w:rsidRPr="00254AF7">
        <w:rPr>
          <w:rFonts w:ascii="Times New Roman" w:hAnsi="Times New Roman" w:cs="Times New Roman"/>
          <w:color w:val="auto"/>
          <w:sz w:val="24"/>
          <w:szCs w:val="24"/>
        </w:rPr>
        <w:t xml:space="preserve"> more</w:t>
      </w:r>
      <w:r w:rsidR="005B4BCB" w:rsidRPr="00254AF7">
        <w:rPr>
          <w:rFonts w:ascii="Times New Roman" w:hAnsi="Times New Roman" w:cs="Times New Roman"/>
          <w:color w:val="auto"/>
          <w:sz w:val="24"/>
          <w:szCs w:val="24"/>
        </w:rPr>
        <w:t xml:space="preserve"> easily see</w:t>
      </w:r>
      <w:r w:rsidR="00875A2B" w:rsidRPr="00254AF7">
        <w:rPr>
          <w:rFonts w:ascii="Times New Roman" w:hAnsi="Times New Roman" w:cs="Times New Roman"/>
          <w:color w:val="auto"/>
          <w:sz w:val="24"/>
          <w:szCs w:val="24"/>
        </w:rPr>
        <w:t xml:space="preserve"> these problems</w:t>
      </w:r>
      <w:r w:rsidR="005B4BCB" w:rsidRPr="00254AF7">
        <w:rPr>
          <w:rFonts w:ascii="Times New Roman" w:hAnsi="Times New Roman" w:cs="Times New Roman"/>
          <w:color w:val="auto"/>
          <w:sz w:val="24"/>
          <w:szCs w:val="24"/>
        </w:rPr>
        <w:t xml:space="preserve"> by</w:t>
      </w:r>
      <w:r w:rsidR="001A50CF" w:rsidRPr="00254AF7">
        <w:rPr>
          <w:rFonts w:ascii="Times New Roman" w:hAnsi="Times New Roman" w:cs="Times New Roman"/>
          <w:color w:val="auto"/>
          <w:sz w:val="24"/>
          <w:szCs w:val="24"/>
        </w:rPr>
        <w:t xml:space="preserve"> first</w:t>
      </w:r>
      <w:r w:rsidR="005B4BCB" w:rsidRPr="00254AF7">
        <w:rPr>
          <w:rFonts w:ascii="Times New Roman" w:hAnsi="Times New Roman" w:cs="Times New Roman"/>
          <w:color w:val="auto"/>
          <w:sz w:val="24"/>
          <w:szCs w:val="24"/>
        </w:rPr>
        <w:t xml:space="preserve"> noting that </w:t>
      </w:r>
      <w:r w:rsidR="00875A2B" w:rsidRPr="00254AF7">
        <w:rPr>
          <w:rFonts w:ascii="Times New Roman" w:hAnsi="Times New Roman" w:cs="Times New Roman"/>
          <w:color w:val="auto"/>
          <w:sz w:val="24"/>
          <w:szCs w:val="24"/>
        </w:rPr>
        <w:t>Popper’s</w:t>
      </w:r>
      <w:r w:rsidR="005B4BCB" w:rsidRPr="00254AF7">
        <w:rPr>
          <w:rFonts w:ascii="Times New Roman" w:hAnsi="Times New Roman" w:cs="Times New Roman"/>
          <w:color w:val="auto"/>
          <w:sz w:val="24"/>
          <w:szCs w:val="24"/>
        </w:rPr>
        <w:t xml:space="preserve"> measure</w:t>
      </w:r>
      <w:r w:rsidR="00875A2B" w:rsidRPr="00254AF7">
        <w:rPr>
          <w:rFonts w:ascii="Times New Roman" w:hAnsi="Times New Roman" w:cs="Times New Roman"/>
          <w:color w:val="auto"/>
          <w:sz w:val="24"/>
          <w:szCs w:val="24"/>
        </w:rPr>
        <w:t xml:space="preserve"> of explanatory power</w:t>
      </w:r>
      <w:r w:rsidR="005B4BCB" w:rsidRPr="00254AF7">
        <w:rPr>
          <w:rFonts w:ascii="Times New Roman" w:hAnsi="Times New Roman" w:cs="Times New Roman"/>
          <w:color w:val="auto"/>
          <w:sz w:val="24"/>
          <w:szCs w:val="24"/>
        </w:rPr>
        <w:t xml:space="preserve"> is ordinally equivalent to the </w:t>
      </w:r>
      <w:r w:rsidR="00BA76E9" w:rsidRPr="00254AF7">
        <w:rPr>
          <w:rFonts w:ascii="Times New Roman" w:hAnsi="Times New Roman" w:cs="Times New Roman"/>
          <w:color w:val="auto"/>
          <w:sz w:val="24"/>
          <w:szCs w:val="24"/>
        </w:rPr>
        <w:t xml:space="preserve">syntactically simpler </w:t>
      </w:r>
      <w:r w:rsidR="005B4BCB" w:rsidRPr="00254AF7">
        <w:rPr>
          <w:rFonts w:ascii="Times New Roman" w:hAnsi="Times New Roman" w:cs="Times New Roman"/>
          <w:color w:val="auto"/>
          <w:sz w:val="24"/>
          <w:szCs w:val="24"/>
        </w:rPr>
        <w:t xml:space="preserve">measure put forth by </w:t>
      </w:r>
      <w:r w:rsidR="00096BE8" w:rsidRPr="00254AF7">
        <w:rPr>
          <w:rFonts w:ascii="Times New Roman" w:hAnsi="Times New Roman" w:cs="Times New Roman"/>
          <w:color w:val="auto"/>
          <w:sz w:val="24"/>
          <w:szCs w:val="24"/>
        </w:rPr>
        <w:t xml:space="preserve">Good (1960) and </w:t>
      </w:r>
      <w:r w:rsidR="00502C2C" w:rsidRPr="00254AF7">
        <w:rPr>
          <w:rFonts w:ascii="Times New Roman" w:hAnsi="Times New Roman" w:cs="Times New Roman"/>
          <w:color w:val="auto"/>
          <w:sz w:val="24"/>
          <w:szCs w:val="24"/>
        </w:rPr>
        <w:t>McGrew (2003)—call it EP</w:t>
      </w:r>
      <w:r w:rsidR="00502C2C" w:rsidRPr="00254AF7">
        <w:rPr>
          <w:rFonts w:ascii="Times New Roman" w:hAnsi="Times New Roman" w:cs="Times New Roman"/>
          <w:color w:val="auto"/>
          <w:sz w:val="24"/>
          <w:szCs w:val="24"/>
          <w:vertAlign w:val="subscript"/>
        </w:rPr>
        <w:t>G</w:t>
      </w:r>
      <w:r w:rsidR="00502C2C" w:rsidRPr="00254AF7">
        <w:rPr>
          <w:rFonts w:ascii="Times New Roman" w:hAnsi="Times New Roman" w:cs="Times New Roman"/>
          <w:color w:val="auto"/>
          <w:sz w:val="24"/>
          <w:szCs w:val="24"/>
        </w:rPr>
        <w:t>—</w:t>
      </w:r>
      <w:r w:rsidR="005B4BCB" w:rsidRPr="00254AF7">
        <w:rPr>
          <w:rFonts w:ascii="Times New Roman" w:hAnsi="Times New Roman" w:cs="Times New Roman"/>
          <w:color w:val="auto"/>
          <w:sz w:val="24"/>
          <w:szCs w:val="24"/>
        </w:rPr>
        <w:t>according to which EP</w:t>
      </w:r>
      <w:r w:rsidR="009A437D" w:rsidRPr="00254AF7">
        <w:rPr>
          <w:rFonts w:ascii="Times New Roman" w:hAnsi="Times New Roman" w:cs="Times New Roman"/>
          <w:color w:val="auto"/>
          <w:sz w:val="24"/>
          <w:szCs w:val="24"/>
          <w:vertAlign w:val="subscript"/>
        </w:rPr>
        <w:t>G</w:t>
      </w:r>
      <w:r w:rsidR="005B4BCB" w:rsidRPr="00254AF7">
        <w:rPr>
          <w:rFonts w:ascii="Times New Roman" w:hAnsi="Times New Roman" w:cs="Times New Roman"/>
          <w:color w:val="auto"/>
          <w:sz w:val="24"/>
          <w:szCs w:val="24"/>
        </w:rPr>
        <w:t xml:space="preserve"> = Pr(E|H)/Pr(E)</w:t>
      </w:r>
      <w:r w:rsidR="00096BE8" w:rsidRPr="00254AF7">
        <w:rPr>
          <w:rFonts w:ascii="Times New Roman" w:hAnsi="Times New Roman" w:cs="Times New Roman"/>
          <w:color w:val="auto"/>
          <w:sz w:val="24"/>
          <w:szCs w:val="24"/>
        </w:rPr>
        <w:t>.</w:t>
      </w:r>
      <w:r w:rsidR="001A50CF" w:rsidRPr="00254AF7">
        <w:rPr>
          <w:rStyle w:val="FootnoteReference"/>
          <w:rFonts w:ascii="Times New Roman" w:hAnsi="Times New Roman" w:cs="Times New Roman"/>
          <w:color w:val="auto"/>
          <w:sz w:val="24"/>
          <w:szCs w:val="24"/>
        </w:rPr>
        <w:footnoteReference w:id="39"/>
      </w:r>
      <w:r w:rsidR="00096BE8" w:rsidRPr="00254AF7">
        <w:rPr>
          <w:rFonts w:ascii="Times New Roman" w:hAnsi="Times New Roman" w:cs="Times New Roman"/>
          <w:color w:val="auto"/>
          <w:sz w:val="24"/>
          <w:szCs w:val="24"/>
        </w:rPr>
        <w:t xml:space="preserve"> </w:t>
      </w:r>
      <w:r w:rsidR="00795D19" w:rsidRPr="00254AF7">
        <w:rPr>
          <w:rFonts w:ascii="Times New Roman" w:hAnsi="Times New Roman" w:cs="Times New Roman"/>
          <w:color w:val="auto"/>
          <w:sz w:val="24"/>
          <w:szCs w:val="24"/>
        </w:rPr>
        <w:t>Obviously</w:t>
      </w:r>
      <w:r w:rsidR="00096BE8" w:rsidRPr="00254AF7">
        <w:rPr>
          <w:rFonts w:ascii="Times New Roman" w:hAnsi="Times New Roman" w:cs="Times New Roman"/>
          <w:color w:val="auto"/>
          <w:sz w:val="24"/>
          <w:szCs w:val="24"/>
        </w:rPr>
        <w:t>,</w:t>
      </w:r>
      <w:r w:rsidR="00795D19" w:rsidRPr="00254AF7">
        <w:rPr>
          <w:rFonts w:ascii="Times New Roman" w:hAnsi="Times New Roman" w:cs="Times New Roman"/>
          <w:color w:val="auto"/>
          <w:sz w:val="24"/>
          <w:szCs w:val="24"/>
        </w:rPr>
        <w:t xml:space="preserve"> EP</w:t>
      </w:r>
      <w:r w:rsidR="00795D19" w:rsidRPr="00254AF7">
        <w:rPr>
          <w:rFonts w:ascii="Times New Roman" w:hAnsi="Times New Roman" w:cs="Times New Roman"/>
          <w:color w:val="auto"/>
          <w:sz w:val="24"/>
          <w:szCs w:val="24"/>
          <w:vertAlign w:val="subscript"/>
        </w:rPr>
        <w:t>G</w:t>
      </w:r>
      <w:r w:rsidR="00795D19" w:rsidRPr="00254AF7">
        <w:rPr>
          <w:rFonts w:ascii="Times New Roman" w:hAnsi="Times New Roman" w:cs="Times New Roman"/>
          <w:color w:val="auto"/>
          <w:sz w:val="24"/>
          <w:szCs w:val="24"/>
        </w:rPr>
        <w:t xml:space="preserve"> trivially entails that </w:t>
      </w:r>
      <w:r w:rsidR="00FA2677" w:rsidRPr="00254AF7">
        <w:rPr>
          <w:rFonts w:ascii="Times New Roman" w:hAnsi="Times New Roman" w:cs="Times New Roman"/>
          <w:color w:val="auto"/>
          <w:sz w:val="24"/>
          <w:szCs w:val="24"/>
        </w:rPr>
        <w:t>some hypothesis H, which simply restates the observations</w:t>
      </w:r>
      <w:r w:rsidR="00795D19" w:rsidRPr="00254AF7">
        <w:rPr>
          <w:rFonts w:ascii="Times New Roman" w:hAnsi="Times New Roman" w:cs="Times New Roman"/>
          <w:color w:val="auto"/>
          <w:sz w:val="24"/>
          <w:szCs w:val="24"/>
        </w:rPr>
        <w:t xml:space="preserve"> is the most powerful explanation of E</w:t>
      </w:r>
      <w:r w:rsidR="00FA2677" w:rsidRPr="00254AF7">
        <w:rPr>
          <w:rFonts w:ascii="Times New Roman" w:hAnsi="Times New Roman" w:cs="Times New Roman"/>
          <w:color w:val="auto"/>
          <w:sz w:val="24"/>
          <w:szCs w:val="24"/>
        </w:rPr>
        <w:t>, as then Pr(E|H</w:t>
      </w:r>
      <w:r w:rsidR="00795D19" w:rsidRPr="00254AF7">
        <w:rPr>
          <w:rFonts w:ascii="Times New Roman" w:hAnsi="Times New Roman" w:cs="Times New Roman"/>
          <w:color w:val="auto"/>
          <w:sz w:val="24"/>
          <w:szCs w:val="24"/>
        </w:rPr>
        <w:t>)</w:t>
      </w:r>
      <w:r w:rsidR="00FA2677" w:rsidRPr="00254AF7">
        <w:rPr>
          <w:rFonts w:ascii="Times New Roman" w:hAnsi="Times New Roman" w:cs="Times New Roman"/>
          <w:color w:val="auto"/>
          <w:sz w:val="24"/>
          <w:szCs w:val="24"/>
        </w:rPr>
        <w:t xml:space="preserve">=1. </w:t>
      </w:r>
      <w:r w:rsidR="00795D19" w:rsidRPr="00254AF7">
        <w:rPr>
          <w:rFonts w:ascii="Times New Roman" w:hAnsi="Times New Roman" w:cs="Times New Roman"/>
          <w:color w:val="auto"/>
          <w:sz w:val="24"/>
          <w:szCs w:val="24"/>
        </w:rPr>
        <w:t xml:space="preserve">Similarly, any hypothesis H, which entails E will have a likelihood of unity, but mere entailment, as </w:t>
      </w:r>
      <w:r w:rsidR="00096BE8" w:rsidRPr="00254AF7">
        <w:rPr>
          <w:rFonts w:ascii="Times New Roman" w:hAnsi="Times New Roman" w:cs="Times New Roman"/>
          <w:color w:val="auto"/>
          <w:sz w:val="24"/>
          <w:szCs w:val="24"/>
        </w:rPr>
        <w:t>philosophers have long</w:t>
      </w:r>
      <w:r w:rsidR="00795D19" w:rsidRPr="00254AF7">
        <w:rPr>
          <w:rFonts w:ascii="Times New Roman" w:hAnsi="Times New Roman" w:cs="Times New Roman"/>
          <w:color w:val="auto"/>
          <w:sz w:val="24"/>
          <w:szCs w:val="24"/>
        </w:rPr>
        <w:t xml:space="preserve"> point</w:t>
      </w:r>
      <w:r w:rsidR="00096BE8" w:rsidRPr="00254AF7">
        <w:rPr>
          <w:rFonts w:ascii="Times New Roman" w:hAnsi="Times New Roman" w:cs="Times New Roman"/>
          <w:color w:val="auto"/>
          <w:sz w:val="24"/>
          <w:szCs w:val="24"/>
        </w:rPr>
        <w:t>ed</w:t>
      </w:r>
      <w:r w:rsidR="00795D19" w:rsidRPr="00254AF7">
        <w:rPr>
          <w:rFonts w:ascii="Times New Roman" w:hAnsi="Times New Roman" w:cs="Times New Roman"/>
          <w:color w:val="auto"/>
          <w:sz w:val="24"/>
          <w:szCs w:val="24"/>
        </w:rPr>
        <w:t xml:space="preserve"> out, does not</w:t>
      </w:r>
      <w:r w:rsidR="003854A3" w:rsidRPr="00254AF7">
        <w:rPr>
          <w:rFonts w:ascii="Times New Roman" w:hAnsi="Times New Roman" w:cs="Times New Roman"/>
          <w:color w:val="auto"/>
          <w:sz w:val="24"/>
          <w:szCs w:val="24"/>
        </w:rPr>
        <w:t xml:space="preserve"> always</w:t>
      </w:r>
      <w:r w:rsidR="00795D19" w:rsidRPr="00254AF7">
        <w:rPr>
          <w:rFonts w:ascii="Times New Roman" w:hAnsi="Times New Roman" w:cs="Times New Roman"/>
          <w:color w:val="auto"/>
          <w:sz w:val="24"/>
          <w:szCs w:val="24"/>
        </w:rPr>
        <w:t xml:space="preserve"> suffice to explain (</w:t>
      </w:r>
      <w:r w:rsidRPr="00254AF7">
        <w:rPr>
          <w:rFonts w:ascii="Times New Roman" w:hAnsi="Times New Roman" w:cs="Times New Roman"/>
          <w:color w:val="auto"/>
          <w:sz w:val="24"/>
          <w:szCs w:val="24"/>
        </w:rPr>
        <w:t xml:space="preserve">e.g. </w:t>
      </w:r>
      <w:r w:rsidR="00795D19" w:rsidRPr="00254AF7">
        <w:rPr>
          <w:rFonts w:ascii="Times New Roman" w:hAnsi="Times New Roman" w:cs="Times New Roman"/>
          <w:color w:val="auto"/>
          <w:sz w:val="24"/>
          <w:szCs w:val="24"/>
        </w:rPr>
        <w:t xml:space="preserve">Bromberger 1966). </w:t>
      </w:r>
      <w:r w:rsidR="007028E9" w:rsidRPr="00254AF7">
        <w:rPr>
          <w:rFonts w:ascii="Times New Roman" w:hAnsi="Times New Roman" w:cs="Times New Roman"/>
          <w:color w:val="auto"/>
          <w:sz w:val="24"/>
          <w:szCs w:val="24"/>
        </w:rPr>
        <w:t>Moreover, v</w:t>
      </w:r>
      <w:r w:rsidR="00795D19" w:rsidRPr="00254AF7">
        <w:rPr>
          <w:rFonts w:ascii="Times New Roman" w:hAnsi="Times New Roman" w:cs="Times New Roman"/>
          <w:color w:val="auto"/>
          <w:sz w:val="24"/>
          <w:szCs w:val="24"/>
        </w:rPr>
        <w:t>acuous explanations, such as an explanation of the drowsy effect of opium consumption in terms of its dormitive virtue, will have a high likelihood</w:t>
      </w:r>
      <w:r w:rsidR="00FA2677" w:rsidRPr="00254AF7">
        <w:rPr>
          <w:rFonts w:ascii="Times New Roman" w:hAnsi="Times New Roman" w:cs="Times New Roman"/>
          <w:color w:val="auto"/>
          <w:sz w:val="24"/>
          <w:szCs w:val="24"/>
        </w:rPr>
        <w:t xml:space="preserve"> and thus count as good explanations according to EP</w:t>
      </w:r>
      <w:r w:rsidR="00FA2677" w:rsidRPr="00254AF7">
        <w:rPr>
          <w:rFonts w:ascii="Times New Roman" w:hAnsi="Times New Roman" w:cs="Times New Roman"/>
          <w:color w:val="auto"/>
          <w:sz w:val="24"/>
          <w:szCs w:val="24"/>
          <w:vertAlign w:val="subscript"/>
        </w:rPr>
        <w:t>G</w:t>
      </w:r>
      <w:r w:rsidR="00795D19" w:rsidRPr="00254AF7">
        <w:rPr>
          <w:rFonts w:ascii="Times New Roman" w:hAnsi="Times New Roman" w:cs="Times New Roman"/>
          <w:color w:val="auto"/>
          <w:sz w:val="24"/>
          <w:szCs w:val="24"/>
        </w:rPr>
        <w:t>, but</w:t>
      </w:r>
      <w:r w:rsidR="00FA2677" w:rsidRPr="00254AF7">
        <w:rPr>
          <w:rFonts w:ascii="Times New Roman" w:hAnsi="Times New Roman" w:cs="Times New Roman"/>
          <w:color w:val="auto"/>
          <w:sz w:val="24"/>
          <w:szCs w:val="24"/>
        </w:rPr>
        <w:t>, of course, such hypotheses are</w:t>
      </w:r>
      <w:r w:rsidR="00795D19" w:rsidRPr="00254AF7">
        <w:rPr>
          <w:rFonts w:ascii="Times New Roman" w:hAnsi="Times New Roman" w:cs="Times New Roman"/>
          <w:color w:val="auto"/>
          <w:sz w:val="24"/>
          <w:szCs w:val="24"/>
        </w:rPr>
        <w:t xml:space="preserve"> hardly explanatory. </w:t>
      </w:r>
      <w:r w:rsidR="00096BE8" w:rsidRPr="00254AF7">
        <w:rPr>
          <w:rFonts w:ascii="Times New Roman" w:hAnsi="Times New Roman" w:cs="Times New Roman"/>
          <w:color w:val="auto"/>
          <w:sz w:val="24"/>
          <w:szCs w:val="24"/>
        </w:rPr>
        <w:t>Finally</w:t>
      </w:r>
      <w:r w:rsidR="00795D19" w:rsidRPr="00254AF7">
        <w:rPr>
          <w:rFonts w:ascii="Times New Roman" w:hAnsi="Times New Roman" w:cs="Times New Roman"/>
          <w:color w:val="auto"/>
          <w:sz w:val="24"/>
          <w:szCs w:val="24"/>
        </w:rPr>
        <w:t xml:space="preserve">, </w:t>
      </w:r>
      <w:r w:rsidR="007028E9" w:rsidRPr="00254AF7">
        <w:rPr>
          <w:rFonts w:ascii="Times New Roman" w:hAnsi="Times New Roman" w:cs="Times New Roman"/>
          <w:color w:val="auto"/>
          <w:sz w:val="24"/>
          <w:szCs w:val="24"/>
        </w:rPr>
        <w:t xml:space="preserve">there is the problem that </w:t>
      </w:r>
      <w:r w:rsidR="00795D19" w:rsidRPr="00254AF7">
        <w:rPr>
          <w:rFonts w:ascii="Times New Roman" w:hAnsi="Times New Roman" w:cs="Times New Roman"/>
          <w:color w:val="auto"/>
          <w:sz w:val="24"/>
          <w:szCs w:val="24"/>
        </w:rPr>
        <w:t>tacking on</w:t>
      </w:r>
      <w:r w:rsidR="00096BE8" w:rsidRPr="00254AF7">
        <w:rPr>
          <w:rFonts w:ascii="Times New Roman" w:hAnsi="Times New Roman" w:cs="Times New Roman"/>
          <w:color w:val="auto"/>
          <w:sz w:val="24"/>
          <w:szCs w:val="24"/>
        </w:rPr>
        <w:t>to E</w:t>
      </w:r>
      <w:r w:rsidR="00795D19" w:rsidRPr="00254AF7">
        <w:rPr>
          <w:rFonts w:ascii="Times New Roman" w:hAnsi="Times New Roman" w:cs="Times New Roman"/>
          <w:color w:val="auto"/>
          <w:sz w:val="24"/>
          <w:szCs w:val="24"/>
        </w:rPr>
        <w:t xml:space="preserve"> an</w:t>
      </w:r>
      <w:r w:rsidR="00096BE8" w:rsidRPr="00254AF7">
        <w:rPr>
          <w:rFonts w:ascii="Times New Roman" w:hAnsi="Times New Roman" w:cs="Times New Roman"/>
          <w:color w:val="auto"/>
          <w:sz w:val="24"/>
          <w:szCs w:val="24"/>
        </w:rPr>
        <w:t>y</w:t>
      </w:r>
      <w:r w:rsidR="00795D19" w:rsidRPr="00254AF7">
        <w:rPr>
          <w:rFonts w:ascii="Times New Roman" w:hAnsi="Times New Roman" w:cs="Times New Roman"/>
          <w:color w:val="auto"/>
          <w:sz w:val="24"/>
          <w:szCs w:val="24"/>
        </w:rPr>
        <w:t xml:space="preserve"> irrelevant </w:t>
      </w:r>
      <w:r w:rsidR="00E067DA" w:rsidRPr="00254AF7">
        <w:rPr>
          <w:rFonts w:ascii="Times New Roman" w:hAnsi="Times New Roman" w:cs="Times New Roman"/>
          <w:color w:val="auto"/>
          <w:sz w:val="24"/>
          <w:szCs w:val="24"/>
        </w:rPr>
        <w:t xml:space="preserve">conjunct E* </w:t>
      </w:r>
      <w:r w:rsidR="00096BE8" w:rsidRPr="00254AF7">
        <w:rPr>
          <w:rFonts w:ascii="Times New Roman" w:hAnsi="Times New Roman" w:cs="Times New Roman"/>
          <w:color w:val="auto"/>
          <w:sz w:val="24"/>
          <w:szCs w:val="24"/>
        </w:rPr>
        <w:t>which is probabilistically independent of H given E does not change the value of EP</w:t>
      </w:r>
      <w:r w:rsidR="00096BE8" w:rsidRPr="00254AF7">
        <w:rPr>
          <w:rFonts w:ascii="Times New Roman" w:hAnsi="Times New Roman" w:cs="Times New Roman"/>
          <w:color w:val="auto"/>
          <w:sz w:val="24"/>
          <w:szCs w:val="24"/>
          <w:vertAlign w:val="subscript"/>
        </w:rPr>
        <w:t xml:space="preserve">G </w:t>
      </w:r>
      <w:r w:rsidR="00096BE8" w:rsidRPr="00254AF7">
        <w:rPr>
          <w:rFonts w:ascii="Times New Roman" w:hAnsi="Times New Roman" w:cs="Times New Roman"/>
          <w:color w:val="auto"/>
          <w:sz w:val="24"/>
          <w:szCs w:val="24"/>
        </w:rPr>
        <w:t>(Schupbach and Sprenger 2011</w:t>
      </w:r>
      <w:r w:rsidR="00421051" w:rsidRPr="00254AF7">
        <w:rPr>
          <w:rFonts w:ascii="Times New Roman" w:hAnsi="Times New Roman" w:cs="Times New Roman"/>
          <w:color w:val="auto"/>
          <w:sz w:val="24"/>
          <w:szCs w:val="24"/>
        </w:rPr>
        <w:t>, p</w:t>
      </w:r>
      <w:r w:rsidRPr="00254AF7">
        <w:rPr>
          <w:rFonts w:ascii="Times New Roman" w:hAnsi="Times New Roman" w:cs="Times New Roman"/>
          <w:color w:val="auto"/>
          <w:sz w:val="24"/>
          <w:szCs w:val="24"/>
        </w:rPr>
        <w:t>p</w:t>
      </w:r>
      <w:r w:rsidR="00421051" w:rsidRPr="00254AF7">
        <w:rPr>
          <w:rFonts w:ascii="Times New Roman" w:hAnsi="Times New Roman" w:cs="Times New Roman"/>
          <w:color w:val="auto"/>
          <w:sz w:val="24"/>
          <w:szCs w:val="24"/>
        </w:rPr>
        <w:t>. 114-5</w:t>
      </w:r>
      <w:r w:rsidR="00096BE8" w:rsidRPr="00254AF7">
        <w:rPr>
          <w:rFonts w:ascii="Times New Roman" w:hAnsi="Times New Roman" w:cs="Times New Roman"/>
          <w:color w:val="auto"/>
          <w:sz w:val="24"/>
          <w:szCs w:val="24"/>
        </w:rPr>
        <w:t>). According to EP</w:t>
      </w:r>
      <w:r w:rsidR="00096BE8" w:rsidRPr="00254AF7">
        <w:rPr>
          <w:rFonts w:ascii="Times New Roman" w:hAnsi="Times New Roman" w:cs="Times New Roman"/>
          <w:color w:val="auto"/>
          <w:sz w:val="24"/>
          <w:szCs w:val="24"/>
          <w:vertAlign w:val="subscript"/>
        </w:rPr>
        <w:t xml:space="preserve">G </w:t>
      </w:r>
      <w:r w:rsidR="00096BE8" w:rsidRPr="00254AF7">
        <w:rPr>
          <w:rFonts w:ascii="Times New Roman" w:hAnsi="Times New Roman" w:cs="Times New Roman"/>
          <w:color w:val="auto"/>
          <w:sz w:val="24"/>
          <w:szCs w:val="24"/>
        </w:rPr>
        <w:t xml:space="preserve">then, to whatever extent Einstein’s </w:t>
      </w:r>
      <w:r w:rsidR="00951CD9" w:rsidRPr="00254AF7">
        <w:rPr>
          <w:rFonts w:ascii="Times New Roman" w:hAnsi="Times New Roman" w:cs="Times New Roman"/>
          <w:color w:val="auto"/>
          <w:sz w:val="24"/>
          <w:szCs w:val="24"/>
        </w:rPr>
        <w:t>general theory of relativity</w:t>
      </w:r>
      <w:r w:rsidR="00096BE8" w:rsidRPr="00254AF7">
        <w:rPr>
          <w:rFonts w:ascii="Times New Roman" w:hAnsi="Times New Roman" w:cs="Times New Roman"/>
          <w:color w:val="auto"/>
          <w:sz w:val="24"/>
          <w:szCs w:val="24"/>
        </w:rPr>
        <w:t xml:space="preserve"> explains the anomalous precession of the perihelion of Mercury, it also explains the conjunction of that fact and the fact that</w:t>
      </w:r>
      <w:r w:rsidR="00600D73" w:rsidRPr="00254AF7">
        <w:rPr>
          <w:rFonts w:ascii="Times New Roman" w:hAnsi="Times New Roman" w:cs="Times New Roman"/>
          <w:color w:val="auto"/>
          <w:sz w:val="24"/>
          <w:szCs w:val="24"/>
        </w:rPr>
        <w:t xml:space="preserve"> Barack</w:t>
      </w:r>
      <w:r w:rsidR="00096BE8" w:rsidRPr="00254AF7">
        <w:rPr>
          <w:rFonts w:ascii="Times New Roman" w:hAnsi="Times New Roman" w:cs="Times New Roman"/>
          <w:color w:val="auto"/>
          <w:sz w:val="24"/>
          <w:szCs w:val="24"/>
        </w:rPr>
        <w:t xml:space="preserve"> Obama is the 44</w:t>
      </w:r>
      <w:r w:rsidR="00096BE8" w:rsidRPr="00254AF7">
        <w:rPr>
          <w:rFonts w:ascii="Times New Roman" w:hAnsi="Times New Roman" w:cs="Times New Roman"/>
          <w:color w:val="auto"/>
          <w:sz w:val="24"/>
          <w:szCs w:val="24"/>
          <w:vertAlign w:val="superscript"/>
        </w:rPr>
        <w:t>th</w:t>
      </w:r>
      <w:r w:rsidR="00096BE8" w:rsidRPr="00254AF7">
        <w:rPr>
          <w:rFonts w:ascii="Times New Roman" w:hAnsi="Times New Roman" w:cs="Times New Roman"/>
          <w:color w:val="auto"/>
          <w:sz w:val="24"/>
          <w:szCs w:val="24"/>
        </w:rPr>
        <w:t xml:space="preserve"> p</w:t>
      </w:r>
      <w:r w:rsidR="00951CD9" w:rsidRPr="00254AF7">
        <w:rPr>
          <w:rFonts w:ascii="Times New Roman" w:hAnsi="Times New Roman" w:cs="Times New Roman"/>
          <w:color w:val="auto"/>
          <w:sz w:val="24"/>
          <w:szCs w:val="24"/>
        </w:rPr>
        <w:t>resident of the United States</w:t>
      </w:r>
      <w:r w:rsidR="00096BE8" w:rsidRPr="00254AF7">
        <w:rPr>
          <w:rFonts w:ascii="Times New Roman" w:hAnsi="Times New Roman" w:cs="Times New Roman"/>
          <w:color w:val="auto"/>
          <w:sz w:val="24"/>
          <w:szCs w:val="24"/>
        </w:rPr>
        <w:t>, which is of course counterintuitive. Since EP</w:t>
      </w:r>
      <w:r w:rsidR="00096BE8" w:rsidRPr="00254AF7">
        <w:rPr>
          <w:rFonts w:ascii="Times New Roman" w:hAnsi="Times New Roman" w:cs="Times New Roman"/>
          <w:color w:val="auto"/>
          <w:sz w:val="24"/>
          <w:szCs w:val="24"/>
          <w:vertAlign w:val="subscript"/>
        </w:rPr>
        <w:t>G</w:t>
      </w:r>
      <w:r w:rsidR="00096BE8" w:rsidRPr="00254AF7">
        <w:rPr>
          <w:rFonts w:ascii="Times New Roman" w:hAnsi="Times New Roman" w:cs="Times New Roman"/>
          <w:color w:val="auto"/>
          <w:sz w:val="24"/>
          <w:szCs w:val="24"/>
        </w:rPr>
        <w:t xml:space="preserve"> is ordinally equivalent to Popper’s measure EP</w:t>
      </w:r>
      <w:r w:rsidR="00096BE8" w:rsidRPr="00254AF7">
        <w:rPr>
          <w:rFonts w:ascii="Times New Roman" w:hAnsi="Times New Roman" w:cs="Times New Roman"/>
          <w:color w:val="auto"/>
          <w:sz w:val="24"/>
          <w:szCs w:val="24"/>
          <w:vertAlign w:val="subscript"/>
        </w:rPr>
        <w:t>P</w:t>
      </w:r>
      <w:r w:rsidR="00096BE8" w:rsidRPr="00254AF7">
        <w:rPr>
          <w:rFonts w:ascii="Times New Roman" w:hAnsi="Times New Roman" w:cs="Times New Roman"/>
          <w:color w:val="auto"/>
          <w:sz w:val="24"/>
          <w:szCs w:val="24"/>
        </w:rPr>
        <w:t>, any problems that afflict EP</w:t>
      </w:r>
      <w:r w:rsidR="00096BE8" w:rsidRPr="00254AF7">
        <w:rPr>
          <w:rFonts w:ascii="Times New Roman" w:hAnsi="Times New Roman" w:cs="Times New Roman"/>
          <w:color w:val="auto"/>
          <w:sz w:val="24"/>
          <w:szCs w:val="24"/>
          <w:vertAlign w:val="subscript"/>
        </w:rPr>
        <w:t>G</w:t>
      </w:r>
      <w:r w:rsidR="00096BE8" w:rsidRPr="00254AF7">
        <w:rPr>
          <w:rFonts w:ascii="Times New Roman" w:hAnsi="Times New Roman" w:cs="Times New Roman"/>
          <w:color w:val="auto"/>
          <w:sz w:val="24"/>
          <w:szCs w:val="24"/>
        </w:rPr>
        <w:t>, also afflict EP</w:t>
      </w:r>
      <w:r w:rsidR="00096BE8" w:rsidRPr="00254AF7">
        <w:rPr>
          <w:rFonts w:ascii="Times New Roman" w:hAnsi="Times New Roman" w:cs="Times New Roman"/>
          <w:color w:val="auto"/>
          <w:sz w:val="24"/>
          <w:szCs w:val="24"/>
          <w:vertAlign w:val="subscript"/>
        </w:rPr>
        <w:t>P</w:t>
      </w:r>
      <w:r w:rsidR="00096BE8" w:rsidRPr="00254AF7">
        <w:rPr>
          <w:rFonts w:ascii="Times New Roman" w:hAnsi="Times New Roman" w:cs="Times New Roman"/>
          <w:color w:val="auto"/>
          <w:sz w:val="24"/>
          <w:szCs w:val="24"/>
        </w:rPr>
        <w:t xml:space="preserve">. These problems are sufficient reason </w:t>
      </w:r>
      <w:r w:rsidR="001A50CF" w:rsidRPr="00254AF7">
        <w:rPr>
          <w:rFonts w:ascii="Times New Roman" w:hAnsi="Times New Roman" w:cs="Times New Roman"/>
          <w:color w:val="auto"/>
          <w:sz w:val="24"/>
          <w:szCs w:val="24"/>
        </w:rPr>
        <w:t xml:space="preserve">for cladists who cling to Popper’s philosophy </w:t>
      </w:r>
      <w:r w:rsidR="00096BE8" w:rsidRPr="00254AF7">
        <w:rPr>
          <w:rFonts w:ascii="Times New Roman" w:hAnsi="Times New Roman" w:cs="Times New Roman"/>
          <w:color w:val="auto"/>
          <w:sz w:val="24"/>
          <w:szCs w:val="24"/>
        </w:rPr>
        <w:t xml:space="preserve">to abandon’s </w:t>
      </w:r>
      <w:r w:rsidR="00BA76E9" w:rsidRPr="00254AF7">
        <w:rPr>
          <w:rFonts w:ascii="Times New Roman" w:hAnsi="Times New Roman" w:cs="Times New Roman"/>
          <w:color w:val="auto"/>
          <w:sz w:val="24"/>
          <w:szCs w:val="24"/>
        </w:rPr>
        <w:t>his</w:t>
      </w:r>
      <w:r w:rsidR="00096BE8" w:rsidRPr="00254AF7">
        <w:rPr>
          <w:rFonts w:ascii="Times New Roman" w:hAnsi="Times New Roman" w:cs="Times New Roman"/>
          <w:color w:val="auto"/>
          <w:sz w:val="24"/>
          <w:szCs w:val="24"/>
        </w:rPr>
        <w:t xml:space="preserve"> measure</w:t>
      </w:r>
      <w:r w:rsidR="00F1336C" w:rsidRPr="00254AF7">
        <w:rPr>
          <w:rFonts w:ascii="Times New Roman" w:hAnsi="Times New Roman" w:cs="Times New Roman"/>
          <w:color w:val="auto"/>
          <w:sz w:val="24"/>
          <w:szCs w:val="24"/>
        </w:rPr>
        <w:t xml:space="preserve"> of explanatory power</w:t>
      </w:r>
      <w:r w:rsidR="00096BE8" w:rsidRPr="00254AF7">
        <w:rPr>
          <w:rFonts w:ascii="Times New Roman" w:hAnsi="Times New Roman" w:cs="Times New Roman"/>
          <w:color w:val="auto"/>
          <w:sz w:val="24"/>
          <w:szCs w:val="24"/>
        </w:rPr>
        <w:t xml:space="preserve">. </w:t>
      </w:r>
    </w:p>
    <w:p w:rsidR="00402983" w:rsidRPr="00254AF7" w:rsidRDefault="001A50CF" w:rsidP="00EC5C36">
      <w:pPr>
        <w:pStyle w:val="Normal1"/>
        <w:spacing w:line="480" w:lineRule="auto"/>
        <w:ind w:firstLine="720"/>
        <w:rPr>
          <w:rFonts w:ascii="Times New Roman" w:hAnsi="Times New Roman" w:cs="Times New Roman"/>
          <w:color w:val="auto"/>
          <w:sz w:val="24"/>
          <w:szCs w:val="24"/>
        </w:rPr>
      </w:pPr>
      <w:r w:rsidRPr="00254AF7">
        <w:rPr>
          <w:rFonts w:ascii="Times New Roman" w:hAnsi="Times New Roman" w:cs="Times New Roman"/>
          <w:color w:val="auto"/>
          <w:sz w:val="24"/>
          <w:szCs w:val="24"/>
        </w:rPr>
        <w:t xml:space="preserve">Perhaps some other probabilistic measure of explanatory power </w:t>
      </w:r>
      <w:r w:rsidR="00D47F83" w:rsidRPr="00254AF7">
        <w:rPr>
          <w:rFonts w:ascii="Times New Roman" w:hAnsi="Times New Roman" w:cs="Times New Roman"/>
          <w:color w:val="auto"/>
          <w:sz w:val="24"/>
          <w:szCs w:val="24"/>
        </w:rPr>
        <w:t xml:space="preserve">that </w:t>
      </w:r>
      <w:r w:rsidR="00FA2677" w:rsidRPr="00254AF7">
        <w:rPr>
          <w:rFonts w:ascii="Times New Roman" w:hAnsi="Times New Roman" w:cs="Times New Roman"/>
          <w:color w:val="auto"/>
          <w:sz w:val="24"/>
          <w:szCs w:val="24"/>
        </w:rPr>
        <w:t>lacks these problems would be well-suited to explicate the notion of explanatory power that defenders of maximum pars</w:t>
      </w:r>
      <w:r w:rsidR="008E4C31" w:rsidRPr="00254AF7">
        <w:rPr>
          <w:rFonts w:ascii="Times New Roman" w:hAnsi="Times New Roman" w:cs="Times New Roman"/>
          <w:color w:val="auto"/>
          <w:sz w:val="24"/>
          <w:szCs w:val="24"/>
        </w:rPr>
        <w:t>imony have in mind. B</w:t>
      </w:r>
      <w:r w:rsidR="00FA2677" w:rsidRPr="00254AF7">
        <w:rPr>
          <w:rFonts w:ascii="Times New Roman" w:hAnsi="Times New Roman" w:cs="Times New Roman"/>
          <w:color w:val="auto"/>
          <w:sz w:val="24"/>
          <w:szCs w:val="24"/>
        </w:rPr>
        <w:t>ut given the extent to which IBE</w:t>
      </w:r>
      <w:r w:rsidR="008E4C31" w:rsidRPr="00254AF7">
        <w:rPr>
          <w:rFonts w:ascii="Times New Roman" w:hAnsi="Times New Roman" w:cs="Times New Roman"/>
          <w:color w:val="auto"/>
          <w:sz w:val="24"/>
          <w:szCs w:val="24"/>
        </w:rPr>
        <w:t xml:space="preserve"> suitably accommodates non-statistical defenses of maximum parsimony, an analysis of explanatory power in terms of the degree to which the explanation exemplifies </w:t>
      </w:r>
      <w:r w:rsidR="008E4C31" w:rsidRPr="00254AF7">
        <w:rPr>
          <w:rFonts w:ascii="Times New Roman" w:hAnsi="Times New Roman" w:cs="Times New Roman"/>
          <w:color w:val="auto"/>
          <w:sz w:val="24"/>
          <w:szCs w:val="24"/>
        </w:rPr>
        <w:lastRenderedPageBreak/>
        <w:t>the various theoretical virtues is that which cladists should adopt as their working notion of explanatory power.</w:t>
      </w:r>
      <w:r w:rsidR="00BA76E9" w:rsidRPr="00254AF7">
        <w:rPr>
          <w:rFonts w:ascii="Times New Roman" w:hAnsi="Times New Roman" w:cs="Times New Roman"/>
          <w:color w:val="auto"/>
          <w:sz w:val="24"/>
          <w:szCs w:val="24"/>
        </w:rPr>
        <w:t xml:space="preserve"> </w:t>
      </w:r>
      <w:r w:rsidR="00BA76E9" w:rsidRPr="00254AF7">
        <w:rPr>
          <w:rFonts w:ascii="Times New Roman" w:eastAsia="Times New Roman" w:hAnsi="Times New Roman" w:cs="Times New Roman"/>
          <w:color w:val="auto"/>
          <w:sz w:val="24"/>
          <w:szCs w:val="24"/>
        </w:rPr>
        <w:t xml:space="preserve">Unlike the probabilistic measure of explanatory power proposed by Popper, </w:t>
      </w:r>
      <w:r w:rsidR="00BA76E9" w:rsidRPr="00254AF7">
        <w:rPr>
          <w:rFonts w:ascii="Times New Roman" w:hAnsi="Times New Roman" w:cs="Times New Roman"/>
          <w:color w:val="auto"/>
          <w:sz w:val="24"/>
          <w:szCs w:val="24"/>
        </w:rPr>
        <w:t xml:space="preserve">proponents of IBE measure the power of an explanation in terms of a plurality of distinct virtues. </w:t>
      </w:r>
      <w:r w:rsidR="00BA76E9" w:rsidRPr="00254AF7">
        <w:rPr>
          <w:rFonts w:ascii="Times New Roman" w:eastAsia="Times New Roman" w:hAnsi="Times New Roman" w:cs="Times New Roman"/>
          <w:color w:val="auto"/>
          <w:sz w:val="24"/>
          <w:szCs w:val="24"/>
        </w:rPr>
        <w:t xml:space="preserve">Explanatory power is constituted by how much understanding an explanation provides, and how much </w:t>
      </w:r>
      <w:r w:rsidR="005E7097" w:rsidRPr="00254AF7">
        <w:rPr>
          <w:rFonts w:ascii="Times New Roman" w:eastAsia="Times New Roman" w:hAnsi="Times New Roman" w:cs="Times New Roman"/>
          <w:color w:val="auto"/>
          <w:sz w:val="24"/>
          <w:szCs w:val="24"/>
        </w:rPr>
        <w:t xml:space="preserve">understanding it provides is a </w:t>
      </w:r>
      <w:r w:rsidR="00BA76E9" w:rsidRPr="00254AF7">
        <w:rPr>
          <w:rFonts w:ascii="Times New Roman" w:eastAsia="Times New Roman" w:hAnsi="Times New Roman" w:cs="Times New Roman"/>
          <w:color w:val="auto"/>
          <w:sz w:val="24"/>
          <w:szCs w:val="24"/>
        </w:rPr>
        <w:t xml:space="preserve">function of how well the explanation exemplifies the various </w:t>
      </w:r>
      <w:r w:rsidR="003854A3" w:rsidRPr="00254AF7">
        <w:rPr>
          <w:rFonts w:ascii="Times New Roman" w:eastAsia="Times New Roman" w:hAnsi="Times New Roman" w:cs="Times New Roman"/>
          <w:color w:val="auto"/>
          <w:sz w:val="24"/>
          <w:szCs w:val="24"/>
        </w:rPr>
        <w:t>theoretical</w:t>
      </w:r>
      <w:r w:rsidR="00BA76E9" w:rsidRPr="00254AF7">
        <w:rPr>
          <w:rFonts w:ascii="Times New Roman" w:eastAsia="Times New Roman" w:hAnsi="Times New Roman" w:cs="Times New Roman"/>
          <w:color w:val="auto"/>
          <w:sz w:val="24"/>
          <w:szCs w:val="24"/>
        </w:rPr>
        <w:t xml:space="preserve"> virtues.</w:t>
      </w:r>
      <w:r w:rsidR="005E7097" w:rsidRPr="00254AF7">
        <w:rPr>
          <w:rFonts w:ascii="Times New Roman" w:eastAsia="Times New Roman" w:hAnsi="Times New Roman" w:cs="Times New Roman"/>
          <w:color w:val="auto"/>
          <w:sz w:val="24"/>
          <w:szCs w:val="24"/>
        </w:rPr>
        <w:t xml:space="preserve"> </w:t>
      </w:r>
      <w:r w:rsidR="005E7097" w:rsidRPr="00254AF7">
        <w:rPr>
          <w:rFonts w:ascii="Times New Roman" w:hAnsi="Times New Roman" w:cs="Times New Roman"/>
          <w:color w:val="auto"/>
          <w:sz w:val="24"/>
          <w:szCs w:val="24"/>
        </w:rPr>
        <w:t>Normally</w:t>
      </w:r>
      <w:r w:rsidR="001A0A1A" w:rsidRPr="00254AF7">
        <w:rPr>
          <w:rFonts w:ascii="Times New Roman" w:hAnsi="Times New Roman" w:cs="Times New Roman"/>
          <w:color w:val="auto"/>
          <w:sz w:val="24"/>
          <w:szCs w:val="24"/>
        </w:rPr>
        <w:t>,</w:t>
      </w:r>
      <w:r w:rsidR="005E7097" w:rsidRPr="00254AF7">
        <w:rPr>
          <w:rFonts w:ascii="Times New Roman" w:hAnsi="Times New Roman" w:cs="Times New Roman"/>
          <w:color w:val="auto"/>
          <w:sz w:val="24"/>
          <w:szCs w:val="24"/>
        </w:rPr>
        <w:t xml:space="preserve"> proponents of IBE do not specify any formal measure of explanatory power,</w:t>
      </w:r>
      <w:r w:rsidR="007E2451" w:rsidRPr="007E2451">
        <w:rPr>
          <w:rStyle w:val="FootnoteReference"/>
          <w:rFonts w:ascii="Times New Roman" w:hAnsi="Times New Roman" w:cs="Times New Roman"/>
          <w:color w:val="auto"/>
          <w:sz w:val="24"/>
          <w:szCs w:val="24"/>
        </w:rPr>
        <w:t xml:space="preserve"> </w:t>
      </w:r>
      <w:r w:rsidR="007E2451">
        <w:rPr>
          <w:rStyle w:val="FootnoteReference"/>
          <w:rFonts w:ascii="Times New Roman" w:hAnsi="Times New Roman" w:cs="Times New Roman"/>
          <w:color w:val="auto"/>
          <w:sz w:val="24"/>
          <w:szCs w:val="24"/>
        </w:rPr>
        <w:footnoteReference w:id="40"/>
      </w:r>
      <w:r w:rsidR="005E7097" w:rsidRPr="00254AF7">
        <w:rPr>
          <w:rFonts w:ascii="Times New Roman" w:hAnsi="Times New Roman" w:cs="Times New Roman"/>
          <w:color w:val="auto"/>
          <w:sz w:val="24"/>
          <w:szCs w:val="24"/>
        </w:rPr>
        <w:t xml:space="preserve"> but presumably such a function—call it EP</w:t>
      </w:r>
      <w:r w:rsidR="005E7097" w:rsidRPr="00254AF7">
        <w:rPr>
          <w:rFonts w:ascii="Times New Roman" w:hAnsi="Times New Roman" w:cs="Times New Roman"/>
          <w:color w:val="auto"/>
          <w:sz w:val="24"/>
          <w:szCs w:val="24"/>
          <w:vertAlign w:val="subscript"/>
        </w:rPr>
        <w:t>I</w:t>
      </w:r>
      <w:r w:rsidR="005E7097" w:rsidRPr="00254AF7">
        <w:rPr>
          <w:rFonts w:ascii="Times New Roman" w:hAnsi="Times New Roman" w:cs="Times New Roman"/>
          <w:color w:val="auto"/>
          <w:sz w:val="24"/>
          <w:szCs w:val="24"/>
        </w:rPr>
        <w:t>— would be, if not linear, at least strictly increasing. Whether each virtue counts the same</w:t>
      </w:r>
      <w:r w:rsidR="003854A3" w:rsidRPr="00254AF7">
        <w:rPr>
          <w:rFonts w:ascii="Times New Roman" w:hAnsi="Times New Roman" w:cs="Times New Roman"/>
          <w:color w:val="auto"/>
          <w:sz w:val="24"/>
          <w:szCs w:val="24"/>
        </w:rPr>
        <w:t xml:space="preserve"> in EP</w:t>
      </w:r>
      <w:r w:rsidR="003854A3" w:rsidRPr="00254AF7">
        <w:rPr>
          <w:rFonts w:ascii="Times New Roman" w:hAnsi="Times New Roman" w:cs="Times New Roman"/>
          <w:color w:val="auto"/>
          <w:sz w:val="24"/>
          <w:szCs w:val="24"/>
          <w:vertAlign w:val="subscript"/>
        </w:rPr>
        <w:t>I</w:t>
      </w:r>
      <w:r w:rsidR="005E7097" w:rsidRPr="00254AF7">
        <w:rPr>
          <w:rFonts w:ascii="Times New Roman" w:hAnsi="Times New Roman" w:cs="Times New Roman"/>
          <w:color w:val="auto"/>
          <w:sz w:val="24"/>
          <w:szCs w:val="24"/>
        </w:rPr>
        <w:t xml:space="preserve">, or whether, say, simplicity should be given less weight than predictive </w:t>
      </w:r>
      <w:r w:rsidR="001A0A1A" w:rsidRPr="00254AF7">
        <w:rPr>
          <w:rFonts w:ascii="Times New Roman" w:hAnsi="Times New Roman" w:cs="Times New Roman"/>
          <w:color w:val="auto"/>
          <w:sz w:val="24"/>
          <w:szCs w:val="24"/>
        </w:rPr>
        <w:t>accuracy</w:t>
      </w:r>
      <w:r w:rsidR="005E7097" w:rsidRPr="00254AF7">
        <w:rPr>
          <w:rFonts w:ascii="Times New Roman" w:hAnsi="Times New Roman" w:cs="Times New Roman"/>
          <w:color w:val="auto"/>
          <w:sz w:val="24"/>
          <w:szCs w:val="24"/>
        </w:rPr>
        <w:t xml:space="preserve"> is an issue that we need </w:t>
      </w:r>
      <w:r w:rsidR="003854A3" w:rsidRPr="00254AF7">
        <w:rPr>
          <w:rFonts w:ascii="Times New Roman" w:hAnsi="Times New Roman" w:cs="Times New Roman"/>
          <w:color w:val="auto"/>
          <w:sz w:val="24"/>
          <w:szCs w:val="24"/>
        </w:rPr>
        <w:t>not address here. Even without the formal details</w:t>
      </w:r>
      <w:r w:rsidR="005E7097" w:rsidRPr="00254AF7">
        <w:rPr>
          <w:rFonts w:ascii="Times New Roman" w:hAnsi="Times New Roman" w:cs="Times New Roman"/>
          <w:color w:val="auto"/>
          <w:sz w:val="24"/>
          <w:szCs w:val="24"/>
        </w:rPr>
        <w:t xml:space="preserve"> </w:t>
      </w:r>
      <w:r w:rsidR="003854A3" w:rsidRPr="00254AF7">
        <w:rPr>
          <w:rFonts w:ascii="Times New Roman" w:hAnsi="Times New Roman" w:cs="Times New Roman"/>
          <w:color w:val="auto"/>
          <w:sz w:val="24"/>
          <w:szCs w:val="24"/>
        </w:rPr>
        <w:t>of this</w:t>
      </w:r>
      <w:r w:rsidR="005E7097" w:rsidRPr="00254AF7">
        <w:rPr>
          <w:rFonts w:ascii="Times New Roman" w:hAnsi="Times New Roman" w:cs="Times New Roman"/>
          <w:color w:val="auto"/>
          <w:sz w:val="24"/>
          <w:szCs w:val="24"/>
        </w:rPr>
        <w:t xml:space="preserve"> measure of explanatory power, given the picture offered by IBE, we know enough to deduce that, for any two competing hypotheses H</w:t>
      </w:r>
      <w:r w:rsidR="005E7097" w:rsidRPr="00254AF7">
        <w:rPr>
          <w:rFonts w:ascii="Times New Roman" w:hAnsi="Times New Roman" w:cs="Times New Roman"/>
          <w:color w:val="auto"/>
          <w:sz w:val="24"/>
          <w:szCs w:val="24"/>
          <w:vertAlign w:val="subscript"/>
        </w:rPr>
        <w:t>1</w:t>
      </w:r>
      <w:r w:rsidR="005E7097" w:rsidRPr="00254AF7">
        <w:rPr>
          <w:rFonts w:ascii="Times New Roman" w:hAnsi="Times New Roman" w:cs="Times New Roman"/>
          <w:color w:val="auto"/>
          <w:sz w:val="24"/>
          <w:szCs w:val="24"/>
        </w:rPr>
        <w:t xml:space="preserve"> and H</w:t>
      </w:r>
      <w:r w:rsidR="005E7097" w:rsidRPr="00254AF7">
        <w:rPr>
          <w:rFonts w:ascii="Times New Roman" w:hAnsi="Times New Roman" w:cs="Times New Roman"/>
          <w:color w:val="auto"/>
          <w:sz w:val="24"/>
          <w:szCs w:val="24"/>
          <w:vertAlign w:val="subscript"/>
        </w:rPr>
        <w:t>2</w:t>
      </w:r>
      <w:r w:rsidR="005E7097" w:rsidRPr="00254AF7">
        <w:rPr>
          <w:rFonts w:ascii="Times New Roman" w:hAnsi="Times New Roman" w:cs="Times New Roman"/>
          <w:color w:val="auto"/>
          <w:sz w:val="24"/>
          <w:szCs w:val="24"/>
        </w:rPr>
        <w:t>—say these are tree topologies</w:t>
      </w:r>
      <w:r w:rsidR="00951CD9" w:rsidRPr="00254AF7">
        <w:rPr>
          <w:rFonts w:ascii="Times New Roman" w:hAnsi="Times New Roman" w:cs="Times New Roman"/>
          <w:color w:val="auto"/>
          <w:sz w:val="24"/>
          <w:szCs w:val="24"/>
        </w:rPr>
        <w:t>—</w:t>
      </w:r>
      <w:r w:rsidR="005E7097" w:rsidRPr="00254AF7">
        <w:rPr>
          <w:rFonts w:ascii="Times New Roman" w:hAnsi="Times New Roman" w:cs="Times New Roman"/>
          <w:color w:val="auto"/>
          <w:sz w:val="24"/>
          <w:szCs w:val="24"/>
        </w:rPr>
        <w:t>and evidence E, if H</w:t>
      </w:r>
      <w:r w:rsidR="005E7097" w:rsidRPr="00254AF7">
        <w:rPr>
          <w:rFonts w:ascii="Times New Roman" w:hAnsi="Times New Roman" w:cs="Times New Roman"/>
          <w:color w:val="auto"/>
          <w:sz w:val="24"/>
          <w:szCs w:val="24"/>
          <w:vertAlign w:val="subscript"/>
        </w:rPr>
        <w:t>1</w:t>
      </w:r>
      <w:r w:rsidR="005E7097" w:rsidRPr="00254AF7">
        <w:rPr>
          <w:rFonts w:ascii="Times New Roman" w:hAnsi="Times New Roman" w:cs="Times New Roman"/>
          <w:color w:val="auto"/>
          <w:sz w:val="24"/>
          <w:szCs w:val="24"/>
        </w:rPr>
        <w:t xml:space="preserve"> and H</w:t>
      </w:r>
      <w:r w:rsidR="005E7097" w:rsidRPr="00254AF7">
        <w:rPr>
          <w:rFonts w:ascii="Times New Roman" w:hAnsi="Times New Roman" w:cs="Times New Roman"/>
          <w:color w:val="auto"/>
          <w:sz w:val="24"/>
          <w:szCs w:val="24"/>
          <w:vertAlign w:val="subscript"/>
        </w:rPr>
        <w:t>2</w:t>
      </w:r>
      <w:r w:rsidR="005E7097" w:rsidRPr="00254AF7">
        <w:rPr>
          <w:rFonts w:ascii="Times New Roman" w:hAnsi="Times New Roman" w:cs="Times New Roman"/>
          <w:color w:val="auto"/>
          <w:sz w:val="24"/>
          <w:szCs w:val="24"/>
        </w:rPr>
        <w:t xml:space="preserve"> are alike in all respects, except that H</w:t>
      </w:r>
      <w:r w:rsidR="005E7097" w:rsidRPr="00254AF7">
        <w:rPr>
          <w:rFonts w:ascii="Times New Roman" w:hAnsi="Times New Roman" w:cs="Times New Roman"/>
          <w:color w:val="auto"/>
          <w:sz w:val="24"/>
          <w:szCs w:val="24"/>
          <w:vertAlign w:val="subscript"/>
        </w:rPr>
        <w:t xml:space="preserve">1 </w:t>
      </w:r>
      <w:r w:rsidR="005E7097" w:rsidRPr="00254AF7">
        <w:rPr>
          <w:rFonts w:ascii="Times New Roman" w:hAnsi="Times New Roman" w:cs="Times New Roman"/>
          <w:color w:val="auto"/>
          <w:sz w:val="24"/>
          <w:szCs w:val="24"/>
        </w:rPr>
        <w:t>is more ontologically parsimonious than H</w:t>
      </w:r>
      <w:r w:rsidR="005E7097" w:rsidRPr="00254AF7">
        <w:rPr>
          <w:rFonts w:ascii="Times New Roman" w:hAnsi="Times New Roman" w:cs="Times New Roman"/>
          <w:color w:val="auto"/>
          <w:sz w:val="24"/>
          <w:szCs w:val="24"/>
          <w:vertAlign w:val="subscript"/>
        </w:rPr>
        <w:t xml:space="preserve">2, </w:t>
      </w:r>
      <w:r w:rsidR="005E7097" w:rsidRPr="00254AF7">
        <w:rPr>
          <w:rFonts w:ascii="Times New Roman" w:hAnsi="Times New Roman" w:cs="Times New Roman"/>
          <w:color w:val="auto"/>
          <w:sz w:val="24"/>
          <w:szCs w:val="24"/>
        </w:rPr>
        <w:t>then EP</w:t>
      </w:r>
      <w:r w:rsidR="005E7097" w:rsidRPr="00254AF7">
        <w:rPr>
          <w:rFonts w:ascii="Times New Roman" w:hAnsi="Times New Roman" w:cs="Times New Roman"/>
          <w:color w:val="auto"/>
          <w:sz w:val="24"/>
          <w:szCs w:val="24"/>
          <w:vertAlign w:val="subscript"/>
        </w:rPr>
        <w:t>I</w:t>
      </w:r>
      <w:r w:rsidR="00DB7478">
        <w:rPr>
          <w:rFonts w:ascii="Times New Roman" w:hAnsi="Times New Roman" w:cs="Times New Roman"/>
          <w:color w:val="auto"/>
          <w:sz w:val="24"/>
          <w:szCs w:val="24"/>
          <w:vertAlign w:val="subscript"/>
        </w:rPr>
        <w:t xml:space="preserve"> </w:t>
      </w:r>
      <w:r w:rsidR="005E7097" w:rsidRPr="00254AF7">
        <w:rPr>
          <w:rFonts w:ascii="Times New Roman" w:hAnsi="Times New Roman" w:cs="Times New Roman"/>
          <w:color w:val="auto"/>
          <w:sz w:val="24"/>
          <w:szCs w:val="24"/>
        </w:rPr>
        <w:t>(H</w:t>
      </w:r>
      <w:r w:rsidR="005E7097" w:rsidRPr="00254AF7">
        <w:rPr>
          <w:rFonts w:ascii="Times New Roman" w:hAnsi="Times New Roman" w:cs="Times New Roman"/>
          <w:color w:val="auto"/>
          <w:sz w:val="24"/>
          <w:szCs w:val="24"/>
          <w:vertAlign w:val="subscript"/>
        </w:rPr>
        <w:t>1</w:t>
      </w:r>
      <w:r w:rsidR="005E7097" w:rsidRPr="00254AF7">
        <w:rPr>
          <w:rFonts w:ascii="Times New Roman" w:hAnsi="Times New Roman" w:cs="Times New Roman"/>
          <w:color w:val="auto"/>
          <w:sz w:val="24"/>
          <w:szCs w:val="24"/>
        </w:rPr>
        <w:t>, E) &gt; EP</w:t>
      </w:r>
      <w:r w:rsidR="005E7097" w:rsidRPr="00254AF7">
        <w:rPr>
          <w:rFonts w:ascii="Times New Roman" w:hAnsi="Times New Roman" w:cs="Times New Roman"/>
          <w:color w:val="auto"/>
          <w:sz w:val="24"/>
          <w:szCs w:val="24"/>
          <w:vertAlign w:val="subscript"/>
        </w:rPr>
        <w:t>I</w:t>
      </w:r>
      <w:r w:rsidR="005E7097" w:rsidRPr="00254AF7">
        <w:rPr>
          <w:rFonts w:ascii="Times New Roman" w:hAnsi="Times New Roman" w:cs="Times New Roman"/>
          <w:color w:val="auto"/>
          <w:sz w:val="24"/>
          <w:szCs w:val="24"/>
        </w:rPr>
        <w:t xml:space="preserve"> (H</w:t>
      </w:r>
      <w:r w:rsidR="005E7097" w:rsidRPr="00254AF7">
        <w:rPr>
          <w:rFonts w:ascii="Times New Roman" w:hAnsi="Times New Roman" w:cs="Times New Roman"/>
          <w:color w:val="auto"/>
          <w:sz w:val="24"/>
          <w:szCs w:val="24"/>
          <w:vertAlign w:val="subscript"/>
        </w:rPr>
        <w:t>2</w:t>
      </w:r>
      <w:r w:rsidR="005E7097" w:rsidRPr="00254AF7">
        <w:rPr>
          <w:rFonts w:ascii="Times New Roman" w:hAnsi="Times New Roman" w:cs="Times New Roman"/>
          <w:color w:val="auto"/>
          <w:sz w:val="24"/>
          <w:szCs w:val="24"/>
        </w:rPr>
        <w:t>, E).</w:t>
      </w:r>
      <w:r w:rsidR="008A5D5A" w:rsidRPr="00254AF7">
        <w:rPr>
          <w:rStyle w:val="FootnoteReference"/>
          <w:rFonts w:ascii="Times New Roman" w:hAnsi="Times New Roman" w:cs="Times New Roman"/>
          <w:color w:val="auto"/>
          <w:sz w:val="24"/>
          <w:szCs w:val="24"/>
        </w:rPr>
        <w:t xml:space="preserve"> </w:t>
      </w:r>
    </w:p>
    <w:p w:rsidR="00BF0CDE" w:rsidRDefault="0043751E" w:rsidP="00782142">
      <w:pPr>
        <w:pStyle w:val="Normal1"/>
        <w:spacing w:line="480" w:lineRule="auto"/>
        <w:rPr>
          <w:rFonts w:ascii="Times New Roman" w:hAnsi="Times New Roman" w:cs="Times New Roman"/>
          <w:b/>
          <w:color w:val="auto"/>
          <w:sz w:val="24"/>
          <w:szCs w:val="24"/>
        </w:rPr>
      </w:pPr>
      <w:r w:rsidRPr="00254AF7">
        <w:rPr>
          <w:rFonts w:ascii="Times New Roman" w:hAnsi="Times New Roman" w:cs="Times New Roman"/>
          <w:b/>
          <w:color w:val="auto"/>
          <w:sz w:val="24"/>
          <w:szCs w:val="24"/>
        </w:rPr>
        <w:t>7.3 Likelihood</w:t>
      </w:r>
      <w:r w:rsidR="00782142" w:rsidRPr="00254AF7">
        <w:rPr>
          <w:rFonts w:ascii="Times New Roman" w:hAnsi="Times New Roman" w:cs="Times New Roman"/>
          <w:b/>
          <w:color w:val="auto"/>
          <w:sz w:val="24"/>
          <w:szCs w:val="24"/>
        </w:rPr>
        <w:t xml:space="preserve">, </w:t>
      </w:r>
      <w:r w:rsidR="003854A3" w:rsidRPr="00254AF7">
        <w:rPr>
          <w:rFonts w:ascii="Times New Roman" w:hAnsi="Times New Roman" w:cs="Times New Roman"/>
          <w:b/>
          <w:color w:val="auto"/>
          <w:sz w:val="24"/>
          <w:szCs w:val="24"/>
        </w:rPr>
        <w:t>Parsimony</w:t>
      </w:r>
      <w:r w:rsidR="00782142" w:rsidRPr="00254AF7">
        <w:rPr>
          <w:rFonts w:ascii="Times New Roman" w:hAnsi="Times New Roman" w:cs="Times New Roman"/>
          <w:b/>
          <w:color w:val="auto"/>
          <w:sz w:val="24"/>
          <w:szCs w:val="24"/>
        </w:rPr>
        <w:t>, and Historical Linguistics</w:t>
      </w:r>
    </w:p>
    <w:p w:rsidR="00402983" w:rsidRPr="00254AF7" w:rsidRDefault="00EC5A49" w:rsidP="00782142">
      <w:pPr>
        <w:pStyle w:val="Normal1"/>
        <w:spacing w:line="480" w:lineRule="auto"/>
        <w:rPr>
          <w:rFonts w:ascii="Times New Roman" w:hAnsi="Times New Roman" w:cs="Times New Roman"/>
          <w:color w:val="auto"/>
          <w:sz w:val="24"/>
          <w:szCs w:val="24"/>
        </w:rPr>
      </w:pPr>
      <w:r w:rsidRPr="00254AF7">
        <w:rPr>
          <w:rFonts w:ascii="Times New Roman" w:hAnsi="Times New Roman" w:cs="Times New Roman"/>
          <w:color w:val="auto"/>
          <w:sz w:val="24"/>
          <w:szCs w:val="24"/>
        </w:rPr>
        <w:t xml:space="preserve">While some likelihoodists, </w:t>
      </w:r>
      <w:r w:rsidR="00D45170" w:rsidRPr="00254AF7">
        <w:rPr>
          <w:rFonts w:ascii="Times New Roman" w:hAnsi="Times New Roman" w:cs="Times New Roman"/>
          <w:color w:val="auto"/>
          <w:sz w:val="24"/>
          <w:szCs w:val="24"/>
        </w:rPr>
        <w:t>e.g.</w:t>
      </w:r>
      <w:r w:rsidRPr="00254AF7">
        <w:rPr>
          <w:rFonts w:ascii="Times New Roman" w:hAnsi="Times New Roman" w:cs="Times New Roman"/>
          <w:color w:val="auto"/>
          <w:sz w:val="24"/>
          <w:szCs w:val="24"/>
        </w:rPr>
        <w:t xml:space="preserve"> Felsenstein (1987</w:t>
      </w:r>
      <w:r w:rsidR="00457894" w:rsidRPr="00254AF7">
        <w:rPr>
          <w:rFonts w:ascii="Times New Roman" w:hAnsi="Times New Roman" w:cs="Times New Roman"/>
          <w:color w:val="auto"/>
          <w:sz w:val="24"/>
          <w:szCs w:val="24"/>
        </w:rPr>
        <w:t>)</w:t>
      </w:r>
      <w:r w:rsidR="00D45170" w:rsidRPr="00254AF7">
        <w:rPr>
          <w:rFonts w:ascii="Times New Roman" w:hAnsi="Times New Roman" w:cs="Times New Roman"/>
          <w:color w:val="auto"/>
          <w:sz w:val="24"/>
          <w:szCs w:val="24"/>
        </w:rPr>
        <w:t>,</w:t>
      </w:r>
      <w:r w:rsidR="00457894" w:rsidRPr="00254AF7">
        <w:rPr>
          <w:rFonts w:ascii="Times New Roman" w:hAnsi="Times New Roman" w:cs="Times New Roman"/>
          <w:color w:val="auto"/>
          <w:sz w:val="24"/>
          <w:szCs w:val="24"/>
        </w:rPr>
        <w:t xml:space="preserve"> </w:t>
      </w:r>
      <w:r w:rsidR="00E067DA" w:rsidRPr="00254AF7">
        <w:rPr>
          <w:rFonts w:ascii="Times New Roman" w:hAnsi="Times New Roman" w:cs="Times New Roman"/>
          <w:color w:val="auto"/>
          <w:sz w:val="24"/>
          <w:szCs w:val="24"/>
        </w:rPr>
        <w:t>might view</w:t>
      </w:r>
      <w:r w:rsidR="00402983" w:rsidRPr="00254AF7">
        <w:rPr>
          <w:rFonts w:ascii="Times New Roman" w:hAnsi="Times New Roman" w:cs="Times New Roman"/>
          <w:color w:val="auto"/>
          <w:sz w:val="24"/>
          <w:szCs w:val="24"/>
        </w:rPr>
        <w:t xml:space="preserve"> the foregoing</w:t>
      </w:r>
      <w:r w:rsidR="00E067DA" w:rsidRPr="00254AF7">
        <w:rPr>
          <w:rFonts w:ascii="Times New Roman" w:hAnsi="Times New Roman" w:cs="Times New Roman"/>
          <w:color w:val="auto"/>
          <w:sz w:val="24"/>
          <w:szCs w:val="24"/>
        </w:rPr>
        <w:t xml:space="preserve"> </w:t>
      </w:r>
      <w:r w:rsidRPr="00254AF7">
        <w:rPr>
          <w:rFonts w:ascii="Times New Roman" w:hAnsi="Times New Roman" w:cs="Times New Roman"/>
          <w:color w:val="auto"/>
          <w:sz w:val="24"/>
          <w:szCs w:val="24"/>
        </w:rPr>
        <w:t>considerations as ‘merely’ philosophical, it hardly needs mentioning that likelihoodism is no less a philosophy of science than is IBE.</w:t>
      </w:r>
      <w:r w:rsidR="00402983" w:rsidRPr="00254AF7">
        <w:rPr>
          <w:rFonts w:ascii="Times New Roman" w:hAnsi="Times New Roman" w:cs="Times New Roman"/>
          <w:color w:val="auto"/>
          <w:sz w:val="24"/>
          <w:szCs w:val="24"/>
        </w:rPr>
        <w:t xml:space="preserve"> </w:t>
      </w:r>
      <w:r w:rsidR="00FD4AE0" w:rsidRPr="00254AF7">
        <w:rPr>
          <w:rFonts w:ascii="Times New Roman" w:hAnsi="Times New Roman" w:cs="Times New Roman"/>
          <w:color w:val="auto"/>
          <w:sz w:val="24"/>
          <w:szCs w:val="24"/>
        </w:rPr>
        <w:t>T</w:t>
      </w:r>
      <w:r w:rsidR="00E55953" w:rsidRPr="00254AF7">
        <w:rPr>
          <w:rFonts w:ascii="Times New Roman" w:hAnsi="Times New Roman" w:cs="Times New Roman"/>
          <w:color w:val="auto"/>
          <w:sz w:val="24"/>
          <w:szCs w:val="24"/>
        </w:rPr>
        <w:t xml:space="preserve">his is especially </w:t>
      </w:r>
      <w:r w:rsidR="00402983" w:rsidRPr="00254AF7">
        <w:rPr>
          <w:rFonts w:ascii="Times New Roman" w:hAnsi="Times New Roman" w:cs="Times New Roman"/>
          <w:color w:val="auto"/>
          <w:sz w:val="24"/>
          <w:szCs w:val="24"/>
        </w:rPr>
        <w:t>worth mentioning</w:t>
      </w:r>
      <w:r w:rsidR="00E55953" w:rsidRPr="00254AF7">
        <w:rPr>
          <w:rFonts w:ascii="Times New Roman" w:hAnsi="Times New Roman" w:cs="Times New Roman"/>
          <w:color w:val="auto"/>
          <w:sz w:val="24"/>
          <w:szCs w:val="24"/>
        </w:rPr>
        <w:t xml:space="preserve"> given </w:t>
      </w:r>
      <w:r w:rsidR="003B18F5" w:rsidRPr="00254AF7">
        <w:rPr>
          <w:rFonts w:ascii="Times New Roman" w:hAnsi="Times New Roman" w:cs="Times New Roman"/>
          <w:color w:val="auto"/>
          <w:sz w:val="24"/>
          <w:szCs w:val="24"/>
        </w:rPr>
        <w:t>that the use of</w:t>
      </w:r>
      <w:r w:rsidR="004B615B" w:rsidRPr="00254AF7">
        <w:rPr>
          <w:rFonts w:ascii="Times New Roman" w:hAnsi="Times New Roman" w:cs="Times New Roman"/>
          <w:color w:val="auto"/>
          <w:sz w:val="24"/>
          <w:szCs w:val="24"/>
        </w:rPr>
        <w:t xml:space="preserve"> maximum</w:t>
      </w:r>
      <w:r w:rsidR="003B18F5" w:rsidRPr="00254AF7">
        <w:rPr>
          <w:rFonts w:ascii="Times New Roman" w:hAnsi="Times New Roman" w:cs="Times New Roman"/>
          <w:color w:val="auto"/>
          <w:sz w:val="24"/>
          <w:szCs w:val="24"/>
        </w:rPr>
        <w:t xml:space="preserve"> </w:t>
      </w:r>
      <w:r w:rsidR="004B615B" w:rsidRPr="00254AF7">
        <w:rPr>
          <w:rFonts w:ascii="Times New Roman" w:hAnsi="Times New Roman" w:cs="Times New Roman"/>
          <w:color w:val="auto"/>
          <w:sz w:val="24"/>
          <w:szCs w:val="24"/>
        </w:rPr>
        <w:t>parsimony to infer language phylogenies</w:t>
      </w:r>
      <w:r w:rsidR="00E55953" w:rsidRPr="00254AF7">
        <w:rPr>
          <w:rFonts w:ascii="Times New Roman" w:hAnsi="Times New Roman" w:cs="Times New Roman"/>
          <w:color w:val="auto"/>
          <w:sz w:val="24"/>
          <w:szCs w:val="24"/>
        </w:rPr>
        <w:t xml:space="preserve"> </w:t>
      </w:r>
      <w:r w:rsidR="00CB60D0" w:rsidRPr="00254AF7">
        <w:rPr>
          <w:rFonts w:ascii="Times New Roman" w:hAnsi="Times New Roman" w:cs="Times New Roman"/>
          <w:color w:val="auto"/>
          <w:sz w:val="24"/>
          <w:szCs w:val="24"/>
        </w:rPr>
        <w:t>has recently</w:t>
      </w:r>
      <w:r w:rsidR="00FD4AE0" w:rsidRPr="00254AF7">
        <w:rPr>
          <w:rFonts w:ascii="Times New Roman" w:hAnsi="Times New Roman" w:cs="Times New Roman"/>
          <w:color w:val="auto"/>
          <w:sz w:val="24"/>
          <w:szCs w:val="24"/>
        </w:rPr>
        <w:t xml:space="preserve"> </w:t>
      </w:r>
      <w:r w:rsidR="00CB60D0" w:rsidRPr="00254AF7">
        <w:rPr>
          <w:rFonts w:ascii="Times New Roman" w:hAnsi="Times New Roman" w:cs="Times New Roman"/>
          <w:color w:val="auto"/>
          <w:sz w:val="24"/>
          <w:szCs w:val="24"/>
        </w:rPr>
        <w:t>been criticized</w:t>
      </w:r>
      <w:r w:rsidR="00E55953" w:rsidRPr="00254AF7">
        <w:rPr>
          <w:rFonts w:ascii="Times New Roman" w:hAnsi="Times New Roman" w:cs="Times New Roman"/>
          <w:color w:val="auto"/>
          <w:sz w:val="24"/>
          <w:szCs w:val="24"/>
        </w:rPr>
        <w:t xml:space="preserve"> on dubious grounds</w:t>
      </w:r>
      <w:r w:rsidR="004B615B" w:rsidRPr="00254AF7">
        <w:rPr>
          <w:rFonts w:ascii="Times New Roman" w:hAnsi="Times New Roman" w:cs="Times New Roman"/>
          <w:color w:val="auto"/>
          <w:sz w:val="24"/>
          <w:szCs w:val="24"/>
        </w:rPr>
        <w:t xml:space="preserve"> as an argument</w:t>
      </w:r>
      <w:r w:rsidR="00E55953" w:rsidRPr="00254AF7">
        <w:rPr>
          <w:rFonts w:ascii="Times New Roman" w:hAnsi="Times New Roman" w:cs="Times New Roman"/>
          <w:color w:val="auto"/>
          <w:sz w:val="24"/>
          <w:szCs w:val="24"/>
        </w:rPr>
        <w:t xml:space="preserve"> in favor of</w:t>
      </w:r>
      <w:r w:rsidR="004B615B" w:rsidRPr="00254AF7">
        <w:rPr>
          <w:rFonts w:ascii="Times New Roman" w:hAnsi="Times New Roman" w:cs="Times New Roman"/>
          <w:color w:val="auto"/>
          <w:sz w:val="24"/>
          <w:szCs w:val="24"/>
        </w:rPr>
        <w:t xml:space="preserve"> </w:t>
      </w:r>
      <w:r w:rsidR="003854A3" w:rsidRPr="00254AF7">
        <w:rPr>
          <w:rFonts w:ascii="Times New Roman" w:hAnsi="Times New Roman" w:cs="Times New Roman"/>
          <w:color w:val="auto"/>
          <w:sz w:val="24"/>
          <w:szCs w:val="24"/>
        </w:rPr>
        <w:t xml:space="preserve">using </w:t>
      </w:r>
      <w:r w:rsidR="004B615B" w:rsidRPr="00254AF7">
        <w:rPr>
          <w:rFonts w:ascii="Times New Roman" w:hAnsi="Times New Roman" w:cs="Times New Roman"/>
          <w:color w:val="auto"/>
          <w:sz w:val="24"/>
          <w:szCs w:val="24"/>
        </w:rPr>
        <w:t>maximum</w:t>
      </w:r>
      <w:r w:rsidR="00E55953" w:rsidRPr="00254AF7">
        <w:rPr>
          <w:rFonts w:ascii="Times New Roman" w:hAnsi="Times New Roman" w:cs="Times New Roman"/>
          <w:color w:val="auto"/>
          <w:sz w:val="24"/>
          <w:szCs w:val="24"/>
        </w:rPr>
        <w:t xml:space="preserve"> likelihood</w:t>
      </w:r>
      <w:r w:rsidR="00402983" w:rsidRPr="00254AF7">
        <w:rPr>
          <w:rFonts w:ascii="Times New Roman" w:hAnsi="Times New Roman" w:cs="Times New Roman"/>
          <w:color w:val="auto"/>
          <w:sz w:val="24"/>
          <w:szCs w:val="24"/>
        </w:rPr>
        <w:t xml:space="preserve">. </w:t>
      </w:r>
      <w:r w:rsidR="004B615B" w:rsidRPr="00254AF7">
        <w:rPr>
          <w:rFonts w:ascii="Times New Roman" w:hAnsi="Times New Roman" w:cs="Times New Roman"/>
          <w:color w:val="auto"/>
          <w:sz w:val="24"/>
          <w:szCs w:val="24"/>
        </w:rPr>
        <w:t>Dunn</w:t>
      </w:r>
      <w:r w:rsidR="00402983" w:rsidRPr="00254AF7">
        <w:rPr>
          <w:rFonts w:ascii="Times New Roman" w:hAnsi="Times New Roman" w:cs="Times New Roman"/>
          <w:color w:val="auto"/>
          <w:sz w:val="24"/>
          <w:szCs w:val="24"/>
        </w:rPr>
        <w:t xml:space="preserve"> (2014)</w:t>
      </w:r>
      <w:r w:rsidR="003854A3" w:rsidRPr="00254AF7">
        <w:rPr>
          <w:rFonts w:ascii="Times New Roman" w:hAnsi="Times New Roman" w:cs="Times New Roman"/>
          <w:color w:val="auto"/>
          <w:sz w:val="24"/>
          <w:szCs w:val="24"/>
        </w:rPr>
        <w:t>,</w:t>
      </w:r>
      <w:r w:rsidR="004B615B" w:rsidRPr="00254AF7">
        <w:rPr>
          <w:rFonts w:ascii="Times New Roman" w:hAnsi="Times New Roman" w:cs="Times New Roman"/>
          <w:color w:val="auto"/>
          <w:sz w:val="24"/>
          <w:szCs w:val="24"/>
        </w:rPr>
        <w:t xml:space="preserve"> who is a proponent of language phylogenies</w:t>
      </w:r>
      <w:r w:rsidR="003854A3" w:rsidRPr="00254AF7">
        <w:rPr>
          <w:rFonts w:ascii="Times New Roman" w:hAnsi="Times New Roman" w:cs="Times New Roman"/>
          <w:color w:val="auto"/>
          <w:sz w:val="24"/>
          <w:szCs w:val="24"/>
        </w:rPr>
        <w:t>,</w:t>
      </w:r>
      <w:r w:rsidR="004B615B" w:rsidRPr="00254AF7">
        <w:rPr>
          <w:rFonts w:ascii="Times New Roman" w:hAnsi="Times New Roman" w:cs="Times New Roman"/>
          <w:color w:val="auto"/>
          <w:sz w:val="24"/>
          <w:szCs w:val="24"/>
        </w:rPr>
        <w:t xml:space="preserve"> appeals to the problem of statistical inconsistency, and in particular, the phenomenon of long-branch attraction</w:t>
      </w:r>
      <w:r w:rsidR="0086443C" w:rsidRPr="00254AF7">
        <w:rPr>
          <w:rFonts w:ascii="Times New Roman" w:hAnsi="Times New Roman" w:cs="Times New Roman"/>
          <w:color w:val="auto"/>
          <w:sz w:val="24"/>
          <w:szCs w:val="24"/>
        </w:rPr>
        <w:t>,</w:t>
      </w:r>
      <w:r w:rsidR="004B615B" w:rsidRPr="00254AF7">
        <w:rPr>
          <w:rFonts w:ascii="Times New Roman" w:hAnsi="Times New Roman" w:cs="Times New Roman"/>
          <w:color w:val="auto"/>
          <w:sz w:val="24"/>
          <w:szCs w:val="24"/>
        </w:rPr>
        <w:t xml:space="preserve"> as</w:t>
      </w:r>
      <w:r w:rsidR="009B71AD">
        <w:rPr>
          <w:rFonts w:ascii="Times New Roman" w:hAnsi="Times New Roman" w:cs="Times New Roman"/>
          <w:color w:val="auto"/>
          <w:sz w:val="24"/>
          <w:szCs w:val="24"/>
        </w:rPr>
        <w:t xml:space="preserve"> a</w:t>
      </w:r>
      <w:r w:rsidR="004B615B" w:rsidRPr="00254AF7">
        <w:rPr>
          <w:rFonts w:ascii="Times New Roman" w:hAnsi="Times New Roman" w:cs="Times New Roman"/>
          <w:color w:val="auto"/>
          <w:sz w:val="24"/>
          <w:szCs w:val="24"/>
        </w:rPr>
        <w:t xml:space="preserve"> deficiency of </w:t>
      </w:r>
      <w:r w:rsidR="00DB7478">
        <w:rPr>
          <w:rFonts w:ascii="Times New Roman" w:hAnsi="Times New Roman" w:cs="Times New Roman"/>
          <w:color w:val="auto"/>
          <w:sz w:val="24"/>
          <w:szCs w:val="24"/>
        </w:rPr>
        <w:t xml:space="preserve">maximum </w:t>
      </w:r>
      <w:r w:rsidR="004B615B" w:rsidRPr="00254AF7">
        <w:rPr>
          <w:rFonts w:ascii="Times New Roman" w:hAnsi="Times New Roman" w:cs="Times New Roman"/>
          <w:color w:val="auto"/>
          <w:sz w:val="24"/>
          <w:szCs w:val="24"/>
        </w:rPr>
        <w:t xml:space="preserve">parsimony, recommending </w:t>
      </w:r>
      <w:r w:rsidR="0086443C" w:rsidRPr="00254AF7">
        <w:rPr>
          <w:rFonts w:ascii="Times New Roman" w:hAnsi="Times New Roman" w:cs="Times New Roman"/>
          <w:color w:val="auto"/>
          <w:sz w:val="24"/>
          <w:szCs w:val="24"/>
        </w:rPr>
        <w:t xml:space="preserve">the use of </w:t>
      </w:r>
      <w:r w:rsidR="004B615B" w:rsidRPr="00254AF7">
        <w:rPr>
          <w:rFonts w:ascii="Times New Roman" w:hAnsi="Times New Roman" w:cs="Times New Roman"/>
          <w:color w:val="auto"/>
          <w:sz w:val="24"/>
          <w:szCs w:val="24"/>
        </w:rPr>
        <w:t>likelihood methods</w:t>
      </w:r>
      <w:r w:rsidR="000B0F9D" w:rsidRPr="00254AF7">
        <w:rPr>
          <w:rFonts w:ascii="Times New Roman" w:hAnsi="Times New Roman" w:cs="Times New Roman"/>
          <w:color w:val="auto"/>
          <w:sz w:val="24"/>
          <w:szCs w:val="24"/>
        </w:rPr>
        <w:t xml:space="preserve"> instead, which he remarks are ‘</w:t>
      </w:r>
      <w:r w:rsidR="004B615B" w:rsidRPr="00254AF7">
        <w:rPr>
          <w:rFonts w:ascii="Times New Roman" w:hAnsi="Times New Roman" w:cs="Times New Roman"/>
          <w:color w:val="auto"/>
          <w:sz w:val="24"/>
          <w:szCs w:val="24"/>
        </w:rPr>
        <w:t xml:space="preserve">not subject to </w:t>
      </w:r>
      <w:r w:rsidR="000B0F9D" w:rsidRPr="00254AF7">
        <w:rPr>
          <w:rFonts w:ascii="Times New Roman" w:hAnsi="Times New Roman" w:cs="Times New Roman"/>
          <w:color w:val="auto"/>
          <w:sz w:val="24"/>
          <w:szCs w:val="24"/>
        </w:rPr>
        <w:t>this problem’</w:t>
      </w:r>
      <w:r w:rsidR="004B615B" w:rsidRPr="00254AF7">
        <w:rPr>
          <w:rFonts w:ascii="Times New Roman" w:hAnsi="Times New Roman" w:cs="Times New Roman"/>
          <w:color w:val="auto"/>
          <w:sz w:val="24"/>
          <w:szCs w:val="24"/>
        </w:rPr>
        <w:t xml:space="preserve"> (p. 197). </w:t>
      </w:r>
      <w:r w:rsidR="0086443C" w:rsidRPr="00254AF7">
        <w:rPr>
          <w:rFonts w:ascii="Times New Roman" w:hAnsi="Times New Roman" w:cs="Times New Roman"/>
          <w:color w:val="auto"/>
          <w:sz w:val="24"/>
          <w:szCs w:val="24"/>
        </w:rPr>
        <w:t xml:space="preserve">However, </w:t>
      </w:r>
      <w:r w:rsidR="004B615B" w:rsidRPr="00254AF7">
        <w:rPr>
          <w:rFonts w:ascii="Times New Roman" w:hAnsi="Times New Roman" w:cs="Times New Roman"/>
          <w:color w:val="auto"/>
          <w:sz w:val="24"/>
          <w:szCs w:val="24"/>
        </w:rPr>
        <w:t>we know that even maximum likelihood can be inconsistent, and what’s more, simulations suggest that</w:t>
      </w:r>
      <w:r w:rsidR="001A0A1A" w:rsidRPr="00254AF7">
        <w:rPr>
          <w:rFonts w:ascii="Times New Roman" w:hAnsi="Times New Roman" w:cs="Times New Roman"/>
          <w:color w:val="auto"/>
          <w:sz w:val="24"/>
          <w:szCs w:val="24"/>
        </w:rPr>
        <w:t>,</w:t>
      </w:r>
      <w:r w:rsidR="004B615B" w:rsidRPr="00254AF7">
        <w:rPr>
          <w:rFonts w:ascii="Times New Roman" w:hAnsi="Times New Roman" w:cs="Times New Roman"/>
          <w:color w:val="auto"/>
          <w:sz w:val="24"/>
          <w:szCs w:val="24"/>
        </w:rPr>
        <w:t xml:space="preserve"> </w:t>
      </w:r>
      <w:r w:rsidR="001A0A1A" w:rsidRPr="00254AF7">
        <w:rPr>
          <w:rFonts w:ascii="Times New Roman" w:hAnsi="Times New Roman" w:cs="Times New Roman"/>
          <w:color w:val="auto"/>
          <w:sz w:val="24"/>
          <w:szCs w:val="24"/>
        </w:rPr>
        <w:t xml:space="preserve">just like maximum parsimony, </w:t>
      </w:r>
      <w:r w:rsidR="004B615B" w:rsidRPr="00254AF7">
        <w:rPr>
          <w:rFonts w:ascii="Times New Roman" w:hAnsi="Times New Roman" w:cs="Times New Roman"/>
          <w:color w:val="auto"/>
          <w:sz w:val="24"/>
          <w:szCs w:val="24"/>
        </w:rPr>
        <w:t xml:space="preserve">even </w:t>
      </w:r>
      <w:r w:rsidR="001A0A1A" w:rsidRPr="00254AF7">
        <w:rPr>
          <w:rFonts w:ascii="Times New Roman" w:hAnsi="Times New Roman" w:cs="Times New Roman"/>
          <w:color w:val="auto"/>
          <w:sz w:val="24"/>
          <w:szCs w:val="24"/>
        </w:rPr>
        <w:t xml:space="preserve">maximum </w:t>
      </w:r>
      <w:r w:rsidR="004B615B" w:rsidRPr="00254AF7">
        <w:rPr>
          <w:rFonts w:ascii="Times New Roman" w:hAnsi="Times New Roman" w:cs="Times New Roman"/>
          <w:color w:val="auto"/>
          <w:sz w:val="24"/>
          <w:szCs w:val="24"/>
        </w:rPr>
        <w:t>likelihood</w:t>
      </w:r>
      <w:r w:rsidR="001A0A1A" w:rsidRPr="00254AF7">
        <w:rPr>
          <w:rFonts w:ascii="Times New Roman" w:hAnsi="Times New Roman" w:cs="Times New Roman"/>
          <w:color w:val="auto"/>
          <w:sz w:val="24"/>
          <w:szCs w:val="24"/>
        </w:rPr>
        <w:t xml:space="preserve"> can </w:t>
      </w:r>
      <w:r w:rsidR="004B615B" w:rsidRPr="00254AF7">
        <w:rPr>
          <w:rFonts w:ascii="Times New Roman" w:hAnsi="Times New Roman" w:cs="Times New Roman"/>
          <w:color w:val="auto"/>
          <w:sz w:val="24"/>
          <w:szCs w:val="24"/>
        </w:rPr>
        <w:lastRenderedPageBreak/>
        <w:t>be subject to long-branch effects</w:t>
      </w:r>
      <w:r w:rsidR="004F2454" w:rsidRPr="00254AF7">
        <w:rPr>
          <w:rFonts w:ascii="Times New Roman" w:hAnsi="Times New Roman" w:cs="Times New Roman"/>
          <w:color w:val="auto"/>
          <w:sz w:val="24"/>
          <w:szCs w:val="24"/>
        </w:rPr>
        <w:t xml:space="preserve"> </w:t>
      </w:r>
      <w:r w:rsidR="004B615B" w:rsidRPr="00254AF7">
        <w:rPr>
          <w:rFonts w:ascii="Times New Roman" w:hAnsi="Times New Roman" w:cs="Times New Roman"/>
          <w:color w:val="auto"/>
          <w:sz w:val="24"/>
          <w:szCs w:val="24"/>
        </w:rPr>
        <w:t>(Kuck et al. 2012).</w:t>
      </w:r>
      <w:r w:rsidR="0086443C" w:rsidRPr="00254AF7">
        <w:rPr>
          <w:rFonts w:ascii="Times New Roman" w:hAnsi="Times New Roman" w:cs="Times New Roman"/>
          <w:color w:val="auto"/>
          <w:sz w:val="24"/>
          <w:szCs w:val="24"/>
        </w:rPr>
        <w:t xml:space="preserve"> Thus, likelihood methods afford no advantage </w:t>
      </w:r>
      <w:r w:rsidR="003854A3" w:rsidRPr="00254AF7">
        <w:rPr>
          <w:rFonts w:ascii="Times New Roman" w:hAnsi="Times New Roman" w:cs="Times New Roman"/>
          <w:color w:val="auto"/>
          <w:sz w:val="24"/>
          <w:szCs w:val="24"/>
        </w:rPr>
        <w:t>over</w:t>
      </w:r>
      <w:r w:rsidR="0086443C" w:rsidRPr="00254AF7">
        <w:rPr>
          <w:rFonts w:ascii="Times New Roman" w:hAnsi="Times New Roman" w:cs="Times New Roman"/>
          <w:color w:val="auto"/>
          <w:sz w:val="24"/>
          <w:szCs w:val="24"/>
        </w:rPr>
        <w:t xml:space="preserve"> maximum parsimony, at least with respect to</w:t>
      </w:r>
      <w:r w:rsidR="003854A3" w:rsidRPr="00254AF7">
        <w:rPr>
          <w:rFonts w:ascii="Times New Roman" w:hAnsi="Times New Roman" w:cs="Times New Roman"/>
          <w:color w:val="auto"/>
          <w:sz w:val="24"/>
          <w:szCs w:val="24"/>
        </w:rPr>
        <w:t xml:space="preserve"> the problem</w:t>
      </w:r>
      <w:r w:rsidR="0086443C" w:rsidRPr="00254AF7">
        <w:rPr>
          <w:rFonts w:ascii="Times New Roman" w:hAnsi="Times New Roman" w:cs="Times New Roman"/>
          <w:color w:val="auto"/>
          <w:sz w:val="24"/>
          <w:szCs w:val="24"/>
        </w:rPr>
        <w:t xml:space="preserve"> </w:t>
      </w:r>
      <w:r w:rsidR="009B71AD">
        <w:rPr>
          <w:rFonts w:ascii="Times New Roman" w:hAnsi="Times New Roman" w:cs="Times New Roman"/>
          <w:color w:val="auto"/>
          <w:sz w:val="24"/>
          <w:szCs w:val="24"/>
        </w:rPr>
        <w:t xml:space="preserve">of </w:t>
      </w:r>
      <w:r w:rsidR="0086443C" w:rsidRPr="00254AF7">
        <w:rPr>
          <w:rFonts w:ascii="Times New Roman" w:hAnsi="Times New Roman" w:cs="Times New Roman"/>
          <w:color w:val="auto"/>
          <w:sz w:val="24"/>
          <w:szCs w:val="24"/>
        </w:rPr>
        <w:t xml:space="preserve">statistical </w:t>
      </w:r>
      <w:r w:rsidR="003854A3" w:rsidRPr="00254AF7">
        <w:rPr>
          <w:rFonts w:ascii="Times New Roman" w:hAnsi="Times New Roman" w:cs="Times New Roman"/>
          <w:color w:val="auto"/>
          <w:sz w:val="24"/>
          <w:szCs w:val="24"/>
        </w:rPr>
        <w:t>in</w:t>
      </w:r>
      <w:r w:rsidR="0086443C" w:rsidRPr="00254AF7">
        <w:rPr>
          <w:rFonts w:ascii="Times New Roman" w:hAnsi="Times New Roman" w:cs="Times New Roman"/>
          <w:color w:val="auto"/>
          <w:sz w:val="24"/>
          <w:szCs w:val="24"/>
        </w:rPr>
        <w:t>consistency.</w:t>
      </w:r>
      <w:r w:rsidR="00402983" w:rsidRPr="00254AF7">
        <w:rPr>
          <w:rStyle w:val="FootnoteReference"/>
          <w:rFonts w:ascii="Times New Roman" w:hAnsi="Times New Roman" w:cs="Times New Roman"/>
          <w:color w:val="auto"/>
          <w:sz w:val="24"/>
          <w:szCs w:val="24"/>
        </w:rPr>
        <w:t xml:space="preserve"> </w:t>
      </w:r>
      <w:r w:rsidR="00402983" w:rsidRPr="00254AF7">
        <w:rPr>
          <w:rStyle w:val="FootnoteReference"/>
          <w:rFonts w:ascii="Times New Roman" w:hAnsi="Times New Roman" w:cs="Times New Roman"/>
          <w:color w:val="auto"/>
          <w:sz w:val="24"/>
          <w:szCs w:val="24"/>
        </w:rPr>
        <w:footnoteReference w:id="41"/>
      </w:r>
      <w:r w:rsidR="00402983" w:rsidRPr="00254AF7">
        <w:rPr>
          <w:rFonts w:ascii="Times New Roman" w:hAnsi="Times New Roman" w:cs="Times New Roman"/>
          <w:color w:val="auto"/>
          <w:sz w:val="24"/>
          <w:szCs w:val="24"/>
        </w:rPr>
        <w:t xml:space="preserve"> </w:t>
      </w:r>
    </w:p>
    <w:p w:rsidR="004B615B" w:rsidRPr="00254AF7" w:rsidRDefault="00402983" w:rsidP="00402983">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 xml:space="preserve">Intricate discussion of the relationship between and comparative advantages </w:t>
      </w:r>
      <w:r w:rsidR="0043751E" w:rsidRPr="00254AF7">
        <w:rPr>
          <w:rFonts w:ascii="Times New Roman" w:hAnsi="Times New Roman" w:cs="Times New Roman"/>
          <w:sz w:val="24"/>
          <w:szCs w:val="24"/>
        </w:rPr>
        <w:t>of parsimony and likelihood is</w:t>
      </w:r>
      <w:r w:rsidR="00954BED" w:rsidRPr="00254AF7">
        <w:rPr>
          <w:rFonts w:ascii="Times New Roman" w:hAnsi="Times New Roman" w:cs="Times New Roman"/>
          <w:sz w:val="24"/>
          <w:szCs w:val="24"/>
        </w:rPr>
        <w:t>, of course,</w:t>
      </w:r>
      <w:r w:rsidR="0043751E" w:rsidRPr="00254AF7">
        <w:rPr>
          <w:rFonts w:ascii="Times New Roman" w:hAnsi="Times New Roman" w:cs="Times New Roman"/>
          <w:sz w:val="24"/>
          <w:szCs w:val="24"/>
        </w:rPr>
        <w:t xml:space="preserve"> not possible here</w:t>
      </w:r>
      <w:r w:rsidRPr="00254AF7">
        <w:rPr>
          <w:rFonts w:ascii="Times New Roman" w:hAnsi="Times New Roman" w:cs="Times New Roman"/>
          <w:sz w:val="24"/>
          <w:szCs w:val="24"/>
        </w:rPr>
        <w:t>. Even so, the idea that the justification of maximum parsimony might not depend on the Law of Likelihood, and would thus not require assuming a probabilistic model of the evolutionary process</w:t>
      </w:r>
      <w:r w:rsidR="00DE7AE7">
        <w:rPr>
          <w:rFonts w:ascii="Times New Roman" w:hAnsi="Times New Roman" w:cs="Times New Roman"/>
          <w:sz w:val="24"/>
          <w:szCs w:val="24"/>
        </w:rPr>
        <w:t>,</w:t>
      </w:r>
      <w:r w:rsidRPr="00254AF7">
        <w:rPr>
          <w:rFonts w:ascii="Times New Roman" w:hAnsi="Times New Roman" w:cs="Times New Roman"/>
          <w:sz w:val="24"/>
          <w:szCs w:val="24"/>
        </w:rPr>
        <w:t xml:space="preserve"> is a view which has gone unappreciated in the debate over the adequacy of phylogenetic approaches to the study of language and culture, and is certainly one worth</w:t>
      </w:r>
      <w:r w:rsidR="00954BED" w:rsidRPr="00254AF7">
        <w:rPr>
          <w:rFonts w:ascii="Times New Roman" w:hAnsi="Times New Roman" w:cs="Times New Roman"/>
          <w:sz w:val="24"/>
          <w:szCs w:val="24"/>
        </w:rPr>
        <w:t>y of further exploration</w:t>
      </w:r>
      <w:r w:rsidRPr="00254AF7">
        <w:rPr>
          <w:rFonts w:ascii="Times New Roman" w:hAnsi="Times New Roman" w:cs="Times New Roman"/>
          <w:sz w:val="24"/>
          <w:szCs w:val="24"/>
        </w:rPr>
        <w:t>. Whether the minimalist view</w:t>
      </w:r>
      <w:r w:rsidR="002C426B" w:rsidRPr="00254AF7">
        <w:rPr>
          <w:rFonts w:ascii="Times New Roman" w:hAnsi="Times New Roman" w:cs="Times New Roman"/>
          <w:sz w:val="24"/>
          <w:szCs w:val="24"/>
        </w:rPr>
        <w:t>,</w:t>
      </w:r>
      <w:r w:rsidRPr="00254AF7">
        <w:rPr>
          <w:rFonts w:ascii="Times New Roman" w:hAnsi="Times New Roman" w:cs="Times New Roman"/>
          <w:sz w:val="24"/>
          <w:szCs w:val="24"/>
        </w:rPr>
        <w:t xml:space="preserve"> according to which the </w:t>
      </w:r>
      <w:r w:rsidRPr="00254AF7">
        <w:rPr>
          <w:rFonts w:ascii="Times New Roman" w:hAnsi="Times New Roman" w:cs="Times New Roman"/>
          <w:i/>
          <w:sz w:val="24"/>
          <w:szCs w:val="24"/>
        </w:rPr>
        <w:t xml:space="preserve">only </w:t>
      </w:r>
      <w:r w:rsidRPr="00254AF7">
        <w:rPr>
          <w:rFonts w:ascii="Times New Roman" w:hAnsi="Times New Roman" w:cs="Times New Roman"/>
          <w:sz w:val="24"/>
          <w:szCs w:val="24"/>
        </w:rPr>
        <w:t>assumption that parsimony makes is that evolution occurred</w:t>
      </w:r>
      <w:r w:rsidR="002C426B" w:rsidRPr="00254AF7">
        <w:rPr>
          <w:rFonts w:ascii="Times New Roman" w:hAnsi="Times New Roman" w:cs="Times New Roman"/>
          <w:sz w:val="24"/>
          <w:szCs w:val="24"/>
        </w:rPr>
        <w:t>,</w:t>
      </w:r>
      <w:r w:rsidRPr="00254AF7">
        <w:rPr>
          <w:rFonts w:ascii="Times New Roman" w:hAnsi="Times New Roman" w:cs="Times New Roman"/>
          <w:sz w:val="24"/>
          <w:szCs w:val="24"/>
        </w:rPr>
        <w:t xml:space="preserve"> is correct remains unclear, as much is yet to be uncovered about the assumptions underlying maximum parsimony (Sober 2004, p. 651).</w:t>
      </w:r>
      <w:r w:rsidRPr="00254AF7">
        <w:rPr>
          <w:rStyle w:val="FootnoteReference"/>
          <w:rFonts w:ascii="Times New Roman" w:hAnsi="Times New Roman" w:cs="Times New Roman"/>
          <w:sz w:val="24"/>
          <w:szCs w:val="24"/>
        </w:rPr>
        <w:footnoteReference w:id="42"/>
      </w:r>
      <w:r w:rsidRPr="00254AF7">
        <w:rPr>
          <w:rFonts w:ascii="Times New Roman" w:hAnsi="Times New Roman" w:cs="Times New Roman"/>
          <w:sz w:val="24"/>
          <w:szCs w:val="24"/>
        </w:rPr>
        <w:t xml:space="preserve"> Concerning the legitimacy of maximum parsimony in historical linguistics</w:t>
      </w:r>
      <w:r w:rsidR="00954BED" w:rsidRPr="00254AF7">
        <w:rPr>
          <w:rFonts w:ascii="Times New Roman" w:hAnsi="Times New Roman" w:cs="Times New Roman"/>
          <w:sz w:val="24"/>
          <w:szCs w:val="24"/>
        </w:rPr>
        <w:t>, a lot may in the end</w:t>
      </w:r>
      <w:r w:rsidR="007D756D" w:rsidRPr="00254AF7">
        <w:rPr>
          <w:rFonts w:ascii="Times New Roman" w:hAnsi="Times New Roman" w:cs="Times New Roman"/>
          <w:sz w:val="24"/>
          <w:szCs w:val="24"/>
        </w:rPr>
        <w:t xml:space="preserve"> </w:t>
      </w:r>
      <w:r w:rsidRPr="00254AF7">
        <w:rPr>
          <w:rFonts w:ascii="Times New Roman" w:hAnsi="Times New Roman" w:cs="Times New Roman"/>
          <w:sz w:val="24"/>
          <w:szCs w:val="24"/>
        </w:rPr>
        <w:t>depend on certain other philosophical and methodol</w:t>
      </w:r>
      <w:r w:rsidR="007D756D" w:rsidRPr="00254AF7">
        <w:rPr>
          <w:rFonts w:ascii="Times New Roman" w:hAnsi="Times New Roman" w:cs="Times New Roman"/>
          <w:sz w:val="24"/>
          <w:szCs w:val="24"/>
        </w:rPr>
        <w:t>ogical commitments, whether</w:t>
      </w:r>
      <w:r w:rsidRPr="00254AF7">
        <w:rPr>
          <w:rFonts w:ascii="Times New Roman" w:hAnsi="Times New Roman" w:cs="Times New Roman"/>
          <w:sz w:val="24"/>
          <w:szCs w:val="24"/>
        </w:rPr>
        <w:t xml:space="preserve"> </w:t>
      </w:r>
      <w:r w:rsidR="007D756D" w:rsidRPr="00254AF7">
        <w:rPr>
          <w:rFonts w:ascii="Times New Roman" w:hAnsi="Times New Roman" w:cs="Times New Roman"/>
          <w:sz w:val="24"/>
          <w:szCs w:val="24"/>
        </w:rPr>
        <w:t>one thinks, for instance, that an inference method must always be capa</w:t>
      </w:r>
      <w:r w:rsidR="002C426B" w:rsidRPr="00254AF7">
        <w:rPr>
          <w:rFonts w:ascii="Times New Roman" w:hAnsi="Times New Roman" w:cs="Times New Roman"/>
          <w:sz w:val="24"/>
          <w:szCs w:val="24"/>
        </w:rPr>
        <w:t xml:space="preserve">ble of being vindicated by </w:t>
      </w:r>
      <w:r w:rsidR="00756BCF">
        <w:rPr>
          <w:rFonts w:ascii="Times New Roman" w:hAnsi="Times New Roman" w:cs="Times New Roman"/>
          <w:sz w:val="24"/>
          <w:szCs w:val="24"/>
        </w:rPr>
        <w:t>some further statistical justification</w:t>
      </w:r>
      <w:r w:rsidR="007D756D" w:rsidRPr="00254AF7">
        <w:rPr>
          <w:rFonts w:ascii="Times New Roman" w:hAnsi="Times New Roman" w:cs="Times New Roman"/>
          <w:sz w:val="24"/>
          <w:szCs w:val="24"/>
        </w:rPr>
        <w:t>.</w:t>
      </w:r>
    </w:p>
    <w:p w:rsidR="007E2451" w:rsidRDefault="00954BED" w:rsidP="00954BED">
      <w:pPr>
        <w:spacing w:after="0" w:line="480" w:lineRule="auto"/>
        <w:ind w:firstLine="720"/>
        <w:rPr>
          <w:rFonts w:ascii="Times New Roman" w:hAnsi="Times New Roman" w:cs="Times New Roman"/>
          <w:sz w:val="24"/>
          <w:szCs w:val="24"/>
        </w:rPr>
      </w:pPr>
      <w:r w:rsidRPr="00254AF7">
        <w:rPr>
          <w:rFonts w:ascii="Times New Roman" w:hAnsi="Times New Roman" w:cs="Times New Roman"/>
          <w:sz w:val="24"/>
          <w:szCs w:val="24"/>
        </w:rPr>
        <w:t>Nevertheless</w:t>
      </w:r>
      <w:r w:rsidR="009B5F19" w:rsidRPr="00254AF7">
        <w:rPr>
          <w:rFonts w:ascii="Times New Roman" w:hAnsi="Times New Roman" w:cs="Times New Roman"/>
          <w:sz w:val="24"/>
          <w:szCs w:val="24"/>
        </w:rPr>
        <w:t>,</w:t>
      </w:r>
      <w:r w:rsidR="00402983" w:rsidRPr="00254AF7">
        <w:rPr>
          <w:rFonts w:ascii="Times New Roman" w:hAnsi="Times New Roman" w:cs="Times New Roman"/>
          <w:sz w:val="24"/>
          <w:szCs w:val="24"/>
        </w:rPr>
        <w:t xml:space="preserve"> t</w:t>
      </w:r>
      <w:r w:rsidR="00546948" w:rsidRPr="00254AF7">
        <w:rPr>
          <w:rFonts w:ascii="Times New Roman" w:hAnsi="Times New Roman" w:cs="Times New Roman"/>
          <w:sz w:val="24"/>
          <w:szCs w:val="24"/>
        </w:rPr>
        <w:t>hose linguists who are skeptical of the transference of existing evolutionary models to language data might wish to align themselves with those cladists who try to articulate non-statistical justifications of parsimony.</w:t>
      </w:r>
      <w:r w:rsidR="005A2CF0" w:rsidRPr="00254AF7">
        <w:rPr>
          <w:rFonts w:ascii="Times New Roman" w:hAnsi="Times New Roman" w:cs="Times New Roman"/>
          <w:sz w:val="24"/>
          <w:szCs w:val="24"/>
        </w:rPr>
        <w:t xml:space="preserve"> Given the methodological points of contact </w:t>
      </w:r>
      <w:r w:rsidR="00BC1D63" w:rsidRPr="00254AF7">
        <w:rPr>
          <w:rFonts w:ascii="Times New Roman" w:hAnsi="Times New Roman" w:cs="Times New Roman"/>
          <w:sz w:val="24"/>
          <w:szCs w:val="24"/>
        </w:rPr>
        <w:t>raised</w:t>
      </w:r>
      <w:r w:rsidR="00782142" w:rsidRPr="00254AF7">
        <w:rPr>
          <w:rFonts w:ascii="Times New Roman" w:hAnsi="Times New Roman" w:cs="Times New Roman"/>
          <w:sz w:val="24"/>
          <w:szCs w:val="24"/>
        </w:rPr>
        <w:t xml:space="preserve"> in section </w:t>
      </w:r>
      <w:r w:rsidR="009F467B" w:rsidRPr="00254AF7">
        <w:rPr>
          <w:rFonts w:ascii="Times New Roman" w:hAnsi="Times New Roman" w:cs="Times New Roman"/>
          <w:sz w:val="24"/>
          <w:szCs w:val="24"/>
        </w:rPr>
        <w:t>4</w:t>
      </w:r>
      <w:r w:rsidR="00CC48DB" w:rsidRPr="00254AF7">
        <w:rPr>
          <w:rFonts w:ascii="Times New Roman" w:hAnsi="Times New Roman" w:cs="Times New Roman"/>
          <w:sz w:val="24"/>
          <w:szCs w:val="24"/>
        </w:rPr>
        <w:t xml:space="preserve"> with respect to the </w:t>
      </w:r>
      <w:r w:rsidR="004F2454" w:rsidRPr="00254AF7">
        <w:rPr>
          <w:rFonts w:ascii="Times New Roman" w:hAnsi="Times New Roman" w:cs="Times New Roman"/>
          <w:sz w:val="24"/>
          <w:szCs w:val="24"/>
        </w:rPr>
        <w:t>comparative m</w:t>
      </w:r>
      <w:r w:rsidR="005A2CF0" w:rsidRPr="00254AF7">
        <w:rPr>
          <w:rFonts w:ascii="Times New Roman" w:hAnsi="Times New Roman" w:cs="Times New Roman"/>
          <w:sz w:val="24"/>
          <w:szCs w:val="24"/>
        </w:rPr>
        <w:t xml:space="preserve">ethod and </w:t>
      </w:r>
      <w:r w:rsidR="00782142" w:rsidRPr="00254AF7">
        <w:rPr>
          <w:rFonts w:ascii="Times New Roman" w:hAnsi="Times New Roman" w:cs="Times New Roman"/>
          <w:sz w:val="24"/>
          <w:szCs w:val="24"/>
        </w:rPr>
        <w:t>cladistic</w:t>
      </w:r>
      <w:r w:rsidR="005A2CF0" w:rsidRPr="00254AF7">
        <w:rPr>
          <w:rFonts w:ascii="Times New Roman" w:hAnsi="Times New Roman" w:cs="Times New Roman"/>
          <w:sz w:val="24"/>
          <w:szCs w:val="24"/>
        </w:rPr>
        <w:t xml:space="preserve"> parsimony, this seems a desirable alliance. If a </w:t>
      </w:r>
      <w:r w:rsidR="005A2CF0" w:rsidRPr="00254AF7">
        <w:rPr>
          <w:rFonts w:ascii="Times New Roman" w:hAnsi="Times New Roman" w:cs="Times New Roman"/>
          <w:sz w:val="24"/>
          <w:szCs w:val="24"/>
        </w:rPr>
        <w:lastRenderedPageBreak/>
        <w:t>justification of parsimony could be given that does not require the assumption of a stochastic model,</w:t>
      </w:r>
      <w:r w:rsidR="00782142" w:rsidRPr="00254AF7">
        <w:rPr>
          <w:rFonts w:ascii="Times New Roman" w:hAnsi="Times New Roman" w:cs="Times New Roman"/>
          <w:sz w:val="24"/>
          <w:szCs w:val="24"/>
        </w:rPr>
        <w:t xml:space="preserve"> which many linguists </w:t>
      </w:r>
      <w:r w:rsidR="009B5F19" w:rsidRPr="00254AF7">
        <w:rPr>
          <w:rFonts w:ascii="Times New Roman" w:hAnsi="Times New Roman" w:cs="Times New Roman"/>
          <w:sz w:val="24"/>
          <w:szCs w:val="24"/>
        </w:rPr>
        <w:t>have found</w:t>
      </w:r>
      <w:r w:rsidR="00782142" w:rsidRPr="00254AF7">
        <w:rPr>
          <w:rFonts w:ascii="Times New Roman" w:hAnsi="Times New Roman" w:cs="Times New Roman"/>
          <w:sz w:val="24"/>
          <w:szCs w:val="24"/>
        </w:rPr>
        <w:t xml:space="preserve"> objectionable,</w:t>
      </w:r>
      <w:r w:rsidR="005A2CF0" w:rsidRPr="00254AF7">
        <w:rPr>
          <w:rFonts w:ascii="Times New Roman" w:hAnsi="Times New Roman" w:cs="Times New Roman"/>
          <w:sz w:val="24"/>
          <w:szCs w:val="24"/>
        </w:rPr>
        <w:t xml:space="preserve"> then </w:t>
      </w:r>
      <w:r w:rsidR="005A2CF0" w:rsidRPr="00254AF7">
        <w:rPr>
          <w:rFonts w:ascii="Times New Roman" w:hAnsi="Times New Roman" w:cs="Times New Roman"/>
          <w:i/>
          <w:sz w:val="24"/>
          <w:szCs w:val="24"/>
        </w:rPr>
        <w:t>some</w:t>
      </w:r>
      <w:r w:rsidR="005A2CF0" w:rsidRPr="00254AF7">
        <w:rPr>
          <w:rFonts w:ascii="Times New Roman" w:hAnsi="Times New Roman" w:cs="Times New Roman"/>
          <w:sz w:val="24"/>
          <w:szCs w:val="24"/>
        </w:rPr>
        <w:t xml:space="preserve"> of the grounds of skepticism among linguists regarding the applicability of phylogenetic methods would be undermined.</w:t>
      </w:r>
      <w:r w:rsidR="0094050A" w:rsidRPr="00254AF7">
        <w:rPr>
          <w:rFonts w:ascii="Times New Roman" w:hAnsi="Times New Roman" w:cs="Times New Roman"/>
          <w:sz w:val="24"/>
          <w:szCs w:val="24"/>
        </w:rPr>
        <w:t xml:space="preserve"> </w:t>
      </w:r>
      <w:r w:rsidR="00DC3B07" w:rsidRPr="00254AF7">
        <w:rPr>
          <w:rFonts w:ascii="Times New Roman" w:hAnsi="Times New Roman" w:cs="Times New Roman"/>
          <w:sz w:val="24"/>
          <w:szCs w:val="24"/>
        </w:rPr>
        <w:t>As I</w:t>
      </w:r>
      <w:r w:rsidR="00DE7AE7">
        <w:rPr>
          <w:rFonts w:ascii="Times New Roman" w:hAnsi="Times New Roman" w:cs="Times New Roman"/>
          <w:sz w:val="24"/>
          <w:szCs w:val="24"/>
        </w:rPr>
        <w:t>’ve</w:t>
      </w:r>
      <w:r w:rsidR="00DC3B07" w:rsidRPr="00254AF7">
        <w:rPr>
          <w:rFonts w:ascii="Times New Roman" w:hAnsi="Times New Roman" w:cs="Times New Roman"/>
          <w:sz w:val="24"/>
          <w:szCs w:val="24"/>
        </w:rPr>
        <w:t xml:space="preserve"> argue, IBE provides a useful framework in which to think about this </w:t>
      </w:r>
      <w:r w:rsidR="009B5F19" w:rsidRPr="00254AF7">
        <w:rPr>
          <w:rFonts w:ascii="Times New Roman" w:hAnsi="Times New Roman" w:cs="Times New Roman"/>
          <w:sz w:val="24"/>
          <w:szCs w:val="24"/>
        </w:rPr>
        <w:t>possible justification</w:t>
      </w:r>
      <w:r w:rsidR="00DC3B07" w:rsidRPr="00254AF7">
        <w:rPr>
          <w:rFonts w:ascii="Times New Roman" w:hAnsi="Times New Roman" w:cs="Times New Roman"/>
          <w:sz w:val="24"/>
          <w:szCs w:val="24"/>
        </w:rPr>
        <w:t xml:space="preserve"> of parsimony and better accommodates the sort of non-statistical defense that might be mounted in favor of cladistic parsimony</w:t>
      </w:r>
      <w:r w:rsidR="00B33532" w:rsidRPr="00254AF7">
        <w:rPr>
          <w:rFonts w:ascii="Times New Roman" w:hAnsi="Times New Roman" w:cs="Times New Roman"/>
          <w:sz w:val="24"/>
          <w:szCs w:val="24"/>
        </w:rPr>
        <w:t xml:space="preserve"> than the Popperian framework</w:t>
      </w:r>
      <w:r w:rsidR="00DC3B07" w:rsidRPr="00254AF7">
        <w:rPr>
          <w:rFonts w:ascii="Times New Roman" w:hAnsi="Times New Roman" w:cs="Times New Roman"/>
          <w:sz w:val="24"/>
          <w:szCs w:val="24"/>
        </w:rPr>
        <w:t>. If such a defense is successful, then n</w:t>
      </w:r>
      <w:r w:rsidR="005A2CF0" w:rsidRPr="00254AF7">
        <w:rPr>
          <w:rFonts w:ascii="Times New Roman" w:hAnsi="Times New Roman" w:cs="Times New Roman"/>
          <w:sz w:val="24"/>
          <w:szCs w:val="24"/>
        </w:rPr>
        <w:t xml:space="preserve">ot all phylogenetic </w:t>
      </w:r>
      <w:r w:rsidR="00782142" w:rsidRPr="00254AF7">
        <w:rPr>
          <w:rFonts w:ascii="Times New Roman" w:hAnsi="Times New Roman" w:cs="Times New Roman"/>
          <w:sz w:val="24"/>
          <w:szCs w:val="24"/>
        </w:rPr>
        <w:t xml:space="preserve">methods would be subject to the second major objection </w:t>
      </w:r>
      <w:r w:rsidR="00DE7AE7">
        <w:rPr>
          <w:rFonts w:ascii="Times New Roman" w:hAnsi="Times New Roman" w:cs="Times New Roman"/>
          <w:sz w:val="24"/>
          <w:szCs w:val="24"/>
        </w:rPr>
        <w:t>posed by</w:t>
      </w:r>
      <w:r w:rsidR="00CC48DB" w:rsidRPr="00254AF7">
        <w:rPr>
          <w:rFonts w:ascii="Times New Roman" w:hAnsi="Times New Roman" w:cs="Times New Roman"/>
          <w:sz w:val="24"/>
          <w:szCs w:val="24"/>
        </w:rPr>
        <w:t xml:space="preserve"> linguists</w:t>
      </w:r>
      <w:r w:rsidR="00B33532" w:rsidRPr="00254AF7">
        <w:rPr>
          <w:rFonts w:ascii="Times New Roman" w:hAnsi="Times New Roman" w:cs="Times New Roman"/>
          <w:sz w:val="24"/>
          <w:szCs w:val="24"/>
        </w:rPr>
        <w:t xml:space="preserve"> and anthropologists</w:t>
      </w:r>
      <w:r w:rsidR="00CC48DB" w:rsidRPr="00254AF7">
        <w:rPr>
          <w:rFonts w:ascii="Times New Roman" w:hAnsi="Times New Roman" w:cs="Times New Roman"/>
          <w:sz w:val="24"/>
          <w:szCs w:val="24"/>
        </w:rPr>
        <w:t xml:space="preserve"> concerned about the inadequacy of </w:t>
      </w:r>
      <w:r w:rsidR="00DE7AE7">
        <w:rPr>
          <w:rFonts w:ascii="Times New Roman" w:hAnsi="Times New Roman" w:cs="Times New Roman"/>
          <w:sz w:val="24"/>
          <w:szCs w:val="24"/>
        </w:rPr>
        <w:t xml:space="preserve">the </w:t>
      </w:r>
      <w:r w:rsidR="00CC48DB" w:rsidRPr="00254AF7">
        <w:rPr>
          <w:rFonts w:ascii="Times New Roman" w:hAnsi="Times New Roman" w:cs="Times New Roman"/>
          <w:sz w:val="24"/>
          <w:szCs w:val="24"/>
        </w:rPr>
        <w:t xml:space="preserve">modeling assumptions used </w:t>
      </w:r>
      <w:r w:rsidRPr="00254AF7">
        <w:rPr>
          <w:rFonts w:ascii="Times New Roman" w:hAnsi="Times New Roman" w:cs="Times New Roman"/>
          <w:sz w:val="24"/>
          <w:szCs w:val="24"/>
        </w:rPr>
        <w:t>in phylogenetic studies.</w:t>
      </w:r>
    </w:p>
    <w:p w:rsidR="007E2451" w:rsidRPr="007E2451" w:rsidRDefault="007E2451" w:rsidP="00954BED">
      <w:pPr>
        <w:spacing w:after="0" w:line="480" w:lineRule="auto"/>
        <w:ind w:firstLine="720"/>
        <w:rPr>
          <w:rFonts w:ascii="Times New Roman" w:hAnsi="Times New Roman" w:cs="Times New Roman"/>
          <w:sz w:val="24"/>
          <w:szCs w:val="24"/>
        </w:rPr>
      </w:pPr>
    </w:p>
    <w:p w:rsidR="00312691" w:rsidRPr="00254AF7" w:rsidRDefault="00AB4D46" w:rsidP="00F828F8">
      <w:pPr>
        <w:spacing w:after="0" w:line="480" w:lineRule="auto"/>
        <w:rPr>
          <w:rFonts w:ascii="Times New Roman" w:hAnsi="Times New Roman" w:cs="Times New Roman"/>
          <w:b/>
          <w:bCs/>
          <w:sz w:val="24"/>
          <w:szCs w:val="24"/>
        </w:rPr>
      </w:pPr>
      <w:r w:rsidRPr="00254AF7">
        <w:rPr>
          <w:rFonts w:ascii="Times New Roman" w:hAnsi="Times New Roman" w:cs="Times New Roman"/>
          <w:b/>
          <w:bCs/>
          <w:sz w:val="24"/>
          <w:szCs w:val="24"/>
        </w:rPr>
        <w:t>8</w:t>
      </w:r>
      <w:r w:rsidR="00905157" w:rsidRPr="00254AF7">
        <w:rPr>
          <w:rFonts w:ascii="Times New Roman" w:hAnsi="Times New Roman" w:cs="Times New Roman"/>
          <w:b/>
          <w:bCs/>
          <w:sz w:val="24"/>
          <w:szCs w:val="24"/>
        </w:rPr>
        <w:t>.</w:t>
      </w:r>
      <w:r w:rsidR="001D161D" w:rsidRPr="00254AF7">
        <w:rPr>
          <w:rFonts w:ascii="Times New Roman" w:hAnsi="Times New Roman" w:cs="Times New Roman"/>
          <w:b/>
          <w:bCs/>
          <w:sz w:val="24"/>
          <w:szCs w:val="24"/>
        </w:rPr>
        <w:t xml:space="preserve"> Conclusion</w:t>
      </w:r>
    </w:p>
    <w:p w:rsidR="00312691" w:rsidRPr="00254AF7" w:rsidRDefault="00312691" w:rsidP="00F828F8">
      <w:pPr>
        <w:spacing w:after="0" w:line="480" w:lineRule="auto"/>
        <w:rPr>
          <w:rFonts w:ascii="Times New Roman" w:hAnsi="Times New Roman" w:cs="Times New Roman"/>
          <w:b/>
          <w:bCs/>
          <w:sz w:val="24"/>
          <w:szCs w:val="24"/>
        </w:rPr>
      </w:pPr>
    </w:p>
    <w:p w:rsidR="009F467B" w:rsidRPr="00254AF7" w:rsidRDefault="007844B6" w:rsidP="009F467B">
      <w:pPr>
        <w:spacing w:after="0" w:line="480" w:lineRule="auto"/>
        <w:rPr>
          <w:rFonts w:ascii="Times New Roman" w:hAnsi="Times New Roman" w:cs="Times New Roman"/>
          <w:bCs/>
          <w:sz w:val="24"/>
          <w:szCs w:val="24"/>
        </w:rPr>
      </w:pPr>
      <w:r w:rsidRPr="00254AF7">
        <w:rPr>
          <w:rFonts w:ascii="Times New Roman" w:hAnsi="Times New Roman" w:cs="Times New Roman"/>
          <w:bCs/>
          <w:sz w:val="24"/>
          <w:szCs w:val="24"/>
        </w:rPr>
        <w:t xml:space="preserve">Here, I have surveyed the recent </w:t>
      </w:r>
      <w:r w:rsidR="004E457D" w:rsidRPr="00254AF7">
        <w:rPr>
          <w:rFonts w:ascii="Times New Roman" w:hAnsi="Times New Roman" w:cs="Times New Roman"/>
          <w:bCs/>
          <w:sz w:val="24"/>
          <w:szCs w:val="24"/>
        </w:rPr>
        <w:t>explosion</w:t>
      </w:r>
      <w:r w:rsidRPr="00254AF7">
        <w:rPr>
          <w:rFonts w:ascii="Times New Roman" w:hAnsi="Times New Roman" w:cs="Times New Roman"/>
          <w:bCs/>
          <w:sz w:val="24"/>
          <w:szCs w:val="24"/>
        </w:rPr>
        <w:t xml:space="preserve"> of</w:t>
      </w:r>
      <w:r w:rsidR="00280374" w:rsidRPr="00254AF7">
        <w:rPr>
          <w:rFonts w:ascii="Times New Roman" w:hAnsi="Times New Roman" w:cs="Times New Roman"/>
          <w:bCs/>
          <w:sz w:val="24"/>
          <w:szCs w:val="24"/>
        </w:rPr>
        <w:t xml:space="preserve"> </w:t>
      </w:r>
      <w:r w:rsidR="002B0062" w:rsidRPr="00254AF7">
        <w:rPr>
          <w:rFonts w:ascii="Times New Roman" w:hAnsi="Times New Roman" w:cs="Times New Roman"/>
          <w:bCs/>
          <w:sz w:val="24"/>
          <w:szCs w:val="24"/>
        </w:rPr>
        <w:t>historical</w:t>
      </w:r>
      <w:r w:rsidR="00A50877" w:rsidRPr="00254AF7">
        <w:rPr>
          <w:rFonts w:ascii="Times New Roman" w:hAnsi="Times New Roman" w:cs="Times New Roman"/>
          <w:bCs/>
          <w:sz w:val="24"/>
          <w:szCs w:val="24"/>
        </w:rPr>
        <w:t xml:space="preserve"> studies</w:t>
      </w:r>
      <w:r w:rsidR="002B0062" w:rsidRPr="00254AF7">
        <w:rPr>
          <w:rFonts w:ascii="Times New Roman" w:hAnsi="Times New Roman" w:cs="Times New Roman"/>
          <w:bCs/>
          <w:sz w:val="24"/>
          <w:szCs w:val="24"/>
        </w:rPr>
        <w:t xml:space="preserve"> of language</w:t>
      </w:r>
      <w:r w:rsidRPr="00254AF7">
        <w:rPr>
          <w:rFonts w:ascii="Times New Roman" w:hAnsi="Times New Roman" w:cs="Times New Roman"/>
          <w:bCs/>
          <w:sz w:val="24"/>
          <w:szCs w:val="24"/>
        </w:rPr>
        <w:t xml:space="preserve"> that employ methods that were </w:t>
      </w:r>
      <w:r w:rsidR="00A50877" w:rsidRPr="00254AF7">
        <w:rPr>
          <w:rFonts w:ascii="Times New Roman" w:hAnsi="Times New Roman" w:cs="Times New Roman"/>
          <w:bCs/>
          <w:sz w:val="24"/>
          <w:szCs w:val="24"/>
        </w:rPr>
        <w:t xml:space="preserve">originally </w:t>
      </w:r>
      <w:r w:rsidRPr="00254AF7">
        <w:rPr>
          <w:rFonts w:ascii="Times New Roman" w:hAnsi="Times New Roman" w:cs="Times New Roman"/>
          <w:bCs/>
          <w:sz w:val="24"/>
          <w:szCs w:val="24"/>
        </w:rPr>
        <w:t xml:space="preserve">developed in biology for the purposes of inferring evolutionary lineages. As I have argued, there are a number of reasons </w:t>
      </w:r>
      <w:r w:rsidR="00A50877" w:rsidRPr="00254AF7">
        <w:rPr>
          <w:rFonts w:ascii="Times New Roman" w:hAnsi="Times New Roman" w:cs="Times New Roman"/>
          <w:bCs/>
          <w:sz w:val="24"/>
          <w:szCs w:val="24"/>
        </w:rPr>
        <w:t>for pursuing linguistic phylogenetics as a research program, both internal and external to historical linguistics</w:t>
      </w:r>
      <w:r w:rsidR="00D50910" w:rsidRPr="00254AF7">
        <w:rPr>
          <w:rFonts w:ascii="Times New Roman" w:hAnsi="Times New Roman" w:cs="Times New Roman"/>
          <w:bCs/>
          <w:sz w:val="24"/>
          <w:szCs w:val="24"/>
        </w:rPr>
        <w:t xml:space="preserve">. </w:t>
      </w:r>
      <w:r w:rsidR="00BC1D63" w:rsidRPr="00254AF7">
        <w:rPr>
          <w:rFonts w:ascii="Times New Roman" w:hAnsi="Times New Roman" w:cs="Times New Roman"/>
          <w:bCs/>
          <w:sz w:val="24"/>
          <w:szCs w:val="24"/>
        </w:rPr>
        <w:t xml:space="preserve">The two major objections to </w:t>
      </w:r>
      <w:r w:rsidR="002B0062" w:rsidRPr="00254AF7">
        <w:rPr>
          <w:rFonts w:ascii="Times New Roman" w:hAnsi="Times New Roman" w:cs="Times New Roman"/>
          <w:bCs/>
          <w:sz w:val="24"/>
          <w:szCs w:val="24"/>
        </w:rPr>
        <w:t xml:space="preserve">linguistics phylogenetics, </w:t>
      </w:r>
      <w:r w:rsidR="00BC1D63" w:rsidRPr="00254AF7">
        <w:rPr>
          <w:rFonts w:ascii="Times New Roman" w:hAnsi="Times New Roman" w:cs="Times New Roman"/>
          <w:bCs/>
          <w:sz w:val="24"/>
          <w:szCs w:val="24"/>
        </w:rPr>
        <w:t xml:space="preserve">I have argued, are not insuperable. First, I have suggested that the issue of </w:t>
      </w:r>
      <w:r w:rsidR="00D50910" w:rsidRPr="00254AF7">
        <w:rPr>
          <w:rFonts w:ascii="Times New Roman" w:hAnsi="Times New Roman" w:cs="Times New Roman"/>
          <w:bCs/>
          <w:sz w:val="24"/>
          <w:szCs w:val="24"/>
        </w:rPr>
        <w:t>horizontal transmission across cultures is something that must be addressed locally, rather than globally. E</w:t>
      </w:r>
      <w:r w:rsidR="00BC1D63" w:rsidRPr="00254AF7">
        <w:rPr>
          <w:rFonts w:ascii="Times New Roman" w:hAnsi="Times New Roman" w:cs="Times New Roman"/>
          <w:bCs/>
          <w:sz w:val="24"/>
          <w:szCs w:val="24"/>
        </w:rPr>
        <w:t>ven if reticulation is on the whole rampant in the hi</w:t>
      </w:r>
      <w:r w:rsidR="00D50910" w:rsidRPr="00254AF7">
        <w:rPr>
          <w:rFonts w:ascii="Times New Roman" w:hAnsi="Times New Roman" w:cs="Times New Roman"/>
          <w:bCs/>
          <w:sz w:val="24"/>
          <w:szCs w:val="24"/>
        </w:rPr>
        <w:t xml:space="preserve">story of human culture, there is much reason to think that the problem, at least as concerns linguistics, is </w:t>
      </w:r>
      <w:r w:rsidR="00BC1D63" w:rsidRPr="00254AF7">
        <w:rPr>
          <w:rFonts w:ascii="Times New Roman" w:hAnsi="Times New Roman" w:cs="Times New Roman"/>
          <w:bCs/>
          <w:sz w:val="24"/>
          <w:szCs w:val="24"/>
        </w:rPr>
        <w:t xml:space="preserve">less serious than previously supposed.  </w:t>
      </w:r>
      <w:r w:rsidR="00D50910" w:rsidRPr="00254AF7">
        <w:rPr>
          <w:rFonts w:ascii="Times New Roman" w:hAnsi="Times New Roman" w:cs="Times New Roman"/>
          <w:bCs/>
          <w:sz w:val="24"/>
          <w:szCs w:val="24"/>
        </w:rPr>
        <w:t xml:space="preserve">In the end, a model which represents both vertical and horizontal transmission may be most accurate, but it does not follow from this that a tree-like model is thereby rendered useless. Second, while </w:t>
      </w:r>
      <w:r w:rsidR="005E70DB" w:rsidRPr="00254AF7">
        <w:rPr>
          <w:rFonts w:ascii="Times New Roman" w:hAnsi="Times New Roman" w:cs="Times New Roman"/>
          <w:bCs/>
          <w:sz w:val="24"/>
          <w:szCs w:val="24"/>
        </w:rPr>
        <w:t>it is true that</w:t>
      </w:r>
      <w:r w:rsidR="004E457D" w:rsidRPr="00254AF7">
        <w:rPr>
          <w:rFonts w:ascii="Times New Roman" w:hAnsi="Times New Roman" w:cs="Times New Roman"/>
          <w:bCs/>
          <w:sz w:val="24"/>
          <w:szCs w:val="24"/>
        </w:rPr>
        <w:t xml:space="preserve"> the</w:t>
      </w:r>
      <w:r w:rsidR="005E70DB" w:rsidRPr="00254AF7">
        <w:rPr>
          <w:rFonts w:ascii="Times New Roman" w:hAnsi="Times New Roman" w:cs="Times New Roman"/>
          <w:bCs/>
          <w:sz w:val="24"/>
          <w:szCs w:val="24"/>
        </w:rPr>
        <w:t xml:space="preserve"> </w:t>
      </w:r>
      <w:r w:rsidR="00B46D0A" w:rsidRPr="00254AF7">
        <w:rPr>
          <w:rFonts w:ascii="Times New Roman" w:hAnsi="Times New Roman" w:cs="Times New Roman"/>
          <w:bCs/>
          <w:sz w:val="24"/>
          <w:szCs w:val="24"/>
        </w:rPr>
        <w:t xml:space="preserve">objection </w:t>
      </w:r>
      <w:r w:rsidR="00D50910" w:rsidRPr="00254AF7">
        <w:rPr>
          <w:rFonts w:ascii="Times New Roman" w:hAnsi="Times New Roman" w:cs="Times New Roman"/>
          <w:bCs/>
          <w:sz w:val="24"/>
          <w:szCs w:val="24"/>
        </w:rPr>
        <w:t>stemming from the inadequacy of the process models assumed by maximum likelihood</w:t>
      </w:r>
      <w:r w:rsidR="005E70DB" w:rsidRPr="00254AF7">
        <w:rPr>
          <w:rFonts w:ascii="Times New Roman" w:hAnsi="Times New Roman" w:cs="Times New Roman"/>
          <w:bCs/>
          <w:sz w:val="24"/>
          <w:szCs w:val="24"/>
        </w:rPr>
        <w:t xml:space="preserve"> and Bayesian</w:t>
      </w:r>
      <w:r w:rsidR="00D50910" w:rsidRPr="00254AF7">
        <w:rPr>
          <w:rFonts w:ascii="Times New Roman" w:hAnsi="Times New Roman" w:cs="Times New Roman"/>
          <w:bCs/>
          <w:sz w:val="24"/>
          <w:szCs w:val="24"/>
        </w:rPr>
        <w:t xml:space="preserve"> </w:t>
      </w:r>
      <w:r w:rsidR="00A42CFB" w:rsidRPr="00254AF7">
        <w:rPr>
          <w:rFonts w:ascii="Times New Roman" w:hAnsi="Times New Roman" w:cs="Times New Roman"/>
          <w:bCs/>
          <w:sz w:val="24"/>
          <w:szCs w:val="24"/>
        </w:rPr>
        <w:t>analyses</w:t>
      </w:r>
      <w:r w:rsidR="00D50910" w:rsidRPr="00254AF7">
        <w:rPr>
          <w:rFonts w:ascii="Times New Roman" w:hAnsi="Times New Roman" w:cs="Times New Roman"/>
          <w:bCs/>
          <w:sz w:val="24"/>
          <w:szCs w:val="24"/>
        </w:rPr>
        <w:t xml:space="preserve"> constitute</w:t>
      </w:r>
      <w:r w:rsidR="00B46D0A" w:rsidRPr="00254AF7">
        <w:rPr>
          <w:rFonts w:ascii="Times New Roman" w:hAnsi="Times New Roman" w:cs="Times New Roman"/>
          <w:bCs/>
          <w:sz w:val="24"/>
          <w:szCs w:val="24"/>
        </w:rPr>
        <w:t>s</w:t>
      </w:r>
      <w:r w:rsidR="00D50910" w:rsidRPr="00254AF7">
        <w:rPr>
          <w:rFonts w:ascii="Times New Roman" w:hAnsi="Times New Roman" w:cs="Times New Roman"/>
          <w:bCs/>
          <w:sz w:val="24"/>
          <w:szCs w:val="24"/>
        </w:rPr>
        <w:t xml:space="preserve"> </w:t>
      </w:r>
      <w:r w:rsidR="00B46D0A" w:rsidRPr="00254AF7">
        <w:rPr>
          <w:rFonts w:ascii="Times New Roman" w:hAnsi="Times New Roman" w:cs="Times New Roman"/>
          <w:bCs/>
          <w:sz w:val="24"/>
          <w:szCs w:val="24"/>
        </w:rPr>
        <w:t xml:space="preserve">a </w:t>
      </w:r>
      <w:r w:rsidR="00D50910" w:rsidRPr="00254AF7">
        <w:rPr>
          <w:rFonts w:ascii="Times New Roman" w:hAnsi="Times New Roman" w:cs="Times New Roman"/>
          <w:bCs/>
          <w:sz w:val="24"/>
          <w:szCs w:val="24"/>
        </w:rPr>
        <w:t>legitimate</w:t>
      </w:r>
      <w:r w:rsidR="00B46D0A" w:rsidRPr="00254AF7">
        <w:rPr>
          <w:rFonts w:ascii="Times New Roman" w:hAnsi="Times New Roman" w:cs="Times New Roman"/>
          <w:bCs/>
          <w:sz w:val="24"/>
          <w:szCs w:val="24"/>
        </w:rPr>
        <w:t xml:space="preserve"> worry</w:t>
      </w:r>
      <w:r w:rsidR="005E70DB" w:rsidRPr="00254AF7">
        <w:rPr>
          <w:rFonts w:ascii="Times New Roman" w:hAnsi="Times New Roman" w:cs="Times New Roman"/>
          <w:bCs/>
          <w:sz w:val="24"/>
          <w:szCs w:val="24"/>
        </w:rPr>
        <w:t xml:space="preserve">, </w:t>
      </w:r>
      <w:r w:rsidR="00D50910" w:rsidRPr="00254AF7">
        <w:rPr>
          <w:rFonts w:ascii="Times New Roman" w:hAnsi="Times New Roman" w:cs="Times New Roman"/>
          <w:bCs/>
          <w:sz w:val="24"/>
          <w:szCs w:val="24"/>
        </w:rPr>
        <w:t xml:space="preserve">as I have </w:t>
      </w:r>
      <w:r w:rsidR="002B0062" w:rsidRPr="00254AF7">
        <w:rPr>
          <w:rFonts w:ascii="Times New Roman" w:hAnsi="Times New Roman" w:cs="Times New Roman"/>
          <w:bCs/>
          <w:sz w:val="24"/>
          <w:szCs w:val="24"/>
        </w:rPr>
        <w:t>maintained</w:t>
      </w:r>
      <w:r w:rsidR="00D50910" w:rsidRPr="00254AF7">
        <w:rPr>
          <w:rFonts w:ascii="Times New Roman" w:hAnsi="Times New Roman" w:cs="Times New Roman"/>
          <w:bCs/>
          <w:sz w:val="24"/>
          <w:szCs w:val="24"/>
        </w:rPr>
        <w:t xml:space="preserve">, both proponents and opponents </w:t>
      </w:r>
      <w:r w:rsidR="00A42CFB" w:rsidRPr="00254AF7">
        <w:rPr>
          <w:rFonts w:ascii="Times New Roman" w:hAnsi="Times New Roman" w:cs="Times New Roman"/>
          <w:bCs/>
          <w:sz w:val="24"/>
          <w:szCs w:val="24"/>
        </w:rPr>
        <w:t xml:space="preserve">of cultural phylogenetics </w:t>
      </w:r>
      <w:r w:rsidR="002B0062" w:rsidRPr="00254AF7">
        <w:rPr>
          <w:rFonts w:ascii="Times New Roman" w:hAnsi="Times New Roman" w:cs="Times New Roman"/>
          <w:bCs/>
          <w:sz w:val="24"/>
          <w:szCs w:val="24"/>
        </w:rPr>
        <w:t>have failed</w:t>
      </w:r>
      <w:r w:rsidR="00D50910" w:rsidRPr="00254AF7">
        <w:rPr>
          <w:rFonts w:ascii="Times New Roman" w:hAnsi="Times New Roman" w:cs="Times New Roman"/>
          <w:bCs/>
          <w:sz w:val="24"/>
          <w:szCs w:val="24"/>
        </w:rPr>
        <w:t xml:space="preserve"> to </w:t>
      </w:r>
      <w:r w:rsidR="002B0062" w:rsidRPr="00254AF7">
        <w:rPr>
          <w:rFonts w:ascii="Times New Roman" w:hAnsi="Times New Roman" w:cs="Times New Roman"/>
          <w:bCs/>
          <w:sz w:val="24"/>
          <w:szCs w:val="24"/>
        </w:rPr>
        <w:t>consider the</w:t>
      </w:r>
      <w:r w:rsidR="00D50910" w:rsidRPr="00254AF7">
        <w:rPr>
          <w:rFonts w:ascii="Times New Roman" w:hAnsi="Times New Roman" w:cs="Times New Roman"/>
          <w:bCs/>
          <w:sz w:val="24"/>
          <w:szCs w:val="24"/>
        </w:rPr>
        <w:t xml:space="preserve"> possib</w:t>
      </w:r>
      <w:r w:rsidR="00280374" w:rsidRPr="00254AF7">
        <w:rPr>
          <w:rFonts w:ascii="Times New Roman" w:hAnsi="Times New Roman" w:cs="Times New Roman"/>
          <w:bCs/>
          <w:sz w:val="24"/>
          <w:szCs w:val="24"/>
        </w:rPr>
        <w:t xml:space="preserve">ility that cladistic parsimony might be justified independently of its agreement with maximum likelihood. Following proponents of cladistic parsimony in biology, I have </w:t>
      </w:r>
      <w:r w:rsidR="00280374" w:rsidRPr="00254AF7">
        <w:rPr>
          <w:rFonts w:ascii="Times New Roman" w:hAnsi="Times New Roman" w:cs="Times New Roman"/>
          <w:bCs/>
          <w:sz w:val="24"/>
          <w:szCs w:val="24"/>
        </w:rPr>
        <w:lastRenderedPageBreak/>
        <w:t>suggested that parsimony might be defended non-statistically by appealing to considerations of exp</w:t>
      </w:r>
      <w:r w:rsidR="00B46D0A" w:rsidRPr="00254AF7">
        <w:rPr>
          <w:rFonts w:ascii="Times New Roman" w:hAnsi="Times New Roman" w:cs="Times New Roman"/>
          <w:bCs/>
          <w:sz w:val="24"/>
          <w:szCs w:val="24"/>
        </w:rPr>
        <w:t>lanatory power, and in particular, I have proposed that such a defense might be better</w:t>
      </w:r>
      <w:r w:rsidR="00E91DE9">
        <w:rPr>
          <w:rFonts w:ascii="Times New Roman" w:hAnsi="Times New Roman" w:cs="Times New Roman"/>
          <w:bCs/>
          <w:sz w:val="24"/>
          <w:szCs w:val="24"/>
        </w:rPr>
        <w:t xml:space="preserve"> accommodated and explicated by </w:t>
      </w:r>
      <w:r w:rsidR="00B46D0A" w:rsidRPr="00254AF7">
        <w:rPr>
          <w:rFonts w:ascii="Times New Roman" w:hAnsi="Times New Roman" w:cs="Times New Roman"/>
          <w:bCs/>
          <w:sz w:val="24"/>
          <w:szCs w:val="24"/>
        </w:rPr>
        <w:t>Inference to the Best Explanation. Although to fully meet the second objection to linguistic phylogenetics more realistic models of language change would need to be developed, nonetheless, if successful, the defense</w:t>
      </w:r>
      <w:r w:rsidR="004D75DD" w:rsidRPr="00254AF7">
        <w:rPr>
          <w:rFonts w:ascii="Times New Roman" w:hAnsi="Times New Roman" w:cs="Times New Roman"/>
          <w:bCs/>
          <w:sz w:val="24"/>
          <w:szCs w:val="24"/>
        </w:rPr>
        <w:t xml:space="preserve"> of</w:t>
      </w:r>
      <w:r w:rsidR="00B46D0A" w:rsidRPr="00254AF7">
        <w:rPr>
          <w:rFonts w:ascii="Times New Roman" w:hAnsi="Times New Roman" w:cs="Times New Roman"/>
          <w:bCs/>
          <w:sz w:val="24"/>
          <w:szCs w:val="24"/>
        </w:rPr>
        <w:t xml:space="preserve"> </w:t>
      </w:r>
      <w:r w:rsidR="00A42CFB" w:rsidRPr="00254AF7">
        <w:rPr>
          <w:rFonts w:ascii="Times New Roman" w:hAnsi="Times New Roman" w:cs="Times New Roman"/>
          <w:bCs/>
          <w:sz w:val="24"/>
          <w:szCs w:val="24"/>
        </w:rPr>
        <w:t xml:space="preserve">phylogenetic analyses of language </w:t>
      </w:r>
      <w:r w:rsidR="00B46D0A" w:rsidRPr="00254AF7">
        <w:rPr>
          <w:rFonts w:ascii="Times New Roman" w:hAnsi="Times New Roman" w:cs="Times New Roman"/>
          <w:bCs/>
          <w:sz w:val="24"/>
          <w:szCs w:val="24"/>
        </w:rPr>
        <w:t>that I have sketched here</w:t>
      </w:r>
      <w:r w:rsidR="004D75DD" w:rsidRPr="00254AF7">
        <w:rPr>
          <w:rFonts w:ascii="Times New Roman" w:hAnsi="Times New Roman" w:cs="Times New Roman"/>
          <w:bCs/>
          <w:sz w:val="24"/>
          <w:szCs w:val="24"/>
        </w:rPr>
        <w:t xml:space="preserve"> undermines some of</w:t>
      </w:r>
      <w:r w:rsidR="004E457D" w:rsidRPr="00254AF7">
        <w:rPr>
          <w:rFonts w:ascii="Times New Roman" w:hAnsi="Times New Roman" w:cs="Times New Roman"/>
          <w:bCs/>
          <w:sz w:val="24"/>
          <w:szCs w:val="24"/>
        </w:rPr>
        <w:t xml:space="preserve"> </w:t>
      </w:r>
      <w:r w:rsidR="00CC32BA" w:rsidRPr="00254AF7">
        <w:rPr>
          <w:rFonts w:ascii="Times New Roman" w:hAnsi="Times New Roman" w:cs="Times New Roman"/>
          <w:bCs/>
          <w:sz w:val="24"/>
          <w:szCs w:val="24"/>
        </w:rPr>
        <w:t>t</w:t>
      </w:r>
      <w:r w:rsidR="00B46D0A" w:rsidRPr="00254AF7">
        <w:rPr>
          <w:rFonts w:ascii="Times New Roman" w:hAnsi="Times New Roman" w:cs="Times New Roman"/>
          <w:bCs/>
          <w:sz w:val="24"/>
          <w:szCs w:val="24"/>
        </w:rPr>
        <w:t xml:space="preserve">he </w:t>
      </w:r>
      <w:r w:rsidR="004E457D" w:rsidRPr="00254AF7">
        <w:rPr>
          <w:rFonts w:ascii="Times New Roman" w:hAnsi="Times New Roman" w:cs="Times New Roman"/>
          <w:bCs/>
          <w:sz w:val="24"/>
          <w:szCs w:val="24"/>
        </w:rPr>
        <w:t xml:space="preserve">grounds </w:t>
      </w:r>
      <w:r w:rsidR="00CC32BA" w:rsidRPr="00254AF7">
        <w:rPr>
          <w:rFonts w:ascii="Times New Roman" w:hAnsi="Times New Roman" w:cs="Times New Roman"/>
          <w:bCs/>
          <w:sz w:val="24"/>
          <w:szCs w:val="24"/>
        </w:rPr>
        <w:t>for</w:t>
      </w:r>
      <w:r w:rsidR="004E457D" w:rsidRPr="00254AF7">
        <w:rPr>
          <w:rFonts w:ascii="Times New Roman" w:hAnsi="Times New Roman" w:cs="Times New Roman"/>
          <w:bCs/>
          <w:sz w:val="24"/>
          <w:szCs w:val="24"/>
        </w:rPr>
        <w:t xml:space="preserve"> </w:t>
      </w:r>
      <w:r w:rsidR="00B46D0A" w:rsidRPr="00254AF7">
        <w:rPr>
          <w:rFonts w:ascii="Times New Roman" w:hAnsi="Times New Roman" w:cs="Times New Roman"/>
          <w:bCs/>
          <w:sz w:val="24"/>
          <w:szCs w:val="24"/>
        </w:rPr>
        <w:t xml:space="preserve">skepticism </w:t>
      </w:r>
      <w:r w:rsidR="00CC32BA" w:rsidRPr="00254AF7">
        <w:rPr>
          <w:rFonts w:ascii="Times New Roman" w:hAnsi="Times New Roman" w:cs="Times New Roman"/>
          <w:bCs/>
          <w:sz w:val="24"/>
          <w:szCs w:val="24"/>
        </w:rPr>
        <w:t>toward linguistic phylogenetics.</w:t>
      </w:r>
    </w:p>
    <w:p w:rsidR="00B779C6" w:rsidRDefault="00B779C6"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BF0CDE" w:rsidRDefault="00BF0CDE"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Default="00440238" w:rsidP="007E728D">
      <w:pPr>
        <w:pStyle w:val="NormalWeb"/>
        <w:spacing w:before="0" w:beforeAutospacing="0" w:after="0" w:line="480" w:lineRule="auto"/>
        <w:ind w:left="720" w:hanging="720"/>
        <w:jc w:val="right"/>
      </w:pPr>
    </w:p>
    <w:p w:rsidR="00440238" w:rsidRPr="00254AF7" w:rsidRDefault="00440238" w:rsidP="007E728D">
      <w:pPr>
        <w:pStyle w:val="NormalWeb"/>
        <w:spacing w:before="0" w:beforeAutospacing="0" w:after="0" w:line="480" w:lineRule="auto"/>
        <w:ind w:left="720" w:hanging="720"/>
        <w:jc w:val="right"/>
      </w:pPr>
    </w:p>
    <w:p w:rsidR="005F1DD4" w:rsidRPr="00254AF7" w:rsidRDefault="007E728D" w:rsidP="007E728D">
      <w:pPr>
        <w:pStyle w:val="NormalWeb"/>
        <w:spacing w:before="0" w:beforeAutospacing="0" w:after="0" w:line="480" w:lineRule="auto"/>
        <w:ind w:left="720" w:hanging="720"/>
        <w:jc w:val="right"/>
      </w:pPr>
      <w:r w:rsidRPr="00254AF7">
        <w:t>Department</w:t>
      </w:r>
      <w:r w:rsidR="0064415F" w:rsidRPr="00254AF7">
        <w:t xml:space="preserve"> of Philosophy</w:t>
      </w:r>
    </w:p>
    <w:p w:rsidR="00B779C6" w:rsidRPr="00254AF7" w:rsidRDefault="007E728D" w:rsidP="008A2724">
      <w:pPr>
        <w:pStyle w:val="NormalWeb"/>
        <w:spacing w:before="0" w:beforeAutospacing="0" w:after="0" w:line="480" w:lineRule="auto"/>
        <w:ind w:left="720" w:hanging="720"/>
        <w:jc w:val="right"/>
      </w:pPr>
      <w:r w:rsidRPr="00254AF7">
        <w:t>University of Wisconsin-Madison</w:t>
      </w:r>
    </w:p>
    <w:p w:rsidR="00DB6356" w:rsidRPr="00254AF7" w:rsidRDefault="00DB6356" w:rsidP="00A21F4F">
      <w:pPr>
        <w:pStyle w:val="NormalWeb"/>
        <w:spacing w:before="0" w:beforeAutospacing="0" w:after="0" w:line="480" w:lineRule="auto"/>
        <w:ind w:left="720" w:hanging="720"/>
        <w:jc w:val="center"/>
      </w:pPr>
      <w:r w:rsidRPr="00254AF7">
        <w:lastRenderedPageBreak/>
        <w:t>References</w:t>
      </w:r>
    </w:p>
    <w:p w:rsidR="0013766A" w:rsidRPr="00254AF7" w:rsidRDefault="0013766A" w:rsidP="00A84AB4">
      <w:pPr>
        <w:pStyle w:val="NormalWeb"/>
        <w:spacing w:before="0" w:beforeAutospacing="0" w:after="0" w:line="480" w:lineRule="auto"/>
        <w:ind w:left="720" w:hanging="720"/>
      </w:pPr>
      <w:r w:rsidRPr="00254AF7">
        <w:t>Aikhenvald, A.Y. and Dixon, R.M.W. (eds.) 2001:</w:t>
      </w:r>
      <w:r w:rsidR="00A84AB4" w:rsidRPr="00254AF7">
        <w:t xml:space="preserve"> </w:t>
      </w:r>
      <w:r w:rsidRPr="00254AF7">
        <w:rPr>
          <w:i/>
        </w:rPr>
        <w:t>Areal Diffusion and Genetic Inheritance: Problems in Comparative Linguistics</w:t>
      </w:r>
      <w:r w:rsidRPr="00254AF7">
        <w:t>. Oxford: Oxford University Press.</w:t>
      </w:r>
    </w:p>
    <w:p w:rsidR="0081169D" w:rsidRPr="00254AF7" w:rsidRDefault="0081169D" w:rsidP="0081169D">
      <w:pPr>
        <w:pStyle w:val="NormalWeb"/>
        <w:spacing w:before="0" w:beforeAutospacing="0" w:after="0" w:line="480" w:lineRule="auto"/>
        <w:ind w:left="720" w:hanging="720"/>
      </w:pPr>
      <w:r w:rsidRPr="00254AF7">
        <w:t>Akaike, H. 1973: Information Theory and an Extension of the Maximum Likelihood Principle. In B.N. Petrov and F.Csaki (eds.), </w:t>
      </w:r>
      <w:r w:rsidRPr="00254AF7">
        <w:rPr>
          <w:i/>
          <w:iCs/>
        </w:rPr>
        <w:t xml:space="preserve">2nd International Symposium on Information Theory. </w:t>
      </w:r>
      <w:r w:rsidRPr="00254AF7">
        <w:t>Budapest: Akademiai Kiado, 267</w:t>
      </w:r>
      <w:r w:rsidRPr="00254AF7">
        <w:noBreakHyphen/>
        <w:t>81. </w:t>
      </w:r>
    </w:p>
    <w:p w:rsidR="0059262C" w:rsidRPr="00254AF7" w:rsidRDefault="0059262C" w:rsidP="0059262C">
      <w:pPr>
        <w:pStyle w:val="NormalWeb"/>
        <w:spacing w:before="0" w:beforeAutospacing="0" w:after="0" w:line="480" w:lineRule="auto"/>
        <w:ind w:left="720" w:hanging="720"/>
      </w:pPr>
      <w:r w:rsidRPr="00254AF7">
        <w:t>Andersen, H. 2006: Synchro</w:t>
      </w:r>
      <w:r w:rsidR="00C45B2B" w:rsidRPr="00254AF7">
        <w:t>ny, Diachrony, and E</w:t>
      </w:r>
      <w:r w:rsidRPr="00254AF7">
        <w:t xml:space="preserve">volution. </w:t>
      </w:r>
      <w:r w:rsidR="00C45B2B" w:rsidRPr="00254AF7">
        <w:rPr>
          <w:i/>
        </w:rPr>
        <w:t xml:space="preserve">Current Issues in Linguistic Theory, </w:t>
      </w:r>
      <w:r w:rsidR="00C45B2B" w:rsidRPr="00254AF7">
        <w:t>279, 59-90.</w:t>
      </w:r>
    </w:p>
    <w:p w:rsidR="00DB6356" w:rsidRPr="00254AF7" w:rsidRDefault="00DB6356" w:rsidP="00DB6356">
      <w:pPr>
        <w:pStyle w:val="NormalWeb"/>
        <w:spacing w:before="0" w:beforeAutospacing="0" w:after="0" w:line="480" w:lineRule="auto"/>
        <w:ind w:left="720" w:hanging="720"/>
      </w:pPr>
      <w:r w:rsidRPr="00254AF7">
        <w:t>Atkinson</w:t>
      </w:r>
      <w:r w:rsidR="00FB7976" w:rsidRPr="00254AF7">
        <w:t>,</w:t>
      </w:r>
      <w:r w:rsidRPr="00254AF7">
        <w:t xml:space="preserve"> Q.D.</w:t>
      </w:r>
      <w:r w:rsidR="00FB7976" w:rsidRPr="00254AF7">
        <w:t>,</w:t>
      </w:r>
      <w:r w:rsidRPr="00254AF7">
        <w:t xml:space="preserve"> and Gray</w:t>
      </w:r>
      <w:r w:rsidR="00FB7976" w:rsidRPr="00254AF7">
        <w:t>,</w:t>
      </w:r>
      <w:r w:rsidRPr="00254AF7">
        <w:t xml:space="preserve"> R.D. 2005: Curious parallels and curious connections—phylogenetic thinking in biology and historical linguistics. </w:t>
      </w:r>
      <w:r w:rsidRPr="00254AF7">
        <w:rPr>
          <w:i/>
          <w:iCs/>
        </w:rPr>
        <w:t>Systematic Biology</w:t>
      </w:r>
      <w:r w:rsidRPr="00254AF7">
        <w:rPr>
          <w:iCs/>
        </w:rPr>
        <w:t>,</w:t>
      </w:r>
      <w:r w:rsidRPr="00254AF7">
        <w:t xml:space="preserve"> 54(4), 513-526.</w:t>
      </w:r>
    </w:p>
    <w:p w:rsidR="00DB6356" w:rsidRPr="00254AF7" w:rsidRDefault="00DB6356" w:rsidP="00DB6356">
      <w:pPr>
        <w:pStyle w:val="NormalWeb"/>
        <w:spacing w:before="0" w:beforeAutospacing="0" w:after="0" w:line="480" w:lineRule="auto"/>
        <w:ind w:left="720" w:hanging="720"/>
      </w:pPr>
      <w:r w:rsidRPr="00254AF7">
        <w:t>Aunger</w:t>
      </w:r>
      <w:r w:rsidR="00FB7976" w:rsidRPr="00254AF7">
        <w:t>,</w:t>
      </w:r>
      <w:r w:rsidRPr="00254AF7">
        <w:t xml:space="preserve"> R.</w:t>
      </w:r>
      <w:r w:rsidR="00FB7976" w:rsidRPr="00254AF7">
        <w:t>,</w:t>
      </w:r>
      <w:r w:rsidRPr="00254AF7">
        <w:t xml:space="preserve"> (ed.) 2001: </w:t>
      </w:r>
      <w:r w:rsidRPr="00254AF7">
        <w:rPr>
          <w:i/>
          <w:iCs/>
        </w:rPr>
        <w:t>Darwinizing Culture: The Status of Memetics As a Science</w:t>
      </w:r>
      <w:r w:rsidRPr="00254AF7">
        <w:t xml:space="preserve">. Oxford: Oxford University Press. </w:t>
      </w:r>
    </w:p>
    <w:p w:rsidR="002051FB" w:rsidRPr="00254AF7" w:rsidRDefault="002051FB" w:rsidP="00DB6356">
      <w:pPr>
        <w:pStyle w:val="NormalWeb"/>
        <w:spacing w:before="0" w:beforeAutospacing="0" w:after="0" w:line="480" w:lineRule="auto"/>
        <w:ind w:left="720" w:hanging="720"/>
      </w:pPr>
      <w:r w:rsidRPr="00254AF7">
        <w:t xml:space="preserve">Baker, A. 2003: Quantitative parsimony and explanatory power. </w:t>
      </w:r>
      <w:r w:rsidRPr="00254AF7">
        <w:rPr>
          <w:i/>
          <w:iCs/>
        </w:rPr>
        <w:t>The British Journal for the Philosophy of Science</w:t>
      </w:r>
      <w:r w:rsidRPr="00254AF7">
        <w:t>, 54, 245–259.</w:t>
      </w:r>
    </w:p>
    <w:p w:rsidR="002E19C6" w:rsidRDefault="002E19C6" w:rsidP="00DB6356">
      <w:pPr>
        <w:pStyle w:val="NormalWeb"/>
        <w:spacing w:before="0" w:beforeAutospacing="0" w:after="0" w:line="480" w:lineRule="auto"/>
        <w:ind w:left="720" w:hanging="720"/>
      </w:pPr>
      <w:r w:rsidRPr="00254AF7">
        <w:t xml:space="preserve">Barbançon, F., Warnow, T., Evans, S., Ringe, D. and Nakhleh, L. 2013: An experimental study comparing linguistic phylogenetic reconstruction methods. </w:t>
      </w:r>
      <w:r w:rsidRPr="00254AF7">
        <w:rPr>
          <w:i/>
        </w:rPr>
        <w:t>Diachronica</w:t>
      </w:r>
      <w:r w:rsidRPr="00254AF7">
        <w:t xml:space="preserve"> 30(2), 143-170.</w:t>
      </w:r>
    </w:p>
    <w:p w:rsidR="00E075E0" w:rsidRPr="00E075E0" w:rsidRDefault="00E075E0" w:rsidP="00DB6356">
      <w:pPr>
        <w:pStyle w:val="NormalWeb"/>
        <w:spacing w:before="0" w:beforeAutospacing="0" w:after="0" w:line="480" w:lineRule="auto"/>
        <w:ind w:left="720" w:hanging="720"/>
      </w:pPr>
      <w:r>
        <w:t xml:space="preserve">Barford, P.M. 2001: </w:t>
      </w:r>
      <w:r>
        <w:rPr>
          <w:i/>
        </w:rPr>
        <w:t xml:space="preserve">The Early Slavs: </w:t>
      </w:r>
      <w:r w:rsidRPr="00E075E0">
        <w:rPr>
          <w:i/>
        </w:rPr>
        <w:t>Culture and Society in Early Medieval Eastern Europe</w:t>
      </w:r>
      <w:r>
        <w:t>. Ithaca, NY: Cornell University Press.</w:t>
      </w:r>
    </w:p>
    <w:p w:rsidR="002051FB" w:rsidRPr="00254AF7" w:rsidRDefault="002051FB" w:rsidP="00DB6356">
      <w:pPr>
        <w:pStyle w:val="NormalWeb"/>
        <w:spacing w:before="0" w:beforeAutospacing="0" w:after="0" w:line="480" w:lineRule="auto"/>
        <w:ind w:left="720" w:hanging="720"/>
      </w:pPr>
      <w:r w:rsidRPr="00254AF7">
        <w:t xml:space="preserve">Barnes, E.C. 2000:  Ockham’s Razor and the anti-superfluity principle. </w:t>
      </w:r>
      <w:r w:rsidRPr="00254AF7">
        <w:rPr>
          <w:i/>
        </w:rPr>
        <w:t>Erkenntnis</w:t>
      </w:r>
      <w:r w:rsidRPr="00254AF7">
        <w:t>, 53, 353–374.</w:t>
      </w:r>
    </w:p>
    <w:p w:rsidR="00DB6356" w:rsidRPr="00254AF7" w:rsidRDefault="00DB6356" w:rsidP="00DB6356">
      <w:pPr>
        <w:pStyle w:val="NormalWeb"/>
        <w:spacing w:before="0" w:beforeAutospacing="0" w:after="0" w:line="480" w:lineRule="auto"/>
        <w:ind w:left="720" w:hanging="720"/>
      </w:pPr>
      <w:r w:rsidRPr="00254AF7">
        <w:t>Baum</w:t>
      </w:r>
      <w:r w:rsidR="00FB7976" w:rsidRPr="00254AF7">
        <w:t>,</w:t>
      </w:r>
      <w:r w:rsidRPr="00254AF7">
        <w:t xml:space="preserve"> D. and Smith</w:t>
      </w:r>
      <w:r w:rsidR="00FB7976" w:rsidRPr="00254AF7">
        <w:t>,</w:t>
      </w:r>
      <w:r w:rsidRPr="00254AF7">
        <w:t xml:space="preserve"> S. 2012: </w:t>
      </w:r>
      <w:r w:rsidRPr="00254AF7">
        <w:rPr>
          <w:i/>
          <w:iCs/>
        </w:rPr>
        <w:t>Tree Thinking: An Introduction to Phylogenetic</w:t>
      </w:r>
      <w:r w:rsidR="00DE7AE7">
        <w:rPr>
          <w:i/>
          <w:iCs/>
        </w:rPr>
        <w:t xml:space="preserve"> Biology</w:t>
      </w:r>
      <w:r w:rsidRPr="00254AF7">
        <w:t>. Greenwood Village</w:t>
      </w:r>
      <w:r w:rsidR="00FB7976" w:rsidRPr="00254AF7">
        <w:t>,</w:t>
      </w:r>
      <w:r w:rsidRPr="00254AF7">
        <w:t xml:space="preserve"> CO: Roberts and Company Publishers.</w:t>
      </w:r>
    </w:p>
    <w:p w:rsidR="00DB6356" w:rsidRPr="00254AF7" w:rsidRDefault="00DB6356" w:rsidP="00DB6356">
      <w:pPr>
        <w:pStyle w:val="NormalWeb"/>
        <w:spacing w:before="0" w:beforeAutospacing="0" w:after="0" w:line="480" w:lineRule="auto"/>
        <w:ind w:left="720" w:hanging="720"/>
      </w:pPr>
      <w:r w:rsidRPr="00254AF7">
        <w:t>Bloch</w:t>
      </w:r>
      <w:r w:rsidR="00FB7976" w:rsidRPr="00254AF7">
        <w:t>,</w:t>
      </w:r>
      <w:r w:rsidRPr="00254AF7">
        <w:t xml:space="preserve"> M. 2001: A Well-disposed Social Anthropologist</w:t>
      </w:r>
      <w:r w:rsidR="00DE7AE7">
        <w:t>’</w:t>
      </w:r>
      <w:r w:rsidRPr="00254AF7">
        <w:t xml:space="preserve">s Problems with Memes. In R. Aunger (ed.), </w:t>
      </w:r>
      <w:r w:rsidRPr="00254AF7">
        <w:rPr>
          <w:i/>
          <w:iCs/>
        </w:rPr>
        <w:t>Darwinizing Culture: The Status of Memetics As a Science</w:t>
      </w:r>
      <w:r w:rsidR="000A14E0" w:rsidRPr="00254AF7">
        <w:t xml:space="preserve">, </w:t>
      </w:r>
      <w:r w:rsidRPr="00254AF7">
        <w:t>189-204.</w:t>
      </w:r>
    </w:p>
    <w:p w:rsidR="00871121" w:rsidRPr="00254AF7" w:rsidRDefault="00871121" w:rsidP="00DB6356">
      <w:pPr>
        <w:pStyle w:val="NormalWeb"/>
        <w:spacing w:before="0" w:beforeAutospacing="0" w:after="0" w:line="480" w:lineRule="auto"/>
        <w:ind w:left="720" w:hanging="720"/>
      </w:pPr>
      <w:r w:rsidRPr="00254AF7">
        <w:t xml:space="preserve">Bouckaert, R. et al. 2012: Mapping the origins and expansion of the Indo-European language family. </w:t>
      </w:r>
      <w:r w:rsidRPr="00254AF7">
        <w:rPr>
          <w:i/>
        </w:rPr>
        <w:t>Science</w:t>
      </w:r>
      <w:r w:rsidRPr="00254AF7">
        <w:t>, 337: 957-60.</w:t>
      </w:r>
    </w:p>
    <w:p w:rsidR="0018009B" w:rsidRPr="00254AF7" w:rsidRDefault="0018009B" w:rsidP="00DB6356">
      <w:pPr>
        <w:pStyle w:val="NormalWeb"/>
        <w:spacing w:before="0" w:beforeAutospacing="0" w:after="0" w:line="480" w:lineRule="auto"/>
        <w:ind w:left="720" w:hanging="720"/>
      </w:pPr>
      <w:r w:rsidRPr="00254AF7">
        <w:lastRenderedPageBreak/>
        <w:t xml:space="preserve">Bowern, C., Epps, P., Gray, R., Hill, J. Hunley, K., McConvell, P., and Zentz, J. 2011: Does Lateral Transmission Obscure Inheritance in Hunter-Gatherer Languages?, </w:t>
      </w:r>
      <w:r w:rsidRPr="00254AF7">
        <w:rPr>
          <w:i/>
        </w:rPr>
        <w:t>PloS One</w:t>
      </w:r>
      <w:r w:rsidRPr="00254AF7">
        <w:t xml:space="preserve"> 6.9.e25195.</w:t>
      </w:r>
    </w:p>
    <w:p w:rsidR="00FC241F" w:rsidRPr="00254AF7" w:rsidRDefault="00FC241F" w:rsidP="00DB6356">
      <w:pPr>
        <w:pStyle w:val="NormalWeb"/>
        <w:spacing w:before="0" w:beforeAutospacing="0" w:after="0" w:line="480" w:lineRule="auto"/>
        <w:ind w:left="720" w:hanging="720"/>
      </w:pPr>
      <w:r w:rsidRPr="00254AF7">
        <w:t xml:space="preserve">Bowern, C. and Evans, B. 2014: Editors' introduction: foundations of the new historical linguistics. In Bowern, C. and Evans, B. (eds.), 2014: </w:t>
      </w:r>
      <w:r w:rsidRPr="00254AF7">
        <w:rPr>
          <w:i/>
          <w:iCs/>
        </w:rPr>
        <w:t>The Routledge Handbook of Historical Linguistics</w:t>
      </w:r>
      <w:r w:rsidR="00F92848" w:rsidRPr="00254AF7">
        <w:t xml:space="preserve">, </w:t>
      </w:r>
      <w:r w:rsidRPr="00254AF7">
        <w:t xml:space="preserve">1-42. </w:t>
      </w:r>
    </w:p>
    <w:p w:rsidR="00F227A1" w:rsidRPr="00254AF7" w:rsidRDefault="00F227A1" w:rsidP="00DB6356">
      <w:pPr>
        <w:pStyle w:val="NormalWeb"/>
        <w:spacing w:before="0" w:beforeAutospacing="0" w:after="0" w:line="480" w:lineRule="auto"/>
        <w:ind w:left="720" w:hanging="720"/>
      </w:pPr>
      <w:r w:rsidRPr="00254AF7">
        <w:t xml:space="preserve">Bowern, C. and Evans, B. (eds.), 2014: </w:t>
      </w:r>
      <w:r w:rsidRPr="00254AF7">
        <w:rPr>
          <w:i/>
          <w:iCs/>
        </w:rPr>
        <w:t>The Routledge Handbook of Historical Linguistics</w:t>
      </w:r>
      <w:r w:rsidRPr="00254AF7">
        <w:t>. Abingdon: Routledge.</w:t>
      </w:r>
    </w:p>
    <w:p w:rsidR="00DB6356" w:rsidRPr="00254AF7" w:rsidRDefault="00DB6356" w:rsidP="00DB6356">
      <w:pPr>
        <w:pStyle w:val="NormalWeb"/>
        <w:spacing w:before="0" w:beforeAutospacing="0" w:after="0" w:line="480" w:lineRule="auto"/>
        <w:ind w:left="720" w:hanging="720"/>
      </w:pPr>
      <w:r w:rsidRPr="00254AF7">
        <w:t>Boyd</w:t>
      </w:r>
      <w:r w:rsidR="00FB7976" w:rsidRPr="00254AF7">
        <w:t>,</w:t>
      </w:r>
      <w:r w:rsidRPr="00254AF7">
        <w:t xml:space="preserve"> R.</w:t>
      </w:r>
      <w:r w:rsidR="00FB7976" w:rsidRPr="00254AF7">
        <w:t>,</w:t>
      </w:r>
      <w:r w:rsidRPr="00254AF7">
        <w:t xml:space="preserve"> Borgerho</w:t>
      </w:r>
      <w:r w:rsidRPr="00254AF7">
        <w:rPr>
          <w:rFonts w:ascii="Cambria Math" w:hAnsi="Cambria Math"/>
        </w:rPr>
        <w:t>ﬀ</w:t>
      </w:r>
      <w:r w:rsidRPr="00254AF7">
        <w:t>-Mulder</w:t>
      </w:r>
      <w:r w:rsidR="00FB7976" w:rsidRPr="00254AF7">
        <w:t>,</w:t>
      </w:r>
      <w:r w:rsidRPr="00254AF7">
        <w:t xml:space="preserve"> M.</w:t>
      </w:r>
      <w:r w:rsidR="00FB7976" w:rsidRPr="00254AF7">
        <w:t>,</w:t>
      </w:r>
      <w:r w:rsidRPr="00254AF7">
        <w:t xml:space="preserve"> Durham</w:t>
      </w:r>
      <w:r w:rsidR="00FB7976" w:rsidRPr="00254AF7">
        <w:t>,</w:t>
      </w:r>
      <w:r w:rsidRPr="00254AF7">
        <w:t xml:space="preserve"> W.H.</w:t>
      </w:r>
      <w:r w:rsidR="00FB7976" w:rsidRPr="00254AF7">
        <w:t>,</w:t>
      </w:r>
      <w:r w:rsidRPr="00254AF7">
        <w:t xml:space="preserve"> Richerson</w:t>
      </w:r>
      <w:r w:rsidR="00FB7976" w:rsidRPr="00254AF7">
        <w:t>,</w:t>
      </w:r>
      <w:r w:rsidRPr="00254AF7">
        <w:t xml:space="preserve"> P.J.</w:t>
      </w:r>
      <w:r w:rsidRPr="00254AF7">
        <w:rPr>
          <w:sz w:val="20"/>
        </w:rPr>
        <w:t xml:space="preserve"> </w:t>
      </w:r>
      <w:r w:rsidRPr="00254AF7">
        <w:t>1997: Are cultural phylogenies possible? In P. Richerson</w:t>
      </w:r>
      <w:r w:rsidR="00FB7976" w:rsidRPr="00254AF7">
        <w:t>,</w:t>
      </w:r>
      <w:r w:rsidRPr="00254AF7">
        <w:t xml:space="preserve"> P.J. Mitchell</w:t>
      </w:r>
      <w:r w:rsidR="00FB7976" w:rsidRPr="00254AF7">
        <w:t>,</w:t>
      </w:r>
      <w:r w:rsidRPr="00254AF7">
        <w:t xml:space="preserve"> S.D. Maasen</w:t>
      </w:r>
      <w:r w:rsidR="00FB7976" w:rsidRPr="00254AF7">
        <w:t>,</w:t>
      </w:r>
      <w:r w:rsidRPr="00254AF7">
        <w:rPr>
          <w:sz w:val="20"/>
        </w:rPr>
        <w:t xml:space="preserve"> </w:t>
      </w:r>
      <w:r w:rsidRPr="00254AF7">
        <w:t>and S.</w:t>
      </w:r>
      <w:r w:rsidR="00F92848" w:rsidRPr="00254AF7">
        <w:t xml:space="preserve">Mahwah (eds.), </w:t>
      </w:r>
      <w:r w:rsidRPr="00254AF7">
        <w:rPr>
          <w:i/>
        </w:rPr>
        <w:t>Human by Nature</w:t>
      </w:r>
      <w:r w:rsidR="00FB7976" w:rsidRPr="00254AF7">
        <w:rPr>
          <w:i/>
        </w:rPr>
        <w:t>,</w:t>
      </w:r>
      <w:r w:rsidRPr="00254AF7">
        <w:rPr>
          <w:i/>
        </w:rPr>
        <w:t xml:space="preserve"> Between Biology and the Social Sciences</w:t>
      </w:r>
      <w:r w:rsidR="00FB7976" w:rsidRPr="00254AF7">
        <w:t>.</w:t>
      </w:r>
      <w:r w:rsidRPr="00254AF7">
        <w:rPr>
          <w:sz w:val="20"/>
        </w:rPr>
        <w:t xml:space="preserve"> </w:t>
      </w:r>
      <w:r w:rsidRPr="00254AF7">
        <w:t>NJ: Lawrence Erlbaum</w:t>
      </w:r>
      <w:r w:rsidR="00FB7976" w:rsidRPr="00254AF7">
        <w:t>,</w:t>
      </w:r>
      <w:r w:rsidRPr="00254AF7">
        <w:rPr>
          <w:sz w:val="20"/>
        </w:rPr>
        <w:t xml:space="preserve"> </w:t>
      </w:r>
      <w:r w:rsidRPr="00254AF7">
        <w:t>355-386.</w:t>
      </w:r>
    </w:p>
    <w:p w:rsidR="00F92848" w:rsidRPr="00254AF7" w:rsidRDefault="00B571F2" w:rsidP="00F92848">
      <w:pPr>
        <w:pStyle w:val="NormalWeb"/>
        <w:spacing w:before="0" w:beforeAutospacing="0" w:after="0" w:line="480" w:lineRule="auto"/>
        <w:rPr>
          <w:i/>
          <w:iCs/>
        </w:rPr>
      </w:pPr>
      <w:r w:rsidRPr="00254AF7">
        <w:t xml:space="preserve">Bromberger, S. 1966: ‘Why Questions’. In R. Colodny (ed.), </w:t>
      </w:r>
      <w:r w:rsidRPr="00254AF7">
        <w:rPr>
          <w:i/>
          <w:iCs/>
        </w:rPr>
        <w:t xml:space="preserve">Mind and Cosmos: Essays in </w:t>
      </w:r>
    </w:p>
    <w:p w:rsidR="00B571F2" w:rsidRPr="00254AF7" w:rsidRDefault="00B571F2" w:rsidP="007E2451">
      <w:pPr>
        <w:pStyle w:val="NormalWeb"/>
        <w:spacing w:before="0" w:beforeAutospacing="0" w:after="0" w:line="480" w:lineRule="auto"/>
        <w:ind w:firstLine="720"/>
      </w:pPr>
      <w:r w:rsidRPr="00254AF7">
        <w:rPr>
          <w:i/>
          <w:iCs/>
        </w:rPr>
        <w:t xml:space="preserve">Contemporary Science and </w:t>
      </w:r>
      <w:r w:rsidRPr="00254AF7">
        <w:rPr>
          <w:iCs/>
        </w:rPr>
        <w:t xml:space="preserve">Philosophy. </w:t>
      </w:r>
      <w:r w:rsidRPr="00254AF7">
        <w:t>Pittsburgh: University of Pittsburgh Press, 86-111.</w:t>
      </w:r>
    </w:p>
    <w:p w:rsidR="0043751E" w:rsidRDefault="0043751E" w:rsidP="007E2451">
      <w:pPr>
        <w:pStyle w:val="NormalWeb"/>
        <w:spacing w:before="0" w:beforeAutospacing="0" w:after="0" w:line="480" w:lineRule="auto"/>
        <w:ind w:left="720" w:hanging="720"/>
      </w:pPr>
      <w:r w:rsidRPr="00254AF7">
        <w:t xml:space="preserve">Brössel, P. 2013: Correlation and Truth. In V. Karakostas and D. Dieks (eds.), </w:t>
      </w:r>
      <w:r w:rsidRPr="00254AF7">
        <w:rPr>
          <w:i/>
        </w:rPr>
        <w:t>Recent Progress in Philosophy of Science: Perspectives and Foundational Problems</w:t>
      </w:r>
      <w:r w:rsidRPr="00254AF7">
        <w:t>. Dordrecht: Springer</w:t>
      </w:r>
      <w:r w:rsidR="007E2451">
        <w:t>.</w:t>
      </w:r>
    </w:p>
    <w:p w:rsidR="007E2451" w:rsidRPr="007E2451" w:rsidRDefault="00742E25" w:rsidP="007E2451">
      <w:pPr>
        <w:pStyle w:val="NormalWeb"/>
        <w:spacing w:before="0" w:beforeAutospacing="0" w:after="0" w:line="480" w:lineRule="auto"/>
        <w:ind w:left="720" w:hanging="720"/>
        <w:rPr>
          <w:iCs/>
        </w:rPr>
      </w:pPr>
      <w:r>
        <w:rPr>
          <w:iCs/>
        </w:rPr>
        <w:t xml:space="preserve">Cabrera, F. 2015: </w:t>
      </w:r>
      <w:r w:rsidR="007E2451" w:rsidRPr="007E2451">
        <w:rPr>
          <w:iCs/>
        </w:rPr>
        <w:t>Can there be a Bayesian explanationism? On the prospects of a producti</w:t>
      </w:r>
      <w:r>
        <w:rPr>
          <w:iCs/>
        </w:rPr>
        <w:t>ve partnership,</w:t>
      </w:r>
      <w:r w:rsidR="007E2451" w:rsidRPr="007E2451">
        <w:rPr>
          <w:iCs/>
        </w:rPr>
        <w:t> </w:t>
      </w:r>
      <w:r w:rsidR="007E2451" w:rsidRPr="007E2451">
        <w:rPr>
          <w:i/>
          <w:iCs/>
        </w:rPr>
        <w:t>Synthese</w:t>
      </w:r>
      <w:r>
        <w:rPr>
          <w:iCs/>
        </w:rPr>
        <w:t>,</w:t>
      </w:r>
      <w:r w:rsidR="007E2451" w:rsidRPr="007E2451">
        <w:rPr>
          <w:iCs/>
        </w:rPr>
        <w:t xml:space="preserve"> 1-28. doi: 10.1007/s11229-015-0990-z</w:t>
      </w:r>
    </w:p>
    <w:p w:rsidR="001B0DDC" w:rsidRPr="00254AF7" w:rsidRDefault="001B0DDC" w:rsidP="00DB6356">
      <w:pPr>
        <w:pStyle w:val="NormalWeb"/>
        <w:spacing w:before="0" w:beforeAutospacing="0" w:after="0" w:line="480" w:lineRule="auto"/>
        <w:ind w:left="720" w:hanging="720"/>
      </w:pPr>
      <w:r w:rsidRPr="00254AF7">
        <w:t>Camin, J.H. and Sokal, R.R. 1965: A Method for Deducing Branching Sequences in Phylogeny.</w:t>
      </w:r>
      <w:r w:rsidRPr="00254AF7">
        <w:br/>
      </w:r>
      <w:r w:rsidRPr="00254AF7">
        <w:rPr>
          <w:i/>
          <w:iCs/>
        </w:rPr>
        <w:t xml:space="preserve">Evolution </w:t>
      </w:r>
      <w:r w:rsidRPr="00254AF7">
        <w:t>19(3),  311-326.</w:t>
      </w:r>
    </w:p>
    <w:p w:rsidR="00DB6356" w:rsidRPr="00254AF7" w:rsidRDefault="00DB6356" w:rsidP="00DB6356">
      <w:pPr>
        <w:pStyle w:val="NormalWeb"/>
        <w:spacing w:before="0" w:beforeAutospacing="0" w:after="0" w:line="480" w:lineRule="auto"/>
      </w:pPr>
      <w:r w:rsidRPr="00254AF7">
        <w:t>Campbell</w:t>
      </w:r>
      <w:r w:rsidR="00FB7976" w:rsidRPr="00254AF7">
        <w:t>,</w:t>
      </w:r>
      <w:r w:rsidRPr="00254AF7">
        <w:t xml:space="preserve"> L. 1998: </w:t>
      </w:r>
      <w:r w:rsidRPr="00254AF7">
        <w:rPr>
          <w:i/>
          <w:iCs/>
        </w:rPr>
        <w:t>Historical Linguistics: An Introduction</w:t>
      </w:r>
      <w:r w:rsidRPr="00254AF7">
        <w:t>. Edinburgh: Edinburgh University Press.</w:t>
      </w:r>
    </w:p>
    <w:p w:rsidR="00FF3C8C" w:rsidRPr="00254AF7" w:rsidRDefault="00FF3C8C" w:rsidP="00DB6356">
      <w:pPr>
        <w:pStyle w:val="NormalWeb"/>
        <w:spacing w:before="0" w:beforeAutospacing="0" w:after="0" w:line="480" w:lineRule="auto"/>
        <w:rPr>
          <w:bCs/>
        </w:rPr>
      </w:pPr>
      <w:r w:rsidRPr="00254AF7">
        <w:t xml:space="preserve">Collard, M. and Tehrani, J. 2005: </w:t>
      </w:r>
      <w:r w:rsidRPr="00254AF7">
        <w:rPr>
          <w:bCs/>
        </w:rPr>
        <w:t xml:space="preserve">Cladistic analysis of Turkmen textiles sheds light on cultural </w:t>
      </w:r>
    </w:p>
    <w:p w:rsidR="00FF3C8C" w:rsidRPr="00254AF7" w:rsidRDefault="00FF3C8C" w:rsidP="00FF3C8C">
      <w:pPr>
        <w:pStyle w:val="NormalWeb"/>
        <w:spacing w:before="0" w:beforeAutospacing="0" w:after="0" w:line="480" w:lineRule="auto"/>
        <w:ind w:left="720"/>
      </w:pPr>
      <w:r w:rsidRPr="00254AF7">
        <w:rPr>
          <w:bCs/>
        </w:rPr>
        <w:t>evolution</w:t>
      </w:r>
      <w:r w:rsidRPr="00254AF7">
        <w:t xml:space="preserve">. In R. </w:t>
      </w:r>
      <w:r w:rsidRPr="00254AF7">
        <w:rPr>
          <w:bCs/>
        </w:rPr>
        <w:t>Mace, R.</w:t>
      </w:r>
      <w:r w:rsidRPr="00254AF7">
        <w:t xml:space="preserve">, C.J. Holden and S.J. </w:t>
      </w:r>
      <w:r w:rsidRPr="00254AF7">
        <w:rPr>
          <w:bCs/>
        </w:rPr>
        <w:t xml:space="preserve">Shennan </w:t>
      </w:r>
      <w:r w:rsidRPr="00254AF7">
        <w:t xml:space="preserve">(eds.), </w:t>
      </w:r>
      <w:r w:rsidRPr="00254AF7">
        <w:rPr>
          <w:i/>
          <w:iCs/>
        </w:rPr>
        <w:t>The Evolution of Cultural Diversity: A Phylogenetic Approach</w:t>
      </w:r>
      <w:r w:rsidRPr="00254AF7">
        <w:t>, 109-131</w:t>
      </w:r>
      <w:r w:rsidR="00F92848" w:rsidRPr="00254AF7">
        <w:t>.</w:t>
      </w:r>
    </w:p>
    <w:p w:rsidR="0059262C" w:rsidRPr="00254AF7" w:rsidRDefault="0059262C" w:rsidP="00DB6356">
      <w:pPr>
        <w:pStyle w:val="NormalWeb"/>
        <w:numPr>
          <w:ilvl w:val="0"/>
          <w:numId w:val="1"/>
        </w:numPr>
        <w:spacing w:before="0" w:beforeAutospacing="0" w:after="0" w:line="480" w:lineRule="auto"/>
        <w:ind w:left="720" w:hanging="720"/>
      </w:pPr>
      <w:r w:rsidRPr="00254AF7">
        <w:t xml:space="preserve">Croft, W. 2000: </w:t>
      </w:r>
      <w:r w:rsidRPr="00254AF7">
        <w:rPr>
          <w:bCs/>
          <w:i/>
        </w:rPr>
        <w:t>Explaining Language Change : An Evolutionary Approach.</w:t>
      </w:r>
      <w:r w:rsidRPr="00254AF7">
        <w:rPr>
          <w:bCs/>
        </w:rPr>
        <w:t xml:space="preserve"> London: Longman.</w:t>
      </w:r>
    </w:p>
    <w:p w:rsidR="0059262C" w:rsidRPr="00254AF7" w:rsidRDefault="0059262C" w:rsidP="00DB6356">
      <w:pPr>
        <w:pStyle w:val="NormalWeb"/>
        <w:numPr>
          <w:ilvl w:val="0"/>
          <w:numId w:val="1"/>
        </w:numPr>
        <w:spacing w:before="0" w:beforeAutospacing="0" w:after="0" w:line="480" w:lineRule="auto"/>
        <w:ind w:left="720" w:hanging="720"/>
      </w:pPr>
      <w:r w:rsidRPr="00254AF7">
        <w:rPr>
          <w:bCs/>
        </w:rPr>
        <w:t xml:space="preserve">Croft, W. 2002: The Darwinization of Linguistics. </w:t>
      </w:r>
      <w:r w:rsidRPr="00254AF7">
        <w:rPr>
          <w:bCs/>
          <w:i/>
        </w:rPr>
        <w:t>Selection</w:t>
      </w:r>
      <w:r w:rsidRPr="00254AF7">
        <w:rPr>
          <w:bCs/>
        </w:rPr>
        <w:t>, 3, 75-91.</w:t>
      </w:r>
    </w:p>
    <w:p w:rsidR="00F92848" w:rsidRPr="00254AF7" w:rsidRDefault="00DB6356" w:rsidP="00F92848">
      <w:pPr>
        <w:pStyle w:val="NormalWeb"/>
        <w:spacing w:before="0" w:beforeAutospacing="0" w:after="0" w:line="480" w:lineRule="auto"/>
        <w:ind w:left="720" w:hanging="720"/>
      </w:pPr>
      <w:r w:rsidRPr="00254AF7">
        <w:t>Darwin</w:t>
      </w:r>
      <w:r w:rsidR="00FB7976" w:rsidRPr="00254AF7">
        <w:t>,</w:t>
      </w:r>
      <w:r w:rsidRPr="00254AF7">
        <w:t xml:space="preserve"> C. 1859: </w:t>
      </w:r>
      <w:r w:rsidRPr="00254AF7">
        <w:rPr>
          <w:i/>
          <w:iCs/>
        </w:rPr>
        <w:t>On the Origin of Species by Means of Natural Selection</w:t>
      </w:r>
      <w:r w:rsidR="00FB7976" w:rsidRPr="00254AF7">
        <w:rPr>
          <w:i/>
          <w:iCs/>
        </w:rPr>
        <w:t>,</w:t>
      </w:r>
      <w:r w:rsidRPr="00254AF7">
        <w:rPr>
          <w:i/>
          <w:iCs/>
        </w:rPr>
        <w:t xml:space="preserve"> or the Preservation of Favoured Races in the Struggle for Life</w:t>
      </w:r>
      <w:r w:rsidRPr="00254AF7">
        <w:t>. London: John Murray.</w:t>
      </w:r>
    </w:p>
    <w:p w:rsidR="0094207A" w:rsidRPr="00254AF7" w:rsidRDefault="0094207A" w:rsidP="0094207A">
      <w:pPr>
        <w:pStyle w:val="NormalWeb"/>
        <w:spacing w:before="0" w:beforeAutospacing="0" w:after="0" w:line="480" w:lineRule="auto"/>
        <w:ind w:left="720" w:hanging="720"/>
      </w:pPr>
      <w:r w:rsidRPr="00254AF7">
        <w:lastRenderedPageBreak/>
        <w:t>Darwin</w:t>
      </w:r>
      <w:r w:rsidRPr="00254AF7">
        <w:rPr>
          <w:sz w:val="20"/>
        </w:rPr>
        <w:t>,</w:t>
      </w:r>
      <w:r w:rsidRPr="00254AF7">
        <w:t xml:space="preserve"> C. 1868: </w:t>
      </w:r>
      <w:r w:rsidRPr="00254AF7">
        <w:rPr>
          <w:i/>
        </w:rPr>
        <w:t>The Variation of Animals and Plants under Domestication (Vol. 2)</w:t>
      </w:r>
      <w:r w:rsidRPr="00254AF7">
        <w:t>. London: John Murray.</w:t>
      </w:r>
    </w:p>
    <w:p w:rsidR="0094207A" w:rsidRPr="00254AF7" w:rsidRDefault="0094207A" w:rsidP="0094207A">
      <w:pPr>
        <w:pStyle w:val="NormalWeb"/>
        <w:spacing w:before="0" w:beforeAutospacing="0" w:after="0" w:line="480" w:lineRule="auto"/>
      </w:pPr>
      <w:r w:rsidRPr="00254AF7">
        <w:t>Darwin</w:t>
      </w:r>
      <w:r w:rsidRPr="00254AF7">
        <w:rPr>
          <w:sz w:val="20"/>
        </w:rPr>
        <w:t>,</w:t>
      </w:r>
      <w:r w:rsidRPr="00254AF7">
        <w:t xml:space="preserve"> C. 1871: </w:t>
      </w:r>
      <w:r w:rsidRPr="00254AF7">
        <w:rPr>
          <w:i/>
          <w:iCs/>
        </w:rPr>
        <w:t>The Descent of Man</w:t>
      </w:r>
      <w:r w:rsidRPr="00254AF7">
        <w:rPr>
          <w:i/>
          <w:iCs/>
          <w:sz w:val="20"/>
        </w:rPr>
        <w:t>,</w:t>
      </w:r>
      <w:r w:rsidRPr="00254AF7">
        <w:rPr>
          <w:i/>
          <w:iCs/>
        </w:rPr>
        <w:t xml:space="preserve"> And Selection in Relation to Sex</w:t>
      </w:r>
      <w:r w:rsidRPr="00254AF7">
        <w:t>. London: John Murray.</w:t>
      </w:r>
    </w:p>
    <w:p w:rsidR="00DB6356" w:rsidRPr="00254AF7" w:rsidRDefault="00DB6356" w:rsidP="00DB6356">
      <w:pPr>
        <w:pStyle w:val="NormalWeb"/>
        <w:spacing w:before="0" w:beforeAutospacing="0" w:after="0" w:line="480" w:lineRule="auto"/>
        <w:ind w:left="720" w:hanging="720"/>
      </w:pPr>
      <w:r w:rsidRPr="00254AF7">
        <w:t>Dawkins</w:t>
      </w:r>
      <w:r w:rsidR="00FB7976" w:rsidRPr="00254AF7">
        <w:t>,</w:t>
      </w:r>
      <w:r w:rsidRPr="00254AF7">
        <w:t xml:space="preserve"> R. 1978: Replicator selection and the extended phenotype. </w:t>
      </w:r>
      <w:r w:rsidRPr="00254AF7">
        <w:rPr>
          <w:i/>
          <w:iCs/>
        </w:rPr>
        <w:t>Zeitschrift fur Tierpsychologie</w:t>
      </w:r>
      <w:r w:rsidRPr="00254AF7">
        <w:rPr>
          <w:iCs/>
        </w:rPr>
        <w:t>,</w:t>
      </w:r>
      <w:r w:rsidRPr="00254AF7">
        <w:t xml:space="preserve"> 47, 61–76.</w:t>
      </w:r>
    </w:p>
    <w:p w:rsidR="00DB6356" w:rsidRPr="00254AF7" w:rsidRDefault="00DB6356" w:rsidP="00DB6356">
      <w:pPr>
        <w:pStyle w:val="NormalWeb"/>
        <w:spacing w:before="0" w:beforeAutospacing="0" w:after="0" w:line="480" w:lineRule="auto"/>
      </w:pPr>
      <w:r w:rsidRPr="00254AF7">
        <w:t>Dennett</w:t>
      </w:r>
      <w:r w:rsidR="00FB7976" w:rsidRPr="00254AF7">
        <w:t>,</w:t>
      </w:r>
      <w:r w:rsidRPr="00254AF7">
        <w:t xml:space="preserve"> D. 1995: </w:t>
      </w:r>
      <w:r w:rsidRPr="00254AF7">
        <w:rPr>
          <w:i/>
          <w:iCs/>
        </w:rPr>
        <w:t>Darwin’s Dangerous Idea</w:t>
      </w:r>
      <w:r w:rsidRPr="00254AF7">
        <w:t>. USA: Simon &amp; Schuster.</w:t>
      </w:r>
    </w:p>
    <w:p w:rsidR="000056A6" w:rsidRPr="00254AF7" w:rsidRDefault="000056A6" w:rsidP="000056A6">
      <w:pPr>
        <w:spacing w:after="0" w:line="480" w:lineRule="auto"/>
        <w:ind w:left="720" w:hanging="720"/>
        <w:rPr>
          <w:rFonts w:ascii="Times New Roman" w:hAnsi="Times New Roman" w:cs="Times New Roman"/>
          <w:sz w:val="24"/>
          <w:szCs w:val="24"/>
        </w:rPr>
      </w:pPr>
      <w:r w:rsidRPr="00254AF7">
        <w:rPr>
          <w:rFonts w:ascii="Times New Roman" w:hAnsi="Times New Roman" w:cs="Times New Roman"/>
          <w:sz w:val="24"/>
          <w:szCs w:val="24"/>
        </w:rPr>
        <w:t xml:space="preserve">Dixon, R.M.W. 1997: </w:t>
      </w:r>
      <w:r w:rsidRPr="00254AF7">
        <w:rPr>
          <w:rFonts w:ascii="Times New Roman" w:hAnsi="Times New Roman" w:cs="Times New Roman"/>
          <w:i/>
          <w:sz w:val="24"/>
          <w:szCs w:val="24"/>
        </w:rPr>
        <w:t>The Rise and Fall of Languages</w:t>
      </w:r>
      <w:r w:rsidRPr="00254AF7">
        <w:rPr>
          <w:rFonts w:ascii="Times New Roman" w:hAnsi="Times New Roman" w:cs="Times New Roman"/>
          <w:sz w:val="24"/>
          <w:szCs w:val="24"/>
        </w:rPr>
        <w:t>. Cambridge, UK: Cambridge University Press.</w:t>
      </w:r>
    </w:p>
    <w:p w:rsidR="000056A6" w:rsidRPr="00254AF7" w:rsidRDefault="000056A6" w:rsidP="000056A6">
      <w:pPr>
        <w:spacing w:after="0" w:line="480" w:lineRule="auto"/>
        <w:ind w:left="720" w:hanging="720"/>
        <w:rPr>
          <w:rFonts w:ascii="Times New Roman" w:hAnsi="Times New Roman" w:cs="Times New Roman"/>
          <w:sz w:val="24"/>
          <w:szCs w:val="24"/>
        </w:rPr>
      </w:pPr>
      <w:r w:rsidRPr="00254AF7">
        <w:rPr>
          <w:rFonts w:ascii="Times New Roman" w:hAnsi="Times New Roman" w:cs="Times New Roman"/>
          <w:sz w:val="24"/>
          <w:szCs w:val="24"/>
        </w:rPr>
        <w:t>Donoghue, M.J. 1985: A critique of the biological species concept and recommendations for a phylogenetic alternative. </w:t>
      </w:r>
      <w:r w:rsidRPr="00254AF7">
        <w:rPr>
          <w:rFonts w:ascii="Times New Roman" w:hAnsi="Times New Roman" w:cs="Times New Roman"/>
          <w:i/>
          <w:iCs/>
          <w:sz w:val="24"/>
          <w:szCs w:val="24"/>
        </w:rPr>
        <w:t>Bryologist</w:t>
      </w:r>
      <w:r w:rsidRPr="00254AF7">
        <w:rPr>
          <w:rFonts w:ascii="Times New Roman" w:hAnsi="Times New Roman" w:cs="Times New Roman"/>
          <w:iCs/>
          <w:sz w:val="24"/>
          <w:szCs w:val="24"/>
        </w:rPr>
        <w:t>,</w:t>
      </w:r>
      <w:r w:rsidRPr="00254AF7">
        <w:rPr>
          <w:rFonts w:ascii="Times New Roman" w:hAnsi="Times New Roman" w:cs="Times New Roman"/>
          <w:sz w:val="24"/>
          <w:szCs w:val="24"/>
        </w:rPr>
        <w:t xml:space="preserve"> 88(3), 172-181.</w:t>
      </w:r>
    </w:p>
    <w:p w:rsidR="00E55953" w:rsidRPr="00254AF7" w:rsidRDefault="0018009B" w:rsidP="0018009B">
      <w:pPr>
        <w:numPr>
          <w:ilvl w:val="0"/>
          <w:numId w:val="1"/>
        </w:num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Doolittle, W.F. and Bapteste, E. 2007: Pattern pluralism and the Tree of Life hypothesis,</w:t>
      </w:r>
      <w:r w:rsidR="00FF3C8C" w:rsidRPr="00254AF7">
        <w:rPr>
          <w:rFonts w:ascii="Times New Roman" w:hAnsi="Times New Roman" w:cs="Times New Roman"/>
          <w:sz w:val="24"/>
          <w:szCs w:val="24"/>
        </w:rPr>
        <w:t xml:space="preserve"> </w:t>
      </w:r>
      <w:r w:rsidR="00FF3C8C" w:rsidRPr="00254AF7">
        <w:rPr>
          <w:rFonts w:ascii="Times New Roman" w:hAnsi="Times New Roman" w:cs="Times New Roman"/>
          <w:i/>
          <w:iCs/>
          <w:sz w:val="24"/>
          <w:szCs w:val="24"/>
        </w:rPr>
        <w:t>Proceedings of the National Academy of Sciences</w:t>
      </w:r>
      <w:r w:rsidR="00FF3C8C" w:rsidRPr="00254AF7">
        <w:rPr>
          <w:rFonts w:ascii="Times New Roman" w:hAnsi="Times New Roman" w:cs="Times New Roman"/>
          <w:iCs/>
          <w:sz w:val="24"/>
          <w:szCs w:val="24"/>
        </w:rPr>
        <w:t>, 104(7), 2043-2049.</w:t>
      </w:r>
      <w:r w:rsidRPr="00254AF7">
        <w:rPr>
          <w:rFonts w:ascii="Times New Roman" w:hAnsi="Times New Roman" w:cs="Times New Roman"/>
          <w:sz w:val="24"/>
          <w:szCs w:val="24"/>
        </w:rPr>
        <w:t xml:space="preserve"> </w:t>
      </w:r>
    </w:p>
    <w:p w:rsidR="00E55953" w:rsidRPr="00254AF7" w:rsidRDefault="00E55953" w:rsidP="0018009B">
      <w:pPr>
        <w:numPr>
          <w:ilvl w:val="0"/>
          <w:numId w:val="1"/>
        </w:numPr>
        <w:spacing w:after="0" w:line="480" w:lineRule="auto"/>
        <w:rPr>
          <w:rFonts w:ascii="Times New Roman" w:hAnsi="Times New Roman" w:cs="Times New Roman"/>
          <w:sz w:val="24"/>
          <w:szCs w:val="24"/>
        </w:rPr>
      </w:pPr>
      <w:r w:rsidRPr="00254AF7">
        <w:rPr>
          <w:rFonts w:ascii="Times New Roman" w:hAnsi="Times New Roman" w:cs="Times New Roman"/>
          <w:sz w:val="24"/>
          <w:szCs w:val="24"/>
        </w:rPr>
        <w:t xml:space="preserve">Dunn, M. 2014: Language phylogenies. In C. Bowern, &amp; B. Evans (eds.), </w:t>
      </w:r>
      <w:r w:rsidRPr="00254AF7">
        <w:rPr>
          <w:rFonts w:ascii="Times New Roman" w:hAnsi="Times New Roman" w:cs="Times New Roman"/>
          <w:i/>
          <w:iCs/>
          <w:sz w:val="24"/>
          <w:szCs w:val="24"/>
        </w:rPr>
        <w:t>The Routledge Handbook of Historical Linguistics</w:t>
      </w:r>
      <w:r w:rsidRPr="00254AF7">
        <w:rPr>
          <w:rFonts w:ascii="Times New Roman" w:hAnsi="Times New Roman" w:cs="Times New Roman"/>
          <w:sz w:val="24"/>
          <w:szCs w:val="24"/>
        </w:rPr>
        <w:t>. Abingdon: Routledge, 190-211.</w:t>
      </w:r>
    </w:p>
    <w:p w:rsidR="007D3C7D" w:rsidRPr="00254AF7" w:rsidRDefault="007D3C7D" w:rsidP="007D3C7D">
      <w:pPr>
        <w:pStyle w:val="NormalWeb"/>
        <w:spacing w:before="0" w:beforeAutospacing="0" w:after="0" w:line="480" w:lineRule="auto"/>
        <w:ind w:left="720" w:hanging="720"/>
      </w:pPr>
      <w:r w:rsidRPr="00254AF7">
        <w:t>Dunn, M., Greenhill, S. Levinson, S., Gray, R.D. 2011:  Evolved structure of language shows lineage-specific trends in word-order universals. Nature 473, 79–82.</w:t>
      </w:r>
    </w:p>
    <w:p w:rsidR="00DB6356" w:rsidRPr="00254AF7" w:rsidRDefault="00DB6356" w:rsidP="00DB6356">
      <w:pPr>
        <w:pStyle w:val="NormalWeb"/>
        <w:spacing w:before="0" w:beforeAutospacing="0" w:after="0" w:line="480" w:lineRule="auto"/>
        <w:ind w:left="720" w:hanging="720"/>
      </w:pPr>
      <w:r w:rsidRPr="00254AF7">
        <w:t>Dunn</w:t>
      </w:r>
      <w:r w:rsidR="00FB7976" w:rsidRPr="00254AF7">
        <w:t>,</w:t>
      </w:r>
      <w:r w:rsidRPr="00254AF7">
        <w:t xml:space="preserve"> M.</w:t>
      </w:r>
      <w:r w:rsidR="00FB7976" w:rsidRPr="00254AF7">
        <w:t>,</w:t>
      </w:r>
      <w:r w:rsidRPr="00254AF7">
        <w:t xml:space="preserve"> Terrill</w:t>
      </w:r>
      <w:r w:rsidR="00FB7976" w:rsidRPr="00254AF7">
        <w:t>,</w:t>
      </w:r>
      <w:r w:rsidRPr="00254AF7">
        <w:t xml:space="preserve"> A.</w:t>
      </w:r>
      <w:r w:rsidR="00FB7976" w:rsidRPr="00254AF7">
        <w:t>,</w:t>
      </w:r>
      <w:r w:rsidRPr="00254AF7">
        <w:t xml:space="preserve"> Reesink</w:t>
      </w:r>
      <w:r w:rsidR="00FB7976" w:rsidRPr="00254AF7">
        <w:t>,</w:t>
      </w:r>
      <w:r w:rsidRPr="00254AF7">
        <w:t xml:space="preserve"> G.</w:t>
      </w:r>
      <w:r w:rsidR="00FB7976" w:rsidRPr="00254AF7">
        <w:t>,</w:t>
      </w:r>
      <w:r w:rsidRPr="00254AF7">
        <w:t xml:space="preserve"> Foley</w:t>
      </w:r>
      <w:r w:rsidR="00FB7976" w:rsidRPr="00254AF7">
        <w:t>,</w:t>
      </w:r>
      <w:r w:rsidRPr="00254AF7">
        <w:t xml:space="preserve"> R.A.</w:t>
      </w:r>
      <w:r w:rsidR="00FB7976" w:rsidRPr="00254AF7">
        <w:t>,</w:t>
      </w:r>
      <w:r w:rsidRPr="00254AF7">
        <w:t xml:space="preserve"> and Levinson</w:t>
      </w:r>
      <w:r w:rsidR="00FB7976" w:rsidRPr="00254AF7">
        <w:t>,</w:t>
      </w:r>
      <w:r w:rsidRPr="00254AF7">
        <w:t xml:space="preserve"> S.C. 2005: Structural Phylogenetics and the Reconstruction of Ancient Language History. </w:t>
      </w:r>
      <w:r w:rsidRPr="00254AF7">
        <w:rPr>
          <w:i/>
          <w:iCs/>
        </w:rPr>
        <w:t>Science</w:t>
      </w:r>
      <w:r w:rsidRPr="00254AF7">
        <w:rPr>
          <w:iCs/>
        </w:rPr>
        <w:t>,</w:t>
      </w:r>
      <w:r w:rsidRPr="00254AF7">
        <w:t xml:space="preserve"> 309(5743), 2072-2075.</w:t>
      </w:r>
    </w:p>
    <w:p w:rsidR="00DB6356" w:rsidRPr="00254AF7" w:rsidRDefault="00DB6356" w:rsidP="00DB6356">
      <w:pPr>
        <w:pStyle w:val="NormalWeb"/>
        <w:spacing w:before="0" w:beforeAutospacing="0" w:after="0" w:line="480" w:lineRule="auto"/>
        <w:ind w:left="720" w:hanging="720"/>
      </w:pPr>
      <w:r w:rsidRPr="00254AF7">
        <w:t>Durie</w:t>
      </w:r>
      <w:r w:rsidR="00FB7976" w:rsidRPr="00254AF7">
        <w:t>,</w:t>
      </w:r>
      <w:r w:rsidRPr="00254AF7">
        <w:t xml:space="preserve"> M. and Ross</w:t>
      </w:r>
      <w:r w:rsidR="00FB7976" w:rsidRPr="00254AF7">
        <w:t>,</w:t>
      </w:r>
      <w:r w:rsidRPr="00254AF7">
        <w:t xml:space="preserve"> M.</w:t>
      </w:r>
      <w:r w:rsidR="00FB7976" w:rsidRPr="00254AF7">
        <w:t>,</w:t>
      </w:r>
      <w:r w:rsidRPr="00254AF7">
        <w:t xml:space="preserve"> 1996: Introduction. In M. Durie and M. Ross (eds.), </w:t>
      </w:r>
      <w:r w:rsidRPr="00254AF7">
        <w:rPr>
          <w:i/>
          <w:iCs/>
        </w:rPr>
        <w:t>The Comparative Method Reviewed: Regularity and Irregularity in Language Change</w:t>
      </w:r>
      <w:r w:rsidRPr="00254AF7">
        <w:t>, 3-38.</w:t>
      </w:r>
    </w:p>
    <w:p w:rsidR="00DB6356" w:rsidRPr="00254AF7" w:rsidRDefault="00DB6356" w:rsidP="00DB6356">
      <w:pPr>
        <w:pStyle w:val="NormalWeb"/>
        <w:spacing w:before="0" w:beforeAutospacing="0" w:after="0" w:line="480" w:lineRule="auto"/>
        <w:ind w:left="720" w:hanging="720"/>
      </w:pPr>
      <w:r w:rsidRPr="00254AF7">
        <w:t>Durie</w:t>
      </w:r>
      <w:r w:rsidR="00FB7976" w:rsidRPr="00254AF7">
        <w:t>,</w:t>
      </w:r>
      <w:r w:rsidRPr="00254AF7">
        <w:t xml:space="preserve"> M. and Ross</w:t>
      </w:r>
      <w:r w:rsidR="00FB7976" w:rsidRPr="00254AF7">
        <w:t>,</w:t>
      </w:r>
      <w:r w:rsidRPr="00254AF7">
        <w:t xml:space="preserve"> M.</w:t>
      </w:r>
      <w:r w:rsidR="00FB7976" w:rsidRPr="00254AF7">
        <w:t>,</w:t>
      </w:r>
      <w:r w:rsidRPr="00254AF7">
        <w:t xml:space="preserve"> (eds.) 1996: </w:t>
      </w:r>
      <w:r w:rsidRPr="00254AF7">
        <w:rPr>
          <w:i/>
          <w:iCs/>
        </w:rPr>
        <w:t>The Comparative Method Reviewed: Regularity and Irregularity in Language Change.</w:t>
      </w:r>
      <w:r w:rsidRPr="00254AF7">
        <w:t xml:space="preserve"> Oxford: Oxford University Press.</w:t>
      </w:r>
    </w:p>
    <w:p w:rsidR="002E19C6" w:rsidRPr="00254AF7" w:rsidRDefault="002E19C6" w:rsidP="00DB6356">
      <w:pPr>
        <w:pStyle w:val="NormalWeb"/>
        <w:spacing w:before="0" w:beforeAutospacing="0" w:after="0" w:line="480" w:lineRule="auto"/>
        <w:ind w:left="720" w:hanging="720"/>
      </w:pPr>
      <w:r w:rsidRPr="00254AF7">
        <w:t xml:space="preserve">Eldredge, N. and Cracraft, J. 1980: </w:t>
      </w:r>
      <w:r w:rsidRPr="00254AF7">
        <w:rPr>
          <w:i/>
          <w:iCs/>
        </w:rPr>
        <w:t>Phylogenetic Patterns and the Evolutionary Process</w:t>
      </w:r>
      <w:r w:rsidRPr="00254AF7">
        <w:t>. New York, NY: Columbia University Press.</w:t>
      </w:r>
    </w:p>
    <w:p w:rsidR="002E19C6" w:rsidRPr="00254AF7" w:rsidRDefault="002E19C6" w:rsidP="00DB6356">
      <w:pPr>
        <w:pStyle w:val="NormalWeb"/>
        <w:spacing w:before="0" w:beforeAutospacing="0" w:after="0" w:line="480" w:lineRule="auto"/>
        <w:ind w:left="720" w:hanging="720"/>
      </w:pPr>
      <w:r w:rsidRPr="00254AF7">
        <w:lastRenderedPageBreak/>
        <w:t xml:space="preserve">Farris, J.S. 1983: The Logical Basis of Phylogenetic Analysis. In N. Platnick and V. Funk (eds.), </w:t>
      </w:r>
      <w:r w:rsidRPr="00254AF7">
        <w:rPr>
          <w:i/>
          <w:iCs/>
        </w:rPr>
        <w:t>Advances in Cladistics - Proceedings of the 2</w:t>
      </w:r>
      <w:r w:rsidRPr="00254AF7">
        <w:rPr>
          <w:i/>
          <w:iCs/>
          <w:sz w:val="16"/>
          <w:szCs w:val="16"/>
        </w:rPr>
        <w:t xml:space="preserve">nd </w:t>
      </w:r>
      <w:r w:rsidRPr="00254AF7">
        <w:rPr>
          <w:i/>
          <w:iCs/>
        </w:rPr>
        <w:t>Annual Meeting of the Willi Hennig Society</w:t>
      </w:r>
      <w:r w:rsidRPr="00254AF7">
        <w:t>. New York, NY: Columbia University Press, 7-36.</w:t>
      </w:r>
    </w:p>
    <w:p w:rsidR="00421051" w:rsidRPr="00254AF7" w:rsidRDefault="00421051" w:rsidP="00DB6356">
      <w:pPr>
        <w:pStyle w:val="NormalWeb"/>
        <w:spacing w:before="0" w:beforeAutospacing="0" w:after="0" w:line="480" w:lineRule="auto"/>
        <w:ind w:left="720" w:hanging="720"/>
      </w:pPr>
      <w:r w:rsidRPr="00254AF7">
        <w:t xml:space="preserve">Farris, J.S. 1999: Likelihood and inconsistency. </w:t>
      </w:r>
      <w:r w:rsidRPr="00254AF7">
        <w:rPr>
          <w:i/>
        </w:rPr>
        <w:t>Cladistics</w:t>
      </w:r>
      <w:r w:rsidRPr="00254AF7">
        <w:t xml:space="preserve"> 15, 199-204</w:t>
      </w:r>
    </w:p>
    <w:p w:rsidR="002E19C6" w:rsidRPr="00254AF7" w:rsidRDefault="002E19C6" w:rsidP="00DB6356">
      <w:pPr>
        <w:pStyle w:val="NormalWeb"/>
        <w:spacing w:before="0" w:beforeAutospacing="0" w:after="0" w:line="480" w:lineRule="auto"/>
        <w:ind w:left="720" w:hanging="720"/>
      </w:pPr>
      <w:r w:rsidRPr="00254AF7">
        <w:t xml:space="preserve">Farris, J.S. 2008: Parsimony and Explanatory Power. </w:t>
      </w:r>
      <w:r w:rsidRPr="00254AF7">
        <w:rPr>
          <w:i/>
        </w:rPr>
        <w:t>Cladistics</w:t>
      </w:r>
      <w:r w:rsidRPr="00254AF7">
        <w:t>, 24, 1-23.</w:t>
      </w:r>
    </w:p>
    <w:p w:rsidR="0046336C" w:rsidRPr="00254AF7" w:rsidRDefault="0046336C" w:rsidP="00DB6356">
      <w:pPr>
        <w:pStyle w:val="NormalWeb"/>
        <w:spacing w:before="0" w:beforeAutospacing="0" w:after="0" w:line="480" w:lineRule="auto"/>
        <w:ind w:left="720" w:hanging="720"/>
      </w:pPr>
      <w:r w:rsidRPr="00254AF7">
        <w:t xml:space="preserve">Felsenstein, J. 1973. Maximum likelihood and minimum-step methods for estimating evolutionary trees from data on discrete characters. </w:t>
      </w:r>
      <w:r w:rsidRPr="00254AF7">
        <w:rPr>
          <w:i/>
        </w:rPr>
        <w:t>Systematic Zoology</w:t>
      </w:r>
      <w:r w:rsidRPr="00254AF7">
        <w:t>, 22, 240-249.</w:t>
      </w:r>
    </w:p>
    <w:p w:rsidR="0046336C" w:rsidRPr="00254AF7" w:rsidRDefault="0046336C" w:rsidP="00DB6356">
      <w:pPr>
        <w:pStyle w:val="NormalWeb"/>
        <w:spacing w:before="0" w:beforeAutospacing="0" w:after="0" w:line="480" w:lineRule="auto"/>
        <w:ind w:left="720" w:hanging="720"/>
      </w:pPr>
      <w:r w:rsidRPr="00254AF7">
        <w:t>Felsenstein, J. 1978</w:t>
      </w:r>
      <w:r w:rsidR="00FD7B79" w:rsidRPr="00254AF7">
        <w:t>a</w:t>
      </w:r>
      <w:r w:rsidRPr="00254AF7">
        <w:t xml:space="preserve">: Cases in which parsimony and compatibility methods can be positively misleading. </w:t>
      </w:r>
      <w:r w:rsidRPr="00254AF7">
        <w:rPr>
          <w:i/>
        </w:rPr>
        <w:t>Systematic Zoology</w:t>
      </w:r>
      <w:r w:rsidRPr="00254AF7">
        <w:t>,  27, 401-410.</w:t>
      </w:r>
    </w:p>
    <w:p w:rsidR="00FD7B79" w:rsidRPr="00254AF7" w:rsidRDefault="00FD7B79" w:rsidP="00DB6356">
      <w:pPr>
        <w:pStyle w:val="NormalWeb"/>
        <w:spacing w:before="0" w:beforeAutospacing="0" w:after="0" w:line="480" w:lineRule="auto"/>
        <w:ind w:left="720" w:hanging="720"/>
      </w:pPr>
      <w:r w:rsidRPr="00254AF7">
        <w:t>Felsenstein, J. 1978</w:t>
      </w:r>
      <w:r w:rsidR="00C604A8" w:rsidRPr="00254AF7">
        <w:t>b</w:t>
      </w:r>
      <w:r w:rsidRPr="00254AF7">
        <w:t xml:space="preserve">: The Number of Evolutionary Trees. </w:t>
      </w:r>
      <w:r w:rsidRPr="00254AF7">
        <w:rPr>
          <w:i/>
        </w:rPr>
        <w:t>Systematic Zoology</w:t>
      </w:r>
      <w:r w:rsidRPr="00254AF7">
        <w:t>, 27(1), 27-33.</w:t>
      </w:r>
    </w:p>
    <w:p w:rsidR="00421051" w:rsidRPr="00254AF7" w:rsidRDefault="00421051" w:rsidP="00DB6356">
      <w:pPr>
        <w:pStyle w:val="NormalWeb"/>
        <w:spacing w:before="0" w:beforeAutospacing="0" w:after="0" w:line="480" w:lineRule="auto"/>
        <w:ind w:left="720" w:hanging="720"/>
      </w:pPr>
      <w:r w:rsidRPr="00254AF7">
        <w:t xml:space="preserve">Felsenstein, J. 1987: Comment (on Statistical analysis of hominoid molecular evolution). </w:t>
      </w:r>
      <w:r w:rsidRPr="00254AF7">
        <w:rPr>
          <w:i/>
        </w:rPr>
        <w:t>Statistical Science</w:t>
      </w:r>
      <w:r w:rsidRPr="00254AF7">
        <w:t>, 2, 208–209.</w:t>
      </w:r>
    </w:p>
    <w:p w:rsidR="0081169D" w:rsidRPr="00254AF7" w:rsidRDefault="0046336C" w:rsidP="00DB6356">
      <w:pPr>
        <w:pStyle w:val="NormalWeb"/>
        <w:spacing w:before="0" w:beforeAutospacing="0" w:after="0" w:line="480" w:lineRule="auto"/>
        <w:ind w:left="720" w:hanging="720"/>
      </w:pPr>
      <w:r w:rsidRPr="00254AF7">
        <w:t xml:space="preserve">Forster, </w:t>
      </w:r>
      <w:r w:rsidR="0081169D" w:rsidRPr="00254AF7">
        <w:t>M.R. and Sober, E. 1994:  How to Tell when Simpler, More Unified, or Less </w:t>
      </w:r>
      <w:r w:rsidR="0081169D" w:rsidRPr="00254AF7">
        <w:rPr>
          <w:i/>
          <w:iCs/>
        </w:rPr>
        <w:t>Ad Hoc </w:t>
      </w:r>
      <w:r w:rsidR="0081169D" w:rsidRPr="00254AF7">
        <w:t xml:space="preserve">Theories will Provide More Accurate Predictions. </w:t>
      </w:r>
      <w:r w:rsidR="0081169D" w:rsidRPr="00254AF7">
        <w:rPr>
          <w:i/>
          <w:iCs/>
        </w:rPr>
        <w:t xml:space="preserve">British Journal for the Philosophy of Science </w:t>
      </w:r>
      <w:r w:rsidR="0081169D" w:rsidRPr="00254AF7">
        <w:rPr>
          <w:bCs/>
        </w:rPr>
        <w:t>45</w:t>
      </w:r>
      <w:r w:rsidR="0081169D" w:rsidRPr="00254AF7">
        <w:rPr>
          <w:b/>
          <w:bCs/>
        </w:rPr>
        <w:t xml:space="preserve">, </w:t>
      </w:r>
      <w:r w:rsidR="0081169D" w:rsidRPr="00254AF7">
        <w:t>1-35.</w:t>
      </w:r>
    </w:p>
    <w:p w:rsidR="00DB6356" w:rsidRDefault="00DB6356" w:rsidP="00DB6356">
      <w:pPr>
        <w:pStyle w:val="NormalWeb"/>
        <w:spacing w:before="0" w:beforeAutospacing="0" w:after="0" w:line="480" w:lineRule="auto"/>
      </w:pPr>
      <w:r w:rsidRPr="00254AF7">
        <w:t>Fracchia</w:t>
      </w:r>
      <w:r w:rsidR="00FB7976" w:rsidRPr="00254AF7">
        <w:t>,</w:t>
      </w:r>
      <w:r w:rsidRPr="00254AF7">
        <w:t xml:space="preserve"> J. and Lewontin</w:t>
      </w:r>
      <w:r w:rsidR="00FB7976" w:rsidRPr="00254AF7">
        <w:t>,</w:t>
      </w:r>
      <w:r w:rsidRPr="00254AF7">
        <w:t xml:space="preserve"> R.C. 1999: Does Culture Evolve? </w:t>
      </w:r>
      <w:r w:rsidRPr="00254AF7">
        <w:rPr>
          <w:i/>
          <w:iCs/>
        </w:rPr>
        <w:t>History and Theory</w:t>
      </w:r>
      <w:r w:rsidRPr="00254AF7">
        <w:rPr>
          <w:iCs/>
        </w:rPr>
        <w:t>,</w:t>
      </w:r>
      <w:r w:rsidRPr="00254AF7">
        <w:t xml:space="preserve"> 38(4), 52-78.</w:t>
      </w:r>
    </w:p>
    <w:p w:rsidR="007E2451" w:rsidRDefault="00742E25" w:rsidP="007E245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Glymour, C. 2015: </w:t>
      </w:r>
      <w:r w:rsidR="007E2451" w:rsidRPr="00F0336C">
        <w:rPr>
          <w:rFonts w:ascii="Times New Roman" w:hAnsi="Times New Roman" w:cs="Times New Roman"/>
          <w:sz w:val="24"/>
          <w:szCs w:val="24"/>
        </w:rPr>
        <w:t>Probabili</w:t>
      </w:r>
      <w:r>
        <w:rPr>
          <w:rFonts w:ascii="Times New Roman" w:hAnsi="Times New Roman" w:cs="Times New Roman"/>
          <w:sz w:val="24"/>
          <w:szCs w:val="24"/>
        </w:rPr>
        <w:t>ty and the Explanatory Virtues.</w:t>
      </w:r>
      <w:r w:rsidR="007E2451" w:rsidRPr="00F0336C">
        <w:rPr>
          <w:rFonts w:ascii="Times New Roman" w:hAnsi="Times New Roman" w:cs="Times New Roman"/>
          <w:sz w:val="24"/>
          <w:szCs w:val="24"/>
        </w:rPr>
        <w:t xml:space="preserve"> </w:t>
      </w:r>
      <w:r w:rsidR="007E2451" w:rsidRPr="00F0336C">
        <w:rPr>
          <w:rFonts w:ascii="Times New Roman" w:hAnsi="Times New Roman" w:cs="Times New Roman"/>
          <w:bCs/>
          <w:i/>
          <w:sz w:val="24"/>
          <w:szCs w:val="24"/>
        </w:rPr>
        <w:t>Brit. J. Phil. Sci</w:t>
      </w:r>
      <w:r w:rsidR="007E2451" w:rsidRPr="00F0336C">
        <w:rPr>
          <w:rFonts w:ascii="Times New Roman" w:hAnsi="Times New Roman" w:cs="Times New Roman"/>
          <w:bCs/>
          <w:sz w:val="24"/>
          <w:szCs w:val="24"/>
        </w:rPr>
        <w:t>.,</w:t>
      </w:r>
      <w:r>
        <w:rPr>
          <w:rFonts w:ascii="Times New Roman" w:hAnsi="Times New Roman" w:cs="Times New Roman"/>
          <w:sz w:val="24"/>
          <w:szCs w:val="24"/>
        </w:rPr>
        <w:t xml:space="preserve"> 66(3),</w:t>
      </w:r>
      <w:r w:rsidR="007E2451" w:rsidRPr="00F0336C">
        <w:rPr>
          <w:rFonts w:ascii="Times New Roman" w:hAnsi="Times New Roman" w:cs="Times New Roman"/>
          <w:sz w:val="24"/>
          <w:szCs w:val="24"/>
        </w:rPr>
        <w:t xml:space="preserve"> 591-604.</w:t>
      </w:r>
    </w:p>
    <w:p w:rsidR="007E2451" w:rsidRPr="007E2451" w:rsidRDefault="007E2451" w:rsidP="007E2451">
      <w:pPr>
        <w:spacing w:after="0" w:line="240" w:lineRule="auto"/>
        <w:ind w:left="720" w:hanging="720"/>
        <w:rPr>
          <w:rFonts w:ascii="Times New Roman" w:hAnsi="Times New Roman" w:cs="Times New Roman"/>
          <w:sz w:val="24"/>
          <w:szCs w:val="24"/>
        </w:rPr>
      </w:pPr>
    </w:p>
    <w:p w:rsidR="00421051" w:rsidRPr="00254AF7" w:rsidRDefault="00421051" w:rsidP="00DB6356">
      <w:pPr>
        <w:pStyle w:val="NormalWeb"/>
        <w:spacing w:before="0" w:beforeAutospacing="0" w:after="0" w:line="480" w:lineRule="auto"/>
      </w:pPr>
      <w:r w:rsidRPr="00254AF7">
        <w:t xml:space="preserve">Goloboff, P.A. 2003: Parsimony, Likelihood, and Simplicity. </w:t>
      </w:r>
      <w:r w:rsidRPr="00254AF7">
        <w:rPr>
          <w:i/>
        </w:rPr>
        <w:t>Cladistics</w:t>
      </w:r>
      <w:r w:rsidRPr="00254AF7">
        <w:t>, 19, 91-103.</w:t>
      </w:r>
    </w:p>
    <w:p w:rsidR="00525D9A" w:rsidRPr="00254AF7" w:rsidRDefault="00525D9A" w:rsidP="00525D9A">
      <w:pPr>
        <w:pStyle w:val="NormalWeb"/>
        <w:spacing w:before="0" w:beforeAutospacing="0" w:after="0" w:line="480" w:lineRule="auto"/>
      </w:pPr>
      <w:r w:rsidRPr="00254AF7">
        <w:t xml:space="preserve">Good, I.J. 1960: Weight of Evidence, Corroboration, Explanatory Power, Information and the Utility of </w:t>
      </w:r>
    </w:p>
    <w:p w:rsidR="00525D9A" w:rsidRPr="00254AF7" w:rsidRDefault="00525D9A" w:rsidP="00525D9A">
      <w:pPr>
        <w:pStyle w:val="NormalWeb"/>
        <w:spacing w:before="0" w:beforeAutospacing="0" w:after="0" w:line="480" w:lineRule="auto"/>
        <w:ind w:firstLine="720"/>
      </w:pPr>
      <w:r w:rsidRPr="00254AF7">
        <w:t xml:space="preserve">Experiments. </w:t>
      </w:r>
      <w:r w:rsidRPr="00254AF7">
        <w:rPr>
          <w:i/>
        </w:rPr>
        <w:t>Journal of the Royal Statistical Society</w:t>
      </w:r>
      <w:r w:rsidRPr="00254AF7">
        <w:t xml:space="preserve">, </w:t>
      </w:r>
      <w:r w:rsidRPr="00254AF7">
        <w:rPr>
          <w:i/>
        </w:rPr>
        <w:t>Series B (Methodological)</w:t>
      </w:r>
      <w:r w:rsidRPr="00254AF7">
        <w:t>, 22 (2),319-331.</w:t>
      </w:r>
    </w:p>
    <w:p w:rsidR="00DB6356" w:rsidRPr="00254AF7" w:rsidRDefault="00DB6356" w:rsidP="00DB6356">
      <w:pPr>
        <w:pStyle w:val="NormalWeb"/>
        <w:spacing w:before="0" w:beforeAutospacing="0" w:after="0" w:line="480" w:lineRule="auto"/>
        <w:ind w:left="720" w:hanging="720"/>
      </w:pPr>
      <w:r w:rsidRPr="00254AF7">
        <w:t>Gould</w:t>
      </w:r>
      <w:r w:rsidR="00FB7976" w:rsidRPr="00254AF7">
        <w:t>,</w:t>
      </w:r>
      <w:r w:rsidRPr="00254AF7">
        <w:t xml:space="preserve"> S.J. 1987: </w:t>
      </w:r>
      <w:r w:rsidRPr="00254AF7">
        <w:rPr>
          <w:i/>
          <w:iCs/>
        </w:rPr>
        <w:t>An Urchin in the Storm: Essays about Books and Ideas.</w:t>
      </w:r>
      <w:r w:rsidRPr="00254AF7">
        <w:t xml:space="preserve"> New York: WW Norton &amp; Company.</w:t>
      </w:r>
    </w:p>
    <w:p w:rsidR="00DB6356" w:rsidRPr="00254AF7" w:rsidRDefault="00DB6356" w:rsidP="00DB6356">
      <w:pPr>
        <w:pStyle w:val="NormalWeb"/>
        <w:spacing w:before="0" w:beforeAutospacing="0" w:after="0" w:line="480" w:lineRule="auto"/>
        <w:ind w:left="720" w:hanging="720"/>
      </w:pPr>
      <w:r w:rsidRPr="00254AF7">
        <w:t>Gray</w:t>
      </w:r>
      <w:r w:rsidR="00FC241F" w:rsidRPr="00254AF7">
        <w:t>,</w:t>
      </w:r>
      <w:r w:rsidRPr="00254AF7">
        <w:t xml:space="preserve"> R.D. and Jordan, F.M. 2000: Language trees support the express-train sequence of Austronesian expansion. </w:t>
      </w:r>
      <w:r w:rsidRPr="00254AF7">
        <w:rPr>
          <w:i/>
        </w:rPr>
        <w:t>Nature</w:t>
      </w:r>
      <w:r w:rsidRPr="00254AF7">
        <w:t>, 405, 1052–55.</w:t>
      </w:r>
    </w:p>
    <w:p w:rsidR="00DB6356" w:rsidRPr="00254AF7" w:rsidRDefault="00DB6356" w:rsidP="00DB6356">
      <w:pPr>
        <w:pStyle w:val="NormalWeb"/>
        <w:spacing w:before="0" w:beforeAutospacing="0" w:after="0" w:line="480" w:lineRule="auto"/>
        <w:ind w:left="720" w:hanging="720"/>
      </w:pPr>
      <w:r w:rsidRPr="00254AF7">
        <w:t>Gray</w:t>
      </w:r>
      <w:r w:rsidR="00FB7976" w:rsidRPr="00254AF7">
        <w:t>,</w:t>
      </w:r>
      <w:r w:rsidRPr="00254AF7">
        <w:t xml:space="preserve"> R.D. and Atkinson</w:t>
      </w:r>
      <w:r w:rsidR="00FB7976" w:rsidRPr="00254AF7">
        <w:t>,</w:t>
      </w:r>
      <w:r w:rsidRPr="00254AF7">
        <w:t xml:space="preserve"> Q.D. 2003: Language-tree divergence times support the Anatolian theory of Indo-European origin. </w:t>
      </w:r>
      <w:r w:rsidRPr="00254AF7">
        <w:rPr>
          <w:i/>
          <w:iCs/>
        </w:rPr>
        <w:t>Nature</w:t>
      </w:r>
      <w:r w:rsidRPr="00254AF7">
        <w:rPr>
          <w:iCs/>
        </w:rPr>
        <w:t>,</w:t>
      </w:r>
      <w:r w:rsidRPr="00254AF7">
        <w:t xml:space="preserve"> 426, 435-439.</w:t>
      </w:r>
    </w:p>
    <w:p w:rsidR="00FB7976" w:rsidRPr="00254AF7" w:rsidRDefault="00FB7976" w:rsidP="00DB6356">
      <w:pPr>
        <w:pStyle w:val="NormalWeb"/>
        <w:spacing w:before="0" w:beforeAutospacing="0" w:after="0" w:line="480" w:lineRule="auto"/>
        <w:ind w:left="720" w:hanging="720"/>
      </w:pPr>
      <w:r w:rsidRPr="00254AF7">
        <w:lastRenderedPageBreak/>
        <w:t xml:space="preserve">Gray, R.D., Drummond, A.J., and Greenhill, S.J. 2009: Language phylogenies reveal expansion pulses and pauses in Pacific settlement. </w:t>
      </w:r>
      <w:r w:rsidRPr="00254AF7">
        <w:rPr>
          <w:i/>
        </w:rPr>
        <w:t xml:space="preserve">Science, </w:t>
      </w:r>
      <w:r w:rsidR="000A14E0" w:rsidRPr="00254AF7">
        <w:t xml:space="preserve">323(5913), </w:t>
      </w:r>
      <w:r w:rsidRPr="00254AF7">
        <w:t>479-83.</w:t>
      </w:r>
    </w:p>
    <w:p w:rsidR="00DB6356" w:rsidRPr="00254AF7" w:rsidRDefault="00DB6356" w:rsidP="00DB6356">
      <w:pPr>
        <w:pStyle w:val="NormalWeb"/>
        <w:spacing w:before="0" w:beforeAutospacing="0" w:after="0" w:line="480" w:lineRule="auto"/>
        <w:ind w:left="720" w:hanging="720"/>
      </w:pPr>
      <w:r w:rsidRPr="00254AF7">
        <w:t>Gray</w:t>
      </w:r>
      <w:r w:rsidR="00FB7976" w:rsidRPr="00254AF7">
        <w:t>,</w:t>
      </w:r>
      <w:r w:rsidRPr="00254AF7">
        <w:t xml:space="preserve"> R.D.</w:t>
      </w:r>
      <w:r w:rsidR="00FB7976" w:rsidRPr="00254AF7">
        <w:t>,</w:t>
      </w:r>
      <w:r w:rsidRPr="00254AF7">
        <w:t xml:space="preserve"> Greenhill</w:t>
      </w:r>
      <w:r w:rsidR="00FB7976" w:rsidRPr="00254AF7">
        <w:t>,</w:t>
      </w:r>
      <w:r w:rsidRPr="00254AF7">
        <w:t xml:space="preserve"> S.J.</w:t>
      </w:r>
      <w:r w:rsidR="00FB7976" w:rsidRPr="00254AF7">
        <w:t>,</w:t>
      </w:r>
      <w:r w:rsidR="001B17CB" w:rsidRPr="00254AF7">
        <w:rPr>
          <w:sz w:val="20"/>
        </w:rPr>
        <w:t xml:space="preserve"> </w:t>
      </w:r>
      <w:r w:rsidRPr="00254AF7">
        <w:t>Ross</w:t>
      </w:r>
      <w:r w:rsidR="00FB7976" w:rsidRPr="00254AF7">
        <w:t>,</w:t>
      </w:r>
      <w:r w:rsidRPr="00254AF7">
        <w:t xml:space="preserve"> R.M.</w:t>
      </w:r>
      <w:r w:rsidR="000A14E0" w:rsidRPr="00254AF7">
        <w:t xml:space="preserve"> 2007</w:t>
      </w:r>
      <w:r w:rsidRPr="00254AF7">
        <w:t xml:space="preserve">: The Pleasures and Perils of Darwinizing Culture (with Phylogenies), </w:t>
      </w:r>
      <w:r w:rsidRPr="00254AF7">
        <w:rPr>
          <w:i/>
          <w:iCs/>
        </w:rPr>
        <w:t>Biological Theory</w:t>
      </w:r>
      <w:r w:rsidRPr="00254AF7">
        <w:rPr>
          <w:iCs/>
        </w:rPr>
        <w:t xml:space="preserve">, </w:t>
      </w:r>
      <w:r w:rsidRPr="00254AF7">
        <w:t>2(4), 360-375.</w:t>
      </w:r>
    </w:p>
    <w:p w:rsidR="000A14E0" w:rsidRPr="00254AF7" w:rsidRDefault="000A14E0" w:rsidP="00DB6356">
      <w:pPr>
        <w:pStyle w:val="NormalWeb"/>
        <w:spacing w:before="0" w:beforeAutospacing="0" w:after="0" w:line="480" w:lineRule="auto"/>
        <w:ind w:left="720" w:hanging="720"/>
      </w:pPr>
      <w:r w:rsidRPr="00254AF7">
        <w:t xml:space="preserve">Gray, R.D., Bryant, D., and Greenhill, S.J. 2010: On the shape and fabric of human history. </w:t>
      </w:r>
      <w:r w:rsidRPr="00254AF7">
        <w:rPr>
          <w:i/>
        </w:rPr>
        <w:t>Philosophical Transactions of the Royal Society</w:t>
      </w:r>
      <w:r w:rsidRPr="00254AF7">
        <w:t xml:space="preserve"> </w:t>
      </w:r>
      <w:r w:rsidRPr="00254AF7">
        <w:rPr>
          <w:i/>
        </w:rPr>
        <w:t>B</w:t>
      </w:r>
      <w:r w:rsidRPr="00254AF7">
        <w:t>, 365, 3923-.3933</w:t>
      </w:r>
    </w:p>
    <w:p w:rsidR="00DB6356" w:rsidRPr="00254AF7" w:rsidRDefault="00DB6356" w:rsidP="00DB6356">
      <w:pPr>
        <w:pStyle w:val="NormalWeb"/>
        <w:spacing w:before="0" w:beforeAutospacing="0" w:after="0" w:line="480" w:lineRule="auto"/>
      </w:pPr>
      <w:r w:rsidRPr="00254AF7">
        <w:t>Greenberg</w:t>
      </w:r>
      <w:r w:rsidR="00FB7976" w:rsidRPr="00254AF7">
        <w:t>,</w:t>
      </w:r>
      <w:r w:rsidRPr="00254AF7">
        <w:t xml:space="preserve"> J. 1977: </w:t>
      </w:r>
      <w:r w:rsidRPr="00254AF7">
        <w:rPr>
          <w:i/>
          <w:iCs/>
        </w:rPr>
        <w:t>A New Invitation to Linguistics</w:t>
      </w:r>
      <w:r w:rsidRPr="00254AF7">
        <w:t>. Garden City</w:t>
      </w:r>
      <w:r w:rsidR="00FB7976" w:rsidRPr="00254AF7">
        <w:t>,</w:t>
      </w:r>
      <w:r w:rsidRPr="00254AF7">
        <w:t xml:space="preserve"> NY: Anchor Books.</w:t>
      </w:r>
    </w:p>
    <w:p w:rsidR="00DB6356" w:rsidRPr="00254AF7" w:rsidRDefault="00DB6356" w:rsidP="00DB6356">
      <w:pPr>
        <w:pStyle w:val="NormalWeb"/>
        <w:spacing w:before="0" w:beforeAutospacing="0" w:after="0" w:line="480" w:lineRule="auto"/>
        <w:ind w:left="720" w:hanging="720"/>
      </w:pPr>
      <w:r w:rsidRPr="00254AF7">
        <w:t>Greenhill</w:t>
      </w:r>
      <w:r w:rsidR="00FB7976" w:rsidRPr="00254AF7">
        <w:t>,</w:t>
      </w:r>
      <w:r w:rsidRPr="00254AF7">
        <w:t xml:space="preserve"> S.J. and Gray</w:t>
      </w:r>
      <w:r w:rsidR="00FB7976" w:rsidRPr="00254AF7">
        <w:t>,</w:t>
      </w:r>
      <w:r w:rsidRPr="00254AF7">
        <w:t xml:space="preserve"> R.D. 2005: Testing Population Dispersal Hypotheses: Pacific Settlement</w:t>
      </w:r>
      <w:r w:rsidR="00FB7976" w:rsidRPr="00254AF7">
        <w:t>,</w:t>
      </w:r>
      <w:r w:rsidRPr="00254AF7">
        <w:t xml:space="preserve"> Phylogenetic Tre</w:t>
      </w:r>
      <w:r w:rsidR="00F92848" w:rsidRPr="00254AF7">
        <w:t xml:space="preserve">es and Austronesian Languages. In R. Mace, C.J. Holden, S. Shennan </w:t>
      </w:r>
      <w:r w:rsidRPr="00254AF7">
        <w:rPr>
          <w:i/>
          <w:iCs/>
        </w:rPr>
        <w:t>The Evolution of Cultural Diversity: A Phylogenetic Approach</w:t>
      </w:r>
      <w:r w:rsidR="00FB7976" w:rsidRPr="00254AF7">
        <w:t>,</w:t>
      </w:r>
      <w:r w:rsidR="00F92848" w:rsidRPr="00254AF7">
        <w:t xml:space="preserve"> 31-52.</w:t>
      </w:r>
    </w:p>
    <w:p w:rsidR="00C45B2B" w:rsidRPr="00254AF7" w:rsidRDefault="00C45B2B" w:rsidP="00DB6356">
      <w:pPr>
        <w:pStyle w:val="NormalWeb"/>
        <w:spacing w:before="0" w:beforeAutospacing="0" w:after="0" w:line="480" w:lineRule="auto"/>
        <w:ind w:left="720" w:hanging="720"/>
      </w:pPr>
      <w:r w:rsidRPr="00254AF7">
        <w:t xml:space="preserve">Hacking, I. 1965: </w:t>
      </w:r>
      <w:r w:rsidRPr="00254AF7">
        <w:rPr>
          <w:i/>
        </w:rPr>
        <w:t>The Logic of Statistical Inference</w:t>
      </w:r>
      <w:r w:rsidRPr="00254AF7">
        <w:t>. Cambridge: Cambridge University Press.</w:t>
      </w:r>
    </w:p>
    <w:p w:rsidR="00CF014C" w:rsidRPr="00254AF7" w:rsidRDefault="00CF014C" w:rsidP="00DB6356">
      <w:pPr>
        <w:pStyle w:val="NormalWeb"/>
        <w:spacing w:before="0" w:beforeAutospacing="0" w:after="0" w:line="480" w:lineRule="auto"/>
        <w:ind w:left="720" w:hanging="720"/>
      </w:pPr>
      <w:r w:rsidRPr="00254AF7">
        <w:t xml:space="preserve">Haig, B. 2014: </w:t>
      </w:r>
      <w:r w:rsidRPr="00254AF7">
        <w:rPr>
          <w:i/>
        </w:rPr>
        <w:t>Investigating the Psychological World: Scientific Method in the Behavioral Sciences</w:t>
      </w:r>
      <w:r w:rsidRPr="00254AF7">
        <w:t>. Cambridge, MA: MIT Press.</w:t>
      </w:r>
    </w:p>
    <w:p w:rsidR="00607BEC" w:rsidRPr="00254AF7" w:rsidRDefault="00607BEC" w:rsidP="00607BEC">
      <w:pPr>
        <w:spacing w:line="240" w:lineRule="auto"/>
        <w:rPr>
          <w:rFonts w:ascii="Times New Roman" w:hAnsi="Times New Roman" w:cs="Times New Roman"/>
          <w:sz w:val="24"/>
          <w:szCs w:val="24"/>
        </w:rPr>
      </w:pPr>
      <w:r w:rsidRPr="00254AF7">
        <w:rPr>
          <w:rFonts w:ascii="Times New Roman" w:hAnsi="Times New Roman" w:cs="Times New Roman"/>
          <w:sz w:val="24"/>
          <w:szCs w:val="24"/>
        </w:rPr>
        <w:t>Harman, G. 1965: The Inference to the Best Explanation.  </w:t>
      </w:r>
      <w:r w:rsidRPr="00254AF7">
        <w:rPr>
          <w:rFonts w:ascii="Times New Roman" w:hAnsi="Times New Roman" w:cs="Times New Roman"/>
          <w:i/>
          <w:iCs/>
          <w:sz w:val="24"/>
          <w:szCs w:val="24"/>
        </w:rPr>
        <w:t>Philosophical Review</w:t>
      </w:r>
      <w:r w:rsidRPr="00254AF7">
        <w:rPr>
          <w:rFonts w:ascii="Times New Roman" w:hAnsi="Times New Roman" w:cs="Times New Roman"/>
          <w:sz w:val="24"/>
          <w:szCs w:val="24"/>
        </w:rPr>
        <w:t>, 74, 88-95.</w:t>
      </w:r>
    </w:p>
    <w:p w:rsidR="00DB6356" w:rsidRPr="00254AF7" w:rsidRDefault="00DB6356" w:rsidP="00DB6356">
      <w:pPr>
        <w:pStyle w:val="NormalWeb"/>
        <w:spacing w:before="0" w:beforeAutospacing="0" w:after="0" w:line="480" w:lineRule="auto"/>
        <w:ind w:left="720" w:hanging="720"/>
      </w:pPr>
      <w:r w:rsidRPr="00254AF7">
        <w:t>Harper</w:t>
      </w:r>
      <w:r w:rsidR="00FB7976" w:rsidRPr="00254AF7">
        <w:t>,</w:t>
      </w:r>
      <w:r w:rsidRPr="00254AF7">
        <w:t xml:space="preserve"> C.W.</w:t>
      </w:r>
      <w:r w:rsidR="00FB7976" w:rsidRPr="00254AF7">
        <w:t>,</w:t>
      </w:r>
      <w:r w:rsidRPr="00254AF7">
        <w:t xml:space="preserve"> and Platnick</w:t>
      </w:r>
      <w:r w:rsidR="00FB7976" w:rsidRPr="00254AF7">
        <w:t>,</w:t>
      </w:r>
      <w:r w:rsidRPr="00254AF7">
        <w:t xml:space="preserve"> N.I. 1978: Phylogenetic and cladistic hypotheses: a debate, </w:t>
      </w:r>
      <w:r w:rsidRPr="00254AF7">
        <w:rPr>
          <w:i/>
          <w:iCs/>
        </w:rPr>
        <w:t>Systematic Biology</w:t>
      </w:r>
      <w:r w:rsidRPr="00254AF7">
        <w:rPr>
          <w:iCs/>
        </w:rPr>
        <w:t>,</w:t>
      </w:r>
      <w:r w:rsidRPr="00254AF7">
        <w:t> </w:t>
      </w:r>
      <w:r w:rsidRPr="00254AF7">
        <w:rPr>
          <w:iCs/>
        </w:rPr>
        <w:t>27</w:t>
      </w:r>
      <w:r w:rsidRPr="00254AF7">
        <w:t>(3), 354-362.</w:t>
      </w:r>
    </w:p>
    <w:p w:rsidR="0018009B" w:rsidRDefault="0018009B" w:rsidP="00DB6356">
      <w:pPr>
        <w:pStyle w:val="NormalWeb"/>
        <w:spacing w:before="0" w:beforeAutospacing="0" w:after="0" w:line="480" w:lineRule="auto"/>
        <w:ind w:left="720" w:hanging="720"/>
      </w:pPr>
      <w:r w:rsidRPr="00254AF7">
        <w:t xml:space="preserve">Haspelmath, M. and Tadmor, U. (eds.) 2009: </w:t>
      </w:r>
      <w:r w:rsidRPr="00254AF7">
        <w:rPr>
          <w:i/>
        </w:rPr>
        <w:t>Loanwords in the World's Languages: A Comparative Handbook</w:t>
      </w:r>
      <w:r w:rsidRPr="00254AF7">
        <w:t>. Berlin: De Gruyter Mouton.</w:t>
      </w:r>
    </w:p>
    <w:p w:rsidR="00E63CA1" w:rsidRPr="00254AF7" w:rsidRDefault="00E63CA1" w:rsidP="00DB6356">
      <w:pPr>
        <w:pStyle w:val="NormalWeb"/>
        <w:spacing w:before="0" w:beforeAutospacing="0" w:after="0" w:line="480" w:lineRule="auto"/>
        <w:ind w:left="720" w:hanging="720"/>
      </w:pPr>
      <w:r>
        <w:t xml:space="preserve">Hauser, M.D, N. Chomsky, and Fitch, W.T. 2002: The faculty of language: What is it, who has it, and how did it evolve? </w:t>
      </w:r>
      <w:r w:rsidRPr="00E63CA1">
        <w:rPr>
          <w:i/>
        </w:rPr>
        <w:t>Science</w:t>
      </w:r>
      <w:r>
        <w:t>, 298(5598), 1569-79.</w:t>
      </w:r>
    </w:p>
    <w:p w:rsidR="00DB6356" w:rsidRPr="00254AF7" w:rsidRDefault="00DB6356" w:rsidP="00DB6356">
      <w:pPr>
        <w:pStyle w:val="NormalWeb"/>
        <w:spacing w:before="0" w:beforeAutospacing="0" w:after="0" w:line="480" w:lineRule="auto"/>
        <w:ind w:left="720" w:hanging="720"/>
      </w:pPr>
      <w:r w:rsidRPr="00254AF7">
        <w:t>Heine</w:t>
      </w:r>
      <w:r w:rsidR="00FB7976" w:rsidRPr="00254AF7">
        <w:t>,</w:t>
      </w:r>
      <w:r w:rsidRPr="00254AF7">
        <w:t xml:space="preserve"> B.</w:t>
      </w:r>
      <w:r w:rsidR="00FB7976" w:rsidRPr="00254AF7">
        <w:t>,</w:t>
      </w:r>
      <w:r w:rsidRPr="00254AF7">
        <w:t xml:space="preserve"> and Kuteva</w:t>
      </w:r>
      <w:r w:rsidR="00FB7976" w:rsidRPr="00254AF7">
        <w:t>,</w:t>
      </w:r>
      <w:r w:rsidRPr="00254AF7">
        <w:t xml:space="preserve"> T. 2008: Constraints on Contact-induced Linguistic Change, </w:t>
      </w:r>
      <w:r w:rsidRPr="00254AF7">
        <w:rPr>
          <w:i/>
          <w:iCs/>
        </w:rPr>
        <w:t>Journal of Language contact</w:t>
      </w:r>
      <w:r w:rsidR="00FB7976" w:rsidRPr="00254AF7">
        <w:t>,</w:t>
      </w:r>
      <w:r w:rsidRPr="00254AF7">
        <w:t> 2(1), 57-90.</w:t>
      </w:r>
    </w:p>
    <w:p w:rsidR="00FC023A" w:rsidRPr="00254AF7" w:rsidRDefault="00FC023A" w:rsidP="00DB6356">
      <w:pPr>
        <w:pStyle w:val="NormalWeb"/>
        <w:spacing w:before="0" w:beforeAutospacing="0" w:after="0" w:line="480" w:lineRule="auto"/>
        <w:ind w:left="720" w:hanging="720"/>
      </w:pPr>
      <w:r w:rsidRPr="00254AF7">
        <w:t xml:space="preserve">Hennig, W. 1966: </w:t>
      </w:r>
      <w:r w:rsidRPr="00254AF7">
        <w:rPr>
          <w:i/>
          <w:iCs/>
        </w:rPr>
        <w:t xml:space="preserve">Phylogenetic Systematics. </w:t>
      </w:r>
      <w:r w:rsidRPr="00254AF7">
        <w:t>Urbana, IL: University of Illinois Press.</w:t>
      </w:r>
    </w:p>
    <w:p w:rsidR="00DB6356" w:rsidRPr="00254AF7" w:rsidRDefault="00DB6356" w:rsidP="00DB6356">
      <w:pPr>
        <w:pStyle w:val="NormalWeb"/>
        <w:spacing w:before="0" w:beforeAutospacing="0" w:after="0" w:line="480" w:lineRule="auto"/>
        <w:ind w:left="720" w:hanging="720"/>
      </w:pPr>
      <w:r w:rsidRPr="00254AF7">
        <w:t>Henrich</w:t>
      </w:r>
      <w:r w:rsidR="00FB7976" w:rsidRPr="00254AF7">
        <w:t>,</w:t>
      </w:r>
      <w:r w:rsidRPr="00254AF7">
        <w:t xml:space="preserve"> J.</w:t>
      </w:r>
      <w:r w:rsidR="00FB7976" w:rsidRPr="00254AF7">
        <w:t>,</w:t>
      </w:r>
      <w:r w:rsidRPr="00254AF7">
        <w:t xml:space="preserve"> Boyd</w:t>
      </w:r>
      <w:r w:rsidR="00FB7976" w:rsidRPr="00254AF7">
        <w:t>,</w:t>
      </w:r>
      <w:r w:rsidRPr="00254AF7">
        <w:t xml:space="preserve"> R.</w:t>
      </w:r>
      <w:r w:rsidR="00FB7976" w:rsidRPr="00254AF7">
        <w:t>,</w:t>
      </w:r>
      <w:r w:rsidRPr="00254AF7">
        <w:t xml:space="preserve"> and Richerson</w:t>
      </w:r>
      <w:r w:rsidR="00FB7976" w:rsidRPr="00254AF7">
        <w:t>,</w:t>
      </w:r>
      <w:r w:rsidRPr="00254AF7">
        <w:t xml:space="preserve"> P.J. 2008: Five Misunderstandings about Cultural Evolution </w:t>
      </w:r>
      <w:r w:rsidRPr="00254AF7">
        <w:rPr>
          <w:i/>
          <w:iCs/>
        </w:rPr>
        <w:t>Human Nature</w:t>
      </w:r>
      <w:r w:rsidRPr="00254AF7">
        <w:rPr>
          <w:iCs/>
        </w:rPr>
        <w:t>,</w:t>
      </w:r>
      <w:r w:rsidRPr="00254AF7">
        <w:t xml:space="preserve"> 19(2), 119-137.</w:t>
      </w:r>
    </w:p>
    <w:p w:rsidR="00DB6356" w:rsidRPr="00254AF7" w:rsidRDefault="00DB6356" w:rsidP="00DB6356">
      <w:pPr>
        <w:pStyle w:val="NormalWeb"/>
        <w:spacing w:before="0" w:beforeAutospacing="0" w:after="0" w:line="480" w:lineRule="auto"/>
        <w:ind w:left="720" w:hanging="720"/>
      </w:pPr>
      <w:r w:rsidRPr="00254AF7">
        <w:lastRenderedPageBreak/>
        <w:t>Hock</w:t>
      </w:r>
      <w:r w:rsidR="00FB7976" w:rsidRPr="00254AF7">
        <w:t>,</w:t>
      </w:r>
      <w:r w:rsidRPr="00254AF7">
        <w:t xml:space="preserve"> H.H.</w:t>
      </w:r>
      <w:r w:rsidR="00FB7976" w:rsidRPr="00254AF7">
        <w:t>,</w:t>
      </w:r>
      <w:r w:rsidRPr="00254AF7">
        <w:t xml:space="preserve"> and Joseph</w:t>
      </w:r>
      <w:r w:rsidR="00FB7976" w:rsidRPr="00254AF7">
        <w:t>,</w:t>
      </w:r>
      <w:r w:rsidRPr="00254AF7">
        <w:t xml:space="preserve"> B.D. 2009: </w:t>
      </w:r>
      <w:r w:rsidRPr="00254AF7">
        <w:rPr>
          <w:i/>
          <w:iCs/>
        </w:rPr>
        <w:t>Language History</w:t>
      </w:r>
      <w:r w:rsidR="00FB7976" w:rsidRPr="00254AF7">
        <w:rPr>
          <w:i/>
          <w:iCs/>
        </w:rPr>
        <w:t>,</w:t>
      </w:r>
      <w:r w:rsidRPr="00254AF7">
        <w:rPr>
          <w:i/>
          <w:iCs/>
        </w:rPr>
        <w:t xml:space="preserve"> Language Change</w:t>
      </w:r>
      <w:r w:rsidR="00FB7976" w:rsidRPr="00254AF7">
        <w:rPr>
          <w:i/>
          <w:iCs/>
        </w:rPr>
        <w:t>,</w:t>
      </w:r>
      <w:r w:rsidRPr="00254AF7">
        <w:rPr>
          <w:i/>
          <w:iCs/>
        </w:rPr>
        <w:t xml:space="preserve"> and Language Relationship: An Introduction to Historical and Comparative Linguistics</w:t>
      </w:r>
      <w:r w:rsidRPr="00254AF7">
        <w:t>. Berlin: Walter de Gruyter.</w:t>
      </w:r>
    </w:p>
    <w:p w:rsidR="00DB6356" w:rsidRPr="00254AF7" w:rsidRDefault="00DB6356" w:rsidP="00DB6356">
      <w:pPr>
        <w:pStyle w:val="NormalWeb"/>
        <w:spacing w:before="0" w:beforeAutospacing="0" w:after="0" w:line="480" w:lineRule="auto"/>
        <w:ind w:left="720" w:hanging="720"/>
      </w:pPr>
      <w:r w:rsidRPr="00254AF7">
        <w:t>Holden</w:t>
      </w:r>
      <w:r w:rsidR="00FB7976" w:rsidRPr="00254AF7">
        <w:t>,</w:t>
      </w:r>
      <w:r w:rsidRPr="00254AF7">
        <w:t xml:space="preserve"> C.J. 2002: Bantu Language Trees Reflect the Spread of Farming across Sub-Saharan Africa: A Maximum-Parsimony Analysis, </w:t>
      </w:r>
      <w:r w:rsidRPr="00254AF7">
        <w:rPr>
          <w:i/>
          <w:iCs/>
        </w:rPr>
        <w:t>Proceedings of the Royal Society of London. Series B: Biological Sciences</w:t>
      </w:r>
      <w:r w:rsidRPr="00254AF7">
        <w:rPr>
          <w:iCs/>
        </w:rPr>
        <w:t>,</w:t>
      </w:r>
      <w:r w:rsidRPr="00254AF7">
        <w:rPr>
          <w:i/>
          <w:iCs/>
        </w:rPr>
        <w:t xml:space="preserve"> </w:t>
      </w:r>
      <w:r w:rsidRPr="00254AF7">
        <w:t>269(1493),793-799.</w:t>
      </w:r>
    </w:p>
    <w:p w:rsidR="00DB6356" w:rsidRPr="00254AF7" w:rsidRDefault="00DB6356" w:rsidP="00DB6356">
      <w:pPr>
        <w:pStyle w:val="NormalWeb"/>
        <w:spacing w:before="0" w:beforeAutospacing="0" w:after="0" w:line="480" w:lineRule="auto"/>
        <w:ind w:left="720" w:hanging="720"/>
      </w:pPr>
      <w:r w:rsidRPr="00254AF7">
        <w:t>Holden</w:t>
      </w:r>
      <w:r w:rsidR="00FB7976" w:rsidRPr="00254AF7">
        <w:t>,</w:t>
      </w:r>
      <w:r w:rsidRPr="00254AF7">
        <w:t xml:space="preserve"> C.J. and Shennan</w:t>
      </w:r>
      <w:r w:rsidR="00FB7976" w:rsidRPr="00254AF7">
        <w:t>,</w:t>
      </w:r>
      <w:r w:rsidRPr="00254AF7">
        <w:t xml:space="preserve"> S. 2005: Introduction to Part I: How Tree-like is Cultural Evolution?. In R. Mace, C.J. Holden, S. Shennan (eds.), </w:t>
      </w:r>
      <w:r w:rsidRPr="00254AF7">
        <w:rPr>
          <w:i/>
          <w:iCs/>
        </w:rPr>
        <w:t>The Evolution of Cultural Diversity: A Phylogenetic Approach</w:t>
      </w:r>
      <w:r w:rsidR="00FB7976" w:rsidRPr="00254AF7">
        <w:t>.</w:t>
      </w:r>
      <w:r w:rsidRPr="00254AF7">
        <w:t xml:space="preserve"> Walnut Creek</w:t>
      </w:r>
      <w:r w:rsidR="00FB7976" w:rsidRPr="00254AF7">
        <w:t>,</w:t>
      </w:r>
      <w:r w:rsidRPr="00254AF7">
        <w:t xml:space="preserve"> US: Left Coast Press, 1-10.</w:t>
      </w:r>
    </w:p>
    <w:p w:rsidR="00B571F2" w:rsidRPr="00254AF7" w:rsidRDefault="0046336C" w:rsidP="00B571F2">
      <w:pPr>
        <w:pStyle w:val="NormalWeb"/>
        <w:spacing w:before="0" w:beforeAutospacing="0" w:after="0" w:line="480" w:lineRule="auto"/>
        <w:ind w:left="720" w:hanging="720"/>
      </w:pPr>
      <w:r w:rsidRPr="00254AF7">
        <w:t xml:space="preserve">Holder, M.T., </w:t>
      </w:r>
      <w:r w:rsidRPr="00254AF7">
        <w:rPr>
          <w:bCs/>
        </w:rPr>
        <w:t>Lewis</w:t>
      </w:r>
      <w:r w:rsidRPr="00254AF7">
        <w:t>, P.O. and Swofford, D.L. 2010: The Akaike Information Criterion will not choose the No Common Mechanism model. </w:t>
      </w:r>
      <w:r w:rsidRPr="00254AF7">
        <w:rPr>
          <w:i/>
          <w:iCs/>
        </w:rPr>
        <w:t>Systematic Biology</w:t>
      </w:r>
      <w:r w:rsidRPr="00254AF7">
        <w:t> 59(4), 477-485.</w:t>
      </w:r>
    </w:p>
    <w:p w:rsidR="00B571F2" w:rsidRPr="00254AF7" w:rsidRDefault="00B571F2" w:rsidP="00DB6356">
      <w:pPr>
        <w:pStyle w:val="NormalWeb"/>
        <w:spacing w:before="0" w:beforeAutospacing="0" w:after="0" w:line="480" w:lineRule="auto"/>
        <w:ind w:left="720" w:hanging="720"/>
      </w:pPr>
      <w:r w:rsidRPr="00254AF7">
        <w:t xml:space="preserve">Howson, C. and Urbach, P. 2006: </w:t>
      </w:r>
      <w:r w:rsidRPr="00254AF7">
        <w:rPr>
          <w:i/>
        </w:rPr>
        <w:t>Scientific Reasoning: The Bayesian Approach</w:t>
      </w:r>
      <w:r w:rsidRPr="00254AF7">
        <w:t>. Peru, IL: Open Court.</w:t>
      </w:r>
    </w:p>
    <w:p w:rsidR="00DB6356" w:rsidRPr="00254AF7" w:rsidRDefault="00DB6356" w:rsidP="00DB6356">
      <w:pPr>
        <w:pStyle w:val="NormalWeb"/>
        <w:spacing w:before="0" w:beforeAutospacing="0" w:after="0" w:line="480" w:lineRule="auto"/>
      </w:pPr>
      <w:r w:rsidRPr="00254AF7">
        <w:t>Hull</w:t>
      </w:r>
      <w:r w:rsidR="00FB7976" w:rsidRPr="00254AF7">
        <w:t>,</w:t>
      </w:r>
      <w:r w:rsidRPr="00254AF7">
        <w:t xml:space="preserve"> D.</w:t>
      </w:r>
      <w:r w:rsidR="0059262C" w:rsidRPr="00254AF7">
        <w:t>L.</w:t>
      </w:r>
      <w:r w:rsidRPr="00254AF7">
        <w:t xml:space="preserve"> 1980: Individuality and Selection, </w:t>
      </w:r>
      <w:r w:rsidRPr="00254AF7">
        <w:rPr>
          <w:i/>
          <w:iCs/>
        </w:rPr>
        <w:t>Annual Review of Ecology and Systematics,</w:t>
      </w:r>
      <w:r w:rsidRPr="00254AF7">
        <w:t>11, 311–32.</w:t>
      </w:r>
    </w:p>
    <w:p w:rsidR="0059262C" w:rsidRPr="00254AF7" w:rsidRDefault="0059262C" w:rsidP="00DB6356">
      <w:pPr>
        <w:pStyle w:val="NormalWeb"/>
        <w:spacing w:before="0" w:beforeAutospacing="0" w:after="0" w:line="480" w:lineRule="auto"/>
        <w:rPr>
          <w:i/>
        </w:rPr>
      </w:pPr>
      <w:r w:rsidRPr="00254AF7">
        <w:t xml:space="preserve">Hull, D.L. 1988: </w:t>
      </w:r>
      <w:r w:rsidRPr="00254AF7">
        <w:rPr>
          <w:i/>
        </w:rPr>
        <w:t xml:space="preserve">Science as a Process: An Evolutionary Account of the Social and </w:t>
      </w:r>
      <w:r w:rsidR="003E2E4A" w:rsidRPr="00254AF7">
        <w:rPr>
          <w:i/>
        </w:rPr>
        <w:t>Conceptual</w:t>
      </w:r>
      <w:r w:rsidRPr="00254AF7">
        <w:rPr>
          <w:i/>
        </w:rPr>
        <w:t xml:space="preserve"> </w:t>
      </w:r>
    </w:p>
    <w:p w:rsidR="0046336C" w:rsidRPr="00254AF7" w:rsidRDefault="0059262C" w:rsidP="0046336C">
      <w:pPr>
        <w:pStyle w:val="NormalWeb"/>
        <w:spacing w:before="0" w:beforeAutospacing="0" w:after="0" w:line="480" w:lineRule="auto"/>
        <w:ind w:firstLine="720"/>
      </w:pPr>
      <w:r w:rsidRPr="00254AF7">
        <w:rPr>
          <w:i/>
        </w:rPr>
        <w:t>Development of Science</w:t>
      </w:r>
      <w:r w:rsidRPr="00254AF7">
        <w:t>. Chicago: University of Chicago Press.</w:t>
      </w:r>
    </w:p>
    <w:p w:rsidR="00F92848" w:rsidRPr="00254AF7" w:rsidRDefault="00DB6356" w:rsidP="00F92848">
      <w:pPr>
        <w:pStyle w:val="NormalWeb"/>
        <w:spacing w:before="0" w:beforeAutospacing="0" w:after="0" w:line="480" w:lineRule="auto"/>
      </w:pPr>
      <w:r w:rsidRPr="00254AF7">
        <w:t>Jain</w:t>
      </w:r>
      <w:r w:rsidR="00FB7976" w:rsidRPr="00254AF7">
        <w:t>,</w:t>
      </w:r>
      <w:r w:rsidRPr="00254AF7">
        <w:t xml:space="preserve"> R.</w:t>
      </w:r>
      <w:r w:rsidR="00FB7976" w:rsidRPr="00254AF7">
        <w:t>,</w:t>
      </w:r>
      <w:r w:rsidRPr="00254AF7">
        <w:t xml:space="preserve"> Rivera</w:t>
      </w:r>
      <w:r w:rsidR="00FB7976" w:rsidRPr="00254AF7">
        <w:t>,</w:t>
      </w:r>
      <w:r w:rsidRPr="00254AF7">
        <w:t xml:space="preserve"> M.C.</w:t>
      </w:r>
      <w:r w:rsidR="00FB7976" w:rsidRPr="00254AF7">
        <w:t>,</w:t>
      </w:r>
      <w:r w:rsidRPr="00254AF7">
        <w:t xml:space="preserve"> and Lake</w:t>
      </w:r>
      <w:r w:rsidR="00FB7976" w:rsidRPr="00254AF7">
        <w:t>,</w:t>
      </w:r>
      <w:r w:rsidRPr="00254AF7">
        <w:t xml:space="preserve"> J.A. 1999: Horizontal Gene Transfer among Genomes: The </w:t>
      </w:r>
    </w:p>
    <w:p w:rsidR="00DB6356" w:rsidRPr="00254AF7" w:rsidRDefault="00DB6356" w:rsidP="00F92848">
      <w:pPr>
        <w:pStyle w:val="NormalWeb"/>
        <w:spacing w:before="0" w:beforeAutospacing="0" w:after="0" w:line="480" w:lineRule="auto"/>
        <w:ind w:firstLine="720"/>
      </w:pPr>
      <w:r w:rsidRPr="00254AF7">
        <w:t>Complexity Hypothesis, </w:t>
      </w:r>
      <w:r w:rsidRPr="00254AF7">
        <w:rPr>
          <w:i/>
          <w:iCs/>
        </w:rPr>
        <w:t>Proceedings of the National Academy of Sciences,</w:t>
      </w:r>
      <w:r w:rsidRPr="00254AF7">
        <w:t xml:space="preserve"> 96(7), 3801-3806.</w:t>
      </w:r>
    </w:p>
    <w:p w:rsidR="00405C18" w:rsidRPr="00254AF7" w:rsidRDefault="00405C18" w:rsidP="00DB6356">
      <w:pPr>
        <w:pStyle w:val="NormalWeb"/>
        <w:spacing w:before="0" w:beforeAutospacing="0" w:after="0" w:line="480" w:lineRule="auto"/>
        <w:ind w:left="720" w:hanging="720"/>
      </w:pPr>
      <w:r w:rsidRPr="00254AF7">
        <w:t xml:space="preserve">Janda, R. and Joseph B. 2003: On Language, Change, and Language Change – Or, Of History, Linguistics, and Historical Linguistics. In B. Joseph and R. Janda (eds.), </w:t>
      </w:r>
      <w:r w:rsidRPr="00254AF7">
        <w:rPr>
          <w:i/>
        </w:rPr>
        <w:t>The Handbook of Historical Linguistics</w:t>
      </w:r>
      <w:r w:rsidR="00F92848" w:rsidRPr="00254AF7">
        <w:t xml:space="preserve">, </w:t>
      </w:r>
      <w:r w:rsidRPr="00254AF7">
        <w:t>3-180.</w:t>
      </w:r>
    </w:p>
    <w:p w:rsidR="00871121" w:rsidRPr="00254AF7" w:rsidRDefault="00871121" w:rsidP="00DB6356">
      <w:pPr>
        <w:pStyle w:val="NormalWeb"/>
        <w:spacing w:before="0" w:beforeAutospacing="0" w:after="0" w:line="480" w:lineRule="auto"/>
        <w:ind w:left="720" w:hanging="720"/>
      </w:pPr>
      <w:r w:rsidRPr="00254AF7">
        <w:t xml:space="preserve">Joseph, B. and Janda, R. 2003: </w:t>
      </w:r>
      <w:r w:rsidRPr="00254AF7">
        <w:rPr>
          <w:i/>
        </w:rPr>
        <w:t>The Handbook of Historical Linguistics</w:t>
      </w:r>
      <w:r w:rsidRPr="00254AF7">
        <w:t>. Oxford: Wiley-Blackwell.</w:t>
      </w:r>
    </w:p>
    <w:p w:rsidR="00C45B2B" w:rsidRPr="00254AF7" w:rsidRDefault="00C45B2B" w:rsidP="00DB6356">
      <w:pPr>
        <w:pStyle w:val="NormalWeb"/>
        <w:spacing w:before="0" w:beforeAutospacing="0" w:after="0" w:line="480" w:lineRule="auto"/>
        <w:ind w:left="720" w:hanging="720"/>
      </w:pPr>
      <w:r w:rsidRPr="00254AF7">
        <w:t xml:space="preserve">Jukes, T. and Cantor, C. 1969: Evolution of protein molecules. </w:t>
      </w:r>
      <w:r w:rsidRPr="00254AF7">
        <w:rPr>
          <w:iCs/>
        </w:rPr>
        <w:t>In H. Munro (ed.),</w:t>
      </w:r>
      <w:r w:rsidRPr="00254AF7">
        <w:rPr>
          <w:i/>
          <w:iCs/>
        </w:rPr>
        <w:t xml:space="preserve"> </w:t>
      </w:r>
      <w:r w:rsidRPr="00254AF7">
        <w:rPr>
          <w:i/>
        </w:rPr>
        <w:t>Mammalian protein metabolism.</w:t>
      </w:r>
      <w:r w:rsidRPr="00254AF7">
        <w:t xml:space="preserve"> New York, NY: Academic Press, 21-132.</w:t>
      </w:r>
    </w:p>
    <w:p w:rsidR="00DB6356" w:rsidRPr="00254AF7" w:rsidRDefault="00DB6356" w:rsidP="00DB6356">
      <w:pPr>
        <w:pStyle w:val="NormalWeb"/>
        <w:spacing w:before="0" w:beforeAutospacing="0" w:after="0" w:line="480" w:lineRule="auto"/>
        <w:ind w:left="720" w:hanging="720"/>
      </w:pPr>
      <w:r w:rsidRPr="00254AF7">
        <w:t>Kitcher</w:t>
      </w:r>
      <w:r w:rsidR="00FB7976" w:rsidRPr="00254AF7">
        <w:t>,</w:t>
      </w:r>
      <w:r w:rsidRPr="00254AF7">
        <w:t xml:space="preserve"> P. 2003: </w:t>
      </w:r>
      <w:r w:rsidRPr="00254AF7">
        <w:rPr>
          <w:i/>
        </w:rPr>
        <w:t>Science</w:t>
      </w:r>
      <w:r w:rsidR="00FB7976" w:rsidRPr="00254AF7">
        <w:rPr>
          <w:i/>
        </w:rPr>
        <w:t>,</w:t>
      </w:r>
      <w:r w:rsidRPr="00254AF7">
        <w:rPr>
          <w:i/>
        </w:rPr>
        <w:t xml:space="preserve"> truth</w:t>
      </w:r>
      <w:r w:rsidR="00FB7976" w:rsidRPr="00254AF7">
        <w:rPr>
          <w:i/>
        </w:rPr>
        <w:t>,</w:t>
      </w:r>
      <w:r w:rsidRPr="00254AF7">
        <w:rPr>
          <w:i/>
        </w:rPr>
        <w:t xml:space="preserve"> and democracy</w:t>
      </w:r>
      <w:r w:rsidRPr="00254AF7">
        <w:t>. Oxford: Oxford University Press.</w:t>
      </w:r>
    </w:p>
    <w:p w:rsidR="00DB6356" w:rsidRPr="00254AF7" w:rsidRDefault="00DB6356" w:rsidP="00DB6356">
      <w:pPr>
        <w:spacing w:after="0" w:line="480" w:lineRule="auto"/>
        <w:ind w:left="720" w:hanging="720"/>
        <w:rPr>
          <w:rFonts w:ascii="Times New Roman" w:hAnsi="Times New Roman" w:cs="Times New Roman"/>
          <w:bCs/>
          <w:sz w:val="24"/>
          <w:szCs w:val="24"/>
        </w:rPr>
      </w:pPr>
      <w:r w:rsidRPr="00254AF7">
        <w:rPr>
          <w:rFonts w:ascii="Times New Roman" w:hAnsi="Times New Roman" w:cs="Times New Roman"/>
          <w:bCs/>
          <w:sz w:val="24"/>
          <w:szCs w:val="24"/>
        </w:rPr>
        <w:t>Kluge</w:t>
      </w:r>
      <w:r w:rsidR="00FB7976" w:rsidRPr="00254AF7">
        <w:rPr>
          <w:rFonts w:ascii="Times New Roman" w:hAnsi="Times New Roman" w:cs="Times New Roman"/>
          <w:bCs/>
          <w:sz w:val="24"/>
          <w:szCs w:val="24"/>
        </w:rPr>
        <w:t>,</w:t>
      </w:r>
      <w:r w:rsidRPr="00254AF7">
        <w:rPr>
          <w:rFonts w:ascii="Times New Roman" w:hAnsi="Times New Roman" w:cs="Times New Roman"/>
          <w:bCs/>
          <w:sz w:val="24"/>
          <w:szCs w:val="24"/>
        </w:rPr>
        <w:t xml:space="preserve"> A.G. and Grant</w:t>
      </w:r>
      <w:r w:rsidR="00FB7976" w:rsidRPr="00254AF7">
        <w:rPr>
          <w:rFonts w:ascii="Times New Roman" w:hAnsi="Times New Roman" w:cs="Times New Roman"/>
          <w:bCs/>
          <w:sz w:val="24"/>
          <w:szCs w:val="24"/>
        </w:rPr>
        <w:t>,</w:t>
      </w:r>
      <w:r w:rsidRPr="00254AF7">
        <w:rPr>
          <w:rFonts w:ascii="Times New Roman" w:hAnsi="Times New Roman" w:cs="Times New Roman"/>
          <w:bCs/>
          <w:sz w:val="24"/>
          <w:szCs w:val="24"/>
        </w:rPr>
        <w:t xml:space="preserve"> T. 2006: From conviction to anti-superfluity: old and new justifications of parsimony in phylogenetic inference,</w:t>
      </w:r>
      <w:r w:rsidRPr="00254AF7">
        <w:rPr>
          <w:rFonts w:ascii="Times New Roman" w:hAnsi="Times New Roman" w:cs="Times New Roman"/>
          <w:bCs/>
          <w:i/>
          <w:sz w:val="24"/>
          <w:szCs w:val="24"/>
        </w:rPr>
        <w:t xml:space="preserve"> Cladistics,</w:t>
      </w:r>
      <w:r w:rsidRPr="00254AF7">
        <w:rPr>
          <w:rFonts w:ascii="Times New Roman" w:hAnsi="Times New Roman" w:cs="Times New Roman"/>
          <w:bCs/>
          <w:sz w:val="24"/>
          <w:szCs w:val="24"/>
        </w:rPr>
        <w:t xml:space="preserve"> 22, 276–288.</w:t>
      </w:r>
    </w:p>
    <w:p w:rsidR="00037BC3" w:rsidRPr="00254AF7" w:rsidRDefault="00037BC3" w:rsidP="00DB6356">
      <w:pPr>
        <w:numPr>
          <w:ilvl w:val="0"/>
          <w:numId w:val="1"/>
        </w:numPr>
        <w:spacing w:after="0" w:line="480" w:lineRule="auto"/>
        <w:ind w:left="720" w:hanging="720"/>
        <w:rPr>
          <w:rFonts w:ascii="Times New Roman" w:hAnsi="Times New Roman" w:cs="Times New Roman"/>
          <w:bCs/>
          <w:sz w:val="24"/>
          <w:szCs w:val="24"/>
        </w:rPr>
      </w:pPr>
      <w:r w:rsidRPr="00254AF7">
        <w:rPr>
          <w:rFonts w:ascii="Times New Roman" w:hAnsi="Times New Roman" w:cs="Times New Roman"/>
          <w:bCs/>
          <w:sz w:val="24"/>
          <w:szCs w:val="24"/>
        </w:rPr>
        <w:lastRenderedPageBreak/>
        <w:t xml:space="preserve">Kroeber, A.L. 1948: </w:t>
      </w:r>
      <w:r w:rsidRPr="00254AF7">
        <w:rPr>
          <w:rFonts w:ascii="Times New Roman" w:hAnsi="Times New Roman" w:cs="Times New Roman"/>
          <w:bCs/>
          <w:i/>
          <w:sz w:val="24"/>
          <w:szCs w:val="24"/>
        </w:rPr>
        <w:t>Anthropology: Race, Language, Culture, Psychology, Pre-history.</w:t>
      </w:r>
      <w:r w:rsidRPr="00254AF7">
        <w:rPr>
          <w:rFonts w:ascii="Times New Roman" w:hAnsi="Times New Roman" w:cs="Times New Roman"/>
          <w:bCs/>
          <w:sz w:val="24"/>
          <w:szCs w:val="24"/>
        </w:rPr>
        <w:t xml:space="preserve"> New York, NY: Harcourt, Brace and Co.</w:t>
      </w:r>
    </w:p>
    <w:p w:rsidR="00421051" w:rsidRPr="00254AF7" w:rsidRDefault="00421051" w:rsidP="00DB6356">
      <w:pPr>
        <w:numPr>
          <w:ilvl w:val="0"/>
          <w:numId w:val="1"/>
        </w:numPr>
        <w:spacing w:after="0" w:line="480" w:lineRule="auto"/>
        <w:ind w:left="720" w:hanging="720"/>
        <w:rPr>
          <w:rFonts w:ascii="Times New Roman" w:hAnsi="Times New Roman" w:cs="Times New Roman"/>
          <w:bCs/>
          <w:sz w:val="24"/>
          <w:szCs w:val="24"/>
        </w:rPr>
      </w:pPr>
      <w:r w:rsidRPr="00254AF7">
        <w:rPr>
          <w:rFonts w:ascii="Times New Roman" w:hAnsi="Times New Roman" w:cs="Times New Roman"/>
          <w:bCs/>
          <w:sz w:val="24"/>
          <w:szCs w:val="24"/>
        </w:rPr>
        <w:t>Kuck P., Mayer C., Wagele J.W., and Misof B. 2012: Long branch effects distort maximum likelihood phylogenies in simulations despite selection of the correct model. PLoS One 7: e36593.</w:t>
      </w:r>
    </w:p>
    <w:p w:rsidR="00A662C7" w:rsidRPr="00254AF7" w:rsidRDefault="00A662C7" w:rsidP="00DB6356">
      <w:pPr>
        <w:numPr>
          <w:ilvl w:val="0"/>
          <w:numId w:val="1"/>
        </w:numPr>
        <w:spacing w:after="0" w:line="480" w:lineRule="auto"/>
        <w:ind w:left="720" w:hanging="720"/>
        <w:rPr>
          <w:rFonts w:ascii="Times New Roman" w:hAnsi="Times New Roman" w:cs="Times New Roman"/>
          <w:bCs/>
          <w:sz w:val="24"/>
          <w:szCs w:val="24"/>
        </w:rPr>
      </w:pPr>
      <w:r w:rsidRPr="00254AF7">
        <w:rPr>
          <w:rFonts w:ascii="Times New Roman" w:hAnsi="Times New Roman" w:cs="Times New Roman"/>
          <w:bCs/>
          <w:sz w:val="24"/>
          <w:szCs w:val="24"/>
        </w:rPr>
        <w:t xml:space="preserve">Kuhn, T. 1977: Objectivity, Value Judgment, and Theory Choice. In </w:t>
      </w:r>
      <w:r w:rsidRPr="00254AF7">
        <w:rPr>
          <w:rFonts w:ascii="Times New Roman" w:hAnsi="Times New Roman" w:cs="Times New Roman"/>
          <w:bCs/>
          <w:i/>
          <w:sz w:val="24"/>
          <w:szCs w:val="24"/>
        </w:rPr>
        <w:t>The Essential Tension</w:t>
      </w:r>
      <w:r w:rsidRPr="00254AF7">
        <w:rPr>
          <w:rFonts w:ascii="Times New Roman" w:hAnsi="Times New Roman" w:cs="Times New Roman"/>
          <w:bCs/>
          <w:sz w:val="24"/>
          <w:szCs w:val="24"/>
        </w:rPr>
        <w:t>. Chicago: University of Chicago Press, 320-39.</w:t>
      </w:r>
    </w:p>
    <w:p w:rsidR="00DB6356" w:rsidRPr="00254AF7" w:rsidRDefault="00DB6356" w:rsidP="00DB6356">
      <w:pPr>
        <w:pStyle w:val="NormalWeb"/>
        <w:spacing w:before="0" w:beforeAutospacing="0" w:after="0" w:line="480" w:lineRule="auto"/>
        <w:ind w:left="720" w:hanging="720"/>
      </w:pPr>
      <w:r w:rsidRPr="00254AF7">
        <w:t>Kuper</w:t>
      </w:r>
      <w:r w:rsidR="00FB7976" w:rsidRPr="00254AF7">
        <w:t>,</w:t>
      </w:r>
      <w:r w:rsidRPr="00254AF7">
        <w:t xml:space="preserve"> A. 2000: If Memes Are the Answer</w:t>
      </w:r>
      <w:r w:rsidR="00FB7976" w:rsidRPr="00254AF7">
        <w:t>,</w:t>
      </w:r>
      <w:r w:rsidRPr="00254AF7">
        <w:t xml:space="preserve"> What is the Question?. In R. Aunger (ed.), </w:t>
      </w:r>
      <w:r w:rsidRPr="00254AF7">
        <w:rPr>
          <w:i/>
          <w:iCs/>
        </w:rPr>
        <w:t>Darwinizing Culture: The Status of Memetics As a Science</w:t>
      </w:r>
      <w:r w:rsidR="00FB7976" w:rsidRPr="00254AF7">
        <w:t>.</w:t>
      </w:r>
      <w:r w:rsidRPr="00254AF7">
        <w:rPr>
          <w:sz w:val="20"/>
        </w:rPr>
        <w:t xml:space="preserve"> </w:t>
      </w:r>
      <w:r w:rsidRPr="00254AF7">
        <w:t>Oxford: Oxford University Press, 175-188.</w:t>
      </w:r>
    </w:p>
    <w:p w:rsidR="00DB6356" w:rsidRPr="00254AF7" w:rsidRDefault="00DB6356" w:rsidP="00DB6356">
      <w:pPr>
        <w:spacing w:after="0" w:line="480" w:lineRule="auto"/>
        <w:ind w:left="720" w:hanging="720"/>
        <w:rPr>
          <w:rFonts w:ascii="Times New Roman" w:hAnsi="Times New Roman" w:cs="Times New Roman"/>
          <w:sz w:val="24"/>
          <w:szCs w:val="24"/>
        </w:rPr>
      </w:pPr>
      <w:r w:rsidRPr="00254AF7">
        <w:rPr>
          <w:rFonts w:ascii="Times New Roman" w:hAnsi="Times New Roman" w:cs="Times New Roman"/>
          <w:sz w:val="24"/>
          <w:szCs w:val="24"/>
        </w:rPr>
        <w:t>Lass</w:t>
      </w:r>
      <w:r w:rsidR="00FB7976" w:rsidRPr="00254AF7">
        <w:rPr>
          <w:rFonts w:ascii="Times New Roman" w:hAnsi="Times New Roman" w:cs="Times New Roman"/>
          <w:sz w:val="24"/>
          <w:szCs w:val="24"/>
        </w:rPr>
        <w:t>,</w:t>
      </w:r>
      <w:r w:rsidRPr="00254AF7">
        <w:rPr>
          <w:rFonts w:ascii="Times New Roman" w:hAnsi="Times New Roman" w:cs="Times New Roman"/>
          <w:sz w:val="24"/>
          <w:szCs w:val="24"/>
        </w:rPr>
        <w:t xml:space="preserve"> R. 1990: Early mainland residues in southern Hiberno-English, </w:t>
      </w:r>
      <w:r w:rsidRPr="00254AF7">
        <w:rPr>
          <w:rFonts w:ascii="Times New Roman" w:hAnsi="Times New Roman" w:cs="Times New Roman"/>
          <w:i/>
          <w:iCs/>
          <w:sz w:val="24"/>
          <w:szCs w:val="24"/>
        </w:rPr>
        <w:t>Irish University Review,</w:t>
      </w:r>
      <w:r w:rsidRPr="00254AF7">
        <w:rPr>
          <w:rFonts w:ascii="Times New Roman" w:hAnsi="Times New Roman" w:cs="Times New Roman"/>
          <w:sz w:val="24"/>
          <w:szCs w:val="24"/>
        </w:rPr>
        <w:t xml:space="preserve"> 20(1), 137-148.</w:t>
      </w:r>
    </w:p>
    <w:p w:rsidR="00696EB8" w:rsidRPr="00254AF7" w:rsidRDefault="00696EB8" w:rsidP="00DB6356">
      <w:pPr>
        <w:spacing w:after="0" w:line="480" w:lineRule="auto"/>
        <w:ind w:left="720" w:hanging="720"/>
        <w:rPr>
          <w:rFonts w:ascii="Times New Roman" w:hAnsi="Times New Roman" w:cs="Times New Roman"/>
          <w:sz w:val="24"/>
          <w:szCs w:val="24"/>
        </w:rPr>
      </w:pPr>
      <w:r w:rsidRPr="00254AF7">
        <w:rPr>
          <w:rFonts w:ascii="Times New Roman" w:hAnsi="Times New Roman" w:cs="Times New Roman"/>
          <w:sz w:val="24"/>
          <w:szCs w:val="24"/>
        </w:rPr>
        <w:t xml:space="preserve">Lass, R. 1997: </w:t>
      </w:r>
      <w:r w:rsidRPr="00254AF7">
        <w:rPr>
          <w:rFonts w:ascii="Times New Roman" w:hAnsi="Times New Roman" w:cs="Times New Roman"/>
          <w:i/>
          <w:sz w:val="24"/>
          <w:szCs w:val="24"/>
        </w:rPr>
        <w:t>Historical Linguistics and Language Change</w:t>
      </w:r>
      <w:r w:rsidRPr="00254AF7">
        <w:rPr>
          <w:rFonts w:ascii="Times New Roman" w:hAnsi="Times New Roman" w:cs="Times New Roman"/>
          <w:sz w:val="24"/>
          <w:szCs w:val="24"/>
        </w:rPr>
        <w:t>. Cambridge: Cambridge University Press.</w:t>
      </w:r>
    </w:p>
    <w:p w:rsidR="00DB6356" w:rsidRPr="00254AF7" w:rsidRDefault="00DB6356" w:rsidP="00DB6356">
      <w:pPr>
        <w:pStyle w:val="NormalWeb"/>
        <w:spacing w:before="0" w:beforeAutospacing="0" w:after="0" w:line="480" w:lineRule="auto"/>
      </w:pPr>
      <w:r w:rsidRPr="00254AF7">
        <w:t>Lass</w:t>
      </w:r>
      <w:r w:rsidR="00FB7976" w:rsidRPr="00254AF7">
        <w:t>,</w:t>
      </w:r>
      <w:r w:rsidRPr="00254AF7">
        <w:t xml:space="preserve"> R. 2003: Genetic Metaphor in Historical Linguistics, </w:t>
      </w:r>
      <w:r w:rsidRPr="00254AF7">
        <w:rPr>
          <w:i/>
          <w:iCs/>
        </w:rPr>
        <w:t xml:space="preserve">Alternation, </w:t>
      </w:r>
      <w:r w:rsidRPr="00254AF7">
        <w:t>10(1), 47-62.</w:t>
      </w:r>
    </w:p>
    <w:p w:rsidR="00607BEC" w:rsidRPr="00254AF7" w:rsidRDefault="00607BEC" w:rsidP="00607BEC">
      <w:pPr>
        <w:spacing w:line="240" w:lineRule="auto"/>
        <w:rPr>
          <w:rFonts w:ascii="Times New Roman" w:hAnsi="Times New Roman" w:cs="Times New Roman"/>
          <w:iCs/>
          <w:sz w:val="24"/>
          <w:szCs w:val="24"/>
        </w:rPr>
      </w:pPr>
      <w:r w:rsidRPr="00254AF7">
        <w:rPr>
          <w:rFonts w:ascii="Times New Roman" w:hAnsi="Times New Roman" w:cs="Times New Roman"/>
          <w:sz w:val="24"/>
          <w:szCs w:val="24"/>
        </w:rPr>
        <w:t xml:space="preserve">Lipton, P. 2004: </w:t>
      </w:r>
      <w:r w:rsidRPr="00254AF7">
        <w:rPr>
          <w:rFonts w:ascii="Times New Roman" w:hAnsi="Times New Roman" w:cs="Times New Roman"/>
          <w:i/>
          <w:iCs/>
          <w:sz w:val="24"/>
          <w:szCs w:val="24"/>
        </w:rPr>
        <w:t>Inference to the Best Explanation</w:t>
      </w:r>
      <w:r w:rsidRPr="00254AF7">
        <w:rPr>
          <w:rFonts w:ascii="Times New Roman" w:hAnsi="Times New Roman" w:cs="Times New Roman"/>
          <w:iCs/>
          <w:sz w:val="24"/>
          <w:szCs w:val="24"/>
        </w:rPr>
        <w:t xml:space="preserve">, </w:t>
      </w:r>
      <w:r w:rsidRPr="00254AF7">
        <w:rPr>
          <w:rFonts w:ascii="Times New Roman" w:hAnsi="Times New Roman" w:cs="Times New Roman"/>
          <w:i/>
          <w:iCs/>
          <w:sz w:val="24"/>
          <w:szCs w:val="24"/>
        </w:rPr>
        <w:t>2</w:t>
      </w:r>
      <w:r w:rsidRPr="00254AF7">
        <w:rPr>
          <w:rFonts w:ascii="Times New Roman" w:hAnsi="Times New Roman" w:cs="Times New Roman"/>
          <w:i/>
          <w:iCs/>
          <w:sz w:val="24"/>
          <w:szCs w:val="24"/>
          <w:vertAlign w:val="superscript"/>
        </w:rPr>
        <w:t>nd</w:t>
      </w:r>
      <w:r w:rsidRPr="00254AF7">
        <w:rPr>
          <w:rFonts w:ascii="Times New Roman" w:hAnsi="Times New Roman" w:cs="Times New Roman"/>
          <w:i/>
          <w:iCs/>
          <w:sz w:val="24"/>
          <w:szCs w:val="24"/>
        </w:rPr>
        <w:t xml:space="preserve"> ed.</w:t>
      </w:r>
      <w:r w:rsidRPr="00254AF7">
        <w:rPr>
          <w:rFonts w:ascii="Times New Roman" w:hAnsi="Times New Roman" w:cs="Times New Roman"/>
          <w:iCs/>
          <w:sz w:val="24"/>
          <w:szCs w:val="24"/>
        </w:rPr>
        <w:t xml:space="preserve"> New York: Routledge.</w:t>
      </w:r>
    </w:p>
    <w:p w:rsidR="00DB6356" w:rsidRPr="00254AF7" w:rsidRDefault="00DB6356" w:rsidP="00DB6356">
      <w:pPr>
        <w:pStyle w:val="NormalWeb"/>
        <w:tabs>
          <w:tab w:val="left" w:pos="0"/>
          <w:tab w:val="left" w:pos="450"/>
        </w:tabs>
        <w:spacing w:before="0" w:beforeAutospacing="0" w:after="0" w:line="480" w:lineRule="auto"/>
        <w:ind w:left="720" w:hanging="720"/>
      </w:pPr>
      <w:r w:rsidRPr="00254AF7">
        <w:t>Mace</w:t>
      </w:r>
      <w:r w:rsidR="00FB7976" w:rsidRPr="00254AF7">
        <w:t>,</w:t>
      </w:r>
      <w:r w:rsidRPr="00254AF7">
        <w:t xml:space="preserve"> R.</w:t>
      </w:r>
      <w:r w:rsidR="00FB7976" w:rsidRPr="00254AF7">
        <w:t>,</w:t>
      </w:r>
      <w:r w:rsidRPr="00254AF7">
        <w:t xml:space="preserve"> and Holden</w:t>
      </w:r>
      <w:r w:rsidR="00FB7976" w:rsidRPr="00254AF7">
        <w:t>,</w:t>
      </w:r>
      <w:r w:rsidRPr="00254AF7">
        <w:t xml:space="preserve"> C.J. 2005: A Phylogenetic Approach to Cultural Evolution, </w:t>
      </w:r>
      <w:r w:rsidRPr="00254AF7">
        <w:rPr>
          <w:i/>
          <w:iCs/>
        </w:rPr>
        <w:t>Trends in Ecology &amp; Evolution,</w:t>
      </w:r>
      <w:r w:rsidRPr="00254AF7">
        <w:t xml:space="preserve"> 20(3), 116-121.</w:t>
      </w:r>
    </w:p>
    <w:p w:rsidR="00DB6356" w:rsidRPr="00254AF7" w:rsidRDefault="00DB6356" w:rsidP="00DB6356">
      <w:pPr>
        <w:pStyle w:val="NormalWeb"/>
        <w:tabs>
          <w:tab w:val="left" w:pos="0"/>
          <w:tab w:val="left" w:pos="450"/>
        </w:tabs>
        <w:spacing w:before="0" w:beforeAutospacing="0" w:after="0" w:line="480" w:lineRule="auto"/>
        <w:ind w:left="720" w:hanging="720"/>
      </w:pPr>
      <w:r w:rsidRPr="00254AF7">
        <w:t>Mace</w:t>
      </w:r>
      <w:r w:rsidR="00FB7976" w:rsidRPr="00254AF7">
        <w:t>,</w:t>
      </w:r>
      <w:r w:rsidRPr="00254AF7">
        <w:t xml:space="preserve"> R.</w:t>
      </w:r>
      <w:r w:rsidR="00FB7976" w:rsidRPr="00254AF7">
        <w:t>,</w:t>
      </w:r>
      <w:r w:rsidRPr="00254AF7">
        <w:t xml:space="preserve"> Holden</w:t>
      </w:r>
      <w:r w:rsidR="00FB7976" w:rsidRPr="00254AF7">
        <w:t>,</w:t>
      </w:r>
      <w:r w:rsidRPr="00254AF7">
        <w:t xml:space="preserve"> C. J.</w:t>
      </w:r>
      <w:r w:rsidR="00FB7976" w:rsidRPr="00254AF7">
        <w:t>,</w:t>
      </w:r>
      <w:r w:rsidRPr="00254AF7">
        <w:t xml:space="preserve"> Shennan</w:t>
      </w:r>
      <w:r w:rsidR="00FB7976" w:rsidRPr="00254AF7">
        <w:t>,</w:t>
      </w:r>
      <w:r w:rsidRPr="00254AF7">
        <w:t xml:space="preserve"> S.</w:t>
      </w:r>
      <w:r w:rsidR="00FB7976" w:rsidRPr="00254AF7">
        <w:t>,</w:t>
      </w:r>
      <w:r w:rsidRPr="00254AF7">
        <w:t xml:space="preserve"> (eds.) 2005: </w:t>
      </w:r>
      <w:r w:rsidRPr="00254AF7">
        <w:rPr>
          <w:i/>
          <w:iCs/>
        </w:rPr>
        <w:t>The Evolution of Cultural Diversity: A Phylogenetic Approach.</w:t>
      </w:r>
      <w:r w:rsidRPr="00254AF7">
        <w:t xml:space="preserve"> Walnut Creek</w:t>
      </w:r>
      <w:r w:rsidR="00FB7976" w:rsidRPr="00254AF7">
        <w:t>,</w:t>
      </w:r>
      <w:r w:rsidRPr="00254AF7">
        <w:t xml:space="preserve"> US: Left Coast Press.</w:t>
      </w:r>
    </w:p>
    <w:p w:rsidR="00DB6356" w:rsidRPr="00254AF7" w:rsidRDefault="00DB6356" w:rsidP="00DB6356">
      <w:pPr>
        <w:pStyle w:val="NormalWeb"/>
        <w:tabs>
          <w:tab w:val="left" w:pos="0"/>
          <w:tab w:val="left" w:pos="450"/>
        </w:tabs>
        <w:spacing w:before="0" w:beforeAutospacing="0" w:after="0" w:line="480" w:lineRule="auto"/>
        <w:ind w:left="720" w:hanging="720"/>
      </w:pPr>
      <w:r w:rsidRPr="00254AF7">
        <w:t>Mayr</w:t>
      </w:r>
      <w:r w:rsidR="00FB7976" w:rsidRPr="00254AF7">
        <w:t>,</w:t>
      </w:r>
      <w:r w:rsidRPr="00254AF7">
        <w:t xml:space="preserve"> E. 1942: </w:t>
      </w:r>
      <w:r w:rsidRPr="00254AF7">
        <w:rPr>
          <w:i/>
        </w:rPr>
        <w:t>Systematics and the origin of species from the viewpoint of a zoologist</w:t>
      </w:r>
      <w:r w:rsidRPr="00254AF7">
        <w:t>. New York: Columbia University Press.</w:t>
      </w:r>
    </w:p>
    <w:p w:rsidR="00525D9A" w:rsidRPr="00254AF7" w:rsidRDefault="00525D9A" w:rsidP="00DB6356">
      <w:pPr>
        <w:pStyle w:val="NormalWeb"/>
        <w:tabs>
          <w:tab w:val="left" w:pos="0"/>
          <w:tab w:val="left" w:pos="450"/>
        </w:tabs>
        <w:spacing w:before="0" w:beforeAutospacing="0" w:after="0" w:line="480" w:lineRule="auto"/>
        <w:ind w:left="720" w:hanging="720"/>
      </w:pPr>
      <w:r w:rsidRPr="00254AF7">
        <w:t xml:space="preserve">McGrew, T. 2003: Confirmation, heuristics, and explanatory reasoning. </w:t>
      </w:r>
      <w:r w:rsidRPr="00254AF7">
        <w:rPr>
          <w:i/>
        </w:rPr>
        <w:t>British Journal for the Philosophy of Science,</w:t>
      </w:r>
      <w:r w:rsidRPr="00254AF7">
        <w:t xml:space="preserve"> 54(4), 553-567.</w:t>
      </w:r>
    </w:p>
    <w:p w:rsidR="00DB6356" w:rsidRPr="00254AF7" w:rsidRDefault="00DB6356" w:rsidP="00DB6356">
      <w:pPr>
        <w:pStyle w:val="NormalWeb"/>
        <w:spacing w:before="0" w:beforeAutospacing="0" w:after="0" w:line="480" w:lineRule="auto"/>
        <w:ind w:left="720" w:hanging="720"/>
      </w:pPr>
      <w:r w:rsidRPr="00254AF7">
        <w:t>McMahon</w:t>
      </w:r>
      <w:r w:rsidR="00FB7976" w:rsidRPr="00254AF7">
        <w:t>,</w:t>
      </w:r>
      <w:r w:rsidRPr="00254AF7">
        <w:t xml:space="preserve"> A. and McMahon</w:t>
      </w:r>
      <w:r w:rsidR="00FB7976" w:rsidRPr="00254AF7">
        <w:t>,</w:t>
      </w:r>
      <w:r w:rsidRPr="00254AF7">
        <w:t xml:space="preserve"> R. 2003: Finding Families: Quantitative Methods in Language Classification, </w:t>
      </w:r>
      <w:r w:rsidRPr="00254AF7">
        <w:rPr>
          <w:i/>
          <w:iCs/>
        </w:rPr>
        <w:t>Transactions of the Philological Society,</w:t>
      </w:r>
      <w:r w:rsidRPr="00254AF7">
        <w:t xml:space="preserve"> 101(1), 7-55.</w:t>
      </w:r>
    </w:p>
    <w:p w:rsidR="00DB6356" w:rsidRPr="00254AF7" w:rsidRDefault="00DB6356" w:rsidP="00DB6356">
      <w:pPr>
        <w:pStyle w:val="NormalWeb"/>
        <w:spacing w:before="0" w:beforeAutospacing="0" w:after="0" w:line="480" w:lineRule="auto"/>
        <w:ind w:left="720" w:hanging="720"/>
      </w:pPr>
      <w:r w:rsidRPr="00254AF7">
        <w:t>McMahon</w:t>
      </w:r>
      <w:r w:rsidR="00FB7976" w:rsidRPr="00254AF7">
        <w:t>,</w:t>
      </w:r>
      <w:r w:rsidRPr="00254AF7">
        <w:t xml:space="preserve"> A. and McMahon</w:t>
      </w:r>
      <w:r w:rsidR="00FB7976" w:rsidRPr="00254AF7">
        <w:t>,</w:t>
      </w:r>
      <w:r w:rsidRPr="00254AF7">
        <w:t xml:space="preserve"> R. 2005: </w:t>
      </w:r>
      <w:r w:rsidRPr="00254AF7">
        <w:rPr>
          <w:i/>
          <w:iCs/>
        </w:rPr>
        <w:t>Language Classification by Numbers</w:t>
      </w:r>
      <w:r w:rsidRPr="00254AF7">
        <w:t>. Oxford: Oxford University Press.</w:t>
      </w:r>
    </w:p>
    <w:p w:rsidR="00037BC3" w:rsidRPr="00254AF7" w:rsidRDefault="00DB6356" w:rsidP="00037BC3">
      <w:pPr>
        <w:pStyle w:val="NormalWeb"/>
        <w:spacing w:before="0" w:beforeAutospacing="0" w:after="0" w:line="480" w:lineRule="auto"/>
        <w:ind w:left="720" w:hanging="720"/>
      </w:pPr>
      <w:r w:rsidRPr="00254AF7">
        <w:lastRenderedPageBreak/>
        <w:t>Mesoudi</w:t>
      </w:r>
      <w:r w:rsidR="00FB7976" w:rsidRPr="00254AF7">
        <w:t>,</w:t>
      </w:r>
      <w:r w:rsidRPr="00254AF7">
        <w:t xml:space="preserve"> A.</w:t>
      </w:r>
      <w:r w:rsidR="00FB7976" w:rsidRPr="00254AF7">
        <w:t>,</w:t>
      </w:r>
      <w:r w:rsidRPr="00254AF7">
        <w:t xml:space="preserve"> Whiten</w:t>
      </w:r>
      <w:r w:rsidR="00FB7976" w:rsidRPr="00254AF7">
        <w:t>,</w:t>
      </w:r>
      <w:r w:rsidRPr="00254AF7">
        <w:t xml:space="preserve"> A.</w:t>
      </w:r>
      <w:r w:rsidR="00FB7976" w:rsidRPr="00254AF7">
        <w:t>,</w:t>
      </w:r>
      <w:r w:rsidRPr="00254AF7">
        <w:t xml:space="preserve"> and Laland</w:t>
      </w:r>
      <w:r w:rsidR="00FB7976" w:rsidRPr="00254AF7">
        <w:t>,</w:t>
      </w:r>
      <w:r w:rsidRPr="00254AF7">
        <w:t xml:space="preserve"> K.N. 2004: Perspective: Is Human Cultural Evolution Darwinian? Evidence Reviewed from the Perspective of The Origin of Species, </w:t>
      </w:r>
      <w:r w:rsidRPr="00254AF7">
        <w:rPr>
          <w:i/>
          <w:iCs/>
        </w:rPr>
        <w:t>Evolution,</w:t>
      </w:r>
      <w:r w:rsidRPr="00254AF7">
        <w:t xml:space="preserve"> 58(1): 1-11.</w:t>
      </w:r>
    </w:p>
    <w:p w:rsidR="000056A6" w:rsidRPr="00254AF7" w:rsidRDefault="000056A6" w:rsidP="00037BC3">
      <w:pPr>
        <w:pStyle w:val="NormalWeb"/>
        <w:spacing w:before="0" w:beforeAutospacing="0" w:after="0" w:line="480" w:lineRule="auto"/>
        <w:ind w:left="720" w:hanging="720"/>
      </w:pPr>
      <w:r w:rsidRPr="00254AF7">
        <w:t>Mishler, B.D., and Brandon, R.N. 1987: Individuality, pluralism, and the phylogenetic species concept, </w:t>
      </w:r>
      <w:r w:rsidRPr="00254AF7">
        <w:rPr>
          <w:i/>
          <w:iCs/>
        </w:rPr>
        <w:t>Biology and Philosophy</w:t>
      </w:r>
      <w:r w:rsidRPr="00254AF7">
        <w:t xml:space="preserve"> </w:t>
      </w:r>
      <w:r w:rsidRPr="00254AF7">
        <w:rPr>
          <w:iCs/>
        </w:rPr>
        <w:t>2</w:t>
      </w:r>
      <w:r w:rsidRPr="00254AF7">
        <w:t>(4), 397-414.</w:t>
      </w:r>
    </w:p>
    <w:p w:rsidR="00DB6356" w:rsidRPr="00254AF7" w:rsidRDefault="00DB6356" w:rsidP="00DB6356">
      <w:pPr>
        <w:pStyle w:val="NormalWeb"/>
        <w:spacing w:before="0" w:beforeAutospacing="0" w:after="0" w:line="480" w:lineRule="auto"/>
        <w:ind w:left="720" w:hanging="720"/>
      </w:pPr>
      <w:r w:rsidRPr="00254AF7">
        <w:t>Moore</w:t>
      </w:r>
      <w:r w:rsidR="00FB7976" w:rsidRPr="00254AF7">
        <w:t>,</w:t>
      </w:r>
      <w:r w:rsidRPr="00254AF7">
        <w:t xml:space="preserve"> J.H. 1994: Putting Anthropology Back Together Again: The Ethnogenetic Critique of Cladistic Theory, </w:t>
      </w:r>
      <w:r w:rsidRPr="00254AF7">
        <w:rPr>
          <w:i/>
          <w:iCs/>
        </w:rPr>
        <w:t>American Anthropologist</w:t>
      </w:r>
      <w:r w:rsidRPr="00254AF7">
        <w:rPr>
          <w:iCs/>
        </w:rPr>
        <w:t>, 96(4),</w:t>
      </w:r>
      <w:r w:rsidRPr="00254AF7">
        <w:t xml:space="preserve"> 925-948.</w:t>
      </w:r>
    </w:p>
    <w:p w:rsidR="00DB6356" w:rsidRPr="00254AF7" w:rsidRDefault="00DB6356" w:rsidP="00DB6356">
      <w:pPr>
        <w:pStyle w:val="NormalWeb"/>
        <w:spacing w:before="0" w:beforeAutospacing="0" w:after="0" w:line="480" w:lineRule="auto"/>
      </w:pPr>
      <w:r w:rsidRPr="00254AF7">
        <w:t>Nichols</w:t>
      </w:r>
      <w:r w:rsidR="00FB7976" w:rsidRPr="00254AF7">
        <w:t>,</w:t>
      </w:r>
      <w:r w:rsidRPr="00254AF7">
        <w:t xml:space="preserve"> J. 1992: </w:t>
      </w:r>
      <w:r w:rsidRPr="00254AF7">
        <w:rPr>
          <w:i/>
          <w:iCs/>
        </w:rPr>
        <w:t>Linguistic Diversity in Space and Time</w:t>
      </w:r>
      <w:r w:rsidRPr="00254AF7">
        <w:t>. Chicago: University of Chicago Press.</w:t>
      </w:r>
    </w:p>
    <w:p w:rsidR="00D966C5" w:rsidRPr="00254AF7" w:rsidRDefault="00D966C5" w:rsidP="00D966C5">
      <w:pPr>
        <w:pStyle w:val="NormalWeb"/>
        <w:spacing w:before="0" w:beforeAutospacing="0" w:after="0" w:line="480" w:lineRule="auto"/>
        <w:rPr>
          <w:i/>
        </w:rPr>
      </w:pPr>
      <w:r w:rsidRPr="00254AF7">
        <w:t>Nichols, J. and Warnow, T. 2008</w:t>
      </w:r>
      <w:r w:rsidR="00EF7FAD" w:rsidRPr="00254AF7">
        <w:t xml:space="preserve">: </w:t>
      </w:r>
      <w:r w:rsidRPr="00254AF7">
        <w:t>Tutorial on Computational Linguistic Phylogeny,</w:t>
      </w:r>
      <w:r w:rsidR="00607BEC" w:rsidRPr="00254AF7">
        <w:t xml:space="preserve"> </w:t>
      </w:r>
      <w:r w:rsidRPr="00254AF7">
        <w:rPr>
          <w:i/>
        </w:rPr>
        <w:t xml:space="preserve">Language and </w:t>
      </w:r>
    </w:p>
    <w:p w:rsidR="00D966C5" w:rsidRPr="00254AF7" w:rsidRDefault="00D966C5" w:rsidP="00D966C5">
      <w:pPr>
        <w:pStyle w:val="NormalWeb"/>
        <w:spacing w:before="0" w:beforeAutospacing="0" w:after="0" w:line="480" w:lineRule="auto"/>
        <w:ind w:firstLine="720"/>
      </w:pPr>
      <w:r w:rsidRPr="00254AF7">
        <w:rPr>
          <w:i/>
        </w:rPr>
        <w:t>Linguistics Compass</w:t>
      </w:r>
      <w:r w:rsidRPr="00254AF7">
        <w:t xml:space="preserve"> 2(5), 760-820.</w:t>
      </w:r>
    </w:p>
    <w:p w:rsidR="00607BEC" w:rsidRPr="00254AF7" w:rsidRDefault="00607BEC" w:rsidP="00607BEC">
      <w:pPr>
        <w:pStyle w:val="NormalWeb"/>
        <w:spacing w:before="0" w:beforeAutospacing="0" w:after="0" w:line="480" w:lineRule="auto"/>
      </w:pPr>
      <w:r w:rsidRPr="00254AF7">
        <w:t xml:space="preserve">Nolan, D. 1997: Quantitative Parsimony. </w:t>
      </w:r>
      <w:r w:rsidRPr="00254AF7">
        <w:rPr>
          <w:i/>
        </w:rPr>
        <w:t xml:space="preserve">British Journal for the Philosophy of Science </w:t>
      </w:r>
      <w:r w:rsidRPr="00254AF7">
        <w:t>48, 329-43.</w:t>
      </w:r>
    </w:p>
    <w:p w:rsidR="00607BEC" w:rsidRPr="00254AF7" w:rsidRDefault="00607BEC" w:rsidP="00DB6356">
      <w:pPr>
        <w:pStyle w:val="NormalWeb"/>
        <w:spacing w:before="0" w:beforeAutospacing="0" w:after="0" w:line="480" w:lineRule="auto"/>
        <w:ind w:left="720" w:hanging="720"/>
      </w:pPr>
      <w:r w:rsidRPr="00254AF7">
        <w:t xml:space="preserve">Okasha, S. 2000: Van Fraassen’s Critique of Inference to the Best Explanation. </w:t>
      </w:r>
      <w:r w:rsidRPr="00254AF7">
        <w:rPr>
          <w:i/>
        </w:rPr>
        <w:t>Studies in the History and Philosophy of Science</w:t>
      </w:r>
      <w:r w:rsidRPr="00254AF7">
        <w:t>, 31, 691-710.</w:t>
      </w:r>
    </w:p>
    <w:p w:rsidR="00DB6356" w:rsidRPr="00254AF7" w:rsidRDefault="00DB6356" w:rsidP="00DB6356">
      <w:pPr>
        <w:pStyle w:val="NormalWeb"/>
        <w:spacing w:before="0" w:beforeAutospacing="0" w:after="0" w:line="480" w:lineRule="auto"/>
        <w:ind w:left="720" w:hanging="720"/>
      </w:pPr>
      <w:r w:rsidRPr="00254AF7">
        <w:t>Pagel</w:t>
      </w:r>
      <w:r w:rsidR="00FB7976" w:rsidRPr="00254AF7">
        <w:t>,</w:t>
      </w:r>
      <w:r w:rsidRPr="00254AF7">
        <w:t xml:space="preserve"> M.</w:t>
      </w:r>
      <w:r w:rsidR="00FB7976" w:rsidRPr="00254AF7">
        <w:t>,</w:t>
      </w:r>
      <w:r w:rsidRPr="00254AF7">
        <w:t xml:space="preserve"> Atkinson</w:t>
      </w:r>
      <w:r w:rsidR="00FB7976" w:rsidRPr="00254AF7">
        <w:t>,</w:t>
      </w:r>
      <w:r w:rsidRPr="00254AF7">
        <w:t xml:space="preserve"> Q.D.</w:t>
      </w:r>
      <w:r w:rsidR="00FB7976" w:rsidRPr="00254AF7">
        <w:t>,</w:t>
      </w:r>
      <w:r w:rsidRPr="00254AF7">
        <w:t xml:space="preserve"> and Meade</w:t>
      </w:r>
      <w:r w:rsidR="00FB7976" w:rsidRPr="00254AF7">
        <w:t>,</w:t>
      </w:r>
      <w:r w:rsidRPr="00254AF7">
        <w:t xml:space="preserve"> A. 2007: Frequency of Word-use Predicts Rates of Lexical Evolution throughout Indo-European History, </w:t>
      </w:r>
      <w:r w:rsidRPr="00254AF7">
        <w:rPr>
          <w:i/>
          <w:iCs/>
        </w:rPr>
        <w:t>Nature</w:t>
      </w:r>
      <w:r w:rsidRPr="00254AF7">
        <w:t>, 449(7163), 717-720.</w:t>
      </w:r>
    </w:p>
    <w:p w:rsidR="00DB6356" w:rsidRPr="00254AF7" w:rsidRDefault="00DB6356" w:rsidP="00DB6356">
      <w:pPr>
        <w:pStyle w:val="NormalWeb"/>
        <w:spacing w:before="0" w:beforeAutospacing="0" w:after="0" w:line="480" w:lineRule="auto"/>
        <w:ind w:left="720" w:hanging="720"/>
      </w:pPr>
      <w:r w:rsidRPr="00254AF7">
        <w:t>Pawley</w:t>
      </w:r>
      <w:r w:rsidR="00FB7976" w:rsidRPr="00254AF7">
        <w:t>,</w:t>
      </w:r>
      <w:r w:rsidRPr="00254AF7">
        <w:t xml:space="preserve"> A.and Syder</w:t>
      </w:r>
      <w:r w:rsidR="00FB7976" w:rsidRPr="00254AF7">
        <w:t>,</w:t>
      </w:r>
      <w:r w:rsidRPr="00254AF7">
        <w:t xml:space="preserve"> F. 1983: Natural selection in syntax: Notes on adaptive variation and change in vernacular and literary grammar, </w:t>
      </w:r>
      <w:r w:rsidRPr="00254AF7">
        <w:rPr>
          <w:i/>
        </w:rPr>
        <w:t>Journal of Pragmatics,</w:t>
      </w:r>
      <w:r w:rsidRPr="00254AF7">
        <w:t xml:space="preserve"> 7, 551–579.</w:t>
      </w:r>
    </w:p>
    <w:p w:rsidR="00A662C7" w:rsidRPr="00254AF7" w:rsidRDefault="00A662C7" w:rsidP="00A662C7">
      <w:pPr>
        <w:pStyle w:val="NormalWeb"/>
        <w:spacing w:before="0" w:beforeAutospacing="0" w:after="0" w:line="480" w:lineRule="auto"/>
        <w:ind w:left="720" w:hanging="720"/>
      </w:pPr>
      <w:r w:rsidRPr="00254AF7">
        <w:t>Popper, K. 1959: </w:t>
      </w:r>
      <w:r w:rsidRPr="00254AF7">
        <w:rPr>
          <w:i/>
          <w:iCs/>
        </w:rPr>
        <w:t>The Logic of Scientific Discovery</w:t>
      </w:r>
      <w:r w:rsidRPr="00254AF7">
        <w:t>. London: Hutchinson.</w:t>
      </w:r>
    </w:p>
    <w:p w:rsidR="00A662C7" w:rsidRPr="00254AF7" w:rsidRDefault="00A662C7" w:rsidP="00DB6356">
      <w:pPr>
        <w:pStyle w:val="NormalWeb"/>
        <w:spacing w:before="0" w:beforeAutospacing="0" w:after="0" w:line="480" w:lineRule="auto"/>
        <w:ind w:left="720" w:hanging="720"/>
      </w:pPr>
      <w:r w:rsidRPr="00254AF7">
        <w:t xml:space="preserve">Psillos, S. 2002: Simply the Best: A Case for Abduction.  In A.C. Kakas and F. Sadri (eds.), </w:t>
      </w:r>
      <w:r w:rsidRPr="00254AF7">
        <w:rPr>
          <w:i/>
        </w:rPr>
        <w:t>Computational Logic: Logic Programming and Beyond</w:t>
      </w:r>
      <w:r w:rsidRPr="00254AF7">
        <w:t>. Berlin: Springer-Verlag, 605-26.</w:t>
      </w:r>
    </w:p>
    <w:p w:rsidR="00A662C7" w:rsidRPr="00254AF7" w:rsidRDefault="00A662C7" w:rsidP="00DB6356">
      <w:pPr>
        <w:pStyle w:val="NormalWeb"/>
        <w:spacing w:before="0" w:beforeAutospacing="0" w:after="0" w:line="480" w:lineRule="auto"/>
        <w:ind w:left="720" w:hanging="720"/>
      </w:pPr>
      <w:r w:rsidRPr="00254AF7">
        <w:t xml:space="preserve">Quine, W.V.O. and Ullian, J. 1978: </w:t>
      </w:r>
      <w:r w:rsidRPr="00254AF7">
        <w:rPr>
          <w:i/>
        </w:rPr>
        <w:t>The Web of Belief</w:t>
      </w:r>
      <w:r w:rsidRPr="00254AF7">
        <w:t>. New York: Random House.</w:t>
      </w:r>
    </w:p>
    <w:p w:rsidR="00871121" w:rsidRPr="00254AF7" w:rsidRDefault="00871121" w:rsidP="00DB6356">
      <w:pPr>
        <w:pStyle w:val="NormalWeb"/>
        <w:spacing w:before="0" w:beforeAutospacing="0" w:after="0" w:line="480" w:lineRule="auto"/>
        <w:ind w:left="720" w:hanging="720"/>
      </w:pPr>
      <w:r w:rsidRPr="00254AF7">
        <w:t xml:space="preserve">Rankin, R. 2003: The Comparative Method. In B. Joseph and R. Janda (eds.), </w:t>
      </w:r>
      <w:r w:rsidRPr="00254AF7">
        <w:rPr>
          <w:i/>
        </w:rPr>
        <w:t>The Handbook of Historical Linguistics.</w:t>
      </w:r>
      <w:r w:rsidRPr="00254AF7">
        <w:t xml:space="preserve"> Oxford: Wiley-Blackwell, 183-212.</w:t>
      </w:r>
    </w:p>
    <w:p w:rsidR="00DB6356" w:rsidRPr="00254AF7" w:rsidRDefault="00DB6356" w:rsidP="00DB6356">
      <w:pPr>
        <w:pStyle w:val="NormalWeb"/>
        <w:spacing w:before="0" w:beforeAutospacing="0" w:after="0" w:line="480" w:lineRule="auto"/>
        <w:ind w:left="720" w:hanging="720"/>
      </w:pPr>
      <w:r w:rsidRPr="00254AF7">
        <w:t>Rexova</w:t>
      </w:r>
      <w:r w:rsidR="00F92848" w:rsidRPr="00254AF7">
        <w:t>,</w:t>
      </w:r>
      <w:r w:rsidRPr="00254AF7">
        <w:t xml:space="preserve"> K., Frynta D., Zrzavy J. 2003: Cladistic analysis of languages: Indo-European classification based on lexicostatistical data, </w:t>
      </w:r>
      <w:r w:rsidRPr="00254AF7">
        <w:rPr>
          <w:i/>
        </w:rPr>
        <w:t>Cladistics,</w:t>
      </w:r>
      <w:r w:rsidRPr="00254AF7">
        <w:t xml:space="preserve"> 19, 120–27.</w:t>
      </w:r>
    </w:p>
    <w:p w:rsidR="00DB6356" w:rsidRPr="00254AF7" w:rsidRDefault="00DB6356" w:rsidP="00DB6356">
      <w:pPr>
        <w:pStyle w:val="NormalWeb"/>
        <w:spacing w:before="0" w:beforeAutospacing="0" w:after="0" w:line="480" w:lineRule="auto"/>
        <w:ind w:left="720" w:hanging="720"/>
      </w:pPr>
      <w:r w:rsidRPr="00254AF7">
        <w:lastRenderedPageBreak/>
        <w:t>Rexova</w:t>
      </w:r>
      <w:r w:rsidR="00FB7976" w:rsidRPr="00254AF7">
        <w:t>,</w:t>
      </w:r>
      <w:r w:rsidRPr="00254AF7">
        <w:t xml:space="preserve"> K.</w:t>
      </w:r>
      <w:r w:rsidR="00FB7976" w:rsidRPr="00254AF7">
        <w:t>,</w:t>
      </w:r>
      <w:r w:rsidRPr="00254AF7">
        <w:t xml:space="preserve"> Batin</w:t>
      </w:r>
      <w:r w:rsidR="00FB7976" w:rsidRPr="00254AF7">
        <w:t>,</w:t>
      </w:r>
      <w:r w:rsidRPr="00254AF7">
        <w:t xml:space="preserve"> Y. and Frynta</w:t>
      </w:r>
      <w:r w:rsidR="00FB7976" w:rsidRPr="00254AF7">
        <w:t>,</w:t>
      </w:r>
      <w:r w:rsidRPr="00254AF7">
        <w:t xml:space="preserve"> D. 2006: Cladistic analysis of Bantu languages: a new tree based on combined lexical and grammatical data, </w:t>
      </w:r>
      <w:r w:rsidRPr="00254AF7">
        <w:rPr>
          <w:i/>
          <w:iCs/>
        </w:rPr>
        <w:t xml:space="preserve">Naturwissenschaften, </w:t>
      </w:r>
      <w:r w:rsidRPr="00254AF7">
        <w:t>93, 189-194.</w:t>
      </w:r>
    </w:p>
    <w:p w:rsidR="00DB6356" w:rsidRPr="00254AF7" w:rsidRDefault="00DB6356" w:rsidP="00DB6356">
      <w:pPr>
        <w:pStyle w:val="NormalWeb"/>
        <w:spacing w:before="0" w:beforeAutospacing="0" w:after="0" w:line="480" w:lineRule="auto"/>
        <w:ind w:left="720" w:hanging="720"/>
      </w:pPr>
      <w:r w:rsidRPr="00254AF7">
        <w:t>Ringe</w:t>
      </w:r>
      <w:r w:rsidR="00FB7976" w:rsidRPr="00254AF7">
        <w:t>,</w:t>
      </w:r>
      <w:r w:rsidRPr="00254AF7">
        <w:t xml:space="preserve"> D.</w:t>
      </w:r>
      <w:r w:rsidR="00FB7976" w:rsidRPr="00254AF7">
        <w:t>,</w:t>
      </w:r>
      <w:r w:rsidRPr="00254AF7">
        <w:t xml:space="preserve"> Warnow</w:t>
      </w:r>
      <w:r w:rsidR="00FB7976" w:rsidRPr="00254AF7">
        <w:t>,</w:t>
      </w:r>
      <w:r w:rsidRPr="00254AF7">
        <w:t xml:space="preserve"> T. and Taylor</w:t>
      </w:r>
      <w:r w:rsidR="00FB7976" w:rsidRPr="00254AF7">
        <w:t>,</w:t>
      </w:r>
      <w:r w:rsidRPr="00254AF7">
        <w:t xml:space="preserve"> A. 2002: Indo-European Computational Linguistics</w:t>
      </w:r>
      <w:r w:rsidR="00EF7FAD" w:rsidRPr="00254AF7">
        <w:t>,</w:t>
      </w:r>
      <w:r w:rsidRPr="00254AF7">
        <w:t xml:space="preserve"> </w:t>
      </w:r>
      <w:r w:rsidRPr="00254AF7">
        <w:rPr>
          <w:i/>
          <w:iCs/>
        </w:rPr>
        <w:t xml:space="preserve">Transactions of the Philological Society, </w:t>
      </w:r>
      <w:r w:rsidRPr="00254AF7">
        <w:t>100(1), 59-129.</w:t>
      </w:r>
    </w:p>
    <w:p w:rsidR="007A731B" w:rsidRPr="00254AF7" w:rsidRDefault="00CF014C" w:rsidP="00DB6356">
      <w:pPr>
        <w:pStyle w:val="NormalWeb"/>
        <w:spacing w:before="0" w:beforeAutospacing="0" w:after="0" w:line="480" w:lineRule="auto"/>
        <w:ind w:left="720" w:hanging="720"/>
      </w:pPr>
      <w:r w:rsidRPr="00254AF7">
        <w:t>Roche, W. and Sober, E. 2013</w:t>
      </w:r>
      <w:r w:rsidR="007A731B" w:rsidRPr="00254AF7">
        <w:t xml:space="preserve">: </w:t>
      </w:r>
      <w:r w:rsidRPr="00254AF7">
        <w:t>Explanatoriness is evidentially irrelevant, or inference to the best explanation meets Bayesian confirmation theory</w:t>
      </w:r>
      <w:r w:rsidR="007A731B" w:rsidRPr="00254AF7">
        <w:t xml:space="preserve">. </w:t>
      </w:r>
      <w:r w:rsidRPr="00254AF7">
        <w:rPr>
          <w:i/>
        </w:rPr>
        <w:t>Analysis</w:t>
      </w:r>
      <w:r w:rsidRPr="00254AF7">
        <w:t>, 73, 659-668.</w:t>
      </w:r>
    </w:p>
    <w:p w:rsidR="00B571F2" w:rsidRDefault="00B571F2" w:rsidP="00DB6356">
      <w:pPr>
        <w:pStyle w:val="NormalWeb"/>
        <w:spacing w:before="0" w:beforeAutospacing="0" w:after="0" w:line="480" w:lineRule="auto"/>
        <w:ind w:left="720" w:hanging="720"/>
      </w:pPr>
      <w:r w:rsidRPr="00254AF7">
        <w:t xml:space="preserve">Schupbach, J. and Sprenger, J. 2011: The Logic of Explanatory Power. </w:t>
      </w:r>
      <w:r w:rsidRPr="00254AF7">
        <w:rPr>
          <w:i/>
        </w:rPr>
        <w:t>Philosophy of Science</w:t>
      </w:r>
      <w:r w:rsidRPr="00254AF7">
        <w:t xml:space="preserve"> 78,105-27</w:t>
      </w:r>
    </w:p>
    <w:p w:rsidR="00E075E0" w:rsidRPr="00E075E0" w:rsidRDefault="00E075E0" w:rsidP="00DB6356">
      <w:pPr>
        <w:pStyle w:val="NormalWeb"/>
        <w:spacing w:before="0" w:beforeAutospacing="0" w:after="0" w:line="480" w:lineRule="auto"/>
        <w:ind w:left="720" w:hanging="720"/>
      </w:pPr>
      <w:r>
        <w:t xml:space="preserve">Skeat, W. 2005: </w:t>
      </w:r>
      <w:r w:rsidRPr="00E075E0">
        <w:rPr>
          <w:i/>
        </w:rPr>
        <w:t>An Etymological Dictionary of the English Language.</w:t>
      </w:r>
      <w:r>
        <w:t xml:space="preserve"> Mineola, NY: Dover Publications, Inc.</w:t>
      </w:r>
    </w:p>
    <w:p w:rsidR="00FC023A" w:rsidRPr="00254AF7" w:rsidRDefault="00FC023A" w:rsidP="00DB6356">
      <w:pPr>
        <w:pStyle w:val="NormalWeb"/>
        <w:spacing w:before="0" w:beforeAutospacing="0" w:after="0" w:line="480" w:lineRule="auto"/>
        <w:ind w:left="720" w:hanging="720"/>
      </w:pPr>
      <w:r w:rsidRPr="00254AF7">
        <w:t xml:space="preserve">Sober, E. 1988: </w:t>
      </w:r>
      <w:r w:rsidRPr="00254AF7">
        <w:rPr>
          <w:i/>
        </w:rPr>
        <w:t>Reconstructing the Past: Parsimony, Evolution, and Inference</w:t>
      </w:r>
      <w:r w:rsidRPr="00254AF7">
        <w:t>. Cambridge, MA: MIT Press.</w:t>
      </w:r>
    </w:p>
    <w:p w:rsidR="00C45B2B" w:rsidRPr="00254AF7" w:rsidRDefault="00C45B2B" w:rsidP="00DB6356">
      <w:pPr>
        <w:pStyle w:val="NormalWeb"/>
        <w:spacing w:before="0" w:beforeAutospacing="0" w:after="0" w:line="480" w:lineRule="auto"/>
        <w:ind w:left="720" w:hanging="720"/>
      </w:pPr>
      <w:r w:rsidRPr="00254AF7">
        <w:t xml:space="preserve">Sober, E. 2004: The Contest between Parsimony and Likelihood. </w:t>
      </w:r>
      <w:r w:rsidRPr="00254AF7">
        <w:rPr>
          <w:i/>
        </w:rPr>
        <w:t>Systematic Biology</w:t>
      </w:r>
      <w:r w:rsidRPr="00254AF7">
        <w:t xml:space="preserve"> 53, 644-653.</w:t>
      </w:r>
    </w:p>
    <w:p w:rsidR="00DB6356" w:rsidRPr="00254AF7" w:rsidRDefault="00DB6356" w:rsidP="00DB6356">
      <w:pPr>
        <w:pStyle w:val="NormalWeb"/>
        <w:spacing w:before="0" w:beforeAutospacing="0" w:after="0" w:line="480" w:lineRule="auto"/>
        <w:ind w:left="720" w:hanging="720"/>
      </w:pPr>
      <w:r w:rsidRPr="00254AF7">
        <w:t>Sober</w:t>
      </w:r>
      <w:r w:rsidR="00FB7976" w:rsidRPr="00254AF7">
        <w:t>,</w:t>
      </w:r>
      <w:r w:rsidRPr="00254AF7">
        <w:t xml:space="preserve"> E. 2009: Did Darwin Write the Origin Backwards? </w:t>
      </w:r>
      <w:r w:rsidRPr="00254AF7">
        <w:rPr>
          <w:i/>
          <w:iCs/>
        </w:rPr>
        <w:t>Proceedings of the National Academy of Sciences,</w:t>
      </w:r>
      <w:r w:rsidRPr="00254AF7">
        <w:t xml:space="preserve"> 106(Supplement 1), 10048-10055.</w:t>
      </w:r>
    </w:p>
    <w:p w:rsidR="00DB6356" w:rsidRPr="00254AF7" w:rsidRDefault="00DB6356" w:rsidP="00F92848">
      <w:pPr>
        <w:pStyle w:val="NormalWeb"/>
        <w:spacing w:before="0" w:beforeAutospacing="0" w:after="0" w:line="480" w:lineRule="auto"/>
      </w:pPr>
      <w:r w:rsidRPr="00254AF7">
        <w:t>Sober</w:t>
      </w:r>
      <w:r w:rsidR="00FB7976" w:rsidRPr="00254AF7">
        <w:t>,</w:t>
      </w:r>
      <w:r w:rsidRPr="00254AF7">
        <w:t xml:space="preserve"> E. 2011: </w:t>
      </w:r>
      <w:r w:rsidRPr="00254AF7">
        <w:rPr>
          <w:i/>
        </w:rPr>
        <w:t xml:space="preserve">Did Darwin Write the Origin Backwards? </w:t>
      </w:r>
      <w:r w:rsidRPr="00254AF7">
        <w:t>Amherst</w:t>
      </w:r>
      <w:r w:rsidR="00FB7976" w:rsidRPr="00254AF7">
        <w:t>,</w:t>
      </w:r>
      <w:r w:rsidRPr="00254AF7">
        <w:t xml:space="preserve"> NY: Prometheus Books.</w:t>
      </w:r>
    </w:p>
    <w:p w:rsidR="00E55953" w:rsidRPr="00254AF7" w:rsidRDefault="00DB6356" w:rsidP="00F92848">
      <w:pPr>
        <w:pStyle w:val="NormalWeb"/>
        <w:numPr>
          <w:ilvl w:val="0"/>
          <w:numId w:val="1"/>
        </w:numPr>
        <w:spacing w:before="0" w:beforeAutospacing="0" w:after="0" w:line="480" w:lineRule="auto"/>
        <w:rPr>
          <w:bCs/>
          <w:i/>
          <w:iCs/>
        </w:rPr>
      </w:pPr>
      <w:r w:rsidRPr="00254AF7">
        <w:t>Sober</w:t>
      </w:r>
      <w:r w:rsidR="00FB7976" w:rsidRPr="00254AF7">
        <w:t>,</w:t>
      </w:r>
      <w:r w:rsidR="007030FB" w:rsidRPr="00254AF7">
        <w:t xml:space="preserve"> E. </w:t>
      </w:r>
      <w:r w:rsidR="00EF7FAD" w:rsidRPr="00254AF7">
        <w:t>2015:</w:t>
      </w:r>
      <w:r w:rsidRPr="00254AF7">
        <w:t xml:space="preserve"> </w:t>
      </w:r>
      <w:r w:rsidR="00E55953" w:rsidRPr="00254AF7">
        <w:rPr>
          <w:bCs/>
          <w:i/>
          <w:iCs/>
        </w:rPr>
        <w:t>Ockham's Razors: A User's Manual</w:t>
      </w:r>
      <w:r w:rsidR="00E55953" w:rsidRPr="00254AF7">
        <w:rPr>
          <w:bCs/>
          <w:iCs/>
        </w:rPr>
        <w:t>. Cambridge: Cambridge University Press.</w:t>
      </w:r>
    </w:p>
    <w:p w:rsidR="00F92848" w:rsidRPr="003E2E4A" w:rsidRDefault="00DB6356" w:rsidP="00E55953">
      <w:pPr>
        <w:pStyle w:val="NormalWeb"/>
        <w:spacing w:before="0" w:beforeAutospacing="0" w:after="0" w:line="480" w:lineRule="auto"/>
        <w:rPr>
          <w:i/>
        </w:rPr>
      </w:pPr>
      <w:r w:rsidRPr="00254AF7">
        <w:t>Sperber</w:t>
      </w:r>
      <w:r w:rsidR="00FB7976" w:rsidRPr="00254AF7">
        <w:t>,</w:t>
      </w:r>
      <w:r w:rsidR="002F5879">
        <w:t xml:space="preserve"> D. 2001</w:t>
      </w:r>
      <w:r w:rsidRPr="00254AF7">
        <w:t>:</w:t>
      </w:r>
      <w:r w:rsidR="007030FB" w:rsidRPr="00254AF7">
        <w:t xml:space="preserve"> </w:t>
      </w:r>
      <w:r w:rsidRPr="00254AF7">
        <w:t xml:space="preserve">An Objection to the Memetic Approach to Culture. In R. Aunger (ed.), </w:t>
      </w:r>
      <w:r w:rsidRPr="003E2E4A">
        <w:rPr>
          <w:i/>
        </w:rPr>
        <w:t xml:space="preserve">Darwinizing </w:t>
      </w:r>
    </w:p>
    <w:p w:rsidR="00DB6356" w:rsidRPr="00254AF7" w:rsidRDefault="00DB6356" w:rsidP="00F92848">
      <w:pPr>
        <w:pStyle w:val="NormalWeb"/>
        <w:spacing w:before="0" w:beforeAutospacing="0" w:after="0" w:line="480" w:lineRule="auto"/>
        <w:ind w:firstLine="720"/>
      </w:pPr>
      <w:r w:rsidRPr="003E2E4A">
        <w:rPr>
          <w:i/>
        </w:rPr>
        <w:t xml:space="preserve">Culture: The </w:t>
      </w:r>
      <w:r w:rsidR="00F92848" w:rsidRPr="003E2E4A">
        <w:rPr>
          <w:i/>
        </w:rPr>
        <w:t>Status of Memetics As a Science</w:t>
      </w:r>
      <w:r w:rsidRPr="00254AF7">
        <w:t>,163-173.</w:t>
      </w:r>
    </w:p>
    <w:p w:rsidR="00DB6356" w:rsidRPr="00254AF7" w:rsidRDefault="00DB6356" w:rsidP="00DB6356">
      <w:pPr>
        <w:pStyle w:val="NormalWeb"/>
        <w:spacing w:before="0" w:beforeAutospacing="0" w:after="0" w:line="480" w:lineRule="auto"/>
        <w:ind w:left="720" w:hanging="720"/>
      </w:pPr>
      <w:r w:rsidRPr="00254AF7">
        <w:t>Steel</w:t>
      </w:r>
      <w:r w:rsidR="00FB7976" w:rsidRPr="00254AF7">
        <w:t>,</w:t>
      </w:r>
      <w:r w:rsidRPr="00254AF7">
        <w:t xml:space="preserve"> M. and Penny</w:t>
      </w:r>
      <w:r w:rsidR="00FB7976" w:rsidRPr="00254AF7">
        <w:t>,</w:t>
      </w:r>
      <w:r w:rsidRPr="00254AF7">
        <w:t xml:space="preserve"> D. 2000: Parsimony</w:t>
      </w:r>
      <w:r w:rsidR="00FB7976" w:rsidRPr="00254AF7">
        <w:t>,</w:t>
      </w:r>
      <w:r w:rsidRPr="00254AF7">
        <w:t xml:space="preserve"> Likelihood</w:t>
      </w:r>
      <w:r w:rsidR="00FB7976" w:rsidRPr="00254AF7">
        <w:t>,</w:t>
      </w:r>
      <w:r w:rsidRPr="00254AF7">
        <w:t xml:space="preserve"> and the Role of Models in Molecular Phylogenetics </w:t>
      </w:r>
      <w:r w:rsidRPr="00254AF7">
        <w:rPr>
          <w:i/>
          <w:iCs/>
        </w:rPr>
        <w:t>Mol. Biol. Evol.,</w:t>
      </w:r>
      <w:r w:rsidRPr="00254AF7">
        <w:t xml:space="preserve"> 17(6), 839–850.</w:t>
      </w:r>
    </w:p>
    <w:p w:rsidR="00DB6356" w:rsidRPr="00254AF7" w:rsidRDefault="00DB6356" w:rsidP="00DB6356">
      <w:pPr>
        <w:pStyle w:val="NormalWeb"/>
        <w:spacing w:before="0" w:beforeAutospacing="0" w:after="0" w:line="480" w:lineRule="auto"/>
        <w:ind w:left="720" w:hanging="720"/>
      </w:pPr>
      <w:r w:rsidRPr="00254AF7">
        <w:t>Sterelny</w:t>
      </w:r>
      <w:r w:rsidR="00FB7976" w:rsidRPr="00254AF7">
        <w:t>,</w:t>
      </w:r>
      <w:r w:rsidRPr="00254AF7">
        <w:t xml:space="preserve"> K. 2006: Memes Revisited</w:t>
      </w:r>
      <w:r w:rsidR="000504A5" w:rsidRPr="00254AF7">
        <w:t>.</w:t>
      </w:r>
      <w:r w:rsidRPr="00254AF7">
        <w:t> </w:t>
      </w:r>
      <w:r w:rsidRPr="00254AF7">
        <w:rPr>
          <w:i/>
          <w:iCs/>
        </w:rPr>
        <w:t>The British Journal for the Philosophy of Science,</w:t>
      </w:r>
      <w:r w:rsidRPr="00254AF7">
        <w:t> 57(1), 145-165.</w:t>
      </w:r>
    </w:p>
    <w:p w:rsidR="00DB6356" w:rsidRPr="00254AF7" w:rsidRDefault="00DB6356" w:rsidP="00DB6356">
      <w:pPr>
        <w:pStyle w:val="NormalWeb"/>
        <w:spacing w:before="0" w:beforeAutospacing="0" w:after="0" w:line="480" w:lineRule="auto"/>
        <w:ind w:left="720" w:hanging="720"/>
      </w:pPr>
      <w:r w:rsidRPr="00254AF7">
        <w:t>Swadesh</w:t>
      </w:r>
      <w:r w:rsidR="00FB7976" w:rsidRPr="00254AF7">
        <w:t>,</w:t>
      </w:r>
      <w:r w:rsidRPr="00254AF7">
        <w:t xml:space="preserve"> M. 1952: Lexico-statistic Dating of Prehistoric Ethnic Contacts: With Special Reference to North American Indians and Eskimos, </w:t>
      </w:r>
      <w:r w:rsidRPr="00254AF7">
        <w:rPr>
          <w:i/>
          <w:iCs/>
        </w:rPr>
        <w:t>Proceedings of the American Philosophical Society,</w:t>
      </w:r>
      <w:r w:rsidRPr="00254AF7">
        <w:t xml:space="preserve"> 96(4), 452-463.</w:t>
      </w:r>
    </w:p>
    <w:p w:rsidR="00FF3C8C" w:rsidRPr="00254AF7" w:rsidRDefault="00DB6356" w:rsidP="00FF3C8C">
      <w:pPr>
        <w:pStyle w:val="NormalWeb"/>
        <w:spacing w:before="0" w:beforeAutospacing="0" w:after="0" w:line="480" w:lineRule="auto"/>
        <w:ind w:left="720" w:hanging="720"/>
      </w:pPr>
      <w:r w:rsidRPr="00254AF7">
        <w:lastRenderedPageBreak/>
        <w:t>Swadesh</w:t>
      </w:r>
      <w:r w:rsidR="00FB7976" w:rsidRPr="00254AF7">
        <w:t>,</w:t>
      </w:r>
      <w:r w:rsidRPr="00254AF7">
        <w:t xml:space="preserve"> M. 1955: Towards greater accuracy in lexicostatistic dating, </w:t>
      </w:r>
      <w:r w:rsidRPr="00254AF7">
        <w:rPr>
          <w:i/>
          <w:iCs/>
        </w:rPr>
        <w:t>International</w:t>
      </w:r>
      <w:r w:rsidR="00DE7AE7">
        <w:rPr>
          <w:i/>
          <w:iCs/>
        </w:rPr>
        <w:t xml:space="preserve"> </w:t>
      </w:r>
      <w:r w:rsidRPr="00254AF7">
        <w:rPr>
          <w:i/>
          <w:iCs/>
        </w:rPr>
        <w:t>Journal of American Linguistics,</w:t>
      </w:r>
      <w:r w:rsidRPr="00254AF7">
        <w:t xml:space="preserve"> 21, 121-137.</w:t>
      </w:r>
      <w:r w:rsidR="00FF3C8C" w:rsidRPr="00254AF7">
        <w:t xml:space="preserve"> </w:t>
      </w:r>
    </w:p>
    <w:p w:rsidR="00DB6356" w:rsidRPr="00254AF7" w:rsidRDefault="00DB6356" w:rsidP="00DB6356">
      <w:pPr>
        <w:pStyle w:val="NormalWeb"/>
        <w:spacing w:before="0" w:beforeAutospacing="0" w:after="0" w:line="480" w:lineRule="auto"/>
        <w:ind w:left="720" w:hanging="720"/>
      </w:pPr>
      <w:r w:rsidRPr="00254AF7">
        <w:t>Temkin</w:t>
      </w:r>
      <w:r w:rsidR="00FB7976" w:rsidRPr="00254AF7">
        <w:t>,</w:t>
      </w:r>
      <w:r w:rsidRPr="00254AF7">
        <w:t xml:space="preserve"> I.</w:t>
      </w:r>
      <w:r w:rsidR="00FB7976" w:rsidRPr="00254AF7">
        <w:t>,</w:t>
      </w:r>
      <w:r w:rsidRPr="00254AF7">
        <w:t xml:space="preserve"> and Eldredge</w:t>
      </w:r>
      <w:r w:rsidR="00FB7976" w:rsidRPr="00254AF7">
        <w:t>,</w:t>
      </w:r>
      <w:r w:rsidRPr="00254AF7">
        <w:t xml:space="preserve"> N. 2007: Phylogenetics and Material Cultural Evolution</w:t>
      </w:r>
      <w:r w:rsidR="00CF014C" w:rsidRPr="00254AF7">
        <w:t>.</w:t>
      </w:r>
      <w:r w:rsidRPr="00254AF7">
        <w:t xml:space="preserve"> </w:t>
      </w:r>
      <w:r w:rsidRPr="00254AF7">
        <w:rPr>
          <w:i/>
          <w:iCs/>
        </w:rPr>
        <w:t>Current Anthropology,</w:t>
      </w:r>
      <w:r w:rsidRPr="00254AF7">
        <w:t xml:space="preserve"> 48(1), 146-154.</w:t>
      </w:r>
    </w:p>
    <w:p w:rsidR="00DB6356" w:rsidRPr="00254AF7" w:rsidRDefault="00DB6356" w:rsidP="00DB6356">
      <w:pPr>
        <w:pStyle w:val="NormalWeb"/>
        <w:spacing w:before="0" w:beforeAutospacing="0" w:after="0" w:line="480" w:lineRule="auto"/>
        <w:ind w:left="720" w:hanging="720"/>
      </w:pPr>
      <w:r w:rsidRPr="00254AF7">
        <w:t xml:space="preserve">Terrell, J.E. </w:t>
      </w:r>
      <w:r w:rsidR="00A662C7" w:rsidRPr="00254AF7">
        <w:t>1988</w:t>
      </w:r>
      <w:r w:rsidRPr="00254AF7">
        <w:t xml:space="preserve">: </w:t>
      </w:r>
      <w:r w:rsidR="00A662C7" w:rsidRPr="00254AF7">
        <w:t xml:space="preserve">History as a family tree, history as an entangled bank: constructing images and interpretations of prehistory in the South Pacific. </w:t>
      </w:r>
      <w:r w:rsidR="00A662C7" w:rsidRPr="00254AF7">
        <w:rPr>
          <w:i/>
        </w:rPr>
        <w:t>Antiquity</w:t>
      </w:r>
      <w:r w:rsidR="00A662C7" w:rsidRPr="00254AF7">
        <w:t>, 62, 642-657.</w:t>
      </w:r>
    </w:p>
    <w:p w:rsidR="00A662C7" w:rsidRPr="00254AF7" w:rsidRDefault="00A662C7" w:rsidP="00DB6356">
      <w:pPr>
        <w:pStyle w:val="NormalWeb"/>
        <w:spacing w:before="0" w:beforeAutospacing="0" w:after="0" w:line="480" w:lineRule="auto"/>
        <w:ind w:left="720" w:hanging="720"/>
      </w:pPr>
      <w:r w:rsidRPr="00254AF7">
        <w:t xml:space="preserve">Thagard, P. 1978: The Best Explanation: Criteria for Theory Choice. </w:t>
      </w:r>
      <w:r w:rsidRPr="00254AF7">
        <w:rPr>
          <w:i/>
        </w:rPr>
        <w:t>The Journal of Philosophy</w:t>
      </w:r>
      <w:r w:rsidRPr="00254AF7">
        <w:t>, 75(2), 76-92.</w:t>
      </w:r>
    </w:p>
    <w:p w:rsidR="00DB6356" w:rsidRPr="00254AF7" w:rsidRDefault="00DB6356" w:rsidP="00DB6356">
      <w:pPr>
        <w:pStyle w:val="NormalWeb"/>
        <w:spacing w:before="0" w:beforeAutospacing="0" w:after="0" w:line="480" w:lineRule="auto"/>
        <w:ind w:left="720" w:hanging="720"/>
      </w:pPr>
      <w:r w:rsidRPr="00254AF7">
        <w:t>Theobald</w:t>
      </w:r>
      <w:r w:rsidR="00FB7976" w:rsidRPr="00254AF7">
        <w:t>,</w:t>
      </w:r>
      <w:r w:rsidRPr="00254AF7">
        <w:t xml:space="preserve"> D</w:t>
      </w:r>
      <w:r w:rsidR="00A869B9" w:rsidRPr="00254AF7">
        <w:t>.</w:t>
      </w:r>
      <w:r w:rsidRPr="00254AF7">
        <w:t xml:space="preserve">L. 2010: A Formal Test of the Theory of Universal Common Ancestry, </w:t>
      </w:r>
      <w:r w:rsidRPr="00254AF7">
        <w:rPr>
          <w:i/>
          <w:iCs/>
        </w:rPr>
        <w:t>Nature,</w:t>
      </w:r>
      <w:r w:rsidR="003E2E4A">
        <w:rPr>
          <w:i/>
          <w:iCs/>
        </w:rPr>
        <w:t xml:space="preserve"> </w:t>
      </w:r>
      <w:r w:rsidRPr="00254AF7">
        <w:t>465: 219-222.</w:t>
      </w:r>
    </w:p>
    <w:p w:rsidR="00DB6356" w:rsidRPr="00254AF7" w:rsidRDefault="00DB6356" w:rsidP="00DB6356">
      <w:pPr>
        <w:pStyle w:val="NormalWeb"/>
        <w:spacing w:before="0" w:beforeAutospacing="0" w:after="0" w:line="480" w:lineRule="auto"/>
        <w:ind w:left="720" w:hanging="720"/>
      </w:pPr>
      <w:r w:rsidRPr="00254AF7">
        <w:t>Thomason</w:t>
      </w:r>
      <w:r w:rsidR="00FB7976" w:rsidRPr="00254AF7">
        <w:t>,</w:t>
      </w:r>
      <w:r w:rsidRPr="00254AF7">
        <w:t xml:space="preserve"> S.G.</w:t>
      </w:r>
      <w:r w:rsidR="00FB7976" w:rsidRPr="00254AF7">
        <w:t>,</w:t>
      </w:r>
      <w:r w:rsidRPr="00254AF7">
        <w:t xml:space="preserve"> and Kaufman</w:t>
      </w:r>
      <w:r w:rsidR="00FB7976" w:rsidRPr="00254AF7">
        <w:t>,</w:t>
      </w:r>
      <w:r w:rsidRPr="00254AF7">
        <w:t xml:space="preserve">T. 1991: </w:t>
      </w:r>
      <w:r w:rsidRPr="00254AF7">
        <w:rPr>
          <w:i/>
          <w:iCs/>
        </w:rPr>
        <w:t>Language Contact</w:t>
      </w:r>
      <w:r w:rsidR="00FB7976" w:rsidRPr="00254AF7">
        <w:rPr>
          <w:i/>
          <w:iCs/>
        </w:rPr>
        <w:t>,</w:t>
      </w:r>
      <w:r w:rsidRPr="00254AF7">
        <w:rPr>
          <w:i/>
          <w:iCs/>
        </w:rPr>
        <w:t xml:space="preserve"> Creolization</w:t>
      </w:r>
      <w:r w:rsidR="00FB7976" w:rsidRPr="00254AF7">
        <w:rPr>
          <w:i/>
          <w:iCs/>
        </w:rPr>
        <w:t>,</w:t>
      </w:r>
      <w:r w:rsidRPr="00254AF7">
        <w:rPr>
          <w:i/>
          <w:iCs/>
        </w:rPr>
        <w:t xml:space="preserve"> and Genetic Linguistics. </w:t>
      </w:r>
      <w:r w:rsidRPr="00254AF7">
        <w:t>California: University of California Press.</w:t>
      </w:r>
    </w:p>
    <w:p w:rsidR="000A14E0" w:rsidRPr="00254AF7" w:rsidRDefault="000A14E0" w:rsidP="00DB6356">
      <w:pPr>
        <w:pStyle w:val="NormalWeb"/>
        <w:spacing w:before="0" w:beforeAutospacing="0" w:after="0" w:line="480" w:lineRule="auto"/>
        <w:ind w:left="720" w:hanging="720"/>
      </w:pPr>
      <w:r w:rsidRPr="00254AF7">
        <w:t>Towner, M.C., Grote, M.N., Venti, J.</w:t>
      </w:r>
      <w:r w:rsidR="001C3205">
        <w:t>,</w:t>
      </w:r>
      <w:r w:rsidR="00DE7AE7">
        <w:t xml:space="preserve"> Borgerhoff-</w:t>
      </w:r>
      <w:r w:rsidRPr="00254AF7">
        <w:t xml:space="preserve">Mulder, M. 2012: Cultural macroevolution on neighbor graphs : vertical and horizontal transmission among Western North American Indian societies. </w:t>
      </w:r>
      <w:r w:rsidRPr="00254AF7">
        <w:rPr>
          <w:i/>
        </w:rPr>
        <w:t>Human Nature</w:t>
      </w:r>
      <w:r w:rsidRPr="00254AF7">
        <w:t>, 23, 283-305.</w:t>
      </w:r>
    </w:p>
    <w:p w:rsidR="00E075E0" w:rsidRDefault="00DB6356" w:rsidP="00E075E0">
      <w:pPr>
        <w:pStyle w:val="NormalWeb"/>
        <w:spacing w:before="0" w:beforeAutospacing="0" w:after="0" w:line="480" w:lineRule="auto"/>
        <w:ind w:left="720" w:hanging="720"/>
      </w:pPr>
      <w:r w:rsidRPr="00254AF7">
        <w:t>Tuffley</w:t>
      </w:r>
      <w:r w:rsidR="00FB7976" w:rsidRPr="00254AF7">
        <w:t>,</w:t>
      </w:r>
      <w:r w:rsidRPr="00254AF7">
        <w:t xml:space="preserve"> C. and Steel</w:t>
      </w:r>
      <w:r w:rsidR="00FB7976" w:rsidRPr="00254AF7">
        <w:t>,</w:t>
      </w:r>
      <w:r w:rsidRPr="00254AF7">
        <w:t xml:space="preserve"> M. 1997: Links Between Maximum Likelihood and Maximum Parsimony under a Simple Model of Site Substitution, </w:t>
      </w:r>
      <w:r w:rsidRPr="00254AF7">
        <w:rPr>
          <w:i/>
        </w:rPr>
        <w:t>Bulletin of Mathematical Biology,</w:t>
      </w:r>
      <w:r w:rsidRPr="00254AF7">
        <w:t xml:space="preserve"> 59, 581-607.</w:t>
      </w:r>
    </w:p>
    <w:p w:rsidR="00E075E0" w:rsidRPr="001C3205" w:rsidRDefault="001C3205" w:rsidP="00E075E0">
      <w:pPr>
        <w:pStyle w:val="NormalWeb"/>
        <w:spacing w:before="0" w:beforeAutospacing="0" w:after="0" w:line="480" w:lineRule="auto"/>
        <w:ind w:left="720" w:hanging="720"/>
      </w:pPr>
      <w:r>
        <w:t xml:space="preserve">Vaan de, M. 2008:  </w:t>
      </w:r>
      <w:r w:rsidRPr="001C3205">
        <w:rPr>
          <w:i/>
        </w:rPr>
        <w:t>Etymological Dictionary of Latin and the other Italic Languages</w:t>
      </w:r>
      <w:r>
        <w:t xml:space="preserve">. </w:t>
      </w:r>
      <w:r w:rsidRPr="001C3205">
        <w:t>Leiden/Boston</w:t>
      </w:r>
      <w:r>
        <w:t>: Brill Publishers.</w:t>
      </w:r>
    </w:p>
    <w:p w:rsidR="00DB6356" w:rsidRPr="00254AF7" w:rsidRDefault="00DB6356" w:rsidP="00E075E0">
      <w:pPr>
        <w:pStyle w:val="NormalWeb"/>
        <w:spacing w:before="0" w:beforeAutospacing="0" w:after="0" w:line="480" w:lineRule="auto"/>
        <w:ind w:left="720" w:hanging="720"/>
      </w:pPr>
      <w:r w:rsidRPr="00254AF7">
        <w:t>Velasco</w:t>
      </w:r>
      <w:r w:rsidR="00FB7976" w:rsidRPr="00254AF7">
        <w:t>,</w:t>
      </w:r>
      <w:r w:rsidRPr="00254AF7">
        <w:t xml:space="preserve"> J.D.</w:t>
      </w:r>
      <w:r w:rsidR="00C676D5" w:rsidRPr="00254AF7">
        <w:t xml:space="preserve"> 2008</w:t>
      </w:r>
      <w:r w:rsidRPr="00254AF7">
        <w:t xml:space="preserve">: </w:t>
      </w:r>
      <w:r w:rsidR="00C676D5" w:rsidRPr="00254AF7">
        <w:t>Species Concepts Should Not Conflict With Evolutionary History, But Often Do</w:t>
      </w:r>
      <w:r w:rsidRPr="00254AF7">
        <w:t xml:space="preserve">, </w:t>
      </w:r>
      <w:r w:rsidR="00C676D5" w:rsidRPr="00254AF7">
        <w:rPr>
          <w:i/>
        </w:rPr>
        <w:t xml:space="preserve">Stud. Hist. Phil. Biol. &amp; Biomed. Sci. </w:t>
      </w:r>
      <w:r w:rsidR="00C676D5" w:rsidRPr="00254AF7">
        <w:t>39, 407-414.</w:t>
      </w:r>
    </w:p>
    <w:p w:rsidR="00A869B9" w:rsidRPr="00254AF7" w:rsidRDefault="00DB6356" w:rsidP="00F828F8">
      <w:pPr>
        <w:pStyle w:val="NormalWeb"/>
        <w:spacing w:before="0" w:beforeAutospacing="0" w:after="0" w:line="480" w:lineRule="auto"/>
        <w:ind w:left="720" w:hanging="720"/>
      </w:pPr>
      <w:r w:rsidRPr="00254AF7">
        <w:t>Velasco</w:t>
      </w:r>
      <w:r w:rsidR="00FB7976" w:rsidRPr="00254AF7">
        <w:t>,</w:t>
      </w:r>
      <w:r w:rsidRPr="00254AF7">
        <w:t xml:space="preserve"> J.D. 2012: The Future of Systematics: Tree Thinking without the Tree, </w:t>
      </w:r>
      <w:r w:rsidRPr="00254AF7">
        <w:rPr>
          <w:i/>
          <w:iCs/>
        </w:rPr>
        <w:t>Philosophy of Science</w:t>
      </w:r>
      <w:r w:rsidRPr="00254AF7">
        <w:t xml:space="preserve"> 79(5), 624-636.</w:t>
      </w:r>
    </w:p>
    <w:p w:rsidR="001C1C25" w:rsidRPr="00254AF7" w:rsidRDefault="001C1C25" w:rsidP="00F828F8">
      <w:pPr>
        <w:pStyle w:val="NormalWeb"/>
        <w:spacing w:before="0" w:beforeAutospacing="0" w:after="0" w:line="480" w:lineRule="auto"/>
        <w:ind w:left="720" w:hanging="720"/>
      </w:pPr>
      <w:r w:rsidRPr="00254AF7">
        <w:t>Warnow, T., Evans, S., Ringe, D., and Nakhleh, L.</w:t>
      </w:r>
      <w:r w:rsidR="00A51F29" w:rsidRPr="00254AF7">
        <w:t xml:space="preserve"> 2006:</w:t>
      </w:r>
      <w:r w:rsidRPr="00254AF7">
        <w:t xml:space="preserve"> A stochastic model of language evolution that incorporates homoplasy and borrowing. In P. Forster and C. Renfrew (eds.), </w:t>
      </w:r>
      <w:r w:rsidRPr="00254AF7">
        <w:rPr>
          <w:i/>
        </w:rPr>
        <w:t xml:space="preserve">Phylogenetic </w:t>
      </w:r>
      <w:r w:rsidRPr="00254AF7">
        <w:rPr>
          <w:i/>
        </w:rPr>
        <w:lastRenderedPageBreak/>
        <w:t>Methods and the Pre-history of Languages</w:t>
      </w:r>
      <w:r w:rsidRPr="00254AF7">
        <w:t xml:space="preserve">. Cambridge: MacDonald Institute for Archaeological Research, 75-90. </w:t>
      </w:r>
    </w:p>
    <w:p w:rsidR="00FC241F" w:rsidRPr="00254AF7" w:rsidRDefault="00FC241F" w:rsidP="00FC241F">
      <w:pPr>
        <w:pStyle w:val="NormalWeb"/>
        <w:spacing w:before="0" w:beforeAutospacing="0" w:after="0" w:line="480" w:lineRule="auto"/>
        <w:ind w:left="720" w:hanging="720"/>
      </w:pPr>
      <w:r w:rsidRPr="00254AF7">
        <w:t>Weis</w:t>
      </w:r>
      <w:r w:rsidR="007D3C7D" w:rsidRPr="00254AF7">
        <w:t>s</w:t>
      </w:r>
      <w:r w:rsidRPr="00254AF7">
        <w:t xml:space="preserve">, M. 2014: The Comparative Method. In Bowern, C. and Evans, B. (eds.), 2014: </w:t>
      </w:r>
      <w:r w:rsidRPr="00254AF7">
        <w:rPr>
          <w:i/>
          <w:iCs/>
        </w:rPr>
        <w:t>The Routledge Handbook of Historical Linguistics</w:t>
      </w:r>
      <w:r w:rsidRPr="00254AF7">
        <w:t>. Abingdon: Routledge, 127-145.</w:t>
      </w:r>
    </w:p>
    <w:p w:rsidR="002E19C6" w:rsidRPr="00254AF7" w:rsidRDefault="002E19C6" w:rsidP="00FC241F">
      <w:pPr>
        <w:pStyle w:val="NormalWeb"/>
        <w:spacing w:before="0" w:beforeAutospacing="0" w:after="0" w:line="480" w:lineRule="auto"/>
        <w:ind w:left="720" w:hanging="720"/>
      </w:pPr>
      <w:r w:rsidRPr="00254AF7">
        <w:t xml:space="preserve">Wiley, E. 1975: Karl Popper, Systematics, and Classification. </w:t>
      </w:r>
      <w:r w:rsidRPr="00254AF7">
        <w:rPr>
          <w:i/>
          <w:iCs/>
        </w:rPr>
        <w:t>Systematic Zoology</w:t>
      </w:r>
      <w:r w:rsidRPr="00254AF7">
        <w:rPr>
          <w:iCs/>
        </w:rPr>
        <w:t>,</w:t>
      </w:r>
      <w:r w:rsidRPr="00254AF7">
        <w:rPr>
          <w:i/>
          <w:iCs/>
        </w:rPr>
        <w:t xml:space="preserve"> </w:t>
      </w:r>
      <w:r w:rsidRPr="00254AF7">
        <w:t>24, 233- 242.</w:t>
      </w:r>
    </w:p>
    <w:sectPr w:rsidR="002E19C6" w:rsidRPr="00254AF7" w:rsidSect="006F555A">
      <w:headerReference w:type="default" r:id="rId10"/>
      <w:footerReference w:type="default" r:id="rId11"/>
      <w:pgSz w:w="12240" w:h="15840"/>
      <w:pgMar w:top="979" w:right="1080" w:bottom="979" w:left="1080" w:header="432" w:footer="432" w:gutter="0"/>
      <w:pgNumType w:start="1"/>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506" w:rsidRDefault="00032506">
      <w:pPr>
        <w:spacing w:after="0" w:line="240" w:lineRule="auto"/>
      </w:pPr>
      <w:r>
        <w:separator/>
      </w:r>
    </w:p>
  </w:endnote>
  <w:endnote w:type="continuationSeparator" w:id="1">
    <w:p w:rsidR="00032506" w:rsidRDefault="00032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E0" w:rsidRPr="008E6970" w:rsidRDefault="00E075E0" w:rsidP="008E6970">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506" w:rsidRDefault="00032506">
      <w:pPr>
        <w:spacing w:after="0" w:line="240" w:lineRule="auto"/>
      </w:pPr>
      <w:r>
        <w:separator/>
      </w:r>
    </w:p>
  </w:footnote>
  <w:footnote w:type="continuationSeparator" w:id="1">
    <w:p w:rsidR="00032506" w:rsidRDefault="00032506">
      <w:pPr>
        <w:spacing w:after="0" w:line="240" w:lineRule="auto"/>
      </w:pPr>
      <w:r>
        <w:continuationSeparator/>
      </w:r>
    </w:p>
  </w:footnote>
  <w:footnote w:id="2">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t>*</w:t>
      </w:r>
      <w:r w:rsidRPr="00E550F4">
        <w:rPr>
          <w:rFonts w:ascii="Times New Roman" w:hAnsi="Times New Roman" w:cs="Times New Roman"/>
          <w:sz w:val="18"/>
          <w:szCs w:val="18"/>
        </w:rPr>
        <w:t xml:space="preserve"> Special thanks to Elliott Sober, the editor, and the anonymous reviewers for helpful comments and suggestions.</w:t>
      </w:r>
    </w:p>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Fonts w:ascii="Times New Roman" w:hAnsi="Times New Roman" w:cs="Times New Roman"/>
          <w:b/>
          <w:sz w:val="18"/>
          <w:szCs w:val="18"/>
        </w:rPr>
        <w:t xml:space="preserve">Address for Correspondence: </w:t>
      </w:r>
      <w:r w:rsidRPr="00E550F4">
        <w:rPr>
          <w:rFonts w:ascii="Times New Roman" w:hAnsi="Times New Roman" w:cs="Times New Roman"/>
          <w:sz w:val="18"/>
          <w:szCs w:val="18"/>
        </w:rPr>
        <w:t>Department of Philosophy, University of Wisconsin–Madison, 5185 Helen C. White Hall, 600 North Park Street, Madison, WI 53706, USA</w:t>
      </w:r>
    </w:p>
  </w:footnote>
  <w:footnote w:id="3">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For instance, Mace and Holden (2005) write: ‘Anthropologists are fond of pointing out the complexity of cultural systems, and either using it as an excuse to not ask precise questions, or to question the validity of the assumptions of the models being used’ (p. 120). In addition, Gray et al. (2007) report that ‘[a]t a recent symposium on phylogenetic methods in archaeology, one long-term phyloskeptic barked, ‘This is not history! This is history put into nested boxes!’ ’ (p. 366).</w:t>
      </w:r>
    </w:p>
  </w:footnote>
  <w:footnote w:id="4">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See Baum and Smith (2012) for an overview of cladistic parsimony and other phylogenetic methods.</w:t>
      </w:r>
    </w:p>
  </w:footnote>
  <w:footnote w:id="5">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For a survey of some of these heuristic methods, see Baum and Smith (2012, pp. 187-192).</w:t>
      </w:r>
    </w:p>
  </w:footnote>
  <w:footnote w:id="6">
    <w:p w:rsidR="00E075E0" w:rsidRPr="00E550F4" w:rsidRDefault="00E075E0" w:rsidP="007C24D8">
      <w:pPr>
        <w:pStyle w:val="FootnoteText"/>
        <w:spacing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It should be noted that the phylogenetic project of charting the history of language change is distinct from the interdisciplinary project of determining how the human capacity to use language evolved and developed (e.g. Hauser et al. 2002).</w:t>
      </w:r>
    </w:p>
  </w:footnote>
  <w:footnote w:id="7">
    <w:p w:rsidR="00E075E0" w:rsidRPr="00E550F4" w:rsidRDefault="00E075E0" w:rsidP="00912AD7">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It is a notational convention among linguists to use an asterisk to mark a reconstructed proto-term.</w:t>
      </w:r>
    </w:p>
  </w:footnote>
  <w:footnote w:id="8">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Characters"/>
          <w:rFonts w:ascii="Times New Roman" w:hAnsi="Times New Roman" w:cs="Times New Roman"/>
          <w:kern w:val="18"/>
          <w:sz w:val="18"/>
          <w:szCs w:val="18"/>
          <w:vertAlign w:val="superscript"/>
        </w:rPr>
        <w:footnoteRef/>
      </w:r>
      <w:r w:rsidRPr="00E550F4">
        <w:rPr>
          <w:rFonts w:ascii="Times New Roman" w:hAnsi="Times New Roman" w:cs="Times New Roman"/>
          <w:sz w:val="18"/>
          <w:szCs w:val="18"/>
        </w:rPr>
        <w:tab/>
        <w:t>See Greenhill and Gray (2005, pp. 39-42) for further discussion on coding character traits.</w:t>
      </w:r>
      <w:r w:rsidR="001C3205" w:rsidRPr="00E550F4">
        <w:rPr>
          <w:rFonts w:ascii="Times New Roman" w:hAnsi="Times New Roman" w:cs="Times New Roman"/>
          <w:sz w:val="18"/>
          <w:szCs w:val="18"/>
        </w:rPr>
        <w:t xml:space="preserve"> For a</w:t>
      </w:r>
      <w:r w:rsidR="0034756B" w:rsidRPr="00E550F4">
        <w:rPr>
          <w:rFonts w:ascii="Times New Roman" w:hAnsi="Times New Roman" w:cs="Times New Roman"/>
          <w:sz w:val="18"/>
          <w:szCs w:val="18"/>
        </w:rPr>
        <w:t xml:space="preserve"> comprehensive database of cognate sets for </w:t>
      </w:r>
      <w:r w:rsidRPr="00E550F4">
        <w:rPr>
          <w:rFonts w:ascii="Times New Roman" w:hAnsi="Times New Roman" w:cs="Times New Roman"/>
          <w:sz w:val="18"/>
          <w:szCs w:val="18"/>
        </w:rPr>
        <w:t>the Indo-European language family, see the “Indo-European Lexical Cognacy Database” online at http://ielex.mpi.nl/</w:t>
      </w:r>
    </w:p>
  </w:footnote>
  <w:footnote w:id="9">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Characters"/>
          <w:rFonts w:ascii="Times New Roman" w:hAnsi="Times New Roman" w:cs="Times New Roman"/>
          <w:kern w:val="18"/>
          <w:sz w:val="18"/>
          <w:szCs w:val="18"/>
          <w:vertAlign w:val="superscript"/>
        </w:rPr>
        <w:footnoteRef/>
      </w:r>
      <w:r w:rsidRPr="00E550F4">
        <w:rPr>
          <w:rFonts w:ascii="Times New Roman" w:hAnsi="Times New Roman" w:cs="Times New Roman"/>
          <w:sz w:val="18"/>
          <w:szCs w:val="18"/>
        </w:rPr>
        <w:tab/>
        <w:t xml:space="preserve">However, one might choose to use non-dichotomous traits, and code, for example, the character state for the meaning </w:t>
      </w:r>
      <w:r w:rsidRPr="00E550F4">
        <w:rPr>
          <w:rFonts w:ascii="Times New Roman" w:hAnsi="Times New Roman" w:cs="Times New Roman"/>
          <w:i/>
          <w:iCs/>
          <w:sz w:val="18"/>
          <w:szCs w:val="18"/>
        </w:rPr>
        <w:t>hand</w:t>
      </w:r>
      <w:r w:rsidRPr="00E550F4">
        <w:rPr>
          <w:rFonts w:ascii="Times New Roman" w:hAnsi="Times New Roman" w:cs="Times New Roman"/>
          <w:sz w:val="18"/>
          <w:szCs w:val="18"/>
        </w:rPr>
        <w:t xml:space="preserve"> by giving a 1 to both German and English, a 2 to French, Spanish, and Italian, and a 3 to Russian (Ringe et al. 2002, pp. 71-2).</w:t>
      </w:r>
    </w:p>
  </w:footnote>
  <w:footnote w:id="10">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See Nichols and Warnow (2008) for a more detailed survey of a number of recent phylogenetic studies of language.</w:t>
      </w:r>
    </w:p>
  </w:footnote>
  <w:footnote w:id="11">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Consistency index is one measure of the amount of homoplasy on a tree, and in a sense describes how tree-like a given tree is. It is defined as the minimum number of changes in a data set divided by the number of changes required by the tree. Perfect fit between a data set and a tree is achieved when CI=1.</w:t>
      </w:r>
    </w:p>
  </w:footnote>
  <w:footnote w:id="12">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ab/>
        <w:t>See, for instance, the introduction in Durie and Ross (1996), Rankin (2003) in Joseph and Janda (2003), and Weiss (2014) in Bowern and Evans (2014) for more detailed overviews of the comparative method</w:t>
      </w:r>
    </w:p>
  </w:footnote>
  <w:footnote w:id="13">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 xml:space="preserve">In linguistics, a ‘morpheme’ is commonly defined as the ‘the smallest unit of meaning’ (Greenberg 1977, p. 51). A word can be or contain just one morpheme, but many words contain more than one. For example, the word ‘help’ contains one morpheme. However, ‘helplessness’ contains three morphemes: ‘help’ the root noun; ‘-less’, a suffix which makes a noun an adjective and denotes an absence; and ‘-ness’, another suffix which turns an adjective into a noun and denotes a state or quality of being. </w:t>
      </w:r>
    </w:p>
  </w:footnote>
  <w:footnote w:id="14">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For instance, Atkinson and Gray (2005, p. 513) claim that the two are ‘demonstrably analogous.’ See also Mace and Holden (2005, p. 167) for a table of analogies, and Bowern and Evans (2014, pp. 3-8) and the literature cited therein for a more recent overview.</w:t>
      </w:r>
    </w:p>
  </w:footnote>
  <w:footnote w:id="15">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 xml:space="preserve">According to Campbell (1998, pp. 115-122), rules of thumb used to infer proto-sounds include ‘economy’, where a single change is preferable to multiple changes. See Lass (1990, p. 148) who appeals to parsimony when accounting for certain grammatical peculiarities of Southern Hiberno-English, and also Lass (1997, ch. 3-4) for further appeals to parsimony and other cladistic concepts. </w:t>
      </w:r>
    </w:p>
  </w:footnote>
  <w:footnote w:id="16">
    <w:p w:rsidR="00E075E0" w:rsidRPr="00E550F4" w:rsidRDefault="00E075E0" w:rsidP="0073288F">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 xml:space="preserve">Another motivation for embracing linguistic phylogenetics is that it might offer a solution to the problem of language individuation. Given that the common criterion of ‘mutual intelligibility’ should preserve transitivity but does not, owing to the existence of ‘dialect chains’ (Dixon 1997, p. 8), linguists might consider instead adopting a phylogenetic concept of language, similar to the ‘Phylogenetic Species Concept’ certain theorists (e.g. Donoghue 1985, Mishler and Brandon 1987; Velasco 2008) propose as a way to deal with problems  that afflict the popular ‘Biological Species Concept’, which individuates species according to inter-fertility (Mayr 1942). </w:t>
      </w:r>
    </w:p>
  </w:footnote>
  <w:footnote w:id="17">
    <w:p w:rsidR="00E075E0" w:rsidRPr="00E550F4" w:rsidRDefault="00E075E0" w:rsidP="0073288F">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ab/>
        <w:t xml:space="preserve">Here and throughout, I will refer to language as a ‘cultural artifact’. Some might find this usage problematic, but by such usage I do </w:t>
      </w:r>
      <w:r w:rsidRPr="00E550F4">
        <w:rPr>
          <w:rFonts w:ascii="Times New Roman" w:hAnsi="Times New Roman" w:cs="Times New Roman"/>
          <w:i/>
          <w:sz w:val="18"/>
          <w:szCs w:val="18"/>
        </w:rPr>
        <w:t>not</w:t>
      </w:r>
      <w:r w:rsidRPr="00E550F4">
        <w:rPr>
          <w:rFonts w:ascii="Times New Roman" w:hAnsi="Times New Roman" w:cs="Times New Roman"/>
          <w:sz w:val="18"/>
          <w:szCs w:val="18"/>
        </w:rPr>
        <w:t xml:space="preserve"> mean to say that the development of the human capacity for language cannot be given a biological explanation (see fn. 4).</w:t>
      </w:r>
    </w:p>
  </w:footnote>
  <w:footnote w:id="18">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See Boyd et al. (1997) who helpfully distinguish four different models of culture, determined by levels of coherence and stability.</w:t>
      </w:r>
    </w:p>
  </w:footnote>
  <w:footnote w:id="19">
    <w:p w:rsidR="00E075E0" w:rsidRPr="00E550F4" w:rsidRDefault="00E075E0" w:rsidP="00A84AB4">
      <w:pPr>
        <w:pStyle w:val="FootnoteText"/>
        <w:spacing w:after="0" w:line="480" w:lineRule="auto"/>
        <w:rPr>
          <w:rFonts w:ascii="Times New Roman" w:hAnsi="Times New Roman" w:cs="Times New Roman"/>
          <w:color w:val="FF0000"/>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See ch. 2 ‘Lexical Borrowing: Concepts and Issues’ in Haspelmath and Tadmor (2009) for a general discussion (pp. 35-54).</w:t>
      </w:r>
      <w:r w:rsidRPr="00E550F4">
        <w:rPr>
          <w:rFonts w:ascii="Times New Roman" w:hAnsi="Times New Roman" w:cs="Times New Roman"/>
          <w:color w:val="FF0000"/>
          <w:sz w:val="18"/>
          <w:szCs w:val="18"/>
        </w:rPr>
        <w:t xml:space="preserve"> </w:t>
      </w:r>
    </w:p>
  </w:footnote>
  <w:footnote w:id="20">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ab/>
        <w:t>This follows the practice of Swadesh (1952) which introduces a 200-word list. This list is shortened to 100 in Swadesh (1955).</w:t>
      </w:r>
    </w:p>
  </w:footnote>
  <w:footnote w:id="21">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 xml:space="preserve">Indeed, it is not even clear that we can draw general conclusions about patterns of transfer in the domain of </w:t>
      </w:r>
      <w:r w:rsidRPr="00E550F4">
        <w:rPr>
          <w:rFonts w:ascii="Times New Roman" w:hAnsi="Times New Roman" w:cs="Times New Roman"/>
          <w:i/>
          <w:sz w:val="18"/>
          <w:szCs w:val="18"/>
        </w:rPr>
        <w:t>material</w:t>
      </w:r>
      <w:r w:rsidRPr="00E550F4">
        <w:rPr>
          <w:rFonts w:ascii="Times New Roman" w:hAnsi="Times New Roman" w:cs="Times New Roman"/>
          <w:sz w:val="18"/>
          <w:szCs w:val="18"/>
        </w:rPr>
        <w:t xml:space="preserve"> culture, based solely on the negative result of Temkin and Eldredge (2007) canvassed above. A study of the evolution of Turkmen textiles by Collard and Tehrani (2005), which compares a hypothesis of vertical transmission to one of horizontal transmission, suggests a branching pattern rather than a pattern of horizontal diffusion as that which best accounts for the data (p. 125).</w:t>
      </w:r>
    </w:p>
  </w:footnote>
  <w:footnote w:id="22">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Towner et al. (2012) attempt to determine how tree-like elements of culture are by embedding cultural traits in neighbor graphs in order to produce ‘networks’ instead of trees via the NeighborNet algorithm, thereby allowing representation of both vertical and horizontal transmission. Different models—some of which allow no horizontal transmission—are then evaluated for their predictive accuracy using model selection criteria such as the Akaike Information Criterion and the Bayesian Information Criterion. See also Gray, Bryant, and Greenhill (2010) for a similar attempt using NeighborNet to address the debate of horizontal diffusion locally rather than globally. The findings of Gray, Bryant, and Greenhill support a tree-like model for languages in some parts of the world but not for others.</w:t>
      </w:r>
    </w:p>
  </w:footnote>
  <w:footnote w:id="23">
    <w:p w:rsidR="00E075E0" w:rsidRPr="00E550F4" w:rsidRDefault="00E075E0" w:rsidP="00A84AB4">
      <w:pPr>
        <w:pStyle w:val="FootnoteText"/>
        <w:spacing w:after="0" w:line="480" w:lineRule="auto"/>
        <w:rPr>
          <w:rFonts w:ascii="Times New Roman" w:hAnsi="Times New Roman" w:cs="Times New Roman"/>
          <w:color w:val="FF0000"/>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See various entries in the edited volume of Aikhenvald and Dixon (2001) for worries of this sort among linguists. Instead of a tree-like model, some contributors propose that models based on clouds, cyclones, or thickets may be more appropriate representations (pp. 4-5).</w:t>
      </w:r>
    </w:p>
  </w:footnote>
  <w:footnote w:id="24">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See Velasco (2012) who offers a similar defense of phylogenetic trees in biology. See also Doolittle and Bapteste (2007) who argue for a ‘pattern pluralism’, whereby different representations will be appropriate and true for different taxa at different levels of description.</w:t>
      </w:r>
    </w:p>
  </w:footnote>
  <w:footnote w:id="25">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 xml:space="preserve">See, for instance, Aunger's (2001) edited volume </w:t>
      </w:r>
      <w:r w:rsidRPr="00E550F4">
        <w:rPr>
          <w:rFonts w:ascii="Times New Roman" w:hAnsi="Times New Roman" w:cs="Times New Roman"/>
          <w:i/>
          <w:iCs/>
          <w:sz w:val="18"/>
          <w:szCs w:val="18"/>
        </w:rPr>
        <w:t>Darwinizing Culture: The Status of Memetics As a Science.</w:t>
      </w:r>
    </w:p>
  </w:footnote>
  <w:footnote w:id="26">
    <w:p w:rsidR="00E075E0" w:rsidRPr="00E550F4" w:rsidRDefault="00E075E0" w:rsidP="00F13141">
      <w:pPr>
        <w:pStyle w:val="FootnoteText"/>
        <w:spacing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Sim</w:t>
      </w:r>
      <w:r w:rsidR="00F4796C">
        <w:rPr>
          <w:rFonts w:ascii="Times New Roman" w:hAnsi="Times New Roman" w:cs="Times New Roman"/>
          <w:sz w:val="18"/>
          <w:szCs w:val="18"/>
        </w:rPr>
        <w:t>ilar to a ‘morpheme’ (see fn. 11</w:t>
      </w:r>
      <w:r w:rsidRPr="00E550F4">
        <w:rPr>
          <w:rFonts w:ascii="Times New Roman" w:hAnsi="Times New Roman" w:cs="Times New Roman"/>
          <w:sz w:val="18"/>
          <w:szCs w:val="18"/>
        </w:rPr>
        <w:t>) a ‘phoneme’ is the smallest unit of sound in a language that creates a difference in meaning. For instance, in English, the [p] as in ‘pat’ and the [b] in ‘bat’ are distinct phonemes. This is not true in every language though, e.g. Korean.</w:t>
      </w:r>
    </w:p>
  </w:footnote>
  <w:footnote w:id="27">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However, see Mace and Holden (2005, p. 167) in which this assumption is acknowledged. In the cited table showing the parallels between biology and culture, ‘cultural traditions, memes, ideas, artifacts, words, grammar and syntax’ are treated as discrete units.</w:t>
      </w:r>
    </w:p>
  </w:footnote>
  <w:footnote w:id="28">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See also Sterelny (2006) who argues, in response to the intense focus on memes that there are other kinds of mechanisms of inheritance available. Both niche construction acting at the level of groups (e.g. fire-making, pot-making, or any technological advance) and vertical transfer of information—though not replication—from parent to offspring are viable mechanisms that would lead to evolution. See also Heinrich et al. (2008), for dissatisfaction with the undue focus on meme-like inheritance in discussions of cultural evolution.</w:t>
      </w:r>
    </w:p>
  </w:footnote>
  <w:footnote w:id="29">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Darwin himself was cautious about issues of inheritance, did not know about Mendel’s work on genes, and furthermore, held ideas about the nature of inheritance in his (1868) that turned out to be at odds with Mendel’s particulate theory of inheritance. </w:t>
      </w:r>
    </w:p>
  </w:footnote>
  <w:footnote w:id="30">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The principle according to which only neutral and deleterious traits are evidence of common ancestry, Sober calls ‘Darwin’s Principle’ (2009, p. 10051). While there are exceptions to the principle—for example, when an adaptive trait is correlated with a neutral trait—legitimate applications of Darwin’s Principle can be given a straightforward probabilistic justification, given that it is often the case that Pr(two species share a non-adaptive trait | common ancestry) &gt; Pr(two species share a non-adaptive trait | separate ancestry).</w:t>
      </w:r>
    </w:p>
  </w:footnote>
  <w:footnote w:id="31">
    <w:p w:rsidR="00E075E0" w:rsidRPr="00E550F4" w:rsidRDefault="00E075E0" w:rsidP="00696EB8">
      <w:pPr>
        <w:pStyle w:val="FootnoteText"/>
        <w:spacing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ab/>
        <w:t>See Sober (1988, ch. 4; 2015, ch. 3) for a critical survey of some other attempts to justify the use of cladistic parsimony, some of which include methodological necessity (Hennig 1966), the a priori assumption that nature is simple (Camin and Sokal 1965), dubious appeals to Popperian falsificationism (Eldredge and Cracraft 1980), and avoiding ad hoc hypotheses (Farris 1983). While Sober is critical of Farris (1983), it is not clear that his critique applies to the ‘Inference to the Best Explanation’ justification that I sketch in section 7, although it should be noted that Sober is no friend of Inference to the Best Explanation (Roche and Sober 2013).</w:t>
      </w:r>
    </w:p>
  </w:footnote>
  <w:footnote w:id="32">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In addition, since the Tuffley-and-Steel model allows each site to evolve according to its own rules, and thus potentially contains a vast number of adjustable parameters, it scores extremely poorly according to model-selection criteria such as the Akaike Information Criterion (AIC), which imposes a penalty for complex models (Akaike 1973). See Holder, Lewis, and Swofford (2010) for a discussion. See Forster and Sober (1994) for an accessible overview of AIC and its epistemological significance. </w:t>
      </w:r>
    </w:p>
  </w:footnote>
  <w:footnote w:id="33">
    <w:p w:rsidR="00E075E0" w:rsidRPr="00E550F4" w:rsidRDefault="00E075E0" w:rsidP="00A84AB4">
      <w:pPr>
        <w:pStyle w:val="FootnoteText"/>
        <w:spacing w:after="0" w:line="480" w:lineRule="auto"/>
        <w:rPr>
          <w:rFonts w:ascii="Times New Roman" w:hAnsi="Times New Roman" w:cs="Times New Roman"/>
          <w:color w:val="FF0000"/>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Warnow et al. (2006) uses a variant of the Tuffley-and-Steel model, which therefore assumes that characters evolve independently. The assumption of character independence might not prove problematic provided one chooses characters known to evolve by drift. But even seemingly neutral grammatical or syntactic features can be subject to prestige bias or other social forces. For instance, Pawley and Syder (1983) argue that a number of grammatical and syntactic features that have arisen in modern English can be explained in terms of natural selection, e.g. the proliferation of the passive voice given the rise of science and the need for portraying impersonal objectivity.</w:t>
      </w:r>
      <w:r w:rsidRPr="00E550F4">
        <w:rPr>
          <w:rFonts w:ascii="Times New Roman" w:hAnsi="Times New Roman" w:cs="Times New Roman"/>
          <w:color w:val="FF0000"/>
          <w:sz w:val="18"/>
          <w:szCs w:val="18"/>
        </w:rPr>
        <w:t xml:space="preserve"> </w:t>
      </w:r>
    </w:p>
  </w:footnote>
  <w:footnote w:id="34">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See Kluge and Grant (2006, pp. 280-1) for a critique of Farris (1983). In addition, see Farris (2008, pp. 4-6) for a response in which it is argued that Kluge and Grant (2006) aren’t saying anything substantively different from Farris (1983). In the main, their disagreement turns on the way in which character states are conceptualized.</w:t>
      </w:r>
    </w:p>
  </w:footnote>
  <w:footnote w:id="35">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The ‘</w:t>
      </w:r>
      <w:r w:rsidRPr="00E550F4">
        <w:rPr>
          <w:rFonts w:ascii="Times New Roman" w:hAnsi="Times New Roman" w:cs="Times New Roman"/>
          <w:sz w:val="18"/>
          <w:szCs w:val="18"/>
          <w:vertAlign w:val="subscript"/>
        </w:rPr>
        <w:t>P</w:t>
      </w:r>
      <w:r w:rsidRPr="00E550F4">
        <w:rPr>
          <w:rFonts w:ascii="Times New Roman" w:hAnsi="Times New Roman" w:cs="Times New Roman"/>
          <w:sz w:val="18"/>
          <w:szCs w:val="18"/>
        </w:rPr>
        <w:t>’ in EP</w:t>
      </w:r>
      <w:r w:rsidRPr="00E550F4">
        <w:rPr>
          <w:rFonts w:ascii="Times New Roman" w:hAnsi="Times New Roman" w:cs="Times New Roman"/>
          <w:sz w:val="18"/>
          <w:szCs w:val="18"/>
          <w:vertAlign w:val="subscript"/>
        </w:rPr>
        <w:t>P</w:t>
      </w:r>
      <w:r w:rsidRPr="00E550F4">
        <w:rPr>
          <w:rFonts w:ascii="Times New Roman" w:hAnsi="Times New Roman" w:cs="Times New Roman"/>
          <w:sz w:val="18"/>
          <w:szCs w:val="18"/>
        </w:rPr>
        <w:t xml:space="preserve"> is for ‘Popper’, as other probabilistic measures of explanatory have been put forth, as I will discuss below.</w:t>
      </w:r>
    </w:p>
  </w:footnote>
  <w:footnote w:id="36">
    <w:p w:rsidR="00E075E0" w:rsidRPr="00E550F4" w:rsidRDefault="00E075E0" w:rsidP="00A84AB4">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hAnsi="Times New Roman" w:cs="Times New Roman"/>
          <w:sz w:val="18"/>
          <w:szCs w:val="18"/>
        </w:rPr>
        <w:tab/>
        <w:t>As a justification for this principle, Nolan (1997) and Baker (2003) draw inspiration from its apparent deployment in the β-decay/ neutrino controversy in particle physics in the early 20</w:t>
      </w:r>
      <w:r w:rsidRPr="00E550F4">
        <w:rPr>
          <w:rFonts w:ascii="Times New Roman" w:hAnsi="Times New Roman" w:cs="Times New Roman"/>
          <w:sz w:val="18"/>
          <w:szCs w:val="18"/>
          <w:vertAlign w:val="superscript"/>
        </w:rPr>
        <w:t>th</w:t>
      </w:r>
      <w:r w:rsidRPr="00E550F4">
        <w:rPr>
          <w:rFonts w:ascii="Times New Roman" w:hAnsi="Times New Roman" w:cs="Times New Roman"/>
          <w:sz w:val="18"/>
          <w:szCs w:val="18"/>
        </w:rPr>
        <w:t xml:space="preserve"> century. </w:t>
      </w:r>
    </w:p>
  </w:footnote>
  <w:footnote w:id="37">
    <w:p w:rsidR="00E075E0" w:rsidRPr="00E550F4" w:rsidRDefault="00E075E0" w:rsidP="002F5879">
      <w:pPr>
        <w:pStyle w:val="FootnoteText"/>
        <w:spacing w:after="0"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ab/>
        <w:t>What sort of conclusion can be justified on the basis of IBE and its relationship to the most popular approach to theory confirmation, Bayesianism, is a complicated matter. See Cabrera (2015) for a discussion.</w:t>
      </w:r>
    </w:p>
  </w:footnote>
  <w:footnote w:id="38">
    <w:p w:rsidR="00E075E0" w:rsidRPr="00E550F4" w:rsidRDefault="00E075E0" w:rsidP="002F5879">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w:t>
      </w:r>
      <w:r w:rsidRPr="00E550F4">
        <w:rPr>
          <w:rFonts w:ascii="Times New Roman" w:eastAsia="Times New Roman" w:hAnsi="Times New Roman" w:cs="Times New Roman"/>
          <w:sz w:val="18"/>
          <w:szCs w:val="18"/>
        </w:rPr>
        <w:t>Despite not explicitly defending IBE, Quine and Ullian (1970) are an important, early source for understanding theory-evaluation by reference to a plurality of virtues. Indeed, so is Kuhn (1977), a fact which is often neglected in discussions of IBE.</w:t>
      </w:r>
    </w:p>
  </w:footnote>
  <w:footnote w:id="39">
    <w:p w:rsidR="00E075E0" w:rsidRPr="00E550F4" w:rsidRDefault="00E075E0" w:rsidP="002F5879">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Brössel (2013, p. 47)</w:t>
      </w:r>
    </w:p>
  </w:footnote>
  <w:footnote w:id="40">
    <w:p w:rsidR="00E075E0" w:rsidRPr="00E550F4" w:rsidRDefault="00E075E0" w:rsidP="007E2451">
      <w:pPr>
        <w:pStyle w:val="FootnoteText"/>
        <w:spacing w:line="480" w:lineRule="auto"/>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ab/>
        <w:t>While one might consider this a problem for IBE, it’s not clear whether having a formal, probabilistic measure of explanatory power is desirable or even possible. See Glymour (2015) for a critique of this increasingly popular research program.</w:t>
      </w:r>
    </w:p>
  </w:footnote>
  <w:footnote w:id="41">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As is well-known, Felsenstein (1978a) first highlighted the problem of ‘long-branch attraction’, which refers to circumstances in which evolutionary change is accelerated, and as a result two lineages will be mistakenly determined to be more closely related than they in fact are by maximum parsimony. Thus, in some circumstances parsimony will be inconsistent, i.e. the method will not converge with probability one on the correct tree as more and more data is gathered. Felsenstein (1978a) claims the advantage of maximum likelihood is its avoiding this problem (p. 408). However, this claim was shown to be mistaken, as even maximum likelihood can be inconsistent, if, for instance, the underlying model is false (Farris 1983, 1999). What’s more, assuming the model of Tuffley and Steel (1997), maximum likelihood can be inconsistent even if the model is true (p. 597). Given that maximum likelihood affords no advantage over parsimony vis-à-vis the problem of statistical inconsistency, in recent years, discussion concerning the contest between likelihood and parsimony has ceased to be centered on consistency (Goloboff 2004, p. 93).</w:t>
      </w:r>
    </w:p>
  </w:footnote>
  <w:footnote w:id="42">
    <w:p w:rsidR="00E075E0" w:rsidRPr="00E550F4" w:rsidRDefault="00E075E0" w:rsidP="00A84AB4">
      <w:pPr>
        <w:pStyle w:val="FootnoteText"/>
        <w:spacing w:after="0" w:line="480" w:lineRule="auto"/>
        <w:ind w:left="288" w:hanging="288"/>
        <w:rPr>
          <w:rFonts w:ascii="Times New Roman" w:hAnsi="Times New Roman" w:cs="Times New Roman"/>
          <w:sz w:val="18"/>
          <w:szCs w:val="18"/>
        </w:rPr>
      </w:pPr>
      <w:r w:rsidRPr="00E550F4">
        <w:rPr>
          <w:rStyle w:val="FootnoteReference"/>
          <w:rFonts w:ascii="Times New Roman" w:hAnsi="Times New Roman" w:cs="Times New Roman"/>
          <w:sz w:val="18"/>
          <w:szCs w:val="18"/>
        </w:rPr>
        <w:footnoteRef/>
      </w:r>
      <w:r w:rsidRPr="00E550F4">
        <w:rPr>
          <w:rFonts w:ascii="Times New Roman" w:hAnsi="Times New Roman" w:cs="Times New Roman"/>
          <w:sz w:val="18"/>
          <w:szCs w:val="18"/>
        </w:rPr>
        <w:t xml:space="preserve">   As Sober (2015, p. 209) suggests the assumptions might vary from problem to problem, and so talk of ‘the’ assumptions is misleading.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245013985"/>
      <w:docPartObj>
        <w:docPartGallery w:val="Page Numbers (Top of Page)"/>
        <w:docPartUnique/>
      </w:docPartObj>
    </w:sdtPr>
    <w:sdtContent>
      <w:p w:rsidR="00E075E0" w:rsidRPr="009F467B" w:rsidRDefault="00E075E0" w:rsidP="008E6970">
        <w:pPr>
          <w:pStyle w:val="Header"/>
          <w:jc w:val="right"/>
          <w:rPr>
            <w:sz w:val="20"/>
            <w:szCs w:val="20"/>
          </w:rPr>
        </w:pPr>
        <w:r w:rsidRPr="001B0DDC">
          <w:rPr>
            <w:rFonts w:ascii="Times New Roman" w:hAnsi="Times New Roman"/>
            <w:sz w:val="24"/>
            <w:szCs w:val="24"/>
          </w:rPr>
          <w:fldChar w:fldCharType="begin"/>
        </w:r>
        <w:r w:rsidRPr="001B0DDC">
          <w:rPr>
            <w:rFonts w:ascii="Times New Roman" w:hAnsi="Times New Roman"/>
            <w:sz w:val="24"/>
            <w:szCs w:val="24"/>
          </w:rPr>
          <w:instrText xml:space="preserve"> PAGE   \* MERGEFORMAT </w:instrText>
        </w:r>
        <w:r w:rsidRPr="001B0DDC">
          <w:rPr>
            <w:rFonts w:ascii="Times New Roman" w:hAnsi="Times New Roman"/>
            <w:sz w:val="24"/>
            <w:szCs w:val="24"/>
          </w:rPr>
          <w:fldChar w:fldCharType="separate"/>
        </w:r>
        <w:r w:rsidR="00027252">
          <w:rPr>
            <w:rFonts w:ascii="Times New Roman" w:hAnsi="Times New Roman"/>
            <w:noProof/>
            <w:sz w:val="24"/>
            <w:szCs w:val="24"/>
          </w:rPr>
          <w:t>1</w:t>
        </w:r>
        <w:r w:rsidRPr="001B0DDC">
          <w:rPr>
            <w:rFonts w:ascii="Times New Roman" w:hAnsi="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F41EB"/>
    <w:multiLevelType w:val="multilevel"/>
    <w:tmpl w:val="1DC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0002F"/>
    <w:multiLevelType w:val="multilevel"/>
    <w:tmpl w:val="40F6848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nsid w:val="582C4CB0"/>
    <w:multiLevelType w:val="multilevel"/>
    <w:tmpl w:val="6B6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embedSystemFonts/>
  <w:stylePaneFormatFilter w:val="0000"/>
  <w:defaultTabStop w:val="720"/>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0962"/>
  </w:hdrShapeDefaults>
  <w:footnotePr>
    <w:footnote w:id="0"/>
    <w:footnote w:id="1"/>
  </w:footnotePr>
  <w:endnotePr>
    <w:endnote w:id="0"/>
    <w:endnote w:id="1"/>
  </w:endnotePr>
  <w:compat>
    <w:spaceForUL/>
    <w:balanceSingleByteDoubleByteWidth/>
    <w:doNotLeaveBackslashAlone/>
    <w:ulTrailSpace/>
    <w:adjustLineHeightInTable/>
  </w:compat>
  <w:rsids>
    <w:rsidRoot w:val="003B4AC9"/>
    <w:rsid w:val="00002B8D"/>
    <w:rsid w:val="00002E4B"/>
    <w:rsid w:val="000056A6"/>
    <w:rsid w:val="00011AEF"/>
    <w:rsid w:val="00012397"/>
    <w:rsid w:val="000134EC"/>
    <w:rsid w:val="000143E5"/>
    <w:rsid w:val="0001442A"/>
    <w:rsid w:val="00014A3C"/>
    <w:rsid w:val="00015FBE"/>
    <w:rsid w:val="0002060B"/>
    <w:rsid w:val="000208B1"/>
    <w:rsid w:val="0002181F"/>
    <w:rsid w:val="00021FE7"/>
    <w:rsid w:val="000226BA"/>
    <w:rsid w:val="00023321"/>
    <w:rsid w:val="0002402A"/>
    <w:rsid w:val="0002484E"/>
    <w:rsid w:val="00027252"/>
    <w:rsid w:val="0003119A"/>
    <w:rsid w:val="000315F4"/>
    <w:rsid w:val="00032506"/>
    <w:rsid w:val="00034FC6"/>
    <w:rsid w:val="00037BC3"/>
    <w:rsid w:val="00042DFE"/>
    <w:rsid w:val="000449AC"/>
    <w:rsid w:val="00047342"/>
    <w:rsid w:val="00047ACF"/>
    <w:rsid w:val="000504A5"/>
    <w:rsid w:val="000517FE"/>
    <w:rsid w:val="00051B94"/>
    <w:rsid w:val="000523BD"/>
    <w:rsid w:val="00053308"/>
    <w:rsid w:val="000534D2"/>
    <w:rsid w:val="00053D22"/>
    <w:rsid w:val="0005605B"/>
    <w:rsid w:val="000570B4"/>
    <w:rsid w:val="00060053"/>
    <w:rsid w:val="000602D4"/>
    <w:rsid w:val="000605BC"/>
    <w:rsid w:val="000628D3"/>
    <w:rsid w:val="000628E6"/>
    <w:rsid w:val="00063C12"/>
    <w:rsid w:val="0006430E"/>
    <w:rsid w:val="00064D00"/>
    <w:rsid w:val="00071676"/>
    <w:rsid w:val="000723BA"/>
    <w:rsid w:val="00073D1E"/>
    <w:rsid w:val="00075D4B"/>
    <w:rsid w:val="00080E20"/>
    <w:rsid w:val="000811A8"/>
    <w:rsid w:val="000819E8"/>
    <w:rsid w:val="0008516C"/>
    <w:rsid w:val="00086B0E"/>
    <w:rsid w:val="000900B2"/>
    <w:rsid w:val="000904F8"/>
    <w:rsid w:val="00090978"/>
    <w:rsid w:val="000912D9"/>
    <w:rsid w:val="000918C5"/>
    <w:rsid w:val="0009205E"/>
    <w:rsid w:val="0009656D"/>
    <w:rsid w:val="0009666E"/>
    <w:rsid w:val="00096BE8"/>
    <w:rsid w:val="000A14E0"/>
    <w:rsid w:val="000A1E5E"/>
    <w:rsid w:val="000A35B4"/>
    <w:rsid w:val="000A53CE"/>
    <w:rsid w:val="000A5978"/>
    <w:rsid w:val="000A5BC2"/>
    <w:rsid w:val="000A7B5F"/>
    <w:rsid w:val="000B0F9D"/>
    <w:rsid w:val="000B14B7"/>
    <w:rsid w:val="000B1774"/>
    <w:rsid w:val="000B23A1"/>
    <w:rsid w:val="000B62DA"/>
    <w:rsid w:val="000C4633"/>
    <w:rsid w:val="000C5682"/>
    <w:rsid w:val="000C5901"/>
    <w:rsid w:val="000C6C3C"/>
    <w:rsid w:val="000C7226"/>
    <w:rsid w:val="000D080E"/>
    <w:rsid w:val="000D0DB4"/>
    <w:rsid w:val="000D6483"/>
    <w:rsid w:val="000E1614"/>
    <w:rsid w:val="000E38DC"/>
    <w:rsid w:val="000E413E"/>
    <w:rsid w:val="000E69F7"/>
    <w:rsid w:val="000E6C4F"/>
    <w:rsid w:val="000E6D32"/>
    <w:rsid w:val="000E70C4"/>
    <w:rsid w:val="000E7E8B"/>
    <w:rsid w:val="000F6367"/>
    <w:rsid w:val="000F64CC"/>
    <w:rsid w:val="000F79B3"/>
    <w:rsid w:val="000F7A00"/>
    <w:rsid w:val="00101621"/>
    <w:rsid w:val="001024E0"/>
    <w:rsid w:val="001042B0"/>
    <w:rsid w:val="00105031"/>
    <w:rsid w:val="00105140"/>
    <w:rsid w:val="0010683C"/>
    <w:rsid w:val="00106FB3"/>
    <w:rsid w:val="00107B2A"/>
    <w:rsid w:val="00111D5F"/>
    <w:rsid w:val="001138B2"/>
    <w:rsid w:val="00114BAA"/>
    <w:rsid w:val="00120585"/>
    <w:rsid w:val="0012058E"/>
    <w:rsid w:val="001216E0"/>
    <w:rsid w:val="00121A9B"/>
    <w:rsid w:val="00124FCE"/>
    <w:rsid w:val="001260D0"/>
    <w:rsid w:val="00127805"/>
    <w:rsid w:val="001336B0"/>
    <w:rsid w:val="001343BE"/>
    <w:rsid w:val="0013766A"/>
    <w:rsid w:val="00137CF9"/>
    <w:rsid w:val="0014071A"/>
    <w:rsid w:val="0014131B"/>
    <w:rsid w:val="00141648"/>
    <w:rsid w:val="00143DB1"/>
    <w:rsid w:val="001452BA"/>
    <w:rsid w:val="0015094D"/>
    <w:rsid w:val="00152EE6"/>
    <w:rsid w:val="0015449E"/>
    <w:rsid w:val="00154910"/>
    <w:rsid w:val="001562AF"/>
    <w:rsid w:val="00162F3A"/>
    <w:rsid w:val="001637DC"/>
    <w:rsid w:val="00165B49"/>
    <w:rsid w:val="0016740C"/>
    <w:rsid w:val="001703A3"/>
    <w:rsid w:val="001753BD"/>
    <w:rsid w:val="0017593E"/>
    <w:rsid w:val="0018009B"/>
    <w:rsid w:val="001804B9"/>
    <w:rsid w:val="0018171E"/>
    <w:rsid w:val="001819E9"/>
    <w:rsid w:val="00182C68"/>
    <w:rsid w:val="00182DB9"/>
    <w:rsid w:val="00183E10"/>
    <w:rsid w:val="00187928"/>
    <w:rsid w:val="00192C0D"/>
    <w:rsid w:val="00192E80"/>
    <w:rsid w:val="00193D67"/>
    <w:rsid w:val="001955A0"/>
    <w:rsid w:val="00195D8D"/>
    <w:rsid w:val="0019697D"/>
    <w:rsid w:val="00196C97"/>
    <w:rsid w:val="001A0A1A"/>
    <w:rsid w:val="001A1CCD"/>
    <w:rsid w:val="001A50CF"/>
    <w:rsid w:val="001A614E"/>
    <w:rsid w:val="001A64C9"/>
    <w:rsid w:val="001B00A6"/>
    <w:rsid w:val="001B0DDC"/>
    <w:rsid w:val="001B1095"/>
    <w:rsid w:val="001B110F"/>
    <w:rsid w:val="001B17CB"/>
    <w:rsid w:val="001B1EAE"/>
    <w:rsid w:val="001B26EF"/>
    <w:rsid w:val="001B4B8D"/>
    <w:rsid w:val="001B58A9"/>
    <w:rsid w:val="001B6198"/>
    <w:rsid w:val="001C1C25"/>
    <w:rsid w:val="001C1CD1"/>
    <w:rsid w:val="001C23B5"/>
    <w:rsid w:val="001C27C9"/>
    <w:rsid w:val="001C3205"/>
    <w:rsid w:val="001C3DF5"/>
    <w:rsid w:val="001C5493"/>
    <w:rsid w:val="001C581C"/>
    <w:rsid w:val="001D02B8"/>
    <w:rsid w:val="001D161D"/>
    <w:rsid w:val="001E1D3D"/>
    <w:rsid w:val="001E3255"/>
    <w:rsid w:val="001E37F7"/>
    <w:rsid w:val="001E3BCF"/>
    <w:rsid w:val="001E415D"/>
    <w:rsid w:val="001E45EB"/>
    <w:rsid w:val="001E7254"/>
    <w:rsid w:val="001F0CEE"/>
    <w:rsid w:val="001F11DF"/>
    <w:rsid w:val="001F3966"/>
    <w:rsid w:val="002001F3"/>
    <w:rsid w:val="00203316"/>
    <w:rsid w:val="002040F8"/>
    <w:rsid w:val="0020495F"/>
    <w:rsid w:val="002051FB"/>
    <w:rsid w:val="00207B06"/>
    <w:rsid w:val="002103AD"/>
    <w:rsid w:val="002110E3"/>
    <w:rsid w:val="00211D43"/>
    <w:rsid w:val="00212B75"/>
    <w:rsid w:val="00215290"/>
    <w:rsid w:val="00215BD7"/>
    <w:rsid w:val="00215DFA"/>
    <w:rsid w:val="00217F67"/>
    <w:rsid w:val="00220CA8"/>
    <w:rsid w:val="00221FF1"/>
    <w:rsid w:val="00224D46"/>
    <w:rsid w:val="00225ED9"/>
    <w:rsid w:val="00226FED"/>
    <w:rsid w:val="002311C4"/>
    <w:rsid w:val="00233BEE"/>
    <w:rsid w:val="0023423F"/>
    <w:rsid w:val="00237B10"/>
    <w:rsid w:val="0024413F"/>
    <w:rsid w:val="00244890"/>
    <w:rsid w:val="00246214"/>
    <w:rsid w:val="002522E0"/>
    <w:rsid w:val="00252867"/>
    <w:rsid w:val="00254491"/>
    <w:rsid w:val="00254AF7"/>
    <w:rsid w:val="00256461"/>
    <w:rsid w:val="002611D1"/>
    <w:rsid w:val="00262943"/>
    <w:rsid w:val="0026326A"/>
    <w:rsid w:val="00263A85"/>
    <w:rsid w:val="0026626D"/>
    <w:rsid w:val="00266301"/>
    <w:rsid w:val="00271AD2"/>
    <w:rsid w:val="00272E72"/>
    <w:rsid w:val="00275398"/>
    <w:rsid w:val="00276E9B"/>
    <w:rsid w:val="00277108"/>
    <w:rsid w:val="00280179"/>
    <w:rsid w:val="00280374"/>
    <w:rsid w:val="002806D7"/>
    <w:rsid w:val="00280BE7"/>
    <w:rsid w:val="002823EC"/>
    <w:rsid w:val="00282FD5"/>
    <w:rsid w:val="0028425D"/>
    <w:rsid w:val="002858F9"/>
    <w:rsid w:val="00285C47"/>
    <w:rsid w:val="00286DCD"/>
    <w:rsid w:val="00290497"/>
    <w:rsid w:val="0029236C"/>
    <w:rsid w:val="0029422B"/>
    <w:rsid w:val="00294C23"/>
    <w:rsid w:val="0029613E"/>
    <w:rsid w:val="00297010"/>
    <w:rsid w:val="002A1342"/>
    <w:rsid w:val="002A2B17"/>
    <w:rsid w:val="002A3A38"/>
    <w:rsid w:val="002A66F6"/>
    <w:rsid w:val="002B0062"/>
    <w:rsid w:val="002B1EB6"/>
    <w:rsid w:val="002B24ED"/>
    <w:rsid w:val="002B4CAC"/>
    <w:rsid w:val="002B7450"/>
    <w:rsid w:val="002C0AEA"/>
    <w:rsid w:val="002C426B"/>
    <w:rsid w:val="002C7DC5"/>
    <w:rsid w:val="002D05CE"/>
    <w:rsid w:val="002D0991"/>
    <w:rsid w:val="002D57E9"/>
    <w:rsid w:val="002D5E3F"/>
    <w:rsid w:val="002D6913"/>
    <w:rsid w:val="002E19C6"/>
    <w:rsid w:val="002E2710"/>
    <w:rsid w:val="002E31EB"/>
    <w:rsid w:val="002E399B"/>
    <w:rsid w:val="002E450A"/>
    <w:rsid w:val="002E4F96"/>
    <w:rsid w:val="002E76B1"/>
    <w:rsid w:val="002F00FA"/>
    <w:rsid w:val="002F01AA"/>
    <w:rsid w:val="002F0A3C"/>
    <w:rsid w:val="002F1213"/>
    <w:rsid w:val="002F494A"/>
    <w:rsid w:val="002F5879"/>
    <w:rsid w:val="002F63D6"/>
    <w:rsid w:val="002F66B5"/>
    <w:rsid w:val="002F6D73"/>
    <w:rsid w:val="002F7198"/>
    <w:rsid w:val="002F74BD"/>
    <w:rsid w:val="002F7A22"/>
    <w:rsid w:val="003000AF"/>
    <w:rsid w:val="00300A75"/>
    <w:rsid w:val="00301D6B"/>
    <w:rsid w:val="00305340"/>
    <w:rsid w:val="0030611A"/>
    <w:rsid w:val="0031032D"/>
    <w:rsid w:val="00311460"/>
    <w:rsid w:val="00312691"/>
    <w:rsid w:val="00315D1E"/>
    <w:rsid w:val="0032041E"/>
    <w:rsid w:val="00322FB8"/>
    <w:rsid w:val="0032319C"/>
    <w:rsid w:val="00323439"/>
    <w:rsid w:val="00323738"/>
    <w:rsid w:val="00327043"/>
    <w:rsid w:val="00327D61"/>
    <w:rsid w:val="00331801"/>
    <w:rsid w:val="00331D93"/>
    <w:rsid w:val="00332B3B"/>
    <w:rsid w:val="003365AC"/>
    <w:rsid w:val="00340C52"/>
    <w:rsid w:val="00341568"/>
    <w:rsid w:val="003422EF"/>
    <w:rsid w:val="00342315"/>
    <w:rsid w:val="003445EE"/>
    <w:rsid w:val="003446F8"/>
    <w:rsid w:val="0034756B"/>
    <w:rsid w:val="003529CF"/>
    <w:rsid w:val="003565BB"/>
    <w:rsid w:val="00357CEB"/>
    <w:rsid w:val="00360710"/>
    <w:rsid w:val="00360744"/>
    <w:rsid w:val="00362535"/>
    <w:rsid w:val="00363CB9"/>
    <w:rsid w:val="0036511D"/>
    <w:rsid w:val="0036682B"/>
    <w:rsid w:val="00367359"/>
    <w:rsid w:val="003706EC"/>
    <w:rsid w:val="00372161"/>
    <w:rsid w:val="00372374"/>
    <w:rsid w:val="003726D9"/>
    <w:rsid w:val="003727C0"/>
    <w:rsid w:val="003746ED"/>
    <w:rsid w:val="0037561A"/>
    <w:rsid w:val="0037668A"/>
    <w:rsid w:val="0038220C"/>
    <w:rsid w:val="0038247A"/>
    <w:rsid w:val="00382948"/>
    <w:rsid w:val="00384EC1"/>
    <w:rsid w:val="003854A3"/>
    <w:rsid w:val="003855A0"/>
    <w:rsid w:val="00385F65"/>
    <w:rsid w:val="00387A1A"/>
    <w:rsid w:val="003920EC"/>
    <w:rsid w:val="00392BBD"/>
    <w:rsid w:val="003930E2"/>
    <w:rsid w:val="00393E15"/>
    <w:rsid w:val="003942BA"/>
    <w:rsid w:val="003942CB"/>
    <w:rsid w:val="003A58C3"/>
    <w:rsid w:val="003A7BAF"/>
    <w:rsid w:val="003B130F"/>
    <w:rsid w:val="003B18F5"/>
    <w:rsid w:val="003B3345"/>
    <w:rsid w:val="003B3394"/>
    <w:rsid w:val="003B4100"/>
    <w:rsid w:val="003B4AC9"/>
    <w:rsid w:val="003C2E29"/>
    <w:rsid w:val="003C4087"/>
    <w:rsid w:val="003C6B68"/>
    <w:rsid w:val="003C72F0"/>
    <w:rsid w:val="003D1390"/>
    <w:rsid w:val="003D16C4"/>
    <w:rsid w:val="003D1B5E"/>
    <w:rsid w:val="003D2CF4"/>
    <w:rsid w:val="003D47A6"/>
    <w:rsid w:val="003D4E83"/>
    <w:rsid w:val="003D540F"/>
    <w:rsid w:val="003E17A3"/>
    <w:rsid w:val="003E2969"/>
    <w:rsid w:val="003E2E4A"/>
    <w:rsid w:val="003E31E0"/>
    <w:rsid w:val="003E5E2A"/>
    <w:rsid w:val="003E7254"/>
    <w:rsid w:val="003F0119"/>
    <w:rsid w:val="003F0490"/>
    <w:rsid w:val="003F0B41"/>
    <w:rsid w:val="003F516F"/>
    <w:rsid w:val="003F7453"/>
    <w:rsid w:val="003F75B7"/>
    <w:rsid w:val="003F7DEC"/>
    <w:rsid w:val="004010C6"/>
    <w:rsid w:val="004015E8"/>
    <w:rsid w:val="004019CB"/>
    <w:rsid w:val="00402983"/>
    <w:rsid w:val="00403051"/>
    <w:rsid w:val="00403D17"/>
    <w:rsid w:val="0040425C"/>
    <w:rsid w:val="0040595E"/>
    <w:rsid w:val="00405C18"/>
    <w:rsid w:val="004111FC"/>
    <w:rsid w:val="004143C4"/>
    <w:rsid w:val="004146EF"/>
    <w:rsid w:val="0041526B"/>
    <w:rsid w:val="00415690"/>
    <w:rsid w:val="00421051"/>
    <w:rsid w:val="00421A1F"/>
    <w:rsid w:val="00421AFB"/>
    <w:rsid w:val="00423A47"/>
    <w:rsid w:val="00424954"/>
    <w:rsid w:val="004262EF"/>
    <w:rsid w:val="00426A89"/>
    <w:rsid w:val="00430C5E"/>
    <w:rsid w:val="0043156D"/>
    <w:rsid w:val="00432F72"/>
    <w:rsid w:val="00435A3B"/>
    <w:rsid w:val="004372C5"/>
    <w:rsid w:val="0043751E"/>
    <w:rsid w:val="00440238"/>
    <w:rsid w:val="0044049F"/>
    <w:rsid w:val="00440624"/>
    <w:rsid w:val="00444FA2"/>
    <w:rsid w:val="00446081"/>
    <w:rsid w:val="004502E6"/>
    <w:rsid w:val="00450F86"/>
    <w:rsid w:val="00451F10"/>
    <w:rsid w:val="0045347E"/>
    <w:rsid w:val="00453A99"/>
    <w:rsid w:val="004567C0"/>
    <w:rsid w:val="004573A2"/>
    <w:rsid w:val="0045788D"/>
    <w:rsid w:val="00457894"/>
    <w:rsid w:val="0046300F"/>
    <w:rsid w:val="0046336C"/>
    <w:rsid w:val="0046509B"/>
    <w:rsid w:val="00467498"/>
    <w:rsid w:val="00475731"/>
    <w:rsid w:val="0047578E"/>
    <w:rsid w:val="00475FE8"/>
    <w:rsid w:val="00480D1F"/>
    <w:rsid w:val="004812E6"/>
    <w:rsid w:val="00483EB3"/>
    <w:rsid w:val="00484478"/>
    <w:rsid w:val="00485C4C"/>
    <w:rsid w:val="00487EF9"/>
    <w:rsid w:val="004902A8"/>
    <w:rsid w:val="00491226"/>
    <w:rsid w:val="004944FC"/>
    <w:rsid w:val="0049478C"/>
    <w:rsid w:val="004965FE"/>
    <w:rsid w:val="004A0AEF"/>
    <w:rsid w:val="004A3B88"/>
    <w:rsid w:val="004A3FF7"/>
    <w:rsid w:val="004A506E"/>
    <w:rsid w:val="004A53A4"/>
    <w:rsid w:val="004A5913"/>
    <w:rsid w:val="004A6B84"/>
    <w:rsid w:val="004A7B90"/>
    <w:rsid w:val="004B38E3"/>
    <w:rsid w:val="004B3988"/>
    <w:rsid w:val="004B5395"/>
    <w:rsid w:val="004B615B"/>
    <w:rsid w:val="004C0363"/>
    <w:rsid w:val="004C0F7A"/>
    <w:rsid w:val="004C42D9"/>
    <w:rsid w:val="004C4451"/>
    <w:rsid w:val="004C50EE"/>
    <w:rsid w:val="004C5CDA"/>
    <w:rsid w:val="004C66DA"/>
    <w:rsid w:val="004C7E5C"/>
    <w:rsid w:val="004D071A"/>
    <w:rsid w:val="004D2C18"/>
    <w:rsid w:val="004D61FE"/>
    <w:rsid w:val="004D75DD"/>
    <w:rsid w:val="004E043B"/>
    <w:rsid w:val="004E1070"/>
    <w:rsid w:val="004E2941"/>
    <w:rsid w:val="004E2C07"/>
    <w:rsid w:val="004E2CB0"/>
    <w:rsid w:val="004E457D"/>
    <w:rsid w:val="004E613F"/>
    <w:rsid w:val="004E6788"/>
    <w:rsid w:val="004E6926"/>
    <w:rsid w:val="004F2454"/>
    <w:rsid w:val="004F30FD"/>
    <w:rsid w:val="004F377A"/>
    <w:rsid w:val="004F4E30"/>
    <w:rsid w:val="004F4F56"/>
    <w:rsid w:val="004F5252"/>
    <w:rsid w:val="004F59A6"/>
    <w:rsid w:val="004F669C"/>
    <w:rsid w:val="004F68C3"/>
    <w:rsid w:val="00501C7B"/>
    <w:rsid w:val="005024A2"/>
    <w:rsid w:val="00502C2C"/>
    <w:rsid w:val="00504B60"/>
    <w:rsid w:val="0051100B"/>
    <w:rsid w:val="0051168C"/>
    <w:rsid w:val="00512672"/>
    <w:rsid w:val="0051298A"/>
    <w:rsid w:val="005132C6"/>
    <w:rsid w:val="00514F10"/>
    <w:rsid w:val="005157BB"/>
    <w:rsid w:val="005164FE"/>
    <w:rsid w:val="00521AB3"/>
    <w:rsid w:val="00523232"/>
    <w:rsid w:val="00523253"/>
    <w:rsid w:val="00523D23"/>
    <w:rsid w:val="00525D9A"/>
    <w:rsid w:val="005260AA"/>
    <w:rsid w:val="0052660B"/>
    <w:rsid w:val="00526B9C"/>
    <w:rsid w:val="00527B61"/>
    <w:rsid w:val="00531BC4"/>
    <w:rsid w:val="00532B41"/>
    <w:rsid w:val="00533006"/>
    <w:rsid w:val="00533A34"/>
    <w:rsid w:val="00535E6B"/>
    <w:rsid w:val="00536D4E"/>
    <w:rsid w:val="0054058F"/>
    <w:rsid w:val="00541275"/>
    <w:rsid w:val="0054203D"/>
    <w:rsid w:val="00542871"/>
    <w:rsid w:val="00543520"/>
    <w:rsid w:val="005438C9"/>
    <w:rsid w:val="00543EC7"/>
    <w:rsid w:val="0054606B"/>
    <w:rsid w:val="00546948"/>
    <w:rsid w:val="00546F05"/>
    <w:rsid w:val="0055081A"/>
    <w:rsid w:val="00550A4C"/>
    <w:rsid w:val="00550D3F"/>
    <w:rsid w:val="005511A3"/>
    <w:rsid w:val="00551872"/>
    <w:rsid w:val="0055426D"/>
    <w:rsid w:val="005571ED"/>
    <w:rsid w:val="005578B0"/>
    <w:rsid w:val="0056220E"/>
    <w:rsid w:val="00562866"/>
    <w:rsid w:val="0056442E"/>
    <w:rsid w:val="00565377"/>
    <w:rsid w:val="00566474"/>
    <w:rsid w:val="0056712E"/>
    <w:rsid w:val="005717BC"/>
    <w:rsid w:val="00572C9C"/>
    <w:rsid w:val="00576116"/>
    <w:rsid w:val="005763BF"/>
    <w:rsid w:val="00576B83"/>
    <w:rsid w:val="00577AE0"/>
    <w:rsid w:val="00577B2E"/>
    <w:rsid w:val="00580489"/>
    <w:rsid w:val="00586ABD"/>
    <w:rsid w:val="0058742C"/>
    <w:rsid w:val="0059262C"/>
    <w:rsid w:val="0059326B"/>
    <w:rsid w:val="00593638"/>
    <w:rsid w:val="005939CD"/>
    <w:rsid w:val="0059467B"/>
    <w:rsid w:val="005953E6"/>
    <w:rsid w:val="005962ED"/>
    <w:rsid w:val="00596DE7"/>
    <w:rsid w:val="00597C85"/>
    <w:rsid w:val="005A085C"/>
    <w:rsid w:val="005A1D09"/>
    <w:rsid w:val="005A2CF0"/>
    <w:rsid w:val="005A377D"/>
    <w:rsid w:val="005A39CC"/>
    <w:rsid w:val="005A41F6"/>
    <w:rsid w:val="005B4BCB"/>
    <w:rsid w:val="005B567E"/>
    <w:rsid w:val="005B765F"/>
    <w:rsid w:val="005C3BD1"/>
    <w:rsid w:val="005C3F49"/>
    <w:rsid w:val="005C4EDD"/>
    <w:rsid w:val="005C4FCC"/>
    <w:rsid w:val="005C6B7D"/>
    <w:rsid w:val="005C7A71"/>
    <w:rsid w:val="005D03BD"/>
    <w:rsid w:val="005D0736"/>
    <w:rsid w:val="005D07A8"/>
    <w:rsid w:val="005D125F"/>
    <w:rsid w:val="005D1CBA"/>
    <w:rsid w:val="005D1CC5"/>
    <w:rsid w:val="005D3EBE"/>
    <w:rsid w:val="005D7CE1"/>
    <w:rsid w:val="005E088A"/>
    <w:rsid w:val="005E3FE7"/>
    <w:rsid w:val="005E50C3"/>
    <w:rsid w:val="005E6DC8"/>
    <w:rsid w:val="005E7097"/>
    <w:rsid w:val="005E70DB"/>
    <w:rsid w:val="005F0D5C"/>
    <w:rsid w:val="005F1432"/>
    <w:rsid w:val="005F1DD4"/>
    <w:rsid w:val="005F2058"/>
    <w:rsid w:val="005F24D1"/>
    <w:rsid w:val="005F689F"/>
    <w:rsid w:val="005F7AB6"/>
    <w:rsid w:val="005F7BCD"/>
    <w:rsid w:val="00600182"/>
    <w:rsid w:val="006009F8"/>
    <w:rsid w:val="00600D73"/>
    <w:rsid w:val="00601956"/>
    <w:rsid w:val="00604EAF"/>
    <w:rsid w:val="00604F47"/>
    <w:rsid w:val="006063E5"/>
    <w:rsid w:val="006076E6"/>
    <w:rsid w:val="00607BEC"/>
    <w:rsid w:val="006108DE"/>
    <w:rsid w:val="00610F02"/>
    <w:rsid w:val="00614087"/>
    <w:rsid w:val="00614A7F"/>
    <w:rsid w:val="00614ADC"/>
    <w:rsid w:val="006162CB"/>
    <w:rsid w:val="00616B95"/>
    <w:rsid w:val="006225C5"/>
    <w:rsid w:val="00624933"/>
    <w:rsid w:val="006258ED"/>
    <w:rsid w:val="00625A6F"/>
    <w:rsid w:val="006264F0"/>
    <w:rsid w:val="006269F5"/>
    <w:rsid w:val="00630363"/>
    <w:rsid w:val="00630721"/>
    <w:rsid w:val="00632855"/>
    <w:rsid w:val="00633CA8"/>
    <w:rsid w:val="00637983"/>
    <w:rsid w:val="00637F86"/>
    <w:rsid w:val="00640A48"/>
    <w:rsid w:val="00641516"/>
    <w:rsid w:val="00641958"/>
    <w:rsid w:val="006422D6"/>
    <w:rsid w:val="006435E3"/>
    <w:rsid w:val="00643CE8"/>
    <w:rsid w:val="0064415F"/>
    <w:rsid w:val="006446CE"/>
    <w:rsid w:val="00651DCA"/>
    <w:rsid w:val="0065280E"/>
    <w:rsid w:val="00652BF3"/>
    <w:rsid w:val="0065347C"/>
    <w:rsid w:val="006538A9"/>
    <w:rsid w:val="006541F7"/>
    <w:rsid w:val="00657AEF"/>
    <w:rsid w:val="0066166D"/>
    <w:rsid w:val="0066274C"/>
    <w:rsid w:val="00662BC3"/>
    <w:rsid w:val="0066321C"/>
    <w:rsid w:val="00663B07"/>
    <w:rsid w:val="00666C89"/>
    <w:rsid w:val="00670D1D"/>
    <w:rsid w:val="006713CD"/>
    <w:rsid w:val="00674568"/>
    <w:rsid w:val="00675F0F"/>
    <w:rsid w:val="00676ACA"/>
    <w:rsid w:val="0068012B"/>
    <w:rsid w:val="00681A6F"/>
    <w:rsid w:val="006830A0"/>
    <w:rsid w:val="00683160"/>
    <w:rsid w:val="006831D4"/>
    <w:rsid w:val="00685AF9"/>
    <w:rsid w:val="0068615E"/>
    <w:rsid w:val="00686EA2"/>
    <w:rsid w:val="00690277"/>
    <w:rsid w:val="00692581"/>
    <w:rsid w:val="00694CA4"/>
    <w:rsid w:val="00694D20"/>
    <w:rsid w:val="00695664"/>
    <w:rsid w:val="006966C8"/>
    <w:rsid w:val="00696AC2"/>
    <w:rsid w:val="00696EB8"/>
    <w:rsid w:val="006971D4"/>
    <w:rsid w:val="006974D5"/>
    <w:rsid w:val="006A07AA"/>
    <w:rsid w:val="006A29D3"/>
    <w:rsid w:val="006A43DF"/>
    <w:rsid w:val="006A5336"/>
    <w:rsid w:val="006A672F"/>
    <w:rsid w:val="006A7CF3"/>
    <w:rsid w:val="006A7D4A"/>
    <w:rsid w:val="006B346F"/>
    <w:rsid w:val="006B3A7D"/>
    <w:rsid w:val="006B4ED7"/>
    <w:rsid w:val="006B54B0"/>
    <w:rsid w:val="006B5514"/>
    <w:rsid w:val="006B6ECC"/>
    <w:rsid w:val="006C0248"/>
    <w:rsid w:val="006C1B7A"/>
    <w:rsid w:val="006C25C8"/>
    <w:rsid w:val="006C3C03"/>
    <w:rsid w:val="006D13CE"/>
    <w:rsid w:val="006D387C"/>
    <w:rsid w:val="006D4284"/>
    <w:rsid w:val="006D4430"/>
    <w:rsid w:val="006D6485"/>
    <w:rsid w:val="006E0BD1"/>
    <w:rsid w:val="006E1513"/>
    <w:rsid w:val="006E1BD9"/>
    <w:rsid w:val="006E1F7E"/>
    <w:rsid w:val="006E282B"/>
    <w:rsid w:val="006E327F"/>
    <w:rsid w:val="006E434E"/>
    <w:rsid w:val="006E4513"/>
    <w:rsid w:val="006E484B"/>
    <w:rsid w:val="006E5AC4"/>
    <w:rsid w:val="006E677F"/>
    <w:rsid w:val="006E6B87"/>
    <w:rsid w:val="006E6F60"/>
    <w:rsid w:val="006E73F2"/>
    <w:rsid w:val="006F2241"/>
    <w:rsid w:val="006F23E4"/>
    <w:rsid w:val="006F319E"/>
    <w:rsid w:val="006F3FDF"/>
    <w:rsid w:val="006F555A"/>
    <w:rsid w:val="006F7181"/>
    <w:rsid w:val="00700B71"/>
    <w:rsid w:val="007028E9"/>
    <w:rsid w:val="00702FF2"/>
    <w:rsid w:val="007030FB"/>
    <w:rsid w:val="007049D6"/>
    <w:rsid w:val="00706A3F"/>
    <w:rsid w:val="00707A38"/>
    <w:rsid w:val="00710693"/>
    <w:rsid w:val="00710EF7"/>
    <w:rsid w:val="007112B3"/>
    <w:rsid w:val="00713048"/>
    <w:rsid w:val="00713357"/>
    <w:rsid w:val="00713C02"/>
    <w:rsid w:val="00721398"/>
    <w:rsid w:val="00721FE8"/>
    <w:rsid w:val="007220CB"/>
    <w:rsid w:val="00722370"/>
    <w:rsid w:val="00722ABB"/>
    <w:rsid w:val="007271DE"/>
    <w:rsid w:val="00731711"/>
    <w:rsid w:val="00731B04"/>
    <w:rsid w:val="00731C57"/>
    <w:rsid w:val="00732751"/>
    <w:rsid w:val="0073288F"/>
    <w:rsid w:val="007332DB"/>
    <w:rsid w:val="00733F58"/>
    <w:rsid w:val="007403B5"/>
    <w:rsid w:val="00741EBD"/>
    <w:rsid w:val="00742E25"/>
    <w:rsid w:val="0074403C"/>
    <w:rsid w:val="0074448C"/>
    <w:rsid w:val="007447B4"/>
    <w:rsid w:val="00744BFA"/>
    <w:rsid w:val="007457B3"/>
    <w:rsid w:val="00745D02"/>
    <w:rsid w:val="00751173"/>
    <w:rsid w:val="00752640"/>
    <w:rsid w:val="007528D9"/>
    <w:rsid w:val="00756937"/>
    <w:rsid w:val="00756BCF"/>
    <w:rsid w:val="00760CC8"/>
    <w:rsid w:val="00760FD0"/>
    <w:rsid w:val="00763606"/>
    <w:rsid w:val="00763BCD"/>
    <w:rsid w:val="00764192"/>
    <w:rsid w:val="00765C6A"/>
    <w:rsid w:val="00766253"/>
    <w:rsid w:val="00766841"/>
    <w:rsid w:val="007669D2"/>
    <w:rsid w:val="00771DFC"/>
    <w:rsid w:val="007738A1"/>
    <w:rsid w:val="00773A77"/>
    <w:rsid w:val="00774471"/>
    <w:rsid w:val="0077605F"/>
    <w:rsid w:val="007808BD"/>
    <w:rsid w:val="00782142"/>
    <w:rsid w:val="00783FA5"/>
    <w:rsid w:val="007844B6"/>
    <w:rsid w:val="0078628A"/>
    <w:rsid w:val="00790427"/>
    <w:rsid w:val="00790DCA"/>
    <w:rsid w:val="00794AE3"/>
    <w:rsid w:val="00795806"/>
    <w:rsid w:val="00795D19"/>
    <w:rsid w:val="007A1391"/>
    <w:rsid w:val="007A2C43"/>
    <w:rsid w:val="007A462F"/>
    <w:rsid w:val="007A670E"/>
    <w:rsid w:val="007A6CF6"/>
    <w:rsid w:val="007A6D11"/>
    <w:rsid w:val="007A7068"/>
    <w:rsid w:val="007A731B"/>
    <w:rsid w:val="007A7DF2"/>
    <w:rsid w:val="007B19AD"/>
    <w:rsid w:val="007B267C"/>
    <w:rsid w:val="007B4BD8"/>
    <w:rsid w:val="007B6104"/>
    <w:rsid w:val="007B62E9"/>
    <w:rsid w:val="007C004B"/>
    <w:rsid w:val="007C0A33"/>
    <w:rsid w:val="007C2022"/>
    <w:rsid w:val="007C24D8"/>
    <w:rsid w:val="007C2CA5"/>
    <w:rsid w:val="007C50A4"/>
    <w:rsid w:val="007C5554"/>
    <w:rsid w:val="007C74BB"/>
    <w:rsid w:val="007D0359"/>
    <w:rsid w:val="007D0363"/>
    <w:rsid w:val="007D2D32"/>
    <w:rsid w:val="007D339B"/>
    <w:rsid w:val="007D3C7D"/>
    <w:rsid w:val="007D4C5F"/>
    <w:rsid w:val="007D6F7A"/>
    <w:rsid w:val="007D756D"/>
    <w:rsid w:val="007E00E4"/>
    <w:rsid w:val="007E2451"/>
    <w:rsid w:val="007E510F"/>
    <w:rsid w:val="007E536B"/>
    <w:rsid w:val="007E5912"/>
    <w:rsid w:val="007E70D6"/>
    <w:rsid w:val="007E728D"/>
    <w:rsid w:val="007E7DAE"/>
    <w:rsid w:val="007F0E5A"/>
    <w:rsid w:val="007F178A"/>
    <w:rsid w:val="007F17BA"/>
    <w:rsid w:val="007F5F5F"/>
    <w:rsid w:val="007F7164"/>
    <w:rsid w:val="007F716B"/>
    <w:rsid w:val="00801178"/>
    <w:rsid w:val="00804346"/>
    <w:rsid w:val="0080434E"/>
    <w:rsid w:val="0080443E"/>
    <w:rsid w:val="00804B3D"/>
    <w:rsid w:val="00805E41"/>
    <w:rsid w:val="00807ADC"/>
    <w:rsid w:val="00807B95"/>
    <w:rsid w:val="00810888"/>
    <w:rsid w:val="00810CD8"/>
    <w:rsid w:val="0081169D"/>
    <w:rsid w:val="00811717"/>
    <w:rsid w:val="00811CCC"/>
    <w:rsid w:val="0081235C"/>
    <w:rsid w:val="0081252E"/>
    <w:rsid w:val="0081491F"/>
    <w:rsid w:val="00814B37"/>
    <w:rsid w:val="0081513E"/>
    <w:rsid w:val="00815623"/>
    <w:rsid w:val="00815FE2"/>
    <w:rsid w:val="00820B9A"/>
    <w:rsid w:val="00821537"/>
    <w:rsid w:val="008226F7"/>
    <w:rsid w:val="008237EB"/>
    <w:rsid w:val="00824357"/>
    <w:rsid w:val="00827386"/>
    <w:rsid w:val="008273FA"/>
    <w:rsid w:val="00831A3B"/>
    <w:rsid w:val="00832F08"/>
    <w:rsid w:val="008361CE"/>
    <w:rsid w:val="0083659B"/>
    <w:rsid w:val="00837220"/>
    <w:rsid w:val="0083730C"/>
    <w:rsid w:val="00840143"/>
    <w:rsid w:val="0084133E"/>
    <w:rsid w:val="00841B67"/>
    <w:rsid w:val="008432E5"/>
    <w:rsid w:val="00843B7C"/>
    <w:rsid w:val="00843D2E"/>
    <w:rsid w:val="008442CD"/>
    <w:rsid w:val="008447DD"/>
    <w:rsid w:val="00847386"/>
    <w:rsid w:val="00854555"/>
    <w:rsid w:val="00856D03"/>
    <w:rsid w:val="00857409"/>
    <w:rsid w:val="008608A7"/>
    <w:rsid w:val="0086093A"/>
    <w:rsid w:val="00860F3D"/>
    <w:rsid w:val="0086314D"/>
    <w:rsid w:val="0086443C"/>
    <w:rsid w:val="0086606F"/>
    <w:rsid w:val="00866BF3"/>
    <w:rsid w:val="00870BAF"/>
    <w:rsid w:val="00871121"/>
    <w:rsid w:val="008723B8"/>
    <w:rsid w:val="008739E4"/>
    <w:rsid w:val="00874AF7"/>
    <w:rsid w:val="00875A2B"/>
    <w:rsid w:val="00875CFB"/>
    <w:rsid w:val="00882390"/>
    <w:rsid w:val="00882E84"/>
    <w:rsid w:val="008864C6"/>
    <w:rsid w:val="008865F2"/>
    <w:rsid w:val="00887778"/>
    <w:rsid w:val="00890AC3"/>
    <w:rsid w:val="008910E5"/>
    <w:rsid w:val="008913D4"/>
    <w:rsid w:val="00892250"/>
    <w:rsid w:val="0089284F"/>
    <w:rsid w:val="008940BF"/>
    <w:rsid w:val="0089482D"/>
    <w:rsid w:val="00894E93"/>
    <w:rsid w:val="0089537E"/>
    <w:rsid w:val="00895A92"/>
    <w:rsid w:val="00896494"/>
    <w:rsid w:val="00896FB1"/>
    <w:rsid w:val="008976B7"/>
    <w:rsid w:val="0089792C"/>
    <w:rsid w:val="00897C3A"/>
    <w:rsid w:val="00897D7C"/>
    <w:rsid w:val="008A25AA"/>
    <w:rsid w:val="008A2724"/>
    <w:rsid w:val="008A4691"/>
    <w:rsid w:val="008A510E"/>
    <w:rsid w:val="008A5836"/>
    <w:rsid w:val="008A5D5A"/>
    <w:rsid w:val="008B04C1"/>
    <w:rsid w:val="008B09E4"/>
    <w:rsid w:val="008B43EC"/>
    <w:rsid w:val="008B6793"/>
    <w:rsid w:val="008B7353"/>
    <w:rsid w:val="008B7736"/>
    <w:rsid w:val="008C09EB"/>
    <w:rsid w:val="008C25B3"/>
    <w:rsid w:val="008C2C19"/>
    <w:rsid w:val="008C4B42"/>
    <w:rsid w:val="008C5466"/>
    <w:rsid w:val="008D2554"/>
    <w:rsid w:val="008D2D03"/>
    <w:rsid w:val="008D4413"/>
    <w:rsid w:val="008D4D51"/>
    <w:rsid w:val="008D4FE1"/>
    <w:rsid w:val="008D58E6"/>
    <w:rsid w:val="008D65BF"/>
    <w:rsid w:val="008D6A26"/>
    <w:rsid w:val="008D70D6"/>
    <w:rsid w:val="008D7630"/>
    <w:rsid w:val="008E0170"/>
    <w:rsid w:val="008E0616"/>
    <w:rsid w:val="008E0E6A"/>
    <w:rsid w:val="008E1B6F"/>
    <w:rsid w:val="008E4C31"/>
    <w:rsid w:val="008E6970"/>
    <w:rsid w:val="008E69BE"/>
    <w:rsid w:val="008E7C74"/>
    <w:rsid w:val="008F07A2"/>
    <w:rsid w:val="008F2CD3"/>
    <w:rsid w:val="008F30F8"/>
    <w:rsid w:val="008F3540"/>
    <w:rsid w:val="008F42BB"/>
    <w:rsid w:val="008F4310"/>
    <w:rsid w:val="008F53C2"/>
    <w:rsid w:val="008F6C95"/>
    <w:rsid w:val="008F7262"/>
    <w:rsid w:val="008F7CB7"/>
    <w:rsid w:val="008F7CE7"/>
    <w:rsid w:val="00900A94"/>
    <w:rsid w:val="00901D45"/>
    <w:rsid w:val="009027AE"/>
    <w:rsid w:val="00905157"/>
    <w:rsid w:val="00905747"/>
    <w:rsid w:val="00911159"/>
    <w:rsid w:val="00912AD7"/>
    <w:rsid w:val="00913D58"/>
    <w:rsid w:val="00913E3C"/>
    <w:rsid w:val="00915E46"/>
    <w:rsid w:val="00917CB7"/>
    <w:rsid w:val="00922F4E"/>
    <w:rsid w:val="0092799D"/>
    <w:rsid w:val="0093129A"/>
    <w:rsid w:val="00932BA1"/>
    <w:rsid w:val="00933C47"/>
    <w:rsid w:val="00933CF4"/>
    <w:rsid w:val="00933FF0"/>
    <w:rsid w:val="00934EF4"/>
    <w:rsid w:val="00937244"/>
    <w:rsid w:val="00937FB1"/>
    <w:rsid w:val="0094050A"/>
    <w:rsid w:val="0094207A"/>
    <w:rsid w:val="009447A1"/>
    <w:rsid w:val="009447DA"/>
    <w:rsid w:val="00944AB9"/>
    <w:rsid w:val="00945C3A"/>
    <w:rsid w:val="00945D30"/>
    <w:rsid w:val="00946116"/>
    <w:rsid w:val="00946473"/>
    <w:rsid w:val="00951CD9"/>
    <w:rsid w:val="00954BED"/>
    <w:rsid w:val="00960DAC"/>
    <w:rsid w:val="00962B1A"/>
    <w:rsid w:val="009631D4"/>
    <w:rsid w:val="00963428"/>
    <w:rsid w:val="00963A82"/>
    <w:rsid w:val="0096404B"/>
    <w:rsid w:val="00964D98"/>
    <w:rsid w:val="00964F26"/>
    <w:rsid w:val="00967A63"/>
    <w:rsid w:val="00971929"/>
    <w:rsid w:val="00975576"/>
    <w:rsid w:val="00975C81"/>
    <w:rsid w:val="00976CAB"/>
    <w:rsid w:val="00977FE6"/>
    <w:rsid w:val="00980CA9"/>
    <w:rsid w:val="0098333A"/>
    <w:rsid w:val="00985955"/>
    <w:rsid w:val="00990893"/>
    <w:rsid w:val="00990EA4"/>
    <w:rsid w:val="00992842"/>
    <w:rsid w:val="00995D85"/>
    <w:rsid w:val="009973F4"/>
    <w:rsid w:val="00997A0D"/>
    <w:rsid w:val="009A3548"/>
    <w:rsid w:val="009A41AB"/>
    <w:rsid w:val="009A437D"/>
    <w:rsid w:val="009A4B8A"/>
    <w:rsid w:val="009A500B"/>
    <w:rsid w:val="009A710C"/>
    <w:rsid w:val="009B3059"/>
    <w:rsid w:val="009B5F19"/>
    <w:rsid w:val="009B71AD"/>
    <w:rsid w:val="009B7DF3"/>
    <w:rsid w:val="009C11EC"/>
    <w:rsid w:val="009C1D21"/>
    <w:rsid w:val="009C2841"/>
    <w:rsid w:val="009C3B77"/>
    <w:rsid w:val="009C3CDB"/>
    <w:rsid w:val="009C46B6"/>
    <w:rsid w:val="009C5F79"/>
    <w:rsid w:val="009C6E63"/>
    <w:rsid w:val="009C6F59"/>
    <w:rsid w:val="009C7B62"/>
    <w:rsid w:val="009D02A0"/>
    <w:rsid w:val="009D1655"/>
    <w:rsid w:val="009D2104"/>
    <w:rsid w:val="009D4201"/>
    <w:rsid w:val="009D49E0"/>
    <w:rsid w:val="009D7C17"/>
    <w:rsid w:val="009E192E"/>
    <w:rsid w:val="009E1C8F"/>
    <w:rsid w:val="009E1D47"/>
    <w:rsid w:val="009E2063"/>
    <w:rsid w:val="009E2592"/>
    <w:rsid w:val="009E2B46"/>
    <w:rsid w:val="009E3AB1"/>
    <w:rsid w:val="009E4E06"/>
    <w:rsid w:val="009E6A33"/>
    <w:rsid w:val="009E6C92"/>
    <w:rsid w:val="009E6D35"/>
    <w:rsid w:val="009F015B"/>
    <w:rsid w:val="009F24AD"/>
    <w:rsid w:val="009F2B4F"/>
    <w:rsid w:val="009F359D"/>
    <w:rsid w:val="009F3AA9"/>
    <w:rsid w:val="009F3C5E"/>
    <w:rsid w:val="009F467B"/>
    <w:rsid w:val="009F5F19"/>
    <w:rsid w:val="009F7A25"/>
    <w:rsid w:val="009F7A62"/>
    <w:rsid w:val="00A03A1D"/>
    <w:rsid w:val="00A06065"/>
    <w:rsid w:val="00A117BB"/>
    <w:rsid w:val="00A11C47"/>
    <w:rsid w:val="00A125D4"/>
    <w:rsid w:val="00A13A66"/>
    <w:rsid w:val="00A13C9C"/>
    <w:rsid w:val="00A1442A"/>
    <w:rsid w:val="00A176D9"/>
    <w:rsid w:val="00A217F6"/>
    <w:rsid w:val="00A21C8B"/>
    <w:rsid w:val="00A21F4F"/>
    <w:rsid w:val="00A22F07"/>
    <w:rsid w:val="00A23C1B"/>
    <w:rsid w:val="00A24390"/>
    <w:rsid w:val="00A26D64"/>
    <w:rsid w:val="00A305A8"/>
    <w:rsid w:val="00A30A18"/>
    <w:rsid w:val="00A326EA"/>
    <w:rsid w:val="00A32CD9"/>
    <w:rsid w:val="00A3303B"/>
    <w:rsid w:val="00A34A54"/>
    <w:rsid w:val="00A36F59"/>
    <w:rsid w:val="00A41CDE"/>
    <w:rsid w:val="00A4228B"/>
    <w:rsid w:val="00A42CFB"/>
    <w:rsid w:val="00A44C39"/>
    <w:rsid w:val="00A45008"/>
    <w:rsid w:val="00A506D7"/>
    <w:rsid w:val="00A50877"/>
    <w:rsid w:val="00A51F29"/>
    <w:rsid w:val="00A55989"/>
    <w:rsid w:val="00A57FF2"/>
    <w:rsid w:val="00A63C40"/>
    <w:rsid w:val="00A64283"/>
    <w:rsid w:val="00A65D2F"/>
    <w:rsid w:val="00A660A0"/>
    <w:rsid w:val="00A662C7"/>
    <w:rsid w:val="00A70D2A"/>
    <w:rsid w:val="00A727C0"/>
    <w:rsid w:val="00A73339"/>
    <w:rsid w:val="00A73651"/>
    <w:rsid w:val="00A73871"/>
    <w:rsid w:val="00A751B9"/>
    <w:rsid w:val="00A75C33"/>
    <w:rsid w:val="00A76E41"/>
    <w:rsid w:val="00A80D65"/>
    <w:rsid w:val="00A84AB4"/>
    <w:rsid w:val="00A869B9"/>
    <w:rsid w:val="00A87655"/>
    <w:rsid w:val="00A910CD"/>
    <w:rsid w:val="00A93381"/>
    <w:rsid w:val="00A95B57"/>
    <w:rsid w:val="00A9640C"/>
    <w:rsid w:val="00A96A40"/>
    <w:rsid w:val="00A97C8A"/>
    <w:rsid w:val="00AA22C5"/>
    <w:rsid w:val="00AA4206"/>
    <w:rsid w:val="00AA7A91"/>
    <w:rsid w:val="00AA7C58"/>
    <w:rsid w:val="00AB0E48"/>
    <w:rsid w:val="00AB30C7"/>
    <w:rsid w:val="00AB382F"/>
    <w:rsid w:val="00AB4D46"/>
    <w:rsid w:val="00AB575D"/>
    <w:rsid w:val="00AB6F12"/>
    <w:rsid w:val="00AC18EC"/>
    <w:rsid w:val="00AC1A8F"/>
    <w:rsid w:val="00AC2997"/>
    <w:rsid w:val="00AC6AED"/>
    <w:rsid w:val="00AD1DAC"/>
    <w:rsid w:val="00AD4526"/>
    <w:rsid w:val="00AD4660"/>
    <w:rsid w:val="00AD557E"/>
    <w:rsid w:val="00AD5796"/>
    <w:rsid w:val="00AD5E24"/>
    <w:rsid w:val="00AD75E8"/>
    <w:rsid w:val="00AE1955"/>
    <w:rsid w:val="00AE3011"/>
    <w:rsid w:val="00AE3836"/>
    <w:rsid w:val="00AE6458"/>
    <w:rsid w:val="00AF13B5"/>
    <w:rsid w:val="00AF153D"/>
    <w:rsid w:val="00AF26FB"/>
    <w:rsid w:val="00AF42C1"/>
    <w:rsid w:val="00AF4359"/>
    <w:rsid w:val="00B050C5"/>
    <w:rsid w:val="00B06CDD"/>
    <w:rsid w:val="00B11077"/>
    <w:rsid w:val="00B11484"/>
    <w:rsid w:val="00B148FF"/>
    <w:rsid w:val="00B154B7"/>
    <w:rsid w:val="00B1550F"/>
    <w:rsid w:val="00B15E99"/>
    <w:rsid w:val="00B16B66"/>
    <w:rsid w:val="00B17976"/>
    <w:rsid w:val="00B20F9D"/>
    <w:rsid w:val="00B22784"/>
    <w:rsid w:val="00B24F09"/>
    <w:rsid w:val="00B25322"/>
    <w:rsid w:val="00B26ACC"/>
    <w:rsid w:val="00B303DA"/>
    <w:rsid w:val="00B33532"/>
    <w:rsid w:val="00B344C0"/>
    <w:rsid w:val="00B35271"/>
    <w:rsid w:val="00B36F38"/>
    <w:rsid w:val="00B40FDF"/>
    <w:rsid w:val="00B41A5B"/>
    <w:rsid w:val="00B42438"/>
    <w:rsid w:val="00B45511"/>
    <w:rsid w:val="00B45935"/>
    <w:rsid w:val="00B45F88"/>
    <w:rsid w:val="00B462E2"/>
    <w:rsid w:val="00B46476"/>
    <w:rsid w:val="00B46D0A"/>
    <w:rsid w:val="00B50ED6"/>
    <w:rsid w:val="00B545F3"/>
    <w:rsid w:val="00B55005"/>
    <w:rsid w:val="00B56F09"/>
    <w:rsid w:val="00B571F2"/>
    <w:rsid w:val="00B57CCA"/>
    <w:rsid w:val="00B613C6"/>
    <w:rsid w:val="00B61B9F"/>
    <w:rsid w:val="00B643FE"/>
    <w:rsid w:val="00B64909"/>
    <w:rsid w:val="00B67DB8"/>
    <w:rsid w:val="00B704C2"/>
    <w:rsid w:val="00B70898"/>
    <w:rsid w:val="00B71FF9"/>
    <w:rsid w:val="00B72D37"/>
    <w:rsid w:val="00B7427F"/>
    <w:rsid w:val="00B74B7B"/>
    <w:rsid w:val="00B75988"/>
    <w:rsid w:val="00B76342"/>
    <w:rsid w:val="00B763BD"/>
    <w:rsid w:val="00B779C6"/>
    <w:rsid w:val="00B83925"/>
    <w:rsid w:val="00B8433E"/>
    <w:rsid w:val="00B8493B"/>
    <w:rsid w:val="00B86618"/>
    <w:rsid w:val="00B86628"/>
    <w:rsid w:val="00B86D24"/>
    <w:rsid w:val="00B91210"/>
    <w:rsid w:val="00B92AA7"/>
    <w:rsid w:val="00B930FE"/>
    <w:rsid w:val="00B93364"/>
    <w:rsid w:val="00B9551B"/>
    <w:rsid w:val="00B96667"/>
    <w:rsid w:val="00BA5197"/>
    <w:rsid w:val="00BA63A2"/>
    <w:rsid w:val="00BA76E9"/>
    <w:rsid w:val="00BB0C90"/>
    <w:rsid w:val="00BB1924"/>
    <w:rsid w:val="00BB1A31"/>
    <w:rsid w:val="00BB2C99"/>
    <w:rsid w:val="00BB6569"/>
    <w:rsid w:val="00BC16EF"/>
    <w:rsid w:val="00BC1C92"/>
    <w:rsid w:val="00BC1D63"/>
    <w:rsid w:val="00BC3FF4"/>
    <w:rsid w:val="00BC4D85"/>
    <w:rsid w:val="00BC50CF"/>
    <w:rsid w:val="00BC7C5B"/>
    <w:rsid w:val="00BD0384"/>
    <w:rsid w:val="00BD0ABF"/>
    <w:rsid w:val="00BD10C4"/>
    <w:rsid w:val="00BD14CE"/>
    <w:rsid w:val="00BD280B"/>
    <w:rsid w:val="00BD2AA0"/>
    <w:rsid w:val="00BD3A30"/>
    <w:rsid w:val="00BD3D25"/>
    <w:rsid w:val="00BD4742"/>
    <w:rsid w:val="00BD564A"/>
    <w:rsid w:val="00BD5AFA"/>
    <w:rsid w:val="00BD5FBC"/>
    <w:rsid w:val="00BD7152"/>
    <w:rsid w:val="00BE0B5A"/>
    <w:rsid w:val="00BE0CE7"/>
    <w:rsid w:val="00BE0D54"/>
    <w:rsid w:val="00BE2553"/>
    <w:rsid w:val="00BE35FF"/>
    <w:rsid w:val="00BE4467"/>
    <w:rsid w:val="00BE5AD8"/>
    <w:rsid w:val="00BE63EF"/>
    <w:rsid w:val="00BE6748"/>
    <w:rsid w:val="00BE6877"/>
    <w:rsid w:val="00BF0316"/>
    <w:rsid w:val="00BF0452"/>
    <w:rsid w:val="00BF0C69"/>
    <w:rsid w:val="00BF0CDE"/>
    <w:rsid w:val="00BF0D54"/>
    <w:rsid w:val="00BF381B"/>
    <w:rsid w:val="00BF5B85"/>
    <w:rsid w:val="00BF6FDE"/>
    <w:rsid w:val="00BF7A2E"/>
    <w:rsid w:val="00C00220"/>
    <w:rsid w:val="00C002C7"/>
    <w:rsid w:val="00C00784"/>
    <w:rsid w:val="00C03C51"/>
    <w:rsid w:val="00C04D3B"/>
    <w:rsid w:val="00C05103"/>
    <w:rsid w:val="00C07631"/>
    <w:rsid w:val="00C11B90"/>
    <w:rsid w:val="00C11D8C"/>
    <w:rsid w:val="00C14CE3"/>
    <w:rsid w:val="00C1525E"/>
    <w:rsid w:val="00C15D2F"/>
    <w:rsid w:val="00C17482"/>
    <w:rsid w:val="00C201FA"/>
    <w:rsid w:val="00C20AE5"/>
    <w:rsid w:val="00C20BDE"/>
    <w:rsid w:val="00C21E43"/>
    <w:rsid w:val="00C24B66"/>
    <w:rsid w:val="00C27FAA"/>
    <w:rsid w:val="00C32CB0"/>
    <w:rsid w:val="00C336A2"/>
    <w:rsid w:val="00C357B8"/>
    <w:rsid w:val="00C35BC9"/>
    <w:rsid w:val="00C378A4"/>
    <w:rsid w:val="00C407D9"/>
    <w:rsid w:val="00C4082F"/>
    <w:rsid w:val="00C42B67"/>
    <w:rsid w:val="00C4395A"/>
    <w:rsid w:val="00C43D12"/>
    <w:rsid w:val="00C45B2B"/>
    <w:rsid w:val="00C45BC9"/>
    <w:rsid w:val="00C47AA7"/>
    <w:rsid w:val="00C50C9E"/>
    <w:rsid w:val="00C51957"/>
    <w:rsid w:val="00C51AB9"/>
    <w:rsid w:val="00C55C1F"/>
    <w:rsid w:val="00C573C6"/>
    <w:rsid w:val="00C604A8"/>
    <w:rsid w:val="00C607C9"/>
    <w:rsid w:val="00C610E6"/>
    <w:rsid w:val="00C61A55"/>
    <w:rsid w:val="00C67534"/>
    <w:rsid w:val="00C676D5"/>
    <w:rsid w:val="00C70031"/>
    <w:rsid w:val="00C71B1B"/>
    <w:rsid w:val="00C723FE"/>
    <w:rsid w:val="00C74540"/>
    <w:rsid w:val="00C745AC"/>
    <w:rsid w:val="00C75C20"/>
    <w:rsid w:val="00C8231D"/>
    <w:rsid w:val="00C85E97"/>
    <w:rsid w:val="00C86757"/>
    <w:rsid w:val="00C92D0C"/>
    <w:rsid w:val="00C93160"/>
    <w:rsid w:val="00C939A2"/>
    <w:rsid w:val="00C94E4E"/>
    <w:rsid w:val="00C95043"/>
    <w:rsid w:val="00C965B9"/>
    <w:rsid w:val="00C97BC6"/>
    <w:rsid w:val="00C97FF6"/>
    <w:rsid w:val="00CA1240"/>
    <w:rsid w:val="00CA2071"/>
    <w:rsid w:val="00CA3BA4"/>
    <w:rsid w:val="00CA4E33"/>
    <w:rsid w:val="00CA515F"/>
    <w:rsid w:val="00CA626C"/>
    <w:rsid w:val="00CA7C66"/>
    <w:rsid w:val="00CB0212"/>
    <w:rsid w:val="00CB5568"/>
    <w:rsid w:val="00CB5FA9"/>
    <w:rsid w:val="00CB60D0"/>
    <w:rsid w:val="00CB65D9"/>
    <w:rsid w:val="00CB7F0C"/>
    <w:rsid w:val="00CC32BA"/>
    <w:rsid w:val="00CC48DB"/>
    <w:rsid w:val="00CD01D8"/>
    <w:rsid w:val="00CD0960"/>
    <w:rsid w:val="00CD0E14"/>
    <w:rsid w:val="00CD3204"/>
    <w:rsid w:val="00CD62BA"/>
    <w:rsid w:val="00CD6FC4"/>
    <w:rsid w:val="00CE165F"/>
    <w:rsid w:val="00CE3C02"/>
    <w:rsid w:val="00CE4438"/>
    <w:rsid w:val="00CE52C0"/>
    <w:rsid w:val="00CE55F2"/>
    <w:rsid w:val="00CE7459"/>
    <w:rsid w:val="00CE7EB9"/>
    <w:rsid w:val="00CF014C"/>
    <w:rsid w:val="00CF3836"/>
    <w:rsid w:val="00CF39B1"/>
    <w:rsid w:val="00CF58B8"/>
    <w:rsid w:val="00CF638D"/>
    <w:rsid w:val="00CF6CC7"/>
    <w:rsid w:val="00CF7F05"/>
    <w:rsid w:val="00D00520"/>
    <w:rsid w:val="00D01452"/>
    <w:rsid w:val="00D02FB2"/>
    <w:rsid w:val="00D0391C"/>
    <w:rsid w:val="00D04463"/>
    <w:rsid w:val="00D04924"/>
    <w:rsid w:val="00D05C1D"/>
    <w:rsid w:val="00D0739D"/>
    <w:rsid w:val="00D0793D"/>
    <w:rsid w:val="00D10712"/>
    <w:rsid w:val="00D12C39"/>
    <w:rsid w:val="00D13207"/>
    <w:rsid w:val="00D13406"/>
    <w:rsid w:val="00D14633"/>
    <w:rsid w:val="00D148A8"/>
    <w:rsid w:val="00D17250"/>
    <w:rsid w:val="00D173FE"/>
    <w:rsid w:val="00D17B7A"/>
    <w:rsid w:val="00D2061B"/>
    <w:rsid w:val="00D22081"/>
    <w:rsid w:val="00D233E8"/>
    <w:rsid w:val="00D249B7"/>
    <w:rsid w:val="00D276D8"/>
    <w:rsid w:val="00D307DE"/>
    <w:rsid w:val="00D33CDF"/>
    <w:rsid w:val="00D36A89"/>
    <w:rsid w:val="00D37714"/>
    <w:rsid w:val="00D4018E"/>
    <w:rsid w:val="00D4204F"/>
    <w:rsid w:val="00D42580"/>
    <w:rsid w:val="00D42741"/>
    <w:rsid w:val="00D42968"/>
    <w:rsid w:val="00D42A10"/>
    <w:rsid w:val="00D43655"/>
    <w:rsid w:val="00D44678"/>
    <w:rsid w:val="00D45170"/>
    <w:rsid w:val="00D45E47"/>
    <w:rsid w:val="00D46D19"/>
    <w:rsid w:val="00D47E53"/>
    <w:rsid w:val="00D47F83"/>
    <w:rsid w:val="00D50910"/>
    <w:rsid w:val="00D52501"/>
    <w:rsid w:val="00D531B9"/>
    <w:rsid w:val="00D53619"/>
    <w:rsid w:val="00D53EE5"/>
    <w:rsid w:val="00D56367"/>
    <w:rsid w:val="00D60A1F"/>
    <w:rsid w:val="00D60D5E"/>
    <w:rsid w:val="00D6133D"/>
    <w:rsid w:val="00D62613"/>
    <w:rsid w:val="00D63D1E"/>
    <w:rsid w:val="00D65837"/>
    <w:rsid w:val="00D6753E"/>
    <w:rsid w:val="00D71A4E"/>
    <w:rsid w:val="00D71F08"/>
    <w:rsid w:val="00D8131E"/>
    <w:rsid w:val="00D82238"/>
    <w:rsid w:val="00D85CA6"/>
    <w:rsid w:val="00D85EEF"/>
    <w:rsid w:val="00D868AA"/>
    <w:rsid w:val="00D901F9"/>
    <w:rsid w:val="00D9110C"/>
    <w:rsid w:val="00D912EF"/>
    <w:rsid w:val="00D91B70"/>
    <w:rsid w:val="00D96666"/>
    <w:rsid w:val="00D966C5"/>
    <w:rsid w:val="00DA06A5"/>
    <w:rsid w:val="00DA211A"/>
    <w:rsid w:val="00DA3472"/>
    <w:rsid w:val="00DB2492"/>
    <w:rsid w:val="00DB286C"/>
    <w:rsid w:val="00DB3115"/>
    <w:rsid w:val="00DB42EC"/>
    <w:rsid w:val="00DB57BA"/>
    <w:rsid w:val="00DB6356"/>
    <w:rsid w:val="00DB72E2"/>
    <w:rsid w:val="00DB7478"/>
    <w:rsid w:val="00DB7F32"/>
    <w:rsid w:val="00DC18C6"/>
    <w:rsid w:val="00DC2082"/>
    <w:rsid w:val="00DC2FB6"/>
    <w:rsid w:val="00DC3B07"/>
    <w:rsid w:val="00DC4294"/>
    <w:rsid w:val="00DC43EB"/>
    <w:rsid w:val="00DC5C06"/>
    <w:rsid w:val="00DC7DAB"/>
    <w:rsid w:val="00DC7E6B"/>
    <w:rsid w:val="00DD0AA1"/>
    <w:rsid w:val="00DD428F"/>
    <w:rsid w:val="00DD4B1F"/>
    <w:rsid w:val="00DD524B"/>
    <w:rsid w:val="00DD5431"/>
    <w:rsid w:val="00DD699E"/>
    <w:rsid w:val="00DE23B0"/>
    <w:rsid w:val="00DE43C1"/>
    <w:rsid w:val="00DE7AE7"/>
    <w:rsid w:val="00DF18F5"/>
    <w:rsid w:val="00DF56F4"/>
    <w:rsid w:val="00E011EF"/>
    <w:rsid w:val="00E0462B"/>
    <w:rsid w:val="00E067DA"/>
    <w:rsid w:val="00E071C3"/>
    <w:rsid w:val="00E075E0"/>
    <w:rsid w:val="00E07C91"/>
    <w:rsid w:val="00E10ABA"/>
    <w:rsid w:val="00E13DAD"/>
    <w:rsid w:val="00E15C8B"/>
    <w:rsid w:val="00E2042D"/>
    <w:rsid w:val="00E2145B"/>
    <w:rsid w:val="00E21519"/>
    <w:rsid w:val="00E216BE"/>
    <w:rsid w:val="00E24391"/>
    <w:rsid w:val="00E245F3"/>
    <w:rsid w:val="00E2502E"/>
    <w:rsid w:val="00E2524F"/>
    <w:rsid w:val="00E26984"/>
    <w:rsid w:val="00E3032A"/>
    <w:rsid w:val="00E313DF"/>
    <w:rsid w:val="00E31AB8"/>
    <w:rsid w:val="00E35E55"/>
    <w:rsid w:val="00E3607B"/>
    <w:rsid w:val="00E4102D"/>
    <w:rsid w:val="00E41857"/>
    <w:rsid w:val="00E45A93"/>
    <w:rsid w:val="00E45F4C"/>
    <w:rsid w:val="00E46732"/>
    <w:rsid w:val="00E47E42"/>
    <w:rsid w:val="00E501E7"/>
    <w:rsid w:val="00E527B5"/>
    <w:rsid w:val="00E52E91"/>
    <w:rsid w:val="00E5305F"/>
    <w:rsid w:val="00E53D2D"/>
    <w:rsid w:val="00E54478"/>
    <w:rsid w:val="00E550F4"/>
    <w:rsid w:val="00E55953"/>
    <w:rsid w:val="00E56934"/>
    <w:rsid w:val="00E60109"/>
    <w:rsid w:val="00E62973"/>
    <w:rsid w:val="00E6375E"/>
    <w:rsid w:val="00E63CA1"/>
    <w:rsid w:val="00E706E7"/>
    <w:rsid w:val="00E71AB4"/>
    <w:rsid w:val="00E72FD2"/>
    <w:rsid w:val="00E73B00"/>
    <w:rsid w:val="00E746C5"/>
    <w:rsid w:val="00E74EE0"/>
    <w:rsid w:val="00E76389"/>
    <w:rsid w:val="00E76B45"/>
    <w:rsid w:val="00E77190"/>
    <w:rsid w:val="00E777DA"/>
    <w:rsid w:val="00E806D9"/>
    <w:rsid w:val="00E82A94"/>
    <w:rsid w:val="00E8302D"/>
    <w:rsid w:val="00E83704"/>
    <w:rsid w:val="00E85B6A"/>
    <w:rsid w:val="00E87ABF"/>
    <w:rsid w:val="00E91D4B"/>
    <w:rsid w:val="00E91DE9"/>
    <w:rsid w:val="00E91EF0"/>
    <w:rsid w:val="00E92AFA"/>
    <w:rsid w:val="00E94DE8"/>
    <w:rsid w:val="00E95CB0"/>
    <w:rsid w:val="00E967DA"/>
    <w:rsid w:val="00EA0509"/>
    <w:rsid w:val="00EA31FC"/>
    <w:rsid w:val="00EA3E4F"/>
    <w:rsid w:val="00EA47DF"/>
    <w:rsid w:val="00EA5AD8"/>
    <w:rsid w:val="00EA74D4"/>
    <w:rsid w:val="00EB1121"/>
    <w:rsid w:val="00EB148A"/>
    <w:rsid w:val="00EB1F09"/>
    <w:rsid w:val="00EB308F"/>
    <w:rsid w:val="00EB3659"/>
    <w:rsid w:val="00EB53F8"/>
    <w:rsid w:val="00EB6256"/>
    <w:rsid w:val="00EB6909"/>
    <w:rsid w:val="00EC2803"/>
    <w:rsid w:val="00EC3250"/>
    <w:rsid w:val="00EC4056"/>
    <w:rsid w:val="00EC5A49"/>
    <w:rsid w:val="00EC5C36"/>
    <w:rsid w:val="00EC7DA8"/>
    <w:rsid w:val="00ED0972"/>
    <w:rsid w:val="00ED132A"/>
    <w:rsid w:val="00ED1E33"/>
    <w:rsid w:val="00ED3815"/>
    <w:rsid w:val="00EE59D8"/>
    <w:rsid w:val="00EE6E1E"/>
    <w:rsid w:val="00EF1999"/>
    <w:rsid w:val="00EF1C83"/>
    <w:rsid w:val="00EF294C"/>
    <w:rsid w:val="00EF67F7"/>
    <w:rsid w:val="00EF6D89"/>
    <w:rsid w:val="00EF7092"/>
    <w:rsid w:val="00EF74D3"/>
    <w:rsid w:val="00EF7D16"/>
    <w:rsid w:val="00EF7FAD"/>
    <w:rsid w:val="00F004C9"/>
    <w:rsid w:val="00F011BB"/>
    <w:rsid w:val="00F011C3"/>
    <w:rsid w:val="00F03E6D"/>
    <w:rsid w:val="00F05473"/>
    <w:rsid w:val="00F108CA"/>
    <w:rsid w:val="00F10AC2"/>
    <w:rsid w:val="00F10FD1"/>
    <w:rsid w:val="00F128D2"/>
    <w:rsid w:val="00F12D9C"/>
    <w:rsid w:val="00F13141"/>
    <w:rsid w:val="00F1336C"/>
    <w:rsid w:val="00F15D6D"/>
    <w:rsid w:val="00F17561"/>
    <w:rsid w:val="00F21F84"/>
    <w:rsid w:val="00F227A1"/>
    <w:rsid w:val="00F24A54"/>
    <w:rsid w:val="00F258BD"/>
    <w:rsid w:val="00F269C3"/>
    <w:rsid w:val="00F32A00"/>
    <w:rsid w:val="00F3705E"/>
    <w:rsid w:val="00F374ED"/>
    <w:rsid w:val="00F37C79"/>
    <w:rsid w:val="00F41A75"/>
    <w:rsid w:val="00F42256"/>
    <w:rsid w:val="00F46F4B"/>
    <w:rsid w:val="00F470AE"/>
    <w:rsid w:val="00F47965"/>
    <w:rsid w:val="00F4796C"/>
    <w:rsid w:val="00F5015A"/>
    <w:rsid w:val="00F510FE"/>
    <w:rsid w:val="00F5111E"/>
    <w:rsid w:val="00F5245C"/>
    <w:rsid w:val="00F527A7"/>
    <w:rsid w:val="00F536F1"/>
    <w:rsid w:val="00F553BB"/>
    <w:rsid w:val="00F562EE"/>
    <w:rsid w:val="00F60C32"/>
    <w:rsid w:val="00F612E8"/>
    <w:rsid w:val="00F61684"/>
    <w:rsid w:val="00F620AF"/>
    <w:rsid w:val="00F65403"/>
    <w:rsid w:val="00F678BE"/>
    <w:rsid w:val="00F67926"/>
    <w:rsid w:val="00F7371C"/>
    <w:rsid w:val="00F75AA5"/>
    <w:rsid w:val="00F77DB9"/>
    <w:rsid w:val="00F828F8"/>
    <w:rsid w:val="00F871FA"/>
    <w:rsid w:val="00F87593"/>
    <w:rsid w:val="00F905AB"/>
    <w:rsid w:val="00F90671"/>
    <w:rsid w:val="00F91B1A"/>
    <w:rsid w:val="00F91C9C"/>
    <w:rsid w:val="00F92848"/>
    <w:rsid w:val="00F93DC0"/>
    <w:rsid w:val="00F95208"/>
    <w:rsid w:val="00F96187"/>
    <w:rsid w:val="00F962DF"/>
    <w:rsid w:val="00FA0E52"/>
    <w:rsid w:val="00FA2677"/>
    <w:rsid w:val="00FA2C78"/>
    <w:rsid w:val="00FA3694"/>
    <w:rsid w:val="00FA3C0C"/>
    <w:rsid w:val="00FA5BAD"/>
    <w:rsid w:val="00FA61AF"/>
    <w:rsid w:val="00FA6920"/>
    <w:rsid w:val="00FA7C20"/>
    <w:rsid w:val="00FB019F"/>
    <w:rsid w:val="00FB3DA8"/>
    <w:rsid w:val="00FB4C64"/>
    <w:rsid w:val="00FB672C"/>
    <w:rsid w:val="00FB6D33"/>
    <w:rsid w:val="00FB7976"/>
    <w:rsid w:val="00FB7C50"/>
    <w:rsid w:val="00FB7D09"/>
    <w:rsid w:val="00FC023A"/>
    <w:rsid w:val="00FC241F"/>
    <w:rsid w:val="00FC4264"/>
    <w:rsid w:val="00FC457E"/>
    <w:rsid w:val="00FC56D3"/>
    <w:rsid w:val="00FC6739"/>
    <w:rsid w:val="00FD1E36"/>
    <w:rsid w:val="00FD4AE0"/>
    <w:rsid w:val="00FD7B79"/>
    <w:rsid w:val="00FE10BF"/>
    <w:rsid w:val="00FE18CA"/>
    <w:rsid w:val="00FE3536"/>
    <w:rsid w:val="00FE37F9"/>
    <w:rsid w:val="00FE4222"/>
    <w:rsid w:val="00FE4E19"/>
    <w:rsid w:val="00FE4F2B"/>
    <w:rsid w:val="00FE58E0"/>
    <w:rsid w:val="00FE7041"/>
    <w:rsid w:val="00FE7408"/>
    <w:rsid w:val="00FF0588"/>
    <w:rsid w:val="00FF1AF0"/>
    <w:rsid w:val="00FF2FBA"/>
    <w:rsid w:val="00FF3C8C"/>
    <w:rsid w:val="00FF3ECD"/>
    <w:rsid w:val="00FF6722"/>
    <w:rsid w:val="00FF6C63"/>
    <w:rsid w:val="00FF7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059"/>
    <w:pPr>
      <w:suppressAutoHyphens/>
      <w:spacing w:after="200" w:line="276" w:lineRule="auto"/>
    </w:pPr>
    <w:rPr>
      <w:rFonts w:ascii="Calibri" w:eastAsia="SimSun" w:hAnsi="Calibri" w:cs="Calibri"/>
      <w:kern w:val="1"/>
      <w:sz w:val="22"/>
      <w:szCs w:val="22"/>
      <w:lang w:eastAsia="ar-SA"/>
    </w:rPr>
  </w:style>
  <w:style w:type="paragraph" w:styleId="Heading1">
    <w:name w:val="heading 1"/>
    <w:basedOn w:val="Heading"/>
    <w:next w:val="BodyText"/>
    <w:link w:val="Heading1Char"/>
    <w:qFormat/>
    <w:rsid w:val="009B3059"/>
    <w:pPr>
      <w:numPr>
        <w:numId w:val="1"/>
      </w:numPr>
      <w:outlineLvl w:val="0"/>
    </w:pPr>
    <w:rPr>
      <w:b/>
      <w:bCs/>
      <w:sz w:val="32"/>
      <w:szCs w:val="32"/>
    </w:rPr>
  </w:style>
  <w:style w:type="paragraph" w:styleId="Heading2">
    <w:name w:val="heading 2"/>
    <w:basedOn w:val="Heading"/>
    <w:next w:val="BodyText"/>
    <w:link w:val="Heading2Char"/>
    <w:qFormat/>
    <w:rsid w:val="009B3059"/>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B3059"/>
  </w:style>
  <w:style w:type="character" w:customStyle="1" w:styleId="WW8Num1z1">
    <w:name w:val="WW8Num1z1"/>
    <w:rsid w:val="009B3059"/>
  </w:style>
  <w:style w:type="character" w:customStyle="1" w:styleId="WW8Num1z2">
    <w:name w:val="WW8Num1z2"/>
    <w:rsid w:val="009B3059"/>
  </w:style>
  <w:style w:type="character" w:customStyle="1" w:styleId="WW8Num1z3">
    <w:name w:val="WW8Num1z3"/>
    <w:rsid w:val="009B3059"/>
  </w:style>
  <w:style w:type="character" w:customStyle="1" w:styleId="WW8Num1z4">
    <w:name w:val="WW8Num1z4"/>
    <w:rsid w:val="009B3059"/>
  </w:style>
  <w:style w:type="character" w:customStyle="1" w:styleId="WW8Num1z5">
    <w:name w:val="WW8Num1z5"/>
    <w:rsid w:val="009B3059"/>
  </w:style>
  <w:style w:type="character" w:customStyle="1" w:styleId="WW8Num1z6">
    <w:name w:val="WW8Num1z6"/>
    <w:rsid w:val="009B3059"/>
  </w:style>
  <w:style w:type="character" w:customStyle="1" w:styleId="WW8Num1z7">
    <w:name w:val="WW8Num1z7"/>
    <w:rsid w:val="009B3059"/>
  </w:style>
  <w:style w:type="character" w:customStyle="1" w:styleId="WW8Num1z8">
    <w:name w:val="WW8Num1z8"/>
    <w:rsid w:val="009B3059"/>
  </w:style>
  <w:style w:type="character" w:customStyle="1" w:styleId="DefaultParagraphFont1">
    <w:name w:val="Default Paragraph Font1"/>
    <w:rsid w:val="009B3059"/>
  </w:style>
  <w:style w:type="character" w:customStyle="1" w:styleId="FootnoteTextChar">
    <w:name w:val="Footnote Text Char"/>
    <w:rsid w:val="009B3059"/>
    <w:rPr>
      <w:sz w:val="20"/>
      <w:szCs w:val="20"/>
    </w:rPr>
  </w:style>
  <w:style w:type="character" w:customStyle="1" w:styleId="FootnoteReference1">
    <w:name w:val="Footnote Reference1"/>
    <w:rsid w:val="009B3059"/>
    <w:rPr>
      <w:vertAlign w:val="superscript"/>
    </w:rPr>
  </w:style>
  <w:style w:type="character" w:customStyle="1" w:styleId="FootnoteCharacters">
    <w:name w:val="Footnote Characters"/>
    <w:rsid w:val="009B3059"/>
  </w:style>
  <w:style w:type="character" w:styleId="FootnoteReference">
    <w:name w:val="footnote reference"/>
    <w:rsid w:val="009B3059"/>
    <w:rPr>
      <w:vertAlign w:val="superscript"/>
    </w:rPr>
  </w:style>
  <w:style w:type="character" w:customStyle="1" w:styleId="NumberingSymbols">
    <w:name w:val="Numbering Symbols"/>
    <w:rsid w:val="009B3059"/>
  </w:style>
  <w:style w:type="character" w:customStyle="1" w:styleId="EndnoteCharacters">
    <w:name w:val="Endnote Characters"/>
    <w:rsid w:val="009B3059"/>
    <w:rPr>
      <w:vertAlign w:val="superscript"/>
    </w:rPr>
  </w:style>
  <w:style w:type="character" w:customStyle="1" w:styleId="WW-EndnoteCharacters">
    <w:name w:val="WW-Endnote Characters"/>
    <w:rsid w:val="009B3059"/>
  </w:style>
  <w:style w:type="character" w:styleId="Strong">
    <w:name w:val="Strong"/>
    <w:qFormat/>
    <w:rsid w:val="009B3059"/>
    <w:rPr>
      <w:b/>
      <w:bCs/>
    </w:rPr>
  </w:style>
  <w:style w:type="character" w:styleId="EndnoteReference">
    <w:name w:val="endnote reference"/>
    <w:rsid w:val="009B3059"/>
    <w:rPr>
      <w:vertAlign w:val="superscript"/>
    </w:rPr>
  </w:style>
  <w:style w:type="paragraph" w:customStyle="1" w:styleId="Heading">
    <w:name w:val="Heading"/>
    <w:basedOn w:val="Normal"/>
    <w:next w:val="BodyText"/>
    <w:rsid w:val="009B3059"/>
    <w:pPr>
      <w:keepNext/>
      <w:spacing w:before="240" w:after="120"/>
    </w:pPr>
    <w:rPr>
      <w:rFonts w:ascii="Arial" w:eastAsia="Microsoft YaHei" w:hAnsi="Arial" w:cs="Mangal"/>
      <w:sz w:val="28"/>
      <w:szCs w:val="28"/>
    </w:rPr>
  </w:style>
  <w:style w:type="paragraph" w:styleId="BodyText">
    <w:name w:val="Body Text"/>
    <w:basedOn w:val="Normal"/>
    <w:link w:val="BodyTextChar"/>
    <w:rsid w:val="009B3059"/>
    <w:pPr>
      <w:spacing w:after="120"/>
    </w:pPr>
  </w:style>
  <w:style w:type="paragraph" w:styleId="List">
    <w:name w:val="List"/>
    <w:basedOn w:val="BodyText"/>
    <w:rsid w:val="009B3059"/>
    <w:rPr>
      <w:rFonts w:cs="Mangal"/>
    </w:rPr>
  </w:style>
  <w:style w:type="paragraph" w:styleId="Caption">
    <w:name w:val="caption"/>
    <w:basedOn w:val="Normal"/>
    <w:qFormat/>
    <w:rsid w:val="009B3059"/>
    <w:pPr>
      <w:suppressLineNumbers/>
      <w:spacing w:before="120" w:after="120"/>
    </w:pPr>
    <w:rPr>
      <w:rFonts w:cs="Mangal"/>
      <w:i/>
      <w:iCs/>
      <w:sz w:val="24"/>
      <w:szCs w:val="24"/>
    </w:rPr>
  </w:style>
  <w:style w:type="paragraph" w:customStyle="1" w:styleId="Index">
    <w:name w:val="Index"/>
    <w:basedOn w:val="Normal"/>
    <w:rsid w:val="009B3059"/>
    <w:pPr>
      <w:suppressLineNumbers/>
    </w:pPr>
    <w:rPr>
      <w:rFonts w:cs="Mangal"/>
    </w:rPr>
  </w:style>
  <w:style w:type="paragraph" w:customStyle="1" w:styleId="FootnoteText1">
    <w:name w:val="Footnote Text1"/>
    <w:basedOn w:val="Normal"/>
    <w:rsid w:val="009B3059"/>
    <w:pPr>
      <w:spacing w:after="0" w:line="100" w:lineRule="atLeast"/>
    </w:pPr>
    <w:rPr>
      <w:sz w:val="20"/>
      <w:szCs w:val="20"/>
    </w:rPr>
  </w:style>
  <w:style w:type="paragraph" w:styleId="FootnoteText">
    <w:name w:val="footnote text"/>
    <w:basedOn w:val="Normal"/>
    <w:link w:val="FootnoteTextChar1"/>
    <w:rsid w:val="009B3059"/>
    <w:pPr>
      <w:suppressLineNumbers/>
      <w:ind w:left="283" w:hanging="283"/>
    </w:pPr>
    <w:rPr>
      <w:sz w:val="20"/>
      <w:szCs w:val="20"/>
    </w:rPr>
  </w:style>
  <w:style w:type="paragraph" w:customStyle="1" w:styleId="Text">
    <w:name w:val="Text"/>
    <w:basedOn w:val="Caption"/>
    <w:rsid w:val="009B3059"/>
  </w:style>
  <w:style w:type="character" w:customStyle="1" w:styleId="foreign1">
    <w:name w:val="foreign1"/>
    <w:rsid w:val="00C47AA7"/>
    <w:rPr>
      <w:i/>
      <w:iCs/>
    </w:rPr>
  </w:style>
  <w:style w:type="paragraph" w:styleId="EndnoteText">
    <w:name w:val="endnote text"/>
    <w:basedOn w:val="Normal"/>
    <w:link w:val="EndnoteTextChar"/>
    <w:uiPriority w:val="99"/>
    <w:semiHidden/>
    <w:unhideWhenUsed/>
    <w:rsid w:val="0012058E"/>
    <w:rPr>
      <w:rFonts w:cs="Times New Roman"/>
      <w:sz w:val="20"/>
      <w:szCs w:val="20"/>
    </w:rPr>
  </w:style>
  <w:style w:type="character" w:customStyle="1" w:styleId="EndnoteTextChar">
    <w:name w:val="Endnote Text Char"/>
    <w:link w:val="EndnoteText"/>
    <w:uiPriority w:val="99"/>
    <w:semiHidden/>
    <w:rsid w:val="0012058E"/>
    <w:rPr>
      <w:rFonts w:ascii="Calibri" w:eastAsia="SimSun" w:hAnsi="Calibri" w:cs="Calibri"/>
      <w:kern w:val="1"/>
      <w:lang w:eastAsia="ar-SA"/>
    </w:rPr>
  </w:style>
  <w:style w:type="paragraph" w:styleId="Header">
    <w:name w:val="header"/>
    <w:basedOn w:val="Normal"/>
    <w:link w:val="HeaderChar"/>
    <w:uiPriority w:val="99"/>
    <w:unhideWhenUsed/>
    <w:rsid w:val="00A70D2A"/>
    <w:pPr>
      <w:tabs>
        <w:tab w:val="center" w:pos="4680"/>
        <w:tab w:val="right" w:pos="9360"/>
      </w:tabs>
    </w:pPr>
    <w:rPr>
      <w:rFonts w:cs="Times New Roman"/>
    </w:rPr>
  </w:style>
  <w:style w:type="character" w:customStyle="1" w:styleId="HeaderChar">
    <w:name w:val="Header Char"/>
    <w:link w:val="Header"/>
    <w:uiPriority w:val="99"/>
    <w:rsid w:val="00A70D2A"/>
    <w:rPr>
      <w:rFonts w:ascii="Calibri" w:eastAsia="SimSun" w:hAnsi="Calibri" w:cs="Calibri"/>
      <w:kern w:val="1"/>
      <w:sz w:val="22"/>
      <w:szCs w:val="22"/>
      <w:lang w:eastAsia="ar-SA"/>
    </w:rPr>
  </w:style>
  <w:style w:type="paragraph" w:styleId="Footer">
    <w:name w:val="footer"/>
    <w:basedOn w:val="Normal"/>
    <w:link w:val="FooterChar"/>
    <w:uiPriority w:val="99"/>
    <w:unhideWhenUsed/>
    <w:rsid w:val="00A70D2A"/>
    <w:pPr>
      <w:tabs>
        <w:tab w:val="center" w:pos="4680"/>
        <w:tab w:val="right" w:pos="9360"/>
      </w:tabs>
    </w:pPr>
    <w:rPr>
      <w:rFonts w:cs="Times New Roman"/>
    </w:rPr>
  </w:style>
  <w:style w:type="character" w:customStyle="1" w:styleId="FooterChar">
    <w:name w:val="Footer Char"/>
    <w:link w:val="Footer"/>
    <w:uiPriority w:val="99"/>
    <w:rsid w:val="00A70D2A"/>
    <w:rPr>
      <w:rFonts w:ascii="Calibri" w:eastAsia="SimSun" w:hAnsi="Calibri" w:cs="Calibri"/>
      <w:kern w:val="1"/>
      <w:sz w:val="22"/>
      <w:szCs w:val="22"/>
      <w:lang w:eastAsia="ar-SA"/>
    </w:rPr>
  </w:style>
  <w:style w:type="paragraph" w:styleId="NormalWeb">
    <w:name w:val="Normal (Web)"/>
    <w:basedOn w:val="Normal"/>
    <w:uiPriority w:val="99"/>
    <w:unhideWhenUsed/>
    <w:rsid w:val="00B46476"/>
    <w:pPr>
      <w:suppressAutoHyphens w:val="0"/>
      <w:spacing w:before="100" w:beforeAutospacing="1" w:after="115" w:line="240" w:lineRule="auto"/>
    </w:pPr>
    <w:rPr>
      <w:rFonts w:ascii="Times New Roman" w:eastAsia="Times New Roman" w:hAnsi="Times New Roman" w:cs="Times New Roman"/>
      <w:kern w:val="0"/>
      <w:sz w:val="24"/>
      <w:szCs w:val="24"/>
      <w:lang w:eastAsia="en-US"/>
    </w:rPr>
  </w:style>
  <w:style w:type="character" w:customStyle="1" w:styleId="apple-converted-space">
    <w:name w:val="apple-converted-space"/>
    <w:basedOn w:val="DefaultParagraphFont"/>
    <w:rsid w:val="001336B0"/>
  </w:style>
  <w:style w:type="character" w:styleId="HTMLCite">
    <w:name w:val="HTML Cite"/>
    <w:basedOn w:val="DefaultParagraphFont"/>
    <w:uiPriority w:val="99"/>
    <w:semiHidden/>
    <w:unhideWhenUsed/>
    <w:rsid w:val="001336B0"/>
    <w:rPr>
      <w:i/>
      <w:iCs/>
    </w:rPr>
  </w:style>
  <w:style w:type="character" w:customStyle="1" w:styleId="Heading1Char">
    <w:name w:val="Heading 1 Char"/>
    <w:basedOn w:val="DefaultParagraphFont"/>
    <w:link w:val="Heading1"/>
    <w:rsid w:val="00DB6356"/>
    <w:rPr>
      <w:rFonts w:ascii="Arial" w:eastAsia="Microsoft YaHei" w:hAnsi="Arial" w:cs="Mangal"/>
      <w:b/>
      <w:bCs/>
      <w:kern w:val="1"/>
      <w:sz w:val="32"/>
      <w:szCs w:val="32"/>
      <w:lang w:eastAsia="ar-SA"/>
    </w:rPr>
  </w:style>
  <w:style w:type="character" w:customStyle="1" w:styleId="Heading2Char">
    <w:name w:val="Heading 2 Char"/>
    <w:basedOn w:val="DefaultParagraphFont"/>
    <w:link w:val="Heading2"/>
    <w:rsid w:val="00DB6356"/>
    <w:rPr>
      <w:rFonts w:ascii="Arial" w:eastAsia="Microsoft YaHei" w:hAnsi="Arial" w:cs="Mangal"/>
      <w:b/>
      <w:bCs/>
      <w:i/>
      <w:iCs/>
      <w:kern w:val="1"/>
      <w:sz w:val="28"/>
      <w:szCs w:val="28"/>
      <w:lang w:eastAsia="ar-SA"/>
    </w:rPr>
  </w:style>
  <w:style w:type="character" w:customStyle="1" w:styleId="FootnoteReference10">
    <w:name w:val="Footnote Reference1"/>
    <w:rsid w:val="00DB6356"/>
    <w:rPr>
      <w:vertAlign w:val="superscript"/>
    </w:rPr>
  </w:style>
  <w:style w:type="character" w:customStyle="1" w:styleId="BodyTextChar">
    <w:name w:val="Body Text Char"/>
    <w:basedOn w:val="DefaultParagraphFont"/>
    <w:link w:val="BodyText"/>
    <w:rsid w:val="00DB6356"/>
    <w:rPr>
      <w:rFonts w:ascii="Calibri" w:eastAsia="SimSun" w:hAnsi="Calibri" w:cs="Calibri"/>
      <w:kern w:val="1"/>
      <w:sz w:val="22"/>
      <w:szCs w:val="22"/>
      <w:lang w:eastAsia="ar-SA"/>
    </w:rPr>
  </w:style>
  <w:style w:type="paragraph" w:customStyle="1" w:styleId="FootnoteText10">
    <w:name w:val="Footnote Text1"/>
    <w:basedOn w:val="Normal"/>
    <w:rsid w:val="00DB6356"/>
    <w:pPr>
      <w:spacing w:after="0" w:line="100" w:lineRule="atLeast"/>
    </w:pPr>
    <w:rPr>
      <w:sz w:val="20"/>
      <w:szCs w:val="20"/>
    </w:rPr>
  </w:style>
  <w:style w:type="character" w:customStyle="1" w:styleId="FootnoteTextChar1">
    <w:name w:val="Footnote Text Char1"/>
    <w:basedOn w:val="DefaultParagraphFont"/>
    <w:link w:val="FootnoteText"/>
    <w:rsid w:val="00DB6356"/>
    <w:rPr>
      <w:rFonts w:ascii="Calibri" w:eastAsia="SimSun" w:hAnsi="Calibri" w:cs="Calibri"/>
      <w:kern w:val="1"/>
      <w:lang w:eastAsia="ar-SA"/>
    </w:rPr>
  </w:style>
  <w:style w:type="character" w:styleId="Hyperlink">
    <w:name w:val="Hyperlink"/>
    <w:basedOn w:val="DefaultParagraphFont"/>
    <w:uiPriority w:val="99"/>
    <w:unhideWhenUsed/>
    <w:rsid w:val="00DB6356"/>
    <w:rPr>
      <w:color w:val="0000FF"/>
      <w:u w:val="single"/>
    </w:rPr>
  </w:style>
  <w:style w:type="paragraph" w:customStyle="1" w:styleId="Normal1">
    <w:name w:val="Normal1"/>
    <w:rsid w:val="00651DCA"/>
    <w:pPr>
      <w:spacing w:line="276" w:lineRule="auto"/>
    </w:pPr>
    <w:rPr>
      <w:rFonts w:ascii="Arial" w:eastAsia="Arial" w:hAnsi="Arial" w:cs="Arial"/>
      <w:color w:val="000000"/>
      <w:sz w:val="22"/>
    </w:rPr>
  </w:style>
  <w:style w:type="paragraph" w:styleId="BalloonText">
    <w:name w:val="Balloon Text"/>
    <w:basedOn w:val="Normal"/>
    <w:link w:val="BalloonTextChar"/>
    <w:uiPriority w:val="99"/>
    <w:semiHidden/>
    <w:unhideWhenUsed/>
    <w:rsid w:val="00EF7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FAD"/>
    <w:rPr>
      <w:rFonts w:ascii="Tahoma" w:eastAsia="SimSun"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21057259">
      <w:bodyDiv w:val="1"/>
      <w:marLeft w:val="0"/>
      <w:marRight w:val="0"/>
      <w:marTop w:val="0"/>
      <w:marBottom w:val="0"/>
      <w:divBdr>
        <w:top w:val="none" w:sz="0" w:space="0" w:color="auto"/>
        <w:left w:val="none" w:sz="0" w:space="0" w:color="auto"/>
        <w:bottom w:val="none" w:sz="0" w:space="0" w:color="auto"/>
        <w:right w:val="none" w:sz="0" w:space="0" w:color="auto"/>
      </w:divBdr>
    </w:div>
    <w:div w:id="33426404">
      <w:bodyDiv w:val="1"/>
      <w:marLeft w:val="0"/>
      <w:marRight w:val="0"/>
      <w:marTop w:val="0"/>
      <w:marBottom w:val="0"/>
      <w:divBdr>
        <w:top w:val="none" w:sz="0" w:space="0" w:color="auto"/>
        <w:left w:val="none" w:sz="0" w:space="0" w:color="auto"/>
        <w:bottom w:val="none" w:sz="0" w:space="0" w:color="auto"/>
        <w:right w:val="none" w:sz="0" w:space="0" w:color="auto"/>
      </w:divBdr>
    </w:div>
    <w:div w:id="50812604">
      <w:bodyDiv w:val="1"/>
      <w:marLeft w:val="0"/>
      <w:marRight w:val="0"/>
      <w:marTop w:val="0"/>
      <w:marBottom w:val="0"/>
      <w:divBdr>
        <w:top w:val="none" w:sz="0" w:space="0" w:color="auto"/>
        <w:left w:val="none" w:sz="0" w:space="0" w:color="auto"/>
        <w:bottom w:val="none" w:sz="0" w:space="0" w:color="auto"/>
        <w:right w:val="none" w:sz="0" w:space="0" w:color="auto"/>
      </w:divBdr>
    </w:div>
    <w:div w:id="85545144">
      <w:bodyDiv w:val="1"/>
      <w:marLeft w:val="0"/>
      <w:marRight w:val="0"/>
      <w:marTop w:val="0"/>
      <w:marBottom w:val="0"/>
      <w:divBdr>
        <w:top w:val="none" w:sz="0" w:space="0" w:color="auto"/>
        <w:left w:val="none" w:sz="0" w:space="0" w:color="auto"/>
        <w:bottom w:val="none" w:sz="0" w:space="0" w:color="auto"/>
        <w:right w:val="none" w:sz="0" w:space="0" w:color="auto"/>
      </w:divBdr>
    </w:div>
    <w:div w:id="88737864">
      <w:bodyDiv w:val="1"/>
      <w:marLeft w:val="0"/>
      <w:marRight w:val="0"/>
      <w:marTop w:val="0"/>
      <w:marBottom w:val="0"/>
      <w:divBdr>
        <w:top w:val="none" w:sz="0" w:space="0" w:color="auto"/>
        <w:left w:val="none" w:sz="0" w:space="0" w:color="auto"/>
        <w:bottom w:val="none" w:sz="0" w:space="0" w:color="auto"/>
        <w:right w:val="none" w:sz="0" w:space="0" w:color="auto"/>
      </w:divBdr>
    </w:div>
    <w:div w:id="222564731">
      <w:bodyDiv w:val="1"/>
      <w:marLeft w:val="0"/>
      <w:marRight w:val="0"/>
      <w:marTop w:val="0"/>
      <w:marBottom w:val="0"/>
      <w:divBdr>
        <w:top w:val="none" w:sz="0" w:space="0" w:color="auto"/>
        <w:left w:val="none" w:sz="0" w:space="0" w:color="auto"/>
        <w:bottom w:val="none" w:sz="0" w:space="0" w:color="auto"/>
        <w:right w:val="none" w:sz="0" w:space="0" w:color="auto"/>
      </w:divBdr>
    </w:div>
    <w:div w:id="231936392">
      <w:bodyDiv w:val="1"/>
      <w:marLeft w:val="0"/>
      <w:marRight w:val="0"/>
      <w:marTop w:val="0"/>
      <w:marBottom w:val="0"/>
      <w:divBdr>
        <w:top w:val="none" w:sz="0" w:space="0" w:color="auto"/>
        <w:left w:val="none" w:sz="0" w:space="0" w:color="auto"/>
        <w:bottom w:val="none" w:sz="0" w:space="0" w:color="auto"/>
        <w:right w:val="none" w:sz="0" w:space="0" w:color="auto"/>
      </w:divBdr>
    </w:div>
    <w:div w:id="239752535">
      <w:bodyDiv w:val="1"/>
      <w:marLeft w:val="0"/>
      <w:marRight w:val="0"/>
      <w:marTop w:val="0"/>
      <w:marBottom w:val="0"/>
      <w:divBdr>
        <w:top w:val="none" w:sz="0" w:space="0" w:color="auto"/>
        <w:left w:val="none" w:sz="0" w:space="0" w:color="auto"/>
        <w:bottom w:val="none" w:sz="0" w:space="0" w:color="auto"/>
        <w:right w:val="none" w:sz="0" w:space="0" w:color="auto"/>
      </w:divBdr>
      <w:divsChild>
        <w:div w:id="469834504">
          <w:marLeft w:val="0"/>
          <w:marRight w:val="0"/>
          <w:marTop w:val="0"/>
          <w:marBottom w:val="0"/>
          <w:divBdr>
            <w:top w:val="none" w:sz="0" w:space="0" w:color="auto"/>
            <w:left w:val="none" w:sz="0" w:space="0" w:color="auto"/>
            <w:bottom w:val="none" w:sz="0" w:space="0" w:color="auto"/>
            <w:right w:val="none" w:sz="0" w:space="0" w:color="auto"/>
          </w:divBdr>
        </w:div>
      </w:divsChild>
    </w:div>
    <w:div w:id="246303561">
      <w:bodyDiv w:val="1"/>
      <w:marLeft w:val="0"/>
      <w:marRight w:val="0"/>
      <w:marTop w:val="0"/>
      <w:marBottom w:val="0"/>
      <w:divBdr>
        <w:top w:val="none" w:sz="0" w:space="0" w:color="auto"/>
        <w:left w:val="none" w:sz="0" w:space="0" w:color="auto"/>
        <w:bottom w:val="none" w:sz="0" w:space="0" w:color="auto"/>
        <w:right w:val="none" w:sz="0" w:space="0" w:color="auto"/>
      </w:divBdr>
    </w:div>
    <w:div w:id="393969007">
      <w:bodyDiv w:val="1"/>
      <w:marLeft w:val="0"/>
      <w:marRight w:val="0"/>
      <w:marTop w:val="0"/>
      <w:marBottom w:val="0"/>
      <w:divBdr>
        <w:top w:val="none" w:sz="0" w:space="0" w:color="auto"/>
        <w:left w:val="none" w:sz="0" w:space="0" w:color="auto"/>
        <w:bottom w:val="none" w:sz="0" w:space="0" w:color="auto"/>
        <w:right w:val="none" w:sz="0" w:space="0" w:color="auto"/>
      </w:divBdr>
    </w:div>
    <w:div w:id="414591663">
      <w:bodyDiv w:val="1"/>
      <w:marLeft w:val="0"/>
      <w:marRight w:val="0"/>
      <w:marTop w:val="0"/>
      <w:marBottom w:val="0"/>
      <w:divBdr>
        <w:top w:val="none" w:sz="0" w:space="0" w:color="auto"/>
        <w:left w:val="none" w:sz="0" w:space="0" w:color="auto"/>
        <w:bottom w:val="none" w:sz="0" w:space="0" w:color="auto"/>
        <w:right w:val="none" w:sz="0" w:space="0" w:color="auto"/>
      </w:divBdr>
    </w:div>
    <w:div w:id="452866537">
      <w:bodyDiv w:val="1"/>
      <w:marLeft w:val="0"/>
      <w:marRight w:val="0"/>
      <w:marTop w:val="0"/>
      <w:marBottom w:val="0"/>
      <w:divBdr>
        <w:top w:val="none" w:sz="0" w:space="0" w:color="auto"/>
        <w:left w:val="none" w:sz="0" w:space="0" w:color="auto"/>
        <w:bottom w:val="none" w:sz="0" w:space="0" w:color="auto"/>
        <w:right w:val="none" w:sz="0" w:space="0" w:color="auto"/>
      </w:divBdr>
    </w:div>
    <w:div w:id="513224162">
      <w:bodyDiv w:val="1"/>
      <w:marLeft w:val="0"/>
      <w:marRight w:val="0"/>
      <w:marTop w:val="0"/>
      <w:marBottom w:val="0"/>
      <w:divBdr>
        <w:top w:val="none" w:sz="0" w:space="0" w:color="auto"/>
        <w:left w:val="none" w:sz="0" w:space="0" w:color="auto"/>
        <w:bottom w:val="none" w:sz="0" w:space="0" w:color="auto"/>
        <w:right w:val="none" w:sz="0" w:space="0" w:color="auto"/>
      </w:divBdr>
      <w:divsChild>
        <w:div w:id="1149637792">
          <w:marLeft w:val="0"/>
          <w:marRight w:val="0"/>
          <w:marTop w:val="0"/>
          <w:marBottom w:val="0"/>
          <w:divBdr>
            <w:top w:val="single" w:sz="36" w:space="0" w:color="ECEBE9"/>
            <w:left w:val="single" w:sz="48" w:space="0" w:color="ECEBE9"/>
            <w:bottom w:val="single" w:sz="36" w:space="0" w:color="ECEBE9"/>
            <w:right w:val="single" w:sz="48" w:space="0" w:color="ECEBE9"/>
          </w:divBdr>
          <w:divsChild>
            <w:div w:id="1808812726">
              <w:marLeft w:val="120"/>
              <w:marRight w:val="120"/>
              <w:marTop w:val="30"/>
              <w:marBottom w:val="0"/>
              <w:divBdr>
                <w:top w:val="none" w:sz="0" w:space="0" w:color="auto"/>
                <w:left w:val="none" w:sz="0" w:space="0" w:color="auto"/>
                <w:bottom w:val="none" w:sz="0" w:space="0" w:color="auto"/>
                <w:right w:val="none" w:sz="0" w:space="0" w:color="auto"/>
              </w:divBdr>
              <w:divsChild>
                <w:div w:id="252863151">
                  <w:marLeft w:val="0"/>
                  <w:marRight w:val="0"/>
                  <w:marTop w:val="0"/>
                  <w:marBottom w:val="0"/>
                  <w:divBdr>
                    <w:top w:val="none" w:sz="0" w:space="0" w:color="auto"/>
                    <w:left w:val="none" w:sz="0" w:space="0" w:color="auto"/>
                    <w:bottom w:val="none" w:sz="0" w:space="0" w:color="auto"/>
                    <w:right w:val="none" w:sz="0" w:space="0" w:color="auto"/>
                  </w:divBdr>
                  <w:divsChild>
                    <w:div w:id="1929315035">
                      <w:marLeft w:val="138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521628904">
      <w:bodyDiv w:val="1"/>
      <w:marLeft w:val="0"/>
      <w:marRight w:val="0"/>
      <w:marTop w:val="0"/>
      <w:marBottom w:val="0"/>
      <w:divBdr>
        <w:top w:val="none" w:sz="0" w:space="0" w:color="auto"/>
        <w:left w:val="none" w:sz="0" w:space="0" w:color="auto"/>
        <w:bottom w:val="none" w:sz="0" w:space="0" w:color="auto"/>
        <w:right w:val="none" w:sz="0" w:space="0" w:color="auto"/>
      </w:divBdr>
    </w:div>
    <w:div w:id="597641166">
      <w:bodyDiv w:val="1"/>
      <w:marLeft w:val="0"/>
      <w:marRight w:val="0"/>
      <w:marTop w:val="0"/>
      <w:marBottom w:val="0"/>
      <w:divBdr>
        <w:top w:val="none" w:sz="0" w:space="0" w:color="auto"/>
        <w:left w:val="none" w:sz="0" w:space="0" w:color="auto"/>
        <w:bottom w:val="none" w:sz="0" w:space="0" w:color="auto"/>
        <w:right w:val="none" w:sz="0" w:space="0" w:color="auto"/>
      </w:divBdr>
    </w:div>
    <w:div w:id="658776174">
      <w:bodyDiv w:val="1"/>
      <w:marLeft w:val="0"/>
      <w:marRight w:val="0"/>
      <w:marTop w:val="0"/>
      <w:marBottom w:val="0"/>
      <w:divBdr>
        <w:top w:val="none" w:sz="0" w:space="0" w:color="auto"/>
        <w:left w:val="none" w:sz="0" w:space="0" w:color="auto"/>
        <w:bottom w:val="none" w:sz="0" w:space="0" w:color="auto"/>
        <w:right w:val="none" w:sz="0" w:space="0" w:color="auto"/>
      </w:divBdr>
      <w:divsChild>
        <w:div w:id="1937321124">
          <w:marLeft w:val="0"/>
          <w:marRight w:val="0"/>
          <w:marTop w:val="0"/>
          <w:marBottom w:val="0"/>
          <w:divBdr>
            <w:top w:val="none" w:sz="0" w:space="0" w:color="auto"/>
            <w:left w:val="none" w:sz="0" w:space="0" w:color="auto"/>
            <w:bottom w:val="none" w:sz="0" w:space="0" w:color="auto"/>
            <w:right w:val="none" w:sz="0" w:space="0" w:color="auto"/>
          </w:divBdr>
        </w:div>
      </w:divsChild>
    </w:div>
    <w:div w:id="718162407">
      <w:bodyDiv w:val="1"/>
      <w:marLeft w:val="0"/>
      <w:marRight w:val="0"/>
      <w:marTop w:val="0"/>
      <w:marBottom w:val="0"/>
      <w:divBdr>
        <w:top w:val="none" w:sz="0" w:space="0" w:color="auto"/>
        <w:left w:val="none" w:sz="0" w:space="0" w:color="auto"/>
        <w:bottom w:val="none" w:sz="0" w:space="0" w:color="auto"/>
        <w:right w:val="none" w:sz="0" w:space="0" w:color="auto"/>
      </w:divBdr>
      <w:divsChild>
        <w:div w:id="1388337097">
          <w:marLeft w:val="0"/>
          <w:marRight w:val="0"/>
          <w:marTop w:val="0"/>
          <w:marBottom w:val="0"/>
          <w:divBdr>
            <w:top w:val="single" w:sz="18" w:space="6" w:color="E1E9EB"/>
            <w:left w:val="none" w:sz="0" w:space="0" w:color="auto"/>
            <w:bottom w:val="none" w:sz="0" w:space="0" w:color="auto"/>
            <w:right w:val="none" w:sz="0" w:space="0" w:color="auto"/>
          </w:divBdr>
        </w:div>
      </w:divsChild>
    </w:div>
    <w:div w:id="911813853">
      <w:bodyDiv w:val="1"/>
      <w:marLeft w:val="0"/>
      <w:marRight w:val="0"/>
      <w:marTop w:val="0"/>
      <w:marBottom w:val="0"/>
      <w:divBdr>
        <w:top w:val="none" w:sz="0" w:space="0" w:color="auto"/>
        <w:left w:val="none" w:sz="0" w:space="0" w:color="auto"/>
        <w:bottom w:val="none" w:sz="0" w:space="0" w:color="auto"/>
        <w:right w:val="none" w:sz="0" w:space="0" w:color="auto"/>
      </w:divBdr>
      <w:divsChild>
        <w:div w:id="358242750">
          <w:marLeft w:val="0"/>
          <w:marRight w:val="0"/>
          <w:marTop w:val="0"/>
          <w:marBottom w:val="0"/>
          <w:divBdr>
            <w:top w:val="none" w:sz="0" w:space="0" w:color="auto"/>
            <w:left w:val="none" w:sz="0" w:space="0" w:color="auto"/>
            <w:bottom w:val="none" w:sz="0" w:space="0" w:color="auto"/>
            <w:right w:val="none" w:sz="0" w:space="0" w:color="auto"/>
          </w:divBdr>
        </w:div>
        <w:div w:id="2011524548">
          <w:marLeft w:val="0"/>
          <w:marRight w:val="0"/>
          <w:marTop w:val="0"/>
          <w:marBottom w:val="0"/>
          <w:divBdr>
            <w:top w:val="none" w:sz="0" w:space="0" w:color="auto"/>
            <w:left w:val="none" w:sz="0" w:space="0" w:color="auto"/>
            <w:bottom w:val="none" w:sz="0" w:space="0" w:color="auto"/>
            <w:right w:val="none" w:sz="0" w:space="0" w:color="auto"/>
          </w:divBdr>
        </w:div>
        <w:div w:id="653605927">
          <w:marLeft w:val="0"/>
          <w:marRight w:val="0"/>
          <w:marTop w:val="0"/>
          <w:marBottom w:val="0"/>
          <w:divBdr>
            <w:top w:val="none" w:sz="0" w:space="0" w:color="auto"/>
            <w:left w:val="none" w:sz="0" w:space="0" w:color="auto"/>
            <w:bottom w:val="none" w:sz="0" w:space="0" w:color="auto"/>
            <w:right w:val="none" w:sz="0" w:space="0" w:color="auto"/>
          </w:divBdr>
        </w:div>
        <w:div w:id="1336421511">
          <w:marLeft w:val="0"/>
          <w:marRight w:val="0"/>
          <w:marTop w:val="0"/>
          <w:marBottom w:val="0"/>
          <w:divBdr>
            <w:top w:val="none" w:sz="0" w:space="0" w:color="auto"/>
            <w:left w:val="none" w:sz="0" w:space="0" w:color="auto"/>
            <w:bottom w:val="none" w:sz="0" w:space="0" w:color="auto"/>
            <w:right w:val="none" w:sz="0" w:space="0" w:color="auto"/>
          </w:divBdr>
        </w:div>
        <w:div w:id="1071583418">
          <w:marLeft w:val="0"/>
          <w:marRight w:val="0"/>
          <w:marTop w:val="0"/>
          <w:marBottom w:val="0"/>
          <w:divBdr>
            <w:top w:val="none" w:sz="0" w:space="0" w:color="auto"/>
            <w:left w:val="none" w:sz="0" w:space="0" w:color="auto"/>
            <w:bottom w:val="none" w:sz="0" w:space="0" w:color="auto"/>
            <w:right w:val="none" w:sz="0" w:space="0" w:color="auto"/>
          </w:divBdr>
        </w:div>
      </w:divsChild>
    </w:div>
    <w:div w:id="951549626">
      <w:bodyDiv w:val="1"/>
      <w:marLeft w:val="0"/>
      <w:marRight w:val="0"/>
      <w:marTop w:val="0"/>
      <w:marBottom w:val="0"/>
      <w:divBdr>
        <w:top w:val="none" w:sz="0" w:space="0" w:color="auto"/>
        <w:left w:val="none" w:sz="0" w:space="0" w:color="auto"/>
        <w:bottom w:val="none" w:sz="0" w:space="0" w:color="auto"/>
        <w:right w:val="none" w:sz="0" w:space="0" w:color="auto"/>
      </w:divBdr>
    </w:div>
    <w:div w:id="978845786">
      <w:bodyDiv w:val="1"/>
      <w:marLeft w:val="0"/>
      <w:marRight w:val="0"/>
      <w:marTop w:val="0"/>
      <w:marBottom w:val="0"/>
      <w:divBdr>
        <w:top w:val="none" w:sz="0" w:space="0" w:color="auto"/>
        <w:left w:val="none" w:sz="0" w:space="0" w:color="auto"/>
        <w:bottom w:val="none" w:sz="0" w:space="0" w:color="auto"/>
        <w:right w:val="none" w:sz="0" w:space="0" w:color="auto"/>
      </w:divBdr>
    </w:div>
    <w:div w:id="1003626212">
      <w:bodyDiv w:val="1"/>
      <w:marLeft w:val="0"/>
      <w:marRight w:val="0"/>
      <w:marTop w:val="0"/>
      <w:marBottom w:val="0"/>
      <w:divBdr>
        <w:top w:val="none" w:sz="0" w:space="0" w:color="auto"/>
        <w:left w:val="none" w:sz="0" w:space="0" w:color="auto"/>
        <w:bottom w:val="none" w:sz="0" w:space="0" w:color="auto"/>
        <w:right w:val="none" w:sz="0" w:space="0" w:color="auto"/>
      </w:divBdr>
    </w:div>
    <w:div w:id="1007368586">
      <w:bodyDiv w:val="1"/>
      <w:marLeft w:val="0"/>
      <w:marRight w:val="0"/>
      <w:marTop w:val="0"/>
      <w:marBottom w:val="0"/>
      <w:divBdr>
        <w:top w:val="none" w:sz="0" w:space="0" w:color="auto"/>
        <w:left w:val="none" w:sz="0" w:space="0" w:color="auto"/>
        <w:bottom w:val="none" w:sz="0" w:space="0" w:color="auto"/>
        <w:right w:val="none" w:sz="0" w:space="0" w:color="auto"/>
      </w:divBdr>
    </w:div>
    <w:div w:id="1020740538">
      <w:bodyDiv w:val="1"/>
      <w:marLeft w:val="0"/>
      <w:marRight w:val="0"/>
      <w:marTop w:val="0"/>
      <w:marBottom w:val="0"/>
      <w:divBdr>
        <w:top w:val="none" w:sz="0" w:space="0" w:color="auto"/>
        <w:left w:val="none" w:sz="0" w:space="0" w:color="auto"/>
        <w:bottom w:val="none" w:sz="0" w:space="0" w:color="auto"/>
        <w:right w:val="none" w:sz="0" w:space="0" w:color="auto"/>
      </w:divBdr>
    </w:div>
    <w:div w:id="1029526990">
      <w:bodyDiv w:val="1"/>
      <w:marLeft w:val="0"/>
      <w:marRight w:val="0"/>
      <w:marTop w:val="0"/>
      <w:marBottom w:val="0"/>
      <w:divBdr>
        <w:top w:val="none" w:sz="0" w:space="0" w:color="auto"/>
        <w:left w:val="none" w:sz="0" w:space="0" w:color="auto"/>
        <w:bottom w:val="none" w:sz="0" w:space="0" w:color="auto"/>
        <w:right w:val="none" w:sz="0" w:space="0" w:color="auto"/>
      </w:divBdr>
      <w:divsChild>
        <w:div w:id="617030677">
          <w:marLeft w:val="0"/>
          <w:marRight w:val="0"/>
          <w:marTop w:val="0"/>
          <w:marBottom w:val="0"/>
          <w:divBdr>
            <w:top w:val="none" w:sz="0" w:space="0" w:color="auto"/>
            <w:left w:val="none" w:sz="0" w:space="0" w:color="auto"/>
            <w:bottom w:val="none" w:sz="0" w:space="0" w:color="auto"/>
            <w:right w:val="none" w:sz="0" w:space="0" w:color="auto"/>
          </w:divBdr>
        </w:div>
      </w:divsChild>
    </w:div>
    <w:div w:id="1060009726">
      <w:bodyDiv w:val="1"/>
      <w:marLeft w:val="0"/>
      <w:marRight w:val="0"/>
      <w:marTop w:val="0"/>
      <w:marBottom w:val="0"/>
      <w:divBdr>
        <w:top w:val="none" w:sz="0" w:space="0" w:color="auto"/>
        <w:left w:val="none" w:sz="0" w:space="0" w:color="auto"/>
        <w:bottom w:val="none" w:sz="0" w:space="0" w:color="auto"/>
        <w:right w:val="none" w:sz="0" w:space="0" w:color="auto"/>
      </w:divBdr>
    </w:div>
    <w:div w:id="1083255393">
      <w:bodyDiv w:val="1"/>
      <w:marLeft w:val="0"/>
      <w:marRight w:val="0"/>
      <w:marTop w:val="0"/>
      <w:marBottom w:val="0"/>
      <w:divBdr>
        <w:top w:val="none" w:sz="0" w:space="0" w:color="auto"/>
        <w:left w:val="none" w:sz="0" w:space="0" w:color="auto"/>
        <w:bottom w:val="none" w:sz="0" w:space="0" w:color="auto"/>
        <w:right w:val="none" w:sz="0" w:space="0" w:color="auto"/>
      </w:divBdr>
    </w:div>
    <w:div w:id="1099252443">
      <w:bodyDiv w:val="1"/>
      <w:marLeft w:val="0"/>
      <w:marRight w:val="0"/>
      <w:marTop w:val="0"/>
      <w:marBottom w:val="0"/>
      <w:divBdr>
        <w:top w:val="none" w:sz="0" w:space="0" w:color="auto"/>
        <w:left w:val="none" w:sz="0" w:space="0" w:color="auto"/>
        <w:bottom w:val="none" w:sz="0" w:space="0" w:color="auto"/>
        <w:right w:val="none" w:sz="0" w:space="0" w:color="auto"/>
      </w:divBdr>
    </w:div>
    <w:div w:id="1164467227">
      <w:bodyDiv w:val="1"/>
      <w:marLeft w:val="0"/>
      <w:marRight w:val="0"/>
      <w:marTop w:val="0"/>
      <w:marBottom w:val="0"/>
      <w:divBdr>
        <w:top w:val="none" w:sz="0" w:space="0" w:color="auto"/>
        <w:left w:val="none" w:sz="0" w:space="0" w:color="auto"/>
        <w:bottom w:val="none" w:sz="0" w:space="0" w:color="auto"/>
        <w:right w:val="none" w:sz="0" w:space="0" w:color="auto"/>
      </w:divBdr>
    </w:div>
    <w:div w:id="1172527738">
      <w:bodyDiv w:val="1"/>
      <w:marLeft w:val="0"/>
      <w:marRight w:val="0"/>
      <w:marTop w:val="0"/>
      <w:marBottom w:val="0"/>
      <w:divBdr>
        <w:top w:val="none" w:sz="0" w:space="0" w:color="auto"/>
        <w:left w:val="none" w:sz="0" w:space="0" w:color="auto"/>
        <w:bottom w:val="none" w:sz="0" w:space="0" w:color="auto"/>
        <w:right w:val="none" w:sz="0" w:space="0" w:color="auto"/>
      </w:divBdr>
    </w:div>
    <w:div w:id="1212765769">
      <w:bodyDiv w:val="1"/>
      <w:marLeft w:val="0"/>
      <w:marRight w:val="0"/>
      <w:marTop w:val="0"/>
      <w:marBottom w:val="0"/>
      <w:divBdr>
        <w:top w:val="none" w:sz="0" w:space="0" w:color="auto"/>
        <w:left w:val="none" w:sz="0" w:space="0" w:color="auto"/>
        <w:bottom w:val="none" w:sz="0" w:space="0" w:color="auto"/>
        <w:right w:val="none" w:sz="0" w:space="0" w:color="auto"/>
      </w:divBdr>
    </w:div>
    <w:div w:id="1360155512">
      <w:bodyDiv w:val="1"/>
      <w:marLeft w:val="0"/>
      <w:marRight w:val="0"/>
      <w:marTop w:val="0"/>
      <w:marBottom w:val="0"/>
      <w:divBdr>
        <w:top w:val="none" w:sz="0" w:space="0" w:color="auto"/>
        <w:left w:val="none" w:sz="0" w:space="0" w:color="auto"/>
        <w:bottom w:val="none" w:sz="0" w:space="0" w:color="auto"/>
        <w:right w:val="none" w:sz="0" w:space="0" w:color="auto"/>
      </w:divBdr>
    </w:div>
    <w:div w:id="1526481556">
      <w:bodyDiv w:val="1"/>
      <w:marLeft w:val="0"/>
      <w:marRight w:val="0"/>
      <w:marTop w:val="0"/>
      <w:marBottom w:val="0"/>
      <w:divBdr>
        <w:top w:val="none" w:sz="0" w:space="0" w:color="auto"/>
        <w:left w:val="none" w:sz="0" w:space="0" w:color="auto"/>
        <w:bottom w:val="none" w:sz="0" w:space="0" w:color="auto"/>
        <w:right w:val="none" w:sz="0" w:space="0" w:color="auto"/>
      </w:divBdr>
      <w:divsChild>
        <w:div w:id="1886333140">
          <w:marLeft w:val="0"/>
          <w:marRight w:val="0"/>
          <w:marTop w:val="0"/>
          <w:marBottom w:val="0"/>
          <w:divBdr>
            <w:top w:val="none" w:sz="0" w:space="0" w:color="auto"/>
            <w:left w:val="none" w:sz="0" w:space="0" w:color="auto"/>
            <w:bottom w:val="none" w:sz="0" w:space="0" w:color="auto"/>
            <w:right w:val="none" w:sz="0" w:space="0" w:color="auto"/>
          </w:divBdr>
        </w:div>
      </w:divsChild>
    </w:div>
    <w:div w:id="1533609533">
      <w:bodyDiv w:val="1"/>
      <w:marLeft w:val="0"/>
      <w:marRight w:val="0"/>
      <w:marTop w:val="0"/>
      <w:marBottom w:val="0"/>
      <w:divBdr>
        <w:top w:val="none" w:sz="0" w:space="0" w:color="auto"/>
        <w:left w:val="none" w:sz="0" w:space="0" w:color="auto"/>
        <w:bottom w:val="none" w:sz="0" w:space="0" w:color="auto"/>
        <w:right w:val="none" w:sz="0" w:space="0" w:color="auto"/>
      </w:divBdr>
      <w:divsChild>
        <w:div w:id="43214027">
          <w:marLeft w:val="0"/>
          <w:marRight w:val="0"/>
          <w:marTop w:val="0"/>
          <w:marBottom w:val="0"/>
          <w:divBdr>
            <w:top w:val="none" w:sz="0" w:space="0" w:color="auto"/>
            <w:left w:val="none" w:sz="0" w:space="0" w:color="auto"/>
            <w:bottom w:val="none" w:sz="0" w:space="0" w:color="auto"/>
            <w:right w:val="none" w:sz="0" w:space="0" w:color="auto"/>
          </w:divBdr>
        </w:div>
      </w:divsChild>
    </w:div>
    <w:div w:id="1659461910">
      <w:bodyDiv w:val="1"/>
      <w:marLeft w:val="0"/>
      <w:marRight w:val="0"/>
      <w:marTop w:val="0"/>
      <w:marBottom w:val="0"/>
      <w:divBdr>
        <w:top w:val="none" w:sz="0" w:space="0" w:color="auto"/>
        <w:left w:val="none" w:sz="0" w:space="0" w:color="auto"/>
        <w:bottom w:val="none" w:sz="0" w:space="0" w:color="auto"/>
        <w:right w:val="none" w:sz="0" w:space="0" w:color="auto"/>
      </w:divBdr>
    </w:div>
    <w:div w:id="1666128381">
      <w:bodyDiv w:val="1"/>
      <w:marLeft w:val="0"/>
      <w:marRight w:val="0"/>
      <w:marTop w:val="0"/>
      <w:marBottom w:val="0"/>
      <w:divBdr>
        <w:top w:val="none" w:sz="0" w:space="0" w:color="auto"/>
        <w:left w:val="none" w:sz="0" w:space="0" w:color="auto"/>
        <w:bottom w:val="none" w:sz="0" w:space="0" w:color="auto"/>
        <w:right w:val="none" w:sz="0" w:space="0" w:color="auto"/>
      </w:divBdr>
    </w:div>
    <w:div w:id="1708868869">
      <w:bodyDiv w:val="1"/>
      <w:marLeft w:val="0"/>
      <w:marRight w:val="0"/>
      <w:marTop w:val="0"/>
      <w:marBottom w:val="0"/>
      <w:divBdr>
        <w:top w:val="none" w:sz="0" w:space="0" w:color="auto"/>
        <w:left w:val="none" w:sz="0" w:space="0" w:color="auto"/>
        <w:bottom w:val="none" w:sz="0" w:space="0" w:color="auto"/>
        <w:right w:val="none" w:sz="0" w:space="0" w:color="auto"/>
      </w:divBdr>
    </w:div>
    <w:div w:id="1775857868">
      <w:bodyDiv w:val="1"/>
      <w:marLeft w:val="0"/>
      <w:marRight w:val="0"/>
      <w:marTop w:val="0"/>
      <w:marBottom w:val="0"/>
      <w:divBdr>
        <w:top w:val="none" w:sz="0" w:space="0" w:color="auto"/>
        <w:left w:val="none" w:sz="0" w:space="0" w:color="auto"/>
        <w:bottom w:val="none" w:sz="0" w:space="0" w:color="auto"/>
        <w:right w:val="none" w:sz="0" w:space="0" w:color="auto"/>
      </w:divBdr>
    </w:div>
    <w:div w:id="1822042553">
      <w:bodyDiv w:val="1"/>
      <w:marLeft w:val="0"/>
      <w:marRight w:val="0"/>
      <w:marTop w:val="0"/>
      <w:marBottom w:val="0"/>
      <w:divBdr>
        <w:top w:val="none" w:sz="0" w:space="0" w:color="auto"/>
        <w:left w:val="none" w:sz="0" w:space="0" w:color="auto"/>
        <w:bottom w:val="none" w:sz="0" w:space="0" w:color="auto"/>
        <w:right w:val="none" w:sz="0" w:space="0" w:color="auto"/>
      </w:divBdr>
    </w:div>
    <w:div w:id="1856922927">
      <w:bodyDiv w:val="1"/>
      <w:marLeft w:val="0"/>
      <w:marRight w:val="0"/>
      <w:marTop w:val="0"/>
      <w:marBottom w:val="0"/>
      <w:divBdr>
        <w:top w:val="none" w:sz="0" w:space="0" w:color="auto"/>
        <w:left w:val="none" w:sz="0" w:space="0" w:color="auto"/>
        <w:bottom w:val="none" w:sz="0" w:space="0" w:color="auto"/>
        <w:right w:val="none" w:sz="0" w:space="0" w:color="auto"/>
      </w:divBdr>
    </w:div>
    <w:div w:id="1933539577">
      <w:bodyDiv w:val="1"/>
      <w:marLeft w:val="0"/>
      <w:marRight w:val="0"/>
      <w:marTop w:val="0"/>
      <w:marBottom w:val="0"/>
      <w:divBdr>
        <w:top w:val="none" w:sz="0" w:space="0" w:color="auto"/>
        <w:left w:val="none" w:sz="0" w:space="0" w:color="auto"/>
        <w:bottom w:val="none" w:sz="0" w:space="0" w:color="auto"/>
        <w:right w:val="none" w:sz="0" w:space="0" w:color="auto"/>
      </w:divBdr>
      <w:divsChild>
        <w:div w:id="1437480613">
          <w:marLeft w:val="0"/>
          <w:marRight w:val="0"/>
          <w:marTop w:val="0"/>
          <w:marBottom w:val="0"/>
          <w:divBdr>
            <w:top w:val="none" w:sz="0" w:space="0" w:color="auto"/>
            <w:left w:val="none" w:sz="0" w:space="0" w:color="auto"/>
            <w:bottom w:val="none" w:sz="0" w:space="0" w:color="auto"/>
            <w:right w:val="none" w:sz="0" w:space="0" w:color="auto"/>
          </w:divBdr>
        </w:div>
      </w:divsChild>
    </w:div>
    <w:div w:id="1993557751">
      <w:bodyDiv w:val="1"/>
      <w:marLeft w:val="0"/>
      <w:marRight w:val="0"/>
      <w:marTop w:val="0"/>
      <w:marBottom w:val="0"/>
      <w:divBdr>
        <w:top w:val="none" w:sz="0" w:space="0" w:color="auto"/>
        <w:left w:val="none" w:sz="0" w:space="0" w:color="auto"/>
        <w:bottom w:val="none" w:sz="0" w:space="0" w:color="auto"/>
        <w:right w:val="none" w:sz="0" w:space="0" w:color="auto"/>
      </w:divBdr>
    </w:div>
    <w:div w:id="2079595364">
      <w:bodyDiv w:val="1"/>
      <w:marLeft w:val="0"/>
      <w:marRight w:val="0"/>
      <w:marTop w:val="0"/>
      <w:marBottom w:val="0"/>
      <w:divBdr>
        <w:top w:val="none" w:sz="0" w:space="0" w:color="auto"/>
        <w:left w:val="none" w:sz="0" w:space="0" w:color="auto"/>
        <w:bottom w:val="none" w:sz="0" w:space="0" w:color="auto"/>
        <w:right w:val="none" w:sz="0" w:space="0" w:color="auto"/>
      </w:divBdr>
    </w:div>
    <w:div w:id="2084834236">
      <w:bodyDiv w:val="1"/>
      <w:marLeft w:val="0"/>
      <w:marRight w:val="0"/>
      <w:marTop w:val="0"/>
      <w:marBottom w:val="0"/>
      <w:divBdr>
        <w:top w:val="none" w:sz="0" w:space="0" w:color="auto"/>
        <w:left w:val="none" w:sz="0" w:space="0" w:color="auto"/>
        <w:bottom w:val="none" w:sz="0" w:space="0" w:color="auto"/>
        <w:right w:val="none" w:sz="0" w:space="0" w:color="auto"/>
      </w:divBdr>
    </w:div>
    <w:div w:id="2125343761">
      <w:bodyDiv w:val="1"/>
      <w:marLeft w:val="0"/>
      <w:marRight w:val="0"/>
      <w:marTop w:val="0"/>
      <w:marBottom w:val="0"/>
      <w:divBdr>
        <w:top w:val="none" w:sz="0" w:space="0" w:color="auto"/>
        <w:left w:val="none" w:sz="0" w:space="0" w:color="auto"/>
        <w:bottom w:val="none" w:sz="0" w:space="0" w:color="auto"/>
        <w:right w:val="none" w:sz="0" w:space="0" w:color="auto"/>
      </w:divBdr>
      <w:divsChild>
        <w:div w:id="1446653703">
          <w:marLeft w:val="0"/>
          <w:marRight w:val="0"/>
          <w:marTop w:val="0"/>
          <w:marBottom w:val="0"/>
          <w:divBdr>
            <w:top w:val="single" w:sz="18" w:space="6" w:color="E1E9EB"/>
            <w:left w:val="none" w:sz="0" w:space="0" w:color="auto"/>
            <w:bottom w:val="none" w:sz="0" w:space="0" w:color="auto"/>
            <w:right w:val="none" w:sz="0" w:space="0" w:color="auto"/>
          </w:divBdr>
        </w:div>
      </w:divsChild>
    </w:div>
    <w:div w:id="21290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03CD2-D841-428E-BF57-DAC4FF93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14022</Words>
  <Characters>79928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User</dc:creator>
  <cp:lastModifiedBy>Frank C</cp:lastModifiedBy>
  <cp:revision>2</cp:revision>
  <cp:lastPrinted>2016-08-23T16:35:00Z</cp:lastPrinted>
  <dcterms:created xsi:type="dcterms:W3CDTF">2016-08-23T17:56:00Z</dcterms:created>
  <dcterms:modified xsi:type="dcterms:W3CDTF">2016-08-23T17:56:00Z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Wisconsin - Madison Libraries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