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F54408" w14:textId="3571A846" w:rsidR="00C330F7" w:rsidRDefault="00C330F7" w:rsidP="00422427">
      <w:pPr>
        <w:spacing w:line="480" w:lineRule="auto"/>
        <w:jc w:val="center"/>
        <w:rPr>
          <w:rFonts w:ascii="Times New Roman" w:eastAsia="Times New Roman" w:hAnsi="Times New Roman" w:cs="Times New Roman"/>
          <w:b/>
          <w:color w:val="222222"/>
          <w:shd w:val="clear" w:color="auto" w:fill="FFFFFF"/>
        </w:rPr>
      </w:pPr>
      <w:r w:rsidRPr="00422427">
        <w:rPr>
          <w:rFonts w:ascii="Times New Roman" w:eastAsia="Times New Roman" w:hAnsi="Times New Roman" w:cs="Times New Roman"/>
          <w:b/>
          <w:color w:val="222222"/>
          <w:shd w:val="clear" w:color="auto" w:fill="FFFFFF"/>
        </w:rPr>
        <w:t>Methodology at the Intersection between Intervention and Representation</w:t>
      </w:r>
    </w:p>
    <w:p w14:paraId="3254712B" w14:textId="77777777" w:rsidR="00315ED1" w:rsidRDefault="00315ED1" w:rsidP="00A06A92">
      <w:pPr>
        <w:spacing w:line="480" w:lineRule="auto"/>
        <w:jc w:val="center"/>
        <w:rPr>
          <w:rFonts w:ascii="Times New Roman" w:eastAsia="Times New Roman" w:hAnsi="Times New Roman" w:cs="Times New Roman"/>
          <w:color w:val="222222"/>
          <w:shd w:val="clear" w:color="auto" w:fill="FFFFFF"/>
        </w:rPr>
      </w:pPr>
    </w:p>
    <w:p w14:paraId="383F97E9" w14:textId="3C350F33" w:rsidR="00C330F7" w:rsidRDefault="00422427" w:rsidP="00A06A92">
      <w:pPr>
        <w:spacing w:line="480" w:lineRule="auto"/>
        <w:jc w:val="center"/>
        <w:rPr>
          <w:rFonts w:ascii="Times New Roman" w:eastAsia="Times New Roman" w:hAnsi="Times New Roman" w:cs="Times New Roman"/>
          <w:color w:val="222222"/>
        </w:rPr>
      </w:pPr>
      <w:r>
        <w:rPr>
          <w:rFonts w:ascii="Times New Roman" w:eastAsia="Times New Roman" w:hAnsi="Times New Roman" w:cs="Times New Roman"/>
          <w:color w:val="222222"/>
          <w:shd w:val="clear" w:color="auto" w:fill="FFFFFF"/>
        </w:rPr>
        <w:t>Vadim K</w:t>
      </w:r>
      <w:bookmarkStart w:id="0" w:name="_GoBack"/>
      <w:bookmarkEnd w:id="0"/>
      <w:r>
        <w:rPr>
          <w:rFonts w:ascii="Times New Roman" w:eastAsia="Times New Roman" w:hAnsi="Times New Roman" w:cs="Times New Roman"/>
          <w:color w:val="222222"/>
          <w:shd w:val="clear" w:color="auto" w:fill="FFFFFF"/>
        </w:rPr>
        <w:t>eyser</w:t>
      </w:r>
      <w:r w:rsidR="001D2840">
        <w:rPr>
          <w:rStyle w:val="FootnoteReference"/>
          <w:rFonts w:ascii="Times New Roman" w:eastAsia="Times New Roman" w:hAnsi="Times New Roman" w:cs="Times New Roman"/>
          <w:color w:val="222222"/>
          <w:shd w:val="clear" w:color="auto" w:fill="FFFFFF"/>
        </w:rPr>
        <w:footnoteReference w:id="1"/>
      </w:r>
    </w:p>
    <w:p w14:paraId="35DD1DEF" w14:textId="77777777" w:rsidR="00A06A92" w:rsidRDefault="00A06A92" w:rsidP="00A06A92">
      <w:pPr>
        <w:spacing w:line="480" w:lineRule="auto"/>
        <w:jc w:val="center"/>
        <w:rPr>
          <w:rFonts w:ascii="Times New Roman" w:eastAsia="Times New Roman" w:hAnsi="Times New Roman" w:cs="Times New Roman"/>
          <w:color w:val="222222"/>
        </w:rPr>
      </w:pPr>
    </w:p>
    <w:p w14:paraId="2EC4711D" w14:textId="0C22709A" w:rsidR="001D2840" w:rsidRDefault="001D2840" w:rsidP="00A06A92">
      <w:pPr>
        <w:spacing w:line="480" w:lineRule="auto"/>
        <w:ind w:left="720"/>
        <w:rPr>
          <w:rFonts w:ascii="Times New Roman" w:eastAsia="Times New Roman" w:hAnsi="Times New Roman" w:cs="Times New Roman"/>
          <w:color w:val="222222"/>
          <w:sz w:val="22"/>
          <w:szCs w:val="22"/>
        </w:rPr>
      </w:pPr>
      <w:r w:rsidRPr="00315ED1">
        <w:rPr>
          <w:rFonts w:ascii="Times New Roman" w:eastAsia="Times New Roman" w:hAnsi="Times New Roman" w:cs="Times New Roman"/>
          <w:b/>
          <w:color w:val="222222"/>
          <w:sz w:val="22"/>
          <w:szCs w:val="22"/>
        </w:rPr>
        <w:t>Abstract</w:t>
      </w:r>
      <w:r w:rsidRPr="00A06A92">
        <w:rPr>
          <w:rFonts w:ascii="Times New Roman" w:eastAsia="Times New Roman" w:hAnsi="Times New Roman" w:cs="Times New Roman"/>
          <w:color w:val="222222"/>
          <w:sz w:val="22"/>
          <w:szCs w:val="22"/>
        </w:rPr>
        <w:t xml:space="preserve">: </w:t>
      </w:r>
      <w:r w:rsidR="00A06A92" w:rsidRPr="00A06A92">
        <w:rPr>
          <w:rFonts w:ascii="Times New Roman" w:eastAsia="Times New Roman" w:hAnsi="Times New Roman" w:cs="Times New Roman"/>
          <w:color w:val="222222"/>
          <w:sz w:val="22"/>
          <w:szCs w:val="22"/>
        </w:rPr>
        <w:t xml:space="preserve">I show that in complex methodological contexts, representational and intervention-based roles require re-conceptualization. I analyze the relations between representation and intervention by focusing on the role of intervention in </w:t>
      </w:r>
      <w:r w:rsidR="00A06A92" w:rsidRPr="00117FA7">
        <w:rPr>
          <w:rFonts w:ascii="Times New Roman" w:eastAsia="Times New Roman" w:hAnsi="Times New Roman" w:cs="Times New Roman"/>
          <w:i/>
          <w:color w:val="222222"/>
          <w:sz w:val="22"/>
          <w:szCs w:val="22"/>
        </w:rPr>
        <w:t>mediating</w:t>
      </w:r>
      <w:r w:rsidR="00A06A92" w:rsidRPr="00A06A92">
        <w:rPr>
          <w:rFonts w:ascii="Times New Roman" w:eastAsia="Times New Roman" w:hAnsi="Times New Roman" w:cs="Times New Roman"/>
          <w:color w:val="222222"/>
          <w:sz w:val="22"/>
          <w:szCs w:val="22"/>
        </w:rPr>
        <w:t xml:space="preserve"> representations. To do this, first I show how applied scientific practice challenges the simple distinction between representational and intervention-based roles of experiment/measurement. Then I discuss the complex interaction between representation and intervention applied to methodology in biomarker measurement.</w:t>
      </w:r>
    </w:p>
    <w:p w14:paraId="3CA7A975" w14:textId="77777777" w:rsidR="00315ED1" w:rsidRPr="00A06A92" w:rsidRDefault="00315ED1" w:rsidP="00A06A92">
      <w:pPr>
        <w:spacing w:line="480" w:lineRule="auto"/>
        <w:ind w:left="720"/>
        <w:rPr>
          <w:rFonts w:ascii="Times New Roman" w:eastAsia="Times New Roman" w:hAnsi="Times New Roman" w:cs="Times New Roman"/>
          <w:color w:val="222222"/>
          <w:sz w:val="22"/>
          <w:szCs w:val="22"/>
        </w:rPr>
      </w:pPr>
    </w:p>
    <w:p w14:paraId="23CE942E" w14:textId="75C37DA7" w:rsidR="00A95199" w:rsidRPr="00117FA7" w:rsidRDefault="00A95199" w:rsidP="00315ED1">
      <w:pPr>
        <w:pStyle w:val="ListParagraph"/>
        <w:numPr>
          <w:ilvl w:val="0"/>
          <w:numId w:val="11"/>
        </w:numPr>
        <w:ind w:left="270" w:hanging="270"/>
        <w:rPr>
          <w:rFonts w:ascii="Times New Roman" w:hAnsi="Times New Roman" w:cs="Times New Roman"/>
          <w:b/>
        </w:rPr>
      </w:pPr>
      <w:r w:rsidRPr="00117FA7">
        <w:rPr>
          <w:rFonts w:ascii="Times New Roman" w:hAnsi="Times New Roman" w:cs="Times New Roman"/>
          <w:b/>
        </w:rPr>
        <w:t>Introduction</w:t>
      </w:r>
    </w:p>
    <w:p w14:paraId="6AD386B0" w14:textId="77777777" w:rsidR="00A95199" w:rsidRPr="00A95199" w:rsidRDefault="00A95199" w:rsidP="00A95199">
      <w:pPr>
        <w:spacing w:line="480" w:lineRule="auto"/>
        <w:rPr>
          <w:rFonts w:ascii="Times New Roman" w:eastAsia="Times New Roman" w:hAnsi="Times New Roman" w:cs="Times New Roman"/>
          <w:b/>
          <w:color w:val="222222"/>
        </w:rPr>
      </w:pPr>
    </w:p>
    <w:p w14:paraId="671A4A6A" w14:textId="3667AE7E" w:rsidR="00E1146E" w:rsidRPr="004D402F" w:rsidRDefault="00F93219" w:rsidP="00C663E6">
      <w:pPr>
        <w:spacing w:line="480" w:lineRule="auto"/>
        <w:ind w:firstLine="720"/>
        <w:rPr>
          <w:rFonts w:ascii="Times New Roman" w:hAnsi="Times New Roman" w:cs="Times New Roman"/>
        </w:rPr>
      </w:pPr>
      <w:r w:rsidRPr="004D402F">
        <w:rPr>
          <w:rFonts w:ascii="Times New Roman" w:eastAsia="Times New Roman" w:hAnsi="Times New Roman" w:cs="Times New Roman"/>
          <w:color w:val="222222"/>
        </w:rPr>
        <w:t>The</w:t>
      </w:r>
      <w:r w:rsidR="00FD6BEC" w:rsidRPr="004D402F">
        <w:rPr>
          <w:rFonts w:ascii="Times New Roman" w:eastAsia="Times New Roman" w:hAnsi="Times New Roman" w:cs="Times New Roman"/>
          <w:color w:val="222222"/>
        </w:rPr>
        <w:t xml:space="preserve"> </w:t>
      </w:r>
      <w:r w:rsidR="00C22DB9" w:rsidRPr="004D402F">
        <w:rPr>
          <w:rFonts w:ascii="Times New Roman" w:eastAsia="Times New Roman" w:hAnsi="Times New Roman" w:cs="Times New Roman"/>
          <w:color w:val="222222"/>
        </w:rPr>
        <w:t>relationship</w:t>
      </w:r>
      <w:r w:rsidR="00FD6BEC" w:rsidRPr="004D402F">
        <w:rPr>
          <w:rFonts w:ascii="Times New Roman" w:eastAsia="Times New Roman" w:hAnsi="Times New Roman" w:cs="Times New Roman"/>
          <w:color w:val="222222"/>
        </w:rPr>
        <w:t xml:space="preserve"> between </w:t>
      </w:r>
      <w:r w:rsidR="00193B2F" w:rsidRPr="004D402F">
        <w:rPr>
          <w:rFonts w:ascii="Times New Roman" w:eastAsia="Times New Roman" w:hAnsi="Times New Roman" w:cs="Times New Roman"/>
          <w:color w:val="222222"/>
        </w:rPr>
        <w:t>intervention</w:t>
      </w:r>
      <w:r w:rsidR="00FD6BEC" w:rsidRPr="004D402F">
        <w:rPr>
          <w:rFonts w:ascii="Times New Roman" w:eastAsia="Times New Roman" w:hAnsi="Times New Roman" w:cs="Times New Roman"/>
          <w:color w:val="222222"/>
        </w:rPr>
        <w:t xml:space="preserve"> and representation is currently resurfacing </w:t>
      </w:r>
      <w:r w:rsidRPr="004D402F">
        <w:rPr>
          <w:rFonts w:ascii="Times New Roman" w:eastAsia="Times New Roman" w:hAnsi="Times New Roman" w:cs="Times New Roman"/>
          <w:color w:val="222222"/>
        </w:rPr>
        <w:t xml:space="preserve">in </w:t>
      </w:r>
      <w:r w:rsidR="00FD6BEC" w:rsidRPr="004D402F">
        <w:rPr>
          <w:rFonts w:ascii="Times New Roman" w:eastAsia="Times New Roman" w:hAnsi="Times New Roman" w:cs="Times New Roman"/>
          <w:color w:val="222222"/>
        </w:rPr>
        <w:t>philosophy of science.</w:t>
      </w:r>
      <w:r w:rsidR="00193B2F" w:rsidRPr="004D402F">
        <w:rPr>
          <w:rFonts w:ascii="Times New Roman" w:eastAsia="Times New Roman" w:hAnsi="Times New Roman" w:cs="Times New Roman"/>
          <w:color w:val="222222"/>
        </w:rPr>
        <w:t xml:space="preserve"> </w:t>
      </w:r>
      <w:r w:rsidR="00193B2F" w:rsidRPr="004D402F">
        <w:rPr>
          <w:rFonts w:ascii="Times New Roman" w:hAnsi="Times New Roman" w:cs="Times New Roman"/>
        </w:rPr>
        <w:t>A</w:t>
      </w:r>
      <w:r w:rsidR="00FD6BEC" w:rsidRPr="004D402F">
        <w:rPr>
          <w:rFonts w:ascii="Times New Roman" w:hAnsi="Times New Roman" w:cs="Times New Roman"/>
        </w:rPr>
        <w:t xml:space="preserve">nalytical treatments </w:t>
      </w:r>
      <w:r w:rsidR="000D51A0" w:rsidRPr="004D402F">
        <w:rPr>
          <w:rFonts w:ascii="Times New Roman" w:hAnsi="Times New Roman" w:cs="Times New Roman"/>
        </w:rPr>
        <w:t>of</w:t>
      </w:r>
      <w:r w:rsidR="00FD6BEC" w:rsidRPr="004D402F">
        <w:rPr>
          <w:rFonts w:ascii="Times New Roman" w:hAnsi="Times New Roman" w:cs="Times New Roman"/>
        </w:rPr>
        <w:t xml:space="preserve"> </w:t>
      </w:r>
      <w:r w:rsidR="00193B2F" w:rsidRPr="004D402F">
        <w:rPr>
          <w:rFonts w:ascii="Times New Roman" w:hAnsi="Times New Roman" w:cs="Times New Roman"/>
        </w:rPr>
        <w:t>the specific</w:t>
      </w:r>
      <w:r w:rsidR="00FD6BEC" w:rsidRPr="004D402F">
        <w:rPr>
          <w:rFonts w:ascii="Times New Roman" w:hAnsi="Times New Roman" w:cs="Times New Roman"/>
        </w:rPr>
        <w:t xml:space="preserve"> </w:t>
      </w:r>
      <w:r w:rsidR="00193B2F" w:rsidRPr="004D402F">
        <w:rPr>
          <w:rFonts w:ascii="Times New Roman" w:hAnsi="Times New Roman" w:cs="Times New Roman"/>
        </w:rPr>
        <w:t xml:space="preserve">intersections </w:t>
      </w:r>
      <w:r w:rsidR="00FD6BEC" w:rsidRPr="004D402F">
        <w:rPr>
          <w:rFonts w:ascii="Times New Roman" w:hAnsi="Times New Roman" w:cs="Times New Roman"/>
        </w:rPr>
        <w:t xml:space="preserve">between </w:t>
      </w:r>
      <w:r w:rsidR="00FD6BEC" w:rsidRPr="004D402F">
        <w:rPr>
          <w:rFonts w:ascii="Times New Roman" w:hAnsi="Times New Roman" w:cs="Times New Roman"/>
          <w:i/>
        </w:rPr>
        <w:t>representation</w:t>
      </w:r>
      <w:r w:rsidR="00FD6BEC" w:rsidRPr="004D402F">
        <w:rPr>
          <w:rFonts w:ascii="Times New Roman" w:hAnsi="Times New Roman" w:cs="Times New Roman"/>
        </w:rPr>
        <w:t xml:space="preserve"> and </w:t>
      </w:r>
      <w:r w:rsidR="00FD6BEC" w:rsidRPr="004D402F">
        <w:rPr>
          <w:rFonts w:ascii="Times New Roman" w:hAnsi="Times New Roman" w:cs="Times New Roman"/>
          <w:i/>
        </w:rPr>
        <w:t>intervention</w:t>
      </w:r>
      <w:r w:rsidR="00FD6BEC" w:rsidRPr="004D402F">
        <w:rPr>
          <w:rFonts w:ascii="Times New Roman" w:hAnsi="Times New Roman" w:cs="Times New Roman"/>
        </w:rPr>
        <w:t xml:space="preserve"> have </w:t>
      </w:r>
      <w:r w:rsidR="00193B2F" w:rsidRPr="004D402F">
        <w:rPr>
          <w:rFonts w:ascii="Times New Roman" w:hAnsi="Times New Roman" w:cs="Times New Roman"/>
        </w:rPr>
        <w:t>recently been explored in</w:t>
      </w:r>
      <w:r w:rsidR="00FD6BEC" w:rsidRPr="004D402F">
        <w:rPr>
          <w:rFonts w:ascii="Times New Roman" w:hAnsi="Times New Roman" w:cs="Times New Roman"/>
        </w:rPr>
        <w:t xml:space="preserve"> Hacking (1983), </w:t>
      </w:r>
      <w:proofErr w:type="spellStart"/>
      <w:r w:rsidR="00FD6BEC" w:rsidRPr="004D402F">
        <w:rPr>
          <w:rFonts w:ascii="Times New Roman" w:hAnsi="Times New Roman" w:cs="Times New Roman"/>
        </w:rPr>
        <w:t>Radder</w:t>
      </w:r>
      <w:proofErr w:type="spellEnd"/>
      <w:r w:rsidR="00FD6BEC" w:rsidRPr="004D402F">
        <w:rPr>
          <w:rFonts w:ascii="Times New Roman" w:hAnsi="Times New Roman" w:cs="Times New Roman"/>
        </w:rPr>
        <w:t xml:space="preserve"> (2003), </w:t>
      </w:r>
      <w:r w:rsidR="00355A16" w:rsidRPr="004D402F">
        <w:rPr>
          <w:rFonts w:ascii="Times New Roman" w:hAnsi="Times New Roman" w:cs="Times New Roman"/>
        </w:rPr>
        <w:t>Heid</w:t>
      </w:r>
      <w:r w:rsidR="00800E4E" w:rsidRPr="004D402F">
        <w:rPr>
          <w:rFonts w:ascii="Times New Roman" w:hAnsi="Times New Roman" w:cs="Times New Roman"/>
        </w:rPr>
        <w:t xml:space="preserve">elberger (2003), </w:t>
      </w:r>
      <w:r w:rsidR="00FD6BEC" w:rsidRPr="004D402F">
        <w:rPr>
          <w:rFonts w:ascii="Times New Roman" w:hAnsi="Times New Roman" w:cs="Times New Roman"/>
        </w:rPr>
        <w:t xml:space="preserve">van </w:t>
      </w:r>
      <w:proofErr w:type="spellStart"/>
      <w:r w:rsidR="00FD6BEC" w:rsidRPr="004D402F">
        <w:rPr>
          <w:rFonts w:ascii="Times New Roman" w:hAnsi="Times New Roman" w:cs="Times New Roman"/>
        </w:rPr>
        <w:t>Fra</w:t>
      </w:r>
      <w:r w:rsidR="00193B2F" w:rsidRPr="004D402F">
        <w:rPr>
          <w:rFonts w:ascii="Times New Roman" w:hAnsi="Times New Roman" w:cs="Times New Roman"/>
        </w:rPr>
        <w:t>a</w:t>
      </w:r>
      <w:r w:rsidR="00C663D3" w:rsidRPr="004D402F">
        <w:rPr>
          <w:rFonts w:ascii="Times New Roman" w:hAnsi="Times New Roman" w:cs="Times New Roman"/>
        </w:rPr>
        <w:t>ssen</w:t>
      </w:r>
      <w:proofErr w:type="spellEnd"/>
      <w:r w:rsidR="00C663D3" w:rsidRPr="004D402F">
        <w:rPr>
          <w:rFonts w:ascii="Times New Roman" w:hAnsi="Times New Roman" w:cs="Times New Roman"/>
        </w:rPr>
        <w:t xml:space="preserve"> (2008), and Keyser (2017). </w:t>
      </w:r>
      <w:r w:rsidR="00193B2F" w:rsidRPr="004D402F">
        <w:rPr>
          <w:rFonts w:ascii="Times New Roman" w:hAnsi="Times New Roman" w:cs="Times New Roman"/>
        </w:rPr>
        <w:t>These accounts analyze</w:t>
      </w:r>
      <w:r w:rsidR="00FD6BEC" w:rsidRPr="004D402F">
        <w:rPr>
          <w:rFonts w:ascii="Times New Roman" w:hAnsi="Times New Roman" w:cs="Times New Roman"/>
        </w:rPr>
        <w:t xml:space="preserve"> </w:t>
      </w:r>
      <w:r w:rsidR="00C663D3" w:rsidRPr="004D402F">
        <w:rPr>
          <w:rFonts w:ascii="Times New Roman" w:hAnsi="Times New Roman" w:cs="Times New Roman"/>
        </w:rPr>
        <w:t>intervention-based e</w:t>
      </w:r>
      <w:r w:rsidR="005F3DB5">
        <w:rPr>
          <w:rFonts w:ascii="Times New Roman" w:hAnsi="Times New Roman" w:cs="Times New Roman"/>
        </w:rPr>
        <w:t xml:space="preserve">xperimental and </w:t>
      </w:r>
      <w:r w:rsidR="00C663D3" w:rsidRPr="004D402F">
        <w:rPr>
          <w:rFonts w:ascii="Times New Roman" w:hAnsi="Times New Roman" w:cs="Times New Roman"/>
        </w:rPr>
        <w:t>measurement practice</w:t>
      </w:r>
      <w:r w:rsidR="00FD6BEC" w:rsidRPr="004D402F">
        <w:rPr>
          <w:rFonts w:ascii="Times New Roman" w:hAnsi="Times New Roman" w:cs="Times New Roman"/>
        </w:rPr>
        <w:t xml:space="preserve"> and the </w:t>
      </w:r>
      <w:r w:rsidR="00FD6BEC" w:rsidRPr="004D402F">
        <w:rPr>
          <w:rFonts w:ascii="Times New Roman" w:hAnsi="Times New Roman" w:cs="Times New Roman"/>
          <w:i/>
        </w:rPr>
        <w:t>consequences</w:t>
      </w:r>
      <w:r w:rsidR="00FD6BEC" w:rsidRPr="004D402F">
        <w:rPr>
          <w:rFonts w:ascii="Times New Roman" w:hAnsi="Times New Roman" w:cs="Times New Roman"/>
        </w:rPr>
        <w:t xml:space="preserve"> for r</w:t>
      </w:r>
      <w:r w:rsidR="00B7224B" w:rsidRPr="004D402F">
        <w:rPr>
          <w:rFonts w:ascii="Times New Roman" w:hAnsi="Times New Roman" w:cs="Times New Roman"/>
        </w:rPr>
        <w:t>epresenting an</w:t>
      </w:r>
      <w:r w:rsidR="001F6BFE" w:rsidRPr="004D402F">
        <w:rPr>
          <w:rFonts w:ascii="Times New Roman" w:hAnsi="Times New Roman" w:cs="Times New Roman"/>
        </w:rPr>
        <w:t xml:space="preserve">d model-building. Of particular interest in </w:t>
      </w:r>
      <w:r w:rsidR="005F3DB5">
        <w:rPr>
          <w:rFonts w:ascii="Times New Roman" w:hAnsi="Times New Roman" w:cs="Times New Roman"/>
        </w:rPr>
        <w:t>my</w:t>
      </w:r>
      <w:r w:rsidR="001F6BFE" w:rsidRPr="004D402F">
        <w:rPr>
          <w:rFonts w:ascii="Times New Roman" w:hAnsi="Times New Roman" w:cs="Times New Roman"/>
        </w:rPr>
        <w:t xml:space="preserve"> discussion is that s</w:t>
      </w:r>
      <w:r w:rsidR="00C22DB9" w:rsidRPr="004D402F">
        <w:rPr>
          <w:rFonts w:ascii="Times New Roman" w:hAnsi="Times New Roman" w:cs="Times New Roman"/>
        </w:rPr>
        <w:t xml:space="preserve">ome of these accounts </w:t>
      </w:r>
      <w:r w:rsidR="00623365" w:rsidRPr="004D402F">
        <w:rPr>
          <w:rFonts w:ascii="Times New Roman" w:hAnsi="Times New Roman" w:cs="Times New Roman"/>
        </w:rPr>
        <w:t xml:space="preserve">explicitly </w:t>
      </w:r>
      <w:r w:rsidR="00800E4E" w:rsidRPr="004D402F">
        <w:rPr>
          <w:rFonts w:ascii="Times New Roman" w:hAnsi="Times New Roman" w:cs="Times New Roman"/>
        </w:rPr>
        <w:t>differentiate between representational and productive roles</w:t>
      </w:r>
      <w:r w:rsidR="001F6BFE" w:rsidRPr="004D402F">
        <w:rPr>
          <w:rFonts w:ascii="Times New Roman" w:hAnsi="Times New Roman" w:cs="Times New Roman"/>
        </w:rPr>
        <w:t xml:space="preserve"> in scientific practice</w:t>
      </w:r>
      <w:r w:rsidR="00800E4E" w:rsidRPr="004D402F">
        <w:rPr>
          <w:rFonts w:ascii="Times New Roman" w:hAnsi="Times New Roman" w:cs="Times New Roman"/>
        </w:rPr>
        <w:t xml:space="preserve">. For example, </w:t>
      </w:r>
      <w:r w:rsidR="00355A16" w:rsidRPr="004D402F">
        <w:rPr>
          <w:rFonts w:ascii="Times New Roman" w:hAnsi="Times New Roman" w:cs="Times New Roman"/>
        </w:rPr>
        <w:t>Hei</w:t>
      </w:r>
      <w:r w:rsidR="00800E4E" w:rsidRPr="004D402F">
        <w:rPr>
          <w:rFonts w:ascii="Times New Roman" w:hAnsi="Times New Roman" w:cs="Times New Roman"/>
        </w:rPr>
        <w:t>delberger (2003)</w:t>
      </w:r>
      <w:r w:rsidR="00355A16" w:rsidRPr="004D402F">
        <w:rPr>
          <w:rFonts w:ascii="Times New Roman" w:hAnsi="Times New Roman" w:cs="Times New Roman"/>
        </w:rPr>
        <w:t xml:space="preserve"> and van </w:t>
      </w:r>
      <w:proofErr w:type="spellStart"/>
      <w:r w:rsidR="00355A16" w:rsidRPr="004D402F">
        <w:rPr>
          <w:rFonts w:ascii="Times New Roman" w:hAnsi="Times New Roman" w:cs="Times New Roman"/>
        </w:rPr>
        <w:t>Fraassen</w:t>
      </w:r>
      <w:proofErr w:type="spellEnd"/>
      <w:r w:rsidR="00355A16" w:rsidRPr="004D402F">
        <w:rPr>
          <w:rFonts w:ascii="Times New Roman" w:hAnsi="Times New Roman" w:cs="Times New Roman"/>
        </w:rPr>
        <w:t xml:space="preserve"> (2008)</w:t>
      </w:r>
      <w:r w:rsidR="00800E4E" w:rsidRPr="004D402F">
        <w:rPr>
          <w:rFonts w:ascii="Times New Roman" w:hAnsi="Times New Roman" w:cs="Times New Roman"/>
        </w:rPr>
        <w:t xml:space="preserve"> </w:t>
      </w:r>
      <w:r w:rsidR="00355A16" w:rsidRPr="004D402F">
        <w:rPr>
          <w:rFonts w:ascii="Times New Roman" w:hAnsi="Times New Roman" w:cs="Times New Roman"/>
        </w:rPr>
        <w:t>discuss the representational and productive</w:t>
      </w:r>
      <w:r w:rsidR="00800E4E" w:rsidRPr="004D402F">
        <w:rPr>
          <w:rFonts w:ascii="Times New Roman" w:hAnsi="Times New Roman" w:cs="Times New Roman"/>
        </w:rPr>
        <w:t xml:space="preserve"> roles </w:t>
      </w:r>
      <w:r w:rsidR="00355A16" w:rsidRPr="004D402F">
        <w:rPr>
          <w:rFonts w:ascii="Times New Roman" w:hAnsi="Times New Roman" w:cs="Times New Roman"/>
        </w:rPr>
        <w:t xml:space="preserve">of instruments in </w:t>
      </w:r>
      <w:r w:rsidR="001F6BFE" w:rsidRPr="004D402F">
        <w:rPr>
          <w:rFonts w:ascii="Times New Roman" w:hAnsi="Times New Roman" w:cs="Times New Roman"/>
        </w:rPr>
        <w:t>experiment and measurement</w:t>
      </w:r>
      <w:r w:rsidR="00355A16" w:rsidRPr="004D402F">
        <w:rPr>
          <w:rFonts w:ascii="Times New Roman" w:hAnsi="Times New Roman" w:cs="Times New Roman"/>
        </w:rPr>
        <w:t xml:space="preserve">. </w:t>
      </w:r>
      <w:r w:rsidR="006B3349" w:rsidRPr="004D402F">
        <w:rPr>
          <w:rFonts w:ascii="Times New Roman" w:hAnsi="Times New Roman" w:cs="Times New Roman"/>
        </w:rPr>
        <w:t>In the former</w:t>
      </w:r>
      <w:r w:rsidR="000D51A0" w:rsidRPr="004D402F">
        <w:rPr>
          <w:rFonts w:ascii="Times New Roman" w:hAnsi="Times New Roman" w:cs="Times New Roman"/>
        </w:rPr>
        <w:t xml:space="preserve"> role</w:t>
      </w:r>
      <w:r w:rsidR="006B3349" w:rsidRPr="004D402F">
        <w:rPr>
          <w:rFonts w:ascii="Times New Roman" w:hAnsi="Times New Roman" w:cs="Times New Roman"/>
        </w:rPr>
        <w:t xml:space="preserve">, relations in a natural phenomenon are represented in an instrument (van </w:t>
      </w:r>
      <w:proofErr w:type="spellStart"/>
      <w:r w:rsidR="006B3349" w:rsidRPr="004D402F">
        <w:rPr>
          <w:rFonts w:ascii="Times New Roman" w:hAnsi="Times New Roman" w:cs="Times New Roman"/>
        </w:rPr>
        <w:lastRenderedPageBreak/>
        <w:t>Fraassen</w:t>
      </w:r>
      <w:proofErr w:type="spellEnd"/>
      <w:r w:rsidR="006B3349" w:rsidRPr="004D402F">
        <w:rPr>
          <w:rFonts w:ascii="Times New Roman" w:hAnsi="Times New Roman" w:cs="Times New Roman"/>
        </w:rPr>
        <w:t xml:space="preserve"> 2008, 94). In the latter</w:t>
      </w:r>
      <w:r w:rsidR="000D51A0" w:rsidRPr="004D402F">
        <w:rPr>
          <w:rFonts w:ascii="Times New Roman" w:hAnsi="Times New Roman" w:cs="Times New Roman"/>
        </w:rPr>
        <w:t xml:space="preserve"> role</w:t>
      </w:r>
      <w:r w:rsidR="006B3349" w:rsidRPr="004D402F">
        <w:rPr>
          <w:rFonts w:ascii="Times New Roman" w:hAnsi="Times New Roman" w:cs="Times New Roman"/>
        </w:rPr>
        <w:t>, instruments create new</w:t>
      </w:r>
      <w:r w:rsidR="000D51A0" w:rsidRPr="004D402F">
        <w:rPr>
          <w:rFonts w:ascii="Times New Roman" w:hAnsi="Times New Roman" w:cs="Times New Roman"/>
        </w:rPr>
        <w:t xml:space="preserve"> phenomena or mimetic phenomena, </w:t>
      </w:r>
      <w:r w:rsidR="006B3349" w:rsidRPr="004D402F">
        <w:rPr>
          <w:rFonts w:ascii="Times New Roman" w:hAnsi="Times New Roman" w:cs="Times New Roman"/>
        </w:rPr>
        <w:t xml:space="preserve">which resemble natural phenomena. </w:t>
      </w:r>
      <w:r w:rsidR="00355A16" w:rsidRPr="004D402F">
        <w:rPr>
          <w:rFonts w:ascii="Times New Roman" w:hAnsi="Times New Roman" w:cs="Times New Roman"/>
        </w:rPr>
        <w:t>Keyser (2017) takes</w:t>
      </w:r>
      <w:r w:rsidR="006B3349" w:rsidRPr="004D402F">
        <w:rPr>
          <w:rFonts w:ascii="Times New Roman" w:hAnsi="Times New Roman" w:cs="Times New Roman"/>
        </w:rPr>
        <w:t xml:space="preserve"> the distinction between representation and production </w:t>
      </w:r>
      <w:r w:rsidR="00355A16" w:rsidRPr="004D402F">
        <w:rPr>
          <w:rFonts w:ascii="Times New Roman" w:hAnsi="Times New Roman" w:cs="Times New Roman"/>
        </w:rPr>
        <w:t xml:space="preserve">a step further to </w:t>
      </w:r>
      <w:r w:rsidR="003B13B7" w:rsidRPr="004D402F">
        <w:rPr>
          <w:rFonts w:ascii="Times New Roman" w:hAnsi="Times New Roman" w:cs="Times New Roman"/>
        </w:rPr>
        <w:t>differentiate</w:t>
      </w:r>
      <w:r w:rsidR="00451F09" w:rsidRPr="004D402F">
        <w:rPr>
          <w:rFonts w:ascii="Times New Roman" w:hAnsi="Times New Roman" w:cs="Times New Roman"/>
        </w:rPr>
        <w:t xml:space="preserve"> </w:t>
      </w:r>
      <w:r w:rsidR="000D51A0" w:rsidRPr="004D402F">
        <w:rPr>
          <w:rFonts w:ascii="Times New Roman" w:hAnsi="Times New Roman" w:cs="Times New Roman"/>
        </w:rPr>
        <w:t>two types of experimental/measurement methodologies</w:t>
      </w:r>
      <w:r w:rsidR="00FA66A7" w:rsidRPr="004D402F">
        <w:rPr>
          <w:rFonts w:ascii="Times New Roman" w:hAnsi="Times New Roman" w:cs="Times New Roman"/>
        </w:rPr>
        <w:t xml:space="preserve">: </w:t>
      </w:r>
    </w:p>
    <w:p w14:paraId="356F9501" w14:textId="72D40390" w:rsidR="00B7224B" w:rsidRPr="004D402F" w:rsidRDefault="00FA66A7" w:rsidP="00270524">
      <w:pPr>
        <w:spacing w:line="480" w:lineRule="auto"/>
        <w:ind w:left="720" w:right="360"/>
        <w:jc w:val="both"/>
        <w:rPr>
          <w:rFonts w:ascii="Times New Roman" w:eastAsia="Times New Roman" w:hAnsi="Times New Roman" w:cs="Times New Roman"/>
          <w:color w:val="333333"/>
          <w:spacing w:val="2"/>
          <w:shd w:val="clear" w:color="auto" w:fill="FCFCFC"/>
        </w:rPr>
      </w:pPr>
      <w:r w:rsidRPr="004D402F">
        <w:rPr>
          <w:rFonts w:ascii="Times New Roman" w:eastAsia="Times New Roman" w:hAnsi="Times New Roman" w:cs="Times New Roman"/>
          <w:color w:val="333333"/>
          <w:spacing w:val="2"/>
          <w:shd w:val="clear" w:color="auto" w:fill="FCFCFC"/>
        </w:rPr>
        <w:t>When scientists measure/experiment they can </w:t>
      </w:r>
      <w:r w:rsidRPr="004D402F">
        <w:rPr>
          <w:rFonts w:ascii="Times New Roman" w:eastAsia="Times New Roman" w:hAnsi="Times New Roman" w:cs="Times New Roman"/>
          <w:i/>
          <w:iCs/>
          <w:color w:val="333333"/>
          <w:spacing w:val="2"/>
          <w:shd w:val="clear" w:color="auto" w:fill="FCFCFC"/>
        </w:rPr>
        <w:t>take</w:t>
      </w:r>
      <w:r w:rsidRPr="004D402F">
        <w:rPr>
          <w:rFonts w:ascii="Times New Roman" w:eastAsia="Times New Roman" w:hAnsi="Times New Roman" w:cs="Times New Roman"/>
          <w:color w:val="333333"/>
          <w:spacing w:val="2"/>
          <w:shd w:val="clear" w:color="auto" w:fill="FCFCFC"/>
        </w:rPr>
        <w:t> measurements, in which case the primary aim is to represent natural phenomena. Scientists can also </w:t>
      </w:r>
      <w:r w:rsidRPr="004D402F">
        <w:rPr>
          <w:rFonts w:ascii="Times New Roman" w:eastAsia="Times New Roman" w:hAnsi="Times New Roman" w:cs="Times New Roman"/>
          <w:i/>
          <w:iCs/>
          <w:color w:val="333333"/>
          <w:spacing w:val="2"/>
          <w:shd w:val="clear" w:color="auto" w:fill="FCFCFC"/>
        </w:rPr>
        <w:t>make</w:t>
      </w:r>
      <w:r w:rsidR="00E1146E" w:rsidRPr="004D402F">
        <w:rPr>
          <w:rFonts w:ascii="Times New Roman" w:eastAsia="Times New Roman" w:hAnsi="Times New Roman" w:cs="Times New Roman"/>
          <w:i/>
          <w:iCs/>
          <w:color w:val="333333"/>
          <w:spacing w:val="2"/>
          <w:shd w:val="clear" w:color="auto" w:fill="FCFCFC"/>
        </w:rPr>
        <w:t xml:space="preserve"> </w:t>
      </w:r>
      <w:r w:rsidRPr="004D402F">
        <w:rPr>
          <w:rFonts w:ascii="Times New Roman" w:eastAsia="Times New Roman" w:hAnsi="Times New Roman" w:cs="Times New Roman"/>
          <w:color w:val="333333"/>
          <w:spacing w:val="2"/>
          <w:shd w:val="clear" w:color="auto" w:fill="FCFCFC"/>
        </w:rPr>
        <w:t>measurements, in which case the aim is to intervene in order to </w:t>
      </w:r>
      <w:r w:rsidRPr="004D402F">
        <w:rPr>
          <w:rFonts w:ascii="Times New Roman" w:eastAsia="Times New Roman" w:hAnsi="Times New Roman" w:cs="Times New Roman"/>
          <w:i/>
          <w:iCs/>
          <w:color w:val="333333"/>
          <w:spacing w:val="2"/>
          <w:shd w:val="clear" w:color="auto" w:fill="FCFCFC"/>
        </w:rPr>
        <w:t>produce</w:t>
      </w:r>
      <w:r w:rsidRPr="004D402F">
        <w:rPr>
          <w:rFonts w:ascii="Times New Roman" w:eastAsia="Times New Roman" w:hAnsi="Times New Roman" w:cs="Times New Roman"/>
          <w:color w:val="333333"/>
          <w:spacing w:val="2"/>
          <w:shd w:val="clear" w:color="auto" w:fill="FCFCFC"/>
        </w:rPr>
        <w:t> experimental objects and processes—characterized as ‘effects’</w:t>
      </w:r>
      <w:r w:rsidR="00E1146E" w:rsidRPr="004D402F">
        <w:rPr>
          <w:rFonts w:ascii="Times New Roman" w:eastAsia="Times New Roman" w:hAnsi="Times New Roman" w:cs="Times New Roman"/>
          <w:color w:val="333333"/>
          <w:spacing w:val="2"/>
          <w:shd w:val="clear" w:color="auto" w:fill="FCFCFC"/>
        </w:rPr>
        <w:t>. (Keyser 2017, 2)</w:t>
      </w:r>
    </w:p>
    <w:p w14:paraId="16189DA4" w14:textId="6167ED09" w:rsidR="005C3039" w:rsidRPr="004D402F" w:rsidRDefault="001F6BFE" w:rsidP="00C663E6">
      <w:pPr>
        <w:spacing w:line="480" w:lineRule="auto"/>
        <w:rPr>
          <w:rFonts w:ascii="Times New Roman" w:eastAsia="Times New Roman" w:hAnsi="Times New Roman" w:cs="Times New Roman"/>
          <w:color w:val="333333"/>
          <w:spacing w:val="2"/>
          <w:shd w:val="clear" w:color="auto" w:fill="FCFCFC"/>
        </w:rPr>
      </w:pPr>
      <w:r w:rsidRPr="004D402F">
        <w:rPr>
          <w:rFonts w:ascii="Times New Roman" w:eastAsia="Times New Roman" w:hAnsi="Times New Roman" w:cs="Times New Roman"/>
          <w:color w:val="333333"/>
          <w:spacing w:val="2"/>
          <w:shd w:val="clear" w:color="auto" w:fill="FCFCFC"/>
        </w:rPr>
        <w:t>On Keyser’s account</w:t>
      </w:r>
      <w:r w:rsidR="00CA60B4" w:rsidRPr="004D402F">
        <w:rPr>
          <w:rFonts w:ascii="Times New Roman" w:eastAsia="Times New Roman" w:hAnsi="Times New Roman" w:cs="Times New Roman"/>
          <w:color w:val="333333"/>
          <w:spacing w:val="2"/>
          <w:shd w:val="clear" w:color="auto" w:fill="FCFCFC"/>
        </w:rPr>
        <w:t xml:space="preserve"> ‘t</w:t>
      </w:r>
      <w:r w:rsidR="00451F09" w:rsidRPr="004D402F">
        <w:rPr>
          <w:rFonts w:ascii="Times New Roman" w:eastAsia="Times New Roman" w:hAnsi="Times New Roman" w:cs="Times New Roman"/>
          <w:color w:val="333333"/>
          <w:spacing w:val="2"/>
          <w:shd w:val="clear" w:color="auto" w:fill="FCFCFC"/>
        </w:rPr>
        <w:t xml:space="preserve">aking </w:t>
      </w:r>
      <w:r w:rsidR="00AE7EAA" w:rsidRPr="004D402F">
        <w:rPr>
          <w:rFonts w:ascii="Times New Roman" w:eastAsia="Times New Roman" w:hAnsi="Times New Roman" w:cs="Times New Roman"/>
          <w:color w:val="333333"/>
          <w:spacing w:val="2"/>
          <w:shd w:val="clear" w:color="auto" w:fill="FCFCFC"/>
        </w:rPr>
        <w:t xml:space="preserve">a </w:t>
      </w:r>
      <w:r w:rsidR="00451F09" w:rsidRPr="004D402F">
        <w:rPr>
          <w:rFonts w:ascii="Times New Roman" w:eastAsia="Times New Roman" w:hAnsi="Times New Roman" w:cs="Times New Roman"/>
          <w:color w:val="333333"/>
          <w:spacing w:val="2"/>
          <w:shd w:val="clear" w:color="auto" w:fill="FCFCFC"/>
        </w:rPr>
        <w:t>measuremen</w:t>
      </w:r>
      <w:r w:rsidR="00AE7EAA" w:rsidRPr="004D402F">
        <w:rPr>
          <w:rFonts w:ascii="Times New Roman" w:eastAsia="Times New Roman" w:hAnsi="Times New Roman" w:cs="Times New Roman"/>
          <w:color w:val="333333"/>
          <w:spacing w:val="2"/>
          <w:shd w:val="clear" w:color="auto" w:fill="FCFCFC"/>
        </w:rPr>
        <w:t>t’</w:t>
      </w:r>
      <w:r w:rsidR="00451F09" w:rsidRPr="004D402F">
        <w:rPr>
          <w:rFonts w:ascii="Times New Roman" w:eastAsia="Times New Roman" w:hAnsi="Times New Roman" w:cs="Times New Roman"/>
          <w:color w:val="333333"/>
          <w:spacing w:val="2"/>
          <w:shd w:val="clear" w:color="auto" w:fill="FCFCFC"/>
        </w:rPr>
        <w:t xml:space="preserve"> </w:t>
      </w:r>
      <w:r w:rsidR="00CA60B4" w:rsidRPr="004D402F">
        <w:rPr>
          <w:rFonts w:ascii="Times New Roman" w:eastAsia="Times New Roman" w:hAnsi="Times New Roman" w:cs="Times New Roman"/>
          <w:color w:val="333333"/>
          <w:spacing w:val="2"/>
          <w:shd w:val="clear" w:color="auto" w:fill="FCFCFC"/>
        </w:rPr>
        <w:t>involves</w:t>
      </w:r>
      <w:r w:rsidR="00451F09" w:rsidRPr="004D402F">
        <w:rPr>
          <w:rFonts w:ascii="Times New Roman" w:eastAsia="Times New Roman" w:hAnsi="Times New Roman" w:cs="Times New Roman"/>
          <w:color w:val="333333"/>
          <w:spacing w:val="2"/>
          <w:shd w:val="clear" w:color="auto" w:fill="FCFCFC"/>
        </w:rPr>
        <w:t xml:space="preserve"> </w:t>
      </w:r>
      <w:r w:rsidR="005F3DB5">
        <w:rPr>
          <w:rFonts w:ascii="Times New Roman" w:eastAsia="Times New Roman" w:hAnsi="Times New Roman" w:cs="Times New Roman"/>
          <w:color w:val="333333"/>
          <w:spacing w:val="2"/>
          <w:shd w:val="clear" w:color="auto" w:fill="FCFCFC"/>
        </w:rPr>
        <w:t>a scientist</w:t>
      </w:r>
      <w:r w:rsidRPr="004D402F">
        <w:rPr>
          <w:rFonts w:ascii="Times New Roman" w:eastAsia="Times New Roman" w:hAnsi="Times New Roman" w:cs="Times New Roman"/>
          <w:color w:val="333333"/>
          <w:spacing w:val="2"/>
          <w:shd w:val="clear" w:color="auto" w:fill="FCFCFC"/>
        </w:rPr>
        <w:t xml:space="preserve"> using a result in the context of theory to represent</w:t>
      </w:r>
      <w:r w:rsidR="00CA60B4" w:rsidRPr="004D402F">
        <w:rPr>
          <w:rFonts w:ascii="Times New Roman" w:eastAsia="Times New Roman" w:hAnsi="Times New Roman" w:cs="Times New Roman"/>
          <w:color w:val="333333"/>
          <w:spacing w:val="2"/>
          <w:shd w:val="clear" w:color="auto" w:fill="FCFCFC"/>
        </w:rPr>
        <w:t xml:space="preserve"> a given phenomenon (2017, 9-15)</w:t>
      </w:r>
      <w:r w:rsidR="00451F09" w:rsidRPr="004D402F">
        <w:rPr>
          <w:rFonts w:ascii="Times New Roman" w:eastAsia="Times New Roman" w:hAnsi="Times New Roman" w:cs="Times New Roman"/>
          <w:color w:val="333333"/>
          <w:spacing w:val="2"/>
          <w:shd w:val="clear" w:color="auto" w:fill="FCFCFC"/>
        </w:rPr>
        <w:t xml:space="preserve">. </w:t>
      </w:r>
      <w:r w:rsidR="00D67E74" w:rsidRPr="004D402F">
        <w:rPr>
          <w:rFonts w:ascii="Times New Roman" w:eastAsia="Times New Roman" w:hAnsi="Times New Roman" w:cs="Times New Roman"/>
          <w:color w:val="333333"/>
          <w:spacing w:val="2"/>
          <w:shd w:val="clear" w:color="auto" w:fill="FCFCFC"/>
        </w:rPr>
        <w:t>In contrast, ‘making a measurement’ involves</w:t>
      </w:r>
      <w:r w:rsidR="006B3349" w:rsidRPr="004D402F">
        <w:rPr>
          <w:rFonts w:ascii="Times New Roman" w:eastAsia="Times New Roman" w:hAnsi="Times New Roman" w:cs="Times New Roman"/>
          <w:color w:val="333333"/>
          <w:spacing w:val="2"/>
          <w:shd w:val="clear" w:color="auto" w:fill="FCFCFC"/>
        </w:rPr>
        <w:t xml:space="preserve"> setting up experimental con</w:t>
      </w:r>
      <w:r w:rsidR="00050E3D" w:rsidRPr="004D402F">
        <w:rPr>
          <w:rFonts w:ascii="Times New Roman" w:eastAsia="Times New Roman" w:hAnsi="Times New Roman" w:cs="Times New Roman"/>
          <w:color w:val="333333"/>
          <w:spacing w:val="2"/>
          <w:shd w:val="clear" w:color="auto" w:fill="FCFCFC"/>
        </w:rPr>
        <w:t>ditions to produce a phenomenon—where that</w:t>
      </w:r>
      <w:r w:rsidR="006B3349" w:rsidRPr="004D402F">
        <w:rPr>
          <w:rFonts w:ascii="Times New Roman" w:eastAsia="Times New Roman" w:hAnsi="Times New Roman" w:cs="Times New Roman"/>
          <w:color w:val="333333"/>
          <w:spacing w:val="2"/>
          <w:shd w:val="clear" w:color="auto" w:fill="FCFCFC"/>
        </w:rPr>
        <w:t xml:space="preserve"> phenomenon can be realized in nature but it can </w:t>
      </w:r>
      <w:r w:rsidR="006D7B52" w:rsidRPr="004D402F">
        <w:rPr>
          <w:rFonts w:ascii="Times New Roman" w:eastAsia="Times New Roman" w:hAnsi="Times New Roman" w:cs="Times New Roman"/>
          <w:color w:val="333333"/>
          <w:spacing w:val="2"/>
          <w:shd w:val="clear" w:color="auto" w:fill="FCFCFC"/>
        </w:rPr>
        <w:t>also be a brand new phenomenon</w:t>
      </w:r>
      <w:r w:rsidR="00050E3D" w:rsidRPr="004D402F">
        <w:rPr>
          <w:rFonts w:ascii="Times New Roman" w:eastAsia="Times New Roman" w:hAnsi="Times New Roman" w:cs="Times New Roman"/>
          <w:color w:val="333333"/>
          <w:spacing w:val="2"/>
          <w:shd w:val="clear" w:color="auto" w:fill="FCFCFC"/>
        </w:rPr>
        <w:t xml:space="preserve"> (Keyser 2017, 10)</w:t>
      </w:r>
      <w:r w:rsidR="006D7B52" w:rsidRPr="004D402F">
        <w:rPr>
          <w:rFonts w:ascii="Times New Roman" w:eastAsia="Times New Roman" w:hAnsi="Times New Roman" w:cs="Times New Roman"/>
          <w:color w:val="333333"/>
          <w:spacing w:val="2"/>
          <w:shd w:val="clear" w:color="auto" w:fill="FCFCFC"/>
        </w:rPr>
        <w:t xml:space="preserve">. </w:t>
      </w:r>
      <w:r w:rsidRPr="004D402F">
        <w:rPr>
          <w:rFonts w:ascii="Times New Roman" w:eastAsia="Times New Roman" w:hAnsi="Times New Roman" w:cs="Times New Roman"/>
          <w:color w:val="333333"/>
          <w:spacing w:val="2"/>
          <w:shd w:val="clear" w:color="auto" w:fill="FCFCFC"/>
        </w:rPr>
        <w:t xml:space="preserve">The difference between these two methodologies seems to be a matter of passive representation of a phenomenon vs. active intervention </w:t>
      </w:r>
      <w:r w:rsidR="009D7D22">
        <w:rPr>
          <w:rFonts w:ascii="Times New Roman" w:eastAsia="Times New Roman" w:hAnsi="Times New Roman" w:cs="Times New Roman"/>
          <w:color w:val="333333"/>
          <w:spacing w:val="2"/>
          <w:shd w:val="clear" w:color="auto" w:fill="FCFCFC"/>
        </w:rPr>
        <w:t>to produce a</w:t>
      </w:r>
      <w:r w:rsidRPr="004D402F">
        <w:rPr>
          <w:rFonts w:ascii="Times New Roman" w:eastAsia="Times New Roman" w:hAnsi="Times New Roman" w:cs="Times New Roman"/>
          <w:color w:val="333333"/>
          <w:spacing w:val="2"/>
          <w:shd w:val="clear" w:color="auto" w:fill="FCFCFC"/>
        </w:rPr>
        <w:t xml:space="preserve"> phenomenon. </w:t>
      </w:r>
      <w:r w:rsidR="006D7B52" w:rsidRPr="004D402F">
        <w:rPr>
          <w:rFonts w:ascii="Times New Roman" w:eastAsia="Times New Roman" w:hAnsi="Times New Roman" w:cs="Times New Roman"/>
          <w:color w:val="333333"/>
          <w:spacing w:val="2"/>
          <w:shd w:val="clear" w:color="auto" w:fill="FCFCFC"/>
        </w:rPr>
        <w:t xml:space="preserve">While </w:t>
      </w:r>
      <w:r w:rsidR="00050E3D" w:rsidRPr="004D402F">
        <w:rPr>
          <w:rFonts w:ascii="Times New Roman" w:eastAsia="Times New Roman" w:hAnsi="Times New Roman" w:cs="Times New Roman"/>
          <w:color w:val="333333"/>
          <w:spacing w:val="2"/>
          <w:shd w:val="clear" w:color="auto" w:fill="FCFCFC"/>
        </w:rPr>
        <w:t xml:space="preserve">the distinction between representation and </w:t>
      </w:r>
      <w:r w:rsidR="000F61CE">
        <w:rPr>
          <w:rFonts w:ascii="Times New Roman" w:eastAsia="Times New Roman" w:hAnsi="Times New Roman" w:cs="Times New Roman"/>
          <w:color w:val="333333"/>
          <w:spacing w:val="2"/>
          <w:shd w:val="clear" w:color="auto" w:fill="FCFCFC"/>
        </w:rPr>
        <w:t>intervention</w:t>
      </w:r>
      <w:r w:rsidR="006D7B52" w:rsidRPr="004D402F">
        <w:rPr>
          <w:rFonts w:ascii="Times New Roman" w:eastAsia="Times New Roman" w:hAnsi="Times New Roman" w:cs="Times New Roman"/>
          <w:color w:val="333333"/>
          <w:spacing w:val="2"/>
          <w:shd w:val="clear" w:color="auto" w:fill="FCFCFC"/>
        </w:rPr>
        <w:t xml:space="preserve"> </w:t>
      </w:r>
      <w:r w:rsidRPr="004D402F">
        <w:rPr>
          <w:rFonts w:ascii="Times New Roman" w:eastAsia="Times New Roman" w:hAnsi="Times New Roman" w:cs="Times New Roman"/>
          <w:color w:val="333333"/>
          <w:spacing w:val="2"/>
          <w:shd w:val="clear" w:color="auto" w:fill="FCFCFC"/>
        </w:rPr>
        <w:t>has been</w:t>
      </w:r>
      <w:r w:rsidR="006D7B52" w:rsidRPr="004D402F">
        <w:rPr>
          <w:rFonts w:ascii="Times New Roman" w:eastAsia="Times New Roman" w:hAnsi="Times New Roman" w:cs="Times New Roman"/>
          <w:color w:val="333333"/>
          <w:spacing w:val="2"/>
          <w:shd w:val="clear" w:color="auto" w:fill="FCFCFC"/>
        </w:rPr>
        <w:t xml:space="preserve"> useful in classifying methodology in </w:t>
      </w:r>
      <w:r w:rsidRPr="004D402F">
        <w:rPr>
          <w:rFonts w:ascii="Times New Roman" w:eastAsia="Times New Roman" w:hAnsi="Times New Roman" w:cs="Times New Roman"/>
          <w:color w:val="333333"/>
          <w:spacing w:val="2"/>
          <w:shd w:val="clear" w:color="auto" w:fill="FCFCFC"/>
        </w:rPr>
        <w:t xml:space="preserve">well-documented </w:t>
      </w:r>
      <w:r w:rsidR="006D7B52" w:rsidRPr="004D402F">
        <w:rPr>
          <w:rFonts w:ascii="Times New Roman" w:eastAsia="Times New Roman" w:hAnsi="Times New Roman" w:cs="Times New Roman"/>
          <w:color w:val="333333"/>
          <w:spacing w:val="2"/>
          <w:shd w:val="clear" w:color="auto" w:fill="FCFCFC"/>
        </w:rPr>
        <w:t>contexts like thermom</w:t>
      </w:r>
      <w:r w:rsidR="005C3039" w:rsidRPr="004D402F">
        <w:rPr>
          <w:rFonts w:ascii="Times New Roman" w:eastAsia="Times New Roman" w:hAnsi="Times New Roman" w:cs="Times New Roman"/>
          <w:color w:val="333333"/>
          <w:spacing w:val="2"/>
          <w:shd w:val="clear" w:color="auto" w:fill="FCFCFC"/>
        </w:rPr>
        <w:t>etry</w:t>
      </w:r>
      <w:r w:rsidRPr="004D402F">
        <w:rPr>
          <w:rFonts w:ascii="Times New Roman" w:eastAsia="Times New Roman" w:hAnsi="Times New Roman" w:cs="Times New Roman"/>
          <w:color w:val="333333"/>
          <w:spacing w:val="2"/>
          <w:shd w:val="clear" w:color="auto" w:fill="FCFCFC"/>
        </w:rPr>
        <w:t>, microscopy,</w:t>
      </w:r>
      <w:r w:rsidR="005C3039" w:rsidRPr="004D402F">
        <w:rPr>
          <w:rFonts w:ascii="Times New Roman" w:eastAsia="Times New Roman" w:hAnsi="Times New Roman" w:cs="Times New Roman"/>
          <w:color w:val="333333"/>
          <w:spacing w:val="2"/>
          <w:shd w:val="clear" w:color="auto" w:fill="FCFCFC"/>
        </w:rPr>
        <w:t xml:space="preserve"> and cellular measurement, </w:t>
      </w:r>
      <w:r w:rsidR="00050E3D" w:rsidRPr="004D402F">
        <w:rPr>
          <w:rFonts w:ascii="Times New Roman" w:eastAsia="Times New Roman" w:hAnsi="Times New Roman" w:cs="Times New Roman"/>
          <w:color w:val="333333"/>
          <w:spacing w:val="2"/>
          <w:shd w:val="clear" w:color="auto" w:fill="FCFCFC"/>
        </w:rPr>
        <w:t xml:space="preserve">I argue that </w:t>
      </w:r>
      <w:r w:rsidR="000D51A0" w:rsidRPr="004D402F">
        <w:rPr>
          <w:rFonts w:ascii="Times New Roman" w:eastAsia="Times New Roman" w:hAnsi="Times New Roman" w:cs="Times New Roman"/>
          <w:color w:val="333333"/>
          <w:spacing w:val="2"/>
          <w:shd w:val="clear" w:color="auto" w:fill="FCFCFC"/>
        </w:rPr>
        <w:t xml:space="preserve">it falls apart in </w:t>
      </w:r>
      <w:r w:rsidR="00050E3D" w:rsidRPr="004D402F">
        <w:rPr>
          <w:rFonts w:ascii="Times New Roman" w:eastAsia="Times New Roman" w:hAnsi="Times New Roman" w:cs="Times New Roman"/>
          <w:color w:val="333333"/>
          <w:spacing w:val="2"/>
          <w:shd w:val="clear" w:color="auto" w:fill="FCFCFC"/>
        </w:rPr>
        <w:t>contexts</w:t>
      </w:r>
      <w:r w:rsidR="000D51A0" w:rsidRPr="004D402F">
        <w:rPr>
          <w:rFonts w:ascii="Times New Roman" w:eastAsia="Times New Roman" w:hAnsi="Times New Roman" w:cs="Times New Roman"/>
          <w:color w:val="333333"/>
          <w:spacing w:val="2"/>
          <w:shd w:val="clear" w:color="auto" w:fill="FCFCFC"/>
        </w:rPr>
        <w:t xml:space="preserve"> where taking and making are </w:t>
      </w:r>
      <w:r w:rsidR="000D51A0" w:rsidRPr="000F61CE">
        <w:rPr>
          <w:rFonts w:ascii="Times New Roman" w:eastAsia="Times New Roman" w:hAnsi="Times New Roman" w:cs="Times New Roman"/>
          <w:i/>
          <w:color w:val="333333"/>
          <w:spacing w:val="2"/>
          <w:shd w:val="clear" w:color="auto" w:fill="FCFCFC"/>
        </w:rPr>
        <w:t>entangled</w:t>
      </w:r>
      <w:r w:rsidR="00050E3D" w:rsidRPr="004D402F">
        <w:rPr>
          <w:rFonts w:ascii="Times New Roman" w:eastAsia="Times New Roman" w:hAnsi="Times New Roman" w:cs="Times New Roman"/>
          <w:color w:val="333333"/>
          <w:spacing w:val="2"/>
          <w:shd w:val="clear" w:color="auto" w:fill="FCFCFC"/>
        </w:rPr>
        <w:t>—</w:t>
      </w:r>
      <w:r w:rsidR="009A600D" w:rsidRPr="004D402F">
        <w:rPr>
          <w:rFonts w:ascii="Times New Roman" w:eastAsia="Times New Roman" w:hAnsi="Times New Roman" w:cs="Times New Roman"/>
          <w:color w:val="333333"/>
          <w:spacing w:val="2"/>
          <w:shd w:val="clear" w:color="auto" w:fill="FCFCFC"/>
        </w:rPr>
        <w:t>such as</w:t>
      </w:r>
      <w:r w:rsidR="00050E3D" w:rsidRPr="004D402F">
        <w:rPr>
          <w:rFonts w:ascii="Times New Roman" w:eastAsia="Times New Roman" w:hAnsi="Times New Roman" w:cs="Times New Roman"/>
          <w:color w:val="333333"/>
          <w:spacing w:val="2"/>
          <w:shd w:val="clear" w:color="auto" w:fill="FCFCFC"/>
        </w:rPr>
        <w:t xml:space="preserve"> </w:t>
      </w:r>
      <w:r w:rsidR="009A600D" w:rsidRPr="004D402F">
        <w:rPr>
          <w:rFonts w:ascii="Times New Roman" w:eastAsia="Times New Roman" w:hAnsi="Times New Roman" w:cs="Times New Roman"/>
          <w:color w:val="333333"/>
          <w:spacing w:val="2"/>
          <w:shd w:val="clear" w:color="auto" w:fill="FCFCFC"/>
        </w:rPr>
        <w:t>in the context of biomarker measurement in the biomedical sciences</w:t>
      </w:r>
      <w:r w:rsidR="000D51A0" w:rsidRPr="004D402F">
        <w:rPr>
          <w:rFonts w:ascii="Times New Roman" w:eastAsia="Times New Roman" w:hAnsi="Times New Roman" w:cs="Times New Roman"/>
          <w:color w:val="333333"/>
          <w:spacing w:val="2"/>
          <w:shd w:val="clear" w:color="auto" w:fill="FCFCFC"/>
        </w:rPr>
        <w:t xml:space="preserve">. </w:t>
      </w:r>
    </w:p>
    <w:p w14:paraId="7F5DE9B2" w14:textId="32ECA2B0" w:rsidR="00193B2F" w:rsidRPr="004D402F" w:rsidRDefault="006D7B52" w:rsidP="00882CEB">
      <w:pPr>
        <w:spacing w:line="480" w:lineRule="auto"/>
        <w:ind w:firstLine="720"/>
        <w:rPr>
          <w:rFonts w:ascii="Times New Roman" w:eastAsia="Times New Roman" w:hAnsi="Times New Roman" w:cs="Times New Roman"/>
          <w:color w:val="333333"/>
          <w:spacing w:val="2"/>
          <w:shd w:val="clear" w:color="auto" w:fill="FCFCFC"/>
        </w:rPr>
      </w:pPr>
      <w:r w:rsidRPr="004D402F">
        <w:rPr>
          <w:rFonts w:ascii="Times New Roman" w:eastAsia="Times New Roman" w:hAnsi="Times New Roman" w:cs="Times New Roman"/>
          <w:color w:val="333333"/>
          <w:spacing w:val="2"/>
          <w:shd w:val="clear" w:color="auto" w:fill="FCFCFC"/>
        </w:rPr>
        <w:t>In this discussion, I aim to</w:t>
      </w:r>
      <w:r w:rsidR="003B13B7" w:rsidRPr="004D402F">
        <w:rPr>
          <w:rFonts w:ascii="Times New Roman" w:eastAsia="Times New Roman" w:hAnsi="Times New Roman" w:cs="Times New Roman"/>
          <w:color w:val="333333"/>
          <w:spacing w:val="2"/>
          <w:shd w:val="clear" w:color="auto" w:fill="FCFCFC"/>
        </w:rPr>
        <w:t xml:space="preserve"> show that </w:t>
      </w:r>
      <w:r w:rsidRPr="004D402F">
        <w:rPr>
          <w:rFonts w:ascii="Times New Roman" w:eastAsia="Times New Roman" w:hAnsi="Times New Roman" w:cs="Times New Roman"/>
          <w:color w:val="333333"/>
          <w:spacing w:val="2"/>
          <w:shd w:val="clear" w:color="auto" w:fill="FCFCFC"/>
        </w:rPr>
        <w:t xml:space="preserve">in </w:t>
      </w:r>
      <w:r w:rsidRPr="004D402F">
        <w:rPr>
          <w:rFonts w:ascii="Times New Roman" w:eastAsia="Times New Roman" w:hAnsi="Times New Roman" w:cs="Times New Roman"/>
          <w:i/>
          <w:color w:val="333333"/>
          <w:spacing w:val="2"/>
          <w:shd w:val="clear" w:color="auto" w:fill="FCFCFC"/>
        </w:rPr>
        <w:t>complex methodological contexts</w:t>
      </w:r>
      <w:r w:rsidRPr="004D402F">
        <w:rPr>
          <w:rFonts w:ascii="Times New Roman" w:eastAsia="Times New Roman" w:hAnsi="Times New Roman" w:cs="Times New Roman"/>
          <w:color w:val="333333"/>
          <w:spacing w:val="2"/>
          <w:shd w:val="clear" w:color="auto" w:fill="FCFCFC"/>
        </w:rPr>
        <w:t xml:space="preserve">, </w:t>
      </w:r>
      <w:r w:rsidR="009A600D" w:rsidRPr="004D402F">
        <w:rPr>
          <w:rFonts w:ascii="Times New Roman" w:eastAsia="Times New Roman" w:hAnsi="Times New Roman" w:cs="Times New Roman"/>
          <w:color w:val="333333"/>
          <w:spacing w:val="2"/>
          <w:shd w:val="clear" w:color="auto" w:fill="FCFCFC"/>
        </w:rPr>
        <w:t xml:space="preserve">representational and </w:t>
      </w:r>
      <w:r w:rsidR="00177B89">
        <w:rPr>
          <w:rFonts w:ascii="Times New Roman" w:eastAsia="Times New Roman" w:hAnsi="Times New Roman" w:cs="Times New Roman"/>
          <w:color w:val="333333"/>
          <w:spacing w:val="2"/>
          <w:shd w:val="clear" w:color="auto" w:fill="FCFCFC"/>
        </w:rPr>
        <w:t>intervention-based</w:t>
      </w:r>
      <w:r w:rsidR="009A600D" w:rsidRPr="004D402F">
        <w:rPr>
          <w:rFonts w:ascii="Times New Roman" w:eastAsia="Times New Roman" w:hAnsi="Times New Roman" w:cs="Times New Roman"/>
          <w:color w:val="333333"/>
          <w:spacing w:val="2"/>
          <w:shd w:val="clear" w:color="auto" w:fill="FCFCFC"/>
        </w:rPr>
        <w:t xml:space="preserve"> roles require re-conceptualization</w:t>
      </w:r>
      <w:r w:rsidR="00050E3D" w:rsidRPr="004D402F">
        <w:rPr>
          <w:rFonts w:ascii="Times New Roman" w:eastAsia="Times New Roman" w:hAnsi="Times New Roman" w:cs="Times New Roman"/>
          <w:color w:val="333333"/>
          <w:spacing w:val="2"/>
          <w:shd w:val="clear" w:color="auto" w:fill="FCFCFC"/>
        </w:rPr>
        <w:t xml:space="preserve">. I </w:t>
      </w:r>
      <w:r w:rsidR="00882CEB">
        <w:rPr>
          <w:rFonts w:ascii="Times New Roman" w:eastAsia="Times New Roman" w:hAnsi="Times New Roman" w:cs="Times New Roman"/>
          <w:color w:val="333333"/>
          <w:spacing w:val="2"/>
          <w:shd w:val="clear" w:color="auto" w:fill="FCFCFC"/>
        </w:rPr>
        <w:t>analyze the</w:t>
      </w:r>
      <w:r w:rsidR="00177B89">
        <w:rPr>
          <w:rFonts w:ascii="Times New Roman" w:eastAsia="Times New Roman" w:hAnsi="Times New Roman" w:cs="Times New Roman"/>
          <w:color w:val="333333"/>
          <w:spacing w:val="2"/>
          <w:shd w:val="clear" w:color="auto" w:fill="FCFCFC"/>
        </w:rPr>
        <w:t xml:space="preserve"> </w:t>
      </w:r>
      <w:r w:rsidRPr="004D402F">
        <w:rPr>
          <w:rFonts w:ascii="Times New Roman" w:eastAsia="Times New Roman" w:hAnsi="Times New Roman" w:cs="Times New Roman"/>
          <w:i/>
          <w:color w:val="333333"/>
          <w:spacing w:val="2"/>
          <w:shd w:val="clear" w:color="auto" w:fill="FCFCFC"/>
        </w:rPr>
        <w:t>relations</w:t>
      </w:r>
      <w:r w:rsidRPr="004D402F">
        <w:rPr>
          <w:rFonts w:ascii="Times New Roman" w:eastAsia="Times New Roman" w:hAnsi="Times New Roman" w:cs="Times New Roman"/>
          <w:color w:val="333333"/>
          <w:spacing w:val="2"/>
          <w:shd w:val="clear" w:color="auto" w:fill="FCFCFC"/>
        </w:rPr>
        <w:t xml:space="preserve"> between r</w:t>
      </w:r>
      <w:r w:rsidR="00882CEB">
        <w:rPr>
          <w:rFonts w:ascii="Times New Roman" w:eastAsia="Times New Roman" w:hAnsi="Times New Roman" w:cs="Times New Roman"/>
          <w:color w:val="333333"/>
          <w:spacing w:val="2"/>
          <w:shd w:val="clear" w:color="auto" w:fill="FCFCFC"/>
        </w:rPr>
        <w:t xml:space="preserve">epresentation and intervention by focusing on </w:t>
      </w:r>
      <w:r w:rsidR="003B7FE2">
        <w:rPr>
          <w:rFonts w:ascii="Times New Roman" w:eastAsia="Times New Roman" w:hAnsi="Times New Roman" w:cs="Times New Roman"/>
          <w:color w:val="333333"/>
          <w:spacing w:val="2"/>
          <w:shd w:val="clear" w:color="auto" w:fill="FCFCFC"/>
        </w:rPr>
        <w:t xml:space="preserve">the role of intervention in </w:t>
      </w:r>
      <w:r w:rsidR="003B7FE2" w:rsidRPr="009D7D22">
        <w:rPr>
          <w:rFonts w:ascii="Times New Roman" w:eastAsia="Times New Roman" w:hAnsi="Times New Roman" w:cs="Times New Roman"/>
          <w:i/>
          <w:color w:val="333333"/>
          <w:spacing w:val="2"/>
          <w:shd w:val="clear" w:color="auto" w:fill="FCFCFC"/>
        </w:rPr>
        <w:t>mediating</w:t>
      </w:r>
      <w:r w:rsidR="003B7FE2">
        <w:rPr>
          <w:rFonts w:ascii="Times New Roman" w:eastAsia="Times New Roman" w:hAnsi="Times New Roman" w:cs="Times New Roman"/>
          <w:color w:val="333333"/>
          <w:spacing w:val="2"/>
          <w:shd w:val="clear" w:color="auto" w:fill="FCFCFC"/>
        </w:rPr>
        <w:t xml:space="preserve"> representations</w:t>
      </w:r>
      <w:r w:rsidR="003B7FE2">
        <w:rPr>
          <w:rFonts w:ascii="Times New Roman" w:eastAsia="Times New Roman" w:hAnsi="Times New Roman" w:cs="Times New Roman"/>
          <w:color w:val="222222"/>
        </w:rPr>
        <w:t xml:space="preserve">. </w:t>
      </w:r>
      <w:r w:rsidR="00C663D3" w:rsidRPr="004D402F">
        <w:rPr>
          <w:rFonts w:ascii="Times New Roman" w:eastAsia="Times New Roman" w:hAnsi="Times New Roman" w:cs="Times New Roman"/>
          <w:color w:val="222222"/>
        </w:rPr>
        <w:t xml:space="preserve">In Section 2, </w:t>
      </w:r>
      <w:r w:rsidR="009523BD" w:rsidRPr="004D402F">
        <w:rPr>
          <w:rFonts w:ascii="Times New Roman" w:eastAsia="Times New Roman" w:hAnsi="Times New Roman" w:cs="Times New Roman"/>
          <w:color w:val="222222"/>
        </w:rPr>
        <w:t xml:space="preserve">I show </w:t>
      </w:r>
      <w:r w:rsidR="008E66DD" w:rsidRPr="004D402F">
        <w:rPr>
          <w:rFonts w:ascii="Times New Roman" w:eastAsia="Times New Roman" w:hAnsi="Times New Roman" w:cs="Times New Roman"/>
          <w:color w:val="222222"/>
        </w:rPr>
        <w:t>how applied scientifi</w:t>
      </w:r>
      <w:r w:rsidR="00193745" w:rsidRPr="004D402F">
        <w:rPr>
          <w:rFonts w:ascii="Times New Roman" w:eastAsia="Times New Roman" w:hAnsi="Times New Roman" w:cs="Times New Roman"/>
          <w:color w:val="222222"/>
        </w:rPr>
        <w:t xml:space="preserve">c practice challenges the </w:t>
      </w:r>
      <w:r w:rsidR="00717DCA" w:rsidRPr="004D402F">
        <w:rPr>
          <w:rFonts w:ascii="Times New Roman" w:eastAsia="Times New Roman" w:hAnsi="Times New Roman" w:cs="Times New Roman"/>
          <w:color w:val="222222"/>
        </w:rPr>
        <w:t>simple</w:t>
      </w:r>
      <w:r w:rsidR="008E66DD" w:rsidRPr="004D402F">
        <w:rPr>
          <w:rFonts w:ascii="Times New Roman" w:eastAsia="Times New Roman" w:hAnsi="Times New Roman" w:cs="Times New Roman"/>
          <w:color w:val="222222"/>
        </w:rPr>
        <w:t xml:space="preserve"> distinction</w:t>
      </w:r>
      <w:r w:rsidR="009523BD" w:rsidRPr="004D402F">
        <w:rPr>
          <w:rFonts w:ascii="Times New Roman" w:eastAsia="Times New Roman" w:hAnsi="Times New Roman" w:cs="Times New Roman"/>
          <w:color w:val="222222"/>
        </w:rPr>
        <w:t xml:space="preserve"> between representational and intervention-based </w:t>
      </w:r>
      <w:r w:rsidR="009A600D" w:rsidRPr="004D402F">
        <w:rPr>
          <w:rFonts w:ascii="Times New Roman" w:eastAsia="Times New Roman" w:hAnsi="Times New Roman" w:cs="Times New Roman"/>
          <w:color w:val="222222"/>
        </w:rPr>
        <w:t xml:space="preserve">roles </w:t>
      </w:r>
      <w:r w:rsidR="009523BD" w:rsidRPr="004D402F">
        <w:rPr>
          <w:rFonts w:ascii="Times New Roman" w:eastAsia="Times New Roman" w:hAnsi="Times New Roman" w:cs="Times New Roman"/>
          <w:color w:val="222222"/>
        </w:rPr>
        <w:t xml:space="preserve">of experiment/measurement. </w:t>
      </w:r>
      <w:r w:rsidR="008E66DD" w:rsidRPr="004D402F">
        <w:rPr>
          <w:rFonts w:ascii="Times New Roman" w:eastAsia="Times New Roman" w:hAnsi="Times New Roman" w:cs="Times New Roman"/>
          <w:color w:val="222222"/>
        </w:rPr>
        <w:t xml:space="preserve">In Section 3, I discuss </w:t>
      </w:r>
      <w:r w:rsidR="003756C2">
        <w:rPr>
          <w:rFonts w:ascii="Times New Roman" w:eastAsia="Times New Roman" w:hAnsi="Times New Roman" w:cs="Times New Roman"/>
          <w:color w:val="222222"/>
        </w:rPr>
        <w:t>the complex interaction between representation and intervention</w:t>
      </w:r>
      <w:r w:rsidR="008E66DD" w:rsidRPr="004D402F">
        <w:rPr>
          <w:rFonts w:ascii="Times New Roman" w:eastAsia="Times New Roman" w:hAnsi="Times New Roman" w:cs="Times New Roman"/>
          <w:color w:val="222222"/>
        </w:rPr>
        <w:t xml:space="preserve"> </w:t>
      </w:r>
      <w:r w:rsidR="00177B89">
        <w:rPr>
          <w:rFonts w:ascii="Times New Roman" w:eastAsia="Times New Roman" w:hAnsi="Times New Roman" w:cs="Times New Roman"/>
          <w:color w:val="222222"/>
        </w:rPr>
        <w:t>applied</w:t>
      </w:r>
      <w:r w:rsidR="008E66DD" w:rsidRPr="004D402F">
        <w:rPr>
          <w:rFonts w:ascii="Times New Roman" w:eastAsia="Times New Roman" w:hAnsi="Times New Roman" w:cs="Times New Roman"/>
          <w:color w:val="222222"/>
        </w:rPr>
        <w:t xml:space="preserve"> to methodology in biomarker measurement. </w:t>
      </w:r>
    </w:p>
    <w:p w14:paraId="014E3B6E" w14:textId="77777777" w:rsidR="008E66DD" w:rsidRPr="004D402F" w:rsidRDefault="008E66DD" w:rsidP="00C663E6">
      <w:pPr>
        <w:spacing w:line="480" w:lineRule="auto"/>
        <w:ind w:firstLine="720"/>
        <w:rPr>
          <w:rFonts w:ascii="Times New Roman" w:eastAsia="Times New Roman" w:hAnsi="Times New Roman" w:cs="Times New Roman"/>
          <w:color w:val="222222"/>
        </w:rPr>
      </w:pPr>
    </w:p>
    <w:p w14:paraId="314AAE2C" w14:textId="740BCB33" w:rsidR="008E66DD" w:rsidRPr="004D402F" w:rsidRDefault="008E66DD" w:rsidP="00C663E6">
      <w:pPr>
        <w:spacing w:line="480" w:lineRule="auto"/>
        <w:rPr>
          <w:rFonts w:ascii="Times New Roman" w:eastAsia="Times New Roman" w:hAnsi="Times New Roman" w:cs="Times New Roman"/>
          <w:b/>
          <w:color w:val="222222"/>
        </w:rPr>
      </w:pPr>
      <w:r w:rsidRPr="004D402F">
        <w:rPr>
          <w:rFonts w:ascii="Times New Roman" w:eastAsia="Times New Roman" w:hAnsi="Times New Roman" w:cs="Times New Roman"/>
          <w:b/>
          <w:color w:val="222222"/>
        </w:rPr>
        <w:t xml:space="preserve">2. </w:t>
      </w:r>
      <w:r w:rsidR="00193745" w:rsidRPr="004D402F">
        <w:rPr>
          <w:rFonts w:ascii="Times New Roman" w:eastAsia="Times New Roman" w:hAnsi="Times New Roman" w:cs="Times New Roman"/>
          <w:b/>
          <w:color w:val="222222"/>
        </w:rPr>
        <w:t>Methodology at the Intersection between Intervention and Representation</w:t>
      </w:r>
    </w:p>
    <w:p w14:paraId="52EBF3DE" w14:textId="3484A84C" w:rsidR="00A04B31" w:rsidRDefault="00193745" w:rsidP="00C663E6">
      <w:pPr>
        <w:spacing w:line="480" w:lineRule="auto"/>
        <w:ind w:firstLine="720"/>
        <w:rPr>
          <w:rFonts w:ascii="Times New Roman" w:eastAsia="Times New Roman" w:hAnsi="Times New Roman" w:cs="Times New Roman"/>
          <w:color w:val="222222"/>
        </w:rPr>
      </w:pPr>
      <w:r w:rsidRPr="004D402F">
        <w:rPr>
          <w:rFonts w:ascii="Times New Roman" w:eastAsia="Times New Roman" w:hAnsi="Times New Roman" w:cs="Times New Roman"/>
          <w:color w:val="222222"/>
        </w:rPr>
        <w:t xml:space="preserve">In order to understand </w:t>
      </w:r>
      <w:r w:rsidR="00A04B31" w:rsidRPr="004D402F">
        <w:rPr>
          <w:rFonts w:ascii="Times New Roman" w:eastAsia="Times New Roman" w:hAnsi="Times New Roman" w:cs="Times New Roman"/>
          <w:color w:val="222222"/>
        </w:rPr>
        <w:t>why the distinction between representation and intervention needs a multifaceted approach, it is important to be explicit about what it means to represent and intervene</w:t>
      </w:r>
      <w:r w:rsidR="00763633" w:rsidRPr="004D402F">
        <w:rPr>
          <w:rFonts w:ascii="Times New Roman" w:eastAsia="Times New Roman" w:hAnsi="Times New Roman" w:cs="Times New Roman"/>
          <w:color w:val="222222"/>
        </w:rPr>
        <w:t xml:space="preserve"> in scientific practice</w:t>
      </w:r>
      <w:r w:rsidR="00A04B31" w:rsidRPr="004D402F">
        <w:rPr>
          <w:rFonts w:ascii="Times New Roman" w:eastAsia="Times New Roman" w:hAnsi="Times New Roman" w:cs="Times New Roman"/>
          <w:color w:val="222222"/>
        </w:rPr>
        <w:t xml:space="preserve">. </w:t>
      </w:r>
      <w:r w:rsidR="00763633" w:rsidRPr="004D402F">
        <w:rPr>
          <w:rFonts w:ascii="Times New Roman" w:eastAsia="Times New Roman" w:hAnsi="Times New Roman" w:cs="Times New Roman"/>
          <w:color w:val="222222"/>
        </w:rPr>
        <w:t xml:space="preserve">In Section 2.1, </w:t>
      </w:r>
      <w:r w:rsidR="00A04B31" w:rsidRPr="004D402F">
        <w:rPr>
          <w:rFonts w:ascii="Times New Roman" w:eastAsia="Times New Roman" w:hAnsi="Times New Roman" w:cs="Times New Roman"/>
          <w:color w:val="222222"/>
        </w:rPr>
        <w:t xml:space="preserve">I draw on van </w:t>
      </w:r>
      <w:proofErr w:type="spellStart"/>
      <w:r w:rsidR="00A04B31" w:rsidRPr="004D402F">
        <w:rPr>
          <w:rFonts w:ascii="Times New Roman" w:eastAsia="Times New Roman" w:hAnsi="Times New Roman" w:cs="Times New Roman"/>
          <w:color w:val="222222"/>
        </w:rPr>
        <w:t>Fraassen</w:t>
      </w:r>
      <w:proofErr w:type="spellEnd"/>
      <w:r w:rsidR="00A04B31" w:rsidRPr="004D402F">
        <w:rPr>
          <w:rFonts w:ascii="Times New Roman" w:eastAsia="Times New Roman" w:hAnsi="Times New Roman" w:cs="Times New Roman"/>
          <w:color w:val="222222"/>
        </w:rPr>
        <w:t xml:space="preserve"> (2008) to discuss representation and </w:t>
      </w:r>
      <w:r w:rsidR="00964A70" w:rsidRPr="004D402F">
        <w:rPr>
          <w:rFonts w:ascii="Times New Roman" w:eastAsia="Times New Roman" w:hAnsi="Times New Roman" w:cs="Times New Roman"/>
          <w:color w:val="222222"/>
        </w:rPr>
        <w:t xml:space="preserve">both van </w:t>
      </w:r>
      <w:proofErr w:type="spellStart"/>
      <w:r w:rsidR="00964A70" w:rsidRPr="004D402F">
        <w:rPr>
          <w:rFonts w:ascii="Times New Roman" w:eastAsia="Times New Roman" w:hAnsi="Times New Roman" w:cs="Times New Roman"/>
          <w:color w:val="222222"/>
        </w:rPr>
        <w:t>Fraassen</w:t>
      </w:r>
      <w:proofErr w:type="spellEnd"/>
      <w:r w:rsidR="00964A70" w:rsidRPr="004D402F">
        <w:rPr>
          <w:rFonts w:ascii="Times New Roman" w:eastAsia="Times New Roman" w:hAnsi="Times New Roman" w:cs="Times New Roman"/>
          <w:color w:val="222222"/>
        </w:rPr>
        <w:t xml:space="preserve"> (2008) and </w:t>
      </w:r>
      <w:r w:rsidR="00A04B31" w:rsidRPr="004D402F">
        <w:rPr>
          <w:rFonts w:ascii="Times New Roman" w:eastAsia="Times New Roman" w:hAnsi="Times New Roman" w:cs="Times New Roman"/>
          <w:color w:val="222222"/>
        </w:rPr>
        <w:t xml:space="preserve">Keyser (2017) to discuss intervention. Then </w:t>
      </w:r>
      <w:r w:rsidR="00763633" w:rsidRPr="004D402F">
        <w:rPr>
          <w:rFonts w:ascii="Times New Roman" w:eastAsia="Times New Roman" w:hAnsi="Times New Roman" w:cs="Times New Roman"/>
          <w:color w:val="222222"/>
        </w:rPr>
        <w:t xml:space="preserve">in Section 2.2, </w:t>
      </w:r>
      <w:r w:rsidR="00A04B31" w:rsidRPr="004D402F">
        <w:rPr>
          <w:rFonts w:ascii="Times New Roman" w:eastAsia="Times New Roman" w:hAnsi="Times New Roman" w:cs="Times New Roman"/>
          <w:color w:val="222222"/>
        </w:rPr>
        <w:t>I show how applied scientific practice challenges the simplistic distinction between representational and intervention-based roles of experiment/measurement.</w:t>
      </w:r>
      <w:r w:rsidR="00C43096">
        <w:rPr>
          <w:rFonts w:ascii="Times New Roman" w:eastAsia="Times New Roman" w:hAnsi="Times New Roman" w:cs="Times New Roman"/>
          <w:color w:val="222222"/>
        </w:rPr>
        <w:t xml:space="preserve"> </w:t>
      </w:r>
      <w:r w:rsidR="00C43096" w:rsidRPr="004D402F">
        <w:rPr>
          <w:rFonts w:ascii="Times New Roman" w:hAnsi="Times New Roman" w:cs="Times New Roman"/>
          <w:color w:val="333333"/>
          <w:spacing w:val="2"/>
        </w:rPr>
        <w:t xml:space="preserve">I argue that the distinction between intervention and representation is less about </w:t>
      </w:r>
      <w:r w:rsidR="00C43096" w:rsidRPr="004D402F">
        <w:rPr>
          <w:rFonts w:ascii="Times New Roman" w:hAnsi="Times New Roman" w:cs="Times New Roman"/>
          <w:i/>
          <w:color w:val="333333"/>
          <w:spacing w:val="2"/>
        </w:rPr>
        <w:t>specific types of methodologies</w:t>
      </w:r>
      <w:r w:rsidR="00C43096" w:rsidRPr="004D402F">
        <w:rPr>
          <w:rFonts w:ascii="Times New Roman" w:hAnsi="Times New Roman" w:cs="Times New Roman"/>
          <w:color w:val="333333"/>
          <w:spacing w:val="2"/>
        </w:rPr>
        <w:t xml:space="preserve"> in measurement/experiment and more about where </w:t>
      </w:r>
      <w:r w:rsidR="009D7D22">
        <w:rPr>
          <w:rFonts w:ascii="Times New Roman" w:hAnsi="Times New Roman" w:cs="Times New Roman"/>
          <w:color w:val="333333"/>
          <w:spacing w:val="2"/>
        </w:rPr>
        <w:t>one</w:t>
      </w:r>
      <w:r w:rsidR="00C43096" w:rsidRPr="004D402F">
        <w:rPr>
          <w:rFonts w:ascii="Times New Roman" w:hAnsi="Times New Roman" w:cs="Times New Roman"/>
          <w:color w:val="333333"/>
          <w:spacing w:val="2"/>
        </w:rPr>
        <w:t xml:space="preserve"> philosophically partition</w:t>
      </w:r>
      <w:r w:rsidR="009D7D22">
        <w:rPr>
          <w:rFonts w:ascii="Times New Roman" w:hAnsi="Times New Roman" w:cs="Times New Roman"/>
          <w:color w:val="333333"/>
          <w:spacing w:val="2"/>
        </w:rPr>
        <w:t>s</w:t>
      </w:r>
      <w:r w:rsidR="00C43096" w:rsidRPr="004D402F">
        <w:rPr>
          <w:rFonts w:ascii="Times New Roman" w:hAnsi="Times New Roman" w:cs="Times New Roman"/>
          <w:color w:val="333333"/>
          <w:spacing w:val="2"/>
        </w:rPr>
        <w:t xml:space="preserve"> the measurement </w:t>
      </w:r>
      <w:r w:rsidR="00C43096" w:rsidRPr="004D402F">
        <w:rPr>
          <w:rFonts w:ascii="Times New Roman" w:hAnsi="Times New Roman" w:cs="Times New Roman"/>
          <w:i/>
          <w:color w:val="333333"/>
          <w:spacing w:val="2"/>
        </w:rPr>
        <w:t>process</w:t>
      </w:r>
      <w:r w:rsidR="00C43096" w:rsidRPr="004D402F">
        <w:rPr>
          <w:rFonts w:ascii="Times New Roman" w:hAnsi="Times New Roman" w:cs="Times New Roman"/>
          <w:color w:val="333333"/>
          <w:spacing w:val="2"/>
        </w:rPr>
        <w:t>.</w:t>
      </w:r>
    </w:p>
    <w:p w14:paraId="162E81C4" w14:textId="77777777" w:rsidR="00C43096" w:rsidRPr="004D402F" w:rsidRDefault="00C43096" w:rsidP="00C663E6">
      <w:pPr>
        <w:spacing w:line="480" w:lineRule="auto"/>
        <w:ind w:firstLine="720"/>
        <w:rPr>
          <w:rFonts w:ascii="Times New Roman" w:eastAsia="Times New Roman" w:hAnsi="Times New Roman" w:cs="Times New Roman"/>
          <w:color w:val="222222"/>
        </w:rPr>
      </w:pPr>
    </w:p>
    <w:p w14:paraId="04540CDD" w14:textId="14D4696E" w:rsidR="00A04B31" w:rsidRPr="004D402F" w:rsidRDefault="00A04B31" w:rsidP="00C663E6">
      <w:pPr>
        <w:spacing w:line="480" w:lineRule="auto"/>
        <w:rPr>
          <w:rFonts w:ascii="Times New Roman" w:eastAsia="Times New Roman" w:hAnsi="Times New Roman" w:cs="Times New Roman"/>
          <w:b/>
          <w:color w:val="222222"/>
        </w:rPr>
      </w:pPr>
      <w:r w:rsidRPr="004D402F">
        <w:rPr>
          <w:rFonts w:ascii="Times New Roman" w:eastAsia="Times New Roman" w:hAnsi="Times New Roman" w:cs="Times New Roman"/>
          <w:b/>
          <w:color w:val="222222"/>
        </w:rPr>
        <w:t>2.1. Representation and intervention</w:t>
      </w:r>
    </w:p>
    <w:p w14:paraId="7B83E32E" w14:textId="31679F51" w:rsidR="00A04B31" w:rsidRPr="004D402F" w:rsidRDefault="00270524" w:rsidP="00C663E6">
      <w:pPr>
        <w:spacing w:line="480" w:lineRule="auto"/>
        <w:ind w:firstLine="630"/>
        <w:rPr>
          <w:rFonts w:ascii="Times New Roman" w:eastAsia="Times New Roman" w:hAnsi="Times New Roman" w:cs="Times New Roman"/>
        </w:rPr>
      </w:pPr>
      <w:r>
        <w:rPr>
          <w:rFonts w:ascii="Times New Roman" w:eastAsia="Times New Roman" w:hAnsi="Times New Roman" w:cs="Times New Roman"/>
          <w:color w:val="222222"/>
        </w:rPr>
        <w:t>In</w:t>
      </w:r>
      <w:r w:rsidR="00A04B31" w:rsidRPr="004D402F">
        <w:rPr>
          <w:rFonts w:ascii="Times New Roman" w:eastAsia="Times New Roman" w:hAnsi="Times New Roman" w:cs="Times New Roman"/>
          <w:color w:val="222222"/>
        </w:rPr>
        <w:t xml:space="preserve"> experimental and measurement practice</w:t>
      </w:r>
      <w:r w:rsidR="00763633" w:rsidRPr="004D402F">
        <w:rPr>
          <w:rFonts w:ascii="Times New Roman" w:eastAsia="Times New Roman" w:hAnsi="Times New Roman" w:cs="Times New Roman"/>
          <w:color w:val="222222"/>
        </w:rPr>
        <w:t>,</w:t>
      </w:r>
      <w:r w:rsidR="00A04B31" w:rsidRPr="004D402F">
        <w:rPr>
          <w:rFonts w:ascii="Times New Roman" w:eastAsia="Times New Roman" w:hAnsi="Times New Roman" w:cs="Times New Roman"/>
          <w:color w:val="222222"/>
        </w:rPr>
        <w:t xml:space="preserve"> representation has at least three important components: First, instruments or experimental contexts yield measurement values; Second, those values can only be interpreted within the context of a well-developed theory; and third, the relation between the measurement values and the phenomenon is determined by a user (e.g., experimenter). Van </w:t>
      </w:r>
      <w:proofErr w:type="spellStart"/>
      <w:r w:rsidR="00A04B31" w:rsidRPr="004D402F">
        <w:rPr>
          <w:rFonts w:ascii="Times New Roman" w:eastAsia="Times New Roman" w:hAnsi="Times New Roman" w:cs="Times New Roman"/>
          <w:color w:val="222222"/>
        </w:rPr>
        <w:t>Fraassen</w:t>
      </w:r>
      <w:proofErr w:type="spellEnd"/>
      <w:r w:rsidR="00A04B31" w:rsidRPr="004D402F">
        <w:rPr>
          <w:rFonts w:ascii="Times New Roman" w:eastAsia="Times New Roman" w:hAnsi="Times New Roman" w:cs="Times New Roman"/>
          <w:color w:val="222222"/>
        </w:rPr>
        <w:t xml:space="preserve"> (2008) provides a rich characterization of representatio</w:t>
      </w:r>
      <w:r w:rsidR="00C8267A" w:rsidRPr="004D402F">
        <w:rPr>
          <w:rFonts w:ascii="Times New Roman" w:eastAsia="Times New Roman" w:hAnsi="Times New Roman" w:cs="Times New Roman"/>
          <w:color w:val="222222"/>
        </w:rPr>
        <w:t>n in measurement and experiment</w:t>
      </w:r>
      <w:r w:rsidR="00763633" w:rsidRPr="004D402F">
        <w:rPr>
          <w:rFonts w:ascii="Times New Roman" w:eastAsia="Times New Roman" w:hAnsi="Times New Roman" w:cs="Times New Roman"/>
          <w:color w:val="222222"/>
        </w:rPr>
        <w:t xml:space="preserve">, which </w:t>
      </w:r>
      <w:r w:rsidR="00964A70" w:rsidRPr="004D402F">
        <w:rPr>
          <w:rFonts w:ascii="Times New Roman" w:eastAsia="Times New Roman" w:hAnsi="Times New Roman" w:cs="Times New Roman"/>
          <w:color w:val="222222"/>
        </w:rPr>
        <w:t>requires careful analysis</w:t>
      </w:r>
      <w:r w:rsidR="00C8267A" w:rsidRPr="004D402F">
        <w:rPr>
          <w:rFonts w:ascii="Times New Roman" w:eastAsia="Times New Roman" w:hAnsi="Times New Roman" w:cs="Times New Roman"/>
          <w:color w:val="222222"/>
        </w:rPr>
        <w:t xml:space="preserve">. Worth noting is that van </w:t>
      </w:r>
      <w:proofErr w:type="spellStart"/>
      <w:r w:rsidR="00C8267A" w:rsidRPr="004D402F">
        <w:rPr>
          <w:rFonts w:ascii="Times New Roman" w:eastAsia="Times New Roman" w:hAnsi="Times New Roman" w:cs="Times New Roman"/>
          <w:color w:val="222222"/>
        </w:rPr>
        <w:t>Fraassen</w:t>
      </w:r>
      <w:proofErr w:type="spellEnd"/>
      <w:r w:rsidR="00C8267A" w:rsidRPr="004D402F">
        <w:rPr>
          <w:rFonts w:ascii="Times New Roman" w:eastAsia="Times New Roman" w:hAnsi="Times New Roman" w:cs="Times New Roman"/>
          <w:color w:val="222222"/>
        </w:rPr>
        <w:t xml:space="preserve"> takes measurements to be a “</w:t>
      </w:r>
      <w:r w:rsidR="00C8267A" w:rsidRPr="004D402F">
        <w:rPr>
          <w:rFonts w:ascii="Times New Roman" w:eastAsia="Times New Roman" w:hAnsi="Times New Roman" w:cs="Times New Roman"/>
          <w:color w:val="333333"/>
          <w:spacing w:val="2"/>
          <w:shd w:val="clear" w:color="auto" w:fill="FCFCFC"/>
        </w:rPr>
        <w:t xml:space="preserve">special elements of the experimental procedure” (2008, 93-94). For my discussion the </w:t>
      </w:r>
      <w:r w:rsidR="00763633" w:rsidRPr="004D402F">
        <w:rPr>
          <w:rFonts w:ascii="Times New Roman" w:eastAsia="Times New Roman" w:hAnsi="Times New Roman" w:cs="Times New Roman"/>
          <w:color w:val="333333"/>
          <w:spacing w:val="2"/>
          <w:shd w:val="clear" w:color="auto" w:fill="FCFCFC"/>
        </w:rPr>
        <w:t>embeddedness</w:t>
      </w:r>
      <w:r w:rsidR="00C8267A" w:rsidRPr="004D402F">
        <w:rPr>
          <w:rFonts w:ascii="Times New Roman" w:eastAsia="Times New Roman" w:hAnsi="Times New Roman" w:cs="Times New Roman"/>
          <w:color w:val="333333"/>
          <w:spacing w:val="2"/>
          <w:shd w:val="clear" w:color="auto" w:fill="FCFCFC"/>
        </w:rPr>
        <w:t xml:space="preserve"> of measurement </w:t>
      </w:r>
      <w:r w:rsidR="00763633" w:rsidRPr="004D402F">
        <w:rPr>
          <w:rFonts w:ascii="Times New Roman" w:eastAsia="Times New Roman" w:hAnsi="Times New Roman" w:cs="Times New Roman"/>
          <w:color w:val="333333"/>
          <w:spacing w:val="2"/>
          <w:shd w:val="clear" w:color="auto" w:fill="FCFCFC"/>
        </w:rPr>
        <w:t>in</w:t>
      </w:r>
      <w:r w:rsidR="00C8267A" w:rsidRPr="004D402F">
        <w:rPr>
          <w:rFonts w:ascii="Times New Roman" w:eastAsia="Times New Roman" w:hAnsi="Times New Roman" w:cs="Times New Roman"/>
          <w:color w:val="333333"/>
          <w:spacing w:val="2"/>
          <w:shd w:val="clear" w:color="auto" w:fill="FCFCFC"/>
        </w:rPr>
        <w:t xml:space="preserve"> experiment is not important. I will focus on the roles or </w:t>
      </w:r>
      <w:r w:rsidR="00C8267A" w:rsidRPr="00270524">
        <w:rPr>
          <w:rFonts w:ascii="Times New Roman" w:eastAsia="Times New Roman" w:hAnsi="Times New Roman" w:cs="Times New Roman"/>
          <w:color w:val="333333"/>
          <w:spacing w:val="2"/>
          <w:shd w:val="clear" w:color="auto" w:fill="FCFCFC"/>
        </w:rPr>
        <w:t>processes</w:t>
      </w:r>
      <w:r w:rsidR="00C8267A" w:rsidRPr="004D402F">
        <w:rPr>
          <w:rFonts w:ascii="Times New Roman" w:eastAsia="Times New Roman" w:hAnsi="Times New Roman" w:cs="Times New Roman"/>
          <w:color w:val="333333"/>
          <w:spacing w:val="2"/>
          <w:shd w:val="clear" w:color="auto" w:fill="FCFCFC"/>
        </w:rPr>
        <w:t xml:space="preserve"> within measurement and experimental practice. But to do this, I will sometimes refer to ‘measurement’ and other times to ‘experiment’. Van </w:t>
      </w:r>
      <w:proofErr w:type="spellStart"/>
      <w:r w:rsidR="00C8267A" w:rsidRPr="004D402F">
        <w:rPr>
          <w:rFonts w:ascii="Times New Roman" w:eastAsia="Times New Roman" w:hAnsi="Times New Roman" w:cs="Times New Roman"/>
          <w:color w:val="333333"/>
          <w:spacing w:val="2"/>
          <w:shd w:val="clear" w:color="auto" w:fill="FCFCFC"/>
        </w:rPr>
        <w:t>Fraassen’s</w:t>
      </w:r>
      <w:proofErr w:type="spellEnd"/>
      <w:r w:rsidR="00C8267A" w:rsidRPr="004D402F">
        <w:rPr>
          <w:rFonts w:ascii="Times New Roman" w:eastAsia="Times New Roman" w:hAnsi="Times New Roman" w:cs="Times New Roman"/>
          <w:color w:val="333333"/>
          <w:spacing w:val="2"/>
          <w:shd w:val="clear" w:color="auto" w:fill="FCFCFC"/>
        </w:rPr>
        <w:t xml:space="preserve"> </w:t>
      </w:r>
      <w:r w:rsidR="00C8267A" w:rsidRPr="004D402F">
        <w:rPr>
          <w:rFonts w:ascii="Times New Roman" w:eastAsia="Times New Roman" w:hAnsi="Times New Roman" w:cs="Times New Roman"/>
          <w:color w:val="222222"/>
        </w:rPr>
        <w:t>characterization</w:t>
      </w:r>
      <w:r w:rsidR="00A04B31" w:rsidRPr="004D402F">
        <w:rPr>
          <w:rFonts w:ascii="Times New Roman" w:eastAsia="Times New Roman" w:hAnsi="Times New Roman" w:cs="Times New Roman"/>
          <w:color w:val="222222"/>
        </w:rPr>
        <w:t xml:space="preserve"> focuses on </w:t>
      </w:r>
      <w:r w:rsidR="00A04B31" w:rsidRPr="004D402F">
        <w:rPr>
          <w:rFonts w:ascii="Times New Roman" w:hAnsi="Times New Roman" w:cs="Times New Roman"/>
          <w:color w:val="000000" w:themeColor="text1"/>
        </w:rPr>
        <w:t>interaction and representation</w:t>
      </w:r>
      <w:r w:rsidR="00C8267A" w:rsidRPr="004D402F">
        <w:rPr>
          <w:rFonts w:ascii="Times New Roman" w:hAnsi="Times New Roman" w:cs="Times New Roman"/>
          <w:color w:val="000000" w:themeColor="text1"/>
        </w:rPr>
        <w:t xml:space="preserve"> in measurement</w:t>
      </w:r>
      <w:r w:rsidR="00A04B31" w:rsidRPr="004D402F">
        <w:rPr>
          <w:rFonts w:ascii="Times New Roman" w:hAnsi="Times New Roman" w:cs="Times New Roman"/>
          <w:color w:val="000000" w:themeColor="text1"/>
        </w:rPr>
        <w:t>:</w:t>
      </w:r>
    </w:p>
    <w:p w14:paraId="0DAF46DD" w14:textId="77777777" w:rsidR="00A04B31" w:rsidRPr="004D402F" w:rsidRDefault="00A04B31" w:rsidP="00C663E6">
      <w:pPr>
        <w:spacing w:line="480" w:lineRule="auto"/>
        <w:ind w:left="630"/>
        <w:jc w:val="both"/>
        <w:rPr>
          <w:rFonts w:ascii="Times New Roman" w:hAnsi="Times New Roman" w:cs="Times New Roman"/>
          <w:color w:val="000000" w:themeColor="text1"/>
        </w:rPr>
      </w:pPr>
      <w:r w:rsidRPr="004D402F">
        <w:rPr>
          <w:rFonts w:ascii="Times New Roman" w:hAnsi="Times New Roman" w:cs="Times New Roman"/>
          <w:color w:val="000000" w:themeColor="text1"/>
        </w:rPr>
        <w:t>A measurement is a physical interaction, set up by agents, in a way that allows them to gather information. The outcome of a measurement provides a representation of the entity (object, event, process) measured, selectively, by displaying values of some physical parameters that—according to the theory governing this context—characterize that object. (2008, 179-180)</w:t>
      </w:r>
    </w:p>
    <w:p w14:paraId="183E362C" w14:textId="360C7502" w:rsidR="00A04B31" w:rsidRPr="004D402F" w:rsidRDefault="00A04B31" w:rsidP="00C663E6">
      <w:pPr>
        <w:spacing w:line="480" w:lineRule="auto"/>
        <w:ind w:firstLine="630"/>
        <w:rPr>
          <w:rFonts w:ascii="Times New Roman" w:hAnsi="Times New Roman" w:cs="Times New Roman"/>
          <w:color w:val="000000" w:themeColor="text1"/>
        </w:rPr>
      </w:pPr>
      <w:r w:rsidRPr="004D402F">
        <w:rPr>
          <w:rFonts w:ascii="Times New Roman" w:hAnsi="Times New Roman" w:cs="Times New Roman"/>
          <w:color w:val="000000" w:themeColor="text1"/>
        </w:rPr>
        <w:t xml:space="preserve">For van </w:t>
      </w:r>
      <w:proofErr w:type="spellStart"/>
      <w:r w:rsidRPr="004D402F">
        <w:rPr>
          <w:rFonts w:ascii="Times New Roman" w:hAnsi="Times New Roman" w:cs="Times New Roman"/>
          <w:color w:val="000000" w:themeColor="text1"/>
        </w:rPr>
        <w:t>Fraassen</w:t>
      </w:r>
      <w:proofErr w:type="spellEnd"/>
      <w:r w:rsidRPr="004D402F">
        <w:rPr>
          <w:rFonts w:ascii="Times New Roman" w:hAnsi="Times New Roman" w:cs="Times New Roman"/>
          <w:color w:val="000000" w:themeColor="text1"/>
        </w:rPr>
        <w:t xml:space="preserve">, measurement interaction between an object of measurement and apparatus generates a physical outcome—the “measurement outcome” or “physical correlate of the measurement outcome”—, which provides information content about the target of measurement (2008, 143). The contents of measurement outcomes convey information about </w:t>
      </w:r>
      <w:r w:rsidRPr="004D402F">
        <w:rPr>
          <w:rFonts w:ascii="Times New Roman" w:hAnsi="Times New Roman" w:cs="Times New Roman"/>
          <w:i/>
          <w:color w:val="000000" w:themeColor="text1"/>
        </w:rPr>
        <w:t xml:space="preserve">what is measured </w:t>
      </w:r>
      <w:r w:rsidRPr="004D402F">
        <w:rPr>
          <w:rFonts w:ascii="Times New Roman" w:hAnsi="Times New Roman" w:cs="Times New Roman"/>
          <w:color w:val="000000" w:themeColor="text1"/>
        </w:rPr>
        <w:t xml:space="preserve">through the mediation of theory. Van </w:t>
      </w:r>
      <w:proofErr w:type="spellStart"/>
      <w:r w:rsidRPr="004D402F">
        <w:rPr>
          <w:rFonts w:ascii="Times New Roman" w:hAnsi="Times New Roman" w:cs="Times New Roman"/>
          <w:color w:val="000000" w:themeColor="text1"/>
        </w:rPr>
        <w:t>Fraassen</w:t>
      </w:r>
      <w:proofErr w:type="spellEnd"/>
      <w:r w:rsidRPr="004D402F">
        <w:rPr>
          <w:rFonts w:ascii="Times New Roman" w:hAnsi="Times New Roman" w:cs="Times New Roman"/>
          <w:color w:val="000000" w:themeColor="text1"/>
        </w:rPr>
        <w:t xml:space="preserve"> posits that theoretical characterization of measurement interaction requires ‘coherence’:</w:t>
      </w:r>
    </w:p>
    <w:p w14:paraId="25B0FE11" w14:textId="77777777" w:rsidR="00A04B31" w:rsidRPr="004D402F" w:rsidRDefault="00A04B31" w:rsidP="00C663E6">
      <w:pPr>
        <w:spacing w:line="480" w:lineRule="auto"/>
        <w:ind w:left="630"/>
        <w:jc w:val="both"/>
        <w:rPr>
          <w:rFonts w:ascii="Times New Roman" w:hAnsi="Times New Roman" w:cs="Times New Roman"/>
          <w:color w:val="000000" w:themeColor="text1"/>
        </w:rPr>
      </w:pPr>
      <w:r w:rsidRPr="004D402F">
        <w:rPr>
          <w:rFonts w:ascii="Times New Roman" w:hAnsi="Times New Roman" w:cs="Times New Roman"/>
          <w:color w:val="000000" w:themeColor="text1"/>
        </w:rPr>
        <w:t xml:space="preserve">The theoretical characterization of the measurement situations is required to be coherent with the claims about the existence of measurement outcomes, their relation to what is measured, and their function as sources of information. (2008, 145) </w:t>
      </w:r>
    </w:p>
    <w:p w14:paraId="321CA611" w14:textId="77777777" w:rsidR="00177A0A" w:rsidRDefault="00A04B31" w:rsidP="00C663E6">
      <w:pPr>
        <w:spacing w:line="480" w:lineRule="auto"/>
        <w:ind w:firstLine="630"/>
        <w:rPr>
          <w:rFonts w:ascii="Times New Roman" w:hAnsi="Times New Roman" w:cs="Times New Roman"/>
          <w:color w:val="000000" w:themeColor="text1"/>
        </w:rPr>
      </w:pPr>
      <w:r w:rsidRPr="004D402F">
        <w:rPr>
          <w:rFonts w:ascii="Times New Roman" w:hAnsi="Times New Roman" w:cs="Times New Roman"/>
          <w:color w:val="000000" w:themeColor="text1"/>
        </w:rPr>
        <w:t xml:space="preserve">In short, the theory tells a coherence story about “how its outcomes provide information about what is being measured” (145). Furthermore, the information content is representational. Van </w:t>
      </w:r>
      <w:proofErr w:type="spellStart"/>
      <w:r w:rsidRPr="004D402F">
        <w:rPr>
          <w:rFonts w:ascii="Times New Roman" w:hAnsi="Times New Roman" w:cs="Times New Roman"/>
          <w:color w:val="000000" w:themeColor="text1"/>
        </w:rPr>
        <w:t>Fraassen</w:t>
      </w:r>
      <w:proofErr w:type="spellEnd"/>
      <w:r w:rsidRPr="004D402F">
        <w:rPr>
          <w:rFonts w:ascii="Times New Roman" w:hAnsi="Times New Roman" w:cs="Times New Roman"/>
          <w:color w:val="000000" w:themeColor="text1"/>
        </w:rPr>
        <w:t xml:space="preserve"> says, “The outcome provides a representation </w:t>
      </w:r>
      <w:r w:rsidRPr="004D402F">
        <w:rPr>
          <w:rFonts w:ascii="Times New Roman" w:hAnsi="Times New Roman" w:cs="Times New Roman"/>
          <w:i/>
          <w:color w:val="000000" w:themeColor="text1"/>
        </w:rPr>
        <w:t>of</w:t>
      </w:r>
      <w:r w:rsidRPr="004D402F">
        <w:rPr>
          <w:rFonts w:ascii="Times New Roman" w:hAnsi="Times New Roman" w:cs="Times New Roman"/>
          <w:color w:val="000000" w:themeColor="text1"/>
        </w:rPr>
        <w:t xml:space="preserve"> the measured item, but also represents it </w:t>
      </w:r>
      <w:r w:rsidRPr="004D402F">
        <w:rPr>
          <w:rFonts w:ascii="Times New Roman" w:hAnsi="Times New Roman" w:cs="Times New Roman"/>
          <w:i/>
          <w:color w:val="000000" w:themeColor="text1"/>
        </w:rPr>
        <w:t>as</w:t>
      </w:r>
      <w:r w:rsidRPr="004D402F">
        <w:rPr>
          <w:rFonts w:ascii="Times New Roman" w:hAnsi="Times New Roman" w:cs="Times New Roman"/>
          <w:color w:val="000000" w:themeColor="text1"/>
        </w:rPr>
        <w:t xml:space="preserve"> thus or so” (2008, 180). To understand how the representational relation works, it is important to refer to van </w:t>
      </w:r>
      <w:proofErr w:type="spellStart"/>
      <w:r w:rsidRPr="004D402F">
        <w:rPr>
          <w:rFonts w:ascii="Times New Roman" w:hAnsi="Times New Roman" w:cs="Times New Roman"/>
          <w:color w:val="000000" w:themeColor="text1"/>
        </w:rPr>
        <w:t>Fraassen</w:t>
      </w:r>
      <w:r w:rsidR="00177A0A">
        <w:rPr>
          <w:rFonts w:ascii="Times New Roman" w:hAnsi="Times New Roman" w:cs="Times New Roman"/>
          <w:color w:val="000000" w:themeColor="text1"/>
        </w:rPr>
        <w:t>’s</w:t>
      </w:r>
      <w:proofErr w:type="spellEnd"/>
      <w:r w:rsidR="00177A0A">
        <w:rPr>
          <w:rFonts w:ascii="Times New Roman" w:hAnsi="Times New Roman" w:cs="Times New Roman"/>
          <w:color w:val="000000" w:themeColor="text1"/>
        </w:rPr>
        <w:t xml:space="preserve"> ‘representation criterion’: </w:t>
      </w:r>
    </w:p>
    <w:p w14:paraId="1256B8EB" w14:textId="77777777" w:rsidR="00177A0A" w:rsidRDefault="00A04B31" w:rsidP="00177A0A">
      <w:pPr>
        <w:spacing w:line="480" w:lineRule="auto"/>
        <w:ind w:left="630"/>
        <w:jc w:val="both"/>
        <w:rPr>
          <w:rFonts w:ascii="Times New Roman" w:hAnsi="Times New Roman" w:cs="Times New Roman"/>
          <w:color w:val="000000" w:themeColor="text1"/>
        </w:rPr>
      </w:pPr>
      <w:r w:rsidRPr="004D402F">
        <w:rPr>
          <w:rFonts w:ascii="Times New Roman" w:hAnsi="Times New Roman" w:cs="Times New Roman"/>
          <w:color w:val="000000" w:themeColor="text1"/>
        </w:rPr>
        <w:t>The criterion for what sorts of interactions can be measurements will be, roughly speaking, that the outcome must represent the target in a certain fashion—, selectively resembling it at a certain level of abstraction, according to the theory—</w:t>
      </w:r>
      <w:r w:rsidRPr="004D402F">
        <w:rPr>
          <w:rFonts w:ascii="Times New Roman" w:hAnsi="Times New Roman" w:cs="Times New Roman"/>
          <w:i/>
          <w:color w:val="000000" w:themeColor="text1"/>
        </w:rPr>
        <w:t>it is a representation criterion</w:t>
      </w:r>
      <w:r w:rsidR="00177A0A">
        <w:rPr>
          <w:rFonts w:ascii="Times New Roman" w:hAnsi="Times New Roman" w:cs="Times New Roman"/>
          <w:color w:val="000000" w:themeColor="text1"/>
        </w:rPr>
        <w:t>.</w:t>
      </w:r>
      <w:r w:rsidRPr="004D402F">
        <w:rPr>
          <w:rFonts w:ascii="Times New Roman" w:hAnsi="Times New Roman" w:cs="Times New Roman"/>
          <w:color w:val="000000" w:themeColor="text1"/>
        </w:rPr>
        <w:t xml:space="preserve"> (</w:t>
      </w:r>
      <w:r w:rsidR="00177A0A">
        <w:rPr>
          <w:rFonts w:ascii="Times New Roman" w:hAnsi="Times New Roman" w:cs="Times New Roman"/>
          <w:color w:val="000000" w:themeColor="text1"/>
        </w:rPr>
        <w:t xml:space="preserve">van </w:t>
      </w:r>
      <w:proofErr w:type="spellStart"/>
      <w:r w:rsidR="00177A0A">
        <w:rPr>
          <w:rFonts w:ascii="Times New Roman" w:hAnsi="Times New Roman" w:cs="Times New Roman"/>
          <w:color w:val="000000" w:themeColor="text1"/>
        </w:rPr>
        <w:t>Fraassen</w:t>
      </w:r>
      <w:proofErr w:type="spellEnd"/>
      <w:r w:rsidR="00177A0A">
        <w:rPr>
          <w:rFonts w:ascii="Times New Roman" w:hAnsi="Times New Roman" w:cs="Times New Roman"/>
          <w:color w:val="000000" w:themeColor="text1"/>
        </w:rPr>
        <w:t xml:space="preserve"> </w:t>
      </w:r>
      <w:r w:rsidRPr="004D402F">
        <w:rPr>
          <w:rFonts w:ascii="Times New Roman" w:hAnsi="Times New Roman" w:cs="Times New Roman"/>
          <w:color w:val="000000" w:themeColor="text1"/>
        </w:rPr>
        <w:t xml:space="preserve">2008, 141). </w:t>
      </w:r>
    </w:p>
    <w:p w14:paraId="7CC5B874" w14:textId="4C037338" w:rsidR="00A04B31" w:rsidRPr="004D402F" w:rsidRDefault="00A04B31" w:rsidP="00177A0A">
      <w:pPr>
        <w:spacing w:line="480" w:lineRule="auto"/>
        <w:ind w:firstLine="630"/>
        <w:rPr>
          <w:rFonts w:ascii="Times New Roman" w:hAnsi="Times New Roman" w:cs="Times New Roman"/>
          <w:color w:val="000000" w:themeColor="text1"/>
        </w:rPr>
      </w:pPr>
      <w:r w:rsidRPr="004D402F">
        <w:rPr>
          <w:rFonts w:ascii="Times New Roman" w:hAnsi="Times New Roman" w:cs="Times New Roman"/>
          <w:color w:val="000000" w:themeColor="text1"/>
        </w:rPr>
        <w:t xml:space="preserve">Two aspects of the representation criterion require explanation: First, the distinction between “target” and “outcome”; and second, the role of theory in the operation of measurement. I begin with the former. Van </w:t>
      </w:r>
      <w:proofErr w:type="spellStart"/>
      <w:r w:rsidRPr="004D402F">
        <w:rPr>
          <w:rFonts w:ascii="Times New Roman" w:hAnsi="Times New Roman" w:cs="Times New Roman"/>
          <w:color w:val="000000" w:themeColor="text1"/>
        </w:rPr>
        <w:t>Fraassen</w:t>
      </w:r>
      <w:proofErr w:type="spellEnd"/>
      <w:r w:rsidRPr="004D402F">
        <w:rPr>
          <w:rFonts w:ascii="Times New Roman" w:hAnsi="Times New Roman" w:cs="Times New Roman"/>
          <w:color w:val="000000" w:themeColor="text1"/>
        </w:rPr>
        <w:t xml:space="preserve"> makes a technical distinction between the target of measurement (‘phenomena’) and the outcome of measurement (‘appearances’):</w:t>
      </w:r>
    </w:p>
    <w:p w14:paraId="484222AA" w14:textId="77777777" w:rsidR="00A04B31" w:rsidRPr="004D402F" w:rsidRDefault="00A04B31" w:rsidP="00C663E6">
      <w:pPr>
        <w:spacing w:line="480" w:lineRule="auto"/>
        <w:ind w:left="630"/>
        <w:jc w:val="both"/>
        <w:rPr>
          <w:rFonts w:ascii="Times New Roman" w:hAnsi="Times New Roman" w:cs="Times New Roman"/>
        </w:rPr>
      </w:pPr>
      <w:r w:rsidRPr="004D402F">
        <w:rPr>
          <w:rFonts w:ascii="Times New Roman" w:hAnsi="Times New Roman" w:cs="Times New Roman"/>
        </w:rPr>
        <w:t xml:space="preserve">Phenomena are observable, but their appearance, that is to say, </w:t>
      </w:r>
      <w:r w:rsidRPr="004D402F">
        <w:rPr>
          <w:rFonts w:ascii="Times New Roman" w:hAnsi="Times New Roman" w:cs="Times New Roman"/>
          <w:i/>
        </w:rPr>
        <w:t>what they look like in given measurement or observation set-ups</w:t>
      </w:r>
      <w:r w:rsidRPr="004D402F">
        <w:rPr>
          <w:rFonts w:ascii="Times New Roman" w:hAnsi="Times New Roman" w:cs="Times New Roman"/>
        </w:rPr>
        <w:t xml:space="preserve">, is to be distinguished from them as much as any person’s appearance is to be distinguished from that person. (2008, 285) </w:t>
      </w:r>
    </w:p>
    <w:p w14:paraId="69E7BA93" w14:textId="37AA529E" w:rsidR="00A04B31" w:rsidRPr="00EC462E" w:rsidRDefault="00A04B31" w:rsidP="00EC462E">
      <w:pPr>
        <w:spacing w:line="480" w:lineRule="auto"/>
        <w:rPr>
          <w:rFonts w:ascii="Times New Roman" w:eastAsia="Times New Roman" w:hAnsi="Times New Roman" w:cs="Times New Roman"/>
        </w:rPr>
      </w:pPr>
      <w:r w:rsidRPr="004D402F">
        <w:rPr>
          <w:rFonts w:ascii="Times New Roman" w:eastAsia="Times New Roman" w:hAnsi="Times New Roman" w:cs="Times New Roman"/>
          <w:color w:val="000000"/>
        </w:rPr>
        <w:t xml:space="preserve">For van </w:t>
      </w:r>
      <w:proofErr w:type="spellStart"/>
      <w:r w:rsidRPr="004D402F">
        <w:rPr>
          <w:rFonts w:ascii="Times New Roman" w:eastAsia="Times New Roman" w:hAnsi="Times New Roman" w:cs="Times New Roman"/>
          <w:color w:val="000000"/>
        </w:rPr>
        <w:t>Fraassen</w:t>
      </w:r>
      <w:proofErr w:type="spellEnd"/>
      <w:r w:rsidRPr="004D402F">
        <w:rPr>
          <w:rFonts w:ascii="Times New Roman" w:eastAsia="Times New Roman" w:hAnsi="Times New Roman" w:cs="Times New Roman"/>
          <w:color w:val="000000"/>
        </w:rPr>
        <w:t>, phenomena are observable objects, events, and processes (2008, 283). He emphasizes that phenomena include all observable entities—whether observed or not</w:t>
      </w:r>
      <w:r w:rsidRPr="004D402F">
        <w:rPr>
          <w:rFonts w:ascii="Times New Roman" w:eastAsia="Times New Roman" w:hAnsi="Times New Roman" w:cs="Times New Roman"/>
          <w:i/>
          <w:color w:val="000000"/>
        </w:rPr>
        <w:t xml:space="preserve"> </w:t>
      </w:r>
      <w:r w:rsidRPr="004D402F">
        <w:rPr>
          <w:rFonts w:ascii="Times New Roman" w:eastAsia="Times New Roman" w:hAnsi="Times New Roman" w:cs="Times New Roman"/>
        </w:rPr>
        <w:t xml:space="preserve">(2008, 307). </w:t>
      </w:r>
      <w:r w:rsidRPr="004D402F">
        <w:rPr>
          <w:rFonts w:ascii="Times New Roman" w:hAnsi="Times New Roman" w:cs="Times New Roman"/>
        </w:rPr>
        <w:t xml:space="preserve">A given phenomenon can be measured in many different ways. The outcome of each measurement provides a perspective on a given phenomenon—meaning that the content of measurement tells us what things </w:t>
      </w:r>
      <w:r w:rsidRPr="004D402F">
        <w:rPr>
          <w:rFonts w:ascii="Times New Roman" w:hAnsi="Times New Roman" w:cs="Times New Roman"/>
          <w:i/>
        </w:rPr>
        <w:t>look like</w:t>
      </w:r>
      <w:r w:rsidRPr="004D402F">
        <w:rPr>
          <w:rFonts w:ascii="Times New Roman" w:hAnsi="Times New Roman" w:cs="Times New Roman"/>
        </w:rPr>
        <w:t xml:space="preserve">, not what they </w:t>
      </w:r>
      <w:r w:rsidRPr="004D402F">
        <w:rPr>
          <w:rFonts w:ascii="Times New Roman" w:hAnsi="Times New Roman" w:cs="Times New Roman"/>
          <w:i/>
        </w:rPr>
        <w:t>are like</w:t>
      </w:r>
      <w:r w:rsidRPr="004D402F">
        <w:rPr>
          <w:rFonts w:ascii="Times New Roman" w:hAnsi="Times New Roman" w:cs="Times New Roman"/>
        </w:rPr>
        <w:t xml:space="preserve"> (2008, 176, 182). The </w:t>
      </w:r>
      <w:r w:rsidRPr="004D402F">
        <w:rPr>
          <w:rFonts w:ascii="Times New Roman" w:hAnsi="Times New Roman" w:cs="Times New Roman"/>
          <w:i/>
        </w:rPr>
        <w:t>content</w:t>
      </w:r>
      <w:r w:rsidRPr="004D402F">
        <w:rPr>
          <w:rFonts w:ascii="Times New Roman" w:hAnsi="Times New Roman" w:cs="Times New Roman"/>
        </w:rPr>
        <w:t xml:space="preserve"> of the measurement outcome is an appearance. </w:t>
      </w:r>
    </w:p>
    <w:p w14:paraId="79ED9136" w14:textId="44BC95C8" w:rsidR="00A04B31" w:rsidRPr="004D402F" w:rsidRDefault="00A04B31" w:rsidP="00C663E6">
      <w:pPr>
        <w:spacing w:line="480" w:lineRule="auto"/>
        <w:ind w:firstLine="630"/>
        <w:contextualSpacing/>
        <w:rPr>
          <w:rFonts w:ascii="Times New Roman" w:eastAsia="Times New Roman" w:hAnsi="Times New Roman" w:cs="Times New Roman"/>
        </w:rPr>
      </w:pPr>
      <w:r w:rsidRPr="004D402F">
        <w:rPr>
          <w:rFonts w:ascii="Times New Roman" w:hAnsi="Times New Roman" w:cs="Times New Roman"/>
        </w:rPr>
        <w:t xml:space="preserve">An important qualification is that for van </w:t>
      </w:r>
      <w:proofErr w:type="spellStart"/>
      <w:r w:rsidRPr="004D402F">
        <w:rPr>
          <w:rFonts w:ascii="Times New Roman" w:hAnsi="Times New Roman" w:cs="Times New Roman"/>
        </w:rPr>
        <w:t>Fraassen</w:t>
      </w:r>
      <w:proofErr w:type="spellEnd"/>
      <w:r w:rsidRPr="004D402F">
        <w:rPr>
          <w:rFonts w:ascii="Times New Roman" w:hAnsi="Times New Roman" w:cs="Times New Roman"/>
        </w:rPr>
        <w:t xml:space="preserve">, a representation does not represent on its own. The scientist selects the aspects/respects and degrees to which a representation represents a target. This relation can be expressed as: Z uses X to represent Y as F, for purposes P. </w:t>
      </w:r>
    </w:p>
    <w:p w14:paraId="29E8AF77" w14:textId="5C3F9C31" w:rsidR="00A04B31" w:rsidRPr="004D402F" w:rsidRDefault="00A04B31" w:rsidP="00C663E6">
      <w:pPr>
        <w:spacing w:line="480" w:lineRule="auto"/>
        <w:ind w:firstLine="630"/>
        <w:rPr>
          <w:rFonts w:ascii="Times New Roman" w:hAnsi="Times New Roman" w:cs="Times New Roman"/>
          <w:color w:val="000000" w:themeColor="text1"/>
        </w:rPr>
      </w:pPr>
      <w:r w:rsidRPr="004D402F">
        <w:rPr>
          <w:rFonts w:ascii="Times New Roman" w:hAnsi="Times New Roman" w:cs="Times New Roman"/>
          <w:color w:val="000000" w:themeColor="text1"/>
        </w:rPr>
        <w:t xml:space="preserve">Now that the target and outcome of measurement have been characterized, we can specify van </w:t>
      </w:r>
      <w:proofErr w:type="spellStart"/>
      <w:r w:rsidRPr="004D402F">
        <w:rPr>
          <w:rFonts w:ascii="Times New Roman" w:hAnsi="Times New Roman" w:cs="Times New Roman"/>
          <w:color w:val="000000" w:themeColor="text1"/>
        </w:rPr>
        <w:t>Fraassen’s</w:t>
      </w:r>
      <w:proofErr w:type="spellEnd"/>
      <w:r w:rsidRPr="004D402F">
        <w:rPr>
          <w:rFonts w:ascii="Times New Roman" w:hAnsi="Times New Roman" w:cs="Times New Roman"/>
          <w:color w:val="000000" w:themeColor="text1"/>
        </w:rPr>
        <w:t xml:space="preserve"> role of theory</w:t>
      </w:r>
      <w:r w:rsidR="00D350B6" w:rsidRPr="004D402F">
        <w:rPr>
          <w:rFonts w:ascii="Times New Roman" w:hAnsi="Times New Roman" w:cs="Times New Roman"/>
          <w:color w:val="000000" w:themeColor="text1"/>
        </w:rPr>
        <w:t xml:space="preserve"> in</w:t>
      </w:r>
      <w:r w:rsidRPr="004D402F">
        <w:rPr>
          <w:rFonts w:ascii="Times New Roman" w:hAnsi="Times New Roman" w:cs="Times New Roman"/>
          <w:color w:val="000000" w:themeColor="text1"/>
        </w:rPr>
        <w:t xml:space="preserve"> measurement. According to van </w:t>
      </w:r>
      <w:proofErr w:type="spellStart"/>
      <w:r w:rsidRPr="004D402F">
        <w:rPr>
          <w:rFonts w:ascii="Times New Roman" w:hAnsi="Times New Roman" w:cs="Times New Roman"/>
          <w:color w:val="000000" w:themeColor="text1"/>
        </w:rPr>
        <w:t>Fraassen</w:t>
      </w:r>
      <w:proofErr w:type="spellEnd"/>
      <w:r w:rsidRPr="004D402F">
        <w:rPr>
          <w:rFonts w:ascii="Times New Roman" w:hAnsi="Times New Roman" w:cs="Times New Roman"/>
          <w:color w:val="000000" w:themeColor="text1"/>
        </w:rPr>
        <w:t xml:space="preserve">, “Measurement is an operation that locates an item (already classified as in the domain of a given theory) in a logical space, provided by the theory to represent a range of possible states or characteristics of such items (164). </w:t>
      </w:r>
      <w:r w:rsidRPr="004D402F">
        <w:rPr>
          <w:rFonts w:ascii="Times New Roman" w:hAnsi="Times New Roman" w:cs="Times New Roman"/>
        </w:rPr>
        <w:t xml:space="preserve">Three things are worth noting about van </w:t>
      </w:r>
      <w:proofErr w:type="spellStart"/>
      <w:r w:rsidRPr="004D402F">
        <w:rPr>
          <w:rFonts w:ascii="Times New Roman" w:hAnsi="Times New Roman" w:cs="Times New Roman"/>
        </w:rPr>
        <w:t>Fraassen’s</w:t>
      </w:r>
      <w:proofErr w:type="spellEnd"/>
      <w:r w:rsidRPr="004D402F">
        <w:rPr>
          <w:rFonts w:ascii="Times New Roman" w:hAnsi="Times New Roman" w:cs="Times New Roman"/>
        </w:rPr>
        <w:t xml:space="preserve"> discussion of logical spaces. First, a logical space provides a multidimensional mathematical space that locates potential objects of measurement (2008, 164). By measuring we assign the item a location in a logical space. However, according to van </w:t>
      </w:r>
      <w:proofErr w:type="spellStart"/>
      <w:r w:rsidRPr="004D402F">
        <w:rPr>
          <w:rFonts w:ascii="Times New Roman" w:hAnsi="Times New Roman" w:cs="Times New Roman"/>
        </w:rPr>
        <w:t>Fraassen</w:t>
      </w:r>
      <w:proofErr w:type="spellEnd"/>
      <w:r w:rsidRPr="004D402F">
        <w:rPr>
          <w:rFonts w:ascii="Times New Roman" w:hAnsi="Times New Roman" w:cs="Times New Roman"/>
        </w:rPr>
        <w:t xml:space="preserve">, it does not have to be on a real number continuum. As van </w:t>
      </w:r>
      <w:proofErr w:type="spellStart"/>
      <w:r w:rsidRPr="004D402F">
        <w:rPr>
          <w:rFonts w:ascii="Times New Roman" w:hAnsi="Times New Roman" w:cs="Times New Roman"/>
        </w:rPr>
        <w:t>Fraassen</w:t>
      </w:r>
      <w:proofErr w:type="spellEnd"/>
      <w:r w:rsidRPr="004D402F">
        <w:rPr>
          <w:rFonts w:ascii="Times New Roman" w:hAnsi="Times New Roman" w:cs="Times New Roman"/>
        </w:rPr>
        <w:t xml:space="preserve"> points out, items may be classified (by theory) on a range that is “an algebra”, “lattice”, or a “rudimentary </w:t>
      </w:r>
      <w:proofErr w:type="spellStart"/>
      <w:r w:rsidRPr="004D402F">
        <w:rPr>
          <w:rFonts w:ascii="Times New Roman" w:hAnsi="Times New Roman" w:cs="Times New Roman"/>
        </w:rPr>
        <w:t>poset</w:t>
      </w:r>
      <w:proofErr w:type="spellEnd"/>
      <w:r w:rsidRPr="004D402F">
        <w:rPr>
          <w:rFonts w:ascii="Times New Roman" w:hAnsi="Times New Roman" w:cs="Times New Roman"/>
        </w:rPr>
        <w:t xml:space="preserve">” (2008, 172). Second, theoretical location depends on a “family of models” and not just an individual model (2008, 164). Third, an item is located in a “region” of logical space rather than at an exact point (2008, 165). </w:t>
      </w:r>
      <w:r w:rsidR="005A5CCE" w:rsidRPr="004D402F">
        <w:rPr>
          <w:rFonts w:ascii="Times New Roman" w:hAnsi="Times New Roman" w:cs="Times New Roman"/>
          <w:color w:val="000000" w:themeColor="text1"/>
        </w:rPr>
        <w:t>Simply put</w:t>
      </w:r>
      <w:r w:rsidRPr="004D402F">
        <w:rPr>
          <w:rFonts w:ascii="Times New Roman" w:hAnsi="Times New Roman" w:cs="Times New Roman"/>
          <w:color w:val="000000" w:themeColor="text1"/>
        </w:rPr>
        <w:t xml:space="preserve">, theory provides a classificatory system for what is measured. Importantly, theory is </w:t>
      </w:r>
      <w:r w:rsidRPr="004D402F">
        <w:rPr>
          <w:rFonts w:ascii="Times New Roman" w:hAnsi="Times New Roman" w:cs="Times New Roman"/>
          <w:i/>
          <w:color w:val="000000" w:themeColor="text1"/>
        </w:rPr>
        <w:t>necessary</w:t>
      </w:r>
      <w:r w:rsidRPr="004D402F">
        <w:rPr>
          <w:rFonts w:ascii="Times New Roman" w:hAnsi="Times New Roman" w:cs="Times New Roman"/>
          <w:color w:val="000000" w:themeColor="text1"/>
        </w:rPr>
        <w:t xml:space="preserve"> for this type of classification. Van </w:t>
      </w:r>
      <w:proofErr w:type="spellStart"/>
      <w:r w:rsidRPr="004D402F">
        <w:rPr>
          <w:rFonts w:ascii="Times New Roman" w:hAnsi="Times New Roman" w:cs="Times New Roman"/>
          <w:color w:val="000000" w:themeColor="text1"/>
        </w:rPr>
        <w:t>Fraassen</w:t>
      </w:r>
      <w:proofErr w:type="spellEnd"/>
      <w:r w:rsidRPr="004D402F">
        <w:rPr>
          <w:rFonts w:ascii="Times New Roman" w:hAnsi="Times New Roman" w:cs="Times New Roman"/>
          <w:color w:val="000000" w:themeColor="text1"/>
        </w:rPr>
        <w:t xml:space="preserve"> says, “A claim of the form “This is an X-measurement of quantity M pertaining to S” makes sense </w:t>
      </w:r>
      <w:r w:rsidRPr="004D402F">
        <w:rPr>
          <w:rFonts w:ascii="Times New Roman" w:hAnsi="Times New Roman" w:cs="Times New Roman"/>
          <w:i/>
          <w:color w:val="000000" w:themeColor="text1"/>
        </w:rPr>
        <w:t>only</w:t>
      </w:r>
      <w:r w:rsidRPr="004D402F">
        <w:rPr>
          <w:rFonts w:ascii="Times New Roman" w:hAnsi="Times New Roman" w:cs="Times New Roman"/>
          <w:color w:val="000000" w:themeColor="text1"/>
        </w:rPr>
        <w:t xml:space="preserve"> in a context where the object measured is already classified as a system characterized by quantity </w:t>
      </w:r>
      <w:r w:rsidR="005A5CCE" w:rsidRPr="004D402F">
        <w:rPr>
          <w:rFonts w:ascii="Times New Roman" w:hAnsi="Times New Roman" w:cs="Times New Roman"/>
          <w:color w:val="000000" w:themeColor="text1"/>
        </w:rPr>
        <w:t>M” (2008, 144</w:t>
      </w:r>
      <w:r w:rsidRPr="004D402F">
        <w:rPr>
          <w:rFonts w:ascii="Times New Roman" w:hAnsi="Times New Roman" w:cs="Times New Roman"/>
          <w:color w:val="000000" w:themeColor="text1"/>
        </w:rPr>
        <w:t xml:space="preserve"> my emphasi</w:t>
      </w:r>
      <w:r w:rsidR="005A5CCE" w:rsidRPr="004D402F">
        <w:rPr>
          <w:rFonts w:ascii="Times New Roman" w:hAnsi="Times New Roman" w:cs="Times New Roman"/>
          <w:color w:val="000000" w:themeColor="text1"/>
        </w:rPr>
        <w:t xml:space="preserve">s). </w:t>
      </w:r>
    </w:p>
    <w:p w14:paraId="5EA042F8" w14:textId="4770AF89" w:rsidR="00A04B31" w:rsidRPr="004D402F" w:rsidRDefault="00A04B31" w:rsidP="00C663E6">
      <w:pPr>
        <w:spacing w:line="480" w:lineRule="auto"/>
        <w:ind w:firstLine="630"/>
        <w:contextualSpacing/>
        <w:rPr>
          <w:rFonts w:ascii="Times New Roman" w:hAnsi="Times New Roman" w:cs="Times New Roman"/>
        </w:rPr>
      </w:pPr>
      <w:r w:rsidRPr="004D402F">
        <w:rPr>
          <w:rFonts w:ascii="Times New Roman" w:hAnsi="Times New Roman" w:cs="Times New Roman"/>
        </w:rPr>
        <w:t xml:space="preserve">We can summarize the above discussion into four conditions for van </w:t>
      </w:r>
      <w:proofErr w:type="spellStart"/>
      <w:r w:rsidRPr="004D402F">
        <w:rPr>
          <w:rFonts w:ascii="Times New Roman" w:hAnsi="Times New Roman" w:cs="Times New Roman"/>
        </w:rPr>
        <w:t>Fraassen’s</w:t>
      </w:r>
      <w:proofErr w:type="spellEnd"/>
      <w:r w:rsidRPr="004D402F">
        <w:rPr>
          <w:rFonts w:ascii="Times New Roman" w:hAnsi="Times New Roman" w:cs="Times New Roman"/>
        </w:rPr>
        <w:t xml:space="preserve"> account of </w:t>
      </w:r>
      <w:r w:rsidR="005A5CCE" w:rsidRPr="004D402F">
        <w:rPr>
          <w:rFonts w:ascii="Times New Roman" w:hAnsi="Times New Roman" w:cs="Times New Roman"/>
        </w:rPr>
        <w:t xml:space="preserve">representation in </w:t>
      </w:r>
      <w:r w:rsidRPr="004D402F">
        <w:rPr>
          <w:rFonts w:ascii="Times New Roman" w:hAnsi="Times New Roman" w:cs="Times New Roman"/>
        </w:rPr>
        <w:t>measurement</w:t>
      </w:r>
      <w:r w:rsidR="00A248F9">
        <w:rPr>
          <w:rFonts w:ascii="Times New Roman" w:hAnsi="Times New Roman" w:cs="Times New Roman"/>
        </w:rPr>
        <w:t>/experiment</w:t>
      </w:r>
      <w:r w:rsidR="005A5CCE" w:rsidRPr="004D402F">
        <w:rPr>
          <w:rFonts w:ascii="Times New Roman" w:hAnsi="Times New Roman" w:cs="Times New Roman"/>
        </w:rPr>
        <w:t xml:space="preserve"> practice</w:t>
      </w:r>
      <w:r w:rsidRPr="004D402F">
        <w:rPr>
          <w:rFonts w:ascii="Times New Roman" w:hAnsi="Times New Roman" w:cs="Times New Roman"/>
        </w:rPr>
        <w:t>:</w:t>
      </w:r>
    </w:p>
    <w:p w14:paraId="4535FCA9" w14:textId="77777777" w:rsidR="00A04B31" w:rsidRPr="004D402F" w:rsidRDefault="00A04B31" w:rsidP="00C663E6">
      <w:pPr>
        <w:spacing w:line="480" w:lineRule="auto"/>
        <w:ind w:firstLine="630"/>
        <w:contextualSpacing/>
        <w:rPr>
          <w:rFonts w:ascii="Times New Roman" w:hAnsi="Times New Roman" w:cs="Times New Roman"/>
        </w:rPr>
      </w:pPr>
    </w:p>
    <w:p w14:paraId="432AADB2" w14:textId="77777777" w:rsidR="00A04B31" w:rsidRPr="004D402F" w:rsidRDefault="00A04B31" w:rsidP="00C663E6">
      <w:pPr>
        <w:spacing w:line="480" w:lineRule="auto"/>
        <w:ind w:left="360"/>
        <w:contextualSpacing/>
        <w:rPr>
          <w:rFonts w:ascii="Times New Roman" w:eastAsia="Times New Roman" w:hAnsi="Times New Roman" w:cs="Times New Roman"/>
        </w:rPr>
      </w:pPr>
      <w:proofErr w:type="spellStart"/>
      <w:r w:rsidRPr="004D402F">
        <w:rPr>
          <w:rFonts w:ascii="Times New Roman" w:eastAsia="Times New Roman" w:hAnsi="Times New Roman" w:cs="Times New Roman"/>
          <w:i/>
        </w:rPr>
        <w:t>i</w:t>
      </w:r>
      <w:proofErr w:type="spellEnd"/>
      <w:r w:rsidRPr="004D402F">
        <w:rPr>
          <w:rFonts w:ascii="Times New Roman" w:eastAsia="Times New Roman" w:hAnsi="Times New Roman" w:cs="Times New Roman"/>
          <w:i/>
        </w:rPr>
        <w:t>. Physical Interaction Condition</w:t>
      </w:r>
      <w:r w:rsidRPr="004D402F">
        <w:rPr>
          <w:rFonts w:ascii="Times New Roman" w:eastAsia="Times New Roman" w:hAnsi="Times New Roman" w:cs="Times New Roman"/>
        </w:rPr>
        <w:t>: The interaction between apparatus an object produces a physical correlate of the measurement outcome.</w:t>
      </w:r>
    </w:p>
    <w:p w14:paraId="57565862" w14:textId="77777777" w:rsidR="00A04B31" w:rsidRPr="004D402F" w:rsidRDefault="00A04B31" w:rsidP="00C663E6">
      <w:pPr>
        <w:spacing w:line="480" w:lineRule="auto"/>
        <w:ind w:left="360" w:firstLine="630"/>
        <w:contextualSpacing/>
        <w:rPr>
          <w:rFonts w:ascii="Times New Roman" w:eastAsia="Times New Roman" w:hAnsi="Times New Roman" w:cs="Times New Roman"/>
          <w:i/>
        </w:rPr>
      </w:pPr>
    </w:p>
    <w:p w14:paraId="268995D3" w14:textId="77777777" w:rsidR="00A04B31" w:rsidRPr="004D402F" w:rsidRDefault="00A04B31" w:rsidP="00C663E6">
      <w:pPr>
        <w:spacing w:line="480" w:lineRule="auto"/>
        <w:ind w:left="360"/>
        <w:rPr>
          <w:rFonts w:ascii="Times New Roman" w:hAnsi="Times New Roman" w:cs="Times New Roman"/>
        </w:rPr>
      </w:pPr>
      <w:r w:rsidRPr="004D402F">
        <w:rPr>
          <w:rFonts w:ascii="Times New Roman" w:hAnsi="Times New Roman" w:cs="Times New Roman"/>
          <w:i/>
        </w:rPr>
        <w:t>ii. Theoretical Characterization Condition</w:t>
      </w:r>
      <w:r w:rsidRPr="004D402F">
        <w:rPr>
          <w:rFonts w:ascii="Times New Roman" w:hAnsi="Times New Roman" w:cs="Times New Roman"/>
        </w:rPr>
        <w:t xml:space="preserve">: The content of the measurement outcome is given a location in a logical space, which is governed by a family of theoretical models. An item’s location within a logical space can change in content and truth conditions as accepted theories change. </w:t>
      </w:r>
    </w:p>
    <w:p w14:paraId="07457A8D" w14:textId="77777777" w:rsidR="00A04B31" w:rsidRPr="004D402F" w:rsidRDefault="00A04B31" w:rsidP="00C663E6">
      <w:pPr>
        <w:spacing w:line="480" w:lineRule="auto"/>
        <w:ind w:left="360" w:firstLine="630"/>
        <w:contextualSpacing/>
        <w:rPr>
          <w:rFonts w:ascii="Times New Roman" w:eastAsia="Times New Roman" w:hAnsi="Times New Roman" w:cs="Times New Roman"/>
        </w:rPr>
      </w:pPr>
    </w:p>
    <w:p w14:paraId="0F7B1DDC" w14:textId="77777777" w:rsidR="00A04B31" w:rsidRPr="004D402F" w:rsidRDefault="00A04B31" w:rsidP="00C663E6">
      <w:pPr>
        <w:spacing w:line="480" w:lineRule="auto"/>
        <w:ind w:left="360"/>
        <w:contextualSpacing/>
        <w:rPr>
          <w:rFonts w:ascii="Times New Roman" w:eastAsia="Times New Roman" w:hAnsi="Times New Roman" w:cs="Times New Roman"/>
        </w:rPr>
      </w:pPr>
      <w:r w:rsidRPr="004D402F">
        <w:rPr>
          <w:rFonts w:ascii="Times New Roman" w:eastAsia="Times New Roman" w:hAnsi="Times New Roman" w:cs="Times New Roman"/>
          <w:i/>
        </w:rPr>
        <w:t>iii.</w:t>
      </w:r>
      <w:r w:rsidRPr="004D402F">
        <w:rPr>
          <w:rFonts w:ascii="Times New Roman" w:eastAsia="Times New Roman" w:hAnsi="Times New Roman" w:cs="Times New Roman"/>
        </w:rPr>
        <w:t xml:space="preserve"> </w:t>
      </w:r>
      <w:r w:rsidRPr="004D402F">
        <w:rPr>
          <w:rFonts w:ascii="Times New Roman" w:eastAsia="Times New Roman" w:hAnsi="Times New Roman" w:cs="Times New Roman"/>
          <w:i/>
        </w:rPr>
        <w:t>Representational Content Condition</w:t>
      </w:r>
      <w:r w:rsidRPr="004D402F">
        <w:rPr>
          <w:rFonts w:ascii="Times New Roman" w:eastAsia="Times New Roman" w:hAnsi="Times New Roman" w:cs="Times New Roman"/>
        </w:rPr>
        <w:t>: The content of a measurement outcome provides a selective representation of a given target of measurement (phenomenon). Because representations do not represent on their own, users and pragmatic considerations set the representational relation such that: Z uses X to represent Y as F, for purposes P.</w:t>
      </w:r>
    </w:p>
    <w:p w14:paraId="013541F7" w14:textId="77777777" w:rsidR="00A04B31" w:rsidRPr="004D402F" w:rsidRDefault="00A04B31" w:rsidP="00C663E6">
      <w:pPr>
        <w:spacing w:line="480" w:lineRule="auto"/>
        <w:ind w:left="360" w:firstLine="630"/>
        <w:contextualSpacing/>
        <w:rPr>
          <w:rFonts w:ascii="Times New Roman" w:eastAsia="Times New Roman" w:hAnsi="Times New Roman" w:cs="Times New Roman"/>
        </w:rPr>
      </w:pPr>
    </w:p>
    <w:p w14:paraId="73304751" w14:textId="77777777" w:rsidR="00A04B31" w:rsidRPr="004D402F" w:rsidRDefault="00A04B31" w:rsidP="00C663E6">
      <w:pPr>
        <w:spacing w:line="480" w:lineRule="auto"/>
        <w:ind w:left="360"/>
        <w:contextualSpacing/>
        <w:rPr>
          <w:rFonts w:ascii="Times New Roman" w:hAnsi="Times New Roman" w:cs="Times New Roman"/>
          <w:color w:val="000000"/>
        </w:rPr>
      </w:pPr>
      <w:r w:rsidRPr="004D402F">
        <w:rPr>
          <w:rFonts w:ascii="Times New Roman" w:hAnsi="Times New Roman" w:cs="Times New Roman"/>
          <w:i/>
        </w:rPr>
        <w:t>iv. Perspectival Information Condition</w:t>
      </w:r>
      <w:r w:rsidRPr="004D402F">
        <w:rPr>
          <w:rFonts w:ascii="Times New Roman" w:hAnsi="Times New Roman" w:cs="Times New Roman"/>
          <w:color w:val="000000"/>
        </w:rPr>
        <w:t xml:space="preserve">: Measurement generates appearances, which are public, intersubjective, contents of measurement outcomes. Appearances provide selective information about phenomena. Thus information from measurement tells us what something </w:t>
      </w:r>
      <w:r w:rsidRPr="004D402F">
        <w:rPr>
          <w:rFonts w:ascii="Times New Roman" w:hAnsi="Times New Roman" w:cs="Times New Roman"/>
          <w:i/>
          <w:color w:val="000000"/>
        </w:rPr>
        <w:t xml:space="preserve">looks </w:t>
      </w:r>
      <w:r w:rsidRPr="004D402F">
        <w:rPr>
          <w:rFonts w:ascii="Times New Roman" w:hAnsi="Times New Roman" w:cs="Times New Roman"/>
          <w:color w:val="000000"/>
        </w:rPr>
        <w:t xml:space="preserve">like and not what something </w:t>
      </w:r>
      <w:r w:rsidRPr="004D402F">
        <w:rPr>
          <w:rFonts w:ascii="Times New Roman" w:hAnsi="Times New Roman" w:cs="Times New Roman"/>
          <w:i/>
          <w:color w:val="000000"/>
        </w:rPr>
        <w:t>is</w:t>
      </w:r>
      <w:r w:rsidRPr="004D402F">
        <w:rPr>
          <w:rFonts w:ascii="Times New Roman" w:hAnsi="Times New Roman" w:cs="Times New Roman"/>
          <w:color w:val="000000"/>
        </w:rPr>
        <w:t xml:space="preserve"> like. </w:t>
      </w:r>
    </w:p>
    <w:p w14:paraId="1E2CDD2C" w14:textId="77777777" w:rsidR="00A04B31" w:rsidRPr="004D402F" w:rsidRDefault="00A04B31" w:rsidP="00C663E6">
      <w:pPr>
        <w:spacing w:line="480" w:lineRule="auto"/>
        <w:ind w:firstLine="630"/>
        <w:contextualSpacing/>
        <w:rPr>
          <w:rFonts w:ascii="Times New Roman" w:eastAsia="Times New Roman" w:hAnsi="Times New Roman" w:cs="Times New Roman"/>
        </w:rPr>
      </w:pPr>
    </w:p>
    <w:p w14:paraId="237366F8" w14:textId="4314E4D4" w:rsidR="001347FB" w:rsidRPr="004D402F" w:rsidRDefault="00177A0A" w:rsidP="00177A0A">
      <w:pPr>
        <w:pStyle w:val="para"/>
        <w:shd w:val="clear" w:color="auto" w:fill="FCFCFC"/>
        <w:spacing w:before="0" w:beforeAutospacing="0" w:after="0" w:afterAutospacing="0" w:line="480" w:lineRule="auto"/>
        <w:rPr>
          <w:rFonts w:ascii="Times New Roman" w:hAnsi="Times New Roman" w:cs="Times New Roman"/>
          <w:color w:val="333333"/>
          <w:spacing w:val="2"/>
          <w:sz w:val="24"/>
          <w:szCs w:val="24"/>
        </w:rPr>
      </w:pPr>
      <w:r>
        <w:rPr>
          <w:rFonts w:ascii="Times New Roman" w:hAnsi="Times New Roman" w:cs="Times New Roman"/>
          <w:sz w:val="24"/>
          <w:szCs w:val="24"/>
        </w:rPr>
        <w:t>V</w:t>
      </w:r>
      <w:r w:rsidR="00E34E97" w:rsidRPr="004D402F">
        <w:rPr>
          <w:rFonts w:ascii="Times New Roman" w:hAnsi="Times New Roman" w:cs="Times New Roman"/>
          <w:sz w:val="24"/>
          <w:szCs w:val="24"/>
        </w:rPr>
        <w:t xml:space="preserve">an </w:t>
      </w:r>
      <w:proofErr w:type="spellStart"/>
      <w:r w:rsidR="00E34E97" w:rsidRPr="004D402F">
        <w:rPr>
          <w:rFonts w:ascii="Times New Roman" w:hAnsi="Times New Roman" w:cs="Times New Roman"/>
          <w:sz w:val="24"/>
          <w:szCs w:val="24"/>
        </w:rPr>
        <w:t>Fraassen</w:t>
      </w:r>
      <w:proofErr w:type="spellEnd"/>
      <w:r w:rsidR="00E34E97" w:rsidRPr="004D402F">
        <w:rPr>
          <w:rFonts w:ascii="Times New Roman" w:hAnsi="Times New Roman" w:cs="Times New Roman"/>
          <w:sz w:val="24"/>
          <w:szCs w:val="24"/>
        </w:rPr>
        <w:t xml:space="preserve"> notes that measurement and experiment are not only </w:t>
      </w:r>
      <w:r w:rsidR="00802CA8" w:rsidRPr="004D402F">
        <w:rPr>
          <w:rFonts w:ascii="Times New Roman" w:hAnsi="Times New Roman" w:cs="Times New Roman"/>
          <w:sz w:val="24"/>
          <w:szCs w:val="24"/>
        </w:rPr>
        <w:t xml:space="preserve">limited to a </w:t>
      </w:r>
      <w:r w:rsidR="00E34E97" w:rsidRPr="004D402F">
        <w:rPr>
          <w:rFonts w:ascii="Times New Roman" w:hAnsi="Times New Roman" w:cs="Times New Roman"/>
          <w:sz w:val="24"/>
          <w:szCs w:val="24"/>
        </w:rPr>
        <w:t>representational</w:t>
      </w:r>
      <w:r w:rsidR="00802CA8" w:rsidRPr="004D402F">
        <w:rPr>
          <w:rFonts w:ascii="Times New Roman" w:hAnsi="Times New Roman" w:cs="Times New Roman"/>
          <w:sz w:val="24"/>
          <w:szCs w:val="24"/>
        </w:rPr>
        <w:t xml:space="preserve"> role</w:t>
      </w:r>
      <w:r w:rsidR="00E34E97" w:rsidRPr="004D402F">
        <w:rPr>
          <w:rFonts w:ascii="Times New Roman" w:hAnsi="Times New Roman" w:cs="Times New Roman"/>
          <w:sz w:val="24"/>
          <w:szCs w:val="24"/>
        </w:rPr>
        <w:t xml:space="preserve">, they </w:t>
      </w:r>
      <w:r w:rsidR="00802CA8" w:rsidRPr="004D402F">
        <w:rPr>
          <w:rFonts w:ascii="Times New Roman" w:hAnsi="Times New Roman" w:cs="Times New Roman"/>
          <w:sz w:val="24"/>
          <w:szCs w:val="24"/>
        </w:rPr>
        <w:t>can take on at least two productive roles</w:t>
      </w:r>
      <w:r w:rsidR="00E34E97" w:rsidRPr="004D402F">
        <w:rPr>
          <w:rFonts w:ascii="Times New Roman" w:hAnsi="Times New Roman" w:cs="Times New Roman"/>
          <w:sz w:val="24"/>
          <w:szCs w:val="24"/>
        </w:rPr>
        <w:t xml:space="preserve">. </w:t>
      </w:r>
      <w:r w:rsidR="001A1FD0" w:rsidRPr="004D402F">
        <w:rPr>
          <w:rFonts w:ascii="Times New Roman" w:hAnsi="Times New Roman" w:cs="Times New Roman"/>
          <w:color w:val="333333"/>
          <w:spacing w:val="2"/>
          <w:sz w:val="24"/>
          <w:szCs w:val="24"/>
        </w:rPr>
        <w:t xml:space="preserve">First, instruments can </w:t>
      </w:r>
      <w:r w:rsidR="00802CA8" w:rsidRPr="004D402F">
        <w:rPr>
          <w:rFonts w:ascii="Times New Roman" w:hAnsi="Times New Roman" w:cs="Times New Roman"/>
          <w:color w:val="333333"/>
          <w:spacing w:val="2"/>
          <w:sz w:val="24"/>
          <w:szCs w:val="24"/>
        </w:rPr>
        <w:t>produce phenomena that “imitate</w:t>
      </w:r>
      <w:r w:rsidR="001A1FD0" w:rsidRPr="004D402F">
        <w:rPr>
          <w:rFonts w:ascii="Times New Roman" w:hAnsi="Times New Roman" w:cs="Times New Roman"/>
          <w:color w:val="333333"/>
          <w:spacing w:val="2"/>
          <w:sz w:val="24"/>
          <w:szCs w:val="24"/>
        </w:rPr>
        <w:t xml:space="preserve">” natural phenomena. That is, carefully controlled </w:t>
      </w:r>
      <w:r w:rsidR="00AE652F" w:rsidRPr="004D402F">
        <w:rPr>
          <w:rFonts w:ascii="Times New Roman" w:hAnsi="Times New Roman" w:cs="Times New Roman"/>
          <w:color w:val="333333"/>
          <w:spacing w:val="2"/>
          <w:sz w:val="24"/>
          <w:szCs w:val="24"/>
        </w:rPr>
        <w:t xml:space="preserve">conditions give rise to mimetic effects that </w:t>
      </w:r>
      <w:r w:rsidR="00802CA8" w:rsidRPr="004D402F">
        <w:rPr>
          <w:rFonts w:ascii="Times New Roman" w:hAnsi="Times New Roman" w:cs="Times New Roman"/>
          <w:color w:val="333333"/>
          <w:spacing w:val="2"/>
          <w:sz w:val="24"/>
          <w:szCs w:val="24"/>
        </w:rPr>
        <w:t xml:space="preserve">are used by scientists in the context of theory to </w:t>
      </w:r>
      <w:r w:rsidR="00AE652F" w:rsidRPr="004D402F">
        <w:rPr>
          <w:rFonts w:ascii="Times New Roman" w:hAnsi="Times New Roman" w:cs="Times New Roman"/>
          <w:color w:val="333333"/>
          <w:spacing w:val="2"/>
          <w:sz w:val="24"/>
          <w:szCs w:val="24"/>
        </w:rPr>
        <w:t xml:space="preserve">resemble </w:t>
      </w:r>
      <w:r w:rsidR="00802CA8" w:rsidRPr="004D402F">
        <w:rPr>
          <w:rFonts w:ascii="Times New Roman" w:hAnsi="Times New Roman" w:cs="Times New Roman"/>
          <w:color w:val="333333"/>
          <w:spacing w:val="2"/>
          <w:sz w:val="24"/>
          <w:szCs w:val="24"/>
        </w:rPr>
        <w:t>natural</w:t>
      </w:r>
      <w:r w:rsidR="001A1FD0" w:rsidRPr="004D402F">
        <w:rPr>
          <w:rFonts w:ascii="Times New Roman" w:hAnsi="Times New Roman" w:cs="Times New Roman"/>
          <w:color w:val="333333"/>
          <w:spacing w:val="2"/>
          <w:sz w:val="24"/>
          <w:szCs w:val="24"/>
        </w:rPr>
        <w:t xml:space="preserve"> </w:t>
      </w:r>
      <w:r w:rsidR="00802CA8" w:rsidRPr="004D402F">
        <w:rPr>
          <w:rFonts w:ascii="Times New Roman" w:hAnsi="Times New Roman" w:cs="Times New Roman"/>
          <w:color w:val="333333"/>
          <w:spacing w:val="2"/>
          <w:sz w:val="24"/>
          <w:szCs w:val="24"/>
        </w:rPr>
        <w:t xml:space="preserve">phenomena </w:t>
      </w:r>
      <w:r w:rsidR="001A1FD0" w:rsidRPr="004D402F">
        <w:rPr>
          <w:rFonts w:ascii="Times New Roman" w:hAnsi="Times New Roman" w:cs="Times New Roman"/>
          <w:color w:val="333333"/>
          <w:spacing w:val="2"/>
          <w:sz w:val="24"/>
          <w:szCs w:val="24"/>
        </w:rPr>
        <w:t>(</w:t>
      </w:r>
      <w:r w:rsidR="00AE652F" w:rsidRPr="004D402F">
        <w:rPr>
          <w:rFonts w:ascii="Times New Roman" w:hAnsi="Times New Roman" w:cs="Times New Roman"/>
          <w:color w:val="333333"/>
          <w:spacing w:val="2"/>
          <w:sz w:val="24"/>
          <w:szCs w:val="24"/>
        </w:rPr>
        <w:t xml:space="preserve">2008, </w:t>
      </w:r>
      <w:r w:rsidR="001A1FD0" w:rsidRPr="004D402F">
        <w:rPr>
          <w:rFonts w:ascii="Times New Roman" w:hAnsi="Times New Roman" w:cs="Times New Roman"/>
          <w:color w:val="333333"/>
          <w:spacing w:val="2"/>
          <w:sz w:val="24"/>
          <w:szCs w:val="24"/>
        </w:rPr>
        <w:t>94</w:t>
      </w:r>
      <w:r w:rsidR="00802CA8" w:rsidRPr="004D402F">
        <w:rPr>
          <w:rFonts w:ascii="Times New Roman" w:hAnsi="Times New Roman" w:cs="Times New Roman"/>
          <w:color w:val="333333"/>
          <w:spacing w:val="2"/>
          <w:sz w:val="24"/>
          <w:szCs w:val="24"/>
        </w:rPr>
        <w:t>-95</w:t>
      </w:r>
      <w:r w:rsidR="001A1FD0" w:rsidRPr="004D402F">
        <w:rPr>
          <w:rFonts w:ascii="Times New Roman" w:hAnsi="Times New Roman" w:cs="Times New Roman"/>
          <w:color w:val="333333"/>
          <w:spacing w:val="2"/>
          <w:sz w:val="24"/>
          <w:szCs w:val="24"/>
        </w:rPr>
        <w:t xml:space="preserve">). </w:t>
      </w:r>
      <w:r>
        <w:rPr>
          <w:rFonts w:ascii="Times New Roman" w:hAnsi="Times New Roman" w:cs="Times New Roman"/>
          <w:color w:val="333333"/>
          <w:spacing w:val="2"/>
          <w:sz w:val="24"/>
          <w:szCs w:val="24"/>
        </w:rPr>
        <w:t>It is important to note that</w:t>
      </w:r>
      <w:r w:rsidR="00802CA8" w:rsidRPr="004D402F">
        <w:rPr>
          <w:rFonts w:ascii="Times New Roman" w:hAnsi="Times New Roman" w:cs="Times New Roman"/>
          <w:color w:val="333333"/>
          <w:spacing w:val="2"/>
          <w:sz w:val="24"/>
          <w:szCs w:val="24"/>
        </w:rPr>
        <w:t xml:space="preserve"> van </w:t>
      </w:r>
      <w:proofErr w:type="spellStart"/>
      <w:r w:rsidR="00802CA8" w:rsidRPr="004D402F">
        <w:rPr>
          <w:rFonts w:ascii="Times New Roman" w:hAnsi="Times New Roman" w:cs="Times New Roman"/>
          <w:color w:val="333333"/>
          <w:spacing w:val="2"/>
          <w:sz w:val="24"/>
          <w:szCs w:val="24"/>
        </w:rPr>
        <w:t>Fraassen</w:t>
      </w:r>
      <w:proofErr w:type="spellEnd"/>
      <w:r w:rsidR="00802CA8" w:rsidRPr="004D402F">
        <w:rPr>
          <w:rFonts w:ascii="Times New Roman" w:hAnsi="Times New Roman" w:cs="Times New Roman"/>
          <w:color w:val="333333"/>
          <w:spacing w:val="2"/>
          <w:sz w:val="24"/>
          <w:szCs w:val="24"/>
        </w:rPr>
        <w:t xml:space="preserve"> emphasizes that natural phenomena are phenomena that exist </w:t>
      </w:r>
      <w:r w:rsidR="00802CA8" w:rsidRPr="004D402F">
        <w:rPr>
          <w:rFonts w:ascii="Times New Roman" w:hAnsi="Times New Roman" w:cs="Times New Roman"/>
          <w:i/>
          <w:color w:val="333333"/>
          <w:spacing w:val="2"/>
          <w:sz w:val="24"/>
          <w:szCs w:val="24"/>
        </w:rPr>
        <w:t xml:space="preserve">independent of human intervention </w:t>
      </w:r>
      <w:r w:rsidR="00802CA8" w:rsidRPr="004D402F">
        <w:rPr>
          <w:rFonts w:ascii="Times New Roman" w:hAnsi="Times New Roman" w:cs="Times New Roman"/>
          <w:color w:val="333333"/>
          <w:spacing w:val="2"/>
          <w:sz w:val="24"/>
          <w:szCs w:val="24"/>
        </w:rPr>
        <w:t>(2008, 95).</w:t>
      </w:r>
      <w:r w:rsidR="001C1E35" w:rsidRPr="004D402F">
        <w:rPr>
          <w:rFonts w:ascii="Times New Roman" w:hAnsi="Times New Roman" w:cs="Times New Roman"/>
          <w:color w:val="333333"/>
          <w:spacing w:val="2"/>
          <w:sz w:val="24"/>
          <w:szCs w:val="24"/>
        </w:rPr>
        <w:t xml:space="preserve"> The second productive role of instruments is that they are used as “engines of creation” to produce or manufacture new phenomena. </w:t>
      </w:r>
      <w:r w:rsidR="00802CA8" w:rsidRPr="004D402F">
        <w:rPr>
          <w:rFonts w:ascii="Times New Roman" w:hAnsi="Times New Roman" w:cs="Times New Roman"/>
          <w:color w:val="333333"/>
          <w:spacing w:val="2"/>
          <w:sz w:val="24"/>
          <w:szCs w:val="24"/>
        </w:rPr>
        <w:t xml:space="preserve">Van </w:t>
      </w:r>
      <w:proofErr w:type="spellStart"/>
      <w:r w:rsidR="00802CA8" w:rsidRPr="004D402F">
        <w:rPr>
          <w:rFonts w:ascii="Times New Roman" w:hAnsi="Times New Roman" w:cs="Times New Roman"/>
          <w:color w:val="333333"/>
          <w:spacing w:val="2"/>
          <w:sz w:val="24"/>
          <w:szCs w:val="24"/>
        </w:rPr>
        <w:t>Fraassen</w:t>
      </w:r>
      <w:proofErr w:type="spellEnd"/>
      <w:r w:rsidR="00802CA8" w:rsidRPr="004D402F">
        <w:rPr>
          <w:rFonts w:ascii="Times New Roman" w:hAnsi="Times New Roman" w:cs="Times New Roman"/>
          <w:color w:val="333333"/>
          <w:spacing w:val="2"/>
          <w:sz w:val="24"/>
          <w:szCs w:val="24"/>
        </w:rPr>
        <w:t xml:space="preserve"> is not explicit about whether or not the representational roles can smear with the productive roles</w:t>
      </w:r>
      <w:r w:rsidR="001C1E35" w:rsidRPr="004D402F">
        <w:rPr>
          <w:rFonts w:ascii="Times New Roman" w:hAnsi="Times New Roman" w:cs="Times New Roman"/>
          <w:color w:val="333333"/>
          <w:spacing w:val="2"/>
          <w:sz w:val="24"/>
          <w:szCs w:val="24"/>
        </w:rPr>
        <w:t xml:space="preserve">. There is no reason to assume that </w:t>
      </w:r>
      <w:r w:rsidR="00A248F9">
        <w:rPr>
          <w:rFonts w:ascii="Times New Roman" w:hAnsi="Times New Roman" w:cs="Times New Roman"/>
          <w:color w:val="333333"/>
          <w:spacing w:val="2"/>
          <w:sz w:val="24"/>
          <w:szCs w:val="24"/>
        </w:rPr>
        <w:t>these roles cannot be combined</w:t>
      </w:r>
      <w:r w:rsidR="001C1E35" w:rsidRPr="004D402F">
        <w:rPr>
          <w:rFonts w:ascii="Times New Roman" w:hAnsi="Times New Roman" w:cs="Times New Roman"/>
          <w:color w:val="333333"/>
          <w:spacing w:val="2"/>
          <w:sz w:val="24"/>
          <w:szCs w:val="24"/>
        </w:rPr>
        <w:t xml:space="preserve">; but that requires explicit philosophical work to see </w:t>
      </w:r>
      <w:r w:rsidR="001C1E35" w:rsidRPr="00177A0A">
        <w:rPr>
          <w:rFonts w:ascii="Times New Roman" w:hAnsi="Times New Roman" w:cs="Times New Roman"/>
          <w:i/>
          <w:color w:val="333333"/>
          <w:spacing w:val="2"/>
          <w:sz w:val="24"/>
          <w:szCs w:val="24"/>
        </w:rPr>
        <w:t>how</w:t>
      </w:r>
      <w:r w:rsidR="001347FB" w:rsidRPr="004D402F">
        <w:rPr>
          <w:rFonts w:ascii="Times New Roman" w:hAnsi="Times New Roman" w:cs="Times New Roman"/>
          <w:color w:val="333333"/>
          <w:spacing w:val="2"/>
          <w:sz w:val="24"/>
          <w:szCs w:val="24"/>
        </w:rPr>
        <w:t>, which I develop in Section 3.</w:t>
      </w:r>
    </w:p>
    <w:p w14:paraId="206219D8" w14:textId="13962B2C" w:rsidR="004E0012" w:rsidRPr="004D402F" w:rsidRDefault="001C1E35" w:rsidP="00177A0A">
      <w:pPr>
        <w:pStyle w:val="para"/>
        <w:shd w:val="clear" w:color="auto" w:fill="FCFCFC"/>
        <w:spacing w:before="0" w:beforeAutospacing="0" w:after="0" w:afterAutospacing="0" w:line="480" w:lineRule="auto"/>
        <w:ind w:firstLine="720"/>
        <w:rPr>
          <w:rFonts w:ascii="Times New Roman" w:hAnsi="Times New Roman" w:cs="Times New Roman"/>
          <w:color w:val="333333"/>
          <w:spacing w:val="2"/>
          <w:sz w:val="24"/>
          <w:szCs w:val="24"/>
        </w:rPr>
      </w:pPr>
      <w:r w:rsidRPr="004D402F">
        <w:rPr>
          <w:rFonts w:ascii="Times New Roman" w:hAnsi="Times New Roman" w:cs="Times New Roman"/>
          <w:color w:val="333333"/>
          <w:spacing w:val="2"/>
          <w:sz w:val="24"/>
          <w:szCs w:val="24"/>
        </w:rPr>
        <w:t xml:space="preserve">Keyser (2017) is </w:t>
      </w:r>
      <w:r w:rsidR="00CA40B1" w:rsidRPr="004D402F">
        <w:rPr>
          <w:rFonts w:ascii="Times New Roman" w:hAnsi="Times New Roman" w:cs="Times New Roman"/>
          <w:color w:val="333333"/>
          <w:spacing w:val="2"/>
          <w:sz w:val="24"/>
          <w:szCs w:val="24"/>
        </w:rPr>
        <w:t>explicit about the relationship between</w:t>
      </w:r>
      <w:r w:rsidRPr="004D402F">
        <w:rPr>
          <w:rFonts w:ascii="Times New Roman" w:hAnsi="Times New Roman" w:cs="Times New Roman"/>
          <w:color w:val="333333"/>
          <w:spacing w:val="2"/>
          <w:sz w:val="24"/>
          <w:szCs w:val="24"/>
        </w:rPr>
        <w:t xml:space="preserve"> the representational and intervention-based roles in science. </w:t>
      </w:r>
      <w:r w:rsidR="00CA40B1" w:rsidRPr="004D402F">
        <w:rPr>
          <w:rFonts w:ascii="Times New Roman" w:hAnsi="Times New Roman" w:cs="Times New Roman"/>
          <w:color w:val="333333"/>
          <w:spacing w:val="2"/>
          <w:sz w:val="24"/>
          <w:szCs w:val="24"/>
        </w:rPr>
        <w:t>H</w:t>
      </w:r>
      <w:r w:rsidRPr="004D402F">
        <w:rPr>
          <w:rFonts w:ascii="Times New Roman" w:hAnsi="Times New Roman" w:cs="Times New Roman"/>
          <w:color w:val="333333"/>
          <w:spacing w:val="2"/>
          <w:sz w:val="24"/>
          <w:szCs w:val="24"/>
        </w:rPr>
        <w:t xml:space="preserve">e </w:t>
      </w:r>
      <w:r w:rsidR="00A72042" w:rsidRPr="004D402F">
        <w:rPr>
          <w:rFonts w:ascii="Times New Roman" w:hAnsi="Times New Roman" w:cs="Times New Roman"/>
          <w:color w:val="333333"/>
          <w:spacing w:val="2"/>
          <w:sz w:val="24"/>
          <w:szCs w:val="24"/>
        </w:rPr>
        <w:t>discusses</w:t>
      </w:r>
      <w:r w:rsidRPr="004D402F">
        <w:rPr>
          <w:rFonts w:ascii="Times New Roman" w:hAnsi="Times New Roman" w:cs="Times New Roman"/>
          <w:color w:val="333333"/>
          <w:spacing w:val="2"/>
          <w:sz w:val="24"/>
          <w:szCs w:val="24"/>
        </w:rPr>
        <w:t xml:space="preserve"> the </w:t>
      </w:r>
      <w:r w:rsidRPr="004D402F">
        <w:rPr>
          <w:rFonts w:ascii="Times New Roman" w:hAnsi="Times New Roman" w:cs="Times New Roman"/>
          <w:i/>
          <w:color w:val="333333"/>
          <w:spacing w:val="2"/>
          <w:sz w:val="24"/>
          <w:szCs w:val="24"/>
        </w:rPr>
        <w:t>use</w:t>
      </w:r>
      <w:r w:rsidRPr="004D402F">
        <w:rPr>
          <w:rFonts w:ascii="Times New Roman" w:hAnsi="Times New Roman" w:cs="Times New Roman"/>
          <w:color w:val="333333"/>
          <w:spacing w:val="2"/>
          <w:sz w:val="24"/>
          <w:szCs w:val="24"/>
        </w:rPr>
        <w:t xml:space="preserve"> of intervention </w:t>
      </w:r>
      <w:r w:rsidR="006C0915" w:rsidRPr="004D402F">
        <w:rPr>
          <w:rFonts w:ascii="Times New Roman" w:hAnsi="Times New Roman" w:cs="Times New Roman"/>
          <w:color w:val="333333"/>
          <w:spacing w:val="2"/>
          <w:sz w:val="24"/>
          <w:szCs w:val="24"/>
        </w:rPr>
        <w:t xml:space="preserve">for </w:t>
      </w:r>
      <w:r w:rsidR="00313ABE">
        <w:rPr>
          <w:rFonts w:ascii="Times New Roman" w:hAnsi="Times New Roman" w:cs="Times New Roman"/>
          <w:color w:val="333333"/>
          <w:spacing w:val="2"/>
          <w:sz w:val="24"/>
          <w:szCs w:val="24"/>
        </w:rPr>
        <w:t xml:space="preserve">developing </w:t>
      </w:r>
      <w:r w:rsidR="00CA40B1" w:rsidRPr="004D402F">
        <w:rPr>
          <w:rFonts w:ascii="Times New Roman" w:hAnsi="Times New Roman" w:cs="Times New Roman"/>
          <w:color w:val="333333"/>
          <w:spacing w:val="2"/>
          <w:sz w:val="24"/>
          <w:szCs w:val="24"/>
        </w:rPr>
        <w:t>causal representations</w:t>
      </w:r>
      <w:r w:rsidR="00313ABE">
        <w:rPr>
          <w:rFonts w:ascii="Times New Roman" w:hAnsi="Times New Roman" w:cs="Times New Roman"/>
          <w:color w:val="333333"/>
          <w:spacing w:val="2"/>
          <w:sz w:val="24"/>
          <w:szCs w:val="24"/>
        </w:rPr>
        <w:t xml:space="preserve">. </w:t>
      </w:r>
      <w:r w:rsidR="00B83078">
        <w:rPr>
          <w:rFonts w:ascii="Times New Roman" w:hAnsi="Times New Roman" w:cs="Times New Roman"/>
          <w:color w:val="333333"/>
          <w:spacing w:val="2"/>
          <w:sz w:val="24"/>
          <w:szCs w:val="24"/>
        </w:rPr>
        <w:t>S</w:t>
      </w:r>
      <w:r w:rsidRPr="004D402F">
        <w:rPr>
          <w:rFonts w:ascii="Times New Roman" w:hAnsi="Times New Roman" w:cs="Times New Roman"/>
          <w:color w:val="333333"/>
          <w:spacing w:val="2"/>
          <w:sz w:val="24"/>
          <w:szCs w:val="24"/>
        </w:rPr>
        <w:t>cientists intervene, thereby manipulating causal conditions within a given measurement or experimental system, which he calls ‘intervention systems’, to produce some sort of “effect”</w:t>
      </w:r>
      <w:r w:rsidR="00B83078">
        <w:rPr>
          <w:rFonts w:ascii="Times New Roman" w:hAnsi="Times New Roman" w:cs="Times New Roman"/>
          <w:color w:val="333333"/>
          <w:spacing w:val="2"/>
          <w:sz w:val="24"/>
          <w:szCs w:val="24"/>
        </w:rPr>
        <w:t xml:space="preserve"> (Keyser 2017, 9-10)</w:t>
      </w:r>
      <w:r w:rsidRPr="004D402F">
        <w:rPr>
          <w:rFonts w:ascii="Times New Roman" w:hAnsi="Times New Roman" w:cs="Times New Roman"/>
          <w:color w:val="333333"/>
          <w:spacing w:val="2"/>
          <w:sz w:val="24"/>
          <w:szCs w:val="24"/>
        </w:rPr>
        <w:t>. According to Keyser, “</w:t>
      </w:r>
      <w:r w:rsidRPr="00B83078">
        <w:rPr>
          <w:rFonts w:ascii="Times New Roman" w:eastAsia="Times New Roman" w:hAnsi="Times New Roman" w:cs="Times New Roman"/>
          <w:iCs/>
          <w:color w:val="333333"/>
          <w:spacing w:val="2"/>
          <w:sz w:val="24"/>
          <w:szCs w:val="24"/>
          <w:shd w:val="clear" w:color="auto" w:fill="FCFCFC"/>
        </w:rPr>
        <w:t>Intervention systems consist of organized experimental conditions and as such the effects that emerge are often sensitive to changes in conditions</w:t>
      </w:r>
      <w:r w:rsidRPr="004D402F">
        <w:rPr>
          <w:rFonts w:ascii="Times New Roman" w:eastAsia="Times New Roman" w:hAnsi="Times New Roman" w:cs="Times New Roman"/>
          <w:i/>
          <w:iCs/>
          <w:color w:val="333333"/>
          <w:spacing w:val="2"/>
          <w:sz w:val="24"/>
          <w:szCs w:val="24"/>
          <w:shd w:val="clear" w:color="auto" w:fill="FCFCFC"/>
        </w:rPr>
        <w:t xml:space="preserve">” </w:t>
      </w:r>
      <w:r w:rsidRPr="00621960">
        <w:rPr>
          <w:rFonts w:ascii="Times New Roman" w:eastAsia="Times New Roman" w:hAnsi="Times New Roman" w:cs="Times New Roman"/>
          <w:iCs/>
          <w:color w:val="333333"/>
          <w:spacing w:val="2"/>
          <w:sz w:val="24"/>
          <w:szCs w:val="24"/>
          <w:shd w:val="clear" w:color="auto" w:fill="FCFCFC"/>
        </w:rPr>
        <w:t>(Keyser 2017, 10)</w:t>
      </w:r>
      <w:r w:rsidRPr="004D402F">
        <w:rPr>
          <w:rFonts w:ascii="Times New Roman" w:eastAsia="Times New Roman" w:hAnsi="Times New Roman" w:cs="Times New Roman"/>
          <w:i/>
          <w:iCs/>
          <w:color w:val="333333"/>
          <w:spacing w:val="2"/>
          <w:sz w:val="24"/>
          <w:szCs w:val="24"/>
          <w:shd w:val="clear" w:color="auto" w:fill="FCFCFC"/>
        </w:rPr>
        <w:t xml:space="preserve">. </w:t>
      </w:r>
      <w:r w:rsidRPr="004D402F">
        <w:rPr>
          <w:rFonts w:ascii="Times New Roman" w:hAnsi="Times New Roman" w:cs="Times New Roman"/>
          <w:color w:val="333333"/>
          <w:spacing w:val="2"/>
          <w:sz w:val="24"/>
          <w:szCs w:val="24"/>
        </w:rPr>
        <w:t xml:space="preserve">Once a given effect is produced it can be used in order to be informative about causal relations </w:t>
      </w:r>
      <w:r w:rsidR="00A72042" w:rsidRPr="004D402F">
        <w:rPr>
          <w:rFonts w:ascii="Times New Roman" w:hAnsi="Times New Roman" w:cs="Times New Roman"/>
          <w:color w:val="333333"/>
          <w:spacing w:val="2"/>
          <w:sz w:val="24"/>
          <w:szCs w:val="24"/>
        </w:rPr>
        <w:t>for theoretical model building</w:t>
      </w:r>
      <w:r w:rsidRPr="004D402F">
        <w:rPr>
          <w:rFonts w:ascii="Times New Roman" w:hAnsi="Times New Roman" w:cs="Times New Roman"/>
          <w:color w:val="333333"/>
          <w:spacing w:val="2"/>
          <w:sz w:val="24"/>
          <w:szCs w:val="24"/>
        </w:rPr>
        <w:t xml:space="preserve">. </w:t>
      </w:r>
    </w:p>
    <w:p w14:paraId="0AF5D778" w14:textId="378FD8C4" w:rsidR="003E04A9" w:rsidRPr="004D402F" w:rsidRDefault="004E0012" w:rsidP="00F834F9">
      <w:pPr>
        <w:spacing w:line="480" w:lineRule="auto"/>
        <w:ind w:firstLine="720"/>
        <w:contextualSpacing/>
        <w:rPr>
          <w:rFonts w:ascii="Times New Roman" w:hAnsi="Times New Roman" w:cs="Times New Roman"/>
          <w:color w:val="333333"/>
          <w:spacing w:val="2"/>
        </w:rPr>
      </w:pPr>
      <w:r w:rsidRPr="004D402F">
        <w:rPr>
          <w:rFonts w:ascii="Times New Roman" w:hAnsi="Times New Roman" w:cs="Times New Roman"/>
          <w:color w:val="333333"/>
          <w:spacing w:val="2"/>
        </w:rPr>
        <w:t>Keyser (2017)</w:t>
      </w:r>
      <w:r w:rsidR="00CA40B1" w:rsidRPr="004D402F">
        <w:rPr>
          <w:rFonts w:ascii="Times New Roman" w:hAnsi="Times New Roman" w:cs="Times New Roman"/>
          <w:color w:val="333333"/>
          <w:spacing w:val="2"/>
        </w:rPr>
        <w:t xml:space="preserve"> also differentiates between the </w:t>
      </w:r>
      <w:r w:rsidR="006C0915" w:rsidRPr="004D402F">
        <w:rPr>
          <w:rFonts w:ascii="Times New Roman" w:hAnsi="Times New Roman" w:cs="Times New Roman"/>
          <w:color w:val="333333"/>
          <w:spacing w:val="2"/>
        </w:rPr>
        <w:t>methodologies</w:t>
      </w:r>
      <w:r w:rsidR="00B83078">
        <w:rPr>
          <w:rFonts w:ascii="Times New Roman" w:hAnsi="Times New Roman" w:cs="Times New Roman"/>
          <w:color w:val="333333"/>
          <w:spacing w:val="2"/>
        </w:rPr>
        <w:t xml:space="preserve"> of taking measurements vs. making measurements</w:t>
      </w:r>
      <w:r w:rsidR="00CA40B1" w:rsidRPr="004D402F">
        <w:rPr>
          <w:rFonts w:ascii="Times New Roman" w:hAnsi="Times New Roman" w:cs="Times New Roman"/>
          <w:color w:val="333333"/>
          <w:spacing w:val="2"/>
        </w:rPr>
        <w:t xml:space="preserve">. </w:t>
      </w:r>
      <w:r w:rsidRPr="004D402F">
        <w:rPr>
          <w:rFonts w:ascii="Times New Roman" w:hAnsi="Times New Roman" w:cs="Times New Roman"/>
          <w:color w:val="333333"/>
          <w:spacing w:val="2"/>
        </w:rPr>
        <w:t>I interpret that taking measurements involves three components: First, some instrument or experimental arrangement yields a qualitative or quantitative value; second, a ‘theoreti</w:t>
      </w:r>
      <w:r w:rsidR="00B83078">
        <w:rPr>
          <w:rFonts w:ascii="Times New Roman" w:hAnsi="Times New Roman" w:cs="Times New Roman"/>
          <w:color w:val="333333"/>
          <w:spacing w:val="2"/>
        </w:rPr>
        <w:t>cal representational framework’—which is just a body of models—is</w:t>
      </w:r>
      <w:r w:rsidRPr="004D402F">
        <w:rPr>
          <w:rFonts w:ascii="Times New Roman" w:hAnsi="Times New Roman" w:cs="Times New Roman"/>
          <w:color w:val="333333"/>
          <w:spacing w:val="2"/>
        </w:rPr>
        <w:t xml:space="preserve"> necessary in order to characterize that value according to parameters and relations between parameters; and third, a scientist sets up the resemblance relation between the measurement/experiment value and some aspect(s) of a phenomenon (Keyser 2017, 14-15). </w:t>
      </w:r>
      <w:r w:rsidR="00B83078">
        <w:rPr>
          <w:rFonts w:ascii="Times New Roman" w:hAnsi="Times New Roman" w:cs="Times New Roman"/>
          <w:color w:val="333333"/>
          <w:spacing w:val="2"/>
        </w:rPr>
        <w:t>In contrast, w</w:t>
      </w:r>
      <w:r w:rsidR="00DF42FD" w:rsidRPr="004D402F">
        <w:rPr>
          <w:rFonts w:ascii="Times New Roman" w:hAnsi="Times New Roman" w:cs="Times New Roman"/>
          <w:color w:val="333333"/>
          <w:spacing w:val="2"/>
        </w:rPr>
        <w:t xml:space="preserve">hen scientists make measurements they </w:t>
      </w:r>
      <w:r w:rsidR="00BB262B" w:rsidRPr="004D402F">
        <w:rPr>
          <w:rFonts w:ascii="Times New Roman" w:hAnsi="Times New Roman" w:cs="Times New Roman"/>
          <w:color w:val="333333"/>
          <w:spacing w:val="2"/>
        </w:rPr>
        <w:t xml:space="preserve">manipulate causal conditions—such as, preparatory, instrument, and background conditions—within an intervention system. This manipulation gives rise to some effect (Keyser 2017, 3-12). </w:t>
      </w:r>
    </w:p>
    <w:p w14:paraId="5D13AADF" w14:textId="409B9A2E" w:rsidR="0006777E" w:rsidRDefault="00FE56D6" w:rsidP="00F834F9">
      <w:pPr>
        <w:spacing w:line="480" w:lineRule="auto"/>
        <w:ind w:firstLine="720"/>
        <w:contextualSpacing/>
        <w:rPr>
          <w:rFonts w:ascii="Times New Roman" w:hAnsi="Times New Roman" w:cs="Times New Roman"/>
          <w:color w:val="000000"/>
        </w:rPr>
      </w:pPr>
      <w:r w:rsidRPr="004D402F">
        <w:rPr>
          <w:rFonts w:ascii="Times New Roman" w:hAnsi="Times New Roman" w:cs="Times New Roman"/>
          <w:color w:val="333333"/>
          <w:spacing w:val="2"/>
        </w:rPr>
        <w:t>There is something puzzling about Keyser’s distinction between making vs. taking</w:t>
      </w:r>
      <w:r w:rsidR="00F834F9">
        <w:rPr>
          <w:rFonts w:ascii="Times New Roman" w:hAnsi="Times New Roman" w:cs="Times New Roman"/>
          <w:color w:val="333333"/>
          <w:spacing w:val="2"/>
        </w:rPr>
        <w:t>,</w:t>
      </w:r>
      <w:r w:rsidRPr="004D402F">
        <w:rPr>
          <w:rFonts w:ascii="Times New Roman" w:hAnsi="Times New Roman" w:cs="Times New Roman"/>
          <w:color w:val="333333"/>
          <w:spacing w:val="2"/>
        </w:rPr>
        <w:t xml:space="preserve"> if we apply </w:t>
      </w:r>
      <w:r w:rsidR="00A56FBF" w:rsidRPr="004D402F">
        <w:rPr>
          <w:rFonts w:ascii="Times New Roman" w:hAnsi="Times New Roman" w:cs="Times New Roman"/>
          <w:color w:val="333333"/>
          <w:spacing w:val="2"/>
        </w:rPr>
        <w:t>the aforementioned conditions</w:t>
      </w:r>
      <w:r w:rsidR="003E04A9" w:rsidRPr="004D402F">
        <w:rPr>
          <w:rFonts w:ascii="Times New Roman" w:hAnsi="Times New Roman" w:cs="Times New Roman"/>
          <w:color w:val="333333"/>
          <w:spacing w:val="2"/>
        </w:rPr>
        <w:t xml:space="preserve"> (</w:t>
      </w:r>
      <w:proofErr w:type="spellStart"/>
      <w:r w:rsidR="003E04A9" w:rsidRPr="004D402F">
        <w:rPr>
          <w:rFonts w:ascii="Times New Roman" w:hAnsi="Times New Roman" w:cs="Times New Roman"/>
          <w:color w:val="333333"/>
          <w:spacing w:val="2"/>
        </w:rPr>
        <w:t>i</w:t>
      </w:r>
      <w:proofErr w:type="spellEnd"/>
      <w:r w:rsidR="003E04A9" w:rsidRPr="004D402F">
        <w:rPr>
          <w:rFonts w:ascii="Times New Roman" w:hAnsi="Times New Roman" w:cs="Times New Roman"/>
          <w:color w:val="333333"/>
          <w:spacing w:val="2"/>
        </w:rPr>
        <w:t>-iv)</w:t>
      </w:r>
      <w:r w:rsidR="00A56FBF" w:rsidRPr="004D402F">
        <w:rPr>
          <w:rFonts w:ascii="Times New Roman" w:hAnsi="Times New Roman" w:cs="Times New Roman"/>
          <w:color w:val="333333"/>
          <w:spacing w:val="2"/>
        </w:rPr>
        <w:t xml:space="preserve">: </w:t>
      </w:r>
      <w:proofErr w:type="spellStart"/>
      <w:r w:rsidR="00A56FBF" w:rsidRPr="00A248F9">
        <w:rPr>
          <w:rFonts w:ascii="Times New Roman" w:eastAsia="Times New Roman" w:hAnsi="Times New Roman" w:cs="Times New Roman"/>
        </w:rPr>
        <w:t>i</w:t>
      </w:r>
      <w:proofErr w:type="spellEnd"/>
      <w:r w:rsidR="00A56FBF" w:rsidRPr="004D402F">
        <w:rPr>
          <w:rFonts w:ascii="Times New Roman" w:eastAsia="Times New Roman" w:hAnsi="Times New Roman" w:cs="Times New Roman"/>
          <w:i/>
        </w:rPr>
        <w:t>. Physical Interaction Condition</w:t>
      </w:r>
      <w:r w:rsidR="003E04A9" w:rsidRPr="004D402F">
        <w:rPr>
          <w:rFonts w:ascii="Times New Roman" w:eastAsia="Times New Roman" w:hAnsi="Times New Roman" w:cs="Times New Roman"/>
        </w:rPr>
        <w:t xml:space="preserve">; </w:t>
      </w:r>
      <w:r w:rsidR="00A248F9">
        <w:rPr>
          <w:rFonts w:ascii="Times New Roman" w:eastAsia="Times New Roman" w:hAnsi="Times New Roman" w:cs="Times New Roman"/>
        </w:rPr>
        <w:t xml:space="preserve">ii. </w:t>
      </w:r>
      <w:r w:rsidR="00A56FBF" w:rsidRPr="004D402F">
        <w:rPr>
          <w:rFonts w:ascii="Times New Roman" w:hAnsi="Times New Roman" w:cs="Times New Roman"/>
          <w:i/>
        </w:rPr>
        <w:t>Theoretical Characterization Condition</w:t>
      </w:r>
      <w:r w:rsidR="003E04A9" w:rsidRPr="004D402F">
        <w:rPr>
          <w:rFonts w:ascii="Times New Roman" w:hAnsi="Times New Roman" w:cs="Times New Roman"/>
        </w:rPr>
        <w:t xml:space="preserve">; </w:t>
      </w:r>
      <w:r w:rsidR="00A248F9">
        <w:rPr>
          <w:rFonts w:ascii="Times New Roman" w:hAnsi="Times New Roman" w:cs="Times New Roman"/>
        </w:rPr>
        <w:t xml:space="preserve">iii. </w:t>
      </w:r>
      <w:r w:rsidR="00A56FBF" w:rsidRPr="004D402F">
        <w:rPr>
          <w:rFonts w:ascii="Times New Roman" w:eastAsia="Times New Roman" w:hAnsi="Times New Roman" w:cs="Times New Roman"/>
          <w:i/>
        </w:rPr>
        <w:t>Representational Content Condition</w:t>
      </w:r>
      <w:r w:rsidR="003E04A9" w:rsidRPr="004D402F">
        <w:rPr>
          <w:rFonts w:ascii="Times New Roman" w:eastAsia="Times New Roman" w:hAnsi="Times New Roman" w:cs="Times New Roman"/>
        </w:rPr>
        <w:t xml:space="preserve">; </w:t>
      </w:r>
      <w:r w:rsidR="00A248F9">
        <w:rPr>
          <w:rFonts w:ascii="Times New Roman" w:eastAsia="Times New Roman" w:hAnsi="Times New Roman" w:cs="Times New Roman"/>
        </w:rPr>
        <w:t xml:space="preserve">and </w:t>
      </w:r>
      <w:r w:rsidR="00A56FBF" w:rsidRPr="00A248F9">
        <w:rPr>
          <w:rFonts w:ascii="Times New Roman" w:hAnsi="Times New Roman" w:cs="Times New Roman"/>
        </w:rPr>
        <w:t>iv</w:t>
      </w:r>
      <w:r w:rsidR="00A56FBF" w:rsidRPr="004D402F">
        <w:rPr>
          <w:rFonts w:ascii="Times New Roman" w:hAnsi="Times New Roman" w:cs="Times New Roman"/>
          <w:i/>
        </w:rPr>
        <w:t>. Perspectival Information Condition</w:t>
      </w:r>
      <w:r w:rsidR="003E04A9" w:rsidRPr="004D402F">
        <w:rPr>
          <w:rFonts w:ascii="Times New Roman" w:hAnsi="Times New Roman" w:cs="Times New Roman"/>
          <w:color w:val="000000"/>
        </w:rPr>
        <w:t xml:space="preserve">. Namely, </w:t>
      </w:r>
      <w:r w:rsidR="00F834F9">
        <w:rPr>
          <w:rFonts w:ascii="Times New Roman" w:hAnsi="Times New Roman" w:cs="Times New Roman"/>
          <w:color w:val="000000"/>
        </w:rPr>
        <w:t>it seems that</w:t>
      </w:r>
      <w:r w:rsidR="003E04A9" w:rsidRPr="004D402F">
        <w:rPr>
          <w:rFonts w:ascii="Times New Roman" w:hAnsi="Times New Roman" w:cs="Times New Roman"/>
          <w:color w:val="000000"/>
        </w:rPr>
        <w:t xml:space="preserve"> ‘making measurements’ is compatible with conditions </w:t>
      </w:r>
      <w:proofErr w:type="spellStart"/>
      <w:r w:rsidR="003E04A9" w:rsidRPr="004D402F">
        <w:rPr>
          <w:rFonts w:ascii="Times New Roman" w:hAnsi="Times New Roman" w:cs="Times New Roman"/>
          <w:color w:val="000000"/>
        </w:rPr>
        <w:t>i</w:t>
      </w:r>
      <w:proofErr w:type="spellEnd"/>
      <w:r w:rsidR="003E04A9" w:rsidRPr="004D402F">
        <w:rPr>
          <w:rFonts w:ascii="Times New Roman" w:hAnsi="Times New Roman" w:cs="Times New Roman"/>
          <w:color w:val="000000"/>
        </w:rPr>
        <w:t xml:space="preserve">-iv, so it is not clear why there is a need for a distinction in methodological type, but rather just a difference in details for each condition. For example, when a measurement is made, there is a </w:t>
      </w:r>
      <w:r w:rsidR="00F834F9" w:rsidRPr="004D402F">
        <w:rPr>
          <w:rFonts w:ascii="Times New Roman" w:hAnsi="Times New Roman" w:cs="Times New Roman"/>
          <w:color w:val="000000"/>
        </w:rPr>
        <w:t>(</w:t>
      </w:r>
      <w:proofErr w:type="spellStart"/>
      <w:r w:rsidR="00F834F9" w:rsidRPr="004D402F">
        <w:rPr>
          <w:rFonts w:ascii="Times New Roman" w:hAnsi="Times New Roman" w:cs="Times New Roman"/>
          <w:color w:val="000000"/>
        </w:rPr>
        <w:t>i</w:t>
      </w:r>
      <w:proofErr w:type="spellEnd"/>
      <w:r w:rsidR="00F834F9" w:rsidRPr="004D402F">
        <w:rPr>
          <w:rFonts w:ascii="Times New Roman" w:hAnsi="Times New Roman" w:cs="Times New Roman"/>
          <w:color w:val="000000"/>
        </w:rPr>
        <w:t>)</w:t>
      </w:r>
      <w:r w:rsidR="00F834F9">
        <w:rPr>
          <w:rFonts w:ascii="Times New Roman" w:hAnsi="Times New Roman" w:cs="Times New Roman"/>
          <w:color w:val="000000"/>
        </w:rPr>
        <w:t xml:space="preserve"> </w:t>
      </w:r>
      <w:r w:rsidR="003E04A9" w:rsidRPr="004D402F">
        <w:rPr>
          <w:rFonts w:ascii="Times New Roman" w:hAnsi="Times New Roman" w:cs="Times New Roman"/>
          <w:i/>
          <w:color w:val="000000"/>
        </w:rPr>
        <w:t>physical interaction</w:t>
      </w:r>
      <w:r w:rsidR="00F11496" w:rsidRPr="004D402F">
        <w:rPr>
          <w:rFonts w:ascii="Times New Roman" w:hAnsi="Times New Roman" w:cs="Times New Roman"/>
          <w:color w:val="000000"/>
        </w:rPr>
        <w:t xml:space="preserve"> </w:t>
      </w:r>
      <w:r w:rsidR="003E04A9" w:rsidRPr="004D402F">
        <w:rPr>
          <w:rFonts w:ascii="Times New Roman" w:hAnsi="Times New Roman" w:cs="Times New Roman"/>
          <w:color w:val="000000"/>
        </w:rPr>
        <w:t xml:space="preserve">that occurs, but it is broader than just the instrument and object. The interaction can include “experimental conditions” (Keyser 2017, 3-5). The product of a made measurement is also amenable to </w:t>
      </w:r>
      <w:r w:rsidR="00F834F9" w:rsidRPr="004D402F">
        <w:rPr>
          <w:rFonts w:ascii="Times New Roman" w:hAnsi="Times New Roman" w:cs="Times New Roman"/>
          <w:color w:val="000000"/>
        </w:rPr>
        <w:t>(ii)</w:t>
      </w:r>
      <w:r w:rsidR="00F834F9">
        <w:rPr>
          <w:rFonts w:ascii="Times New Roman" w:hAnsi="Times New Roman" w:cs="Times New Roman"/>
          <w:color w:val="000000"/>
        </w:rPr>
        <w:t xml:space="preserve"> </w:t>
      </w:r>
      <w:r w:rsidR="003E04A9" w:rsidRPr="004D402F">
        <w:rPr>
          <w:rFonts w:ascii="Times New Roman" w:hAnsi="Times New Roman" w:cs="Times New Roman"/>
          <w:i/>
          <w:color w:val="000000"/>
        </w:rPr>
        <w:t>theoretical characterization</w:t>
      </w:r>
      <w:r w:rsidR="003E04A9" w:rsidRPr="004D402F">
        <w:rPr>
          <w:rFonts w:ascii="Times New Roman" w:hAnsi="Times New Roman" w:cs="Times New Roman"/>
          <w:color w:val="000000"/>
        </w:rPr>
        <w:t xml:space="preserve">. Keyser emphasizes that theoretical </w:t>
      </w:r>
      <w:r w:rsidR="00F834F9">
        <w:rPr>
          <w:rFonts w:ascii="Times New Roman" w:hAnsi="Times New Roman" w:cs="Times New Roman"/>
          <w:color w:val="000000"/>
        </w:rPr>
        <w:t>characterization</w:t>
      </w:r>
      <w:r w:rsidR="003E04A9" w:rsidRPr="004D402F">
        <w:rPr>
          <w:rFonts w:ascii="Times New Roman" w:hAnsi="Times New Roman" w:cs="Times New Roman"/>
          <w:color w:val="000000"/>
        </w:rPr>
        <w:t xml:space="preserve"> is necessary for experiment/measurement (Keyser 2017, 14); but he does not make the additional move to say that </w:t>
      </w:r>
      <w:r w:rsidR="00A248F9">
        <w:rPr>
          <w:rFonts w:ascii="Times New Roman" w:hAnsi="Times New Roman" w:cs="Times New Roman"/>
          <w:color w:val="000000"/>
        </w:rPr>
        <w:t>theoretical characterization</w:t>
      </w:r>
      <w:r w:rsidR="003E04A9" w:rsidRPr="004D402F">
        <w:rPr>
          <w:rFonts w:ascii="Times New Roman" w:hAnsi="Times New Roman" w:cs="Times New Roman"/>
          <w:color w:val="000000"/>
        </w:rPr>
        <w:t xml:space="preserve"> is </w:t>
      </w:r>
      <w:r w:rsidR="003E04A9" w:rsidRPr="004D402F">
        <w:rPr>
          <w:rFonts w:ascii="Times New Roman" w:hAnsi="Times New Roman" w:cs="Times New Roman"/>
          <w:i/>
          <w:color w:val="000000"/>
        </w:rPr>
        <w:t>part of the</w:t>
      </w:r>
      <w:r w:rsidR="003E04A9" w:rsidRPr="004D402F">
        <w:rPr>
          <w:rFonts w:ascii="Times New Roman" w:hAnsi="Times New Roman" w:cs="Times New Roman"/>
          <w:color w:val="000000"/>
        </w:rPr>
        <w:t xml:space="preserve"> </w:t>
      </w:r>
      <w:r w:rsidR="003E04A9" w:rsidRPr="004D402F">
        <w:rPr>
          <w:rFonts w:ascii="Times New Roman" w:hAnsi="Times New Roman" w:cs="Times New Roman"/>
          <w:i/>
          <w:color w:val="000000"/>
        </w:rPr>
        <w:t>process</w:t>
      </w:r>
      <w:r w:rsidR="003E04A9" w:rsidRPr="004D402F">
        <w:rPr>
          <w:rFonts w:ascii="Times New Roman" w:hAnsi="Times New Roman" w:cs="Times New Roman"/>
          <w:color w:val="000000"/>
        </w:rPr>
        <w:t xml:space="preserve"> of making a measurement. That is, in order to make a measurement about an effect, one needs to also </w:t>
      </w:r>
      <w:r w:rsidR="003E04A9" w:rsidRPr="004D402F">
        <w:rPr>
          <w:rFonts w:ascii="Times New Roman" w:hAnsi="Times New Roman" w:cs="Times New Roman"/>
          <w:i/>
          <w:color w:val="000000"/>
        </w:rPr>
        <w:t>characterize</w:t>
      </w:r>
      <w:r w:rsidR="003E04A9" w:rsidRPr="004D402F">
        <w:rPr>
          <w:rFonts w:ascii="Times New Roman" w:hAnsi="Times New Roman" w:cs="Times New Roman"/>
          <w:color w:val="000000"/>
        </w:rPr>
        <w:t xml:space="preserve"> that effect. </w:t>
      </w:r>
      <w:r w:rsidR="00F11496" w:rsidRPr="004D402F">
        <w:rPr>
          <w:rFonts w:ascii="Times New Roman" w:hAnsi="Times New Roman" w:cs="Times New Roman"/>
          <w:color w:val="000000"/>
        </w:rPr>
        <w:t>Without the final characterization</w:t>
      </w:r>
      <w:r w:rsidR="003E04A9" w:rsidRPr="004D402F">
        <w:rPr>
          <w:rFonts w:ascii="Times New Roman" w:hAnsi="Times New Roman" w:cs="Times New Roman"/>
          <w:color w:val="000000"/>
        </w:rPr>
        <w:t>, one is only dealing with the material conditions</w:t>
      </w:r>
      <w:r w:rsidR="00F11496" w:rsidRPr="004D402F">
        <w:rPr>
          <w:rFonts w:ascii="Times New Roman" w:hAnsi="Times New Roman" w:cs="Times New Roman"/>
          <w:color w:val="000000"/>
        </w:rPr>
        <w:t>,</w:t>
      </w:r>
      <w:r w:rsidR="003E04A9" w:rsidRPr="004D402F">
        <w:rPr>
          <w:rFonts w:ascii="Times New Roman" w:hAnsi="Times New Roman" w:cs="Times New Roman"/>
          <w:color w:val="000000"/>
        </w:rPr>
        <w:t xml:space="preserve"> which </w:t>
      </w:r>
      <w:r w:rsidR="00F834F9">
        <w:rPr>
          <w:rFonts w:ascii="Times New Roman" w:hAnsi="Times New Roman" w:cs="Times New Roman"/>
          <w:color w:val="000000"/>
        </w:rPr>
        <w:t>is an</w:t>
      </w:r>
      <w:r w:rsidR="003E04A9" w:rsidRPr="004D402F">
        <w:rPr>
          <w:rFonts w:ascii="Times New Roman" w:hAnsi="Times New Roman" w:cs="Times New Roman"/>
          <w:color w:val="000000"/>
        </w:rPr>
        <w:t xml:space="preserve"> incomplete part of the measurement process. </w:t>
      </w:r>
      <w:r w:rsidR="00F11496" w:rsidRPr="004D402F">
        <w:rPr>
          <w:rFonts w:ascii="Times New Roman" w:hAnsi="Times New Roman" w:cs="Times New Roman"/>
          <w:color w:val="000000"/>
        </w:rPr>
        <w:t xml:space="preserve">Keyser </w:t>
      </w:r>
      <w:r w:rsidR="00F834F9">
        <w:rPr>
          <w:rFonts w:ascii="Times New Roman" w:hAnsi="Times New Roman" w:cs="Times New Roman"/>
          <w:color w:val="000000"/>
        </w:rPr>
        <w:t>can</w:t>
      </w:r>
      <w:r w:rsidR="00F11496" w:rsidRPr="004D402F">
        <w:rPr>
          <w:rFonts w:ascii="Times New Roman" w:hAnsi="Times New Roman" w:cs="Times New Roman"/>
          <w:color w:val="000000"/>
        </w:rPr>
        <w:t xml:space="preserve"> accept that theoretical characterization is a necessary compo</w:t>
      </w:r>
      <w:r w:rsidR="00F834F9">
        <w:rPr>
          <w:rFonts w:ascii="Times New Roman" w:hAnsi="Times New Roman" w:cs="Times New Roman"/>
          <w:color w:val="000000"/>
        </w:rPr>
        <w:t xml:space="preserve">nent of making a measurement. Otherwise, he </w:t>
      </w:r>
      <w:r w:rsidR="00F11496" w:rsidRPr="004D402F">
        <w:rPr>
          <w:rFonts w:ascii="Times New Roman" w:hAnsi="Times New Roman" w:cs="Times New Roman"/>
          <w:color w:val="000000"/>
        </w:rPr>
        <w:t>risk</w:t>
      </w:r>
      <w:r w:rsidR="00F834F9">
        <w:rPr>
          <w:rFonts w:ascii="Times New Roman" w:hAnsi="Times New Roman" w:cs="Times New Roman"/>
          <w:color w:val="000000"/>
        </w:rPr>
        <w:t>s</w:t>
      </w:r>
      <w:r w:rsidR="00F11496" w:rsidRPr="004D402F">
        <w:rPr>
          <w:rFonts w:ascii="Times New Roman" w:hAnsi="Times New Roman" w:cs="Times New Roman"/>
          <w:color w:val="000000"/>
        </w:rPr>
        <w:t xml:space="preserve"> offering </w:t>
      </w:r>
      <w:r w:rsidR="00F834F9">
        <w:rPr>
          <w:rFonts w:ascii="Times New Roman" w:hAnsi="Times New Roman" w:cs="Times New Roman"/>
          <w:color w:val="000000"/>
        </w:rPr>
        <w:t>a</w:t>
      </w:r>
      <w:r w:rsidR="00F11496" w:rsidRPr="004D402F">
        <w:rPr>
          <w:rFonts w:ascii="Times New Roman" w:hAnsi="Times New Roman" w:cs="Times New Roman"/>
          <w:color w:val="000000"/>
        </w:rPr>
        <w:t xml:space="preserve"> limited concept </w:t>
      </w:r>
      <w:r w:rsidR="001253BD">
        <w:rPr>
          <w:rFonts w:ascii="Times New Roman" w:hAnsi="Times New Roman" w:cs="Times New Roman"/>
          <w:color w:val="000000"/>
        </w:rPr>
        <w:t xml:space="preserve">of </w:t>
      </w:r>
      <w:r w:rsidR="0006777E">
        <w:rPr>
          <w:rFonts w:ascii="Times New Roman" w:hAnsi="Times New Roman" w:cs="Times New Roman"/>
          <w:color w:val="000000"/>
        </w:rPr>
        <w:t xml:space="preserve">‘making a measurement’ </w:t>
      </w:r>
      <w:r w:rsidR="00F11496" w:rsidRPr="004D402F">
        <w:rPr>
          <w:rFonts w:ascii="Times New Roman" w:hAnsi="Times New Roman" w:cs="Times New Roman"/>
          <w:color w:val="000000"/>
        </w:rPr>
        <w:t xml:space="preserve">that only applies to arranging the material components of the measurement process and nothing further. </w:t>
      </w:r>
    </w:p>
    <w:p w14:paraId="28041A85" w14:textId="77777777" w:rsidR="007D1AFE" w:rsidRDefault="00F11496" w:rsidP="00F834F9">
      <w:pPr>
        <w:spacing w:line="480" w:lineRule="auto"/>
        <w:ind w:firstLine="720"/>
        <w:contextualSpacing/>
        <w:rPr>
          <w:rFonts w:ascii="Times New Roman" w:hAnsi="Times New Roman" w:cs="Times New Roman"/>
          <w:color w:val="000000"/>
        </w:rPr>
      </w:pPr>
      <w:r w:rsidRPr="004D402F">
        <w:rPr>
          <w:rFonts w:ascii="Times New Roman" w:hAnsi="Times New Roman" w:cs="Times New Roman"/>
          <w:color w:val="000000"/>
        </w:rPr>
        <w:t xml:space="preserve">The same challenge goes for </w:t>
      </w:r>
      <w:r w:rsidR="000377F8" w:rsidRPr="004D402F">
        <w:rPr>
          <w:rFonts w:ascii="Times New Roman" w:hAnsi="Times New Roman" w:cs="Times New Roman"/>
          <w:color w:val="000000"/>
        </w:rPr>
        <w:t xml:space="preserve">(iii) </w:t>
      </w:r>
      <w:r w:rsidRPr="004D402F">
        <w:rPr>
          <w:rFonts w:ascii="Times New Roman" w:hAnsi="Times New Roman" w:cs="Times New Roman"/>
          <w:i/>
          <w:color w:val="000000"/>
        </w:rPr>
        <w:t>representational</w:t>
      </w:r>
      <w:r w:rsidRPr="004D402F">
        <w:rPr>
          <w:rFonts w:ascii="Times New Roman" w:hAnsi="Times New Roman" w:cs="Times New Roman"/>
          <w:color w:val="000000"/>
        </w:rPr>
        <w:t xml:space="preserve"> </w:t>
      </w:r>
      <w:r w:rsidRPr="004D402F">
        <w:rPr>
          <w:rFonts w:ascii="Times New Roman" w:hAnsi="Times New Roman" w:cs="Times New Roman"/>
          <w:i/>
          <w:color w:val="000000"/>
        </w:rPr>
        <w:t>content</w:t>
      </w:r>
      <w:r w:rsidRPr="004D402F">
        <w:rPr>
          <w:rFonts w:ascii="Times New Roman" w:hAnsi="Times New Roman" w:cs="Times New Roman"/>
          <w:color w:val="000000"/>
        </w:rPr>
        <w:t xml:space="preserve"> and </w:t>
      </w:r>
      <w:r w:rsidR="000377F8" w:rsidRPr="004D402F">
        <w:rPr>
          <w:rFonts w:ascii="Times New Roman" w:hAnsi="Times New Roman" w:cs="Times New Roman"/>
          <w:color w:val="000000"/>
        </w:rPr>
        <w:t>(iv)</w:t>
      </w:r>
      <w:r w:rsidR="000377F8">
        <w:rPr>
          <w:rFonts w:ascii="Times New Roman" w:hAnsi="Times New Roman" w:cs="Times New Roman"/>
          <w:color w:val="000000"/>
        </w:rPr>
        <w:t xml:space="preserve"> </w:t>
      </w:r>
      <w:r w:rsidRPr="004D402F">
        <w:rPr>
          <w:rFonts w:ascii="Times New Roman" w:hAnsi="Times New Roman" w:cs="Times New Roman"/>
          <w:i/>
          <w:color w:val="000000"/>
        </w:rPr>
        <w:t>perspectival information</w:t>
      </w:r>
      <w:r w:rsidRPr="004D402F">
        <w:rPr>
          <w:rFonts w:ascii="Times New Roman" w:hAnsi="Times New Roman" w:cs="Times New Roman"/>
          <w:color w:val="000000"/>
        </w:rPr>
        <w:t xml:space="preserve">. </w:t>
      </w:r>
      <w:r w:rsidR="000377F8">
        <w:rPr>
          <w:rFonts w:ascii="Times New Roman" w:hAnsi="Times New Roman" w:cs="Times New Roman"/>
          <w:color w:val="000000"/>
        </w:rPr>
        <w:t>An important</w:t>
      </w:r>
      <w:r w:rsidRPr="004D402F">
        <w:rPr>
          <w:rFonts w:ascii="Times New Roman" w:hAnsi="Times New Roman" w:cs="Times New Roman"/>
          <w:color w:val="000000"/>
        </w:rPr>
        <w:t xml:space="preserve"> component of the measurement process is to represent the relation between the produced effect and </w:t>
      </w:r>
      <w:r w:rsidR="000377F8">
        <w:rPr>
          <w:rFonts w:ascii="Times New Roman" w:hAnsi="Times New Roman" w:cs="Times New Roman"/>
          <w:color w:val="000000"/>
        </w:rPr>
        <w:t>some aspect(s) of a phenomenon</w:t>
      </w:r>
      <w:r w:rsidRPr="004D402F">
        <w:rPr>
          <w:rFonts w:ascii="Times New Roman" w:hAnsi="Times New Roman" w:cs="Times New Roman"/>
          <w:color w:val="000000"/>
        </w:rPr>
        <w:t xml:space="preserve">. For example, is this </w:t>
      </w:r>
      <w:r w:rsidR="000377F8">
        <w:rPr>
          <w:rFonts w:ascii="Times New Roman" w:hAnsi="Times New Roman" w:cs="Times New Roman"/>
          <w:color w:val="000000"/>
        </w:rPr>
        <w:t xml:space="preserve">given </w:t>
      </w:r>
      <w:r w:rsidRPr="004D402F">
        <w:rPr>
          <w:rFonts w:ascii="Times New Roman" w:hAnsi="Times New Roman" w:cs="Times New Roman"/>
          <w:color w:val="000000"/>
        </w:rPr>
        <w:t xml:space="preserve">effect </w:t>
      </w:r>
      <w:r w:rsidR="000377F8">
        <w:rPr>
          <w:rFonts w:ascii="Times New Roman" w:hAnsi="Times New Roman" w:cs="Times New Roman"/>
          <w:color w:val="000000"/>
        </w:rPr>
        <w:t xml:space="preserve">a </w:t>
      </w:r>
      <w:r w:rsidRPr="004D402F">
        <w:rPr>
          <w:rFonts w:ascii="Times New Roman" w:hAnsi="Times New Roman" w:cs="Times New Roman"/>
          <w:color w:val="000000"/>
        </w:rPr>
        <w:t>limited mimetic representation of a natural phenomenon</w:t>
      </w:r>
      <w:r w:rsidR="000377F8">
        <w:rPr>
          <w:rFonts w:ascii="Times New Roman" w:hAnsi="Times New Roman" w:cs="Times New Roman"/>
          <w:color w:val="000000"/>
        </w:rPr>
        <w:t xml:space="preserve"> or is it a brand new phenomenon</w:t>
      </w:r>
      <w:r w:rsidRPr="004D402F">
        <w:rPr>
          <w:rFonts w:ascii="Times New Roman" w:hAnsi="Times New Roman" w:cs="Times New Roman"/>
          <w:color w:val="000000"/>
        </w:rPr>
        <w:t xml:space="preserve">? Without claims about what the effect is and its relation to objects, events, and processes in the world, ‘making a measurement’ is uninformative about </w:t>
      </w:r>
      <w:r w:rsidR="000377F8">
        <w:rPr>
          <w:rFonts w:ascii="Times New Roman" w:hAnsi="Times New Roman" w:cs="Times New Roman"/>
          <w:color w:val="000000"/>
        </w:rPr>
        <w:t>part of the</w:t>
      </w:r>
      <w:r w:rsidRPr="004D402F">
        <w:rPr>
          <w:rFonts w:ascii="Times New Roman" w:hAnsi="Times New Roman" w:cs="Times New Roman"/>
          <w:color w:val="000000"/>
        </w:rPr>
        <w:t xml:space="preserve"> measurement </w:t>
      </w:r>
      <w:r w:rsidRPr="007D1AFE">
        <w:rPr>
          <w:rFonts w:ascii="Times New Roman" w:hAnsi="Times New Roman" w:cs="Times New Roman"/>
          <w:color w:val="000000"/>
        </w:rPr>
        <w:t>process</w:t>
      </w:r>
      <w:r w:rsidRPr="004D402F">
        <w:rPr>
          <w:rFonts w:ascii="Times New Roman" w:hAnsi="Times New Roman" w:cs="Times New Roman"/>
          <w:color w:val="000000"/>
        </w:rPr>
        <w:t xml:space="preserve">: the final value </w:t>
      </w:r>
      <w:r w:rsidR="007D1AFE">
        <w:rPr>
          <w:rFonts w:ascii="Times New Roman" w:hAnsi="Times New Roman" w:cs="Times New Roman"/>
          <w:color w:val="000000"/>
        </w:rPr>
        <w:t>of the measurement outcome</w:t>
      </w:r>
      <w:r w:rsidR="000377F8">
        <w:rPr>
          <w:rFonts w:ascii="Times New Roman" w:hAnsi="Times New Roman" w:cs="Times New Roman"/>
          <w:color w:val="000000"/>
        </w:rPr>
        <w:t xml:space="preserve">. </w:t>
      </w:r>
    </w:p>
    <w:p w14:paraId="37073BEF" w14:textId="2C9809F0" w:rsidR="003E04A9" w:rsidRPr="004D402F" w:rsidRDefault="000377F8" w:rsidP="00F834F9">
      <w:pPr>
        <w:spacing w:line="480" w:lineRule="auto"/>
        <w:ind w:firstLine="720"/>
        <w:contextualSpacing/>
        <w:rPr>
          <w:rFonts w:ascii="Times New Roman" w:hAnsi="Times New Roman" w:cs="Times New Roman"/>
          <w:color w:val="000000"/>
        </w:rPr>
      </w:pPr>
      <w:r>
        <w:rPr>
          <w:rFonts w:ascii="Times New Roman" w:hAnsi="Times New Roman" w:cs="Times New Roman"/>
          <w:color w:val="000000"/>
        </w:rPr>
        <w:t xml:space="preserve">The aforementioned </w:t>
      </w:r>
      <w:r w:rsidR="00F11496" w:rsidRPr="004D402F">
        <w:rPr>
          <w:rFonts w:ascii="Times New Roman" w:hAnsi="Times New Roman" w:cs="Times New Roman"/>
          <w:color w:val="000000"/>
        </w:rPr>
        <w:t xml:space="preserve">considerations question the </w:t>
      </w:r>
      <w:r>
        <w:rPr>
          <w:rFonts w:ascii="Times New Roman" w:hAnsi="Times New Roman" w:cs="Times New Roman"/>
          <w:color w:val="000000"/>
        </w:rPr>
        <w:t>need for</w:t>
      </w:r>
      <w:r w:rsidR="00F11496" w:rsidRPr="004D402F">
        <w:rPr>
          <w:rFonts w:ascii="Times New Roman" w:hAnsi="Times New Roman" w:cs="Times New Roman"/>
          <w:color w:val="000000"/>
        </w:rPr>
        <w:t xml:space="preserve"> a distinction between </w:t>
      </w:r>
      <w:r w:rsidR="007D1AFE">
        <w:rPr>
          <w:rFonts w:ascii="Times New Roman" w:hAnsi="Times New Roman" w:cs="Times New Roman"/>
          <w:color w:val="000000"/>
        </w:rPr>
        <w:t>‘</w:t>
      </w:r>
      <w:r w:rsidR="00F11496" w:rsidRPr="004D402F">
        <w:rPr>
          <w:rFonts w:ascii="Times New Roman" w:hAnsi="Times New Roman" w:cs="Times New Roman"/>
          <w:color w:val="000000"/>
        </w:rPr>
        <w:t>making</w:t>
      </w:r>
      <w:r w:rsidR="007D1AFE">
        <w:rPr>
          <w:rFonts w:ascii="Times New Roman" w:hAnsi="Times New Roman" w:cs="Times New Roman"/>
          <w:color w:val="000000"/>
        </w:rPr>
        <w:t>’</w:t>
      </w:r>
      <w:r w:rsidR="00F11496" w:rsidRPr="004D402F">
        <w:rPr>
          <w:rFonts w:ascii="Times New Roman" w:hAnsi="Times New Roman" w:cs="Times New Roman"/>
          <w:color w:val="000000"/>
        </w:rPr>
        <w:t xml:space="preserve"> vs. </w:t>
      </w:r>
      <w:r w:rsidR="007D1AFE">
        <w:rPr>
          <w:rFonts w:ascii="Times New Roman" w:hAnsi="Times New Roman" w:cs="Times New Roman"/>
          <w:color w:val="000000"/>
        </w:rPr>
        <w:t>‘</w:t>
      </w:r>
      <w:r w:rsidR="00F11496" w:rsidRPr="004D402F">
        <w:rPr>
          <w:rFonts w:ascii="Times New Roman" w:hAnsi="Times New Roman" w:cs="Times New Roman"/>
          <w:color w:val="000000"/>
        </w:rPr>
        <w:t>taking</w:t>
      </w:r>
      <w:r w:rsidR="007D1AFE">
        <w:rPr>
          <w:rFonts w:ascii="Times New Roman" w:hAnsi="Times New Roman" w:cs="Times New Roman"/>
          <w:color w:val="000000"/>
        </w:rPr>
        <w:t>’</w:t>
      </w:r>
      <w:r w:rsidR="00F11496" w:rsidRPr="004D402F">
        <w:rPr>
          <w:rFonts w:ascii="Times New Roman" w:hAnsi="Times New Roman" w:cs="Times New Roman"/>
          <w:color w:val="000000"/>
        </w:rPr>
        <w:t xml:space="preserve">. One </w:t>
      </w:r>
      <w:r w:rsidR="00197C98" w:rsidRPr="004D402F">
        <w:rPr>
          <w:rFonts w:ascii="Times New Roman" w:hAnsi="Times New Roman" w:cs="Times New Roman"/>
          <w:color w:val="000000"/>
        </w:rPr>
        <w:t>conclusion</w:t>
      </w:r>
      <w:r w:rsidR="00F11496" w:rsidRPr="004D402F">
        <w:rPr>
          <w:rFonts w:ascii="Times New Roman" w:hAnsi="Times New Roman" w:cs="Times New Roman"/>
          <w:color w:val="000000"/>
        </w:rPr>
        <w:t xml:space="preserve"> is that making uses the same components</w:t>
      </w:r>
      <w:r w:rsidR="007D1AFE">
        <w:rPr>
          <w:rFonts w:ascii="Times New Roman" w:hAnsi="Times New Roman" w:cs="Times New Roman"/>
          <w:color w:val="000000"/>
        </w:rPr>
        <w:t xml:space="preserve"> (</w:t>
      </w:r>
      <w:proofErr w:type="spellStart"/>
      <w:r w:rsidR="007D1AFE">
        <w:rPr>
          <w:rFonts w:ascii="Times New Roman" w:hAnsi="Times New Roman" w:cs="Times New Roman"/>
          <w:color w:val="000000"/>
        </w:rPr>
        <w:t>i</w:t>
      </w:r>
      <w:proofErr w:type="spellEnd"/>
      <w:r w:rsidR="007D1AFE">
        <w:rPr>
          <w:rFonts w:ascii="Times New Roman" w:hAnsi="Times New Roman" w:cs="Times New Roman"/>
          <w:color w:val="000000"/>
        </w:rPr>
        <w:t>-iv)</w:t>
      </w:r>
      <w:r w:rsidR="00F11496" w:rsidRPr="004D402F">
        <w:rPr>
          <w:rFonts w:ascii="Times New Roman" w:hAnsi="Times New Roman" w:cs="Times New Roman"/>
          <w:color w:val="000000"/>
        </w:rPr>
        <w:t xml:space="preserve">, just </w:t>
      </w:r>
      <w:r w:rsidR="00341F18">
        <w:rPr>
          <w:rFonts w:ascii="Times New Roman" w:hAnsi="Times New Roman" w:cs="Times New Roman"/>
          <w:color w:val="000000"/>
        </w:rPr>
        <w:t>with slightly different detail</w:t>
      </w:r>
      <w:r w:rsidR="00F11496" w:rsidRPr="004D402F">
        <w:rPr>
          <w:rFonts w:ascii="Times New Roman" w:hAnsi="Times New Roman" w:cs="Times New Roman"/>
          <w:color w:val="000000"/>
        </w:rPr>
        <w:t xml:space="preserve">. But the other </w:t>
      </w:r>
      <w:r w:rsidR="00197C98" w:rsidRPr="004D402F">
        <w:rPr>
          <w:rFonts w:ascii="Times New Roman" w:hAnsi="Times New Roman" w:cs="Times New Roman"/>
          <w:color w:val="000000"/>
        </w:rPr>
        <w:t xml:space="preserve">conclusion is a bit unsatisfying: making is really only about organizing the material components, which is an </w:t>
      </w:r>
      <w:r w:rsidR="00197C98" w:rsidRPr="007D1AFE">
        <w:rPr>
          <w:rFonts w:ascii="Times New Roman" w:hAnsi="Times New Roman" w:cs="Times New Roman"/>
          <w:i/>
          <w:color w:val="000000"/>
        </w:rPr>
        <w:t>initial</w:t>
      </w:r>
      <w:r w:rsidR="00197C98" w:rsidRPr="004D402F">
        <w:rPr>
          <w:rFonts w:ascii="Times New Roman" w:hAnsi="Times New Roman" w:cs="Times New Roman"/>
          <w:color w:val="000000"/>
        </w:rPr>
        <w:t xml:space="preserve"> step in</w:t>
      </w:r>
      <w:r w:rsidR="007D1AFE">
        <w:rPr>
          <w:rFonts w:ascii="Times New Roman" w:hAnsi="Times New Roman" w:cs="Times New Roman"/>
          <w:color w:val="000000"/>
        </w:rPr>
        <w:t xml:space="preserve"> the </w:t>
      </w:r>
      <w:r w:rsidR="00197C98" w:rsidRPr="004D402F">
        <w:rPr>
          <w:rFonts w:ascii="Times New Roman" w:hAnsi="Times New Roman" w:cs="Times New Roman"/>
          <w:color w:val="000000"/>
        </w:rPr>
        <w:t>measurement</w:t>
      </w:r>
      <w:r w:rsidR="007D1AFE">
        <w:rPr>
          <w:rFonts w:ascii="Times New Roman" w:hAnsi="Times New Roman" w:cs="Times New Roman"/>
          <w:color w:val="000000"/>
        </w:rPr>
        <w:t xml:space="preserve"> process</w:t>
      </w:r>
      <w:r w:rsidR="00197C98" w:rsidRPr="004D402F">
        <w:rPr>
          <w:rFonts w:ascii="Times New Roman" w:hAnsi="Times New Roman" w:cs="Times New Roman"/>
          <w:color w:val="000000"/>
        </w:rPr>
        <w:t xml:space="preserve">, and it does not apply to later steps in measurement. </w:t>
      </w:r>
      <w:r w:rsidR="00F11496" w:rsidRPr="004D402F">
        <w:rPr>
          <w:rFonts w:ascii="Times New Roman" w:hAnsi="Times New Roman" w:cs="Times New Roman"/>
          <w:color w:val="000000"/>
        </w:rPr>
        <w:t xml:space="preserve"> </w:t>
      </w:r>
    </w:p>
    <w:p w14:paraId="2B95F820" w14:textId="77777777" w:rsidR="004D402F" w:rsidRPr="004D402F" w:rsidRDefault="004D402F" w:rsidP="00C663E6">
      <w:pPr>
        <w:spacing w:line="480" w:lineRule="auto"/>
        <w:contextualSpacing/>
        <w:rPr>
          <w:rFonts w:ascii="Times New Roman" w:hAnsi="Times New Roman" w:cs="Times New Roman"/>
          <w:color w:val="000000"/>
        </w:rPr>
      </w:pPr>
    </w:p>
    <w:p w14:paraId="335CC016" w14:textId="0841EB61" w:rsidR="004D402F" w:rsidRPr="004D402F" w:rsidRDefault="004D402F" w:rsidP="00C663E6">
      <w:pPr>
        <w:spacing w:line="480" w:lineRule="auto"/>
        <w:contextualSpacing/>
        <w:rPr>
          <w:rFonts w:ascii="Times New Roman" w:hAnsi="Times New Roman" w:cs="Times New Roman"/>
          <w:b/>
          <w:color w:val="000000"/>
        </w:rPr>
      </w:pPr>
      <w:r w:rsidRPr="004D402F">
        <w:rPr>
          <w:rFonts w:ascii="Times New Roman" w:hAnsi="Times New Roman" w:cs="Times New Roman"/>
          <w:b/>
          <w:color w:val="000000"/>
        </w:rPr>
        <w:t>2.2. Dynamic relations between intervention and representation</w:t>
      </w:r>
    </w:p>
    <w:p w14:paraId="596B9181" w14:textId="310FB7D0" w:rsidR="00151FB9" w:rsidRPr="004D402F" w:rsidRDefault="006C0915" w:rsidP="00C663E6">
      <w:pPr>
        <w:widowControl w:val="0"/>
        <w:autoSpaceDE w:val="0"/>
        <w:autoSpaceDN w:val="0"/>
        <w:adjustRightInd w:val="0"/>
        <w:spacing w:line="480" w:lineRule="auto"/>
        <w:ind w:firstLine="720"/>
        <w:rPr>
          <w:rFonts w:ascii="Times New Roman" w:hAnsi="Times New Roman" w:cs="Times New Roman"/>
          <w:color w:val="333333"/>
          <w:spacing w:val="2"/>
        </w:rPr>
      </w:pPr>
      <w:r w:rsidRPr="004D402F">
        <w:rPr>
          <w:rFonts w:ascii="Times New Roman" w:hAnsi="Times New Roman" w:cs="Times New Roman"/>
          <w:color w:val="333333"/>
          <w:spacing w:val="2"/>
        </w:rPr>
        <w:t xml:space="preserve">I argue that the distinction </w:t>
      </w:r>
      <w:r w:rsidR="00341F18">
        <w:rPr>
          <w:rFonts w:ascii="Times New Roman" w:hAnsi="Times New Roman" w:cs="Times New Roman"/>
          <w:color w:val="333333"/>
          <w:spacing w:val="2"/>
        </w:rPr>
        <w:t>between</w:t>
      </w:r>
      <w:r w:rsidRPr="004D402F">
        <w:rPr>
          <w:rFonts w:ascii="Times New Roman" w:hAnsi="Times New Roman" w:cs="Times New Roman"/>
          <w:color w:val="333333"/>
          <w:spacing w:val="2"/>
        </w:rPr>
        <w:t xml:space="preserve"> intervention vs. representation is less about </w:t>
      </w:r>
      <w:r w:rsidRPr="004D402F">
        <w:rPr>
          <w:rFonts w:ascii="Times New Roman" w:hAnsi="Times New Roman" w:cs="Times New Roman"/>
          <w:i/>
          <w:color w:val="333333"/>
          <w:spacing w:val="2"/>
        </w:rPr>
        <w:t>specific types of methodologies</w:t>
      </w:r>
      <w:r w:rsidRPr="004D402F">
        <w:rPr>
          <w:rFonts w:ascii="Times New Roman" w:hAnsi="Times New Roman" w:cs="Times New Roman"/>
          <w:color w:val="333333"/>
          <w:spacing w:val="2"/>
        </w:rPr>
        <w:t xml:space="preserve"> in measurement/experiment and more </w:t>
      </w:r>
      <w:r w:rsidR="00751734" w:rsidRPr="004D402F">
        <w:rPr>
          <w:rFonts w:ascii="Times New Roman" w:hAnsi="Times New Roman" w:cs="Times New Roman"/>
          <w:color w:val="333333"/>
          <w:spacing w:val="2"/>
        </w:rPr>
        <w:t xml:space="preserve">about where </w:t>
      </w:r>
      <w:r w:rsidR="008F6834" w:rsidRPr="004D402F">
        <w:rPr>
          <w:rFonts w:ascii="Times New Roman" w:hAnsi="Times New Roman" w:cs="Times New Roman"/>
          <w:color w:val="333333"/>
          <w:spacing w:val="2"/>
        </w:rPr>
        <w:t>to</w:t>
      </w:r>
      <w:r w:rsidR="00751734" w:rsidRPr="004D402F">
        <w:rPr>
          <w:rFonts w:ascii="Times New Roman" w:hAnsi="Times New Roman" w:cs="Times New Roman"/>
          <w:color w:val="333333"/>
          <w:spacing w:val="2"/>
        </w:rPr>
        <w:t xml:space="preserve"> philosophically partition</w:t>
      </w:r>
      <w:r w:rsidR="00892557" w:rsidRPr="004D402F">
        <w:rPr>
          <w:rFonts w:ascii="Times New Roman" w:hAnsi="Times New Roman" w:cs="Times New Roman"/>
          <w:color w:val="333333"/>
          <w:spacing w:val="2"/>
        </w:rPr>
        <w:t xml:space="preserve"> the </w:t>
      </w:r>
      <w:r w:rsidR="00892557" w:rsidRPr="004D402F">
        <w:rPr>
          <w:rFonts w:ascii="Times New Roman" w:hAnsi="Times New Roman" w:cs="Times New Roman"/>
          <w:i/>
          <w:color w:val="333333"/>
          <w:spacing w:val="2"/>
        </w:rPr>
        <w:t>measurement process</w:t>
      </w:r>
      <w:r w:rsidR="00892557" w:rsidRPr="004D402F">
        <w:rPr>
          <w:rFonts w:ascii="Times New Roman" w:hAnsi="Times New Roman" w:cs="Times New Roman"/>
          <w:color w:val="333333"/>
          <w:spacing w:val="2"/>
        </w:rPr>
        <w:t xml:space="preserve">. </w:t>
      </w:r>
      <w:r w:rsidR="00DA55DB" w:rsidRPr="004D402F">
        <w:rPr>
          <w:rFonts w:ascii="Times New Roman" w:hAnsi="Times New Roman" w:cs="Times New Roman"/>
          <w:color w:val="333333"/>
          <w:spacing w:val="2"/>
        </w:rPr>
        <w:t>To make this point clear, I make two sub-points</w:t>
      </w:r>
      <w:r w:rsidR="00151FB9" w:rsidRPr="004D402F">
        <w:rPr>
          <w:rFonts w:ascii="Times New Roman" w:hAnsi="Times New Roman" w:cs="Times New Roman"/>
        </w:rPr>
        <w:t xml:space="preserve">: 1) Measurement in the </w:t>
      </w:r>
      <w:r w:rsidR="00A70D03" w:rsidRPr="004D402F">
        <w:rPr>
          <w:rFonts w:ascii="Times New Roman" w:hAnsi="Times New Roman" w:cs="Times New Roman"/>
        </w:rPr>
        <w:t>biological</w:t>
      </w:r>
      <w:r w:rsidR="00151FB9" w:rsidRPr="004D402F">
        <w:rPr>
          <w:rFonts w:ascii="Times New Roman" w:hAnsi="Times New Roman" w:cs="Times New Roman"/>
        </w:rPr>
        <w:t xml:space="preserve"> sciences offers complex and sometimes blurred relations between instrument and object of measurement</w:t>
      </w:r>
      <w:r w:rsidR="00DA55DB" w:rsidRPr="004D402F">
        <w:rPr>
          <w:rFonts w:ascii="Times New Roman" w:hAnsi="Times New Roman" w:cs="Times New Roman"/>
        </w:rPr>
        <w:t xml:space="preserve"> such that representation and production take on </w:t>
      </w:r>
      <w:r w:rsidR="001207CA" w:rsidRPr="004D402F">
        <w:rPr>
          <w:rFonts w:ascii="Times New Roman" w:hAnsi="Times New Roman" w:cs="Times New Roman"/>
        </w:rPr>
        <w:t>dynamic</w:t>
      </w:r>
      <w:r w:rsidR="00DA55DB" w:rsidRPr="004D402F">
        <w:rPr>
          <w:rFonts w:ascii="Times New Roman" w:hAnsi="Times New Roman" w:cs="Times New Roman"/>
        </w:rPr>
        <w:t xml:space="preserve"> roles</w:t>
      </w:r>
      <w:r w:rsidR="00151FB9" w:rsidRPr="004D402F">
        <w:rPr>
          <w:rFonts w:ascii="Times New Roman" w:hAnsi="Times New Roman" w:cs="Times New Roman"/>
        </w:rPr>
        <w:t xml:space="preserve">; 2) </w:t>
      </w:r>
      <w:r w:rsidR="00DA55DB" w:rsidRPr="004D402F">
        <w:rPr>
          <w:rFonts w:ascii="Times New Roman" w:hAnsi="Times New Roman" w:cs="Times New Roman"/>
        </w:rPr>
        <w:t>There is a difference between the act of measurement and the total process of measurement</w:t>
      </w:r>
      <w:r w:rsidR="00151FB9" w:rsidRPr="004D402F">
        <w:rPr>
          <w:rFonts w:ascii="Times New Roman" w:hAnsi="Times New Roman" w:cs="Times New Roman"/>
        </w:rPr>
        <w:t xml:space="preserve">. I briefly describe (1) and (2). </w:t>
      </w:r>
    </w:p>
    <w:p w14:paraId="01D9EC40" w14:textId="20A88941" w:rsidR="001207CA" w:rsidRPr="004D402F" w:rsidRDefault="00151FB9" w:rsidP="00C663E6">
      <w:pPr>
        <w:spacing w:line="480" w:lineRule="auto"/>
        <w:ind w:firstLine="630"/>
        <w:contextualSpacing/>
        <w:rPr>
          <w:rFonts w:ascii="Times New Roman" w:eastAsia="Times New Roman" w:hAnsi="Times New Roman" w:cs="Times New Roman"/>
        </w:rPr>
      </w:pPr>
      <w:r w:rsidRPr="004D402F">
        <w:rPr>
          <w:rFonts w:ascii="Times New Roman" w:eastAsia="Times New Roman" w:hAnsi="Times New Roman" w:cs="Times New Roman"/>
        </w:rPr>
        <w:t xml:space="preserve">On van </w:t>
      </w:r>
      <w:proofErr w:type="spellStart"/>
      <w:r w:rsidRPr="004D402F">
        <w:rPr>
          <w:rFonts w:ascii="Times New Roman" w:eastAsia="Times New Roman" w:hAnsi="Times New Roman" w:cs="Times New Roman"/>
        </w:rPr>
        <w:t>Fraassen’s</w:t>
      </w:r>
      <w:proofErr w:type="spellEnd"/>
      <w:r w:rsidRPr="004D402F">
        <w:rPr>
          <w:rFonts w:ascii="Times New Roman" w:eastAsia="Times New Roman" w:hAnsi="Times New Roman" w:cs="Times New Roman"/>
        </w:rPr>
        <w:t xml:space="preserve"> </w:t>
      </w:r>
      <w:r w:rsidR="001207CA" w:rsidRPr="004D402F">
        <w:rPr>
          <w:rFonts w:ascii="Times New Roman" w:eastAsia="Times New Roman" w:hAnsi="Times New Roman" w:cs="Times New Roman"/>
        </w:rPr>
        <w:t xml:space="preserve">(2008) and Keyser’s (2017) </w:t>
      </w:r>
      <w:r w:rsidRPr="004D402F">
        <w:rPr>
          <w:rFonts w:ascii="Times New Roman" w:eastAsia="Times New Roman" w:hAnsi="Times New Roman" w:cs="Times New Roman"/>
        </w:rPr>
        <w:t xml:space="preserve">characterizations of </w:t>
      </w:r>
      <w:r w:rsidR="001207CA" w:rsidRPr="00244AC6">
        <w:rPr>
          <w:rFonts w:ascii="Times New Roman" w:eastAsia="Times New Roman" w:hAnsi="Times New Roman" w:cs="Times New Roman"/>
          <w:i/>
        </w:rPr>
        <w:t xml:space="preserve">representation </w:t>
      </w:r>
      <w:r w:rsidR="001207CA" w:rsidRPr="004D402F">
        <w:rPr>
          <w:rFonts w:ascii="Times New Roman" w:eastAsia="Times New Roman" w:hAnsi="Times New Roman" w:cs="Times New Roman"/>
        </w:rPr>
        <w:t xml:space="preserve">in </w:t>
      </w:r>
      <w:r w:rsidRPr="004D402F">
        <w:rPr>
          <w:rFonts w:ascii="Times New Roman" w:eastAsia="Times New Roman" w:hAnsi="Times New Roman" w:cs="Times New Roman"/>
        </w:rPr>
        <w:t>measurement, the role of the instrument/appara</w:t>
      </w:r>
      <w:r w:rsidR="001207CA" w:rsidRPr="004D402F">
        <w:rPr>
          <w:rFonts w:ascii="Times New Roman" w:eastAsia="Times New Roman" w:hAnsi="Times New Roman" w:cs="Times New Roman"/>
        </w:rPr>
        <w:t xml:space="preserve">tus seems to have an important </w:t>
      </w:r>
      <w:r w:rsidRPr="004D402F">
        <w:rPr>
          <w:rFonts w:ascii="Times New Roman" w:eastAsia="Times New Roman" w:hAnsi="Times New Roman" w:cs="Times New Roman"/>
        </w:rPr>
        <w:t xml:space="preserve">mediating function. It may be the case that </w:t>
      </w:r>
      <w:r w:rsidR="001207CA" w:rsidRPr="004D402F">
        <w:rPr>
          <w:rFonts w:ascii="Times New Roman" w:eastAsia="Times New Roman" w:hAnsi="Times New Roman" w:cs="Times New Roman"/>
        </w:rPr>
        <w:t>philosophical focus</w:t>
      </w:r>
      <w:r w:rsidRPr="004D402F">
        <w:rPr>
          <w:rFonts w:ascii="Times New Roman" w:eastAsia="Times New Roman" w:hAnsi="Times New Roman" w:cs="Times New Roman"/>
        </w:rPr>
        <w:t xml:space="preserve"> on case studies (e.g., thermometry, microscopy, </w:t>
      </w:r>
      <w:r w:rsidR="001207CA" w:rsidRPr="004D402F">
        <w:rPr>
          <w:rFonts w:ascii="Times New Roman" w:eastAsia="Times New Roman" w:hAnsi="Times New Roman" w:cs="Times New Roman"/>
        </w:rPr>
        <w:t xml:space="preserve">cellular bio, and bacteria) that are instrument-intensive provide a certain support for an </w:t>
      </w:r>
      <w:r w:rsidRPr="004D402F">
        <w:rPr>
          <w:rFonts w:ascii="Times New Roman" w:eastAsia="Times New Roman" w:hAnsi="Times New Roman" w:cs="Times New Roman"/>
        </w:rPr>
        <w:t>instrument-centric</w:t>
      </w:r>
      <w:r w:rsidR="001207CA" w:rsidRPr="004D402F">
        <w:rPr>
          <w:rFonts w:ascii="Times New Roman" w:eastAsia="Times New Roman" w:hAnsi="Times New Roman" w:cs="Times New Roman"/>
        </w:rPr>
        <w:t xml:space="preserve"> account of representation in measurement</w:t>
      </w:r>
      <w:r w:rsidRPr="004D402F">
        <w:rPr>
          <w:rFonts w:ascii="Times New Roman" w:eastAsia="Times New Roman" w:hAnsi="Times New Roman" w:cs="Times New Roman"/>
        </w:rPr>
        <w:t xml:space="preserve">. Whether or not the necessary mediating role of instruments is an explicit part of </w:t>
      </w:r>
      <w:r w:rsidR="001207CA" w:rsidRPr="004D402F">
        <w:rPr>
          <w:rFonts w:ascii="Times New Roman" w:eastAsia="Times New Roman" w:hAnsi="Times New Roman" w:cs="Times New Roman"/>
        </w:rPr>
        <w:t xml:space="preserve">both </w:t>
      </w:r>
      <w:r w:rsidRPr="004D402F">
        <w:rPr>
          <w:rFonts w:ascii="Times New Roman" w:eastAsia="Times New Roman" w:hAnsi="Times New Roman" w:cs="Times New Roman"/>
        </w:rPr>
        <w:t>account</w:t>
      </w:r>
      <w:r w:rsidR="001207CA" w:rsidRPr="004D402F">
        <w:rPr>
          <w:rFonts w:ascii="Times New Roman" w:eastAsia="Times New Roman" w:hAnsi="Times New Roman" w:cs="Times New Roman"/>
        </w:rPr>
        <w:t>s</w:t>
      </w:r>
      <w:r w:rsidRPr="004D402F">
        <w:rPr>
          <w:rFonts w:ascii="Times New Roman" w:eastAsia="Times New Roman" w:hAnsi="Times New Roman" w:cs="Times New Roman"/>
        </w:rPr>
        <w:t xml:space="preserve">, there is room to develop a richer philosophical view of </w:t>
      </w:r>
      <w:r w:rsidR="001207CA" w:rsidRPr="004D402F">
        <w:rPr>
          <w:rFonts w:ascii="Times New Roman" w:eastAsia="Times New Roman" w:hAnsi="Times New Roman" w:cs="Times New Roman"/>
        </w:rPr>
        <w:t>the role of representation in the total</w:t>
      </w:r>
      <w:r w:rsidRPr="004D402F">
        <w:rPr>
          <w:rFonts w:ascii="Times New Roman" w:eastAsia="Times New Roman" w:hAnsi="Times New Roman" w:cs="Times New Roman"/>
        </w:rPr>
        <w:t xml:space="preserve"> measurement </w:t>
      </w:r>
      <w:r w:rsidRPr="004D402F">
        <w:rPr>
          <w:rFonts w:ascii="Times New Roman" w:eastAsia="Times New Roman" w:hAnsi="Times New Roman" w:cs="Times New Roman"/>
          <w:i/>
        </w:rPr>
        <w:t>process</w:t>
      </w:r>
      <w:r w:rsidRPr="004D402F">
        <w:rPr>
          <w:rFonts w:ascii="Times New Roman" w:eastAsia="Times New Roman" w:hAnsi="Times New Roman" w:cs="Times New Roman"/>
        </w:rPr>
        <w:t>. Without such philosophical development, we risk missing complex cases of measurement</w:t>
      </w:r>
      <w:r w:rsidR="004D402F">
        <w:rPr>
          <w:rFonts w:ascii="Times New Roman" w:eastAsia="Times New Roman" w:hAnsi="Times New Roman" w:cs="Times New Roman"/>
        </w:rPr>
        <w:t xml:space="preserve"> where intervention occurs side-by-side with representation</w:t>
      </w:r>
      <w:r w:rsidRPr="004D402F">
        <w:rPr>
          <w:rFonts w:ascii="Times New Roman" w:eastAsia="Times New Roman" w:hAnsi="Times New Roman" w:cs="Times New Roman"/>
        </w:rPr>
        <w:t xml:space="preserve">. </w:t>
      </w:r>
      <w:r w:rsidRPr="004D402F">
        <w:rPr>
          <w:rFonts w:ascii="Times New Roman" w:hAnsi="Times New Roman" w:cs="Times New Roman"/>
        </w:rPr>
        <w:t>For exa</w:t>
      </w:r>
      <w:r w:rsidR="00244AC6">
        <w:rPr>
          <w:rFonts w:ascii="Times New Roman" w:hAnsi="Times New Roman" w:cs="Times New Roman"/>
        </w:rPr>
        <w:t>mple, i</w:t>
      </w:r>
      <w:r w:rsidRPr="004D402F">
        <w:rPr>
          <w:rFonts w:ascii="Times New Roman" w:hAnsi="Times New Roman" w:cs="Times New Roman"/>
        </w:rPr>
        <w:t xml:space="preserve">n some cases of biological measurement, scientists use the organism to measure </w:t>
      </w:r>
      <w:r w:rsidR="00A70D03" w:rsidRPr="004D402F">
        <w:rPr>
          <w:rFonts w:ascii="Times New Roman" w:hAnsi="Times New Roman" w:cs="Times New Roman"/>
        </w:rPr>
        <w:t xml:space="preserve">processes in that same </w:t>
      </w:r>
      <w:r w:rsidRPr="004D402F">
        <w:rPr>
          <w:rFonts w:ascii="Times New Roman" w:hAnsi="Times New Roman" w:cs="Times New Roman"/>
        </w:rPr>
        <w:t>organi</w:t>
      </w:r>
      <w:r w:rsidR="001207CA" w:rsidRPr="004D402F">
        <w:rPr>
          <w:rFonts w:ascii="Times New Roman" w:hAnsi="Times New Roman" w:cs="Times New Roman"/>
        </w:rPr>
        <w:t xml:space="preserve">sm </w:t>
      </w:r>
      <w:r w:rsidR="00A70D03" w:rsidRPr="004D402F">
        <w:rPr>
          <w:rFonts w:ascii="Times New Roman" w:hAnsi="Times New Roman" w:cs="Times New Roman"/>
        </w:rPr>
        <w:t xml:space="preserve">but also to </w:t>
      </w:r>
      <w:r w:rsidR="00244AC6">
        <w:rPr>
          <w:rFonts w:ascii="Times New Roman" w:hAnsi="Times New Roman" w:cs="Times New Roman"/>
        </w:rPr>
        <w:t>represent</w:t>
      </w:r>
      <w:r w:rsidR="00A70D03" w:rsidRPr="004D402F">
        <w:rPr>
          <w:rFonts w:ascii="Times New Roman" w:hAnsi="Times New Roman" w:cs="Times New Roman"/>
        </w:rPr>
        <w:t xml:space="preserve"> larger phenomena </w:t>
      </w:r>
      <w:r w:rsidR="001207CA" w:rsidRPr="004D402F">
        <w:rPr>
          <w:rFonts w:ascii="Times New Roman" w:hAnsi="Times New Roman" w:cs="Times New Roman"/>
        </w:rPr>
        <w:t>(</w:t>
      </w:r>
      <w:proofErr w:type="spellStart"/>
      <w:r w:rsidRPr="004D402F">
        <w:rPr>
          <w:rFonts w:ascii="Times New Roman" w:hAnsi="Times New Roman" w:cs="Times New Roman"/>
        </w:rPr>
        <w:t>Prasolova</w:t>
      </w:r>
      <w:proofErr w:type="spellEnd"/>
      <w:r w:rsidRPr="004D402F">
        <w:rPr>
          <w:rFonts w:ascii="Times New Roman" w:hAnsi="Times New Roman" w:cs="Times New Roman"/>
        </w:rPr>
        <w:t xml:space="preserve"> et al. 2006). For </w:t>
      </w:r>
      <w:r w:rsidR="00EF508C">
        <w:rPr>
          <w:rFonts w:ascii="Times New Roman" w:hAnsi="Times New Roman" w:cs="Times New Roman"/>
        </w:rPr>
        <w:t>instance</w:t>
      </w:r>
      <w:r w:rsidRPr="004D402F">
        <w:rPr>
          <w:rFonts w:ascii="Times New Roman" w:hAnsi="Times New Roman" w:cs="Times New Roman"/>
        </w:rPr>
        <w:t xml:space="preserve">, mouse diets are manipulated in order to measure chromatin pattern changes. </w:t>
      </w:r>
      <w:r w:rsidR="00A70D03" w:rsidRPr="004D402F">
        <w:rPr>
          <w:rFonts w:ascii="Times New Roman" w:hAnsi="Times New Roman" w:cs="Times New Roman"/>
        </w:rPr>
        <w:t xml:space="preserve">I characterize this as the mouse </w:t>
      </w:r>
      <w:r w:rsidR="00A70D03" w:rsidRPr="004D402F">
        <w:rPr>
          <w:rFonts w:ascii="Times New Roman" w:hAnsi="Times New Roman" w:cs="Times New Roman"/>
          <w:i/>
        </w:rPr>
        <w:t>constituting experimental conditions</w:t>
      </w:r>
      <w:r w:rsidR="00A70D03" w:rsidRPr="004D402F">
        <w:rPr>
          <w:rFonts w:ascii="Times New Roman" w:hAnsi="Times New Roman" w:cs="Times New Roman"/>
        </w:rPr>
        <w:t xml:space="preserve"> that are being manipulated</w:t>
      </w:r>
      <w:r w:rsidR="00D11A46" w:rsidRPr="004D402F">
        <w:rPr>
          <w:rFonts w:ascii="Times New Roman" w:hAnsi="Times New Roman" w:cs="Times New Roman"/>
        </w:rPr>
        <w:t xml:space="preserve"> in order to measure some sort of process</w:t>
      </w:r>
      <w:r w:rsidR="00A70D03" w:rsidRPr="004D402F">
        <w:rPr>
          <w:rFonts w:ascii="Times New Roman" w:hAnsi="Times New Roman" w:cs="Times New Roman"/>
        </w:rPr>
        <w:t xml:space="preserve">. </w:t>
      </w:r>
      <w:r w:rsidR="00D11A46" w:rsidRPr="004D402F">
        <w:rPr>
          <w:rFonts w:ascii="Times New Roman" w:hAnsi="Times New Roman" w:cs="Times New Roman"/>
        </w:rPr>
        <w:t xml:space="preserve">The manipulation of conditions indicates an interventionist approach </w:t>
      </w:r>
      <w:r w:rsidR="00AD5325">
        <w:rPr>
          <w:rFonts w:ascii="Times New Roman" w:hAnsi="Times New Roman" w:cs="Times New Roman"/>
        </w:rPr>
        <w:t>(</w:t>
      </w:r>
      <w:r w:rsidR="00D11A46" w:rsidRPr="004D402F">
        <w:rPr>
          <w:rFonts w:ascii="Times New Roman" w:hAnsi="Times New Roman" w:cs="Times New Roman"/>
        </w:rPr>
        <w:t>or ‘making’ a measurement</w:t>
      </w:r>
      <w:r w:rsidR="00AD5325">
        <w:rPr>
          <w:rFonts w:ascii="Times New Roman" w:hAnsi="Times New Roman" w:cs="Times New Roman"/>
        </w:rPr>
        <w:t>)</w:t>
      </w:r>
      <w:r w:rsidR="00D11A46" w:rsidRPr="004D402F">
        <w:rPr>
          <w:rFonts w:ascii="Times New Roman" w:hAnsi="Times New Roman" w:cs="Times New Roman"/>
        </w:rPr>
        <w:t xml:space="preserve">. </w:t>
      </w:r>
      <w:r w:rsidRPr="004D402F">
        <w:rPr>
          <w:rFonts w:ascii="Times New Roman" w:hAnsi="Times New Roman" w:cs="Times New Roman"/>
        </w:rPr>
        <w:t xml:space="preserve">Moreover, without manipulating the mouse’s diet scientists would not be able to make a reliable measurement on chromatin structure at all. So the organism is not only </w:t>
      </w:r>
      <w:r w:rsidR="00A70D03" w:rsidRPr="004D402F">
        <w:rPr>
          <w:rFonts w:ascii="Times New Roman" w:hAnsi="Times New Roman" w:cs="Times New Roman"/>
        </w:rPr>
        <w:t xml:space="preserve">being manipulated as </w:t>
      </w:r>
      <w:r w:rsidRPr="004D402F">
        <w:rPr>
          <w:rFonts w:ascii="Times New Roman" w:hAnsi="Times New Roman" w:cs="Times New Roman"/>
        </w:rPr>
        <w:t xml:space="preserve">part of the </w:t>
      </w:r>
      <w:r w:rsidR="00A70D03" w:rsidRPr="004D402F">
        <w:rPr>
          <w:rFonts w:ascii="Times New Roman" w:hAnsi="Times New Roman" w:cs="Times New Roman"/>
        </w:rPr>
        <w:t>experimental/</w:t>
      </w:r>
      <w:r w:rsidRPr="004D402F">
        <w:rPr>
          <w:rFonts w:ascii="Times New Roman" w:hAnsi="Times New Roman" w:cs="Times New Roman"/>
        </w:rPr>
        <w:t>measurement set-up, it is a crucial part</w:t>
      </w:r>
      <w:r w:rsidR="00A70D03" w:rsidRPr="004D402F">
        <w:rPr>
          <w:rFonts w:ascii="Times New Roman" w:hAnsi="Times New Roman" w:cs="Times New Roman"/>
        </w:rPr>
        <w:t xml:space="preserve"> of that set-up</w:t>
      </w:r>
      <w:r w:rsidRPr="004D402F">
        <w:rPr>
          <w:rFonts w:ascii="Times New Roman" w:hAnsi="Times New Roman" w:cs="Times New Roman"/>
        </w:rPr>
        <w:t xml:space="preserve">. </w:t>
      </w:r>
      <w:r w:rsidR="00D11A46" w:rsidRPr="004D402F">
        <w:rPr>
          <w:rFonts w:ascii="Times New Roman" w:hAnsi="Times New Roman" w:cs="Times New Roman"/>
        </w:rPr>
        <w:t xml:space="preserve">That is, without intervention, there is no reliable result. In addition to the organism </w:t>
      </w:r>
      <w:r w:rsidR="001207CA" w:rsidRPr="004D402F">
        <w:rPr>
          <w:rFonts w:ascii="Times New Roman" w:hAnsi="Times New Roman" w:cs="Times New Roman"/>
        </w:rPr>
        <w:t>being used as</w:t>
      </w:r>
      <w:r w:rsidR="00D11A46" w:rsidRPr="004D402F">
        <w:rPr>
          <w:rFonts w:ascii="Times New Roman" w:hAnsi="Times New Roman" w:cs="Times New Roman"/>
        </w:rPr>
        <w:t xml:space="preserve"> part of the measurement set-up, </w:t>
      </w:r>
      <w:r w:rsidR="001207CA" w:rsidRPr="004D402F">
        <w:rPr>
          <w:rFonts w:ascii="Times New Roman" w:hAnsi="Times New Roman" w:cs="Times New Roman"/>
        </w:rPr>
        <w:t xml:space="preserve">it also serves as a </w:t>
      </w:r>
      <w:r w:rsidR="00A70D03" w:rsidRPr="004D402F">
        <w:rPr>
          <w:rFonts w:ascii="Times New Roman" w:hAnsi="Times New Roman" w:cs="Times New Roman"/>
        </w:rPr>
        <w:t xml:space="preserve">physical </w:t>
      </w:r>
      <w:r w:rsidR="001207CA" w:rsidRPr="004D402F">
        <w:rPr>
          <w:rFonts w:ascii="Times New Roman" w:hAnsi="Times New Roman" w:cs="Times New Roman"/>
          <w:i/>
        </w:rPr>
        <w:t>representation</w:t>
      </w:r>
      <w:r w:rsidR="001207CA" w:rsidRPr="004D402F">
        <w:rPr>
          <w:rFonts w:ascii="Times New Roman" w:hAnsi="Times New Roman" w:cs="Times New Roman"/>
        </w:rPr>
        <w:t xml:space="preserve"> of the dynamics of chromatin pattern change. That is, a given model organism can serve as a data model</w:t>
      </w:r>
      <w:r w:rsidR="00A70D03" w:rsidRPr="004D402F">
        <w:rPr>
          <w:rFonts w:ascii="Times New Roman" w:hAnsi="Times New Roman" w:cs="Times New Roman"/>
        </w:rPr>
        <w:t xml:space="preserve"> for a specific phenomenon of study—e.g., chromatin pattern in organism X. So, in this case the organism serves a dual function: </w:t>
      </w:r>
      <w:r w:rsidR="000F2D55" w:rsidRPr="004D402F">
        <w:rPr>
          <w:rFonts w:ascii="Times New Roman" w:hAnsi="Times New Roman" w:cs="Times New Roman"/>
        </w:rPr>
        <w:t xml:space="preserve">it constitutes </w:t>
      </w:r>
      <w:r w:rsidR="00A70D03" w:rsidRPr="004D402F">
        <w:rPr>
          <w:rFonts w:ascii="Times New Roman" w:hAnsi="Times New Roman" w:cs="Times New Roman"/>
        </w:rPr>
        <w:t xml:space="preserve">a set of experimental conditions to be </w:t>
      </w:r>
      <w:r w:rsidR="00881196" w:rsidRPr="004D402F">
        <w:rPr>
          <w:rFonts w:ascii="Times New Roman" w:hAnsi="Times New Roman" w:cs="Times New Roman"/>
        </w:rPr>
        <w:t>manipulated and</w:t>
      </w:r>
      <w:r w:rsidR="00A70D03" w:rsidRPr="004D402F">
        <w:rPr>
          <w:rFonts w:ascii="Times New Roman" w:hAnsi="Times New Roman" w:cs="Times New Roman"/>
        </w:rPr>
        <w:t xml:space="preserve"> </w:t>
      </w:r>
      <w:r w:rsidR="000F2D55" w:rsidRPr="004D402F">
        <w:rPr>
          <w:rFonts w:ascii="Times New Roman" w:hAnsi="Times New Roman" w:cs="Times New Roman"/>
        </w:rPr>
        <w:t xml:space="preserve">it serves as a physical </w:t>
      </w:r>
      <w:r w:rsidR="00A70D03" w:rsidRPr="004D402F">
        <w:rPr>
          <w:rFonts w:ascii="Times New Roman" w:hAnsi="Times New Roman" w:cs="Times New Roman"/>
        </w:rPr>
        <w:t xml:space="preserve">representation of a phenomenon. Because of the dual function, this seems to be a case of both ‘making’ and ‘taking’ a measurement. </w:t>
      </w:r>
    </w:p>
    <w:p w14:paraId="5FCFD69C" w14:textId="66768194" w:rsidR="001E3DBB" w:rsidRPr="004D402F" w:rsidRDefault="00881196" w:rsidP="00C663E6">
      <w:pPr>
        <w:spacing w:line="480" w:lineRule="auto"/>
        <w:ind w:firstLine="720"/>
        <w:rPr>
          <w:rFonts w:ascii="Times New Roman" w:hAnsi="Times New Roman" w:cs="Times New Roman"/>
          <w:color w:val="000000" w:themeColor="text1"/>
        </w:rPr>
      </w:pPr>
      <w:r w:rsidRPr="004D402F">
        <w:rPr>
          <w:rFonts w:ascii="Times New Roman" w:hAnsi="Times New Roman" w:cs="Times New Roman"/>
        </w:rPr>
        <w:t>This brings me to sub-point (2). The total process of measurement is often complex in the biological sciences</w:t>
      </w:r>
      <w:r w:rsidR="00496512" w:rsidRPr="004D402F">
        <w:rPr>
          <w:rFonts w:ascii="Times New Roman" w:hAnsi="Times New Roman" w:cs="Times New Roman"/>
        </w:rPr>
        <w:t xml:space="preserve"> and requires multiple stages of intervening and representing</w:t>
      </w:r>
      <w:r w:rsidRPr="004D402F">
        <w:rPr>
          <w:rFonts w:ascii="Times New Roman" w:hAnsi="Times New Roman" w:cs="Times New Roman"/>
        </w:rPr>
        <w:t xml:space="preserve">. </w:t>
      </w:r>
      <w:r w:rsidR="001E3DBB" w:rsidRPr="004D402F">
        <w:rPr>
          <w:rFonts w:ascii="Times New Roman" w:hAnsi="Times New Roman" w:cs="Times New Roman"/>
        </w:rPr>
        <w:t xml:space="preserve">As mentioned in the model organism example representation and intervention are often </w:t>
      </w:r>
      <w:r w:rsidR="001E3DBB" w:rsidRPr="004D402F">
        <w:rPr>
          <w:rFonts w:ascii="Times New Roman" w:hAnsi="Times New Roman" w:cs="Times New Roman"/>
          <w:i/>
        </w:rPr>
        <w:t>entangled</w:t>
      </w:r>
      <w:r w:rsidR="001E3DBB" w:rsidRPr="004D402F">
        <w:rPr>
          <w:rFonts w:ascii="Times New Roman" w:hAnsi="Times New Roman" w:cs="Times New Roman"/>
        </w:rPr>
        <w:t xml:space="preserve">. </w:t>
      </w:r>
      <w:r w:rsidR="001E3DBB" w:rsidRPr="004D402F">
        <w:rPr>
          <w:rFonts w:ascii="Times New Roman" w:hAnsi="Times New Roman" w:cs="Times New Roman"/>
          <w:color w:val="000000" w:themeColor="text1"/>
        </w:rPr>
        <w:t>Measurement is not merely putting an instrument up to some</w:t>
      </w:r>
      <w:r w:rsidR="00AD5325">
        <w:rPr>
          <w:rFonts w:ascii="Times New Roman" w:hAnsi="Times New Roman" w:cs="Times New Roman"/>
          <w:color w:val="000000" w:themeColor="text1"/>
        </w:rPr>
        <w:t xml:space="preserve">thing and waiting for a reading, which can be classified as an </w:t>
      </w:r>
      <w:r w:rsidR="00AD5325" w:rsidRPr="00AD5325">
        <w:rPr>
          <w:rFonts w:ascii="Times New Roman" w:hAnsi="Times New Roman" w:cs="Times New Roman"/>
          <w:i/>
          <w:color w:val="000000" w:themeColor="text1"/>
        </w:rPr>
        <w:t>act</w:t>
      </w:r>
      <w:r w:rsidR="00AD5325">
        <w:rPr>
          <w:rFonts w:ascii="Times New Roman" w:hAnsi="Times New Roman" w:cs="Times New Roman"/>
          <w:color w:val="000000" w:themeColor="text1"/>
        </w:rPr>
        <w:t xml:space="preserve"> of measurement. Measurement is also not merely</w:t>
      </w:r>
      <w:r w:rsidR="001E3DBB" w:rsidRPr="004D402F">
        <w:rPr>
          <w:rFonts w:ascii="Times New Roman" w:hAnsi="Times New Roman" w:cs="Times New Roman"/>
          <w:color w:val="000000" w:themeColor="text1"/>
        </w:rPr>
        <w:t xml:space="preserve"> creating effects out of material conditions. Measurement requires manipulation</w:t>
      </w:r>
      <w:r w:rsidR="00AD5325">
        <w:rPr>
          <w:rFonts w:ascii="Times New Roman" w:hAnsi="Times New Roman" w:cs="Times New Roman"/>
          <w:color w:val="000000" w:themeColor="text1"/>
        </w:rPr>
        <w:t xml:space="preserve"> of conditions that is</w:t>
      </w:r>
      <w:r w:rsidR="001E3DBB" w:rsidRPr="004D402F">
        <w:rPr>
          <w:rFonts w:ascii="Times New Roman" w:hAnsi="Times New Roman" w:cs="Times New Roman"/>
          <w:color w:val="000000" w:themeColor="text1"/>
        </w:rPr>
        <w:t xml:space="preserve"> </w:t>
      </w:r>
      <w:r w:rsidR="001E3DBB" w:rsidRPr="00AD5325">
        <w:rPr>
          <w:rFonts w:ascii="Times New Roman" w:hAnsi="Times New Roman" w:cs="Times New Roman"/>
          <w:i/>
          <w:color w:val="000000" w:themeColor="text1"/>
        </w:rPr>
        <w:t>used</w:t>
      </w:r>
      <w:r w:rsidR="001E3DBB" w:rsidRPr="004D402F">
        <w:rPr>
          <w:rFonts w:ascii="Times New Roman" w:hAnsi="Times New Roman" w:cs="Times New Roman"/>
          <w:color w:val="000000" w:themeColor="text1"/>
        </w:rPr>
        <w:t xml:space="preserve"> in order to generate a representation</w:t>
      </w:r>
      <w:r w:rsidR="004D402F">
        <w:rPr>
          <w:rFonts w:ascii="Times New Roman" w:hAnsi="Times New Roman" w:cs="Times New Roman"/>
          <w:color w:val="000000" w:themeColor="text1"/>
        </w:rPr>
        <w:t xml:space="preserve">. </w:t>
      </w:r>
      <w:r w:rsidR="001E3DBB" w:rsidRPr="004D402F">
        <w:rPr>
          <w:rFonts w:ascii="Times New Roman" w:hAnsi="Times New Roman" w:cs="Times New Roman"/>
          <w:color w:val="000000" w:themeColor="text1"/>
        </w:rPr>
        <w:t xml:space="preserve">For example, identifying a mysterious fungus that is entangled with other fungus in a sample is an active process that requires both intervention and representation. One </w:t>
      </w:r>
      <w:r w:rsidR="009E7064">
        <w:rPr>
          <w:rFonts w:ascii="Times New Roman" w:hAnsi="Times New Roman" w:cs="Times New Roman"/>
          <w:color w:val="000000" w:themeColor="text1"/>
        </w:rPr>
        <w:t>method is</w:t>
      </w:r>
      <w:r w:rsidR="001E3DBB" w:rsidRPr="004D402F">
        <w:rPr>
          <w:rFonts w:ascii="Times New Roman" w:hAnsi="Times New Roman" w:cs="Times New Roman"/>
          <w:color w:val="000000" w:themeColor="text1"/>
        </w:rPr>
        <w:t xml:space="preserve"> to take a sample and scrape it over a petri dish. What grows are spores that </w:t>
      </w:r>
      <w:r w:rsidR="009E7064">
        <w:rPr>
          <w:rFonts w:ascii="Times New Roman" w:hAnsi="Times New Roman" w:cs="Times New Roman"/>
          <w:color w:val="000000" w:themeColor="text1"/>
        </w:rPr>
        <w:t>are</w:t>
      </w:r>
      <w:r w:rsidR="001E3DBB" w:rsidRPr="004D402F">
        <w:rPr>
          <w:rFonts w:ascii="Times New Roman" w:hAnsi="Times New Roman" w:cs="Times New Roman"/>
          <w:color w:val="000000" w:themeColor="text1"/>
        </w:rPr>
        <w:t xml:space="preserve"> passively deposited. But if common fungi were commingled with the mysterious fungi in the sample, and the common fungi grew faster, it would be impossible to i</w:t>
      </w:r>
      <w:r w:rsidR="00AD5325">
        <w:rPr>
          <w:rFonts w:ascii="Times New Roman" w:hAnsi="Times New Roman" w:cs="Times New Roman"/>
          <w:color w:val="000000" w:themeColor="text1"/>
        </w:rPr>
        <w:t xml:space="preserve">dentify the mysterious fungus. </w:t>
      </w:r>
      <w:r w:rsidR="001E3DBB" w:rsidRPr="004D402F">
        <w:rPr>
          <w:rFonts w:ascii="Times New Roman" w:hAnsi="Times New Roman" w:cs="Times New Roman"/>
          <w:color w:val="000000" w:themeColor="text1"/>
        </w:rPr>
        <w:t xml:space="preserve">That is, coming back in a couple of weeks and seeing the petri dish covered with familiar species would lead to a false conclusion. Another way to perform the measurement (i.e. culture samples) is as follows. Take the samples and grind them up. Then sprinkle them into a petri dish. Put the dish under the microscope and, using a fine needle, pick out fragments of the mysterious fungus and transplant them to their own dishes (Scott 2010). Once the fragments have been transplanted through this fine-grained intervention, each dish can be left to </w:t>
      </w:r>
      <w:r w:rsidR="004D402F" w:rsidRPr="004D402F">
        <w:rPr>
          <w:rFonts w:ascii="Times New Roman" w:hAnsi="Times New Roman" w:cs="Times New Roman"/>
          <w:color w:val="000000" w:themeColor="text1"/>
        </w:rPr>
        <w:t xml:space="preserve">grow the colonies. The final dishes will offer visual representations that serve as data on the nature of the mysterious fungus. Notice here that intervention is a precursor to </w:t>
      </w:r>
      <w:r w:rsidR="009E7064">
        <w:rPr>
          <w:rFonts w:ascii="Times New Roman" w:hAnsi="Times New Roman" w:cs="Times New Roman"/>
          <w:color w:val="000000" w:themeColor="text1"/>
        </w:rPr>
        <w:t>reliable</w:t>
      </w:r>
      <w:r w:rsidR="004D402F" w:rsidRPr="004D402F">
        <w:rPr>
          <w:rFonts w:ascii="Times New Roman" w:hAnsi="Times New Roman" w:cs="Times New Roman"/>
          <w:color w:val="000000" w:themeColor="text1"/>
        </w:rPr>
        <w:t xml:space="preserve"> representation. </w:t>
      </w:r>
    </w:p>
    <w:p w14:paraId="618E4873" w14:textId="6638AB2C" w:rsidR="00B16552" w:rsidRPr="004D402F" w:rsidRDefault="000F5480" w:rsidP="00C663E6">
      <w:pPr>
        <w:spacing w:line="480" w:lineRule="auto"/>
        <w:ind w:firstLine="630"/>
        <w:contextualSpacing/>
        <w:rPr>
          <w:rFonts w:ascii="Times New Roman" w:hAnsi="Times New Roman" w:cs="Times New Roman"/>
        </w:rPr>
      </w:pPr>
      <w:r>
        <w:rPr>
          <w:rFonts w:ascii="Times New Roman" w:hAnsi="Times New Roman" w:cs="Times New Roman"/>
        </w:rPr>
        <w:t>R</w:t>
      </w:r>
      <w:r w:rsidR="001E3DBB" w:rsidRPr="004D402F">
        <w:rPr>
          <w:rFonts w:ascii="Times New Roman" w:hAnsi="Times New Roman" w:cs="Times New Roman"/>
        </w:rPr>
        <w:t xml:space="preserve">epresentation is not only reserved for the final instrument reading. It can also occur at other stages in the measurement process. </w:t>
      </w:r>
      <w:r w:rsidR="004D402F">
        <w:rPr>
          <w:rFonts w:ascii="Times New Roman" w:hAnsi="Times New Roman" w:cs="Times New Roman"/>
        </w:rPr>
        <w:t xml:space="preserve">Likewise, manipulation does not have to occur only at the earlier stages. </w:t>
      </w:r>
      <w:r w:rsidR="00B16552">
        <w:rPr>
          <w:rFonts w:ascii="Times New Roman" w:hAnsi="Times New Roman" w:cs="Times New Roman"/>
        </w:rPr>
        <w:t xml:space="preserve">For </w:t>
      </w:r>
      <w:r>
        <w:rPr>
          <w:rFonts w:ascii="Times New Roman" w:hAnsi="Times New Roman" w:cs="Times New Roman"/>
        </w:rPr>
        <w:t>instance</w:t>
      </w:r>
      <w:r w:rsidR="00B16552">
        <w:rPr>
          <w:rFonts w:ascii="Times New Roman" w:hAnsi="Times New Roman" w:cs="Times New Roman"/>
        </w:rPr>
        <w:t>, o</w:t>
      </w:r>
      <w:r w:rsidR="00B16552" w:rsidRPr="004D402F">
        <w:rPr>
          <w:rFonts w:ascii="Times New Roman" w:hAnsi="Times New Roman" w:cs="Times New Roman"/>
        </w:rPr>
        <w:t>rganic matter can function as an instrument</w:t>
      </w:r>
      <w:r w:rsidR="00B16552">
        <w:rPr>
          <w:rFonts w:ascii="Times New Roman" w:hAnsi="Times New Roman" w:cs="Times New Roman"/>
        </w:rPr>
        <w:t xml:space="preserve">, like in the case of </w:t>
      </w:r>
      <w:proofErr w:type="spellStart"/>
      <w:r w:rsidR="00B16552" w:rsidRPr="004D402F">
        <w:rPr>
          <w:rFonts w:ascii="Times New Roman" w:hAnsi="Times New Roman" w:cs="Times New Roman"/>
        </w:rPr>
        <w:t>FourU</w:t>
      </w:r>
      <w:proofErr w:type="spellEnd"/>
      <w:r w:rsidR="00B16552" w:rsidRPr="004D402F">
        <w:rPr>
          <w:rFonts w:ascii="Times New Roman" w:hAnsi="Times New Roman" w:cs="Times New Roman"/>
        </w:rPr>
        <w:t xml:space="preserve"> thermometers, which are RNA molecules that act as thermometers in Salmonella (see </w:t>
      </w:r>
      <w:proofErr w:type="spellStart"/>
      <w:r w:rsidR="00B16552" w:rsidRPr="004D402F">
        <w:rPr>
          <w:rFonts w:ascii="Times New Roman" w:hAnsi="Times New Roman" w:cs="Times New Roman"/>
        </w:rPr>
        <w:t>Waldminghaus</w:t>
      </w:r>
      <w:proofErr w:type="spellEnd"/>
      <w:r w:rsidR="00B16552" w:rsidRPr="004D402F">
        <w:rPr>
          <w:rFonts w:ascii="Times New Roman" w:hAnsi="Times New Roman" w:cs="Times New Roman"/>
        </w:rPr>
        <w:t xml:space="preserve"> et al. 2007). </w:t>
      </w:r>
      <w:r w:rsidR="00B16552">
        <w:rPr>
          <w:rFonts w:ascii="Times New Roman" w:hAnsi="Times New Roman" w:cs="Times New Roman"/>
        </w:rPr>
        <w:t xml:space="preserve">Suppose that a scientist sets up an experiment to </w:t>
      </w:r>
      <w:r w:rsidR="00F72C97">
        <w:rPr>
          <w:rFonts w:ascii="Times New Roman" w:hAnsi="Times New Roman" w:cs="Times New Roman"/>
        </w:rPr>
        <w:t xml:space="preserve">iteratively </w:t>
      </w:r>
      <w:r w:rsidR="00B16552">
        <w:rPr>
          <w:rFonts w:ascii="Times New Roman" w:hAnsi="Times New Roman" w:cs="Times New Roman"/>
        </w:rPr>
        <w:t xml:space="preserve">measure to what extent modifying RNA </w:t>
      </w:r>
      <w:r w:rsidR="007661E8">
        <w:rPr>
          <w:rFonts w:ascii="Times New Roman" w:hAnsi="Times New Roman" w:cs="Times New Roman"/>
        </w:rPr>
        <w:t xml:space="preserve">factors </w:t>
      </w:r>
      <w:r w:rsidR="00B16552">
        <w:rPr>
          <w:rFonts w:ascii="Times New Roman" w:hAnsi="Times New Roman" w:cs="Times New Roman"/>
        </w:rPr>
        <w:t xml:space="preserve">in </w:t>
      </w:r>
      <w:proofErr w:type="spellStart"/>
      <w:r w:rsidR="00B16552">
        <w:rPr>
          <w:rFonts w:ascii="Times New Roman" w:hAnsi="Times New Roman" w:cs="Times New Roman"/>
        </w:rPr>
        <w:t>FourU</w:t>
      </w:r>
      <w:proofErr w:type="spellEnd"/>
      <w:r w:rsidR="00B16552">
        <w:rPr>
          <w:rFonts w:ascii="Times New Roman" w:hAnsi="Times New Roman" w:cs="Times New Roman"/>
        </w:rPr>
        <w:t xml:space="preserve"> thermometers changes thermometer readings in Salmonella. In such a case the scientist </w:t>
      </w:r>
      <w:r w:rsidR="00F72C97">
        <w:rPr>
          <w:rFonts w:ascii="Times New Roman" w:hAnsi="Times New Roman" w:cs="Times New Roman"/>
        </w:rPr>
        <w:t>could modify</w:t>
      </w:r>
      <w:r w:rsidR="00B16552">
        <w:rPr>
          <w:rFonts w:ascii="Times New Roman" w:hAnsi="Times New Roman" w:cs="Times New Roman"/>
        </w:rPr>
        <w:t xml:space="preserve"> molecular factors and use the organic thermometers as temperature </w:t>
      </w:r>
      <w:r w:rsidR="007661E8">
        <w:rPr>
          <w:rFonts w:ascii="Times New Roman" w:hAnsi="Times New Roman" w:cs="Times New Roman"/>
        </w:rPr>
        <w:t>measures over many i</w:t>
      </w:r>
      <w:r w:rsidR="00B16552">
        <w:rPr>
          <w:rFonts w:ascii="Times New Roman" w:hAnsi="Times New Roman" w:cs="Times New Roman"/>
        </w:rPr>
        <w:t xml:space="preserve">terations, which would culminate in some sort of data model that organizes </w:t>
      </w:r>
      <w:r w:rsidR="00F72C97">
        <w:rPr>
          <w:rFonts w:ascii="Times New Roman" w:hAnsi="Times New Roman" w:cs="Times New Roman"/>
        </w:rPr>
        <w:t xml:space="preserve">the relationship between </w:t>
      </w:r>
      <w:r w:rsidR="00B16552">
        <w:rPr>
          <w:rFonts w:ascii="Times New Roman" w:hAnsi="Times New Roman" w:cs="Times New Roman"/>
        </w:rPr>
        <w:t xml:space="preserve">molecular factors and </w:t>
      </w:r>
      <w:proofErr w:type="spellStart"/>
      <w:r w:rsidR="00B16552">
        <w:rPr>
          <w:rFonts w:ascii="Times New Roman" w:hAnsi="Times New Roman" w:cs="Times New Roman"/>
        </w:rPr>
        <w:t>FourU</w:t>
      </w:r>
      <w:proofErr w:type="spellEnd"/>
      <w:r w:rsidR="00B16552">
        <w:rPr>
          <w:rFonts w:ascii="Times New Roman" w:hAnsi="Times New Roman" w:cs="Times New Roman"/>
        </w:rPr>
        <w:t xml:space="preserve"> function. In such a case, there are multiple layers of intervention and representation. </w:t>
      </w:r>
    </w:p>
    <w:p w14:paraId="34CC4966" w14:textId="270BB670" w:rsidR="006C0915" w:rsidRPr="007661E8" w:rsidRDefault="004D402F" w:rsidP="007661E8">
      <w:pPr>
        <w:spacing w:line="480" w:lineRule="auto"/>
        <w:ind w:firstLine="630"/>
        <w:contextualSpacing/>
        <w:rPr>
          <w:rFonts w:ascii="Times New Roman" w:hAnsi="Times New Roman" w:cs="Times New Roman"/>
        </w:rPr>
      </w:pPr>
      <w:r>
        <w:rPr>
          <w:rFonts w:ascii="Times New Roman" w:hAnsi="Times New Roman" w:cs="Times New Roman"/>
        </w:rPr>
        <w:t xml:space="preserve">The complex </w:t>
      </w:r>
      <w:r w:rsidR="00B16552">
        <w:rPr>
          <w:rFonts w:ascii="Times New Roman" w:hAnsi="Times New Roman" w:cs="Times New Roman"/>
        </w:rPr>
        <w:t xml:space="preserve">layering of intervention and representation is apparent in biomarker measurement in the biomedical sciences, where biological components serve as representations of disease conditions, but are also intervened on in order to make more reliable representations. I turn to this case study </w:t>
      </w:r>
      <w:r w:rsidR="003756C2">
        <w:rPr>
          <w:rFonts w:ascii="Times New Roman" w:hAnsi="Times New Roman" w:cs="Times New Roman"/>
        </w:rPr>
        <w:t>in the subsequent section.</w:t>
      </w:r>
    </w:p>
    <w:p w14:paraId="37E34F05" w14:textId="6C9E43B8" w:rsidR="00A04B31" w:rsidRPr="004D402F" w:rsidRDefault="00E34E97" w:rsidP="00C663E6">
      <w:pPr>
        <w:spacing w:line="480" w:lineRule="auto"/>
        <w:ind w:firstLine="720"/>
        <w:rPr>
          <w:rFonts w:ascii="Times New Roman" w:eastAsia="Times New Roman" w:hAnsi="Times New Roman" w:cs="Times New Roman"/>
          <w:color w:val="222222"/>
        </w:rPr>
      </w:pPr>
      <w:r w:rsidRPr="004D402F">
        <w:rPr>
          <w:rFonts w:ascii="Times New Roman" w:hAnsi="Times New Roman" w:cs="Times New Roman"/>
        </w:rPr>
        <w:t xml:space="preserve"> </w:t>
      </w:r>
    </w:p>
    <w:p w14:paraId="0E3338BE" w14:textId="674F7988" w:rsidR="008E66DD" w:rsidRPr="00AE71EF" w:rsidRDefault="008E66DD" w:rsidP="00C663E6">
      <w:pPr>
        <w:spacing w:line="480" w:lineRule="auto"/>
        <w:rPr>
          <w:rFonts w:ascii="Times New Roman" w:hAnsi="Times New Roman" w:cs="Times New Roman"/>
          <w:b/>
        </w:rPr>
      </w:pPr>
      <w:r w:rsidRPr="00AE71EF">
        <w:rPr>
          <w:rFonts w:ascii="Times New Roman" w:eastAsia="Times New Roman" w:hAnsi="Times New Roman" w:cs="Times New Roman"/>
          <w:b/>
          <w:color w:val="222222"/>
        </w:rPr>
        <w:t xml:space="preserve">3. </w:t>
      </w:r>
      <w:r w:rsidR="003756C2">
        <w:rPr>
          <w:rFonts w:ascii="Times New Roman" w:eastAsia="Times New Roman" w:hAnsi="Times New Roman" w:cs="Times New Roman"/>
          <w:b/>
          <w:color w:val="222222"/>
        </w:rPr>
        <w:t>Intervening in</w:t>
      </w:r>
      <w:r w:rsidRPr="00AE71EF">
        <w:rPr>
          <w:rFonts w:ascii="Times New Roman" w:eastAsia="Times New Roman" w:hAnsi="Times New Roman" w:cs="Times New Roman"/>
          <w:b/>
          <w:color w:val="222222"/>
        </w:rPr>
        <w:t xml:space="preserve"> Representations</w:t>
      </w:r>
      <w:r w:rsidR="003756C2">
        <w:rPr>
          <w:rFonts w:ascii="Times New Roman" w:eastAsia="Times New Roman" w:hAnsi="Times New Roman" w:cs="Times New Roman"/>
          <w:b/>
          <w:color w:val="222222"/>
        </w:rPr>
        <w:t xml:space="preserve"> and Representing Interventions</w:t>
      </w:r>
    </w:p>
    <w:p w14:paraId="63E52CA0" w14:textId="0E4CBFA0" w:rsidR="00FD6BEC" w:rsidRDefault="00FD6BEC" w:rsidP="00C663E6">
      <w:pPr>
        <w:spacing w:line="480" w:lineRule="auto"/>
        <w:ind w:firstLine="720"/>
        <w:rPr>
          <w:rFonts w:ascii="Times New Roman" w:hAnsi="Times New Roman" w:cs="Times New Roman"/>
        </w:rPr>
      </w:pPr>
      <w:r w:rsidRPr="004D402F">
        <w:rPr>
          <w:rFonts w:ascii="Times New Roman" w:hAnsi="Times New Roman" w:cs="Times New Roman"/>
        </w:rPr>
        <w:t>Biomarkers are used in biomedical measurement to reliably predict causal information about patient outcomes while minimizing the complexity of measurement, resources, and invasiveness. A biomarker is an assayable metric—or simply, an indicator—that is used by scientists to draw conclusi</w:t>
      </w:r>
      <w:r w:rsidR="00315CAC">
        <w:rPr>
          <w:rFonts w:ascii="Times New Roman" w:hAnsi="Times New Roman" w:cs="Times New Roman"/>
        </w:rPr>
        <w:t>ons about a biological process</w:t>
      </w:r>
      <w:r w:rsidR="000E358A">
        <w:rPr>
          <w:rFonts w:ascii="Times New Roman" w:hAnsi="Times New Roman" w:cs="Times New Roman"/>
        </w:rPr>
        <w:t xml:space="preserve"> </w:t>
      </w:r>
      <w:r w:rsidR="00491EF7">
        <w:rPr>
          <w:rFonts w:ascii="Times New Roman" w:hAnsi="Times New Roman" w:cs="Times New Roman"/>
        </w:rPr>
        <w:t xml:space="preserve">(De </w:t>
      </w:r>
      <w:proofErr w:type="spellStart"/>
      <w:r w:rsidR="00491EF7">
        <w:rPr>
          <w:rFonts w:ascii="Times New Roman" w:hAnsi="Times New Roman" w:cs="Times New Roman"/>
        </w:rPr>
        <w:t>Gruttola</w:t>
      </w:r>
      <w:proofErr w:type="spellEnd"/>
      <w:r w:rsidR="00491EF7">
        <w:rPr>
          <w:rFonts w:ascii="Times New Roman" w:hAnsi="Times New Roman" w:cs="Times New Roman"/>
        </w:rPr>
        <w:t xml:space="preserve"> et al.</w:t>
      </w:r>
      <w:r w:rsidR="000E358A" w:rsidRPr="00365BC3">
        <w:rPr>
          <w:rFonts w:ascii="Times New Roman" w:hAnsi="Times New Roman" w:cs="Times New Roman"/>
        </w:rPr>
        <w:t xml:space="preserve"> 2001)</w:t>
      </w:r>
      <w:r w:rsidR="00315CAC">
        <w:rPr>
          <w:rFonts w:ascii="Times New Roman" w:hAnsi="Times New Roman" w:cs="Times New Roman"/>
        </w:rPr>
        <w:t xml:space="preserve">. </w:t>
      </w:r>
      <w:r w:rsidRPr="004D402F">
        <w:rPr>
          <w:rFonts w:ascii="Times New Roman" w:hAnsi="Times New Roman" w:cs="Times New Roman"/>
        </w:rPr>
        <w:t>The g</w:t>
      </w:r>
      <w:r w:rsidR="00315CAC">
        <w:rPr>
          <w:rFonts w:ascii="Times New Roman" w:hAnsi="Times New Roman" w:cs="Times New Roman"/>
        </w:rPr>
        <w:t xml:space="preserve">reatest utility from biomarker measurement </w:t>
      </w:r>
      <w:r w:rsidRPr="004D402F">
        <w:rPr>
          <w:rFonts w:ascii="Times New Roman" w:hAnsi="Times New Roman" w:cs="Times New Roman"/>
        </w:rPr>
        <w:t xml:space="preserve">comes from their ability to help clinicians and researchers </w:t>
      </w:r>
      <w:r w:rsidR="00315CAC">
        <w:rPr>
          <w:rFonts w:ascii="Times New Roman" w:hAnsi="Times New Roman" w:cs="Times New Roman"/>
        </w:rPr>
        <w:t>make</w:t>
      </w:r>
      <w:r w:rsidRPr="004D402F">
        <w:rPr>
          <w:rFonts w:ascii="Times New Roman" w:hAnsi="Times New Roman" w:cs="Times New Roman"/>
        </w:rPr>
        <w:t xml:space="preserve"> conclusions with limited invasiveness. The reliance on biomarkers to make causal conclusions has prompted the use of ‘surrogate markers’. These biomarkers are used to substitute for a clinically meaningful endpoint</w:t>
      </w:r>
      <w:r w:rsidR="00315CAC">
        <w:rPr>
          <w:rFonts w:ascii="Times New Roman" w:hAnsi="Times New Roman" w:cs="Times New Roman"/>
        </w:rPr>
        <w:t xml:space="preserve"> such as a disease condition</w:t>
      </w:r>
      <w:r w:rsidRPr="004D402F">
        <w:rPr>
          <w:rFonts w:ascii="Times New Roman" w:hAnsi="Times New Roman" w:cs="Times New Roman"/>
        </w:rPr>
        <w:t xml:space="preserve">. </w:t>
      </w:r>
      <w:r w:rsidR="00315CAC">
        <w:rPr>
          <w:rFonts w:ascii="Times New Roman" w:hAnsi="Times New Roman" w:cs="Times New Roman"/>
        </w:rPr>
        <w:t xml:space="preserve">A major </w:t>
      </w:r>
      <w:r w:rsidR="000E358A">
        <w:rPr>
          <w:rFonts w:ascii="Times New Roman" w:hAnsi="Times New Roman" w:cs="Times New Roman"/>
        </w:rPr>
        <w:t xml:space="preserve">scientific methodological </w:t>
      </w:r>
      <w:r w:rsidR="00315CAC">
        <w:rPr>
          <w:rFonts w:ascii="Times New Roman" w:hAnsi="Times New Roman" w:cs="Times New Roman"/>
        </w:rPr>
        <w:t xml:space="preserve">issue is that the </w:t>
      </w:r>
      <w:r w:rsidRPr="004D402F">
        <w:rPr>
          <w:rFonts w:ascii="Times New Roman" w:hAnsi="Times New Roman" w:cs="Times New Roman"/>
        </w:rPr>
        <w:t>use of multiple biomarkers will produce disagreeing results—and this is true even in the context of biomarkers that use similar biological pathways. To make methodological matters worse, theoretical representation is often not equipped to fill in the causal detail</w:t>
      </w:r>
      <w:r w:rsidR="00315CAC">
        <w:rPr>
          <w:rFonts w:ascii="Times New Roman" w:hAnsi="Times New Roman" w:cs="Times New Roman"/>
        </w:rPr>
        <w:t xml:space="preserve"> for each biomarker measurement</w:t>
      </w:r>
      <w:r w:rsidRPr="004D402F">
        <w:rPr>
          <w:rFonts w:ascii="Times New Roman" w:hAnsi="Times New Roman" w:cs="Times New Roman"/>
        </w:rPr>
        <w:t xml:space="preserve">. This amounts to </w:t>
      </w:r>
      <w:r w:rsidR="00315CAC">
        <w:rPr>
          <w:rFonts w:ascii="Times New Roman" w:hAnsi="Times New Roman" w:cs="Times New Roman"/>
        </w:rPr>
        <w:t xml:space="preserve">an unfolding methodological puzzle about how to use </w:t>
      </w:r>
      <w:r w:rsidR="000E358A">
        <w:rPr>
          <w:rFonts w:ascii="Times New Roman" w:hAnsi="Times New Roman" w:cs="Times New Roman"/>
        </w:rPr>
        <w:t xml:space="preserve">intervention and representation in </w:t>
      </w:r>
      <w:r w:rsidR="00315CAC">
        <w:rPr>
          <w:rFonts w:ascii="Times New Roman" w:hAnsi="Times New Roman" w:cs="Times New Roman"/>
        </w:rPr>
        <w:t>biomarkers to produce reliable measurements</w:t>
      </w:r>
      <w:r w:rsidRPr="004D402F">
        <w:rPr>
          <w:rFonts w:ascii="Times New Roman" w:hAnsi="Times New Roman" w:cs="Times New Roman"/>
        </w:rPr>
        <w:t xml:space="preserve">. </w:t>
      </w:r>
      <w:r w:rsidR="000E358A">
        <w:rPr>
          <w:rFonts w:ascii="Times New Roman" w:hAnsi="Times New Roman" w:cs="Times New Roman"/>
        </w:rPr>
        <w:t xml:space="preserve">My interest in this case study is not </w:t>
      </w:r>
      <w:r w:rsidR="00B620DB">
        <w:rPr>
          <w:rFonts w:ascii="Times New Roman" w:hAnsi="Times New Roman" w:cs="Times New Roman"/>
        </w:rPr>
        <w:t>in solving</w:t>
      </w:r>
      <w:r w:rsidR="000E358A">
        <w:rPr>
          <w:rFonts w:ascii="Times New Roman" w:hAnsi="Times New Roman" w:cs="Times New Roman"/>
        </w:rPr>
        <w:t xml:space="preserve"> the methodological puzzle, but rather </w:t>
      </w:r>
      <w:r w:rsidR="00B620DB">
        <w:rPr>
          <w:rFonts w:ascii="Times New Roman" w:hAnsi="Times New Roman" w:cs="Times New Roman"/>
        </w:rPr>
        <w:t>in showing</w:t>
      </w:r>
      <w:r w:rsidR="000E358A">
        <w:rPr>
          <w:rFonts w:ascii="Times New Roman" w:hAnsi="Times New Roman" w:cs="Times New Roman"/>
        </w:rPr>
        <w:t xml:space="preserve"> the </w:t>
      </w:r>
      <w:r w:rsidR="000E358A" w:rsidRPr="000E358A">
        <w:rPr>
          <w:rFonts w:ascii="Times New Roman" w:hAnsi="Times New Roman" w:cs="Times New Roman"/>
          <w:i/>
        </w:rPr>
        <w:t>relations</w:t>
      </w:r>
      <w:r w:rsidR="000E358A">
        <w:rPr>
          <w:rFonts w:ascii="Times New Roman" w:hAnsi="Times New Roman" w:cs="Times New Roman"/>
        </w:rPr>
        <w:t xml:space="preserve"> </w:t>
      </w:r>
      <w:r w:rsidR="000E358A" w:rsidRPr="008E3639">
        <w:rPr>
          <w:rFonts w:ascii="Times New Roman" w:hAnsi="Times New Roman" w:cs="Times New Roman"/>
          <w:i/>
        </w:rPr>
        <w:t>between intervention and representation</w:t>
      </w:r>
      <w:r w:rsidR="000E358A">
        <w:rPr>
          <w:rFonts w:ascii="Times New Roman" w:hAnsi="Times New Roman" w:cs="Times New Roman"/>
        </w:rPr>
        <w:t xml:space="preserve"> in such a complex case study. In </w:t>
      </w:r>
      <w:r w:rsidR="003756C2">
        <w:rPr>
          <w:rFonts w:ascii="Times New Roman" w:hAnsi="Times New Roman" w:cs="Times New Roman"/>
        </w:rPr>
        <w:t>this section</w:t>
      </w:r>
      <w:r w:rsidR="000E358A">
        <w:rPr>
          <w:rFonts w:ascii="Times New Roman" w:hAnsi="Times New Roman" w:cs="Times New Roman"/>
        </w:rPr>
        <w:t xml:space="preserve">, </w:t>
      </w:r>
      <w:r w:rsidR="00315CAC">
        <w:rPr>
          <w:rFonts w:ascii="Times New Roman" w:hAnsi="Times New Roman" w:cs="Times New Roman"/>
        </w:rPr>
        <w:t xml:space="preserve">I </w:t>
      </w:r>
      <w:r w:rsidR="00B620DB">
        <w:rPr>
          <w:rFonts w:ascii="Times New Roman" w:hAnsi="Times New Roman" w:cs="Times New Roman"/>
        </w:rPr>
        <w:t>discuss</w:t>
      </w:r>
      <w:r w:rsidR="000E358A">
        <w:rPr>
          <w:rFonts w:ascii="Times New Roman" w:hAnsi="Times New Roman" w:cs="Times New Roman"/>
        </w:rPr>
        <w:t xml:space="preserve"> the complexity of intervention and representation in</w:t>
      </w:r>
      <w:r w:rsidR="00315CAC">
        <w:rPr>
          <w:rFonts w:ascii="Times New Roman" w:hAnsi="Times New Roman" w:cs="Times New Roman"/>
        </w:rPr>
        <w:t xml:space="preserve"> biomarker measurement</w:t>
      </w:r>
      <w:r w:rsidR="00B620DB">
        <w:rPr>
          <w:rFonts w:ascii="Times New Roman" w:hAnsi="Times New Roman" w:cs="Times New Roman"/>
        </w:rPr>
        <w:t xml:space="preserve"> to illustrate how intervention mediates the measurement process</w:t>
      </w:r>
      <w:r w:rsidR="00315CAC">
        <w:rPr>
          <w:rFonts w:ascii="Times New Roman" w:hAnsi="Times New Roman" w:cs="Times New Roman"/>
        </w:rPr>
        <w:t xml:space="preserve">. </w:t>
      </w:r>
    </w:p>
    <w:p w14:paraId="3F106F6B" w14:textId="45C3BA57" w:rsidR="000E358A" w:rsidRDefault="008E3639" w:rsidP="00C663E6">
      <w:pPr>
        <w:spacing w:line="480" w:lineRule="auto"/>
        <w:ind w:firstLine="720"/>
        <w:rPr>
          <w:rFonts w:ascii="Times New Roman" w:hAnsi="Times New Roman" w:cs="Times New Roman"/>
        </w:rPr>
      </w:pPr>
      <w:r>
        <w:rPr>
          <w:rFonts w:ascii="Times New Roman" w:hAnsi="Times New Roman" w:cs="Times New Roman"/>
        </w:rPr>
        <w:t xml:space="preserve">To understand the complex methodology in biomarker measurement it is important to detail the use and limitations of biomarkers. </w:t>
      </w:r>
      <w:r w:rsidRPr="00365BC3">
        <w:rPr>
          <w:rFonts w:ascii="Times New Roman" w:hAnsi="Times New Roman" w:cs="Times New Roman"/>
        </w:rPr>
        <w:t xml:space="preserve">Some biomarkers are used </w:t>
      </w:r>
      <w:r>
        <w:rPr>
          <w:rFonts w:ascii="Times New Roman" w:hAnsi="Times New Roman" w:cs="Times New Roman"/>
        </w:rPr>
        <w:t xml:space="preserve">as a substitute for some clinical </w:t>
      </w:r>
      <w:r w:rsidRPr="008E3639">
        <w:rPr>
          <w:rFonts w:ascii="Times New Roman" w:hAnsi="Times New Roman" w:cs="Times New Roman"/>
        </w:rPr>
        <w:t>endpoint</w:t>
      </w:r>
      <w:r w:rsidRPr="00365BC3">
        <w:rPr>
          <w:rFonts w:ascii="Times New Roman" w:hAnsi="Times New Roman" w:cs="Times New Roman"/>
        </w:rPr>
        <w:t xml:space="preserve">. For </w:t>
      </w:r>
      <w:r>
        <w:rPr>
          <w:rFonts w:ascii="Times New Roman" w:hAnsi="Times New Roman" w:cs="Times New Roman"/>
        </w:rPr>
        <w:t>instance</w:t>
      </w:r>
      <w:r w:rsidRPr="00365BC3">
        <w:rPr>
          <w:rFonts w:ascii="Times New Roman" w:hAnsi="Times New Roman" w:cs="Times New Roman"/>
        </w:rPr>
        <w:t xml:space="preserve">, </w:t>
      </w:r>
      <w:r>
        <w:rPr>
          <w:rFonts w:ascii="Times New Roman" w:hAnsi="Times New Roman" w:cs="Times New Roman"/>
        </w:rPr>
        <w:t xml:space="preserve">LDL cholesterol </w:t>
      </w:r>
      <w:r w:rsidRPr="00365BC3">
        <w:rPr>
          <w:rFonts w:ascii="Times New Roman" w:hAnsi="Times New Roman" w:cs="Times New Roman"/>
        </w:rPr>
        <w:t>(LDL-C)</w:t>
      </w:r>
      <w:r>
        <w:rPr>
          <w:rFonts w:ascii="Times New Roman" w:hAnsi="Times New Roman" w:cs="Times New Roman"/>
        </w:rPr>
        <w:t xml:space="preserve"> is a biomarker that clinicians and physicians </w:t>
      </w:r>
      <w:r w:rsidR="00B620DB">
        <w:rPr>
          <w:rFonts w:ascii="Times New Roman" w:hAnsi="Times New Roman" w:cs="Times New Roman"/>
        </w:rPr>
        <w:t>use to</w:t>
      </w:r>
      <w:r>
        <w:rPr>
          <w:rFonts w:ascii="Times New Roman" w:hAnsi="Times New Roman" w:cs="Times New Roman"/>
        </w:rPr>
        <w:t xml:space="preserve"> correspond to a clinical endpoint—</w:t>
      </w:r>
      <w:r w:rsidR="00B620DB">
        <w:rPr>
          <w:rFonts w:ascii="Times New Roman" w:hAnsi="Times New Roman" w:cs="Times New Roman"/>
        </w:rPr>
        <w:t xml:space="preserve">e.g., </w:t>
      </w:r>
      <w:r>
        <w:rPr>
          <w:rFonts w:ascii="Times New Roman" w:hAnsi="Times New Roman" w:cs="Times New Roman"/>
        </w:rPr>
        <w:t>heart attack. Moreover, the biomarker is associated with</w:t>
      </w:r>
      <w:r w:rsidRPr="00365BC3">
        <w:rPr>
          <w:rFonts w:ascii="Times New Roman" w:hAnsi="Times New Roman" w:cs="Times New Roman"/>
        </w:rPr>
        <w:t xml:space="preserve"> risk factors such as coronary artery stenosis, atherosclerosis, and angina pectoris. </w:t>
      </w:r>
      <w:r w:rsidRPr="00B620DB">
        <w:rPr>
          <w:rFonts w:ascii="Times New Roman" w:hAnsi="Times New Roman" w:cs="Times New Roman"/>
        </w:rPr>
        <w:t xml:space="preserve">Katz (2004) </w:t>
      </w:r>
      <w:r w:rsidR="00B620DB">
        <w:rPr>
          <w:rFonts w:ascii="Times New Roman" w:hAnsi="Times New Roman" w:cs="Times New Roman"/>
        </w:rPr>
        <w:t>argues</w:t>
      </w:r>
      <w:r w:rsidRPr="00B620DB">
        <w:rPr>
          <w:rFonts w:ascii="Times New Roman" w:hAnsi="Times New Roman" w:cs="Times New Roman"/>
        </w:rPr>
        <w:t xml:space="preserve"> that all biomarkers are candidates for ‘sur</w:t>
      </w:r>
      <w:r w:rsidRPr="00365BC3">
        <w:rPr>
          <w:rFonts w:ascii="Times New Roman" w:hAnsi="Times New Roman" w:cs="Times New Roman"/>
        </w:rPr>
        <w:t>rogate markers’</w:t>
      </w:r>
      <w:r>
        <w:rPr>
          <w:rFonts w:ascii="Times New Roman" w:hAnsi="Times New Roman" w:cs="Times New Roman"/>
        </w:rPr>
        <w:t xml:space="preserve">, which can serve as substitutes for clinical endpoints. That is, surrogate markers </w:t>
      </w:r>
      <w:r w:rsidR="00B620DB">
        <w:rPr>
          <w:rFonts w:ascii="Times New Roman" w:hAnsi="Times New Roman" w:cs="Times New Roman"/>
        </w:rPr>
        <w:t xml:space="preserve">are reliable biomarkers that </w:t>
      </w:r>
      <w:r>
        <w:rPr>
          <w:rFonts w:ascii="Times New Roman" w:hAnsi="Times New Roman" w:cs="Times New Roman"/>
        </w:rPr>
        <w:t xml:space="preserve">have a one-to-one correspondence with the disease condition such that they can be used to provide reliable predictive and causal information about a given clinical endpoint. There are a </w:t>
      </w:r>
      <w:r w:rsidR="0019734F">
        <w:rPr>
          <w:rFonts w:ascii="Times New Roman" w:hAnsi="Times New Roman" w:cs="Times New Roman"/>
        </w:rPr>
        <w:t>couple of</w:t>
      </w:r>
      <w:r>
        <w:rPr>
          <w:rFonts w:ascii="Times New Roman" w:hAnsi="Times New Roman" w:cs="Times New Roman"/>
        </w:rPr>
        <w:t xml:space="preserve"> </w:t>
      </w:r>
      <w:r w:rsidR="0019734F">
        <w:rPr>
          <w:rFonts w:ascii="Times New Roman" w:hAnsi="Times New Roman" w:cs="Times New Roman"/>
        </w:rPr>
        <w:t>points</w:t>
      </w:r>
      <w:r>
        <w:rPr>
          <w:rFonts w:ascii="Times New Roman" w:hAnsi="Times New Roman" w:cs="Times New Roman"/>
        </w:rPr>
        <w:t xml:space="preserve"> worth noting. First, notice that biomarkers and surrogate markers are being used as representations of a clinical endpoint. That is, </w:t>
      </w:r>
      <w:r w:rsidR="001A7C06">
        <w:rPr>
          <w:rFonts w:ascii="Times New Roman" w:hAnsi="Times New Roman" w:cs="Times New Roman"/>
        </w:rPr>
        <w:t xml:space="preserve">to figure out the likelihood of developing a disease condition and to understand the risk factors associated with that disease condition, scientists use biomarkers that indicate information about the endpoint. This means that these physiological components can be used by clinicians and physicians to </w:t>
      </w:r>
      <w:r w:rsidR="001A7C06" w:rsidRPr="001A7C06">
        <w:rPr>
          <w:rFonts w:ascii="Times New Roman" w:hAnsi="Times New Roman" w:cs="Times New Roman"/>
          <w:i/>
        </w:rPr>
        <w:t>represent disease conditions to respects and degrees</w:t>
      </w:r>
      <w:r w:rsidR="001A7C06">
        <w:rPr>
          <w:rFonts w:ascii="Times New Roman" w:hAnsi="Times New Roman" w:cs="Times New Roman"/>
        </w:rPr>
        <w:t xml:space="preserve">. </w:t>
      </w:r>
      <w:r w:rsidR="00D17347">
        <w:rPr>
          <w:rFonts w:ascii="Times New Roman" w:hAnsi="Times New Roman" w:cs="Times New Roman"/>
        </w:rPr>
        <w:t xml:space="preserve">The second point worth noting is </w:t>
      </w:r>
      <w:r w:rsidR="006F25A4">
        <w:rPr>
          <w:rFonts w:ascii="Times New Roman" w:hAnsi="Times New Roman" w:cs="Times New Roman"/>
        </w:rPr>
        <w:t xml:space="preserve">that there are </w:t>
      </w:r>
      <w:r w:rsidR="00E13BC3">
        <w:rPr>
          <w:rFonts w:ascii="Times New Roman" w:hAnsi="Times New Roman" w:cs="Times New Roman"/>
        </w:rPr>
        <w:t xml:space="preserve">many biomarkers but </w:t>
      </w:r>
      <w:r w:rsidR="006F25A4">
        <w:rPr>
          <w:rFonts w:ascii="Times New Roman" w:hAnsi="Times New Roman" w:cs="Times New Roman"/>
        </w:rPr>
        <w:t xml:space="preserve">limited surrogate markers and </w:t>
      </w:r>
      <w:r w:rsidR="00E13BC3">
        <w:rPr>
          <w:rFonts w:ascii="Times New Roman" w:hAnsi="Times New Roman" w:cs="Times New Roman"/>
        </w:rPr>
        <w:t>even more</w:t>
      </w:r>
      <w:r w:rsidR="006F25A4">
        <w:rPr>
          <w:rFonts w:ascii="Times New Roman" w:hAnsi="Times New Roman" w:cs="Times New Roman"/>
        </w:rPr>
        <w:t xml:space="preserve"> limited validated surrogate markers (‘surrogate endpoints’)</w:t>
      </w:r>
      <w:r w:rsidR="00E13BC3">
        <w:rPr>
          <w:rFonts w:ascii="Times New Roman" w:hAnsi="Times New Roman" w:cs="Times New Roman"/>
        </w:rPr>
        <w:t>—which are surrogate markers that are reliable in multiple contexts of interventions</w:t>
      </w:r>
      <w:r w:rsidR="006F25A4">
        <w:rPr>
          <w:rFonts w:ascii="Times New Roman" w:hAnsi="Times New Roman" w:cs="Times New Roman"/>
        </w:rPr>
        <w:t>. The importance of this will be relevant shortly</w:t>
      </w:r>
      <w:r w:rsidR="00B620DB">
        <w:rPr>
          <w:rFonts w:ascii="Times New Roman" w:hAnsi="Times New Roman" w:cs="Times New Roman"/>
        </w:rPr>
        <w:t xml:space="preserve"> when I discuss the complexity of biomarker measurement</w:t>
      </w:r>
      <w:r w:rsidR="006F25A4">
        <w:rPr>
          <w:rFonts w:ascii="Times New Roman" w:hAnsi="Times New Roman" w:cs="Times New Roman"/>
        </w:rPr>
        <w:t xml:space="preserve">. </w:t>
      </w:r>
      <w:r w:rsidR="00B620DB">
        <w:rPr>
          <w:rFonts w:ascii="Times New Roman" w:hAnsi="Times New Roman" w:cs="Times New Roman"/>
        </w:rPr>
        <w:t>For our purposes</w:t>
      </w:r>
      <w:r w:rsidR="006F25A4">
        <w:rPr>
          <w:rFonts w:ascii="Times New Roman" w:hAnsi="Times New Roman" w:cs="Times New Roman"/>
        </w:rPr>
        <w:t xml:space="preserve">, this means that most biomarkers in biomedical practice </w:t>
      </w:r>
      <w:r w:rsidR="00E13BC3">
        <w:rPr>
          <w:rFonts w:ascii="Times New Roman" w:hAnsi="Times New Roman" w:cs="Times New Roman"/>
        </w:rPr>
        <w:t xml:space="preserve">provide </w:t>
      </w:r>
      <w:r w:rsidR="006F25A4">
        <w:rPr>
          <w:rFonts w:ascii="Times New Roman" w:hAnsi="Times New Roman" w:cs="Times New Roman"/>
        </w:rPr>
        <w:t xml:space="preserve">very limited representational </w:t>
      </w:r>
      <w:r w:rsidR="00E13BC3">
        <w:rPr>
          <w:rFonts w:ascii="Times New Roman" w:hAnsi="Times New Roman" w:cs="Times New Roman"/>
        </w:rPr>
        <w:t xml:space="preserve">information. </w:t>
      </w:r>
    </w:p>
    <w:p w14:paraId="79F2F7AD" w14:textId="55C9AA5D" w:rsidR="00DE22A0" w:rsidRPr="00762759" w:rsidRDefault="00D17347" w:rsidP="00762759">
      <w:pPr>
        <w:spacing w:line="480" w:lineRule="auto"/>
        <w:ind w:firstLine="720"/>
        <w:rPr>
          <w:rFonts w:ascii="Times New Roman" w:eastAsia="Times New Roman" w:hAnsi="Times New Roman" w:cs="Times New Roman"/>
        </w:rPr>
      </w:pPr>
      <w:r>
        <w:rPr>
          <w:rFonts w:ascii="Times New Roman" w:hAnsi="Times New Roman" w:cs="Times New Roman"/>
        </w:rPr>
        <w:t>Surrogate markers are not passively used as physical representations of disease conditions. Their use is often more effective for represent</w:t>
      </w:r>
      <w:r w:rsidR="00B620DB">
        <w:rPr>
          <w:rFonts w:ascii="Times New Roman" w:hAnsi="Times New Roman" w:cs="Times New Roman"/>
        </w:rPr>
        <w:t xml:space="preserve">ational purposes if there is a </w:t>
      </w:r>
      <w:r w:rsidR="00B620DB" w:rsidRPr="00B620DB">
        <w:rPr>
          <w:rFonts w:ascii="Times New Roman" w:hAnsi="Times New Roman" w:cs="Times New Roman"/>
          <w:i/>
        </w:rPr>
        <w:t xml:space="preserve">mediating </w:t>
      </w:r>
      <w:r w:rsidRPr="00B620DB">
        <w:rPr>
          <w:rFonts w:ascii="Times New Roman" w:hAnsi="Times New Roman" w:cs="Times New Roman"/>
          <w:i/>
        </w:rPr>
        <w:t>intervention</w:t>
      </w:r>
      <w:r>
        <w:rPr>
          <w:rFonts w:ascii="Times New Roman" w:hAnsi="Times New Roman" w:cs="Times New Roman"/>
        </w:rPr>
        <w:t xml:space="preserve">. For instance, </w:t>
      </w:r>
      <w:r w:rsidRPr="00365BC3">
        <w:rPr>
          <w:rFonts w:ascii="Times New Roman" w:hAnsi="Times New Roman" w:cs="Times New Roman"/>
        </w:rPr>
        <w:t xml:space="preserve">surrogate </w:t>
      </w:r>
      <w:r>
        <w:rPr>
          <w:rFonts w:ascii="Times New Roman" w:hAnsi="Times New Roman" w:cs="Times New Roman"/>
        </w:rPr>
        <w:t>markers can</w:t>
      </w:r>
      <w:r w:rsidRPr="00365BC3">
        <w:rPr>
          <w:rFonts w:ascii="Times New Roman" w:hAnsi="Times New Roman" w:cs="Times New Roman"/>
        </w:rPr>
        <w:t xml:space="preserve"> </w:t>
      </w:r>
      <w:r>
        <w:rPr>
          <w:rFonts w:ascii="Times New Roman" w:hAnsi="Times New Roman" w:cs="Times New Roman"/>
        </w:rPr>
        <w:t>constitute “response variables”. This is where a surrogate marker is manipulated in order to</w:t>
      </w:r>
      <w:r w:rsidRPr="00365BC3">
        <w:rPr>
          <w:rFonts w:ascii="Times New Roman" w:hAnsi="Times New Roman" w:cs="Times New Roman"/>
        </w:rPr>
        <w:t xml:space="preserve"> </w:t>
      </w:r>
      <w:r>
        <w:rPr>
          <w:rFonts w:ascii="Times New Roman" w:hAnsi="Times New Roman" w:cs="Times New Roman"/>
        </w:rPr>
        <w:t>produce</w:t>
      </w:r>
      <w:r w:rsidRPr="00365BC3">
        <w:rPr>
          <w:rFonts w:ascii="Times New Roman" w:hAnsi="Times New Roman" w:cs="Times New Roman"/>
        </w:rPr>
        <w:t xml:space="preserve"> an effect </w:t>
      </w:r>
      <w:r>
        <w:rPr>
          <w:rFonts w:ascii="Times New Roman" w:hAnsi="Times New Roman" w:cs="Times New Roman"/>
        </w:rPr>
        <w:t xml:space="preserve">that is relevantly similar to the effect with the same manipulation </w:t>
      </w:r>
      <w:r w:rsidRPr="00365BC3">
        <w:rPr>
          <w:rFonts w:ascii="Times New Roman" w:hAnsi="Times New Roman" w:cs="Times New Roman"/>
        </w:rPr>
        <w:t>on the clinical endpoint.</w:t>
      </w:r>
      <w:r w:rsidRPr="00D17347">
        <w:rPr>
          <w:rFonts w:ascii="Times New Roman" w:eastAsia="Times New Roman" w:hAnsi="Times New Roman" w:cs="Times New Roman"/>
        </w:rPr>
        <w:t xml:space="preserve"> </w:t>
      </w:r>
      <w:r w:rsidR="00811F17">
        <w:rPr>
          <w:rFonts w:ascii="Times New Roman" w:eastAsia="Times New Roman" w:hAnsi="Times New Roman" w:cs="Times New Roman"/>
        </w:rPr>
        <w:t xml:space="preserve">This means that </w:t>
      </w:r>
      <w:r w:rsidR="00811F17" w:rsidRPr="00365BC3">
        <w:rPr>
          <w:rFonts w:ascii="Times New Roman" w:eastAsia="Times New Roman" w:hAnsi="Times New Roman" w:cs="Times New Roman"/>
        </w:rPr>
        <w:t>an adequate surrogate must be “tightly correlated” with the true clinical endpoint</w:t>
      </w:r>
      <w:r w:rsidR="00811F17">
        <w:rPr>
          <w:rFonts w:ascii="Times New Roman" w:eastAsia="Times New Roman" w:hAnsi="Times New Roman" w:cs="Times New Roman"/>
        </w:rPr>
        <w:t xml:space="preserve">; but it also means that </w:t>
      </w:r>
      <w:r w:rsidRPr="00365BC3">
        <w:rPr>
          <w:rFonts w:ascii="Times New Roman" w:eastAsia="Times New Roman" w:hAnsi="Times New Roman" w:cs="Times New Roman"/>
        </w:rPr>
        <w:t xml:space="preserve">any </w:t>
      </w:r>
      <w:r w:rsidR="00811F17">
        <w:rPr>
          <w:rFonts w:ascii="Times New Roman" w:eastAsia="Times New Roman" w:hAnsi="Times New Roman" w:cs="Times New Roman"/>
        </w:rPr>
        <w:t>intervention on a</w:t>
      </w:r>
      <w:r w:rsidRPr="00365BC3">
        <w:rPr>
          <w:rFonts w:ascii="Times New Roman" w:eastAsia="Times New Roman" w:hAnsi="Times New Roman" w:cs="Times New Roman"/>
        </w:rPr>
        <w:t xml:space="preserve"> surrogate </w:t>
      </w:r>
      <w:r w:rsidR="00811F17">
        <w:rPr>
          <w:rFonts w:ascii="Times New Roman" w:eastAsia="Times New Roman" w:hAnsi="Times New Roman" w:cs="Times New Roman"/>
        </w:rPr>
        <w:t xml:space="preserve">marker </w:t>
      </w:r>
      <w:r w:rsidRPr="00365BC3">
        <w:rPr>
          <w:rFonts w:ascii="Times New Roman" w:eastAsia="Times New Roman" w:hAnsi="Times New Roman" w:cs="Times New Roman"/>
        </w:rPr>
        <w:t xml:space="preserve">must be tightly correlated with the </w:t>
      </w:r>
      <w:r w:rsidR="00811F17">
        <w:rPr>
          <w:rFonts w:ascii="Times New Roman" w:eastAsia="Times New Roman" w:hAnsi="Times New Roman" w:cs="Times New Roman"/>
        </w:rPr>
        <w:t xml:space="preserve">intervention on the </w:t>
      </w:r>
      <w:r w:rsidRPr="00365BC3">
        <w:rPr>
          <w:rFonts w:ascii="Times New Roman" w:eastAsia="Times New Roman" w:hAnsi="Times New Roman" w:cs="Times New Roman"/>
        </w:rPr>
        <w:t>true clinical endpoint (</w:t>
      </w:r>
      <w:proofErr w:type="spellStart"/>
      <w:r w:rsidRPr="00365BC3">
        <w:rPr>
          <w:rFonts w:ascii="Times New Roman" w:eastAsia="Times New Roman" w:hAnsi="Times New Roman" w:cs="Times New Roman"/>
        </w:rPr>
        <w:t>Buyse</w:t>
      </w:r>
      <w:proofErr w:type="spellEnd"/>
      <w:r w:rsidRPr="00365BC3">
        <w:rPr>
          <w:rFonts w:ascii="Times New Roman" w:eastAsia="Times New Roman" w:hAnsi="Times New Roman" w:cs="Times New Roman"/>
        </w:rPr>
        <w:t xml:space="preserve"> et al. 2000). </w:t>
      </w:r>
      <w:r w:rsidR="00DE22A0">
        <w:rPr>
          <w:rFonts w:ascii="Times New Roman" w:eastAsia="Times New Roman" w:hAnsi="Times New Roman" w:cs="Times New Roman"/>
        </w:rPr>
        <w:t xml:space="preserve">I interpret this as a dual role for a reliable surrogate marker. It is to act as an </w:t>
      </w:r>
      <w:r w:rsidR="00DE22A0" w:rsidRPr="00365BC3">
        <w:rPr>
          <w:rFonts w:ascii="Times New Roman" w:hAnsi="Times New Roman" w:cs="Times New Roman"/>
        </w:rPr>
        <w:t xml:space="preserve">epidemiological marker </w:t>
      </w:r>
      <w:r w:rsidR="00DE22A0">
        <w:rPr>
          <w:rFonts w:ascii="Times New Roman" w:hAnsi="Times New Roman" w:cs="Times New Roman"/>
        </w:rPr>
        <w:t xml:space="preserve">that </w:t>
      </w:r>
      <w:r w:rsidR="00DE22A0" w:rsidRPr="00DE22A0">
        <w:rPr>
          <w:rFonts w:ascii="Times New Roman" w:hAnsi="Times New Roman" w:cs="Times New Roman"/>
          <w:i/>
        </w:rPr>
        <w:t>represents</w:t>
      </w:r>
      <w:r w:rsidR="00DE22A0">
        <w:rPr>
          <w:rFonts w:ascii="Times New Roman" w:hAnsi="Times New Roman" w:cs="Times New Roman"/>
        </w:rPr>
        <w:t xml:space="preserve"> some clinical endpoint but also </w:t>
      </w:r>
      <w:r w:rsidR="00762759">
        <w:rPr>
          <w:rFonts w:ascii="Times New Roman" w:hAnsi="Times New Roman" w:cs="Times New Roman"/>
        </w:rPr>
        <w:t xml:space="preserve">to act </w:t>
      </w:r>
      <w:r w:rsidR="00DE22A0">
        <w:rPr>
          <w:rFonts w:ascii="Times New Roman" w:hAnsi="Times New Roman" w:cs="Times New Roman"/>
        </w:rPr>
        <w:t xml:space="preserve">as a </w:t>
      </w:r>
      <w:r w:rsidR="0019734F">
        <w:rPr>
          <w:rFonts w:ascii="Times New Roman" w:hAnsi="Times New Roman" w:cs="Times New Roman"/>
        </w:rPr>
        <w:t>responding variable</w:t>
      </w:r>
      <w:r w:rsidR="00DE22A0" w:rsidRPr="00365BC3">
        <w:rPr>
          <w:rFonts w:ascii="Times New Roman" w:hAnsi="Times New Roman" w:cs="Times New Roman"/>
        </w:rPr>
        <w:t xml:space="preserve"> </w:t>
      </w:r>
      <w:r w:rsidR="00DE22A0">
        <w:rPr>
          <w:rFonts w:ascii="Times New Roman" w:hAnsi="Times New Roman" w:cs="Times New Roman"/>
        </w:rPr>
        <w:t xml:space="preserve">that can be used </w:t>
      </w:r>
      <w:r w:rsidR="00762759">
        <w:rPr>
          <w:rFonts w:ascii="Times New Roman" w:hAnsi="Times New Roman" w:cs="Times New Roman"/>
        </w:rPr>
        <w:t xml:space="preserve">in an </w:t>
      </w:r>
      <w:r w:rsidR="00762759" w:rsidRPr="00762759">
        <w:rPr>
          <w:rFonts w:ascii="Times New Roman" w:hAnsi="Times New Roman" w:cs="Times New Roman"/>
          <w:i/>
        </w:rPr>
        <w:t>intervention</w:t>
      </w:r>
      <w:r w:rsidR="00DE22A0">
        <w:rPr>
          <w:rFonts w:ascii="Times New Roman" w:hAnsi="Times New Roman" w:cs="Times New Roman"/>
        </w:rPr>
        <w:t xml:space="preserve"> to causally influence the clinical endpoint</w:t>
      </w:r>
      <w:r w:rsidR="00DE22A0" w:rsidRPr="00365BC3">
        <w:rPr>
          <w:rFonts w:ascii="Times New Roman" w:hAnsi="Times New Roman" w:cs="Times New Roman"/>
        </w:rPr>
        <w:t xml:space="preserve">. </w:t>
      </w:r>
      <w:r w:rsidR="00DE22A0">
        <w:rPr>
          <w:rFonts w:ascii="Times New Roman" w:eastAsia="Times New Roman" w:hAnsi="Times New Roman" w:cs="Times New Roman"/>
        </w:rPr>
        <w:t>An example of the dual role of the surrogate marker is that</w:t>
      </w:r>
      <w:r w:rsidRPr="00365BC3">
        <w:rPr>
          <w:rFonts w:ascii="Times New Roman" w:eastAsia="Times New Roman" w:hAnsi="Times New Roman" w:cs="Times New Roman"/>
        </w:rPr>
        <w:t xml:space="preserve"> </w:t>
      </w:r>
      <w:r w:rsidR="00DE22A0">
        <w:rPr>
          <w:rFonts w:ascii="Times New Roman" w:eastAsia="Times New Roman" w:hAnsi="Times New Roman" w:cs="Times New Roman"/>
        </w:rPr>
        <w:t>high concentrations of</w:t>
      </w:r>
      <w:r w:rsidRPr="00365BC3">
        <w:rPr>
          <w:rFonts w:ascii="Times New Roman" w:eastAsia="Times New Roman" w:hAnsi="Times New Roman" w:cs="Times New Roman"/>
        </w:rPr>
        <w:t xml:space="preserve"> LDL cholesterol (LDL-C) </w:t>
      </w:r>
      <w:r w:rsidR="00D250A7">
        <w:rPr>
          <w:rFonts w:ascii="Times New Roman" w:eastAsia="Times New Roman" w:hAnsi="Times New Roman" w:cs="Times New Roman"/>
        </w:rPr>
        <w:t xml:space="preserve">correspond to cardiovascular risk </w:t>
      </w:r>
      <w:r w:rsidR="00EC462E">
        <w:rPr>
          <w:rFonts w:ascii="Times New Roman" w:eastAsia="Times New Roman" w:hAnsi="Times New Roman" w:cs="Times New Roman"/>
        </w:rPr>
        <w:t>(</w:t>
      </w:r>
      <w:proofErr w:type="spellStart"/>
      <w:r w:rsidR="00EC462E">
        <w:rPr>
          <w:rFonts w:ascii="Times New Roman" w:eastAsia="Times New Roman" w:hAnsi="Times New Roman" w:cs="Times New Roman"/>
        </w:rPr>
        <w:t>Gofman</w:t>
      </w:r>
      <w:proofErr w:type="spellEnd"/>
      <w:r w:rsidR="00EC462E">
        <w:rPr>
          <w:rFonts w:ascii="Times New Roman" w:eastAsia="Times New Roman" w:hAnsi="Times New Roman" w:cs="Times New Roman"/>
        </w:rPr>
        <w:t xml:space="preserve"> and Lindgren 1950</w:t>
      </w:r>
      <w:r w:rsidRPr="00365BC3">
        <w:rPr>
          <w:rFonts w:ascii="Times New Roman" w:eastAsia="Times New Roman" w:hAnsi="Times New Roman" w:cs="Times New Roman"/>
        </w:rPr>
        <w:t xml:space="preserve">). </w:t>
      </w:r>
      <w:r w:rsidR="00DE22A0">
        <w:rPr>
          <w:rFonts w:ascii="Times New Roman" w:eastAsia="Times New Roman" w:hAnsi="Times New Roman" w:cs="Times New Roman"/>
        </w:rPr>
        <w:t xml:space="preserve">But </w:t>
      </w:r>
      <w:r w:rsidR="00D250A7">
        <w:rPr>
          <w:rFonts w:ascii="Times New Roman" w:eastAsia="Times New Roman" w:hAnsi="Times New Roman" w:cs="Times New Roman"/>
        </w:rPr>
        <w:t>if a</w:t>
      </w:r>
      <w:r w:rsidRPr="00365BC3">
        <w:rPr>
          <w:rFonts w:ascii="Times New Roman" w:eastAsia="Times New Roman" w:hAnsi="Times New Roman" w:cs="Times New Roman"/>
        </w:rPr>
        <w:t xml:space="preserve"> therapeutic interventions</w:t>
      </w:r>
      <w:r w:rsidR="00D250A7">
        <w:rPr>
          <w:rFonts w:ascii="Times New Roman" w:eastAsia="Times New Roman" w:hAnsi="Times New Roman" w:cs="Times New Roman"/>
        </w:rPr>
        <w:t xml:space="preserve"> is used—such as,</w:t>
      </w:r>
      <w:r w:rsidRPr="00365BC3">
        <w:rPr>
          <w:rFonts w:ascii="Times New Roman" w:eastAsia="Times New Roman" w:hAnsi="Times New Roman" w:cs="Times New Roman"/>
        </w:rPr>
        <w:t xml:space="preserve"> 3-hydroxy-3-methylglutaryl coenzyme A (HMG CoA) reductase inhibitors (statins)—</w:t>
      </w:r>
      <w:r w:rsidR="00D250A7">
        <w:rPr>
          <w:rFonts w:ascii="Times New Roman" w:eastAsia="Times New Roman" w:hAnsi="Times New Roman" w:cs="Times New Roman"/>
        </w:rPr>
        <w:t xml:space="preserve">that intervention can lower </w:t>
      </w:r>
      <w:r w:rsidRPr="00365BC3">
        <w:rPr>
          <w:rFonts w:ascii="Times New Roman" w:eastAsia="Times New Roman" w:hAnsi="Times New Roman" w:cs="Times New Roman"/>
        </w:rPr>
        <w:t xml:space="preserve">LDL levels, which </w:t>
      </w:r>
      <w:r w:rsidR="00D250A7">
        <w:rPr>
          <w:rFonts w:ascii="Times New Roman" w:eastAsia="Times New Roman" w:hAnsi="Times New Roman" w:cs="Times New Roman"/>
        </w:rPr>
        <w:t xml:space="preserve">in turn reduces </w:t>
      </w:r>
      <w:r w:rsidRPr="00365BC3">
        <w:rPr>
          <w:rFonts w:ascii="Times New Roman" w:eastAsia="Times New Roman" w:hAnsi="Times New Roman" w:cs="Times New Roman"/>
        </w:rPr>
        <w:t>cardiovascu</w:t>
      </w:r>
      <w:r w:rsidR="00EC462E">
        <w:rPr>
          <w:rFonts w:ascii="Times New Roman" w:eastAsia="Times New Roman" w:hAnsi="Times New Roman" w:cs="Times New Roman"/>
        </w:rPr>
        <w:t>lar disease (</w:t>
      </w:r>
      <w:proofErr w:type="spellStart"/>
      <w:r w:rsidR="00EC462E">
        <w:rPr>
          <w:rFonts w:ascii="Times New Roman" w:eastAsia="Times New Roman" w:hAnsi="Times New Roman" w:cs="Times New Roman"/>
        </w:rPr>
        <w:t>LaRosa</w:t>
      </w:r>
      <w:proofErr w:type="spellEnd"/>
      <w:r w:rsidR="00EC462E">
        <w:rPr>
          <w:rFonts w:ascii="Times New Roman" w:eastAsia="Times New Roman" w:hAnsi="Times New Roman" w:cs="Times New Roman"/>
        </w:rPr>
        <w:t xml:space="preserve"> et al. 2005</w:t>
      </w:r>
      <w:r w:rsidRPr="00365BC3">
        <w:rPr>
          <w:rFonts w:ascii="Times New Roman" w:eastAsia="Times New Roman" w:hAnsi="Times New Roman" w:cs="Times New Roman"/>
        </w:rPr>
        <w:t>).</w:t>
      </w:r>
    </w:p>
    <w:p w14:paraId="2F03B800" w14:textId="5156D4A6" w:rsidR="00CA3AA1" w:rsidRDefault="00EF1F79" w:rsidP="00C663E6">
      <w:pPr>
        <w:spacing w:line="480" w:lineRule="auto"/>
        <w:ind w:firstLine="720"/>
        <w:rPr>
          <w:rFonts w:ascii="Times New Roman" w:hAnsi="Times New Roman" w:cs="Times New Roman"/>
        </w:rPr>
      </w:pPr>
      <w:r>
        <w:rPr>
          <w:rFonts w:ascii="Times New Roman" w:hAnsi="Times New Roman" w:cs="Times New Roman"/>
        </w:rPr>
        <w:t xml:space="preserve">So far I have presented the representational </w:t>
      </w:r>
      <w:r w:rsidR="005234ED">
        <w:rPr>
          <w:rFonts w:ascii="Times New Roman" w:hAnsi="Times New Roman" w:cs="Times New Roman"/>
        </w:rPr>
        <w:t>and intervention-based role of biomarkers</w:t>
      </w:r>
      <w:r>
        <w:rPr>
          <w:rFonts w:ascii="Times New Roman" w:hAnsi="Times New Roman" w:cs="Times New Roman"/>
        </w:rPr>
        <w:t xml:space="preserve">. It is not straightforward to say that surrogate markers are </w:t>
      </w:r>
      <w:r w:rsidR="005835A7">
        <w:rPr>
          <w:rFonts w:ascii="Times New Roman" w:hAnsi="Times New Roman" w:cs="Times New Roman"/>
          <w:i/>
        </w:rPr>
        <w:t>‘</w:t>
      </w:r>
      <w:r w:rsidRPr="005835A7">
        <w:rPr>
          <w:rFonts w:ascii="Times New Roman" w:hAnsi="Times New Roman" w:cs="Times New Roman"/>
          <w:i/>
        </w:rPr>
        <w:t>made</w:t>
      </w:r>
      <w:r w:rsidR="005835A7">
        <w:rPr>
          <w:rFonts w:ascii="Times New Roman" w:hAnsi="Times New Roman" w:cs="Times New Roman"/>
          <w:i/>
        </w:rPr>
        <w:t>’</w:t>
      </w:r>
      <w:r>
        <w:rPr>
          <w:rFonts w:ascii="Times New Roman" w:hAnsi="Times New Roman" w:cs="Times New Roman"/>
        </w:rPr>
        <w:t xml:space="preserve"> like an effect. But it is also not straightforward to say that surrogate markers constitute a </w:t>
      </w:r>
      <w:r w:rsidRPr="005835A7">
        <w:rPr>
          <w:rFonts w:ascii="Times New Roman" w:hAnsi="Times New Roman" w:cs="Times New Roman"/>
          <w:i/>
        </w:rPr>
        <w:t>measurement outcome that is the final reading on an instrument</w:t>
      </w:r>
      <w:r>
        <w:rPr>
          <w:rFonts w:ascii="Times New Roman" w:hAnsi="Times New Roman" w:cs="Times New Roman"/>
        </w:rPr>
        <w:t xml:space="preserve">. These markers provide </w:t>
      </w:r>
      <w:r w:rsidR="005835A7">
        <w:rPr>
          <w:rFonts w:ascii="Times New Roman" w:hAnsi="Times New Roman" w:cs="Times New Roman"/>
        </w:rPr>
        <w:t xml:space="preserve">useful </w:t>
      </w:r>
      <w:r>
        <w:rPr>
          <w:rFonts w:ascii="Times New Roman" w:hAnsi="Times New Roman" w:cs="Times New Roman"/>
        </w:rPr>
        <w:t xml:space="preserve">representational information </w:t>
      </w:r>
      <w:r w:rsidRPr="005835A7">
        <w:rPr>
          <w:rFonts w:ascii="Times New Roman" w:hAnsi="Times New Roman" w:cs="Times New Roman"/>
          <w:i/>
        </w:rPr>
        <w:t>in the context</w:t>
      </w:r>
      <w:r>
        <w:rPr>
          <w:rFonts w:ascii="Times New Roman" w:hAnsi="Times New Roman" w:cs="Times New Roman"/>
        </w:rPr>
        <w:t xml:space="preserve"> of an intervention. </w:t>
      </w:r>
      <w:r w:rsidR="005835A7">
        <w:rPr>
          <w:rFonts w:ascii="Times New Roman" w:hAnsi="Times New Roman" w:cs="Times New Roman"/>
        </w:rPr>
        <w:t xml:space="preserve">To add to the complexity of the relation between representation and intervention, </w:t>
      </w:r>
      <w:r w:rsidR="00717C4B">
        <w:rPr>
          <w:rFonts w:ascii="Times New Roman" w:hAnsi="Times New Roman" w:cs="Times New Roman"/>
        </w:rPr>
        <w:t>bio</w:t>
      </w:r>
      <w:r w:rsidR="005835A7">
        <w:rPr>
          <w:rFonts w:ascii="Times New Roman" w:hAnsi="Times New Roman" w:cs="Times New Roman"/>
        </w:rPr>
        <w:t xml:space="preserve">markers in the context of Alzheimer’s </w:t>
      </w:r>
      <w:r w:rsidR="00717C4B">
        <w:rPr>
          <w:rFonts w:ascii="Times New Roman" w:hAnsi="Times New Roman" w:cs="Times New Roman"/>
        </w:rPr>
        <w:t>measurement</w:t>
      </w:r>
      <w:r w:rsidR="005835A7">
        <w:rPr>
          <w:rFonts w:ascii="Times New Roman" w:hAnsi="Times New Roman" w:cs="Times New Roman"/>
        </w:rPr>
        <w:t xml:space="preserve"> </w:t>
      </w:r>
      <w:r w:rsidR="001C34CE">
        <w:rPr>
          <w:rFonts w:ascii="Times New Roman" w:hAnsi="Times New Roman" w:cs="Times New Roman"/>
        </w:rPr>
        <w:t xml:space="preserve">have added methodological steps. In Alzheimer’s measurement there are different </w:t>
      </w:r>
      <w:r w:rsidR="00717C4B">
        <w:rPr>
          <w:rFonts w:ascii="Times New Roman" w:hAnsi="Times New Roman" w:cs="Times New Roman"/>
        </w:rPr>
        <w:t>bio</w:t>
      </w:r>
      <w:r w:rsidR="001C34CE">
        <w:rPr>
          <w:rFonts w:ascii="Times New Roman" w:hAnsi="Times New Roman" w:cs="Times New Roman"/>
        </w:rPr>
        <w:t xml:space="preserve">markers, which are not correlated with each other </w:t>
      </w:r>
      <w:r w:rsidR="001C34CE">
        <w:rPr>
          <w:rFonts w:ascii="Times New Roman" w:eastAsia="Times New Roman" w:hAnsi="Times New Roman" w:cs="Times New Roman"/>
        </w:rPr>
        <w:t>and change</w:t>
      </w:r>
      <w:r w:rsidR="001C34CE" w:rsidRPr="00365BC3">
        <w:rPr>
          <w:rFonts w:ascii="Times New Roman" w:eastAsia="Times New Roman" w:hAnsi="Times New Roman" w:cs="Times New Roman"/>
        </w:rPr>
        <w:t xml:space="preserve"> with independent dynamics in </w:t>
      </w:r>
      <w:r w:rsidR="001C34CE">
        <w:rPr>
          <w:rFonts w:ascii="Times New Roman" w:eastAsia="Times New Roman" w:hAnsi="Times New Roman" w:cs="Times New Roman"/>
        </w:rPr>
        <w:t>the progression of</w:t>
      </w:r>
      <w:r w:rsidR="001C34CE" w:rsidRPr="00365BC3">
        <w:rPr>
          <w:rFonts w:ascii="Times New Roman" w:eastAsia="Times New Roman" w:hAnsi="Times New Roman" w:cs="Times New Roman"/>
        </w:rPr>
        <w:t xml:space="preserve"> Alzheimer’s disease</w:t>
      </w:r>
      <w:r w:rsidR="001C34CE">
        <w:rPr>
          <w:rFonts w:ascii="Times New Roman" w:eastAsia="Times New Roman" w:hAnsi="Times New Roman" w:cs="Times New Roman"/>
        </w:rPr>
        <w:t xml:space="preserve">. So </w:t>
      </w:r>
      <w:r w:rsidR="001C34CE" w:rsidRPr="00E776EA">
        <w:rPr>
          <w:rFonts w:ascii="Times New Roman" w:eastAsia="Times New Roman" w:hAnsi="Times New Roman" w:cs="Times New Roman"/>
          <w:i/>
        </w:rPr>
        <w:t>each</w:t>
      </w:r>
      <w:r w:rsidR="001C34CE">
        <w:rPr>
          <w:rFonts w:ascii="Times New Roman" w:eastAsia="Times New Roman" w:hAnsi="Times New Roman" w:cs="Times New Roman"/>
        </w:rPr>
        <w:t xml:space="preserve"> of these biomarkers do not provide the same type of representation about the progression of Alzheimer’s disease. Furthermore, scientists </w:t>
      </w:r>
      <w:r w:rsidR="001C34CE" w:rsidRPr="007D630F">
        <w:rPr>
          <w:rFonts w:ascii="Times New Roman" w:eastAsia="Times New Roman" w:hAnsi="Times New Roman" w:cs="Times New Roman"/>
          <w:i/>
        </w:rPr>
        <w:t>only</w:t>
      </w:r>
      <w:r w:rsidR="001C34CE">
        <w:rPr>
          <w:rFonts w:ascii="Times New Roman" w:eastAsia="Times New Roman" w:hAnsi="Times New Roman" w:cs="Times New Roman"/>
        </w:rPr>
        <w:t xml:space="preserve"> understand the disagreement between each of these biomarkers in the presence of different interventions.</w:t>
      </w:r>
      <w:r w:rsidR="001C34CE">
        <w:rPr>
          <w:rStyle w:val="FootnoteReference"/>
          <w:rFonts w:ascii="Times New Roman" w:hAnsi="Times New Roman" w:cs="Times New Roman"/>
        </w:rPr>
        <w:footnoteReference w:id="2"/>
      </w:r>
      <w:r w:rsidR="001C34CE">
        <w:rPr>
          <w:rFonts w:ascii="Times New Roman" w:hAnsi="Times New Roman" w:cs="Times New Roman"/>
        </w:rPr>
        <w:t xml:space="preserve"> The</w:t>
      </w:r>
      <w:r w:rsidR="005835A7">
        <w:rPr>
          <w:rFonts w:ascii="Times New Roman" w:hAnsi="Times New Roman" w:cs="Times New Roman"/>
        </w:rPr>
        <w:t xml:space="preserve"> different </w:t>
      </w:r>
      <w:r w:rsidR="005835A7" w:rsidRPr="004D402F">
        <w:rPr>
          <w:rFonts w:ascii="Times New Roman" w:hAnsi="Times New Roman" w:cs="Times New Roman"/>
        </w:rPr>
        <w:t xml:space="preserve">interventions </w:t>
      </w:r>
      <w:r w:rsidR="001C34CE">
        <w:rPr>
          <w:rFonts w:ascii="Times New Roman" w:hAnsi="Times New Roman" w:cs="Times New Roman"/>
        </w:rPr>
        <w:t>are in</w:t>
      </w:r>
      <w:r w:rsidR="005835A7">
        <w:rPr>
          <w:rFonts w:ascii="Times New Roman" w:hAnsi="Times New Roman" w:cs="Times New Roman"/>
        </w:rPr>
        <w:t xml:space="preserve"> the form of drugs (</w:t>
      </w:r>
      <w:r w:rsidR="001C34CE">
        <w:rPr>
          <w:rFonts w:ascii="Times New Roman" w:hAnsi="Times New Roman" w:cs="Times New Roman"/>
        </w:rPr>
        <w:t xml:space="preserve">e.g., </w:t>
      </w:r>
      <w:proofErr w:type="spellStart"/>
      <w:r w:rsidR="001C34CE">
        <w:rPr>
          <w:rFonts w:ascii="Times New Roman" w:hAnsi="Times New Roman" w:cs="Times New Roman"/>
        </w:rPr>
        <w:t>bapineuzumab</w:t>
      </w:r>
      <w:proofErr w:type="spellEnd"/>
      <w:r w:rsidR="001C34CE">
        <w:rPr>
          <w:rFonts w:ascii="Times New Roman" w:hAnsi="Times New Roman" w:cs="Times New Roman"/>
        </w:rPr>
        <w:t xml:space="preserve"> and </w:t>
      </w:r>
      <w:proofErr w:type="spellStart"/>
      <w:r w:rsidR="001C34CE">
        <w:rPr>
          <w:rFonts w:ascii="Times New Roman" w:hAnsi="Times New Roman" w:cs="Times New Roman"/>
        </w:rPr>
        <w:t>solanezumab</w:t>
      </w:r>
      <w:proofErr w:type="spellEnd"/>
      <w:r w:rsidR="005835A7">
        <w:rPr>
          <w:rFonts w:ascii="Times New Roman" w:hAnsi="Times New Roman" w:cs="Times New Roman"/>
        </w:rPr>
        <w:t>)</w:t>
      </w:r>
      <w:r w:rsidR="005835A7" w:rsidRPr="004D402F">
        <w:rPr>
          <w:rFonts w:ascii="Times New Roman" w:hAnsi="Times New Roman" w:cs="Times New Roman"/>
        </w:rPr>
        <w:t xml:space="preserve"> </w:t>
      </w:r>
      <w:r w:rsidR="001C34CE">
        <w:rPr>
          <w:rFonts w:ascii="Times New Roman" w:hAnsi="Times New Roman" w:cs="Times New Roman"/>
        </w:rPr>
        <w:t>and these interventions produce</w:t>
      </w:r>
      <w:r w:rsidR="005835A7" w:rsidRPr="004D402F">
        <w:rPr>
          <w:rFonts w:ascii="Times New Roman" w:hAnsi="Times New Roman" w:cs="Times New Roman"/>
        </w:rPr>
        <w:t xml:space="preserve"> disagreeing </w:t>
      </w:r>
      <w:r w:rsidR="005835A7">
        <w:rPr>
          <w:rFonts w:ascii="Times New Roman" w:hAnsi="Times New Roman" w:cs="Times New Roman"/>
        </w:rPr>
        <w:t xml:space="preserve">representational </w:t>
      </w:r>
      <w:r w:rsidR="001C34CE">
        <w:rPr>
          <w:rFonts w:ascii="Times New Roman" w:hAnsi="Times New Roman" w:cs="Times New Roman"/>
        </w:rPr>
        <w:t>results for the biomarkers.</w:t>
      </w:r>
      <w:r w:rsidR="00717C4B">
        <w:rPr>
          <w:rFonts w:ascii="Times New Roman" w:hAnsi="Times New Roman" w:cs="Times New Roman"/>
        </w:rPr>
        <w:t xml:space="preserve"> That is, the biomarkers respond differently to different interventions, which is methodologically problematic because it indicates that all of these biomarkers cannot be reliably tracking Alzheimer’s progression in the same way. </w:t>
      </w:r>
      <w:r w:rsidR="001C34CE">
        <w:rPr>
          <w:rFonts w:ascii="Times New Roman" w:hAnsi="Times New Roman" w:cs="Times New Roman"/>
        </w:rPr>
        <w:t xml:space="preserve">Interestingly, </w:t>
      </w:r>
      <w:r w:rsidR="00CA3AA1">
        <w:rPr>
          <w:rFonts w:ascii="Times New Roman" w:hAnsi="Times New Roman" w:cs="Times New Roman"/>
        </w:rPr>
        <w:t>scientists systematically compare these disagreeing results to make</w:t>
      </w:r>
      <w:r w:rsidR="005835A7">
        <w:rPr>
          <w:rFonts w:ascii="Times New Roman" w:hAnsi="Times New Roman" w:cs="Times New Roman"/>
        </w:rPr>
        <w:t xml:space="preserve"> reliable claim</w:t>
      </w:r>
      <w:r w:rsidR="00CA3AA1">
        <w:rPr>
          <w:rFonts w:ascii="Times New Roman" w:hAnsi="Times New Roman" w:cs="Times New Roman"/>
        </w:rPr>
        <w:t>s</w:t>
      </w:r>
      <w:r w:rsidR="005835A7">
        <w:rPr>
          <w:rFonts w:ascii="Times New Roman" w:hAnsi="Times New Roman" w:cs="Times New Roman"/>
        </w:rPr>
        <w:t xml:space="preserve"> about </w:t>
      </w:r>
      <w:r w:rsidR="005835A7" w:rsidRPr="004D402F">
        <w:rPr>
          <w:rFonts w:ascii="Times New Roman" w:hAnsi="Times New Roman" w:cs="Times New Roman"/>
        </w:rPr>
        <w:t>Alzheimer’s progression and treatment</w:t>
      </w:r>
      <w:r w:rsidR="00CA3AA1">
        <w:rPr>
          <w:rFonts w:ascii="Times New Roman" w:hAnsi="Times New Roman" w:cs="Times New Roman"/>
        </w:rPr>
        <w:t xml:space="preserve"> (</w:t>
      </w:r>
      <w:proofErr w:type="spellStart"/>
      <w:r w:rsidR="00EC462E">
        <w:rPr>
          <w:rFonts w:ascii="Times New Roman" w:hAnsi="Times New Roman" w:cs="Times New Roman"/>
        </w:rPr>
        <w:t>Toyn</w:t>
      </w:r>
      <w:proofErr w:type="spellEnd"/>
      <w:r w:rsidR="00EC462E">
        <w:rPr>
          <w:rFonts w:ascii="Times New Roman" w:hAnsi="Times New Roman" w:cs="Times New Roman"/>
        </w:rPr>
        <w:t xml:space="preserve"> 2015</w:t>
      </w:r>
      <w:r w:rsidR="00CA3AA1">
        <w:rPr>
          <w:rFonts w:ascii="Times New Roman" w:hAnsi="Times New Roman" w:cs="Times New Roman"/>
        </w:rPr>
        <w:t>)</w:t>
      </w:r>
      <w:r w:rsidR="005835A7" w:rsidRPr="004D402F">
        <w:rPr>
          <w:rFonts w:ascii="Times New Roman" w:hAnsi="Times New Roman" w:cs="Times New Roman"/>
        </w:rPr>
        <w:t>.</w:t>
      </w:r>
      <w:r w:rsidR="00CA3AA1">
        <w:rPr>
          <w:rStyle w:val="FootnoteReference"/>
          <w:rFonts w:ascii="Times New Roman" w:hAnsi="Times New Roman" w:cs="Times New Roman"/>
        </w:rPr>
        <w:footnoteReference w:id="3"/>
      </w:r>
      <w:r w:rsidR="005835A7" w:rsidRPr="004D402F">
        <w:rPr>
          <w:rFonts w:ascii="Times New Roman" w:hAnsi="Times New Roman" w:cs="Times New Roman"/>
        </w:rPr>
        <w:t xml:space="preserve"> </w:t>
      </w:r>
      <w:r w:rsidR="00717C4B">
        <w:rPr>
          <w:rFonts w:ascii="Times New Roman" w:hAnsi="Times New Roman" w:cs="Times New Roman"/>
        </w:rPr>
        <w:t xml:space="preserve">To simplify the method used, scientists track how interventions change properties of biomarkers and then they compare these amalgamated results with how interventions change behavioral/cognitive properties. This type of cross comparison allows scientists to eliminate biomarkers that do not track behavioral/cognitive improvement. </w:t>
      </w:r>
    </w:p>
    <w:p w14:paraId="07E89721" w14:textId="26D34BDE" w:rsidR="00F37927" w:rsidRDefault="0005623D" w:rsidP="00156162">
      <w:pPr>
        <w:spacing w:line="480" w:lineRule="auto"/>
        <w:ind w:firstLine="720"/>
        <w:rPr>
          <w:rFonts w:ascii="Times New Roman" w:hAnsi="Times New Roman" w:cs="Times New Roman"/>
        </w:rPr>
      </w:pPr>
      <w:r>
        <w:rPr>
          <w:rFonts w:ascii="Times New Roman" w:hAnsi="Times New Roman" w:cs="Times New Roman"/>
        </w:rPr>
        <w:t>T</w:t>
      </w:r>
      <w:r w:rsidR="00CA3AA1">
        <w:rPr>
          <w:rFonts w:ascii="Times New Roman" w:hAnsi="Times New Roman" w:cs="Times New Roman"/>
        </w:rPr>
        <w:t xml:space="preserve">he </w:t>
      </w:r>
      <w:r>
        <w:rPr>
          <w:rFonts w:ascii="Times New Roman" w:hAnsi="Times New Roman" w:cs="Times New Roman"/>
        </w:rPr>
        <w:t xml:space="preserve">structure of the </w:t>
      </w:r>
      <w:r w:rsidR="00CA3AA1">
        <w:rPr>
          <w:rFonts w:ascii="Times New Roman" w:hAnsi="Times New Roman" w:cs="Times New Roman"/>
        </w:rPr>
        <w:t>methodological complexity in bio</w:t>
      </w:r>
      <w:r w:rsidR="00E0172E">
        <w:rPr>
          <w:rFonts w:ascii="Times New Roman" w:hAnsi="Times New Roman" w:cs="Times New Roman"/>
        </w:rPr>
        <w:t xml:space="preserve">marker measurement </w:t>
      </w:r>
      <w:r>
        <w:rPr>
          <w:rFonts w:ascii="Times New Roman" w:hAnsi="Times New Roman" w:cs="Times New Roman"/>
        </w:rPr>
        <w:t>can be partitioned as follows</w:t>
      </w:r>
      <w:r w:rsidR="00CA3AA1">
        <w:rPr>
          <w:rFonts w:ascii="Times New Roman" w:hAnsi="Times New Roman" w:cs="Times New Roman"/>
        </w:rPr>
        <w:t xml:space="preserve">: </w:t>
      </w:r>
      <w:r w:rsidR="000E358A">
        <w:rPr>
          <w:rFonts w:ascii="Times New Roman" w:hAnsi="Times New Roman" w:cs="Times New Roman"/>
        </w:rPr>
        <w:t>1</w:t>
      </w:r>
      <w:r w:rsidR="000E358A" w:rsidRPr="004D402F">
        <w:rPr>
          <w:rFonts w:ascii="Times New Roman" w:hAnsi="Times New Roman" w:cs="Times New Roman"/>
        </w:rPr>
        <w:t xml:space="preserve">) </w:t>
      </w:r>
      <w:r w:rsidR="00CA3AA1">
        <w:rPr>
          <w:rFonts w:ascii="Times New Roman" w:hAnsi="Times New Roman" w:cs="Times New Roman"/>
        </w:rPr>
        <w:t>For a particular clinical endpoint, t</w:t>
      </w:r>
      <w:r w:rsidR="000E358A">
        <w:rPr>
          <w:rFonts w:ascii="Times New Roman" w:hAnsi="Times New Roman" w:cs="Times New Roman"/>
        </w:rPr>
        <w:t xml:space="preserve">here are </w:t>
      </w:r>
      <w:r w:rsidR="000E358A" w:rsidRPr="000E358A">
        <w:rPr>
          <w:rFonts w:ascii="Times New Roman" w:hAnsi="Times New Roman" w:cs="Times New Roman"/>
          <w:i/>
        </w:rPr>
        <w:t>limited</w:t>
      </w:r>
      <w:r w:rsidR="000E358A">
        <w:rPr>
          <w:rFonts w:ascii="Times New Roman" w:hAnsi="Times New Roman" w:cs="Times New Roman"/>
          <w:i/>
        </w:rPr>
        <w:t xml:space="preserve"> physical</w:t>
      </w:r>
      <w:r w:rsidR="000E358A" w:rsidRPr="000E358A">
        <w:rPr>
          <w:rFonts w:ascii="Times New Roman" w:hAnsi="Times New Roman" w:cs="Times New Roman"/>
          <w:i/>
        </w:rPr>
        <w:t xml:space="preserve"> representations</w:t>
      </w:r>
      <w:r w:rsidR="00CA3AA1">
        <w:rPr>
          <w:rFonts w:ascii="Times New Roman" w:hAnsi="Times New Roman" w:cs="Times New Roman"/>
        </w:rPr>
        <w:t xml:space="preserve"> in the form </w:t>
      </w:r>
      <w:r w:rsidR="000E358A">
        <w:rPr>
          <w:rFonts w:ascii="Times New Roman" w:hAnsi="Times New Roman" w:cs="Times New Roman"/>
        </w:rPr>
        <w:t>biomarker</w:t>
      </w:r>
      <w:r w:rsidR="00CA3AA1">
        <w:rPr>
          <w:rFonts w:ascii="Times New Roman" w:hAnsi="Times New Roman" w:cs="Times New Roman"/>
        </w:rPr>
        <w:t>s</w:t>
      </w:r>
      <w:r w:rsidR="000E358A">
        <w:rPr>
          <w:rFonts w:ascii="Times New Roman" w:hAnsi="Times New Roman" w:cs="Times New Roman"/>
        </w:rPr>
        <w:t xml:space="preserve"> </w:t>
      </w:r>
      <w:r w:rsidR="00DE22A0">
        <w:rPr>
          <w:rFonts w:ascii="Times New Roman" w:hAnsi="Times New Roman" w:cs="Times New Roman"/>
        </w:rPr>
        <w:t>(or surrogate marker</w:t>
      </w:r>
      <w:r>
        <w:rPr>
          <w:rFonts w:ascii="Times New Roman" w:hAnsi="Times New Roman" w:cs="Times New Roman"/>
        </w:rPr>
        <w:t>s</w:t>
      </w:r>
      <w:r w:rsidR="00DE22A0">
        <w:rPr>
          <w:rFonts w:ascii="Times New Roman" w:hAnsi="Times New Roman" w:cs="Times New Roman"/>
        </w:rPr>
        <w:t xml:space="preserve">) </w:t>
      </w:r>
      <w:r w:rsidR="000E358A">
        <w:rPr>
          <w:rFonts w:ascii="Times New Roman" w:hAnsi="Times New Roman" w:cs="Times New Roman"/>
        </w:rPr>
        <w:t xml:space="preserve">which can be </w:t>
      </w:r>
      <w:r w:rsidR="000E358A" w:rsidRPr="001E448E">
        <w:rPr>
          <w:rFonts w:ascii="Times New Roman" w:hAnsi="Times New Roman" w:cs="Times New Roman"/>
          <w:i/>
        </w:rPr>
        <w:t>used</w:t>
      </w:r>
      <w:r w:rsidR="000E358A">
        <w:rPr>
          <w:rFonts w:ascii="Times New Roman" w:hAnsi="Times New Roman" w:cs="Times New Roman"/>
        </w:rPr>
        <w:t xml:space="preserve"> to make representational and perspectival conclusions about </w:t>
      </w:r>
      <w:r w:rsidR="00CA3AA1">
        <w:rPr>
          <w:rFonts w:ascii="Times New Roman" w:hAnsi="Times New Roman" w:cs="Times New Roman"/>
        </w:rPr>
        <w:t xml:space="preserve">the endpoint </w:t>
      </w:r>
      <w:r w:rsidR="001E448E">
        <w:rPr>
          <w:rFonts w:ascii="Times New Roman" w:hAnsi="Times New Roman" w:cs="Times New Roman"/>
        </w:rPr>
        <w:t>or</w:t>
      </w:r>
      <w:r w:rsidR="00CA3AA1">
        <w:rPr>
          <w:rFonts w:ascii="Times New Roman" w:hAnsi="Times New Roman" w:cs="Times New Roman"/>
        </w:rPr>
        <w:t xml:space="preserve"> risk factors associated with it</w:t>
      </w:r>
      <w:r w:rsidR="000E358A">
        <w:rPr>
          <w:rFonts w:ascii="Times New Roman" w:hAnsi="Times New Roman" w:cs="Times New Roman"/>
        </w:rPr>
        <w:t xml:space="preserve">; 2) </w:t>
      </w:r>
      <w:r w:rsidR="000E358A">
        <w:rPr>
          <w:rFonts w:ascii="Times New Roman" w:hAnsi="Times New Roman" w:cs="Times New Roman"/>
          <w:i/>
        </w:rPr>
        <w:t>Scientists</w:t>
      </w:r>
      <w:r w:rsidR="00E0172E">
        <w:rPr>
          <w:rFonts w:ascii="Times New Roman" w:hAnsi="Times New Roman" w:cs="Times New Roman"/>
          <w:i/>
        </w:rPr>
        <w:t xml:space="preserve"> intervene i</w:t>
      </w:r>
      <w:r w:rsidR="000E358A">
        <w:rPr>
          <w:rFonts w:ascii="Times New Roman" w:hAnsi="Times New Roman" w:cs="Times New Roman"/>
          <w:i/>
        </w:rPr>
        <w:t xml:space="preserve">n </w:t>
      </w:r>
      <w:r w:rsidR="000E358A" w:rsidRPr="004D402F">
        <w:rPr>
          <w:rFonts w:ascii="Times New Roman" w:hAnsi="Times New Roman" w:cs="Times New Roman"/>
          <w:i/>
        </w:rPr>
        <w:t>a process</w:t>
      </w:r>
      <w:r>
        <w:rPr>
          <w:rFonts w:ascii="Times New Roman" w:hAnsi="Times New Roman" w:cs="Times New Roman"/>
        </w:rPr>
        <w:t xml:space="preserve"> </w:t>
      </w:r>
      <w:r w:rsidR="000E358A" w:rsidRPr="004D402F">
        <w:rPr>
          <w:rFonts w:ascii="Times New Roman" w:hAnsi="Times New Roman" w:cs="Times New Roman"/>
        </w:rPr>
        <w:t>fro</w:t>
      </w:r>
      <w:r w:rsidR="000E358A">
        <w:rPr>
          <w:rFonts w:ascii="Times New Roman" w:hAnsi="Times New Roman" w:cs="Times New Roman"/>
        </w:rPr>
        <w:t>m each of the biomarkers</w:t>
      </w:r>
      <w:r w:rsidR="00CA3AA1">
        <w:rPr>
          <w:rFonts w:ascii="Times New Roman" w:hAnsi="Times New Roman" w:cs="Times New Roman"/>
        </w:rPr>
        <w:t xml:space="preserve"> in order to track the </w:t>
      </w:r>
      <w:r w:rsidR="001E448E">
        <w:rPr>
          <w:rFonts w:ascii="Times New Roman" w:hAnsi="Times New Roman" w:cs="Times New Roman"/>
        </w:rPr>
        <w:t>relations</w:t>
      </w:r>
      <w:r w:rsidR="00CA3AA1">
        <w:rPr>
          <w:rFonts w:ascii="Times New Roman" w:hAnsi="Times New Roman" w:cs="Times New Roman"/>
        </w:rPr>
        <w:t xml:space="preserve"> between biomarkers and clinical endpoints</w:t>
      </w:r>
      <w:r w:rsidR="000E358A">
        <w:rPr>
          <w:rFonts w:ascii="Times New Roman" w:hAnsi="Times New Roman" w:cs="Times New Roman"/>
        </w:rPr>
        <w:t>; and 3</w:t>
      </w:r>
      <w:r w:rsidR="000E358A" w:rsidRPr="004D402F">
        <w:rPr>
          <w:rFonts w:ascii="Times New Roman" w:hAnsi="Times New Roman" w:cs="Times New Roman"/>
        </w:rPr>
        <w:t>) Such interventions prompt</w:t>
      </w:r>
      <w:r w:rsidR="000E358A" w:rsidRPr="004D402F">
        <w:rPr>
          <w:rFonts w:ascii="Times New Roman" w:hAnsi="Times New Roman" w:cs="Times New Roman"/>
          <w:i/>
        </w:rPr>
        <w:t xml:space="preserve"> </w:t>
      </w:r>
      <w:r w:rsidR="000E358A">
        <w:rPr>
          <w:rFonts w:ascii="Times New Roman" w:hAnsi="Times New Roman" w:cs="Times New Roman"/>
          <w:i/>
        </w:rPr>
        <w:t>disagreeing</w:t>
      </w:r>
      <w:r w:rsidR="000E358A" w:rsidRPr="004D402F">
        <w:rPr>
          <w:rFonts w:ascii="Times New Roman" w:hAnsi="Times New Roman" w:cs="Times New Roman"/>
          <w:i/>
        </w:rPr>
        <w:t xml:space="preserve"> results</w:t>
      </w:r>
      <w:r w:rsidR="00CA3AA1">
        <w:rPr>
          <w:rFonts w:ascii="Times New Roman" w:hAnsi="Times New Roman" w:cs="Times New Roman"/>
          <w:i/>
        </w:rPr>
        <w:t xml:space="preserve"> </w:t>
      </w:r>
      <w:r w:rsidR="001E448E">
        <w:rPr>
          <w:rFonts w:ascii="Times New Roman" w:hAnsi="Times New Roman" w:cs="Times New Roman"/>
          <w:i/>
        </w:rPr>
        <w:t>between the biomarkers</w:t>
      </w:r>
      <w:r w:rsidR="00E0172E">
        <w:rPr>
          <w:rFonts w:ascii="Times New Roman" w:hAnsi="Times New Roman" w:cs="Times New Roman"/>
        </w:rPr>
        <w:t>, which can 4) b</w:t>
      </w:r>
      <w:r w:rsidR="000E358A">
        <w:rPr>
          <w:rFonts w:ascii="Times New Roman" w:hAnsi="Times New Roman" w:cs="Times New Roman"/>
        </w:rPr>
        <w:t xml:space="preserve">e </w:t>
      </w:r>
      <w:r w:rsidR="00CA3AA1">
        <w:rPr>
          <w:rFonts w:ascii="Times New Roman" w:hAnsi="Times New Roman" w:cs="Times New Roman"/>
        </w:rPr>
        <w:t xml:space="preserve">amalgamated </w:t>
      </w:r>
      <w:r w:rsidR="001E448E">
        <w:rPr>
          <w:rFonts w:ascii="Times New Roman" w:hAnsi="Times New Roman" w:cs="Times New Roman"/>
        </w:rPr>
        <w:t xml:space="preserve">by researchers </w:t>
      </w:r>
      <w:r>
        <w:rPr>
          <w:rFonts w:ascii="Times New Roman" w:hAnsi="Times New Roman" w:cs="Times New Roman"/>
        </w:rPr>
        <w:t xml:space="preserve">into </w:t>
      </w:r>
      <w:r w:rsidR="000E358A">
        <w:rPr>
          <w:rFonts w:ascii="Times New Roman" w:hAnsi="Times New Roman" w:cs="Times New Roman"/>
        </w:rPr>
        <w:t>further representation</w:t>
      </w:r>
      <w:r>
        <w:rPr>
          <w:rFonts w:ascii="Times New Roman" w:hAnsi="Times New Roman" w:cs="Times New Roman"/>
        </w:rPr>
        <w:t>s</w:t>
      </w:r>
      <w:r w:rsidR="000E358A">
        <w:rPr>
          <w:rFonts w:ascii="Times New Roman" w:hAnsi="Times New Roman" w:cs="Times New Roman"/>
        </w:rPr>
        <w:t xml:space="preserve"> of the </w:t>
      </w:r>
      <w:r w:rsidR="000E358A" w:rsidRPr="000E358A">
        <w:rPr>
          <w:rFonts w:ascii="Times New Roman" w:hAnsi="Times New Roman" w:cs="Times New Roman"/>
          <w:i/>
        </w:rPr>
        <w:t>relations</w:t>
      </w:r>
      <w:r w:rsidR="000E358A" w:rsidRPr="004D402F">
        <w:rPr>
          <w:rFonts w:ascii="Times New Roman" w:hAnsi="Times New Roman" w:cs="Times New Roman"/>
          <w:i/>
        </w:rPr>
        <w:t xml:space="preserve"> between biomarkers and their clinical endpoints</w:t>
      </w:r>
      <w:r w:rsidR="000E358A" w:rsidRPr="004D402F">
        <w:rPr>
          <w:rFonts w:ascii="Times New Roman" w:hAnsi="Times New Roman" w:cs="Times New Roman"/>
        </w:rPr>
        <w:t xml:space="preserve">. </w:t>
      </w:r>
      <w:r w:rsidR="00CA3AA1">
        <w:rPr>
          <w:rFonts w:ascii="Times New Roman" w:hAnsi="Times New Roman" w:cs="Times New Roman"/>
        </w:rPr>
        <w:t xml:space="preserve">The above structural breakdown is merely </w:t>
      </w:r>
      <w:r w:rsidR="00CA3AA1" w:rsidRPr="00CA3AA1">
        <w:rPr>
          <w:rFonts w:ascii="Times New Roman" w:hAnsi="Times New Roman" w:cs="Times New Roman"/>
          <w:i/>
        </w:rPr>
        <w:t>a</w:t>
      </w:r>
      <w:r w:rsidR="00CA3AA1">
        <w:rPr>
          <w:rFonts w:ascii="Times New Roman" w:hAnsi="Times New Roman" w:cs="Times New Roman"/>
        </w:rPr>
        <w:t xml:space="preserve"> type of complex methodological process that can occur in biomedical measurement. </w:t>
      </w:r>
      <w:r w:rsidR="0020235F">
        <w:rPr>
          <w:rFonts w:ascii="Times New Roman" w:hAnsi="Times New Roman" w:cs="Times New Roman"/>
        </w:rPr>
        <w:t xml:space="preserve">It shows how interventions on physical representations (biomarkers) can produce other reliable representations. </w:t>
      </w:r>
      <w:r w:rsidR="00156162">
        <w:rPr>
          <w:rFonts w:ascii="Times New Roman" w:hAnsi="Times New Roman" w:cs="Times New Roman"/>
        </w:rPr>
        <w:t xml:space="preserve">What is important to note about this analysis is the role of intervention in </w:t>
      </w:r>
      <w:r w:rsidR="00156162" w:rsidRPr="00CA3AA1">
        <w:rPr>
          <w:rFonts w:ascii="Times New Roman" w:hAnsi="Times New Roman" w:cs="Times New Roman"/>
          <w:i/>
        </w:rPr>
        <w:t>mediating</w:t>
      </w:r>
      <w:r w:rsidR="00156162">
        <w:rPr>
          <w:rFonts w:ascii="Times New Roman" w:hAnsi="Times New Roman" w:cs="Times New Roman"/>
        </w:rPr>
        <w:t xml:space="preserve"> further representations. In the case of biomarkers, intervention is necessary to test how close biomarkers are in their representations of clinical endpoints and also to other biomarkers. </w:t>
      </w:r>
      <w:r w:rsidR="0020235F">
        <w:rPr>
          <w:rFonts w:ascii="Times New Roman" w:hAnsi="Times New Roman" w:cs="Times New Roman"/>
        </w:rPr>
        <w:t xml:space="preserve">These representations not only represent the relation between the original biomarker and the clinical endpoint, but they also represent how a given intervention affects a given biomarker. </w:t>
      </w:r>
      <w:r w:rsidR="00156162">
        <w:rPr>
          <w:rFonts w:ascii="Times New Roman" w:hAnsi="Times New Roman" w:cs="Times New Roman"/>
        </w:rPr>
        <w:t xml:space="preserve">As such, intervention paves the way for iterations of representations. </w:t>
      </w:r>
    </w:p>
    <w:p w14:paraId="0390B890" w14:textId="77777777" w:rsidR="00383EE1" w:rsidRDefault="00383EE1" w:rsidP="00156162">
      <w:pPr>
        <w:spacing w:line="480" w:lineRule="auto"/>
        <w:ind w:firstLine="720"/>
        <w:rPr>
          <w:rFonts w:ascii="Times New Roman" w:hAnsi="Times New Roman" w:cs="Times New Roman"/>
        </w:rPr>
      </w:pPr>
    </w:p>
    <w:p w14:paraId="3C0E8A62" w14:textId="61653AE1" w:rsidR="00383EE1" w:rsidRPr="00383EE1" w:rsidRDefault="00383EE1" w:rsidP="00383EE1">
      <w:pPr>
        <w:spacing w:line="480" w:lineRule="auto"/>
        <w:rPr>
          <w:rFonts w:ascii="Times New Roman" w:hAnsi="Times New Roman" w:cs="Times New Roman"/>
          <w:b/>
        </w:rPr>
      </w:pPr>
      <w:r w:rsidRPr="00383EE1">
        <w:rPr>
          <w:rFonts w:ascii="Times New Roman" w:hAnsi="Times New Roman" w:cs="Times New Roman"/>
          <w:b/>
        </w:rPr>
        <w:t>4. Concluding Remarks</w:t>
      </w:r>
    </w:p>
    <w:p w14:paraId="1FB32314" w14:textId="086231CF" w:rsidR="00F37927" w:rsidRDefault="006C2615" w:rsidP="00C663E6">
      <w:pPr>
        <w:spacing w:line="480" w:lineRule="auto"/>
        <w:ind w:firstLine="720"/>
        <w:rPr>
          <w:rFonts w:ascii="Times New Roman" w:hAnsi="Times New Roman" w:cs="Times New Roman"/>
        </w:rPr>
      </w:pPr>
      <w:r w:rsidRPr="004D402F">
        <w:rPr>
          <w:rFonts w:ascii="Times New Roman" w:eastAsia="Times New Roman" w:hAnsi="Times New Roman" w:cs="Times New Roman"/>
          <w:color w:val="333333"/>
          <w:spacing w:val="2"/>
          <w:shd w:val="clear" w:color="auto" w:fill="FCFCFC"/>
        </w:rPr>
        <w:t xml:space="preserve">In this discussion, I </w:t>
      </w:r>
      <w:r>
        <w:rPr>
          <w:rFonts w:ascii="Times New Roman" w:eastAsia="Times New Roman" w:hAnsi="Times New Roman" w:cs="Times New Roman"/>
          <w:color w:val="333333"/>
          <w:spacing w:val="2"/>
          <w:shd w:val="clear" w:color="auto" w:fill="FCFCFC"/>
        </w:rPr>
        <w:t xml:space="preserve">have analyzed </w:t>
      </w:r>
      <w:r w:rsidR="0068391F">
        <w:rPr>
          <w:rFonts w:ascii="Times New Roman" w:eastAsia="Times New Roman" w:hAnsi="Times New Roman" w:cs="Times New Roman"/>
          <w:color w:val="333333"/>
          <w:spacing w:val="2"/>
          <w:shd w:val="clear" w:color="auto" w:fill="FCFCFC"/>
        </w:rPr>
        <w:t xml:space="preserve">the role of </w:t>
      </w:r>
      <w:r>
        <w:rPr>
          <w:rFonts w:ascii="Times New Roman" w:eastAsia="Times New Roman" w:hAnsi="Times New Roman" w:cs="Times New Roman"/>
          <w:color w:val="333333"/>
          <w:spacing w:val="2"/>
          <w:shd w:val="clear" w:color="auto" w:fill="FCFCFC"/>
        </w:rPr>
        <w:t>intervention in mediating representations</w:t>
      </w:r>
      <w:r w:rsidRPr="004D402F">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by using examples from the biological and biomedical sciences</w:t>
      </w:r>
      <w:r w:rsidR="0068391F">
        <w:rPr>
          <w:rFonts w:ascii="Times New Roman" w:eastAsia="Times New Roman" w:hAnsi="Times New Roman" w:cs="Times New Roman"/>
          <w:color w:val="222222"/>
        </w:rPr>
        <w:t xml:space="preserve">. </w:t>
      </w:r>
      <w:r w:rsidR="00F37927">
        <w:rPr>
          <w:rFonts w:ascii="Times New Roman" w:hAnsi="Times New Roman" w:cs="Times New Roman"/>
        </w:rPr>
        <w:t xml:space="preserve">Characterizing intervention as a mediating factor in a larger methodological operation provides an important point about scientific practice. Representation and intervention are not neatly </w:t>
      </w:r>
      <w:r w:rsidR="00E02165">
        <w:rPr>
          <w:rFonts w:ascii="Times New Roman" w:hAnsi="Times New Roman" w:cs="Times New Roman"/>
        </w:rPr>
        <w:t>pa</w:t>
      </w:r>
      <w:r w:rsidR="00F37927">
        <w:rPr>
          <w:rFonts w:ascii="Times New Roman" w:hAnsi="Times New Roman" w:cs="Times New Roman"/>
        </w:rPr>
        <w:t>rti</w:t>
      </w:r>
      <w:r w:rsidR="00E02165">
        <w:rPr>
          <w:rFonts w:ascii="Times New Roman" w:hAnsi="Times New Roman" w:cs="Times New Roman"/>
        </w:rPr>
        <w:t>tioned</w:t>
      </w:r>
      <w:r w:rsidR="00F37927">
        <w:rPr>
          <w:rFonts w:ascii="Times New Roman" w:hAnsi="Times New Roman" w:cs="Times New Roman"/>
        </w:rPr>
        <w:t xml:space="preserve"> into contrasting methodologies. In</w:t>
      </w:r>
      <w:r w:rsidR="00384566">
        <w:rPr>
          <w:rFonts w:ascii="Times New Roman" w:hAnsi="Times New Roman" w:cs="Times New Roman"/>
        </w:rPr>
        <w:t xml:space="preserve"> fact, </w:t>
      </w:r>
      <w:r w:rsidR="00F37927">
        <w:rPr>
          <w:rFonts w:ascii="Times New Roman" w:hAnsi="Times New Roman" w:cs="Times New Roman"/>
        </w:rPr>
        <w:t xml:space="preserve">applied science </w:t>
      </w:r>
      <w:r w:rsidR="00E02165">
        <w:rPr>
          <w:rFonts w:ascii="Times New Roman" w:hAnsi="Times New Roman" w:cs="Times New Roman"/>
        </w:rPr>
        <w:t xml:space="preserve">often </w:t>
      </w:r>
      <w:r w:rsidR="00F37927">
        <w:rPr>
          <w:rFonts w:ascii="Times New Roman" w:hAnsi="Times New Roman" w:cs="Times New Roman"/>
        </w:rPr>
        <w:t>dictates the complex, and often smeared, philosophical concepts</w:t>
      </w:r>
      <w:r w:rsidR="00E02165">
        <w:rPr>
          <w:rFonts w:ascii="Times New Roman" w:hAnsi="Times New Roman" w:cs="Times New Roman"/>
        </w:rPr>
        <w:t xml:space="preserve"> and methodologies.</w:t>
      </w:r>
      <w:r w:rsidR="00F37927">
        <w:rPr>
          <w:rFonts w:ascii="Times New Roman" w:hAnsi="Times New Roman" w:cs="Times New Roman"/>
        </w:rPr>
        <w:t xml:space="preserve"> For this reason, I am proposing a </w:t>
      </w:r>
      <w:r w:rsidR="00F37927" w:rsidRPr="00F37927">
        <w:rPr>
          <w:rFonts w:ascii="Times New Roman" w:hAnsi="Times New Roman" w:cs="Times New Roman"/>
          <w:i/>
        </w:rPr>
        <w:t>process</w:t>
      </w:r>
      <w:r w:rsidR="00F37927">
        <w:rPr>
          <w:rFonts w:ascii="Times New Roman" w:hAnsi="Times New Roman" w:cs="Times New Roman"/>
        </w:rPr>
        <w:t xml:space="preserve"> view of intervention and representation. This view opens up the diversity of relations between representation and intervention in a given experimental/measurement practice. </w:t>
      </w:r>
      <w:r w:rsidR="00383EE1">
        <w:rPr>
          <w:rFonts w:ascii="Times New Roman" w:hAnsi="Times New Roman" w:cs="Times New Roman"/>
        </w:rPr>
        <w:t>While</w:t>
      </w:r>
      <w:r w:rsidR="0020235F">
        <w:rPr>
          <w:rFonts w:ascii="Times New Roman" w:hAnsi="Times New Roman" w:cs="Times New Roman"/>
        </w:rPr>
        <w:t xml:space="preserve"> I have emphasized how interve</w:t>
      </w:r>
      <w:r w:rsidR="00383EE1">
        <w:rPr>
          <w:rFonts w:ascii="Times New Roman" w:hAnsi="Times New Roman" w:cs="Times New Roman"/>
        </w:rPr>
        <w:t xml:space="preserve">ntion </w:t>
      </w:r>
      <w:r w:rsidR="00DC417E">
        <w:rPr>
          <w:rFonts w:ascii="Times New Roman" w:hAnsi="Times New Roman" w:cs="Times New Roman"/>
        </w:rPr>
        <w:t>mediates</w:t>
      </w:r>
      <w:r w:rsidR="00383EE1">
        <w:rPr>
          <w:rFonts w:ascii="Times New Roman" w:hAnsi="Times New Roman" w:cs="Times New Roman"/>
        </w:rPr>
        <w:t xml:space="preserve"> representation, there is more territory to explore about the mediating role of representation </w:t>
      </w:r>
      <w:r w:rsidR="00DC417E">
        <w:rPr>
          <w:rFonts w:ascii="Times New Roman" w:hAnsi="Times New Roman" w:cs="Times New Roman"/>
        </w:rPr>
        <w:t>for</w:t>
      </w:r>
      <w:r w:rsidR="00383EE1">
        <w:rPr>
          <w:rFonts w:ascii="Times New Roman" w:hAnsi="Times New Roman" w:cs="Times New Roman"/>
        </w:rPr>
        <w:t xml:space="preserve"> intervention. </w:t>
      </w:r>
    </w:p>
    <w:p w14:paraId="67831808" w14:textId="77777777" w:rsidR="00E2531C" w:rsidRDefault="00E2531C" w:rsidP="00C663E6">
      <w:pPr>
        <w:spacing w:line="480" w:lineRule="auto"/>
        <w:rPr>
          <w:rFonts w:ascii="Times New Roman" w:hAnsi="Times New Roman" w:cs="Times New Roman"/>
        </w:rPr>
      </w:pPr>
    </w:p>
    <w:p w14:paraId="118015B5" w14:textId="79CD7833" w:rsidR="00EC462E" w:rsidRPr="00EC462E" w:rsidRDefault="00EC462E" w:rsidP="00C663E6">
      <w:pPr>
        <w:spacing w:line="480" w:lineRule="auto"/>
        <w:rPr>
          <w:rFonts w:ascii="Times New Roman" w:hAnsi="Times New Roman" w:cs="Times New Roman"/>
          <w:b/>
        </w:rPr>
      </w:pPr>
      <w:r w:rsidRPr="00EC462E">
        <w:rPr>
          <w:rFonts w:ascii="Times New Roman" w:hAnsi="Times New Roman" w:cs="Times New Roman"/>
          <w:b/>
        </w:rPr>
        <w:t>Work Cited</w:t>
      </w:r>
    </w:p>
    <w:p w14:paraId="3546F050" w14:textId="77777777" w:rsidR="00EC462E" w:rsidRDefault="00EC462E" w:rsidP="00EC462E">
      <w:pPr>
        <w:spacing w:line="480" w:lineRule="auto"/>
        <w:rPr>
          <w:rFonts w:ascii="Times New Roman" w:hAnsi="Times New Roman" w:cs="Times New Roman"/>
        </w:rPr>
      </w:pPr>
      <w:r w:rsidRPr="00094083">
        <w:rPr>
          <w:rFonts w:ascii="Times New Roman" w:hAnsi="Times New Roman" w:cs="Times New Roman"/>
        </w:rPr>
        <w:t xml:space="preserve">De </w:t>
      </w:r>
      <w:proofErr w:type="spellStart"/>
      <w:r w:rsidRPr="00094083">
        <w:rPr>
          <w:rFonts w:ascii="Times New Roman" w:hAnsi="Times New Roman" w:cs="Times New Roman"/>
        </w:rPr>
        <w:t>Gruttola</w:t>
      </w:r>
      <w:proofErr w:type="spellEnd"/>
      <w:r w:rsidRPr="00094083">
        <w:rPr>
          <w:rFonts w:ascii="Times New Roman" w:hAnsi="Times New Roman" w:cs="Times New Roman"/>
        </w:rPr>
        <w:t xml:space="preserve">, V.G, </w:t>
      </w:r>
      <w:proofErr w:type="spellStart"/>
      <w:r w:rsidRPr="00094083">
        <w:rPr>
          <w:rFonts w:ascii="Times New Roman" w:hAnsi="Times New Roman" w:cs="Times New Roman"/>
        </w:rPr>
        <w:t>Clax</w:t>
      </w:r>
      <w:proofErr w:type="spellEnd"/>
      <w:r w:rsidRPr="00094083">
        <w:rPr>
          <w:rFonts w:ascii="Times New Roman" w:hAnsi="Times New Roman" w:cs="Times New Roman"/>
        </w:rPr>
        <w:t xml:space="preserve"> P, </w:t>
      </w:r>
      <w:proofErr w:type="spellStart"/>
      <w:r w:rsidRPr="00094083">
        <w:rPr>
          <w:rFonts w:ascii="Times New Roman" w:hAnsi="Times New Roman" w:cs="Times New Roman"/>
        </w:rPr>
        <w:t>DeMets</w:t>
      </w:r>
      <w:proofErr w:type="spellEnd"/>
      <w:r w:rsidRPr="00094083">
        <w:rPr>
          <w:rFonts w:ascii="Times New Roman" w:hAnsi="Times New Roman" w:cs="Times New Roman"/>
        </w:rPr>
        <w:t xml:space="preserve"> DL, et al. (2001). Considerations in the evaluation of </w:t>
      </w:r>
    </w:p>
    <w:p w14:paraId="27684CFD" w14:textId="7D7E0DF1" w:rsidR="00EC462E" w:rsidRPr="00094083" w:rsidRDefault="00EC462E" w:rsidP="00EC462E">
      <w:pPr>
        <w:spacing w:line="480" w:lineRule="auto"/>
        <w:ind w:left="720"/>
        <w:rPr>
          <w:rFonts w:ascii="Times New Roman" w:hAnsi="Times New Roman" w:cs="Times New Roman"/>
        </w:rPr>
      </w:pPr>
      <w:r w:rsidRPr="00094083">
        <w:rPr>
          <w:rFonts w:ascii="Times New Roman" w:hAnsi="Times New Roman" w:cs="Times New Roman"/>
        </w:rPr>
        <w:t xml:space="preserve">surrogate endpoints in clinical trials. summary of </w:t>
      </w:r>
      <w:r>
        <w:rPr>
          <w:rFonts w:ascii="Times New Roman" w:hAnsi="Times New Roman" w:cs="Times New Roman"/>
        </w:rPr>
        <w:t xml:space="preserve">a National Institutes of Health </w:t>
      </w:r>
      <w:r w:rsidRPr="00094083">
        <w:rPr>
          <w:rFonts w:ascii="Times New Roman" w:hAnsi="Times New Roman" w:cs="Times New Roman"/>
        </w:rPr>
        <w:t xml:space="preserve">workshop. Control </w:t>
      </w:r>
      <w:proofErr w:type="spellStart"/>
      <w:r w:rsidRPr="00094083">
        <w:rPr>
          <w:rFonts w:ascii="Times New Roman" w:hAnsi="Times New Roman" w:cs="Times New Roman"/>
        </w:rPr>
        <w:t>Clin</w:t>
      </w:r>
      <w:proofErr w:type="spellEnd"/>
      <w:r w:rsidRPr="00094083">
        <w:rPr>
          <w:rFonts w:ascii="Times New Roman" w:hAnsi="Times New Roman" w:cs="Times New Roman"/>
        </w:rPr>
        <w:t xml:space="preserve"> Trials 22:485–502.</w:t>
      </w:r>
    </w:p>
    <w:p w14:paraId="67E9D16E" w14:textId="77777777" w:rsidR="00EC462E" w:rsidRDefault="00EC462E" w:rsidP="00EC462E">
      <w:pPr>
        <w:spacing w:line="480" w:lineRule="auto"/>
        <w:rPr>
          <w:rFonts w:ascii="Times New Roman" w:hAnsi="Times New Roman" w:cs="Times New Roman"/>
        </w:rPr>
      </w:pPr>
      <w:proofErr w:type="spellStart"/>
      <w:r w:rsidRPr="00094083">
        <w:rPr>
          <w:rFonts w:ascii="Times New Roman" w:hAnsi="Times New Roman" w:cs="Times New Roman"/>
        </w:rPr>
        <w:t>Gofman</w:t>
      </w:r>
      <w:proofErr w:type="spellEnd"/>
      <w:r w:rsidRPr="00094083">
        <w:rPr>
          <w:rFonts w:ascii="Times New Roman" w:hAnsi="Times New Roman" w:cs="Times New Roman"/>
        </w:rPr>
        <w:t xml:space="preserve">, J.W., Jones, H.B., Lindgren, F.T., et al (1950). Blood lipids and human </w:t>
      </w:r>
    </w:p>
    <w:p w14:paraId="675E5781" w14:textId="101464F8" w:rsidR="00EC462E" w:rsidRPr="00094083" w:rsidRDefault="00EC462E" w:rsidP="00EC462E">
      <w:pPr>
        <w:spacing w:line="480" w:lineRule="auto"/>
        <w:ind w:firstLine="720"/>
        <w:rPr>
          <w:rFonts w:ascii="Times New Roman" w:hAnsi="Times New Roman" w:cs="Times New Roman"/>
        </w:rPr>
      </w:pPr>
      <w:r w:rsidRPr="00094083">
        <w:rPr>
          <w:rFonts w:ascii="Times New Roman" w:hAnsi="Times New Roman" w:cs="Times New Roman"/>
        </w:rPr>
        <w:t xml:space="preserve">atherosclerosis. </w:t>
      </w:r>
      <w:r w:rsidRPr="00094083">
        <w:rPr>
          <w:rFonts w:ascii="Times New Roman" w:hAnsi="Times New Roman" w:cs="Times New Roman"/>
          <w:i/>
        </w:rPr>
        <w:t>Circulation</w:t>
      </w:r>
      <w:r w:rsidRPr="00094083">
        <w:rPr>
          <w:rFonts w:ascii="Times New Roman" w:hAnsi="Times New Roman" w:cs="Times New Roman"/>
        </w:rPr>
        <w:t xml:space="preserve"> 2:161–178.</w:t>
      </w:r>
    </w:p>
    <w:p w14:paraId="799CFAA6" w14:textId="77777777" w:rsidR="00EC462E" w:rsidRPr="00094083" w:rsidRDefault="00EC462E" w:rsidP="00EC462E">
      <w:pPr>
        <w:spacing w:line="480" w:lineRule="auto"/>
        <w:rPr>
          <w:rFonts w:ascii="Times New Roman" w:eastAsia="Times New Roman" w:hAnsi="Times New Roman" w:cs="Times New Roman"/>
          <w:color w:val="000000" w:themeColor="text1"/>
        </w:rPr>
      </w:pPr>
      <w:r w:rsidRPr="00094083">
        <w:rPr>
          <w:rFonts w:ascii="Times New Roman" w:eastAsia="Times New Roman" w:hAnsi="Times New Roman" w:cs="Times New Roman"/>
          <w:color w:val="000000" w:themeColor="text1"/>
        </w:rPr>
        <w:t xml:space="preserve">Hacking, I., (1983). </w:t>
      </w:r>
      <w:r w:rsidRPr="00094083">
        <w:rPr>
          <w:rFonts w:ascii="Times New Roman" w:eastAsia="Times New Roman" w:hAnsi="Times New Roman" w:cs="Times New Roman"/>
          <w:i/>
          <w:iCs/>
          <w:color w:val="000000" w:themeColor="text1"/>
        </w:rPr>
        <w:t>Representing and Intervening</w:t>
      </w:r>
      <w:r w:rsidRPr="00094083">
        <w:rPr>
          <w:rFonts w:ascii="Times New Roman" w:eastAsia="Times New Roman" w:hAnsi="Times New Roman" w:cs="Times New Roman"/>
          <w:color w:val="000000" w:themeColor="text1"/>
        </w:rPr>
        <w:t xml:space="preserve">, Cambridge: Cambridge University </w:t>
      </w:r>
    </w:p>
    <w:p w14:paraId="1648A40C" w14:textId="77777777" w:rsidR="00EC462E" w:rsidRPr="00094083" w:rsidRDefault="00EC462E" w:rsidP="00EC462E">
      <w:pPr>
        <w:spacing w:line="480" w:lineRule="auto"/>
        <w:ind w:firstLine="630"/>
        <w:rPr>
          <w:rFonts w:ascii="Times New Roman" w:eastAsia="Times New Roman" w:hAnsi="Times New Roman" w:cs="Times New Roman"/>
          <w:color w:val="000000" w:themeColor="text1"/>
        </w:rPr>
      </w:pPr>
      <w:r w:rsidRPr="00094083">
        <w:rPr>
          <w:rFonts w:ascii="Times New Roman" w:eastAsia="Times New Roman" w:hAnsi="Times New Roman" w:cs="Times New Roman"/>
          <w:color w:val="000000" w:themeColor="text1"/>
        </w:rPr>
        <w:t>Press.</w:t>
      </w:r>
    </w:p>
    <w:p w14:paraId="79EFF004" w14:textId="77777777" w:rsidR="00EC462E" w:rsidRDefault="00EC462E" w:rsidP="00EC462E">
      <w:pPr>
        <w:spacing w:line="480" w:lineRule="auto"/>
        <w:rPr>
          <w:rFonts w:ascii="Times New Roman" w:eastAsia="Times New Roman" w:hAnsi="Times New Roman" w:cs="Times New Roman"/>
          <w:color w:val="000000" w:themeColor="text1"/>
        </w:rPr>
      </w:pPr>
      <w:r w:rsidRPr="00094083">
        <w:rPr>
          <w:rFonts w:ascii="Times New Roman" w:eastAsia="Times New Roman" w:hAnsi="Times New Roman" w:cs="Times New Roman"/>
          <w:color w:val="000000" w:themeColor="text1"/>
        </w:rPr>
        <w:t>Heidelberger, M. (2003). Theory-</w:t>
      </w:r>
      <w:proofErr w:type="spellStart"/>
      <w:r w:rsidRPr="00094083">
        <w:rPr>
          <w:rFonts w:ascii="Times New Roman" w:eastAsia="Times New Roman" w:hAnsi="Times New Roman" w:cs="Times New Roman"/>
          <w:color w:val="000000" w:themeColor="text1"/>
        </w:rPr>
        <w:t>ladenness</w:t>
      </w:r>
      <w:proofErr w:type="spellEnd"/>
      <w:r w:rsidRPr="00094083">
        <w:rPr>
          <w:rFonts w:ascii="Times New Roman" w:eastAsia="Times New Roman" w:hAnsi="Times New Roman" w:cs="Times New Roman"/>
          <w:color w:val="000000" w:themeColor="text1"/>
        </w:rPr>
        <w:t xml:space="preserve"> and scientific instruments. In H. </w:t>
      </w:r>
      <w:proofErr w:type="spellStart"/>
      <w:r w:rsidRPr="00094083">
        <w:rPr>
          <w:rFonts w:ascii="Times New Roman" w:eastAsia="Times New Roman" w:hAnsi="Times New Roman" w:cs="Times New Roman"/>
          <w:color w:val="000000" w:themeColor="text1"/>
        </w:rPr>
        <w:t>Radder</w:t>
      </w:r>
      <w:proofErr w:type="spellEnd"/>
      <w:r w:rsidRPr="00094083">
        <w:rPr>
          <w:rFonts w:ascii="Times New Roman" w:eastAsia="Times New Roman" w:hAnsi="Times New Roman" w:cs="Times New Roman"/>
          <w:color w:val="000000" w:themeColor="text1"/>
        </w:rPr>
        <w:t xml:space="preserve"> </w:t>
      </w:r>
    </w:p>
    <w:p w14:paraId="16A099CA" w14:textId="6243C7AD" w:rsidR="00EC462E" w:rsidRPr="00094083" w:rsidRDefault="00EC462E" w:rsidP="00EC462E">
      <w:pPr>
        <w:spacing w:line="480" w:lineRule="auto"/>
        <w:ind w:left="720"/>
        <w:rPr>
          <w:rFonts w:ascii="Times New Roman" w:eastAsia="Times New Roman" w:hAnsi="Times New Roman" w:cs="Times New Roman"/>
          <w:color w:val="000000" w:themeColor="text1"/>
        </w:rPr>
      </w:pPr>
      <w:r w:rsidRPr="00094083">
        <w:rPr>
          <w:rFonts w:ascii="Times New Roman" w:eastAsia="Times New Roman" w:hAnsi="Times New Roman" w:cs="Times New Roman"/>
          <w:color w:val="000000" w:themeColor="text1"/>
        </w:rPr>
        <w:t xml:space="preserve">(Ed.), </w:t>
      </w:r>
      <w:r w:rsidRPr="00094083">
        <w:rPr>
          <w:rFonts w:ascii="Times New Roman" w:eastAsia="Times New Roman" w:hAnsi="Times New Roman" w:cs="Times New Roman"/>
          <w:i/>
          <w:color w:val="000000" w:themeColor="text1"/>
        </w:rPr>
        <w:t>The philosophy of scientific experimentation</w:t>
      </w:r>
      <w:r w:rsidRPr="00094083">
        <w:rPr>
          <w:rFonts w:ascii="Times New Roman" w:eastAsia="Times New Roman" w:hAnsi="Times New Roman" w:cs="Times New Roman"/>
          <w:color w:val="000000" w:themeColor="text1"/>
        </w:rPr>
        <w:t xml:space="preserve"> (pp. 138–151). Pittsburgh, PA: University of Pittsburgh Press.</w:t>
      </w:r>
    </w:p>
    <w:p w14:paraId="5D5015CE" w14:textId="77777777" w:rsidR="00EC462E" w:rsidRDefault="00EC462E" w:rsidP="00EC462E">
      <w:pPr>
        <w:spacing w:line="480" w:lineRule="auto"/>
        <w:rPr>
          <w:rFonts w:ascii="Times New Roman" w:eastAsia="Times New Roman" w:hAnsi="Times New Roman" w:cs="Times New Roman"/>
          <w:color w:val="000000" w:themeColor="text1"/>
        </w:rPr>
      </w:pPr>
      <w:r w:rsidRPr="00094083">
        <w:rPr>
          <w:rFonts w:ascii="Times New Roman" w:eastAsia="Times New Roman" w:hAnsi="Times New Roman" w:cs="Times New Roman"/>
          <w:color w:val="000000" w:themeColor="text1"/>
        </w:rPr>
        <w:t xml:space="preserve">Katz, R. (2004). Biomarkers and surrogate markers: an FDA perspective. </w:t>
      </w:r>
      <w:proofErr w:type="spellStart"/>
      <w:r w:rsidRPr="00094083">
        <w:rPr>
          <w:rFonts w:ascii="Times New Roman" w:eastAsia="Times New Roman" w:hAnsi="Times New Roman" w:cs="Times New Roman"/>
          <w:i/>
          <w:color w:val="000000" w:themeColor="text1"/>
        </w:rPr>
        <w:t>NeuroRx</w:t>
      </w:r>
      <w:proofErr w:type="spellEnd"/>
      <w:r w:rsidRPr="00094083">
        <w:rPr>
          <w:rFonts w:ascii="Times New Roman" w:eastAsia="Times New Roman" w:hAnsi="Times New Roman" w:cs="Times New Roman"/>
          <w:color w:val="000000" w:themeColor="text1"/>
        </w:rPr>
        <w:t xml:space="preserve"> </w:t>
      </w:r>
    </w:p>
    <w:p w14:paraId="2A38A4F0" w14:textId="6461777F" w:rsidR="00EC462E" w:rsidRPr="00094083" w:rsidRDefault="00EC462E" w:rsidP="00EC462E">
      <w:pPr>
        <w:spacing w:line="480" w:lineRule="auto"/>
        <w:ind w:firstLine="720"/>
        <w:rPr>
          <w:rFonts w:ascii="Times New Roman" w:eastAsia="Times New Roman" w:hAnsi="Times New Roman" w:cs="Times New Roman"/>
          <w:color w:val="000000" w:themeColor="text1"/>
        </w:rPr>
      </w:pPr>
      <w:r w:rsidRPr="00094083">
        <w:rPr>
          <w:rFonts w:ascii="Times New Roman" w:eastAsia="Times New Roman" w:hAnsi="Times New Roman" w:cs="Times New Roman"/>
          <w:color w:val="000000" w:themeColor="text1"/>
        </w:rPr>
        <w:t xml:space="preserve">1:189–195. </w:t>
      </w:r>
      <w:proofErr w:type="spellStart"/>
      <w:r w:rsidRPr="00094083">
        <w:rPr>
          <w:rFonts w:ascii="Times New Roman" w:eastAsia="Times New Roman" w:hAnsi="Times New Roman" w:cs="Times New Roman"/>
          <w:color w:val="000000" w:themeColor="text1"/>
        </w:rPr>
        <w:t>doi</w:t>
      </w:r>
      <w:proofErr w:type="spellEnd"/>
      <w:r w:rsidRPr="00094083">
        <w:rPr>
          <w:rFonts w:ascii="Times New Roman" w:eastAsia="Times New Roman" w:hAnsi="Times New Roman" w:cs="Times New Roman"/>
          <w:color w:val="000000" w:themeColor="text1"/>
        </w:rPr>
        <w:t>: 10.1602/neurorx.1.2.189</w:t>
      </w:r>
    </w:p>
    <w:p w14:paraId="41FF6108" w14:textId="77777777" w:rsidR="00EC462E" w:rsidRDefault="00EC462E" w:rsidP="00EC462E">
      <w:pPr>
        <w:spacing w:line="480" w:lineRule="auto"/>
        <w:rPr>
          <w:rFonts w:ascii="Times New Roman" w:eastAsia="Times New Roman" w:hAnsi="Times New Roman" w:cs="Times New Roman"/>
          <w:color w:val="000000" w:themeColor="text1"/>
        </w:rPr>
      </w:pPr>
      <w:r w:rsidRPr="00094083">
        <w:rPr>
          <w:rFonts w:ascii="Times New Roman" w:eastAsia="Times New Roman" w:hAnsi="Times New Roman" w:cs="Times New Roman"/>
          <w:color w:val="000000" w:themeColor="text1"/>
        </w:rPr>
        <w:t xml:space="preserve">Keyser, V. (2017). Experimental Effects and Causal Representations. </w:t>
      </w:r>
      <w:proofErr w:type="spellStart"/>
      <w:r w:rsidRPr="00094083">
        <w:rPr>
          <w:rFonts w:ascii="Times New Roman" w:eastAsia="Times New Roman" w:hAnsi="Times New Roman" w:cs="Times New Roman"/>
          <w:i/>
          <w:color w:val="000000" w:themeColor="text1"/>
        </w:rPr>
        <w:t>Synthese</w:t>
      </w:r>
      <w:proofErr w:type="spellEnd"/>
      <w:r w:rsidRPr="00094083">
        <w:rPr>
          <w:rFonts w:ascii="Times New Roman" w:eastAsia="Times New Roman" w:hAnsi="Times New Roman" w:cs="Times New Roman"/>
          <w:color w:val="000000" w:themeColor="text1"/>
        </w:rPr>
        <w:t xml:space="preserve">, SI: </w:t>
      </w:r>
    </w:p>
    <w:p w14:paraId="0CD2C0F0" w14:textId="7D3A3BA8" w:rsidR="00EC462E" w:rsidRPr="00094083" w:rsidRDefault="00EC462E" w:rsidP="00EC462E">
      <w:pPr>
        <w:spacing w:line="480" w:lineRule="auto"/>
        <w:ind w:firstLine="720"/>
        <w:rPr>
          <w:rFonts w:ascii="Times New Roman" w:eastAsia="Times New Roman" w:hAnsi="Times New Roman" w:cs="Times New Roman"/>
          <w:color w:val="000000" w:themeColor="text1"/>
        </w:rPr>
      </w:pPr>
      <w:proofErr w:type="gramStart"/>
      <w:r w:rsidRPr="00094083">
        <w:rPr>
          <w:rFonts w:ascii="Times New Roman" w:eastAsia="Times New Roman" w:hAnsi="Times New Roman" w:cs="Times New Roman"/>
          <w:color w:val="000000" w:themeColor="text1"/>
        </w:rPr>
        <w:t xml:space="preserve">Modeling </w:t>
      </w:r>
      <w:r>
        <w:rPr>
          <w:rFonts w:ascii="Times New Roman" w:eastAsia="Times New Roman" w:hAnsi="Times New Roman" w:cs="Times New Roman"/>
          <w:color w:val="000000" w:themeColor="text1"/>
        </w:rPr>
        <w:t xml:space="preserve"> </w:t>
      </w:r>
      <w:r w:rsidRPr="00094083">
        <w:rPr>
          <w:rFonts w:ascii="Times New Roman" w:eastAsia="Times New Roman" w:hAnsi="Times New Roman" w:cs="Times New Roman"/>
          <w:color w:val="000000" w:themeColor="text1"/>
        </w:rPr>
        <w:t>and</w:t>
      </w:r>
      <w:proofErr w:type="gramEnd"/>
      <w:r w:rsidRPr="00094083">
        <w:rPr>
          <w:rFonts w:ascii="Times New Roman" w:eastAsia="Times New Roman" w:hAnsi="Times New Roman" w:cs="Times New Roman"/>
          <w:color w:val="000000" w:themeColor="text1"/>
        </w:rPr>
        <w:t xml:space="preserve"> Representation, pp. 1-32.</w:t>
      </w:r>
    </w:p>
    <w:p w14:paraId="3E0F8E5F" w14:textId="77777777" w:rsidR="00EC462E" w:rsidRDefault="00EC462E" w:rsidP="00EC462E">
      <w:pPr>
        <w:spacing w:line="480" w:lineRule="auto"/>
        <w:rPr>
          <w:rFonts w:ascii="Times New Roman" w:eastAsia="Times New Roman" w:hAnsi="Times New Roman" w:cs="Times New Roman"/>
          <w:color w:val="000000" w:themeColor="text1"/>
        </w:rPr>
      </w:pPr>
      <w:proofErr w:type="spellStart"/>
      <w:r w:rsidRPr="00094083">
        <w:rPr>
          <w:rFonts w:ascii="Times New Roman" w:eastAsia="Times New Roman" w:hAnsi="Times New Roman" w:cs="Times New Roman"/>
          <w:color w:val="000000" w:themeColor="text1"/>
        </w:rPr>
        <w:t>LaRosa</w:t>
      </w:r>
      <w:proofErr w:type="spellEnd"/>
      <w:r w:rsidRPr="00094083">
        <w:rPr>
          <w:rFonts w:ascii="Times New Roman" w:eastAsia="Times New Roman" w:hAnsi="Times New Roman" w:cs="Times New Roman"/>
          <w:color w:val="000000" w:themeColor="text1"/>
        </w:rPr>
        <w:t xml:space="preserve">, J.C., Grundy, S.M., Waters, D.D., et al. (2005). Intensive Lipid Lowering with </w:t>
      </w:r>
    </w:p>
    <w:p w14:paraId="0C405F5A" w14:textId="75D5B38A" w:rsidR="00EC462E" w:rsidRPr="00094083" w:rsidRDefault="00EC462E" w:rsidP="00EC462E">
      <w:pPr>
        <w:spacing w:line="480" w:lineRule="auto"/>
        <w:ind w:left="720"/>
        <w:rPr>
          <w:rFonts w:ascii="Times New Roman" w:eastAsia="Times New Roman" w:hAnsi="Times New Roman" w:cs="Times New Roman"/>
          <w:color w:val="000000" w:themeColor="text1"/>
        </w:rPr>
      </w:pPr>
      <w:r w:rsidRPr="00094083">
        <w:rPr>
          <w:rFonts w:ascii="Times New Roman" w:eastAsia="Times New Roman" w:hAnsi="Times New Roman" w:cs="Times New Roman"/>
          <w:color w:val="000000" w:themeColor="text1"/>
        </w:rPr>
        <w:t xml:space="preserve">Atorvastatin in Patients with Stable Coronary Disease. </w:t>
      </w:r>
      <w:r w:rsidRPr="00094083">
        <w:rPr>
          <w:rFonts w:ascii="Times New Roman" w:eastAsia="Times New Roman" w:hAnsi="Times New Roman" w:cs="Times New Roman"/>
          <w:i/>
          <w:color w:val="000000" w:themeColor="text1"/>
        </w:rPr>
        <w:t>New England Journal of Medicine</w:t>
      </w:r>
      <w:r w:rsidRPr="00094083">
        <w:rPr>
          <w:rFonts w:ascii="Times New Roman" w:eastAsia="Times New Roman" w:hAnsi="Times New Roman" w:cs="Times New Roman"/>
          <w:color w:val="000000" w:themeColor="text1"/>
        </w:rPr>
        <w:t xml:space="preserve"> 352:1425–1435. </w:t>
      </w:r>
      <w:proofErr w:type="spellStart"/>
      <w:r w:rsidRPr="00094083">
        <w:rPr>
          <w:rFonts w:ascii="Times New Roman" w:eastAsia="Times New Roman" w:hAnsi="Times New Roman" w:cs="Times New Roman"/>
          <w:color w:val="000000" w:themeColor="text1"/>
        </w:rPr>
        <w:t>doi</w:t>
      </w:r>
      <w:proofErr w:type="spellEnd"/>
      <w:r w:rsidRPr="00094083">
        <w:rPr>
          <w:rFonts w:ascii="Times New Roman" w:eastAsia="Times New Roman" w:hAnsi="Times New Roman" w:cs="Times New Roman"/>
          <w:color w:val="000000" w:themeColor="text1"/>
        </w:rPr>
        <w:t>: 10.1056/NEJMoa050461</w:t>
      </w:r>
    </w:p>
    <w:p w14:paraId="1C96C0F6" w14:textId="77777777" w:rsidR="00EC462E" w:rsidRPr="00094083" w:rsidRDefault="00EC462E" w:rsidP="00EC462E">
      <w:pPr>
        <w:spacing w:line="480" w:lineRule="auto"/>
        <w:rPr>
          <w:rFonts w:ascii="Times New Roman" w:hAnsi="Times New Roman" w:cs="Times New Roman"/>
          <w:color w:val="000000" w:themeColor="text1"/>
        </w:rPr>
      </w:pPr>
      <w:proofErr w:type="spellStart"/>
      <w:r w:rsidRPr="00094083">
        <w:rPr>
          <w:rFonts w:ascii="Times New Roman" w:hAnsi="Times New Roman" w:cs="Times New Roman"/>
          <w:color w:val="000000" w:themeColor="text1"/>
        </w:rPr>
        <w:t>Prasolova</w:t>
      </w:r>
      <w:proofErr w:type="spellEnd"/>
      <w:r w:rsidRPr="00094083">
        <w:rPr>
          <w:rFonts w:ascii="Times New Roman" w:hAnsi="Times New Roman" w:cs="Times New Roman"/>
          <w:color w:val="000000" w:themeColor="text1"/>
        </w:rPr>
        <w:t xml:space="preserve"> L.A., L.N. </w:t>
      </w:r>
      <w:proofErr w:type="spellStart"/>
      <w:r w:rsidRPr="00094083">
        <w:rPr>
          <w:rFonts w:ascii="Times New Roman" w:hAnsi="Times New Roman" w:cs="Times New Roman"/>
          <w:color w:val="000000" w:themeColor="text1"/>
        </w:rPr>
        <w:t>Trut</w:t>
      </w:r>
      <w:proofErr w:type="spellEnd"/>
      <w:r w:rsidRPr="00094083">
        <w:rPr>
          <w:rFonts w:ascii="Times New Roman" w:hAnsi="Times New Roman" w:cs="Times New Roman"/>
          <w:color w:val="000000" w:themeColor="text1"/>
        </w:rPr>
        <w:t xml:space="preserve">, I.N. </w:t>
      </w:r>
      <w:proofErr w:type="spellStart"/>
      <w:r w:rsidRPr="00094083">
        <w:rPr>
          <w:rFonts w:ascii="Times New Roman" w:hAnsi="Times New Roman" w:cs="Times New Roman"/>
          <w:color w:val="000000" w:themeColor="text1"/>
        </w:rPr>
        <w:t>Os'kina</w:t>
      </w:r>
      <w:proofErr w:type="spellEnd"/>
      <w:r w:rsidRPr="00094083">
        <w:rPr>
          <w:rFonts w:ascii="Times New Roman" w:hAnsi="Times New Roman" w:cs="Times New Roman"/>
          <w:color w:val="000000" w:themeColor="text1"/>
        </w:rPr>
        <w:t xml:space="preserve">, R.G. </w:t>
      </w:r>
      <w:proofErr w:type="spellStart"/>
      <w:r w:rsidRPr="00094083">
        <w:rPr>
          <w:rFonts w:ascii="Times New Roman" w:hAnsi="Times New Roman" w:cs="Times New Roman"/>
          <w:color w:val="000000" w:themeColor="text1"/>
        </w:rPr>
        <w:t>Gulevich</w:t>
      </w:r>
      <w:proofErr w:type="spellEnd"/>
      <w:r w:rsidRPr="00094083">
        <w:rPr>
          <w:rFonts w:ascii="Times New Roman" w:hAnsi="Times New Roman" w:cs="Times New Roman"/>
          <w:color w:val="000000" w:themeColor="text1"/>
        </w:rPr>
        <w:t xml:space="preserve">, I.Z. </w:t>
      </w:r>
      <w:proofErr w:type="spellStart"/>
      <w:r w:rsidRPr="00094083">
        <w:rPr>
          <w:rFonts w:ascii="Times New Roman" w:hAnsi="Times New Roman" w:cs="Times New Roman"/>
          <w:color w:val="000000" w:themeColor="text1"/>
        </w:rPr>
        <w:t>Pliusnina</w:t>
      </w:r>
      <w:proofErr w:type="spellEnd"/>
      <w:r w:rsidRPr="00094083">
        <w:rPr>
          <w:rFonts w:ascii="Times New Roman" w:hAnsi="Times New Roman" w:cs="Times New Roman"/>
          <w:color w:val="000000" w:themeColor="text1"/>
        </w:rPr>
        <w:t xml:space="preserve">, E.B. </w:t>
      </w:r>
      <w:proofErr w:type="spellStart"/>
      <w:r w:rsidRPr="00094083">
        <w:rPr>
          <w:rFonts w:ascii="Times New Roman" w:hAnsi="Times New Roman" w:cs="Times New Roman"/>
          <w:color w:val="000000" w:themeColor="text1"/>
        </w:rPr>
        <w:t>Vsevolodov</w:t>
      </w:r>
      <w:proofErr w:type="spellEnd"/>
      <w:r w:rsidRPr="00094083">
        <w:rPr>
          <w:rFonts w:ascii="Times New Roman" w:hAnsi="Times New Roman" w:cs="Times New Roman"/>
          <w:color w:val="000000" w:themeColor="text1"/>
        </w:rPr>
        <w:t xml:space="preserve">, </w:t>
      </w:r>
    </w:p>
    <w:p w14:paraId="5E7558DC" w14:textId="77777777" w:rsidR="00EC462E" w:rsidRPr="00094083" w:rsidRDefault="00EC462E" w:rsidP="00EC462E">
      <w:pPr>
        <w:spacing w:line="480" w:lineRule="auto"/>
        <w:ind w:left="720"/>
        <w:rPr>
          <w:rFonts w:ascii="Times New Roman" w:hAnsi="Times New Roman" w:cs="Times New Roman"/>
          <w:color w:val="000000" w:themeColor="text1"/>
        </w:rPr>
      </w:pPr>
      <w:r w:rsidRPr="00094083">
        <w:rPr>
          <w:rFonts w:ascii="Times New Roman" w:hAnsi="Times New Roman" w:cs="Times New Roman"/>
          <w:color w:val="000000" w:themeColor="text1"/>
        </w:rPr>
        <w:t xml:space="preserve">I.F. </w:t>
      </w:r>
      <w:proofErr w:type="spellStart"/>
      <w:r w:rsidRPr="00094083">
        <w:rPr>
          <w:rFonts w:ascii="Times New Roman" w:hAnsi="Times New Roman" w:cs="Times New Roman"/>
          <w:color w:val="000000" w:themeColor="text1"/>
        </w:rPr>
        <w:t>Latypov</w:t>
      </w:r>
      <w:proofErr w:type="spellEnd"/>
      <w:r w:rsidRPr="00094083">
        <w:rPr>
          <w:rFonts w:ascii="Times New Roman" w:hAnsi="Times New Roman" w:cs="Times New Roman"/>
          <w:color w:val="000000" w:themeColor="text1"/>
        </w:rPr>
        <w:t xml:space="preserve">. (2006). </w:t>
      </w:r>
      <w:r w:rsidRPr="00094083">
        <w:rPr>
          <w:rFonts w:ascii="Times New Roman" w:eastAsia="Times New Roman" w:hAnsi="Times New Roman" w:cs="Times New Roman"/>
          <w:color w:val="303030"/>
          <w:shd w:val="clear" w:color="auto" w:fill="FFFFFF"/>
        </w:rPr>
        <w:t>The effect of methyl-containing supplements during pregnancy on the phenotypic modification of offspring hair color in rats</w:t>
      </w:r>
      <w:r w:rsidRPr="00094083">
        <w:rPr>
          <w:rFonts w:ascii="Times New Roman" w:hAnsi="Times New Roman" w:cs="Times New Roman"/>
          <w:i/>
          <w:color w:val="000000" w:themeColor="text1"/>
        </w:rPr>
        <w:t xml:space="preserve">. </w:t>
      </w:r>
      <w:proofErr w:type="spellStart"/>
      <w:r w:rsidRPr="00094083">
        <w:rPr>
          <w:rFonts w:ascii="Times New Roman" w:hAnsi="Times New Roman" w:cs="Times New Roman"/>
          <w:i/>
          <w:color w:val="000000" w:themeColor="text1"/>
        </w:rPr>
        <w:t>Genetika</w:t>
      </w:r>
      <w:proofErr w:type="spellEnd"/>
      <w:r w:rsidRPr="00094083">
        <w:rPr>
          <w:rFonts w:ascii="Times New Roman" w:hAnsi="Times New Roman" w:cs="Times New Roman"/>
          <w:color w:val="000000" w:themeColor="text1"/>
        </w:rPr>
        <w:t>, 42</w:t>
      </w:r>
      <w:r w:rsidRPr="00094083">
        <w:rPr>
          <w:rFonts w:ascii="Times New Roman" w:hAnsi="Times New Roman" w:cs="Times New Roman"/>
          <w:i/>
          <w:color w:val="000000" w:themeColor="text1"/>
        </w:rPr>
        <w:t>(1)</w:t>
      </w:r>
      <w:r w:rsidRPr="00094083">
        <w:rPr>
          <w:rFonts w:ascii="Times New Roman" w:hAnsi="Times New Roman" w:cs="Times New Roman"/>
          <w:color w:val="000000" w:themeColor="text1"/>
        </w:rPr>
        <w:t>, 78-83.</w:t>
      </w:r>
    </w:p>
    <w:p w14:paraId="4E650731" w14:textId="77777777" w:rsidR="00EC462E" w:rsidRDefault="00EC462E" w:rsidP="00EC462E">
      <w:pPr>
        <w:spacing w:line="480" w:lineRule="auto"/>
        <w:rPr>
          <w:rFonts w:ascii="Times New Roman" w:eastAsia="Times New Roman" w:hAnsi="Times New Roman" w:cs="Times New Roman"/>
          <w:color w:val="000000" w:themeColor="text1"/>
        </w:rPr>
      </w:pPr>
      <w:proofErr w:type="spellStart"/>
      <w:r w:rsidRPr="00094083">
        <w:rPr>
          <w:rFonts w:ascii="Times New Roman" w:eastAsia="Times New Roman" w:hAnsi="Times New Roman" w:cs="Times New Roman"/>
          <w:color w:val="000000" w:themeColor="text1"/>
        </w:rPr>
        <w:t>Radder</w:t>
      </w:r>
      <w:proofErr w:type="spellEnd"/>
      <w:r w:rsidRPr="00094083">
        <w:rPr>
          <w:rFonts w:ascii="Times New Roman" w:eastAsia="Times New Roman" w:hAnsi="Times New Roman" w:cs="Times New Roman"/>
          <w:color w:val="000000" w:themeColor="text1"/>
        </w:rPr>
        <w:t xml:space="preserve">, H. (2003). Technology and theory in experimental science. In H. </w:t>
      </w:r>
      <w:proofErr w:type="spellStart"/>
      <w:r w:rsidRPr="00094083">
        <w:rPr>
          <w:rFonts w:ascii="Times New Roman" w:eastAsia="Times New Roman" w:hAnsi="Times New Roman" w:cs="Times New Roman"/>
          <w:color w:val="000000" w:themeColor="text1"/>
        </w:rPr>
        <w:t>Radder</w:t>
      </w:r>
      <w:proofErr w:type="spellEnd"/>
      <w:r w:rsidRPr="00094083">
        <w:rPr>
          <w:rFonts w:ascii="Times New Roman" w:eastAsia="Times New Roman" w:hAnsi="Times New Roman" w:cs="Times New Roman"/>
          <w:color w:val="000000" w:themeColor="text1"/>
        </w:rPr>
        <w:t xml:space="preserve"> (Ed.), </w:t>
      </w:r>
    </w:p>
    <w:p w14:paraId="3D36C0C5" w14:textId="14D1BC91" w:rsidR="00EC462E" w:rsidRPr="00EC462E" w:rsidRDefault="00EC462E" w:rsidP="00EC462E">
      <w:pPr>
        <w:spacing w:line="480" w:lineRule="auto"/>
        <w:ind w:left="720"/>
        <w:rPr>
          <w:rFonts w:ascii="Times New Roman" w:eastAsia="Times New Roman" w:hAnsi="Times New Roman" w:cs="Times New Roman"/>
          <w:i/>
          <w:color w:val="000000" w:themeColor="text1"/>
        </w:rPr>
      </w:pPr>
      <w:r w:rsidRPr="00094083">
        <w:rPr>
          <w:rFonts w:ascii="Times New Roman" w:eastAsia="Times New Roman" w:hAnsi="Times New Roman" w:cs="Times New Roman"/>
          <w:i/>
          <w:color w:val="000000" w:themeColor="text1"/>
        </w:rPr>
        <w:t xml:space="preserve">The philosophy of scientific experimentation </w:t>
      </w:r>
      <w:r w:rsidRPr="00094083">
        <w:rPr>
          <w:rFonts w:ascii="Times New Roman" w:eastAsia="Times New Roman" w:hAnsi="Times New Roman" w:cs="Times New Roman"/>
          <w:color w:val="000000" w:themeColor="text1"/>
        </w:rPr>
        <w:t>(pp. 174–197). Pittsburgh, PA: University of Pittsburgh Press.</w:t>
      </w:r>
    </w:p>
    <w:p w14:paraId="04E4641E" w14:textId="77777777" w:rsidR="00EC462E" w:rsidRPr="00094083" w:rsidRDefault="00EC462E" w:rsidP="00EC462E">
      <w:pPr>
        <w:spacing w:after="200" w:line="480" w:lineRule="auto"/>
        <w:ind w:left="720" w:hanging="720"/>
        <w:rPr>
          <w:rFonts w:ascii="Times New Roman" w:eastAsia="Times New Roman" w:hAnsi="Times New Roman" w:cs="Times New Roman"/>
        </w:rPr>
      </w:pPr>
      <w:proofErr w:type="spellStart"/>
      <w:r w:rsidRPr="00094083">
        <w:rPr>
          <w:rFonts w:ascii="Times New Roman" w:eastAsia="Times New Roman" w:hAnsi="Times New Roman" w:cs="Times New Roman"/>
        </w:rPr>
        <w:t>Toyn</w:t>
      </w:r>
      <w:proofErr w:type="spellEnd"/>
      <w:r w:rsidRPr="00094083">
        <w:rPr>
          <w:rFonts w:ascii="Times New Roman" w:eastAsia="Times New Roman" w:hAnsi="Times New Roman" w:cs="Times New Roman"/>
        </w:rPr>
        <w:t xml:space="preserve">, J. (2015). What lessons can be learned from failed Alzheimer’s disease trials? </w:t>
      </w:r>
      <w:r w:rsidRPr="00094083">
        <w:rPr>
          <w:rFonts w:ascii="Times New Roman" w:eastAsia="Times New Roman" w:hAnsi="Times New Roman" w:cs="Times New Roman"/>
          <w:i/>
        </w:rPr>
        <w:t xml:space="preserve">Expert Rev </w:t>
      </w:r>
      <w:proofErr w:type="spellStart"/>
      <w:r w:rsidRPr="00094083">
        <w:rPr>
          <w:rFonts w:ascii="Times New Roman" w:eastAsia="Times New Roman" w:hAnsi="Times New Roman" w:cs="Times New Roman"/>
          <w:i/>
        </w:rPr>
        <w:t>Clin</w:t>
      </w:r>
      <w:proofErr w:type="spellEnd"/>
      <w:r w:rsidRPr="00094083">
        <w:rPr>
          <w:rFonts w:ascii="Times New Roman" w:eastAsia="Times New Roman" w:hAnsi="Times New Roman" w:cs="Times New Roman"/>
          <w:i/>
        </w:rPr>
        <w:t xml:space="preserve"> </w:t>
      </w:r>
      <w:proofErr w:type="spellStart"/>
      <w:r w:rsidRPr="00094083">
        <w:rPr>
          <w:rFonts w:ascii="Times New Roman" w:eastAsia="Times New Roman" w:hAnsi="Times New Roman" w:cs="Times New Roman"/>
          <w:i/>
        </w:rPr>
        <w:t>Pharmacol</w:t>
      </w:r>
      <w:proofErr w:type="spellEnd"/>
      <w:r w:rsidRPr="00094083">
        <w:rPr>
          <w:rFonts w:ascii="Times New Roman" w:eastAsia="Times New Roman" w:hAnsi="Times New Roman" w:cs="Times New Roman"/>
          <w:i/>
        </w:rPr>
        <w:t xml:space="preserve"> </w:t>
      </w:r>
      <w:r w:rsidRPr="00094083">
        <w:rPr>
          <w:rFonts w:ascii="Times New Roman" w:eastAsia="Times New Roman" w:hAnsi="Times New Roman" w:cs="Times New Roman"/>
        </w:rPr>
        <w:t xml:space="preserve">8:267–269. </w:t>
      </w:r>
      <w:proofErr w:type="spellStart"/>
      <w:r w:rsidRPr="00094083">
        <w:rPr>
          <w:rFonts w:ascii="Times New Roman" w:eastAsia="Times New Roman" w:hAnsi="Times New Roman" w:cs="Times New Roman"/>
        </w:rPr>
        <w:t>doi</w:t>
      </w:r>
      <w:proofErr w:type="spellEnd"/>
      <w:r w:rsidRPr="00094083">
        <w:rPr>
          <w:rFonts w:ascii="Times New Roman" w:eastAsia="Times New Roman" w:hAnsi="Times New Roman" w:cs="Times New Roman"/>
        </w:rPr>
        <w:t>: 10.1586/17512433.2015.1034690</w:t>
      </w:r>
    </w:p>
    <w:p w14:paraId="48E17DAF" w14:textId="77777777" w:rsidR="00EC462E" w:rsidRPr="00094083" w:rsidRDefault="00EC462E" w:rsidP="00EC462E">
      <w:pPr>
        <w:autoSpaceDE w:val="0"/>
        <w:autoSpaceDN w:val="0"/>
        <w:adjustRightInd w:val="0"/>
        <w:spacing w:line="480" w:lineRule="auto"/>
        <w:rPr>
          <w:rFonts w:ascii="Times New Roman" w:eastAsia="Times New Roman" w:hAnsi="Times New Roman" w:cs="Times New Roman"/>
          <w:color w:val="000000" w:themeColor="text1"/>
        </w:rPr>
      </w:pPr>
      <w:r w:rsidRPr="00094083">
        <w:rPr>
          <w:rFonts w:ascii="Times New Roman" w:eastAsia="Times New Roman" w:hAnsi="Times New Roman" w:cs="Times New Roman"/>
          <w:color w:val="000000" w:themeColor="text1"/>
        </w:rPr>
        <w:t xml:space="preserve">van </w:t>
      </w:r>
      <w:proofErr w:type="spellStart"/>
      <w:r w:rsidRPr="00094083">
        <w:rPr>
          <w:rFonts w:ascii="Times New Roman" w:eastAsia="Times New Roman" w:hAnsi="Times New Roman" w:cs="Times New Roman"/>
          <w:color w:val="000000" w:themeColor="text1"/>
        </w:rPr>
        <w:t>Fraassen</w:t>
      </w:r>
      <w:proofErr w:type="spellEnd"/>
      <w:r w:rsidRPr="00094083">
        <w:rPr>
          <w:rFonts w:ascii="Times New Roman" w:eastAsia="Times New Roman" w:hAnsi="Times New Roman" w:cs="Times New Roman"/>
          <w:color w:val="000000" w:themeColor="text1"/>
        </w:rPr>
        <w:t xml:space="preserve">, B. C. (2008). </w:t>
      </w:r>
      <w:r w:rsidRPr="00094083">
        <w:rPr>
          <w:rFonts w:ascii="Times New Roman" w:eastAsia="Times New Roman" w:hAnsi="Times New Roman" w:cs="Times New Roman"/>
          <w:i/>
          <w:color w:val="000000" w:themeColor="text1"/>
        </w:rPr>
        <w:t>Scientific representation: Paradoxes of perspective</w:t>
      </w:r>
      <w:r w:rsidRPr="00094083">
        <w:rPr>
          <w:rFonts w:ascii="Times New Roman" w:eastAsia="Times New Roman" w:hAnsi="Times New Roman" w:cs="Times New Roman"/>
          <w:color w:val="000000" w:themeColor="text1"/>
        </w:rPr>
        <w:t xml:space="preserve">. Oxford: </w:t>
      </w:r>
    </w:p>
    <w:p w14:paraId="0D9F718D" w14:textId="77777777" w:rsidR="00EC462E" w:rsidRPr="00094083" w:rsidRDefault="00EC462E" w:rsidP="00EC462E">
      <w:pPr>
        <w:autoSpaceDE w:val="0"/>
        <w:autoSpaceDN w:val="0"/>
        <w:adjustRightInd w:val="0"/>
        <w:spacing w:line="480" w:lineRule="auto"/>
        <w:ind w:firstLine="630"/>
        <w:rPr>
          <w:rFonts w:ascii="Times New Roman" w:eastAsia="Times New Roman" w:hAnsi="Times New Roman" w:cs="Times New Roman"/>
          <w:color w:val="000000" w:themeColor="text1"/>
        </w:rPr>
      </w:pPr>
      <w:r w:rsidRPr="00094083">
        <w:rPr>
          <w:rFonts w:ascii="Times New Roman" w:eastAsia="Times New Roman" w:hAnsi="Times New Roman" w:cs="Times New Roman"/>
          <w:color w:val="000000" w:themeColor="text1"/>
        </w:rPr>
        <w:t>Oxford University Press.</w:t>
      </w:r>
    </w:p>
    <w:p w14:paraId="5CE99CAA" w14:textId="77777777" w:rsidR="00EC462E" w:rsidRDefault="00EC462E" w:rsidP="00EC462E">
      <w:pPr>
        <w:spacing w:line="480" w:lineRule="auto"/>
        <w:rPr>
          <w:rFonts w:ascii="Times New Roman" w:eastAsia="Times New Roman" w:hAnsi="Times New Roman" w:cs="Times New Roman"/>
          <w:color w:val="000000" w:themeColor="text1"/>
        </w:rPr>
      </w:pPr>
      <w:proofErr w:type="spellStart"/>
      <w:r w:rsidRPr="00094083">
        <w:rPr>
          <w:rFonts w:ascii="Times New Roman" w:eastAsia="Times New Roman" w:hAnsi="Times New Roman" w:cs="Times New Roman"/>
          <w:color w:val="000000" w:themeColor="text1"/>
        </w:rPr>
        <w:t>Waldminghaus</w:t>
      </w:r>
      <w:proofErr w:type="spellEnd"/>
      <w:r w:rsidRPr="00094083">
        <w:rPr>
          <w:rFonts w:ascii="Times New Roman" w:eastAsia="Times New Roman" w:hAnsi="Times New Roman" w:cs="Times New Roman"/>
          <w:color w:val="000000" w:themeColor="text1"/>
        </w:rPr>
        <w:t xml:space="preserve">, T., </w:t>
      </w:r>
      <w:proofErr w:type="spellStart"/>
      <w:r w:rsidRPr="00094083">
        <w:rPr>
          <w:rFonts w:ascii="Times New Roman" w:eastAsia="Times New Roman" w:hAnsi="Times New Roman" w:cs="Times New Roman"/>
          <w:color w:val="000000" w:themeColor="text1"/>
        </w:rPr>
        <w:t>Nadja</w:t>
      </w:r>
      <w:proofErr w:type="spellEnd"/>
      <w:r w:rsidRPr="00094083">
        <w:rPr>
          <w:rFonts w:ascii="Times New Roman" w:eastAsia="Times New Roman" w:hAnsi="Times New Roman" w:cs="Times New Roman"/>
          <w:color w:val="000000" w:themeColor="text1"/>
        </w:rPr>
        <w:t xml:space="preserve"> H., Sabine B., and Franz N. (2007). </w:t>
      </w:r>
      <w:proofErr w:type="spellStart"/>
      <w:r w:rsidRPr="00094083">
        <w:rPr>
          <w:rFonts w:ascii="Times New Roman" w:eastAsia="Times New Roman" w:hAnsi="Times New Roman" w:cs="Times New Roman"/>
          <w:color w:val="000000" w:themeColor="text1"/>
        </w:rPr>
        <w:t>FourU</w:t>
      </w:r>
      <w:proofErr w:type="spellEnd"/>
      <w:r w:rsidRPr="00094083">
        <w:rPr>
          <w:rFonts w:ascii="Times New Roman" w:eastAsia="Times New Roman" w:hAnsi="Times New Roman" w:cs="Times New Roman"/>
          <w:color w:val="000000" w:themeColor="text1"/>
        </w:rPr>
        <w:t>: A Novel Type of</w:t>
      </w:r>
      <w:r>
        <w:rPr>
          <w:rFonts w:ascii="Times New Roman" w:eastAsia="Times New Roman" w:hAnsi="Times New Roman" w:cs="Times New Roman"/>
          <w:color w:val="000000" w:themeColor="text1"/>
        </w:rPr>
        <w:t xml:space="preserve"> </w:t>
      </w:r>
    </w:p>
    <w:p w14:paraId="361B83F5" w14:textId="092C18B4" w:rsidR="00EC462E" w:rsidRPr="00094083" w:rsidRDefault="00EC462E" w:rsidP="00EC462E">
      <w:pPr>
        <w:spacing w:line="480" w:lineRule="auto"/>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RNA </w:t>
      </w:r>
      <w:r w:rsidRPr="00094083">
        <w:rPr>
          <w:rFonts w:ascii="Times New Roman" w:eastAsia="Times New Roman" w:hAnsi="Times New Roman" w:cs="Times New Roman"/>
          <w:color w:val="000000" w:themeColor="text1"/>
        </w:rPr>
        <w:t xml:space="preserve">Thermometer in Salmonella. </w:t>
      </w:r>
      <w:r w:rsidRPr="00094083">
        <w:rPr>
          <w:rFonts w:ascii="Times New Roman" w:eastAsia="Times New Roman" w:hAnsi="Times New Roman" w:cs="Times New Roman"/>
          <w:i/>
          <w:color w:val="000000" w:themeColor="text1"/>
        </w:rPr>
        <w:t>Molecular Microbiology</w:t>
      </w:r>
      <w:r w:rsidRPr="00094083">
        <w:rPr>
          <w:rFonts w:ascii="Times New Roman" w:eastAsia="Times New Roman" w:hAnsi="Times New Roman" w:cs="Times New Roman"/>
          <w:color w:val="000000" w:themeColor="text1"/>
        </w:rPr>
        <w:t xml:space="preserve"> 65 (2): 413–24. https://doi.org/10.1111/j.1365-2958.2007.05794.x.</w:t>
      </w:r>
    </w:p>
    <w:p w14:paraId="58A20C45" w14:textId="77777777" w:rsidR="00EC462E" w:rsidRPr="00094083" w:rsidRDefault="00EC462E" w:rsidP="00EC462E">
      <w:pPr>
        <w:autoSpaceDE w:val="0"/>
        <w:autoSpaceDN w:val="0"/>
        <w:adjustRightInd w:val="0"/>
        <w:spacing w:line="480" w:lineRule="auto"/>
        <w:rPr>
          <w:rFonts w:ascii="Times New Roman" w:eastAsia="Times New Roman" w:hAnsi="Times New Roman" w:cs="Times New Roman"/>
          <w:color w:val="000000" w:themeColor="text1"/>
        </w:rPr>
      </w:pPr>
    </w:p>
    <w:p w14:paraId="5BBD8ABB" w14:textId="77777777" w:rsidR="00EC462E" w:rsidRPr="00094083" w:rsidRDefault="00EC462E" w:rsidP="00EC462E">
      <w:pPr>
        <w:spacing w:line="480" w:lineRule="auto"/>
        <w:ind w:firstLine="630"/>
        <w:rPr>
          <w:rFonts w:ascii="Times New Roman" w:hAnsi="Times New Roman" w:cs="Times New Roman"/>
        </w:rPr>
      </w:pPr>
    </w:p>
    <w:p w14:paraId="1B62677E" w14:textId="77777777" w:rsidR="00EC462E" w:rsidRPr="004D402F" w:rsidRDefault="00EC462E" w:rsidP="00C663E6">
      <w:pPr>
        <w:spacing w:line="480" w:lineRule="auto"/>
        <w:rPr>
          <w:rFonts w:ascii="Times New Roman" w:hAnsi="Times New Roman" w:cs="Times New Roman"/>
        </w:rPr>
      </w:pPr>
    </w:p>
    <w:p w14:paraId="5E94ECA7" w14:textId="77777777" w:rsidR="00541BB1" w:rsidRDefault="00541BB1" w:rsidP="00541BB1">
      <w:pPr>
        <w:autoSpaceDE w:val="0"/>
        <w:autoSpaceDN w:val="0"/>
        <w:adjustRightInd w:val="0"/>
        <w:spacing w:line="480" w:lineRule="auto"/>
        <w:rPr>
          <w:rFonts w:ascii="Times New Roman" w:eastAsia="Times New Roman" w:hAnsi="Times New Roman" w:cs="Times New Roman"/>
          <w:color w:val="000000" w:themeColor="text1"/>
          <w:sz w:val="20"/>
          <w:szCs w:val="20"/>
        </w:rPr>
      </w:pPr>
    </w:p>
    <w:p w14:paraId="413A62B6" w14:textId="77777777" w:rsidR="00CA28AE" w:rsidRPr="004D402F" w:rsidRDefault="00CA28AE" w:rsidP="00C663E6">
      <w:pPr>
        <w:spacing w:line="480" w:lineRule="auto"/>
        <w:rPr>
          <w:rFonts w:ascii="Times New Roman" w:hAnsi="Times New Roman" w:cs="Times New Roman"/>
        </w:rPr>
      </w:pPr>
    </w:p>
    <w:sectPr w:rsidR="00CA28AE" w:rsidRPr="004D402F" w:rsidSect="00E2531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27C9B" w14:textId="77777777" w:rsidR="003B6A34" w:rsidRDefault="003B6A34" w:rsidP="00A04B31">
      <w:r>
        <w:separator/>
      </w:r>
    </w:p>
  </w:endnote>
  <w:endnote w:type="continuationSeparator" w:id="0">
    <w:p w14:paraId="3241BAED" w14:textId="77777777" w:rsidR="003B6A34" w:rsidRDefault="003B6A34" w:rsidP="00A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F06B5" w14:textId="77777777" w:rsidR="003B6A34" w:rsidRDefault="003B6A34" w:rsidP="00A04B31">
      <w:r>
        <w:separator/>
      </w:r>
    </w:p>
  </w:footnote>
  <w:footnote w:type="continuationSeparator" w:id="0">
    <w:p w14:paraId="32745A14" w14:textId="77777777" w:rsidR="003B6A34" w:rsidRDefault="003B6A34" w:rsidP="00A04B31">
      <w:r>
        <w:continuationSeparator/>
      </w:r>
    </w:p>
  </w:footnote>
  <w:footnote w:id="1">
    <w:p w14:paraId="18C9DE5B" w14:textId="669CF734" w:rsidR="001D2840" w:rsidRPr="00117FA7" w:rsidRDefault="001D2840">
      <w:pPr>
        <w:pStyle w:val="FootnoteText"/>
        <w:rPr>
          <w:rFonts w:ascii="Times New Roman" w:hAnsi="Times New Roman" w:cs="Times New Roman"/>
        </w:rPr>
      </w:pPr>
      <w:r w:rsidRPr="00117FA7">
        <w:rPr>
          <w:rStyle w:val="FootnoteReference"/>
          <w:rFonts w:ascii="Times New Roman" w:hAnsi="Times New Roman" w:cs="Times New Roman"/>
        </w:rPr>
        <w:footnoteRef/>
      </w:r>
      <w:r w:rsidRPr="00117FA7">
        <w:rPr>
          <w:rFonts w:ascii="Times New Roman" w:hAnsi="Times New Roman" w:cs="Times New Roman"/>
        </w:rPr>
        <w:t xml:space="preserve"> California State University, Fresno. Email: </w:t>
      </w:r>
      <w:hyperlink r:id="rId1" w:history="1">
        <w:r w:rsidRPr="00117FA7">
          <w:rPr>
            <w:rStyle w:val="Hyperlink"/>
            <w:rFonts w:ascii="Times New Roman" w:hAnsi="Times New Roman" w:cs="Times New Roman"/>
          </w:rPr>
          <w:t>vkeyser@csufresno.edu</w:t>
        </w:r>
      </w:hyperlink>
      <w:r w:rsidRPr="00117FA7">
        <w:rPr>
          <w:rFonts w:ascii="Times New Roman" w:hAnsi="Times New Roman" w:cs="Times New Roman"/>
        </w:rPr>
        <w:t xml:space="preserve"> </w:t>
      </w:r>
    </w:p>
  </w:footnote>
  <w:footnote w:id="2">
    <w:p w14:paraId="0F08E19A" w14:textId="400060CC" w:rsidR="00384566" w:rsidRPr="00DC2432" w:rsidRDefault="00384566" w:rsidP="00DC2432">
      <w:pPr>
        <w:pStyle w:val="FootnoteText"/>
        <w:spacing w:line="480" w:lineRule="auto"/>
        <w:rPr>
          <w:rFonts w:ascii="Times New Roman" w:hAnsi="Times New Roman" w:cs="Times New Roman"/>
          <w:sz w:val="24"/>
          <w:szCs w:val="24"/>
        </w:rPr>
      </w:pPr>
      <w:r w:rsidRPr="00DC2432">
        <w:rPr>
          <w:rStyle w:val="FootnoteReference"/>
          <w:rFonts w:ascii="Times New Roman" w:hAnsi="Times New Roman" w:cs="Times New Roman"/>
          <w:sz w:val="24"/>
          <w:szCs w:val="24"/>
        </w:rPr>
        <w:footnoteRef/>
      </w:r>
      <w:r w:rsidRPr="00DC2432">
        <w:rPr>
          <w:rFonts w:ascii="Times New Roman" w:hAnsi="Times New Roman" w:cs="Times New Roman"/>
          <w:sz w:val="24"/>
          <w:szCs w:val="24"/>
        </w:rPr>
        <w:t xml:space="preserve"> There has been much work recently on clinical biomarkers like: cerebrospinal fluid (CSF) tau, which is the primary component of neurofibrillary tangles; CSF 42-amino acid amyloid-</w:t>
      </w:r>
      <w:r w:rsidRPr="00DC2432">
        <w:rPr>
          <w:rFonts w:ascii="Times New Roman" w:eastAsia="Times New Roman" w:hAnsi="Times New Roman" w:cs="Times New Roman"/>
          <w:sz w:val="24"/>
          <w:szCs w:val="24"/>
        </w:rPr>
        <w:t>β (</w:t>
      </w:r>
      <w:r w:rsidRPr="00DC2432">
        <w:rPr>
          <w:rFonts w:ascii="Times New Roman" w:hAnsi="Times New Roman" w:cs="Times New Roman"/>
          <w:sz w:val="24"/>
          <w:szCs w:val="24"/>
        </w:rPr>
        <w:t xml:space="preserve">CSF Aβ), which is </w:t>
      </w:r>
      <w:r w:rsidRPr="00DC2432">
        <w:rPr>
          <w:rFonts w:ascii="Times New Roman" w:eastAsia="Times New Roman" w:hAnsi="Times New Roman" w:cs="Times New Roman"/>
          <w:sz w:val="24"/>
          <w:szCs w:val="24"/>
        </w:rPr>
        <w:t>the protein cleavage product believed to precipitate disease by forming neuron-damaging plaques; and amyloid plaques from PET scans. While the methodological story is beyond the scope of this discussion, there is a complex methodological point that is noteworthy for this discussion (</w:t>
      </w:r>
      <w:proofErr w:type="spellStart"/>
      <w:r w:rsidRPr="00EC462E">
        <w:rPr>
          <w:rFonts w:ascii="Times New Roman" w:hAnsi="Times New Roman" w:cs="Times New Roman"/>
          <w:sz w:val="24"/>
          <w:szCs w:val="24"/>
        </w:rPr>
        <w:t>Toyn</w:t>
      </w:r>
      <w:proofErr w:type="spellEnd"/>
      <w:r w:rsidRPr="00EC462E">
        <w:rPr>
          <w:rFonts w:ascii="Times New Roman" w:hAnsi="Times New Roman" w:cs="Times New Roman"/>
          <w:sz w:val="24"/>
          <w:szCs w:val="24"/>
        </w:rPr>
        <w:t xml:space="preserve"> 2015</w:t>
      </w:r>
      <w:r w:rsidRPr="00DC2432">
        <w:rPr>
          <w:rFonts w:ascii="Times New Roman" w:hAnsi="Times New Roman" w:cs="Times New Roman"/>
          <w:sz w:val="24"/>
          <w:szCs w:val="24"/>
        </w:rPr>
        <w:t>)</w:t>
      </w:r>
      <w:r w:rsidRPr="00DC2432">
        <w:rPr>
          <w:rFonts w:ascii="Times New Roman" w:eastAsia="Times New Roman" w:hAnsi="Times New Roman" w:cs="Times New Roman"/>
          <w:sz w:val="24"/>
          <w:szCs w:val="24"/>
        </w:rPr>
        <w:t>.</w:t>
      </w:r>
    </w:p>
  </w:footnote>
  <w:footnote w:id="3">
    <w:p w14:paraId="675D824A" w14:textId="356FA532" w:rsidR="00384566" w:rsidRPr="00DC2432" w:rsidRDefault="00384566" w:rsidP="00DC2432">
      <w:pPr>
        <w:pStyle w:val="FootnoteText"/>
        <w:spacing w:line="480" w:lineRule="auto"/>
        <w:rPr>
          <w:rFonts w:ascii="Times New Roman" w:hAnsi="Times New Roman" w:cs="Times New Roman"/>
          <w:sz w:val="24"/>
          <w:szCs w:val="24"/>
        </w:rPr>
      </w:pPr>
      <w:r w:rsidRPr="00DC2432">
        <w:rPr>
          <w:rStyle w:val="FootnoteReference"/>
          <w:rFonts w:ascii="Times New Roman" w:hAnsi="Times New Roman" w:cs="Times New Roman"/>
          <w:sz w:val="24"/>
          <w:szCs w:val="24"/>
        </w:rPr>
        <w:footnoteRef/>
      </w:r>
      <w:r w:rsidRPr="00DC2432">
        <w:rPr>
          <w:rFonts w:ascii="Times New Roman" w:hAnsi="Times New Roman" w:cs="Times New Roman"/>
          <w:sz w:val="24"/>
          <w:szCs w:val="24"/>
        </w:rPr>
        <w:t xml:space="preserve"> </w:t>
      </w:r>
      <w:r w:rsidRPr="00DC2432">
        <w:rPr>
          <w:rFonts w:ascii="Times New Roman" w:eastAsia="Times New Roman" w:hAnsi="Times New Roman" w:cs="Times New Roman"/>
          <w:sz w:val="24"/>
          <w:szCs w:val="24"/>
        </w:rPr>
        <w:t xml:space="preserve">To give a brief picture: The intervention of </w:t>
      </w:r>
      <w:proofErr w:type="spellStart"/>
      <w:r w:rsidRPr="00DC2432">
        <w:rPr>
          <w:rFonts w:ascii="Times New Roman" w:hAnsi="Times New Roman" w:cs="Times New Roman"/>
          <w:sz w:val="24"/>
          <w:szCs w:val="24"/>
        </w:rPr>
        <w:t>Bapineuzumab</w:t>
      </w:r>
      <w:proofErr w:type="spellEnd"/>
      <w:r w:rsidRPr="00DC2432">
        <w:rPr>
          <w:rFonts w:ascii="Times New Roman" w:hAnsi="Times New Roman" w:cs="Times New Roman"/>
          <w:sz w:val="24"/>
          <w:szCs w:val="24"/>
        </w:rPr>
        <w:t xml:space="preserve"> reduces levels of plaque assayed by Aβ PET and CSF tau, but not CSF Aβ; but </w:t>
      </w:r>
      <w:proofErr w:type="spellStart"/>
      <w:r w:rsidRPr="00DC2432">
        <w:rPr>
          <w:rFonts w:ascii="Times New Roman" w:hAnsi="Times New Roman" w:cs="Times New Roman"/>
          <w:sz w:val="24"/>
          <w:szCs w:val="24"/>
        </w:rPr>
        <w:t>Solanezumab</w:t>
      </w:r>
      <w:proofErr w:type="spellEnd"/>
      <w:r w:rsidRPr="00DC2432">
        <w:rPr>
          <w:rFonts w:ascii="Times New Roman" w:hAnsi="Times New Roman" w:cs="Times New Roman"/>
          <w:i/>
          <w:sz w:val="24"/>
          <w:szCs w:val="24"/>
        </w:rPr>
        <w:t xml:space="preserve"> does not alter </w:t>
      </w:r>
      <w:r w:rsidRPr="00DC2432">
        <w:rPr>
          <w:rFonts w:ascii="Times New Roman" w:hAnsi="Times New Roman" w:cs="Times New Roman"/>
          <w:sz w:val="24"/>
          <w:szCs w:val="24"/>
        </w:rPr>
        <w:t xml:space="preserve">levels of plaque assayed by Aβ PET and CSF tau but leads to a </w:t>
      </w:r>
      <w:r w:rsidRPr="00DC2432">
        <w:rPr>
          <w:rFonts w:ascii="Times New Roman" w:hAnsi="Times New Roman" w:cs="Times New Roman"/>
          <w:i/>
          <w:sz w:val="24"/>
          <w:szCs w:val="24"/>
        </w:rPr>
        <w:t xml:space="preserve">reduction in </w:t>
      </w:r>
      <w:r w:rsidRPr="00DC2432">
        <w:rPr>
          <w:rFonts w:ascii="Times New Roman" w:hAnsi="Times New Roman" w:cs="Times New Roman"/>
          <w:sz w:val="24"/>
          <w:szCs w:val="24"/>
        </w:rPr>
        <w:t xml:space="preserve">CSF Aβ. Cross comparison of the </w:t>
      </w:r>
      <w:r w:rsidRPr="00DC2432">
        <w:rPr>
          <w:rFonts w:ascii="Times New Roman" w:hAnsi="Times New Roman" w:cs="Times New Roman"/>
          <w:i/>
          <w:sz w:val="24"/>
          <w:szCs w:val="24"/>
        </w:rPr>
        <w:t>intervention</w:t>
      </w:r>
      <w:r w:rsidRPr="00DC2432">
        <w:rPr>
          <w:rFonts w:ascii="Times New Roman" w:hAnsi="Times New Roman" w:cs="Times New Roman"/>
          <w:sz w:val="24"/>
          <w:szCs w:val="24"/>
        </w:rPr>
        <w:t xml:space="preserve"> mechanisms allows scientists to begin to make causal claims about which biomarkers are more </w:t>
      </w:r>
      <w:r>
        <w:rPr>
          <w:rFonts w:ascii="Times New Roman" w:hAnsi="Times New Roman" w:cs="Times New Roman"/>
          <w:sz w:val="24"/>
          <w:szCs w:val="24"/>
        </w:rPr>
        <w:t>reliable than others (</w:t>
      </w:r>
      <w:proofErr w:type="spellStart"/>
      <w:r>
        <w:rPr>
          <w:rFonts w:ascii="Times New Roman" w:hAnsi="Times New Roman" w:cs="Times New Roman"/>
          <w:sz w:val="24"/>
          <w:szCs w:val="24"/>
        </w:rPr>
        <w:t>Toyn</w:t>
      </w:r>
      <w:proofErr w:type="spellEnd"/>
      <w:r>
        <w:rPr>
          <w:rFonts w:ascii="Times New Roman" w:hAnsi="Times New Roman" w:cs="Times New Roman"/>
          <w:sz w:val="24"/>
          <w:szCs w:val="24"/>
        </w:rPr>
        <w:t xml:space="preserve"> 2015</w:t>
      </w:r>
      <w:r w:rsidRPr="00DC2432">
        <w:rPr>
          <w:rFonts w:ascii="Times New Roman" w:hAnsi="Times New Roman" w:cs="Times New Roman"/>
          <w:sz w:val="24"/>
          <w:szCs w:val="24"/>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C0A42"/>
    <w:multiLevelType w:val="hybridMultilevel"/>
    <w:tmpl w:val="CFEC0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503B79"/>
    <w:multiLevelType w:val="hybridMultilevel"/>
    <w:tmpl w:val="7D1C0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8439CF"/>
    <w:multiLevelType w:val="hybridMultilevel"/>
    <w:tmpl w:val="B7663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8547D2"/>
    <w:multiLevelType w:val="hybridMultilevel"/>
    <w:tmpl w:val="AE76732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3F0B9E"/>
    <w:multiLevelType w:val="hybridMultilevel"/>
    <w:tmpl w:val="AF666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AE5365"/>
    <w:multiLevelType w:val="hybridMultilevel"/>
    <w:tmpl w:val="80AEF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885CCF"/>
    <w:multiLevelType w:val="hybridMultilevel"/>
    <w:tmpl w:val="71821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1E45BE"/>
    <w:multiLevelType w:val="hybridMultilevel"/>
    <w:tmpl w:val="7CB47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FC6771"/>
    <w:multiLevelType w:val="hybridMultilevel"/>
    <w:tmpl w:val="4CEE9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6F0D87"/>
    <w:multiLevelType w:val="hybridMultilevel"/>
    <w:tmpl w:val="AF500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B7289F"/>
    <w:multiLevelType w:val="hybridMultilevel"/>
    <w:tmpl w:val="EF90F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2"/>
  </w:num>
  <w:num w:numId="5">
    <w:abstractNumId w:val="0"/>
  </w:num>
  <w:num w:numId="6">
    <w:abstractNumId w:val="5"/>
  </w:num>
  <w:num w:numId="7">
    <w:abstractNumId w:val="8"/>
  </w:num>
  <w:num w:numId="8">
    <w:abstractNumId w:val="6"/>
  </w:num>
  <w:num w:numId="9">
    <w:abstractNumId w:val="4"/>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revisionView w:markup="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BEC"/>
    <w:rsid w:val="000121CA"/>
    <w:rsid w:val="000377F8"/>
    <w:rsid w:val="00050E3D"/>
    <w:rsid w:val="0005623D"/>
    <w:rsid w:val="0006777E"/>
    <w:rsid w:val="000D51A0"/>
    <w:rsid w:val="000E358A"/>
    <w:rsid w:val="000F2D55"/>
    <w:rsid w:val="000F5480"/>
    <w:rsid w:val="000F61CE"/>
    <w:rsid w:val="00112AE4"/>
    <w:rsid w:val="00117FA7"/>
    <w:rsid w:val="001207CA"/>
    <w:rsid w:val="001253BD"/>
    <w:rsid w:val="001347FB"/>
    <w:rsid w:val="00151FB9"/>
    <w:rsid w:val="00156162"/>
    <w:rsid w:val="00177A0A"/>
    <w:rsid w:val="00177B89"/>
    <w:rsid w:val="00193745"/>
    <w:rsid w:val="00193B2F"/>
    <w:rsid w:val="0019734F"/>
    <w:rsid w:val="00197C98"/>
    <w:rsid w:val="001A1FD0"/>
    <w:rsid w:val="001A7C06"/>
    <w:rsid w:val="001C1E35"/>
    <w:rsid w:val="001C34CE"/>
    <w:rsid w:val="001D2840"/>
    <w:rsid w:val="001E076B"/>
    <w:rsid w:val="001E3DBB"/>
    <w:rsid w:val="001E448E"/>
    <w:rsid w:val="001F6BFE"/>
    <w:rsid w:val="0020235F"/>
    <w:rsid w:val="00244AC6"/>
    <w:rsid w:val="00270524"/>
    <w:rsid w:val="00273493"/>
    <w:rsid w:val="002C50A5"/>
    <w:rsid w:val="00313ABE"/>
    <w:rsid w:val="00315CAC"/>
    <w:rsid w:val="00315ED1"/>
    <w:rsid w:val="00341F18"/>
    <w:rsid w:val="00355A16"/>
    <w:rsid w:val="003756C2"/>
    <w:rsid w:val="00383EE1"/>
    <w:rsid w:val="00384566"/>
    <w:rsid w:val="003B13B7"/>
    <w:rsid w:val="003B6A34"/>
    <w:rsid w:val="003B7FE2"/>
    <w:rsid w:val="003E04A9"/>
    <w:rsid w:val="00422427"/>
    <w:rsid w:val="00451F09"/>
    <w:rsid w:val="00491EF7"/>
    <w:rsid w:val="00496512"/>
    <w:rsid w:val="004D402F"/>
    <w:rsid w:val="004E0012"/>
    <w:rsid w:val="005234ED"/>
    <w:rsid w:val="00541BB1"/>
    <w:rsid w:val="00580501"/>
    <w:rsid w:val="005835A7"/>
    <w:rsid w:val="005A5CCE"/>
    <w:rsid w:val="005C3039"/>
    <w:rsid w:val="005D3736"/>
    <w:rsid w:val="005F3DB5"/>
    <w:rsid w:val="00621960"/>
    <w:rsid w:val="00623365"/>
    <w:rsid w:val="0068391F"/>
    <w:rsid w:val="006B3349"/>
    <w:rsid w:val="006C0915"/>
    <w:rsid w:val="006C2615"/>
    <w:rsid w:val="006D7B52"/>
    <w:rsid w:val="006F25A4"/>
    <w:rsid w:val="00717C4B"/>
    <w:rsid w:val="00717DCA"/>
    <w:rsid w:val="00751734"/>
    <w:rsid w:val="00762759"/>
    <w:rsid w:val="00763633"/>
    <w:rsid w:val="007661E8"/>
    <w:rsid w:val="007D1AFE"/>
    <w:rsid w:val="007D630F"/>
    <w:rsid w:val="00800E4E"/>
    <w:rsid w:val="00802CA8"/>
    <w:rsid w:val="00811F17"/>
    <w:rsid w:val="0085758E"/>
    <w:rsid w:val="00881196"/>
    <w:rsid w:val="00882CEB"/>
    <w:rsid w:val="00892557"/>
    <w:rsid w:val="008E3639"/>
    <w:rsid w:val="008E66DD"/>
    <w:rsid w:val="008F6834"/>
    <w:rsid w:val="00900B08"/>
    <w:rsid w:val="009523BD"/>
    <w:rsid w:val="00952D89"/>
    <w:rsid w:val="0095788F"/>
    <w:rsid w:val="00964A70"/>
    <w:rsid w:val="009A600D"/>
    <w:rsid w:val="009D7D22"/>
    <w:rsid w:val="009E7064"/>
    <w:rsid w:val="00A04B31"/>
    <w:rsid w:val="00A06A92"/>
    <w:rsid w:val="00A248F9"/>
    <w:rsid w:val="00A569A2"/>
    <w:rsid w:val="00A56FBF"/>
    <w:rsid w:val="00A70D03"/>
    <w:rsid w:val="00A72042"/>
    <w:rsid w:val="00A95199"/>
    <w:rsid w:val="00AD5325"/>
    <w:rsid w:val="00AE652F"/>
    <w:rsid w:val="00AE71EF"/>
    <w:rsid w:val="00AE7EAA"/>
    <w:rsid w:val="00B16552"/>
    <w:rsid w:val="00B54B32"/>
    <w:rsid w:val="00B620DB"/>
    <w:rsid w:val="00B7224B"/>
    <w:rsid w:val="00B83078"/>
    <w:rsid w:val="00B909B3"/>
    <w:rsid w:val="00BA3366"/>
    <w:rsid w:val="00BB262B"/>
    <w:rsid w:val="00C22DB9"/>
    <w:rsid w:val="00C330F7"/>
    <w:rsid w:val="00C43096"/>
    <w:rsid w:val="00C663D3"/>
    <w:rsid w:val="00C663E6"/>
    <w:rsid w:val="00C8267A"/>
    <w:rsid w:val="00CA28AE"/>
    <w:rsid w:val="00CA3AA1"/>
    <w:rsid w:val="00CA40B1"/>
    <w:rsid w:val="00CA60B4"/>
    <w:rsid w:val="00D11A46"/>
    <w:rsid w:val="00D17347"/>
    <w:rsid w:val="00D250A7"/>
    <w:rsid w:val="00D350B6"/>
    <w:rsid w:val="00D67E74"/>
    <w:rsid w:val="00DA55DB"/>
    <w:rsid w:val="00DC2432"/>
    <w:rsid w:val="00DC417E"/>
    <w:rsid w:val="00DD4088"/>
    <w:rsid w:val="00DE22A0"/>
    <w:rsid w:val="00DF42FD"/>
    <w:rsid w:val="00E0172E"/>
    <w:rsid w:val="00E02165"/>
    <w:rsid w:val="00E1146E"/>
    <w:rsid w:val="00E13BC3"/>
    <w:rsid w:val="00E2531C"/>
    <w:rsid w:val="00E34E97"/>
    <w:rsid w:val="00E54328"/>
    <w:rsid w:val="00E776EA"/>
    <w:rsid w:val="00EC462E"/>
    <w:rsid w:val="00EC52CD"/>
    <w:rsid w:val="00EF1F79"/>
    <w:rsid w:val="00EF508C"/>
    <w:rsid w:val="00F11496"/>
    <w:rsid w:val="00F1598C"/>
    <w:rsid w:val="00F37927"/>
    <w:rsid w:val="00F721FC"/>
    <w:rsid w:val="00F72C97"/>
    <w:rsid w:val="00F72DE7"/>
    <w:rsid w:val="00F834F9"/>
    <w:rsid w:val="00F93219"/>
    <w:rsid w:val="00FA66A7"/>
    <w:rsid w:val="00FD6BEC"/>
    <w:rsid w:val="00FE5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5D6F4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6B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D6BEC"/>
  </w:style>
  <w:style w:type="character" w:styleId="Emphasis">
    <w:name w:val="Emphasis"/>
    <w:basedOn w:val="DefaultParagraphFont"/>
    <w:uiPriority w:val="20"/>
    <w:qFormat/>
    <w:rsid w:val="00FA66A7"/>
    <w:rPr>
      <w:i/>
      <w:iCs/>
    </w:rPr>
  </w:style>
  <w:style w:type="paragraph" w:styleId="FootnoteText">
    <w:name w:val="footnote text"/>
    <w:basedOn w:val="Normal"/>
    <w:link w:val="FootnoteTextChar"/>
    <w:uiPriority w:val="99"/>
    <w:unhideWhenUsed/>
    <w:rsid w:val="00A04B31"/>
    <w:rPr>
      <w:rFonts w:eastAsiaTheme="minorHAnsi"/>
      <w:sz w:val="20"/>
      <w:szCs w:val="20"/>
    </w:rPr>
  </w:style>
  <w:style w:type="character" w:customStyle="1" w:styleId="FootnoteTextChar">
    <w:name w:val="Footnote Text Char"/>
    <w:basedOn w:val="DefaultParagraphFont"/>
    <w:link w:val="FootnoteText"/>
    <w:uiPriority w:val="99"/>
    <w:rsid w:val="00A04B31"/>
    <w:rPr>
      <w:rFonts w:eastAsiaTheme="minorHAnsi"/>
      <w:sz w:val="20"/>
      <w:szCs w:val="20"/>
    </w:rPr>
  </w:style>
  <w:style w:type="character" w:styleId="FootnoteReference">
    <w:name w:val="footnote reference"/>
    <w:basedOn w:val="DefaultParagraphFont"/>
    <w:uiPriority w:val="99"/>
    <w:unhideWhenUsed/>
    <w:rsid w:val="00A04B31"/>
    <w:rPr>
      <w:vertAlign w:val="superscript"/>
    </w:rPr>
  </w:style>
  <w:style w:type="paragraph" w:customStyle="1" w:styleId="para">
    <w:name w:val="para"/>
    <w:basedOn w:val="Normal"/>
    <w:rsid w:val="001A1FD0"/>
    <w:pPr>
      <w:spacing w:before="100" w:beforeAutospacing="1" w:after="100" w:afterAutospacing="1"/>
    </w:pPr>
    <w:rPr>
      <w:rFonts w:ascii="Times" w:hAnsi="Times"/>
      <w:sz w:val="20"/>
      <w:szCs w:val="20"/>
    </w:rPr>
  </w:style>
  <w:style w:type="character" w:customStyle="1" w:styleId="citationref">
    <w:name w:val="citationref"/>
    <w:basedOn w:val="DefaultParagraphFont"/>
    <w:rsid w:val="001A1FD0"/>
  </w:style>
  <w:style w:type="character" w:styleId="Hyperlink">
    <w:name w:val="Hyperlink"/>
    <w:basedOn w:val="DefaultParagraphFont"/>
    <w:uiPriority w:val="99"/>
    <w:unhideWhenUsed/>
    <w:rsid w:val="001A1FD0"/>
    <w:rPr>
      <w:color w:val="0000FF"/>
      <w:u w:val="single"/>
    </w:rPr>
  </w:style>
  <w:style w:type="paragraph" w:styleId="ListParagraph">
    <w:name w:val="List Paragraph"/>
    <w:basedOn w:val="Normal"/>
    <w:uiPriority w:val="34"/>
    <w:qFormat/>
    <w:rsid w:val="00A95199"/>
    <w:pPr>
      <w:ind w:left="720"/>
      <w:contextualSpacing/>
    </w:pPr>
  </w:style>
  <w:style w:type="paragraph" w:styleId="Header">
    <w:name w:val="header"/>
    <w:basedOn w:val="Normal"/>
    <w:link w:val="HeaderChar"/>
    <w:uiPriority w:val="99"/>
    <w:unhideWhenUsed/>
    <w:rsid w:val="00A95199"/>
    <w:pPr>
      <w:tabs>
        <w:tab w:val="center" w:pos="4680"/>
        <w:tab w:val="right" w:pos="9360"/>
      </w:tabs>
    </w:pPr>
  </w:style>
  <w:style w:type="character" w:customStyle="1" w:styleId="HeaderChar">
    <w:name w:val="Header Char"/>
    <w:basedOn w:val="DefaultParagraphFont"/>
    <w:link w:val="Header"/>
    <w:uiPriority w:val="99"/>
    <w:rsid w:val="00A95199"/>
  </w:style>
  <w:style w:type="paragraph" w:styleId="Footer">
    <w:name w:val="footer"/>
    <w:basedOn w:val="Normal"/>
    <w:link w:val="FooterChar"/>
    <w:uiPriority w:val="99"/>
    <w:unhideWhenUsed/>
    <w:rsid w:val="00A95199"/>
    <w:pPr>
      <w:tabs>
        <w:tab w:val="center" w:pos="4680"/>
        <w:tab w:val="right" w:pos="9360"/>
      </w:tabs>
    </w:pPr>
  </w:style>
  <w:style w:type="character" w:customStyle="1" w:styleId="FooterChar">
    <w:name w:val="Footer Char"/>
    <w:basedOn w:val="DefaultParagraphFont"/>
    <w:link w:val="Footer"/>
    <w:uiPriority w:val="99"/>
    <w:rsid w:val="00A95199"/>
  </w:style>
  <w:style w:type="paragraph" w:styleId="NoSpacing">
    <w:name w:val="No Spacing"/>
    <w:uiPriority w:val="1"/>
    <w:qFormat/>
    <w:rsid w:val="00A95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411646">
      <w:bodyDiv w:val="1"/>
      <w:marLeft w:val="0"/>
      <w:marRight w:val="0"/>
      <w:marTop w:val="0"/>
      <w:marBottom w:val="0"/>
      <w:divBdr>
        <w:top w:val="none" w:sz="0" w:space="0" w:color="auto"/>
        <w:left w:val="none" w:sz="0" w:space="0" w:color="auto"/>
        <w:bottom w:val="none" w:sz="0" w:space="0" w:color="auto"/>
        <w:right w:val="none" w:sz="0" w:space="0" w:color="auto"/>
      </w:divBdr>
    </w:div>
    <w:div w:id="556278505">
      <w:bodyDiv w:val="1"/>
      <w:marLeft w:val="0"/>
      <w:marRight w:val="0"/>
      <w:marTop w:val="0"/>
      <w:marBottom w:val="0"/>
      <w:divBdr>
        <w:top w:val="none" w:sz="0" w:space="0" w:color="auto"/>
        <w:left w:val="none" w:sz="0" w:space="0" w:color="auto"/>
        <w:bottom w:val="none" w:sz="0" w:space="0" w:color="auto"/>
        <w:right w:val="none" w:sz="0" w:space="0" w:color="auto"/>
      </w:divBdr>
    </w:div>
    <w:div w:id="565838352">
      <w:bodyDiv w:val="1"/>
      <w:marLeft w:val="0"/>
      <w:marRight w:val="0"/>
      <w:marTop w:val="0"/>
      <w:marBottom w:val="0"/>
      <w:divBdr>
        <w:top w:val="none" w:sz="0" w:space="0" w:color="auto"/>
        <w:left w:val="none" w:sz="0" w:space="0" w:color="auto"/>
        <w:bottom w:val="none" w:sz="0" w:space="0" w:color="auto"/>
        <w:right w:val="none" w:sz="0" w:space="0" w:color="auto"/>
      </w:divBdr>
    </w:div>
    <w:div w:id="1015689487">
      <w:bodyDiv w:val="1"/>
      <w:marLeft w:val="0"/>
      <w:marRight w:val="0"/>
      <w:marTop w:val="0"/>
      <w:marBottom w:val="0"/>
      <w:divBdr>
        <w:top w:val="none" w:sz="0" w:space="0" w:color="auto"/>
        <w:left w:val="none" w:sz="0" w:space="0" w:color="auto"/>
        <w:bottom w:val="none" w:sz="0" w:space="0" w:color="auto"/>
        <w:right w:val="none" w:sz="0" w:space="0" w:color="auto"/>
      </w:divBdr>
    </w:div>
    <w:div w:id="1576432474">
      <w:bodyDiv w:val="1"/>
      <w:marLeft w:val="0"/>
      <w:marRight w:val="0"/>
      <w:marTop w:val="0"/>
      <w:marBottom w:val="0"/>
      <w:divBdr>
        <w:top w:val="none" w:sz="0" w:space="0" w:color="auto"/>
        <w:left w:val="none" w:sz="0" w:space="0" w:color="auto"/>
        <w:bottom w:val="none" w:sz="0" w:space="0" w:color="auto"/>
        <w:right w:val="none" w:sz="0" w:space="0" w:color="auto"/>
      </w:divBdr>
    </w:div>
    <w:div w:id="16952248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mailto:vkeyser@csufresn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20</Pages>
  <Words>5002</Words>
  <Characters>28517</Characters>
  <Application>Microsoft Macintosh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alfresco</dc:creator>
  <cp:keywords/>
  <dc:description/>
  <cp:lastModifiedBy>Microsoft Office User</cp:lastModifiedBy>
  <cp:revision>13</cp:revision>
  <dcterms:created xsi:type="dcterms:W3CDTF">2018-03-02T07:03:00Z</dcterms:created>
  <dcterms:modified xsi:type="dcterms:W3CDTF">2018-11-03T19:44:00Z</dcterms:modified>
</cp:coreProperties>
</file>