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DDACD4" w14:textId="77777777" w:rsidR="00E16E26" w:rsidRPr="00B460EA" w:rsidRDefault="00A5278C" w:rsidP="007A349A">
      <w:pPr>
        <w:pStyle w:val="Title"/>
        <w:spacing w:line="360" w:lineRule="auto"/>
        <w:rPr>
          <w:rFonts w:ascii="Cochin" w:hAnsi="Cochin" w:cs="Palatino-Roman"/>
        </w:rPr>
      </w:pPr>
      <w:bookmarkStart w:id="0" w:name="Untitled_Section"/>
      <w:r w:rsidRPr="00B460EA">
        <w:rPr>
          <w:rFonts w:ascii="Cochin" w:hAnsi="Cochin" w:cs="Palatino-Roman"/>
        </w:rPr>
        <w:t>What’s</w:t>
      </w:r>
      <w:bookmarkEnd w:id="0"/>
      <w:r w:rsidRPr="00B460EA">
        <w:rPr>
          <w:rFonts w:ascii="Cochin" w:hAnsi="Cochin" w:cs="Palatino-Roman"/>
        </w:rPr>
        <w:t xml:space="preserve"> the Point of Authors?</w:t>
      </w:r>
    </w:p>
    <w:p w14:paraId="723BF949" w14:textId="0F7D6580" w:rsidR="00E16E26" w:rsidRPr="00B460EA" w:rsidRDefault="00CF4F8B" w:rsidP="007A349A">
      <w:pPr>
        <w:pStyle w:val="Heading1"/>
        <w:spacing w:line="360" w:lineRule="auto"/>
        <w:rPr>
          <w:rFonts w:ascii="Cochin" w:hAnsi="Cochin" w:cs="Palatino-Roman"/>
        </w:rPr>
      </w:pPr>
      <w:bookmarkStart w:id="1" w:name="Untitled_Section-1"/>
      <w:r w:rsidRPr="00B460EA">
        <w:rPr>
          <w:rFonts w:ascii="Cochin" w:hAnsi="Cochin" w:cs="Palatino-Roman"/>
        </w:rPr>
        <w:t xml:space="preserve">1. </w:t>
      </w:r>
      <w:r w:rsidR="00A5278C" w:rsidRPr="00B460EA">
        <w:rPr>
          <w:rFonts w:ascii="Cochin" w:hAnsi="Cochin" w:cs="Palatino-Roman"/>
        </w:rPr>
        <w:t>Introducti</w:t>
      </w:r>
      <w:bookmarkEnd w:id="1"/>
      <w:r w:rsidR="00A5278C" w:rsidRPr="00B460EA">
        <w:rPr>
          <w:rFonts w:ascii="Cochin" w:hAnsi="Cochin" w:cs="Palatino-Roman"/>
        </w:rPr>
        <w:t>on</w:t>
      </w:r>
    </w:p>
    <w:p w14:paraId="2374C3F7" w14:textId="248299EA" w:rsidR="00656A07" w:rsidRPr="00B460EA" w:rsidRDefault="00C70C3A" w:rsidP="007A349A">
      <w:pPr>
        <w:pStyle w:val="Heading1"/>
        <w:spacing w:line="360" w:lineRule="auto"/>
        <w:rPr>
          <w:rFonts w:ascii="Cochin" w:hAnsi="Cochin" w:cs="Palatino-Roman"/>
          <w:b w:val="0"/>
          <w:sz w:val="24"/>
        </w:rPr>
      </w:pPr>
      <w:r w:rsidRPr="00B460EA">
        <w:rPr>
          <w:rFonts w:ascii="Cochin" w:hAnsi="Cochin" w:cs="Palatino-Roman"/>
          <w:b w:val="0"/>
          <w:sz w:val="24"/>
        </w:rPr>
        <w:tab/>
      </w:r>
      <w:r w:rsidR="00E42C0C" w:rsidRPr="00B460EA">
        <w:rPr>
          <w:rFonts w:ascii="Cochin" w:hAnsi="Cochin" w:cs="Palatino-Roman"/>
          <w:b w:val="0"/>
          <w:sz w:val="24"/>
        </w:rPr>
        <w:t xml:space="preserve">How can </w:t>
      </w:r>
      <w:r w:rsidR="00DE137E" w:rsidRPr="00B460EA">
        <w:rPr>
          <w:rFonts w:ascii="Cochin" w:hAnsi="Cochin" w:cs="Palatino-Roman"/>
          <w:b w:val="0"/>
          <w:sz w:val="24"/>
        </w:rPr>
        <w:t xml:space="preserve">we work out who should be </w:t>
      </w:r>
      <w:r w:rsidR="003A7278" w:rsidRPr="00B460EA">
        <w:rPr>
          <w:rFonts w:ascii="Cochin" w:hAnsi="Cochin" w:cs="Palatino-Roman"/>
          <w:b w:val="0"/>
          <w:sz w:val="24"/>
        </w:rPr>
        <w:t xml:space="preserve">listed as </w:t>
      </w:r>
      <w:r w:rsidR="007A349A" w:rsidRPr="00B460EA">
        <w:rPr>
          <w:rFonts w:ascii="Cochin" w:hAnsi="Cochin" w:cs="Palatino-Roman"/>
          <w:b w:val="0"/>
          <w:sz w:val="24"/>
        </w:rPr>
        <w:t>an author</w:t>
      </w:r>
      <w:r w:rsidR="003A7278" w:rsidRPr="00B460EA">
        <w:rPr>
          <w:rFonts w:ascii="Cochin" w:hAnsi="Cochin" w:cs="Palatino-Roman"/>
          <w:b w:val="0"/>
          <w:sz w:val="24"/>
        </w:rPr>
        <w:t xml:space="preserve"> o</w:t>
      </w:r>
      <w:r w:rsidR="007A349A" w:rsidRPr="00B460EA">
        <w:rPr>
          <w:rFonts w:ascii="Cochin" w:hAnsi="Cochin" w:cs="Palatino-Roman"/>
          <w:b w:val="0"/>
          <w:sz w:val="24"/>
        </w:rPr>
        <w:t>f</w:t>
      </w:r>
      <w:r w:rsidR="003A7278" w:rsidRPr="00B460EA">
        <w:rPr>
          <w:rFonts w:ascii="Cochin" w:hAnsi="Cochin" w:cs="Palatino-Roman"/>
          <w:b w:val="0"/>
          <w:sz w:val="24"/>
        </w:rPr>
        <w:t xml:space="preserve"> </w:t>
      </w:r>
      <w:r w:rsidR="00A56EB7" w:rsidRPr="00B460EA">
        <w:rPr>
          <w:rFonts w:ascii="Cochin" w:hAnsi="Cochin" w:cs="Palatino-Roman"/>
          <w:b w:val="0"/>
          <w:sz w:val="24"/>
        </w:rPr>
        <w:t>a</w:t>
      </w:r>
      <w:r w:rsidR="003A7278" w:rsidRPr="00B460EA">
        <w:rPr>
          <w:rFonts w:ascii="Cochin" w:hAnsi="Cochin" w:cs="Palatino-Roman"/>
          <w:b w:val="0"/>
          <w:sz w:val="24"/>
        </w:rPr>
        <w:t xml:space="preserve"> paper?</w:t>
      </w:r>
      <w:r w:rsidR="00074D19" w:rsidRPr="00B460EA">
        <w:rPr>
          <w:rFonts w:ascii="Cochin" w:hAnsi="Cochin" w:cs="Palatino-Roman"/>
          <w:b w:val="0"/>
          <w:sz w:val="24"/>
        </w:rPr>
        <w:t xml:space="preserve"> </w:t>
      </w:r>
      <w:r w:rsidR="00CB6AD1" w:rsidRPr="00B460EA">
        <w:rPr>
          <w:rFonts w:ascii="Cochin" w:hAnsi="Cochin" w:cs="Palatino-Roman"/>
          <w:b w:val="0"/>
          <w:sz w:val="24"/>
        </w:rPr>
        <w:t>This problem i</w:t>
      </w:r>
      <w:r w:rsidR="00A56EB7" w:rsidRPr="00B460EA">
        <w:rPr>
          <w:rFonts w:ascii="Cochin" w:hAnsi="Cochin" w:cs="Palatino-Roman"/>
          <w:b w:val="0"/>
          <w:sz w:val="24"/>
        </w:rPr>
        <w:t xml:space="preserve">s </w:t>
      </w:r>
      <w:r w:rsidR="00CB6AD1" w:rsidRPr="00B460EA">
        <w:rPr>
          <w:rFonts w:ascii="Cochin" w:hAnsi="Cochin" w:cs="Palatino-Roman"/>
          <w:b w:val="0"/>
          <w:sz w:val="24"/>
        </w:rPr>
        <w:t>pressing:</w:t>
      </w:r>
      <w:r w:rsidR="00A56EB7" w:rsidRPr="00B460EA">
        <w:rPr>
          <w:rFonts w:ascii="Cochin" w:hAnsi="Cochin" w:cs="Palatino-Roman"/>
          <w:b w:val="0"/>
          <w:sz w:val="24"/>
        </w:rPr>
        <w:t xml:space="preserve"> </w:t>
      </w:r>
      <w:r w:rsidR="003A46E5" w:rsidRPr="00B460EA">
        <w:rPr>
          <w:rFonts w:ascii="Cochin" w:hAnsi="Cochin" w:cs="Palatino-Roman"/>
          <w:b w:val="0"/>
          <w:sz w:val="24"/>
        </w:rPr>
        <w:t xml:space="preserve">both </w:t>
      </w:r>
      <w:r w:rsidR="00A56EB7" w:rsidRPr="00B460EA">
        <w:rPr>
          <w:rFonts w:ascii="Cochin" w:hAnsi="Cochin" w:cs="Palatino-Roman"/>
          <w:b w:val="0"/>
          <w:sz w:val="24"/>
        </w:rPr>
        <w:t>co-author</w:t>
      </w:r>
      <w:r w:rsidR="00CB6AD1" w:rsidRPr="00B460EA">
        <w:rPr>
          <w:rFonts w:ascii="Cochin" w:hAnsi="Cochin" w:cs="Palatino-Roman"/>
          <w:b w:val="0"/>
          <w:sz w:val="24"/>
        </w:rPr>
        <w:t xml:space="preserve">ship, the number of co-authors </w:t>
      </w:r>
      <w:r w:rsidR="00A56EB7" w:rsidRPr="00B460EA">
        <w:rPr>
          <w:rFonts w:ascii="Cochin" w:hAnsi="Cochin" w:cs="Palatino-Roman"/>
          <w:b w:val="0"/>
          <w:sz w:val="24"/>
        </w:rPr>
        <w:t xml:space="preserve">are </w:t>
      </w:r>
      <w:r w:rsidR="00CB6AD1" w:rsidRPr="00B460EA">
        <w:rPr>
          <w:rFonts w:ascii="Cochin" w:hAnsi="Cochin" w:cs="Palatino-Roman"/>
          <w:b w:val="0"/>
          <w:sz w:val="24"/>
        </w:rPr>
        <w:t xml:space="preserve">drastically </w:t>
      </w:r>
      <w:r w:rsidR="00A56EB7" w:rsidRPr="00B460EA">
        <w:rPr>
          <w:rFonts w:ascii="Cochin" w:hAnsi="Cochin" w:cs="Palatino-Roman"/>
          <w:b w:val="0"/>
          <w:sz w:val="24"/>
        </w:rPr>
        <w:t>increasing</w:t>
      </w:r>
      <w:r w:rsidR="00656A07" w:rsidRPr="00B460EA">
        <w:rPr>
          <w:rFonts w:ascii="Cochin" w:hAnsi="Cochin" w:cs="Palatino-Roman"/>
          <w:b w:val="0"/>
          <w:sz w:val="24"/>
        </w:rPr>
        <w:t>.</w:t>
      </w:r>
      <w:r w:rsidR="00656A07" w:rsidRPr="00B460EA">
        <w:rPr>
          <w:rStyle w:val="FootnoteReference"/>
          <w:rFonts w:ascii="Cochin" w:hAnsi="Cochin"/>
          <w:sz w:val="24"/>
        </w:rPr>
        <w:footnoteReference w:id="1"/>
      </w:r>
      <w:r w:rsidR="00656A07" w:rsidRPr="00B460EA">
        <w:rPr>
          <w:rFonts w:ascii="Cochin" w:hAnsi="Cochin" w:cs="Palatino-Roman"/>
          <w:b w:val="0"/>
          <w:sz w:val="24"/>
        </w:rPr>
        <w:t xml:space="preserve"> In May 2015, a</w:t>
      </w:r>
      <w:r w:rsidR="00277D9F" w:rsidRPr="00B460EA">
        <w:rPr>
          <w:rFonts w:ascii="Cochin" w:hAnsi="Cochin" w:cs="Palatino-Roman"/>
          <w:b w:val="0"/>
          <w:sz w:val="24"/>
        </w:rPr>
        <w:t xml:space="preserve"> paper </w:t>
      </w:r>
      <w:r w:rsidR="00662201" w:rsidRPr="00B460EA">
        <w:rPr>
          <w:rFonts w:ascii="Cochin" w:hAnsi="Cochin" w:cs="Palatino-Roman"/>
          <w:b w:val="0"/>
          <w:sz w:val="24"/>
        </w:rPr>
        <w:t xml:space="preserve">giving an improved measurement of the mass of the Higgs Boson </w:t>
      </w:r>
      <w:r w:rsidR="00277D9F" w:rsidRPr="00B460EA">
        <w:rPr>
          <w:rFonts w:ascii="Cochin" w:hAnsi="Cochin" w:cs="Palatino-Roman"/>
          <w:b w:val="0"/>
          <w:sz w:val="24"/>
        </w:rPr>
        <w:t xml:space="preserve">bringing together the ATLAS and CMS collaborations in CERN </w:t>
      </w:r>
      <w:r w:rsidR="00662201" w:rsidRPr="00B460EA">
        <w:rPr>
          <w:rFonts w:ascii="Cochin" w:hAnsi="Cochin" w:cs="Palatino-Roman"/>
          <w:b w:val="0"/>
          <w:sz w:val="24"/>
        </w:rPr>
        <w:t xml:space="preserve">was published by </w:t>
      </w:r>
      <w:r w:rsidR="00662201" w:rsidRPr="00B460EA">
        <w:rPr>
          <w:rFonts w:ascii="Cochin" w:hAnsi="Cochin" w:cs="Palatino-Roman"/>
          <w:b w:val="0"/>
          <w:i/>
          <w:sz w:val="24"/>
        </w:rPr>
        <w:t xml:space="preserve">Physical Review Letters </w:t>
      </w:r>
      <w:r w:rsidR="00662201" w:rsidRPr="00B460EA">
        <w:rPr>
          <w:rFonts w:ascii="Cochin" w:hAnsi="Cochin" w:cs="Palatino-Roman"/>
          <w:b w:val="0"/>
          <w:sz w:val="24"/>
        </w:rPr>
        <w:t>(</w:t>
      </w:r>
      <w:proofErr w:type="spellStart"/>
      <w:r w:rsidR="00662201" w:rsidRPr="00B460EA">
        <w:rPr>
          <w:rFonts w:ascii="Cochin" w:hAnsi="Cochin" w:cs="Palatino-Roman"/>
          <w:b w:val="0"/>
          <w:sz w:val="24"/>
        </w:rPr>
        <w:t>Aad</w:t>
      </w:r>
      <w:proofErr w:type="spellEnd"/>
      <w:r w:rsidR="00662201" w:rsidRPr="00B460EA">
        <w:rPr>
          <w:rFonts w:ascii="Cochin" w:hAnsi="Cochin" w:cs="Palatino-Roman"/>
          <w:b w:val="0"/>
          <w:sz w:val="24"/>
        </w:rPr>
        <w:t xml:space="preserve"> et al 2015)</w:t>
      </w:r>
      <w:r w:rsidR="00277D9F" w:rsidRPr="00B460EA">
        <w:rPr>
          <w:rFonts w:ascii="Cochin" w:hAnsi="Cochin" w:cs="Palatino-Roman"/>
          <w:b w:val="0"/>
          <w:sz w:val="24"/>
        </w:rPr>
        <w:t>. This paper listed some</w:t>
      </w:r>
      <w:r w:rsidR="005C7206" w:rsidRPr="00B460EA">
        <w:rPr>
          <w:rFonts w:ascii="Cochin" w:hAnsi="Cochin" w:cs="Palatino-Roman"/>
          <w:b w:val="0"/>
          <w:sz w:val="24"/>
        </w:rPr>
        <w:t xml:space="preserve"> 5,154 authors, a significant number</w:t>
      </w:r>
      <w:r w:rsidR="00656A07" w:rsidRPr="00B460EA">
        <w:rPr>
          <w:rFonts w:ascii="Cochin" w:hAnsi="Cochin" w:cs="Palatino-Roman"/>
          <w:b w:val="0"/>
          <w:sz w:val="24"/>
        </w:rPr>
        <w:t xml:space="preserve"> of whom were dece</w:t>
      </w:r>
      <w:r w:rsidR="00277D9F" w:rsidRPr="00B460EA">
        <w:rPr>
          <w:rFonts w:ascii="Cochin" w:hAnsi="Cochin" w:cs="Palatino-Roman"/>
          <w:b w:val="0"/>
          <w:sz w:val="24"/>
        </w:rPr>
        <w:t>ased at the time of publication</w:t>
      </w:r>
      <w:r w:rsidR="004707D9" w:rsidRPr="00B460EA">
        <w:rPr>
          <w:rFonts w:ascii="Cochin" w:hAnsi="Cochin" w:cs="Palatino-Roman"/>
          <w:b w:val="0"/>
          <w:sz w:val="24"/>
        </w:rPr>
        <w:t>. This list was derived from the members of ATLAS and CMS</w:t>
      </w:r>
      <w:r w:rsidR="00740059" w:rsidRPr="00B460EA">
        <w:rPr>
          <w:rFonts w:ascii="Cochin" w:hAnsi="Cochin" w:cs="Palatino-Roman"/>
          <w:b w:val="0"/>
          <w:sz w:val="24"/>
        </w:rPr>
        <w:t>, many of whom will not have contributed to the research or writing, or have even read the paper</w:t>
      </w:r>
      <w:r w:rsidR="00656A07" w:rsidRPr="00B460EA">
        <w:rPr>
          <w:rFonts w:ascii="Cochin" w:hAnsi="Cochin" w:cs="Palatino-Roman"/>
          <w:b w:val="0"/>
          <w:sz w:val="24"/>
        </w:rPr>
        <w:t>.</w:t>
      </w:r>
      <w:r w:rsidR="005C7206" w:rsidRPr="00B460EA">
        <w:rPr>
          <w:rFonts w:ascii="Cochin" w:hAnsi="Cochin" w:cs="Palatino-Roman"/>
          <w:b w:val="0"/>
          <w:sz w:val="24"/>
        </w:rPr>
        <w:t xml:space="preserve"> </w:t>
      </w:r>
      <w:r w:rsidR="00B20A0F" w:rsidRPr="00B460EA">
        <w:rPr>
          <w:rFonts w:ascii="Cochin" w:hAnsi="Cochin" w:cs="Palatino-Roman"/>
          <w:b w:val="0"/>
          <w:sz w:val="24"/>
        </w:rPr>
        <w:t xml:space="preserve">There are a huge number of approaches to co-authorship: </w:t>
      </w:r>
      <w:r w:rsidR="00CB6AD1" w:rsidRPr="00B460EA">
        <w:rPr>
          <w:rFonts w:ascii="Cochin" w:hAnsi="Cochin" w:cs="Palatino-Roman"/>
          <w:b w:val="0"/>
          <w:sz w:val="24"/>
        </w:rPr>
        <w:t xml:space="preserve">Some papers </w:t>
      </w:r>
      <w:r w:rsidR="000B193F" w:rsidRPr="00B460EA">
        <w:rPr>
          <w:rFonts w:ascii="Cochin" w:hAnsi="Cochin" w:cs="Palatino-Roman"/>
          <w:b w:val="0"/>
          <w:sz w:val="24"/>
        </w:rPr>
        <w:t xml:space="preserve">list authors alphabetically, others by order of contribution, </w:t>
      </w:r>
      <w:r w:rsidR="00072054" w:rsidRPr="00B460EA">
        <w:rPr>
          <w:rFonts w:ascii="Cochin" w:hAnsi="Cochin" w:cs="Palatino-Roman"/>
          <w:b w:val="0"/>
          <w:sz w:val="24"/>
        </w:rPr>
        <w:t xml:space="preserve">others by seniority, </w:t>
      </w:r>
      <w:r w:rsidR="006D57BA" w:rsidRPr="00B460EA">
        <w:rPr>
          <w:rFonts w:ascii="Cochin" w:hAnsi="Cochin" w:cs="Palatino-Roman"/>
          <w:b w:val="0"/>
          <w:sz w:val="24"/>
        </w:rPr>
        <w:t xml:space="preserve">while </w:t>
      </w:r>
      <w:r w:rsidR="000B193F" w:rsidRPr="00B460EA">
        <w:rPr>
          <w:rFonts w:ascii="Cochin" w:hAnsi="Cochin" w:cs="Palatino-Roman"/>
          <w:b w:val="0"/>
          <w:sz w:val="24"/>
        </w:rPr>
        <w:t xml:space="preserve">others give special significance to </w:t>
      </w:r>
      <w:r w:rsidR="008F0982" w:rsidRPr="00B460EA">
        <w:rPr>
          <w:rFonts w:ascii="Cochin" w:hAnsi="Cochin" w:cs="Palatino-Roman"/>
          <w:b w:val="0"/>
          <w:sz w:val="24"/>
        </w:rPr>
        <w:t>positions</w:t>
      </w:r>
      <w:r w:rsidR="000B193F" w:rsidRPr="00B460EA">
        <w:rPr>
          <w:rFonts w:ascii="Cochin" w:hAnsi="Cochin" w:cs="Palatino-Roman"/>
          <w:b w:val="0"/>
          <w:sz w:val="24"/>
        </w:rPr>
        <w:t xml:space="preserve"> (typically first, second</w:t>
      </w:r>
      <w:r w:rsidR="00656A07" w:rsidRPr="00B460EA">
        <w:rPr>
          <w:rFonts w:ascii="Cochin" w:hAnsi="Cochin" w:cs="Palatino-Roman"/>
          <w:b w:val="0"/>
          <w:sz w:val="24"/>
        </w:rPr>
        <w:t>, and last positions)</w:t>
      </w:r>
      <w:r w:rsidR="00540C7B" w:rsidRPr="00B460EA">
        <w:rPr>
          <w:rFonts w:ascii="Cochin" w:hAnsi="Cochin" w:cs="Palatino-Roman"/>
          <w:b w:val="0"/>
          <w:sz w:val="24"/>
        </w:rPr>
        <w:t>.</w:t>
      </w:r>
      <w:r w:rsidR="00D962AC" w:rsidRPr="00B460EA">
        <w:rPr>
          <w:rFonts w:ascii="Cochin" w:hAnsi="Cochin" w:cs="Palatino-Roman"/>
          <w:b w:val="0"/>
          <w:sz w:val="24"/>
        </w:rPr>
        <w:t xml:space="preserve"> Some </w:t>
      </w:r>
      <w:r w:rsidR="00593271" w:rsidRPr="00B460EA">
        <w:rPr>
          <w:rFonts w:ascii="Cochin" w:hAnsi="Cochin" w:cs="Palatino-Roman"/>
          <w:b w:val="0"/>
          <w:sz w:val="24"/>
        </w:rPr>
        <w:t>disciplines</w:t>
      </w:r>
      <w:r w:rsidR="00540C7B" w:rsidRPr="00B460EA">
        <w:rPr>
          <w:rFonts w:ascii="Cochin" w:hAnsi="Cochin" w:cs="Palatino-Roman"/>
          <w:b w:val="0"/>
          <w:sz w:val="24"/>
        </w:rPr>
        <w:t xml:space="preserve"> (especially </w:t>
      </w:r>
      <w:r w:rsidR="005220E9" w:rsidRPr="00B460EA">
        <w:rPr>
          <w:rFonts w:ascii="Cochin" w:hAnsi="Cochin" w:cs="Palatino-Roman"/>
          <w:b w:val="0"/>
          <w:sz w:val="24"/>
        </w:rPr>
        <w:t xml:space="preserve">in the </w:t>
      </w:r>
      <w:r w:rsidR="00540C7B" w:rsidRPr="00B460EA">
        <w:rPr>
          <w:rFonts w:ascii="Cochin" w:hAnsi="Cochin" w:cs="Palatino-Roman"/>
          <w:b w:val="0"/>
          <w:sz w:val="24"/>
        </w:rPr>
        <w:t>humanities) typically l</w:t>
      </w:r>
      <w:r w:rsidR="000B193F" w:rsidRPr="00B460EA">
        <w:rPr>
          <w:rFonts w:ascii="Cochin" w:hAnsi="Cochin" w:cs="Palatino-Roman"/>
          <w:b w:val="0"/>
          <w:sz w:val="24"/>
        </w:rPr>
        <w:t xml:space="preserve">ist only the person who has done most work as an author, whereas others list everyone </w:t>
      </w:r>
      <w:r w:rsidR="00B20A0F" w:rsidRPr="00B460EA">
        <w:rPr>
          <w:rFonts w:ascii="Cochin" w:hAnsi="Cochin" w:cs="Palatino-Roman"/>
          <w:b w:val="0"/>
          <w:sz w:val="24"/>
        </w:rPr>
        <w:t>in the organisation or lab</w:t>
      </w:r>
      <w:r w:rsidR="00540C7B" w:rsidRPr="00B460EA">
        <w:rPr>
          <w:rFonts w:ascii="Cochin" w:hAnsi="Cochin" w:cs="Palatino-Roman"/>
          <w:b w:val="0"/>
          <w:sz w:val="24"/>
        </w:rPr>
        <w:t>, irrespective of whether they have done any work on the paper</w:t>
      </w:r>
      <w:r w:rsidR="000B193F" w:rsidRPr="00B460EA">
        <w:rPr>
          <w:rFonts w:ascii="Cochin" w:hAnsi="Cochin" w:cs="Palatino-Roman"/>
          <w:b w:val="0"/>
          <w:sz w:val="24"/>
        </w:rPr>
        <w:t xml:space="preserve">. </w:t>
      </w:r>
      <w:r w:rsidR="00B20A0F" w:rsidRPr="00B460EA">
        <w:rPr>
          <w:rFonts w:ascii="Cochin" w:hAnsi="Cochin" w:cs="Palatino-Roman"/>
          <w:b w:val="0"/>
          <w:sz w:val="24"/>
        </w:rPr>
        <w:t xml:space="preserve">Although some disciplines have clear norms, </w:t>
      </w:r>
      <w:r w:rsidR="00CB6AD1" w:rsidRPr="00B460EA">
        <w:rPr>
          <w:rFonts w:ascii="Cochin" w:hAnsi="Cochin" w:cs="Palatino-Roman"/>
          <w:b w:val="0"/>
          <w:sz w:val="24"/>
        </w:rPr>
        <w:t>i</w:t>
      </w:r>
      <w:r w:rsidR="006B1247" w:rsidRPr="00B460EA">
        <w:rPr>
          <w:rFonts w:ascii="Cochin" w:hAnsi="Cochin" w:cs="Palatino-Roman"/>
          <w:b w:val="0"/>
          <w:sz w:val="24"/>
        </w:rPr>
        <w:t xml:space="preserve">n many </w:t>
      </w:r>
      <w:r w:rsidR="0030453A" w:rsidRPr="00B460EA">
        <w:rPr>
          <w:rFonts w:ascii="Cochin" w:hAnsi="Cochin" w:cs="Palatino-Roman"/>
          <w:b w:val="0"/>
          <w:sz w:val="24"/>
        </w:rPr>
        <w:t>disciplines it is unclear –</w:t>
      </w:r>
      <w:r w:rsidR="006B1247" w:rsidRPr="00B460EA">
        <w:rPr>
          <w:rFonts w:ascii="Cochin" w:hAnsi="Cochin" w:cs="Palatino-Roman"/>
          <w:b w:val="0"/>
          <w:sz w:val="24"/>
        </w:rPr>
        <w:t xml:space="preserve"> or simply indeterminate </w:t>
      </w:r>
      <w:r w:rsidR="0030453A" w:rsidRPr="00B460EA">
        <w:rPr>
          <w:rFonts w:ascii="Cochin" w:hAnsi="Cochin" w:cs="Palatino-Roman"/>
          <w:b w:val="0"/>
          <w:sz w:val="24"/>
        </w:rPr>
        <w:t xml:space="preserve">– </w:t>
      </w:r>
      <w:r w:rsidR="006B1247" w:rsidRPr="00B460EA">
        <w:rPr>
          <w:rFonts w:ascii="Cochin" w:hAnsi="Cochin" w:cs="Palatino-Roman"/>
          <w:b w:val="0"/>
          <w:sz w:val="24"/>
        </w:rPr>
        <w:t>what the norms for ascribing authorship</w:t>
      </w:r>
      <w:r w:rsidR="00B2400D" w:rsidRPr="00B460EA">
        <w:rPr>
          <w:rFonts w:ascii="Cochin" w:hAnsi="Cochin" w:cs="Palatino-Roman"/>
          <w:b w:val="0"/>
          <w:sz w:val="24"/>
        </w:rPr>
        <w:t xml:space="preserve"> are.</w:t>
      </w:r>
      <w:r w:rsidR="000C4402" w:rsidRPr="00B460EA">
        <w:rPr>
          <w:rStyle w:val="FootnoteReference"/>
          <w:rFonts w:ascii="Cochin" w:hAnsi="Cochin"/>
          <w:sz w:val="24"/>
        </w:rPr>
        <w:footnoteReference w:id="2"/>
      </w:r>
      <w:r w:rsidR="00B2400D" w:rsidRPr="00B460EA">
        <w:rPr>
          <w:rFonts w:ascii="Cochin" w:hAnsi="Cochin" w:cs="Palatino-Roman"/>
          <w:b w:val="0"/>
          <w:sz w:val="24"/>
        </w:rPr>
        <w:t xml:space="preserve"> </w:t>
      </w:r>
    </w:p>
    <w:p w14:paraId="4C0E9157" w14:textId="35693308" w:rsidR="001F46EE" w:rsidRPr="00B460EA" w:rsidRDefault="004A30C1" w:rsidP="007A349A">
      <w:pPr>
        <w:pStyle w:val="Heading1"/>
        <w:spacing w:line="360" w:lineRule="auto"/>
        <w:rPr>
          <w:rFonts w:ascii="Cochin" w:hAnsi="Cochin" w:cs="Palatino-Roman"/>
          <w:b w:val="0"/>
          <w:sz w:val="24"/>
        </w:rPr>
      </w:pPr>
      <w:r w:rsidRPr="00B460EA">
        <w:rPr>
          <w:rFonts w:ascii="Cochin" w:hAnsi="Cochin" w:cs="Palatino-Roman"/>
          <w:b w:val="0"/>
          <w:sz w:val="24"/>
        </w:rPr>
        <w:tab/>
      </w:r>
      <w:r w:rsidR="00B20A0F" w:rsidRPr="00B460EA">
        <w:rPr>
          <w:rFonts w:ascii="Cochin" w:hAnsi="Cochin" w:cs="Palatino-Roman"/>
          <w:b w:val="0"/>
          <w:sz w:val="24"/>
        </w:rPr>
        <w:t xml:space="preserve">This profusion of approaches stems from the complex history of </w:t>
      </w:r>
      <w:r w:rsidR="001B0F8F" w:rsidRPr="00B460EA">
        <w:rPr>
          <w:rFonts w:ascii="Cochin" w:hAnsi="Cochin" w:cs="Palatino-Roman"/>
          <w:b w:val="0"/>
          <w:sz w:val="24"/>
        </w:rPr>
        <w:t xml:space="preserve">scientific </w:t>
      </w:r>
      <w:r w:rsidR="00B20A0F" w:rsidRPr="00B460EA">
        <w:rPr>
          <w:rFonts w:ascii="Cochin" w:hAnsi="Cochin" w:cs="Palatino-Roman"/>
          <w:b w:val="0"/>
          <w:sz w:val="24"/>
        </w:rPr>
        <w:t>authorship.</w:t>
      </w:r>
      <w:r w:rsidR="001B0F8F" w:rsidRPr="00B460EA">
        <w:rPr>
          <w:rFonts w:ascii="Cochin" w:hAnsi="Cochin" w:cs="Palatino-Roman"/>
          <w:b w:val="0"/>
          <w:sz w:val="24"/>
        </w:rPr>
        <w:t xml:space="preserve"> One part of the </w:t>
      </w:r>
      <w:r w:rsidR="00942EC6" w:rsidRPr="00B460EA">
        <w:rPr>
          <w:rFonts w:ascii="Cochin" w:hAnsi="Cochin" w:cs="Palatino-Roman"/>
          <w:b w:val="0"/>
          <w:sz w:val="24"/>
        </w:rPr>
        <w:t>ge</w:t>
      </w:r>
      <w:r w:rsidR="0024527E" w:rsidRPr="00B460EA">
        <w:rPr>
          <w:rFonts w:ascii="Cochin" w:hAnsi="Cochin" w:cs="Palatino-Roman"/>
          <w:b w:val="0"/>
          <w:sz w:val="24"/>
        </w:rPr>
        <w:t>n</w:t>
      </w:r>
      <w:r w:rsidR="00942EC6" w:rsidRPr="00B460EA">
        <w:rPr>
          <w:rFonts w:ascii="Cochin" w:hAnsi="Cochin" w:cs="Palatino-Roman"/>
          <w:b w:val="0"/>
          <w:sz w:val="24"/>
        </w:rPr>
        <w:t>ea</w:t>
      </w:r>
      <w:r w:rsidR="0024527E" w:rsidRPr="00B460EA">
        <w:rPr>
          <w:rFonts w:ascii="Cochin" w:hAnsi="Cochin" w:cs="Palatino-Roman"/>
          <w:b w:val="0"/>
          <w:sz w:val="24"/>
        </w:rPr>
        <w:t>logy traces</w:t>
      </w:r>
      <w:r w:rsidR="00B20A0F" w:rsidRPr="00B460EA">
        <w:rPr>
          <w:rFonts w:ascii="Cochin" w:hAnsi="Cochin" w:cs="Palatino-Roman"/>
          <w:b w:val="0"/>
          <w:sz w:val="24"/>
        </w:rPr>
        <w:t xml:space="preserve"> back to legal battles </w:t>
      </w:r>
      <w:r w:rsidR="00AA0060" w:rsidRPr="00B460EA">
        <w:rPr>
          <w:rFonts w:ascii="Cochin" w:hAnsi="Cochin" w:cs="Palatino-Roman"/>
          <w:b w:val="0"/>
          <w:sz w:val="24"/>
        </w:rPr>
        <w:t>around intellectual property in 17</w:t>
      </w:r>
      <w:r w:rsidR="00AA0060" w:rsidRPr="00B460EA">
        <w:rPr>
          <w:rFonts w:ascii="Cochin" w:hAnsi="Cochin" w:cs="Palatino-Roman"/>
          <w:b w:val="0"/>
          <w:sz w:val="24"/>
          <w:vertAlign w:val="superscript"/>
        </w:rPr>
        <w:t>th</w:t>
      </w:r>
      <w:r w:rsidR="00E91BBC" w:rsidRPr="00B460EA">
        <w:rPr>
          <w:rFonts w:ascii="Cochin" w:hAnsi="Cochin" w:cs="Palatino-Roman"/>
          <w:b w:val="0"/>
          <w:sz w:val="24"/>
          <w:vertAlign w:val="superscript"/>
        </w:rPr>
        <w:t xml:space="preserve"> </w:t>
      </w:r>
      <w:r w:rsidR="001B0F8F" w:rsidRPr="00B460EA">
        <w:rPr>
          <w:rFonts w:ascii="Cochin" w:hAnsi="Cochin" w:cs="Palatino-Roman"/>
          <w:b w:val="0"/>
          <w:sz w:val="24"/>
        </w:rPr>
        <w:t>and 18</w:t>
      </w:r>
      <w:r w:rsidR="00E91BBC" w:rsidRPr="00B460EA">
        <w:rPr>
          <w:rFonts w:ascii="Cochin" w:hAnsi="Cochin" w:cs="Palatino-Roman"/>
          <w:b w:val="0"/>
          <w:sz w:val="24"/>
          <w:vertAlign w:val="superscript"/>
        </w:rPr>
        <w:t>th</w:t>
      </w:r>
      <w:r w:rsidR="00E91BBC" w:rsidRPr="00B460EA">
        <w:rPr>
          <w:rFonts w:ascii="Cochin" w:hAnsi="Cochin" w:cs="Palatino-Roman"/>
          <w:b w:val="0"/>
          <w:sz w:val="24"/>
        </w:rPr>
        <w:t xml:space="preserve"> </w:t>
      </w:r>
      <w:r w:rsidR="00AA0060" w:rsidRPr="00B460EA">
        <w:rPr>
          <w:rFonts w:ascii="Cochin" w:hAnsi="Cochin" w:cs="Palatino-Roman"/>
          <w:b w:val="0"/>
          <w:sz w:val="24"/>
        </w:rPr>
        <w:t>Cent</w:t>
      </w:r>
      <w:r w:rsidR="00E91BBC" w:rsidRPr="00B460EA">
        <w:rPr>
          <w:rFonts w:ascii="Cochin" w:hAnsi="Cochin" w:cs="Palatino-Roman"/>
          <w:b w:val="0"/>
          <w:sz w:val="24"/>
        </w:rPr>
        <w:t>u</w:t>
      </w:r>
      <w:r w:rsidR="00AA0060" w:rsidRPr="00B460EA">
        <w:rPr>
          <w:rFonts w:ascii="Cochin" w:hAnsi="Cochin" w:cs="Palatino-Roman"/>
          <w:b w:val="0"/>
          <w:sz w:val="24"/>
        </w:rPr>
        <w:t>ry England</w:t>
      </w:r>
      <w:r w:rsidR="00B20A0F" w:rsidRPr="00B460EA">
        <w:rPr>
          <w:rFonts w:ascii="Cochin" w:hAnsi="Cochin" w:cs="Palatino-Roman"/>
          <w:b w:val="0"/>
          <w:sz w:val="24"/>
        </w:rPr>
        <w:t xml:space="preserve"> (</w:t>
      </w:r>
      <w:r w:rsidR="00AA0060" w:rsidRPr="00B460EA">
        <w:rPr>
          <w:rFonts w:ascii="Cochin" w:hAnsi="Cochin" w:cs="Palatino-Roman"/>
          <w:b w:val="0"/>
          <w:sz w:val="24"/>
        </w:rPr>
        <w:t xml:space="preserve">Foucault 1980, </w:t>
      </w:r>
      <w:proofErr w:type="spellStart"/>
      <w:r w:rsidR="00B20A0F" w:rsidRPr="00B460EA">
        <w:rPr>
          <w:rFonts w:ascii="Cochin" w:hAnsi="Cochin" w:cs="Palatino-Roman"/>
          <w:b w:val="0"/>
          <w:sz w:val="24"/>
        </w:rPr>
        <w:t>Chartier</w:t>
      </w:r>
      <w:proofErr w:type="spellEnd"/>
      <w:r w:rsidR="00B20A0F" w:rsidRPr="00B460EA">
        <w:rPr>
          <w:rFonts w:ascii="Cochin" w:hAnsi="Cochin" w:cs="Palatino-Roman"/>
          <w:b w:val="0"/>
          <w:sz w:val="24"/>
        </w:rPr>
        <w:t xml:space="preserve"> 2003, Johns 2003).</w:t>
      </w:r>
      <w:r w:rsidR="00AA0060" w:rsidRPr="00B460EA">
        <w:rPr>
          <w:rFonts w:ascii="Cochin" w:hAnsi="Cochin" w:cs="Palatino-Roman"/>
          <w:b w:val="0"/>
          <w:sz w:val="24"/>
        </w:rPr>
        <w:t xml:space="preserve"> These legal arguments</w:t>
      </w:r>
      <w:r w:rsidR="00CF30F3" w:rsidRPr="00B460EA">
        <w:rPr>
          <w:rFonts w:ascii="Cochin" w:hAnsi="Cochin" w:cs="Palatino-Roman"/>
          <w:b w:val="0"/>
          <w:sz w:val="24"/>
        </w:rPr>
        <w:t xml:space="preserve"> lead to a Lockean conception of authorship, whereby a researcher acquired </w:t>
      </w:r>
      <w:r w:rsidR="00AA0060" w:rsidRPr="00B460EA">
        <w:rPr>
          <w:rFonts w:ascii="Cochin" w:hAnsi="Cochin" w:cs="Palatino-Roman"/>
          <w:b w:val="0"/>
          <w:sz w:val="24"/>
        </w:rPr>
        <w:t xml:space="preserve">authorship status, and the attendant </w:t>
      </w:r>
      <w:r w:rsidR="00CF30F3" w:rsidRPr="00B460EA">
        <w:rPr>
          <w:rFonts w:ascii="Cochin" w:hAnsi="Cochin" w:cs="Palatino-Roman"/>
          <w:b w:val="0"/>
          <w:sz w:val="24"/>
        </w:rPr>
        <w:t>rights to a piece of writing by mixing her labour with it</w:t>
      </w:r>
      <w:r w:rsidR="00E91BBC" w:rsidRPr="00B460EA">
        <w:rPr>
          <w:rFonts w:ascii="Cochin" w:hAnsi="Cochin" w:cs="Palatino-Roman"/>
          <w:b w:val="0"/>
          <w:sz w:val="24"/>
        </w:rPr>
        <w:t xml:space="preserve"> (</w:t>
      </w:r>
      <w:proofErr w:type="spellStart"/>
      <w:r w:rsidR="00E91BBC" w:rsidRPr="00B460EA">
        <w:rPr>
          <w:rFonts w:ascii="Cochin" w:hAnsi="Cochin" w:cs="Palatino-Roman"/>
          <w:b w:val="0"/>
          <w:sz w:val="24"/>
        </w:rPr>
        <w:t>Chartier</w:t>
      </w:r>
      <w:proofErr w:type="spellEnd"/>
      <w:r w:rsidR="00E91BBC" w:rsidRPr="00B460EA">
        <w:rPr>
          <w:rFonts w:ascii="Cochin" w:hAnsi="Cochin" w:cs="Palatino-Roman"/>
          <w:b w:val="0"/>
          <w:sz w:val="24"/>
        </w:rPr>
        <w:t xml:space="preserve"> 2003: 17-20</w:t>
      </w:r>
      <w:r w:rsidR="00F91B8A" w:rsidRPr="00B460EA">
        <w:rPr>
          <w:rFonts w:ascii="Cochin" w:hAnsi="Cochin" w:cs="Palatino-Roman"/>
          <w:b w:val="0"/>
          <w:sz w:val="24"/>
        </w:rPr>
        <w:t>, Johns 2003: 82-4</w:t>
      </w:r>
      <w:r w:rsidR="00E91BBC" w:rsidRPr="00B460EA">
        <w:rPr>
          <w:rFonts w:ascii="Cochin" w:hAnsi="Cochin" w:cs="Palatino-Roman"/>
          <w:b w:val="0"/>
          <w:sz w:val="24"/>
        </w:rPr>
        <w:t>)</w:t>
      </w:r>
      <w:r w:rsidR="00CF30F3" w:rsidRPr="00B460EA">
        <w:rPr>
          <w:rFonts w:ascii="Cochin" w:hAnsi="Cochin" w:cs="Palatino-Roman"/>
          <w:b w:val="0"/>
          <w:sz w:val="24"/>
        </w:rPr>
        <w:t>.</w:t>
      </w:r>
      <w:r w:rsidR="001B0F8F" w:rsidRPr="00B460EA">
        <w:rPr>
          <w:rFonts w:ascii="Cochin" w:hAnsi="Cochin" w:cs="Palatino-Roman"/>
          <w:b w:val="0"/>
          <w:sz w:val="24"/>
        </w:rPr>
        <w:t xml:space="preserve"> Another </w:t>
      </w:r>
      <w:r w:rsidR="0024527E" w:rsidRPr="00B460EA">
        <w:rPr>
          <w:rFonts w:ascii="Cochin" w:hAnsi="Cochin" w:cs="Palatino-Roman"/>
          <w:b w:val="0"/>
          <w:sz w:val="24"/>
        </w:rPr>
        <w:t>thread traces</w:t>
      </w:r>
      <w:r w:rsidR="001B0F8F" w:rsidRPr="00B460EA">
        <w:rPr>
          <w:rFonts w:ascii="Cochin" w:hAnsi="Cochin" w:cs="Palatino-Roman"/>
          <w:b w:val="0"/>
          <w:sz w:val="24"/>
        </w:rPr>
        <w:t xml:space="preserve"> back to the Spanish </w:t>
      </w:r>
      <w:r w:rsidR="001B0F8F" w:rsidRPr="00B460EA">
        <w:rPr>
          <w:rFonts w:ascii="Cochin" w:hAnsi="Cochin" w:cs="Palatino-Roman"/>
          <w:b w:val="0"/>
          <w:sz w:val="24"/>
        </w:rPr>
        <w:lastRenderedPageBreak/>
        <w:t>Inquisition, which</w:t>
      </w:r>
      <w:r w:rsidR="00137312" w:rsidRPr="00B460EA">
        <w:rPr>
          <w:rFonts w:ascii="Cochin" w:hAnsi="Cochin" w:cs="Palatino-Roman"/>
          <w:b w:val="0"/>
          <w:sz w:val="24"/>
        </w:rPr>
        <w:t xml:space="preserve"> in the 16</w:t>
      </w:r>
      <w:r w:rsidR="00137312" w:rsidRPr="00B460EA">
        <w:rPr>
          <w:rFonts w:ascii="Cochin" w:hAnsi="Cochin" w:cs="Palatino-Roman"/>
          <w:b w:val="0"/>
          <w:sz w:val="24"/>
          <w:vertAlign w:val="superscript"/>
        </w:rPr>
        <w:t>th</w:t>
      </w:r>
      <w:r w:rsidR="00137312" w:rsidRPr="00B460EA">
        <w:rPr>
          <w:rFonts w:ascii="Cochin" w:hAnsi="Cochin" w:cs="Palatino-Roman"/>
          <w:b w:val="0"/>
          <w:sz w:val="24"/>
        </w:rPr>
        <w:t xml:space="preserve"> and 17</w:t>
      </w:r>
      <w:r w:rsidR="00137312" w:rsidRPr="00B460EA">
        <w:rPr>
          <w:rFonts w:ascii="Cochin" w:hAnsi="Cochin" w:cs="Palatino-Roman"/>
          <w:b w:val="0"/>
          <w:sz w:val="24"/>
          <w:vertAlign w:val="superscript"/>
        </w:rPr>
        <w:t>th</w:t>
      </w:r>
      <w:r w:rsidR="00137312" w:rsidRPr="00B460EA">
        <w:rPr>
          <w:rFonts w:ascii="Cochin" w:hAnsi="Cochin" w:cs="Palatino-Roman"/>
          <w:b w:val="0"/>
          <w:sz w:val="24"/>
        </w:rPr>
        <w:t xml:space="preserve"> Century</w:t>
      </w:r>
      <w:r w:rsidR="001B0F8F" w:rsidRPr="00B460EA">
        <w:rPr>
          <w:rFonts w:ascii="Cochin" w:hAnsi="Cochin" w:cs="Palatino-Roman"/>
          <w:b w:val="0"/>
          <w:sz w:val="24"/>
        </w:rPr>
        <w:t xml:space="preserve"> required </w:t>
      </w:r>
      <w:r w:rsidR="0024527E" w:rsidRPr="00B460EA">
        <w:rPr>
          <w:rFonts w:ascii="Cochin" w:hAnsi="Cochin" w:cs="Palatino-Roman"/>
          <w:b w:val="0"/>
          <w:sz w:val="24"/>
        </w:rPr>
        <w:t xml:space="preserve">books to </w:t>
      </w:r>
      <w:r w:rsidR="001B0F8F" w:rsidRPr="00B460EA">
        <w:rPr>
          <w:rFonts w:ascii="Cochin" w:hAnsi="Cochin" w:cs="Palatino-Roman"/>
          <w:b w:val="0"/>
          <w:sz w:val="24"/>
        </w:rPr>
        <w:t>be published with their authors</w:t>
      </w:r>
      <w:r w:rsidR="0024527E" w:rsidRPr="00B460EA">
        <w:rPr>
          <w:rFonts w:ascii="Cochin" w:hAnsi="Cochin" w:cs="Palatino-Roman"/>
          <w:b w:val="0"/>
          <w:sz w:val="24"/>
        </w:rPr>
        <w:t>’ names</w:t>
      </w:r>
      <w:r w:rsidR="001B0F8F" w:rsidRPr="00B460EA">
        <w:rPr>
          <w:rFonts w:ascii="Cochin" w:hAnsi="Cochin" w:cs="Palatino-Roman"/>
          <w:b w:val="0"/>
          <w:sz w:val="24"/>
        </w:rPr>
        <w:t xml:space="preserve"> in order to facilitate the censorship of heretics</w:t>
      </w:r>
      <w:r w:rsidR="00137312" w:rsidRPr="00B460EA">
        <w:rPr>
          <w:rFonts w:ascii="Cochin" w:hAnsi="Cochin" w:cs="Palatino-Roman"/>
          <w:b w:val="0"/>
          <w:sz w:val="24"/>
        </w:rPr>
        <w:t xml:space="preserve"> (Foucault 1980, </w:t>
      </w:r>
      <w:proofErr w:type="spellStart"/>
      <w:r w:rsidR="00137312" w:rsidRPr="00B460EA">
        <w:rPr>
          <w:rFonts w:ascii="Cochin" w:hAnsi="Cochin" w:cs="Palatino-Roman"/>
          <w:b w:val="0"/>
          <w:sz w:val="24"/>
        </w:rPr>
        <w:t>Chartier</w:t>
      </w:r>
      <w:proofErr w:type="spellEnd"/>
      <w:r w:rsidR="00137312" w:rsidRPr="00B460EA">
        <w:rPr>
          <w:rFonts w:ascii="Cochin" w:hAnsi="Cochin" w:cs="Palatino-Roman"/>
          <w:b w:val="0"/>
          <w:sz w:val="24"/>
        </w:rPr>
        <w:t xml:space="preserve"> 2003: 21</w:t>
      </w:r>
      <w:r w:rsidR="00F91B8A" w:rsidRPr="00B460EA">
        <w:rPr>
          <w:rFonts w:ascii="Cochin" w:hAnsi="Cochin" w:cs="Palatino-Roman"/>
          <w:b w:val="0"/>
          <w:sz w:val="24"/>
        </w:rPr>
        <w:t>)</w:t>
      </w:r>
      <w:r w:rsidR="00465E77" w:rsidRPr="00B460EA">
        <w:rPr>
          <w:rFonts w:ascii="Cochin" w:hAnsi="Cochin" w:cs="Palatino-Roman"/>
          <w:b w:val="0"/>
          <w:sz w:val="24"/>
        </w:rPr>
        <w:t xml:space="preserve">. More recently, competition between researchers </w:t>
      </w:r>
      <w:r w:rsidR="00CA526F" w:rsidRPr="00B460EA">
        <w:rPr>
          <w:rFonts w:ascii="Cochin" w:hAnsi="Cochin" w:cs="Palatino-Roman"/>
          <w:b w:val="0"/>
          <w:sz w:val="24"/>
        </w:rPr>
        <w:t xml:space="preserve">has </w:t>
      </w:r>
      <w:proofErr w:type="spellStart"/>
      <w:r w:rsidR="00CA526F" w:rsidRPr="00B460EA">
        <w:rPr>
          <w:rFonts w:ascii="Cochin" w:hAnsi="Cochin" w:cs="Palatino-Roman"/>
          <w:b w:val="0"/>
          <w:sz w:val="24"/>
        </w:rPr>
        <w:t>lead</w:t>
      </w:r>
      <w:proofErr w:type="spellEnd"/>
      <w:r w:rsidR="00CA526F" w:rsidRPr="00B460EA">
        <w:rPr>
          <w:rFonts w:ascii="Cochin" w:hAnsi="Cochin" w:cs="Palatino-Roman"/>
          <w:b w:val="0"/>
          <w:sz w:val="24"/>
        </w:rPr>
        <w:t xml:space="preserve"> to a barter economy, where authorship of papers</w:t>
      </w:r>
      <w:r w:rsidR="0024527E" w:rsidRPr="00B460EA">
        <w:rPr>
          <w:rFonts w:ascii="Cochin" w:hAnsi="Cochin" w:cs="Palatino-Roman"/>
          <w:b w:val="0"/>
          <w:sz w:val="24"/>
        </w:rPr>
        <w:t xml:space="preserve"> has become a tradable good(</w:t>
      </w:r>
      <w:r w:rsidR="00CA526F" w:rsidRPr="00B460EA">
        <w:rPr>
          <w:rFonts w:ascii="Cochin" w:hAnsi="Cochin" w:cs="Palatino-Roman"/>
          <w:b w:val="0"/>
          <w:sz w:val="24"/>
        </w:rPr>
        <w:t xml:space="preserve">Latour and </w:t>
      </w:r>
      <w:proofErr w:type="spellStart"/>
      <w:r w:rsidR="00CA526F" w:rsidRPr="00B460EA">
        <w:rPr>
          <w:rFonts w:ascii="Cochin" w:hAnsi="Cochin" w:cs="Palatino-Roman"/>
          <w:b w:val="0"/>
          <w:sz w:val="24"/>
        </w:rPr>
        <w:t>Woolgar</w:t>
      </w:r>
      <w:proofErr w:type="spellEnd"/>
      <w:r w:rsidR="00CA526F" w:rsidRPr="00B460EA">
        <w:rPr>
          <w:rFonts w:ascii="Cochin" w:hAnsi="Cochin" w:cs="Palatino-Roman"/>
          <w:b w:val="0"/>
          <w:sz w:val="24"/>
        </w:rPr>
        <w:t xml:space="preserve"> 1986</w:t>
      </w:r>
      <w:r w:rsidR="00E42BDC" w:rsidRPr="00B460EA">
        <w:rPr>
          <w:rFonts w:ascii="Cochin" w:hAnsi="Cochin" w:cs="Palatino-Roman"/>
          <w:b w:val="0"/>
          <w:sz w:val="24"/>
        </w:rPr>
        <w:t>, MacFarlane 2015</w:t>
      </w:r>
      <w:r w:rsidR="00CA526F" w:rsidRPr="00B460EA">
        <w:rPr>
          <w:rFonts w:ascii="Cochin" w:hAnsi="Cochin" w:cs="Palatino-Roman"/>
          <w:b w:val="0"/>
          <w:sz w:val="24"/>
        </w:rPr>
        <w:t xml:space="preserve">). </w:t>
      </w:r>
      <w:r w:rsidR="00465E77" w:rsidRPr="00B460EA">
        <w:rPr>
          <w:rFonts w:ascii="Cochin" w:hAnsi="Cochin" w:cs="Palatino-Roman"/>
          <w:b w:val="0"/>
          <w:sz w:val="24"/>
        </w:rPr>
        <w:t xml:space="preserve">These </w:t>
      </w:r>
      <w:r w:rsidR="00CA526F" w:rsidRPr="00B460EA">
        <w:rPr>
          <w:rFonts w:ascii="Cochin" w:hAnsi="Cochin" w:cs="Palatino-Roman"/>
          <w:b w:val="0"/>
          <w:sz w:val="24"/>
        </w:rPr>
        <w:t xml:space="preserve">historical practices </w:t>
      </w:r>
      <w:r w:rsidR="00593271" w:rsidRPr="00B460EA">
        <w:rPr>
          <w:rFonts w:ascii="Cochin" w:hAnsi="Cochin" w:cs="Palatino-Roman"/>
          <w:b w:val="0"/>
          <w:sz w:val="24"/>
        </w:rPr>
        <w:t>leverage the practice of ascribing</w:t>
      </w:r>
      <w:r w:rsidR="00CA526F" w:rsidRPr="00B460EA">
        <w:rPr>
          <w:rFonts w:ascii="Cochin" w:hAnsi="Cochin" w:cs="Palatino-Roman"/>
          <w:b w:val="0"/>
          <w:sz w:val="24"/>
        </w:rPr>
        <w:t xml:space="preserve"> authorship to do different things: to control publication, to censor, and to pursue academic advantage. Given </w:t>
      </w:r>
      <w:r w:rsidR="0024527E" w:rsidRPr="00B460EA">
        <w:rPr>
          <w:rFonts w:ascii="Cochin" w:hAnsi="Cochin" w:cs="Palatino-Roman"/>
          <w:b w:val="0"/>
          <w:sz w:val="24"/>
        </w:rPr>
        <w:t xml:space="preserve">this </w:t>
      </w:r>
      <w:r w:rsidR="00593271" w:rsidRPr="00B460EA">
        <w:rPr>
          <w:rFonts w:ascii="Cochin" w:hAnsi="Cochin" w:cs="Palatino-Roman"/>
          <w:b w:val="0"/>
          <w:sz w:val="24"/>
        </w:rPr>
        <w:t xml:space="preserve">complex </w:t>
      </w:r>
      <w:r w:rsidR="0024527E" w:rsidRPr="00B460EA">
        <w:rPr>
          <w:rFonts w:ascii="Cochin" w:hAnsi="Cochin" w:cs="Palatino-Roman"/>
          <w:b w:val="0"/>
          <w:sz w:val="24"/>
        </w:rPr>
        <w:t>genealogy</w:t>
      </w:r>
      <w:r w:rsidR="00593271" w:rsidRPr="00B460EA">
        <w:rPr>
          <w:rFonts w:ascii="Cochin" w:hAnsi="Cochin" w:cs="Palatino-Roman"/>
          <w:b w:val="0"/>
          <w:sz w:val="24"/>
        </w:rPr>
        <w:t>,</w:t>
      </w:r>
      <w:r w:rsidR="00CA526F" w:rsidRPr="00B460EA">
        <w:rPr>
          <w:rFonts w:ascii="Cochin" w:hAnsi="Cochin" w:cs="Palatino-Roman"/>
          <w:b w:val="0"/>
          <w:sz w:val="24"/>
        </w:rPr>
        <w:t xml:space="preserve"> it is no surprise that it is an ambivalent and contested status.</w:t>
      </w:r>
    </w:p>
    <w:p w14:paraId="625201D7" w14:textId="50BEE612" w:rsidR="006D243D" w:rsidRPr="00B460EA" w:rsidRDefault="009354FD" w:rsidP="007A349A">
      <w:pPr>
        <w:pStyle w:val="Heading1"/>
        <w:spacing w:line="360" w:lineRule="auto"/>
        <w:rPr>
          <w:rFonts w:ascii="Cochin" w:hAnsi="Cochin" w:cs="Palatino-Roman"/>
          <w:b w:val="0"/>
          <w:sz w:val="24"/>
        </w:rPr>
      </w:pPr>
      <w:r w:rsidRPr="00B460EA">
        <w:rPr>
          <w:rFonts w:ascii="Cochin" w:hAnsi="Cochin" w:cs="Palatino-Roman"/>
          <w:b w:val="0"/>
          <w:sz w:val="24"/>
        </w:rPr>
        <w:tab/>
      </w:r>
      <w:r w:rsidR="004A30C1" w:rsidRPr="00B460EA">
        <w:rPr>
          <w:rFonts w:ascii="Cochin" w:hAnsi="Cochin" w:cs="Palatino-Roman"/>
          <w:b w:val="0"/>
          <w:sz w:val="24"/>
        </w:rPr>
        <w:t xml:space="preserve">There are several </w:t>
      </w:r>
      <w:r w:rsidR="007A349A" w:rsidRPr="00B460EA">
        <w:rPr>
          <w:rFonts w:ascii="Cochin" w:hAnsi="Cochin" w:cs="Palatino-Roman"/>
          <w:b w:val="0"/>
          <w:sz w:val="24"/>
        </w:rPr>
        <w:t>revisionary proposals in the air</w:t>
      </w:r>
      <w:r w:rsidR="0024527E" w:rsidRPr="00B460EA">
        <w:rPr>
          <w:rFonts w:ascii="Cochin" w:hAnsi="Cochin" w:cs="Palatino-Roman"/>
          <w:b w:val="0"/>
          <w:sz w:val="24"/>
        </w:rPr>
        <w:t>.</w:t>
      </w:r>
      <w:r w:rsidR="00674F01" w:rsidRPr="00B460EA">
        <w:rPr>
          <w:rFonts w:ascii="Cochin" w:hAnsi="Cochin" w:cs="Palatino-Roman"/>
          <w:b w:val="0"/>
          <w:sz w:val="24"/>
        </w:rPr>
        <w:t xml:space="preserve"> </w:t>
      </w:r>
      <w:r w:rsidR="00D9103F" w:rsidRPr="00B460EA">
        <w:rPr>
          <w:rFonts w:ascii="Cochin" w:hAnsi="Cochin" w:cs="Palatino-Roman"/>
          <w:b w:val="0"/>
          <w:sz w:val="24"/>
        </w:rPr>
        <w:t xml:space="preserve">Some </w:t>
      </w:r>
      <w:r w:rsidR="00D6105B" w:rsidRPr="00B460EA">
        <w:rPr>
          <w:rFonts w:ascii="Cochin" w:hAnsi="Cochin" w:cs="Palatino-Roman"/>
          <w:b w:val="0"/>
          <w:sz w:val="24"/>
        </w:rPr>
        <w:t>claim</w:t>
      </w:r>
      <w:r w:rsidR="00740059" w:rsidRPr="00B460EA">
        <w:rPr>
          <w:rFonts w:ascii="Cochin" w:hAnsi="Cochin" w:cs="Palatino-Roman"/>
          <w:b w:val="0"/>
          <w:sz w:val="24"/>
        </w:rPr>
        <w:t xml:space="preserve"> that</w:t>
      </w:r>
      <w:r w:rsidR="00D9103F" w:rsidRPr="00B460EA">
        <w:rPr>
          <w:rFonts w:ascii="Cochin" w:hAnsi="Cochin" w:cs="Palatino-Roman"/>
          <w:b w:val="0"/>
          <w:sz w:val="24"/>
        </w:rPr>
        <w:t xml:space="preserve"> our traditional notion of authorship has no application to </w:t>
      </w:r>
      <w:r w:rsidR="006D57BA" w:rsidRPr="00B460EA">
        <w:rPr>
          <w:rFonts w:ascii="Cochin" w:hAnsi="Cochin" w:cs="Palatino-Roman"/>
          <w:b w:val="0"/>
          <w:sz w:val="24"/>
        </w:rPr>
        <w:t>large-scale</w:t>
      </w:r>
      <w:r w:rsidR="00D9103F" w:rsidRPr="00B460EA">
        <w:rPr>
          <w:rFonts w:ascii="Cochin" w:hAnsi="Cochin" w:cs="Palatino-Roman"/>
          <w:b w:val="0"/>
          <w:sz w:val="24"/>
        </w:rPr>
        <w:t xml:space="preserve"> collaborative work (</w:t>
      </w:r>
      <w:proofErr w:type="spellStart"/>
      <w:r w:rsidR="001559C3" w:rsidRPr="00B460EA">
        <w:rPr>
          <w:rFonts w:ascii="Cochin" w:hAnsi="Cochin" w:cs="Palatino-Roman"/>
          <w:b w:val="0"/>
          <w:sz w:val="24"/>
        </w:rPr>
        <w:t>Kukla</w:t>
      </w:r>
      <w:proofErr w:type="spellEnd"/>
      <w:r w:rsidR="001559C3" w:rsidRPr="00B460EA">
        <w:rPr>
          <w:rFonts w:ascii="Cochin" w:hAnsi="Cochin" w:cs="Palatino-Roman"/>
          <w:b w:val="0"/>
          <w:sz w:val="24"/>
        </w:rPr>
        <w:t xml:space="preserve"> 2012, </w:t>
      </w:r>
      <w:r w:rsidR="00D9103F" w:rsidRPr="00B460EA">
        <w:rPr>
          <w:rFonts w:ascii="Cochin" w:hAnsi="Cochin" w:cs="Palatino-Roman"/>
          <w:b w:val="0"/>
          <w:sz w:val="24"/>
        </w:rPr>
        <w:t xml:space="preserve">Huebner, </w:t>
      </w:r>
      <w:proofErr w:type="spellStart"/>
      <w:r w:rsidR="00D9103F" w:rsidRPr="00B460EA">
        <w:rPr>
          <w:rFonts w:ascii="Cochin" w:hAnsi="Cochin" w:cs="Palatino-Roman"/>
          <w:b w:val="0"/>
          <w:sz w:val="24"/>
        </w:rPr>
        <w:t>Kukla</w:t>
      </w:r>
      <w:proofErr w:type="spellEnd"/>
      <w:r w:rsidR="00D9103F" w:rsidRPr="00B460EA">
        <w:rPr>
          <w:rFonts w:ascii="Cochin" w:hAnsi="Cochin" w:cs="Palatino-Roman"/>
          <w:b w:val="0"/>
          <w:sz w:val="24"/>
        </w:rPr>
        <w:t xml:space="preserve"> and </w:t>
      </w:r>
      <w:proofErr w:type="spellStart"/>
      <w:r w:rsidR="00D9103F" w:rsidRPr="00B460EA">
        <w:rPr>
          <w:rFonts w:ascii="Cochin" w:hAnsi="Cochin" w:cs="Palatino-Roman"/>
          <w:b w:val="0"/>
          <w:sz w:val="24"/>
        </w:rPr>
        <w:t>Winsb</w:t>
      </w:r>
      <w:r w:rsidR="001559C3" w:rsidRPr="00B460EA">
        <w:rPr>
          <w:rFonts w:ascii="Cochin" w:hAnsi="Cochin" w:cs="Palatino-Roman"/>
          <w:b w:val="0"/>
          <w:sz w:val="24"/>
        </w:rPr>
        <w:t>erg</w:t>
      </w:r>
      <w:proofErr w:type="spellEnd"/>
      <w:r w:rsidR="001559C3" w:rsidRPr="00B460EA">
        <w:rPr>
          <w:rFonts w:ascii="Cochin" w:hAnsi="Cochin" w:cs="Palatino-Roman"/>
          <w:b w:val="0"/>
          <w:sz w:val="24"/>
        </w:rPr>
        <w:t xml:space="preserve"> 2018</w:t>
      </w:r>
      <w:r w:rsidR="00656A07" w:rsidRPr="00B460EA">
        <w:rPr>
          <w:rFonts w:ascii="Cochin" w:hAnsi="Cochin" w:cs="Palatino-Roman"/>
          <w:b w:val="0"/>
          <w:sz w:val="24"/>
        </w:rPr>
        <w:t>), whereas</w:t>
      </w:r>
      <w:r w:rsidR="00D9103F" w:rsidRPr="00B460EA">
        <w:rPr>
          <w:rFonts w:ascii="Cochin" w:hAnsi="Cochin" w:cs="Palatino-Roman"/>
          <w:b w:val="0"/>
          <w:sz w:val="24"/>
        </w:rPr>
        <w:t xml:space="preserve"> others argue that we need to recognise a category of collective</w:t>
      </w:r>
      <w:r w:rsidR="00D9103F" w:rsidRPr="00B460EA">
        <w:rPr>
          <w:rFonts w:ascii="Cochin" w:hAnsi="Cochin" w:cs="Palatino-Roman"/>
          <w:b w:val="0"/>
          <w:i/>
          <w:sz w:val="24"/>
        </w:rPr>
        <w:t xml:space="preserve"> </w:t>
      </w:r>
      <w:r w:rsidR="00D9103F" w:rsidRPr="00B460EA">
        <w:rPr>
          <w:rFonts w:ascii="Cochin" w:hAnsi="Cochin" w:cs="Palatino-Roman"/>
          <w:b w:val="0"/>
          <w:sz w:val="24"/>
        </w:rPr>
        <w:t>author (Wray</w:t>
      </w:r>
      <w:r w:rsidR="0033051A" w:rsidRPr="00B460EA">
        <w:rPr>
          <w:rFonts w:ascii="Cochin" w:hAnsi="Cochin" w:cs="Palatino-Roman"/>
          <w:b w:val="0"/>
          <w:sz w:val="24"/>
        </w:rPr>
        <w:t xml:space="preserve"> 2006</w:t>
      </w:r>
      <w:r w:rsidR="004C70C8" w:rsidRPr="00B460EA">
        <w:rPr>
          <w:rFonts w:ascii="Cochin" w:hAnsi="Cochin" w:cs="Palatino-Roman"/>
          <w:b w:val="0"/>
          <w:sz w:val="24"/>
        </w:rPr>
        <w:t>, 2007, 2018</w:t>
      </w:r>
      <w:r w:rsidR="00D9103F" w:rsidRPr="00B460EA">
        <w:rPr>
          <w:rFonts w:ascii="Cochin" w:hAnsi="Cochin" w:cs="Palatino-Roman"/>
          <w:b w:val="0"/>
          <w:sz w:val="24"/>
        </w:rPr>
        <w:t>, De Ridder</w:t>
      </w:r>
      <w:r w:rsidR="001559C3" w:rsidRPr="00B460EA">
        <w:rPr>
          <w:rFonts w:ascii="Cochin" w:hAnsi="Cochin" w:cs="Palatino-Roman"/>
          <w:b w:val="0"/>
          <w:sz w:val="24"/>
        </w:rPr>
        <w:t xml:space="preserve"> 2014</w:t>
      </w:r>
      <w:r w:rsidR="00D9103F" w:rsidRPr="00B460EA">
        <w:rPr>
          <w:rFonts w:ascii="Cochin" w:hAnsi="Cochin" w:cs="Palatino-Roman"/>
          <w:b w:val="0"/>
          <w:sz w:val="24"/>
        </w:rPr>
        <w:t>).</w:t>
      </w:r>
      <w:r w:rsidR="00656A07" w:rsidRPr="00B460EA">
        <w:rPr>
          <w:rFonts w:ascii="Cochin" w:hAnsi="Cochin" w:cs="Palatino-Roman"/>
          <w:b w:val="0"/>
          <w:sz w:val="24"/>
        </w:rPr>
        <w:t xml:space="preserve"> </w:t>
      </w:r>
      <w:r w:rsidR="000C4402" w:rsidRPr="00B460EA">
        <w:rPr>
          <w:rFonts w:ascii="Cochin" w:hAnsi="Cochin" w:cs="Palatino-Roman"/>
          <w:b w:val="0"/>
          <w:sz w:val="24"/>
        </w:rPr>
        <w:t xml:space="preserve">Alternatively, we might think that the problem is an unclear concept of </w:t>
      </w:r>
      <w:r w:rsidR="00656A07" w:rsidRPr="00B460EA">
        <w:rPr>
          <w:rFonts w:ascii="Cochin" w:hAnsi="Cochin" w:cs="Palatino-Roman"/>
          <w:b w:val="0"/>
          <w:sz w:val="24"/>
        </w:rPr>
        <w:t>authorship</w:t>
      </w:r>
      <w:r w:rsidR="00072054" w:rsidRPr="00B460EA">
        <w:rPr>
          <w:rFonts w:ascii="Cochin" w:hAnsi="Cochin" w:cs="Palatino-Roman"/>
          <w:b w:val="0"/>
          <w:sz w:val="24"/>
        </w:rPr>
        <w:t xml:space="preserve"> (Rennie</w:t>
      </w:r>
      <w:r w:rsidR="001559C3" w:rsidRPr="00B460EA">
        <w:rPr>
          <w:rFonts w:ascii="Cochin" w:hAnsi="Cochin" w:cs="Palatino-Roman"/>
          <w:b w:val="0"/>
          <w:sz w:val="24"/>
        </w:rPr>
        <w:t xml:space="preserve">, </w:t>
      </w:r>
      <w:r w:rsidR="00072054" w:rsidRPr="00B460EA">
        <w:rPr>
          <w:rFonts w:ascii="Cochin" w:hAnsi="Cochin" w:cs="Palatino-Roman"/>
          <w:b w:val="0"/>
          <w:sz w:val="24"/>
        </w:rPr>
        <w:t>Yank, and Emmanuel 1997)</w:t>
      </w:r>
      <w:r w:rsidR="00656A07" w:rsidRPr="00B460EA">
        <w:rPr>
          <w:rFonts w:ascii="Cochin" w:hAnsi="Cochin" w:cs="Palatino-Roman"/>
          <w:b w:val="0"/>
          <w:sz w:val="24"/>
        </w:rPr>
        <w:t xml:space="preserve">, and there are </w:t>
      </w:r>
      <w:r w:rsidR="006D57BA" w:rsidRPr="00B460EA">
        <w:rPr>
          <w:rFonts w:ascii="Cochin" w:hAnsi="Cochin" w:cs="Palatino-Roman"/>
          <w:b w:val="0"/>
          <w:sz w:val="24"/>
        </w:rPr>
        <w:t>several</w:t>
      </w:r>
      <w:r w:rsidR="00656A07" w:rsidRPr="00B460EA">
        <w:rPr>
          <w:rFonts w:ascii="Cochin" w:hAnsi="Cochin" w:cs="Palatino-Roman"/>
          <w:b w:val="0"/>
          <w:sz w:val="24"/>
        </w:rPr>
        <w:t xml:space="preserve"> proposals to pin down our understanding of this role, including the International Committee of Medical</w:t>
      </w:r>
      <w:r w:rsidR="001559C3" w:rsidRPr="00B460EA">
        <w:rPr>
          <w:rFonts w:ascii="Cochin" w:hAnsi="Cochin" w:cs="Palatino-Roman"/>
          <w:b w:val="0"/>
          <w:sz w:val="24"/>
        </w:rPr>
        <w:t xml:space="preserve"> Journal Editors guidelines (ICJME</w:t>
      </w:r>
      <w:r w:rsidR="00C35E34" w:rsidRPr="00B460EA">
        <w:rPr>
          <w:rFonts w:ascii="Cochin" w:hAnsi="Cochin" w:cs="Palatino-Roman"/>
          <w:b w:val="0"/>
          <w:sz w:val="24"/>
        </w:rPr>
        <w:t xml:space="preserve"> 2018</w:t>
      </w:r>
      <w:r w:rsidR="00656A07" w:rsidRPr="00B460EA">
        <w:rPr>
          <w:rFonts w:ascii="Cochin" w:hAnsi="Cochin" w:cs="Palatino-Roman"/>
          <w:b w:val="0"/>
          <w:sz w:val="24"/>
        </w:rPr>
        <w:t>), the proposal to supplement authorship with a number</w:t>
      </w:r>
      <w:r w:rsidR="00C35E34" w:rsidRPr="00B460EA">
        <w:rPr>
          <w:rFonts w:ascii="Cochin" w:hAnsi="Cochin" w:cs="Palatino-Roman"/>
          <w:b w:val="0"/>
          <w:sz w:val="24"/>
        </w:rPr>
        <w:t xml:space="preserve"> of more fine-grained roles </w:t>
      </w:r>
      <w:r w:rsidR="00F873DC">
        <w:rPr>
          <w:rFonts w:ascii="Cochin" w:hAnsi="Cochin" w:cs="Palatino-Roman"/>
          <w:b w:val="0"/>
          <w:sz w:val="24"/>
        </w:rPr>
        <w:t xml:space="preserve">(Mozilla 2018); </w:t>
      </w:r>
      <w:r w:rsidR="00C35E34" w:rsidRPr="00B460EA">
        <w:rPr>
          <w:rFonts w:ascii="Cochin" w:hAnsi="Cochin" w:cs="Palatino-Roman"/>
          <w:b w:val="0"/>
          <w:sz w:val="24"/>
        </w:rPr>
        <w:t>(</w:t>
      </w:r>
      <w:proofErr w:type="spellStart"/>
      <w:r w:rsidR="00C35E34" w:rsidRPr="00B460EA">
        <w:rPr>
          <w:rFonts w:ascii="Cochin" w:hAnsi="Cochin" w:cs="Palatino-Roman"/>
          <w:b w:val="0"/>
          <w:sz w:val="24"/>
        </w:rPr>
        <w:t>CRediT</w:t>
      </w:r>
      <w:proofErr w:type="spellEnd"/>
      <w:r w:rsidR="00C35E34" w:rsidRPr="00B460EA">
        <w:rPr>
          <w:rFonts w:ascii="Cochin" w:hAnsi="Cochin" w:cs="Palatino-Roman"/>
          <w:b w:val="0"/>
          <w:sz w:val="24"/>
        </w:rPr>
        <w:t xml:space="preserve"> 2018</w:t>
      </w:r>
      <w:r w:rsidR="00656A07" w:rsidRPr="00B460EA">
        <w:rPr>
          <w:rFonts w:ascii="Cochin" w:hAnsi="Cochin" w:cs="Palatino-Roman"/>
          <w:b w:val="0"/>
          <w:sz w:val="24"/>
        </w:rPr>
        <w:t xml:space="preserve">), </w:t>
      </w:r>
      <w:r w:rsidR="00593271" w:rsidRPr="00B460EA">
        <w:rPr>
          <w:rFonts w:ascii="Cochin" w:hAnsi="Cochin" w:cs="Palatino-Roman"/>
          <w:b w:val="0"/>
          <w:sz w:val="24"/>
        </w:rPr>
        <w:t xml:space="preserve">and the proposal to </w:t>
      </w:r>
      <w:r w:rsidR="000C4402" w:rsidRPr="00B460EA">
        <w:rPr>
          <w:rFonts w:ascii="Cochin" w:hAnsi="Cochin" w:cs="Palatino-Roman"/>
          <w:b w:val="0"/>
          <w:sz w:val="24"/>
        </w:rPr>
        <w:t>add contribution statements to the end of papers</w:t>
      </w:r>
      <w:r w:rsidR="00656A07" w:rsidRPr="00B460EA">
        <w:rPr>
          <w:rFonts w:ascii="Cochin" w:hAnsi="Cochin" w:cs="Palatino-Roman"/>
          <w:b w:val="0"/>
          <w:sz w:val="24"/>
        </w:rPr>
        <w:t xml:space="preserve"> </w:t>
      </w:r>
      <w:r w:rsidR="003605E8" w:rsidRPr="00B460EA">
        <w:rPr>
          <w:rFonts w:ascii="Cochin" w:hAnsi="Cochin" w:cs="Palatino-Roman"/>
          <w:b w:val="0"/>
          <w:sz w:val="24"/>
        </w:rPr>
        <w:t>(</w:t>
      </w:r>
      <w:proofErr w:type="spellStart"/>
      <w:r w:rsidR="003605E8" w:rsidRPr="00B460EA">
        <w:rPr>
          <w:rFonts w:ascii="Cochin" w:hAnsi="Cochin" w:cs="Palatino-Roman"/>
          <w:b w:val="0"/>
          <w:sz w:val="24"/>
        </w:rPr>
        <w:t>the</w:t>
      </w:r>
      <w:r w:rsidR="006D57BA" w:rsidRPr="00B460EA">
        <w:rPr>
          <w:rFonts w:ascii="Cochin" w:hAnsi="Cochin" w:cs="Palatino-Roman"/>
          <w:b w:val="0"/>
          <w:sz w:val="24"/>
        </w:rPr>
        <w:t>BMJ</w:t>
      </w:r>
      <w:proofErr w:type="spellEnd"/>
      <w:r w:rsidR="003605E8" w:rsidRPr="00B460EA">
        <w:rPr>
          <w:rFonts w:ascii="Cochin" w:hAnsi="Cochin" w:cs="Palatino-Roman"/>
          <w:b w:val="0"/>
          <w:sz w:val="24"/>
        </w:rPr>
        <w:t xml:space="preserve"> 2018</w:t>
      </w:r>
      <w:r w:rsidR="006D57BA" w:rsidRPr="00B460EA">
        <w:rPr>
          <w:rFonts w:ascii="Cochin" w:hAnsi="Cochin" w:cs="Palatino-Roman"/>
          <w:b w:val="0"/>
          <w:sz w:val="24"/>
        </w:rPr>
        <w:t>).</w:t>
      </w:r>
    </w:p>
    <w:p w14:paraId="25694E94" w14:textId="77777777" w:rsidR="00FC3934" w:rsidRPr="00B460EA" w:rsidRDefault="00FC3934" w:rsidP="007A349A">
      <w:pPr>
        <w:tabs>
          <w:tab w:val="left" w:pos="560"/>
          <w:tab w:val="left" w:pos="1080"/>
          <w:tab w:val="left" w:pos="1440"/>
          <w:tab w:val="left" w:pos="1800"/>
          <w:tab w:val="left" w:pos="2160"/>
          <w:tab w:val="left" w:pos="2880"/>
          <w:tab w:val="left" w:pos="3600"/>
          <w:tab w:val="left" w:pos="4320"/>
        </w:tabs>
        <w:spacing w:line="360" w:lineRule="auto"/>
        <w:rPr>
          <w:rFonts w:ascii="Cochin" w:hAnsi="Cochin" w:cs="Palatino-Roman"/>
          <w:b/>
        </w:rPr>
      </w:pPr>
    </w:p>
    <w:p w14:paraId="55DE85DB" w14:textId="7BADFF83" w:rsidR="00EE0149" w:rsidRPr="00B460EA" w:rsidRDefault="00593271" w:rsidP="00593271">
      <w:pPr>
        <w:tabs>
          <w:tab w:val="left" w:pos="560"/>
          <w:tab w:val="left" w:pos="1080"/>
          <w:tab w:val="left" w:pos="1440"/>
          <w:tab w:val="left" w:pos="1800"/>
          <w:tab w:val="left" w:pos="2160"/>
          <w:tab w:val="left" w:pos="2880"/>
          <w:tab w:val="left" w:pos="3600"/>
          <w:tab w:val="left" w:pos="4320"/>
        </w:tabs>
        <w:spacing w:line="360" w:lineRule="auto"/>
        <w:rPr>
          <w:rFonts w:ascii="Cochin" w:hAnsi="Cochin" w:cs="Palatino-Roman"/>
        </w:rPr>
      </w:pPr>
      <w:r w:rsidRPr="00B460EA">
        <w:rPr>
          <w:rFonts w:ascii="Cochin" w:hAnsi="Cochin" w:cs="Palatino-Roman"/>
        </w:rPr>
        <w:tab/>
        <w:t xml:space="preserve">There are a host of issues with authorship, and we cannot hope to resolve them all at the same time. </w:t>
      </w:r>
      <w:r w:rsidR="00AF6B7A" w:rsidRPr="00B460EA">
        <w:rPr>
          <w:rFonts w:ascii="Cochin" w:hAnsi="Cochin" w:cs="Palatino-Roman"/>
        </w:rPr>
        <w:t>Th</w:t>
      </w:r>
      <w:r w:rsidRPr="00B460EA">
        <w:rPr>
          <w:rFonts w:ascii="Cochin" w:hAnsi="Cochin" w:cs="Palatino-Roman"/>
        </w:rPr>
        <w:t>is</w:t>
      </w:r>
      <w:r w:rsidR="00EE0149" w:rsidRPr="00B460EA">
        <w:rPr>
          <w:rFonts w:ascii="Cochin" w:hAnsi="Cochin" w:cs="Palatino-Roman"/>
        </w:rPr>
        <w:t xml:space="preserve"> paper</w:t>
      </w:r>
      <w:r w:rsidR="00CF65EF" w:rsidRPr="00B460EA">
        <w:rPr>
          <w:rFonts w:ascii="Cochin" w:hAnsi="Cochin" w:cs="Palatino-Roman"/>
        </w:rPr>
        <w:t xml:space="preserve"> </w:t>
      </w:r>
      <w:r w:rsidR="00B83BAF" w:rsidRPr="00B460EA">
        <w:rPr>
          <w:rFonts w:ascii="Cochin" w:hAnsi="Cochin" w:cs="Palatino-Roman"/>
        </w:rPr>
        <w:t>focuses on the conceptual issues surrounding authorship</w:t>
      </w:r>
      <w:r w:rsidR="00CF65EF" w:rsidRPr="00B460EA">
        <w:rPr>
          <w:rFonts w:ascii="Cochin" w:hAnsi="Cochin" w:cs="Palatino-Roman"/>
        </w:rPr>
        <w:t>.</w:t>
      </w:r>
      <w:r w:rsidR="00B802FE" w:rsidRPr="00B460EA">
        <w:rPr>
          <w:rFonts w:ascii="Cochin" w:hAnsi="Cochin" w:cs="Palatino-Roman"/>
        </w:rPr>
        <w:t xml:space="preserve"> </w:t>
      </w:r>
      <w:r w:rsidR="00B83BAF" w:rsidRPr="00B460EA">
        <w:rPr>
          <w:rFonts w:ascii="Cochin" w:hAnsi="Cochin" w:cs="Palatino-Roman"/>
        </w:rPr>
        <w:t>First, I distinguish</w:t>
      </w:r>
      <w:r w:rsidR="00AF6B7A" w:rsidRPr="00B460EA">
        <w:rPr>
          <w:rFonts w:ascii="Cochin" w:hAnsi="Cochin" w:cs="Palatino-Roman"/>
        </w:rPr>
        <w:t xml:space="preserve"> </w:t>
      </w:r>
      <w:r w:rsidR="00251789" w:rsidRPr="00B460EA">
        <w:rPr>
          <w:rFonts w:ascii="Cochin" w:hAnsi="Cochin" w:cs="Palatino-Roman"/>
        </w:rPr>
        <w:t>several</w:t>
      </w:r>
      <w:r w:rsidR="00AF6B7A" w:rsidRPr="00B460EA">
        <w:rPr>
          <w:rFonts w:ascii="Cochin" w:hAnsi="Cochin" w:cs="Palatino-Roman"/>
        </w:rPr>
        <w:t xml:space="preserve"> functions </w:t>
      </w:r>
      <w:r w:rsidR="00104517" w:rsidRPr="00B460EA">
        <w:rPr>
          <w:rFonts w:ascii="Cochin" w:hAnsi="Cochin" w:cs="Palatino-Roman"/>
        </w:rPr>
        <w:t>associated with the assignment of authorship</w:t>
      </w:r>
      <w:r w:rsidRPr="00B460EA">
        <w:rPr>
          <w:rFonts w:ascii="Cochin" w:hAnsi="Cochin" w:cs="Palatino-Roman"/>
        </w:rPr>
        <w:t>, picking out functions from discussions of authorship in philosophy, sociology, and history, as well as explicitly formulated authorship guidelines</w:t>
      </w:r>
      <w:r w:rsidR="00CF65EF" w:rsidRPr="00B460EA">
        <w:rPr>
          <w:rFonts w:ascii="Cochin" w:hAnsi="Cochin" w:cs="Palatino-Roman"/>
        </w:rPr>
        <w:t>.</w:t>
      </w:r>
      <w:r w:rsidR="000C4402" w:rsidRPr="00B460EA">
        <w:rPr>
          <w:rFonts w:ascii="Cochin" w:hAnsi="Cochin" w:cs="Palatino-Roman"/>
          <w:kern w:val="1"/>
          <w:vertAlign w:val="superscript"/>
        </w:rPr>
        <w:t xml:space="preserve"> </w:t>
      </w:r>
      <w:r w:rsidR="000C4402" w:rsidRPr="00B460EA">
        <w:rPr>
          <w:rStyle w:val="FootnoteReference"/>
          <w:rFonts w:ascii="Cochin" w:hAnsi="Cochin"/>
        </w:rPr>
        <w:footnoteReference w:id="3"/>
      </w:r>
      <w:r w:rsidR="00AF6B7A" w:rsidRPr="00B460EA">
        <w:rPr>
          <w:rFonts w:ascii="Cochin" w:hAnsi="Cochin" w:cs="Palatino-Roman"/>
        </w:rPr>
        <w:t xml:space="preserve"> </w:t>
      </w:r>
      <w:r w:rsidR="00CF65EF" w:rsidRPr="00B460EA">
        <w:rPr>
          <w:rFonts w:ascii="Cochin" w:hAnsi="Cochin" w:cs="Palatino-Roman"/>
        </w:rPr>
        <w:t>These functions give</w:t>
      </w:r>
      <w:r w:rsidR="00104517" w:rsidRPr="00B460EA">
        <w:rPr>
          <w:rFonts w:ascii="Cochin" w:hAnsi="Cochin" w:cs="Palatino-Roman"/>
        </w:rPr>
        <w:t xml:space="preserve"> us a job description against which we can assess the adequacy of different </w:t>
      </w:r>
      <w:r w:rsidR="00740059" w:rsidRPr="00B460EA">
        <w:rPr>
          <w:rFonts w:ascii="Cochin" w:hAnsi="Cochin" w:cs="Palatino-Roman"/>
        </w:rPr>
        <w:t>practices for assigning authorship</w:t>
      </w:r>
      <w:r w:rsidR="00B83BAF" w:rsidRPr="00B460EA">
        <w:rPr>
          <w:rFonts w:ascii="Cochin" w:hAnsi="Cochin" w:cs="Palatino-Roman"/>
        </w:rPr>
        <w:t>. Secondly, I make the case</w:t>
      </w:r>
      <w:r w:rsidR="00CF65EF" w:rsidRPr="00B460EA">
        <w:rPr>
          <w:rFonts w:ascii="Cochin" w:hAnsi="Cochin" w:cs="Palatino-Roman"/>
        </w:rPr>
        <w:t xml:space="preserve"> that t</w:t>
      </w:r>
      <w:r w:rsidR="00EE0149" w:rsidRPr="00B460EA">
        <w:rPr>
          <w:rFonts w:ascii="Cochin" w:hAnsi="Cochin" w:cs="Palatino-Roman"/>
        </w:rPr>
        <w:t>he different functions of authorship are in tension</w:t>
      </w:r>
      <w:r w:rsidR="00B83BAF" w:rsidRPr="00B460EA">
        <w:rPr>
          <w:rFonts w:ascii="Cochin" w:hAnsi="Cochin" w:cs="Palatino-Roman"/>
        </w:rPr>
        <w:t>, meaning that</w:t>
      </w:r>
      <w:r w:rsidR="000C4402" w:rsidRPr="00B460EA">
        <w:rPr>
          <w:rFonts w:ascii="Cochin" w:hAnsi="Cochin" w:cs="Palatino-Roman"/>
        </w:rPr>
        <w:t xml:space="preserve"> there is </w:t>
      </w:r>
      <w:r w:rsidR="00CF65EF" w:rsidRPr="00B460EA">
        <w:rPr>
          <w:rFonts w:ascii="Cochin" w:hAnsi="Cochin" w:cs="Palatino-Roman"/>
        </w:rPr>
        <w:t xml:space="preserve">no practice </w:t>
      </w:r>
      <w:r w:rsidR="000C4402" w:rsidRPr="00B460EA">
        <w:rPr>
          <w:rFonts w:ascii="Cochin" w:hAnsi="Cochin" w:cs="Palatino-Roman"/>
        </w:rPr>
        <w:t xml:space="preserve">that </w:t>
      </w:r>
      <w:r w:rsidR="00CF65EF" w:rsidRPr="00B460EA">
        <w:rPr>
          <w:rFonts w:ascii="Cochin" w:hAnsi="Cochin" w:cs="Palatino-Roman"/>
        </w:rPr>
        <w:t>can successfully meet the</w:t>
      </w:r>
      <w:r w:rsidR="006B1247" w:rsidRPr="00B460EA">
        <w:rPr>
          <w:rFonts w:ascii="Cochin" w:hAnsi="Cochin" w:cs="Palatino-Roman"/>
        </w:rPr>
        <w:t xml:space="preserve"> full</w:t>
      </w:r>
      <w:r w:rsidR="00CF65EF" w:rsidRPr="00B460EA">
        <w:rPr>
          <w:rFonts w:ascii="Cochin" w:hAnsi="Cochin" w:cs="Palatino-Roman"/>
        </w:rPr>
        <w:t xml:space="preserve"> job description. </w:t>
      </w:r>
      <w:r w:rsidR="00104517" w:rsidRPr="00B460EA">
        <w:rPr>
          <w:rFonts w:ascii="Cochin" w:hAnsi="Cochin" w:cs="Palatino-Roman"/>
        </w:rPr>
        <w:t xml:space="preserve">Thirdly, </w:t>
      </w:r>
      <w:r w:rsidR="00B83BAF" w:rsidRPr="00B460EA">
        <w:rPr>
          <w:rFonts w:ascii="Cochin" w:hAnsi="Cochin" w:cs="Palatino-Roman"/>
        </w:rPr>
        <w:t>I suggest an alternative to the practice of ascribing one unitary status of author</w:t>
      </w:r>
      <w:r w:rsidR="00EE0149" w:rsidRPr="00B460EA">
        <w:rPr>
          <w:rFonts w:ascii="Cochin" w:hAnsi="Cochin" w:cs="Palatino-Roman"/>
          <w:kern w:val="1"/>
        </w:rPr>
        <w:t xml:space="preserve">. </w:t>
      </w:r>
      <w:r w:rsidR="00B83BAF" w:rsidRPr="00B460EA">
        <w:rPr>
          <w:rFonts w:ascii="Cochin" w:hAnsi="Cochin" w:cs="Palatino-Roman"/>
          <w:kern w:val="1"/>
        </w:rPr>
        <w:t xml:space="preserve">I suggest that we do away with </w:t>
      </w:r>
      <w:r w:rsidR="00EE0149" w:rsidRPr="00B460EA">
        <w:rPr>
          <w:rFonts w:ascii="Cochin" w:hAnsi="Cochin" w:cs="Palatino-Roman"/>
          <w:kern w:val="1"/>
        </w:rPr>
        <w:t xml:space="preserve">the status of author, replacing it with a number of different </w:t>
      </w:r>
      <w:r w:rsidR="00251789" w:rsidRPr="00B460EA">
        <w:rPr>
          <w:rFonts w:ascii="Cochin" w:hAnsi="Cochin" w:cs="Palatino-Roman"/>
          <w:kern w:val="1"/>
        </w:rPr>
        <w:t>roles</w:t>
      </w:r>
      <w:r w:rsidR="00791472" w:rsidRPr="00B460EA">
        <w:rPr>
          <w:rFonts w:ascii="Cochin" w:hAnsi="Cochin" w:cs="Palatino-Roman"/>
          <w:kern w:val="1"/>
        </w:rPr>
        <w:t xml:space="preserve"> – C</w:t>
      </w:r>
      <w:r w:rsidR="00EE0149" w:rsidRPr="00B460EA">
        <w:rPr>
          <w:rFonts w:ascii="Cochin" w:hAnsi="Cochin" w:cs="Palatino-Roman"/>
          <w:kern w:val="1"/>
        </w:rPr>
        <w:t>ontributor, Writ</w:t>
      </w:r>
      <w:r w:rsidR="00791472" w:rsidRPr="00B460EA">
        <w:rPr>
          <w:rFonts w:ascii="Cochin" w:hAnsi="Cochin" w:cs="Palatino-Roman"/>
          <w:kern w:val="1"/>
        </w:rPr>
        <w:t xml:space="preserve">er, Spokesperson, and Guarantor – </w:t>
      </w:r>
      <w:r w:rsidR="0099257F" w:rsidRPr="00B460EA">
        <w:rPr>
          <w:rFonts w:ascii="Cochin" w:hAnsi="Cochin" w:cs="Palatino-Roman"/>
          <w:kern w:val="1"/>
        </w:rPr>
        <w:t>which</w:t>
      </w:r>
      <w:r w:rsidR="00B83BAF" w:rsidRPr="00B460EA">
        <w:rPr>
          <w:rFonts w:ascii="Cochin" w:hAnsi="Cochin" w:cs="Palatino-Roman"/>
          <w:kern w:val="1"/>
        </w:rPr>
        <w:t xml:space="preserve"> play the different roles associated with authorship</w:t>
      </w:r>
      <w:r w:rsidR="008F374F" w:rsidRPr="00B460EA">
        <w:rPr>
          <w:rFonts w:ascii="Cochin" w:hAnsi="Cochin" w:cs="Palatino-Roman"/>
          <w:kern w:val="1"/>
        </w:rPr>
        <w:t>.</w:t>
      </w:r>
      <w:r w:rsidR="00B83BAF" w:rsidRPr="00B460EA">
        <w:rPr>
          <w:rFonts w:ascii="Cochin" w:hAnsi="Cochin" w:cs="Palatino-Roman"/>
          <w:kern w:val="1"/>
        </w:rPr>
        <w:t xml:space="preserve"> I call this proposal the CWSG proposal.</w:t>
      </w:r>
    </w:p>
    <w:p w14:paraId="666ECEEC" w14:textId="77777777" w:rsidR="00E16E26" w:rsidRPr="00B460EA" w:rsidRDefault="00E16E26" w:rsidP="007A349A">
      <w:pPr>
        <w:tabs>
          <w:tab w:val="left" w:pos="560"/>
          <w:tab w:val="left" w:pos="1080"/>
          <w:tab w:val="left" w:pos="1440"/>
          <w:tab w:val="left" w:pos="1800"/>
          <w:tab w:val="left" w:pos="2160"/>
          <w:tab w:val="left" w:pos="2880"/>
          <w:tab w:val="left" w:pos="3600"/>
          <w:tab w:val="left" w:pos="4320"/>
        </w:tabs>
        <w:spacing w:line="360" w:lineRule="auto"/>
        <w:rPr>
          <w:rFonts w:ascii="Cochin" w:hAnsi="Cochin" w:cs="Palatino-Roman"/>
          <w:kern w:val="1"/>
        </w:rPr>
      </w:pPr>
    </w:p>
    <w:p w14:paraId="4405270D" w14:textId="21BCACC0" w:rsidR="00E16E26" w:rsidRPr="00B460EA" w:rsidRDefault="00A5278C" w:rsidP="007A349A">
      <w:pPr>
        <w:tabs>
          <w:tab w:val="left" w:pos="560"/>
          <w:tab w:val="left" w:pos="1080"/>
          <w:tab w:val="left" w:pos="144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ab/>
        <w:t xml:space="preserve">Before we begin, </w:t>
      </w:r>
      <w:r w:rsidR="00EE0149" w:rsidRPr="00B460EA">
        <w:rPr>
          <w:rFonts w:ascii="Cochin" w:hAnsi="Cochin" w:cs="Palatino-Roman"/>
          <w:kern w:val="1"/>
        </w:rPr>
        <w:t>a couple of</w:t>
      </w:r>
      <w:r w:rsidRPr="00B460EA">
        <w:rPr>
          <w:rFonts w:ascii="Cochin" w:hAnsi="Cochin" w:cs="Palatino-Roman"/>
          <w:kern w:val="1"/>
        </w:rPr>
        <w:t xml:space="preserve"> </w:t>
      </w:r>
      <w:r w:rsidR="00DA3649" w:rsidRPr="00B460EA">
        <w:rPr>
          <w:rFonts w:ascii="Cochin" w:hAnsi="Cochin" w:cs="Palatino-Roman"/>
          <w:kern w:val="1"/>
        </w:rPr>
        <w:t>clarificatory</w:t>
      </w:r>
      <w:r w:rsidRPr="00B460EA">
        <w:rPr>
          <w:rFonts w:ascii="Cochin" w:hAnsi="Cochin" w:cs="Palatino-Roman"/>
          <w:kern w:val="1"/>
        </w:rPr>
        <w:t xml:space="preserve"> points.</w:t>
      </w:r>
    </w:p>
    <w:p w14:paraId="14B7E61B" w14:textId="77777777" w:rsidR="00E16E26" w:rsidRPr="00B460EA" w:rsidRDefault="00E16E26" w:rsidP="007A349A">
      <w:pPr>
        <w:tabs>
          <w:tab w:val="left" w:pos="560"/>
          <w:tab w:val="left" w:pos="1080"/>
          <w:tab w:val="left" w:pos="1440"/>
          <w:tab w:val="left" w:pos="1800"/>
          <w:tab w:val="left" w:pos="2160"/>
          <w:tab w:val="left" w:pos="2880"/>
          <w:tab w:val="left" w:pos="3600"/>
          <w:tab w:val="left" w:pos="4320"/>
        </w:tabs>
        <w:spacing w:line="360" w:lineRule="auto"/>
        <w:rPr>
          <w:rFonts w:ascii="Cochin" w:hAnsi="Cochin" w:cs="Palatino-Roman"/>
          <w:kern w:val="1"/>
        </w:rPr>
      </w:pPr>
    </w:p>
    <w:p w14:paraId="6E035F1D" w14:textId="5213426F" w:rsidR="00E16E26" w:rsidRPr="00B460EA" w:rsidRDefault="00A5278C" w:rsidP="007A349A">
      <w:pPr>
        <w:tabs>
          <w:tab w:val="left" w:pos="560"/>
          <w:tab w:val="left" w:pos="1080"/>
          <w:tab w:val="left" w:pos="144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ab/>
        <w:t>I wil</w:t>
      </w:r>
      <w:r w:rsidR="006072D3" w:rsidRPr="00B460EA">
        <w:rPr>
          <w:rFonts w:ascii="Cochin" w:hAnsi="Cochin" w:cs="Palatino-Roman"/>
          <w:kern w:val="1"/>
        </w:rPr>
        <w:t xml:space="preserve">l primarily be interested in </w:t>
      </w:r>
      <w:r w:rsidR="00CF65EF" w:rsidRPr="00B460EA">
        <w:rPr>
          <w:rFonts w:ascii="Cochin" w:hAnsi="Cochin" w:cs="Palatino-Roman"/>
          <w:kern w:val="1"/>
        </w:rPr>
        <w:t>authorship for non-fiction papers published by academic journals.</w:t>
      </w:r>
      <w:r w:rsidRPr="00B460EA">
        <w:rPr>
          <w:rFonts w:ascii="Cochin" w:hAnsi="Cochin" w:cs="Palatino-Roman"/>
          <w:kern w:val="1"/>
        </w:rPr>
        <w:t xml:space="preserve"> </w:t>
      </w:r>
      <w:r w:rsidR="006B1247" w:rsidRPr="00B460EA">
        <w:rPr>
          <w:rFonts w:ascii="Cochin" w:hAnsi="Cochin" w:cs="Palatino-Roman"/>
          <w:kern w:val="1"/>
        </w:rPr>
        <w:t>A</w:t>
      </w:r>
      <w:r w:rsidRPr="00B460EA">
        <w:rPr>
          <w:rFonts w:ascii="Cochin" w:hAnsi="Cochin" w:cs="Palatino-Roman"/>
          <w:kern w:val="1"/>
        </w:rPr>
        <w:t xml:space="preserve">uthorship for </w:t>
      </w:r>
      <w:r w:rsidR="006B1247" w:rsidRPr="00B460EA">
        <w:rPr>
          <w:rFonts w:ascii="Cochin" w:hAnsi="Cochin" w:cs="Palatino-Roman"/>
          <w:kern w:val="1"/>
        </w:rPr>
        <w:t>fiction</w:t>
      </w:r>
      <w:r w:rsidR="00D919C1" w:rsidRPr="00B460EA">
        <w:rPr>
          <w:rFonts w:ascii="Cochin" w:hAnsi="Cochin" w:cs="Palatino-Roman"/>
          <w:kern w:val="1"/>
        </w:rPr>
        <w:t xml:space="preserve"> – especially collaborative fiction –</w:t>
      </w:r>
      <w:r w:rsidR="00292E6A" w:rsidRPr="00B460EA">
        <w:rPr>
          <w:rFonts w:ascii="Cochin" w:hAnsi="Cochin" w:cs="Palatino-Roman"/>
          <w:kern w:val="1"/>
        </w:rPr>
        <w:t xml:space="preserve"> </w:t>
      </w:r>
      <w:r w:rsidR="006072D3" w:rsidRPr="00B460EA">
        <w:rPr>
          <w:rFonts w:ascii="Cochin" w:hAnsi="Cochin" w:cs="Palatino-Roman"/>
          <w:kern w:val="1"/>
        </w:rPr>
        <w:t>i</w:t>
      </w:r>
      <w:r w:rsidR="006B1247" w:rsidRPr="00B460EA">
        <w:rPr>
          <w:rFonts w:ascii="Cochin" w:hAnsi="Cochin" w:cs="Palatino-Roman"/>
          <w:kern w:val="1"/>
        </w:rPr>
        <w:t>s a fascinating issue</w:t>
      </w:r>
      <w:r w:rsidRPr="00B460EA">
        <w:rPr>
          <w:rFonts w:ascii="Cochin" w:hAnsi="Cochin" w:cs="Palatino-Roman"/>
          <w:kern w:val="1"/>
        </w:rPr>
        <w:t>, but</w:t>
      </w:r>
      <w:r w:rsidR="006F01D1" w:rsidRPr="00B460EA">
        <w:rPr>
          <w:rFonts w:ascii="Cochin" w:hAnsi="Cochin" w:cs="Palatino-Roman"/>
          <w:kern w:val="1"/>
        </w:rPr>
        <w:t xml:space="preserve"> </w:t>
      </w:r>
      <w:r w:rsidR="006916FD" w:rsidRPr="00B460EA">
        <w:rPr>
          <w:rFonts w:ascii="Cochin" w:hAnsi="Cochin" w:cs="Palatino-Roman"/>
          <w:kern w:val="1"/>
        </w:rPr>
        <w:t>will</w:t>
      </w:r>
      <w:r w:rsidR="0099257F" w:rsidRPr="00B460EA">
        <w:rPr>
          <w:rFonts w:ascii="Cochin" w:hAnsi="Cochin" w:cs="Palatino-Roman"/>
          <w:kern w:val="1"/>
        </w:rPr>
        <w:t xml:space="preserve"> not </w:t>
      </w:r>
      <w:r w:rsidR="006916FD" w:rsidRPr="00B460EA">
        <w:rPr>
          <w:rFonts w:ascii="Cochin" w:hAnsi="Cochin" w:cs="Palatino-Roman"/>
          <w:kern w:val="1"/>
        </w:rPr>
        <w:t xml:space="preserve">be our primary </w:t>
      </w:r>
      <w:r w:rsidR="0099257F" w:rsidRPr="00B460EA">
        <w:rPr>
          <w:rFonts w:ascii="Cochin" w:hAnsi="Cochin" w:cs="Palatino-Roman"/>
          <w:kern w:val="1"/>
        </w:rPr>
        <w:t>focus</w:t>
      </w:r>
      <w:r w:rsidR="006916FD" w:rsidRPr="00B460EA">
        <w:rPr>
          <w:rFonts w:ascii="Cochin" w:hAnsi="Cochin" w:cs="Palatino-Roman"/>
          <w:kern w:val="1"/>
        </w:rPr>
        <w:t>.</w:t>
      </w:r>
      <w:r w:rsidRPr="00B460EA">
        <w:rPr>
          <w:rFonts w:ascii="Cochin" w:hAnsi="Cochin" w:cs="Palatino-Roman"/>
          <w:kern w:val="1"/>
        </w:rPr>
        <w:t xml:space="preserve"> </w:t>
      </w:r>
    </w:p>
    <w:p w14:paraId="1264DC6A" w14:textId="77777777" w:rsidR="00E16E26" w:rsidRPr="00B460EA" w:rsidRDefault="00E16E26" w:rsidP="007A349A">
      <w:pPr>
        <w:tabs>
          <w:tab w:val="left" w:pos="560"/>
          <w:tab w:val="left" w:pos="1080"/>
          <w:tab w:val="left" w:pos="1440"/>
          <w:tab w:val="left" w:pos="1800"/>
          <w:tab w:val="left" w:pos="2160"/>
          <w:tab w:val="left" w:pos="2880"/>
          <w:tab w:val="left" w:pos="3600"/>
          <w:tab w:val="left" w:pos="4320"/>
        </w:tabs>
        <w:spacing w:line="360" w:lineRule="auto"/>
        <w:rPr>
          <w:rFonts w:ascii="Cochin" w:hAnsi="Cochin" w:cs="Palatino-Roman"/>
          <w:kern w:val="1"/>
        </w:rPr>
      </w:pPr>
    </w:p>
    <w:p w14:paraId="2681C834" w14:textId="12AD93F7" w:rsidR="00776FBB" w:rsidRPr="00B460EA" w:rsidRDefault="00A5278C" w:rsidP="007A349A">
      <w:pPr>
        <w:tabs>
          <w:tab w:val="left" w:pos="560"/>
          <w:tab w:val="left" w:pos="1080"/>
          <w:tab w:val="left" w:pos="144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ab/>
      </w:r>
      <w:r w:rsidR="006916FD" w:rsidRPr="00B460EA">
        <w:rPr>
          <w:rFonts w:ascii="Cochin" w:hAnsi="Cochin" w:cs="Palatino-Roman"/>
          <w:kern w:val="1"/>
        </w:rPr>
        <w:t>There are two ways we might think about authorship: as an epistemic fact that is determined by facts about the history of a paper, and as a social fact that is determined by journals. According to the epistemic proposal, th</w:t>
      </w:r>
      <w:r w:rsidR="0067012E" w:rsidRPr="00B460EA">
        <w:rPr>
          <w:rFonts w:ascii="Cochin" w:hAnsi="Cochin" w:cs="Palatino-Roman"/>
          <w:kern w:val="1"/>
        </w:rPr>
        <w:t xml:space="preserve">e </w:t>
      </w:r>
      <w:proofErr w:type="spellStart"/>
      <w:r w:rsidR="0067012E" w:rsidRPr="00B460EA">
        <w:rPr>
          <w:rFonts w:ascii="Cochin" w:hAnsi="Cochin" w:cs="Palatino-Roman"/>
          <w:kern w:val="1"/>
        </w:rPr>
        <w:t>by</w:t>
      </w:r>
      <w:r w:rsidR="006916FD" w:rsidRPr="00B460EA">
        <w:rPr>
          <w:rFonts w:ascii="Cochin" w:hAnsi="Cochin" w:cs="Palatino-Roman"/>
          <w:kern w:val="1"/>
        </w:rPr>
        <w:t>line</w:t>
      </w:r>
      <w:proofErr w:type="spellEnd"/>
      <w:r w:rsidR="006916FD" w:rsidRPr="00B460EA">
        <w:rPr>
          <w:rFonts w:ascii="Cochin" w:hAnsi="Cochin" w:cs="Palatino-Roman"/>
          <w:kern w:val="1"/>
        </w:rPr>
        <w:t xml:space="preserve"> </w:t>
      </w:r>
      <w:r w:rsidR="006916FD" w:rsidRPr="00B460EA">
        <w:rPr>
          <w:rFonts w:ascii="Cochin" w:hAnsi="Cochin" w:cs="Palatino-Roman"/>
          <w:i/>
          <w:kern w:val="1"/>
        </w:rPr>
        <w:t xml:space="preserve">describes </w:t>
      </w:r>
      <w:r w:rsidR="006916FD" w:rsidRPr="00B460EA">
        <w:rPr>
          <w:rFonts w:ascii="Cochin" w:hAnsi="Cochin" w:cs="Palatino-Roman"/>
          <w:kern w:val="1"/>
        </w:rPr>
        <w:t>authorship statu</w:t>
      </w:r>
      <w:r w:rsidR="00942EC6" w:rsidRPr="00B460EA">
        <w:rPr>
          <w:rFonts w:ascii="Cochin" w:hAnsi="Cochin" w:cs="Palatino-Roman"/>
          <w:kern w:val="1"/>
        </w:rPr>
        <w:t>s, and we can ask whether all</w:t>
      </w:r>
      <w:r w:rsidR="006916FD" w:rsidRPr="00B460EA">
        <w:rPr>
          <w:rFonts w:ascii="Cochin" w:hAnsi="Cochin" w:cs="Palatino-Roman"/>
          <w:kern w:val="1"/>
        </w:rPr>
        <w:t xml:space="preserve"> the authors of a paper have been listed on the by-line. According to the social proposal, when the journal puts certain people on the by-line, th</w:t>
      </w:r>
      <w:r w:rsidR="00593271" w:rsidRPr="00B460EA">
        <w:rPr>
          <w:rFonts w:ascii="Cochin" w:hAnsi="Cochin" w:cs="Palatino-Roman"/>
          <w:kern w:val="1"/>
        </w:rPr>
        <w:t>is</w:t>
      </w:r>
      <w:r w:rsidR="006916FD" w:rsidRPr="00B460EA">
        <w:rPr>
          <w:rFonts w:ascii="Cochin" w:hAnsi="Cochin" w:cs="Palatino-Roman"/>
          <w:kern w:val="1"/>
        </w:rPr>
        <w:t xml:space="preserve"> is a performative act that </w:t>
      </w:r>
      <w:r w:rsidR="006916FD" w:rsidRPr="00B460EA">
        <w:rPr>
          <w:rFonts w:ascii="Cochin" w:hAnsi="Cochin" w:cs="Palatino-Roman"/>
          <w:i/>
          <w:kern w:val="1"/>
        </w:rPr>
        <w:t>bestows</w:t>
      </w:r>
      <w:r w:rsidR="006916FD" w:rsidRPr="00B460EA">
        <w:rPr>
          <w:rFonts w:ascii="Cochin" w:hAnsi="Cochin" w:cs="Palatino-Roman"/>
          <w:kern w:val="1"/>
        </w:rPr>
        <w:t xml:space="preserve"> the status of author, meaning that we cann</w:t>
      </w:r>
      <w:r w:rsidR="00942EC6" w:rsidRPr="00B460EA">
        <w:rPr>
          <w:rFonts w:ascii="Cochin" w:hAnsi="Cochin" w:cs="Palatino-Roman"/>
          <w:kern w:val="1"/>
        </w:rPr>
        <w:t>ot coherently ask whether all</w:t>
      </w:r>
      <w:r w:rsidR="006916FD" w:rsidRPr="00B460EA">
        <w:rPr>
          <w:rFonts w:ascii="Cochin" w:hAnsi="Cochin" w:cs="Palatino-Roman"/>
          <w:kern w:val="1"/>
        </w:rPr>
        <w:t xml:space="preserve"> the authors have been listed. I suspect that in ordinary language, we slip be</w:t>
      </w:r>
      <w:r w:rsidR="0067012E" w:rsidRPr="00B460EA">
        <w:rPr>
          <w:rFonts w:ascii="Cochin" w:hAnsi="Cochin" w:cs="Palatino-Roman"/>
          <w:kern w:val="1"/>
        </w:rPr>
        <w:t xml:space="preserve">tween these ways of talking, without too much thought. </w:t>
      </w:r>
      <w:r w:rsidR="00593271" w:rsidRPr="00B460EA">
        <w:rPr>
          <w:rFonts w:ascii="Cochin" w:hAnsi="Cochin" w:cs="Palatino-Roman"/>
          <w:kern w:val="1"/>
        </w:rPr>
        <w:t>Our central concern is with the value of the social practice of ascribing authorship, so for the purposes of this paper, I will assume the social fact view</w:t>
      </w:r>
      <w:r w:rsidR="0067012E" w:rsidRPr="00B460EA">
        <w:rPr>
          <w:rFonts w:ascii="Cochin" w:hAnsi="Cochin" w:cs="Palatino-Roman"/>
          <w:kern w:val="1"/>
        </w:rPr>
        <w:t>.</w:t>
      </w:r>
      <w:r w:rsidR="000C333F" w:rsidRPr="00B460EA">
        <w:rPr>
          <w:rFonts w:ascii="Cochin" w:hAnsi="Cochin" w:cs="Palatino-Roman"/>
          <w:kern w:val="1"/>
        </w:rPr>
        <w:t xml:space="preserve"> </w:t>
      </w:r>
      <w:r w:rsidR="00593271" w:rsidRPr="00B460EA">
        <w:rPr>
          <w:rFonts w:ascii="Cochin" w:hAnsi="Cochin" w:cs="Palatino-Roman"/>
          <w:kern w:val="1"/>
        </w:rPr>
        <w:t>W</w:t>
      </w:r>
      <w:r w:rsidR="00776FBB" w:rsidRPr="00B460EA">
        <w:rPr>
          <w:rFonts w:ascii="Cochin" w:hAnsi="Cochin" w:cs="Palatino-Roman"/>
          <w:kern w:val="1"/>
        </w:rPr>
        <w:t>hen we evaluate different practices of ascribing a</w:t>
      </w:r>
      <w:r w:rsidR="00540C7B" w:rsidRPr="00B460EA">
        <w:rPr>
          <w:rFonts w:ascii="Cochin" w:hAnsi="Cochin" w:cs="Palatino-Roman"/>
          <w:kern w:val="1"/>
        </w:rPr>
        <w:t xml:space="preserve">uthorship, our question is </w:t>
      </w:r>
      <w:r w:rsidR="00776FBB" w:rsidRPr="00B460EA">
        <w:rPr>
          <w:rFonts w:ascii="Cochin" w:hAnsi="Cochin" w:cs="Palatino-Roman"/>
          <w:i/>
          <w:kern w:val="1"/>
        </w:rPr>
        <w:t xml:space="preserve">who should be </w:t>
      </w:r>
      <w:r w:rsidR="00540C7B" w:rsidRPr="00B460EA">
        <w:rPr>
          <w:rFonts w:ascii="Cochin" w:hAnsi="Cochin" w:cs="Palatino-Roman"/>
          <w:i/>
          <w:kern w:val="1"/>
        </w:rPr>
        <w:t>an author?</w:t>
      </w:r>
      <w:r w:rsidR="00374002" w:rsidRPr="00B460EA">
        <w:rPr>
          <w:rFonts w:ascii="Cochin" w:hAnsi="Cochin" w:cs="Palatino-Roman"/>
          <w:i/>
          <w:kern w:val="1"/>
        </w:rPr>
        <w:t xml:space="preserve">, </w:t>
      </w:r>
      <w:r w:rsidR="00374002" w:rsidRPr="00B460EA">
        <w:rPr>
          <w:rFonts w:ascii="Cochin" w:hAnsi="Cochin" w:cs="Palatino-Roman"/>
          <w:kern w:val="1"/>
        </w:rPr>
        <w:t xml:space="preserve">not </w:t>
      </w:r>
      <w:r w:rsidR="00374002" w:rsidRPr="00B460EA">
        <w:rPr>
          <w:rFonts w:ascii="Cochin" w:hAnsi="Cochin" w:cs="Palatino-Roman"/>
          <w:i/>
          <w:kern w:val="1"/>
        </w:rPr>
        <w:t>who is an author?.</w:t>
      </w:r>
      <w:r w:rsidR="0067012E" w:rsidRPr="00B460EA">
        <w:rPr>
          <w:rStyle w:val="FootnoteReference"/>
          <w:rFonts w:ascii="Cochin" w:hAnsi="Cochin"/>
        </w:rPr>
        <w:footnoteReference w:id="4"/>
      </w:r>
    </w:p>
    <w:p w14:paraId="26A137A7" w14:textId="77777777" w:rsidR="00D31C46" w:rsidRPr="00B460EA" w:rsidRDefault="00D31C46" w:rsidP="007A349A">
      <w:pPr>
        <w:tabs>
          <w:tab w:val="left" w:pos="560"/>
          <w:tab w:val="left" w:pos="1080"/>
          <w:tab w:val="left" w:pos="1440"/>
          <w:tab w:val="left" w:pos="1800"/>
          <w:tab w:val="left" w:pos="2160"/>
          <w:tab w:val="left" w:pos="2880"/>
          <w:tab w:val="left" w:pos="3600"/>
          <w:tab w:val="left" w:pos="4320"/>
        </w:tabs>
        <w:spacing w:line="360" w:lineRule="auto"/>
        <w:rPr>
          <w:rFonts w:ascii="Cochin" w:hAnsi="Cochin" w:cs="Palatino-Roman"/>
          <w:kern w:val="1"/>
        </w:rPr>
      </w:pPr>
    </w:p>
    <w:p w14:paraId="078326E7" w14:textId="78E8312F" w:rsidR="001B402A" w:rsidRPr="00B460EA" w:rsidRDefault="00D31C46" w:rsidP="007A349A">
      <w:pPr>
        <w:tabs>
          <w:tab w:val="left" w:pos="560"/>
          <w:tab w:val="left" w:pos="1080"/>
          <w:tab w:val="left" w:pos="144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ab/>
      </w:r>
      <w:r w:rsidR="000C333F" w:rsidRPr="00B460EA">
        <w:rPr>
          <w:rFonts w:ascii="Cochin" w:hAnsi="Cochin" w:cs="Palatino-Roman"/>
          <w:kern w:val="1"/>
        </w:rPr>
        <w:t xml:space="preserve">When I talk about the functions of our practice of assigning authorship, I have in mind </w:t>
      </w:r>
      <w:r w:rsidR="00DA3649" w:rsidRPr="00B460EA">
        <w:rPr>
          <w:rFonts w:ascii="Cochin" w:hAnsi="Cochin" w:cs="Palatino-Roman"/>
          <w:kern w:val="1"/>
        </w:rPr>
        <w:t>a broad notion</w:t>
      </w:r>
      <w:r w:rsidR="0099257F" w:rsidRPr="00B460EA">
        <w:rPr>
          <w:rFonts w:ascii="Cochin" w:hAnsi="Cochin" w:cs="Palatino-Roman"/>
          <w:kern w:val="1"/>
        </w:rPr>
        <w:t xml:space="preserve"> of function. A function of a practice is some good that the practice contributes to. I don’t think that the functions of a practice need be essential it</w:t>
      </w:r>
      <w:r w:rsidR="00DA3649" w:rsidRPr="00B460EA">
        <w:rPr>
          <w:rFonts w:ascii="Cochin" w:hAnsi="Cochin" w:cs="Palatino-Roman"/>
          <w:kern w:val="1"/>
        </w:rPr>
        <w:t>.</w:t>
      </w:r>
      <w:r w:rsidR="00292FC2" w:rsidRPr="00B460EA">
        <w:rPr>
          <w:rFonts w:ascii="Cochin" w:hAnsi="Cochin" w:cs="Palatino-Roman"/>
          <w:kern w:val="1"/>
        </w:rPr>
        <w:t xml:space="preserve"> </w:t>
      </w:r>
      <w:r w:rsidR="0099257F" w:rsidRPr="00B460EA">
        <w:rPr>
          <w:rFonts w:ascii="Cochin" w:hAnsi="Cochin" w:cs="Palatino-Roman"/>
          <w:kern w:val="1"/>
        </w:rPr>
        <w:t>Our conclusion is that the practice of ascribing authorship is incoherent, not that authorship itself is.</w:t>
      </w:r>
    </w:p>
    <w:p w14:paraId="5E3C0E07" w14:textId="77777777" w:rsidR="00DA3649" w:rsidRPr="00B460EA" w:rsidRDefault="00DA3649" w:rsidP="007A349A">
      <w:pPr>
        <w:tabs>
          <w:tab w:val="left" w:pos="560"/>
          <w:tab w:val="left" w:pos="1080"/>
          <w:tab w:val="left" w:pos="1440"/>
          <w:tab w:val="left" w:pos="1800"/>
          <w:tab w:val="left" w:pos="2160"/>
          <w:tab w:val="left" w:pos="2880"/>
          <w:tab w:val="left" w:pos="3600"/>
          <w:tab w:val="left" w:pos="4320"/>
        </w:tabs>
        <w:spacing w:line="360" w:lineRule="auto"/>
        <w:rPr>
          <w:rFonts w:ascii="Cochin" w:hAnsi="Cochin" w:cs="Palatino-Roman"/>
          <w:kern w:val="1"/>
        </w:rPr>
      </w:pPr>
    </w:p>
    <w:p w14:paraId="40F2F8F0" w14:textId="7EB3DE6B" w:rsidR="00DA3649" w:rsidRPr="00B460EA" w:rsidRDefault="00DA3649" w:rsidP="007A349A">
      <w:pPr>
        <w:tabs>
          <w:tab w:val="left" w:pos="560"/>
          <w:tab w:val="left" w:pos="1080"/>
          <w:tab w:val="left" w:pos="144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ab/>
      </w:r>
      <w:r w:rsidR="00B802FE" w:rsidRPr="00B460EA">
        <w:rPr>
          <w:rFonts w:ascii="Cochin" w:hAnsi="Cochin" w:cs="Palatino-Roman"/>
          <w:kern w:val="1"/>
        </w:rPr>
        <w:t>This paper lies within the scope of its own proposal</w:t>
      </w:r>
      <w:r w:rsidR="00D919C1" w:rsidRPr="00B460EA">
        <w:rPr>
          <w:rFonts w:ascii="Cochin" w:hAnsi="Cochin" w:cs="Palatino-Roman"/>
          <w:kern w:val="1"/>
        </w:rPr>
        <w:t xml:space="preserve">, and I will apply the CWSG to it at the end. </w:t>
      </w:r>
      <w:r w:rsidR="00674F01" w:rsidRPr="00B460EA">
        <w:rPr>
          <w:rFonts w:ascii="Cochin" w:hAnsi="Cochin" w:cs="Palatino-Roman"/>
          <w:kern w:val="1"/>
        </w:rPr>
        <w:t xml:space="preserve">Although the intellectual credit </w:t>
      </w:r>
      <w:r w:rsidR="00E413F5" w:rsidRPr="00B460EA">
        <w:rPr>
          <w:rFonts w:ascii="Cochin" w:hAnsi="Cochin" w:cs="Palatino-Roman"/>
          <w:kern w:val="1"/>
        </w:rPr>
        <w:t xml:space="preserve">for this paper </w:t>
      </w:r>
      <w:r w:rsidR="00674F01" w:rsidRPr="00B460EA">
        <w:rPr>
          <w:rFonts w:ascii="Cochin" w:hAnsi="Cochin" w:cs="Palatino-Roman"/>
          <w:kern w:val="1"/>
        </w:rPr>
        <w:t xml:space="preserve">is distributed, one person </w:t>
      </w:r>
      <w:r w:rsidR="00374002" w:rsidRPr="00B460EA">
        <w:rPr>
          <w:rFonts w:ascii="Cochin" w:hAnsi="Cochin" w:cs="Palatino-Roman"/>
          <w:kern w:val="1"/>
        </w:rPr>
        <w:t xml:space="preserve">[BLANK] </w:t>
      </w:r>
      <w:r w:rsidR="00674F01" w:rsidRPr="00B460EA">
        <w:rPr>
          <w:rFonts w:ascii="Cochin" w:hAnsi="Cochin" w:cs="Palatino-Roman"/>
          <w:kern w:val="1"/>
        </w:rPr>
        <w:t xml:space="preserve">has written </w:t>
      </w:r>
      <w:r w:rsidR="00E413F5" w:rsidRPr="00B460EA">
        <w:rPr>
          <w:rFonts w:ascii="Cochin" w:hAnsi="Cochin" w:cs="Palatino-Roman"/>
          <w:kern w:val="1"/>
        </w:rPr>
        <w:t>it</w:t>
      </w:r>
      <w:r w:rsidR="0099257F" w:rsidRPr="00B460EA">
        <w:rPr>
          <w:rFonts w:ascii="Cochin" w:hAnsi="Cochin" w:cs="Palatino-Roman"/>
          <w:kern w:val="1"/>
        </w:rPr>
        <w:t>.</w:t>
      </w:r>
      <w:r w:rsidR="00674F01" w:rsidRPr="00B460EA">
        <w:rPr>
          <w:rFonts w:ascii="Cochin" w:hAnsi="Cochin" w:cs="Palatino-Roman"/>
          <w:kern w:val="1"/>
        </w:rPr>
        <w:t xml:space="preserve"> T</w:t>
      </w:r>
      <w:r w:rsidR="00B802FE" w:rsidRPr="00B460EA">
        <w:rPr>
          <w:rFonts w:ascii="Cochin" w:hAnsi="Cochin" w:cs="Palatino-Roman"/>
          <w:kern w:val="1"/>
        </w:rPr>
        <w:t xml:space="preserve">he first-person pronoun will throughout refer to the writer, </w:t>
      </w:r>
      <w:r w:rsidR="00374002" w:rsidRPr="00B460EA">
        <w:rPr>
          <w:rFonts w:ascii="Cochin" w:hAnsi="Cochin" w:cs="Palatino-Roman"/>
          <w:kern w:val="1"/>
        </w:rPr>
        <w:t>who is expressing their own beliefs, and takes all</w:t>
      </w:r>
      <w:r w:rsidR="00E413F5" w:rsidRPr="00B460EA">
        <w:rPr>
          <w:rFonts w:ascii="Cochin" w:hAnsi="Cochin" w:cs="Palatino-Roman"/>
          <w:kern w:val="1"/>
        </w:rPr>
        <w:t xml:space="preserve"> relevant</w:t>
      </w:r>
      <w:r w:rsidR="00374002" w:rsidRPr="00B460EA">
        <w:rPr>
          <w:rFonts w:ascii="Cochin" w:hAnsi="Cochin" w:cs="Palatino-Roman"/>
          <w:kern w:val="1"/>
        </w:rPr>
        <w:t xml:space="preserve"> intellectual responsibilities (to be discussed in section 2)</w:t>
      </w:r>
      <w:r w:rsidR="00B802FE" w:rsidRPr="00B460EA">
        <w:rPr>
          <w:rFonts w:ascii="Cochin" w:hAnsi="Cochin" w:cs="Palatino-Roman"/>
          <w:kern w:val="1"/>
        </w:rPr>
        <w:t>.</w:t>
      </w:r>
    </w:p>
    <w:p w14:paraId="06B9152B" w14:textId="056DD144" w:rsidR="002111D4" w:rsidRPr="00B460EA" w:rsidRDefault="00A5278C" w:rsidP="007A349A">
      <w:pPr>
        <w:pStyle w:val="Heading1"/>
        <w:spacing w:line="360" w:lineRule="auto"/>
        <w:rPr>
          <w:rFonts w:ascii="Cochin" w:hAnsi="Cochin" w:cs="Palatino-Roman"/>
          <w:kern w:val="1"/>
        </w:rPr>
      </w:pPr>
      <w:bookmarkStart w:id="2" w:name="Untitled_Section-3"/>
      <w:r w:rsidRPr="00B460EA">
        <w:rPr>
          <w:rFonts w:ascii="Cochin" w:hAnsi="Cochin" w:cs="Palatino-Roman"/>
          <w:kern w:val="1"/>
        </w:rPr>
        <w:lastRenderedPageBreak/>
        <w:t>2. The Fun</w:t>
      </w:r>
      <w:bookmarkEnd w:id="2"/>
      <w:r w:rsidRPr="00B460EA">
        <w:rPr>
          <w:rFonts w:ascii="Cochin" w:hAnsi="Cochin" w:cs="Palatino-Roman"/>
          <w:kern w:val="1"/>
        </w:rPr>
        <w:t>ctions of Authorship</w:t>
      </w:r>
    </w:p>
    <w:p w14:paraId="07DC131D" w14:textId="77777777" w:rsidR="00674F01" w:rsidRPr="00B460EA" w:rsidRDefault="00674F01" w:rsidP="007A349A">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Cochin" w:hAnsi="Cochin" w:cs="Palatino-Roman"/>
          <w:kern w:val="1"/>
        </w:rPr>
      </w:pPr>
    </w:p>
    <w:p w14:paraId="437BB3E6" w14:textId="6C509D09" w:rsidR="00E16E26" w:rsidRPr="00B460EA" w:rsidRDefault="0099257F" w:rsidP="007A349A">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Cochin" w:hAnsi="Cochin" w:cs="Palatino-Roman"/>
          <w:kern w:val="1"/>
        </w:rPr>
      </w:pPr>
      <w:r w:rsidRPr="00B460EA">
        <w:rPr>
          <w:rFonts w:ascii="Cochin" w:hAnsi="Cochin" w:cs="Palatino-Roman"/>
          <w:kern w:val="1"/>
        </w:rPr>
        <w:t xml:space="preserve">Let’s start off by considering what a practice of ascribing authorship might be good for. I </w:t>
      </w:r>
      <w:r w:rsidR="00421428" w:rsidRPr="00B460EA">
        <w:rPr>
          <w:rFonts w:ascii="Cochin" w:hAnsi="Cochin" w:cs="Palatino-Roman"/>
          <w:kern w:val="1"/>
        </w:rPr>
        <w:t>focus</w:t>
      </w:r>
      <w:r w:rsidRPr="00B460EA">
        <w:rPr>
          <w:rFonts w:ascii="Cochin" w:hAnsi="Cochin" w:cs="Palatino-Roman"/>
          <w:kern w:val="1"/>
        </w:rPr>
        <w:t xml:space="preserve"> </w:t>
      </w:r>
      <w:r w:rsidR="00A5278C" w:rsidRPr="00B460EA">
        <w:rPr>
          <w:rFonts w:ascii="Cochin" w:hAnsi="Cochin" w:cs="Palatino-Roman"/>
          <w:kern w:val="1"/>
        </w:rPr>
        <w:t xml:space="preserve">on five </w:t>
      </w:r>
      <w:r w:rsidR="009B7408" w:rsidRPr="00B460EA">
        <w:rPr>
          <w:rFonts w:ascii="Cochin" w:hAnsi="Cochin" w:cs="Palatino-Roman"/>
          <w:kern w:val="1"/>
        </w:rPr>
        <w:t xml:space="preserve">functions played by </w:t>
      </w:r>
      <w:r w:rsidR="00711461" w:rsidRPr="00B460EA">
        <w:rPr>
          <w:rFonts w:ascii="Cochin" w:hAnsi="Cochin" w:cs="Palatino-Roman"/>
          <w:kern w:val="1"/>
        </w:rPr>
        <w:t>authorship attributions</w:t>
      </w:r>
      <w:r w:rsidR="00A5278C" w:rsidRPr="00B460EA">
        <w:rPr>
          <w:rFonts w:ascii="Cochin" w:hAnsi="Cochin" w:cs="Palatino-Roman"/>
          <w:kern w:val="1"/>
        </w:rPr>
        <w:t>:</w:t>
      </w:r>
    </w:p>
    <w:p w14:paraId="7BB15252" w14:textId="77777777" w:rsidR="00E16E26" w:rsidRPr="00B460EA" w:rsidRDefault="00E16E26" w:rsidP="007A349A">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Cochin" w:hAnsi="Cochin" w:cs="Palatino-Roman"/>
          <w:kern w:val="1"/>
        </w:rPr>
      </w:pPr>
    </w:p>
    <w:p w14:paraId="5CB016D6" w14:textId="2FCDB244" w:rsidR="00E16E26" w:rsidRPr="00B460EA" w:rsidRDefault="00A5278C" w:rsidP="007A349A">
      <w:pPr>
        <w:numPr>
          <w:ilvl w:val="0"/>
          <w:numId w:val="4"/>
        </w:numPr>
        <w:tabs>
          <w:tab w:val="left" w:pos="220"/>
          <w:tab w:val="left" w:pos="720"/>
          <w:tab w:val="left" w:pos="1080"/>
          <w:tab w:val="left" w:pos="1440"/>
          <w:tab w:val="left" w:pos="1800"/>
          <w:tab w:val="left" w:pos="2160"/>
          <w:tab w:val="left" w:pos="2880"/>
          <w:tab w:val="left" w:pos="3600"/>
          <w:tab w:val="left" w:pos="4320"/>
        </w:tabs>
        <w:spacing w:line="360" w:lineRule="auto"/>
        <w:ind w:hanging="500"/>
        <w:rPr>
          <w:rFonts w:ascii="Cochin" w:hAnsi="Cochin" w:cs="Palatino-Roman"/>
          <w:kern w:val="1"/>
        </w:rPr>
      </w:pPr>
      <w:r w:rsidRPr="00B460EA">
        <w:rPr>
          <w:rFonts w:ascii="Cochin" w:hAnsi="Cochin" w:cs="Palatino-Roman"/>
          <w:kern w:val="1"/>
        </w:rPr>
        <w:t xml:space="preserve">Allocating </w:t>
      </w:r>
      <w:r w:rsidR="00C50677" w:rsidRPr="00B460EA">
        <w:rPr>
          <w:rFonts w:ascii="Cochin" w:hAnsi="Cochin" w:cs="Palatino-Roman"/>
          <w:kern w:val="1"/>
        </w:rPr>
        <w:t xml:space="preserve">intellectual </w:t>
      </w:r>
      <w:r w:rsidRPr="00B460EA">
        <w:rPr>
          <w:rFonts w:ascii="Cochin" w:hAnsi="Cochin" w:cs="Palatino-Roman"/>
          <w:kern w:val="1"/>
        </w:rPr>
        <w:t>credit;</w:t>
      </w:r>
    </w:p>
    <w:p w14:paraId="6A69041B" w14:textId="6B766323" w:rsidR="00E16E26" w:rsidRPr="00B460EA" w:rsidRDefault="0024527E" w:rsidP="007A349A">
      <w:pPr>
        <w:numPr>
          <w:ilvl w:val="0"/>
          <w:numId w:val="4"/>
        </w:numPr>
        <w:tabs>
          <w:tab w:val="left" w:pos="220"/>
          <w:tab w:val="left" w:pos="720"/>
          <w:tab w:val="left" w:pos="1080"/>
          <w:tab w:val="left" w:pos="1440"/>
          <w:tab w:val="left" w:pos="1800"/>
          <w:tab w:val="left" w:pos="2160"/>
          <w:tab w:val="left" w:pos="2880"/>
          <w:tab w:val="left" w:pos="3600"/>
          <w:tab w:val="left" w:pos="4320"/>
        </w:tabs>
        <w:spacing w:line="360" w:lineRule="auto"/>
        <w:ind w:hanging="500"/>
        <w:rPr>
          <w:rFonts w:ascii="Cochin" w:hAnsi="Cochin" w:cs="Palatino-Roman"/>
          <w:kern w:val="1"/>
        </w:rPr>
      </w:pPr>
      <w:r w:rsidRPr="00B460EA">
        <w:rPr>
          <w:rFonts w:ascii="Cochin" w:hAnsi="Cochin" w:cs="Palatino-Roman"/>
          <w:kern w:val="1"/>
        </w:rPr>
        <w:t>Constructing a speaker</w:t>
      </w:r>
      <w:r w:rsidR="00A5278C" w:rsidRPr="00B460EA">
        <w:rPr>
          <w:rFonts w:ascii="Cochin" w:hAnsi="Cochin" w:cs="Palatino-Roman"/>
          <w:kern w:val="1"/>
        </w:rPr>
        <w:t>;</w:t>
      </w:r>
    </w:p>
    <w:p w14:paraId="59CF5D05" w14:textId="77777777" w:rsidR="00E16E26" w:rsidRPr="00B460EA" w:rsidRDefault="00A5278C" w:rsidP="007A349A">
      <w:pPr>
        <w:numPr>
          <w:ilvl w:val="0"/>
          <w:numId w:val="4"/>
        </w:numPr>
        <w:tabs>
          <w:tab w:val="left" w:pos="220"/>
          <w:tab w:val="left" w:pos="720"/>
          <w:tab w:val="left" w:pos="1080"/>
          <w:tab w:val="left" w:pos="1440"/>
          <w:tab w:val="left" w:pos="1800"/>
          <w:tab w:val="left" w:pos="2160"/>
          <w:tab w:val="left" w:pos="2880"/>
          <w:tab w:val="left" w:pos="3600"/>
          <w:tab w:val="left" w:pos="4320"/>
        </w:tabs>
        <w:spacing w:line="360" w:lineRule="auto"/>
        <w:ind w:hanging="500"/>
        <w:rPr>
          <w:rFonts w:ascii="Cochin" w:hAnsi="Cochin" w:cs="Palatino-Roman"/>
          <w:kern w:val="1"/>
        </w:rPr>
      </w:pPr>
      <w:r w:rsidRPr="00B460EA">
        <w:rPr>
          <w:rFonts w:ascii="Cochin" w:hAnsi="Cochin" w:cs="Palatino-Roman"/>
          <w:kern w:val="1"/>
        </w:rPr>
        <w:t>Enabling credibility judgements;</w:t>
      </w:r>
    </w:p>
    <w:p w14:paraId="03306129" w14:textId="77777777" w:rsidR="00E16E26" w:rsidRPr="00B460EA" w:rsidRDefault="00A5278C" w:rsidP="007A349A">
      <w:pPr>
        <w:numPr>
          <w:ilvl w:val="0"/>
          <w:numId w:val="4"/>
        </w:numPr>
        <w:tabs>
          <w:tab w:val="left" w:pos="220"/>
          <w:tab w:val="left" w:pos="720"/>
          <w:tab w:val="left" w:pos="1080"/>
          <w:tab w:val="left" w:pos="1440"/>
          <w:tab w:val="left" w:pos="1800"/>
          <w:tab w:val="left" w:pos="2160"/>
          <w:tab w:val="left" w:pos="2880"/>
          <w:tab w:val="left" w:pos="3600"/>
          <w:tab w:val="left" w:pos="4320"/>
        </w:tabs>
        <w:spacing w:line="360" w:lineRule="auto"/>
        <w:ind w:hanging="500"/>
        <w:rPr>
          <w:rFonts w:ascii="Cochin" w:hAnsi="Cochin" w:cs="Palatino-Roman"/>
          <w:kern w:val="1"/>
        </w:rPr>
      </w:pPr>
      <w:r w:rsidRPr="00B460EA">
        <w:rPr>
          <w:rFonts w:ascii="Cochin" w:hAnsi="Cochin" w:cs="Palatino-Roman"/>
          <w:kern w:val="1"/>
        </w:rPr>
        <w:t>Supporting accountability;</w:t>
      </w:r>
    </w:p>
    <w:p w14:paraId="720C1B49" w14:textId="53849F17" w:rsidR="00E16E26" w:rsidRPr="00B460EA" w:rsidRDefault="00A5278C" w:rsidP="007A349A">
      <w:pPr>
        <w:numPr>
          <w:ilvl w:val="0"/>
          <w:numId w:val="4"/>
        </w:numPr>
        <w:tabs>
          <w:tab w:val="left" w:pos="220"/>
          <w:tab w:val="left" w:pos="720"/>
          <w:tab w:val="left" w:pos="1080"/>
          <w:tab w:val="left" w:pos="1440"/>
          <w:tab w:val="left" w:pos="1800"/>
          <w:tab w:val="left" w:pos="2160"/>
          <w:tab w:val="left" w:pos="2880"/>
          <w:tab w:val="left" w:pos="3600"/>
          <w:tab w:val="left" w:pos="4320"/>
        </w:tabs>
        <w:spacing w:line="360" w:lineRule="auto"/>
        <w:ind w:hanging="500"/>
        <w:rPr>
          <w:rFonts w:ascii="Cochin" w:hAnsi="Cochin" w:cs="Palatino-Roman"/>
          <w:kern w:val="1"/>
        </w:rPr>
      </w:pPr>
      <w:r w:rsidRPr="00B460EA">
        <w:rPr>
          <w:rFonts w:ascii="Cochin" w:hAnsi="Cochin" w:cs="Palatino-Roman"/>
          <w:kern w:val="1"/>
        </w:rPr>
        <w:t xml:space="preserve">Creating </w:t>
      </w:r>
      <w:r w:rsidR="00BC2EC1" w:rsidRPr="00B460EA">
        <w:rPr>
          <w:rFonts w:ascii="Cochin" w:hAnsi="Cochin" w:cs="Palatino-Roman"/>
          <w:kern w:val="1"/>
        </w:rPr>
        <w:t>an intellectual market</w:t>
      </w:r>
      <w:r w:rsidRPr="00B460EA">
        <w:rPr>
          <w:rFonts w:ascii="Cochin" w:hAnsi="Cochin" w:cs="Palatino-Roman"/>
          <w:kern w:val="1"/>
        </w:rPr>
        <w:t>.</w:t>
      </w:r>
      <w:r w:rsidRPr="00B460EA">
        <w:rPr>
          <w:rStyle w:val="FootnoteReference"/>
          <w:rFonts w:ascii="Cochin" w:hAnsi="Cochin"/>
        </w:rPr>
        <w:footnoteReference w:id="5"/>
      </w:r>
    </w:p>
    <w:p w14:paraId="64BC2B98" w14:textId="77777777" w:rsidR="003F3815" w:rsidRPr="00B460EA" w:rsidRDefault="003F3815" w:rsidP="007A349A">
      <w:pPr>
        <w:tabs>
          <w:tab w:val="left" w:pos="220"/>
          <w:tab w:val="left" w:pos="720"/>
          <w:tab w:val="left" w:pos="1080"/>
          <w:tab w:val="left" w:pos="1440"/>
          <w:tab w:val="left" w:pos="1800"/>
          <w:tab w:val="left" w:pos="2160"/>
          <w:tab w:val="left" w:pos="2880"/>
          <w:tab w:val="left" w:pos="3600"/>
          <w:tab w:val="left" w:pos="4320"/>
        </w:tabs>
        <w:spacing w:line="360" w:lineRule="auto"/>
        <w:rPr>
          <w:rFonts w:ascii="Cochin" w:hAnsi="Cochin" w:cs="Palatino-Roman"/>
          <w:kern w:val="1"/>
        </w:rPr>
      </w:pPr>
    </w:p>
    <w:p w14:paraId="16D17438" w14:textId="5CAACDF0" w:rsidR="00942EC6" w:rsidRPr="00B460EA" w:rsidRDefault="00942EC6" w:rsidP="007A349A">
      <w:pPr>
        <w:tabs>
          <w:tab w:val="left" w:pos="220"/>
          <w:tab w:val="left" w:pos="720"/>
          <w:tab w:val="left" w:pos="1080"/>
          <w:tab w:val="left" w:pos="144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ab/>
      </w:r>
      <w:r w:rsidRPr="00B460EA">
        <w:rPr>
          <w:rFonts w:ascii="Cochin" w:hAnsi="Cochin" w:cs="Palatino-Roman"/>
          <w:kern w:val="1"/>
        </w:rPr>
        <w:tab/>
        <w:t>The evidence for these functions is intentionally diverse</w:t>
      </w:r>
      <w:r w:rsidR="00593271" w:rsidRPr="00B460EA">
        <w:rPr>
          <w:rFonts w:ascii="Cochin" w:hAnsi="Cochin" w:cs="Palatino-Roman"/>
          <w:kern w:val="1"/>
        </w:rPr>
        <w:t>, because discussions of authorship have taken place  in a fragmented way across different disciplines</w:t>
      </w:r>
      <w:r w:rsidRPr="00B460EA">
        <w:rPr>
          <w:rFonts w:ascii="Cochin" w:hAnsi="Cochin" w:cs="Palatino-Roman"/>
          <w:kern w:val="1"/>
        </w:rPr>
        <w:t xml:space="preserve">. In what follows, I will appeal to explicit authorship guidelines, the sociology of science, </w:t>
      </w:r>
      <w:r w:rsidR="00593271" w:rsidRPr="00B460EA">
        <w:rPr>
          <w:rFonts w:ascii="Cochin" w:hAnsi="Cochin" w:cs="Palatino-Roman"/>
          <w:kern w:val="1"/>
        </w:rPr>
        <w:t xml:space="preserve">revisionary proposals, </w:t>
      </w:r>
      <w:r w:rsidRPr="00B460EA">
        <w:rPr>
          <w:rFonts w:ascii="Cochin" w:hAnsi="Cochin" w:cs="Palatino-Roman"/>
          <w:kern w:val="1"/>
        </w:rPr>
        <w:t xml:space="preserve">the history of authorship practices, epistemology, and economics. </w:t>
      </w:r>
      <w:r w:rsidR="00473937" w:rsidRPr="00B460EA">
        <w:rPr>
          <w:rFonts w:ascii="Cochin" w:hAnsi="Cochin" w:cs="Palatino-Roman"/>
          <w:kern w:val="1"/>
        </w:rPr>
        <w:t>We can see all of these functions in contemporary authorship practices to at least some extent, but in some cases it easier to introduce the functions by starting with normative considerations.</w:t>
      </w:r>
    </w:p>
    <w:p w14:paraId="24D22F5A" w14:textId="77777777" w:rsidR="00942EC6" w:rsidRPr="00B460EA" w:rsidRDefault="00942EC6" w:rsidP="007A349A">
      <w:pPr>
        <w:tabs>
          <w:tab w:val="left" w:pos="220"/>
          <w:tab w:val="left" w:pos="720"/>
          <w:tab w:val="left" w:pos="1080"/>
          <w:tab w:val="left" w:pos="1440"/>
          <w:tab w:val="left" w:pos="1800"/>
          <w:tab w:val="left" w:pos="2160"/>
          <w:tab w:val="left" w:pos="2880"/>
          <w:tab w:val="left" w:pos="3600"/>
          <w:tab w:val="left" w:pos="4320"/>
        </w:tabs>
        <w:spacing w:line="360" w:lineRule="auto"/>
        <w:rPr>
          <w:rFonts w:ascii="Cochin" w:hAnsi="Cochin" w:cs="Palatino-Roman"/>
          <w:kern w:val="1"/>
        </w:rPr>
      </w:pPr>
    </w:p>
    <w:p w14:paraId="61E12326" w14:textId="5043754D" w:rsidR="001E1FB4" w:rsidRPr="00B460EA" w:rsidRDefault="00942EC6" w:rsidP="007A349A">
      <w:pPr>
        <w:tabs>
          <w:tab w:val="left" w:pos="220"/>
          <w:tab w:val="left" w:pos="720"/>
          <w:tab w:val="left" w:pos="1080"/>
          <w:tab w:val="left" w:pos="144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ab/>
      </w:r>
      <w:r w:rsidRPr="00B460EA">
        <w:rPr>
          <w:rFonts w:ascii="Cochin" w:hAnsi="Cochin" w:cs="Palatino-Roman"/>
          <w:kern w:val="1"/>
        </w:rPr>
        <w:tab/>
      </w:r>
      <w:r w:rsidR="00593271" w:rsidRPr="00B460EA">
        <w:rPr>
          <w:rFonts w:ascii="Cochin" w:hAnsi="Cochin" w:cs="Palatino-Roman"/>
          <w:kern w:val="1"/>
        </w:rPr>
        <w:t>A connecting theme: many of these functions can be seen as</w:t>
      </w:r>
      <w:r w:rsidR="003F3815" w:rsidRPr="00B460EA">
        <w:rPr>
          <w:rFonts w:ascii="Cochin" w:hAnsi="Cochin" w:cs="Palatino-Roman"/>
          <w:kern w:val="1"/>
        </w:rPr>
        <w:t xml:space="preserve"> disambiguating the notion </w:t>
      </w:r>
      <w:r w:rsidR="00A95846" w:rsidRPr="00B460EA">
        <w:rPr>
          <w:rFonts w:ascii="Cochin" w:hAnsi="Cochin" w:cs="Palatino-Roman"/>
          <w:kern w:val="1"/>
        </w:rPr>
        <w:t xml:space="preserve">of </w:t>
      </w:r>
      <w:r w:rsidR="003F3815" w:rsidRPr="00B460EA">
        <w:rPr>
          <w:rFonts w:ascii="Cochin" w:hAnsi="Cochin" w:cs="Palatino-Roman"/>
          <w:i/>
          <w:kern w:val="1"/>
        </w:rPr>
        <w:t>responsibility</w:t>
      </w:r>
      <w:r w:rsidR="00A95846" w:rsidRPr="00B460EA">
        <w:rPr>
          <w:rFonts w:ascii="Cochin" w:hAnsi="Cochin" w:cs="Palatino-Roman"/>
          <w:kern w:val="1"/>
        </w:rPr>
        <w:t xml:space="preserve"> as it applies to authorship </w:t>
      </w:r>
      <w:r w:rsidR="003F3815" w:rsidRPr="00B460EA">
        <w:rPr>
          <w:rFonts w:ascii="Cochin" w:hAnsi="Cochin" w:cs="Palatino-Roman"/>
          <w:kern w:val="1"/>
        </w:rPr>
        <w:t>(</w:t>
      </w:r>
      <w:r w:rsidR="0024527E" w:rsidRPr="00B460EA">
        <w:rPr>
          <w:rFonts w:ascii="Cochin" w:hAnsi="Cochin" w:cs="Palatino-Roman"/>
          <w:kern w:val="1"/>
        </w:rPr>
        <w:t xml:space="preserve">Shoemaker 2011, </w:t>
      </w:r>
      <w:r w:rsidR="003F3815" w:rsidRPr="00B460EA">
        <w:rPr>
          <w:rFonts w:ascii="Cochin" w:hAnsi="Cochin" w:cs="Palatino-Roman"/>
          <w:kern w:val="1"/>
        </w:rPr>
        <w:t>Dang MS).</w:t>
      </w:r>
      <w:r w:rsidR="00593271" w:rsidRPr="00B460EA">
        <w:rPr>
          <w:rFonts w:ascii="Cochin" w:hAnsi="Cochin" w:cs="Palatino-Roman"/>
          <w:kern w:val="1"/>
        </w:rPr>
        <w:t xml:space="preserve"> In particular, t</w:t>
      </w:r>
      <w:r w:rsidR="0024527E" w:rsidRPr="00B460EA">
        <w:rPr>
          <w:rFonts w:ascii="Cochin" w:hAnsi="Cochin" w:cs="Palatino-Roman"/>
          <w:kern w:val="1"/>
        </w:rPr>
        <w:t xml:space="preserve">he credit function concerns </w:t>
      </w:r>
      <w:r w:rsidR="004940C7" w:rsidRPr="00B460EA">
        <w:rPr>
          <w:rFonts w:ascii="Cochin" w:hAnsi="Cochin" w:cs="Palatino-Roman"/>
          <w:kern w:val="1"/>
        </w:rPr>
        <w:t>the</w:t>
      </w:r>
      <w:r w:rsidR="007728F8">
        <w:rPr>
          <w:rFonts w:ascii="Cochin" w:hAnsi="Cochin" w:cs="Palatino-Roman"/>
          <w:kern w:val="1"/>
        </w:rPr>
        <w:t xml:space="preserve"> </w:t>
      </w:r>
      <w:r w:rsidR="004940C7" w:rsidRPr="00B460EA">
        <w:rPr>
          <w:rFonts w:ascii="Cochin" w:hAnsi="Cochin" w:cs="Palatino-Roman"/>
          <w:kern w:val="1"/>
        </w:rPr>
        <w:t xml:space="preserve">claims made in a paper </w:t>
      </w:r>
      <w:r w:rsidR="007728F8">
        <w:rPr>
          <w:rFonts w:ascii="Cochin" w:hAnsi="Cochin" w:cs="Palatino-Roman"/>
          <w:kern w:val="1"/>
        </w:rPr>
        <w:t xml:space="preserve">being </w:t>
      </w:r>
      <w:r w:rsidR="007728F8" w:rsidRPr="007728F8">
        <w:rPr>
          <w:rFonts w:ascii="Cochin" w:hAnsi="Cochin" w:cs="Palatino-Roman"/>
          <w:i/>
          <w:kern w:val="1"/>
        </w:rPr>
        <w:t>attributab</w:t>
      </w:r>
      <w:bookmarkStart w:id="3" w:name="_GoBack"/>
      <w:bookmarkEnd w:id="3"/>
      <w:r w:rsidR="007728F8" w:rsidRPr="007728F8">
        <w:rPr>
          <w:rFonts w:ascii="Cochin" w:hAnsi="Cochin" w:cs="Palatino-Roman"/>
          <w:i/>
          <w:kern w:val="1"/>
        </w:rPr>
        <w:t>le</w:t>
      </w:r>
      <w:r w:rsidR="007728F8">
        <w:rPr>
          <w:rFonts w:ascii="Cochin" w:hAnsi="Cochin" w:cs="Palatino-Roman"/>
          <w:kern w:val="1"/>
        </w:rPr>
        <w:t xml:space="preserve"> to the authors</w:t>
      </w:r>
      <w:r w:rsidR="004940C7" w:rsidRPr="00B460EA">
        <w:rPr>
          <w:rFonts w:ascii="Cochin" w:hAnsi="Cochin" w:cs="Palatino-Roman"/>
          <w:kern w:val="1"/>
        </w:rPr>
        <w:t xml:space="preserve">, the speaker function concerns the authors being </w:t>
      </w:r>
      <w:r w:rsidR="004940C7" w:rsidRPr="00B460EA">
        <w:rPr>
          <w:rFonts w:ascii="Cochin" w:hAnsi="Cochin" w:cs="Palatino-Roman"/>
          <w:i/>
          <w:kern w:val="1"/>
        </w:rPr>
        <w:t>answerable</w:t>
      </w:r>
      <w:r w:rsidR="004940C7" w:rsidRPr="00B460EA">
        <w:rPr>
          <w:rFonts w:ascii="Cochin" w:hAnsi="Cochin" w:cs="Palatino-Roman"/>
          <w:kern w:val="1"/>
        </w:rPr>
        <w:t xml:space="preserve"> for the claims made, and the accountability function concerns the authors being </w:t>
      </w:r>
      <w:r w:rsidR="004940C7" w:rsidRPr="00B460EA">
        <w:rPr>
          <w:rFonts w:ascii="Cochin" w:hAnsi="Cochin" w:cs="Palatino-Roman"/>
          <w:i/>
          <w:kern w:val="1"/>
        </w:rPr>
        <w:t>accountable</w:t>
      </w:r>
      <w:r w:rsidR="004940C7" w:rsidRPr="00B460EA">
        <w:rPr>
          <w:rFonts w:ascii="Cochin" w:hAnsi="Cochin" w:cs="Palatino-Roman"/>
          <w:kern w:val="1"/>
        </w:rPr>
        <w:t xml:space="preserve"> for the claims made, in line with community epistemic standards.</w:t>
      </w:r>
    </w:p>
    <w:p w14:paraId="557FC4F8" w14:textId="77777777" w:rsidR="00E16E26" w:rsidRPr="00B460EA" w:rsidRDefault="00E16E26" w:rsidP="007A349A">
      <w:pPr>
        <w:tabs>
          <w:tab w:val="left" w:pos="220"/>
          <w:tab w:val="left" w:pos="720"/>
          <w:tab w:val="left" w:pos="1080"/>
          <w:tab w:val="left" w:pos="1440"/>
          <w:tab w:val="left" w:pos="1800"/>
          <w:tab w:val="left" w:pos="2160"/>
          <w:tab w:val="left" w:pos="2880"/>
          <w:tab w:val="left" w:pos="3600"/>
          <w:tab w:val="left" w:pos="4320"/>
        </w:tabs>
        <w:spacing w:line="360" w:lineRule="auto"/>
        <w:rPr>
          <w:rFonts w:ascii="Cochin" w:hAnsi="Cochin" w:cs="Palatino-Roman"/>
          <w:kern w:val="1"/>
        </w:rPr>
      </w:pPr>
    </w:p>
    <w:p w14:paraId="21B43BD5" w14:textId="56A19ECA" w:rsidR="00E16E26" w:rsidRPr="00B460EA" w:rsidRDefault="00A5278C" w:rsidP="007A349A">
      <w:pPr>
        <w:pStyle w:val="Heading2"/>
        <w:spacing w:line="360" w:lineRule="auto"/>
        <w:rPr>
          <w:rFonts w:ascii="Cochin" w:hAnsi="Cochin" w:cs="Palatino-Roman"/>
          <w:kern w:val="1"/>
        </w:rPr>
      </w:pPr>
      <w:bookmarkStart w:id="4" w:name="Untitled_Section-4"/>
      <w:r w:rsidRPr="00B460EA">
        <w:rPr>
          <w:rFonts w:ascii="Cochin" w:hAnsi="Cochin" w:cs="Palatino-Roman"/>
          <w:kern w:val="1"/>
        </w:rPr>
        <w:t>2.1. Credi</w:t>
      </w:r>
      <w:bookmarkEnd w:id="4"/>
      <w:r w:rsidRPr="00B460EA">
        <w:rPr>
          <w:rFonts w:ascii="Cochin" w:hAnsi="Cochin" w:cs="Palatino-Roman"/>
          <w:kern w:val="1"/>
        </w:rPr>
        <w:t xml:space="preserve">t </w:t>
      </w:r>
    </w:p>
    <w:p w14:paraId="1A6816C6" w14:textId="77777777" w:rsidR="00E16E26" w:rsidRPr="00B460EA" w:rsidRDefault="00E16E26" w:rsidP="007A349A">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Cochin" w:hAnsi="Cochin" w:cs="Palatino-Roman"/>
          <w:kern w:val="1"/>
          <w:sz w:val="26"/>
        </w:rPr>
      </w:pPr>
    </w:p>
    <w:p w14:paraId="400CAC34" w14:textId="4B17164C" w:rsidR="007568E1" w:rsidRPr="00B460EA" w:rsidRDefault="00056E19" w:rsidP="007A349A">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Cochin" w:hAnsi="Cochin" w:cs="Palatino-Roman"/>
          <w:kern w:val="1"/>
        </w:rPr>
      </w:pPr>
      <w:r w:rsidRPr="00B460EA">
        <w:rPr>
          <w:rFonts w:ascii="Cochin" w:hAnsi="Cochin" w:cs="Palatino-Roman"/>
          <w:kern w:val="1"/>
        </w:rPr>
        <w:t xml:space="preserve">We care about getting the author list for a paper right. </w:t>
      </w:r>
      <w:r w:rsidR="00421428" w:rsidRPr="00B460EA">
        <w:rPr>
          <w:rFonts w:ascii="Cochin" w:hAnsi="Cochin" w:cs="Palatino-Roman"/>
          <w:kern w:val="1"/>
        </w:rPr>
        <w:t>Researchers frequently disagree about who should be an author, and these disag</w:t>
      </w:r>
      <w:r w:rsidR="00E413F5" w:rsidRPr="00B460EA">
        <w:rPr>
          <w:rFonts w:ascii="Cochin" w:hAnsi="Cochin" w:cs="Palatino-Roman"/>
          <w:kern w:val="1"/>
        </w:rPr>
        <w:t xml:space="preserve">reements seem substantive; </w:t>
      </w:r>
      <w:r w:rsidR="00044653" w:rsidRPr="00B460EA">
        <w:rPr>
          <w:rFonts w:ascii="Cochin" w:hAnsi="Cochin" w:cs="Palatino-Roman"/>
          <w:kern w:val="1"/>
        </w:rPr>
        <w:t>they</w:t>
      </w:r>
      <w:r w:rsidR="00E413F5" w:rsidRPr="00B460EA">
        <w:rPr>
          <w:rFonts w:ascii="Cochin" w:hAnsi="Cochin" w:cs="Palatino-Roman"/>
          <w:kern w:val="1"/>
        </w:rPr>
        <w:t xml:space="preserve"> </w:t>
      </w:r>
      <w:r w:rsidR="00421428" w:rsidRPr="00B460EA">
        <w:rPr>
          <w:rFonts w:ascii="Cochin" w:hAnsi="Cochin" w:cs="Palatino-Roman"/>
          <w:kern w:val="1"/>
        </w:rPr>
        <w:t xml:space="preserve">aren’t </w:t>
      </w:r>
      <w:r w:rsidR="00044653" w:rsidRPr="00B460EA">
        <w:rPr>
          <w:rFonts w:ascii="Cochin" w:hAnsi="Cochin" w:cs="Palatino-Roman"/>
          <w:kern w:val="1"/>
        </w:rPr>
        <w:t>just</w:t>
      </w:r>
      <w:r w:rsidR="00E413F5" w:rsidRPr="00B460EA">
        <w:rPr>
          <w:rFonts w:ascii="Cochin" w:hAnsi="Cochin" w:cs="Palatino-Roman"/>
          <w:kern w:val="1"/>
        </w:rPr>
        <w:t xml:space="preserve"> </w:t>
      </w:r>
      <w:r w:rsidR="00E413F5" w:rsidRPr="00B460EA">
        <w:rPr>
          <w:rFonts w:ascii="Cochin" w:hAnsi="Cochin" w:cs="Palatino-Roman"/>
          <w:kern w:val="1"/>
        </w:rPr>
        <w:lastRenderedPageBreak/>
        <w:t>about career advantage</w:t>
      </w:r>
      <w:r w:rsidR="00421428" w:rsidRPr="00B460EA">
        <w:rPr>
          <w:rFonts w:ascii="Cochin" w:hAnsi="Cochin" w:cs="Palatino-Roman"/>
          <w:kern w:val="1"/>
        </w:rPr>
        <w:t>. W</w:t>
      </w:r>
      <w:r w:rsidRPr="00B460EA">
        <w:rPr>
          <w:rFonts w:ascii="Cochin" w:hAnsi="Cochin" w:cs="Palatino-Roman"/>
          <w:kern w:val="1"/>
        </w:rPr>
        <w:t>e think that something has gone wrong whe</w:t>
      </w:r>
      <w:r w:rsidR="00E413F5" w:rsidRPr="00B460EA">
        <w:rPr>
          <w:rFonts w:ascii="Cochin" w:hAnsi="Cochin" w:cs="Palatino-Roman"/>
          <w:kern w:val="1"/>
        </w:rPr>
        <w:t xml:space="preserve">n someone gets left off of a </w:t>
      </w:r>
      <w:proofErr w:type="spellStart"/>
      <w:r w:rsidR="00E413F5" w:rsidRPr="00B460EA">
        <w:rPr>
          <w:rFonts w:ascii="Cochin" w:hAnsi="Cochin" w:cs="Palatino-Roman"/>
          <w:kern w:val="1"/>
        </w:rPr>
        <w:t>by</w:t>
      </w:r>
      <w:r w:rsidRPr="00B460EA">
        <w:rPr>
          <w:rFonts w:ascii="Cochin" w:hAnsi="Cochin" w:cs="Palatino-Roman"/>
          <w:kern w:val="1"/>
        </w:rPr>
        <w:t>line</w:t>
      </w:r>
      <w:proofErr w:type="spellEnd"/>
      <w:r w:rsidRPr="00B460EA">
        <w:rPr>
          <w:rFonts w:ascii="Cochin" w:hAnsi="Cochin" w:cs="Palatino-Roman"/>
          <w:kern w:val="1"/>
        </w:rPr>
        <w:t xml:space="preserve">, or gets lower billing </w:t>
      </w:r>
      <w:r w:rsidR="00504762" w:rsidRPr="00B460EA">
        <w:rPr>
          <w:rFonts w:ascii="Cochin" w:hAnsi="Cochin" w:cs="Palatino-Roman"/>
          <w:kern w:val="1"/>
        </w:rPr>
        <w:t xml:space="preserve">than they </w:t>
      </w:r>
      <w:r w:rsidR="00044653" w:rsidRPr="00B460EA">
        <w:rPr>
          <w:rFonts w:ascii="Cochin" w:hAnsi="Cochin" w:cs="Palatino-Roman"/>
          <w:kern w:val="1"/>
        </w:rPr>
        <w:t>ought</w:t>
      </w:r>
      <w:r w:rsidR="00504762" w:rsidRPr="00B460EA">
        <w:rPr>
          <w:rFonts w:ascii="Cochin" w:hAnsi="Cochin" w:cs="Palatino-Roman"/>
          <w:kern w:val="1"/>
        </w:rPr>
        <w:t>. T</w:t>
      </w:r>
      <w:r w:rsidRPr="00B460EA">
        <w:rPr>
          <w:rFonts w:ascii="Cochin" w:hAnsi="Cochin" w:cs="Palatino-Roman"/>
          <w:kern w:val="1"/>
        </w:rPr>
        <w:t>hink of Rosalind Franklin’s work on the double helix structure of DNA</w:t>
      </w:r>
      <w:r w:rsidR="00C50677" w:rsidRPr="00B460EA">
        <w:rPr>
          <w:rFonts w:ascii="Cochin" w:hAnsi="Cochin" w:cs="Palatino-Roman"/>
          <w:kern w:val="1"/>
        </w:rPr>
        <w:t xml:space="preserve"> (which lead to the famous ‘discovery’</w:t>
      </w:r>
      <w:r w:rsidR="00504762" w:rsidRPr="00B460EA">
        <w:rPr>
          <w:rFonts w:ascii="Cochin" w:hAnsi="Cochin" w:cs="Palatino-Roman"/>
          <w:kern w:val="1"/>
        </w:rPr>
        <w:t xml:space="preserve"> paper authored by Crick and Watson)</w:t>
      </w:r>
      <w:r w:rsidR="00E413F5" w:rsidRPr="00B460EA">
        <w:rPr>
          <w:rFonts w:ascii="Cochin" w:hAnsi="Cochin" w:cs="Palatino-Roman"/>
          <w:kern w:val="1"/>
        </w:rPr>
        <w:t>, or</w:t>
      </w:r>
      <w:r w:rsidRPr="00B460EA">
        <w:rPr>
          <w:rFonts w:ascii="Cochin" w:hAnsi="Cochin" w:cs="Palatino-Roman"/>
          <w:kern w:val="1"/>
        </w:rPr>
        <w:t xml:space="preserve"> Jocelyn</w:t>
      </w:r>
      <w:r w:rsidR="00504762" w:rsidRPr="00B460EA">
        <w:rPr>
          <w:rFonts w:ascii="Cochin" w:hAnsi="Cochin" w:cs="Palatino-Roman"/>
          <w:kern w:val="1"/>
        </w:rPr>
        <w:t xml:space="preserve"> Bell Burnell’s work on pulsars (which lead to a paper on which she was second author)</w:t>
      </w:r>
      <w:r w:rsidRPr="00B460EA">
        <w:rPr>
          <w:rFonts w:ascii="Cochin" w:hAnsi="Cochin" w:cs="Palatino-Roman"/>
          <w:kern w:val="1"/>
        </w:rPr>
        <w:t>.</w:t>
      </w:r>
      <w:r w:rsidRPr="00B460EA">
        <w:rPr>
          <w:rStyle w:val="FootnoteReference"/>
          <w:rFonts w:ascii="Cochin" w:hAnsi="Cochin"/>
        </w:rPr>
        <w:footnoteReference w:id="6"/>
      </w:r>
      <w:r w:rsidRPr="00B460EA">
        <w:rPr>
          <w:rFonts w:ascii="Cochin" w:hAnsi="Cochin" w:cs="Palatino-Roman"/>
          <w:kern w:val="1"/>
        </w:rPr>
        <w:t xml:space="preserve"> In these cases,</w:t>
      </w:r>
      <w:r w:rsidR="00044653" w:rsidRPr="00B460EA">
        <w:rPr>
          <w:rFonts w:ascii="Cochin" w:hAnsi="Cochin" w:cs="Palatino-Roman"/>
          <w:kern w:val="1"/>
        </w:rPr>
        <w:t xml:space="preserve"> we might think that</w:t>
      </w:r>
      <w:r w:rsidR="00421428" w:rsidRPr="00B460EA">
        <w:rPr>
          <w:rFonts w:ascii="Cochin" w:hAnsi="Cochin" w:cs="Palatino-Roman"/>
          <w:kern w:val="1"/>
        </w:rPr>
        <w:t xml:space="preserve"> the </w:t>
      </w:r>
      <w:proofErr w:type="spellStart"/>
      <w:r w:rsidR="007A0F85" w:rsidRPr="00B460EA">
        <w:rPr>
          <w:rFonts w:ascii="Cochin" w:hAnsi="Cochin" w:cs="Palatino-Roman"/>
          <w:kern w:val="1"/>
        </w:rPr>
        <w:t>byline</w:t>
      </w:r>
      <w:proofErr w:type="spellEnd"/>
      <w:r w:rsidR="000D6DC4" w:rsidRPr="00B460EA">
        <w:rPr>
          <w:rFonts w:ascii="Cochin" w:hAnsi="Cochin" w:cs="Palatino-Roman"/>
          <w:kern w:val="1"/>
        </w:rPr>
        <w:t xml:space="preserve"> communicates</w:t>
      </w:r>
      <w:r w:rsidRPr="00B460EA">
        <w:rPr>
          <w:rFonts w:ascii="Cochin" w:hAnsi="Cochin" w:cs="Palatino-Roman"/>
          <w:kern w:val="1"/>
        </w:rPr>
        <w:t xml:space="preserve"> something false about the</w:t>
      </w:r>
      <w:r w:rsidR="00E413F5" w:rsidRPr="00B460EA">
        <w:rPr>
          <w:rFonts w:ascii="Cochin" w:hAnsi="Cochin" w:cs="Palatino-Roman"/>
          <w:kern w:val="1"/>
        </w:rPr>
        <w:t xml:space="preserve"> intellectual work that went into the paper</w:t>
      </w:r>
      <w:r w:rsidRPr="00B460EA">
        <w:rPr>
          <w:rFonts w:ascii="Cochin" w:hAnsi="Cochin" w:cs="Palatino-Roman"/>
          <w:kern w:val="1"/>
        </w:rPr>
        <w:t>.</w:t>
      </w:r>
      <w:r w:rsidR="000D6DC4" w:rsidRPr="00B460EA">
        <w:rPr>
          <w:rStyle w:val="FootnoteReference"/>
          <w:rFonts w:ascii="Cochin" w:hAnsi="Cochin" w:cs="Palatino-Roman"/>
          <w:kern w:val="1"/>
        </w:rPr>
        <w:t xml:space="preserve"> </w:t>
      </w:r>
      <w:r w:rsidR="000D6DC4" w:rsidRPr="00B460EA">
        <w:rPr>
          <w:rStyle w:val="FootnoteReference"/>
          <w:rFonts w:ascii="Cochin" w:hAnsi="Cochin"/>
        </w:rPr>
        <w:footnoteReference w:id="7"/>
      </w:r>
    </w:p>
    <w:p w14:paraId="148FC2BB" w14:textId="77777777" w:rsidR="00056E19" w:rsidRPr="00B460EA" w:rsidRDefault="00056E19" w:rsidP="007A349A">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Cochin" w:hAnsi="Cochin" w:cs="Palatino-Roman"/>
          <w:kern w:val="1"/>
        </w:rPr>
      </w:pPr>
    </w:p>
    <w:p w14:paraId="6A2E4F35" w14:textId="105A4428" w:rsidR="00056E19" w:rsidRPr="00B460EA" w:rsidRDefault="00742DD6" w:rsidP="007A349A">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Cochin" w:hAnsi="Cochin" w:cs="Palatino-Roman"/>
          <w:kern w:val="1"/>
        </w:rPr>
      </w:pPr>
      <w:r w:rsidRPr="00B460EA">
        <w:rPr>
          <w:rFonts w:ascii="Cochin" w:hAnsi="Cochin" w:cs="Palatino-Roman"/>
          <w:kern w:val="1"/>
        </w:rPr>
        <w:t xml:space="preserve">I suggest that we can capture this idea by connecting authorship with intellectual credit, giving us the following function: </w:t>
      </w:r>
    </w:p>
    <w:p w14:paraId="527ED867" w14:textId="31CD68C1" w:rsidR="00E16E26" w:rsidRPr="00B460EA" w:rsidRDefault="00A5278C" w:rsidP="007A349A">
      <w:pPr>
        <w:pStyle w:val="BlockQuote"/>
        <w:spacing w:line="360" w:lineRule="auto"/>
        <w:ind w:left="360"/>
        <w:rPr>
          <w:rFonts w:ascii="Cochin" w:hAnsi="Cochin" w:cs="Palatino-Roman"/>
          <w:kern w:val="1"/>
        </w:rPr>
      </w:pPr>
      <w:r w:rsidRPr="00B460EA">
        <w:rPr>
          <w:rFonts w:ascii="Cochin" w:hAnsi="Cochin" w:cs="Palatino-Roman"/>
          <w:kern w:val="1"/>
        </w:rPr>
        <w:t xml:space="preserve">CREDIT: Assigning someone the status of author on a paper is a way to assign </w:t>
      </w:r>
      <w:r w:rsidR="00742DD6" w:rsidRPr="00B460EA">
        <w:rPr>
          <w:rFonts w:ascii="Cochin" w:hAnsi="Cochin" w:cs="Palatino-Roman"/>
          <w:kern w:val="1"/>
        </w:rPr>
        <w:t xml:space="preserve">either </w:t>
      </w:r>
      <w:r w:rsidRPr="00B460EA">
        <w:rPr>
          <w:rFonts w:ascii="Cochin" w:hAnsi="Cochin" w:cs="Palatino-Roman"/>
          <w:kern w:val="1"/>
        </w:rPr>
        <w:t xml:space="preserve">full or partial </w:t>
      </w:r>
      <w:r w:rsidR="00C50677" w:rsidRPr="00B460EA">
        <w:rPr>
          <w:rFonts w:ascii="Cochin" w:hAnsi="Cochin" w:cs="Palatino-Roman"/>
          <w:kern w:val="1"/>
        </w:rPr>
        <w:t xml:space="preserve">intellectual </w:t>
      </w:r>
      <w:r w:rsidRPr="00B460EA">
        <w:rPr>
          <w:rFonts w:ascii="Cochin" w:hAnsi="Cochin" w:cs="Palatino-Roman"/>
          <w:kern w:val="1"/>
        </w:rPr>
        <w:t>credit for the intellectual achievement(s) of that paper.</w:t>
      </w:r>
    </w:p>
    <w:p w14:paraId="0A98EBD7" w14:textId="393AEA42" w:rsidR="00D227EC" w:rsidRPr="00B460EA" w:rsidRDefault="00E62F3D" w:rsidP="007A349A">
      <w:pPr>
        <w:pStyle w:val="BlockQuote"/>
        <w:spacing w:line="360" w:lineRule="auto"/>
        <w:ind w:left="0"/>
        <w:rPr>
          <w:rFonts w:ascii="Cochin" w:hAnsi="Cochin" w:cs="Palatino-Roman"/>
          <w:kern w:val="1"/>
        </w:rPr>
      </w:pPr>
      <w:r w:rsidRPr="00B460EA">
        <w:rPr>
          <w:rFonts w:ascii="Cochin" w:hAnsi="Cochin" w:cs="Palatino-Roman"/>
          <w:kern w:val="1"/>
        </w:rPr>
        <w:tab/>
      </w:r>
      <w:r w:rsidR="00C50677" w:rsidRPr="00B460EA">
        <w:rPr>
          <w:rFonts w:ascii="Cochin" w:hAnsi="Cochin" w:cs="Palatino-Roman"/>
          <w:kern w:val="1"/>
        </w:rPr>
        <w:t>The idea here</w:t>
      </w:r>
      <w:r w:rsidR="00CC1D8D" w:rsidRPr="00B460EA">
        <w:rPr>
          <w:rFonts w:ascii="Cochin" w:hAnsi="Cochin" w:cs="Palatino-Roman"/>
          <w:kern w:val="1"/>
        </w:rPr>
        <w:t xml:space="preserve"> assigning authorship </w:t>
      </w:r>
      <w:r w:rsidR="00C50677" w:rsidRPr="00B460EA">
        <w:rPr>
          <w:rFonts w:ascii="Cochin" w:hAnsi="Cochin" w:cs="Palatino-Roman"/>
          <w:kern w:val="1"/>
        </w:rPr>
        <w:t xml:space="preserve">itself </w:t>
      </w:r>
      <w:r w:rsidR="00CC1D8D" w:rsidRPr="00B460EA">
        <w:rPr>
          <w:rFonts w:ascii="Cochin" w:hAnsi="Cochin" w:cs="Palatino-Roman"/>
          <w:kern w:val="1"/>
        </w:rPr>
        <w:t>constitutes a form of</w:t>
      </w:r>
      <w:r w:rsidRPr="00B460EA">
        <w:rPr>
          <w:rFonts w:ascii="Cochin" w:hAnsi="Cochin" w:cs="Palatino-Roman"/>
          <w:kern w:val="1"/>
        </w:rPr>
        <w:t xml:space="preserve"> recognition of </w:t>
      </w:r>
      <w:r w:rsidR="00421428" w:rsidRPr="00B460EA">
        <w:rPr>
          <w:rFonts w:ascii="Cochin" w:hAnsi="Cochin" w:cs="Palatino-Roman"/>
          <w:kern w:val="1"/>
        </w:rPr>
        <w:t>intellectual achievement</w:t>
      </w:r>
      <w:r w:rsidRPr="00B460EA">
        <w:rPr>
          <w:rFonts w:ascii="Cochin" w:hAnsi="Cochin" w:cs="Palatino-Roman"/>
          <w:kern w:val="1"/>
        </w:rPr>
        <w:t>.</w:t>
      </w:r>
      <w:r w:rsidR="000D6DC4" w:rsidRPr="00B460EA">
        <w:rPr>
          <w:rStyle w:val="FootnoteReference"/>
          <w:rFonts w:ascii="Cochin" w:hAnsi="Cochin" w:cs="Palatino-Roman"/>
          <w:kern w:val="1"/>
        </w:rPr>
        <w:t xml:space="preserve"> </w:t>
      </w:r>
      <w:r w:rsidRPr="00B460EA">
        <w:rPr>
          <w:rFonts w:ascii="Cochin" w:hAnsi="Cochin" w:cs="Palatino-Roman"/>
          <w:kern w:val="1"/>
        </w:rPr>
        <w:t xml:space="preserve">This way of thinking about credit is closely connected to </w:t>
      </w:r>
      <w:r w:rsidR="00C1167A" w:rsidRPr="00B460EA">
        <w:rPr>
          <w:rFonts w:ascii="Cochin" w:hAnsi="Cochin" w:cs="Palatino-Roman"/>
          <w:kern w:val="1"/>
        </w:rPr>
        <w:t xml:space="preserve">the way epistemologists think about knowledge as a kind of </w:t>
      </w:r>
      <w:r w:rsidR="00593271" w:rsidRPr="00B460EA">
        <w:rPr>
          <w:rFonts w:ascii="Cochin" w:hAnsi="Cochin" w:cs="Palatino-Roman"/>
          <w:kern w:val="1"/>
        </w:rPr>
        <w:t>achievement</w:t>
      </w:r>
      <w:r w:rsidRPr="00B460EA">
        <w:rPr>
          <w:rFonts w:ascii="Cochin" w:hAnsi="Cochin" w:cs="Palatino-Roman"/>
          <w:kern w:val="1"/>
        </w:rPr>
        <w:t xml:space="preserve"> </w:t>
      </w:r>
      <w:r w:rsidR="001A7F43" w:rsidRPr="00B460EA">
        <w:rPr>
          <w:rFonts w:ascii="Cochin" w:hAnsi="Cochin" w:cs="Palatino-Roman"/>
          <w:kern w:val="1"/>
        </w:rPr>
        <w:t>(Greco 2010, Sosa 2007)</w:t>
      </w:r>
      <w:r w:rsidRPr="00B460EA">
        <w:rPr>
          <w:rFonts w:ascii="Cochin" w:hAnsi="Cochin" w:cs="Palatino-Roman"/>
          <w:kern w:val="1"/>
        </w:rPr>
        <w:t>. We might think that just as an individual is creditworthy when they have brought about some valuable</w:t>
      </w:r>
      <w:r w:rsidR="00D227EC" w:rsidRPr="00B460EA">
        <w:rPr>
          <w:rFonts w:ascii="Cochin" w:hAnsi="Cochin" w:cs="Palatino-Roman"/>
          <w:kern w:val="1"/>
        </w:rPr>
        <w:t xml:space="preserve"> end</w:t>
      </w:r>
      <w:r w:rsidRPr="00B460EA">
        <w:rPr>
          <w:rFonts w:ascii="Cochin" w:hAnsi="Cochin" w:cs="Palatino-Roman"/>
          <w:kern w:val="1"/>
        </w:rPr>
        <w:t xml:space="preserve"> </w:t>
      </w:r>
      <w:r w:rsidR="00421428" w:rsidRPr="00B460EA">
        <w:rPr>
          <w:rFonts w:ascii="Cochin" w:hAnsi="Cochin" w:cs="Palatino-Roman"/>
          <w:kern w:val="1"/>
        </w:rPr>
        <w:t>due to their practical skills</w:t>
      </w:r>
      <w:r w:rsidRPr="00B460EA">
        <w:rPr>
          <w:rFonts w:ascii="Cochin" w:hAnsi="Cochin" w:cs="Palatino-Roman"/>
          <w:kern w:val="1"/>
        </w:rPr>
        <w:t xml:space="preserve">, so too </w:t>
      </w:r>
      <w:r w:rsidR="001A7F43" w:rsidRPr="00B460EA">
        <w:rPr>
          <w:rFonts w:ascii="Cochin" w:hAnsi="Cochin" w:cs="Palatino-Roman"/>
          <w:kern w:val="1"/>
        </w:rPr>
        <w:t>a researcher is credit</w:t>
      </w:r>
      <w:r w:rsidRPr="00B460EA">
        <w:rPr>
          <w:rFonts w:ascii="Cochin" w:hAnsi="Cochin" w:cs="Palatino-Roman"/>
          <w:kern w:val="1"/>
        </w:rPr>
        <w:t>worthy when they have made an intellectual</w:t>
      </w:r>
      <w:r w:rsidR="00F62F66" w:rsidRPr="00B460EA">
        <w:rPr>
          <w:rFonts w:ascii="Cochin" w:hAnsi="Cochin" w:cs="Palatino-Roman"/>
          <w:kern w:val="1"/>
        </w:rPr>
        <w:t>ly</w:t>
      </w:r>
      <w:r w:rsidRPr="00B460EA">
        <w:rPr>
          <w:rFonts w:ascii="Cochin" w:hAnsi="Cochin" w:cs="Palatino-Roman"/>
          <w:kern w:val="1"/>
        </w:rPr>
        <w:t xml:space="preserve"> </w:t>
      </w:r>
      <w:r w:rsidR="00F62F66" w:rsidRPr="00B460EA">
        <w:rPr>
          <w:rFonts w:ascii="Cochin" w:hAnsi="Cochin" w:cs="Palatino-Roman"/>
          <w:kern w:val="1"/>
        </w:rPr>
        <w:t xml:space="preserve">valuable </w:t>
      </w:r>
      <w:r w:rsidRPr="00B460EA">
        <w:rPr>
          <w:rFonts w:ascii="Cochin" w:hAnsi="Cochin" w:cs="Palatino-Roman"/>
          <w:kern w:val="1"/>
        </w:rPr>
        <w:t xml:space="preserve">contribution in virtue of the exercise of their </w:t>
      </w:r>
      <w:r w:rsidR="00421428" w:rsidRPr="00B460EA">
        <w:rPr>
          <w:rFonts w:ascii="Cochin" w:hAnsi="Cochin" w:cs="Palatino-Roman"/>
          <w:kern w:val="1"/>
        </w:rPr>
        <w:t xml:space="preserve">intellectual </w:t>
      </w:r>
      <w:r w:rsidRPr="00B460EA">
        <w:rPr>
          <w:rFonts w:ascii="Cochin" w:hAnsi="Cochin" w:cs="Palatino-Roman"/>
          <w:kern w:val="1"/>
        </w:rPr>
        <w:t>capacities.</w:t>
      </w:r>
    </w:p>
    <w:p w14:paraId="24006504" w14:textId="3277149C" w:rsidR="00044653" w:rsidRPr="00B460EA" w:rsidRDefault="00D227EC" w:rsidP="007A349A">
      <w:pPr>
        <w:pStyle w:val="BlockQuote"/>
        <w:spacing w:line="360" w:lineRule="auto"/>
        <w:ind w:left="0"/>
        <w:rPr>
          <w:rFonts w:ascii="Cochin" w:hAnsi="Cochin" w:cs="Palatino-Roman"/>
          <w:kern w:val="1"/>
        </w:rPr>
      </w:pPr>
      <w:r w:rsidRPr="00B460EA">
        <w:rPr>
          <w:rFonts w:ascii="Cochin" w:hAnsi="Cochin" w:cs="Palatino-Roman"/>
          <w:kern w:val="1"/>
        </w:rPr>
        <w:tab/>
      </w:r>
      <w:r w:rsidR="0099795B" w:rsidRPr="00B460EA">
        <w:rPr>
          <w:rFonts w:ascii="Cochin" w:hAnsi="Cochin" w:cs="Palatino-Roman"/>
          <w:kern w:val="1"/>
        </w:rPr>
        <w:t>Although they typically go together, i</w:t>
      </w:r>
      <w:r w:rsidR="00C1167A" w:rsidRPr="00B460EA">
        <w:rPr>
          <w:rFonts w:ascii="Cochin" w:hAnsi="Cochin" w:cs="Palatino-Roman"/>
          <w:kern w:val="1"/>
        </w:rPr>
        <w:t>t is important to bear in mind the difference</w:t>
      </w:r>
      <w:r w:rsidR="0099795B" w:rsidRPr="00B460EA">
        <w:rPr>
          <w:rFonts w:ascii="Cochin" w:hAnsi="Cochin" w:cs="Palatino-Roman"/>
          <w:kern w:val="1"/>
        </w:rPr>
        <w:t>s</w:t>
      </w:r>
      <w:r w:rsidR="00C1167A" w:rsidRPr="00B460EA">
        <w:rPr>
          <w:rFonts w:ascii="Cochin" w:hAnsi="Cochin" w:cs="Palatino-Roman"/>
          <w:kern w:val="1"/>
        </w:rPr>
        <w:t xml:space="preserve"> between </w:t>
      </w:r>
      <w:proofErr w:type="spellStart"/>
      <w:r w:rsidR="00C1167A" w:rsidRPr="00B460EA">
        <w:rPr>
          <w:rFonts w:ascii="Cochin" w:hAnsi="Cochin" w:cs="Palatino-Roman"/>
          <w:kern w:val="1"/>
        </w:rPr>
        <w:t>i</w:t>
      </w:r>
      <w:proofErr w:type="spellEnd"/>
      <w:r w:rsidR="00C1167A" w:rsidRPr="00B460EA">
        <w:rPr>
          <w:rFonts w:ascii="Cochin" w:hAnsi="Cochin" w:cs="Palatino-Roman"/>
          <w:kern w:val="1"/>
        </w:rPr>
        <w:t>) intellectual credit, ii) praise and blame for intellectual performance, and iii) social recognition.</w:t>
      </w:r>
      <w:r w:rsidR="001A7F43" w:rsidRPr="00B460EA">
        <w:rPr>
          <w:rFonts w:ascii="Cochin" w:hAnsi="Cochin" w:cs="Palatino-Roman"/>
          <w:kern w:val="1"/>
        </w:rPr>
        <w:t xml:space="preserve"> </w:t>
      </w:r>
      <w:r w:rsidRPr="00B460EA">
        <w:rPr>
          <w:rFonts w:ascii="Cochin" w:hAnsi="Cochin" w:cs="Palatino-Roman"/>
          <w:kern w:val="1"/>
        </w:rPr>
        <w:t>We can think of</w:t>
      </w:r>
      <w:r w:rsidR="00C1167A" w:rsidRPr="00B460EA">
        <w:rPr>
          <w:rFonts w:ascii="Cochin" w:hAnsi="Cochin" w:cs="Palatino-Roman"/>
          <w:kern w:val="1"/>
        </w:rPr>
        <w:t xml:space="preserve"> the</w:t>
      </w:r>
      <w:r w:rsidRPr="00B460EA">
        <w:rPr>
          <w:rFonts w:ascii="Cochin" w:hAnsi="Cochin" w:cs="Palatino-Roman"/>
          <w:kern w:val="1"/>
        </w:rPr>
        <w:t xml:space="preserve"> </w:t>
      </w:r>
      <w:r w:rsidR="00936EA5" w:rsidRPr="00B460EA">
        <w:rPr>
          <w:rFonts w:ascii="Cochin" w:hAnsi="Cochin" w:cs="Palatino-Roman"/>
          <w:kern w:val="1"/>
        </w:rPr>
        <w:t xml:space="preserve">intellectual credit </w:t>
      </w:r>
      <w:r w:rsidRPr="00B460EA">
        <w:rPr>
          <w:rFonts w:ascii="Cochin" w:hAnsi="Cochin" w:cs="Palatino-Roman"/>
          <w:kern w:val="1"/>
        </w:rPr>
        <w:t>function as working like a gold star awarded</w:t>
      </w:r>
      <w:r w:rsidR="00044653" w:rsidRPr="00B460EA">
        <w:rPr>
          <w:rFonts w:ascii="Cochin" w:hAnsi="Cochin" w:cs="Palatino-Roman"/>
          <w:kern w:val="1"/>
        </w:rPr>
        <w:t xml:space="preserve"> for</w:t>
      </w:r>
      <w:r w:rsidR="00FE1E0B" w:rsidRPr="00B460EA">
        <w:rPr>
          <w:rFonts w:ascii="Cochin" w:hAnsi="Cochin" w:cs="Palatino-Roman"/>
          <w:kern w:val="1"/>
        </w:rPr>
        <w:t xml:space="preserve"> athletic achievement</w:t>
      </w:r>
      <w:r w:rsidRPr="00B460EA">
        <w:rPr>
          <w:rFonts w:ascii="Cochin" w:hAnsi="Cochin" w:cs="Palatino-Roman"/>
          <w:kern w:val="1"/>
        </w:rPr>
        <w:t>. The award</w:t>
      </w:r>
      <w:r w:rsidR="00772F71" w:rsidRPr="00B460EA">
        <w:rPr>
          <w:rFonts w:ascii="Cochin" w:hAnsi="Cochin" w:cs="Palatino-Roman"/>
          <w:kern w:val="1"/>
        </w:rPr>
        <w:t>ing</w:t>
      </w:r>
      <w:r w:rsidRPr="00B460EA">
        <w:rPr>
          <w:rFonts w:ascii="Cochin" w:hAnsi="Cochin" w:cs="Palatino-Roman"/>
          <w:kern w:val="1"/>
        </w:rPr>
        <w:t xml:space="preserve"> of the star</w:t>
      </w:r>
      <w:r w:rsidR="00772F71" w:rsidRPr="00B460EA">
        <w:rPr>
          <w:rFonts w:ascii="Cochin" w:hAnsi="Cochin" w:cs="Palatino-Roman"/>
          <w:kern w:val="1"/>
        </w:rPr>
        <w:t xml:space="preserve"> itself constitutes a kind of recognition of athletic achievement</w:t>
      </w:r>
      <w:r w:rsidR="002124DB" w:rsidRPr="00B460EA">
        <w:rPr>
          <w:rFonts w:ascii="Cochin" w:hAnsi="Cochin" w:cs="Palatino-Roman"/>
          <w:kern w:val="1"/>
        </w:rPr>
        <w:t xml:space="preserve">. To play that role, </w:t>
      </w:r>
      <w:r w:rsidR="0099795B" w:rsidRPr="00B460EA">
        <w:rPr>
          <w:rFonts w:ascii="Cochin" w:hAnsi="Cochin" w:cs="Palatino-Roman"/>
          <w:kern w:val="1"/>
        </w:rPr>
        <w:t>it need not be associated with praise or social recognition. Those that have been awarded the star might be ignored (no praise), or actively shunned (no social recognition), and it would still function as a recognition of athletic achievement.</w:t>
      </w:r>
      <w:r w:rsidR="00044653" w:rsidRPr="00B460EA">
        <w:rPr>
          <w:rFonts w:ascii="Cochin" w:hAnsi="Cochin" w:cs="Palatino-Roman"/>
          <w:kern w:val="1"/>
        </w:rPr>
        <w:t xml:space="preserve"> </w:t>
      </w:r>
      <w:r w:rsidR="0099795B" w:rsidRPr="00B460EA">
        <w:rPr>
          <w:rFonts w:ascii="Cochin" w:hAnsi="Cochin" w:cs="Palatino-Roman"/>
          <w:kern w:val="1"/>
        </w:rPr>
        <w:t xml:space="preserve">In </w:t>
      </w:r>
      <w:r w:rsidR="00044653" w:rsidRPr="00B460EA">
        <w:rPr>
          <w:rFonts w:ascii="Cochin" w:hAnsi="Cochin" w:cs="Palatino-Roman"/>
          <w:kern w:val="1"/>
        </w:rPr>
        <w:t xml:space="preserve">this section, our focus is on </w:t>
      </w:r>
      <w:r w:rsidR="00653BA5" w:rsidRPr="00B460EA">
        <w:rPr>
          <w:rFonts w:ascii="Cochin" w:hAnsi="Cochin" w:cs="Palatino-Roman"/>
          <w:kern w:val="1"/>
        </w:rPr>
        <w:t xml:space="preserve">the recognition of achievement, but </w:t>
      </w:r>
      <w:r w:rsidR="00653BA5" w:rsidRPr="00B460EA">
        <w:rPr>
          <w:rFonts w:ascii="Cochin" w:hAnsi="Cochin" w:cs="Palatino-Roman"/>
          <w:kern w:val="1"/>
        </w:rPr>
        <w:lastRenderedPageBreak/>
        <w:t>we will return to praise and blame (2.4.) and to social recognition (2.5).</w:t>
      </w:r>
    </w:p>
    <w:p w14:paraId="6D8DF778" w14:textId="5BAFE4B4" w:rsidR="003E655D" w:rsidRPr="00B460EA" w:rsidRDefault="003E655D" w:rsidP="007A349A">
      <w:pPr>
        <w:pStyle w:val="BlockQuote"/>
        <w:spacing w:line="360" w:lineRule="auto"/>
        <w:ind w:left="0"/>
        <w:rPr>
          <w:rFonts w:ascii="Cochin" w:hAnsi="Cochin" w:cs="Palatino-Roman"/>
          <w:kern w:val="1"/>
        </w:rPr>
      </w:pPr>
      <w:r w:rsidRPr="00B460EA">
        <w:rPr>
          <w:rFonts w:ascii="Cochin" w:hAnsi="Cochin" w:cs="Palatino-Roman"/>
          <w:kern w:val="1"/>
        </w:rPr>
        <w:tab/>
      </w:r>
      <w:r w:rsidR="00045D82" w:rsidRPr="00B460EA">
        <w:rPr>
          <w:rFonts w:ascii="Cochin" w:hAnsi="Cochin" w:cs="Palatino-Roman"/>
          <w:kern w:val="1"/>
        </w:rPr>
        <w:t>Taking this proposal at face valu</w:t>
      </w:r>
      <w:r w:rsidR="00C1167A" w:rsidRPr="00B460EA">
        <w:rPr>
          <w:rFonts w:ascii="Cochin" w:hAnsi="Cochin" w:cs="Palatino-Roman"/>
          <w:kern w:val="1"/>
        </w:rPr>
        <w:t xml:space="preserve">e, the idea would be that the </w:t>
      </w:r>
      <w:proofErr w:type="spellStart"/>
      <w:r w:rsidR="00C1167A" w:rsidRPr="00B460EA">
        <w:rPr>
          <w:rFonts w:ascii="Cochin" w:hAnsi="Cochin" w:cs="Palatino-Roman"/>
          <w:kern w:val="1"/>
        </w:rPr>
        <w:t>by</w:t>
      </w:r>
      <w:r w:rsidR="00045D82" w:rsidRPr="00B460EA">
        <w:rPr>
          <w:rFonts w:ascii="Cochin" w:hAnsi="Cochin" w:cs="Palatino-Roman"/>
          <w:kern w:val="1"/>
        </w:rPr>
        <w:t>line</w:t>
      </w:r>
      <w:proofErr w:type="spellEnd"/>
      <w:r w:rsidR="00045D82" w:rsidRPr="00B460EA">
        <w:rPr>
          <w:rFonts w:ascii="Cochin" w:hAnsi="Cochin" w:cs="Palatino-Roman"/>
          <w:kern w:val="1"/>
        </w:rPr>
        <w:t xml:space="preserve"> should list the people whose efforts contributed to the intellectual achievement of the paper. </w:t>
      </w:r>
      <w:r w:rsidR="00BC5632" w:rsidRPr="00B460EA">
        <w:rPr>
          <w:rFonts w:ascii="Cochin" w:hAnsi="Cochin" w:cs="Palatino-Roman"/>
          <w:kern w:val="1"/>
        </w:rPr>
        <w:t>This proposal faces a number of problems in implementation.</w:t>
      </w:r>
    </w:p>
    <w:p w14:paraId="7A920E72" w14:textId="2B146AAB" w:rsidR="00B866D3" w:rsidRPr="00B460EA" w:rsidRDefault="00B866D3" w:rsidP="007A349A">
      <w:pPr>
        <w:pStyle w:val="BlockQuote"/>
        <w:spacing w:line="360" w:lineRule="auto"/>
        <w:ind w:left="0"/>
        <w:rPr>
          <w:rFonts w:ascii="Cochin" w:hAnsi="Cochin" w:cs="Palatino-Roman"/>
          <w:kern w:val="1"/>
        </w:rPr>
      </w:pPr>
      <w:r w:rsidRPr="00B460EA">
        <w:rPr>
          <w:rFonts w:ascii="Cochin" w:hAnsi="Cochin" w:cs="Palatino-Roman"/>
          <w:kern w:val="1"/>
        </w:rPr>
        <w:tab/>
        <w:t>One issue</w:t>
      </w:r>
      <w:r w:rsidR="006D3358" w:rsidRPr="00B460EA">
        <w:rPr>
          <w:rFonts w:ascii="Cochin" w:hAnsi="Cochin" w:cs="Palatino-Roman"/>
          <w:kern w:val="1"/>
        </w:rPr>
        <w:t xml:space="preserve"> is how to think about the achievement made by an academic paper</w:t>
      </w:r>
      <w:r w:rsidRPr="00B460EA">
        <w:rPr>
          <w:rFonts w:ascii="Cochin" w:hAnsi="Cochin" w:cs="Palatino-Roman"/>
          <w:kern w:val="1"/>
        </w:rPr>
        <w:t xml:space="preserve">. It is tempting to say that the </w:t>
      </w:r>
      <w:r w:rsidR="00936EA5" w:rsidRPr="00B460EA">
        <w:rPr>
          <w:rFonts w:ascii="Cochin" w:hAnsi="Cochin" w:cs="Palatino-Roman"/>
          <w:kern w:val="1"/>
        </w:rPr>
        <w:t xml:space="preserve">intellectually </w:t>
      </w:r>
      <w:r w:rsidRPr="00B460EA">
        <w:rPr>
          <w:rFonts w:ascii="Cochin" w:hAnsi="Cochin" w:cs="Palatino-Roman"/>
          <w:kern w:val="1"/>
        </w:rPr>
        <w:t xml:space="preserve">creditworthy achievement is </w:t>
      </w:r>
      <w:r w:rsidR="006D3358" w:rsidRPr="00B460EA">
        <w:rPr>
          <w:rFonts w:ascii="Cochin" w:hAnsi="Cochin" w:cs="Palatino-Roman"/>
          <w:kern w:val="1"/>
        </w:rPr>
        <w:t xml:space="preserve">the </w:t>
      </w:r>
      <w:r w:rsidRPr="00B460EA">
        <w:rPr>
          <w:rFonts w:ascii="Cochin" w:hAnsi="Cochin" w:cs="Palatino-Roman"/>
          <w:kern w:val="1"/>
        </w:rPr>
        <w:t xml:space="preserve">headline claim: if a paper discovers a new element, then the achievement is finding out that this element exists. </w:t>
      </w:r>
      <w:r w:rsidR="0099795B" w:rsidRPr="00B460EA">
        <w:rPr>
          <w:rFonts w:ascii="Cochin" w:hAnsi="Cochin" w:cs="Palatino-Roman"/>
          <w:kern w:val="1"/>
        </w:rPr>
        <w:t>This proposal makes authorship too capacious.</w:t>
      </w:r>
      <w:r w:rsidRPr="00B460EA">
        <w:rPr>
          <w:rFonts w:ascii="Cochin" w:hAnsi="Cochin" w:cs="Palatino-Roman"/>
          <w:kern w:val="1"/>
        </w:rPr>
        <w:t xml:space="preserve"> Intellectual progress is cumulative, meaning that discoveries build on previous work. This means that </w:t>
      </w:r>
      <w:r w:rsidR="002715D0" w:rsidRPr="00B460EA">
        <w:rPr>
          <w:rFonts w:ascii="Cochin" w:hAnsi="Cochin" w:cs="Palatino-Roman"/>
          <w:kern w:val="1"/>
        </w:rPr>
        <w:t>all</w:t>
      </w:r>
      <w:r w:rsidRPr="00B460EA">
        <w:rPr>
          <w:rFonts w:ascii="Cochin" w:hAnsi="Cochin" w:cs="Palatino-Roman"/>
          <w:kern w:val="1"/>
        </w:rPr>
        <w:t xml:space="preserve"> the researchers who carried out the background work </w:t>
      </w:r>
      <w:r w:rsidR="006D3358" w:rsidRPr="00B460EA">
        <w:rPr>
          <w:rFonts w:ascii="Cochin" w:hAnsi="Cochin" w:cs="Palatino-Roman"/>
          <w:kern w:val="1"/>
        </w:rPr>
        <w:t xml:space="preserve">need to be included in the story about how the discovery was made, meaning that they </w:t>
      </w:r>
      <w:r w:rsidRPr="00B460EA">
        <w:rPr>
          <w:rFonts w:ascii="Cochin" w:hAnsi="Cochin" w:cs="Palatino-Roman"/>
          <w:kern w:val="1"/>
        </w:rPr>
        <w:t>are also cred</w:t>
      </w:r>
      <w:r w:rsidR="006D3358" w:rsidRPr="00B460EA">
        <w:rPr>
          <w:rFonts w:ascii="Cochin" w:hAnsi="Cochin" w:cs="Palatino-Roman"/>
          <w:kern w:val="1"/>
        </w:rPr>
        <w:t xml:space="preserve">itworthy for the headline claim. </w:t>
      </w:r>
      <w:r w:rsidR="002715D0" w:rsidRPr="00B460EA">
        <w:rPr>
          <w:rFonts w:ascii="Cochin" w:hAnsi="Cochin" w:cs="Palatino-Roman"/>
          <w:kern w:val="1"/>
        </w:rPr>
        <w:t>We might think</w:t>
      </w:r>
      <w:r w:rsidR="006D3358" w:rsidRPr="00B460EA">
        <w:rPr>
          <w:rFonts w:ascii="Cochin" w:hAnsi="Cochin" w:cs="Palatino-Roman"/>
          <w:kern w:val="1"/>
        </w:rPr>
        <w:t xml:space="preserve"> that this kind of</w:t>
      </w:r>
      <w:r w:rsidRPr="00B460EA">
        <w:rPr>
          <w:rFonts w:ascii="Cochin" w:hAnsi="Cochin" w:cs="Palatino-Roman"/>
          <w:kern w:val="1"/>
        </w:rPr>
        <w:t xml:space="preserve"> intellectual dependence deserves citation, but not inclusion as author</w:t>
      </w:r>
      <w:r w:rsidR="004136F7" w:rsidRPr="00B460EA">
        <w:rPr>
          <w:rFonts w:ascii="Cochin" w:hAnsi="Cochin" w:cs="Palatino-Roman"/>
          <w:kern w:val="1"/>
        </w:rPr>
        <w:t xml:space="preserve"> (perhaps we might want to say a similar thing about the status of an athlete’s extended team when they win a race)</w:t>
      </w:r>
      <w:r w:rsidRPr="00B460EA">
        <w:rPr>
          <w:rFonts w:ascii="Cochin" w:hAnsi="Cochin" w:cs="Palatino-Roman"/>
          <w:kern w:val="1"/>
        </w:rPr>
        <w:t>.</w:t>
      </w:r>
      <w:r w:rsidRPr="00B460EA">
        <w:rPr>
          <w:rStyle w:val="FootnoteReference"/>
          <w:rFonts w:ascii="Cochin" w:hAnsi="Cochin"/>
        </w:rPr>
        <w:footnoteReference w:id="8"/>
      </w:r>
      <w:r w:rsidRPr="00B460EA">
        <w:rPr>
          <w:rFonts w:ascii="Cochin" w:hAnsi="Cochin" w:cs="Palatino-Roman"/>
          <w:kern w:val="1"/>
        </w:rPr>
        <w:t xml:space="preserve"> I sugges</w:t>
      </w:r>
      <w:r w:rsidR="002715D0" w:rsidRPr="00B460EA">
        <w:rPr>
          <w:rFonts w:ascii="Cochin" w:hAnsi="Cochin" w:cs="Palatino-Roman"/>
          <w:kern w:val="1"/>
        </w:rPr>
        <w:t>t</w:t>
      </w:r>
      <w:r w:rsidRPr="00B460EA">
        <w:rPr>
          <w:rFonts w:ascii="Cochin" w:hAnsi="Cochin" w:cs="Palatino-Roman"/>
          <w:kern w:val="1"/>
        </w:rPr>
        <w:t xml:space="preserve"> that </w:t>
      </w:r>
      <w:r w:rsidR="0099795B" w:rsidRPr="00B460EA">
        <w:rPr>
          <w:rFonts w:ascii="Cochin" w:hAnsi="Cochin" w:cs="Palatino-Roman"/>
          <w:kern w:val="1"/>
        </w:rPr>
        <w:t>the achievement of a paper is the way it extends or systematises</w:t>
      </w:r>
      <w:r w:rsidR="00C1167A" w:rsidRPr="00B460EA">
        <w:rPr>
          <w:rFonts w:ascii="Cochin" w:hAnsi="Cochin" w:cs="Palatino-Roman"/>
          <w:kern w:val="1"/>
        </w:rPr>
        <w:t xml:space="preserve"> social knowledge</w:t>
      </w:r>
      <w:r w:rsidR="0099795B" w:rsidRPr="00B460EA">
        <w:rPr>
          <w:rFonts w:ascii="Cochin" w:hAnsi="Cochin" w:cs="Palatino-Roman"/>
          <w:kern w:val="1"/>
        </w:rPr>
        <w:t>, meaning that the authors are those responsible for the extension, leaving citation to pick up the work of describing previous work</w:t>
      </w:r>
      <w:r w:rsidRPr="00B460EA">
        <w:rPr>
          <w:rFonts w:ascii="Cochin" w:hAnsi="Cochin" w:cs="Palatino-Roman"/>
          <w:kern w:val="1"/>
        </w:rPr>
        <w:t>.</w:t>
      </w:r>
    </w:p>
    <w:p w14:paraId="0D33A4FE" w14:textId="404270A6" w:rsidR="00417182" w:rsidRPr="00B460EA" w:rsidRDefault="00417182" w:rsidP="007A349A">
      <w:pPr>
        <w:pStyle w:val="BlockQuote"/>
        <w:spacing w:line="360" w:lineRule="auto"/>
        <w:ind w:left="0"/>
        <w:rPr>
          <w:rFonts w:ascii="Cochin" w:hAnsi="Cochin" w:cs="Palatino-Roman"/>
          <w:kern w:val="1"/>
        </w:rPr>
      </w:pPr>
      <w:r w:rsidRPr="00B460EA">
        <w:rPr>
          <w:rFonts w:ascii="Cochin" w:hAnsi="Cochin" w:cs="Palatino-Roman"/>
          <w:kern w:val="1"/>
        </w:rPr>
        <w:tab/>
        <w:t xml:space="preserve">According to CREDIT when people are left off the </w:t>
      </w:r>
      <w:proofErr w:type="spellStart"/>
      <w:r w:rsidRPr="00B460EA">
        <w:rPr>
          <w:rFonts w:ascii="Cochin" w:hAnsi="Cochin" w:cs="Palatino-Roman"/>
          <w:kern w:val="1"/>
        </w:rPr>
        <w:t>byline</w:t>
      </w:r>
      <w:proofErr w:type="spellEnd"/>
      <w:r w:rsidRPr="00B460EA">
        <w:rPr>
          <w:rFonts w:ascii="Cochin" w:hAnsi="Cochin" w:cs="Palatino-Roman"/>
          <w:kern w:val="1"/>
        </w:rPr>
        <w:t xml:space="preserve"> they fail to receive recognition for their creditworthy achievements. </w:t>
      </w:r>
      <w:r w:rsidR="00BC5632" w:rsidRPr="00B460EA">
        <w:rPr>
          <w:rFonts w:ascii="Cochin" w:hAnsi="Cochin" w:cs="Palatino-Roman"/>
          <w:kern w:val="1"/>
        </w:rPr>
        <w:t xml:space="preserve">Although this may be an accident, exclusions seem to track peoples’ social identities, suggesting that the </w:t>
      </w:r>
      <w:proofErr w:type="spellStart"/>
      <w:r w:rsidR="00BC5632" w:rsidRPr="00B460EA">
        <w:rPr>
          <w:rFonts w:ascii="Cochin" w:hAnsi="Cochin" w:cs="Palatino-Roman"/>
          <w:kern w:val="1"/>
        </w:rPr>
        <w:t>byline</w:t>
      </w:r>
      <w:proofErr w:type="spellEnd"/>
      <w:r w:rsidR="00BC5632" w:rsidRPr="00B460EA">
        <w:rPr>
          <w:rFonts w:ascii="Cochin" w:hAnsi="Cochin" w:cs="Palatino-Roman"/>
          <w:kern w:val="1"/>
        </w:rPr>
        <w:t xml:space="preserve"> may be a </w:t>
      </w:r>
      <w:r w:rsidR="00555B96" w:rsidRPr="00B460EA">
        <w:rPr>
          <w:rFonts w:ascii="Cochin" w:hAnsi="Cochin" w:cs="Palatino-Roman"/>
          <w:kern w:val="1"/>
        </w:rPr>
        <w:t>kind of exclusion that qualifies as a species</w:t>
      </w:r>
      <w:r w:rsidR="00BC5632" w:rsidRPr="00B460EA">
        <w:rPr>
          <w:rFonts w:ascii="Cochin" w:hAnsi="Cochin" w:cs="Palatino-Roman"/>
          <w:kern w:val="1"/>
        </w:rPr>
        <w:t xml:space="preserve"> of</w:t>
      </w:r>
      <w:r w:rsidRPr="00B460EA">
        <w:rPr>
          <w:rFonts w:ascii="Cochin" w:hAnsi="Cochin" w:cs="Palatino-Roman"/>
          <w:kern w:val="1"/>
        </w:rPr>
        <w:t xml:space="preserve"> epistemic injust</w:t>
      </w:r>
      <w:r w:rsidR="00555B96" w:rsidRPr="00B460EA">
        <w:rPr>
          <w:rFonts w:ascii="Cochin" w:hAnsi="Cochin" w:cs="Palatino-Roman"/>
          <w:kern w:val="1"/>
        </w:rPr>
        <w:t>ice (Fricker 2007, Dotson 2014)</w:t>
      </w:r>
      <w:r w:rsidRPr="00B460EA">
        <w:rPr>
          <w:rFonts w:ascii="Cochin" w:hAnsi="Cochin" w:cs="Palatino-Roman"/>
          <w:kern w:val="1"/>
        </w:rPr>
        <w:t>.</w:t>
      </w:r>
      <w:r w:rsidR="00B80942" w:rsidRPr="00B460EA">
        <w:rPr>
          <w:rStyle w:val="FootnoteReference"/>
          <w:rFonts w:ascii="Cochin" w:hAnsi="Cochin"/>
        </w:rPr>
        <w:footnoteReference w:id="9"/>
      </w:r>
      <w:r w:rsidRPr="00B460EA">
        <w:rPr>
          <w:rFonts w:ascii="Cochin" w:hAnsi="Cochin" w:cs="Palatino-Roman"/>
          <w:kern w:val="1"/>
        </w:rPr>
        <w:t xml:space="preserve"> Let’s call the species of epistemic injustice that involves someone receiving inadequate recognition on the </w:t>
      </w:r>
      <w:proofErr w:type="spellStart"/>
      <w:r w:rsidRPr="00B460EA">
        <w:rPr>
          <w:rFonts w:ascii="Cochin" w:hAnsi="Cochin" w:cs="Palatino-Roman"/>
          <w:kern w:val="1"/>
        </w:rPr>
        <w:t>byline</w:t>
      </w:r>
      <w:proofErr w:type="spellEnd"/>
      <w:r w:rsidRPr="00B460EA">
        <w:rPr>
          <w:rFonts w:ascii="Cochin" w:hAnsi="Cochin" w:cs="Palatino-Roman"/>
          <w:kern w:val="1"/>
        </w:rPr>
        <w:t xml:space="preserve"> due to their social identity </w:t>
      </w:r>
      <w:r w:rsidRPr="00B460EA">
        <w:rPr>
          <w:rFonts w:ascii="Cochin" w:hAnsi="Cochin" w:cs="Palatino-Roman"/>
          <w:i/>
          <w:kern w:val="1"/>
        </w:rPr>
        <w:t xml:space="preserve">authorial injustice. </w:t>
      </w:r>
      <w:r w:rsidR="00BC5632" w:rsidRPr="00B460EA">
        <w:rPr>
          <w:rFonts w:ascii="Cochin" w:hAnsi="Cochin" w:cs="Palatino-Roman"/>
          <w:kern w:val="1"/>
        </w:rPr>
        <w:t>Authorial injustice will track social identities which are negatively associated with academia (or particular fields),</w:t>
      </w:r>
      <w:r w:rsidRPr="00B460EA">
        <w:rPr>
          <w:rFonts w:ascii="Cochin" w:hAnsi="Cochin" w:cs="Palatino-Roman"/>
          <w:kern w:val="1"/>
        </w:rPr>
        <w:t xml:space="preserve"> including being </w:t>
      </w:r>
      <w:r w:rsidR="00BC5632" w:rsidRPr="00B460EA">
        <w:rPr>
          <w:rFonts w:ascii="Cochin" w:hAnsi="Cochin" w:cs="Palatino-Roman"/>
          <w:kern w:val="1"/>
        </w:rPr>
        <w:t>female</w:t>
      </w:r>
      <w:r w:rsidRPr="00B460EA">
        <w:rPr>
          <w:rFonts w:ascii="Cochin" w:hAnsi="Cochin" w:cs="Palatino-Roman"/>
          <w:kern w:val="1"/>
        </w:rPr>
        <w:t xml:space="preserve"> (especially in stem fields), and being a person of colour, </w:t>
      </w:r>
      <w:r w:rsidR="00BC5632" w:rsidRPr="00B460EA">
        <w:rPr>
          <w:rFonts w:ascii="Cochin" w:hAnsi="Cochin" w:cs="Palatino-Roman"/>
          <w:kern w:val="1"/>
        </w:rPr>
        <w:t xml:space="preserve">being non-European, and being </w:t>
      </w:r>
      <w:r w:rsidRPr="00B460EA">
        <w:rPr>
          <w:rFonts w:ascii="Cochin" w:hAnsi="Cochin" w:cs="Palatino-Roman"/>
          <w:kern w:val="1"/>
        </w:rPr>
        <w:t>a member of an indigenous culture.</w:t>
      </w:r>
      <w:r w:rsidRPr="00B460EA">
        <w:rPr>
          <w:rStyle w:val="FootnoteReference"/>
          <w:rFonts w:ascii="Cochin" w:hAnsi="Cochin"/>
        </w:rPr>
        <w:footnoteReference w:id="10"/>
      </w:r>
      <w:r w:rsidRPr="00B460EA">
        <w:rPr>
          <w:rFonts w:ascii="Cochin" w:hAnsi="Cochin" w:cs="Palatino-Roman"/>
          <w:kern w:val="1"/>
        </w:rPr>
        <w:t xml:space="preserve"> In some cases, whole occupations are</w:t>
      </w:r>
      <w:r w:rsidR="00BC5632" w:rsidRPr="00B460EA">
        <w:rPr>
          <w:rFonts w:ascii="Cochin" w:hAnsi="Cochin" w:cs="Palatino-Roman"/>
          <w:kern w:val="1"/>
        </w:rPr>
        <w:t xml:space="preserve"> systematically</w:t>
      </w:r>
      <w:r w:rsidRPr="00B460EA">
        <w:rPr>
          <w:rFonts w:ascii="Cochin" w:hAnsi="Cochin" w:cs="Palatino-Roman"/>
          <w:kern w:val="1"/>
        </w:rPr>
        <w:t xml:space="preserve"> excluded from authorial credit: think of the work done by </w:t>
      </w:r>
      <w:r w:rsidRPr="00B460EA">
        <w:rPr>
          <w:rFonts w:ascii="Cochin" w:hAnsi="Cochin" w:cs="Palatino-Roman"/>
          <w:kern w:val="1"/>
        </w:rPr>
        <w:lastRenderedPageBreak/>
        <w:t>technicians, editors, reviewers and undergraduate students.</w:t>
      </w:r>
      <w:r w:rsidRPr="00B460EA">
        <w:rPr>
          <w:rStyle w:val="FootnoteReference"/>
          <w:rFonts w:ascii="Cochin" w:hAnsi="Cochin"/>
        </w:rPr>
        <w:footnoteReference w:id="11"/>
      </w:r>
    </w:p>
    <w:p w14:paraId="2E54FB26" w14:textId="50FB9935" w:rsidR="00417182" w:rsidRPr="00B460EA" w:rsidRDefault="00417182" w:rsidP="007A349A">
      <w:pPr>
        <w:pStyle w:val="BlockQuote"/>
        <w:spacing w:line="360" w:lineRule="auto"/>
        <w:ind w:left="0"/>
        <w:rPr>
          <w:rFonts w:ascii="Cochin" w:hAnsi="Cochin"/>
          <w:lang w:val="en-US"/>
        </w:rPr>
      </w:pPr>
      <w:r w:rsidRPr="00B460EA">
        <w:rPr>
          <w:rFonts w:ascii="Cochin" w:hAnsi="Cochin" w:cs="Palatino-Roman"/>
          <w:kern w:val="1"/>
        </w:rPr>
        <w:tab/>
      </w:r>
      <w:r w:rsidRPr="00B460EA">
        <w:rPr>
          <w:rFonts w:ascii="Cochin" w:hAnsi="Cochin"/>
          <w:lang w:val="en-US"/>
        </w:rPr>
        <w:t xml:space="preserve">Wholesale exclusion is the simplest case of authorial injustice. Researchers might also be assigned a position on the byline which does not adequately recognize the </w:t>
      </w:r>
      <w:r w:rsidRPr="00B460EA">
        <w:rPr>
          <w:rFonts w:ascii="Cochin" w:hAnsi="Cochin"/>
          <w:i/>
          <w:lang w:val="en-US"/>
        </w:rPr>
        <w:t>degree</w:t>
      </w:r>
      <w:r w:rsidRPr="00B460EA">
        <w:rPr>
          <w:rFonts w:ascii="Cochin" w:hAnsi="Cochin"/>
          <w:lang w:val="en-US"/>
        </w:rPr>
        <w:t xml:space="preserve"> of their contribution. </w:t>
      </w:r>
      <w:r w:rsidR="00C44B75" w:rsidRPr="00B460EA">
        <w:rPr>
          <w:rFonts w:ascii="Cochin" w:hAnsi="Cochin"/>
          <w:lang w:val="en-US"/>
        </w:rPr>
        <w:t>W</w:t>
      </w:r>
      <w:r w:rsidRPr="00B460EA">
        <w:rPr>
          <w:rFonts w:ascii="Cochin" w:hAnsi="Cochin"/>
          <w:lang w:val="en-US"/>
        </w:rPr>
        <w:t xml:space="preserve">omen are proportionately less likely than men to hold the prestigious last and first author positions in many fields (West et al. 2013, </w:t>
      </w:r>
      <w:proofErr w:type="spellStart"/>
      <w:r w:rsidRPr="00B460EA">
        <w:rPr>
          <w:rFonts w:ascii="Cochin" w:hAnsi="Cochin"/>
          <w:lang w:val="en-US"/>
        </w:rPr>
        <w:t>Larivière</w:t>
      </w:r>
      <w:proofErr w:type="spellEnd"/>
      <w:r w:rsidRPr="00B460EA">
        <w:rPr>
          <w:rFonts w:ascii="Cochin" w:hAnsi="Cochin"/>
          <w:lang w:val="en-US"/>
        </w:rPr>
        <w:t xml:space="preserve"> et al 2013).</w:t>
      </w:r>
      <w:r w:rsidRPr="00B460EA">
        <w:rPr>
          <w:rStyle w:val="FootnoteReference"/>
          <w:rFonts w:ascii="Cochin" w:hAnsi="Cochin"/>
        </w:rPr>
        <w:footnoteReference w:id="12"/>
      </w:r>
      <w:r w:rsidRPr="00B460EA">
        <w:rPr>
          <w:rFonts w:ascii="Cochin" w:hAnsi="Cochin"/>
          <w:lang w:val="en-US"/>
        </w:rPr>
        <w:t xml:space="preserve"> The significance of contributions can also be misconstrued by readers. If it is unclear which practice for assigning positions is being employed in a byline, readers may read their assumptions into their assignment of credit for example,</w:t>
      </w:r>
      <w:r w:rsidR="00BC5632" w:rsidRPr="00B460EA">
        <w:rPr>
          <w:rFonts w:ascii="Cochin" w:hAnsi="Cochin"/>
          <w:lang w:val="en-US"/>
        </w:rPr>
        <w:t xml:space="preserve"> for</w:t>
      </w:r>
      <w:r w:rsidRPr="00B460EA">
        <w:rPr>
          <w:rFonts w:ascii="Cochin" w:hAnsi="Cochin"/>
          <w:lang w:val="en-US"/>
        </w:rPr>
        <w:t xml:space="preserve"> reading a last author with a non-English name as least creditworthy, rather than as lab leader. </w:t>
      </w:r>
      <w:r w:rsidR="00C44B75" w:rsidRPr="00B460EA">
        <w:rPr>
          <w:rFonts w:ascii="Cochin" w:hAnsi="Cochin"/>
          <w:lang w:val="en-US"/>
        </w:rPr>
        <w:t>I</w:t>
      </w:r>
      <w:r w:rsidR="00BC5632" w:rsidRPr="00B460EA">
        <w:rPr>
          <w:rFonts w:ascii="Cochin" w:hAnsi="Cochin"/>
          <w:lang w:val="en-US"/>
        </w:rPr>
        <w:t xml:space="preserve">t is </w:t>
      </w:r>
      <w:r w:rsidR="00C44B75" w:rsidRPr="00B460EA">
        <w:rPr>
          <w:rFonts w:ascii="Cochin" w:hAnsi="Cochin"/>
          <w:lang w:val="en-US"/>
        </w:rPr>
        <w:t xml:space="preserve">also </w:t>
      </w:r>
      <w:r w:rsidR="00BC5632" w:rsidRPr="00B460EA">
        <w:rPr>
          <w:rFonts w:ascii="Cochin" w:hAnsi="Cochin"/>
          <w:lang w:val="en-US"/>
        </w:rPr>
        <w:t>plausible</w:t>
      </w:r>
      <w:r w:rsidRPr="00B460EA">
        <w:rPr>
          <w:rFonts w:ascii="Cochin" w:hAnsi="Cochin"/>
          <w:lang w:val="en-US"/>
        </w:rPr>
        <w:t xml:space="preserve"> that the Matthew effect </w:t>
      </w:r>
      <w:r w:rsidR="00C44B75" w:rsidRPr="00B460EA">
        <w:rPr>
          <w:rFonts w:ascii="Cochin" w:hAnsi="Cochin"/>
          <w:lang w:val="en-US"/>
        </w:rPr>
        <w:t xml:space="preserve">can be compounded by social identity </w:t>
      </w:r>
      <w:r w:rsidRPr="00B460EA">
        <w:rPr>
          <w:rFonts w:ascii="Cochin" w:hAnsi="Cochin"/>
          <w:lang w:val="en-US"/>
        </w:rPr>
        <w:t xml:space="preserve">(Merton 1957, 1968, Zuckerman 1977, </w:t>
      </w:r>
      <w:proofErr w:type="spellStart"/>
      <w:r w:rsidRPr="00B460EA">
        <w:rPr>
          <w:rFonts w:ascii="Cochin" w:hAnsi="Cochin"/>
          <w:lang w:val="en-US"/>
        </w:rPr>
        <w:t>Strevens</w:t>
      </w:r>
      <w:proofErr w:type="spellEnd"/>
      <w:r w:rsidRPr="00B460EA">
        <w:rPr>
          <w:rFonts w:ascii="Cochin" w:hAnsi="Cochin"/>
          <w:lang w:val="en-US"/>
        </w:rPr>
        <w:t xml:space="preserve"> 2003). The Matthew effect occurs when more senior or credible scientists are seen to be more creditworthy for the achievement associated with a paper, even when they are known to have done the same amount of work as th</w:t>
      </w:r>
      <w:r w:rsidR="00C44B75" w:rsidRPr="00B460EA">
        <w:rPr>
          <w:rFonts w:ascii="Cochin" w:hAnsi="Cochin"/>
          <w:lang w:val="en-US"/>
        </w:rPr>
        <w:t xml:space="preserve">eir less senior colleagues. When some authors are the target of a social stereotype which systematically downgrades their credibility – meaning that they are a victim of epistemic injustice </w:t>
      </w:r>
      <w:r w:rsidRPr="00B460EA">
        <w:rPr>
          <w:rFonts w:ascii="Cochin" w:hAnsi="Cochin"/>
          <w:lang w:val="en-US"/>
        </w:rPr>
        <w:t>(Fricker 2007)</w:t>
      </w:r>
      <w:r w:rsidR="00C44B75" w:rsidRPr="00B460EA">
        <w:rPr>
          <w:rFonts w:ascii="Cochin" w:hAnsi="Cochin"/>
          <w:lang w:val="en-US"/>
        </w:rPr>
        <w:t xml:space="preserve"> – their perceived credit may also be downgraded</w:t>
      </w:r>
      <w:r w:rsidRPr="00B460EA">
        <w:rPr>
          <w:rFonts w:ascii="Cochin" w:hAnsi="Cochin"/>
          <w:lang w:val="en-US"/>
        </w:rPr>
        <w:t>.</w:t>
      </w:r>
      <w:r w:rsidR="00C44B75" w:rsidRPr="00B460EA">
        <w:rPr>
          <w:rFonts w:ascii="Cochin" w:hAnsi="Cochin"/>
          <w:lang w:val="en-US"/>
        </w:rPr>
        <w:t xml:space="preserve"> Lowered credibility breeds lowered credit</w:t>
      </w:r>
      <w:r w:rsidR="000078DA" w:rsidRPr="00B460EA">
        <w:rPr>
          <w:rStyle w:val="FootnoteReference"/>
          <w:rFonts w:ascii="Cochin" w:hAnsi="Cochin"/>
        </w:rPr>
        <w:footnoteReference w:id="13"/>
      </w:r>
    </w:p>
    <w:p w14:paraId="5D7C20EF" w14:textId="56AF97AB" w:rsidR="0028659C" w:rsidRPr="00B460EA" w:rsidRDefault="003E655D" w:rsidP="007A349A">
      <w:pPr>
        <w:pStyle w:val="BlockQuote"/>
        <w:spacing w:line="360" w:lineRule="auto"/>
        <w:ind w:left="0"/>
        <w:rPr>
          <w:rFonts w:ascii="Cochin" w:hAnsi="Cochin" w:cs="Palatino-Roman"/>
          <w:kern w:val="1"/>
        </w:rPr>
      </w:pPr>
      <w:r w:rsidRPr="00B460EA">
        <w:rPr>
          <w:rFonts w:ascii="Cochin" w:hAnsi="Cochin" w:cs="Palatino-Roman"/>
          <w:kern w:val="1"/>
        </w:rPr>
        <w:tab/>
      </w:r>
      <w:r w:rsidR="00BC5632" w:rsidRPr="00B460EA">
        <w:rPr>
          <w:rFonts w:ascii="Cochin" w:hAnsi="Cochin" w:cs="Palatino-Roman"/>
          <w:kern w:val="1"/>
        </w:rPr>
        <w:t>Another important question for CREDIT is whether</w:t>
      </w:r>
      <w:r w:rsidR="00417182" w:rsidRPr="00B460EA">
        <w:rPr>
          <w:rFonts w:ascii="Cochin" w:hAnsi="Cochin" w:cs="Palatino-Roman"/>
          <w:kern w:val="1"/>
        </w:rPr>
        <w:t xml:space="preserve"> </w:t>
      </w:r>
      <w:r w:rsidR="00254ADF" w:rsidRPr="00B460EA">
        <w:rPr>
          <w:rFonts w:ascii="Cochin" w:hAnsi="Cochin" w:cs="Palatino-Roman"/>
          <w:kern w:val="1"/>
        </w:rPr>
        <w:t xml:space="preserve">authorship is a recognition of specifically </w:t>
      </w:r>
      <w:r w:rsidR="00254ADF" w:rsidRPr="00B460EA">
        <w:rPr>
          <w:rFonts w:ascii="Cochin" w:hAnsi="Cochin" w:cs="Palatino-Roman"/>
          <w:i/>
          <w:kern w:val="1"/>
        </w:rPr>
        <w:t>intellectual</w:t>
      </w:r>
      <w:r w:rsidR="00254ADF" w:rsidRPr="00B460EA">
        <w:rPr>
          <w:rFonts w:ascii="Cochin" w:hAnsi="Cochin" w:cs="Palatino-Roman"/>
          <w:kern w:val="1"/>
        </w:rPr>
        <w:t xml:space="preserve"> credit</w:t>
      </w:r>
      <w:r w:rsidR="00BC5632" w:rsidRPr="00B460EA">
        <w:rPr>
          <w:rFonts w:ascii="Cochin" w:hAnsi="Cochin" w:cs="Palatino-Roman"/>
          <w:kern w:val="1"/>
        </w:rPr>
        <w:t>.</w:t>
      </w:r>
      <w:r w:rsidR="000E552F" w:rsidRPr="00B460EA">
        <w:rPr>
          <w:rFonts w:ascii="Cochin" w:hAnsi="Cochin" w:cs="Palatino-Roman"/>
          <w:kern w:val="1"/>
        </w:rPr>
        <w:t xml:space="preserve"> If</w:t>
      </w:r>
      <w:r w:rsidR="00254ADF" w:rsidRPr="00B460EA">
        <w:rPr>
          <w:rFonts w:ascii="Cochin" w:hAnsi="Cochin" w:cs="Palatino-Roman"/>
          <w:kern w:val="1"/>
        </w:rPr>
        <w:t xml:space="preserve"> so then</w:t>
      </w:r>
      <w:r w:rsidR="000E552F" w:rsidRPr="00B460EA">
        <w:rPr>
          <w:rFonts w:ascii="Cochin" w:hAnsi="Cochin" w:cs="Palatino-Roman"/>
          <w:kern w:val="1"/>
        </w:rPr>
        <w:t xml:space="preserve"> </w:t>
      </w:r>
      <w:r w:rsidR="00045D82" w:rsidRPr="00B460EA">
        <w:rPr>
          <w:rFonts w:ascii="Cochin" w:hAnsi="Cochin" w:cs="Palatino-Roman"/>
          <w:kern w:val="1"/>
        </w:rPr>
        <w:t>people who exercised only practical capacities</w:t>
      </w:r>
      <w:r w:rsidR="00254ADF" w:rsidRPr="00B460EA">
        <w:rPr>
          <w:rFonts w:ascii="Cochin" w:hAnsi="Cochin" w:cs="Palatino-Roman"/>
          <w:kern w:val="1"/>
        </w:rPr>
        <w:t xml:space="preserve"> </w:t>
      </w:r>
      <w:r w:rsidR="004136F7" w:rsidRPr="00B460EA">
        <w:rPr>
          <w:rFonts w:ascii="Cochin" w:hAnsi="Cochin" w:cs="Palatino-Roman"/>
          <w:kern w:val="1"/>
        </w:rPr>
        <w:t xml:space="preserve">will </w:t>
      </w:r>
      <w:r w:rsidR="00254ADF" w:rsidRPr="00B460EA">
        <w:rPr>
          <w:rFonts w:ascii="Cochin" w:hAnsi="Cochin" w:cs="Palatino-Roman"/>
          <w:kern w:val="1"/>
        </w:rPr>
        <w:t>be ex</w:t>
      </w:r>
      <w:r w:rsidR="004136F7" w:rsidRPr="00B460EA">
        <w:rPr>
          <w:rFonts w:ascii="Cochin" w:hAnsi="Cochin" w:cs="Palatino-Roman"/>
          <w:kern w:val="1"/>
        </w:rPr>
        <w:t>cluded from authorship. Historically, a</w:t>
      </w:r>
      <w:r w:rsidR="00254ADF" w:rsidRPr="00B460EA">
        <w:rPr>
          <w:rFonts w:ascii="Cochin" w:hAnsi="Cochin" w:cs="Palatino-Roman"/>
          <w:kern w:val="1"/>
        </w:rPr>
        <w:t xml:space="preserve">uthorial practices have </w:t>
      </w:r>
      <w:r w:rsidR="004136F7" w:rsidRPr="00B460EA">
        <w:rPr>
          <w:rFonts w:ascii="Cochin" w:hAnsi="Cochin" w:cs="Palatino-Roman"/>
          <w:kern w:val="1"/>
        </w:rPr>
        <w:t>often focused on intellectual labour, leading</w:t>
      </w:r>
      <w:r w:rsidR="00254ADF" w:rsidRPr="00B460EA">
        <w:rPr>
          <w:rFonts w:ascii="Cochin" w:hAnsi="Cochin" w:cs="Palatino-Roman"/>
          <w:kern w:val="1"/>
        </w:rPr>
        <w:t xml:space="preserve"> to what </w:t>
      </w:r>
      <w:proofErr w:type="spellStart"/>
      <w:r w:rsidR="00254ADF" w:rsidRPr="00B460EA">
        <w:rPr>
          <w:rFonts w:ascii="Cochin" w:hAnsi="Cochin" w:cs="Palatino-Roman"/>
          <w:kern w:val="1"/>
        </w:rPr>
        <w:t>Shapin</w:t>
      </w:r>
      <w:proofErr w:type="spellEnd"/>
      <w:r w:rsidR="00254ADF" w:rsidRPr="00B460EA">
        <w:rPr>
          <w:rFonts w:ascii="Cochin" w:hAnsi="Cochin" w:cs="Palatino-Roman"/>
          <w:kern w:val="1"/>
        </w:rPr>
        <w:t xml:space="preserve"> calls </w:t>
      </w:r>
      <w:r w:rsidR="000E552F" w:rsidRPr="00B460EA">
        <w:rPr>
          <w:rFonts w:ascii="Cochin" w:hAnsi="Cochin" w:cs="Palatino-Roman"/>
          <w:kern w:val="1"/>
        </w:rPr>
        <w:t>‘invisible technicians’</w:t>
      </w:r>
      <w:r w:rsidR="004136F7" w:rsidRPr="00B460EA">
        <w:rPr>
          <w:rFonts w:ascii="Cochin" w:hAnsi="Cochin" w:cs="Palatino-Roman"/>
          <w:kern w:val="1"/>
        </w:rPr>
        <w:t xml:space="preserve"> who are written out of the history</w:t>
      </w:r>
      <w:r w:rsidR="000E552F" w:rsidRPr="00B460EA">
        <w:rPr>
          <w:rFonts w:ascii="Cochin" w:hAnsi="Cochin" w:cs="Palatino-Roman"/>
          <w:kern w:val="1"/>
        </w:rPr>
        <w:t>.</w:t>
      </w:r>
      <w:r w:rsidR="000D6DC4" w:rsidRPr="00B460EA">
        <w:rPr>
          <w:rFonts w:ascii="Cochin" w:hAnsi="Cochin" w:cs="Palatino-Roman"/>
          <w:kern w:val="1"/>
        </w:rPr>
        <w:t xml:space="preserve"> </w:t>
      </w:r>
      <w:r w:rsidR="000D6DC4" w:rsidRPr="00B460EA">
        <w:rPr>
          <w:rFonts w:ascii="Cochin" w:hAnsi="Cochin" w:cs="Palatino-Roman"/>
          <w:kern w:val="1"/>
          <w:lang w:val="en-US"/>
        </w:rPr>
        <w:t>This phenomenon is particularly striking in Robert Boyle’s laboratory (</w:t>
      </w:r>
      <w:proofErr w:type="spellStart"/>
      <w:r w:rsidR="000D6DC4" w:rsidRPr="00B460EA">
        <w:rPr>
          <w:rFonts w:ascii="Cochin" w:hAnsi="Cochin" w:cs="Palatino-Roman"/>
          <w:kern w:val="1"/>
          <w:lang w:val="en-US"/>
        </w:rPr>
        <w:t>Shapin</w:t>
      </w:r>
      <w:proofErr w:type="spellEnd"/>
      <w:r w:rsidR="000D6DC4" w:rsidRPr="00B460EA">
        <w:rPr>
          <w:rFonts w:ascii="Cochin" w:hAnsi="Cochin" w:cs="Palatino-Roman"/>
          <w:kern w:val="1"/>
          <w:lang w:val="en-US"/>
        </w:rPr>
        <w:t xml:space="preserve"> 1989,1995): Boyle took sole authorship of all papers, despite his ‘</w:t>
      </w:r>
      <w:proofErr w:type="spellStart"/>
      <w:r w:rsidR="000D6DC4" w:rsidRPr="00B460EA">
        <w:rPr>
          <w:rFonts w:ascii="Cochin" w:hAnsi="Cochin" w:cs="Palatino-Roman"/>
          <w:kern w:val="1"/>
          <w:lang w:val="en-US"/>
        </w:rPr>
        <w:t>laborants</w:t>
      </w:r>
      <w:proofErr w:type="spellEnd"/>
      <w:r w:rsidR="000D6DC4" w:rsidRPr="00B460EA">
        <w:rPr>
          <w:rFonts w:ascii="Cochin" w:hAnsi="Cochin" w:cs="Palatino-Roman"/>
          <w:kern w:val="1"/>
          <w:lang w:val="en-US"/>
        </w:rPr>
        <w:t xml:space="preserve">’ carrying out almost all of the administrative and experimental work. This injustice is a species of a more general exclusionary deployment of the distinction between practical and theoretical knowledge (Stanley 2012, 2015), (Kremer 2016). </w:t>
      </w:r>
      <w:r w:rsidR="004136F7" w:rsidRPr="00B460EA">
        <w:rPr>
          <w:rFonts w:ascii="Cochin" w:hAnsi="Cochin" w:cs="Palatino-Roman"/>
          <w:kern w:val="1"/>
        </w:rPr>
        <w:t xml:space="preserve">This </w:t>
      </w:r>
      <w:r w:rsidR="00751746" w:rsidRPr="00B460EA">
        <w:rPr>
          <w:rFonts w:ascii="Cochin" w:hAnsi="Cochin" w:cs="Palatino-Roman"/>
          <w:kern w:val="1"/>
        </w:rPr>
        <w:t xml:space="preserve">practice seems </w:t>
      </w:r>
      <w:r w:rsidR="0028659C" w:rsidRPr="00B460EA">
        <w:rPr>
          <w:rFonts w:ascii="Cochin" w:hAnsi="Cochin" w:cs="Palatino-Roman"/>
          <w:kern w:val="1"/>
        </w:rPr>
        <w:t xml:space="preserve">unjustly </w:t>
      </w:r>
      <w:r w:rsidR="0028659C" w:rsidRPr="00B460EA">
        <w:rPr>
          <w:rFonts w:ascii="Cochin" w:hAnsi="Cochin" w:cs="Palatino-Roman"/>
          <w:kern w:val="1"/>
        </w:rPr>
        <w:lastRenderedPageBreak/>
        <w:t>exclusionary. A technician’s labour who has put in a massive amount of labour might be written out of the history in favour of a researcher who has put a relatively small amount of labour into conceptualising an experiment. We might also worry that the practical/theoretical distinction will move around</w:t>
      </w:r>
      <w:r w:rsidR="006C1D75" w:rsidRPr="00B460EA">
        <w:rPr>
          <w:rFonts w:ascii="Cochin" w:hAnsi="Cochin" w:cs="Palatino-Roman"/>
          <w:kern w:val="1"/>
        </w:rPr>
        <w:t xml:space="preserve"> in a way that reflects the interests of those with social power</w:t>
      </w:r>
      <w:r w:rsidR="0028659C" w:rsidRPr="00B460EA">
        <w:rPr>
          <w:rFonts w:ascii="Cochin" w:hAnsi="Cochin" w:cs="Palatino-Roman"/>
          <w:kern w:val="1"/>
        </w:rPr>
        <w:t>.</w:t>
      </w:r>
    </w:p>
    <w:p w14:paraId="7A5B98AC" w14:textId="1D5A89AE" w:rsidR="003E655D" w:rsidRPr="00B460EA" w:rsidRDefault="0028659C" w:rsidP="007A349A">
      <w:pPr>
        <w:pStyle w:val="BlockQuote"/>
        <w:spacing w:line="360" w:lineRule="auto"/>
        <w:ind w:left="0"/>
        <w:rPr>
          <w:rFonts w:ascii="Cochin" w:hAnsi="Cochin" w:cs="Palatino-Roman"/>
          <w:kern w:val="1"/>
        </w:rPr>
      </w:pPr>
      <w:r w:rsidRPr="00B460EA">
        <w:rPr>
          <w:rFonts w:ascii="Cochin" w:hAnsi="Cochin" w:cs="Palatino-Roman"/>
          <w:kern w:val="1"/>
        </w:rPr>
        <w:tab/>
      </w:r>
      <w:r w:rsidR="006C1D75" w:rsidRPr="00B460EA">
        <w:rPr>
          <w:rFonts w:ascii="Cochin" w:hAnsi="Cochin" w:cs="Palatino-Roman"/>
          <w:kern w:val="1"/>
        </w:rPr>
        <w:t>Furthermore, a</w:t>
      </w:r>
      <w:r w:rsidRPr="00B460EA">
        <w:rPr>
          <w:rFonts w:ascii="Cochin" w:hAnsi="Cochin" w:cs="Palatino-Roman"/>
          <w:kern w:val="1"/>
        </w:rPr>
        <w:t>s a matter of fact,</w:t>
      </w:r>
      <w:r w:rsidR="0099795B" w:rsidRPr="00B460EA">
        <w:rPr>
          <w:rFonts w:ascii="Cochin" w:hAnsi="Cochin" w:cs="Palatino-Roman"/>
          <w:kern w:val="1"/>
        </w:rPr>
        <w:t xml:space="preserve"> academic research is at the same time both a practical and an intellectual achievement.</w:t>
      </w:r>
      <w:r w:rsidR="000E552F" w:rsidRPr="00B460EA">
        <w:rPr>
          <w:rFonts w:ascii="Cochin" w:hAnsi="Cochin" w:cs="Palatino-Roman"/>
          <w:kern w:val="1"/>
        </w:rPr>
        <w:t xml:space="preserve"> Research requires a range of practical skills, from using a word processor </w:t>
      </w:r>
      <w:r w:rsidR="00045D82" w:rsidRPr="00B460EA">
        <w:rPr>
          <w:rFonts w:ascii="Cochin" w:hAnsi="Cochin" w:cs="Palatino-Roman"/>
          <w:kern w:val="1"/>
        </w:rPr>
        <w:t xml:space="preserve">to </w:t>
      </w:r>
      <w:r w:rsidR="000E552F" w:rsidRPr="00B460EA">
        <w:rPr>
          <w:rFonts w:ascii="Cochin" w:hAnsi="Cochin" w:cs="Palatino-Roman"/>
          <w:kern w:val="1"/>
        </w:rPr>
        <w:t>co-ordinating a research group</w:t>
      </w:r>
      <w:r w:rsidR="00045D82" w:rsidRPr="00B460EA">
        <w:rPr>
          <w:rFonts w:ascii="Cochin" w:hAnsi="Cochin" w:cs="Palatino-Roman"/>
          <w:kern w:val="1"/>
        </w:rPr>
        <w:t>, and keeping lab animals alive</w:t>
      </w:r>
      <w:r w:rsidR="00417182" w:rsidRPr="00B460EA">
        <w:rPr>
          <w:rFonts w:ascii="Cochin" w:hAnsi="Cochin" w:cs="Palatino-Roman"/>
          <w:kern w:val="1"/>
        </w:rPr>
        <w:t>. This suggests that any kind of achievement</w:t>
      </w:r>
      <w:r w:rsidR="00823F25" w:rsidRPr="00B460EA">
        <w:rPr>
          <w:rFonts w:ascii="Cochin" w:hAnsi="Cochin" w:cs="Palatino-Roman"/>
          <w:kern w:val="1"/>
        </w:rPr>
        <w:t xml:space="preserve"> </w:t>
      </w:r>
      <w:r w:rsidR="00417182" w:rsidRPr="00B460EA">
        <w:rPr>
          <w:rFonts w:ascii="Cochin" w:hAnsi="Cochin" w:cs="Palatino-Roman"/>
          <w:kern w:val="1"/>
        </w:rPr>
        <w:t>ought to be included</w:t>
      </w:r>
      <w:r w:rsidR="00823F25" w:rsidRPr="00B460EA">
        <w:rPr>
          <w:rFonts w:ascii="Cochin" w:hAnsi="Cochin" w:cs="Palatino-Roman"/>
          <w:kern w:val="1"/>
        </w:rPr>
        <w:t>, regardless of its significance</w:t>
      </w:r>
      <w:r w:rsidR="00417182" w:rsidRPr="00B460EA">
        <w:rPr>
          <w:rFonts w:ascii="Cochin" w:hAnsi="Cochin" w:cs="Palatino-Roman"/>
          <w:kern w:val="1"/>
        </w:rPr>
        <w:t>.</w:t>
      </w:r>
      <w:r w:rsidR="00EF4308" w:rsidRPr="00B460EA">
        <w:rPr>
          <w:rStyle w:val="FootnoteReference"/>
          <w:rFonts w:ascii="Cochin" w:hAnsi="Cochin"/>
        </w:rPr>
        <w:footnoteReference w:id="14"/>
      </w:r>
      <w:r w:rsidR="000E552F" w:rsidRPr="00B460EA">
        <w:rPr>
          <w:rFonts w:ascii="Cochin" w:hAnsi="Cochin" w:cs="Palatino-Roman"/>
          <w:kern w:val="1"/>
        </w:rPr>
        <w:t xml:space="preserve"> </w:t>
      </w:r>
    </w:p>
    <w:p w14:paraId="255A2184" w14:textId="3845B51F" w:rsidR="007A5E03" w:rsidRPr="00B460EA" w:rsidRDefault="000E552F" w:rsidP="007A349A">
      <w:pPr>
        <w:pStyle w:val="BlockQuote"/>
        <w:spacing w:line="360" w:lineRule="auto"/>
        <w:ind w:left="0"/>
        <w:rPr>
          <w:rFonts w:ascii="Cochin" w:hAnsi="Cochin" w:cs="Palatino-Roman"/>
          <w:kern w:val="1"/>
        </w:rPr>
      </w:pPr>
      <w:r w:rsidRPr="00B460EA">
        <w:rPr>
          <w:rFonts w:ascii="Cochin" w:hAnsi="Cochin" w:cs="Palatino-Roman"/>
          <w:kern w:val="1"/>
        </w:rPr>
        <w:tab/>
      </w:r>
      <w:r w:rsidR="00E64EF7" w:rsidRPr="00B460EA">
        <w:rPr>
          <w:rFonts w:ascii="Cochin" w:hAnsi="Cochin" w:cs="Palatino-Roman"/>
          <w:kern w:val="1"/>
        </w:rPr>
        <w:t xml:space="preserve">In multiple authorship, the assignment of authors </w:t>
      </w:r>
      <w:r w:rsidR="007A5E03" w:rsidRPr="00B460EA">
        <w:rPr>
          <w:rFonts w:ascii="Cochin" w:hAnsi="Cochin" w:cs="Palatino-Roman"/>
          <w:kern w:val="1"/>
        </w:rPr>
        <w:t>recognises</w:t>
      </w:r>
      <w:r w:rsidR="00BB017F" w:rsidRPr="00B460EA">
        <w:rPr>
          <w:rFonts w:ascii="Cochin" w:hAnsi="Cochin" w:cs="Palatino-Roman"/>
          <w:kern w:val="1"/>
        </w:rPr>
        <w:t xml:space="preserve"> a team who are collectively creditworthy</w:t>
      </w:r>
      <w:r w:rsidR="007655E4" w:rsidRPr="00B460EA">
        <w:rPr>
          <w:rFonts w:ascii="Cochin" w:hAnsi="Cochin" w:cs="Palatino-Roman"/>
          <w:kern w:val="1"/>
        </w:rPr>
        <w:t>.</w:t>
      </w:r>
      <w:r w:rsidR="007655E4" w:rsidRPr="00B460EA">
        <w:rPr>
          <w:rStyle w:val="FootnoteReference"/>
          <w:rFonts w:ascii="Cochin" w:hAnsi="Cochin"/>
        </w:rPr>
        <w:footnoteReference w:id="15"/>
      </w:r>
      <w:r w:rsidR="00BB017F" w:rsidRPr="00B460EA">
        <w:rPr>
          <w:rFonts w:ascii="Cochin" w:hAnsi="Cochin" w:cs="Palatino-Roman"/>
          <w:kern w:val="1"/>
        </w:rPr>
        <w:t xml:space="preserve"> </w:t>
      </w:r>
      <w:r w:rsidR="00873D39" w:rsidRPr="00B460EA">
        <w:rPr>
          <w:rFonts w:ascii="Cochin" w:hAnsi="Cochin" w:cs="Palatino-Roman"/>
          <w:kern w:val="1"/>
        </w:rPr>
        <w:t xml:space="preserve">Understanding who is responsible in a team achievement </w:t>
      </w:r>
      <w:r w:rsidR="00823F25" w:rsidRPr="00B460EA">
        <w:rPr>
          <w:rFonts w:ascii="Cochin" w:hAnsi="Cochin" w:cs="Palatino-Roman"/>
          <w:kern w:val="1"/>
        </w:rPr>
        <w:t xml:space="preserve">is a complex question </w:t>
      </w:r>
      <w:r w:rsidR="00873D39" w:rsidRPr="00B460EA">
        <w:rPr>
          <w:rFonts w:ascii="Cochin" w:hAnsi="Cochin" w:cs="Palatino-Roman"/>
          <w:kern w:val="1"/>
        </w:rPr>
        <w:t xml:space="preserve">(van de Poel, </w:t>
      </w:r>
      <w:proofErr w:type="spellStart"/>
      <w:r w:rsidR="00873D39" w:rsidRPr="00B460EA">
        <w:rPr>
          <w:rFonts w:ascii="Cochin" w:hAnsi="Cochin" w:cs="Palatino-Roman"/>
          <w:kern w:val="1"/>
        </w:rPr>
        <w:t>Royakkers</w:t>
      </w:r>
      <w:proofErr w:type="spellEnd"/>
      <w:r w:rsidR="00873D39" w:rsidRPr="00B460EA">
        <w:rPr>
          <w:rFonts w:ascii="Cochin" w:hAnsi="Cochin" w:cs="Palatino-Roman"/>
          <w:kern w:val="1"/>
        </w:rPr>
        <w:t>, Zwart 2015)</w:t>
      </w:r>
      <w:r w:rsidR="00DD0425" w:rsidRPr="00B460EA">
        <w:rPr>
          <w:rFonts w:ascii="Cochin" w:hAnsi="Cochin" w:cs="Palatino-Roman"/>
          <w:kern w:val="1"/>
        </w:rPr>
        <w:t>.</w:t>
      </w:r>
      <w:r w:rsidR="00EF4308" w:rsidRPr="00B460EA">
        <w:rPr>
          <w:rFonts w:ascii="Cochin" w:hAnsi="Cochin" w:cs="Palatino-Roman"/>
          <w:kern w:val="1"/>
        </w:rPr>
        <w:t xml:space="preserve"> </w:t>
      </w:r>
      <w:r w:rsidR="007A5E03" w:rsidRPr="00B460EA">
        <w:rPr>
          <w:rFonts w:ascii="Cochin" w:hAnsi="Cochin" w:cs="Palatino-Roman"/>
          <w:kern w:val="1"/>
        </w:rPr>
        <w:t>This issue is often fudged by</w:t>
      </w:r>
      <w:r w:rsidR="00936EA5" w:rsidRPr="00B460EA">
        <w:rPr>
          <w:rFonts w:ascii="Cochin" w:hAnsi="Cochin" w:cs="Palatino-Roman"/>
          <w:kern w:val="1"/>
        </w:rPr>
        <w:t xml:space="preserve"> appealing to significance</w:t>
      </w:r>
      <w:r w:rsidR="00DD0425" w:rsidRPr="00B460EA">
        <w:rPr>
          <w:rFonts w:ascii="Cochin" w:hAnsi="Cochin" w:cs="Palatino-Roman"/>
          <w:kern w:val="1"/>
        </w:rPr>
        <w:t>.</w:t>
      </w:r>
      <w:r w:rsidR="007A5E03" w:rsidRPr="00B460EA">
        <w:rPr>
          <w:rFonts w:ascii="Cochin" w:hAnsi="Cochin" w:cs="Palatino-Roman"/>
          <w:kern w:val="1"/>
        </w:rPr>
        <w:t xml:space="preserve"> </w:t>
      </w:r>
      <w:r w:rsidR="00417182" w:rsidRPr="00B460EA">
        <w:rPr>
          <w:rFonts w:ascii="Cochin" w:hAnsi="Cochin" w:cs="Palatino-Roman"/>
          <w:kern w:val="1"/>
        </w:rPr>
        <w:t>This move opens up the possibility of abuse</w:t>
      </w:r>
      <w:r w:rsidR="002D76CE" w:rsidRPr="00B460EA">
        <w:rPr>
          <w:rFonts w:ascii="Cochin" w:hAnsi="Cochin" w:cs="Palatino-Roman"/>
          <w:kern w:val="1"/>
        </w:rPr>
        <w:t xml:space="preserve">. </w:t>
      </w:r>
      <w:r w:rsidR="00417182" w:rsidRPr="00B460EA">
        <w:rPr>
          <w:rFonts w:ascii="Cochin" w:hAnsi="Cochin" w:cs="Palatino-Roman"/>
          <w:kern w:val="1"/>
        </w:rPr>
        <w:t>Independently, i</w:t>
      </w:r>
      <w:r w:rsidR="002B60E3" w:rsidRPr="00B460EA">
        <w:rPr>
          <w:rFonts w:ascii="Cochin" w:hAnsi="Cochin" w:cs="Palatino-Roman"/>
          <w:kern w:val="1"/>
        </w:rPr>
        <w:t xml:space="preserve">t is also not obvious that small contributions are not creditworthy: </w:t>
      </w:r>
      <w:r w:rsidR="007A5E03" w:rsidRPr="00B460EA">
        <w:rPr>
          <w:rFonts w:ascii="Cochin" w:hAnsi="Cochin" w:cs="Palatino-Roman"/>
          <w:kern w:val="1"/>
        </w:rPr>
        <w:t>making a great many small contributions seems just as valuable as making one large contribution</w:t>
      </w:r>
      <w:r w:rsidR="002B60E3" w:rsidRPr="00B460EA">
        <w:rPr>
          <w:rFonts w:ascii="Cochin" w:hAnsi="Cochin" w:cs="Palatino-Roman"/>
          <w:kern w:val="1"/>
        </w:rPr>
        <w:t xml:space="preserve">. </w:t>
      </w:r>
      <w:r w:rsidR="002D76CE" w:rsidRPr="00B460EA">
        <w:rPr>
          <w:rFonts w:ascii="Cochin" w:hAnsi="Cochin" w:cs="Palatino-Roman"/>
          <w:kern w:val="1"/>
        </w:rPr>
        <w:t xml:space="preserve">Because of the exclusionary potential of significance, I suggest that </w:t>
      </w:r>
      <w:r w:rsidR="00417182" w:rsidRPr="00B460EA">
        <w:rPr>
          <w:rFonts w:ascii="Cochin" w:hAnsi="Cochin" w:cs="Palatino-Roman"/>
          <w:kern w:val="1"/>
        </w:rPr>
        <w:t>an authentic implementation</w:t>
      </w:r>
      <w:r w:rsidR="002D76CE" w:rsidRPr="00B460EA">
        <w:rPr>
          <w:rFonts w:ascii="Cochin" w:hAnsi="Cochin" w:cs="Palatino-Roman"/>
          <w:kern w:val="1"/>
        </w:rPr>
        <w:t xml:space="preserve"> CREDIT would lead to</w:t>
      </w:r>
      <w:r w:rsidR="002B60E3" w:rsidRPr="00B460EA">
        <w:rPr>
          <w:rFonts w:ascii="Cochin" w:hAnsi="Cochin" w:cs="Palatino-Roman"/>
          <w:kern w:val="1"/>
        </w:rPr>
        <w:t xml:space="preserve"> </w:t>
      </w:r>
      <w:r w:rsidR="002D76CE" w:rsidRPr="00B460EA">
        <w:rPr>
          <w:rFonts w:ascii="Cochin" w:hAnsi="Cochin" w:cs="Palatino-Roman"/>
          <w:kern w:val="1"/>
        </w:rPr>
        <w:t>anyone who has contributed in any way being included as an author.</w:t>
      </w:r>
    </w:p>
    <w:p w14:paraId="346806A8" w14:textId="51D33B3F" w:rsidR="00E16E26" w:rsidRPr="00B460EA" w:rsidRDefault="001F0274" w:rsidP="007A349A">
      <w:pPr>
        <w:pStyle w:val="Heading2"/>
        <w:spacing w:line="360" w:lineRule="auto"/>
        <w:rPr>
          <w:rFonts w:ascii="Cochin" w:hAnsi="Cochin" w:cs="Palatino-Roman"/>
          <w:kern w:val="1"/>
        </w:rPr>
      </w:pPr>
      <w:r w:rsidRPr="00B460EA">
        <w:rPr>
          <w:rFonts w:ascii="Cochin" w:hAnsi="Cochin" w:cs="Palatino-Roman"/>
          <w:kern w:val="1"/>
        </w:rPr>
        <w:t>2.2. Building a Responsible</w:t>
      </w:r>
      <w:r w:rsidR="00A5278C" w:rsidRPr="00B460EA">
        <w:rPr>
          <w:rFonts w:ascii="Cochin" w:hAnsi="Cochin" w:cs="Palatino-Roman"/>
          <w:kern w:val="1"/>
        </w:rPr>
        <w:t xml:space="preserve"> Speaker</w:t>
      </w:r>
    </w:p>
    <w:p w14:paraId="15D42EA7" w14:textId="77777777" w:rsidR="00E16E26" w:rsidRPr="00B460EA" w:rsidRDefault="00E16E26" w:rsidP="007A349A">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Cochin" w:hAnsi="Cochin" w:cs="Palatino-Roman"/>
          <w:kern w:val="1"/>
          <w:sz w:val="26"/>
        </w:rPr>
      </w:pPr>
    </w:p>
    <w:p w14:paraId="396A174F" w14:textId="295A5E2E" w:rsidR="00A778B9" w:rsidRPr="00B460EA" w:rsidRDefault="00851F14" w:rsidP="007A349A">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Cochin" w:hAnsi="Cochin" w:cs="Palatino-Roman"/>
          <w:kern w:val="1"/>
        </w:rPr>
      </w:pPr>
      <w:r w:rsidRPr="00B460EA">
        <w:rPr>
          <w:rFonts w:ascii="Cochin" w:hAnsi="Cochin" w:cs="Palatino-Roman"/>
          <w:kern w:val="1"/>
        </w:rPr>
        <w:t xml:space="preserve">Seeing </w:t>
      </w:r>
      <w:r w:rsidR="009A054B" w:rsidRPr="00B460EA">
        <w:rPr>
          <w:rFonts w:ascii="Cochin" w:hAnsi="Cochin" w:cs="Palatino-Roman"/>
          <w:kern w:val="1"/>
        </w:rPr>
        <w:t xml:space="preserve">authorship as an intellectual gold star helps us understand its role in allocating rewards, but </w:t>
      </w:r>
      <w:r w:rsidR="00291C6A" w:rsidRPr="00B460EA">
        <w:rPr>
          <w:rFonts w:ascii="Cochin" w:hAnsi="Cochin" w:cs="Palatino-Roman"/>
          <w:kern w:val="1"/>
        </w:rPr>
        <w:t xml:space="preserve">we should recognise that </w:t>
      </w:r>
      <w:r w:rsidR="00964656" w:rsidRPr="00B460EA">
        <w:rPr>
          <w:rFonts w:ascii="Cochin" w:hAnsi="Cochin" w:cs="Palatino-Roman"/>
          <w:kern w:val="1"/>
        </w:rPr>
        <w:t>authorship</w:t>
      </w:r>
      <w:r w:rsidR="00291C6A" w:rsidRPr="00B460EA">
        <w:rPr>
          <w:rFonts w:ascii="Cochin" w:hAnsi="Cochin" w:cs="Palatino-Roman"/>
          <w:kern w:val="1"/>
        </w:rPr>
        <w:t xml:space="preserve"> </w:t>
      </w:r>
      <w:r w:rsidR="009A054B" w:rsidRPr="00B460EA">
        <w:rPr>
          <w:rFonts w:ascii="Cochin" w:hAnsi="Cochin" w:cs="Palatino-Roman"/>
          <w:kern w:val="1"/>
        </w:rPr>
        <w:t xml:space="preserve">comes along with a bundle of epistemic responsibilities </w:t>
      </w:r>
      <w:r w:rsidR="002A4A05" w:rsidRPr="00B460EA">
        <w:rPr>
          <w:rFonts w:ascii="Cochin" w:hAnsi="Cochin" w:cs="Palatino-Roman"/>
          <w:kern w:val="1"/>
        </w:rPr>
        <w:t>(Rennie and Flani</w:t>
      </w:r>
      <w:r w:rsidR="00291C6A" w:rsidRPr="00B460EA">
        <w:rPr>
          <w:rFonts w:ascii="Cochin" w:hAnsi="Cochin" w:cs="Palatino-Roman"/>
          <w:kern w:val="1"/>
        </w:rPr>
        <w:t xml:space="preserve">gan 1994), </w:t>
      </w:r>
      <w:r w:rsidR="009A054B" w:rsidRPr="00B460EA">
        <w:rPr>
          <w:rFonts w:ascii="Cochin" w:hAnsi="Cochin" w:cs="Palatino-Roman"/>
          <w:kern w:val="1"/>
        </w:rPr>
        <w:t>(Rennie, Yank, Emmanuel 1997), (</w:t>
      </w:r>
      <w:proofErr w:type="spellStart"/>
      <w:r w:rsidR="009A054B" w:rsidRPr="00B460EA">
        <w:rPr>
          <w:rFonts w:ascii="Cochin" w:hAnsi="Cochin" w:cs="Palatino-Roman"/>
          <w:kern w:val="1"/>
        </w:rPr>
        <w:t>Bagnioli</w:t>
      </w:r>
      <w:proofErr w:type="spellEnd"/>
      <w:r w:rsidR="009A054B" w:rsidRPr="00B460EA">
        <w:rPr>
          <w:rFonts w:ascii="Cochin" w:hAnsi="Cochin" w:cs="Palatino-Roman"/>
          <w:kern w:val="1"/>
        </w:rPr>
        <w:t xml:space="preserve"> 2003). In order to understand the nature and source of these responsibilities, I suggest that we draw an analogy between publishing a paper in an academic journal and asserting a </w:t>
      </w:r>
      <w:r w:rsidR="009A054B" w:rsidRPr="00B460EA">
        <w:rPr>
          <w:rFonts w:ascii="Cochin" w:hAnsi="Cochin" w:cs="Palatino-Roman"/>
          <w:kern w:val="1"/>
        </w:rPr>
        <w:lastRenderedPageBreak/>
        <w:t>claim in a conversation.</w:t>
      </w:r>
      <w:r w:rsidR="00793E54" w:rsidRPr="00B460EA">
        <w:rPr>
          <w:rFonts w:ascii="Cochin" w:hAnsi="Cochin" w:cs="Palatino-Roman"/>
          <w:kern w:val="1"/>
        </w:rPr>
        <w:t xml:space="preserve"> </w:t>
      </w:r>
      <w:r w:rsidR="00964656" w:rsidRPr="00B460EA">
        <w:rPr>
          <w:rFonts w:ascii="Cochin" w:hAnsi="Cochin" w:cs="Palatino-Roman"/>
          <w:kern w:val="1"/>
        </w:rPr>
        <w:t>In this section, we focus on the way this analogy helps us to understand speaker-side responsibilities, and in the next two sections we will see how focusing on</w:t>
      </w:r>
      <w:r w:rsidR="00A778B9" w:rsidRPr="00B460EA">
        <w:rPr>
          <w:rFonts w:ascii="Cochin" w:hAnsi="Cochin" w:cs="Palatino-Roman"/>
          <w:kern w:val="1"/>
        </w:rPr>
        <w:t xml:space="preserve"> credibility and accountability</w:t>
      </w:r>
      <w:r w:rsidR="00964656" w:rsidRPr="00B460EA">
        <w:rPr>
          <w:rFonts w:ascii="Cochin" w:hAnsi="Cochin" w:cs="Palatino-Roman"/>
          <w:kern w:val="1"/>
        </w:rPr>
        <w:t xml:space="preserve"> can help us to understand authorship.</w:t>
      </w:r>
    </w:p>
    <w:p w14:paraId="360D0745" w14:textId="77777777" w:rsidR="00A778B9" w:rsidRPr="00B460EA" w:rsidRDefault="00A778B9" w:rsidP="007A349A">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Cochin" w:hAnsi="Cochin" w:cs="Palatino-Roman"/>
          <w:kern w:val="1"/>
        </w:rPr>
      </w:pPr>
    </w:p>
    <w:p w14:paraId="64F64F78" w14:textId="74384AE3" w:rsidR="00A778B9" w:rsidRPr="00B460EA" w:rsidRDefault="00A778B9" w:rsidP="007A349A">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Cochin" w:hAnsi="Cochin" w:cs="Palatino-Roman"/>
          <w:kern w:val="1"/>
        </w:rPr>
      </w:pPr>
      <w:r w:rsidRPr="00B460EA">
        <w:rPr>
          <w:rFonts w:ascii="Cochin" w:hAnsi="Cochin" w:cs="Palatino-Roman"/>
          <w:kern w:val="1"/>
        </w:rPr>
        <w:t>At its core, making an assertion in a conversation simply involves putting forward some claim as true. When I say “</w:t>
      </w:r>
      <w:r w:rsidR="00530A2D" w:rsidRPr="00B460EA">
        <w:rPr>
          <w:rFonts w:ascii="Cochin" w:hAnsi="Cochin" w:cs="Palatino-Roman"/>
          <w:kern w:val="1"/>
        </w:rPr>
        <w:t xml:space="preserve">this summer was the hottest </w:t>
      </w:r>
      <w:r w:rsidR="001B16DB" w:rsidRPr="00B460EA">
        <w:rPr>
          <w:rFonts w:ascii="Cochin" w:hAnsi="Cochin" w:cs="Palatino-Roman"/>
          <w:kern w:val="1"/>
        </w:rPr>
        <w:t>ever</w:t>
      </w:r>
      <w:r w:rsidR="00530A2D" w:rsidRPr="00B460EA">
        <w:rPr>
          <w:rFonts w:ascii="Cochin" w:hAnsi="Cochin" w:cs="Palatino-Roman"/>
          <w:kern w:val="1"/>
        </w:rPr>
        <w:t xml:space="preserve">,” I put </w:t>
      </w:r>
      <w:r w:rsidR="00823F25" w:rsidRPr="00B460EA">
        <w:rPr>
          <w:rFonts w:ascii="Cochin" w:hAnsi="Cochin" w:cs="Palatino-Roman"/>
          <w:kern w:val="1"/>
        </w:rPr>
        <w:t>a claim</w:t>
      </w:r>
      <w:r w:rsidR="00530A2D" w:rsidRPr="00B460EA">
        <w:rPr>
          <w:rFonts w:ascii="Cochin" w:hAnsi="Cochin" w:cs="Palatino-Roman"/>
          <w:kern w:val="1"/>
        </w:rPr>
        <w:t xml:space="preserve"> forward as true, and invite others to believe it.</w:t>
      </w:r>
      <w:r w:rsidRPr="00B460EA">
        <w:rPr>
          <w:rFonts w:ascii="Cochin" w:hAnsi="Cochin" w:cs="Palatino-Roman"/>
          <w:kern w:val="1"/>
        </w:rPr>
        <w:t xml:space="preserve"> This act comes along with a bundle of responsibilities: </w:t>
      </w:r>
    </w:p>
    <w:p w14:paraId="01FAA91C" w14:textId="77777777" w:rsidR="00851F14" w:rsidRPr="00B460EA" w:rsidRDefault="00851F14" w:rsidP="007A349A">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Cochin" w:hAnsi="Cochin" w:cs="Palatino-Roman"/>
          <w:kern w:val="1"/>
        </w:rPr>
      </w:pPr>
    </w:p>
    <w:p w14:paraId="083656F1" w14:textId="4486D765" w:rsidR="00851F14" w:rsidRPr="00B460EA" w:rsidRDefault="00A91E35" w:rsidP="007A349A">
      <w:pPr>
        <w:pStyle w:val="ListParagraph"/>
        <w:numPr>
          <w:ilvl w:val="0"/>
          <w:numId w:val="14"/>
        </w:numPr>
        <w:tabs>
          <w:tab w:val="left" w:pos="360"/>
          <w:tab w:val="left" w:pos="720"/>
          <w:tab w:val="left" w:pos="1440"/>
          <w:tab w:val="left" w:pos="1800"/>
          <w:tab w:val="left" w:pos="2160"/>
          <w:tab w:val="left" w:pos="2880"/>
          <w:tab w:val="left" w:pos="3600"/>
          <w:tab w:val="left" w:pos="4320"/>
        </w:tabs>
        <w:spacing w:line="360" w:lineRule="auto"/>
        <w:ind w:left="810" w:hanging="90"/>
        <w:rPr>
          <w:rFonts w:ascii="Cochin" w:hAnsi="Cochin" w:cs="Palatino-Roman"/>
          <w:kern w:val="1"/>
        </w:rPr>
      </w:pPr>
      <w:r w:rsidRPr="00B460EA">
        <w:rPr>
          <w:rFonts w:ascii="Cochin" w:hAnsi="Cochin" w:cs="Palatino-Roman"/>
          <w:kern w:val="1"/>
        </w:rPr>
        <w:t xml:space="preserve"> </w:t>
      </w:r>
      <w:r w:rsidR="007E05A1" w:rsidRPr="00B460EA">
        <w:rPr>
          <w:rFonts w:ascii="Cochin" w:hAnsi="Cochin" w:cs="Palatino-Roman"/>
          <w:i/>
          <w:kern w:val="1"/>
        </w:rPr>
        <w:t>Sincerity</w:t>
      </w:r>
      <w:r w:rsidR="001B16DB" w:rsidRPr="00B460EA">
        <w:rPr>
          <w:rFonts w:ascii="Cochin" w:hAnsi="Cochin" w:cs="Palatino-Roman"/>
          <w:i/>
          <w:kern w:val="1"/>
        </w:rPr>
        <w:t xml:space="preserve"> norm</w:t>
      </w:r>
      <w:r w:rsidR="007E05A1" w:rsidRPr="00B460EA">
        <w:rPr>
          <w:rFonts w:ascii="Cochin" w:hAnsi="Cochin" w:cs="Palatino-Roman"/>
          <w:kern w:val="1"/>
        </w:rPr>
        <w:t xml:space="preserve">: </w:t>
      </w:r>
      <w:r w:rsidR="00793E54" w:rsidRPr="00B460EA">
        <w:rPr>
          <w:rFonts w:ascii="Cochin" w:hAnsi="Cochin" w:cs="Palatino-Roman"/>
          <w:kern w:val="1"/>
        </w:rPr>
        <w:t xml:space="preserve">the requirement </w:t>
      </w:r>
      <w:r w:rsidR="007E05A1" w:rsidRPr="00B460EA">
        <w:rPr>
          <w:rFonts w:ascii="Cochin" w:hAnsi="Cochin" w:cs="Palatino-Roman"/>
          <w:kern w:val="1"/>
        </w:rPr>
        <w:t>that the claim expresses the speaker’s belief, and is not intended to mislead her audience.</w:t>
      </w:r>
    </w:p>
    <w:p w14:paraId="2D52C94E" w14:textId="78A8BE1C" w:rsidR="007E05A1" w:rsidRPr="00B460EA" w:rsidRDefault="007E05A1" w:rsidP="007A349A">
      <w:pPr>
        <w:pStyle w:val="ListParagraph"/>
        <w:numPr>
          <w:ilvl w:val="0"/>
          <w:numId w:val="14"/>
        </w:numPr>
        <w:tabs>
          <w:tab w:val="left" w:pos="360"/>
          <w:tab w:val="left" w:pos="720"/>
          <w:tab w:val="left" w:pos="1440"/>
          <w:tab w:val="left" w:pos="1800"/>
          <w:tab w:val="left" w:pos="2160"/>
          <w:tab w:val="left" w:pos="2880"/>
          <w:tab w:val="left" w:pos="3600"/>
          <w:tab w:val="left" w:pos="4320"/>
        </w:tabs>
        <w:spacing w:line="360" w:lineRule="auto"/>
        <w:ind w:left="810" w:hanging="90"/>
        <w:rPr>
          <w:rFonts w:ascii="Cochin" w:hAnsi="Cochin" w:cs="Palatino-Roman"/>
          <w:kern w:val="1"/>
        </w:rPr>
      </w:pPr>
      <w:r w:rsidRPr="00B460EA">
        <w:rPr>
          <w:rFonts w:ascii="Cochin" w:hAnsi="Cochin" w:cs="Palatino-Roman"/>
          <w:kern w:val="1"/>
        </w:rPr>
        <w:t xml:space="preserve"> </w:t>
      </w:r>
      <w:r w:rsidRPr="00B460EA">
        <w:rPr>
          <w:rFonts w:ascii="Cochin" w:hAnsi="Cochin" w:cs="Palatino-Roman"/>
          <w:i/>
          <w:kern w:val="1"/>
        </w:rPr>
        <w:t>Consistency and coherence</w:t>
      </w:r>
      <w:r w:rsidR="001B16DB" w:rsidRPr="00B460EA">
        <w:rPr>
          <w:rFonts w:ascii="Cochin" w:hAnsi="Cochin" w:cs="Palatino-Roman"/>
          <w:i/>
          <w:kern w:val="1"/>
        </w:rPr>
        <w:t xml:space="preserve"> norm</w:t>
      </w:r>
      <w:r w:rsidRPr="00B460EA">
        <w:rPr>
          <w:rFonts w:ascii="Cochin" w:hAnsi="Cochin" w:cs="Palatino-Roman"/>
          <w:kern w:val="1"/>
        </w:rPr>
        <w:t xml:space="preserve">: </w:t>
      </w:r>
      <w:r w:rsidR="00FD76E8" w:rsidRPr="00B460EA">
        <w:rPr>
          <w:rFonts w:ascii="Cochin" w:hAnsi="Cochin" w:cs="Palatino-Roman"/>
          <w:kern w:val="1"/>
        </w:rPr>
        <w:t xml:space="preserve">the requirement </w:t>
      </w:r>
      <w:r w:rsidRPr="00B460EA">
        <w:rPr>
          <w:rFonts w:ascii="Cochin" w:hAnsi="Cochin" w:cs="Palatino-Roman"/>
          <w:kern w:val="1"/>
        </w:rPr>
        <w:t>that the speaker not assert a claim and its negation, and that the total of her claims in a conversation be coherent.</w:t>
      </w:r>
    </w:p>
    <w:p w14:paraId="3ECB11F7" w14:textId="7C9223FE" w:rsidR="007E05A1" w:rsidRPr="00B460EA" w:rsidRDefault="007E05A1" w:rsidP="007A349A">
      <w:pPr>
        <w:pStyle w:val="ListParagraph"/>
        <w:numPr>
          <w:ilvl w:val="0"/>
          <w:numId w:val="14"/>
        </w:numPr>
        <w:tabs>
          <w:tab w:val="left" w:pos="360"/>
          <w:tab w:val="left" w:pos="720"/>
          <w:tab w:val="left" w:pos="1440"/>
          <w:tab w:val="left" w:pos="1800"/>
          <w:tab w:val="left" w:pos="2160"/>
          <w:tab w:val="left" w:pos="2880"/>
          <w:tab w:val="left" w:pos="3600"/>
          <w:tab w:val="left" w:pos="4320"/>
        </w:tabs>
        <w:spacing w:line="360" w:lineRule="auto"/>
        <w:ind w:left="810" w:hanging="90"/>
        <w:rPr>
          <w:rFonts w:ascii="Cochin" w:hAnsi="Cochin" w:cs="Palatino-Roman"/>
          <w:kern w:val="1"/>
        </w:rPr>
      </w:pPr>
      <w:r w:rsidRPr="00B460EA">
        <w:rPr>
          <w:rFonts w:ascii="Cochin" w:hAnsi="Cochin" w:cs="Palatino-Roman"/>
          <w:kern w:val="1"/>
        </w:rPr>
        <w:t xml:space="preserve"> </w:t>
      </w:r>
      <w:r w:rsidRPr="00B460EA">
        <w:rPr>
          <w:rFonts w:ascii="Cochin" w:hAnsi="Cochin" w:cs="Palatino-Roman"/>
          <w:i/>
          <w:kern w:val="1"/>
        </w:rPr>
        <w:t>Defend or retract</w:t>
      </w:r>
      <w:r w:rsidR="001B16DB" w:rsidRPr="00B460EA">
        <w:rPr>
          <w:rFonts w:ascii="Cochin" w:hAnsi="Cochin" w:cs="Palatino-Roman"/>
          <w:i/>
          <w:kern w:val="1"/>
        </w:rPr>
        <w:t xml:space="preserve"> norm</w:t>
      </w:r>
      <w:r w:rsidRPr="00B460EA">
        <w:rPr>
          <w:rFonts w:ascii="Cochin" w:hAnsi="Cochin" w:cs="Palatino-Roman"/>
          <w:kern w:val="1"/>
        </w:rPr>
        <w:t xml:space="preserve">: </w:t>
      </w:r>
      <w:r w:rsidR="00FD76E8" w:rsidRPr="00B460EA">
        <w:rPr>
          <w:rFonts w:ascii="Cochin" w:hAnsi="Cochin" w:cs="Palatino-Roman"/>
          <w:kern w:val="1"/>
        </w:rPr>
        <w:t xml:space="preserve">the requirement </w:t>
      </w:r>
      <w:r w:rsidRPr="00B460EA">
        <w:rPr>
          <w:rFonts w:ascii="Cochin" w:hAnsi="Cochin" w:cs="Palatino-Roman"/>
          <w:kern w:val="1"/>
        </w:rPr>
        <w:t>that the speaker either defends that claim as the conversation develops, or retracts it</w:t>
      </w:r>
      <w:r w:rsidR="001B16DB" w:rsidRPr="00B460EA">
        <w:rPr>
          <w:rFonts w:ascii="Cochin" w:hAnsi="Cochin" w:cs="Palatino-Roman"/>
          <w:kern w:val="1"/>
        </w:rPr>
        <w:t>.</w:t>
      </w:r>
    </w:p>
    <w:p w14:paraId="3D859C03" w14:textId="0D4348B8" w:rsidR="007E05A1" w:rsidRPr="00B460EA" w:rsidRDefault="007E05A1" w:rsidP="007A349A">
      <w:pPr>
        <w:pStyle w:val="ListParagraph"/>
        <w:numPr>
          <w:ilvl w:val="0"/>
          <w:numId w:val="14"/>
        </w:numPr>
        <w:tabs>
          <w:tab w:val="left" w:pos="360"/>
          <w:tab w:val="left" w:pos="720"/>
          <w:tab w:val="left" w:pos="1440"/>
          <w:tab w:val="left" w:pos="1800"/>
          <w:tab w:val="left" w:pos="2160"/>
          <w:tab w:val="left" w:pos="2880"/>
          <w:tab w:val="left" w:pos="3600"/>
          <w:tab w:val="left" w:pos="4320"/>
        </w:tabs>
        <w:spacing w:line="360" w:lineRule="auto"/>
        <w:ind w:left="810" w:hanging="90"/>
        <w:rPr>
          <w:rFonts w:ascii="Cochin" w:hAnsi="Cochin" w:cs="Palatino-Roman"/>
          <w:kern w:val="1"/>
        </w:rPr>
      </w:pPr>
      <w:r w:rsidRPr="00B460EA">
        <w:rPr>
          <w:rFonts w:ascii="Cochin" w:hAnsi="Cochin" w:cs="Palatino-Roman"/>
          <w:kern w:val="1"/>
        </w:rPr>
        <w:t xml:space="preserve"> </w:t>
      </w:r>
      <w:r w:rsidRPr="00B460EA">
        <w:rPr>
          <w:rFonts w:ascii="Cochin" w:hAnsi="Cochin" w:cs="Palatino-Roman"/>
          <w:i/>
          <w:kern w:val="1"/>
        </w:rPr>
        <w:t>The Knowledge norm</w:t>
      </w:r>
      <w:r w:rsidRPr="00B460EA">
        <w:rPr>
          <w:rFonts w:ascii="Cochin" w:hAnsi="Cochin" w:cs="Palatino-Roman"/>
          <w:kern w:val="1"/>
        </w:rPr>
        <w:t>:</w:t>
      </w:r>
      <w:r w:rsidR="001B16DB" w:rsidRPr="00B460EA">
        <w:rPr>
          <w:rFonts w:ascii="Cochin" w:hAnsi="Cochin" w:cs="Palatino-Roman"/>
          <w:kern w:val="1"/>
        </w:rPr>
        <w:t xml:space="preserve"> </w:t>
      </w:r>
      <w:r w:rsidR="00FD76E8" w:rsidRPr="00B460EA">
        <w:rPr>
          <w:rFonts w:ascii="Cochin" w:hAnsi="Cochin" w:cs="Palatino-Roman"/>
          <w:kern w:val="1"/>
        </w:rPr>
        <w:t xml:space="preserve">the requirement </w:t>
      </w:r>
      <w:r w:rsidR="001B16DB" w:rsidRPr="00B460EA">
        <w:rPr>
          <w:rFonts w:ascii="Cochin" w:hAnsi="Cochin" w:cs="Palatino-Roman"/>
          <w:kern w:val="1"/>
        </w:rPr>
        <w:t>that the speaker asserts claims only if she knows them to be true.</w:t>
      </w:r>
    </w:p>
    <w:p w14:paraId="007E6A00" w14:textId="77777777" w:rsidR="001B16DB" w:rsidRPr="00B460EA" w:rsidRDefault="001B16DB" w:rsidP="007A349A">
      <w:pPr>
        <w:tabs>
          <w:tab w:val="left" w:pos="360"/>
          <w:tab w:val="left" w:pos="720"/>
          <w:tab w:val="left" w:pos="1440"/>
          <w:tab w:val="left" w:pos="1800"/>
          <w:tab w:val="left" w:pos="2160"/>
          <w:tab w:val="left" w:pos="2880"/>
          <w:tab w:val="left" w:pos="3600"/>
          <w:tab w:val="left" w:pos="4320"/>
        </w:tabs>
        <w:spacing w:line="360" w:lineRule="auto"/>
        <w:rPr>
          <w:rFonts w:ascii="Cochin" w:hAnsi="Cochin" w:cs="Palatino-Roman"/>
          <w:kern w:val="1"/>
        </w:rPr>
      </w:pPr>
    </w:p>
    <w:p w14:paraId="00CE6195" w14:textId="7ACC5E1C" w:rsidR="001B16DB" w:rsidRPr="00B460EA" w:rsidRDefault="001B16DB" w:rsidP="007A349A">
      <w:pPr>
        <w:tabs>
          <w:tab w:val="left" w:pos="360"/>
          <w:tab w:val="left" w:pos="720"/>
          <w:tab w:val="left" w:pos="1440"/>
          <w:tab w:val="left" w:pos="1800"/>
          <w:tab w:val="left" w:pos="2160"/>
          <w:tab w:val="left" w:pos="2880"/>
          <w:tab w:val="left" w:pos="3600"/>
          <w:tab w:val="left" w:pos="4320"/>
        </w:tabs>
        <w:spacing w:line="360" w:lineRule="auto"/>
        <w:rPr>
          <w:rFonts w:ascii="Cochin" w:hAnsi="Cochin" w:cs="Palatino-Roman"/>
          <w:kern w:val="1"/>
          <w:vertAlign w:val="superscript"/>
        </w:rPr>
      </w:pPr>
      <w:r w:rsidRPr="00B460EA">
        <w:rPr>
          <w:rFonts w:ascii="Cochin" w:hAnsi="Cochin" w:cs="Palatino-Roman"/>
          <w:kern w:val="1"/>
        </w:rPr>
        <w:tab/>
        <w:t xml:space="preserve">Although these norms are not universally accepted, for the purposes of this paper I will </w:t>
      </w:r>
      <w:r w:rsidR="00823F25" w:rsidRPr="00B460EA">
        <w:rPr>
          <w:rFonts w:ascii="Cochin" w:hAnsi="Cochin" w:cs="Palatino-Roman"/>
          <w:kern w:val="1"/>
        </w:rPr>
        <w:t>take them for granted</w:t>
      </w:r>
      <w:r w:rsidRPr="00B460EA">
        <w:rPr>
          <w:rFonts w:ascii="Cochin" w:hAnsi="Cochin" w:cs="Palatino-Roman"/>
          <w:kern w:val="1"/>
        </w:rPr>
        <w:t>.</w:t>
      </w:r>
      <w:r w:rsidRPr="00B460EA">
        <w:rPr>
          <w:rFonts w:ascii="Cochin" w:hAnsi="Cochin" w:cs="Palatino-Roman"/>
          <w:kern w:val="1"/>
          <w:vertAlign w:val="superscript"/>
        </w:rPr>
        <w:t xml:space="preserve"> </w:t>
      </w:r>
      <w:r w:rsidRPr="00B460EA">
        <w:rPr>
          <w:rStyle w:val="FootnoteReference"/>
          <w:rFonts w:ascii="Cochin" w:hAnsi="Cochin"/>
        </w:rPr>
        <w:footnoteReference w:id="16"/>
      </w:r>
    </w:p>
    <w:p w14:paraId="3B16AC1D" w14:textId="77777777" w:rsidR="00E16E26" w:rsidRPr="00B460EA" w:rsidRDefault="00E16E26" w:rsidP="007A349A">
      <w:pPr>
        <w:tabs>
          <w:tab w:val="left" w:pos="560"/>
          <w:tab w:val="left" w:pos="1080"/>
          <w:tab w:val="left" w:pos="1440"/>
          <w:tab w:val="left" w:pos="1800"/>
          <w:tab w:val="left" w:pos="2160"/>
          <w:tab w:val="left" w:pos="2880"/>
          <w:tab w:val="left" w:pos="3600"/>
          <w:tab w:val="left" w:pos="4320"/>
        </w:tabs>
        <w:spacing w:line="360" w:lineRule="auto"/>
        <w:rPr>
          <w:rFonts w:ascii="Cochin" w:hAnsi="Cochin" w:cs="Palatino-Roman"/>
          <w:kern w:val="1"/>
        </w:rPr>
      </w:pPr>
    </w:p>
    <w:p w14:paraId="050E00FE" w14:textId="773854DF" w:rsidR="00C7793B" w:rsidRPr="00B460EA" w:rsidRDefault="001B16DB" w:rsidP="007A349A">
      <w:pPr>
        <w:tabs>
          <w:tab w:val="left" w:pos="560"/>
          <w:tab w:val="left" w:pos="1080"/>
          <w:tab w:val="left" w:pos="144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ab/>
      </w:r>
      <w:r w:rsidR="00823F25" w:rsidRPr="00B460EA">
        <w:rPr>
          <w:rFonts w:ascii="Cochin" w:hAnsi="Cochin" w:cs="Palatino-Roman"/>
          <w:kern w:val="1"/>
        </w:rPr>
        <w:t>Our proposed analogy claims that</w:t>
      </w:r>
      <w:r w:rsidRPr="00B460EA">
        <w:rPr>
          <w:rFonts w:ascii="Cochin" w:hAnsi="Cochin" w:cs="Palatino-Roman"/>
          <w:kern w:val="1"/>
        </w:rPr>
        <w:t xml:space="preserve"> publication is a kind of institutionally</w:t>
      </w:r>
      <w:r w:rsidR="002F2CD1" w:rsidRPr="00B460EA">
        <w:rPr>
          <w:rFonts w:ascii="Cochin" w:hAnsi="Cochin" w:cs="Palatino-Roman"/>
          <w:kern w:val="1"/>
        </w:rPr>
        <w:t xml:space="preserve"> authorised</w:t>
      </w:r>
      <w:r w:rsidRPr="00B460EA">
        <w:rPr>
          <w:rFonts w:ascii="Cochin" w:hAnsi="Cochin" w:cs="Palatino-Roman"/>
          <w:kern w:val="1"/>
        </w:rPr>
        <w:t xml:space="preserve"> assertion. When a paper </w:t>
      </w:r>
      <w:r w:rsidR="00B341CE" w:rsidRPr="00B460EA">
        <w:rPr>
          <w:rFonts w:ascii="Cochin" w:hAnsi="Cochin" w:cs="Palatino-Roman"/>
          <w:kern w:val="1"/>
        </w:rPr>
        <w:t xml:space="preserve">involving multiple researchers </w:t>
      </w:r>
      <w:r w:rsidRPr="00B460EA">
        <w:rPr>
          <w:rFonts w:ascii="Cochin" w:hAnsi="Cochin" w:cs="Palatino-Roman"/>
          <w:kern w:val="1"/>
        </w:rPr>
        <w:t>is published in an academic journal, the</w:t>
      </w:r>
      <w:r w:rsidR="00B341CE" w:rsidRPr="00B460EA">
        <w:rPr>
          <w:rFonts w:ascii="Cochin" w:hAnsi="Cochin" w:cs="Palatino-Roman"/>
          <w:kern w:val="1"/>
        </w:rPr>
        <w:t>y</w:t>
      </w:r>
      <w:r w:rsidRPr="00B460EA">
        <w:rPr>
          <w:rFonts w:ascii="Cochin" w:hAnsi="Cochin" w:cs="Palatino-Roman"/>
          <w:kern w:val="1"/>
        </w:rPr>
        <w:t xml:space="preserve"> perform a special act: with the authorisation of the journal they collectively assert </w:t>
      </w:r>
      <w:r w:rsidR="00C7793B" w:rsidRPr="00B460EA">
        <w:rPr>
          <w:rFonts w:ascii="Cochin" w:hAnsi="Cochin" w:cs="Palatino-Roman"/>
          <w:kern w:val="1"/>
        </w:rPr>
        <w:t>all</w:t>
      </w:r>
      <w:r w:rsidRPr="00B460EA">
        <w:rPr>
          <w:rFonts w:ascii="Cochin" w:hAnsi="Cochin" w:cs="Palatino-Roman"/>
          <w:kern w:val="1"/>
        </w:rPr>
        <w:t xml:space="preserve"> the claims made in the paper. </w:t>
      </w:r>
      <w:r w:rsidR="001B215D" w:rsidRPr="00B460EA">
        <w:rPr>
          <w:rFonts w:ascii="Cochin" w:hAnsi="Cochin" w:cs="Palatino-Roman"/>
          <w:kern w:val="1"/>
        </w:rPr>
        <w:t xml:space="preserve">Since assertion </w:t>
      </w:r>
      <w:r w:rsidR="00FD76E8" w:rsidRPr="00B460EA">
        <w:rPr>
          <w:rFonts w:ascii="Cochin" w:hAnsi="Cochin" w:cs="Palatino-Roman"/>
          <w:kern w:val="1"/>
        </w:rPr>
        <w:t>in general is subject to these norms</w:t>
      </w:r>
      <w:r w:rsidR="001B215D" w:rsidRPr="00B460EA">
        <w:rPr>
          <w:rFonts w:ascii="Cochin" w:hAnsi="Cochin" w:cs="Palatino-Roman"/>
          <w:kern w:val="1"/>
        </w:rPr>
        <w:t xml:space="preserve">, we might think that one of the functions of the </w:t>
      </w:r>
      <w:proofErr w:type="spellStart"/>
      <w:r w:rsidR="007A0F85" w:rsidRPr="00B460EA">
        <w:rPr>
          <w:rFonts w:ascii="Cochin" w:hAnsi="Cochin" w:cs="Palatino-Roman"/>
          <w:kern w:val="1"/>
        </w:rPr>
        <w:t>byline</w:t>
      </w:r>
      <w:proofErr w:type="spellEnd"/>
      <w:r w:rsidR="001B215D" w:rsidRPr="00B460EA">
        <w:rPr>
          <w:rFonts w:ascii="Cochin" w:hAnsi="Cochin" w:cs="Palatino-Roman"/>
          <w:kern w:val="1"/>
        </w:rPr>
        <w:t xml:space="preserve"> is to </w:t>
      </w:r>
      <w:r w:rsidR="00823F25" w:rsidRPr="00B460EA">
        <w:rPr>
          <w:rFonts w:ascii="Cochin" w:hAnsi="Cochin" w:cs="Palatino-Roman"/>
          <w:kern w:val="1"/>
        </w:rPr>
        <w:t>construct</w:t>
      </w:r>
      <w:r w:rsidR="001B215D" w:rsidRPr="00B460EA">
        <w:rPr>
          <w:rFonts w:ascii="Cochin" w:hAnsi="Cochin" w:cs="Palatino-Roman"/>
          <w:i/>
          <w:kern w:val="1"/>
        </w:rPr>
        <w:t xml:space="preserve"> </w:t>
      </w:r>
      <w:r w:rsidR="001B215D" w:rsidRPr="00B460EA">
        <w:rPr>
          <w:rFonts w:ascii="Cochin" w:hAnsi="Cochin" w:cs="Palatino-Roman"/>
          <w:kern w:val="1"/>
        </w:rPr>
        <w:t xml:space="preserve">a collective agent which </w:t>
      </w:r>
      <w:r w:rsidR="00823F25" w:rsidRPr="00B460EA">
        <w:rPr>
          <w:rFonts w:ascii="Cochin" w:hAnsi="Cochin" w:cs="Palatino-Roman"/>
          <w:kern w:val="1"/>
        </w:rPr>
        <w:t>can</w:t>
      </w:r>
      <w:r w:rsidR="00251789" w:rsidRPr="00B460EA">
        <w:rPr>
          <w:rFonts w:ascii="Cochin" w:hAnsi="Cochin" w:cs="Palatino-Roman"/>
          <w:kern w:val="1"/>
        </w:rPr>
        <w:t xml:space="preserve"> meet these norms</w:t>
      </w:r>
      <w:r w:rsidR="00B341CE" w:rsidRPr="00B460EA">
        <w:rPr>
          <w:rFonts w:ascii="Cochin" w:hAnsi="Cochin" w:cs="Palatino-Roman"/>
          <w:kern w:val="1"/>
        </w:rPr>
        <w:t>.</w:t>
      </w:r>
      <w:r w:rsidR="001B215D" w:rsidRPr="00B460EA">
        <w:rPr>
          <w:rFonts w:ascii="Cochin" w:hAnsi="Cochin" w:cs="Palatino-Roman"/>
          <w:kern w:val="1"/>
        </w:rPr>
        <w:t xml:space="preserve"> </w:t>
      </w:r>
    </w:p>
    <w:p w14:paraId="54E63EC6" w14:textId="77777777" w:rsidR="00C7793B" w:rsidRPr="00B460EA" w:rsidRDefault="00C7793B" w:rsidP="007A349A">
      <w:pPr>
        <w:tabs>
          <w:tab w:val="left" w:pos="560"/>
          <w:tab w:val="left" w:pos="1080"/>
          <w:tab w:val="left" w:pos="1440"/>
          <w:tab w:val="left" w:pos="1800"/>
          <w:tab w:val="left" w:pos="2160"/>
          <w:tab w:val="left" w:pos="2880"/>
          <w:tab w:val="left" w:pos="3600"/>
          <w:tab w:val="left" w:pos="4320"/>
        </w:tabs>
        <w:spacing w:line="360" w:lineRule="auto"/>
        <w:rPr>
          <w:rFonts w:ascii="Cochin" w:hAnsi="Cochin" w:cs="Palatino-Roman"/>
          <w:kern w:val="1"/>
        </w:rPr>
      </w:pPr>
    </w:p>
    <w:p w14:paraId="7B8046DA" w14:textId="0556F303" w:rsidR="001B215D" w:rsidRPr="00B460EA" w:rsidRDefault="00C7793B" w:rsidP="007A349A">
      <w:pPr>
        <w:tabs>
          <w:tab w:val="left" w:pos="560"/>
          <w:tab w:val="left" w:pos="1080"/>
          <w:tab w:val="left" w:pos="144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ab/>
      </w:r>
      <w:r w:rsidR="001B215D" w:rsidRPr="00B460EA">
        <w:rPr>
          <w:rFonts w:ascii="Cochin" w:hAnsi="Cochin" w:cs="Palatino-Roman"/>
          <w:kern w:val="1"/>
        </w:rPr>
        <w:t>This s</w:t>
      </w:r>
      <w:r w:rsidR="00FD76E8" w:rsidRPr="00B460EA">
        <w:rPr>
          <w:rFonts w:ascii="Cochin" w:hAnsi="Cochin" w:cs="Palatino-Roman"/>
          <w:kern w:val="1"/>
        </w:rPr>
        <w:t>uggests the following function</w:t>
      </w:r>
      <w:r w:rsidR="001B215D" w:rsidRPr="00B460EA">
        <w:rPr>
          <w:rFonts w:ascii="Cochin" w:hAnsi="Cochin" w:cs="Palatino-Roman"/>
          <w:kern w:val="1"/>
        </w:rPr>
        <w:t>:</w:t>
      </w:r>
    </w:p>
    <w:p w14:paraId="6D0C0729" w14:textId="77777777" w:rsidR="001B215D" w:rsidRPr="00B460EA" w:rsidRDefault="001B215D" w:rsidP="007A349A">
      <w:pPr>
        <w:pStyle w:val="BlockQuote"/>
        <w:spacing w:line="360" w:lineRule="auto"/>
        <w:rPr>
          <w:rFonts w:ascii="Cochin" w:hAnsi="Cochin" w:cs="Palatino-Roman"/>
          <w:kern w:val="1"/>
        </w:rPr>
      </w:pPr>
      <w:r w:rsidRPr="00B460EA">
        <w:rPr>
          <w:rFonts w:ascii="Cochin" w:hAnsi="Cochin" w:cs="Palatino-Roman"/>
          <w:kern w:val="1"/>
        </w:rPr>
        <w:lastRenderedPageBreak/>
        <w:t>SPEAKER: a function of assigning a set of people as the authors of a paper is to create an epistemically responsible speaker.</w:t>
      </w:r>
    </w:p>
    <w:p w14:paraId="26DD52AF" w14:textId="2A823BC5" w:rsidR="00B92BB3" w:rsidRPr="00B460EA" w:rsidRDefault="00B92BB3" w:rsidP="007A349A">
      <w:pPr>
        <w:pStyle w:val="BlockQuote"/>
        <w:spacing w:line="360" w:lineRule="auto"/>
        <w:ind w:left="0"/>
        <w:rPr>
          <w:rFonts w:ascii="Cochin" w:hAnsi="Cochin" w:cs="Palatino-Roman"/>
          <w:kern w:val="1"/>
        </w:rPr>
      </w:pPr>
      <w:r w:rsidRPr="00B460EA">
        <w:rPr>
          <w:rFonts w:ascii="Cochin" w:hAnsi="Cochin" w:cs="Palatino-Roman"/>
          <w:kern w:val="1"/>
        </w:rPr>
        <w:tab/>
        <w:t xml:space="preserve">This function is simple in the single author case, since the author will take on all of the responsibilities. </w:t>
      </w:r>
      <w:r w:rsidR="00FD76E8" w:rsidRPr="00B460EA">
        <w:rPr>
          <w:rFonts w:ascii="Cochin" w:hAnsi="Cochin" w:cs="Palatino-Roman"/>
          <w:kern w:val="1"/>
        </w:rPr>
        <w:t>I</w:t>
      </w:r>
      <w:r w:rsidRPr="00B460EA">
        <w:rPr>
          <w:rFonts w:ascii="Cochin" w:hAnsi="Cochin" w:cs="Palatino-Roman"/>
          <w:kern w:val="1"/>
        </w:rPr>
        <w:t>n the collective case</w:t>
      </w:r>
      <w:r w:rsidR="001329A9" w:rsidRPr="00B460EA">
        <w:rPr>
          <w:rFonts w:ascii="Cochin" w:hAnsi="Cochin" w:cs="Palatino-Roman"/>
          <w:kern w:val="1"/>
        </w:rPr>
        <w:t xml:space="preserve"> things get messier</w:t>
      </w:r>
      <w:r w:rsidRPr="00B460EA">
        <w:rPr>
          <w:rFonts w:ascii="Cochin" w:hAnsi="Cochin" w:cs="Palatino-Roman"/>
          <w:kern w:val="1"/>
        </w:rPr>
        <w:t>, since there are a number of ways in which epistemic responsibilities can be divvied up between the different members of a research team. To see how these opt</w:t>
      </w:r>
      <w:r w:rsidR="001329A9" w:rsidRPr="00B460EA">
        <w:rPr>
          <w:rFonts w:ascii="Cochin" w:hAnsi="Cochin" w:cs="Palatino-Roman"/>
          <w:kern w:val="1"/>
        </w:rPr>
        <w:t>ions work out,</w:t>
      </w:r>
      <w:r w:rsidRPr="00B460EA">
        <w:rPr>
          <w:rFonts w:ascii="Cochin" w:hAnsi="Cochin" w:cs="Palatino-Roman"/>
          <w:kern w:val="1"/>
        </w:rPr>
        <w:t xml:space="preserve"> focus on the knowledge norm.</w:t>
      </w:r>
    </w:p>
    <w:p w14:paraId="3065F1A7" w14:textId="1F14B938" w:rsidR="00B92BB3" w:rsidRPr="00B460EA" w:rsidRDefault="00B92BB3" w:rsidP="007A349A">
      <w:pPr>
        <w:tabs>
          <w:tab w:val="left" w:pos="560"/>
          <w:tab w:val="left" w:pos="1080"/>
          <w:tab w:val="left" w:pos="144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ab/>
        <w:t xml:space="preserve">The knowledge norm requires that a speaker backs up their assertions with knowledge (Williamson 2001). Applied </w:t>
      </w:r>
      <w:r w:rsidR="00C7793B" w:rsidRPr="00B460EA">
        <w:rPr>
          <w:rFonts w:ascii="Cochin" w:hAnsi="Cochin" w:cs="Palatino-Roman"/>
          <w:kern w:val="1"/>
        </w:rPr>
        <w:t>to individual</w:t>
      </w:r>
      <w:r w:rsidRPr="00B460EA">
        <w:rPr>
          <w:rFonts w:ascii="Cochin" w:hAnsi="Cochin" w:cs="Palatino-Roman"/>
          <w:kern w:val="1"/>
        </w:rPr>
        <w:t xml:space="preserve"> assertion, this gives the following norm:</w:t>
      </w:r>
    </w:p>
    <w:p w14:paraId="26DDDFA3" w14:textId="77ABA5FB" w:rsidR="00B92BB3" w:rsidRPr="00B460EA" w:rsidRDefault="00B92BB3" w:rsidP="007A349A">
      <w:pPr>
        <w:pStyle w:val="BlockQuote"/>
        <w:spacing w:line="360" w:lineRule="auto"/>
        <w:rPr>
          <w:rFonts w:ascii="Cochin" w:hAnsi="Cochin" w:cs="Palatino-Roman"/>
          <w:kern w:val="1"/>
        </w:rPr>
      </w:pPr>
      <w:r w:rsidRPr="00B460EA">
        <w:rPr>
          <w:rFonts w:ascii="Cochin" w:hAnsi="Cochin" w:cs="Palatino-Roman"/>
          <w:kern w:val="1"/>
        </w:rPr>
        <w:tab/>
        <w:t xml:space="preserve">KNA: A speaker S must: assert that p, only if S knows that p. </w:t>
      </w:r>
    </w:p>
    <w:p w14:paraId="28D931B4" w14:textId="3BBD3E16" w:rsidR="00B92BB3" w:rsidRPr="00B460EA" w:rsidRDefault="00B92BB3" w:rsidP="007A349A">
      <w:pPr>
        <w:tabs>
          <w:tab w:val="left" w:pos="560"/>
          <w:tab w:val="left" w:pos="1080"/>
          <w:tab w:val="left" w:pos="144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ab/>
      </w:r>
      <w:r w:rsidR="001329A9" w:rsidRPr="00B460EA">
        <w:rPr>
          <w:rFonts w:ascii="Cochin" w:hAnsi="Cochin" w:cs="Palatino-Roman"/>
          <w:kern w:val="1"/>
        </w:rPr>
        <w:t>T</w:t>
      </w:r>
      <w:r w:rsidRPr="00B460EA">
        <w:rPr>
          <w:rFonts w:ascii="Cochin" w:hAnsi="Cochin" w:cs="Palatino-Roman"/>
          <w:kern w:val="1"/>
        </w:rPr>
        <w:t xml:space="preserve">his norm doesn’t require the speaker to assert everything she knows; it requires that </w:t>
      </w:r>
      <w:r w:rsidRPr="00B460EA">
        <w:rPr>
          <w:rFonts w:ascii="Cochin" w:hAnsi="Cochin" w:cs="Palatino-Roman"/>
          <w:i/>
          <w:kern w:val="1"/>
        </w:rPr>
        <w:t xml:space="preserve">when </w:t>
      </w:r>
      <w:r w:rsidRPr="00B460EA">
        <w:rPr>
          <w:rFonts w:ascii="Cochin" w:hAnsi="Cochin" w:cs="Palatino-Roman"/>
          <w:kern w:val="1"/>
        </w:rPr>
        <w:t>she asserts, those assertions express knowledge. If she asserts something false, or for which she does not have justification, then</w:t>
      </w:r>
      <w:r w:rsidR="00272CF6" w:rsidRPr="00B460EA">
        <w:rPr>
          <w:rFonts w:ascii="Cochin" w:hAnsi="Cochin" w:cs="Palatino-Roman"/>
          <w:kern w:val="1"/>
        </w:rPr>
        <w:t xml:space="preserve"> she has done something epistemically</w:t>
      </w:r>
      <w:r w:rsidR="00272CF6" w:rsidRPr="00B460EA">
        <w:rPr>
          <w:rFonts w:ascii="Cochin" w:hAnsi="Cochin" w:cs="Palatino-Roman"/>
          <w:i/>
          <w:kern w:val="1"/>
        </w:rPr>
        <w:t xml:space="preserve"> </w:t>
      </w:r>
      <w:r w:rsidR="00272CF6" w:rsidRPr="00B460EA">
        <w:rPr>
          <w:rFonts w:ascii="Cochin" w:hAnsi="Cochin" w:cs="Palatino-Roman"/>
          <w:kern w:val="1"/>
        </w:rPr>
        <w:t>wrong. This failure might be excusable, or justifiable on other grounds – perhaps it contributes to collective inquiry – but there is something wrong with such an assertion</w:t>
      </w:r>
      <w:r w:rsidRPr="00B460EA">
        <w:rPr>
          <w:rFonts w:ascii="Cochin" w:hAnsi="Cochin" w:cs="Palatino-Roman"/>
          <w:kern w:val="1"/>
        </w:rPr>
        <w:t>. KNA applies</w:t>
      </w:r>
      <w:r w:rsidR="001329A9" w:rsidRPr="00B460EA">
        <w:rPr>
          <w:rFonts w:ascii="Cochin" w:hAnsi="Cochin" w:cs="Palatino-Roman"/>
          <w:kern w:val="1"/>
        </w:rPr>
        <w:t xml:space="preserve"> to </w:t>
      </w:r>
      <w:r w:rsidR="00272CF6" w:rsidRPr="00B460EA">
        <w:rPr>
          <w:rFonts w:ascii="Cochin" w:hAnsi="Cochin" w:cs="Palatino-Roman"/>
          <w:kern w:val="1"/>
        </w:rPr>
        <w:t>asserted content</w:t>
      </w:r>
      <w:r w:rsidRPr="00B460EA">
        <w:rPr>
          <w:rFonts w:ascii="Cochin" w:hAnsi="Cochin" w:cs="Palatino-Roman"/>
          <w:kern w:val="1"/>
        </w:rPr>
        <w:t xml:space="preserve"> a hedged claim like </w:t>
      </w:r>
      <w:r w:rsidRPr="00B460EA">
        <w:rPr>
          <w:rFonts w:ascii="Cochin" w:hAnsi="Cochin" w:cs="Palatino-Roman"/>
          <w:i/>
          <w:kern w:val="1"/>
        </w:rPr>
        <w:t>probably</w:t>
      </w:r>
      <w:r w:rsidRPr="00B460EA">
        <w:rPr>
          <w:rFonts w:ascii="Cochin" w:hAnsi="Cochin" w:cs="Palatino-Roman"/>
          <w:kern w:val="1"/>
        </w:rPr>
        <w:t xml:space="preserve"> </w:t>
      </w:r>
      <w:r w:rsidRPr="00B460EA">
        <w:rPr>
          <w:rFonts w:ascii="Cochin" w:hAnsi="Cochin" w:cs="Palatino-Roman"/>
          <w:i/>
          <w:kern w:val="1"/>
        </w:rPr>
        <w:t>p</w:t>
      </w:r>
      <w:r w:rsidRPr="00B460EA">
        <w:rPr>
          <w:rFonts w:ascii="Cochin" w:hAnsi="Cochin" w:cs="Palatino-Roman"/>
          <w:kern w:val="1"/>
        </w:rPr>
        <w:t xml:space="preserve"> </w:t>
      </w:r>
      <w:r w:rsidR="001329A9" w:rsidRPr="00B460EA">
        <w:rPr>
          <w:rFonts w:ascii="Cochin" w:hAnsi="Cochin" w:cs="Palatino-Roman"/>
          <w:kern w:val="1"/>
        </w:rPr>
        <w:t xml:space="preserve">generates the requirement that the speaker know that </w:t>
      </w:r>
      <w:r w:rsidR="001329A9" w:rsidRPr="00B460EA">
        <w:rPr>
          <w:rFonts w:ascii="Cochin" w:hAnsi="Cochin" w:cs="Palatino-Roman"/>
          <w:i/>
          <w:kern w:val="1"/>
        </w:rPr>
        <w:t>it is probable that p.</w:t>
      </w:r>
      <w:r w:rsidR="00272CF6" w:rsidRPr="00B460EA">
        <w:rPr>
          <w:rFonts w:ascii="Cochin" w:hAnsi="Cochin"/>
        </w:rPr>
        <w:t xml:space="preserve"> Note that this is a normative claim, so it says nothing about how often assertions are backed up by knowledge.</w:t>
      </w:r>
      <w:r w:rsidR="00272CF6" w:rsidRPr="00B460EA">
        <w:rPr>
          <w:rStyle w:val="FootnoteReference"/>
          <w:rFonts w:ascii="Cochin" w:hAnsi="Cochin"/>
        </w:rPr>
        <w:footnoteReference w:id="17"/>
      </w:r>
    </w:p>
    <w:p w14:paraId="0F0B85B3" w14:textId="77777777" w:rsidR="001F0274" w:rsidRPr="00B460EA" w:rsidRDefault="001F0274" w:rsidP="007A349A">
      <w:pPr>
        <w:tabs>
          <w:tab w:val="left" w:pos="560"/>
          <w:tab w:val="left" w:pos="1080"/>
          <w:tab w:val="left" w:pos="1440"/>
          <w:tab w:val="left" w:pos="1800"/>
          <w:tab w:val="left" w:pos="2160"/>
          <w:tab w:val="left" w:pos="2880"/>
          <w:tab w:val="left" w:pos="3600"/>
          <w:tab w:val="left" w:pos="4320"/>
        </w:tabs>
        <w:spacing w:line="360" w:lineRule="auto"/>
        <w:rPr>
          <w:rFonts w:ascii="Cochin" w:hAnsi="Cochin" w:cs="Palatino-Roman"/>
          <w:kern w:val="1"/>
        </w:rPr>
      </w:pPr>
    </w:p>
    <w:p w14:paraId="547510DD" w14:textId="061A790A" w:rsidR="001F0274" w:rsidRPr="00B460EA" w:rsidRDefault="001F0274" w:rsidP="007A349A">
      <w:pPr>
        <w:tabs>
          <w:tab w:val="left" w:pos="560"/>
          <w:tab w:val="left" w:pos="1080"/>
          <w:tab w:val="left" w:pos="144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ab/>
      </w:r>
      <w:r w:rsidR="005E5F08" w:rsidRPr="00B460EA">
        <w:rPr>
          <w:rFonts w:ascii="Cochin" w:hAnsi="Cochin" w:cs="Palatino-Roman"/>
          <w:kern w:val="1"/>
        </w:rPr>
        <w:t>In a case where a group</w:t>
      </w:r>
      <w:r w:rsidR="001329A9" w:rsidRPr="00B460EA">
        <w:rPr>
          <w:rFonts w:ascii="Cochin" w:hAnsi="Cochin" w:cs="Palatino-Roman"/>
          <w:kern w:val="1"/>
        </w:rPr>
        <w:t xml:space="preserve"> assert</w:t>
      </w:r>
      <w:r w:rsidR="005E5F08" w:rsidRPr="00B460EA">
        <w:rPr>
          <w:rFonts w:ascii="Cochin" w:hAnsi="Cochin" w:cs="Palatino-Roman"/>
          <w:kern w:val="1"/>
        </w:rPr>
        <w:t>s</w:t>
      </w:r>
      <w:r w:rsidR="001329A9" w:rsidRPr="00B460EA">
        <w:rPr>
          <w:rFonts w:ascii="Cochin" w:hAnsi="Cochin" w:cs="Palatino-Roman"/>
          <w:kern w:val="1"/>
        </w:rPr>
        <w:t xml:space="preserve"> a bunch of connected claims, there are </w:t>
      </w:r>
      <w:r w:rsidR="00B81E1C" w:rsidRPr="00B460EA">
        <w:rPr>
          <w:rFonts w:ascii="Cochin" w:hAnsi="Cochin" w:cs="Palatino-Roman"/>
          <w:kern w:val="1"/>
        </w:rPr>
        <w:t>several different ways to</w:t>
      </w:r>
      <w:r w:rsidR="005E5F08" w:rsidRPr="00B460EA">
        <w:rPr>
          <w:rFonts w:ascii="Cochin" w:hAnsi="Cochin" w:cs="Palatino-Roman"/>
          <w:kern w:val="1"/>
        </w:rPr>
        <w:t xml:space="preserve"> distribute the epistemic responsibility</w:t>
      </w:r>
      <w:r w:rsidR="00B81E1C" w:rsidRPr="00B460EA">
        <w:rPr>
          <w:rFonts w:ascii="Cochin" w:hAnsi="Cochin" w:cs="Palatino-Roman"/>
          <w:kern w:val="1"/>
        </w:rPr>
        <w:t>. We have the following options (</w:t>
      </w:r>
      <w:r w:rsidR="00D03478" w:rsidRPr="00B460EA">
        <w:rPr>
          <w:rFonts w:ascii="Cochin" w:hAnsi="Cochin" w:cs="Palatino-Roman"/>
          <w:kern w:val="1"/>
        </w:rPr>
        <w:t xml:space="preserve">where G is the group consisting of the authors, and {p1, p2, … </w:t>
      </w:r>
      <w:proofErr w:type="spellStart"/>
      <w:r w:rsidR="00D03478" w:rsidRPr="00B460EA">
        <w:rPr>
          <w:rFonts w:ascii="Cochin" w:hAnsi="Cochin" w:cs="Palatino-Roman"/>
          <w:kern w:val="1"/>
        </w:rPr>
        <w:t>pn</w:t>
      </w:r>
      <w:proofErr w:type="spellEnd"/>
      <w:r w:rsidR="00D03478" w:rsidRPr="00B460EA">
        <w:rPr>
          <w:rFonts w:ascii="Cochin" w:hAnsi="Cochin" w:cs="Palatino-Roman"/>
          <w:kern w:val="1"/>
        </w:rPr>
        <w:t>} are the set of claims made in the paper)</w:t>
      </w:r>
      <w:r w:rsidRPr="00B460EA">
        <w:rPr>
          <w:rFonts w:ascii="Cochin" w:hAnsi="Cochin" w:cs="Palatino-Roman"/>
          <w:kern w:val="1"/>
        </w:rPr>
        <w:t>:</w:t>
      </w:r>
    </w:p>
    <w:p w14:paraId="39BD1E53" w14:textId="56EB96EE" w:rsidR="001F0274" w:rsidRPr="00B460EA" w:rsidRDefault="001F0274" w:rsidP="007A349A">
      <w:pPr>
        <w:pStyle w:val="BlockQuote"/>
        <w:spacing w:line="360" w:lineRule="auto"/>
        <w:rPr>
          <w:rFonts w:ascii="Cochin" w:hAnsi="Cochin" w:cs="Palatino-Roman"/>
          <w:kern w:val="1"/>
        </w:rPr>
      </w:pPr>
      <w:r w:rsidRPr="00B460EA">
        <w:rPr>
          <w:rFonts w:ascii="Cochin" w:hAnsi="Cochin" w:cs="Palatino-Roman"/>
          <w:kern w:val="1"/>
        </w:rPr>
        <w:t xml:space="preserve">KNA-ALL: A group G must: assert that </w:t>
      </w:r>
      <w:r w:rsidR="00D03478" w:rsidRPr="00B460EA">
        <w:rPr>
          <w:rFonts w:ascii="Cochin" w:hAnsi="Cochin" w:cs="Palatino-Roman"/>
          <w:kern w:val="1"/>
        </w:rPr>
        <w:t>{</w:t>
      </w:r>
      <w:r w:rsidRPr="00B460EA">
        <w:rPr>
          <w:rFonts w:ascii="Cochin" w:hAnsi="Cochin" w:cs="Palatino-Roman"/>
          <w:kern w:val="1"/>
        </w:rPr>
        <w:t>p</w:t>
      </w:r>
      <w:r w:rsidR="00D03478" w:rsidRPr="00B460EA">
        <w:rPr>
          <w:rFonts w:ascii="Cochin" w:hAnsi="Cochin" w:cs="Palatino-Roman"/>
          <w:kern w:val="1"/>
        </w:rPr>
        <w:t xml:space="preserve">1, p2, … </w:t>
      </w:r>
      <w:proofErr w:type="spellStart"/>
      <w:r w:rsidR="00D03478" w:rsidRPr="00B460EA">
        <w:rPr>
          <w:rFonts w:ascii="Cochin" w:hAnsi="Cochin" w:cs="Palatino-Roman"/>
          <w:kern w:val="1"/>
        </w:rPr>
        <w:t>pn</w:t>
      </w:r>
      <w:proofErr w:type="spellEnd"/>
      <w:r w:rsidR="00D03478" w:rsidRPr="00B460EA">
        <w:rPr>
          <w:rFonts w:ascii="Cochin" w:hAnsi="Cochin" w:cs="Palatino-Roman"/>
          <w:kern w:val="1"/>
        </w:rPr>
        <w:t>}</w:t>
      </w:r>
      <w:r w:rsidRPr="00B460EA">
        <w:rPr>
          <w:rFonts w:ascii="Cochin" w:hAnsi="Cochin" w:cs="Palatino-Roman"/>
          <w:kern w:val="1"/>
        </w:rPr>
        <w:t>, only i</w:t>
      </w:r>
      <w:r w:rsidR="00D03478" w:rsidRPr="00B460EA">
        <w:rPr>
          <w:rFonts w:ascii="Cochin" w:hAnsi="Cochin" w:cs="Palatino-Roman"/>
          <w:kern w:val="1"/>
        </w:rPr>
        <w:t xml:space="preserve">f every member of G knows </w:t>
      </w:r>
      <w:r w:rsidR="001329A9" w:rsidRPr="00B460EA">
        <w:rPr>
          <w:rFonts w:ascii="Cochin" w:hAnsi="Cochin" w:cs="Palatino-Roman"/>
          <w:kern w:val="1"/>
        </w:rPr>
        <w:t>every one of</w:t>
      </w:r>
      <w:r w:rsidR="00D03478" w:rsidRPr="00B460EA">
        <w:rPr>
          <w:rFonts w:ascii="Cochin" w:hAnsi="Cochin" w:cs="Palatino-Roman"/>
          <w:kern w:val="1"/>
        </w:rPr>
        <w:t xml:space="preserve"> {p1, p2, … </w:t>
      </w:r>
      <w:proofErr w:type="spellStart"/>
      <w:r w:rsidR="00D03478" w:rsidRPr="00B460EA">
        <w:rPr>
          <w:rFonts w:ascii="Cochin" w:hAnsi="Cochin" w:cs="Palatino-Roman"/>
          <w:kern w:val="1"/>
        </w:rPr>
        <w:t>pn</w:t>
      </w:r>
      <w:proofErr w:type="spellEnd"/>
      <w:r w:rsidR="00D03478" w:rsidRPr="00B460EA">
        <w:rPr>
          <w:rFonts w:ascii="Cochin" w:hAnsi="Cochin" w:cs="Palatino-Roman"/>
          <w:kern w:val="1"/>
        </w:rPr>
        <w:t>}</w:t>
      </w:r>
      <w:r w:rsidRPr="00B460EA">
        <w:rPr>
          <w:rFonts w:ascii="Cochin" w:hAnsi="Cochin" w:cs="Palatino-Roman"/>
          <w:kern w:val="1"/>
        </w:rPr>
        <w:t xml:space="preserve">. </w:t>
      </w:r>
    </w:p>
    <w:p w14:paraId="44BE45D9" w14:textId="723CBBC8" w:rsidR="001F0274" w:rsidRPr="00B460EA" w:rsidRDefault="001F0274" w:rsidP="007A349A">
      <w:pPr>
        <w:pStyle w:val="BlockQuote"/>
        <w:spacing w:line="360" w:lineRule="auto"/>
        <w:rPr>
          <w:rFonts w:ascii="Cochin" w:hAnsi="Cochin" w:cs="Palatino-Roman"/>
          <w:kern w:val="1"/>
        </w:rPr>
      </w:pPr>
      <w:r w:rsidRPr="00B460EA">
        <w:rPr>
          <w:rFonts w:ascii="Cochin" w:hAnsi="Cochin" w:cs="Palatino-Roman"/>
          <w:kern w:val="1"/>
        </w:rPr>
        <w:t>KNA-DIS</w:t>
      </w:r>
      <w:r w:rsidR="00D03478" w:rsidRPr="00B460EA">
        <w:rPr>
          <w:rFonts w:ascii="Cochin" w:hAnsi="Cochin" w:cs="Palatino-Roman"/>
          <w:kern w:val="1"/>
        </w:rPr>
        <w:t xml:space="preserve">TRIBUTED: A group G must: assert that {p1, p2, … </w:t>
      </w:r>
      <w:proofErr w:type="spellStart"/>
      <w:r w:rsidR="00D03478" w:rsidRPr="00B460EA">
        <w:rPr>
          <w:rFonts w:ascii="Cochin" w:hAnsi="Cochin" w:cs="Palatino-Roman"/>
          <w:kern w:val="1"/>
        </w:rPr>
        <w:t>pn</w:t>
      </w:r>
      <w:proofErr w:type="spellEnd"/>
      <w:r w:rsidR="00D03478" w:rsidRPr="00B460EA">
        <w:rPr>
          <w:rFonts w:ascii="Cochin" w:hAnsi="Cochin" w:cs="Palatino-Roman"/>
          <w:kern w:val="1"/>
        </w:rPr>
        <w:t>}</w:t>
      </w:r>
      <w:r w:rsidRPr="00B460EA">
        <w:rPr>
          <w:rFonts w:ascii="Cochin" w:hAnsi="Cochin" w:cs="Palatino-Roman"/>
          <w:kern w:val="1"/>
        </w:rPr>
        <w:t xml:space="preserve">, only </w:t>
      </w:r>
      <w:r w:rsidR="00D03478" w:rsidRPr="00B460EA">
        <w:rPr>
          <w:rFonts w:ascii="Cochin" w:hAnsi="Cochin" w:cs="Palatino-Roman"/>
          <w:kern w:val="1"/>
        </w:rPr>
        <w:t xml:space="preserve">if each of the propositions in {p1, p2, … </w:t>
      </w:r>
      <w:proofErr w:type="spellStart"/>
      <w:r w:rsidR="00D03478" w:rsidRPr="00B460EA">
        <w:rPr>
          <w:rFonts w:ascii="Cochin" w:hAnsi="Cochin" w:cs="Palatino-Roman"/>
          <w:kern w:val="1"/>
        </w:rPr>
        <w:t>pn</w:t>
      </w:r>
      <w:proofErr w:type="spellEnd"/>
      <w:r w:rsidR="00D03478" w:rsidRPr="00B460EA">
        <w:rPr>
          <w:rFonts w:ascii="Cochin" w:hAnsi="Cochin" w:cs="Palatino-Roman"/>
          <w:kern w:val="1"/>
        </w:rPr>
        <w:t>} are known by at least one member of G.</w:t>
      </w:r>
    </w:p>
    <w:p w14:paraId="274119D0" w14:textId="4A1D6692" w:rsidR="001F0274" w:rsidRPr="00B460EA" w:rsidRDefault="001F0274" w:rsidP="007A349A">
      <w:pPr>
        <w:pStyle w:val="BlockQuote"/>
        <w:spacing w:line="360" w:lineRule="auto"/>
        <w:rPr>
          <w:rFonts w:ascii="Cochin" w:hAnsi="Cochin" w:cs="Palatino-Roman"/>
          <w:kern w:val="1"/>
        </w:rPr>
      </w:pPr>
      <w:r w:rsidRPr="00B460EA">
        <w:rPr>
          <w:rFonts w:ascii="Cochin" w:hAnsi="Cochin" w:cs="Palatino-Roman"/>
          <w:kern w:val="1"/>
        </w:rPr>
        <w:t>KNA-ON</w:t>
      </w:r>
      <w:r w:rsidR="00D03478" w:rsidRPr="00B460EA">
        <w:rPr>
          <w:rFonts w:ascii="Cochin" w:hAnsi="Cochin" w:cs="Palatino-Roman"/>
          <w:kern w:val="1"/>
        </w:rPr>
        <w:t xml:space="preserve">E: A group G must: assert that {p1, p2, … </w:t>
      </w:r>
      <w:proofErr w:type="spellStart"/>
      <w:r w:rsidR="00D03478" w:rsidRPr="00B460EA">
        <w:rPr>
          <w:rFonts w:ascii="Cochin" w:hAnsi="Cochin" w:cs="Palatino-Roman"/>
          <w:kern w:val="1"/>
        </w:rPr>
        <w:t>pn</w:t>
      </w:r>
      <w:proofErr w:type="spellEnd"/>
      <w:r w:rsidR="00D03478" w:rsidRPr="00B460EA">
        <w:rPr>
          <w:rFonts w:ascii="Cochin" w:hAnsi="Cochin" w:cs="Palatino-Roman"/>
          <w:kern w:val="1"/>
        </w:rPr>
        <w:t>}</w:t>
      </w:r>
      <w:r w:rsidRPr="00B460EA">
        <w:rPr>
          <w:rFonts w:ascii="Cochin" w:hAnsi="Cochin" w:cs="Palatino-Roman"/>
          <w:kern w:val="1"/>
        </w:rPr>
        <w:t xml:space="preserve">, only if one member </w:t>
      </w:r>
      <w:r w:rsidR="00D03478" w:rsidRPr="00B460EA">
        <w:rPr>
          <w:rFonts w:ascii="Cochin" w:hAnsi="Cochin" w:cs="Palatino-Roman"/>
          <w:kern w:val="1"/>
        </w:rPr>
        <w:t xml:space="preserve">S1 </w:t>
      </w:r>
      <w:r w:rsidR="00D03478" w:rsidRPr="00B460EA">
        <w:rPr>
          <w:rFonts w:ascii="Cochin" w:hAnsi="Cochin" w:cs="Palatino-Roman"/>
          <w:kern w:val="1"/>
        </w:rPr>
        <w:lastRenderedPageBreak/>
        <w:t>knows</w:t>
      </w:r>
      <w:r w:rsidR="001329A9" w:rsidRPr="00B460EA">
        <w:rPr>
          <w:rFonts w:ascii="Cochin" w:hAnsi="Cochin" w:cs="Palatino-Roman"/>
          <w:kern w:val="1"/>
        </w:rPr>
        <w:t xml:space="preserve"> every one of</w:t>
      </w:r>
      <w:r w:rsidR="00D03478" w:rsidRPr="00B460EA">
        <w:rPr>
          <w:rFonts w:ascii="Cochin" w:hAnsi="Cochin" w:cs="Palatino-Roman"/>
          <w:kern w:val="1"/>
        </w:rPr>
        <w:t xml:space="preserve"> {p1, p2, … </w:t>
      </w:r>
      <w:proofErr w:type="spellStart"/>
      <w:r w:rsidR="00D03478" w:rsidRPr="00B460EA">
        <w:rPr>
          <w:rFonts w:ascii="Cochin" w:hAnsi="Cochin" w:cs="Palatino-Roman"/>
          <w:kern w:val="1"/>
        </w:rPr>
        <w:t>pn</w:t>
      </w:r>
      <w:proofErr w:type="spellEnd"/>
      <w:r w:rsidR="00D03478" w:rsidRPr="00B460EA">
        <w:rPr>
          <w:rFonts w:ascii="Cochin" w:hAnsi="Cochin" w:cs="Palatino-Roman"/>
          <w:kern w:val="1"/>
        </w:rPr>
        <w:t>}</w:t>
      </w:r>
    </w:p>
    <w:p w14:paraId="3A884809" w14:textId="33C75249" w:rsidR="00B81E1C" w:rsidRPr="00B460EA" w:rsidRDefault="001F0274" w:rsidP="007A349A">
      <w:pPr>
        <w:pStyle w:val="BlockQuote"/>
        <w:spacing w:line="360" w:lineRule="auto"/>
        <w:rPr>
          <w:rFonts w:ascii="Cochin" w:hAnsi="Cochin" w:cs="Palatino-Roman"/>
          <w:kern w:val="1"/>
        </w:rPr>
      </w:pPr>
      <w:r w:rsidRPr="00B460EA">
        <w:rPr>
          <w:rFonts w:ascii="Cochin" w:hAnsi="Cochin" w:cs="Palatino-Roman"/>
          <w:kern w:val="1"/>
        </w:rPr>
        <w:t>KNA-</w:t>
      </w:r>
      <w:r w:rsidR="00D03478" w:rsidRPr="00B460EA">
        <w:rPr>
          <w:rFonts w:ascii="Cochin" w:hAnsi="Cochin" w:cs="Palatino-Roman"/>
          <w:kern w:val="1"/>
        </w:rPr>
        <w:t>COLLECTIVE</w:t>
      </w:r>
      <w:r w:rsidRPr="00B460EA">
        <w:rPr>
          <w:rFonts w:ascii="Cochin" w:hAnsi="Cochin" w:cs="Palatino-Roman"/>
          <w:kern w:val="1"/>
        </w:rPr>
        <w:t xml:space="preserve">: A group G must: assert that p, only if G </w:t>
      </w:r>
      <w:r w:rsidR="00D03478" w:rsidRPr="00B460EA">
        <w:rPr>
          <w:rFonts w:ascii="Cochin" w:hAnsi="Cochin" w:cs="Palatino-Roman"/>
          <w:i/>
          <w:kern w:val="1"/>
        </w:rPr>
        <w:t xml:space="preserve">collectively </w:t>
      </w:r>
      <w:r w:rsidR="00D03478" w:rsidRPr="00B460EA">
        <w:rPr>
          <w:rFonts w:ascii="Cochin" w:hAnsi="Cochin" w:cs="Palatino-Roman"/>
          <w:kern w:val="1"/>
        </w:rPr>
        <w:t xml:space="preserve">knows that {p1, p2, … </w:t>
      </w:r>
      <w:proofErr w:type="spellStart"/>
      <w:r w:rsidR="00D03478" w:rsidRPr="00B460EA">
        <w:rPr>
          <w:rFonts w:ascii="Cochin" w:hAnsi="Cochin" w:cs="Palatino-Roman"/>
          <w:kern w:val="1"/>
        </w:rPr>
        <w:t>pn</w:t>
      </w:r>
      <w:proofErr w:type="spellEnd"/>
      <w:r w:rsidR="00D03478" w:rsidRPr="00B460EA">
        <w:rPr>
          <w:rFonts w:ascii="Cochin" w:hAnsi="Cochin" w:cs="Palatino-Roman"/>
          <w:kern w:val="1"/>
        </w:rPr>
        <w:t>}</w:t>
      </w:r>
      <w:r w:rsidR="001819E8" w:rsidRPr="00B460EA">
        <w:rPr>
          <w:rStyle w:val="FootnoteReference"/>
          <w:rFonts w:ascii="Cochin" w:hAnsi="Cochin"/>
        </w:rPr>
        <w:footnoteReference w:id="18"/>
      </w:r>
    </w:p>
    <w:p w14:paraId="19405C29" w14:textId="4E07410F" w:rsidR="00B81E1C" w:rsidRPr="00B460EA" w:rsidRDefault="00B81E1C" w:rsidP="007A349A">
      <w:pPr>
        <w:pStyle w:val="BlockQuote"/>
        <w:spacing w:line="360" w:lineRule="auto"/>
        <w:ind w:left="0"/>
        <w:rPr>
          <w:rFonts w:ascii="Cochin" w:hAnsi="Cochin" w:cs="Palatino-Roman"/>
          <w:kern w:val="1"/>
        </w:rPr>
      </w:pPr>
      <w:r w:rsidRPr="00B460EA">
        <w:rPr>
          <w:rFonts w:ascii="Cochin" w:hAnsi="Cochin" w:cs="Palatino-Roman"/>
          <w:kern w:val="1"/>
        </w:rPr>
        <w:tab/>
      </w:r>
      <w:r w:rsidR="002C4BB5" w:rsidRPr="00B460EA">
        <w:rPr>
          <w:rFonts w:ascii="Cochin" w:hAnsi="Cochin" w:cs="Palatino-Roman"/>
          <w:kern w:val="1"/>
        </w:rPr>
        <w:t>Different ways to implement the norm may be appropriate to different disciplines, and to different kinds of research.</w:t>
      </w:r>
      <w:r w:rsidR="00EA0922" w:rsidRPr="00B460EA">
        <w:rPr>
          <w:rStyle w:val="FootnoteReference"/>
          <w:rFonts w:ascii="Cochin" w:hAnsi="Cochin"/>
        </w:rPr>
        <w:footnoteReference w:id="19"/>
      </w:r>
      <w:r w:rsidR="002C4BB5" w:rsidRPr="00B460EA">
        <w:rPr>
          <w:rFonts w:ascii="Cochin" w:hAnsi="Cochin" w:cs="Palatino-Roman"/>
          <w:kern w:val="1"/>
        </w:rPr>
        <w:t xml:space="preserve"> With highly collaborative research involving a small number of researchers, we may expec</w:t>
      </w:r>
      <w:r w:rsidR="005E5F08" w:rsidRPr="00B460EA">
        <w:rPr>
          <w:rFonts w:ascii="Cochin" w:hAnsi="Cochin" w:cs="Palatino-Roman"/>
          <w:kern w:val="1"/>
        </w:rPr>
        <w:t>t all researchers to know all</w:t>
      </w:r>
      <w:r w:rsidR="002C4BB5" w:rsidRPr="00B460EA">
        <w:rPr>
          <w:rFonts w:ascii="Cochin" w:hAnsi="Cochin" w:cs="Palatino-Roman"/>
          <w:kern w:val="1"/>
        </w:rPr>
        <w:t xml:space="preserve"> </w:t>
      </w:r>
      <w:r w:rsidR="005E5F08" w:rsidRPr="00B460EA">
        <w:rPr>
          <w:rFonts w:ascii="Cochin" w:hAnsi="Cochin" w:cs="Palatino-Roman"/>
          <w:kern w:val="1"/>
        </w:rPr>
        <w:t>claims</w:t>
      </w:r>
      <w:r w:rsidR="00890DB8" w:rsidRPr="00B460EA">
        <w:rPr>
          <w:rFonts w:ascii="Cochin" w:hAnsi="Cochin" w:cs="Palatino-Roman"/>
          <w:kern w:val="1"/>
        </w:rPr>
        <w:t xml:space="preserve"> made in a paper</w:t>
      </w:r>
      <w:r w:rsidR="002C4BB5" w:rsidRPr="00B460EA">
        <w:rPr>
          <w:rFonts w:ascii="Cochin" w:hAnsi="Cochin" w:cs="Palatino-Roman"/>
          <w:kern w:val="1"/>
        </w:rPr>
        <w:t xml:space="preserve"> (KNA-ALL)</w:t>
      </w:r>
      <w:r w:rsidR="00890DB8" w:rsidRPr="00B460EA">
        <w:rPr>
          <w:rFonts w:ascii="Cochin" w:hAnsi="Cochin" w:cs="Palatino-Roman"/>
          <w:kern w:val="1"/>
        </w:rPr>
        <w:t xml:space="preserve"> (</w:t>
      </w:r>
      <w:r w:rsidR="006403DC" w:rsidRPr="00B460EA">
        <w:rPr>
          <w:rFonts w:ascii="Cochin" w:hAnsi="Cochin" w:cs="Palatino-Roman"/>
          <w:kern w:val="1"/>
        </w:rPr>
        <w:t xml:space="preserve">perhaps through dependence, see </w:t>
      </w:r>
      <w:proofErr w:type="spellStart"/>
      <w:r w:rsidR="00890DB8" w:rsidRPr="00B460EA">
        <w:rPr>
          <w:rFonts w:ascii="Cochin" w:hAnsi="Cochin" w:cs="Palatino-Roman"/>
          <w:kern w:val="1"/>
        </w:rPr>
        <w:t>Hardwig</w:t>
      </w:r>
      <w:proofErr w:type="spellEnd"/>
      <w:r w:rsidR="00890DB8" w:rsidRPr="00B460EA">
        <w:rPr>
          <w:rFonts w:ascii="Cochin" w:hAnsi="Cochin" w:cs="Palatino-Roman"/>
          <w:kern w:val="1"/>
        </w:rPr>
        <w:t xml:space="preserve"> 1985, 344-9)</w:t>
      </w:r>
      <w:r w:rsidR="002C4BB5" w:rsidRPr="00B460EA">
        <w:rPr>
          <w:rFonts w:ascii="Cochin" w:hAnsi="Cochin" w:cs="Palatino-Roman"/>
          <w:kern w:val="1"/>
        </w:rPr>
        <w:t xml:space="preserve">. This norm seems to be in force in </w:t>
      </w:r>
      <w:r w:rsidR="005E5F08" w:rsidRPr="00B460EA">
        <w:rPr>
          <w:rFonts w:ascii="Cochin" w:hAnsi="Cochin" w:cs="Palatino-Roman"/>
          <w:kern w:val="1"/>
        </w:rPr>
        <w:t>pure maths</w:t>
      </w:r>
      <w:r w:rsidR="00890DB8" w:rsidRPr="00B460EA">
        <w:rPr>
          <w:rFonts w:ascii="Cochin" w:hAnsi="Cochin" w:cs="Palatino-Roman"/>
          <w:kern w:val="1"/>
        </w:rPr>
        <w:t xml:space="preserve"> where all authors are expected to fully understand a proof</w:t>
      </w:r>
      <w:r w:rsidR="002C4BB5" w:rsidRPr="00B460EA">
        <w:rPr>
          <w:rFonts w:ascii="Cochin" w:hAnsi="Cochin" w:cs="Palatino-Roman"/>
          <w:kern w:val="1"/>
        </w:rPr>
        <w:t xml:space="preserve">. </w:t>
      </w:r>
      <w:r w:rsidR="005E5F08" w:rsidRPr="00B460EA">
        <w:rPr>
          <w:rFonts w:ascii="Cochin" w:hAnsi="Cochin" w:cs="Palatino-Roman"/>
          <w:kern w:val="1"/>
        </w:rPr>
        <w:t>With</w:t>
      </w:r>
      <w:r w:rsidR="002C4BB5" w:rsidRPr="00B460EA">
        <w:rPr>
          <w:rFonts w:ascii="Cochin" w:hAnsi="Cochin" w:cs="Palatino-Roman"/>
          <w:kern w:val="1"/>
        </w:rPr>
        <w:t xml:space="preserve"> research involves a greater division of labour, we may allow that different researchers know the claims relating to different parts of the paper (KNA-DISTRIBUTED), or require one researcher to have a synoptic overview of the whole piece of work (KNA-ONE). </w:t>
      </w:r>
      <w:r w:rsidR="0033041C" w:rsidRPr="00B460EA">
        <w:rPr>
          <w:rFonts w:ascii="Cochin" w:hAnsi="Cochin" w:cs="Palatino-Roman"/>
          <w:kern w:val="1"/>
        </w:rPr>
        <w:t xml:space="preserve">These requirements seem more appropriate to laboratory sciences that involve a clear division of labour. </w:t>
      </w:r>
      <w:r w:rsidR="002C4BB5" w:rsidRPr="00B460EA">
        <w:rPr>
          <w:rFonts w:ascii="Cochin" w:hAnsi="Cochin" w:cs="Palatino-Roman"/>
          <w:kern w:val="1"/>
        </w:rPr>
        <w:t xml:space="preserve">As the size and complexity of research increases reaching the size of a CERN collaboration, we may weaken the </w:t>
      </w:r>
      <w:r w:rsidR="0033041C" w:rsidRPr="00B460EA">
        <w:rPr>
          <w:rFonts w:ascii="Cochin" w:hAnsi="Cochin" w:cs="Palatino-Roman"/>
          <w:kern w:val="1"/>
        </w:rPr>
        <w:t>expectation</w:t>
      </w:r>
      <w:r w:rsidR="002C4BB5" w:rsidRPr="00B460EA">
        <w:rPr>
          <w:rFonts w:ascii="Cochin" w:hAnsi="Cochin" w:cs="Palatino-Roman"/>
          <w:kern w:val="1"/>
        </w:rPr>
        <w:t xml:space="preserve"> of individual knowledge, instead requiring the group to </w:t>
      </w:r>
      <w:r w:rsidR="002C4BB5" w:rsidRPr="00B460EA">
        <w:rPr>
          <w:rFonts w:ascii="Cochin" w:hAnsi="Cochin" w:cs="Palatino-Roman"/>
          <w:i/>
          <w:kern w:val="1"/>
        </w:rPr>
        <w:t xml:space="preserve">collectively </w:t>
      </w:r>
      <w:r w:rsidR="002C4BB5" w:rsidRPr="00B460EA">
        <w:rPr>
          <w:rFonts w:ascii="Cochin" w:hAnsi="Cochin" w:cs="Palatino-Roman"/>
          <w:kern w:val="1"/>
        </w:rPr>
        <w:t>know the claims in the paper</w:t>
      </w:r>
      <w:r w:rsidR="00DF51D2" w:rsidRPr="00B460EA">
        <w:rPr>
          <w:rFonts w:ascii="Cochin" w:hAnsi="Cochin" w:cs="Palatino-Roman"/>
          <w:kern w:val="1"/>
        </w:rPr>
        <w:t xml:space="preserve"> (</w:t>
      </w:r>
      <w:proofErr w:type="spellStart"/>
      <w:r w:rsidR="00E5516C" w:rsidRPr="00B460EA">
        <w:rPr>
          <w:rFonts w:ascii="Cochin" w:hAnsi="Cochin" w:cs="Palatino-Roman"/>
          <w:kern w:val="1"/>
        </w:rPr>
        <w:t>Hardwig</w:t>
      </w:r>
      <w:proofErr w:type="spellEnd"/>
      <w:r w:rsidR="00E5516C" w:rsidRPr="00B460EA">
        <w:rPr>
          <w:rFonts w:ascii="Cochin" w:hAnsi="Cochin" w:cs="Palatino-Roman"/>
          <w:kern w:val="1"/>
        </w:rPr>
        <w:t xml:space="preserve"> 1985, </w:t>
      </w:r>
      <w:proofErr w:type="spellStart"/>
      <w:r w:rsidR="00DF51D2" w:rsidRPr="00B460EA">
        <w:rPr>
          <w:rFonts w:ascii="Cochin" w:hAnsi="Cochin" w:cs="Palatino-Roman"/>
          <w:kern w:val="1"/>
        </w:rPr>
        <w:t>Galison</w:t>
      </w:r>
      <w:proofErr w:type="spellEnd"/>
      <w:r w:rsidR="00DF51D2" w:rsidRPr="00B460EA">
        <w:rPr>
          <w:rFonts w:ascii="Cochin" w:hAnsi="Cochin" w:cs="Palatino-Roman"/>
          <w:kern w:val="1"/>
        </w:rPr>
        <w:t xml:space="preserve"> 2003</w:t>
      </w:r>
      <w:r w:rsidR="00890DB8" w:rsidRPr="00B460EA">
        <w:rPr>
          <w:rFonts w:ascii="Cochin" w:hAnsi="Cochin" w:cs="Palatino-Roman"/>
          <w:kern w:val="1"/>
        </w:rPr>
        <w:t xml:space="preserve"> 349</w:t>
      </w:r>
      <w:r w:rsidR="00DF51D2" w:rsidRPr="00B460EA">
        <w:rPr>
          <w:rFonts w:ascii="Cochin" w:hAnsi="Cochin" w:cs="Palatino-Roman"/>
          <w:kern w:val="1"/>
        </w:rPr>
        <w:t>: 351</w:t>
      </w:r>
      <w:r w:rsidR="00774DE1" w:rsidRPr="00B460EA">
        <w:rPr>
          <w:rFonts w:ascii="Cochin" w:hAnsi="Cochin" w:cs="Palatino-Roman"/>
          <w:kern w:val="1"/>
        </w:rPr>
        <w:t xml:space="preserve">, Huebner, </w:t>
      </w:r>
      <w:proofErr w:type="spellStart"/>
      <w:r w:rsidR="00774DE1" w:rsidRPr="00B460EA">
        <w:rPr>
          <w:rFonts w:ascii="Cochin" w:hAnsi="Cochin" w:cs="Palatino-Roman"/>
          <w:kern w:val="1"/>
        </w:rPr>
        <w:t>Kukla</w:t>
      </w:r>
      <w:proofErr w:type="spellEnd"/>
      <w:r w:rsidR="00774DE1" w:rsidRPr="00B460EA">
        <w:rPr>
          <w:rFonts w:ascii="Cochin" w:hAnsi="Cochin" w:cs="Palatino-Roman"/>
          <w:kern w:val="1"/>
        </w:rPr>
        <w:t xml:space="preserve">, and </w:t>
      </w:r>
      <w:proofErr w:type="spellStart"/>
      <w:r w:rsidR="00774DE1" w:rsidRPr="00B460EA">
        <w:rPr>
          <w:rFonts w:ascii="Cochin" w:hAnsi="Cochin" w:cs="Palatino-Roman"/>
          <w:kern w:val="1"/>
        </w:rPr>
        <w:t>Winsberg</w:t>
      </w:r>
      <w:proofErr w:type="spellEnd"/>
      <w:r w:rsidR="00774DE1" w:rsidRPr="00B460EA">
        <w:rPr>
          <w:rFonts w:ascii="Cochin" w:hAnsi="Cochin" w:cs="Palatino-Roman"/>
          <w:kern w:val="1"/>
        </w:rPr>
        <w:t xml:space="preserve"> 2018</w:t>
      </w:r>
      <w:r w:rsidR="00DF51D2" w:rsidRPr="00B460EA">
        <w:rPr>
          <w:rFonts w:ascii="Cochin" w:hAnsi="Cochin" w:cs="Palatino-Roman"/>
          <w:kern w:val="1"/>
        </w:rPr>
        <w:t>)</w:t>
      </w:r>
      <w:r w:rsidR="002C4BB5" w:rsidRPr="00B460EA">
        <w:rPr>
          <w:rFonts w:ascii="Cochin" w:hAnsi="Cochin" w:cs="Palatino-Roman"/>
          <w:kern w:val="1"/>
        </w:rPr>
        <w:t>.</w:t>
      </w:r>
    </w:p>
    <w:p w14:paraId="293648E8" w14:textId="5895E7D4" w:rsidR="00751B2D" w:rsidRPr="00B460EA" w:rsidRDefault="0033041C" w:rsidP="007A349A">
      <w:pPr>
        <w:pStyle w:val="BlockQuote"/>
        <w:spacing w:line="360" w:lineRule="auto"/>
        <w:ind w:left="0"/>
        <w:rPr>
          <w:rFonts w:ascii="Cochin" w:hAnsi="Cochin" w:cs="Palatino-Roman"/>
          <w:kern w:val="1"/>
        </w:rPr>
      </w:pPr>
      <w:r w:rsidRPr="00B460EA">
        <w:rPr>
          <w:rFonts w:ascii="Cochin" w:hAnsi="Cochin" w:cs="Palatino-Roman"/>
          <w:kern w:val="1"/>
        </w:rPr>
        <w:tab/>
        <w:t xml:space="preserve">Each of the other norms </w:t>
      </w:r>
      <w:r w:rsidR="00C7793B" w:rsidRPr="00B460EA">
        <w:rPr>
          <w:rFonts w:ascii="Cochin" w:hAnsi="Cochin" w:cs="Palatino-Roman"/>
          <w:kern w:val="1"/>
        </w:rPr>
        <w:t xml:space="preserve">relating to assertion can be distributed in </w:t>
      </w:r>
      <w:r w:rsidR="00774DE1" w:rsidRPr="00B460EA">
        <w:rPr>
          <w:rFonts w:ascii="Cochin" w:hAnsi="Cochin" w:cs="Palatino-Roman"/>
          <w:kern w:val="1"/>
        </w:rPr>
        <w:t>similar ways</w:t>
      </w:r>
      <w:r w:rsidRPr="00B460EA">
        <w:rPr>
          <w:rFonts w:ascii="Cochin" w:hAnsi="Cochin" w:cs="Palatino-Roman"/>
          <w:kern w:val="1"/>
        </w:rPr>
        <w:t xml:space="preserve">, giving us </w:t>
      </w:r>
      <w:r w:rsidR="00791472" w:rsidRPr="00B460EA">
        <w:rPr>
          <w:rFonts w:ascii="Cochin" w:hAnsi="Cochin" w:cs="Palatino-Roman"/>
          <w:kern w:val="1"/>
        </w:rPr>
        <w:t>a</w:t>
      </w:r>
      <w:r w:rsidR="000513D3" w:rsidRPr="00B460EA">
        <w:rPr>
          <w:rFonts w:ascii="Cochin" w:hAnsi="Cochin" w:cs="Palatino-Roman"/>
          <w:kern w:val="1"/>
        </w:rPr>
        <w:t xml:space="preserve"> slightly </w:t>
      </w:r>
      <w:r w:rsidR="00791472" w:rsidRPr="00B460EA">
        <w:rPr>
          <w:rFonts w:ascii="Cochin" w:hAnsi="Cochin" w:cs="Palatino-Roman"/>
          <w:kern w:val="1"/>
        </w:rPr>
        <w:t>unwieldy</w:t>
      </w:r>
      <w:r w:rsidRPr="00B460EA">
        <w:rPr>
          <w:rFonts w:ascii="Cochin" w:hAnsi="Cochin" w:cs="Palatino-Roman"/>
          <w:kern w:val="1"/>
        </w:rPr>
        <w:t xml:space="preserve"> family of norms:</w:t>
      </w:r>
    </w:p>
    <w:p w14:paraId="005BEAB1" w14:textId="77777777" w:rsidR="00751B2D" w:rsidRPr="00B460EA" w:rsidRDefault="00751B2D" w:rsidP="007A349A">
      <w:pPr>
        <w:widowControl/>
        <w:autoSpaceDE/>
        <w:autoSpaceDN/>
        <w:adjustRightInd/>
        <w:spacing w:line="360" w:lineRule="auto"/>
        <w:rPr>
          <w:rFonts w:ascii="Cochin" w:hAnsi="Cochin" w:cs="Palatino-Roman"/>
          <w:kern w:val="1"/>
        </w:rPr>
        <w:sectPr w:rsidR="00751B2D" w:rsidRPr="00B460EA">
          <w:footerReference w:type="default" r:id="rId8"/>
          <w:endnotePr>
            <w:numFmt w:val="decimal"/>
          </w:endnotePr>
          <w:pgSz w:w="11900" w:h="16840"/>
          <w:pgMar w:top="1440" w:right="1440" w:bottom="1440" w:left="1440" w:header="708" w:footer="708" w:gutter="0"/>
          <w:cols w:space="708"/>
        </w:sectPr>
      </w:pPr>
      <w:r w:rsidRPr="00B460EA">
        <w:rPr>
          <w:rFonts w:ascii="Cochin" w:hAnsi="Cochin" w:cs="Palatino-Roman"/>
          <w:kern w:val="1"/>
        </w:rPr>
        <w:br w:type="page"/>
      </w:r>
    </w:p>
    <w:p w14:paraId="1553E178" w14:textId="0005FA31" w:rsidR="00751B2D" w:rsidRPr="00B460EA" w:rsidRDefault="00751B2D" w:rsidP="007A349A">
      <w:pPr>
        <w:widowControl/>
        <w:autoSpaceDE/>
        <w:autoSpaceDN/>
        <w:adjustRightInd/>
        <w:spacing w:line="360" w:lineRule="auto"/>
        <w:rPr>
          <w:rFonts w:ascii="Cochin" w:hAnsi="Cochin" w:cs="Palatino-Roman"/>
          <w:kern w:val="1"/>
        </w:rPr>
      </w:pPr>
    </w:p>
    <w:tbl>
      <w:tblPr>
        <w:tblStyle w:val="TableGrid"/>
        <w:tblW w:w="0" w:type="auto"/>
        <w:tblLook w:val="04A0" w:firstRow="1" w:lastRow="0" w:firstColumn="1" w:lastColumn="0" w:noHBand="0" w:noVBand="1"/>
      </w:tblPr>
      <w:tblGrid>
        <w:gridCol w:w="2860"/>
        <w:gridCol w:w="2412"/>
        <w:gridCol w:w="2823"/>
        <w:gridCol w:w="2790"/>
        <w:gridCol w:w="2556"/>
      </w:tblGrid>
      <w:tr w:rsidR="00751B2D" w:rsidRPr="00B460EA" w14:paraId="5EB3F1AC" w14:textId="77777777" w:rsidTr="00751B2D">
        <w:trPr>
          <w:trHeight w:val="1335"/>
        </w:trPr>
        <w:tc>
          <w:tcPr>
            <w:tcW w:w="2860" w:type="dxa"/>
          </w:tcPr>
          <w:p w14:paraId="40D2B1D6" w14:textId="77777777" w:rsidR="00751B2D" w:rsidRPr="00B460EA" w:rsidRDefault="00751B2D" w:rsidP="002124DB">
            <w:pPr>
              <w:pStyle w:val="BlockQuote"/>
              <w:spacing w:line="276" w:lineRule="auto"/>
              <w:ind w:left="0"/>
              <w:rPr>
                <w:rFonts w:ascii="Cochin" w:hAnsi="Cochin" w:cs="Palatino-Roman"/>
                <w:kern w:val="1"/>
              </w:rPr>
            </w:pPr>
          </w:p>
        </w:tc>
        <w:tc>
          <w:tcPr>
            <w:tcW w:w="2412" w:type="dxa"/>
          </w:tcPr>
          <w:p w14:paraId="6DFD3AE7" w14:textId="2E4BBB10" w:rsidR="00751B2D" w:rsidRPr="00B460EA" w:rsidRDefault="00751B2D" w:rsidP="002124DB">
            <w:pPr>
              <w:pStyle w:val="BlockQuote"/>
              <w:spacing w:line="276" w:lineRule="auto"/>
              <w:ind w:left="0"/>
              <w:rPr>
                <w:rFonts w:ascii="Cochin" w:hAnsi="Cochin" w:cs="Palatino-Roman"/>
                <w:b/>
                <w:kern w:val="1"/>
              </w:rPr>
            </w:pPr>
            <w:r w:rsidRPr="00B460EA">
              <w:rPr>
                <w:rFonts w:ascii="Cochin" w:hAnsi="Cochin" w:cs="Palatino-Roman"/>
                <w:b/>
                <w:kern w:val="1"/>
              </w:rPr>
              <w:t>Sincerity</w:t>
            </w:r>
          </w:p>
        </w:tc>
        <w:tc>
          <w:tcPr>
            <w:tcW w:w="2823" w:type="dxa"/>
          </w:tcPr>
          <w:p w14:paraId="26C999CB" w14:textId="2A542F8D" w:rsidR="00751B2D" w:rsidRPr="00B460EA" w:rsidRDefault="00751B2D" w:rsidP="002124DB">
            <w:pPr>
              <w:pStyle w:val="BlockQuote"/>
              <w:spacing w:line="276" w:lineRule="auto"/>
              <w:ind w:left="0"/>
              <w:rPr>
                <w:rFonts w:ascii="Cochin" w:hAnsi="Cochin" w:cs="Palatino-Roman"/>
                <w:b/>
                <w:kern w:val="1"/>
              </w:rPr>
            </w:pPr>
            <w:r w:rsidRPr="00B460EA">
              <w:rPr>
                <w:rFonts w:ascii="Cochin" w:hAnsi="Cochin" w:cs="Palatino-Roman"/>
                <w:b/>
                <w:kern w:val="1"/>
              </w:rPr>
              <w:t>Consistency and Coherence</w:t>
            </w:r>
          </w:p>
        </w:tc>
        <w:tc>
          <w:tcPr>
            <w:tcW w:w="2790" w:type="dxa"/>
          </w:tcPr>
          <w:p w14:paraId="1F1DCD8D" w14:textId="5D7D5F5E" w:rsidR="00751B2D" w:rsidRPr="00B460EA" w:rsidRDefault="00751B2D" w:rsidP="002124DB">
            <w:pPr>
              <w:pStyle w:val="BlockQuote"/>
              <w:spacing w:line="276" w:lineRule="auto"/>
              <w:ind w:left="0"/>
              <w:rPr>
                <w:rFonts w:ascii="Cochin" w:hAnsi="Cochin" w:cs="Palatino-Roman"/>
                <w:b/>
                <w:kern w:val="1"/>
              </w:rPr>
            </w:pPr>
            <w:r w:rsidRPr="00B460EA">
              <w:rPr>
                <w:rFonts w:ascii="Cochin" w:hAnsi="Cochin" w:cs="Palatino-Roman"/>
                <w:b/>
                <w:kern w:val="1"/>
              </w:rPr>
              <w:t>Defend or Retract</w:t>
            </w:r>
          </w:p>
        </w:tc>
        <w:tc>
          <w:tcPr>
            <w:tcW w:w="2556" w:type="dxa"/>
          </w:tcPr>
          <w:p w14:paraId="556354AA" w14:textId="2DC08E6A" w:rsidR="00751B2D" w:rsidRPr="00B460EA" w:rsidRDefault="00751B2D" w:rsidP="002124DB">
            <w:pPr>
              <w:pStyle w:val="BlockQuote"/>
              <w:spacing w:line="276" w:lineRule="auto"/>
              <w:ind w:left="0"/>
              <w:rPr>
                <w:rFonts w:ascii="Cochin" w:hAnsi="Cochin" w:cs="Palatino-Roman"/>
                <w:b/>
                <w:kern w:val="1"/>
              </w:rPr>
            </w:pPr>
            <w:r w:rsidRPr="00B460EA">
              <w:rPr>
                <w:rFonts w:ascii="Cochin" w:hAnsi="Cochin" w:cs="Palatino-Roman"/>
                <w:b/>
                <w:kern w:val="1"/>
              </w:rPr>
              <w:t>The Knowledge Norm</w:t>
            </w:r>
          </w:p>
        </w:tc>
      </w:tr>
      <w:tr w:rsidR="00751B2D" w:rsidRPr="00B460EA" w14:paraId="49419BF0" w14:textId="77777777" w:rsidTr="00751B2D">
        <w:trPr>
          <w:trHeight w:val="1196"/>
        </w:trPr>
        <w:tc>
          <w:tcPr>
            <w:tcW w:w="2860" w:type="dxa"/>
          </w:tcPr>
          <w:p w14:paraId="384B2D40" w14:textId="6CA76B9C" w:rsidR="00751B2D" w:rsidRPr="00B460EA" w:rsidRDefault="00751B2D" w:rsidP="002124DB">
            <w:pPr>
              <w:pStyle w:val="BlockQuote"/>
              <w:spacing w:line="276" w:lineRule="auto"/>
              <w:ind w:left="0"/>
              <w:rPr>
                <w:rFonts w:ascii="Cochin" w:hAnsi="Cochin" w:cs="Palatino-Roman"/>
                <w:b/>
                <w:kern w:val="1"/>
              </w:rPr>
            </w:pPr>
            <w:r w:rsidRPr="00B460EA">
              <w:rPr>
                <w:rFonts w:ascii="Cochin" w:hAnsi="Cochin" w:cs="Palatino-Roman"/>
                <w:b/>
                <w:kern w:val="1"/>
              </w:rPr>
              <w:t>All</w:t>
            </w:r>
          </w:p>
        </w:tc>
        <w:tc>
          <w:tcPr>
            <w:tcW w:w="2412" w:type="dxa"/>
          </w:tcPr>
          <w:p w14:paraId="3713BAF4" w14:textId="78C9E34C" w:rsidR="00751B2D" w:rsidRPr="00B460EA" w:rsidRDefault="00751B2D" w:rsidP="002124DB">
            <w:pPr>
              <w:pStyle w:val="BlockQuote"/>
              <w:spacing w:line="276" w:lineRule="auto"/>
              <w:ind w:left="0"/>
              <w:rPr>
                <w:rFonts w:ascii="Cochin" w:hAnsi="Cochin" w:cs="Palatino-Roman"/>
                <w:kern w:val="1"/>
              </w:rPr>
            </w:pPr>
            <w:r w:rsidRPr="00B460EA">
              <w:rPr>
                <w:rFonts w:ascii="Cochin" w:hAnsi="Cochin" w:cs="Palatino-Roman"/>
                <w:kern w:val="1"/>
              </w:rPr>
              <w:t>All agents must believe all claims</w:t>
            </w:r>
          </w:p>
        </w:tc>
        <w:tc>
          <w:tcPr>
            <w:tcW w:w="2823" w:type="dxa"/>
          </w:tcPr>
          <w:p w14:paraId="0AF80028" w14:textId="54597671" w:rsidR="00751B2D" w:rsidRPr="00B460EA" w:rsidRDefault="00751B2D" w:rsidP="002124DB">
            <w:pPr>
              <w:pStyle w:val="BlockQuote"/>
              <w:spacing w:line="276" w:lineRule="auto"/>
              <w:ind w:left="0"/>
              <w:rPr>
                <w:rFonts w:ascii="Cochin" w:hAnsi="Cochin" w:cs="Palatino-Roman"/>
                <w:kern w:val="1"/>
              </w:rPr>
            </w:pPr>
            <w:r w:rsidRPr="00B460EA">
              <w:rPr>
                <w:rFonts w:ascii="Cochin" w:hAnsi="Cochin" w:cs="Palatino-Roman"/>
                <w:kern w:val="1"/>
              </w:rPr>
              <w:t>All agents take responsibility for the coherence of the whole</w:t>
            </w:r>
          </w:p>
        </w:tc>
        <w:tc>
          <w:tcPr>
            <w:tcW w:w="2790" w:type="dxa"/>
          </w:tcPr>
          <w:p w14:paraId="672AA604" w14:textId="5B8D7F5C" w:rsidR="00751B2D" w:rsidRPr="00B460EA" w:rsidRDefault="00751B2D" w:rsidP="002124DB">
            <w:pPr>
              <w:pStyle w:val="BlockQuote"/>
              <w:spacing w:line="276" w:lineRule="auto"/>
              <w:ind w:left="0"/>
              <w:rPr>
                <w:rFonts w:ascii="Cochin" w:hAnsi="Cochin" w:cs="Palatino-Roman"/>
                <w:kern w:val="1"/>
              </w:rPr>
            </w:pPr>
            <w:r w:rsidRPr="00B460EA">
              <w:rPr>
                <w:rFonts w:ascii="Cochin" w:hAnsi="Cochin" w:cs="Palatino-Roman"/>
                <w:kern w:val="1"/>
              </w:rPr>
              <w:t>All agents must defend and agree to retract</w:t>
            </w:r>
          </w:p>
        </w:tc>
        <w:tc>
          <w:tcPr>
            <w:tcW w:w="2556" w:type="dxa"/>
          </w:tcPr>
          <w:p w14:paraId="6A2FDD17" w14:textId="0563E0E4" w:rsidR="00751B2D" w:rsidRPr="00B460EA" w:rsidRDefault="00751B2D" w:rsidP="002124DB">
            <w:pPr>
              <w:pStyle w:val="BlockQuote"/>
              <w:spacing w:line="276" w:lineRule="auto"/>
              <w:ind w:left="0"/>
              <w:rPr>
                <w:rFonts w:ascii="Cochin" w:hAnsi="Cochin" w:cs="Palatino-Roman"/>
                <w:kern w:val="1"/>
              </w:rPr>
            </w:pPr>
            <w:r w:rsidRPr="00B460EA">
              <w:rPr>
                <w:rFonts w:ascii="Cochin" w:hAnsi="Cochin" w:cs="Palatino-Roman"/>
                <w:kern w:val="1"/>
              </w:rPr>
              <w:t>All agents must know all claims</w:t>
            </w:r>
          </w:p>
        </w:tc>
      </w:tr>
      <w:tr w:rsidR="00751B2D" w:rsidRPr="00B460EA" w14:paraId="400AD7F9" w14:textId="77777777" w:rsidTr="00751B2D">
        <w:trPr>
          <w:trHeight w:val="1205"/>
        </w:trPr>
        <w:tc>
          <w:tcPr>
            <w:tcW w:w="2860" w:type="dxa"/>
          </w:tcPr>
          <w:p w14:paraId="75082532" w14:textId="6DD8296E" w:rsidR="00751B2D" w:rsidRPr="00B460EA" w:rsidRDefault="00751B2D" w:rsidP="002124DB">
            <w:pPr>
              <w:pStyle w:val="BlockQuote"/>
              <w:spacing w:line="276" w:lineRule="auto"/>
              <w:ind w:left="0"/>
              <w:rPr>
                <w:rFonts w:ascii="Cochin" w:hAnsi="Cochin" w:cs="Palatino-Roman"/>
                <w:b/>
                <w:kern w:val="1"/>
              </w:rPr>
            </w:pPr>
            <w:r w:rsidRPr="00B460EA">
              <w:rPr>
                <w:rFonts w:ascii="Cochin" w:hAnsi="Cochin" w:cs="Palatino-Roman"/>
                <w:b/>
                <w:kern w:val="1"/>
              </w:rPr>
              <w:t>Distributed</w:t>
            </w:r>
          </w:p>
        </w:tc>
        <w:tc>
          <w:tcPr>
            <w:tcW w:w="2412" w:type="dxa"/>
          </w:tcPr>
          <w:p w14:paraId="5487D54A" w14:textId="7873B181" w:rsidR="00751B2D" w:rsidRPr="00B460EA" w:rsidRDefault="00751B2D" w:rsidP="002124DB">
            <w:pPr>
              <w:pStyle w:val="BlockQuote"/>
              <w:spacing w:line="276" w:lineRule="auto"/>
              <w:ind w:left="0"/>
              <w:rPr>
                <w:rFonts w:ascii="Cochin" w:hAnsi="Cochin" w:cs="Palatino-Roman"/>
                <w:kern w:val="1"/>
              </w:rPr>
            </w:pPr>
            <w:r w:rsidRPr="00B460EA">
              <w:rPr>
                <w:rFonts w:ascii="Cochin" w:hAnsi="Cochin" w:cs="Palatino-Roman"/>
                <w:kern w:val="1"/>
              </w:rPr>
              <w:t>All agents must believe their allocated claims</w:t>
            </w:r>
          </w:p>
        </w:tc>
        <w:tc>
          <w:tcPr>
            <w:tcW w:w="2823" w:type="dxa"/>
          </w:tcPr>
          <w:p w14:paraId="7A0E67E6" w14:textId="0FC01048" w:rsidR="00751B2D" w:rsidRPr="00B460EA" w:rsidRDefault="00751B2D" w:rsidP="002124DB">
            <w:pPr>
              <w:pStyle w:val="BlockQuote"/>
              <w:spacing w:line="276" w:lineRule="auto"/>
              <w:ind w:left="0"/>
              <w:rPr>
                <w:rFonts w:ascii="Cochin" w:hAnsi="Cochin" w:cs="Palatino-Roman"/>
                <w:kern w:val="1"/>
              </w:rPr>
            </w:pPr>
            <w:r w:rsidRPr="00B460EA">
              <w:rPr>
                <w:rFonts w:ascii="Cochin" w:hAnsi="Cochin" w:cs="Palatino-Roman"/>
                <w:kern w:val="1"/>
              </w:rPr>
              <w:t>All agents take responsibil</w:t>
            </w:r>
            <w:r w:rsidR="00057559" w:rsidRPr="00B460EA">
              <w:rPr>
                <w:rFonts w:ascii="Cochin" w:hAnsi="Cochin" w:cs="Palatino-Roman"/>
                <w:kern w:val="1"/>
              </w:rPr>
              <w:t>ity for the coherence of their allocated p</w:t>
            </w:r>
            <w:r w:rsidRPr="00B460EA">
              <w:rPr>
                <w:rFonts w:ascii="Cochin" w:hAnsi="Cochin" w:cs="Palatino-Roman"/>
                <w:kern w:val="1"/>
              </w:rPr>
              <w:t xml:space="preserve">arts </w:t>
            </w:r>
          </w:p>
        </w:tc>
        <w:tc>
          <w:tcPr>
            <w:tcW w:w="2790" w:type="dxa"/>
          </w:tcPr>
          <w:p w14:paraId="15B4D19A" w14:textId="563D64DC" w:rsidR="00751B2D" w:rsidRPr="00B460EA" w:rsidRDefault="00751B2D" w:rsidP="002124DB">
            <w:pPr>
              <w:pStyle w:val="BlockQuote"/>
              <w:spacing w:line="276" w:lineRule="auto"/>
              <w:ind w:left="0"/>
              <w:rPr>
                <w:rFonts w:ascii="Cochin" w:hAnsi="Cochin" w:cs="Palatino-Roman"/>
                <w:kern w:val="1"/>
              </w:rPr>
            </w:pPr>
            <w:r w:rsidRPr="00B460EA">
              <w:rPr>
                <w:rFonts w:ascii="Cochin" w:hAnsi="Cochin" w:cs="Palatino-Roman"/>
                <w:kern w:val="1"/>
              </w:rPr>
              <w:t>All agents take responsibility for defending</w:t>
            </w:r>
            <w:r w:rsidR="00057559" w:rsidRPr="00B460EA">
              <w:rPr>
                <w:rFonts w:ascii="Cochin" w:hAnsi="Cochin" w:cs="Palatino-Roman"/>
                <w:kern w:val="1"/>
              </w:rPr>
              <w:t xml:space="preserve"> their allocated</w:t>
            </w:r>
            <w:r w:rsidRPr="00B460EA">
              <w:rPr>
                <w:rFonts w:ascii="Cochin" w:hAnsi="Cochin" w:cs="Palatino-Roman"/>
                <w:kern w:val="1"/>
              </w:rPr>
              <w:t xml:space="preserve"> parts</w:t>
            </w:r>
          </w:p>
        </w:tc>
        <w:tc>
          <w:tcPr>
            <w:tcW w:w="2556" w:type="dxa"/>
          </w:tcPr>
          <w:p w14:paraId="54D9BBEA" w14:textId="26A7F3C8" w:rsidR="00751B2D" w:rsidRPr="00B460EA" w:rsidRDefault="00751B2D" w:rsidP="002124DB">
            <w:pPr>
              <w:pStyle w:val="BlockQuote"/>
              <w:spacing w:line="276" w:lineRule="auto"/>
              <w:ind w:left="0"/>
              <w:rPr>
                <w:rFonts w:ascii="Cochin" w:hAnsi="Cochin" w:cs="Palatino-Roman"/>
                <w:kern w:val="1"/>
              </w:rPr>
            </w:pPr>
            <w:r w:rsidRPr="00B460EA">
              <w:rPr>
                <w:rFonts w:ascii="Cochin" w:hAnsi="Cochin" w:cs="Palatino-Roman"/>
                <w:kern w:val="1"/>
              </w:rPr>
              <w:t>All agents must know their allocated claims</w:t>
            </w:r>
            <w:r w:rsidR="00057559" w:rsidRPr="00B460EA">
              <w:rPr>
                <w:rFonts w:ascii="Cochin" w:hAnsi="Cochin" w:cs="Palatino-Roman"/>
                <w:kern w:val="1"/>
              </w:rPr>
              <w:t xml:space="preserve"> </w:t>
            </w:r>
          </w:p>
        </w:tc>
      </w:tr>
      <w:tr w:rsidR="00751B2D" w:rsidRPr="00B460EA" w14:paraId="529E9A51" w14:textId="77777777" w:rsidTr="00751B2D">
        <w:trPr>
          <w:trHeight w:val="1520"/>
        </w:trPr>
        <w:tc>
          <w:tcPr>
            <w:tcW w:w="2860" w:type="dxa"/>
          </w:tcPr>
          <w:p w14:paraId="7B0C4EBC" w14:textId="18BA5CD2" w:rsidR="00751B2D" w:rsidRPr="00B460EA" w:rsidRDefault="00751B2D" w:rsidP="002124DB">
            <w:pPr>
              <w:pStyle w:val="BlockQuote"/>
              <w:spacing w:line="276" w:lineRule="auto"/>
              <w:ind w:left="0"/>
              <w:rPr>
                <w:rFonts w:ascii="Cochin" w:hAnsi="Cochin" w:cs="Palatino-Roman"/>
                <w:b/>
                <w:kern w:val="1"/>
              </w:rPr>
            </w:pPr>
            <w:r w:rsidRPr="00B460EA">
              <w:rPr>
                <w:rFonts w:ascii="Cochin" w:hAnsi="Cochin" w:cs="Palatino-Roman"/>
                <w:b/>
                <w:kern w:val="1"/>
              </w:rPr>
              <w:t>One</w:t>
            </w:r>
          </w:p>
        </w:tc>
        <w:tc>
          <w:tcPr>
            <w:tcW w:w="2412" w:type="dxa"/>
          </w:tcPr>
          <w:p w14:paraId="223575FD" w14:textId="08D5011E" w:rsidR="00751B2D" w:rsidRPr="00B460EA" w:rsidRDefault="00751B2D" w:rsidP="002124DB">
            <w:pPr>
              <w:pStyle w:val="BlockQuote"/>
              <w:spacing w:line="276" w:lineRule="auto"/>
              <w:ind w:left="0"/>
              <w:rPr>
                <w:rFonts w:ascii="Cochin" w:hAnsi="Cochin" w:cs="Palatino-Roman"/>
                <w:kern w:val="1"/>
              </w:rPr>
            </w:pPr>
            <w:r w:rsidRPr="00B460EA">
              <w:rPr>
                <w:rFonts w:ascii="Cochin" w:hAnsi="Cochin" w:cs="Palatino-Roman"/>
                <w:kern w:val="1"/>
              </w:rPr>
              <w:t>One agent must believe all claims</w:t>
            </w:r>
          </w:p>
        </w:tc>
        <w:tc>
          <w:tcPr>
            <w:tcW w:w="2823" w:type="dxa"/>
          </w:tcPr>
          <w:p w14:paraId="77FC2FC4" w14:textId="24859D3D" w:rsidR="00751B2D" w:rsidRPr="00B460EA" w:rsidRDefault="00751B2D" w:rsidP="002124DB">
            <w:pPr>
              <w:pStyle w:val="BlockQuote"/>
              <w:spacing w:line="276" w:lineRule="auto"/>
              <w:ind w:left="0"/>
              <w:rPr>
                <w:rFonts w:ascii="Cochin" w:hAnsi="Cochin" w:cs="Palatino-Roman"/>
                <w:kern w:val="1"/>
              </w:rPr>
            </w:pPr>
            <w:r w:rsidRPr="00B460EA">
              <w:rPr>
                <w:rFonts w:ascii="Cochin" w:hAnsi="Cochin" w:cs="Palatino-Roman"/>
                <w:kern w:val="1"/>
              </w:rPr>
              <w:t>One agent takes responsibility for the coherence of the whole</w:t>
            </w:r>
          </w:p>
        </w:tc>
        <w:tc>
          <w:tcPr>
            <w:tcW w:w="2790" w:type="dxa"/>
          </w:tcPr>
          <w:p w14:paraId="20C16FA3" w14:textId="56E5C9D8" w:rsidR="00751B2D" w:rsidRPr="00B460EA" w:rsidRDefault="00751B2D" w:rsidP="002124DB">
            <w:pPr>
              <w:pStyle w:val="BlockQuote"/>
              <w:spacing w:line="276" w:lineRule="auto"/>
              <w:ind w:left="0"/>
              <w:rPr>
                <w:rFonts w:ascii="Cochin" w:hAnsi="Cochin" w:cs="Palatino-Roman"/>
                <w:kern w:val="1"/>
              </w:rPr>
            </w:pPr>
            <w:r w:rsidRPr="00B460EA">
              <w:rPr>
                <w:rFonts w:ascii="Cochin" w:hAnsi="Cochin" w:cs="Palatino-Roman"/>
                <w:kern w:val="1"/>
              </w:rPr>
              <w:t>One agent must defend and decide whether to retract</w:t>
            </w:r>
          </w:p>
        </w:tc>
        <w:tc>
          <w:tcPr>
            <w:tcW w:w="2556" w:type="dxa"/>
          </w:tcPr>
          <w:p w14:paraId="37E47664" w14:textId="06E11364" w:rsidR="00751B2D" w:rsidRPr="00B460EA" w:rsidRDefault="00751B2D" w:rsidP="002124DB">
            <w:pPr>
              <w:pStyle w:val="BlockQuote"/>
              <w:spacing w:line="276" w:lineRule="auto"/>
              <w:ind w:left="0"/>
              <w:rPr>
                <w:rFonts w:ascii="Cochin" w:hAnsi="Cochin" w:cs="Palatino-Roman"/>
                <w:kern w:val="1"/>
              </w:rPr>
            </w:pPr>
            <w:r w:rsidRPr="00B460EA">
              <w:rPr>
                <w:rFonts w:ascii="Cochin" w:hAnsi="Cochin" w:cs="Palatino-Roman"/>
                <w:kern w:val="1"/>
              </w:rPr>
              <w:t>One agent must know all claims</w:t>
            </w:r>
          </w:p>
        </w:tc>
      </w:tr>
      <w:tr w:rsidR="00751B2D" w:rsidRPr="00B460EA" w14:paraId="2F15A6A9" w14:textId="77777777" w:rsidTr="00751B2D">
        <w:trPr>
          <w:trHeight w:val="1277"/>
        </w:trPr>
        <w:tc>
          <w:tcPr>
            <w:tcW w:w="2860" w:type="dxa"/>
          </w:tcPr>
          <w:p w14:paraId="2992F3E9" w14:textId="4087A181" w:rsidR="00751B2D" w:rsidRPr="00B460EA" w:rsidRDefault="00751B2D" w:rsidP="002124DB">
            <w:pPr>
              <w:pStyle w:val="BlockQuote"/>
              <w:spacing w:line="276" w:lineRule="auto"/>
              <w:ind w:left="0"/>
              <w:rPr>
                <w:rFonts w:ascii="Cochin" w:hAnsi="Cochin" w:cs="Palatino-Roman"/>
                <w:b/>
                <w:kern w:val="1"/>
              </w:rPr>
            </w:pPr>
            <w:r w:rsidRPr="00B460EA">
              <w:rPr>
                <w:rFonts w:ascii="Cochin" w:hAnsi="Cochin" w:cs="Palatino-Roman"/>
                <w:b/>
                <w:kern w:val="1"/>
              </w:rPr>
              <w:t>Collective</w:t>
            </w:r>
          </w:p>
        </w:tc>
        <w:tc>
          <w:tcPr>
            <w:tcW w:w="2412" w:type="dxa"/>
          </w:tcPr>
          <w:p w14:paraId="05A40D5C" w14:textId="5AADB083" w:rsidR="00751B2D" w:rsidRPr="00B460EA" w:rsidRDefault="00751B2D" w:rsidP="002124DB">
            <w:pPr>
              <w:pStyle w:val="BlockQuote"/>
              <w:spacing w:line="276" w:lineRule="auto"/>
              <w:ind w:left="0"/>
              <w:rPr>
                <w:rFonts w:ascii="Cochin" w:hAnsi="Cochin" w:cs="Palatino-Roman"/>
                <w:kern w:val="1"/>
              </w:rPr>
            </w:pPr>
            <w:r w:rsidRPr="00B460EA">
              <w:rPr>
                <w:rFonts w:ascii="Cochin" w:hAnsi="Cochin" w:cs="Palatino-Roman"/>
                <w:kern w:val="1"/>
              </w:rPr>
              <w:t>The collective must believe all claims</w:t>
            </w:r>
          </w:p>
        </w:tc>
        <w:tc>
          <w:tcPr>
            <w:tcW w:w="2823" w:type="dxa"/>
          </w:tcPr>
          <w:p w14:paraId="01A1427D" w14:textId="1C1AB94B" w:rsidR="00751B2D" w:rsidRPr="00B460EA" w:rsidRDefault="00751B2D" w:rsidP="002124DB">
            <w:pPr>
              <w:pStyle w:val="BlockQuote"/>
              <w:spacing w:line="276" w:lineRule="auto"/>
              <w:ind w:left="0"/>
              <w:rPr>
                <w:rFonts w:ascii="Cochin" w:hAnsi="Cochin" w:cs="Palatino-Roman"/>
                <w:kern w:val="1"/>
              </w:rPr>
            </w:pPr>
            <w:r w:rsidRPr="00B460EA">
              <w:rPr>
                <w:rFonts w:ascii="Cochin" w:hAnsi="Cochin" w:cs="Palatino-Roman"/>
                <w:kern w:val="1"/>
              </w:rPr>
              <w:t>The collective takes responsibility for the coherence of the whole</w:t>
            </w:r>
          </w:p>
        </w:tc>
        <w:tc>
          <w:tcPr>
            <w:tcW w:w="2790" w:type="dxa"/>
          </w:tcPr>
          <w:p w14:paraId="22807480" w14:textId="5E5BDE16" w:rsidR="00751B2D" w:rsidRPr="00B460EA" w:rsidRDefault="00751B2D" w:rsidP="002124DB">
            <w:pPr>
              <w:pStyle w:val="BlockQuote"/>
              <w:spacing w:line="276" w:lineRule="auto"/>
              <w:ind w:left="0"/>
              <w:rPr>
                <w:rFonts w:ascii="Cochin" w:hAnsi="Cochin" w:cs="Palatino-Roman"/>
                <w:kern w:val="1"/>
              </w:rPr>
            </w:pPr>
            <w:r w:rsidRPr="00B460EA">
              <w:rPr>
                <w:rFonts w:ascii="Cochin" w:hAnsi="Cochin" w:cs="Palatino-Roman"/>
                <w:kern w:val="1"/>
              </w:rPr>
              <w:t>The collective must defend and decide whether to retract</w:t>
            </w:r>
          </w:p>
        </w:tc>
        <w:tc>
          <w:tcPr>
            <w:tcW w:w="2556" w:type="dxa"/>
          </w:tcPr>
          <w:p w14:paraId="35022A18" w14:textId="039EEB74" w:rsidR="00751B2D" w:rsidRPr="00B460EA" w:rsidRDefault="00751B2D" w:rsidP="002124DB">
            <w:pPr>
              <w:pStyle w:val="BlockQuote"/>
              <w:spacing w:line="276" w:lineRule="auto"/>
              <w:ind w:left="0"/>
              <w:rPr>
                <w:rFonts w:ascii="Cochin" w:hAnsi="Cochin" w:cs="Palatino-Roman"/>
                <w:kern w:val="1"/>
              </w:rPr>
            </w:pPr>
            <w:r w:rsidRPr="00B460EA">
              <w:rPr>
                <w:rFonts w:ascii="Cochin" w:hAnsi="Cochin" w:cs="Palatino-Roman"/>
                <w:kern w:val="1"/>
              </w:rPr>
              <w:t>The collective must know all claims</w:t>
            </w:r>
          </w:p>
        </w:tc>
      </w:tr>
    </w:tbl>
    <w:p w14:paraId="0687CCB5" w14:textId="77777777" w:rsidR="00751B2D" w:rsidRPr="00B460EA" w:rsidRDefault="00751B2D" w:rsidP="002124DB">
      <w:pPr>
        <w:widowControl/>
        <w:autoSpaceDE/>
        <w:autoSpaceDN/>
        <w:adjustRightInd/>
        <w:spacing w:line="276" w:lineRule="auto"/>
        <w:rPr>
          <w:rFonts w:ascii="Cochin" w:hAnsi="Cochin" w:cs="Palatino-Roman"/>
          <w:kern w:val="1"/>
        </w:rPr>
        <w:sectPr w:rsidR="00751B2D" w:rsidRPr="00B460EA" w:rsidSect="00751B2D">
          <w:endnotePr>
            <w:numFmt w:val="decimal"/>
          </w:endnotePr>
          <w:pgSz w:w="16840" w:h="11900" w:orient="landscape"/>
          <w:pgMar w:top="1440" w:right="1440" w:bottom="1440" w:left="1440" w:header="708" w:footer="708" w:gutter="0"/>
          <w:cols w:space="708"/>
          <w:docGrid w:linePitch="326"/>
        </w:sectPr>
      </w:pPr>
      <w:r w:rsidRPr="00B460EA">
        <w:rPr>
          <w:rFonts w:ascii="Cochin" w:hAnsi="Cochin" w:cs="Palatino-Roman"/>
          <w:kern w:val="1"/>
        </w:rPr>
        <w:br w:type="page"/>
      </w:r>
    </w:p>
    <w:p w14:paraId="78D5B63C" w14:textId="61474751" w:rsidR="00751B2D" w:rsidRPr="00B460EA" w:rsidRDefault="00751B2D" w:rsidP="007A349A">
      <w:pPr>
        <w:widowControl/>
        <w:autoSpaceDE/>
        <w:autoSpaceDN/>
        <w:adjustRightInd/>
        <w:spacing w:line="360" w:lineRule="auto"/>
        <w:rPr>
          <w:rFonts w:ascii="Cochin" w:hAnsi="Cochin" w:cs="Palatino-Roman"/>
          <w:kern w:val="1"/>
        </w:rPr>
      </w:pPr>
    </w:p>
    <w:p w14:paraId="2771901E" w14:textId="27A2D79E" w:rsidR="001B215D" w:rsidRPr="00B460EA" w:rsidRDefault="004A1660" w:rsidP="007A349A">
      <w:pPr>
        <w:tabs>
          <w:tab w:val="left" w:pos="560"/>
          <w:tab w:val="left" w:pos="1080"/>
          <w:tab w:val="left" w:pos="144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ab/>
      </w:r>
      <w:r w:rsidR="004F55AA" w:rsidRPr="00B460EA">
        <w:rPr>
          <w:rFonts w:ascii="Cochin" w:hAnsi="Cochin" w:cs="Palatino-Roman"/>
          <w:kern w:val="1"/>
        </w:rPr>
        <w:t xml:space="preserve">This family of norms help us to think </w:t>
      </w:r>
      <w:r w:rsidR="00B03814" w:rsidRPr="00B460EA">
        <w:rPr>
          <w:rFonts w:ascii="Cochin" w:hAnsi="Cochin" w:cs="Palatino-Roman"/>
          <w:kern w:val="1"/>
        </w:rPr>
        <w:t>about</w:t>
      </w:r>
      <w:r w:rsidR="004F55AA" w:rsidRPr="00B460EA">
        <w:rPr>
          <w:rFonts w:ascii="Cochin" w:hAnsi="Cochin" w:cs="Palatino-Roman"/>
          <w:kern w:val="1"/>
        </w:rPr>
        <w:t xml:space="preserve"> a swathe of authorial practices.</w:t>
      </w:r>
    </w:p>
    <w:p w14:paraId="6DB40E58" w14:textId="77777777" w:rsidR="001E5945" w:rsidRPr="00B460EA" w:rsidRDefault="001E5945" w:rsidP="007A349A">
      <w:pPr>
        <w:tabs>
          <w:tab w:val="left" w:pos="560"/>
          <w:tab w:val="left" w:pos="1080"/>
          <w:tab w:val="left" w:pos="1440"/>
          <w:tab w:val="left" w:pos="1800"/>
          <w:tab w:val="left" w:pos="2160"/>
          <w:tab w:val="left" w:pos="2880"/>
          <w:tab w:val="left" w:pos="3600"/>
          <w:tab w:val="left" w:pos="4320"/>
        </w:tabs>
        <w:spacing w:line="360" w:lineRule="auto"/>
        <w:rPr>
          <w:rFonts w:ascii="Cochin" w:hAnsi="Cochin" w:cs="Palatino-Roman"/>
          <w:kern w:val="1"/>
        </w:rPr>
      </w:pPr>
    </w:p>
    <w:p w14:paraId="670DDC5B" w14:textId="180370AF" w:rsidR="006C123C" w:rsidRPr="00B460EA" w:rsidRDefault="00125617" w:rsidP="007A349A">
      <w:pPr>
        <w:tabs>
          <w:tab w:val="left" w:pos="560"/>
          <w:tab w:val="left" w:pos="1080"/>
          <w:tab w:val="left" w:pos="1440"/>
          <w:tab w:val="left" w:pos="1800"/>
          <w:tab w:val="left" w:pos="2160"/>
          <w:tab w:val="left" w:pos="2880"/>
          <w:tab w:val="left" w:pos="3600"/>
          <w:tab w:val="left" w:pos="4320"/>
        </w:tabs>
        <w:spacing w:line="360" w:lineRule="auto"/>
        <w:ind w:firstLine="560"/>
        <w:rPr>
          <w:rFonts w:ascii="Cochin" w:hAnsi="Cochin" w:cs="Palatino-Roman"/>
          <w:kern w:val="1"/>
        </w:rPr>
      </w:pPr>
      <w:r w:rsidRPr="00B460EA">
        <w:rPr>
          <w:rFonts w:ascii="Cochin" w:hAnsi="Cochin" w:cs="Palatino-Roman"/>
          <w:kern w:val="1"/>
        </w:rPr>
        <w:t>The sincerity norm helps us to think about what goes wrong in cases of fraud.</w:t>
      </w:r>
      <w:r w:rsidR="00984DB3" w:rsidRPr="00B460EA">
        <w:rPr>
          <w:rFonts w:ascii="Cochin" w:hAnsi="Cochin" w:cs="Palatino-Roman"/>
          <w:kern w:val="1"/>
        </w:rPr>
        <w:t xml:space="preserve"> </w:t>
      </w:r>
      <w:r w:rsidR="00B341CE" w:rsidRPr="00B460EA">
        <w:rPr>
          <w:rFonts w:ascii="Cochin" w:hAnsi="Cochin" w:cs="Palatino-Roman"/>
          <w:kern w:val="1"/>
        </w:rPr>
        <w:t>In fraud,</w:t>
      </w:r>
      <w:r w:rsidR="00FF4656" w:rsidRPr="00B460EA">
        <w:rPr>
          <w:rFonts w:ascii="Cochin" w:hAnsi="Cochin" w:cs="Palatino-Roman"/>
          <w:kern w:val="1"/>
        </w:rPr>
        <w:t xml:space="preserve"> a researcher will have made various claims which they do not believe</w:t>
      </w:r>
      <w:r w:rsidR="00B341CE" w:rsidRPr="00B460EA">
        <w:rPr>
          <w:rFonts w:ascii="Cochin" w:hAnsi="Cochin" w:cs="Palatino-Roman"/>
          <w:kern w:val="1"/>
        </w:rPr>
        <w:t xml:space="preserve">, </w:t>
      </w:r>
      <w:r w:rsidR="00D63D5A" w:rsidRPr="00B460EA">
        <w:rPr>
          <w:rFonts w:ascii="Cochin" w:hAnsi="Cochin" w:cs="Palatino-Roman"/>
          <w:kern w:val="1"/>
        </w:rPr>
        <w:t xml:space="preserve">and the discovery of a </w:t>
      </w:r>
      <w:r w:rsidR="00CF0116" w:rsidRPr="00B460EA">
        <w:rPr>
          <w:rFonts w:ascii="Cochin" w:hAnsi="Cochin" w:cs="Palatino-Roman"/>
          <w:kern w:val="1"/>
        </w:rPr>
        <w:t>fraud often</w:t>
      </w:r>
      <w:r w:rsidR="00D63D5A" w:rsidRPr="00B460EA">
        <w:rPr>
          <w:rFonts w:ascii="Cochin" w:hAnsi="Cochin" w:cs="Palatino-Roman"/>
          <w:kern w:val="1"/>
        </w:rPr>
        <w:t xml:space="preserve"> attract</w:t>
      </w:r>
      <w:r w:rsidR="00CF0116" w:rsidRPr="00B460EA">
        <w:rPr>
          <w:rFonts w:ascii="Cochin" w:hAnsi="Cochin" w:cs="Palatino-Roman"/>
          <w:kern w:val="1"/>
        </w:rPr>
        <w:t>s</w:t>
      </w:r>
      <w:r w:rsidR="00D63D5A" w:rsidRPr="00B460EA">
        <w:rPr>
          <w:rFonts w:ascii="Cochin" w:hAnsi="Cochin" w:cs="Palatino-Roman"/>
          <w:kern w:val="1"/>
        </w:rPr>
        <w:t xml:space="preserve"> a moralised reaction</w:t>
      </w:r>
      <w:r w:rsidR="000E0B8D" w:rsidRPr="00B460EA">
        <w:rPr>
          <w:rFonts w:ascii="Cochin" w:hAnsi="Cochin" w:cs="Palatino-Roman"/>
          <w:kern w:val="1"/>
        </w:rPr>
        <w:t xml:space="preserve">. </w:t>
      </w:r>
      <w:r w:rsidR="00774DE1" w:rsidRPr="00B460EA">
        <w:rPr>
          <w:rFonts w:ascii="Cochin" w:hAnsi="Cochin" w:cs="Palatino-Roman"/>
          <w:kern w:val="1"/>
        </w:rPr>
        <w:t>This kind of response is much like the response to the discovery of a lie, which ought to come as no surprise, if both are betrayals of the presumption that speakers will follow the sincerity norm</w:t>
      </w:r>
      <w:r w:rsidR="00D63D5A" w:rsidRPr="00B460EA">
        <w:rPr>
          <w:rFonts w:ascii="Cochin" w:hAnsi="Cochin" w:cs="Palatino-Roman"/>
          <w:kern w:val="1"/>
        </w:rPr>
        <w:t>.</w:t>
      </w:r>
      <w:r w:rsidR="00FF4656" w:rsidRPr="00B460EA">
        <w:rPr>
          <w:rStyle w:val="FootnoteReference"/>
          <w:rFonts w:ascii="Cochin" w:hAnsi="Cochin"/>
        </w:rPr>
        <w:footnoteReference w:id="20"/>
      </w:r>
    </w:p>
    <w:p w14:paraId="7D26087D" w14:textId="77777777" w:rsidR="00AC594A" w:rsidRPr="00B460EA" w:rsidRDefault="00AC594A" w:rsidP="007A349A">
      <w:pPr>
        <w:tabs>
          <w:tab w:val="left" w:pos="560"/>
          <w:tab w:val="left" w:pos="1080"/>
          <w:tab w:val="left" w:pos="1440"/>
          <w:tab w:val="left" w:pos="1800"/>
          <w:tab w:val="left" w:pos="2160"/>
          <w:tab w:val="left" w:pos="2880"/>
          <w:tab w:val="left" w:pos="3600"/>
          <w:tab w:val="left" w:pos="4320"/>
        </w:tabs>
        <w:spacing w:line="360" w:lineRule="auto"/>
        <w:ind w:firstLine="560"/>
        <w:rPr>
          <w:rFonts w:ascii="Cochin" w:hAnsi="Cochin" w:cs="Palatino-Roman"/>
          <w:kern w:val="1"/>
        </w:rPr>
      </w:pPr>
    </w:p>
    <w:p w14:paraId="04907066" w14:textId="3B06FE10" w:rsidR="004F55AA" w:rsidRPr="00B460EA" w:rsidRDefault="00AC594A" w:rsidP="007A349A">
      <w:pPr>
        <w:tabs>
          <w:tab w:val="left" w:pos="560"/>
          <w:tab w:val="left" w:pos="1080"/>
          <w:tab w:val="left" w:pos="1440"/>
          <w:tab w:val="left" w:pos="1800"/>
          <w:tab w:val="left" w:pos="2160"/>
          <w:tab w:val="left" w:pos="2880"/>
          <w:tab w:val="left" w:pos="3600"/>
          <w:tab w:val="left" w:pos="4320"/>
        </w:tabs>
        <w:spacing w:line="360" w:lineRule="auto"/>
        <w:ind w:firstLine="560"/>
        <w:rPr>
          <w:rFonts w:ascii="Cochin" w:hAnsi="Cochin" w:cs="Palatino-Roman"/>
          <w:kern w:val="1"/>
        </w:rPr>
      </w:pPr>
      <w:r w:rsidRPr="00B460EA">
        <w:rPr>
          <w:rFonts w:ascii="Cochin" w:hAnsi="Cochin" w:cs="Palatino-Roman"/>
          <w:kern w:val="1"/>
        </w:rPr>
        <w:t xml:space="preserve">This </w:t>
      </w:r>
      <w:r w:rsidR="00774DE1" w:rsidRPr="00B460EA">
        <w:rPr>
          <w:rFonts w:ascii="Cochin" w:hAnsi="Cochin" w:cs="Palatino-Roman"/>
          <w:kern w:val="1"/>
        </w:rPr>
        <w:t xml:space="preserve">sincerity </w:t>
      </w:r>
      <w:r w:rsidRPr="00B460EA">
        <w:rPr>
          <w:rFonts w:ascii="Cochin" w:hAnsi="Cochin" w:cs="Palatino-Roman"/>
          <w:kern w:val="1"/>
        </w:rPr>
        <w:t xml:space="preserve">norm also </w:t>
      </w:r>
      <w:r w:rsidR="00774DE1" w:rsidRPr="00B460EA">
        <w:rPr>
          <w:rFonts w:ascii="Cochin" w:hAnsi="Cochin" w:cs="Palatino-Roman"/>
          <w:kern w:val="1"/>
        </w:rPr>
        <w:t xml:space="preserve">helps to explain some of the connections between publication and </w:t>
      </w:r>
      <w:r w:rsidR="00F57F5A" w:rsidRPr="00B460EA">
        <w:rPr>
          <w:rFonts w:ascii="Cochin" w:hAnsi="Cochin" w:cs="Palatino-Roman"/>
          <w:kern w:val="1"/>
        </w:rPr>
        <w:t>belief</w:t>
      </w:r>
      <w:r w:rsidR="004F55AA" w:rsidRPr="00B460EA">
        <w:rPr>
          <w:rFonts w:ascii="Cochin" w:hAnsi="Cochin" w:cs="Palatino-Roman"/>
          <w:kern w:val="1"/>
        </w:rPr>
        <w:t xml:space="preserve">. In some </w:t>
      </w:r>
      <w:r w:rsidR="003A7DB0" w:rsidRPr="00B460EA">
        <w:rPr>
          <w:rFonts w:ascii="Cochin" w:hAnsi="Cochin" w:cs="Palatino-Roman"/>
          <w:kern w:val="1"/>
        </w:rPr>
        <w:t>cases,</w:t>
      </w:r>
      <w:r w:rsidR="004F55AA" w:rsidRPr="00B460EA">
        <w:rPr>
          <w:rFonts w:ascii="Cochin" w:hAnsi="Cochin" w:cs="Palatino-Roman"/>
          <w:kern w:val="1"/>
        </w:rPr>
        <w:t xml:space="preserve"> context makes clear that all authors are intending to express </w:t>
      </w:r>
      <w:r w:rsidR="00016BF4" w:rsidRPr="00B460EA">
        <w:rPr>
          <w:rFonts w:ascii="Cochin" w:hAnsi="Cochin" w:cs="Palatino-Roman"/>
          <w:kern w:val="1"/>
        </w:rPr>
        <w:t>their belief (either in all claims, or just in the headline claim)</w:t>
      </w:r>
      <w:r w:rsidR="00B955AF" w:rsidRPr="00B460EA">
        <w:rPr>
          <w:rFonts w:ascii="Cochin" w:hAnsi="Cochin" w:cs="Palatino-Roman"/>
          <w:kern w:val="1"/>
        </w:rPr>
        <w:t xml:space="preserve">. Consider </w:t>
      </w:r>
      <w:r w:rsidR="003A7DB0" w:rsidRPr="00B460EA">
        <w:rPr>
          <w:rFonts w:ascii="Cochin" w:hAnsi="Cochin" w:cs="Palatino-Roman"/>
          <w:kern w:val="1"/>
        </w:rPr>
        <w:t xml:space="preserve">the hefty </w:t>
      </w:r>
      <w:proofErr w:type="spellStart"/>
      <w:r w:rsidR="007A0F85" w:rsidRPr="00B460EA">
        <w:rPr>
          <w:rFonts w:ascii="Cochin" w:hAnsi="Cochin" w:cs="Palatino-Roman"/>
          <w:kern w:val="1"/>
        </w:rPr>
        <w:t>byline</w:t>
      </w:r>
      <w:proofErr w:type="spellEnd"/>
      <w:r w:rsidR="003A7DB0" w:rsidRPr="00B460EA">
        <w:rPr>
          <w:rFonts w:ascii="Cochin" w:hAnsi="Cochin" w:cs="Palatino-Roman"/>
          <w:kern w:val="1"/>
        </w:rPr>
        <w:t xml:space="preserve"> of (Benjamin et al 2018), which proposes to change the default p-value threshold for statistical s</w:t>
      </w:r>
      <w:r w:rsidR="003F5A17" w:rsidRPr="00B460EA">
        <w:rPr>
          <w:rFonts w:ascii="Cochin" w:hAnsi="Cochin" w:cs="Palatino-Roman"/>
          <w:kern w:val="1"/>
        </w:rPr>
        <w:t xml:space="preserve">ignificance from 0.05 to 0.005. This </w:t>
      </w:r>
      <w:r w:rsidR="003A7DB0" w:rsidRPr="00B460EA">
        <w:rPr>
          <w:rFonts w:ascii="Cochin" w:hAnsi="Cochin" w:cs="Palatino-Roman"/>
          <w:kern w:val="1"/>
        </w:rPr>
        <w:t xml:space="preserve">author list </w:t>
      </w:r>
      <w:r w:rsidR="003F5A17" w:rsidRPr="00B460EA">
        <w:rPr>
          <w:rFonts w:ascii="Cochin" w:hAnsi="Cochin" w:cs="Palatino-Roman"/>
          <w:kern w:val="1"/>
        </w:rPr>
        <w:t>is pretty clearly</w:t>
      </w:r>
      <w:r w:rsidR="003A7DB0" w:rsidRPr="00B460EA">
        <w:rPr>
          <w:rFonts w:ascii="Cochin" w:hAnsi="Cochin" w:cs="Palatino-Roman"/>
          <w:kern w:val="1"/>
        </w:rPr>
        <w:t xml:space="preserve"> precisely constructed to represent the weight of opinion behind the proposal</w:t>
      </w:r>
      <w:r w:rsidR="003F5A17" w:rsidRPr="00B460EA">
        <w:rPr>
          <w:rFonts w:ascii="Cochin" w:hAnsi="Cochin" w:cs="Palatino-Roman"/>
          <w:kern w:val="1"/>
        </w:rPr>
        <w:t xml:space="preserve">, </w:t>
      </w:r>
      <w:r w:rsidR="00774DE1" w:rsidRPr="00B460EA">
        <w:rPr>
          <w:rFonts w:ascii="Cochin" w:hAnsi="Cochin" w:cs="Palatino-Roman"/>
          <w:kern w:val="1"/>
        </w:rPr>
        <w:t>so that signing up functions as an expression of belief</w:t>
      </w:r>
      <w:r w:rsidR="003A7DB0" w:rsidRPr="00B460EA">
        <w:rPr>
          <w:rFonts w:ascii="Cochin" w:hAnsi="Cochin" w:cs="Palatino-Roman"/>
          <w:kern w:val="1"/>
        </w:rPr>
        <w:t xml:space="preserve">. </w:t>
      </w:r>
      <w:r w:rsidR="00F57F5A" w:rsidRPr="00B460EA">
        <w:rPr>
          <w:rFonts w:ascii="Cochin" w:hAnsi="Cochin" w:cs="Palatino-Roman"/>
          <w:kern w:val="1"/>
        </w:rPr>
        <w:t xml:space="preserve">In </w:t>
      </w:r>
      <w:r w:rsidR="00ED51D7" w:rsidRPr="00B460EA">
        <w:rPr>
          <w:rFonts w:ascii="Cochin" w:hAnsi="Cochin" w:cs="Palatino-Roman"/>
          <w:kern w:val="1"/>
        </w:rPr>
        <w:t>some</w:t>
      </w:r>
      <w:r w:rsidR="00F57F5A" w:rsidRPr="00B460EA">
        <w:rPr>
          <w:rFonts w:ascii="Cochin" w:hAnsi="Cochin" w:cs="Palatino-Roman"/>
          <w:kern w:val="1"/>
        </w:rPr>
        <w:t xml:space="preserve"> cases</w:t>
      </w:r>
      <w:r w:rsidR="002E4B0A" w:rsidRPr="00B460EA">
        <w:rPr>
          <w:rFonts w:ascii="Cochin" w:hAnsi="Cochin" w:cs="Palatino-Roman"/>
          <w:kern w:val="1"/>
        </w:rPr>
        <w:t xml:space="preserve">, we might think that </w:t>
      </w:r>
      <w:r w:rsidR="00607F42" w:rsidRPr="00B460EA">
        <w:rPr>
          <w:rFonts w:ascii="Cochin" w:hAnsi="Cochin" w:cs="Palatino-Roman"/>
          <w:kern w:val="1"/>
        </w:rPr>
        <w:t>the authors of a publication constitute a plural subject (</w:t>
      </w:r>
      <w:r w:rsidR="00164232" w:rsidRPr="00B460EA">
        <w:rPr>
          <w:rFonts w:ascii="Cochin" w:hAnsi="Cochin" w:cs="Palatino-Roman"/>
          <w:kern w:val="1"/>
        </w:rPr>
        <w:t>Gilbert 1987, 1989, 2004</w:t>
      </w:r>
      <w:r w:rsidR="00F52E80" w:rsidRPr="00B460EA">
        <w:rPr>
          <w:rFonts w:ascii="Cochin" w:hAnsi="Cochin" w:cs="Palatino-Roman"/>
          <w:kern w:val="1"/>
        </w:rPr>
        <w:t xml:space="preserve">) </w:t>
      </w:r>
      <w:r w:rsidR="003F5A17" w:rsidRPr="00B460EA">
        <w:rPr>
          <w:rFonts w:ascii="Cochin" w:hAnsi="Cochin" w:cs="Palatino-Roman"/>
          <w:kern w:val="1"/>
        </w:rPr>
        <w:t xml:space="preserve">meaning </w:t>
      </w:r>
      <w:r w:rsidR="00607F42" w:rsidRPr="00B460EA">
        <w:rPr>
          <w:rFonts w:ascii="Cochin" w:hAnsi="Cochin" w:cs="Palatino-Roman"/>
          <w:kern w:val="1"/>
        </w:rPr>
        <w:t xml:space="preserve">that the </w:t>
      </w:r>
      <w:r w:rsidR="00F52E80" w:rsidRPr="00B460EA">
        <w:rPr>
          <w:rFonts w:ascii="Cochin" w:hAnsi="Cochin" w:cs="Palatino-Roman"/>
          <w:kern w:val="1"/>
        </w:rPr>
        <w:t>views</w:t>
      </w:r>
      <w:r w:rsidR="00607F42" w:rsidRPr="00B460EA">
        <w:rPr>
          <w:rFonts w:ascii="Cochin" w:hAnsi="Cochin" w:cs="Palatino-Roman"/>
          <w:kern w:val="1"/>
        </w:rPr>
        <w:t xml:space="preserve"> expressed </w:t>
      </w:r>
      <w:r w:rsidR="003F5A17" w:rsidRPr="00B460EA">
        <w:rPr>
          <w:rFonts w:ascii="Cochin" w:hAnsi="Cochin" w:cs="Palatino-Roman"/>
          <w:kern w:val="1"/>
        </w:rPr>
        <w:t xml:space="preserve">in a publication </w:t>
      </w:r>
      <w:r w:rsidR="00607F42" w:rsidRPr="00B460EA">
        <w:rPr>
          <w:rFonts w:ascii="Cochin" w:hAnsi="Cochin" w:cs="Palatino-Roman"/>
          <w:kern w:val="1"/>
        </w:rPr>
        <w:t>are those of that collective (</w:t>
      </w:r>
      <w:r w:rsidR="00F52E80" w:rsidRPr="00B460EA">
        <w:rPr>
          <w:rFonts w:ascii="Cochin" w:hAnsi="Cochin" w:cs="Palatino-Roman"/>
          <w:kern w:val="1"/>
        </w:rPr>
        <w:t xml:space="preserve">Wray </w:t>
      </w:r>
      <w:r w:rsidR="0033051A" w:rsidRPr="00B460EA">
        <w:rPr>
          <w:rFonts w:ascii="Cochin" w:hAnsi="Cochin" w:cs="Palatino-Roman"/>
          <w:kern w:val="1"/>
        </w:rPr>
        <w:t>2006</w:t>
      </w:r>
      <w:r w:rsidR="00E40CAB" w:rsidRPr="00B460EA">
        <w:rPr>
          <w:rFonts w:ascii="Cochin" w:hAnsi="Cochin" w:cs="Palatino-Roman"/>
          <w:kern w:val="1"/>
        </w:rPr>
        <w:t>, 2007, 2018</w:t>
      </w:r>
      <w:r w:rsidR="00A60E04" w:rsidRPr="00B460EA">
        <w:rPr>
          <w:rFonts w:ascii="Cochin" w:hAnsi="Cochin" w:cs="Palatino-Roman"/>
          <w:kern w:val="1"/>
        </w:rPr>
        <w:t>).</w:t>
      </w:r>
      <w:r w:rsidR="00774DE1" w:rsidRPr="00B460EA">
        <w:rPr>
          <w:rFonts w:ascii="Cochin" w:hAnsi="Cochin" w:cs="Palatino-Roman"/>
          <w:kern w:val="1"/>
        </w:rPr>
        <w:t xml:space="preserve"> But </w:t>
      </w:r>
      <w:r w:rsidR="00B05D28" w:rsidRPr="00B460EA">
        <w:rPr>
          <w:rFonts w:ascii="Cochin" w:hAnsi="Cochin" w:cs="Palatino-Roman"/>
          <w:kern w:val="1"/>
        </w:rPr>
        <w:t xml:space="preserve">clearly </w:t>
      </w:r>
      <w:r w:rsidR="00774DE1" w:rsidRPr="00B460EA">
        <w:rPr>
          <w:rFonts w:ascii="Cochin" w:hAnsi="Cochin" w:cs="Palatino-Roman"/>
          <w:kern w:val="1"/>
        </w:rPr>
        <w:t>authorship does not alway</w:t>
      </w:r>
      <w:r w:rsidR="00B05D28" w:rsidRPr="00B460EA">
        <w:rPr>
          <w:rFonts w:ascii="Cochin" w:hAnsi="Cochin" w:cs="Palatino-Roman"/>
          <w:kern w:val="1"/>
        </w:rPr>
        <w:t>s</w:t>
      </w:r>
      <w:r w:rsidR="00774DE1" w:rsidRPr="00B460EA">
        <w:rPr>
          <w:rFonts w:ascii="Cochin" w:hAnsi="Cochin" w:cs="Palatino-Roman"/>
          <w:kern w:val="1"/>
        </w:rPr>
        <w:t xml:space="preserve"> express belief. Many of the authors of a CERN paper will not have read the paper</w:t>
      </w:r>
      <w:r w:rsidR="00ED51D7" w:rsidRPr="00B460EA">
        <w:rPr>
          <w:rFonts w:ascii="Cochin" w:hAnsi="Cochin" w:cs="Palatino-Roman"/>
          <w:kern w:val="1"/>
        </w:rPr>
        <w:t xml:space="preserve">, so </w:t>
      </w:r>
      <w:r w:rsidR="00774DE1" w:rsidRPr="00B460EA">
        <w:rPr>
          <w:rFonts w:ascii="Cochin" w:hAnsi="Cochin" w:cs="Palatino-Roman"/>
          <w:kern w:val="1"/>
        </w:rPr>
        <w:t xml:space="preserve">they </w:t>
      </w:r>
      <w:r w:rsidR="00ED51D7" w:rsidRPr="00B460EA">
        <w:rPr>
          <w:rFonts w:ascii="Cochin" w:hAnsi="Cochin" w:cs="Palatino-Roman"/>
          <w:kern w:val="1"/>
        </w:rPr>
        <w:t>cannot</w:t>
      </w:r>
      <w:r w:rsidR="00774DE1" w:rsidRPr="00B460EA">
        <w:rPr>
          <w:rFonts w:ascii="Cochin" w:hAnsi="Cochin" w:cs="Palatino-Roman"/>
          <w:kern w:val="1"/>
        </w:rPr>
        <w:t xml:space="preserve"> reasonably be taken to believe the headline claim</w:t>
      </w:r>
      <w:r w:rsidR="00B05D28" w:rsidRPr="00B460EA">
        <w:rPr>
          <w:rFonts w:ascii="Cochin" w:hAnsi="Cochin" w:cs="Palatino-Roman"/>
          <w:kern w:val="1"/>
        </w:rPr>
        <w:t>.</w:t>
      </w:r>
      <w:r w:rsidR="00774DE1" w:rsidRPr="00B460EA">
        <w:rPr>
          <w:rStyle w:val="FootnoteReference"/>
          <w:rFonts w:ascii="Cochin" w:hAnsi="Cochin"/>
        </w:rPr>
        <w:footnoteReference w:id="21"/>
      </w:r>
      <w:r w:rsidR="003F5A17" w:rsidRPr="00B460EA">
        <w:rPr>
          <w:rFonts w:ascii="Cochin" w:hAnsi="Cochin" w:cs="Palatino-Roman"/>
          <w:kern w:val="1"/>
        </w:rPr>
        <w:t xml:space="preserve"> </w:t>
      </w:r>
      <w:r w:rsidR="00B05D28" w:rsidRPr="00B460EA">
        <w:rPr>
          <w:rFonts w:ascii="Cochin" w:hAnsi="Cochin" w:cs="Palatino-Roman"/>
          <w:kern w:val="1"/>
        </w:rPr>
        <w:t>It is pretty plausible to think that how belief is expressed will depend on which version of the sincerity norm the authors abide by.</w:t>
      </w:r>
    </w:p>
    <w:p w14:paraId="7D10A0CB" w14:textId="77777777" w:rsidR="00FF4656" w:rsidRPr="00B460EA" w:rsidRDefault="00FF4656" w:rsidP="007A349A">
      <w:pPr>
        <w:tabs>
          <w:tab w:val="left" w:pos="560"/>
          <w:tab w:val="left" w:pos="1080"/>
          <w:tab w:val="left" w:pos="1440"/>
          <w:tab w:val="left" w:pos="1800"/>
          <w:tab w:val="left" w:pos="2160"/>
          <w:tab w:val="left" w:pos="2880"/>
          <w:tab w:val="left" w:pos="3600"/>
          <w:tab w:val="left" w:pos="4320"/>
        </w:tabs>
        <w:spacing w:line="360" w:lineRule="auto"/>
        <w:ind w:firstLine="560"/>
        <w:rPr>
          <w:rFonts w:ascii="Cochin" w:hAnsi="Cochin" w:cs="Palatino-Roman"/>
          <w:kern w:val="1"/>
        </w:rPr>
      </w:pPr>
    </w:p>
    <w:p w14:paraId="38703272" w14:textId="17660F1B" w:rsidR="003A7DB0" w:rsidRPr="00B460EA" w:rsidRDefault="00FF4656" w:rsidP="007A349A">
      <w:pPr>
        <w:tabs>
          <w:tab w:val="left" w:pos="560"/>
          <w:tab w:val="left" w:pos="1080"/>
          <w:tab w:val="left" w:pos="1440"/>
          <w:tab w:val="left" w:pos="1800"/>
          <w:tab w:val="left" w:pos="2160"/>
          <w:tab w:val="left" w:pos="2880"/>
          <w:tab w:val="left" w:pos="3600"/>
          <w:tab w:val="left" w:pos="4320"/>
        </w:tabs>
        <w:spacing w:line="360" w:lineRule="auto"/>
        <w:ind w:firstLine="560"/>
        <w:rPr>
          <w:rFonts w:ascii="Cochin" w:hAnsi="Cochin" w:cs="Palatino-Roman"/>
          <w:kern w:val="1"/>
        </w:rPr>
      </w:pPr>
      <w:r w:rsidRPr="00B460EA">
        <w:rPr>
          <w:rFonts w:ascii="Cochin" w:hAnsi="Cochin" w:cs="Palatino-Roman"/>
          <w:kern w:val="1"/>
        </w:rPr>
        <w:t xml:space="preserve">The consistency and coherence norm helps us to think about </w:t>
      </w:r>
      <w:r w:rsidR="00F91A28" w:rsidRPr="00B460EA">
        <w:rPr>
          <w:rFonts w:ascii="Cochin" w:hAnsi="Cochin" w:cs="Palatino-Roman"/>
          <w:kern w:val="1"/>
        </w:rPr>
        <w:t>the</w:t>
      </w:r>
      <w:r w:rsidR="003A7DB0" w:rsidRPr="00B460EA">
        <w:rPr>
          <w:rFonts w:ascii="Cochin" w:hAnsi="Cochin" w:cs="Palatino-Roman"/>
          <w:kern w:val="1"/>
        </w:rPr>
        <w:t xml:space="preserve"> norms of collective writing</w:t>
      </w:r>
      <w:r w:rsidR="00F91A28" w:rsidRPr="00B460EA">
        <w:rPr>
          <w:rFonts w:ascii="Cochin" w:hAnsi="Cochin" w:cs="Palatino-Roman"/>
          <w:kern w:val="1"/>
        </w:rPr>
        <w:t xml:space="preserve">. Why can’t a team of researchers simply split up the paper into sections, and write those sections separately, in accordance with their own beliefs? At least part of the answer is that authors are under an obligation to ensure that the papers they publish are </w:t>
      </w:r>
      <w:r w:rsidR="003A7DB0" w:rsidRPr="00B460EA">
        <w:rPr>
          <w:rFonts w:ascii="Cochin" w:hAnsi="Cochin" w:cs="Palatino-Roman"/>
          <w:kern w:val="1"/>
        </w:rPr>
        <w:t>consistent, and put forward a coherent point of view</w:t>
      </w:r>
      <w:r w:rsidR="008659C2" w:rsidRPr="00B460EA">
        <w:rPr>
          <w:rFonts w:ascii="Cochin" w:hAnsi="Cochin" w:cs="Palatino-Roman"/>
          <w:kern w:val="1"/>
        </w:rPr>
        <w:t xml:space="preserve"> that is deductively closed</w:t>
      </w:r>
      <w:r w:rsidR="00F91A28" w:rsidRPr="00B460EA">
        <w:rPr>
          <w:rFonts w:ascii="Cochin" w:hAnsi="Cochin" w:cs="Palatino-Roman"/>
          <w:kern w:val="1"/>
        </w:rPr>
        <w:t xml:space="preserve"> </w:t>
      </w:r>
      <w:r w:rsidR="00A60E04" w:rsidRPr="00B460EA">
        <w:rPr>
          <w:rFonts w:ascii="Cochin" w:hAnsi="Cochin" w:cs="Palatino-Roman"/>
          <w:kern w:val="1"/>
        </w:rPr>
        <w:t>(W</w:t>
      </w:r>
      <w:r w:rsidR="00FC3934" w:rsidRPr="00B460EA">
        <w:rPr>
          <w:rFonts w:ascii="Cochin" w:hAnsi="Cochin" w:cs="Palatino-Roman"/>
          <w:kern w:val="1"/>
        </w:rPr>
        <w:t xml:space="preserve">ray </w:t>
      </w:r>
      <w:r w:rsidR="00A320B0" w:rsidRPr="00B460EA">
        <w:rPr>
          <w:rFonts w:ascii="Cochin" w:hAnsi="Cochin" w:cs="Palatino-Roman"/>
          <w:kern w:val="1"/>
        </w:rPr>
        <w:t xml:space="preserve">2014, §3, </w:t>
      </w:r>
      <w:r w:rsidR="00FC3934" w:rsidRPr="00B460EA">
        <w:rPr>
          <w:rFonts w:ascii="Cochin" w:hAnsi="Cochin" w:cs="Palatino-Roman"/>
          <w:kern w:val="1"/>
        </w:rPr>
        <w:t>2018: 120-1, Bright, Da</w:t>
      </w:r>
      <w:r w:rsidR="00F91A28" w:rsidRPr="00B460EA">
        <w:rPr>
          <w:rFonts w:ascii="Cochin" w:hAnsi="Cochin" w:cs="Palatino-Roman"/>
          <w:kern w:val="1"/>
        </w:rPr>
        <w:t xml:space="preserve">ng and </w:t>
      </w:r>
      <w:proofErr w:type="spellStart"/>
      <w:r w:rsidR="00F91A28" w:rsidRPr="00B460EA">
        <w:rPr>
          <w:rFonts w:ascii="Cochin" w:hAnsi="Cochin" w:cs="Palatino-Roman"/>
          <w:kern w:val="1"/>
        </w:rPr>
        <w:t>Heesen</w:t>
      </w:r>
      <w:proofErr w:type="spellEnd"/>
      <w:r w:rsidR="00F91A28" w:rsidRPr="00B460EA">
        <w:rPr>
          <w:rFonts w:ascii="Cochin" w:hAnsi="Cochin" w:cs="Palatino-Roman"/>
          <w:kern w:val="1"/>
        </w:rPr>
        <w:t xml:space="preserve"> 2018</w:t>
      </w:r>
      <w:r w:rsidR="00FC3934" w:rsidRPr="00B460EA">
        <w:rPr>
          <w:rFonts w:ascii="Cochin" w:hAnsi="Cochin" w:cs="Palatino-Roman"/>
          <w:kern w:val="1"/>
        </w:rPr>
        <w:t>: 240-1</w:t>
      </w:r>
      <w:r w:rsidR="00F91A28" w:rsidRPr="00B460EA">
        <w:rPr>
          <w:rFonts w:ascii="Cochin" w:hAnsi="Cochin" w:cs="Palatino-Roman"/>
          <w:kern w:val="1"/>
        </w:rPr>
        <w:t xml:space="preserve">). When researchers get into a </w:t>
      </w:r>
      <w:r w:rsidR="00F91A28" w:rsidRPr="00B460EA">
        <w:rPr>
          <w:rFonts w:ascii="Cochin" w:hAnsi="Cochin" w:cs="Palatino-Roman"/>
          <w:kern w:val="1"/>
        </w:rPr>
        <w:lastRenderedPageBreak/>
        <w:t>disagreement about a question</w:t>
      </w:r>
      <w:r w:rsidR="003A7DB0" w:rsidRPr="00B460EA">
        <w:rPr>
          <w:rFonts w:ascii="Cochin" w:hAnsi="Cochin" w:cs="Palatino-Roman"/>
          <w:kern w:val="1"/>
        </w:rPr>
        <w:t xml:space="preserve"> relevant to their paper, they cannot simply report disagreement. They can either take up no position on that question</w:t>
      </w:r>
      <w:r w:rsidR="00AC594A" w:rsidRPr="00B460EA">
        <w:rPr>
          <w:rFonts w:ascii="Cochin" w:hAnsi="Cochin" w:cs="Palatino-Roman"/>
          <w:kern w:val="1"/>
        </w:rPr>
        <w:t>, delay publication</w:t>
      </w:r>
      <w:r w:rsidR="003A7DB0" w:rsidRPr="00B460EA">
        <w:rPr>
          <w:rFonts w:ascii="Cochin" w:hAnsi="Cochin" w:cs="Palatino-Roman"/>
          <w:kern w:val="1"/>
        </w:rPr>
        <w:t>, try to reach a consensus position via debate</w:t>
      </w:r>
      <w:r w:rsidR="00A320B0" w:rsidRPr="00B460EA">
        <w:rPr>
          <w:rFonts w:ascii="Cochin" w:hAnsi="Cochin" w:cs="Palatino-Roman"/>
          <w:kern w:val="1"/>
        </w:rPr>
        <w:t xml:space="preserve">, </w:t>
      </w:r>
      <w:r w:rsidR="003A7DB0" w:rsidRPr="00B460EA">
        <w:rPr>
          <w:rFonts w:ascii="Cochin" w:hAnsi="Cochin" w:cs="Palatino-Roman"/>
          <w:kern w:val="1"/>
        </w:rPr>
        <w:t>or concoct a compromise position which</w:t>
      </w:r>
      <w:r w:rsidR="00CF0116" w:rsidRPr="00B460EA">
        <w:rPr>
          <w:rFonts w:ascii="Cochin" w:hAnsi="Cochin" w:cs="Palatino-Roman"/>
          <w:kern w:val="1"/>
        </w:rPr>
        <w:t xml:space="preserve"> they can take as a collective position</w:t>
      </w:r>
      <w:r w:rsidR="003A7DB0" w:rsidRPr="00B460EA">
        <w:rPr>
          <w:rFonts w:ascii="Cochin" w:hAnsi="Cochin" w:cs="Palatino-Roman"/>
          <w:kern w:val="1"/>
        </w:rPr>
        <w:t>. Wh</w:t>
      </w:r>
      <w:r w:rsidR="006A6433" w:rsidRPr="00B460EA">
        <w:rPr>
          <w:rFonts w:ascii="Cochin" w:hAnsi="Cochin" w:cs="Palatino-Roman"/>
          <w:kern w:val="1"/>
        </w:rPr>
        <w:t>o takes responsibility for dealing with these situations will typically depend on the writing process: if the group is writing together, then they must collectively hash out a position, but if one researcher is writing on behalf of the group, then they need to resolve these situations by themselves.</w:t>
      </w:r>
    </w:p>
    <w:p w14:paraId="2A4A4B1D" w14:textId="77777777" w:rsidR="00FF4656" w:rsidRPr="00B460EA" w:rsidRDefault="00FF4656" w:rsidP="007A349A">
      <w:pPr>
        <w:tabs>
          <w:tab w:val="left" w:pos="560"/>
          <w:tab w:val="left" w:pos="1080"/>
          <w:tab w:val="left" w:pos="1440"/>
          <w:tab w:val="left" w:pos="1800"/>
          <w:tab w:val="left" w:pos="2160"/>
          <w:tab w:val="left" w:pos="2880"/>
          <w:tab w:val="left" w:pos="3600"/>
          <w:tab w:val="left" w:pos="4320"/>
        </w:tabs>
        <w:spacing w:line="360" w:lineRule="auto"/>
        <w:rPr>
          <w:rFonts w:ascii="Cochin" w:hAnsi="Cochin" w:cs="Palatino-Roman"/>
          <w:kern w:val="1"/>
        </w:rPr>
      </w:pPr>
    </w:p>
    <w:p w14:paraId="3684D16E" w14:textId="3550371E" w:rsidR="00CF351D" w:rsidRPr="00B460EA" w:rsidRDefault="006A6433" w:rsidP="007A349A">
      <w:pPr>
        <w:tabs>
          <w:tab w:val="left" w:pos="560"/>
          <w:tab w:val="left" w:pos="1080"/>
          <w:tab w:val="left" w:pos="1440"/>
          <w:tab w:val="left" w:pos="1800"/>
          <w:tab w:val="left" w:pos="2160"/>
          <w:tab w:val="left" w:pos="2880"/>
          <w:tab w:val="left" w:pos="3600"/>
          <w:tab w:val="left" w:pos="4320"/>
        </w:tabs>
        <w:spacing w:line="360" w:lineRule="auto"/>
        <w:ind w:firstLine="560"/>
        <w:rPr>
          <w:rFonts w:ascii="Cochin" w:hAnsi="Cochin" w:cs="Palatino-Roman"/>
          <w:kern w:val="1"/>
        </w:rPr>
      </w:pPr>
      <w:r w:rsidRPr="00B460EA">
        <w:rPr>
          <w:rFonts w:ascii="Cochin" w:hAnsi="Cochin" w:cs="Palatino-Roman"/>
          <w:kern w:val="1"/>
        </w:rPr>
        <w:t>The defend or retract norm</w:t>
      </w:r>
      <w:r w:rsidR="00FF4656" w:rsidRPr="00B460EA">
        <w:rPr>
          <w:rFonts w:ascii="Cochin" w:hAnsi="Cochin" w:cs="Palatino-Roman"/>
          <w:kern w:val="1"/>
        </w:rPr>
        <w:t xml:space="preserve"> </w:t>
      </w:r>
      <w:r w:rsidR="00CF351D" w:rsidRPr="00B460EA">
        <w:rPr>
          <w:rFonts w:ascii="Cochin" w:hAnsi="Cochin" w:cs="Palatino-Roman"/>
          <w:kern w:val="1"/>
        </w:rPr>
        <w:t xml:space="preserve">is </w:t>
      </w:r>
      <w:r w:rsidR="00EC33CD" w:rsidRPr="00B460EA">
        <w:rPr>
          <w:rFonts w:ascii="Cochin" w:hAnsi="Cochin" w:cs="Palatino-Roman"/>
          <w:kern w:val="1"/>
        </w:rPr>
        <w:t>clear</w:t>
      </w:r>
      <w:r w:rsidR="00CF351D" w:rsidRPr="00B460EA">
        <w:rPr>
          <w:rFonts w:ascii="Cochin" w:hAnsi="Cochin" w:cs="Palatino-Roman"/>
          <w:kern w:val="1"/>
        </w:rPr>
        <w:t xml:space="preserve"> in conversation: when a speaker makes a claim, she must either defend that claim from counterarguments, or take it back. In publication, the two halves of this responsibility play out in slightly different ways. </w:t>
      </w:r>
      <w:r w:rsidR="00A60E04" w:rsidRPr="00B460EA">
        <w:rPr>
          <w:rFonts w:ascii="Cochin" w:hAnsi="Cochin" w:cs="Palatino-Roman"/>
          <w:kern w:val="1"/>
        </w:rPr>
        <w:t>Defence occurs in</w:t>
      </w:r>
      <w:r w:rsidR="00CF351D" w:rsidRPr="00B460EA">
        <w:rPr>
          <w:rFonts w:ascii="Cochin" w:hAnsi="Cochin" w:cs="Palatino-Roman"/>
          <w:kern w:val="1"/>
        </w:rPr>
        <w:t xml:space="preserve"> both informal and formal contexts</w:t>
      </w:r>
      <w:r w:rsidR="00035E6C" w:rsidRPr="00B460EA">
        <w:rPr>
          <w:rFonts w:ascii="Cochin" w:hAnsi="Cochin" w:cs="Palatino-Roman"/>
          <w:kern w:val="1"/>
        </w:rPr>
        <w:t>: an author will be under pressure to defend claims made in her papers in conversations, and will be under some pressure to publish responses to critical papers (although disciplinary norms will massively vary)</w:t>
      </w:r>
      <w:r w:rsidR="009448AF" w:rsidRPr="00B460EA">
        <w:rPr>
          <w:rFonts w:ascii="Cochin" w:hAnsi="Cochin" w:cs="Palatino-Roman"/>
          <w:kern w:val="1"/>
        </w:rPr>
        <w:t>.</w:t>
      </w:r>
      <w:r w:rsidR="001819E8" w:rsidRPr="00B460EA">
        <w:rPr>
          <w:rFonts w:ascii="Cochin" w:hAnsi="Cochin" w:cs="Palatino-Roman"/>
          <w:kern w:val="1"/>
        </w:rPr>
        <w:t xml:space="preserve"> </w:t>
      </w:r>
      <w:r w:rsidR="00A60E04" w:rsidRPr="00B460EA">
        <w:rPr>
          <w:rFonts w:ascii="Cochin" w:hAnsi="Cochin" w:cs="Palatino-Roman"/>
          <w:kern w:val="1"/>
        </w:rPr>
        <w:t xml:space="preserve">By contrast retraction </w:t>
      </w:r>
      <w:r w:rsidR="001819E8" w:rsidRPr="00B460EA">
        <w:rPr>
          <w:rFonts w:ascii="Cochin" w:hAnsi="Cochin" w:cs="Palatino-Roman"/>
          <w:kern w:val="1"/>
        </w:rPr>
        <w:t xml:space="preserve">only </w:t>
      </w:r>
      <w:r w:rsidR="00A60E04" w:rsidRPr="00B460EA">
        <w:rPr>
          <w:rFonts w:ascii="Cochin" w:hAnsi="Cochin" w:cs="Palatino-Roman"/>
          <w:kern w:val="1"/>
        </w:rPr>
        <w:t xml:space="preserve">really occurs </w:t>
      </w:r>
      <w:r w:rsidR="001819E8" w:rsidRPr="00B460EA">
        <w:rPr>
          <w:rFonts w:ascii="Cochin" w:hAnsi="Cochin" w:cs="Palatino-Roman"/>
          <w:kern w:val="1"/>
        </w:rPr>
        <w:t>in the formal context of a retraction notice.</w:t>
      </w:r>
      <w:r w:rsidR="009448AF" w:rsidRPr="00B460EA">
        <w:rPr>
          <w:rFonts w:ascii="Cochin" w:hAnsi="Cochin" w:cs="Palatino-Roman"/>
          <w:kern w:val="1"/>
        </w:rPr>
        <w:t xml:space="preserve"> </w:t>
      </w:r>
      <w:r w:rsidR="00B05D28" w:rsidRPr="00B460EA">
        <w:rPr>
          <w:rFonts w:ascii="Cochin" w:hAnsi="Cochin" w:cs="Palatino-Roman"/>
          <w:kern w:val="1"/>
        </w:rPr>
        <w:t>T</w:t>
      </w:r>
      <w:r w:rsidR="009448AF" w:rsidRPr="00B460EA">
        <w:rPr>
          <w:rFonts w:ascii="Cochin" w:hAnsi="Cochin" w:cs="Palatino-Roman"/>
          <w:kern w:val="1"/>
        </w:rPr>
        <w:t>he informal responsibility will typically be felt by every author</w:t>
      </w:r>
      <w:r w:rsidR="00A60E04" w:rsidRPr="00B460EA">
        <w:rPr>
          <w:rFonts w:ascii="Cochin" w:hAnsi="Cochin" w:cs="Palatino-Roman"/>
          <w:kern w:val="1"/>
        </w:rPr>
        <w:t xml:space="preserve"> individually</w:t>
      </w:r>
      <w:r w:rsidR="003F5A17" w:rsidRPr="00B460EA">
        <w:rPr>
          <w:rFonts w:ascii="Cochin" w:hAnsi="Cochin" w:cs="Palatino-Roman"/>
          <w:kern w:val="1"/>
        </w:rPr>
        <w:t>,</w:t>
      </w:r>
      <w:r w:rsidR="00A60E04" w:rsidRPr="00B460EA">
        <w:rPr>
          <w:rFonts w:ascii="Cochin" w:hAnsi="Cochin" w:cs="Palatino-Roman"/>
          <w:kern w:val="1"/>
        </w:rPr>
        <w:t xml:space="preserve"> whereas </w:t>
      </w:r>
      <w:r w:rsidR="001819E8" w:rsidRPr="00B460EA">
        <w:rPr>
          <w:rFonts w:ascii="Cochin" w:hAnsi="Cochin" w:cs="Palatino-Roman"/>
          <w:kern w:val="1"/>
        </w:rPr>
        <w:t xml:space="preserve">the formal responsibilities seem to </w:t>
      </w:r>
      <w:r w:rsidR="00035E6C" w:rsidRPr="00B460EA">
        <w:rPr>
          <w:rFonts w:ascii="Cochin" w:hAnsi="Cochin" w:cs="Palatino-Roman"/>
          <w:kern w:val="1"/>
        </w:rPr>
        <w:t xml:space="preserve">only </w:t>
      </w:r>
      <w:r w:rsidR="00A60E04" w:rsidRPr="00B460EA">
        <w:rPr>
          <w:rFonts w:ascii="Cochin" w:hAnsi="Cochin" w:cs="Palatino-Roman"/>
          <w:kern w:val="1"/>
        </w:rPr>
        <w:t>apply collectively.</w:t>
      </w:r>
      <w:r w:rsidR="001819E8" w:rsidRPr="00B460EA">
        <w:rPr>
          <w:rFonts w:ascii="Cochin" w:hAnsi="Cochin" w:cs="Palatino-Roman"/>
          <w:kern w:val="1"/>
        </w:rPr>
        <w:t xml:space="preserve"> </w:t>
      </w:r>
      <w:r w:rsidR="00D442C9" w:rsidRPr="00B460EA">
        <w:rPr>
          <w:rFonts w:ascii="Cochin" w:hAnsi="Cochin" w:cs="Palatino-Roman"/>
          <w:kern w:val="1"/>
        </w:rPr>
        <w:t>T</w:t>
      </w:r>
      <w:r w:rsidR="001819E8" w:rsidRPr="00B460EA">
        <w:rPr>
          <w:rFonts w:ascii="Cochin" w:hAnsi="Cochin" w:cs="Palatino-Roman"/>
          <w:kern w:val="1"/>
        </w:rPr>
        <w:t>he expectation would be that all authors sign off on any response paper, and especially on a retraction notice.</w:t>
      </w:r>
      <w:r w:rsidR="001819E8" w:rsidRPr="00B460EA">
        <w:rPr>
          <w:rStyle w:val="FootnoteReference"/>
          <w:rFonts w:ascii="Cochin" w:hAnsi="Cochin"/>
        </w:rPr>
        <w:footnoteReference w:id="22"/>
      </w:r>
      <w:r w:rsidR="001819E8" w:rsidRPr="00B460EA">
        <w:rPr>
          <w:rFonts w:ascii="Cochin" w:hAnsi="Cochin" w:cs="Palatino-Roman"/>
          <w:kern w:val="1"/>
        </w:rPr>
        <w:t xml:space="preserve"> </w:t>
      </w:r>
    </w:p>
    <w:p w14:paraId="702AE9FF" w14:textId="77777777" w:rsidR="00E16E26" w:rsidRPr="00B460EA" w:rsidRDefault="00A5278C" w:rsidP="007A349A">
      <w:pPr>
        <w:pStyle w:val="Heading2"/>
        <w:spacing w:line="360" w:lineRule="auto"/>
        <w:rPr>
          <w:rFonts w:ascii="Cochin" w:hAnsi="Cochin" w:cs="Palatino-Roman"/>
          <w:kern w:val="1"/>
          <w:sz w:val="24"/>
        </w:rPr>
      </w:pPr>
      <w:bookmarkStart w:id="5" w:name="Untitled_Section-6"/>
      <w:r w:rsidRPr="00B460EA">
        <w:rPr>
          <w:rFonts w:ascii="Cochin" w:hAnsi="Cochin" w:cs="Palatino-Roman"/>
          <w:kern w:val="1"/>
          <w:sz w:val="24"/>
        </w:rPr>
        <w:t>2.3</w:t>
      </w:r>
      <w:bookmarkEnd w:id="5"/>
      <w:r w:rsidRPr="00B460EA">
        <w:rPr>
          <w:rFonts w:ascii="Cochin" w:hAnsi="Cochin" w:cs="Palatino-Roman"/>
          <w:kern w:val="1"/>
          <w:sz w:val="24"/>
        </w:rPr>
        <w:t>. Credibility Judgements</w:t>
      </w:r>
    </w:p>
    <w:p w14:paraId="643CC100" w14:textId="38800E2D" w:rsidR="000D5C9B" w:rsidRPr="00B460EA" w:rsidRDefault="00A778B9" w:rsidP="007A349A">
      <w:pPr>
        <w:pStyle w:val="Heading2"/>
        <w:spacing w:line="360" w:lineRule="auto"/>
        <w:rPr>
          <w:rFonts w:ascii="Cochin" w:hAnsi="Cochin" w:cs="Palatino-Roman"/>
          <w:b w:val="0"/>
          <w:kern w:val="1"/>
          <w:sz w:val="24"/>
        </w:rPr>
      </w:pPr>
      <w:r w:rsidRPr="00B460EA">
        <w:rPr>
          <w:rFonts w:ascii="Cochin" w:hAnsi="Cochin" w:cs="Palatino-Roman"/>
          <w:kern w:val="1"/>
          <w:sz w:val="24"/>
        </w:rPr>
        <w:tab/>
      </w:r>
      <w:r w:rsidR="00EA0321" w:rsidRPr="00B460EA">
        <w:rPr>
          <w:rFonts w:ascii="Cochin" w:hAnsi="Cochin" w:cs="Palatino-Roman"/>
          <w:b w:val="0"/>
          <w:kern w:val="1"/>
          <w:sz w:val="24"/>
        </w:rPr>
        <w:t>So far, we have been focusing on the analogy between assertion and public</w:t>
      </w:r>
      <w:r w:rsidR="003F5A17" w:rsidRPr="00B460EA">
        <w:rPr>
          <w:rFonts w:ascii="Cochin" w:hAnsi="Cochin" w:cs="Palatino-Roman"/>
          <w:b w:val="0"/>
          <w:kern w:val="1"/>
          <w:sz w:val="24"/>
        </w:rPr>
        <w:t>ation from the speaker’s side, considering the epistemic norms associated with publication. Let’s now change perspective and consider the reader’s perspective.</w:t>
      </w:r>
      <w:r w:rsidR="0089579D" w:rsidRPr="00B460EA">
        <w:rPr>
          <w:rFonts w:ascii="Cochin" w:hAnsi="Cochin" w:cs="Palatino-Roman"/>
          <w:b w:val="0"/>
          <w:kern w:val="1"/>
          <w:sz w:val="24"/>
        </w:rPr>
        <w:t xml:space="preserve"> </w:t>
      </w:r>
      <w:r w:rsidR="008A2880" w:rsidRPr="00B460EA">
        <w:rPr>
          <w:rFonts w:ascii="Cochin" w:hAnsi="Cochin" w:cs="Palatino-Roman"/>
          <w:b w:val="0"/>
          <w:kern w:val="1"/>
          <w:sz w:val="24"/>
        </w:rPr>
        <w:t xml:space="preserve">As in testimony in general, </w:t>
      </w:r>
      <w:r w:rsidR="000D5C9B" w:rsidRPr="00B460EA">
        <w:rPr>
          <w:rFonts w:ascii="Cochin" w:hAnsi="Cochin" w:cs="Palatino-Roman"/>
          <w:b w:val="0"/>
          <w:kern w:val="1"/>
          <w:sz w:val="24"/>
        </w:rPr>
        <w:t xml:space="preserve">the reader of a scientific publication must </w:t>
      </w:r>
      <w:r w:rsidR="000D5C9B" w:rsidRPr="00B460EA">
        <w:rPr>
          <w:rFonts w:ascii="Cochin" w:hAnsi="Cochin" w:cs="Palatino-Roman"/>
          <w:b w:val="0"/>
          <w:i/>
          <w:kern w:val="1"/>
          <w:sz w:val="24"/>
        </w:rPr>
        <w:t xml:space="preserve">trust </w:t>
      </w:r>
      <w:r w:rsidR="000D5C9B" w:rsidRPr="00B460EA">
        <w:rPr>
          <w:rFonts w:ascii="Cochin" w:hAnsi="Cochin" w:cs="Palatino-Roman"/>
          <w:b w:val="0"/>
          <w:kern w:val="1"/>
          <w:sz w:val="24"/>
        </w:rPr>
        <w:t>the author(s) to be telling the trust</w:t>
      </w:r>
      <w:r w:rsidR="00B05D28" w:rsidRPr="00B460EA">
        <w:rPr>
          <w:rFonts w:ascii="Cochin" w:hAnsi="Cochin" w:cs="Palatino-Roman"/>
          <w:b w:val="0"/>
          <w:kern w:val="1"/>
          <w:sz w:val="24"/>
        </w:rPr>
        <w:t>.</w:t>
      </w:r>
      <w:r w:rsidR="006403DC" w:rsidRPr="00B460EA">
        <w:rPr>
          <w:rStyle w:val="FootnoteReference"/>
          <w:rFonts w:ascii="Cochin" w:hAnsi="Cochin"/>
        </w:rPr>
        <w:footnoteReference w:id="23"/>
      </w:r>
      <w:r w:rsidR="00B05D28" w:rsidRPr="00B460EA">
        <w:rPr>
          <w:rFonts w:ascii="Cochin" w:hAnsi="Cochin" w:cs="Palatino-Roman"/>
          <w:b w:val="0"/>
          <w:kern w:val="1"/>
          <w:sz w:val="24"/>
        </w:rPr>
        <w:t xml:space="preserve"> Although </w:t>
      </w:r>
      <w:r w:rsidR="007F45D1" w:rsidRPr="00B460EA">
        <w:rPr>
          <w:rFonts w:ascii="Cochin" w:hAnsi="Cochin" w:cs="Palatino-Roman"/>
          <w:b w:val="0"/>
          <w:kern w:val="1"/>
          <w:sz w:val="24"/>
        </w:rPr>
        <w:t xml:space="preserve">the role of credibility judgements is particularly striking for lay </w:t>
      </w:r>
      <w:r w:rsidR="00B05D28" w:rsidRPr="00B460EA">
        <w:rPr>
          <w:rFonts w:ascii="Cochin" w:hAnsi="Cochin" w:cs="Palatino-Roman"/>
          <w:b w:val="0"/>
          <w:kern w:val="1"/>
          <w:sz w:val="24"/>
        </w:rPr>
        <w:t>readers</w:t>
      </w:r>
      <w:r w:rsidR="000A4581" w:rsidRPr="00B460EA">
        <w:rPr>
          <w:rFonts w:ascii="Cochin" w:hAnsi="Cochin" w:cs="Palatino-Roman"/>
          <w:b w:val="0"/>
          <w:kern w:val="1"/>
          <w:sz w:val="24"/>
        </w:rPr>
        <w:t xml:space="preserve"> </w:t>
      </w:r>
      <w:r w:rsidR="007F45D1" w:rsidRPr="00B460EA">
        <w:rPr>
          <w:rFonts w:ascii="Cochin" w:hAnsi="Cochin" w:cs="Palatino-Roman"/>
          <w:b w:val="0"/>
          <w:kern w:val="1"/>
          <w:sz w:val="24"/>
        </w:rPr>
        <w:t xml:space="preserve">of scientific papers </w:t>
      </w:r>
      <w:r w:rsidR="000D5C9B" w:rsidRPr="00B460EA">
        <w:rPr>
          <w:rFonts w:ascii="Cochin" w:hAnsi="Cochin" w:cs="Palatino-Roman"/>
          <w:b w:val="0"/>
          <w:kern w:val="1"/>
          <w:sz w:val="24"/>
        </w:rPr>
        <w:t xml:space="preserve">who may be unable to follow the argument of a paper </w:t>
      </w:r>
      <w:r w:rsidR="000A4581" w:rsidRPr="00B460EA">
        <w:rPr>
          <w:rFonts w:ascii="Cochin" w:hAnsi="Cochin" w:cs="Palatino-Roman"/>
          <w:b w:val="0"/>
          <w:kern w:val="1"/>
          <w:sz w:val="24"/>
        </w:rPr>
        <w:t>(Anderson 2011)</w:t>
      </w:r>
      <w:r w:rsidR="00493DEB" w:rsidRPr="00B460EA">
        <w:rPr>
          <w:rFonts w:ascii="Cochin" w:hAnsi="Cochin" w:cs="Palatino-Roman"/>
          <w:b w:val="0"/>
          <w:kern w:val="1"/>
          <w:sz w:val="24"/>
        </w:rPr>
        <w:t>, even specialists must trust</w:t>
      </w:r>
      <w:r w:rsidR="000D5C9B" w:rsidRPr="00B460EA">
        <w:rPr>
          <w:rFonts w:ascii="Cochin" w:hAnsi="Cochin" w:cs="Palatino-Roman"/>
          <w:b w:val="0"/>
          <w:kern w:val="1"/>
          <w:sz w:val="24"/>
        </w:rPr>
        <w:t xml:space="preserve"> some aspects of a paper (such as data collection), and will need to trust outside </w:t>
      </w:r>
      <w:r w:rsidR="000D5C9B" w:rsidRPr="00B460EA">
        <w:rPr>
          <w:rFonts w:ascii="Cochin" w:hAnsi="Cochin" w:cs="Palatino-Roman"/>
          <w:b w:val="0"/>
          <w:kern w:val="1"/>
          <w:sz w:val="24"/>
        </w:rPr>
        <w:lastRenderedPageBreak/>
        <w:t>their specialism</w:t>
      </w:r>
      <w:r w:rsidR="00493DEB" w:rsidRPr="00B460EA">
        <w:rPr>
          <w:rFonts w:ascii="Cochin" w:hAnsi="Cochin" w:cs="Palatino-Roman"/>
          <w:b w:val="0"/>
          <w:kern w:val="1"/>
          <w:sz w:val="24"/>
        </w:rPr>
        <w:t xml:space="preserve">. </w:t>
      </w:r>
    </w:p>
    <w:p w14:paraId="26953329" w14:textId="3B8BE034" w:rsidR="00E16E26" w:rsidRPr="00B460EA" w:rsidRDefault="000D5C9B" w:rsidP="007A349A">
      <w:pPr>
        <w:pStyle w:val="Heading2"/>
        <w:spacing w:line="360" w:lineRule="auto"/>
        <w:rPr>
          <w:rFonts w:ascii="Cochin" w:hAnsi="Cochin" w:cs="Palatino-Roman"/>
          <w:b w:val="0"/>
          <w:kern w:val="1"/>
          <w:sz w:val="24"/>
        </w:rPr>
      </w:pPr>
      <w:r w:rsidRPr="00B460EA">
        <w:rPr>
          <w:rFonts w:ascii="Cochin" w:hAnsi="Cochin" w:cs="Palatino-Roman"/>
          <w:b w:val="0"/>
          <w:kern w:val="1"/>
          <w:sz w:val="24"/>
        </w:rPr>
        <w:tab/>
      </w:r>
      <w:r w:rsidR="00493DEB" w:rsidRPr="00B460EA">
        <w:rPr>
          <w:rFonts w:ascii="Cochin" w:hAnsi="Cochin" w:cs="Palatino-Roman"/>
          <w:b w:val="0"/>
          <w:kern w:val="1"/>
          <w:sz w:val="24"/>
        </w:rPr>
        <w:t xml:space="preserve">Our central tool for managing the necessity of trust is credibility </w:t>
      </w:r>
      <w:r w:rsidR="009E2C24" w:rsidRPr="00B460EA">
        <w:rPr>
          <w:rFonts w:ascii="Cochin" w:hAnsi="Cochin" w:cs="Palatino-Roman"/>
          <w:b w:val="0"/>
          <w:kern w:val="1"/>
          <w:sz w:val="24"/>
        </w:rPr>
        <w:t>judgements</w:t>
      </w:r>
      <w:r w:rsidR="00493DEB" w:rsidRPr="00B460EA">
        <w:rPr>
          <w:rFonts w:ascii="Cochin" w:hAnsi="Cochin" w:cs="Palatino-Roman"/>
          <w:b w:val="0"/>
          <w:kern w:val="1"/>
          <w:sz w:val="24"/>
        </w:rPr>
        <w:t xml:space="preserve">. When someone asserts </w:t>
      </w:r>
      <w:r w:rsidR="007F45D1" w:rsidRPr="00B460EA">
        <w:rPr>
          <w:rFonts w:ascii="Cochin" w:hAnsi="Cochin" w:cs="Palatino-Roman"/>
          <w:b w:val="0"/>
          <w:kern w:val="1"/>
          <w:sz w:val="24"/>
        </w:rPr>
        <w:t xml:space="preserve">some claim that we do not </w:t>
      </w:r>
      <w:r w:rsidR="003D7F3A" w:rsidRPr="00B460EA">
        <w:rPr>
          <w:rFonts w:ascii="Cochin" w:hAnsi="Cochin" w:cs="Palatino-Roman"/>
          <w:b w:val="0"/>
          <w:kern w:val="1"/>
          <w:sz w:val="24"/>
        </w:rPr>
        <w:t>believe</w:t>
      </w:r>
      <w:r w:rsidR="00493DEB" w:rsidRPr="00B460EA">
        <w:rPr>
          <w:rFonts w:ascii="Cochin" w:hAnsi="Cochin" w:cs="Palatino-Roman"/>
          <w:b w:val="0"/>
          <w:kern w:val="1"/>
          <w:sz w:val="24"/>
        </w:rPr>
        <w:t>, we may consider whether they are being sincere (rather than lying, or telling a joke), whether they are competent at making judgements in the relevant domain</w:t>
      </w:r>
      <w:r w:rsidR="007F45D1" w:rsidRPr="00B460EA">
        <w:rPr>
          <w:rFonts w:ascii="Cochin" w:hAnsi="Cochin" w:cs="Palatino-Roman"/>
          <w:b w:val="0"/>
          <w:kern w:val="1"/>
          <w:sz w:val="24"/>
        </w:rPr>
        <w:t>, and whether their sincerity is based in their competence</w:t>
      </w:r>
      <w:r w:rsidR="00493DEB" w:rsidRPr="00B460EA">
        <w:rPr>
          <w:rFonts w:ascii="Cochin" w:hAnsi="Cochin" w:cs="Palatino-Roman"/>
          <w:b w:val="0"/>
          <w:kern w:val="1"/>
          <w:sz w:val="24"/>
        </w:rPr>
        <w:t xml:space="preserve">. </w:t>
      </w:r>
      <w:r w:rsidR="00B05D28" w:rsidRPr="00B460EA">
        <w:rPr>
          <w:rFonts w:ascii="Cochin" w:hAnsi="Cochin" w:cs="Palatino-Roman"/>
          <w:b w:val="0"/>
          <w:kern w:val="1"/>
          <w:sz w:val="24"/>
        </w:rPr>
        <w:t>Cr</w:t>
      </w:r>
      <w:r w:rsidR="00493DEB" w:rsidRPr="00B460EA">
        <w:rPr>
          <w:rFonts w:ascii="Cochin" w:hAnsi="Cochin" w:cs="Palatino-Roman"/>
          <w:b w:val="0"/>
          <w:kern w:val="1"/>
          <w:sz w:val="24"/>
        </w:rPr>
        <w:t>e</w:t>
      </w:r>
      <w:r w:rsidR="00B05D28" w:rsidRPr="00B460EA">
        <w:rPr>
          <w:rFonts w:ascii="Cochin" w:hAnsi="Cochin" w:cs="Palatino-Roman"/>
          <w:b w:val="0"/>
          <w:kern w:val="1"/>
          <w:sz w:val="24"/>
        </w:rPr>
        <w:t>dibility</w:t>
      </w:r>
      <w:r w:rsidR="00493DEB" w:rsidRPr="00B460EA">
        <w:rPr>
          <w:rFonts w:ascii="Cochin" w:hAnsi="Cochin" w:cs="Palatino-Roman"/>
          <w:b w:val="0"/>
          <w:kern w:val="1"/>
          <w:sz w:val="24"/>
        </w:rPr>
        <w:t xml:space="preserve"> judgments also help us in making judgements </w:t>
      </w:r>
      <w:r w:rsidR="00BB3FC2" w:rsidRPr="00B460EA">
        <w:rPr>
          <w:rFonts w:ascii="Cochin" w:hAnsi="Cochin" w:cs="Palatino-Roman"/>
          <w:b w:val="0"/>
          <w:kern w:val="1"/>
          <w:sz w:val="24"/>
        </w:rPr>
        <w:t xml:space="preserve">about what to read, helping to reduce down the deluge of papers </w:t>
      </w:r>
      <w:r w:rsidR="00B05D28" w:rsidRPr="00B460EA">
        <w:rPr>
          <w:rFonts w:ascii="Cochin" w:hAnsi="Cochin" w:cs="Palatino-Roman"/>
          <w:b w:val="0"/>
          <w:kern w:val="1"/>
          <w:sz w:val="24"/>
        </w:rPr>
        <w:t>to those which might be worth reading</w:t>
      </w:r>
      <w:r w:rsidR="00BB3FC2" w:rsidRPr="00B460EA">
        <w:rPr>
          <w:rFonts w:ascii="Cochin" w:hAnsi="Cochin" w:cs="Palatino-Roman"/>
          <w:b w:val="0"/>
          <w:kern w:val="1"/>
          <w:sz w:val="24"/>
        </w:rPr>
        <w:t>.</w:t>
      </w:r>
    </w:p>
    <w:p w14:paraId="44D88103" w14:textId="32D51E52" w:rsidR="00E16E26" w:rsidRPr="00B460EA" w:rsidRDefault="00BB3FC2" w:rsidP="007A349A">
      <w:pPr>
        <w:pStyle w:val="Heading2"/>
        <w:spacing w:line="360" w:lineRule="auto"/>
        <w:rPr>
          <w:rFonts w:ascii="Cochin" w:hAnsi="Cochin" w:cs="Palatino-Roman"/>
          <w:kern w:val="1"/>
        </w:rPr>
      </w:pPr>
      <w:r w:rsidRPr="00B460EA">
        <w:rPr>
          <w:rFonts w:ascii="Cochin" w:hAnsi="Cochin" w:cs="Palatino-Roman"/>
          <w:b w:val="0"/>
          <w:kern w:val="1"/>
          <w:sz w:val="24"/>
        </w:rPr>
        <w:tab/>
        <w:t>This suggests the following function:</w:t>
      </w:r>
    </w:p>
    <w:p w14:paraId="7E1B5338" w14:textId="77777777" w:rsidR="00EB20E0" w:rsidRPr="00B460EA" w:rsidRDefault="00A5278C" w:rsidP="007A349A">
      <w:pPr>
        <w:pStyle w:val="BlockQuote"/>
        <w:spacing w:line="360" w:lineRule="auto"/>
        <w:rPr>
          <w:rFonts w:ascii="Cochin" w:hAnsi="Cochin" w:cs="Palatino-Roman"/>
          <w:kern w:val="1"/>
        </w:rPr>
      </w:pPr>
      <w:r w:rsidRPr="00B460EA">
        <w:rPr>
          <w:rFonts w:ascii="Cochin" w:hAnsi="Cochin" w:cs="Palatino-Roman"/>
          <w:kern w:val="1"/>
        </w:rPr>
        <w:t>CREDIBILITY: the function of assigning a set of people as the authors of the paper is to enable readers to make judgements about how credible the results of the paper are.</w:t>
      </w:r>
    </w:p>
    <w:p w14:paraId="3C588FA3" w14:textId="4FAF721A" w:rsidR="00BB3FC2" w:rsidRPr="00B460EA" w:rsidRDefault="00EB20E0" w:rsidP="007A349A">
      <w:pPr>
        <w:pStyle w:val="BlockQuote"/>
        <w:tabs>
          <w:tab w:val="clear" w:pos="720"/>
          <w:tab w:val="left" w:pos="90"/>
        </w:tabs>
        <w:spacing w:line="360" w:lineRule="auto"/>
        <w:ind w:left="0" w:firstLine="540"/>
        <w:rPr>
          <w:rFonts w:ascii="Cochin" w:hAnsi="Cochin" w:cs="Palatino-Roman"/>
          <w:kern w:val="1"/>
        </w:rPr>
      </w:pPr>
      <w:r w:rsidRPr="00B460EA">
        <w:rPr>
          <w:rFonts w:ascii="Cochin" w:hAnsi="Cochin" w:cs="Palatino-Roman"/>
          <w:kern w:val="1"/>
        </w:rPr>
        <w:t xml:space="preserve">As with the different norms distinguished above, we can ask how a reader might reach a credibility judgement on the basis of a </w:t>
      </w:r>
      <w:proofErr w:type="spellStart"/>
      <w:r w:rsidR="007A0F85" w:rsidRPr="00B460EA">
        <w:rPr>
          <w:rFonts w:ascii="Cochin" w:hAnsi="Cochin" w:cs="Palatino-Roman"/>
          <w:kern w:val="1"/>
        </w:rPr>
        <w:t>byline</w:t>
      </w:r>
      <w:proofErr w:type="spellEnd"/>
      <w:r w:rsidRPr="00B460EA">
        <w:rPr>
          <w:rFonts w:ascii="Cochin" w:hAnsi="Cochin" w:cs="Palatino-Roman"/>
          <w:kern w:val="1"/>
        </w:rPr>
        <w:t xml:space="preserve"> with multiple authors, and how she should do so. </w:t>
      </w:r>
      <w:r w:rsidR="00FB39DC" w:rsidRPr="00B460EA">
        <w:rPr>
          <w:rFonts w:ascii="Cochin" w:hAnsi="Cochin" w:cs="Palatino-Roman"/>
          <w:kern w:val="1"/>
        </w:rPr>
        <w:t>There are various ways to get from a set of authors to a credibility judgement:</w:t>
      </w:r>
    </w:p>
    <w:p w14:paraId="17EB713E" w14:textId="4CFBD310" w:rsidR="00EB20E0" w:rsidRPr="00B460EA" w:rsidRDefault="00EB20E0" w:rsidP="007A349A">
      <w:pPr>
        <w:pStyle w:val="BlockQuote"/>
        <w:numPr>
          <w:ilvl w:val="0"/>
          <w:numId w:val="15"/>
        </w:numPr>
        <w:tabs>
          <w:tab w:val="clear" w:pos="720"/>
          <w:tab w:val="left" w:pos="90"/>
        </w:tabs>
        <w:spacing w:line="360" w:lineRule="auto"/>
        <w:rPr>
          <w:rFonts w:ascii="Cochin" w:hAnsi="Cochin" w:cs="Palatino-Roman"/>
          <w:kern w:val="1"/>
        </w:rPr>
      </w:pPr>
      <w:r w:rsidRPr="00B460EA">
        <w:rPr>
          <w:rFonts w:ascii="Cochin" w:hAnsi="Cochin" w:cs="Palatino-Roman"/>
          <w:kern w:val="1"/>
        </w:rPr>
        <w:t>LEAD: give the paper a credibility rating identical to that of the lead author;</w:t>
      </w:r>
    </w:p>
    <w:p w14:paraId="7DAC1057" w14:textId="0C2E31AB" w:rsidR="00EB20E0" w:rsidRPr="00B460EA" w:rsidRDefault="00EB20E0" w:rsidP="007A349A">
      <w:pPr>
        <w:pStyle w:val="BlockQuote"/>
        <w:numPr>
          <w:ilvl w:val="0"/>
          <w:numId w:val="15"/>
        </w:numPr>
        <w:tabs>
          <w:tab w:val="clear" w:pos="720"/>
          <w:tab w:val="left" w:pos="90"/>
        </w:tabs>
        <w:spacing w:line="360" w:lineRule="auto"/>
        <w:rPr>
          <w:rFonts w:ascii="Cochin" w:hAnsi="Cochin" w:cs="Palatino-Roman"/>
          <w:kern w:val="1"/>
        </w:rPr>
      </w:pPr>
      <w:r w:rsidRPr="00B460EA">
        <w:rPr>
          <w:rFonts w:ascii="Cochin" w:hAnsi="Cochin" w:cs="Palatino-Roman"/>
          <w:kern w:val="1"/>
        </w:rPr>
        <w:t>AVERAGE: give the paper a credibility rating corresponding to a (weighted or strict) average of the credibility of all authors;</w:t>
      </w:r>
    </w:p>
    <w:p w14:paraId="5F4F9C5B" w14:textId="0D3A454A" w:rsidR="00EB20E0" w:rsidRPr="00B460EA" w:rsidRDefault="00EB20E0" w:rsidP="007A349A">
      <w:pPr>
        <w:pStyle w:val="BlockQuote"/>
        <w:numPr>
          <w:ilvl w:val="0"/>
          <w:numId w:val="15"/>
        </w:numPr>
        <w:tabs>
          <w:tab w:val="clear" w:pos="720"/>
          <w:tab w:val="left" w:pos="90"/>
        </w:tabs>
        <w:spacing w:line="360" w:lineRule="auto"/>
        <w:rPr>
          <w:rFonts w:ascii="Cochin" w:hAnsi="Cochin" w:cs="Palatino-Roman"/>
          <w:kern w:val="1"/>
        </w:rPr>
      </w:pPr>
      <w:r w:rsidRPr="00B460EA">
        <w:rPr>
          <w:rFonts w:ascii="Cochin" w:hAnsi="Cochin" w:cs="Palatino-Roman"/>
          <w:kern w:val="1"/>
        </w:rPr>
        <w:t>HIGHEST: give the paper a credibility rating corresponding to the author with the highest credibility;</w:t>
      </w:r>
    </w:p>
    <w:p w14:paraId="3DFF936B" w14:textId="5DDC450C" w:rsidR="00EB20E0" w:rsidRPr="00B460EA" w:rsidRDefault="00EB20E0" w:rsidP="007A349A">
      <w:pPr>
        <w:pStyle w:val="BlockQuote"/>
        <w:numPr>
          <w:ilvl w:val="0"/>
          <w:numId w:val="15"/>
        </w:numPr>
        <w:tabs>
          <w:tab w:val="clear" w:pos="720"/>
          <w:tab w:val="left" w:pos="90"/>
        </w:tabs>
        <w:spacing w:line="360" w:lineRule="auto"/>
        <w:rPr>
          <w:rFonts w:ascii="Cochin" w:hAnsi="Cochin" w:cs="Palatino-Roman"/>
          <w:kern w:val="1"/>
        </w:rPr>
      </w:pPr>
      <w:r w:rsidRPr="00B460EA">
        <w:rPr>
          <w:rFonts w:ascii="Cochin" w:hAnsi="Cochin" w:cs="Palatino-Roman"/>
          <w:kern w:val="1"/>
        </w:rPr>
        <w:t>LOWEST: give the paper a credibility rating corresponding to the author with the lowest credibility.</w:t>
      </w:r>
    </w:p>
    <w:p w14:paraId="1ED58598" w14:textId="51F5EB85" w:rsidR="003309D8" w:rsidRPr="00B460EA" w:rsidRDefault="00EB20E0" w:rsidP="007A349A">
      <w:pPr>
        <w:pStyle w:val="BlockQuote"/>
        <w:tabs>
          <w:tab w:val="clear" w:pos="720"/>
          <w:tab w:val="left" w:pos="90"/>
        </w:tabs>
        <w:spacing w:line="360" w:lineRule="auto"/>
        <w:ind w:left="0" w:firstLine="360"/>
        <w:rPr>
          <w:rFonts w:ascii="Cochin" w:hAnsi="Cochin" w:cs="Palatino-Roman"/>
          <w:kern w:val="1"/>
        </w:rPr>
      </w:pPr>
      <w:r w:rsidRPr="00B460EA">
        <w:rPr>
          <w:rFonts w:ascii="Cochin" w:hAnsi="Cochin" w:cs="Palatino-Roman"/>
          <w:kern w:val="1"/>
        </w:rPr>
        <w:t xml:space="preserve">There will also be various more complex </w:t>
      </w:r>
      <w:r w:rsidR="00806358" w:rsidRPr="00B460EA">
        <w:rPr>
          <w:rFonts w:ascii="Cochin" w:hAnsi="Cochin" w:cs="Palatino-Roman"/>
          <w:kern w:val="1"/>
        </w:rPr>
        <w:t>procedures that pay attention t</w:t>
      </w:r>
      <w:r w:rsidR="00B05D28" w:rsidRPr="00B460EA">
        <w:rPr>
          <w:rFonts w:ascii="Cochin" w:hAnsi="Cochin" w:cs="Palatino-Roman"/>
          <w:kern w:val="1"/>
        </w:rPr>
        <w:t>o group-</w:t>
      </w:r>
      <w:r w:rsidR="00806358" w:rsidRPr="00B460EA">
        <w:rPr>
          <w:rFonts w:ascii="Cochin" w:hAnsi="Cochin" w:cs="Palatino-Roman"/>
          <w:kern w:val="1"/>
        </w:rPr>
        <w:t xml:space="preserve">level phenomena, such as the reliability of the aggregation procedure used to </w:t>
      </w:r>
      <w:r w:rsidR="003309D8" w:rsidRPr="00B460EA">
        <w:rPr>
          <w:rFonts w:ascii="Cochin" w:hAnsi="Cochin" w:cs="Palatino-Roman"/>
          <w:kern w:val="1"/>
        </w:rPr>
        <w:t>get from individual views to a collective position</w:t>
      </w:r>
      <w:r w:rsidR="00806358" w:rsidRPr="00B460EA">
        <w:rPr>
          <w:rFonts w:ascii="Cochin" w:hAnsi="Cochin" w:cs="Palatino-Roman"/>
          <w:kern w:val="1"/>
        </w:rPr>
        <w:t xml:space="preserve"> (Bright, Dang and </w:t>
      </w:r>
      <w:proofErr w:type="spellStart"/>
      <w:r w:rsidR="00806358" w:rsidRPr="00B460EA">
        <w:rPr>
          <w:rFonts w:ascii="Cochin" w:hAnsi="Cochin" w:cs="Palatino-Roman"/>
          <w:kern w:val="1"/>
        </w:rPr>
        <w:t>Heesen</w:t>
      </w:r>
      <w:proofErr w:type="spellEnd"/>
      <w:r w:rsidR="00806358" w:rsidRPr="00B460EA">
        <w:rPr>
          <w:rFonts w:ascii="Cochin" w:hAnsi="Cochin" w:cs="Palatino-Roman"/>
          <w:kern w:val="1"/>
        </w:rPr>
        <w:t xml:space="preserve"> 2018), which </w:t>
      </w:r>
      <w:r w:rsidR="003309D8" w:rsidRPr="00B460EA">
        <w:rPr>
          <w:rFonts w:ascii="Cochin" w:hAnsi="Cochin" w:cs="Palatino-Roman"/>
          <w:kern w:val="1"/>
        </w:rPr>
        <w:t xml:space="preserve">will in some cases be higher than the reliability of any </w:t>
      </w:r>
      <w:r w:rsidR="00B22ECA" w:rsidRPr="00B460EA">
        <w:rPr>
          <w:rFonts w:ascii="Cochin" w:hAnsi="Cochin" w:cs="Palatino-Roman"/>
          <w:kern w:val="1"/>
        </w:rPr>
        <w:t xml:space="preserve">individual </w:t>
      </w:r>
      <w:r w:rsidR="003309D8" w:rsidRPr="00B460EA">
        <w:rPr>
          <w:rFonts w:ascii="Cochin" w:hAnsi="Cochin" w:cs="Palatino-Roman"/>
          <w:kern w:val="1"/>
        </w:rPr>
        <w:t>agent (</w:t>
      </w:r>
      <w:r w:rsidR="004040EA" w:rsidRPr="00B460EA">
        <w:rPr>
          <w:rFonts w:ascii="Cochin" w:hAnsi="Cochin" w:cs="Palatino-Roman"/>
          <w:kern w:val="1"/>
        </w:rPr>
        <w:t>List 2005</w:t>
      </w:r>
      <w:r w:rsidR="003309D8" w:rsidRPr="00B460EA">
        <w:rPr>
          <w:rFonts w:ascii="Cochin" w:hAnsi="Cochin" w:cs="Palatino-Roman"/>
          <w:kern w:val="1"/>
        </w:rPr>
        <w:t>).</w:t>
      </w:r>
    </w:p>
    <w:p w14:paraId="15740489" w14:textId="611B085E" w:rsidR="00FB39DC" w:rsidRPr="00B460EA" w:rsidRDefault="00FB39DC" w:rsidP="007A349A">
      <w:pPr>
        <w:pStyle w:val="BlockQuote"/>
        <w:tabs>
          <w:tab w:val="clear" w:pos="720"/>
          <w:tab w:val="left" w:pos="90"/>
        </w:tabs>
        <w:spacing w:line="360" w:lineRule="auto"/>
        <w:ind w:left="0" w:firstLine="360"/>
        <w:rPr>
          <w:rFonts w:ascii="Cochin" w:hAnsi="Cochin" w:cs="Palatino-Roman"/>
          <w:kern w:val="1"/>
        </w:rPr>
      </w:pPr>
      <w:r w:rsidRPr="00B460EA">
        <w:rPr>
          <w:rFonts w:ascii="Cochin" w:hAnsi="Cochin" w:cs="Palatino-Roman"/>
          <w:kern w:val="1"/>
        </w:rPr>
        <w:t>We might also appeal to factors other than authors to assign credibility:</w:t>
      </w:r>
    </w:p>
    <w:p w14:paraId="72812336" w14:textId="77777777" w:rsidR="00FB39DC" w:rsidRPr="00B460EA" w:rsidRDefault="00FB39DC" w:rsidP="007A349A">
      <w:pPr>
        <w:pStyle w:val="BlockQuote"/>
        <w:numPr>
          <w:ilvl w:val="0"/>
          <w:numId w:val="15"/>
        </w:numPr>
        <w:tabs>
          <w:tab w:val="clear" w:pos="720"/>
          <w:tab w:val="left" w:pos="90"/>
        </w:tabs>
        <w:spacing w:line="360" w:lineRule="auto"/>
        <w:rPr>
          <w:rFonts w:ascii="Cochin" w:hAnsi="Cochin" w:cs="Palatino-Roman"/>
          <w:kern w:val="1"/>
        </w:rPr>
      </w:pPr>
      <w:r w:rsidRPr="00B460EA">
        <w:rPr>
          <w:rFonts w:ascii="Cochin" w:hAnsi="Cochin" w:cs="Palatino-Roman"/>
          <w:kern w:val="1"/>
        </w:rPr>
        <w:lastRenderedPageBreak/>
        <w:t>JOURNAL: give the paper a credibility rating corresponding to the reputation of the journal;</w:t>
      </w:r>
    </w:p>
    <w:p w14:paraId="1EC4D484" w14:textId="5F30BFD5" w:rsidR="00FB39DC" w:rsidRPr="00B460EA" w:rsidRDefault="00FB39DC" w:rsidP="007A349A">
      <w:pPr>
        <w:pStyle w:val="BlockQuote"/>
        <w:numPr>
          <w:ilvl w:val="0"/>
          <w:numId w:val="15"/>
        </w:numPr>
        <w:tabs>
          <w:tab w:val="clear" w:pos="720"/>
          <w:tab w:val="left" w:pos="90"/>
        </w:tabs>
        <w:spacing w:line="360" w:lineRule="auto"/>
        <w:rPr>
          <w:rFonts w:ascii="Cochin" w:hAnsi="Cochin" w:cs="Palatino-Roman"/>
          <w:kern w:val="1"/>
        </w:rPr>
      </w:pPr>
      <w:r w:rsidRPr="00B460EA">
        <w:rPr>
          <w:rFonts w:ascii="Cochin" w:hAnsi="Cochin" w:cs="Palatino-Roman"/>
          <w:kern w:val="1"/>
        </w:rPr>
        <w:t>LAB: give the paper a credibility rating corresponding to the reputation of the lab that produced it.</w:t>
      </w:r>
      <w:r w:rsidRPr="00B460EA">
        <w:rPr>
          <w:rStyle w:val="FootnoteReference"/>
          <w:rFonts w:ascii="Cochin" w:hAnsi="Cochin"/>
        </w:rPr>
        <w:footnoteReference w:id="24"/>
      </w:r>
    </w:p>
    <w:p w14:paraId="06D320F0" w14:textId="1D16BFDE" w:rsidR="00E16E26" w:rsidRPr="00B460EA" w:rsidRDefault="009E2C24" w:rsidP="007A349A">
      <w:pPr>
        <w:pStyle w:val="BlockQuote"/>
        <w:tabs>
          <w:tab w:val="clear" w:pos="720"/>
          <w:tab w:val="left" w:pos="90"/>
        </w:tabs>
        <w:spacing w:line="360" w:lineRule="auto"/>
        <w:ind w:left="0" w:firstLine="360"/>
        <w:rPr>
          <w:rFonts w:ascii="Cochin" w:hAnsi="Cochin" w:cs="Palatino-Roman"/>
          <w:b/>
          <w:kern w:val="1"/>
        </w:rPr>
      </w:pPr>
      <w:r w:rsidRPr="00B460EA">
        <w:rPr>
          <w:rFonts w:ascii="Cochin" w:hAnsi="Cochin" w:cs="Palatino-Roman"/>
          <w:kern w:val="1"/>
        </w:rPr>
        <w:t>Besides the credibility of authors</w:t>
      </w:r>
      <w:r w:rsidR="00FB39DC" w:rsidRPr="00B460EA">
        <w:rPr>
          <w:rFonts w:ascii="Cochin" w:hAnsi="Cochin" w:cs="Palatino-Roman"/>
          <w:kern w:val="1"/>
        </w:rPr>
        <w:t>, journals and labs</w:t>
      </w:r>
      <w:r w:rsidRPr="00B460EA">
        <w:rPr>
          <w:rFonts w:ascii="Cochin" w:hAnsi="Cochin" w:cs="Palatino-Roman"/>
          <w:kern w:val="1"/>
        </w:rPr>
        <w:t xml:space="preserve">, various other phenomena may play a role in determining the credibility-rating for a paper, </w:t>
      </w:r>
      <w:r w:rsidR="00FB39DC" w:rsidRPr="00B460EA">
        <w:rPr>
          <w:rFonts w:ascii="Cochin" w:hAnsi="Cochin" w:cs="Palatino-Roman"/>
          <w:kern w:val="1"/>
        </w:rPr>
        <w:t xml:space="preserve">including </w:t>
      </w:r>
      <w:r w:rsidRPr="00B460EA">
        <w:rPr>
          <w:rFonts w:ascii="Cochin" w:hAnsi="Cochin" w:cs="Palatino-Roman"/>
          <w:kern w:val="1"/>
        </w:rPr>
        <w:t>whether the authors have pre-registered their paper</w:t>
      </w:r>
      <w:r w:rsidR="00F77280" w:rsidRPr="00B460EA">
        <w:rPr>
          <w:rFonts w:ascii="Cochin" w:hAnsi="Cochin" w:cs="Palatino-Roman"/>
          <w:kern w:val="1"/>
        </w:rPr>
        <w:t xml:space="preserve">, </w:t>
      </w:r>
      <w:r w:rsidR="00FB39DC" w:rsidRPr="00B460EA">
        <w:rPr>
          <w:rFonts w:ascii="Cochin" w:hAnsi="Cochin" w:cs="Palatino-Roman"/>
          <w:kern w:val="1"/>
        </w:rPr>
        <w:t xml:space="preserve">the presence of </w:t>
      </w:r>
      <w:r w:rsidR="00F77280" w:rsidRPr="00B460EA">
        <w:rPr>
          <w:rFonts w:ascii="Cochin" w:hAnsi="Cochin" w:cs="Palatino-Roman"/>
          <w:kern w:val="1"/>
        </w:rPr>
        <w:t xml:space="preserve">open science badges, </w:t>
      </w:r>
      <w:r w:rsidR="00FB39DC" w:rsidRPr="00B460EA">
        <w:rPr>
          <w:rFonts w:ascii="Cochin" w:hAnsi="Cochin" w:cs="Palatino-Roman"/>
          <w:kern w:val="1"/>
        </w:rPr>
        <w:t xml:space="preserve">the quality of peer review in the field, </w:t>
      </w:r>
      <w:r w:rsidR="00F77280" w:rsidRPr="00B460EA">
        <w:rPr>
          <w:rFonts w:ascii="Cochin" w:hAnsi="Cochin" w:cs="Palatino-Roman"/>
          <w:kern w:val="1"/>
        </w:rPr>
        <w:t>and what country the authors are working in.</w:t>
      </w:r>
    </w:p>
    <w:p w14:paraId="4ABDDD45" w14:textId="494D0F41" w:rsidR="00555B96" w:rsidRPr="00B460EA" w:rsidRDefault="00555B96" w:rsidP="007A349A">
      <w:pPr>
        <w:pStyle w:val="BlockQuote"/>
        <w:tabs>
          <w:tab w:val="clear" w:pos="720"/>
          <w:tab w:val="left" w:pos="90"/>
        </w:tabs>
        <w:spacing w:line="360" w:lineRule="auto"/>
        <w:ind w:left="0" w:firstLine="360"/>
        <w:rPr>
          <w:rFonts w:ascii="Cochin" w:hAnsi="Cochin" w:cs="Palatino-Roman"/>
          <w:kern w:val="1"/>
        </w:rPr>
      </w:pPr>
      <w:r w:rsidRPr="00B460EA">
        <w:rPr>
          <w:rFonts w:ascii="Cochin" w:hAnsi="Cochin" w:cs="Palatino-Roman"/>
          <w:kern w:val="1"/>
        </w:rPr>
        <w:t>Note that – like credit</w:t>
      </w:r>
      <w:r w:rsidR="00F76FEC" w:rsidRPr="00B460EA">
        <w:rPr>
          <w:rFonts w:ascii="Cochin" w:hAnsi="Cochin" w:cs="Palatino-Roman"/>
          <w:kern w:val="1"/>
        </w:rPr>
        <w:t xml:space="preserve"> allocations</w:t>
      </w:r>
      <w:r w:rsidRPr="00B460EA">
        <w:rPr>
          <w:rFonts w:ascii="Cochin" w:hAnsi="Cochin" w:cs="Palatino-Roman"/>
          <w:kern w:val="1"/>
        </w:rPr>
        <w:t xml:space="preserve"> – judgements about credibility in science will be affected by social power, with some researchers falling victims of credibility deficits, while others benefit from credibility excesses (Fricker 1998, 2007, </w:t>
      </w:r>
      <w:proofErr w:type="spellStart"/>
      <w:r w:rsidRPr="00B460EA">
        <w:rPr>
          <w:rFonts w:ascii="Cochin" w:hAnsi="Cochin" w:cs="Palatino-Roman"/>
          <w:kern w:val="1"/>
        </w:rPr>
        <w:t>Rolin</w:t>
      </w:r>
      <w:proofErr w:type="spellEnd"/>
      <w:r w:rsidRPr="00B460EA">
        <w:rPr>
          <w:rFonts w:ascii="Cochin" w:hAnsi="Cochin" w:cs="Palatino-Roman"/>
          <w:kern w:val="1"/>
        </w:rPr>
        <w:t xml:space="preserve"> 2002). These faulty judgements do not </w:t>
      </w:r>
      <w:r w:rsidR="00803666" w:rsidRPr="00B460EA">
        <w:rPr>
          <w:rFonts w:ascii="Cochin" w:hAnsi="Cochin" w:cs="Palatino-Roman"/>
          <w:kern w:val="1"/>
        </w:rPr>
        <w:t>track</w:t>
      </w:r>
      <w:r w:rsidRPr="00B460EA">
        <w:rPr>
          <w:rFonts w:ascii="Cochin" w:hAnsi="Cochin" w:cs="Palatino-Roman"/>
          <w:kern w:val="1"/>
        </w:rPr>
        <w:t xml:space="preserve"> the trust</w:t>
      </w:r>
      <w:r w:rsidRPr="00B460EA">
        <w:rPr>
          <w:rFonts w:ascii="Cochin" w:hAnsi="Cochin" w:cs="Palatino-Roman"/>
          <w:i/>
          <w:kern w:val="1"/>
        </w:rPr>
        <w:t xml:space="preserve">worthiness </w:t>
      </w:r>
      <w:r w:rsidRPr="00B460EA">
        <w:rPr>
          <w:rFonts w:ascii="Cochin" w:hAnsi="Cochin" w:cs="Palatino-Roman"/>
          <w:kern w:val="1"/>
        </w:rPr>
        <w:t xml:space="preserve">of researchers, and will be </w:t>
      </w:r>
      <w:r w:rsidR="00803666" w:rsidRPr="00B460EA">
        <w:rPr>
          <w:rFonts w:ascii="Cochin" w:hAnsi="Cochin" w:cs="Palatino-Roman"/>
          <w:kern w:val="1"/>
        </w:rPr>
        <w:t>a</w:t>
      </w:r>
      <w:r w:rsidRPr="00B460EA">
        <w:rPr>
          <w:rFonts w:ascii="Cochin" w:hAnsi="Cochin" w:cs="Palatino-Roman"/>
          <w:kern w:val="1"/>
        </w:rPr>
        <w:t xml:space="preserve"> significant barrier to </w:t>
      </w:r>
      <w:r w:rsidR="00803666" w:rsidRPr="00B460EA">
        <w:rPr>
          <w:rFonts w:ascii="Cochin" w:hAnsi="Cochin" w:cs="Palatino-Roman"/>
          <w:kern w:val="1"/>
        </w:rPr>
        <w:t>scientific</w:t>
      </w:r>
      <w:r w:rsidRPr="00B460EA">
        <w:rPr>
          <w:rFonts w:ascii="Cochin" w:hAnsi="Cochin" w:cs="Palatino-Roman"/>
          <w:kern w:val="1"/>
        </w:rPr>
        <w:t xml:space="preserve"> progress.</w:t>
      </w:r>
    </w:p>
    <w:p w14:paraId="521C9BD2" w14:textId="77777777" w:rsidR="00E16E26" w:rsidRPr="00B460EA" w:rsidRDefault="00A5278C" w:rsidP="007A349A">
      <w:pPr>
        <w:pStyle w:val="Heading2"/>
        <w:spacing w:line="360" w:lineRule="auto"/>
        <w:rPr>
          <w:rFonts w:ascii="Cochin" w:hAnsi="Cochin" w:cs="Palatino-Roman"/>
          <w:kern w:val="1"/>
        </w:rPr>
      </w:pPr>
      <w:bookmarkStart w:id="6" w:name="Untitled_Section-7"/>
      <w:r w:rsidRPr="00B460EA">
        <w:rPr>
          <w:rFonts w:ascii="Cochin" w:hAnsi="Cochin" w:cs="Palatino-Roman"/>
          <w:kern w:val="1"/>
        </w:rPr>
        <w:t>2.4 Accoun</w:t>
      </w:r>
      <w:bookmarkEnd w:id="6"/>
      <w:r w:rsidRPr="00B460EA">
        <w:rPr>
          <w:rFonts w:ascii="Cochin" w:hAnsi="Cochin" w:cs="Palatino-Roman"/>
          <w:kern w:val="1"/>
        </w:rPr>
        <w:t>tability</w:t>
      </w:r>
    </w:p>
    <w:p w14:paraId="276DEFC1" w14:textId="546C8BAD" w:rsidR="00F825B7" w:rsidRPr="00B460EA" w:rsidRDefault="00635B88" w:rsidP="007A349A">
      <w:pPr>
        <w:pStyle w:val="Heading2"/>
        <w:spacing w:line="360" w:lineRule="auto"/>
        <w:rPr>
          <w:rFonts w:ascii="Cochin" w:hAnsi="Cochin" w:cs="Palatino-Roman"/>
          <w:b w:val="0"/>
          <w:kern w:val="1"/>
          <w:sz w:val="24"/>
        </w:rPr>
      </w:pPr>
      <w:r w:rsidRPr="00B460EA">
        <w:rPr>
          <w:rFonts w:ascii="Cochin" w:hAnsi="Cochin" w:cs="Palatino-Roman"/>
          <w:kern w:val="1"/>
        </w:rPr>
        <w:tab/>
      </w:r>
      <w:r w:rsidR="004D5CE4" w:rsidRPr="00B460EA">
        <w:rPr>
          <w:rFonts w:ascii="Cochin" w:hAnsi="Cochin" w:cs="Palatino-Roman"/>
          <w:b w:val="0"/>
          <w:kern w:val="1"/>
          <w:sz w:val="24"/>
        </w:rPr>
        <w:t xml:space="preserve">The practice of associating authors with pieces doesn’t just allow us to make judgements about how credible the claims are; it allows us to increase the epistemic standards in our community. Having authors associated with a paper gives us a target for </w:t>
      </w:r>
      <w:r w:rsidR="00F825B7" w:rsidRPr="00B460EA">
        <w:rPr>
          <w:rFonts w:ascii="Cochin" w:hAnsi="Cochin" w:cs="Palatino-Roman"/>
          <w:b w:val="0"/>
          <w:kern w:val="1"/>
          <w:sz w:val="24"/>
        </w:rPr>
        <w:t xml:space="preserve">what we might think of as the </w:t>
      </w:r>
      <w:r w:rsidR="00F825B7" w:rsidRPr="00B460EA">
        <w:rPr>
          <w:rFonts w:ascii="Cochin" w:hAnsi="Cochin" w:cs="Palatino-Roman"/>
          <w:b w:val="0"/>
          <w:i/>
          <w:kern w:val="1"/>
          <w:sz w:val="24"/>
        </w:rPr>
        <w:t>intellectual reactive attitudes</w:t>
      </w:r>
      <w:r w:rsidR="00D00EBA" w:rsidRPr="00B460EA">
        <w:rPr>
          <w:rFonts w:ascii="Cochin" w:hAnsi="Cochin" w:cs="Palatino-Roman"/>
          <w:b w:val="0"/>
          <w:kern w:val="1"/>
          <w:sz w:val="24"/>
        </w:rPr>
        <w:t xml:space="preserve">. Here we should be thinking of </w:t>
      </w:r>
      <w:r w:rsidR="00936EA5" w:rsidRPr="00B460EA">
        <w:rPr>
          <w:rFonts w:ascii="Cochin" w:hAnsi="Cochin" w:cs="Palatino-Roman"/>
          <w:b w:val="0"/>
          <w:kern w:val="1"/>
          <w:sz w:val="24"/>
        </w:rPr>
        <w:t xml:space="preserve">the kinds of attitudes that </w:t>
      </w:r>
      <w:r w:rsidR="00D00EBA" w:rsidRPr="00B460EA">
        <w:rPr>
          <w:rFonts w:ascii="Cochin" w:hAnsi="Cochin" w:cs="Palatino-Roman"/>
          <w:b w:val="0"/>
          <w:kern w:val="1"/>
          <w:sz w:val="24"/>
        </w:rPr>
        <w:t>would be properly expressed in the award of a prize, or in the discovery of shoddy work</w:t>
      </w:r>
      <w:r w:rsidR="00F825B7" w:rsidRPr="00B460EA">
        <w:rPr>
          <w:rFonts w:ascii="Cochin" w:hAnsi="Cochin" w:cs="Palatino-Roman"/>
          <w:b w:val="0"/>
          <w:kern w:val="1"/>
          <w:sz w:val="24"/>
        </w:rPr>
        <w:t xml:space="preserve">. </w:t>
      </w:r>
      <w:r w:rsidR="00D00EBA" w:rsidRPr="00B460EA">
        <w:rPr>
          <w:rFonts w:ascii="Cochin" w:hAnsi="Cochin" w:cs="Palatino-Roman"/>
          <w:b w:val="0"/>
          <w:kern w:val="1"/>
          <w:sz w:val="24"/>
        </w:rPr>
        <w:t xml:space="preserve">Simplifying considerably, we can think of these attitudes </w:t>
      </w:r>
      <w:r w:rsidR="00B05D28" w:rsidRPr="00B460EA">
        <w:rPr>
          <w:rFonts w:ascii="Cochin" w:hAnsi="Cochin" w:cs="Palatino-Roman"/>
          <w:b w:val="0"/>
          <w:kern w:val="1"/>
          <w:sz w:val="24"/>
        </w:rPr>
        <w:t>as falling into a praise/blame dichotomy</w:t>
      </w:r>
      <w:r w:rsidR="004D5CE4" w:rsidRPr="00B460EA">
        <w:rPr>
          <w:rFonts w:ascii="Cochin" w:hAnsi="Cochin" w:cs="Palatino-Roman"/>
          <w:b w:val="0"/>
          <w:kern w:val="1"/>
          <w:sz w:val="24"/>
        </w:rPr>
        <w:t>.</w:t>
      </w:r>
      <w:r w:rsidR="00D00EBA" w:rsidRPr="00B460EA">
        <w:rPr>
          <w:rStyle w:val="FootnoteReference"/>
          <w:rFonts w:ascii="Cochin" w:hAnsi="Cochin"/>
        </w:rPr>
        <w:footnoteReference w:id="25"/>
      </w:r>
      <w:r w:rsidR="004D5CE4" w:rsidRPr="00B460EA">
        <w:rPr>
          <w:rFonts w:ascii="Cochin" w:hAnsi="Cochin" w:cs="Palatino-Roman"/>
          <w:b w:val="0"/>
          <w:kern w:val="1"/>
          <w:sz w:val="24"/>
        </w:rPr>
        <w:t xml:space="preserve"> </w:t>
      </w:r>
      <w:r w:rsidR="00803666" w:rsidRPr="00B460EA">
        <w:rPr>
          <w:rFonts w:ascii="Cochin" w:hAnsi="Cochin" w:cs="Palatino-Roman"/>
          <w:b w:val="0"/>
          <w:kern w:val="1"/>
          <w:sz w:val="24"/>
        </w:rPr>
        <w:t>H</w:t>
      </w:r>
      <w:r w:rsidR="004D5CE4" w:rsidRPr="00B460EA">
        <w:rPr>
          <w:rFonts w:ascii="Cochin" w:hAnsi="Cochin" w:cs="Palatino-Roman"/>
          <w:b w:val="0"/>
          <w:kern w:val="1"/>
          <w:sz w:val="24"/>
        </w:rPr>
        <w:t xml:space="preserve">aving a </w:t>
      </w:r>
      <w:r w:rsidR="00BD7D8D" w:rsidRPr="00B460EA">
        <w:rPr>
          <w:rFonts w:ascii="Cochin" w:hAnsi="Cochin" w:cs="Palatino-Roman"/>
          <w:b w:val="0"/>
          <w:kern w:val="1"/>
          <w:sz w:val="24"/>
        </w:rPr>
        <w:t xml:space="preserve">stable practice </w:t>
      </w:r>
      <w:r w:rsidR="00F825B7" w:rsidRPr="00B460EA">
        <w:rPr>
          <w:rFonts w:ascii="Cochin" w:hAnsi="Cochin" w:cs="Palatino-Roman"/>
          <w:b w:val="0"/>
          <w:kern w:val="1"/>
          <w:sz w:val="24"/>
        </w:rPr>
        <w:t xml:space="preserve">of </w:t>
      </w:r>
      <w:r w:rsidR="00D00EBA" w:rsidRPr="00B460EA">
        <w:rPr>
          <w:rFonts w:ascii="Cochin" w:hAnsi="Cochin" w:cs="Palatino-Roman"/>
          <w:b w:val="0"/>
          <w:kern w:val="1"/>
          <w:sz w:val="24"/>
        </w:rPr>
        <w:t xml:space="preserve">praising and blaming </w:t>
      </w:r>
      <w:r w:rsidR="00BD7D8D" w:rsidRPr="00B460EA">
        <w:rPr>
          <w:rFonts w:ascii="Cochin" w:hAnsi="Cochin" w:cs="Palatino-Roman"/>
          <w:b w:val="0"/>
          <w:kern w:val="1"/>
          <w:sz w:val="24"/>
        </w:rPr>
        <w:t xml:space="preserve">gives all researchers </w:t>
      </w:r>
      <w:r w:rsidR="00F350DC" w:rsidRPr="00B460EA">
        <w:rPr>
          <w:rFonts w:ascii="Cochin" w:hAnsi="Cochin" w:cs="Palatino-Roman"/>
          <w:b w:val="0"/>
          <w:kern w:val="1"/>
          <w:sz w:val="24"/>
        </w:rPr>
        <w:t>social reasons</w:t>
      </w:r>
      <w:r w:rsidR="00BD7D8D" w:rsidRPr="00B460EA">
        <w:rPr>
          <w:rFonts w:ascii="Cochin" w:hAnsi="Cochin" w:cs="Palatino-Roman"/>
          <w:b w:val="0"/>
          <w:kern w:val="1"/>
          <w:sz w:val="24"/>
        </w:rPr>
        <w:t xml:space="preserve"> to produce better work.</w:t>
      </w:r>
      <w:r w:rsidR="00BD7D8D" w:rsidRPr="00B460EA">
        <w:rPr>
          <w:rStyle w:val="FootnoteReference"/>
          <w:rFonts w:ascii="Cochin" w:hAnsi="Cochin"/>
        </w:rPr>
        <w:footnoteReference w:id="26"/>
      </w:r>
      <w:r w:rsidR="00F350DC" w:rsidRPr="00B460EA">
        <w:rPr>
          <w:rFonts w:ascii="Cochin" w:hAnsi="Cochin" w:cs="Palatino-Roman"/>
          <w:b w:val="0"/>
          <w:kern w:val="1"/>
          <w:sz w:val="24"/>
        </w:rPr>
        <w:t xml:space="preserve"> If these community-level </w:t>
      </w:r>
      <w:r w:rsidR="00524BFF" w:rsidRPr="00B460EA">
        <w:rPr>
          <w:rFonts w:ascii="Cochin" w:hAnsi="Cochin" w:cs="Palatino-Roman"/>
          <w:b w:val="0"/>
          <w:kern w:val="1"/>
          <w:sz w:val="24"/>
        </w:rPr>
        <w:t>policing mechanisms</w:t>
      </w:r>
      <w:r w:rsidR="00F350DC" w:rsidRPr="00B460EA">
        <w:rPr>
          <w:rFonts w:ascii="Cochin" w:hAnsi="Cochin" w:cs="Palatino-Roman"/>
          <w:b w:val="0"/>
          <w:kern w:val="1"/>
          <w:sz w:val="24"/>
        </w:rPr>
        <w:t xml:space="preserve"> are well-implemented, they may motivate a default of trust in all </w:t>
      </w:r>
      <w:r w:rsidR="00F350DC" w:rsidRPr="00B460EA">
        <w:rPr>
          <w:rFonts w:ascii="Cochin" w:hAnsi="Cochin" w:cs="Palatino-Roman"/>
          <w:b w:val="0"/>
          <w:kern w:val="1"/>
          <w:sz w:val="24"/>
        </w:rPr>
        <w:lastRenderedPageBreak/>
        <w:t>work</w:t>
      </w:r>
      <w:r w:rsidR="00F825B7" w:rsidRPr="00B460EA">
        <w:rPr>
          <w:rFonts w:ascii="Cochin" w:hAnsi="Cochin" w:cs="Palatino-Roman"/>
          <w:b w:val="0"/>
          <w:kern w:val="1"/>
          <w:sz w:val="24"/>
        </w:rPr>
        <w:t xml:space="preserve">, independent of a specific credibility judgement concerning the speaker. </w:t>
      </w:r>
    </w:p>
    <w:p w14:paraId="1CCED883" w14:textId="302C590D" w:rsidR="00635B88" w:rsidRPr="00B460EA" w:rsidRDefault="00F825B7" w:rsidP="007A349A">
      <w:pPr>
        <w:pStyle w:val="Heading2"/>
        <w:spacing w:line="360" w:lineRule="auto"/>
        <w:rPr>
          <w:rFonts w:ascii="Cochin" w:hAnsi="Cochin" w:cs="Palatino-Roman"/>
          <w:b w:val="0"/>
          <w:kern w:val="1"/>
          <w:sz w:val="24"/>
        </w:rPr>
      </w:pPr>
      <w:r w:rsidRPr="00B460EA">
        <w:rPr>
          <w:rFonts w:ascii="Cochin" w:hAnsi="Cochin" w:cs="Palatino-Roman"/>
          <w:b w:val="0"/>
          <w:sz w:val="24"/>
        </w:rPr>
        <w:tab/>
      </w:r>
      <w:r w:rsidR="00B05D28" w:rsidRPr="00B460EA">
        <w:rPr>
          <w:rFonts w:ascii="Cochin" w:hAnsi="Cochin" w:cs="Palatino-Roman"/>
          <w:b w:val="0"/>
          <w:kern w:val="1"/>
          <w:sz w:val="24"/>
        </w:rPr>
        <w:t>This suggests the following function</w:t>
      </w:r>
      <w:r w:rsidRPr="00B460EA">
        <w:rPr>
          <w:rFonts w:ascii="Cochin" w:hAnsi="Cochin" w:cs="Palatino-Roman"/>
          <w:b w:val="0"/>
          <w:kern w:val="1"/>
          <w:sz w:val="24"/>
        </w:rPr>
        <w:t>:</w:t>
      </w:r>
    </w:p>
    <w:p w14:paraId="19BBF661" w14:textId="7F1A43BC" w:rsidR="00F825B7" w:rsidRPr="00B460EA" w:rsidRDefault="00F825B7" w:rsidP="007A349A">
      <w:pPr>
        <w:pStyle w:val="BlockQuote"/>
        <w:spacing w:line="360" w:lineRule="auto"/>
        <w:ind w:left="540"/>
        <w:rPr>
          <w:rFonts w:ascii="Cochin" w:hAnsi="Cochin" w:cs="Palatino-Roman"/>
          <w:kern w:val="1"/>
        </w:rPr>
      </w:pPr>
      <w:r w:rsidRPr="00B460EA">
        <w:rPr>
          <w:rFonts w:ascii="Cochin" w:hAnsi="Cochin" w:cs="Palatino-Roman"/>
          <w:kern w:val="1"/>
        </w:rPr>
        <w:t>ACCOUNTABILITY: the function of assigning a set of people as the authors of a paper is create a target for praise if the paper is epistemically good, and censure if the paper is epistemically bad.</w:t>
      </w:r>
    </w:p>
    <w:p w14:paraId="7025F019" w14:textId="586F6B4C" w:rsidR="00F825B7" w:rsidRPr="00B460EA" w:rsidRDefault="00F825B7" w:rsidP="007A349A">
      <w:pPr>
        <w:pStyle w:val="Heading2"/>
        <w:spacing w:line="360" w:lineRule="auto"/>
        <w:rPr>
          <w:rFonts w:ascii="Cochin" w:hAnsi="Cochin" w:cs="Palatino-Roman"/>
          <w:b w:val="0"/>
          <w:sz w:val="24"/>
        </w:rPr>
      </w:pPr>
      <w:r w:rsidRPr="00B460EA">
        <w:rPr>
          <w:rFonts w:ascii="Cochin" w:hAnsi="Cochin" w:cs="Palatino-Roman"/>
          <w:sz w:val="24"/>
        </w:rPr>
        <w:tab/>
      </w:r>
      <w:r w:rsidR="00DC4EA5" w:rsidRPr="00B460EA">
        <w:rPr>
          <w:rFonts w:ascii="Cochin" w:hAnsi="Cochin" w:cs="Palatino-Roman"/>
          <w:b w:val="0"/>
          <w:sz w:val="24"/>
        </w:rPr>
        <w:t xml:space="preserve">As with the norms discussed in 2.2., there are various different ways to implement a practice of accountability. We have the following </w:t>
      </w:r>
      <w:r w:rsidR="00B05D28" w:rsidRPr="00B460EA">
        <w:rPr>
          <w:rFonts w:ascii="Cochin" w:hAnsi="Cochin" w:cs="Palatino-Roman"/>
          <w:b w:val="0"/>
          <w:sz w:val="24"/>
        </w:rPr>
        <w:t xml:space="preserve">analogous </w:t>
      </w:r>
      <w:r w:rsidR="00DC4EA5" w:rsidRPr="00B460EA">
        <w:rPr>
          <w:rFonts w:ascii="Cochin" w:hAnsi="Cochin" w:cs="Palatino-Roman"/>
          <w:b w:val="0"/>
          <w:sz w:val="24"/>
        </w:rPr>
        <w:t>options:</w:t>
      </w:r>
    </w:p>
    <w:p w14:paraId="484CF9A1" w14:textId="508A4323" w:rsidR="00DC4EA5" w:rsidRPr="00B460EA" w:rsidRDefault="00DC4EA5" w:rsidP="007A349A">
      <w:pPr>
        <w:pStyle w:val="Heading2"/>
        <w:spacing w:line="360" w:lineRule="auto"/>
        <w:rPr>
          <w:rFonts w:ascii="Cochin" w:hAnsi="Cochin" w:cs="Palatino-Roman"/>
          <w:b w:val="0"/>
          <w:sz w:val="24"/>
        </w:rPr>
      </w:pPr>
      <w:r w:rsidRPr="00B460EA">
        <w:rPr>
          <w:rFonts w:ascii="Cochin" w:hAnsi="Cochin" w:cs="Palatino-Roman"/>
          <w:b w:val="0"/>
          <w:sz w:val="24"/>
        </w:rPr>
        <w:tab/>
        <w:t>ACC-ALL: hold every author accountable for every claim made in the paper;</w:t>
      </w:r>
    </w:p>
    <w:p w14:paraId="4C116224" w14:textId="5FBF7F7A" w:rsidR="00DC4EA5" w:rsidRPr="00B460EA" w:rsidRDefault="00DC4EA5" w:rsidP="007A349A">
      <w:pPr>
        <w:pStyle w:val="Heading2"/>
        <w:spacing w:line="360" w:lineRule="auto"/>
        <w:rPr>
          <w:rFonts w:ascii="Cochin" w:hAnsi="Cochin" w:cs="Palatino-Roman"/>
          <w:b w:val="0"/>
          <w:sz w:val="24"/>
        </w:rPr>
      </w:pPr>
      <w:r w:rsidRPr="00B460EA">
        <w:rPr>
          <w:rFonts w:ascii="Cochin" w:hAnsi="Cochin" w:cs="Palatino-Roman"/>
          <w:b w:val="0"/>
          <w:sz w:val="24"/>
        </w:rPr>
        <w:tab/>
        <w:t>ACC-ONE: hold one author accountable for every claim made in the paper;</w:t>
      </w:r>
    </w:p>
    <w:p w14:paraId="51F92D12" w14:textId="6C9DF404" w:rsidR="00DC4EA5" w:rsidRPr="00B460EA" w:rsidRDefault="00DC4EA5" w:rsidP="007A349A">
      <w:pPr>
        <w:pStyle w:val="Heading2"/>
        <w:spacing w:line="360" w:lineRule="auto"/>
        <w:ind w:left="540" w:hanging="540"/>
        <w:rPr>
          <w:rFonts w:ascii="Cochin" w:hAnsi="Cochin" w:cs="Palatino-Roman"/>
          <w:b w:val="0"/>
          <w:sz w:val="24"/>
        </w:rPr>
      </w:pPr>
      <w:r w:rsidRPr="00B460EA">
        <w:rPr>
          <w:rFonts w:ascii="Cochin" w:hAnsi="Cochin" w:cs="Palatino-Roman"/>
          <w:b w:val="0"/>
          <w:sz w:val="24"/>
        </w:rPr>
        <w:tab/>
        <w:t>ACC-DISTRIBUTED: hold each author accountable for the claims they were responsible for;</w:t>
      </w:r>
    </w:p>
    <w:p w14:paraId="2446ED56" w14:textId="0468331E" w:rsidR="00DC4EA5" w:rsidRPr="00B460EA" w:rsidRDefault="00DC4EA5" w:rsidP="007A349A">
      <w:pPr>
        <w:pStyle w:val="Heading2"/>
        <w:spacing w:line="360" w:lineRule="auto"/>
        <w:ind w:left="540" w:hanging="540"/>
        <w:rPr>
          <w:rFonts w:ascii="Cochin" w:hAnsi="Cochin" w:cs="Palatino-Roman"/>
          <w:b w:val="0"/>
          <w:sz w:val="24"/>
        </w:rPr>
      </w:pPr>
      <w:r w:rsidRPr="00B460EA">
        <w:rPr>
          <w:rFonts w:ascii="Cochin" w:hAnsi="Cochin" w:cs="Palatino-Roman"/>
          <w:b w:val="0"/>
          <w:sz w:val="24"/>
        </w:rPr>
        <w:tab/>
        <w:t>ACC-COLLECTIVE: hold the authors (or their employer) collectively responsible.</w:t>
      </w:r>
    </w:p>
    <w:p w14:paraId="55F90825" w14:textId="5DD4A4E4" w:rsidR="007168FE" w:rsidRPr="00B460EA" w:rsidRDefault="00DC4EA5" w:rsidP="007A349A">
      <w:pPr>
        <w:pStyle w:val="Heading2"/>
        <w:spacing w:line="360" w:lineRule="auto"/>
        <w:rPr>
          <w:rFonts w:ascii="Cochin" w:hAnsi="Cochin" w:cs="Palatino-Roman"/>
          <w:b w:val="0"/>
          <w:sz w:val="24"/>
        </w:rPr>
      </w:pPr>
      <w:r w:rsidRPr="00B460EA">
        <w:rPr>
          <w:rFonts w:ascii="Cochin" w:hAnsi="Cochin" w:cs="Palatino-Roman"/>
          <w:b w:val="0"/>
          <w:sz w:val="24"/>
        </w:rPr>
        <w:tab/>
      </w:r>
      <w:r w:rsidR="007168FE" w:rsidRPr="00B460EA">
        <w:rPr>
          <w:rFonts w:ascii="Cochin" w:hAnsi="Cochin" w:cs="Palatino-Roman"/>
          <w:b w:val="0"/>
          <w:sz w:val="24"/>
        </w:rPr>
        <w:t>These practices incentivise different patterns of epistemic conduct, which come with different patterns of costs and benefits</w:t>
      </w:r>
      <w:r w:rsidRPr="00B460EA">
        <w:rPr>
          <w:rFonts w:ascii="Cochin" w:hAnsi="Cochin" w:cs="Palatino-Roman"/>
          <w:b w:val="0"/>
          <w:sz w:val="24"/>
        </w:rPr>
        <w:t xml:space="preserve">. For example, holding all authors responsible incentivises all authors to double check the whole paper, which </w:t>
      </w:r>
      <w:r w:rsidR="007168FE" w:rsidRPr="00B460EA">
        <w:rPr>
          <w:rFonts w:ascii="Cochin" w:hAnsi="Cochin" w:cs="Palatino-Roman"/>
          <w:b w:val="0"/>
          <w:sz w:val="24"/>
        </w:rPr>
        <w:t>will push up the quality of published papers, at the cost of considerable epistemic labour</w:t>
      </w:r>
      <w:r w:rsidRPr="00B460EA">
        <w:rPr>
          <w:rFonts w:ascii="Cochin" w:hAnsi="Cochin" w:cs="Palatino-Roman"/>
          <w:b w:val="0"/>
          <w:sz w:val="24"/>
        </w:rPr>
        <w:t>.</w:t>
      </w:r>
      <w:r w:rsidR="00882667" w:rsidRPr="00B460EA">
        <w:rPr>
          <w:rFonts w:ascii="Cochin" w:hAnsi="Cochin" w:cs="Palatino-Roman"/>
          <w:b w:val="0"/>
          <w:sz w:val="24"/>
        </w:rPr>
        <w:t xml:space="preserve"> This is the practice prescribed by the ICJME guidelines (ICJME 2018), although it is unclear whether all authors are really held fully accountable.</w:t>
      </w:r>
      <w:r w:rsidRPr="00B460EA">
        <w:rPr>
          <w:rFonts w:ascii="Cochin" w:hAnsi="Cochin" w:cs="Palatino-Roman"/>
          <w:b w:val="0"/>
          <w:sz w:val="24"/>
        </w:rPr>
        <w:t xml:space="preserve"> The labour involved in ACC-ONE and ACC-DISTRIBUTED is somewhat lower, but </w:t>
      </w:r>
      <w:r w:rsidR="00B2016C" w:rsidRPr="00B460EA">
        <w:rPr>
          <w:rFonts w:ascii="Cochin" w:hAnsi="Cochin" w:cs="Palatino-Roman"/>
          <w:b w:val="0"/>
          <w:sz w:val="24"/>
        </w:rPr>
        <w:t xml:space="preserve">they </w:t>
      </w:r>
      <w:r w:rsidR="007168FE" w:rsidRPr="00B460EA">
        <w:rPr>
          <w:rFonts w:ascii="Cochin" w:hAnsi="Cochin" w:cs="Palatino-Roman"/>
          <w:b w:val="0"/>
          <w:sz w:val="24"/>
        </w:rPr>
        <w:t xml:space="preserve">also </w:t>
      </w:r>
      <w:r w:rsidR="00B2016C" w:rsidRPr="00B460EA">
        <w:rPr>
          <w:rFonts w:ascii="Cochin" w:hAnsi="Cochin" w:cs="Palatino-Roman"/>
          <w:b w:val="0"/>
          <w:sz w:val="24"/>
        </w:rPr>
        <w:t>incentivise less thorough checking</w:t>
      </w:r>
      <w:r w:rsidRPr="00B460EA">
        <w:rPr>
          <w:rFonts w:ascii="Cochin" w:hAnsi="Cochin" w:cs="Palatino-Roman"/>
          <w:b w:val="0"/>
          <w:sz w:val="24"/>
        </w:rPr>
        <w:t xml:space="preserve">. A practice of collective accountability </w:t>
      </w:r>
      <w:r w:rsidR="00B2016C" w:rsidRPr="00B460EA">
        <w:rPr>
          <w:rFonts w:ascii="Cochin" w:hAnsi="Cochin" w:cs="Palatino-Roman"/>
          <w:b w:val="0"/>
          <w:sz w:val="24"/>
        </w:rPr>
        <w:t xml:space="preserve">incentivises institutions to create internal </w:t>
      </w:r>
      <w:r w:rsidR="007168FE" w:rsidRPr="00B460EA">
        <w:rPr>
          <w:rFonts w:ascii="Cochin" w:hAnsi="Cochin" w:cs="Palatino-Roman"/>
          <w:b w:val="0"/>
          <w:sz w:val="24"/>
        </w:rPr>
        <w:t>processes</w:t>
      </w:r>
      <w:r w:rsidR="00B2016C" w:rsidRPr="00B460EA">
        <w:rPr>
          <w:rFonts w:ascii="Cochin" w:hAnsi="Cochin" w:cs="Palatino-Roman"/>
          <w:b w:val="0"/>
          <w:sz w:val="24"/>
        </w:rPr>
        <w:t>, such as internal peer review</w:t>
      </w:r>
      <w:r w:rsidR="00EC33CD" w:rsidRPr="00B460EA">
        <w:rPr>
          <w:rFonts w:ascii="Cochin" w:hAnsi="Cochin" w:cs="Palatino-Roman"/>
          <w:b w:val="0"/>
          <w:sz w:val="24"/>
        </w:rPr>
        <w:t xml:space="preserve"> </w:t>
      </w:r>
      <w:r w:rsidR="00B2016C" w:rsidRPr="00B460EA">
        <w:rPr>
          <w:rFonts w:ascii="Cochin" w:hAnsi="Cochin" w:cs="Palatino-Roman"/>
          <w:b w:val="0"/>
          <w:sz w:val="24"/>
        </w:rPr>
        <w:t>and quality control</w:t>
      </w:r>
      <w:r w:rsidRPr="00B460EA">
        <w:rPr>
          <w:rFonts w:ascii="Cochin" w:hAnsi="Cochin" w:cs="Palatino-Roman"/>
          <w:b w:val="0"/>
          <w:sz w:val="24"/>
        </w:rPr>
        <w:t xml:space="preserve"> </w:t>
      </w:r>
      <w:r w:rsidR="00B2016C" w:rsidRPr="00B460EA">
        <w:rPr>
          <w:rFonts w:ascii="Cochin" w:hAnsi="Cochin" w:cs="Palatino-Roman"/>
          <w:b w:val="0"/>
          <w:sz w:val="24"/>
        </w:rPr>
        <w:t xml:space="preserve">(see </w:t>
      </w:r>
      <w:proofErr w:type="spellStart"/>
      <w:r w:rsidR="00B2016C" w:rsidRPr="00B460EA">
        <w:rPr>
          <w:rFonts w:ascii="Cochin" w:hAnsi="Cochin" w:cs="Palatino-Roman"/>
          <w:b w:val="0"/>
          <w:sz w:val="24"/>
        </w:rPr>
        <w:t>Galison</w:t>
      </w:r>
      <w:proofErr w:type="spellEnd"/>
      <w:r w:rsidR="00B2016C" w:rsidRPr="00B460EA">
        <w:rPr>
          <w:rFonts w:ascii="Cochin" w:hAnsi="Cochin" w:cs="Palatino-Roman"/>
          <w:b w:val="0"/>
          <w:sz w:val="24"/>
        </w:rPr>
        <w:t xml:space="preserve"> 2003: 336-40).</w:t>
      </w:r>
    </w:p>
    <w:p w14:paraId="3C06937B" w14:textId="77777777" w:rsidR="00E16E26" w:rsidRPr="00B460EA" w:rsidRDefault="00E16E26" w:rsidP="007A349A">
      <w:pPr>
        <w:tabs>
          <w:tab w:val="left" w:pos="560"/>
          <w:tab w:val="left" w:pos="1080"/>
          <w:tab w:val="left" w:pos="1440"/>
          <w:tab w:val="left" w:pos="1800"/>
          <w:tab w:val="left" w:pos="2160"/>
          <w:tab w:val="left" w:pos="2880"/>
          <w:tab w:val="left" w:pos="3600"/>
          <w:tab w:val="left" w:pos="4320"/>
        </w:tabs>
        <w:spacing w:line="360" w:lineRule="auto"/>
        <w:rPr>
          <w:rFonts w:ascii="Cochin" w:hAnsi="Cochin" w:cs="Palatino-Roman"/>
          <w:kern w:val="1"/>
          <w:sz w:val="26"/>
        </w:rPr>
      </w:pPr>
    </w:p>
    <w:p w14:paraId="6354A9FA" w14:textId="554CFA53" w:rsidR="00E16E26" w:rsidRPr="00B460EA" w:rsidRDefault="00A5278C" w:rsidP="007A349A">
      <w:pPr>
        <w:pStyle w:val="Heading2"/>
        <w:spacing w:line="360" w:lineRule="auto"/>
        <w:rPr>
          <w:rFonts w:ascii="Cochin" w:hAnsi="Cochin" w:cs="Palatino-Roman"/>
          <w:kern w:val="1"/>
        </w:rPr>
      </w:pPr>
      <w:r w:rsidRPr="00B460EA">
        <w:rPr>
          <w:rFonts w:ascii="Cochin" w:hAnsi="Cochin" w:cs="Palatino-Roman"/>
          <w:kern w:val="1"/>
        </w:rPr>
        <w:t xml:space="preserve">2.5. </w:t>
      </w:r>
      <w:r w:rsidR="009C3CEE" w:rsidRPr="00B460EA">
        <w:rPr>
          <w:rFonts w:ascii="Cochin" w:hAnsi="Cochin" w:cs="Palatino-Roman"/>
          <w:kern w:val="1"/>
        </w:rPr>
        <w:t xml:space="preserve">Establishing </w:t>
      </w:r>
      <w:r w:rsidR="00AC20B2" w:rsidRPr="00B460EA">
        <w:rPr>
          <w:rFonts w:ascii="Cochin" w:hAnsi="Cochin" w:cs="Palatino-Roman"/>
          <w:kern w:val="1"/>
        </w:rPr>
        <w:t>the Scientific Marketplace</w:t>
      </w:r>
    </w:p>
    <w:p w14:paraId="1FAD4BAA" w14:textId="77777777" w:rsidR="00075844" w:rsidRPr="00B460EA" w:rsidRDefault="00075844" w:rsidP="007A349A">
      <w:pPr>
        <w:tabs>
          <w:tab w:val="left" w:pos="360"/>
          <w:tab w:val="left" w:pos="720"/>
          <w:tab w:val="left" w:pos="1080"/>
          <w:tab w:val="left" w:pos="1440"/>
          <w:tab w:val="left" w:pos="1800"/>
          <w:tab w:val="left" w:pos="2160"/>
          <w:tab w:val="left" w:pos="2880"/>
          <w:tab w:val="left" w:pos="3600"/>
          <w:tab w:val="left" w:pos="4320"/>
        </w:tabs>
        <w:spacing w:line="360" w:lineRule="auto"/>
        <w:rPr>
          <w:rFonts w:ascii="Cochin" w:hAnsi="Cochin" w:cs="Palatino-Roman"/>
          <w:kern w:val="1"/>
        </w:rPr>
      </w:pPr>
    </w:p>
    <w:p w14:paraId="59F1FF2B" w14:textId="475D4EDB" w:rsidR="00B3101B" w:rsidRPr="00B460EA" w:rsidRDefault="00075844" w:rsidP="007A349A">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Cochin" w:hAnsi="Cochin" w:cs="Palatino-Roman"/>
          <w:kern w:val="1"/>
        </w:rPr>
      </w:pPr>
      <w:r w:rsidRPr="00B460EA">
        <w:rPr>
          <w:rFonts w:ascii="Cochin" w:hAnsi="Cochin" w:cs="Palatino-Roman"/>
          <w:kern w:val="1"/>
        </w:rPr>
        <w:t xml:space="preserve"> </w:t>
      </w:r>
      <w:r w:rsidR="00A5278C" w:rsidRPr="00B460EA">
        <w:rPr>
          <w:rFonts w:ascii="Cochin" w:hAnsi="Cochin" w:cs="Palatino-Roman"/>
          <w:kern w:val="1"/>
        </w:rPr>
        <w:t xml:space="preserve">Although there are centrally planned elements of the scientific community (including government funding, and commercial research), for the most part researchers are free to choose their own projects, and decide how much time to invest in them. In this kind of situation, we might think that it is desirable for a community to implement a system of </w:t>
      </w:r>
      <w:r w:rsidR="00A5278C" w:rsidRPr="00B460EA">
        <w:rPr>
          <w:rFonts w:ascii="Cochin" w:hAnsi="Cochin" w:cs="Palatino-Roman"/>
          <w:kern w:val="1"/>
        </w:rPr>
        <w:lastRenderedPageBreak/>
        <w:t>incentives in order to ensure that researchers efficiently produce socially useful knowledge. It is natural to think that market-style mechanisms will ensure desirable outcomes, incentivising individuals to work hard</w:t>
      </w:r>
      <w:r w:rsidR="00CF54D4" w:rsidRPr="00B460EA">
        <w:rPr>
          <w:rFonts w:ascii="Cochin" w:hAnsi="Cochin" w:cs="Palatino-Roman"/>
          <w:kern w:val="1"/>
        </w:rPr>
        <w:t xml:space="preserve"> (</w:t>
      </w:r>
      <w:proofErr w:type="spellStart"/>
      <w:r w:rsidR="00CF54D4" w:rsidRPr="00B460EA">
        <w:rPr>
          <w:rFonts w:ascii="Cochin" w:hAnsi="Cochin" w:cs="Palatino-Roman"/>
          <w:kern w:val="1"/>
        </w:rPr>
        <w:t>Zollman</w:t>
      </w:r>
      <w:proofErr w:type="spellEnd"/>
      <w:r w:rsidR="00CF54D4" w:rsidRPr="00B460EA">
        <w:rPr>
          <w:rFonts w:ascii="Cochin" w:hAnsi="Cochin" w:cs="Palatino-Roman"/>
          <w:kern w:val="1"/>
        </w:rPr>
        <w:t xml:space="preserve"> 2018)</w:t>
      </w:r>
      <w:r w:rsidR="00A5278C" w:rsidRPr="00B460EA">
        <w:rPr>
          <w:rFonts w:ascii="Cochin" w:hAnsi="Cochin" w:cs="Palatino-Roman"/>
          <w:kern w:val="1"/>
        </w:rPr>
        <w:t>, and leading to an efficient division of labour across projects</w:t>
      </w:r>
      <w:r w:rsidR="00CF54D4" w:rsidRPr="00B460EA">
        <w:rPr>
          <w:rFonts w:ascii="Cochin" w:hAnsi="Cochin" w:cs="Palatino-Roman"/>
          <w:kern w:val="1"/>
        </w:rPr>
        <w:t xml:space="preserve"> (</w:t>
      </w:r>
      <w:proofErr w:type="spellStart"/>
      <w:r w:rsidR="00CF54D4" w:rsidRPr="00B460EA">
        <w:rPr>
          <w:rFonts w:ascii="Cochin" w:hAnsi="Cochin" w:cs="Palatino-Roman"/>
          <w:kern w:val="1"/>
        </w:rPr>
        <w:t>Kitcher</w:t>
      </w:r>
      <w:proofErr w:type="spellEnd"/>
      <w:r w:rsidR="00CF54D4" w:rsidRPr="00B460EA">
        <w:rPr>
          <w:rFonts w:ascii="Cochin" w:hAnsi="Cochin" w:cs="Palatino-Roman"/>
          <w:kern w:val="1"/>
        </w:rPr>
        <w:t xml:space="preserve"> 1990, </w:t>
      </w:r>
      <w:proofErr w:type="spellStart"/>
      <w:r w:rsidR="00CF54D4" w:rsidRPr="00B460EA">
        <w:rPr>
          <w:rFonts w:ascii="Cochin" w:hAnsi="Cochin" w:cs="Palatino-Roman"/>
          <w:kern w:val="1"/>
        </w:rPr>
        <w:t>Strevens</w:t>
      </w:r>
      <w:proofErr w:type="spellEnd"/>
      <w:r w:rsidR="00CF54D4" w:rsidRPr="00B460EA">
        <w:rPr>
          <w:rFonts w:ascii="Cochin" w:hAnsi="Cochin" w:cs="Palatino-Roman"/>
          <w:kern w:val="1"/>
        </w:rPr>
        <w:t xml:space="preserve"> 2001)</w:t>
      </w:r>
      <w:r w:rsidR="00A5278C" w:rsidRPr="00B460EA">
        <w:rPr>
          <w:rFonts w:ascii="Cochin" w:hAnsi="Cochin" w:cs="Palatino-Roman"/>
          <w:kern w:val="1"/>
        </w:rPr>
        <w:t xml:space="preserve">. </w:t>
      </w:r>
      <w:r w:rsidR="0087229C" w:rsidRPr="00B460EA">
        <w:rPr>
          <w:rFonts w:ascii="Cochin" w:hAnsi="Cochin" w:cs="Palatino-Roman"/>
          <w:kern w:val="1"/>
        </w:rPr>
        <w:t xml:space="preserve">By itself, inquiry </w:t>
      </w:r>
      <w:r w:rsidR="00A5278C" w:rsidRPr="00B460EA">
        <w:rPr>
          <w:rFonts w:ascii="Cochin" w:hAnsi="Cochin" w:cs="Palatino-Roman"/>
          <w:kern w:val="1"/>
        </w:rPr>
        <w:t xml:space="preserve">is </w:t>
      </w:r>
      <w:r w:rsidR="00791472" w:rsidRPr="00B460EA">
        <w:rPr>
          <w:rFonts w:ascii="Cochin" w:hAnsi="Cochin" w:cs="Palatino-Roman"/>
          <w:kern w:val="1"/>
        </w:rPr>
        <w:t xml:space="preserve">poorly </w:t>
      </w:r>
      <w:r w:rsidR="00A5278C" w:rsidRPr="00B460EA">
        <w:rPr>
          <w:rFonts w:ascii="Cochin" w:hAnsi="Cochin" w:cs="Palatino-Roman"/>
          <w:kern w:val="1"/>
        </w:rPr>
        <w:t>suited</w:t>
      </w:r>
      <w:r w:rsidR="0087229C" w:rsidRPr="00B460EA">
        <w:rPr>
          <w:rFonts w:ascii="Cochin" w:hAnsi="Cochin" w:cs="Palatino-Roman"/>
          <w:kern w:val="1"/>
        </w:rPr>
        <w:t xml:space="preserve"> to market mechanisms</w:t>
      </w:r>
      <w:r w:rsidR="00A5278C" w:rsidRPr="00B460EA">
        <w:rPr>
          <w:rFonts w:ascii="Cochin" w:hAnsi="Cochin" w:cs="Palatino-Roman"/>
          <w:kern w:val="1"/>
        </w:rPr>
        <w:t xml:space="preserve">, since the good produced by inquiry — knowledge —  is public, although it requires the investment of private goods (such as time, and loss of leisure). A set of scientists motivated only by truth would be subject to the public goods problem, leading to each individual defecting from the optimal distribution of labour (Dasgupta and David 1993, Stephan 1996, </w:t>
      </w:r>
      <w:proofErr w:type="spellStart"/>
      <w:r w:rsidR="00A5278C" w:rsidRPr="00B460EA">
        <w:rPr>
          <w:rFonts w:ascii="Cochin" w:hAnsi="Cochin" w:cs="Palatino-Roman"/>
          <w:kern w:val="1"/>
        </w:rPr>
        <w:t>Zollman</w:t>
      </w:r>
      <w:proofErr w:type="spellEnd"/>
      <w:r w:rsidR="00A5278C" w:rsidRPr="00B460EA">
        <w:rPr>
          <w:rFonts w:ascii="Cochin" w:hAnsi="Cochin" w:cs="Palatino-Roman"/>
          <w:kern w:val="1"/>
        </w:rPr>
        <w:t xml:space="preserve"> 2018). </w:t>
      </w:r>
    </w:p>
    <w:p w14:paraId="593EC2C0" w14:textId="77777777" w:rsidR="00B3101B" w:rsidRPr="00B460EA" w:rsidRDefault="00B3101B" w:rsidP="007A349A">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Cochin" w:hAnsi="Cochin" w:cs="Palatino-Roman"/>
          <w:kern w:val="1"/>
        </w:rPr>
      </w:pPr>
    </w:p>
    <w:p w14:paraId="0B87AF2E" w14:textId="52CEC9E9" w:rsidR="00E16E26" w:rsidRPr="00B460EA" w:rsidRDefault="0087229C" w:rsidP="007A349A">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Cochin" w:hAnsi="Cochin" w:cs="Palatino-Roman"/>
          <w:kern w:val="1"/>
        </w:rPr>
      </w:pPr>
      <w:r w:rsidRPr="00B460EA">
        <w:rPr>
          <w:rFonts w:ascii="Cochin" w:hAnsi="Cochin" w:cs="Palatino-Roman"/>
          <w:kern w:val="1"/>
        </w:rPr>
        <w:t>T</w:t>
      </w:r>
      <w:r w:rsidR="00A5278C" w:rsidRPr="00B460EA">
        <w:rPr>
          <w:rFonts w:ascii="Cochin" w:hAnsi="Cochin" w:cs="Palatino-Roman"/>
          <w:kern w:val="1"/>
        </w:rPr>
        <w:t>o address this problem, we need to introduce a private good into the system. We could just pay researchers money when they make discoveries,</w:t>
      </w:r>
      <w:r w:rsidR="00A5278C" w:rsidRPr="00B460EA">
        <w:rPr>
          <w:rStyle w:val="FootnoteReference"/>
          <w:rFonts w:ascii="Cochin" w:hAnsi="Cochin"/>
        </w:rPr>
        <w:footnoteReference w:id="27"/>
      </w:r>
      <w:r w:rsidR="00A5278C" w:rsidRPr="00B460EA">
        <w:rPr>
          <w:rFonts w:ascii="Cochin" w:hAnsi="Cochin" w:cs="Palatino-Roman"/>
          <w:kern w:val="1"/>
        </w:rPr>
        <w:t xml:space="preserve"> but it would be cheaper (as well as according better with researchers’ s</w:t>
      </w:r>
      <w:r w:rsidR="00345706" w:rsidRPr="00B460EA">
        <w:rPr>
          <w:rFonts w:ascii="Cochin" w:hAnsi="Cochin" w:cs="Palatino-Roman"/>
          <w:kern w:val="1"/>
        </w:rPr>
        <w:t xml:space="preserve">elf-conception) to create a </w:t>
      </w:r>
      <w:r w:rsidR="00BE588D" w:rsidRPr="00B460EA">
        <w:rPr>
          <w:rFonts w:ascii="Cochin" w:hAnsi="Cochin" w:cs="Palatino-Roman"/>
          <w:kern w:val="1"/>
        </w:rPr>
        <w:t>parallel</w:t>
      </w:r>
      <w:r w:rsidR="00A5278C" w:rsidRPr="00B460EA">
        <w:rPr>
          <w:rFonts w:ascii="Cochin" w:hAnsi="Cochin" w:cs="Palatino-Roman"/>
          <w:kern w:val="1"/>
        </w:rPr>
        <w:t xml:space="preserve"> economy </w:t>
      </w:r>
      <w:r w:rsidR="00F86AA8" w:rsidRPr="00B460EA">
        <w:rPr>
          <w:rFonts w:ascii="Cochin" w:hAnsi="Cochin" w:cs="Palatino-Roman"/>
          <w:kern w:val="1"/>
        </w:rPr>
        <w:t xml:space="preserve">of </w:t>
      </w:r>
      <w:r w:rsidR="009A1D5D" w:rsidRPr="00B460EA">
        <w:rPr>
          <w:rFonts w:ascii="Cochin" w:hAnsi="Cochin" w:cs="Palatino-Roman"/>
          <w:kern w:val="1"/>
        </w:rPr>
        <w:t>social credit consisting in social recognition</w:t>
      </w:r>
      <w:r w:rsidR="00A5278C" w:rsidRPr="00B460EA">
        <w:rPr>
          <w:rFonts w:ascii="Cochin" w:hAnsi="Cochin" w:cs="Palatino-Roman"/>
          <w:kern w:val="1"/>
        </w:rPr>
        <w:t>.</w:t>
      </w:r>
      <w:r w:rsidR="00A5278C" w:rsidRPr="00B460EA">
        <w:rPr>
          <w:rStyle w:val="FootnoteReference"/>
          <w:rFonts w:ascii="Cochin" w:hAnsi="Cochin"/>
        </w:rPr>
        <w:footnoteReference w:id="28"/>
      </w:r>
      <w:r w:rsidR="00A5278C" w:rsidRPr="00B460EA">
        <w:rPr>
          <w:rFonts w:ascii="Cochin" w:hAnsi="Cochin" w:cs="Palatino-Roman"/>
          <w:kern w:val="1"/>
        </w:rPr>
        <w:t xml:space="preserve"> </w:t>
      </w:r>
      <w:r w:rsidR="00F86AA8" w:rsidRPr="00B460EA">
        <w:rPr>
          <w:rFonts w:ascii="Cochin" w:hAnsi="Cochin" w:cs="Palatino-Roman"/>
          <w:kern w:val="1"/>
        </w:rPr>
        <w:t>When a researche</w:t>
      </w:r>
      <w:r w:rsidR="00A5278C" w:rsidRPr="00B460EA">
        <w:rPr>
          <w:rFonts w:ascii="Cochin" w:hAnsi="Cochin" w:cs="Palatino-Roman"/>
          <w:kern w:val="1"/>
        </w:rPr>
        <w:t>r</w:t>
      </w:r>
      <w:r w:rsidR="00F86AA8" w:rsidRPr="00B460EA">
        <w:rPr>
          <w:rFonts w:ascii="Cochin" w:hAnsi="Cochin" w:cs="Palatino-Roman"/>
          <w:kern w:val="1"/>
        </w:rPr>
        <w:t xml:space="preserve"> publishes a paper</w:t>
      </w:r>
      <w:r w:rsidR="00A5278C" w:rsidRPr="00B460EA">
        <w:rPr>
          <w:rFonts w:ascii="Cochin" w:hAnsi="Cochin" w:cs="Palatino-Roman"/>
          <w:kern w:val="1"/>
        </w:rPr>
        <w:t>, as well as contributing to public knowledge, they</w:t>
      </w:r>
      <w:r w:rsidR="00F86AA8" w:rsidRPr="00B460EA">
        <w:rPr>
          <w:rFonts w:ascii="Cochin" w:hAnsi="Cochin" w:cs="Palatino-Roman"/>
          <w:kern w:val="1"/>
        </w:rPr>
        <w:t xml:space="preserve"> get allocated</w:t>
      </w:r>
      <w:r w:rsidR="009A1D5D" w:rsidRPr="00B460EA">
        <w:rPr>
          <w:rFonts w:ascii="Cochin" w:hAnsi="Cochin" w:cs="Palatino-Roman"/>
          <w:kern w:val="1"/>
        </w:rPr>
        <w:t xml:space="preserve"> </w:t>
      </w:r>
      <w:r w:rsidR="00617665" w:rsidRPr="00B460EA">
        <w:rPr>
          <w:rFonts w:ascii="Cochin" w:hAnsi="Cochin" w:cs="Palatino-Roman"/>
          <w:kern w:val="1"/>
        </w:rPr>
        <w:t>social recognition based on having a publication</w:t>
      </w:r>
      <w:r w:rsidR="00A5278C" w:rsidRPr="00B460EA">
        <w:rPr>
          <w:rFonts w:ascii="Cochin" w:hAnsi="Cochin" w:cs="Palatino-Roman"/>
          <w:kern w:val="1"/>
        </w:rPr>
        <w:t>.</w:t>
      </w:r>
      <w:r w:rsidR="00A5278C" w:rsidRPr="00B460EA">
        <w:rPr>
          <w:rStyle w:val="FootnoteReference"/>
          <w:rFonts w:ascii="Cochin" w:hAnsi="Cochin"/>
        </w:rPr>
        <w:footnoteReference w:id="29"/>
      </w:r>
      <w:r w:rsidR="00617665" w:rsidRPr="00B460EA">
        <w:rPr>
          <w:rFonts w:ascii="Cochin" w:hAnsi="Cochin" w:cs="Palatino-Roman"/>
          <w:kern w:val="1"/>
        </w:rPr>
        <w:t xml:space="preserve"> This private good </w:t>
      </w:r>
      <w:r w:rsidR="00F86AA8" w:rsidRPr="00B460EA">
        <w:rPr>
          <w:rFonts w:ascii="Cochin" w:hAnsi="Cochin" w:cs="Palatino-Roman"/>
          <w:kern w:val="1"/>
        </w:rPr>
        <w:t xml:space="preserve">can </w:t>
      </w:r>
      <w:r w:rsidR="00617665" w:rsidRPr="00B460EA">
        <w:rPr>
          <w:rFonts w:ascii="Cochin" w:hAnsi="Cochin" w:cs="Palatino-Roman"/>
          <w:kern w:val="1"/>
        </w:rPr>
        <w:t xml:space="preserve">then </w:t>
      </w:r>
      <w:r w:rsidR="00F86AA8" w:rsidRPr="00B460EA">
        <w:rPr>
          <w:rFonts w:ascii="Cochin" w:hAnsi="Cochin" w:cs="Palatino-Roman"/>
          <w:kern w:val="1"/>
        </w:rPr>
        <w:t>be used to leverage other goods, such as promotions</w:t>
      </w:r>
      <w:r w:rsidR="00A5278C" w:rsidRPr="00B460EA">
        <w:rPr>
          <w:rFonts w:ascii="Cochin" w:hAnsi="Cochin" w:cs="Palatino-Roman"/>
          <w:kern w:val="1"/>
        </w:rPr>
        <w:t>.</w:t>
      </w:r>
      <w:r w:rsidR="00A5278C" w:rsidRPr="00B460EA">
        <w:rPr>
          <w:rStyle w:val="FootnoteReference"/>
          <w:rFonts w:ascii="Cochin" w:hAnsi="Cochin"/>
        </w:rPr>
        <w:footnoteReference w:id="30"/>
      </w:r>
    </w:p>
    <w:p w14:paraId="6F582A36" w14:textId="77777777" w:rsidR="00E16E26" w:rsidRPr="00B460EA" w:rsidRDefault="00E16E26" w:rsidP="007A349A">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Cochin" w:hAnsi="Cochin" w:cs="Palatino-Roman"/>
          <w:kern w:val="1"/>
        </w:rPr>
      </w:pPr>
    </w:p>
    <w:p w14:paraId="245843CB" w14:textId="77777777" w:rsidR="00E16E26" w:rsidRPr="00B460EA" w:rsidRDefault="00A5278C" w:rsidP="007A349A">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Cochin" w:hAnsi="Cochin" w:cs="Palatino-Roman"/>
          <w:kern w:val="1"/>
        </w:rPr>
      </w:pPr>
      <w:r w:rsidRPr="00B460EA">
        <w:rPr>
          <w:rFonts w:ascii="Cochin" w:hAnsi="Cochin" w:cs="Palatino-Roman"/>
          <w:kern w:val="1"/>
        </w:rPr>
        <w:t>This suggests the following function for authorship attributions:</w:t>
      </w:r>
    </w:p>
    <w:p w14:paraId="692D850E" w14:textId="200D91E8" w:rsidR="00E16E26" w:rsidRPr="00B460EA" w:rsidRDefault="00A5278C" w:rsidP="007A349A">
      <w:pPr>
        <w:pStyle w:val="BlockQuote"/>
        <w:spacing w:line="360" w:lineRule="auto"/>
        <w:rPr>
          <w:rFonts w:ascii="Cochin" w:hAnsi="Cochin" w:cs="Palatino-Roman"/>
          <w:kern w:val="1"/>
        </w:rPr>
      </w:pPr>
      <w:r w:rsidRPr="00B460EA">
        <w:rPr>
          <w:rFonts w:ascii="Cochin" w:hAnsi="Cochin" w:cs="Palatino-Roman"/>
          <w:kern w:val="1"/>
        </w:rPr>
        <w:t xml:space="preserve">MARKET: a function of assigning a set of people as the authors of a paper </w:t>
      </w:r>
      <w:r w:rsidR="009A1D5D" w:rsidRPr="00B460EA">
        <w:rPr>
          <w:rFonts w:ascii="Cochin" w:hAnsi="Cochin" w:cs="Palatino-Roman"/>
          <w:kern w:val="1"/>
        </w:rPr>
        <w:t>is to create a system of private goods which are apt for market mechanisms</w:t>
      </w:r>
      <w:r w:rsidRPr="00B460EA">
        <w:rPr>
          <w:rFonts w:ascii="Cochin" w:hAnsi="Cochin" w:cs="Palatino-Roman"/>
          <w:kern w:val="1"/>
        </w:rPr>
        <w:t>.</w:t>
      </w:r>
    </w:p>
    <w:p w14:paraId="16CB5AFB" w14:textId="6F87735A" w:rsidR="00E16E26" w:rsidRPr="00B460EA" w:rsidRDefault="009A1D5D" w:rsidP="007A349A">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Cochin" w:hAnsi="Cochin" w:cs="Palatino-Roman"/>
          <w:kern w:val="1"/>
        </w:rPr>
      </w:pPr>
      <w:r w:rsidRPr="00B460EA">
        <w:rPr>
          <w:rFonts w:ascii="Cochin" w:hAnsi="Cochin" w:cs="Palatino-Roman"/>
          <w:kern w:val="1"/>
        </w:rPr>
        <w:t xml:space="preserve">MARKET draws our attention to the way social credit can create an incentive structure for academic research, but it does not by itself say anything about how this social credit is awarded. </w:t>
      </w:r>
      <w:r w:rsidR="00617665" w:rsidRPr="00B460EA">
        <w:rPr>
          <w:rFonts w:ascii="Cochin" w:hAnsi="Cochin" w:cs="Palatino-Roman"/>
          <w:kern w:val="1"/>
        </w:rPr>
        <w:t>This is a big and vexed question.</w:t>
      </w:r>
      <w:r w:rsidRPr="00B460EA">
        <w:rPr>
          <w:rFonts w:ascii="Cochin" w:hAnsi="Cochin" w:cs="Palatino-Roman"/>
          <w:kern w:val="1"/>
        </w:rPr>
        <w:t xml:space="preserve"> If</w:t>
      </w:r>
      <w:r w:rsidR="00A5278C" w:rsidRPr="00B460EA">
        <w:rPr>
          <w:rFonts w:ascii="Cochin" w:hAnsi="Cochin" w:cs="Palatino-Roman"/>
          <w:kern w:val="1"/>
        </w:rPr>
        <w:t xml:space="preserve"> joint-authored publications receive </w:t>
      </w:r>
      <w:r w:rsidR="00014345" w:rsidRPr="00B460EA">
        <w:rPr>
          <w:rFonts w:ascii="Cochin" w:hAnsi="Cochin" w:cs="Palatino-Roman"/>
          <w:kern w:val="1"/>
        </w:rPr>
        <w:lastRenderedPageBreak/>
        <w:t xml:space="preserve">in total </w:t>
      </w:r>
      <w:r w:rsidR="00A5278C" w:rsidRPr="00B460EA">
        <w:rPr>
          <w:rFonts w:ascii="Cochin" w:hAnsi="Cochin" w:cs="Palatino-Roman"/>
          <w:kern w:val="1"/>
        </w:rPr>
        <w:t xml:space="preserve">less social prestige than single-authored publications, researchers will be motivated to work by themselves (or at least to keep collaborations below disciplinary thresholds for co-authorship). </w:t>
      </w:r>
      <w:bookmarkStart w:id="7" w:name="Untitled_Section-8"/>
      <w:r w:rsidR="00A5278C" w:rsidRPr="00B460EA">
        <w:rPr>
          <w:rFonts w:ascii="Cochin" w:hAnsi="Cochin" w:cs="Palatino-Roman"/>
          <w:kern w:val="1"/>
        </w:rPr>
        <w:t>If</w:t>
      </w:r>
      <w:bookmarkEnd w:id="7"/>
      <w:r w:rsidR="00A5278C" w:rsidRPr="00B460EA">
        <w:rPr>
          <w:rFonts w:ascii="Cochin" w:hAnsi="Cochin" w:cs="Palatino-Roman"/>
          <w:kern w:val="1"/>
        </w:rPr>
        <w:t xml:space="preserve"> lead authorship is given more prestige than non-lead authorship, scientists will be less motivated to put in work to papers </w:t>
      </w:r>
      <w:r w:rsidR="00014345" w:rsidRPr="00B460EA">
        <w:rPr>
          <w:rFonts w:ascii="Cochin" w:hAnsi="Cochin" w:cs="Palatino-Roman"/>
          <w:kern w:val="1"/>
        </w:rPr>
        <w:t>to</w:t>
      </w:r>
      <w:r w:rsidR="00A5278C" w:rsidRPr="00B460EA">
        <w:rPr>
          <w:rFonts w:ascii="Cochin" w:hAnsi="Cochin" w:cs="Palatino-Roman"/>
          <w:kern w:val="1"/>
        </w:rPr>
        <w:t xml:space="preserve"> receive a non-lead author credit. </w:t>
      </w:r>
      <w:r w:rsidRPr="00B460EA">
        <w:rPr>
          <w:rFonts w:ascii="Cochin" w:hAnsi="Cochin" w:cs="Palatino-Roman"/>
          <w:kern w:val="1"/>
        </w:rPr>
        <w:t>In general, r</w:t>
      </w:r>
      <w:r w:rsidR="00A5278C" w:rsidRPr="00B460EA">
        <w:rPr>
          <w:rFonts w:ascii="Cochin" w:hAnsi="Cochin" w:cs="Palatino-Roman"/>
          <w:kern w:val="1"/>
        </w:rPr>
        <w:t xml:space="preserve">esearchers will also be motivated </w:t>
      </w:r>
      <w:r w:rsidR="007E2B6B" w:rsidRPr="00B460EA">
        <w:rPr>
          <w:rFonts w:ascii="Cochin" w:hAnsi="Cochin" w:cs="Palatino-Roman"/>
          <w:kern w:val="1"/>
        </w:rPr>
        <w:t xml:space="preserve">to manipulate the system to receive maximum recognition for minimal outlay </w:t>
      </w:r>
      <w:r w:rsidR="00661397" w:rsidRPr="00B460EA">
        <w:rPr>
          <w:rFonts w:ascii="Cochin" w:hAnsi="Cochin" w:cs="Palatino-Roman"/>
          <w:kern w:val="1"/>
        </w:rPr>
        <w:t>(</w:t>
      </w:r>
      <w:r w:rsidR="007E2B6B" w:rsidRPr="00B460EA">
        <w:rPr>
          <w:rFonts w:ascii="Cochin" w:hAnsi="Cochin" w:cs="Palatino-Roman"/>
          <w:kern w:val="1"/>
        </w:rPr>
        <w:t xml:space="preserve">Kwok 2005, </w:t>
      </w:r>
      <w:proofErr w:type="spellStart"/>
      <w:r w:rsidR="00014345" w:rsidRPr="00B460EA">
        <w:rPr>
          <w:rFonts w:ascii="Cochin" w:hAnsi="Cochin" w:cs="Palatino-Roman"/>
          <w:kern w:val="1"/>
        </w:rPr>
        <w:t>McElreath</w:t>
      </w:r>
      <w:proofErr w:type="spellEnd"/>
      <w:r w:rsidR="00014345" w:rsidRPr="00B460EA">
        <w:rPr>
          <w:rFonts w:ascii="Cochin" w:hAnsi="Cochin" w:cs="Palatino-Roman"/>
          <w:kern w:val="1"/>
        </w:rPr>
        <w:t xml:space="preserve"> 2016, </w:t>
      </w:r>
      <w:proofErr w:type="spellStart"/>
      <w:r w:rsidR="00014345" w:rsidRPr="00B460EA">
        <w:rPr>
          <w:rFonts w:ascii="Cochin" w:hAnsi="Cochin" w:cs="Palatino-Roman"/>
          <w:kern w:val="1"/>
        </w:rPr>
        <w:t>Heesen</w:t>
      </w:r>
      <w:proofErr w:type="spellEnd"/>
      <w:r w:rsidR="00014345" w:rsidRPr="00B460EA">
        <w:rPr>
          <w:rFonts w:ascii="Cochin" w:hAnsi="Cochin" w:cs="Palatino-Roman"/>
          <w:kern w:val="1"/>
        </w:rPr>
        <w:t xml:space="preserve"> 2018).</w:t>
      </w:r>
    </w:p>
    <w:p w14:paraId="3F7F9FD6" w14:textId="6AD90009" w:rsidR="00A66542" w:rsidRPr="00B460EA" w:rsidRDefault="00A5278C" w:rsidP="007A349A">
      <w:pPr>
        <w:pStyle w:val="Heading1"/>
        <w:spacing w:line="360" w:lineRule="auto"/>
        <w:rPr>
          <w:rFonts w:ascii="Cochin" w:hAnsi="Cochin" w:cs="Palatino-Roman"/>
          <w:kern w:val="1"/>
        </w:rPr>
      </w:pPr>
      <w:bookmarkStart w:id="8" w:name="Untitled_Section-9"/>
      <w:r w:rsidRPr="00B460EA">
        <w:rPr>
          <w:rFonts w:ascii="Cochin" w:hAnsi="Cochin" w:cs="Palatino-Roman"/>
          <w:kern w:val="1"/>
        </w:rPr>
        <w:t>3</w:t>
      </w:r>
      <w:bookmarkEnd w:id="8"/>
      <w:r w:rsidRPr="00B460EA">
        <w:rPr>
          <w:rFonts w:ascii="Cochin" w:hAnsi="Cochin" w:cs="Palatino-Roman"/>
          <w:kern w:val="1"/>
        </w:rPr>
        <w:t xml:space="preserve">. </w:t>
      </w:r>
      <w:r w:rsidR="00A66542" w:rsidRPr="00B460EA">
        <w:rPr>
          <w:rFonts w:ascii="Cochin" w:hAnsi="Cochin" w:cs="Palatino-Roman"/>
          <w:kern w:val="1"/>
        </w:rPr>
        <w:t>Who Should be an Author</w:t>
      </w:r>
      <w:r w:rsidR="00B639DF" w:rsidRPr="00B460EA">
        <w:rPr>
          <w:rFonts w:ascii="Cochin" w:hAnsi="Cochin" w:cs="Palatino-Roman"/>
          <w:kern w:val="1"/>
        </w:rPr>
        <w:t>?</w:t>
      </w:r>
    </w:p>
    <w:p w14:paraId="38D79083" w14:textId="3E936F82" w:rsidR="00604028" w:rsidRDefault="00A66542" w:rsidP="007A349A">
      <w:pPr>
        <w:pStyle w:val="Heading1"/>
        <w:spacing w:line="360" w:lineRule="auto"/>
        <w:rPr>
          <w:rFonts w:ascii="Cochin" w:hAnsi="Cochin" w:cs="Palatino-Roman"/>
          <w:b w:val="0"/>
          <w:kern w:val="1"/>
          <w:sz w:val="24"/>
        </w:rPr>
      </w:pPr>
      <w:r w:rsidRPr="00B460EA">
        <w:rPr>
          <w:rFonts w:ascii="Cochin" w:hAnsi="Cochin" w:cs="Palatino-Roman"/>
          <w:kern w:val="1"/>
        </w:rPr>
        <w:tab/>
      </w:r>
      <w:r w:rsidRPr="00B460EA">
        <w:rPr>
          <w:rFonts w:ascii="Cochin" w:hAnsi="Cochin" w:cs="Palatino-Roman"/>
          <w:b w:val="0"/>
          <w:kern w:val="1"/>
          <w:sz w:val="24"/>
        </w:rPr>
        <w:t>Our discussion</w:t>
      </w:r>
      <w:r w:rsidR="00306845" w:rsidRPr="00B460EA">
        <w:rPr>
          <w:rFonts w:ascii="Cochin" w:hAnsi="Cochin" w:cs="Palatino-Roman"/>
          <w:b w:val="0"/>
          <w:kern w:val="1"/>
          <w:sz w:val="24"/>
        </w:rPr>
        <w:t xml:space="preserve"> </w:t>
      </w:r>
      <w:r w:rsidRPr="00B460EA">
        <w:rPr>
          <w:rFonts w:ascii="Cochin" w:hAnsi="Cochin" w:cs="Palatino-Roman"/>
          <w:b w:val="0"/>
          <w:kern w:val="1"/>
          <w:sz w:val="24"/>
        </w:rPr>
        <w:t xml:space="preserve">has isolated a plausible family of functions for our practices of ascribing authorship: CREDIT, SPEAKER, CREDIBILITY, ACCOUNTABILITY, and MARKET. </w:t>
      </w:r>
      <w:r w:rsidR="00B460EA">
        <w:rPr>
          <w:rFonts w:ascii="Cochin" w:hAnsi="Cochin" w:cs="Palatino-Roman"/>
          <w:b w:val="0"/>
          <w:kern w:val="1"/>
          <w:sz w:val="24"/>
        </w:rPr>
        <w:t>The ideal would be to find a practice of ascribing authorship which could simultaneously play all of these roles. In this section, I argue that this aspiration is misguided. The different functions suggests different answers to several questions:</w:t>
      </w:r>
    </w:p>
    <w:p w14:paraId="3929AD16" w14:textId="77777777" w:rsidR="00B460EA" w:rsidRPr="00B460EA" w:rsidRDefault="00B460EA" w:rsidP="007A349A">
      <w:pPr>
        <w:pStyle w:val="Heading1"/>
        <w:spacing w:line="360" w:lineRule="auto"/>
        <w:rPr>
          <w:rFonts w:ascii="Cochin" w:hAnsi="Cochin" w:cs="Palatino-Roman"/>
          <w:b w:val="0"/>
          <w:kern w:val="1"/>
          <w:sz w:val="24"/>
        </w:rPr>
      </w:pPr>
    </w:p>
    <w:p w14:paraId="5BA27486" w14:textId="7C8D7D13" w:rsidR="00E16E26" w:rsidRPr="00B460EA" w:rsidRDefault="004B4076" w:rsidP="007A349A">
      <w:pPr>
        <w:numPr>
          <w:ilvl w:val="0"/>
          <w:numId w:val="8"/>
        </w:numPr>
        <w:tabs>
          <w:tab w:val="left" w:pos="220"/>
          <w:tab w:val="left" w:pos="720"/>
          <w:tab w:val="left" w:pos="1080"/>
          <w:tab w:val="left" w:pos="1440"/>
          <w:tab w:val="left" w:pos="1800"/>
          <w:tab w:val="left" w:pos="2160"/>
          <w:tab w:val="left" w:pos="2880"/>
          <w:tab w:val="left" w:pos="3600"/>
          <w:tab w:val="left" w:pos="4320"/>
        </w:tabs>
        <w:spacing w:line="360" w:lineRule="auto"/>
        <w:ind w:hanging="500"/>
        <w:rPr>
          <w:rFonts w:ascii="Cochin" w:hAnsi="Cochin" w:cs="Palatino-Roman"/>
          <w:kern w:val="1"/>
        </w:rPr>
      </w:pPr>
      <w:r w:rsidRPr="00B460EA">
        <w:rPr>
          <w:rFonts w:ascii="Cochin" w:hAnsi="Cochin" w:cs="Palatino-Roman"/>
          <w:kern w:val="1"/>
        </w:rPr>
        <w:t>Should researchers be authors on papers whose results they don’t believe</w:t>
      </w:r>
      <w:r w:rsidR="00A5278C" w:rsidRPr="00B460EA">
        <w:rPr>
          <w:rFonts w:ascii="Cochin" w:hAnsi="Cochin" w:cs="Palatino-Roman"/>
          <w:kern w:val="1"/>
        </w:rPr>
        <w:t>?</w:t>
      </w:r>
    </w:p>
    <w:p w14:paraId="025D20FC" w14:textId="66CBC57F" w:rsidR="00E16E26" w:rsidRPr="00B460EA" w:rsidRDefault="00A5278C" w:rsidP="007A349A">
      <w:pPr>
        <w:numPr>
          <w:ilvl w:val="0"/>
          <w:numId w:val="8"/>
        </w:numPr>
        <w:tabs>
          <w:tab w:val="left" w:pos="220"/>
          <w:tab w:val="left" w:pos="720"/>
          <w:tab w:val="left" w:pos="1080"/>
          <w:tab w:val="left" w:pos="1440"/>
          <w:tab w:val="left" w:pos="1800"/>
          <w:tab w:val="left" w:pos="2160"/>
          <w:tab w:val="left" w:pos="2880"/>
          <w:tab w:val="left" w:pos="3600"/>
          <w:tab w:val="left" w:pos="4320"/>
        </w:tabs>
        <w:spacing w:line="360" w:lineRule="auto"/>
        <w:ind w:hanging="500"/>
        <w:rPr>
          <w:rFonts w:ascii="Cochin" w:hAnsi="Cochin" w:cs="Palatino-Roman"/>
          <w:kern w:val="1"/>
        </w:rPr>
      </w:pPr>
      <w:r w:rsidRPr="00B460EA">
        <w:rPr>
          <w:rFonts w:ascii="Cochin" w:hAnsi="Cochin" w:cs="Palatino-Roman"/>
          <w:kern w:val="1"/>
        </w:rPr>
        <w:t xml:space="preserve">Can the author list of a paper be manipulated </w:t>
      </w:r>
      <w:r w:rsidR="00032306" w:rsidRPr="00B460EA">
        <w:rPr>
          <w:rFonts w:ascii="Cochin" w:hAnsi="Cochin" w:cs="Palatino-Roman"/>
          <w:kern w:val="1"/>
        </w:rPr>
        <w:t>to</w:t>
      </w:r>
      <w:r w:rsidRPr="00B460EA">
        <w:rPr>
          <w:rFonts w:ascii="Cochin" w:hAnsi="Cochin" w:cs="Palatino-Roman"/>
          <w:kern w:val="1"/>
        </w:rPr>
        <w:t xml:space="preserve"> boost its credibility?</w:t>
      </w:r>
    </w:p>
    <w:p w14:paraId="49C71107" w14:textId="77777777" w:rsidR="00E16E26" w:rsidRPr="00B460EA" w:rsidRDefault="00A5278C" w:rsidP="007A349A">
      <w:pPr>
        <w:numPr>
          <w:ilvl w:val="0"/>
          <w:numId w:val="8"/>
        </w:numPr>
        <w:tabs>
          <w:tab w:val="left" w:pos="220"/>
          <w:tab w:val="left" w:pos="720"/>
          <w:tab w:val="left" w:pos="1080"/>
          <w:tab w:val="left" w:pos="1440"/>
          <w:tab w:val="left" w:pos="1800"/>
          <w:tab w:val="left" w:pos="2160"/>
          <w:tab w:val="left" w:pos="2880"/>
          <w:tab w:val="left" w:pos="3600"/>
          <w:tab w:val="left" w:pos="4320"/>
        </w:tabs>
        <w:spacing w:line="360" w:lineRule="auto"/>
        <w:ind w:hanging="500"/>
        <w:rPr>
          <w:rFonts w:ascii="Cochin" w:hAnsi="Cochin" w:cs="Palatino-Roman"/>
          <w:kern w:val="1"/>
        </w:rPr>
      </w:pPr>
      <w:r w:rsidRPr="00B460EA">
        <w:rPr>
          <w:rFonts w:ascii="Cochin" w:hAnsi="Cochin" w:cs="Palatino-Roman"/>
          <w:kern w:val="1"/>
        </w:rPr>
        <w:t>Should invisible technicians and ghost authors be included as authors?</w:t>
      </w:r>
    </w:p>
    <w:p w14:paraId="149E0E56" w14:textId="0EE1FD30" w:rsidR="00E16E26" w:rsidRDefault="00B57CAD" w:rsidP="007A349A">
      <w:pPr>
        <w:numPr>
          <w:ilvl w:val="0"/>
          <w:numId w:val="8"/>
        </w:numPr>
        <w:tabs>
          <w:tab w:val="left" w:pos="220"/>
          <w:tab w:val="left" w:pos="720"/>
          <w:tab w:val="left" w:pos="1080"/>
          <w:tab w:val="left" w:pos="1440"/>
          <w:tab w:val="left" w:pos="1800"/>
          <w:tab w:val="left" w:pos="2160"/>
          <w:tab w:val="left" w:pos="2880"/>
          <w:tab w:val="left" w:pos="3600"/>
          <w:tab w:val="left" w:pos="4320"/>
        </w:tabs>
        <w:spacing w:line="360" w:lineRule="auto"/>
        <w:ind w:hanging="500"/>
        <w:rPr>
          <w:rFonts w:ascii="Cochin" w:hAnsi="Cochin" w:cs="Palatino-Roman"/>
          <w:kern w:val="1"/>
        </w:rPr>
      </w:pPr>
      <w:r w:rsidRPr="00B460EA">
        <w:rPr>
          <w:rFonts w:ascii="Cochin" w:hAnsi="Cochin" w:cs="Palatino-Roman"/>
          <w:kern w:val="1"/>
        </w:rPr>
        <w:t>Can</w:t>
      </w:r>
      <w:r w:rsidR="00A5278C" w:rsidRPr="00B460EA">
        <w:rPr>
          <w:rFonts w:ascii="Cochin" w:hAnsi="Cochin" w:cs="Palatino-Roman"/>
          <w:kern w:val="1"/>
        </w:rPr>
        <w:t xml:space="preserve"> we </w:t>
      </w:r>
      <w:r w:rsidRPr="00B460EA">
        <w:rPr>
          <w:rFonts w:ascii="Cochin" w:hAnsi="Cochin" w:cs="Palatino-Roman"/>
          <w:kern w:val="1"/>
        </w:rPr>
        <w:t xml:space="preserve">assign authors </w:t>
      </w:r>
      <w:r w:rsidR="00A5278C" w:rsidRPr="00B460EA">
        <w:rPr>
          <w:rFonts w:ascii="Cochin" w:hAnsi="Cochin" w:cs="Palatino-Roman"/>
          <w:kern w:val="1"/>
        </w:rPr>
        <w:t>for massively collaborative work?</w:t>
      </w:r>
    </w:p>
    <w:p w14:paraId="0EBAC5E6" w14:textId="2E46C985" w:rsidR="00B460EA" w:rsidRDefault="00B460EA" w:rsidP="00B460EA">
      <w:pPr>
        <w:tabs>
          <w:tab w:val="left" w:pos="220"/>
          <w:tab w:val="left" w:pos="720"/>
          <w:tab w:val="left" w:pos="1080"/>
          <w:tab w:val="left" w:pos="1440"/>
          <w:tab w:val="left" w:pos="1800"/>
          <w:tab w:val="left" w:pos="2160"/>
          <w:tab w:val="left" w:pos="2880"/>
          <w:tab w:val="left" w:pos="3600"/>
          <w:tab w:val="left" w:pos="4320"/>
        </w:tabs>
        <w:spacing w:line="360" w:lineRule="auto"/>
        <w:rPr>
          <w:rFonts w:ascii="Cochin" w:hAnsi="Cochin" w:cs="Palatino-Roman"/>
          <w:kern w:val="1"/>
        </w:rPr>
      </w:pPr>
    </w:p>
    <w:p w14:paraId="6CADB94C" w14:textId="25171539" w:rsidR="00B460EA" w:rsidRPr="00B460EA" w:rsidRDefault="00B460EA" w:rsidP="00B460EA">
      <w:pPr>
        <w:tabs>
          <w:tab w:val="left" w:pos="220"/>
          <w:tab w:val="left" w:pos="720"/>
          <w:tab w:val="left" w:pos="1080"/>
          <w:tab w:val="left" w:pos="1440"/>
          <w:tab w:val="left" w:pos="1800"/>
          <w:tab w:val="left" w:pos="2160"/>
          <w:tab w:val="left" w:pos="2880"/>
          <w:tab w:val="left" w:pos="3600"/>
          <w:tab w:val="left" w:pos="4320"/>
        </w:tabs>
        <w:spacing w:line="360" w:lineRule="auto"/>
        <w:rPr>
          <w:rFonts w:ascii="Cochin" w:hAnsi="Cochin" w:cs="Palatino-Roman"/>
          <w:kern w:val="1"/>
        </w:rPr>
      </w:pPr>
      <w:r>
        <w:rPr>
          <w:rFonts w:ascii="Cochin" w:hAnsi="Cochin" w:cs="Palatino-Roman"/>
          <w:kern w:val="1"/>
        </w:rPr>
        <w:tab/>
      </w:r>
      <w:r>
        <w:rPr>
          <w:rFonts w:ascii="Cochin" w:hAnsi="Cochin" w:cs="Palatino-Roman"/>
          <w:kern w:val="1"/>
        </w:rPr>
        <w:tab/>
        <w:t>Let’s take these questions in order</w:t>
      </w:r>
    </w:p>
    <w:p w14:paraId="0E98C6CC" w14:textId="77777777" w:rsidR="00E16E26" w:rsidRPr="00B460EA" w:rsidRDefault="00E16E26" w:rsidP="007A349A">
      <w:pPr>
        <w:tabs>
          <w:tab w:val="left" w:pos="220"/>
          <w:tab w:val="left" w:pos="720"/>
          <w:tab w:val="left" w:pos="1080"/>
          <w:tab w:val="left" w:pos="1440"/>
          <w:tab w:val="left" w:pos="1800"/>
          <w:tab w:val="left" w:pos="2160"/>
          <w:tab w:val="left" w:pos="2880"/>
          <w:tab w:val="left" w:pos="3600"/>
          <w:tab w:val="left" w:pos="4320"/>
        </w:tabs>
        <w:spacing w:line="360" w:lineRule="auto"/>
        <w:ind w:left="720" w:hanging="720"/>
        <w:rPr>
          <w:rFonts w:ascii="Cochin" w:hAnsi="Cochin" w:cs="Palatino-Roman"/>
          <w:kern w:val="1"/>
        </w:rPr>
      </w:pPr>
    </w:p>
    <w:p w14:paraId="160F3383" w14:textId="459DDBAB" w:rsidR="00E16E26" w:rsidRPr="00B460EA" w:rsidRDefault="00A5278C" w:rsidP="007A349A">
      <w:pPr>
        <w:pStyle w:val="Heading2"/>
        <w:spacing w:line="360" w:lineRule="auto"/>
        <w:rPr>
          <w:rFonts w:ascii="Cochin" w:hAnsi="Cochin" w:cs="Palatino-Roman"/>
          <w:kern w:val="1"/>
        </w:rPr>
      </w:pPr>
      <w:r w:rsidRPr="00B460EA">
        <w:rPr>
          <w:rFonts w:ascii="Cochin" w:hAnsi="Cochin" w:cs="Palatino-Roman"/>
          <w:kern w:val="1"/>
        </w:rPr>
        <w:t xml:space="preserve">3.1. </w:t>
      </w:r>
      <w:r w:rsidR="00CD4010" w:rsidRPr="00B460EA">
        <w:rPr>
          <w:rFonts w:ascii="Cochin" w:hAnsi="Cochin" w:cs="Palatino-Roman"/>
          <w:kern w:val="1"/>
        </w:rPr>
        <w:t xml:space="preserve">Credit and </w:t>
      </w:r>
      <w:r w:rsidR="007033AF" w:rsidRPr="00B460EA">
        <w:rPr>
          <w:rFonts w:ascii="Cochin" w:hAnsi="Cochin" w:cs="Palatino-Roman"/>
          <w:kern w:val="1"/>
        </w:rPr>
        <w:t>B</w:t>
      </w:r>
      <w:r w:rsidR="004B4076" w:rsidRPr="00B460EA">
        <w:rPr>
          <w:rFonts w:ascii="Cochin" w:hAnsi="Cochin" w:cs="Palatino-Roman"/>
          <w:kern w:val="1"/>
        </w:rPr>
        <w:t>elief</w:t>
      </w:r>
    </w:p>
    <w:p w14:paraId="3E9343FC" w14:textId="4F2D054A" w:rsidR="00225122" w:rsidRPr="00B460EA" w:rsidRDefault="00225122" w:rsidP="007A349A">
      <w:pPr>
        <w:pStyle w:val="Heading2"/>
        <w:spacing w:line="360" w:lineRule="auto"/>
        <w:rPr>
          <w:rFonts w:ascii="Cochin" w:hAnsi="Cochin" w:cs="Palatino-Roman"/>
          <w:b w:val="0"/>
          <w:kern w:val="1"/>
          <w:sz w:val="24"/>
        </w:rPr>
      </w:pPr>
      <w:r w:rsidRPr="00B460EA">
        <w:rPr>
          <w:rFonts w:ascii="Cochin" w:hAnsi="Cochin" w:cs="Palatino-Roman"/>
          <w:kern w:val="1"/>
        </w:rPr>
        <w:tab/>
      </w:r>
      <w:r w:rsidR="004B4076" w:rsidRPr="00B460EA">
        <w:rPr>
          <w:rFonts w:ascii="Cochin" w:hAnsi="Cochin" w:cs="Palatino-Roman"/>
          <w:b w:val="0"/>
          <w:kern w:val="1"/>
          <w:sz w:val="24"/>
        </w:rPr>
        <w:t xml:space="preserve">Consider the following situation: a large group of researchers has put a considerable amount of work </w:t>
      </w:r>
      <w:r w:rsidR="00CD4010" w:rsidRPr="00B460EA">
        <w:rPr>
          <w:rFonts w:ascii="Cochin" w:hAnsi="Cochin" w:cs="Palatino-Roman"/>
          <w:b w:val="0"/>
          <w:kern w:val="1"/>
          <w:sz w:val="24"/>
        </w:rPr>
        <w:t>into an experiment, producing a large data-set which has potential to be used for many different purposes (think of a longitudinal population study, or experimental work in high-energy physics). A large group of the researchers draws on this work to support a surprising and controversial claim, which many of the researchers believe to be false. Who should be listed as an author on the paper detailing these controversial results?</w:t>
      </w:r>
    </w:p>
    <w:p w14:paraId="4B672616" w14:textId="29DFFD40" w:rsidR="00CD4010" w:rsidRPr="00B460EA" w:rsidRDefault="00CD4010" w:rsidP="007A349A">
      <w:pPr>
        <w:pStyle w:val="Heading2"/>
        <w:spacing w:line="360" w:lineRule="auto"/>
        <w:rPr>
          <w:rFonts w:ascii="Cochin" w:hAnsi="Cochin" w:cs="Palatino-Roman"/>
          <w:b w:val="0"/>
          <w:kern w:val="1"/>
          <w:sz w:val="24"/>
        </w:rPr>
      </w:pPr>
      <w:r w:rsidRPr="00B460EA">
        <w:rPr>
          <w:rFonts w:ascii="Cochin" w:hAnsi="Cochin" w:cs="Palatino-Roman"/>
          <w:b w:val="0"/>
          <w:kern w:val="1"/>
          <w:sz w:val="24"/>
        </w:rPr>
        <w:tab/>
        <w:t xml:space="preserve">According to CREDIT, author attributions are answerable to the labour which went </w:t>
      </w:r>
      <w:r w:rsidRPr="00B460EA">
        <w:rPr>
          <w:rFonts w:ascii="Cochin" w:hAnsi="Cochin" w:cs="Palatino-Roman"/>
          <w:b w:val="0"/>
          <w:kern w:val="1"/>
          <w:sz w:val="24"/>
        </w:rPr>
        <w:lastRenderedPageBreak/>
        <w:t>into th</w:t>
      </w:r>
      <w:r w:rsidR="000C2B1B" w:rsidRPr="00B460EA">
        <w:rPr>
          <w:rFonts w:ascii="Cochin" w:hAnsi="Cochin" w:cs="Palatino-Roman"/>
          <w:b w:val="0"/>
          <w:kern w:val="1"/>
          <w:sz w:val="24"/>
        </w:rPr>
        <w:t xml:space="preserve">e production of the paper. From this </w:t>
      </w:r>
      <w:r w:rsidR="007033AF" w:rsidRPr="00B460EA">
        <w:rPr>
          <w:rFonts w:ascii="Cochin" w:hAnsi="Cochin" w:cs="Palatino-Roman"/>
          <w:b w:val="0"/>
          <w:kern w:val="1"/>
          <w:sz w:val="24"/>
        </w:rPr>
        <w:t>perspective,</w:t>
      </w:r>
      <w:r w:rsidRPr="00B460EA">
        <w:rPr>
          <w:rFonts w:ascii="Cochin" w:hAnsi="Cochin" w:cs="Palatino-Roman"/>
          <w:b w:val="0"/>
          <w:kern w:val="1"/>
          <w:sz w:val="24"/>
        </w:rPr>
        <w:t xml:space="preserve"> </w:t>
      </w:r>
      <w:r w:rsidR="000C2B1B" w:rsidRPr="00B460EA">
        <w:rPr>
          <w:rFonts w:ascii="Cochin" w:hAnsi="Cochin" w:cs="Palatino-Roman"/>
          <w:b w:val="0"/>
          <w:kern w:val="1"/>
          <w:sz w:val="24"/>
        </w:rPr>
        <w:t>all</w:t>
      </w:r>
      <w:r w:rsidRPr="00B460EA">
        <w:rPr>
          <w:rFonts w:ascii="Cochin" w:hAnsi="Cochin" w:cs="Palatino-Roman"/>
          <w:b w:val="0"/>
          <w:kern w:val="1"/>
          <w:sz w:val="24"/>
        </w:rPr>
        <w:t xml:space="preserve"> the researchers </w:t>
      </w:r>
      <w:r w:rsidR="000C2B1B" w:rsidRPr="00B460EA">
        <w:rPr>
          <w:rFonts w:ascii="Cochin" w:hAnsi="Cochin" w:cs="Palatino-Roman"/>
          <w:b w:val="0"/>
          <w:kern w:val="1"/>
          <w:sz w:val="24"/>
        </w:rPr>
        <w:t xml:space="preserve">who have put in </w:t>
      </w:r>
      <w:r w:rsidR="00B460EA">
        <w:rPr>
          <w:rFonts w:ascii="Cochin" w:hAnsi="Cochin" w:cs="Palatino-Roman"/>
          <w:b w:val="0"/>
          <w:kern w:val="1"/>
          <w:sz w:val="24"/>
        </w:rPr>
        <w:t xml:space="preserve">intellectual or practical </w:t>
      </w:r>
      <w:r w:rsidR="000C2B1B" w:rsidRPr="00B460EA">
        <w:rPr>
          <w:rFonts w:ascii="Cochin" w:hAnsi="Cochin" w:cs="Palatino-Roman"/>
          <w:b w:val="0"/>
          <w:kern w:val="1"/>
          <w:sz w:val="24"/>
        </w:rPr>
        <w:t xml:space="preserve">work </w:t>
      </w:r>
      <w:r w:rsidRPr="00B460EA">
        <w:rPr>
          <w:rFonts w:ascii="Cochin" w:hAnsi="Cochin" w:cs="Palatino-Roman"/>
          <w:b w:val="0"/>
          <w:kern w:val="1"/>
          <w:sz w:val="24"/>
        </w:rPr>
        <w:t>should be listed as authors. The disbelieving authors would be disgruntled by this proposal, since being listed as an author communicates that they believe</w:t>
      </w:r>
      <w:r w:rsidR="000C2B1B" w:rsidRPr="00B460EA">
        <w:rPr>
          <w:rFonts w:ascii="Cochin" w:hAnsi="Cochin" w:cs="Palatino-Roman"/>
          <w:b w:val="0"/>
          <w:kern w:val="1"/>
          <w:sz w:val="24"/>
        </w:rPr>
        <w:t xml:space="preserve"> the controversial result</w:t>
      </w:r>
      <w:r w:rsidRPr="00B460EA">
        <w:rPr>
          <w:rFonts w:ascii="Cochin" w:hAnsi="Cochin" w:cs="Palatino-Roman"/>
          <w:b w:val="0"/>
          <w:kern w:val="1"/>
          <w:sz w:val="24"/>
        </w:rPr>
        <w:t xml:space="preserve"> and that</w:t>
      </w:r>
      <w:r w:rsidR="000C2B1B" w:rsidRPr="00B460EA">
        <w:rPr>
          <w:rFonts w:ascii="Cochin" w:hAnsi="Cochin" w:cs="Palatino-Roman"/>
          <w:b w:val="0"/>
          <w:kern w:val="1"/>
          <w:sz w:val="24"/>
        </w:rPr>
        <w:t xml:space="preserve"> they are willing to put their</w:t>
      </w:r>
      <w:r w:rsidR="007033AF" w:rsidRPr="00B460EA">
        <w:rPr>
          <w:rFonts w:ascii="Cochin" w:hAnsi="Cochin" w:cs="Palatino-Roman"/>
          <w:b w:val="0"/>
          <w:kern w:val="1"/>
          <w:sz w:val="24"/>
        </w:rPr>
        <w:t xml:space="preserve"> reputation behind this result</w:t>
      </w:r>
      <w:r w:rsidR="000C2B1B" w:rsidRPr="00B460EA">
        <w:rPr>
          <w:rFonts w:ascii="Cochin" w:hAnsi="Cochin" w:cs="Palatino-Roman"/>
          <w:b w:val="0"/>
          <w:kern w:val="1"/>
          <w:sz w:val="24"/>
        </w:rPr>
        <w:t xml:space="preserve">. In this situation, the disbelieving researchers might leverage SPEAKER </w:t>
      </w:r>
      <w:r w:rsidR="007033AF" w:rsidRPr="00B460EA">
        <w:rPr>
          <w:rFonts w:ascii="Cochin" w:hAnsi="Cochin" w:cs="Palatino-Roman"/>
          <w:b w:val="0"/>
          <w:kern w:val="1"/>
          <w:sz w:val="24"/>
        </w:rPr>
        <w:t xml:space="preserve">(focusing on the sincerity norm applied as ALL) </w:t>
      </w:r>
      <w:r w:rsidR="00617665" w:rsidRPr="00B460EA">
        <w:rPr>
          <w:rFonts w:ascii="Cochin" w:hAnsi="Cochin" w:cs="Palatino-Roman"/>
          <w:b w:val="0"/>
          <w:kern w:val="1"/>
          <w:sz w:val="24"/>
        </w:rPr>
        <w:t>or</w:t>
      </w:r>
      <w:r w:rsidR="000C2B1B" w:rsidRPr="00B460EA">
        <w:rPr>
          <w:rFonts w:ascii="Cochin" w:hAnsi="Cochin" w:cs="Palatino-Roman"/>
          <w:b w:val="0"/>
          <w:kern w:val="1"/>
          <w:sz w:val="24"/>
        </w:rPr>
        <w:t xml:space="preserve"> CREDIBILITY to make the case that they should not be authors.</w:t>
      </w:r>
      <w:r w:rsidR="00E10259" w:rsidRPr="00B460EA">
        <w:rPr>
          <w:rFonts w:ascii="Cochin" w:hAnsi="Cochin" w:cs="Palatino-Roman"/>
          <w:b w:val="0"/>
          <w:kern w:val="1"/>
          <w:sz w:val="24"/>
        </w:rPr>
        <w:t xml:space="preserve"> This kind of situation is presumably part of the reason why journals </w:t>
      </w:r>
      <w:r w:rsidR="004A72D1" w:rsidRPr="00B460EA">
        <w:rPr>
          <w:rFonts w:ascii="Cochin" w:hAnsi="Cochin" w:cs="Palatino-Roman"/>
          <w:b w:val="0"/>
          <w:kern w:val="1"/>
          <w:sz w:val="24"/>
        </w:rPr>
        <w:t>require all authors to authorise a paper before publication, giving researchers an opportunity to bail on papers that they don’t believe the results of (see ICJME 2018).</w:t>
      </w:r>
    </w:p>
    <w:p w14:paraId="600B05C9" w14:textId="3672A6F1" w:rsidR="00E16E26" w:rsidRPr="00B460EA" w:rsidRDefault="004A72D1" w:rsidP="007A349A">
      <w:pPr>
        <w:pStyle w:val="Heading2"/>
        <w:spacing w:line="360" w:lineRule="auto"/>
        <w:rPr>
          <w:rFonts w:ascii="Cochin" w:hAnsi="Cochin" w:cs="Palatino-Roman"/>
          <w:b w:val="0"/>
          <w:kern w:val="1"/>
          <w:sz w:val="24"/>
        </w:rPr>
      </w:pPr>
      <w:r w:rsidRPr="00B460EA">
        <w:rPr>
          <w:rFonts w:ascii="Cochin" w:hAnsi="Cochin" w:cs="Palatino-Roman"/>
          <w:b w:val="0"/>
          <w:kern w:val="1"/>
          <w:sz w:val="24"/>
        </w:rPr>
        <w:tab/>
      </w:r>
      <w:r w:rsidR="00617665" w:rsidRPr="00B460EA">
        <w:rPr>
          <w:rFonts w:ascii="Cochin" w:hAnsi="Cochin" w:cs="Palatino-Roman"/>
          <w:b w:val="0"/>
          <w:kern w:val="1"/>
          <w:sz w:val="24"/>
        </w:rPr>
        <w:t>In this situation, CREDIT makes one prediction about who ought to be an author, and SPEAKER and CREDIBILITY make an opposing prediction.</w:t>
      </w:r>
      <w:r w:rsidR="00604028" w:rsidRPr="00B460EA">
        <w:rPr>
          <w:rStyle w:val="FootnoteReference"/>
          <w:rFonts w:ascii="Cochin" w:hAnsi="Cochin"/>
        </w:rPr>
        <w:footnoteReference w:id="31"/>
      </w:r>
    </w:p>
    <w:p w14:paraId="21E9DFF7" w14:textId="77777777" w:rsidR="00E16E26" w:rsidRPr="00B460EA" w:rsidRDefault="00A5278C" w:rsidP="007A349A">
      <w:pPr>
        <w:pStyle w:val="Heading2"/>
        <w:spacing w:line="360" w:lineRule="auto"/>
        <w:rPr>
          <w:rFonts w:ascii="Cochin" w:hAnsi="Cochin" w:cs="Palatino-Roman"/>
          <w:kern w:val="1"/>
        </w:rPr>
      </w:pPr>
      <w:r w:rsidRPr="00B460EA">
        <w:rPr>
          <w:rFonts w:ascii="Cochin" w:hAnsi="Cochin" w:cs="Palatino-Roman"/>
          <w:kern w:val="1"/>
        </w:rPr>
        <w:t>3.2. Manipulating Credibility</w:t>
      </w:r>
    </w:p>
    <w:p w14:paraId="2441C872" w14:textId="77777777" w:rsidR="00E16E26" w:rsidRPr="00B460EA" w:rsidRDefault="00E16E26" w:rsidP="007A349A">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Cochin" w:hAnsi="Cochin" w:cs="Palatino-Roman"/>
          <w:kern w:val="1"/>
          <w:sz w:val="26"/>
        </w:rPr>
      </w:pPr>
    </w:p>
    <w:p w14:paraId="0AB37C5B" w14:textId="1BF3012B" w:rsidR="00E16E26" w:rsidRPr="00B460EA" w:rsidRDefault="004A72D1" w:rsidP="007A349A">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Cochin" w:hAnsi="Cochin" w:cs="Palatino-Roman"/>
          <w:kern w:val="1"/>
        </w:rPr>
      </w:pPr>
      <w:r w:rsidRPr="00B460EA">
        <w:rPr>
          <w:rFonts w:ascii="Cochin" w:hAnsi="Cochin" w:cs="Palatino-Roman"/>
          <w:kern w:val="1"/>
        </w:rPr>
        <w:t>Consider the foll</w:t>
      </w:r>
      <w:r w:rsidR="00874333" w:rsidRPr="00B460EA">
        <w:rPr>
          <w:rFonts w:ascii="Cochin" w:hAnsi="Cochin" w:cs="Palatino-Roman"/>
          <w:kern w:val="1"/>
        </w:rPr>
        <w:t>owing dilemma</w:t>
      </w:r>
      <w:r w:rsidRPr="00B460EA">
        <w:rPr>
          <w:rFonts w:ascii="Cochin" w:hAnsi="Cochin" w:cs="Palatino-Roman"/>
          <w:kern w:val="1"/>
        </w:rPr>
        <w:t>, identified by a Nobel prize winner interviewed by Harriet Zuckerman:</w:t>
      </w:r>
    </w:p>
    <w:p w14:paraId="22B678B7" w14:textId="77777777" w:rsidR="00E16E26" w:rsidRPr="00B460EA" w:rsidRDefault="00A5278C" w:rsidP="007A349A">
      <w:pPr>
        <w:pStyle w:val="BlockQuote"/>
        <w:spacing w:line="360" w:lineRule="auto"/>
        <w:rPr>
          <w:rFonts w:ascii="Cochin" w:hAnsi="Cochin" w:cs="Palatino-Roman"/>
          <w:kern w:val="1"/>
        </w:rPr>
      </w:pPr>
      <w:r w:rsidRPr="00B460EA">
        <w:rPr>
          <w:rFonts w:ascii="Cochin" w:hAnsi="Cochin" w:cs="Palatino-Roman"/>
          <w:kern w:val="1"/>
        </w:rPr>
        <w:t>You have a student; should you put your name on that paper or not? You’ve contributed to it, but is it better that you shouldn’t or should? There are two sides to it. If you don’t [and here comes the decisive point on visibility], if you don’t , there’s the possibility that the paper may go quite unrecognised. Nobody reads it. If you do, it might be recognised, but then the student doesn’t get enough credit. (Zukerman 1977, quoted in Merton 1968: 5)</w:t>
      </w:r>
    </w:p>
    <w:p w14:paraId="4D41CD29" w14:textId="48E315C9" w:rsidR="00E16E26" w:rsidRPr="00B460EA" w:rsidRDefault="00A5278C" w:rsidP="007A349A">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Cochin" w:hAnsi="Cochin" w:cs="Palatino-Roman"/>
          <w:kern w:val="1"/>
        </w:rPr>
      </w:pPr>
      <w:r w:rsidRPr="00B460EA">
        <w:rPr>
          <w:rFonts w:ascii="Cochin" w:hAnsi="Cochin" w:cs="Palatino-Roman"/>
          <w:kern w:val="1"/>
        </w:rPr>
        <w:t>Here we find a tension between the desire to ensure that all contributor</w:t>
      </w:r>
      <w:r w:rsidR="004A72D1" w:rsidRPr="00B460EA">
        <w:rPr>
          <w:rFonts w:ascii="Cochin" w:hAnsi="Cochin" w:cs="Palatino-Roman"/>
          <w:kern w:val="1"/>
        </w:rPr>
        <w:t>s</w:t>
      </w:r>
      <w:r w:rsidR="007E2B6B" w:rsidRPr="00B460EA">
        <w:rPr>
          <w:rFonts w:ascii="Cochin" w:hAnsi="Cochin" w:cs="Palatino-Roman"/>
          <w:kern w:val="1"/>
        </w:rPr>
        <w:t xml:space="preserve"> get adequate credit – </w:t>
      </w:r>
      <w:r w:rsidR="004A72D1" w:rsidRPr="00B460EA">
        <w:rPr>
          <w:rFonts w:ascii="Cochin" w:hAnsi="Cochin" w:cs="Palatino-Roman"/>
          <w:kern w:val="1"/>
        </w:rPr>
        <w:t>filtered through the Matthew effect</w:t>
      </w:r>
      <w:r w:rsidR="007E2B6B" w:rsidRPr="00B460EA">
        <w:rPr>
          <w:rFonts w:ascii="Cochin" w:hAnsi="Cochin" w:cs="Palatino-Roman"/>
          <w:kern w:val="1"/>
        </w:rPr>
        <w:t xml:space="preserve"> –</w:t>
      </w:r>
      <w:r w:rsidRPr="00B460EA">
        <w:rPr>
          <w:rFonts w:ascii="Cochin" w:hAnsi="Cochin" w:cs="Palatino-Roman"/>
          <w:kern w:val="1"/>
        </w:rPr>
        <w:t xml:space="preserve"> and the desire that the paper be widely read and taken seriously.</w:t>
      </w:r>
      <w:r w:rsidR="004A72D1" w:rsidRPr="00B460EA">
        <w:rPr>
          <w:rFonts w:ascii="Cochin" w:hAnsi="Cochin" w:cs="Palatino-Roman"/>
          <w:kern w:val="1"/>
        </w:rPr>
        <w:t xml:space="preserve"> </w:t>
      </w:r>
      <w:r w:rsidR="002D3695" w:rsidRPr="00B460EA">
        <w:rPr>
          <w:rFonts w:ascii="Cochin" w:hAnsi="Cochin" w:cs="Palatino-Roman"/>
          <w:kern w:val="1"/>
        </w:rPr>
        <w:t>From the perspective of CREDIBILITY, including the senior s</w:t>
      </w:r>
      <w:r w:rsidR="00604028" w:rsidRPr="00B460EA">
        <w:rPr>
          <w:rFonts w:ascii="Cochin" w:hAnsi="Cochin" w:cs="Palatino-Roman"/>
          <w:kern w:val="1"/>
        </w:rPr>
        <w:t>cientist looks like a good idea. Including the better-known researcher</w:t>
      </w:r>
      <w:r w:rsidR="002D3695" w:rsidRPr="00B460EA">
        <w:rPr>
          <w:rFonts w:ascii="Cochin" w:hAnsi="Cochin" w:cs="Palatino-Roman"/>
          <w:kern w:val="1"/>
        </w:rPr>
        <w:t xml:space="preserve"> will boost the perceived credibility of the paper, meaning that it is read by more people</w:t>
      </w:r>
      <w:r w:rsidR="007E2B6B" w:rsidRPr="00B460EA">
        <w:rPr>
          <w:rFonts w:ascii="Cochin" w:hAnsi="Cochin" w:cs="Palatino-Roman"/>
          <w:kern w:val="1"/>
        </w:rPr>
        <w:t xml:space="preserve">. </w:t>
      </w:r>
      <w:r w:rsidR="002D3695" w:rsidRPr="00B460EA">
        <w:rPr>
          <w:rFonts w:ascii="Cochin" w:hAnsi="Cochin" w:cs="Palatino-Roman"/>
          <w:kern w:val="1"/>
        </w:rPr>
        <w:t xml:space="preserve">But from the perspective of CREDIT, things are much murkier: a senior scientist might worry </w:t>
      </w:r>
      <w:r w:rsidR="007E2B6B" w:rsidRPr="00B460EA">
        <w:rPr>
          <w:rFonts w:ascii="Cochin" w:hAnsi="Cochin" w:cs="Palatino-Roman"/>
          <w:kern w:val="1"/>
        </w:rPr>
        <w:t>that</w:t>
      </w:r>
      <w:r w:rsidR="002D3695" w:rsidRPr="00B460EA">
        <w:rPr>
          <w:rFonts w:ascii="Cochin" w:hAnsi="Cochin" w:cs="Palatino-Roman"/>
          <w:kern w:val="1"/>
        </w:rPr>
        <w:t xml:space="preserve"> her inclusion will </w:t>
      </w:r>
      <w:r w:rsidR="002D3695" w:rsidRPr="00B460EA">
        <w:rPr>
          <w:rFonts w:ascii="Cochin" w:hAnsi="Cochin" w:cs="Palatino-Roman"/>
          <w:kern w:val="1"/>
        </w:rPr>
        <w:lastRenderedPageBreak/>
        <w:t>lead to her student getting insufficient credit for her work.</w:t>
      </w:r>
    </w:p>
    <w:p w14:paraId="308E9CC0" w14:textId="77777777" w:rsidR="002D3695" w:rsidRPr="00B460EA" w:rsidRDefault="002D3695" w:rsidP="007A349A">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Cochin" w:hAnsi="Cochin" w:cs="Palatino-Roman"/>
          <w:kern w:val="1"/>
        </w:rPr>
      </w:pPr>
    </w:p>
    <w:p w14:paraId="109AB258" w14:textId="77777777" w:rsidR="00627EF3" w:rsidRPr="00B460EA" w:rsidRDefault="007E2B6B" w:rsidP="007A349A">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Cochin" w:hAnsi="Cochin" w:cs="Palatino-Roman"/>
          <w:kern w:val="1"/>
        </w:rPr>
      </w:pPr>
      <w:r w:rsidRPr="00B460EA">
        <w:rPr>
          <w:rFonts w:ascii="Cochin" w:hAnsi="Cochin" w:cs="Palatino-Roman"/>
          <w:kern w:val="1"/>
        </w:rPr>
        <w:t>Let’s focus on</w:t>
      </w:r>
      <w:r w:rsidR="00B85931" w:rsidRPr="00B460EA">
        <w:rPr>
          <w:rFonts w:ascii="Cochin" w:hAnsi="Cochin" w:cs="Palatino-Roman"/>
          <w:kern w:val="1"/>
        </w:rPr>
        <w:t xml:space="preserve"> cases</w:t>
      </w:r>
      <w:r w:rsidR="0028529A" w:rsidRPr="00B460EA">
        <w:rPr>
          <w:rFonts w:ascii="Cochin" w:hAnsi="Cochin" w:cs="Palatino-Roman"/>
          <w:kern w:val="1"/>
        </w:rPr>
        <w:t xml:space="preserve"> of </w:t>
      </w:r>
      <w:r w:rsidR="00AD0D48" w:rsidRPr="00B460EA">
        <w:rPr>
          <w:rFonts w:ascii="Cochin" w:hAnsi="Cochin" w:cs="Palatino-Roman"/>
          <w:kern w:val="1"/>
        </w:rPr>
        <w:t xml:space="preserve">pure </w:t>
      </w:r>
      <w:r w:rsidR="0028529A" w:rsidRPr="00B460EA">
        <w:rPr>
          <w:rFonts w:ascii="Cochin" w:hAnsi="Cochin" w:cs="Palatino-Roman"/>
          <w:kern w:val="1"/>
        </w:rPr>
        <w:t>credibility-motivated inclusion and exclusion</w:t>
      </w:r>
      <w:r w:rsidR="00B85931" w:rsidRPr="00B460EA">
        <w:rPr>
          <w:rFonts w:ascii="Cochin" w:hAnsi="Cochin" w:cs="Palatino-Roman"/>
          <w:kern w:val="1"/>
        </w:rPr>
        <w:t xml:space="preserve">. In a </w:t>
      </w:r>
      <w:r w:rsidRPr="00B460EA">
        <w:rPr>
          <w:rFonts w:ascii="Cochin" w:hAnsi="Cochin" w:cs="Palatino-Roman"/>
          <w:kern w:val="1"/>
        </w:rPr>
        <w:t>pure boosting case</w:t>
      </w:r>
      <w:r w:rsidR="00B85931" w:rsidRPr="00B460EA">
        <w:rPr>
          <w:rFonts w:ascii="Cochin" w:hAnsi="Cochin" w:cs="Palatino-Roman"/>
          <w:kern w:val="1"/>
        </w:rPr>
        <w:t>,</w:t>
      </w:r>
      <w:r w:rsidR="002D3695" w:rsidRPr="00B460EA">
        <w:rPr>
          <w:rFonts w:ascii="Cochin" w:hAnsi="Cochin" w:cs="Palatino-Roman"/>
          <w:kern w:val="1"/>
        </w:rPr>
        <w:t xml:space="preserve"> a highly-regarded researcher is parachuted in at the last moment on a paper that they have done </w:t>
      </w:r>
      <w:r w:rsidR="00B85931" w:rsidRPr="00B460EA">
        <w:rPr>
          <w:rFonts w:ascii="Cochin" w:hAnsi="Cochin" w:cs="Palatino-Roman"/>
          <w:kern w:val="1"/>
        </w:rPr>
        <w:t>no work on</w:t>
      </w:r>
      <w:r w:rsidR="00AA359C" w:rsidRPr="00B460EA">
        <w:rPr>
          <w:rFonts w:ascii="Cochin" w:hAnsi="Cochin" w:cs="Palatino-Roman"/>
          <w:kern w:val="1"/>
        </w:rPr>
        <w:t xml:space="preserve"> to </w:t>
      </w:r>
      <w:r w:rsidR="00B85931" w:rsidRPr="00B460EA">
        <w:rPr>
          <w:rFonts w:ascii="Cochin" w:hAnsi="Cochin" w:cs="Palatino-Roman"/>
          <w:kern w:val="1"/>
        </w:rPr>
        <w:t xml:space="preserve">boost </w:t>
      </w:r>
      <w:r w:rsidR="00AA359C" w:rsidRPr="00B460EA">
        <w:rPr>
          <w:rFonts w:ascii="Cochin" w:hAnsi="Cochin" w:cs="Palatino-Roman"/>
          <w:kern w:val="1"/>
        </w:rPr>
        <w:t xml:space="preserve">its </w:t>
      </w:r>
      <w:r w:rsidR="00B85931" w:rsidRPr="00B460EA">
        <w:rPr>
          <w:rFonts w:ascii="Cochin" w:hAnsi="Cochin" w:cs="Palatino-Roman"/>
          <w:kern w:val="1"/>
        </w:rPr>
        <w:t xml:space="preserve">credibility. From the perspective of CREDIBILITY, this is a potentially helpful practice </w:t>
      </w:r>
      <w:r w:rsidRPr="00B460EA">
        <w:rPr>
          <w:rFonts w:ascii="Cochin" w:hAnsi="Cochin" w:cs="Palatino-Roman"/>
          <w:kern w:val="1"/>
        </w:rPr>
        <w:t>that</w:t>
      </w:r>
      <w:r w:rsidR="00AA359C" w:rsidRPr="00B460EA">
        <w:rPr>
          <w:rFonts w:ascii="Cochin" w:hAnsi="Cochin" w:cs="Palatino-Roman"/>
          <w:kern w:val="1"/>
        </w:rPr>
        <w:t xml:space="preserve"> ensure</w:t>
      </w:r>
      <w:r w:rsidRPr="00B460EA">
        <w:rPr>
          <w:rFonts w:ascii="Cochin" w:hAnsi="Cochin" w:cs="Palatino-Roman"/>
          <w:kern w:val="1"/>
        </w:rPr>
        <w:t>s</w:t>
      </w:r>
      <w:r w:rsidR="00AA359C" w:rsidRPr="00B460EA">
        <w:rPr>
          <w:rFonts w:ascii="Cochin" w:hAnsi="Cochin" w:cs="Palatino-Roman"/>
          <w:kern w:val="1"/>
        </w:rPr>
        <w:t xml:space="preserve"> that good work by unknown authors is read. However,</w:t>
      </w:r>
      <w:r w:rsidR="00B85931" w:rsidRPr="00B460EA">
        <w:rPr>
          <w:rFonts w:ascii="Cochin" w:hAnsi="Cochin" w:cs="Palatino-Roman"/>
          <w:kern w:val="1"/>
        </w:rPr>
        <w:t xml:space="preserve"> from the perspective of CREDIT, this is a perversion of authorship</w:t>
      </w:r>
      <w:r w:rsidR="00AA359C" w:rsidRPr="00B460EA">
        <w:rPr>
          <w:rFonts w:ascii="Cochin" w:hAnsi="Cochin" w:cs="Palatino-Roman"/>
          <w:kern w:val="1"/>
        </w:rPr>
        <w:t xml:space="preserve">: the bloat of the </w:t>
      </w:r>
      <w:proofErr w:type="spellStart"/>
      <w:r w:rsidR="007A0F85" w:rsidRPr="00B460EA">
        <w:rPr>
          <w:rFonts w:ascii="Cochin" w:hAnsi="Cochin" w:cs="Palatino-Roman"/>
          <w:kern w:val="1"/>
        </w:rPr>
        <w:t>byline</w:t>
      </w:r>
      <w:proofErr w:type="spellEnd"/>
      <w:r w:rsidR="00AA359C" w:rsidRPr="00B460EA">
        <w:rPr>
          <w:rFonts w:ascii="Cochin" w:hAnsi="Cochin" w:cs="Palatino-Roman"/>
          <w:kern w:val="1"/>
        </w:rPr>
        <w:t xml:space="preserve"> improperly represents the creditworthy parties</w:t>
      </w:r>
      <w:r w:rsidR="00B85931" w:rsidRPr="00B460EA">
        <w:rPr>
          <w:rFonts w:ascii="Cochin" w:hAnsi="Cochin" w:cs="Palatino-Roman"/>
          <w:kern w:val="1"/>
        </w:rPr>
        <w:t>.</w:t>
      </w:r>
      <w:r w:rsidR="00AA359C" w:rsidRPr="00B460EA">
        <w:rPr>
          <w:rStyle w:val="FootnoteReference"/>
          <w:rFonts w:ascii="Cochin" w:hAnsi="Cochin" w:cs="Palatino-Roman"/>
          <w:kern w:val="1"/>
        </w:rPr>
        <w:t xml:space="preserve"> </w:t>
      </w:r>
      <w:r w:rsidR="00AA359C" w:rsidRPr="00B460EA">
        <w:rPr>
          <w:rStyle w:val="FootnoteReference"/>
          <w:rFonts w:ascii="Cochin" w:hAnsi="Cochin"/>
        </w:rPr>
        <w:footnoteReference w:id="32"/>
      </w:r>
      <w:r w:rsidR="00B85931" w:rsidRPr="00B460EA">
        <w:rPr>
          <w:rFonts w:ascii="Cochin" w:hAnsi="Cochin" w:cs="Palatino-Roman"/>
          <w:kern w:val="1"/>
        </w:rPr>
        <w:t xml:space="preserve"> In a case of credibility</w:t>
      </w:r>
      <w:r w:rsidR="0028529A" w:rsidRPr="00B460EA">
        <w:rPr>
          <w:rFonts w:ascii="Cochin" w:hAnsi="Cochin" w:cs="Palatino-Roman"/>
          <w:kern w:val="1"/>
        </w:rPr>
        <w:t>-boosting</w:t>
      </w:r>
      <w:r w:rsidR="00B85931" w:rsidRPr="00B460EA">
        <w:rPr>
          <w:rFonts w:ascii="Cochin" w:hAnsi="Cochin" w:cs="Palatino-Roman"/>
          <w:kern w:val="1"/>
        </w:rPr>
        <w:t xml:space="preserve"> exclusion, the </w:t>
      </w:r>
      <w:proofErr w:type="spellStart"/>
      <w:r w:rsidR="007A0F85" w:rsidRPr="00B460EA">
        <w:rPr>
          <w:rFonts w:ascii="Cochin" w:hAnsi="Cochin" w:cs="Palatino-Roman"/>
          <w:kern w:val="1"/>
        </w:rPr>
        <w:t>byline</w:t>
      </w:r>
      <w:proofErr w:type="spellEnd"/>
      <w:r w:rsidR="00B85931" w:rsidRPr="00B460EA">
        <w:rPr>
          <w:rFonts w:ascii="Cochin" w:hAnsi="Cochin" w:cs="Palatino-Roman"/>
          <w:kern w:val="1"/>
        </w:rPr>
        <w:t xml:space="preserve"> of a paper is pared down </w:t>
      </w:r>
      <w:r w:rsidR="0028529A" w:rsidRPr="00B460EA">
        <w:rPr>
          <w:rFonts w:ascii="Cochin" w:hAnsi="Cochin" w:cs="Palatino-Roman"/>
          <w:kern w:val="1"/>
        </w:rPr>
        <w:t>to</w:t>
      </w:r>
      <w:r w:rsidR="00B85931" w:rsidRPr="00B460EA">
        <w:rPr>
          <w:rFonts w:ascii="Cochin" w:hAnsi="Cochin" w:cs="Palatino-Roman"/>
          <w:kern w:val="1"/>
        </w:rPr>
        <w:t xml:space="preserve"> ensure that only credible researchers are left. This practice will be particularly prevalent in conditions of widespread testimonial injustice. </w:t>
      </w:r>
    </w:p>
    <w:p w14:paraId="5A4A86BD" w14:textId="77777777" w:rsidR="00627EF3" w:rsidRPr="00B460EA" w:rsidRDefault="00627EF3" w:rsidP="007A349A">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Cochin" w:hAnsi="Cochin" w:cs="Palatino-Roman"/>
          <w:kern w:val="1"/>
        </w:rPr>
      </w:pPr>
    </w:p>
    <w:p w14:paraId="6937C4A4" w14:textId="135183DE" w:rsidR="00E16E26" w:rsidRPr="00B460EA" w:rsidRDefault="00B85931" w:rsidP="007A349A">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Cochin" w:hAnsi="Cochin" w:cs="Palatino-Roman"/>
          <w:kern w:val="1"/>
        </w:rPr>
      </w:pPr>
      <w:r w:rsidRPr="00B460EA">
        <w:rPr>
          <w:rFonts w:ascii="Cochin" w:hAnsi="Cochin" w:cs="Palatino-Roman"/>
          <w:kern w:val="1"/>
        </w:rPr>
        <w:t>For example, we might think that the authorship practice</w:t>
      </w:r>
      <w:r w:rsidR="0028529A" w:rsidRPr="00B460EA">
        <w:rPr>
          <w:rFonts w:ascii="Cochin" w:hAnsi="Cochin" w:cs="Palatino-Roman"/>
          <w:kern w:val="1"/>
        </w:rPr>
        <w:t>s</w:t>
      </w:r>
      <w:r w:rsidRPr="00B460EA">
        <w:rPr>
          <w:rFonts w:ascii="Cochin" w:hAnsi="Cochin" w:cs="Palatino-Roman"/>
          <w:kern w:val="1"/>
        </w:rPr>
        <w:t xml:space="preserve"> of Robert Boyle </w:t>
      </w:r>
      <w:r w:rsidR="0028529A" w:rsidRPr="00B460EA">
        <w:rPr>
          <w:rFonts w:ascii="Cochin" w:hAnsi="Cochin" w:cs="Palatino-Roman"/>
          <w:kern w:val="1"/>
        </w:rPr>
        <w:t>and his contemporaries were</w:t>
      </w:r>
      <w:r w:rsidRPr="00B460EA">
        <w:rPr>
          <w:rFonts w:ascii="Cochin" w:hAnsi="Cochin" w:cs="Palatino-Roman"/>
          <w:kern w:val="1"/>
        </w:rPr>
        <w:t xml:space="preserve"> in part a response to the cult of gentlemanly trustworthiness (</w:t>
      </w:r>
      <w:proofErr w:type="spellStart"/>
      <w:r w:rsidRPr="00B460EA">
        <w:rPr>
          <w:rFonts w:ascii="Cochin" w:hAnsi="Cochin" w:cs="Palatino-Roman"/>
          <w:kern w:val="1"/>
        </w:rPr>
        <w:t>Shapin</w:t>
      </w:r>
      <w:proofErr w:type="spellEnd"/>
      <w:r w:rsidRPr="00B460EA">
        <w:rPr>
          <w:rFonts w:ascii="Cochin" w:hAnsi="Cochin" w:cs="Palatino-Roman"/>
          <w:kern w:val="1"/>
        </w:rPr>
        <w:t xml:space="preserve"> </w:t>
      </w:r>
      <w:r w:rsidR="00F52FB5" w:rsidRPr="00B460EA">
        <w:rPr>
          <w:rFonts w:ascii="Cochin" w:hAnsi="Cochin" w:cs="Palatino-Roman"/>
          <w:kern w:val="1"/>
        </w:rPr>
        <w:t>1994: C2)</w:t>
      </w:r>
      <w:r w:rsidR="00627EF3" w:rsidRPr="00B460EA">
        <w:rPr>
          <w:rFonts w:ascii="Cochin" w:hAnsi="Cochin" w:cs="Palatino-Roman"/>
          <w:kern w:val="1"/>
        </w:rPr>
        <w:t xml:space="preserve">. The cult of the gentleman </w:t>
      </w:r>
      <w:r w:rsidR="00AA359C" w:rsidRPr="00B460EA">
        <w:rPr>
          <w:rFonts w:ascii="Cochin" w:hAnsi="Cochin" w:cs="Palatino-Roman"/>
          <w:kern w:val="1"/>
        </w:rPr>
        <w:t>made credibility the sole preserve of</w:t>
      </w:r>
      <w:r w:rsidR="0028529A" w:rsidRPr="00B460EA">
        <w:rPr>
          <w:rFonts w:ascii="Cochin" w:hAnsi="Cochin" w:cs="Palatino-Roman"/>
          <w:kern w:val="1"/>
        </w:rPr>
        <w:t xml:space="preserve"> upper-class men</w:t>
      </w:r>
      <w:r w:rsidR="00627EF3" w:rsidRPr="00B460EA">
        <w:rPr>
          <w:rFonts w:ascii="Cochin" w:hAnsi="Cochin" w:cs="Palatino-Roman"/>
          <w:kern w:val="1"/>
        </w:rPr>
        <w:t>. This meant that f</w:t>
      </w:r>
      <w:r w:rsidR="0028529A" w:rsidRPr="00B460EA">
        <w:rPr>
          <w:rFonts w:ascii="Cochin" w:hAnsi="Cochin" w:cs="Palatino-Roman"/>
          <w:kern w:val="1"/>
        </w:rPr>
        <w:t>or</w:t>
      </w:r>
      <w:r w:rsidR="00AA359C" w:rsidRPr="00B460EA">
        <w:rPr>
          <w:rFonts w:ascii="Cochin" w:hAnsi="Cochin" w:cs="Palatino-Roman"/>
          <w:kern w:val="1"/>
        </w:rPr>
        <w:t xml:space="preserve"> Boyle’s papers to function in the credibility economy of seventeenth-century England, </w:t>
      </w:r>
      <w:r w:rsidR="00627EF3" w:rsidRPr="00B460EA">
        <w:rPr>
          <w:rFonts w:ascii="Cochin" w:hAnsi="Cochin" w:cs="Palatino-Roman"/>
          <w:kern w:val="1"/>
        </w:rPr>
        <w:t xml:space="preserve">they needed to be associated with a gentleman. The fact that his many </w:t>
      </w:r>
      <w:proofErr w:type="spellStart"/>
      <w:r w:rsidR="00627EF3" w:rsidRPr="00B460EA">
        <w:rPr>
          <w:rFonts w:ascii="Cochin" w:hAnsi="Cochin" w:cs="Palatino-Roman"/>
          <w:kern w:val="1"/>
        </w:rPr>
        <w:t>laborants</w:t>
      </w:r>
      <w:proofErr w:type="spellEnd"/>
      <w:r w:rsidR="00627EF3" w:rsidRPr="00B460EA">
        <w:rPr>
          <w:rFonts w:ascii="Cochin" w:hAnsi="Cochin" w:cs="Palatino-Roman"/>
          <w:kern w:val="1"/>
        </w:rPr>
        <w:t xml:space="preserve"> – who did the difficult experimental work – were left off is just a function of the practice of credibility of the time. </w:t>
      </w:r>
      <w:r w:rsidR="0028529A" w:rsidRPr="00B460EA">
        <w:rPr>
          <w:rFonts w:ascii="Cochin" w:hAnsi="Cochin" w:cs="Palatino-Roman"/>
          <w:kern w:val="1"/>
        </w:rPr>
        <w:t>This practice of exclusion might be perfectly respectable from the perspective of CREDIBILITY, but from the point of view of CREDIT it unfairly excludes creditworthy parties.</w:t>
      </w:r>
    </w:p>
    <w:p w14:paraId="1A66CCF9" w14:textId="77777777" w:rsidR="0028529A" w:rsidRPr="00B460EA" w:rsidRDefault="0028529A" w:rsidP="007A349A">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Cochin" w:hAnsi="Cochin" w:cs="Palatino-Roman"/>
          <w:kern w:val="1"/>
        </w:rPr>
      </w:pPr>
    </w:p>
    <w:p w14:paraId="74D233F0" w14:textId="4020933B" w:rsidR="0028529A" w:rsidRPr="00B460EA" w:rsidRDefault="0028529A" w:rsidP="007A349A">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Cochin" w:hAnsi="Cochin" w:cs="Palatino-Roman"/>
          <w:kern w:val="1"/>
        </w:rPr>
      </w:pPr>
      <w:r w:rsidRPr="00B460EA">
        <w:rPr>
          <w:rFonts w:ascii="Cochin" w:hAnsi="Cochin" w:cs="Palatino-Roman"/>
          <w:kern w:val="1"/>
        </w:rPr>
        <w:t>In these cases, CREDIT and CREDIBILITY pull in different directions, as do considerations about the epistemic health of a community versus adequate representation of individual labour.</w:t>
      </w:r>
    </w:p>
    <w:p w14:paraId="1B7FC2FD" w14:textId="77777777" w:rsidR="00E16E26" w:rsidRPr="00B460EA" w:rsidRDefault="00A5278C" w:rsidP="007A349A">
      <w:pPr>
        <w:pStyle w:val="Heading2"/>
        <w:spacing w:line="360" w:lineRule="auto"/>
        <w:rPr>
          <w:rFonts w:ascii="Cochin" w:hAnsi="Cochin" w:cs="Palatino-Roman"/>
          <w:kern w:val="1"/>
        </w:rPr>
      </w:pPr>
      <w:r w:rsidRPr="00B460EA">
        <w:rPr>
          <w:rFonts w:ascii="Cochin" w:hAnsi="Cochin" w:cs="Palatino-Roman"/>
          <w:kern w:val="1"/>
        </w:rPr>
        <w:t>3.3. Invisible Technicians</w:t>
      </w:r>
    </w:p>
    <w:p w14:paraId="08F814B0" w14:textId="496CF72D" w:rsidR="00AD0D48" w:rsidRPr="00B460EA" w:rsidRDefault="00AD0D48" w:rsidP="007A349A">
      <w:pPr>
        <w:pStyle w:val="Heading2"/>
        <w:spacing w:line="360" w:lineRule="auto"/>
        <w:rPr>
          <w:rFonts w:ascii="Cochin" w:hAnsi="Cochin" w:cs="Palatino-Roman"/>
          <w:b w:val="0"/>
          <w:kern w:val="1"/>
          <w:sz w:val="24"/>
        </w:rPr>
      </w:pPr>
      <w:r w:rsidRPr="00B460EA">
        <w:rPr>
          <w:rFonts w:ascii="Cochin" w:hAnsi="Cochin" w:cs="Palatino-Roman"/>
          <w:kern w:val="1"/>
        </w:rPr>
        <w:tab/>
      </w:r>
      <w:r w:rsidRPr="00B460EA">
        <w:rPr>
          <w:rFonts w:ascii="Cochin" w:hAnsi="Cochin" w:cs="Palatino-Roman"/>
          <w:b w:val="0"/>
          <w:kern w:val="1"/>
          <w:sz w:val="24"/>
        </w:rPr>
        <w:t xml:space="preserve">A related </w:t>
      </w:r>
      <w:r w:rsidR="00E30D34" w:rsidRPr="00B460EA">
        <w:rPr>
          <w:rFonts w:ascii="Cochin" w:hAnsi="Cochin" w:cs="Palatino-Roman"/>
          <w:b w:val="0"/>
          <w:kern w:val="1"/>
          <w:sz w:val="24"/>
        </w:rPr>
        <w:t xml:space="preserve">tension between CREDIT and SPEAKER shows up in cases where lots of people have contributed significant practical labour into an intellectual process which they </w:t>
      </w:r>
      <w:r w:rsidR="00E30D34" w:rsidRPr="00B460EA">
        <w:rPr>
          <w:rFonts w:ascii="Cochin" w:hAnsi="Cochin" w:cs="Palatino-Roman"/>
          <w:b w:val="0"/>
          <w:kern w:val="1"/>
          <w:sz w:val="24"/>
        </w:rPr>
        <w:lastRenderedPageBreak/>
        <w:t>do not fully understand</w:t>
      </w:r>
      <w:r w:rsidRPr="00B460EA">
        <w:rPr>
          <w:rFonts w:ascii="Cochin" w:hAnsi="Cochin" w:cs="Palatino-Roman"/>
          <w:b w:val="0"/>
          <w:kern w:val="1"/>
          <w:sz w:val="24"/>
        </w:rPr>
        <w:t>.</w:t>
      </w:r>
      <w:r w:rsidR="00E30D34" w:rsidRPr="00B460EA">
        <w:rPr>
          <w:rFonts w:ascii="Cochin" w:hAnsi="Cochin" w:cs="Palatino-Roman"/>
          <w:b w:val="0"/>
          <w:kern w:val="1"/>
          <w:sz w:val="24"/>
        </w:rPr>
        <w:t xml:space="preserve"> Consider Gaspard De </w:t>
      </w:r>
      <w:proofErr w:type="spellStart"/>
      <w:r w:rsidR="00E30D34" w:rsidRPr="00B460EA">
        <w:rPr>
          <w:rFonts w:ascii="Cochin" w:hAnsi="Cochin" w:cs="Palatino-Roman"/>
          <w:b w:val="0"/>
          <w:kern w:val="1"/>
          <w:sz w:val="24"/>
        </w:rPr>
        <w:t>Prony’s</w:t>
      </w:r>
      <w:proofErr w:type="spellEnd"/>
      <w:r w:rsidR="00E30D34" w:rsidRPr="00B460EA">
        <w:rPr>
          <w:rFonts w:ascii="Cochin" w:hAnsi="Cochin" w:cs="Palatino-Roman"/>
          <w:b w:val="0"/>
          <w:kern w:val="1"/>
          <w:sz w:val="24"/>
        </w:rPr>
        <w:t xml:space="preserve"> tables project, which employed mathematically illiterate people performing simple operations of addition and subtraction as part of a project to calculate the values for trigonometric and logarithmic tables.</w:t>
      </w:r>
      <w:r w:rsidR="00D462B6" w:rsidRPr="00B460EA">
        <w:rPr>
          <w:rStyle w:val="FootnoteReference"/>
          <w:rFonts w:ascii="Cochin" w:hAnsi="Cochin"/>
        </w:rPr>
        <w:footnoteReference w:id="33"/>
      </w:r>
      <w:r w:rsidR="00E30D34" w:rsidRPr="00B460EA">
        <w:rPr>
          <w:rFonts w:ascii="Cochin" w:hAnsi="Cochin" w:cs="Palatino-Roman"/>
          <w:b w:val="0"/>
          <w:kern w:val="1"/>
          <w:sz w:val="24"/>
        </w:rPr>
        <w:t xml:space="preserve"> These human computers are clearly creditworthy but Hue</w:t>
      </w:r>
      <w:r w:rsidR="007033AF" w:rsidRPr="00B460EA">
        <w:rPr>
          <w:rFonts w:ascii="Cochin" w:hAnsi="Cochin" w:cs="Palatino-Roman"/>
          <w:b w:val="0"/>
          <w:kern w:val="1"/>
          <w:sz w:val="24"/>
        </w:rPr>
        <w:t xml:space="preserve">bner, </w:t>
      </w:r>
      <w:proofErr w:type="spellStart"/>
      <w:r w:rsidR="007033AF" w:rsidRPr="00B460EA">
        <w:rPr>
          <w:rFonts w:ascii="Cochin" w:hAnsi="Cochin" w:cs="Palatino-Roman"/>
          <w:b w:val="0"/>
          <w:kern w:val="1"/>
          <w:sz w:val="24"/>
        </w:rPr>
        <w:t>Kukla</w:t>
      </w:r>
      <w:proofErr w:type="spellEnd"/>
      <w:r w:rsidR="007033AF" w:rsidRPr="00B460EA">
        <w:rPr>
          <w:rFonts w:ascii="Cochin" w:hAnsi="Cochin" w:cs="Palatino-Roman"/>
          <w:b w:val="0"/>
          <w:kern w:val="1"/>
          <w:sz w:val="24"/>
        </w:rPr>
        <w:t xml:space="preserve">, and </w:t>
      </w:r>
      <w:proofErr w:type="spellStart"/>
      <w:r w:rsidR="007033AF" w:rsidRPr="00B460EA">
        <w:rPr>
          <w:rFonts w:ascii="Cochin" w:hAnsi="Cochin" w:cs="Palatino-Roman"/>
          <w:b w:val="0"/>
          <w:kern w:val="1"/>
          <w:sz w:val="24"/>
        </w:rPr>
        <w:t>Winsberg</w:t>
      </w:r>
      <w:proofErr w:type="spellEnd"/>
      <w:r w:rsidR="007033AF" w:rsidRPr="00B460EA">
        <w:rPr>
          <w:rFonts w:ascii="Cochin" w:hAnsi="Cochin" w:cs="Palatino-Roman"/>
          <w:b w:val="0"/>
          <w:kern w:val="1"/>
          <w:sz w:val="24"/>
        </w:rPr>
        <w:t xml:space="preserve"> </w:t>
      </w:r>
      <w:r w:rsidR="003972B4" w:rsidRPr="00B460EA">
        <w:rPr>
          <w:rFonts w:ascii="Cochin" w:hAnsi="Cochin" w:cs="Palatino-Roman"/>
          <w:b w:val="0"/>
          <w:kern w:val="1"/>
          <w:sz w:val="24"/>
        </w:rPr>
        <w:t>(HKB)</w:t>
      </w:r>
      <w:r w:rsidR="007E2B6B" w:rsidRPr="00B460EA">
        <w:rPr>
          <w:rFonts w:ascii="Cochin" w:hAnsi="Cochin" w:cs="Palatino-Roman"/>
          <w:b w:val="0"/>
          <w:kern w:val="1"/>
          <w:sz w:val="24"/>
        </w:rPr>
        <w:t xml:space="preserve"> claim</w:t>
      </w:r>
      <w:r w:rsidR="007033AF" w:rsidRPr="00B460EA">
        <w:rPr>
          <w:rFonts w:ascii="Cochin" w:hAnsi="Cochin" w:cs="Palatino-Roman"/>
          <w:b w:val="0"/>
          <w:kern w:val="1"/>
          <w:sz w:val="24"/>
        </w:rPr>
        <w:t xml:space="preserve"> that only De </w:t>
      </w:r>
      <w:proofErr w:type="spellStart"/>
      <w:r w:rsidR="007033AF" w:rsidRPr="00B460EA">
        <w:rPr>
          <w:rFonts w:ascii="Cochin" w:hAnsi="Cochin" w:cs="Palatino-Roman"/>
          <w:b w:val="0"/>
          <w:kern w:val="1"/>
          <w:sz w:val="24"/>
        </w:rPr>
        <w:t>Prony</w:t>
      </w:r>
      <w:proofErr w:type="spellEnd"/>
      <w:r w:rsidR="007033AF" w:rsidRPr="00B460EA">
        <w:rPr>
          <w:rFonts w:ascii="Cochin" w:hAnsi="Cochin" w:cs="Palatino-Roman"/>
          <w:b w:val="0"/>
          <w:kern w:val="1"/>
          <w:sz w:val="24"/>
        </w:rPr>
        <w:t xml:space="preserve"> – perhaps together with the mathematicians who assisted him in setting the calculations – deserves the be an author</w:t>
      </w:r>
      <w:r w:rsidR="00AA5F51" w:rsidRPr="00B460EA">
        <w:rPr>
          <w:rFonts w:ascii="Cochin" w:hAnsi="Cochin" w:cs="Palatino-Roman"/>
          <w:b w:val="0"/>
          <w:kern w:val="1"/>
          <w:sz w:val="24"/>
        </w:rPr>
        <w:t>:</w:t>
      </w:r>
    </w:p>
    <w:p w14:paraId="4999163D" w14:textId="398EC26C" w:rsidR="007033AF" w:rsidRPr="00B460EA" w:rsidRDefault="00AA5F51" w:rsidP="007A349A">
      <w:pPr>
        <w:pStyle w:val="BlockQuote"/>
        <w:spacing w:line="360" w:lineRule="auto"/>
        <w:rPr>
          <w:rFonts w:ascii="Cochin" w:hAnsi="Cochin" w:cs="Palatino-Roman"/>
          <w:kern w:val="1"/>
        </w:rPr>
      </w:pPr>
      <w:r w:rsidRPr="00B460EA">
        <w:rPr>
          <w:rFonts w:ascii="Cochin" w:hAnsi="Cochin" w:cs="Palatino-Roman"/>
          <w:kern w:val="1"/>
        </w:rPr>
        <w:t>[</w:t>
      </w:r>
      <w:r w:rsidR="007E2B6B" w:rsidRPr="00B460EA">
        <w:rPr>
          <w:rFonts w:ascii="Cochin" w:hAnsi="Cochin" w:cs="Palatino-Roman"/>
          <w:kern w:val="1"/>
        </w:rPr>
        <w:t xml:space="preserve">Only </w:t>
      </w:r>
      <w:r w:rsidRPr="00B460EA">
        <w:rPr>
          <w:rFonts w:ascii="Cochin" w:hAnsi="Cochin" w:cs="Palatino-Roman"/>
          <w:kern w:val="1"/>
        </w:rPr>
        <w:t xml:space="preserve">De </w:t>
      </w:r>
      <w:proofErr w:type="spellStart"/>
      <w:r w:rsidRPr="00B460EA">
        <w:rPr>
          <w:rFonts w:ascii="Cochin" w:hAnsi="Cochin" w:cs="Palatino-Roman"/>
          <w:kern w:val="1"/>
        </w:rPr>
        <w:t>Prony</w:t>
      </w:r>
      <w:proofErr w:type="spellEnd"/>
      <w:r w:rsidRPr="00B460EA">
        <w:rPr>
          <w:rFonts w:ascii="Cochin" w:hAnsi="Cochin" w:cs="Palatino-Roman"/>
          <w:kern w:val="1"/>
        </w:rPr>
        <w:t xml:space="preserve"> and the Mathematicians]</w:t>
      </w:r>
      <w:r w:rsidR="007033AF" w:rsidRPr="00B460EA">
        <w:rPr>
          <w:rFonts w:ascii="Cochin" w:hAnsi="Cochin" w:cs="Palatino-Roman"/>
          <w:kern w:val="1"/>
        </w:rPr>
        <w:t xml:space="preserve"> could vouch for the results of this massive collaboration; they were the ones who were epistemically accountable for producing accurate tables, defending them if challenges, and revising them if necessary. […] In effect, the text was still single-authored […] because one person retained centralised control over the research process, including its methodological standards and implementation. </w:t>
      </w:r>
      <w:r w:rsidR="00EF4DBE" w:rsidRPr="00B460EA">
        <w:rPr>
          <w:rFonts w:ascii="Cochin" w:hAnsi="Cochin" w:cs="Palatino-Roman"/>
          <w:kern w:val="1"/>
        </w:rPr>
        <w:t xml:space="preserve">While many people participated in the production of knowledge, only one person has the status of the author of the document communicating that knowledge. </w:t>
      </w:r>
      <w:r w:rsidR="007033AF" w:rsidRPr="00B460EA">
        <w:rPr>
          <w:rFonts w:ascii="Cochin" w:hAnsi="Cochin" w:cs="Palatino-Roman"/>
          <w:kern w:val="1"/>
        </w:rPr>
        <w:t>(HKW 2018: 98-99).</w:t>
      </w:r>
    </w:p>
    <w:p w14:paraId="62C739F4" w14:textId="16B15DBA" w:rsidR="00AD0D48" w:rsidRPr="00B460EA" w:rsidRDefault="00D9429C" w:rsidP="007A349A">
      <w:pPr>
        <w:pStyle w:val="Heading2"/>
        <w:spacing w:line="360" w:lineRule="auto"/>
        <w:rPr>
          <w:rFonts w:ascii="Cochin" w:hAnsi="Cochin" w:cs="Palatino-Roman"/>
          <w:b w:val="0"/>
          <w:kern w:val="1"/>
          <w:sz w:val="24"/>
        </w:rPr>
      </w:pPr>
      <w:r w:rsidRPr="00B460EA">
        <w:rPr>
          <w:rFonts w:ascii="Cochin" w:hAnsi="Cochin" w:cs="Palatino-Roman"/>
          <w:b w:val="0"/>
          <w:kern w:val="1"/>
          <w:sz w:val="24"/>
        </w:rPr>
        <w:tab/>
      </w:r>
      <w:r w:rsidR="003972B4" w:rsidRPr="00B460EA">
        <w:rPr>
          <w:rFonts w:ascii="Cochin" w:hAnsi="Cochin" w:cs="Palatino-Roman"/>
          <w:b w:val="0"/>
          <w:kern w:val="1"/>
          <w:sz w:val="24"/>
        </w:rPr>
        <w:t xml:space="preserve">Here HKB deploy several of the norms associated with SPEAKER, including </w:t>
      </w:r>
      <w:r w:rsidR="00EF4DBE" w:rsidRPr="00B460EA">
        <w:rPr>
          <w:rFonts w:ascii="Cochin" w:hAnsi="Cochin" w:cs="Palatino-Roman"/>
          <w:b w:val="0"/>
          <w:kern w:val="1"/>
          <w:sz w:val="24"/>
        </w:rPr>
        <w:t>the sincerity norm, the defend or retract norm, and the knowledge norm</w:t>
      </w:r>
      <w:r w:rsidR="007E2B6B" w:rsidRPr="00B460EA">
        <w:rPr>
          <w:rFonts w:ascii="Cochin" w:hAnsi="Cochin" w:cs="Palatino-Roman"/>
          <w:b w:val="0"/>
          <w:kern w:val="1"/>
          <w:sz w:val="24"/>
        </w:rPr>
        <w:t>. They point</w:t>
      </w:r>
      <w:r w:rsidR="00AA5F51" w:rsidRPr="00B460EA">
        <w:rPr>
          <w:rFonts w:ascii="Cochin" w:hAnsi="Cochin" w:cs="Palatino-Roman"/>
          <w:b w:val="0"/>
          <w:kern w:val="1"/>
          <w:sz w:val="24"/>
        </w:rPr>
        <w:t xml:space="preserve"> out that because of the unequal nature of the collaboration, belief in the reliability of results, discursive responsibilities, an</w:t>
      </w:r>
      <w:r w:rsidR="007E2B6B" w:rsidRPr="00B460EA">
        <w:rPr>
          <w:rFonts w:ascii="Cochin" w:hAnsi="Cochin" w:cs="Palatino-Roman"/>
          <w:b w:val="0"/>
          <w:kern w:val="1"/>
          <w:sz w:val="24"/>
        </w:rPr>
        <w:t>d knowledge are all centralised, leading to a centralisation of authorship</w:t>
      </w:r>
      <w:r w:rsidR="00AA5F51" w:rsidRPr="00B460EA">
        <w:rPr>
          <w:rFonts w:ascii="Cochin" w:hAnsi="Cochin" w:cs="Palatino-Roman"/>
          <w:b w:val="0"/>
          <w:kern w:val="1"/>
          <w:sz w:val="24"/>
        </w:rPr>
        <w:t>.</w:t>
      </w:r>
      <w:r w:rsidR="00D462B6" w:rsidRPr="00B460EA">
        <w:rPr>
          <w:rFonts w:ascii="Cochin" w:hAnsi="Cochin" w:cs="Palatino-Roman"/>
          <w:b w:val="0"/>
          <w:kern w:val="1"/>
          <w:sz w:val="24"/>
        </w:rPr>
        <w:t xml:space="preserve"> </w:t>
      </w:r>
      <w:r w:rsidR="007E2B6B" w:rsidRPr="00B460EA">
        <w:rPr>
          <w:rFonts w:ascii="Cochin" w:hAnsi="Cochin" w:cs="Palatino-Roman"/>
          <w:b w:val="0"/>
          <w:kern w:val="1"/>
          <w:sz w:val="24"/>
        </w:rPr>
        <w:t xml:space="preserve">Whereas </w:t>
      </w:r>
      <w:r w:rsidR="00D462B6" w:rsidRPr="00B460EA">
        <w:rPr>
          <w:rFonts w:ascii="Cochin" w:hAnsi="Cochin" w:cs="Palatino-Roman"/>
          <w:b w:val="0"/>
          <w:kern w:val="1"/>
          <w:sz w:val="24"/>
        </w:rPr>
        <w:t>CREDIT offers an inclusive and meritocratic picture of authorship for collaborative work, SPEAKER offer</w:t>
      </w:r>
      <w:r w:rsidR="007E2B6B" w:rsidRPr="00B460EA">
        <w:rPr>
          <w:rFonts w:ascii="Cochin" w:hAnsi="Cochin" w:cs="Palatino-Roman"/>
          <w:b w:val="0"/>
          <w:kern w:val="1"/>
          <w:sz w:val="24"/>
        </w:rPr>
        <w:t>s</w:t>
      </w:r>
      <w:r w:rsidR="00D462B6" w:rsidRPr="00B460EA">
        <w:rPr>
          <w:rFonts w:ascii="Cochin" w:hAnsi="Cochin" w:cs="Palatino-Roman"/>
          <w:b w:val="0"/>
          <w:kern w:val="1"/>
          <w:sz w:val="24"/>
        </w:rPr>
        <w:t xml:space="preserve"> an exclusionary picture, associating authorship with epistemic features which onl</w:t>
      </w:r>
      <w:r w:rsidR="00222E2F" w:rsidRPr="00B460EA">
        <w:rPr>
          <w:rFonts w:ascii="Cochin" w:hAnsi="Cochin" w:cs="Palatino-Roman"/>
          <w:b w:val="0"/>
          <w:kern w:val="1"/>
          <w:sz w:val="24"/>
        </w:rPr>
        <w:t>y the managers of a project have</w:t>
      </w:r>
      <w:r w:rsidR="00D462B6" w:rsidRPr="00B460EA">
        <w:rPr>
          <w:rFonts w:ascii="Cochin" w:hAnsi="Cochin" w:cs="Palatino-Roman"/>
          <w:b w:val="0"/>
          <w:kern w:val="1"/>
          <w:sz w:val="24"/>
        </w:rPr>
        <w:t>.</w:t>
      </w:r>
    </w:p>
    <w:p w14:paraId="38A4DB2C" w14:textId="1287035F" w:rsidR="00E16E26" w:rsidRPr="00B460EA" w:rsidRDefault="00D462B6" w:rsidP="007A349A">
      <w:pPr>
        <w:pStyle w:val="Heading2"/>
        <w:spacing w:line="360" w:lineRule="auto"/>
        <w:rPr>
          <w:rFonts w:ascii="Cochin" w:hAnsi="Cochin" w:cs="Palatino-Roman"/>
          <w:b w:val="0"/>
          <w:kern w:val="1"/>
          <w:sz w:val="24"/>
        </w:rPr>
      </w:pPr>
      <w:r w:rsidRPr="00B460EA">
        <w:rPr>
          <w:rFonts w:ascii="Cochin" w:hAnsi="Cochin" w:cs="Palatino-Roman"/>
          <w:b w:val="0"/>
          <w:kern w:val="1"/>
          <w:sz w:val="24"/>
        </w:rPr>
        <w:tab/>
        <w:t xml:space="preserve">This case, and the phenomenon of credit-boosting exclusion from 3.2. make clear that authorial injustice is not just a matter of false views about credit. Given the non-credit related work which we want authorship to do in the practice of collaborative science, it is easy to use the concept of authorship itself as an </w:t>
      </w:r>
      <w:r w:rsidR="007E2B6B" w:rsidRPr="00B460EA">
        <w:rPr>
          <w:rFonts w:ascii="Cochin" w:hAnsi="Cochin" w:cs="Palatino-Roman"/>
          <w:b w:val="0"/>
          <w:kern w:val="1"/>
          <w:sz w:val="24"/>
        </w:rPr>
        <w:t xml:space="preserve">tool to exclude researchers from having </w:t>
      </w:r>
      <w:r w:rsidR="007E2B6B" w:rsidRPr="00B460EA">
        <w:rPr>
          <w:rFonts w:ascii="Cochin" w:hAnsi="Cochin" w:cs="Palatino-Roman"/>
          <w:b w:val="0"/>
          <w:kern w:val="1"/>
          <w:sz w:val="24"/>
        </w:rPr>
        <w:lastRenderedPageBreak/>
        <w:t>their achievements recognised</w:t>
      </w:r>
      <w:r w:rsidRPr="00B460EA">
        <w:rPr>
          <w:rFonts w:ascii="Cochin" w:hAnsi="Cochin" w:cs="Palatino-Roman"/>
          <w:b w:val="0"/>
          <w:kern w:val="1"/>
          <w:sz w:val="24"/>
        </w:rPr>
        <w:t>.</w:t>
      </w:r>
    </w:p>
    <w:p w14:paraId="2779035F" w14:textId="77777777" w:rsidR="00E16E26" w:rsidRPr="00B460EA" w:rsidRDefault="00A5278C" w:rsidP="007A349A">
      <w:pPr>
        <w:pStyle w:val="Heading2"/>
        <w:spacing w:line="360" w:lineRule="auto"/>
        <w:rPr>
          <w:rFonts w:ascii="Cochin" w:hAnsi="Cochin" w:cs="Palatino-Roman"/>
          <w:kern w:val="1"/>
        </w:rPr>
      </w:pPr>
      <w:bookmarkStart w:id="9" w:name="Untitled_Section-13"/>
      <w:r w:rsidRPr="00B460EA">
        <w:rPr>
          <w:rFonts w:ascii="Cochin" w:hAnsi="Cochin" w:cs="Palatino-Roman"/>
          <w:kern w:val="1"/>
        </w:rPr>
        <w:t>3.4</w:t>
      </w:r>
      <w:bookmarkEnd w:id="9"/>
      <w:r w:rsidRPr="00B460EA">
        <w:rPr>
          <w:rFonts w:ascii="Cochin" w:hAnsi="Cochin" w:cs="Palatino-Roman"/>
          <w:kern w:val="1"/>
        </w:rPr>
        <w:t>. Radically Collaborative Research</w:t>
      </w:r>
    </w:p>
    <w:p w14:paraId="263ABE9E" w14:textId="5A3877D5" w:rsidR="00E16E26" w:rsidRPr="00B460EA" w:rsidRDefault="00E14157" w:rsidP="007A349A">
      <w:pPr>
        <w:pStyle w:val="Heading2"/>
        <w:spacing w:line="360" w:lineRule="auto"/>
        <w:rPr>
          <w:rFonts w:ascii="Cochin" w:hAnsi="Cochin" w:cs="Palatino-Roman"/>
          <w:b w:val="0"/>
          <w:kern w:val="1"/>
          <w:sz w:val="24"/>
        </w:rPr>
      </w:pPr>
      <w:r w:rsidRPr="00B460EA">
        <w:rPr>
          <w:rFonts w:ascii="Cochin" w:hAnsi="Cochin" w:cs="Palatino-Roman"/>
          <w:kern w:val="1"/>
        </w:rPr>
        <w:tab/>
      </w:r>
      <w:r w:rsidRPr="00B460EA">
        <w:rPr>
          <w:rFonts w:ascii="Cochin" w:hAnsi="Cochin" w:cs="Palatino-Roman"/>
          <w:b w:val="0"/>
          <w:kern w:val="1"/>
          <w:sz w:val="24"/>
        </w:rPr>
        <w:t>The final dilemma concerns cases</w:t>
      </w:r>
      <w:r w:rsidR="00E716CE" w:rsidRPr="00B460EA">
        <w:rPr>
          <w:rFonts w:ascii="Cochin" w:hAnsi="Cochin" w:cs="Palatino-Roman"/>
          <w:b w:val="0"/>
          <w:kern w:val="1"/>
          <w:sz w:val="24"/>
        </w:rPr>
        <w:t xml:space="preserve"> of </w:t>
      </w:r>
      <w:r w:rsidR="00E716CE" w:rsidRPr="00B460EA">
        <w:rPr>
          <w:rFonts w:ascii="Cochin" w:hAnsi="Cochin" w:cs="Palatino-Roman"/>
          <w:b w:val="0"/>
          <w:i/>
          <w:kern w:val="1"/>
          <w:sz w:val="24"/>
        </w:rPr>
        <w:t xml:space="preserve">Radically Collaborative Research, </w:t>
      </w:r>
      <w:r w:rsidR="005702FF" w:rsidRPr="00B460EA">
        <w:rPr>
          <w:rFonts w:ascii="Cochin" w:hAnsi="Cochin" w:cs="Palatino-Roman"/>
          <w:b w:val="0"/>
          <w:kern w:val="1"/>
          <w:sz w:val="24"/>
        </w:rPr>
        <w:t xml:space="preserve">which HKW argue cause </w:t>
      </w:r>
      <w:r w:rsidR="00E716CE" w:rsidRPr="00B460EA">
        <w:rPr>
          <w:rFonts w:ascii="Cochin" w:hAnsi="Cochin" w:cs="Palatino-Roman"/>
          <w:b w:val="0"/>
          <w:kern w:val="1"/>
          <w:sz w:val="24"/>
        </w:rPr>
        <w:t>the very notion of authorship</w:t>
      </w:r>
      <w:r w:rsidR="005702FF" w:rsidRPr="00B460EA">
        <w:rPr>
          <w:rFonts w:ascii="Cochin" w:hAnsi="Cochin" w:cs="Palatino-Roman"/>
          <w:b w:val="0"/>
          <w:kern w:val="1"/>
          <w:sz w:val="24"/>
        </w:rPr>
        <w:t xml:space="preserve"> to break</w:t>
      </w:r>
      <w:r w:rsidR="00E716CE" w:rsidRPr="00B460EA">
        <w:rPr>
          <w:rFonts w:ascii="Cochin" w:hAnsi="Cochin" w:cs="Palatino-Roman"/>
          <w:b w:val="0"/>
          <w:kern w:val="1"/>
          <w:sz w:val="24"/>
        </w:rPr>
        <w:t xml:space="preserve"> down</w:t>
      </w:r>
      <w:r w:rsidR="005702FF" w:rsidRPr="00B460EA">
        <w:rPr>
          <w:rFonts w:ascii="Cochin" w:hAnsi="Cochin" w:cs="Palatino-Roman"/>
          <w:b w:val="0"/>
          <w:kern w:val="1"/>
          <w:sz w:val="24"/>
        </w:rPr>
        <w:t xml:space="preserve"> (</w:t>
      </w:r>
      <w:proofErr w:type="spellStart"/>
      <w:r w:rsidR="005702FF" w:rsidRPr="00B460EA">
        <w:rPr>
          <w:rFonts w:ascii="Cochin" w:hAnsi="Cochin" w:cs="Palatino-Roman"/>
          <w:b w:val="0"/>
          <w:kern w:val="1"/>
          <w:sz w:val="24"/>
        </w:rPr>
        <w:t>Kukla</w:t>
      </w:r>
      <w:proofErr w:type="spellEnd"/>
      <w:r w:rsidR="005702FF" w:rsidRPr="00B460EA">
        <w:rPr>
          <w:rFonts w:ascii="Cochin" w:hAnsi="Cochin" w:cs="Palatino-Roman"/>
          <w:b w:val="0"/>
          <w:kern w:val="1"/>
          <w:sz w:val="24"/>
        </w:rPr>
        <w:t xml:space="preserve"> 2012, </w:t>
      </w:r>
      <w:proofErr w:type="spellStart"/>
      <w:r w:rsidR="005702FF" w:rsidRPr="00B460EA">
        <w:rPr>
          <w:rFonts w:ascii="Cochin" w:hAnsi="Cochin" w:cs="Palatino-Roman"/>
          <w:b w:val="0"/>
          <w:kern w:val="1"/>
          <w:sz w:val="24"/>
        </w:rPr>
        <w:t>Winsberg</w:t>
      </w:r>
      <w:proofErr w:type="spellEnd"/>
      <w:r w:rsidR="005702FF" w:rsidRPr="00B460EA">
        <w:rPr>
          <w:rFonts w:ascii="Cochin" w:hAnsi="Cochin" w:cs="Palatino-Roman"/>
          <w:b w:val="0"/>
          <w:kern w:val="1"/>
          <w:sz w:val="24"/>
        </w:rPr>
        <w:t xml:space="preserve">, Huebner and </w:t>
      </w:r>
      <w:proofErr w:type="spellStart"/>
      <w:r w:rsidR="005702FF" w:rsidRPr="00B460EA">
        <w:rPr>
          <w:rFonts w:ascii="Cochin" w:hAnsi="Cochin" w:cs="Palatino-Roman"/>
          <w:b w:val="0"/>
          <w:kern w:val="1"/>
          <w:sz w:val="24"/>
        </w:rPr>
        <w:t>Kukla</w:t>
      </w:r>
      <w:proofErr w:type="spellEnd"/>
      <w:r w:rsidR="005702FF" w:rsidRPr="00B460EA">
        <w:rPr>
          <w:rFonts w:ascii="Cochin" w:hAnsi="Cochin" w:cs="Palatino-Roman"/>
          <w:b w:val="0"/>
          <w:kern w:val="1"/>
          <w:sz w:val="24"/>
        </w:rPr>
        <w:t xml:space="preserve"> 2014, Huebner, </w:t>
      </w:r>
      <w:proofErr w:type="spellStart"/>
      <w:r w:rsidR="005702FF" w:rsidRPr="00B460EA">
        <w:rPr>
          <w:rFonts w:ascii="Cochin" w:hAnsi="Cochin" w:cs="Palatino-Roman"/>
          <w:b w:val="0"/>
          <w:kern w:val="1"/>
          <w:sz w:val="24"/>
        </w:rPr>
        <w:t>Kukla</w:t>
      </w:r>
      <w:proofErr w:type="spellEnd"/>
      <w:r w:rsidR="005702FF" w:rsidRPr="00B460EA">
        <w:rPr>
          <w:rFonts w:ascii="Cochin" w:hAnsi="Cochin" w:cs="Palatino-Roman"/>
          <w:b w:val="0"/>
          <w:kern w:val="1"/>
          <w:sz w:val="24"/>
        </w:rPr>
        <w:t xml:space="preserve"> and </w:t>
      </w:r>
      <w:proofErr w:type="spellStart"/>
      <w:r w:rsidR="005702FF" w:rsidRPr="00B460EA">
        <w:rPr>
          <w:rFonts w:ascii="Cochin" w:hAnsi="Cochin" w:cs="Palatino-Roman"/>
          <w:b w:val="0"/>
          <w:kern w:val="1"/>
          <w:sz w:val="24"/>
        </w:rPr>
        <w:t>Winsberg</w:t>
      </w:r>
      <w:proofErr w:type="spellEnd"/>
      <w:r w:rsidR="005702FF" w:rsidRPr="00B460EA">
        <w:rPr>
          <w:rFonts w:ascii="Cochin" w:hAnsi="Cochin" w:cs="Palatino-Roman"/>
          <w:b w:val="0"/>
          <w:kern w:val="1"/>
          <w:sz w:val="24"/>
        </w:rPr>
        <w:t xml:space="preserve"> 2018, </w:t>
      </w:r>
      <w:proofErr w:type="spellStart"/>
      <w:r w:rsidR="005702FF" w:rsidRPr="00B460EA">
        <w:rPr>
          <w:rFonts w:ascii="Cochin" w:hAnsi="Cochin" w:cs="Palatino-Roman"/>
          <w:b w:val="0"/>
          <w:kern w:val="1"/>
          <w:sz w:val="24"/>
        </w:rPr>
        <w:t>Winsberg</w:t>
      </w:r>
      <w:proofErr w:type="spellEnd"/>
      <w:r w:rsidR="005702FF" w:rsidRPr="00B460EA">
        <w:rPr>
          <w:rFonts w:ascii="Cochin" w:hAnsi="Cochin" w:cs="Palatino-Roman"/>
          <w:b w:val="0"/>
          <w:kern w:val="1"/>
          <w:sz w:val="24"/>
        </w:rPr>
        <w:t xml:space="preserve"> 2018: C13)</w:t>
      </w:r>
      <w:r w:rsidR="00E716CE" w:rsidRPr="00B460EA">
        <w:rPr>
          <w:rFonts w:ascii="Cochin" w:hAnsi="Cochin" w:cs="Palatino-Roman"/>
          <w:b w:val="0"/>
          <w:kern w:val="1"/>
          <w:sz w:val="24"/>
        </w:rPr>
        <w:t>.</w:t>
      </w:r>
      <w:r w:rsidR="00E716CE" w:rsidRPr="00B460EA">
        <w:rPr>
          <w:rStyle w:val="FootnoteReference"/>
          <w:rFonts w:ascii="Cochin" w:hAnsi="Cochin"/>
        </w:rPr>
        <w:footnoteReference w:id="34"/>
      </w:r>
      <w:r w:rsidR="00CB7E00" w:rsidRPr="00B460EA">
        <w:rPr>
          <w:rFonts w:ascii="Cochin" w:hAnsi="Cochin" w:cs="Palatino-Roman"/>
          <w:b w:val="0"/>
          <w:kern w:val="1"/>
          <w:sz w:val="24"/>
        </w:rPr>
        <w:t xml:space="preserve"> </w:t>
      </w:r>
      <w:r w:rsidR="00A5278C" w:rsidRPr="00B460EA">
        <w:rPr>
          <w:rFonts w:ascii="Cochin" w:hAnsi="Cochin" w:cs="Palatino-Roman"/>
          <w:b w:val="0"/>
          <w:kern w:val="1"/>
          <w:sz w:val="24"/>
        </w:rPr>
        <w:t xml:space="preserve">Radically </w:t>
      </w:r>
      <w:r w:rsidR="00CB7E00" w:rsidRPr="00B460EA">
        <w:rPr>
          <w:rFonts w:ascii="Cochin" w:hAnsi="Cochin" w:cs="Palatino-Roman"/>
          <w:b w:val="0"/>
          <w:kern w:val="1"/>
          <w:sz w:val="24"/>
        </w:rPr>
        <w:t>c</w:t>
      </w:r>
      <w:r w:rsidR="00A5278C" w:rsidRPr="00B460EA">
        <w:rPr>
          <w:rFonts w:ascii="Cochin" w:hAnsi="Cochin" w:cs="Palatino-Roman"/>
          <w:b w:val="0"/>
          <w:kern w:val="1"/>
          <w:sz w:val="24"/>
        </w:rPr>
        <w:t xml:space="preserve">ollaborative </w:t>
      </w:r>
      <w:r w:rsidR="00CB7E00" w:rsidRPr="00B460EA">
        <w:rPr>
          <w:rFonts w:ascii="Cochin" w:hAnsi="Cochin" w:cs="Palatino-Roman"/>
          <w:b w:val="0"/>
          <w:kern w:val="1"/>
          <w:sz w:val="24"/>
        </w:rPr>
        <w:t>r</w:t>
      </w:r>
      <w:r w:rsidR="00A5278C" w:rsidRPr="00B460EA">
        <w:rPr>
          <w:rFonts w:ascii="Cochin" w:hAnsi="Cochin" w:cs="Palatino-Roman"/>
          <w:b w:val="0"/>
          <w:kern w:val="1"/>
          <w:sz w:val="24"/>
        </w:rPr>
        <w:t>esearch</w:t>
      </w:r>
      <w:r w:rsidR="00CB7E00" w:rsidRPr="00B460EA">
        <w:rPr>
          <w:rFonts w:ascii="Cochin" w:hAnsi="Cochin" w:cs="Palatino-Roman"/>
          <w:b w:val="0"/>
          <w:kern w:val="1"/>
          <w:sz w:val="24"/>
        </w:rPr>
        <w:t xml:space="preserve"> involves</w:t>
      </w:r>
      <w:r w:rsidR="00A5278C" w:rsidRPr="00B460EA">
        <w:rPr>
          <w:rFonts w:ascii="Cochin" w:hAnsi="Cochin" w:cs="Palatino-Roman"/>
          <w:b w:val="0"/>
          <w:kern w:val="1"/>
          <w:sz w:val="24"/>
        </w:rPr>
        <w:t xml:space="preserve"> a high degree of specialisat</w:t>
      </w:r>
      <w:r w:rsidR="00CB7E00" w:rsidRPr="00B460EA">
        <w:rPr>
          <w:rFonts w:ascii="Cochin" w:hAnsi="Cochin" w:cs="Palatino-Roman"/>
          <w:b w:val="0"/>
          <w:kern w:val="1"/>
          <w:sz w:val="24"/>
        </w:rPr>
        <w:t xml:space="preserve">ion and division of labour, </w:t>
      </w:r>
      <w:r w:rsidR="00A5278C" w:rsidRPr="00B460EA">
        <w:rPr>
          <w:rFonts w:ascii="Cochin" w:hAnsi="Cochin" w:cs="Palatino-Roman"/>
          <w:b w:val="0"/>
          <w:kern w:val="1"/>
          <w:sz w:val="24"/>
        </w:rPr>
        <w:t xml:space="preserve">a large number of </w:t>
      </w:r>
      <w:r w:rsidR="00CB7E00" w:rsidRPr="00B460EA">
        <w:rPr>
          <w:rFonts w:ascii="Cochin" w:hAnsi="Cochin" w:cs="Palatino-Roman"/>
          <w:b w:val="0"/>
          <w:kern w:val="1"/>
          <w:sz w:val="24"/>
        </w:rPr>
        <w:t>collaborators</w:t>
      </w:r>
      <w:r w:rsidR="00A5278C" w:rsidRPr="00B460EA">
        <w:rPr>
          <w:rFonts w:ascii="Cochin" w:hAnsi="Cochin" w:cs="Palatino-Roman"/>
          <w:b w:val="0"/>
          <w:kern w:val="1"/>
          <w:sz w:val="24"/>
        </w:rPr>
        <w:t xml:space="preserve"> working in different institutions around the world</w:t>
      </w:r>
      <w:r w:rsidR="00CB7E00" w:rsidRPr="00B460EA">
        <w:rPr>
          <w:rFonts w:ascii="Cochin" w:hAnsi="Cochin" w:cs="Palatino-Roman"/>
          <w:b w:val="0"/>
          <w:kern w:val="1"/>
          <w:sz w:val="24"/>
        </w:rPr>
        <w:t xml:space="preserve"> and no</w:t>
      </w:r>
      <w:r w:rsidR="00A5278C" w:rsidRPr="00B460EA">
        <w:rPr>
          <w:rFonts w:ascii="Cochin" w:hAnsi="Cochin" w:cs="Palatino-Roman"/>
          <w:b w:val="0"/>
          <w:kern w:val="1"/>
          <w:sz w:val="24"/>
        </w:rPr>
        <w:t xml:space="preserve"> centralised perspective that can synthesise the work of all of the researchers. Their paradigm examples of</w:t>
      </w:r>
      <w:r w:rsidR="005702FF" w:rsidRPr="00B460EA">
        <w:rPr>
          <w:rFonts w:ascii="Cochin" w:hAnsi="Cochin" w:cs="Palatino-Roman"/>
          <w:b w:val="0"/>
          <w:kern w:val="1"/>
          <w:sz w:val="24"/>
        </w:rPr>
        <w:t xml:space="preserve"> this kind of work are multi-sit</w:t>
      </w:r>
      <w:r w:rsidR="00A5278C" w:rsidRPr="00B460EA">
        <w:rPr>
          <w:rFonts w:ascii="Cochin" w:hAnsi="Cochin" w:cs="Palatino-Roman"/>
          <w:b w:val="0"/>
          <w:kern w:val="1"/>
          <w:sz w:val="24"/>
        </w:rPr>
        <w:t xml:space="preserve">e biomedical trials, </w:t>
      </w:r>
      <w:r w:rsidR="007E2B6B" w:rsidRPr="00B460EA">
        <w:rPr>
          <w:rFonts w:ascii="Cochin" w:hAnsi="Cochin" w:cs="Palatino-Roman"/>
          <w:b w:val="0"/>
          <w:kern w:val="1"/>
          <w:sz w:val="24"/>
        </w:rPr>
        <w:t xml:space="preserve">high-energy physics, </w:t>
      </w:r>
      <w:r w:rsidR="00A5278C" w:rsidRPr="00B460EA">
        <w:rPr>
          <w:rFonts w:ascii="Cochin" w:hAnsi="Cochin" w:cs="Palatino-Roman"/>
          <w:b w:val="0"/>
          <w:kern w:val="1"/>
          <w:sz w:val="24"/>
        </w:rPr>
        <w:t>and atmospheric climate modelling</w:t>
      </w:r>
      <w:r w:rsidR="00CB7E00" w:rsidRPr="00B460EA">
        <w:rPr>
          <w:rFonts w:ascii="Cochin" w:hAnsi="Cochin" w:cs="Palatino-Roman"/>
          <w:b w:val="0"/>
          <w:kern w:val="1"/>
          <w:sz w:val="24"/>
        </w:rPr>
        <w:t>.</w:t>
      </w:r>
      <w:r w:rsidR="00A5278C" w:rsidRPr="00B460EA">
        <w:rPr>
          <w:rFonts w:ascii="Cochin" w:hAnsi="Cochin" w:cs="Palatino-Roman"/>
          <w:b w:val="0"/>
          <w:kern w:val="1"/>
          <w:sz w:val="24"/>
        </w:rPr>
        <w:t xml:space="preserve"> HKW argue that these cases pose a fundamental challenge to our conception of authorship, because the lack of a centralised perspective means that there is no individual who can </w:t>
      </w:r>
      <w:r w:rsidR="00CB7E00" w:rsidRPr="00B460EA">
        <w:rPr>
          <w:rFonts w:ascii="Cochin" w:hAnsi="Cochin" w:cs="Palatino-Roman"/>
          <w:b w:val="0"/>
          <w:kern w:val="1"/>
          <w:sz w:val="24"/>
        </w:rPr>
        <w:t>take responsibility for the whole</w:t>
      </w:r>
      <w:r w:rsidR="00A5278C" w:rsidRPr="00B460EA">
        <w:rPr>
          <w:rFonts w:ascii="Cochin" w:hAnsi="Cochin" w:cs="Palatino-Roman"/>
          <w:b w:val="0"/>
          <w:kern w:val="1"/>
          <w:sz w:val="24"/>
        </w:rPr>
        <w:t xml:space="preserve">. </w:t>
      </w:r>
      <w:r w:rsidR="00063FED" w:rsidRPr="00B460EA">
        <w:rPr>
          <w:rFonts w:ascii="Cochin" w:hAnsi="Cochin" w:cs="Palatino-Roman"/>
          <w:b w:val="0"/>
          <w:kern w:val="1"/>
          <w:sz w:val="24"/>
        </w:rPr>
        <w:t>Hence, on their view, no individual or group can claim authorship.</w:t>
      </w:r>
    </w:p>
    <w:p w14:paraId="04FB8F2B" w14:textId="335015D1" w:rsidR="00E16E26" w:rsidRPr="00B460EA" w:rsidRDefault="00CB7E00" w:rsidP="007A349A">
      <w:pPr>
        <w:pStyle w:val="Heading2"/>
        <w:spacing w:line="360" w:lineRule="auto"/>
        <w:rPr>
          <w:rFonts w:ascii="Cochin" w:hAnsi="Cochin" w:cs="Palatino-Roman"/>
          <w:b w:val="0"/>
          <w:kern w:val="1"/>
          <w:sz w:val="24"/>
        </w:rPr>
      </w:pPr>
      <w:r w:rsidRPr="00B460EA">
        <w:rPr>
          <w:rFonts w:ascii="Cochin" w:hAnsi="Cochin" w:cs="Palatino-Roman"/>
          <w:b w:val="0"/>
          <w:kern w:val="1"/>
          <w:sz w:val="24"/>
        </w:rPr>
        <w:tab/>
        <w:t xml:space="preserve">I think that HKW are only half right. By the lights of CREDIT, </w:t>
      </w:r>
      <w:r w:rsidR="00935090" w:rsidRPr="00B460EA">
        <w:rPr>
          <w:rFonts w:ascii="Cochin" w:hAnsi="Cochin" w:cs="Palatino-Roman"/>
          <w:b w:val="0"/>
          <w:kern w:val="1"/>
          <w:sz w:val="24"/>
        </w:rPr>
        <w:t>the question of authorship is straightforward</w:t>
      </w:r>
      <w:r w:rsidRPr="00B460EA">
        <w:rPr>
          <w:rFonts w:ascii="Cochin" w:hAnsi="Cochin" w:cs="Palatino-Roman"/>
          <w:b w:val="0"/>
          <w:kern w:val="1"/>
          <w:sz w:val="24"/>
        </w:rPr>
        <w:t>:</w:t>
      </w:r>
      <w:r w:rsidR="00935090" w:rsidRPr="00B460EA">
        <w:rPr>
          <w:rFonts w:ascii="Cochin" w:hAnsi="Cochin" w:cs="Palatino-Roman"/>
          <w:b w:val="0"/>
          <w:kern w:val="1"/>
          <w:sz w:val="24"/>
        </w:rPr>
        <w:t xml:space="preserve"> the researchers</w:t>
      </w:r>
      <w:r w:rsidRPr="00B460EA">
        <w:rPr>
          <w:rFonts w:ascii="Cochin" w:hAnsi="Cochin" w:cs="Palatino-Roman"/>
          <w:b w:val="0"/>
          <w:kern w:val="1"/>
          <w:sz w:val="24"/>
        </w:rPr>
        <w:t xml:space="preserve"> simply list everyone who contributed to the project. The problems arise </w:t>
      </w:r>
      <w:r w:rsidR="00935090" w:rsidRPr="00B460EA">
        <w:rPr>
          <w:rFonts w:ascii="Cochin" w:hAnsi="Cochin" w:cs="Palatino-Roman"/>
          <w:b w:val="0"/>
          <w:kern w:val="1"/>
          <w:sz w:val="24"/>
        </w:rPr>
        <w:t>with SPEAKER and ACCOUNTABILITY. The difficult issue it</w:t>
      </w:r>
      <w:r w:rsidRPr="00B460EA">
        <w:rPr>
          <w:rFonts w:ascii="Cochin" w:hAnsi="Cochin" w:cs="Palatino-Roman"/>
          <w:b w:val="0"/>
          <w:kern w:val="1"/>
          <w:sz w:val="24"/>
        </w:rPr>
        <w:t xml:space="preserve"> try</w:t>
      </w:r>
      <w:r w:rsidR="00935090" w:rsidRPr="00B460EA">
        <w:rPr>
          <w:rFonts w:ascii="Cochin" w:hAnsi="Cochin" w:cs="Palatino-Roman"/>
          <w:b w:val="0"/>
          <w:kern w:val="1"/>
          <w:sz w:val="24"/>
        </w:rPr>
        <w:t>ing</w:t>
      </w:r>
      <w:r w:rsidRPr="00B460EA">
        <w:rPr>
          <w:rFonts w:ascii="Cochin" w:hAnsi="Cochin" w:cs="Palatino-Roman"/>
          <w:b w:val="0"/>
          <w:kern w:val="1"/>
          <w:sz w:val="24"/>
        </w:rPr>
        <w:t xml:space="preserve"> to </w:t>
      </w:r>
      <w:r w:rsidR="00935090" w:rsidRPr="00B460EA">
        <w:rPr>
          <w:rFonts w:ascii="Cochin" w:hAnsi="Cochin" w:cs="Palatino-Roman"/>
          <w:b w:val="0"/>
          <w:kern w:val="1"/>
          <w:sz w:val="24"/>
        </w:rPr>
        <w:t>find someone who</w:t>
      </w:r>
      <w:r w:rsidRPr="00B460EA">
        <w:rPr>
          <w:rFonts w:ascii="Cochin" w:hAnsi="Cochin" w:cs="Palatino-Roman"/>
          <w:b w:val="0"/>
          <w:kern w:val="1"/>
          <w:sz w:val="24"/>
        </w:rPr>
        <w:t xml:space="preserve"> might fulfil the knowledge-norm, who might ensure consistency, who might defend the research, and who might be accountable. This suggests t</w:t>
      </w:r>
      <w:r w:rsidR="00935090" w:rsidRPr="00B460EA">
        <w:rPr>
          <w:rFonts w:ascii="Cochin" w:hAnsi="Cochin" w:cs="Palatino-Roman"/>
          <w:b w:val="0"/>
          <w:kern w:val="1"/>
          <w:sz w:val="24"/>
        </w:rPr>
        <w:t xml:space="preserve">hat SPEAKER and ACCOUNATBILITY are in tension with </w:t>
      </w:r>
      <w:r w:rsidRPr="00B460EA">
        <w:rPr>
          <w:rFonts w:ascii="Cochin" w:hAnsi="Cochin" w:cs="Palatino-Roman"/>
          <w:b w:val="0"/>
          <w:kern w:val="1"/>
          <w:sz w:val="24"/>
        </w:rPr>
        <w:t xml:space="preserve">CREDIT. There are two lessons one might draw: that we should focus exclusively on CREDIT for radically collaborative work, or that radically collaborative research ought to be organised such that </w:t>
      </w:r>
      <w:r w:rsidR="00063FED" w:rsidRPr="00B460EA">
        <w:rPr>
          <w:rFonts w:ascii="Cochin" w:hAnsi="Cochin" w:cs="Palatino-Roman"/>
          <w:b w:val="0"/>
          <w:kern w:val="1"/>
          <w:sz w:val="24"/>
        </w:rPr>
        <w:t>SPEAKER-related functions are properly addressed.</w:t>
      </w:r>
    </w:p>
    <w:p w14:paraId="41B0121A" w14:textId="772D4217" w:rsidR="00E16E26" w:rsidRPr="00B460EA" w:rsidRDefault="00A5278C" w:rsidP="007A349A">
      <w:pPr>
        <w:pStyle w:val="Heading1"/>
        <w:spacing w:line="360" w:lineRule="auto"/>
        <w:rPr>
          <w:rFonts w:ascii="Cochin" w:hAnsi="Cochin" w:cs="Palatino-Roman"/>
          <w:b w:val="0"/>
          <w:kern w:val="1"/>
          <w:sz w:val="26"/>
        </w:rPr>
      </w:pPr>
      <w:r w:rsidRPr="00B460EA">
        <w:rPr>
          <w:rFonts w:ascii="Cochin" w:hAnsi="Cochin" w:cs="Palatino-Roman"/>
          <w:kern w:val="1"/>
        </w:rPr>
        <w:t xml:space="preserve">4. </w:t>
      </w:r>
      <w:r w:rsidR="00A13648" w:rsidRPr="00B460EA">
        <w:rPr>
          <w:rFonts w:ascii="Cochin" w:hAnsi="Cochin" w:cs="Palatino-Roman"/>
          <w:kern w:val="1"/>
        </w:rPr>
        <w:t>The Death of the Author</w:t>
      </w:r>
    </w:p>
    <w:p w14:paraId="1AB3531A" w14:textId="18EE6E5E" w:rsidR="00E16E26" w:rsidRDefault="007E1DBF" w:rsidP="007A349A">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Cochin" w:hAnsi="Cochin" w:cs="Palatino-Roman"/>
          <w:kern w:val="1"/>
          <w:sz w:val="26"/>
        </w:rPr>
      </w:pPr>
      <w:r>
        <w:rPr>
          <w:rFonts w:ascii="Cochin" w:hAnsi="Cochin" w:cs="Palatino-Roman"/>
          <w:kern w:val="1"/>
          <w:sz w:val="26"/>
        </w:rPr>
        <w:t>If no practice of ascribing authorship can play all of these roles, we have a number of ways in which we might try to move forwards:</w:t>
      </w:r>
    </w:p>
    <w:p w14:paraId="0E0CC253" w14:textId="1A87AA25" w:rsidR="007E1DBF" w:rsidRDefault="007E1DBF" w:rsidP="007A349A">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Cochin" w:hAnsi="Cochin" w:cs="Palatino-Roman"/>
          <w:kern w:val="1"/>
          <w:sz w:val="26"/>
        </w:rPr>
      </w:pPr>
    </w:p>
    <w:p w14:paraId="61970590" w14:textId="5BDBEE15" w:rsidR="007E1DBF" w:rsidRDefault="007E1DBF" w:rsidP="007E1DBF">
      <w:pPr>
        <w:pStyle w:val="ListParagraph"/>
        <w:numPr>
          <w:ilvl w:val="0"/>
          <w:numId w:val="22"/>
        </w:numPr>
        <w:tabs>
          <w:tab w:val="left" w:pos="360"/>
          <w:tab w:val="left" w:pos="720"/>
          <w:tab w:val="left" w:pos="1080"/>
          <w:tab w:val="left" w:pos="1440"/>
          <w:tab w:val="left" w:pos="1800"/>
          <w:tab w:val="left" w:pos="2160"/>
          <w:tab w:val="left" w:pos="2880"/>
          <w:tab w:val="left" w:pos="3600"/>
          <w:tab w:val="left" w:pos="4320"/>
        </w:tabs>
        <w:spacing w:line="360" w:lineRule="auto"/>
        <w:rPr>
          <w:rFonts w:ascii="Cochin" w:hAnsi="Cochin" w:cs="Palatino-Roman"/>
          <w:kern w:val="1"/>
          <w:sz w:val="26"/>
        </w:rPr>
      </w:pPr>
      <w:r>
        <w:rPr>
          <w:rFonts w:ascii="Cochin" w:hAnsi="Cochin" w:cs="Palatino-Roman"/>
          <w:kern w:val="1"/>
          <w:sz w:val="26"/>
        </w:rPr>
        <w:t xml:space="preserve">Pick a set of coherent functions (such as CREDIT and MARKET) and </w:t>
      </w:r>
      <w:r>
        <w:rPr>
          <w:rFonts w:ascii="Cochin" w:hAnsi="Cochin" w:cs="Palatino-Roman"/>
          <w:kern w:val="1"/>
          <w:sz w:val="26"/>
        </w:rPr>
        <w:lastRenderedPageBreak/>
        <w:t>design a practice for ascribing authorship that matches up with those functions;</w:t>
      </w:r>
    </w:p>
    <w:p w14:paraId="6788C4A8" w14:textId="622ED71D" w:rsidR="007E1DBF" w:rsidRDefault="007E1DBF" w:rsidP="007E1DBF">
      <w:pPr>
        <w:pStyle w:val="ListParagraph"/>
        <w:numPr>
          <w:ilvl w:val="0"/>
          <w:numId w:val="22"/>
        </w:numPr>
        <w:tabs>
          <w:tab w:val="left" w:pos="360"/>
          <w:tab w:val="left" w:pos="720"/>
          <w:tab w:val="left" w:pos="1080"/>
          <w:tab w:val="left" w:pos="1440"/>
          <w:tab w:val="left" w:pos="1800"/>
          <w:tab w:val="left" w:pos="2160"/>
          <w:tab w:val="left" w:pos="2880"/>
          <w:tab w:val="left" w:pos="3600"/>
          <w:tab w:val="left" w:pos="4320"/>
        </w:tabs>
        <w:spacing w:line="360" w:lineRule="auto"/>
        <w:rPr>
          <w:rFonts w:ascii="Cochin" w:hAnsi="Cochin" w:cs="Palatino-Roman"/>
          <w:kern w:val="1"/>
          <w:sz w:val="26"/>
        </w:rPr>
      </w:pPr>
      <w:r>
        <w:rPr>
          <w:rFonts w:ascii="Cochin" w:hAnsi="Cochin" w:cs="Palatino-Roman"/>
          <w:kern w:val="1"/>
          <w:sz w:val="26"/>
        </w:rPr>
        <w:t xml:space="preserve">Accept the inconsistency, but allow researchers to continue to pick and </w:t>
      </w:r>
      <w:proofErr w:type="spellStart"/>
      <w:r>
        <w:rPr>
          <w:rFonts w:ascii="Cochin" w:hAnsi="Cochin" w:cs="Palatino-Roman"/>
          <w:kern w:val="1"/>
          <w:sz w:val="26"/>
        </w:rPr>
        <w:t>chose</w:t>
      </w:r>
      <w:proofErr w:type="spellEnd"/>
      <w:r>
        <w:rPr>
          <w:rFonts w:ascii="Cochin" w:hAnsi="Cochin" w:cs="Palatino-Roman"/>
          <w:kern w:val="1"/>
          <w:sz w:val="26"/>
        </w:rPr>
        <w:t xml:space="preserve"> which functions they want authorship to play, accepting that authorship will therefore fail to have a general significance;</w:t>
      </w:r>
    </w:p>
    <w:p w14:paraId="39FF6A86" w14:textId="1163F1A0" w:rsidR="007E1DBF" w:rsidRDefault="007E1DBF" w:rsidP="007E1DBF">
      <w:pPr>
        <w:pStyle w:val="ListParagraph"/>
        <w:numPr>
          <w:ilvl w:val="0"/>
          <w:numId w:val="22"/>
        </w:numPr>
        <w:tabs>
          <w:tab w:val="left" w:pos="360"/>
          <w:tab w:val="left" w:pos="720"/>
          <w:tab w:val="left" w:pos="1080"/>
          <w:tab w:val="left" w:pos="1440"/>
          <w:tab w:val="left" w:pos="1800"/>
          <w:tab w:val="left" w:pos="2160"/>
          <w:tab w:val="left" w:pos="2880"/>
          <w:tab w:val="left" w:pos="3600"/>
          <w:tab w:val="left" w:pos="4320"/>
        </w:tabs>
        <w:spacing w:line="360" w:lineRule="auto"/>
        <w:rPr>
          <w:rFonts w:ascii="Cochin" w:hAnsi="Cochin" w:cs="Palatino-Roman"/>
          <w:kern w:val="1"/>
          <w:sz w:val="26"/>
        </w:rPr>
      </w:pPr>
      <w:r>
        <w:rPr>
          <w:rFonts w:ascii="Cochin" w:hAnsi="Cochin" w:cs="Palatino-Roman"/>
          <w:kern w:val="1"/>
          <w:sz w:val="26"/>
        </w:rPr>
        <w:t>Try to design a new practice which addresses all of the functions while addressing their inconsistency.</w:t>
      </w:r>
    </w:p>
    <w:p w14:paraId="423940E5" w14:textId="2FDACE35" w:rsidR="007E1DBF" w:rsidRDefault="007E1DBF" w:rsidP="007E1DBF">
      <w:pPr>
        <w:tabs>
          <w:tab w:val="left" w:pos="360"/>
          <w:tab w:val="left" w:pos="720"/>
          <w:tab w:val="left" w:pos="1080"/>
          <w:tab w:val="left" w:pos="1440"/>
          <w:tab w:val="left" w:pos="1800"/>
          <w:tab w:val="left" w:pos="2160"/>
          <w:tab w:val="left" w:pos="2880"/>
          <w:tab w:val="left" w:pos="3600"/>
          <w:tab w:val="left" w:pos="4320"/>
        </w:tabs>
        <w:spacing w:line="360" w:lineRule="auto"/>
        <w:rPr>
          <w:rFonts w:ascii="Cochin" w:hAnsi="Cochin" w:cs="Palatino-Roman"/>
          <w:kern w:val="1"/>
          <w:sz w:val="26"/>
        </w:rPr>
      </w:pPr>
    </w:p>
    <w:p w14:paraId="0F05A175" w14:textId="69034E54" w:rsidR="007E1DBF" w:rsidRDefault="007E1DBF" w:rsidP="007E1DBF">
      <w:pPr>
        <w:tabs>
          <w:tab w:val="left" w:pos="360"/>
          <w:tab w:val="left" w:pos="720"/>
          <w:tab w:val="left" w:pos="1080"/>
          <w:tab w:val="left" w:pos="1440"/>
          <w:tab w:val="left" w:pos="1800"/>
          <w:tab w:val="left" w:pos="2160"/>
          <w:tab w:val="left" w:pos="2880"/>
          <w:tab w:val="left" w:pos="3600"/>
          <w:tab w:val="left" w:pos="4320"/>
        </w:tabs>
        <w:spacing w:line="360" w:lineRule="auto"/>
        <w:rPr>
          <w:rFonts w:ascii="Cochin" w:hAnsi="Cochin" w:cs="Palatino-Roman"/>
          <w:kern w:val="1"/>
          <w:sz w:val="26"/>
        </w:rPr>
      </w:pPr>
      <w:r>
        <w:rPr>
          <w:rFonts w:ascii="Cochin" w:hAnsi="Cochin" w:cs="Palatino-Roman"/>
          <w:kern w:val="1"/>
          <w:sz w:val="26"/>
        </w:rPr>
        <w:tab/>
      </w:r>
      <w:r>
        <w:rPr>
          <w:rFonts w:ascii="Cochin" w:hAnsi="Cochin" w:cs="Palatino-Roman"/>
          <w:kern w:val="1"/>
          <w:sz w:val="26"/>
        </w:rPr>
        <w:tab/>
        <w:t>The goal of the rest of the paper is to develop a version of the third strategy. I take it that each of the functions are important, making the first strategy unappealing. And the profusion of meanings of authorship allowed by the second strategy would do nothing to address the unclarity around what significance to attach to being listed as an author.</w:t>
      </w:r>
      <w:r w:rsidRPr="007E1DBF">
        <w:rPr>
          <w:rStyle w:val="FootnoteReference"/>
          <w:rFonts w:ascii="Cochin" w:hAnsi="Cochin"/>
        </w:rPr>
        <w:t xml:space="preserve"> </w:t>
      </w:r>
      <w:r w:rsidRPr="00B460EA">
        <w:rPr>
          <w:rStyle w:val="FootnoteReference"/>
          <w:rFonts w:ascii="Cochin" w:hAnsi="Cochin"/>
        </w:rPr>
        <w:footnoteReference w:id="35"/>
      </w:r>
      <w:r>
        <w:rPr>
          <w:rStyle w:val="FootnoteReference"/>
          <w:rFonts w:ascii="Cochin" w:hAnsi="Cochin"/>
        </w:rPr>
        <w:t xml:space="preserve"> </w:t>
      </w:r>
      <w:r>
        <w:rPr>
          <w:rFonts w:ascii="Cochin" w:hAnsi="Cochin" w:cs="Palatino-Roman"/>
          <w:kern w:val="1"/>
          <w:sz w:val="26"/>
        </w:rPr>
        <w:t>At present, authorship is both confusing and inconsistent, and it would be nice to design a practice which can deal with both issues at once.</w:t>
      </w:r>
    </w:p>
    <w:p w14:paraId="72228626" w14:textId="77777777" w:rsidR="00063FED" w:rsidRPr="00B460EA" w:rsidRDefault="00063FED" w:rsidP="007E1DBF">
      <w:pPr>
        <w:tabs>
          <w:tab w:val="left" w:pos="360"/>
          <w:tab w:val="left" w:pos="720"/>
          <w:tab w:val="left" w:pos="1080"/>
          <w:tab w:val="left" w:pos="1440"/>
          <w:tab w:val="left" w:pos="1800"/>
          <w:tab w:val="left" w:pos="2160"/>
          <w:tab w:val="left" w:pos="2880"/>
          <w:tab w:val="left" w:pos="3600"/>
          <w:tab w:val="left" w:pos="4320"/>
        </w:tabs>
        <w:spacing w:line="360" w:lineRule="auto"/>
        <w:rPr>
          <w:rFonts w:ascii="Cochin" w:hAnsi="Cochin" w:cs="Palatino-Roman"/>
          <w:kern w:val="1"/>
        </w:rPr>
      </w:pPr>
    </w:p>
    <w:p w14:paraId="75BCF17B" w14:textId="3BE903D4" w:rsidR="00183414" w:rsidRPr="00B460EA" w:rsidRDefault="007E1DBF" w:rsidP="007E1DBF">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Cochin" w:hAnsi="Cochin" w:cs="Palatino-Roman"/>
          <w:kern w:val="1"/>
        </w:rPr>
      </w:pPr>
      <w:r>
        <w:rPr>
          <w:rFonts w:ascii="Cochin" w:hAnsi="Cochin" w:cs="Palatino-Roman"/>
          <w:kern w:val="1"/>
        </w:rPr>
        <w:t xml:space="preserve">How can we pull off the balancing act required by the third strategy. I suggest that we employ a divide and rule strategy that does </w:t>
      </w:r>
      <w:r w:rsidR="00E078F1" w:rsidRPr="00B460EA">
        <w:rPr>
          <w:rFonts w:ascii="Cochin" w:hAnsi="Cochin" w:cs="Palatino-Roman"/>
          <w:kern w:val="1"/>
        </w:rPr>
        <w:t>away with</w:t>
      </w:r>
      <w:r>
        <w:rPr>
          <w:rFonts w:ascii="Cochin" w:hAnsi="Cochin" w:cs="Palatino-Roman"/>
          <w:kern w:val="1"/>
        </w:rPr>
        <w:t xml:space="preserve"> the status of authorship</w:t>
      </w:r>
      <w:r w:rsidR="00E078F1" w:rsidRPr="00B460EA">
        <w:rPr>
          <w:rFonts w:ascii="Cochin" w:hAnsi="Cochin" w:cs="Palatino-Roman"/>
          <w:kern w:val="1"/>
        </w:rPr>
        <w:t xml:space="preserve">, replacing </w:t>
      </w:r>
      <w:r>
        <w:rPr>
          <w:rFonts w:ascii="Cochin" w:hAnsi="Cochin" w:cs="Palatino-Roman"/>
          <w:kern w:val="1"/>
        </w:rPr>
        <w:t xml:space="preserve">it </w:t>
      </w:r>
      <w:r w:rsidR="005A1C9A" w:rsidRPr="00B460EA">
        <w:rPr>
          <w:rFonts w:ascii="Cochin" w:hAnsi="Cochin" w:cs="Palatino-Roman"/>
          <w:kern w:val="1"/>
        </w:rPr>
        <w:t xml:space="preserve">with a raft of different statuses that are </w:t>
      </w:r>
      <w:r w:rsidR="00063FED" w:rsidRPr="00B460EA">
        <w:rPr>
          <w:rFonts w:ascii="Cochin" w:hAnsi="Cochin" w:cs="Palatino-Roman"/>
          <w:kern w:val="1"/>
        </w:rPr>
        <w:t>tailor made for</w:t>
      </w:r>
      <w:r w:rsidR="005A1C9A" w:rsidRPr="00B460EA">
        <w:rPr>
          <w:rFonts w:ascii="Cochin" w:hAnsi="Cochin" w:cs="Palatino-Roman"/>
          <w:kern w:val="1"/>
        </w:rPr>
        <w:t xml:space="preserve"> the </w:t>
      </w:r>
      <w:r w:rsidR="00063FED" w:rsidRPr="00B460EA">
        <w:rPr>
          <w:rFonts w:ascii="Cochin" w:hAnsi="Cochin" w:cs="Palatino-Roman"/>
          <w:kern w:val="1"/>
        </w:rPr>
        <w:t xml:space="preserve">various </w:t>
      </w:r>
      <w:r w:rsidR="005A1C9A" w:rsidRPr="00B460EA">
        <w:rPr>
          <w:rFonts w:ascii="Cochin" w:hAnsi="Cochin" w:cs="Palatino-Roman"/>
          <w:kern w:val="1"/>
        </w:rPr>
        <w:t xml:space="preserve">functions </w:t>
      </w:r>
      <w:r w:rsidR="00063FED" w:rsidRPr="00B460EA">
        <w:rPr>
          <w:rFonts w:ascii="Cochin" w:hAnsi="Cochin" w:cs="Palatino-Roman"/>
          <w:kern w:val="1"/>
        </w:rPr>
        <w:t>associated with authorship</w:t>
      </w:r>
      <w:r w:rsidR="005A1C9A" w:rsidRPr="00B460EA">
        <w:rPr>
          <w:rFonts w:ascii="Cochin" w:hAnsi="Cochin" w:cs="Palatino-Roman"/>
          <w:kern w:val="1"/>
        </w:rPr>
        <w:t>.</w:t>
      </w:r>
      <w:r w:rsidR="005A1C9A" w:rsidRPr="00B460EA">
        <w:rPr>
          <w:rStyle w:val="FootnoteReference"/>
          <w:rFonts w:ascii="Cochin" w:hAnsi="Cochin"/>
        </w:rPr>
        <w:footnoteReference w:id="36"/>
      </w:r>
      <w:r w:rsidR="00E078F1" w:rsidRPr="00B460EA">
        <w:rPr>
          <w:rFonts w:ascii="Cochin" w:hAnsi="Cochin" w:cs="Palatino-Roman"/>
          <w:kern w:val="1"/>
        </w:rPr>
        <w:t xml:space="preserve"> </w:t>
      </w:r>
      <w:r w:rsidR="00063FED" w:rsidRPr="00B460EA">
        <w:rPr>
          <w:rFonts w:ascii="Cochin" w:hAnsi="Cochin" w:cs="Palatino-Roman"/>
          <w:kern w:val="1"/>
        </w:rPr>
        <w:t xml:space="preserve">This revisionary </w:t>
      </w:r>
      <w:r w:rsidR="00E078F1" w:rsidRPr="00B460EA">
        <w:rPr>
          <w:rFonts w:ascii="Cochin" w:hAnsi="Cochin" w:cs="Palatino-Roman"/>
          <w:kern w:val="1"/>
        </w:rPr>
        <w:t xml:space="preserve">response </w:t>
      </w:r>
      <w:r w:rsidR="00C409BA" w:rsidRPr="00B460EA">
        <w:rPr>
          <w:rFonts w:ascii="Cochin" w:hAnsi="Cochin" w:cs="Palatino-Roman"/>
          <w:kern w:val="1"/>
        </w:rPr>
        <w:t>has</w:t>
      </w:r>
      <w:r w:rsidR="00E078F1" w:rsidRPr="00B460EA">
        <w:rPr>
          <w:rFonts w:ascii="Cochin" w:hAnsi="Cochin" w:cs="Palatino-Roman"/>
          <w:kern w:val="1"/>
        </w:rPr>
        <w:t xml:space="preserve"> precedent. </w:t>
      </w:r>
      <w:r w:rsidR="00D4311E" w:rsidRPr="00B460EA">
        <w:rPr>
          <w:rFonts w:ascii="Cochin" w:hAnsi="Cochin" w:cs="Palatino-Roman"/>
          <w:kern w:val="1"/>
        </w:rPr>
        <w:t>Rennie, Yank, and Emmanuel propose to replace the author attributions with two statuses that of th</w:t>
      </w:r>
      <w:r w:rsidR="00513C36" w:rsidRPr="00B460EA">
        <w:rPr>
          <w:rFonts w:ascii="Cochin" w:hAnsi="Cochin" w:cs="Palatino-Roman"/>
          <w:kern w:val="1"/>
        </w:rPr>
        <w:t xml:space="preserve">e </w:t>
      </w:r>
      <w:r w:rsidR="00513C36" w:rsidRPr="00B460EA">
        <w:rPr>
          <w:rFonts w:ascii="Cochin" w:hAnsi="Cochin" w:cs="Palatino-Roman"/>
          <w:i/>
          <w:kern w:val="1"/>
        </w:rPr>
        <w:t xml:space="preserve">contributor </w:t>
      </w:r>
      <w:r w:rsidR="00513C36" w:rsidRPr="00B460EA">
        <w:rPr>
          <w:rFonts w:ascii="Cochin" w:hAnsi="Cochin" w:cs="Palatino-Roman"/>
          <w:kern w:val="1"/>
        </w:rPr>
        <w:t xml:space="preserve">(someone who has done relevant work), and the </w:t>
      </w:r>
      <w:r w:rsidR="00513C36" w:rsidRPr="00B460EA">
        <w:rPr>
          <w:rFonts w:ascii="Cochin" w:hAnsi="Cochin" w:cs="Palatino-Roman"/>
          <w:i/>
          <w:kern w:val="1"/>
        </w:rPr>
        <w:t>guarantor</w:t>
      </w:r>
      <w:r w:rsidR="00513C36" w:rsidRPr="00B460EA">
        <w:rPr>
          <w:rFonts w:ascii="Cochin" w:hAnsi="Cochin" w:cs="Palatino-Roman"/>
          <w:kern w:val="1"/>
        </w:rPr>
        <w:t xml:space="preserve"> (someone who takes responsibility for the integrity of the whole) (1997: 582-3).</w:t>
      </w:r>
      <w:r w:rsidR="00E45CB2" w:rsidRPr="00B460EA">
        <w:rPr>
          <w:rStyle w:val="FootnoteReference"/>
          <w:rFonts w:ascii="Cochin" w:hAnsi="Cochin"/>
        </w:rPr>
        <w:footnoteReference w:id="37"/>
      </w:r>
      <w:r w:rsidR="00513C36" w:rsidRPr="00B460EA">
        <w:rPr>
          <w:rFonts w:ascii="Cochin" w:hAnsi="Cochin" w:cs="Palatino-Roman"/>
          <w:kern w:val="1"/>
        </w:rPr>
        <w:t xml:space="preserve"> </w:t>
      </w:r>
      <w:r w:rsidR="0085337A" w:rsidRPr="00B460EA">
        <w:rPr>
          <w:rFonts w:ascii="Cochin" w:hAnsi="Cochin" w:cs="Palatino-Roman"/>
          <w:kern w:val="1"/>
        </w:rPr>
        <w:t xml:space="preserve">I </w:t>
      </w:r>
      <w:r w:rsidR="00C409BA" w:rsidRPr="00B460EA">
        <w:rPr>
          <w:rFonts w:ascii="Cochin" w:hAnsi="Cochin" w:cs="Palatino-Roman"/>
          <w:kern w:val="1"/>
        </w:rPr>
        <w:t>want to take</w:t>
      </w:r>
      <w:r w:rsidR="0085337A" w:rsidRPr="00B460EA">
        <w:rPr>
          <w:rFonts w:ascii="Cochin" w:hAnsi="Cochin" w:cs="Palatino-Roman"/>
          <w:kern w:val="1"/>
        </w:rPr>
        <w:t xml:space="preserve"> things </w:t>
      </w:r>
      <w:r w:rsidR="00C409BA" w:rsidRPr="00B460EA">
        <w:rPr>
          <w:rFonts w:ascii="Cochin" w:hAnsi="Cochin" w:cs="Palatino-Roman"/>
          <w:kern w:val="1"/>
        </w:rPr>
        <w:t>further,</w:t>
      </w:r>
      <w:r w:rsidR="0085337A" w:rsidRPr="00B460EA">
        <w:rPr>
          <w:rFonts w:ascii="Cochin" w:hAnsi="Cochin" w:cs="Palatino-Roman"/>
          <w:kern w:val="1"/>
        </w:rPr>
        <w:t xml:space="preserve"> replacing</w:t>
      </w:r>
      <w:r w:rsidR="00E45CB2" w:rsidRPr="00B460EA">
        <w:rPr>
          <w:rFonts w:ascii="Cochin" w:hAnsi="Cochin" w:cs="Palatino-Roman"/>
          <w:kern w:val="1"/>
        </w:rPr>
        <w:t xml:space="preserve"> authorship with</w:t>
      </w:r>
      <w:r w:rsidR="00BB108E" w:rsidRPr="00B460EA">
        <w:rPr>
          <w:rFonts w:ascii="Cochin" w:hAnsi="Cochin" w:cs="Palatino-Roman"/>
          <w:kern w:val="1"/>
        </w:rPr>
        <w:t xml:space="preserve"> four roles. </w:t>
      </w:r>
      <w:r w:rsidR="00C409BA" w:rsidRPr="00B460EA">
        <w:rPr>
          <w:rFonts w:ascii="Cochin" w:hAnsi="Cochin" w:cs="Palatino-Roman"/>
          <w:kern w:val="1"/>
        </w:rPr>
        <w:t>Let’s c</w:t>
      </w:r>
      <w:r w:rsidR="00B33F9D" w:rsidRPr="00B460EA">
        <w:rPr>
          <w:rFonts w:ascii="Cochin" w:hAnsi="Cochin" w:cs="Palatino-Roman"/>
          <w:kern w:val="1"/>
        </w:rPr>
        <w:t>all t</w:t>
      </w:r>
      <w:r w:rsidR="00063FED" w:rsidRPr="00B460EA">
        <w:rPr>
          <w:rFonts w:ascii="Cochin" w:hAnsi="Cochin" w:cs="Palatino-Roman"/>
          <w:kern w:val="1"/>
        </w:rPr>
        <w:t>his revisionary proposal the</w:t>
      </w:r>
      <w:r w:rsidR="00B33F9D" w:rsidRPr="00B460EA">
        <w:rPr>
          <w:rFonts w:ascii="Cochin" w:hAnsi="Cochin" w:cs="Palatino-Roman"/>
          <w:kern w:val="1"/>
        </w:rPr>
        <w:t xml:space="preserve"> CWSG proposal</w:t>
      </w:r>
      <w:r w:rsidR="00E45CB2" w:rsidRPr="00B460EA">
        <w:rPr>
          <w:rFonts w:ascii="Cochin" w:hAnsi="Cochin" w:cs="Palatino-Roman"/>
          <w:kern w:val="1"/>
        </w:rPr>
        <w:t>:</w:t>
      </w:r>
    </w:p>
    <w:p w14:paraId="37F87B33" w14:textId="77777777" w:rsidR="001D56F8" w:rsidRPr="00B460EA" w:rsidRDefault="001D56F8" w:rsidP="007A349A">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Cochin" w:hAnsi="Cochin" w:cs="Palatino-Roman"/>
          <w:kern w:val="1"/>
        </w:rPr>
      </w:pPr>
    </w:p>
    <w:p w14:paraId="27FD7E65" w14:textId="77777777" w:rsidR="007E1DBF" w:rsidRDefault="007E1DBF" w:rsidP="007E1DBF">
      <w:pPr>
        <w:tabs>
          <w:tab w:val="left" w:pos="360"/>
          <w:tab w:val="left" w:pos="720"/>
          <w:tab w:val="left" w:pos="1080"/>
          <w:tab w:val="left" w:pos="1440"/>
          <w:tab w:val="left" w:pos="1800"/>
          <w:tab w:val="left" w:pos="2160"/>
          <w:tab w:val="left" w:pos="2880"/>
          <w:tab w:val="left" w:pos="3600"/>
          <w:tab w:val="left" w:pos="4320"/>
        </w:tabs>
        <w:spacing w:line="360" w:lineRule="auto"/>
        <w:rPr>
          <w:rFonts w:ascii="Cochin" w:hAnsi="Cochin" w:cs="Palatino-Roman"/>
          <w:kern w:val="1"/>
        </w:rPr>
      </w:pPr>
      <w:r>
        <w:rPr>
          <w:rFonts w:ascii="Cochin" w:hAnsi="Cochin" w:cs="Palatino-Roman"/>
          <w:b/>
          <w:kern w:val="1"/>
        </w:rPr>
        <w:tab/>
      </w:r>
      <w:r w:rsidR="001D56F8" w:rsidRPr="00B460EA">
        <w:rPr>
          <w:rFonts w:ascii="Cochin" w:hAnsi="Cochin" w:cs="Palatino-Roman"/>
          <w:b/>
          <w:kern w:val="1"/>
        </w:rPr>
        <w:t>The CWSG proposal</w:t>
      </w:r>
      <w:r w:rsidR="001D56F8" w:rsidRPr="00B460EA">
        <w:rPr>
          <w:rFonts w:ascii="Cochin" w:hAnsi="Cochin" w:cs="Palatino-Roman"/>
          <w:kern w:val="1"/>
        </w:rPr>
        <w:t>:</w:t>
      </w:r>
    </w:p>
    <w:p w14:paraId="281B2017" w14:textId="77777777" w:rsidR="007E1DBF" w:rsidRDefault="007E1DBF" w:rsidP="007E1DBF">
      <w:pPr>
        <w:tabs>
          <w:tab w:val="left" w:pos="360"/>
          <w:tab w:val="left" w:pos="720"/>
          <w:tab w:val="left" w:pos="1080"/>
          <w:tab w:val="left" w:pos="1440"/>
          <w:tab w:val="left" w:pos="1800"/>
          <w:tab w:val="left" w:pos="2160"/>
          <w:tab w:val="left" w:pos="2880"/>
          <w:tab w:val="left" w:pos="3600"/>
          <w:tab w:val="left" w:pos="4320"/>
        </w:tabs>
        <w:spacing w:line="360" w:lineRule="auto"/>
        <w:rPr>
          <w:rFonts w:ascii="Cochin" w:hAnsi="Cochin" w:cs="Palatino-Roman"/>
          <w:kern w:val="1"/>
        </w:rPr>
      </w:pPr>
    </w:p>
    <w:p w14:paraId="529B25CC" w14:textId="33AAE3BB" w:rsidR="001D56F8" w:rsidRPr="00B460EA" w:rsidRDefault="007E1DBF" w:rsidP="007E1DBF">
      <w:pPr>
        <w:tabs>
          <w:tab w:val="left" w:pos="360"/>
          <w:tab w:val="left" w:pos="720"/>
          <w:tab w:val="left" w:pos="1080"/>
          <w:tab w:val="left" w:pos="1440"/>
          <w:tab w:val="left" w:pos="1800"/>
          <w:tab w:val="left" w:pos="2160"/>
          <w:tab w:val="left" w:pos="2880"/>
          <w:tab w:val="left" w:pos="3600"/>
          <w:tab w:val="left" w:pos="4320"/>
        </w:tabs>
        <w:spacing w:line="360" w:lineRule="auto"/>
        <w:rPr>
          <w:rFonts w:ascii="Cochin" w:hAnsi="Cochin" w:cs="Palatino-Roman"/>
          <w:kern w:val="1"/>
        </w:rPr>
      </w:pPr>
      <w:r>
        <w:rPr>
          <w:rFonts w:ascii="Cochin" w:hAnsi="Cochin" w:cs="Palatino-Roman"/>
          <w:kern w:val="1"/>
        </w:rPr>
        <w:tab/>
      </w:r>
      <w:r w:rsidR="001D56F8" w:rsidRPr="00B460EA">
        <w:rPr>
          <w:rFonts w:ascii="Cochin" w:hAnsi="Cochin" w:cs="Palatino-Roman"/>
          <w:kern w:val="1"/>
        </w:rPr>
        <w:t xml:space="preserve"> Paper</w:t>
      </w:r>
      <w:r w:rsidR="00CB3A9B" w:rsidRPr="00B460EA">
        <w:rPr>
          <w:rFonts w:ascii="Cochin" w:hAnsi="Cochin" w:cs="Palatino-Roman"/>
          <w:kern w:val="1"/>
        </w:rPr>
        <w:t>s</w:t>
      </w:r>
      <w:r w:rsidR="001D56F8" w:rsidRPr="00B460EA">
        <w:rPr>
          <w:rFonts w:ascii="Cochin" w:hAnsi="Cochin" w:cs="Palatino-Roman"/>
          <w:kern w:val="1"/>
        </w:rPr>
        <w:t xml:space="preserve"> should no longer be associated with authors, instead they must be associated wi</w:t>
      </w:r>
      <w:r w:rsidR="00CB3A9B" w:rsidRPr="00B460EA">
        <w:rPr>
          <w:rFonts w:ascii="Cochin" w:hAnsi="Cochin" w:cs="Palatino-Roman"/>
          <w:kern w:val="1"/>
        </w:rPr>
        <w:t>th four distinct roles</w:t>
      </w:r>
      <w:r w:rsidR="001D56F8" w:rsidRPr="00B460EA">
        <w:rPr>
          <w:rFonts w:ascii="Cochin" w:hAnsi="Cochin" w:cs="Palatino-Roman"/>
          <w:kern w:val="1"/>
        </w:rPr>
        <w:t>:</w:t>
      </w:r>
    </w:p>
    <w:p w14:paraId="30D312DF" w14:textId="77777777" w:rsidR="00CB7E00" w:rsidRPr="00B460EA" w:rsidRDefault="00CB7E00" w:rsidP="007A349A">
      <w:pPr>
        <w:tabs>
          <w:tab w:val="left" w:pos="360"/>
          <w:tab w:val="left" w:pos="720"/>
          <w:tab w:val="left" w:pos="1080"/>
          <w:tab w:val="left" w:pos="1440"/>
          <w:tab w:val="left" w:pos="1800"/>
          <w:tab w:val="left" w:pos="2160"/>
          <w:tab w:val="left" w:pos="2880"/>
          <w:tab w:val="left" w:pos="3600"/>
          <w:tab w:val="left" w:pos="4320"/>
        </w:tabs>
        <w:spacing w:line="360" w:lineRule="auto"/>
        <w:rPr>
          <w:rFonts w:ascii="Cochin" w:hAnsi="Cochin" w:cs="Palatino-Roman"/>
          <w:kern w:val="1"/>
          <w:sz w:val="26"/>
        </w:rPr>
      </w:pPr>
    </w:p>
    <w:p w14:paraId="60E9188D" w14:textId="43C6AC35" w:rsidR="00F148C1" w:rsidRPr="00B460EA" w:rsidRDefault="00F148C1" w:rsidP="007A349A">
      <w:pPr>
        <w:tabs>
          <w:tab w:val="left" w:pos="360"/>
          <w:tab w:val="left" w:pos="720"/>
          <w:tab w:val="left" w:pos="1080"/>
          <w:tab w:val="left" w:pos="1440"/>
          <w:tab w:val="left" w:pos="1800"/>
          <w:tab w:val="left" w:pos="2160"/>
          <w:tab w:val="left" w:pos="2880"/>
          <w:tab w:val="left" w:pos="3600"/>
          <w:tab w:val="left" w:pos="4320"/>
        </w:tabs>
        <w:spacing w:line="360" w:lineRule="auto"/>
        <w:ind w:left="360"/>
        <w:rPr>
          <w:rFonts w:ascii="Cochin" w:hAnsi="Cochin" w:cs="Palatino-Roman"/>
          <w:kern w:val="1"/>
        </w:rPr>
      </w:pPr>
      <w:r w:rsidRPr="00B460EA">
        <w:rPr>
          <w:rFonts w:ascii="Cochin" w:hAnsi="Cochin" w:cs="Palatino-Roman"/>
          <w:bCs/>
          <w:i/>
          <w:kern w:val="1"/>
        </w:rPr>
        <w:t>Contributor:</w:t>
      </w:r>
      <w:r w:rsidRPr="00B460EA">
        <w:rPr>
          <w:rFonts w:ascii="Cochin" w:hAnsi="Cochin" w:cs="Palatino-Roman"/>
          <w:i/>
          <w:kern w:val="1"/>
        </w:rPr>
        <w:t xml:space="preserve"> </w:t>
      </w:r>
      <w:r w:rsidR="00CB3A9B" w:rsidRPr="00B460EA">
        <w:rPr>
          <w:rFonts w:ascii="Cochin" w:hAnsi="Cochin" w:cs="Palatino-Roman"/>
          <w:kern w:val="1"/>
        </w:rPr>
        <w:t>someone who has contributes labour to</w:t>
      </w:r>
      <w:r w:rsidRPr="00B460EA">
        <w:rPr>
          <w:rFonts w:ascii="Cochin" w:hAnsi="Cochin" w:cs="Palatino-Roman"/>
          <w:kern w:val="1"/>
        </w:rPr>
        <w:t xml:space="preserve"> the project</w:t>
      </w:r>
      <w:r w:rsidR="0085337A" w:rsidRPr="00B460EA">
        <w:rPr>
          <w:rFonts w:ascii="Cochin" w:hAnsi="Cochin" w:cs="Palatino-Roman"/>
          <w:kern w:val="1"/>
        </w:rPr>
        <w:t>, making them either fully or partially creditworthy for the achievement associated with the project</w:t>
      </w:r>
      <w:r w:rsidRPr="00B460EA">
        <w:rPr>
          <w:rFonts w:ascii="Cochin" w:hAnsi="Cochin" w:cs="Palatino-Roman"/>
          <w:kern w:val="1"/>
        </w:rPr>
        <w:t>.</w:t>
      </w:r>
    </w:p>
    <w:p w14:paraId="7E8E0957" w14:textId="77777777" w:rsidR="0085337A" w:rsidRPr="00B460EA" w:rsidRDefault="0085337A" w:rsidP="007A349A">
      <w:pPr>
        <w:tabs>
          <w:tab w:val="left" w:pos="360"/>
          <w:tab w:val="left" w:pos="720"/>
          <w:tab w:val="left" w:pos="1080"/>
          <w:tab w:val="left" w:pos="1440"/>
          <w:tab w:val="left" w:pos="1800"/>
          <w:tab w:val="left" w:pos="2160"/>
          <w:tab w:val="left" w:pos="2880"/>
          <w:tab w:val="left" w:pos="3600"/>
          <w:tab w:val="left" w:pos="4320"/>
        </w:tabs>
        <w:spacing w:line="360" w:lineRule="auto"/>
        <w:ind w:left="360"/>
        <w:rPr>
          <w:rFonts w:ascii="Cochin" w:hAnsi="Cochin" w:cs="Palatino-Roman"/>
          <w:b/>
          <w:kern w:val="1"/>
        </w:rPr>
      </w:pPr>
    </w:p>
    <w:p w14:paraId="695FC7BD" w14:textId="07758ABA" w:rsidR="00F148C1" w:rsidRPr="00B460EA" w:rsidRDefault="00F148C1" w:rsidP="007A349A">
      <w:pPr>
        <w:tabs>
          <w:tab w:val="left" w:pos="360"/>
          <w:tab w:val="left" w:pos="720"/>
          <w:tab w:val="left" w:pos="1080"/>
          <w:tab w:val="left" w:pos="1440"/>
          <w:tab w:val="left" w:pos="1800"/>
          <w:tab w:val="left" w:pos="2160"/>
          <w:tab w:val="left" w:pos="2880"/>
          <w:tab w:val="left" w:pos="3600"/>
          <w:tab w:val="left" w:pos="4320"/>
        </w:tabs>
        <w:spacing w:line="360" w:lineRule="auto"/>
        <w:ind w:left="360"/>
        <w:rPr>
          <w:rFonts w:ascii="Cochin" w:hAnsi="Cochin" w:cs="Palatino-Roman"/>
          <w:kern w:val="1"/>
        </w:rPr>
      </w:pPr>
      <w:r w:rsidRPr="00B460EA">
        <w:rPr>
          <w:rFonts w:ascii="Cochin" w:hAnsi="Cochin" w:cs="Palatino-Roman"/>
          <w:bCs/>
          <w:i/>
          <w:kern w:val="1"/>
        </w:rPr>
        <w:t>Writer:</w:t>
      </w:r>
      <w:r w:rsidRPr="00B460EA">
        <w:rPr>
          <w:rFonts w:ascii="Cochin" w:hAnsi="Cochin" w:cs="Palatino-Roman"/>
          <w:b/>
          <w:kern w:val="1"/>
        </w:rPr>
        <w:t xml:space="preserve"> </w:t>
      </w:r>
      <w:r w:rsidR="00CB3A9B" w:rsidRPr="00B460EA">
        <w:rPr>
          <w:rFonts w:ascii="Cochin" w:hAnsi="Cochin" w:cs="Palatino-Roman"/>
          <w:kern w:val="1"/>
        </w:rPr>
        <w:t>someone who contributes to the writing of the project</w:t>
      </w:r>
    </w:p>
    <w:p w14:paraId="0E7917D0" w14:textId="77777777" w:rsidR="0085337A" w:rsidRPr="00B460EA" w:rsidRDefault="0085337A" w:rsidP="007A349A">
      <w:pPr>
        <w:tabs>
          <w:tab w:val="left" w:pos="360"/>
          <w:tab w:val="left" w:pos="720"/>
          <w:tab w:val="left" w:pos="1080"/>
          <w:tab w:val="left" w:pos="1440"/>
          <w:tab w:val="left" w:pos="1800"/>
          <w:tab w:val="left" w:pos="2160"/>
          <w:tab w:val="left" w:pos="2880"/>
          <w:tab w:val="left" w:pos="3600"/>
          <w:tab w:val="left" w:pos="4320"/>
        </w:tabs>
        <w:spacing w:line="360" w:lineRule="auto"/>
        <w:ind w:left="360"/>
        <w:rPr>
          <w:rFonts w:ascii="Cochin" w:hAnsi="Cochin" w:cs="Palatino-Roman"/>
          <w:b/>
          <w:kern w:val="1"/>
        </w:rPr>
      </w:pPr>
    </w:p>
    <w:p w14:paraId="1A7E9ACB" w14:textId="7B318D54" w:rsidR="00F148C1" w:rsidRPr="00B460EA" w:rsidRDefault="00C409BA" w:rsidP="007A349A">
      <w:pPr>
        <w:tabs>
          <w:tab w:val="left" w:pos="360"/>
          <w:tab w:val="left" w:pos="720"/>
          <w:tab w:val="left" w:pos="1080"/>
          <w:tab w:val="left" w:pos="1440"/>
          <w:tab w:val="left" w:pos="1800"/>
          <w:tab w:val="left" w:pos="2160"/>
          <w:tab w:val="left" w:pos="2880"/>
          <w:tab w:val="left" w:pos="3600"/>
          <w:tab w:val="left" w:pos="4320"/>
        </w:tabs>
        <w:spacing w:line="360" w:lineRule="auto"/>
        <w:ind w:left="360"/>
        <w:rPr>
          <w:rFonts w:ascii="Cochin" w:hAnsi="Cochin" w:cs="Palatino-Roman"/>
          <w:kern w:val="1"/>
        </w:rPr>
      </w:pPr>
      <w:r w:rsidRPr="00B460EA">
        <w:rPr>
          <w:rFonts w:ascii="Cochin" w:hAnsi="Cochin" w:cs="Palatino-Roman"/>
          <w:bCs/>
          <w:i/>
          <w:kern w:val="1"/>
        </w:rPr>
        <w:t>Spokespe</w:t>
      </w:r>
      <w:r w:rsidR="00CB3A9B" w:rsidRPr="00B460EA">
        <w:rPr>
          <w:rFonts w:ascii="Cochin" w:hAnsi="Cochin" w:cs="Palatino-Roman"/>
          <w:bCs/>
          <w:i/>
          <w:kern w:val="1"/>
        </w:rPr>
        <w:t>rson</w:t>
      </w:r>
      <w:r w:rsidR="00F148C1" w:rsidRPr="00B460EA">
        <w:rPr>
          <w:rFonts w:ascii="Cochin" w:hAnsi="Cochin" w:cs="Palatino-Roman"/>
          <w:bCs/>
          <w:i/>
          <w:kern w:val="1"/>
        </w:rPr>
        <w:t>:</w:t>
      </w:r>
      <w:r w:rsidR="00F148C1" w:rsidRPr="00B460EA">
        <w:rPr>
          <w:rFonts w:ascii="Cochin" w:hAnsi="Cochin" w:cs="Palatino-Roman"/>
          <w:b/>
          <w:kern w:val="1"/>
        </w:rPr>
        <w:t xml:space="preserve"> </w:t>
      </w:r>
      <w:r w:rsidR="00CB3A9B" w:rsidRPr="00B460EA">
        <w:rPr>
          <w:rFonts w:ascii="Cochin" w:hAnsi="Cochin" w:cs="Palatino-Roman"/>
          <w:kern w:val="1"/>
        </w:rPr>
        <w:t xml:space="preserve">someone </w:t>
      </w:r>
      <w:r w:rsidR="00F148C1" w:rsidRPr="00B460EA">
        <w:rPr>
          <w:rFonts w:ascii="Cochin" w:hAnsi="Cochin" w:cs="Palatino-Roman"/>
          <w:kern w:val="1"/>
        </w:rPr>
        <w:t xml:space="preserve">who </w:t>
      </w:r>
      <w:r w:rsidR="00D4311E" w:rsidRPr="00B460EA">
        <w:rPr>
          <w:rFonts w:ascii="Cochin" w:hAnsi="Cochin" w:cs="Palatino-Roman"/>
          <w:kern w:val="1"/>
        </w:rPr>
        <w:t xml:space="preserve">takes responsibility for </w:t>
      </w:r>
      <w:r w:rsidR="001D56F8" w:rsidRPr="00B460EA">
        <w:rPr>
          <w:rFonts w:ascii="Cochin" w:hAnsi="Cochin" w:cs="Palatino-Roman"/>
          <w:kern w:val="1"/>
        </w:rPr>
        <w:t>co-ordinating responses</w:t>
      </w:r>
      <w:r w:rsidR="0085337A" w:rsidRPr="00B460EA">
        <w:rPr>
          <w:rFonts w:ascii="Cochin" w:hAnsi="Cochin" w:cs="Palatino-Roman"/>
          <w:kern w:val="1"/>
        </w:rPr>
        <w:t xml:space="preserve"> to criticisms of the paper, </w:t>
      </w:r>
      <w:r w:rsidR="001D56F8" w:rsidRPr="00B460EA">
        <w:rPr>
          <w:rFonts w:ascii="Cochin" w:hAnsi="Cochin" w:cs="Palatino-Roman"/>
          <w:kern w:val="1"/>
        </w:rPr>
        <w:t>and retraction decisions</w:t>
      </w:r>
      <w:r w:rsidR="0085337A" w:rsidRPr="00B460EA">
        <w:rPr>
          <w:rFonts w:ascii="Cochin" w:hAnsi="Cochin" w:cs="Palatino-Roman"/>
          <w:kern w:val="1"/>
        </w:rPr>
        <w:t>.</w:t>
      </w:r>
    </w:p>
    <w:p w14:paraId="4C403115" w14:textId="77777777" w:rsidR="0085337A" w:rsidRPr="00B460EA" w:rsidRDefault="0085337A" w:rsidP="007A349A">
      <w:pPr>
        <w:tabs>
          <w:tab w:val="left" w:pos="360"/>
          <w:tab w:val="left" w:pos="720"/>
          <w:tab w:val="left" w:pos="1080"/>
          <w:tab w:val="left" w:pos="1440"/>
          <w:tab w:val="left" w:pos="1800"/>
          <w:tab w:val="left" w:pos="2160"/>
          <w:tab w:val="left" w:pos="2880"/>
          <w:tab w:val="left" w:pos="3600"/>
          <w:tab w:val="left" w:pos="4320"/>
        </w:tabs>
        <w:spacing w:line="360" w:lineRule="auto"/>
        <w:ind w:left="360"/>
        <w:rPr>
          <w:rFonts w:ascii="Cochin" w:hAnsi="Cochin" w:cs="Palatino-Roman"/>
          <w:kern w:val="1"/>
        </w:rPr>
      </w:pPr>
    </w:p>
    <w:p w14:paraId="333F0DB1" w14:textId="41E3B5BA" w:rsidR="00C409BA" w:rsidRPr="00B460EA" w:rsidRDefault="00F148C1" w:rsidP="007A349A">
      <w:pPr>
        <w:tabs>
          <w:tab w:val="left" w:pos="360"/>
          <w:tab w:val="left" w:pos="720"/>
          <w:tab w:val="left" w:pos="1080"/>
          <w:tab w:val="left" w:pos="1440"/>
          <w:tab w:val="left" w:pos="1800"/>
          <w:tab w:val="left" w:pos="2160"/>
          <w:tab w:val="left" w:pos="2880"/>
          <w:tab w:val="left" w:pos="3600"/>
          <w:tab w:val="left" w:pos="4320"/>
        </w:tabs>
        <w:spacing w:line="360" w:lineRule="auto"/>
        <w:ind w:left="360"/>
        <w:rPr>
          <w:rFonts w:ascii="Cochin" w:hAnsi="Cochin" w:cs="Palatino-Roman"/>
          <w:kern w:val="1"/>
        </w:rPr>
      </w:pPr>
      <w:r w:rsidRPr="00B460EA">
        <w:rPr>
          <w:rFonts w:ascii="Cochin" w:hAnsi="Cochin" w:cs="Palatino-Roman"/>
          <w:bCs/>
          <w:i/>
          <w:kern w:val="1"/>
        </w:rPr>
        <w:t>Guarantor</w:t>
      </w:r>
      <w:r w:rsidRPr="00B460EA">
        <w:rPr>
          <w:rFonts w:ascii="Cochin" w:hAnsi="Cochin" w:cs="Palatino-Roman"/>
          <w:b/>
          <w:bCs/>
          <w:kern w:val="1"/>
        </w:rPr>
        <w:t>:</w:t>
      </w:r>
      <w:r w:rsidR="00CB3A9B" w:rsidRPr="00B460EA">
        <w:rPr>
          <w:rFonts w:ascii="Cochin" w:hAnsi="Cochin" w:cs="Palatino-Roman"/>
          <w:b/>
          <w:bCs/>
          <w:kern w:val="1"/>
        </w:rPr>
        <w:t xml:space="preserve"> </w:t>
      </w:r>
      <w:r w:rsidR="00CB3A9B" w:rsidRPr="00B460EA">
        <w:rPr>
          <w:rFonts w:ascii="Cochin" w:hAnsi="Cochin" w:cs="Palatino-Roman"/>
          <w:bCs/>
          <w:kern w:val="1"/>
        </w:rPr>
        <w:t>someone</w:t>
      </w:r>
      <w:r w:rsidR="00C409BA" w:rsidRPr="00B460EA">
        <w:rPr>
          <w:rFonts w:ascii="Cochin" w:hAnsi="Cochin" w:cs="Palatino-Roman"/>
          <w:kern w:val="1"/>
        </w:rPr>
        <w:t xml:space="preserve"> who give</w:t>
      </w:r>
      <w:r w:rsidRPr="00B460EA">
        <w:rPr>
          <w:rFonts w:ascii="Cochin" w:hAnsi="Cochin" w:cs="Palatino-Roman"/>
          <w:kern w:val="1"/>
        </w:rPr>
        <w:t xml:space="preserve"> their word that </w:t>
      </w:r>
      <w:r w:rsidR="00D4311E" w:rsidRPr="00B460EA">
        <w:rPr>
          <w:rFonts w:ascii="Cochin" w:hAnsi="Cochin" w:cs="Palatino-Roman"/>
          <w:i/>
          <w:iCs/>
          <w:kern w:val="1"/>
        </w:rPr>
        <w:t>all</w:t>
      </w:r>
      <w:r w:rsidRPr="00B460EA">
        <w:rPr>
          <w:rFonts w:ascii="Cochin" w:hAnsi="Cochin" w:cs="Palatino-Roman"/>
          <w:kern w:val="1"/>
        </w:rPr>
        <w:t xml:space="preserve"> the claims made in the paper are true.</w:t>
      </w:r>
      <w:r w:rsidR="00C409BA" w:rsidRPr="00B460EA">
        <w:rPr>
          <w:rFonts w:ascii="Cochin" w:hAnsi="Cochin" w:cs="Palatino-Roman"/>
          <w:kern w:val="1"/>
        </w:rPr>
        <w:t xml:space="preserve"> </w:t>
      </w:r>
    </w:p>
    <w:p w14:paraId="4BEB5510" w14:textId="77777777" w:rsidR="00C409BA" w:rsidRPr="00B460EA" w:rsidRDefault="00C409BA" w:rsidP="007A349A">
      <w:pPr>
        <w:tabs>
          <w:tab w:val="left" w:pos="360"/>
          <w:tab w:val="left" w:pos="720"/>
          <w:tab w:val="left" w:pos="1080"/>
          <w:tab w:val="left" w:pos="1440"/>
          <w:tab w:val="left" w:pos="1800"/>
          <w:tab w:val="left" w:pos="2160"/>
          <w:tab w:val="left" w:pos="2880"/>
          <w:tab w:val="left" w:pos="3600"/>
          <w:tab w:val="left" w:pos="4320"/>
        </w:tabs>
        <w:spacing w:line="360" w:lineRule="auto"/>
        <w:rPr>
          <w:rFonts w:ascii="Cochin" w:hAnsi="Cochin" w:cs="Palatino-Roman"/>
          <w:kern w:val="1"/>
        </w:rPr>
      </w:pPr>
    </w:p>
    <w:p w14:paraId="5FEF4D48" w14:textId="2F4D2ADC" w:rsidR="00CF4F8B" w:rsidRPr="00B460EA" w:rsidRDefault="00C409BA" w:rsidP="007A349A">
      <w:pPr>
        <w:tabs>
          <w:tab w:val="left" w:pos="360"/>
          <w:tab w:val="left" w:pos="720"/>
          <w:tab w:val="left" w:pos="1080"/>
          <w:tab w:val="left" w:pos="144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ab/>
      </w:r>
      <w:r w:rsidR="0085337A" w:rsidRPr="00B460EA">
        <w:rPr>
          <w:rFonts w:ascii="Cochin" w:hAnsi="Cochin" w:cs="Palatino-Roman"/>
          <w:kern w:val="1"/>
        </w:rPr>
        <w:t xml:space="preserve">These roles </w:t>
      </w:r>
      <w:r w:rsidR="00CF4F8B" w:rsidRPr="00B460EA">
        <w:rPr>
          <w:rFonts w:ascii="Cochin" w:hAnsi="Cochin" w:cs="Palatino-Roman"/>
          <w:kern w:val="1"/>
        </w:rPr>
        <w:t>are designed to meet the different f</w:t>
      </w:r>
      <w:r w:rsidR="00CB3A9B" w:rsidRPr="00B460EA">
        <w:rPr>
          <w:rFonts w:ascii="Cochin" w:hAnsi="Cochin" w:cs="Palatino-Roman"/>
          <w:kern w:val="1"/>
        </w:rPr>
        <w:t>unctions discussed in section 2:</w:t>
      </w:r>
      <w:r w:rsidR="00CF4F8B" w:rsidRPr="00B460EA">
        <w:rPr>
          <w:rFonts w:ascii="Cochin" w:hAnsi="Cochin" w:cs="Palatino-Roman"/>
          <w:kern w:val="1"/>
        </w:rPr>
        <w:t xml:space="preserve"> </w:t>
      </w:r>
    </w:p>
    <w:p w14:paraId="6921B880" w14:textId="77777777" w:rsidR="00CF4F8B" w:rsidRPr="00B460EA" w:rsidRDefault="00CF4F8B" w:rsidP="007A349A">
      <w:pPr>
        <w:tabs>
          <w:tab w:val="left" w:pos="360"/>
          <w:tab w:val="left" w:pos="720"/>
          <w:tab w:val="left" w:pos="1080"/>
          <w:tab w:val="left" w:pos="1440"/>
          <w:tab w:val="left" w:pos="1800"/>
          <w:tab w:val="left" w:pos="2160"/>
          <w:tab w:val="left" w:pos="2880"/>
          <w:tab w:val="left" w:pos="3600"/>
          <w:tab w:val="left" w:pos="4320"/>
        </w:tabs>
        <w:spacing w:line="360" w:lineRule="auto"/>
        <w:rPr>
          <w:rFonts w:ascii="Cochin" w:hAnsi="Cochin" w:cs="Palatino-Roman"/>
          <w:kern w:val="1"/>
        </w:rPr>
      </w:pPr>
    </w:p>
    <w:p w14:paraId="7462C00B" w14:textId="2AFF07E6" w:rsidR="00CF4F8B" w:rsidRPr="00B460EA" w:rsidRDefault="00CF4F8B" w:rsidP="007A349A">
      <w:pPr>
        <w:tabs>
          <w:tab w:val="left" w:pos="360"/>
          <w:tab w:val="left" w:pos="720"/>
          <w:tab w:val="left" w:pos="1080"/>
          <w:tab w:val="left" w:pos="144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ab/>
        <w:t xml:space="preserve">The CREDIT function concerns the role played by authorship in the recognition of creditworthy work, and will be associated with the contributor role. This role is backward-looking: we can determine who should be a contributor by considering who </w:t>
      </w:r>
      <w:r w:rsidR="004D1A6C" w:rsidRPr="00B460EA">
        <w:rPr>
          <w:rFonts w:ascii="Cochin" w:hAnsi="Cochin" w:cs="Palatino-Roman"/>
          <w:kern w:val="1"/>
        </w:rPr>
        <w:t>put their labour in to the collective intellectual achievement of the paper</w:t>
      </w:r>
      <w:r w:rsidR="002439C3" w:rsidRPr="00B460EA">
        <w:rPr>
          <w:rFonts w:ascii="Cochin" w:hAnsi="Cochin" w:cs="Palatino-Roman"/>
          <w:kern w:val="1"/>
        </w:rPr>
        <w:t xml:space="preserve">. </w:t>
      </w:r>
      <w:r w:rsidR="00BA0731" w:rsidRPr="00B460EA">
        <w:rPr>
          <w:rFonts w:ascii="Cochin" w:hAnsi="Cochin" w:cs="Palatino-Roman"/>
          <w:kern w:val="1"/>
        </w:rPr>
        <w:t xml:space="preserve">This role bundles together the </w:t>
      </w:r>
      <w:proofErr w:type="spellStart"/>
      <w:r w:rsidR="00BA0731" w:rsidRPr="00B460EA">
        <w:rPr>
          <w:rFonts w:ascii="Cochin" w:hAnsi="Cochin" w:cs="Palatino-Roman"/>
          <w:kern w:val="1"/>
        </w:rPr>
        <w:t>byline</w:t>
      </w:r>
      <w:proofErr w:type="spellEnd"/>
      <w:r w:rsidR="00BA0731" w:rsidRPr="00B460EA">
        <w:rPr>
          <w:rFonts w:ascii="Cochin" w:hAnsi="Cochin" w:cs="Palatino-Roman"/>
          <w:kern w:val="1"/>
        </w:rPr>
        <w:t xml:space="preserve"> and the acknowledgements of a paper, giving a full picture of the people who contributed to the paper. </w:t>
      </w:r>
      <w:r w:rsidR="00B171A2" w:rsidRPr="00B460EA">
        <w:rPr>
          <w:rFonts w:ascii="Cochin" w:hAnsi="Cochin" w:cs="Palatino-Roman"/>
          <w:kern w:val="1"/>
        </w:rPr>
        <w:t>If CWSG were implemented honestly, i</w:t>
      </w:r>
      <w:r w:rsidR="00BA0731" w:rsidRPr="00B460EA">
        <w:rPr>
          <w:rFonts w:ascii="Cochin" w:hAnsi="Cochin" w:cs="Palatino-Roman"/>
          <w:kern w:val="1"/>
        </w:rPr>
        <w:t xml:space="preserve">t would be extremely unusual to see just one person listed as a contributor. </w:t>
      </w:r>
      <w:r w:rsidR="002439C3" w:rsidRPr="00B460EA">
        <w:rPr>
          <w:rFonts w:ascii="Cochin" w:hAnsi="Cochin" w:cs="Palatino-Roman"/>
          <w:kern w:val="1"/>
        </w:rPr>
        <w:t xml:space="preserve">It might be </w:t>
      </w:r>
      <w:r w:rsidR="004D1A6C" w:rsidRPr="00B460EA">
        <w:rPr>
          <w:rFonts w:ascii="Cochin" w:hAnsi="Cochin" w:cs="Palatino-Roman"/>
          <w:kern w:val="1"/>
        </w:rPr>
        <w:t>helpful to distinguish the credit associated with the research process from the credit deserved for writing and guaranteeing the paper.</w:t>
      </w:r>
      <w:r w:rsidR="004D1A6C" w:rsidRPr="00B460EA">
        <w:rPr>
          <w:rFonts w:ascii="Cochin" w:hAnsi="Cochin"/>
        </w:rPr>
        <w:t xml:space="preserve"> </w:t>
      </w:r>
      <w:r w:rsidR="004D1A6C" w:rsidRPr="00B460EA">
        <w:rPr>
          <w:rFonts w:ascii="Cochin" w:hAnsi="Cochin" w:cs="Palatino-Roman"/>
          <w:kern w:val="1"/>
        </w:rPr>
        <w:t xml:space="preserve">This allows us to more easily represent cases in which someone has come in </w:t>
      </w:r>
      <w:r w:rsidR="002439C3" w:rsidRPr="00B460EA">
        <w:rPr>
          <w:rFonts w:ascii="Cochin" w:hAnsi="Cochin" w:cs="Palatino-Roman"/>
          <w:kern w:val="1"/>
        </w:rPr>
        <w:t xml:space="preserve">after the research has been done </w:t>
      </w:r>
      <w:r w:rsidR="004D1A6C" w:rsidRPr="00B460EA">
        <w:rPr>
          <w:rFonts w:ascii="Cochin" w:hAnsi="Cochin" w:cs="Palatino-Roman"/>
          <w:kern w:val="1"/>
        </w:rPr>
        <w:t>to act as writer or guarantor. Such a person would be a guarantor or writer, but not a contributor.</w:t>
      </w:r>
      <w:r w:rsidR="00BA0731" w:rsidRPr="00B460EA">
        <w:rPr>
          <w:rFonts w:ascii="Cochin" w:hAnsi="Cochin" w:cs="Palatino-Roman"/>
          <w:kern w:val="1"/>
        </w:rPr>
        <w:t xml:space="preserve"> </w:t>
      </w:r>
    </w:p>
    <w:p w14:paraId="241D123E" w14:textId="77777777" w:rsidR="00CF4F8B" w:rsidRPr="00B460EA" w:rsidRDefault="00CF4F8B" w:rsidP="007A349A">
      <w:pPr>
        <w:tabs>
          <w:tab w:val="left" w:pos="360"/>
          <w:tab w:val="left" w:pos="720"/>
          <w:tab w:val="left" w:pos="1080"/>
          <w:tab w:val="left" w:pos="1440"/>
          <w:tab w:val="left" w:pos="1800"/>
          <w:tab w:val="left" w:pos="2160"/>
          <w:tab w:val="left" w:pos="2880"/>
          <w:tab w:val="left" w:pos="3600"/>
          <w:tab w:val="left" w:pos="4320"/>
        </w:tabs>
        <w:spacing w:line="360" w:lineRule="auto"/>
        <w:rPr>
          <w:rFonts w:ascii="Cochin" w:hAnsi="Cochin" w:cs="Palatino-Roman"/>
          <w:kern w:val="1"/>
        </w:rPr>
      </w:pPr>
    </w:p>
    <w:p w14:paraId="6BFC1637" w14:textId="5FBC042C" w:rsidR="0085337A" w:rsidRPr="00B460EA" w:rsidRDefault="00CF4F8B" w:rsidP="007A349A">
      <w:pPr>
        <w:tabs>
          <w:tab w:val="left" w:pos="360"/>
          <w:tab w:val="left" w:pos="720"/>
          <w:tab w:val="left" w:pos="1080"/>
          <w:tab w:val="left" w:pos="144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ab/>
        <w:t xml:space="preserve">The SPEAKER </w:t>
      </w:r>
      <w:r w:rsidR="001D130F" w:rsidRPr="00B460EA">
        <w:rPr>
          <w:rFonts w:ascii="Cochin" w:hAnsi="Cochin" w:cs="Palatino-Roman"/>
          <w:kern w:val="1"/>
        </w:rPr>
        <w:t>function concerns</w:t>
      </w:r>
      <w:r w:rsidRPr="00B460EA">
        <w:rPr>
          <w:rFonts w:ascii="Cochin" w:hAnsi="Cochin" w:cs="Palatino-Roman"/>
          <w:kern w:val="1"/>
        </w:rPr>
        <w:t xml:space="preserve"> the epistemic norms associated with </w:t>
      </w:r>
      <w:r w:rsidR="00B171A2" w:rsidRPr="00B460EA">
        <w:rPr>
          <w:rFonts w:ascii="Cochin" w:hAnsi="Cochin" w:cs="Palatino-Roman"/>
          <w:kern w:val="1"/>
        </w:rPr>
        <w:t>publication</w:t>
      </w:r>
      <w:r w:rsidRPr="00B460EA">
        <w:rPr>
          <w:rFonts w:ascii="Cochin" w:hAnsi="Cochin" w:cs="Palatino-Roman"/>
          <w:kern w:val="1"/>
        </w:rPr>
        <w:t xml:space="preserve">: sincerity, consistency and coherence, the knowledge norm, and the defend or retract norm. </w:t>
      </w:r>
      <w:r w:rsidR="00040B55" w:rsidRPr="00B460EA">
        <w:rPr>
          <w:rFonts w:ascii="Cochin" w:hAnsi="Cochin" w:cs="Palatino-Roman"/>
          <w:kern w:val="1"/>
        </w:rPr>
        <w:t xml:space="preserve">Unlike CREDIT, this function is forward-looking, and cannot be answered just by looking </w:t>
      </w:r>
      <w:r w:rsidR="00040B55" w:rsidRPr="00B460EA">
        <w:rPr>
          <w:rFonts w:ascii="Cochin" w:hAnsi="Cochin" w:cs="Palatino-Roman"/>
          <w:kern w:val="1"/>
        </w:rPr>
        <w:lastRenderedPageBreak/>
        <w:t xml:space="preserve">at who contributed what to the research. </w:t>
      </w:r>
      <w:r w:rsidRPr="00B460EA">
        <w:rPr>
          <w:rFonts w:ascii="Cochin" w:hAnsi="Cochin" w:cs="Palatino-Roman"/>
          <w:kern w:val="1"/>
        </w:rPr>
        <w:t xml:space="preserve">I propose that we split these norms in two. Sincerity, consistency and the knowledge norm are associated with the writing process: the researcher(s) who have taken a lead on pulling together individual contributions to yield a coherent whole are best placed to </w:t>
      </w:r>
      <w:r w:rsidR="00AB04B3" w:rsidRPr="00B460EA">
        <w:rPr>
          <w:rFonts w:ascii="Cochin" w:hAnsi="Cochin" w:cs="Palatino-Roman"/>
          <w:kern w:val="1"/>
        </w:rPr>
        <w:t xml:space="preserve">fulfil these norms. By contrast, the defend or retract norm concerns the life of the paper post-publication, and is associated with long term responsibilities. I propose that we associate the role of </w:t>
      </w:r>
      <w:r w:rsidR="00AB04B3" w:rsidRPr="00B460EA">
        <w:rPr>
          <w:rFonts w:ascii="Cochin" w:hAnsi="Cochin" w:cs="Palatino-Roman"/>
          <w:i/>
          <w:kern w:val="1"/>
        </w:rPr>
        <w:t xml:space="preserve">writer </w:t>
      </w:r>
      <w:r w:rsidR="00AB04B3" w:rsidRPr="00B460EA">
        <w:rPr>
          <w:rFonts w:ascii="Cochin" w:hAnsi="Cochin" w:cs="Palatino-Roman"/>
          <w:kern w:val="1"/>
        </w:rPr>
        <w:t xml:space="preserve">with the norms of sincerity, consistency and coherence, and the knowledge-norm, and the role of </w:t>
      </w:r>
      <w:r w:rsidR="00AB04B3" w:rsidRPr="00B460EA">
        <w:rPr>
          <w:rFonts w:ascii="Cochin" w:hAnsi="Cochin" w:cs="Palatino-Roman"/>
          <w:i/>
          <w:kern w:val="1"/>
        </w:rPr>
        <w:t xml:space="preserve">spokesperson </w:t>
      </w:r>
      <w:r w:rsidR="00AB04B3" w:rsidRPr="00B460EA">
        <w:rPr>
          <w:rFonts w:ascii="Cochin" w:hAnsi="Cochin" w:cs="Palatino-Roman"/>
          <w:kern w:val="1"/>
        </w:rPr>
        <w:t>with the defend or retract norm. These roles may – but need not – be played by the same individual or group.</w:t>
      </w:r>
      <w:r w:rsidR="0039414A" w:rsidRPr="00B460EA">
        <w:rPr>
          <w:rStyle w:val="FootnoteReference"/>
          <w:rFonts w:ascii="Cochin" w:hAnsi="Cochin"/>
        </w:rPr>
        <w:footnoteReference w:id="38"/>
      </w:r>
      <w:r w:rsidR="00AB04B3" w:rsidRPr="00B460EA">
        <w:rPr>
          <w:rFonts w:ascii="Cochin" w:hAnsi="Cochin" w:cs="Palatino-Roman"/>
          <w:kern w:val="1"/>
        </w:rPr>
        <w:t xml:space="preserve"> </w:t>
      </w:r>
    </w:p>
    <w:p w14:paraId="611CD0F3" w14:textId="77777777" w:rsidR="00AB04B3" w:rsidRPr="00B460EA" w:rsidRDefault="00AB04B3" w:rsidP="007A349A">
      <w:pPr>
        <w:tabs>
          <w:tab w:val="left" w:pos="360"/>
          <w:tab w:val="left" w:pos="720"/>
          <w:tab w:val="left" w:pos="1080"/>
          <w:tab w:val="left" w:pos="1440"/>
          <w:tab w:val="left" w:pos="1800"/>
          <w:tab w:val="left" w:pos="2160"/>
          <w:tab w:val="left" w:pos="2880"/>
          <w:tab w:val="left" w:pos="3600"/>
          <w:tab w:val="left" w:pos="4320"/>
        </w:tabs>
        <w:spacing w:line="360" w:lineRule="auto"/>
        <w:rPr>
          <w:rFonts w:ascii="Cochin" w:hAnsi="Cochin" w:cs="Palatino-Roman"/>
          <w:kern w:val="1"/>
        </w:rPr>
      </w:pPr>
    </w:p>
    <w:p w14:paraId="7851126C" w14:textId="1B7C4829" w:rsidR="00040B55" w:rsidRPr="00B460EA" w:rsidRDefault="00AB04B3" w:rsidP="007A349A">
      <w:pPr>
        <w:tabs>
          <w:tab w:val="left" w:pos="360"/>
          <w:tab w:val="left" w:pos="720"/>
          <w:tab w:val="left" w:pos="1080"/>
          <w:tab w:val="left" w:pos="144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ab/>
        <w:t>Th</w:t>
      </w:r>
      <w:r w:rsidR="00040B55" w:rsidRPr="00B460EA">
        <w:rPr>
          <w:rFonts w:ascii="Cochin" w:hAnsi="Cochin" w:cs="Palatino-Roman"/>
          <w:kern w:val="1"/>
        </w:rPr>
        <w:t>e CREDIBILITY function concerns</w:t>
      </w:r>
      <w:r w:rsidRPr="00B460EA">
        <w:rPr>
          <w:rFonts w:ascii="Cochin" w:hAnsi="Cochin" w:cs="Palatino-Roman"/>
          <w:kern w:val="1"/>
        </w:rPr>
        <w:t xml:space="preserve"> whose </w:t>
      </w:r>
      <w:r w:rsidR="00040B55" w:rsidRPr="00B460EA">
        <w:rPr>
          <w:rFonts w:ascii="Cochin" w:hAnsi="Cochin" w:cs="Palatino-Roman"/>
          <w:kern w:val="1"/>
        </w:rPr>
        <w:t>credibility is associated with a paper. Here the proposal gets a little more complex. Followin</w:t>
      </w:r>
      <w:r w:rsidR="00035E6C" w:rsidRPr="00B460EA">
        <w:rPr>
          <w:rFonts w:ascii="Cochin" w:hAnsi="Cochin" w:cs="Palatino-Roman"/>
          <w:kern w:val="1"/>
        </w:rPr>
        <w:t>g Rennie, Yank, and Emmanuel, I</w:t>
      </w:r>
      <w:r w:rsidR="00040B55" w:rsidRPr="00B460EA">
        <w:rPr>
          <w:rFonts w:ascii="Cochin" w:hAnsi="Cochin" w:cs="Palatino-Roman"/>
          <w:kern w:val="1"/>
        </w:rPr>
        <w:t xml:space="preserve"> propose a </w:t>
      </w:r>
      <w:r w:rsidR="00040B55" w:rsidRPr="00B460EA">
        <w:rPr>
          <w:rFonts w:ascii="Cochin" w:hAnsi="Cochin" w:cs="Palatino-Roman"/>
          <w:i/>
          <w:kern w:val="1"/>
        </w:rPr>
        <w:t xml:space="preserve">guarantor </w:t>
      </w:r>
      <w:r w:rsidR="00040B55" w:rsidRPr="00B460EA">
        <w:rPr>
          <w:rFonts w:ascii="Cochin" w:hAnsi="Cochin" w:cs="Palatino-Roman"/>
          <w:kern w:val="1"/>
        </w:rPr>
        <w:t>role: someone who guarantees the integrity of the whole piece of work</w:t>
      </w:r>
      <w:r w:rsidR="00035E6C" w:rsidRPr="00B460EA">
        <w:rPr>
          <w:rFonts w:ascii="Cochin" w:hAnsi="Cochin" w:cs="Palatino-Roman"/>
          <w:kern w:val="1"/>
        </w:rPr>
        <w:t>. We can think of a guarantor functioning a little like the endorsements printed on the back of a book</w:t>
      </w:r>
      <w:r w:rsidR="00040B55" w:rsidRPr="00B460EA">
        <w:rPr>
          <w:rFonts w:ascii="Cochin" w:hAnsi="Cochin" w:cs="Palatino-Roman"/>
          <w:kern w:val="1"/>
        </w:rPr>
        <w:t>. The guarantor(s)</w:t>
      </w:r>
      <w:r w:rsidR="00FB39DC" w:rsidRPr="00B460EA">
        <w:rPr>
          <w:rFonts w:ascii="Cochin" w:hAnsi="Cochin" w:cs="Palatino-Roman"/>
          <w:kern w:val="1"/>
        </w:rPr>
        <w:t>’</w:t>
      </w:r>
      <w:r w:rsidR="00040B55" w:rsidRPr="00B460EA">
        <w:rPr>
          <w:rFonts w:ascii="Cochin" w:hAnsi="Cochin" w:cs="Palatino-Roman"/>
          <w:kern w:val="1"/>
        </w:rPr>
        <w:t xml:space="preserve"> credibility gives us a single agent’s credibility to associate with the paper, but we might want to allow for more complex credibility assignments that also look to the credibility of the contributors </w:t>
      </w:r>
      <w:r w:rsidR="001D130F" w:rsidRPr="00B460EA">
        <w:rPr>
          <w:rFonts w:ascii="Cochin" w:hAnsi="Cochin" w:cs="Palatino-Roman"/>
          <w:kern w:val="1"/>
        </w:rPr>
        <w:t xml:space="preserve">concerning their portions of the research </w:t>
      </w:r>
      <w:r w:rsidR="00040B55" w:rsidRPr="00B460EA">
        <w:rPr>
          <w:rFonts w:ascii="Cochin" w:hAnsi="Cochin" w:cs="Palatino-Roman"/>
          <w:kern w:val="1"/>
        </w:rPr>
        <w:t>(</w:t>
      </w:r>
      <w:r w:rsidR="001D130F" w:rsidRPr="00B460EA">
        <w:rPr>
          <w:rFonts w:ascii="Cochin" w:hAnsi="Cochin" w:cs="Palatino-Roman"/>
          <w:kern w:val="1"/>
        </w:rPr>
        <w:t>this might be relevant</w:t>
      </w:r>
      <w:r w:rsidR="00B33F9D" w:rsidRPr="00B460EA">
        <w:rPr>
          <w:rFonts w:ascii="Cochin" w:hAnsi="Cochin" w:cs="Palatino-Roman"/>
          <w:kern w:val="1"/>
        </w:rPr>
        <w:t xml:space="preserve"> </w:t>
      </w:r>
      <w:r w:rsidR="00040B55" w:rsidRPr="00B460EA">
        <w:rPr>
          <w:rFonts w:ascii="Cochin" w:hAnsi="Cochin" w:cs="Palatino-Roman"/>
          <w:kern w:val="1"/>
        </w:rPr>
        <w:t xml:space="preserve">if one of the contributors has a history of fraud). </w:t>
      </w:r>
      <w:r w:rsidR="00035E6C" w:rsidRPr="00B460EA">
        <w:rPr>
          <w:rFonts w:ascii="Cochin" w:hAnsi="Cochin" w:cs="Palatino-Roman"/>
          <w:kern w:val="1"/>
        </w:rPr>
        <w:t xml:space="preserve">Perhaps the default should be </w:t>
      </w:r>
      <w:r w:rsidR="00040B55" w:rsidRPr="00B460EA">
        <w:rPr>
          <w:rFonts w:ascii="Cochin" w:hAnsi="Cochin" w:cs="Palatino-Roman"/>
          <w:kern w:val="1"/>
        </w:rPr>
        <w:t>tha</w:t>
      </w:r>
      <w:r w:rsidR="00035E6C" w:rsidRPr="00B460EA">
        <w:rPr>
          <w:rFonts w:ascii="Cochin" w:hAnsi="Cochin" w:cs="Palatino-Roman"/>
          <w:kern w:val="1"/>
        </w:rPr>
        <w:t xml:space="preserve">t </w:t>
      </w:r>
      <w:r w:rsidR="001D130F" w:rsidRPr="00B460EA">
        <w:rPr>
          <w:rFonts w:ascii="Cochin" w:hAnsi="Cochin" w:cs="Palatino-Roman"/>
          <w:kern w:val="1"/>
        </w:rPr>
        <w:t xml:space="preserve">the primary credibility for entirety of the paper is given by the guarantor’s credibility, but the secondary credibility for the parts of the paper is given by the credibility </w:t>
      </w:r>
      <w:r w:rsidR="00035E6C" w:rsidRPr="00B460EA">
        <w:rPr>
          <w:rFonts w:ascii="Cochin" w:hAnsi="Cochin" w:cs="Palatino-Roman"/>
          <w:kern w:val="1"/>
        </w:rPr>
        <w:t>of</w:t>
      </w:r>
      <w:r w:rsidR="001D130F" w:rsidRPr="00B460EA">
        <w:rPr>
          <w:rFonts w:ascii="Cochin" w:hAnsi="Cochin" w:cs="Palatino-Roman"/>
          <w:kern w:val="1"/>
        </w:rPr>
        <w:t xml:space="preserve"> contributors</w:t>
      </w:r>
      <w:r w:rsidR="00040B55" w:rsidRPr="00B460EA">
        <w:rPr>
          <w:rFonts w:ascii="Cochin" w:hAnsi="Cochin" w:cs="Palatino-Roman"/>
          <w:kern w:val="1"/>
        </w:rPr>
        <w:t>.</w:t>
      </w:r>
      <w:r w:rsidR="00035E6C" w:rsidRPr="00B460EA">
        <w:rPr>
          <w:rFonts w:ascii="Cochin" w:hAnsi="Cochin" w:cs="Palatino-Roman"/>
          <w:kern w:val="1"/>
        </w:rPr>
        <w:t xml:space="preserve"> That said, there are a huge number of ways to get from</w:t>
      </w:r>
      <w:r w:rsidR="00FB39DC" w:rsidRPr="00B460EA">
        <w:rPr>
          <w:rFonts w:ascii="Cochin" w:hAnsi="Cochin" w:cs="Palatino-Roman"/>
          <w:kern w:val="1"/>
        </w:rPr>
        <w:t xml:space="preserve"> a set of authors and a journal to a credibility rating, as observed above.</w:t>
      </w:r>
      <w:r w:rsidR="00035E6C" w:rsidRPr="00B460EA">
        <w:rPr>
          <w:rFonts w:ascii="Cochin" w:hAnsi="Cochin" w:cs="Palatino-Roman"/>
          <w:kern w:val="1"/>
        </w:rPr>
        <w:t xml:space="preserve"> </w:t>
      </w:r>
    </w:p>
    <w:p w14:paraId="341A9D24" w14:textId="77777777" w:rsidR="00040B55" w:rsidRPr="00B460EA" w:rsidRDefault="00040B55" w:rsidP="007A349A">
      <w:pPr>
        <w:tabs>
          <w:tab w:val="left" w:pos="360"/>
          <w:tab w:val="left" w:pos="720"/>
          <w:tab w:val="left" w:pos="1080"/>
          <w:tab w:val="left" w:pos="1440"/>
          <w:tab w:val="left" w:pos="1800"/>
          <w:tab w:val="left" w:pos="2160"/>
          <w:tab w:val="left" w:pos="2880"/>
          <w:tab w:val="left" w:pos="3600"/>
          <w:tab w:val="left" w:pos="4320"/>
        </w:tabs>
        <w:spacing w:line="360" w:lineRule="auto"/>
        <w:rPr>
          <w:rFonts w:ascii="Cochin" w:hAnsi="Cochin" w:cs="Palatino-Roman"/>
          <w:kern w:val="1"/>
        </w:rPr>
      </w:pPr>
    </w:p>
    <w:p w14:paraId="7C0B3914" w14:textId="3CEF0E55" w:rsidR="00040B55" w:rsidRPr="00B460EA" w:rsidRDefault="00040B55" w:rsidP="007A349A">
      <w:pPr>
        <w:tabs>
          <w:tab w:val="left" w:pos="360"/>
          <w:tab w:val="left" w:pos="720"/>
          <w:tab w:val="left" w:pos="1080"/>
          <w:tab w:val="left" w:pos="144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ab/>
        <w:t>The ACCOUNTABILITY function concerns</w:t>
      </w:r>
      <w:r w:rsidR="001D130F" w:rsidRPr="00B460EA">
        <w:rPr>
          <w:rFonts w:ascii="Cochin" w:hAnsi="Cochin" w:cs="Palatino-Roman"/>
          <w:kern w:val="1"/>
        </w:rPr>
        <w:t xml:space="preserve"> the targeting of reactive attitudes to motivate epistemically high-quality research. Above, we saw that there were a number of different ways to hold researchers responsible. I propose a similar division of labour to that we saw with CREDIBILITY. The </w:t>
      </w:r>
      <w:r w:rsidR="001D130F" w:rsidRPr="00B460EA">
        <w:rPr>
          <w:rFonts w:ascii="Cochin" w:hAnsi="Cochin" w:cs="Palatino-Roman"/>
          <w:i/>
          <w:kern w:val="1"/>
        </w:rPr>
        <w:t xml:space="preserve">guarantors </w:t>
      </w:r>
      <w:r w:rsidR="001D130F" w:rsidRPr="00B460EA">
        <w:rPr>
          <w:rFonts w:ascii="Cochin" w:hAnsi="Cochin" w:cs="Palatino-Roman"/>
          <w:kern w:val="1"/>
        </w:rPr>
        <w:t xml:space="preserve">of the paper should be held accountability for the entirety of the paper (this is a version of ACC-ONE), and the </w:t>
      </w:r>
      <w:r w:rsidR="001D130F" w:rsidRPr="00B460EA">
        <w:rPr>
          <w:rFonts w:ascii="Cochin" w:hAnsi="Cochin" w:cs="Palatino-Roman"/>
          <w:i/>
          <w:kern w:val="1"/>
        </w:rPr>
        <w:t xml:space="preserve">contributors </w:t>
      </w:r>
      <w:r w:rsidR="001D130F" w:rsidRPr="00B460EA">
        <w:rPr>
          <w:rFonts w:ascii="Cochin" w:hAnsi="Cochin" w:cs="Palatino-Roman"/>
          <w:kern w:val="1"/>
        </w:rPr>
        <w:t xml:space="preserve">to the paper should be held accountable for their contributions (following ACC-DISTRIBUTRED). </w:t>
      </w:r>
      <w:r w:rsidR="00B33F9D" w:rsidRPr="00B460EA">
        <w:rPr>
          <w:rFonts w:ascii="Cochin" w:hAnsi="Cochin" w:cs="Palatino-Roman"/>
          <w:kern w:val="1"/>
        </w:rPr>
        <w:t xml:space="preserve">If one contributor has done poor work, or lied, both they and the Guarantor(s) are to be held accountable for the failing (although perhaps to different degrees). </w:t>
      </w:r>
      <w:r w:rsidR="001D130F" w:rsidRPr="00B460EA">
        <w:rPr>
          <w:rFonts w:ascii="Cochin" w:hAnsi="Cochin" w:cs="Palatino-Roman"/>
          <w:kern w:val="1"/>
        </w:rPr>
        <w:t xml:space="preserve">This gives us a parallel </w:t>
      </w:r>
      <w:r w:rsidR="001D130F" w:rsidRPr="00B460EA">
        <w:rPr>
          <w:rFonts w:ascii="Cochin" w:hAnsi="Cochin" w:cs="Palatino-Roman"/>
          <w:kern w:val="1"/>
        </w:rPr>
        <w:lastRenderedPageBreak/>
        <w:t>distinction between primary and secondary accountability for a paper. (See Rennie, Yank, and Emmanuel 1997: 582-3 for a similar</w:t>
      </w:r>
      <w:r w:rsidR="0039414A" w:rsidRPr="00B460EA">
        <w:rPr>
          <w:rFonts w:ascii="Cochin" w:hAnsi="Cochin" w:cs="Palatino-Roman"/>
          <w:kern w:val="1"/>
        </w:rPr>
        <w:t xml:space="preserve"> idea</w:t>
      </w:r>
      <w:r w:rsidR="001D130F" w:rsidRPr="00B460EA">
        <w:rPr>
          <w:rFonts w:ascii="Cochin" w:hAnsi="Cochin" w:cs="Palatino-Roman"/>
          <w:kern w:val="1"/>
        </w:rPr>
        <w:t>).</w:t>
      </w:r>
    </w:p>
    <w:p w14:paraId="55523068" w14:textId="77777777" w:rsidR="001D130F" w:rsidRPr="00B460EA" w:rsidRDefault="001D130F" w:rsidP="007A349A">
      <w:pPr>
        <w:tabs>
          <w:tab w:val="left" w:pos="360"/>
          <w:tab w:val="left" w:pos="720"/>
          <w:tab w:val="left" w:pos="1080"/>
          <w:tab w:val="left" w:pos="1440"/>
          <w:tab w:val="left" w:pos="1800"/>
          <w:tab w:val="left" w:pos="2160"/>
          <w:tab w:val="left" w:pos="2880"/>
          <w:tab w:val="left" w:pos="3600"/>
          <w:tab w:val="left" w:pos="4320"/>
        </w:tabs>
        <w:spacing w:line="360" w:lineRule="auto"/>
        <w:rPr>
          <w:rFonts w:ascii="Cochin" w:hAnsi="Cochin" w:cs="Palatino-Roman"/>
          <w:kern w:val="1"/>
        </w:rPr>
      </w:pPr>
    </w:p>
    <w:p w14:paraId="4D17F7E6" w14:textId="619F31AE" w:rsidR="004D1A6C" w:rsidRPr="00B460EA" w:rsidRDefault="001D130F" w:rsidP="007A349A">
      <w:pPr>
        <w:tabs>
          <w:tab w:val="left" w:pos="360"/>
          <w:tab w:val="left" w:pos="720"/>
          <w:tab w:val="left" w:pos="1080"/>
          <w:tab w:val="left" w:pos="144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ab/>
      </w:r>
      <w:r w:rsidR="0018339E" w:rsidRPr="00B460EA">
        <w:rPr>
          <w:rFonts w:ascii="Cochin" w:hAnsi="Cochin" w:cs="Palatino-Roman"/>
          <w:kern w:val="1"/>
        </w:rPr>
        <w:t xml:space="preserve">The last function – MARKET – is </w:t>
      </w:r>
      <w:r w:rsidR="00393F61" w:rsidRPr="00B460EA">
        <w:rPr>
          <w:rFonts w:ascii="Cochin" w:hAnsi="Cochin" w:cs="Palatino-Roman"/>
          <w:kern w:val="1"/>
        </w:rPr>
        <w:t>the most complex</w:t>
      </w:r>
      <w:r w:rsidR="0018339E" w:rsidRPr="00B460EA">
        <w:rPr>
          <w:rFonts w:ascii="Cochin" w:hAnsi="Cochin" w:cs="Palatino-Roman"/>
          <w:kern w:val="1"/>
        </w:rPr>
        <w:t xml:space="preserve">. Recall that it was a response to the need for private goods associated with research. What </w:t>
      </w:r>
      <w:r w:rsidR="00B33F9D" w:rsidRPr="00B460EA">
        <w:rPr>
          <w:rFonts w:ascii="Cochin" w:hAnsi="Cochin" w:cs="Palatino-Roman"/>
          <w:kern w:val="1"/>
        </w:rPr>
        <w:t xml:space="preserve">the CWSG proposal gives us is a family of statuses which are apt to be treated as private goods. All we need to get the benefit of market mechanisms is one status that is associated with social credit, which means that associating social credit with the Contributor role is enough to get market mechanisms up and going. However, we might think that a more complex system that assigns differential recognition to the different roles might have its virtues. </w:t>
      </w:r>
      <w:r w:rsidR="00A13648" w:rsidRPr="00B460EA">
        <w:rPr>
          <w:rFonts w:ascii="Cochin" w:hAnsi="Cochin" w:cs="Palatino-Roman"/>
          <w:kern w:val="1"/>
        </w:rPr>
        <w:t>To</w:t>
      </w:r>
      <w:r w:rsidR="00B33F9D" w:rsidRPr="00B460EA">
        <w:rPr>
          <w:rFonts w:ascii="Cochin" w:hAnsi="Cochin" w:cs="Palatino-Roman"/>
          <w:kern w:val="1"/>
        </w:rPr>
        <w:t xml:space="preserve"> motivate careful checking, the Guarantor role needs to carry the possibility of substantial social blame, and we might think that this risk needs to be offset by the social recognition associated with the role.</w:t>
      </w:r>
    </w:p>
    <w:p w14:paraId="318810B9" w14:textId="77777777" w:rsidR="00B171A2" w:rsidRPr="00B460EA" w:rsidRDefault="00B171A2" w:rsidP="007A349A">
      <w:pPr>
        <w:tabs>
          <w:tab w:val="left" w:pos="360"/>
          <w:tab w:val="left" w:pos="720"/>
          <w:tab w:val="left" w:pos="1080"/>
          <w:tab w:val="left" w:pos="1440"/>
          <w:tab w:val="left" w:pos="1800"/>
          <w:tab w:val="left" w:pos="2160"/>
          <w:tab w:val="left" w:pos="2880"/>
          <w:tab w:val="left" w:pos="3600"/>
          <w:tab w:val="left" w:pos="4320"/>
        </w:tabs>
        <w:spacing w:line="360" w:lineRule="auto"/>
        <w:rPr>
          <w:rFonts w:ascii="Cochin" w:hAnsi="Cochin" w:cs="Palatino-Roman"/>
          <w:kern w:val="1"/>
        </w:rPr>
      </w:pPr>
    </w:p>
    <w:p w14:paraId="63609DC2" w14:textId="77777777" w:rsidR="004D1A6C" w:rsidRPr="00B460EA" w:rsidRDefault="004D1A6C" w:rsidP="007A349A">
      <w:pPr>
        <w:widowControl/>
        <w:autoSpaceDE/>
        <w:autoSpaceDN/>
        <w:adjustRightInd/>
        <w:spacing w:line="360" w:lineRule="auto"/>
        <w:rPr>
          <w:rFonts w:ascii="Cochin" w:hAnsi="Cochin" w:cs="Palatino-Roman"/>
          <w:kern w:val="1"/>
        </w:rPr>
        <w:sectPr w:rsidR="004D1A6C" w:rsidRPr="00B460EA">
          <w:endnotePr>
            <w:numFmt w:val="decimal"/>
          </w:endnotePr>
          <w:pgSz w:w="11900" w:h="16840"/>
          <w:pgMar w:top="1440" w:right="1440" w:bottom="1440" w:left="1440" w:header="708" w:footer="708" w:gutter="0"/>
          <w:cols w:space="708"/>
        </w:sectPr>
      </w:pPr>
      <w:r w:rsidRPr="00B460EA">
        <w:rPr>
          <w:rFonts w:ascii="Cochin" w:hAnsi="Cochin" w:cs="Palatino-Roman"/>
          <w:kern w:val="1"/>
        </w:rPr>
        <w:br w:type="page"/>
      </w:r>
    </w:p>
    <w:p w14:paraId="3477EFF4" w14:textId="3113E5B8" w:rsidR="004D1A6C" w:rsidRPr="00B460EA" w:rsidRDefault="004D1A6C" w:rsidP="007A349A">
      <w:pPr>
        <w:widowControl/>
        <w:autoSpaceDE/>
        <w:autoSpaceDN/>
        <w:adjustRightInd/>
        <w:spacing w:line="360" w:lineRule="auto"/>
        <w:rPr>
          <w:rFonts w:ascii="Cochin" w:hAnsi="Cochin" w:cs="Palatino-Roman"/>
          <w:kern w:val="1"/>
        </w:rPr>
      </w:pPr>
    </w:p>
    <w:p w14:paraId="4BB4CB85" w14:textId="77777777" w:rsidR="001D130F" w:rsidRPr="00B460EA" w:rsidRDefault="001D130F" w:rsidP="007A349A">
      <w:pPr>
        <w:tabs>
          <w:tab w:val="left" w:pos="360"/>
          <w:tab w:val="left" w:pos="720"/>
          <w:tab w:val="left" w:pos="1080"/>
          <w:tab w:val="left" w:pos="1440"/>
          <w:tab w:val="left" w:pos="1800"/>
          <w:tab w:val="left" w:pos="2160"/>
          <w:tab w:val="left" w:pos="2880"/>
          <w:tab w:val="left" w:pos="3600"/>
          <w:tab w:val="left" w:pos="4320"/>
        </w:tabs>
        <w:spacing w:line="360" w:lineRule="auto"/>
        <w:rPr>
          <w:rFonts w:ascii="Cochin" w:hAnsi="Cochin" w:cs="Palatino-Roman"/>
          <w:kern w:val="1"/>
        </w:rPr>
      </w:pPr>
    </w:p>
    <w:tbl>
      <w:tblPr>
        <w:tblStyle w:val="TableGrid"/>
        <w:tblpPr w:leftFromText="180" w:rightFromText="180" w:vertAnchor="text" w:horzAnchor="page" w:tblpX="1570" w:tblpY="154"/>
        <w:tblW w:w="13950" w:type="dxa"/>
        <w:tblLook w:val="04A0" w:firstRow="1" w:lastRow="0" w:firstColumn="1" w:lastColumn="0" w:noHBand="0" w:noVBand="1"/>
      </w:tblPr>
      <w:tblGrid>
        <w:gridCol w:w="1108"/>
        <w:gridCol w:w="2128"/>
        <w:gridCol w:w="1710"/>
        <w:gridCol w:w="2160"/>
        <w:gridCol w:w="1980"/>
        <w:gridCol w:w="2610"/>
        <w:gridCol w:w="2254"/>
      </w:tblGrid>
      <w:tr w:rsidR="00393F61" w:rsidRPr="00B460EA" w14:paraId="2D90B6CC" w14:textId="4E083184" w:rsidTr="00775FE9">
        <w:trPr>
          <w:trHeight w:val="323"/>
        </w:trPr>
        <w:tc>
          <w:tcPr>
            <w:tcW w:w="1108" w:type="dxa"/>
          </w:tcPr>
          <w:p w14:paraId="3BF09310" w14:textId="77777777" w:rsidR="00393F61" w:rsidRPr="00B460EA" w:rsidRDefault="00393F61" w:rsidP="007A349A">
            <w:pPr>
              <w:tabs>
                <w:tab w:val="left" w:pos="360"/>
                <w:tab w:val="left" w:pos="720"/>
                <w:tab w:val="left" w:pos="1080"/>
                <w:tab w:val="left" w:pos="1440"/>
                <w:tab w:val="left" w:pos="1800"/>
                <w:tab w:val="left" w:pos="2160"/>
                <w:tab w:val="left" w:pos="2880"/>
                <w:tab w:val="left" w:pos="3600"/>
                <w:tab w:val="left" w:pos="4320"/>
              </w:tabs>
              <w:spacing w:line="360" w:lineRule="auto"/>
              <w:rPr>
                <w:rFonts w:ascii="Cochin" w:hAnsi="Cochin" w:cs="Palatino-Roman"/>
                <w:kern w:val="1"/>
              </w:rPr>
            </w:pPr>
          </w:p>
        </w:tc>
        <w:tc>
          <w:tcPr>
            <w:tcW w:w="2128" w:type="dxa"/>
          </w:tcPr>
          <w:p w14:paraId="1746AC46" w14:textId="77777777" w:rsidR="00393F61" w:rsidRPr="00B460EA" w:rsidRDefault="00393F61" w:rsidP="007A349A">
            <w:pPr>
              <w:tabs>
                <w:tab w:val="left" w:pos="360"/>
                <w:tab w:val="left" w:pos="720"/>
                <w:tab w:val="left" w:pos="1080"/>
                <w:tab w:val="left" w:pos="1440"/>
                <w:tab w:val="left" w:pos="1800"/>
                <w:tab w:val="left" w:pos="2160"/>
                <w:tab w:val="left" w:pos="2880"/>
                <w:tab w:val="left" w:pos="3600"/>
                <w:tab w:val="left" w:pos="4320"/>
              </w:tabs>
              <w:spacing w:line="360" w:lineRule="auto"/>
              <w:rPr>
                <w:rFonts w:ascii="Cochin" w:hAnsi="Cochin" w:cs="Palatino-Roman"/>
                <w:kern w:val="1"/>
              </w:rPr>
            </w:pPr>
          </w:p>
        </w:tc>
        <w:tc>
          <w:tcPr>
            <w:tcW w:w="10714" w:type="dxa"/>
            <w:gridSpan w:val="5"/>
          </w:tcPr>
          <w:p w14:paraId="2B60717E" w14:textId="01DF7148" w:rsidR="00393F61" w:rsidRPr="00B460EA" w:rsidRDefault="00393F61" w:rsidP="007A349A">
            <w:pPr>
              <w:tabs>
                <w:tab w:val="left" w:pos="360"/>
                <w:tab w:val="left" w:pos="720"/>
                <w:tab w:val="left" w:pos="1080"/>
                <w:tab w:val="left" w:pos="1440"/>
                <w:tab w:val="left" w:pos="1800"/>
                <w:tab w:val="left" w:pos="2160"/>
                <w:tab w:val="left" w:pos="2880"/>
                <w:tab w:val="left" w:pos="3600"/>
                <w:tab w:val="left" w:pos="4320"/>
              </w:tabs>
              <w:spacing w:line="360" w:lineRule="auto"/>
              <w:rPr>
                <w:rFonts w:ascii="Cochin" w:hAnsi="Cochin" w:cs="Palatino-Roman"/>
                <w:b/>
                <w:kern w:val="1"/>
              </w:rPr>
            </w:pPr>
            <w:r w:rsidRPr="00B460EA">
              <w:rPr>
                <w:rFonts w:ascii="Cochin" w:hAnsi="Cochin" w:cs="Palatino-Roman"/>
                <w:b/>
                <w:kern w:val="1"/>
              </w:rPr>
              <w:t>Function</w:t>
            </w:r>
          </w:p>
        </w:tc>
      </w:tr>
      <w:tr w:rsidR="00775FE9" w:rsidRPr="00B460EA" w14:paraId="5562C3E0" w14:textId="2DEEAEC3" w:rsidTr="00775FE9">
        <w:trPr>
          <w:trHeight w:val="699"/>
        </w:trPr>
        <w:tc>
          <w:tcPr>
            <w:tcW w:w="1108" w:type="dxa"/>
            <w:vMerge w:val="restart"/>
          </w:tcPr>
          <w:p w14:paraId="23C17412" w14:textId="77777777" w:rsidR="00393F61" w:rsidRPr="00B460EA" w:rsidRDefault="00393F61" w:rsidP="007A349A">
            <w:pPr>
              <w:tabs>
                <w:tab w:val="left" w:pos="360"/>
                <w:tab w:val="left" w:pos="720"/>
                <w:tab w:val="left" w:pos="1080"/>
                <w:tab w:val="left" w:pos="1440"/>
                <w:tab w:val="left" w:pos="1800"/>
                <w:tab w:val="left" w:pos="2160"/>
                <w:tab w:val="left" w:pos="2880"/>
                <w:tab w:val="left" w:pos="3600"/>
                <w:tab w:val="left" w:pos="4320"/>
              </w:tabs>
              <w:spacing w:line="360" w:lineRule="auto"/>
              <w:rPr>
                <w:rFonts w:ascii="Cochin" w:hAnsi="Cochin" w:cs="Palatino-Roman"/>
                <w:b/>
                <w:kern w:val="1"/>
              </w:rPr>
            </w:pPr>
            <w:r w:rsidRPr="00B460EA">
              <w:rPr>
                <w:rFonts w:ascii="Cochin" w:hAnsi="Cochin" w:cs="Palatino-Roman"/>
                <w:b/>
                <w:kern w:val="1"/>
              </w:rPr>
              <w:t>Role</w:t>
            </w:r>
          </w:p>
        </w:tc>
        <w:tc>
          <w:tcPr>
            <w:tcW w:w="2128" w:type="dxa"/>
          </w:tcPr>
          <w:p w14:paraId="4F8EA6B6" w14:textId="77777777" w:rsidR="00393F61" w:rsidRPr="00B460EA" w:rsidRDefault="00393F61" w:rsidP="007A349A">
            <w:pPr>
              <w:tabs>
                <w:tab w:val="left" w:pos="360"/>
                <w:tab w:val="left" w:pos="720"/>
                <w:tab w:val="left" w:pos="1080"/>
                <w:tab w:val="left" w:pos="1440"/>
                <w:tab w:val="left" w:pos="1800"/>
                <w:tab w:val="left" w:pos="2160"/>
                <w:tab w:val="left" w:pos="2880"/>
                <w:tab w:val="left" w:pos="3600"/>
                <w:tab w:val="left" w:pos="4320"/>
              </w:tabs>
              <w:spacing w:line="360" w:lineRule="auto"/>
              <w:rPr>
                <w:rFonts w:ascii="Cochin" w:hAnsi="Cochin" w:cs="Palatino-Roman"/>
                <w:b/>
                <w:kern w:val="1"/>
              </w:rPr>
            </w:pPr>
          </w:p>
        </w:tc>
        <w:tc>
          <w:tcPr>
            <w:tcW w:w="1710" w:type="dxa"/>
          </w:tcPr>
          <w:p w14:paraId="2E9E7B98" w14:textId="77777777" w:rsidR="00393F61" w:rsidRPr="00B460EA" w:rsidRDefault="00393F61" w:rsidP="007A349A">
            <w:pPr>
              <w:tabs>
                <w:tab w:val="left" w:pos="360"/>
                <w:tab w:val="left" w:pos="720"/>
                <w:tab w:val="left" w:pos="1080"/>
                <w:tab w:val="left" w:pos="1440"/>
                <w:tab w:val="left" w:pos="1800"/>
                <w:tab w:val="left" w:pos="2160"/>
                <w:tab w:val="left" w:pos="2880"/>
                <w:tab w:val="left" w:pos="3600"/>
                <w:tab w:val="left" w:pos="4320"/>
              </w:tabs>
              <w:spacing w:line="360" w:lineRule="auto"/>
              <w:rPr>
                <w:rFonts w:ascii="Cochin" w:hAnsi="Cochin" w:cs="Palatino-Roman"/>
                <w:b/>
                <w:i/>
                <w:kern w:val="1"/>
              </w:rPr>
            </w:pPr>
            <w:r w:rsidRPr="00B460EA">
              <w:rPr>
                <w:rFonts w:ascii="Cochin" w:hAnsi="Cochin" w:cs="Palatino-Roman"/>
                <w:b/>
                <w:i/>
                <w:kern w:val="1"/>
              </w:rPr>
              <w:t>Credit</w:t>
            </w:r>
          </w:p>
        </w:tc>
        <w:tc>
          <w:tcPr>
            <w:tcW w:w="2160" w:type="dxa"/>
          </w:tcPr>
          <w:p w14:paraId="10F84A24" w14:textId="77777777" w:rsidR="00393F61" w:rsidRPr="00B460EA" w:rsidRDefault="00393F61" w:rsidP="007A349A">
            <w:pPr>
              <w:tabs>
                <w:tab w:val="left" w:pos="360"/>
                <w:tab w:val="left" w:pos="720"/>
                <w:tab w:val="left" w:pos="1080"/>
                <w:tab w:val="left" w:pos="1440"/>
                <w:tab w:val="left" w:pos="1800"/>
                <w:tab w:val="left" w:pos="2160"/>
                <w:tab w:val="left" w:pos="2880"/>
                <w:tab w:val="left" w:pos="3600"/>
                <w:tab w:val="left" w:pos="4320"/>
              </w:tabs>
              <w:spacing w:line="360" w:lineRule="auto"/>
              <w:rPr>
                <w:rFonts w:ascii="Cochin" w:hAnsi="Cochin" w:cs="Palatino-Roman"/>
                <w:b/>
                <w:i/>
                <w:kern w:val="1"/>
              </w:rPr>
            </w:pPr>
            <w:r w:rsidRPr="00B460EA">
              <w:rPr>
                <w:rFonts w:ascii="Cochin" w:hAnsi="Cochin" w:cs="Palatino-Roman"/>
                <w:b/>
                <w:i/>
                <w:kern w:val="1"/>
              </w:rPr>
              <w:t>Accountability</w:t>
            </w:r>
          </w:p>
        </w:tc>
        <w:tc>
          <w:tcPr>
            <w:tcW w:w="1980" w:type="dxa"/>
          </w:tcPr>
          <w:p w14:paraId="20410B57" w14:textId="77777777" w:rsidR="00393F61" w:rsidRPr="00B460EA" w:rsidRDefault="00393F61" w:rsidP="007A349A">
            <w:pPr>
              <w:tabs>
                <w:tab w:val="left" w:pos="360"/>
                <w:tab w:val="left" w:pos="720"/>
                <w:tab w:val="left" w:pos="1080"/>
                <w:tab w:val="left" w:pos="1440"/>
                <w:tab w:val="left" w:pos="1800"/>
                <w:tab w:val="left" w:pos="2160"/>
                <w:tab w:val="left" w:pos="2880"/>
                <w:tab w:val="left" w:pos="3600"/>
                <w:tab w:val="left" w:pos="4320"/>
              </w:tabs>
              <w:spacing w:line="360" w:lineRule="auto"/>
              <w:rPr>
                <w:rFonts w:ascii="Cochin" w:hAnsi="Cochin" w:cs="Palatino-Roman"/>
                <w:b/>
                <w:i/>
                <w:kern w:val="1"/>
              </w:rPr>
            </w:pPr>
            <w:r w:rsidRPr="00B460EA">
              <w:rPr>
                <w:rFonts w:ascii="Cochin" w:hAnsi="Cochin" w:cs="Palatino-Roman"/>
                <w:b/>
                <w:i/>
                <w:kern w:val="1"/>
              </w:rPr>
              <w:t>Credibility</w:t>
            </w:r>
          </w:p>
        </w:tc>
        <w:tc>
          <w:tcPr>
            <w:tcW w:w="2610" w:type="dxa"/>
          </w:tcPr>
          <w:p w14:paraId="7A5CCE49" w14:textId="77777777" w:rsidR="00393F61" w:rsidRPr="00B460EA" w:rsidRDefault="00393F61" w:rsidP="007A349A">
            <w:pPr>
              <w:tabs>
                <w:tab w:val="left" w:pos="360"/>
                <w:tab w:val="left" w:pos="720"/>
                <w:tab w:val="left" w:pos="1080"/>
                <w:tab w:val="left" w:pos="1440"/>
                <w:tab w:val="left" w:pos="1800"/>
                <w:tab w:val="left" w:pos="2160"/>
                <w:tab w:val="left" w:pos="2880"/>
                <w:tab w:val="left" w:pos="3600"/>
                <w:tab w:val="left" w:pos="4320"/>
              </w:tabs>
              <w:spacing w:line="360" w:lineRule="auto"/>
              <w:rPr>
                <w:rFonts w:ascii="Cochin" w:hAnsi="Cochin" w:cs="Palatino-Roman"/>
                <w:b/>
                <w:i/>
                <w:kern w:val="1"/>
              </w:rPr>
            </w:pPr>
            <w:r w:rsidRPr="00B460EA">
              <w:rPr>
                <w:rFonts w:ascii="Cochin" w:hAnsi="Cochin" w:cs="Palatino-Roman"/>
                <w:b/>
                <w:i/>
                <w:kern w:val="1"/>
              </w:rPr>
              <w:t>Speaker norms</w:t>
            </w:r>
          </w:p>
        </w:tc>
        <w:tc>
          <w:tcPr>
            <w:tcW w:w="2254" w:type="dxa"/>
          </w:tcPr>
          <w:p w14:paraId="38B34D53" w14:textId="740984EF" w:rsidR="00393F61" w:rsidRPr="00B460EA" w:rsidRDefault="00393F61" w:rsidP="007A349A">
            <w:pPr>
              <w:tabs>
                <w:tab w:val="left" w:pos="360"/>
                <w:tab w:val="left" w:pos="720"/>
                <w:tab w:val="left" w:pos="1080"/>
                <w:tab w:val="left" w:pos="1440"/>
                <w:tab w:val="left" w:pos="1800"/>
                <w:tab w:val="left" w:pos="2160"/>
                <w:tab w:val="left" w:pos="2880"/>
                <w:tab w:val="left" w:pos="3600"/>
                <w:tab w:val="left" w:pos="4320"/>
              </w:tabs>
              <w:spacing w:line="360" w:lineRule="auto"/>
              <w:rPr>
                <w:rFonts w:ascii="Cochin" w:hAnsi="Cochin" w:cs="Palatino-Roman"/>
                <w:b/>
                <w:i/>
                <w:kern w:val="1"/>
              </w:rPr>
            </w:pPr>
            <w:r w:rsidRPr="00B460EA">
              <w:rPr>
                <w:rFonts w:ascii="Cochin" w:hAnsi="Cochin" w:cs="Palatino-Roman"/>
                <w:b/>
                <w:i/>
                <w:kern w:val="1"/>
              </w:rPr>
              <w:t>Market</w:t>
            </w:r>
          </w:p>
        </w:tc>
      </w:tr>
      <w:tr w:rsidR="00775FE9" w:rsidRPr="00B460EA" w14:paraId="2A9EA6A9" w14:textId="51AA44DD" w:rsidTr="00775FE9">
        <w:trPr>
          <w:trHeight w:val="169"/>
        </w:trPr>
        <w:tc>
          <w:tcPr>
            <w:tcW w:w="1108" w:type="dxa"/>
            <w:vMerge/>
          </w:tcPr>
          <w:p w14:paraId="49013DDE" w14:textId="77777777" w:rsidR="00393F61" w:rsidRPr="00B460EA" w:rsidRDefault="00393F61" w:rsidP="007A349A">
            <w:pPr>
              <w:tabs>
                <w:tab w:val="left" w:pos="360"/>
                <w:tab w:val="left" w:pos="720"/>
                <w:tab w:val="left" w:pos="1080"/>
                <w:tab w:val="left" w:pos="1440"/>
                <w:tab w:val="left" w:pos="1800"/>
                <w:tab w:val="left" w:pos="2160"/>
                <w:tab w:val="left" w:pos="2880"/>
                <w:tab w:val="left" w:pos="3600"/>
                <w:tab w:val="left" w:pos="4320"/>
              </w:tabs>
              <w:spacing w:line="360" w:lineRule="auto"/>
              <w:rPr>
                <w:rFonts w:ascii="Cochin" w:hAnsi="Cochin" w:cs="Palatino-Roman"/>
                <w:kern w:val="1"/>
              </w:rPr>
            </w:pPr>
          </w:p>
        </w:tc>
        <w:tc>
          <w:tcPr>
            <w:tcW w:w="2128" w:type="dxa"/>
          </w:tcPr>
          <w:p w14:paraId="4FAF5127" w14:textId="77777777" w:rsidR="00393F61" w:rsidRPr="00B460EA" w:rsidRDefault="00393F61" w:rsidP="007A349A">
            <w:pPr>
              <w:tabs>
                <w:tab w:val="left" w:pos="360"/>
                <w:tab w:val="left" w:pos="720"/>
                <w:tab w:val="left" w:pos="1080"/>
                <w:tab w:val="left" w:pos="1440"/>
                <w:tab w:val="left" w:pos="1800"/>
                <w:tab w:val="left" w:pos="2160"/>
                <w:tab w:val="left" w:pos="2880"/>
                <w:tab w:val="left" w:pos="3600"/>
                <w:tab w:val="left" w:pos="4320"/>
              </w:tabs>
              <w:spacing w:line="360" w:lineRule="auto"/>
              <w:rPr>
                <w:rFonts w:ascii="Cochin" w:hAnsi="Cochin" w:cs="Palatino-Roman"/>
                <w:b/>
                <w:i/>
                <w:kern w:val="1"/>
              </w:rPr>
            </w:pPr>
            <w:r w:rsidRPr="00B460EA">
              <w:rPr>
                <w:rFonts w:ascii="Cochin" w:hAnsi="Cochin" w:cs="Palatino-Roman"/>
                <w:b/>
                <w:i/>
                <w:kern w:val="1"/>
              </w:rPr>
              <w:t>Contributor</w:t>
            </w:r>
          </w:p>
        </w:tc>
        <w:tc>
          <w:tcPr>
            <w:tcW w:w="1710" w:type="dxa"/>
          </w:tcPr>
          <w:p w14:paraId="13C92767" w14:textId="77777777" w:rsidR="00393F61" w:rsidRPr="00B460EA" w:rsidRDefault="00393F61" w:rsidP="007A349A">
            <w:pPr>
              <w:tabs>
                <w:tab w:val="left" w:pos="360"/>
                <w:tab w:val="left" w:pos="720"/>
                <w:tab w:val="left" w:pos="1080"/>
                <w:tab w:val="left" w:pos="144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Primary</w:t>
            </w:r>
          </w:p>
        </w:tc>
        <w:tc>
          <w:tcPr>
            <w:tcW w:w="2160" w:type="dxa"/>
          </w:tcPr>
          <w:p w14:paraId="26F952EA" w14:textId="77777777" w:rsidR="00393F61" w:rsidRPr="00B460EA" w:rsidRDefault="00393F61" w:rsidP="007A349A">
            <w:pPr>
              <w:tabs>
                <w:tab w:val="left" w:pos="360"/>
                <w:tab w:val="left" w:pos="720"/>
                <w:tab w:val="left" w:pos="1080"/>
                <w:tab w:val="left" w:pos="144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Secondary</w:t>
            </w:r>
          </w:p>
        </w:tc>
        <w:tc>
          <w:tcPr>
            <w:tcW w:w="1980" w:type="dxa"/>
          </w:tcPr>
          <w:p w14:paraId="45EEB333" w14:textId="77777777" w:rsidR="00393F61" w:rsidRPr="00B460EA" w:rsidRDefault="00393F61" w:rsidP="007A349A">
            <w:pPr>
              <w:tabs>
                <w:tab w:val="left" w:pos="360"/>
                <w:tab w:val="left" w:pos="720"/>
                <w:tab w:val="left" w:pos="1080"/>
                <w:tab w:val="left" w:pos="144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Secondary</w:t>
            </w:r>
          </w:p>
        </w:tc>
        <w:tc>
          <w:tcPr>
            <w:tcW w:w="2610" w:type="dxa"/>
          </w:tcPr>
          <w:p w14:paraId="715D7D59" w14:textId="77777777" w:rsidR="00393F61" w:rsidRPr="00B460EA" w:rsidRDefault="00393F61" w:rsidP="007A349A">
            <w:pPr>
              <w:tabs>
                <w:tab w:val="left" w:pos="360"/>
                <w:tab w:val="left" w:pos="720"/>
                <w:tab w:val="left" w:pos="1080"/>
                <w:tab w:val="left" w:pos="1440"/>
                <w:tab w:val="left" w:pos="1800"/>
                <w:tab w:val="left" w:pos="2160"/>
                <w:tab w:val="left" w:pos="2880"/>
                <w:tab w:val="left" w:pos="3600"/>
                <w:tab w:val="left" w:pos="4320"/>
              </w:tabs>
              <w:spacing w:line="360" w:lineRule="auto"/>
              <w:rPr>
                <w:rFonts w:ascii="Cochin" w:hAnsi="Cochin" w:cs="Palatino-Roman"/>
                <w:kern w:val="1"/>
              </w:rPr>
            </w:pPr>
          </w:p>
        </w:tc>
        <w:tc>
          <w:tcPr>
            <w:tcW w:w="2254" w:type="dxa"/>
          </w:tcPr>
          <w:p w14:paraId="0C20B8B7" w14:textId="2190E69F" w:rsidR="00393F61" w:rsidRPr="00B460EA" w:rsidRDefault="00393F61" w:rsidP="007A349A">
            <w:pPr>
              <w:tabs>
                <w:tab w:val="left" w:pos="360"/>
                <w:tab w:val="left" w:pos="720"/>
                <w:tab w:val="left" w:pos="1080"/>
                <w:tab w:val="left" w:pos="144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Primary</w:t>
            </w:r>
          </w:p>
        </w:tc>
      </w:tr>
      <w:tr w:rsidR="00775FE9" w:rsidRPr="00B460EA" w14:paraId="2E51A855" w14:textId="5E5B0392" w:rsidTr="00775FE9">
        <w:trPr>
          <w:trHeight w:val="169"/>
        </w:trPr>
        <w:tc>
          <w:tcPr>
            <w:tcW w:w="1108" w:type="dxa"/>
            <w:vMerge/>
          </w:tcPr>
          <w:p w14:paraId="236C6774" w14:textId="77777777" w:rsidR="00393F61" w:rsidRPr="00B460EA" w:rsidRDefault="00393F61" w:rsidP="007A349A">
            <w:pPr>
              <w:tabs>
                <w:tab w:val="left" w:pos="360"/>
                <w:tab w:val="left" w:pos="720"/>
                <w:tab w:val="left" w:pos="1080"/>
                <w:tab w:val="left" w:pos="1440"/>
                <w:tab w:val="left" w:pos="1800"/>
                <w:tab w:val="left" w:pos="2160"/>
                <w:tab w:val="left" w:pos="2880"/>
                <w:tab w:val="left" w:pos="3600"/>
                <w:tab w:val="left" w:pos="4320"/>
              </w:tabs>
              <w:spacing w:line="360" w:lineRule="auto"/>
              <w:rPr>
                <w:rFonts w:ascii="Cochin" w:hAnsi="Cochin" w:cs="Palatino-Roman"/>
                <w:kern w:val="1"/>
              </w:rPr>
            </w:pPr>
          </w:p>
        </w:tc>
        <w:tc>
          <w:tcPr>
            <w:tcW w:w="2128" w:type="dxa"/>
          </w:tcPr>
          <w:p w14:paraId="10C9A09D" w14:textId="77777777" w:rsidR="00393F61" w:rsidRPr="00B460EA" w:rsidRDefault="00393F61" w:rsidP="007A349A">
            <w:pPr>
              <w:tabs>
                <w:tab w:val="left" w:pos="360"/>
                <w:tab w:val="left" w:pos="720"/>
                <w:tab w:val="left" w:pos="1080"/>
                <w:tab w:val="left" w:pos="1440"/>
                <w:tab w:val="left" w:pos="1800"/>
                <w:tab w:val="left" w:pos="2160"/>
                <w:tab w:val="left" w:pos="2880"/>
                <w:tab w:val="left" w:pos="3600"/>
                <w:tab w:val="left" w:pos="4320"/>
              </w:tabs>
              <w:spacing w:line="360" w:lineRule="auto"/>
              <w:rPr>
                <w:rFonts w:ascii="Cochin" w:hAnsi="Cochin" w:cs="Palatino-Roman"/>
                <w:b/>
                <w:i/>
                <w:kern w:val="1"/>
              </w:rPr>
            </w:pPr>
            <w:r w:rsidRPr="00B460EA">
              <w:rPr>
                <w:rFonts w:ascii="Cochin" w:hAnsi="Cochin" w:cs="Palatino-Roman"/>
                <w:b/>
                <w:i/>
                <w:kern w:val="1"/>
              </w:rPr>
              <w:t>Writer</w:t>
            </w:r>
          </w:p>
        </w:tc>
        <w:tc>
          <w:tcPr>
            <w:tcW w:w="1710" w:type="dxa"/>
          </w:tcPr>
          <w:p w14:paraId="222367DA" w14:textId="5E5C1EDC" w:rsidR="00393F61" w:rsidRPr="00B460EA" w:rsidRDefault="00393F61" w:rsidP="007A349A">
            <w:pPr>
              <w:tabs>
                <w:tab w:val="left" w:pos="360"/>
                <w:tab w:val="left" w:pos="720"/>
                <w:tab w:val="left" w:pos="1080"/>
                <w:tab w:val="left" w:pos="144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Secondary</w:t>
            </w:r>
          </w:p>
        </w:tc>
        <w:tc>
          <w:tcPr>
            <w:tcW w:w="2160" w:type="dxa"/>
          </w:tcPr>
          <w:p w14:paraId="4353CE3E" w14:textId="77777777" w:rsidR="00393F61" w:rsidRPr="00B460EA" w:rsidRDefault="00393F61" w:rsidP="007A349A">
            <w:pPr>
              <w:tabs>
                <w:tab w:val="left" w:pos="360"/>
                <w:tab w:val="left" w:pos="720"/>
                <w:tab w:val="left" w:pos="1080"/>
                <w:tab w:val="left" w:pos="1440"/>
                <w:tab w:val="left" w:pos="1800"/>
                <w:tab w:val="left" w:pos="2160"/>
                <w:tab w:val="left" w:pos="2880"/>
                <w:tab w:val="left" w:pos="3600"/>
                <w:tab w:val="left" w:pos="4320"/>
              </w:tabs>
              <w:spacing w:line="360" w:lineRule="auto"/>
              <w:rPr>
                <w:rFonts w:ascii="Cochin" w:hAnsi="Cochin" w:cs="Palatino-Roman"/>
                <w:kern w:val="1"/>
              </w:rPr>
            </w:pPr>
          </w:p>
        </w:tc>
        <w:tc>
          <w:tcPr>
            <w:tcW w:w="1980" w:type="dxa"/>
          </w:tcPr>
          <w:p w14:paraId="011BF546" w14:textId="77777777" w:rsidR="00393F61" w:rsidRPr="00B460EA" w:rsidRDefault="00393F61" w:rsidP="007A349A">
            <w:pPr>
              <w:tabs>
                <w:tab w:val="left" w:pos="360"/>
                <w:tab w:val="left" w:pos="720"/>
                <w:tab w:val="left" w:pos="1080"/>
                <w:tab w:val="left" w:pos="1440"/>
                <w:tab w:val="left" w:pos="1800"/>
                <w:tab w:val="left" w:pos="2160"/>
                <w:tab w:val="left" w:pos="2880"/>
                <w:tab w:val="left" w:pos="3600"/>
                <w:tab w:val="left" w:pos="4320"/>
              </w:tabs>
              <w:spacing w:line="360" w:lineRule="auto"/>
              <w:rPr>
                <w:rFonts w:ascii="Cochin" w:hAnsi="Cochin" w:cs="Palatino-Roman"/>
                <w:kern w:val="1"/>
              </w:rPr>
            </w:pPr>
          </w:p>
        </w:tc>
        <w:tc>
          <w:tcPr>
            <w:tcW w:w="2610" w:type="dxa"/>
          </w:tcPr>
          <w:p w14:paraId="2BE2CBB6" w14:textId="45C56065" w:rsidR="00775FE9" w:rsidRPr="00B460EA" w:rsidRDefault="00775FE9" w:rsidP="007A349A">
            <w:pPr>
              <w:tabs>
                <w:tab w:val="left" w:pos="360"/>
                <w:tab w:val="left" w:pos="720"/>
                <w:tab w:val="left" w:pos="1080"/>
                <w:tab w:val="left" w:pos="144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 Sincerity</w:t>
            </w:r>
          </w:p>
          <w:p w14:paraId="0A2067EA" w14:textId="2A666A34" w:rsidR="00775FE9" w:rsidRPr="00B460EA" w:rsidRDefault="00393F61" w:rsidP="007A349A">
            <w:pPr>
              <w:tabs>
                <w:tab w:val="left" w:pos="360"/>
                <w:tab w:val="left" w:pos="720"/>
                <w:tab w:val="left" w:pos="1080"/>
                <w:tab w:val="left" w:pos="144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 xml:space="preserve"> </w:t>
            </w:r>
            <w:r w:rsidR="00775FE9" w:rsidRPr="00B460EA">
              <w:rPr>
                <w:rFonts w:ascii="Cochin" w:hAnsi="Cochin" w:cs="Palatino-Roman"/>
                <w:kern w:val="1"/>
              </w:rPr>
              <w:t xml:space="preserve">- </w:t>
            </w:r>
            <w:r w:rsidRPr="00B460EA">
              <w:rPr>
                <w:rFonts w:ascii="Cochin" w:hAnsi="Cochin" w:cs="Palatino-Roman"/>
                <w:kern w:val="1"/>
              </w:rPr>
              <w:t>Consistency and Coherence</w:t>
            </w:r>
          </w:p>
          <w:p w14:paraId="289D1C41" w14:textId="653481DA" w:rsidR="00393F61" w:rsidRPr="00B460EA" w:rsidRDefault="00775FE9" w:rsidP="007A349A">
            <w:pPr>
              <w:tabs>
                <w:tab w:val="left" w:pos="360"/>
                <w:tab w:val="left" w:pos="720"/>
                <w:tab w:val="left" w:pos="1080"/>
                <w:tab w:val="left" w:pos="144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 xml:space="preserve">- </w:t>
            </w:r>
            <w:r w:rsidR="00393F61" w:rsidRPr="00B460EA">
              <w:rPr>
                <w:rFonts w:ascii="Cochin" w:hAnsi="Cochin" w:cs="Palatino-Roman"/>
                <w:kern w:val="1"/>
              </w:rPr>
              <w:t>Knowledge</w:t>
            </w:r>
          </w:p>
        </w:tc>
        <w:tc>
          <w:tcPr>
            <w:tcW w:w="2254" w:type="dxa"/>
          </w:tcPr>
          <w:p w14:paraId="64A4CFA1" w14:textId="49141D1A" w:rsidR="00393F61" w:rsidRPr="00B460EA" w:rsidRDefault="008C2F5F" w:rsidP="007A349A">
            <w:pPr>
              <w:tabs>
                <w:tab w:val="left" w:pos="360"/>
                <w:tab w:val="left" w:pos="720"/>
                <w:tab w:val="left" w:pos="1080"/>
                <w:tab w:val="left" w:pos="144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Secondary</w:t>
            </w:r>
          </w:p>
        </w:tc>
      </w:tr>
      <w:tr w:rsidR="00775FE9" w:rsidRPr="00B460EA" w14:paraId="17168B5E" w14:textId="21BE3A4B" w:rsidTr="00775FE9">
        <w:trPr>
          <w:trHeight w:val="169"/>
        </w:trPr>
        <w:tc>
          <w:tcPr>
            <w:tcW w:w="1108" w:type="dxa"/>
            <w:vMerge/>
          </w:tcPr>
          <w:p w14:paraId="0DB38522" w14:textId="36ADD4B1" w:rsidR="00393F61" w:rsidRPr="00B460EA" w:rsidRDefault="00393F61" w:rsidP="007A349A">
            <w:pPr>
              <w:tabs>
                <w:tab w:val="left" w:pos="360"/>
                <w:tab w:val="left" w:pos="720"/>
                <w:tab w:val="left" w:pos="1080"/>
                <w:tab w:val="left" w:pos="1440"/>
                <w:tab w:val="left" w:pos="1800"/>
                <w:tab w:val="left" w:pos="2160"/>
                <w:tab w:val="left" w:pos="2880"/>
                <w:tab w:val="left" w:pos="3600"/>
                <w:tab w:val="left" w:pos="4320"/>
              </w:tabs>
              <w:spacing w:line="360" w:lineRule="auto"/>
              <w:rPr>
                <w:rFonts w:ascii="Cochin" w:hAnsi="Cochin" w:cs="Palatino-Roman"/>
                <w:kern w:val="1"/>
              </w:rPr>
            </w:pPr>
          </w:p>
        </w:tc>
        <w:tc>
          <w:tcPr>
            <w:tcW w:w="2128" w:type="dxa"/>
          </w:tcPr>
          <w:p w14:paraId="3B0726AE" w14:textId="77777777" w:rsidR="00393F61" w:rsidRPr="00B460EA" w:rsidRDefault="00393F61" w:rsidP="007A349A">
            <w:pPr>
              <w:tabs>
                <w:tab w:val="left" w:pos="360"/>
                <w:tab w:val="left" w:pos="720"/>
                <w:tab w:val="left" w:pos="1080"/>
                <w:tab w:val="left" w:pos="1440"/>
                <w:tab w:val="left" w:pos="1800"/>
                <w:tab w:val="left" w:pos="2160"/>
                <w:tab w:val="left" w:pos="2880"/>
                <w:tab w:val="left" w:pos="3600"/>
                <w:tab w:val="left" w:pos="4320"/>
              </w:tabs>
              <w:spacing w:line="360" w:lineRule="auto"/>
              <w:rPr>
                <w:rFonts w:ascii="Cochin" w:hAnsi="Cochin" w:cs="Palatino-Roman"/>
                <w:b/>
                <w:i/>
                <w:kern w:val="1"/>
              </w:rPr>
            </w:pPr>
            <w:r w:rsidRPr="00B460EA">
              <w:rPr>
                <w:rFonts w:ascii="Cochin" w:hAnsi="Cochin" w:cs="Palatino-Roman"/>
                <w:b/>
                <w:i/>
                <w:kern w:val="1"/>
              </w:rPr>
              <w:t>Spokesperson</w:t>
            </w:r>
          </w:p>
        </w:tc>
        <w:tc>
          <w:tcPr>
            <w:tcW w:w="1710" w:type="dxa"/>
          </w:tcPr>
          <w:p w14:paraId="1C63C1AF" w14:textId="0F18D031" w:rsidR="00393F61" w:rsidRPr="00B460EA" w:rsidRDefault="00393F61" w:rsidP="007A349A">
            <w:pPr>
              <w:tabs>
                <w:tab w:val="left" w:pos="360"/>
                <w:tab w:val="left" w:pos="720"/>
                <w:tab w:val="left" w:pos="1080"/>
                <w:tab w:val="left" w:pos="144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Secondary</w:t>
            </w:r>
          </w:p>
        </w:tc>
        <w:tc>
          <w:tcPr>
            <w:tcW w:w="2160" w:type="dxa"/>
          </w:tcPr>
          <w:p w14:paraId="3A0A17EA" w14:textId="77777777" w:rsidR="00393F61" w:rsidRPr="00B460EA" w:rsidRDefault="00393F61" w:rsidP="007A349A">
            <w:pPr>
              <w:tabs>
                <w:tab w:val="left" w:pos="360"/>
                <w:tab w:val="left" w:pos="720"/>
                <w:tab w:val="left" w:pos="1080"/>
                <w:tab w:val="left" w:pos="1440"/>
                <w:tab w:val="left" w:pos="1800"/>
                <w:tab w:val="left" w:pos="2160"/>
                <w:tab w:val="left" w:pos="2880"/>
                <w:tab w:val="left" w:pos="3600"/>
                <w:tab w:val="left" w:pos="4320"/>
              </w:tabs>
              <w:spacing w:line="360" w:lineRule="auto"/>
              <w:rPr>
                <w:rFonts w:ascii="Cochin" w:hAnsi="Cochin" w:cs="Palatino-Roman"/>
                <w:kern w:val="1"/>
              </w:rPr>
            </w:pPr>
          </w:p>
        </w:tc>
        <w:tc>
          <w:tcPr>
            <w:tcW w:w="1980" w:type="dxa"/>
          </w:tcPr>
          <w:p w14:paraId="30442E78" w14:textId="77777777" w:rsidR="00393F61" w:rsidRPr="00B460EA" w:rsidRDefault="00393F61" w:rsidP="007A349A">
            <w:pPr>
              <w:tabs>
                <w:tab w:val="left" w:pos="360"/>
                <w:tab w:val="left" w:pos="720"/>
                <w:tab w:val="left" w:pos="1080"/>
                <w:tab w:val="left" w:pos="1440"/>
                <w:tab w:val="left" w:pos="1800"/>
                <w:tab w:val="left" w:pos="2160"/>
                <w:tab w:val="left" w:pos="2880"/>
                <w:tab w:val="left" w:pos="3600"/>
                <w:tab w:val="left" w:pos="4320"/>
              </w:tabs>
              <w:spacing w:line="360" w:lineRule="auto"/>
              <w:rPr>
                <w:rFonts w:ascii="Cochin" w:hAnsi="Cochin" w:cs="Palatino-Roman"/>
                <w:kern w:val="1"/>
              </w:rPr>
            </w:pPr>
          </w:p>
        </w:tc>
        <w:tc>
          <w:tcPr>
            <w:tcW w:w="2610" w:type="dxa"/>
          </w:tcPr>
          <w:p w14:paraId="42B78FDB" w14:textId="360516D9" w:rsidR="00393F61" w:rsidRPr="00B460EA" w:rsidRDefault="00775FE9" w:rsidP="007A349A">
            <w:pPr>
              <w:tabs>
                <w:tab w:val="left" w:pos="360"/>
                <w:tab w:val="left" w:pos="720"/>
                <w:tab w:val="left" w:pos="1080"/>
                <w:tab w:val="left" w:pos="144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 xml:space="preserve">- </w:t>
            </w:r>
            <w:r w:rsidR="00393F61" w:rsidRPr="00B460EA">
              <w:rPr>
                <w:rFonts w:ascii="Cochin" w:hAnsi="Cochin" w:cs="Palatino-Roman"/>
                <w:kern w:val="1"/>
              </w:rPr>
              <w:t>Defend or Retract</w:t>
            </w:r>
          </w:p>
        </w:tc>
        <w:tc>
          <w:tcPr>
            <w:tcW w:w="2254" w:type="dxa"/>
          </w:tcPr>
          <w:p w14:paraId="19CF0AD1" w14:textId="23AD46B7" w:rsidR="00393F61" w:rsidRPr="00B460EA" w:rsidRDefault="008C2F5F" w:rsidP="007A349A">
            <w:pPr>
              <w:tabs>
                <w:tab w:val="left" w:pos="360"/>
                <w:tab w:val="left" w:pos="720"/>
                <w:tab w:val="left" w:pos="1080"/>
                <w:tab w:val="left" w:pos="144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Secondary</w:t>
            </w:r>
          </w:p>
        </w:tc>
      </w:tr>
      <w:tr w:rsidR="00775FE9" w:rsidRPr="00B460EA" w14:paraId="4FB7B3B6" w14:textId="36DEB6EA" w:rsidTr="00775FE9">
        <w:trPr>
          <w:trHeight w:val="169"/>
        </w:trPr>
        <w:tc>
          <w:tcPr>
            <w:tcW w:w="1108" w:type="dxa"/>
            <w:vMerge/>
          </w:tcPr>
          <w:p w14:paraId="56ED6193" w14:textId="77777777" w:rsidR="00393F61" w:rsidRPr="00B460EA" w:rsidRDefault="00393F61" w:rsidP="007A349A">
            <w:pPr>
              <w:tabs>
                <w:tab w:val="left" w:pos="360"/>
                <w:tab w:val="left" w:pos="720"/>
                <w:tab w:val="left" w:pos="1080"/>
                <w:tab w:val="left" w:pos="1440"/>
                <w:tab w:val="left" w:pos="1800"/>
                <w:tab w:val="left" w:pos="2160"/>
                <w:tab w:val="left" w:pos="2880"/>
                <w:tab w:val="left" w:pos="3600"/>
                <w:tab w:val="left" w:pos="4320"/>
              </w:tabs>
              <w:spacing w:line="360" w:lineRule="auto"/>
              <w:rPr>
                <w:rFonts w:ascii="Cochin" w:hAnsi="Cochin" w:cs="Palatino-Roman"/>
                <w:kern w:val="1"/>
              </w:rPr>
            </w:pPr>
          </w:p>
        </w:tc>
        <w:tc>
          <w:tcPr>
            <w:tcW w:w="2128" w:type="dxa"/>
          </w:tcPr>
          <w:p w14:paraId="6BC528BB" w14:textId="77777777" w:rsidR="00393F61" w:rsidRPr="00B460EA" w:rsidRDefault="00393F61" w:rsidP="007A349A">
            <w:pPr>
              <w:tabs>
                <w:tab w:val="left" w:pos="360"/>
                <w:tab w:val="left" w:pos="720"/>
                <w:tab w:val="left" w:pos="1080"/>
                <w:tab w:val="left" w:pos="1440"/>
                <w:tab w:val="left" w:pos="1800"/>
                <w:tab w:val="left" w:pos="2160"/>
                <w:tab w:val="left" w:pos="2880"/>
                <w:tab w:val="left" w:pos="3600"/>
                <w:tab w:val="left" w:pos="4320"/>
              </w:tabs>
              <w:spacing w:line="360" w:lineRule="auto"/>
              <w:rPr>
                <w:rFonts w:ascii="Cochin" w:hAnsi="Cochin" w:cs="Palatino-Roman"/>
                <w:b/>
                <w:i/>
                <w:kern w:val="1"/>
              </w:rPr>
            </w:pPr>
            <w:r w:rsidRPr="00B460EA">
              <w:rPr>
                <w:rFonts w:ascii="Cochin" w:hAnsi="Cochin" w:cs="Palatino-Roman"/>
                <w:b/>
                <w:i/>
                <w:kern w:val="1"/>
              </w:rPr>
              <w:t>Guarantor</w:t>
            </w:r>
          </w:p>
        </w:tc>
        <w:tc>
          <w:tcPr>
            <w:tcW w:w="1710" w:type="dxa"/>
          </w:tcPr>
          <w:p w14:paraId="05B87018" w14:textId="1A7DD933" w:rsidR="00393F61" w:rsidRPr="00B460EA" w:rsidRDefault="00393F61" w:rsidP="007A349A">
            <w:pPr>
              <w:tabs>
                <w:tab w:val="left" w:pos="360"/>
                <w:tab w:val="left" w:pos="720"/>
                <w:tab w:val="left" w:pos="1080"/>
                <w:tab w:val="left" w:pos="1440"/>
                <w:tab w:val="left" w:pos="1800"/>
                <w:tab w:val="left" w:pos="2160"/>
                <w:tab w:val="left" w:pos="2880"/>
                <w:tab w:val="left" w:pos="3600"/>
                <w:tab w:val="left" w:pos="4320"/>
              </w:tabs>
              <w:spacing w:line="360" w:lineRule="auto"/>
              <w:rPr>
                <w:rFonts w:ascii="Cochin" w:hAnsi="Cochin" w:cs="Palatino-Roman"/>
                <w:kern w:val="1"/>
              </w:rPr>
            </w:pPr>
          </w:p>
        </w:tc>
        <w:tc>
          <w:tcPr>
            <w:tcW w:w="2160" w:type="dxa"/>
          </w:tcPr>
          <w:p w14:paraId="0FB0FA66" w14:textId="77777777" w:rsidR="00393F61" w:rsidRPr="00B460EA" w:rsidRDefault="00393F61" w:rsidP="007A349A">
            <w:pPr>
              <w:tabs>
                <w:tab w:val="left" w:pos="360"/>
                <w:tab w:val="left" w:pos="720"/>
                <w:tab w:val="left" w:pos="1080"/>
                <w:tab w:val="left" w:pos="144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Primary</w:t>
            </w:r>
          </w:p>
        </w:tc>
        <w:tc>
          <w:tcPr>
            <w:tcW w:w="1980" w:type="dxa"/>
          </w:tcPr>
          <w:p w14:paraId="1382DEF1" w14:textId="77777777" w:rsidR="00393F61" w:rsidRPr="00B460EA" w:rsidRDefault="00393F61" w:rsidP="007A349A">
            <w:pPr>
              <w:tabs>
                <w:tab w:val="left" w:pos="360"/>
                <w:tab w:val="left" w:pos="720"/>
                <w:tab w:val="left" w:pos="1080"/>
                <w:tab w:val="left" w:pos="144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Primary</w:t>
            </w:r>
          </w:p>
        </w:tc>
        <w:tc>
          <w:tcPr>
            <w:tcW w:w="2610" w:type="dxa"/>
          </w:tcPr>
          <w:p w14:paraId="1EAF8CC2" w14:textId="77777777" w:rsidR="00393F61" w:rsidRPr="00B460EA" w:rsidRDefault="00393F61" w:rsidP="007A349A">
            <w:pPr>
              <w:tabs>
                <w:tab w:val="left" w:pos="360"/>
                <w:tab w:val="left" w:pos="720"/>
                <w:tab w:val="left" w:pos="1080"/>
                <w:tab w:val="left" w:pos="1440"/>
                <w:tab w:val="left" w:pos="1800"/>
                <w:tab w:val="left" w:pos="2160"/>
                <w:tab w:val="left" w:pos="2880"/>
                <w:tab w:val="left" w:pos="3600"/>
                <w:tab w:val="left" w:pos="4320"/>
              </w:tabs>
              <w:spacing w:line="360" w:lineRule="auto"/>
              <w:rPr>
                <w:rFonts w:ascii="Cochin" w:hAnsi="Cochin" w:cs="Palatino-Roman"/>
                <w:kern w:val="1"/>
              </w:rPr>
            </w:pPr>
          </w:p>
        </w:tc>
        <w:tc>
          <w:tcPr>
            <w:tcW w:w="2254" w:type="dxa"/>
          </w:tcPr>
          <w:p w14:paraId="191BF152" w14:textId="497E8CE8" w:rsidR="00393F61" w:rsidRPr="00B460EA" w:rsidRDefault="008C2F5F" w:rsidP="007A349A">
            <w:pPr>
              <w:tabs>
                <w:tab w:val="left" w:pos="360"/>
                <w:tab w:val="left" w:pos="720"/>
                <w:tab w:val="left" w:pos="1080"/>
                <w:tab w:val="left" w:pos="144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Secondary</w:t>
            </w:r>
          </w:p>
        </w:tc>
      </w:tr>
    </w:tbl>
    <w:p w14:paraId="5E4BB841" w14:textId="77777777" w:rsidR="00C409BA" w:rsidRPr="00B460EA" w:rsidRDefault="00C409BA" w:rsidP="007A349A">
      <w:pPr>
        <w:tabs>
          <w:tab w:val="left" w:pos="360"/>
          <w:tab w:val="left" w:pos="720"/>
          <w:tab w:val="left" w:pos="1080"/>
          <w:tab w:val="left" w:pos="1440"/>
          <w:tab w:val="left" w:pos="1800"/>
          <w:tab w:val="left" w:pos="2160"/>
          <w:tab w:val="left" w:pos="2880"/>
          <w:tab w:val="left" w:pos="3600"/>
          <w:tab w:val="left" w:pos="4320"/>
        </w:tabs>
        <w:spacing w:line="360" w:lineRule="auto"/>
        <w:rPr>
          <w:rFonts w:ascii="Cochin" w:hAnsi="Cochin" w:cs="Palatino-Roman"/>
          <w:kern w:val="1"/>
        </w:rPr>
      </w:pPr>
    </w:p>
    <w:p w14:paraId="52388B7D" w14:textId="77777777" w:rsidR="004D1A6C" w:rsidRPr="00B460EA" w:rsidRDefault="00C409BA" w:rsidP="007A349A">
      <w:pPr>
        <w:tabs>
          <w:tab w:val="left" w:pos="360"/>
          <w:tab w:val="left" w:pos="720"/>
          <w:tab w:val="left" w:pos="1080"/>
          <w:tab w:val="left" w:pos="144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ab/>
      </w:r>
    </w:p>
    <w:p w14:paraId="19E872C0" w14:textId="54035959" w:rsidR="004D1A6C" w:rsidRPr="00B460EA" w:rsidRDefault="00C409BA" w:rsidP="007A349A">
      <w:pPr>
        <w:tabs>
          <w:tab w:val="left" w:pos="360"/>
          <w:tab w:val="left" w:pos="720"/>
          <w:tab w:val="left" w:pos="1080"/>
          <w:tab w:val="left" w:pos="144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 xml:space="preserve"> </w:t>
      </w:r>
    </w:p>
    <w:p w14:paraId="2FF1F82B" w14:textId="70CA5838" w:rsidR="004D1A6C" w:rsidRPr="00B460EA" w:rsidRDefault="004D1A6C" w:rsidP="007A349A">
      <w:pPr>
        <w:widowControl/>
        <w:autoSpaceDE/>
        <w:autoSpaceDN/>
        <w:adjustRightInd/>
        <w:spacing w:line="360" w:lineRule="auto"/>
        <w:rPr>
          <w:rFonts w:ascii="Cochin" w:hAnsi="Cochin" w:cs="Palatino-Roman"/>
          <w:kern w:val="1"/>
        </w:rPr>
        <w:sectPr w:rsidR="004D1A6C" w:rsidRPr="00B460EA" w:rsidSect="004D1A6C">
          <w:endnotePr>
            <w:numFmt w:val="decimal"/>
          </w:endnotePr>
          <w:pgSz w:w="16840" w:h="11900" w:orient="landscape"/>
          <w:pgMar w:top="1440" w:right="1440" w:bottom="1440" w:left="1440" w:header="708" w:footer="708" w:gutter="0"/>
          <w:cols w:space="708"/>
          <w:docGrid w:linePitch="326"/>
        </w:sectPr>
      </w:pPr>
    </w:p>
    <w:p w14:paraId="0410160A" w14:textId="7C601C77" w:rsidR="00C409BA" w:rsidRPr="00B460EA" w:rsidRDefault="00540D45" w:rsidP="007A349A">
      <w:pPr>
        <w:tabs>
          <w:tab w:val="left" w:pos="360"/>
          <w:tab w:val="left" w:pos="720"/>
          <w:tab w:val="left" w:pos="1080"/>
          <w:tab w:val="left" w:pos="144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lastRenderedPageBreak/>
        <w:tab/>
      </w:r>
      <w:r w:rsidRPr="00B460EA">
        <w:rPr>
          <w:rFonts w:ascii="Cochin" w:hAnsi="Cochin" w:cs="Palatino-Roman"/>
          <w:kern w:val="1"/>
        </w:rPr>
        <w:tab/>
        <w:t xml:space="preserve">A point about typesetting. It would be unfortunate if this epistemically significant information were relegated to the end of a paper (see footnote 36). In the interests of communicating that contributors, writers, spokespeople, and guarantors are intended as </w:t>
      </w:r>
      <w:r w:rsidRPr="00B460EA">
        <w:rPr>
          <w:rFonts w:ascii="Cochin" w:hAnsi="Cochin" w:cs="Palatino-Roman"/>
          <w:i/>
          <w:kern w:val="1"/>
        </w:rPr>
        <w:t xml:space="preserve">replacements </w:t>
      </w:r>
      <w:r w:rsidRPr="00B460EA">
        <w:rPr>
          <w:rFonts w:ascii="Cochin" w:hAnsi="Cochin" w:cs="Palatino-Roman"/>
          <w:kern w:val="1"/>
        </w:rPr>
        <w:t xml:space="preserve">for authors, I suggest that these roles be listed in exactly the same place as authors are currently listed. In very large collaborations this might a couple of pages of contributors at the beginning of a paper. </w:t>
      </w:r>
    </w:p>
    <w:p w14:paraId="0AA33866" w14:textId="5255049C" w:rsidR="002439C3" w:rsidRPr="00B460EA" w:rsidRDefault="00C409BA" w:rsidP="007A349A">
      <w:pPr>
        <w:tabs>
          <w:tab w:val="left" w:pos="360"/>
          <w:tab w:val="left" w:pos="720"/>
          <w:tab w:val="left" w:pos="1080"/>
          <w:tab w:val="left" w:pos="144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ab/>
      </w:r>
    </w:p>
    <w:p w14:paraId="111C46EB" w14:textId="7F1DFB50" w:rsidR="003E4FB7" w:rsidRPr="00B460EA" w:rsidRDefault="00BB108E" w:rsidP="007A349A">
      <w:pPr>
        <w:tabs>
          <w:tab w:val="left" w:pos="360"/>
          <w:tab w:val="left" w:pos="720"/>
          <w:tab w:val="left" w:pos="1080"/>
          <w:tab w:val="left" w:pos="144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ab/>
      </w:r>
      <w:r w:rsidR="00540D45" w:rsidRPr="00B460EA">
        <w:rPr>
          <w:rFonts w:ascii="Cochin" w:hAnsi="Cochin" w:cs="Palatino-Roman"/>
          <w:kern w:val="1"/>
        </w:rPr>
        <w:t>Having distinguished these four roles, it becomes fairly easy to resolve the puzzles from section 3.</w:t>
      </w:r>
    </w:p>
    <w:p w14:paraId="23F84E90" w14:textId="77777777" w:rsidR="003E4FB7" w:rsidRPr="00B460EA" w:rsidRDefault="003E4FB7" w:rsidP="007A349A">
      <w:pPr>
        <w:tabs>
          <w:tab w:val="left" w:pos="360"/>
          <w:tab w:val="left" w:pos="720"/>
          <w:tab w:val="left" w:pos="1080"/>
          <w:tab w:val="left" w:pos="1440"/>
          <w:tab w:val="left" w:pos="1800"/>
          <w:tab w:val="left" w:pos="2160"/>
          <w:tab w:val="left" w:pos="2880"/>
          <w:tab w:val="left" w:pos="3600"/>
          <w:tab w:val="left" w:pos="4320"/>
        </w:tabs>
        <w:spacing w:line="360" w:lineRule="auto"/>
        <w:rPr>
          <w:rFonts w:ascii="Cochin" w:hAnsi="Cochin" w:cs="Palatino-Roman"/>
          <w:kern w:val="1"/>
        </w:rPr>
      </w:pPr>
    </w:p>
    <w:p w14:paraId="4D54F300" w14:textId="0E60C7B7" w:rsidR="003E4FB7" w:rsidRPr="00B460EA" w:rsidRDefault="003E4FB7" w:rsidP="007A349A">
      <w:pPr>
        <w:tabs>
          <w:tab w:val="left" w:pos="360"/>
          <w:tab w:val="left" w:pos="720"/>
          <w:tab w:val="left" w:pos="1080"/>
          <w:tab w:val="left" w:pos="144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ab/>
      </w:r>
      <w:r w:rsidR="00393F61" w:rsidRPr="00B460EA">
        <w:rPr>
          <w:rFonts w:ascii="Cochin" w:hAnsi="Cochin" w:cs="Palatino-Roman"/>
          <w:kern w:val="1"/>
        </w:rPr>
        <w:t xml:space="preserve">The </w:t>
      </w:r>
      <w:r w:rsidR="00BB108E" w:rsidRPr="00B460EA">
        <w:rPr>
          <w:rFonts w:ascii="Cochin" w:hAnsi="Cochin" w:cs="Palatino-Roman"/>
          <w:kern w:val="1"/>
        </w:rPr>
        <w:t xml:space="preserve">first </w:t>
      </w:r>
      <w:r w:rsidRPr="00B460EA">
        <w:rPr>
          <w:rFonts w:ascii="Cochin" w:hAnsi="Cochin" w:cs="Palatino-Roman"/>
          <w:kern w:val="1"/>
        </w:rPr>
        <w:t>issue</w:t>
      </w:r>
      <w:r w:rsidR="00393F61" w:rsidRPr="00B460EA">
        <w:rPr>
          <w:rFonts w:ascii="Cochin" w:hAnsi="Cochin" w:cs="Palatino-Roman"/>
          <w:kern w:val="1"/>
        </w:rPr>
        <w:t xml:space="preserve"> </w:t>
      </w:r>
      <w:r w:rsidR="00BB108E" w:rsidRPr="00B460EA">
        <w:rPr>
          <w:rFonts w:ascii="Cochin" w:hAnsi="Cochin" w:cs="Palatino-Roman"/>
          <w:kern w:val="1"/>
        </w:rPr>
        <w:t xml:space="preserve">was how to deal with researchers who have put valuable labour into a project whose results they do not believe. </w:t>
      </w:r>
      <w:r w:rsidR="00B171A2" w:rsidRPr="00B460EA">
        <w:rPr>
          <w:rFonts w:ascii="Cochin" w:hAnsi="Cochin" w:cs="Palatino-Roman"/>
          <w:kern w:val="1"/>
        </w:rPr>
        <w:t>S</w:t>
      </w:r>
      <w:r w:rsidR="00BB108E" w:rsidRPr="00B460EA">
        <w:rPr>
          <w:rFonts w:ascii="Cochin" w:hAnsi="Cochin" w:cs="Palatino-Roman"/>
          <w:kern w:val="1"/>
        </w:rPr>
        <w:t xml:space="preserve">uch individuals can be listed as contributors to the paper, in order to recognise their contributions, but left off of the lists of writers and guarantors, to represent the fact that they do not want to be bound by the sincerity norm, or to put their credibility behind the result. </w:t>
      </w:r>
    </w:p>
    <w:p w14:paraId="12FF6B97" w14:textId="77777777" w:rsidR="003E4FB7" w:rsidRPr="00B460EA" w:rsidRDefault="003E4FB7" w:rsidP="007A349A">
      <w:pPr>
        <w:tabs>
          <w:tab w:val="left" w:pos="360"/>
          <w:tab w:val="left" w:pos="720"/>
          <w:tab w:val="left" w:pos="1080"/>
          <w:tab w:val="left" w:pos="1440"/>
          <w:tab w:val="left" w:pos="1800"/>
          <w:tab w:val="left" w:pos="2160"/>
          <w:tab w:val="left" w:pos="2880"/>
          <w:tab w:val="left" w:pos="3600"/>
          <w:tab w:val="left" w:pos="4320"/>
        </w:tabs>
        <w:spacing w:line="360" w:lineRule="auto"/>
        <w:rPr>
          <w:rFonts w:ascii="Cochin" w:hAnsi="Cochin" w:cs="Palatino-Roman"/>
          <w:kern w:val="1"/>
        </w:rPr>
      </w:pPr>
    </w:p>
    <w:p w14:paraId="54C92717" w14:textId="2364190F" w:rsidR="002439C3" w:rsidRPr="00B460EA" w:rsidRDefault="003E4FB7" w:rsidP="007A349A">
      <w:pPr>
        <w:tabs>
          <w:tab w:val="left" w:pos="360"/>
          <w:tab w:val="left" w:pos="720"/>
          <w:tab w:val="left" w:pos="1080"/>
          <w:tab w:val="left" w:pos="144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ab/>
      </w:r>
      <w:r w:rsidR="00BB108E" w:rsidRPr="00B460EA">
        <w:rPr>
          <w:rFonts w:ascii="Cochin" w:hAnsi="Cochin" w:cs="Palatino-Roman"/>
          <w:kern w:val="1"/>
        </w:rPr>
        <w:t>The second issue concerned credibility manipulation</w:t>
      </w:r>
      <w:r w:rsidRPr="00B460EA">
        <w:rPr>
          <w:rFonts w:ascii="Cochin" w:hAnsi="Cochin" w:cs="Palatino-Roman"/>
          <w:kern w:val="1"/>
        </w:rPr>
        <w:t>. Bracketing whether these practices should be permissible, they can be easily represented in this framework, without confusing questions of credibility and credit.</w:t>
      </w:r>
      <w:r w:rsidR="00611C95" w:rsidRPr="00B460EA">
        <w:rPr>
          <w:rStyle w:val="FootnoteReference"/>
          <w:rFonts w:ascii="Cochin" w:hAnsi="Cochin"/>
        </w:rPr>
        <w:footnoteReference w:id="39"/>
      </w:r>
      <w:r w:rsidRPr="00B460EA">
        <w:rPr>
          <w:rFonts w:ascii="Cochin" w:hAnsi="Cochin" w:cs="Palatino-Roman"/>
          <w:kern w:val="1"/>
        </w:rPr>
        <w:t xml:space="preserve"> If researchers wanted to parachute in a senior researche</w:t>
      </w:r>
      <w:r w:rsidR="00B171A2" w:rsidRPr="00B460EA">
        <w:rPr>
          <w:rFonts w:ascii="Cochin" w:hAnsi="Cochin" w:cs="Palatino-Roman"/>
          <w:kern w:val="1"/>
        </w:rPr>
        <w:t>r, they could list them as a</w:t>
      </w:r>
      <w:r w:rsidRPr="00B460EA">
        <w:rPr>
          <w:rFonts w:ascii="Cochin" w:hAnsi="Cochin" w:cs="Palatino-Roman"/>
          <w:kern w:val="1"/>
        </w:rPr>
        <w:t xml:space="preserve"> guarantor for the paper without including them on the list of contributors. And if researchers wanted to avoid associating the paper with the credibility of some members, they could be excluded from the guarantors without being excluded from the contributors.  </w:t>
      </w:r>
    </w:p>
    <w:p w14:paraId="7CA0910C" w14:textId="77777777" w:rsidR="003E4FB7" w:rsidRPr="00B460EA" w:rsidRDefault="003E4FB7" w:rsidP="007A349A">
      <w:pPr>
        <w:tabs>
          <w:tab w:val="left" w:pos="360"/>
          <w:tab w:val="left" w:pos="720"/>
          <w:tab w:val="left" w:pos="1080"/>
          <w:tab w:val="left" w:pos="1440"/>
          <w:tab w:val="left" w:pos="1800"/>
          <w:tab w:val="left" w:pos="2160"/>
          <w:tab w:val="left" w:pos="2880"/>
          <w:tab w:val="left" w:pos="3600"/>
          <w:tab w:val="left" w:pos="4320"/>
        </w:tabs>
        <w:spacing w:line="360" w:lineRule="auto"/>
        <w:rPr>
          <w:rFonts w:ascii="Cochin" w:hAnsi="Cochin" w:cs="Palatino-Roman"/>
          <w:kern w:val="1"/>
        </w:rPr>
      </w:pPr>
    </w:p>
    <w:p w14:paraId="36E96CD3" w14:textId="03008DF3" w:rsidR="003E4FB7" w:rsidRPr="00B460EA" w:rsidRDefault="003D155F" w:rsidP="007A349A">
      <w:pPr>
        <w:tabs>
          <w:tab w:val="left" w:pos="360"/>
          <w:tab w:val="left" w:pos="720"/>
          <w:tab w:val="left" w:pos="1080"/>
          <w:tab w:val="left" w:pos="144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ab/>
      </w:r>
      <w:r w:rsidR="003E4FB7" w:rsidRPr="00B460EA">
        <w:rPr>
          <w:rFonts w:ascii="Cochin" w:hAnsi="Cochin" w:cs="Palatino-Roman"/>
          <w:kern w:val="1"/>
        </w:rPr>
        <w:t xml:space="preserve">The third </w:t>
      </w:r>
      <w:r w:rsidRPr="00B460EA">
        <w:rPr>
          <w:rFonts w:ascii="Cochin" w:hAnsi="Cochin" w:cs="Palatino-Roman"/>
          <w:kern w:val="1"/>
        </w:rPr>
        <w:t xml:space="preserve">issue concerned how to represent the work of </w:t>
      </w:r>
      <w:r w:rsidR="00B171A2" w:rsidRPr="00B460EA">
        <w:rPr>
          <w:rFonts w:ascii="Cochin" w:hAnsi="Cochin" w:cs="Palatino-Roman"/>
          <w:kern w:val="1"/>
        </w:rPr>
        <w:t>researchers</w:t>
      </w:r>
      <w:r w:rsidRPr="00B460EA">
        <w:rPr>
          <w:rFonts w:ascii="Cochin" w:hAnsi="Cochin" w:cs="Palatino-Roman"/>
          <w:kern w:val="1"/>
        </w:rPr>
        <w:t xml:space="preserve"> who have contributed significant labour to a project, without being in a position to fulfil the norms associated with SPEAKER. This is again easy to deal with: these researchers should be listed as contributors, but </w:t>
      </w:r>
      <w:r w:rsidR="007D5F7D" w:rsidRPr="00B460EA">
        <w:rPr>
          <w:rFonts w:ascii="Cochin" w:hAnsi="Cochin" w:cs="Palatino-Roman"/>
          <w:kern w:val="1"/>
        </w:rPr>
        <w:t>not as Writers, Spokespeople, or Guarantors</w:t>
      </w:r>
      <w:r w:rsidRPr="00B460EA">
        <w:rPr>
          <w:rFonts w:ascii="Cochin" w:hAnsi="Cochin" w:cs="Palatino-Roman"/>
          <w:kern w:val="1"/>
        </w:rPr>
        <w:t xml:space="preserve">. </w:t>
      </w:r>
    </w:p>
    <w:p w14:paraId="2BB93DE0" w14:textId="77777777" w:rsidR="003D155F" w:rsidRPr="00B460EA" w:rsidRDefault="003D155F" w:rsidP="007A349A">
      <w:pPr>
        <w:tabs>
          <w:tab w:val="left" w:pos="360"/>
          <w:tab w:val="left" w:pos="720"/>
          <w:tab w:val="left" w:pos="1080"/>
          <w:tab w:val="left" w:pos="1440"/>
          <w:tab w:val="left" w:pos="1800"/>
          <w:tab w:val="left" w:pos="2160"/>
          <w:tab w:val="left" w:pos="2880"/>
          <w:tab w:val="left" w:pos="3600"/>
          <w:tab w:val="left" w:pos="4320"/>
        </w:tabs>
        <w:spacing w:line="360" w:lineRule="auto"/>
        <w:rPr>
          <w:rFonts w:ascii="Cochin" w:hAnsi="Cochin" w:cs="Palatino-Roman"/>
          <w:kern w:val="1"/>
        </w:rPr>
      </w:pPr>
    </w:p>
    <w:p w14:paraId="7C8789A5" w14:textId="496D0D68" w:rsidR="003D155F" w:rsidRPr="00B460EA" w:rsidRDefault="00BC7E76" w:rsidP="007A349A">
      <w:pPr>
        <w:tabs>
          <w:tab w:val="left" w:pos="360"/>
          <w:tab w:val="left" w:pos="720"/>
          <w:tab w:val="left" w:pos="1080"/>
          <w:tab w:val="left" w:pos="144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ab/>
        <w:t>The final issue</w:t>
      </w:r>
      <w:r w:rsidR="003D155F" w:rsidRPr="00B460EA">
        <w:rPr>
          <w:rFonts w:ascii="Cochin" w:hAnsi="Cochin" w:cs="Palatino-Roman"/>
          <w:kern w:val="1"/>
        </w:rPr>
        <w:t xml:space="preserve"> concerned radically collaborative work, in which no individual can claim to know the results of the research. The list of contributors for such research is </w:t>
      </w:r>
      <w:r w:rsidR="003D155F" w:rsidRPr="00B460EA">
        <w:rPr>
          <w:rFonts w:ascii="Cochin" w:hAnsi="Cochin" w:cs="Palatino-Roman"/>
          <w:kern w:val="1"/>
        </w:rPr>
        <w:lastRenderedPageBreak/>
        <w:t>unproblematic: we can simply list everyone who was involved in the research. The problem is that no-one seems in a good position to be listed as Writer or Guarantor. Here we have two options: we could simply include a list of contributors associated with the paper</w:t>
      </w:r>
      <w:r w:rsidRPr="00B460EA">
        <w:rPr>
          <w:rFonts w:ascii="Cochin" w:hAnsi="Cochin" w:cs="Palatino-Roman"/>
          <w:kern w:val="1"/>
        </w:rPr>
        <w:t xml:space="preserve"> (perhaps distinguished by role, a la </w:t>
      </w:r>
      <w:proofErr w:type="spellStart"/>
      <w:r w:rsidRPr="00B460EA">
        <w:rPr>
          <w:rFonts w:ascii="Cochin" w:hAnsi="Cochin" w:cs="Palatino-Roman"/>
          <w:kern w:val="1"/>
        </w:rPr>
        <w:t>CRediT</w:t>
      </w:r>
      <w:proofErr w:type="spellEnd"/>
      <w:r w:rsidRPr="00B460EA">
        <w:rPr>
          <w:rFonts w:ascii="Cochin" w:hAnsi="Cochin" w:cs="Palatino-Roman"/>
          <w:kern w:val="1"/>
        </w:rPr>
        <w:t>)</w:t>
      </w:r>
      <w:r w:rsidR="003D155F" w:rsidRPr="00B460EA">
        <w:rPr>
          <w:rFonts w:ascii="Cochin" w:hAnsi="Cochin" w:cs="Palatino-Roman"/>
          <w:kern w:val="1"/>
        </w:rPr>
        <w:t>, or we could require the researchers to do more work until s</w:t>
      </w:r>
      <w:r w:rsidRPr="00B460EA">
        <w:rPr>
          <w:rFonts w:ascii="Cochin" w:hAnsi="Cochin" w:cs="Palatino-Roman"/>
          <w:kern w:val="1"/>
        </w:rPr>
        <w:t>ome of them are able to act as w</w:t>
      </w:r>
      <w:r w:rsidR="003D155F" w:rsidRPr="00B460EA">
        <w:rPr>
          <w:rFonts w:ascii="Cochin" w:hAnsi="Cochin" w:cs="Palatino-Roman"/>
          <w:kern w:val="1"/>
        </w:rPr>
        <w:t xml:space="preserve">riters and </w:t>
      </w:r>
      <w:r w:rsidRPr="00B460EA">
        <w:rPr>
          <w:rFonts w:ascii="Cochin" w:hAnsi="Cochin" w:cs="Palatino-Roman"/>
          <w:kern w:val="1"/>
        </w:rPr>
        <w:t>g</w:t>
      </w:r>
      <w:r w:rsidR="003D155F" w:rsidRPr="00B460EA">
        <w:rPr>
          <w:rFonts w:ascii="Cochin" w:hAnsi="Cochin" w:cs="Palatino-Roman"/>
          <w:kern w:val="1"/>
        </w:rPr>
        <w:t>uarantors.</w:t>
      </w:r>
    </w:p>
    <w:p w14:paraId="7E41133A" w14:textId="77777777" w:rsidR="006A2F40" w:rsidRPr="00B460EA" w:rsidRDefault="006A2F40" w:rsidP="007A349A">
      <w:pPr>
        <w:tabs>
          <w:tab w:val="left" w:pos="360"/>
          <w:tab w:val="left" w:pos="720"/>
          <w:tab w:val="left" w:pos="1080"/>
          <w:tab w:val="left" w:pos="1440"/>
          <w:tab w:val="left" w:pos="1800"/>
          <w:tab w:val="left" w:pos="2160"/>
          <w:tab w:val="left" w:pos="2880"/>
          <w:tab w:val="left" w:pos="3600"/>
          <w:tab w:val="left" w:pos="4320"/>
        </w:tabs>
        <w:spacing w:line="360" w:lineRule="auto"/>
        <w:rPr>
          <w:rFonts w:ascii="Cochin" w:hAnsi="Cochin" w:cs="Palatino-Roman"/>
          <w:kern w:val="1"/>
        </w:rPr>
      </w:pPr>
    </w:p>
    <w:p w14:paraId="218B8372" w14:textId="05C5454D" w:rsidR="006A2F40" w:rsidRPr="00B460EA" w:rsidRDefault="00B171A2" w:rsidP="007A349A">
      <w:pPr>
        <w:tabs>
          <w:tab w:val="left" w:pos="360"/>
          <w:tab w:val="left" w:pos="720"/>
          <w:tab w:val="left" w:pos="1080"/>
          <w:tab w:val="left" w:pos="144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ab/>
        <w:t xml:space="preserve">Another virtue of the proposal is that it </w:t>
      </w:r>
      <w:r w:rsidR="00BC7E76" w:rsidRPr="00B460EA">
        <w:rPr>
          <w:rFonts w:ascii="Cochin" w:hAnsi="Cochin" w:cs="Palatino-Roman"/>
          <w:kern w:val="1"/>
        </w:rPr>
        <w:t>locates the</w:t>
      </w:r>
      <w:r w:rsidRPr="00B460EA">
        <w:rPr>
          <w:rFonts w:ascii="Cochin" w:hAnsi="Cochin" w:cs="Palatino-Roman"/>
          <w:kern w:val="1"/>
        </w:rPr>
        <w:t xml:space="preserve"> epistemically central features of publication practices, meaning that it </w:t>
      </w:r>
      <w:r w:rsidR="00BC7E76" w:rsidRPr="00B460EA">
        <w:rPr>
          <w:rFonts w:ascii="Cochin" w:hAnsi="Cochin" w:cs="Palatino-Roman"/>
          <w:kern w:val="1"/>
        </w:rPr>
        <w:t>lends itself to</w:t>
      </w:r>
      <w:r w:rsidR="008F374F" w:rsidRPr="00B460EA">
        <w:rPr>
          <w:rFonts w:ascii="Cochin" w:hAnsi="Cochin" w:cs="Palatino-Roman"/>
          <w:kern w:val="1"/>
        </w:rPr>
        <w:t xml:space="preserve"> an open-ended </w:t>
      </w:r>
      <w:r w:rsidR="00BC7E76" w:rsidRPr="00B460EA">
        <w:rPr>
          <w:rFonts w:ascii="Cochin" w:hAnsi="Cochin" w:cs="Palatino-Roman"/>
          <w:kern w:val="1"/>
        </w:rPr>
        <w:t xml:space="preserve">pluralism that </w:t>
      </w:r>
      <w:r w:rsidR="008F374F" w:rsidRPr="00B460EA">
        <w:rPr>
          <w:rFonts w:ascii="Cochin" w:hAnsi="Cochin" w:cs="Palatino-Roman"/>
          <w:kern w:val="1"/>
        </w:rPr>
        <w:t>can represent diverse research cultures without leaning too heavily on implicit discipline-specific practices</w:t>
      </w:r>
      <w:r w:rsidR="006A2F40" w:rsidRPr="00B460EA">
        <w:rPr>
          <w:rFonts w:ascii="Cochin" w:hAnsi="Cochin" w:cs="Palatino-Roman"/>
          <w:kern w:val="1"/>
        </w:rPr>
        <w:t>.</w:t>
      </w:r>
      <w:r w:rsidRPr="00B460EA">
        <w:rPr>
          <w:rFonts w:ascii="Cochin" w:hAnsi="Cochin" w:cs="Palatino-Roman"/>
          <w:kern w:val="1"/>
        </w:rPr>
        <w:t xml:space="preserve"> This point is easiest to see by running through some examples</w:t>
      </w:r>
      <w:r w:rsidR="008F374F" w:rsidRPr="00B460EA">
        <w:rPr>
          <w:rFonts w:ascii="Cochin" w:hAnsi="Cochin" w:cs="Palatino-Roman"/>
          <w:kern w:val="1"/>
        </w:rPr>
        <w:t xml:space="preserve"> of how this proposal can be applied to different disciplines</w:t>
      </w:r>
      <w:r w:rsidRPr="00B460EA">
        <w:rPr>
          <w:rFonts w:ascii="Cochin" w:hAnsi="Cochin" w:cs="Palatino-Roman"/>
          <w:kern w:val="1"/>
        </w:rPr>
        <w:t>:</w:t>
      </w:r>
    </w:p>
    <w:p w14:paraId="057F33F3" w14:textId="77777777" w:rsidR="006A2F40" w:rsidRPr="00B460EA" w:rsidRDefault="006A2F40" w:rsidP="007A349A">
      <w:pPr>
        <w:tabs>
          <w:tab w:val="left" w:pos="360"/>
          <w:tab w:val="left" w:pos="720"/>
          <w:tab w:val="left" w:pos="1080"/>
          <w:tab w:val="left" w:pos="1440"/>
          <w:tab w:val="left" w:pos="1800"/>
          <w:tab w:val="left" w:pos="2160"/>
          <w:tab w:val="left" w:pos="2880"/>
          <w:tab w:val="left" w:pos="3600"/>
          <w:tab w:val="left" w:pos="4320"/>
        </w:tabs>
        <w:spacing w:line="360" w:lineRule="auto"/>
        <w:rPr>
          <w:rFonts w:ascii="Cochin" w:hAnsi="Cochin" w:cs="Palatino-Roman"/>
          <w:kern w:val="1"/>
        </w:rPr>
      </w:pPr>
    </w:p>
    <w:p w14:paraId="0F1717CB" w14:textId="7453F067" w:rsidR="006A2F40" w:rsidRPr="00B460EA" w:rsidRDefault="006A2F40" w:rsidP="007A349A">
      <w:pPr>
        <w:tabs>
          <w:tab w:val="left" w:pos="360"/>
          <w:tab w:val="left" w:pos="720"/>
          <w:tab w:val="left" w:pos="1080"/>
          <w:tab w:val="left" w:pos="1440"/>
          <w:tab w:val="left" w:pos="1800"/>
          <w:tab w:val="left" w:pos="2160"/>
          <w:tab w:val="left" w:pos="2880"/>
          <w:tab w:val="left" w:pos="3600"/>
          <w:tab w:val="left" w:pos="4320"/>
        </w:tabs>
        <w:spacing w:line="360" w:lineRule="auto"/>
        <w:ind w:left="450"/>
        <w:rPr>
          <w:rFonts w:ascii="Cochin" w:hAnsi="Cochin" w:cs="Palatino-Roman"/>
          <w:kern w:val="1"/>
        </w:rPr>
      </w:pPr>
      <w:r w:rsidRPr="00B460EA">
        <w:rPr>
          <w:rFonts w:ascii="Cochin" w:hAnsi="Cochin" w:cs="Palatino-Roman"/>
          <w:i/>
          <w:kern w:val="1"/>
        </w:rPr>
        <w:t>Humanities:</w:t>
      </w:r>
      <w:r w:rsidRPr="00B460EA">
        <w:rPr>
          <w:rFonts w:ascii="Cochin" w:hAnsi="Cochin" w:cs="Palatino-Roman"/>
          <w:kern w:val="1"/>
        </w:rPr>
        <w:t xml:space="preserve"> we can represent the fact that one individual has done most of the work of reading and constructing an argument by listing them as sole Writer, Spokesperson, and Guarantor, whilst recognising </w:t>
      </w:r>
      <w:r w:rsidR="00FA795D" w:rsidRPr="00B460EA">
        <w:rPr>
          <w:rFonts w:ascii="Cochin" w:hAnsi="Cochin" w:cs="Palatino-Roman"/>
          <w:kern w:val="1"/>
        </w:rPr>
        <w:t>others’ contributions</w:t>
      </w:r>
      <w:r w:rsidRPr="00B460EA">
        <w:rPr>
          <w:rFonts w:ascii="Cochin" w:hAnsi="Cochin" w:cs="Palatino-Roman"/>
          <w:kern w:val="1"/>
        </w:rPr>
        <w:t xml:space="preserve"> </w:t>
      </w:r>
      <w:r w:rsidR="00FA795D" w:rsidRPr="00B460EA">
        <w:rPr>
          <w:rFonts w:ascii="Cochin" w:hAnsi="Cochin" w:cs="Palatino-Roman"/>
          <w:kern w:val="1"/>
        </w:rPr>
        <w:t xml:space="preserve">– which would normally be </w:t>
      </w:r>
      <w:r w:rsidR="005828E9" w:rsidRPr="00B460EA">
        <w:rPr>
          <w:rFonts w:ascii="Cochin" w:hAnsi="Cochin" w:cs="Palatino-Roman"/>
          <w:kern w:val="1"/>
        </w:rPr>
        <w:t xml:space="preserve">listed as </w:t>
      </w:r>
      <w:r w:rsidR="00FA795D" w:rsidRPr="00B460EA">
        <w:rPr>
          <w:rFonts w:ascii="Cochin" w:hAnsi="Cochin" w:cs="Palatino-Roman"/>
          <w:kern w:val="1"/>
        </w:rPr>
        <w:t xml:space="preserve">acknowledgements – </w:t>
      </w:r>
      <w:r w:rsidRPr="00B460EA">
        <w:rPr>
          <w:rFonts w:ascii="Cochin" w:hAnsi="Cochin" w:cs="Palatino-Roman"/>
          <w:kern w:val="1"/>
        </w:rPr>
        <w:t>by</w:t>
      </w:r>
      <w:r w:rsidR="00FA795D" w:rsidRPr="00B460EA">
        <w:rPr>
          <w:rFonts w:ascii="Cochin" w:hAnsi="Cochin" w:cs="Palatino-Roman"/>
          <w:kern w:val="1"/>
        </w:rPr>
        <w:t xml:space="preserve"> including them as contributors.</w:t>
      </w:r>
    </w:p>
    <w:p w14:paraId="2D2757D1" w14:textId="77777777" w:rsidR="006A2F40" w:rsidRPr="00B460EA" w:rsidRDefault="006A2F40" w:rsidP="007A349A">
      <w:pPr>
        <w:tabs>
          <w:tab w:val="left" w:pos="360"/>
          <w:tab w:val="left" w:pos="720"/>
          <w:tab w:val="left" w:pos="1080"/>
          <w:tab w:val="left" w:pos="1440"/>
          <w:tab w:val="left" w:pos="1800"/>
          <w:tab w:val="left" w:pos="2160"/>
          <w:tab w:val="left" w:pos="2880"/>
          <w:tab w:val="left" w:pos="3600"/>
          <w:tab w:val="left" w:pos="4320"/>
        </w:tabs>
        <w:spacing w:line="360" w:lineRule="auto"/>
        <w:ind w:left="450"/>
        <w:rPr>
          <w:rFonts w:ascii="Cochin" w:hAnsi="Cochin" w:cs="Palatino-Roman"/>
          <w:kern w:val="1"/>
        </w:rPr>
      </w:pPr>
    </w:p>
    <w:p w14:paraId="6BF355B5" w14:textId="45B8CEC5" w:rsidR="006A2F40" w:rsidRPr="00B460EA" w:rsidRDefault="006A2F40" w:rsidP="007A349A">
      <w:pPr>
        <w:tabs>
          <w:tab w:val="left" w:pos="360"/>
          <w:tab w:val="left" w:pos="720"/>
          <w:tab w:val="left" w:pos="1080"/>
          <w:tab w:val="left" w:pos="1440"/>
          <w:tab w:val="left" w:pos="1800"/>
          <w:tab w:val="left" w:pos="2160"/>
          <w:tab w:val="left" w:pos="2880"/>
          <w:tab w:val="left" w:pos="3600"/>
          <w:tab w:val="left" w:pos="4320"/>
        </w:tabs>
        <w:spacing w:line="360" w:lineRule="auto"/>
        <w:ind w:left="450"/>
        <w:rPr>
          <w:rFonts w:ascii="Cochin" w:hAnsi="Cochin" w:cs="Palatino-Roman"/>
          <w:kern w:val="1"/>
        </w:rPr>
      </w:pPr>
      <w:r w:rsidRPr="00B460EA">
        <w:rPr>
          <w:rFonts w:ascii="Cochin" w:hAnsi="Cochin" w:cs="Palatino-Roman"/>
          <w:i/>
          <w:kern w:val="1"/>
        </w:rPr>
        <w:t xml:space="preserve">Laboratory science: </w:t>
      </w:r>
      <w:r w:rsidRPr="00B460EA">
        <w:rPr>
          <w:rFonts w:ascii="Cochin" w:hAnsi="Cochin" w:cs="Palatino-Roman"/>
          <w:kern w:val="1"/>
        </w:rPr>
        <w:t>we can include everyone who has put labour into the project as contributors, while the researchers who have done the work of pulling the paper together can be listed as a writer, and the laboratory head can be listed as a Guarantor</w:t>
      </w:r>
      <w:r w:rsidR="00FA795D" w:rsidRPr="00B460EA">
        <w:rPr>
          <w:rFonts w:ascii="Cochin" w:hAnsi="Cochin" w:cs="Palatino-Roman"/>
          <w:kern w:val="1"/>
        </w:rPr>
        <w:t xml:space="preserve"> for the whole project (ACC-ONE)</w:t>
      </w:r>
      <w:r w:rsidRPr="00B460EA">
        <w:rPr>
          <w:rFonts w:ascii="Cochin" w:hAnsi="Cochin" w:cs="Palatino-Roman"/>
          <w:kern w:val="1"/>
        </w:rPr>
        <w:t xml:space="preserve">. </w:t>
      </w:r>
    </w:p>
    <w:p w14:paraId="13D2425E" w14:textId="77777777" w:rsidR="006A2F40" w:rsidRPr="00B460EA" w:rsidRDefault="006A2F40" w:rsidP="007A349A">
      <w:pPr>
        <w:tabs>
          <w:tab w:val="left" w:pos="360"/>
          <w:tab w:val="left" w:pos="720"/>
          <w:tab w:val="left" w:pos="1080"/>
          <w:tab w:val="left" w:pos="1440"/>
          <w:tab w:val="left" w:pos="1800"/>
          <w:tab w:val="left" w:pos="2160"/>
          <w:tab w:val="left" w:pos="2880"/>
          <w:tab w:val="left" w:pos="3600"/>
          <w:tab w:val="left" w:pos="4320"/>
        </w:tabs>
        <w:spacing w:line="360" w:lineRule="auto"/>
        <w:ind w:left="450"/>
        <w:rPr>
          <w:rFonts w:ascii="Cochin" w:hAnsi="Cochin" w:cs="Palatino-Roman"/>
          <w:kern w:val="1"/>
        </w:rPr>
      </w:pPr>
    </w:p>
    <w:p w14:paraId="766BC3F5" w14:textId="2CFA3F23" w:rsidR="006A2F40" w:rsidRPr="00B460EA" w:rsidRDefault="006A2F40" w:rsidP="007A349A">
      <w:pPr>
        <w:tabs>
          <w:tab w:val="left" w:pos="360"/>
          <w:tab w:val="left" w:pos="720"/>
          <w:tab w:val="left" w:pos="1080"/>
          <w:tab w:val="left" w:pos="1440"/>
          <w:tab w:val="left" w:pos="1800"/>
          <w:tab w:val="left" w:pos="2160"/>
          <w:tab w:val="left" w:pos="2880"/>
          <w:tab w:val="left" w:pos="3600"/>
          <w:tab w:val="left" w:pos="4320"/>
        </w:tabs>
        <w:spacing w:line="360" w:lineRule="auto"/>
        <w:ind w:left="450"/>
        <w:rPr>
          <w:rFonts w:ascii="Cochin" w:hAnsi="Cochin" w:cs="Palatino-Roman"/>
          <w:kern w:val="1"/>
        </w:rPr>
      </w:pPr>
      <w:r w:rsidRPr="00B460EA">
        <w:rPr>
          <w:rFonts w:ascii="Cochin" w:hAnsi="Cochin" w:cs="Palatino-Roman"/>
          <w:i/>
          <w:kern w:val="1"/>
        </w:rPr>
        <w:t>High-energy physics:</w:t>
      </w:r>
      <w:r w:rsidRPr="00B460EA">
        <w:rPr>
          <w:rFonts w:ascii="Cochin" w:hAnsi="Cochin" w:cs="Palatino-Roman"/>
          <w:kern w:val="1"/>
        </w:rPr>
        <w:t xml:space="preserve"> we can represent the membership list approach to authorship by including everyone who has contributed to the collaboration as an author. In addition, we would want to have information about who did the work of </w:t>
      </w:r>
      <w:r w:rsidR="00FA795D" w:rsidRPr="00B460EA">
        <w:rPr>
          <w:rFonts w:ascii="Cochin" w:hAnsi="Cochin" w:cs="Palatino-Roman"/>
          <w:kern w:val="1"/>
        </w:rPr>
        <w:t xml:space="preserve">writing, who will act as spokesperson, </w:t>
      </w:r>
      <w:r w:rsidRPr="00B460EA">
        <w:rPr>
          <w:rFonts w:ascii="Cochin" w:hAnsi="Cochin" w:cs="Palatino-Roman"/>
          <w:kern w:val="1"/>
        </w:rPr>
        <w:t xml:space="preserve">and who should be held accountable. In this case, it may be that we want to hold the collaboration itself accountable (ACC-COLLECTIVE) </w:t>
      </w:r>
      <w:r w:rsidR="00BC7E76" w:rsidRPr="00B460EA">
        <w:rPr>
          <w:rFonts w:ascii="Cochin" w:hAnsi="Cochin" w:cs="Palatino-Roman"/>
          <w:kern w:val="1"/>
        </w:rPr>
        <w:t>to</w:t>
      </w:r>
      <w:r w:rsidRPr="00B460EA">
        <w:rPr>
          <w:rFonts w:ascii="Cochin" w:hAnsi="Cochin" w:cs="Palatino-Roman"/>
          <w:kern w:val="1"/>
        </w:rPr>
        <w:t xml:space="preserve"> ensure that it has good institutional practices.</w:t>
      </w:r>
      <w:r w:rsidR="00FA795D" w:rsidRPr="00B460EA">
        <w:rPr>
          <w:rStyle w:val="FootnoteReference"/>
          <w:rFonts w:ascii="Cochin" w:hAnsi="Cochin"/>
        </w:rPr>
        <w:footnoteReference w:id="40"/>
      </w:r>
    </w:p>
    <w:p w14:paraId="105A5F20" w14:textId="77777777" w:rsidR="006A2F40" w:rsidRPr="00B460EA" w:rsidRDefault="006A2F40" w:rsidP="007A349A">
      <w:pPr>
        <w:tabs>
          <w:tab w:val="left" w:pos="360"/>
          <w:tab w:val="left" w:pos="720"/>
          <w:tab w:val="left" w:pos="1080"/>
          <w:tab w:val="left" w:pos="1440"/>
          <w:tab w:val="left" w:pos="1800"/>
          <w:tab w:val="left" w:pos="2160"/>
          <w:tab w:val="left" w:pos="2880"/>
          <w:tab w:val="left" w:pos="3600"/>
          <w:tab w:val="left" w:pos="4320"/>
        </w:tabs>
        <w:spacing w:line="360" w:lineRule="auto"/>
        <w:ind w:left="450"/>
        <w:rPr>
          <w:rFonts w:ascii="Cochin" w:hAnsi="Cochin" w:cs="Palatino-Roman"/>
          <w:kern w:val="1"/>
        </w:rPr>
      </w:pPr>
    </w:p>
    <w:p w14:paraId="05A5111B" w14:textId="63295CA7" w:rsidR="00C409BA" w:rsidRPr="00B460EA" w:rsidRDefault="006A2F40" w:rsidP="007A349A">
      <w:pPr>
        <w:tabs>
          <w:tab w:val="left" w:pos="360"/>
          <w:tab w:val="left" w:pos="720"/>
          <w:tab w:val="left" w:pos="1080"/>
          <w:tab w:val="left" w:pos="1440"/>
          <w:tab w:val="left" w:pos="1800"/>
          <w:tab w:val="left" w:pos="2160"/>
          <w:tab w:val="left" w:pos="2880"/>
          <w:tab w:val="left" w:pos="3600"/>
          <w:tab w:val="left" w:pos="4320"/>
        </w:tabs>
        <w:spacing w:line="360" w:lineRule="auto"/>
        <w:ind w:left="450"/>
        <w:rPr>
          <w:rFonts w:ascii="Cochin" w:hAnsi="Cochin" w:cs="Palatino-Roman"/>
          <w:kern w:val="1"/>
        </w:rPr>
      </w:pPr>
      <w:r w:rsidRPr="00B460EA">
        <w:rPr>
          <w:rFonts w:ascii="Cochin" w:hAnsi="Cochin" w:cs="Palatino-Roman"/>
          <w:i/>
          <w:kern w:val="1"/>
        </w:rPr>
        <w:t>Crowdsourced</w:t>
      </w:r>
      <w:r w:rsidR="00B171A2" w:rsidRPr="00B460EA">
        <w:rPr>
          <w:rFonts w:ascii="Cochin" w:hAnsi="Cochin" w:cs="Palatino-Roman"/>
          <w:i/>
          <w:kern w:val="1"/>
        </w:rPr>
        <w:t>/co-produced</w:t>
      </w:r>
      <w:r w:rsidRPr="00B460EA">
        <w:rPr>
          <w:rFonts w:ascii="Cochin" w:hAnsi="Cochin" w:cs="Palatino-Roman"/>
          <w:i/>
          <w:kern w:val="1"/>
        </w:rPr>
        <w:t xml:space="preserve"> research: </w:t>
      </w:r>
      <w:r w:rsidRPr="00B460EA">
        <w:rPr>
          <w:rFonts w:ascii="Cochin" w:hAnsi="Cochin" w:cs="Palatino-Roman"/>
          <w:kern w:val="1"/>
        </w:rPr>
        <w:t xml:space="preserve">we can recognise the labour of a large group of people </w:t>
      </w:r>
      <w:r w:rsidRPr="00B460EA">
        <w:rPr>
          <w:rFonts w:ascii="Cochin" w:hAnsi="Cochin" w:cs="Palatino-Roman"/>
          <w:kern w:val="1"/>
        </w:rPr>
        <w:lastRenderedPageBreak/>
        <w:t xml:space="preserve">by including them as contributors, without </w:t>
      </w:r>
      <w:r w:rsidR="00236370" w:rsidRPr="00B460EA">
        <w:rPr>
          <w:rFonts w:ascii="Cochin" w:hAnsi="Cochin" w:cs="Palatino-Roman"/>
          <w:kern w:val="1"/>
        </w:rPr>
        <w:t>assigning the</w:t>
      </w:r>
      <w:r w:rsidRPr="00B460EA">
        <w:rPr>
          <w:rFonts w:ascii="Cochin" w:hAnsi="Cochin" w:cs="Palatino-Roman"/>
          <w:kern w:val="1"/>
        </w:rPr>
        <w:t xml:space="preserve"> epistemic responsibilities associated with Writer, Spokesperson, and Guarantor, which will presumably be associated with the researchers who designed and implemented the project.</w:t>
      </w:r>
      <w:r w:rsidR="00B171A2" w:rsidRPr="00B460EA">
        <w:rPr>
          <w:rFonts w:ascii="Cochin" w:hAnsi="Cochin" w:cs="Palatino-Roman"/>
          <w:kern w:val="1"/>
        </w:rPr>
        <w:t xml:space="preserve"> </w:t>
      </w:r>
    </w:p>
    <w:p w14:paraId="475F2F51" w14:textId="77777777" w:rsidR="00B33F9D" w:rsidRPr="00B460EA" w:rsidRDefault="00B33F9D" w:rsidP="007A349A">
      <w:pPr>
        <w:tabs>
          <w:tab w:val="left" w:pos="360"/>
          <w:tab w:val="left" w:pos="720"/>
          <w:tab w:val="left" w:pos="1080"/>
          <w:tab w:val="left" w:pos="1440"/>
          <w:tab w:val="left" w:pos="1800"/>
          <w:tab w:val="left" w:pos="2160"/>
          <w:tab w:val="left" w:pos="2880"/>
          <w:tab w:val="left" w:pos="3600"/>
          <w:tab w:val="left" w:pos="4320"/>
        </w:tabs>
        <w:spacing w:line="360" w:lineRule="auto"/>
        <w:rPr>
          <w:rFonts w:ascii="Cochin" w:hAnsi="Cochin" w:cs="Palatino-Roman"/>
          <w:kern w:val="1"/>
        </w:rPr>
      </w:pPr>
    </w:p>
    <w:p w14:paraId="47AD53E1" w14:textId="2E2B72FC" w:rsidR="00775FE9" w:rsidRPr="00B460EA" w:rsidRDefault="00775FE9" w:rsidP="007A349A">
      <w:pPr>
        <w:tabs>
          <w:tab w:val="left" w:pos="360"/>
          <w:tab w:val="left" w:pos="720"/>
          <w:tab w:val="left" w:pos="1080"/>
          <w:tab w:val="left" w:pos="144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ab/>
        <w:t xml:space="preserve">It is worth highlighting </w:t>
      </w:r>
      <w:r w:rsidR="006A7DE5" w:rsidRPr="00B460EA">
        <w:rPr>
          <w:rFonts w:ascii="Cochin" w:hAnsi="Cochin" w:cs="Palatino-Roman"/>
          <w:kern w:val="1"/>
        </w:rPr>
        <w:t xml:space="preserve">the differences between the CWSG proposal, the ICJME guidelines for authorship, and the </w:t>
      </w:r>
      <w:proofErr w:type="spellStart"/>
      <w:r w:rsidR="006A7DE5" w:rsidRPr="00B460EA">
        <w:rPr>
          <w:rFonts w:ascii="Cochin" w:hAnsi="Cochin" w:cs="Palatino-Roman"/>
          <w:kern w:val="1"/>
        </w:rPr>
        <w:t>CRediT</w:t>
      </w:r>
      <w:proofErr w:type="spellEnd"/>
      <w:r w:rsidR="006A7DE5" w:rsidRPr="00B460EA">
        <w:rPr>
          <w:rFonts w:ascii="Cochin" w:hAnsi="Cochin" w:cs="Palatino-Roman"/>
          <w:kern w:val="1"/>
        </w:rPr>
        <w:t xml:space="preserve"> system. </w:t>
      </w:r>
    </w:p>
    <w:p w14:paraId="53E703B7" w14:textId="77777777" w:rsidR="006A7DE5" w:rsidRPr="00B460EA" w:rsidRDefault="006A7DE5" w:rsidP="007A349A">
      <w:pPr>
        <w:tabs>
          <w:tab w:val="left" w:pos="360"/>
          <w:tab w:val="left" w:pos="720"/>
          <w:tab w:val="left" w:pos="1080"/>
          <w:tab w:val="left" w:pos="1440"/>
          <w:tab w:val="left" w:pos="1800"/>
          <w:tab w:val="left" w:pos="2160"/>
          <w:tab w:val="left" w:pos="2880"/>
          <w:tab w:val="left" w:pos="3600"/>
          <w:tab w:val="left" w:pos="4320"/>
        </w:tabs>
        <w:spacing w:line="360" w:lineRule="auto"/>
        <w:rPr>
          <w:rFonts w:ascii="Cochin" w:hAnsi="Cochin" w:cs="Palatino-Roman"/>
          <w:kern w:val="1"/>
        </w:rPr>
      </w:pPr>
    </w:p>
    <w:p w14:paraId="10735E9A" w14:textId="2B713842" w:rsidR="006A7DE5" w:rsidRPr="00B460EA" w:rsidRDefault="006A7DE5" w:rsidP="007A349A">
      <w:pPr>
        <w:tabs>
          <w:tab w:val="left" w:pos="360"/>
          <w:tab w:val="left" w:pos="720"/>
          <w:tab w:val="left" w:pos="1080"/>
          <w:tab w:val="left" w:pos="144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ab/>
        <w:t xml:space="preserve">The ICJME guidelines </w:t>
      </w:r>
      <w:r w:rsidR="0018388C" w:rsidRPr="00B460EA">
        <w:rPr>
          <w:rFonts w:ascii="Cochin" w:hAnsi="Cochin" w:cs="Palatino-Roman"/>
          <w:kern w:val="1"/>
        </w:rPr>
        <w:t>present</w:t>
      </w:r>
      <w:r w:rsidR="00B171A2" w:rsidRPr="00B460EA">
        <w:rPr>
          <w:rFonts w:ascii="Cochin" w:hAnsi="Cochin" w:cs="Palatino-Roman"/>
          <w:kern w:val="1"/>
        </w:rPr>
        <w:t>s</w:t>
      </w:r>
      <w:r w:rsidR="0018388C" w:rsidRPr="00B460EA">
        <w:rPr>
          <w:rFonts w:ascii="Cochin" w:hAnsi="Cochin" w:cs="Palatino-Roman"/>
          <w:kern w:val="1"/>
        </w:rPr>
        <w:t xml:space="preserve"> four individually necessary and jointly sufficient conditions for authorship:</w:t>
      </w:r>
    </w:p>
    <w:p w14:paraId="3059BC10" w14:textId="77777777" w:rsidR="0018388C" w:rsidRPr="00B460EA" w:rsidRDefault="0018388C" w:rsidP="007A349A">
      <w:pPr>
        <w:tabs>
          <w:tab w:val="left" w:pos="360"/>
          <w:tab w:val="left" w:pos="720"/>
          <w:tab w:val="left" w:pos="1080"/>
          <w:tab w:val="left" w:pos="1440"/>
          <w:tab w:val="left" w:pos="1800"/>
          <w:tab w:val="left" w:pos="2160"/>
          <w:tab w:val="left" w:pos="2880"/>
          <w:tab w:val="left" w:pos="3600"/>
          <w:tab w:val="left" w:pos="4320"/>
        </w:tabs>
        <w:spacing w:line="360" w:lineRule="auto"/>
        <w:rPr>
          <w:rFonts w:ascii="Cochin" w:hAnsi="Cochin" w:cs="Palatino-Roman"/>
          <w:kern w:val="1"/>
        </w:rPr>
      </w:pPr>
    </w:p>
    <w:p w14:paraId="5B75E3A3" w14:textId="54520B79" w:rsidR="0018388C" w:rsidRPr="00B460EA" w:rsidRDefault="0018388C" w:rsidP="007A349A">
      <w:pPr>
        <w:pStyle w:val="ListParagraph"/>
        <w:numPr>
          <w:ilvl w:val="0"/>
          <w:numId w:val="19"/>
        </w:numPr>
        <w:tabs>
          <w:tab w:val="left" w:pos="360"/>
          <w:tab w:val="left" w:pos="720"/>
          <w:tab w:val="left" w:pos="1080"/>
          <w:tab w:val="left" w:pos="144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 xml:space="preserve">Substantial contributions to the conception or design of the work; or the acquisition, analysis, or interpretation of data for the work; </w:t>
      </w:r>
    </w:p>
    <w:p w14:paraId="1805BA88" w14:textId="77777777" w:rsidR="0018388C" w:rsidRPr="00B460EA" w:rsidRDefault="0018388C" w:rsidP="007A349A">
      <w:pPr>
        <w:pStyle w:val="ListParagraph"/>
        <w:numPr>
          <w:ilvl w:val="0"/>
          <w:numId w:val="19"/>
        </w:numPr>
        <w:tabs>
          <w:tab w:val="left" w:pos="360"/>
          <w:tab w:val="left" w:pos="720"/>
          <w:tab w:val="left" w:pos="1080"/>
          <w:tab w:val="left" w:pos="144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Drafting the work or revising it critically for important intellectual content;</w:t>
      </w:r>
    </w:p>
    <w:p w14:paraId="0E06A9F1" w14:textId="2ED1B113" w:rsidR="0018388C" w:rsidRPr="00B460EA" w:rsidRDefault="0018388C" w:rsidP="007A349A">
      <w:pPr>
        <w:pStyle w:val="ListParagraph"/>
        <w:numPr>
          <w:ilvl w:val="0"/>
          <w:numId w:val="19"/>
        </w:numPr>
        <w:tabs>
          <w:tab w:val="left" w:pos="360"/>
          <w:tab w:val="left" w:pos="720"/>
          <w:tab w:val="left" w:pos="1080"/>
          <w:tab w:val="left" w:pos="144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 xml:space="preserve">Final approval of the version to be published; </w:t>
      </w:r>
    </w:p>
    <w:p w14:paraId="4F1ABA3B" w14:textId="2E13DBAA" w:rsidR="0018388C" w:rsidRPr="00B460EA" w:rsidRDefault="0018388C" w:rsidP="007A349A">
      <w:pPr>
        <w:pStyle w:val="ListParagraph"/>
        <w:numPr>
          <w:ilvl w:val="0"/>
          <w:numId w:val="19"/>
        </w:numPr>
        <w:tabs>
          <w:tab w:val="left" w:pos="360"/>
          <w:tab w:val="left" w:pos="720"/>
          <w:tab w:val="left" w:pos="1080"/>
          <w:tab w:val="left" w:pos="144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Agreement to be accountable for all aspects of the work in ensuring that questions related to the accuracy or integrity of any part of the work are appropriately investigated and resolved.</w:t>
      </w:r>
      <w:r w:rsidR="00920D69" w:rsidRPr="00B460EA">
        <w:rPr>
          <w:rStyle w:val="FootnoteReference"/>
          <w:rFonts w:ascii="Cochin" w:hAnsi="Cochin"/>
        </w:rPr>
        <w:footnoteReference w:id="41"/>
      </w:r>
    </w:p>
    <w:p w14:paraId="3654E564" w14:textId="77777777" w:rsidR="0018388C" w:rsidRPr="00B460EA" w:rsidRDefault="0018388C" w:rsidP="007A349A">
      <w:pPr>
        <w:tabs>
          <w:tab w:val="left" w:pos="360"/>
          <w:tab w:val="left" w:pos="720"/>
          <w:tab w:val="left" w:pos="1080"/>
          <w:tab w:val="left" w:pos="1440"/>
          <w:tab w:val="left" w:pos="1800"/>
          <w:tab w:val="left" w:pos="2160"/>
          <w:tab w:val="left" w:pos="2880"/>
          <w:tab w:val="left" w:pos="3600"/>
          <w:tab w:val="left" w:pos="4320"/>
        </w:tabs>
        <w:spacing w:line="360" w:lineRule="auto"/>
        <w:rPr>
          <w:rFonts w:ascii="Cochin" w:hAnsi="Cochin" w:cs="Palatino-Roman"/>
          <w:kern w:val="1"/>
        </w:rPr>
      </w:pPr>
    </w:p>
    <w:p w14:paraId="2AA9B59B" w14:textId="38825E6B" w:rsidR="0018388C" w:rsidRPr="00B460EA" w:rsidRDefault="0018388C" w:rsidP="007A349A">
      <w:pPr>
        <w:tabs>
          <w:tab w:val="left" w:pos="360"/>
          <w:tab w:val="left" w:pos="720"/>
          <w:tab w:val="left" w:pos="1080"/>
          <w:tab w:val="left" w:pos="144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ab/>
        <w:t xml:space="preserve">The idea </w:t>
      </w:r>
      <w:r w:rsidR="004C70C8" w:rsidRPr="00B460EA">
        <w:rPr>
          <w:rFonts w:ascii="Cochin" w:hAnsi="Cochin" w:cs="Palatino-Roman"/>
          <w:kern w:val="1"/>
        </w:rPr>
        <w:t xml:space="preserve">behind these conditions </w:t>
      </w:r>
      <w:r w:rsidRPr="00B460EA">
        <w:rPr>
          <w:rFonts w:ascii="Cochin" w:hAnsi="Cochin" w:cs="Palatino-Roman"/>
          <w:kern w:val="1"/>
        </w:rPr>
        <w:t>is that we can extend the properties associated with single autho</w:t>
      </w:r>
      <w:r w:rsidR="00142DDF" w:rsidRPr="00B460EA">
        <w:rPr>
          <w:rFonts w:ascii="Cochin" w:hAnsi="Cochin" w:cs="Palatino-Roman"/>
          <w:kern w:val="1"/>
        </w:rPr>
        <w:t>rship to all co-authors of a collaboratively produced work</w:t>
      </w:r>
      <w:r w:rsidR="00540D45" w:rsidRPr="00B460EA">
        <w:rPr>
          <w:rFonts w:ascii="Cochin" w:hAnsi="Cochin" w:cs="Palatino-Roman"/>
          <w:kern w:val="1"/>
        </w:rPr>
        <w:t xml:space="preserve"> (Moffatt 2013, Wray 2018</w:t>
      </w:r>
      <w:r w:rsidR="00FA795D" w:rsidRPr="00B460EA">
        <w:rPr>
          <w:rFonts w:ascii="Cochin" w:hAnsi="Cochin" w:cs="Palatino-Roman"/>
          <w:kern w:val="1"/>
        </w:rPr>
        <w:t>)</w:t>
      </w:r>
      <w:r w:rsidR="00142DDF" w:rsidRPr="00B460EA">
        <w:rPr>
          <w:rFonts w:ascii="Cochin" w:hAnsi="Cochin" w:cs="Palatino-Roman"/>
          <w:kern w:val="1"/>
        </w:rPr>
        <w:t>. The requirements to</w:t>
      </w:r>
      <w:r w:rsidRPr="00B460EA">
        <w:rPr>
          <w:rFonts w:ascii="Cochin" w:hAnsi="Cochin" w:cs="Palatino-Roman"/>
          <w:kern w:val="1"/>
        </w:rPr>
        <w:t xml:space="preserve"> qualify as an author are the same in both cases. In our terminology, these properties are 1) ‘substantial’ credit, 2) input into the writing process, 3) abiding by the sincerity norm, and 4) being held individually accountable for the whole of the work.</w:t>
      </w:r>
      <w:r w:rsidR="00142DDF" w:rsidRPr="00B460EA">
        <w:rPr>
          <w:rFonts w:ascii="Cochin" w:hAnsi="Cochin" w:cs="Palatino-Roman"/>
          <w:kern w:val="1"/>
        </w:rPr>
        <w:t xml:space="preserve"> While the CWSG proposal would allow for an assignment of roles that approximated this arrangement – where all contributors are also writers, and guarantors – it allows for many different divisions of these roles. The ICJME proposal forces a particular </w:t>
      </w:r>
      <w:r w:rsidR="00BA0731" w:rsidRPr="00B460EA">
        <w:rPr>
          <w:rFonts w:ascii="Cochin" w:hAnsi="Cochin" w:cs="Palatino-Roman"/>
          <w:kern w:val="1"/>
        </w:rPr>
        <w:t>model of collaborative research, where all contributors are also writers are guarantors, whereas the CWSG proposal allows these roles to be distributed in a number of different ways.</w:t>
      </w:r>
    </w:p>
    <w:p w14:paraId="09B300B4" w14:textId="77777777" w:rsidR="00BA0731" w:rsidRPr="00B460EA" w:rsidRDefault="00BA0731" w:rsidP="007A349A">
      <w:pPr>
        <w:tabs>
          <w:tab w:val="left" w:pos="360"/>
          <w:tab w:val="left" w:pos="720"/>
          <w:tab w:val="left" w:pos="1080"/>
          <w:tab w:val="left" w:pos="1440"/>
          <w:tab w:val="left" w:pos="1800"/>
          <w:tab w:val="left" w:pos="2160"/>
          <w:tab w:val="left" w:pos="2880"/>
          <w:tab w:val="left" w:pos="3600"/>
          <w:tab w:val="left" w:pos="4320"/>
        </w:tabs>
        <w:spacing w:line="360" w:lineRule="auto"/>
        <w:rPr>
          <w:rFonts w:ascii="Cochin" w:hAnsi="Cochin" w:cs="Palatino-Roman"/>
          <w:kern w:val="1"/>
        </w:rPr>
      </w:pPr>
    </w:p>
    <w:p w14:paraId="219087FA" w14:textId="6AA6B0E8" w:rsidR="00BA0731" w:rsidRPr="00B460EA" w:rsidRDefault="00BA0731" w:rsidP="007A349A">
      <w:pPr>
        <w:tabs>
          <w:tab w:val="left" w:pos="360"/>
          <w:tab w:val="left" w:pos="720"/>
          <w:tab w:val="left" w:pos="1080"/>
          <w:tab w:val="left" w:pos="144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ab/>
        <w:t xml:space="preserve">Another salient point of difference is the requirement for ‘significant’ contributions. </w:t>
      </w:r>
      <w:r w:rsidR="00AC3CFF" w:rsidRPr="00B460EA">
        <w:rPr>
          <w:rFonts w:ascii="Cochin" w:hAnsi="Cochin" w:cs="Palatino-Roman"/>
          <w:kern w:val="1"/>
        </w:rPr>
        <w:t>T</w:t>
      </w:r>
      <w:r w:rsidRPr="00B460EA">
        <w:rPr>
          <w:rFonts w:ascii="Cochin" w:hAnsi="Cochin" w:cs="Palatino-Roman"/>
          <w:kern w:val="1"/>
        </w:rPr>
        <w:t xml:space="preserve">he CWSG proposal is compatible with various different accounts of the Contributor role, </w:t>
      </w:r>
      <w:r w:rsidR="006B055B" w:rsidRPr="00B460EA">
        <w:rPr>
          <w:rFonts w:ascii="Cochin" w:hAnsi="Cochin" w:cs="Palatino-Roman"/>
          <w:kern w:val="1"/>
        </w:rPr>
        <w:lastRenderedPageBreak/>
        <w:t>However, a i</w:t>
      </w:r>
      <w:r w:rsidRPr="00B460EA">
        <w:rPr>
          <w:rFonts w:ascii="Cochin" w:hAnsi="Cochin" w:cs="Palatino-Roman"/>
          <w:kern w:val="1"/>
        </w:rPr>
        <w:t xml:space="preserve">n the interests of not proposing a system which </w:t>
      </w:r>
      <w:r w:rsidR="006B055B" w:rsidRPr="00B460EA">
        <w:rPr>
          <w:rFonts w:ascii="Cochin" w:hAnsi="Cochin" w:cs="Palatino-Roman"/>
          <w:kern w:val="1"/>
        </w:rPr>
        <w:t>is potentially exclusionary</w:t>
      </w:r>
      <w:r w:rsidRPr="00B460EA">
        <w:rPr>
          <w:rFonts w:ascii="Cochin" w:hAnsi="Cochin" w:cs="Palatino-Roman"/>
          <w:kern w:val="1"/>
        </w:rPr>
        <w:t>, I suggest that we should include anyone who has contributed at all to a paper as a contr</w:t>
      </w:r>
      <w:r w:rsidR="00AC3CFF" w:rsidRPr="00B460EA">
        <w:rPr>
          <w:rFonts w:ascii="Cochin" w:hAnsi="Cochin" w:cs="Palatino-Roman"/>
          <w:kern w:val="1"/>
        </w:rPr>
        <w:t>ibutor.</w:t>
      </w:r>
    </w:p>
    <w:p w14:paraId="57A6D16E" w14:textId="77777777" w:rsidR="009B6B22" w:rsidRPr="00B460EA" w:rsidRDefault="009B6B22" w:rsidP="007A349A">
      <w:pPr>
        <w:tabs>
          <w:tab w:val="left" w:pos="360"/>
          <w:tab w:val="left" w:pos="720"/>
          <w:tab w:val="left" w:pos="1080"/>
          <w:tab w:val="left" w:pos="1440"/>
          <w:tab w:val="left" w:pos="1800"/>
          <w:tab w:val="left" w:pos="2160"/>
          <w:tab w:val="left" w:pos="2880"/>
          <w:tab w:val="left" w:pos="3600"/>
          <w:tab w:val="left" w:pos="4320"/>
        </w:tabs>
        <w:spacing w:line="360" w:lineRule="auto"/>
        <w:rPr>
          <w:rFonts w:ascii="Cochin" w:hAnsi="Cochin" w:cs="Palatino-Roman"/>
          <w:kern w:val="1"/>
        </w:rPr>
      </w:pPr>
    </w:p>
    <w:p w14:paraId="4F6C4E30" w14:textId="2F6AEA7F" w:rsidR="00482BCE" w:rsidRPr="00B460EA" w:rsidRDefault="009B6B22" w:rsidP="007A349A">
      <w:pPr>
        <w:tabs>
          <w:tab w:val="left" w:pos="360"/>
          <w:tab w:val="left" w:pos="720"/>
          <w:tab w:val="left" w:pos="1080"/>
          <w:tab w:val="left" w:pos="144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ab/>
        <w:t xml:space="preserve">The </w:t>
      </w:r>
      <w:proofErr w:type="spellStart"/>
      <w:r w:rsidRPr="00B460EA">
        <w:rPr>
          <w:rFonts w:ascii="Cochin" w:hAnsi="Cochin" w:cs="Palatino-Roman"/>
          <w:kern w:val="1"/>
        </w:rPr>
        <w:t>CRediT</w:t>
      </w:r>
      <w:proofErr w:type="spellEnd"/>
      <w:r w:rsidRPr="00B460EA">
        <w:rPr>
          <w:rFonts w:ascii="Cochin" w:hAnsi="Cochin" w:cs="Palatino-Roman"/>
          <w:kern w:val="1"/>
        </w:rPr>
        <w:t xml:space="preserve"> </w:t>
      </w:r>
      <w:r w:rsidR="00611C95" w:rsidRPr="00B460EA">
        <w:rPr>
          <w:rFonts w:ascii="Cochin" w:hAnsi="Cochin" w:cs="Palatino-Roman"/>
          <w:kern w:val="1"/>
        </w:rPr>
        <w:t xml:space="preserve">proposal is to distinguish the different authors of a paper by slotting them into a ‘controlled vocabulary’ of roles. These roles distinguish different kinds of contribution, and are designed to reduce conflicts about </w:t>
      </w:r>
      <w:proofErr w:type="spellStart"/>
      <w:r w:rsidR="00611C95" w:rsidRPr="00B460EA">
        <w:rPr>
          <w:rFonts w:ascii="Cochin" w:hAnsi="Cochin" w:cs="Palatino-Roman"/>
          <w:kern w:val="1"/>
        </w:rPr>
        <w:t>byline</w:t>
      </w:r>
      <w:proofErr w:type="spellEnd"/>
      <w:r w:rsidR="00611C95" w:rsidRPr="00B460EA">
        <w:rPr>
          <w:rFonts w:ascii="Cochin" w:hAnsi="Cochin" w:cs="Palatino-Roman"/>
          <w:kern w:val="1"/>
        </w:rPr>
        <w:t xml:space="preserve"> position, while displaying important information about who did what.</w:t>
      </w:r>
      <w:r w:rsidR="00611C95" w:rsidRPr="00B460EA">
        <w:rPr>
          <w:rStyle w:val="FootnoteReference"/>
          <w:rFonts w:ascii="Cochin" w:hAnsi="Cochin"/>
        </w:rPr>
        <w:footnoteReference w:id="42"/>
      </w:r>
      <w:r w:rsidR="00611C95" w:rsidRPr="00B460EA">
        <w:rPr>
          <w:rFonts w:ascii="Cochin" w:hAnsi="Cochin" w:cs="Palatino-Roman"/>
          <w:kern w:val="1"/>
        </w:rPr>
        <w:t xml:space="preserve"> This proposal </w:t>
      </w:r>
      <w:r w:rsidR="00F873DC">
        <w:rPr>
          <w:rFonts w:ascii="Cochin" w:hAnsi="Cochin" w:cs="Palatino-Roman"/>
          <w:kern w:val="1"/>
        </w:rPr>
        <w:t xml:space="preserve">focuses </w:t>
      </w:r>
      <w:r w:rsidR="00611C95" w:rsidRPr="00B460EA">
        <w:rPr>
          <w:rFonts w:ascii="Cochin" w:hAnsi="Cochin" w:cs="Palatino-Roman"/>
          <w:kern w:val="1"/>
        </w:rPr>
        <w:t>on the allocation of credit</w:t>
      </w:r>
      <w:r w:rsidR="00E764A5">
        <w:rPr>
          <w:rFonts w:ascii="Cochin" w:hAnsi="Cochin" w:cs="Palatino-Roman"/>
          <w:kern w:val="1"/>
        </w:rPr>
        <w:t>. It doesn’t have a great deal to say about responsibilities, although it would allow the different contributors to be held accountable for their assigned roles, and its motivations engage principally with CREDIT.</w:t>
      </w:r>
      <w:r w:rsidR="00611C95" w:rsidRPr="00B460EA">
        <w:rPr>
          <w:rFonts w:ascii="Cochin" w:hAnsi="Cochin" w:cs="Palatino-Roman"/>
          <w:kern w:val="1"/>
        </w:rPr>
        <w:t xml:space="preserve"> </w:t>
      </w:r>
      <w:r w:rsidR="006B055B" w:rsidRPr="00B460EA">
        <w:rPr>
          <w:rFonts w:ascii="Cochin" w:hAnsi="Cochin" w:cs="Palatino-Roman"/>
          <w:kern w:val="1"/>
        </w:rPr>
        <w:t>Although contribution statements</w:t>
      </w:r>
      <w:r w:rsidR="00FA795D" w:rsidRPr="00B460EA">
        <w:rPr>
          <w:rFonts w:ascii="Cochin" w:hAnsi="Cochin" w:cs="Palatino-Roman"/>
          <w:kern w:val="1"/>
        </w:rPr>
        <w:t xml:space="preserve"> </w:t>
      </w:r>
      <w:r w:rsidR="006B055B" w:rsidRPr="00B460EA">
        <w:rPr>
          <w:rFonts w:ascii="Cochin" w:hAnsi="Cochin" w:cs="Palatino-Roman"/>
          <w:kern w:val="1"/>
        </w:rPr>
        <w:t>may be valuable for readers, these potential gains need to be weighed against the costs of gathering this information</w:t>
      </w:r>
      <w:r w:rsidR="00FA795D" w:rsidRPr="00B460EA">
        <w:rPr>
          <w:rFonts w:ascii="Cochin" w:hAnsi="Cochin" w:cs="Palatino-Roman"/>
          <w:kern w:val="1"/>
        </w:rPr>
        <w:t xml:space="preserve">. In small-scale cases this cost may be negligible, but with institutional collaborations like CERN collaborations, it may be simply impractical to gather this information (recall that CERN doesn’t even gather information about who worked on particular paper). </w:t>
      </w:r>
      <w:r w:rsidR="006B055B" w:rsidRPr="00B460EA">
        <w:rPr>
          <w:rFonts w:ascii="Cochin" w:hAnsi="Cochin" w:cs="Palatino-Roman"/>
          <w:kern w:val="1"/>
        </w:rPr>
        <w:t>Perhaps contribution statements can be decided on a case-by-case basis</w:t>
      </w:r>
      <w:r w:rsidR="00FA795D" w:rsidRPr="00B460EA">
        <w:rPr>
          <w:rFonts w:ascii="Cochin" w:hAnsi="Cochin" w:cs="Palatino-Roman"/>
          <w:kern w:val="1"/>
        </w:rPr>
        <w:t>.</w:t>
      </w:r>
      <w:r w:rsidR="009E4292" w:rsidRPr="00B460EA">
        <w:rPr>
          <w:rStyle w:val="FootnoteReference"/>
          <w:rFonts w:ascii="Cochin" w:hAnsi="Cochin"/>
        </w:rPr>
        <w:footnoteReference w:id="43"/>
      </w:r>
      <w:r w:rsidR="00FA795D" w:rsidRPr="00B460EA">
        <w:rPr>
          <w:rFonts w:ascii="Cochin" w:hAnsi="Cochin" w:cs="Palatino-Roman"/>
          <w:kern w:val="1"/>
        </w:rPr>
        <w:t xml:space="preserve"> </w:t>
      </w:r>
    </w:p>
    <w:p w14:paraId="40DAF1F5" w14:textId="77777777" w:rsidR="00F148C1" w:rsidRPr="00B460EA" w:rsidRDefault="00F148C1" w:rsidP="007A349A">
      <w:pPr>
        <w:tabs>
          <w:tab w:val="left" w:pos="360"/>
          <w:tab w:val="left" w:pos="720"/>
          <w:tab w:val="left" w:pos="1080"/>
          <w:tab w:val="left" w:pos="1440"/>
          <w:tab w:val="left" w:pos="1800"/>
          <w:tab w:val="left" w:pos="2160"/>
          <w:tab w:val="left" w:pos="2880"/>
          <w:tab w:val="left" w:pos="3600"/>
          <w:tab w:val="left" w:pos="4320"/>
        </w:tabs>
        <w:spacing w:line="360" w:lineRule="auto"/>
        <w:rPr>
          <w:rFonts w:ascii="Cochin" w:hAnsi="Cochin" w:cs="Palatino-Roman"/>
          <w:kern w:val="1"/>
          <w:sz w:val="26"/>
          <w:szCs w:val="26"/>
        </w:rPr>
      </w:pPr>
    </w:p>
    <w:p w14:paraId="4D96C961" w14:textId="3C8A4C93" w:rsidR="00124D8C" w:rsidRPr="00B460EA" w:rsidRDefault="00097EF6" w:rsidP="007A349A">
      <w:pPr>
        <w:tabs>
          <w:tab w:val="left" w:pos="360"/>
          <w:tab w:val="left" w:pos="720"/>
          <w:tab w:val="left" w:pos="1080"/>
          <w:tab w:val="left" w:pos="1440"/>
          <w:tab w:val="left" w:pos="1800"/>
          <w:tab w:val="left" w:pos="2160"/>
          <w:tab w:val="left" w:pos="2880"/>
          <w:tab w:val="left" w:pos="3600"/>
          <w:tab w:val="left" w:pos="4320"/>
        </w:tabs>
        <w:spacing w:line="360" w:lineRule="auto"/>
        <w:rPr>
          <w:rFonts w:ascii="Cochin" w:hAnsi="Cochin" w:cs="Palatino-Roman"/>
          <w:b/>
          <w:kern w:val="1"/>
          <w:sz w:val="36"/>
          <w:szCs w:val="36"/>
        </w:rPr>
      </w:pPr>
      <w:r w:rsidRPr="00B460EA">
        <w:rPr>
          <w:rFonts w:ascii="Cochin" w:hAnsi="Cochin" w:cs="Palatino-Roman"/>
          <w:b/>
          <w:kern w:val="1"/>
          <w:sz w:val="36"/>
          <w:szCs w:val="36"/>
        </w:rPr>
        <w:t xml:space="preserve">5. </w:t>
      </w:r>
      <w:r w:rsidR="00861DCB" w:rsidRPr="00B460EA">
        <w:rPr>
          <w:rFonts w:ascii="Cochin" w:hAnsi="Cochin" w:cs="Palatino-Roman"/>
          <w:b/>
          <w:kern w:val="1"/>
          <w:sz w:val="36"/>
          <w:szCs w:val="36"/>
        </w:rPr>
        <w:t>Conclusion</w:t>
      </w:r>
    </w:p>
    <w:p w14:paraId="64D214D4" w14:textId="33A9022C" w:rsidR="007D7A52" w:rsidRPr="00B460EA" w:rsidRDefault="007D7A52" w:rsidP="007A349A">
      <w:pPr>
        <w:tabs>
          <w:tab w:val="left" w:pos="360"/>
          <w:tab w:val="left" w:pos="720"/>
          <w:tab w:val="left" w:pos="1080"/>
          <w:tab w:val="left" w:pos="144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ab/>
        <w:t xml:space="preserve">Discussions of authorship often note how confusing the practices for assigning are. In this paper I have made the case that the problem is not just that these practices are </w:t>
      </w:r>
      <w:r w:rsidR="009E4292" w:rsidRPr="00B460EA">
        <w:rPr>
          <w:rFonts w:ascii="Cochin" w:hAnsi="Cochin" w:cs="Palatino-Roman"/>
          <w:kern w:val="1"/>
        </w:rPr>
        <w:t>confusing: they are incoherent. If we want authorship to play all of the functions associated with it, then we will get inconsistent predictions about who to assign as an author. We can either do away with these functions, or do away with authorship. I have suggested that we take the second option, and have offered a revisionary proposal – the CWSG proposal – which replaces authorship with the roles of contributor, writer, spokesperson, and guarantor, dividing up these functions between the different roles.</w:t>
      </w:r>
    </w:p>
    <w:p w14:paraId="75C51079" w14:textId="77777777" w:rsidR="009E4292" w:rsidRPr="00B460EA" w:rsidRDefault="009E4292" w:rsidP="007A349A">
      <w:pPr>
        <w:tabs>
          <w:tab w:val="left" w:pos="360"/>
          <w:tab w:val="left" w:pos="720"/>
          <w:tab w:val="left" w:pos="1080"/>
          <w:tab w:val="left" w:pos="1440"/>
          <w:tab w:val="left" w:pos="1800"/>
          <w:tab w:val="left" w:pos="2160"/>
          <w:tab w:val="left" w:pos="2880"/>
          <w:tab w:val="left" w:pos="3600"/>
          <w:tab w:val="left" w:pos="4320"/>
        </w:tabs>
        <w:spacing w:line="360" w:lineRule="auto"/>
        <w:rPr>
          <w:rFonts w:ascii="Cochin" w:hAnsi="Cochin" w:cs="Palatino-Roman"/>
          <w:kern w:val="1"/>
        </w:rPr>
      </w:pPr>
    </w:p>
    <w:p w14:paraId="6AC8D5AA" w14:textId="77777777" w:rsidR="008F374F" w:rsidRPr="00B460EA" w:rsidRDefault="009E4292" w:rsidP="007A349A">
      <w:pPr>
        <w:tabs>
          <w:tab w:val="left" w:pos="360"/>
          <w:tab w:val="left" w:pos="720"/>
          <w:tab w:val="left" w:pos="1080"/>
          <w:tab w:val="left" w:pos="144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lastRenderedPageBreak/>
        <w:tab/>
        <w:t xml:space="preserve">It is important to own the limitations of this proposal. It is aimed at the conceptual problems with authorial practices, and it does not address many of the practical problems, such as conflicts about authorial status, or </w:t>
      </w:r>
      <w:r w:rsidR="008F374F" w:rsidRPr="00B460EA">
        <w:rPr>
          <w:rFonts w:ascii="Cochin" w:hAnsi="Cochin" w:cs="Palatino-Roman"/>
          <w:kern w:val="1"/>
        </w:rPr>
        <w:t>problematic</w:t>
      </w:r>
      <w:r w:rsidRPr="00B460EA">
        <w:rPr>
          <w:rFonts w:ascii="Cochin" w:hAnsi="Cochin" w:cs="Palatino-Roman"/>
          <w:kern w:val="1"/>
        </w:rPr>
        <w:t xml:space="preserve"> incentive structures. That said, I have stressed the flexibility of the CWSG proposal</w:t>
      </w:r>
      <w:r w:rsidR="008F374F" w:rsidRPr="00B460EA">
        <w:rPr>
          <w:rFonts w:ascii="Cochin" w:hAnsi="Cochin" w:cs="Palatino-Roman"/>
          <w:kern w:val="1"/>
        </w:rPr>
        <w:t>. My sense is that this proposal also helps to sharpen up and distinguish the different issues which are faced by authorship practices</w:t>
      </w:r>
      <w:r w:rsidRPr="00B460EA">
        <w:rPr>
          <w:rFonts w:ascii="Cochin" w:hAnsi="Cochin" w:cs="Palatino-Roman"/>
          <w:kern w:val="1"/>
        </w:rPr>
        <w:t xml:space="preserve">. We should understand the CWSG proposal as </w:t>
      </w:r>
      <w:r w:rsidR="00F42138" w:rsidRPr="00B460EA">
        <w:rPr>
          <w:rFonts w:ascii="Cochin" w:hAnsi="Cochin" w:cs="Palatino-Roman"/>
          <w:kern w:val="1"/>
        </w:rPr>
        <w:t>a conceptual tool</w:t>
      </w:r>
      <w:r w:rsidRPr="00B460EA">
        <w:rPr>
          <w:rFonts w:ascii="Cochin" w:hAnsi="Cochin" w:cs="Palatino-Roman"/>
          <w:kern w:val="1"/>
        </w:rPr>
        <w:t xml:space="preserve"> for dividing up the epistemic properties associated with authorship</w:t>
      </w:r>
      <w:r w:rsidR="008F374F" w:rsidRPr="00B460EA">
        <w:rPr>
          <w:rFonts w:ascii="Cochin" w:hAnsi="Cochin" w:cs="Palatino-Roman"/>
          <w:kern w:val="1"/>
        </w:rPr>
        <w:t>;</w:t>
      </w:r>
      <w:r w:rsidRPr="00B460EA">
        <w:rPr>
          <w:rFonts w:ascii="Cochin" w:hAnsi="Cochin" w:cs="Palatino-Roman"/>
          <w:kern w:val="1"/>
        </w:rPr>
        <w:t xml:space="preserve"> it is certainly not a recipe for determining who goes where on a </w:t>
      </w:r>
      <w:proofErr w:type="spellStart"/>
      <w:r w:rsidRPr="00B460EA">
        <w:rPr>
          <w:rFonts w:ascii="Cochin" w:hAnsi="Cochin" w:cs="Palatino-Roman"/>
          <w:kern w:val="1"/>
        </w:rPr>
        <w:t>byline</w:t>
      </w:r>
      <w:proofErr w:type="spellEnd"/>
      <w:r w:rsidRPr="00B460EA">
        <w:rPr>
          <w:rFonts w:ascii="Cochin" w:hAnsi="Cochin" w:cs="Palatino-Roman"/>
          <w:kern w:val="1"/>
        </w:rPr>
        <w:t>.</w:t>
      </w:r>
      <w:r w:rsidR="00913849" w:rsidRPr="00B460EA">
        <w:rPr>
          <w:rFonts w:ascii="Cochin" w:hAnsi="Cochin" w:cs="Palatino-Roman"/>
          <w:kern w:val="1"/>
        </w:rPr>
        <w:t xml:space="preserve"> </w:t>
      </w:r>
    </w:p>
    <w:p w14:paraId="3299A927" w14:textId="77777777" w:rsidR="008F374F" w:rsidRPr="00B460EA" w:rsidRDefault="008F374F" w:rsidP="007A349A">
      <w:pPr>
        <w:tabs>
          <w:tab w:val="left" w:pos="360"/>
          <w:tab w:val="left" w:pos="720"/>
          <w:tab w:val="left" w:pos="1080"/>
          <w:tab w:val="left" w:pos="1440"/>
          <w:tab w:val="left" w:pos="1800"/>
          <w:tab w:val="left" w:pos="2160"/>
          <w:tab w:val="left" w:pos="2880"/>
          <w:tab w:val="left" w:pos="3600"/>
          <w:tab w:val="left" w:pos="4320"/>
        </w:tabs>
        <w:spacing w:line="360" w:lineRule="auto"/>
        <w:rPr>
          <w:rFonts w:ascii="Cochin" w:hAnsi="Cochin" w:cs="Palatino-Roman"/>
          <w:kern w:val="1"/>
        </w:rPr>
      </w:pPr>
    </w:p>
    <w:p w14:paraId="2415DE88" w14:textId="6AEAA5E1" w:rsidR="009E4292" w:rsidRPr="007728F8" w:rsidRDefault="008F374F" w:rsidP="007A349A">
      <w:pPr>
        <w:tabs>
          <w:tab w:val="left" w:pos="360"/>
          <w:tab w:val="left" w:pos="720"/>
          <w:tab w:val="left" w:pos="1080"/>
          <w:tab w:val="left" w:pos="144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ab/>
        <w:t xml:space="preserve">Ultimately what we should want is a </w:t>
      </w:r>
      <w:r w:rsidR="00F42138" w:rsidRPr="00B460EA">
        <w:rPr>
          <w:rFonts w:ascii="Cochin" w:hAnsi="Cochin" w:cs="Palatino-Roman"/>
          <w:kern w:val="1"/>
        </w:rPr>
        <w:t xml:space="preserve">non-exclusionary practice that </w:t>
      </w:r>
      <w:r w:rsidRPr="00B460EA">
        <w:rPr>
          <w:rFonts w:ascii="Cochin" w:hAnsi="Cochin" w:cs="Palatino-Roman"/>
          <w:kern w:val="1"/>
        </w:rPr>
        <w:t>is easy to use without disagreement</w:t>
      </w:r>
      <w:r w:rsidR="00F42138" w:rsidRPr="00B460EA">
        <w:rPr>
          <w:rFonts w:ascii="Cochin" w:hAnsi="Cochin" w:cs="Palatino-Roman"/>
          <w:kern w:val="1"/>
        </w:rPr>
        <w:t xml:space="preserve">, fairly allocates credit, properly distributes epistemic responsibilities, enables credibility judgements, facilitates practices of accountability, and creates a market </w:t>
      </w:r>
      <w:r w:rsidRPr="00B460EA">
        <w:rPr>
          <w:rFonts w:ascii="Cochin" w:hAnsi="Cochin" w:cs="Palatino-Roman"/>
          <w:kern w:val="1"/>
        </w:rPr>
        <w:t xml:space="preserve">that incentivises good research. </w:t>
      </w:r>
      <w:r w:rsidR="00F42138" w:rsidRPr="00B460EA">
        <w:rPr>
          <w:rFonts w:ascii="Cochin" w:hAnsi="Cochin" w:cs="Palatino-Roman"/>
          <w:kern w:val="1"/>
        </w:rPr>
        <w:t xml:space="preserve">The best – and perhaps only – way to design a practice that fulfils these desiderata is to have an open and interdisciplinary conversation between </w:t>
      </w:r>
      <w:r w:rsidR="00F42138" w:rsidRPr="007728F8">
        <w:rPr>
          <w:rFonts w:ascii="Cochin" w:hAnsi="Cochin" w:cs="Palatino-Roman"/>
          <w:kern w:val="1"/>
        </w:rPr>
        <w:t>researchers from different disciplines. My hope is that this paper lays some of the groundwork for that conversation.</w:t>
      </w:r>
    </w:p>
    <w:p w14:paraId="0807724D" w14:textId="77777777" w:rsidR="00E16E26" w:rsidRPr="007728F8" w:rsidRDefault="00E16E26" w:rsidP="007A349A">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Cochin" w:hAnsi="Cochin" w:cs="Palatino-Roman"/>
          <w:kern w:val="1"/>
          <w:sz w:val="26"/>
        </w:rPr>
      </w:pPr>
    </w:p>
    <w:p w14:paraId="024F48AB" w14:textId="4EA5751A" w:rsidR="00E764A5" w:rsidRPr="007728F8" w:rsidRDefault="00E764A5" w:rsidP="00E764A5">
      <w:pPr>
        <w:widowControl/>
        <w:autoSpaceDE/>
        <w:autoSpaceDN/>
        <w:adjustRightInd/>
        <w:rPr>
          <w:rFonts w:ascii="Cochin" w:eastAsia="Times New Roman" w:hAnsi="Cochin" w:cs="Times New Roman"/>
        </w:rPr>
      </w:pPr>
      <w:bookmarkStart w:id="10" w:name="Untitled_Section-17"/>
      <w:r w:rsidRPr="007728F8">
        <w:rPr>
          <w:rFonts w:ascii="Cochin" w:hAnsi="Cochin" w:cs="Palatino-Roman"/>
          <w:b/>
          <w:kern w:val="1"/>
        </w:rPr>
        <w:t>Contributors</w:t>
      </w:r>
      <w:bookmarkEnd w:id="10"/>
      <w:r w:rsidRPr="007728F8">
        <w:rPr>
          <w:rFonts w:ascii="Cochin" w:hAnsi="Cochin" w:cs="Palatino-Roman"/>
          <w:b/>
          <w:kern w:val="1"/>
        </w:rPr>
        <w:t>:</w:t>
      </w:r>
      <w:r w:rsidRPr="007728F8">
        <w:rPr>
          <w:rFonts w:ascii="Cochin" w:hAnsi="Cochin" w:cs="Palatino-Roman"/>
          <w:kern w:val="1"/>
        </w:rPr>
        <w:t xml:space="preserve"> Line </w:t>
      </w:r>
      <w:proofErr w:type="spellStart"/>
      <w:r w:rsidRPr="007728F8">
        <w:rPr>
          <w:rFonts w:ascii="Cochin" w:hAnsi="Cochin" w:cs="Palatino-Roman"/>
          <w:kern w:val="1"/>
        </w:rPr>
        <w:t>Edslev</w:t>
      </w:r>
      <w:proofErr w:type="spellEnd"/>
      <w:r w:rsidRPr="007728F8">
        <w:rPr>
          <w:rFonts w:ascii="Cochin" w:hAnsi="Cochin" w:cs="Palatino-Roman"/>
          <w:kern w:val="1"/>
        </w:rPr>
        <w:t xml:space="preserve"> Andersen; Rosemary Bailey; Udit Bhatia; Joanna Burch-Brown Liam Kofi Bright;  Jim Brooke; Peter Cameron; </w:t>
      </w:r>
      <w:proofErr w:type="spellStart"/>
      <w:r w:rsidRPr="007728F8">
        <w:rPr>
          <w:rFonts w:ascii="Cochin" w:hAnsi="Cochin" w:cs="Palatino-Roman"/>
          <w:kern w:val="1"/>
        </w:rPr>
        <w:t>Catrin</w:t>
      </w:r>
      <w:proofErr w:type="spellEnd"/>
      <w:r w:rsidRPr="007728F8">
        <w:rPr>
          <w:rFonts w:ascii="Cochin" w:hAnsi="Cochin" w:cs="Palatino-Roman"/>
          <w:kern w:val="1"/>
        </w:rPr>
        <w:t xml:space="preserve"> Campbell-Moore; Joe </w:t>
      </w:r>
      <w:proofErr w:type="spellStart"/>
      <w:r w:rsidRPr="007728F8">
        <w:rPr>
          <w:rFonts w:ascii="Cochin" w:hAnsi="Cochin" w:cs="Palatino-Roman"/>
          <w:kern w:val="1"/>
        </w:rPr>
        <w:t>Cornelli</w:t>
      </w:r>
      <w:proofErr w:type="spellEnd"/>
      <w:r w:rsidRPr="007728F8">
        <w:rPr>
          <w:rFonts w:ascii="Cochin" w:hAnsi="Cochin" w:cs="Palatino-Roman"/>
          <w:kern w:val="1"/>
        </w:rPr>
        <w:t xml:space="preserve">; Stephen Crowley; Jeroen De Ridder; Rachel Fraser; Isobel Falconer; Adam </w:t>
      </w:r>
      <w:proofErr w:type="spellStart"/>
      <w:r w:rsidRPr="007728F8">
        <w:rPr>
          <w:rFonts w:ascii="Cochin" w:hAnsi="Cochin" w:cs="Palatino-Roman"/>
          <w:kern w:val="1"/>
        </w:rPr>
        <w:t>Ferner</w:t>
      </w:r>
      <w:proofErr w:type="spellEnd"/>
      <w:r w:rsidRPr="007728F8">
        <w:rPr>
          <w:rFonts w:ascii="Cochin" w:hAnsi="Cochin" w:cs="Palatino-Roman"/>
          <w:kern w:val="1"/>
        </w:rPr>
        <w:t xml:space="preserve">; Monica </w:t>
      </w:r>
      <w:proofErr w:type="spellStart"/>
      <w:r w:rsidRPr="007728F8">
        <w:rPr>
          <w:rFonts w:ascii="Cochin" w:hAnsi="Cochin" w:cs="Palatino-Roman"/>
          <w:kern w:val="1"/>
        </w:rPr>
        <w:t>Gamez</w:t>
      </w:r>
      <w:proofErr w:type="spellEnd"/>
      <w:r w:rsidRPr="007728F8">
        <w:rPr>
          <w:rFonts w:ascii="Cochin" w:hAnsi="Cochin" w:cs="Palatino-Roman"/>
          <w:kern w:val="1"/>
        </w:rPr>
        <w:t xml:space="preserve">; Mikkel </w:t>
      </w:r>
      <w:proofErr w:type="spellStart"/>
      <w:r w:rsidRPr="007728F8">
        <w:rPr>
          <w:rFonts w:ascii="Cochin" w:hAnsi="Cochin" w:cs="Palatino-Roman"/>
          <w:kern w:val="1"/>
        </w:rPr>
        <w:t>Gerken</w:t>
      </w:r>
      <w:proofErr w:type="spellEnd"/>
      <w:r w:rsidRPr="007728F8">
        <w:rPr>
          <w:rFonts w:ascii="Cochin" w:hAnsi="Cochin" w:cs="Palatino-Roman"/>
          <w:kern w:val="1"/>
        </w:rPr>
        <w:t xml:space="preserve">; Joshua Habgood-Coote; Matthias Heyman; </w:t>
      </w:r>
      <w:proofErr w:type="spellStart"/>
      <w:r w:rsidRPr="007728F8">
        <w:rPr>
          <w:rFonts w:ascii="Cochin" w:hAnsi="Cochin" w:cs="Palatino-Roman"/>
          <w:kern w:val="1"/>
        </w:rPr>
        <w:t>Klemens</w:t>
      </w:r>
      <w:proofErr w:type="spellEnd"/>
      <w:r w:rsidRPr="007728F8">
        <w:rPr>
          <w:rFonts w:ascii="Cochin" w:hAnsi="Cochin" w:cs="Palatino-Roman"/>
          <w:kern w:val="1"/>
        </w:rPr>
        <w:t xml:space="preserve"> Kappel; Ethan </w:t>
      </w:r>
      <w:proofErr w:type="spellStart"/>
      <w:r w:rsidRPr="007728F8">
        <w:rPr>
          <w:rFonts w:ascii="Cochin" w:hAnsi="Cochin" w:cs="Palatino-Roman"/>
          <w:kern w:val="1"/>
        </w:rPr>
        <w:t>Landes</w:t>
      </w:r>
      <w:proofErr w:type="spellEnd"/>
      <w:r w:rsidRPr="007728F8">
        <w:rPr>
          <w:rFonts w:ascii="Cochin" w:hAnsi="Cochin" w:cs="Palatino-Roman"/>
          <w:kern w:val="1"/>
        </w:rPr>
        <w:t xml:space="preserve">; </w:t>
      </w:r>
      <w:proofErr w:type="spellStart"/>
      <w:r w:rsidRPr="007728F8">
        <w:rPr>
          <w:rFonts w:ascii="Cochin" w:hAnsi="Cochin" w:cs="Palatino-Roman"/>
          <w:kern w:val="1"/>
        </w:rPr>
        <w:t>Benedikt</w:t>
      </w:r>
      <w:proofErr w:type="spellEnd"/>
      <w:r w:rsidRPr="007728F8">
        <w:rPr>
          <w:rFonts w:ascii="Cochin" w:hAnsi="Cochin" w:cs="Palatino-Roman"/>
          <w:kern w:val="1"/>
        </w:rPr>
        <w:t xml:space="preserve"> Loewe; Ursula Martin; </w:t>
      </w:r>
      <w:r w:rsidRPr="007728F8">
        <w:rPr>
          <w:rFonts w:ascii="Cochin" w:hAnsi="Cochin" w:cs="Palatino-Roman"/>
          <w:kern w:val="1"/>
        </w:rPr>
        <w:t xml:space="preserve">Chris </w:t>
      </w:r>
      <w:proofErr w:type="spellStart"/>
      <w:r w:rsidRPr="007728F8">
        <w:rPr>
          <w:rFonts w:ascii="Cochin" w:hAnsi="Cochin" w:cs="Palatino-Roman"/>
          <w:kern w:val="1"/>
        </w:rPr>
        <w:t>Meyns</w:t>
      </w:r>
      <w:proofErr w:type="spellEnd"/>
      <w:r w:rsidRPr="007728F8">
        <w:rPr>
          <w:rFonts w:ascii="Cochin" w:hAnsi="Cochin" w:cs="Palatino-Roman"/>
          <w:kern w:val="1"/>
        </w:rPr>
        <w:t xml:space="preserve">; </w:t>
      </w:r>
      <w:r w:rsidRPr="007728F8">
        <w:rPr>
          <w:rFonts w:ascii="Cochin" w:hAnsi="Cochin" w:cs="Palatino-Roman"/>
          <w:kern w:val="1"/>
        </w:rPr>
        <w:t xml:space="preserve">Louise Millard; Dann Mitchell; Samir </w:t>
      </w:r>
      <w:proofErr w:type="spellStart"/>
      <w:r w:rsidRPr="007728F8">
        <w:rPr>
          <w:rFonts w:ascii="Cochin" w:hAnsi="Cochin" w:cs="Palatino-Roman"/>
          <w:kern w:val="1"/>
        </w:rPr>
        <w:t>Okasha</w:t>
      </w:r>
      <w:proofErr w:type="spellEnd"/>
      <w:r w:rsidRPr="007728F8">
        <w:rPr>
          <w:rFonts w:ascii="Cochin" w:hAnsi="Cochin" w:cs="Palatino-Roman"/>
          <w:kern w:val="1"/>
        </w:rPr>
        <w:t xml:space="preserve">; Andrew Peet; Richard Pettigrew; Robert Ross; Pierre Saint-Germier; Anya </w:t>
      </w:r>
      <w:proofErr w:type="spellStart"/>
      <w:r w:rsidRPr="007728F8">
        <w:rPr>
          <w:rFonts w:ascii="Cochin" w:hAnsi="Cochin" w:cs="Palatino-Roman"/>
          <w:kern w:val="1"/>
        </w:rPr>
        <w:t>Skatova</w:t>
      </w:r>
      <w:proofErr w:type="spellEnd"/>
      <w:r w:rsidRPr="007728F8">
        <w:rPr>
          <w:rFonts w:ascii="Cochin" w:hAnsi="Cochin" w:cs="Palatino-Roman"/>
          <w:kern w:val="1"/>
        </w:rPr>
        <w:t xml:space="preserve">; Mona </w:t>
      </w:r>
      <w:proofErr w:type="spellStart"/>
      <w:r w:rsidRPr="007728F8">
        <w:rPr>
          <w:rFonts w:ascii="Cochin" w:hAnsi="Cochin" w:cs="Palatino-Roman"/>
          <w:kern w:val="1"/>
        </w:rPr>
        <w:t>Simion</w:t>
      </w:r>
      <w:proofErr w:type="spellEnd"/>
      <w:r w:rsidRPr="007728F8">
        <w:rPr>
          <w:rFonts w:ascii="Cochin" w:hAnsi="Cochin" w:cs="Palatino-Roman"/>
          <w:kern w:val="1"/>
        </w:rPr>
        <w:t xml:space="preserve">; </w:t>
      </w:r>
      <w:proofErr w:type="spellStart"/>
      <w:r w:rsidRPr="007728F8">
        <w:rPr>
          <w:rFonts w:ascii="Cochin" w:hAnsi="Cochin" w:cs="Palatino-Roman"/>
          <w:kern w:val="1"/>
        </w:rPr>
        <w:t>Fenner</w:t>
      </w:r>
      <w:proofErr w:type="spellEnd"/>
      <w:r w:rsidRPr="007728F8">
        <w:rPr>
          <w:rFonts w:ascii="Cochin" w:hAnsi="Cochin" w:cs="Palatino-Roman"/>
          <w:kern w:val="1"/>
        </w:rPr>
        <w:t xml:space="preserve"> </w:t>
      </w:r>
      <w:proofErr w:type="spellStart"/>
      <w:r w:rsidRPr="007728F8">
        <w:rPr>
          <w:rFonts w:ascii="Cochin" w:hAnsi="Cochin" w:cs="Palatino-Roman"/>
          <w:kern w:val="1"/>
        </w:rPr>
        <w:t>Tanswell</w:t>
      </w:r>
      <w:proofErr w:type="spellEnd"/>
      <w:r w:rsidRPr="007728F8">
        <w:rPr>
          <w:rFonts w:ascii="Cochin" w:hAnsi="Cochin" w:cs="Palatino-Roman"/>
          <w:kern w:val="1"/>
        </w:rPr>
        <w:t xml:space="preserve">; Alan Wilson; K. Brad Wray; </w:t>
      </w:r>
      <w:proofErr w:type="spellStart"/>
      <w:r w:rsidRPr="007728F8">
        <w:rPr>
          <w:rFonts w:ascii="Cochin" w:eastAsia="Times New Roman" w:hAnsi="Cochin" w:cs="Times New Roman"/>
          <w:color w:val="000000"/>
          <w:shd w:val="clear" w:color="auto" w:fill="FFFFFF"/>
        </w:rPr>
        <w:t>Dilara</w:t>
      </w:r>
      <w:proofErr w:type="spellEnd"/>
      <w:r w:rsidRPr="007728F8">
        <w:rPr>
          <w:rFonts w:ascii="Cochin" w:eastAsia="Times New Roman" w:hAnsi="Cochin" w:cs="Times New Roman"/>
          <w:color w:val="000000"/>
          <w:shd w:val="clear" w:color="auto" w:fill="FFFFFF"/>
        </w:rPr>
        <w:t xml:space="preserve"> </w:t>
      </w:r>
      <w:proofErr w:type="spellStart"/>
      <w:r w:rsidRPr="007728F8">
        <w:rPr>
          <w:rFonts w:ascii="Cochin" w:eastAsia="Times New Roman" w:hAnsi="Cochin" w:cs="Times New Roman"/>
          <w:color w:val="000000"/>
          <w:shd w:val="clear" w:color="auto" w:fill="FFFFFF"/>
        </w:rPr>
        <w:t>Yeşilova</w:t>
      </w:r>
      <w:proofErr w:type="spellEnd"/>
    </w:p>
    <w:p w14:paraId="36A37C32" w14:textId="77777777" w:rsidR="00E764A5" w:rsidRPr="007728F8" w:rsidRDefault="00E764A5" w:rsidP="00E764A5">
      <w:pPr>
        <w:tabs>
          <w:tab w:val="left" w:pos="360"/>
          <w:tab w:val="left" w:pos="720"/>
          <w:tab w:val="left" w:pos="1080"/>
          <w:tab w:val="left" w:pos="1440"/>
          <w:tab w:val="left" w:pos="1800"/>
          <w:tab w:val="left" w:pos="2160"/>
          <w:tab w:val="left" w:pos="2880"/>
          <w:tab w:val="left" w:pos="3600"/>
          <w:tab w:val="left" w:pos="4320"/>
        </w:tabs>
        <w:spacing w:line="264" w:lineRule="auto"/>
        <w:ind w:firstLine="360"/>
        <w:rPr>
          <w:rFonts w:ascii="Cochin" w:hAnsi="Cochin" w:cs="Palatino-Roman"/>
          <w:kern w:val="1"/>
        </w:rPr>
      </w:pPr>
      <w:r w:rsidRPr="007728F8">
        <w:rPr>
          <w:rFonts w:ascii="Cochin" w:hAnsi="Cochin" w:cs="Palatino-Roman"/>
          <w:kern w:val="1"/>
        </w:rPr>
        <w:t>.</w:t>
      </w:r>
    </w:p>
    <w:p w14:paraId="38E06D39" w14:textId="77777777" w:rsidR="00E764A5" w:rsidRPr="007728F8" w:rsidRDefault="00E764A5" w:rsidP="00E764A5">
      <w:pPr>
        <w:tabs>
          <w:tab w:val="left" w:pos="360"/>
          <w:tab w:val="left" w:pos="720"/>
          <w:tab w:val="left" w:pos="1080"/>
          <w:tab w:val="left" w:pos="1440"/>
          <w:tab w:val="left" w:pos="1800"/>
          <w:tab w:val="left" w:pos="2160"/>
          <w:tab w:val="left" w:pos="2880"/>
          <w:tab w:val="left" w:pos="3600"/>
          <w:tab w:val="left" w:pos="4320"/>
        </w:tabs>
        <w:spacing w:line="264" w:lineRule="auto"/>
        <w:rPr>
          <w:rFonts w:ascii="Cochin" w:hAnsi="Cochin" w:cs="Palatino-Roman"/>
          <w:kern w:val="1"/>
        </w:rPr>
      </w:pPr>
      <w:r w:rsidRPr="007728F8">
        <w:rPr>
          <w:rFonts w:ascii="Cochin" w:hAnsi="Cochin" w:cs="Palatino-Roman"/>
          <w:b/>
          <w:kern w:val="1"/>
        </w:rPr>
        <w:t>Spokesperson:</w:t>
      </w:r>
      <w:r w:rsidRPr="007728F8">
        <w:rPr>
          <w:rFonts w:ascii="Cochin" w:hAnsi="Cochin" w:cs="Palatino-Roman"/>
          <w:kern w:val="1"/>
        </w:rPr>
        <w:t xml:space="preserve"> Joshua Habgood-Coote </w:t>
      </w:r>
    </w:p>
    <w:p w14:paraId="14CAF322" w14:textId="77777777" w:rsidR="00E764A5" w:rsidRPr="007728F8" w:rsidRDefault="00E764A5" w:rsidP="00E764A5">
      <w:pPr>
        <w:tabs>
          <w:tab w:val="left" w:pos="360"/>
          <w:tab w:val="left" w:pos="720"/>
          <w:tab w:val="left" w:pos="1080"/>
          <w:tab w:val="left" w:pos="1440"/>
          <w:tab w:val="left" w:pos="1800"/>
          <w:tab w:val="left" w:pos="2160"/>
          <w:tab w:val="left" w:pos="2880"/>
          <w:tab w:val="left" w:pos="3600"/>
          <w:tab w:val="left" w:pos="4320"/>
        </w:tabs>
        <w:spacing w:line="264" w:lineRule="auto"/>
        <w:ind w:firstLine="360"/>
        <w:rPr>
          <w:rFonts w:ascii="Cochin" w:hAnsi="Cochin" w:cs="Palatino-Roman"/>
          <w:kern w:val="1"/>
        </w:rPr>
      </w:pPr>
    </w:p>
    <w:p w14:paraId="48DE2782" w14:textId="77777777" w:rsidR="00E764A5" w:rsidRPr="007728F8" w:rsidRDefault="00E764A5" w:rsidP="00E764A5">
      <w:pPr>
        <w:tabs>
          <w:tab w:val="left" w:pos="360"/>
          <w:tab w:val="left" w:pos="720"/>
          <w:tab w:val="left" w:pos="1080"/>
          <w:tab w:val="left" w:pos="1440"/>
          <w:tab w:val="left" w:pos="1800"/>
          <w:tab w:val="left" w:pos="2160"/>
          <w:tab w:val="left" w:pos="2880"/>
          <w:tab w:val="left" w:pos="3600"/>
          <w:tab w:val="left" w:pos="4320"/>
        </w:tabs>
        <w:spacing w:line="264" w:lineRule="auto"/>
        <w:rPr>
          <w:rFonts w:ascii="Cochin" w:hAnsi="Cochin" w:cs="Palatino-Roman"/>
          <w:kern w:val="1"/>
        </w:rPr>
      </w:pPr>
      <w:r w:rsidRPr="007728F8">
        <w:rPr>
          <w:rFonts w:ascii="Cochin" w:hAnsi="Cochin" w:cs="Palatino-Roman"/>
          <w:b/>
          <w:kern w:val="1"/>
        </w:rPr>
        <w:t>Writer:</w:t>
      </w:r>
      <w:r w:rsidRPr="007728F8">
        <w:rPr>
          <w:rFonts w:ascii="Cochin" w:hAnsi="Cochin" w:cs="Palatino-Roman"/>
          <w:kern w:val="1"/>
        </w:rPr>
        <w:t xml:space="preserve"> Joshua Habgood-Coote</w:t>
      </w:r>
    </w:p>
    <w:p w14:paraId="0D9E7CFF" w14:textId="77777777" w:rsidR="00E764A5" w:rsidRPr="007728F8" w:rsidRDefault="00E764A5" w:rsidP="00E764A5">
      <w:pPr>
        <w:tabs>
          <w:tab w:val="left" w:pos="360"/>
          <w:tab w:val="left" w:pos="720"/>
          <w:tab w:val="left" w:pos="1080"/>
          <w:tab w:val="left" w:pos="1440"/>
          <w:tab w:val="left" w:pos="1800"/>
          <w:tab w:val="left" w:pos="2160"/>
          <w:tab w:val="left" w:pos="2880"/>
          <w:tab w:val="left" w:pos="3600"/>
          <w:tab w:val="left" w:pos="4320"/>
        </w:tabs>
        <w:spacing w:line="264" w:lineRule="auto"/>
        <w:ind w:firstLine="360"/>
        <w:rPr>
          <w:rFonts w:ascii="Cochin" w:hAnsi="Cochin" w:cs="Palatino-Roman"/>
          <w:kern w:val="1"/>
        </w:rPr>
      </w:pPr>
    </w:p>
    <w:p w14:paraId="142E0327" w14:textId="77777777" w:rsidR="00E764A5" w:rsidRPr="007728F8" w:rsidRDefault="00E764A5" w:rsidP="00E764A5">
      <w:pPr>
        <w:tabs>
          <w:tab w:val="left" w:pos="360"/>
          <w:tab w:val="left" w:pos="720"/>
          <w:tab w:val="left" w:pos="1080"/>
          <w:tab w:val="left" w:pos="1440"/>
          <w:tab w:val="left" w:pos="1800"/>
          <w:tab w:val="left" w:pos="2160"/>
          <w:tab w:val="left" w:pos="2880"/>
          <w:tab w:val="left" w:pos="3600"/>
          <w:tab w:val="left" w:pos="4320"/>
        </w:tabs>
        <w:spacing w:line="264" w:lineRule="auto"/>
        <w:rPr>
          <w:rFonts w:ascii="Cochin" w:hAnsi="Cochin" w:cs="Palatino-Roman"/>
          <w:kern w:val="1"/>
        </w:rPr>
      </w:pPr>
      <w:r w:rsidRPr="007728F8">
        <w:rPr>
          <w:rFonts w:ascii="Cochin" w:hAnsi="Cochin" w:cs="Palatino-Roman"/>
          <w:b/>
          <w:kern w:val="1"/>
        </w:rPr>
        <w:t xml:space="preserve">Guarantor: </w:t>
      </w:r>
      <w:r w:rsidRPr="007728F8">
        <w:rPr>
          <w:rFonts w:ascii="Cochin" w:hAnsi="Cochin" w:cs="Palatino-Roman"/>
          <w:kern w:val="1"/>
        </w:rPr>
        <w:t xml:space="preserve">Joshua Habgood-Coote </w:t>
      </w:r>
    </w:p>
    <w:p w14:paraId="1A700B89" w14:textId="77777777" w:rsidR="00E16E26" w:rsidRPr="007728F8" w:rsidRDefault="00E16E26" w:rsidP="007A349A">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Cochin" w:hAnsi="Cochin" w:cs="Palatino-Roman"/>
          <w:kern w:val="1"/>
        </w:rPr>
      </w:pPr>
    </w:p>
    <w:p w14:paraId="57775405" w14:textId="77777777" w:rsidR="00E16E26" w:rsidRPr="007728F8" w:rsidRDefault="00E16E26" w:rsidP="007A349A">
      <w:pPr>
        <w:tabs>
          <w:tab w:val="left" w:pos="360"/>
          <w:tab w:val="left" w:pos="720"/>
          <w:tab w:val="left" w:pos="1080"/>
          <w:tab w:val="left" w:pos="1440"/>
          <w:tab w:val="left" w:pos="1800"/>
          <w:tab w:val="left" w:pos="2160"/>
          <w:tab w:val="left" w:pos="2880"/>
          <w:tab w:val="left" w:pos="3600"/>
          <w:tab w:val="left" w:pos="4320"/>
        </w:tabs>
        <w:spacing w:line="360" w:lineRule="auto"/>
        <w:ind w:firstLine="360"/>
        <w:rPr>
          <w:rFonts w:ascii="Cochin" w:hAnsi="Cochin" w:cs="Palatino-Roman"/>
          <w:kern w:val="1"/>
        </w:rPr>
      </w:pPr>
    </w:p>
    <w:p w14:paraId="17DF2813" w14:textId="77777777" w:rsidR="00E16E26" w:rsidRPr="007728F8" w:rsidRDefault="00A5278C" w:rsidP="007A34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Cochin" w:hAnsi="Cochin" w:cs="Palatino-Roman"/>
          <w:sz w:val="32"/>
        </w:rPr>
      </w:pPr>
      <w:bookmarkStart w:id="11" w:name="Untitled_Section-18"/>
      <w:r w:rsidRPr="007728F8">
        <w:rPr>
          <w:rFonts w:ascii="Cochin" w:hAnsi="Cochin" w:cs="Palatino-Roman"/>
          <w:sz w:val="32"/>
        </w:rPr>
        <w:t>Bibliography</w:t>
      </w:r>
      <w:bookmarkEnd w:id="11"/>
    </w:p>
    <w:p w14:paraId="671115BA" w14:textId="77777777" w:rsidR="00E16E26" w:rsidRPr="00B460EA" w:rsidRDefault="00E16E26" w:rsidP="007A349A">
      <w:pPr>
        <w:spacing w:line="360" w:lineRule="auto"/>
        <w:rPr>
          <w:rFonts w:ascii="Cochin" w:hAnsi="Cochin" w:cs="Palatino-Roman"/>
          <w:kern w:val="1"/>
        </w:rPr>
      </w:pPr>
    </w:p>
    <w:p w14:paraId="753E056D" w14:textId="77777777" w:rsidR="00BF03B5" w:rsidRPr="00B460EA" w:rsidRDefault="00BF03B5" w:rsidP="007A349A">
      <w:pPr>
        <w:tabs>
          <w:tab w:val="left" w:pos="0"/>
          <w:tab w:val="left" w:pos="720"/>
          <w:tab w:val="left" w:pos="1080"/>
          <w:tab w:val="left" w:pos="1800"/>
          <w:tab w:val="left" w:pos="2160"/>
          <w:tab w:val="left" w:pos="2880"/>
          <w:tab w:val="left" w:pos="3600"/>
          <w:tab w:val="left" w:pos="4320"/>
        </w:tabs>
        <w:spacing w:line="360" w:lineRule="auto"/>
        <w:rPr>
          <w:rFonts w:ascii="Cochin" w:hAnsi="Cochin" w:cs="Palatino-Roman"/>
          <w:kern w:val="1"/>
        </w:rPr>
      </w:pPr>
      <w:proofErr w:type="spellStart"/>
      <w:r w:rsidRPr="00B460EA">
        <w:rPr>
          <w:rFonts w:ascii="Cochin" w:hAnsi="Cochin" w:cs="Palatino-Roman"/>
          <w:kern w:val="1"/>
        </w:rPr>
        <w:t>Aad</w:t>
      </w:r>
      <w:proofErr w:type="spellEnd"/>
      <w:r w:rsidRPr="00B460EA">
        <w:rPr>
          <w:rFonts w:ascii="Cochin" w:hAnsi="Cochin" w:cs="Palatino-Roman"/>
          <w:kern w:val="1"/>
        </w:rPr>
        <w:t xml:space="preserve">, G. et al. (2015) Combined measurement of the Higgs Boson mass in pp collisions at s√ = 7 and 8 </w:t>
      </w:r>
      <w:proofErr w:type="spellStart"/>
      <w:r w:rsidRPr="00B460EA">
        <w:rPr>
          <w:rFonts w:ascii="Cochin" w:hAnsi="Cochin" w:cs="Palatino-Roman"/>
          <w:kern w:val="1"/>
        </w:rPr>
        <w:t>TeV</w:t>
      </w:r>
      <w:proofErr w:type="spellEnd"/>
      <w:r w:rsidRPr="00B460EA">
        <w:rPr>
          <w:rFonts w:ascii="Cochin" w:hAnsi="Cochin" w:cs="Palatino-Roman"/>
          <w:kern w:val="1"/>
        </w:rPr>
        <w:t xml:space="preserve"> with the ATLAS and CMS experiments. </w:t>
      </w:r>
      <w:r w:rsidRPr="00B460EA">
        <w:rPr>
          <w:rFonts w:ascii="Cochin" w:hAnsi="Cochin" w:cs="Palatino-Roman"/>
          <w:i/>
          <w:kern w:val="1"/>
        </w:rPr>
        <w:t>Physical Review Letters</w:t>
      </w:r>
      <w:r w:rsidRPr="00B460EA">
        <w:rPr>
          <w:rFonts w:ascii="Cochin" w:hAnsi="Cochin" w:cs="Palatino-Roman"/>
          <w:kern w:val="1"/>
        </w:rPr>
        <w:t xml:space="preserve">, 114, </w:t>
      </w:r>
      <w:r w:rsidRPr="00B460EA">
        <w:rPr>
          <w:rFonts w:ascii="Cochin" w:hAnsi="Cochin" w:cs="Palatino-Roman"/>
          <w:kern w:val="1"/>
        </w:rPr>
        <w:lastRenderedPageBreak/>
        <w:t>191803.</w:t>
      </w:r>
    </w:p>
    <w:p w14:paraId="67632646" w14:textId="77777777" w:rsidR="00BF03B5" w:rsidRPr="00B460EA" w:rsidRDefault="00BF03B5" w:rsidP="007A349A">
      <w:pPr>
        <w:spacing w:line="360" w:lineRule="auto"/>
        <w:rPr>
          <w:rFonts w:ascii="Cochin" w:hAnsi="Cochin"/>
        </w:rPr>
      </w:pPr>
      <w:proofErr w:type="spellStart"/>
      <w:r w:rsidRPr="00B460EA">
        <w:rPr>
          <w:rFonts w:ascii="Cochin" w:hAnsi="Cochin"/>
        </w:rPr>
        <w:t>Abriitis</w:t>
      </w:r>
      <w:proofErr w:type="spellEnd"/>
      <w:r w:rsidRPr="00B460EA">
        <w:rPr>
          <w:rFonts w:ascii="Cochin" w:hAnsi="Cochin"/>
        </w:rPr>
        <w:t xml:space="preserve">, Alison, McCook, Alison, Retraction Watch, (2017) Cash Bonuses for Peer-Reviewed Papers Go Global </w:t>
      </w:r>
      <w:r w:rsidRPr="00B460EA">
        <w:rPr>
          <w:rFonts w:ascii="Cochin" w:hAnsi="Cochin"/>
          <w:i/>
        </w:rPr>
        <w:t>Science</w:t>
      </w:r>
      <w:r w:rsidRPr="00B460EA">
        <w:rPr>
          <w:rFonts w:ascii="Cochin" w:hAnsi="Cochin"/>
        </w:rPr>
        <w:t>, August 10 2017</w:t>
      </w:r>
    </w:p>
    <w:p w14:paraId="61C0390C" w14:textId="77777777" w:rsidR="00BF03B5" w:rsidRPr="00B460EA" w:rsidRDefault="00BF03B5" w:rsidP="007A349A">
      <w:pPr>
        <w:widowControl/>
        <w:autoSpaceDE/>
        <w:autoSpaceDN/>
        <w:adjustRightInd/>
        <w:spacing w:line="360" w:lineRule="auto"/>
        <w:rPr>
          <w:rFonts w:ascii="Cochin" w:eastAsia="Times New Roman" w:hAnsi="Cochin" w:cs="Times New Roman"/>
        </w:rPr>
      </w:pPr>
      <w:r w:rsidRPr="00B460EA">
        <w:rPr>
          <w:rFonts w:ascii="Cochin" w:eastAsia="Times New Roman" w:hAnsi="Cochin" w:cs="Arial"/>
          <w:shd w:val="clear" w:color="auto" w:fill="F3EDE9"/>
        </w:rPr>
        <w:t>Adler, Jonathan, (2017)  "Epistemological Problems of Testimony", </w:t>
      </w:r>
      <w:r w:rsidRPr="00B460EA">
        <w:rPr>
          <w:rFonts w:ascii="Cochin" w:eastAsia="Times New Roman" w:hAnsi="Cochin" w:cs="Arial"/>
          <w:i/>
          <w:iCs/>
          <w:shd w:val="clear" w:color="auto" w:fill="F3EDE9"/>
        </w:rPr>
        <w:t xml:space="preserve">The Stanford </w:t>
      </w:r>
      <w:proofErr w:type="spellStart"/>
      <w:r w:rsidRPr="00B460EA">
        <w:rPr>
          <w:rFonts w:ascii="Cochin" w:eastAsia="Times New Roman" w:hAnsi="Cochin" w:cs="Arial"/>
          <w:i/>
          <w:iCs/>
          <w:shd w:val="clear" w:color="auto" w:fill="F3EDE9"/>
        </w:rPr>
        <w:t>Encyclopedia</w:t>
      </w:r>
      <w:proofErr w:type="spellEnd"/>
      <w:r w:rsidRPr="00B460EA">
        <w:rPr>
          <w:rFonts w:ascii="Cochin" w:eastAsia="Times New Roman" w:hAnsi="Cochin" w:cs="Arial"/>
          <w:i/>
          <w:iCs/>
          <w:shd w:val="clear" w:color="auto" w:fill="F3EDE9"/>
        </w:rPr>
        <w:t xml:space="preserve"> of Philosophy </w:t>
      </w:r>
      <w:r w:rsidRPr="00B460EA">
        <w:rPr>
          <w:rFonts w:ascii="Cochin" w:eastAsia="Times New Roman" w:hAnsi="Cochin" w:cs="Arial"/>
          <w:shd w:val="clear" w:color="auto" w:fill="F3EDE9"/>
        </w:rPr>
        <w:t xml:space="preserve">(Winter 2017 Edition), Edward N. </w:t>
      </w:r>
      <w:proofErr w:type="spellStart"/>
      <w:r w:rsidRPr="00B460EA">
        <w:rPr>
          <w:rFonts w:ascii="Cochin" w:eastAsia="Times New Roman" w:hAnsi="Cochin" w:cs="Arial"/>
          <w:shd w:val="clear" w:color="auto" w:fill="F3EDE9"/>
        </w:rPr>
        <w:t>Zalta</w:t>
      </w:r>
      <w:proofErr w:type="spellEnd"/>
      <w:r w:rsidRPr="00B460EA">
        <w:rPr>
          <w:rFonts w:ascii="Cochin" w:eastAsia="Times New Roman" w:hAnsi="Cochin" w:cs="Arial"/>
          <w:shd w:val="clear" w:color="auto" w:fill="F3EDE9"/>
        </w:rPr>
        <w:t> (ed.), URL = &lt;https://plato.stanford.edu/archives/win2017/entries/testimony-episprob/&gt;.</w:t>
      </w:r>
    </w:p>
    <w:p w14:paraId="26597799" w14:textId="77777777" w:rsidR="00BF03B5" w:rsidRPr="00B460EA" w:rsidRDefault="00BF03B5" w:rsidP="007A349A">
      <w:pPr>
        <w:widowControl/>
        <w:autoSpaceDE/>
        <w:autoSpaceDN/>
        <w:adjustRightInd/>
        <w:spacing w:line="360" w:lineRule="auto"/>
        <w:rPr>
          <w:rFonts w:ascii="Cochin" w:eastAsia="Times New Roman" w:hAnsi="Cochin" w:cs="Arial"/>
          <w:shd w:val="clear" w:color="auto" w:fill="FFFFFF"/>
        </w:rPr>
      </w:pPr>
      <w:r w:rsidRPr="00B460EA">
        <w:rPr>
          <w:rFonts w:ascii="Cochin" w:eastAsia="Times New Roman" w:hAnsi="Cochin" w:cs="Arial"/>
          <w:shd w:val="clear" w:color="auto" w:fill="FFFFFF"/>
        </w:rPr>
        <w:t>Ahmed, S. (2017). </w:t>
      </w:r>
      <w:r w:rsidRPr="00B460EA">
        <w:rPr>
          <w:rFonts w:ascii="Cochin" w:eastAsia="Times New Roman" w:hAnsi="Cochin" w:cs="Arial"/>
          <w:i/>
          <w:iCs/>
          <w:shd w:val="clear" w:color="auto" w:fill="FFFFFF"/>
        </w:rPr>
        <w:t>Living a feminist life</w:t>
      </w:r>
      <w:r w:rsidRPr="00B460EA">
        <w:rPr>
          <w:rFonts w:ascii="Cochin" w:eastAsia="Times New Roman" w:hAnsi="Cochin" w:cs="Arial"/>
          <w:shd w:val="clear" w:color="auto" w:fill="FFFFFF"/>
        </w:rPr>
        <w:t>. Duke University Press.</w:t>
      </w:r>
    </w:p>
    <w:p w14:paraId="514DF42F" w14:textId="41453711" w:rsidR="00BF03B5" w:rsidRPr="00B460EA" w:rsidRDefault="00BF03B5" w:rsidP="007A349A">
      <w:pPr>
        <w:widowControl/>
        <w:autoSpaceDE/>
        <w:autoSpaceDN/>
        <w:adjustRightInd/>
        <w:spacing w:line="360" w:lineRule="auto"/>
        <w:rPr>
          <w:rFonts w:ascii="Cochin" w:eastAsia="Times New Roman" w:hAnsi="Cochin" w:cs="Times New Roman"/>
        </w:rPr>
      </w:pPr>
      <w:r w:rsidRPr="00B460EA">
        <w:rPr>
          <w:rFonts w:ascii="Cochin" w:eastAsia="Times New Roman" w:hAnsi="Cochin" w:cs="Arial"/>
          <w:shd w:val="clear" w:color="auto" w:fill="FFFFFF"/>
        </w:rPr>
        <w:t xml:space="preserve">Ahmed, Sara (2013), Making Feminist Points, </w:t>
      </w:r>
      <w:proofErr w:type="spellStart"/>
      <w:r w:rsidRPr="00B460EA">
        <w:rPr>
          <w:rFonts w:ascii="Cochin" w:eastAsia="Times New Roman" w:hAnsi="Cochin" w:cs="Arial"/>
          <w:i/>
          <w:shd w:val="clear" w:color="auto" w:fill="FFFFFF"/>
        </w:rPr>
        <w:t>Feministkilljoys</w:t>
      </w:r>
      <w:proofErr w:type="spellEnd"/>
      <w:r w:rsidRPr="00B460EA">
        <w:rPr>
          <w:rFonts w:ascii="Cochin" w:eastAsia="Times New Roman" w:hAnsi="Cochin" w:cs="Arial"/>
          <w:shd w:val="clear" w:color="auto" w:fill="FFFFFF"/>
        </w:rPr>
        <w:t xml:space="preserve"> https://feministkilljoys.com/2013/09/11/making-feminist-points/ September 11 2013</w:t>
      </w:r>
    </w:p>
    <w:p w14:paraId="369D937B" w14:textId="77777777" w:rsidR="00BF03B5" w:rsidRPr="00B460EA" w:rsidRDefault="00BF03B5" w:rsidP="007A349A">
      <w:pPr>
        <w:tabs>
          <w:tab w:val="left" w:pos="0"/>
          <w:tab w:val="left" w:pos="720"/>
          <w:tab w:val="left" w:pos="108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ATLAS Collaboration. 2012. “A Particle Consistent with the Higgs Boson Observed with the ATLAS Detector at the Large Hadron Collider,” </w:t>
      </w:r>
      <w:r w:rsidRPr="00B460EA">
        <w:rPr>
          <w:rFonts w:ascii="Cochin" w:hAnsi="Cochin" w:cs="Palatino-Roman"/>
          <w:i/>
          <w:kern w:val="1"/>
        </w:rPr>
        <w:t>Science</w:t>
      </w:r>
      <w:r w:rsidRPr="00B460EA">
        <w:rPr>
          <w:rFonts w:ascii="Cochin" w:hAnsi="Cochin" w:cs="Palatino-Roman"/>
          <w:kern w:val="1"/>
        </w:rPr>
        <w:t>, 338 (December 21), 1576–1582</w:t>
      </w:r>
    </w:p>
    <w:p w14:paraId="562F9872" w14:textId="77777777" w:rsidR="00BF03B5" w:rsidRPr="00B460EA" w:rsidRDefault="00BF03B5" w:rsidP="007A349A">
      <w:pPr>
        <w:tabs>
          <w:tab w:val="left" w:pos="0"/>
          <w:tab w:val="left" w:pos="720"/>
        </w:tabs>
        <w:spacing w:line="360" w:lineRule="auto"/>
        <w:rPr>
          <w:rFonts w:ascii="Cochin" w:hAnsi="Cochin" w:cs="Palatino-Roman"/>
          <w:kern w:val="1"/>
        </w:rPr>
      </w:pPr>
      <w:r w:rsidRPr="00B460EA">
        <w:rPr>
          <w:rFonts w:ascii="Cochin" w:hAnsi="Cochin" w:cs="Palatino-Roman"/>
          <w:kern w:val="1"/>
        </w:rPr>
        <w:t xml:space="preserve">Austin, J. L. (1962). </w:t>
      </w:r>
      <w:r w:rsidRPr="00B460EA">
        <w:rPr>
          <w:rFonts w:ascii="Cochin" w:hAnsi="Cochin" w:cs="Palatino-Roman"/>
          <w:i/>
          <w:kern w:val="1"/>
        </w:rPr>
        <w:t>How to do things with words: The William James lectures.</w:t>
      </w:r>
      <w:r w:rsidRPr="00B460EA">
        <w:rPr>
          <w:rFonts w:ascii="Cochin" w:hAnsi="Cochin" w:cs="Palatino-Roman"/>
          <w:kern w:val="1"/>
        </w:rPr>
        <w:t> OUP: Oxford</w:t>
      </w:r>
    </w:p>
    <w:p w14:paraId="7AF8212E" w14:textId="77777777" w:rsidR="00BF03B5" w:rsidRPr="00B460EA" w:rsidRDefault="00BF03B5" w:rsidP="007A349A">
      <w:pPr>
        <w:tabs>
          <w:tab w:val="left" w:pos="0"/>
          <w:tab w:val="left" w:pos="720"/>
          <w:tab w:val="left" w:pos="108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Bach, K. &amp; Harnish, R. (1979). </w:t>
      </w:r>
      <w:r w:rsidRPr="00B460EA">
        <w:rPr>
          <w:rFonts w:ascii="Cochin" w:hAnsi="Cochin" w:cs="Palatino-Roman"/>
          <w:i/>
          <w:kern w:val="1"/>
        </w:rPr>
        <w:t>Linguistic Communication and Speech Acts</w:t>
      </w:r>
      <w:r w:rsidRPr="00B460EA">
        <w:rPr>
          <w:rFonts w:ascii="Cochin" w:hAnsi="Cochin" w:cs="Palatino-Roman"/>
          <w:kern w:val="1"/>
        </w:rPr>
        <w:t>. MIT Press.</w:t>
      </w:r>
    </w:p>
    <w:p w14:paraId="1C1DE4C3" w14:textId="77777777" w:rsidR="00BF03B5" w:rsidRPr="00B460EA" w:rsidRDefault="00BF03B5" w:rsidP="007A349A">
      <w:pPr>
        <w:tabs>
          <w:tab w:val="left" w:pos="0"/>
          <w:tab w:val="left" w:pos="720"/>
          <w:tab w:val="left" w:pos="108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Bach, Kent (2008). Applying pragmatics to epistemology. </w:t>
      </w:r>
      <w:r w:rsidRPr="00B460EA">
        <w:rPr>
          <w:rFonts w:ascii="Cochin" w:hAnsi="Cochin" w:cs="Palatino-Roman"/>
          <w:i/>
          <w:kern w:val="1"/>
        </w:rPr>
        <w:t>Philosophical Issues </w:t>
      </w:r>
      <w:r w:rsidRPr="00B460EA">
        <w:rPr>
          <w:rFonts w:ascii="Cochin" w:hAnsi="Cochin" w:cs="Palatino-Roman"/>
          <w:kern w:val="1"/>
        </w:rPr>
        <w:t>18 (1):68-88.</w:t>
      </w:r>
    </w:p>
    <w:p w14:paraId="41DDDAD7" w14:textId="77777777" w:rsidR="00BF03B5" w:rsidRPr="00B460EA" w:rsidRDefault="00BF03B5" w:rsidP="007A349A">
      <w:pPr>
        <w:widowControl/>
        <w:autoSpaceDE/>
        <w:autoSpaceDN/>
        <w:adjustRightInd/>
        <w:spacing w:line="360" w:lineRule="auto"/>
        <w:rPr>
          <w:rFonts w:ascii="Cochin" w:eastAsia="Times New Roman" w:hAnsi="Cochin" w:cs="Times New Roman"/>
        </w:rPr>
      </w:pPr>
      <w:r w:rsidRPr="00B460EA">
        <w:rPr>
          <w:rFonts w:ascii="Cochin" w:eastAsia="Times New Roman" w:hAnsi="Cochin" w:cs="Times New Roman"/>
          <w:shd w:val="clear" w:color="auto" w:fill="FFFFFF"/>
        </w:rPr>
        <w:t xml:space="preserve">Bell Burnell, Jocelyn (1977) Petit </w:t>
      </w:r>
      <w:proofErr w:type="spellStart"/>
      <w:r w:rsidRPr="00B460EA">
        <w:rPr>
          <w:rFonts w:ascii="Cochin" w:eastAsia="Times New Roman" w:hAnsi="Cochin" w:cs="Times New Roman"/>
          <w:shd w:val="clear" w:color="auto" w:fill="FFFFFF"/>
        </w:rPr>
        <w:t>Four</w:t>
      </w:r>
      <w:proofErr w:type="spellEnd"/>
      <w:r w:rsidRPr="00B460EA">
        <w:rPr>
          <w:rFonts w:ascii="Cochin" w:eastAsia="Times New Roman" w:hAnsi="Cochin" w:cs="Times New Roman"/>
          <w:shd w:val="clear" w:color="auto" w:fill="FFFFFF"/>
        </w:rPr>
        <w:t xml:space="preserve">, </w:t>
      </w:r>
      <w:r w:rsidRPr="00B460EA">
        <w:rPr>
          <w:rFonts w:ascii="Cochin" w:eastAsia="Times New Roman" w:hAnsi="Cochin" w:cs="Times New Roman"/>
          <w:i/>
        </w:rPr>
        <w:t>Annals New York Academy of Sciences</w:t>
      </w:r>
      <w:r w:rsidRPr="00B460EA">
        <w:rPr>
          <w:rFonts w:ascii="Cochin" w:eastAsia="Times New Roman" w:hAnsi="Cochin" w:cs="Times New Roman"/>
        </w:rPr>
        <w:t>, 302, 685-689</w:t>
      </w:r>
    </w:p>
    <w:p w14:paraId="77214750" w14:textId="77777777" w:rsidR="00BF03B5" w:rsidRPr="00B460EA" w:rsidRDefault="00BF03B5" w:rsidP="007A349A">
      <w:pPr>
        <w:widowControl/>
        <w:autoSpaceDE/>
        <w:autoSpaceDN/>
        <w:adjustRightInd/>
        <w:spacing w:line="360" w:lineRule="auto"/>
        <w:rPr>
          <w:rFonts w:ascii="Cochin" w:eastAsia="Times New Roman" w:hAnsi="Cochin" w:cs="Times New Roman"/>
        </w:rPr>
      </w:pPr>
      <w:r w:rsidRPr="00B460EA">
        <w:rPr>
          <w:rFonts w:ascii="Cochin" w:eastAsia="Times New Roman" w:hAnsi="Cochin" w:cs="Arial"/>
          <w:shd w:val="clear" w:color="auto" w:fill="FFFFFF"/>
        </w:rPr>
        <w:t xml:space="preserve">Benjamin, D. J., Berger, J. O., </w:t>
      </w:r>
      <w:proofErr w:type="spellStart"/>
      <w:r w:rsidRPr="00B460EA">
        <w:rPr>
          <w:rFonts w:ascii="Cochin" w:eastAsia="Times New Roman" w:hAnsi="Cochin" w:cs="Arial"/>
          <w:shd w:val="clear" w:color="auto" w:fill="FFFFFF"/>
        </w:rPr>
        <w:t>Johannesson</w:t>
      </w:r>
      <w:proofErr w:type="spellEnd"/>
      <w:r w:rsidRPr="00B460EA">
        <w:rPr>
          <w:rFonts w:ascii="Cochin" w:eastAsia="Times New Roman" w:hAnsi="Cochin" w:cs="Arial"/>
          <w:shd w:val="clear" w:color="auto" w:fill="FFFFFF"/>
        </w:rPr>
        <w:t xml:space="preserve">, M., </w:t>
      </w:r>
      <w:proofErr w:type="spellStart"/>
      <w:r w:rsidRPr="00B460EA">
        <w:rPr>
          <w:rFonts w:ascii="Cochin" w:eastAsia="Times New Roman" w:hAnsi="Cochin" w:cs="Arial"/>
          <w:shd w:val="clear" w:color="auto" w:fill="FFFFFF"/>
        </w:rPr>
        <w:t>Nosek</w:t>
      </w:r>
      <w:proofErr w:type="spellEnd"/>
      <w:r w:rsidRPr="00B460EA">
        <w:rPr>
          <w:rFonts w:ascii="Cochin" w:eastAsia="Times New Roman" w:hAnsi="Cochin" w:cs="Arial"/>
          <w:shd w:val="clear" w:color="auto" w:fill="FFFFFF"/>
        </w:rPr>
        <w:t xml:space="preserve">, B. A., </w:t>
      </w:r>
      <w:proofErr w:type="spellStart"/>
      <w:r w:rsidRPr="00B460EA">
        <w:rPr>
          <w:rFonts w:ascii="Cochin" w:eastAsia="Times New Roman" w:hAnsi="Cochin" w:cs="Arial"/>
          <w:shd w:val="clear" w:color="auto" w:fill="FFFFFF"/>
        </w:rPr>
        <w:t>Wagenmakers</w:t>
      </w:r>
      <w:proofErr w:type="spellEnd"/>
      <w:r w:rsidRPr="00B460EA">
        <w:rPr>
          <w:rFonts w:ascii="Cochin" w:eastAsia="Times New Roman" w:hAnsi="Cochin" w:cs="Arial"/>
          <w:shd w:val="clear" w:color="auto" w:fill="FFFFFF"/>
        </w:rPr>
        <w:t xml:space="preserve">, E. J., Berk, R., ... &amp; </w:t>
      </w:r>
      <w:proofErr w:type="spellStart"/>
      <w:r w:rsidRPr="00B460EA">
        <w:rPr>
          <w:rFonts w:ascii="Cochin" w:eastAsia="Times New Roman" w:hAnsi="Cochin" w:cs="Arial"/>
          <w:shd w:val="clear" w:color="auto" w:fill="FFFFFF"/>
        </w:rPr>
        <w:t>Cesarini</w:t>
      </w:r>
      <w:proofErr w:type="spellEnd"/>
      <w:r w:rsidRPr="00B460EA">
        <w:rPr>
          <w:rFonts w:ascii="Cochin" w:eastAsia="Times New Roman" w:hAnsi="Cochin" w:cs="Arial"/>
          <w:shd w:val="clear" w:color="auto" w:fill="FFFFFF"/>
        </w:rPr>
        <w:t>, D. (2018). Redefine statistical significance. </w:t>
      </w:r>
      <w:r w:rsidRPr="00B460EA">
        <w:rPr>
          <w:rFonts w:ascii="Cochin" w:eastAsia="Times New Roman" w:hAnsi="Cochin" w:cs="Arial"/>
          <w:i/>
          <w:iCs/>
          <w:shd w:val="clear" w:color="auto" w:fill="FFFFFF"/>
        </w:rPr>
        <w:t>Nature Human Behaviour</w:t>
      </w:r>
      <w:r w:rsidRPr="00B460EA">
        <w:rPr>
          <w:rFonts w:ascii="Cochin" w:eastAsia="Times New Roman" w:hAnsi="Cochin" w:cs="Arial"/>
          <w:shd w:val="clear" w:color="auto" w:fill="FFFFFF"/>
        </w:rPr>
        <w:t>, </w:t>
      </w:r>
      <w:r w:rsidRPr="00B460EA">
        <w:rPr>
          <w:rFonts w:ascii="Cochin" w:eastAsia="Times New Roman" w:hAnsi="Cochin" w:cs="Arial"/>
          <w:i/>
          <w:iCs/>
          <w:shd w:val="clear" w:color="auto" w:fill="FFFFFF"/>
        </w:rPr>
        <w:t>2</w:t>
      </w:r>
      <w:r w:rsidRPr="00B460EA">
        <w:rPr>
          <w:rFonts w:ascii="Cochin" w:eastAsia="Times New Roman" w:hAnsi="Cochin" w:cs="Arial"/>
          <w:shd w:val="clear" w:color="auto" w:fill="FFFFFF"/>
        </w:rPr>
        <w:t>(1), 6.</w:t>
      </w:r>
    </w:p>
    <w:p w14:paraId="52B9C6C4" w14:textId="77777777" w:rsidR="00BF03B5" w:rsidRPr="00B460EA" w:rsidRDefault="00BF03B5" w:rsidP="007A349A">
      <w:pPr>
        <w:tabs>
          <w:tab w:val="left" w:pos="0"/>
          <w:tab w:val="left" w:pos="720"/>
          <w:tab w:val="left" w:pos="108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 xml:space="preserve">Bennett, D. M., Taylor, D. M., (2003) Unethical Practices in Authorship of Scientific papers, </w:t>
      </w:r>
      <w:r w:rsidRPr="00B460EA">
        <w:rPr>
          <w:rFonts w:ascii="Cochin" w:hAnsi="Cochin" w:cs="Palatino-Roman"/>
          <w:i/>
          <w:kern w:val="1"/>
        </w:rPr>
        <w:t>Emergency Medicine.</w:t>
      </w:r>
      <w:r w:rsidRPr="00B460EA">
        <w:rPr>
          <w:rFonts w:ascii="Cochin" w:hAnsi="Cochin" w:cs="Palatino-Roman"/>
          <w:kern w:val="1"/>
        </w:rPr>
        <w:t xml:space="preserve"> (15)3: 263-70</w:t>
      </w:r>
    </w:p>
    <w:p w14:paraId="3C0B2D09" w14:textId="77777777" w:rsidR="00BF03B5" w:rsidRPr="00B460EA" w:rsidRDefault="00BF03B5" w:rsidP="007A349A">
      <w:pPr>
        <w:tabs>
          <w:tab w:val="left" w:pos="0"/>
          <w:tab w:val="left" w:pos="720"/>
          <w:tab w:val="left" w:pos="108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 xml:space="preserve">Bhandari M, Einhorn TA, </w:t>
      </w:r>
      <w:proofErr w:type="spellStart"/>
      <w:r w:rsidRPr="00B460EA">
        <w:rPr>
          <w:rFonts w:ascii="Cochin" w:hAnsi="Cochin" w:cs="Palatino-Roman"/>
          <w:kern w:val="1"/>
        </w:rPr>
        <w:t>Swiontkowski</w:t>
      </w:r>
      <w:proofErr w:type="spellEnd"/>
      <w:r w:rsidRPr="00B460EA">
        <w:rPr>
          <w:rFonts w:ascii="Cochin" w:hAnsi="Cochin" w:cs="Palatino-Roman"/>
          <w:kern w:val="1"/>
        </w:rPr>
        <w:t xml:space="preserve"> MF, Heckman JD (2003) Who did </w:t>
      </w:r>
      <w:r w:rsidRPr="00B460EA">
        <w:rPr>
          <w:rFonts w:ascii="Cochin" w:hAnsi="Cochin" w:cs="Palatino-Roman"/>
          <w:kern w:val="1"/>
        </w:rPr>
        <w:br/>
        <w:t xml:space="preserve">what? (Mis)perceptions about authors’ contributions to scientific articles based on order of authorship. </w:t>
      </w:r>
      <w:r w:rsidRPr="00B460EA">
        <w:rPr>
          <w:rFonts w:ascii="Cochin" w:hAnsi="Cochin" w:cs="Palatino-Roman"/>
          <w:i/>
          <w:kern w:val="1"/>
        </w:rPr>
        <w:t>Journal of Bone and Joint Surgery -American</w:t>
      </w:r>
      <w:r w:rsidRPr="00B460EA">
        <w:rPr>
          <w:rFonts w:ascii="Cochin" w:hAnsi="Cochin" w:cs="Palatino-Roman"/>
          <w:kern w:val="1"/>
        </w:rPr>
        <w:t xml:space="preserve"> Volume 85A: 1605–1609. </w:t>
      </w:r>
    </w:p>
    <w:p w14:paraId="13CB9853" w14:textId="77777777" w:rsidR="00BF03B5" w:rsidRPr="00B460EA" w:rsidRDefault="00BF03B5" w:rsidP="007A349A">
      <w:pPr>
        <w:tabs>
          <w:tab w:val="left" w:pos="0"/>
          <w:tab w:val="left" w:pos="720"/>
          <w:tab w:val="left" w:pos="1080"/>
          <w:tab w:val="left" w:pos="1800"/>
          <w:tab w:val="left" w:pos="2160"/>
          <w:tab w:val="left" w:pos="2880"/>
          <w:tab w:val="left" w:pos="3600"/>
          <w:tab w:val="left" w:pos="4320"/>
        </w:tabs>
        <w:spacing w:line="360" w:lineRule="auto"/>
        <w:rPr>
          <w:rFonts w:ascii="Cochin" w:hAnsi="Cochin" w:cs="Palatino-Roman"/>
          <w:kern w:val="1"/>
        </w:rPr>
      </w:pPr>
      <w:proofErr w:type="spellStart"/>
      <w:r w:rsidRPr="00B460EA">
        <w:rPr>
          <w:rFonts w:ascii="Cochin" w:hAnsi="Cochin" w:cs="Palatino-Roman"/>
          <w:kern w:val="1"/>
        </w:rPr>
        <w:t>Biagioli</w:t>
      </w:r>
      <w:proofErr w:type="spellEnd"/>
      <w:r w:rsidRPr="00B460EA">
        <w:rPr>
          <w:rFonts w:ascii="Cochin" w:hAnsi="Cochin" w:cs="Palatino-Roman"/>
          <w:kern w:val="1"/>
        </w:rPr>
        <w:t xml:space="preserve">, M., (2003) Rights or Rewards: Changing Frameworks of Scientific Authorship in </w:t>
      </w:r>
      <w:proofErr w:type="spellStart"/>
      <w:r w:rsidRPr="00B460EA">
        <w:rPr>
          <w:rFonts w:ascii="Cochin" w:hAnsi="Cochin" w:cs="Palatino-Roman"/>
          <w:kern w:val="1"/>
        </w:rPr>
        <w:t>Biagoioli</w:t>
      </w:r>
      <w:proofErr w:type="spellEnd"/>
      <w:r w:rsidRPr="00B460EA">
        <w:rPr>
          <w:rFonts w:ascii="Cochin" w:hAnsi="Cochin" w:cs="Palatino-Roman"/>
          <w:kern w:val="1"/>
        </w:rPr>
        <w:t xml:space="preserve">, M., and </w:t>
      </w:r>
      <w:proofErr w:type="spellStart"/>
      <w:r w:rsidRPr="00B460EA">
        <w:rPr>
          <w:rFonts w:ascii="Cochin" w:hAnsi="Cochin" w:cs="Palatino-Roman"/>
          <w:kern w:val="1"/>
        </w:rPr>
        <w:t>Galison</w:t>
      </w:r>
      <w:proofErr w:type="spellEnd"/>
      <w:r w:rsidRPr="00B460EA">
        <w:rPr>
          <w:rFonts w:ascii="Cochin" w:hAnsi="Cochin" w:cs="Palatino-Roman"/>
          <w:kern w:val="1"/>
        </w:rPr>
        <w:t>, P. (</w:t>
      </w:r>
      <w:proofErr w:type="spellStart"/>
      <w:r w:rsidRPr="00B460EA">
        <w:rPr>
          <w:rFonts w:ascii="Cochin" w:hAnsi="Cochin" w:cs="Palatino-Roman"/>
          <w:kern w:val="1"/>
        </w:rPr>
        <w:t>eds</w:t>
      </w:r>
      <w:proofErr w:type="spellEnd"/>
      <w:r w:rsidRPr="00B460EA">
        <w:rPr>
          <w:rFonts w:ascii="Cochin" w:hAnsi="Cochin" w:cs="Palatino-Roman"/>
          <w:kern w:val="1"/>
        </w:rPr>
        <w:t xml:space="preserve">), </w:t>
      </w:r>
      <w:r w:rsidRPr="00B460EA">
        <w:rPr>
          <w:rFonts w:ascii="Cochin" w:hAnsi="Cochin" w:cs="Palatino-Roman"/>
          <w:i/>
          <w:kern w:val="1"/>
        </w:rPr>
        <w:t>Scientific Authorship: Credit and Intellectual Property in Science</w:t>
      </w:r>
      <w:r w:rsidRPr="00B460EA">
        <w:rPr>
          <w:rFonts w:ascii="Cochin" w:hAnsi="Cochin" w:cs="Palatino-Roman"/>
          <w:kern w:val="1"/>
        </w:rPr>
        <w:t>, Routledge, London 253-80</w:t>
      </w:r>
    </w:p>
    <w:p w14:paraId="049F6AC4" w14:textId="77777777" w:rsidR="00BF03B5" w:rsidRPr="00B460EA" w:rsidRDefault="00BF03B5" w:rsidP="007A349A">
      <w:pPr>
        <w:tabs>
          <w:tab w:val="left" w:pos="0"/>
          <w:tab w:val="left" w:pos="720"/>
          <w:tab w:val="left" w:pos="1080"/>
          <w:tab w:val="left" w:pos="1800"/>
          <w:tab w:val="left" w:pos="2160"/>
          <w:tab w:val="left" w:pos="2880"/>
          <w:tab w:val="left" w:pos="3600"/>
          <w:tab w:val="left" w:pos="4320"/>
        </w:tabs>
        <w:spacing w:line="360" w:lineRule="auto"/>
        <w:rPr>
          <w:rFonts w:ascii="Cochin" w:hAnsi="Cochin" w:cs="Palatino-Roman"/>
          <w:kern w:val="1"/>
        </w:rPr>
      </w:pPr>
      <w:proofErr w:type="spellStart"/>
      <w:r w:rsidRPr="00B460EA">
        <w:rPr>
          <w:rFonts w:ascii="Cochin" w:hAnsi="Cochin" w:cs="Palatino-Roman"/>
          <w:kern w:val="1"/>
        </w:rPr>
        <w:t>Biagoioli</w:t>
      </w:r>
      <w:proofErr w:type="spellEnd"/>
      <w:r w:rsidRPr="00B460EA">
        <w:rPr>
          <w:rFonts w:ascii="Cochin" w:hAnsi="Cochin" w:cs="Palatino-Roman"/>
          <w:kern w:val="1"/>
        </w:rPr>
        <w:t xml:space="preserve">, M., and </w:t>
      </w:r>
      <w:proofErr w:type="spellStart"/>
      <w:r w:rsidRPr="00B460EA">
        <w:rPr>
          <w:rFonts w:ascii="Cochin" w:hAnsi="Cochin" w:cs="Palatino-Roman"/>
          <w:kern w:val="1"/>
        </w:rPr>
        <w:t>Galison</w:t>
      </w:r>
      <w:proofErr w:type="spellEnd"/>
      <w:r w:rsidRPr="00B460EA">
        <w:rPr>
          <w:rFonts w:ascii="Cochin" w:hAnsi="Cochin" w:cs="Palatino-Roman"/>
          <w:kern w:val="1"/>
        </w:rPr>
        <w:t xml:space="preserve">, P. (2003) </w:t>
      </w:r>
      <w:r w:rsidRPr="00B460EA">
        <w:rPr>
          <w:rFonts w:ascii="Cochin" w:hAnsi="Cochin" w:cs="Palatino-Roman"/>
          <w:i/>
          <w:kern w:val="1"/>
        </w:rPr>
        <w:t>Scientific Authorship: Credit and Intellectual Property in Science</w:t>
      </w:r>
      <w:r w:rsidRPr="00B460EA">
        <w:rPr>
          <w:rFonts w:ascii="Cochin" w:hAnsi="Cochin" w:cs="Palatino-Roman"/>
          <w:kern w:val="1"/>
        </w:rPr>
        <w:t>, Routledge, London</w:t>
      </w:r>
    </w:p>
    <w:p w14:paraId="72CFA709" w14:textId="77777777" w:rsidR="00BF03B5" w:rsidRPr="00B460EA" w:rsidRDefault="00BF03B5" w:rsidP="007A349A">
      <w:pPr>
        <w:tabs>
          <w:tab w:val="left" w:pos="0"/>
          <w:tab w:val="left" w:pos="720"/>
          <w:tab w:val="left" w:pos="108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Bird, Alexander (2010). Social knowing: The social sense of 'scientific knowledge'. </w:t>
      </w:r>
      <w:r w:rsidRPr="00B460EA">
        <w:rPr>
          <w:rFonts w:ascii="Cochin" w:hAnsi="Cochin" w:cs="Palatino-Roman"/>
          <w:i/>
          <w:kern w:val="1"/>
        </w:rPr>
        <w:t>Philosophical Perspectives </w:t>
      </w:r>
      <w:r w:rsidRPr="00B460EA">
        <w:rPr>
          <w:rFonts w:ascii="Cochin" w:hAnsi="Cochin" w:cs="Palatino-Roman"/>
          <w:kern w:val="1"/>
        </w:rPr>
        <w:t>24 (1):23-56.</w:t>
      </w:r>
    </w:p>
    <w:p w14:paraId="2347E933" w14:textId="77777777" w:rsidR="00BF03B5" w:rsidRPr="00B460EA" w:rsidRDefault="00BF03B5" w:rsidP="007A349A">
      <w:pPr>
        <w:widowControl/>
        <w:autoSpaceDE/>
        <w:autoSpaceDN/>
        <w:adjustRightInd/>
        <w:spacing w:line="360" w:lineRule="auto"/>
        <w:rPr>
          <w:rFonts w:ascii="Cochin" w:hAnsi="Cochin"/>
          <w:kern w:val="1"/>
        </w:rPr>
      </w:pPr>
      <w:r w:rsidRPr="00B460EA">
        <w:rPr>
          <w:rFonts w:ascii="Cochin" w:hAnsi="Cochin"/>
          <w:kern w:val="1"/>
        </w:rPr>
        <w:t>Bird, Alexander (2014), ‘When is There a Group that Knows? Scientific Knowledge as Social Knowledge’. in: Jennifer Lackey (</w:t>
      </w:r>
      <w:proofErr w:type="spellStart"/>
      <w:r w:rsidRPr="00B460EA">
        <w:rPr>
          <w:rFonts w:ascii="Cochin" w:hAnsi="Cochin"/>
          <w:kern w:val="1"/>
        </w:rPr>
        <w:t>eds</w:t>
      </w:r>
      <w:proofErr w:type="spellEnd"/>
      <w:r w:rsidRPr="00B460EA">
        <w:rPr>
          <w:rFonts w:ascii="Cochin" w:hAnsi="Cochin"/>
          <w:kern w:val="1"/>
        </w:rPr>
        <w:t xml:space="preserve">) </w:t>
      </w:r>
      <w:r w:rsidRPr="00B460EA">
        <w:rPr>
          <w:rFonts w:ascii="Cochin" w:hAnsi="Cochin"/>
          <w:i/>
          <w:kern w:val="1"/>
        </w:rPr>
        <w:t>Essays in Collective Epistemology</w:t>
      </w:r>
      <w:r w:rsidRPr="00B460EA">
        <w:rPr>
          <w:rFonts w:ascii="Cochin" w:hAnsi="Cochin"/>
          <w:kern w:val="1"/>
        </w:rPr>
        <w:t>. Oxford University Press (USA), pp. 42-63</w:t>
      </w:r>
    </w:p>
    <w:p w14:paraId="18CA16C8" w14:textId="77777777" w:rsidR="00BF03B5" w:rsidRPr="00B460EA" w:rsidRDefault="00BF03B5" w:rsidP="007A349A">
      <w:pPr>
        <w:tabs>
          <w:tab w:val="left" w:pos="0"/>
          <w:tab w:val="left" w:pos="720"/>
          <w:tab w:val="left" w:pos="108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lastRenderedPageBreak/>
        <w:t xml:space="preserve">Bright, Liam Kofi ; Dang, </w:t>
      </w:r>
      <w:proofErr w:type="spellStart"/>
      <w:r w:rsidRPr="00B460EA">
        <w:rPr>
          <w:rFonts w:ascii="Cochin" w:hAnsi="Cochin" w:cs="Palatino-Roman"/>
          <w:kern w:val="1"/>
        </w:rPr>
        <w:t>Haixin</w:t>
      </w:r>
      <w:proofErr w:type="spellEnd"/>
      <w:r w:rsidRPr="00B460EA">
        <w:rPr>
          <w:rFonts w:ascii="Cochin" w:hAnsi="Cochin" w:cs="Palatino-Roman"/>
          <w:kern w:val="1"/>
        </w:rPr>
        <w:t xml:space="preserve"> &amp; </w:t>
      </w:r>
      <w:proofErr w:type="spellStart"/>
      <w:r w:rsidRPr="00B460EA">
        <w:rPr>
          <w:rFonts w:ascii="Cochin" w:hAnsi="Cochin" w:cs="Palatino-Roman"/>
          <w:kern w:val="1"/>
        </w:rPr>
        <w:t>Heesen</w:t>
      </w:r>
      <w:proofErr w:type="spellEnd"/>
      <w:r w:rsidRPr="00B460EA">
        <w:rPr>
          <w:rFonts w:ascii="Cochin" w:hAnsi="Cochin" w:cs="Palatino-Roman"/>
          <w:kern w:val="1"/>
        </w:rPr>
        <w:t xml:space="preserve">, Remco (2018). A Role for Judgment Aggregation in </w:t>
      </w:r>
      <w:proofErr w:type="spellStart"/>
      <w:r w:rsidRPr="00B460EA">
        <w:rPr>
          <w:rFonts w:ascii="Cochin" w:hAnsi="Cochin" w:cs="Palatino-Roman"/>
          <w:kern w:val="1"/>
        </w:rPr>
        <w:t>Coauthoring</w:t>
      </w:r>
      <w:proofErr w:type="spellEnd"/>
      <w:r w:rsidRPr="00B460EA">
        <w:rPr>
          <w:rFonts w:ascii="Cochin" w:hAnsi="Cochin" w:cs="Palatino-Roman"/>
          <w:kern w:val="1"/>
        </w:rPr>
        <w:t xml:space="preserve"> Scientific Papers. </w:t>
      </w:r>
      <w:proofErr w:type="spellStart"/>
      <w:r w:rsidRPr="00B460EA">
        <w:rPr>
          <w:rFonts w:ascii="Cochin" w:hAnsi="Cochin" w:cs="Palatino-Roman"/>
          <w:i/>
          <w:kern w:val="1"/>
        </w:rPr>
        <w:t>Erkenntnis</w:t>
      </w:r>
      <w:proofErr w:type="spellEnd"/>
      <w:r w:rsidRPr="00B460EA">
        <w:rPr>
          <w:rFonts w:ascii="Cochin" w:hAnsi="Cochin" w:cs="Palatino-Roman"/>
          <w:kern w:val="1"/>
        </w:rPr>
        <w:t> 83 (2):231-252</w:t>
      </w:r>
    </w:p>
    <w:p w14:paraId="1BD8B48D" w14:textId="77777777" w:rsidR="00BF03B5" w:rsidRPr="00B460EA" w:rsidRDefault="00BF03B5" w:rsidP="007A349A">
      <w:pPr>
        <w:widowControl/>
        <w:shd w:val="clear" w:color="auto" w:fill="FFFFFF"/>
        <w:autoSpaceDE/>
        <w:autoSpaceDN/>
        <w:adjustRightInd/>
        <w:spacing w:line="360" w:lineRule="auto"/>
        <w:rPr>
          <w:rFonts w:ascii="Cochin" w:eastAsia="Times New Roman" w:hAnsi="Cochin" w:cs="Times New Roman"/>
        </w:rPr>
      </w:pPr>
      <w:r w:rsidRPr="00B460EA">
        <w:rPr>
          <w:rFonts w:ascii="Cochin" w:eastAsia="Times New Roman" w:hAnsi="Cochin" w:cs="Times New Roman"/>
        </w:rPr>
        <w:t xml:space="preserve">Bruner, Justin &amp; O'Connor, </w:t>
      </w:r>
      <w:proofErr w:type="spellStart"/>
      <w:r w:rsidRPr="00B460EA">
        <w:rPr>
          <w:rFonts w:ascii="Cochin" w:eastAsia="Times New Roman" w:hAnsi="Cochin" w:cs="Times New Roman"/>
        </w:rPr>
        <w:t>Cailin</w:t>
      </w:r>
      <w:proofErr w:type="spellEnd"/>
      <w:r w:rsidRPr="00B460EA">
        <w:rPr>
          <w:rFonts w:ascii="Cochin" w:eastAsia="Times New Roman" w:hAnsi="Cochin" w:cs="Times New Roman"/>
        </w:rPr>
        <w:t xml:space="preserve"> (2018). Power, Bargaining, and Collaboration. In T. Boyer, C. Mayo-Wilson &amp; M. Weisberg (eds.), </w:t>
      </w:r>
      <w:r w:rsidRPr="00B460EA">
        <w:rPr>
          <w:rFonts w:ascii="Cochin" w:eastAsia="Times New Roman" w:hAnsi="Cochin" w:cs="Times New Roman"/>
          <w:i/>
          <w:iCs/>
        </w:rPr>
        <w:t>Scientific Collaboration and Collective Knowledge</w:t>
      </w:r>
      <w:r w:rsidRPr="00B460EA">
        <w:rPr>
          <w:rFonts w:ascii="Cochin" w:eastAsia="Times New Roman" w:hAnsi="Cochin" w:cs="Times New Roman"/>
        </w:rPr>
        <w:t>.</w:t>
      </w:r>
    </w:p>
    <w:p w14:paraId="63933A0C" w14:textId="77777777" w:rsidR="00BF03B5" w:rsidRPr="00B460EA" w:rsidRDefault="00BF03B5" w:rsidP="007A349A">
      <w:pPr>
        <w:widowControl/>
        <w:shd w:val="clear" w:color="auto" w:fill="FFFFFF"/>
        <w:autoSpaceDE/>
        <w:autoSpaceDN/>
        <w:adjustRightInd/>
        <w:spacing w:line="360" w:lineRule="auto"/>
        <w:rPr>
          <w:rFonts w:ascii="Cochin" w:eastAsia="Times New Roman" w:hAnsi="Cochin" w:cs="Times New Roman"/>
        </w:rPr>
      </w:pPr>
      <w:r w:rsidRPr="00B460EA">
        <w:rPr>
          <w:rFonts w:ascii="Cochin" w:eastAsia="Times New Roman" w:hAnsi="Cochin" w:cs="Times New Roman"/>
        </w:rPr>
        <w:t>Bruner, Justin P. (2013). Policing epistemic communities. </w:t>
      </w:r>
      <w:r w:rsidRPr="00B460EA">
        <w:rPr>
          <w:rFonts w:ascii="Cochin" w:eastAsia="Times New Roman" w:hAnsi="Cochin" w:cs="Times New Roman"/>
          <w:i/>
          <w:iCs/>
        </w:rPr>
        <w:t>Episteme</w:t>
      </w:r>
      <w:r w:rsidRPr="00B460EA">
        <w:rPr>
          <w:rFonts w:ascii="Cochin" w:eastAsia="Times New Roman" w:hAnsi="Cochin" w:cs="Times New Roman"/>
        </w:rPr>
        <w:t> 10 (4):403-416.</w:t>
      </w:r>
    </w:p>
    <w:p w14:paraId="2226BA60" w14:textId="77777777" w:rsidR="00BF03B5" w:rsidRPr="00B460EA" w:rsidRDefault="00BF03B5" w:rsidP="007A349A">
      <w:pPr>
        <w:tabs>
          <w:tab w:val="left" w:pos="0"/>
          <w:tab w:val="left" w:pos="720"/>
          <w:tab w:val="left" w:pos="1080"/>
          <w:tab w:val="left" w:pos="1800"/>
          <w:tab w:val="left" w:pos="2160"/>
          <w:tab w:val="left" w:pos="2880"/>
          <w:tab w:val="left" w:pos="3600"/>
          <w:tab w:val="left" w:pos="4320"/>
        </w:tabs>
        <w:spacing w:line="360" w:lineRule="auto"/>
        <w:rPr>
          <w:rFonts w:ascii="Cochin" w:hAnsi="Cochin" w:cs="Palatino-Roman"/>
          <w:kern w:val="1"/>
        </w:rPr>
      </w:pPr>
      <w:proofErr w:type="spellStart"/>
      <w:r w:rsidRPr="00B460EA">
        <w:rPr>
          <w:rFonts w:ascii="Cochin" w:hAnsi="Cochin" w:cs="Palatino-Roman"/>
          <w:kern w:val="1"/>
        </w:rPr>
        <w:t>Castelvecchi</w:t>
      </w:r>
      <w:proofErr w:type="spellEnd"/>
      <w:r w:rsidRPr="00B460EA">
        <w:rPr>
          <w:rFonts w:ascii="Cochin" w:hAnsi="Cochin" w:cs="Palatino-Roman"/>
          <w:kern w:val="1"/>
        </w:rPr>
        <w:t xml:space="preserve">, D. (2015) Physics paper sets Record with more than 5,000 Authors, </w:t>
      </w:r>
      <w:r w:rsidRPr="00B460EA">
        <w:rPr>
          <w:rFonts w:ascii="Cochin" w:hAnsi="Cochin" w:cs="Palatino-Roman"/>
          <w:i/>
          <w:kern w:val="1"/>
        </w:rPr>
        <w:t>Nature</w:t>
      </w:r>
      <w:r w:rsidRPr="00B460EA">
        <w:rPr>
          <w:rFonts w:ascii="Cochin" w:hAnsi="Cochin" w:cs="Palatino-Roman"/>
          <w:kern w:val="1"/>
        </w:rPr>
        <w:t xml:space="preserve"> May 15 doi:10.1038/nature.2015.17567</w:t>
      </w:r>
    </w:p>
    <w:p w14:paraId="42C8AA73" w14:textId="77777777" w:rsidR="00BF03B5" w:rsidRPr="00B460EA" w:rsidRDefault="00BF03B5" w:rsidP="007A349A">
      <w:pPr>
        <w:tabs>
          <w:tab w:val="left" w:pos="0"/>
          <w:tab w:val="left" w:pos="720"/>
          <w:tab w:val="left" w:pos="1080"/>
          <w:tab w:val="left" w:pos="1800"/>
          <w:tab w:val="left" w:pos="2160"/>
          <w:tab w:val="left" w:pos="2880"/>
          <w:tab w:val="left" w:pos="3600"/>
          <w:tab w:val="left" w:pos="4320"/>
        </w:tabs>
        <w:spacing w:line="360" w:lineRule="auto"/>
        <w:rPr>
          <w:rFonts w:ascii="Cochin" w:hAnsi="Cochin" w:cs="Palatino-Roman"/>
          <w:kern w:val="1"/>
        </w:rPr>
      </w:pPr>
      <w:proofErr w:type="spellStart"/>
      <w:r w:rsidRPr="00B460EA">
        <w:rPr>
          <w:rFonts w:ascii="Cochin" w:hAnsi="Cochin" w:cs="Palatino-Roman"/>
          <w:kern w:val="1"/>
        </w:rPr>
        <w:t>Chartier</w:t>
      </w:r>
      <w:proofErr w:type="spellEnd"/>
      <w:r w:rsidRPr="00B460EA">
        <w:rPr>
          <w:rFonts w:ascii="Cochin" w:hAnsi="Cochin" w:cs="Palatino-Roman"/>
          <w:kern w:val="1"/>
        </w:rPr>
        <w:t xml:space="preserve">, R., (2003) Foucault’s Chiasmus in </w:t>
      </w:r>
      <w:proofErr w:type="spellStart"/>
      <w:r w:rsidRPr="00B460EA">
        <w:rPr>
          <w:rFonts w:ascii="Cochin" w:hAnsi="Cochin" w:cs="Palatino-Roman"/>
          <w:kern w:val="1"/>
        </w:rPr>
        <w:t>Biagoioli</w:t>
      </w:r>
      <w:proofErr w:type="spellEnd"/>
      <w:r w:rsidRPr="00B460EA">
        <w:rPr>
          <w:rFonts w:ascii="Cochin" w:hAnsi="Cochin" w:cs="Palatino-Roman"/>
          <w:kern w:val="1"/>
        </w:rPr>
        <w:t xml:space="preserve">, M., and </w:t>
      </w:r>
      <w:proofErr w:type="spellStart"/>
      <w:r w:rsidRPr="00B460EA">
        <w:rPr>
          <w:rFonts w:ascii="Cochin" w:hAnsi="Cochin" w:cs="Palatino-Roman"/>
          <w:kern w:val="1"/>
        </w:rPr>
        <w:t>Galison</w:t>
      </w:r>
      <w:proofErr w:type="spellEnd"/>
      <w:r w:rsidRPr="00B460EA">
        <w:rPr>
          <w:rFonts w:ascii="Cochin" w:hAnsi="Cochin" w:cs="Palatino-Roman"/>
          <w:kern w:val="1"/>
        </w:rPr>
        <w:t>, P., (</w:t>
      </w:r>
      <w:proofErr w:type="spellStart"/>
      <w:r w:rsidRPr="00B460EA">
        <w:rPr>
          <w:rFonts w:ascii="Cochin" w:hAnsi="Cochin" w:cs="Palatino-Roman"/>
          <w:kern w:val="1"/>
        </w:rPr>
        <w:t>eds</w:t>
      </w:r>
      <w:proofErr w:type="spellEnd"/>
      <w:r w:rsidRPr="00B460EA">
        <w:rPr>
          <w:rFonts w:ascii="Cochin" w:hAnsi="Cochin" w:cs="Palatino-Roman"/>
          <w:kern w:val="1"/>
        </w:rPr>
        <w:t xml:space="preserve">) </w:t>
      </w:r>
      <w:r w:rsidRPr="00B460EA">
        <w:rPr>
          <w:rFonts w:ascii="Cochin" w:hAnsi="Cochin" w:cs="Palatino-Roman"/>
          <w:i/>
          <w:kern w:val="1"/>
        </w:rPr>
        <w:t>Scientific Authorship: Credit and Intellectual Property in Science</w:t>
      </w:r>
      <w:r w:rsidRPr="00B460EA">
        <w:rPr>
          <w:rFonts w:ascii="Cochin" w:hAnsi="Cochin" w:cs="Palatino-Roman"/>
          <w:kern w:val="1"/>
        </w:rPr>
        <w:t>, Routledge, London 13-30</w:t>
      </w:r>
    </w:p>
    <w:p w14:paraId="273FD2BF" w14:textId="77777777" w:rsidR="00BF03B5" w:rsidRPr="00B460EA" w:rsidRDefault="00BF03B5" w:rsidP="007A349A">
      <w:pPr>
        <w:tabs>
          <w:tab w:val="left" w:pos="0"/>
          <w:tab w:val="left" w:pos="720"/>
          <w:tab w:val="left" w:pos="108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Clark, Andy &amp; Chalmers, David J. (1998). The extended mind. </w:t>
      </w:r>
      <w:r w:rsidRPr="00B460EA">
        <w:rPr>
          <w:rFonts w:ascii="Cochin" w:hAnsi="Cochin" w:cs="Palatino-Roman"/>
          <w:i/>
          <w:kern w:val="1"/>
        </w:rPr>
        <w:t>Analysis </w:t>
      </w:r>
      <w:r w:rsidRPr="00B460EA">
        <w:rPr>
          <w:rFonts w:ascii="Cochin" w:hAnsi="Cochin" w:cs="Palatino-Roman"/>
          <w:kern w:val="1"/>
        </w:rPr>
        <w:t>(58)1:7-19.</w:t>
      </w:r>
    </w:p>
    <w:p w14:paraId="5684C27A" w14:textId="562D27ED" w:rsidR="00BF03B5" w:rsidRPr="00B460EA" w:rsidRDefault="00BF03B5" w:rsidP="007A349A">
      <w:pPr>
        <w:spacing w:line="360" w:lineRule="auto"/>
        <w:rPr>
          <w:rFonts w:ascii="Cochin" w:hAnsi="Cochin"/>
        </w:rPr>
      </w:pPr>
      <w:proofErr w:type="spellStart"/>
      <w:r w:rsidRPr="00B460EA">
        <w:rPr>
          <w:rFonts w:ascii="Cochin" w:hAnsi="Cochin"/>
        </w:rPr>
        <w:t>CRediT</w:t>
      </w:r>
      <w:proofErr w:type="spellEnd"/>
      <w:r w:rsidRPr="00B460EA">
        <w:rPr>
          <w:rFonts w:ascii="Cochin" w:hAnsi="Cochin"/>
        </w:rPr>
        <w:t xml:space="preserve"> (2018) </w:t>
      </w:r>
      <w:proofErr w:type="spellStart"/>
      <w:r w:rsidRPr="00B460EA">
        <w:rPr>
          <w:rFonts w:ascii="Cochin" w:hAnsi="Cochin"/>
        </w:rPr>
        <w:t>CRediT</w:t>
      </w:r>
      <w:proofErr w:type="spellEnd"/>
      <w:r w:rsidRPr="00B460EA">
        <w:rPr>
          <w:rFonts w:ascii="Cochin" w:hAnsi="Cochin"/>
        </w:rPr>
        <w:t xml:space="preserve"> https://casrai.org/credit/</w:t>
      </w:r>
    </w:p>
    <w:p w14:paraId="3E259B09" w14:textId="77777777" w:rsidR="00BF03B5" w:rsidRPr="00B460EA" w:rsidRDefault="00BF03B5" w:rsidP="007A349A">
      <w:pPr>
        <w:tabs>
          <w:tab w:val="left" w:pos="0"/>
          <w:tab w:val="left" w:pos="720"/>
          <w:tab w:val="left" w:pos="108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 xml:space="preserve">Cronin, B., Shaw, D., &amp; La Barre, K. (2003). A cast of thousands: </w:t>
      </w:r>
      <w:proofErr w:type="spellStart"/>
      <w:r w:rsidRPr="00B460EA">
        <w:rPr>
          <w:rFonts w:ascii="Cochin" w:hAnsi="Cochin" w:cs="Palatino-Roman"/>
          <w:kern w:val="1"/>
        </w:rPr>
        <w:t>Coauthorship</w:t>
      </w:r>
      <w:proofErr w:type="spellEnd"/>
      <w:r w:rsidRPr="00B460EA">
        <w:rPr>
          <w:rFonts w:ascii="Cochin" w:hAnsi="Cochin" w:cs="Palatino-Roman"/>
          <w:kern w:val="1"/>
        </w:rPr>
        <w:t xml:space="preserve"> and </w:t>
      </w:r>
      <w:proofErr w:type="spellStart"/>
      <w:r w:rsidRPr="00B460EA">
        <w:rPr>
          <w:rFonts w:ascii="Cochin" w:hAnsi="Cochin" w:cs="Palatino-Roman"/>
          <w:kern w:val="1"/>
        </w:rPr>
        <w:t>subauthorship</w:t>
      </w:r>
      <w:proofErr w:type="spellEnd"/>
      <w:r w:rsidRPr="00B460EA">
        <w:rPr>
          <w:rFonts w:ascii="Cochin" w:hAnsi="Cochin" w:cs="Palatino-Roman"/>
          <w:kern w:val="1"/>
        </w:rPr>
        <w:t xml:space="preserve"> collaboration in the 20th century as manifested in the scholarly journal literature of psychology and philosophy</w:t>
      </w:r>
      <w:r w:rsidRPr="00B460EA">
        <w:rPr>
          <w:rFonts w:ascii="Cochin" w:hAnsi="Cochin" w:cs="Palatino-Roman"/>
          <w:i/>
          <w:kern w:val="1"/>
        </w:rPr>
        <w:t>. Journal of the Association for Information Science and Technology</w:t>
      </w:r>
      <w:r w:rsidRPr="00B460EA">
        <w:rPr>
          <w:rFonts w:ascii="Cochin" w:hAnsi="Cochin" w:cs="Palatino-Roman"/>
          <w:kern w:val="1"/>
        </w:rPr>
        <w:t>, 54(9), 855-871.</w:t>
      </w:r>
    </w:p>
    <w:p w14:paraId="43B98482" w14:textId="77777777" w:rsidR="00BF03B5" w:rsidRPr="00B460EA" w:rsidRDefault="00BF03B5" w:rsidP="007A349A">
      <w:pPr>
        <w:widowControl/>
        <w:shd w:val="clear" w:color="auto" w:fill="FFFFFF"/>
        <w:autoSpaceDE/>
        <w:autoSpaceDN/>
        <w:adjustRightInd/>
        <w:spacing w:line="360" w:lineRule="auto"/>
        <w:rPr>
          <w:rStyle w:val="page"/>
          <w:rFonts w:ascii="Cochin" w:eastAsia="Times New Roman" w:hAnsi="Cochin"/>
          <w:shd w:val="clear" w:color="auto" w:fill="FFFFFF"/>
        </w:rPr>
      </w:pPr>
      <w:r w:rsidRPr="00B460EA">
        <w:rPr>
          <w:rStyle w:val="page"/>
          <w:rFonts w:ascii="Cochin" w:eastAsia="Times New Roman" w:hAnsi="Cochin"/>
          <w:shd w:val="clear" w:color="auto" w:fill="FFFFFF"/>
        </w:rPr>
        <w:t xml:space="preserve">Dang, </w:t>
      </w:r>
      <w:proofErr w:type="spellStart"/>
      <w:r w:rsidRPr="00B460EA">
        <w:rPr>
          <w:rStyle w:val="page"/>
          <w:rFonts w:ascii="Cochin" w:eastAsia="Times New Roman" w:hAnsi="Cochin"/>
          <w:shd w:val="clear" w:color="auto" w:fill="FFFFFF"/>
        </w:rPr>
        <w:t>Haixin</w:t>
      </w:r>
      <w:proofErr w:type="spellEnd"/>
      <w:r w:rsidRPr="00B460EA">
        <w:rPr>
          <w:rStyle w:val="page"/>
          <w:rFonts w:ascii="Cochin" w:eastAsia="Times New Roman" w:hAnsi="Cochin"/>
          <w:shd w:val="clear" w:color="auto" w:fill="FFFFFF"/>
        </w:rPr>
        <w:t xml:space="preserve"> (MS) Epistemic Responsibility in Science</w:t>
      </w:r>
    </w:p>
    <w:p w14:paraId="3F1D39B5" w14:textId="77777777" w:rsidR="00BF03B5" w:rsidRPr="00B460EA" w:rsidRDefault="00BF03B5" w:rsidP="007A349A">
      <w:pPr>
        <w:tabs>
          <w:tab w:val="left" w:pos="0"/>
          <w:tab w:val="left" w:pos="720"/>
          <w:tab w:val="left" w:pos="108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de Ridder, Jeroen (2014). Epistemic dependence and collective scientific knowledge. </w:t>
      </w:r>
      <w:r w:rsidRPr="00B460EA">
        <w:rPr>
          <w:rFonts w:ascii="Cochin" w:hAnsi="Cochin" w:cs="Palatino-Roman"/>
          <w:i/>
          <w:kern w:val="1"/>
        </w:rPr>
        <w:t>Synthese</w:t>
      </w:r>
      <w:r w:rsidRPr="00B460EA">
        <w:rPr>
          <w:rFonts w:ascii="Cochin" w:hAnsi="Cochin" w:cs="Palatino-Roman"/>
          <w:kern w:val="1"/>
        </w:rPr>
        <w:t> 191 (1):1-17.</w:t>
      </w:r>
    </w:p>
    <w:p w14:paraId="5F3B9D5C" w14:textId="77777777" w:rsidR="00BF03B5" w:rsidRPr="00B460EA" w:rsidRDefault="00BF03B5" w:rsidP="007A349A">
      <w:pPr>
        <w:tabs>
          <w:tab w:val="left" w:pos="0"/>
          <w:tab w:val="left" w:pos="720"/>
          <w:tab w:val="left" w:pos="108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Dotson, K. (2014). Conceptualizing epistemic oppression.</w:t>
      </w:r>
      <w:r w:rsidRPr="00B460EA">
        <w:rPr>
          <w:rFonts w:ascii="Cochin" w:hAnsi="Cochin" w:cs="Palatino-Roman"/>
          <w:i/>
          <w:kern w:val="1"/>
        </w:rPr>
        <w:t> Social Epistemology</w:t>
      </w:r>
      <w:r w:rsidRPr="00B460EA">
        <w:rPr>
          <w:rFonts w:ascii="Cochin" w:hAnsi="Cochin" w:cs="Palatino-Roman"/>
          <w:kern w:val="1"/>
        </w:rPr>
        <w:t>, 28(2), 115-138.</w:t>
      </w:r>
    </w:p>
    <w:p w14:paraId="0D10ACA4" w14:textId="77777777" w:rsidR="00BF03B5" w:rsidRPr="00B460EA" w:rsidRDefault="00BF03B5" w:rsidP="007A349A">
      <w:pPr>
        <w:tabs>
          <w:tab w:val="left" w:pos="0"/>
          <w:tab w:val="left" w:pos="720"/>
          <w:tab w:val="left" w:pos="1080"/>
          <w:tab w:val="left" w:pos="1800"/>
          <w:tab w:val="left" w:pos="2160"/>
          <w:tab w:val="left" w:pos="2880"/>
          <w:tab w:val="left" w:pos="3600"/>
          <w:tab w:val="left" w:pos="4320"/>
        </w:tabs>
        <w:spacing w:line="360" w:lineRule="auto"/>
        <w:rPr>
          <w:rFonts w:ascii="Cochin" w:hAnsi="Cochin" w:cs="Palatino-Roman"/>
          <w:kern w:val="1"/>
        </w:rPr>
      </w:pPr>
      <w:proofErr w:type="spellStart"/>
      <w:r w:rsidRPr="00B460EA">
        <w:rPr>
          <w:rFonts w:ascii="Cochin" w:hAnsi="Cochin" w:cs="Palatino-Roman"/>
          <w:kern w:val="1"/>
        </w:rPr>
        <w:t>Douven</w:t>
      </w:r>
      <w:proofErr w:type="spellEnd"/>
      <w:r w:rsidRPr="00B460EA">
        <w:rPr>
          <w:rFonts w:ascii="Cochin" w:hAnsi="Cochin" w:cs="Palatino-Roman"/>
          <w:kern w:val="1"/>
        </w:rPr>
        <w:t>, Igor (2006). Assertion, knowledge, and rational credibility. </w:t>
      </w:r>
      <w:r w:rsidRPr="00B460EA">
        <w:rPr>
          <w:rFonts w:ascii="Cochin" w:hAnsi="Cochin" w:cs="Palatino-Roman"/>
          <w:i/>
          <w:kern w:val="1"/>
        </w:rPr>
        <w:t>Philosophical Review </w:t>
      </w:r>
      <w:r w:rsidRPr="00B460EA">
        <w:rPr>
          <w:rFonts w:ascii="Cochin" w:hAnsi="Cochin" w:cs="Palatino-Roman"/>
          <w:kern w:val="1"/>
        </w:rPr>
        <w:t>115 (4):449-485.</w:t>
      </w:r>
    </w:p>
    <w:p w14:paraId="53BBB75D" w14:textId="77777777" w:rsidR="00BF03B5" w:rsidRPr="00B460EA" w:rsidRDefault="00BF03B5" w:rsidP="007A349A">
      <w:pPr>
        <w:tabs>
          <w:tab w:val="left" w:pos="0"/>
          <w:tab w:val="left" w:pos="720"/>
          <w:tab w:val="left" w:pos="1080"/>
          <w:tab w:val="left" w:pos="1800"/>
          <w:tab w:val="left" w:pos="2160"/>
          <w:tab w:val="left" w:pos="2880"/>
          <w:tab w:val="left" w:pos="3600"/>
          <w:tab w:val="left" w:pos="4320"/>
        </w:tabs>
        <w:spacing w:line="360" w:lineRule="auto"/>
        <w:rPr>
          <w:rFonts w:ascii="Cochin" w:hAnsi="Cochin" w:cs="Palatino-Roman"/>
          <w:kern w:val="1"/>
        </w:rPr>
      </w:pPr>
      <w:proofErr w:type="spellStart"/>
      <w:r w:rsidRPr="00B460EA">
        <w:rPr>
          <w:rFonts w:ascii="Cochin" w:hAnsi="Cochin" w:cs="Palatino-Roman"/>
          <w:kern w:val="1"/>
        </w:rPr>
        <w:t>Einav</w:t>
      </w:r>
      <w:proofErr w:type="spellEnd"/>
      <w:r w:rsidRPr="00B460EA">
        <w:rPr>
          <w:rFonts w:ascii="Cochin" w:hAnsi="Cochin" w:cs="Palatino-Roman"/>
          <w:kern w:val="1"/>
        </w:rPr>
        <w:t>, L., &amp; Yariv, L. (2006). What's in a surname? The effects of surname initials on academic success. </w:t>
      </w:r>
      <w:r w:rsidRPr="00B460EA">
        <w:rPr>
          <w:rFonts w:ascii="Cochin" w:hAnsi="Cochin" w:cs="Palatino-Roman"/>
          <w:i/>
          <w:kern w:val="1"/>
        </w:rPr>
        <w:t>Journal of Economic Perspectives</w:t>
      </w:r>
      <w:r w:rsidRPr="00B460EA">
        <w:rPr>
          <w:rFonts w:ascii="Cochin" w:hAnsi="Cochin" w:cs="Palatino-Roman"/>
          <w:kern w:val="1"/>
        </w:rPr>
        <w:t>, 20(1), 175-187.</w:t>
      </w:r>
    </w:p>
    <w:p w14:paraId="637655EE" w14:textId="77777777" w:rsidR="00BF03B5" w:rsidRPr="00B460EA" w:rsidRDefault="00BF03B5" w:rsidP="007A349A">
      <w:pPr>
        <w:tabs>
          <w:tab w:val="left" w:pos="0"/>
          <w:tab w:val="left" w:pos="720"/>
          <w:tab w:val="left" w:pos="1080"/>
          <w:tab w:val="left" w:pos="1800"/>
          <w:tab w:val="left" w:pos="2160"/>
          <w:tab w:val="left" w:pos="2880"/>
          <w:tab w:val="left" w:pos="3600"/>
          <w:tab w:val="left" w:pos="4320"/>
        </w:tabs>
        <w:spacing w:line="360" w:lineRule="auto"/>
        <w:rPr>
          <w:rFonts w:ascii="Cochin" w:hAnsi="Cochin" w:cs="Palatino-Roman"/>
          <w:kern w:val="1"/>
        </w:rPr>
      </w:pPr>
      <w:proofErr w:type="spellStart"/>
      <w:r w:rsidRPr="00B460EA">
        <w:rPr>
          <w:rFonts w:ascii="Cochin" w:hAnsi="Cochin" w:cs="Palatino-Roman"/>
          <w:kern w:val="1"/>
        </w:rPr>
        <w:t>Flanagin</w:t>
      </w:r>
      <w:proofErr w:type="spellEnd"/>
      <w:r w:rsidRPr="00B460EA">
        <w:rPr>
          <w:rFonts w:ascii="Cochin" w:hAnsi="Cochin" w:cs="Palatino-Roman"/>
          <w:kern w:val="1"/>
        </w:rPr>
        <w:t xml:space="preserve"> A, Carey LA, </w:t>
      </w:r>
      <w:proofErr w:type="spellStart"/>
      <w:r w:rsidRPr="00B460EA">
        <w:rPr>
          <w:rFonts w:ascii="Cochin" w:hAnsi="Cochin" w:cs="Palatino-Roman"/>
          <w:kern w:val="1"/>
        </w:rPr>
        <w:t>Fontanarosa</w:t>
      </w:r>
      <w:proofErr w:type="spellEnd"/>
      <w:r w:rsidRPr="00B460EA">
        <w:rPr>
          <w:rFonts w:ascii="Cochin" w:hAnsi="Cochin" w:cs="Palatino-Roman"/>
          <w:kern w:val="1"/>
        </w:rPr>
        <w:t xml:space="preserve"> PB, Phillips SG, Pace BP, et al. (1998) Prevalence of articles with honorary authors and ghost authors in peer- reviewed medical journals. </w:t>
      </w:r>
      <w:r w:rsidRPr="00B460EA">
        <w:rPr>
          <w:rFonts w:ascii="Cochin" w:hAnsi="Cochin" w:cs="Palatino-Roman"/>
          <w:i/>
          <w:kern w:val="1"/>
        </w:rPr>
        <w:t>JAMA</w:t>
      </w:r>
      <w:r w:rsidRPr="00B460EA">
        <w:rPr>
          <w:rFonts w:ascii="Cochin" w:hAnsi="Cochin" w:cs="Palatino-Roman"/>
          <w:kern w:val="1"/>
        </w:rPr>
        <w:t xml:space="preserve"> 280: 222–224. </w:t>
      </w:r>
    </w:p>
    <w:p w14:paraId="4DCB81EC" w14:textId="77777777" w:rsidR="00BF03B5" w:rsidRPr="00B460EA" w:rsidRDefault="00BF03B5" w:rsidP="007A349A">
      <w:pPr>
        <w:tabs>
          <w:tab w:val="left" w:pos="0"/>
          <w:tab w:val="left" w:pos="720"/>
          <w:tab w:val="left" w:pos="1080"/>
          <w:tab w:val="left" w:pos="1800"/>
          <w:tab w:val="left" w:pos="2160"/>
          <w:tab w:val="left" w:pos="2880"/>
          <w:tab w:val="left" w:pos="3600"/>
          <w:tab w:val="left" w:pos="4320"/>
        </w:tabs>
        <w:spacing w:line="360" w:lineRule="auto"/>
        <w:rPr>
          <w:rFonts w:ascii="Cochin" w:hAnsi="Cochin" w:cs="Palatino-Roman"/>
          <w:kern w:val="1"/>
        </w:rPr>
      </w:pPr>
      <w:proofErr w:type="spellStart"/>
      <w:r w:rsidRPr="00B460EA">
        <w:rPr>
          <w:rFonts w:ascii="Cochin" w:hAnsi="Cochin" w:cs="Palatino-Roman"/>
          <w:kern w:val="1"/>
        </w:rPr>
        <w:t>Flanagin</w:t>
      </w:r>
      <w:proofErr w:type="spellEnd"/>
      <w:r w:rsidRPr="00B460EA">
        <w:rPr>
          <w:rFonts w:ascii="Cochin" w:hAnsi="Cochin" w:cs="Palatino-Roman"/>
          <w:kern w:val="1"/>
        </w:rPr>
        <w:t xml:space="preserve">, A., </w:t>
      </w:r>
      <w:proofErr w:type="spellStart"/>
      <w:r w:rsidRPr="00B460EA">
        <w:rPr>
          <w:rFonts w:ascii="Cochin" w:hAnsi="Cochin" w:cs="Palatino-Roman"/>
          <w:kern w:val="1"/>
        </w:rPr>
        <w:t>Fontanarosa</w:t>
      </w:r>
      <w:proofErr w:type="spellEnd"/>
      <w:r w:rsidRPr="00B460EA">
        <w:rPr>
          <w:rFonts w:ascii="Cochin" w:hAnsi="Cochin" w:cs="Palatino-Roman"/>
          <w:kern w:val="1"/>
        </w:rPr>
        <w:t>, P. B., &amp; DeAngelis, C. D. (2002). Authorship for research groups. </w:t>
      </w:r>
      <w:r w:rsidRPr="00B460EA">
        <w:rPr>
          <w:rFonts w:ascii="Cochin" w:hAnsi="Cochin" w:cs="Palatino-Roman"/>
          <w:i/>
          <w:kern w:val="1"/>
        </w:rPr>
        <w:t>JAMA</w:t>
      </w:r>
      <w:r w:rsidRPr="00B460EA">
        <w:rPr>
          <w:rFonts w:ascii="Cochin" w:hAnsi="Cochin" w:cs="Palatino-Roman"/>
          <w:kern w:val="1"/>
        </w:rPr>
        <w:t>, 288(24), 3166-3168.</w:t>
      </w:r>
    </w:p>
    <w:p w14:paraId="13441B3F" w14:textId="77777777" w:rsidR="00BF03B5" w:rsidRPr="00B460EA" w:rsidRDefault="00BF03B5" w:rsidP="007A349A">
      <w:pPr>
        <w:tabs>
          <w:tab w:val="left" w:pos="0"/>
          <w:tab w:val="left" w:pos="720"/>
          <w:tab w:val="left" w:pos="108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 xml:space="preserve">Foucault M., (1980) What is an Author, In </w:t>
      </w:r>
      <w:r w:rsidRPr="00B460EA">
        <w:rPr>
          <w:rFonts w:ascii="Cochin" w:hAnsi="Cochin" w:cs="Palatino-Roman"/>
          <w:i/>
          <w:kern w:val="1"/>
        </w:rPr>
        <w:t>Language, Counter-Memory, Practice: Selected Essays and Interviews by Michel Foucault</w:t>
      </w:r>
      <w:r w:rsidRPr="00B460EA">
        <w:rPr>
          <w:rFonts w:ascii="Cochin" w:hAnsi="Cochin" w:cs="Palatino-Roman"/>
          <w:kern w:val="1"/>
        </w:rPr>
        <w:t>. Bouchard, D. (</w:t>
      </w:r>
      <w:proofErr w:type="spellStart"/>
      <w:r w:rsidRPr="00B460EA">
        <w:rPr>
          <w:rFonts w:ascii="Cochin" w:hAnsi="Cochin" w:cs="Palatino-Roman"/>
          <w:kern w:val="1"/>
        </w:rPr>
        <w:t>ed</w:t>
      </w:r>
      <w:proofErr w:type="spellEnd"/>
      <w:r w:rsidRPr="00B460EA">
        <w:rPr>
          <w:rFonts w:ascii="Cochin" w:hAnsi="Cochin" w:cs="Palatino-Roman"/>
          <w:kern w:val="1"/>
        </w:rPr>
        <w:t>), Bouchard, D, Simon, S (trans), Cornell University Press, Ithaca. 113-138</w:t>
      </w:r>
    </w:p>
    <w:p w14:paraId="36D5F191" w14:textId="77777777" w:rsidR="00BF03B5" w:rsidRPr="00B460EA" w:rsidRDefault="00BF03B5" w:rsidP="007A349A">
      <w:pPr>
        <w:tabs>
          <w:tab w:val="left" w:pos="0"/>
          <w:tab w:val="left" w:pos="720"/>
          <w:tab w:val="left" w:pos="108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 xml:space="preserve">Frandsen, T., and </w:t>
      </w:r>
      <w:proofErr w:type="spellStart"/>
      <w:r w:rsidRPr="00B460EA">
        <w:rPr>
          <w:rFonts w:ascii="Cochin" w:hAnsi="Cochin" w:cs="Palatino-Roman"/>
          <w:kern w:val="1"/>
        </w:rPr>
        <w:t>Nicolaisen</w:t>
      </w:r>
      <w:proofErr w:type="spellEnd"/>
      <w:r w:rsidRPr="00B460EA">
        <w:rPr>
          <w:rFonts w:ascii="Cochin" w:hAnsi="Cochin" w:cs="Palatino-Roman"/>
          <w:kern w:val="1"/>
        </w:rPr>
        <w:t xml:space="preserve">, J. (2010) What is in a name? Credit Assignments in </w:t>
      </w:r>
      <w:r w:rsidRPr="00B460EA">
        <w:rPr>
          <w:rFonts w:ascii="Cochin" w:hAnsi="Cochin" w:cs="Palatino-Roman"/>
          <w:kern w:val="1"/>
        </w:rPr>
        <w:lastRenderedPageBreak/>
        <w:t xml:space="preserve">different disciplines, </w:t>
      </w:r>
      <w:r w:rsidRPr="00B460EA">
        <w:rPr>
          <w:rFonts w:ascii="Cochin" w:hAnsi="Cochin" w:cs="Palatino-Roman"/>
          <w:i/>
          <w:kern w:val="1"/>
        </w:rPr>
        <w:t>Journal of Informatics</w:t>
      </w:r>
      <w:r w:rsidRPr="00B460EA">
        <w:rPr>
          <w:rFonts w:ascii="Cochin" w:hAnsi="Cochin" w:cs="Palatino-Roman"/>
          <w:kern w:val="1"/>
        </w:rPr>
        <w:t>, (4)4: 608-617</w:t>
      </w:r>
    </w:p>
    <w:p w14:paraId="48A10B90" w14:textId="77777777" w:rsidR="00BF03B5" w:rsidRPr="00B460EA" w:rsidRDefault="00BF03B5" w:rsidP="007A349A">
      <w:pPr>
        <w:tabs>
          <w:tab w:val="left" w:pos="0"/>
          <w:tab w:val="left" w:pos="720"/>
          <w:tab w:val="left" w:pos="108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 xml:space="preserve">Franklin, R. E., &amp; Gosling, R. G. (1953). Molecular configuration in sodium </w:t>
      </w:r>
      <w:proofErr w:type="spellStart"/>
      <w:r w:rsidRPr="00B460EA">
        <w:rPr>
          <w:rFonts w:ascii="Cochin" w:hAnsi="Cochin" w:cs="Palatino-Roman"/>
          <w:kern w:val="1"/>
        </w:rPr>
        <w:t>thymonucleate</w:t>
      </w:r>
      <w:proofErr w:type="spellEnd"/>
      <w:r w:rsidRPr="00B460EA">
        <w:rPr>
          <w:rFonts w:ascii="Cochin" w:hAnsi="Cochin" w:cs="Palatino-Roman"/>
          <w:kern w:val="1"/>
        </w:rPr>
        <w:t>. </w:t>
      </w:r>
      <w:r w:rsidRPr="00B460EA">
        <w:rPr>
          <w:rFonts w:ascii="Cochin" w:hAnsi="Cochin" w:cs="Palatino-Roman"/>
          <w:i/>
          <w:kern w:val="1"/>
        </w:rPr>
        <w:t>Nature, </w:t>
      </w:r>
      <w:r w:rsidRPr="00B460EA">
        <w:rPr>
          <w:rFonts w:ascii="Cochin" w:hAnsi="Cochin" w:cs="Palatino-Roman"/>
          <w:kern w:val="1"/>
        </w:rPr>
        <w:t>171(4356), 740.</w:t>
      </w:r>
    </w:p>
    <w:p w14:paraId="65455C84" w14:textId="77777777" w:rsidR="00BF03B5" w:rsidRPr="00B460EA" w:rsidRDefault="00BF03B5" w:rsidP="007A349A">
      <w:pPr>
        <w:widowControl/>
        <w:autoSpaceDE/>
        <w:autoSpaceDN/>
        <w:adjustRightInd/>
        <w:spacing w:line="360" w:lineRule="auto"/>
        <w:rPr>
          <w:rFonts w:ascii="Cochin" w:eastAsia="Times New Roman" w:hAnsi="Cochin" w:cs="Times New Roman"/>
        </w:rPr>
      </w:pPr>
      <w:r w:rsidRPr="00B460EA">
        <w:rPr>
          <w:rFonts w:ascii="Cochin" w:eastAsia="Times New Roman" w:hAnsi="Cochin" w:cs="Arial"/>
          <w:shd w:val="clear" w:color="auto" w:fill="FFFFFF"/>
        </w:rPr>
        <w:t xml:space="preserve">Franklin, R. E., &amp; Gosling, R. G. (1953). Molecular configuration in sodium </w:t>
      </w:r>
      <w:proofErr w:type="spellStart"/>
      <w:r w:rsidRPr="00B460EA">
        <w:rPr>
          <w:rFonts w:ascii="Cochin" w:eastAsia="Times New Roman" w:hAnsi="Cochin" w:cs="Arial"/>
          <w:shd w:val="clear" w:color="auto" w:fill="FFFFFF"/>
        </w:rPr>
        <w:t>thymonucleate</w:t>
      </w:r>
      <w:proofErr w:type="spellEnd"/>
      <w:r w:rsidRPr="00B460EA">
        <w:rPr>
          <w:rFonts w:ascii="Cochin" w:eastAsia="Times New Roman" w:hAnsi="Cochin" w:cs="Arial"/>
          <w:shd w:val="clear" w:color="auto" w:fill="FFFFFF"/>
        </w:rPr>
        <w:t>. </w:t>
      </w:r>
      <w:r w:rsidRPr="00B460EA">
        <w:rPr>
          <w:rFonts w:ascii="Cochin" w:eastAsia="Times New Roman" w:hAnsi="Cochin" w:cs="Arial"/>
          <w:i/>
          <w:iCs/>
          <w:shd w:val="clear" w:color="auto" w:fill="FFFFFF"/>
        </w:rPr>
        <w:t>Nature</w:t>
      </w:r>
      <w:r w:rsidRPr="00B460EA">
        <w:rPr>
          <w:rFonts w:ascii="Cochin" w:eastAsia="Times New Roman" w:hAnsi="Cochin" w:cs="Arial"/>
          <w:shd w:val="clear" w:color="auto" w:fill="FFFFFF"/>
        </w:rPr>
        <w:t>, </w:t>
      </w:r>
      <w:r w:rsidRPr="00B460EA">
        <w:rPr>
          <w:rFonts w:ascii="Cochin" w:eastAsia="Times New Roman" w:hAnsi="Cochin" w:cs="Arial"/>
          <w:i/>
          <w:iCs/>
          <w:shd w:val="clear" w:color="auto" w:fill="FFFFFF"/>
        </w:rPr>
        <w:t>171</w:t>
      </w:r>
      <w:r w:rsidRPr="00B460EA">
        <w:rPr>
          <w:rFonts w:ascii="Cochin" w:eastAsia="Times New Roman" w:hAnsi="Cochin" w:cs="Arial"/>
          <w:shd w:val="clear" w:color="auto" w:fill="FFFFFF"/>
        </w:rPr>
        <w:t>, 740-741.</w:t>
      </w:r>
    </w:p>
    <w:p w14:paraId="30FB1F8D" w14:textId="77777777" w:rsidR="00BF03B5" w:rsidRPr="00B460EA" w:rsidRDefault="00BF03B5" w:rsidP="007A349A">
      <w:pPr>
        <w:tabs>
          <w:tab w:val="left" w:pos="0"/>
          <w:tab w:val="left" w:pos="720"/>
          <w:tab w:val="left" w:pos="108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Fricker, M. (2007). </w:t>
      </w:r>
      <w:r w:rsidRPr="00B460EA">
        <w:rPr>
          <w:rFonts w:ascii="Cochin" w:hAnsi="Cochin" w:cs="Palatino-Roman"/>
          <w:i/>
          <w:kern w:val="1"/>
        </w:rPr>
        <w:t>Epistemic injustice: Power and the ethics of knowing</w:t>
      </w:r>
      <w:r w:rsidRPr="00B460EA">
        <w:rPr>
          <w:rFonts w:ascii="Cochin" w:hAnsi="Cochin" w:cs="Palatino-Roman"/>
          <w:kern w:val="1"/>
        </w:rPr>
        <w:t>. Oxford University Press.</w:t>
      </w:r>
    </w:p>
    <w:p w14:paraId="2CF637C5" w14:textId="77777777" w:rsidR="00BF03B5" w:rsidRPr="00B460EA" w:rsidRDefault="00BF03B5" w:rsidP="007A349A">
      <w:pPr>
        <w:tabs>
          <w:tab w:val="left" w:pos="0"/>
          <w:tab w:val="left" w:pos="720"/>
          <w:tab w:val="left" w:pos="1080"/>
          <w:tab w:val="left" w:pos="1800"/>
          <w:tab w:val="left" w:pos="2160"/>
          <w:tab w:val="left" w:pos="2880"/>
          <w:tab w:val="left" w:pos="3600"/>
          <w:tab w:val="left" w:pos="4320"/>
        </w:tabs>
        <w:spacing w:line="360" w:lineRule="auto"/>
        <w:rPr>
          <w:rFonts w:ascii="Cochin" w:hAnsi="Cochin" w:cs="Palatino-Roman"/>
          <w:kern w:val="1"/>
        </w:rPr>
      </w:pPr>
      <w:proofErr w:type="spellStart"/>
      <w:r w:rsidRPr="00B460EA">
        <w:rPr>
          <w:rFonts w:ascii="Cochin" w:hAnsi="Cochin" w:cs="Palatino-Roman"/>
          <w:kern w:val="1"/>
        </w:rPr>
        <w:t>Galison</w:t>
      </w:r>
      <w:proofErr w:type="spellEnd"/>
      <w:r w:rsidRPr="00B460EA">
        <w:rPr>
          <w:rFonts w:ascii="Cochin" w:hAnsi="Cochin" w:cs="Palatino-Roman"/>
          <w:kern w:val="1"/>
        </w:rPr>
        <w:t xml:space="preserve">, P., (2003) The Collective Author,  in </w:t>
      </w:r>
      <w:proofErr w:type="spellStart"/>
      <w:r w:rsidRPr="00B460EA">
        <w:rPr>
          <w:rFonts w:ascii="Cochin" w:hAnsi="Cochin" w:cs="Palatino-Roman"/>
          <w:kern w:val="1"/>
        </w:rPr>
        <w:t>Biagoioli</w:t>
      </w:r>
      <w:proofErr w:type="spellEnd"/>
      <w:r w:rsidRPr="00B460EA">
        <w:rPr>
          <w:rFonts w:ascii="Cochin" w:hAnsi="Cochin" w:cs="Palatino-Roman"/>
          <w:kern w:val="1"/>
        </w:rPr>
        <w:t xml:space="preserve">, M., and </w:t>
      </w:r>
      <w:proofErr w:type="spellStart"/>
      <w:r w:rsidRPr="00B460EA">
        <w:rPr>
          <w:rFonts w:ascii="Cochin" w:hAnsi="Cochin" w:cs="Palatino-Roman"/>
          <w:kern w:val="1"/>
        </w:rPr>
        <w:t>Galison</w:t>
      </w:r>
      <w:proofErr w:type="spellEnd"/>
      <w:r w:rsidRPr="00B460EA">
        <w:rPr>
          <w:rFonts w:ascii="Cochin" w:hAnsi="Cochin" w:cs="Palatino-Roman"/>
          <w:kern w:val="1"/>
        </w:rPr>
        <w:t>, P., (</w:t>
      </w:r>
      <w:proofErr w:type="spellStart"/>
      <w:r w:rsidRPr="00B460EA">
        <w:rPr>
          <w:rFonts w:ascii="Cochin" w:hAnsi="Cochin" w:cs="Palatino-Roman"/>
          <w:kern w:val="1"/>
        </w:rPr>
        <w:t>eds</w:t>
      </w:r>
      <w:proofErr w:type="spellEnd"/>
      <w:r w:rsidRPr="00B460EA">
        <w:rPr>
          <w:rFonts w:ascii="Cochin" w:hAnsi="Cochin" w:cs="Palatino-Roman"/>
          <w:kern w:val="1"/>
        </w:rPr>
        <w:t xml:space="preserve">) </w:t>
      </w:r>
      <w:r w:rsidRPr="00B460EA">
        <w:rPr>
          <w:rFonts w:ascii="Cochin" w:hAnsi="Cochin" w:cs="Palatino-Roman"/>
          <w:i/>
          <w:kern w:val="1"/>
        </w:rPr>
        <w:t xml:space="preserve"> Scientific Authorship: Credit and Intellectual Property in Science</w:t>
      </w:r>
      <w:r w:rsidRPr="00B460EA">
        <w:rPr>
          <w:rFonts w:ascii="Cochin" w:hAnsi="Cochin" w:cs="Palatino-Roman"/>
          <w:kern w:val="1"/>
        </w:rPr>
        <w:t>, Routledge, London 325-50</w:t>
      </w:r>
    </w:p>
    <w:p w14:paraId="7CC64858" w14:textId="77777777" w:rsidR="00BF03B5" w:rsidRPr="00B460EA" w:rsidRDefault="00BF03B5" w:rsidP="007A349A">
      <w:pPr>
        <w:tabs>
          <w:tab w:val="left" w:pos="0"/>
          <w:tab w:val="left" w:pos="720"/>
          <w:tab w:val="left" w:pos="1080"/>
          <w:tab w:val="left" w:pos="1800"/>
          <w:tab w:val="left" w:pos="2160"/>
          <w:tab w:val="left" w:pos="2880"/>
          <w:tab w:val="left" w:pos="3600"/>
          <w:tab w:val="left" w:pos="4320"/>
        </w:tabs>
        <w:spacing w:line="360" w:lineRule="auto"/>
        <w:rPr>
          <w:rFonts w:ascii="Cochin" w:hAnsi="Cochin" w:cs="Palatino-Roman"/>
          <w:kern w:val="1"/>
        </w:rPr>
      </w:pPr>
      <w:proofErr w:type="spellStart"/>
      <w:r w:rsidRPr="00B460EA">
        <w:rPr>
          <w:rFonts w:ascii="Cochin" w:hAnsi="Cochin" w:cs="Palatino-Roman"/>
          <w:kern w:val="1"/>
        </w:rPr>
        <w:t>Gerken</w:t>
      </w:r>
      <w:proofErr w:type="spellEnd"/>
      <w:r w:rsidRPr="00B460EA">
        <w:rPr>
          <w:rFonts w:ascii="Cochin" w:hAnsi="Cochin" w:cs="Palatino-Roman"/>
          <w:kern w:val="1"/>
        </w:rPr>
        <w:t>, Mikkel (2015). The Epistemic Norms of Intra-Scientific Testimony. </w:t>
      </w:r>
      <w:r w:rsidRPr="00B460EA">
        <w:rPr>
          <w:rFonts w:ascii="Cochin" w:hAnsi="Cochin" w:cs="Palatino-Roman"/>
          <w:i/>
          <w:kern w:val="1"/>
        </w:rPr>
        <w:t>Philosophy of the Social Sciences </w:t>
      </w:r>
      <w:r w:rsidRPr="00B460EA">
        <w:rPr>
          <w:rFonts w:ascii="Cochin" w:hAnsi="Cochin" w:cs="Palatino-Roman"/>
          <w:kern w:val="1"/>
        </w:rPr>
        <w:t>45 (6):568-595.</w:t>
      </w:r>
    </w:p>
    <w:p w14:paraId="5DD2589E" w14:textId="77777777" w:rsidR="00BF03B5" w:rsidRPr="00B460EA" w:rsidRDefault="00BF03B5" w:rsidP="007A349A">
      <w:pPr>
        <w:widowControl/>
        <w:shd w:val="clear" w:color="auto" w:fill="FFFFFF"/>
        <w:autoSpaceDE/>
        <w:autoSpaceDN/>
        <w:adjustRightInd/>
        <w:spacing w:line="360" w:lineRule="auto"/>
        <w:rPr>
          <w:rFonts w:ascii="Cochin" w:eastAsia="Times New Roman" w:hAnsi="Cochin" w:cs="Times New Roman"/>
        </w:rPr>
      </w:pPr>
      <w:r w:rsidRPr="00B460EA">
        <w:rPr>
          <w:rFonts w:ascii="Cochin" w:eastAsia="Times New Roman" w:hAnsi="Cochin" w:cs="Times New Roman"/>
        </w:rPr>
        <w:t>Gilbert, Margaret (1987). Modelling collective belief. </w:t>
      </w:r>
      <w:r w:rsidRPr="00B460EA">
        <w:rPr>
          <w:rFonts w:ascii="Cochin" w:eastAsia="Times New Roman" w:hAnsi="Cochin" w:cs="Times New Roman"/>
          <w:i/>
          <w:iCs/>
        </w:rPr>
        <w:t>Synthese</w:t>
      </w:r>
      <w:r w:rsidRPr="00B460EA">
        <w:rPr>
          <w:rFonts w:ascii="Cochin" w:eastAsia="Times New Roman" w:hAnsi="Cochin" w:cs="Times New Roman"/>
        </w:rPr>
        <w:t> 73 (1):185-204.</w:t>
      </w:r>
    </w:p>
    <w:p w14:paraId="699EA0F4" w14:textId="77777777" w:rsidR="00BF03B5" w:rsidRPr="00B460EA" w:rsidRDefault="00BF03B5" w:rsidP="007A349A">
      <w:pPr>
        <w:widowControl/>
        <w:shd w:val="clear" w:color="auto" w:fill="FFFFFF"/>
        <w:autoSpaceDE/>
        <w:autoSpaceDN/>
        <w:adjustRightInd/>
        <w:spacing w:line="360" w:lineRule="auto"/>
        <w:rPr>
          <w:rFonts w:ascii="Cochin" w:eastAsia="Times New Roman" w:hAnsi="Cochin" w:cs="Times New Roman"/>
        </w:rPr>
      </w:pPr>
      <w:r w:rsidRPr="00B460EA">
        <w:rPr>
          <w:rFonts w:ascii="Cochin" w:eastAsia="Times New Roman" w:hAnsi="Cochin" w:cs="Times New Roman"/>
        </w:rPr>
        <w:t>Gilbert, Margaret (1989). </w:t>
      </w:r>
      <w:r w:rsidRPr="00B460EA">
        <w:rPr>
          <w:rFonts w:ascii="Cochin" w:eastAsia="Times New Roman" w:hAnsi="Cochin" w:cs="Times New Roman"/>
          <w:i/>
          <w:iCs/>
        </w:rPr>
        <w:t>On Social Facts</w:t>
      </w:r>
      <w:r w:rsidRPr="00B460EA">
        <w:rPr>
          <w:rFonts w:ascii="Cochin" w:eastAsia="Times New Roman" w:hAnsi="Cochin" w:cs="Times New Roman"/>
        </w:rPr>
        <w:t>. Routledge.</w:t>
      </w:r>
    </w:p>
    <w:p w14:paraId="05919EA4" w14:textId="77777777" w:rsidR="00BF03B5" w:rsidRPr="00B460EA" w:rsidRDefault="00BF03B5" w:rsidP="007A349A">
      <w:pPr>
        <w:widowControl/>
        <w:shd w:val="clear" w:color="auto" w:fill="FFFFFF"/>
        <w:autoSpaceDE/>
        <w:autoSpaceDN/>
        <w:adjustRightInd/>
        <w:spacing w:line="360" w:lineRule="auto"/>
        <w:rPr>
          <w:rFonts w:ascii="Cochin" w:eastAsia="Times New Roman" w:hAnsi="Cochin" w:cs="Times New Roman"/>
        </w:rPr>
      </w:pPr>
      <w:r w:rsidRPr="00B460EA">
        <w:rPr>
          <w:rFonts w:ascii="Cochin" w:eastAsia="Times New Roman" w:hAnsi="Cochin" w:cs="Times New Roman"/>
        </w:rPr>
        <w:t>Gilbert, Margaret P. (2004). Collective epistemology. </w:t>
      </w:r>
      <w:r w:rsidRPr="00B460EA">
        <w:rPr>
          <w:rFonts w:ascii="Cochin" w:eastAsia="Times New Roman" w:hAnsi="Cochin" w:cs="Times New Roman"/>
          <w:i/>
          <w:iCs/>
        </w:rPr>
        <w:t>Episteme</w:t>
      </w:r>
      <w:r w:rsidRPr="00B460EA">
        <w:rPr>
          <w:rFonts w:ascii="Cochin" w:eastAsia="Times New Roman" w:hAnsi="Cochin" w:cs="Times New Roman"/>
        </w:rPr>
        <w:t> 1 (2):95--107.</w:t>
      </w:r>
    </w:p>
    <w:p w14:paraId="3E7F9F91" w14:textId="77777777" w:rsidR="00BF03B5" w:rsidRPr="00B460EA" w:rsidRDefault="00BF03B5" w:rsidP="007A349A">
      <w:pPr>
        <w:tabs>
          <w:tab w:val="left" w:pos="0"/>
          <w:tab w:val="left" w:pos="720"/>
          <w:tab w:val="left" w:pos="108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Gowers, T., &amp; Nielsen, M. (2009). Massively collaborative mathematics. </w:t>
      </w:r>
      <w:r w:rsidRPr="00B460EA">
        <w:rPr>
          <w:rFonts w:ascii="Cochin" w:hAnsi="Cochin" w:cs="Palatino-Roman"/>
          <w:i/>
          <w:kern w:val="1"/>
        </w:rPr>
        <w:t>Nature, </w:t>
      </w:r>
      <w:r w:rsidRPr="00B460EA">
        <w:rPr>
          <w:rFonts w:ascii="Cochin" w:hAnsi="Cochin" w:cs="Palatino-Roman"/>
          <w:kern w:val="1"/>
        </w:rPr>
        <w:t>461(7266), 879.</w:t>
      </w:r>
    </w:p>
    <w:p w14:paraId="2B051A8B" w14:textId="2A6AA956" w:rsidR="002A3DB9" w:rsidRPr="00B460EA" w:rsidRDefault="002A3DB9" w:rsidP="007A349A">
      <w:pPr>
        <w:tabs>
          <w:tab w:val="left" w:pos="0"/>
          <w:tab w:val="left" w:pos="720"/>
          <w:tab w:val="left" w:pos="1080"/>
          <w:tab w:val="left" w:pos="1800"/>
          <w:tab w:val="left" w:pos="2160"/>
          <w:tab w:val="left" w:pos="2880"/>
          <w:tab w:val="left" w:pos="3600"/>
          <w:tab w:val="left" w:pos="4320"/>
        </w:tabs>
        <w:spacing w:line="360" w:lineRule="auto"/>
        <w:rPr>
          <w:rFonts w:ascii="Cochin" w:hAnsi="Cochin" w:cs="Palatino-Roman"/>
          <w:kern w:val="1"/>
        </w:rPr>
      </w:pPr>
      <w:proofErr w:type="spellStart"/>
      <w:r w:rsidRPr="00B460EA">
        <w:rPr>
          <w:rFonts w:ascii="Cochin" w:hAnsi="Cochin" w:cs="Palatino-Roman"/>
          <w:kern w:val="1"/>
        </w:rPr>
        <w:t>Grasswick</w:t>
      </w:r>
      <w:proofErr w:type="spellEnd"/>
      <w:r w:rsidRPr="00B460EA">
        <w:rPr>
          <w:rFonts w:ascii="Cochin" w:hAnsi="Cochin" w:cs="Palatino-Roman"/>
          <w:kern w:val="1"/>
        </w:rPr>
        <w:t xml:space="preserve">, Heidi (2017) Epistemic Injustice in Science, in </w:t>
      </w:r>
      <w:r w:rsidRPr="00B460EA">
        <w:rPr>
          <w:rFonts w:ascii="Cochin" w:hAnsi="Cochin" w:cs="Palatino-Roman"/>
          <w:i/>
          <w:kern w:val="1"/>
        </w:rPr>
        <w:t xml:space="preserve">The Routledge Handbook of </w:t>
      </w:r>
      <w:proofErr w:type="spellStart"/>
      <w:r w:rsidRPr="00B460EA">
        <w:rPr>
          <w:rFonts w:ascii="Cochin" w:hAnsi="Cochin" w:cs="Palatino-Roman"/>
          <w:i/>
          <w:kern w:val="1"/>
        </w:rPr>
        <w:t>Epsitemic</w:t>
      </w:r>
      <w:proofErr w:type="spellEnd"/>
      <w:r w:rsidRPr="00B460EA">
        <w:rPr>
          <w:rFonts w:ascii="Cochin" w:hAnsi="Cochin" w:cs="Palatino-Roman"/>
          <w:i/>
          <w:kern w:val="1"/>
        </w:rPr>
        <w:t xml:space="preserve"> Injustice, </w:t>
      </w:r>
      <w:r w:rsidRPr="00B460EA">
        <w:rPr>
          <w:rFonts w:ascii="Cochin" w:hAnsi="Cochin" w:cs="Palatino-Roman"/>
          <w:kern w:val="1"/>
        </w:rPr>
        <w:t>Routledge, abingdon313-223</w:t>
      </w:r>
    </w:p>
    <w:p w14:paraId="41195B09" w14:textId="77777777" w:rsidR="00BF03B5" w:rsidRPr="00B460EA" w:rsidRDefault="00BF03B5" w:rsidP="007A349A">
      <w:pPr>
        <w:tabs>
          <w:tab w:val="left" w:pos="0"/>
          <w:tab w:val="left" w:pos="720"/>
          <w:tab w:val="left" w:pos="108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Greco, J. (2010). </w:t>
      </w:r>
      <w:r w:rsidRPr="00B460EA">
        <w:rPr>
          <w:rFonts w:ascii="Cochin" w:hAnsi="Cochin" w:cs="Palatino-Roman"/>
          <w:i/>
          <w:kern w:val="1"/>
        </w:rPr>
        <w:t>Achieving knowledge: A virtue-theoretic account of epistemic normativity</w:t>
      </w:r>
      <w:r w:rsidRPr="00B460EA">
        <w:rPr>
          <w:rFonts w:ascii="Cochin" w:hAnsi="Cochin" w:cs="Palatino-Roman"/>
          <w:kern w:val="1"/>
        </w:rPr>
        <w:t>. Cambridge University Press.</w:t>
      </w:r>
    </w:p>
    <w:p w14:paraId="04C64E8D" w14:textId="77777777" w:rsidR="00BF03B5" w:rsidRPr="00B460EA" w:rsidRDefault="00BF03B5" w:rsidP="007A349A">
      <w:pPr>
        <w:widowControl/>
        <w:shd w:val="clear" w:color="auto" w:fill="FFFFFF"/>
        <w:autoSpaceDE/>
        <w:autoSpaceDN/>
        <w:adjustRightInd/>
        <w:spacing w:line="360" w:lineRule="auto"/>
        <w:rPr>
          <w:rFonts w:ascii="Cochin" w:eastAsia="Times New Roman" w:hAnsi="Cochin" w:cs="Times New Roman"/>
        </w:rPr>
      </w:pPr>
      <w:r w:rsidRPr="00B460EA">
        <w:rPr>
          <w:rFonts w:ascii="Cochin" w:eastAsia="Times New Roman" w:hAnsi="Cochin" w:cs="Times New Roman"/>
        </w:rPr>
        <w:t>Green, Adam (2012). Extending the credit theory of knowledge. </w:t>
      </w:r>
      <w:r w:rsidRPr="00B460EA">
        <w:rPr>
          <w:rFonts w:ascii="Cochin" w:eastAsia="Times New Roman" w:hAnsi="Cochin" w:cs="Times New Roman"/>
          <w:i/>
          <w:iCs/>
        </w:rPr>
        <w:t>Philosophical Explorations</w:t>
      </w:r>
      <w:r w:rsidRPr="00B460EA">
        <w:rPr>
          <w:rFonts w:ascii="Cochin" w:eastAsia="Times New Roman" w:hAnsi="Cochin" w:cs="Times New Roman"/>
        </w:rPr>
        <w:t> 15 (2):121 - 132.</w:t>
      </w:r>
    </w:p>
    <w:p w14:paraId="46C02860" w14:textId="77777777" w:rsidR="00BF03B5" w:rsidRPr="00B460EA" w:rsidRDefault="00BF03B5" w:rsidP="007A349A">
      <w:pPr>
        <w:widowControl/>
        <w:shd w:val="clear" w:color="auto" w:fill="FFFFFF"/>
        <w:autoSpaceDE/>
        <w:autoSpaceDN/>
        <w:adjustRightInd/>
        <w:spacing w:line="360" w:lineRule="auto"/>
        <w:rPr>
          <w:rFonts w:ascii="Cochin" w:eastAsia="Times New Roman" w:hAnsi="Cochin" w:cs="Times New Roman"/>
        </w:rPr>
      </w:pPr>
      <w:r w:rsidRPr="00B460EA">
        <w:rPr>
          <w:rFonts w:ascii="Cochin" w:eastAsia="Times New Roman" w:hAnsi="Cochin" w:cs="Times New Roman"/>
        </w:rPr>
        <w:t>Green, Adam (2014). Deficient testimony is deficient teamwork. </w:t>
      </w:r>
      <w:r w:rsidRPr="00B460EA">
        <w:rPr>
          <w:rFonts w:ascii="Cochin" w:eastAsia="Times New Roman" w:hAnsi="Cochin" w:cs="Times New Roman"/>
          <w:i/>
          <w:iCs/>
        </w:rPr>
        <w:t>Episteme</w:t>
      </w:r>
      <w:r w:rsidRPr="00B460EA">
        <w:rPr>
          <w:rFonts w:ascii="Cochin" w:eastAsia="Times New Roman" w:hAnsi="Cochin" w:cs="Times New Roman"/>
        </w:rPr>
        <w:t> 11 (2):213-227.</w:t>
      </w:r>
    </w:p>
    <w:p w14:paraId="54D9CAB5" w14:textId="77777777" w:rsidR="00BF03B5" w:rsidRPr="00B460EA" w:rsidRDefault="00BF03B5" w:rsidP="007A349A">
      <w:pPr>
        <w:widowControl/>
        <w:shd w:val="clear" w:color="auto" w:fill="FFFFFF"/>
        <w:autoSpaceDE/>
        <w:autoSpaceDN/>
        <w:adjustRightInd/>
        <w:spacing w:line="360" w:lineRule="auto"/>
        <w:rPr>
          <w:rFonts w:ascii="Cochin" w:eastAsia="Times New Roman" w:hAnsi="Cochin" w:cs="Times New Roman"/>
        </w:rPr>
      </w:pPr>
      <w:r w:rsidRPr="00B460EA">
        <w:rPr>
          <w:rFonts w:ascii="Cochin" w:eastAsia="Times New Roman" w:hAnsi="Cochin" w:cs="Times New Roman"/>
        </w:rPr>
        <w:t>Green, Adam (2014). Evaluating distributed cognition. </w:t>
      </w:r>
      <w:r w:rsidRPr="00B460EA">
        <w:rPr>
          <w:rFonts w:ascii="Cochin" w:eastAsia="Times New Roman" w:hAnsi="Cochin" w:cs="Times New Roman"/>
          <w:i/>
          <w:iCs/>
        </w:rPr>
        <w:t>Synthese</w:t>
      </w:r>
      <w:r w:rsidRPr="00B460EA">
        <w:rPr>
          <w:rFonts w:ascii="Cochin" w:eastAsia="Times New Roman" w:hAnsi="Cochin" w:cs="Times New Roman"/>
        </w:rPr>
        <w:t> 191 (1):79-95.</w:t>
      </w:r>
    </w:p>
    <w:p w14:paraId="424267CE" w14:textId="77777777" w:rsidR="00BF03B5" w:rsidRPr="00B460EA" w:rsidRDefault="00BF03B5" w:rsidP="007A349A">
      <w:pPr>
        <w:tabs>
          <w:tab w:val="left" w:pos="0"/>
          <w:tab w:val="left" w:pos="720"/>
          <w:tab w:val="left" w:pos="108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Grier, D. A. (2005). </w:t>
      </w:r>
      <w:r w:rsidRPr="00B460EA">
        <w:rPr>
          <w:rFonts w:ascii="Cochin" w:hAnsi="Cochin" w:cs="Palatino-Roman"/>
          <w:i/>
          <w:kern w:val="1"/>
        </w:rPr>
        <w:t>When computers were human.</w:t>
      </w:r>
      <w:r w:rsidRPr="00B460EA">
        <w:rPr>
          <w:rFonts w:ascii="Cochin" w:hAnsi="Cochin" w:cs="Palatino-Roman"/>
          <w:kern w:val="1"/>
        </w:rPr>
        <w:t xml:space="preserve"> Princeton University Press.</w:t>
      </w:r>
    </w:p>
    <w:p w14:paraId="089532D0" w14:textId="1B495FAA" w:rsidR="00BF03B5" w:rsidRPr="00B460EA" w:rsidRDefault="00BF03B5" w:rsidP="007A349A">
      <w:pPr>
        <w:tabs>
          <w:tab w:val="left" w:pos="0"/>
          <w:tab w:val="left" w:pos="720"/>
          <w:tab w:val="left" w:pos="1080"/>
          <w:tab w:val="left" w:pos="1800"/>
          <w:tab w:val="left" w:pos="2160"/>
          <w:tab w:val="left" w:pos="2880"/>
          <w:tab w:val="left" w:pos="3600"/>
          <w:tab w:val="left" w:pos="4320"/>
        </w:tabs>
        <w:spacing w:line="360" w:lineRule="auto"/>
        <w:rPr>
          <w:rFonts w:ascii="Cochin" w:hAnsi="Cochin" w:cs="Palatino-Roman"/>
          <w:kern w:val="1"/>
        </w:rPr>
      </w:pPr>
      <w:proofErr w:type="spellStart"/>
      <w:r w:rsidRPr="00B460EA">
        <w:rPr>
          <w:rFonts w:ascii="Cochin" w:hAnsi="Cochin" w:cs="Palatino-Roman"/>
          <w:kern w:val="1"/>
        </w:rPr>
        <w:t>Hanel</w:t>
      </w:r>
      <w:proofErr w:type="spellEnd"/>
      <w:r w:rsidRPr="00B460EA">
        <w:rPr>
          <w:rFonts w:ascii="Cochin" w:hAnsi="Cochin" w:cs="Palatino-Roman"/>
          <w:kern w:val="1"/>
        </w:rPr>
        <w:t>, P., (2015) Why Scientific Publications should be Anonymous arXiv:1512.05382</w:t>
      </w:r>
    </w:p>
    <w:p w14:paraId="5ECB1B65" w14:textId="77777777" w:rsidR="00BF03B5" w:rsidRPr="00B460EA" w:rsidRDefault="00BF03B5" w:rsidP="007A349A">
      <w:pPr>
        <w:tabs>
          <w:tab w:val="left" w:pos="0"/>
          <w:tab w:val="left" w:pos="720"/>
          <w:tab w:val="left" w:pos="108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Hassell, M.P. &amp; May, R.M. (1974), Aggregation of predators and insect parasites and its effect on stability, </w:t>
      </w:r>
      <w:r w:rsidRPr="00B460EA">
        <w:rPr>
          <w:rFonts w:ascii="Cochin" w:hAnsi="Cochin" w:cs="Palatino-Roman"/>
          <w:i/>
          <w:kern w:val="1"/>
        </w:rPr>
        <w:t>Journal of Animal Ecology</w:t>
      </w:r>
      <w:r w:rsidRPr="00B460EA">
        <w:rPr>
          <w:rFonts w:ascii="Cochin" w:hAnsi="Cochin" w:cs="Palatino-Roman"/>
          <w:kern w:val="1"/>
        </w:rPr>
        <w:t xml:space="preserve"> (43) 567-594.</w:t>
      </w:r>
    </w:p>
    <w:p w14:paraId="30E6D69F" w14:textId="77777777" w:rsidR="00BF03B5" w:rsidRPr="00B460EA" w:rsidRDefault="00BF03B5" w:rsidP="007A349A">
      <w:pPr>
        <w:spacing w:line="360" w:lineRule="auto"/>
        <w:rPr>
          <w:rFonts w:ascii="Cochin" w:hAnsi="Cochin"/>
          <w:i/>
        </w:rPr>
      </w:pPr>
      <w:proofErr w:type="spellStart"/>
      <w:r w:rsidRPr="00B460EA">
        <w:rPr>
          <w:rFonts w:ascii="Cochin" w:hAnsi="Cochin"/>
        </w:rPr>
        <w:t>Heesen</w:t>
      </w:r>
      <w:proofErr w:type="spellEnd"/>
      <w:r w:rsidRPr="00B460EA">
        <w:rPr>
          <w:rFonts w:ascii="Cochin" w:hAnsi="Cochin"/>
        </w:rPr>
        <w:t xml:space="preserve">, Remco (2018) Why the Reward Structure of Science Makes reproducibility Problems Inevitable, </w:t>
      </w:r>
      <w:r w:rsidRPr="00B460EA">
        <w:rPr>
          <w:rFonts w:ascii="Cochin" w:hAnsi="Cochin"/>
          <w:i/>
        </w:rPr>
        <w:t>The Journal of Philosophy</w:t>
      </w:r>
    </w:p>
    <w:p w14:paraId="22C45EF1" w14:textId="77777777" w:rsidR="00BF03B5" w:rsidRPr="00B460EA" w:rsidRDefault="00BF03B5" w:rsidP="007A349A">
      <w:pPr>
        <w:tabs>
          <w:tab w:val="left" w:pos="0"/>
          <w:tab w:val="left" w:pos="720"/>
          <w:tab w:val="left" w:pos="108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 xml:space="preserve">Huebner, B., </w:t>
      </w:r>
      <w:proofErr w:type="spellStart"/>
      <w:r w:rsidRPr="00B460EA">
        <w:rPr>
          <w:rFonts w:ascii="Cochin" w:hAnsi="Cochin" w:cs="Palatino-Roman"/>
          <w:kern w:val="1"/>
        </w:rPr>
        <w:t>Kukla,R</w:t>
      </w:r>
      <w:proofErr w:type="spellEnd"/>
      <w:r w:rsidRPr="00B460EA">
        <w:rPr>
          <w:rFonts w:ascii="Cochin" w:hAnsi="Cochin" w:cs="Palatino-Roman"/>
          <w:kern w:val="1"/>
        </w:rPr>
        <w:t xml:space="preserve">., </w:t>
      </w:r>
      <w:proofErr w:type="spellStart"/>
      <w:r w:rsidRPr="00B460EA">
        <w:rPr>
          <w:rFonts w:ascii="Cochin" w:hAnsi="Cochin" w:cs="Palatino-Roman"/>
          <w:kern w:val="1"/>
        </w:rPr>
        <w:t>Winsberg</w:t>
      </w:r>
      <w:proofErr w:type="spellEnd"/>
      <w:r w:rsidRPr="00B460EA">
        <w:rPr>
          <w:rFonts w:ascii="Cochin" w:hAnsi="Cochin" w:cs="Palatino-Roman"/>
          <w:kern w:val="1"/>
        </w:rPr>
        <w:t xml:space="preserve">, E., (2018) Making an Author in Radically Collaborative Research in Boyer-Kassem, </w:t>
      </w:r>
      <w:proofErr w:type="spellStart"/>
      <w:r w:rsidRPr="00B460EA">
        <w:rPr>
          <w:rFonts w:ascii="Cochin" w:hAnsi="Cochin" w:cs="Palatino-Roman"/>
          <w:kern w:val="1"/>
        </w:rPr>
        <w:t>K.,Mayo</w:t>
      </w:r>
      <w:proofErr w:type="spellEnd"/>
      <w:r w:rsidRPr="00B460EA">
        <w:rPr>
          <w:rFonts w:ascii="Cochin" w:hAnsi="Cochin" w:cs="Palatino-Roman"/>
          <w:kern w:val="1"/>
        </w:rPr>
        <w:t>-Wilson, C,. Weisberg, M., (</w:t>
      </w:r>
      <w:proofErr w:type="spellStart"/>
      <w:r w:rsidRPr="00B460EA">
        <w:rPr>
          <w:rFonts w:ascii="Cochin" w:hAnsi="Cochin" w:cs="Palatino-Roman"/>
          <w:kern w:val="1"/>
        </w:rPr>
        <w:t>eds</w:t>
      </w:r>
      <w:proofErr w:type="spellEnd"/>
      <w:r w:rsidRPr="00B460EA">
        <w:rPr>
          <w:rFonts w:ascii="Cochin" w:hAnsi="Cochin" w:cs="Palatino-Roman"/>
          <w:kern w:val="1"/>
        </w:rPr>
        <w:t xml:space="preserve">) </w:t>
      </w:r>
      <w:r w:rsidRPr="00B460EA">
        <w:rPr>
          <w:rFonts w:ascii="Cochin" w:hAnsi="Cochin" w:cs="Palatino-Roman"/>
          <w:i/>
          <w:kern w:val="1"/>
        </w:rPr>
        <w:t>Scientific Collaboration and Collective Knowledge: New Essays</w:t>
      </w:r>
      <w:r w:rsidRPr="00B460EA">
        <w:rPr>
          <w:rFonts w:ascii="Cochin" w:hAnsi="Cochin" w:cs="Palatino-Roman"/>
          <w:kern w:val="1"/>
        </w:rPr>
        <w:t xml:space="preserve"> OUP, Oxford 95-116</w:t>
      </w:r>
    </w:p>
    <w:p w14:paraId="627AFA79" w14:textId="4C5BD81A" w:rsidR="00BF03B5" w:rsidRPr="00B460EA" w:rsidRDefault="00BF03B5" w:rsidP="007A349A">
      <w:pPr>
        <w:spacing w:line="360" w:lineRule="auto"/>
        <w:rPr>
          <w:rFonts w:ascii="Cochin" w:hAnsi="Cochin"/>
          <w:i/>
        </w:rPr>
      </w:pPr>
      <w:r w:rsidRPr="00B460EA">
        <w:rPr>
          <w:rFonts w:ascii="Cochin" w:hAnsi="Cochin"/>
        </w:rPr>
        <w:t xml:space="preserve">International Committee of Medical Journal Editors (ICJME)  (2018) </w:t>
      </w:r>
      <w:r w:rsidRPr="00B460EA">
        <w:rPr>
          <w:rFonts w:ascii="Cochin" w:hAnsi="Cochin"/>
          <w:i/>
        </w:rPr>
        <w:t xml:space="preserve">Defining the Role of </w:t>
      </w:r>
      <w:r w:rsidRPr="00B460EA">
        <w:rPr>
          <w:rFonts w:ascii="Cochin" w:hAnsi="Cochin"/>
          <w:i/>
        </w:rPr>
        <w:lastRenderedPageBreak/>
        <w:t>Authors and Contributors</w:t>
      </w:r>
      <w:r w:rsidRPr="00B460EA">
        <w:rPr>
          <w:rFonts w:ascii="Cochin" w:hAnsi="Cochin"/>
        </w:rPr>
        <w:t xml:space="preserve"> http://www.icmje.org/recommendations/browse/roles-and-responsibilities/defining-the-role-of-authors-and-contributors.html</w:t>
      </w:r>
    </w:p>
    <w:p w14:paraId="22E7D345" w14:textId="77777777" w:rsidR="00BF03B5" w:rsidRPr="00B460EA" w:rsidRDefault="00BF03B5" w:rsidP="007A349A">
      <w:pPr>
        <w:tabs>
          <w:tab w:val="left" w:pos="0"/>
          <w:tab w:val="left" w:pos="720"/>
          <w:tab w:val="left" w:pos="108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International Human Genome Sequencing Consortium. (2001). Initial sequencing and analysis of the human genome. </w:t>
      </w:r>
      <w:r w:rsidRPr="00B460EA">
        <w:rPr>
          <w:rFonts w:ascii="Cochin" w:hAnsi="Cochin" w:cs="Palatino-Roman"/>
          <w:i/>
          <w:kern w:val="1"/>
        </w:rPr>
        <w:t>Nature</w:t>
      </w:r>
      <w:r w:rsidRPr="00B460EA">
        <w:rPr>
          <w:rFonts w:ascii="Cochin" w:hAnsi="Cochin" w:cs="Palatino-Roman"/>
          <w:kern w:val="1"/>
        </w:rPr>
        <w:t>, 409(6822), 860.</w:t>
      </w:r>
    </w:p>
    <w:p w14:paraId="32A0B357" w14:textId="77777777" w:rsidR="00BF03B5" w:rsidRPr="00B460EA" w:rsidRDefault="00BF03B5" w:rsidP="007A349A">
      <w:pPr>
        <w:tabs>
          <w:tab w:val="left" w:pos="0"/>
          <w:tab w:val="left" w:pos="720"/>
          <w:tab w:val="left" w:pos="108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Ioannidis, J. P. (2005). Why most published research findings are false. </w:t>
      </w:r>
      <w:proofErr w:type="spellStart"/>
      <w:r w:rsidRPr="00B460EA">
        <w:rPr>
          <w:rFonts w:ascii="Cochin" w:hAnsi="Cochin" w:cs="Palatino-Roman"/>
          <w:i/>
          <w:kern w:val="1"/>
        </w:rPr>
        <w:t>PLoS</w:t>
      </w:r>
      <w:proofErr w:type="spellEnd"/>
      <w:r w:rsidRPr="00B460EA">
        <w:rPr>
          <w:rFonts w:ascii="Cochin" w:hAnsi="Cochin" w:cs="Palatino-Roman"/>
          <w:i/>
          <w:kern w:val="1"/>
        </w:rPr>
        <w:t xml:space="preserve"> medicine</w:t>
      </w:r>
      <w:r w:rsidRPr="00B460EA">
        <w:rPr>
          <w:rFonts w:ascii="Cochin" w:hAnsi="Cochin" w:cs="Palatino-Roman"/>
          <w:kern w:val="1"/>
        </w:rPr>
        <w:t>, 2(8), e124.</w:t>
      </w:r>
    </w:p>
    <w:p w14:paraId="5A0CF010" w14:textId="77777777" w:rsidR="00BF03B5" w:rsidRPr="00B460EA" w:rsidRDefault="00BF03B5" w:rsidP="007A349A">
      <w:pPr>
        <w:widowControl/>
        <w:autoSpaceDE/>
        <w:autoSpaceDN/>
        <w:adjustRightInd/>
        <w:spacing w:line="360" w:lineRule="auto"/>
        <w:rPr>
          <w:rFonts w:ascii="Cochin" w:eastAsia="Times New Roman" w:hAnsi="Cochin" w:cs="Arial"/>
          <w:shd w:val="clear" w:color="auto" w:fill="FFFFFF"/>
        </w:rPr>
      </w:pPr>
      <w:r w:rsidRPr="00B460EA">
        <w:rPr>
          <w:rFonts w:ascii="Cochin" w:eastAsia="Times New Roman" w:hAnsi="Cochin" w:cs="Arial"/>
          <w:shd w:val="clear" w:color="auto" w:fill="FFFFFF"/>
        </w:rPr>
        <w:t>Ioannidis, J. P. (2005). Why most published research findings are false. </w:t>
      </w:r>
      <w:proofErr w:type="spellStart"/>
      <w:r w:rsidRPr="00B460EA">
        <w:rPr>
          <w:rFonts w:ascii="Cochin" w:eastAsia="Times New Roman" w:hAnsi="Cochin" w:cs="Arial"/>
          <w:i/>
          <w:iCs/>
          <w:shd w:val="clear" w:color="auto" w:fill="FFFFFF"/>
        </w:rPr>
        <w:t>PLoS</w:t>
      </w:r>
      <w:proofErr w:type="spellEnd"/>
      <w:r w:rsidRPr="00B460EA">
        <w:rPr>
          <w:rFonts w:ascii="Cochin" w:eastAsia="Times New Roman" w:hAnsi="Cochin" w:cs="Arial"/>
          <w:i/>
          <w:iCs/>
          <w:shd w:val="clear" w:color="auto" w:fill="FFFFFF"/>
        </w:rPr>
        <w:t xml:space="preserve"> medicine</w:t>
      </w:r>
      <w:r w:rsidRPr="00B460EA">
        <w:rPr>
          <w:rFonts w:ascii="Cochin" w:eastAsia="Times New Roman" w:hAnsi="Cochin" w:cs="Arial"/>
          <w:shd w:val="clear" w:color="auto" w:fill="FFFFFF"/>
        </w:rPr>
        <w:t>, </w:t>
      </w:r>
      <w:r w:rsidRPr="00B460EA">
        <w:rPr>
          <w:rFonts w:ascii="Cochin" w:eastAsia="Times New Roman" w:hAnsi="Cochin" w:cs="Arial"/>
          <w:i/>
          <w:iCs/>
          <w:shd w:val="clear" w:color="auto" w:fill="FFFFFF"/>
        </w:rPr>
        <w:t>2</w:t>
      </w:r>
      <w:r w:rsidRPr="00B460EA">
        <w:rPr>
          <w:rFonts w:ascii="Cochin" w:eastAsia="Times New Roman" w:hAnsi="Cochin" w:cs="Arial"/>
          <w:shd w:val="clear" w:color="auto" w:fill="FFFFFF"/>
        </w:rPr>
        <w:t>(8), e124.</w:t>
      </w:r>
    </w:p>
    <w:p w14:paraId="3D627F63" w14:textId="77777777" w:rsidR="00BF03B5" w:rsidRPr="00B460EA" w:rsidRDefault="00BF03B5" w:rsidP="007A349A">
      <w:pPr>
        <w:widowControl/>
        <w:autoSpaceDE/>
        <w:autoSpaceDN/>
        <w:adjustRightInd/>
        <w:spacing w:line="360" w:lineRule="auto"/>
        <w:rPr>
          <w:rFonts w:ascii="Cochin" w:eastAsia="Times New Roman" w:hAnsi="Cochin" w:cs="Times New Roman"/>
          <w:shd w:val="clear" w:color="auto" w:fill="FFFFFF"/>
        </w:rPr>
      </w:pPr>
      <w:r w:rsidRPr="00B460EA">
        <w:rPr>
          <w:rFonts w:ascii="Cochin" w:hAnsi="Cochin"/>
        </w:rPr>
        <w:t xml:space="preserve">Ioannidis, </w:t>
      </w:r>
      <w:proofErr w:type="spellStart"/>
      <w:r w:rsidRPr="00B460EA">
        <w:rPr>
          <w:rFonts w:ascii="Cochin" w:hAnsi="Cochin"/>
        </w:rPr>
        <w:t>John,Klavans</w:t>
      </w:r>
      <w:proofErr w:type="spellEnd"/>
      <w:r w:rsidRPr="00B460EA">
        <w:rPr>
          <w:rFonts w:ascii="Cochin" w:hAnsi="Cochin"/>
        </w:rPr>
        <w:t xml:space="preserve">, Richard, </w:t>
      </w:r>
      <w:proofErr w:type="spellStart"/>
      <w:r w:rsidRPr="00B460EA">
        <w:rPr>
          <w:rFonts w:ascii="Cochin" w:hAnsi="Cochin"/>
        </w:rPr>
        <w:t>Boyack</w:t>
      </w:r>
      <w:proofErr w:type="spellEnd"/>
      <w:r w:rsidRPr="00B460EA">
        <w:rPr>
          <w:rFonts w:ascii="Cochin" w:hAnsi="Cochin"/>
        </w:rPr>
        <w:t xml:space="preserve">, Kevin(2018) Thousands </w:t>
      </w:r>
      <w:proofErr w:type="spellStart"/>
      <w:r w:rsidRPr="00B460EA">
        <w:rPr>
          <w:rFonts w:ascii="Cochin" w:hAnsi="Cochin"/>
        </w:rPr>
        <w:t>fo</w:t>
      </w:r>
      <w:proofErr w:type="spellEnd"/>
      <w:r w:rsidRPr="00B460EA">
        <w:rPr>
          <w:rFonts w:ascii="Cochin" w:hAnsi="Cochin"/>
        </w:rPr>
        <w:t xml:space="preserve"> Scientists Publish a Paper every Five days,</w:t>
      </w:r>
      <w:r w:rsidRPr="00B460EA">
        <w:rPr>
          <w:rStyle w:val="Emphasis"/>
          <w:rFonts w:ascii="Cochin" w:eastAsia="Times New Roman" w:hAnsi="Cochin"/>
          <w:i/>
          <w:iCs/>
          <w:shd w:val="clear" w:color="auto" w:fill="FFFFFF"/>
        </w:rPr>
        <w:t xml:space="preserve"> </w:t>
      </w:r>
      <w:r w:rsidRPr="00B460EA">
        <w:rPr>
          <w:rFonts w:ascii="Cochin" w:eastAsia="Times New Roman" w:hAnsi="Cochin" w:cs="Times New Roman"/>
          <w:i/>
          <w:iCs/>
          <w:shd w:val="clear" w:color="auto" w:fill="FFFFFF"/>
        </w:rPr>
        <w:t>Nature</w:t>
      </w:r>
      <w:r w:rsidRPr="00B460EA">
        <w:rPr>
          <w:rFonts w:ascii="Cochin" w:eastAsia="Times New Roman" w:hAnsi="Cochin" w:cs="Times New Roman"/>
          <w:shd w:val="clear" w:color="auto" w:fill="FFFFFF"/>
        </w:rPr>
        <w:t> </w:t>
      </w:r>
      <w:r w:rsidRPr="00B460EA">
        <w:rPr>
          <w:rFonts w:ascii="Cochin" w:eastAsia="Times New Roman" w:hAnsi="Cochin" w:cs="Times New Roman"/>
          <w:bCs/>
          <w:shd w:val="clear" w:color="auto" w:fill="FFFFFF"/>
        </w:rPr>
        <w:t>561</w:t>
      </w:r>
      <w:r w:rsidRPr="00B460EA">
        <w:rPr>
          <w:rFonts w:ascii="Cochin" w:eastAsia="Times New Roman" w:hAnsi="Cochin" w:cs="Times New Roman"/>
          <w:shd w:val="clear" w:color="auto" w:fill="FFFFFF"/>
        </w:rPr>
        <w:t xml:space="preserve">, 167-169 </w:t>
      </w:r>
    </w:p>
    <w:p w14:paraId="06BDD02F" w14:textId="77777777" w:rsidR="00BF03B5" w:rsidRPr="00B460EA" w:rsidRDefault="00BF03B5" w:rsidP="007A349A">
      <w:pPr>
        <w:tabs>
          <w:tab w:val="left" w:pos="0"/>
          <w:tab w:val="left" w:pos="720"/>
          <w:tab w:val="left" w:pos="108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 xml:space="preserve">Jackson, M, W., (2003) Can Artisans be Scientific Authors? The Unique case of Fraunhofer’s Artisanal Optics and the German Republic of Letters, in </w:t>
      </w:r>
      <w:proofErr w:type="spellStart"/>
      <w:r w:rsidRPr="00B460EA">
        <w:rPr>
          <w:rFonts w:ascii="Cochin" w:hAnsi="Cochin" w:cs="Palatino-Roman"/>
          <w:kern w:val="1"/>
        </w:rPr>
        <w:t>Biagoioli</w:t>
      </w:r>
      <w:proofErr w:type="spellEnd"/>
      <w:r w:rsidRPr="00B460EA">
        <w:rPr>
          <w:rFonts w:ascii="Cochin" w:hAnsi="Cochin" w:cs="Palatino-Roman"/>
          <w:kern w:val="1"/>
        </w:rPr>
        <w:t xml:space="preserve">, M., and </w:t>
      </w:r>
      <w:proofErr w:type="spellStart"/>
      <w:r w:rsidRPr="00B460EA">
        <w:rPr>
          <w:rFonts w:ascii="Cochin" w:hAnsi="Cochin" w:cs="Palatino-Roman"/>
          <w:kern w:val="1"/>
        </w:rPr>
        <w:t>Galison</w:t>
      </w:r>
      <w:proofErr w:type="spellEnd"/>
      <w:r w:rsidRPr="00B460EA">
        <w:rPr>
          <w:rFonts w:ascii="Cochin" w:hAnsi="Cochin" w:cs="Palatino-Roman"/>
          <w:kern w:val="1"/>
        </w:rPr>
        <w:t>, P., (</w:t>
      </w:r>
      <w:proofErr w:type="spellStart"/>
      <w:r w:rsidRPr="00B460EA">
        <w:rPr>
          <w:rFonts w:ascii="Cochin" w:hAnsi="Cochin" w:cs="Palatino-Roman"/>
          <w:kern w:val="1"/>
        </w:rPr>
        <w:t>eds</w:t>
      </w:r>
      <w:proofErr w:type="spellEnd"/>
      <w:r w:rsidRPr="00B460EA">
        <w:rPr>
          <w:rFonts w:ascii="Cochin" w:hAnsi="Cochin" w:cs="Palatino-Roman"/>
          <w:kern w:val="1"/>
        </w:rPr>
        <w:t xml:space="preserve">) </w:t>
      </w:r>
      <w:r w:rsidRPr="00B460EA">
        <w:rPr>
          <w:rFonts w:ascii="Cochin" w:hAnsi="Cochin" w:cs="Palatino-Roman"/>
          <w:i/>
          <w:kern w:val="1"/>
        </w:rPr>
        <w:t>Scientific Authorship: Credit and Intellectual Property in Science</w:t>
      </w:r>
      <w:r w:rsidRPr="00B460EA">
        <w:rPr>
          <w:rFonts w:ascii="Cochin" w:hAnsi="Cochin" w:cs="Palatino-Roman"/>
          <w:kern w:val="1"/>
        </w:rPr>
        <w:t>, Routledge, London 113-132</w:t>
      </w:r>
    </w:p>
    <w:p w14:paraId="3AE85F09" w14:textId="77777777" w:rsidR="00BF03B5" w:rsidRPr="00B460EA" w:rsidRDefault="00BF03B5" w:rsidP="007A349A">
      <w:pPr>
        <w:tabs>
          <w:tab w:val="left" w:pos="0"/>
          <w:tab w:val="left" w:pos="720"/>
          <w:tab w:val="left" w:pos="1080"/>
          <w:tab w:val="left" w:pos="1800"/>
          <w:tab w:val="left" w:pos="2160"/>
          <w:tab w:val="left" w:pos="2880"/>
          <w:tab w:val="left" w:pos="3600"/>
          <w:tab w:val="left" w:pos="4320"/>
        </w:tabs>
        <w:spacing w:line="360" w:lineRule="auto"/>
        <w:rPr>
          <w:rFonts w:ascii="Cochin" w:hAnsi="Cochin" w:cs="Palatino-Roman"/>
          <w:kern w:val="1"/>
        </w:rPr>
      </w:pPr>
      <w:proofErr w:type="spellStart"/>
      <w:r w:rsidRPr="00B460EA">
        <w:rPr>
          <w:rFonts w:ascii="Cochin" w:hAnsi="Cochin" w:cs="Palatino-Roman"/>
          <w:kern w:val="1"/>
        </w:rPr>
        <w:t>Jaszi</w:t>
      </w:r>
      <w:proofErr w:type="spellEnd"/>
      <w:r w:rsidRPr="00B460EA">
        <w:rPr>
          <w:rFonts w:ascii="Cochin" w:hAnsi="Cochin" w:cs="Palatino-Roman"/>
          <w:kern w:val="1"/>
        </w:rPr>
        <w:t xml:space="preserve">, P., And </w:t>
      </w:r>
      <w:proofErr w:type="spellStart"/>
      <w:r w:rsidRPr="00B460EA">
        <w:rPr>
          <w:rFonts w:ascii="Cochin" w:hAnsi="Cochin" w:cs="Palatino-Roman"/>
          <w:kern w:val="1"/>
        </w:rPr>
        <w:t>Woodmansee</w:t>
      </w:r>
      <w:proofErr w:type="spellEnd"/>
      <w:r w:rsidRPr="00B460EA">
        <w:rPr>
          <w:rFonts w:ascii="Cochin" w:hAnsi="Cochin" w:cs="Palatino-Roman"/>
          <w:kern w:val="1"/>
        </w:rPr>
        <w:t xml:space="preserve">, M. (2003) Beyond Authorship: Refiguring Rights in Traditional Culture and </w:t>
      </w:r>
      <w:proofErr w:type="spellStart"/>
      <w:r w:rsidRPr="00B460EA">
        <w:rPr>
          <w:rFonts w:ascii="Cochin" w:hAnsi="Cochin" w:cs="Palatino-Roman"/>
          <w:kern w:val="1"/>
        </w:rPr>
        <w:t>Bioknowledge</w:t>
      </w:r>
      <w:proofErr w:type="spellEnd"/>
      <w:r w:rsidRPr="00B460EA">
        <w:rPr>
          <w:rFonts w:ascii="Cochin" w:hAnsi="Cochin" w:cs="Palatino-Roman"/>
          <w:kern w:val="1"/>
        </w:rPr>
        <w:t xml:space="preserve"> in </w:t>
      </w:r>
      <w:proofErr w:type="spellStart"/>
      <w:r w:rsidRPr="00B460EA">
        <w:rPr>
          <w:rFonts w:ascii="Cochin" w:hAnsi="Cochin" w:cs="Palatino-Roman"/>
          <w:kern w:val="1"/>
        </w:rPr>
        <w:t>Biagoioli</w:t>
      </w:r>
      <w:proofErr w:type="spellEnd"/>
      <w:r w:rsidRPr="00B460EA">
        <w:rPr>
          <w:rFonts w:ascii="Cochin" w:hAnsi="Cochin" w:cs="Palatino-Roman"/>
          <w:kern w:val="1"/>
        </w:rPr>
        <w:t xml:space="preserve">, M., and </w:t>
      </w:r>
      <w:proofErr w:type="spellStart"/>
      <w:r w:rsidRPr="00B460EA">
        <w:rPr>
          <w:rFonts w:ascii="Cochin" w:hAnsi="Cochin" w:cs="Palatino-Roman"/>
          <w:kern w:val="1"/>
        </w:rPr>
        <w:t>Galison</w:t>
      </w:r>
      <w:proofErr w:type="spellEnd"/>
      <w:r w:rsidRPr="00B460EA">
        <w:rPr>
          <w:rFonts w:ascii="Cochin" w:hAnsi="Cochin" w:cs="Palatino-Roman"/>
          <w:kern w:val="1"/>
        </w:rPr>
        <w:t>, P., (</w:t>
      </w:r>
      <w:proofErr w:type="spellStart"/>
      <w:r w:rsidRPr="00B460EA">
        <w:rPr>
          <w:rFonts w:ascii="Cochin" w:hAnsi="Cochin" w:cs="Palatino-Roman"/>
          <w:kern w:val="1"/>
        </w:rPr>
        <w:t>eds</w:t>
      </w:r>
      <w:proofErr w:type="spellEnd"/>
      <w:r w:rsidRPr="00B460EA">
        <w:rPr>
          <w:rFonts w:ascii="Cochin" w:hAnsi="Cochin" w:cs="Palatino-Roman"/>
          <w:kern w:val="1"/>
        </w:rPr>
        <w:t xml:space="preserve">) </w:t>
      </w:r>
      <w:r w:rsidRPr="00B460EA">
        <w:rPr>
          <w:rFonts w:ascii="Cochin" w:hAnsi="Cochin" w:cs="Palatino-Roman"/>
          <w:i/>
          <w:kern w:val="1"/>
        </w:rPr>
        <w:t>Scientific Authorship: Credit and Intellectual Property in Science</w:t>
      </w:r>
      <w:r w:rsidRPr="00B460EA">
        <w:rPr>
          <w:rFonts w:ascii="Cochin" w:hAnsi="Cochin" w:cs="Palatino-Roman"/>
          <w:kern w:val="1"/>
        </w:rPr>
        <w:t>, Routledge, London 195-224</w:t>
      </w:r>
    </w:p>
    <w:p w14:paraId="7F92AC70" w14:textId="77777777" w:rsidR="00BF03B5" w:rsidRPr="00B460EA" w:rsidRDefault="00BF03B5" w:rsidP="007A349A">
      <w:pPr>
        <w:tabs>
          <w:tab w:val="left" w:pos="0"/>
          <w:tab w:val="left" w:pos="720"/>
          <w:tab w:val="left" w:pos="108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 xml:space="preserve">Johns, A., (2003) The Ambivalence of Authorship in Early Modern Natural Philosophy in </w:t>
      </w:r>
      <w:proofErr w:type="spellStart"/>
      <w:r w:rsidRPr="00B460EA">
        <w:rPr>
          <w:rFonts w:ascii="Cochin" w:hAnsi="Cochin" w:cs="Palatino-Roman"/>
          <w:kern w:val="1"/>
        </w:rPr>
        <w:t>Biagoioli</w:t>
      </w:r>
      <w:proofErr w:type="spellEnd"/>
      <w:r w:rsidRPr="00B460EA">
        <w:rPr>
          <w:rFonts w:ascii="Cochin" w:hAnsi="Cochin" w:cs="Palatino-Roman"/>
          <w:kern w:val="1"/>
        </w:rPr>
        <w:t xml:space="preserve">, M., and </w:t>
      </w:r>
      <w:proofErr w:type="spellStart"/>
      <w:r w:rsidRPr="00B460EA">
        <w:rPr>
          <w:rFonts w:ascii="Cochin" w:hAnsi="Cochin" w:cs="Palatino-Roman"/>
          <w:kern w:val="1"/>
        </w:rPr>
        <w:t>Galison</w:t>
      </w:r>
      <w:proofErr w:type="spellEnd"/>
      <w:r w:rsidRPr="00B460EA">
        <w:rPr>
          <w:rFonts w:ascii="Cochin" w:hAnsi="Cochin" w:cs="Palatino-Roman"/>
          <w:kern w:val="1"/>
        </w:rPr>
        <w:t>, P., (</w:t>
      </w:r>
      <w:proofErr w:type="spellStart"/>
      <w:r w:rsidRPr="00B460EA">
        <w:rPr>
          <w:rFonts w:ascii="Cochin" w:hAnsi="Cochin" w:cs="Palatino-Roman"/>
          <w:kern w:val="1"/>
        </w:rPr>
        <w:t>eds</w:t>
      </w:r>
      <w:proofErr w:type="spellEnd"/>
      <w:r w:rsidRPr="00B460EA">
        <w:rPr>
          <w:rFonts w:ascii="Cochin" w:hAnsi="Cochin" w:cs="Palatino-Roman"/>
          <w:kern w:val="1"/>
        </w:rPr>
        <w:t xml:space="preserve">) </w:t>
      </w:r>
      <w:r w:rsidRPr="00B460EA">
        <w:rPr>
          <w:rFonts w:ascii="Cochin" w:hAnsi="Cochin" w:cs="Palatino-Roman"/>
          <w:i/>
          <w:kern w:val="1"/>
        </w:rPr>
        <w:t>Scientific Authorship: Credit and Intellectual Property in Science</w:t>
      </w:r>
      <w:r w:rsidRPr="00B460EA">
        <w:rPr>
          <w:rFonts w:ascii="Cochin" w:hAnsi="Cochin" w:cs="Palatino-Roman"/>
          <w:kern w:val="1"/>
        </w:rPr>
        <w:t>, Routledge, London 67-90</w:t>
      </w:r>
    </w:p>
    <w:p w14:paraId="38EE5287" w14:textId="77777777" w:rsidR="00BF03B5" w:rsidRPr="00B460EA" w:rsidRDefault="00BF03B5" w:rsidP="007A349A">
      <w:pPr>
        <w:widowControl/>
        <w:autoSpaceDE/>
        <w:autoSpaceDN/>
        <w:adjustRightInd/>
        <w:spacing w:line="360" w:lineRule="auto"/>
        <w:rPr>
          <w:rFonts w:ascii="Cochin" w:eastAsia="Times New Roman" w:hAnsi="Cochin" w:cs="Times New Roman"/>
        </w:rPr>
      </w:pPr>
      <w:proofErr w:type="spellStart"/>
      <w:r w:rsidRPr="00B460EA">
        <w:rPr>
          <w:rFonts w:ascii="Cochin" w:eastAsia="Times New Roman" w:hAnsi="Cochin" w:cs="Times New Roman"/>
          <w:shd w:val="clear" w:color="auto" w:fill="FFFFFF"/>
        </w:rPr>
        <w:t>Kitcher</w:t>
      </w:r>
      <w:proofErr w:type="spellEnd"/>
      <w:r w:rsidRPr="00B460EA">
        <w:rPr>
          <w:rFonts w:ascii="Cochin" w:eastAsia="Times New Roman" w:hAnsi="Cochin" w:cs="Times New Roman"/>
          <w:shd w:val="clear" w:color="auto" w:fill="FFFFFF"/>
        </w:rPr>
        <w:t xml:space="preserve">, Philip (1990). The division of cognitive </w:t>
      </w:r>
      <w:proofErr w:type="spellStart"/>
      <w:r w:rsidRPr="00B460EA">
        <w:rPr>
          <w:rFonts w:ascii="Cochin" w:eastAsia="Times New Roman" w:hAnsi="Cochin" w:cs="Times New Roman"/>
          <w:shd w:val="clear" w:color="auto" w:fill="FFFFFF"/>
        </w:rPr>
        <w:t>labor</w:t>
      </w:r>
      <w:proofErr w:type="spellEnd"/>
      <w:r w:rsidRPr="00B460EA">
        <w:rPr>
          <w:rFonts w:ascii="Cochin" w:eastAsia="Times New Roman" w:hAnsi="Cochin" w:cs="Times New Roman"/>
          <w:shd w:val="clear" w:color="auto" w:fill="FFFFFF"/>
        </w:rPr>
        <w:t>. </w:t>
      </w:r>
      <w:r w:rsidRPr="00B460EA">
        <w:rPr>
          <w:rFonts w:ascii="Cochin" w:eastAsia="Times New Roman" w:hAnsi="Cochin" w:cs="Times New Roman"/>
          <w:i/>
          <w:iCs/>
          <w:shd w:val="clear" w:color="auto" w:fill="FFFFFF"/>
        </w:rPr>
        <w:t>Journal of Philosophy</w:t>
      </w:r>
      <w:r w:rsidRPr="00B460EA">
        <w:rPr>
          <w:rFonts w:ascii="Cochin" w:eastAsia="Times New Roman" w:hAnsi="Cochin" w:cs="Times New Roman"/>
          <w:shd w:val="clear" w:color="auto" w:fill="FFFFFF"/>
        </w:rPr>
        <w:t> 87 (1):5-22.</w:t>
      </w:r>
    </w:p>
    <w:p w14:paraId="29E0D90A" w14:textId="77777777" w:rsidR="00BF03B5" w:rsidRPr="00B460EA" w:rsidRDefault="00BF03B5" w:rsidP="007A349A">
      <w:pPr>
        <w:tabs>
          <w:tab w:val="left" w:pos="0"/>
          <w:tab w:val="left" w:pos="720"/>
          <w:tab w:val="left" w:pos="108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 xml:space="preserve">Knorr </w:t>
      </w:r>
      <w:proofErr w:type="spellStart"/>
      <w:r w:rsidRPr="00B460EA">
        <w:rPr>
          <w:rFonts w:ascii="Cochin" w:hAnsi="Cochin" w:cs="Palatino-Roman"/>
          <w:kern w:val="1"/>
        </w:rPr>
        <w:t>Cetina</w:t>
      </w:r>
      <w:proofErr w:type="spellEnd"/>
      <w:r w:rsidRPr="00B460EA">
        <w:rPr>
          <w:rFonts w:ascii="Cochin" w:hAnsi="Cochin" w:cs="Palatino-Roman"/>
          <w:kern w:val="1"/>
        </w:rPr>
        <w:t xml:space="preserve">, K., (1999) </w:t>
      </w:r>
      <w:r w:rsidRPr="00B460EA">
        <w:rPr>
          <w:rFonts w:ascii="Cochin" w:hAnsi="Cochin" w:cs="Palatino-Roman"/>
          <w:i/>
          <w:kern w:val="1"/>
        </w:rPr>
        <w:t>Epistemic Cultures: How the Sciences Make Knowledge</w:t>
      </w:r>
      <w:r w:rsidRPr="00B460EA">
        <w:rPr>
          <w:rFonts w:ascii="Cochin" w:hAnsi="Cochin" w:cs="Palatino-Roman"/>
          <w:kern w:val="1"/>
        </w:rPr>
        <w:t>, Harvard University Press, Cam (MA)</w:t>
      </w:r>
    </w:p>
    <w:p w14:paraId="31F31FDD" w14:textId="3E631C90" w:rsidR="00BF03B5" w:rsidRPr="00B460EA" w:rsidRDefault="00BF03B5" w:rsidP="007A349A">
      <w:pPr>
        <w:widowControl/>
        <w:autoSpaceDE/>
        <w:autoSpaceDN/>
        <w:adjustRightInd/>
        <w:spacing w:line="360" w:lineRule="auto"/>
        <w:rPr>
          <w:rFonts w:ascii="Cochin" w:eastAsia="Times New Roman" w:hAnsi="Cochin"/>
        </w:rPr>
      </w:pPr>
      <w:r w:rsidRPr="00B460EA">
        <w:rPr>
          <w:rFonts w:ascii="Cochin" w:hAnsi="Cochin"/>
        </w:rPr>
        <w:t xml:space="preserve">Kremer, Michael (2016), </w:t>
      </w:r>
      <w:r w:rsidRPr="00B460EA">
        <w:rPr>
          <w:rFonts w:ascii="Cochin" w:eastAsia="Times New Roman" w:hAnsi="Cochin" w:cs="Arial"/>
        </w:rPr>
        <w:t xml:space="preserve">Ideology and Knowledge-How: A Rylean </w:t>
      </w:r>
      <w:proofErr w:type="spellStart"/>
      <w:r w:rsidRPr="00B460EA">
        <w:rPr>
          <w:rFonts w:ascii="Cochin" w:eastAsia="Times New Roman" w:hAnsi="Cochin" w:cs="Arial"/>
        </w:rPr>
        <w:t>Perspective</w:t>
      </w:r>
      <w:r w:rsidRPr="00B460EA">
        <w:rPr>
          <w:rFonts w:ascii="Cochin" w:eastAsia="Times New Roman" w:hAnsi="Cochin" w:cs="Arial"/>
          <w:i/>
        </w:rPr>
        <w:t>Theoria</w:t>
      </w:r>
      <w:proofErr w:type="spellEnd"/>
      <w:r w:rsidRPr="00B460EA">
        <w:rPr>
          <w:rFonts w:ascii="Cochin" w:eastAsia="Times New Roman" w:hAnsi="Cochin" w:cs="Arial"/>
          <w:i/>
        </w:rPr>
        <w:t xml:space="preserve">. </w:t>
      </w:r>
      <w:proofErr w:type="spellStart"/>
      <w:r w:rsidRPr="00B460EA">
        <w:rPr>
          <w:rFonts w:ascii="Cochin" w:eastAsia="Times New Roman" w:hAnsi="Cochin" w:cs="Arial"/>
          <w:i/>
        </w:rPr>
        <w:t>Revista</w:t>
      </w:r>
      <w:proofErr w:type="spellEnd"/>
      <w:r w:rsidRPr="00B460EA">
        <w:rPr>
          <w:rFonts w:ascii="Cochin" w:eastAsia="Times New Roman" w:hAnsi="Cochin" w:cs="Arial"/>
          <w:i/>
        </w:rPr>
        <w:t xml:space="preserve"> de </w:t>
      </w:r>
      <w:proofErr w:type="spellStart"/>
      <w:r w:rsidRPr="00B460EA">
        <w:rPr>
          <w:rFonts w:ascii="Cochin" w:eastAsia="Times New Roman" w:hAnsi="Cochin" w:cs="Arial"/>
          <w:i/>
        </w:rPr>
        <w:t>Teoría</w:t>
      </w:r>
      <w:proofErr w:type="spellEnd"/>
      <w:r w:rsidRPr="00B460EA">
        <w:rPr>
          <w:rFonts w:ascii="Cochin" w:eastAsia="Times New Roman" w:hAnsi="Cochin" w:cs="Arial"/>
          <w:i/>
        </w:rPr>
        <w:t xml:space="preserve">, Historia y </w:t>
      </w:r>
      <w:proofErr w:type="spellStart"/>
      <w:r w:rsidRPr="00B460EA">
        <w:rPr>
          <w:rFonts w:ascii="Cochin" w:eastAsia="Times New Roman" w:hAnsi="Cochin" w:cs="Arial"/>
          <w:i/>
        </w:rPr>
        <w:t>Fundamentos</w:t>
      </w:r>
      <w:proofErr w:type="spellEnd"/>
      <w:r w:rsidRPr="00B460EA">
        <w:rPr>
          <w:rFonts w:ascii="Cochin" w:eastAsia="Times New Roman" w:hAnsi="Cochin" w:cs="Arial"/>
          <w:i/>
        </w:rPr>
        <w:t xml:space="preserve"> de la </w:t>
      </w:r>
      <w:proofErr w:type="spellStart"/>
      <w:r w:rsidRPr="00B460EA">
        <w:rPr>
          <w:rFonts w:ascii="Cochin" w:eastAsia="Times New Roman" w:hAnsi="Cochin" w:cs="Arial"/>
          <w:i/>
        </w:rPr>
        <w:t>Ciencia</w:t>
      </w:r>
      <w:proofErr w:type="spellEnd"/>
      <w:r w:rsidRPr="00B460EA">
        <w:rPr>
          <w:rFonts w:ascii="Cochin" w:eastAsia="Times New Roman" w:hAnsi="Cochin" w:cs="Arial"/>
        </w:rPr>
        <w:t xml:space="preserve"> 31 (3), 295-311</w:t>
      </w:r>
    </w:p>
    <w:p w14:paraId="571A22D9" w14:textId="77777777" w:rsidR="00BF03B5" w:rsidRPr="00B460EA" w:rsidRDefault="00BF03B5" w:rsidP="007A349A">
      <w:pPr>
        <w:tabs>
          <w:tab w:val="left" w:pos="0"/>
          <w:tab w:val="left" w:pos="720"/>
          <w:tab w:val="left" w:pos="1080"/>
          <w:tab w:val="left" w:pos="1800"/>
          <w:tab w:val="left" w:pos="2160"/>
          <w:tab w:val="left" w:pos="2880"/>
          <w:tab w:val="left" w:pos="3600"/>
          <w:tab w:val="left" w:pos="4320"/>
        </w:tabs>
        <w:spacing w:line="360" w:lineRule="auto"/>
        <w:rPr>
          <w:rFonts w:ascii="Cochin" w:hAnsi="Cochin" w:cs="Palatino-Roman"/>
          <w:kern w:val="1"/>
        </w:rPr>
      </w:pPr>
      <w:proofErr w:type="spellStart"/>
      <w:r w:rsidRPr="00B460EA">
        <w:rPr>
          <w:rFonts w:ascii="Cochin" w:hAnsi="Cochin" w:cs="Palatino-Roman"/>
          <w:kern w:val="1"/>
        </w:rPr>
        <w:t>Kukla</w:t>
      </w:r>
      <w:proofErr w:type="spellEnd"/>
      <w:r w:rsidRPr="00B460EA">
        <w:rPr>
          <w:rFonts w:ascii="Cochin" w:hAnsi="Cochin" w:cs="Palatino-Roman"/>
          <w:kern w:val="1"/>
        </w:rPr>
        <w:t>, R. (2012). “Author TBD”: Radical collaboration in contemporary biomedical research. </w:t>
      </w:r>
      <w:r w:rsidRPr="00B460EA">
        <w:rPr>
          <w:rFonts w:ascii="Cochin" w:hAnsi="Cochin" w:cs="Palatino-Roman"/>
          <w:i/>
          <w:kern w:val="1"/>
        </w:rPr>
        <w:t>Philosophy of Science</w:t>
      </w:r>
      <w:r w:rsidRPr="00B460EA">
        <w:rPr>
          <w:rFonts w:ascii="Cochin" w:hAnsi="Cochin" w:cs="Palatino-Roman"/>
          <w:kern w:val="1"/>
        </w:rPr>
        <w:t>, 79(5), 845-858.</w:t>
      </w:r>
    </w:p>
    <w:p w14:paraId="20B7B633" w14:textId="77777777" w:rsidR="00BF03B5" w:rsidRPr="00B460EA" w:rsidRDefault="00BF03B5" w:rsidP="007A349A">
      <w:pPr>
        <w:tabs>
          <w:tab w:val="left" w:pos="0"/>
          <w:tab w:val="left" w:pos="720"/>
          <w:tab w:val="left" w:pos="108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 xml:space="preserve">Kwok, L. S. (2005). The White Bull effect: abusive </w:t>
      </w:r>
      <w:proofErr w:type="spellStart"/>
      <w:r w:rsidRPr="00B460EA">
        <w:rPr>
          <w:rFonts w:ascii="Cochin" w:hAnsi="Cochin" w:cs="Palatino-Roman"/>
          <w:kern w:val="1"/>
        </w:rPr>
        <w:t>coauthorship</w:t>
      </w:r>
      <w:proofErr w:type="spellEnd"/>
      <w:r w:rsidRPr="00B460EA">
        <w:rPr>
          <w:rFonts w:ascii="Cochin" w:hAnsi="Cochin" w:cs="Palatino-Roman"/>
          <w:kern w:val="1"/>
        </w:rPr>
        <w:t xml:space="preserve"> and publication parasitism</w:t>
      </w:r>
      <w:r w:rsidRPr="00B460EA">
        <w:rPr>
          <w:rFonts w:ascii="Cochin" w:hAnsi="Cochin" w:cs="Palatino-Roman"/>
          <w:i/>
          <w:kern w:val="1"/>
        </w:rPr>
        <w:t>. Journal of Medical Ethics</w:t>
      </w:r>
      <w:r w:rsidRPr="00B460EA">
        <w:rPr>
          <w:rFonts w:ascii="Cochin" w:hAnsi="Cochin" w:cs="Palatino-Roman"/>
          <w:kern w:val="1"/>
        </w:rPr>
        <w:t>, 31(9), 554-556.</w:t>
      </w:r>
    </w:p>
    <w:p w14:paraId="42D5946D" w14:textId="77777777" w:rsidR="00BF03B5" w:rsidRPr="00B460EA" w:rsidRDefault="00BF03B5" w:rsidP="007A349A">
      <w:pPr>
        <w:tabs>
          <w:tab w:val="left" w:pos="0"/>
          <w:tab w:val="left" w:pos="720"/>
          <w:tab w:val="left" w:pos="108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Lackey, J. (2018). Group Assertion. </w:t>
      </w:r>
      <w:proofErr w:type="spellStart"/>
      <w:r w:rsidRPr="00B460EA">
        <w:rPr>
          <w:rFonts w:ascii="Cochin" w:hAnsi="Cochin" w:cs="Palatino-Roman"/>
          <w:i/>
          <w:kern w:val="1"/>
        </w:rPr>
        <w:t>Erkenntnis</w:t>
      </w:r>
      <w:proofErr w:type="spellEnd"/>
      <w:r w:rsidRPr="00B460EA">
        <w:rPr>
          <w:rFonts w:ascii="Cochin" w:hAnsi="Cochin" w:cs="Palatino-Roman"/>
          <w:kern w:val="1"/>
        </w:rPr>
        <w:t>, 83(1), 21-42.</w:t>
      </w:r>
    </w:p>
    <w:p w14:paraId="16ABE188" w14:textId="77777777" w:rsidR="00BF03B5" w:rsidRPr="00B460EA" w:rsidRDefault="00BF03B5" w:rsidP="007A349A">
      <w:pPr>
        <w:tabs>
          <w:tab w:val="left" w:pos="0"/>
          <w:tab w:val="left" w:pos="720"/>
          <w:tab w:val="left" w:pos="108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Lackey, Jennifer (2008). </w:t>
      </w:r>
      <w:r w:rsidRPr="00B460EA">
        <w:rPr>
          <w:rFonts w:ascii="Cochin" w:hAnsi="Cochin" w:cs="Palatino-Roman"/>
          <w:i/>
          <w:kern w:val="1"/>
        </w:rPr>
        <w:t>Learning From Words: Testimony as a Source of Knowledge.</w:t>
      </w:r>
      <w:r w:rsidRPr="00B460EA">
        <w:rPr>
          <w:rFonts w:ascii="Cochin" w:hAnsi="Cochin" w:cs="Palatino-Roman"/>
          <w:kern w:val="1"/>
        </w:rPr>
        <w:t xml:space="preserve"> Oxford: Oxford University Press.</w:t>
      </w:r>
    </w:p>
    <w:p w14:paraId="3FBC4DD5" w14:textId="65038FA2" w:rsidR="00CA526F" w:rsidRPr="00B460EA" w:rsidRDefault="00CA526F" w:rsidP="007A349A">
      <w:pPr>
        <w:widowControl/>
        <w:autoSpaceDE/>
        <w:autoSpaceDN/>
        <w:adjustRightInd/>
        <w:spacing w:line="360" w:lineRule="auto"/>
        <w:rPr>
          <w:rFonts w:ascii="Cochin" w:eastAsia="Times New Roman" w:hAnsi="Cochin" w:cs="Arial"/>
          <w:shd w:val="clear" w:color="auto" w:fill="FFFFFF"/>
        </w:rPr>
      </w:pPr>
      <w:r w:rsidRPr="00B460EA">
        <w:rPr>
          <w:rFonts w:ascii="Cochin" w:eastAsia="Times New Roman" w:hAnsi="Cochin" w:cs="Arial"/>
          <w:shd w:val="clear" w:color="auto" w:fill="FFFFFF"/>
        </w:rPr>
        <w:t xml:space="preserve">Latour, B, and </w:t>
      </w:r>
      <w:proofErr w:type="spellStart"/>
      <w:r w:rsidRPr="00B460EA">
        <w:rPr>
          <w:rFonts w:ascii="Cochin" w:eastAsia="Times New Roman" w:hAnsi="Cochin" w:cs="Arial"/>
          <w:shd w:val="clear" w:color="auto" w:fill="FFFFFF"/>
        </w:rPr>
        <w:t>Woolgar</w:t>
      </w:r>
      <w:proofErr w:type="spellEnd"/>
      <w:r w:rsidRPr="00B460EA">
        <w:rPr>
          <w:rFonts w:ascii="Cochin" w:eastAsia="Times New Roman" w:hAnsi="Cochin" w:cs="Arial"/>
          <w:shd w:val="clear" w:color="auto" w:fill="FFFFFF"/>
        </w:rPr>
        <w:t xml:space="preserve"> S (1986) </w:t>
      </w:r>
      <w:r w:rsidRPr="00B460EA">
        <w:rPr>
          <w:rFonts w:ascii="Cochin" w:eastAsia="Times New Roman" w:hAnsi="Cochin" w:cs="Arial"/>
          <w:i/>
          <w:shd w:val="clear" w:color="auto" w:fill="FFFFFF"/>
        </w:rPr>
        <w:t xml:space="preserve">Laboratory Life, </w:t>
      </w:r>
      <w:r w:rsidRPr="00B460EA">
        <w:rPr>
          <w:rFonts w:ascii="Cochin" w:eastAsia="Times New Roman" w:hAnsi="Cochin" w:cs="Arial"/>
          <w:shd w:val="clear" w:color="auto" w:fill="FFFFFF"/>
        </w:rPr>
        <w:t>Princeton University Press</w:t>
      </w:r>
    </w:p>
    <w:p w14:paraId="5AF7E044" w14:textId="77777777" w:rsidR="00BF03B5" w:rsidRPr="00B460EA" w:rsidRDefault="00BF03B5" w:rsidP="007A349A">
      <w:pPr>
        <w:widowControl/>
        <w:autoSpaceDE/>
        <w:autoSpaceDN/>
        <w:adjustRightInd/>
        <w:spacing w:line="360" w:lineRule="auto"/>
        <w:rPr>
          <w:rFonts w:ascii="Cochin" w:eastAsia="Times New Roman" w:hAnsi="Cochin" w:cs="Times New Roman"/>
        </w:rPr>
      </w:pPr>
      <w:proofErr w:type="spellStart"/>
      <w:r w:rsidRPr="00B460EA">
        <w:rPr>
          <w:rFonts w:ascii="Cochin" w:eastAsia="Times New Roman" w:hAnsi="Cochin" w:cs="Arial"/>
          <w:shd w:val="clear" w:color="auto" w:fill="FFFFFF"/>
        </w:rPr>
        <w:lastRenderedPageBreak/>
        <w:t>Larivière</w:t>
      </w:r>
      <w:proofErr w:type="spellEnd"/>
      <w:r w:rsidRPr="00B460EA">
        <w:rPr>
          <w:rFonts w:ascii="Cochin" w:eastAsia="Times New Roman" w:hAnsi="Cochin" w:cs="Arial"/>
          <w:shd w:val="clear" w:color="auto" w:fill="FFFFFF"/>
        </w:rPr>
        <w:t>, V., Gingras, Y., &amp; Archambault, É. (2006). Canadian collaboration networks: A comparative analysis of the natural sciences, social sciences and the humanities. </w:t>
      </w:r>
      <w:proofErr w:type="spellStart"/>
      <w:r w:rsidRPr="00B460EA">
        <w:rPr>
          <w:rFonts w:ascii="Cochin" w:eastAsia="Times New Roman" w:hAnsi="Cochin" w:cs="Arial"/>
          <w:i/>
          <w:iCs/>
          <w:shd w:val="clear" w:color="auto" w:fill="FFFFFF"/>
        </w:rPr>
        <w:t>Scientometrics</w:t>
      </w:r>
      <w:proofErr w:type="spellEnd"/>
      <w:r w:rsidRPr="00B460EA">
        <w:rPr>
          <w:rFonts w:ascii="Cochin" w:eastAsia="Times New Roman" w:hAnsi="Cochin" w:cs="Arial"/>
          <w:shd w:val="clear" w:color="auto" w:fill="FFFFFF"/>
        </w:rPr>
        <w:t>, </w:t>
      </w:r>
      <w:r w:rsidRPr="00B460EA">
        <w:rPr>
          <w:rFonts w:ascii="Cochin" w:eastAsia="Times New Roman" w:hAnsi="Cochin" w:cs="Arial"/>
          <w:i/>
          <w:iCs/>
          <w:shd w:val="clear" w:color="auto" w:fill="FFFFFF"/>
        </w:rPr>
        <w:t>68</w:t>
      </w:r>
      <w:r w:rsidRPr="00B460EA">
        <w:rPr>
          <w:rFonts w:ascii="Cochin" w:eastAsia="Times New Roman" w:hAnsi="Cochin" w:cs="Arial"/>
          <w:shd w:val="clear" w:color="auto" w:fill="FFFFFF"/>
        </w:rPr>
        <w:t>(3), 519-533.</w:t>
      </w:r>
    </w:p>
    <w:p w14:paraId="726383F1" w14:textId="77777777" w:rsidR="00BF03B5" w:rsidRPr="00B460EA" w:rsidRDefault="00BF03B5" w:rsidP="007A349A">
      <w:pPr>
        <w:widowControl/>
        <w:autoSpaceDE/>
        <w:autoSpaceDN/>
        <w:adjustRightInd/>
        <w:spacing w:line="360" w:lineRule="auto"/>
        <w:rPr>
          <w:rFonts w:ascii="Cochin" w:eastAsia="Times New Roman" w:hAnsi="Cochin" w:cs="Times New Roman"/>
        </w:rPr>
      </w:pPr>
      <w:r w:rsidRPr="00B460EA">
        <w:rPr>
          <w:rFonts w:ascii="Cochin" w:eastAsia="Times New Roman" w:hAnsi="Cochin" w:cs="Times New Roman"/>
          <w:shd w:val="clear" w:color="auto" w:fill="FFFFFF"/>
        </w:rPr>
        <w:t>List, Christian (2005). Group Knowledge and Group Rationality: A Judgment Aggregation Perspective. </w:t>
      </w:r>
      <w:r w:rsidRPr="00B460EA">
        <w:rPr>
          <w:rFonts w:ascii="Cochin" w:eastAsia="Times New Roman" w:hAnsi="Cochin" w:cs="Times New Roman"/>
          <w:i/>
          <w:iCs/>
          <w:shd w:val="clear" w:color="auto" w:fill="FFFFFF"/>
        </w:rPr>
        <w:t>Episteme</w:t>
      </w:r>
      <w:r w:rsidRPr="00B460EA">
        <w:rPr>
          <w:rFonts w:ascii="Cochin" w:eastAsia="Times New Roman" w:hAnsi="Cochin" w:cs="Times New Roman"/>
          <w:shd w:val="clear" w:color="auto" w:fill="FFFFFF"/>
        </w:rPr>
        <w:t> 2 (1):25-38.</w:t>
      </w:r>
    </w:p>
    <w:p w14:paraId="6EC99C53" w14:textId="77777777" w:rsidR="00BF03B5" w:rsidRPr="00B460EA" w:rsidRDefault="00BF03B5" w:rsidP="007A349A">
      <w:pPr>
        <w:tabs>
          <w:tab w:val="left" w:pos="0"/>
          <w:tab w:val="left" w:pos="720"/>
          <w:tab w:val="left" w:pos="108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Macfarlane, B. (2017). The ethics of multiple authorship: Power, performativity and the gift economy. </w:t>
      </w:r>
      <w:r w:rsidRPr="00B460EA">
        <w:rPr>
          <w:rFonts w:ascii="Cochin" w:hAnsi="Cochin" w:cs="Palatino-Roman"/>
          <w:i/>
          <w:kern w:val="1"/>
        </w:rPr>
        <w:t>Studies in higher education</w:t>
      </w:r>
      <w:r w:rsidRPr="00B460EA">
        <w:rPr>
          <w:rFonts w:ascii="Cochin" w:hAnsi="Cochin" w:cs="Palatino-Roman"/>
          <w:kern w:val="1"/>
        </w:rPr>
        <w:t>, 42(7), 1194-1210.</w:t>
      </w:r>
    </w:p>
    <w:p w14:paraId="477F0C05" w14:textId="77777777" w:rsidR="00BF03B5" w:rsidRPr="00B460EA" w:rsidRDefault="00BF03B5" w:rsidP="007A349A">
      <w:pPr>
        <w:spacing w:line="360" w:lineRule="auto"/>
        <w:rPr>
          <w:rFonts w:ascii="Cochin" w:eastAsia="Times New Roman" w:hAnsi="Cochin" w:cs="Arial"/>
          <w:shd w:val="clear" w:color="auto" w:fill="FFFFFF"/>
        </w:rPr>
      </w:pPr>
      <w:proofErr w:type="spellStart"/>
      <w:r w:rsidRPr="00B460EA">
        <w:rPr>
          <w:rFonts w:ascii="Cochin" w:eastAsia="Times New Roman" w:hAnsi="Cochin" w:cs="Arial"/>
          <w:shd w:val="clear" w:color="auto" w:fill="FFFFFF"/>
        </w:rPr>
        <w:t>Mallapaty</w:t>
      </w:r>
      <w:proofErr w:type="spellEnd"/>
      <w:r w:rsidRPr="00B460EA">
        <w:rPr>
          <w:rFonts w:ascii="Cochin" w:eastAsia="Times New Roman" w:hAnsi="Cochin" w:cs="Arial"/>
          <w:shd w:val="clear" w:color="auto" w:fill="FFFFFF"/>
        </w:rPr>
        <w:t xml:space="preserve">, Smriti (2018) Paper Authorship goes Hyper </w:t>
      </w:r>
      <w:r w:rsidRPr="00B460EA">
        <w:rPr>
          <w:rFonts w:ascii="Cochin" w:eastAsia="Times New Roman" w:hAnsi="Cochin" w:cs="Arial"/>
          <w:i/>
          <w:shd w:val="clear" w:color="auto" w:fill="FFFFFF"/>
        </w:rPr>
        <w:t xml:space="preserve">Nature </w:t>
      </w:r>
      <w:r w:rsidRPr="00B460EA">
        <w:rPr>
          <w:rFonts w:ascii="Cochin" w:eastAsia="Times New Roman" w:hAnsi="Cochin" w:cs="Arial"/>
          <w:shd w:val="clear" w:color="auto" w:fill="FFFFFF"/>
        </w:rPr>
        <w:t>30</w:t>
      </w:r>
      <w:r w:rsidRPr="00B460EA">
        <w:rPr>
          <w:rFonts w:ascii="Cochin" w:eastAsia="Times New Roman" w:hAnsi="Cochin" w:cs="Arial"/>
          <w:shd w:val="clear" w:color="auto" w:fill="FFFFFF"/>
          <w:vertAlign w:val="superscript"/>
        </w:rPr>
        <w:t>th</w:t>
      </w:r>
      <w:r w:rsidRPr="00B460EA">
        <w:rPr>
          <w:rFonts w:ascii="Cochin" w:eastAsia="Times New Roman" w:hAnsi="Cochin" w:cs="Arial"/>
          <w:shd w:val="clear" w:color="auto" w:fill="FFFFFF"/>
        </w:rPr>
        <w:t xml:space="preserve"> Jan 2018</w:t>
      </w:r>
    </w:p>
    <w:p w14:paraId="6FFCFCFF" w14:textId="77777777" w:rsidR="00BF03B5" w:rsidRPr="00B460EA" w:rsidRDefault="00BF03B5" w:rsidP="007A349A">
      <w:pPr>
        <w:tabs>
          <w:tab w:val="left" w:pos="0"/>
          <w:tab w:val="left" w:pos="720"/>
          <w:tab w:val="left" w:pos="108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Martinson, B. C., Anderson, M. S., &amp; De Vries, R. (2005). Scientists behaving badly. </w:t>
      </w:r>
      <w:r w:rsidRPr="00B460EA">
        <w:rPr>
          <w:rFonts w:ascii="Cochin" w:hAnsi="Cochin" w:cs="Palatino-Roman"/>
          <w:i/>
          <w:kern w:val="1"/>
        </w:rPr>
        <w:t>Nature</w:t>
      </w:r>
      <w:r w:rsidRPr="00B460EA">
        <w:rPr>
          <w:rFonts w:ascii="Cochin" w:hAnsi="Cochin" w:cs="Palatino-Roman"/>
          <w:kern w:val="1"/>
        </w:rPr>
        <w:t>, 435(7043), 737.</w:t>
      </w:r>
    </w:p>
    <w:p w14:paraId="5782B307" w14:textId="77777777" w:rsidR="00BF03B5" w:rsidRPr="00B460EA" w:rsidRDefault="00BF03B5" w:rsidP="007A349A">
      <w:pPr>
        <w:tabs>
          <w:tab w:val="left" w:pos="0"/>
          <w:tab w:val="left" w:pos="720"/>
          <w:tab w:val="left" w:pos="1080"/>
          <w:tab w:val="left" w:pos="1800"/>
          <w:tab w:val="left" w:pos="2160"/>
          <w:tab w:val="left" w:pos="2880"/>
          <w:tab w:val="left" w:pos="3600"/>
          <w:tab w:val="left" w:pos="4320"/>
        </w:tabs>
        <w:spacing w:line="360" w:lineRule="auto"/>
        <w:rPr>
          <w:rFonts w:ascii="Cochin" w:hAnsi="Cochin" w:cs="Palatino-Roman"/>
          <w:kern w:val="1"/>
        </w:rPr>
      </w:pPr>
      <w:proofErr w:type="spellStart"/>
      <w:r w:rsidRPr="00B460EA">
        <w:rPr>
          <w:rFonts w:ascii="Cochin" w:hAnsi="Cochin" w:cs="Palatino-Roman"/>
          <w:kern w:val="1"/>
        </w:rPr>
        <w:t>Marušić</w:t>
      </w:r>
      <w:proofErr w:type="spellEnd"/>
      <w:r w:rsidRPr="00B460EA">
        <w:rPr>
          <w:rFonts w:ascii="Cochin" w:hAnsi="Cochin" w:cs="Palatino-Roman"/>
          <w:kern w:val="1"/>
        </w:rPr>
        <w:t xml:space="preserve">, A., </w:t>
      </w:r>
      <w:proofErr w:type="spellStart"/>
      <w:r w:rsidRPr="00B460EA">
        <w:rPr>
          <w:rFonts w:ascii="Cochin" w:hAnsi="Cochin" w:cs="Palatino-Roman"/>
          <w:kern w:val="1"/>
        </w:rPr>
        <w:t>Bošnjak</w:t>
      </w:r>
      <w:proofErr w:type="spellEnd"/>
      <w:r w:rsidRPr="00B460EA">
        <w:rPr>
          <w:rFonts w:ascii="Cochin" w:hAnsi="Cochin" w:cs="Palatino-Roman"/>
          <w:kern w:val="1"/>
        </w:rPr>
        <w:t xml:space="preserve">, L., &amp; </w:t>
      </w:r>
      <w:proofErr w:type="spellStart"/>
      <w:r w:rsidRPr="00B460EA">
        <w:rPr>
          <w:rFonts w:ascii="Cochin" w:hAnsi="Cochin" w:cs="Palatino-Roman"/>
          <w:kern w:val="1"/>
        </w:rPr>
        <w:t>Jerončić</w:t>
      </w:r>
      <w:proofErr w:type="spellEnd"/>
      <w:r w:rsidRPr="00B460EA">
        <w:rPr>
          <w:rFonts w:ascii="Cochin" w:hAnsi="Cochin" w:cs="Palatino-Roman"/>
          <w:kern w:val="1"/>
        </w:rPr>
        <w:t>, A. (2011). A systematic review of research on the meaning, ethics and practices of authorship across scholarly disciplines. </w:t>
      </w:r>
      <w:proofErr w:type="spellStart"/>
      <w:r w:rsidRPr="00B460EA">
        <w:rPr>
          <w:rFonts w:ascii="Cochin" w:hAnsi="Cochin" w:cs="Palatino-Roman"/>
          <w:i/>
          <w:kern w:val="1"/>
        </w:rPr>
        <w:t>Plos</w:t>
      </w:r>
      <w:proofErr w:type="spellEnd"/>
      <w:r w:rsidRPr="00B460EA">
        <w:rPr>
          <w:rFonts w:ascii="Cochin" w:hAnsi="Cochin" w:cs="Palatino-Roman"/>
          <w:i/>
          <w:kern w:val="1"/>
        </w:rPr>
        <w:t xml:space="preserve"> one</w:t>
      </w:r>
      <w:r w:rsidRPr="00B460EA">
        <w:rPr>
          <w:rFonts w:ascii="Cochin" w:hAnsi="Cochin" w:cs="Palatino-Roman"/>
          <w:kern w:val="1"/>
        </w:rPr>
        <w:t>, 6(9), e23477.</w:t>
      </w:r>
    </w:p>
    <w:p w14:paraId="4C1AFF11" w14:textId="77777777" w:rsidR="00BF03B5" w:rsidRPr="00B460EA" w:rsidRDefault="00BF03B5" w:rsidP="007A349A">
      <w:pPr>
        <w:tabs>
          <w:tab w:val="left" w:pos="0"/>
          <w:tab w:val="left" w:pos="720"/>
          <w:tab w:val="left" w:pos="108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Matheson, A. (2011). How industry uses the ICMJE guidelines to manipulate authorship—and how they should be revised. </w:t>
      </w:r>
      <w:proofErr w:type="spellStart"/>
      <w:r w:rsidRPr="00B460EA">
        <w:rPr>
          <w:rFonts w:ascii="Cochin" w:hAnsi="Cochin" w:cs="Palatino-Roman"/>
          <w:i/>
          <w:kern w:val="1"/>
        </w:rPr>
        <w:t>PLoS</w:t>
      </w:r>
      <w:proofErr w:type="spellEnd"/>
      <w:r w:rsidRPr="00B460EA">
        <w:rPr>
          <w:rFonts w:ascii="Cochin" w:hAnsi="Cochin" w:cs="Palatino-Roman"/>
          <w:i/>
          <w:kern w:val="1"/>
        </w:rPr>
        <w:t xml:space="preserve"> medicine, </w:t>
      </w:r>
      <w:r w:rsidRPr="00B460EA">
        <w:rPr>
          <w:rFonts w:ascii="Cochin" w:hAnsi="Cochin" w:cs="Palatino-Roman"/>
          <w:kern w:val="1"/>
        </w:rPr>
        <w:t xml:space="preserve">8(8), e1001072. </w:t>
      </w:r>
    </w:p>
    <w:p w14:paraId="42B7FBC1" w14:textId="77777777" w:rsidR="00BF03B5" w:rsidRPr="00B460EA" w:rsidRDefault="00BF03B5" w:rsidP="007A349A">
      <w:pPr>
        <w:tabs>
          <w:tab w:val="left" w:pos="0"/>
          <w:tab w:val="left" w:pos="720"/>
          <w:tab w:val="left" w:pos="108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 xml:space="preserve">Merton, R. K. (1957). Priorities in scientific discovery. </w:t>
      </w:r>
      <w:r w:rsidRPr="00B460EA">
        <w:rPr>
          <w:rFonts w:ascii="Cochin" w:hAnsi="Cochin" w:cs="Palatino-Roman"/>
          <w:i/>
          <w:kern w:val="1"/>
        </w:rPr>
        <w:t>American Sociological Review</w:t>
      </w:r>
      <w:r w:rsidRPr="00B460EA">
        <w:rPr>
          <w:rFonts w:ascii="Cochin" w:hAnsi="Cochin" w:cs="Palatino-Roman"/>
          <w:kern w:val="1"/>
        </w:rPr>
        <w:t xml:space="preserve"> 22:635–659.</w:t>
      </w:r>
    </w:p>
    <w:p w14:paraId="2741E704" w14:textId="77777777" w:rsidR="00BF03B5" w:rsidRPr="00B460EA" w:rsidRDefault="00BF03B5" w:rsidP="007A349A">
      <w:pPr>
        <w:tabs>
          <w:tab w:val="left" w:pos="0"/>
          <w:tab w:val="left" w:pos="720"/>
          <w:tab w:val="left" w:pos="108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Merton, R. K. (1968). The Matthew effect in science: The reward and communication systems of science are considered. </w:t>
      </w:r>
      <w:r w:rsidRPr="00B460EA">
        <w:rPr>
          <w:rFonts w:ascii="Cochin" w:hAnsi="Cochin" w:cs="Palatino-Roman"/>
          <w:i/>
          <w:kern w:val="1"/>
        </w:rPr>
        <w:t>Science</w:t>
      </w:r>
      <w:r w:rsidRPr="00B460EA">
        <w:rPr>
          <w:rFonts w:ascii="Cochin" w:hAnsi="Cochin" w:cs="Palatino-Roman"/>
          <w:kern w:val="1"/>
        </w:rPr>
        <w:t>, 159(3810), 56-63.</w:t>
      </w:r>
    </w:p>
    <w:p w14:paraId="26485E5E" w14:textId="77777777" w:rsidR="00BF03B5" w:rsidRPr="00B460EA" w:rsidRDefault="00BF03B5" w:rsidP="007A349A">
      <w:pPr>
        <w:tabs>
          <w:tab w:val="left" w:pos="0"/>
          <w:tab w:val="left" w:pos="720"/>
          <w:tab w:val="left" w:pos="108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Merton, R. K. (1988). The Matthew effect in science, II: Cumulative advantage and the symbolism of intellectual property. </w:t>
      </w:r>
      <w:proofErr w:type="spellStart"/>
      <w:r w:rsidRPr="00B460EA">
        <w:rPr>
          <w:rFonts w:ascii="Cochin" w:hAnsi="Cochin" w:cs="Palatino-Roman"/>
          <w:i/>
          <w:kern w:val="1"/>
        </w:rPr>
        <w:t>isis</w:t>
      </w:r>
      <w:proofErr w:type="spellEnd"/>
      <w:r w:rsidRPr="00B460EA">
        <w:rPr>
          <w:rFonts w:ascii="Cochin" w:hAnsi="Cochin" w:cs="Palatino-Roman"/>
          <w:i/>
          <w:kern w:val="1"/>
        </w:rPr>
        <w:t>, </w:t>
      </w:r>
      <w:r w:rsidRPr="00B460EA">
        <w:rPr>
          <w:rFonts w:ascii="Cochin" w:hAnsi="Cochin" w:cs="Palatino-Roman"/>
          <w:kern w:val="1"/>
        </w:rPr>
        <w:t>79(4), 606-623.</w:t>
      </w:r>
    </w:p>
    <w:p w14:paraId="4876B617" w14:textId="77777777" w:rsidR="002A61AC" w:rsidRPr="00B460EA" w:rsidRDefault="002A61AC" w:rsidP="007A349A">
      <w:pPr>
        <w:tabs>
          <w:tab w:val="left" w:pos="0"/>
          <w:tab w:val="left" w:pos="720"/>
          <w:tab w:val="left" w:pos="1080"/>
          <w:tab w:val="left" w:pos="1800"/>
          <w:tab w:val="left" w:pos="2160"/>
          <w:tab w:val="left" w:pos="2880"/>
          <w:tab w:val="left" w:pos="3600"/>
          <w:tab w:val="left" w:pos="4320"/>
        </w:tabs>
        <w:spacing w:line="360" w:lineRule="auto"/>
        <w:rPr>
          <w:rFonts w:ascii="Cochin" w:hAnsi="Cochin" w:cs="Palatino-Roman"/>
          <w:kern w:val="1"/>
        </w:rPr>
      </w:pPr>
    </w:p>
    <w:p w14:paraId="484F316A" w14:textId="77777777" w:rsidR="002A61AC" w:rsidRPr="00B460EA" w:rsidRDefault="002A61AC" w:rsidP="007A349A">
      <w:pPr>
        <w:tabs>
          <w:tab w:val="left" w:pos="0"/>
          <w:tab w:val="left" w:pos="720"/>
          <w:tab w:val="left" w:pos="108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 xml:space="preserve">Minerva, F (2014a) New Threats to Academic Freedom, </w:t>
      </w:r>
      <w:r w:rsidRPr="00B460EA">
        <w:rPr>
          <w:rFonts w:ascii="Cochin" w:hAnsi="Cochin" w:cs="Palatino-Roman"/>
          <w:i/>
          <w:kern w:val="1"/>
        </w:rPr>
        <w:t>Bioethics,</w:t>
      </w:r>
      <w:r w:rsidRPr="00B460EA">
        <w:rPr>
          <w:rFonts w:ascii="Cochin" w:hAnsi="Cochin" w:cs="Palatino-Roman"/>
          <w:kern w:val="1"/>
        </w:rPr>
        <w:t xml:space="preserve"> 28(4), 157-62</w:t>
      </w:r>
    </w:p>
    <w:p w14:paraId="1414033A" w14:textId="52D720F3" w:rsidR="002A61AC" w:rsidRPr="00B460EA" w:rsidRDefault="002A61AC" w:rsidP="007A349A">
      <w:pPr>
        <w:tabs>
          <w:tab w:val="left" w:pos="0"/>
          <w:tab w:val="left" w:pos="720"/>
          <w:tab w:val="left" w:pos="108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 xml:space="preserve">Minerva, F (2014b) Why Publishing Pseudonymously can Protect Academic </w:t>
      </w:r>
      <w:proofErr w:type="spellStart"/>
      <w:r w:rsidRPr="00B460EA">
        <w:rPr>
          <w:rFonts w:ascii="Cochin" w:hAnsi="Cochin" w:cs="Palatino-Roman"/>
          <w:kern w:val="1"/>
        </w:rPr>
        <w:t>Feedom</w:t>
      </w:r>
      <w:proofErr w:type="spellEnd"/>
      <w:r w:rsidRPr="00B460EA">
        <w:rPr>
          <w:rFonts w:ascii="Cochin" w:hAnsi="Cochin" w:cs="Palatino-Roman"/>
          <w:kern w:val="1"/>
        </w:rPr>
        <w:t xml:space="preserve">, </w:t>
      </w:r>
      <w:r w:rsidRPr="00B460EA">
        <w:rPr>
          <w:rFonts w:ascii="Cochin" w:hAnsi="Cochin" w:cs="Palatino-Roman"/>
          <w:i/>
          <w:kern w:val="1"/>
        </w:rPr>
        <w:t xml:space="preserve">Bioethics, </w:t>
      </w:r>
      <w:r w:rsidRPr="00B460EA">
        <w:rPr>
          <w:rFonts w:ascii="Cochin" w:hAnsi="Cochin" w:cs="Palatino-Roman"/>
          <w:kern w:val="1"/>
        </w:rPr>
        <w:t>28(4), 178-80.</w:t>
      </w:r>
    </w:p>
    <w:p w14:paraId="415914CA" w14:textId="77777777" w:rsidR="00BF03B5" w:rsidRPr="00B460EA" w:rsidRDefault="00BF03B5" w:rsidP="007A349A">
      <w:pPr>
        <w:tabs>
          <w:tab w:val="left" w:pos="0"/>
          <w:tab w:val="left" w:pos="720"/>
          <w:tab w:val="left" w:pos="1080"/>
          <w:tab w:val="left" w:pos="1800"/>
          <w:tab w:val="left" w:pos="2160"/>
          <w:tab w:val="left" w:pos="2880"/>
          <w:tab w:val="left" w:pos="3600"/>
          <w:tab w:val="left" w:pos="4320"/>
        </w:tabs>
        <w:spacing w:line="360" w:lineRule="auto"/>
        <w:rPr>
          <w:rFonts w:ascii="Cochin" w:hAnsi="Cochin" w:cs="Palatino-Roman"/>
          <w:kern w:val="1"/>
        </w:rPr>
      </w:pPr>
      <w:proofErr w:type="spellStart"/>
      <w:r w:rsidRPr="00B460EA">
        <w:rPr>
          <w:rFonts w:ascii="Cochin" w:hAnsi="Cochin" w:cs="Palatino-Roman"/>
          <w:kern w:val="1"/>
        </w:rPr>
        <w:t>Mitcheson</w:t>
      </w:r>
      <w:proofErr w:type="spellEnd"/>
      <w:r w:rsidRPr="00B460EA">
        <w:rPr>
          <w:rFonts w:ascii="Cochin" w:hAnsi="Cochin" w:cs="Palatino-Roman"/>
          <w:kern w:val="1"/>
        </w:rPr>
        <w:t xml:space="preserve">, H., Collings, S., </w:t>
      </w:r>
      <w:proofErr w:type="spellStart"/>
      <w:r w:rsidRPr="00B460EA">
        <w:rPr>
          <w:rFonts w:ascii="Cochin" w:hAnsi="Cochin" w:cs="Palatino-Roman"/>
          <w:kern w:val="1"/>
        </w:rPr>
        <w:t>Siebers</w:t>
      </w:r>
      <w:proofErr w:type="spellEnd"/>
      <w:r w:rsidRPr="00B460EA">
        <w:rPr>
          <w:rFonts w:ascii="Cochin" w:hAnsi="Cochin" w:cs="Palatino-Roman"/>
          <w:kern w:val="1"/>
        </w:rPr>
        <w:t xml:space="preserve">, RW., (2011 Authorship Issues at a New Zealand Academic Institution, </w:t>
      </w:r>
      <w:r w:rsidRPr="00B460EA">
        <w:rPr>
          <w:rFonts w:ascii="Cochin" w:hAnsi="Cochin" w:cs="Palatino-Roman"/>
          <w:i/>
          <w:kern w:val="1"/>
        </w:rPr>
        <w:t>International Journal of Occupational and Environmental Medicine</w:t>
      </w:r>
      <w:r w:rsidRPr="00B460EA">
        <w:rPr>
          <w:rFonts w:ascii="Cochin" w:hAnsi="Cochin" w:cs="Palatino-Roman"/>
          <w:kern w:val="1"/>
        </w:rPr>
        <w:t>, (2)3: 166-71</w:t>
      </w:r>
    </w:p>
    <w:p w14:paraId="117F5EA8" w14:textId="77777777" w:rsidR="00BF03B5" w:rsidRPr="00B460EA" w:rsidRDefault="00BF03B5" w:rsidP="007A349A">
      <w:pPr>
        <w:tabs>
          <w:tab w:val="left" w:pos="0"/>
          <w:tab w:val="left" w:pos="720"/>
          <w:tab w:val="left" w:pos="108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Moffatt, B. (2014a). Research funding and authorship: does grant winning count towards authorship credit? </w:t>
      </w:r>
      <w:r w:rsidRPr="00B460EA">
        <w:rPr>
          <w:rFonts w:ascii="Cochin" w:hAnsi="Cochin" w:cs="Palatino-Roman"/>
          <w:i/>
          <w:kern w:val="1"/>
        </w:rPr>
        <w:t>Journal of Medical Ethics</w:t>
      </w:r>
      <w:r w:rsidRPr="00B460EA">
        <w:rPr>
          <w:rFonts w:ascii="Cochin" w:hAnsi="Cochin" w:cs="Palatino-Roman"/>
          <w:kern w:val="1"/>
        </w:rPr>
        <w:t> 40 (10):683-686.</w:t>
      </w:r>
    </w:p>
    <w:p w14:paraId="5E5EFB44" w14:textId="77777777" w:rsidR="00BF03B5" w:rsidRPr="00B460EA" w:rsidRDefault="00BF03B5" w:rsidP="007A349A">
      <w:pPr>
        <w:tabs>
          <w:tab w:val="left" w:pos="0"/>
          <w:tab w:val="left" w:pos="720"/>
          <w:tab w:val="left" w:pos="108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 xml:space="preserve">Moffatt, B., (2013). Orphan Papers and </w:t>
      </w:r>
      <w:proofErr w:type="spellStart"/>
      <w:r w:rsidRPr="00B460EA">
        <w:rPr>
          <w:rFonts w:ascii="Cochin" w:hAnsi="Cochin" w:cs="Palatino-Roman"/>
          <w:kern w:val="1"/>
        </w:rPr>
        <w:t>Ghostwriting</w:t>
      </w:r>
      <w:proofErr w:type="spellEnd"/>
      <w:r w:rsidRPr="00B460EA">
        <w:rPr>
          <w:rFonts w:ascii="Cochin" w:hAnsi="Cochin" w:cs="Palatino-Roman"/>
          <w:kern w:val="1"/>
        </w:rPr>
        <w:t>: The Case against the ICMJE Criterion of Authorship. </w:t>
      </w:r>
      <w:r w:rsidRPr="00B460EA">
        <w:rPr>
          <w:rFonts w:ascii="Cochin" w:hAnsi="Cochin" w:cs="Palatino-Roman"/>
          <w:i/>
          <w:kern w:val="1"/>
        </w:rPr>
        <w:t>Accountability in Research </w:t>
      </w:r>
      <w:r w:rsidRPr="00B460EA">
        <w:rPr>
          <w:rFonts w:ascii="Cochin" w:hAnsi="Cochin" w:cs="Palatino-Roman"/>
          <w:kern w:val="1"/>
        </w:rPr>
        <w:t>20 (2): 59-71.</w:t>
      </w:r>
    </w:p>
    <w:p w14:paraId="7CDA4E4B" w14:textId="77777777" w:rsidR="00BF03B5" w:rsidRPr="00B460EA" w:rsidRDefault="00BF03B5" w:rsidP="007A349A">
      <w:pPr>
        <w:tabs>
          <w:tab w:val="left" w:pos="0"/>
          <w:tab w:val="left" w:pos="720"/>
          <w:tab w:val="left" w:pos="108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 xml:space="preserve">Moffatt, Barton &amp; Elliott, Carl (2007). Ghost Marketing: Pharmaceutical Companies and </w:t>
      </w:r>
      <w:proofErr w:type="spellStart"/>
      <w:r w:rsidRPr="00B460EA">
        <w:rPr>
          <w:rFonts w:ascii="Cochin" w:hAnsi="Cochin" w:cs="Palatino-Roman"/>
          <w:kern w:val="1"/>
        </w:rPr>
        <w:t>Ghostwritten</w:t>
      </w:r>
      <w:proofErr w:type="spellEnd"/>
      <w:r w:rsidRPr="00B460EA">
        <w:rPr>
          <w:rFonts w:ascii="Cochin" w:hAnsi="Cochin" w:cs="Palatino-Roman"/>
          <w:kern w:val="1"/>
        </w:rPr>
        <w:t xml:space="preserve"> Journal Articles. </w:t>
      </w:r>
      <w:r w:rsidRPr="00B460EA">
        <w:rPr>
          <w:rFonts w:ascii="Cochin" w:hAnsi="Cochin" w:cs="Palatino-Roman"/>
          <w:i/>
          <w:kern w:val="1"/>
        </w:rPr>
        <w:t>Perspectives in Biology and Medicine</w:t>
      </w:r>
      <w:r w:rsidRPr="00B460EA">
        <w:rPr>
          <w:rFonts w:ascii="Cochin" w:hAnsi="Cochin" w:cs="Palatino-Roman"/>
          <w:kern w:val="1"/>
        </w:rPr>
        <w:t> 50 (1):18-31.</w:t>
      </w:r>
    </w:p>
    <w:p w14:paraId="5DFA9758" w14:textId="77777777" w:rsidR="00BF03B5" w:rsidRPr="00B460EA" w:rsidRDefault="00BF03B5" w:rsidP="007A349A">
      <w:pPr>
        <w:widowControl/>
        <w:autoSpaceDE/>
        <w:autoSpaceDN/>
        <w:adjustRightInd/>
        <w:spacing w:line="360" w:lineRule="auto"/>
        <w:rPr>
          <w:rFonts w:ascii="Cochin" w:eastAsia="Times New Roman" w:hAnsi="Cochin" w:cs="Times New Roman"/>
        </w:rPr>
      </w:pPr>
      <w:r w:rsidRPr="00B460EA">
        <w:rPr>
          <w:rFonts w:ascii="Cochin" w:eastAsia="Times New Roman" w:hAnsi="Cochin" w:cs="Arial"/>
          <w:shd w:val="clear" w:color="auto" w:fill="FFFFFF"/>
        </w:rPr>
        <w:lastRenderedPageBreak/>
        <w:t>Morrison, P. S., Dobbie, G., &amp; McDonald, F. J. (2003). Research collaboration among university scientists. </w:t>
      </w:r>
      <w:r w:rsidRPr="00B460EA">
        <w:rPr>
          <w:rFonts w:ascii="Cochin" w:eastAsia="Times New Roman" w:hAnsi="Cochin" w:cs="Arial"/>
          <w:i/>
          <w:iCs/>
          <w:shd w:val="clear" w:color="auto" w:fill="FFFFFF"/>
        </w:rPr>
        <w:t>Higher Education Research &amp; Development</w:t>
      </w:r>
      <w:r w:rsidRPr="00B460EA">
        <w:rPr>
          <w:rFonts w:ascii="Cochin" w:eastAsia="Times New Roman" w:hAnsi="Cochin" w:cs="Arial"/>
          <w:shd w:val="clear" w:color="auto" w:fill="FFFFFF"/>
        </w:rPr>
        <w:t>, </w:t>
      </w:r>
      <w:r w:rsidRPr="00B460EA">
        <w:rPr>
          <w:rFonts w:ascii="Cochin" w:eastAsia="Times New Roman" w:hAnsi="Cochin" w:cs="Arial"/>
          <w:i/>
          <w:iCs/>
          <w:shd w:val="clear" w:color="auto" w:fill="FFFFFF"/>
        </w:rPr>
        <w:t>22</w:t>
      </w:r>
      <w:r w:rsidRPr="00B460EA">
        <w:rPr>
          <w:rFonts w:ascii="Cochin" w:eastAsia="Times New Roman" w:hAnsi="Cochin" w:cs="Arial"/>
          <w:shd w:val="clear" w:color="auto" w:fill="FFFFFF"/>
        </w:rPr>
        <w:t>(3), 275-296.</w:t>
      </w:r>
    </w:p>
    <w:p w14:paraId="718CEDCC" w14:textId="77777777" w:rsidR="00BF03B5" w:rsidRPr="00B460EA" w:rsidRDefault="00BF03B5" w:rsidP="007A349A">
      <w:pPr>
        <w:tabs>
          <w:tab w:val="left" w:pos="0"/>
          <w:tab w:val="left" w:pos="720"/>
          <w:tab w:val="left" w:pos="1080"/>
          <w:tab w:val="left" w:pos="1800"/>
          <w:tab w:val="left" w:pos="2160"/>
          <w:tab w:val="left" w:pos="2880"/>
          <w:tab w:val="left" w:pos="3600"/>
          <w:tab w:val="left" w:pos="4320"/>
        </w:tabs>
        <w:spacing w:line="360" w:lineRule="auto"/>
        <w:rPr>
          <w:rFonts w:ascii="Cochin" w:hAnsi="Cochin" w:cs="Palatino-Roman"/>
          <w:kern w:val="1"/>
        </w:rPr>
      </w:pPr>
      <w:proofErr w:type="spellStart"/>
      <w:r w:rsidRPr="00B460EA">
        <w:rPr>
          <w:rFonts w:ascii="Cochin" w:hAnsi="Cochin" w:cs="Palatino-Roman"/>
          <w:kern w:val="1"/>
        </w:rPr>
        <w:t>Mowatt</w:t>
      </w:r>
      <w:proofErr w:type="spellEnd"/>
      <w:r w:rsidRPr="00B460EA">
        <w:rPr>
          <w:rFonts w:ascii="Cochin" w:hAnsi="Cochin" w:cs="Palatino-Roman"/>
          <w:kern w:val="1"/>
        </w:rPr>
        <w:t xml:space="preserve">, G., </w:t>
      </w:r>
      <w:proofErr w:type="spellStart"/>
      <w:r w:rsidRPr="00B460EA">
        <w:rPr>
          <w:rFonts w:ascii="Cochin" w:hAnsi="Cochin" w:cs="Palatino-Roman"/>
          <w:kern w:val="1"/>
        </w:rPr>
        <w:t>Shirran</w:t>
      </w:r>
      <w:proofErr w:type="spellEnd"/>
      <w:r w:rsidRPr="00B460EA">
        <w:rPr>
          <w:rFonts w:ascii="Cochin" w:hAnsi="Cochin" w:cs="Palatino-Roman"/>
          <w:kern w:val="1"/>
        </w:rPr>
        <w:t xml:space="preserve">, L., </w:t>
      </w:r>
      <w:proofErr w:type="spellStart"/>
      <w:r w:rsidRPr="00B460EA">
        <w:rPr>
          <w:rFonts w:ascii="Cochin" w:hAnsi="Cochin" w:cs="Palatino-Roman"/>
          <w:kern w:val="1"/>
        </w:rPr>
        <w:t>Grimshaw</w:t>
      </w:r>
      <w:proofErr w:type="spellEnd"/>
      <w:r w:rsidRPr="00B460EA">
        <w:rPr>
          <w:rFonts w:ascii="Cochin" w:hAnsi="Cochin" w:cs="Palatino-Roman"/>
          <w:kern w:val="1"/>
        </w:rPr>
        <w:t xml:space="preserve">, J. M., Rennie, D., </w:t>
      </w:r>
      <w:proofErr w:type="spellStart"/>
      <w:r w:rsidRPr="00B460EA">
        <w:rPr>
          <w:rFonts w:ascii="Cochin" w:hAnsi="Cochin" w:cs="Palatino-Roman"/>
          <w:kern w:val="1"/>
        </w:rPr>
        <w:t>Flanagin</w:t>
      </w:r>
      <w:proofErr w:type="spellEnd"/>
      <w:r w:rsidRPr="00B460EA">
        <w:rPr>
          <w:rFonts w:ascii="Cochin" w:hAnsi="Cochin" w:cs="Palatino-Roman"/>
          <w:kern w:val="1"/>
        </w:rPr>
        <w:t xml:space="preserve">, A., Yank, V., ... &amp; </w:t>
      </w:r>
      <w:proofErr w:type="spellStart"/>
      <w:r w:rsidRPr="00B460EA">
        <w:rPr>
          <w:rFonts w:ascii="Cochin" w:hAnsi="Cochin" w:cs="Palatino-Roman"/>
          <w:kern w:val="1"/>
        </w:rPr>
        <w:t>Bero</w:t>
      </w:r>
      <w:proofErr w:type="spellEnd"/>
      <w:r w:rsidRPr="00B460EA">
        <w:rPr>
          <w:rFonts w:ascii="Cochin" w:hAnsi="Cochin" w:cs="Palatino-Roman"/>
          <w:kern w:val="1"/>
        </w:rPr>
        <w:t>, L. A. (2002). Prevalence of honorary and ghost authorship in Cochrane reviews. </w:t>
      </w:r>
      <w:r w:rsidRPr="00B460EA">
        <w:rPr>
          <w:rFonts w:ascii="Cochin" w:hAnsi="Cochin" w:cs="Palatino-Roman"/>
          <w:i/>
          <w:kern w:val="1"/>
        </w:rPr>
        <w:t>Jama</w:t>
      </w:r>
      <w:r w:rsidRPr="00B460EA">
        <w:rPr>
          <w:rFonts w:ascii="Cochin" w:hAnsi="Cochin" w:cs="Palatino-Roman"/>
          <w:kern w:val="1"/>
        </w:rPr>
        <w:t>, 287(21), 2769-2771.</w:t>
      </w:r>
    </w:p>
    <w:p w14:paraId="30DD4E85" w14:textId="2EC42948" w:rsidR="00F873DC" w:rsidRDefault="00F873DC" w:rsidP="007A349A">
      <w:pPr>
        <w:tabs>
          <w:tab w:val="left" w:pos="0"/>
          <w:tab w:val="left" w:pos="720"/>
          <w:tab w:val="left" w:pos="1080"/>
          <w:tab w:val="left" w:pos="1800"/>
          <w:tab w:val="left" w:pos="2160"/>
          <w:tab w:val="left" w:pos="2880"/>
          <w:tab w:val="left" w:pos="3600"/>
          <w:tab w:val="left" w:pos="4320"/>
        </w:tabs>
        <w:spacing w:line="360" w:lineRule="auto"/>
        <w:rPr>
          <w:rFonts w:ascii="Cochin" w:hAnsi="Cochin" w:cs="Palatino-Roman"/>
          <w:kern w:val="1"/>
        </w:rPr>
      </w:pPr>
      <w:proofErr w:type="spellStart"/>
      <w:r>
        <w:rPr>
          <w:rFonts w:ascii="Cochin" w:hAnsi="Cochin" w:cs="Palatino-Roman"/>
          <w:kern w:val="1"/>
        </w:rPr>
        <w:t>MozillaScience</w:t>
      </w:r>
      <w:proofErr w:type="spellEnd"/>
      <w:r>
        <w:rPr>
          <w:rFonts w:ascii="Cochin" w:hAnsi="Cochin" w:cs="Palatino-Roman"/>
          <w:kern w:val="1"/>
        </w:rPr>
        <w:t xml:space="preserve"> (2018) Paper Badger </w:t>
      </w:r>
      <w:r w:rsidRPr="00F873DC">
        <w:rPr>
          <w:rFonts w:ascii="Cochin" w:hAnsi="Cochin" w:cs="Palatino-Roman"/>
          <w:kern w:val="1"/>
        </w:rPr>
        <w:t>https://badges.mozillascience.org/</w:t>
      </w:r>
    </w:p>
    <w:p w14:paraId="468B9B5A" w14:textId="468D2BFC" w:rsidR="00BF03B5" w:rsidRPr="00B460EA" w:rsidRDefault="00BF03B5" w:rsidP="007A349A">
      <w:pPr>
        <w:tabs>
          <w:tab w:val="left" w:pos="0"/>
          <w:tab w:val="left" w:pos="720"/>
          <w:tab w:val="left" w:pos="1080"/>
          <w:tab w:val="left" w:pos="1800"/>
          <w:tab w:val="left" w:pos="2160"/>
          <w:tab w:val="left" w:pos="2880"/>
          <w:tab w:val="left" w:pos="3600"/>
          <w:tab w:val="left" w:pos="4320"/>
        </w:tabs>
        <w:spacing w:line="360" w:lineRule="auto"/>
        <w:rPr>
          <w:rFonts w:ascii="Cochin" w:hAnsi="Cochin" w:cs="Palatino-Roman"/>
          <w:kern w:val="1"/>
        </w:rPr>
      </w:pPr>
      <w:proofErr w:type="spellStart"/>
      <w:r w:rsidRPr="00B460EA">
        <w:rPr>
          <w:rFonts w:ascii="Cochin" w:hAnsi="Cochin" w:cs="Palatino-Roman"/>
          <w:kern w:val="1"/>
        </w:rPr>
        <w:t>Partha</w:t>
      </w:r>
      <w:proofErr w:type="spellEnd"/>
      <w:r w:rsidRPr="00B460EA">
        <w:rPr>
          <w:rFonts w:ascii="Cochin" w:hAnsi="Cochin" w:cs="Palatino-Roman"/>
          <w:kern w:val="1"/>
        </w:rPr>
        <w:t>, D., &amp; David, P. A. (1994). Toward a new economics of science. </w:t>
      </w:r>
      <w:r w:rsidRPr="00B460EA">
        <w:rPr>
          <w:rFonts w:ascii="Cochin" w:hAnsi="Cochin" w:cs="Palatino-Roman"/>
          <w:i/>
          <w:kern w:val="1"/>
        </w:rPr>
        <w:t>Research policy</w:t>
      </w:r>
      <w:r w:rsidRPr="00B460EA">
        <w:rPr>
          <w:rFonts w:ascii="Cochin" w:hAnsi="Cochin" w:cs="Palatino-Roman"/>
          <w:kern w:val="1"/>
        </w:rPr>
        <w:t>, 23(5), 487-521.</w:t>
      </w:r>
    </w:p>
    <w:p w14:paraId="74D3A96D" w14:textId="77777777" w:rsidR="00BF03B5" w:rsidRPr="00B460EA" w:rsidRDefault="00BF03B5" w:rsidP="007A349A">
      <w:pPr>
        <w:widowControl/>
        <w:autoSpaceDE/>
        <w:autoSpaceDN/>
        <w:adjustRightInd/>
        <w:spacing w:line="360" w:lineRule="auto"/>
        <w:rPr>
          <w:rFonts w:ascii="Cochin" w:eastAsia="Times New Roman" w:hAnsi="Cochin" w:cs="Times New Roman"/>
        </w:rPr>
      </w:pPr>
      <w:proofErr w:type="spellStart"/>
      <w:r w:rsidRPr="00B460EA">
        <w:rPr>
          <w:rFonts w:ascii="Cochin" w:eastAsia="Times New Roman" w:hAnsi="Cochin" w:cs="Arial"/>
          <w:shd w:val="clear" w:color="auto" w:fill="FFFFFF"/>
        </w:rPr>
        <w:t>Partha</w:t>
      </w:r>
      <w:proofErr w:type="spellEnd"/>
      <w:r w:rsidRPr="00B460EA">
        <w:rPr>
          <w:rFonts w:ascii="Cochin" w:eastAsia="Times New Roman" w:hAnsi="Cochin" w:cs="Arial"/>
          <w:shd w:val="clear" w:color="auto" w:fill="FFFFFF"/>
        </w:rPr>
        <w:t>, D., &amp; David, P. A. (1994). Toward a new economics of science. </w:t>
      </w:r>
      <w:r w:rsidRPr="00B460EA">
        <w:rPr>
          <w:rFonts w:ascii="Cochin" w:eastAsia="Times New Roman" w:hAnsi="Cochin" w:cs="Arial"/>
          <w:i/>
          <w:iCs/>
          <w:shd w:val="clear" w:color="auto" w:fill="FFFFFF"/>
        </w:rPr>
        <w:t>Research policy</w:t>
      </w:r>
      <w:r w:rsidRPr="00B460EA">
        <w:rPr>
          <w:rFonts w:ascii="Cochin" w:eastAsia="Times New Roman" w:hAnsi="Cochin" w:cs="Arial"/>
          <w:shd w:val="clear" w:color="auto" w:fill="FFFFFF"/>
        </w:rPr>
        <w:t>, </w:t>
      </w:r>
      <w:r w:rsidRPr="00B460EA">
        <w:rPr>
          <w:rFonts w:ascii="Cochin" w:eastAsia="Times New Roman" w:hAnsi="Cochin" w:cs="Arial"/>
          <w:i/>
          <w:iCs/>
          <w:shd w:val="clear" w:color="auto" w:fill="FFFFFF"/>
        </w:rPr>
        <w:t>23</w:t>
      </w:r>
      <w:r w:rsidRPr="00B460EA">
        <w:rPr>
          <w:rFonts w:ascii="Cochin" w:eastAsia="Times New Roman" w:hAnsi="Cochin" w:cs="Arial"/>
          <w:shd w:val="clear" w:color="auto" w:fill="FFFFFF"/>
        </w:rPr>
        <w:t>(5), 487-521.</w:t>
      </w:r>
    </w:p>
    <w:p w14:paraId="7717C3B7" w14:textId="77777777" w:rsidR="00BF03B5" w:rsidRPr="00B460EA" w:rsidRDefault="00BF03B5" w:rsidP="007A349A">
      <w:pPr>
        <w:tabs>
          <w:tab w:val="left" w:pos="0"/>
          <w:tab w:val="left" w:pos="720"/>
          <w:tab w:val="left" w:pos="1080"/>
          <w:tab w:val="left" w:pos="1800"/>
          <w:tab w:val="left" w:pos="2160"/>
          <w:tab w:val="left" w:pos="2880"/>
          <w:tab w:val="left" w:pos="3600"/>
          <w:tab w:val="left" w:pos="4320"/>
        </w:tabs>
        <w:spacing w:line="360" w:lineRule="auto"/>
        <w:rPr>
          <w:rFonts w:ascii="Cochin" w:hAnsi="Cochin" w:cs="Palatino-Roman"/>
          <w:kern w:val="1"/>
        </w:rPr>
      </w:pPr>
      <w:proofErr w:type="spellStart"/>
      <w:r w:rsidRPr="00B460EA">
        <w:rPr>
          <w:rFonts w:ascii="Cochin" w:hAnsi="Cochin" w:cs="Palatino-Roman"/>
          <w:kern w:val="1"/>
        </w:rPr>
        <w:t>Pignatelli</w:t>
      </w:r>
      <w:proofErr w:type="spellEnd"/>
      <w:r w:rsidRPr="00B460EA">
        <w:rPr>
          <w:rFonts w:ascii="Cochin" w:hAnsi="Cochin" w:cs="Palatino-Roman"/>
          <w:kern w:val="1"/>
        </w:rPr>
        <w:t xml:space="preserve"> B, Maisonneuve H, </w:t>
      </w:r>
      <w:proofErr w:type="spellStart"/>
      <w:r w:rsidRPr="00B460EA">
        <w:rPr>
          <w:rFonts w:ascii="Cochin" w:hAnsi="Cochin" w:cs="Palatino-Roman"/>
          <w:kern w:val="1"/>
        </w:rPr>
        <w:t>Chapuis</w:t>
      </w:r>
      <w:proofErr w:type="spellEnd"/>
      <w:r w:rsidRPr="00B460EA">
        <w:rPr>
          <w:rFonts w:ascii="Cochin" w:hAnsi="Cochin" w:cs="Palatino-Roman"/>
          <w:kern w:val="1"/>
        </w:rPr>
        <w:t xml:space="preserve"> F (2005) Authorship ignorance: views of researchers in French clinical settings</w:t>
      </w:r>
      <w:r w:rsidRPr="00B460EA">
        <w:rPr>
          <w:rFonts w:ascii="Cochin" w:hAnsi="Cochin" w:cs="Palatino-Roman"/>
          <w:i/>
          <w:kern w:val="1"/>
        </w:rPr>
        <w:t>. Journal of Medical Ethics</w:t>
      </w:r>
      <w:r w:rsidRPr="00B460EA">
        <w:rPr>
          <w:rFonts w:ascii="Cochin" w:hAnsi="Cochin" w:cs="Palatino-Roman"/>
          <w:kern w:val="1"/>
        </w:rPr>
        <w:t xml:space="preserve"> 31: 578–581. </w:t>
      </w:r>
    </w:p>
    <w:p w14:paraId="65BC2CE7" w14:textId="77777777" w:rsidR="00BF03B5" w:rsidRPr="00B460EA" w:rsidRDefault="00BF03B5" w:rsidP="007A349A">
      <w:pPr>
        <w:tabs>
          <w:tab w:val="left" w:pos="0"/>
          <w:tab w:val="left" w:pos="720"/>
          <w:tab w:val="left" w:pos="108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Polymath, D. H. J. (2010). Density hales-</w:t>
      </w:r>
      <w:proofErr w:type="spellStart"/>
      <w:r w:rsidRPr="00B460EA">
        <w:rPr>
          <w:rFonts w:ascii="Cochin" w:hAnsi="Cochin" w:cs="Palatino-Roman"/>
          <w:kern w:val="1"/>
        </w:rPr>
        <w:t>jewett</w:t>
      </w:r>
      <w:proofErr w:type="spellEnd"/>
      <w:r w:rsidRPr="00B460EA">
        <w:rPr>
          <w:rFonts w:ascii="Cochin" w:hAnsi="Cochin" w:cs="Palatino-Roman"/>
          <w:kern w:val="1"/>
        </w:rPr>
        <w:t xml:space="preserve"> and </w:t>
      </w:r>
      <w:proofErr w:type="spellStart"/>
      <w:r w:rsidRPr="00B460EA">
        <w:rPr>
          <w:rFonts w:ascii="Cochin" w:hAnsi="Cochin" w:cs="Palatino-Roman"/>
          <w:kern w:val="1"/>
        </w:rPr>
        <w:t>moser</w:t>
      </w:r>
      <w:proofErr w:type="spellEnd"/>
      <w:r w:rsidRPr="00B460EA">
        <w:rPr>
          <w:rFonts w:ascii="Cochin" w:hAnsi="Cochin" w:cs="Palatino-Roman"/>
          <w:kern w:val="1"/>
        </w:rPr>
        <w:t xml:space="preserve"> numbers. In </w:t>
      </w:r>
      <w:r w:rsidRPr="00B460EA">
        <w:rPr>
          <w:rFonts w:ascii="Cochin" w:hAnsi="Cochin" w:cs="Palatino-Roman"/>
          <w:i/>
          <w:kern w:val="1"/>
        </w:rPr>
        <w:t>An irregular mind </w:t>
      </w:r>
      <w:r w:rsidRPr="00B460EA">
        <w:rPr>
          <w:rFonts w:ascii="Cochin" w:hAnsi="Cochin" w:cs="Palatino-Roman"/>
          <w:kern w:val="1"/>
        </w:rPr>
        <w:t>(pp. 689-753). Springer, Berlin, Heidelberg.</w:t>
      </w:r>
    </w:p>
    <w:p w14:paraId="7F1389A2" w14:textId="77777777" w:rsidR="00BF03B5" w:rsidRPr="00B460EA" w:rsidRDefault="00BF03B5" w:rsidP="007A349A">
      <w:pPr>
        <w:tabs>
          <w:tab w:val="left" w:pos="0"/>
          <w:tab w:val="left" w:pos="720"/>
          <w:tab w:val="left" w:pos="108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Polymath, D. H. J. (2012). A new proof of the density Hales-Jewett theorem. </w:t>
      </w:r>
      <w:r w:rsidRPr="00B460EA">
        <w:rPr>
          <w:rFonts w:ascii="Cochin" w:hAnsi="Cochin" w:cs="Palatino-Roman"/>
          <w:i/>
          <w:kern w:val="1"/>
        </w:rPr>
        <w:t>Annals of Mathematics,</w:t>
      </w:r>
      <w:r w:rsidRPr="00B460EA">
        <w:rPr>
          <w:rFonts w:ascii="Cochin" w:hAnsi="Cochin" w:cs="Palatino-Roman"/>
          <w:kern w:val="1"/>
        </w:rPr>
        <w:t xml:space="preserve"> 1283-1327.</w:t>
      </w:r>
    </w:p>
    <w:p w14:paraId="2B940563" w14:textId="77777777" w:rsidR="00BF03B5" w:rsidRPr="00B460EA" w:rsidRDefault="00BF03B5" w:rsidP="007A349A">
      <w:pPr>
        <w:tabs>
          <w:tab w:val="left" w:pos="0"/>
          <w:tab w:val="left" w:pos="720"/>
          <w:tab w:val="left" w:pos="108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Polymath, D. H. J. (2014). The bounded gaps between primes Polymath project-a retrospective. </w:t>
      </w:r>
      <w:proofErr w:type="spellStart"/>
      <w:r w:rsidRPr="00B460EA">
        <w:rPr>
          <w:rFonts w:ascii="Cochin" w:hAnsi="Cochin" w:cs="Palatino-Roman"/>
          <w:kern w:val="1"/>
        </w:rPr>
        <w:t>arXiv</w:t>
      </w:r>
      <w:proofErr w:type="spellEnd"/>
      <w:r w:rsidRPr="00B460EA">
        <w:rPr>
          <w:rFonts w:ascii="Cochin" w:hAnsi="Cochin" w:cs="Palatino-Roman"/>
          <w:kern w:val="1"/>
        </w:rPr>
        <w:t xml:space="preserve"> preprint arXiv:1409.8361.</w:t>
      </w:r>
    </w:p>
    <w:p w14:paraId="689F726A" w14:textId="77777777" w:rsidR="00BF03B5" w:rsidRPr="00B460EA" w:rsidRDefault="00BF03B5" w:rsidP="007A349A">
      <w:pPr>
        <w:tabs>
          <w:tab w:val="left" w:pos="0"/>
          <w:tab w:val="left" w:pos="720"/>
          <w:tab w:val="left" w:pos="108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 xml:space="preserve">Polymath, D. H. J. (2014). Variants of the </w:t>
      </w:r>
      <w:proofErr w:type="spellStart"/>
      <w:r w:rsidRPr="00B460EA">
        <w:rPr>
          <w:rFonts w:ascii="Cochin" w:hAnsi="Cochin" w:cs="Palatino-Roman"/>
          <w:kern w:val="1"/>
        </w:rPr>
        <w:t>Selberg</w:t>
      </w:r>
      <w:proofErr w:type="spellEnd"/>
      <w:r w:rsidRPr="00B460EA">
        <w:rPr>
          <w:rFonts w:ascii="Cochin" w:hAnsi="Cochin" w:cs="Palatino-Roman"/>
          <w:kern w:val="1"/>
        </w:rPr>
        <w:t xml:space="preserve"> sieve, and bounded intervals containing many primes. </w:t>
      </w:r>
      <w:r w:rsidRPr="00B460EA">
        <w:rPr>
          <w:rFonts w:ascii="Cochin" w:hAnsi="Cochin" w:cs="Palatino-Roman"/>
          <w:i/>
          <w:kern w:val="1"/>
        </w:rPr>
        <w:t>Research in the Mathematical sciences</w:t>
      </w:r>
      <w:r w:rsidRPr="00B460EA">
        <w:rPr>
          <w:rFonts w:ascii="Cochin" w:hAnsi="Cochin" w:cs="Palatino-Roman"/>
          <w:kern w:val="1"/>
        </w:rPr>
        <w:t>, 1(1), 12.</w:t>
      </w:r>
    </w:p>
    <w:p w14:paraId="47F54957" w14:textId="77777777" w:rsidR="00BF03B5" w:rsidRPr="00B460EA" w:rsidRDefault="00BF03B5" w:rsidP="007A349A">
      <w:pPr>
        <w:tabs>
          <w:tab w:val="left" w:pos="0"/>
          <w:tab w:val="left" w:pos="720"/>
          <w:tab w:val="left" w:pos="108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 xml:space="preserve">Polymath, D. H. J., </w:t>
      </w:r>
      <w:proofErr w:type="spellStart"/>
      <w:r w:rsidRPr="00B460EA">
        <w:rPr>
          <w:rFonts w:ascii="Cochin" w:hAnsi="Cochin" w:cs="Palatino-Roman"/>
          <w:kern w:val="1"/>
        </w:rPr>
        <w:t>Castryck</w:t>
      </w:r>
      <w:proofErr w:type="spellEnd"/>
      <w:r w:rsidRPr="00B460EA">
        <w:rPr>
          <w:rFonts w:ascii="Cochin" w:hAnsi="Cochin" w:cs="Palatino-Roman"/>
          <w:kern w:val="1"/>
        </w:rPr>
        <w:t xml:space="preserve">, W., </w:t>
      </w:r>
      <w:proofErr w:type="spellStart"/>
      <w:r w:rsidRPr="00B460EA">
        <w:rPr>
          <w:rFonts w:ascii="Cochin" w:hAnsi="Cochin" w:cs="Palatino-Roman"/>
          <w:kern w:val="1"/>
        </w:rPr>
        <w:t>Fouvry</w:t>
      </w:r>
      <w:proofErr w:type="spellEnd"/>
      <w:r w:rsidRPr="00B460EA">
        <w:rPr>
          <w:rFonts w:ascii="Cochin" w:hAnsi="Cochin" w:cs="Palatino-Roman"/>
          <w:kern w:val="1"/>
        </w:rPr>
        <w:t xml:space="preserve">, É., </w:t>
      </w:r>
      <w:proofErr w:type="spellStart"/>
      <w:r w:rsidRPr="00B460EA">
        <w:rPr>
          <w:rFonts w:ascii="Cochin" w:hAnsi="Cochin" w:cs="Palatino-Roman"/>
          <w:kern w:val="1"/>
        </w:rPr>
        <w:t>Harcos</w:t>
      </w:r>
      <w:proofErr w:type="spellEnd"/>
      <w:r w:rsidRPr="00B460EA">
        <w:rPr>
          <w:rFonts w:ascii="Cochin" w:hAnsi="Cochin" w:cs="Palatino-Roman"/>
          <w:kern w:val="1"/>
        </w:rPr>
        <w:t xml:space="preserve">, G., Kowalski, E., Michel, P., ... &amp; Tao, T. (2014). New </w:t>
      </w:r>
      <w:proofErr w:type="spellStart"/>
      <w:r w:rsidRPr="00B460EA">
        <w:rPr>
          <w:rFonts w:ascii="Cochin" w:hAnsi="Cochin" w:cs="Palatino-Roman"/>
          <w:kern w:val="1"/>
        </w:rPr>
        <w:t>equidistribution</w:t>
      </w:r>
      <w:proofErr w:type="spellEnd"/>
      <w:r w:rsidRPr="00B460EA">
        <w:rPr>
          <w:rFonts w:ascii="Cochin" w:hAnsi="Cochin" w:cs="Palatino-Roman"/>
          <w:kern w:val="1"/>
        </w:rPr>
        <w:t xml:space="preserve"> estimates of Zhang type. </w:t>
      </w:r>
      <w:r w:rsidRPr="00B460EA">
        <w:rPr>
          <w:rFonts w:ascii="Cochin" w:hAnsi="Cochin" w:cs="Palatino-Roman"/>
          <w:i/>
          <w:kern w:val="1"/>
        </w:rPr>
        <w:t>Algebra Number Theory</w:t>
      </w:r>
      <w:r w:rsidRPr="00B460EA">
        <w:rPr>
          <w:rFonts w:ascii="Cochin" w:hAnsi="Cochin" w:cs="Palatino-Roman"/>
          <w:kern w:val="1"/>
        </w:rPr>
        <w:t>, 8(9), 2067-2199.</w:t>
      </w:r>
    </w:p>
    <w:p w14:paraId="280B599C" w14:textId="77777777" w:rsidR="00BF03B5" w:rsidRPr="00B460EA" w:rsidRDefault="00BF03B5" w:rsidP="007A349A">
      <w:pPr>
        <w:widowControl/>
        <w:autoSpaceDE/>
        <w:autoSpaceDN/>
        <w:adjustRightInd/>
        <w:spacing w:line="360" w:lineRule="auto"/>
        <w:rPr>
          <w:rFonts w:ascii="Cochin" w:eastAsia="Times New Roman" w:hAnsi="Cochin" w:cs="Times New Roman"/>
        </w:rPr>
      </w:pPr>
      <w:r w:rsidRPr="00B460EA">
        <w:rPr>
          <w:rFonts w:ascii="Cochin" w:eastAsia="Times New Roman" w:hAnsi="Cochin" w:cs="Arial"/>
          <w:shd w:val="clear" w:color="auto" w:fill="FFFFFF"/>
        </w:rPr>
        <w:t>Quan, W., Chen, B., &amp; Shu, F. (2017). Publish or impoverish: An investigation of the monetary reward system of science in China (1999-2016). </w:t>
      </w:r>
      <w:proofErr w:type="spellStart"/>
      <w:r w:rsidRPr="00B460EA">
        <w:rPr>
          <w:rFonts w:ascii="Cochin" w:eastAsia="Times New Roman" w:hAnsi="Cochin" w:cs="Arial"/>
          <w:i/>
          <w:iCs/>
          <w:shd w:val="clear" w:color="auto" w:fill="FFFFFF"/>
        </w:rPr>
        <w:t>Aslib</w:t>
      </w:r>
      <w:proofErr w:type="spellEnd"/>
      <w:r w:rsidRPr="00B460EA">
        <w:rPr>
          <w:rFonts w:ascii="Cochin" w:eastAsia="Times New Roman" w:hAnsi="Cochin" w:cs="Arial"/>
          <w:i/>
          <w:iCs/>
          <w:shd w:val="clear" w:color="auto" w:fill="FFFFFF"/>
        </w:rPr>
        <w:t xml:space="preserve"> Journal of Information Management</w:t>
      </w:r>
      <w:r w:rsidRPr="00B460EA">
        <w:rPr>
          <w:rFonts w:ascii="Cochin" w:eastAsia="Times New Roman" w:hAnsi="Cochin" w:cs="Arial"/>
          <w:shd w:val="clear" w:color="auto" w:fill="FFFFFF"/>
        </w:rPr>
        <w:t>, </w:t>
      </w:r>
      <w:r w:rsidRPr="00B460EA">
        <w:rPr>
          <w:rFonts w:ascii="Cochin" w:eastAsia="Times New Roman" w:hAnsi="Cochin" w:cs="Arial"/>
          <w:i/>
          <w:iCs/>
          <w:shd w:val="clear" w:color="auto" w:fill="FFFFFF"/>
        </w:rPr>
        <w:t>69</w:t>
      </w:r>
      <w:r w:rsidRPr="00B460EA">
        <w:rPr>
          <w:rFonts w:ascii="Cochin" w:eastAsia="Times New Roman" w:hAnsi="Cochin" w:cs="Arial"/>
          <w:shd w:val="clear" w:color="auto" w:fill="FFFFFF"/>
        </w:rPr>
        <w:t>(5), 486-502.</w:t>
      </w:r>
    </w:p>
    <w:p w14:paraId="567988B1" w14:textId="77777777" w:rsidR="00BF03B5" w:rsidRPr="00B460EA" w:rsidRDefault="00BF03B5" w:rsidP="007A349A">
      <w:pPr>
        <w:tabs>
          <w:tab w:val="left" w:pos="0"/>
          <w:tab w:val="left" w:pos="720"/>
          <w:tab w:val="left" w:pos="108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 xml:space="preserve">Ray, </w:t>
      </w:r>
      <w:proofErr w:type="spellStart"/>
      <w:r w:rsidRPr="00B460EA">
        <w:rPr>
          <w:rFonts w:ascii="Cochin" w:hAnsi="Cochin" w:cs="Palatino-Roman"/>
          <w:kern w:val="1"/>
        </w:rPr>
        <w:t>Debraj</w:t>
      </w:r>
      <w:proofErr w:type="spellEnd"/>
      <w:r w:rsidRPr="00B460EA">
        <w:rPr>
          <w:rFonts w:ascii="Cochin" w:hAnsi="Cochin" w:cs="Palatino-Roman"/>
          <w:kern w:val="1"/>
        </w:rPr>
        <w:t xml:space="preserve">, and Arthur Robson. 2018. Certified Random: A New Order for </w:t>
      </w:r>
      <w:proofErr w:type="spellStart"/>
      <w:r w:rsidRPr="00B460EA">
        <w:rPr>
          <w:rFonts w:ascii="Cochin" w:hAnsi="Cochin" w:cs="Palatino-Roman"/>
          <w:kern w:val="1"/>
        </w:rPr>
        <w:t>Coauthorship</w:t>
      </w:r>
      <w:proofErr w:type="spellEnd"/>
      <w:r w:rsidRPr="00B460EA">
        <w:rPr>
          <w:rFonts w:ascii="Cochin" w:hAnsi="Cochin" w:cs="Palatino-Roman"/>
          <w:kern w:val="1"/>
        </w:rPr>
        <w:t>. </w:t>
      </w:r>
      <w:r w:rsidRPr="00B460EA">
        <w:rPr>
          <w:rFonts w:ascii="Cochin" w:hAnsi="Cochin" w:cs="Palatino-Roman"/>
          <w:i/>
          <w:kern w:val="1"/>
        </w:rPr>
        <w:t>American Economic Review</w:t>
      </w:r>
      <w:r w:rsidRPr="00B460EA">
        <w:rPr>
          <w:rFonts w:ascii="Cochin" w:hAnsi="Cochin" w:cs="Palatino-Roman"/>
          <w:kern w:val="1"/>
        </w:rPr>
        <w:t>, 108 (2): 489-520.</w:t>
      </w:r>
    </w:p>
    <w:p w14:paraId="68EF4DAD" w14:textId="77777777" w:rsidR="00BF03B5" w:rsidRPr="00B460EA" w:rsidRDefault="00BF03B5" w:rsidP="007A349A">
      <w:pPr>
        <w:tabs>
          <w:tab w:val="left" w:pos="0"/>
          <w:tab w:val="left" w:pos="720"/>
          <w:tab w:val="left" w:pos="108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Reich, E. S. (2010). </w:t>
      </w:r>
      <w:r w:rsidRPr="00B460EA">
        <w:rPr>
          <w:rFonts w:ascii="Cochin" w:hAnsi="Cochin" w:cs="Palatino-Roman"/>
          <w:i/>
          <w:kern w:val="1"/>
        </w:rPr>
        <w:t>Plastic fantastic: How the biggest fraud in physics shook the scientific world.</w:t>
      </w:r>
      <w:r w:rsidRPr="00B460EA">
        <w:rPr>
          <w:rFonts w:ascii="Cochin" w:hAnsi="Cochin" w:cs="Palatino-Roman"/>
          <w:kern w:val="1"/>
        </w:rPr>
        <w:t xml:space="preserve"> Macmillan.</w:t>
      </w:r>
    </w:p>
    <w:p w14:paraId="3F83DEB5" w14:textId="77777777" w:rsidR="00BF03B5" w:rsidRPr="00B460EA" w:rsidRDefault="00BF03B5" w:rsidP="007A349A">
      <w:pPr>
        <w:tabs>
          <w:tab w:val="left" w:pos="0"/>
          <w:tab w:val="left" w:pos="720"/>
          <w:tab w:val="left" w:pos="108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 xml:space="preserve">Rennie, D, M, </w:t>
      </w:r>
      <w:proofErr w:type="spellStart"/>
      <w:r w:rsidRPr="00B460EA">
        <w:rPr>
          <w:rFonts w:ascii="Cochin" w:hAnsi="Cochin" w:cs="Palatino-Roman"/>
          <w:kern w:val="1"/>
        </w:rPr>
        <w:t>Flanagin</w:t>
      </w:r>
      <w:proofErr w:type="spellEnd"/>
      <w:r w:rsidRPr="00B460EA">
        <w:rPr>
          <w:rFonts w:ascii="Cochin" w:hAnsi="Cochin" w:cs="Palatino-Roman"/>
          <w:kern w:val="1"/>
        </w:rPr>
        <w:t xml:space="preserve">, R, M (1994) Authorship! Authorship! Guests, Ghosts, Grafters, and the Two-sided Coin, </w:t>
      </w:r>
      <w:r w:rsidRPr="00B460EA">
        <w:rPr>
          <w:rFonts w:ascii="Cochin" w:hAnsi="Cochin" w:cs="Palatino-Roman"/>
          <w:i/>
          <w:kern w:val="1"/>
        </w:rPr>
        <w:t xml:space="preserve">JAMA </w:t>
      </w:r>
      <w:r w:rsidRPr="00B460EA">
        <w:rPr>
          <w:rFonts w:ascii="Cochin" w:hAnsi="Cochin" w:cs="Palatino-Roman"/>
          <w:kern w:val="1"/>
        </w:rPr>
        <w:t>271(6): 469-471</w:t>
      </w:r>
    </w:p>
    <w:p w14:paraId="41039F12" w14:textId="77777777" w:rsidR="00BF03B5" w:rsidRPr="00B460EA" w:rsidRDefault="00BF03B5" w:rsidP="007A349A">
      <w:pPr>
        <w:tabs>
          <w:tab w:val="left" w:pos="0"/>
          <w:tab w:val="left" w:pos="720"/>
          <w:tab w:val="left" w:pos="108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Rennie, D., Yank, V., &amp; Emanuel, L. (1997). When authorship fails: a proposal to make contributors accountable. </w:t>
      </w:r>
      <w:r w:rsidRPr="00B460EA">
        <w:rPr>
          <w:rFonts w:ascii="Cochin" w:hAnsi="Cochin" w:cs="Palatino-Roman"/>
          <w:i/>
          <w:kern w:val="1"/>
        </w:rPr>
        <w:t>JAMA</w:t>
      </w:r>
      <w:r w:rsidRPr="00B460EA">
        <w:rPr>
          <w:rFonts w:ascii="Cochin" w:hAnsi="Cochin" w:cs="Palatino-Roman"/>
          <w:kern w:val="1"/>
        </w:rPr>
        <w:t>, 278(7), 579-585.</w:t>
      </w:r>
    </w:p>
    <w:p w14:paraId="42FA3CCC" w14:textId="77777777" w:rsidR="00BF03B5" w:rsidRPr="00B460EA" w:rsidRDefault="00BF03B5" w:rsidP="007A349A">
      <w:pPr>
        <w:tabs>
          <w:tab w:val="left" w:pos="0"/>
          <w:tab w:val="left" w:pos="720"/>
          <w:tab w:val="left" w:pos="108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lastRenderedPageBreak/>
        <w:t>Rescorla, M. (2009). Assertion and its constitutive norms. </w:t>
      </w:r>
      <w:r w:rsidRPr="00B460EA">
        <w:rPr>
          <w:rFonts w:ascii="Cochin" w:hAnsi="Cochin" w:cs="Palatino-Roman"/>
          <w:i/>
          <w:kern w:val="1"/>
        </w:rPr>
        <w:t>Philosophy and Phenomenological Research, </w:t>
      </w:r>
      <w:r w:rsidRPr="00B460EA">
        <w:rPr>
          <w:rFonts w:ascii="Cochin" w:hAnsi="Cochin" w:cs="Palatino-Roman"/>
          <w:kern w:val="1"/>
        </w:rPr>
        <w:t>79(1), 98-130.</w:t>
      </w:r>
    </w:p>
    <w:p w14:paraId="14FB2DFC" w14:textId="77777777" w:rsidR="00BF03B5" w:rsidRPr="00B460EA" w:rsidRDefault="00BF03B5" w:rsidP="007A349A">
      <w:pPr>
        <w:tabs>
          <w:tab w:val="left" w:pos="0"/>
          <w:tab w:val="left" w:pos="720"/>
          <w:tab w:val="left" w:pos="108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 xml:space="preserve">Resnik, D. B., Tyler, A. M., Black, J. R., Kissling, G.. (2016) Authorship Policies of Scientific Journals, </w:t>
      </w:r>
      <w:r w:rsidRPr="00B460EA">
        <w:rPr>
          <w:rFonts w:ascii="Cochin" w:hAnsi="Cochin" w:cs="Palatino-Roman"/>
          <w:i/>
          <w:kern w:val="1"/>
        </w:rPr>
        <w:t>J Med Ethics</w:t>
      </w:r>
      <w:r w:rsidRPr="00B460EA">
        <w:rPr>
          <w:rFonts w:ascii="Cochin" w:hAnsi="Cochin" w:cs="Palatino-Roman"/>
          <w:kern w:val="1"/>
        </w:rPr>
        <w:t xml:space="preserve">. (42)3:199-202. </w:t>
      </w:r>
      <w:proofErr w:type="spellStart"/>
      <w:r w:rsidRPr="00B460EA">
        <w:rPr>
          <w:rFonts w:ascii="Cochin" w:hAnsi="Cochin" w:cs="Palatino-Roman"/>
          <w:kern w:val="1"/>
        </w:rPr>
        <w:t>doi</w:t>
      </w:r>
      <w:proofErr w:type="spellEnd"/>
      <w:r w:rsidRPr="00B460EA">
        <w:rPr>
          <w:rFonts w:ascii="Cochin" w:hAnsi="Cochin" w:cs="Palatino-Roman"/>
          <w:kern w:val="1"/>
        </w:rPr>
        <w:t xml:space="preserve">: 10.1136/medethics-2015-103171. </w:t>
      </w:r>
    </w:p>
    <w:p w14:paraId="031FE827" w14:textId="77777777" w:rsidR="00BF03B5" w:rsidRPr="00B460EA" w:rsidRDefault="00BF03B5" w:rsidP="007A349A">
      <w:pPr>
        <w:widowControl/>
        <w:shd w:val="clear" w:color="auto" w:fill="FFFFFF"/>
        <w:autoSpaceDE/>
        <w:autoSpaceDN/>
        <w:adjustRightInd/>
        <w:spacing w:line="360" w:lineRule="auto"/>
        <w:rPr>
          <w:rFonts w:ascii="Cochin" w:eastAsia="Times New Roman" w:hAnsi="Cochin" w:cs="Times New Roman"/>
        </w:rPr>
      </w:pPr>
      <w:r w:rsidRPr="00B460EA">
        <w:rPr>
          <w:rFonts w:ascii="Cochin" w:eastAsia="Times New Roman" w:hAnsi="Cochin" w:cs="Times New Roman"/>
        </w:rPr>
        <w:t>Reynolds, Steven L. (2002). Testimony, knowledge, and epistemic goals. </w:t>
      </w:r>
      <w:r w:rsidRPr="00B460EA">
        <w:rPr>
          <w:rFonts w:ascii="Cochin" w:eastAsia="Times New Roman" w:hAnsi="Cochin" w:cs="Times New Roman"/>
          <w:i/>
          <w:iCs/>
        </w:rPr>
        <w:t>Philosophical Studies</w:t>
      </w:r>
      <w:r w:rsidRPr="00B460EA">
        <w:rPr>
          <w:rFonts w:ascii="Cochin" w:eastAsia="Times New Roman" w:hAnsi="Cochin" w:cs="Times New Roman"/>
        </w:rPr>
        <w:t> 110 (2):139 - 161.</w:t>
      </w:r>
    </w:p>
    <w:p w14:paraId="7A19DE35" w14:textId="77777777" w:rsidR="00BF03B5" w:rsidRPr="00B460EA" w:rsidRDefault="00BF03B5" w:rsidP="007A349A">
      <w:pPr>
        <w:widowControl/>
        <w:shd w:val="clear" w:color="auto" w:fill="FFFFFF"/>
        <w:autoSpaceDE/>
        <w:autoSpaceDN/>
        <w:adjustRightInd/>
        <w:spacing w:line="360" w:lineRule="auto"/>
        <w:rPr>
          <w:rFonts w:ascii="Cochin" w:eastAsia="Times New Roman" w:hAnsi="Cochin" w:cs="Times New Roman"/>
        </w:rPr>
      </w:pPr>
      <w:r w:rsidRPr="00B460EA">
        <w:rPr>
          <w:rFonts w:ascii="Cochin" w:eastAsia="Times New Roman" w:hAnsi="Cochin" w:cs="Times New Roman"/>
        </w:rPr>
        <w:t>Reynolds, Steven L. (2008). Why we should prefer knowledge. </w:t>
      </w:r>
      <w:r w:rsidRPr="00B460EA">
        <w:rPr>
          <w:rFonts w:ascii="Cochin" w:eastAsia="Times New Roman" w:hAnsi="Cochin" w:cs="Times New Roman"/>
          <w:i/>
          <w:iCs/>
        </w:rPr>
        <w:t>Midwest Studies in Philosophy</w:t>
      </w:r>
      <w:r w:rsidRPr="00B460EA">
        <w:rPr>
          <w:rFonts w:ascii="Cochin" w:eastAsia="Times New Roman" w:hAnsi="Cochin" w:cs="Times New Roman"/>
        </w:rPr>
        <w:t> 32 (1):79-93.</w:t>
      </w:r>
    </w:p>
    <w:p w14:paraId="4D6E8061" w14:textId="77777777" w:rsidR="00BF03B5" w:rsidRPr="00B460EA" w:rsidRDefault="00BF03B5" w:rsidP="007A349A">
      <w:pPr>
        <w:widowControl/>
        <w:shd w:val="clear" w:color="auto" w:fill="FFFFFF"/>
        <w:autoSpaceDE/>
        <w:autoSpaceDN/>
        <w:adjustRightInd/>
        <w:spacing w:line="360" w:lineRule="auto"/>
        <w:rPr>
          <w:rFonts w:ascii="Cochin" w:eastAsia="Times New Roman" w:hAnsi="Cochin" w:cs="Times New Roman"/>
        </w:rPr>
      </w:pPr>
      <w:r w:rsidRPr="00B460EA">
        <w:rPr>
          <w:rFonts w:ascii="Cochin" w:eastAsia="Times New Roman" w:hAnsi="Cochin" w:cs="Times New Roman"/>
        </w:rPr>
        <w:t>Reynolds, Steven L. (2017). </w:t>
      </w:r>
      <w:r w:rsidRPr="00B460EA">
        <w:rPr>
          <w:rFonts w:ascii="Cochin" w:eastAsia="Times New Roman" w:hAnsi="Cochin" w:cs="Times New Roman"/>
          <w:i/>
          <w:iCs/>
        </w:rPr>
        <w:t>Knowledge as Acceptable Testimony</w:t>
      </w:r>
      <w:r w:rsidRPr="00B460EA">
        <w:rPr>
          <w:rFonts w:ascii="Cochin" w:eastAsia="Times New Roman" w:hAnsi="Cochin" w:cs="Times New Roman"/>
        </w:rPr>
        <w:t>. Cambridge, UK: Cambridge University Press.</w:t>
      </w:r>
    </w:p>
    <w:p w14:paraId="233FF403" w14:textId="77777777" w:rsidR="00BF03B5" w:rsidRPr="00B460EA" w:rsidRDefault="00BF03B5" w:rsidP="007A349A">
      <w:pPr>
        <w:tabs>
          <w:tab w:val="left" w:pos="0"/>
          <w:tab w:val="left" w:pos="720"/>
          <w:tab w:val="left" w:pos="108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 xml:space="preserve">Roderick, G. K, Gillespie, R., G., (2002) Speciation and </w:t>
      </w:r>
      <w:proofErr w:type="spellStart"/>
      <w:r w:rsidRPr="00B460EA">
        <w:rPr>
          <w:rFonts w:ascii="Cochin" w:hAnsi="Cochin" w:cs="Palatino-Roman"/>
          <w:kern w:val="1"/>
        </w:rPr>
        <w:t>Phylogeography</w:t>
      </w:r>
      <w:proofErr w:type="spellEnd"/>
      <w:r w:rsidRPr="00B460EA">
        <w:rPr>
          <w:rFonts w:ascii="Cochin" w:hAnsi="Cochin" w:cs="Palatino-Roman"/>
          <w:kern w:val="1"/>
        </w:rPr>
        <w:t xml:space="preserve"> of Hawaiian Terrestrial Arthropods, </w:t>
      </w:r>
      <w:r w:rsidRPr="00B460EA">
        <w:rPr>
          <w:rFonts w:ascii="Cochin" w:hAnsi="Cochin" w:cs="Palatino-Roman"/>
          <w:i/>
          <w:kern w:val="1"/>
        </w:rPr>
        <w:t>Molecular Ecology</w:t>
      </w:r>
      <w:r w:rsidRPr="00B460EA">
        <w:rPr>
          <w:rFonts w:ascii="Cochin" w:hAnsi="Cochin" w:cs="Palatino-Roman"/>
          <w:kern w:val="1"/>
        </w:rPr>
        <w:t xml:space="preserve"> (7), $: 529-531.</w:t>
      </w:r>
    </w:p>
    <w:p w14:paraId="6780EAB5" w14:textId="77777777" w:rsidR="00BF03B5" w:rsidRPr="00B460EA" w:rsidRDefault="00BF03B5" w:rsidP="007A349A">
      <w:pPr>
        <w:tabs>
          <w:tab w:val="left" w:pos="0"/>
          <w:tab w:val="left" w:pos="720"/>
          <w:tab w:val="left" w:pos="1080"/>
          <w:tab w:val="left" w:pos="1800"/>
          <w:tab w:val="left" w:pos="2160"/>
          <w:tab w:val="left" w:pos="2880"/>
          <w:tab w:val="left" w:pos="3600"/>
          <w:tab w:val="left" w:pos="4320"/>
        </w:tabs>
        <w:spacing w:line="360" w:lineRule="auto"/>
        <w:rPr>
          <w:rFonts w:ascii="Cochin" w:hAnsi="Cochin" w:cs="Palatino-Roman"/>
          <w:kern w:val="1"/>
        </w:rPr>
      </w:pPr>
      <w:proofErr w:type="spellStart"/>
      <w:r w:rsidRPr="00B460EA">
        <w:rPr>
          <w:rFonts w:ascii="Cochin" w:hAnsi="Cochin" w:cs="Palatino-Roman"/>
          <w:kern w:val="1"/>
        </w:rPr>
        <w:t>Rohwer</w:t>
      </w:r>
      <w:proofErr w:type="spellEnd"/>
      <w:r w:rsidRPr="00B460EA">
        <w:rPr>
          <w:rFonts w:ascii="Cochin" w:hAnsi="Cochin" w:cs="Palatino-Roman"/>
          <w:kern w:val="1"/>
        </w:rPr>
        <w:t>, A., Young, T., Wager, E., &amp; Garner, P. (2017). Authorship, plagiarism and conflict of interest: views and practices from low/middle-income country health researchers. </w:t>
      </w:r>
      <w:r w:rsidRPr="00B460EA">
        <w:rPr>
          <w:rFonts w:ascii="Cochin" w:hAnsi="Cochin" w:cs="Palatino-Roman"/>
          <w:i/>
          <w:kern w:val="1"/>
        </w:rPr>
        <w:t>BMJ open</w:t>
      </w:r>
      <w:r w:rsidRPr="00B460EA">
        <w:rPr>
          <w:rFonts w:ascii="Cochin" w:hAnsi="Cochin" w:cs="Palatino-Roman"/>
          <w:kern w:val="1"/>
        </w:rPr>
        <w:t>, 7(11), e018467.</w:t>
      </w:r>
    </w:p>
    <w:p w14:paraId="57B916DE" w14:textId="1FAACE12" w:rsidR="00BF03B5" w:rsidRPr="00B460EA" w:rsidRDefault="00BF03B5" w:rsidP="007A349A">
      <w:pPr>
        <w:widowControl/>
        <w:shd w:val="clear" w:color="auto" w:fill="FFFFFF"/>
        <w:autoSpaceDE/>
        <w:autoSpaceDN/>
        <w:adjustRightInd/>
        <w:spacing w:line="360" w:lineRule="auto"/>
        <w:rPr>
          <w:rStyle w:val="page"/>
          <w:rFonts w:ascii="Cochin" w:eastAsia="Times New Roman" w:hAnsi="Cochin"/>
          <w:shd w:val="clear" w:color="auto" w:fill="FFFFFF"/>
        </w:rPr>
      </w:pPr>
      <w:r w:rsidRPr="00B460EA">
        <w:rPr>
          <w:rFonts w:ascii="Cochin" w:eastAsia="Times New Roman" w:hAnsi="Cochin"/>
          <w:bCs/>
        </w:rPr>
        <w:t xml:space="preserve">Rubin, Hannah, O’Connor, </w:t>
      </w:r>
      <w:proofErr w:type="spellStart"/>
      <w:r w:rsidRPr="00B460EA">
        <w:rPr>
          <w:rFonts w:ascii="Cochin" w:eastAsia="Times New Roman" w:hAnsi="Cochin"/>
          <w:bCs/>
        </w:rPr>
        <w:t>Caillin</w:t>
      </w:r>
      <w:proofErr w:type="spellEnd"/>
      <w:r w:rsidRPr="00B460EA">
        <w:rPr>
          <w:rFonts w:ascii="Cochin" w:eastAsia="Times New Roman" w:hAnsi="Cochin"/>
          <w:bCs/>
        </w:rPr>
        <w:t xml:space="preserve"> (2018) Discrimination and Collaboration in Science</w:t>
      </w:r>
      <w:r w:rsidRPr="00B460EA">
        <w:rPr>
          <w:rFonts w:ascii="Cochin" w:eastAsia="Times New Roman" w:hAnsi="Cochin"/>
          <w:b/>
          <w:bCs/>
        </w:rPr>
        <w:t xml:space="preserve"> </w:t>
      </w:r>
      <w:r w:rsidRPr="00B460EA">
        <w:rPr>
          <w:rStyle w:val="journalname"/>
          <w:rFonts w:ascii="Cochin" w:eastAsia="Times New Roman" w:hAnsi="Cochin"/>
          <w:i/>
          <w:shd w:val="clear" w:color="auto" w:fill="FFFFFF"/>
        </w:rPr>
        <w:t>Philosophy of Science</w:t>
      </w:r>
      <w:r w:rsidRPr="00B460EA">
        <w:rPr>
          <w:rFonts w:ascii="Cochin" w:eastAsia="Times New Roman" w:hAnsi="Cochin"/>
          <w:shd w:val="clear" w:color="auto" w:fill="FFFFFF"/>
        </w:rPr>
        <w:t> </w:t>
      </w:r>
      <w:r w:rsidRPr="00B460EA">
        <w:rPr>
          <w:rStyle w:val="volume"/>
          <w:rFonts w:ascii="Cochin" w:eastAsia="Times New Roman" w:hAnsi="Cochin"/>
          <w:shd w:val="clear" w:color="auto" w:fill="FFFFFF"/>
        </w:rPr>
        <w:t>85</w:t>
      </w:r>
      <w:r w:rsidRPr="00B460EA">
        <w:rPr>
          <w:rFonts w:ascii="Cochin" w:eastAsia="Times New Roman" w:hAnsi="Cochin"/>
          <w:shd w:val="clear" w:color="auto" w:fill="FFFFFF"/>
        </w:rPr>
        <w:t>:</w:t>
      </w:r>
      <w:r w:rsidRPr="00B460EA">
        <w:rPr>
          <w:rStyle w:val="issue"/>
          <w:rFonts w:ascii="Cochin" w:eastAsia="Times New Roman" w:hAnsi="Cochin"/>
          <w:shd w:val="clear" w:color="auto" w:fill="FFFFFF"/>
        </w:rPr>
        <w:t>3</w:t>
      </w:r>
      <w:r w:rsidRPr="00B460EA">
        <w:rPr>
          <w:rFonts w:ascii="Cochin" w:eastAsia="Times New Roman" w:hAnsi="Cochin"/>
          <w:shd w:val="clear" w:color="auto" w:fill="FFFFFF"/>
        </w:rPr>
        <w:t>, </w:t>
      </w:r>
      <w:r w:rsidRPr="00B460EA">
        <w:rPr>
          <w:rStyle w:val="page"/>
          <w:rFonts w:ascii="Cochin" w:eastAsia="Times New Roman" w:hAnsi="Cochin"/>
          <w:shd w:val="clear" w:color="auto" w:fill="FFFFFF"/>
        </w:rPr>
        <w:t>380-402 </w:t>
      </w:r>
    </w:p>
    <w:p w14:paraId="72AF18D0" w14:textId="77777777" w:rsidR="00BF03B5" w:rsidRPr="00B460EA" w:rsidRDefault="00BF03B5" w:rsidP="007A349A">
      <w:pPr>
        <w:tabs>
          <w:tab w:val="left" w:pos="0"/>
          <w:tab w:val="left" w:pos="720"/>
          <w:tab w:val="left" w:pos="1080"/>
          <w:tab w:val="left" w:pos="1800"/>
          <w:tab w:val="left" w:pos="2160"/>
          <w:tab w:val="left" w:pos="2880"/>
          <w:tab w:val="left" w:pos="3600"/>
          <w:tab w:val="left" w:pos="4320"/>
        </w:tabs>
        <w:spacing w:line="360" w:lineRule="auto"/>
        <w:rPr>
          <w:rFonts w:ascii="Cochin" w:hAnsi="Cochin" w:cs="Palatino-Roman"/>
          <w:kern w:val="1"/>
        </w:rPr>
      </w:pPr>
      <w:proofErr w:type="spellStart"/>
      <w:r w:rsidRPr="00B460EA">
        <w:rPr>
          <w:rFonts w:ascii="Cochin" w:hAnsi="Cochin" w:cs="Palatino-Roman"/>
          <w:kern w:val="1"/>
        </w:rPr>
        <w:t>Sarsons</w:t>
      </w:r>
      <w:proofErr w:type="spellEnd"/>
      <w:r w:rsidRPr="00B460EA">
        <w:rPr>
          <w:rFonts w:ascii="Cochin" w:hAnsi="Cochin" w:cs="Palatino-Roman"/>
          <w:kern w:val="1"/>
        </w:rPr>
        <w:t xml:space="preserve">, H., (2017) Recognition for Group Work: Gender Differences in Academia, </w:t>
      </w:r>
      <w:r w:rsidRPr="00B460EA">
        <w:rPr>
          <w:rFonts w:ascii="Cochin" w:hAnsi="Cochin" w:cs="Palatino-Roman"/>
          <w:i/>
          <w:kern w:val="1"/>
        </w:rPr>
        <w:t>American Economic Review: Papers &amp; Proceedings,</w:t>
      </w:r>
      <w:r w:rsidRPr="00B460EA">
        <w:rPr>
          <w:rFonts w:ascii="Cochin" w:hAnsi="Cochin" w:cs="Palatino-Roman"/>
          <w:kern w:val="1"/>
        </w:rPr>
        <w:t xml:space="preserve"> 107(5): 141-145</w:t>
      </w:r>
    </w:p>
    <w:p w14:paraId="4257DF6B" w14:textId="77777777" w:rsidR="00BF03B5" w:rsidRPr="00B460EA" w:rsidRDefault="00BF03B5" w:rsidP="007A349A">
      <w:pPr>
        <w:tabs>
          <w:tab w:val="left" w:pos="0"/>
          <w:tab w:val="left" w:pos="720"/>
          <w:tab w:val="left" w:pos="108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 xml:space="preserve">Savage-Rumbaugh, S., </w:t>
      </w:r>
      <w:proofErr w:type="spellStart"/>
      <w:r w:rsidRPr="00B460EA">
        <w:rPr>
          <w:rFonts w:ascii="Cochin" w:hAnsi="Cochin" w:cs="Palatino-Roman"/>
          <w:kern w:val="1"/>
        </w:rPr>
        <w:t>Wamba</w:t>
      </w:r>
      <w:proofErr w:type="spellEnd"/>
      <w:r w:rsidRPr="00B460EA">
        <w:rPr>
          <w:rFonts w:ascii="Cochin" w:hAnsi="Cochin" w:cs="Palatino-Roman"/>
          <w:kern w:val="1"/>
        </w:rPr>
        <w:t xml:space="preserve">, K., </w:t>
      </w:r>
      <w:proofErr w:type="spellStart"/>
      <w:r w:rsidRPr="00B460EA">
        <w:rPr>
          <w:rFonts w:ascii="Cochin" w:hAnsi="Cochin" w:cs="Palatino-Roman"/>
          <w:kern w:val="1"/>
        </w:rPr>
        <w:t>Wamba</w:t>
      </w:r>
      <w:proofErr w:type="spellEnd"/>
      <w:r w:rsidRPr="00B460EA">
        <w:rPr>
          <w:rFonts w:ascii="Cochin" w:hAnsi="Cochin" w:cs="Palatino-Roman"/>
          <w:kern w:val="1"/>
        </w:rPr>
        <w:t xml:space="preserve">, P., &amp; </w:t>
      </w:r>
      <w:proofErr w:type="spellStart"/>
      <w:r w:rsidRPr="00B460EA">
        <w:rPr>
          <w:rFonts w:ascii="Cochin" w:hAnsi="Cochin" w:cs="Palatino-Roman"/>
          <w:kern w:val="1"/>
        </w:rPr>
        <w:t>Wamba</w:t>
      </w:r>
      <w:proofErr w:type="spellEnd"/>
      <w:r w:rsidRPr="00B460EA">
        <w:rPr>
          <w:rFonts w:ascii="Cochin" w:hAnsi="Cochin" w:cs="Palatino-Roman"/>
          <w:kern w:val="1"/>
        </w:rPr>
        <w:t>, N. (2007). Welfare of apes in captive environments: comments on, and by, a specific group of apes</w:t>
      </w:r>
      <w:r w:rsidRPr="00B460EA">
        <w:rPr>
          <w:rFonts w:ascii="Cochin" w:hAnsi="Cochin" w:cs="Palatino-Roman"/>
          <w:i/>
          <w:kern w:val="1"/>
        </w:rPr>
        <w:t>. Journal of Applied Animal Welfare Science</w:t>
      </w:r>
      <w:r w:rsidRPr="00B460EA">
        <w:rPr>
          <w:rFonts w:ascii="Cochin" w:hAnsi="Cochin" w:cs="Palatino-Roman"/>
          <w:kern w:val="1"/>
        </w:rPr>
        <w:t>, 10(1), 7-19.</w:t>
      </w:r>
    </w:p>
    <w:p w14:paraId="4022EF73" w14:textId="77777777" w:rsidR="00BF03B5" w:rsidRPr="00B460EA" w:rsidRDefault="00BF03B5" w:rsidP="007A349A">
      <w:pPr>
        <w:widowControl/>
        <w:autoSpaceDE/>
        <w:autoSpaceDN/>
        <w:adjustRightInd/>
        <w:spacing w:line="360" w:lineRule="auto"/>
        <w:rPr>
          <w:rFonts w:ascii="Cochin" w:eastAsia="Times New Roman" w:hAnsi="Cochin" w:cs="Times New Roman"/>
        </w:rPr>
      </w:pPr>
      <w:proofErr w:type="spellStart"/>
      <w:r w:rsidRPr="00B460EA">
        <w:rPr>
          <w:rFonts w:ascii="Cochin" w:eastAsia="Times New Roman" w:hAnsi="Cochin" w:cs="Times New Roman"/>
          <w:shd w:val="clear" w:color="auto" w:fill="FFFFFF"/>
        </w:rPr>
        <w:t>Scharp</w:t>
      </w:r>
      <w:proofErr w:type="spellEnd"/>
      <w:r w:rsidRPr="00B460EA">
        <w:rPr>
          <w:rFonts w:ascii="Cochin" w:eastAsia="Times New Roman" w:hAnsi="Cochin" w:cs="Times New Roman"/>
          <w:shd w:val="clear" w:color="auto" w:fill="FFFFFF"/>
        </w:rPr>
        <w:t>, Kevin (2013). </w:t>
      </w:r>
      <w:r w:rsidRPr="00B460EA">
        <w:rPr>
          <w:rFonts w:ascii="Cochin" w:eastAsia="Times New Roman" w:hAnsi="Cochin" w:cs="Times New Roman"/>
          <w:i/>
          <w:iCs/>
          <w:shd w:val="clear" w:color="auto" w:fill="FFFFFF"/>
        </w:rPr>
        <w:t>Replacing Truth</w:t>
      </w:r>
      <w:r w:rsidRPr="00B460EA">
        <w:rPr>
          <w:rFonts w:ascii="Cochin" w:eastAsia="Times New Roman" w:hAnsi="Cochin" w:cs="Times New Roman"/>
          <w:shd w:val="clear" w:color="auto" w:fill="FFFFFF"/>
        </w:rPr>
        <w:t>. Oxford University Press UK.</w:t>
      </w:r>
    </w:p>
    <w:p w14:paraId="1748F7FB" w14:textId="77777777" w:rsidR="00BF03B5" w:rsidRPr="00B460EA" w:rsidRDefault="00BF03B5" w:rsidP="007A349A">
      <w:pPr>
        <w:tabs>
          <w:tab w:val="left" w:pos="0"/>
          <w:tab w:val="left" w:pos="720"/>
          <w:tab w:val="left" w:pos="1080"/>
          <w:tab w:val="left" w:pos="1800"/>
          <w:tab w:val="left" w:pos="2160"/>
          <w:tab w:val="left" w:pos="2880"/>
          <w:tab w:val="left" w:pos="3600"/>
          <w:tab w:val="left" w:pos="4320"/>
        </w:tabs>
        <w:spacing w:line="360" w:lineRule="auto"/>
        <w:rPr>
          <w:rFonts w:ascii="Cochin" w:hAnsi="Cochin" w:cs="Palatino-Roman"/>
          <w:kern w:val="1"/>
        </w:rPr>
      </w:pPr>
      <w:proofErr w:type="spellStart"/>
      <w:r w:rsidRPr="00B460EA">
        <w:rPr>
          <w:rFonts w:ascii="Cochin" w:hAnsi="Cochin" w:cs="Palatino-Roman"/>
          <w:kern w:val="1"/>
        </w:rPr>
        <w:t>Shapin</w:t>
      </w:r>
      <w:proofErr w:type="spellEnd"/>
      <w:r w:rsidRPr="00B460EA">
        <w:rPr>
          <w:rFonts w:ascii="Cochin" w:hAnsi="Cochin" w:cs="Palatino-Roman"/>
          <w:kern w:val="1"/>
        </w:rPr>
        <w:t>, S. (1989). The invisible technician. </w:t>
      </w:r>
      <w:r w:rsidRPr="00B460EA">
        <w:rPr>
          <w:rFonts w:ascii="Cochin" w:hAnsi="Cochin" w:cs="Palatino-Roman"/>
          <w:i/>
          <w:kern w:val="1"/>
        </w:rPr>
        <w:t>American scientist, </w:t>
      </w:r>
      <w:r w:rsidRPr="00B460EA">
        <w:rPr>
          <w:rFonts w:ascii="Cochin" w:hAnsi="Cochin" w:cs="Palatino-Roman"/>
          <w:kern w:val="1"/>
        </w:rPr>
        <w:t>77(6), 554-563.</w:t>
      </w:r>
    </w:p>
    <w:p w14:paraId="655E0C8E" w14:textId="77777777" w:rsidR="00BF03B5" w:rsidRPr="00B460EA" w:rsidRDefault="00BF03B5" w:rsidP="007A349A">
      <w:pPr>
        <w:tabs>
          <w:tab w:val="left" w:pos="0"/>
          <w:tab w:val="left" w:pos="720"/>
          <w:tab w:val="left" w:pos="1080"/>
          <w:tab w:val="left" w:pos="1800"/>
          <w:tab w:val="left" w:pos="2160"/>
          <w:tab w:val="left" w:pos="2880"/>
          <w:tab w:val="left" w:pos="3600"/>
          <w:tab w:val="left" w:pos="4320"/>
        </w:tabs>
        <w:spacing w:line="360" w:lineRule="auto"/>
        <w:rPr>
          <w:rFonts w:ascii="Cochin" w:hAnsi="Cochin" w:cs="Palatino-Roman"/>
          <w:kern w:val="1"/>
        </w:rPr>
      </w:pPr>
      <w:proofErr w:type="spellStart"/>
      <w:r w:rsidRPr="00B460EA">
        <w:rPr>
          <w:rFonts w:ascii="Cochin" w:hAnsi="Cochin" w:cs="Palatino-Roman"/>
          <w:kern w:val="1"/>
        </w:rPr>
        <w:t>Shapin</w:t>
      </w:r>
      <w:proofErr w:type="spellEnd"/>
      <w:r w:rsidRPr="00B460EA">
        <w:rPr>
          <w:rFonts w:ascii="Cochin" w:hAnsi="Cochin" w:cs="Palatino-Roman"/>
          <w:kern w:val="1"/>
        </w:rPr>
        <w:t>, Steven (1995). </w:t>
      </w:r>
      <w:r w:rsidRPr="00B460EA">
        <w:rPr>
          <w:rFonts w:ascii="Cochin" w:hAnsi="Cochin" w:cs="Palatino-Roman"/>
          <w:i/>
          <w:kern w:val="1"/>
        </w:rPr>
        <w:t>A Social History of Truth: Civility and Science in Seventeenth-Century England.</w:t>
      </w:r>
      <w:r w:rsidRPr="00B460EA">
        <w:rPr>
          <w:rFonts w:ascii="Cochin" w:hAnsi="Cochin" w:cs="Palatino-Roman"/>
          <w:kern w:val="1"/>
        </w:rPr>
        <w:t xml:space="preserve"> University of Chicago Press.</w:t>
      </w:r>
    </w:p>
    <w:p w14:paraId="6414A283" w14:textId="77777777" w:rsidR="00BF03B5" w:rsidRPr="00B460EA" w:rsidRDefault="00BF03B5" w:rsidP="007A349A">
      <w:pPr>
        <w:tabs>
          <w:tab w:val="left" w:pos="0"/>
          <w:tab w:val="left" w:pos="720"/>
          <w:tab w:val="left" w:pos="108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 xml:space="preserve">Shapiro DW, Wenger NS, Shapiro MF. (1994) The contributions of authors to </w:t>
      </w:r>
      <w:proofErr w:type="spellStart"/>
      <w:r w:rsidRPr="00B460EA">
        <w:rPr>
          <w:rFonts w:ascii="Cochin" w:hAnsi="Cochin" w:cs="Palatino-Roman"/>
          <w:kern w:val="1"/>
        </w:rPr>
        <w:t>multiauthored</w:t>
      </w:r>
      <w:proofErr w:type="spellEnd"/>
      <w:r w:rsidRPr="00B460EA">
        <w:rPr>
          <w:rFonts w:ascii="Cochin" w:hAnsi="Cochin" w:cs="Palatino-Roman"/>
          <w:kern w:val="1"/>
        </w:rPr>
        <w:t xml:space="preserve"> biomedical research papers. </w:t>
      </w:r>
      <w:r w:rsidRPr="00B460EA">
        <w:rPr>
          <w:rFonts w:ascii="Cochin" w:hAnsi="Cochin" w:cs="Palatino-Roman"/>
          <w:i/>
          <w:kern w:val="1"/>
        </w:rPr>
        <w:t>JAMA</w:t>
      </w:r>
      <w:r w:rsidRPr="00B460EA">
        <w:rPr>
          <w:rFonts w:ascii="Cochin" w:hAnsi="Cochin" w:cs="Palatino-Roman"/>
          <w:kern w:val="1"/>
        </w:rPr>
        <w:t>; 271: 438 – 42.</w:t>
      </w:r>
    </w:p>
    <w:p w14:paraId="0690A144" w14:textId="5DFD92A4" w:rsidR="00B03B52" w:rsidRPr="00B460EA" w:rsidRDefault="00B03B52" w:rsidP="007A349A">
      <w:pPr>
        <w:pStyle w:val="icon--meta-keyline-before"/>
        <w:shd w:val="clear" w:color="auto" w:fill="FCFCFC"/>
        <w:spacing w:before="0" w:beforeAutospacing="0" w:after="0" w:afterAutospacing="0" w:line="360" w:lineRule="auto"/>
        <w:rPr>
          <w:rFonts w:ascii="Cochin" w:eastAsia="Times New Roman" w:hAnsi="Cochin" w:cs="Arial"/>
          <w:shd w:val="clear" w:color="auto" w:fill="FFFFFF"/>
        </w:rPr>
      </w:pPr>
      <w:proofErr w:type="spellStart"/>
      <w:r w:rsidRPr="00B460EA">
        <w:rPr>
          <w:rFonts w:ascii="Cochin" w:eastAsia="Times New Roman" w:hAnsi="Cochin" w:cs="Arial"/>
          <w:shd w:val="clear" w:color="auto" w:fill="FFFFFF"/>
        </w:rPr>
        <w:t>Shaw,David</w:t>
      </w:r>
      <w:proofErr w:type="spellEnd"/>
      <w:r w:rsidRPr="00B460EA">
        <w:rPr>
          <w:rFonts w:ascii="Cochin" w:eastAsia="Times New Roman" w:hAnsi="Cochin" w:cs="Arial"/>
          <w:shd w:val="clear" w:color="auto" w:fill="FFFFFF"/>
        </w:rPr>
        <w:t xml:space="preserve"> (2016) The virus of Vagueness in Authorship, </w:t>
      </w:r>
      <w:r w:rsidRPr="00B460EA">
        <w:rPr>
          <w:rFonts w:ascii="Cochin" w:eastAsia="Times New Roman" w:hAnsi="Cochin" w:cs="Arial"/>
          <w:i/>
          <w:shd w:val="clear" w:color="auto" w:fill="FFFFFF"/>
        </w:rPr>
        <w:t xml:space="preserve">The Journal of Bioethical Inquiry </w:t>
      </w:r>
      <w:r w:rsidRPr="00B460EA">
        <w:rPr>
          <w:rFonts w:ascii="Cochin" w:eastAsia="Times New Roman" w:hAnsi="Cochin" w:cs="Arial"/>
          <w:shd w:val="clear" w:color="auto" w:fill="FFFFFF"/>
        </w:rPr>
        <w:t xml:space="preserve">, 13(3) </w:t>
      </w:r>
      <w:r w:rsidRPr="00B460EA">
        <w:rPr>
          <w:rStyle w:val="articlecitationpages"/>
          <w:rFonts w:ascii="Cochin" w:hAnsi="Cochin"/>
          <w:spacing w:val="4"/>
        </w:rPr>
        <w:t>361–362</w:t>
      </w:r>
    </w:p>
    <w:p w14:paraId="2CA6C736" w14:textId="7AC7262A" w:rsidR="004940C7" w:rsidRPr="00B460EA" w:rsidRDefault="004940C7" w:rsidP="007A349A">
      <w:pPr>
        <w:widowControl/>
        <w:autoSpaceDE/>
        <w:autoSpaceDN/>
        <w:adjustRightInd/>
        <w:spacing w:line="360" w:lineRule="auto"/>
        <w:rPr>
          <w:rFonts w:ascii="Cochin" w:eastAsia="Times New Roman" w:hAnsi="Cochin" w:cs="Arial"/>
          <w:i/>
          <w:shd w:val="clear" w:color="auto" w:fill="FFFFFF"/>
        </w:rPr>
      </w:pPr>
      <w:r w:rsidRPr="00B460EA">
        <w:rPr>
          <w:rFonts w:ascii="Cochin" w:eastAsia="Times New Roman" w:hAnsi="Cochin" w:cs="Arial"/>
          <w:shd w:val="clear" w:color="auto" w:fill="FFFFFF"/>
        </w:rPr>
        <w:t xml:space="preserve">Shoemaker, David (2011) Attributability, Answerability, and Accountability: Toward a Wider Theory of Moral Responsibility, </w:t>
      </w:r>
      <w:r w:rsidRPr="00B460EA">
        <w:rPr>
          <w:rFonts w:ascii="Cochin" w:eastAsia="Times New Roman" w:hAnsi="Cochin" w:cs="Arial"/>
          <w:i/>
          <w:shd w:val="clear" w:color="auto" w:fill="FFFFFF"/>
        </w:rPr>
        <w:t xml:space="preserve">Ethics, </w:t>
      </w:r>
      <w:r w:rsidRPr="00B460EA">
        <w:rPr>
          <w:rFonts w:ascii="Cochin" w:eastAsia="Times New Roman" w:hAnsi="Cochin" w:cs="Arial"/>
          <w:shd w:val="clear" w:color="auto" w:fill="FFFFFF"/>
        </w:rPr>
        <w:t>121(3): 602-632</w:t>
      </w:r>
    </w:p>
    <w:p w14:paraId="06AB7042" w14:textId="77777777" w:rsidR="00BF03B5" w:rsidRPr="00B460EA" w:rsidRDefault="00BF03B5" w:rsidP="007A349A">
      <w:pPr>
        <w:widowControl/>
        <w:autoSpaceDE/>
        <w:autoSpaceDN/>
        <w:adjustRightInd/>
        <w:spacing w:line="360" w:lineRule="auto"/>
        <w:rPr>
          <w:rFonts w:ascii="Cochin" w:eastAsia="Times New Roman" w:hAnsi="Cochin" w:cs="Times New Roman"/>
        </w:rPr>
      </w:pPr>
      <w:proofErr w:type="spellStart"/>
      <w:r w:rsidRPr="00B460EA">
        <w:rPr>
          <w:rFonts w:ascii="Cochin" w:eastAsia="Times New Roman" w:hAnsi="Cochin" w:cs="Arial"/>
          <w:shd w:val="clear" w:color="auto" w:fill="FFFFFF"/>
        </w:rPr>
        <w:t>Smaldino</w:t>
      </w:r>
      <w:proofErr w:type="spellEnd"/>
      <w:r w:rsidRPr="00B460EA">
        <w:rPr>
          <w:rFonts w:ascii="Cochin" w:eastAsia="Times New Roman" w:hAnsi="Cochin" w:cs="Arial"/>
          <w:shd w:val="clear" w:color="auto" w:fill="FFFFFF"/>
        </w:rPr>
        <w:t xml:space="preserve">, P. E., &amp; </w:t>
      </w:r>
      <w:proofErr w:type="spellStart"/>
      <w:r w:rsidRPr="00B460EA">
        <w:rPr>
          <w:rFonts w:ascii="Cochin" w:eastAsia="Times New Roman" w:hAnsi="Cochin" w:cs="Arial"/>
          <w:shd w:val="clear" w:color="auto" w:fill="FFFFFF"/>
        </w:rPr>
        <w:t>McElreath</w:t>
      </w:r>
      <w:proofErr w:type="spellEnd"/>
      <w:r w:rsidRPr="00B460EA">
        <w:rPr>
          <w:rFonts w:ascii="Cochin" w:eastAsia="Times New Roman" w:hAnsi="Cochin" w:cs="Arial"/>
          <w:shd w:val="clear" w:color="auto" w:fill="FFFFFF"/>
        </w:rPr>
        <w:t>, R. (2016). The natural selection of bad science. </w:t>
      </w:r>
      <w:r w:rsidRPr="00B460EA">
        <w:rPr>
          <w:rFonts w:ascii="Cochin" w:eastAsia="Times New Roman" w:hAnsi="Cochin" w:cs="Arial"/>
          <w:i/>
          <w:iCs/>
          <w:shd w:val="clear" w:color="auto" w:fill="FFFFFF"/>
        </w:rPr>
        <w:t>Royal Society Open Science</w:t>
      </w:r>
      <w:r w:rsidRPr="00B460EA">
        <w:rPr>
          <w:rFonts w:ascii="Cochin" w:eastAsia="Times New Roman" w:hAnsi="Cochin" w:cs="Arial"/>
          <w:shd w:val="clear" w:color="auto" w:fill="FFFFFF"/>
        </w:rPr>
        <w:t>, </w:t>
      </w:r>
      <w:r w:rsidRPr="00B460EA">
        <w:rPr>
          <w:rFonts w:ascii="Cochin" w:eastAsia="Times New Roman" w:hAnsi="Cochin" w:cs="Arial"/>
          <w:i/>
          <w:iCs/>
          <w:shd w:val="clear" w:color="auto" w:fill="FFFFFF"/>
        </w:rPr>
        <w:t>3</w:t>
      </w:r>
      <w:r w:rsidRPr="00B460EA">
        <w:rPr>
          <w:rFonts w:ascii="Cochin" w:eastAsia="Times New Roman" w:hAnsi="Cochin" w:cs="Arial"/>
          <w:shd w:val="clear" w:color="auto" w:fill="FFFFFF"/>
        </w:rPr>
        <w:t>(9), 160384.</w:t>
      </w:r>
    </w:p>
    <w:p w14:paraId="79FE4055" w14:textId="77777777" w:rsidR="00BF03B5" w:rsidRPr="00B460EA" w:rsidRDefault="00BF03B5" w:rsidP="007A349A">
      <w:pPr>
        <w:tabs>
          <w:tab w:val="left" w:pos="0"/>
          <w:tab w:val="left" w:pos="720"/>
          <w:tab w:val="left" w:pos="108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lastRenderedPageBreak/>
        <w:t>Sobel, D. (2017</w:t>
      </w:r>
      <w:r w:rsidRPr="00B460EA">
        <w:rPr>
          <w:rFonts w:ascii="Cochin" w:hAnsi="Cochin" w:cs="Palatino-Roman"/>
          <w:i/>
          <w:kern w:val="1"/>
        </w:rPr>
        <w:t>). The Glass Universe: How the Ladies of the Harvard Observatory Took the Measure of the Stars.</w:t>
      </w:r>
      <w:r w:rsidRPr="00B460EA">
        <w:rPr>
          <w:rFonts w:ascii="Cochin" w:hAnsi="Cochin" w:cs="Palatino-Roman"/>
          <w:kern w:val="1"/>
        </w:rPr>
        <w:t xml:space="preserve"> Penguin.</w:t>
      </w:r>
    </w:p>
    <w:p w14:paraId="29F6EB1A" w14:textId="77777777" w:rsidR="00BF03B5" w:rsidRPr="00B460EA" w:rsidRDefault="00BF03B5" w:rsidP="007A349A">
      <w:pPr>
        <w:widowControl/>
        <w:autoSpaceDE/>
        <w:autoSpaceDN/>
        <w:adjustRightInd/>
        <w:spacing w:line="360" w:lineRule="auto"/>
        <w:rPr>
          <w:rFonts w:ascii="Cochin" w:eastAsia="Times New Roman" w:hAnsi="Cochin" w:cs="Times New Roman"/>
        </w:rPr>
      </w:pPr>
      <w:proofErr w:type="spellStart"/>
      <w:r w:rsidRPr="00B460EA">
        <w:rPr>
          <w:rFonts w:ascii="Cochin" w:eastAsia="Times New Roman" w:hAnsi="Cochin" w:cs="Arial"/>
          <w:shd w:val="clear" w:color="auto" w:fill="FFFFFF"/>
        </w:rPr>
        <w:t>Sonnenwald</w:t>
      </w:r>
      <w:proofErr w:type="spellEnd"/>
      <w:r w:rsidRPr="00B460EA">
        <w:rPr>
          <w:rFonts w:ascii="Cochin" w:eastAsia="Times New Roman" w:hAnsi="Cochin" w:cs="Arial"/>
          <w:shd w:val="clear" w:color="auto" w:fill="FFFFFF"/>
        </w:rPr>
        <w:t>, Diane H. "Scientific collaboration." </w:t>
      </w:r>
      <w:r w:rsidRPr="00B460EA">
        <w:rPr>
          <w:rFonts w:ascii="Cochin" w:eastAsia="Times New Roman" w:hAnsi="Cochin" w:cs="Arial"/>
          <w:i/>
          <w:iCs/>
          <w:shd w:val="clear" w:color="auto" w:fill="FFFFFF"/>
        </w:rPr>
        <w:t>Annual review of information science and technology</w:t>
      </w:r>
      <w:r w:rsidRPr="00B460EA">
        <w:rPr>
          <w:rFonts w:ascii="Cochin" w:eastAsia="Times New Roman" w:hAnsi="Cochin" w:cs="Arial"/>
          <w:shd w:val="clear" w:color="auto" w:fill="FFFFFF"/>
        </w:rPr>
        <w:t> 41.1 (2007): 643-681.</w:t>
      </w:r>
    </w:p>
    <w:p w14:paraId="00A5FF6B" w14:textId="77777777" w:rsidR="00BF03B5" w:rsidRPr="00B460EA" w:rsidRDefault="00BF03B5" w:rsidP="007A349A">
      <w:pPr>
        <w:widowControl/>
        <w:autoSpaceDE/>
        <w:autoSpaceDN/>
        <w:adjustRightInd/>
        <w:spacing w:line="360" w:lineRule="auto"/>
        <w:rPr>
          <w:rFonts w:ascii="Cochin" w:eastAsia="Times New Roman" w:hAnsi="Cochin" w:cs="Times New Roman"/>
        </w:rPr>
      </w:pPr>
      <w:proofErr w:type="spellStart"/>
      <w:r w:rsidRPr="00B460EA">
        <w:rPr>
          <w:rFonts w:ascii="Cochin" w:eastAsia="Times New Roman" w:hAnsi="Cochin" w:cs="Times New Roman"/>
          <w:spacing w:val="4"/>
          <w:shd w:val="clear" w:color="auto" w:fill="FFFFFF"/>
        </w:rPr>
        <w:t>Sooryamoorthy</w:t>
      </w:r>
      <w:proofErr w:type="spellEnd"/>
      <w:r w:rsidRPr="00B460EA">
        <w:rPr>
          <w:rFonts w:ascii="Cochin" w:eastAsia="Times New Roman" w:hAnsi="Cochin" w:cs="Times New Roman"/>
          <w:spacing w:val="4"/>
          <w:shd w:val="clear" w:color="auto" w:fill="FFFFFF"/>
        </w:rPr>
        <w:t xml:space="preserve">, R. </w:t>
      </w:r>
      <w:proofErr w:type="spellStart"/>
      <w:r w:rsidRPr="00B460EA">
        <w:rPr>
          <w:rFonts w:ascii="Cochin" w:eastAsia="Times New Roman" w:hAnsi="Cochin" w:cs="Times New Roman"/>
          <w:spacing w:val="4"/>
          <w:shd w:val="clear" w:color="auto" w:fill="FFFFFF"/>
        </w:rPr>
        <w:t>Scientometrics</w:t>
      </w:r>
      <w:proofErr w:type="spellEnd"/>
      <w:r w:rsidRPr="00B460EA">
        <w:rPr>
          <w:rFonts w:ascii="Cochin" w:eastAsia="Times New Roman" w:hAnsi="Cochin" w:cs="Times New Roman"/>
          <w:spacing w:val="4"/>
          <w:shd w:val="clear" w:color="auto" w:fill="FFFFFF"/>
        </w:rPr>
        <w:t xml:space="preserve"> (2009) 80: 419. https://doi.org/10.1007/s11192-008-2074-z</w:t>
      </w:r>
    </w:p>
    <w:p w14:paraId="7B445D78" w14:textId="77777777" w:rsidR="00BF03B5" w:rsidRPr="00B460EA" w:rsidRDefault="00BF03B5" w:rsidP="007A349A">
      <w:pPr>
        <w:tabs>
          <w:tab w:val="left" w:pos="0"/>
          <w:tab w:val="left" w:pos="720"/>
          <w:tab w:val="left" w:pos="108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Sosa, E. (2007</w:t>
      </w:r>
      <w:r w:rsidRPr="00B460EA">
        <w:rPr>
          <w:rFonts w:ascii="Cochin" w:hAnsi="Cochin" w:cs="Palatino-Roman"/>
          <w:i/>
          <w:kern w:val="1"/>
        </w:rPr>
        <w:t>). A Virtue Epistemology: Volume I: Apt Belief and Reflective Knowledge</w:t>
      </w:r>
      <w:r w:rsidRPr="00B460EA">
        <w:rPr>
          <w:rFonts w:ascii="Cochin" w:hAnsi="Cochin" w:cs="Palatino-Roman"/>
          <w:kern w:val="1"/>
        </w:rPr>
        <w:t>. OUP Oxford</w:t>
      </w:r>
    </w:p>
    <w:p w14:paraId="08C2CE3E" w14:textId="77777777" w:rsidR="00BF03B5" w:rsidRPr="00B460EA" w:rsidRDefault="00BF03B5" w:rsidP="007A349A">
      <w:pPr>
        <w:widowControl/>
        <w:autoSpaceDE/>
        <w:autoSpaceDN/>
        <w:adjustRightInd/>
        <w:spacing w:line="360" w:lineRule="auto"/>
        <w:rPr>
          <w:rFonts w:ascii="Cochin" w:eastAsia="Times New Roman" w:hAnsi="Cochin" w:cs="Times New Roman"/>
        </w:rPr>
      </w:pPr>
      <w:r w:rsidRPr="00B460EA">
        <w:rPr>
          <w:rFonts w:ascii="Cochin" w:eastAsia="Times New Roman" w:hAnsi="Cochin" w:cs="Arial"/>
          <w:shd w:val="clear" w:color="auto" w:fill="FFFFFF"/>
        </w:rPr>
        <w:t>Stanley, J. (2015). </w:t>
      </w:r>
      <w:r w:rsidRPr="00B460EA">
        <w:rPr>
          <w:rFonts w:ascii="Cochin" w:eastAsia="Times New Roman" w:hAnsi="Cochin" w:cs="Arial"/>
          <w:i/>
          <w:iCs/>
          <w:shd w:val="clear" w:color="auto" w:fill="FFFFFF"/>
        </w:rPr>
        <w:t>How propaganda works</w:t>
      </w:r>
      <w:r w:rsidRPr="00B460EA">
        <w:rPr>
          <w:rFonts w:ascii="Cochin" w:eastAsia="Times New Roman" w:hAnsi="Cochin" w:cs="Arial"/>
          <w:shd w:val="clear" w:color="auto" w:fill="FFFFFF"/>
        </w:rPr>
        <w:t>. Princeton University Press.</w:t>
      </w:r>
    </w:p>
    <w:p w14:paraId="346ED31A" w14:textId="61B63A3A" w:rsidR="00BF03B5" w:rsidRPr="00B460EA" w:rsidRDefault="00BF03B5" w:rsidP="007A349A">
      <w:pPr>
        <w:spacing w:line="360" w:lineRule="auto"/>
        <w:rPr>
          <w:rFonts w:ascii="Cochin" w:hAnsi="Cochin"/>
        </w:rPr>
      </w:pPr>
      <w:r w:rsidRPr="00B460EA">
        <w:rPr>
          <w:rFonts w:ascii="Cochin" w:hAnsi="Cochin"/>
        </w:rPr>
        <w:t xml:space="preserve">Stanley, Jason (2012) The Practical and the Theoretical, </w:t>
      </w:r>
      <w:r w:rsidRPr="00B460EA">
        <w:rPr>
          <w:rFonts w:ascii="Cochin" w:hAnsi="Cochin"/>
          <w:i/>
        </w:rPr>
        <w:t xml:space="preserve">The New York Times, </w:t>
      </w:r>
      <w:proofErr w:type="spellStart"/>
      <w:r w:rsidRPr="00B460EA">
        <w:rPr>
          <w:rFonts w:ascii="Cochin" w:hAnsi="Cochin"/>
          <w:i/>
        </w:rPr>
        <w:t>Opinionator</w:t>
      </w:r>
      <w:proofErr w:type="spellEnd"/>
      <w:r w:rsidRPr="00B460EA">
        <w:rPr>
          <w:rFonts w:ascii="Cochin" w:hAnsi="Cochin"/>
        </w:rPr>
        <w:t xml:space="preserve"> May 6</w:t>
      </w:r>
      <w:r w:rsidRPr="00B460EA">
        <w:rPr>
          <w:rFonts w:ascii="Cochin" w:hAnsi="Cochin"/>
          <w:vertAlign w:val="superscript"/>
        </w:rPr>
        <w:t>th</w:t>
      </w:r>
      <w:r w:rsidRPr="00B460EA">
        <w:rPr>
          <w:rFonts w:ascii="Cochin" w:hAnsi="Cochin"/>
        </w:rPr>
        <w:t xml:space="preserve"> 2012 https://opinionator.blogs.nytimes.com/2012/05/06/the-practical-and-the-theoretical/</w:t>
      </w:r>
    </w:p>
    <w:p w14:paraId="1AA5573A" w14:textId="77777777" w:rsidR="00BF03B5" w:rsidRPr="00B460EA" w:rsidRDefault="00BF03B5" w:rsidP="007A349A">
      <w:pPr>
        <w:tabs>
          <w:tab w:val="left" w:pos="0"/>
          <w:tab w:val="left" w:pos="720"/>
          <w:tab w:val="left" w:pos="108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Stephan, P. E. (1996). The economics of science. </w:t>
      </w:r>
      <w:r w:rsidRPr="00B460EA">
        <w:rPr>
          <w:rFonts w:ascii="Cochin" w:hAnsi="Cochin" w:cs="Palatino-Roman"/>
          <w:i/>
          <w:kern w:val="1"/>
        </w:rPr>
        <w:t>Journal of Economic literature,</w:t>
      </w:r>
      <w:r w:rsidRPr="00B460EA">
        <w:rPr>
          <w:rFonts w:ascii="Cochin" w:hAnsi="Cochin" w:cs="Palatino-Roman"/>
          <w:kern w:val="1"/>
        </w:rPr>
        <w:t> 34(3), 1199-1235.</w:t>
      </w:r>
    </w:p>
    <w:p w14:paraId="54100A2F" w14:textId="77777777" w:rsidR="00BF03B5" w:rsidRPr="00B460EA" w:rsidRDefault="00BF03B5" w:rsidP="007A349A">
      <w:pPr>
        <w:widowControl/>
        <w:autoSpaceDE/>
        <w:autoSpaceDN/>
        <w:adjustRightInd/>
        <w:spacing w:line="360" w:lineRule="auto"/>
        <w:rPr>
          <w:rFonts w:ascii="Cochin" w:eastAsia="Times New Roman" w:hAnsi="Cochin" w:cs="Times New Roman"/>
        </w:rPr>
      </w:pPr>
      <w:r w:rsidRPr="00B460EA">
        <w:rPr>
          <w:rFonts w:ascii="Cochin" w:eastAsia="Times New Roman" w:hAnsi="Cochin" w:cs="Arial"/>
          <w:shd w:val="clear" w:color="auto" w:fill="FFFFFF"/>
        </w:rPr>
        <w:t>Stephan, P. E. (1996). The economics of science. </w:t>
      </w:r>
      <w:r w:rsidRPr="00B460EA">
        <w:rPr>
          <w:rFonts w:ascii="Cochin" w:eastAsia="Times New Roman" w:hAnsi="Cochin" w:cs="Arial"/>
          <w:i/>
          <w:iCs/>
          <w:shd w:val="clear" w:color="auto" w:fill="FFFFFF"/>
        </w:rPr>
        <w:t>Journal of Economic literature</w:t>
      </w:r>
      <w:r w:rsidRPr="00B460EA">
        <w:rPr>
          <w:rFonts w:ascii="Cochin" w:eastAsia="Times New Roman" w:hAnsi="Cochin" w:cs="Arial"/>
          <w:shd w:val="clear" w:color="auto" w:fill="FFFFFF"/>
        </w:rPr>
        <w:t>, </w:t>
      </w:r>
      <w:r w:rsidRPr="00B460EA">
        <w:rPr>
          <w:rFonts w:ascii="Cochin" w:eastAsia="Times New Roman" w:hAnsi="Cochin" w:cs="Arial"/>
          <w:i/>
          <w:iCs/>
          <w:shd w:val="clear" w:color="auto" w:fill="FFFFFF"/>
        </w:rPr>
        <w:t>34</w:t>
      </w:r>
      <w:r w:rsidRPr="00B460EA">
        <w:rPr>
          <w:rFonts w:ascii="Cochin" w:eastAsia="Times New Roman" w:hAnsi="Cochin" w:cs="Arial"/>
          <w:shd w:val="clear" w:color="auto" w:fill="FFFFFF"/>
        </w:rPr>
        <w:t>(3), 1199-1235.</w:t>
      </w:r>
    </w:p>
    <w:p w14:paraId="06639D2C" w14:textId="77777777" w:rsidR="00BF03B5" w:rsidRPr="00B460EA" w:rsidRDefault="00BF03B5" w:rsidP="007A349A">
      <w:pPr>
        <w:tabs>
          <w:tab w:val="left" w:pos="0"/>
          <w:tab w:val="left" w:pos="720"/>
          <w:tab w:val="left" w:pos="108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 xml:space="preserve">Street JM, Rogers WA, Israel M, </w:t>
      </w:r>
      <w:proofErr w:type="spellStart"/>
      <w:r w:rsidRPr="00B460EA">
        <w:rPr>
          <w:rFonts w:ascii="Cochin" w:hAnsi="Cochin" w:cs="Palatino-Roman"/>
          <w:kern w:val="1"/>
        </w:rPr>
        <w:t>Braunack</w:t>
      </w:r>
      <w:proofErr w:type="spellEnd"/>
      <w:r w:rsidRPr="00B460EA">
        <w:rPr>
          <w:rFonts w:ascii="Cochin" w:hAnsi="Cochin" w:cs="Palatino-Roman"/>
          <w:kern w:val="1"/>
        </w:rPr>
        <w:t xml:space="preserve">-Mayer AJ (2010) Credit where credit is due? Regulation, research integrity and the attribution of authorship in the health sciences. </w:t>
      </w:r>
      <w:r w:rsidRPr="00B460EA">
        <w:rPr>
          <w:rFonts w:ascii="Cochin" w:hAnsi="Cochin" w:cs="Palatino-Roman"/>
          <w:i/>
          <w:kern w:val="1"/>
        </w:rPr>
        <w:t>Social Science &amp; Medicine</w:t>
      </w:r>
      <w:r w:rsidRPr="00B460EA">
        <w:rPr>
          <w:rFonts w:ascii="Cochin" w:hAnsi="Cochin" w:cs="Palatino-Roman"/>
          <w:kern w:val="1"/>
        </w:rPr>
        <w:t xml:space="preserve"> 70: 1458–1465.</w:t>
      </w:r>
    </w:p>
    <w:p w14:paraId="36914A45" w14:textId="77777777" w:rsidR="00BF03B5" w:rsidRPr="00B460EA" w:rsidRDefault="00BF03B5" w:rsidP="007A349A">
      <w:pPr>
        <w:tabs>
          <w:tab w:val="left" w:pos="0"/>
          <w:tab w:val="left" w:pos="720"/>
          <w:tab w:val="left" w:pos="1080"/>
          <w:tab w:val="left" w:pos="1800"/>
          <w:tab w:val="left" w:pos="2160"/>
          <w:tab w:val="left" w:pos="2880"/>
          <w:tab w:val="left" w:pos="3600"/>
          <w:tab w:val="left" w:pos="4320"/>
        </w:tabs>
        <w:spacing w:line="360" w:lineRule="auto"/>
        <w:rPr>
          <w:rFonts w:ascii="Cochin" w:hAnsi="Cochin" w:cs="Palatino-Roman"/>
          <w:kern w:val="1"/>
        </w:rPr>
      </w:pPr>
      <w:proofErr w:type="spellStart"/>
      <w:r w:rsidRPr="00B460EA">
        <w:rPr>
          <w:rFonts w:ascii="Cochin" w:hAnsi="Cochin" w:cs="Palatino-Roman"/>
          <w:kern w:val="1"/>
        </w:rPr>
        <w:t>Strevens</w:t>
      </w:r>
      <w:proofErr w:type="spellEnd"/>
      <w:r w:rsidRPr="00B460EA">
        <w:rPr>
          <w:rFonts w:ascii="Cochin" w:hAnsi="Cochin" w:cs="Palatino-Roman"/>
          <w:kern w:val="1"/>
        </w:rPr>
        <w:t>, M. (2003). The role of the priority rule in science. </w:t>
      </w:r>
      <w:r w:rsidRPr="00B460EA">
        <w:rPr>
          <w:rFonts w:ascii="Cochin" w:hAnsi="Cochin" w:cs="Palatino-Roman"/>
          <w:i/>
          <w:kern w:val="1"/>
        </w:rPr>
        <w:t>The Journal of philosophy, </w:t>
      </w:r>
      <w:r w:rsidRPr="00B460EA">
        <w:rPr>
          <w:rFonts w:ascii="Cochin" w:hAnsi="Cochin" w:cs="Palatino-Roman"/>
          <w:kern w:val="1"/>
        </w:rPr>
        <w:t>100(2), 55-79.</w:t>
      </w:r>
    </w:p>
    <w:p w14:paraId="7EDB1620" w14:textId="77777777" w:rsidR="00BF03B5" w:rsidRPr="00B460EA" w:rsidRDefault="00BF03B5" w:rsidP="007A349A">
      <w:pPr>
        <w:tabs>
          <w:tab w:val="left" w:pos="0"/>
          <w:tab w:val="left" w:pos="720"/>
          <w:tab w:val="left" w:pos="1080"/>
          <w:tab w:val="left" w:pos="1800"/>
          <w:tab w:val="left" w:pos="2160"/>
          <w:tab w:val="left" w:pos="2880"/>
          <w:tab w:val="left" w:pos="3600"/>
          <w:tab w:val="left" w:pos="4320"/>
        </w:tabs>
        <w:spacing w:line="360" w:lineRule="auto"/>
        <w:rPr>
          <w:rFonts w:ascii="Cochin" w:hAnsi="Cochin" w:cs="Palatino-Roman"/>
          <w:kern w:val="1"/>
        </w:rPr>
      </w:pPr>
      <w:proofErr w:type="spellStart"/>
      <w:r w:rsidRPr="00B460EA">
        <w:rPr>
          <w:rFonts w:ascii="Cochin" w:hAnsi="Cochin" w:cs="Palatino-Roman"/>
          <w:kern w:val="1"/>
        </w:rPr>
        <w:t>Strevens</w:t>
      </w:r>
      <w:proofErr w:type="spellEnd"/>
      <w:r w:rsidRPr="00B460EA">
        <w:rPr>
          <w:rFonts w:ascii="Cochin" w:hAnsi="Cochin" w:cs="Palatino-Roman"/>
          <w:kern w:val="1"/>
        </w:rPr>
        <w:t>, M. (2006). The Role of the Matthew Effect in Science. </w:t>
      </w:r>
      <w:r w:rsidRPr="00B460EA">
        <w:rPr>
          <w:rFonts w:ascii="Cochin" w:hAnsi="Cochin" w:cs="Palatino-Roman"/>
          <w:i/>
          <w:kern w:val="1"/>
        </w:rPr>
        <w:t>Studies in History and Philosophy of Science Part A </w:t>
      </w:r>
      <w:r w:rsidRPr="00B460EA">
        <w:rPr>
          <w:rFonts w:ascii="Cochin" w:hAnsi="Cochin" w:cs="Palatino-Roman"/>
          <w:kern w:val="1"/>
        </w:rPr>
        <w:t>37 (2):159-170.</w:t>
      </w:r>
    </w:p>
    <w:p w14:paraId="35ECBA65" w14:textId="77777777" w:rsidR="00BF03B5" w:rsidRPr="00B460EA" w:rsidRDefault="00BF03B5" w:rsidP="007A349A">
      <w:pPr>
        <w:tabs>
          <w:tab w:val="left" w:pos="0"/>
          <w:tab w:val="left" w:pos="720"/>
          <w:tab w:val="left" w:pos="1080"/>
          <w:tab w:val="left" w:pos="1800"/>
          <w:tab w:val="left" w:pos="2160"/>
          <w:tab w:val="left" w:pos="2880"/>
          <w:tab w:val="left" w:pos="3600"/>
          <w:tab w:val="left" w:pos="4320"/>
        </w:tabs>
        <w:spacing w:line="360" w:lineRule="auto"/>
        <w:rPr>
          <w:rFonts w:ascii="Cochin" w:hAnsi="Cochin" w:cs="Palatino-Roman"/>
          <w:kern w:val="1"/>
        </w:rPr>
      </w:pPr>
      <w:proofErr w:type="spellStart"/>
      <w:r w:rsidRPr="00B460EA">
        <w:rPr>
          <w:rFonts w:ascii="Cochin" w:hAnsi="Cochin" w:cs="Palatino-Roman"/>
          <w:kern w:val="1"/>
        </w:rPr>
        <w:t>Terrall</w:t>
      </w:r>
      <w:proofErr w:type="spellEnd"/>
      <w:r w:rsidRPr="00B460EA">
        <w:rPr>
          <w:rFonts w:ascii="Cochin" w:hAnsi="Cochin" w:cs="Palatino-Roman"/>
          <w:kern w:val="1"/>
        </w:rPr>
        <w:t xml:space="preserve">, M. (2003) The Uses of Anonymity in the Age of reason in </w:t>
      </w:r>
      <w:proofErr w:type="spellStart"/>
      <w:r w:rsidRPr="00B460EA">
        <w:rPr>
          <w:rFonts w:ascii="Cochin" w:hAnsi="Cochin" w:cs="Palatino-Roman"/>
          <w:kern w:val="1"/>
        </w:rPr>
        <w:t>Biagoioli</w:t>
      </w:r>
      <w:proofErr w:type="spellEnd"/>
      <w:r w:rsidRPr="00B460EA">
        <w:rPr>
          <w:rFonts w:ascii="Cochin" w:hAnsi="Cochin" w:cs="Palatino-Roman"/>
          <w:kern w:val="1"/>
        </w:rPr>
        <w:t xml:space="preserve">, M., and </w:t>
      </w:r>
      <w:proofErr w:type="spellStart"/>
      <w:r w:rsidRPr="00B460EA">
        <w:rPr>
          <w:rFonts w:ascii="Cochin" w:hAnsi="Cochin" w:cs="Palatino-Roman"/>
          <w:kern w:val="1"/>
        </w:rPr>
        <w:t>Galison</w:t>
      </w:r>
      <w:proofErr w:type="spellEnd"/>
      <w:r w:rsidRPr="00B460EA">
        <w:rPr>
          <w:rFonts w:ascii="Cochin" w:hAnsi="Cochin" w:cs="Palatino-Roman"/>
          <w:kern w:val="1"/>
        </w:rPr>
        <w:t>, P.,(</w:t>
      </w:r>
      <w:proofErr w:type="spellStart"/>
      <w:r w:rsidRPr="00B460EA">
        <w:rPr>
          <w:rFonts w:ascii="Cochin" w:hAnsi="Cochin" w:cs="Palatino-Roman"/>
          <w:kern w:val="1"/>
        </w:rPr>
        <w:t>eds</w:t>
      </w:r>
      <w:proofErr w:type="spellEnd"/>
      <w:r w:rsidRPr="00B460EA">
        <w:rPr>
          <w:rFonts w:ascii="Cochin" w:hAnsi="Cochin" w:cs="Palatino-Roman"/>
          <w:kern w:val="1"/>
        </w:rPr>
        <w:t xml:space="preserve">) </w:t>
      </w:r>
      <w:r w:rsidRPr="00B460EA">
        <w:rPr>
          <w:rFonts w:ascii="Cochin" w:hAnsi="Cochin" w:cs="Palatino-Roman"/>
          <w:i/>
          <w:kern w:val="1"/>
        </w:rPr>
        <w:t>Scientific Authorship: Credit and Intellectual Property in Science</w:t>
      </w:r>
      <w:r w:rsidRPr="00B460EA">
        <w:rPr>
          <w:rFonts w:ascii="Cochin" w:hAnsi="Cochin" w:cs="Palatino-Roman"/>
          <w:kern w:val="1"/>
        </w:rPr>
        <w:t>, Routledge, London 91-112</w:t>
      </w:r>
    </w:p>
    <w:p w14:paraId="55B77667" w14:textId="77777777" w:rsidR="00BF03B5" w:rsidRPr="00B460EA" w:rsidRDefault="00BF03B5" w:rsidP="007A349A">
      <w:pPr>
        <w:tabs>
          <w:tab w:val="left" w:pos="0"/>
          <w:tab w:val="left" w:pos="720"/>
          <w:tab w:val="left" w:pos="108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The Combahee River Collective (1997), "A Black feminist statement", in Nicholson, Linda, </w:t>
      </w:r>
      <w:r w:rsidRPr="00B460EA">
        <w:rPr>
          <w:rFonts w:ascii="Cochin" w:hAnsi="Cochin" w:cs="Palatino-Roman"/>
          <w:i/>
          <w:kern w:val="1"/>
        </w:rPr>
        <w:t>The second wave: a reader in feminist theory,</w:t>
      </w:r>
      <w:r w:rsidRPr="00B460EA">
        <w:rPr>
          <w:rFonts w:ascii="Cochin" w:hAnsi="Cochin" w:cs="Palatino-Roman"/>
          <w:kern w:val="1"/>
        </w:rPr>
        <w:t xml:space="preserve"> New York: Routledge, pp. 63–70</w:t>
      </w:r>
    </w:p>
    <w:p w14:paraId="7A4632B8" w14:textId="77777777" w:rsidR="00BF03B5" w:rsidRPr="00B460EA" w:rsidRDefault="00BF03B5" w:rsidP="007A349A">
      <w:pPr>
        <w:spacing w:line="360" w:lineRule="auto"/>
        <w:rPr>
          <w:rFonts w:ascii="Cochin" w:hAnsi="Cochin"/>
          <w:i/>
        </w:rPr>
      </w:pPr>
      <w:proofErr w:type="spellStart"/>
      <w:r w:rsidRPr="00B460EA">
        <w:rPr>
          <w:rFonts w:ascii="Cochin" w:hAnsi="Cochin"/>
        </w:rPr>
        <w:t>TheBMJ</w:t>
      </w:r>
      <w:proofErr w:type="spellEnd"/>
      <w:r w:rsidRPr="00B460EA">
        <w:rPr>
          <w:rFonts w:ascii="Cochin" w:hAnsi="Cochin"/>
        </w:rPr>
        <w:t xml:space="preserve"> (2018) </w:t>
      </w:r>
      <w:r w:rsidRPr="00B460EA">
        <w:rPr>
          <w:rFonts w:ascii="Cochin" w:hAnsi="Cochin"/>
          <w:i/>
        </w:rPr>
        <w:t xml:space="preserve">Authorship and </w:t>
      </w:r>
      <w:proofErr w:type="spellStart"/>
      <w:r w:rsidRPr="00B460EA">
        <w:rPr>
          <w:rFonts w:ascii="Cochin" w:hAnsi="Cochin"/>
          <w:i/>
        </w:rPr>
        <w:t>Contributorship</w:t>
      </w:r>
      <w:proofErr w:type="spellEnd"/>
    </w:p>
    <w:p w14:paraId="7214ACDC" w14:textId="77777777" w:rsidR="00BF03B5" w:rsidRPr="00B460EA" w:rsidRDefault="00BF03B5" w:rsidP="007A349A">
      <w:pPr>
        <w:tabs>
          <w:tab w:val="left" w:pos="0"/>
          <w:tab w:val="left" w:pos="720"/>
          <w:tab w:val="left" w:pos="108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 xml:space="preserve">Thomason, R. W., &amp; </w:t>
      </w:r>
      <w:proofErr w:type="spellStart"/>
      <w:r w:rsidRPr="00B460EA">
        <w:rPr>
          <w:rFonts w:ascii="Cochin" w:hAnsi="Cochin" w:cs="Palatino-Roman"/>
          <w:kern w:val="1"/>
        </w:rPr>
        <w:t>Trobaugh</w:t>
      </w:r>
      <w:proofErr w:type="spellEnd"/>
      <w:r w:rsidRPr="00B460EA">
        <w:rPr>
          <w:rFonts w:ascii="Cochin" w:hAnsi="Cochin" w:cs="Palatino-Roman"/>
          <w:kern w:val="1"/>
        </w:rPr>
        <w:t>, T. (1990). Higher algebraic K-theory of schemes and of derived categories. In </w:t>
      </w:r>
      <w:r w:rsidRPr="00B460EA">
        <w:rPr>
          <w:rFonts w:ascii="Cochin" w:hAnsi="Cochin" w:cs="Palatino-Roman"/>
          <w:i/>
          <w:kern w:val="1"/>
        </w:rPr>
        <w:t>The</w:t>
      </w:r>
      <w:r w:rsidRPr="00B460EA">
        <w:rPr>
          <w:rFonts w:ascii="Cochin" w:hAnsi="Cochin" w:cs="Palatino-Roman"/>
          <w:kern w:val="1"/>
        </w:rPr>
        <w:t xml:space="preserve"> </w:t>
      </w:r>
      <w:proofErr w:type="spellStart"/>
      <w:r w:rsidRPr="00B460EA">
        <w:rPr>
          <w:rFonts w:ascii="Cochin" w:hAnsi="Cochin" w:cs="Palatino-Roman"/>
          <w:i/>
          <w:kern w:val="1"/>
        </w:rPr>
        <w:t>Grothendieck</w:t>
      </w:r>
      <w:proofErr w:type="spellEnd"/>
      <w:r w:rsidRPr="00B460EA">
        <w:rPr>
          <w:rFonts w:ascii="Cochin" w:hAnsi="Cochin" w:cs="Palatino-Roman"/>
          <w:i/>
          <w:kern w:val="1"/>
        </w:rPr>
        <w:t xml:space="preserve"> Festschrift </w:t>
      </w:r>
      <w:r w:rsidRPr="00B460EA">
        <w:rPr>
          <w:rFonts w:ascii="Cochin" w:hAnsi="Cochin" w:cs="Palatino-Roman"/>
          <w:kern w:val="1"/>
        </w:rPr>
        <w:t xml:space="preserve">(pp. 247-435). </w:t>
      </w:r>
      <w:proofErr w:type="spellStart"/>
      <w:r w:rsidRPr="00B460EA">
        <w:rPr>
          <w:rFonts w:ascii="Cochin" w:hAnsi="Cochin" w:cs="Palatino-Roman"/>
          <w:kern w:val="1"/>
        </w:rPr>
        <w:t>Birkhäuser</w:t>
      </w:r>
      <w:proofErr w:type="spellEnd"/>
      <w:r w:rsidRPr="00B460EA">
        <w:rPr>
          <w:rFonts w:ascii="Cochin" w:hAnsi="Cochin" w:cs="Palatino-Roman"/>
          <w:kern w:val="1"/>
        </w:rPr>
        <w:t>, Boston, MA.</w:t>
      </w:r>
    </w:p>
    <w:p w14:paraId="1E38630B" w14:textId="77777777" w:rsidR="00BF03B5" w:rsidRPr="00B460EA" w:rsidRDefault="00BF03B5" w:rsidP="007A349A">
      <w:pPr>
        <w:tabs>
          <w:tab w:val="left" w:pos="0"/>
          <w:tab w:val="left" w:pos="720"/>
          <w:tab w:val="left" w:pos="108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 xml:space="preserve">Tomlinson, B., Ross, J., Andre, P., </w:t>
      </w:r>
      <w:proofErr w:type="spellStart"/>
      <w:r w:rsidRPr="00B460EA">
        <w:rPr>
          <w:rFonts w:ascii="Cochin" w:hAnsi="Cochin" w:cs="Palatino-Roman"/>
          <w:kern w:val="1"/>
        </w:rPr>
        <w:t>Baumer</w:t>
      </w:r>
      <w:proofErr w:type="spellEnd"/>
      <w:r w:rsidRPr="00B460EA">
        <w:rPr>
          <w:rFonts w:ascii="Cochin" w:hAnsi="Cochin" w:cs="Palatino-Roman"/>
          <w:kern w:val="1"/>
        </w:rPr>
        <w:t xml:space="preserve">, E., Patterson, D., </w:t>
      </w:r>
      <w:proofErr w:type="spellStart"/>
      <w:r w:rsidRPr="00B460EA">
        <w:rPr>
          <w:rFonts w:ascii="Cochin" w:hAnsi="Cochin" w:cs="Palatino-Roman"/>
          <w:kern w:val="1"/>
        </w:rPr>
        <w:t>Corneli</w:t>
      </w:r>
      <w:proofErr w:type="spellEnd"/>
      <w:r w:rsidRPr="00B460EA">
        <w:rPr>
          <w:rFonts w:ascii="Cochin" w:hAnsi="Cochin" w:cs="Palatino-Roman"/>
          <w:kern w:val="1"/>
        </w:rPr>
        <w:t>, J., ... &amp; Torrance, A. (2012). Massively distributed authorship of academic papers. In </w:t>
      </w:r>
      <w:r w:rsidRPr="00B460EA">
        <w:rPr>
          <w:rFonts w:ascii="Cochin" w:hAnsi="Cochin" w:cs="Palatino-Roman"/>
          <w:i/>
          <w:kern w:val="1"/>
        </w:rPr>
        <w:t>CHI'12 Extended Abstracts on Human Factors in Computing Systems</w:t>
      </w:r>
      <w:r w:rsidRPr="00B460EA">
        <w:rPr>
          <w:rFonts w:ascii="Cochin" w:hAnsi="Cochin" w:cs="Palatino-Roman"/>
          <w:kern w:val="1"/>
        </w:rPr>
        <w:t xml:space="preserve"> (pp. 11-20). ACM.</w:t>
      </w:r>
    </w:p>
    <w:p w14:paraId="743C5EDB" w14:textId="77777777" w:rsidR="00BF03B5" w:rsidRPr="00B460EA" w:rsidRDefault="00BF03B5" w:rsidP="007A349A">
      <w:pPr>
        <w:tabs>
          <w:tab w:val="left" w:pos="0"/>
          <w:tab w:val="left" w:pos="720"/>
          <w:tab w:val="left" w:pos="1080"/>
          <w:tab w:val="left" w:pos="1800"/>
          <w:tab w:val="left" w:pos="2160"/>
          <w:tab w:val="left" w:pos="2880"/>
          <w:tab w:val="left" w:pos="3600"/>
          <w:tab w:val="left" w:pos="4320"/>
        </w:tabs>
        <w:spacing w:line="360" w:lineRule="auto"/>
        <w:rPr>
          <w:rFonts w:ascii="Cochin" w:hAnsi="Cochin" w:cs="Palatino-Roman"/>
          <w:kern w:val="1"/>
        </w:rPr>
      </w:pPr>
      <w:proofErr w:type="spellStart"/>
      <w:r w:rsidRPr="00B460EA">
        <w:rPr>
          <w:rFonts w:ascii="Cochin" w:hAnsi="Cochin" w:cs="Palatino-Roman"/>
          <w:kern w:val="1"/>
        </w:rPr>
        <w:lastRenderedPageBreak/>
        <w:t>Tscharntke</w:t>
      </w:r>
      <w:proofErr w:type="spellEnd"/>
      <w:r w:rsidRPr="00B460EA">
        <w:rPr>
          <w:rFonts w:ascii="Cochin" w:hAnsi="Cochin" w:cs="Palatino-Roman"/>
          <w:kern w:val="1"/>
        </w:rPr>
        <w:t xml:space="preserve"> T, Hochberg ME, Rand TA, </w:t>
      </w:r>
      <w:proofErr w:type="spellStart"/>
      <w:r w:rsidRPr="00B460EA">
        <w:rPr>
          <w:rFonts w:ascii="Cochin" w:hAnsi="Cochin" w:cs="Palatino-Roman"/>
          <w:kern w:val="1"/>
        </w:rPr>
        <w:t>Resh</w:t>
      </w:r>
      <w:proofErr w:type="spellEnd"/>
      <w:r w:rsidRPr="00B460EA">
        <w:rPr>
          <w:rFonts w:ascii="Cochin" w:hAnsi="Cochin" w:cs="Palatino-Roman"/>
          <w:kern w:val="1"/>
        </w:rPr>
        <w:t xml:space="preserve"> VH, Krauss J (2007) Author Sequence and Credit for Contributions in </w:t>
      </w:r>
      <w:proofErr w:type="spellStart"/>
      <w:r w:rsidRPr="00B460EA">
        <w:rPr>
          <w:rFonts w:ascii="Cochin" w:hAnsi="Cochin" w:cs="Palatino-Roman"/>
          <w:kern w:val="1"/>
        </w:rPr>
        <w:t>Multiauthored</w:t>
      </w:r>
      <w:proofErr w:type="spellEnd"/>
      <w:r w:rsidRPr="00B460EA">
        <w:rPr>
          <w:rFonts w:ascii="Cochin" w:hAnsi="Cochin" w:cs="Palatino-Roman"/>
          <w:kern w:val="1"/>
        </w:rPr>
        <w:t xml:space="preserve"> Publications. </w:t>
      </w:r>
      <w:proofErr w:type="spellStart"/>
      <w:r w:rsidRPr="00B460EA">
        <w:rPr>
          <w:rFonts w:ascii="Cochin" w:hAnsi="Cochin" w:cs="Palatino-Roman"/>
          <w:i/>
          <w:kern w:val="1"/>
        </w:rPr>
        <w:t>PLoS</w:t>
      </w:r>
      <w:proofErr w:type="spellEnd"/>
      <w:r w:rsidRPr="00B460EA">
        <w:rPr>
          <w:rFonts w:ascii="Cochin" w:hAnsi="Cochin" w:cs="Palatino-Roman"/>
          <w:i/>
          <w:kern w:val="1"/>
        </w:rPr>
        <w:t xml:space="preserve"> </w:t>
      </w:r>
      <w:proofErr w:type="spellStart"/>
      <w:r w:rsidRPr="00B460EA">
        <w:rPr>
          <w:rFonts w:ascii="Cochin" w:hAnsi="Cochin" w:cs="Palatino-Roman"/>
          <w:i/>
          <w:kern w:val="1"/>
        </w:rPr>
        <w:t>Biol</w:t>
      </w:r>
      <w:proofErr w:type="spellEnd"/>
      <w:r w:rsidRPr="00B460EA">
        <w:rPr>
          <w:rFonts w:ascii="Cochin" w:hAnsi="Cochin" w:cs="Palatino-Roman"/>
          <w:kern w:val="1"/>
        </w:rPr>
        <w:t xml:space="preserve"> (5)1: e18. https://doi.org/10.1371/journal.pbio.0050018</w:t>
      </w:r>
    </w:p>
    <w:p w14:paraId="4B0FEACC" w14:textId="77777777" w:rsidR="00BF03B5" w:rsidRPr="00B460EA" w:rsidRDefault="00BF03B5" w:rsidP="007A349A">
      <w:pPr>
        <w:tabs>
          <w:tab w:val="left" w:pos="0"/>
          <w:tab w:val="left" w:pos="720"/>
          <w:tab w:val="left" w:pos="108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 xml:space="preserve">van de Poel, Ibo ; </w:t>
      </w:r>
      <w:proofErr w:type="spellStart"/>
      <w:r w:rsidRPr="00B460EA">
        <w:rPr>
          <w:rFonts w:ascii="Cochin" w:hAnsi="Cochin" w:cs="Palatino-Roman"/>
          <w:kern w:val="1"/>
        </w:rPr>
        <w:t>Royakkers</w:t>
      </w:r>
      <w:proofErr w:type="spellEnd"/>
      <w:r w:rsidRPr="00B460EA">
        <w:rPr>
          <w:rFonts w:ascii="Cochin" w:hAnsi="Cochin" w:cs="Palatino-Roman"/>
          <w:kern w:val="1"/>
        </w:rPr>
        <w:t xml:space="preserve">, </w:t>
      </w:r>
      <w:proofErr w:type="spellStart"/>
      <w:r w:rsidRPr="00B460EA">
        <w:rPr>
          <w:rFonts w:ascii="Cochin" w:hAnsi="Cochin" w:cs="Palatino-Roman"/>
          <w:kern w:val="1"/>
        </w:rPr>
        <w:t>Lambèr</w:t>
      </w:r>
      <w:proofErr w:type="spellEnd"/>
      <w:r w:rsidRPr="00B460EA">
        <w:rPr>
          <w:rFonts w:ascii="Cochin" w:hAnsi="Cochin" w:cs="Palatino-Roman"/>
          <w:kern w:val="1"/>
        </w:rPr>
        <w:t xml:space="preserve"> &amp; Zwart, </w:t>
      </w:r>
      <w:proofErr w:type="spellStart"/>
      <w:r w:rsidRPr="00B460EA">
        <w:rPr>
          <w:rFonts w:ascii="Cochin" w:hAnsi="Cochin" w:cs="Palatino-Roman"/>
          <w:kern w:val="1"/>
        </w:rPr>
        <w:t>Sjoerd</w:t>
      </w:r>
      <w:proofErr w:type="spellEnd"/>
      <w:r w:rsidRPr="00B460EA">
        <w:rPr>
          <w:rFonts w:ascii="Cochin" w:hAnsi="Cochin" w:cs="Palatino-Roman"/>
          <w:kern w:val="1"/>
        </w:rPr>
        <w:t xml:space="preserve"> D. (2015). </w:t>
      </w:r>
      <w:r w:rsidRPr="00B460EA">
        <w:rPr>
          <w:rFonts w:ascii="Cochin" w:hAnsi="Cochin" w:cs="Palatino-Roman"/>
          <w:i/>
          <w:kern w:val="1"/>
        </w:rPr>
        <w:t>Moral Responsibility and the Problem of Many Hands</w:t>
      </w:r>
      <w:r w:rsidRPr="00B460EA">
        <w:rPr>
          <w:rFonts w:ascii="Cochin" w:hAnsi="Cochin" w:cs="Palatino-Roman"/>
          <w:kern w:val="1"/>
        </w:rPr>
        <w:t>. Routledge.</w:t>
      </w:r>
    </w:p>
    <w:p w14:paraId="3CAF7C09" w14:textId="77777777" w:rsidR="00BF03B5" w:rsidRPr="00B460EA" w:rsidRDefault="00BF03B5" w:rsidP="007A349A">
      <w:pPr>
        <w:tabs>
          <w:tab w:val="left" w:pos="0"/>
          <w:tab w:val="left" w:pos="720"/>
          <w:tab w:val="left" w:pos="108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 xml:space="preserve">Van </w:t>
      </w:r>
      <w:proofErr w:type="spellStart"/>
      <w:r w:rsidRPr="00B460EA">
        <w:rPr>
          <w:rFonts w:ascii="Cochin" w:hAnsi="Cochin" w:cs="Palatino-Roman"/>
          <w:kern w:val="1"/>
        </w:rPr>
        <w:t>Praag</w:t>
      </w:r>
      <w:proofErr w:type="spellEnd"/>
      <w:r w:rsidRPr="00B460EA">
        <w:rPr>
          <w:rFonts w:ascii="Cochin" w:hAnsi="Cochin" w:cs="Palatino-Roman"/>
          <w:kern w:val="1"/>
        </w:rPr>
        <w:t xml:space="preserve">, C. M., &amp; van </w:t>
      </w:r>
      <w:proofErr w:type="spellStart"/>
      <w:r w:rsidRPr="00B460EA">
        <w:rPr>
          <w:rFonts w:ascii="Cochin" w:hAnsi="Cochin" w:cs="Palatino-Roman"/>
          <w:kern w:val="1"/>
        </w:rPr>
        <w:t>Praag</w:t>
      </w:r>
      <w:proofErr w:type="spellEnd"/>
      <w:r w:rsidRPr="00B460EA">
        <w:rPr>
          <w:rFonts w:ascii="Cochin" w:hAnsi="Cochin" w:cs="Palatino-Roman"/>
          <w:kern w:val="1"/>
        </w:rPr>
        <w:t>, B. (2008). The benefits of being economics professor A (rather than Z). </w:t>
      </w:r>
      <w:proofErr w:type="spellStart"/>
      <w:r w:rsidRPr="00B460EA">
        <w:rPr>
          <w:rFonts w:ascii="Cochin" w:hAnsi="Cochin" w:cs="Palatino-Roman"/>
          <w:i/>
          <w:kern w:val="1"/>
        </w:rPr>
        <w:t>Economica</w:t>
      </w:r>
      <w:proofErr w:type="spellEnd"/>
      <w:r w:rsidRPr="00B460EA">
        <w:rPr>
          <w:rFonts w:ascii="Cochin" w:hAnsi="Cochin" w:cs="Palatino-Roman"/>
          <w:i/>
          <w:kern w:val="1"/>
        </w:rPr>
        <w:t>, </w:t>
      </w:r>
      <w:r w:rsidRPr="00B460EA">
        <w:rPr>
          <w:rFonts w:ascii="Cochin" w:hAnsi="Cochin" w:cs="Palatino-Roman"/>
          <w:kern w:val="1"/>
        </w:rPr>
        <w:t>75(300), 782-796.</w:t>
      </w:r>
    </w:p>
    <w:p w14:paraId="33363CA3" w14:textId="3650CF5C" w:rsidR="00BF03B5" w:rsidRPr="00B460EA" w:rsidRDefault="00BF03B5" w:rsidP="007A349A">
      <w:pPr>
        <w:tabs>
          <w:tab w:val="left" w:pos="0"/>
          <w:tab w:val="left" w:pos="720"/>
          <w:tab w:val="left" w:pos="108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Waltman, L. (2012) An Empirical Analysis of the use of Alphabetical Authorship in Scientific Publishing, arXiv:1206.4863</w:t>
      </w:r>
    </w:p>
    <w:p w14:paraId="42C10B1D" w14:textId="77777777" w:rsidR="00BF03B5" w:rsidRPr="00B460EA" w:rsidRDefault="00BF03B5" w:rsidP="007A349A">
      <w:pPr>
        <w:tabs>
          <w:tab w:val="left" w:pos="0"/>
          <w:tab w:val="left" w:pos="720"/>
          <w:tab w:val="left" w:pos="108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Weiner, Matthew (2005). Must we know what we say? </w:t>
      </w:r>
      <w:r w:rsidRPr="00B460EA">
        <w:rPr>
          <w:rFonts w:ascii="Cochin" w:hAnsi="Cochin" w:cs="Palatino-Roman"/>
          <w:i/>
          <w:kern w:val="1"/>
        </w:rPr>
        <w:t>Philosophical Review</w:t>
      </w:r>
      <w:r w:rsidRPr="00B460EA">
        <w:rPr>
          <w:rFonts w:ascii="Cochin" w:hAnsi="Cochin" w:cs="Palatino-Roman"/>
          <w:kern w:val="1"/>
        </w:rPr>
        <w:t> 114 (2):227-251.</w:t>
      </w:r>
    </w:p>
    <w:p w14:paraId="02D41F78" w14:textId="77777777" w:rsidR="00BF03B5" w:rsidRPr="00B460EA" w:rsidRDefault="00BF03B5" w:rsidP="007A349A">
      <w:pPr>
        <w:widowControl/>
        <w:autoSpaceDE/>
        <w:autoSpaceDN/>
        <w:adjustRightInd/>
        <w:spacing w:line="360" w:lineRule="auto"/>
        <w:rPr>
          <w:rFonts w:ascii="Cochin" w:eastAsia="Times New Roman" w:hAnsi="Cochin" w:cs="Times New Roman"/>
        </w:rPr>
      </w:pPr>
      <w:r w:rsidRPr="00B460EA">
        <w:rPr>
          <w:rFonts w:ascii="Cochin" w:eastAsia="Times New Roman" w:hAnsi="Cochin" w:cs="Times New Roman"/>
          <w:shd w:val="clear" w:color="auto" w:fill="FFFFFF"/>
        </w:rPr>
        <w:t>Weiner, Matthew (2007). Norms of assertion. </w:t>
      </w:r>
      <w:r w:rsidRPr="00B460EA">
        <w:rPr>
          <w:rFonts w:ascii="Cochin" w:eastAsia="Times New Roman" w:hAnsi="Cochin" w:cs="Times New Roman"/>
          <w:i/>
          <w:iCs/>
          <w:shd w:val="clear" w:color="auto" w:fill="FFFFFF"/>
        </w:rPr>
        <w:t>Philosophy Compass</w:t>
      </w:r>
      <w:r w:rsidRPr="00B460EA">
        <w:rPr>
          <w:rFonts w:ascii="Cochin" w:eastAsia="Times New Roman" w:hAnsi="Cochin" w:cs="Times New Roman"/>
          <w:shd w:val="clear" w:color="auto" w:fill="FFFFFF"/>
        </w:rPr>
        <w:t> 2 (2):187–195.</w:t>
      </w:r>
    </w:p>
    <w:p w14:paraId="1EC80075" w14:textId="77777777" w:rsidR="00BF03B5" w:rsidRPr="00B460EA" w:rsidRDefault="00BF03B5" w:rsidP="007A349A">
      <w:pPr>
        <w:spacing w:line="360" w:lineRule="auto"/>
        <w:rPr>
          <w:rFonts w:ascii="Cochin" w:hAnsi="Cochin"/>
        </w:rPr>
      </w:pPr>
      <w:r w:rsidRPr="00B460EA">
        <w:rPr>
          <w:rFonts w:ascii="Cochin" w:hAnsi="Cochin"/>
        </w:rPr>
        <w:t xml:space="preserve">West, J. D., </w:t>
      </w:r>
      <w:proofErr w:type="spellStart"/>
      <w:r w:rsidRPr="00B460EA">
        <w:rPr>
          <w:rFonts w:ascii="Cochin" w:hAnsi="Cochin"/>
        </w:rPr>
        <w:t>Jacquet</w:t>
      </w:r>
      <w:proofErr w:type="spellEnd"/>
      <w:r w:rsidRPr="00B460EA">
        <w:rPr>
          <w:rFonts w:ascii="Cochin" w:hAnsi="Cochin"/>
        </w:rPr>
        <w:t xml:space="preserve">, J., King, M. M., </w:t>
      </w:r>
      <w:proofErr w:type="spellStart"/>
      <w:r w:rsidRPr="00B460EA">
        <w:rPr>
          <w:rFonts w:ascii="Cochin" w:hAnsi="Cochin"/>
        </w:rPr>
        <w:t>Correll</w:t>
      </w:r>
      <w:proofErr w:type="spellEnd"/>
      <w:r w:rsidRPr="00B460EA">
        <w:rPr>
          <w:rFonts w:ascii="Cochin" w:hAnsi="Cochin"/>
        </w:rPr>
        <w:t>, S. J., &amp; Bergstrom, C. T. (2013). The role of gender in scholarly authorship. </w:t>
      </w:r>
      <w:proofErr w:type="spellStart"/>
      <w:r w:rsidRPr="00B460EA">
        <w:rPr>
          <w:rFonts w:ascii="Cochin" w:hAnsi="Cochin"/>
          <w:i/>
          <w:iCs/>
        </w:rPr>
        <w:t>PloS</w:t>
      </w:r>
      <w:proofErr w:type="spellEnd"/>
      <w:r w:rsidRPr="00B460EA">
        <w:rPr>
          <w:rFonts w:ascii="Cochin" w:hAnsi="Cochin"/>
          <w:i/>
          <w:iCs/>
        </w:rPr>
        <w:t xml:space="preserve"> one</w:t>
      </w:r>
      <w:r w:rsidRPr="00B460EA">
        <w:rPr>
          <w:rFonts w:ascii="Cochin" w:hAnsi="Cochin"/>
        </w:rPr>
        <w:t>, </w:t>
      </w:r>
      <w:r w:rsidRPr="00B460EA">
        <w:rPr>
          <w:rFonts w:ascii="Cochin" w:hAnsi="Cochin"/>
          <w:i/>
          <w:iCs/>
        </w:rPr>
        <w:t>8</w:t>
      </w:r>
      <w:r w:rsidRPr="00B460EA">
        <w:rPr>
          <w:rFonts w:ascii="Cochin" w:hAnsi="Cochin"/>
        </w:rPr>
        <w:t>(7), e66212.</w:t>
      </w:r>
    </w:p>
    <w:p w14:paraId="79C65561" w14:textId="77777777" w:rsidR="00BF03B5" w:rsidRPr="00B460EA" w:rsidRDefault="00BF03B5" w:rsidP="007A349A">
      <w:pPr>
        <w:tabs>
          <w:tab w:val="left" w:pos="0"/>
          <w:tab w:val="left" w:pos="720"/>
          <w:tab w:val="left" w:pos="108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Williamson, T. (2001). </w:t>
      </w:r>
      <w:r w:rsidRPr="00B460EA">
        <w:rPr>
          <w:rFonts w:ascii="Cochin" w:hAnsi="Cochin" w:cs="Palatino-Roman"/>
          <w:i/>
          <w:kern w:val="1"/>
        </w:rPr>
        <w:t>Knowledge and its Limits.</w:t>
      </w:r>
      <w:r w:rsidRPr="00B460EA">
        <w:rPr>
          <w:rFonts w:ascii="Cochin" w:hAnsi="Cochin" w:cs="Palatino-Roman"/>
          <w:kern w:val="1"/>
        </w:rPr>
        <w:t xml:space="preserve"> Oxford University Press on Demand</w:t>
      </w:r>
    </w:p>
    <w:p w14:paraId="48C66904" w14:textId="77777777" w:rsidR="00BF03B5" w:rsidRPr="00B460EA" w:rsidRDefault="00BF03B5" w:rsidP="007A349A">
      <w:pPr>
        <w:tabs>
          <w:tab w:val="left" w:pos="0"/>
          <w:tab w:val="left" w:pos="720"/>
          <w:tab w:val="left" w:pos="1080"/>
          <w:tab w:val="left" w:pos="1800"/>
          <w:tab w:val="left" w:pos="2160"/>
          <w:tab w:val="left" w:pos="2880"/>
          <w:tab w:val="left" w:pos="3600"/>
          <w:tab w:val="left" w:pos="4320"/>
        </w:tabs>
        <w:spacing w:line="360" w:lineRule="auto"/>
        <w:rPr>
          <w:rFonts w:ascii="Cochin" w:hAnsi="Cochin" w:cs="Palatino-Roman"/>
          <w:kern w:val="1"/>
        </w:rPr>
      </w:pPr>
      <w:proofErr w:type="spellStart"/>
      <w:r w:rsidRPr="00B460EA">
        <w:rPr>
          <w:rFonts w:ascii="Cochin" w:hAnsi="Cochin" w:cs="Palatino-Roman"/>
          <w:kern w:val="1"/>
        </w:rPr>
        <w:t>Winsberg</w:t>
      </w:r>
      <w:proofErr w:type="spellEnd"/>
      <w:r w:rsidRPr="00B460EA">
        <w:rPr>
          <w:rFonts w:ascii="Cochin" w:hAnsi="Cochin" w:cs="Palatino-Roman"/>
          <w:kern w:val="1"/>
        </w:rPr>
        <w:t xml:space="preserve">, E., Huebner, B., &amp; </w:t>
      </w:r>
      <w:proofErr w:type="spellStart"/>
      <w:r w:rsidRPr="00B460EA">
        <w:rPr>
          <w:rFonts w:ascii="Cochin" w:hAnsi="Cochin" w:cs="Palatino-Roman"/>
          <w:kern w:val="1"/>
        </w:rPr>
        <w:t>Kukla</w:t>
      </w:r>
      <w:proofErr w:type="spellEnd"/>
      <w:r w:rsidRPr="00B460EA">
        <w:rPr>
          <w:rFonts w:ascii="Cochin" w:hAnsi="Cochin" w:cs="Palatino-Roman"/>
          <w:kern w:val="1"/>
        </w:rPr>
        <w:t>, R. (2014). Accountability and values in radically collaborative research. </w:t>
      </w:r>
      <w:r w:rsidRPr="00B460EA">
        <w:rPr>
          <w:rFonts w:ascii="Cochin" w:hAnsi="Cochin" w:cs="Palatino-Roman"/>
          <w:i/>
          <w:kern w:val="1"/>
        </w:rPr>
        <w:t>Studies in History and Philosophy of Science Part A</w:t>
      </w:r>
      <w:r w:rsidRPr="00B460EA">
        <w:rPr>
          <w:rFonts w:ascii="Cochin" w:hAnsi="Cochin" w:cs="Palatino-Roman"/>
          <w:kern w:val="1"/>
        </w:rPr>
        <w:t>, 46, 16-23.</w:t>
      </w:r>
    </w:p>
    <w:p w14:paraId="7EB7A52D" w14:textId="77777777" w:rsidR="00BF03B5" w:rsidRPr="00B460EA" w:rsidRDefault="00BF03B5" w:rsidP="007A349A">
      <w:pPr>
        <w:spacing w:line="360" w:lineRule="auto"/>
        <w:rPr>
          <w:rFonts w:ascii="Cochin" w:hAnsi="Cochin"/>
        </w:rPr>
      </w:pPr>
      <w:proofErr w:type="spellStart"/>
      <w:r w:rsidRPr="00B460EA">
        <w:rPr>
          <w:rFonts w:ascii="Cochin" w:hAnsi="Cochin"/>
        </w:rPr>
        <w:t>Winsberg</w:t>
      </w:r>
      <w:proofErr w:type="spellEnd"/>
      <w:r w:rsidRPr="00B460EA">
        <w:rPr>
          <w:rFonts w:ascii="Cochin" w:hAnsi="Cochin"/>
        </w:rPr>
        <w:t xml:space="preserve">, Eric (2018) </w:t>
      </w:r>
      <w:r w:rsidRPr="00B460EA">
        <w:rPr>
          <w:rFonts w:ascii="Cochin" w:hAnsi="Cochin"/>
          <w:i/>
        </w:rPr>
        <w:t xml:space="preserve">Philosophy and </w:t>
      </w:r>
      <w:proofErr w:type="spellStart"/>
      <w:r w:rsidRPr="00B460EA">
        <w:rPr>
          <w:rFonts w:ascii="Cochin" w:hAnsi="Cochin"/>
          <w:i/>
        </w:rPr>
        <w:t>Cliamte</w:t>
      </w:r>
      <w:proofErr w:type="spellEnd"/>
      <w:r w:rsidRPr="00B460EA">
        <w:rPr>
          <w:rFonts w:ascii="Cochin" w:hAnsi="Cochin"/>
          <w:i/>
        </w:rPr>
        <w:t xml:space="preserve"> Science, </w:t>
      </w:r>
      <w:r w:rsidRPr="00B460EA">
        <w:rPr>
          <w:rFonts w:ascii="Cochin" w:hAnsi="Cochin"/>
        </w:rPr>
        <w:t>Cambridge University Press, Cambridge</w:t>
      </w:r>
    </w:p>
    <w:p w14:paraId="6648B0AC" w14:textId="77777777" w:rsidR="00BF03B5" w:rsidRPr="00B460EA" w:rsidRDefault="00BF03B5" w:rsidP="007A349A">
      <w:pPr>
        <w:tabs>
          <w:tab w:val="left" w:pos="0"/>
          <w:tab w:val="left" w:pos="720"/>
          <w:tab w:val="left" w:pos="1080"/>
          <w:tab w:val="left" w:pos="1800"/>
          <w:tab w:val="left" w:pos="2160"/>
          <w:tab w:val="left" w:pos="2880"/>
          <w:tab w:val="left" w:pos="3600"/>
          <w:tab w:val="left" w:pos="4320"/>
        </w:tabs>
        <w:spacing w:line="360" w:lineRule="auto"/>
        <w:rPr>
          <w:rFonts w:ascii="Cochin" w:hAnsi="Cochin" w:cs="Palatino-Roman"/>
          <w:kern w:val="1"/>
        </w:rPr>
      </w:pPr>
      <w:proofErr w:type="spellStart"/>
      <w:r w:rsidRPr="00B460EA">
        <w:rPr>
          <w:rFonts w:ascii="Cochin" w:hAnsi="Cochin" w:cs="Palatino-Roman"/>
          <w:kern w:val="1"/>
        </w:rPr>
        <w:t>Wislar</w:t>
      </w:r>
      <w:proofErr w:type="spellEnd"/>
      <w:r w:rsidRPr="00B460EA">
        <w:rPr>
          <w:rFonts w:ascii="Cochin" w:hAnsi="Cochin" w:cs="Palatino-Roman"/>
          <w:kern w:val="1"/>
        </w:rPr>
        <w:t xml:space="preserve">, J. S., </w:t>
      </w:r>
      <w:proofErr w:type="spellStart"/>
      <w:r w:rsidRPr="00B460EA">
        <w:rPr>
          <w:rFonts w:ascii="Cochin" w:hAnsi="Cochin" w:cs="Palatino-Roman"/>
          <w:kern w:val="1"/>
        </w:rPr>
        <w:t>Flanagin</w:t>
      </w:r>
      <w:proofErr w:type="spellEnd"/>
      <w:r w:rsidRPr="00B460EA">
        <w:rPr>
          <w:rFonts w:ascii="Cochin" w:hAnsi="Cochin" w:cs="Palatino-Roman"/>
          <w:kern w:val="1"/>
        </w:rPr>
        <w:t xml:space="preserve">, A., </w:t>
      </w:r>
      <w:proofErr w:type="spellStart"/>
      <w:r w:rsidRPr="00B460EA">
        <w:rPr>
          <w:rFonts w:ascii="Cochin" w:hAnsi="Cochin" w:cs="Palatino-Roman"/>
          <w:kern w:val="1"/>
        </w:rPr>
        <w:t>Fontanarosa</w:t>
      </w:r>
      <w:proofErr w:type="spellEnd"/>
      <w:r w:rsidRPr="00B460EA">
        <w:rPr>
          <w:rFonts w:ascii="Cochin" w:hAnsi="Cochin" w:cs="Palatino-Roman"/>
          <w:kern w:val="1"/>
        </w:rPr>
        <w:t>, P. B., &amp; DeAngelis, C. D. (2011). Honorary and ghost authorship in high impact biomedical journals: a cross sectional survey. </w:t>
      </w:r>
      <w:r w:rsidRPr="00B460EA">
        <w:rPr>
          <w:rFonts w:ascii="Cochin" w:hAnsi="Cochin" w:cs="Palatino-Roman"/>
          <w:i/>
          <w:kern w:val="1"/>
        </w:rPr>
        <w:t>BMJ</w:t>
      </w:r>
      <w:r w:rsidRPr="00B460EA">
        <w:rPr>
          <w:rFonts w:ascii="Cochin" w:hAnsi="Cochin" w:cs="Palatino-Roman"/>
          <w:kern w:val="1"/>
        </w:rPr>
        <w:t>, 343, d6128.</w:t>
      </w:r>
    </w:p>
    <w:p w14:paraId="0DAEA41C" w14:textId="77777777" w:rsidR="00BF03B5" w:rsidRPr="00B460EA" w:rsidRDefault="00BF03B5" w:rsidP="007A349A">
      <w:pPr>
        <w:widowControl/>
        <w:shd w:val="clear" w:color="auto" w:fill="FFFFFF"/>
        <w:autoSpaceDE/>
        <w:autoSpaceDN/>
        <w:adjustRightInd/>
        <w:spacing w:line="360" w:lineRule="auto"/>
        <w:rPr>
          <w:rFonts w:ascii="Cochin" w:eastAsia="Times New Roman" w:hAnsi="Cochin" w:cs="Times New Roman"/>
        </w:rPr>
      </w:pPr>
      <w:r w:rsidRPr="00B460EA">
        <w:rPr>
          <w:rFonts w:ascii="Cochin" w:eastAsia="Times New Roman" w:hAnsi="Cochin" w:cs="Times New Roman"/>
        </w:rPr>
        <w:t>Wray, K, Brad, and Andersen, Line, E. (MS-a) Collective Authors and Scientific Authorship Policies What Can we learn from Retraction Notices?</w:t>
      </w:r>
    </w:p>
    <w:p w14:paraId="7FDA6FAE" w14:textId="77777777" w:rsidR="00BF03B5" w:rsidRPr="00B460EA" w:rsidRDefault="00BF03B5" w:rsidP="007A349A">
      <w:pPr>
        <w:widowControl/>
        <w:shd w:val="clear" w:color="auto" w:fill="FFFFFF"/>
        <w:autoSpaceDE/>
        <w:autoSpaceDN/>
        <w:adjustRightInd/>
        <w:spacing w:line="360" w:lineRule="auto"/>
        <w:rPr>
          <w:rFonts w:ascii="Cochin" w:eastAsia="Times New Roman" w:hAnsi="Cochin" w:cs="Times New Roman"/>
        </w:rPr>
      </w:pPr>
      <w:r w:rsidRPr="00B460EA">
        <w:rPr>
          <w:rFonts w:ascii="Cochin" w:eastAsia="Times New Roman" w:hAnsi="Cochin" w:cs="Times New Roman"/>
        </w:rPr>
        <w:t>Wray, K, Brad, and Andersen, Line, E. (MS-b) Retractions in Science</w:t>
      </w:r>
    </w:p>
    <w:p w14:paraId="6CFF9DA4" w14:textId="77777777" w:rsidR="00546B86" w:rsidRPr="00B460EA" w:rsidRDefault="00546B86" w:rsidP="007A349A">
      <w:pPr>
        <w:tabs>
          <w:tab w:val="left" w:pos="0"/>
          <w:tab w:val="left" w:pos="720"/>
          <w:tab w:val="left" w:pos="108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Wray, K. Brad (2001). Collective belief and acceptance. </w:t>
      </w:r>
      <w:r w:rsidRPr="00B460EA">
        <w:rPr>
          <w:rFonts w:ascii="Cochin" w:hAnsi="Cochin" w:cs="Palatino-Roman"/>
          <w:i/>
          <w:iCs/>
          <w:kern w:val="1"/>
        </w:rPr>
        <w:t>Synthese</w:t>
      </w:r>
      <w:r w:rsidRPr="00B460EA">
        <w:rPr>
          <w:rFonts w:ascii="Cochin" w:hAnsi="Cochin" w:cs="Palatino-Roman"/>
          <w:kern w:val="1"/>
        </w:rPr>
        <w:t> 129 (3):319-33.</w:t>
      </w:r>
    </w:p>
    <w:p w14:paraId="254F978A" w14:textId="77777777" w:rsidR="00546B86" w:rsidRPr="00B460EA" w:rsidRDefault="00546B86" w:rsidP="007A349A">
      <w:pPr>
        <w:tabs>
          <w:tab w:val="left" w:pos="0"/>
          <w:tab w:val="left" w:pos="720"/>
          <w:tab w:val="left" w:pos="108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Wray, K. Brad (2006). Scientific authorship in the age of collaborative research. </w:t>
      </w:r>
      <w:r w:rsidRPr="00B460EA">
        <w:rPr>
          <w:rFonts w:ascii="Cochin" w:hAnsi="Cochin" w:cs="Palatino-Roman"/>
          <w:i/>
          <w:iCs/>
          <w:kern w:val="1"/>
        </w:rPr>
        <w:t>Studies in History and Philosophy of Science Part A</w:t>
      </w:r>
      <w:r w:rsidRPr="00B460EA">
        <w:rPr>
          <w:rFonts w:ascii="Cochin" w:hAnsi="Cochin" w:cs="Palatino-Roman"/>
          <w:kern w:val="1"/>
        </w:rPr>
        <w:t> 37 (3):505-514.</w:t>
      </w:r>
    </w:p>
    <w:p w14:paraId="40458335" w14:textId="749D8FDE" w:rsidR="00546B86" w:rsidRPr="00B460EA" w:rsidRDefault="00546B86" w:rsidP="007A349A">
      <w:pPr>
        <w:tabs>
          <w:tab w:val="left" w:pos="0"/>
          <w:tab w:val="left" w:pos="720"/>
          <w:tab w:val="left" w:pos="108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Wray, K. Brad (2007). Who has scientific knowledge? </w:t>
      </w:r>
      <w:r w:rsidRPr="00B460EA">
        <w:rPr>
          <w:rFonts w:ascii="Cochin" w:hAnsi="Cochin" w:cs="Palatino-Roman"/>
          <w:i/>
          <w:iCs/>
          <w:kern w:val="1"/>
        </w:rPr>
        <w:t>Social Epistemology</w:t>
      </w:r>
      <w:r w:rsidRPr="00B460EA">
        <w:rPr>
          <w:rFonts w:ascii="Cochin" w:hAnsi="Cochin" w:cs="Palatino-Roman"/>
          <w:kern w:val="1"/>
        </w:rPr>
        <w:t> 21 (3):337 – 347.</w:t>
      </w:r>
    </w:p>
    <w:p w14:paraId="79FB582C" w14:textId="552FCFAB" w:rsidR="00BF03B5" w:rsidRPr="00B460EA" w:rsidRDefault="00BF03B5" w:rsidP="007A349A">
      <w:pPr>
        <w:tabs>
          <w:tab w:val="left" w:pos="0"/>
          <w:tab w:val="left" w:pos="720"/>
          <w:tab w:val="left" w:pos="1080"/>
          <w:tab w:val="left" w:pos="1800"/>
          <w:tab w:val="left" w:pos="2160"/>
          <w:tab w:val="left" w:pos="2880"/>
          <w:tab w:val="left" w:pos="3600"/>
          <w:tab w:val="left" w:pos="4320"/>
        </w:tabs>
        <w:spacing w:line="360" w:lineRule="auto"/>
        <w:rPr>
          <w:rFonts w:ascii="Cochin" w:hAnsi="Cochin" w:cs="Palatino-Roman"/>
          <w:kern w:val="1"/>
        </w:rPr>
      </w:pPr>
      <w:r w:rsidRPr="00B460EA">
        <w:rPr>
          <w:rFonts w:ascii="Cochin" w:hAnsi="Cochin" w:cs="Palatino-Roman"/>
          <w:kern w:val="1"/>
        </w:rPr>
        <w:t>Wray, K., B., (2018) The Impact of Collaboration on the Epistemic Cultures of Science, in Boyer-Kassem, K., Mayo-Wilson, C,. Weisberg, M.,(</w:t>
      </w:r>
      <w:proofErr w:type="spellStart"/>
      <w:r w:rsidRPr="00B460EA">
        <w:rPr>
          <w:rFonts w:ascii="Cochin" w:hAnsi="Cochin" w:cs="Palatino-Roman"/>
          <w:kern w:val="1"/>
        </w:rPr>
        <w:t>eds</w:t>
      </w:r>
      <w:proofErr w:type="spellEnd"/>
      <w:r w:rsidRPr="00B460EA">
        <w:rPr>
          <w:rFonts w:ascii="Cochin" w:hAnsi="Cochin" w:cs="Palatino-Roman"/>
          <w:kern w:val="1"/>
        </w:rPr>
        <w:t xml:space="preserve">) </w:t>
      </w:r>
      <w:r w:rsidRPr="00B460EA">
        <w:rPr>
          <w:rFonts w:ascii="Cochin" w:hAnsi="Cochin" w:cs="Palatino-Roman"/>
          <w:i/>
          <w:kern w:val="1"/>
        </w:rPr>
        <w:t>Scientific Collaboration and Collective Knowledge: New Essays</w:t>
      </w:r>
      <w:r w:rsidRPr="00B460EA">
        <w:rPr>
          <w:rFonts w:ascii="Cochin" w:hAnsi="Cochin" w:cs="Palatino-Roman"/>
          <w:kern w:val="1"/>
        </w:rPr>
        <w:t xml:space="preserve"> OUP, Oxford 117-134</w:t>
      </w:r>
    </w:p>
    <w:p w14:paraId="3A729AD4" w14:textId="2EABC28E" w:rsidR="00BF03B5" w:rsidRPr="00B460EA" w:rsidRDefault="00BF03B5" w:rsidP="007A349A">
      <w:pPr>
        <w:tabs>
          <w:tab w:val="left" w:pos="0"/>
          <w:tab w:val="left" w:pos="720"/>
          <w:tab w:val="left" w:pos="1080"/>
          <w:tab w:val="left" w:pos="1800"/>
          <w:tab w:val="left" w:pos="2160"/>
          <w:tab w:val="left" w:pos="2880"/>
          <w:tab w:val="left" w:pos="3600"/>
          <w:tab w:val="left" w:pos="4320"/>
        </w:tabs>
        <w:spacing w:line="360" w:lineRule="auto"/>
        <w:rPr>
          <w:rFonts w:ascii="Cochin" w:hAnsi="Cochin" w:cs="Palatino-Roman"/>
          <w:kern w:val="1"/>
        </w:rPr>
      </w:pPr>
      <w:proofErr w:type="spellStart"/>
      <w:r w:rsidRPr="00B460EA">
        <w:rPr>
          <w:rFonts w:ascii="Cochin" w:hAnsi="Cochin" w:cs="Palatino-Roman"/>
          <w:kern w:val="1"/>
        </w:rPr>
        <w:t>Wuchty</w:t>
      </w:r>
      <w:proofErr w:type="spellEnd"/>
      <w:r w:rsidRPr="00B460EA">
        <w:rPr>
          <w:rFonts w:ascii="Cochin" w:hAnsi="Cochin" w:cs="Palatino-Roman"/>
          <w:kern w:val="1"/>
        </w:rPr>
        <w:t xml:space="preserve">, S., Jones, B. F., </w:t>
      </w:r>
      <w:proofErr w:type="spellStart"/>
      <w:r w:rsidRPr="00B460EA">
        <w:rPr>
          <w:rFonts w:ascii="Cochin" w:hAnsi="Cochin" w:cs="Palatino-Roman"/>
          <w:kern w:val="1"/>
        </w:rPr>
        <w:t>Uzzi</w:t>
      </w:r>
      <w:proofErr w:type="spellEnd"/>
      <w:r w:rsidRPr="00B460EA">
        <w:rPr>
          <w:rFonts w:ascii="Cochin" w:hAnsi="Cochin" w:cs="Palatino-Roman"/>
          <w:kern w:val="1"/>
        </w:rPr>
        <w:t xml:space="preserve">, B., (2007) The Increasing Dominance of Teams in Production of Knowledge, </w:t>
      </w:r>
      <w:r w:rsidRPr="00B460EA">
        <w:rPr>
          <w:rFonts w:ascii="Cochin" w:hAnsi="Cochin" w:cs="Palatino-Roman"/>
          <w:i/>
          <w:kern w:val="1"/>
        </w:rPr>
        <w:t>Science</w:t>
      </w:r>
      <w:r w:rsidRPr="00B460EA">
        <w:rPr>
          <w:rFonts w:ascii="Cochin" w:hAnsi="Cochin" w:cs="Palatino-Roman"/>
          <w:kern w:val="1"/>
        </w:rPr>
        <w:t>,   316(5827):. 1036-1039 DOI: 10.1126/science.1136099</w:t>
      </w:r>
    </w:p>
    <w:p w14:paraId="59AA80D2" w14:textId="77777777" w:rsidR="00BF03B5" w:rsidRPr="00B460EA" w:rsidRDefault="00BF03B5" w:rsidP="007A349A">
      <w:pPr>
        <w:tabs>
          <w:tab w:val="left" w:pos="0"/>
          <w:tab w:val="left" w:pos="720"/>
          <w:tab w:val="left" w:pos="1080"/>
          <w:tab w:val="left" w:pos="1800"/>
          <w:tab w:val="left" w:pos="2160"/>
          <w:tab w:val="left" w:pos="2880"/>
          <w:tab w:val="left" w:pos="3600"/>
          <w:tab w:val="left" w:pos="4320"/>
        </w:tabs>
        <w:spacing w:line="360" w:lineRule="auto"/>
        <w:rPr>
          <w:rFonts w:ascii="Cochin" w:hAnsi="Cochin" w:cs="Palatino-Roman"/>
          <w:kern w:val="1"/>
        </w:rPr>
      </w:pPr>
      <w:proofErr w:type="spellStart"/>
      <w:r w:rsidRPr="00B460EA">
        <w:rPr>
          <w:rFonts w:ascii="Cochin" w:hAnsi="Cochin" w:cs="Palatino-Roman"/>
          <w:kern w:val="1"/>
        </w:rPr>
        <w:lastRenderedPageBreak/>
        <w:t>Zollman</w:t>
      </w:r>
      <w:proofErr w:type="spellEnd"/>
      <w:r w:rsidRPr="00B460EA">
        <w:rPr>
          <w:rFonts w:ascii="Cochin" w:hAnsi="Cochin" w:cs="Palatino-Roman"/>
          <w:kern w:val="1"/>
        </w:rPr>
        <w:t>, K. J. (2018). The credit economy and the economic rationality of science. </w:t>
      </w:r>
      <w:r w:rsidRPr="00B460EA">
        <w:rPr>
          <w:rFonts w:ascii="Cochin" w:hAnsi="Cochin" w:cs="Palatino-Roman"/>
          <w:i/>
          <w:kern w:val="1"/>
        </w:rPr>
        <w:t>The Journal of Philosophy, </w:t>
      </w:r>
      <w:r w:rsidRPr="00B460EA">
        <w:rPr>
          <w:rFonts w:ascii="Cochin" w:hAnsi="Cochin" w:cs="Palatino-Roman"/>
          <w:kern w:val="1"/>
        </w:rPr>
        <w:t>115(1), 5-33.</w:t>
      </w:r>
    </w:p>
    <w:p w14:paraId="157B5C96" w14:textId="33746807" w:rsidR="00E16E26" w:rsidRPr="00B460EA" w:rsidRDefault="00BF03B5" w:rsidP="007A349A">
      <w:pPr>
        <w:tabs>
          <w:tab w:val="left" w:pos="0"/>
          <w:tab w:val="left" w:pos="720"/>
          <w:tab w:val="left" w:pos="1080"/>
          <w:tab w:val="left" w:pos="1800"/>
          <w:tab w:val="left" w:pos="2160"/>
          <w:tab w:val="left" w:pos="2880"/>
          <w:tab w:val="left" w:pos="3600"/>
          <w:tab w:val="left" w:pos="4320"/>
        </w:tabs>
        <w:spacing w:line="360" w:lineRule="auto"/>
        <w:rPr>
          <w:rFonts w:ascii="Cochin" w:hAnsi="Cochin" w:cs="Palatino-Roman"/>
          <w:i/>
          <w:kern w:val="1"/>
        </w:rPr>
      </w:pPr>
      <w:r w:rsidRPr="00B460EA">
        <w:rPr>
          <w:rFonts w:ascii="Cochin" w:hAnsi="Cochin" w:cs="Palatino-Roman"/>
          <w:kern w:val="1"/>
        </w:rPr>
        <w:t xml:space="preserve">Zuckerman, H. (1977). </w:t>
      </w:r>
      <w:proofErr w:type="spellStart"/>
      <w:r w:rsidRPr="00B460EA">
        <w:rPr>
          <w:rFonts w:ascii="Cochin" w:hAnsi="Cochin" w:cs="Palatino-Roman"/>
          <w:kern w:val="1"/>
        </w:rPr>
        <w:t>Scientic</w:t>
      </w:r>
      <w:proofErr w:type="spellEnd"/>
      <w:r w:rsidRPr="00B460EA">
        <w:rPr>
          <w:rFonts w:ascii="Cochin" w:hAnsi="Cochin" w:cs="Palatino-Roman"/>
          <w:kern w:val="1"/>
        </w:rPr>
        <w:t xml:space="preserve"> Elite: Nobel Laureates in the United States. Free Press, New York.</w:t>
      </w:r>
    </w:p>
    <w:sectPr w:rsidR="00E16E26" w:rsidRPr="00B460EA">
      <w:endnotePr>
        <w:numFmt w:val="decimal"/>
      </w:endnotePr>
      <w:pgSz w:w="11900" w:h="16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B61787" w14:textId="77777777" w:rsidR="00907539" w:rsidRDefault="00907539">
      <w:r>
        <w:separator/>
      </w:r>
    </w:p>
  </w:endnote>
  <w:endnote w:type="continuationSeparator" w:id="0">
    <w:p w14:paraId="45DA3672" w14:textId="77777777" w:rsidR="00907539" w:rsidRDefault="00907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Roman">
    <w:panose1 w:val="00000000000000000000"/>
    <w:charset w:val="00"/>
    <w:family w:val="auto"/>
    <w:pitch w:val="variable"/>
    <w:sig w:usb0="A00002FF" w:usb1="7800205A" w:usb2="14600000" w:usb3="00000000" w:csb0="00000193" w:csb1="00000000"/>
  </w:font>
  <w:font w:name="Cochin">
    <w:panose1 w:val="02000603020000020003"/>
    <w:charset w:val="00"/>
    <w:family w:val="auto"/>
    <w:pitch w:val="variable"/>
    <w:sig w:usb0="800002FF" w:usb1="4000004A" w:usb2="00000000" w:usb3="00000000" w:csb0="00000007"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451DD" w14:textId="77777777" w:rsidR="007A349A" w:rsidRPr="00B460EA" w:rsidRDefault="007A349A">
    <w:pPr>
      <w:jc w:val="center"/>
      <w:rPr>
        <w:rFonts w:ascii="Cochin" w:hAnsi="Cochin" w:cs="Palatino-Roman"/>
      </w:rPr>
    </w:pPr>
    <w:r w:rsidRPr="00B460EA">
      <w:rPr>
        <w:rFonts w:ascii="Cochin" w:hAnsi="Cochin" w:cs="Palatino-Roman"/>
      </w:rPr>
      <w:fldChar w:fldCharType="begin"/>
    </w:r>
    <w:r w:rsidRPr="00B460EA">
      <w:rPr>
        <w:rFonts w:ascii="Cochin" w:hAnsi="Cochin" w:cs="Palatino-Roman"/>
      </w:rPr>
      <w:instrText>PAGE</w:instrText>
    </w:r>
    <w:r w:rsidRPr="00B460EA">
      <w:rPr>
        <w:rFonts w:ascii="Cochin" w:hAnsi="Cochin" w:cs="Palatino-Roman"/>
      </w:rPr>
      <w:fldChar w:fldCharType="separate"/>
    </w:r>
    <w:r w:rsidRPr="00B460EA">
      <w:rPr>
        <w:rFonts w:ascii="Cochin" w:hAnsi="Cochin" w:cs="Palatino-Roman"/>
        <w:noProof/>
      </w:rPr>
      <w:t>3</w:t>
    </w:r>
    <w:r w:rsidRPr="00B460EA">
      <w:rPr>
        <w:rFonts w:ascii="Cochin" w:hAnsi="Cochin" w:cs="Palatino-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82DF01" w14:textId="77777777" w:rsidR="00907539" w:rsidRDefault="00907539">
      <w:r>
        <w:separator/>
      </w:r>
    </w:p>
  </w:footnote>
  <w:footnote w:type="continuationSeparator" w:id="0">
    <w:p w14:paraId="49FD9EDF" w14:textId="77777777" w:rsidR="00907539" w:rsidRDefault="00907539">
      <w:r>
        <w:continuationSeparator/>
      </w:r>
    </w:p>
  </w:footnote>
  <w:footnote w:id="1">
    <w:p w14:paraId="06BCD78C" w14:textId="3A883069" w:rsidR="007A349A" w:rsidRPr="007A349A" w:rsidRDefault="007A349A">
      <w:pPr>
        <w:pStyle w:val="FootnoteText"/>
        <w:rPr>
          <w:rFonts w:ascii="Cochin" w:hAnsi="Cochin" w:cs="Palatino-Roman"/>
          <w:kern w:val="1"/>
          <w:sz w:val="22"/>
          <w:szCs w:val="22"/>
        </w:rPr>
      </w:pPr>
      <w:r w:rsidRPr="007A349A">
        <w:rPr>
          <w:rStyle w:val="FootnoteReference"/>
          <w:rFonts w:ascii="Cochin" w:hAnsi="Cochin"/>
        </w:rPr>
        <w:footnoteRef/>
      </w:r>
      <w:r w:rsidRPr="007A349A">
        <w:rPr>
          <w:rFonts w:ascii="Cochin" w:hAnsi="Cochin"/>
          <w:sz w:val="22"/>
          <w:szCs w:val="22"/>
        </w:rPr>
        <w:t xml:space="preserve"> (Cronin 2001), </w:t>
      </w:r>
      <w:r w:rsidRPr="007A349A">
        <w:rPr>
          <w:rFonts w:ascii="Cochin" w:hAnsi="Cochin" w:cs="Palatino-Roman"/>
          <w:kern w:val="1"/>
          <w:sz w:val="22"/>
          <w:szCs w:val="22"/>
        </w:rPr>
        <w:t>(</w:t>
      </w:r>
      <w:proofErr w:type="spellStart"/>
      <w:r w:rsidRPr="007A349A">
        <w:rPr>
          <w:rFonts w:ascii="Cochin" w:hAnsi="Cochin" w:cs="Palatino-Roman"/>
          <w:kern w:val="1"/>
          <w:sz w:val="22"/>
          <w:szCs w:val="22"/>
        </w:rPr>
        <w:t>Wuchty</w:t>
      </w:r>
      <w:proofErr w:type="spellEnd"/>
      <w:r w:rsidRPr="007A349A">
        <w:rPr>
          <w:rFonts w:ascii="Cochin" w:hAnsi="Cochin" w:cs="Palatino-Roman"/>
          <w:kern w:val="1"/>
          <w:sz w:val="22"/>
          <w:szCs w:val="22"/>
        </w:rPr>
        <w:t xml:space="preserve">, Jones, </w:t>
      </w:r>
      <w:proofErr w:type="spellStart"/>
      <w:r w:rsidRPr="007A349A">
        <w:rPr>
          <w:rFonts w:ascii="Cochin" w:hAnsi="Cochin" w:cs="Palatino-Roman"/>
          <w:kern w:val="1"/>
          <w:sz w:val="22"/>
          <w:szCs w:val="22"/>
        </w:rPr>
        <w:t>Uzzi</w:t>
      </w:r>
      <w:proofErr w:type="spellEnd"/>
      <w:r w:rsidRPr="007A349A">
        <w:rPr>
          <w:rFonts w:ascii="Cochin" w:hAnsi="Cochin" w:cs="Palatino-Roman"/>
          <w:kern w:val="1"/>
          <w:sz w:val="22"/>
          <w:szCs w:val="22"/>
        </w:rPr>
        <w:t xml:space="preserve"> 2007), (West et al. 2013), (</w:t>
      </w:r>
      <w:proofErr w:type="spellStart"/>
      <w:r w:rsidRPr="007A349A">
        <w:rPr>
          <w:rFonts w:ascii="Cochin" w:hAnsi="Cochin" w:cs="Palatino-Roman"/>
          <w:kern w:val="1"/>
          <w:sz w:val="22"/>
          <w:szCs w:val="22"/>
        </w:rPr>
        <w:t>Sonnenwald</w:t>
      </w:r>
      <w:proofErr w:type="spellEnd"/>
      <w:r w:rsidRPr="007A349A">
        <w:rPr>
          <w:rFonts w:ascii="Cochin" w:hAnsi="Cochin" w:cs="Palatino-Roman"/>
          <w:kern w:val="1"/>
          <w:sz w:val="22"/>
          <w:szCs w:val="22"/>
        </w:rPr>
        <w:t xml:space="preserve"> 2007), </w:t>
      </w:r>
      <w:proofErr w:type="spellStart"/>
      <w:r w:rsidRPr="007A349A">
        <w:rPr>
          <w:rFonts w:ascii="Cochin" w:hAnsi="Cochin" w:cs="Palatino-Roman"/>
          <w:kern w:val="1"/>
          <w:sz w:val="22"/>
          <w:szCs w:val="22"/>
        </w:rPr>
        <w:t>Sooryamoorthy</w:t>
      </w:r>
      <w:proofErr w:type="spellEnd"/>
      <w:r w:rsidRPr="007A349A">
        <w:rPr>
          <w:rFonts w:ascii="Cochin" w:hAnsi="Cochin" w:cs="Palatino-Roman"/>
          <w:kern w:val="1"/>
          <w:sz w:val="22"/>
          <w:szCs w:val="22"/>
        </w:rPr>
        <w:t xml:space="preserve"> 2009), Morrison et al 2003), (</w:t>
      </w:r>
      <w:proofErr w:type="spellStart"/>
      <w:r w:rsidRPr="007A349A">
        <w:rPr>
          <w:rFonts w:ascii="Cochin" w:hAnsi="Cochin" w:cs="Palatino-Roman"/>
          <w:kern w:val="1"/>
          <w:sz w:val="22"/>
          <w:szCs w:val="22"/>
        </w:rPr>
        <w:t>Larivivière</w:t>
      </w:r>
      <w:proofErr w:type="spellEnd"/>
      <w:r w:rsidRPr="007A349A">
        <w:rPr>
          <w:rFonts w:ascii="Cochin" w:hAnsi="Cochin" w:cs="Palatino-Roman"/>
          <w:kern w:val="1"/>
          <w:sz w:val="22"/>
          <w:szCs w:val="22"/>
        </w:rPr>
        <w:t xml:space="preserve"> et al 2006), (</w:t>
      </w:r>
      <w:proofErr w:type="spellStart"/>
      <w:r w:rsidRPr="007A349A">
        <w:rPr>
          <w:rFonts w:ascii="Cochin" w:hAnsi="Cochin" w:cs="Palatino-Roman"/>
          <w:kern w:val="1"/>
          <w:sz w:val="22"/>
          <w:szCs w:val="22"/>
        </w:rPr>
        <w:t>Mallapaty</w:t>
      </w:r>
      <w:proofErr w:type="spellEnd"/>
      <w:r w:rsidRPr="007A349A">
        <w:rPr>
          <w:rFonts w:ascii="Cochin" w:hAnsi="Cochin" w:cs="Palatino-Roman"/>
          <w:kern w:val="1"/>
          <w:sz w:val="22"/>
          <w:szCs w:val="22"/>
        </w:rPr>
        <w:t xml:space="preserve"> 2018) Ioannidis, </w:t>
      </w:r>
      <w:proofErr w:type="spellStart"/>
      <w:r w:rsidRPr="007A349A">
        <w:rPr>
          <w:rFonts w:ascii="Cochin" w:hAnsi="Cochin" w:cs="Palatino-Roman"/>
          <w:kern w:val="1"/>
          <w:sz w:val="22"/>
          <w:szCs w:val="22"/>
        </w:rPr>
        <w:t>Klavans</w:t>
      </w:r>
      <w:proofErr w:type="spellEnd"/>
      <w:r w:rsidRPr="007A349A">
        <w:rPr>
          <w:rFonts w:ascii="Cochin" w:hAnsi="Cochin" w:cs="Palatino-Roman"/>
          <w:kern w:val="1"/>
          <w:sz w:val="22"/>
          <w:szCs w:val="22"/>
        </w:rPr>
        <w:t xml:space="preserve">, </w:t>
      </w:r>
      <w:proofErr w:type="spellStart"/>
      <w:r w:rsidRPr="007A349A">
        <w:rPr>
          <w:rFonts w:ascii="Cochin" w:hAnsi="Cochin" w:cs="Palatino-Roman"/>
          <w:kern w:val="1"/>
          <w:sz w:val="22"/>
          <w:szCs w:val="22"/>
        </w:rPr>
        <w:t>Boyack</w:t>
      </w:r>
      <w:proofErr w:type="spellEnd"/>
      <w:r w:rsidRPr="007A349A">
        <w:rPr>
          <w:rFonts w:ascii="Cochin" w:hAnsi="Cochin" w:cs="Palatino-Roman"/>
          <w:kern w:val="1"/>
          <w:sz w:val="22"/>
          <w:szCs w:val="22"/>
        </w:rPr>
        <w:t xml:space="preserve"> 2018).</w:t>
      </w:r>
    </w:p>
  </w:footnote>
  <w:footnote w:id="2">
    <w:p w14:paraId="0D0A1709" w14:textId="66ED3001" w:rsidR="007A349A" w:rsidRPr="007A349A" w:rsidRDefault="007A349A">
      <w:pPr>
        <w:pStyle w:val="FootnoteText"/>
        <w:rPr>
          <w:rFonts w:ascii="Cochin" w:hAnsi="Cochin"/>
          <w:sz w:val="22"/>
          <w:szCs w:val="22"/>
        </w:rPr>
      </w:pPr>
      <w:r w:rsidRPr="007A349A">
        <w:rPr>
          <w:rStyle w:val="FootnoteReference"/>
          <w:rFonts w:ascii="Cochin" w:hAnsi="Cochin"/>
        </w:rPr>
        <w:footnoteRef/>
      </w:r>
      <w:r w:rsidRPr="007A349A">
        <w:rPr>
          <w:rFonts w:ascii="Cochin" w:hAnsi="Cochin"/>
          <w:sz w:val="22"/>
          <w:szCs w:val="22"/>
        </w:rPr>
        <w:t xml:space="preserve"> Researchers have identified a number of problems caused by this situation: </w:t>
      </w:r>
      <w:proofErr w:type="spellStart"/>
      <w:r w:rsidRPr="007A349A">
        <w:rPr>
          <w:rFonts w:ascii="Cochin" w:hAnsi="Cochin"/>
          <w:sz w:val="22"/>
          <w:szCs w:val="22"/>
        </w:rPr>
        <w:t>i</w:t>
      </w:r>
      <w:proofErr w:type="spellEnd"/>
      <w:r w:rsidRPr="007A349A">
        <w:rPr>
          <w:rFonts w:ascii="Cochin" w:hAnsi="Cochin"/>
          <w:sz w:val="22"/>
          <w:szCs w:val="22"/>
        </w:rPr>
        <w:t>) confusion around disciplinary norms (Street et al 2010), (</w:t>
      </w:r>
      <w:proofErr w:type="spellStart"/>
      <w:r w:rsidRPr="007A349A">
        <w:rPr>
          <w:rFonts w:ascii="Cochin" w:hAnsi="Cochin"/>
          <w:sz w:val="22"/>
          <w:szCs w:val="22"/>
        </w:rPr>
        <w:t>Mitcheson</w:t>
      </w:r>
      <w:proofErr w:type="spellEnd"/>
      <w:r w:rsidRPr="007A349A">
        <w:rPr>
          <w:rFonts w:ascii="Cochin" w:hAnsi="Cochin"/>
          <w:sz w:val="22"/>
          <w:szCs w:val="22"/>
        </w:rPr>
        <w:t xml:space="preserve"> 2011), (Macfarlane 2017), ii) deliberate flouting of disciplinary norms (Martinson et al 2005) (</w:t>
      </w:r>
      <w:proofErr w:type="spellStart"/>
      <w:r w:rsidRPr="007A349A">
        <w:rPr>
          <w:rFonts w:ascii="Cochin" w:hAnsi="Cochin"/>
          <w:sz w:val="22"/>
          <w:szCs w:val="22"/>
        </w:rPr>
        <w:t>Pignatelli</w:t>
      </w:r>
      <w:proofErr w:type="spellEnd"/>
      <w:r w:rsidRPr="007A349A">
        <w:rPr>
          <w:rFonts w:ascii="Cochin" w:hAnsi="Cochin"/>
          <w:sz w:val="22"/>
          <w:szCs w:val="22"/>
        </w:rPr>
        <w:t xml:space="preserve"> et al 2005), (</w:t>
      </w:r>
      <w:proofErr w:type="spellStart"/>
      <w:r w:rsidRPr="007A349A">
        <w:rPr>
          <w:rFonts w:ascii="Cochin" w:hAnsi="Cochin"/>
          <w:sz w:val="22"/>
          <w:szCs w:val="22"/>
        </w:rPr>
        <w:t>Rohwer</w:t>
      </w:r>
      <w:proofErr w:type="spellEnd"/>
      <w:r w:rsidRPr="007A349A">
        <w:rPr>
          <w:rFonts w:ascii="Cochin" w:hAnsi="Cochin"/>
          <w:sz w:val="22"/>
          <w:szCs w:val="22"/>
        </w:rPr>
        <w:t xml:space="preserve"> et al. 2017), including ghost authorship (</w:t>
      </w:r>
      <w:proofErr w:type="spellStart"/>
      <w:r w:rsidRPr="007A349A">
        <w:rPr>
          <w:rFonts w:ascii="Cochin" w:hAnsi="Cochin"/>
          <w:sz w:val="22"/>
          <w:szCs w:val="22"/>
        </w:rPr>
        <w:t>Flanagin</w:t>
      </w:r>
      <w:proofErr w:type="spellEnd"/>
      <w:r w:rsidRPr="007A349A">
        <w:rPr>
          <w:rFonts w:ascii="Cochin" w:hAnsi="Cochin"/>
          <w:sz w:val="22"/>
          <w:szCs w:val="22"/>
        </w:rPr>
        <w:t xml:space="preserve"> et al. 1998), (</w:t>
      </w:r>
      <w:proofErr w:type="spellStart"/>
      <w:r w:rsidRPr="007A349A">
        <w:rPr>
          <w:rFonts w:ascii="Cochin" w:hAnsi="Cochin"/>
          <w:sz w:val="22"/>
          <w:szCs w:val="22"/>
        </w:rPr>
        <w:t>Mowatt</w:t>
      </w:r>
      <w:proofErr w:type="spellEnd"/>
      <w:r w:rsidRPr="007A349A">
        <w:rPr>
          <w:rFonts w:ascii="Cochin" w:hAnsi="Cochin"/>
          <w:sz w:val="22"/>
          <w:szCs w:val="22"/>
        </w:rPr>
        <w:t xml:space="preserve"> et al. 2002), (</w:t>
      </w:r>
      <w:proofErr w:type="spellStart"/>
      <w:r w:rsidRPr="007A349A">
        <w:rPr>
          <w:rFonts w:ascii="Cochin" w:hAnsi="Cochin"/>
          <w:sz w:val="22"/>
          <w:szCs w:val="22"/>
        </w:rPr>
        <w:t>Wislar</w:t>
      </w:r>
      <w:proofErr w:type="spellEnd"/>
      <w:r w:rsidRPr="007A349A">
        <w:rPr>
          <w:rFonts w:ascii="Cochin" w:hAnsi="Cochin"/>
          <w:sz w:val="22"/>
          <w:szCs w:val="22"/>
        </w:rPr>
        <w:t xml:space="preserve"> et al. 2011), iii) a lack of consensus about how to resolve tricky cases (Macfarlane 2017), iv) disagreements about authorship (</w:t>
      </w:r>
      <w:proofErr w:type="spellStart"/>
      <w:r w:rsidRPr="007A349A">
        <w:rPr>
          <w:rFonts w:ascii="Cochin" w:hAnsi="Cochin"/>
          <w:sz w:val="22"/>
          <w:szCs w:val="22"/>
        </w:rPr>
        <w:t>Mitcheson</w:t>
      </w:r>
      <w:proofErr w:type="spellEnd"/>
      <w:r w:rsidRPr="007A349A">
        <w:rPr>
          <w:rFonts w:ascii="Cochin" w:hAnsi="Cochin"/>
          <w:sz w:val="22"/>
          <w:szCs w:val="22"/>
        </w:rPr>
        <w:t xml:space="preserve"> et al. 2011), and problems in reading a </w:t>
      </w:r>
      <w:proofErr w:type="spellStart"/>
      <w:r w:rsidRPr="007A349A">
        <w:rPr>
          <w:rFonts w:ascii="Cochin" w:hAnsi="Cochin"/>
          <w:sz w:val="22"/>
          <w:szCs w:val="22"/>
        </w:rPr>
        <w:t>byline</w:t>
      </w:r>
      <w:proofErr w:type="spellEnd"/>
      <w:r w:rsidRPr="007A349A">
        <w:rPr>
          <w:rFonts w:ascii="Cochin" w:hAnsi="Cochin"/>
          <w:sz w:val="22"/>
          <w:szCs w:val="22"/>
        </w:rPr>
        <w:t xml:space="preserve"> (Shaw 2016)</w:t>
      </w:r>
    </w:p>
  </w:footnote>
  <w:footnote w:id="3">
    <w:p w14:paraId="06EBC411" w14:textId="77777777" w:rsidR="007A349A" w:rsidRPr="007A349A" w:rsidRDefault="007A349A" w:rsidP="000C4402">
      <w:pPr>
        <w:pStyle w:val="Footnote"/>
        <w:rPr>
          <w:rFonts w:ascii="Cochin" w:hAnsi="Cochin" w:cs="Palatino-Roman"/>
          <w:color w:val="262626"/>
          <w:sz w:val="22"/>
          <w:szCs w:val="22"/>
        </w:rPr>
      </w:pPr>
      <w:r w:rsidRPr="007A349A">
        <w:rPr>
          <w:rStyle w:val="FootnoteReference"/>
          <w:rFonts w:ascii="Cochin" w:hAnsi="Cochin"/>
        </w:rPr>
        <w:footnoteRef/>
      </w:r>
      <w:r w:rsidRPr="007A349A">
        <w:rPr>
          <w:rFonts w:ascii="Cochin" w:hAnsi="Cochin" w:cs="Palatino-Roman"/>
          <w:sz w:val="22"/>
          <w:szCs w:val="22"/>
        </w:rPr>
        <w:t xml:space="preserve"> For overviews, see (Rennie and Flanigan 1994), (Cronin 2001),(</w:t>
      </w:r>
      <w:proofErr w:type="spellStart"/>
      <w:r w:rsidRPr="007A349A">
        <w:rPr>
          <w:rFonts w:ascii="Cochin" w:hAnsi="Cochin" w:cs="Palatino-Roman"/>
          <w:sz w:val="22"/>
          <w:szCs w:val="22"/>
        </w:rPr>
        <w:t>Marusic</w:t>
      </w:r>
      <w:proofErr w:type="spellEnd"/>
      <w:r w:rsidRPr="007A349A">
        <w:rPr>
          <w:rFonts w:ascii="Cochin" w:hAnsi="Cochin" w:cs="Palatino-Roman"/>
          <w:sz w:val="22"/>
          <w:szCs w:val="22"/>
        </w:rPr>
        <w:t xml:space="preserve"> et al 2011)</w:t>
      </w:r>
    </w:p>
  </w:footnote>
  <w:footnote w:id="4">
    <w:p w14:paraId="5D9839BD" w14:textId="33B1809F" w:rsidR="007A349A" w:rsidRPr="007A349A" w:rsidRDefault="007A349A" w:rsidP="0067012E">
      <w:pPr>
        <w:pStyle w:val="Footnote"/>
        <w:rPr>
          <w:rFonts w:ascii="Cochin" w:hAnsi="Cochin" w:cs="Palatino-Roman"/>
          <w:color w:val="262626"/>
          <w:sz w:val="22"/>
          <w:szCs w:val="22"/>
        </w:rPr>
      </w:pPr>
      <w:r w:rsidRPr="007A349A">
        <w:rPr>
          <w:rStyle w:val="FootnoteReference"/>
          <w:rFonts w:ascii="Cochin" w:hAnsi="Cochin"/>
        </w:rPr>
        <w:footnoteRef/>
      </w:r>
      <w:r w:rsidRPr="007A349A">
        <w:rPr>
          <w:rFonts w:ascii="Cochin" w:hAnsi="Cochin" w:cs="Palatino-Roman"/>
          <w:sz w:val="22"/>
          <w:szCs w:val="22"/>
        </w:rPr>
        <w:t xml:space="preserve"> This </w:t>
      </w:r>
      <w:r w:rsidR="00593271">
        <w:rPr>
          <w:rFonts w:ascii="Cochin" w:hAnsi="Cochin" w:cs="Palatino-Roman"/>
          <w:sz w:val="22"/>
          <w:szCs w:val="22"/>
        </w:rPr>
        <w:t>choice has some costs – in particular</w:t>
      </w:r>
      <w:r w:rsidRPr="007A349A">
        <w:rPr>
          <w:rFonts w:ascii="Cochin" w:hAnsi="Cochin" w:cs="Palatino-Roman"/>
          <w:sz w:val="22"/>
          <w:szCs w:val="22"/>
        </w:rPr>
        <w:t xml:space="preserve"> meaning that ‘ghost authors’ are not authors (Rennie, and </w:t>
      </w:r>
      <w:proofErr w:type="spellStart"/>
      <w:r w:rsidRPr="007A349A">
        <w:rPr>
          <w:rFonts w:ascii="Cochin" w:hAnsi="Cochin" w:cs="Palatino-Roman"/>
          <w:sz w:val="22"/>
          <w:szCs w:val="22"/>
        </w:rPr>
        <w:t>Flanagin</w:t>
      </w:r>
      <w:proofErr w:type="spellEnd"/>
      <w:r w:rsidRPr="007A349A">
        <w:rPr>
          <w:rFonts w:ascii="Cochin" w:hAnsi="Cochin" w:cs="Palatino-Roman"/>
          <w:sz w:val="22"/>
          <w:szCs w:val="22"/>
        </w:rPr>
        <w:t xml:space="preserve"> 1994, </w:t>
      </w:r>
      <w:proofErr w:type="spellStart"/>
      <w:r w:rsidRPr="007A349A">
        <w:rPr>
          <w:rFonts w:ascii="Cochin" w:hAnsi="Cochin" w:cs="Palatino-Roman"/>
          <w:sz w:val="22"/>
          <w:szCs w:val="22"/>
        </w:rPr>
        <w:t>Flagagin</w:t>
      </w:r>
      <w:proofErr w:type="spellEnd"/>
      <w:r w:rsidRPr="007A349A">
        <w:rPr>
          <w:rFonts w:ascii="Cochin" w:hAnsi="Cochin" w:cs="Palatino-Roman"/>
          <w:sz w:val="22"/>
          <w:szCs w:val="22"/>
        </w:rPr>
        <w:t xml:space="preserve"> et al 1998, </w:t>
      </w:r>
      <w:proofErr w:type="spellStart"/>
      <w:r w:rsidRPr="007A349A">
        <w:rPr>
          <w:rFonts w:ascii="Cochin" w:hAnsi="Cochin" w:cs="Palatino-Roman"/>
          <w:sz w:val="22"/>
          <w:szCs w:val="22"/>
        </w:rPr>
        <w:t>Mowatt</w:t>
      </w:r>
      <w:proofErr w:type="spellEnd"/>
      <w:r w:rsidRPr="007A349A">
        <w:rPr>
          <w:rFonts w:ascii="Cochin" w:hAnsi="Cochin" w:cs="Palatino-Roman"/>
          <w:sz w:val="22"/>
          <w:szCs w:val="22"/>
        </w:rPr>
        <w:t xml:space="preserve"> et al 2002, Moffatt and Elliott 2007, </w:t>
      </w:r>
      <w:proofErr w:type="spellStart"/>
      <w:r w:rsidRPr="007A349A">
        <w:rPr>
          <w:rFonts w:ascii="Cochin" w:hAnsi="Cochin" w:cs="Palatino-Roman"/>
          <w:sz w:val="22"/>
          <w:szCs w:val="22"/>
        </w:rPr>
        <w:t>Wislar</w:t>
      </w:r>
      <w:proofErr w:type="spellEnd"/>
      <w:r w:rsidRPr="007A349A">
        <w:rPr>
          <w:rFonts w:ascii="Cochin" w:hAnsi="Cochin" w:cs="Palatino-Roman"/>
          <w:sz w:val="22"/>
          <w:szCs w:val="22"/>
        </w:rPr>
        <w:t xml:space="preserve"> et al 2011, Moffatt 2013).</w:t>
      </w:r>
    </w:p>
  </w:footnote>
  <w:footnote w:id="5">
    <w:p w14:paraId="33EF35FA" w14:textId="34577ED0" w:rsidR="007A349A" w:rsidRPr="007A349A" w:rsidRDefault="007A349A" w:rsidP="00382F85">
      <w:pPr>
        <w:pStyle w:val="Footnote"/>
        <w:rPr>
          <w:rFonts w:ascii="Cochin" w:hAnsi="Cochin" w:cs="Palatino-Roman"/>
          <w:sz w:val="22"/>
          <w:szCs w:val="22"/>
        </w:rPr>
      </w:pPr>
      <w:r w:rsidRPr="007A349A">
        <w:rPr>
          <w:rStyle w:val="FootnoteReference"/>
          <w:rFonts w:ascii="Cochin" w:hAnsi="Cochin"/>
        </w:rPr>
        <w:footnoteRef/>
      </w:r>
      <w:r w:rsidRPr="007A349A">
        <w:rPr>
          <w:rFonts w:ascii="Cochin" w:hAnsi="Cochin" w:cs="Palatino-Roman"/>
          <w:sz w:val="22"/>
          <w:szCs w:val="22"/>
        </w:rPr>
        <w:t xml:space="preserve"> I set to one side issues around authorship and copyright (</w:t>
      </w:r>
      <w:proofErr w:type="spellStart"/>
      <w:r w:rsidRPr="007A349A">
        <w:rPr>
          <w:rFonts w:ascii="Cochin" w:hAnsi="Cochin" w:cs="Palatino-Roman"/>
          <w:sz w:val="22"/>
          <w:szCs w:val="22"/>
        </w:rPr>
        <w:t>Biagioli</w:t>
      </w:r>
      <w:proofErr w:type="spellEnd"/>
      <w:r w:rsidRPr="007A349A">
        <w:rPr>
          <w:rFonts w:ascii="Cochin" w:hAnsi="Cochin" w:cs="Palatino-Roman"/>
          <w:sz w:val="22"/>
          <w:szCs w:val="22"/>
        </w:rPr>
        <w:t xml:space="preserve"> 2003), although these questions were incredibly important in the formation of contemporary authorship practices (</w:t>
      </w:r>
      <w:proofErr w:type="spellStart"/>
      <w:r w:rsidRPr="007A349A">
        <w:rPr>
          <w:rFonts w:ascii="Cochin" w:hAnsi="Cochin" w:cs="Palatino-Roman"/>
          <w:sz w:val="22"/>
          <w:szCs w:val="22"/>
        </w:rPr>
        <w:t>Chartier</w:t>
      </w:r>
      <w:proofErr w:type="spellEnd"/>
      <w:r w:rsidRPr="007A349A">
        <w:rPr>
          <w:rFonts w:ascii="Cochin" w:hAnsi="Cochin" w:cs="Palatino-Roman"/>
          <w:sz w:val="22"/>
          <w:szCs w:val="22"/>
        </w:rPr>
        <w:t xml:space="preserve"> 2003, Johns 2003).</w:t>
      </w:r>
    </w:p>
  </w:footnote>
  <w:footnote w:id="6">
    <w:p w14:paraId="005C01ED" w14:textId="3BAD25AD" w:rsidR="007A349A" w:rsidRPr="007A349A" w:rsidRDefault="007A349A">
      <w:pPr>
        <w:pStyle w:val="FootnoteText"/>
        <w:rPr>
          <w:rFonts w:ascii="Cochin" w:hAnsi="Cochin"/>
          <w:sz w:val="22"/>
          <w:szCs w:val="22"/>
          <w:lang w:val="en-US"/>
        </w:rPr>
      </w:pPr>
      <w:r w:rsidRPr="007A349A">
        <w:rPr>
          <w:rStyle w:val="FootnoteReference"/>
          <w:rFonts w:ascii="Cochin" w:hAnsi="Cochin"/>
        </w:rPr>
        <w:footnoteRef/>
      </w:r>
      <w:r w:rsidRPr="007A349A">
        <w:rPr>
          <w:rFonts w:ascii="Cochin" w:hAnsi="Cochin"/>
          <w:sz w:val="22"/>
          <w:szCs w:val="22"/>
        </w:rPr>
        <w:t xml:space="preserve"> </w:t>
      </w:r>
      <w:r w:rsidRPr="007A349A">
        <w:rPr>
          <w:rFonts w:ascii="Cochin" w:hAnsi="Cochin"/>
          <w:sz w:val="22"/>
          <w:szCs w:val="22"/>
          <w:lang w:val="en-US"/>
        </w:rPr>
        <w:t xml:space="preserve">Both of these cases are more complicated than they first seem. Franklin co-authored another paper in the same issue of </w:t>
      </w:r>
      <w:r w:rsidRPr="002124DB">
        <w:rPr>
          <w:rFonts w:ascii="Cochin" w:hAnsi="Cochin"/>
          <w:i/>
          <w:sz w:val="22"/>
          <w:szCs w:val="22"/>
          <w:lang w:val="en-US"/>
        </w:rPr>
        <w:t>Nature</w:t>
      </w:r>
      <w:r w:rsidRPr="007A349A">
        <w:rPr>
          <w:rFonts w:ascii="Cochin" w:hAnsi="Cochin"/>
          <w:sz w:val="22"/>
          <w:szCs w:val="22"/>
          <w:lang w:val="en-US"/>
        </w:rPr>
        <w:t xml:space="preserve"> as Crick and Watson’s famous paper reporting her results (Franklin and Gosling 1953), and Bell Burnell has stated that her second author position was in line with the norms of authorship in astrophysics at the time (Bell Burnell 1977).</w:t>
      </w:r>
    </w:p>
  </w:footnote>
  <w:footnote w:id="7">
    <w:p w14:paraId="343F751B" w14:textId="77777777" w:rsidR="007A349A" w:rsidRPr="007A349A" w:rsidRDefault="007A349A" w:rsidP="000D6DC4">
      <w:pPr>
        <w:pStyle w:val="FootnoteText"/>
        <w:rPr>
          <w:rFonts w:ascii="Cochin" w:hAnsi="Cochin"/>
          <w:sz w:val="22"/>
          <w:szCs w:val="22"/>
          <w:lang w:val="en-US"/>
        </w:rPr>
      </w:pPr>
      <w:r w:rsidRPr="007A349A">
        <w:rPr>
          <w:rStyle w:val="FootnoteReference"/>
          <w:rFonts w:ascii="Cochin" w:hAnsi="Cochin"/>
        </w:rPr>
        <w:footnoteRef/>
      </w:r>
      <w:r w:rsidRPr="007A349A">
        <w:rPr>
          <w:rFonts w:ascii="Cochin" w:hAnsi="Cochin"/>
          <w:sz w:val="22"/>
          <w:szCs w:val="22"/>
        </w:rPr>
        <w:t xml:space="preserve"> </w:t>
      </w:r>
      <w:proofErr w:type="spellStart"/>
      <w:r w:rsidRPr="007A349A">
        <w:rPr>
          <w:rFonts w:ascii="Cochin" w:hAnsi="Cochin"/>
          <w:sz w:val="22"/>
          <w:szCs w:val="22"/>
        </w:rPr>
        <w:t>Bylines</w:t>
      </w:r>
      <w:proofErr w:type="spellEnd"/>
      <w:r w:rsidRPr="007A349A">
        <w:rPr>
          <w:rFonts w:ascii="Cochin" w:hAnsi="Cochin"/>
          <w:sz w:val="22"/>
          <w:szCs w:val="22"/>
        </w:rPr>
        <w:t xml:space="preserve"> are typically sentence fragments, consisting of a name or names without a verb or adjective. Presumably they communicate ‘X is an author’, either via syntactic ellipsis or implicature.</w:t>
      </w:r>
    </w:p>
  </w:footnote>
  <w:footnote w:id="8">
    <w:p w14:paraId="309145DB" w14:textId="6876001B" w:rsidR="007A349A" w:rsidRPr="007A349A" w:rsidRDefault="007A349A" w:rsidP="00B866D3">
      <w:pPr>
        <w:pStyle w:val="Footnote"/>
        <w:rPr>
          <w:rFonts w:ascii="Cochin" w:hAnsi="Cochin" w:cs="Palatino-Roman"/>
          <w:sz w:val="22"/>
          <w:szCs w:val="22"/>
        </w:rPr>
      </w:pPr>
      <w:r w:rsidRPr="007A349A">
        <w:rPr>
          <w:rStyle w:val="FootnoteReference"/>
          <w:rFonts w:ascii="Cochin" w:hAnsi="Cochin"/>
        </w:rPr>
        <w:footnoteRef/>
      </w:r>
      <w:r w:rsidRPr="007A349A">
        <w:rPr>
          <w:rFonts w:ascii="Cochin" w:hAnsi="Cochin" w:cs="Palatino-Roman"/>
          <w:sz w:val="22"/>
          <w:szCs w:val="22"/>
        </w:rPr>
        <w:t xml:space="preserve"> Citation practices are just as complex and murky as authorship practices, and I don’t want to suggest that the only function of citation is to acknowledge intellectual debt. For a discussion of the functions of citation, focusing on exclusion, see (Ahmed 2013, 2017: 15-17, 148-58) </w:t>
      </w:r>
    </w:p>
  </w:footnote>
  <w:footnote w:id="9">
    <w:p w14:paraId="4FE854A3" w14:textId="3C51D92B" w:rsidR="007A349A" w:rsidRPr="007A349A" w:rsidRDefault="007A349A">
      <w:pPr>
        <w:pStyle w:val="FootnoteText"/>
        <w:rPr>
          <w:rFonts w:ascii="Cochin" w:hAnsi="Cochin"/>
          <w:sz w:val="22"/>
          <w:szCs w:val="22"/>
          <w:lang w:val="en-US"/>
        </w:rPr>
      </w:pPr>
      <w:r w:rsidRPr="007A349A">
        <w:rPr>
          <w:rStyle w:val="FootnoteReference"/>
          <w:rFonts w:ascii="Cochin" w:hAnsi="Cochin"/>
        </w:rPr>
        <w:footnoteRef/>
      </w:r>
      <w:r w:rsidRPr="007A349A">
        <w:rPr>
          <w:rFonts w:ascii="Cochin" w:hAnsi="Cochin"/>
          <w:sz w:val="22"/>
          <w:szCs w:val="22"/>
        </w:rPr>
        <w:t xml:space="preserve"> </w:t>
      </w:r>
      <w:r w:rsidRPr="007A349A">
        <w:rPr>
          <w:rFonts w:ascii="Cochin" w:hAnsi="Cochin"/>
          <w:sz w:val="22"/>
          <w:szCs w:val="22"/>
          <w:lang w:val="en-US"/>
        </w:rPr>
        <w:t>For discussion of a number of other kinds of epistemic injustice in science, see (</w:t>
      </w:r>
      <w:proofErr w:type="spellStart"/>
      <w:r w:rsidRPr="007A349A">
        <w:rPr>
          <w:rFonts w:ascii="Cochin" w:hAnsi="Cochin"/>
          <w:sz w:val="22"/>
          <w:szCs w:val="22"/>
          <w:lang w:val="en-US"/>
        </w:rPr>
        <w:t>Grasswick</w:t>
      </w:r>
      <w:proofErr w:type="spellEnd"/>
      <w:r w:rsidRPr="007A349A">
        <w:rPr>
          <w:rFonts w:ascii="Cochin" w:hAnsi="Cochin"/>
          <w:sz w:val="22"/>
          <w:szCs w:val="22"/>
          <w:lang w:val="en-US"/>
        </w:rPr>
        <w:t xml:space="preserve"> 2017)</w:t>
      </w:r>
    </w:p>
  </w:footnote>
  <w:footnote w:id="10">
    <w:p w14:paraId="60DB5F05" w14:textId="77777777" w:rsidR="007A349A" w:rsidRPr="007A349A" w:rsidRDefault="007A349A" w:rsidP="00417182">
      <w:pPr>
        <w:pStyle w:val="FootnoteText"/>
        <w:rPr>
          <w:rFonts w:ascii="Cochin" w:hAnsi="Cochin"/>
          <w:sz w:val="22"/>
          <w:szCs w:val="22"/>
          <w:lang w:val="en-US"/>
        </w:rPr>
      </w:pPr>
      <w:r w:rsidRPr="007A349A">
        <w:rPr>
          <w:rStyle w:val="FootnoteReference"/>
          <w:rFonts w:ascii="Cochin" w:hAnsi="Cochin"/>
        </w:rPr>
        <w:footnoteRef/>
      </w:r>
      <w:r w:rsidRPr="007A349A">
        <w:rPr>
          <w:rFonts w:ascii="Cochin" w:hAnsi="Cochin"/>
          <w:sz w:val="22"/>
          <w:szCs w:val="22"/>
        </w:rPr>
        <w:t xml:space="preserve"> </w:t>
      </w:r>
      <w:r w:rsidRPr="007A349A">
        <w:rPr>
          <w:rFonts w:ascii="Cochin" w:hAnsi="Cochin"/>
          <w:sz w:val="22"/>
          <w:szCs w:val="22"/>
          <w:lang w:val="en-US"/>
        </w:rPr>
        <w:t xml:space="preserve">On the way authorship practices exclude indigenous knowledges, see </w:t>
      </w:r>
      <w:r w:rsidRPr="007A349A">
        <w:rPr>
          <w:rFonts w:ascii="Cochin" w:hAnsi="Cochin" w:cs="Palatino-Roman"/>
          <w:kern w:val="1"/>
          <w:sz w:val="22"/>
          <w:szCs w:val="22"/>
        </w:rPr>
        <w:t>(</w:t>
      </w:r>
      <w:proofErr w:type="spellStart"/>
      <w:r w:rsidRPr="007A349A">
        <w:rPr>
          <w:rFonts w:ascii="Cochin" w:hAnsi="Cochin" w:cs="Palatino-Roman"/>
          <w:kern w:val="1"/>
          <w:sz w:val="22"/>
          <w:szCs w:val="22"/>
        </w:rPr>
        <w:t>Jaszi</w:t>
      </w:r>
      <w:proofErr w:type="spellEnd"/>
      <w:r w:rsidRPr="007A349A">
        <w:rPr>
          <w:rFonts w:ascii="Cochin" w:hAnsi="Cochin" w:cs="Palatino-Roman"/>
          <w:kern w:val="1"/>
          <w:sz w:val="22"/>
          <w:szCs w:val="22"/>
        </w:rPr>
        <w:t xml:space="preserve"> and </w:t>
      </w:r>
      <w:proofErr w:type="spellStart"/>
      <w:r w:rsidRPr="007A349A">
        <w:rPr>
          <w:rFonts w:ascii="Cochin" w:hAnsi="Cochin" w:cs="Palatino-Roman"/>
          <w:kern w:val="1"/>
          <w:sz w:val="22"/>
          <w:szCs w:val="22"/>
        </w:rPr>
        <w:t>Woodmansee</w:t>
      </w:r>
      <w:proofErr w:type="spellEnd"/>
      <w:r w:rsidRPr="007A349A">
        <w:rPr>
          <w:rFonts w:ascii="Cochin" w:hAnsi="Cochin" w:cs="Palatino-Roman"/>
          <w:kern w:val="1"/>
          <w:sz w:val="22"/>
          <w:szCs w:val="22"/>
        </w:rPr>
        <w:t xml:space="preserve"> 2003).</w:t>
      </w:r>
    </w:p>
  </w:footnote>
  <w:footnote w:id="11">
    <w:p w14:paraId="5AD93E39" w14:textId="77777777" w:rsidR="007A349A" w:rsidRPr="007A349A" w:rsidRDefault="007A349A" w:rsidP="00417182">
      <w:pPr>
        <w:pStyle w:val="FootnoteText"/>
        <w:rPr>
          <w:rFonts w:ascii="Cochin" w:hAnsi="Cochin"/>
          <w:sz w:val="22"/>
          <w:szCs w:val="22"/>
          <w:lang w:val="en-US"/>
        </w:rPr>
      </w:pPr>
      <w:r w:rsidRPr="007A349A">
        <w:rPr>
          <w:rStyle w:val="FootnoteReference"/>
          <w:rFonts w:ascii="Cochin" w:hAnsi="Cochin"/>
        </w:rPr>
        <w:footnoteRef/>
      </w:r>
      <w:r w:rsidRPr="007A349A">
        <w:rPr>
          <w:rFonts w:ascii="Cochin" w:hAnsi="Cochin"/>
          <w:sz w:val="22"/>
          <w:szCs w:val="22"/>
        </w:rPr>
        <w:t xml:space="preserve"> </w:t>
      </w:r>
      <w:r w:rsidRPr="007A349A">
        <w:rPr>
          <w:rFonts w:ascii="Cochin" w:hAnsi="Cochin" w:cs="Palatino-Roman"/>
          <w:sz w:val="22"/>
          <w:szCs w:val="22"/>
        </w:rPr>
        <w:t>Interestingly, in Germany in the 18th century writers, paper makers, typesetters, printers, proof readers, publishers and book binders were all listed, and seen as equally creditworthy. (Jackson 2003: 122).</w:t>
      </w:r>
    </w:p>
  </w:footnote>
  <w:footnote w:id="12">
    <w:p w14:paraId="5B34F0C4" w14:textId="77777777" w:rsidR="007A349A" w:rsidRPr="007A349A" w:rsidRDefault="007A349A" w:rsidP="00417182">
      <w:pPr>
        <w:pStyle w:val="FootnoteText"/>
        <w:rPr>
          <w:rFonts w:ascii="Cochin" w:hAnsi="Cochin"/>
          <w:sz w:val="22"/>
          <w:szCs w:val="22"/>
          <w:lang w:val="en-US"/>
        </w:rPr>
      </w:pPr>
      <w:r w:rsidRPr="007A349A">
        <w:rPr>
          <w:rStyle w:val="FootnoteReference"/>
          <w:rFonts w:ascii="Cochin" w:hAnsi="Cochin"/>
        </w:rPr>
        <w:footnoteRef/>
      </w:r>
      <w:r w:rsidRPr="007A349A">
        <w:rPr>
          <w:rFonts w:ascii="Cochin" w:hAnsi="Cochin"/>
          <w:sz w:val="22"/>
          <w:szCs w:val="22"/>
        </w:rPr>
        <w:t xml:space="preserve"> </w:t>
      </w:r>
      <w:r w:rsidRPr="007A349A">
        <w:rPr>
          <w:rFonts w:ascii="Cochin" w:hAnsi="Cochin"/>
          <w:sz w:val="22"/>
          <w:szCs w:val="22"/>
          <w:lang w:val="en-US"/>
        </w:rPr>
        <w:t>See also (O’Connor and Rubin 2018, Bruner and O’Connor 2018) for a model that explains how unequal bargaining practices in negotiating author positions between majority and minority groups might develop without any explicit prejudice.</w:t>
      </w:r>
    </w:p>
  </w:footnote>
  <w:footnote w:id="13">
    <w:p w14:paraId="0BE30A25" w14:textId="060F3D2B" w:rsidR="007A349A" w:rsidRPr="007A349A" w:rsidRDefault="007A349A">
      <w:pPr>
        <w:pStyle w:val="FootnoteText"/>
        <w:rPr>
          <w:rFonts w:ascii="Cochin" w:hAnsi="Cochin"/>
          <w:sz w:val="22"/>
          <w:szCs w:val="22"/>
          <w:lang w:val="en-US"/>
        </w:rPr>
      </w:pPr>
      <w:r w:rsidRPr="007A349A">
        <w:rPr>
          <w:rStyle w:val="FootnoteReference"/>
          <w:rFonts w:ascii="Cochin" w:hAnsi="Cochin"/>
        </w:rPr>
        <w:footnoteRef/>
      </w:r>
      <w:r w:rsidRPr="007A349A">
        <w:rPr>
          <w:rFonts w:ascii="Cochin" w:hAnsi="Cochin"/>
          <w:sz w:val="22"/>
          <w:szCs w:val="22"/>
        </w:rPr>
        <w:t xml:space="preserve"> </w:t>
      </w:r>
      <w:r w:rsidRPr="007A349A">
        <w:rPr>
          <w:rFonts w:ascii="Cochin" w:hAnsi="Cochin"/>
          <w:sz w:val="22"/>
          <w:szCs w:val="22"/>
          <w:lang w:val="en-US"/>
        </w:rPr>
        <w:t>A related form of epistemic injustice can occur in decisions about whether to publish papers (</w:t>
      </w:r>
      <w:proofErr w:type="spellStart"/>
      <w:r w:rsidRPr="007A349A">
        <w:rPr>
          <w:rFonts w:ascii="Cochin" w:hAnsi="Cochin"/>
          <w:sz w:val="22"/>
          <w:szCs w:val="22"/>
          <w:lang w:val="en-US"/>
        </w:rPr>
        <w:t>Tanswell</w:t>
      </w:r>
      <w:proofErr w:type="spellEnd"/>
      <w:r w:rsidRPr="007A349A">
        <w:rPr>
          <w:rFonts w:ascii="Cochin" w:hAnsi="Cochin"/>
          <w:sz w:val="22"/>
          <w:szCs w:val="22"/>
          <w:lang w:val="en-US"/>
        </w:rPr>
        <w:t xml:space="preserve">, Rittberg, and </w:t>
      </w:r>
      <w:proofErr w:type="spellStart"/>
      <w:r w:rsidRPr="007A349A">
        <w:rPr>
          <w:rFonts w:ascii="Cochin" w:hAnsi="Cochin"/>
          <w:sz w:val="22"/>
          <w:szCs w:val="22"/>
          <w:lang w:val="en-US"/>
        </w:rPr>
        <w:t>Bendegem</w:t>
      </w:r>
      <w:proofErr w:type="spellEnd"/>
      <w:r w:rsidRPr="007A349A">
        <w:rPr>
          <w:rFonts w:ascii="Cochin" w:hAnsi="Cochin"/>
          <w:sz w:val="22"/>
          <w:szCs w:val="22"/>
          <w:lang w:val="en-US"/>
        </w:rPr>
        <w:t xml:space="preserve"> 2018). </w:t>
      </w:r>
    </w:p>
  </w:footnote>
  <w:footnote w:id="14">
    <w:p w14:paraId="68B5734D" w14:textId="7FBE34B7" w:rsidR="007A349A" w:rsidRPr="007A349A" w:rsidRDefault="007A349A">
      <w:pPr>
        <w:pStyle w:val="FootnoteText"/>
        <w:rPr>
          <w:rFonts w:ascii="Cochin" w:hAnsi="Cochin"/>
          <w:sz w:val="22"/>
          <w:szCs w:val="22"/>
          <w:lang w:val="en-US"/>
        </w:rPr>
      </w:pPr>
      <w:r w:rsidRPr="007A349A">
        <w:rPr>
          <w:rStyle w:val="FootnoteReference"/>
          <w:rFonts w:ascii="Cochin" w:hAnsi="Cochin"/>
        </w:rPr>
        <w:footnoteRef/>
      </w:r>
      <w:r w:rsidRPr="007A349A">
        <w:rPr>
          <w:rFonts w:ascii="Cochin" w:hAnsi="Cochin"/>
          <w:sz w:val="22"/>
          <w:szCs w:val="22"/>
        </w:rPr>
        <w:t xml:space="preserve"> The appeal to significance is also potentially exclusionary. </w:t>
      </w:r>
      <w:r w:rsidRPr="007A349A">
        <w:rPr>
          <w:rFonts w:ascii="Cochin" w:hAnsi="Cochin" w:cs="Palatino-Roman"/>
          <w:kern w:val="1"/>
          <w:sz w:val="22"/>
          <w:szCs w:val="22"/>
        </w:rPr>
        <w:t xml:space="preserve">‘Significant’ is a context-sensitive term, and its meaning may be modulated by powerful researchers in a way that reflects their interests. When a senior researcher receives help from another lab, the bar for significance may be much higher than it would be when collaborating with their own lab. </w:t>
      </w:r>
      <w:r w:rsidRPr="007A349A">
        <w:rPr>
          <w:rFonts w:ascii="Cochin" w:hAnsi="Cochin" w:cs="Palatino-Roman"/>
          <w:sz w:val="22"/>
          <w:szCs w:val="22"/>
        </w:rPr>
        <w:t xml:space="preserve">It is also not obvious that credit should be only assigned to human researchers. (Savage-Rumbaugh, </w:t>
      </w:r>
      <w:proofErr w:type="spellStart"/>
      <w:r w:rsidRPr="007A349A">
        <w:rPr>
          <w:rFonts w:ascii="Cochin" w:hAnsi="Cochin" w:cs="Palatino-Roman"/>
          <w:sz w:val="22"/>
          <w:szCs w:val="22"/>
        </w:rPr>
        <w:t>Wamba</w:t>
      </w:r>
      <w:proofErr w:type="spellEnd"/>
      <w:r w:rsidRPr="007A349A">
        <w:rPr>
          <w:rFonts w:ascii="Cochin" w:hAnsi="Cochin" w:cs="Palatino-Roman"/>
          <w:sz w:val="22"/>
          <w:szCs w:val="22"/>
        </w:rPr>
        <w:t xml:space="preserve">, </w:t>
      </w:r>
      <w:proofErr w:type="spellStart"/>
      <w:r w:rsidRPr="007A349A">
        <w:rPr>
          <w:rFonts w:ascii="Cochin" w:hAnsi="Cochin" w:cs="Palatino-Roman"/>
          <w:sz w:val="22"/>
          <w:szCs w:val="22"/>
        </w:rPr>
        <w:t>Wamba</w:t>
      </w:r>
      <w:proofErr w:type="spellEnd"/>
      <w:r w:rsidRPr="007A349A">
        <w:rPr>
          <w:rFonts w:ascii="Cochin" w:hAnsi="Cochin" w:cs="Palatino-Roman"/>
          <w:sz w:val="22"/>
          <w:szCs w:val="22"/>
        </w:rPr>
        <w:t xml:space="preserve"> and </w:t>
      </w:r>
      <w:proofErr w:type="spellStart"/>
      <w:r w:rsidRPr="007A349A">
        <w:rPr>
          <w:rFonts w:ascii="Cochin" w:hAnsi="Cochin" w:cs="Palatino-Roman"/>
          <w:sz w:val="22"/>
          <w:szCs w:val="22"/>
        </w:rPr>
        <w:t>Wamba</w:t>
      </w:r>
      <w:proofErr w:type="spellEnd"/>
      <w:r w:rsidRPr="007A349A">
        <w:rPr>
          <w:rFonts w:ascii="Cochin" w:hAnsi="Cochin" w:cs="Palatino-Roman"/>
          <w:sz w:val="22"/>
          <w:szCs w:val="22"/>
        </w:rPr>
        <w:t>, 2010) interviews several bonobos, who are listed as authors.</w:t>
      </w:r>
    </w:p>
  </w:footnote>
  <w:footnote w:id="15">
    <w:p w14:paraId="5B32FCF4" w14:textId="3338E7AD" w:rsidR="007A349A" w:rsidRPr="007A349A" w:rsidRDefault="007A349A">
      <w:pPr>
        <w:pStyle w:val="FootnoteText"/>
        <w:rPr>
          <w:rFonts w:ascii="Cochin" w:hAnsi="Cochin"/>
          <w:sz w:val="22"/>
          <w:szCs w:val="22"/>
          <w:lang w:val="en-US"/>
        </w:rPr>
      </w:pPr>
      <w:r w:rsidRPr="007A349A">
        <w:rPr>
          <w:rStyle w:val="FootnoteReference"/>
          <w:rFonts w:ascii="Cochin" w:hAnsi="Cochin"/>
        </w:rPr>
        <w:footnoteRef/>
      </w:r>
      <w:r w:rsidRPr="007A349A">
        <w:rPr>
          <w:rFonts w:ascii="Cochin" w:hAnsi="Cochin"/>
          <w:sz w:val="22"/>
          <w:szCs w:val="22"/>
        </w:rPr>
        <w:t xml:space="preserve"> </w:t>
      </w:r>
      <w:r w:rsidRPr="007A349A">
        <w:rPr>
          <w:rFonts w:ascii="Cochin" w:hAnsi="Cochin"/>
          <w:sz w:val="22"/>
          <w:szCs w:val="22"/>
          <w:lang w:val="en-US"/>
        </w:rPr>
        <w:t>On collective achievement in testimony, see (Green 2012, 2014a, 2014b).</w:t>
      </w:r>
    </w:p>
  </w:footnote>
  <w:footnote w:id="16">
    <w:p w14:paraId="77127C73" w14:textId="11AA415D" w:rsidR="007A349A" w:rsidRPr="007A349A" w:rsidRDefault="007A349A" w:rsidP="001B16DB">
      <w:pPr>
        <w:pStyle w:val="Footnote"/>
        <w:rPr>
          <w:rFonts w:ascii="Cochin" w:hAnsi="Cochin" w:cs="Palatino-Roman"/>
          <w:sz w:val="22"/>
          <w:szCs w:val="22"/>
        </w:rPr>
      </w:pPr>
      <w:r w:rsidRPr="007A349A">
        <w:rPr>
          <w:rStyle w:val="FootnoteReference"/>
          <w:rFonts w:ascii="Cochin" w:hAnsi="Cochin"/>
        </w:rPr>
        <w:footnoteRef/>
      </w:r>
      <w:r w:rsidRPr="007A349A">
        <w:rPr>
          <w:rFonts w:ascii="Cochin" w:hAnsi="Cochin" w:cs="Palatino-Roman"/>
          <w:sz w:val="22"/>
          <w:szCs w:val="22"/>
        </w:rPr>
        <w:t xml:space="preserve"> There is a debate about whether the condition required for epistemic appropriateness is really knowledge, rather than truth, justification, belief, or some other condition. I think that the case for the knowledge norm here is as good as anywhere (see Weiner 2017 for an overview). Note that one might think that the epistemic standard for scientific publication is </w:t>
      </w:r>
      <w:r w:rsidRPr="007A349A">
        <w:rPr>
          <w:rFonts w:ascii="Cochin" w:hAnsi="Cochin" w:cs="Palatino-Roman"/>
          <w:i/>
          <w:sz w:val="22"/>
          <w:szCs w:val="22"/>
        </w:rPr>
        <w:t xml:space="preserve">higher </w:t>
      </w:r>
      <w:r w:rsidRPr="007A349A">
        <w:rPr>
          <w:rFonts w:ascii="Cochin" w:hAnsi="Cochin" w:cs="Palatino-Roman"/>
          <w:sz w:val="22"/>
          <w:szCs w:val="22"/>
        </w:rPr>
        <w:t>than knowledge (de Ridder 2014) (but see (</w:t>
      </w:r>
      <w:proofErr w:type="spellStart"/>
      <w:r w:rsidRPr="007A349A">
        <w:rPr>
          <w:rFonts w:ascii="Cochin" w:hAnsi="Cochin" w:cs="Palatino-Roman"/>
          <w:sz w:val="22"/>
          <w:szCs w:val="22"/>
        </w:rPr>
        <w:t>Gerken</w:t>
      </w:r>
      <w:proofErr w:type="spellEnd"/>
      <w:r w:rsidRPr="007A349A">
        <w:rPr>
          <w:rFonts w:ascii="Cochin" w:hAnsi="Cochin" w:cs="Palatino-Roman"/>
          <w:sz w:val="22"/>
          <w:szCs w:val="22"/>
        </w:rPr>
        <w:t xml:space="preserve"> 2015 for an argument that the standard is justification). </w:t>
      </w:r>
    </w:p>
  </w:footnote>
  <w:footnote w:id="17">
    <w:p w14:paraId="4E1BC5C4" w14:textId="2F4C38DF" w:rsidR="007A349A" w:rsidRPr="007A349A" w:rsidRDefault="007A349A">
      <w:pPr>
        <w:pStyle w:val="FootnoteText"/>
        <w:rPr>
          <w:rFonts w:ascii="Cochin" w:hAnsi="Cochin"/>
          <w:i/>
          <w:sz w:val="22"/>
          <w:szCs w:val="22"/>
          <w:lang w:val="en-US"/>
        </w:rPr>
      </w:pPr>
      <w:r w:rsidRPr="007A349A">
        <w:rPr>
          <w:rStyle w:val="FootnoteReference"/>
          <w:rFonts w:ascii="Cochin" w:hAnsi="Cochin"/>
        </w:rPr>
        <w:footnoteRef/>
      </w:r>
      <w:r w:rsidRPr="007A349A">
        <w:rPr>
          <w:rFonts w:ascii="Cochin" w:hAnsi="Cochin"/>
          <w:sz w:val="22"/>
          <w:szCs w:val="22"/>
        </w:rPr>
        <w:t xml:space="preserve"> </w:t>
      </w:r>
      <w:r w:rsidRPr="007A349A">
        <w:rPr>
          <w:rFonts w:ascii="Cochin" w:hAnsi="Cochin"/>
          <w:sz w:val="22"/>
          <w:szCs w:val="22"/>
          <w:lang w:val="en-US"/>
        </w:rPr>
        <w:t xml:space="preserve">In science, we might think that the answer is: </w:t>
      </w:r>
      <w:r w:rsidRPr="007A349A">
        <w:rPr>
          <w:rFonts w:ascii="Cochin" w:hAnsi="Cochin"/>
          <w:i/>
          <w:sz w:val="22"/>
          <w:szCs w:val="22"/>
          <w:lang w:val="en-US"/>
        </w:rPr>
        <w:t xml:space="preserve">not very often </w:t>
      </w:r>
      <w:r w:rsidRPr="007A349A">
        <w:rPr>
          <w:rFonts w:ascii="Cochin" w:hAnsi="Cochin" w:cs="Palatino-Roman"/>
          <w:sz w:val="22"/>
          <w:szCs w:val="22"/>
        </w:rPr>
        <w:t>(</w:t>
      </w:r>
      <w:proofErr w:type="spellStart"/>
      <w:r w:rsidRPr="007A349A">
        <w:rPr>
          <w:rFonts w:ascii="Cochin" w:hAnsi="Cochin" w:cs="Palatino-Roman"/>
          <w:sz w:val="22"/>
          <w:szCs w:val="22"/>
        </w:rPr>
        <w:t>Ioaniddis</w:t>
      </w:r>
      <w:proofErr w:type="spellEnd"/>
      <w:r w:rsidRPr="007A349A">
        <w:rPr>
          <w:rFonts w:ascii="Cochin" w:hAnsi="Cochin" w:cs="Palatino-Roman"/>
          <w:sz w:val="22"/>
          <w:szCs w:val="22"/>
        </w:rPr>
        <w:t xml:space="preserve"> 1995).</w:t>
      </w:r>
    </w:p>
  </w:footnote>
  <w:footnote w:id="18">
    <w:p w14:paraId="00AC80A8" w14:textId="39FE4544" w:rsidR="007A349A" w:rsidRPr="007A349A" w:rsidRDefault="007A349A" w:rsidP="001819E8">
      <w:pPr>
        <w:pStyle w:val="Footnote"/>
        <w:rPr>
          <w:rFonts w:ascii="Cochin" w:hAnsi="Cochin" w:cs="Palatino-Roman"/>
          <w:sz w:val="22"/>
          <w:szCs w:val="22"/>
        </w:rPr>
      </w:pPr>
      <w:r w:rsidRPr="007A349A">
        <w:rPr>
          <w:rStyle w:val="FootnoteReference"/>
          <w:rFonts w:ascii="Cochin" w:hAnsi="Cochin"/>
        </w:rPr>
        <w:footnoteRef/>
      </w:r>
      <w:r w:rsidRPr="007A349A">
        <w:rPr>
          <w:rFonts w:ascii="Cochin" w:hAnsi="Cochin" w:cs="Palatino-Roman"/>
          <w:sz w:val="22"/>
          <w:szCs w:val="22"/>
        </w:rPr>
        <w:t xml:space="preserve"> These options could also be implemented by considering different understandings of group knowledge. See (Bird 2010, 2014), (Lackey 2014), (AUTHOR).</w:t>
      </w:r>
    </w:p>
  </w:footnote>
  <w:footnote w:id="19">
    <w:p w14:paraId="23F8396A" w14:textId="437194B1" w:rsidR="007A349A" w:rsidRPr="007A349A" w:rsidRDefault="007A349A">
      <w:pPr>
        <w:pStyle w:val="FootnoteText"/>
        <w:rPr>
          <w:rFonts w:ascii="Cochin" w:hAnsi="Cochin"/>
          <w:sz w:val="22"/>
          <w:szCs w:val="22"/>
          <w:lang w:val="en-US"/>
        </w:rPr>
      </w:pPr>
      <w:r w:rsidRPr="007A349A">
        <w:rPr>
          <w:rStyle w:val="FootnoteReference"/>
          <w:rFonts w:ascii="Cochin" w:hAnsi="Cochin"/>
        </w:rPr>
        <w:footnoteRef/>
      </w:r>
      <w:r w:rsidRPr="007A349A">
        <w:rPr>
          <w:rFonts w:ascii="Cochin" w:hAnsi="Cochin"/>
          <w:sz w:val="22"/>
          <w:szCs w:val="22"/>
        </w:rPr>
        <w:t xml:space="preserve"> Another possibility is that different norms relate to different kinds of collective assertion (Lackey 2018). When a spokesperson asserts on behalf a group, we might get KNA-ONE (with the spokesperson being the appointed member), when the group engages in co-ordinated assertion, we get KNA-DISTRIBUTED, and when the group makes an assertion by means of all members making an assertion (think of the way that a collective assertion at a protest is constituted by many individual assertions with the same content) we get KNA-ALL. </w:t>
      </w:r>
    </w:p>
  </w:footnote>
  <w:footnote w:id="20">
    <w:p w14:paraId="727EAC44" w14:textId="3F6C77CC" w:rsidR="007A349A" w:rsidRPr="007A349A" w:rsidRDefault="007A349A">
      <w:pPr>
        <w:pStyle w:val="FootnoteText"/>
        <w:rPr>
          <w:rFonts w:ascii="Cochin" w:hAnsi="Cochin"/>
          <w:sz w:val="22"/>
          <w:szCs w:val="22"/>
          <w:lang w:val="en-US"/>
        </w:rPr>
      </w:pPr>
      <w:r w:rsidRPr="007A349A">
        <w:rPr>
          <w:rStyle w:val="FootnoteReference"/>
          <w:rFonts w:ascii="Cochin" w:hAnsi="Cochin"/>
        </w:rPr>
        <w:footnoteRef/>
      </w:r>
      <w:r w:rsidRPr="007A349A">
        <w:rPr>
          <w:rFonts w:ascii="Cochin" w:hAnsi="Cochin"/>
          <w:sz w:val="22"/>
          <w:szCs w:val="22"/>
        </w:rPr>
        <w:t xml:space="preserve"> </w:t>
      </w:r>
      <w:r w:rsidRPr="007A349A">
        <w:rPr>
          <w:rFonts w:ascii="Cochin" w:hAnsi="Cochin"/>
          <w:sz w:val="22"/>
          <w:szCs w:val="22"/>
          <w:lang w:val="en-US"/>
        </w:rPr>
        <w:t>The lie need not be the headline claim: a researcher might create fraudulent data to support a plausible claim in the hope that others will replicate (</w:t>
      </w:r>
      <w:proofErr w:type="spellStart"/>
      <w:r w:rsidRPr="007A349A">
        <w:rPr>
          <w:rFonts w:ascii="Cochin" w:hAnsi="Cochin"/>
          <w:sz w:val="22"/>
          <w:szCs w:val="22"/>
          <w:lang w:val="en-US"/>
        </w:rPr>
        <w:t>Hardwig</w:t>
      </w:r>
      <w:proofErr w:type="spellEnd"/>
      <w:r w:rsidRPr="007A349A">
        <w:rPr>
          <w:rFonts w:ascii="Cochin" w:hAnsi="Cochin"/>
          <w:sz w:val="22"/>
          <w:szCs w:val="22"/>
          <w:lang w:val="en-US"/>
        </w:rPr>
        <w:t xml:space="preserve"> 1991: 703). This is the pattern we find in the Schön case (Reich 2009).</w:t>
      </w:r>
    </w:p>
  </w:footnote>
  <w:footnote w:id="21">
    <w:p w14:paraId="3D058F3E" w14:textId="5847EABA" w:rsidR="007A349A" w:rsidRPr="007A349A" w:rsidRDefault="007A349A">
      <w:pPr>
        <w:pStyle w:val="FootnoteText"/>
        <w:rPr>
          <w:rFonts w:ascii="Cochin" w:hAnsi="Cochin"/>
          <w:sz w:val="22"/>
          <w:szCs w:val="22"/>
          <w:lang w:val="en-US"/>
        </w:rPr>
      </w:pPr>
      <w:r w:rsidRPr="007A349A">
        <w:rPr>
          <w:rStyle w:val="FootnoteReference"/>
          <w:rFonts w:ascii="Cochin" w:hAnsi="Cochin"/>
        </w:rPr>
        <w:footnoteRef/>
      </w:r>
      <w:r w:rsidRPr="007A349A">
        <w:rPr>
          <w:rFonts w:ascii="Cochin" w:hAnsi="Cochin"/>
          <w:sz w:val="22"/>
          <w:szCs w:val="22"/>
        </w:rPr>
        <w:t xml:space="preserve"> </w:t>
      </w:r>
      <w:r w:rsidRPr="007A349A">
        <w:rPr>
          <w:rFonts w:ascii="Cochin" w:hAnsi="Cochin"/>
          <w:sz w:val="22"/>
          <w:szCs w:val="22"/>
          <w:lang w:val="en-US"/>
        </w:rPr>
        <w:t>That said, when researchers in CERN disbelieve a claim made by a paper, they can ask to be taken off the author list.</w:t>
      </w:r>
    </w:p>
  </w:footnote>
  <w:footnote w:id="22">
    <w:p w14:paraId="72973E0B" w14:textId="310507BB" w:rsidR="007A349A" w:rsidRPr="007A349A" w:rsidRDefault="007A349A" w:rsidP="001819E8">
      <w:pPr>
        <w:pStyle w:val="FootnoteText"/>
        <w:rPr>
          <w:rFonts w:ascii="Cochin" w:hAnsi="Cochin"/>
          <w:sz w:val="22"/>
          <w:szCs w:val="22"/>
          <w:lang w:val="en-US"/>
        </w:rPr>
      </w:pPr>
      <w:r w:rsidRPr="007A349A">
        <w:rPr>
          <w:rStyle w:val="FootnoteReference"/>
          <w:rFonts w:ascii="Cochin" w:hAnsi="Cochin"/>
        </w:rPr>
        <w:footnoteRef/>
      </w:r>
      <w:r w:rsidRPr="007A349A">
        <w:rPr>
          <w:rFonts w:ascii="Cochin" w:hAnsi="Cochin"/>
          <w:sz w:val="22"/>
          <w:szCs w:val="22"/>
        </w:rPr>
        <w:t xml:space="preserve"> Here we are setting editorial retractions to one side (Wray 2018: 122). In a survey of retractions from </w:t>
      </w:r>
      <w:r w:rsidRPr="007A349A">
        <w:rPr>
          <w:rFonts w:ascii="Cochin" w:hAnsi="Cochin"/>
          <w:i/>
          <w:sz w:val="22"/>
          <w:szCs w:val="22"/>
        </w:rPr>
        <w:t>Science,</w:t>
      </w:r>
      <w:r w:rsidRPr="007A349A">
        <w:rPr>
          <w:rFonts w:ascii="Cochin" w:hAnsi="Cochin"/>
          <w:sz w:val="22"/>
          <w:szCs w:val="22"/>
        </w:rPr>
        <w:t xml:space="preserve"> Wray and Andersen discovered that the majority of retractions (both in cases of mistake and fraud) are signed by the all authors, suggesting that authors typically form a cohesive collective body (Wray and Andersen MS-a, MS-b).</w:t>
      </w:r>
    </w:p>
  </w:footnote>
  <w:footnote w:id="23">
    <w:p w14:paraId="6BA03D77" w14:textId="45E5C6F4" w:rsidR="007A349A" w:rsidRPr="007A349A" w:rsidRDefault="007A349A">
      <w:pPr>
        <w:pStyle w:val="FootnoteText"/>
        <w:rPr>
          <w:rFonts w:ascii="Cochin" w:hAnsi="Cochin"/>
          <w:sz w:val="22"/>
          <w:szCs w:val="22"/>
          <w:lang w:val="en-US"/>
        </w:rPr>
      </w:pPr>
      <w:r w:rsidRPr="007A349A">
        <w:rPr>
          <w:rStyle w:val="FootnoteReference"/>
          <w:rFonts w:ascii="Cochin" w:hAnsi="Cochin"/>
        </w:rPr>
        <w:footnoteRef/>
      </w:r>
      <w:r w:rsidRPr="007A349A">
        <w:rPr>
          <w:rFonts w:ascii="Cochin" w:hAnsi="Cochin"/>
          <w:sz w:val="22"/>
          <w:szCs w:val="22"/>
        </w:rPr>
        <w:t xml:space="preserve"> </w:t>
      </w:r>
      <w:r w:rsidRPr="007A349A">
        <w:rPr>
          <w:rFonts w:ascii="Cochin" w:hAnsi="Cochin"/>
          <w:sz w:val="22"/>
          <w:szCs w:val="22"/>
          <w:lang w:val="en-US"/>
        </w:rPr>
        <w:t>(</w:t>
      </w:r>
      <w:proofErr w:type="spellStart"/>
      <w:r w:rsidRPr="007A349A">
        <w:rPr>
          <w:rFonts w:ascii="Cochin" w:hAnsi="Cochin"/>
          <w:sz w:val="22"/>
          <w:szCs w:val="22"/>
          <w:lang w:val="en-US"/>
        </w:rPr>
        <w:t>Hardwig</w:t>
      </w:r>
      <w:proofErr w:type="spellEnd"/>
      <w:r w:rsidRPr="007A349A">
        <w:rPr>
          <w:rFonts w:ascii="Cochin" w:hAnsi="Cochin"/>
          <w:sz w:val="22"/>
          <w:szCs w:val="22"/>
          <w:lang w:val="en-US"/>
        </w:rPr>
        <w:t xml:space="preserve"> 1985, 1991), (Adler 1994), (Fricker 2002), (</w:t>
      </w:r>
      <w:proofErr w:type="spellStart"/>
      <w:r w:rsidRPr="007A349A">
        <w:rPr>
          <w:rFonts w:ascii="Cochin" w:hAnsi="Cochin"/>
          <w:sz w:val="22"/>
          <w:szCs w:val="22"/>
          <w:lang w:val="en-US"/>
        </w:rPr>
        <w:t>Wilholt</w:t>
      </w:r>
      <w:proofErr w:type="spellEnd"/>
      <w:r w:rsidRPr="007A349A">
        <w:rPr>
          <w:rFonts w:ascii="Cochin" w:hAnsi="Cochin"/>
          <w:sz w:val="22"/>
          <w:szCs w:val="22"/>
          <w:lang w:val="en-US"/>
        </w:rPr>
        <w:t xml:space="preserve"> 2009), (</w:t>
      </w:r>
      <w:proofErr w:type="spellStart"/>
      <w:r w:rsidRPr="007A349A">
        <w:rPr>
          <w:rFonts w:ascii="Cochin" w:hAnsi="Cochin"/>
          <w:sz w:val="22"/>
          <w:szCs w:val="22"/>
          <w:lang w:val="en-US"/>
        </w:rPr>
        <w:t>Wagenknecht</w:t>
      </w:r>
      <w:proofErr w:type="spellEnd"/>
      <w:r w:rsidRPr="007A349A">
        <w:rPr>
          <w:rFonts w:ascii="Cochin" w:hAnsi="Cochin"/>
          <w:sz w:val="22"/>
          <w:szCs w:val="22"/>
          <w:lang w:val="en-US"/>
        </w:rPr>
        <w:t xml:space="preserve"> 2014)</w:t>
      </w:r>
    </w:p>
  </w:footnote>
  <w:footnote w:id="24">
    <w:p w14:paraId="71E4C25D" w14:textId="5DA7B60D" w:rsidR="007A349A" w:rsidRPr="007A349A" w:rsidRDefault="007A349A" w:rsidP="00FB39DC">
      <w:pPr>
        <w:pStyle w:val="FootnoteText"/>
        <w:rPr>
          <w:rFonts w:ascii="Cochin" w:hAnsi="Cochin"/>
          <w:sz w:val="22"/>
          <w:szCs w:val="22"/>
          <w:lang w:val="en-US"/>
        </w:rPr>
      </w:pPr>
      <w:r w:rsidRPr="007A349A">
        <w:rPr>
          <w:rStyle w:val="FootnoteReference"/>
          <w:rFonts w:ascii="Cochin" w:hAnsi="Cochin"/>
        </w:rPr>
        <w:footnoteRef/>
      </w:r>
      <w:r w:rsidRPr="007A349A">
        <w:rPr>
          <w:rFonts w:ascii="Cochin" w:hAnsi="Cochin"/>
          <w:sz w:val="22"/>
          <w:szCs w:val="22"/>
        </w:rPr>
        <w:t xml:space="preserve"> </w:t>
      </w:r>
      <w:r w:rsidRPr="007A349A">
        <w:rPr>
          <w:rFonts w:ascii="Cochin" w:hAnsi="Cochin"/>
          <w:sz w:val="22"/>
          <w:szCs w:val="22"/>
          <w:lang w:val="en-US"/>
        </w:rPr>
        <w:t>One might wonder whether we can replace trust in individual researchers with trust in the collective processes of science (</w:t>
      </w:r>
      <w:proofErr w:type="spellStart"/>
      <w:r w:rsidRPr="007A349A">
        <w:rPr>
          <w:rFonts w:ascii="Cochin" w:hAnsi="Cochin"/>
          <w:sz w:val="22"/>
          <w:szCs w:val="22"/>
          <w:lang w:val="en-US"/>
        </w:rPr>
        <w:t>Kukla</w:t>
      </w:r>
      <w:proofErr w:type="spellEnd"/>
      <w:r w:rsidRPr="007A349A">
        <w:rPr>
          <w:rFonts w:ascii="Cochin" w:hAnsi="Cochin"/>
          <w:sz w:val="22"/>
          <w:szCs w:val="22"/>
          <w:lang w:val="en-US"/>
        </w:rPr>
        <w:t xml:space="preserve"> 2012). For arguments for the centrality of </w:t>
      </w:r>
      <w:proofErr w:type="spellStart"/>
      <w:r w:rsidRPr="007A349A">
        <w:rPr>
          <w:rFonts w:ascii="Cochin" w:hAnsi="Cochin"/>
          <w:sz w:val="22"/>
          <w:szCs w:val="22"/>
          <w:lang w:val="en-US"/>
        </w:rPr>
        <w:t>trutst</w:t>
      </w:r>
      <w:proofErr w:type="spellEnd"/>
      <w:r w:rsidRPr="007A349A">
        <w:rPr>
          <w:rFonts w:ascii="Cochin" w:hAnsi="Cochin"/>
          <w:sz w:val="22"/>
          <w:szCs w:val="22"/>
          <w:lang w:val="en-US"/>
        </w:rPr>
        <w:t xml:space="preserve"> in individuals, see (</w:t>
      </w:r>
      <w:proofErr w:type="spellStart"/>
      <w:r w:rsidRPr="007A349A">
        <w:rPr>
          <w:rFonts w:ascii="Cochin" w:hAnsi="Cochin"/>
          <w:sz w:val="22"/>
          <w:szCs w:val="22"/>
          <w:lang w:val="en-US"/>
        </w:rPr>
        <w:t>Hardwig</w:t>
      </w:r>
      <w:proofErr w:type="spellEnd"/>
      <w:r w:rsidRPr="007A349A">
        <w:rPr>
          <w:rFonts w:ascii="Cochin" w:hAnsi="Cochin"/>
          <w:sz w:val="22"/>
          <w:szCs w:val="22"/>
          <w:lang w:val="en-US"/>
        </w:rPr>
        <w:t xml:space="preserve"> 1991: 704-9), (Frost-Arnold 2014), (</w:t>
      </w:r>
      <w:proofErr w:type="spellStart"/>
      <w:r w:rsidRPr="007A349A">
        <w:rPr>
          <w:rFonts w:ascii="Cochin" w:hAnsi="Cochin"/>
          <w:sz w:val="22"/>
          <w:szCs w:val="22"/>
          <w:lang w:val="en-US"/>
        </w:rPr>
        <w:t>Wagenknecht</w:t>
      </w:r>
      <w:proofErr w:type="spellEnd"/>
      <w:r w:rsidRPr="007A349A">
        <w:rPr>
          <w:rFonts w:ascii="Cochin" w:hAnsi="Cochin"/>
          <w:sz w:val="22"/>
          <w:szCs w:val="22"/>
          <w:lang w:val="en-US"/>
        </w:rPr>
        <w:t xml:space="preserve"> 2014).</w:t>
      </w:r>
    </w:p>
  </w:footnote>
  <w:footnote w:id="25">
    <w:p w14:paraId="1F668C3D" w14:textId="51E3E0CE" w:rsidR="007A349A" w:rsidRPr="007A349A" w:rsidRDefault="007A349A">
      <w:pPr>
        <w:pStyle w:val="FootnoteText"/>
        <w:rPr>
          <w:rFonts w:ascii="Cochin" w:hAnsi="Cochin"/>
          <w:sz w:val="22"/>
          <w:szCs w:val="22"/>
          <w:lang w:val="en-US"/>
        </w:rPr>
      </w:pPr>
      <w:r w:rsidRPr="007A349A">
        <w:rPr>
          <w:rStyle w:val="FootnoteReference"/>
          <w:rFonts w:ascii="Cochin" w:hAnsi="Cochin"/>
        </w:rPr>
        <w:footnoteRef/>
      </w:r>
      <w:r w:rsidRPr="007A349A">
        <w:rPr>
          <w:rFonts w:ascii="Cochin" w:hAnsi="Cochin"/>
          <w:sz w:val="22"/>
          <w:szCs w:val="22"/>
        </w:rPr>
        <w:t xml:space="preserve"> </w:t>
      </w:r>
      <w:r w:rsidRPr="007A349A">
        <w:rPr>
          <w:rFonts w:ascii="Cochin" w:hAnsi="Cochin"/>
          <w:sz w:val="22"/>
          <w:szCs w:val="22"/>
          <w:lang w:val="en-US"/>
        </w:rPr>
        <w:t>Here ‘good’ encompasses epistemic virtues, and social usefulness.</w:t>
      </w:r>
    </w:p>
  </w:footnote>
  <w:footnote w:id="26">
    <w:p w14:paraId="40045E4A" w14:textId="67DFCF2D" w:rsidR="007A349A" w:rsidRPr="007A349A" w:rsidRDefault="007A349A">
      <w:pPr>
        <w:pStyle w:val="FootnoteText"/>
        <w:rPr>
          <w:rFonts w:ascii="Cochin" w:hAnsi="Cochin"/>
          <w:sz w:val="22"/>
          <w:szCs w:val="22"/>
          <w:lang w:val="en-US"/>
        </w:rPr>
      </w:pPr>
      <w:r w:rsidRPr="007A349A">
        <w:rPr>
          <w:rStyle w:val="FootnoteReference"/>
          <w:rFonts w:ascii="Cochin" w:hAnsi="Cochin"/>
        </w:rPr>
        <w:footnoteRef/>
      </w:r>
      <w:r w:rsidRPr="007A349A">
        <w:rPr>
          <w:rFonts w:ascii="Cochin" w:hAnsi="Cochin"/>
          <w:sz w:val="22"/>
          <w:szCs w:val="22"/>
          <w:lang w:val="en-US"/>
        </w:rPr>
        <w:t xml:space="preserve"> This passage builds on Reynolds’ view of the point of the norm of assertion. (Reynolds 2002, 2008, 2017). See also (Bruner 2013).</w:t>
      </w:r>
    </w:p>
  </w:footnote>
  <w:footnote w:id="27">
    <w:p w14:paraId="27BA92D9" w14:textId="6630AB1A" w:rsidR="007A349A" w:rsidRPr="007A349A" w:rsidRDefault="007A349A" w:rsidP="00382F85">
      <w:pPr>
        <w:pStyle w:val="Footnote"/>
        <w:rPr>
          <w:rFonts w:ascii="Cochin" w:hAnsi="Cochin" w:cs="Palatino-Roman"/>
          <w:color w:val="0000FF"/>
          <w:sz w:val="22"/>
          <w:szCs w:val="22"/>
          <w:u w:val="single" w:color="0000FF"/>
        </w:rPr>
      </w:pPr>
      <w:r w:rsidRPr="007A349A">
        <w:rPr>
          <w:rStyle w:val="FootnoteReference"/>
          <w:rFonts w:ascii="Cochin" w:hAnsi="Cochin"/>
        </w:rPr>
        <w:footnoteRef/>
      </w:r>
      <w:r w:rsidRPr="007A349A">
        <w:rPr>
          <w:rFonts w:ascii="Cochin" w:hAnsi="Cochin" w:cs="Palatino-Roman"/>
          <w:sz w:val="22"/>
          <w:szCs w:val="22"/>
        </w:rPr>
        <w:t xml:space="preserve"> In fact, this practice is fairly widespread. Universities in China pay from $30,000 to $165,000 for publication in Web of Science indexed journals (Quan, Chen, Shu 2017), and an informal study by retraction watch found rewards in Universities in gulf states, South Africa, East Asia, Australia, and </w:t>
      </w:r>
      <w:r w:rsidRPr="007A349A">
        <w:rPr>
          <w:rFonts w:ascii="Cochin" w:hAnsi="Cochin" w:cs="Palatino-Roman"/>
          <w:sz w:val="22"/>
          <w:szCs w:val="22"/>
          <w:u w:color="0000FF"/>
        </w:rPr>
        <w:t>in the UK and US (</w:t>
      </w:r>
      <w:proofErr w:type="spellStart"/>
      <w:r w:rsidRPr="007A349A">
        <w:rPr>
          <w:rFonts w:ascii="Cochin" w:hAnsi="Cochin" w:cs="Palatino-Roman"/>
          <w:sz w:val="22"/>
          <w:szCs w:val="22"/>
          <w:u w:color="0000FF"/>
        </w:rPr>
        <w:t>Abritis</w:t>
      </w:r>
      <w:proofErr w:type="spellEnd"/>
      <w:r w:rsidRPr="007A349A">
        <w:rPr>
          <w:rFonts w:ascii="Cochin" w:hAnsi="Cochin" w:cs="Palatino-Roman"/>
          <w:sz w:val="22"/>
          <w:szCs w:val="22"/>
          <w:u w:color="0000FF"/>
        </w:rPr>
        <w:t>, McCook, Retraction Watch 2017)</w:t>
      </w:r>
    </w:p>
  </w:footnote>
  <w:footnote w:id="28">
    <w:p w14:paraId="0FFF8CA6" w14:textId="0532CA93" w:rsidR="007A349A" w:rsidRPr="007A349A" w:rsidRDefault="007A349A" w:rsidP="00382F85">
      <w:pPr>
        <w:pStyle w:val="Footnote"/>
        <w:rPr>
          <w:rFonts w:ascii="Cochin" w:hAnsi="Cochin" w:cs="Palatino-Roman"/>
          <w:sz w:val="22"/>
          <w:szCs w:val="22"/>
        </w:rPr>
      </w:pPr>
      <w:r w:rsidRPr="007A349A">
        <w:rPr>
          <w:rStyle w:val="FootnoteReference"/>
          <w:rFonts w:ascii="Cochin" w:hAnsi="Cochin"/>
        </w:rPr>
        <w:footnoteRef/>
      </w:r>
      <w:r w:rsidRPr="007A349A">
        <w:rPr>
          <w:rFonts w:ascii="Cochin" w:hAnsi="Cochin" w:cs="Palatino-Roman"/>
          <w:sz w:val="22"/>
          <w:szCs w:val="22"/>
        </w:rPr>
        <w:t xml:space="preserve"> There are various other private goods in play in academic research, such as patents.</w:t>
      </w:r>
    </w:p>
  </w:footnote>
  <w:footnote w:id="29">
    <w:p w14:paraId="59C36D88" w14:textId="02A60BD1" w:rsidR="007A349A" w:rsidRPr="007A349A" w:rsidRDefault="007A349A" w:rsidP="00382F85">
      <w:pPr>
        <w:pStyle w:val="Footnote"/>
        <w:rPr>
          <w:rFonts w:ascii="Cochin" w:hAnsi="Cochin" w:cs="Palatino-Roman"/>
          <w:sz w:val="22"/>
          <w:szCs w:val="22"/>
        </w:rPr>
      </w:pPr>
      <w:r w:rsidRPr="007A349A">
        <w:rPr>
          <w:rStyle w:val="FootnoteReference"/>
          <w:rFonts w:ascii="Cochin" w:hAnsi="Cochin"/>
        </w:rPr>
        <w:footnoteRef/>
      </w:r>
      <w:r w:rsidRPr="007A349A">
        <w:rPr>
          <w:rFonts w:ascii="Cochin" w:hAnsi="Cochin" w:cs="Palatino-Roman"/>
          <w:sz w:val="22"/>
          <w:szCs w:val="22"/>
        </w:rPr>
        <w:t xml:space="preserve"> Incentivisation via credit is often associated with the priority rule (i.e.  the first researcher to make a discovery receives full credit for it). However, not all disciplines implement this rule so following </w:t>
      </w:r>
      <w:proofErr w:type="spellStart"/>
      <w:r w:rsidRPr="007A349A">
        <w:rPr>
          <w:rFonts w:ascii="Cochin" w:hAnsi="Cochin" w:cs="Palatino-Roman"/>
          <w:sz w:val="22"/>
          <w:szCs w:val="22"/>
        </w:rPr>
        <w:t>Zollman</w:t>
      </w:r>
      <w:proofErr w:type="spellEnd"/>
      <w:r w:rsidRPr="007A349A">
        <w:rPr>
          <w:rFonts w:ascii="Cochin" w:hAnsi="Cochin" w:cs="Palatino-Roman"/>
          <w:sz w:val="22"/>
          <w:szCs w:val="22"/>
        </w:rPr>
        <w:t xml:space="preserve"> I stick with a more general notion of credit. </w:t>
      </w:r>
    </w:p>
  </w:footnote>
  <w:footnote w:id="30">
    <w:p w14:paraId="394DE135" w14:textId="5166FC06" w:rsidR="007A349A" w:rsidRPr="007A349A" w:rsidRDefault="007A349A" w:rsidP="00382F85">
      <w:pPr>
        <w:pStyle w:val="Footnote"/>
        <w:rPr>
          <w:rFonts w:ascii="Cochin" w:hAnsi="Cochin" w:cs="Palatino-Roman"/>
          <w:sz w:val="22"/>
          <w:szCs w:val="22"/>
        </w:rPr>
      </w:pPr>
      <w:r w:rsidRPr="007A349A">
        <w:rPr>
          <w:rStyle w:val="FootnoteReference"/>
          <w:rFonts w:ascii="Cochin" w:hAnsi="Cochin"/>
        </w:rPr>
        <w:footnoteRef/>
      </w:r>
      <w:r w:rsidRPr="007A349A">
        <w:rPr>
          <w:rFonts w:ascii="Cochin" w:hAnsi="Cochin" w:cs="Palatino-Roman"/>
          <w:sz w:val="22"/>
          <w:szCs w:val="22"/>
        </w:rPr>
        <w:t xml:space="preserve"> This perspective on authorship offers an interesting perspective on joining a laboratory that includes all members as authors. Alongside the productivity benefits, we might think of this kind of scheme as risk-pooling device: one puts one’s intellectual labour into a common pool, and receives a share of the social credit back in return.</w:t>
      </w:r>
    </w:p>
  </w:footnote>
  <w:footnote w:id="31">
    <w:p w14:paraId="677B40BE" w14:textId="64B43C6D" w:rsidR="007A349A" w:rsidRPr="007A349A" w:rsidRDefault="007A349A">
      <w:pPr>
        <w:pStyle w:val="FootnoteText"/>
        <w:rPr>
          <w:rFonts w:ascii="Cochin" w:hAnsi="Cochin"/>
          <w:sz w:val="22"/>
          <w:szCs w:val="22"/>
          <w:lang w:val="en-US"/>
        </w:rPr>
      </w:pPr>
      <w:r w:rsidRPr="007A349A">
        <w:rPr>
          <w:rStyle w:val="FootnoteReference"/>
          <w:rFonts w:ascii="Cochin" w:hAnsi="Cochin"/>
        </w:rPr>
        <w:footnoteRef/>
      </w:r>
      <w:r w:rsidRPr="007A349A">
        <w:rPr>
          <w:rFonts w:ascii="Cochin" w:hAnsi="Cochin"/>
          <w:sz w:val="22"/>
          <w:szCs w:val="22"/>
        </w:rPr>
        <w:t xml:space="preserve"> </w:t>
      </w:r>
      <w:r w:rsidRPr="007A349A">
        <w:rPr>
          <w:rFonts w:ascii="Cochin" w:hAnsi="Cochin"/>
          <w:sz w:val="22"/>
          <w:szCs w:val="22"/>
          <w:lang w:val="en-US"/>
        </w:rPr>
        <w:t>A workaround is to use footnotes to give further information on the authors’ beliefs. If the aim of the practice is to give full information about who believes what it will be unmanageable. If the footnote indicates that authorship doesn’t entail belief in the conclusions, authorship loses any connection to SPEAKER.</w:t>
      </w:r>
    </w:p>
  </w:footnote>
  <w:footnote w:id="32">
    <w:p w14:paraId="375EC5D0" w14:textId="58AA0173" w:rsidR="007A349A" w:rsidRPr="007A349A" w:rsidRDefault="007A349A" w:rsidP="00AA359C">
      <w:pPr>
        <w:pStyle w:val="FootnoteText"/>
        <w:rPr>
          <w:rFonts w:ascii="Cochin" w:hAnsi="Cochin"/>
          <w:sz w:val="22"/>
          <w:szCs w:val="22"/>
          <w:lang w:val="en-US"/>
        </w:rPr>
      </w:pPr>
      <w:r w:rsidRPr="007A349A">
        <w:rPr>
          <w:rStyle w:val="FootnoteReference"/>
          <w:rFonts w:ascii="Cochin" w:hAnsi="Cochin"/>
        </w:rPr>
        <w:footnoteRef/>
      </w:r>
      <w:r w:rsidRPr="007A349A">
        <w:rPr>
          <w:rFonts w:ascii="Cochin" w:hAnsi="Cochin"/>
          <w:sz w:val="22"/>
          <w:szCs w:val="22"/>
        </w:rPr>
        <w:t xml:space="preserve"> (</w:t>
      </w:r>
      <w:proofErr w:type="spellStart"/>
      <w:r w:rsidRPr="007A349A">
        <w:rPr>
          <w:rFonts w:ascii="Cochin" w:hAnsi="Cochin"/>
          <w:sz w:val="22"/>
          <w:szCs w:val="22"/>
          <w:lang w:val="en-US"/>
        </w:rPr>
        <w:t>Strevens</w:t>
      </w:r>
      <w:proofErr w:type="spellEnd"/>
      <w:r w:rsidRPr="007A349A">
        <w:rPr>
          <w:rFonts w:ascii="Cochin" w:hAnsi="Cochin"/>
          <w:sz w:val="22"/>
          <w:szCs w:val="22"/>
          <w:lang w:val="en-US"/>
        </w:rPr>
        <w:t xml:space="preserve"> 2006) suggests a potential resolution to the credibility-boosting case. We might think that putting one’s credibility behind a paper is itself a creditworthy move, meaning that the senior scientist who is included at the last moment is in fact creditworthy. If we buy this idea, we might think that credibility-boosting inclusion might be justifiable by CREDIT. This idea doesn’t fully resolve the puzzle, because it fails to address credibility-motivated exclusion. Not being credible does not decrease one’s creditworthiness. </w:t>
      </w:r>
    </w:p>
  </w:footnote>
  <w:footnote w:id="33">
    <w:p w14:paraId="54CF43BF" w14:textId="491242BD" w:rsidR="007A349A" w:rsidRPr="007A349A" w:rsidRDefault="007A349A">
      <w:pPr>
        <w:pStyle w:val="FootnoteText"/>
        <w:rPr>
          <w:rFonts w:ascii="Cochin" w:hAnsi="Cochin"/>
          <w:sz w:val="22"/>
          <w:szCs w:val="22"/>
          <w:lang w:val="en-US"/>
        </w:rPr>
      </w:pPr>
      <w:r w:rsidRPr="007A349A">
        <w:rPr>
          <w:rStyle w:val="FootnoteReference"/>
          <w:rFonts w:ascii="Cochin" w:hAnsi="Cochin"/>
        </w:rPr>
        <w:footnoteRef/>
      </w:r>
      <w:r w:rsidRPr="007A349A">
        <w:rPr>
          <w:rFonts w:ascii="Cochin" w:hAnsi="Cochin"/>
          <w:sz w:val="22"/>
          <w:szCs w:val="22"/>
        </w:rPr>
        <w:t xml:space="preserve"> </w:t>
      </w:r>
      <w:r w:rsidRPr="007A349A">
        <w:rPr>
          <w:rFonts w:ascii="Cochin" w:hAnsi="Cochin"/>
          <w:sz w:val="22"/>
          <w:szCs w:val="22"/>
          <w:lang w:val="en-US"/>
        </w:rPr>
        <w:t xml:space="preserve">Although these computers were mathematically illiterate, many people employed as computers others were sophisticated researchers in their own right. For discussion of the computers at the Harvard College Observatory, see </w:t>
      </w:r>
      <w:r w:rsidRPr="007A349A">
        <w:rPr>
          <w:rFonts w:ascii="Cochin" w:hAnsi="Cochin" w:cs="Palatino-Roman"/>
          <w:sz w:val="22"/>
          <w:szCs w:val="22"/>
        </w:rPr>
        <w:t>(Grier 2005 C4-5), (Sobel 2017)</w:t>
      </w:r>
    </w:p>
  </w:footnote>
  <w:footnote w:id="34">
    <w:p w14:paraId="307EDA01" w14:textId="0CC8F4EF" w:rsidR="007A349A" w:rsidRPr="007A349A" w:rsidRDefault="007A349A">
      <w:pPr>
        <w:pStyle w:val="FootnoteText"/>
        <w:rPr>
          <w:rFonts w:ascii="Cochin" w:hAnsi="Cochin"/>
          <w:sz w:val="22"/>
          <w:szCs w:val="22"/>
          <w:lang w:val="en-US"/>
        </w:rPr>
      </w:pPr>
      <w:r w:rsidRPr="007A349A">
        <w:rPr>
          <w:rStyle w:val="FootnoteReference"/>
          <w:rFonts w:ascii="Cochin" w:hAnsi="Cochin"/>
        </w:rPr>
        <w:footnoteRef/>
      </w:r>
      <w:r w:rsidRPr="007A349A">
        <w:rPr>
          <w:rFonts w:ascii="Cochin" w:hAnsi="Cochin"/>
          <w:sz w:val="22"/>
          <w:szCs w:val="22"/>
        </w:rPr>
        <w:t xml:space="preserve"> According to a social facts view of authorship, the problem isn’t that the notion of authorship breaks down (an author is just anyone listed on the </w:t>
      </w:r>
      <w:proofErr w:type="spellStart"/>
      <w:r w:rsidRPr="007A349A">
        <w:rPr>
          <w:rFonts w:ascii="Cochin" w:hAnsi="Cochin"/>
          <w:sz w:val="22"/>
          <w:szCs w:val="22"/>
        </w:rPr>
        <w:t>byline</w:t>
      </w:r>
      <w:proofErr w:type="spellEnd"/>
      <w:r w:rsidRPr="007A349A">
        <w:rPr>
          <w:rFonts w:ascii="Cochin" w:hAnsi="Cochin"/>
          <w:sz w:val="22"/>
          <w:szCs w:val="22"/>
        </w:rPr>
        <w:t xml:space="preserve">), rather the </w:t>
      </w:r>
      <w:r w:rsidRPr="007A349A">
        <w:rPr>
          <w:rFonts w:ascii="Cochin" w:hAnsi="Cochin"/>
          <w:i/>
          <w:sz w:val="22"/>
          <w:szCs w:val="22"/>
        </w:rPr>
        <w:t xml:space="preserve">norms </w:t>
      </w:r>
      <w:r w:rsidRPr="007A349A">
        <w:rPr>
          <w:rFonts w:ascii="Cochin" w:hAnsi="Cochin"/>
          <w:sz w:val="22"/>
          <w:szCs w:val="22"/>
        </w:rPr>
        <w:t xml:space="preserve">governing author assignments get into trouble. </w:t>
      </w:r>
    </w:p>
  </w:footnote>
  <w:footnote w:id="35">
    <w:p w14:paraId="2EB453C4" w14:textId="77777777" w:rsidR="007E1DBF" w:rsidRPr="007A349A" w:rsidRDefault="007E1DBF" w:rsidP="007E1DBF">
      <w:pPr>
        <w:pStyle w:val="FootnoteText"/>
        <w:rPr>
          <w:rFonts w:ascii="Cochin" w:hAnsi="Cochin"/>
          <w:sz w:val="22"/>
          <w:szCs w:val="22"/>
          <w:lang w:val="en-US"/>
        </w:rPr>
      </w:pPr>
      <w:r w:rsidRPr="007A349A">
        <w:rPr>
          <w:rStyle w:val="FootnoteReference"/>
          <w:rFonts w:ascii="Cochin" w:hAnsi="Cochin"/>
        </w:rPr>
        <w:footnoteRef/>
      </w:r>
      <w:r w:rsidRPr="007A349A">
        <w:rPr>
          <w:rFonts w:ascii="Cochin" w:hAnsi="Cochin"/>
          <w:sz w:val="22"/>
          <w:szCs w:val="22"/>
        </w:rPr>
        <w:t xml:space="preserve"> </w:t>
      </w:r>
      <w:r w:rsidRPr="007A349A">
        <w:rPr>
          <w:rFonts w:ascii="Cochin" w:hAnsi="Cochin"/>
          <w:sz w:val="22"/>
          <w:szCs w:val="22"/>
          <w:lang w:val="en-US"/>
        </w:rPr>
        <w:t xml:space="preserve">See </w:t>
      </w:r>
      <w:r w:rsidRPr="007A349A">
        <w:rPr>
          <w:rFonts w:ascii="Cochin" w:hAnsi="Cochin" w:cs="Palatino-Roman"/>
          <w:kern w:val="1"/>
          <w:sz w:val="22"/>
          <w:szCs w:val="22"/>
        </w:rPr>
        <w:t>(</w:t>
      </w:r>
      <w:proofErr w:type="spellStart"/>
      <w:r w:rsidRPr="007A349A">
        <w:rPr>
          <w:rFonts w:ascii="Cochin" w:hAnsi="Cochin" w:cs="Palatino-Roman"/>
          <w:kern w:val="1"/>
          <w:sz w:val="22"/>
          <w:szCs w:val="22"/>
        </w:rPr>
        <w:t>Biagioli</w:t>
      </w:r>
      <w:proofErr w:type="spellEnd"/>
      <w:r w:rsidRPr="007A349A">
        <w:rPr>
          <w:rFonts w:ascii="Cochin" w:hAnsi="Cochin" w:cs="Palatino-Roman"/>
          <w:kern w:val="1"/>
          <w:sz w:val="22"/>
          <w:szCs w:val="22"/>
        </w:rPr>
        <w:t xml:space="preserve"> 2003), (Rennie, Yank and Emmanuel 1997).</w:t>
      </w:r>
    </w:p>
  </w:footnote>
  <w:footnote w:id="36">
    <w:p w14:paraId="5B71E757" w14:textId="5CDC8459" w:rsidR="007A349A" w:rsidRPr="007A349A" w:rsidRDefault="007A349A">
      <w:pPr>
        <w:pStyle w:val="FootnoteText"/>
        <w:rPr>
          <w:rFonts w:ascii="Cochin" w:hAnsi="Cochin"/>
          <w:sz w:val="22"/>
          <w:szCs w:val="22"/>
          <w:lang w:val="en-US"/>
        </w:rPr>
      </w:pPr>
      <w:r w:rsidRPr="007A349A">
        <w:rPr>
          <w:rStyle w:val="FootnoteReference"/>
          <w:rFonts w:ascii="Cochin" w:hAnsi="Cochin"/>
        </w:rPr>
        <w:footnoteRef/>
      </w:r>
      <w:r w:rsidRPr="007A349A">
        <w:rPr>
          <w:rFonts w:ascii="Cochin" w:hAnsi="Cochin"/>
          <w:sz w:val="22"/>
          <w:szCs w:val="22"/>
        </w:rPr>
        <w:t xml:space="preserve"> </w:t>
      </w:r>
      <w:r w:rsidRPr="007A349A">
        <w:rPr>
          <w:rFonts w:ascii="Cochin" w:hAnsi="Cochin"/>
          <w:sz w:val="22"/>
          <w:szCs w:val="22"/>
          <w:lang w:val="en-US"/>
        </w:rPr>
        <w:t>For a related response to incoherence, see (</w:t>
      </w:r>
      <w:proofErr w:type="spellStart"/>
      <w:r w:rsidRPr="007A349A">
        <w:rPr>
          <w:rFonts w:ascii="Cochin" w:hAnsi="Cochin"/>
          <w:sz w:val="22"/>
          <w:szCs w:val="22"/>
          <w:lang w:val="en-US"/>
        </w:rPr>
        <w:t>Scharp</w:t>
      </w:r>
      <w:proofErr w:type="spellEnd"/>
      <w:r w:rsidRPr="007A349A">
        <w:rPr>
          <w:rFonts w:ascii="Cochin" w:hAnsi="Cochin"/>
          <w:sz w:val="22"/>
          <w:szCs w:val="22"/>
          <w:lang w:val="en-US"/>
        </w:rPr>
        <w:t xml:space="preserve"> 2013). This proposal is rather different than proposals for anonymous (</w:t>
      </w:r>
      <w:proofErr w:type="spellStart"/>
      <w:r w:rsidRPr="007A349A">
        <w:rPr>
          <w:rFonts w:ascii="Cochin" w:hAnsi="Cochin"/>
          <w:sz w:val="22"/>
          <w:szCs w:val="22"/>
          <w:lang w:val="en-US"/>
        </w:rPr>
        <w:t>Hanel</w:t>
      </w:r>
      <w:proofErr w:type="spellEnd"/>
      <w:r w:rsidRPr="007A349A">
        <w:rPr>
          <w:rFonts w:ascii="Cochin" w:hAnsi="Cochin"/>
          <w:sz w:val="22"/>
          <w:szCs w:val="22"/>
          <w:lang w:val="en-US"/>
        </w:rPr>
        <w:t xml:space="preserve"> 2015), or pseudonymous (Minerva 2014a, 2014b) authorship practices.</w:t>
      </w:r>
    </w:p>
  </w:footnote>
  <w:footnote w:id="37">
    <w:p w14:paraId="418015B2" w14:textId="491C003C" w:rsidR="007A349A" w:rsidRPr="007A349A" w:rsidRDefault="007A349A">
      <w:pPr>
        <w:pStyle w:val="FootnoteText"/>
        <w:rPr>
          <w:rFonts w:ascii="Cochin" w:hAnsi="Cochin"/>
          <w:sz w:val="22"/>
          <w:szCs w:val="22"/>
          <w:lang w:val="en-US"/>
        </w:rPr>
      </w:pPr>
      <w:r w:rsidRPr="007A349A">
        <w:rPr>
          <w:rStyle w:val="FootnoteReference"/>
          <w:rFonts w:ascii="Cochin" w:hAnsi="Cochin"/>
        </w:rPr>
        <w:footnoteRef/>
      </w:r>
      <w:r w:rsidRPr="007A349A">
        <w:rPr>
          <w:rFonts w:ascii="Cochin" w:hAnsi="Cochin"/>
          <w:sz w:val="22"/>
          <w:szCs w:val="22"/>
        </w:rPr>
        <w:t xml:space="preserve"> </w:t>
      </w:r>
      <w:r w:rsidRPr="007A349A">
        <w:rPr>
          <w:rFonts w:ascii="Cochin" w:hAnsi="Cochin"/>
          <w:sz w:val="22"/>
          <w:szCs w:val="22"/>
          <w:lang w:val="en-US"/>
        </w:rPr>
        <w:t xml:space="preserve">Unfortunately, this radical promise is dulled in implementation (see Rennie, Yank and Emmanuel 1997: 583). The response from </w:t>
      </w:r>
      <w:proofErr w:type="spellStart"/>
      <w:r w:rsidRPr="007A349A">
        <w:rPr>
          <w:rFonts w:ascii="Cochin" w:hAnsi="Cochin"/>
          <w:sz w:val="22"/>
          <w:szCs w:val="22"/>
          <w:lang w:val="en-US"/>
        </w:rPr>
        <w:t>biomedicial</w:t>
      </w:r>
      <w:proofErr w:type="spellEnd"/>
      <w:r w:rsidRPr="007A349A">
        <w:rPr>
          <w:rFonts w:ascii="Cochin" w:hAnsi="Cochin"/>
          <w:sz w:val="22"/>
          <w:szCs w:val="22"/>
          <w:lang w:val="en-US"/>
        </w:rPr>
        <w:t xml:space="preserve"> journals has been to leave the byline as it is as an indication of authorship (typically regulated by the ICJME guidelines), and to include contribution statements and a guarantor at the end of the paper (see BMJ 2018). Although this practice is halfway to the CWSG proposal, it leaves in place the ambiguous notion of author, and relegates contributors and guarantors to the small print at the end of the paper.</w:t>
      </w:r>
    </w:p>
  </w:footnote>
  <w:footnote w:id="38">
    <w:p w14:paraId="3D7A6464" w14:textId="0A798665" w:rsidR="007A349A" w:rsidRPr="007A349A" w:rsidRDefault="007A349A">
      <w:pPr>
        <w:pStyle w:val="FootnoteText"/>
        <w:rPr>
          <w:rFonts w:ascii="Cochin" w:hAnsi="Cochin"/>
          <w:sz w:val="22"/>
          <w:szCs w:val="22"/>
          <w:lang w:val="en-US"/>
        </w:rPr>
      </w:pPr>
      <w:r w:rsidRPr="007A349A">
        <w:rPr>
          <w:rStyle w:val="FootnoteReference"/>
          <w:rFonts w:ascii="Cochin" w:hAnsi="Cochin"/>
        </w:rPr>
        <w:footnoteRef/>
      </w:r>
      <w:r w:rsidRPr="007A349A">
        <w:rPr>
          <w:rFonts w:ascii="Cochin" w:hAnsi="Cochin"/>
          <w:sz w:val="22"/>
          <w:szCs w:val="22"/>
        </w:rPr>
        <w:t xml:space="preserve"> </w:t>
      </w:r>
      <w:r w:rsidRPr="007A349A">
        <w:rPr>
          <w:rFonts w:ascii="Cochin" w:hAnsi="Cochin"/>
          <w:sz w:val="22"/>
          <w:szCs w:val="22"/>
          <w:lang w:val="en-US"/>
        </w:rPr>
        <w:t>This is a place where journals, disciplines, or the authors themselves might develop policies about which versions of the speaker norms they want to implement.</w:t>
      </w:r>
    </w:p>
  </w:footnote>
  <w:footnote w:id="39">
    <w:p w14:paraId="767529CD" w14:textId="74156983" w:rsidR="007A349A" w:rsidRPr="007A349A" w:rsidRDefault="007A349A">
      <w:pPr>
        <w:pStyle w:val="FootnoteText"/>
        <w:rPr>
          <w:rFonts w:ascii="Cochin" w:hAnsi="Cochin"/>
          <w:sz w:val="22"/>
          <w:szCs w:val="22"/>
          <w:lang w:val="en-US"/>
        </w:rPr>
      </w:pPr>
      <w:r w:rsidRPr="007A349A">
        <w:rPr>
          <w:rStyle w:val="FootnoteReference"/>
          <w:rFonts w:ascii="Cochin" w:hAnsi="Cochin"/>
        </w:rPr>
        <w:footnoteRef/>
      </w:r>
      <w:r w:rsidRPr="007A349A">
        <w:rPr>
          <w:rFonts w:ascii="Cochin" w:hAnsi="Cochin"/>
          <w:sz w:val="22"/>
          <w:szCs w:val="22"/>
        </w:rPr>
        <w:t xml:space="preserve"> </w:t>
      </w:r>
      <w:r w:rsidRPr="007A349A">
        <w:rPr>
          <w:rFonts w:ascii="Cochin" w:hAnsi="Cochin"/>
          <w:sz w:val="22"/>
          <w:szCs w:val="22"/>
          <w:lang w:val="en-US"/>
        </w:rPr>
        <w:t>We might be skeptical about credibility-boosting exclusion, but following (</w:t>
      </w:r>
      <w:proofErr w:type="spellStart"/>
      <w:r w:rsidRPr="007A349A">
        <w:rPr>
          <w:rFonts w:ascii="Cochin" w:hAnsi="Cochin"/>
          <w:sz w:val="22"/>
          <w:szCs w:val="22"/>
          <w:lang w:val="en-US"/>
        </w:rPr>
        <w:t>Strevens</w:t>
      </w:r>
      <w:proofErr w:type="spellEnd"/>
      <w:r w:rsidRPr="007A349A">
        <w:rPr>
          <w:rFonts w:ascii="Cochin" w:hAnsi="Cochin"/>
          <w:sz w:val="22"/>
          <w:szCs w:val="22"/>
          <w:lang w:val="en-US"/>
        </w:rPr>
        <w:t xml:space="preserve"> 2006) we might think that there is something valuable about a credible researcher putting their reputation behind a paper to give it more credibility.</w:t>
      </w:r>
    </w:p>
  </w:footnote>
  <w:footnote w:id="40">
    <w:p w14:paraId="2AF60720" w14:textId="799F0F3D" w:rsidR="007A349A" w:rsidRPr="007A349A" w:rsidRDefault="007A349A" w:rsidP="008F0982">
      <w:pPr>
        <w:pStyle w:val="FootnoteText"/>
        <w:rPr>
          <w:rFonts w:ascii="Cochin" w:hAnsi="Cochin"/>
          <w:sz w:val="22"/>
          <w:szCs w:val="22"/>
          <w:lang w:val="en-US"/>
        </w:rPr>
      </w:pPr>
      <w:r w:rsidRPr="007A349A">
        <w:rPr>
          <w:rStyle w:val="FootnoteReference"/>
          <w:rFonts w:ascii="Cochin" w:hAnsi="Cochin"/>
        </w:rPr>
        <w:footnoteRef/>
      </w:r>
      <w:r w:rsidRPr="007A349A">
        <w:rPr>
          <w:rFonts w:ascii="Cochin" w:hAnsi="Cochin"/>
          <w:sz w:val="22"/>
          <w:szCs w:val="22"/>
          <w:lang w:val="en-US"/>
        </w:rPr>
        <w:t xml:space="preserve"> There is a case to be made that all these roles can be played by groups: massively collaborative work might use a collective as a contributor without worrying too much about membership conditions, crowd-written papers might have a collective writer, and papers produced by a large and established lab might have a corporate spokesperson, and hold the lab collectively accountable.</w:t>
      </w:r>
    </w:p>
  </w:footnote>
  <w:footnote w:id="41">
    <w:p w14:paraId="4ADEDE67" w14:textId="1725CB7F" w:rsidR="007A349A" w:rsidRPr="007A349A" w:rsidRDefault="007A349A">
      <w:pPr>
        <w:pStyle w:val="FootnoteText"/>
        <w:rPr>
          <w:rFonts w:ascii="Cochin" w:hAnsi="Cochin"/>
          <w:sz w:val="22"/>
          <w:szCs w:val="22"/>
          <w:lang w:val="en-US"/>
        </w:rPr>
      </w:pPr>
      <w:r w:rsidRPr="007A349A">
        <w:rPr>
          <w:rStyle w:val="FootnoteReference"/>
          <w:rFonts w:ascii="Cochin" w:hAnsi="Cochin"/>
        </w:rPr>
        <w:footnoteRef/>
      </w:r>
      <w:r w:rsidRPr="007A349A">
        <w:rPr>
          <w:rFonts w:ascii="Cochin" w:hAnsi="Cochin"/>
          <w:sz w:val="22"/>
          <w:szCs w:val="22"/>
        </w:rPr>
        <w:t xml:space="preserve"> (ICJME 2018)</w:t>
      </w:r>
    </w:p>
  </w:footnote>
  <w:footnote w:id="42">
    <w:p w14:paraId="4E113278" w14:textId="1C624624" w:rsidR="007A349A" w:rsidRPr="007A349A" w:rsidRDefault="007A349A">
      <w:pPr>
        <w:pStyle w:val="FootnoteText"/>
        <w:rPr>
          <w:rFonts w:ascii="Cochin" w:hAnsi="Cochin"/>
          <w:sz w:val="22"/>
          <w:szCs w:val="22"/>
          <w:lang w:val="en-US"/>
        </w:rPr>
      </w:pPr>
      <w:r w:rsidRPr="007A349A">
        <w:rPr>
          <w:rStyle w:val="FootnoteReference"/>
          <w:rFonts w:ascii="Cochin" w:hAnsi="Cochin"/>
        </w:rPr>
        <w:footnoteRef/>
      </w:r>
      <w:r w:rsidRPr="007A349A">
        <w:rPr>
          <w:rFonts w:ascii="Cochin" w:hAnsi="Cochin"/>
          <w:sz w:val="22"/>
          <w:szCs w:val="22"/>
        </w:rPr>
        <w:t xml:space="preserve"> </w:t>
      </w:r>
      <w:r w:rsidRPr="007A349A">
        <w:rPr>
          <w:rFonts w:ascii="Cochin" w:hAnsi="Cochin"/>
          <w:sz w:val="22"/>
          <w:szCs w:val="22"/>
          <w:lang w:val="en-US"/>
        </w:rPr>
        <w:t>The full list is: Conceptualization, Data curation, Formal analysis, Funding Acquisition, Investigation, Methodology, Project Administration, Resources, Software, Supervision, Validation, Visualization, Writing – original draft, and Writing – editing and reviewing</w:t>
      </w:r>
      <w:r w:rsidR="00CB449A">
        <w:rPr>
          <w:rFonts w:ascii="Cochin" w:hAnsi="Cochin"/>
          <w:sz w:val="22"/>
          <w:szCs w:val="22"/>
          <w:lang w:val="en-US"/>
        </w:rPr>
        <w:t xml:space="preserve"> </w:t>
      </w:r>
      <w:r w:rsidRPr="007A349A">
        <w:rPr>
          <w:rFonts w:ascii="Cochin" w:hAnsi="Cochin"/>
          <w:sz w:val="22"/>
          <w:szCs w:val="22"/>
          <w:lang w:val="en-US"/>
        </w:rPr>
        <w:t>(</w:t>
      </w:r>
      <w:proofErr w:type="spellStart"/>
      <w:r w:rsidRPr="007A349A">
        <w:rPr>
          <w:rFonts w:ascii="Cochin" w:hAnsi="Cochin"/>
          <w:sz w:val="22"/>
          <w:szCs w:val="22"/>
          <w:lang w:val="en-US"/>
        </w:rPr>
        <w:t>CRediT</w:t>
      </w:r>
      <w:proofErr w:type="spellEnd"/>
      <w:r w:rsidRPr="007A349A">
        <w:rPr>
          <w:rFonts w:ascii="Cochin" w:hAnsi="Cochin"/>
          <w:sz w:val="22"/>
          <w:szCs w:val="22"/>
          <w:lang w:val="en-US"/>
        </w:rPr>
        <w:t xml:space="preserve"> 2018)</w:t>
      </w:r>
      <w:r w:rsidR="00CB449A">
        <w:rPr>
          <w:rFonts w:ascii="Cochin" w:hAnsi="Cochin"/>
          <w:sz w:val="22"/>
          <w:szCs w:val="22"/>
          <w:lang w:val="en-US"/>
        </w:rPr>
        <w:t xml:space="preserve"> </w:t>
      </w:r>
      <w:proofErr w:type="spellStart"/>
      <w:r w:rsidR="00CB449A">
        <w:rPr>
          <w:rFonts w:ascii="Cochin" w:hAnsi="Cochin"/>
          <w:sz w:val="22"/>
          <w:szCs w:val="22"/>
          <w:lang w:val="en-US"/>
        </w:rPr>
        <w:t>MozillaScience</w:t>
      </w:r>
      <w:proofErr w:type="spellEnd"/>
      <w:r w:rsidR="00CB449A">
        <w:rPr>
          <w:rFonts w:ascii="Cochin" w:hAnsi="Cochin"/>
          <w:sz w:val="22"/>
          <w:szCs w:val="22"/>
          <w:lang w:val="en-US"/>
        </w:rPr>
        <w:t xml:space="preserve"> has a nice badge system for displaying these different roles (</w:t>
      </w:r>
      <w:proofErr w:type="spellStart"/>
      <w:r w:rsidR="00CB449A">
        <w:rPr>
          <w:rFonts w:ascii="Cochin" w:hAnsi="Cochin"/>
          <w:sz w:val="22"/>
          <w:szCs w:val="22"/>
          <w:lang w:val="en-US"/>
        </w:rPr>
        <w:t>MozillaScience</w:t>
      </w:r>
      <w:proofErr w:type="spellEnd"/>
      <w:r w:rsidR="00CB449A">
        <w:rPr>
          <w:rFonts w:ascii="Cochin" w:hAnsi="Cochin"/>
          <w:sz w:val="22"/>
          <w:szCs w:val="22"/>
          <w:lang w:val="en-US"/>
        </w:rPr>
        <w:t xml:space="preserve"> 2018).</w:t>
      </w:r>
    </w:p>
  </w:footnote>
  <w:footnote w:id="43">
    <w:p w14:paraId="3C0795A9" w14:textId="2AA8D9DF" w:rsidR="007A349A" w:rsidRPr="007A349A" w:rsidRDefault="007A349A">
      <w:pPr>
        <w:pStyle w:val="FootnoteText"/>
        <w:rPr>
          <w:rFonts w:ascii="Cochin" w:hAnsi="Cochin"/>
          <w:sz w:val="22"/>
          <w:szCs w:val="22"/>
          <w:lang w:val="en-US"/>
        </w:rPr>
      </w:pPr>
      <w:r w:rsidRPr="007A349A">
        <w:rPr>
          <w:rStyle w:val="FootnoteReference"/>
          <w:rFonts w:ascii="Cochin" w:hAnsi="Cochin"/>
        </w:rPr>
        <w:footnoteRef/>
      </w:r>
      <w:r w:rsidRPr="007A349A">
        <w:rPr>
          <w:rFonts w:ascii="Cochin" w:hAnsi="Cochin"/>
          <w:sz w:val="22"/>
          <w:szCs w:val="22"/>
        </w:rPr>
        <w:t xml:space="preserve"> </w:t>
      </w:r>
      <w:r w:rsidRPr="007A349A">
        <w:rPr>
          <w:rFonts w:ascii="Cochin" w:hAnsi="Cochin"/>
          <w:sz w:val="22"/>
          <w:szCs w:val="22"/>
          <w:lang w:val="en-US"/>
        </w:rPr>
        <w:t xml:space="preserve">There will also be a related question about how to order contributors (i.e. by amount of contribution, seniority, alphabetically, randomly or by some other rule).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4DC87DBA">
      <w:start w:val="1"/>
      <w:numFmt w:val="decimal"/>
      <w:lvlText w:val="%1."/>
      <w:lvlJc w:val="left"/>
      <w:pPr>
        <w:ind w:left="720" w:hanging="360"/>
      </w:pPr>
    </w:lvl>
    <w:lvl w:ilvl="1" w:tplc="E14816CA">
      <w:start w:val="1"/>
      <w:numFmt w:val="decimal"/>
      <w:lvlText w:val=""/>
      <w:lvlJc w:val="left"/>
    </w:lvl>
    <w:lvl w:ilvl="2" w:tplc="B99AFCCA">
      <w:start w:val="1"/>
      <w:numFmt w:val="decimal"/>
      <w:lvlText w:val=""/>
      <w:lvlJc w:val="left"/>
    </w:lvl>
    <w:lvl w:ilvl="3" w:tplc="57501E84">
      <w:start w:val="1"/>
      <w:numFmt w:val="decimal"/>
      <w:lvlText w:val=""/>
      <w:lvlJc w:val="left"/>
    </w:lvl>
    <w:lvl w:ilvl="4" w:tplc="24240072">
      <w:start w:val="1"/>
      <w:numFmt w:val="decimal"/>
      <w:lvlText w:val=""/>
      <w:lvlJc w:val="left"/>
    </w:lvl>
    <w:lvl w:ilvl="5" w:tplc="8A6E18AA">
      <w:start w:val="1"/>
      <w:numFmt w:val="decimal"/>
      <w:lvlText w:val=""/>
      <w:lvlJc w:val="left"/>
    </w:lvl>
    <w:lvl w:ilvl="6" w:tplc="A1BAC4B8">
      <w:start w:val="1"/>
      <w:numFmt w:val="decimal"/>
      <w:lvlText w:val=""/>
      <w:lvlJc w:val="left"/>
    </w:lvl>
    <w:lvl w:ilvl="7" w:tplc="431E23A6">
      <w:start w:val="1"/>
      <w:numFmt w:val="decimal"/>
      <w:lvlText w:val=""/>
      <w:lvlJc w:val="left"/>
    </w:lvl>
    <w:lvl w:ilvl="8" w:tplc="0C00AE3E">
      <w:start w:val="1"/>
      <w:numFmt w:val="decimal"/>
      <w:lvlText w:val=""/>
      <w:lvlJc w:val="left"/>
    </w:lvl>
  </w:abstractNum>
  <w:abstractNum w:abstractNumId="1" w15:restartNumberingAfterBreak="0">
    <w:nsid w:val="00000002"/>
    <w:multiLevelType w:val="hybridMultilevel"/>
    <w:tmpl w:val="00000002"/>
    <w:lvl w:ilvl="0" w:tplc="7B9C7956">
      <w:start w:val="1"/>
      <w:numFmt w:val="decimal"/>
      <w:lvlText w:val="%1."/>
      <w:lvlJc w:val="left"/>
      <w:pPr>
        <w:ind w:left="720" w:hanging="360"/>
      </w:pPr>
    </w:lvl>
    <w:lvl w:ilvl="1" w:tplc="74EE3D06">
      <w:start w:val="1"/>
      <w:numFmt w:val="bullet"/>
      <w:lvlText w:val="⁃"/>
      <w:lvlJc w:val="left"/>
      <w:pPr>
        <w:ind w:left="1440" w:hanging="360"/>
      </w:pPr>
    </w:lvl>
    <w:lvl w:ilvl="2" w:tplc="8C1A4460">
      <w:start w:val="1"/>
      <w:numFmt w:val="decimal"/>
      <w:lvlText w:val=""/>
      <w:lvlJc w:val="left"/>
    </w:lvl>
    <w:lvl w:ilvl="3" w:tplc="A2481440">
      <w:start w:val="1"/>
      <w:numFmt w:val="decimal"/>
      <w:lvlText w:val=""/>
      <w:lvlJc w:val="left"/>
    </w:lvl>
    <w:lvl w:ilvl="4" w:tplc="27A2BED6">
      <w:start w:val="1"/>
      <w:numFmt w:val="decimal"/>
      <w:lvlText w:val=""/>
      <w:lvlJc w:val="left"/>
    </w:lvl>
    <w:lvl w:ilvl="5" w:tplc="BBE038B0">
      <w:start w:val="1"/>
      <w:numFmt w:val="decimal"/>
      <w:lvlText w:val=""/>
      <w:lvlJc w:val="left"/>
    </w:lvl>
    <w:lvl w:ilvl="6" w:tplc="0C020716">
      <w:start w:val="1"/>
      <w:numFmt w:val="decimal"/>
      <w:lvlText w:val=""/>
      <w:lvlJc w:val="left"/>
    </w:lvl>
    <w:lvl w:ilvl="7" w:tplc="19B0E68A">
      <w:start w:val="1"/>
      <w:numFmt w:val="decimal"/>
      <w:lvlText w:val=""/>
      <w:lvlJc w:val="left"/>
    </w:lvl>
    <w:lvl w:ilvl="8" w:tplc="C63A1202">
      <w:start w:val="1"/>
      <w:numFmt w:val="decimal"/>
      <w:lvlText w:val=""/>
      <w:lvlJc w:val="left"/>
    </w:lvl>
  </w:abstractNum>
  <w:abstractNum w:abstractNumId="2" w15:restartNumberingAfterBreak="0">
    <w:nsid w:val="00000003"/>
    <w:multiLevelType w:val="hybridMultilevel"/>
    <w:tmpl w:val="00000003"/>
    <w:lvl w:ilvl="0" w:tplc="2188EAC6">
      <w:start w:val="1"/>
      <w:numFmt w:val="decimal"/>
      <w:lvlText w:val="%1."/>
      <w:lvlJc w:val="left"/>
      <w:pPr>
        <w:ind w:left="720" w:hanging="360"/>
      </w:pPr>
    </w:lvl>
    <w:lvl w:ilvl="1" w:tplc="6456A9A8">
      <w:start w:val="1"/>
      <w:numFmt w:val="bullet"/>
      <w:lvlText w:val="⁃"/>
      <w:lvlJc w:val="left"/>
      <w:pPr>
        <w:ind w:left="1440" w:hanging="360"/>
      </w:pPr>
    </w:lvl>
    <w:lvl w:ilvl="2" w:tplc="30824DE6">
      <w:start w:val="1"/>
      <w:numFmt w:val="bullet"/>
      <w:lvlText w:val="⁃"/>
      <w:lvlJc w:val="left"/>
      <w:pPr>
        <w:ind w:left="2160" w:hanging="360"/>
      </w:pPr>
    </w:lvl>
    <w:lvl w:ilvl="3" w:tplc="EE98BB86">
      <w:start w:val="1"/>
      <w:numFmt w:val="decimal"/>
      <w:lvlText w:val=""/>
      <w:lvlJc w:val="left"/>
    </w:lvl>
    <w:lvl w:ilvl="4" w:tplc="A51476F8">
      <w:start w:val="1"/>
      <w:numFmt w:val="decimal"/>
      <w:lvlText w:val=""/>
      <w:lvlJc w:val="left"/>
    </w:lvl>
    <w:lvl w:ilvl="5" w:tplc="895E80B8">
      <w:start w:val="1"/>
      <w:numFmt w:val="decimal"/>
      <w:lvlText w:val=""/>
      <w:lvlJc w:val="left"/>
    </w:lvl>
    <w:lvl w:ilvl="6" w:tplc="AED82632">
      <w:start w:val="1"/>
      <w:numFmt w:val="decimal"/>
      <w:lvlText w:val=""/>
      <w:lvlJc w:val="left"/>
    </w:lvl>
    <w:lvl w:ilvl="7" w:tplc="C6E61FAA">
      <w:start w:val="1"/>
      <w:numFmt w:val="decimal"/>
      <w:lvlText w:val=""/>
      <w:lvlJc w:val="left"/>
    </w:lvl>
    <w:lvl w:ilvl="8" w:tplc="417214CA">
      <w:start w:val="1"/>
      <w:numFmt w:val="decimal"/>
      <w:lvlText w:val=""/>
      <w:lvlJc w:val="left"/>
    </w:lvl>
  </w:abstractNum>
  <w:abstractNum w:abstractNumId="3" w15:restartNumberingAfterBreak="0">
    <w:nsid w:val="00000004"/>
    <w:multiLevelType w:val="hybridMultilevel"/>
    <w:tmpl w:val="00000004"/>
    <w:lvl w:ilvl="0" w:tplc="46B03CA6">
      <w:start w:val="1"/>
      <w:numFmt w:val="decimal"/>
      <w:lvlText w:val="%1."/>
      <w:lvlJc w:val="left"/>
      <w:pPr>
        <w:ind w:left="720" w:hanging="360"/>
      </w:pPr>
    </w:lvl>
    <w:lvl w:ilvl="1" w:tplc="1218679E">
      <w:start w:val="1"/>
      <w:numFmt w:val="decimal"/>
      <w:lvlText w:val=""/>
      <w:lvlJc w:val="left"/>
    </w:lvl>
    <w:lvl w:ilvl="2" w:tplc="82A0D604">
      <w:start w:val="1"/>
      <w:numFmt w:val="decimal"/>
      <w:lvlText w:val=""/>
      <w:lvlJc w:val="left"/>
    </w:lvl>
    <w:lvl w:ilvl="3" w:tplc="D82469AE">
      <w:start w:val="1"/>
      <w:numFmt w:val="decimal"/>
      <w:lvlText w:val=""/>
      <w:lvlJc w:val="left"/>
    </w:lvl>
    <w:lvl w:ilvl="4" w:tplc="B8506964">
      <w:start w:val="1"/>
      <w:numFmt w:val="decimal"/>
      <w:lvlText w:val=""/>
      <w:lvlJc w:val="left"/>
    </w:lvl>
    <w:lvl w:ilvl="5" w:tplc="99D2B798">
      <w:start w:val="1"/>
      <w:numFmt w:val="decimal"/>
      <w:lvlText w:val=""/>
      <w:lvlJc w:val="left"/>
    </w:lvl>
    <w:lvl w:ilvl="6" w:tplc="D77C50FE">
      <w:start w:val="1"/>
      <w:numFmt w:val="decimal"/>
      <w:lvlText w:val=""/>
      <w:lvlJc w:val="left"/>
    </w:lvl>
    <w:lvl w:ilvl="7" w:tplc="7204A54E">
      <w:start w:val="1"/>
      <w:numFmt w:val="decimal"/>
      <w:lvlText w:val=""/>
      <w:lvlJc w:val="left"/>
    </w:lvl>
    <w:lvl w:ilvl="8" w:tplc="53869998">
      <w:start w:val="1"/>
      <w:numFmt w:val="decimal"/>
      <w:lvlText w:val=""/>
      <w:lvlJc w:val="left"/>
    </w:lvl>
  </w:abstractNum>
  <w:abstractNum w:abstractNumId="4" w15:restartNumberingAfterBreak="0">
    <w:nsid w:val="00000005"/>
    <w:multiLevelType w:val="hybridMultilevel"/>
    <w:tmpl w:val="00000005"/>
    <w:lvl w:ilvl="0" w:tplc="7EF4FA1A">
      <w:start w:val="1"/>
      <w:numFmt w:val="decimal"/>
      <w:lvlText w:val="%1."/>
      <w:lvlJc w:val="left"/>
      <w:pPr>
        <w:ind w:left="720" w:hanging="360"/>
      </w:pPr>
    </w:lvl>
    <w:lvl w:ilvl="1" w:tplc="76DE8246">
      <w:start w:val="1"/>
      <w:numFmt w:val="decimal"/>
      <w:lvlText w:val=""/>
      <w:lvlJc w:val="left"/>
    </w:lvl>
    <w:lvl w:ilvl="2" w:tplc="3912B0B2">
      <w:start w:val="1"/>
      <w:numFmt w:val="decimal"/>
      <w:lvlText w:val=""/>
      <w:lvlJc w:val="left"/>
    </w:lvl>
    <w:lvl w:ilvl="3" w:tplc="2BCA4CEE">
      <w:start w:val="1"/>
      <w:numFmt w:val="decimal"/>
      <w:lvlText w:val=""/>
      <w:lvlJc w:val="left"/>
    </w:lvl>
    <w:lvl w:ilvl="4" w:tplc="D3BC74CE">
      <w:start w:val="1"/>
      <w:numFmt w:val="decimal"/>
      <w:lvlText w:val=""/>
      <w:lvlJc w:val="left"/>
    </w:lvl>
    <w:lvl w:ilvl="5" w:tplc="6C069048">
      <w:start w:val="1"/>
      <w:numFmt w:val="decimal"/>
      <w:lvlText w:val=""/>
      <w:lvlJc w:val="left"/>
    </w:lvl>
    <w:lvl w:ilvl="6" w:tplc="98BA9E14">
      <w:start w:val="1"/>
      <w:numFmt w:val="decimal"/>
      <w:lvlText w:val=""/>
      <w:lvlJc w:val="left"/>
    </w:lvl>
    <w:lvl w:ilvl="7" w:tplc="EF7AC68E">
      <w:start w:val="1"/>
      <w:numFmt w:val="decimal"/>
      <w:lvlText w:val=""/>
      <w:lvlJc w:val="left"/>
    </w:lvl>
    <w:lvl w:ilvl="8" w:tplc="CE7024E0">
      <w:start w:val="1"/>
      <w:numFmt w:val="decimal"/>
      <w:lvlText w:val=""/>
      <w:lvlJc w:val="left"/>
    </w:lvl>
  </w:abstractNum>
  <w:abstractNum w:abstractNumId="5" w15:restartNumberingAfterBreak="0">
    <w:nsid w:val="00000006"/>
    <w:multiLevelType w:val="hybridMultilevel"/>
    <w:tmpl w:val="00000006"/>
    <w:lvl w:ilvl="0" w:tplc="48847776">
      <w:start w:val="1"/>
      <w:numFmt w:val="bullet"/>
      <w:lvlText w:val="•"/>
      <w:lvlJc w:val="left"/>
      <w:pPr>
        <w:ind w:left="720" w:hanging="360"/>
      </w:pPr>
    </w:lvl>
    <w:lvl w:ilvl="1" w:tplc="5B1EED1E">
      <w:start w:val="1"/>
      <w:numFmt w:val="decimal"/>
      <w:lvlText w:val=""/>
      <w:lvlJc w:val="left"/>
    </w:lvl>
    <w:lvl w:ilvl="2" w:tplc="3B7EDC22">
      <w:start w:val="1"/>
      <w:numFmt w:val="decimal"/>
      <w:lvlText w:val=""/>
      <w:lvlJc w:val="left"/>
    </w:lvl>
    <w:lvl w:ilvl="3" w:tplc="7D42C238">
      <w:start w:val="1"/>
      <w:numFmt w:val="decimal"/>
      <w:lvlText w:val=""/>
      <w:lvlJc w:val="left"/>
    </w:lvl>
    <w:lvl w:ilvl="4" w:tplc="7AA20DDA">
      <w:start w:val="1"/>
      <w:numFmt w:val="decimal"/>
      <w:lvlText w:val=""/>
      <w:lvlJc w:val="left"/>
    </w:lvl>
    <w:lvl w:ilvl="5" w:tplc="D7FC605A">
      <w:start w:val="1"/>
      <w:numFmt w:val="decimal"/>
      <w:lvlText w:val=""/>
      <w:lvlJc w:val="left"/>
    </w:lvl>
    <w:lvl w:ilvl="6" w:tplc="D2246EC4">
      <w:start w:val="1"/>
      <w:numFmt w:val="decimal"/>
      <w:lvlText w:val=""/>
      <w:lvlJc w:val="left"/>
    </w:lvl>
    <w:lvl w:ilvl="7" w:tplc="E358639C">
      <w:start w:val="1"/>
      <w:numFmt w:val="decimal"/>
      <w:lvlText w:val=""/>
      <w:lvlJc w:val="left"/>
    </w:lvl>
    <w:lvl w:ilvl="8" w:tplc="E1C623F8">
      <w:start w:val="1"/>
      <w:numFmt w:val="decimal"/>
      <w:lvlText w:val=""/>
      <w:lvlJc w:val="left"/>
    </w:lvl>
  </w:abstractNum>
  <w:abstractNum w:abstractNumId="6" w15:restartNumberingAfterBreak="0">
    <w:nsid w:val="00000007"/>
    <w:multiLevelType w:val="hybridMultilevel"/>
    <w:tmpl w:val="00000007"/>
    <w:lvl w:ilvl="0" w:tplc="079C2D28">
      <w:start w:val="1"/>
      <w:numFmt w:val="decimal"/>
      <w:lvlText w:val="%1."/>
      <w:lvlJc w:val="left"/>
      <w:pPr>
        <w:ind w:left="720" w:hanging="360"/>
      </w:pPr>
    </w:lvl>
    <w:lvl w:ilvl="1" w:tplc="A3A8D126">
      <w:start w:val="1"/>
      <w:numFmt w:val="decimal"/>
      <w:lvlText w:val=""/>
      <w:lvlJc w:val="left"/>
    </w:lvl>
    <w:lvl w:ilvl="2" w:tplc="3834A928">
      <w:start w:val="1"/>
      <w:numFmt w:val="decimal"/>
      <w:lvlText w:val=""/>
      <w:lvlJc w:val="left"/>
    </w:lvl>
    <w:lvl w:ilvl="3" w:tplc="18E8C0B6">
      <w:start w:val="1"/>
      <w:numFmt w:val="decimal"/>
      <w:lvlText w:val=""/>
      <w:lvlJc w:val="left"/>
    </w:lvl>
    <w:lvl w:ilvl="4" w:tplc="90AA420C">
      <w:start w:val="1"/>
      <w:numFmt w:val="decimal"/>
      <w:lvlText w:val=""/>
      <w:lvlJc w:val="left"/>
    </w:lvl>
    <w:lvl w:ilvl="5" w:tplc="29C4941A">
      <w:start w:val="1"/>
      <w:numFmt w:val="decimal"/>
      <w:lvlText w:val=""/>
      <w:lvlJc w:val="left"/>
    </w:lvl>
    <w:lvl w:ilvl="6" w:tplc="5184B2F8">
      <w:start w:val="1"/>
      <w:numFmt w:val="decimal"/>
      <w:lvlText w:val=""/>
      <w:lvlJc w:val="left"/>
    </w:lvl>
    <w:lvl w:ilvl="7" w:tplc="778A7E72">
      <w:start w:val="1"/>
      <w:numFmt w:val="decimal"/>
      <w:lvlText w:val=""/>
      <w:lvlJc w:val="left"/>
    </w:lvl>
    <w:lvl w:ilvl="8" w:tplc="8006EC98">
      <w:start w:val="1"/>
      <w:numFmt w:val="decimal"/>
      <w:lvlText w:val=""/>
      <w:lvlJc w:val="left"/>
    </w:lvl>
  </w:abstractNum>
  <w:abstractNum w:abstractNumId="7" w15:restartNumberingAfterBreak="0">
    <w:nsid w:val="00000008"/>
    <w:multiLevelType w:val="hybridMultilevel"/>
    <w:tmpl w:val="00000008"/>
    <w:lvl w:ilvl="0" w:tplc="571422CA">
      <w:start w:val="1"/>
      <w:numFmt w:val="decimal"/>
      <w:lvlText w:val="%1."/>
      <w:lvlJc w:val="left"/>
      <w:pPr>
        <w:ind w:left="720" w:hanging="360"/>
      </w:pPr>
    </w:lvl>
    <w:lvl w:ilvl="1" w:tplc="E514F462">
      <w:start w:val="1"/>
      <w:numFmt w:val="decimal"/>
      <w:lvlText w:val=""/>
      <w:lvlJc w:val="left"/>
    </w:lvl>
    <w:lvl w:ilvl="2" w:tplc="EFD6A4C6">
      <w:start w:val="1"/>
      <w:numFmt w:val="decimal"/>
      <w:lvlText w:val=""/>
      <w:lvlJc w:val="left"/>
    </w:lvl>
    <w:lvl w:ilvl="3" w:tplc="C862F272">
      <w:start w:val="1"/>
      <w:numFmt w:val="decimal"/>
      <w:lvlText w:val=""/>
      <w:lvlJc w:val="left"/>
    </w:lvl>
    <w:lvl w:ilvl="4" w:tplc="8C32E2FC">
      <w:start w:val="1"/>
      <w:numFmt w:val="decimal"/>
      <w:lvlText w:val=""/>
      <w:lvlJc w:val="left"/>
    </w:lvl>
    <w:lvl w:ilvl="5" w:tplc="66D43B3A">
      <w:start w:val="1"/>
      <w:numFmt w:val="decimal"/>
      <w:lvlText w:val=""/>
      <w:lvlJc w:val="left"/>
    </w:lvl>
    <w:lvl w:ilvl="6" w:tplc="B156DB90">
      <w:start w:val="1"/>
      <w:numFmt w:val="decimal"/>
      <w:lvlText w:val=""/>
      <w:lvlJc w:val="left"/>
    </w:lvl>
    <w:lvl w:ilvl="7" w:tplc="C988101E">
      <w:start w:val="1"/>
      <w:numFmt w:val="decimal"/>
      <w:lvlText w:val=""/>
      <w:lvlJc w:val="left"/>
    </w:lvl>
    <w:lvl w:ilvl="8" w:tplc="8ED87FEE">
      <w:start w:val="1"/>
      <w:numFmt w:val="decimal"/>
      <w:lvlText w:val=""/>
      <w:lvlJc w:val="left"/>
    </w:lvl>
  </w:abstractNum>
  <w:abstractNum w:abstractNumId="8" w15:restartNumberingAfterBreak="0">
    <w:nsid w:val="00000009"/>
    <w:multiLevelType w:val="hybridMultilevel"/>
    <w:tmpl w:val="00000009"/>
    <w:lvl w:ilvl="0" w:tplc="1FC63B98">
      <w:start w:val="1"/>
      <w:numFmt w:val="decimal"/>
      <w:lvlText w:val="%1)"/>
      <w:lvlJc w:val="left"/>
      <w:pPr>
        <w:ind w:left="720" w:hanging="360"/>
      </w:pPr>
    </w:lvl>
    <w:lvl w:ilvl="1" w:tplc="C4685C76">
      <w:start w:val="1"/>
      <w:numFmt w:val="decimal"/>
      <w:lvlText w:val=""/>
      <w:lvlJc w:val="left"/>
    </w:lvl>
    <w:lvl w:ilvl="2" w:tplc="8EF4B6CC">
      <w:start w:val="1"/>
      <w:numFmt w:val="decimal"/>
      <w:lvlText w:val=""/>
      <w:lvlJc w:val="left"/>
    </w:lvl>
    <w:lvl w:ilvl="3" w:tplc="3F981E02">
      <w:start w:val="1"/>
      <w:numFmt w:val="decimal"/>
      <w:lvlText w:val=""/>
      <w:lvlJc w:val="left"/>
    </w:lvl>
    <w:lvl w:ilvl="4" w:tplc="8E3E54EE">
      <w:start w:val="1"/>
      <w:numFmt w:val="decimal"/>
      <w:lvlText w:val=""/>
      <w:lvlJc w:val="left"/>
    </w:lvl>
    <w:lvl w:ilvl="5" w:tplc="8E58513E">
      <w:start w:val="1"/>
      <w:numFmt w:val="decimal"/>
      <w:lvlText w:val=""/>
      <w:lvlJc w:val="left"/>
    </w:lvl>
    <w:lvl w:ilvl="6" w:tplc="366A10B6">
      <w:start w:val="1"/>
      <w:numFmt w:val="decimal"/>
      <w:lvlText w:val=""/>
      <w:lvlJc w:val="left"/>
    </w:lvl>
    <w:lvl w:ilvl="7" w:tplc="54DAC64E">
      <w:start w:val="1"/>
      <w:numFmt w:val="decimal"/>
      <w:lvlText w:val=""/>
      <w:lvlJc w:val="left"/>
    </w:lvl>
    <w:lvl w:ilvl="8" w:tplc="4DB45E46">
      <w:start w:val="1"/>
      <w:numFmt w:val="decimal"/>
      <w:lvlText w:val=""/>
      <w:lvlJc w:val="left"/>
    </w:lvl>
  </w:abstractNum>
  <w:abstractNum w:abstractNumId="9" w15:restartNumberingAfterBreak="0">
    <w:nsid w:val="057E5EBE"/>
    <w:multiLevelType w:val="hybridMultilevel"/>
    <w:tmpl w:val="F508C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6530A5"/>
    <w:multiLevelType w:val="hybridMultilevel"/>
    <w:tmpl w:val="C68C9CFA"/>
    <w:lvl w:ilvl="0" w:tplc="48847776">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E04F81"/>
    <w:multiLevelType w:val="hybridMultilevel"/>
    <w:tmpl w:val="507E69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CD84022"/>
    <w:multiLevelType w:val="hybridMultilevel"/>
    <w:tmpl w:val="46FEF6F4"/>
    <w:lvl w:ilvl="0" w:tplc="0809000F">
      <w:start w:val="1"/>
      <w:numFmt w:val="decimal"/>
      <w:lvlText w:val="%1."/>
      <w:lvlJc w:val="left"/>
      <w:pPr>
        <w:ind w:left="776" w:hanging="360"/>
      </w:pPr>
    </w:lvl>
    <w:lvl w:ilvl="1" w:tplc="08090019" w:tentative="1">
      <w:start w:val="1"/>
      <w:numFmt w:val="lowerLetter"/>
      <w:lvlText w:val="%2."/>
      <w:lvlJc w:val="left"/>
      <w:pPr>
        <w:ind w:left="1496" w:hanging="360"/>
      </w:pPr>
    </w:lvl>
    <w:lvl w:ilvl="2" w:tplc="0809001B" w:tentative="1">
      <w:start w:val="1"/>
      <w:numFmt w:val="lowerRoman"/>
      <w:lvlText w:val="%3."/>
      <w:lvlJc w:val="right"/>
      <w:pPr>
        <w:ind w:left="2216" w:hanging="180"/>
      </w:pPr>
    </w:lvl>
    <w:lvl w:ilvl="3" w:tplc="0809000F" w:tentative="1">
      <w:start w:val="1"/>
      <w:numFmt w:val="decimal"/>
      <w:lvlText w:val="%4."/>
      <w:lvlJc w:val="left"/>
      <w:pPr>
        <w:ind w:left="2936" w:hanging="360"/>
      </w:pPr>
    </w:lvl>
    <w:lvl w:ilvl="4" w:tplc="08090019" w:tentative="1">
      <w:start w:val="1"/>
      <w:numFmt w:val="lowerLetter"/>
      <w:lvlText w:val="%5."/>
      <w:lvlJc w:val="left"/>
      <w:pPr>
        <w:ind w:left="3656" w:hanging="360"/>
      </w:pPr>
    </w:lvl>
    <w:lvl w:ilvl="5" w:tplc="0809001B" w:tentative="1">
      <w:start w:val="1"/>
      <w:numFmt w:val="lowerRoman"/>
      <w:lvlText w:val="%6."/>
      <w:lvlJc w:val="right"/>
      <w:pPr>
        <w:ind w:left="4376" w:hanging="180"/>
      </w:pPr>
    </w:lvl>
    <w:lvl w:ilvl="6" w:tplc="0809000F" w:tentative="1">
      <w:start w:val="1"/>
      <w:numFmt w:val="decimal"/>
      <w:lvlText w:val="%7."/>
      <w:lvlJc w:val="left"/>
      <w:pPr>
        <w:ind w:left="5096" w:hanging="360"/>
      </w:pPr>
    </w:lvl>
    <w:lvl w:ilvl="7" w:tplc="08090019" w:tentative="1">
      <w:start w:val="1"/>
      <w:numFmt w:val="lowerLetter"/>
      <w:lvlText w:val="%8."/>
      <w:lvlJc w:val="left"/>
      <w:pPr>
        <w:ind w:left="5816" w:hanging="360"/>
      </w:pPr>
    </w:lvl>
    <w:lvl w:ilvl="8" w:tplc="0809001B" w:tentative="1">
      <w:start w:val="1"/>
      <w:numFmt w:val="lowerRoman"/>
      <w:lvlText w:val="%9."/>
      <w:lvlJc w:val="right"/>
      <w:pPr>
        <w:ind w:left="6536" w:hanging="180"/>
      </w:pPr>
    </w:lvl>
  </w:abstractNum>
  <w:abstractNum w:abstractNumId="13" w15:restartNumberingAfterBreak="0">
    <w:nsid w:val="4C051C0D"/>
    <w:multiLevelType w:val="hybridMultilevel"/>
    <w:tmpl w:val="8C04FD1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B77B92"/>
    <w:multiLevelType w:val="hybridMultilevel"/>
    <w:tmpl w:val="C02A800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747754D"/>
    <w:multiLevelType w:val="hybridMultilevel"/>
    <w:tmpl w:val="95C2D78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A04097C"/>
    <w:multiLevelType w:val="hybridMultilevel"/>
    <w:tmpl w:val="0ADCD6EC"/>
    <w:lvl w:ilvl="0" w:tplc="0809000F">
      <w:start w:val="1"/>
      <w:numFmt w:val="decimal"/>
      <w:lvlText w:val="%1."/>
      <w:lvlJc w:val="left"/>
      <w:pPr>
        <w:ind w:left="775" w:hanging="360"/>
      </w:pPr>
    </w:lvl>
    <w:lvl w:ilvl="1" w:tplc="08090019" w:tentative="1">
      <w:start w:val="1"/>
      <w:numFmt w:val="lowerLetter"/>
      <w:lvlText w:val="%2."/>
      <w:lvlJc w:val="left"/>
      <w:pPr>
        <w:ind w:left="1495" w:hanging="360"/>
      </w:pPr>
    </w:lvl>
    <w:lvl w:ilvl="2" w:tplc="0809001B" w:tentative="1">
      <w:start w:val="1"/>
      <w:numFmt w:val="lowerRoman"/>
      <w:lvlText w:val="%3."/>
      <w:lvlJc w:val="right"/>
      <w:pPr>
        <w:ind w:left="2215" w:hanging="180"/>
      </w:pPr>
    </w:lvl>
    <w:lvl w:ilvl="3" w:tplc="0809000F" w:tentative="1">
      <w:start w:val="1"/>
      <w:numFmt w:val="decimal"/>
      <w:lvlText w:val="%4."/>
      <w:lvlJc w:val="left"/>
      <w:pPr>
        <w:ind w:left="2935" w:hanging="360"/>
      </w:pPr>
    </w:lvl>
    <w:lvl w:ilvl="4" w:tplc="08090019" w:tentative="1">
      <w:start w:val="1"/>
      <w:numFmt w:val="lowerLetter"/>
      <w:lvlText w:val="%5."/>
      <w:lvlJc w:val="left"/>
      <w:pPr>
        <w:ind w:left="3655" w:hanging="360"/>
      </w:pPr>
    </w:lvl>
    <w:lvl w:ilvl="5" w:tplc="0809001B" w:tentative="1">
      <w:start w:val="1"/>
      <w:numFmt w:val="lowerRoman"/>
      <w:lvlText w:val="%6."/>
      <w:lvlJc w:val="right"/>
      <w:pPr>
        <w:ind w:left="4375" w:hanging="180"/>
      </w:pPr>
    </w:lvl>
    <w:lvl w:ilvl="6" w:tplc="0809000F" w:tentative="1">
      <w:start w:val="1"/>
      <w:numFmt w:val="decimal"/>
      <w:lvlText w:val="%7."/>
      <w:lvlJc w:val="left"/>
      <w:pPr>
        <w:ind w:left="5095" w:hanging="360"/>
      </w:pPr>
    </w:lvl>
    <w:lvl w:ilvl="7" w:tplc="08090019" w:tentative="1">
      <w:start w:val="1"/>
      <w:numFmt w:val="lowerLetter"/>
      <w:lvlText w:val="%8."/>
      <w:lvlJc w:val="left"/>
      <w:pPr>
        <w:ind w:left="5815" w:hanging="360"/>
      </w:pPr>
    </w:lvl>
    <w:lvl w:ilvl="8" w:tplc="0809001B" w:tentative="1">
      <w:start w:val="1"/>
      <w:numFmt w:val="lowerRoman"/>
      <w:lvlText w:val="%9."/>
      <w:lvlJc w:val="right"/>
      <w:pPr>
        <w:ind w:left="6535" w:hanging="180"/>
      </w:pPr>
    </w:lvl>
  </w:abstractNum>
  <w:abstractNum w:abstractNumId="17" w15:restartNumberingAfterBreak="0">
    <w:nsid w:val="5BBF7CF6"/>
    <w:multiLevelType w:val="hybridMultilevel"/>
    <w:tmpl w:val="5AC6F5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A20098"/>
    <w:multiLevelType w:val="hybridMultilevel"/>
    <w:tmpl w:val="CEB21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900B69"/>
    <w:multiLevelType w:val="hybridMultilevel"/>
    <w:tmpl w:val="95C2D78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BC240B1"/>
    <w:multiLevelType w:val="hybridMultilevel"/>
    <w:tmpl w:val="35D45F24"/>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9BC6C73"/>
    <w:multiLevelType w:val="hybridMultilevel"/>
    <w:tmpl w:val="920687A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8"/>
  </w:num>
  <w:num w:numId="11">
    <w:abstractNumId w:val="10"/>
  </w:num>
  <w:num w:numId="12">
    <w:abstractNumId w:val="13"/>
  </w:num>
  <w:num w:numId="13">
    <w:abstractNumId w:val="14"/>
  </w:num>
  <w:num w:numId="14">
    <w:abstractNumId w:val="20"/>
  </w:num>
  <w:num w:numId="15">
    <w:abstractNumId w:val="11"/>
  </w:num>
  <w:num w:numId="16">
    <w:abstractNumId w:val="16"/>
  </w:num>
  <w:num w:numId="17">
    <w:abstractNumId w:val="15"/>
  </w:num>
  <w:num w:numId="18">
    <w:abstractNumId w:val="19"/>
  </w:num>
  <w:num w:numId="19">
    <w:abstractNumId w:val="17"/>
  </w:num>
  <w:num w:numId="20">
    <w:abstractNumId w:val="9"/>
  </w:num>
  <w:num w:numId="21">
    <w:abstractNumId w:val="12"/>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bordersDoNotSurroundHeader/>
  <w:bordersDoNotSurroundFooter/>
  <w:proofState w:spelling="clean"/>
  <w:defaultTabStop w:val="720"/>
  <w:drawingGridHorizontalSpacing w:val="120"/>
  <w:drawingGridVerticalSpacing w:val="163"/>
  <w:displayHorizontalDrawingGridEvery w:val="2"/>
  <w:displayVerticalDrawingGridEvery w:val="2"/>
  <w:doNotShadeFormData/>
  <w:characterSpacingControl w:val="compressPunctuation"/>
  <w:footnotePr>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E26"/>
    <w:rsid w:val="00002FD5"/>
    <w:rsid w:val="000078DA"/>
    <w:rsid w:val="00012587"/>
    <w:rsid w:val="00014345"/>
    <w:rsid w:val="00016BF4"/>
    <w:rsid w:val="000215F9"/>
    <w:rsid w:val="00023B3B"/>
    <w:rsid w:val="00023FD2"/>
    <w:rsid w:val="00032306"/>
    <w:rsid w:val="00035E6C"/>
    <w:rsid w:val="00040B55"/>
    <w:rsid w:val="00044653"/>
    <w:rsid w:val="00045D82"/>
    <w:rsid w:val="000513D3"/>
    <w:rsid w:val="00053792"/>
    <w:rsid w:val="000550FB"/>
    <w:rsid w:val="00056E19"/>
    <w:rsid w:val="00057559"/>
    <w:rsid w:val="000632DA"/>
    <w:rsid w:val="00063FED"/>
    <w:rsid w:val="00064D90"/>
    <w:rsid w:val="000653D3"/>
    <w:rsid w:val="00072054"/>
    <w:rsid w:val="00074D19"/>
    <w:rsid w:val="00075844"/>
    <w:rsid w:val="00077294"/>
    <w:rsid w:val="0008574E"/>
    <w:rsid w:val="00097EF6"/>
    <w:rsid w:val="000A0D4A"/>
    <w:rsid w:val="000A2583"/>
    <w:rsid w:val="000A4581"/>
    <w:rsid w:val="000B193F"/>
    <w:rsid w:val="000C2B1B"/>
    <w:rsid w:val="000C333F"/>
    <w:rsid w:val="000C4402"/>
    <w:rsid w:val="000D2F7D"/>
    <w:rsid w:val="000D5C9B"/>
    <w:rsid w:val="000D6DC4"/>
    <w:rsid w:val="000E0B8D"/>
    <w:rsid w:val="000E552F"/>
    <w:rsid w:val="000E6943"/>
    <w:rsid w:val="00104517"/>
    <w:rsid w:val="00110EAD"/>
    <w:rsid w:val="00110F58"/>
    <w:rsid w:val="00111248"/>
    <w:rsid w:val="0011264B"/>
    <w:rsid w:val="00115CFD"/>
    <w:rsid w:val="00124D8C"/>
    <w:rsid w:val="00125617"/>
    <w:rsid w:val="001279CD"/>
    <w:rsid w:val="001329A9"/>
    <w:rsid w:val="00137312"/>
    <w:rsid w:val="0013739D"/>
    <w:rsid w:val="00142DDF"/>
    <w:rsid w:val="00143049"/>
    <w:rsid w:val="001440A3"/>
    <w:rsid w:val="001559C3"/>
    <w:rsid w:val="00164232"/>
    <w:rsid w:val="001775F3"/>
    <w:rsid w:val="0018195C"/>
    <w:rsid w:val="001819E8"/>
    <w:rsid w:val="0018339E"/>
    <w:rsid w:val="00183414"/>
    <w:rsid w:val="0018388C"/>
    <w:rsid w:val="00190964"/>
    <w:rsid w:val="001A7F43"/>
    <w:rsid w:val="001B0F8F"/>
    <w:rsid w:val="001B16DB"/>
    <w:rsid w:val="001B215D"/>
    <w:rsid w:val="001B402A"/>
    <w:rsid w:val="001C1B4A"/>
    <w:rsid w:val="001C264F"/>
    <w:rsid w:val="001D130F"/>
    <w:rsid w:val="001D227B"/>
    <w:rsid w:val="001D56F8"/>
    <w:rsid w:val="001E1FB4"/>
    <w:rsid w:val="001E522B"/>
    <w:rsid w:val="001E5945"/>
    <w:rsid w:val="001F0274"/>
    <w:rsid w:val="001F3054"/>
    <w:rsid w:val="001F46EE"/>
    <w:rsid w:val="001F7472"/>
    <w:rsid w:val="00207AED"/>
    <w:rsid w:val="002111D4"/>
    <w:rsid w:val="002124DB"/>
    <w:rsid w:val="00222E2F"/>
    <w:rsid w:val="00225122"/>
    <w:rsid w:val="00226681"/>
    <w:rsid w:val="00234B4E"/>
    <w:rsid w:val="002354DA"/>
    <w:rsid w:val="002362FB"/>
    <w:rsid w:val="00236370"/>
    <w:rsid w:val="002439C3"/>
    <w:rsid w:val="0024527E"/>
    <w:rsid w:val="002512E8"/>
    <w:rsid w:val="00251524"/>
    <w:rsid w:val="00251789"/>
    <w:rsid w:val="00254ADF"/>
    <w:rsid w:val="00265622"/>
    <w:rsid w:val="002715D0"/>
    <w:rsid w:val="00272CF6"/>
    <w:rsid w:val="00275A59"/>
    <w:rsid w:val="00277D9F"/>
    <w:rsid w:val="00283C7F"/>
    <w:rsid w:val="0028529A"/>
    <w:rsid w:val="0028659C"/>
    <w:rsid w:val="00291C6A"/>
    <w:rsid w:val="00292E6A"/>
    <w:rsid w:val="00292FC2"/>
    <w:rsid w:val="002A07CB"/>
    <w:rsid w:val="002A3DB9"/>
    <w:rsid w:val="002A4A05"/>
    <w:rsid w:val="002A61AC"/>
    <w:rsid w:val="002B1FCD"/>
    <w:rsid w:val="002B3265"/>
    <w:rsid w:val="002B60E3"/>
    <w:rsid w:val="002C4BB5"/>
    <w:rsid w:val="002C5355"/>
    <w:rsid w:val="002C622D"/>
    <w:rsid w:val="002D3695"/>
    <w:rsid w:val="002D76CE"/>
    <w:rsid w:val="002D7DA6"/>
    <w:rsid w:val="002D7EE6"/>
    <w:rsid w:val="002E4B0A"/>
    <w:rsid w:val="002F2CD1"/>
    <w:rsid w:val="002F31BE"/>
    <w:rsid w:val="00301649"/>
    <w:rsid w:val="0030205C"/>
    <w:rsid w:val="0030453A"/>
    <w:rsid w:val="00306845"/>
    <w:rsid w:val="003163F3"/>
    <w:rsid w:val="00320B16"/>
    <w:rsid w:val="00321E14"/>
    <w:rsid w:val="0033041C"/>
    <w:rsid w:val="0033051A"/>
    <w:rsid w:val="003309D8"/>
    <w:rsid w:val="0034540C"/>
    <w:rsid w:val="00345706"/>
    <w:rsid w:val="0036040E"/>
    <w:rsid w:val="003605E8"/>
    <w:rsid w:val="00374002"/>
    <w:rsid w:val="0038132B"/>
    <w:rsid w:val="00382F85"/>
    <w:rsid w:val="00385F33"/>
    <w:rsid w:val="00393F61"/>
    <w:rsid w:val="0039414A"/>
    <w:rsid w:val="003972B4"/>
    <w:rsid w:val="003A46E5"/>
    <w:rsid w:val="003A501E"/>
    <w:rsid w:val="003A7278"/>
    <w:rsid w:val="003A7DB0"/>
    <w:rsid w:val="003C4777"/>
    <w:rsid w:val="003D155F"/>
    <w:rsid w:val="003D7F3A"/>
    <w:rsid w:val="003E32F7"/>
    <w:rsid w:val="003E4FB7"/>
    <w:rsid w:val="003E655D"/>
    <w:rsid w:val="003F3815"/>
    <w:rsid w:val="003F48D6"/>
    <w:rsid w:val="003F5A17"/>
    <w:rsid w:val="004040EA"/>
    <w:rsid w:val="004136F7"/>
    <w:rsid w:val="004138E0"/>
    <w:rsid w:val="00417182"/>
    <w:rsid w:val="00421428"/>
    <w:rsid w:val="0042420E"/>
    <w:rsid w:val="00424A1A"/>
    <w:rsid w:val="004361D5"/>
    <w:rsid w:val="00443BF2"/>
    <w:rsid w:val="0045579E"/>
    <w:rsid w:val="00465092"/>
    <w:rsid w:val="00465E77"/>
    <w:rsid w:val="004707D9"/>
    <w:rsid w:val="00473937"/>
    <w:rsid w:val="00482BCE"/>
    <w:rsid w:val="00485D14"/>
    <w:rsid w:val="00491462"/>
    <w:rsid w:val="00493DEB"/>
    <w:rsid w:val="004940C7"/>
    <w:rsid w:val="004A1660"/>
    <w:rsid w:val="004A30C1"/>
    <w:rsid w:val="004A495A"/>
    <w:rsid w:val="004A72D1"/>
    <w:rsid w:val="004A74D8"/>
    <w:rsid w:val="004B4076"/>
    <w:rsid w:val="004B7569"/>
    <w:rsid w:val="004C70C8"/>
    <w:rsid w:val="004D13C5"/>
    <w:rsid w:val="004D1A6C"/>
    <w:rsid w:val="004D4BD5"/>
    <w:rsid w:val="004D5CE4"/>
    <w:rsid w:val="004E1878"/>
    <w:rsid w:val="004F1761"/>
    <w:rsid w:val="004F380C"/>
    <w:rsid w:val="004F55AA"/>
    <w:rsid w:val="00500616"/>
    <w:rsid w:val="00504762"/>
    <w:rsid w:val="005079DF"/>
    <w:rsid w:val="00513C36"/>
    <w:rsid w:val="00514972"/>
    <w:rsid w:val="005178E5"/>
    <w:rsid w:val="005220E9"/>
    <w:rsid w:val="00523A8B"/>
    <w:rsid w:val="00524BFF"/>
    <w:rsid w:val="00530A2D"/>
    <w:rsid w:val="00531A0F"/>
    <w:rsid w:val="0053496C"/>
    <w:rsid w:val="00540C7B"/>
    <w:rsid w:val="00540D45"/>
    <w:rsid w:val="00546B86"/>
    <w:rsid w:val="00555B96"/>
    <w:rsid w:val="00562246"/>
    <w:rsid w:val="0056655E"/>
    <w:rsid w:val="005702FF"/>
    <w:rsid w:val="00577B47"/>
    <w:rsid w:val="005828E9"/>
    <w:rsid w:val="005834F1"/>
    <w:rsid w:val="00590798"/>
    <w:rsid w:val="00593271"/>
    <w:rsid w:val="005A1C9A"/>
    <w:rsid w:val="005A29A6"/>
    <w:rsid w:val="005A6FB0"/>
    <w:rsid w:val="005C7206"/>
    <w:rsid w:val="005D03F3"/>
    <w:rsid w:val="005D4D9B"/>
    <w:rsid w:val="005E2A97"/>
    <w:rsid w:val="005E5F08"/>
    <w:rsid w:val="005E770D"/>
    <w:rsid w:val="005F039D"/>
    <w:rsid w:val="005F11B0"/>
    <w:rsid w:val="005F34D4"/>
    <w:rsid w:val="005F576B"/>
    <w:rsid w:val="005F7ADE"/>
    <w:rsid w:val="00604028"/>
    <w:rsid w:val="006050A9"/>
    <w:rsid w:val="00605EFA"/>
    <w:rsid w:val="00606EEE"/>
    <w:rsid w:val="006072D3"/>
    <w:rsid w:val="00607F42"/>
    <w:rsid w:val="00611C95"/>
    <w:rsid w:val="00611F48"/>
    <w:rsid w:val="00617665"/>
    <w:rsid w:val="00626DF7"/>
    <w:rsid w:val="00627EF3"/>
    <w:rsid w:val="00630D2E"/>
    <w:rsid w:val="00635B88"/>
    <w:rsid w:val="0064020B"/>
    <w:rsid w:val="006403DC"/>
    <w:rsid w:val="00647297"/>
    <w:rsid w:val="00653BA5"/>
    <w:rsid w:val="00656A07"/>
    <w:rsid w:val="00661397"/>
    <w:rsid w:val="00662201"/>
    <w:rsid w:val="00666E2B"/>
    <w:rsid w:val="0067012E"/>
    <w:rsid w:val="00674EF6"/>
    <w:rsid w:val="00674F01"/>
    <w:rsid w:val="00681AAD"/>
    <w:rsid w:val="00690894"/>
    <w:rsid w:val="006916FD"/>
    <w:rsid w:val="006A2F40"/>
    <w:rsid w:val="006A6433"/>
    <w:rsid w:val="006A7DE5"/>
    <w:rsid w:val="006B055B"/>
    <w:rsid w:val="006B1247"/>
    <w:rsid w:val="006B2393"/>
    <w:rsid w:val="006B307D"/>
    <w:rsid w:val="006B361B"/>
    <w:rsid w:val="006C123C"/>
    <w:rsid w:val="006C1D75"/>
    <w:rsid w:val="006C724A"/>
    <w:rsid w:val="006D243D"/>
    <w:rsid w:val="006D3358"/>
    <w:rsid w:val="006D57BA"/>
    <w:rsid w:val="006E0CF8"/>
    <w:rsid w:val="006E51F5"/>
    <w:rsid w:val="006F01D1"/>
    <w:rsid w:val="006F5CCF"/>
    <w:rsid w:val="006F7926"/>
    <w:rsid w:val="007024B4"/>
    <w:rsid w:val="007033AF"/>
    <w:rsid w:val="00711461"/>
    <w:rsid w:val="007168FE"/>
    <w:rsid w:val="007255F5"/>
    <w:rsid w:val="00740059"/>
    <w:rsid w:val="00741DF2"/>
    <w:rsid w:val="00742DD6"/>
    <w:rsid w:val="00751746"/>
    <w:rsid w:val="00751B2D"/>
    <w:rsid w:val="007568E1"/>
    <w:rsid w:val="007616D7"/>
    <w:rsid w:val="007638FF"/>
    <w:rsid w:val="007655E4"/>
    <w:rsid w:val="00766141"/>
    <w:rsid w:val="007663FF"/>
    <w:rsid w:val="007728F8"/>
    <w:rsid w:val="00772F71"/>
    <w:rsid w:val="00774DE1"/>
    <w:rsid w:val="00775F4B"/>
    <w:rsid w:val="00775FE9"/>
    <w:rsid w:val="00776FBB"/>
    <w:rsid w:val="00780B80"/>
    <w:rsid w:val="00791472"/>
    <w:rsid w:val="00791DBE"/>
    <w:rsid w:val="00793E54"/>
    <w:rsid w:val="00797B7A"/>
    <w:rsid w:val="007A0F85"/>
    <w:rsid w:val="007A349A"/>
    <w:rsid w:val="007A5E03"/>
    <w:rsid w:val="007B3E6B"/>
    <w:rsid w:val="007B69A4"/>
    <w:rsid w:val="007C2659"/>
    <w:rsid w:val="007C5ADD"/>
    <w:rsid w:val="007D5F7D"/>
    <w:rsid w:val="007D7A52"/>
    <w:rsid w:val="007E05A1"/>
    <w:rsid w:val="007E1DBF"/>
    <w:rsid w:val="007E2B6B"/>
    <w:rsid w:val="007E5DDA"/>
    <w:rsid w:val="007F3502"/>
    <w:rsid w:val="007F45D1"/>
    <w:rsid w:val="007F6BEC"/>
    <w:rsid w:val="00803666"/>
    <w:rsid w:val="00806358"/>
    <w:rsid w:val="008112AC"/>
    <w:rsid w:val="0081229E"/>
    <w:rsid w:val="00823F25"/>
    <w:rsid w:val="0082677D"/>
    <w:rsid w:val="0084049A"/>
    <w:rsid w:val="00841877"/>
    <w:rsid w:val="00847C06"/>
    <w:rsid w:val="00847C73"/>
    <w:rsid w:val="00851F14"/>
    <w:rsid w:val="0085337A"/>
    <w:rsid w:val="00855609"/>
    <w:rsid w:val="00861DCB"/>
    <w:rsid w:val="008643C3"/>
    <w:rsid w:val="008659C2"/>
    <w:rsid w:val="0087206A"/>
    <w:rsid w:val="0087229C"/>
    <w:rsid w:val="00873D39"/>
    <w:rsid w:val="00874333"/>
    <w:rsid w:val="00874883"/>
    <w:rsid w:val="00882667"/>
    <w:rsid w:val="0089053D"/>
    <w:rsid w:val="00890DB8"/>
    <w:rsid w:val="00895792"/>
    <w:rsid w:val="0089579D"/>
    <w:rsid w:val="008959CE"/>
    <w:rsid w:val="008A2880"/>
    <w:rsid w:val="008B282A"/>
    <w:rsid w:val="008C2F5F"/>
    <w:rsid w:val="008C7F8D"/>
    <w:rsid w:val="008D1B0C"/>
    <w:rsid w:val="008D7B93"/>
    <w:rsid w:val="008F0982"/>
    <w:rsid w:val="008F374F"/>
    <w:rsid w:val="00907539"/>
    <w:rsid w:val="00913073"/>
    <w:rsid w:val="00913849"/>
    <w:rsid w:val="00920D69"/>
    <w:rsid w:val="00935090"/>
    <w:rsid w:val="009354FD"/>
    <w:rsid w:val="00936EA5"/>
    <w:rsid w:val="00942EC6"/>
    <w:rsid w:val="00944441"/>
    <w:rsid w:val="009448AF"/>
    <w:rsid w:val="00956881"/>
    <w:rsid w:val="00956D99"/>
    <w:rsid w:val="00964656"/>
    <w:rsid w:val="00966F9B"/>
    <w:rsid w:val="009723B9"/>
    <w:rsid w:val="0097730B"/>
    <w:rsid w:val="00984DB3"/>
    <w:rsid w:val="0099257F"/>
    <w:rsid w:val="00995BAD"/>
    <w:rsid w:val="0099795B"/>
    <w:rsid w:val="009A054B"/>
    <w:rsid w:val="009A1D5D"/>
    <w:rsid w:val="009A3405"/>
    <w:rsid w:val="009B58AC"/>
    <w:rsid w:val="009B61B0"/>
    <w:rsid w:val="009B6B22"/>
    <w:rsid w:val="009B7408"/>
    <w:rsid w:val="009C3908"/>
    <w:rsid w:val="009C3CEE"/>
    <w:rsid w:val="009E2C24"/>
    <w:rsid w:val="009E4292"/>
    <w:rsid w:val="009F6665"/>
    <w:rsid w:val="00A13648"/>
    <w:rsid w:val="00A173A5"/>
    <w:rsid w:val="00A320B0"/>
    <w:rsid w:val="00A3557F"/>
    <w:rsid w:val="00A5278C"/>
    <w:rsid w:val="00A56A26"/>
    <w:rsid w:val="00A56EB7"/>
    <w:rsid w:val="00A60E04"/>
    <w:rsid w:val="00A61554"/>
    <w:rsid w:val="00A66542"/>
    <w:rsid w:val="00A66960"/>
    <w:rsid w:val="00A76999"/>
    <w:rsid w:val="00A778B9"/>
    <w:rsid w:val="00A827D9"/>
    <w:rsid w:val="00A87644"/>
    <w:rsid w:val="00A91E35"/>
    <w:rsid w:val="00A93CB6"/>
    <w:rsid w:val="00A95846"/>
    <w:rsid w:val="00AA0060"/>
    <w:rsid w:val="00AA359C"/>
    <w:rsid w:val="00AA3F57"/>
    <w:rsid w:val="00AA5F51"/>
    <w:rsid w:val="00AA6EAA"/>
    <w:rsid w:val="00AB04B3"/>
    <w:rsid w:val="00AC1DC0"/>
    <w:rsid w:val="00AC20B2"/>
    <w:rsid w:val="00AC212D"/>
    <w:rsid w:val="00AC3CFF"/>
    <w:rsid w:val="00AC594A"/>
    <w:rsid w:val="00AC7491"/>
    <w:rsid w:val="00AD0D48"/>
    <w:rsid w:val="00AE0843"/>
    <w:rsid w:val="00AE7582"/>
    <w:rsid w:val="00AF029E"/>
    <w:rsid w:val="00AF0834"/>
    <w:rsid w:val="00AF6B7A"/>
    <w:rsid w:val="00B03814"/>
    <w:rsid w:val="00B03B52"/>
    <w:rsid w:val="00B0470B"/>
    <w:rsid w:val="00B05D28"/>
    <w:rsid w:val="00B10C1D"/>
    <w:rsid w:val="00B171A2"/>
    <w:rsid w:val="00B2016C"/>
    <w:rsid w:val="00B20A0F"/>
    <w:rsid w:val="00B22ECA"/>
    <w:rsid w:val="00B2400D"/>
    <w:rsid w:val="00B3101B"/>
    <w:rsid w:val="00B33F9D"/>
    <w:rsid w:val="00B341CE"/>
    <w:rsid w:val="00B37495"/>
    <w:rsid w:val="00B43DD5"/>
    <w:rsid w:val="00B460EA"/>
    <w:rsid w:val="00B5359A"/>
    <w:rsid w:val="00B53D05"/>
    <w:rsid w:val="00B5650E"/>
    <w:rsid w:val="00B578E1"/>
    <w:rsid w:val="00B57CAD"/>
    <w:rsid w:val="00B639DF"/>
    <w:rsid w:val="00B7684D"/>
    <w:rsid w:val="00B76C60"/>
    <w:rsid w:val="00B802FE"/>
    <w:rsid w:val="00B80942"/>
    <w:rsid w:val="00B81E1C"/>
    <w:rsid w:val="00B83BAF"/>
    <w:rsid w:val="00B842C3"/>
    <w:rsid w:val="00B85931"/>
    <w:rsid w:val="00B866D3"/>
    <w:rsid w:val="00B92BB3"/>
    <w:rsid w:val="00B955AF"/>
    <w:rsid w:val="00BA0731"/>
    <w:rsid w:val="00BB017F"/>
    <w:rsid w:val="00BB108E"/>
    <w:rsid w:val="00BB3FC2"/>
    <w:rsid w:val="00BB4702"/>
    <w:rsid w:val="00BC0DD0"/>
    <w:rsid w:val="00BC2EC1"/>
    <w:rsid w:val="00BC5632"/>
    <w:rsid w:val="00BC7E76"/>
    <w:rsid w:val="00BD7D8D"/>
    <w:rsid w:val="00BE1B77"/>
    <w:rsid w:val="00BE1CA7"/>
    <w:rsid w:val="00BE2AC9"/>
    <w:rsid w:val="00BE588D"/>
    <w:rsid w:val="00BE693D"/>
    <w:rsid w:val="00BF03B5"/>
    <w:rsid w:val="00C10DE2"/>
    <w:rsid w:val="00C1167A"/>
    <w:rsid w:val="00C2196F"/>
    <w:rsid w:val="00C229BC"/>
    <w:rsid w:val="00C27439"/>
    <w:rsid w:val="00C35E34"/>
    <w:rsid w:val="00C409BA"/>
    <w:rsid w:val="00C44B75"/>
    <w:rsid w:val="00C50677"/>
    <w:rsid w:val="00C70C3A"/>
    <w:rsid w:val="00C72055"/>
    <w:rsid w:val="00C7793B"/>
    <w:rsid w:val="00C83309"/>
    <w:rsid w:val="00C86CD4"/>
    <w:rsid w:val="00CA4CDD"/>
    <w:rsid w:val="00CA526F"/>
    <w:rsid w:val="00CB0B0E"/>
    <w:rsid w:val="00CB3A9B"/>
    <w:rsid w:val="00CB449A"/>
    <w:rsid w:val="00CB6AD1"/>
    <w:rsid w:val="00CB7E00"/>
    <w:rsid w:val="00CC1D8D"/>
    <w:rsid w:val="00CD0DD9"/>
    <w:rsid w:val="00CD2763"/>
    <w:rsid w:val="00CD4010"/>
    <w:rsid w:val="00CD7164"/>
    <w:rsid w:val="00CE1BD7"/>
    <w:rsid w:val="00CF0116"/>
    <w:rsid w:val="00CF30F3"/>
    <w:rsid w:val="00CF351D"/>
    <w:rsid w:val="00CF4F8B"/>
    <w:rsid w:val="00CF54D4"/>
    <w:rsid w:val="00CF65EF"/>
    <w:rsid w:val="00D00EBA"/>
    <w:rsid w:val="00D03478"/>
    <w:rsid w:val="00D11BA4"/>
    <w:rsid w:val="00D165AA"/>
    <w:rsid w:val="00D227EC"/>
    <w:rsid w:val="00D24C0A"/>
    <w:rsid w:val="00D31C46"/>
    <w:rsid w:val="00D4311E"/>
    <w:rsid w:val="00D442C9"/>
    <w:rsid w:val="00D462B6"/>
    <w:rsid w:val="00D47E7C"/>
    <w:rsid w:val="00D51FF9"/>
    <w:rsid w:val="00D542C2"/>
    <w:rsid w:val="00D57DC7"/>
    <w:rsid w:val="00D6105B"/>
    <w:rsid w:val="00D6254F"/>
    <w:rsid w:val="00D63D5A"/>
    <w:rsid w:val="00D65402"/>
    <w:rsid w:val="00D82A17"/>
    <w:rsid w:val="00D857A1"/>
    <w:rsid w:val="00D85E5E"/>
    <w:rsid w:val="00D9103F"/>
    <w:rsid w:val="00D919C1"/>
    <w:rsid w:val="00D9429C"/>
    <w:rsid w:val="00D962AC"/>
    <w:rsid w:val="00D96810"/>
    <w:rsid w:val="00DA3649"/>
    <w:rsid w:val="00DA7F2D"/>
    <w:rsid w:val="00DB038D"/>
    <w:rsid w:val="00DC4EA5"/>
    <w:rsid w:val="00DD0425"/>
    <w:rsid w:val="00DD2596"/>
    <w:rsid w:val="00DD310F"/>
    <w:rsid w:val="00DE0418"/>
    <w:rsid w:val="00DE137E"/>
    <w:rsid w:val="00DE5688"/>
    <w:rsid w:val="00DF13B2"/>
    <w:rsid w:val="00DF51D2"/>
    <w:rsid w:val="00DF70BD"/>
    <w:rsid w:val="00E078F1"/>
    <w:rsid w:val="00E10259"/>
    <w:rsid w:val="00E11505"/>
    <w:rsid w:val="00E14157"/>
    <w:rsid w:val="00E16E26"/>
    <w:rsid w:val="00E23B91"/>
    <w:rsid w:val="00E30D34"/>
    <w:rsid w:val="00E40CAB"/>
    <w:rsid w:val="00E413F5"/>
    <w:rsid w:val="00E42BDC"/>
    <w:rsid w:val="00E42C0C"/>
    <w:rsid w:val="00E45CB2"/>
    <w:rsid w:val="00E53782"/>
    <w:rsid w:val="00E5516C"/>
    <w:rsid w:val="00E56205"/>
    <w:rsid w:val="00E612B3"/>
    <w:rsid w:val="00E62F3D"/>
    <w:rsid w:val="00E64236"/>
    <w:rsid w:val="00E64EF7"/>
    <w:rsid w:val="00E65403"/>
    <w:rsid w:val="00E716CE"/>
    <w:rsid w:val="00E764A5"/>
    <w:rsid w:val="00E7715F"/>
    <w:rsid w:val="00E77E2E"/>
    <w:rsid w:val="00E808B6"/>
    <w:rsid w:val="00E812EB"/>
    <w:rsid w:val="00E91BBC"/>
    <w:rsid w:val="00EA0321"/>
    <w:rsid w:val="00EA0922"/>
    <w:rsid w:val="00EA1431"/>
    <w:rsid w:val="00EB20E0"/>
    <w:rsid w:val="00EB3BD3"/>
    <w:rsid w:val="00EB3DD3"/>
    <w:rsid w:val="00EC33CD"/>
    <w:rsid w:val="00EC5CAF"/>
    <w:rsid w:val="00ED51D7"/>
    <w:rsid w:val="00ED5FFD"/>
    <w:rsid w:val="00EE0149"/>
    <w:rsid w:val="00EF1F90"/>
    <w:rsid w:val="00EF38C6"/>
    <w:rsid w:val="00EF4308"/>
    <w:rsid w:val="00EF4DBE"/>
    <w:rsid w:val="00F00353"/>
    <w:rsid w:val="00F11439"/>
    <w:rsid w:val="00F148C1"/>
    <w:rsid w:val="00F226EB"/>
    <w:rsid w:val="00F235EA"/>
    <w:rsid w:val="00F2693C"/>
    <w:rsid w:val="00F31B58"/>
    <w:rsid w:val="00F350DC"/>
    <w:rsid w:val="00F42138"/>
    <w:rsid w:val="00F5106E"/>
    <w:rsid w:val="00F52E80"/>
    <w:rsid w:val="00F52FB5"/>
    <w:rsid w:val="00F55E71"/>
    <w:rsid w:val="00F56EC2"/>
    <w:rsid w:val="00F57F5A"/>
    <w:rsid w:val="00F60E61"/>
    <w:rsid w:val="00F62F66"/>
    <w:rsid w:val="00F67645"/>
    <w:rsid w:val="00F76FEC"/>
    <w:rsid w:val="00F77280"/>
    <w:rsid w:val="00F77BCB"/>
    <w:rsid w:val="00F825B7"/>
    <w:rsid w:val="00F83C3E"/>
    <w:rsid w:val="00F86AA8"/>
    <w:rsid w:val="00F873DC"/>
    <w:rsid w:val="00F90284"/>
    <w:rsid w:val="00F91A28"/>
    <w:rsid w:val="00F91B8A"/>
    <w:rsid w:val="00F9727F"/>
    <w:rsid w:val="00FA61E9"/>
    <w:rsid w:val="00FA795D"/>
    <w:rsid w:val="00FB0508"/>
    <w:rsid w:val="00FB39DC"/>
    <w:rsid w:val="00FB534E"/>
    <w:rsid w:val="00FC3934"/>
    <w:rsid w:val="00FC3D67"/>
    <w:rsid w:val="00FD76E8"/>
    <w:rsid w:val="00FE1E0B"/>
    <w:rsid w:val="00FF46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A31E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Palatino-Roman" w:hAnsiTheme="minorHAnsi" w:cstheme="minorBidi"/>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99"/>
    <w:pPr>
      <w:widowControl w:val="0"/>
      <w:autoSpaceDE w:val="0"/>
      <w:autoSpaceDN w:val="0"/>
      <w:adjustRightInd w:val="0"/>
    </w:pPr>
  </w:style>
  <w:style w:type="paragraph" w:styleId="Heading1">
    <w:name w:val="heading 1"/>
    <w:uiPriority w:val="99"/>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60" w:line="264" w:lineRule="auto"/>
      <w:outlineLvl w:val="0"/>
    </w:pPr>
    <w:rPr>
      <w:b/>
      <w:sz w:val="36"/>
    </w:rPr>
  </w:style>
  <w:style w:type="paragraph" w:styleId="Heading2">
    <w:name w:val="heading 2"/>
    <w:uiPriority w:val="99"/>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60" w:line="264" w:lineRule="auto"/>
      <w:outlineLvl w:val="1"/>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99"/>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60" w:line="264" w:lineRule="auto"/>
    </w:pPr>
    <w:rPr>
      <w:sz w:val="56"/>
    </w:rPr>
  </w:style>
  <w:style w:type="paragraph" w:customStyle="1" w:styleId="BlockQuote">
    <w:name w:val="Block Quote"/>
    <w:uiPriority w:val="99"/>
    <w:pPr>
      <w:widowControl w:val="0"/>
      <w:tabs>
        <w:tab w:val="left" w:pos="720"/>
        <w:tab w:val="left" w:pos="1080"/>
        <w:tab w:val="left" w:pos="1440"/>
      </w:tabs>
      <w:autoSpaceDE w:val="0"/>
      <w:autoSpaceDN w:val="0"/>
      <w:adjustRightInd w:val="0"/>
      <w:spacing w:before="240" w:after="240" w:line="264" w:lineRule="auto"/>
      <w:ind w:left="720"/>
    </w:pPr>
  </w:style>
  <w:style w:type="paragraph" w:customStyle="1" w:styleId="Footnote">
    <w:name w:val="Footnote"/>
    <w:uiPriority w:val="99"/>
    <w:pPr>
      <w:widowControl w:val="0"/>
      <w:autoSpaceDE w:val="0"/>
      <w:autoSpaceDN w:val="0"/>
      <w:adjustRightInd w:val="0"/>
    </w:pPr>
  </w:style>
  <w:style w:type="paragraph" w:styleId="FootnoteText">
    <w:name w:val="footnote text"/>
    <w:basedOn w:val="Normal"/>
    <w:link w:val="FootnoteTextChar"/>
    <w:uiPriority w:val="99"/>
    <w:unhideWhenUsed/>
    <w:rsid w:val="00776FBB"/>
  </w:style>
  <w:style w:type="character" w:customStyle="1" w:styleId="FootnoteTextChar">
    <w:name w:val="Footnote Text Char"/>
    <w:basedOn w:val="DefaultParagraphFont"/>
    <w:link w:val="FootnoteText"/>
    <w:uiPriority w:val="99"/>
    <w:rsid w:val="00776FBB"/>
    <w:rPr>
      <w:sz w:val="24"/>
      <w:szCs w:val="24"/>
    </w:rPr>
  </w:style>
  <w:style w:type="character" w:styleId="FootnoteReference">
    <w:name w:val="footnote reference"/>
    <w:basedOn w:val="DefaultParagraphFont"/>
    <w:uiPriority w:val="99"/>
    <w:unhideWhenUsed/>
    <w:rsid w:val="00776FBB"/>
    <w:rPr>
      <w:vertAlign w:val="superscript"/>
    </w:rPr>
  </w:style>
  <w:style w:type="paragraph" w:styleId="ListParagraph">
    <w:name w:val="List Paragraph"/>
    <w:basedOn w:val="Normal"/>
    <w:uiPriority w:val="34"/>
    <w:qFormat/>
    <w:rsid w:val="00124D8C"/>
    <w:pPr>
      <w:ind w:left="720"/>
      <w:contextualSpacing/>
    </w:pPr>
  </w:style>
  <w:style w:type="table" w:styleId="TableGrid">
    <w:name w:val="Table Grid"/>
    <w:basedOn w:val="TableNormal"/>
    <w:uiPriority w:val="59"/>
    <w:rsid w:val="00751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7A0F85"/>
    <w:rPr>
      <w:rFonts w:ascii="Times New Roman" w:hAnsi="Times New Roman" w:cs="Times New Roman"/>
    </w:rPr>
  </w:style>
  <w:style w:type="character" w:customStyle="1" w:styleId="DocumentMapChar">
    <w:name w:val="Document Map Char"/>
    <w:basedOn w:val="DefaultParagraphFont"/>
    <w:link w:val="DocumentMap"/>
    <w:uiPriority w:val="99"/>
    <w:semiHidden/>
    <w:rsid w:val="007A0F85"/>
    <w:rPr>
      <w:rFonts w:ascii="Times New Roman" w:hAnsi="Times New Roman" w:cs="Times New Roman"/>
    </w:rPr>
  </w:style>
  <w:style w:type="character" w:styleId="Hyperlink">
    <w:name w:val="Hyperlink"/>
    <w:basedOn w:val="DefaultParagraphFont"/>
    <w:uiPriority w:val="99"/>
    <w:unhideWhenUsed/>
    <w:rsid w:val="00BF03B5"/>
    <w:rPr>
      <w:color w:val="0000FF" w:themeColor="hyperlink"/>
      <w:u w:val="single"/>
    </w:rPr>
  </w:style>
  <w:style w:type="character" w:styleId="Emphasis">
    <w:name w:val="Emphasis"/>
    <w:aliases w:val="emphasis"/>
    <w:basedOn w:val="DefaultParagraphFont"/>
    <w:uiPriority w:val="20"/>
    <w:qFormat/>
    <w:rsid w:val="00BF03B5"/>
  </w:style>
  <w:style w:type="character" w:customStyle="1" w:styleId="journalname">
    <w:name w:val="journalname"/>
    <w:basedOn w:val="DefaultParagraphFont"/>
    <w:rsid w:val="00BF03B5"/>
  </w:style>
  <w:style w:type="character" w:customStyle="1" w:styleId="volume">
    <w:name w:val="volume"/>
    <w:basedOn w:val="DefaultParagraphFont"/>
    <w:rsid w:val="00BF03B5"/>
  </w:style>
  <w:style w:type="character" w:customStyle="1" w:styleId="issue">
    <w:name w:val="issue"/>
    <w:basedOn w:val="DefaultParagraphFont"/>
    <w:rsid w:val="00BF03B5"/>
  </w:style>
  <w:style w:type="character" w:customStyle="1" w:styleId="page">
    <w:name w:val="page"/>
    <w:basedOn w:val="DefaultParagraphFont"/>
    <w:rsid w:val="00BF03B5"/>
  </w:style>
  <w:style w:type="paragraph" w:customStyle="1" w:styleId="icon--meta-keyline-before">
    <w:name w:val="icon--meta-keyline-before"/>
    <w:basedOn w:val="Normal"/>
    <w:rsid w:val="00B03B52"/>
    <w:pPr>
      <w:widowControl/>
      <w:autoSpaceDE/>
      <w:autoSpaceDN/>
      <w:adjustRightInd/>
      <w:spacing w:before="100" w:beforeAutospacing="1" w:after="100" w:afterAutospacing="1"/>
    </w:pPr>
    <w:rPr>
      <w:rFonts w:ascii="Times New Roman" w:hAnsi="Times New Roman" w:cs="Times New Roman"/>
    </w:rPr>
  </w:style>
  <w:style w:type="character" w:customStyle="1" w:styleId="articlecitationyear">
    <w:name w:val="articlecitation_year"/>
    <w:basedOn w:val="DefaultParagraphFont"/>
    <w:rsid w:val="00B03B52"/>
  </w:style>
  <w:style w:type="character" w:customStyle="1" w:styleId="articlecitationvolume">
    <w:name w:val="articlecitation_volume"/>
    <w:basedOn w:val="DefaultParagraphFont"/>
    <w:rsid w:val="00B03B52"/>
  </w:style>
  <w:style w:type="character" w:customStyle="1" w:styleId="articlecitationpages">
    <w:name w:val="articlecitation_pages"/>
    <w:basedOn w:val="DefaultParagraphFont"/>
    <w:rsid w:val="00B03B52"/>
  </w:style>
  <w:style w:type="character" w:customStyle="1" w:styleId="u-inline-block">
    <w:name w:val="u-inline-block"/>
    <w:basedOn w:val="DefaultParagraphFont"/>
    <w:rsid w:val="00B03B52"/>
  </w:style>
  <w:style w:type="character" w:styleId="EndnoteReference">
    <w:name w:val="endnote reference"/>
    <w:basedOn w:val="DefaultParagraphFont"/>
    <w:uiPriority w:val="99"/>
    <w:semiHidden/>
    <w:unhideWhenUsed/>
    <w:rsid w:val="0024527E"/>
    <w:rPr>
      <w:vertAlign w:val="superscript"/>
    </w:rPr>
  </w:style>
  <w:style w:type="paragraph" w:styleId="Header">
    <w:name w:val="header"/>
    <w:basedOn w:val="Normal"/>
    <w:link w:val="HeaderChar"/>
    <w:uiPriority w:val="99"/>
    <w:unhideWhenUsed/>
    <w:rsid w:val="00B460EA"/>
    <w:pPr>
      <w:tabs>
        <w:tab w:val="center" w:pos="4680"/>
        <w:tab w:val="right" w:pos="9360"/>
      </w:tabs>
    </w:pPr>
  </w:style>
  <w:style w:type="character" w:customStyle="1" w:styleId="HeaderChar">
    <w:name w:val="Header Char"/>
    <w:basedOn w:val="DefaultParagraphFont"/>
    <w:link w:val="Header"/>
    <w:uiPriority w:val="99"/>
    <w:rsid w:val="00B460EA"/>
  </w:style>
  <w:style w:type="paragraph" w:styleId="Footer">
    <w:name w:val="footer"/>
    <w:basedOn w:val="Normal"/>
    <w:link w:val="FooterChar"/>
    <w:uiPriority w:val="99"/>
    <w:unhideWhenUsed/>
    <w:rsid w:val="00B460EA"/>
    <w:pPr>
      <w:tabs>
        <w:tab w:val="center" w:pos="4680"/>
        <w:tab w:val="right" w:pos="9360"/>
      </w:tabs>
    </w:pPr>
  </w:style>
  <w:style w:type="character" w:customStyle="1" w:styleId="FooterChar">
    <w:name w:val="Footer Char"/>
    <w:basedOn w:val="DefaultParagraphFont"/>
    <w:link w:val="Footer"/>
    <w:uiPriority w:val="99"/>
    <w:rsid w:val="00B460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033806">
      <w:bodyDiv w:val="1"/>
      <w:marLeft w:val="0"/>
      <w:marRight w:val="0"/>
      <w:marTop w:val="0"/>
      <w:marBottom w:val="0"/>
      <w:divBdr>
        <w:top w:val="none" w:sz="0" w:space="0" w:color="auto"/>
        <w:left w:val="none" w:sz="0" w:space="0" w:color="auto"/>
        <w:bottom w:val="none" w:sz="0" w:space="0" w:color="auto"/>
        <w:right w:val="none" w:sz="0" w:space="0" w:color="auto"/>
      </w:divBdr>
    </w:div>
    <w:div w:id="275529886">
      <w:bodyDiv w:val="1"/>
      <w:marLeft w:val="0"/>
      <w:marRight w:val="0"/>
      <w:marTop w:val="0"/>
      <w:marBottom w:val="0"/>
      <w:divBdr>
        <w:top w:val="none" w:sz="0" w:space="0" w:color="auto"/>
        <w:left w:val="none" w:sz="0" w:space="0" w:color="auto"/>
        <w:bottom w:val="none" w:sz="0" w:space="0" w:color="auto"/>
        <w:right w:val="none" w:sz="0" w:space="0" w:color="auto"/>
      </w:divBdr>
    </w:div>
    <w:div w:id="338195133">
      <w:bodyDiv w:val="1"/>
      <w:marLeft w:val="0"/>
      <w:marRight w:val="0"/>
      <w:marTop w:val="0"/>
      <w:marBottom w:val="0"/>
      <w:divBdr>
        <w:top w:val="none" w:sz="0" w:space="0" w:color="auto"/>
        <w:left w:val="none" w:sz="0" w:space="0" w:color="auto"/>
        <w:bottom w:val="none" w:sz="0" w:space="0" w:color="auto"/>
        <w:right w:val="none" w:sz="0" w:space="0" w:color="auto"/>
      </w:divBdr>
    </w:div>
    <w:div w:id="619921535">
      <w:bodyDiv w:val="1"/>
      <w:marLeft w:val="0"/>
      <w:marRight w:val="0"/>
      <w:marTop w:val="0"/>
      <w:marBottom w:val="0"/>
      <w:divBdr>
        <w:top w:val="none" w:sz="0" w:space="0" w:color="auto"/>
        <w:left w:val="none" w:sz="0" w:space="0" w:color="auto"/>
        <w:bottom w:val="none" w:sz="0" w:space="0" w:color="auto"/>
        <w:right w:val="none" w:sz="0" w:space="0" w:color="auto"/>
      </w:divBdr>
      <w:divsChild>
        <w:div w:id="1779333360">
          <w:marLeft w:val="0"/>
          <w:marRight w:val="0"/>
          <w:marTop w:val="0"/>
          <w:marBottom w:val="120"/>
          <w:divBdr>
            <w:top w:val="none" w:sz="0" w:space="0" w:color="auto"/>
            <w:left w:val="none" w:sz="0" w:space="0" w:color="auto"/>
            <w:bottom w:val="none" w:sz="0" w:space="0" w:color="auto"/>
            <w:right w:val="none" w:sz="0" w:space="0" w:color="auto"/>
          </w:divBdr>
        </w:div>
        <w:div w:id="848375649">
          <w:marLeft w:val="0"/>
          <w:marRight w:val="0"/>
          <w:marTop w:val="0"/>
          <w:marBottom w:val="360"/>
          <w:divBdr>
            <w:top w:val="none" w:sz="0" w:space="0" w:color="auto"/>
            <w:left w:val="none" w:sz="0" w:space="0" w:color="auto"/>
            <w:bottom w:val="none" w:sz="0" w:space="0" w:color="auto"/>
            <w:right w:val="none" w:sz="0" w:space="0" w:color="auto"/>
          </w:divBdr>
        </w:div>
      </w:divsChild>
    </w:div>
    <w:div w:id="752969668">
      <w:bodyDiv w:val="1"/>
      <w:marLeft w:val="0"/>
      <w:marRight w:val="0"/>
      <w:marTop w:val="0"/>
      <w:marBottom w:val="0"/>
      <w:divBdr>
        <w:top w:val="none" w:sz="0" w:space="0" w:color="auto"/>
        <w:left w:val="none" w:sz="0" w:space="0" w:color="auto"/>
        <w:bottom w:val="none" w:sz="0" w:space="0" w:color="auto"/>
        <w:right w:val="none" w:sz="0" w:space="0" w:color="auto"/>
      </w:divBdr>
    </w:div>
    <w:div w:id="795871396">
      <w:bodyDiv w:val="1"/>
      <w:marLeft w:val="0"/>
      <w:marRight w:val="0"/>
      <w:marTop w:val="0"/>
      <w:marBottom w:val="0"/>
      <w:divBdr>
        <w:top w:val="none" w:sz="0" w:space="0" w:color="auto"/>
        <w:left w:val="none" w:sz="0" w:space="0" w:color="auto"/>
        <w:bottom w:val="none" w:sz="0" w:space="0" w:color="auto"/>
        <w:right w:val="none" w:sz="0" w:space="0" w:color="auto"/>
      </w:divBdr>
    </w:div>
    <w:div w:id="835804407">
      <w:bodyDiv w:val="1"/>
      <w:marLeft w:val="0"/>
      <w:marRight w:val="0"/>
      <w:marTop w:val="0"/>
      <w:marBottom w:val="0"/>
      <w:divBdr>
        <w:top w:val="none" w:sz="0" w:space="0" w:color="auto"/>
        <w:left w:val="none" w:sz="0" w:space="0" w:color="auto"/>
        <w:bottom w:val="none" w:sz="0" w:space="0" w:color="auto"/>
        <w:right w:val="none" w:sz="0" w:space="0" w:color="auto"/>
      </w:divBdr>
    </w:div>
    <w:div w:id="963542401">
      <w:bodyDiv w:val="1"/>
      <w:marLeft w:val="0"/>
      <w:marRight w:val="0"/>
      <w:marTop w:val="0"/>
      <w:marBottom w:val="0"/>
      <w:divBdr>
        <w:top w:val="none" w:sz="0" w:space="0" w:color="auto"/>
        <w:left w:val="none" w:sz="0" w:space="0" w:color="auto"/>
        <w:bottom w:val="none" w:sz="0" w:space="0" w:color="auto"/>
        <w:right w:val="none" w:sz="0" w:space="0" w:color="auto"/>
      </w:divBdr>
    </w:div>
    <w:div w:id="1209142264">
      <w:bodyDiv w:val="1"/>
      <w:marLeft w:val="0"/>
      <w:marRight w:val="0"/>
      <w:marTop w:val="0"/>
      <w:marBottom w:val="0"/>
      <w:divBdr>
        <w:top w:val="none" w:sz="0" w:space="0" w:color="auto"/>
        <w:left w:val="none" w:sz="0" w:space="0" w:color="auto"/>
        <w:bottom w:val="none" w:sz="0" w:space="0" w:color="auto"/>
        <w:right w:val="none" w:sz="0" w:space="0" w:color="auto"/>
      </w:divBdr>
    </w:div>
    <w:div w:id="1444107046">
      <w:bodyDiv w:val="1"/>
      <w:marLeft w:val="0"/>
      <w:marRight w:val="0"/>
      <w:marTop w:val="0"/>
      <w:marBottom w:val="0"/>
      <w:divBdr>
        <w:top w:val="none" w:sz="0" w:space="0" w:color="auto"/>
        <w:left w:val="none" w:sz="0" w:space="0" w:color="auto"/>
        <w:bottom w:val="none" w:sz="0" w:space="0" w:color="auto"/>
        <w:right w:val="none" w:sz="0" w:space="0" w:color="auto"/>
      </w:divBdr>
    </w:div>
    <w:div w:id="1993411921">
      <w:bodyDiv w:val="1"/>
      <w:marLeft w:val="0"/>
      <w:marRight w:val="0"/>
      <w:marTop w:val="0"/>
      <w:marBottom w:val="0"/>
      <w:divBdr>
        <w:top w:val="none" w:sz="0" w:space="0" w:color="auto"/>
        <w:left w:val="none" w:sz="0" w:space="0" w:color="auto"/>
        <w:bottom w:val="none" w:sz="0" w:space="0" w:color="auto"/>
        <w:right w:val="none" w:sz="0" w:space="0" w:color="auto"/>
      </w:divBdr>
    </w:div>
    <w:div w:id="20179200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63946D0-9058-5842-9A7C-1D1C7529C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12172</Words>
  <Characters>69385</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whats the point of authors</vt:lpstr>
    </vt:vector>
  </TitlesOfParts>
  <Manager/>
  <Company/>
  <LinksUpToDate>false</LinksUpToDate>
  <CharactersWithSpaces>81395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whats the point of authors</dc:title>
  <dc:subject/>
  <dc:creator>Josh Habgood-Coote</dc:creator>
  <cp:keywords/>
  <dc:description/>
  <cp:lastModifiedBy>Josh Habgood-Coote</cp:lastModifiedBy>
  <cp:revision>2</cp:revision>
  <dcterms:created xsi:type="dcterms:W3CDTF">2019-01-16T15:37:00Z</dcterms:created>
  <dcterms:modified xsi:type="dcterms:W3CDTF">2019-01-16T15:37:00Z</dcterms:modified>
  <cp:category/>
</cp:coreProperties>
</file>