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7F6" w:rsidRPr="006C17F6" w:rsidRDefault="006C17F6" w:rsidP="006C17F6">
      <w:pPr>
        <w:jc w:val="center"/>
        <w:rPr>
          <w:rFonts w:ascii="Calibri" w:eastAsia="Calibri" w:hAnsi="Calibri" w:cs="Times New Roman"/>
          <w:b/>
          <w:sz w:val="28"/>
          <w:szCs w:val="28"/>
          <w:lang w:val="en-GB"/>
        </w:rPr>
      </w:pPr>
      <w:r w:rsidRPr="006C17F6">
        <w:rPr>
          <w:rFonts w:ascii="Calibri" w:eastAsia="Calibri" w:hAnsi="Calibri" w:cs="Times New Roman"/>
          <w:b/>
          <w:sz w:val="28"/>
          <w:szCs w:val="28"/>
          <w:lang w:val="en-GB"/>
        </w:rPr>
        <w:t>Should Cognitive Differences Research Be Forbidden?</w:t>
      </w:r>
    </w:p>
    <w:p w:rsidR="006C17F6" w:rsidRPr="006C17F6" w:rsidRDefault="006C17F6" w:rsidP="006C17F6">
      <w:pPr>
        <w:rPr>
          <w:rFonts w:ascii="Calibri" w:eastAsia="Calibri" w:hAnsi="Calibri" w:cs="Times New Roman"/>
          <w:lang w:val="en-GB"/>
        </w:rPr>
      </w:pPr>
    </w:p>
    <w:p w:rsidR="006C17F6" w:rsidRPr="006C17F6" w:rsidRDefault="006C17F6" w:rsidP="006C17F6">
      <w:pPr>
        <w:ind w:left="2268"/>
        <w:rPr>
          <w:rFonts w:ascii="Calibri" w:eastAsia="Calibri" w:hAnsi="Calibri" w:cs="Times New Roman"/>
          <w:sz w:val="24"/>
          <w:szCs w:val="24"/>
          <w:lang w:val="en-GB"/>
        </w:rPr>
      </w:pPr>
      <w:r w:rsidRPr="006C17F6">
        <w:rPr>
          <w:rFonts w:ascii="Calibri" w:eastAsia="Calibri" w:hAnsi="Calibri" w:cs="Times New Roman"/>
          <w:sz w:val="24"/>
          <w:szCs w:val="24"/>
          <w:lang w:val="en-GB"/>
        </w:rPr>
        <w:t>Gerhard Meisenberg</w:t>
      </w:r>
    </w:p>
    <w:p w:rsidR="006C17F6" w:rsidRPr="006C17F6" w:rsidRDefault="006C17F6" w:rsidP="006C17F6">
      <w:pPr>
        <w:ind w:left="2268"/>
        <w:rPr>
          <w:rFonts w:ascii="Calibri" w:eastAsia="Calibri" w:hAnsi="Calibri" w:cs="Times New Roman"/>
          <w:sz w:val="24"/>
          <w:szCs w:val="24"/>
          <w:lang w:val="en-GB"/>
        </w:rPr>
      </w:pPr>
      <w:r w:rsidRPr="006C17F6">
        <w:rPr>
          <w:rFonts w:ascii="Calibri" w:eastAsia="Calibri" w:hAnsi="Calibri" w:cs="Times New Roman"/>
          <w:sz w:val="24"/>
          <w:szCs w:val="24"/>
          <w:lang w:val="en-GB"/>
        </w:rPr>
        <w:t>Ulster Institute of Social Research</w:t>
      </w:r>
    </w:p>
    <w:p w:rsidR="006C17F6" w:rsidRPr="006C17F6" w:rsidRDefault="006C17F6" w:rsidP="006C17F6">
      <w:pPr>
        <w:ind w:left="2268"/>
        <w:rPr>
          <w:rFonts w:ascii="Calibri" w:eastAsia="Calibri" w:hAnsi="Calibri" w:cs="Times New Roman"/>
          <w:sz w:val="24"/>
          <w:szCs w:val="24"/>
          <w:lang w:val="en-GB"/>
        </w:rPr>
      </w:pPr>
      <w:r w:rsidRPr="006C17F6">
        <w:rPr>
          <w:rFonts w:ascii="Calibri" w:eastAsia="Calibri" w:hAnsi="Calibri" w:cs="Times New Roman"/>
          <w:sz w:val="24"/>
          <w:szCs w:val="24"/>
          <w:lang w:val="en-GB"/>
        </w:rPr>
        <w:t>London</w:t>
      </w:r>
    </w:p>
    <w:p w:rsidR="006C17F6" w:rsidRPr="006C17F6" w:rsidRDefault="006C17F6" w:rsidP="006C17F6">
      <w:pPr>
        <w:ind w:left="2268"/>
        <w:rPr>
          <w:rFonts w:ascii="Calibri" w:eastAsia="Calibri" w:hAnsi="Calibri" w:cs="Times New Roman"/>
          <w:sz w:val="24"/>
          <w:szCs w:val="24"/>
          <w:u w:val="single"/>
          <w:lang w:val="en-GB"/>
        </w:rPr>
      </w:pPr>
      <w:r w:rsidRPr="006C17F6">
        <w:rPr>
          <w:rFonts w:ascii="Calibri" w:eastAsia="Calibri" w:hAnsi="Calibri" w:cs="Times New Roman"/>
          <w:sz w:val="24"/>
          <w:szCs w:val="24"/>
          <w:u w:val="single"/>
          <w:lang w:val="en-GB"/>
        </w:rPr>
        <w:t>United Kingdom</w:t>
      </w:r>
    </w:p>
    <w:p w:rsidR="006C17F6" w:rsidRPr="006C17F6" w:rsidRDefault="006C17F6" w:rsidP="006C17F6">
      <w:pPr>
        <w:ind w:left="2268"/>
        <w:rPr>
          <w:rFonts w:ascii="Calibri" w:eastAsia="Calibri" w:hAnsi="Calibri" w:cs="Times New Roman"/>
          <w:sz w:val="24"/>
          <w:szCs w:val="24"/>
          <w:u w:val="single"/>
          <w:lang w:val="en-GB"/>
        </w:rPr>
      </w:pPr>
    </w:p>
    <w:p w:rsidR="006C17F6" w:rsidRPr="006C17F6" w:rsidRDefault="006C17F6" w:rsidP="006C17F6">
      <w:pPr>
        <w:ind w:left="2268"/>
        <w:rPr>
          <w:rFonts w:ascii="Calibri" w:eastAsia="Calibri" w:hAnsi="Calibri" w:cs="Times New Roman"/>
          <w:sz w:val="24"/>
          <w:szCs w:val="24"/>
          <w:lang w:val="en-GB"/>
        </w:rPr>
      </w:pPr>
    </w:p>
    <w:p w:rsidR="006C17F6" w:rsidRPr="006C17F6" w:rsidRDefault="006C17F6" w:rsidP="006C17F6">
      <w:pPr>
        <w:ind w:left="2268"/>
        <w:rPr>
          <w:rFonts w:ascii="Calibri" w:eastAsia="Calibri" w:hAnsi="Calibri" w:cs="Times New Roman"/>
          <w:sz w:val="24"/>
          <w:szCs w:val="24"/>
          <w:lang w:val="en-GB"/>
        </w:rPr>
      </w:pPr>
      <w:r w:rsidRPr="006C17F6">
        <w:rPr>
          <w:rFonts w:ascii="Calibri" w:eastAsia="Calibri" w:hAnsi="Calibri" w:cs="Times New Roman"/>
          <w:sz w:val="24"/>
          <w:szCs w:val="24"/>
          <w:lang w:val="en-GB"/>
        </w:rPr>
        <w:t xml:space="preserve">Email: </w:t>
      </w:r>
      <w:hyperlink r:id="rId8" w:history="1">
        <w:r w:rsidRPr="006C17F6">
          <w:rPr>
            <w:rFonts w:ascii="Calibri" w:eastAsia="Calibri" w:hAnsi="Calibri" w:cs="Times New Roman"/>
            <w:color w:val="000000"/>
            <w:sz w:val="24"/>
            <w:szCs w:val="24"/>
            <w:lang w:val="en-GB"/>
          </w:rPr>
          <w:t>meisenberggerhard@gmail.com</w:t>
        </w:r>
      </w:hyperlink>
    </w:p>
    <w:p w:rsidR="006C17F6" w:rsidRPr="006C17F6" w:rsidRDefault="006C17F6" w:rsidP="006C17F6">
      <w:pPr>
        <w:rPr>
          <w:rFonts w:ascii="Calibri" w:eastAsia="Calibri" w:hAnsi="Calibri" w:cs="Times New Roman"/>
          <w:lang w:val="en-GB"/>
        </w:rPr>
      </w:pPr>
    </w:p>
    <w:p w:rsidR="006C17F6" w:rsidRPr="006C17F6" w:rsidRDefault="006C17F6" w:rsidP="006C17F6">
      <w:pPr>
        <w:rPr>
          <w:rFonts w:ascii="Calibri" w:eastAsia="Calibri" w:hAnsi="Calibri" w:cs="Times New Roman"/>
          <w:lang w:val="en-GB"/>
        </w:rPr>
      </w:pPr>
    </w:p>
    <w:p w:rsidR="00A96488" w:rsidRDefault="008342D4" w:rsidP="00C93785">
      <w:pPr>
        <w:spacing w:after="0" w:line="360" w:lineRule="auto"/>
        <w:ind w:left="340" w:right="340"/>
        <w:rPr>
          <w:rFonts w:ascii="Arial Narrow" w:hAnsi="Arial Narrow" w:cs="Times New Roman"/>
          <w:color w:val="000000" w:themeColor="text1"/>
          <w:sz w:val="24"/>
          <w:szCs w:val="24"/>
        </w:rPr>
      </w:pPr>
      <w:bookmarkStart w:id="0" w:name="_GoBack"/>
      <w:bookmarkEnd w:id="0"/>
      <w:r w:rsidRPr="00D539A7">
        <w:rPr>
          <w:rFonts w:ascii="Arial Narrow" w:hAnsi="Arial Narrow" w:cs="Times New Roman"/>
          <w:color w:val="000000" w:themeColor="text1"/>
          <w:sz w:val="24"/>
          <w:szCs w:val="24"/>
        </w:rPr>
        <w:t>S</w:t>
      </w:r>
      <w:r w:rsidR="0006371A">
        <w:rPr>
          <w:rFonts w:ascii="Arial Narrow" w:hAnsi="Arial Narrow" w:cs="Times New Roman"/>
          <w:color w:val="000000" w:themeColor="text1"/>
          <w:sz w:val="24"/>
          <w:szCs w:val="24"/>
        </w:rPr>
        <w:t>ome</w:t>
      </w:r>
      <w:r w:rsidRPr="00D539A7">
        <w:rPr>
          <w:rFonts w:ascii="Arial Narrow" w:hAnsi="Arial Narrow" w:cs="Times New Roman"/>
          <w:color w:val="000000" w:themeColor="text1"/>
          <w:sz w:val="24"/>
          <w:szCs w:val="24"/>
        </w:rPr>
        <w:t xml:space="preserve"> authors have proposed that research on cognitive differences is too dangerous to be allowed to proceed unchecked. From a consequentialist perspective, </w:t>
      </w:r>
      <w:r w:rsidR="00470F8D">
        <w:rPr>
          <w:rFonts w:ascii="Arial Narrow" w:hAnsi="Arial Narrow" w:cs="Times New Roman"/>
          <w:color w:val="000000" w:themeColor="text1"/>
          <w:sz w:val="24"/>
          <w:szCs w:val="24"/>
        </w:rPr>
        <w:t>this contribution</w:t>
      </w:r>
      <w:r w:rsidR="008F0ABF" w:rsidRPr="00D539A7">
        <w:rPr>
          <w:rFonts w:ascii="Arial Narrow" w:hAnsi="Arial Narrow" w:cs="Times New Roman"/>
          <w:color w:val="000000" w:themeColor="text1"/>
          <w:sz w:val="24"/>
          <w:szCs w:val="24"/>
        </w:rPr>
        <w:t xml:space="preserve"> investigate</w:t>
      </w:r>
      <w:r w:rsidR="00470F8D">
        <w:rPr>
          <w:rFonts w:ascii="Arial Narrow" w:hAnsi="Arial Narrow" w:cs="Times New Roman"/>
          <w:color w:val="000000" w:themeColor="text1"/>
          <w:sz w:val="24"/>
          <w:szCs w:val="24"/>
        </w:rPr>
        <w:t>s</w:t>
      </w:r>
      <w:r w:rsidR="008F0ABF" w:rsidRPr="00D539A7">
        <w:rPr>
          <w:rFonts w:ascii="Arial Narrow" w:hAnsi="Arial Narrow" w:cs="Times New Roman"/>
          <w:color w:val="000000" w:themeColor="text1"/>
          <w:sz w:val="24"/>
          <w:szCs w:val="24"/>
        </w:rPr>
        <w:t xml:space="preserve"> the </w:t>
      </w:r>
      <w:r w:rsidRPr="00D539A7">
        <w:rPr>
          <w:rFonts w:ascii="Arial Narrow" w:hAnsi="Arial Narrow" w:cs="Times New Roman"/>
          <w:color w:val="000000" w:themeColor="text1"/>
          <w:sz w:val="24"/>
          <w:szCs w:val="24"/>
        </w:rPr>
        <w:t xml:space="preserve">usually </w:t>
      </w:r>
      <w:r w:rsidR="00147AB3" w:rsidRPr="00D539A7">
        <w:rPr>
          <w:rFonts w:ascii="Arial Narrow" w:hAnsi="Arial Narrow" w:cs="Times New Roman"/>
          <w:color w:val="000000" w:themeColor="text1"/>
          <w:sz w:val="24"/>
          <w:szCs w:val="24"/>
        </w:rPr>
        <w:t xml:space="preserve">unstated </w:t>
      </w:r>
      <w:r w:rsidR="008F0ABF" w:rsidRPr="00D539A7">
        <w:rPr>
          <w:rFonts w:ascii="Arial Narrow" w:hAnsi="Arial Narrow" w:cs="Times New Roman"/>
          <w:color w:val="000000" w:themeColor="text1"/>
          <w:sz w:val="24"/>
          <w:szCs w:val="24"/>
        </w:rPr>
        <w:t>assumpt</w:t>
      </w:r>
      <w:r w:rsidR="000E6592" w:rsidRPr="00D539A7">
        <w:rPr>
          <w:rFonts w:ascii="Arial Narrow" w:hAnsi="Arial Narrow" w:cs="Times New Roman"/>
          <w:color w:val="000000" w:themeColor="text1"/>
          <w:sz w:val="24"/>
          <w:szCs w:val="24"/>
        </w:rPr>
        <w:t>ions</w:t>
      </w:r>
      <w:r w:rsidR="00FE5228" w:rsidRPr="00D539A7">
        <w:rPr>
          <w:rFonts w:ascii="Arial Narrow" w:hAnsi="Arial Narrow" w:cs="Times New Roman"/>
          <w:color w:val="000000" w:themeColor="text1"/>
          <w:sz w:val="24"/>
          <w:szCs w:val="24"/>
        </w:rPr>
        <w:t xml:space="preserve"> </w:t>
      </w:r>
      <w:r w:rsidRPr="00D539A7">
        <w:rPr>
          <w:rFonts w:ascii="Arial Narrow" w:hAnsi="Arial Narrow" w:cs="Times New Roman"/>
          <w:color w:val="000000" w:themeColor="text1"/>
          <w:sz w:val="24"/>
          <w:szCs w:val="24"/>
        </w:rPr>
        <w:t xml:space="preserve">about harms and benefits </w:t>
      </w:r>
      <w:r w:rsidR="000E6592" w:rsidRPr="00D539A7">
        <w:rPr>
          <w:rFonts w:ascii="Arial Narrow" w:hAnsi="Arial Narrow" w:cs="Times New Roman"/>
          <w:color w:val="000000" w:themeColor="text1"/>
          <w:sz w:val="24"/>
          <w:szCs w:val="24"/>
        </w:rPr>
        <w:t>behind th</w:t>
      </w:r>
      <w:r w:rsidR="00DB747F" w:rsidRPr="00D539A7">
        <w:rPr>
          <w:rFonts w:ascii="Arial Narrow" w:hAnsi="Arial Narrow" w:cs="Times New Roman"/>
          <w:color w:val="000000" w:themeColor="text1"/>
          <w:sz w:val="24"/>
          <w:szCs w:val="24"/>
        </w:rPr>
        <w:t xml:space="preserve">ese </w:t>
      </w:r>
      <w:r w:rsidR="000E6592" w:rsidRPr="00D539A7">
        <w:rPr>
          <w:rFonts w:ascii="Arial Narrow" w:hAnsi="Arial Narrow" w:cs="Times New Roman"/>
          <w:color w:val="000000" w:themeColor="text1"/>
          <w:sz w:val="24"/>
          <w:szCs w:val="24"/>
        </w:rPr>
        <w:t>proposal</w:t>
      </w:r>
      <w:r w:rsidR="001A322D">
        <w:rPr>
          <w:rFonts w:ascii="Arial Narrow" w:hAnsi="Arial Narrow" w:cs="Times New Roman"/>
          <w:color w:val="000000" w:themeColor="text1"/>
          <w:sz w:val="24"/>
          <w:szCs w:val="24"/>
        </w:rPr>
        <w:t>s, finding</w:t>
      </w:r>
      <w:r w:rsidR="009C2E44" w:rsidRPr="00D539A7">
        <w:rPr>
          <w:rFonts w:ascii="Arial Narrow" w:hAnsi="Arial Narrow" w:cs="Times New Roman"/>
          <w:color w:val="000000" w:themeColor="text1"/>
          <w:sz w:val="24"/>
          <w:szCs w:val="24"/>
        </w:rPr>
        <w:t xml:space="preserve"> that knowledge about intelligence differences is not always more harmful than alternative false beliefs</w:t>
      </w:r>
      <w:r w:rsidR="0054039E" w:rsidRPr="00D539A7">
        <w:rPr>
          <w:rFonts w:ascii="Arial Narrow" w:hAnsi="Arial Narrow" w:cs="Times New Roman"/>
          <w:color w:val="000000" w:themeColor="text1"/>
          <w:sz w:val="24"/>
          <w:szCs w:val="24"/>
        </w:rPr>
        <w:t xml:space="preserve">. </w:t>
      </w:r>
      <w:r w:rsidRPr="00D539A7">
        <w:rPr>
          <w:rFonts w:ascii="Arial Narrow" w:hAnsi="Arial Narrow" w:cs="Times New Roman"/>
          <w:color w:val="000000" w:themeColor="text1"/>
          <w:sz w:val="24"/>
          <w:szCs w:val="24"/>
        </w:rPr>
        <w:t>The</w:t>
      </w:r>
      <w:r w:rsidR="00DB747F" w:rsidRPr="00D539A7">
        <w:rPr>
          <w:rFonts w:ascii="Arial Narrow" w:hAnsi="Arial Narrow" w:cs="Times New Roman"/>
          <w:color w:val="000000" w:themeColor="text1"/>
          <w:sz w:val="24"/>
          <w:szCs w:val="24"/>
        </w:rPr>
        <w:t xml:space="preserve"> main conclusion is that</w:t>
      </w:r>
      <w:r w:rsidR="00D539A7" w:rsidRPr="00D539A7">
        <w:rPr>
          <w:rFonts w:ascii="Arial Narrow" w:hAnsi="Arial Narrow" w:cs="Times New Roman"/>
          <w:color w:val="000000" w:themeColor="text1"/>
          <w:sz w:val="24"/>
          <w:szCs w:val="24"/>
        </w:rPr>
        <w:t xml:space="preserve"> the </w:t>
      </w:r>
      <w:r w:rsidRPr="00D539A7">
        <w:rPr>
          <w:rFonts w:ascii="Arial Narrow" w:hAnsi="Arial Narrow" w:cs="Times New Roman"/>
          <w:color w:val="000000" w:themeColor="text1"/>
          <w:sz w:val="24"/>
          <w:szCs w:val="24"/>
        </w:rPr>
        <w:t xml:space="preserve">proper questions to ask are not about the </w:t>
      </w:r>
      <w:r w:rsidR="001A322D">
        <w:rPr>
          <w:rFonts w:ascii="Arial Narrow" w:hAnsi="Arial Narrow" w:cs="Times New Roman"/>
          <w:color w:val="000000" w:themeColor="text1"/>
          <w:sz w:val="24"/>
          <w:szCs w:val="24"/>
        </w:rPr>
        <w:t>nature</w:t>
      </w:r>
      <w:r w:rsidRPr="00D539A7">
        <w:rPr>
          <w:rFonts w:ascii="Arial Narrow" w:hAnsi="Arial Narrow" w:cs="Times New Roman"/>
          <w:color w:val="000000" w:themeColor="text1"/>
          <w:sz w:val="24"/>
          <w:szCs w:val="24"/>
        </w:rPr>
        <w:t xml:space="preserve"> of the research, but</w:t>
      </w:r>
      <w:r w:rsidR="00D539A7" w:rsidRPr="00D539A7">
        <w:rPr>
          <w:rFonts w:ascii="Arial Narrow" w:hAnsi="Arial Narrow" w:cs="Times New Roman"/>
          <w:color w:val="000000" w:themeColor="text1"/>
          <w:sz w:val="24"/>
          <w:szCs w:val="24"/>
        </w:rPr>
        <w:t xml:space="preserve"> about</w:t>
      </w:r>
      <w:r w:rsidRPr="00D539A7">
        <w:rPr>
          <w:rFonts w:ascii="Arial Narrow" w:hAnsi="Arial Narrow" w:cs="Times New Roman"/>
          <w:color w:val="000000" w:themeColor="text1"/>
          <w:sz w:val="24"/>
          <w:szCs w:val="24"/>
        </w:rPr>
        <w:t xml:space="preserve"> </w:t>
      </w:r>
      <w:r w:rsidR="001A322D">
        <w:rPr>
          <w:rFonts w:ascii="Arial Narrow" w:hAnsi="Arial Narrow" w:cs="Times New Roman"/>
          <w:color w:val="000000" w:themeColor="text1"/>
          <w:sz w:val="24"/>
          <w:szCs w:val="24"/>
        </w:rPr>
        <w:t>whether prevailing</w:t>
      </w:r>
      <w:r w:rsidRPr="00D539A7">
        <w:rPr>
          <w:rFonts w:ascii="Arial Narrow" w:hAnsi="Arial Narrow" w:cs="Times New Roman"/>
          <w:color w:val="000000" w:themeColor="text1"/>
          <w:sz w:val="24"/>
          <w:szCs w:val="24"/>
        </w:rPr>
        <w:t xml:space="preserve"> value systems </w:t>
      </w:r>
      <w:r w:rsidR="001A322D">
        <w:rPr>
          <w:rFonts w:ascii="Arial Narrow" w:hAnsi="Arial Narrow" w:cs="Times New Roman"/>
          <w:color w:val="000000" w:themeColor="text1"/>
          <w:sz w:val="24"/>
          <w:szCs w:val="24"/>
        </w:rPr>
        <w:t>can</w:t>
      </w:r>
      <w:r w:rsidRPr="00D539A7">
        <w:rPr>
          <w:rFonts w:ascii="Arial Narrow" w:hAnsi="Arial Narrow" w:cs="Times New Roman"/>
          <w:color w:val="000000" w:themeColor="text1"/>
          <w:sz w:val="24"/>
          <w:szCs w:val="24"/>
        </w:rPr>
        <w:t xml:space="preserve"> </w:t>
      </w:r>
      <w:r w:rsidR="00DB747F" w:rsidRPr="00D539A7">
        <w:rPr>
          <w:rFonts w:ascii="Arial Narrow" w:hAnsi="Arial Narrow" w:cs="Times New Roman"/>
          <w:color w:val="000000" w:themeColor="text1"/>
          <w:sz w:val="24"/>
          <w:szCs w:val="24"/>
        </w:rPr>
        <w:t>turn</w:t>
      </w:r>
      <w:r w:rsidRPr="00D539A7">
        <w:rPr>
          <w:rFonts w:ascii="Arial Narrow" w:hAnsi="Arial Narrow" w:cs="Times New Roman"/>
          <w:color w:val="000000" w:themeColor="text1"/>
          <w:sz w:val="24"/>
          <w:szCs w:val="24"/>
        </w:rPr>
        <w:t xml:space="preserve"> </w:t>
      </w:r>
      <w:r w:rsidR="00D539A7" w:rsidRPr="00D539A7">
        <w:rPr>
          <w:rFonts w:ascii="Arial Narrow" w:hAnsi="Arial Narrow" w:cs="Times New Roman"/>
          <w:color w:val="000000" w:themeColor="text1"/>
          <w:sz w:val="24"/>
          <w:szCs w:val="24"/>
        </w:rPr>
        <w:t>truthful knowledge about the world</w:t>
      </w:r>
      <w:r w:rsidRPr="00D539A7">
        <w:rPr>
          <w:rFonts w:ascii="Arial Narrow" w:hAnsi="Arial Narrow" w:cs="Times New Roman"/>
          <w:color w:val="000000" w:themeColor="text1"/>
          <w:sz w:val="24"/>
          <w:szCs w:val="24"/>
        </w:rPr>
        <w:t xml:space="preserve"> in</w:t>
      </w:r>
      <w:r w:rsidR="00DB747F" w:rsidRPr="00D539A7">
        <w:rPr>
          <w:rFonts w:ascii="Arial Narrow" w:hAnsi="Arial Narrow" w:cs="Times New Roman"/>
          <w:color w:val="000000" w:themeColor="text1"/>
          <w:sz w:val="24"/>
          <w:szCs w:val="24"/>
        </w:rPr>
        <w:t>to</w:t>
      </w:r>
      <w:r w:rsidRPr="00D539A7">
        <w:rPr>
          <w:rFonts w:ascii="Arial Narrow" w:hAnsi="Arial Narrow" w:cs="Times New Roman"/>
          <w:color w:val="000000" w:themeColor="text1"/>
          <w:sz w:val="24"/>
          <w:szCs w:val="24"/>
        </w:rPr>
        <w:t xml:space="preserve"> benign </w:t>
      </w:r>
      <w:r w:rsidR="00DB747F" w:rsidRPr="00D539A7">
        <w:rPr>
          <w:rFonts w:ascii="Arial Narrow" w:hAnsi="Arial Narrow" w:cs="Times New Roman"/>
          <w:color w:val="000000" w:themeColor="text1"/>
          <w:sz w:val="24"/>
          <w:szCs w:val="24"/>
        </w:rPr>
        <w:t>outcome</w:t>
      </w:r>
      <w:r w:rsidRPr="00D539A7">
        <w:rPr>
          <w:rFonts w:ascii="Arial Narrow" w:hAnsi="Arial Narrow" w:cs="Times New Roman"/>
          <w:color w:val="000000" w:themeColor="text1"/>
          <w:sz w:val="24"/>
          <w:szCs w:val="24"/>
        </w:rPr>
        <w:t>s</w:t>
      </w:r>
      <w:r w:rsidR="00DB747F" w:rsidRPr="00D539A7">
        <w:rPr>
          <w:rFonts w:ascii="Arial Narrow" w:hAnsi="Arial Narrow" w:cs="Times New Roman"/>
          <w:color w:val="000000" w:themeColor="text1"/>
          <w:sz w:val="24"/>
          <w:szCs w:val="24"/>
        </w:rPr>
        <w:t>.</w:t>
      </w:r>
      <w:r w:rsidR="00716935" w:rsidRPr="00D539A7">
        <w:rPr>
          <w:rFonts w:ascii="Arial Narrow" w:hAnsi="Arial Narrow" w:cs="Times New Roman"/>
          <w:color w:val="000000" w:themeColor="text1"/>
          <w:sz w:val="24"/>
          <w:szCs w:val="24"/>
        </w:rPr>
        <w:t xml:space="preserve"> </w:t>
      </w:r>
      <w:r w:rsidR="0035143F">
        <w:rPr>
          <w:rFonts w:ascii="Arial Narrow" w:hAnsi="Arial Narrow" w:cs="Times New Roman"/>
          <w:color w:val="000000" w:themeColor="text1"/>
          <w:sz w:val="24"/>
          <w:szCs w:val="24"/>
        </w:rPr>
        <w:t xml:space="preserve">These value systems are the proper focus of action. </w:t>
      </w:r>
      <w:r w:rsidR="00D539A7" w:rsidRPr="00D539A7">
        <w:rPr>
          <w:rFonts w:ascii="Arial Narrow" w:hAnsi="Arial Narrow" w:cs="Times New Roman"/>
          <w:color w:val="000000" w:themeColor="text1"/>
          <w:sz w:val="24"/>
          <w:szCs w:val="24"/>
        </w:rPr>
        <w:t>Therefore</w:t>
      </w:r>
      <w:r w:rsidR="00A85C19">
        <w:rPr>
          <w:rFonts w:ascii="Arial Narrow" w:hAnsi="Arial Narrow" w:cs="Times New Roman"/>
          <w:color w:val="000000" w:themeColor="text1"/>
          <w:sz w:val="24"/>
          <w:szCs w:val="24"/>
        </w:rPr>
        <w:t>,</w:t>
      </w:r>
      <w:r w:rsidR="00DB747F" w:rsidRPr="00D539A7">
        <w:rPr>
          <w:rFonts w:ascii="Arial Narrow" w:hAnsi="Arial Narrow" w:cs="Times New Roman"/>
          <w:color w:val="000000" w:themeColor="text1"/>
          <w:sz w:val="24"/>
          <w:szCs w:val="24"/>
        </w:rPr>
        <w:t xml:space="preserve"> the proposal </w:t>
      </w:r>
      <w:r w:rsidR="00D539A7" w:rsidRPr="00D539A7">
        <w:rPr>
          <w:rFonts w:ascii="Arial Narrow" w:hAnsi="Arial Narrow" w:cs="Times New Roman"/>
          <w:color w:val="000000" w:themeColor="text1"/>
          <w:sz w:val="24"/>
          <w:szCs w:val="24"/>
        </w:rPr>
        <w:t xml:space="preserve">to suppress </w:t>
      </w:r>
      <w:r w:rsidR="00D745C2">
        <w:rPr>
          <w:rFonts w:ascii="Arial Narrow" w:hAnsi="Arial Narrow" w:cs="Times New Roman"/>
          <w:color w:val="000000" w:themeColor="text1"/>
          <w:sz w:val="24"/>
          <w:szCs w:val="24"/>
        </w:rPr>
        <w:t xml:space="preserve">knowledge about </w:t>
      </w:r>
      <w:r w:rsidR="00D539A7" w:rsidRPr="00D539A7">
        <w:rPr>
          <w:rFonts w:ascii="Arial Narrow" w:hAnsi="Arial Narrow" w:cs="Times New Roman"/>
          <w:color w:val="000000" w:themeColor="text1"/>
          <w:sz w:val="24"/>
          <w:szCs w:val="24"/>
        </w:rPr>
        <w:t xml:space="preserve">cognitive </w:t>
      </w:r>
      <w:r w:rsidR="0006371A">
        <w:rPr>
          <w:rFonts w:ascii="Arial Narrow" w:hAnsi="Arial Narrow" w:cs="Times New Roman"/>
          <w:color w:val="000000" w:themeColor="text1"/>
          <w:sz w:val="24"/>
          <w:szCs w:val="24"/>
        </w:rPr>
        <w:t xml:space="preserve">ability </w:t>
      </w:r>
      <w:r w:rsidR="00D539A7" w:rsidRPr="00D539A7">
        <w:rPr>
          <w:rFonts w:ascii="Arial Narrow" w:hAnsi="Arial Narrow" w:cs="Times New Roman"/>
          <w:color w:val="000000" w:themeColor="text1"/>
          <w:sz w:val="24"/>
          <w:szCs w:val="24"/>
        </w:rPr>
        <w:t xml:space="preserve">differences </w:t>
      </w:r>
      <w:r w:rsidR="00DB747F" w:rsidRPr="00D539A7">
        <w:rPr>
          <w:rFonts w:ascii="Arial Narrow" w:hAnsi="Arial Narrow" w:cs="Times New Roman"/>
          <w:color w:val="000000" w:themeColor="text1"/>
          <w:sz w:val="24"/>
          <w:szCs w:val="24"/>
        </w:rPr>
        <w:t>must be based on the argument that people in modern societies are unable to apply such knowledge in benign ways, either because of universal limitations of human nature or because of specific features of modern societies.</w:t>
      </w:r>
    </w:p>
    <w:p w:rsidR="00C07BD2" w:rsidRDefault="00C07BD2" w:rsidP="00C93785">
      <w:pPr>
        <w:spacing w:after="0" w:line="360" w:lineRule="auto"/>
        <w:rPr>
          <w:rFonts w:ascii="Arial Narrow" w:hAnsi="Arial Narrow" w:cs="Times New Roman"/>
          <w:sz w:val="24"/>
          <w:szCs w:val="24"/>
        </w:rPr>
      </w:pPr>
    </w:p>
    <w:p w:rsidR="00AA2281" w:rsidRDefault="00DD30DA" w:rsidP="00C93785">
      <w:pPr>
        <w:spacing w:after="0" w:line="360" w:lineRule="auto"/>
        <w:rPr>
          <w:rFonts w:ascii="Arial Narrow" w:hAnsi="Arial Narrow" w:cs="Times New Roman"/>
          <w:sz w:val="24"/>
          <w:szCs w:val="24"/>
        </w:rPr>
      </w:pPr>
      <w:r>
        <w:rPr>
          <w:rFonts w:ascii="Arial Narrow" w:hAnsi="Arial Narrow" w:cs="Times New Roman"/>
          <w:sz w:val="24"/>
          <w:szCs w:val="24"/>
        </w:rPr>
        <w:t xml:space="preserve">In a recent article, Janet </w:t>
      </w:r>
      <w:proofErr w:type="spellStart"/>
      <w:r>
        <w:rPr>
          <w:rFonts w:ascii="Arial Narrow" w:hAnsi="Arial Narrow" w:cs="Times New Roman"/>
          <w:sz w:val="24"/>
          <w:szCs w:val="24"/>
        </w:rPr>
        <w:t>Kourany</w:t>
      </w:r>
      <w:proofErr w:type="spellEnd"/>
      <w:r w:rsidR="002020DD">
        <w:rPr>
          <w:rFonts w:ascii="Arial Narrow" w:hAnsi="Arial Narrow" w:cs="Times New Roman"/>
          <w:sz w:val="24"/>
          <w:szCs w:val="24"/>
        </w:rPr>
        <w:t xml:space="preserve"> </w:t>
      </w:r>
      <w:r w:rsidR="00F80DD5">
        <w:rPr>
          <w:rFonts w:ascii="Arial Narrow" w:hAnsi="Arial Narrow" w:cs="Times New Roman"/>
          <w:sz w:val="24"/>
          <w:szCs w:val="24"/>
        </w:rPr>
        <w:t>asked whether knowledge about</w:t>
      </w:r>
      <w:r w:rsidR="00181F24">
        <w:rPr>
          <w:rFonts w:ascii="Arial Narrow" w:hAnsi="Arial Narrow" w:cs="Times New Roman"/>
          <w:sz w:val="24"/>
          <w:szCs w:val="24"/>
        </w:rPr>
        <w:t xml:space="preserve"> </w:t>
      </w:r>
      <w:r w:rsidR="001E426F">
        <w:rPr>
          <w:rFonts w:ascii="Arial Narrow" w:hAnsi="Arial Narrow" w:cs="Times New Roman"/>
          <w:sz w:val="24"/>
          <w:szCs w:val="24"/>
        </w:rPr>
        <w:t xml:space="preserve">differences in </w:t>
      </w:r>
      <w:r w:rsidR="00181F24">
        <w:rPr>
          <w:rFonts w:ascii="Arial Narrow" w:hAnsi="Arial Narrow" w:cs="Times New Roman"/>
          <w:sz w:val="24"/>
          <w:szCs w:val="24"/>
        </w:rPr>
        <w:t>cognitive</w:t>
      </w:r>
      <w:r w:rsidR="008953A8">
        <w:rPr>
          <w:rFonts w:ascii="Arial Narrow" w:hAnsi="Arial Narrow" w:cs="Times New Roman"/>
          <w:sz w:val="24"/>
          <w:szCs w:val="24"/>
        </w:rPr>
        <w:t xml:space="preserve"> ability</w:t>
      </w:r>
      <w:r w:rsidR="001E426F">
        <w:rPr>
          <w:rFonts w:ascii="Arial Narrow" w:hAnsi="Arial Narrow" w:cs="Times New Roman"/>
          <w:sz w:val="24"/>
          <w:szCs w:val="24"/>
        </w:rPr>
        <w:t xml:space="preserve"> (aka intelligence)</w:t>
      </w:r>
      <w:r w:rsidR="008953A8">
        <w:rPr>
          <w:rFonts w:ascii="Arial Narrow" w:hAnsi="Arial Narrow" w:cs="Times New Roman"/>
          <w:sz w:val="24"/>
          <w:szCs w:val="24"/>
        </w:rPr>
        <w:t>,</w:t>
      </w:r>
      <w:r>
        <w:rPr>
          <w:rFonts w:ascii="Arial Narrow" w:hAnsi="Arial Narrow" w:cs="Times New Roman"/>
          <w:sz w:val="24"/>
          <w:szCs w:val="24"/>
        </w:rPr>
        <w:t xml:space="preserve"> and</w:t>
      </w:r>
      <w:r w:rsidR="008953A8">
        <w:rPr>
          <w:rFonts w:ascii="Arial Narrow" w:hAnsi="Arial Narrow" w:cs="Times New Roman"/>
          <w:sz w:val="24"/>
          <w:szCs w:val="24"/>
        </w:rPr>
        <w:t xml:space="preserve"> especially</w:t>
      </w:r>
      <w:r>
        <w:rPr>
          <w:rFonts w:ascii="Arial Narrow" w:hAnsi="Arial Narrow" w:cs="Times New Roman"/>
          <w:sz w:val="24"/>
          <w:szCs w:val="24"/>
        </w:rPr>
        <w:t xml:space="preserve"> </w:t>
      </w:r>
      <w:r w:rsidR="00841EDD">
        <w:rPr>
          <w:rFonts w:ascii="Arial Narrow" w:hAnsi="Arial Narrow" w:cs="Times New Roman"/>
          <w:sz w:val="24"/>
          <w:szCs w:val="24"/>
        </w:rPr>
        <w:t xml:space="preserve">differences </w:t>
      </w:r>
      <w:r>
        <w:rPr>
          <w:rFonts w:ascii="Arial Narrow" w:hAnsi="Arial Narrow" w:cs="Times New Roman"/>
          <w:sz w:val="24"/>
          <w:szCs w:val="24"/>
        </w:rPr>
        <w:t>between categories of people such as genders and races</w:t>
      </w:r>
      <w:r w:rsidR="008953A8">
        <w:rPr>
          <w:rFonts w:ascii="Arial Narrow" w:hAnsi="Arial Narrow" w:cs="Times New Roman"/>
          <w:sz w:val="24"/>
          <w:szCs w:val="24"/>
        </w:rPr>
        <w:t>,</w:t>
      </w:r>
      <w:r w:rsidR="00181F24">
        <w:rPr>
          <w:rFonts w:ascii="Arial Narrow" w:hAnsi="Arial Narrow" w:cs="Times New Roman"/>
          <w:sz w:val="24"/>
          <w:szCs w:val="24"/>
        </w:rPr>
        <w:t xml:space="preserve"> should be forbidden</w:t>
      </w:r>
      <w:r>
        <w:rPr>
          <w:rFonts w:ascii="Arial Narrow" w:hAnsi="Arial Narrow" w:cs="Times New Roman"/>
          <w:sz w:val="24"/>
          <w:szCs w:val="24"/>
        </w:rPr>
        <w:t>.</w:t>
      </w:r>
      <w:r w:rsidR="00DA4BBF">
        <w:rPr>
          <w:rStyle w:val="EndnoteReference"/>
          <w:rFonts w:ascii="Arial Narrow" w:hAnsi="Arial Narrow" w:cs="Times New Roman"/>
          <w:sz w:val="24"/>
          <w:szCs w:val="24"/>
        </w:rPr>
        <w:endnoteReference w:id="1"/>
      </w:r>
      <w:r>
        <w:rPr>
          <w:rFonts w:ascii="Arial Narrow" w:hAnsi="Arial Narrow" w:cs="Times New Roman"/>
          <w:sz w:val="24"/>
          <w:szCs w:val="24"/>
        </w:rPr>
        <w:t xml:space="preserve"> </w:t>
      </w:r>
      <w:proofErr w:type="spellStart"/>
      <w:r w:rsidR="001E426F">
        <w:rPr>
          <w:rFonts w:ascii="Arial Narrow" w:hAnsi="Arial Narrow" w:cs="Times New Roman"/>
          <w:sz w:val="24"/>
          <w:szCs w:val="24"/>
        </w:rPr>
        <w:t>Kourany</w:t>
      </w:r>
      <w:proofErr w:type="spellEnd"/>
      <w:r w:rsidR="001E426F">
        <w:rPr>
          <w:rFonts w:ascii="Arial Narrow" w:hAnsi="Arial Narrow" w:cs="Times New Roman"/>
          <w:sz w:val="24"/>
          <w:szCs w:val="24"/>
        </w:rPr>
        <w:t xml:space="preserve"> framed her</w:t>
      </w:r>
      <w:r w:rsidR="008953A8">
        <w:rPr>
          <w:rFonts w:ascii="Arial Narrow" w:hAnsi="Arial Narrow" w:cs="Times New Roman"/>
          <w:sz w:val="24"/>
          <w:szCs w:val="24"/>
        </w:rPr>
        <w:t xml:space="preserve"> argument as a conflic</w:t>
      </w:r>
      <w:r w:rsidR="00F80DD5">
        <w:rPr>
          <w:rFonts w:ascii="Arial Narrow" w:hAnsi="Arial Narrow" w:cs="Times New Roman"/>
          <w:sz w:val="24"/>
          <w:szCs w:val="24"/>
        </w:rPr>
        <w:t>t between the harms done by cognitive differences</w:t>
      </w:r>
      <w:r w:rsidR="008953A8">
        <w:rPr>
          <w:rFonts w:ascii="Arial Narrow" w:hAnsi="Arial Narrow" w:cs="Times New Roman"/>
          <w:sz w:val="24"/>
          <w:szCs w:val="24"/>
        </w:rPr>
        <w:t xml:space="preserve"> research and the freedom of scientists to pur</w:t>
      </w:r>
      <w:r w:rsidR="00C84CB4">
        <w:rPr>
          <w:rFonts w:ascii="Arial Narrow" w:hAnsi="Arial Narrow" w:cs="Times New Roman"/>
          <w:sz w:val="24"/>
          <w:szCs w:val="24"/>
        </w:rPr>
        <w:t>sue the research</w:t>
      </w:r>
      <w:r w:rsidR="008953A8">
        <w:rPr>
          <w:rFonts w:ascii="Arial Narrow" w:hAnsi="Arial Narrow" w:cs="Times New Roman"/>
          <w:sz w:val="24"/>
          <w:szCs w:val="24"/>
        </w:rPr>
        <w:t xml:space="preserve">. </w:t>
      </w:r>
      <w:r w:rsidR="003D6201">
        <w:rPr>
          <w:rFonts w:ascii="Arial Narrow" w:hAnsi="Arial Narrow" w:cs="Times New Roman"/>
          <w:sz w:val="24"/>
          <w:szCs w:val="24"/>
        </w:rPr>
        <w:t xml:space="preserve">The main weakness of </w:t>
      </w:r>
      <w:proofErr w:type="spellStart"/>
      <w:r w:rsidR="00505D04">
        <w:rPr>
          <w:rFonts w:ascii="Arial Narrow" w:hAnsi="Arial Narrow" w:cs="Times New Roman"/>
          <w:sz w:val="24"/>
          <w:szCs w:val="24"/>
        </w:rPr>
        <w:t>Kourany’s</w:t>
      </w:r>
      <w:proofErr w:type="spellEnd"/>
      <w:r w:rsidR="00505D04">
        <w:rPr>
          <w:rFonts w:ascii="Arial Narrow" w:hAnsi="Arial Narrow" w:cs="Times New Roman"/>
          <w:sz w:val="24"/>
          <w:szCs w:val="24"/>
        </w:rPr>
        <w:t xml:space="preserve"> argument</w:t>
      </w:r>
      <w:r w:rsidR="003D6201">
        <w:rPr>
          <w:rFonts w:ascii="Arial Narrow" w:hAnsi="Arial Narrow" w:cs="Times New Roman"/>
          <w:sz w:val="24"/>
          <w:szCs w:val="24"/>
        </w:rPr>
        <w:t xml:space="preserve"> is that as evidence for the harms done by this research, </w:t>
      </w:r>
      <w:r w:rsidR="00A85C19">
        <w:rPr>
          <w:rFonts w:ascii="Arial Narrow" w:hAnsi="Arial Narrow" w:cs="Times New Roman"/>
          <w:sz w:val="24"/>
          <w:szCs w:val="24"/>
        </w:rPr>
        <w:t xml:space="preserve">she cites only a single study </w:t>
      </w:r>
      <w:r w:rsidR="003D6201">
        <w:rPr>
          <w:rFonts w:ascii="Arial Narrow" w:hAnsi="Arial Narrow" w:cs="Times New Roman"/>
          <w:sz w:val="24"/>
          <w:szCs w:val="24"/>
        </w:rPr>
        <w:t>which describes lower performance of women on a mathematics test in the stereotype threat paradi</w:t>
      </w:r>
      <w:r w:rsidR="006C28F6">
        <w:rPr>
          <w:rFonts w:ascii="Arial Narrow" w:hAnsi="Arial Narrow" w:cs="Times New Roman"/>
          <w:sz w:val="24"/>
          <w:szCs w:val="24"/>
        </w:rPr>
        <w:t>gm.</w:t>
      </w:r>
      <w:r w:rsidR="00DA4BBF">
        <w:rPr>
          <w:rStyle w:val="EndnoteReference"/>
          <w:rFonts w:ascii="Arial Narrow" w:hAnsi="Arial Narrow" w:cs="Times New Roman"/>
          <w:sz w:val="24"/>
          <w:szCs w:val="24"/>
        </w:rPr>
        <w:endnoteReference w:id="2"/>
      </w:r>
      <w:r w:rsidR="006C28F6">
        <w:rPr>
          <w:rFonts w:ascii="Arial Narrow" w:hAnsi="Arial Narrow" w:cs="Times New Roman"/>
          <w:sz w:val="24"/>
          <w:szCs w:val="24"/>
        </w:rPr>
        <w:t xml:space="preserve"> However, </w:t>
      </w:r>
      <w:r w:rsidR="00A85C19">
        <w:rPr>
          <w:rFonts w:ascii="Arial Narrow" w:hAnsi="Arial Narrow" w:cs="Times New Roman"/>
          <w:sz w:val="24"/>
          <w:szCs w:val="24"/>
        </w:rPr>
        <w:t xml:space="preserve">although an acute </w:t>
      </w:r>
      <w:r w:rsidR="006C28F6">
        <w:rPr>
          <w:rFonts w:ascii="Arial Narrow" w:hAnsi="Arial Narrow" w:cs="Times New Roman"/>
          <w:sz w:val="24"/>
          <w:szCs w:val="24"/>
        </w:rPr>
        <w:t xml:space="preserve">stereotype threat manipulation can reduce performance on cognitive tests slightly, informing subjects that stereotypes are false does not improve performance </w:t>
      </w:r>
      <w:r w:rsidR="006C28F6">
        <w:rPr>
          <w:rFonts w:ascii="Arial Narrow" w:hAnsi="Arial Narrow" w:cs="Times New Roman"/>
          <w:sz w:val="24"/>
          <w:szCs w:val="24"/>
        </w:rPr>
        <w:lastRenderedPageBreak/>
        <w:t xml:space="preserve">relative to not invoking </w:t>
      </w:r>
      <w:r w:rsidR="00505D04">
        <w:rPr>
          <w:rFonts w:ascii="Arial Narrow" w:hAnsi="Arial Narrow" w:cs="Times New Roman"/>
          <w:sz w:val="24"/>
          <w:szCs w:val="24"/>
        </w:rPr>
        <w:t xml:space="preserve">any </w:t>
      </w:r>
      <w:r w:rsidR="006C28F6">
        <w:rPr>
          <w:rFonts w:ascii="Arial Narrow" w:hAnsi="Arial Narrow" w:cs="Times New Roman"/>
          <w:sz w:val="24"/>
          <w:szCs w:val="24"/>
        </w:rPr>
        <w:t xml:space="preserve">stereotypes. </w:t>
      </w:r>
      <w:r w:rsidR="001E426F">
        <w:rPr>
          <w:rFonts w:ascii="Arial Narrow" w:hAnsi="Arial Narrow" w:cs="Times New Roman"/>
          <w:sz w:val="24"/>
          <w:szCs w:val="24"/>
        </w:rPr>
        <w:t>Stereotype threat research</w:t>
      </w:r>
      <w:r w:rsidR="007E195F">
        <w:rPr>
          <w:rFonts w:ascii="Arial Narrow" w:hAnsi="Arial Narrow" w:cs="Times New Roman"/>
          <w:sz w:val="24"/>
          <w:szCs w:val="24"/>
        </w:rPr>
        <w:t xml:space="preserve"> is also plagued by small</w:t>
      </w:r>
      <w:r w:rsidR="00CD3AB5">
        <w:rPr>
          <w:rFonts w:ascii="Arial Narrow" w:hAnsi="Arial Narrow" w:cs="Times New Roman"/>
          <w:sz w:val="24"/>
          <w:szCs w:val="24"/>
        </w:rPr>
        <w:t xml:space="preserve"> and erratic</w:t>
      </w:r>
      <w:r w:rsidR="007E195F">
        <w:rPr>
          <w:rFonts w:ascii="Arial Narrow" w:hAnsi="Arial Narrow" w:cs="Times New Roman"/>
          <w:sz w:val="24"/>
          <w:szCs w:val="24"/>
        </w:rPr>
        <w:t xml:space="preserve"> effect sizes</w:t>
      </w:r>
      <w:r w:rsidR="0006371A">
        <w:rPr>
          <w:rFonts w:ascii="Arial Narrow" w:hAnsi="Arial Narrow" w:cs="Times New Roman"/>
          <w:sz w:val="24"/>
          <w:szCs w:val="24"/>
        </w:rPr>
        <w:t>, with published results affected</w:t>
      </w:r>
      <w:r w:rsidR="007E195F">
        <w:rPr>
          <w:rFonts w:ascii="Arial Narrow" w:hAnsi="Arial Narrow" w:cs="Times New Roman"/>
          <w:sz w:val="24"/>
          <w:szCs w:val="24"/>
        </w:rPr>
        <w:t xml:space="preserve"> by publication bias.</w:t>
      </w:r>
      <w:r w:rsidR="00CD3AB5">
        <w:rPr>
          <w:rStyle w:val="EndnoteReference"/>
          <w:rFonts w:ascii="Arial Narrow" w:hAnsi="Arial Narrow" w:cs="Times New Roman"/>
          <w:sz w:val="24"/>
          <w:szCs w:val="24"/>
        </w:rPr>
        <w:endnoteReference w:id="3"/>
      </w:r>
      <w:r w:rsidR="003D6201">
        <w:rPr>
          <w:rFonts w:ascii="Arial Narrow" w:hAnsi="Arial Narrow" w:cs="Times New Roman"/>
          <w:sz w:val="24"/>
          <w:szCs w:val="24"/>
        </w:rPr>
        <w:t xml:space="preserve"> </w:t>
      </w:r>
    </w:p>
    <w:p w:rsidR="008953A8" w:rsidRDefault="008953A8" w:rsidP="00A85C19">
      <w:pPr>
        <w:spacing w:after="0" w:line="360" w:lineRule="auto"/>
        <w:ind w:firstLine="357"/>
        <w:rPr>
          <w:rFonts w:ascii="Arial Narrow" w:hAnsi="Arial Narrow" w:cs="Times New Roman"/>
          <w:sz w:val="24"/>
          <w:szCs w:val="24"/>
        </w:rPr>
      </w:pPr>
      <w:r>
        <w:rPr>
          <w:rFonts w:ascii="Arial Narrow" w:hAnsi="Arial Narrow" w:cs="Times New Roman"/>
          <w:sz w:val="24"/>
          <w:szCs w:val="24"/>
        </w:rPr>
        <w:t xml:space="preserve">In this </w:t>
      </w:r>
      <w:r w:rsidR="00F32099">
        <w:rPr>
          <w:rFonts w:ascii="Arial Narrow" w:hAnsi="Arial Narrow" w:cs="Times New Roman"/>
          <w:sz w:val="24"/>
          <w:szCs w:val="24"/>
        </w:rPr>
        <w:t>contribution,</w:t>
      </w:r>
      <w:r>
        <w:rPr>
          <w:rFonts w:ascii="Arial Narrow" w:hAnsi="Arial Narrow" w:cs="Times New Roman"/>
          <w:sz w:val="24"/>
          <w:szCs w:val="24"/>
        </w:rPr>
        <w:t xml:space="preserve"> I will not weigh </w:t>
      </w:r>
      <w:r w:rsidR="00626F9E">
        <w:rPr>
          <w:rFonts w:ascii="Arial Narrow" w:hAnsi="Arial Narrow" w:cs="Times New Roman"/>
          <w:sz w:val="24"/>
          <w:szCs w:val="24"/>
        </w:rPr>
        <w:t>possible</w:t>
      </w:r>
      <w:r>
        <w:rPr>
          <w:rFonts w:ascii="Arial Narrow" w:hAnsi="Arial Narrow" w:cs="Times New Roman"/>
          <w:sz w:val="24"/>
          <w:szCs w:val="24"/>
        </w:rPr>
        <w:t xml:space="preserve"> harms against the right to pursue the research</w:t>
      </w:r>
      <w:r w:rsidR="00841EDD">
        <w:rPr>
          <w:rFonts w:ascii="Arial Narrow" w:hAnsi="Arial Narrow" w:cs="Times New Roman"/>
          <w:sz w:val="24"/>
          <w:szCs w:val="24"/>
        </w:rPr>
        <w:t xml:space="preserve"> because t</w:t>
      </w:r>
      <w:r>
        <w:rPr>
          <w:rFonts w:ascii="Arial Narrow" w:hAnsi="Arial Narrow" w:cs="Times New Roman"/>
          <w:sz w:val="24"/>
          <w:szCs w:val="24"/>
        </w:rPr>
        <w:t>he strength of two argument</w:t>
      </w:r>
      <w:r w:rsidR="00841EDD">
        <w:rPr>
          <w:rFonts w:ascii="Arial Narrow" w:hAnsi="Arial Narrow" w:cs="Times New Roman"/>
          <w:sz w:val="24"/>
          <w:szCs w:val="24"/>
        </w:rPr>
        <w:t>s cannot be compared when one is</w:t>
      </w:r>
      <w:r>
        <w:rPr>
          <w:rFonts w:ascii="Arial Narrow" w:hAnsi="Arial Narrow" w:cs="Times New Roman"/>
          <w:sz w:val="24"/>
          <w:szCs w:val="24"/>
        </w:rPr>
        <w:t xml:space="preserve"> based on consequences while the other is based on rights</w:t>
      </w:r>
      <w:r w:rsidR="000E19D5">
        <w:rPr>
          <w:rFonts w:ascii="Arial Narrow" w:hAnsi="Arial Narrow" w:cs="Times New Roman"/>
          <w:sz w:val="24"/>
          <w:szCs w:val="24"/>
        </w:rPr>
        <w:t>. Doing so would be like comparing the weight of an object with the temperature of another object</w:t>
      </w:r>
      <w:r w:rsidR="00841EDD">
        <w:rPr>
          <w:rFonts w:ascii="Arial Narrow" w:hAnsi="Arial Narrow" w:cs="Times New Roman"/>
          <w:sz w:val="24"/>
          <w:szCs w:val="24"/>
        </w:rPr>
        <w:t>.</w:t>
      </w:r>
      <w:r>
        <w:rPr>
          <w:rFonts w:ascii="Arial Narrow" w:hAnsi="Arial Narrow" w:cs="Times New Roman"/>
          <w:sz w:val="24"/>
          <w:szCs w:val="24"/>
        </w:rPr>
        <w:t xml:space="preserve"> </w:t>
      </w:r>
      <w:r w:rsidR="00841EDD">
        <w:rPr>
          <w:rFonts w:ascii="Arial Narrow" w:hAnsi="Arial Narrow" w:cs="Times New Roman"/>
          <w:sz w:val="24"/>
          <w:szCs w:val="24"/>
        </w:rPr>
        <w:t xml:space="preserve">I </w:t>
      </w:r>
      <w:r w:rsidR="009A2177">
        <w:rPr>
          <w:rFonts w:ascii="Arial Narrow" w:hAnsi="Arial Narrow" w:cs="Times New Roman"/>
          <w:sz w:val="24"/>
          <w:szCs w:val="24"/>
        </w:rPr>
        <w:t>rather pursue</w:t>
      </w:r>
      <w:r>
        <w:rPr>
          <w:rFonts w:ascii="Arial Narrow" w:hAnsi="Arial Narrow" w:cs="Times New Roman"/>
          <w:sz w:val="24"/>
          <w:szCs w:val="24"/>
        </w:rPr>
        <w:t xml:space="preserve"> the co</w:t>
      </w:r>
      <w:r w:rsidR="000E19D5">
        <w:rPr>
          <w:rFonts w:ascii="Arial Narrow" w:hAnsi="Arial Narrow" w:cs="Times New Roman"/>
          <w:sz w:val="24"/>
          <w:szCs w:val="24"/>
        </w:rPr>
        <w:t>nsequentialist approach of pitt</w:t>
      </w:r>
      <w:r>
        <w:rPr>
          <w:rFonts w:ascii="Arial Narrow" w:hAnsi="Arial Narrow" w:cs="Times New Roman"/>
          <w:sz w:val="24"/>
          <w:szCs w:val="24"/>
        </w:rPr>
        <w:t>ing the harms</w:t>
      </w:r>
      <w:r w:rsidR="0006371A">
        <w:rPr>
          <w:rFonts w:ascii="Arial Narrow" w:hAnsi="Arial Narrow" w:cs="Times New Roman"/>
          <w:sz w:val="24"/>
          <w:szCs w:val="24"/>
        </w:rPr>
        <w:t xml:space="preserve"> and benefits</w:t>
      </w:r>
      <w:r>
        <w:rPr>
          <w:rFonts w:ascii="Arial Narrow" w:hAnsi="Arial Narrow" w:cs="Times New Roman"/>
          <w:sz w:val="24"/>
          <w:szCs w:val="24"/>
        </w:rPr>
        <w:t xml:space="preserve"> </w:t>
      </w:r>
      <w:r w:rsidR="0006371A">
        <w:rPr>
          <w:rFonts w:ascii="Arial Narrow" w:hAnsi="Arial Narrow" w:cs="Times New Roman"/>
          <w:sz w:val="24"/>
          <w:szCs w:val="24"/>
        </w:rPr>
        <w:t>of</w:t>
      </w:r>
      <w:r>
        <w:rPr>
          <w:rFonts w:ascii="Arial Narrow" w:hAnsi="Arial Narrow" w:cs="Times New Roman"/>
          <w:sz w:val="24"/>
          <w:szCs w:val="24"/>
        </w:rPr>
        <w:t xml:space="preserve"> the research aga</w:t>
      </w:r>
      <w:r w:rsidR="00841EDD">
        <w:rPr>
          <w:rFonts w:ascii="Arial Narrow" w:hAnsi="Arial Narrow" w:cs="Times New Roman"/>
          <w:sz w:val="24"/>
          <w:szCs w:val="24"/>
        </w:rPr>
        <w:t>inst th</w:t>
      </w:r>
      <w:r w:rsidR="0006371A">
        <w:rPr>
          <w:rFonts w:ascii="Arial Narrow" w:hAnsi="Arial Narrow" w:cs="Times New Roman"/>
          <w:sz w:val="24"/>
          <w:szCs w:val="24"/>
        </w:rPr>
        <w:t>ose</w:t>
      </w:r>
      <w:r w:rsidR="00841EDD">
        <w:rPr>
          <w:rFonts w:ascii="Arial Narrow" w:hAnsi="Arial Narrow" w:cs="Times New Roman"/>
          <w:sz w:val="24"/>
          <w:szCs w:val="24"/>
        </w:rPr>
        <w:t xml:space="preserve"> done by preventing</w:t>
      </w:r>
      <w:r>
        <w:rPr>
          <w:rFonts w:ascii="Arial Narrow" w:hAnsi="Arial Narrow" w:cs="Times New Roman"/>
          <w:sz w:val="24"/>
          <w:szCs w:val="24"/>
        </w:rPr>
        <w:t xml:space="preserve"> the research or actively suppressing the knowledge generated by the research. </w:t>
      </w:r>
    </w:p>
    <w:p w:rsidR="00EC0EE3" w:rsidRDefault="00C07BD2" w:rsidP="00982FC3">
      <w:pPr>
        <w:spacing w:after="0" w:line="360" w:lineRule="auto"/>
        <w:ind w:firstLine="357"/>
        <w:rPr>
          <w:rFonts w:ascii="Arial Narrow" w:hAnsi="Arial Narrow" w:cs="Times New Roman"/>
          <w:sz w:val="24"/>
          <w:szCs w:val="24"/>
        </w:rPr>
      </w:pPr>
      <w:r>
        <w:rPr>
          <w:rFonts w:ascii="Arial Narrow" w:hAnsi="Arial Narrow" w:cs="Times New Roman"/>
          <w:sz w:val="24"/>
          <w:szCs w:val="24"/>
        </w:rPr>
        <w:t xml:space="preserve">The cognitive </w:t>
      </w:r>
      <w:r w:rsidR="009A2177">
        <w:rPr>
          <w:rFonts w:ascii="Arial Narrow" w:hAnsi="Arial Narrow" w:cs="Times New Roman"/>
          <w:sz w:val="24"/>
          <w:szCs w:val="24"/>
        </w:rPr>
        <w:t>architecture that produces</w:t>
      </w:r>
      <w:r>
        <w:rPr>
          <w:rFonts w:ascii="Arial Narrow" w:hAnsi="Arial Narrow" w:cs="Times New Roman"/>
          <w:sz w:val="24"/>
          <w:szCs w:val="24"/>
        </w:rPr>
        <w:t xml:space="preserve"> controvers</w:t>
      </w:r>
      <w:r w:rsidR="009A2177">
        <w:rPr>
          <w:rFonts w:ascii="Arial Narrow" w:hAnsi="Arial Narrow" w:cs="Times New Roman"/>
          <w:sz w:val="24"/>
          <w:szCs w:val="24"/>
        </w:rPr>
        <w:t>y</w:t>
      </w:r>
      <w:r>
        <w:rPr>
          <w:rFonts w:ascii="Arial Narrow" w:hAnsi="Arial Narrow" w:cs="Times New Roman"/>
          <w:sz w:val="24"/>
          <w:szCs w:val="24"/>
        </w:rPr>
        <w:t xml:space="preserve"> about</w:t>
      </w:r>
      <w:r w:rsidR="00C921A6">
        <w:rPr>
          <w:rFonts w:ascii="Arial Narrow" w:hAnsi="Arial Narrow" w:cs="Times New Roman"/>
          <w:sz w:val="24"/>
          <w:szCs w:val="24"/>
        </w:rPr>
        <w:t xml:space="preserve"> intelligence research is obvious</w:t>
      </w:r>
      <w:r w:rsidR="00DA05D6">
        <w:rPr>
          <w:rFonts w:ascii="Arial Narrow" w:hAnsi="Arial Narrow" w:cs="Times New Roman"/>
          <w:sz w:val="24"/>
          <w:szCs w:val="24"/>
        </w:rPr>
        <w:t xml:space="preserve"> to everyone wh</w:t>
      </w:r>
      <w:r w:rsidR="00716935">
        <w:rPr>
          <w:rFonts w:ascii="Arial Narrow" w:hAnsi="Arial Narrow" w:cs="Times New Roman"/>
          <w:sz w:val="24"/>
          <w:szCs w:val="24"/>
        </w:rPr>
        <w:t>o is even superficially acquainted</w:t>
      </w:r>
      <w:r w:rsidR="00E40977">
        <w:rPr>
          <w:rFonts w:ascii="Arial Narrow" w:hAnsi="Arial Narrow" w:cs="Times New Roman"/>
          <w:sz w:val="24"/>
          <w:szCs w:val="24"/>
        </w:rPr>
        <w:t xml:space="preserve"> with human</w:t>
      </w:r>
      <w:r w:rsidR="00DA05D6">
        <w:rPr>
          <w:rFonts w:ascii="Arial Narrow" w:hAnsi="Arial Narrow" w:cs="Times New Roman"/>
          <w:sz w:val="24"/>
          <w:szCs w:val="24"/>
        </w:rPr>
        <w:t xml:space="preserve"> psychology. A</w:t>
      </w:r>
      <w:r w:rsidR="00E40977">
        <w:rPr>
          <w:rFonts w:ascii="Arial Narrow" w:hAnsi="Arial Narrow" w:cs="Times New Roman"/>
          <w:sz w:val="24"/>
          <w:szCs w:val="24"/>
        </w:rPr>
        <w:t>s social primates</w:t>
      </w:r>
      <w:r w:rsidR="009862DB">
        <w:rPr>
          <w:rFonts w:ascii="Arial Narrow" w:hAnsi="Arial Narrow" w:cs="Times New Roman"/>
          <w:sz w:val="24"/>
          <w:szCs w:val="24"/>
        </w:rPr>
        <w:t>, humans</w:t>
      </w:r>
      <w:r w:rsidR="00A926CD">
        <w:rPr>
          <w:rFonts w:ascii="Arial Narrow" w:hAnsi="Arial Narrow" w:cs="Times New Roman"/>
          <w:sz w:val="24"/>
          <w:szCs w:val="24"/>
        </w:rPr>
        <w:t xml:space="preserve"> evolved cognitive special</w:t>
      </w:r>
      <w:r w:rsidR="00E40977">
        <w:rPr>
          <w:rFonts w:ascii="Arial Narrow" w:hAnsi="Arial Narrow" w:cs="Times New Roman"/>
          <w:sz w:val="24"/>
          <w:szCs w:val="24"/>
        </w:rPr>
        <w:t>izations for functioning in dominance</w:t>
      </w:r>
      <w:r w:rsidR="00A926CD">
        <w:rPr>
          <w:rFonts w:ascii="Arial Narrow" w:hAnsi="Arial Narrow" w:cs="Times New Roman"/>
          <w:sz w:val="24"/>
          <w:szCs w:val="24"/>
        </w:rPr>
        <w:t xml:space="preserve"> hierarchies. When confronted with the concept of intelligence, especially of “general” intelligence or </w:t>
      </w:r>
      <w:r w:rsidR="00A926CD" w:rsidRPr="00A926CD">
        <w:rPr>
          <w:rFonts w:ascii="Arial Narrow" w:hAnsi="Arial Narrow" w:cs="Times New Roman"/>
          <w:i/>
          <w:sz w:val="24"/>
          <w:szCs w:val="24"/>
        </w:rPr>
        <w:t>g</w:t>
      </w:r>
      <w:r w:rsidR="00A926CD">
        <w:rPr>
          <w:rFonts w:ascii="Arial Narrow" w:hAnsi="Arial Narrow" w:cs="Times New Roman"/>
          <w:sz w:val="24"/>
          <w:szCs w:val="24"/>
        </w:rPr>
        <w:t xml:space="preserve">, </w:t>
      </w:r>
      <w:r w:rsidR="009A2177">
        <w:rPr>
          <w:rFonts w:ascii="Arial Narrow" w:hAnsi="Arial Narrow" w:cs="Times New Roman"/>
          <w:sz w:val="24"/>
          <w:szCs w:val="24"/>
        </w:rPr>
        <w:t>humans</w:t>
      </w:r>
      <w:r w:rsidR="00A926CD">
        <w:rPr>
          <w:rFonts w:ascii="Arial Narrow" w:hAnsi="Arial Narrow" w:cs="Times New Roman"/>
          <w:sz w:val="24"/>
          <w:szCs w:val="24"/>
        </w:rPr>
        <w:t xml:space="preserve"> interpret it as a marker of dominance </w:t>
      </w:r>
      <w:r w:rsidR="00A926CD" w:rsidRPr="004504F2">
        <w:rPr>
          <w:rFonts w:ascii="Arial Narrow" w:hAnsi="Arial Narrow" w:cs="Times New Roman"/>
          <w:color w:val="000000" w:themeColor="text1"/>
          <w:sz w:val="24"/>
          <w:szCs w:val="24"/>
        </w:rPr>
        <w:t>status.</w:t>
      </w:r>
      <w:r w:rsidR="00403D59">
        <w:rPr>
          <w:rStyle w:val="EndnoteReference"/>
          <w:rFonts w:ascii="Arial Narrow" w:hAnsi="Arial Narrow" w:cs="Times New Roman"/>
          <w:color w:val="000000" w:themeColor="text1"/>
          <w:sz w:val="24"/>
          <w:szCs w:val="24"/>
        </w:rPr>
        <w:endnoteReference w:id="4"/>
      </w:r>
      <w:r w:rsidR="00A926CD" w:rsidRPr="004504F2">
        <w:rPr>
          <w:rFonts w:ascii="Arial Narrow" w:hAnsi="Arial Narrow" w:cs="Times New Roman"/>
          <w:color w:val="000000" w:themeColor="text1"/>
          <w:sz w:val="24"/>
          <w:szCs w:val="24"/>
        </w:rPr>
        <w:t xml:space="preserve"> </w:t>
      </w:r>
      <w:r w:rsidR="009862DB" w:rsidRPr="004504F2">
        <w:rPr>
          <w:rFonts w:ascii="Arial Narrow" w:hAnsi="Arial Narrow" w:cs="Times New Roman"/>
          <w:color w:val="000000" w:themeColor="text1"/>
          <w:sz w:val="24"/>
          <w:szCs w:val="24"/>
        </w:rPr>
        <w:t xml:space="preserve">In </w:t>
      </w:r>
      <w:r w:rsidR="009862DB">
        <w:rPr>
          <w:rFonts w:ascii="Arial Narrow" w:hAnsi="Arial Narrow" w:cs="Times New Roman"/>
          <w:sz w:val="24"/>
          <w:szCs w:val="24"/>
        </w:rPr>
        <w:t>consequence,</w:t>
      </w:r>
      <w:r w:rsidR="00CE7AB2">
        <w:rPr>
          <w:rFonts w:ascii="Arial Narrow" w:hAnsi="Arial Narrow" w:cs="Times New Roman"/>
          <w:sz w:val="24"/>
          <w:szCs w:val="24"/>
        </w:rPr>
        <w:t xml:space="preserve"> individuals high on social dominance orientation tend to be </w:t>
      </w:r>
      <w:r w:rsidR="00A9792C">
        <w:rPr>
          <w:rFonts w:ascii="Arial Narrow" w:hAnsi="Arial Narrow" w:cs="Times New Roman"/>
          <w:sz w:val="24"/>
          <w:szCs w:val="24"/>
        </w:rPr>
        <w:t xml:space="preserve">more </w:t>
      </w:r>
      <w:r w:rsidR="00CE7AB2">
        <w:rPr>
          <w:rFonts w:ascii="Arial Narrow" w:hAnsi="Arial Narrow" w:cs="Times New Roman"/>
          <w:sz w:val="24"/>
          <w:szCs w:val="24"/>
        </w:rPr>
        <w:t xml:space="preserve">supportive </w:t>
      </w:r>
      <w:r w:rsidR="00A9792C">
        <w:rPr>
          <w:rFonts w:ascii="Arial Narrow" w:hAnsi="Arial Narrow" w:cs="Times New Roman"/>
          <w:sz w:val="24"/>
          <w:szCs w:val="24"/>
        </w:rPr>
        <w:t>of intelligence testing than those with egalitarian preferences</w:t>
      </w:r>
      <w:r w:rsidR="00CE7AB2">
        <w:rPr>
          <w:rFonts w:ascii="Arial Narrow" w:hAnsi="Arial Narrow" w:cs="Times New Roman"/>
          <w:sz w:val="24"/>
          <w:szCs w:val="24"/>
        </w:rPr>
        <w:t>.</w:t>
      </w:r>
      <w:r w:rsidR="00403D59">
        <w:rPr>
          <w:rStyle w:val="EndnoteReference"/>
          <w:rFonts w:ascii="Arial Narrow" w:hAnsi="Arial Narrow" w:cs="Times New Roman"/>
          <w:sz w:val="24"/>
          <w:szCs w:val="24"/>
        </w:rPr>
        <w:endnoteReference w:id="5"/>
      </w:r>
      <w:r w:rsidR="00CE7AB2">
        <w:rPr>
          <w:rFonts w:ascii="Arial Narrow" w:hAnsi="Arial Narrow" w:cs="Times New Roman"/>
          <w:sz w:val="24"/>
          <w:szCs w:val="24"/>
        </w:rPr>
        <w:t xml:space="preserve"> It is plausibl</w:t>
      </w:r>
      <w:r w:rsidR="009E3198">
        <w:rPr>
          <w:rFonts w:ascii="Arial Narrow" w:hAnsi="Arial Narrow" w:cs="Times New Roman"/>
          <w:sz w:val="24"/>
          <w:szCs w:val="24"/>
        </w:rPr>
        <w:t xml:space="preserve">e that </w:t>
      </w:r>
      <w:r w:rsidR="007674FE">
        <w:rPr>
          <w:rFonts w:ascii="Arial Narrow" w:hAnsi="Arial Narrow" w:cs="Times New Roman"/>
          <w:sz w:val="24"/>
          <w:szCs w:val="24"/>
        </w:rPr>
        <w:t>the former</w:t>
      </w:r>
      <w:r w:rsidR="009E3198">
        <w:rPr>
          <w:rFonts w:ascii="Arial Narrow" w:hAnsi="Arial Narrow" w:cs="Times New Roman"/>
          <w:sz w:val="24"/>
          <w:szCs w:val="24"/>
        </w:rPr>
        <w:t xml:space="preserve"> self-select into intelligence research</w:t>
      </w:r>
      <w:r w:rsidR="00CE7AB2">
        <w:rPr>
          <w:rFonts w:ascii="Arial Narrow" w:hAnsi="Arial Narrow" w:cs="Times New Roman"/>
          <w:sz w:val="24"/>
          <w:szCs w:val="24"/>
        </w:rPr>
        <w:t>.</w:t>
      </w:r>
      <w:r w:rsidR="00A2735C">
        <w:rPr>
          <w:rFonts w:ascii="Arial Narrow" w:hAnsi="Arial Narrow" w:cs="Times New Roman"/>
          <w:sz w:val="24"/>
          <w:szCs w:val="24"/>
        </w:rPr>
        <w:t xml:space="preserve"> It</w:t>
      </w:r>
      <w:r w:rsidR="00DA05D6">
        <w:rPr>
          <w:rFonts w:ascii="Arial Narrow" w:hAnsi="Arial Narrow" w:cs="Times New Roman"/>
          <w:sz w:val="24"/>
          <w:szCs w:val="24"/>
        </w:rPr>
        <w:t xml:space="preserve"> is </w:t>
      </w:r>
      <w:r w:rsidR="00A2735C">
        <w:rPr>
          <w:rFonts w:ascii="Arial Narrow" w:hAnsi="Arial Narrow" w:cs="Times New Roman"/>
          <w:sz w:val="24"/>
          <w:szCs w:val="24"/>
        </w:rPr>
        <w:t xml:space="preserve">equally predictable </w:t>
      </w:r>
      <w:r w:rsidR="00DA05D6">
        <w:rPr>
          <w:rFonts w:ascii="Arial Narrow" w:hAnsi="Arial Narrow" w:cs="Times New Roman"/>
          <w:sz w:val="24"/>
          <w:szCs w:val="24"/>
        </w:rPr>
        <w:t xml:space="preserve">that those </w:t>
      </w:r>
      <w:r w:rsidR="007674FE">
        <w:rPr>
          <w:rFonts w:ascii="Arial Narrow" w:hAnsi="Arial Narrow" w:cs="Times New Roman"/>
          <w:sz w:val="24"/>
          <w:szCs w:val="24"/>
        </w:rPr>
        <w:t xml:space="preserve">most </w:t>
      </w:r>
      <w:r w:rsidR="00DA05D6">
        <w:rPr>
          <w:rFonts w:ascii="Arial Narrow" w:hAnsi="Arial Narrow" w:cs="Times New Roman"/>
          <w:sz w:val="24"/>
          <w:szCs w:val="24"/>
        </w:rPr>
        <w:t>engag</w:t>
      </w:r>
      <w:r w:rsidR="007674FE">
        <w:rPr>
          <w:rFonts w:ascii="Arial Narrow" w:hAnsi="Arial Narrow" w:cs="Times New Roman"/>
          <w:sz w:val="24"/>
          <w:szCs w:val="24"/>
        </w:rPr>
        <w:t>ed</w:t>
      </w:r>
      <w:r w:rsidR="00DA05D6">
        <w:rPr>
          <w:rFonts w:ascii="Arial Narrow" w:hAnsi="Arial Narrow" w:cs="Times New Roman"/>
          <w:sz w:val="24"/>
          <w:szCs w:val="24"/>
        </w:rPr>
        <w:t xml:space="preserve"> in controversies about intell</w:t>
      </w:r>
      <w:r w:rsidR="00C921A6">
        <w:rPr>
          <w:rFonts w:ascii="Arial Narrow" w:hAnsi="Arial Narrow" w:cs="Times New Roman"/>
          <w:sz w:val="24"/>
          <w:szCs w:val="24"/>
        </w:rPr>
        <w:t>igence research on eith</w:t>
      </w:r>
      <w:r w:rsidR="009862DB">
        <w:rPr>
          <w:rFonts w:ascii="Arial Narrow" w:hAnsi="Arial Narrow" w:cs="Times New Roman"/>
          <w:sz w:val="24"/>
          <w:szCs w:val="24"/>
        </w:rPr>
        <w:t>er si</w:t>
      </w:r>
      <w:r w:rsidR="004504F2">
        <w:rPr>
          <w:rFonts w:ascii="Arial Narrow" w:hAnsi="Arial Narrow" w:cs="Times New Roman"/>
          <w:sz w:val="24"/>
          <w:szCs w:val="24"/>
        </w:rPr>
        <w:t>de tend to be unsavory characters who are</w:t>
      </w:r>
      <w:r w:rsidR="00C921A6">
        <w:rPr>
          <w:rFonts w:ascii="Arial Narrow" w:hAnsi="Arial Narrow" w:cs="Times New Roman"/>
          <w:sz w:val="24"/>
          <w:szCs w:val="24"/>
        </w:rPr>
        <w:t xml:space="preserve"> </w:t>
      </w:r>
      <w:r w:rsidR="009E3198">
        <w:rPr>
          <w:rFonts w:ascii="Arial Narrow" w:hAnsi="Arial Narrow" w:cs="Times New Roman"/>
          <w:sz w:val="24"/>
          <w:szCs w:val="24"/>
        </w:rPr>
        <w:t>obsess</w:t>
      </w:r>
      <w:r w:rsidR="004504F2">
        <w:rPr>
          <w:rFonts w:ascii="Arial Narrow" w:hAnsi="Arial Narrow" w:cs="Times New Roman"/>
          <w:sz w:val="24"/>
          <w:szCs w:val="24"/>
        </w:rPr>
        <w:t>ed with social dominance</w:t>
      </w:r>
      <w:r w:rsidR="00C921A6">
        <w:rPr>
          <w:rFonts w:ascii="Arial Narrow" w:hAnsi="Arial Narrow" w:cs="Times New Roman"/>
          <w:sz w:val="24"/>
          <w:szCs w:val="24"/>
        </w:rPr>
        <w:t>.</w:t>
      </w:r>
      <w:r w:rsidR="00EC0EE3">
        <w:rPr>
          <w:rFonts w:ascii="Arial Narrow" w:hAnsi="Arial Narrow" w:cs="Times New Roman"/>
          <w:sz w:val="24"/>
          <w:szCs w:val="24"/>
        </w:rPr>
        <w:t xml:space="preserve"> </w:t>
      </w:r>
      <w:r w:rsidR="00354C91">
        <w:rPr>
          <w:rFonts w:ascii="Arial Narrow" w:hAnsi="Arial Narrow" w:cs="Times New Roman"/>
          <w:sz w:val="24"/>
          <w:szCs w:val="24"/>
        </w:rPr>
        <w:t>Note that the proposed causal arrow points from preoccupation with social dominance to engagement with intelligence differences, rather than the reverse.</w:t>
      </w:r>
    </w:p>
    <w:p w:rsidR="00A648E8" w:rsidRDefault="00F46F1D" w:rsidP="00982FC3">
      <w:pPr>
        <w:spacing w:after="0" w:line="360" w:lineRule="auto"/>
        <w:ind w:firstLine="357"/>
        <w:rPr>
          <w:rFonts w:ascii="Arial Narrow" w:hAnsi="Arial Narrow" w:cs="Times New Roman"/>
          <w:sz w:val="24"/>
          <w:szCs w:val="24"/>
        </w:rPr>
      </w:pPr>
      <w:r>
        <w:rPr>
          <w:rFonts w:ascii="Arial Narrow" w:hAnsi="Arial Narrow" w:cs="Times New Roman"/>
          <w:sz w:val="24"/>
          <w:szCs w:val="24"/>
        </w:rPr>
        <w:t>Importantly, these automatisms are expected to be stronge</w:t>
      </w:r>
      <w:r w:rsidR="00837756">
        <w:rPr>
          <w:rFonts w:ascii="Arial Narrow" w:hAnsi="Arial Narrow" w:cs="Times New Roman"/>
          <w:sz w:val="24"/>
          <w:szCs w:val="24"/>
        </w:rPr>
        <w:t>st</w:t>
      </w:r>
      <w:r>
        <w:rPr>
          <w:rFonts w:ascii="Arial Narrow" w:hAnsi="Arial Narrow" w:cs="Times New Roman"/>
          <w:sz w:val="24"/>
          <w:szCs w:val="24"/>
        </w:rPr>
        <w:t xml:space="preserve"> in academics and public intellectuals</w:t>
      </w:r>
      <w:r w:rsidR="00800757">
        <w:rPr>
          <w:rFonts w:ascii="Arial Narrow" w:hAnsi="Arial Narrow" w:cs="Times New Roman"/>
          <w:sz w:val="24"/>
          <w:szCs w:val="24"/>
        </w:rPr>
        <w:t xml:space="preserve"> </w:t>
      </w:r>
      <w:r w:rsidR="00562E9D">
        <w:rPr>
          <w:rFonts w:ascii="Arial Narrow" w:hAnsi="Arial Narrow" w:cs="Times New Roman"/>
          <w:sz w:val="24"/>
          <w:szCs w:val="24"/>
        </w:rPr>
        <w:t>because showcasing one’s</w:t>
      </w:r>
      <w:r>
        <w:rPr>
          <w:rFonts w:ascii="Arial Narrow" w:hAnsi="Arial Narrow" w:cs="Times New Roman"/>
          <w:sz w:val="24"/>
          <w:szCs w:val="24"/>
        </w:rPr>
        <w:t xml:space="preserve"> intelligence</w:t>
      </w:r>
      <w:r w:rsidR="00800757">
        <w:rPr>
          <w:rFonts w:ascii="Arial Narrow" w:hAnsi="Arial Narrow" w:cs="Times New Roman"/>
          <w:sz w:val="24"/>
          <w:szCs w:val="24"/>
        </w:rPr>
        <w:t>, rather than doing useful work, is the main determinant</w:t>
      </w:r>
      <w:r>
        <w:rPr>
          <w:rFonts w:ascii="Arial Narrow" w:hAnsi="Arial Narrow" w:cs="Times New Roman"/>
          <w:sz w:val="24"/>
          <w:szCs w:val="24"/>
        </w:rPr>
        <w:t xml:space="preserve"> of career success </w:t>
      </w:r>
      <w:r w:rsidR="000E19D5">
        <w:rPr>
          <w:rFonts w:ascii="Arial Narrow" w:hAnsi="Arial Narrow" w:cs="Times New Roman"/>
          <w:sz w:val="24"/>
          <w:szCs w:val="24"/>
        </w:rPr>
        <w:t xml:space="preserve">in these professions. </w:t>
      </w:r>
      <w:proofErr w:type="gramStart"/>
      <w:r w:rsidR="000E19D5">
        <w:rPr>
          <w:rFonts w:ascii="Arial Narrow" w:hAnsi="Arial Narrow" w:cs="Times New Roman"/>
          <w:sz w:val="24"/>
          <w:szCs w:val="24"/>
        </w:rPr>
        <w:t>Therefore</w:t>
      </w:r>
      <w:proofErr w:type="gramEnd"/>
      <w:r>
        <w:rPr>
          <w:rFonts w:ascii="Arial Narrow" w:hAnsi="Arial Narrow" w:cs="Times New Roman"/>
          <w:sz w:val="24"/>
          <w:szCs w:val="24"/>
        </w:rPr>
        <w:t xml:space="preserve"> some of the academic acrimony about intelligence research may be unintelligible to those outside this subculture.</w:t>
      </w:r>
      <w:r w:rsidR="00562E9D">
        <w:rPr>
          <w:rFonts w:ascii="Arial Narrow" w:hAnsi="Arial Narrow" w:cs="Times New Roman"/>
          <w:sz w:val="24"/>
          <w:szCs w:val="24"/>
        </w:rPr>
        <w:t xml:space="preserve"> Conversely, academics will have difficulty understanding the impact (or lack thereof) that knowledge about intelligence</w:t>
      </w:r>
      <w:r w:rsidR="000E19D5">
        <w:rPr>
          <w:rFonts w:ascii="Arial Narrow" w:hAnsi="Arial Narrow" w:cs="Times New Roman"/>
          <w:sz w:val="24"/>
          <w:szCs w:val="24"/>
        </w:rPr>
        <w:t xml:space="preserve"> differences</w:t>
      </w:r>
      <w:r w:rsidR="00562E9D">
        <w:rPr>
          <w:rFonts w:ascii="Arial Narrow" w:hAnsi="Arial Narrow" w:cs="Times New Roman"/>
          <w:sz w:val="24"/>
          <w:szCs w:val="24"/>
        </w:rPr>
        <w:t xml:space="preserve"> has on “real” people.</w:t>
      </w:r>
    </w:p>
    <w:p w:rsidR="002020DD" w:rsidRDefault="00800757" w:rsidP="00982FC3">
      <w:pPr>
        <w:spacing w:after="120" w:line="360" w:lineRule="auto"/>
        <w:ind w:firstLine="357"/>
        <w:rPr>
          <w:rFonts w:ascii="Arial Narrow" w:hAnsi="Arial Narrow" w:cs="Times New Roman"/>
          <w:sz w:val="24"/>
          <w:szCs w:val="24"/>
        </w:rPr>
      </w:pPr>
      <w:r>
        <w:rPr>
          <w:rFonts w:ascii="Arial Narrow" w:hAnsi="Arial Narrow" w:cs="Times New Roman"/>
          <w:sz w:val="24"/>
          <w:szCs w:val="24"/>
        </w:rPr>
        <w:t>In the following</w:t>
      </w:r>
      <w:r w:rsidR="00DD30DA">
        <w:rPr>
          <w:rFonts w:ascii="Arial Narrow" w:hAnsi="Arial Narrow" w:cs="Times New Roman"/>
          <w:sz w:val="24"/>
          <w:szCs w:val="24"/>
        </w:rPr>
        <w:t xml:space="preserve">, I </w:t>
      </w:r>
      <w:r>
        <w:rPr>
          <w:rFonts w:ascii="Arial Narrow" w:hAnsi="Arial Narrow" w:cs="Times New Roman"/>
          <w:sz w:val="24"/>
          <w:szCs w:val="24"/>
        </w:rPr>
        <w:t xml:space="preserve">will </w:t>
      </w:r>
      <w:r w:rsidR="00DD30DA">
        <w:rPr>
          <w:rFonts w:ascii="Arial Narrow" w:hAnsi="Arial Narrow" w:cs="Times New Roman"/>
          <w:sz w:val="24"/>
          <w:szCs w:val="24"/>
        </w:rPr>
        <w:t>exam</w:t>
      </w:r>
      <w:r w:rsidR="00B44B85">
        <w:rPr>
          <w:rFonts w:ascii="Arial Narrow" w:hAnsi="Arial Narrow" w:cs="Times New Roman"/>
          <w:sz w:val="24"/>
          <w:szCs w:val="24"/>
        </w:rPr>
        <w:t xml:space="preserve">ine two aspects of the controversy that </w:t>
      </w:r>
      <w:r w:rsidR="00DF1757">
        <w:rPr>
          <w:rFonts w:ascii="Arial Narrow" w:hAnsi="Arial Narrow" w:cs="Times New Roman"/>
          <w:sz w:val="24"/>
          <w:szCs w:val="24"/>
        </w:rPr>
        <w:t>have not been discussed previously in this context</w:t>
      </w:r>
      <w:r w:rsidR="00DD30DA">
        <w:rPr>
          <w:rFonts w:ascii="Arial Narrow" w:hAnsi="Arial Narrow" w:cs="Times New Roman"/>
          <w:sz w:val="24"/>
          <w:szCs w:val="24"/>
        </w:rPr>
        <w:t xml:space="preserve">: </w:t>
      </w:r>
    </w:p>
    <w:p w:rsidR="002020DD" w:rsidRDefault="008A47B2" w:rsidP="00982FC3">
      <w:pPr>
        <w:spacing w:after="120" w:line="360" w:lineRule="auto"/>
        <w:rPr>
          <w:rFonts w:ascii="Arial Narrow" w:hAnsi="Arial Narrow" w:cs="Times New Roman"/>
          <w:sz w:val="24"/>
          <w:szCs w:val="24"/>
        </w:rPr>
      </w:pPr>
      <w:r>
        <w:rPr>
          <w:rFonts w:ascii="Arial Narrow" w:hAnsi="Arial Narrow" w:cs="Times New Roman"/>
          <w:sz w:val="24"/>
          <w:szCs w:val="24"/>
        </w:rPr>
        <w:t>(1) What are the fundamental assumptions</w:t>
      </w:r>
      <w:r w:rsidR="00BD47B9">
        <w:rPr>
          <w:rFonts w:ascii="Arial Narrow" w:hAnsi="Arial Narrow" w:cs="Times New Roman"/>
          <w:sz w:val="24"/>
          <w:szCs w:val="24"/>
        </w:rPr>
        <w:t xml:space="preserve"> </w:t>
      </w:r>
      <w:r w:rsidR="00DF1757">
        <w:rPr>
          <w:rFonts w:ascii="Arial Narrow" w:hAnsi="Arial Narrow" w:cs="Times New Roman"/>
          <w:sz w:val="24"/>
          <w:szCs w:val="24"/>
        </w:rPr>
        <w:t>on which c</w:t>
      </w:r>
      <w:r w:rsidR="00CD34F1">
        <w:rPr>
          <w:rFonts w:ascii="Arial Narrow" w:hAnsi="Arial Narrow" w:cs="Times New Roman"/>
          <w:sz w:val="24"/>
          <w:szCs w:val="24"/>
        </w:rPr>
        <w:t>oncerns</w:t>
      </w:r>
      <w:r w:rsidR="00DF1757">
        <w:rPr>
          <w:rFonts w:ascii="Arial Narrow" w:hAnsi="Arial Narrow" w:cs="Times New Roman"/>
          <w:sz w:val="24"/>
          <w:szCs w:val="24"/>
        </w:rPr>
        <w:t xml:space="preserve"> about harm</w:t>
      </w:r>
      <w:r w:rsidR="00CD34F1">
        <w:rPr>
          <w:rFonts w:ascii="Arial Narrow" w:hAnsi="Arial Narrow" w:cs="Times New Roman"/>
          <w:sz w:val="24"/>
          <w:szCs w:val="24"/>
        </w:rPr>
        <w:t>ful consequences</w:t>
      </w:r>
      <w:r w:rsidR="00DF1757">
        <w:rPr>
          <w:rFonts w:ascii="Arial Narrow" w:hAnsi="Arial Narrow" w:cs="Times New Roman"/>
          <w:sz w:val="24"/>
          <w:szCs w:val="24"/>
        </w:rPr>
        <w:t xml:space="preserve"> of knowledge </w:t>
      </w:r>
      <w:r w:rsidR="00BD47B9">
        <w:rPr>
          <w:rFonts w:ascii="Arial Narrow" w:hAnsi="Arial Narrow" w:cs="Times New Roman"/>
          <w:sz w:val="24"/>
          <w:szCs w:val="24"/>
        </w:rPr>
        <w:t>about</w:t>
      </w:r>
      <w:r w:rsidR="00DF1757">
        <w:rPr>
          <w:rFonts w:ascii="Arial Narrow" w:hAnsi="Arial Narrow" w:cs="Times New Roman"/>
          <w:sz w:val="24"/>
          <w:szCs w:val="24"/>
        </w:rPr>
        <w:t xml:space="preserve"> intelligence differences</w:t>
      </w:r>
      <w:r w:rsidR="002020DD">
        <w:rPr>
          <w:rFonts w:ascii="Arial Narrow" w:hAnsi="Arial Narrow" w:cs="Times New Roman"/>
          <w:sz w:val="24"/>
          <w:szCs w:val="24"/>
        </w:rPr>
        <w:t xml:space="preserve"> </w:t>
      </w:r>
      <w:r w:rsidR="00CD34F1">
        <w:rPr>
          <w:rFonts w:ascii="Arial Narrow" w:hAnsi="Arial Narrow" w:cs="Times New Roman"/>
          <w:sz w:val="24"/>
          <w:szCs w:val="24"/>
        </w:rPr>
        <w:t>are</w:t>
      </w:r>
      <w:r w:rsidR="00EC0EE3">
        <w:rPr>
          <w:rFonts w:ascii="Arial Narrow" w:hAnsi="Arial Narrow" w:cs="Times New Roman"/>
          <w:sz w:val="24"/>
          <w:szCs w:val="24"/>
        </w:rPr>
        <w:t xml:space="preserve"> based?</w:t>
      </w:r>
      <w:r w:rsidR="00DD30DA">
        <w:rPr>
          <w:rFonts w:ascii="Arial Narrow" w:hAnsi="Arial Narrow" w:cs="Times New Roman"/>
          <w:sz w:val="24"/>
          <w:szCs w:val="24"/>
        </w:rPr>
        <w:t xml:space="preserve"> </w:t>
      </w:r>
      <w:r>
        <w:rPr>
          <w:rFonts w:ascii="Arial Narrow" w:hAnsi="Arial Narrow" w:cs="Times New Roman"/>
          <w:sz w:val="24"/>
          <w:szCs w:val="24"/>
        </w:rPr>
        <w:t>Principled arguments are</w:t>
      </w:r>
      <w:r w:rsidR="00EC0EE3">
        <w:rPr>
          <w:rFonts w:ascii="Arial Narrow" w:hAnsi="Arial Narrow" w:cs="Times New Roman"/>
          <w:sz w:val="24"/>
          <w:szCs w:val="24"/>
        </w:rPr>
        <w:t xml:space="preserve"> im</w:t>
      </w:r>
      <w:r w:rsidR="00BD47B9">
        <w:rPr>
          <w:rFonts w:ascii="Arial Narrow" w:hAnsi="Arial Narrow" w:cs="Times New Roman"/>
          <w:sz w:val="24"/>
          <w:szCs w:val="24"/>
        </w:rPr>
        <w:t>possible unless the</w:t>
      </w:r>
      <w:r>
        <w:rPr>
          <w:rFonts w:ascii="Arial Narrow" w:hAnsi="Arial Narrow" w:cs="Times New Roman"/>
          <w:sz w:val="24"/>
          <w:szCs w:val="24"/>
        </w:rPr>
        <w:t xml:space="preserve"> </w:t>
      </w:r>
      <w:r w:rsidR="00BD47B9">
        <w:rPr>
          <w:rFonts w:ascii="Arial Narrow" w:hAnsi="Arial Narrow" w:cs="Times New Roman"/>
          <w:sz w:val="24"/>
          <w:szCs w:val="24"/>
        </w:rPr>
        <w:t>belief</w:t>
      </w:r>
      <w:r w:rsidR="00EC0EE3">
        <w:rPr>
          <w:rFonts w:ascii="Arial Narrow" w:hAnsi="Arial Narrow" w:cs="Times New Roman"/>
          <w:sz w:val="24"/>
          <w:szCs w:val="24"/>
        </w:rPr>
        <w:t xml:space="preserve">s </w:t>
      </w:r>
      <w:r w:rsidR="00CD34F1">
        <w:rPr>
          <w:rFonts w:ascii="Arial Narrow" w:hAnsi="Arial Narrow" w:cs="Times New Roman"/>
          <w:sz w:val="24"/>
          <w:szCs w:val="24"/>
        </w:rPr>
        <w:t xml:space="preserve">about human responses to this knowledge </w:t>
      </w:r>
      <w:r w:rsidR="00EC0EE3">
        <w:rPr>
          <w:rFonts w:ascii="Arial Narrow" w:hAnsi="Arial Narrow" w:cs="Times New Roman"/>
          <w:sz w:val="24"/>
          <w:szCs w:val="24"/>
        </w:rPr>
        <w:t>are</w:t>
      </w:r>
      <w:r w:rsidR="00BD47B9">
        <w:rPr>
          <w:rFonts w:ascii="Arial Narrow" w:hAnsi="Arial Narrow" w:cs="Times New Roman"/>
          <w:sz w:val="24"/>
          <w:szCs w:val="24"/>
        </w:rPr>
        <w:t xml:space="preserve"> made explicit</w:t>
      </w:r>
      <w:r w:rsidR="002020DD">
        <w:rPr>
          <w:rFonts w:ascii="Arial Narrow" w:hAnsi="Arial Narrow" w:cs="Times New Roman"/>
          <w:sz w:val="24"/>
          <w:szCs w:val="24"/>
        </w:rPr>
        <w:t xml:space="preserve">. </w:t>
      </w:r>
    </w:p>
    <w:p w:rsidR="00DD30DA" w:rsidRDefault="00DD30DA" w:rsidP="00982FC3">
      <w:pPr>
        <w:spacing w:after="120" w:line="360" w:lineRule="auto"/>
        <w:rPr>
          <w:rFonts w:ascii="Arial Narrow" w:hAnsi="Arial Narrow" w:cs="Times New Roman"/>
          <w:sz w:val="24"/>
          <w:szCs w:val="24"/>
        </w:rPr>
      </w:pPr>
      <w:r>
        <w:rPr>
          <w:rFonts w:ascii="Arial Narrow" w:hAnsi="Arial Narrow" w:cs="Times New Roman"/>
          <w:sz w:val="24"/>
          <w:szCs w:val="24"/>
        </w:rPr>
        <w:t>(2)</w:t>
      </w:r>
      <w:r w:rsidR="002020DD">
        <w:rPr>
          <w:rFonts w:ascii="Arial Narrow" w:hAnsi="Arial Narrow" w:cs="Times New Roman"/>
          <w:sz w:val="24"/>
          <w:szCs w:val="24"/>
        </w:rPr>
        <w:t xml:space="preserve"> Wh</w:t>
      </w:r>
      <w:r w:rsidR="008A47B2">
        <w:rPr>
          <w:rFonts w:ascii="Arial Narrow" w:hAnsi="Arial Narrow" w:cs="Times New Roman"/>
          <w:sz w:val="24"/>
          <w:szCs w:val="24"/>
        </w:rPr>
        <w:t>at is the balance between benefits and harms</w:t>
      </w:r>
      <w:r w:rsidR="00BD47B9">
        <w:rPr>
          <w:rFonts w:ascii="Arial Narrow" w:hAnsi="Arial Narrow" w:cs="Times New Roman"/>
          <w:sz w:val="24"/>
          <w:szCs w:val="24"/>
        </w:rPr>
        <w:t xml:space="preserve"> of knowledge about</w:t>
      </w:r>
      <w:r w:rsidR="002020DD">
        <w:rPr>
          <w:rFonts w:ascii="Arial Narrow" w:hAnsi="Arial Narrow" w:cs="Times New Roman"/>
          <w:sz w:val="24"/>
          <w:szCs w:val="24"/>
        </w:rPr>
        <w:t xml:space="preserve"> </w:t>
      </w:r>
      <w:r w:rsidR="00A2735C">
        <w:rPr>
          <w:rFonts w:ascii="Arial Narrow" w:hAnsi="Arial Narrow" w:cs="Times New Roman"/>
          <w:sz w:val="24"/>
          <w:szCs w:val="24"/>
        </w:rPr>
        <w:t xml:space="preserve">the existence, causes and consequences of </w:t>
      </w:r>
      <w:r w:rsidR="001F676F">
        <w:rPr>
          <w:rFonts w:ascii="Arial Narrow" w:hAnsi="Arial Narrow" w:cs="Times New Roman"/>
          <w:sz w:val="24"/>
          <w:szCs w:val="24"/>
        </w:rPr>
        <w:t xml:space="preserve">intelligence </w:t>
      </w:r>
      <w:r w:rsidR="002020DD">
        <w:rPr>
          <w:rFonts w:ascii="Arial Narrow" w:hAnsi="Arial Narrow" w:cs="Times New Roman"/>
          <w:sz w:val="24"/>
          <w:szCs w:val="24"/>
        </w:rPr>
        <w:t>di</w:t>
      </w:r>
      <w:r w:rsidR="00BD47B9">
        <w:rPr>
          <w:rFonts w:ascii="Arial Narrow" w:hAnsi="Arial Narrow" w:cs="Times New Roman"/>
          <w:sz w:val="24"/>
          <w:szCs w:val="24"/>
        </w:rPr>
        <w:t>fferences</w:t>
      </w:r>
      <w:r w:rsidR="008A47B2">
        <w:rPr>
          <w:rFonts w:ascii="Arial Narrow" w:hAnsi="Arial Narrow" w:cs="Times New Roman"/>
          <w:sz w:val="24"/>
          <w:szCs w:val="24"/>
        </w:rPr>
        <w:t xml:space="preserve">? To this effect, </w:t>
      </w:r>
      <w:r w:rsidR="00354C91">
        <w:rPr>
          <w:rFonts w:ascii="Arial Narrow" w:hAnsi="Arial Narrow" w:cs="Times New Roman"/>
          <w:sz w:val="24"/>
          <w:szCs w:val="24"/>
        </w:rPr>
        <w:t>the benefits and harms of t</w:t>
      </w:r>
      <w:r w:rsidR="0078147F">
        <w:rPr>
          <w:rFonts w:ascii="Arial Narrow" w:hAnsi="Arial Narrow" w:cs="Times New Roman"/>
          <w:sz w:val="24"/>
          <w:szCs w:val="24"/>
        </w:rPr>
        <w:t>rue</w:t>
      </w:r>
      <w:r w:rsidR="00354C91">
        <w:rPr>
          <w:rFonts w:ascii="Arial Narrow" w:hAnsi="Arial Narrow" w:cs="Times New Roman"/>
          <w:sz w:val="24"/>
          <w:szCs w:val="24"/>
        </w:rPr>
        <w:t xml:space="preserve"> </w:t>
      </w:r>
      <w:r w:rsidR="006B2430">
        <w:rPr>
          <w:rFonts w:ascii="Arial Narrow" w:hAnsi="Arial Narrow" w:cs="Times New Roman"/>
          <w:sz w:val="24"/>
          <w:szCs w:val="24"/>
        </w:rPr>
        <w:t>knowledge must be compared with those of alternative false beliefs.</w:t>
      </w:r>
      <w:r w:rsidR="008A47B2">
        <w:rPr>
          <w:rFonts w:ascii="Arial Narrow" w:hAnsi="Arial Narrow" w:cs="Times New Roman"/>
          <w:sz w:val="24"/>
          <w:szCs w:val="24"/>
        </w:rPr>
        <w:t xml:space="preserve"> </w:t>
      </w:r>
      <w:r>
        <w:rPr>
          <w:rFonts w:ascii="Arial Narrow" w:hAnsi="Arial Narrow" w:cs="Times New Roman"/>
          <w:sz w:val="24"/>
          <w:szCs w:val="24"/>
        </w:rPr>
        <w:t xml:space="preserve"> </w:t>
      </w:r>
    </w:p>
    <w:p w:rsidR="008F0ABF" w:rsidRDefault="00181F24" w:rsidP="00C93785">
      <w:pPr>
        <w:spacing w:after="0" w:line="360" w:lineRule="auto"/>
        <w:rPr>
          <w:rFonts w:ascii="Arial Narrow" w:hAnsi="Arial Narrow" w:cs="Times New Roman"/>
          <w:sz w:val="24"/>
          <w:szCs w:val="24"/>
        </w:rPr>
      </w:pPr>
      <w:r>
        <w:rPr>
          <w:rFonts w:ascii="Arial Narrow" w:hAnsi="Arial Narrow" w:cs="Times New Roman"/>
          <w:sz w:val="24"/>
          <w:szCs w:val="24"/>
        </w:rPr>
        <w:lastRenderedPageBreak/>
        <w:t xml:space="preserve">In the following I will sketch the argumentative framework </w:t>
      </w:r>
      <w:r w:rsidR="00963CD4">
        <w:rPr>
          <w:rFonts w:ascii="Arial Narrow" w:hAnsi="Arial Narrow" w:cs="Times New Roman"/>
          <w:sz w:val="24"/>
          <w:szCs w:val="24"/>
        </w:rPr>
        <w:t>of this debate</w:t>
      </w:r>
      <w:r>
        <w:rPr>
          <w:rFonts w:ascii="Arial Narrow" w:hAnsi="Arial Narrow" w:cs="Times New Roman"/>
          <w:sz w:val="24"/>
          <w:szCs w:val="24"/>
        </w:rPr>
        <w:t xml:space="preserve">. </w:t>
      </w:r>
      <w:r w:rsidR="00800757">
        <w:rPr>
          <w:rFonts w:ascii="Arial Narrow" w:hAnsi="Arial Narrow" w:cs="Times New Roman"/>
          <w:sz w:val="24"/>
          <w:szCs w:val="24"/>
        </w:rPr>
        <w:t>First, we need to ask</w:t>
      </w:r>
      <w:r>
        <w:rPr>
          <w:rFonts w:ascii="Arial Narrow" w:hAnsi="Arial Narrow" w:cs="Times New Roman"/>
          <w:sz w:val="24"/>
          <w:szCs w:val="24"/>
        </w:rPr>
        <w:t xml:space="preserve"> whether cognitive differences research can </w:t>
      </w:r>
      <w:r w:rsidR="0035143F">
        <w:rPr>
          <w:rFonts w:ascii="Arial Narrow" w:hAnsi="Arial Narrow" w:cs="Times New Roman"/>
          <w:sz w:val="24"/>
          <w:szCs w:val="24"/>
        </w:rPr>
        <w:t>approach</w:t>
      </w:r>
      <w:r>
        <w:rPr>
          <w:rFonts w:ascii="Arial Narrow" w:hAnsi="Arial Narrow" w:cs="Times New Roman"/>
          <w:sz w:val="24"/>
          <w:szCs w:val="24"/>
        </w:rPr>
        <w:t xml:space="preserve"> “obje</w:t>
      </w:r>
      <w:r w:rsidR="00FF0583">
        <w:rPr>
          <w:rFonts w:ascii="Arial Narrow" w:hAnsi="Arial Narrow" w:cs="Times New Roman"/>
          <w:sz w:val="24"/>
          <w:szCs w:val="24"/>
        </w:rPr>
        <w:t>ctive knowledge” despite pervasive</w:t>
      </w:r>
      <w:r>
        <w:rPr>
          <w:rFonts w:ascii="Arial Narrow" w:hAnsi="Arial Narrow" w:cs="Times New Roman"/>
          <w:sz w:val="24"/>
          <w:szCs w:val="24"/>
        </w:rPr>
        <w:t xml:space="preserve"> biases</w:t>
      </w:r>
      <w:r w:rsidR="00FF0583">
        <w:rPr>
          <w:rFonts w:ascii="Arial Narrow" w:hAnsi="Arial Narrow" w:cs="Times New Roman"/>
          <w:sz w:val="24"/>
          <w:szCs w:val="24"/>
        </w:rPr>
        <w:t>, and what the nature of these biases is</w:t>
      </w:r>
      <w:r w:rsidR="00B43144">
        <w:rPr>
          <w:rFonts w:ascii="Arial Narrow" w:hAnsi="Arial Narrow" w:cs="Times New Roman"/>
          <w:sz w:val="24"/>
          <w:szCs w:val="24"/>
        </w:rPr>
        <w:t xml:space="preserve">. </w:t>
      </w:r>
    </w:p>
    <w:p w:rsidR="008F0ABF" w:rsidRDefault="008F0ABF" w:rsidP="00C93785">
      <w:pPr>
        <w:spacing w:after="0" w:line="360" w:lineRule="auto"/>
        <w:rPr>
          <w:rFonts w:ascii="Arial Narrow" w:hAnsi="Arial Narrow" w:cs="Times New Roman"/>
          <w:sz w:val="24"/>
          <w:szCs w:val="24"/>
        </w:rPr>
      </w:pPr>
    </w:p>
    <w:p w:rsidR="00A648E8" w:rsidRPr="007C724E" w:rsidRDefault="003D6201" w:rsidP="00982FC3">
      <w:pPr>
        <w:spacing w:after="120" w:line="360" w:lineRule="auto"/>
        <w:rPr>
          <w:rFonts w:ascii="Arial Narrow" w:hAnsi="Arial Narrow" w:cs="Times New Roman"/>
          <w:sz w:val="24"/>
          <w:szCs w:val="24"/>
        </w:rPr>
      </w:pPr>
      <w:r w:rsidRPr="00800757">
        <w:rPr>
          <w:rFonts w:ascii="Arial Narrow" w:hAnsi="Arial Narrow" w:cs="Times New Roman"/>
          <w:b/>
          <w:sz w:val="24"/>
          <w:szCs w:val="24"/>
        </w:rPr>
        <w:t>1. The Question of Scientific Objectivity.</w:t>
      </w:r>
      <w:r>
        <w:rPr>
          <w:rFonts w:ascii="Arial Narrow" w:hAnsi="Arial Narrow" w:cs="Times New Roman"/>
          <w:sz w:val="24"/>
          <w:szCs w:val="24"/>
        </w:rPr>
        <w:t xml:space="preserve">  </w:t>
      </w:r>
      <w:r w:rsidR="00FF0583">
        <w:rPr>
          <w:rFonts w:ascii="Arial Narrow" w:hAnsi="Arial Narrow" w:cs="Times New Roman"/>
          <w:sz w:val="24"/>
          <w:szCs w:val="24"/>
        </w:rPr>
        <w:t>S</w:t>
      </w:r>
      <w:r w:rsidR="009B5646">
        <w:rPr>
          <w:rFonts w:ascii="Arial Narrow" w:hAnsi="Arial Narrow" w:cs="Times New Roman"/>
          <w:sz w:val="24"/>
          <w:szCs w:val="24"/>
        </w:rPr>
        <w:t xml:space="preserve">kepticism </w:t>
      </w:r>
      <w:r w:rsidR="00CD34F1">
        <w:rPr>
          <w:rFonts w:ascii="Arial Narrow" w:hAnsi="Arial Narrow" w:cs="Times New Roman"/>
          <w:sz w:val="24"/>
          <w:szCs w:val="24"/>
        </w:rPr>
        <w:t>of science</w:t>
      </w:r>
      <w:r w:rsidR="00D75E62">
        <w:rPr>
          <w:rFonts w:ascii="Arial Narrow" w:hAnsi="Arial Narrow" w:cs="Times New Roman"/>
          <w:sz w:val="24"/>
          <w:szCs w:val="24"/>
        </w:rPr>
        <w:t xml:space="preserve"> is</w:t>
      </w:r>
      <w:r w:rsidR="00071B4D">
        <w:rPr>
          <w:rFonts w:ascii="Arial Narrow" w:hAnsi="Arial Narrow" w:cs="Times New Roman"/>
          <w:sz w:val="24"/>
          <w:szCs w:val="24"/>
        </w:rPr>
        <w:t xml:space="preserve"> justified</w:t>
      </w:r>
      <w:r w:rsidR="00D75E62">
        <w:rPr>
          <w:rFonts w:ascii="Arial Narrow" w:hAnsi="Arial Narrow" w:cs="Times New Roman"/>
          <w:sz w:val="24"/>
          <w:szCs w:val="24"/>
        </w:rPr>
        <w:t xml:space="preserve"> based on the realization that </w:t>
      </w:r>
      <w:r w:rsidR="00071B4D">
        <w:rPr>
          <w:rFonts w:ascii="Arial Narrow" w:hAnsi="Arial Narrow" w:cs="Times New Roman"/>
          <w:sz w:val="24"/>
          <w:szCs w:val="24"/>
        </w:rPr>
        <w:t>much of the</w:t>
      </w:r>
      <w:r w:rsidR="0089020F">
        <w:rPr>
          <w:rFonts w:ascii="Arial Narrow" w:hAnsi="Arial Narrow" w:cs="Times New Roman"/>
          <w:sz w:val="24"/>
          <w:szCs w:val="24"/>
        </w:rPr>
        <w:t xml:space="preserve"> </w:t>
      </w:r>
      <w:r w:rsidR="00624CC2">
        <w:rPr>
          <w:rFonts w:ascii="Arial Narrow" w:hAnsi="Arial Narrow" w:cs="Times New Roman"/>
          <w:sz w:val="24"/>
          <w:szCs w:val="24"/>
        </w:rPr>
        <w:t>researc</w:t>
      </w:r>
      <w:r w:rsidR="00B44B85">
        <w:rPr>
          <w:rFonts w:ascii="Arial Narrow" w:hAnsi="Arial Narrow" w:cs="Times New Roman"/>
          <w:sz w:val="24"/>
          <w:szCs w:val="24"/>
        </w:rPr>
        <w:t>h published in high-impact</w:t>
      </w:r>
      <w:r w:rsidR="00624CC2">
        <w:rPr>
          <w:rFonts w:ascii="Arial Narrow" w:hAnsi="Arial Narrow" w:cs="Times New Roman"/>
          <w:sz w:val="24"/>
          <w:szCs w:val="24"/>
        </w:rPr>
        <w:t xml:space="preserve"> academic journals is irreproducible, in</w:t>
      </w:r>
      <w:r w:rsidR="00271661">
        <w:rPr>
          <w:rFonts w:ascii="Arial Narrow" w:hAnsi="Arial Narrow" w:cs="Times New Roman"/>
          <w:sz w:val="24"/>
          <w:szCs w:val="24"/>
        </w:rPr>
        <w:t xml:space="preserve"> fields ranging from </w:t>
      </w:r>
      <w:r w:rsidR="00624CC2" w:rsidRPr="00271661">
        <w:rPr>
          <w:rFonts w:ascii="Arial Narrow" w:hAnsi="Arial Narrow" w:cs="Times New Roman"/>
          <w:color w:val="000000" w:themeColor="text1"/>
          <w:sz w:val="24"/>
          <w:szCs w:val="24"/>
        </w:rPr>
        <w:t>psychology to cancer research.</w:t>
      </w:r>
      <w:r w:rsidR="007449B8">
        <w:rPr>
          <w:rStyle w:val="EndnoteReference"/>
          <w:rFonts w:ascii="Arial Narrow" w:hAnsi="Arial Narrow" w:cs="Times New Roman"/>
          <w:color w:val="000000" w:themeColor="text1"/>
          <w:sz w:val="24"/>
          <w:szCs w:val="24"/>
        </w:rPr>
        <w:endnoteReference w:id="6"/>
      </w:r>
      <w:r w:rsidR="00624CC2" w:rsidRPr="00271661">
        <w:rPr>
          <w:rFonts w:ascii="Arial Narrow" w:hAnsi="Arial Narrow" w:cs="Times New Roman"/>
          <w:color w:val="000000" w:themeColor="text1"/>
          <w:sz w:val="24"/>
          <w:szCs w:val="24"/>
        </w:rPr>
        <w:t xml:space="preserve"> </w:t>
      </w:r>
      <w:r w:rsidR="00C47D5D">
        <w:rPr>
          <w:rFonts w:ascii="Arial Narrow" w:hAnsi="Arial Narrow" w:cs="Times New Roman"/>
          <w:color w:val="000000" w:themeColor="text1"/>
          <w:sz w:val="24"/>
          <w:szCs w:val="24"/>
        </w:rPr>
        <w:t>However, when</w:t>
      </w:r>
      <w:r w:rsidR="00071B4D">
        <w:rPr>
          <w:rFonts w:ascii="Arial Narrow" w:hAnsi="Arial Narrow" w:cs="Times New Roman"/>
          <w:color w:val="000000" w:themeColor="text1"/>
          <w:sz w:val="24"/>
          <w:szCs w:val="24"/>
        </w:rPr>
        <w:t xml:space="preserve"> research produces disturbing results or is expected to do so, </w:t>
      </w:r>
      <w:r w:rsidR="00FF263B">
        <w:rPr>
          <w:rFonts w:ascii="Arial Narrow" w:hAnsi="Arial Narrow" w:cs="Times New Roman"/>
          <w:color w:val="000000" w:themeColor="text1"/>
          <w:sz w:val="24"/>
          <w:szCs w:val="24"/>
        </w:rPr>
        <w:t>a possibly unjustified</w:t>
      </w:r>
      <w:r w:rsidR="00071B4D">
        <w:rPr>
          <w:rFonts w:ascii="Arial Narrow" w:hAnsi="Arial Narrow" w:cs="Times New Roman"/>
          <w:color w:val="000000" w:themeColor="text1"/>
          <w:sz w:val="24"/>
          <w:szCs w:val="24"/>
        </w:rPr>
        <w:t xml:space="preserve"> distrust of the scientists and especially their motivations is </w:t>
      </w:r>
      <w:r w:rsidR="00C47D5D">
        <w:rPr>
          <w:rFonts w:ascii="Arial Narrow" w:hAnsi="Arial Narrow" w:cs="Times New Roman"/>
          <w:color w:val="000000" w:themeColor="text1"/>
          <w:sz w:val="24"/>
          <w:szCs w:val="24"/>
        </w:rPr>
        <w:t>a</w:t>
      </w:r>
      <w:r w:rsidR="00071B4D">
        <w:rPr>
          <w:rFonts w:ascii="Arial Narrow" w:hAnsi="Arial Narrow" w:cs="Times New Roman"/>
          <w:color w:val="000000" w:themeColor="text1"/>
          <w:sz w:val="24"/>
          <w:szCs w:val="24"/>
        </w:rPr>
        <w:t xml:space="preserve"> f</w:t>
      </w:r>
      <w:r w:rsidR="00C47D5D">
        <w:rPr>
          <w:rFonts w:ascii="Arial Narrow" w:hAnsi="Arial Narrow" w:cs="Times New Roman"/>
          <w:color w:val="000000" w:themeColor="text1"/>
          <w:sz w:val="24"/>
          <w:szCs w:val="24"/>
        </w:rPr>
        <w:t>requent</w:t>
      </w:r>
      <w:r w:rsidR="00071B4D">
        <w:rPr>
          <w:rFonts w:ascii="Arial Narrow" w:hAnsi="Arial Narrow" w:cs="Times New Roman"/>
          <w:color w:val="000000" w:themeColor="text1"/>
          <w:sz w:val="24"/>
          <w:szCs w:val="24"/>
        </w:rPr>
        <w:t xml:space="preserve"> response.</w:t>
      </w:r>
      <w:r w:rsidR="007449B8">
        <w:rPr>
          <w:rStyle w:val="EndnoteReference"/>
          <w:rFonts w:ascii="Arial Narrow" w:hAnsi="Arial Narrow" w:cs="Times New Roman"/>
          <w:color w:val="000000" w:themeColor="text1"/>
          <w:sz w:val="24"/>
          <w:szCs w:val="24"/>
        </w:rPr>
        <w:endnoteReference w:id="7"/>
      </w:r>
      <w:r w:rsidR="00071B4D">
        <w:rPr>
          <w:rFonts w:ascii="Arial Narrow" w:hAnsi="Arial Narrow" w:cs="Times New Roman"/>
          <w:color w:val="000000" w:themeColor="text1"/>
          <w:sz w:val="24"/>
          <w:szCs w:val="24"/>
        </w:rPr>
        <w:t xml:space="preserve"> </w:t>
      </w:r>
      <w:r w:rsidR="00A648E8">
        <w:rPr>
          <w:rFonts w:ascii="Arial Narrow" w:hAnsi="Arial Narrow" w:cs="Times New Roman"/>
          <w:sz w:val="24"/>
          <w:szCs w:val="24"/>
        </w:rPr>
        <w:t xml:space="preserve">Therefore, I will </w:t>
      </w:r>
      <w:r w:rsidR="0089020F">
        <w:rPr>
          <w:rFonts w:ascii="Arial Narrow" w:hAnsi="Arial Narrow" w:cs="Times New Roman"/>
          <w:sz w:val="24"/>
          <w:szCs w:val="24"/>
        </w:rPr>
        <w:t xml:space="preserve">briefly </w:t>
      </w:r>
      <w:r w:rsidR="00DB5BD2">
        <w:rPr>
          <w:rFonts w:ascii="Arial Narrow" w:hAnsi="Arial Narrow" w:cs="Times New Roman"/>
          <w:sz w:val="24"/>
          <w:szCs w:val="24"/>
        </w:rPr>
        <w:t xml:space="preserve">summarize </w:t>
      </w:r>
      <w:r w:rsidR="007C724E">
        <w:rPr>
          <w:rFonts w:ascii="Arial Narrow" w:hAnsi="Arial Narrow" w:cs="Times New Roman"/>
          <w:sz w:val="24"/>
          <w:szCs w:val="24"/>
        </w:rPr>
        <w:t xml:space="preserve">some </w:t>
      </w:r>
      <w:r w:rsidR="00B44B85">
        <w:rPr>
          <w:rFonts w:ascii="Arial Narrow" w:hAnsi="Arial Narrow" w:cs="Times New Roman"/>
          <w:sz w:val="24"/>
          <w:szCs w:val="24"/>
        </w:rPr>
        <w:t xml:space="preserve">major </w:t>
      </w:r>
      <w:r w:rsidR="007C724E" w:rsidRPr="007C724E">
        <w:rPr>
          <w:rFonts w:ascii="Arial Narrow" w:hAnsi="Arial Narrow" w:cs="Times New Roman"/>
          <w:sz w:val="24"/>
          <w:szCs w:val="24"/>
        </w:rPr>
        <w:t>s</w:t>
      </w:r>
      <w:r w:rsidR="009B5646">
        <w:rPr>
          <w:rFonts w:ascii="Arial Narrow" w:hAnsi="Arial Narrow" w:cs="Times New Roman"/>
          <w:sz w:val="24"/>
          <w:szCs w:val="24"/>
        </w:rPr>
        <w:t>ources of bias</w:t>
      </w:r>
      <w:r w:rsidR="007C724E" w:rsidRPr="007C724E">
        <w:rPr>
          <w:rFonts w:ascii="Arial Narrow" w:hAnsi="Arial Narrow" w:cs="Times New Roman"/>
          <w:sz w:val="24"/>
          <w:szCs w:val="24"/>
        </w:rPr>
        <w:t>:</w:t>
      </w:r>
    </w:p>
    <w:p w:rsidR="007C724E" w:rsidRDefault="007C724E" w:rsidP="00982FC3">
      <w:pPr>
        <w:spacing w:after="120" w:line="360" w:lineRule="auto"/>
        <w:rPr>
          <w:rFonts w:ascii="Arial Narrow" w:hAnsi="Arial Narrow" w:cs="Times New Roman"/>
          <w:sz w:val="24"/>
          <w:szCs w:val="24"/>
        </w:rPr>
      </w:pPr>
      <w:r>
        <w:rPr>
          <w:rFonts w:ascii="Arial Narrow" w:hAnsi="Arial Narrow" w:cs="Times New Roman"/>
          <w:sz w:val="24"/>
          <w:szCs w:val="24"/>
        </w:rPr>
        <w:t xml:space="preserve">(1) </w:t>
      </w:r>
      <w:r w:rsidRPr="007C724E">
        <w:rPr>
          <w:rFonts w:ascii="Arial Narrow" w:hAnsi="Arial Narrow" w:cs="Times New Roman"/>
          <w:i/>
          <w:sz w:val="24"/>
          <w:szCs w:val="24"/>
        </w:rPr>
        <w:t>Short-cuts</w:t>
      </w:r>
      <w:r>
        <w:rPr>
          <w:rFonts w:ascii="Arial Narrow" w:hAnsi="Arial Narrow" w:cs="Times New Roman"/>
          <w:sz w:val="24"/>
          <w:szCs w:val="24"/>
        </w:rPr>
        <w:t>:</w:t>
      </w:r>
      <w:r w:rsidR="000B49D6">
        <w:rPr>
          <w:rFonts w:ascii="Arial Narrow" w:hAnsi="Arial Narrow" w:cs="Times New Roman"/>
          <w:sz w:val="24"/>
          <w:szCs w:val="24"/>
        </w:rPr>
        <w:t xml:space="preserve"> </w:t>
      </w:r>
      <w:r w:rsidR="00D602BF">
        <w:rPr>
          <w:rFonts w:ascii="Arial Narrow" w:hAnsi="Arial Narrow" w:cs="Times New Roman"/>
          <w:sz w:val="24"/>
          <w:szCs w:val="24"/>
        </w:rPr>
        <w:t xml:space="preserve"> </w:t>
      </w:r>
      <w:r w:rsidR="000B49D6">
        <w:rPr>
          <w:rFonts w:ascii="Arial Narrow" w:hAnsi="Arial Narrow" w:cs="Times New Roman"/>
          <w:sz w:val="24"/>
          <w:szCs w:val="24"/>
        </w:rPr>
        <w:t>I</w:t>
      </w:r>
      <w:r w:rsidR="00624CC2">
        <w:rPr>
          <w:rFonts w:ascii="Arial Narrow" w:hAnsi="Arial Narrow" w:cs="Times New Roman"/>
          <w:sz w:val="24"/>
          <w:szCs w:val="24"/>
        </w:rPr>
        <w:t xml:space="preserve">ntense </w:t>
      </w:r>
      <w:r w:rsidR="000B49D6">
        <w:rPr>
          <w:rFonts w:ascii="Arial Narrow" w:hAnsi="Arial Narrow" w:cs="Times New Roman"/>
          <w:sz w:val="24"/>
          <w:szCs w:val="24"/>
        </w:rPr>
        <w:t xml:space="preserve">competition and </w:t>
      </w:r>
      <w:r w:rsidR="00624CC2">
        <w:rPr>
          <w:rFonts w:ascii="Arial Narrow" w:hAnsi="Arial Narrow" w:cs="Times New Roman"/>
          <w:sz w:val="24"/>
          <w:szCs w:val="24"/>
        </w:rPr>
        <w:t>care</w:t>
      </w:r>
      <w:r w:rsidR="000B49D6">
        <w:rPr>
          <w:rFonts w:ascii="Arial Narrow" w:hAnsi="Arial Narrow" w:cs="Times New Roman"/>
          <w:sz w:val="24"/>
          <w:szCs w:val="24"/>
        </w:rPr>
        <w:t>er pressure induce</w:t>
      </w:r>
      <w:r>
        <w:rPr>
          <w:rFonts w:ascii="Arial Narrow" w:hAnsi="Arial Narrow" w:cs="Times New Roman"/>
          <w:sz w:val="24"/>
          <w:szCs w:val="24"/>
        </w:rPr>
        <w:t xml:space="preserve"> </w:t>
      </w:r>
      <w:r w:rsidR="00624CC2">
        <w:rPr>
          <w:rFonts w:ascii="Arial Narrow" w:hAnsi="Arial Narrow" w:cs="Times New Roman"/>
          <w:sz w:val="24"/>
          <w:szCs w:val="24"/>
        </w:rPr>
        <w:t xml:space="preserve">scientists </w:t>
      </w:r>
      <w:r w:rsidR="000B49D6">
        <w:rPr>
          <w:rFonts w:ascii="Arial Narrow" w:hAnsi="Arial Narrow" w:cs="Times New Roman"/>
          <w:sz w:val="24"/>
          <w:szCs w:val="24"/>
        </w:rPr>
        <w:t xml:space="preserve">to </w:t>
      </w:r>
      <w:r w:rsidR="00624CC2">
        <w:rPr>
          <w:rFonts w:ascii="Arial Narrow" w:hAnsi="Arial Narrow" w:cs="Times New Roman"/>
          <w:sz w:val="24"/>
          <w:szCs w:val="24"/>
        </w:rPr>
        <w:t xml:space="preserve">engage in a plethora of questionable research </w:t>
      </w:r>
      <w:r w:rsidR="00624CC2" w:rsidRPr="003018B5">
        <w:rPr>
          <w:rFonts w:ascii="Arial Narrow" w:hAnsi="Arial Narrow" w:cs="Times New Roman"/>
          <w:color w:val="000000" w:themeColor="text1"/>
          <w:sz w:val="24"/>
          <w:szCs w:val="24"/>
        </w:rPr>
        <w:t>practice</w:t>
      </w:r>
      <w:r w:rsidR="000B49D6" w:rsidRPr="003018B5">
        <w:rPr>
          <w:rFonts w:ascii="Arial Narrow" w:hAnsi="Arial Narrow" w:cs="Times New Roman"/>
          <w:color w:val="000000" w:themeColor="text1"/>
          <w:sz w:val="24"/>
          <w:szCs w:val="24"/>
        </w:rPr>
        <w:t>s.</w:t>
      </w:r>
      <w:r w:rsidR="007449B8">
        <w:rPr>
          <w:rStyle w:val="EndnoteReference"/>
          <w:rFonts w:ascii="Arial Narrow" w:hAnsi="Arial Narrow" w:cs="Times New Roman"/>
          <w:color w:val="000000" w:themeColor="text1"/>
          <w:sz w:val="24"/>
          <w:szCs w:val="24"/>
        </w:rPr>
        <w:endnoteReference w:id="8"/>
      </w:r>
      <w:r w:rsidR="000B49D6" w:rsidRPr="003018B5">
        <w:rPr>
          <w:rFonts w:ascii="Arial Narrow" w:hAnsi="Arial Narrow" w:cs="Times New Roman"/>
          <w:color w:val="000000" w:themeColor="text1"/>
          <w:sz w:val="24"/>
          <w:szCs w:val="24"/>
        </w:rPr>
        <w:t xml:space="preserve"> </w:t>
      </w:r>
      <w:r w:rsidR="00FF263B">
        <w:rPr>
          <w:rFonts w:ascii="Arial Narrow" w:hAnsi="Arial Narrow" w:cs="Times New Roman"/>
          <w:sz w:val="24"/>
          <w:szCs w:val="24"/>
        </w:rPr>
        <w:t>Together with publication bias</w:t>
      </w:r>
      <w:r w:rsidR="000B49D6">
        <w:rPr>
          <w:rFonts w:ascii="Arial Narrow" w:hAnsi="Arial Narrow" w:cs="Times New Roman"/>
          <w:sz w:val="24"/>
          <w:szCs w:val="24"/>
        </w:rPr>
        <w:t xml:space="preserve"> this is</w:t>
      </w:r>
      <w:r w:rsidR="0089020F">
        <w:rPr>
          <w:rFonts w:ascii="Arial Narrow" w:hAnsi="Arial Narrow" w:cs="Times New Roman"/>
          <w:sz w:val="24"/>
          <w:szCs w:val="24"/>
        </w:rPr>
        <w:t xml:space="preserve"> the most important source of </w:t>
      </w:r>
      <w:r w:rsidR="00FF263B">
        <w:rPr>
          <w:rFonts w:ascii="Arial Narrow" w:hAnsi="Arial Narrow" w:cs="Times New Roman"/>
          <w:sz w:val="24"/>
          <w:szCs w:val="24"/>
        </w:rPr>
        <w:t>false positive</w:t>
      </w:r>
      <w:r w:rsidR="0089020F">
        <w:rPr>
          <w:rFonts w:ascii="Arial Narrow" w:hAnsi="Arial Narrow" w:cs="Times New Roman"/>
          <w:sz w:val="24"/>
          <w:szCs w:val="24"/>
        </w:rPr>
        <w:t xml:space="preserve"> results in the</w:t>
      </w:r>
      <w:r w:rsidR="000B49D6">
        <w:rPr>
          <w:rFonts w:ascii="Arial Narrow" w:hAnsi="Arial Narrow" w:cs="Times New Roman"/>
          <w:sz w:val="24"/>
          <w:szCs w:val="24"/>
        </w:rPr>
        <w:t xml:space="preserve"> empirical</w:t>
      </w:r>
      <w:r w:rsidR="007A2FDF">
        <w:rPr>
          <w:rFonts w:ascii="Arial Narrow" w:hAnsi="Arial Narrow" w:cs="Times New Roman"/>
          <w:sz w:val="24"/>
          <w:szCs w:val="24"/>
        </w:rPr>
        <w:t xml:space="preserve"> literature</w:t>
      </w:r>
      <w:r w:rsidR="00EE5D6E">
        <w:rPr>
          <w:rFonts w:ascii="Arial Narrow" w:hAnsi="Arial Narrow" w:cs="Times New Roman"/>
          <w:sz w:val="24"/>
          <w:szCs w:val="24"/>
        </w:rPr>
        <w:t>, but it is not specific to intelligence research.</w:t>
      </w:r>
      <w:r w:rsidR="007A2FDF">
        <w:rPr>
          <w:rFonts w:ascii="Arial Narrow" w:hAnsi="Arial Narrow" w:cs="Times New Roman"/>
          <w:sz w:val="24"/>
          <w:szCs w:val="24"/>
        </w:rPr>
        <w:t xml:space="preserve"> </w:t>
      </w:r>
    </w:p>
    <w:p w:rsidR="00302CE2" w:rsidRDefault="005D1D82" w:rsidP="00982FC3">
      <w:pPr>
        <w:spacing w:after="120" w:line="360" w:lineRule="auto"/>
        <w:rPr>
          <w:rFonts w:ascii="Arial Narrow" w:hAnsi="Arial Narrow" w:cs="Times New Roman"/>
          <w:sz w:val="24"/>
          <w:szCs w:val="24"/>
        </w:rPr>
      </w:pPr>
      <w:r>
        <w:rPr>
          <w:rFonts w:ascii="Arial Narrow" w:hAnsi="Arial Narrow" w:cs="Times New Roman"/>
          <w:sz w:val="24"/>
          <w:szCs w:val="24"/>
        </w:rPr>
        <w:t xml:space="preserve">(2) </w:t>
      </w:r>
      <w:r w:rsidRPr="008A39B8">
        <w:rPr>
          <w:rFonts w:ascii="Arial Narrow" w:hAnsi="Arial Narrow" w:cs="Times New Roman"/>
          <w:i/>
          <w:sz w:val="24"/>
          <w:szCs w:val="24"/>
        </w:rPr>
        <w:t>Financial gain</w:t>
      </w:r>
      <w:r>
        <w:rPr>
          <w:rFonts w:ascii="Arial Narrow" w:hAnsi="Arial Narrow" w:cs="Times New Roman"/>
          <w:sz w:val="24"/>
          <w:szCs w:val="24"/>
        </w:rPr>
        <w:t xml:space="preserve">: </w:t>
      </w:r>
      <w:r w:rsidR="00D602BF">
        <w:rPr>
          <w:rFonts w:ascii="Arial Narrow" w:hAnsi="Arial Narrow" w:cs="Times New Roman"/>
          <w:sz w:val="24"/>
          <w:szCs w:val="24"/>
        </w:rPr>
        <w:t xml:space="preserve"> </w:t>
      </w:r>
      <w:r w:rsidR="00EB061A">
        <w:rPr>
          <w:rFonts w:ascii="Arial Narrow" w:hAnsi="Arial Narrow" w:cs="Times New Roman"/>
          <w:sz w:val="24"/>
          <w:szCs w:val="24"/>
        </w:rPr>
        <w:t>IQ tests are</w:t>
      </w:r>
      <w:r w:rsidR="008A39B8">
        <w:rPr>
          <w:rFonts w:ascii="Arial Narrow" w:hAnsi="Arial Narrow" w:cs="Times New Roman"/>
          <w:sz w:val="24"/>
          <w:szCs w:val="24"/>
        </w:rPr>
        <w:t xml:space="preserve"> designed</w:t>
      </w:r>
      <w:r w:rsidR="00EB061A">
        <w:rPr>
          <w:rFonts w:ascii="Arial Narrow" w:hAnsi="Arial Narrow" w:cs="Times New Roman"/>
          <w:sz w:val="24"/>
          <w:szCs w:val="24"/>
        </w:rPr>
        <w:t xml:space="preserve"> by test publishers</w:t>
      </w:r>
      <w:r w:rsidR="008A39B8">
        <w:rPr>
          <w:rFonts w:ascii="Arial Narrow" w:hAnsi="Arial Narrow" w:cs="Times New Roman"/>
          <w:sz w:val="24"/>
          <w:szCs w:val="24"/>
        </w:rPr>
        <w:t xml:space="preserve"> to satisfy customer demand. For example, Matarazzo</w:t>
      </w:r>
      <w:r w:rsidR="00542E92">
        <w:rPr>
          <w:rFonts w:ascii="Arial Narrow" w:hAnsi="Arial Narrow" w:cs="Times New Roman"/>
          <w:sz w:val="24"/>
          <w:szCs w:val="24"/>
        </w:rPr>
        <w:t xml:space="preserve"> noted:</w:t>
      </w:r>
      <w:r w:rsidR="00EB061A">
        <w:rPr>
          <w:rFonts w:ascii="Arial Narrow" w:hAnsi="Arial Narrow" w:cs="Times New Roman"/>
          <w:sz w:val="24"/>
          <w:szCs w:val="24"/>
        </w:rPr>
        <w:t xml:space="preserve"> </w:t>
      </w:r>
      <w:r w:rsidR="00C05B20" w:rsidRPr="00C05B20">
        <w:rPr>
          <w:rFonts w:ascii="Arial Narrow" w:hAnsi="Arial Narrow" w:cs="Times New Roman"/>
          <w:sz w:val="24"/>
          <w:szCs w:val="24"/>
        </w:rPr>
        <w:t xml:space="preserve">“From the very beginning test developers of the best known intelligence scales (Binet, </w:t>
      </w:r>
      <w:proofErr w:type="spellStart"/>
      <w:r w:rsidR="00C05B20" w:rsidRPr="00C05B20">
        <w:rPr>
          <w:rFonts w:ascii="Arial Narrow" w:hAnsi="Arial Narrow" w:cs="Times New Roman"/>
          <w:sz w:val="24"/>
          <w:szCs w:val="24"/>
        </w:rPr>
        <w:t>Terman</w:t>
      </w:r>
      <w:proofErr w:type="spellEnd"/>
      <w:r w:rsidR="00C05B20" w:rsidRPr="00C05B20">
        <w:rPr>
          <w:rFonts w:ascii="Arial Narrow" w:hAnsi="Arial Narrow" w:cs="Times New Roman"/>
          <w:sz w:val="24"/>
          <w:szCs w:val="24"/>
        </w:rPr>
        <w:t>, and Wechsler) took great care to counterbalance or eliminate from their final scale any items or subtests which empirically were found to result in a higher sco</w:t>
      </w:r>
      <w:r w:rsidR="00EB061A">
        <w:rPr>
          <w:rFonts w:ascii="Arial Narrow" w:hAnsi="Arial Narrow" w:cs="Times New Roman"/>
          <w:sz w:val="24"/>
          <w:szCs w:val="24"/>
        </w:rPr>
        <w:t>r</w:t>
      </w:r>
      <w:r w:rsidR="00E17F32">
        <w:rPr>
          <w:rFonts w:ascii="Arial Narrow" w:hAnsi="Arial Narrow" w:cs="Times New Roman"/>
          <w:sz w:val="24"/>
          <w:szCs w:val="24"/>
        </w:rPr>
        <w:t>e for one sex over the other.”</w:t>
      </w:r>
      <w:r w:rsidR="00FC290D">
        <w:rPr>
          <w:rStyle w:val="EndnoteReference"/>
          <w:rFonts w:ascii="Arial Narrow" w:hAnsi="Arial Narrow" w:cs="Times New Roman"/>
          <w:sz w:val="24"/>
          <w:szCs w:val="24"/>
        </w:rPr>
        <w:endnoteReference w:id="9"/>
      </w:r>
      <w:r w:rsidR="00E17F32">
        <w:rPr>
          <w:rFonts w:ascii="Arial Narrow" w:hAnsi="Arial Narrow" w:cs="Times New Roman"/>
          <w:sz w:val="24"/>
          <w:szCs w:val="24"/>
        </w:rPr>
        <w:t xml:space="preserve"> T</w:t>
      </w:r>
      <w:r w:rsidR="00EB061A">
        <w:rPr>
          <w:rFonts w:ascii="Arial Narrow" w:hAnsi="Arial Narrow" w:cs="Times New Roman"/>
          <w:sz w:val="24"/>
          <w:szCs w:val="24"/>
        </w:rPr>
        <w:t xml:space="preserve">his fiddling with cognitive tests creates a </w:t>
      </w:r>
      <w:r w:rsidR="00E17F32">
        <w:rPr>
          <w:rFonts w:ascii="Arial Narrow" w:hAnsi="Arial Narrow" w:cs="Times New Roman"/>
          <w:sz w:val="24"/>
          <w:szCs w:val="24"/>
        </w:rPr>
        <w:t xml:space="preserve">systematic </w:t>
      </w:r>
      <w:r w:rsidR="00EB061A">
        <w:rPr>
          <w:rFonts w:ascii="Arial Narrow" w:hAnsi="Arial Narrow" w:cs="Times New Roman"/>
          <w:sz w:val="24"/>
          <w:szCs w:val="24"/>
        </w:rPr>
        <w:t>bias toward</w:t>
      </w:r>
      <w:r w:rsidR="00E17F32">
        <w:rPr>
          <w:rFonts w:ascii="Arial Narrow" w:hAnsi="Arial Narrow" w:cs="Times New Roman"/>
          <w:sz w:val="24"/>
          <w:szCs w:val="24"/>
        </w:rPr>
        <w:t>s gender equality whenever the</w:t>
      </w:r>
      <w:r w:rsidR="00EB061A">
        <w:rPr>
          <w:rFonts w:ascii="Arial Narrow" w:hAnsi="Arial Narrow" w:cs="Times New Roman"/>
          <w:sz w:val="24"/>
          <w:szCs w:val="24"/>
        </w:rPr>
        <w:t xml:space="preserve"> tests are used to study sex </w:t>
      </w:r>
      <w:r w:rsidR="00E17F32">
        <w:rPr>
          <w:rFonts w:ascii="Arial Narrow" w:hAnsi="Arial Narrow" w:cs="Times New Roman"/>
          <w:sz w:val="24"/>
          <w:szCs w:val="24"/>
        </w:rPr>
        <w:t>differences. However, i</w:t>
      </w:r>
      <w:r w:rsidR="00EB061A">
        <w:rPr>
          <w:rFonts w:ascii="Arial Narrow" w:hAnsi="Arial Narrow" w:cs="Times New Roman"/>
          <w:sz w:val="24"/>
          <w:szCs w:val="24"/>
        </w:rPr>
        <w:t>ts limitations are shown by the fact that</w:t>
      </w:r>
      <w:r w:rsidR="000B0A8A">
        <w:rPr>
          <w:rFonts w:ascii="Arial Narrow" w:hAnsi="Arial Narrow" w:cs="Times New Roman"/>
          <w:sz w:val="24"/>
          <w:szCs w:val="24"/>
        </w:rPr>
        <w:t xml:space="preserve"> despite enormous demand,</w:t>
      </w:r>
      <w:r w:rsidR="00EB061A">
        <w:rPr>
          <w:rFonts w:ascii="Arial Narrow" w:hAnsi="Arial Narrow" w:cs="Times New Roman"/>
          <w:sz w:val="24"/>
          <w:szCs w:val="24"/>
        </w:rPr>
        <w:t xml:space="preserve"> test publishers </w:t>
      </w:r>
      <w:r w:rsidR="00302CE2">
        <w:rPr>
          <w:rFonts w:ascii="Arial Narrow" w:hAnsi="Arial Narrow" w:cs="Times New Roman"/>
          <w:sz w:val="24"/>
          <w:szCs w:val="24"/>
        </w:rPr>
        <w:t>c</w:t>
      </w:r>
      <w:r w:rsidR="000E58D5">
        <w:rPr>
          <w:rFonts w:ascii="Arial Narrow" w:hAnsi="Arial Narrow" w:cs="Times New Roman"/>
          <w:sz w:val="24"/>
          <w:szCs w:val="24"/>
        </w:rPr>
        <w:t>ould not produce a test that predicts important real-world outcomes while having</w:t>
      </w:r>
      <w:r w:rsidR="00302CE2">
        <w:rPr>
          <w:rFonts w:ascii="Arial Narrow" w:hAnsi="Arial Narrow" w:cs="Times New Roman"/>
          <w:sz w:val="24"/>
          <w:szCs w:val="24"/>
        </w:rPr>
        <w:t xml:space="preserve"> no “adverse impact” on disadvantaged min</w:t>
      </w:r>
      <w:r w:rsidR="000E58D5">
        <w:rPr>
          <w:rFonts w:ascii="Arial Narrow" w:hAnsi="Arial Narrow" w:cs="Times New Roman"/>
          <w:sz w:val="24"/>
          <w:szCs w:val="24"/>
        </w:rPr>
        <w:t>orities (</w:t>
      </w:r>
      <w:r w:rsidR="00E17F32">
        <w:rPr>
          <w:rFonts w:ascii="Arial Narrow" w:hAnsi="Arial Narrow" w:cs="Times New Roman"/>
          <w:sz w:val="24"/>
          <w:szCs w:val="24"/>
        </w:rPr>
        <w:t>p</w:t>
      </w:r>
      <w:r w:rsidR="00D602BF">
        <w:rPr>
          <w:rFonts w:ascii="Arial Narrow" w:hAnsi="Arial Narrow" w:cs="Times New Roman"/>
          <w:sz w:val="24"/>
          <w:szCs w:val="24"/>
        </w:rPr>
        <w:t>oor people, Blacks, Hispanics</w:t>
      </w:r>
      <w:r w:rsidR="000E58D5">
        <w:rPr>
          <w:rFonts w:ascii="Arial Narrow" w:hAnsi="Arial Narrow" w:cs="Times New Roman"/>
          <w:sz w:val="24"/>
          <w:szCs w:val="24"/>
        </w:rPr>
        <w:t>…)</w:t>
      </w:r>
      <w:r w:rsidR="00302CE2">
        <w:rPr>
          <w:rFonts w:ascii="Arial Narrow" w:hAnsi="Arial Narrow" w:cs="Times New Roman"/>
          <w:sz w:val="24"/>
          <w:szCs w:val="24"/>
        </w:rPr>
        <w:t>. Whenever</w:t>
      </w:r>
      <w:r w:rsidR="00B645D4">
        <w:rPr>
          <w:rFonts w:ascii="Arial Narrow" w:hAnsi="Arial Narrow" w:cs="Times New Roman"/>
          <w:sz w:val="24"/>
          <w:szCs w:val="24"/>
        </w:rPr>
        <w:t xml:space="preserve"> a test publisher</w:t>
      </w:r>
      <w:r w:rsidR="00302CE2">
        <w:rPr>
          <w:rFonts w:ascii="Arial Narrow" w:hAnsi="Arial Narrow" w:cs="Times New Roman"/>
          <w:sz w:val="24"/>
          <w:szCs w:val="24"/>
        </w:rPr>
        <w:t xml:space="preserve"> claim</w:t>
      </w:r>
      <w:r w:rsidR="00B645D4">
        <w:rPr>
          <w:rFonts w:ascii="Arial Narrow" w:hAnsi="Arial Narrow" w:cs="Times New Roman"/>
          <w:sz w:val="24"/>
          <w:szCs w:val="24"/>
        </w:rPr>
        <w:t>ed</w:t>
      </w:r>
      <w:r w:rsidR="00302CE2">
        <w:rPr>
          <w:rFonts w:ascii="Arial Narrow" w:hAnsi="Arial Narrow" w:cs="Times New Roman"/>
          <w:sz w:val="24"/>
          <w:szCs w:val="24"/>
        </w:rPr>
        <w:t xml:space="preserve"> markedly reduced adverse impact, users found the claim untr</w:t>
      </w:r>
      <w:r w:rsidR="000E58D5">
        <w:rPr>
          <w:rFonts w:ascii="Arial Narrow" w:hAnsi="Arial Narrow" w:cs="Times New Roman"/>
          <w:sz w:val="24"/>
          <w:szCs w:val="24"/>
        </w:rPr>
        <w:t>ue or exaggerated</w:t>
      </w:r>
      <w:r w:rsidR="00302CE2">
        <w:rPr>
          <w:rFonts w:ascii="Arial Narrow" w:hAnsi="Arial Narrow" w:cs="Times New Roman"/>
          <w:sz w:val="24"/>
          <w:szCs w:val="24"/>
        </w:rPr>
        <w:t>.</w:t>
      </w:r>
      <w:r w:rsidR="002E737C">
        <w:rPr>
          <w:rStyle w:val="EndnoteReference"/>
          <w:rFonts w:ascii="Arial Narrow" w:hAnsi="Arial Narrow" w:cs="Times New Roman"/>
          <w:sz w:val="24"/>
          <w:szCs w:val="24"/>
        </w:rPr>
        <w:endnoteReference w:id="10"/>
      </w:r>
    </w:p>
    <w:p w:rsidR="00E85849" w:rsidRDefault="00302CE2" w:rsidP="00982FC3">
      <w:pPr>
        <w:spacing w:after="120" w:line="360" w:lineRule="auto"/>
        <w:rPr>
          <w:rFonts w:ascii="Arial Narrow" w:hAnsi="Arial Narrow" w:cs="Times New Roman"/>
          <w:sz w:val="24"/>
          <w:szCs w:val="24"/>
        </w:rPr>
      </w:pPr>
      <w:r>
        <w:rPr>
          <w:rFonts w:ascii="Arial Narrow" w:hAnsi="Arial Narrow" w:cs="Times New Roman"/>
          <w:sz w:val="24"/>
          <w:szCs w:val="24"/>
        </w:rPr>
        <w:t xml:space="preserve">(3) </w:t>
      </w:r>
      <w:r w:rsidRPr="008D0EA8">
        <w:rPr>
          <w:rFonts w:ascii="Arial Narrow" w:hAnsi="Arial Narrow" w:cs="Times New Roman"/>
          <w:i/>
          <w:sz w:val="24"/>
          <w:szCs w:val="24"/>
        </w:rPr>
        <w:t>Op</w:t>
      </w:r>
      <w:r w:rsidR="008D0EA8" w:rsidRPr="008D0EA8">
        <w:rPr>
          <w:rFonts w:ascii="Arial Narrow" w:hAnsi="Arial Narrow" w:cs="Times New Roman"/>
          <w:i/>
          <w:sz w:val="24"/>
          <w:szCs w:val="24"/>
        </w:rPr>
        <w:t>portunism</w:t>
      </w:r>
      <w:r w:rsidR="008D0EA8">
        <w:rPr>
          <w:rFonts w:ascii="Arial Narrow" w:hAnsi="Arial Narrow" w:cs="Times New Roman"/>
          <w:sz w:val="24"/>
          <w:szCs w:val="24"/>
        </w:rPr>
        <w:t xml:space="preserve">: </w:t>
      </w:r>
      <w:r w:rsidR="000B1017">
        <w:rPr>
          <w:rFonts w:ascii="Arial Narrow" w:hAnsi="Arial Narrow" w:cs="Times New Roman"/>
          <w:sz w:val="24"/>
          <w:szCs w:val="24"/>
        </w:rPr>
        <w:t xml:space="preserve"> People</w:t>
      </w:r>
      <w:r w:rsidR="00D602BF">
        <w:rPr>
          <w:rFonts w:ascii="Arial Narrow" w:hAnsi="Arial Narrow" w:cs="Times New Roman"/>
          <w:sz w:val="24"/>
          <w:szCs w:val="24"/>
        </w:rPr>
        <w:t xml:space="preserve"> are prone to shoot the messenger who brings them bad news. Therefore s</w:t>
      </w:r>
      <w:r>
        <w:rPr>
          <w:rFonts w:ascii="Arial Narrow" w:hAnsi="Arial Narrow" w:cs="Times New Roman"/>
          <w:sz w:val="24"/>
          <w:szCs w:val="24"/>
        </w:rPr>
        <w:t>cientists</w:t>
      </w:r>
      <w:r w:rsidR="00D602BF">
        <w:rPr>
          <w:rFonts w:ascii="Arial Narrow" w:hAnsi="Arial Narrow" w:cs="Times New Roman"/>
          <w:sz w:val="24"/>
          <w:szCs w:val="24"/>
        </w:rPr>
        <w:t xml:space="preserve">, </w:t>
      </w:r>
      <w:r w:rsidR="00C84E3D">
        <w:rPr>
          <w:rFonts w:ascii="Arial Narrow" w:hAnsi="Arial Narrow" w:cs="Times New Roman"/>
          <w:sz w:val="24"/>
          <w:szCs w:val="24"/>
        </w:rPr>
        <w:t>journal</w:t>
      </w:r>
      <w:r w:rsidR="000B1017">
        <w:rPr>
          <w:rFonts w:ascii="Arial Narrow" w:hAnsi="Arial Narrow" w:cs="Times New Roman"/>
          <w:sz w:val="24"/>
          <w:szCs w:val="24"/>
        </w:rPr>
        <w:t xml:space="preserve"> editors</w:t>
      </w:r>
      <w:r w:rsidR="00D602BF">
        <w:rPr>
          <w:rFonts w:ascii="Arial Narrow" w:hAnsi="Arial Narrow" w:cs="Times New Roman"/>
          <w:sz w:val="24"/>
          <w:szCs w:val="24"/>
        </w:rPr>
        <w:t>,</w:t>
      </w:r>
      <w:r w:rsidR="00C84E3D">
        <w:rPr>
          <w:rFonts w:ascii="Arial Narrow" w:hAnsi="Arial Narrow" w:cs="Times New Roman"/>
          <w:sz w:val="24"/>
          <w:szCs w:val="24"/>
        </w:rPr>
        <w:t xml:space="preserve"> and all </w:t>
      </w:r>
      <w:r w:rsidR="0009266F">
        <w:rPr>
          <w:rFonts w:ascii="Arial Narrow" w:hAnsi="Arial Narrow" w:cs="Times New Roman"/>
          <w:sz w:val="24"/>
          <w:szCs w:val="24"/>
        </w:rPr>
        <w:t>those who make a living by</w:t>
      </w:r>
      <w:r>
        <w:rPr>
          <w:rFonts w:ascii="Arial Narrow" w:hAnsi="Arial Narrow" w:cs="Times New Roman"/>
          <w:sz w:val="24"/>
          <w:szCs w:val="24"/>
        </w:rPr>
        <w:t xml:space="preserve"> debating an</w:t>
      </w:r>
      <w:r w:rsidR="00237C4D">
        <w:rPr>
          <w:rFonts w:ascii="Arial Narrow" w:hAnsi="Arial Narrow" w:cs="Times New Roman"/>
          <w:sz w:val="24"/>
          <w:szCs w:val="24"/>
        </w:rPr>
        <w:t>d</w:t>
      </w:r>
      <w:r w:rsidR="003018B5">
        <w:rPr>
          <w:rFonts w:ascii="Arial Narrow" w:hAnsi="Arial Narrow" w:cs="Times New Roman"/>
          <w:sz w:val="24"/>
          <w:szCs w:val="24"/>
        </w:rPr>
        <w:t xml:space="preserve"> popularizing science </w:t>
      </w:r>
      <w:proofErr w:type="gramStart"/>
      <w:r w:rsidR="003018B5">
        <w:rPr>
          <w:rFonts w:ascii="Arial Narrow" w:hAnsi="Arial Narrow" w:cs="Times New Roman"/>
          <w:sz w:val="24"/>
          <w:szCs w:val="24"/>
        </w:rPr>
        <w:t>have to</w:t>
      </w:r>
      <w:proofErr w:type="gramEnd"/>
      <w:r w:rsidR="003018B5">
        <w:rPr>
          <w:rFonts w:ascii="Arial Narrow" w:hAnsi="Arial Narrow" w:cs="Times New Roman"/>
          <w:sz w:val="24"/>
          <w:szCs w:val="24"/>
        </w:rPr>
        <w:t xml:space="preserve"> cater to the preferences of their audiences</w:t>
      </w:r>
      <w:r w:rsidR="00881198">
        <w:rPr>
          <w:rFonts w:ascii="Arial Narrow" w:hAnsi="Arial Narrow" w:cs="Times New Roman"/>
          <w:sz w:val="24"/>
          <w:szCs w:val="24"/>
        </w:rPr>
        <w:t>,</w:t>
      </w:r>
      <w:r w:rsidR="0009266F">
        <w:rPr>
          <w:rFonts w:ascii="Arial Narrow" w:hAnsi="Arial Narrow" w:cs="Times New Roman"/>
          <w:sz w:val="24"/>
          <w:szCs w:val="24"/>
        </w:rPr>
        <w:t xml:space="preserve"> </w:t>
      </w:r>
      <w:r w:rsidR="003018B5">
        <w:rPr>
          <w:rFonts w:ascii="Arial Narrow" w:hAnsi="Arial Narrow" w:cs="Times New Roman"/>
          <w:sz w:val="24"/>
          <w:szCs w:val="24"/>
        </w:rPr>
        <w:t xml:space="preserve">systematically </w:t>
      </w:r>
      <w:r w:rsidR="0009266F">
        <w:rPr>
          <w:rFonts w:ascii="Arial Narrow" w:hAnsi="Arial Narrow" w:cs="Times New Roman"/>
          <w:sz w:val="24"/>
          <w:szCs w:val="24"/>
        </w:rPr>
        <w:t>promot</w:t>
      </w:r>
      <w:r w:rsidR="00E20549">
        <w:rPr>
          <w:rFonts w:ascii="Arial Narrow" w:hAnsi="Arial Narrow" w:cs="Times New Roman"/>
          <w:sz w:val="24"/>
          <w:szCs w:val="24"/>
        </w:rPr>
        <w:t>ing</w:t>
      </w:r>
      <w:r w:rsidR="00C84E3D">
        <w:rPr>
          <w:rFonts w:ascii="Arial Narrow" w:hAnsi="Arial Narrow" w:cs="Times New Roman"/>
          <w:sz w:val="24"/>
          <w:szCs w:val="24"/>
        </w:rPr>
        <w:t xml:space="preserve"> </w:t>
      </w:r>
      <w:r w:rsidR="005D1825">
        <w:rPr>
          <w:rFonts w:ascii="Arial Narrow" w:hAnsi="Arial Narrow" w:cs="Times New Roman"/>
          <w:sz w:val="24"/>
          <w:szCs w:val="24"/>
        </w:rPr>
        <w:t xml:space="preserve">soothing </w:t>
      </w:r>
      <w:r w:rsidR="0009266F">
        <w:rPr>
          <w:rFonts w:ascii="Arial Narrow" w:hAnsi="Arial Narrow" w:cs="Times New Roman"/>
          <w:sz w:val="24"/>
          <w:szCs w:val="24"/>
        </w:rPr>
        <w:t>falsehoods at the expense of grating</w:t>
      </w:r>
      <w:r w:rsidR="00F313D9">
        <w:rPr>
          <w:rFonts w:ascii="Arial Narrow" w:hAnsi="Arial Narrow" w:cs="Times New Roman"/>
          <w:sz w:val="24"/>
          <w:szCs w:val="24"/>
        </w:rPr>
        <w:t xml:space="preserve"> truths. </w:t>
      </w:r>
      <w:r w:rsidR="00C63F37">
        <w:rPr>
          <w:rFonts w:ascii="Arial Narrow" w:hAnsi="Arial Narrow" w:cs="Times New Roman"/>
          <w:sz w:val="24"/>
          <w:szCs w:val="24"/>
        </w:rPr>
        <w:t>This</w:t>
      </w:r>
      <w:r w:rsidR="005E25E1">
        <w:rPr>
          <w:rFonts w:ascii="Arial Narrow" w:hAnsi="Arial Narrow" w:cs="Times New Roman"/>
          <w:sz w:val="24"/>
          <w:szCs w:val="24"/>
        </w:rPr>
        <w:t xml:space="preserve"> is a major reason for the</w:t>
      </w:r>
      <w:r w:rsidR="008D0EA8">
        <w:rPr>
          <w:rFonts w:ascii="Arial Narrow" w:hAnsi="Arial Narrow" w:cs="Times New Roman"/>
          <w:sz w:val="24"/>
          <w:szCs w:val="24"/>
        </w:rPr>
        <w:t xml:space="preserve"> marked disconnect between the beliefs of intelligence researchers</w:t>
      </w:r>
      <w:r w:rsidR="00B04169">
        <w:rPr>
          <w:rFonts w:ascii="Arial Narrow" w:hAnsi="Arial Narrow" w:cs="Times New Roman"/>
          <w:sz w:val="24"/>
          <w:szCs w:val="24"/>
        </w:rPr>
        <w:t xml:space="preserve"> and </w:t>
      </w:r>
      <w:r w:rsidR="005D1825">
        <w:rPr>
          <w:rFonts w:ascii="Arial Narrow" w:hAnsi="Arial Narrow" w:cs="Times New Roman"/>
          <w:sz w:val="24"/>
          <w:szCs w:val="24"/>
        </w:rPr>
        <w:t xml:space="preserve">those of </w:t>
      </w:r>
      <w:r w:rsidR="00B04169">
        <w:rPr>
          <w:rFonts w:ascii="Arial Narrow" w:hAnsi="Arial Narrow" w:cs="Times New Roman"/>
          <w:sz w:val="24"/>
          <w:szCs w:val="24"/>
        </w:rPr>
        <w:t>non-experts</w:t>
      </w:r>
      <w:r w:rsidR="008D0EA8">
        <w:rPr>
          <w:rFonts w:ascii="Arial Narrow" w:hAnsi="Arial Narrow" w:cs="Times New Roman"/>
          <w:sz w:val="24"/>
          <w:szCs w:val="24"/>
        </w:rPr>
        <w:t>.</w:t>
      </w:r>
      <w:r w:rsidR="002E737C">
        <w:rPr>
          <w:rStyle w:val="EndnoteReference"/>
          <w:rFonts w:ascii="Arial Narrow" w:hAnsi="Arial Narrow" w:cs="Times New Roman"/>
          <w:sz w:val="24"/>
          <w:szCs w:val="24"/>
        </w:rPr>
        <w:endnoteReference w:id="11"/>
      </w:r>
      <w:r w:rsidR="00C84E3D">
        <w:rPr>
          <w:rFonts w:ascii="Arial Narrow" w:hAnsi="Arial Narrow" w:cs="Times New Roman"/>
          <w:sz w:val="24"/>
          <w:szCs w:val="24"/>
        </w:rPr>
        <w:t xml:space="preserve"> </w:t>
      </w:r>
    </w:p>
    <w:p w:rsidR="008D0EA8" w:rsidRDefault="008D0EA8" w:rsidP="00982FC3">
      <w:pPr>
        <w:spacing w:after="120" w:line="360" w:lineRule="auto"/>
        <w:rPr>
          <w:rFonts w:ascii="Arial Narrow" w:hAnsi="Arial Narrow" w:cs="Times New Roman"/>
          <w:sz w:val="24"/>
          <w:szCs w:val="24"/>
        </w:rPr>
      </w:pPr>
      <w:r>
        <w:rPr>
          <w:rFonts w:ascii="Arial Narrow" w:hAnsi="Arial Narrow" w:cs="Times New Roman"/>
          <w:sz w:val="24"/>
          <w:szCs w:val="24"/>
        </w:rPr>
        <w:t>(4)</w:t>
      </w:r>
      <w:r w:rsidR="00C84E3D">
        <w:rPr>
          <w:rFonts w:ascii="Arial Narrow" w:hAnsi="Arial Narrow" w:cs="Times New Roman"/>
          <w:sz w:val="24"/>
          <w:szCs w:val="24"/>
        </w:rPr>
        <w:t xml:space="preserve"> </w:t>
      </w:r>
      <w:r w:rsidR="00C84E3D" w:rsidRPr="00C84E3D">
        <w:rPr>
          <w:rFonts w:ascii="Arial Narrow" w:hAnsi="Arial Narrow" w:cs="Times New Roman"/>
          <w:i/>
          <w:sz w:val="24"/>
          <w:szCs w:val="24"/>
        </w:rPr>
        <w:t>Wishful thinking</w:t>
      </w:r>
      <w:r w:rsidR="00B04169">
        <w:rPr>
          <w:rFonts w:ascii="Arial Narrow" w:hAnsi="Arial Narrow" w:cs="Times New Roman"/>
          <w:sz w:val="24"/>
          <w:szCs w:val="24"/>
        </w:rPr>
        <w:t xml:space="preserve">: </w:t>
      </w:r>
      <w:r w:rsidR="00D602BF">
        <w:rPr>
          <w:rFonts w:ascii="Arial Narrow" w:hAnsi="Arial Narrow" w:cs="Times New Roman"/>
          <w:sz w:val="24"/>
          <w:szCs w:val="24"/>
        </w:rPr>
        <w:t xml:space="preserve"> </w:t>
      </w:r>
      <w:r w:rsidR="005D1825">
        <w:rPr>
          <w:rFonts w:ascii="Arial Narrow" w:hAnsi="Arial Narrow" w:cs="Times New Roman"/>
          <w:sz w:val="24"/>
          <w:szCs w:val="24"/>
        </w:rPr>
        <w:t>Science-warp</w:t>
      </w:r>
      <w:r w:rsidR="000B1017">
        <w:rPr>
          <w:rFonts w:ascii="Arial Narrow" w:hAnsi="Arial Narrow" w:cs="Times New Roman"/>
          <w:sz w:val="24"/>
          <w:szCs w:val="24"/>
        </w:rPr>
        <w:t>ing opportunism exploits</w:t>
      </w:r>
      <w:r w:rsidR="00C84E3D">
        <w:rPr>
          <w:rFonts w:ascii="Arial Narrow" w:hAnsi="Arial Narrow" w:cs="Times New Roman"/>
          <w:sz w:val="24"/>
          <w:szCs w:val="24"/>
        </w:rPr>
        <w:t xml:space="preserve"> </w:t>
      </w:r>
      <w:r w:rsidR="00B04169">
        <w:rPr>
          <w:rFonts w:ascii="Arial Narrow" w:hAnsi="Arial Narrow" w:cs="Times New Roman"/>
          <w:sz w:val="24"/>
          <w:szCs w:val="24"/>
        </w:rPr>
        <w:t xml:space="preserve">widespread </w:t>
      </w:r>
      <w:r w:rsidR="002B51A9">
        <w:rPr>
          <w:rFonts w:ascii="Arial Narrow" w:hAnsi="Arial Narrow" w:cs="Times New Roman"/>
          <w:sz w:val="24"/>
          <w:szCs w:val="24"/>
        </w:rPr>
        <w:t xml:space="preserve">systematic preferences among audiences. Passionate preferences about intelligence </w:t>
      </w:r>
      <w:r w:rsidR="000B1017">
        <w:rPr>
          <w:rFonts w:ascii="Arial Narrow" w:hAnsi="Arial Narrow" w:cs="Times New Roman"/>
          <w:sz w:val="24"/>
          <w:szCs w:val="24"/>
        </w:rPr>
        <w:t>usually arise from</w:t>
      </w:r>
      <w:r w:rsidR="00237C4D">
        <w:rPr>
          <w:rFonts w:ascii="Arial Narrow" w:hAnsi="Arial Narrow" w:cs="Times New Roman"/>
          <w:sz w:val="24"/>
          <w:szCs w:val="24"/>
        </w:rPr>
        <w:t xml:space="preserve"> one or more of four</w:t>
      </w:r>
      <w:r w:rsidR="002B51A9">
        <w:rPr>
          <w:rFonts w:ascii="Arial Narrow" w:hAnsi="Arial Narrow" w:cs="Times New Roman"/>
          <w:sz w:val="24"/>
          <w:szCs w:val="24"/>
        </w:rPr>
        <w:t xml:space="preserve"> psychol</w:t>
      </w:r>
      <w:r w:rsidR="00205434">
        <w:rPr>
          <w:rFonts w:ascii="Arial Narrow" w:hAnsi="Arial Narrow" w:cs="Times New Roman"/>
          <w:sz w:val="24"/>
          <w:szCs w:val="24"/>
        </w:rPr>
        <w:t>ogical needs: (a) the “cons</w:t>
      </w:r>
      <w:r w:rsidR="00B04169">
        <w:rPr>
          <w:rFonts w:ascii="Arial Narrow" w:hAnsi="Arial Narrow" w:cs="Times New Roman"/>
          <w:sz w:val="24"/>
          <w:szCs w:val="24"/>
        </w:rPr>
        <w:t xml:space="preserve">ervative” preference for </w:t>
      </w:r>
      <w:r w:rsidR="00205434">
        <w:rPr>
          <w:rFonts w:ascii="Arial Narrow" w:hAnsi="Arial Narrow" w:cs="Times New Roman"/>
          <w:sz w:val="24"/>
          <w:szCs w:val="24"/>
        </w:rPr>
        <w:t>a</w:t>
      </w:r>
      <w:r w:rsidR="002B51A9">
        <w:rPr>
          <w:rFonts w:ascii="Arial Narrow" w:hAnsi="Arial Narrow" w:cs="Times New Roman"/>
          <w:sz w:val="24"/>
          <w:szCs w:val="24"/>
        </w:rPr>
        <w:t xml:space="preserve"> </w:t>
      </w:r>
      <w:r w:rsidR="0052282E">
        <w:rPr>
          <w:rFonts w:ascii="Arial Narrow" w:hAnsi="Arial Narrow" w:cs="Times New Roman"/>
          <w:sz w:val="24"/>
          <w:szCs w:val="24"/>
        </w:rPr>
        <w:t xml:space="preserve">hierarchical </w:t>
      </w:r>
      <w:r w:rsidR="002B51A9">
        <w:rPr>
          <w:rFonts w:ascii="Arial Narrow" w:hAnsi="Arial Narrow" w:cs="Times New Roman"/>
          <w:sz w:val="24"/>
          <w:szCs w:val="24"/>
        </w:rPr>
        <w:t xml:space="preserve">social order </w:t>
      </w:r>
      <w:r w:rsidR="00237C4D">
        <w:rPr>
          <w:rFonts w:ascii="Arial Narrow" w:hAnsi="Arial Narrow" w:cs="Times New Roman"/>
          <w:sz w:val="24"/>
          <w:szCs w:val="24"/>
        </w:rPr>
        <w:t>in which</w:t>
      </w:r>
      <w:r w:rsidR="00205434">
        <w:rPr>
          <w:rFonts w:ascii="Arial Narrow" w:hAnsi="Arial Narrow" w:cs="Times New Roman"/>
          <w:sz w:val="24"/>
          <w:szCs w:val="24"/>
        </w:rPr>
        <w:t xml:space="preserve"> every individual and every group occupies a fixed position (favoring inte</w:t>
      </w:r>
      <w:r w:rsidR="00B04169">
        <w:rPr>
          <w:rFonts w:ascii="Arial Narrow" w:hAnsi="Arial Narrow" w:cs="Times New Roman"/>
          <w:sz w:val="24"/>
          <w:szCs w:val="24"/>
        </w:rPr>
        <w:t>lligence research); (b)</w:t>
      </w:r>
      <w:r w:rsidR="00205434">
        <w:rPr>
          <w:rFonts w:ascii="Arial Narrow" w:hAnsi="Arial Narrow" w:cs="Times New Roman"/>
          <w:sz w:val="24"/>
          <w:szCs w:val="24"/>
        </w:rPr>
        <w:t xml:space="preserve"> the “liberal” prefer</w:t>
      </w:r>
      <w:r w:rsidR="00B04169">
        <w:rPr>
          <w:rFonts w:ascii="Arial Narrow" w:hAnsi="Arial Narrow" w:cs="Times New Roman"/>
          <w:sz w:val="24"/>
          <w:szCs w:val="24"/>
        </w:rPr>
        <w:t>ence for a</w:t>
      </w:r>
      <w:r w:rsidR="00601F9B">
        <w:rPr>
          <w:rFonts w:ascii="Arial Narrow" w:hAnsi="Arial Narrow" w:cs="Times New Roman"/>
          <w:sz w:val="24"/>
          <w:szCs w:val="24"/>
        </w:rPr>
        <w:t>n egalitarian</w:t>
      </w:r>
      <w:r w:rsidR="00205434">
        <w:rPr>
          <w:rFonts w:ascii="Arial Narrow" w:hAnsi="Arial Narrow" w:cs="Times New Roman"/>
          <w:sz w:val="24"/>
          <w:szCs w:val="24"/>
        </w:rPr>
        <w:t xml:space="preserve"> society (opposing intelligence research)</w:t>
      </w:r>
      <w:r w:rsidR="00491732">
        <w:rPr>
          <w:rFonts w:ascii="Arial Narrow" w:hAnsi="Arial Narrow" w:cs="Times New Roman"/>
          <w:sz w:val="24"/>
          <w:szCs w:val="24"/>
        </w:rPr>
        <w:t>; (</w:t>
      </w:r>
      <w:r w:rsidR="006B2DD7">
        <w:rPr>
          <w:rFonts w:ascii="Arial Narrow" w:hAnsi="Arial Narrow" w:cs="Times New Roman"/>
          <w:sz w:val="24"/>
          <w:szCs w:val="24"/>
        </w:rPr>
        <w:t>c</w:t>
      </w:r>
      <w:r w:rsidR="00491732">
        <w:rPr>
          <w:rFonts w:ascii="Arial Narrow" w:hAnsi="Arial Narrow" w:cs="Times New Roman"/>
          <w:sz w:val="24"/>
          <w:szCs w:val="24"/>
        </w:rPr>
        <w:t>) the desire to</w:t>
      </w:r>
      <w:r w:rsidR="00237C4D">
        <w:rPr>
          <w:rFonts w:ascii="Arial Narrow" w:hAnsi="Arial Narrow" w:cs="Times New Roman"/>
          <w:sz w:val="24"/>
          <w:szCs w:val="24"/>
        </w:rPr>
        <w:t xml:space="preserve"> improve oneself </w:t>
      </w:r>
      <w:r w:rsidR="00237C4D">
        <w:rPr>
          <w:rFonts w:ascii="Arial Narrow" w:hAnsi="Arial Narrow" w:cs="Times New Roman"/>
          <w:sz w:val="24"/>
          <w:szCs w:val="24"/>
        </w:rPr>
        <w:lastRenderedPageBreak/>
        <w:t>or</w:t>
      </w:r>
      <w:r w:rsidR="006B2DD7">
        <w:rPr>
          <w:rFonts w:ascii="Arial Narrow" w:hAnsi="Arial Narrow" w:cs="Times New Roman"/>
          <w:sz w:val="24"/>
          <w:szCs w:val="24"/>
        </w:rPr>
        <w:t xml:space="preserve"> th</w:t>
      </w:r>
      <w:r w:rsidR="00237C4D">
        <w:rPr>
          <w:rFonts w:ascii="Arial Narrow" w:hAnsi="Arial Narrow" w:cs="Times New Roman"/>
          <w:sz w:val="24"/>
          <w:szCs w:val="24"/>
        </w:rPr>
        <w:t>e world</w:t>
      </w:r>
      <w:r w:rsidR="00491732">
        <w:rPr>
          <w:rFonts w:ascii="Arial Narrow" w:hAnsi="Arial Narrow" w:cs="Times New Roman"/>
          <w:sz w:val="24"/>
          <w:szCs w:val="24"/>
        </w:rPr>
        <w:t xml:space="preserve">, which would be foiled by </w:t>
      </w:r>
      <w:r w:rsidR="00D0673B">
        <w:rPr>
          <w:rFonts w:ascii="Arial Narrow" w:hAnsi="Arial Narrow" w:cs="Times New Roman"/>
          <w:sz w:val="24"/>
          <w:szCs w:val="24"/>
        </w:rPr>
        <w:t>claims</w:t>
      </w:r>
      <w:r w:rsidR="00491732">
        <w:rPr>
          <w:rFonts w:ascii="Arial Narrow" w:hAnsi="Arial Narrow" w:cs="Times New Roman"/>
          <w:sz w:val="24"/>
          <w:szCs w:val="24"/>
        </w:rPr>
        <w:t xml:space="preserve"> that intelligence is both import</w:t>
      </w:r>
      <w:r w:rsidR="006B2DD7">
        <w:rPr>
          <w:rFonts w:ascii="Arial Narrow" w:hAnsi="Arial Narrow" w:cs="Times New Roman"/>
          <w:sz w:val="24"/>
          <w:szCs w:val="24"/>
        </w:rPr>
        <w:t>ant and difficult to manipulate; and (d) the need to believe in a just world in which everyone is born with the sam</w:t>
      </w:r>
      <w:r w:rsidR="005D1825">
        <w:rPr>
          <w:rFonts w:ascii="Arial Narrow" w:hAnsi="Arial Narrow" w:cs="Times New Roman"/>
          <w:sz w:val="24"/>
          <w:szCs w:val="24"/>
        </w:rPr>
        <w:t>e intellectual potential and the same opportunity for a good life</w:t>
      </w:r>
      <w:r w:rsidR="000B1017">
        <w:rPr>
          <w:rFonts w:ascii="Arial Narrow" w:hAnsi="Arial Narrow" w:cs="Times New Roman"/>
          <w:sz w:val="24"/>
          <w:szCs w:val="24"/>
        </w:rPr>
        <w:t>.</w:t>
      </w:r>
      <w:r w:rsidR="00C4678D">
        <w:rPr>
          <w:rStyle w:val="EndnoteReference"/>
          <w:rFonts w:ascii="Arial Narrow" w:hAnsi="Arial Narrow" w:cs="Times New Roman"/>
          <w:sz w:val="24"/>
          <w:szCs w:val="24"/>
        </w:rPr>
        <w:endnoteReference w:id="12"/>
      </w:r>
      <w:r w:rsidR="000B1017">
        <w:rPr>
          <w:rFonts w:ascii="Arial Narrow" w:hAnsi="Arial Narrow" w:cs="Times New Roman"/>
          <w:sz w:val="24"/>
          <w:szCs w:val="24"/>
        </w:rPr>
        <w:t xml:space="preserve"> Th</w:t>
      </w:r>
      <w:r w:rsidR="00601F9B">
        <w:rPr>
          <w:rFonts w:ascii="Arial Narrow" w:hAnsi="Arial Narrow" w:cs="Times New Roman"/>
          <w:sz w:val="24"/>
          <w:szCs w:val="24"/>
        </w:rPr>
        <w:t>e belief in Mother Nature’s justice</w:t>
      </w:r>
      <w:r w:rsidR="006B2DD7">
        <w:rPr>
          <w:rFonts w:ascii="Arial Narrow" w:hAnsi="Arial Narrow" w:cs="Times New Roman"/>
          <w:sz w:val="24"/>
          <w:szCs w:val="24"/>
        </w:rPr>
        <w:t xml:space="preserve"> is an athei</w:t>
      </w:r>
      <w:r w:rsidR="005D1825">
        <w:rPr>
          <w:rFonts w:ascii="Arial Narrow" w:hAnsi="Arial Narrow" w:cs="Times New Roman"/>
          <w:sz w:val="24"/>
          <w:szCs w:val="24"/>
        </w:rPr>
        <w:t>st theodicy: a</w:t>
      </w:r>
      <w:r w:rsidR="0052282E">
        <w:rPr>
          <w:rFonts w:ascii="Arial Narrow" w:hAnsi="Arial Narrow" w:cs="Times New Roman"/>
          <w:sz w:val="24"/>
          <w:szCs w:val="24"/>
        </w:rPr>
        <w:t xml:space="preserve"> substitute for the </w:t>
      </w:r>
      <w:r w:rsidR="006B2DD7">
        <w:rPr>
          <w:rFonts w:ascii="Arial Narrow" w:hAnsi="Arial Narrow" w:cs="Times New Roman"/>
          <w:sz w:val="24"/>
          <w:szCs w:val="24"/>
        </w:rPr>
        <w:t>belief in divine justice through compensation in the afterlife. It predicts that intelligence research</w:t>
      </w:r>
      <w:r w:rsidR="000B0A8A">
        <w:rPr>
          <w:rFonts w:ascii="Arial Narrow" w:hAnsi="Arial Narrow" w:cs="Times New Roman"/>
          <w:sz w:val="24"/>
          <w:szCs w:val="24"/>
        </w:rPr>
        <w:t>, and especially research</w:t>
      </w:r>
      <w:r w:rsidR="009009C7">
        <w:rPr>
          <w:rFonts w:ascii="Arial Narrow" w:hAnsi="Arial Narrow" w:cs="Times New Roman"/>
          <w:sz w:val="24"/>
          <w:szCs w:val="24"/>
        </w:rPr>
        <w:t xml:space="preserve"> on the genetics of intelligence,</w:t>
      </w:r>
      <w:r w:rsidR="006B2DD7">
        <w:rPr>
          <w:rFonts w:ascii="Arial Narrow" w:hAnsi="Arial Narrow" w:cs="Times New Roman"/>
          <w:sz w:val="24"/>
          <w:szCs w:val="24"/>
        </w:rPr>
        <w:t xml:space="preserve"> is more objectionable to atheists than to religious people. </w:t>
      </w:r>
      <w:r w:rsidR="00205434">
        <w:rPr>
          <w:rFonts w:ascii="Arial Narrow" w:hAnsi="Arial Narrow" w:cs="Times New Roman"/>
          <w:sz w:val="24"/>
          <w:szCs w:val="24"/>
        </w:rPr>
        <w:t xml:space="preserve"> </w:t>
      </w:r>
    </w:p>
    <w:p w:rsidR="00491732" w:rsidRDefault="00491732" w:rsidP="00982FC3">
      <w:pPr>
        <w:spacing w:after="120" w:line="360" w:lineRule="auto"/>
        <w:rPr>
          <w:rFonts w:ascii="Arial Narrow" w:eastAsia="MS Mincho" w:hAnsi="Arial Narrow" w:cs="Times New Roman"/>
          <w:sz w:val="24"/>
          <w:szCs w:val="24"/>
        </w:rPr>
      </w:pPr>
      <w:r>
        <w:rPr>
          <w:rFonts w:ascii="Arial Narrow" w:hAnsi="Arial Narrow" w:cs="Times New Roman"/>
          <w:sz w:val="24"/>
          <w:szCs w:val="24"/>
        </w:rPr>
        <w:t xml:space="preserve">(5) </w:t>
      </w:r>
      <w:r w:rsidRPr="00F00DFF">
        <w:rPr>
          <w:rFonts w:ascii="Arial Narrow" w:hAnsi="Arial Narrow" w:cs="Times New Roman"/>
          <w:i/>
          <w:sz w:val="24"/>
          <w:szCs w:val="24"/>
        </w:rPr>
        <w:t>Virtue signaling</w:t>
      </w:r>
      <w:r w:rsidR="00022249">
        <w:rPr>
          <w:rFonts w:ascii="Arial Narrow" w:hAnsi="Arial Narrow" w:cs="Times New Roman"/>
          <w:sz w:val="24"/>
          <w:szCs w:val="24"/>
        </w:rPr>
        <w:t>:</w:t>
      </w:r>
      <w:r w:rsidR="00237C4D">
        <w:rPr>
          <w:rFonts w:ascii="Arial Narrow" w:hAnsi="Arial Narrow" w:cs="Times New Roman"/>
          <w:sz w:val="24"/>
          <w:szCs w:val="24"/>
        </w:rPr>
        <w:t xml:space="preserve">  </w:t>
      </w:r>
      <w:r w:rsidR="00022249">
        <w:rPr>
          <w:rFonts w:ascii="Arial Narrow" w:hAnsi="Arial Narrow" w:cs="Times New Roman"/>
          <w:sz w:val="24"/>
          <w:szCs w:val="24"/>
        </w:rPr>
        <w:t xml:space="preserve">This form of opportunism </w:t>
      </w:r>
      <w:r w:rsidR="00F00DFF">
        <w:rPr>
          <w:rFonts w:ascii="Arial Narrow" w:hAnsi="Arial Narrow" w:cs="Times New Roman"/>
          <w:sz w:val="24"/>
          <w:szCs w:val="24"/>
        </w:rPr>
        <w:t xml:space="preserve">is </w:t>
      </w:r>
      <w:r>
        <w:rPr>
          <w:rFonts w:ascii="Arial Narrow" w:hAnsi="Arial Narrow" w:cs="Times New Roman"/>
          <w:sz w:val="24"/>
          <w:szCs w:val="24"/>
        </w:rPr>
        <w:t xml:space="preserve">based on </w:t>
      </w:r>
      <w:r w:rsidR="002C4DA8">
        <w:rPr>
          <w:rFonts w:ascii="Arial Narrow" w:hAnsi="Arial Narrow" w:cs="Times New Roman"/>
          <w:sz w:val="24"/>
          <w:szCs w:val="24"/>
        </w:rPr>
        <w:t>a shared</w:t>
      </w:r>
      <w:r w:rsidR="00022249">
        <w:rPr>
          <w:rFonts w:ascii="Arial Narrow" w:hAnsi="Arial Narrow" w:cs="Times New Roman"/>
          <w:sz w:val="24"/>
          <w:szCs w:val="24"/>
        </w:rPr>
        <w:t xml:space="preserve"> understanding</w:t>
      </w:r>
      <w:r>
        <w:rPr>
          <w:rFonts w:ascii="Arial Narrow" w:hAnsi="Arial Narrow" w:cs="Times New Roman"/>
          <w:sz w:val="24"/>
          <w:szCs w:val="24"/>
        </w:rPr>
        <w:t xml:space="preserve"> that people believe what</w:t>
      </w:r>
      <w:r w:rsidR="00022249">
        <w:rPr>
          <w:rFonts w:ascii="Arial Narrow" w:hAnsi="Arial Narrow" w:cs="Times New Roman"/>
          <w:sz w:val="24"/>
          <w:szCs w:val="24"/>
        </w:rPr>
        <w:t>ever</w:t>
      </w:r>
      <w:r>
        <w:rPr>
          <w:rFonts w:ascii="Arial Narrow" w:hAnsi="Arial Narrow" w:cs="Times New Roman"/>
          <w:sz w:val="24"/>
          <w:szCs w:val="24"/>
        </w:rPr>
        <w:t xml:space="preserve"> makes them fee</w:t>
      </w:r>
      <w:r w:rsidR="00F10BB5">
        <w:rPr>
          <w:rFonts w:ascii="Arial Narrow" w:hAnsi="Arial Narrow" w:cs="Times New Roman"/>
          <w:sz w:val="24"/>
          <w:szCs w:val="24"/>
        </w:rPr>
        <w:t>l good. N</w:t>
      </w:r>
      <w:r w:rsidR="00F00DFF">
        <w:rPr>
          <w:rFonts w:ascii="Arial Narrow" w:hAnsi="Arial Narrow" w:cs="Times New Roman"/>
          <w:sz w:val="24"/>
          <w:szCs w:val="24"/>
        </w:rPr>
        <w:t>ice people who want everyone to have the same opportunities in life believe</w:t>
      </w:r>
      <w:r w:rsidR="00BA390E">
        <w:rPr>
          <w:rFonts w:ascii="Arial Narrow" w:hAnsi="Arial Narrow" w:cs="Times New Roman"/>
          <w:sz w:val="24"/>
          <w:szCs w:val="24"/>
        </w:rPr>
        <w:t xml:space="preserve"> that intelligence is either not</w:t>
      </w:r>
      <w:r w:rsidR="00F00DFF">
        <w:rPr>
          <w:rFonts w:ascii="Arial Narrow" w:hAnsi="Arial Narrow" w:cs="Times New Roman"/>
          <w:sz w:val="24"/>
          <w:szCs w:val="24"/>
        </w:rPr>
        <w:t xml:space="preserve"> quite real (e.g., “socially constructed”), unimportant, or the same for every</w:t>
      </w:r>
      <w:r w:rsidR="000B0A8A">
        <w:rPr>
          <w:rFonts w:ascii="Arial Narrow" w:hAnsi="Arial Narrow" w:cs="Times New Roman"/>
          <w:sz w:val="24"/>
          <w:szCs w:val="24"/>
        </w:rPr>
        <w:t>one; and evil people</w:t>
      </w:r>
      <w:r w:rsidR="00F00DFF">
        <w:rPr>
          <w:rFonts w:ascii="Arial Narrow" w:hAnsi="Arial Narrow" w:cs="Times New Roman"/>
          <w:sz w:val="24"/>
          <w:szCs w:val="24"/>
        </w:rPr>
        <w:t xml:space="preserve"> believe that the</w:t>
      </w:r>
      <w:r w:rsidR="00022249">
        <w:rPr>
          <w:rFonts w:ascii="Arial Narrow" w:hAnsi="Arial Narrow" w:cs="Times New Roman"/>
          <w:sz w:val="24"/>
          <w:szCs w:val="24"/>
        </w:rPr>
        <w:t>ir chosen</w:t>
      </w:r>
      <w:r w:rsidR="00F00DFF">
        <w:rPr>
          <w:rFonts w:ascii="Arial Narrow" w:hAnsi="Arial Narrow" w:cs="Times New Roman"/>
          <w:sz w:val="24"/>
          <w:szCs w:val="24"/>
        </w:rPr>
        <w:t xml:space="preserve"> unde</w:t>
      </w:r>
      <w:r w:rsidR="002C4DA8">
        <w:rPr>
          <w:rFonts w:ascii="Arial Narrow" w:hAnsi="Arial Narrow" w:cs="Times New Roman"/>
          <w:sz w:val="24"/>
          <w:szCs w:val="24"/>
        </w:rPr>
        <w:t xml:space="preserve">sirables are condemned by </w:t>
      </w:r>
      <w:r w:rsidR="00F00DFF">
        <w:rPr>
          <w:rFonts w:ascii="Arial Narrow" w:hAnsi="Arial Narrow" w:cs="Times New Roman"/>
          <w:sz w:val="24"/>
          <w:szCs w:val="24"/>
        </w:rPr>
        <w:t>bad genes and l</w:t>
      </w:r>
      <w:r w:rsidR="00022249">
        <w:rPr>
          <w:rFonts w:ascii="Arial Narrow" w:hAnsi="Arial Narrow" w:cs="Times New Roman"/>
          <w:sz w:val="24"/>
          <w:szCs w:val="24"/>
        </w:rPr>
        <w:t xml:space="preserve">ow intelligence. In consequence, </w:t>
      </w:r>
      <w:r w:rsidR="00F313D9">
        <w:rPr>
          <w:rFonts w:ascii="Arial Narrow" w:hAnsi="Arial Narrow" w:cs="Times New Roman"/>
          <w:sz w:val="24"/>
          <w:szCs w:val="24"/>
        </w:rPr>
        <w:t>virtue signaling demand</w:t>
      </w:r>
      <w:r w:rsidR="00BA390E">
        <w:rPr>
          <w:rFonts w:ascii="Arial Narrow" w:hAnsi="Arial Narrow" w:cs="Times New Roman"/>
          <w:sz w:val="24"/>
          <w:szCs w:val="24"/>
        </w:rPr>
        <w:t xml:space="preserve">s </w:t>
      </w:r>
      <w:r w:rsidR="00F313D9">
        <w:rPr>
          <w:rFonts w:ascii="Arial Narrow" w:hAnsi="Arial Narrow" w:cs="Times New Roman"/>
          <w:sz w:val="24"/>
          <w:szCs w:val="24"/>
        </w:rPr>
        <w:t xml:space="preserve">visible </w:t>
      </w:r>
      <w:r w:rsidR="00022249">
        <w:rPr>
          <w:rFonts w:ascii="Arial Narrow" w:hAnsi="Arial Narrow" w:cs="Times New Roman"/>
          <w:sz w:val="24"/>
          <w:szCs w:val="24"/>
        </w:rPr>
        <w:t>opposition to in</w:t>
      </w:r>
      <w:r w:rsidR="00BA390E">
        <w:rPr>
          <w:rFonts w:ascii="Arial Narrow" w:hAnsi="Arial Narrow" w:cs="Times New Roman"/>
          <w:sz w:val="24"/>
          <w:szCs w:val="24"/>
        </w:rPr>
        <w:t>telligence research</w:t>
      </w:r>
      <w:r w:rsidR="00022249">
        <w:rPr>
          <w:rFonts w:ascii="Arial Narrow" w:hAnsi="Arial Narrow" w:cs="Times New Roman"/>
          <w:sz w:val="24"/>
          <w:szCs w:val="24"/>
        </w:rPr>
        <w:t xml:space="preserve">. Virtue signaling ought to be perceived as offensive by its targets because it implies that they </w:t>
      </w:r>
      <w:proofErr w:type="gramStart"/>
      <w:r w:rsidR="00022249">
        <w:rPr>
          <w:rFonts w:ascii="Arial Narrow" w:hAnsi="Arial Narrow" w:cs="Times New Roman"/>
          <w:sz w:val="24"/>
          <w:szCs w:val="24"/>
        </w:rPr>
        <w:t xml:space="preserve">are </w:t>
      </w:r>
      <w:r w:rsidR="00220CAC">
        <w:rPr>
          <w:rFonts w:ascii="Arial Narrow" w:hAnsi="Arial Narrow" w:cs="Times New Roman"/>
          <w:sz w:val="24"/>
          <w:szCs w:val="24"/>
        </w:rPr>
        <w:t>seen</w:t>
      </w:r>
      <w:r w:rsidR="00BA390E">
        <w:rPr>
          <w:rFonts w:ascii="Arial Narrow" w:hAnsi="Arial Narrow" w:cs="Times New Roman"/>
          <w:sz w:val="24"/>
          <w:szCs w:val="24"/>
        </w:rPr>
        <w:t xml:space="preserve"> as</w:t>
      </w:r>
      <w:proofErr w:type="gramEnd"/>
      <w:r w:rsidR="00BA390E">
        <w:rPr>
          <w:rFonts w:ascii="Arial Narrow" w:hAnsi="Arial Narrow" w:cs="Times New Roman"/>
          <w:sz w:val="24"/>
          <w:szCs w:val="24"/>
        </w:rPr>
        <w:t xml:space="preserve"> </w:t>
      </w:r>
      <w:r w:rsidR="00022249">
        <w:rPr>
          <w:rFonts w:ascii="Arial Narrow" w:hAnsi="Arial Narrow" w:cs="Times New Roman"/>
          <w:sz w:val="24"/>
          <w:szCs w:val="24"/>
        </w:rPr>
        <w:t>morally deficient in being unable to a</w:t>
      </w:r>
      <w:r w:rsidR="00AE6E18">
        <w:rPr>
          <w:rFonts w:ascii="Arial Narrow" w:hAnsi="Arial Narrow" w:cs="Times New Roman"/>
          <w:sz w:val="24"/>
          <w:szCs w:val="24"/>
        </w:rPr>
        <w:t>cknowle</w:t>
      </w:r>
      <w:r w:rsidR="00917535">
        <w:rPr>
          <w:rFonts w:ascii="Arial Narrow" w:hAnsi="Arial Narrow" w:cs="Times New Roman"/>
          <w:sz w:val="24"/>
          <w:szCs w:val="24"/>
        </w:rPr>
        <w:t>dge the existence of harsh realities that they find undesirable or in need of corrective action</w:t>
      </w:r>
      <w:r w:rsidR="00AE6E18">
        <w:rPr>
          <w:rFonts w:ascii="Arial Narrow" w:hAnsi="Arial Narrow" w:cs="Times New Roman"/>
          <w:sz w:val="24"/>
          <w:szCs w:val="24"/>
        </w:rPr>
        <w:t>.</w:t>
      </w:r>
      <w:r w:rsidR="00F00DFF">
        <w:rPr>
          <w:rFonts w:ascii="Arial Narrow" w:hAnsi="Arial Narrow" w:cs="Times New Roman"/>
          <w:sz w:val="24"/>
          <w:szCs w:val="24"/>
        </w:rPr>
        <w:t xml:space="preserve"> </w:t>
      </w:r>
    </w:p>
    <w:p w:rsidR="00EB061A" w:rsidRDefault="005B30A9" w:rsidP="00542E92">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 xml:space="preserve">Are these </w:t>
      </w:r>
      <w:r w:rsidR="007C5B49">
        <w:rPr>
          <w:rFonts w:ascii="Arial Narrow" w:eastAsia="MS Mincho" w:hAnsi="Arial Narrow" w:cs="Times New Roman"/>
          <w:sz w:val="24"/>
          <w:szCs w:val="24"/>
        </w:rPr>
        <w:t>bias</w:t>
      </w:r>
      <w:r>
        <w:rPr>
          <w:rFonts w:ascii="Arial Narrow" w:eastAsia="MS Mincho" w:hAnsi="Arial Narrow" w:cs="Times New Roman"/>
          <w:sz w:val="24"/>
          <w:szCs w:val="24"/>
        </w:rPr>
        <w:t>es</w:t>
      </w:r>
      <w:r w:rsidR="007C5B49">
        <w:rPr>
          <w:rFonts w:ascii="Arial Narrow" w:eastAsia="MS Mincho" w:hAnsi="Arial Narrow" w:cs="Times New Roman"/>
          <w:sz w:val="24"/>
          <w:szCs w:val="24"/>
        </w:rPr>
        <w:t xml:space="preserve"> </w:t>
      </w:r>
      <w:proofErr w:type="gramStart"/>
      <w:r w:rsidR="007C5B49">
        <w:rPr>
          <w:rFonts w:ascii="Arial Narrow" w:eastAsia="MS Mincho" w:hAnsi="Arial Narrow" w:cs="Times New Roman"/>
          <w:sz w:val="24"/>
          <w:szCs w:val="24"/>
        </w:rPr>
        <w:t>sufficient</w:t>
      </w:r>
      <w:proofErr w:type="gramEnd"/>
      <w:r w:rsidR="007C5B49">
        <w:rPr>
          <w:rFonts w:ascii="Arial Narrow" w:eastAsia="MS Mincho" w:hAnsi="Arial Narrow" w:cs="Times New Roman"/>
          <w:sz w:val="24"/>
          <w:szCs w:val="24"/>
        </w:rPr>
        <w:t xml:space="preserve"> to doom the enterprise of intelligence resear</w:t>
      </w:r>
      <w:r w:rsidR="00AE6E18">
        <w:rPr>
          <w:rFonts w:ascii="Arial Narrow" w:eastAsia="MS Mincho" w:hAnsi="Arial Narrow" w:cs="Times New Roman"/>
          <w:sz w:val="24"/>
          <w:szCs w:val="24"/>
        </w:rPr>
        <w:t xml:space="preserve">ch? Nathan </w:t>
      </w:r>
      <w:proofErr w:type="spellStart"/>
      <w:r w:rsidR="00AE6E18">
        <w:rPr>
          <w:rFonts w:ascii="Arial Narrow" w:eastAsia="MS Mincho" w:hAnsi="Arial Narrow" w:cs="Times New Roman"/>
          <w:sz w:val="24"/>
          <w:szCs w:val="24"/>
        </w:rPr>
        <w:t>Cofnas</w:t>
      </w:r>
      <w:proofErr w:type="spellEnd"/>
      <w:r w:rsidR="00AE6E18">
        <w:rPr>
          <w:rFonts w:ascii="Arial Narrow" w:eastAsia="MS Mincho" w:hAnsi="Arial Narrow" w:cs="Times New Roman"/>
          <w:sz w:val="24"/>
          <w:szCs w:val="24"/>
        </w:rPr>
        <w:t xml:space="preserve"> (2016) argued that</w:t>
      </w:r>
      <w:r w:rsidR="007C5B49">
        <w:rPr>
          <w:rFonts w:ascii="Arial Narrow" w:eastAsia="MS Mincho" w:hAnsi="Arial Narrow" w:cs="Times New Roman"/>
          <w:sz w:val="24"/>
          <w:szCs w:val="24"/>
        </w:rPr>
        <w:t xml:space="preserve"> the science of cognitive differences </w:t>
      </w:r>
      <w:r w:rsidR="00AE6E18">
        <w:rPr>
          <w:rFonts w:ascii="Arial Narrow" w:eastAsia="MS Mincho" w:hAnsi="Arial Narrow" w:cs="Times New Roman"/>
          <w:sz w:val="24"/>
          <w:szCs w:val="24"/>
        </w:rPr>
        <w:t>is not self-correcting</w:t>
      </w:r>
      <w:r w:rsidR="00220CAC">
        <w:rPr>
          <w:rFonts w:ascii="Arial Narrow" w:eastAsia="MS Mincho" w:hAnsi="Arial Narrow" w:cs="Times New Roman"/>
          <w:sz w:val="24"/>
          <w:szCs w:val="24"/>
        </w:rPr>
        <w:t xml:space="preserve"> because the demand for true knowledge is outcompeted b</w:t>
      </w:r>
      <w:r w:rsidR="00917535">
        <w:rPr>
          <w:rFonts w:ascii="Arial Narrow" w:eastAsia="MS Mincho" w:hAnsi="Arial Narrow" w:cs="Times New Roman"/>
          <w:sz w:val="24"/>
          <w:szCs w:val="24"/>
        </w:rPr>
        <w:t>y the demand for false beliefs</w:t>
      </w:r>
      <w:r w:rsidR="00220CAC">
        <w:rPr>
          <w:rFonts w:ascii="Arial Narrow" w:eastAsia="MS Mincho" w:hAnsi="Arial Narrow" w:cs="Times New Roman"/>
          <w:sz w:val="24"/>
          <w:szCs w:val="24"/>
        </w:rPr>
        <w:t xml:space="preserve"> in the marketplace of ideas</w:t>
      </w:r>
      <w:r w:rsidR="007C5B49">
        <w:rPr>
          <w:rFonts w:ascii="Arial Narrow" w:eastAsia="MS Mincho" w:hAnsi="Arial Narrow" w:cs="Times New Roman"/>
          <w:sz w:val="24"/>
          <w:szCs w:val="24"/>
        </w:rPr>
        <w:t xml:space="preserve">. </w:t>
      </w:r>
      <w:proofErr w:type="spellStart"/>
      <w:r w:rsidR="000F7B2A">
        <w:rPr>
          <w:rFonts w:ascii="Arial Narrow" w:eastAsia="MS Mincho" w:hAnsi="Arial Narrow" w:cs="Times New Roman"/>
          <w:sz w:val="24"/>
          <w:szCs w:val="24"/>
        </w:rPr>
        <w:t>Cofnas</w:t>
      </w:r>
      <w:proofErr w:type="spellEnd"/>
      <w:r w:rsidR="00917535">
        <w:rPr>
          <w:rFonts w:ascii="Arial Narrow" w:eastAsia="MS Mincho" w:hAnsi="Arial Narrow" w:cs="Times New Roman"/>
          <w:sz w:val="24"/>
          <w:szCs w:val="24"/>
        </w:rPr>
        <w:t xml:space="preserve"> derived this conclusion from</w:t>
      </w:r>
      <w:r w:rsidR="007C5B49">
        <w:rPr>
          <w:rFonts w:ascii="Arial Narrow" w:eastAsia="MS Mincho" w:hAnsi="Arial Narrow" w:cs="Times New Roman"/>
          <w:sz w:val="24"/>
          <w:szCs w:val="24"/>
        </w:rPr>
        <w:t xml:space="preserve"> </w:t>
      </w:r>
      <w:r>
        <w:rPr>
          <w:rFonts w:ascii="Arial Narrow" w:eastAsia="MS Mincho" w:hAnsi="Arial Narrow" w:cs="Times New Roman"/>
          <w:sz w:val="24"/>
          <w:szCs w:val="24"/>
        </w:rPr>
        <w:t>the</w:t>
      </w:r>
      <w:r w:rsidR="007C5B49">
        <w:rPr>
          <w:rFonts w:ascii="Arial Narrow" w:eastAsia="MS Mincho" w:hAnsi="Arial Narrow" w:cs="Times New Roman"/>
          <w:sz w:val="24"/>
          <w:szCs w:val="24"/>
        </w:rPr>
        <w:t xml:space="preserve"> pronouncements </w:t>
      </w:r>
      <w:r>
        <w:rPr>
          <w:rFonts w:ascii="Arial Narrow" w:eastAsia="MS Mincho" w:hAnsi="Arial Narrow" w:cs="Times New Roman"/>
          <w:sz w:val="24"/>
          <w:szCs w:val="24"/>
        </w:rPr>
        <w:t>of</w:t>
      </w:r>
      <w:r w:rsidR="00BA390E">
        <w:rPr>
          <w:rFonts w:ascii="Arial Narrow" w:eastAsia="MS Mincho" w:hAnsi="Arial Narrow" w:cs="Times New Roman"/>
          <w:sz w:val="24"/>
          <w:szCs w:val="24"/>
        </w:rPr>
        <w:t xml:space="preserve"> prominent</w:t>
      </w:r>
      <w:r w:rsidR="007C5B49">
        <w:rPr>
          <w:rFonts w:ascii="Arial Narrow" w:eastAsia="MS Mincho" w:hAnsi="Arial Narrow" w:cs="Times New Roman"/>
          <w:sz w:val="24"/>
          <w:szCs w:val="24"/>
        </w:rPr>
        <w:t xml:space="preserve"> late 20</w:t>
      </w:r>
      <w:r w:rsidR="007C5B49" w:rsidRPr="007C5B49">
        <w:rPr>
          <w:rFonts w:ascii="Arial Narrow" w:eastAsia="MS Mincho" w:hAnsi="Arial Narrow" w:cs="Times New Roman"/>
          <w:sz w:val="24"/>
          <w:szCs w:val="24"/>
          <w:vertAlign w:val="superscript"/>
        </w:rPr>
        <w:t>th</w:t>
      </w:r>
      <w:r w:rsidR="007C5B49">
        <w:rPr>
          <w:rFonts w:ascii="Arial Narrow" w:eastAsia="MS Mincho" w:hAnsi="Arial Narrow" w:cs="Times New Roman"/>
          <w:sz w:val="24"/>
          <w:szCs w:val="24"/>
        </w:rPr>
        <w:t xml:space="preserve"> century </w:t>
      </w:r>
      <w:r>
        <w:rPr>
          <w:rFonts w:ascii="Arial Narrow" w:eastAsia="MS Mincho" w:hAnsi="Arial Narrow" w:cs="Times New Roman"/>
          <w:sz w:val="24"/>
          <w:szCs w:val="24"/>
        </w:rPr>
        <w:t xml:space="preserve">philosophers </w:t>
      </w:r>
      <w:r w:rsidR="007C5B49">
        <w:rPr>
          <w:rFonts w:ascii="Arial Narrow" w:eastAsia="MS Mincho" w:hAnsi="Arial Narrow" w:cs="Times New Roman"/>
          <w:sz w:val="24"/>
          <w:szCs w:val="24"/>
        </w:rPr>
        <w:t xml:space="preserve">which show pervasive </w:t>
      </w:r>
      <w:r>
        <w:rPr>
          <w:rFonts w:ascii="Arial Narrow" w:eastAsia="MS Mincho" w:hAnsi="Arial Narrow" w:cs="Times New Roman"/>
          <w:sz w:val="24"/>
          <w:szCs w:val="24"/>
        </w:rPr>
        <w:t>hostility</w:t>
      </w:r>
      <w:r w:rsidR="00AE6E18">
        <w:rPr>
          <w:rFonts w:ascii="Arial Narrow" w:eastAsia="MS Mincho" w:hAnsi="Arial Narrow" w:cs="Times New Roman"/>
          <w:sz w:val="24"/>
          <w:szCs w:val="24"/>
        </w:rPr>
        <w:t xml:space="preserve"> to intelligence research</w:t>
      </w:r>
      <w:r>
        <w:rPr>
          <w:rFonts w:ascii="Arial Narrow" w:eastAsia="MS Mincho" w:hAnsi="Arial Narrow" w:cs="Times New Roman"/>
          <w:sz w:val="24"/>
          <w:szCs w:val="24"/>
        </w:rPr>
        <w:t xml:space="preserve"> and </w:t>
      </w:r>
      <w:r w:rsidR="00917535">
        <w:rPr>
          <w:rFonts w:ascii="Arial Narrow" w:eastAsia="MS Mincho" w:hAnsi="Arial Narrow" w:cs="Times New Roman"/>
          <w:sz w:val="24"/>
          <w:szCs w:val="24"/>
        </w:rPr>
        <w:t xml:space="preserve">willful </w:t>
      </w:r>
      <w:r w:rsidR="007C5B49">
        <w:rPr>
          <w:rFonts w:ascii="Arial Narrow" w:eastAsia="MS Mincho" w:hAnsi="Arial Narrow" w:cs="Times New Roman"/>
          <w:sz w:val="24"/>
          <w:szCs w:val="24"/>
        </w:rPr>
        <w:t>obstruction of science.</w:t>
      </w:r>
      <w:r w:rsidR="007B3FFF">
        <w:rPr>
          <w:rStyle w:val="EndnoteReference"/>
          <w:rFonts w:ascii="Arial Narrow" w:eastAsia="MS Mincho" w:hAnsi="Arial Narrow" w:cs="Times New Roman"/>
          <w:sz w:val="24"/>
          <w:szCs w:val="24"/>
        </w:rPr>
        <w:endnoteReference w:id="13"/>
      </w:r>
      <w:r w:rsidR="00220CAC">
        <w:rPr>
          <w:rFonts w:ascii="Arial Narrow" w:eastAsia="MS Mincho" w:hAnsi="Arial Narrow" w:cs="Times New Roman"/>
          <w:sz w:val="24"/>
          <w:szCs w:val="24"/>
        </w:rPr>
        <w:t xml:space="preserve"> However, </w:t>
      </w:r>
      <w:r w:rsidR="00917535">
        <w:rPr>
          <w:rFonts w:ascii="Arial Narrow" w:eastAsia="MS Mincho" w:hAnsi="Arial Narrow" w:cs="Times New Roman"/>
          <w:sz w:val="24"/>
          <w:szCs w:val="24"/>
        </w:rPr>
        <w:t xml:space="preserve">judgements about </w:t>
      </w:r>
      <w:r w:rsidR="00220CAC">
        <w:rPr>
          <w:rFonts w:ascii="Arial Narrow" w:eastAsia="MS Mincho" w:hAnsi="Arial Narrow" w:cs="Times New Roman"/>
          <w:sz w:val="24"/>
          <w:szCs w:val="24"/>
        </w:rPr>
        <w:t>t</w:t>
      </w:r>
      <w:r>
        <w:rPr>
          <w:rFonts w:ascii="Arial Narrow" w:eastAsia="MS Mincho" w:hAnsi="Arial Narrow" w:cs="Times New Roman"/>
          <w:sz w:val="24"/>
          <w:szCs w:val="24"/>
        </w:rPr>
        <w:t>he ability of science to produce</w:t>
      </w:r>
      <w:r w:rsidR="00917535">
        <w:rPr>
          <w:rFonts w:ascii="Arial Narrow" w:eastAsia="MS Mincho" w:hAnsi="Arial Narrow" w:cs="Times New Roman"/>
          <w:sz w:val="24"/>
          <w:szCs w:val="24"/>
        </w:rPr>
        <w:t xml:space="preserve"> true knowledge</w:t>
      </w:r>
      <w:r>
        <w:rPr>
          <w:rFonts w:ascii="Arial Narrow" w:eastAsia="MS Mincho" w:hAnsi="Arial Narrow" w:cs="Times New Roman"/>
          <w:sz w:val="24"/>
          <w:szCs w:val="24"/>
        </w:rPr>
        <w:t xml:space="preserve"> should be based on the historic progression of the </w:t>
      </w:r>
      <w:r w:rsidR="00BA390E">
        <w:rPr>
          <w:rFonts w:ascii="Arial Narrow" w:eastAsia="MS Mincho" w:hAnsi="Arial Narrow" w:cs="Times New Roman"/>
          <w:sz w:val="24"/>
          <w:szCs w:val="24"/>
        </w:rPr>
        <w:t>knowledge produced</w:t>
      </w:r>
      <w:r w:rsidR="009009C7">
        <w:rPr>
          <w:rFonts w:ascii="Arial Narrow" w:eastAsia="MS Mincho" w:hAnsi="Arial Narrow" w:cs="Times New Roman"/>
          <w:sz w:val="24"/>
          <w:szCs w:val="24"/>
        </w:rPr>
        <w:t>, not on</w:t>
      </w:r>
      <w:r w:rsidR="00205AED">
        <w:rPr>
          <w:rFonts w:ascii="Arial Narrow" w:eastAsia="MS Mincho" w:hAnsi="Arial Narrow" w:cs="Times New Roman"/>
          <w:sz w:val="24"/>
          <w:szCs w:val="24"/>
        </w:rPr>
        <w:t xml:space="preserve"> </w:t>
      </w:r>
      <w:r>
        <w:rPr>
          <w:rFonts w:ascii="Arial Narrow" w:eastAsia="MS Mincho" w:hAnsi="Arial Narrow" w:cs="Times New Roman"/>
          <w:sz w:val="24"/>
          <w:szCs w:val="24"/>
        </w:rPr>
        <w:t>the</w:t>
      </w:r>
      <w:r w:rsidR="00BA390E">
        <w:rPr>
          <w:rFonts w:ascii="Arial Narrow" w:eastAsia="MS Mincho" w:hAnsi="Arial Narrow" w:cs="Times New Roman"/>
          <w:sz w:val="24"/>
          <w:szCs w:val="24"/>
        </w:rPr>
        <w:t xml:space="preserve"> popularity</w:t>
      </w:r>
      <w:r w:rsidR="00CF7F5A">
        <w:rPr>
          <w:rFonts w:ascii="Arial Narrow" w:eastAsia="MS Mincho" w:hAnsi="Arial Narrow" w:cs="Times New Roman"/>
          <w:sz w:val="24"/>
          <w:szCs w:val="24"/>
        </w:rPr>
        <w:t xml:space="preserve"> of</w:t>
      </w:r>
      <w:r>
        <w:rPr>
          <w:rFonts w:ascii="Arial Narrow" w:eastAsia="MS Mincho" w:hAnsi="Arial Narrow" w:cs="Times New Roman"/>
          <w:sz w:val="24"/>
          <w:szCs w:val="24"/>
        </w:rPr>
        <w:t xml:space="preserve"> “alternative facts” promoted by career-conscious or socially concerned intellectuals.</w:t>
      </w:r>
    </w:p>
    <w:p w:rsidR="007A47F7" w:rsidRDefault="00267B40" w:rsidP="00982FC3">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The classical example is the heritability of intelligence. In 1969, Arthur Jensen proposed that the malleability of intelligence is </w:t>
      </w:r>
      <w:r w:rsidR="000D5430">
        <w:rPr>
          <w:rFonts w:ascii="Arial Narrow" w:eastAsia="MS Mincho" w:hAnsi="Arial Narrow" w:cs="Times New Roman"/>
          <w:sz w:val="24"/>
          <w:szCs w:val="24"/>
        </w:rPr>
        <w:t>seriously limi</w:t>
      </w:r>
      <w:r>
        <w:rPr>
          <w:rFonts w:ascii="Arial Narrow" w:eastAsia="MS Mincho" w:hAnsi="Arial Narrow" w:cs="Times New Roman"/>
          <w:sz w:val="24"/>
          <w:szCs w:val="24"/>
        </w:rPr>
        <w:t xml:space="preserve">ted by </w:t>
      </w:r>
      <w:r w:rsidR="000D5430">
        <w:rPr>
          <w:rFonts w:ascii="Arial Narrow" w:eastAsia="MS Mincho" w:hAnsi="Arial Narrow" w:cs="Times New Roman"/>
          <w:sz w:val="24"/>
          <w:szCs w:val="24"/>
        </w:rPr>
        <w:t xml:space="preserve">its </w:t>
      </w:r>
      <w:r>
        <w:rPr>
          <w:rFonts w:ascii="Arial Narrow" w:eastAsia="MS Mincho" w:hAnsi="Arial Narrow" w:cs="Times New Roman"/>
          <w:sz w:val="24"/>
          <w:szCs w:val="24"/>
        </w:rPr>
        <w:t xml:space="preserve">high heritability, based on </w:t>
      </w:r>
      <w:r w:rsidR="00407F8C">
        <w:rPr>
          <w:rFonts w:ascii="Arial Narrow" w:eastAsia="MS Mincho" w:hAnsi="Arial Narrow" w:cs="Times New Roman"/>
          <w:sz w:val="24"/>
          <w:szCs w:val="24"/>
        </w:rPr>
        <w:t>results from educational interventions</w:t>
      </w:r>
      <w:r w:rsidR="00220CAC">
        <w:rPr>
          <w:rFonts w:ascii="Arial Narrow" w:eastAsia="MS Mincho" w:hAnsi="Arial Narrow" w:cs="Times New Roman"/>
          <w:sz w:val="24"/>
          <w:szCs w:val="24"/>
        </w:rPr>
        <w:t xml:space="preserve"> in the United States and the</w:t>
      </w:r>
      <w:r w:rsidR="0046569E">
        <w:rPr>
          <w:rFonts w:ascii="Arial Narrow" w:eastAsia="MS Mincho" w:hAnsi="Arial Narrow" w:cs="Times New Roman"/>
          <w:sz w:val="24"/>
          <w:szCs w:val="24"/>
        </w:rPr>
        <w:t xml:space="preserve"> handful of heritability studies</w:t>
      </w:r>
      <w:r w:rsidR="00220CAC">
        <w:rPr>
          <w:rFonts w:ascii="Arial Narrow" w:eastAsia="MS Mincho" w:hAnsi="Arial Narrow" w:cs="Times New Roman"/>
          <w:sz w:val="24"/>
          <w:szCs w:val="24"/>
        </w:rPr>
        <w:t xml:space="preserve"> available at the time</w:t>
      </w:r>
      <w:r>
        <w:rPr>
          <w:rFonts w:ascii="Arial Narrow" w:eastAsia="MS Mincho" w:hAnsi="Arial Narrow" w:cs="Times New Roman"/>
          <w:sz w:val="24"/>
          <w:szCs w:val="24"/>
        </w:rPr>
        <w:t>. He even sugg</w:t>
      </w:r>
      <w:r w:rsidR="00764441">
        <w:rPr>
          <w:rFonts w:ascii="Arial Narrow" w:eastAsia="MS Mincho" w:hAnsi="Arial Narrow" w:cs="Times New Roman"/>
          <w:sz w:val="24"/>
          <w:szCs w:val="24"/>
        </w:rPr>
        <w:t>ested that</w:t>
      </w:r>
      <w:r>
        <w:rPr>
          <w:rFonts w:ascii="Arial Narrow" w:eastAsia="MS Mincho" w:hAnsi="Arial Narrow" w:cs="Times New Roman"/>
          <w:sz w:val="24"/>
          <w:szCs w:val="24"/>
        </w:rPr>
        <w:t xml:space="preserve"> race differences as well as individual differences were based on genetics although methods for testing this conjecture were not </w:t>
      </w:r>
      <w:r w:rsidR="00764441">
        <w:rPr>
          <w:rFonts w:ascii="Arial Narrow" w:eastAsia="MS Mincho" w:hAnsi="Arial Narrow" w:cs="Times New Roman"/>
          <w:sz w:val="24"/>
          <w:szCs w:val="24"/>
        </w:rPr>
        <w:t>yet available</w:t>
      </w:r>
      <w:r>
        <w:rPr>
          <w:rFonts w:ascii="Arial Narrow" w:eastAsia="MS Mincho" w:hAnsi="Arial Narrow" w:cs="Times New Roman"/>
          <w:sz w:val="24"/>
          <w:szCs w:val="24"/>
        </w:rPr>
        <w:t>.</w:t>
      </w:r>
      <w:r w:rsidR="007B3FFF">
        <w:rPr>
          <w:rStyle w:val="EndnoteReference"/>
          <w:rFonts w:ascii="Arial Narrow" w:eastAsia="MS Mincho" w:hAnsi="Arial Narrow" w:cs="Times New Roman"/>
          <w:sz w:val="24"/>
          <w:szCs w:val="24"/>
        </w:rPr>
        <w:endnoteReference w:id="14"/>
      </w:r>
      <w:r>
        <w:rPr>
          <w:rFonts w:ascii="Arial Narrow" w:eastAsia="MS Mincho" w:hAnsi="Arial Narrow" w:cs="Times New Roman"/>
          <w:sz w:val="24"/>
          <w:szCs w:val="24"/>
        </w:rPr>
        <w:t xml:space="preserve"> Responses were </w:t>
      </w:r>
      <w:r w:rsidR="00FE47F7">
        <w:rPr>
          <w:rFonts w:ascii="Arial Narrow" w:eastAsia="MS Mincho" w:hAnsi="Arial Narrow" w:cs="Times New Roman"/>
          <w:sz w:val="24"/>
          <w:szCs w:val="24"/>
        </w:rPr>
        <w:t>uniform</w:t>
      </w:r>
      <w:r w:rsidR="00FD3A4D">
        <w:rPr>
          <w:rFonts w:ascii="Arial Narrow" w:eastAsia="MS Mincho" w:hAnsi="Arial Narrow" w:cs="Times New Roman"/>
          <w:sz w:val="24"/>
          <w:szCs w:val="24"/>
        </w:rPr>
        <w:t xml:space="preserve">ly </w:t>
      </w:r>
      <w:r>
        <w:rPr>
          <w:rFonts w:ascii="Arial Narrow" w:eastAsia="MS Mincho" w:hAnsi="Arial Narrow" w:cs="Times New Roman"/>
          <w:sz w:val="24"/>
          <w:szCs w:val="24"/>
        </w:rPr>
        <w:t>ho</w:t>
      </w:r>
      <w:r w:rsidR="0076777C">
        <w:rPr>
          <w:rFonts w:ascii="Arial Narrow" w:eastAsia="MS Mincho" w:hAnsi="Arial Narrow" w:cs="Times New Roman"/>
          <w:sz w:val="24"/>
          <w:szCs w:val="24"/>
        </w:rPr>
        <w:t>stile, and books purporting to reject Jensen’</w:t>
      </w:r>
      <w:r w:rsidR="00FE47F7">
        <w:rPr>
          <w:rFonts w:ascii="Arial Narrow" w:eastAsia="MS Mincho" w:hAnsi="Arial Narrow" w:cs="Times New Roman"/>
          <w:sz w:val="24"/>
          <w:szCs w:val="24"/>
        </w:rPr>
        <w:t>s</w:t>
      </w:r>
      <w:r w:rsidR="0076777C">
        <w:rPr>
          <w:rFonts w:ascii="Arial Narrow" w:eastAsia="MS Mincho" w:hAnsi="Arial Narrow" w:cs="Times New Roman"/>
          <w:sz w:val="24"/>
          <w:szCs w:val="24"/>
        </w:rPr>
        <w:t xml:space="preserve"> conclusions were </w:t>
      </w:r>
      <w:r w:rsidR="00FD3A4D">
        <w:rPr>
          <w:rFonts w:ascii="Arial Narrow" w:eastAsia="MS Mincho" w:hAnsi="Arial Narrow" w:cs="Times New Roman"/>
          <w:sz w:val="24"/>
          <w:szCs w:val="24"/>
        </w:rPr>
        <w:t xml:space="preserve">not only </w:t>
      </w:r>
      <w:r w:rsidR="0046569E">
        <w:rPr>
          <w:rFonts w:ascii="Arial Narrow" w:eastAsia="MS Mincho" w:hAnsi="Arial Narrow" w:cs="Times New Roman"/>
          <w:sz w:val="24"/>
          <w:szCs w:val="24"/>
        </w:rPr>
        <w:t xml:space="preserve">pop science </w:t>
      </w:r>
      <w:r w:rsidR="0076777C">
        <w:rPr>
          <w:rFonts w:ascii="Arial Narrow" w:eastAsia="MS Mincho" w:hAnsi="Arial Narrow" w:cs="Times New Roman"/>
          <w:sz w:val="24"/>
          <w:szCs w:val="24"/>
        </w:rPr>
        <w:t>blockbusters</w:t>
      </w:r>
      <w:r w:rsidR="00FD3A4D">
        <w:rPr>
          <w:rFonts w:ascii="Arial Narrow" w:eastAsia="MS Mincho" w:hAnsi="Arial Narrow" w:cs="Times New Roman"/>
          <w:sz w:val="24"/>
          <w:szCs w:val="24"/>
        </w:rPr>
        <w:t xml:space="preserve"> but were frequently cited in academic journals</w:t>
      </w:r>
      <w:r w:rsidR="0076777C">
        <w:rPr>
          <w:rFonts w:ascii="Arial Narrow" w:eastAsia="MS Mincho" w:hAnsi="Arial Narrow" w:cs="Times New Roman"/>
          <w:sz w:val="24"/>
          <w:szCs w:val="24"/>
        </w:rPr>
        <w:t>.</w:t>
      </w:r>
      <w:r w:rsidR="007A47F7">
        <w:rPr>
          <w:rStyle w:val="EndnoteReference"/>
          <w:rFonts w:ascii="Arial Narrow" w:eastAsia="MS Mincho" w:hAnsi="Arial Narrow" w:cs="Times New Roman"/>
          <w:sz w:val="24"/>
          <w:szCs w:val="24"/>
        </w:rPr>
        <w:endnoteReference w:id="15"/>
      </w:r>
      <w:r w:rsidR="0076777C">
        <w:rPr>
          <w:rFonts w:ascii="Arial Narrow" w:eastAsia="MS Mincho" w:hAnsi="Arial Narrow" w:cs="Times New Roman"/>
          <w:sz w:val="24"/>
          <w:szCs w:val="24"/>
        </w:rPr>
        <w:t xml:space="preserve"> </w:t>
      </w:r>
    </w:p>
    <w:p w:rsidR="00FE47F7" w:rsidRDefault="00D708BF" w:rsidP="00982FC3">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Still, since the 1980s</w:t>
      </w:r>
      <w:r w:rsidR="00FE47F7">
        <w:rPr>
          <w:rFonts w:ascii="Arial Narrow" w:eastAsia="MS Mincho" w:hAnsi="Arial Narrow" w:cs="Times New Roman"/>
          <w:sz w:val="24"/>
          <w:szCs w:val="24"/>
        </w:rPr>
        <w:t xml:space="preserve"> virtually all intelligence rese</w:t>
      </w:r>
      <w:r w:rsidR="00A45927">
        <w:rPr>
          <w:rFonts w:ascii="Arial Narrow" w:eastAsia="MS Mincho" w:hAnsi="Arial Narrow" w:cs="Times New Roman"/>
          <w:sz w:val="24"/>
          <w:szCs w:val="24"/>
        </w:rPr>
        <w:t xml:space="preserve">archers had accepted the </w:t>
      </w:r>
      <w:r w:rsidR="00FE47F7">
        <w:rPr>
          <w:rFonts w:ascii="Arial Narrow" w:eastAsia="MS Mincho" w:hAnsi="Arial Narrow" w:cs="Times New Roman"/>
          <w:sz w:val="24"/>
          <w:szCs w:val="24"/>
        </w:rPr>
        <w:t>accumulating evidence showing high heritability of intelligence, and detailed knowledge from large twin studies is available today.</w:t>
      </w:r>
      <w:r w:rsidR="007A47F7">
        <w:rPr>
          <w:rStyle w:val="EndnoteReference"/>
          <w:rFonts w:ascii="Arial Narrow" w:eastAsia="MS Mincho" w:hAnsi="Arial Narrow" w:cs="Times New Roman"/>
          <w:sz w:val="24"/>
          <w:szCs w:val="24"/>
        </w:rPr>
        <w:endnoteReference w:id="16"/>
      </w:r>
      <w:r w:rsidR="00BA203C">
        <w:rPr>
          <w:rFonts w:ascii="Arial Narrow" w:eastAsia="MS Mincho" w:hAnsi="Arial Narrow" w:cs="Times New Roman"/>
          <w:sz w:val="24"/>
          <w:szCs w:val="24"/>
        </w:rPr>
        <w:t xml:space="preserve"> R</w:t>
      </w:r>
      <w:r w:rsidR="00835386">
        <w:rPr>
          <w:rFonts w:ascii="Arial Narrow" w:eastAsia="MS Mincho" w:hAnsi="Arial Narrow" w:cs="Times New Roman"/>
          <w:sz w:val="24"/>
          <w:szCs w:val="24"/>
        </w:rPr>
        <w:t>ather than producing alternative facts</w:t>
      </w:r>
      <w:r w:rsidR="00EB2896">
        <w:rPr>
          <w:rFonts w:ascii="Arial Narrow" w:eastAsia="MS Mincho" w:hAnsi="Arial Narrow" w:cs="Times New Roman"/>
          <w:sz w:val="24"/>
          <w:szCs w:val="24"/>
        </w:rPr>
        <w:t xml:space="preserve"> for the benefit of their careers,</w:t>
      </w:r>
      <w:r w:rsidR="00835386">
        <w:rPr>
          <w:rFonts w:ascii="Arial Narrow" w:eastAsia="MS Mincho" w:hAnsi="Arial Narrow" w:cs="Times New Roman"/>
          <w:sz w:val="24"/>
          <w:szCs w:val="24"/>
        </w:rPr>
        <w:t xml:space="preserve"> the </w:t>
      </w:r>
      <w:r w:rsidR="00DE02C7">
        <w:rPr>
          <w:rFonts w:ascii="Arial Narrow" w:eastAsia="MS Mincho" w:hAnsi="Arial Narrow" w:cs="Times New Roman"/>
          <w:sz w:val="24"/>
          <w:szCs w:val="24"/>
        </w:rPr>
        <w:t>scientists produced</w:t>
      </w:r>
      <w:r w:rsidR="00EB2896">
        <w:rPr>
          <w:rFonts w:ascii="Arial Narrow" w:eastAsia="MS Mincho" w:hAnsi="Arial Narrow" w:cs="Times New Roman"/>
          <w:sz w:val="24"/>
          <w:szCs w:val="24"/>
        </w:rPr>
        <w:t xml:space="preserve"> what has become</w:t>
      </w:r>
      <w:r w:rsidR="00835386">
        <w:rPr>
          <w:rFonts w:ascii="Arial Narrow" w:eastAsia="MS Mincho" w:hAnsi="Arial Narrow" w:cs="Times New Roman"/>
          <w:sz w:val="24"/>
          <w:szCs w:val="24"/>
        </w:rPr>
        <w:t xml:space="preserve"> one of the most consistent bodies</w:t>
      </w:r>
      <w:r w:rsidR="00EB2896">
        <w:rPr>
          <w:rFonts w:ascii="Arial Narrow" w:eastAsia="MS Mincho" w:hAnsi="Arial Narrow" w:cs="Times New Roman"/>
          <w:sz w:val="24"/>
          <w:szCs w:val="24"/>
        </w:rPr>
        <w:t xml:space="preserve"> of knowledge in the behavioral sciences. </w:t>
      </w:r>
      <w:r w:rsidR="00BA203C">
        <w:rPr>
          <w:rFonts w:ascii="Arial Narrow" w:eastAsia="MS Mincho" w:hAnsi="Arial Narrow" w:cs="Times New Roman"/>
          <w:sz w:val="24"/>
          <w:szCs w:val="24"/>
        </w:rPr>
        <w:t>A</w:t>
      </w:r>
      <w:r w:rsidR="00F73F4B">
        <w:rPr>
          <w:rFonts w:ascii="Arial Narrow" w:eastAsia="MS Mincho" w:hAnsi="Arial Narrow" w:cs="Times New Roman"/>
          <w:sz w:val="24"/>
          <w:szCs w:val="24"/>
        </w:rPr>
        <w:t xml:space="preserve">ny </w:t>
      </w:r>
      <w:r w:rsidR="00F73F4B">
        <w:rPr>
          <w:rFonts w:ascii="Arial Narrow" w:eastAsia="MS Mincho" w:hAnsi="Arial Narrow" w:cs="Times New Roman"/>
          <w:sz w:val="24"/>
          <w:szCs w:val="24"/>
        </w:rPr>
        <w:lastRenderedPageBreak/>
        <w:t>lingering doubts were dispelled by</w:t>
      </w:r>
      <w:r w:rsidR="00BA203C">
        <w:rPr>
          <w:rFonts w:ascii="Arial Narrow" w:eastAsia="MS Mincho" w:hAnsi="Arial Narrow" w:cs="Times New Roman"/>
          <w:sz w:val="24"/>
          <w:szCs w:val="24"/>
        </w:rPr>
        <w:t xml:space="preserve"> </w:t>
      </w:r>
      <w:r w:rsidR="00F73F4B">
        <w:rPr>
          <w:rFonts w:ascii="Arial Narrow" w:eastAsia="MS Mincho" w:hAnsi="Arial Narrow" w:cs="Times New Roman"/>
          <w:sz w:val="24"/>
          <w:szCs w:val="24"/>
        </w:rPr>
        <w:t>recent genome-wide association studies that identified a</w:t>
      </w:r>
      <w:r w:rsidR="009B7CF4">
        <w:rPr>
          <w:rFonts w:ascii="Arial Narrow" w:eastAsia="MS Mincho" w:hAnsi="Arial Narrow" w:cs="Times New Roman"/>
          <w:sz w:val="24"/>
          <w:szCs w:val="24"/>
        </w:rPr>
        <w:t>t least</w:t>
      </w:r>
      <w:r w:rsidR="00F73F4B">
        <w:rPr>
          <w:rFonts w:ascii="Arial Narrow" w:eastAsia="MS Mincho" w:hAnsi="Arial Narrow" w:cs="Times New Roman"/>
          <w:sz w:val="24"/>
          <w:szCs w:val="24"/>
        </w:rPr>
        <w:t xml:space="preserve"> </w:t>
      </w:r>
      <w:r w:rsidR="00F22CB6">
        <w:rPr>
          <w:rFonts w:ascii="Arial Narrow" w:eastAsia="MS Mincho" w:hAnsi="Arial Narrow" w:cs="Times New Roman"/>
          <w:sz w:val="24"/>
          <w:szCs w:val="24"/>
        </w:rPr>
        <w:t>2</w:t>
      </w:r>
      <w:r w:rsidR="00F73F4B">
        <w:rPr>
          <w:rFonts w:ascii="Arial Narrow" w:eastAsia="MS Mincho" w:hAnsi="Arial Narrow" w:cs="Times New Roman"/>
          <w:sz w:val="24"/>
          <w:szCs w:val="24"/>
        </w:rPr>
        <w:t xml:space="preserve">00 </w:t>
      </w:r>
      <w:r w:rsidR="00815207">
        <w:rPr>
          <w:rFonts w:ascii="Arial Narrow" w:eastAsia="MS Mincho" w:hAnsi="Arial Narrow" w:cs="Times New Roman"/>
          <w:sz w:val="24"/>
          <w:szCs w:val="24"/>
        </w:rPr>
        <w:t>chromosomal regions</w:t>
      </w:r>
      <w:r w:rsidR="00F73F4B">
        <w:rPr>
          <w:rFonts w:ascii="Arial Narrow" w:eastAsia="MS Mincho" w:hAnsi="Arial Narrow" w:cs="Times New Roman"/>
          <w:sz w:val="24"/>
          <w:szCs w:val="24"/>
        </w:rPr>
        <w:t xml:space="preserve"> harboring common polymorphisms associated with intelli</w:t>
      </w:r>
      <w:r w:rsidR="00F10BB5">
        <w:rPr>
          <w:rFonts w:ascii="Arial Narrow" w:eastAsia="MS Mincho" w:hAnsi="Arial Narrow" w:cs="Times New Roman"/>
          <w:sz w:val="24"/>
          <w:szCs w:val="24"/>
        </w:rPr>
        <w:t>gence.</w:t>
      </w:r>
      <w:r w:rsidR="000F6251">
        <w:rPr>
          <w:rStyle w:val="EndnoteReference"/>
          <w:rFonts w:ascii="Arial Narrow" w:eastAsia="MS Mincho" w:hAnsi="Arial Narrow" w:cs="Times New Roman"/>
          <w:sz w:val="24"/>
          <w:szCs w:val="24"/>
        </w:rPr>
        <w:endnoteReference w:id="17"/>
      </w:r>
      <w:r w:rsidR="00F10BB5">
        <w:rPr>
          <w:rFonts w:ascii="Arial Narrow" w:eastAsia="MS Mincho" w:hAnsi="Arial Narrow" w:cs="Times New Roman"/>
          <w:sz w:val="24"/>
          <w:szCs w:val="24"/>
        </w:rPr>
        <w:t xml:space="preserve"> The example shows</w:t>
      </w:r>
      <w:r w:rsidR="00DE02C7">
        <w:rPr>
          <w:rFonts w:ascii="Arial Narrow" w:eastAsia="MS Mincho" w:hAnsi="Arial Narrow" w:cs="Times New Roman"/>
          <w:sz w:val="24"/>
          <w:szCs w:val="24"/>
        </w:rPr>
        <w:t xml:space="preserve"> that </w:t>
      </w:r>
      <w:r w:rsidR="00815207">
        <w:rPr>
          <w:rFonts w:ascii="Arial Narrow" w:eastAsia="MS Mincho" w:hAnsi="Arial Narrow" w:cs="Times New Roman"/>
          <w:sz w:val="24"/>
          <w:szCs w:val="24"/>
        </w:rPr>
        <w:t xml:space="preserve">scientific </w:t>
      </w:r>
      <w:r w:rsidR="00CB3628">
        <w:rPr>
          <w:rFonts w:ascii="Arial Narrow" w:eastAsia="MS Mincho" w:hAnsi="Arial Narrow" w:cs="Times New Roman"/>
          <w:sz w:val="24"/>
          <w:szCs w:val="24"/>
        </w:rPr>
        <w:t>knowledge is determined by supply as well as demand</w:t>
      </w:r>
      <w:r w:rsidR="00F73F4B">
        <w:rPr>
          <w:rFonts w:ascii="Arial Narrow" w:eastAsia="MS Mincho" w:hAnsi="Arial Narrow" w:cs="Times New Roman"/>
          <w:sz w:val="24"/>
          <w:szCs w:val="24"/>
        </w:rPr>
        <w:t>. The</w:t>
      </w:r>
      <w:r w:rsidR="00F10BB5">
        <w:rPr>
          <w:rFonts w:ascii="Arial Narrow" w:eastAsia="MS Mincho" w:hAnsi="Arial Narrow" w:cs="Times New Roman"/>
          <w:sz w:val="24"/>
          <w:szCs w:val="24"/>
        </w:rPr>
        <w:t xml:space="preserve"> </w:t>
      </w:r>
      <w:r w:rsidR="00143C85">
        <w:rPr>
          <w:rFonts w:ascii="Arial Narrow" w:eastAsia="MS Mincho" w:hAnsi="Arial Narrow" w:cs="Times New Roman"/>
          <w:sz w:val="24"/>
          <w:szCs w:val="24"/>
        </w:rPr>
        <w:t xml:space="preserve">argument we </w:t>
      </w:r>
      <w:proofErr w:type="gramStart"/>
      <w:r w:rsidR="00143C85">
        <w:rPr>
          <w:rFonts w:ascii="Arial Narrow" w:eastAsia="MS Mincho" w:hAnsi="Arial Narrow" w:cs="Times New Roman"/>
          <w:sz w:val="24"/>
          <w:szCs w:val="24"/>
        </w:rPr>
        <w:t>have to</w:t>
      </w:r>
      <w:proofErr w:type="gramEnd"/>
      <w:r w:rsidR="00143C85">
        <w:rPr>
          <w:rFonts w:ascii="Arial Narrow" w:eastAsia="MS Mincho" w:hAnsi="Arial Narrow" w:cs="Times New Roman"/>
          <w:sz w:val="24"/>
          <w:szCs w:val="24"/>
        </w:rPr>
        <w:t xml:space="preserve"> discuss</w:t>
      </w:r>
      <w:r w:rsidR="00B7472A">
        <w:rPr>
          <w:rFonts w:ascii="Arial Narrow" w:eastAsia="MS Mincho" w:hAnsi="Arial Narrow" w:cs="Times New Roman"/>
          <w:sz w:val="24"/>
          <w:szCs w:val="24"/>
        </w:rPr>
        <w:t xml:space="preserve"> in the following section is that</w:t>
      </w:r>
      <w:r w:rsidR="00143C85">
        <w:rPr>
          <w:rFonts w:ascii="Arial Narrow" w:eastAsia="MS Mincho" w:hAnsi="Arial Narrow" w:cs="Times New Roman"/>
          <w:sz w:val="24"/>
          <w:szCs w:val="24"/>
        </w:rPr>
        <w:t xml:space="preserve"> </w:t>
      </w:r>
      <w:r w:rsidR="00B7472A">
        <w:rPr>
          <w:rFonts w:ascii="Arial Narrow" w:eastAsia="MS Mincho" w:hAnsi="Arial Narrow" w:cs="Times New Roman"/>
          <w:sz w:val="24"/>
          <w:szCs w:val="24"/>
        </w:rPr>
        <w:t>cognitive differences research</w:t>
      </w:r>
      <w:r w:rsidR="00143C85">
        <w:rPr>
          <w:rFonts w:ascii="Arial Narrow" w:eastAsia="MS Mincho" w:hAnsi="Arial Narrow" w:cs="Times New Roman"/>
          <w:sz w:val="24"/>
          <w:szCs w:val="24"/>
        </w:rPr>
        <w:t xml:space="preserve"> is dangerous precisely </w:t>
      </w:r>
      <w:r w:rsidR="00143C85" w:rsidRPr="00B7472A">
        <w:rPr>
          <w:rFonts w:ascii="Arial Narrow" w:eastAsia="MS Mincho" w:hAnsi="Arial Narrow" w:cs="Times New Roman"/>
          <w:i/>
          <w:sz w:val="24"/>
          <w:szCs w:val="24"/>
        </w:rPr>
        <w:t>because</w:t>
      </w:r>
      <w:r w:rsidR="00143C85">
        <w:rPr>
          <w:rFonts w:ascii="Arial Narrow" w:eastAsia="MS Mincho" w:hAnsi="Arial Narrow" w:cs="Times New Roman"/>
          <w:sz w:val="24"/>
          <w:szCs w:val="24"/>
        </w:rPr>
        <w:t xml:space="preserve"> it produces true knowledge</w:t>
      </w:r>
      <w:r w:rsidR="00F73F4B">
        <w:rPr>
          <w:rFonts w:ascii="Arial Narrow" w:eastAsia="MS Mincho" w:hAnsi="Arial Narrow" w:cs="Times New Roman"/>
          <w:sz w:val="24"/>
          <w:szCs w:val="24"/>
        </w:rPr>
        <w:t xml:space="preserve">. </w:t>
      </w:r>
    </w:p>
    <w:p w:rsidR="00CF7F5A" w:rsidRDefault="00CF7F5A" w:rsidP="00C93785">
      <w:pPr>
        <w:spacing w:after="0" w:line="360" w:lineRule="auto"/>
        <w:rPr>
          <w:rFonts w:ascii="Arial Narrow" w:eastAsia="MS Mincho" w:hAnsi="Arial Narrow" w:cs="Times New Roman"/>
          <w:sz w:val="24"/>
          <w:szCs w:val="24"/>
        </w:rPr>
      </w:pPr>
    </w:p>
    <w:p w:rsidR="003C04FB" w:rsidRDefault="003F0375" w:rsidP="00C93785">
      <w:pPr>
        <w:spacing w:after="0" w:line="360" w:lineRule="auto"/>
        <w:rPr>
          <w:rFonts w:ascii="Arial Narrow" w:eastAsia="MS Mincho" w:hAnsi="Arial Narrow" w:cs="Times New Roman"/>
          <w:sz w:val="24"/>
          <w:szCs w:val="24"/>
        </w:rPr>
      </w:pPr>
      <w:r>
        <w:rPr>
          <w:rFonts w:ascii="Arial Narrow" w:eastAsia="MS Mincho" w:hAnsi="Arial Narrow" w:cs="Times New Roman"/>
          <w:b/>
          <w:sz w:val="24"/>
          <w:szCs w:val="24"/>
        </w:rPr>
        <w:t xml:space="preserve">2. </w:t>
      </w:r>
      <w:r w:rsidR="00290C93">
        <w:rPr>
          <w:rFonts w:ascii="Arial Narrow" w:eastAsia="MS Mincho" w:hAnsi="Arial Narrow" w:cs="Times New Roman"/>
          <w:b/>
          <w:sz w:val="24"/>
          <w:szCs w:val="24"/>
        </w:rPr>
        <w:t xml:space="preserve"> </w:t>
      </w:r>
      <w:r w:rsidR="004230C0">
        <w:rPr>
          <w:rFonts w:ascii="Arial Narrow" w:eastAsia="MS Mincho" w:hAnsi="Arial Narrow" w:cs="Times New Roman"/>
          <w:b/>
          <w:sz w:val="24"/>
          <w:szCs w:val="24"/>
        </w:rPr>
        <w:t>Concerns about</w:t>
      </w:r>
      <w:r>
        <w:rPr>
          <w:rFonts w:ascii="Arial Narrow" w:eastAsia="MS Mincho" w:hAnsi="Arial Narrow" w:cs="Times New Roman"/>
          <w:b/>
          <w:sz w:val="24"/>
          <w:szCs w:val="24"/>
        </w:rPr>
        <w:t xml:space="preserve"> </w:t>
      </w:r>
      <w:r w:rsidR="00B670A5">
        <w:rPr>
          <w:rFonts w:ascii="Arial Narrow" w:eastAsia="MS Mincho" w:hAnsi="Arial Narrow" w:cs="Times New Roman"/>
          <w:b/>
          <w:sz w:val="24"/>
          <w:szCs w:val="24"/>
        </w:rPr>
        <w:t>H</w:t>
      </w:r>
      <w:r w:rsidR="003C04FB" w:rsidRPr="0043627B">
        <w:rPr>
          <w:rFonts w:ascii="Arial Narrow" w:eastAsia="MS Mincho" w:hAnsi="Arial Narrow" w:cs="Times New Roman"/>
          <w:b/>
          <w:sz w:val="24"/>
          <w:szCs w:val="24"/>
        </w:rPr>
        <w:t>arms</w:t>
      </w:r>
      <w:r w:rsidR="00C9314F">
        <w:rPr>
          <w:rFonts w:ascii="Arial Narrow" w:eastAsia="MS Mincho" w:hAnsi="Arial Narrow" w:cs="Times New Roman"/>
          <w:b/>
          <w:sz w:val="24"/>
          <w:szCs w:val="24"/>
        </w:rPr>
        <w:t xml:space="preserve"> of </w:t>
      </w:r>
      <w:r w:rsidR="00B670A5">
        <w:rPr>
          <w:rFonts w:ascii="Arial Narrow" w:eastAsia="MS Mincho" w:hAnsi="Arial Narrow" w:cs="Times New Roman"/>
          <w:b/>
          <w:sz w:val="24"/>
          <w:szCs w:val="24"/>
        </w:rPr>
        <w:t>K</w:t>
      </w:r>
      <w:r w:rsidR="00C9314F">
        <w:rPr>
          <w:rFonts w:ascii="Arial Narrow" w:eastAsia="MS Mincho" w:hAnsi="Arial Narrow" w:cs="Times New Roman"/>
          <w:b/>
          <w:sz w:val="24"/>
          <w:szCs w:val="24"/>
        </w:rPr>
        <w:t>nowledge</w:t>
      </w:r>
      <w:r>
        <w:rPr>
          <w:rFonts w:ascii="Arial Narrow" w:eastAsia="MS Mincho" w:hAnsi="Arial Narrow" w:cs="Times New Roman"/>
          <w:b/>
          <w:sz w:val="24"/>
          <w:szCs w:val="24"/>
        </w:rPr>
        <w:t xml:space="preserve">, and the </w:t>
      </w:r>
      <w:r w:rsidR="00B670A5">
        <w:rPr>
          <w:rFonts w:ascii="Arial Narrow" w:eastAsia="MS Mincho" w:hAnsi="Arial Narrow" w:cs="Times New Roman"/>
          <w:b/>
          <w:sz w:val="24"/>
          <w:szCs w:val="24"/>
        </w:rPr>
        <w:t>R</w:t>
      </w:r>
      <w:r>
        <w:rPr>
          <w:rFonts w:ascii="Arial Narrow" w:eastAsia="MS Mincho" w:hAnsi="Arial Narrow" w:cs="Times New Roman"/>
          <w:b/>
          <w:sz w:val="24"/>
          <w:szCs w:val="24"/>
        </w:rPr>
        <w:t xml:space="preserve">efutation of </w:t>
      </w:r>
      <w:r w:rsidR="00B670A5">
        <w:rPr>
          <w:rFonts w:ascii="Arial Narrow" w:eastAsia="MS Mincho" w:hAnsi="Arial Narrow" w:cs="Times New Roman"/>
          <w:b/>
          <w:sz w:val="24"/>
          <w:szCs w:val="24"/>
        </w:rPr>
        <w:t>S</w:t>
      </w:r>
      <w:r>
        <w:rPr>
          <w:rFonts w:ascii="Arial Narrow" w:eastAsia="MS Mincho" w:hAnsi="Arial Narrow" w:cs="Times New Roman"/>
          <w:b/>
          <w:sz w:val="24"/>
          <w:szCs w:val="24"/>
        </w:rPr>
        <w:t xml:space="preserve">ome of </w:t>
      </w:r>
      <w:r w:rsidR="00B670A5">
        <w:rPr>
          <w:rFonts w:ascii="Arial Narrow" w:eastAsia="MS Mincho" w:hAnsi="Arial Narrow" w:cs="Times New Roman"/>
          <w:b/>
          <w:sz w:val="24"/>
          <w:szCs w:val="24"/>
        </w:rPr>
        <w:t>T</w:t>
      </w:r>
      <w:r>
        <w:rPr>
          <w:rFonts w:ascii="Arial Narrow" w:eastAsia="MS Mincho" w:hAnsi="Arial Narrow" w:cs="Times New Roman"/>
          <w:b/>
          <w:sz w:val="24"/>
          <w:szCs w:val="24"/>
        </w:rPr>
        <w:t>hem</w:t>
      </w:r>
      <w:r w:rsidR="003C04FB" w:rsidRPr="0043627B">
        <w:rPr>
          <w:rFonts w:ascii="Arial Narrow" w:eastAsia="MS Mincho" w:hAnsi="Arial Narrow" w:cs="Times New Roman"/>
          <w:b/>
          <w:sz w:val="24"/>
          <w:szCs w:val="24"/>
        </w:rPr>
        <w:t>.</w:t>
      </w:r>
      <w:r w:rsidR="00143C85">
        <w:rPr>
          <w:rFonts w:ascii="Arial Narrow" w:eastAsia="MS Mincho" w:hAnsi="Arial Narrow" w:cs="Times New Roman"/>
          <w:sz w:val="24"/>
          <w:szCs w:val="24"/>
        </w:rPr>
        <w:t xml:space="preserve">  </w:t>
      </w:r>
      <w:r w:rsidR="00B7472A">
        <w:rPr>
          <w:rFonts w:ascii="Arial Narrow" w:eastAsia="MS Mincho" w:hAnsi="Arial Narrow" w:cs="Times New Roman"/>
          <w:sz w:val="24"/>
          <w:szCs w:val="24"/>
        </w:rPr>
        <w:t xml:space="preserve">Existing </w:t>
      </w:r>
      <w:r w:rsidR="00645350">
        <w:rPr>
          <w:rFonts w:ascii="Arial Narrow" w:eastAsia="MS Mincho" w:hAnsi="Arial Narrow" w:cs="Times New Roman"/>
          <w:sz w:val="24"/>
          <w:szCs w:val="24"/>
        </w:rPr>
        <w:t>c</w:t>
      </w:r>
      <w:r w:rsidR="00AE5B65">
        <w:rPr>
          <w:rFonts w:ascii="Arial Narrow" w:eastAsia="MS Mincho" w:hAnsi="Arial Narrow" w:cs="Times New Roman"/>
          <w:sz w:val="24"/>
          <w:szCs w:val="24"/>
        </w:rPr>
        <w:t>ritiques of intelligence research</w:t>
      </w:r>
      <w:r w:rsidR="00143C85">
        <w:rPr>
          <w:rFonts w:ascii="Arial Narrow" w:eastAsia="MS Mincho" w:hAnsi="Arial Narrow" w:cs="Times New Roman"/>
          <w:sz w:val="24"/>
          <w:szCs w:val="24"/>
        </w:rPr>
        <w:t xml:space="preserve"> </w:t>
      </w:r>
      <w:r w:rsidR="00B7472A">
        <w:rPr>
          <w:rFonts w:ascii="Arial Narrow" w:eastAsia="MS Mincho" w:hAnsi="Arial Narrow" w:cs="Times New Roman"/>
          <w:sz w:val="24"/>
          <w:szCs w:val="24"/>
        </w:rPr>
        <w:t>offer few</w:t>
      </w:r>
      <w:r w:rsidR="003C04FB">
        <w:rPr>
          <w:rFonts w:ascii="Arial Narrow" w:eastAsia="MS Mincho" w:hAnsi="Arial Narrow" w:cs="Times New Roman"/>
          <w:sz w:val="24"/>
          <w:szCs w:val="24"/>
        </w:rPr>
        <w:t xml:space="preserve"> s</w:t>
      </w:r>
      <w:r w:rsidR="00143C85">
        <w:rPr>
          <w:rFonts w:ascii="Arial Narrow" w:eastAsia="MS Mincho" w:hAnsi="Arial Narrow" w:cs="Times New Roman"/>
          <w:sz w:val="24"/>
          <w:szCs w:val="24"/>
        </w:rPr>
        <w:t>pecif</w:t>
      </w:r>
      <w:r w:rsidR="00B7472A">
        <w:rPr>
          <w:rFonts w:ascii="Arial Narrow" w:eastAsia="MS Mincho" w:hAnsi="Arial Narrow" w:cs="Times New Roman"/>
          <w:sz w:val="24"/>
          <w:szCs w:val="24"/>
        </w:rPr>
        <w:t>ics about</w:t>
      </w:r>
      <w:r w:rsidR="003C04FB">
        <w:rPr>
          <w:rFonts w:ascii="Arial Narrow" w:eastAsia="MS Mincho" w:hAnsi="Arial Narrow" w:cs="Times New Roman"/>
          <w:sz w:val="24"/>
          <w:szCs w:val="24"/>
        </w:rPr>
        <w:t xml:space="preserve"> </w:t>
      </w:r>
      <w:r w:rsidR="00143C85">
        <w:rPr>
          <w:rFonts w:ascii="Arial Narrow" w:eastAsia="MS Mincho" w:hAnsi="Arial Narrow" w:cs="Times New Roman"/>
          <w:sz w:val="24"/>
          <w:szCs w:val="24"/>
        </w:rPr>
        <w:t xml:space="preserve">the </w:t>
      </w:r>
      <w:r w:rsidR="003C04FB">
        <w:rPr>
          <w:rFonts w:ascii="Arial Narrow" w:eastAsia="MS Mincho" w:hAnsi="Arial Narrow" w:cs="Times New Roman"/>
          <w:sz w:val="24"/>
          <w:szCs w:val="24"/>
        </w:rPr>
        <w:t xml:space="preserve">harms that </w:t>
      </w:r>
      <w:r w:rsidR="0043627B">
        <w:rPr>
          <w:rFonts w:ascii="Arial Narrow" w:eastAsia="MS Mincho" w:hAnsi="Arial Narrow" w:cs="Times New Roman"/>
          <w:sz w:val="24"/>
          <w:szCs w:val="24"/>
        </w:rPr>
        <w:t>could accrue from knowledge about cognitive ability differ</w:t>
      </w:r>
      <w:r w:rsidR="00407F8C">
        <w:rPr>
          <w:rFonts w:ascii="Arial Narrow" w:eastAsia="MS Mincho" w:hAnsi="Arial Narrow" w:cs="Times New Roman"/>
          <w:sz w:val="24"/>
          <w:szCs w:val="24"/>
        </w:rPr>
        <w:t>ences.</w:t>
      </w:r>
      <w:r w:rsidR="00986B1B">
        <w:rPr>
          <w:rStyle w:val="EndnoteReference"/>
          <w:rFonts w:ascii="Arial Narrow" w:eastAsia="MS Mincho" w:hAnsi="Arial Narrow" w:cs="Times New Roman"/>
          <w:sz w:val="24"/>
          <w:szCs w:val="24"/>
        </w:rPr>
        <w:endnoteReference w:id="18"/>
      </w:r>
      <w:r w:rsidR="00407F8C">
        <w:rPr>
          <w:rFonts w:ascii="Arial Narrow" w:eastAsia="MS Mincho" w:hAnsi="Arial Narrow" w:cs="Times New Roman"/>
          <w:sz w:val="24"/>
          <w:szCs w:val="24"/>
        </w:rPr>
        <w:t xml:space="preserve"> Therefore, I will </w:t>
      </w:r>
      <w:r w:rsidR="00235B72">
        <w:rPr>
          <w:rFonts w:ascii="Arial Narrow" w:eastAsia="MS Mincho" w:hAnsi="Arial Narrow" w:cs="Times New Roman"/>
          <w:sz w:val="24"/>
          <w:szCs w:val="24"/>
        </w:rPr>
        <w:t>briefly discuss</w:t>
      </w:r>
      <w:r w:rsidR="0043627B">
        <w:rPr>
          <w:rFonts w:ascii="Arial Narrow" w:eastAsia="MS Mincho" w:hAnsi="Arial Narrow" w:cs="Times New Roman"/>
          <w:sz w:val="24"/>
          <w:szCs w:val="24"/>
        </w:rPr>
        <w:t xml:space="preserve"> a list of </w:t>
      </w:r>
      <w:r w:rsidR="00407F8C">
        <w:rPr>
          <w:rFonts w:ascii="Arial Narrow" w:eastAsia="MS Mincho" w:hAnsi="Arial Narrow" w:cs="Times New Roman"/>
          <w:sz w:val="24"/>
          <w:szCs w:val="24"/>
        </w:rPr>
        <w:t>plau</w:t>
      </w:r>
      <w:r w:rsidR="00143C85">
        <w:rPr>
          <w:rFonts w:ascii="Arial Narrow" w:eastAsia="MS Mincho" w:hAnsi="Arial Narrow" w:cs="Times New Roman"/>
          <w:sz w:val="24"/>
          <w:szCs w:val="24"/>
        </w:rPr>
        <w:t>sible harms</w:t>
      </w:r>
      <w:r w:rsidR="0043627B">
        <w:rPr>
          <w:rFonts w:ascii="Arial Narrow" w:eastAsia="MS Mincho" w:hAnsi="Arial Narrow" w:cs="Times New Roman"/>
          <w:sz w:val="24"/>
          <w:szCs w:val="24"/>
        </w:rPr>
        <w:t>:</w:t>
      </w:r>
    </w:p>
    <w:p w:rsidR="0089576B" w:rsidRDefault="0043627B" w:rsidP="00C93785">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 xml:space="preserve">(1) </w:t>
      </w:r>
      <w:r w:rsidRPr="0043627B">
        <w:rPr>
          <w:rFonts w:ascii="Arial Narrow" w:eastAsia="MS Mincho" w:hAnsi="Arial Narrow" w:cs="Times New Roman"/>
          <w:i/>
          <w:sz w:val="24"/>
          <w:szCs w:val="24"/>
        </w:rPr>
        <w:t>Lowered self-esteem</w:t>
      </w:r>
      <w:r w:rsidR="004230C0">
        <w:rPr>
          <w:rFonts w:ascii="Arial Narrow" w:eastAsia="MS Mincho" w:hAnsi="Arial Narrow" w:cs="Times New Roman"/>
          <w:sz w:val="24"/>
          <w:szCs w:val="24"/>
        </w:rPr>
        <w:t>.</w:t>
      </w:r>
      <w:r>
        <w:rPr>
          <w:rFonts w:ascii="Arial Narrow" w:eastAsia="MS Mincho" w:hAnsi="Arial Narrow" w:cs="Times New Roman"/>
          <w:sz w:val="24"/>
          <w:szCs w:val="24"/>
        </w:rPr>
        <w:t xml:space="preserve"> </w:t>
      </w:r>
      <w:r w:rsidR="00143C85">
        <w:rPr>
          <w:rFonts w:ascii="Arial Narrow" w:eastAsia="MS Mincho" w:hAnsi="Arial Narrow" w:cs="Times New Roman"/>
          <w:sz w:val="24"/>
          <w:szCs w:val="24"/>
        </w:rPr>
        <w:t xml:space="preserve"> </w:t>
      </w:r>
      <w:r w:rsidR="00764441">
        <w:rPr>
          <w:rFonts w:ascii="Arial Narrow" w:eastAsia="MS Mincho" w:hAnsi="Arial Narrow" w:cs="Times New Roman"/>
          <w:sz w:val="24"/>
          <w:szCs w:val="24"/>
        </w:rPr>
        <w:t>C</w:t>
      </w:r>
      <w:r w:rsidR="00143C85">
        <w:rPr>
          <w:rFonts w:ascii="Arial Narrow" w:eastAsia="MS Mincho" w:hAnsi="Arial Narrow" w:cs="Times New Roman"/>
          <w:sz w:val="24"/>
          <w:szCs w:val="24"/>
        </w:rPr>
        <w:t>onventional mathematics</w:t>
      </w:r>
      <w:r w:rsidR="00764441">
        <w:rPr>
          <w:rFonts w:ascii="Arial Narrow" w:eastAsia="MS Mincho" w:hAnsi="Arial Narrow" w:cs="Times New Roman"/>
          <w:sz w:val="24"/>
          <w:szCs w:val="24"/>
        </w:rPr>
        <w:t xml:space="preserve"> demands that</w:t>
      </w:r>
      <w:r w:rsidR="004375F4">
        <w:rPr>
          <w:rFonts w:ascii="Arial Narrow" w:eastAsia="MS Mincho" w:hAnsi="Arial Narrow" w:cs="Times New Roman"/>
          <w:sz w:val="24"/>
          <w:szCs w:val="24"/>
        </w:rPr>
        <w:t xml:space="preserve"> 50% </w:t>
      </w:r>
      <w:r w:rsidR="0089576B">
        <w:rPr>
          <w:rFonts w:ascii="Arial Narrow" w:eastAsia="MS Mincho" w:hAnsi="Arial Narrow" w:cs="Times New Roman"/>
          <w:sz w:val="24"/>
          <w:szCs w:val="24"/>
        </w:rPr>
        <w:t>of subjects</w:t>
      </w:r>
      <w:r w:rsidR="00143C85">
        <w:rPr>
          <w:rFonts w:ascii="Arial Narrow" w:eastAsia="MS Mincho" w:hAnsi="Arial Narrow" w:cs="Times New Roman"/>
          <w:sz w:val="24"/>
          <w:szCs w:val="24"/>
        </w:rPr>
        <w:t xml:space="preserve"> in intelligence studies</w:t>
      </w:r>
      <w:r w:rsidR="0089576B">
        <w:rPr>
          <w:rFonts w:ascii="Arial Narrow" w:eastAsia="MS Mincho" w:hAnsi="Arial Narrow" w:cs="Times New Roman"/>
          <w:sz w:val="24"/>
          <w:szCs w:val="24"/>
        </w:rPr>
        <w:t xml:space="preserve"> </w:t>
      </w:r>
      <w:r w:rsidR="004375F4">
        <w:rPr>
          <w:rFonts w:ascii="Arial Narrow" w:eastAsia="MS Mincho" w:hAnsi="Arial Narrow" w:cs="Times New Roman"/>
          <w:sz w:val="24"/>
          <w:szCs w:val="24"/>
        </w:rPr>
        <w:t xml:space="preserve">will score below the median; and whenever two groups are compared, one will </w:t>
      </w:r>
      <w:r w:rsidR="007A2F09">
        <w:rPr>
          <w:rFonts w:ascii="Arial Narrow" w:eastAsia="MS Mincho" w:hAnsi="Arial Narrow" w:cs="Times New Roman"/>
          <w:sz w:val="24"/>
          <w:szCs w:val="24"/>
        </w:rPr>
        <w:t xml:space="preserve">get a lower average score </w:t>
      </w:r>
      <w:r w:rsidR="00407F8C">
        <w:rPr>
          <w:rFonts w:ascii="Arial Narrow" w:eastAsia="MS Mincho" w:hAnsi="Arial Narrow" w:cs="Times New Roman"/>
          <w:sz w:val="24"/>
          <w:szCs w:val="24"/>
        </w:rPr>
        <w:t>than the other. It can be argued that m</w:t>
      </w:r>
      <w:r w:rsidR="004375F4">
        <w:rPr>
          <w:rFonts w:ascii="Arial Narrow" w:eastAsia="MS Mincho" w:hAnsi="Arial Narrow" w:cs="Times New Roman"/>
          <w:sz w:val="24"/>
          <w:szCs w:val="24"/>
        </w:rPr>
        <w:t>embers of groups identified as low-scoring will lose self-esteem and develop serious pathologies as a result.</w:t>
      </w:r>
      <w:r w:rsidR="000B0A74">
        <w:rPr>
          <w:rFonts w:ascii="Arial Narrow" w:eastAsia="MS Mincho" w:hAnsi="Arial Narrow" w:cs="Times New Roman"/>
          <w:sz w:val="24"/>
          <w:szCs w:val="24"/>
        </w:rPr>
        <w:t xml:space="preserve"> </w:t>
      </w:r>
      <w:r w:rsidR="0040388F">
        <w:rPr>
          <w:rFonts w:ascii="Arial Narrow" w:eastAsia="MS Mincho" w:hAnsi="Arial Narrow" w:cs="Times New Roman"/>
          <w:sz w:val="24"/>
          <w:szCs w:val="24"/>
        </w:rPr>
        <w:t xml:space="preserve">This argument </w:t>
      </w:r>
      <w:r w:rsidR="00EE7EBC">
        <w:rPr>
          <w:rFonts w:ascii="Arial Narrow" w:eastAsia="MS Mincho" w:hAnsi="Arial Narrow" w:cs="Times New Roman"/>
          <w:sz w:val="24"/>
          <w:szCs w:val="24"/>
        </w:rPr>
        <w:t xml:space="preserve">makes the improbable </w:t>
      </w:r>
      <w:r w:rsidR="0040388F">
        <w:rPr>
          <w:rFonts w:ascii="Arial Narrow" w:eastAsia="MS Mincho" w:hAnsi="Arial Narrow" w:cs="Times New Roman"/>
          <w:sz w:val="24"/>
          <w:szCs w:val="24"/>
        </w:rPr>
        <w:t>assum</w:t>
      </w:r>
      <w:r w:rsidR="00EE7EBC">
        <w:rPr>
          <w:rFonts w:ascii="Arial Narrow" w:eastAsia="MS Mincho" w:hAnsi="Arial Narrow" w:cs="Times New Roman"/>
          <w:sz w:val="24"/>
          <w:szCs w:val="24"/>
        </w:rPr>
        <w:t>ption</w:t>
      </w:r>
      <w:r w:rsidR="00143C85">
        <w:rPr>
          <w:rFonts w:ascii="Arial Narrow" w:eastAsia="MS Mincho" w:hAnsi="Arial Narrow" w:cs="Times New Roman"/>
          <w:sz w:val="24"/>
          <w:szCs w:val="24"/>
        </w:rPr>
        <w:t xml:space="preserve"> that </w:t>
      </w:r>
      <w:r w:rsidR="00E6439C">
        <w:rPr>
          <w:rFonts w:ascii="Arial Narrow" w:eastAsia="MS Mincho" w:hAnsi="Arial Narrow" w:cs="Times New Roman"/>
          <w:sz w:val="24"/>
          <w:szCs w:val="24"/>
        </w:rPr>
        <w:t>like academics, common people consider intelligence more important for their self-worth th</w:t>
      </w:r>
      <w:r w:rsidR="00DE02C7">
        <w:rPr>
          <w:rFonts w:ascii="Arial Narrow" w:eastAsia="MS Mincho" w:hAnsi="Arial Narrow" w:cs="Times New Roman"/>
          <w:sz w:val="24"/>
          <w:szCs w:val="24"/>
        </w:rPr>
        <w:t xml:space="preserve">an other traits such as </w:t>
      </w:r>
      <w:r w:rsidR="00407F8C">
        <w:rPr>
          <w:rFonts w:ascii="Arial Narrow" w:eastAsia="MS Mincho" w:hAnsi="Arial Narrow" w:cs="Times New Roman"/>
          <w:sz w:val="24"/>
          <w:szCs w:val="24"/>
        </w:rPr>
        <w:t>good looks</w:t>
      </w:r>
      <w:r w:rsidR="0040388F">
        <w:rPr>
          <w:rFonts w:ascii="Arial Narrow" w:eastAsia="MS Mincho" w:hAnsi="Arial Narrow" w:cs="Times New Roman"/>
          <w:sz w:val="24"/>
          <w:szCs w:val="24"/>
        </w:rPr>
        <w:t xml:space="preserve">, </w:t>
      </w:r>
      <w:r w:rsidR="00AE5B65">
        <w:rPr>
          <w:rFonts w:ascii="Arial Narrow" w:eastAsia="MS Mincho" w:hAnsi="Arial Narrow" w:cs="Times New Roman"/>
          <w:sz w:val="24"/>
          <w:szCs w:val="24"/>
        </w:rPr>
        <w:t>virtue</w:t>
      </w:r>
      <w:r w:rsidR="001D7068">
        <w:rPr>
          <w:rFonts w:ascii="Arial Narrow" w:eastAsia="MS Mincho" w:hAnsi="Arial Narrow" w:cs="Times New Roman"/>
          <w:sz w:val="24"/>
          <w:szCs w:val="24"/>
        </w:rPr>
        <w:t xml:space="preserve">, </w:t>
      </w:r>
      <w:r w:rsidR="00E6439C">
        <w:rPr>
          <w:rFonts w:ascii="Arial Narrow" w:eastAsia="MS Mincho" w:hAnsi="Arial Narrow" w:cs="Times New Roman"/>
          <w:sz w:val="24"/>
          <w:szCs w:val="24"/>
        </w:rPr>
        <w:t>religiousness,</w:t>
      </w:r>
      <w:r w:rsidR="0040388F">
        <w:rPr>
          <w:rFonts w:ascii="Arial Narrow" w:eastAsia="MS Mincho" w:hAnsi="Arial Narrow" w:cs="Times New Roman"/>
          <w:sz w:val="24"/>
          <w:szCs w:val="24"/>
        </w:rPr>
        <w:t xml:space="preserve"> </w:t>
      </w:r>
      <w:r w:rsidR="00DE02C7">
        <w:rPr>
          <w:rFonts w:ascii="Arial Narrow" w:eastAsia="MS Mincho" w:hAnsi="Arial Narrow" w:cs="Times New Roman"/>
          <w:sz w:val="24"/>
          <w:szCs w:val="24"/>
        </w:rPr>
        <w:t xml:space="preserve">criminal competence </w:t>
      </w:r>
      <w:r w:rsidR="0040388F">
        <w:rPr>
          <w:rFonts w:ascii="Arial Narrow" w:eastAsia="MS Mincho" w:hAnsi="Arial Narrow" w:cs="Times New Roman"/>
          <w:sz w:val="24"/>
          <w:szCs w:val="24"/>
        </w:rPr>
        <w:t>or penis size</w:t>
      </w:r>
      <w:r w:rsidR="00E6439C">
        <w:rPr>
          <w:rFonts w:ascii="Arial Narrow" w:eastAsia="MS Mincho" w:hAnsi="Arial Narrow" w:cs="Times New Roman"/>
          <w:sz w:val="24"/>
          <w:szCs w:val="24"/>
        </w:rPr>
        <w:t>. Without this assumption, research into these other traits would b</w:t>
      </w:r>
      <w:r w:rsidR="0040388F">
        <w:rPr>
          <w:rFonts w:ascii="Arial Narrow" w:eastAsia="MS Mincho" w:hAnsi="Arial Narrow" w:cs="Times New Roman"/>
          <w:sz w:val="24"/>
          <w:szCs w:val="24"/>
        </w:rPr>
        <w:t>e at least as objectionable</w:t>
      </w:r>
      <w:r w:rsidR="00E6439C">
        <w:rPr>
          <w:rFonts w:ascii="Arial Narrow" w:eastAsia="MS Mincho" w:hAnsi="Arial Narrow" w:cs="Times New Roman"/>
          <w:sz w:val="24"/>
          <w:szCs w:val="24"/>
        </w:rPr>
        <w:t xml:space="preserve"> as is intelligence research.</w:t>
      </w:r>
    </w:p>
    <w:p w:rsidR="004375F4" w:rsidRDefault="00E6439C" w:rsidP="00A77E15">
      <w:pPr>
        <w:spacing w:after="12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In addition, </w:t>
      </w:r>
      <w:r w:rsidR="000B0A74">
        <w:rPr>
          <w:rFonts w:ascii="Arial Narrow" w:eastAsia="MS Mincho" w:hAnsi="Arial Narrow" w:cs="Times New Roman"/>
          <w:sz w:val="24"/>
          <w:szCs w:val="24"/>
        </w:rPr>
        <w:t>ther</w:t>
      </w:r>
      <w:r w:rsidR="00143C85">
        <w:rPr>
          <w:rFonts w:ascii="Arial Narrow" w:eastAsia="MS Mincho" w:hAnsi="Arial Narrow" w:cs="Times New Roman"/>
          <w:sz w:val="24"/>
          <w:szCs w:val="24"/>
        </w:rPr>
        <w:t xml:space="preserve">e is little evidence for </w:t>
      </w:r>
      <w:r w:rsidR="00B136C0">
        <w:rPr>
          <w:rFonts w:ascii="Arial Narrow" w:eastAsia="MS Mincho" w:hAnsi="Arial Narrow" w:cs="Times New Roman"/>
          <w:sz w:val="24"/>
          <w:szCs w:val="24"/>
        </w:rPr>
        <w:t>negative</w:t>
      </w:r>
      <w:r w:rsidR="000B0A74">
        <w:rPr>
          <w:rFonts w:ascii="Arial Narrow" w:eastAsia="MS Mincho" w:hAnsi="Arial Narrow" w:cs="Times New Roman"/>
          <w:sz w:val="24"/>
          <w:szCs w:val="24"/>
        </w:rPr>
        <w:t xml:space="preserve"> effects of low self-esteem on important outcomes. </w:t>
      </w:r>
      <w:r w:rsidR="00235B72">
        <w:rPr>
          <w:rFonts w:ascii="Arial Narrow" w:eastAsia="MS Mincho" w:hAnsi="Arial Narrow" w:cs="Times New Roman"/>
          <w:sz w:val="24"/>
          <w:szCs w:val="24"/>
        </w:rPr>
        <w:t>L</w:t>
      </w:r>
      <w:r w:rsidR="000B0A74">
        <w:rPr>
          <w:rFonts w:ascii="Arial Narrow" w:eastAsia="MS Mincho" w:hAnsi="Arial Narrow" w:cs="Times New Roman"/>
          <w:sz w:val="24"/>
          <w:szCs w:val="24"/>
        </w:rPr>
        <w:t xml:space="preserve">ow self-esteem is statistically associated with a plethora of undesirable behaviors, personality traits and life events, </w:t>
      </w:r>
      <w:r w:rsidR="00235B72">
        <w:rPr>
          <w:rFonts w:ascii="Arial Narrow" w:eastAsia="MS Mincho" w:hAnsi="Arial Narrow" w:cs="Times New Roman"/>
          <w:sz w:val="24"/>
          <w:szCs w:val="24"/>
        </w:rPr>
        <w:t xml:space="preserve">but </w:t>
      </w:r>
      <w:r w:rsidR="000B0A74">
        <w:rPr>
          <w:rFonts w:ascii="Arial Narrow" w:eastAsia="MS Mincho" w:hAnsi="Arial Narrow" w:cs="Times New Roman"/>
          <w:sz w:val="24"/>
          <w:szCs w:val="24"/>
        </w:rPr>
        <w:t>the causal direction is more likely from experienced problems</w:t>
      </w:r>
      <w:r w:rsidR="007A2F09">
        <w:rPr>
          <w:rFonts w:ascii="Arial Narrow" w:eastAsia="MS Mincho" w:hAnsi="Arial Narrow" w:cs="Times New Roman"/>
          <w:sz w:val="24"/>
          <w:szCs w:val="24"/>
        </w:rPr>
        <w:t xml:space="preserve"> and underlying psychopathology</w:t>
      </w:r>
      <w:r w:rsidR="000B0A74">
        <w:rPr>
          <w:rFonts w:ascii="Arial Narrow" w:eastAsia="MS Mincho" w:hAnsi="Arial Narrow" w:cs="Times New Roman"/>
          <w:sz w:val="24"/>
          <w:szCs w:val="24"/>
        </w:rPr>
        <w:t xml:space="preserve"> to low self-esteem rather than the reverse. Therefore</w:t>
      </w:r>
      <w:r w:rsidR="00235B72">
        <w:rPr>
          <w:rFonts w:ascii="Arial Narrow" w:eastAsia="MS Mincho" w:hAnsi="Arial Narrow" w:cs="Times New Roman"/>
          <w:sz w:val="24"/>
          <w:szCs w:val="24"/>
        </w:rPr>
        <w:t>,</w:t>
      </w:r>
      <w:r w:rsidR="000B0A74">
        <w:rPr>
          <w:rFonts w:ascii="Arial Narrow" w:eastAsia="MS Mincho" w:hAnsi="Arial Narrow" w:cs="Times New Roman"/>
          <w:sz w:val="24"/>
          <w:szCs w:val="24"/>
        </w:rPr>
        <w:t xml:space="preserve"> concern about</w:t>
      </w:r>
      <w:r w:rsidR="0089576B">
        <w:rPr>
          <w:rFonts w:ascii="Arial Narrow" w:eastAsia="MS Mincho" w:hAnsi="Arial Narrow" w:cs="Times New Roman"/>
          <w:sz w:val="24"/>
          <w:szCs w:val="24"/>
        </w:rPr>
        <w:t xml:space="preserve"> harms done by</w:t>
      </w:r>
      <w:r w:rsidR="000B0A74">
        <w:rPr>
          <w:rFonts w:ascii="Arial Narrow" w:eastAsia="MS Mincho" w:hAnsi="Arial Narrow" w:cs="Times New Roman"/>
          <w:sz w:val="24"/>
          <w:szCs w:val="24"/>
        </w:rPr>
        <w:t xml:space="preserve"> lowering people’</w:t>
      </w:r>
      <w:r w:rsidR="0089576B">
        <w:rPr>
          <w:rFonts w:ascii="Arial Narrow" w:eastAsia="MS Mincho" w:hAnsi="Arial Narrow" w:cs="Times New Roman"/>
          <w:sz w:val="24"/>
          <w:szCs w:val="24"/>
        </w:rPr>
        <w:t>s self-esteem may be</w:t>
      </w:r>
      <w:r w:rsidR="000B0A74">
        <w:rPr>
          <w:rFonts w:ascii="Arial Narrow" w:eastAsia="MS Mincho" w:hAnsi="Arial Narrow" w:cs="Times New Roman"/>
          <w:sz w:val="24"/>
          <w:szCs w:val="24"/>
        </w:rPr>
        <w:t xml:space="preserve"> misplaced.</w:t>
      </w:r>
      <w:r w:rsidR="00CA4AF2">
        <w:rPr>
          <w:rStyle w:val="EndnoteReference"/>
          <w:rFonts w:ascii="Arial Narrow" w:eastAsia="MS Mincho" w:hAnsi="Arial Narrow" w:cs="Times New Roman"/>
          <w:sz w:val="24"/>
          <w:szCs w:val="24"/>
        </w:rPr>
        <w:endnoteReference w:id="19"/>
      </w:r>
      <w:r w:rsidR="0089576B">
        <w:rPr>
          <w:rFonts w:ascii="Arial Narrow" w:eastAsia="MS Mincho" w:hAnsi="Arial Narrow" w:cs="Times New Roman"/>
          <w:sz w:val="24"/>
          <w:szCs w:val="24"/>
        </w:rPr>
        <w:t xml:space="preserve"> </w:t>
      </w:r>
    </w:p>
    <w:p w:rsidR="003406DA" w:rsidRPr="003406DA" w:rsidRDefault="003406DA" w:rsidP="00C93785">
      <w:pPr>
        <w:spacing w:after="0" w:line="360" w:lineRule="auto"/>
        <w:rPr>
          <w:rFonts w:ascii="Arial Narrow" w:eastAsia="MS Mincho" w:hAnsi="Arial Narrow" w:cs="Times New Roman"/>
          <w:sz w:val="24"/>
          <w:szCs w:val="24"/>
        </w:rPr>
      </w:pPr>
      <w:r w:rsidRPr="003406DA">
        <w:rPr>
          <w:rFonts w:ascii="Arial Narrow" w:eastAsia="MS Mincho" w:hAnsi="Arial Narrow" w:cs="Times New Roman"/>
          <w:sz w:val="24"/>
          <w:szCs w:val="24"/>
        </w:rPr>
        <w:t>(</w:t>
      </w:r>
      <w:r>
        <w:rPr>
          <w:rFonts w:ascii="Arial Narrow" w:eastAsia="MS Mincho" w:hAnsi="Arial Narrow" w:cs="Times New Roman"/>
          <w:sz w:val="24"/>
          <w:szCs w:val="24"/>
        </w:rPr>
        <w:t>2</w:t>
      </w:r>
      <w:r w:rsidRPr="003406DA">
        <w:rPr>
          <w:rFonts w:ascii="Arial Narrow" w:eastAsia="MS Mincho" w:hAnsi="Arial Narrow" w:cs="Times New Roman"/>
          <w:sz w:val="24"/>
          <w:szCs w:val="24"/>
        </w:rPr>
        <w:t xml:space="preserve">) </w:t>
      </w:r>
      <w:r w:rsidRPr="003406DA">
        <w:rPr>
          <w:rFonts w:ascii="Arial Narrow" w:eastAsia="MS Mincho" w:hAnsi="Arial Narrow" w:cs="Times New Roman"/>
          <w:i/>
          <w:sz w:val="24"/>
          <w:szCs w:val="24"/>
        </w:rPr>
        <w:t>Fatalism</w:t>
      </w:r>
      <w:r w:rsidRPr="003406DA">
        <w:rPr>
          <w:rFonts w:ascii="Arial Narrow" w:eastAsia="MS Mincho" w:hAnsi="Arial Narrow" w:cs="Times New Roman"/>
          <w:sz w:val="24"/>
          <w:szCs w:val="24"/>
        </w:rPr>
        <w:t>.</w:t>
      </w:r>
      <w:r w:rsidR="008D3CFE">
        <w:rPr>
          <w:rFonts w:ascii="Arial Narrow" w:eastAsia="MS Mincho" w:hAnsi="Arial Narrow" w:cs="Times New Roman"/>
          <w:sz w:val="24"/>
          <w:szCs w:val="24"/>
        </w:rPr>
        <w:t xml:space="preserve"> </w:t>
      </w:r>
      <w:r w:rsidRPr="003406DA">
        <w:rPr>
          <w:rFonts w:ascii="Arial Narrow" w:eastAsia="MS Mincho" w:hAnsi="Arial Narrow" w:cs="Times New Roman"/>
          <w:sz w:val="24"/>
          <w:szCs w:val="24"/>
        </w:rPr>
        <w:t xml:space="preserve"> In his classical 1969 article, Arthur Jensen suggested that efforts at raising children’</w:t>
      </w:r>
      <w:r w:rsidR="001D7068">
        <w:rPr>
          <w:rFonts w:ascii="Arial Narrow" w:eastAsia="MS Mincho" w:hAnsi="Arial Narrow" w:cs="Times New Roman"/>
          <w:sz w:val="24"/>
          <w:szCs w:val="24"/>
        </w:rPr>
        <w:t>s intelligence would meet serious</w:t>
      </w:r>
      <w:r w:rsidR="00062193">
        <w:rPr>
          <w:rFonts w:ascii="Arial Narrow" w:eastAsia="MS Mincho" w:hAnsi="Arial Narrow" w:cs="Times New Roman"/>
          <w:sz w:val="24"/>
          <w:szCs w:val="24"/>
        </w:rPr>
        <w:t xml:space="preserve"> limitations</w:t>
      </w:r>
      <w:r w:rsidR="002329AE">
        <w:rPr>
          <w:rFonts w:ascii="Arial Narrow" w:eastAsia="MS Mincho" w:hAnsi="Arial Narrow" w:cs="Times New Roman"/>
          <w:sz w:val="24"/>
          <w:szCs w:val="24"/>
        </w:rPr>
        <w:t>,</w:t>
      </w:r>
      <w:r w:rsidRPr="003406DA">
        <w:rPr>
          <w:rFonts w:ascii="Arial Narrow" w:eastAsia="MS Mincho" w:hAnsi="Arial Narrow" w:cs="Times New Roman"/>
          <w:sz w:val="24"/>
          <w:szCs w:val="24"/>
        </w:rPr>
        <w:t xml:space="preserve"> based on two observations: (a) the transient nature of compensatory preschool education</w:t>
      </w:r>
      <w:r w:rsidR="00B136C0">
        <w:rPr>
          <w:rFonts w:ascii="Arial Narrow" w:eastAsia="MS Mincho" w:hAnsi="Arial Narrow" w:cs="Times New Roman"/>
          <w:sz w:val="24"/>
          <w:szCs w:val="24"/>
        </w:rPr>
        <w:t>’s</w:t>
      </w:r>
      <w:r w:rsidRPr="003406DA">
        <w:rPr>
          <w:rFonts w:ascii="Arial Narrow" w:eastAsia="MS Mincho" w:hAnsi="Arial Narrow" w:cs="Times New Roman"/>
          <w:sz w:val="24"/>
          <w:szCs w:val="24"/>
        </w:rPr>
        <w:t xml:space="preserve"> effects on children’s IQ, and (b) evidence of high heritability for intelligence. With the benefit of hindsight, we now know </w:t>
      </w:r>
      <w:r w:rsidR="00A45927">
        <w:rPr>
          <w:rFonts w:ascii="Arial Narrow" w:eastAsia="MS Mincho" w:hAnsi="Arial Narrow" w:cs="Times New Roman"/>
          <w:sz w:val="24"/>
          <w:szCs w:val="24"/>
        </w:rPr>
        <w:t>both premises to be true—</w:t>
      </w:r>
      <w:r w:rsidRPr="003406DA">
        <w:rPr>
          <w:rFonts w:ascii="Arial Narrow" w:eastAsia="MS Mincho" w:hAnsi="Arial Narrow" w:cs="Times New Roman"/>
          <w:sz w:val="24"/>
          <w:szCs w:val="24"/>
        </w:rPr>
        <w:t>and the conclusion to be wrong. We know the conclusion to be wrong because average population IQ in the United States kept rising for at least four decades after Jensen wrote his article, at a rat</w:t>
      </w:r>
      <w:r w:rsidR="008D3CFE">
        <w:rPr>
          <w:rFonts w:ascii="Arial Narrow" w:eastAsia="MS Mincho" w:hAnsi="Arial Narrow" w:cs="Times New Roman"/>
          <w:sz w:val="24"/>
          <w:szCs w:val="24"/>
        </w:rPr>
        <w:t>e of about 3 points per decade</w:t>
      </w:r>
      <w:r w:rsidR="00D4588B">
        <w:rPr>
          <w:rFonts w:ascii="Arial Narrow" w:eastAsia="MS Mincho" w:hAnsi="Arial Narrow" w:cs="Times New Roman"/>
          <w:sz w:val="24"/>
          <w:szCs w:val="24"/>
        </w:rPr>
        <w:t>. This</w:t>
      </w:r>
      <w:r w:rsidRPr="003406DA">
        <w:rPr>
          <w:rFonts w:ascii="Arial Narrow" w:eastAsia="MS Mincho" w:hAnsi="Arial Narrow" w:cs="Times New Roman"/>
          <w:sz w:val="24"/>
          <w:szCs w:val="24"/>
        </w:rPr>
        <w:t xml:space="preserve"> phenomenon </w:t>
      </w:r>
      <w:r w:rsidR="00D4588B">
        <w:rPr>
          <w:rFonts w:ascii="Arial Narrow" w:eastAsia="MS Mincho" w:hAnsi="Arial Narrow" w:cs="Times New Roman"/>
          <w:sz w:val="24"/>
          <w:szCs w:val="24"/>
        </w:rPr>
        <w:t xml:space="preserve">is </w:t>
      </w:r>
      <w:r w:rsidRPr="003406DA">
        <w:rPr>
          <w:rFonts w:ascii="Arial Narrow" w:eastAsia="MS Mincho" w:hAnsi="Arial Narrow" w:cs="Times New Roman"/>
          <w:sz w:val="24"/>
          <w:szCs w:val="24"/>
        </w:rPr>
        <w:t>known as the Flynn effect</w:t>
      </w:r>
      <w:r w:rsidR="006B2E84">
        <w:rPr>
          <w:rFonts w:ascii="Arial Narrow" w:eastAsia="MS Mincho" w:hAnsi="Arial Narrow" w:cs="Times New Roman"/>
          <w:sz w:val="24"/>
          <w:szCs w:val="24"/>
        </w:rPr>
        <w:t>.</w:t>
      </w:r>
      <w:r w:rsidR="00865A8A">
        <w:rPr>
          <w:rStyle w:val="EndnoteReference"/>
          <w:rFonts w:ascii="Arial Narrow" w:eastAsia="MS Mincho" w:hAnsi="Arial Narrow" w:cs="Times New Roman"/>
          <w:sz w:val="24"/>
          <w:szCs w:val="24"/>
        </w:rPr>
        <w:endnoteReference w:id="20"/>
      </w:r>
      <w:r w:rsidR="006B2E84">
        <w:rPr>
          <w:rFonts w:ascii="Arial Narrow" w:eastAsia="MS Mincho" w:hAnsi="Arial Narrow" w:cs="Times New Roman"/>
          <w:sz w:val="24"/>
          <w:szCs w:val="24"/>
        </w:rPr>
        <w:t xml:space="preserve"> It shows that t</w:t>
      </w:r>
      <w:r w:rsidRPr="003406DA">
        <w:rPr>
          <w:rFonts w:ascii="Arial Narrow" w:eastAsia="MS Mincho" w:hAnsi="Arial Narrow" w:cs="Times New Roman"/>
          <w:sz w:val="24"/>
          <w:szCs w:val="24"/>
        </w:rPr>
        <w:t xml:space="preserve">here was still potential for rising intelligence in the US population during the 1960s. </w:t>
      </w:r>
    </w:p>
    <w:p w:rsidR="003406DA" w:rsidRPr="003406DA" w:rsidRDefault="003406DA" w:rsidP="00A77E15">
      <w:pPr>
        <w:spacing w:after="120" w:line="360" w:lineRule="auto"/>
        <w:ind w:firstLine="357"/>
        <w:rPr>
          <w:rFonts w:ascii="Arial Narrow" w:eastAsia="MS Mincho" w:hAnsi="Arial Narrow" w:cs="Times New Roman"/>
          <w:sz w:val="24"/>
          <w:szCs w:val="24"/>
        </w:rPr>
      </w:pPr>
      <w:r w:rsidRPr="003406DA">
        <w:rPr>
          <w:rFonts w:ascii="Arial Narrow" w:eastAsia="MS Mincho" w:hAnsi="Arial Narrow" w:cs="Times New Roman"/>
          <w:sz w:val="24"/>
          <w:szCs w:val="24"/>
        </w:rPr>
        <w:t xml:space="preserve">Does Jensen’s wrong conclusion mean that the educational interventions and heritability studies on which it was based should </w:t>
      </w:r>
      <w:r w:rsidR="00C9507B">
        <w:rPr>
          <w:rFonts w:ascii="Arial Narrow" w:eastAsia="MS Mincho" w:hAnsi="Arial Narrow" w:cs="Times New Roman"/>
          <w:sz w:val="24"/>
          <w:szCs w:val="24"/>
        </w:rPr>
        <w:t xml:space="preserve">not </w:t>
      </w:r>
      <w:r w:rsidRPr="003406DA">
        <w:rPr>
          <w:rFonts w:ascii="Arial Narrow" w:eastAsia="MS Mincho" w:hAnsi="Arial Narrow" w:cs="Times New Roman"/>
          <w:sz w:val="24"/>
          <w:szCs w:val="24"/>
        </w:rPr>
        <w:t>h</w:t>
      </w:r>
      <w:r w:rsidR="00D4588B">
        <w:rPr>
          <w:rFonts w:ascii="Arial Narrow" w:eastAsia="MS Mincho" w:hAnsi="Arial Narrow" w:cs="Times New Roman"/>
          <w:sz w:val="24"/>
          <w:szCs w:val="24"/>
        </w:rPr>
        <w:t>ave b</w:t>
      </w:r>
      <w:r w:rsidR="00666A77">
        <w:rPr>
          <w:rFonts w:ascii="Arial Narrow" w:eastAsia="MS Mincho" w:hAnsi="Arial Narrow" w:cs="Times New Roman"/>
          <w:sz w:val="24"/>
          <w:szCs w:val="24"/>
        </w:rPr>
        <w:t xml:space="preserve">een </w:t>
      </w:r>
      <w:r w:rsidR="00C9507B">
        <w:rPr>
          <w:rFonts w:ascii="Arial Narrow" w:eastAsia="MS Mincho" w:hAnsi="Arial Narrow" w:cs="Times New Roman"/>
          <w:sz w:val="24"/>
          <w:szCs w:val="24"/>
        </w:rPr>
        <w:t>done</w:t>
      </w:r>
      <w:r w:rsidR="00666A77">
        <w:rPr>
          <w:rFonts w:ascii="Arial Narrow" w:eastAsia="MS Mincho" w:hAnsi="Arial Narrow" w:cs="Times New Roman"/>
          <w:sz w:val="24"/>
          <w:szCs w:val="24"/>
        </w:rPr>
        <w:t xml:space="preserve">? There was a </w:t>
      </w:r>
      <w:r w:rsidR="00D4588B">
        <w:rPr>
          <w:rFonts w:ascii="Arial Narrow" w:eastAsia="MS Mincho" w:hAnsi="Arial Narrow" w:cs="Times New Roman"/>
          <w:sz w:val="24"/>
          <w:szCs w:val="24"/>
        </w:rPr>
        <w:t>risk of bad outcomes, by</w:t>
      </w:r>
      <w:r w:rsidRPr="003406DA">
        <w:rPr>
          <w:rFonts w:ascii="Arial Narrow" w:eastAsia="MS Mincho" w:hAnsi="Arial Narrow" w:cs="Times New Roman"/>
          <w:sz w:val="24"/>
          <w:szCs w:val="24"/>
        </w:rPr>
        <w:t xml:space="preserve"> discouraging efforts at raising children’s intelligence. On the other hand, false conclusions are mass-produce</w:t>
      </w:r>
      <w:r w:rsidR="00D4588B">
        <w:rPr>
          <w:rFonts w:ascii="Arial Narrow" w:eastAsia="MS Mincho" w:hAnsi="Arial Narrow" w:cs="Times New Roman"/>
          <w:sz w:val="24"/>
          <w:szCs w:val="24"/>
        </w:rPr>
        <w:t xml:space="preserve">d in all </w:t>
      </w:r>
      <w:r w:rsidR="00D4588B">
        <w:rPr>
          <w:rFonts w:ascii="Arial Narrow" w:eastAsia="MS Mincho" w:hAnsi="Arial Narrow" w:cs="Times New Roman"/>
          <w:sz w:val="24"/>
          <w:szCs w:val="24"/>
        </w:rPr>
        <w:lastRenderedPageBreak/>
        <w:t>research fields, to be</w:t>
      </w:r>
      <w:r w:rsidRPr="003406DA">
        <w:rPr>
          <w:rFonts w:ascii="Arial Narrow" w:eastAsia="MS Mincho" w:hAnsi="Arial Narrow" w:cs="Times New Roman"/>
          <w:sz w:val="24"/>
          <w:szCs w:val="24"/>
        </w:rPr>
        <w:t xml:space="preserve"> used as working </w:t>
      </w:r>
      <w:r w:rsidR="00D4588B">
        <w:rPr>
          <w:rFonts w:ascii="Arial Narrow" w:eastAsia="MS Mincho" w:hAnsi="Arial Narrow" w:cs="Times New Roman"/>
          <w:sz w:val="24"/>
          <w:szCs w:val="24"/>
        </w:rPr>
        <w:t>hypotheses by other researchers</w:t>
      </w:r>
      <w:r w:rsidR="00723BED">
        <w:rPr>
          <w:rFonts w:ascii="Arial Narrow" w:eastAsia="MS Mincho" w:hAnsi="Arial Narrow" w:cs="Times New Roman"/>
          <w:sz w:val="24"/>
          <w:szCs w:val="24"/>
        </w:rPr>
        <w:t xml:space="preserve"> who will refute them</w:t>
      </w:r>
      <w:r w:rsidR="00BA44B2">
        <w:rPr>
          <w:rFonts w:ascii="Arial Narrow" w:eastAsia="MS Mincho" w:hAnsi="Arial Narrow" w:cs="Times New Roman"/>
          <w:sz w:val="24"/>
          <w:szCs w:val="24"/>
        </w:rPr>
        <w:t>. If we want to prohibit</w:t>
      </w:r>
      <w:r w:rsidRPr="003406DA">
        <w:rPr>
          <w:rFonts w:ascii="Arial Narrow" w:eastAsia="MS Mincho" w:hAnsi="Arial Narrow" w:cs="Times New Roman"/>
          <w:sz w:val="24"/>
          <w:szCs w:val="24"/>
        </w:rPr>
        <w:t xml:space="preserve"> all </w:t>
      </w:r>
      <w:r w:rsidR="000747E9">
        <w:rPr>
          <w:rFonts w:ascii="Arial Narrow" w:eastAsia="MS Mincho" w:hAnsi="Arial Narrow" w:cs="Times New Roman"/>
          <w:sz w:val="24"/>
          <w:szCs w:val="24"/>
        </w:rPr>
        <w:t xml:space="preserve">research findings and </w:t>
      </w:r>
      <w:r w:rsidR="00B136C0">
        <w:rPr>
          <w:rFonts w:ascii="Arial Narrow" w:eastAsia="MS Mincho" w:hAnsi="Arial Narrow" w:cs="Times New Roman"/>
          <w:sz w:val="24"/>
          <w:szCs w:val="24"/>
        </w:rPr>
        <w:t>hypotheses</w:t>
      </w:r>
      <w:r w:rsidRPr="003406DA">
        <w:rPr>
          <w:rFonts w:ascii="Arial Narrow" w:eastAsia="MS Mincho" w:hAnsi="Arial Narrow" w:cs="Times New Roman"/>
          <w:sz w:val="24"/>
          <w:szCs w:val="24"/>
        </w:rPr>
        <w:t xml:space="preserve"> that would be damag</w:t>
      </w:r>
      <w:r w:rsidR="00BA44B2">
        <w:rPr>
          <w:rFonts w:ascii="Arial Narrow" w:eastAsia="MS Mincho" w:hAnsi="Arial Narrow" w:cs="Times New Roman"/>
          <w:sz w:val="24"/>
          <w:szCs w:val="24"/>
        </w:rPr>
        <w:t>ing if acted upon uncri</w:t>
      </w:r>
      <w:r w:rsidR="008D3CFE">
        <w:rPr>
          <w:rFonts w:ascii="Arial Narrow" w:eastAsia="MS Mincho" w:hAnsi="Arial Narrow" w:cs="Times New Roman"/>
          <w:sz w:val="24"/>
          <w:szCs w:val="24"/>
        </w:rPr>
        <w:t xml:space="preserve">tically by policymakers, we </w:t>
      </w:r>
      <w:proofErr w:type="gramStart"/>
      <w:r w:rsidR="001D7068">
        <w:rPr>
          <w:rFonts w:ascii="Arial Narrow" w:eastAsia="MS Mincho" w:hAnsi="Arial Narrow" w:cs="Times New Roman"/>
          <w:sz w:val="24"/>
          <w:szCs w:val="24"/>
        </w:rPr>
        <w:t>have to</w:t>
      </w:r>
      <w:proofErr w:type="gramEnd"/>
      <w:r w:rsidR="001D7068">
        <w:rPr>
          <w:rFonts w:ascii="Arial Narrow" w:eastAsia="MS Mincho" w:hAnsi="Arial Narrow" w:cs="Times New Roman"/>
          <w:sz w:val="24"/>
          <w:szCs w:val="24"/>
        </w:rPr>
        <w:t xml:space="preserve"> outlaw the entire social </w:t>
      </w:r>
      <w:r w:rsidRPr="003406DA">
        <w:rPr>
          <w:rFonts w:ascii="Arial Narrow" w:eastAsia="MS Mincho" w:hAnsi="Arial Narrow" w:cs="Times New Roman"/>
          <w:sz w:val="24"/>
          <w:szCs w:val="24"/>
        </w:rPr>
        <w:t>science</w:t>
      </w:r>
      <w:r w:rsidR="001D7068">
        <w:rPr>
          <w:rFonts w:ascii="Arial Narrow" w:eastAsia="MS Mincho" w:hAnsi="Arial Narrow" w:cs="Times New Roman"/>
          <w:sz w:val="24"/>
          <w:szCs w:val="24"/>
        </w:rPr>
        <w:t>s</w:t>
      </w:r>
      <w:r w:rsidRPr="003406DA">
        <w:rPr>
          <w:rFonts w:ascii="Arial Narrow" w:eastAsia="MS Mincho" w:hAnsi="Arial Narrow" w:cs="Times New Roman"/>
          <w:sz w:val="24"/>
          <w:szCs w:val="24"/>
        </w:rPr>
        <w:t>. A more productive approach would be to foster critical thinking both within and outside of science.</w:t>
      </w:r>
    </w:p>
    <w:p w:rsidR="006B2E84" w:rsidRDefault="006B2E84" w:rsidP="00CC2192">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 xml:space="preserve">(3) </w:t>
      </w:r>
      <w:r>
        <w:rPr>
          <w:rFonts w:ascii="Arial Narrow" w:eastAsia="MS Mincho" w:hAnsi="Arial Narrow" w:cs="Times New Roman"/>
          <w:i/>
          <w:sz w:val="24"/>
          <w:szCs w:val="24"/>
        </w:rPr>
        <w:t>Promotion of discriminatory attitudes</w:t>
      </w:r>
      <w:r>
        <w:rPr>
          <w:rFonts w:ascii="Arial Narrow" w:eastAsia="MS Mincho" w:hAnsi="Arial Narrow" w:cs="Times New Roman"/>
          <w:sz w:val="24"/>
          <w:szCs w:val="24"/>
        </w:rPr>
        <w:t xml:space="preserve">. </w:t>
      </w:r>
      <w:r w:rsidR="008D3CFE">
        <w:rPr>
          <w:rFonts w:ascii="Arial Narrow" w:eastAsia="MS Mincho" w:hAnsi="Arial Narrow" w:cs="Times New Roman"/>
          <w:sz w:val="24"/>
          <w:szCs w:val="24"/>
        </w:rPr>
        <w:t xml:space="preserve"> </w:t>
      </w:r>
      <w:r w:rsidR="000747E9">
        <w:rPr>
          <w:rFonts w:ascii="Arial Narrow" w:eastAsia="MS Mincho" w:hAnsi="Arial Narrow" w:cs="Times New Roman"/>
          <w:sz w:val="24"/>
          <w:szCs w:val="24"/>
        </w:rPr>
        <w:t>I</w:t>
      </w:r>
      <w:r w:rsidR="005430A2">
        <w:rPr>
          <w:rFonts w:ascii="Arial Narrow" w:eastAsia="MS Mincho" w:hAnsi="Arial Narrow" w:cs="Times New Roman"/>
          <w:sz w:val="24"/>
          <w:szCs w:val="24"/>
        </w:rPr>
        <w:t>ntelligence</w:t>
      </w:r>
      <w:r w:rsidR="00666A77">
        <w:rPr>
          <w:rFonts w:ascii="Arial Narrow" w:eastAsia="MS Mincho" w:hAnsi="Arial Narrow" w:cs="Times New Roman"/>
          <w:sz w:val="24"/>
          <w:szCs w:val="24"/>
        </w:rPr>
        <w:t xml:space="preserve"> </w:t>
      </w:r>
      <w:r w:rsidR="000747E9">
        <w:rPr>
          <w:rFonts w:ascii="Arial Narrow" w:eastAsia="MS Mincho" w:hAnsi="Arial Narrow" w:cs="Times New Roman"/>
          <w:sz w:val="24"/>
          <w:szCs w:val="24"/>
        </w:rPr>
        <w:t>i</w:t>
      </w:r>
      <w:r w:rsidR="00666A77">
        <w:rPr>
          <w:rFonts w:ascii="Arial Narrow" w:eastAsia="MS Mincho" w:hAnsi="Arial Narrow" w:cs="Times New Roman"/>
          <w:sz w:val="24"/>
          <w:szCs w:val="24"/>
        </w:rPr>
        <w:t xml:space="preserve">s an </w:t>
      </w:r>
      <w:r w:rsidR="005430A2">
        <w:rPr>
          <w:rFonts w:ascii="Arial Narrow" w:eastAsia="MS Mincho" w:hAnsi="Arial Narrow" w:cs="Times New Roman"/>
          <w:sz w:val="24"/>
          <w:szCs w:val="24"/>
        </w:rPr>
        <w:t>explana</w:t>
      </w:r>
      <w:r w:rsidR="00666A77">
        <w:rPr>
          <w:rFonts w:ascii="Arial Narrow" w:eastAsia="MS Mincho" w:hAnsi="Arial Narrow" w:cs="Times New Roman"/>
          <w:sz w:val="24"/>
          <w:szCs w:val="24"/>
        </w:rPr>
        <w:t>tory const</w:t>
      </w:r>
      <w:r w:rsidR="005430A2">
        <w:rPr>
          <w:rFonts w:ascii="Arial Narrow" w:eastAsia="MS Mincho" w:hAnsi="Arial Narrow" w:cs="Times New Roman"/>
          <w:sz w:val="24"/>
          <w:szCs w:val="24"/>
        </w:rPr>
        <w:t xml:space="preserve">ruct </w:t>
      </w:r>
      <w:r>
        <w:rPr>
          <w:rFonts w:ascii="Arial Narrow" w:eastAsia="MS Mincho" w:hAnsi="Arial Narrow" w:cs="Times New Roman"/>
          <w:sz w:val="24"/>
          <w:szCs w:val="24"/>
        </w:rPr>
        <w:t>for real-world out</w:t>
      </w:r>
      <w:r w:rsidR="005430A2">
        <w:rPr>
          <w:rFonts w:ascii="Arial Narrow" w:eastAsia="MS Mincho" w:hAnsi="Arial Narrow" w:cs="Times New Roman"/>
          <w:sz w:val="24"/>
          <w:szCs w:val="24"/>
        </w:rPr>
        <w:t xml:space="preserve">comes </w:t>
      </w:r>
      <w:r w:rsidR="00C9507B">
        <w:rPr>
          <w:rFonts w:ascii="Arial Narrow" w:eastAsia="MS Mincho" w:hAnsi="Arial Narrow" w:cs="Times New Roman"/>
          <w:sz w:val="24"/>
          <w:szCs w:val="24"/>
        </w:rPr>
        <w:t>including</w:t>
      </w:r>
      <w:r w:rsidR="005430A2">
        <w:rPr>
          <w:rFonts w:ascii="Arial Narrow" w:eastAsia="MS Mincho" w:hAnsi="Arial Narrow" w:cs="Times New Roman"/>
          <w:sz w:val="24"/>
          <w:szCs w:val="24"/>
        </w:rPr>
        <w:t xml:space="preserve"> school success, </w:t>
      </w:r>
      <w:r>
        <w:rPr>
          <w:rFonts w:ascii="Arial Narrow" w:eastAsia="MS Mincho" w:hAnsi="Arial Narrow" w:cs="Times New Roman"/>
          <w:sz w:val="24"/>
          <w:szCs w:val="24"/>
        </w:rPr>
        <w:t xml:space="preserve">political </w:t>
      </w:r>
      <w:r w:rsidR="001D7068">
        <w:rPr>
          <w:rFonts w:ascii="Arial Narrow" w:eastAsia="MS Mincho" w:hAnsi="Arial Narrow" w:cs="Times New Roman"/>
          <w:sz w:val="24"/>
          <w:szCs w:val="24"/>
        </w:rPr>
        <w:t xml:space="preserve">participation, </w:t>
      </w:r>
      <w:r>
        <w:rPr>
          <w:rFonts w:ascii="Arial Narrow" w:eastAsia="MS Mincho" w:hAnsi="Arial Narrow" w:cs="Times New Roman"/>
          <w:sz w:val="24"/>
          <w:szCs w:val="24"/>
        </w:rPr>
        <w:t xml:space="preserve">health habits </w:t>
      </w:r>
      <w:r w:rsidRPr="00536203">
        <w:rPr>
          <w:rFonts w:ascii="Arial Narrow" w:eastAsia="MS Mincho" w:hAnsi="Arial Narrow" w:cs="Times New Roman"/>
          <w:color w:val="000000" w:themeColor="text1"/>
          <w:sz w:val="24"/>
          <w:szCs w:val="24"/>
        </w:rPr>
        <w:t>and much more</w:t>
      </w:r>
      <w:r w:rsidR="005430A2">
        <w:rPr>
          <w:rFonts w:ascii="Arial Narrow" w:eastAsia="MS Mincho" w:hAnsi="Arial Narrow" w:cs="Times New Roman"/>
          <w:color w:val="000000" w:themeColor="text1"/>
          <w:sz w:val="24"/>
          <w:szCs w:val="24"/>
        </w:rPr>
        <w:t>.</w:t>
      </w:r>
      <w:r w:rsidR="00C9507B">
        <w:rPr>
          <w:rStyle w:val="EndnoteReference"/>
          <w:rFonts w:ascii="Arial Narrow" w:eastAsia="MS Mincho" w:hAnsi="Arial Narrow" w:cs="Times New Roman"/>
          <w:color w:val="000000" w:themeColor="text1"/>
          <w:sz w:val="24"/>
          <w:szCs w:val="24"/>
        </w:rPr>
        <w:endnoteReference w:id="21"/>
      </w:r>
      <w:r w:rsidR="005430A2">
        <w:rPr>
          <w:rFonts w:ascii="Arial Narrow" w:eastAsia="MS Mincho" w:hAnsi="Arial Narrow" w:cs="Times New Roman"/>
          <w:color w:val="000000" w:themeColor="text1"/>
          <w:sz w:val="24"/>
          <w:szCs w:val="24"/>
        </w:rPr>
        <w:t xml:space="preserve"> </w:t>
      </w:r>
      <w:r w:rsidR="00CC2192">
        <w:rPr>
          <w:rFonts w:ascii="Arial Narrow" w:eastAsia="MS Mincho" w:hAnsi="Arial Narrow" w:cs="Times New Roman"/>
          <w:color w:val="000000" w:themeColor="text1"/>
          <w:sz w:val="24"/>
          <w:szCs w:val="24"/>
        </w:rPr>
        <w:t xml:space="preserve">Is this </w:t>
      </w:r>
      <w:r w:rsidR="00167B13">
        <w:rPr>
          <w:rFonts w:ascii="Arial Narrow" w:eastAsia="MS Mincho" w:hAnsi="Arial Narrow" w:cs="Times New Roman"/>
          <w:color w:val="000000" w:themeColor="text1"/>
          <w:sz w:val="24"/>
          <w:szCs w:val="24"/>
        </w:rPr>
        <w:t xml:space="preserve">causal </w:t>
      </w:r>
      <w:r w:rsidR="00CC2192">
        <w:rPr>
          <w:rFonts w:ascii="Arial Narrow" w:eastAsia="MS Mincho" w:hAnsi="Arial Narrow" w:cs="Times New Roman"/>
          <w:color w:val="000000" w:themeColor="text1"/>
          <w:sz w:val="24"/>
          <w:szCs w:val="24"/>
        </w:rPr>
        <w:t xml:space="preserve">attribution harmful by producing discriminatory attitudes? </w:t>
      </w:r>
      <w:r w:rsidR="000747E9">
        <w:rPr>
          <w:rFonts w:ascii="Arial Narrow" w:eastAsia="MS Mincho" w:hAnsi="Arial Narrow" w:cs="Times New Roman"/>
          <w:color w:val="000000" w:themeColor="text1"/>
          <w:sz w:val="24"/>
          <w:szCs w:val="24"/>
        </w:rPr>
        <w:t>To assess this possibility, w</w:t>
      </w:r>
      <w:r w:rsidR="00CC2192">
        <w:rPr>
          <w:rFonts w:ascii="Arial Narrow" w:eastAsia="MS Mincho" w:hAnsi="Arial Narrow" w:cs="Times New Roman"/>
          <w:color w:val="000000" w:themeColor="text1"/>
          <w:sz w:val="24"/>
          <w:szCs w:val="24"/>
        </w:rPr>
        <w:t xml:space="preserve">e </w:t>
      </w:r>
      <w:proofErr w:type="gramStart"/>
      <w:r w:rsidR="00CC2192">
        <w:rPr>
          <w:rFonts w:ascii="Arial Narrow" w:eastAsia="MS Mincho" w:hAnsi="Arial Narrow" w:cs="Times New Roman"/>
          <w:color w:val="000000" w:themeColor="text1"/>
          <w:sz w:val="24"/>
          <w:szCs w:val="24"/>
        </w:rPr>
        <w:t>have to</w:t>
      </w:r>
      <w:proofErr w:type="gramEnd"/>
      <w:r w:rsidR="00CC2192">
        <w:rPr>
          <w:rFonts w:ascii="Arial Narrow" w:eastAsia="MS Mincho" w:hAnsi="Arial Narrow" w:cs="Times New Roman"/>
          <w:color w:val="000000" w:themeColor="text1"/>
          <w:sz w:val="24"/>
          <w:szCs w:val="24"/>
        </w:rPr>
        <w:t xml:space="preserve"> </w:t>
      </w:r>
      <w:r w:rsidR="000747E9">
        <w:rPr>
          <w:rFonts w:ascii="Arial Narrow" w:eastAsia="MS Mincho" w:hAnsi="Arial Narrow" w:cs="Times New Roman"/>
          <w:color w:val="000000" w:themeColor="text1"/>
          <w:sz w:val="24"/>
          <w:szCs w:val="24"/>
        </w:rPr>
        <w:t>acknowledg</w:t>
      </w:r>
      <w:r w:rsidR="00CC2192">
        <w:rPr>
          <w:rFonts w:ascii="Arial Narrow" w:eastAsia="MS Mincho" w:hAnsi="Arial Narrow" w:cs="Times New Roman"/>
          <w:color w:val="000000" w:themeColor="text1"/>
          <w:sz w:val="24"/>
          <w:szCs w:val="24"/>
        </w:rPr>
        <w:t>e that</w:t>
      </w:r>
      <w:r w:rsidR="000F015D">
        <w:rPr>
          <w:rFonts w:ascii="Arial Narrow" w:eastAsia="MS Mincho" w:hAnsi="Arial Narrow" w:cs="Times New Roman"/>
          <w:color w:val="000000" w:themeColor="text1"/>
          <w:sz w:val="24"/>
          <w:szCs w:val="24"/>
        </w:rPr>
        <w:t xml:space="preserve"> people spontaneously form lay theories to explain the phenomena they observe in the world. The opposite of knowledge is not ignorance, but false belief. Rather than </w:t>
      </w:r>
      <w:r w:rsidR="000747E9">
        <w:rPr>
          <w:rFonts w:ascii="Arial Narrow" w:eastAsia="MS Mincho" w:hAnsi="Arial Narrow" w:cs="Times New Roman"/>
          <w:color w:val="000000" w:themeColor="text1"/>
          <w:sz w:val="24"/>
          <w:szCs w:val="24"/>
        </w:rPr>
        <w:t>ask</w:t>
      </w:r>
      <w:r w:rsidR="000F015D">
        <w:rPr>
          <w:rFonts w:ascii="Arial Narrow" w:eastAsia="MS Mincho" w:hAnsi="Arial Narrow" w:cs="Times New Roman"/>
          <w:color w:val="000000" w:themeColor="text1"/>
          <w:sz w:val="24"/>
          <w:szCs w:val="24"/>
        </w:rPr>
        <w:t xml:space="preserve">ing whether the attribution of </w:t>
      </w:r>
      <w:r w:rsidR="000747E9">
        <w:rPr>
          <w:rFonts w:ascii="Arial Narrow" w:eastAsia="MS Mincho" w:hAnsi="Arial Narrow" w:cs="Times New Roman"/>
          <w:color w:val="000000" w:themeColor="text1"/>
          <w:sz w:val="24"/>
          <w:szCs w:val="24"/>
        </w:rPr>
        <w:t xml:space="preserve">an </w:t>
      </w:r>
      <w:r w:rsidR="000F015D">
        <w:rPr>
          <w:rFonts w:ascii="Arial Narrow" w:eastAsia="MS Mincho" w:hAnsi="Arial Narrow" w:cs="Times New Roman"/>
          <w:color w:val="000000" w:themeColor="text1"/>
          <w:sz w:val="24"/>
          <w:szCs w:val="24"/>
        </w:rPr>
        <w:t xml:space="preserve">outcome to intelligence differences is harmful, we must ask whether it is more harmful than competing alternative </w:t>
      </w:r>
      <w:r w:rsidR="000747E9">
        <w:rPr>
          <w:rFonts w:ascii="Arial Narrow" w:eastAsia="MS Mincho" w:hAnsi="Arial Narrow" w:cs="Times New Roman"/>
          <w:color w:val="000000" w:themeColor="text1"/>
          <w:sz w:val="24"/>
          <w:szCs w:val="24"/>
        </w:rPr>
        <w:t>explanations</w:t>
      </w:r>
      <w:r>
        <w:rPr>
          <w:rFonts w:ascii="Arial Narrow" w:eastAsia="MS Mincho" w:hAnsi="Arial Narrow" w:cs="Times New Roman"/>
          <w:sz w:val="24"/>
          <w:szCs w:val="24"/>
        </w:rPr>
        <w:t>. For example, poverty can be attributed to low in</w:t>
      </w:r>
      <w:r w:rsidR="008D3CFE">
        <w:rPr>
          <w:rFonts w:ascii="Arial Narrow" w:eastAsia="MS Mincho" w:hAnsi="Arial Narrow" w:cs="Times New Roman"/>
          <w:sz w:val="24"/>
          <w:szCs w:val="24"/>
        </w:rPr>
        <w:t>tellig</w:t>
      </w:r>
      <w:r w:rsidR="00757E99">
        <w:rPr>
          <w:rFonts w:ascii="Arial Narrow" w:eastAsia="MS Mincho" w:hAnsi="Arial Narrow" w:cs="Times New Roman"/>
          <w:sz w:val="24"/>
          <w:szCs w:val="24"/>
        </w:rPr>
        <w:t xml:space="preserve">ence or to laziness. By </w:t>
      </w:r>
      <w:r w:rsidR="00193DD1">
        <w:rPr>
          <w:rFonts w:ascii="Arial Narrow" w:eastAsia="MS Mincho" w:hAnsi="Arial Narrow" w:cs="Times New Roman"/>
          <w:sz w:val="24"/>
          <w:szCs w:val="24"/>
        </w:rPr>
        <w:t>denying that low intelligence i</w:t>
      </w:r>
      <w:r>
        <w:rPr>
          <w:rFonts w:ascii="Arial Narrow" w:eastAsia="MS Mincho" w:hAnsi="Arial Narrow" w:cs="Times New Roman"/>
          <w:sz w:val="24"/>
          <w:szCs w:val="24"/>
        </w:rPr>
        <w:t>s</w:t>
      </w:r>
      <w:r w:rsidR="005430A2">
        <w:rPr>
          <w:rFonts w:ascii="Arial Narrow" w:eastAsia="MS Mincho" w:hAnsi="Arial Narrow" w:cs="Times New Roman"/>
          <w:sz w:val="24"/>
          <w:szCs w:val="24"/>
        </w:rPr>
        <w:t xml:space="preserve"> a cause</w:t>
      </w:r>
      <w:r w:rsidR="008D3CFE">
        <w:rPr>
          <w:rFonts w:ascii="Arial Narrow" w:eastAsia="MS Mincho" w:hAnsi="Arial Narrow" w:cs="Times New Roman"/>
          <w:sz w:val="24"/>
          <w:szCs w:val="24"/>
        </w:rPr>
        <w:t xml:space="preserve">, </w:t>
      </w:r>
      <w:r w:rsidR="00193DD1">
        <w:rPr>
          <w:rFonts w:ascii="Arial Narrow" w:eastAsia="MS Mincho" w:hAnsi="Arial Narrow" w:cs="Times New Roman"/>
          <w:sz w:val="24"/>
          <w:szCs w:val="24"/>
        </w:rPr>
        <w:t>we invit</w:t>
      </w:r>
      <w:r w:rsidR="00536203">
        <w:rPr>
          <w:rFonts w:ascii="Arial Narrow" w:eastAsia="MS Mincho" w:hAnsi="Arial Narrow" w:cs="Times New Roman"/>
          <w:sz w:val="24"/>
          <w:szCs w:val="24"/>
        </w:rPr>
        <w:t xml:space="preserve">e people </w:t>
      </w:r>
      <w:r w:rsidR="008D3CFE">
        <w:rPr>
          <w:rFonts w:ascii="Arial Narrow" w:eastAsia="MS Mincho" w:hAnsi="Arial Narrow" w:cs="Times New Roman"/>
          <w:sz w:val="24"/>
          <w:szCs w:val="24"/>
        </w:rPr>
        <w:t xml:space="preserve">to attribute poverty </w:t>
      </w:r>
      <w:r>
        <w:rPr>
          <w:rFonts w:ascii="Arial Narrow" w:eastAsia="MS Mincho" w:hAnsi="Arial Narrow" w:cs="Times New Roman"/>
          <w:sz w:val="24"/>
          <w:szCs w:val="24"/>
        </w:rPr>
        <w:t>to laziness</w:t>
      </w:r>
      <w:r w:rsidR="008D3CFE">
        <w:rPr>
          <w:rFonts w:ascii="Arial Narrow" w:eastAsia="MS Mincho" w:hAnsi="Arial Narrow" w:cs="Times New Roman"/>
          <w:sz w:val="24"/>
          <w:szCs w:val="24"/>
        </w:rPr>
        <w:t xml:space="preserve"> instead</w:t>
      </w:r>
      <w:r>
        <w:rPr>
          <w:rFonts w:ascii="Arial Narrow" w:eastAsia="MS Mincho" w:hAnsi="Arial Narrow" w:cs="Times New Roman"/>
          <w:sz w:val="24"/>
          <w:szCs w:val="24"/>
        </w:rPr>
        <w:t xml:space="preserve">. </w:t>
      </w:r>
      <w:r w:rsidR="00193DD1">
        <w:rPr>
          <w:rFonts w:ascii="Arial Narrow" w:eastAsia="MS Mincho" w:hAnsi="Arial Narrow" w:cs="Times New Roman"/>
          <w:sz w:val="24"/>
          <w:szCs w:val="24"/>
        </w:rPr>
        <w:t>L</w:t>
      </w:r>
      <w:r>
        <w:rPr>
          <w:rFonts w:ascii="Arial Narrow" w:eastAsia="MS Mincho" w:hAnsi="Arial Narrow" w:cs="Times New Roman"/>
          <w:sz w:val="24"/>
          <w:szCs w:val="24"/>
        </w:rPr>
        <w:t xml:space="preserve">ow intelligence is a risk </w:t>
      </w:r>
      <w:r w:rsidRPr="00EF6930">
        <w:rPr>
          <w:rFonts w:ascii="Arial Narrow" w:eastAsia="MS Mincho" w:hAnsi="Arial Narrow" w:cs="Times New Roman"/>
          <w:color w:val="000000" w:themeColor="text1"/>
          <w:sz w:val="24"/>
          <w:szCs w:val="24"/>
        </w:rPr>
        <w:t xml:space="preserve">factor </w:t>
      </w:r>
      <w:r w:rsidR="00193DD1">
        <w:rPr>
          <w:rFonts w:ascii="Arial Narrow" w:eastAsia="MS Mincho" w:hAnsi="Arial Narrow" w:cs="Times New Roman"/>
          <w:color w:val="000000" w:themeColor="text1"/>
          <w:sz w:val="24"/>
          <w:szCs w:val="24"/>
        </w:rPr>
        <w:t>for crime as well</w:t>
      </w:r>
      <w:r w:rsidRPr="00EF6930">
        <w:rPr>
          <w:rFonts w:ascii="Arial Narrow" w:eastAsia="MS Mincho" w:hAnsi="Arial Narrow" w:cs="Times New Roman"/>
          <w:color w:val="000000" w:themeColor="text1"/>
          <w:sz w:val="24"/>
          <w:szCs w:val="24"/>
        </w:rPr>
        <w:t>,</w:t>
      </w:r>
      <w:r w:rsidR="00B829A5">
        <w:rPr>
          <w:rFonts w:ascii="Arial Narrow" w:eastAsia="MS Mincho" w:hAnsi="Arial Narrow" w:cs="Times New Roman"/>
          <w:color w:val="000000" w:themeColor="text1"/>
          <w:sz w:val="24"/>
          <w:szCs w:val="24"/>
        </w:rPr>
        <w:t xml:space="preserve"> with</w:t>
      </w:r>
      <w:r w:rsidRPr="00EF6930">
        <w:rPr>
          <w:rFonts w:ascii="Arial Narrow" w:eastAsia="MS Mincho" w:hAnsi="Arial Narrow" w:cs="Times New Roman"/>
          <w:color w:val="000000" w:themeColor="text1"/>
          <w:sz w:val="24"/>
          <w:szCs w:val="24"/>
        </w:rPr>
        <w:t xml:space="preserve"> “free </w:t>
      </w:r>
      <w:r w:rsidR="00B829A5">
        <w:rPr>
          <w:rFonts w:ascii="Arial Narrow" w:eastAsia="MS Mincho" w:hAnsi="Arial Narrow" w:cs="Times New Roman"/>
          <w:sz w:val="24"/>
          <w:szCs w:val="24"/>
        </w:rPr>
        <w:t>will” a</w:t>
      </w:r>
      <w:r w:rsidR="00193DD1">
        <w:rPr>
          <w:rFonts w:ascii="Arial Narrow" w:eastAsia="MS Mincho" w:hAnsi="Arial Narrow" w:cs="Times New Roman"/>
          <w:sz w:val="24"/>
          <w:szCs w:val="24"/>
        </w:rPr>
        <w:t>s the most</w:t>
      </w:r>
      <w:r w:rsidR="00757E99">
        <w:rPr>
          <w:rFonts w:ascii="Arial Narrow" w:eastAsia="MS Mincho" w:hAnsi="Arial Narrow" w:cs="Times New Roman"/>
          <w:sz w:val="24"/>
          <w:szCs w:val="24"/>
        </w:rPr>
        <w:t xml:space="preserve"> popular, though non-</w:t>
      </w:r>
      <w:r>
        <w:rPr>
          <w:rFonts w:ascii="Arial Narrow" w:eastAsia="MS Mincho" w:hAnsi="Arial Narrow" w:cs="Times New Roman"/>
          <w:sz w:val="24"/>
          <w:szCs w:val="24"/>
        </w:rPr>
        <w:t>scientific</w:t>
      </w:r>
      <w:r w:rsidR="00444026">
        <w:rPr>
          <w:rFonts w:ascii="Arial Narrow" w:eastAsia="MS Mincho" w:hAnsi="Arial Narrow" w:cs="Times New Roman"/>
          <w:sz w:val="24"/>
          <w:szCs w:val="24"/>
        </w:rPr>
        <w:t>, alternative explanation. The</w:t>
      </w:r>
      <w:r>
        <w:rPr>
          <w:rFonts w:ascii="Arial Narrow" w:eastAsia="MS Mincho" w:hAnsi="Arial Narrow" w:cs="Times New Roman"/>
          <w:sz w:val="24"/>
          <w:szCs w:val="24"/>
        </w:rPr>
        <w:t xml:space="preserve"> </w:t>
      </w:r>
      <w:r w:rsidR="000F015D">
        <w:rPr>
          <w:rFonts w:ascii="Arial Narrow" w:eastAsia="MS Mincho" w:hAnsi="Arial Narrow" w:cs="Times New Roman"/>
          <w:sz w:val="24"/>
          <w:szCs w:val="24"/>
        </w:rPr>
        <w:t>belief</w:t>
      </w:r>
      <w:r>
        <w:rPr>
          <w:rFonts w:ascii="Arial Narrow" w:eastAsia="MS Mincho" w:hAnsi="Arial Narrow" w:cs="Times New Roman"/>
          <w:sz w:val="24"/>
          <w:szCs w:val="24"/>
        </w:rPr>
        <w:t xml:space="preserve"> that criminals are as </w:t>
      </w:r>
      <w:r w:rsidR="00444026">
        <w:rPr>
          <w:rFonts w:ascii="Arial Narrow" w:eastAsia="MS Mincho" w:hAnsi="Arial Narrow" w:cs="Times New Roman"/>
          <w:sz w:val="24"/>
          <w:szCs w:val="24"/>
        </w:rPr>
        <w:t>intelligent as everyone else</w:t>
      </w:r>
      <w:r>
        <w:rPr>
          <w:rFonts w:ascii="Arial Narrow" w:eastAsia="MS Mincho" w:hAnsi="Arial Narrow" w:cs="Times New Roman"/>
          <w:sz w:val="24"/>
          <w:szCs w:val="24"/>
        </w:rPr>
        <w:t xml:space="preserve"> strengthen</w:t>
      </w:r>
      <w:r w:rsidR="00444026">
        <w:rPr>
          <w:rFonts w:ascii="Arial Narrow" w:eastAsia="MS Mincho" w:hAnsi="Arial Narrow" w:cs="Times New Roman"/>
          <w:sz w:val="24"/>
          <w:szCs w:val="24"/>
        </w:rPr>
        <w:t>s</w:t>
      </w:r>
      <w:r>
        <w:rPr>
          <w:rFonts w:ascii="Arial Narrow" w:eastAsia="MS Mincho" w:hAnsi="Arial Narrow" w:cs="Times New Roman"/>
          <w:sz w:val="24"/>
          <w:szCs w:val="24"/>
        </w:rPr>
        <w:t xml:space="preserve"> attributions of free will. In countries with functioning institutions and low corru</w:t>
      </w:r>
      <w:r w:rsidR="00DA54E0">
        <w:rPr>
          <w:rFonts w:ascii="Arial Narrow" w:eastAsia="MS Mincho" w:hAnsi="Arial Narrow" w:cs="Times New Roman"/>
          <w:sz w:val="24"/>
          <w:szCs w:val="24"/>
        </w:rPr>
        <w:t>pti</w:t>
      </w:r>
      <w:r w:rsidR="00444026">
        <w:rPr>
          <w:rFonts w:ascii="Arial Narrow" w:eastAsia="MS Mincho" w:hAnsi="Arial Narrow" w:cs="Times New Roman"/>
          <w:sz w:val="24"/>
          <w:szCs w:val="24"/>
        </w:rPr>
        <w:t>on, free will belief favor</w:t>
      </w:r>
      <w:r w:rsidR="00B30C3C">
        <w:rPr>
          <w:rFonts w:ascii="Arial Narrow" w:eastAsia="MS Mincho" w:hAnsi="Arial Narrow" w:cs="Times New Roman"/>
          <w:sz w:val="24"/>
          <w:szCs w:val="24"/>
        </w:rPr>
        <w:t>s</w:t>
      </w:r>
      <w:r>
        <w:rPr>
          <w:rFonts w:ascii="Arial Narrow" w:eastAsia="MS Mincho" w:hAnsi="Arial Narrow" w:cs="Times New Roman"/>
          <w:sz w:val="24"/>
          <w:szCs w:val="24"/>
        </w:rPr>
        <w:t xml:space="preserve"> punitive attitudes.</w:t>
      </w:r>
      <w:r w:rsidR="00167B13">
        <w:rPr>
          <w:rStyle w:val="EndnoteReference"/>
          <w:rFonts w:ascii="Arial Narrow" w:eastAsia="MS Mincho" w:hAnsi="Arial Narrow" w:cs="Times New Roman"/>
          <w:sz w:val="24"/>
          <w:szCs w:val="24"/>
        </w:rPr>
        <w:endnoteReference w:id="22"/>
      </w:r>
      <w:r>
        <w:rPr>
          <w:rFonts w:ascii="Arial Narrow" w:eastAsia="MS Mincho" w:hAnsi="Arial Narrow" w:cs="Times New Roman"/>
          <w:sz w:val="24"/>
          <w:szCs w:val="24"/>
        </w:rPr>
        <w:t xml:space="preserve"> </w:t>
      </w:r>
    </w:p>
    <w:p w:rsidR="003406DA" w:rsidRPr="003406DA" w:rsidRDefault="00757E99" w:rsidP="00A77E15">
      <w:pPr>
        <w:spacing w:after="12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The examples show that denial</w:t>
      </w:r>
      <w:r w:rsidR="00927F61">
        <w:rPr>
          <w:rFonts w:ascii="Arial Narrow" w:eastAsia="MS Mincho" w:hAnsi="Arial Narrow" w:cs="Times New Roman"/>
          <w:sz w:val="24"/>
          <w:szCs w:val="24"/>
        </w:rPr>
        <w:t xml:space="preserve"> of</w:t>
      </w:r>
      <w:r w:rsidR="006B2E84">
        <w:rPr>
          <w:rFonts w:ascii="Arial Narrow" w:eastAsia="MS Mincho" w:hAnsi="Arial Narrow" w:cs="Times New Roman"/>
          <w:sz w:val="24"/>
          <w:szCs w:val="24"/>
        </w:rPr>
        <w:t xml:space="preserve"> intellig</w:t>
      </w:r>
      <w:r w:rsidR="00927F61">
        <w:rPr>
          <w:rFonts w:ascii="Arial Narrow" w:eastAsia="MS Mincho" w:hAnsi="Arial Narrow" w:cs="Times New Roman"/>
          <w:sz w:val="24"/>
          <w:szCs w:val="24"/>
        </w:rPr>
        <w:t>ence</w:t>
      </w:r>
      <w:r>
        <w:rPr>
          <w:rFonts w:ascii="Arial Narrow" w:eastAsia="MS Mincho" w:hAnsi="Arial Narrow" w:cs="Times New Roman"/>
          <w:sz w:val="24"/>
          <w:szCs w:val="24"/>
        </w:rPr>
        <w:t xml:space="preserve"> as a causal force</w:t>
      </w:r>
      <w:r w:rsidR="00927F61">
        <w:rPr>
          <w:rFonts w:ascii="Arial Narrow" w:eastAsia="MS Mincho" w:hAnsi="Arial Narrow" w:cs="Times New Roman"/>
          <w:sz w:val="24"/>
          <w:szCs w:val="24"/>
        </w:rPr>
        <w:t xml:space="preserve"> is</w:t>
      </w:r>
      <w:r w:rsidR="006B2E84">
        <w:rPr>
          <w:rFonts w:ascii="Arial Narrow" w:eastAsia="MS Mincho" w:hAnsi="Arial Narrow" w:cs="Times New Roman"/>
          <w:sz w:val="24"/>
          <w:szCs w:val="24"/>
        </w:rPr>
        <w:t xml:space="preserve"> not in the best interest of disadvantaged groups</w:t>
      </w:r>
      <w:r w:rsidR="00BA44B2">
        <w:rPr>
          <w:rFonts w:ascii="Arial Narrow" w:eastAsia="MS Mincho" w:hAnsi="Arial Narrow" w:cs="Times New Roman"/>
          <w:sz w:val="24"/>
          <w:szCs w:val="24"/>
        </w:rPr>
        <w:t xml:space="preserve"> such as criminals and the poor</w:t>
      </w:r>
      <w:r w:rsidR="006B2E84">
        <w:rPr>
          <w:rFonts w:ascii="Arial Narrow" w:eastAsia="MS Mincho" w:hAnsi="Arial Narrow" w:cs="Times New Roman"/>
          <w:sz w:val="24"/>
          <w:szCs w:val="24"/>
        </w:rPr>
        <w:t xml:space="preserve"> when </w:t>
      </w:r>
      <w:r w:rsidR="00DA54E0">
        <w:rPr>
          <w:rFonts w:ascii="Arial Narrow" w:eastAsia="MS Mincho" w:hAnsi="Arial Narrow" w:cs="Times New Roman"/>
          <w:sz w:val="24"/>
          <w:szCs w:val="24"/>
        </w:rPr>
        <w:t>the alternative</w:t>
      </w:r>
      <w:r w:rsidR="006B2E84">
        <w:rPr>
          <w:rFonts w:ascii="Arial Narrow" w:eastAsia="MS Mincho" w:hAnsi="Arial Narrow" w:cs="Times New Roman"/>
          <w:sz w:val="24"/>
          <w:szCs w:val="24"/>
        </w:rPr>
        <w:t>s are e</w:t>
      </w:r>
      <w:r w:rsidR="00927F61">
        <w:rPr>
          <w:rFonts w:ascii="Arial Narrow" w:eastAsia="MS Mincho" w:hAnsi="Arial Narrow" w:cs="Times New Roman"/>
          <w:sz w:val="24"/>
          <w:szCs w:val="24"/>
        </w:rPr>
        <w:t>ven worse. A</w:t>
      </w:r>
      <w:r w:rsidR="006B2E84">
        <w:rPr>
          <w:rFonts w:ascii="Arial Narrow" w:eastAsia="MS Mincho" w:hAnsi="Arial Narrow" w:cs="Times New Roman"/>
          <w:sz w:val="24"/>
          <w:szCs w:val="24"/>
        </w:rPr>
        <w:t xml:space="preserve">ttributions of blame to external factors such as </w:t>
      </w:r>
      <w:r w:rsidR="00EA0AD0">
        <w:rPr>
          <w:rFonts w:ascii="Arial Narrow" w:eastAsia="MS Mincho" w:hAnsi="Arial Narrow" w:cs="Times New Roman"/>
          <w:sz w:val="24"/>
          <w:szCs w:val="24"/>
        </w:rPr>
        <w:t xml:space="preserve">discrimination, </w:t>
      </w:r>
      <w:r w:rsidR="006B2E84">
        <w:rPr>
          <w:rFonts w:ascii="Arial Narrow" w:eastAsia="MS Mincho" w:hAnsi="Arial Narrow" w:cs="Times New Roman"/>
          <w:sz w:val="24"/>
          <w:szCs w:val="24"/>
        </w:rPr>
        <w:t>parents, the school system, politici</w:t>
      </w:r>
      <w:r w:rsidR="00927F61">
        <w:rPr>
          <w:rFonts w:ascii="Arial Narrow" w:eastAsia="MS Mincho" w:hAnsi="Arial Narrow" w:cs="Times New Roman"/>
          <w:sz w:val="24"/>
          <w:szCs w:val="24"/>
        </w:rPr>
        <w:t xml:space="preserve">ans or the capitalist system may be </w:t>
      </w:r>
      <w:r>
        <w:rPr>
          <w:rFonts w:ascii="Arial Narrow" w:eastAsia="MS Mincho" w:hAnsi="Arial Narrow" w:cs="Times New Roman"/>
          <w:sz w:val="24"/>
          <w:szCs w:val="24"/>
        </w:rPr>
        <w:t xml:space="preserve">even </w:t>
      </w:r>
      <w:r w:rsidR="000D6DC5">
        <w:rPr>
          <w:rFonts w:ascii="Arial Narrow" w:eastAsia="MS Mincho" w:hAnsi="Arial Narrow" w:cs="Times New Roman"/>
          <w:sz w:val="24"/>
          <w:szCs w:val="24"/>
        </w:rPr>
        <w:t>more benign</w:t>
      </w:r>
      <w:r w:rsidR="006B2E84">
        <w:rPr>
          <w:rFonts w:ascii="Arial Narrow" w:eastAsia="MS Mincho" w:hAnsi="Arial Narrow" w:cs="Times New Roman"/>
          <w:sz w:val="24"/>
          <w:szCs w:val="24"/>
        </w:rPr>
        <w:t xml:space="preserve"> than intelligence attrib</w:t>
      </w:r>
      <w:r w:rsidR="000D6DC5">
        <w:rPr>
          <w:rFonts w:ascii="Arial Narrow" w:eastAsia="MS Mincho" w:hAnsi="Arial Narrow" w:cs="Times New Roman"/>
          <w:sz w:val="24"/>
          <w:szCs w:val="24"/>
        </w:rPr>
        <w:t>utions</w:t>
      </w:r>
      <w:r w:rsidR="006B2E84">
        <w:rPr>
          <w:rFonts w:ascii="Arial Narrow" w:eastAsia="MS Mincho" w:hAnsi="Arial Narrow" w:cs="Times New Roman"/>
          <w:sz w:val="24"/>
          <w:szCs w:val="24"/>
        </w:rPr>
        <w:t xml:space="preserve">, </w:t>
      </w:r>
      <w:r w:rsidR="00927F61">
        <w:rPr>
          <w:rFonts w:ascii="Arial Narrow" w:eastAsia="MS Mincho" w:hAnsi="Arial Narrow" w:cs="Times New Roman"/>
          <w:sz w:val="24"/>
          <w:szCs w:val="24"/>
        </w:rPr>
        <w:t xml:space="preserve">but </w:t>
      </w:r>
      <w:r w:rsidR="006B2E84">
        <w:rPr>
          <w:rFonts w:ascii="Arial Narrow" w:eastAsia="MS Mincho" w:hAnsi="Arial Narrow" w:cs="Times New Roman"/>
          <w:sz w:val="24"/>
          <w:szCs w:val="24"/>
        </w:rPr>
        <w:t>they are divisive because people do</w:t>
      </w:r>
      <w:r w:rsidR="00DA54E0">
        <w:rPr>
          <w:rFonts w:ascii="Arial Narrow" w:eastAsia="MS Mincho" w:hAnsi="Arial Narrow" w:cs="Times New Roman"/>
          <w:sz w:val="24"/>
          <w:szCs w:val="24"/>
        </w:rPr>
        <w:t xml:space="preserve"> not agree easily on who</w:t>
      </w:r>
      <w:r w:rsidR="006B2E84">
        <w:rPr>
          <w:rFonts w:ascii="Arial Narrow" w:eastAsia="MS Mincho" w:hAnsi="Arial Narrow" w:cs="Times New Roman"/>
          <w:sz w:val="24"/>
          <w:szCs w:val="24"/>
        </w:rPr>
        <w:t xml:space="preserve"> should be blamed. </w:t>
      </w:r>
      <w:r w:rsidR="000F015D">
        <w:rPr>
          <w:rFonts w:ascii="Arial Narrow" w:eastAsia="MS Mincho" w:hAnsi="Arial Narrow" w:cs="Times New Roman"/>
          <w:sz w:val="24"/>
          <w:szCs w:val="24"/>
        </w:rPr>
        <w:t xml:space="preserve"> </w:t>
      </w:r>
      <w:r w:rsidR="006B2E84">
        <w:rPr>
          <w:rFonts w:ascii="Arial Narrow" w:eastAsia="MS Mincho" w:hAnsi="Arial Narrow" w:cs="Times New Roman"/>
          <w:sz w:val="24"/>
          <w:szCs w:val="24"/>
        </w:rPr>
        <w:t xml:space="preserve"> </w:t>
      </w:r>
    </w:p>
    <w:p w:rsidR="00B84116" w:rsidRDefault="00242FED" w:rsidP="00B30C3C">
      <w:pPr>
        <w:spacing w:after="0" w:line="360" w:lineRule="auto"/>
        <w:rPr>
          <w:rFonts w:ascii="Arial Narrow" w:eastAsia="MS Mincho" w:hAnsi="Arial Narrow" w:cs="Times New Roman"/>
          <w:sz w:val="24"/>
          <w:szCs w:val="24"/>
          <w:lang w:val="en"/>
        </w:rPr>
      </w:pPr>
      <w:r>
        <w:rPr>
          <w:rFonts w:ascii="Arial Narrow" w:eastAsia="MS Mincho" w:hAnsi="Arial Narrow" w:cs="Times New Roman"/>
          <w:sz w:val="24"/>
          <w:szCs w:val="24"/>
        </w:rPr>
        <w:t>(</w:t>
      </w:r>
      <w:r w:rsidR="006B2E84">
        <w:rPr>
          <w:rFonts w:ascii="Arial Narrow" w:eastAsia="MS Mincho" w:hAnsi="Arial Narrow" w:cs="Times New Roman"/>
          <w:sz w:val="24"/>
          <w:szCs w:val="24"/>
        </w:rPr>
        <w:t>4</w:t>
      </w:r>
      <w:r>
        <w:rPr>
          <w:rFonts w:ascii="Arial Narrow" w:eastAsia="MS Mincho" w:hAnsi="Arial Narrow" w:cs="Times New Roman"/>
          <w:sz w:val="24"/>
          <w:szCs w:val="24"/>
        </w:rPr>
        <w:t xml:space="preserve">) </w:t>
      </w:r>
      <w:r w:rsidRPr="00242FED">
        <w:rPr>
          <w:rFonts w:ascii="Arial Narrow" w:eastAsia="MS Mincho" w:hAnsi="Arial Narrow" w:cs="Times New Roman"/>
          <w:i/>
          <w:sz w:val="24"/>
          <w:szCs w:val="24"/>
        </w:rPr>
        <w:t xml:space="preserve">Restriction of intellectual </w:t>
      </w:r>
      <w:r w:rsidRPr="00B30C3C">
        <w:rPr>
          <w:rFonts w:ascii="Arial Narrow" w:eastAsia="MS Mincho" w:hAnsi="Arial Narrow" w:cs="Times New Roman"/>
          <w:i/>
          <w:color w:val="000000" w:themeColor="text1"/>
          <w:sz w:val="24"/>
          <w:szCs w:val="24"/>
        </w:rPr>
        <w:t>freedom</w:t>
      </w:r>
      <w:r w:rsidRPr="00B30C3C">
        <w:rPr>
          <w:rFonts w:ascii="Arial Narrow" w:eastAsia="MS Mincho" w:hAnsi="Arial Narrow" w:cs="Times New Roman"/>
          <w:color w:val="000000" w:themeColor="text1"/>
          <w:sz w:val="24"/>
          <w:szCs w:val="24"/>
        </w:rPr>
        <w:t xml:space="preserve">. </w:t>
      </w:r>
      <w:r w:rsidR="00D4588B" w:rsidRPr="00B30C3C">
        <w:rPr>
          <w:rFonts w:ascii="Arial Narrow" w:eastAsia="MS Mincho" w:hAnsi="Arial Narrow" w:cs="Times New Roman"/>
          <w:color w:val="000000" w:themeColor="text1"/>
          <w:sz w:val="24"/>
          <w:szCs w:val="24"/>
        </w:rPr>
        <w:t xml:space="preserve"> </w:t>
      </w:r>
      <w:r w:rsidR="00F47074" w:rsidRPr="00B30C3C">
        <w:rPr>
          <w:rFonts w:ascii="Arial Narrow" w:eastAsia="MS Mincho" w:hAnsi="Arial Narrow" w:cs="Times New Roman"/>
          <w:color w:val="000000" w:themeColor="text1"/>
          <w:sz w:val="24"/>
          <w:szCs w:val="24"/>
          <w:lang w:val="en"/>
        </w:rPr>
        <w:t>L</w:t>
      </w:r>
      <w:r w:rsidR="00CC78C3" w:rsidRPr="00B30C3C">
        <w:rPr>
          <w:rFonts w:ascii="Arial Narrow" w:eastAsia="MS Mincho" w:hAnsi="Arial Narrow" w:cs="Times New Roman"/>
          <w:color w:val="000000" w:themeColor="text1"/>
          <w:sz w:val="24"/>
          <w:szCs w:val="24"/>
          <w:lang w:val="en"/>
        </w:rPr>
        <w:t xml:space="preserve">ike religious </w:t>
      </w:r>
      <w:r w:rsidR="00014343">
        <w:rPr>
          <w:rFonts w:ascii="Arial Narrow" w:eastAsia="MS Mincho" w:hAnsi="Arial Narrow" w:cs="Times New Roman"/>
          <w:color w:val="000000" w:themeColor="text1"/>
          <w:sz w:val="24"/>
          <w:szCs w:val="24"/>
          <w:lang w:val="en"/>
        </w:rPr>
        <w:t>and ideological convictions</w:t>
      </w:r>
      <w:r w:rsidR="00CC78C3" w:rsidRPr="00B30C3C">
        <w:rPr>
          <w:rFonts w:ascii="Arial Narrow" w:eastAsia="MS Mincho" w:hAnsi="Arial Narrow" w:cs="Times New Roman"/>
          <w:color w:val="000000" w:themeColor="text1"/>
          <w:sz w:val="24"/>
          <w:szCs w:val="24"/>
          <w:lang w:val="en"/>
        </w:rPr>
        <w:t xml:space="preserve">, </w:t>
      </w:r>
      <w:r w:rsidR="00F47074" w:rsidRPr="00B30C3C">
        <w:rPr>
          <w:rFonts w:ascii="Arial Narrow" w:eastAsia="MS Mincho" w:hAnsi="Arial Narrow" w:cs="Times New Roman"/>
          <w:color w:val="000000" w:themeColor="text1"/>
          <w:sz w:val="24"/>
          <w:szCs w:val="24"/>
          <w:lang w:val="en"/>
        </w:rPr>
        <w:t>beliefs about intelligence</w:t>
      </w:r>
      <w:r w:rsidR="00CC78C3" w:rsidRPr="00B30C3C">
        <w:rPr>
          <w:rFonts w:ascii="Arial Narrow" w:eastAsia="MS Mincho" w:hAnsi="Arial Narrow" w:cs="Times New Roman"/>
          <w:color w:val="000000" w:themeColor="text1"/>
          <w:sz w:val="24"/>
          <w:szCs w:val="24"/>
          <w:lang w:val="en"/>
        </w:rPr>
        <w:t xml:space="preserve"> </w:t>
      </w:r>
      <w:r w:rsidR="00DA54E0" w:rsidRPr="00B30C3C">
        <w:rPr>
          <w:rFonts w:ascii="Arial Narrow" w:eastAsia="MS Mincho" w:hAnsi="Arial Narrow" w:cs="Times New Roman"/>
          <w:color w:val="000000" w:themeColor="text1"/>
          <w:sz w:val="24"/>
          <w:szCs w:val="24"/>
          <w:lang w:val="en"/>
        </w:rPr>
        <w:t>can</w:t>
      </w:r>
      <w:r w:rsidR="00CC78C3" w:rsidRPr="00B30C3C">
        <w:rPr>
          <w:rFonts w:ascii="Arial Narrow" w:eastAsia="MS Mincho" w:hAnsi="Arial Narrow" w:cs="Times New Roman"/>
          <w:color w:val="000000" w:themeColor="text1"/>
          <w:sz w:val="24"/>
          <w:szCs w:val="24"/>
          <w:lang w:val="en"/>
        </w:rPr>
        <w:t xml:space="preserve"> evo</w:t>
      </w:r>
      <w:r w:rsidR="00DA54E0" w:rsidRPr="00B30C3C">
        <w:rPr>
          <w:rFonts w:ascii="Arial Narrow" w:eastAsia="MS Mincho" w:hAnsi="Arial Narrow" w:cs="Times New Roman"/>
          <w:color w:val="000000" w:themeColor="text1"/>
          <w:sz w:val="24"/>
          <w:szCs w:val="24"/>
          <w:lang w:val="en"/>
        </w:rPr>
        <w:t xml:space="preserve">ke </w:t>
      </w:r>
      <w:r w:rsidR="00DA54E0" w:rsidRPr="00940211">
        <w:rPr>
          <w:rFonts w:ascii="Arial Narrow" w:eastAsia="MS Mincho" w:hAnsi="Arial Narrow" w:cs="Times New Roman"/>
          <w:color w:val="000000" w:themeColor="text1"/>
          <w:sz w:val="24"/>
          <w:szCs w:val="24"/>
          <w:lang w:val="en"/>
        </w:rPr>
        <w:t xml:space="preserve">strong </w:t>
      </w:r>
      <w:r w:rsidR="00B0516A">
        <w:rPr>
          <w:rFonts w:ascii="Arial Narrow" w:eastAsia="MS Mincho" w:hAnsi="Arial Narrow" w:cs="Times New Roman"/>
          <w:color w:val="000000" w:themeColor="text1"/>
          <w:sz w:val="24"/>
          <w:szCs w:val="24"/>
          <w:lang w:val="en"/>
        </w:rPr>
        <w:t>pass</w:t>
      </w:r>
      <w:r w:rsidR="00DA54E0" w:rsidRPr="00940211">
        <w:rPr>
          <w:rFonts w:ascii="Arial Narrow" w:eastAsia="MS Mincho" w:hAnsi="Arial Narrow" w:cs="Times New Roman"/>
          <w:color w:val="000000" w:themeColor="text1"/>
          <w:sz w:val="24"/>
          <w:szCs w:val="24"/>
          <w:lang w:val="en"/>
        </w:rPr>
        <w:t>ions</w:t>
      </w:r>
      <w:r w:rsidR="00CC78C3" w:rsidRPr="00940211">
        <w:rPr>
          <w:rFonts w:ascii="Arial Narrow" w:eastAsia="MS Mincho" w:hAnsi="Arial Narrow" w:cs="Times New Roman"/>
          <w:color w:val="000000" w:themeColor="text1"/>
          <w:sz w:val="24"/>
          <w:szCs w:val="24"/>
          <w:lang w:val="en"/>
        </w:rPr>
        <w:t xml:space="preserve">, making them important for </w:t>
      </w:r>
      <w:r w:rsidR="00FE4A13" w:rsidRPr="00940211">
        <w:rPr>
          <w:rFonts w:ascii="Arial Narrow" w:eastAsia="MS Mincho" w:hAnsi="Arial Narrow" w:cs="Times New Roman"/>
          <w:color w:val="000000" w:themeColor="text1"/>
          <w:sz w:val="24"/>
          <w:szCs w:val="24"/>
          <w:lang w:val="en"/>
        </w:rPr>
        <w:t>some</w:t>
      </w:r>
      <w:r w:rsidR="003F0375" w:rsidRPr="00940211">
        <w:rPr>
          <w:rFonts w:ascii="Arial Narrow" w:eastAsia="MS Mincho" w:hAnsi="Arial Narrow" w:cs="Times New Roman"/>
          <w:color w:val="000000" w:themeColor="text1"/>
          <w:sz w:val="24"/>
          <w:szCs w:val="24"/>
          <w:lang w:val="en"/>
        </w:rPr>
        <w:t xml:space="preserve"> </w:t>
      </w:r>
      <w:r w:rsidR="00940211" w:rsidRPr="00940211">
        <w:rPr>
          <w:rFonts w:ascii="Arial Narrow" w:eastAsia="MS Mincho" w:hAnsi="Arial Narrow" w:cs="Times New Roman"/>
          <w:color w:val="000000" w:themeColor="text1"/>
          <w:sz w:val="24"/>
          <w:szCs w:val="24"/>
          <w:lang w:val="en"/>
        </w:rPr>
        <w:t>people’s emotional</w:t>
      </w:r>
      <w:r w:rsidR="00CC78C3" w:rsidRPr="00940211">
        <w:rPr>
          <w:rFonts w:ascii="Arial Narrow" w:eastAsia="MS Mincho" w:hAnsi="Arial Narrow" w:cs="Times New Roman"/>
          <w:color w:val="000000" w:themeColor="text1"/>
          <w:sz w:val="24"/>
          <w:szCs w:val="24"/>
          <w:lang w:val="en"/>
        </w:rPr>
        <w:t xml:space="preserve"> well-bein</w:t>
      </w:r>
      <w:r w:rsidR="00192045" w:rsidRPr="00940211">
        <w:rPr>
          <w:rFonts w:ascii="Arial Narrow" w:eastAsia="MS Mincho" w:hAnsi="Arial Narrow" w:cs="Times New Roman"/>
          <w:color w:val="000000" w:themeColor="text1"/>
          <w:sz w:val="24"/>
          <w:szCs w:val="24"/>
          <w:lang w:val="en"/>
        </w:rPr>
        <w:t>g. Hence, the argument can be made</w:t>
      </w:r>
      <w:r w:rsidR="00FE4A13" w:rsidRPr="00940211">
        <w:rPr>
          <w:rFonts w:ascii="Arial Narrow" w:eastAsia="MS Mincho" w:hAnsi="Arial Narrow" w:cs="Times New Roman"/>
          <w:color w:val="000000" w:themeColor="text1"/>
          <w:sz w:val="24"/>
          <w:szCs w:val="24"/>
          <w:lang w:val="en"/>
        </w:rPr>
        <w:t xml:space="preserve"> that knowledge about </w:t>
      </w:r>
      <w:r w:rsidR="00090225" w:rsidRPr="00940211">
        <w:rPr>
          <w:rFonts w:ascii="Arial Narrow" w:eastAsia="MS Mincho" w:hAnsi="Arial Narrow" w:cs="Times New Roman"/>
          <w:color w:val="000000" w:themeColor="text1"/>
          <w:sz w:val="24"/>
          <w:szCs w:val="24"/>
          <w:lang w:val="en"/>
        </w:rPr>
        <w:t>intelligence ought to</w:t>
      </w:r>
      <w:r w:rsidR="00FE4A13" w:rsidRPr="00940211">
        <w:rPr>
          <w:rFonts w:ascii="Arial Narrow" w:eastAsia="MS Mincho" w:hAnsi="Arial Narrow" w:cs="Times New Roman"/>
          <w:color w:val="000000" w:themeColor="text1"/>
          <w:sz w:val="24"/>
          <w:szCs w:val="24"/>
          <w:lang w:val="en"/>
        </w:rPr>
        <w:t xml:space="preserve"> be banned because it </w:t>
      </w:r>
      <w:r w:rsidR="00762153">
        <w:rPr>
          <w:rFonts w:ascii="Arial Narrow" w:eastAsia="MS Mincho" w:hAnsi="Arial Narrow" w:cs="Times New Roman"/>
          <w:color w:val="000000" w:themeColor="text1"/>
          <w:sz w:val="24"/>
          <w:szCs w:val="24"/>
          <w:lang w:val="en"/>
        </w:rPr>
        <w:t>harms people by restricting their</w:t>
      </w:r>
      <w:r w:rsidR="00FE4A13" w:rsidRPr="00940211">
        <w:rPr>
          <w:rFonts w:ascii="Arial Narrow" w:eastAsia="MS Mincho" w:hAnsi="Arial Narrow" w:cs="Times New Roman"/>
          <w:color w:val="000000" w:themeColor="text1"/>
          <w:sz w:val="24"/>
          <w:szCs w:val="24"/>
          <w:lang w:val="en"/>
        </w:rPr>
        <w:t xml:space="preserve"> freedom to choose their preferred non-scientific beliefs. </w:t>
      </w:r>
      <w:r w:rsidR="00762153">
        <w:rPr>
          <w:rFonts w:ascii="Arial Narrow" w:eastAsia="MS Mincho" w:hAnsi="Arial Narrow" w:cs="Times New Roman"/>
          <w:color w:val="000000" w:themeColor="text1"/>
          <w:sz w:val="24"/>
          <w:szCs w:val="24"/>
          <w:lang w:val="en"/>
        </w:rPr>
        <w:t>The counterargument is that</w:t>
      </w:r>
      <w:r w:rsidR="00CD6DAC">
        <w:rPr>
          <w:rFonts w:ascii="Arial Narrow" w:eastAsia="MS Mincho" w:hAnsi="Arial Narrow" w:cs="Times New Roman"/>
          <w:sz w:val="24"/>
          <w:szCs w:val="24"/>
          <w:lang w:val="en"/>
        </w:rPr>
        <w:t xml:space="preserve"> </w:t>
      </w:r>
      <w:r w:rsidR="00B0516A">
        <w:rPr>
          <w:rFonts w:ascii="Arial Narrow" w:eastAsia="MS Mincho" w:hAnsi="Arial Narrow" w:cs="Times New Roman"/>
          <w:sz w:val="24"/>
          <w:szCs w:val="24"/>
          <w:lang w:val="en"/>
        </w:rPr>
        <w:t>people ought to be</w:t>
      </w:r>
      <w:r w:rsidR="00CD6DAC">
        <w:rPr>
          <w:rFonts w:ascii="Arial Narrow" w:eastAsia="MS Mincho" w:hAnsi="Arial Narrow" w:cs="Times New Roman"/>
          <w:sz w:val="24"/>
          <w:szCs w:val="24"/>
          <w:lang w:val="en"/>
        </w:rPr>
        <w:t xml:space="preserve"> free to believe in scientific as well as alternative facts</w:t>
      </w:r>
      <w:r w:rsidR="00290C93">
        <w:rPr>
          <w:rFonts w:ascii="Arial Narrow" w:eastAsia="MS Mincho" w:hAnsi="Arial Narrow" w:cs="Times New Roman"/>
          <w:sz w:val="24"/>
          <w:szCs w:val="24"/>
          <w:lang w:val="en"/>
        </w:rPr>
        <w:t xml:space="preserve">, </w:t>
      </w:r>
      <w:r w:rsidR="00B0516A">
        <w:rPr>
          <w:rFonts w:ascii="Arial Narrow" w:eastAsia="MS Mincho" w:hAnsi="Arial Narrow" w:cs="Times New Roman"/>
          <w:sz w:val="24"/>
          <w:szCs w:val="24"/>
          <w:lang w:val="en"/>
        </w:rPr>
        <w:t xml:space="preserve">the way we allow them to believe in evolution </w:t>
      </w:r>
      <w:r w:rsidR="00014343">
        <w:rPr>
          <w:rFonts w:ascii="Arial Narrow" w:eastAsia="MS Mincho" w:hAnsi="Arial Narrow" w:cs="Times New Roman"/>
          <w:sz w:val="24"/>
          <w:szCs w:val="24"/>
          <w:lang w:val="en"/>
        </w:rPr>
        <w:t>rather than divine creation</w:t>
      </w:r>
      <w:r w:rsidR="00CD6DAC">
        <w:rPr>
          <w:rFonts w:ascii="Arial Narrow" w:eastAsia="MS Mincho" w:hAnsi="Arial Narrow" w:cs="Times New Roman"/>
          <w:sz w:val="24"/>
          <w:szCs w:val="24"/>
          <w:lang w:val="en"/>
        </w:rPr>
        <w:t>.</w:t>
      </w:r>
      <w:r w:rsidR="0054350B">
        <w:rPr>
          <w:rFonts w:ascii="Arial Narrow" w:eastAsia="MS Mincho" w:hAnsi="Arial Narrow" w:cs="Times New Roman"/>
          <w:sz w:val="24"/>
          <w:szCs w:val="24"/>
          <w:lang w:val="en"/>
        </w:rPr>
        <w:t xml:space="preserve"> Paul </w:t>
      </w:r>
      <w:proofErr w:type="spellStart"/>
      <w:r w:rsidR="0054350B">
        <w:rPr>
          <w:rFonts w:ascii="Arial Narrow" w:eastAsia="MS Mincho" w:hAnsi="Arial Narrow" w:cs="Times New Roman"/>
          <w:sz w:val="24"/>
          <w:szCs w:val="24"/>
          <w:lang w:val="en"/>
        </w:rPr>
        <w:t>Feyerabend</w:t>
      </w:r>
      <w:proofErr w:type="spellEnd"/>
      <w:r w:rsidR="0054350B">
        <w:rPr>
          <w:rFonts w:ascii="Arial Narrow" w:eastAsia="MS Mincho" w:hAnsi="Arial Narrow" w:cs="Times New Roman"/>
          <w:sz w:val="24"/>
          <w:szCs w:val="24"/>
          <w:lang w:val="en"/>
        </w:rPr>
        <w:t xml:space="preserve"> concluded so much: “The separation of state and church must be complemented by the separation of state and science, that most recent, most aggressive, and most dogmatic religious institution.”</w:t>
      </w:r>
      <w:r w:rsidR="0028116B">
        <w:rPr>
          <w:rStyle w:val="EndnoteReference"/>
          <w:rFonts w:ascii="Arial Narrow" w:eastAsia="MS Mincho" w:hAnsi="Arial Narrow" w:cs="Times New Roman"/>
          <w:sz w:val="24"/>
          <w:szCs w:val="24"/>
          <w:lang w:val="en"/>
        </w:rPr>
        <w:endnoteReference w:id="23"/>
      </w:r>
    </w:p>
    <w:p w:rsidR="00290C93" w:rsidRDefault="00290C93" w:rsidP="00C93785">
      <w:pPr>
        <w:spacing w:after="0" w:line="360" w:lineRule="auto"/>
        <w:rPr>
          <w:rFonts w:ascii="Arial Narrow" w:eastAsia="MS Mincho" w:hAnsi="Arial Narrow" w:cs="Times New Roman"/>
          <w:sz w:val="24"/>
          <w:szCs w:val="24"/>
          <w:lang w:val="en"/>
        </w:rPr>
      </w:pPr>
    </w:p>
    <w:p w:rsidR="00545E16" w:rsidRDefault="00056207" w:rsidP="00C93785">
      <w:pPr>
        <w:spacing w:after="0" w:line="360" w:lineRule="auto"/>
        <w:rPr>
          <w:rFonts w:ascii="Arial Narrow" w:eastAsia="MS Mincho" w:hAnsi="Arial Narrow" w:cs="Times New Roman"/>
          <w:sz w:val="24"/>
          <w:szCs w:val="24"/>
          <w:lang w:val="en"/>
        </w:rPr>
      </w:pPr>
      <w:r>
        <w:rPr>
          <w:rFonts w:ascii="Arial Narrow" w:eastAsia="MS Mincho" w:hAnsi="Arial Narrow" w:cs="Times New Roman"/>
          <w:b/>
          <w:sz w:val="24"/>
          <w:szCs w:val="24"/>
          <w:lang w:val="en"/>
        </w:rPr>
        <w:t>3.  Means and Ends</w:t>
      </w:r>
      <w:r w:rsidR="00290C93" w:rsidRPr="00290C93">
        <w:rPr>
          <w:rFonts w:ascii="Arial Narrow" w:eastAsia="MS Mincho" w:hAnsi="Arial Narrow" w:cs="Times New Roman"/>
          <w:b/>
          <w:sz w:val="24"/>
          <w:szCs w:val="24"/>
          <w:lang w:val="en"/>
        </w:rPr>
        <w:t>.</w:t>
      </w:r>
      <w:r w:rsidR="00290C93">
        <w:rPr>
          <w:rFonts w:ascii="Arial Narrow" w:eastAsia="MS Mincho" w:hAnsi="Arial Narrow" w:cs="Times New Roman"/>
          <w:sz w:val="24"/>
          <w:szCs w:val="24"/>
          <w:lang w:val="en"/>
        </w:rPr>
        <w:t xml:space="preserve">  </w:t>
      </w:r>
      <w:r w:rsidR="00545E16">
        <w:rPr>
          <w:rFonts w:ascii="Arial Narrow" w:eastAsia="MS Mincho" w:hAnsi="Arial Narrow" w:cs="Times New Roman"/>
          <w:sz w:val="24"/>
          <w:szCs w:val="24"/>
          <w:lang w:val="en"/>
        </w:rPr>
        <w:t>Proposals for restrictions of basic research assume an alternati</w:t>
      </w:r>
      <w:r w:rsidR="004F070B">
        <w:rPr>
          <w:rFonts w:ascii="Arial Narrow" w:eastAsia="MS Mincho" w:hAnsi="Arial Narrow" w:cs="Times New Roman"/>
          <w:sz w:val="24"/>
          <w:szCs w:val="24"/>
          <w:lang w:val="en"/>
        </w:rPr>
        <w:t>ve between harmful knowledge</w:t>
      </w:r>
      <w:r w:rsidR="00405EC9">
        <w:rPr>
          <w:rFonts w:ascii="Arial Narrow" w:eastAsia="MS Mincho" w:hAnsi="Arial Narrow" w:cs="Times New Roman"/>
          <w:sz w:val="24"/>
          <w:szCs w:val="24"/>
          <w:lang w:val="en"/>
        </w:rPr>
        <w:t xml:space="preserve"> </w:t>
      </w:r>
      <w:r w:rsidR="00545E16">
        <w:rPr>
          <w:rFonts w:ascii="Arial Narrow" w:eastAsia="MS Mincho" w:hAnsi="Arial Narrow" w:cs="Times New Roman"/>
          <w:sz w:val="24"/>
          <w:szCs w:val="24"/>
          <w:lang w:val="en"/>
        </w:rPr>
        <w:t>and beneficial false beliefs. Preventing the generation or disse</w:t>
      </w:r>
      <w:r w:rsidR="004F070B">
        <w:rPr>
          <w:rFonts w:ascii="Arial Narrow" w:eastAsia="MS Mincho" w:hAnsi="Arial Narrow" w:cs="Times New Roman"/>
          <w:sz w:val="24"/>
          <w:szCs w:val="24"/>
          <w:lang w:val="en"/>
        </w:rPr>
        <w:t>mination of harmful knowledge</w:t>
      </w:r>
      <w:r w:rsidR="00545E16">
        <w:rPr>
          <w:rFonts w:ascii="Arial Narrow" w:eastAsia="MS Mincho" w:hAnsi="Arial Narrow" w:cs="Times New Roman"/>
          <w:sz w:val="24"/>
          <w:szCs w:val="24"/>
          <w:lang w:val="en"/>
        </w:rPr>
        <w:t xml:space="preserve"> will ensure that everyone has beneficial false beliefs. </w:t>
      </w:r>
    </w:p>
    <w:p w:rsidR="00545E16" w:rsidRDefault="00940211" w:rsidP="00A77E15">
      <w:pPr>
        <w:spacing w:after="0" w:line="360" w:lineRule="auto"/>
        <w:ind w:firstLine="357"/>
        <w:rPr>
          <w:rFonts w:ascii="Arial Narrow" w:eastAsia="MS Mincho" w:hAnsi="Arial Narrow" w:cs="Times New Roman"/>
          <w:sz w:val="24"/>
          <w:szCs w:val="24"/>
          <w:lang w:val="en"/>
        </w:rPr>
      </w:pPr>
      <w:r>
        <w:rPr>
          <w:rFonts w:ascii="Arial Narrow" w:eastAsia="MS Mincho" w:hAnsi="Arial Narrow" w:cs="Times New Roman"/>
          <w:sz w:val="24"/>
          <w:szCs w:val="24"/>
          <w:lang w:val="en"/>
        </w:rPr>
        <w:lastRenderedPageBreak/>
        <w:t>This conclusion is invalid</w:t>
      </w:r>
      <w:r w:rsidR="00545E16">
        <w:rPr>
          <w:rFonts w:ascii="Arial Narrow" w:eastAsia="MS Mincho" w:hAnsi="Arial Narrow" w:cs="Times New Roman"/>
          <w:sz w:val="24"/>
          <w:szCs w:val="24"/>
          <w:lang w:val="en"/>
        </w:rPr>
        <w:t xml:space="preserve">. By merely preventing the generation </w:t>
      </w:r>
      <w:r w:rsidR="004428BB">
        <w:rPr>
          <w:rFonts w:ascii="Arial Narrow" w:eastAsia="MS Mincho" w:hAnsi="Arial Narrow" w:cs="Times New Roman"/>
          <w:sz w:val="24"/>
          <w:szCs w:val="24"/>
          <w:lang w:val="en"/>
        </w:rPr>
        <w:t xml:space="preserve">or dissemination </w:t>
      </w:r>
      <w:r w:rsidR="00D46F77">
        <w:rPr>
          <w:rFonts w:ascii="Arial Narrow" w:eastAsia="MS Mincho" w:hAnsi="Arial Narrow" w:cs="Times New Roman"/>
          <w:sz w:val="24"/>
          <w:szCs w:val="24"/>
          <w:lang w:val="en"/>
        </w:rPr>
        <w:t>of harmful</w:t>
      </w:r>
      <w:r w:rsidR="00545E16">
        <w:rPr>
          <w:rFonts w:ascii="Arial Narrow" w:eastAsia="MS Mincho" w:hAnsi="Arial Narrow" w:cs="Times New Roman"/>
          <w:sz w:val="24"/>
          <w:szCs w:val="24"/>
          <w:lang w:val="en"/>
        </w:rPr>
        <w:t xml:space="preserve"> knowledge, we do not ensure the universality of beneficia</w:t>
      </w:r>
      <w:r w:rsidR="00203001">
        <w:rPr>
          <w:rFonts w:ascii="Arial Narrow" w:eastAsia="MS Mincho" w:hAnsi="Arial Narrow" w:cs="Times New Roman"/>
          <w:sz w:val="24"/>
          <w:szCs w:val="24"/>
          <w:lang w:val="en"/>
        </w:rPr>
        <w:t>l false beliefs</w:t>
      </w:r>
      <w:r w:rsidR="0009797B">
        <w:rPr>
          <w:rFonts w:ascii="Arial Narrow" w:eastAsia="MS Mincho" w:hAnsi="Arial Narrow" w:cs="Times New Roman"/>
          <w:sz w:val="24"/>
          <w:szCs w:val="24"/>
          <w:lang w:val="en"/>
        </w:rPr>
        <w:t>. We</w:t>
      </w:r>
      <w:r w:rsidR="00203001">
        <w:rPr>
          <w:rFonts w:ascii="Arial Narrow" w:eastAsia="MS Mincho" w:hAnsi="Arial Narrow" w:cs="Times New Roman"/>
          <w:sz w:val="24"/>
          <w:szCs w:val="24"/>
          <w:lang w:val="en"/>
        </w:rPr>
        <w:t xml:space="preserve"> rather </w:t>
      </w:r>
      <w:r w:rsidR="00E356FB">
        <w:rPr>
          <w:rFonts w:ascii="Arial Narrow" w:eastAsia="MS Mincho" w:hAnsi="Arial Narrow" w:cs="Times New Roman"/>
          <w:sz w:val="24"/>
          <w:szCs w:val="24"/>
          <w:lang w:val="en"/>
        </w:rPr>
        <w:t>let</w:t>
      </w:r>
      <w:r w:rsidR="00203001">
        <w:rPr>
          <w:rFonts w:ascii="Arial Narrow" w:eastAsia="MS Mincho" w:hAnsi="Arial Narrow" w:cs="Times New Roman"/>
          <w:sz w:val="24"/>
          <w:szCs w:val="24"/>
          <w:lang w:val="en"/>
        </w:rPr>
        <w:t xml:space="preserve"> people</w:t>
      </w:r>
      <w:r w:rsidR="00545E16">
        <w:rPr>
          <w:rFonts w:ascii="Arial Narrow" w:eastAsia="MS Mincho" w:hAnsi="Arial Narrow" w:cs="Times New Roman"/>
          <w:sz w:val="24"/>
          <w:szCs w:val="24"/>
          <w:lang w:val="en"/>
        </w:rPr>
        <w:t xml:space="preserve"> cho</w:t>
      </w:r>
      <w:r w:rsidR="00DE71B3">
        <w:rPr>
          <w:rFonts w:ascii="Arial Narrow" w:eastAsia="MS Mincho" w:hAnsi="Arial Narrow" w:cs="Times New Roman"/>
          <w:sz w:val="24"/>
          <w:szCs w:val="24"/>
          <w:lang w:val="en"/>
        </w:rPr>
        <w:t>ose</w:t>
      </w:r>
      <w:r w:rsidR="00545E16">
        <w:rPr>
          <w:rFonts w:ascii="Arial Narrow" w:eastAsia="MS Mincho" w:hAnsi="Arial Narrow" w:cs="Times New Roman"/>
          <w:sz w:val="24"/>
          <w:szCs w:val="24"/>
          <w:lang w:val="en"/>
        </w:rPr>
        <w:t xml:space="preserve"> between harmful </w:t>
      </w:r>
      <w:r w:rsidR="00846A79">
        <w:rPr>
          <w:rFonts w:ascii="Arial Narrow" w:eastAsia="MS Mincho" w:hAnsi="Arial Narrow" w:cs="Times New Roman"/>
          <w:sz w:val="24"/>
          <w:szCs w:val="24"/>
          <w:lang w:val="en"/>
        </w:rPr>
        <w:t xml:space="preserve">false beliefs </w:t>
      </w:r>
      <w:r>
        <w:rPr>
          <w:rFonts w:ascii="Arial Narrow" w:eastAsia="MS Mincho" w:hAnsi="Arial Narrow" w:cs="Times New Roman"/>
          <w:sz w:val="24"/>
          <w:szCs w:val="24"/>
          <w:lang w:val="en"/>
        </w:rPr>
        <w:t>and benefi</w:t>
      </w:r>
      <w:r w:rsidR="001C5C8A">
        <w:rPr>
          <w:rFonts w:ascii="Arial Narrow" w:eastAsia="MS Mincho" w:hAnsi="Arial Narrow" w:cs="Times New Roman"/>
          <w:sz w:val="24"/>
          <w:szCs w:val="24"/>
          <w:lang w:val="en"/>
        </w:rPr>
        <w:t>cial false beliefs. To achieve the desired outcome</w:t>
      </w:r>
      <w:r>
        <w:rPr>
          <w:rFonts w:ascii="Arial Narrow" w:eastAsia="MS Mincho" w:hAnsi="Arial Narrow" w:cs="Times New Roman"/>
          <w:sz w:val="24"/>
          <w:szCs w:val="24"/>
          <w:lang w:val="en"/>
        </w:rPr>
        <w:t>, the</w:t>
      </w:r>
      <w:r w:rsidR="00203001">
        <w:rPr>
          <w:rFonts w:ascii="Arial Narrow" w:eastAsia="MS Mincho" w:hAnsi="Arial Narrow" w:cs="Times New Roman"/>
          <w:sz w:val="24"/>
          <w:szCs w:val="24"/>
          <w:lang w:val="en"/>
        </w:rPr>
        <w:t xml:space="preserve"> </w:t>
      </w:r>
      <w:r w:rsidR="00545E16">
        <w:rPr>
          <w:rFonts w:ascii="Arial Narrow" w:eastAsia="MS Mincho" w:hAnsi="Arial Narrow" w:cs="Times New Roman"/>
          <w:sz w:val="24"/>
          <w:szCs w:val="24"/>
          <w:lang w:val="en"/>
        </w:rPr>
        <w:t xml:space="preserve">suppression of </w:t>
      </w:r>
      <w:r w:rsidR="00D46F77">
        <w:rPr>
          <w:rFonts w:ascii="Arial Narrow" w:eastAsia="MS Mincho" w:hAnsi="Arial Narrow" w:cs="Times New Roman"/>
          <w:sz w:val="24"/>
          <w:szCs w:val="24"/>
          <w:lang w:val="en"/>
        </w:rPr>
        <w:t>harmful</w:t>
      </w:r>
      <w:r w:rsidR="001C5C8A">
        <w:rPr>
          <w:rFonts w:ascii="Arial Narrow" w:eastAsia="MS Mincho" w:hAnsi="Arial Narrow" w:cs="Times New Roman"/>
          <w:sz w:val="24"/>
          <w:szCs w:val="24"/>
          <w:lang w:val="en"/>
        </w:rPr>
        <w:t xml:space="preserve"> knowledge </w:t>
      </w:r>
      <w:r w:rsidR="00203001">
        <w:rPr>
          <w:rFonts w:ascii="Arial Narrow" w:eastAsia="MS Mincho" w:hAnsi="Arial Narrow" w:cs="Times New Roman"/>
          <w:sz w:val="24"/>
          <w:szCs w:val="24"/>
          <w:lang w:val="en"/>
        </w:rPr>
        <w:t>must be</w:t>
      </w:r>
      <w:r w:rsidR="00545E16">
        <w:rPr>
          <w:rFonts w:ascii="Arial Narrow" w:eastAsia="MS Mincho" w:hAnsi="Arial Narrow" w:cs="Times New Roman"/>
          <w:sz w:val="24"/>
          <w:szCs w:val="24"/>
          <w:lang w:val="en"/>
        </w:rPr>
        <w:t xml:space="preserve"> complement</w:t>
      </w:r>
      <w:r w:rsidR="00C70005">
        <w:rPr>
          <w:rFonts w:ascii="Arial Narrow" w:eastAsia="MS Mincho" w:hAnsi="Arial Narrow" w:cs="Times New Roman"/>
          <w:sz w:val="24"/>
          <w:szCs w:val="24"/>
          <w:lang w:val="en"/>
        </w:rPr>
        <w:t>ed by the</w:t>
      </w:r>
      <w:r w:rsidR="00545E16">
        <w:rPr>
          <w:rFonts w:ascii="Arial Narrow" w:eastAsia="MS Mincho" w:hAnsi="Arial Narrow" w:cs="Times New Roman"/>
          <w:sz w:val="24"/>
          <w:szCs w:val="24"/>
          <w:lang w:val="en"/>
        </w:rPr>
        <w:t xml:space="preserve"> active creation </w:t>
      </w:r>
      <w:r w:rsidR="004428BB">
        <w:rPr>
          <w:rFonts w:ascii="Arial Narrow" w:eastAsia="MS Mincho" w:hAnsi="Arial Narrow" w:cs="Times New Roman"/>
          <w:sz w:val="24"/>
          <w:szCs w:val="24"/>
          <w:lang w:val="en"/>
        </w:rPr>
        <w:t xml:space="preserve">and promotion </w:t>
      </w:r>
      <w:r w:rsidR="00545E16">
        <w:rPr>
          <w:rFonts w:ascii="Arial Narrow" w:eastAsia="MS Mincho" w:hAnsi="Arial Narrow" w:cs="Times New Roman"/>
          <w:sz w:val="24"/>
          <w:szCs w:val="24"/>
          <w:lang w:val="en"/>
        </w:rPr>
        <w:t>of beneficial false beli</w:t>
      </w:r>
      <w:r w:rsidR="00C70005">
        <w:rPr>
          <w:rFonts w:ascii="Arial Narrow" w:eastAsia="MS Mincho" w:hAnsi="Arial Narrow" w:cs="Times New Roman"/>
          <w:sz w:val="24"/>
          <w:szCs w:val="24"/>
          <w:lang w:val="en"/>
        </w:rPr>
        <w:t>efs</w:t>
      </w:r>
      <w:r w:rsidR="00545E16">
        <w:rPr>
          <w:rFonts w:ascii="Arial Narrow" w:eastAsia="MS Mincho" w:hAnsi="Arial Narrow" w:cs="Times New Roman"/>
          <w:sz w:val="24"/>
          <w:szCs w:val="24"/>
          <w:lang w:val="en"/>
        </w:rPr>
        <w:t xml:space="preserve">. </w:t>
      </w:r>
      <w:r>
        <w:rPr>
          <w:rFonts w:ascii="Arial Narrow" w:eastAsia="MS Mincho" w:hAnsi="Arial Narrow" w:cs="Times New Roman"/>
          <w:sz w:val="24"/>
          <w:szCs w:val="24"/>
          <w:lang w:val="en"/>
        </w:rPr>
        <w:t>What distinguishes</w:t>
      </w:r>
      <w:r w:rsidR="00C70005">
        <w:rPr>
          <w:rFonts w:ascii="Arial Narrow" w:eastAsia="MS Mincho" w:hAnsi="Arial Narrow" w:cs="Times New Roman"/>
          <w:sz w:val="24"/>
          <w:szCs w:val="24"/>
          <w:lang w:val="en"/>
        </w:rPr>
        <w:t xml:space="preserve"> the </w:t>
      </w:r>
      <w:r w:rsidR="00056207">
        <w:rPr>
          <w:rFonts w:ascii="Arial Narrow" w:eastAsia="MS Mincho" w:hAnsi="Arial Narrow" w:cs="Times New Roman"/>
          <w:sz w:val="24"/>
          <w:szCs w:val="24"/>
          <w:lang w:val="en"/>
        </w:rPr>
        <w:t>fabrica</w:t>
      </w:r>
      <w:r w:rsidR="00C70005">
        <w:rPr>
          <w:rFonts w:ascii="Arial Narrow" w:eastAsia="MS Mincho" w:hAnsi="Arial Narrow" w:cs="Times New Roman"/>
          <w:sz w:val="24"/>
          <w:szCs w:val="24"/>
          <w:lang w:val="en"/>
        </w:rPr>
        <w:t>tion</w:t>
      </w:r>
      <w:r>
        <w:rPr>
          <w:rFonts w:ascii="Arial Narrow" w:eastAsia="MS Mincho" w:hAnsi="Arial Narrow" w:cs="Times New Roman"/>
          <w:sz w:val="24"/>
          <w:szCs w:val="24"/>
          <w:lang w:val="en"/>
        </w:rPr>
        <w:t xml:space="preserve"> and dissemination of false knowledge from the suppress</w:t>
      </w:r>
      <w:r w:rsidR="00C70005">
        <w:rPr>
          <w:rFonts w:ascii="Arial Narrow" w:eastAsia="MS Mincho" w:hAnsi="Arial Narrow" w:cs="Times New Roman"/>
          <w:sz w:val="24"/>
          <w:szCs w:val="24"/>
          <w:lang w:val="en"/>
        </w:rPr>
        <w:t>ion of true knowledge is the differen</w:t>
      </w:r>
      <w:r w:rsidR="00056207">
        <w:rPr>
          <w:rFonts w:ascii="Arial Narrow" w:eastAsia="MS Mincho" w:hAnsi="Arial Narrow" w:cs="Times New Roman"/>
          <w:sz w:val="24"/>
          <w:szCs w:val="24"/>
          <w:lang w:val="en"/>
        </w:rPr>
        <w:t xml:space="preserve">ce between acts and omissions. </w:t>
      </w:r>
      <w:r w:rsidR="00421B9F">
        <w:rPr>
          <w:rFonts w:ascii="Arial Narrow" w:eastAsia="MS Mincho" w:hAnsi="Arial Narrow" w:cs="Times New Roman"/>
          <w:sz w:val="24"/>
          <w:szCs w:val="24"/>
          <w:lang w:val="en"/>
        </w:rPr>
        <w:t>B</w:t>
      </w:r>
      <w:r w:rsidR="00056207">
        <w:rPr>
          <w:rFonts w:ascii="Arial Narrow" w:eastAsia="MS Mincho" w:hAnsi="Arial Narrow" w:cs="Times New Roman"/>
          <w:sz w:val="24"/>
          <w:szCs w:val="24"/>
          <w:lang w:val="en"/>
        </w:rPr>
        <w:t xml:space="preserve">oth </w:t>
      </w:r>
      <w:r w:rsidR="00421B9F">
        <w:rPr>
          <w:rFonts w:ascii="Arial Narrow" w:eastAsia="MS Mincho" w:hAnsi="Arial Narrow" w:cs="Times New Roman"/>
          <w:sz w:val="24"/>
          <w:szCs w:val="24"/>
          <w:lang w:val="en"/>
        </w:rPr>
        <w:t>are attempts at</w:t>
      </w:r>
      <w:r w:rsidR="00056207">
        <w:rPr>
          <w:rFonts w:ascii="Arial Narrow" w:eastAsia="MS Mincho" w:hAnsi="Arial Narrow" w:cs="Times New Roman"/>
          <w:sz w:val="24"/>
          <w:szCs w:val="24"/>
          <w:lang w:val="en"/>
        </w:rPr>
        <w:t xml:space="preserve"> replac</w:t>
      </w:r>
      <w:r w:rsidR="00421B9F">
        <w:rPr>
          <w:rFonts w:ascii="Arial Narrow" w:eastAsia="MS Mincho" w:hAnsi="Arial Narrow" w:cs="Times New Roman"/>
          <w:sz w:val="24"/>
          <w:szCs w:val="24"/>
          <w:lang w:val="en"/>
        </w:rPr>
        <w:t>ing</w:t>
      </w:r>
      <w:r w:rsidR="00603E01">
        <w:rPr>
          <w:rFonts w:ascii="Arial Narrow" w:eastAsia="MS Mincho" w:hAnsi="Arial Narrow" w:cs="Times New Roman"/>
          <w:sz w:val="24"/>
          <w:szCs w:val="24"/>
          <w:lang w:val="en"/>
        </w:rPr>
        <w:t xml:space="preserve"> </w:t>
      </w:r>
      <w:r w:rsidR="00056207">
        <w:rPr>
          <w:rFonts w:ascii="Arial Narrow" w:eastAsia="MS Mincho" w:hAnsi="Arial Narrow" w:cs="Times New Roman"/>
          <w:sz w:val="24"/>
          <w:szCs w:val="24"/>
          <w:lang w:val="en"/>
        </w:rPr>
        <w:t>dis</w:t>
      </w:r>
      <w:r w:rsidR="00603E01">
        <w:rPr>
          <w:rFonts w:ascii="Arial Narrow" w:eastAsia="MS Mincho" w:hAnsi="Arial Narrow" w:cs="Times New Roman"/>
          <w:sz w:val="24"/>
          <w:szCs w:val="24"/>
          <w:lang w:val="en"/>
        </w:rPr>
        <w:t>favored</w:t>
      </w:r>
      <w:r w:rsidR="00056207">
        <w:rPr>
          <w:rFonts w:ascii="Arial Narrow" w:eastAsia="MS Mincho" w:hAnsi="Arial Narrow" w:cs="Times New Roman"/>
          <w:sz w:val="24"/>
          <w:szCs w:val="24"/>
          <w:lang w:val="en"/>
        </w:rPr>
        <w:t xml:space="preserve"> beliefs by </w:t>
      </w:r>
      <w:r w:rsidR="00603E01">
        <w:rPr>
          <w:rFonts w:ascii="Arial Narrow" w:eastAsia="MS Mincho" w:hAnsi="Arial Narrow" w:cs="Times New Roman"/>
          <w:sz w:val="24"/>
          <w:szCs w:val="24"/>
          <w:lang w:val="en"/>
        </w:rPr>
        <w:t>favored</w:t>
      </w:r>
      <w:r w:rsidR="00C70005">
        <w:rPr>
          <w:rFonts w:ascii="Arial Narrow" w:eastAsia="MS Mincho" w:hAnsi="Arial Narrow" w:cs="Times New Roman"/>
          <w:sz w:val="24"/>
          <w:szCs w:val="24"/>
          <w:lang w:val="en"/>
        </w:rPr>
        <w:t xml:space="preserve"> ones.</w:t>
      </w:r>
      <w:r w:rsidR="00203001">
        <w:rPr>
          <w:rFonts w:ascii="Arial Narrow" w:eastAsia="MS Mincho" w:hAnsi="Arial Narrow" w:cs="Times New Roman"/>
          <w:sz w:val="24"/>
          <w:szCs w:val="24"/>
          <w:lang w:val="en"/>
        </w:rPr>
        <w:t xml:space="preserve"> </w:t>
      </w:r>
    </w:p>
    <w:p w:rsidR="007060D2" w:rsidRDefault="00CD60E8" w:rsidP="009C17B9">
      <w:pPr>
        <w:spacing w:after="0" w:line="360" w:lineRule="auto"/>
        <w:ind w:firstLine="357"/>
        <w:rPr>
          <w:rFonts w:ascii="Arial Narrow" w:eastAsia="MS Mincho" w:hAnsi="Arial Narrow" w:cs="Times New Roman"/>
          <w:sz w:val="24"/>
          <w:szCs w:val="24"/>
          <w:lang w:val="en"/>
        </w:rPr>
      </w:pPr>
      <w:r>
        <w:rPr>
          <w:rFonts w:ascii="Arial Narrow" w:eastAsia="MS Mincho" w:hAnsi="Arial Narrow" w:cs="Times New Roman"/>
          <w:sz w:val="24"/>
          <w:szCs w:val="24"/>
          <w:lang w:val="en"/>
        </w:rPr>
        <w:t>At this point we may</w:t>
      </w:r>
      <w:r w:rsidR="00290C93">
        <w:rPr>
          <w:rFonts w:ascii="Arial Narrow" w:eastAsia="MS Mincho" w:hAnsi="Arial Narrow" w:cs="Times New Roman"/>
          <w:sz w:val="24"/>
          <w:szCs w:val="24"/>
          <w:lang w:val="en"/>
        </w:rPr>
        <w:t xml:space="preserve"> note a rhetorical paradox f</w:t>
      </w:r>
      <w:r>
        <w:rPr>
          <w:rFonts w:ascii="Arial Narrow" w:eastAsia="MS Mincho" w:hAnsi="Arial Narrow" w:cs="Times New Roman"/>
          <w:sz w:val="24"/>
          <w:szCs w:val="24"/>
          <w:lang w:val="en"/>
        </w:rPr>
        <w:t>aced by those advocating restric</w:t>
      </w:r>
      <w:r w:rsidR="00203001">
        <w:rPr>
          <w:rFonts w:ascii="Arial Narrow" w:eastAsia="MS Mincho" w:hAnsi="Arial Narrow" w:cs="Times New Roman"/>
          <w:sz w:val="24"/>
          <w:szCs w:val="24"/>
          <w:lang w:val="en"/>
        </w:rPr>
        <w:t xml:space="preserve">tions on </w:t>
      </w:r>
      <w:r w:rsidR="00421B9F">
        <w:rPr>
          <w:rFonts w:ascii="Arial Narrow" w:eastAsia="MS Mincho" w:hAnsi="Arial Narrow" w:cs="Times New Roman"/>
          <w:sz w:val="24"/>
          <w:szCs w:val="24"/>
          <w:lang w:val="en"/>
        </w:rPr>
        <w:t>basic</w:t>
      </w:r>
      <w:r w:rsidR="00203001">
        <w:rPr>
          <w:rFonts w:ascii="Arial Narrow" w:eastAsia="MS Mincho" w:hAnsi="Arial Narrow" w:cs="Times New Roman"/>
          <w:sz w:val="24"/>
          <w:szCs w:val="24"/>
          <w:lang w:val="en"/>
        </w:rPr>
        <w:t xml:space="preserve"> scientific </w:t>
      </w:r>
      <w:r w:rsidR="00421B9F">
        <w:rPr>
          <w:rFonts w:ascii="Arial Narrow" w:eastAsia="MS Mincho" w:hAnsi="Arial Narrow" w:cs="Times New Roman"/>
          <w:sz w:val="24"/>
          <w:szCs w:val="24"/>
          <w:lang w:val="en"/>
        </w:rPr>
        <w:t>research</w:t>
      </w:r>
      <w:r w:rsidR="00290C93">
        <w:rPr>
          <w:rFonts w:ascii="Arial Narrow" w:eastAsia="MS Mincho" w:hAnsi="Arial Narrow" w:cs="Times New Roman"/>
          <w:sz w:val="24"/>
          <w:szCs w:val="24"/>
          <w:lang w:val="en"/>
        </w:rPr>
        <w:t xml:space="preserve">. For example, any </w:t>
      </w:r>
      <w:r w:rsidR="00DE71B3">
        <w:rPr>
          <w:rFonts w:ascii="Arial Narrow" w:eastAsia="MS Mincho" w:hAnsi="Arial Narrow" w:cs="Times New Roman"/>
          <w:sz w:val="24"/>
          <w:szCs w:val="24"/>
          <w:lang w:val="en"/>
        </w:rPr>
        <w:t xml:space="preserve">person </w:t>
      </w:r>
      <w:r w:rsidR="00290C93">
        <w:rPr>
          <w:rFonts w:ascii="Arial Narrow" w:eastAsia="MS Mincho" w:hAnsi="Arial Narrow" w:cs="Times New Roman"/>
          <w:sz w:val="24"/>
          <w:szCs w:val="24"/>
          <w:lang w:val="en"/>
        </w:rPr>
        <w:t>propos</w:t>
      </w:r>
      <w:r w:rsidR="00DE71B3">
        <w:rPr>
          <w:rFonts w:ascii="Arial Narrow" w:eastAsia="MS Mincho" w:hAnsi="Arial Narrow" w:cs="Times New Roman"/>
          <w:sz w:val="24"/>
          <w:szCs w:val="24"/>
          <w:lang w:val="en"/>
        </w:rPr>
        <w:t>ing</w:t>
      </w:r>
      <w:r w:rsidR="00290C93">
        <w:rPr>
          <w:rFonts w:ascii="Arial Narrow" w:eastAsia="MS Mincho" w:hAnsi="Arial Narrow" w:cs="Times New Roman"/>
          <w:sz w:val="24"/>
          <w:szCs w:val="24"/>
          <w:lang w:val="en"/>
        </w:rPr>
        <w:t xml:space="preserve"> t</w:t>
      </w:r>
      <w:r w:rsidR="00CD0676">
        <w:rPr>
          <w:rFonts w:ascii="Arial Narrow" w:eastAsia="MS Mincho" w:hAnsi="Arial Narrow" w:cs="Times New Roman"/>
          <w:sz w:val="24"/>
          <w:szCs w:val="24"/>
          <w:lang w:val="en"/>
        </w:rPr>
        <w:t>hat</w:t>
      </w:r>
      <w:r w:rsidR="00290C93">
        <w:rPr>
          <w:rFonts w:ascii="Arial Narrow" w:eastAsia="MS Mincho" w:hAnsi="Arial Narrow" w:cs="Times New Roman"/>
          <w:sz w:val="24"/>
          <w:szCs w:val="24"/>
          <w:lang w:val="en"/>
        </w:rPr>
        <w:t xml:space="preserve"> research on genetic race differences </w:t>
      </w:r>
      <w:r>
        <w:rPr>
          <w:rFonts w:ascii="Arial Narrow" w:eastAsia="MS Mincho" w:hAnsi="Arial Narrow" w:cs="Times New Roman"/>
          <w:sz w:val="24"/>
          <w:szCs w:val="24"/>
          <w:lang w:val="en"/>
        </w:rPr>
        <w:t xml:space="preserve">in intelligence </w:t>
      </w:r>
      <w:r w:rsidR="00CD0676">
        <w:rPr>
          <w:rFonts w:ascii="Arial Narrow" w:eastAsia="MS Mincho" w:hAnsi="Arial Narrow" w:cs="Times New Roman"/>
          <w:sz w:val="24"/>
          <w:szCs w:val="24"/>
          <w:lang w:val="en"/>
        </w:rPr>
        <w:t>is harmful reveals that e</w:t>
      </w:r>
      <w:r w:rsidR="00290C93">
        <w:rPr>
          <w:rFonts w:ascii="Arial Narrow" w:eastAsia="MS Mincho" w:hAnsi="Arial Narrow" w:cs="Times New Roman"/>
          <w:sz w:val="24"/>
          <w:szCs w:val="24"/>
          <w:lang w:val="en"/>
        </w:rPr>
        <w:t xml:space="preserve">ither </w:t>
      </w:r>
      <w:r w:rsidR="00D46F77">
        <w:rPr>
          <w:rFonts w:ascii="Arial Narrow" w:eastAsia="MS Mincho" w:hAnsi="Arial Narrow" w:cs="Times New Roman"/>
          <w:sz w:val="24"/>
          <w:szCs w:val="24"/>
          <w:lang w:val="en"/>
        </w:rPr>
        <w:t>s</w:t>
      </w:r>
      <w:r w:rsidR="00290C93">
        <w:rPr>
          <w:rFonts w:ascii="Arial Narrow" w:eastAsia="MS Mincho" w:hAnsi="Arial Narrow" w:cs="Times New Roman"/>
          <w:sz w:val="24"/>
          <w:szCs w:val="24"/>
          <w:lang w:val="en"/>
        </w:rPr>
        <w:t>he believes that large race differences</w:t>
      </w:r>
      <w:r w:rsidR="007060D2">
        <w:rPr>
          <w:rFonts w:ascii="Arial Narrow" w:eastAsia="MS Mincho" w:hAnsi="Arial Narrow" w:cs="Times New Roman"/>
          <w:sz w:val="24"/>
          <w:szCs w:val="24"/>
          <w:lang w:val="en"/>
        </w:rPr>
        <w:t xml:space="preserve"> exist but wants people </w:t>
      </w:r>
      <w:r w:rsidR="00DE71B3">
        <w:rPr>
          <w:rFonts w:ascii="Arial Narrow" w:eastAsia="MS Mincho" w:hAnsi="Arial Narrow" w:cs="Times New Roman"/>
          <w:sz w:val="24"/>
          <w:szCs w:val="24"/>
          <w:lang w:val="en"/>
        </w:rPr>
        <w:t>to believe in</w:t>
      </w:r>
      <w:r w:rsidR="00290C93">
        <w:rPr>
          <w:rFonts w:ascii="Arial Narrow" w:eastAsia="MS Mincho" w:hAnsi="Arial Narrow" w:cs="Times New Roman"/>
          <w:sz w:val="24"/>
          <w:szCs w:val="24"/>
          <w:lang w:val="en"/>
        </w:rPr>
        <w:t xml:space="preserve"> their absence, or </w:t>
      </w:r>
      <w:r w:rsidR="00D46F77">
        <w:rPr>
          <w:rFonts w:ascii="Arial Narrow" w:eastAsia="MS Mincho" w:hAnsi="Arial Narrow" w:cs="Times New Roman"/>
          <w:sz w:val="24"/>
          <w:szCs w:val="24"/>
          <w:lang w:val="en"/>
        </w:rPr>
        <w:t>s</w:t>
      </w:r>
      <w:r w:rsidR="00290C93">
        <w:rPr>
          <w:rFonts w:ascii="Arial Narrow" w:eastAsia="MS Mincho" w:hAnsi="Arial Narrow" w:cs="Times New Roman"/>
          <w:sz w:val="24"/>
          <w:szCs w:val="24"/>
          <w:lang w:val="en"/>
        </w:rPr>
        <w:t>he believes that such diff</w:t>
      </w:r>
      <w:r w:rsidR="007060D2">
        <w:rPr>
          <w:rFonts w:ascii="Arial Narrow" w:eastAsia="MS Mincho" w:hAnsi="Arial Narrow" w:cs="Times New Roman"/>
          <w:sz w:val="24"/>
          <w:szCs w:val="24"/>
          <w:lang w:val="en"/>
        </w:rPr>
        <w:t>erences do not exist but</w:t>
      </w:r>
      <w:r w:rsidR="00603E01">
        <w:rPr>
          <w:rFonts w:ascii="Arial Narrow" w:eastAsia="MS Mincho" w:hAnsi="Arial Narrow" w:cs="Times New Roman"/>
          <w:sz w:val="24"/>
          <w:szCs w:val="24"/>
          <w:lang w:val="en"/>
        </w:rPr>
        <w:t xml:space="preserve"> wants peop</w:t>
      </w:r>
      <w:r w:rsidR="00056207">
        <w:rPr>
          <w:rFonts w:ascii="Arial Narrow" w:eastAsia="MS Mincho" w:hAnsi="Arial Narrow" w:cs="Times New Roman"/>
          <w:sz w:val="24"/>
          <w:szCs w:val="24"/>
          <w:lang w:val="en"/>
        </w:rPr>
        <w:t>le to believe in them</w:t>
      </w:r>
      <w:r w:rsidR="00290C93">
        <w:rPr>
          <w:rFonts w:ascii="Arial Narrow" w:eastAsia="MS Mincho" w:hAnsi="Arial Narrow" w:cs="Times New Roman"/>
          <w:sz w:val="24"/>
          <w:szCs w:val="24"/>
          <w:lang w:val="en"/>
        </w:rPr>
        <w:t xml:space="preserve">. Either way </w:t>
      </w:r>
      <w:r w:rsidR="00D46F77">
        <w:rPr>
          <w:rFonts w:ascii="Arial Narrow" w:eastAsia="MS Mincho" w:hAnsi="Arial Narrow" w:cs="Times New Roman"/>
          <w:sz w:val="24"/>
          <w:szCs w:val="24"/>
          <w:lang w:val="en"/>
        </w:rPr>
        <w:t>s</w:t>
      </w:r>
      <w:r w:rsidR="00290C93">
        <w:rPr>
          <w:rFonts w:ascii="Arial Narrow" w:eastAsia="MS Mincho" w:hAnsi="Arial Narrow" w:cs="Times New Roman"/>
          <w:sz w:val="24"/>
          <w:szCs w:val="24"/>
          <w:lang w:val="en"/>
        </w:rPr>
        <w:t>h</w:t>
      </w:r>
      <w:r w:rsidR="00D46F77">
        <w:rPr>
          <w:rFonts w:ascii="Arial Narrow" w:eastAsia="MS Mincho" w:hAnsi="Arial Narrow" w:cs="Times New Roman"/>
          <w:sz w:val="24"/>
          <w:szCs w:val="24"/>
          <w:lang w:val="en"/>
        </w:rPr>
        <w:t>e reveals her</w:t>
      </w:r>
      <w:r w:rsidR="002569A0">
        <w:rPr>
          <w:rFonts w:ascii="Arial Narrow" w:eastAsia="MS Mincho" w:hAnsi="Arial Narrow" w:cs="Times New Roman"/>
          <w:sz w:val="24"/>
          <w:szCs w:val="24"/>
          <w:lang w:val="en"/>
        </w:rPr>
        <w:t xml:space="preserve"> deceptive intent</w:t>
      </w:r>
      <w:r w:rsidR="002400BE">
        <w:rPr>
          <w:rFonts w:ascii="Arial Narrow" w:eastAsia="MS Mincho" w:hAnsi="Arial Narrow" w:cs="Times New Roman"/>
          <w:sz w:val="24"/>
          <w:szCs w:val="24"/>
          <w:lang w:val="en"/>
        </w:rPr>
        <w:t>.</w:t>
      </w:r>
      <w:r w:rsidR="009C17B9">
        <w:rPr>
          <w:rFonts w:ascii="Arial Narrow" w:eastAsia="MS Mincho" w:hAnsi="Arial Narrow" w:cs="Times New Roman"/>
          <w:sz w:val="24"/>
          <w:szCs w:val="24"/>
          <w:lang w:val="en"/>
        </w:rPr>
        <w:t xml:space="preserve"> </w:t>
      </w:r>
      <w:r w:rsidR="002400BE">
        <w:rPr>
          <w:rFonts w:ascii="Arial Narrow" w:eastAsia="MS Mincho" w:hAnsi="Arial Narrow" w:cs="Times New Roman"/>
          <w:sz w:val="24"/>
          <w:szCs w:val="24"/>
          <w:lang w:val="en"/>
        </w:rPr>
        <w:t xml:space="preserve">In addition, there is no certainty that the beliefs of those who propose restrictions on </w:t>
      </w:r>
      <w:r w:rsidR="00CD0676">
        <w:rPr>
          <w:rFonts w:ascii="Arial Narrow" w:eastAsia="MS Mincho" w:hAnsi="Arial Narrow" w:cs="Times New Roman"/>
          <w:sz w:val="24"/>
          <w:szCs w:val="24"/>
          <w:lang w:val="en"/>
        </w:rPr>
        <w:t>intelligence</w:t>
      </w:r>
      <w:r w:rsidR="00A03C8B">
        <w:rPr>
          <w:rFonts w:ascii="Arial Narrow" w:eastAsia="MS Mincho" w:hAnsi="Arial Narrow" w:cs="Times New Roman"/>
          <w:sz w:val="24"/>
          <w:szCs w:val="24"/>
          <w:lang w:val="en"/>
        </w:rPr>
        <w:t xml:space="preserve"> research</w:t>
      </w:r>
      <w:r w:rsidR="0009797B">
        <w:rPr>
          <w:rFonts w:ascii="Arial Narrow" w:eastAsia="MS Mincho" w:hAnsi="Arial Narrow" w:cs="Times New Roman"/>
          <w:sz w:val="24"/>
          <w:szCs w:val="24"/>
          <w:lang w:val="en"/>
        </w:rPr>
        <w:t xml:space="preserve"> are true. </w:t>
      </w:r>
      <w:r w:rsidR="00CD0676">
        <w:rPr>
          <w:rFonts w:ascii="Arial Narrow" w:eastAsia="MS Mincho" w:hAnsi="Arial Narrow" w:cs="Times New Roman"/>
          <w:sz w:val="24"/>
          <w:szCs w:val="24"/>
          <w:lang w:val="en"/>
        </w:rPr>
        <w:t>I</w:t>
      </w:r>
      <w:r w:rsidR="00FF2DC7">
        <w:rPr>
          <w:rFonts w:ascii="Arial Narrow" w:eastAsia="MS Mincho" w:hAnsi="Arial Narrow" w:cs="Times New Roman"/>
          <w:sz w:val="24"/>
          <w:szCs w:val="24"/>
          <w:lang w:val="en"/>
        </w:rPr>
        <w:t>f</w:t>
      </w:r>
      <w:r w:rsidR="00CD0676">
        <w:rPr>
          <w:rFonts w:ascii="Arial Narrow" w:eastAsia="MS Mincho" w:hAnsi="Arial Narrow" w:cs="Times New Roman"/>
          <w:sz w:val="24"/>
          <w:szCs w:val="24"/>
          <w:lang w:val="en"/>
        </w:rPr>
        <w:t>, for example,</w:t>
      </w:r>
      <w:r w:rsidR="007060D2">
        <w:rPr>
          <w:rFonts w:ascii="Arial Narrow" w:eastAsia="MS Mincho" w:hAnsi="Arial Narrow" w:cs="Times New Roman"/>
          <w:sz w:val="24"/>
          <w:szCs w:val="24"/>
          <w:lang w:val="en"/>
        </w:rPr>
        <w:t xml:space="preserve"> the expected</w:t>
      </w:r>
      <w:r w:rsidR="00545E16">
        <w:rPr>
          <w:rFonts w:ascii="Arial Narrow" w:eastAsia="MS Mincho" w:hAnsi="Arial Narrow" w:cs="Times New Roman"/>
          <w:sz w:val="24"/>
          <w:szCs w:val="24"/>
          <w:lang w:val="en"/>
        </w:rPr>
        <w:t xml:space="preserve"> large genetic </w:t>
      </w:r>
      <w:r w:rsidR="00CD0676">
        <w:rPr>
          <w:rFonts w:ascii="Arial Narrow" w:eastAsia="MS Mincho" w:hAnsi="Arial Narrow" w:cs="Times New Roman"/>
          <w:sz w:val="24"/>
          <w:szCs w:val="24"/>
          <w:lang w:val="en"/>
        </w:rPr>
        <w:t xml:space="preserve">race </w:t>
      </w:r>
      <w:r w:rsidR="00545E16">
        <w:rPr>
          <w:rFonts w:ascii="Arial Narrow" w:eastAsia="MS Mincho" w:hAnsi="Arial Narrow" w:cs="Times New Roman"/>
          <w:sz w:val="24"/>
          <w:szCs w:val="24"/>
          <w:lang w:val="en"/>
        </w:rPr>
        <w:t>differ</w:t>
      </w:r>
      <w:r w:rsidR="00FF2DC7">
        <w:rPr>
          <w:rFonts w:ascii="Arial Narrow" w:eastAsia="MS Mincho" w:hAnsi="Arial Narrow" w:cs="Times New Roman"/>
          <w:sz w:val="24"/>
          <w:szCs w:val="24"/>
          <w:lang w:val="en"/>
        </w:rPr>
        <w:t>ences do not exist, stopping the research will only</w:t>
      </w:r>
      <w:r w:rsidR="00545E16">
        <w:rPr>
          <w:rFonts w:ascii="Arial Narrow" w:eastAsia="MS Mincho" w:hAnsi="Arial Narrow" w:cs="Times New Roman"/>
          <w:sz w:val="24"/>
          <w:szCs w:val="24"/>
          <w:lang w:val="en"/>
        </w:rPr>
        <w:t xml:space="preserve"> per</w:t>
      </w:r>
      <w:r w:rsidR="00FF2DC7">
        <w:rPr>
          <w:rFonts w:ascii="Arial Narrow" w:eastAsia="MS Mincho" w:hAnsi="Arial Narrow" w:cs="Times New Roman"/>
          <w:sz w:val="24"/>
          <w:szCs w:val="24"/>
          <w:lang w:val="en"/>
        </w:rPr>
        <w:t>petuate an old prejudice</w:t>
      </w:r>
      <w:r w:rsidR="00545E16">
        <w:rPr>
          <w:rFonts w:ascii="Arial Narrow" w:eastAsia="MS Mincho" w:hAnsi="Arial Narrow" w:cs="Times New Roman"/>
          <w:sz w:val="24"/>
          <w:szCs w:val="24"/>
          <w:lang w:val="en"/>
        </w:rPr>
        <w:t>.</w:t>
      </w:r>
    </w:p>
    <w:p w:rsidR="002400BE" w:rsidRDefault="00A03C8B" w:rsidP="000A19BB">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Any restrictions of scientific knowledge </w:t>
      </w:r>
      <w:proofErr w:type="gramStart"/>
      <w:r>
        <w:rPr>
          <w:rFonts w:ascii="Arial Narrow" w:eastAsia="MS Mincho" w:hAnsi="Arial Narrow" w:cs="Times New Roman"/>
          <w:sz w:val="24"/>
          <w:szCs w:val="24"/>
        </w:rPr>
        <w:t>have</w:t>
      </w:r>
      <w:r w:rsidR="00014D13">
        <w:rPr>
          <w:rFonts w:ascii="Arial Narrow" w:eastAsia="MS Mincho" w:hAnsi="Arial Narrow" w:cs="Times New Roman"/>
          <w:sz w:val="24"/>
          <w:szCs w:val="24"/>
        </w:rPr>
        <w:t xml:space="preserve"> </w:t>
      </w:r>
      <w:r w:rsidR="00FF2DC7">
        <w:rPr>
          <w:rFonts w:ascii="Arial Narrow" w:eastAsia="MS Mincho" w:hAnsi="Arial Narrow" w:cs="Times New Roman"/>
          <w:sz w:val="24"/>
          <w:szCs w:val="24"/>
        </w:rPr>
        <w:t>to</w:t>
      </w:r>
      <w:proofErr w:type="gramEnd"/>
      <w:r w:rsidR="00FF2DC7">
        <w:rPr>
          <w:rFonts w:ascii="Arial Narrow" w:eastAsia="MS Mincho" w:hAnsi="Arial Narrow" w:cs="Times New Roman"/>
          <w:sz w:val="24"/>
          <w:szCs w:val="24"/>
        </w:rPr>
        <w:t xml:space="preserve"> be implemented by</w:t>
      </w:r>
      <w:r w:rsidR="00603E01">
        <w:rPr>
          <w:rFonts w:ascii="Arial Narrow" w:eastAsia="MS Mincho" w:hAnsi="Arial Narrow" w:cs="Times New Roman"/>
          <w:sz w:val="24"/>
          <w:szCs w:val="24"/>
        </w:rPr>
        <w:t xml:space="preserve"> </w:t>
      </w:r>
      <w:r w:rsidR="00014D13">
        <w:rPr>
          <w:rFonts w:ascii="Arial Narrow" w:eastAsia="MS Mincho" w:hAnsi="Arial Narrow" w:cs="Times New Roman"/>
          <w:sz w:val="24"/>
          <w:szCs w:val="24"/>
        </w:rPr>
        <w:t>bureaucracies</w:t>
      </w:r>
      <w:r w:rsidR="00603E01">
        <w:rPr>
          <w:rFonts w:ascii="Arial Narrow" w:eastAsia="MS Mincho" w:hAnsi="Arial Narrow" w:cs="Times New Roman"/>
          <w:sz w:val="24"/>
          <w:szCs w:val="24"/>
        </w:rPr>
        <w:t xml:space="preserve"> that are guided by formal rules</w:t>
      </w:r>
      <w:r w:rsidR="00014D13">
        <w:rPr>
          <w:rFonts w:ascii="Arial Narrow" w:eastAsia="MS Mincho" w:hAnsi="Arial Narrow" w:cs="Times New Roman"/>
          <w:sz w:val="24"/>
          <w:szCs w:val="24"/>
        </w:rPr>
        <w:t xml:space="preserve">. </w:t>
      </w:r>
      <w:r w:rsidR="00CD0676">
        <w:rPr>
          <w:rFonts w:ascii="Arial Narrow" w:eastAsia="MS Mincho" w:hAnsi="Arial Narrow" w:cs="Times New Roman"/>
          <w:sz w:val="24"/>
          <w:szCs w:val="24"/>
        </w:rPr>
        <w:t xml:space="preserve">Rose (2009) </w:t>
      </w:r>
      <w:r w:rsidR="00966FA9">
        <w:rPr>
          <w:rFonts w:ascii="Arial Narrow" w:eastAsia="MS Mincho" w:hAnsi="Arial Narrow" w:cs="Times New Roman"/>
          <w:sz w:val="24"/>
          <w:szCs w:val="24"/>
        </w:rPr>
        <w:t>emphasizes</w:t>
      </w:r>
      <w:r w:rsidR="00CD0676">
        <w:rPr>
          <w:rFonts w:ascii="Arial Narrow" w:eastAsia="MS Mincho" w:hAnsi="Arial Narrow" w:cs="Times New Roman"/>
          <w:sz w:val="24"/>
          <w:szCs w:val="24"/>
        </w:rPr>
        <w:t xml:space="preserve"> that m</w:t>
      </w:r>
      <w:r w:rsidR="00421B9F">
        <w:rPr>
          <w:rFonts w:ascii="Arial Narrow" w:eastAsia="MS Mincho" w:hAnsi="Arial Narrow" w:cs="Times New Roman"/>
          <w:sz w:val="24"/>
          <w:szCs w:val="24"/>
        </w:rPr>
        <w:t>any</w:t>
      </w:r>
      <w:r w:rsidR="00CD0676">
        <w:rPr>
          <w:rFonts w:ascii="Arial Narrow" w:eastAsia="MS Mincho" w:hAnsi="Arial Narrow" w:cs="Times New Roman"/>
          <w:sz w:val="24"/>
          <w:szCs w:val="24"/>
        </w:rPr>
        <w:t xml:space="preserve"> restrictions on scientific research already exist, and </w:t>
      </w:r>
      <w:proofErr w:type="spellStart"/>
      <w:r w:rsidR="00014D13">
        <w:rPr>
          <w:rFonts w:ascii="Arial Narrow" w:eastAsia="MS Mincho" w:hAnsi="Arial Narrow" w:cs="Times New Roman"/>
          <w:sz w:val="24"/>
          <w:szCs w:val="24"/>
        </w:rPr>
        <w:t>Kourany</w:t>
      </w:r>
      <w:proofErr w:type="spellEnd"/>
      <w:r w:rsidR="00014D13">
        <w:rPr>
          <w:rFonts w:ascii="Arial Narrow" w:eastAsia="MS Mincho" w:hAnsi="Arial Narrow" w:cs="Times New Roman"/>
          <w:sz w:val="24"/>
          <w:szCs w:val="24"/>
        </w:rPr>
        <w:t xml:space="preserve"> (2016) </w:t>
      </w:r>
      <w:r w:rsidR="00CD0676">
        <w:rPr>
          <w:rFonts w:ascii="Arial Narrow" w:eastAsia="MS Mincho" w:hAnsi="Arial Narrow" w:cs="Times New Roman"/>
          <w:sz w:val="24"/>
          <w:szCs w:val="24"/>
        </w:rPr>
        <w:t>recommends</w:t>
      </w:r>
      <w:r w:rsidR="00014D13">
        <w:rPr>
          <w:rFonts w:ascii="Arial Narrow" w:eastAsia="MS Mincho" w:hAnsi="Arial Narrow" w:cs="Times New Roman"/>
          <w:sz w:val="24"/>
          <w:szCs w:val="24"/>
        </w:rPr>
        <w:t xml:space="preserve"> institutional review boards (IRBs) </w:t>
      </w:r>
      <w:r w:rsidR="00CD0676">
        <w:rPr>
          <w:rFonts w:ascii="Arial Narrow" w:eastAsia="MS Mincho" w:hAnsi="Arial Narrow" w:cs="Times New Roman"/>
          <w:sz w:val="24"/>
          <w:szCs w:val="24"/>
        </w:rPr>
        <w:t>as enforcers</w:t>
      </w:r>
      <w:r w:rsidR="00014D13">
        <w:rPr>
          <w:rFonts w:ascii="Arial Narrow" w:eastAsia="MS Mincho" w:hAnsi="Arial Narrow" w:cs="Times New Roman"/>
          <w:sz w:val="24"/>
          <w:szCs w:val="24"/>
        </w:rPr>
        <w:t>.</w:t>
      </w:r>
      <w:r w:rsidR="000A19BB">
        <w:rPr>
          <w:rFonts w:ascii="Arial Narrow" w:eastAsia="MS Mincho" w:hAnsi="Arial Narrow" w:cs="Times New Roman"/>
          <w:sz w:val="24"/>
          <w:szCs w:val="24"/>
        </w:rPr>
        <w:t xml:space="preserve"> However</w:t>
      </w:r>
      <w:r w:rsidR="002569A0">
        <w:rPr>
          <w:rFonts w:ascii="Arial Narrow" w:eastAsia="MS Mincho" w:hAnsi="Arial Narrow" w:cs="Times New Roman"/>
          <w:sz w:val="24"/>
          <w:szCs w:val="24"/>
        </w:rPr>
        <w:t xml:space="preserve">, </w:t>
      </w:r>
      <w:r w:rsidR="00806427">
        <w:rPr>
          <w:rFonts w:ascii="Arial Narrow" w:eastAsia="MS Mincho" w:hAnsi="Arial Narrow" w:cs="Times New Roman"/>
          <w:sz w:val="24"/>
          <w:szCs w:val="24"/>
        </w:rPr>
        <w:t xml:space="preserve">IRBs require binding guidelines with precisely defined lists of </w:t>
      </w:r>
      <w:r w:rsidR="002569A0">
        <w:rPr>
          <w:rFonts w:ascii="Arial Narrow" w:eastAsia="MS Mincho" w:hAnsi="Arial Narrow" w:cs="Times New Roman"/>
          <w:sz w:val="24"/>
          <w:szCs w:val="24"/>
        </w:rPr>
        <w:t xml:space="preserve">prohibited </w:t>
      </w:r>
      <w:r w:rsidR="00806427">
        <w:rPr>
          <w:rFonts w:ascii="Arial Narrow" w:eastAsia="MS Mincho" w:hAnsi="Arial Narrow" w:cs="Times New Roman"/>
          <w:sz w:val="24"/>
          <w:szCs w:val="24"/>
        </w:rPr>
        <w:t>r</w:t>
      </w:r>
      <w:r w:rsidR="002569A0">
        <w:rPr>
          <w:rFonts w:ascii="Arial Narrow" w:eastAsia="MS Mincho" w:hAnsi="Arial Narrow" w:cs="Times New Roman"/>
          <w:sz w:val="24"/>
          <w:szCs w:val="24"/>
        </w:rPr>
        <w:t>esearch</w:t>
      </w:r>
      <w:r w:rsidR="00806427">
        <w:rPr>
          <w:rFonts w:ascii="Arial Narrow" w:eastAsia="MS Mincho" w:hAnsi="Arial Narrow" w:cs="Times New Roman"/>
          <w:sz w:val="24"/>
          <w:szCs w:val="24"/>
        </w:rPr>
        <w:t xml:space="preserve">. Otherwise each IRB’s decisions would depend on idiosyncrasies, such as </w:t>
      </w:r>
      <w:r w:rsidR="008B260D">
        <w:rPr>
          <w:rFonts w:ascii="Arial Narrow" w:eastAsia="MS Mincho" w:hAnsi="Arial Narrow" w:cs="Times New Roman"/>
          <w:sz w:val="24"/>
          <w:szCs w:val="24"/>
        </w:rPr>
        <w:t>the balance between liberal and</w:t>
      </w:r>
      <w:r w:rsidR="00806427">
        <w:rPr>
          <w:rFonts w:ascii="Arial Narrow" w:eastAsia="MS Mincho" w:hAnsi="Arial Narrow" w:cs="Times New Roman"/>
          <w:sz w:val="24"/>
          <w:szCs w:val="24"/>
        </w:rPr>
        <w:t xml:space="preserve"> conservative IRB members.</w:t>
      </w:r>
      <w:r w:rsidR="0096214B">
        <w:rPr>
          <w:rFonts w:ascii="Arial Narrow" w:eastAsia="MS Mincho" w:hAnsi="Arial Narrow" w:cs="Times New Roman"/>
          <w:sz w:val="24"/>
          <w:szCs w:val="24"/>
        </w:rPr>
        <w:t xml:space="preserve"> </w:t>
      </w:r>
      <w:r w:rsidR="008B260D">
        <w:rPr>
          <w:rFonts w:ascii="Arial Narrow" w:eastAsia="MS Mincho" w:hAnsi="Arial Narrow" w:cs="Times New Roman"/>
          <w:sz w:val="24"/>
          <w:szCs w:val="24"/>
        </w:rPr>
        <w:t xml:space="preserve">What is prohibited by one IRB would be allowed by another. </w:t>
      </w:r>
      <w:r w:rsidR="00806427">
        <w:rPr>
          <w:rFonts w:ascii="Arial Narrow" w:eastAsia="MS Mincho" w:hAnsi="Arial Narrow" w:cs="Times New Roman"/>
          <w:sz w:val="24"/>
          <w:szCs w:val="24"/>
        </w:rPr>
        <w:t xml:space="preserve">Also, these guidelines </w:t>
      </w:r>
      <w:r w:rsidR="00966FA9">
        <w:rPr>
          <w:rFonts w:ascii="Arial Narrow" w:eastAsia="MS Mincho" w:hAnsi="Arial Narrow" w:cs="Times New Roman"/>
          <w:sz w:val="24"/>
          <w:szCs w:val="24"/>
        </w:rPr>
        <w:t>must</w:t>
      </w:r>
      <w:r w:rsidR="00806427">
        <w:rPr>
          <w:rFonts w:ascii="Arial Narrow" w:eastAsia="MS Mincho" w:hAnsi="Arial Narrow" w:cs="Times New Roman"/>
          <w:sz w:val="24"/>
          <w:szCs w:val="24"/>
        </w:rPr>
        <w:t xml:space="preserve"> </w:t>
      </w:r>
      <w:r w:rsidR="008247CA">
        <w:rPr>
          <w:rFonts w:ascii="Arial Narrow" w:eastAsia="MS Mincho" w:hAnsi="Arial Narrow" w:cs="Times New Roman"/>
          <w:sz w:val="24"/>
          <w:szCs w:val="24"/>
        </w:rPr>
        <w:t xml:space="preserve">apply at least to an entire nation and they </w:t>
      </w:r>
      <w:r w:rsidR="00966FA9">
        <w:rPr>
          <w:rFonts w:ascii="Arial Narrow" w:eastAsia="MS Mincho" w:hAnsi="Arial Narrow" w:cs="Times New Roman"/>
          <w:sz w:val="24"/>
          <w:szCs w:val="24"/>
        </w:rPr>
        <w:t>must</w:t>
      </w:r>
      <w:r w:rsidR="00806427">
        <w:rPr>
          <w:rFonts w:ascii="Arial Narrow" w:eastAsia="MS Mincho" w:hAnsi="Arial Narrow" w:cs="Times New Roman"/>
          <w:sz w:val="24"/>
          <w:szCs w:val="24"/>
        </w:rPr>
        <w:t xml:space="preserve"> not change too frequently—at least, not as frequently as federal support for Planned Parenthood changes in the United States. </w:t>
      </w:r>
      <w:r w:rsidR="00F10DA5">
        <w:rPr>
          <w:rFonts w:ascii="Arial Narrow" w:eastAsia="MS Mincho" w:hAnsi="Arial Narrow" w:cs="Times New Roman"/>
          <w:sz w:val="24"/>
          <w:szCs w:val="24"/>
        </w:rPr>
        <w:t>This calls for</w:t>
      </w:r>
      <w:r w:rsidR="008247CA">
        <w:rPr>
          <w:rFonts w:ascii="Arial Narrow" w:eastAsia="MS Mincho" w:hAnsi="Arial Narrow" w:cs="Times New Roman"/>
          <w:sz w:val="24"/>
          <w:szCs w:val="24"/>
        </w:rPr>
        <w:t xml:space="preserve"> a major restructuring of political </w:t>
      </w:r>
      <w:r w:rsidR="007B43FA">
        <w:rPr>
          <w:rFonts w:ascii="Arial Narrow" w:eastAsia="MS Mincho" w:hAnsi="Arial Narrow" w:cs="Times New Roman"/>
          <w:sz w:val="24"/>
          <w:szCs w:val="24"/>
        </w:rPr>
        <w:t>institution</w:t>
      </w:r>
      <w:r w:rsidR="008247CA">
        <w:rPr>
          <w:rFonts w:ascii="Arial Narrow" w:eastAsia="MS Mincho" w:hAnsi="Arial Narrow" w:cs="Times New Roman"/>
          <w:sz w:val="24"/>
          <w:szCs w:val="24"/>
        </w:rPr>
        <w:t>s in Western countries.</w:t>
      </w:r>
      <w:r w:rsidR="00806427">
        <w:rPr>
          <w:rFonts w:ascii="Arial Narrow" w:eastAsia="MS Mincho" w:hAnsi="Arial Narrow" w:cs="Times New Roman"/>
          <w:sz w:val="24"/>
          <w:szCs w:val="24"/>
        </w:rPr>
        <w:t xml:space="preserve"> </w:t>
      </w:r>
    </w:p>
    <w:p w:rsidR="002400BE" w:rsidRDefault="000603C9" w:rsidP="000603C9">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The practical challenges are illustrated by molecular genetic research on intelligence. Thousands of</w:t>
      </w:r>
      <w:r w:rsidR="00D74027">
        <w:rPr>
          <w:rFonts w:ascii="Arial Narrow" w:eastAsia="MS Mincho" w:hAnsi="Arial Narrow" w:cs="Times New Roman"/>
          <w:sz w:val="24"/>
          <w:szCs w:val="24"/>
        </w:rPr>
        <w:t xml:space="preserve"> single-nucleotide polymorphisms (SNPs) </w:t>
      </w:r>
      <w:r w:rsidR="00B30A7B">
        <w:rPr>
          <w:rFonts w:ascii="Arial Narrow" w:eastAsia="MS Mincho" w:hAnsi="Arial Narrow" w:cs="Times New Roman"/>
          <w:sz w:val="24"/>
          <w:szCs w:val="24"/>
        </w:rPr>
        <w:t xml:space="preserve">have been published as being significantly associated with educational attainment or </w:t>
      </w:r>
      <w:r w:rsidR="00B30A7B" w:rsidRPr="002A3FC0">
        <w:rPr>
          <w:rFonts w:ascii="Arial Narrow" w:eastAsia="MS Mincho" w:hAnsi="Arial Narrow" w:cs="Times New Roman"/>
          <w:color w:val="000000" w:themeColor="text1"/>
          <w:sz w:val="24"/>
          <w:szCs w:val="24"/>
        </w:rPr>
        <w:t>intelligence.</w:t>
      </w:r>
      <w:r w:rsidR="00966FA9">
        <w:rPr>
          <w:rStyle w:val="EndnoteReference"/>
          <w:rFonts w:ascii="Arial Narrow" w:eastAsia="MS Mincho" w:hAnsi="Arial Narrow" w:cs="Times New Roman"/>
          <w:color w:val="000000" w:themeColor="text1"/>
          <w:sz w:val="24"/>
          <w:szCs w:val="24"/>
        </w:rPr>
        <w:endnoteReference w:id="24"/>
      </w:r>
      <w:r w:rsidR="00B30A7B" w:rsidRPr="002A3FC0">
        <w:rPr>
          <w:rFonts w:ascii="Arial Narrow" w:eastAsia="MS Mincho" w:hAnsi="Arial Narrow" w:cs="Times New Roman"/>
          <w:color w:val="000000" w:themeColor="text1"/>
          <w:sz w:val="24"/>
          <w:szCs w:val="24"/>
        </w:rPr>
        <w:t xml:space="preserve"> </w:t>
      </w:r>
      <w:r w:rsidR="00FC3E2F">
        <w:rPr>
          <w:rFonts w:ascii="Arial Narrow" w:eastAsia="MS Mincho" w:hAnsi="Arial Narrow" w:cs="Times New Roman"/>
          <w:sz w:val="24"/>
          <w:szCs w:val="24"/>
        </w:rPr>
        <w:t>These SNPs had been</w:t>
      </w:r>
      <w:r w:rsidR="00B30A7B">
        <w:rPr>
          <w:rFonts w:ascii="Arial Narrow" w:eastAsia="MS Mincho" w:hAnsi="Arial Narrow" w:cs="Times New Roman"/>
          <w:sz w:val="24"/>
          <w:szCs w:val="24"/>
        </w:rPr>
        <w:t xml:space="preserve"> in online </w:t>
      </w:r>
      <w:r w:rsidR="00691B0C">
        <w:rPr>
          <w:rFonts w:ascii="Arial Narrow" w:eastAsia="MS Mincho" w:hAnsi="Arial Narrow" w:cs="Times New Roman"/>
          <w:sz w:val="24"/>
          <w:szCs w:val="24"/>
        </w:rPr>
        <w:t>databases such as 1000 Genomes and HapMap</w:t>
      </w:r>
      <w:r w:rsidR="005B4BAE">
        <w:rPr>
          <w:rFonts w:ascii="Arial Narrow" w:eastAsia="MS Mincho" w:hAnsi="Arial Narrow" w:cs="Times New Roman"/>
          <w:sz w:val="24"/>
          <w:szCs w:val="24"/>
        </w:rPr>
        <w:t xml:space="preserve"> long before their relatio</w:t>
      </w:r>
      <w:r w:rsidR="00F10DA5">
        <w:rPr>
          <w:rFonts w:ascii="Arial Narrow" w:eastAsia="MS Mincho" w:hAnsi="Arial Narrow" w:cs="Times New Roman"/>
          <w:sz w:val="24"/>
          <w:szCs w:val="24"/>
        </w:rPr>
        <w:t>nship with intelligence became</w:t>
      </w:r>
      <w:r w:rsidR="005B4BAE">
        <w:rPr>
          <w:rFonts w:ascii="Arial Narrow" w:eastAsia="MS Mincho" w:hAnsi="Arial Narrow" w:cs="Times New Roman"/>
          <w:sz w:val="24"/>
          <w:szCs w:val="24"/>
        </w:rPr>
        <w:t xml:space="preserve"> known. E</w:t>
      </w:r>
      <w:r w:rsidR="00691B0C">
        <w:rPr>
          <w:rFonts w:ascii="Arial Narrow" w:eastAsia="MS Mincho" w:hAnsi="Arial Narrow" w:cs="Times New Roman"/>
          <w:sz w:val="24"/>
          <w:szCs w:val="24"/>
        </w:rPr>
        <w:t xml:space="preserve">veryone </w:t>
      </w:r>
      <w:r w:rsidR="00B30A7B">
        <w:rPr>
          <w:rFonts w:ascii="Arial Narrow" w:eastAsia="MS Mincho" w:hAnsi="Arial Narrow" w:cs="Times New Roman"/>
          <w:sz w:val="24"/>
          <w:szCs w:val="24"/>
        </w:rPr>
        <w:t xml:space="preserve">can navigate these sites to examine whether differences in allele frequencies can explain race differences in intelligence. Some published and unpublished studies have done </w:t>
      </w:r>
      <w:r w:rsidR="00B30A7B" w:rsidRPr="006319B1">
        <w:rPr>
          <w:rFonts w:ascii="Arial Narrow" w:eastAsia="MS Mincho" w:hAnsi="Arial Narrow" w:cs="Times New Roman"/>
          <w:color w:val="000000" w:themeColor="text1"/>
          <w:sz w:val="24"/>
          <w:szCs w:val="24"/>
        </w:rPr>
        <w:t>exactly this</w:t>
      </w:r>
      <w:r w:rsidR="00B30A7B" w:rsidRPr="00320E83">
        <w:rPr>
          <w:rFonts w:ascii="Arial Narrow" w:eastAsia="MS Mincho" w:hAnsi="Arial Narrow" w:cs="Times New Roman"/>
          <w:color w:val="000000" w:themeColor="text1"/>
          <w:sz w:val="24"/>
          <w:szCs w:val="24"/>
        </w:rPr>
        <w:t>.</w:t>
      </w:r>
      <w:r w:rsidR="00FA227F">
        <w:rPr>
          <w:rStyle w:val="EndnoteReference"/>
          <w:rFonts w:ascii="Arial Narrow" w:eastAsia="MS Mincho" w:hAnsi="Arial Narrow" w:cs="Times New Roman"/>
          <w:color w:val="000000" w:themeColor="text1"/>
          <w:sz w:val="24"/>
          <w:szCs w:val="24"/>
        </w:rPr>
        <w:endnoteReference w:id="25"/>
      </w:r>
      <w:r w:rsidR="00B30A7B" w:rsidRPr="00320E83">
        <w:rPr>
          <w:rFonts w:ascii="Arial Narrow" w:eastAsia="MS Mincho" w:hAnsi="Arial Narrow" w:cs="Times New Roman"/>
          <w:color w:val="000000" w:themeColor="text1"/>
          <w:sz w:val="24"/>
          <w:szCs w:val="24"/>
        </w:rPr>
        <w:t xml:space="preserve"> </w:t>
      </w:r>
      <w:r w:rsidR="00B701B0">
        <w:rPr>
          <w:rFonts w:ascii="Arial Narrow" w:eastAsia="MS Mincho" w:hAnsi="Arial Narrow" w:cs="Times New Roman"/>
          <w:sz w:val="24"/>
          <w:szCs w:val="24"/>
        </w:rPr>
        <w:t>In this case</w:t>
      </w:r>
      <w:r w:rsidR="00691B0C">
        <w:rPr>
          <w:rFonts w:ascii="Arial Narrow" w:eastAsia="MS Mincho" w:hAnsi="Arial Narrow" w:cs="Times New Roman"/>
          <w:sz w:val="24"/>
          <w:szCs w:val="24"/>
        </w:rPr>
        <w:t xml:space="preserve">, information about </w:t>
      </w:r>
      <w:r w:rsidR="00B701B0">
        <w:rPr>
          <w:rFonts w:ascii="Arial Narrow" w:eastAsia="MS Mincho" w:hAnsi="Arial Narrow" w:cs="Times New Roman"/>
          <w:sz w:val="24"/>
          <w:szCs w:val="24"/>
        </w:rPr>
        <w:t xml:space="preserve">population </w:t>
      </w:r>
      <w:r w:rsidR="00691B0C">
        <w:rPr>
          <w:rFonts w:ascii="Arial Narrow" w:eastAsia="MS Mincho" w:hAnsi="Arial Narrow" w:cs="Times New Roman"/>
          <w:sz w:val="24"/>
          <w:szCs w:val="24"/>
        </w:rPr>
        <w:t xml:space="preserve">allele frequencies </w:t>
      </w:r>
      <w:r w:rsidR="004F070B">
        <w:rPr>
          <w:rFonts w:ascii="Arial Narrow" w:eastAsia="MS Mincho" w:hAnsi="Arial Narrow" w:cs="Times New Roman"/>
          <w:sz w:val="24"/>
          <w:szCs w:val="24"/>
        </w:rPr>
        <w:t xml:space="preserve">would have to be </w:t>
      </w:r>
      <w:r w:rsidR="009523DF">
        <w:rPr>
          <w:rFonts w:ascii="Arial Narrow" w:eastAsia="MS Mincho" w:hAnsi="Arial Narrow" w:cs="Times New Roman"/>
          <w:sz w:val="24"/>
          <w:szCs w:val="24"/>
        </w:rPr>
        <w:t xml:space="preserve">either </w:t>
      </w:r>
      <w:r w:rsidR="004F070B">
        <w:rPr>
          <w:rFonts w:ascii="Arial Narrow" w:eastAsia="MS Mincho" w:hAnsi="Arial Narrow" w:cs="Times New Roman"/>
          <w:sz w:val="24"/>
          <w:szCs w:val="24"/>
        </w:rPr>
        <w:t>delet</w:t>
      </w:r>
      <w:r w:rsidR="00020D5C">
        <w:rPr>
          <w:rFonts w:ascii="Arial Narrow" w:eastAsia="MS Mincho" w:hAnsi="Arial Narrow" w:cs="Times New Roman"/>
          <w:sz w:val="24"/>
          <w:szCs w:val="24"/>
        </w:rPr>
        <w:t>ed from</w:t>
      </w:r>
      <w:r w:rsidR="00B30A7B">
        <w:rPr>
          <w:rFonts w:ascii="Arial Narrow" w:eastAsia="MS Mincho" w:hAnsi="Arial Narrow" w:cs="Times New Roman"/>
          <w:sz w:val="24"/>
          <w:szCs w:val="24"/>
        </w:rPr>
        <w:t xml:space="preserve"> </w:t>
      </w:r>
      <w:r w:rsidR="005B4BAE">
        <w:rPr>
          <w:rFonts w:ascii="Arial Narrow" w:eastAsia="MS Mincho" w:hAnsi="Arial Narrow" w:cs="Times New Roman"/>
          <w:sz w:val="24"/>
          <w:szCs w:val="24"/>
        </w:rPr>
        <w:t>all publicly accessible</w:t>
      </w:r>
      <w:r w:rsidR="00691B0C">
        <w:rPr>
          <w:rFonts w:ascii="Arial Narrow" w:eastAsia="MS Mincho" w:hAnsi="Arial Narrow" w:cs="Times New Roman"/>
          <w:sz w:val="24"/>
          <w:szCs w:val="24"/>
        </w:rPr>
        <w:t xml:space="preserve"> databases </w:t>
      </w:r>
      <w:r w:rsidR="009523DF">
        <w:rPr>
          <w:rFonts w:ascii="Arial Narrow" w:eastAsia="MS Mincho" w:hAnsi="Arial Narrow" w:cs="Times New Roman"/>
          <w:sz w:val="24"/>
          <w:szCs w:val="24"/>
        </w:rPr>
        <w:t xml:space="preserve">or falsified </w:t>
      </w:r>
      <w:r w:rsidR="00691B0C">
        <w:rPr>
          <w:rFonts w:ascii="Arial Narrow" w:eastAsia="MS Mincho" w:hAnsi="Arial Narrow" w:cs="Times New Roman"/>
          <w:sz w:val="24"/>
          <w:szCs w:val="24"/>
        </w:rPr>
        <w:t>whenever an SNP is</w:t>
      </w:r>
      <w:r w:rsidR="00020D5C">
        <w:rPr>
          <w:rFonts w:ascii="Arial Narrow" w:eastAsia="MS Mincho" w:hAnsi="Arial Narrow" w:cs="Times New Roman"/>
          <w:sz w:val="24"/>
          <w:szCs w:val="24"/>
        </w:rPr>
        <w:t xml:space="preserve"> found to be associated with in</w:t>
      </w:r>
      <w:r w:rsidR="00950E36">
        <w:rPr>
          <w:rFonts w:ascii="Arial Narrow" w:eastAsia="MS Mincho" w:hAnsi="Arial Narrow" w:cs="Times New Roman"/>
          <w:sz w:val="24"/>
          <w:szCs w:val="24"/>
        </w:rPr>
        <w:t>telligence</w:t>
      </w:r>
      <w:r w:rsidR="00020D5C">
        <w:rPr>
          <w:rFonts w:ascii="Arial Narrow" w:eastAsia="MS Mincho" w:hAnsi="Arial Narrow" w:cs="Times New Roman"/>
          <w:sz w:val="24"/>
          <w:szCs w:val="24"/>
        </w:rPr>
        <w:t xml:space="preserve">. </w:t>
      </w:r>
    </w:p>
    <w:p w:rsidR="002400BE" w:rsidRDefault="00691B0C"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One option is to restrict access to</w:t>
      </w:r>
      <w:r w:rsidR="00F81DA5">
        <w:rPr>
          <w:rFonts w:ascii="Arial Narrow" w:eastAsia="MS Mincho" w:hAnsi="Arial Narrow" w:cs="Times New Roman"/>
          <w:sz w:val="24"/>
          <w:szCs w:val="24"/>
        </w:rPr>
        <w:t xml:space="preserve"> sensitive knowledge</w:t>
      </w:r>
      <w:r w:rsidR="002400BE">
        <w:rPr>
          <w:rFonts w:ascii="Arial Narrow" w:eastAsia="MS Mincho" w:hAnsi="Arial Narrow" w:cs="Times New Roman"/>
          <w:sz w:val="24"/>
          <w:szCs w:val="24"/>
        </w:rPr>
        <w:t xml:space="preserve"> to gover</w:t>
      </w:r>
      <w:r>
        <w:rPr>
          <w:rFonts w:ascii="Arial Narrow" w:eastAsia="MS Mincho" w:hAnsi="Arial Narrow" w:cs="Times New Roman"/>
          <w:sz w:val="24"/>
          <w:szCs w:val="24"/>
        </w:rPr>
        <w:t>nment agencies and policymakers, creating</w:t>
      </w:r>
      <w:r w:rsidR="002400BE">
        <w:rPr>
          <w:rFonts w:ascii="Arial Narrow" w:eastAsia="MS Mincho" w:hAnsi="Arial Narrow" w:cs="Times New Roman"/>
          <w:sz w:val="24"/>
          <w:szCs w:val="24"/>
        </w:rPr>
        <w:t xml:space="preserve"> a distinction between classified science a</w:t>
      </w:r>
      <w:r w:rsidR="00D92661">
        <w:rPr>
          <w:rFonts w:ascii="Arial Narrow" w:eastAsia="MS Mincho" w:hAnsi="Arial Narrow" w:cs="Times New Roman"/>
          <w:sz w:val="24"/>
          <w:szCs w:val="24"/>
        </w:rPr>
        <w:t>nd public</w:t>
      </w:r>
      <w:r>
        <w:rPr>
          <w:rFonts w:ascii="Arial Narrow" w:eastAsia="MS Mincho" w:hAnsi="Arial Narrow" w:cs="Times New Roman"/>
          <w:sz w:val="24"/>
          <w:szCs w:val="24"/>
        </w:rPr>
        <w:t>ly available science. However</w:t>
      </w:r>
      <w:r w:rsidR="00A94CA4">
        <w:rPr>
          <w:rFonts w:ascii="Arial Narrow" w:eastAsia="MS Mincho" w:hAnsi="Arial Narrow" w:cs="Times New Roman"/>
          <w:sz w:val="24"/>
          <w:szCs w:val="24"/>
        </w:rPr>
        <w:t>, the predictable result will be leaks</w:t>
      </w:r>
      <w:r w:rsidR="002400BE">
        <w:rPr>
          <w:rFonts w:ascii="Arial Narrow" w:eastAsia="MS Mincho" w:hAnsi="Arial Narrow" w:cs="Times New Roman"/>
          <w:sz w:val="24"/>
          <w:szCs w:val="24"/>
        </w:rPr>
        <w:t xml:space="preserve"> </w:t>
      </w:r>
      <w:r w:rsidR="00A94CA4">
        <w:rPr>
          <w:rFonts w:ascii="Arial Narrow" w:eastAsia="MS Mincho" w:hAnsi="Arial Narrow" w:cs="Times New Roman"/>
          <w:sz w:val="24"/>
          <w:szCs w:val="24"/>
        </w:rPr>
        <w:t>by disgruntled employees</w:t>
      </w:r>
      <w:r w:rsidR="000A19BB">
        <w:rPr>
          <w:rFonts w:ascii="Arial Narrow" w:eastAsia="MS Mincho" w:hAnsi="Arial Narrow" w:cs="Times New Roman"/>
          <w:sz w:val="24"/>
          <w:szCs w:val="24"/>
        </w:rPr>
        <w:t>.</w:t>
      </w:r>
      <w:r w:rsidR="00A94CA4">
        <w:rPr>
          <w:rFonts w:ascii="Arial Narrow" w:eastAsia="MS Mincho" w:hAnsi="Arial Narrow" w:cs="Times New Roman"/>
          <w:sz w:val="24"/>
          <w:szCs w:val="24"/>
        </w:rPr>
        <w:t xml:space="preserve"> </w:t>
      </w:r>
      <w:r w:rsidR="00B701B0">
        <w:rPr>
          <w:rFonts w:ascii="Arial Narrow" w:eastAsia="MS Mincho" w:hAnsi="Arial Narrow" w:cs="Times New Roman"/>
          <w:sz w:val="24"/>
          <w:szCs w:val="24"/>
        </w:rPr>
        <w:t>This w</w:t>
      </w:r>
      <w:r w:rsidR="00A46B95">
        <w:rPr>
          <w:rFonts w:ascii="Arial Narrow" w:eastAsia="MS Mincho" w:hAnsi="Arial Narrow" w:cs="Times New Roman"/>
          <w:sz w:val="24"/>
          <w:szCs w:val="24"/>
        </w:rPr>
        <w:t>ill</w:t>
      </w:r>
      <w:r w:rsidR="00B701B0">
        <w:rPr>
          <w:rFonts w:ascii="Arial Narrow" w:eastAsia="MS Mincho" w:hAnsi="Arial Narrow" w:cs="Times New Roman"/>
          <w:sz w:val="24"/>
          <w:szCs w:val="24"/>
        </w:rPr>
        <w:t xml:space="preserve"> necessitate coercive measures to </w:t>
      </w:r>
      <w:r w:rsidR="00B701B0">
        <w:rPr>
          <w:rFonts w:ascii="Arial Narrow" w:eastAsia="MS Mincho" w:hAnsi="Arial Narrow" w:cs="Times New Roman"/>
          <w:sz w:val="24"/>
          <w:szCs w:val="24"/>
        </w:rPr>
        <w:lastRenderedPageBreak/>
        <w:t>prevent</w:t>
      </w:r>
      <w:r w:rsidR="002400BE">
        <w:rPr>
          <w:rFonts w:ascii="Arial Narrow" w:eastAsia="MS Mincho" w:hAnsi="Arial Narrow" w:cs="Times New Roman"/>
          <w:sz w:val="24"/>
          <w:szCs w:val="24"/>
        </w:rPr>
        <w:t xml:space="preserve"> science bloggers </w:t>
      </w:r>
      <w:r w:rsidR="00B701B0">
        <w:rPr>
          <w:rFonts w:ascii="Arial Narrow" w:eastAsia="MS Mincho" w:hAnsi="Arial Narrow" w:cs="Times New Roman"/>
          <w:sz w:val="24"/>
          <w:szCs w:val="24"/>
        </w:rPr>
        <w:t>from</w:t>
      </w:r>
      <w:r w:rsidR="00320E83">
        <w:rPr>
          <w:rFonts w:ascii="Arial Narrow" w:eastAsia="MS Mincho" w:hAnsi="Arial Narrow" w:cs="Times New Roman"/>
          <w:sz w:val="24"/>
          <w:szCs w:val="24"/>
        </w:rPr>
        <w:t xml:space="preserve"> analyz</w:t>
      </w:r>
      <w:r w:rsidR="00B701B0">
        <w:rPr>
          <w:rFonts w:ascii="Arial Narrow" w:eastAsia="MS Mincho" w:hAnsi="Arial Narrow" w:cs="Times New Roman"/>
          <w:sz w:val="24"/>
          <w:szCs w:val="24"/>
        </w:rPr>
        <w:t>ing</w:t>
      </w:r>
      <w:r w:rsidR="00320E83">
        <w:rPr>
          <w:rFonts w:ascii="Arial Narrow" w:eastAsia="MS Mincho" w:hAnsi="Arial Narrow" w:cs="Times New Roman"/>
          <w:sz w:val="24"/>
          <w:szCs w:val="24"/>
        </w:rPr>
        <w:t>,</w:t>
      </w:r>
      <w:r w:rsidR="00A94CA4">
        <w:rPr>
          <w:rFonts w:ascii="Arial Narrow" w:eastAsia="MS Mincho" w:hAnsi="Arial Narrow" w:cs="Times New Roman"/>
          <w:sz w:val="24"/>
          <w:szCs w:val="24"/>
        </w:rPr>
        <w:t xml:space="preserve"> discuss</w:t>
      </w:r>
      <w:r w:rsidR="00B701B0">
        <w:rPr>
          <w:rFonts w:ascii="Arial Narrow" w:eastAsia="MS Mincho" w:hAnsi="Arial Narrow" w:cs="Times New Roman"/>
          <w:sz w:val="24"/>
          <w:szCs w:val="24"/>
        </w:rPr>
        <w:t>ing</w:t>
      </w:r>
      <w:r w:rsidR="00320E83">
        <w:rPr>
          <w:rFonts w:ascii="Arial Narrow" w:eastAsia="MS Mincho" w:hAnsi="Arial Narrow" w:cs="Times New Roman"/>
          <w:sz w:val="24"/>
          <w:szCs w:val="24"/>
        </w:rPr>
        <w:t xml:space="preserve"> and disseminat</w:t>
      </w:r>
      <w:r w:rsidR="00B701B0">
        <w:rPr>
          <w:rFonts w:ascii="Arial Narrow" w:eastAsia="MS Mincho" w:hAnsi="Arial Narrow" w:cs="Times New Roman"/>
          <w:sz w:val="24"/>
          <w:szCs w:val="24"/>
        </w:rPr>
        <w:t>ing</w:t>
      </w:r>
      <w:r w:rsidR="00A94CA4">
        <w:rPr>
          <w:rFonts w:ascii="Arial Narrow" w:eastAsia="MS Mincho" w:hAnsi="Arial Narrow" w:cs="Times New Roman"/>
          <w:sz w:val="24"/>
          <w:szCs w:val="24"/>
        </w:rPr>
        <w:t xml:space="preserve"> the leaked information</w:t>
      </w:r>
      <w:r w:rsidR="00237FA8">
        <w:rPr>
          <w:rFonts w:ascii="Arial Narrow" w:eastAsia="MS Mincho" w:hAnsi="Arial Narrow" w:cs="Times New Roman"/>
          <w:sz w:val="24"/>
          <w:szCs w:val="24"/>
        </w:rPr>
        <w:t>, as well as compliance by academics and journalists whose task is to d</w:t>
      </w:r>
      <w:r>
        <w:rPr>
          <w:rFonts w:ascii="Arial Narrow" w:eastAsia="MS Mincho" w:hAnsi="Arial Narrow" w:cs="Times New Roman"/>
          <w:sz w:val="24"/>
          <w:szCs w:val="24"/>
        </w:rPr>
        <w:t>isparage the illicit knowledge</w:t>
      </w:r>
      <w:r w:rsidR="002400BE">
        <w:rPr>
          <w:rFonts w:ascii="Arial Narrow" w:eastAsia="MS Mincho" w:hAnsi="Arial Narrow" w:cs="Times New Roman"/>
          <w:sz w:val="24"/>
          <w:szCs w:val="24"/>
        </w:rPr>
        <w:t>.</w:t>
      </w:r>
    </w:p>
    <w:p w:rsidR="00B3436D" w:rsidRDefault="00691B0C" w:rsidP="00A77E15">
      <w:pPr>
        <w:spacing w:after="0" w:line="360" w:lineRule="auto"/>
        <w:ind w:firstLine="357"/>
        <w:rPr>
          <w:rFonts w:ascii="Arial Narrow" w:eastAsia="MS Mincho" w:hAnsi="Arial Narrow" w:cs="Times New Roman"/>
          <w:sz w:val="24"/>
          <w:szCs w:val="24"/>
          <w:lang w:val="en"/>
        </w:rPr>
      </w:pPr>
      <w:r>
        <w:rPr>
          <w:rFonts w:ascii="Arial Narrow" w:eastAsia="MS Mincho" w:hAnsi="Arial Narrow" w:cs="Times New Roman"/>
          <w:sz w:val="24"/>
          <w:szCs w:val="24"/>
          <w:lang w:val="en"/>
        </w:rPr>
        <w:t>A</w:t>
      </w:r>
      <w:r w:rsidR="00D92661">
        <w:rPr>
          <w:rFonts w:ascii="Arial Narrow" w:eastAsia="MS Mincho" w:hAnsi="Arial Narrow" w:cs="Times New Roman"/>
          <w:sz w:val="24"/>
          <w:szCs w:val="24"/>
          <w:lang w:val="en"/>
        </w:rPr>
        <w:t>nother challenge</w:t>
      </w:r>
      <w:r>
        <w:rPr>
          <w:rFonts w:ascii="Arial Narrow" w:eastAsia="MS Mincho" w:hAnsi="Arial Narrow" w:cs="Times New Roman"/>
          <w:sz w:val="24"/>
          <w:szCs w:val="24"/>
          <w:lang w:val="en"/>
        </w:rPr>
        <w:t xml:space="preserve"> is that s</w:t>
      </w:r>
      <w:r w:rsidR="00237FA8">
        <w:rPr>
          <w:rFonts w:ascii="Arial Narrow" w:eastAsia="MS Mincho" w:hAnsi="Arial Narrow" w:cs="Times New Roman"/>
          <w:sz w:val="24"/>
          <w:szCs w:val="24"/>
          <w:lang w:val="en"/>
        </w:rPr>
        <w:t>cience</w:t>
      </w:r>
      <w:r w:rsidR="00320E83">
        <w:rPr>
          <w:rFonts w:ascii="Arial Narrow" w:eastAsia="MS Mincho" w:hAnsi="Arial Narrow" w:cs="Times New Roman"/>
          <w:sz w:val="24"/>
          <w:szCs w:val="24"/>
          <w:lang w:val="en"/>
        </w:rPr>
        <w:t xml:space="preserve"> is internation</w:t>
      </w:r>
      <w:r w:rsidR="003A0B95">
        <w:rPr>
          <w:rFonts w:ascii="Arial Narrow" w:eastAsia="MS Mincho" w:hAnsi="Arial Narrow" w:cs="Times New Roman"/>
          <w:sz w:val="24"/>
          <w:szCs w:val="24"/>
          <w:lang w:val="en"/>
        </w:rPr>
        <w:t>al</w:t>
      </w:r>
      <w:r w:rsidR="00320E83">
        <w:rPr>
          <w:rFonts w:ascii="Arial Narrow" w:eastAsia="MS Mincho" w:hAnsi="Arial Narrow" w:cs="Times New Roman"/>
          <w:sz w:val="24"/>
          <w:szCs w:val="24"/>
          <w:lang w:val="en"/>
        </w:rPr>
        <w:t>. Notable</w:t>
      </w:r>
      <w:r w:rsidR="007F2514">
        <w:rPr>
          <w:rFonts w:ascii="Arial Narrow" w:eastAsia="MS Mincho" w:hAnsi="Arial Narrow" w:cs="Times New Roman"/>
          <w:sz w:val="24"/>
          <w:szCs w:val="24"/>
          <w:lang w:val="en"/>
        </w:rPr>
        <w:t xml:space="preserve"> exceptions, such as anthropology under Hitler and genetics under Stalin, have proved short-lived and are not considered </w:t>
      </w:r>
      <w:r w:rsidR="0055337D">
        <w:rPr>
          <w:rFonts w:ascii="Arial Narrow" w:eastAsia="MS Mincho" w:hAnsi="Arial Narrow" w:cs="Times New Roman"/>
          <w:sz w:val="24"/>
          <w:szCs w:val="24"/>
          <w:lang w:val="en"/>
        </w:rPr>
        <w:t>great successes by most historians</w:t>
      </w:r>
      <w:r w:rsidR="00405EC9">
        <w:rPr>
          <w:rFonts w:ascii="Arial Narrow" w:eastAsia="MS Mincho" w:hAnsi="Arial Narrow" w:cs="Times New Roman"/>
          <w:sz w:val="24"/>
          <w:szCs w:val="24"/>
          <w:lang w:val="en"/>
        </w:rPr>
        <w:t xml:space="preserve"> of science</w:t>
      </w:r>
      <w:r w:rsidR="007F2514">
        <w:rPr>
          <w:rFonts w:ascii="Arial Narrow" w:eastAsia="MS Mincho" w:hAnsi="Arial Narrow" w:cs="Times New Roman"/>
          <w:sz w:val="24"/>
          <w:szCs w:val="24"/>
          <w:lang w:val="en"/>
        </w:rPr>
        <w:t xml:space="preserve">. </w:t>
      </w:r>
      <w:r w:rsidR="0055337D">
        <w:rPr>
          <w:rFonts w:ascii="Arial Narrow" w:eastAsia="MS Mincho" w:hAnsi="Arial Narrow" w:cs="Times New Roman"/>
          <w:sz w:val="24"/>
          <w:szCs w:val="24"/>
          <w:lang w:val="en"/>
        </w:rPr>
        <w:t>Today, different aspect</w:t>
      </w:r>
      <w:r w:rsidR="00237FA8">
        <w:rPr>
          <w:rFonts w:ascii="Arial Narrow" w:eastAsia="MS Mincho" w:hAnsi="Arial Narrow" w:cs="Times New Roman"/>
          <w:sz w:val="24"/>
          <w:szCs w:val="24"/>
          <w:lang w:val="en"/>
        </w:rPr>
        <w:t>s of intell</w:t>
      </w:r>
      <w:r w:rsidR="00405EC9">
        <w:rPr>
          <w:rFonts w:ascii="Arial Narrow" w:eastAsia="MS Mincho" w:hAnsi="Arial Narrow" w:cs="Times New Roman"/>
          <w:sz w:val="24"/>
          <w:szCs w:val="24"/>
          <w:lang w:val="en"/>
        </w:rPr>
        <w:t>igence research are considered dangerous</w:t>
      </w:r>
      <w:r w:rsidR="0055337D">
        <w:rPr>
          <w:rFonts w:ascii="Arial Narrow" w:eastAsia="MS Mincho" w:hAnsi="Arial Narrow" w:cs="Times New Roman"/>
          <w:sz w:val="24"/>
          <w:szCs w:val="24"/>
          <w:lang w:val="en"/>
        </w:rPr>
        <w:t xml:space="preserve"> in different countri</w:t>
      </w:r>
      <w:r w:rsidR="00D92661">
        <w:rPr>
          <w:rFonts w:ascii="Arial Narrow" w:eastAsia="MS Mincho" w:hAnsi="Arial Narrow" w:cs="Times New Roman"/>
          <w:sz w:val="24"/>
          <w:szCs w:val="24"/>
          <w:lang w:val="en"/>
        </w:rPr>
        <w:t>es. Multicultural Western societies avoid or misrepresent</w:t>
      </w:r>
      <w:r w:rsidR="0055337D">
        <w:rPr>
          <w:rFonts w:ascii="Arial Narrow" w:eastAsia="MS Mincho" w:hAnsi="Arial Narrow" w:cs="Times New Roman"/>
          <w:sz w:val="24"/>
          <w:szCs w:val="24"/>
          <w:lang w:val="en"/>
        </w:rPr>
        <w:t xml:space="preserve"> intellige</w:t>
      </w:r>
      <w:r w:rsidR="009523DF">
        <w:rPr>
          <w:rFonts w:ascii="Arial Narrow" w:eastAsia="MS Mincho" w:hAnsi="Arial Narrow" w:cs="Times New Roman"/>
          <w:sz w:val="24"/>
          <w:szCs w:val="24"/>
          <w:lang w:val="en"/>
        </w:rPr>
        <w:t>nce research on their ethnic,</w:t>
      </w:r>
      <w:r w:rsidR="0055337D">
        <w:rPr>
          <w:rFonts w:ascii="Arial Narrow" w:eastAsia="MS Mincho" w:hAnsi="Arial Narrow" w:cs="Times New Roman"/>
          <w:sz w:val="24"/>
          <w:szCs w:val="24"/>
          <w:lang w:val="en"/>
        </w:rPr>
        <w:t xml:space="preserve"> racial</w:t>
      </w:r>
      <w:r w:rsidR="009523DF">
        <w:rPr>
          <w:rFonts w:ascii="Arial Narrow" w:eastAsia="MS Mincho" w:hAnsi="Arial Narrow" w:cs="Times New Roman"/>
          <w:sz w:val="24"/>
          <w:szCs w:val="24"/>
          <w:lang w:val="en"/>
        </w:rPr>
        <w:t xml:space="preserve"> and religious</w:t>
      </w:r>
      <w:r w:rsidR="0055337D">
        <w:rPr>
          <w:rFonts w:ascii="Arial Narrow" w:eastAsia="MS Mincho" w:hAnsi="Arial Narrow" w:cs="Times New Roman"/>
          <w:sz w:val="24"/>
          <w:szCs w:val="24"/>
          <w:lang w:val="en"/>
        </w:rPr>
        <w:t xml:space="preserve"> minorities, an aspect to which </w:t>
      </w:r>
      <w:r w:rsidR="00237FA8">
        <w:rPr>
          <w:rFonts w:ascii="Arial Narrow" w:eastAsia="MS Mincho" w:hAnsi="Arial Narrow" w:cs="Times New Roman"/>
          <w:sz w:val="24"/>
          <w:szCs w:val="24"/>
          <w:lang w:val="en"/>
        </w:rPr>
        <w:t xml:space="preserve">most </w:t>
      </w:r>
      <w:r w:rsidR="0055337D">
        <w:rPr>
          <w:rFonts w:ascii="Arial Narrow" w:eastAsia="MS Mincho" w:hAnsi="Arial Narrow" w:cs="Times New Roman"/>
          <w:sz w:val="24"/>
          <w:szCs w:val="24"/>
          <w:lang w:val="en"/>
        </w:rPr>
        <w:t xml:space="preserve">other countries are indifferent. Islamist governments may look askance at studies relating intelligence to </w:t>
      </w:r>
      <w:proofErr w:type="gramStart"/>
      <w:r w:rsidR="0055337D">
        <w:rPr>
          <w:rFonts w:ascii="Arial Narrow" w:eastAsia="MS Mincho" w:hAnsi="Arial Narrow" w:cs="Times New Roman"/>
          <w:sz w:val="24"/>
          <w:szCs w:val="24"/>
          <w:lang w:val="en"/>
        </w:rPr>
        <w:t>religiosit</w:t>
      </w:r>
      <w:r w:rsidR="00405EC9">
        <w:rPr>
          <w:rFonts w:ascii="Arial Narrow" w:eastAsia="MS Mincho" w:hAnsi="Arial Narrow" w:cs="Times New Roman"/>
          <w:sz w:val="24"/>
          <w:szCs w:val="24"/>
          <w:lang w:val="en"/>
        </w:rPr>
        <w:t>y, and</w:t>
      </w:r>
      <w:proofErr w:type="gramEnd"/>
      <w:r w:rsidR="00405EC9">
        <w:rPr>
          <w:rFonts w:ascii="Arial Narrow" w:eastAsia="MS Mincho" w:hAnsi="Arial Narrow" w:cs="Times New Roman"/>
          <w:sz w:val="24"/>
          <w:szCs w:val="24"/>
          <w:lang w:val="en"/>
        </w:rPr>
        <w:t xml:space="preserve"> may be reluctant to permi</w:t>
      </w:r>
      <w:r w:rsidR="0055337D">
        <w:rPr>
          <w:rFonts w:ascii="Arial Narrow" w:eastAsia="MS Mincho" w:hAnsi="Arial Narrow" w:cs="Times New Roman"/>
          <w:sz w:val="24"/>
          <w:szCs w:val="24"/>
          <w:lang w:val="en"/>
        </w:rPr>
        <w:t xml:space="preserve">t studies comparing the effects of faith-based versus science-based </w:t>
      </w:r>
      <w:r w:rsidR="003A0B95">
        <w:rPr>
          <w:rFonts w:ascii="Arial Narrow" w:eastAsia="MS Mincho" w:hAnsi="Arial Narrow" w:cs="Times New Roman"/>
          <w:sz w:val="24"/>
          <w:szCs w:val="24"/>
          <w:lang w:val="en"/>
        </w:rPr>
        <w:t>school curricula on children’s intelligence</w:t>
      </w:r>
      <w:r w:rsidR="0055337D">
        <w:rPr>
          <w:rFonts w:ascii="Arial Narrow" w:eastAsia="MS Mincho" w:hAnsi="Arial Narrow" w:cs="Times New Roman"/>
          <w:sz w:val="24"/>
          <w:szCs w:val="24"/>
          <w:lang w:val="en"/>
        </w:rPr>
        <w:t xml:space="preserve">. </w:t>
      </w:r>
      <w:r w:rsidR="00AF6A71">
        <w:rPr>
          <w:rFonts w:ascii="Arial Narrow" w:eastAsia="MS Mincho" w:hAnsi="Arial Narrow" w:cs="Times New Roman"/>
          <w:sz w:val="24"/>
          <w:szCs w:val="24"/>
          <w:lang w:val="en"/>
        </w:rPr>
        <w:t>P</w:t>
      </w:r>
      <w:r w:rsidR="004230C0">
        <w:rPr>
          <w:rFonts w:ascii="Arial Narrow" w:eastAsia="MS Mincho" w:hAnsi="Arial Narrow" w:cs="Times New Roman"/>
          <w:sz w:val="24"/>
          <w:szCs w:val="24"/>
          <w:lang w:val="en"/>
        </w:rPr>
        <w:t>revent</w:t>
      </w:r>
      <w:r w:rsidR="00AF6A71">
        <w:rPr>
          <w:rFonts w:ascii="Arial Narrow" w:eastAsia="MS Mincho" w:hAnsi="Arial Narrow" w:cs="Times New Roman"/>
          <w:sz w:val="24"/>
          <w:szCs w:val="24"/>
          <w:lang w:val="en"/>
        </w:rPr>
        <w:t>ing</w:t>
      </w:r>
      <w:r w:rsidR="004230C0">
        <w:rPr>
          <w:rFonts w:ascii="Arial Narrow" w:eastAsia="MS Mincho" w:hAnsi="Arial Narrow" w:cs="Times New Roman"/>
          <w:sz w:val="24"/>
          <w:szCs w:val="24"/>
          <w:lang w:val="en"/>
        </w:rPr>
        <w:t xml:space="preserve"> knowledge that has been generated in China, Russia or I</w:t>
      </w:r>
      <w:r w:rsidR="00332592">
        <w:rPr>
          <w:rFonts w:ascii="Arial Narrow" w:eastAsia="MS Mincho" w:hAnsi="Arial Narrow" w:cs="Times New Roman"/>
          <w:sz w:val="24"/>
          <w:szCs w:val="24"/>
          <w:lang w:val="en"/>
        </w:rPr>
        <w:t>ndia from reaching scientists and</w:t>
      </w:r>
      <w:r w:rsidR="004230C0">
        <w:rPr>
          <w:rFonts w:ascii="Arial Narrow" w:eastAsia="MS Mincho" w:hAnsi="Arial Narrow" w:cs="Times New Roman"/>
          <w:sz w:val="24"/>
          <w:szCs w:val="24"/>
          <w:lang w:val="en"/>
        </w:rPr>
        <w:t xml:space="preserve"> the public in Europe or the Uni</w:t>
      </w:r>
      <w:r w:rsidR="00405EC9">
        <w:rPr>
          <w:rFonts w:ascii="Arial Narrow" w:eastAsia="MS Mincho" w:hAnsi="Arial Narrow" w:cs="Times New Roman"/>
          <w:sz w:val="24"/>
          <w:szCs w:val="24"/>
          <w:lang w:val="en"/>
        </w:rPr>
        <w:t>ted States</w:t>
      </w:r>
      <w:r w:rsidR="00AF6A71">
        <w:rPr>
          <w:rFonts w:ascii="Arial Narrow" w:eastAsia="MS Mincho" w:hAnsi="Arial Narrow" w:cs="Times New Roman"/>
          <w:sz w:val="24"/>
          <w:szCs w:val="24"/>
          <w:lang w:val="en"/>
        </w:rPr>
        <w:t xml:space="preserve"> will require</w:t>
      </w:r>
      <w:r w:rsidR="00405EC9">
        <w:rPr>
          <w:rFonts w:ascii="Arial Narrow" w:eastAsia="MS Mincho" w:hAnsi="Arial Narrow" w:cs="Times New Roman"/>
          <w:sz w:val="24"/>
          <w:szCs w:val="24"/>
          <w:lang w:val="en"/>
        </w:rPr>
        <w:t xml:space="preserve"> </w:t>
      </w:r>
      <w:r w:rsidR="00AF6A71">
        <w:rPr>
          <w:rFonts w:ascii="Arial Narrow" w:eastAsia="MS Mincho" w:hAnsi="Arial Narrow" w:cs="Times New Roman"/>
          <w:sz w:val="24"/>
          <w:szCs w:val="24"/>
          <w:lang w:val="en"/>
        </w:rPr>
        <w:t>s</w:t>
      </w:r>
      <w:r w:rsidR="00405EC9">
        <w:rPr>
          <w:rFonts w:ascii="Arial Narrow" w:eastAsia="MS Mincho" w:hAnsi="Arial Narrow" w:cs="Times New Roman"/>
          <w:sz w:val="24"/>
          <w:szCs w:val="24"/>
          <w:lang w:val="en"/>
        </w:rPr>
        <w:t>trict</w:t>
      </w:r>
      <w:r w:rsidR="004230C0">
        <w:rPr>
          <w:rFonts w:ascii="Arial Narrow" w:eastAsia="MS Mincho" w:hAnsi="Arial Narrow" w:cs="Times New Roman"/>
          <w:sz w:val="24"/>
          <w:szCs w:val="24"/>
          <w:lang w:val="en"/>
        </w:rPr>
        <w:t xml:space="preserve"> controls on scientific publishing and the internet, as well as pressure on foreign governments.</w:t>
      </w:r>
    </w:p>
    <w:p w:rsidR="00B84116" w:rsidRDefault="00B84116" w:rsidP="00C93785">
      <w:pPr>
        <w:spacing w:after="0" w:line="360" w:lineRule="auto"/>
        <w:rPr>
          <w:rFonts w:ascii="Arial Narrow" w:eastAsia="MS Mincho" w:hAnsi="Arial Narrow" w:cs="Times New Roman"/>
          <w:sz w:val="24"/>
          <w:szCs w:val="24"/>
          <w:lang w:val="en"/>
        </w:rPr>
      </w:pPr>
    </w:p>
    <w:p w:rsidR="00EA3D76" w:rsidRDefault="005964B6" w:rsidP="00C93785">
      <w:pPr>
        <w:spacing w:after="0" w:line="360" w:lineRule="auto"/>
        <w:rPr>
          <w:rFonts w:ascii="Arial Narrow" w:eastAsia="MS Mincho" w:hAnsi="Arial Narrow" w:cs="Times New Roman"/>
          <w:sz w:val="24"/>
          <w:szCs w:val="24"/>
          <w:lang w:val="en"/>
        </w:rPr>
      </w:pPr>
      <w:r>
        <w:rPr>
          <w:rFonts w:ascii="Arial Narrow" w:eastAsia="MS Mincho" w:hAnsi="Arial Narrow" w:cs="Times New Roman"/>
          <w:b/>
          <w:sz w:val="24"/>
          <w:szCs w:val="24"/>
          <w:lang w:val="en"/>
        </w:rPr>
        <w:t>4</w:t>
      </w:r>
      <w:r w:rsidR="00CD6DAC" w:rsidRPr="00961EFA">
        <w:rPr>
          <w:rFonts w:ascii="Arial Narrow" w:eastAsia="MS Mincho" w:hAnsi="Arial Narrow" w:cs="Times New Roman"/>
          <w:b/>
          <w:sz w:val="24"/>
          <w:szCs w:val="24"/>
          <w:lang w:val="en"/>
        </w:rPr>
        <w:t>.</w:t>
      </w:r>
      <w:r w:rsidR="00961EFA" w:rsidRPr="00961EFA">
        <w:rPr>
          <w:rFonts w:ascii="Arial Narrow" w:eastAsia="MS Mincho" w:hAnsi="Arial Narrow" w:cs="Times New Roman"/>
          <w:b/>
          <w:sz w:val="24"/>
          <w:szCs w:val="24"/>
          <w:lang w:val="en"/>
        </w:rPr>
        <w:t xml:space="preserve"> </w:t>
      </w:r>
      <w:r>
        <w:rPr>
          <w:rFonts w:ascii="Arial Narrow" w:eastAsia="MS Mincho" w:hAnsi="Arial Narrow" w:cs="Times New Roman"/>
          <w:b/>
          <w:sz w:val="24"/>
          <w:szCs w:val="24"/>
          <w:lang w:val="en"/>
        </w:rPr>
        <w:t xml:space="preserve"> The Dangers of Intelligence Research</w:t>
      </w:r>
      <w:r w:rsidR="00CD6DAC" w:rsidRPr="00961EFA">
        <w:rPr>
          <w:rFonts w:ascii="Arial Narrow" w:eastAsia="MS Mincho" w:hAnsi="Arial Narrow" w:cs="Times New Roman"/>
          <w:b/>
          <w:sz w:val="24"/>
          <w:szCs w:val="24"/>
          <w:lang w:val="en"/>
        </w:rPr>
        <w:t>.</w:t>
      </w:r>
      <w:r w:rsidR="00CD6DAC">
        <w:rPr>
          <w:rFonts w:ascii="Arial Narrow" w:eastAsia="MS Mincho" w:hAnsi="Arial Narrow" w:cs="Times New Roman"/>
          <w:sz w:val="24"/>
          <w:szCs w:val="24"/>
          <w:lang w:val="en"/>
        </w:rPr>
        <w:t xml:space="preserve"> </w:t>
      </w:r>
      <w:r w:rsidR="00980FF9">
        <w:rPr>
          <w:rFonts w:ascii="Arial Narrow" w:eastAsia="MS Mincho" w:hAnsi="Arial Narrow" w:cs="Times New Roman"/>
          <w:sz w:val="24"/>
          <w:szCs w:val="24"/>
          <w:lang w:val="en"/>
        </w:rPr>
        <w:t xml:space="preserve"> </w:t>
      </w:r>
      <w:r w:rsidR="009776F6">
        <w:rPr>
          <w:rFonts w:ascii="Arial Narrow" w:eastAsia="MS Mincho" w:hAnsi="Arial Narrow" w:cs="Times New Roman"/>
          <w:sz w:val="24"/>
          <w:szCs w:val="24"/>
          <w:lang w:val="en"/>
        </w:rPr>
        <w:t>In the following I will</w:t>
      </w:r>
      <w:r w:rsidR="00AC1147">
        <w:rPr>
          <w:rFonts w:ascii="Arial Narrow" w:eastAsia="MS Mincho" w:hAnsi="Arial Narrow" w:cs="Times New Roman"/>
          <w:sz w:val="24"/>
          <w:szCs w:val="24"/>
          <w:lang w:val="en"/>
        </w:rPr>
        <w:t xml:space="preserve"> </w:t>
      </w:r>
      <w:r w:rsidR="009776F6">
        <w:rPr>
          <w:rFonts w:ascii="Arial Narrow" w:eastAsia="MS Mincho" w:hAnsi="Arial Narrow" w:cs="Times New Roman"/>
          <w:sz w:val="24"/>
          <w:szCs w:val="24"/>
          <w:lang w:val="en"/>
        </w:rPr>
        <w:t>examine</w:t>
      </w:r>
      <w:r w:rsidR="00AC1147">
        <w:rPr>
          <w:rFonts w:ascii="Arial Narrow" w:eastAsia="MS Mincho" w:hAnsi="Arial Narrow" w:cs="Times New Roman"/>
          <w:sz w:val="24"/>
          <w:szCs w:val="24"/>
          <w:lang w:val="en"/>
        </w:rPr>
        <w:t xml:space="preserve"> which </w:t>
      </w:r>
      <w:r w:rsidR="00BE7F35">
        <w:rPr>
          <w:rFonts w:ascii="Arial Narrow" w:eastAsia="MS Mincho" w:hAnsi="Arial Narrow" w:cs="Times New Roman"/>
          <w:sz w:val="24"/>
          <w:szCs w:val="24"/>
          <w:lang w:val="en"/>
        </w:rPr>
        <w:t xml:space="preserve">specific </w:t>
      </w:r>
      <w:r w:rsidR="00AC1147">
        <w:rPr>
          <w:rFonts w:ascii="Arial Narrow" w:eastAsia="MS Mincho" w:hAnsi="Arial Narrow" w:cs="Times New Roman"/>
          <w:sz w:val="24"/>
          <w:szCs w:val="24"/>
          <w:lang w:val="en"/>
        </w:rPr>
        <w:t>knowledge about intelligence</w:t>
      </w:r>
      <w:r w:rsidR="00BE7F35">
        <w:rPr>
          <w:rFonts w:ascii="Arial Narrow" w:eastAsia="MS Mincho" w:hAnsi="Arial Narrow" w:cs="Times New Roman"/>
          <w:sz w:val="24"/>
          <w:szCs w:val="24"/>
          <w:lang w:val="en"/>
        </w:rPr>
        <w:t xml:space="preserve"> differences</w:t>
      </w:r>
      <w:r w:rsidR="00AC1147">
        <w:rPr>
          <w:rFonts w:ascii="Arial Narrow" w:eastAsia="MS Mincho" w:hAnsi="Arial Narrow" w:cs="Times New Roman"/>
          <w:sz w:val="24"/>
          <w:szCs w:val="24"/>
          <w:lang w:val="en"/>
        </w:rPr>
        <w:t xml:space="preserve"> is sufficiently dangerous to merit prohibition</w:t>
      </w:r>
      <w:r w:rsidR="00EA3D76">
        <w:rPr>
          <w:rFonts w:ascii="Arial Narrow" w:eastAsia="MS Mincho" w:hAnsi="Arial Narrow" w:cs="Times New Roman"/>
          <w:sz w:val="24"/>
          <w:szCs w:val="24"/>
          <w:lang w:val="en"/>
        </w:rPr>
        <w:t>, being aware that an outcome that is considered harmful by one person may be considered desirable by another.</w:t>
      </w:r>
    </w:p>
    <w:p w:rsidR="00EA3D76" w:rsidRDefault="00EA3D76" w:rsidP="00C93785">
      <w:pPr>
        <w:spacing w:after="0" w:line="360" w:lineRule="auto"/>
        <w:rPr>
          <w:rFonts w:ascii="Arial Narrow" w:eastAsia="MS Mincho" w:hAnsi="Arial Narrow" w:cs="Times New Roman"/>
          <w:sz w:val="24"/>
          <w:szCs w:val="24"/>
          <w:lang w:val="en"/>
        </w:rPr>
      </w:pPr>
    </w:p>
    <w:p w:rsidR="001940B3" w:rsidRDefault="00493A55" w:rsidP="00C93785">
      <w:pPr>
        <w:spacing w:after="0" w:line="360" w:lineRule="auto"/>
        <w:rPr>
          <w:rFonts w:ascii="Arial Narrow" w:eastAsia="MS Mincho" w:hAnsi="Arial Narrow" w:cs="Times New Roman"/>
          <w:sz w:val="24"/>
          <w:szCs w:val="24"/>
          <w:lang w:val="en"/>
        </w:rPr>
      </w:pPr>
      <w:r>
        <w:rPr>
          <w:rFonts w:ascii="Arial Narrow" w:eastAsia="MS Mincho" w:hAnsi="Arial Narrow" w:cs="Times New Roman"/>
          <w:sz w:val="24"/>
          <w:szCs w:val="24"/>
          <w:lang w:val="en"/>
        </w:rPr>
        <w:t>(1)</w:t>
      </w:r>
      <w:r w:rsidR="00961EFA">
        <w:rPr>
          <w:rFonts w:ascii="Arial Narrow" w:eastAsia="MS Mincho" w:hAnsi="Arial Narrow" w:cs="Times New Roman"/>
          <w:sz w:val="24"/>
          <w:szCs w:val="24"/>
          <w:lang w:val="en"/>
        </w:rPr>
        <w:t xml:space="preserve"> </w:t>
      </w:r>
      <w:r w:rsidR="00961EFA" w:rsidRPr="00493A55">
        <w:rPr>
          <w:rFonts w:ascii="Arial Narrow" w:eastAsia="MS Mincho" w:hAnsi="Arial Narrow" w:cs="Times New Roman"/>
          <w:i/>
          <w:sz w:val="24"/>
          <w:szCs w:val="24"/>
          <w:lang w:val="en"/>
        </w:rPr>
        <w:t>Sex differences</w:t>
      </w:r>
      <w:r>
        <w:rPr>
          <w:rFonts w:ascii="Arial Narrow" w:eastAsia="MS Mincho" w:hAnsi="Arial Narrow" w:cs="Times New Roman"/>
          <w:sz w:val="24"/>
          <w:szCs w:val="24"/>
          <w:lang w:val="en"/>
        </w:rPr>
        <w:t xml:space="preserve">. </w:t>
      </w:r>
      <w:r w:rsidR="003C25E5">
        <w:rPr>
          <w:rFonts w:ascii="Arial Narrow" w:eastAsia="MS Mincho" w:hAnsi="Arial Narrow" w:cs="Times New Roman"/>
          <w:sz w:val="24"/>
          <w:szCs w:val="24"/>
          <w:lang w:val="en"/>
        </w:rPr>
        <w:t xml:space="preserve"> </w:t>
      </w:r>
      <w:r w:rsidR="00705B24">
        <w:rPr>
          <w:rFonts w:ascii="Arial Narrow" w:eastAsia="MS Mincho" w:hAnsi="Arial Narrow" w:cs="Times New Roman"/>
          <w:sz w:val="24"/>
          <w:szCs w:val="24"/>
          <w:lang w:val="en"/>
        </w:rPr>
        <w:t xml:space="preserve">In the context of Western academic culture, </w:t>
      </w:r>
      <w:r w:rsidR="00A81CE5">
        <w:rPr>
          <w:rFonts w:ascii="Arial Narrow" w:eastAsia="MS Mincho" w:hAnsi="Arial Narrow" w:cs="Times New Roman"/>
          <w:sz w:val="24"/>
          <w:szCs w:val="24"/>
          <w:lang w:val="en"/>
        </w:rPr>
        <w:t xml:space="preserve">knowledge about sex differences in intelligence is objectionable if the following conditions are met: </w:t>
      </w:r>
      <w:r w:rsidR="00CE3AD0">
        <w:rPr>
          <w:rFonts w:ascii="Arial Narrow" w:eastAsia="MS Mincho" w:hAnsi="Arial Narrow" w:cs="Times New Roman"/>
          <w:sz w:val="24"/>
          <w:szCs w:val="24"/>
          <w:lang w:val="en"/>
        </w:rPr>
        <w:t xml:space="preserve">(1) </w:t>
      </w:r>
      <w:r w:rsidR="007B347F">
        <w:rPr>
          <w:rFonts w:ascii="Arial Narrow" w:eastAsia="MS Mincho" w:hAnsi="Arial Narrow" w:cs="Times New Roman"/>
          <w:sz w:val="24"/>
          <w:szCs w:val="24"/>
          <w:lang w:val="en"/>
        </w:rPr>
        <w:t>the pervasive differences in ge</w:t>
      </w:r>
      <w:r w:rsidR="001940B3">
        <w:rPr>
          <w:rFonts w:ascii="Arial Narrow" w:eastAsia="MS Mincho" w:hAnsi="Arial Narrow" w:cs="Times New Roman"/>
          <w:sz w:val="24"/>
          <w:szCs w:val="24"/>
          <w:lang w:val="en"/>
        </w:rPr>
        <w:t>nder roles that are observed</w:t>
      </w:r>
      <w:r w:rsidR="00AC1147">
        <w:rPr>
          <w:rFonts w:ascii="Arial Narrow" w:eastAsia="MS Mincho" w:hAnsi="Arial Narrow" w:cs="Times New Roman"/>
          <w:sz w:val="24"/>
          <w:szCs w:val="24"/>
          <w:lang w:val="en"/>
        </w:rPr>
        <w:t xml:space="preserve"> </w:t>
      </w:r>
      <w:r w:rsidR="007B347F">
        <w:rPr>
          <w:rFonts w:ascii="Arial Narrow" w:eastAsia="MS Mincho" w:hAnsi="Arial Narrow" w:cs="Times New Roman"/>
          <w:sz w:val="24"/>
          <w:szCs w:val="24"/>
          <w:lang w:val="en"/>
        </w:rPr>
        <w:t>world-</w:t>
      </w:r>
      <w:r w:rsidR="001940B3">
        <w:rPr>
          <w:rFonts w:ascii="Arial Narrow" w:eastAsia="MS Mincho" w:hAnsi="Arial Narrow" w:cs="Times New Roman"/>
          <w:sz w:val="24"/>
          <w:szCs w:val="24"/>
          <w:lang w:val="en"/>
        </w:rPr>
        <w:t>wide are</w:t>
      </w:r>
      <w:r w:rsidR="009523DF">
        <w:rPr>
          <w:rFonts w:ascii="Arial Narrow" w:eastAsia="MS Mincho" w:hAnsi="Arial Narrow" w:cs="Times New Roman"/>
          <w:sz w:val="24"/>
          <w:szCs w:val="24"/>
          <w:lang w:val="en"/>
        </w:rPr>
        <w:t xml:space="preserve"> based on</w:t>
      </w:r>
      <w:r w:rsidR="00690638">
        <w:rPr>
          <w:rFonts w:ascii="Arial Narrow" w:eastAsia="MS Mincho" w:hAnsi="Arial Narrow" w:cs="Times New Roman"/>
          <w:sz w:val="24"/>
          <w:szCs w:val="24"/>
          <w:lang w:val="en"/>
        </w:rPr>
        <w:t xml:space="preserve"> </w:t>
      </w:r>
      <w:r w:rsidR="00BA50B7">
        <w:rPr>
          <w:rFonts w:ascii="Arial Narrow" w:eastAsia="MS Mincho" w:hAnsi="Arial Narrow" w:cs="Times New Roman"/>
          <w:sz w:val="24"/>
          <w:szCs w:val="24"/>
          <w:lang w:val="en"/>
        </w:rPr>
        <w:t>intelligence differences</w:t>
      </w:r>
      <w:r w:rsidR="00690638">
        <w:rPr>
          <w:rFonts w:ascii="Arial Narrow" w:eastAsia="MS Mincho" w:hAnsi="Arial Narrow" w:cs="Times New Roman"/>
          <w:sz w:val="24"/>
          <w:szCs w:val="24"/>
          <w:lang w:val="en"/>
        </w:rPr>
        <w:t>; (2)</w:t>
      </w:r>
      <w:r w:rsidR="00CE3AD0">
        <w:rPr>
          <w:rFonts w:ascii="Arial Narrow" w:eastAsia="MS Mincho" w:hAnsi="Arial Narrow" w:cs="Times New Roman"/>
          <w:sz w:val="24"/>
          <w:szCs w:val="24"/>
          <w:lang w:val="en"/>
        </w:rPr>
        <w:t xml:space="preserve"> k</w:t>
      </w:r>
      <w:r w:rsidR="00BA50B7">
        <w:rPr>
          <w:rFonts w:ascii="Arial Narrow" w:eastAsia="MS Mincho" w:hAnsi="Arial Narrow" w:cs="Times New Roman"/>
          <w:sz w:val="24"/>
          <w:szCs w:val="24"/>
          <w:lang w:val="en"/>
        </w:rPr>
        <w:t>nowledge about these differences</w:t>
      </w:r>
      <w:r w:rsidR="00CE3AD0">
        <w:rPr>
          <w:rFonts w:ascii="Arial Narrow" w:eastAsia="MS Mincho" w:hAnsi="Arial Narrow" w:cs="Times New Roman"/>
          <w:sz w:val="24"/>
          <w:szCs w:val="24"/>
          <w:lang w:val="en"/>
        </w:rPr>
        <w:t>, rather than their mere existence,</w:t>
      </w:r>
      <w:r w:rsidR="00A63B47">
        <w:rPr>
          <w:rFonts w:ascii="Arial Narrow" w:eastAsia="MS Mincho" w:hAnsi="Arial Narrow" w:cs="Times New Roman"/>
          <w:sz w:val="24"/>
          <w:szCs w:val="24"/>
          <w:lang w:val="en"/>
        </w:rPr>
        <w:t xml:space="preserve"> </w:t>
      </w:r>
      <w:r w:rsidR="001940B3">
        <w:rPr>
          <w:rFonts w:ascii="Arial Narrow" w:eastAsia="MS Mincho" w:hAnsi="Arial Narrow" w:cs="Times New Roman"/>
          <w:sz w:val="24"/>
          <w:szCs w:val="24"/>
          <w:lang w:val="en"/>
        </w:rPr>
        <w:t>perpetuate</w:t>
      </w:r>
      <w:r w:rsidR="00A63B47">
        <w:rPr>
          <w:rFonts w:ascii="Arial Narrow" w:eastAsia="MS Mincho" w:hAnsi="Arial Narrow" w:cs="Times New Roman"/>
          <w:sz w:val="24"/>
          <w:szCs w:val="24"/>
          <w:lang w:val="en"/>
        </w:rPr>
        <w:t>s</w:t>
      </w:r>
      <w:r w:rsidR="00690638">
        <w:rPr>
          <w:rFonts w:ascii="Arial Narrow" w:eastAsia="MS Mincho" w:hAnsi="Arial Narrow" w:cs="Times New Roman"/>
          <w:sz w:val="24"/>
          <w:szCs w:val="24"/>
          <w:lang w:val="en"/>
        </w:rPr>
        <w:t xml:space="preserve"> </w:t>
      </w:r>
      <w:r w:rsidR="001940B3">
        <w:rPr>
          <w:rFonts w:ascii="Arial Narrow" w:eastAsia="MS Mincho" w:hAnsi="Arial Narrow" w:cs="Times New Roman"/>
          <w:sz w:val="24"/>
          <w:szCs w:val="24"/>
          <w:lang w:val="en"/>
        </w:rPr>
        <w:t>traditional gender roles</w:t>
      </w:r>
      <w:r w:rsidR="00690638">
        <w:rPr>
          <w:rFonts w:ascii="Arial Narrow" w:eastAsia="MS Mincho" w:hAnsi="Arial Narrow" w:cs="Times New Roman"/>
          <w:sz w:val="24"/>
          <w:szCs w:val="24"/>
          <w:lang w:val="en"/>
        </w:rPr>
        <w:t>; and (3) their denial promotes gender equality</w:t>
      </w:r>
      <w:r w:rsidR="001940B3">
        <w:rPr>
          <w:rFonts w:ascii="Arial Narrow" w:eastAsia="MS Mincho" w:hAnsi="Arial Narrow" w:cs="Times New Roman"/>
          <w:sz w:val="24"/>
          <w:szCs w:val="24"/>
          <w:lang w:val="en"/>
        </w:rPr>
        <w:t>.</w:t>
      </w:r>
      <w:r w:rsidR="00690638">
        <w:rPr>
          <w:rFonts w:ascii="Arial Narrow" w:eastAsia="MS Mincho" w:hAnsi="Arial Narrow" w:cs="Times New Roman"/>
          <w:sz w:val="24"/>
          <w:szCs w:val="24"/>
          <w:lang w:val="en"/>
        </w:rPr>
        <w:t xml:space="preserve"> I will focus on the defensibility of the first of these three assumptions.</w:t>
      </w:r>
    </w:p>
    <w:p w:rsidR="000E6592" w:rsidRPr="007D1B6A" w:rsidRDefault="007B347F" w:rsidP="00A77E15">
      <w:pPr>
        <w:spacing w:after="0" w:line="360" w:lineRule="auto"/>
        <w:ind w:firstLine="357"/>
        <w:rPr>
          <w:rFonts w:ascii="Arial Narrow" w:eastAsia="Calibri" w:hAnsi="Arial Narrow" w:cs="Arial"/>
          <w:color w:val="000000"/>
          <w:sz w:val="24"/>
          <w:szCs w:val="24"/>
          <w:lang w:val="en-GB"/>
        </w:rPr>
      </w:pPr>
      <w:r>
        <w:rPr>
          <w:rFonts w:ascii="Arial Narrow" w:eastAsia="MS Mincho" w:hAnsi="Arial Narrow" w:cs="Times New Roman"/>
          <w:sz w:val="24"/>
          <w:szCs w:val="24"/>
          <w:lang w:val="en"/>
        </w:rPr>
        <w:t xml:space="preserve">Today, some </w:t>
      </w:r>
      <w:r w:rsidR="007D1B6A">
        <w:rPr>
          <w:rFonts w:ascii="Arial Narrow" w:eastAsia="MS Mincho" w:hAnsi="Arial Narrow" w:cs="Times New Roman"/>
          <w:sz w:val="24"/>
          <w:szCs w:val="24"/>
          <w:lang w:val="en"/>
        </w:rPr>
        <w:t xml:space="preserve">experts </w:t>
      </w:r>
      <w:r w:rsidR="00BE0E37">
        <w:rPr>
          <w:rFonts w:ascii="Arial Narrow" w:eastAsia="MS Mincho" w:hAnsi="Arial Narrow" w:cs="Times New Roman"/>
          <w:sz w:val="24"/>
          <w:szCs w:val="24"/>
          <w:lang w:val="en"/>
        </w:rPr>
        <w:t xml:space="preserve">(e.g., </w:t>
      </w:r>
      <w:r w:rsidR="00BE7F35">
        <w:rPr>
          <w:rFonts w:ascii="Arial Narrow" w:eastAsia="MS Mincho" w:hAnsi="Arial Narrow" w:cs="Times New Roman"/>
          <w:sz w:val="24"/>
          <w:szCs w:val="24"/>
          <w:lang w:val="en"/>
        </w:rPr>
        <w:t xml:space="preserve">Richard </w:t>
      </w:r>
      <w:r w:rsidR="00BE0E37">
        <w:rPr>
          <w:rFonts w:ascii="Arial Narrow" w:eastAsia="MS Mincho" w:hAnsi="Arial Narrow" w:cs="Times New Roman"/>
          <w:sz w:val="24"/>
          <w:szCs w:val="24"/>
          <w:lang w:val="en"/>
        </w:rPr>
        <w:t xml:space="preserve">Lynn) </w:t>
      </w:r>
      <w:r>
        <w:rPr>
          <w:rFonts w:ascii="Arial Narrow" w:eastAsia="MS Mincho" w:hAnsi="Arial Narrow" w:cs="Times New Roman"/>
          <w:sz w:val="24"/>
          <w:szCs w:val="24"/>
          <w:lang w:val="en"/>
        </w:rPr>
        <w:t xml:space="preserve">claim a </w:t>
      </w:r>
      <w:r w:rsidR="001A7D73">
        <w:rPr>
          <w:rFonts w:ascii="Arial Narrow" w:eastAsia="MS Mincho" w:hAnsi="Arial Narrow" w:cs="Times New Roman"/>
          <w:sz w:val="24"/>
          <w:szCs w:val="24"/>
          <w:lang w:val="en"/>
        </w:rPr>
        <w:t xml:space="preserve">very </w:t>
      </w:r>
      <w:r>
        <w:rPr>
          <w:rFonts w:ascii="Arial Narrow" w:eastAsia="MS Mincho" w:hAnsi="Arial Narrow" w:cs="Times New Roman"/>
          <w:sz w:val="24"/>
          <w:szCs w:val="24"/>
          <w:lang w:val="en"/>
        </w:rPr>
        <w:t xml:space="preserve">slight </w:t>
      </w:r>
      <w:r w:rsidR="001A7D73">
        <w:rPr>
          <w:rFonts w:ascii="Arial Narrow" w:eastAsia="MS Mincho" w:hAnsi="Arial Narrow" w:cs="Times New Roman"/>
          <w:sz w:val="24"/>
          <w:szCs w:val="24"/>
          <w:lang w:val="en"/>
        </w:rPr>
        <w:t xml:space="preserve">(3-4 points) </w:t>
      </w:r>
      <w:r>
        <w:rPr>
          <w:rFonts w:ascii="Arial Narrow" w:eastAsia="MS Mincho" w:hAnsi="Arial Narrow" w:cs="Times New Roman"/>
          <w:sz w:val="24"/>
          <w:szCs w:val="24"/>
          <w:lang w:val="en"/>
        </w:rPr>
        <w:t>male advantage in “general</w:t>
      </w:r>
      <w:r w:rsidR="00203082">
        <w:rPr>
          <w:rFonts w:ascii="Arial Narrow" w:eastAsia="MS Mincho" w:hAnsi="Arial Narrow" w:cs="Times New Roman"/>
          <w:sz w:val="24"/>
          <w:szCs w:val="24"/>
          <w:lang w:val="en"/>
        </w:rPr>
        <w:t>” intelligence during adulthood while</w:t>
      </w:r>
      <w:r w:rsidR="00BA50B7">
        <w:rPr>
          <w:rFonts w:ascii="Arial Narrow" w:eastAsia="MS Mincho" w:hAnsi="Arial Narrow" w:cs="Times New Roman"/>
          <w:sz w:val="24"/>
          <w:szCs w:val="24"/>
          <w:lang w:val="en"/>
        </w:rPr>
        <w:t xml:space="preserve"> others</w:t>
      </w:r>
      <w:r>
        <w:rPr>
          <w:rFonts w:ascii="Arial Narrow" w:eastAsia="MS Mincho" w:hAnsi="Arial Narrow" w:cs="Times New Roman"/>
          <w:sz w:val="24"/>
          <w:szCs w:val="24"/>
          <w:lang w:val="en"/>
        </w:rPr>
        <w:t xml:space="preserve"> (e.g., </w:t>
      </w:r>
      <w:r w:rsidR="00BE7F35">
        <w:rPr>
          <w:rFonts w:ascii="Arial Narrow" w:eastAsia="MS Mincho" w:hAnsi="Arial Narrow" w:cs="Times New Roman"/>
          <w:sz w:val="24"/>
          <w:szCs w:val="24"/>
          <w:lang w:val="en"/>
        </w:rPr>
        <w:t xml:space="preserve">James </w:t>
      </w:r>
      <w:r>
        <w:rPr>
          <w:rFonts w:ascii="Arial Narrow" w:eastAsia="MS Mincho" w:hAnsi="Arial Narrow" w:cs="Times New Roman"/>
          <w:sz w:val="24"/>
          <w:szCs w:val="24"/>
          <w:lang w:val="en"/>
        </w:rPr>
        <w:t>Flynn)</w:t>
      </w:r>
      <w:r w:rsidR="00203082">
        <w:rPr>
          <w:rFonts w:ascii="Arial Narrow" w:eastAsia="MS Mincho" w:hAnsi="Arial Narrow" w:cs="Times New Roman"/>
          <w:sz w:val="24"/>
          <w:szCs w:val="24"/>
          <w:lang w:val="en"/>
        </w:rPr>
        <w:t xml:space="preserve"> deny it. O</w:t>
      </w:r>
      <w:r>
        <w:rPr>
          <w:rFonts w:ascii="Arial Narrow" w:eastAsia="MS Mincho" w:hAnsi="Arial Narrow" w:cs="Times New Roman"/>
          <w:sz w:val="24"/>
          <w:szCs w:val="24"/>
          <w:lang w:val="en"/>
        </w:rPr>
        <w:t xml:space="preserve">thers again </w:t>
      </w:r>
      <w:r w:rsidR="00203082">
        <w:rPr>
          <w:rFonts w:ascii="Arial Narrow" w:eastAsia="MS Mincho" w:hAnsi="Arial Narrow" w:cs="Times New Roman"/>
          <w:sz w:val="24"/>
          <w:szCs w:val="24"/>
          <w:lang w:val="en"/>
        </w:rPr>
        <w:t xml:space="preserve">deny </w:t>
      </w:r>
      <w:r w:rsidR="00BA50B7">
        <w:rPr>
          <w:rFonts w:ascii="Arial Narrow" w:eastAsia="MS Mincho" w:hAnsi="Arial Narrow" w:cs="Times New Roman"/>
          <w:sz w:val="24"/>
          <w:szCs w:val="24"/>
          <w:lang w:val="en"/>
        </w:rPr>
        <w:t xml:space="preserve">sex differences </w:t>
      </w:r>
      <w:r w:rsidR="00BE0E37">
        <w:rPr>
          <w:rFonts w:ascii="Arial Narrow" w:eastAsia="MS Mincho" w:hAnsi="Arial Narrow" w:cs="Times New Roman"/>
          <w:sz w:val="24"/>
          <w:szCs w:val="24"/>
          <w:lang w:val="en"/>
        </w:rPr>
        <w:t xml:space="preserve">in general intelligence </w:t>
      </w:r>
      <w:r w:rsidR="00BA50B7">
        <w:rPr>
          <w:rFonts w:ascii="Arial Narrow" w:eastAsia="MS Mincho" w:hAnsi="Arial Narrow" w:cs="Times New Roman"/>
          <w:sz w:val="24"/>
          <w:szCs w:val="24"/>
          <w:lang w:val="en"/>
        </w:rPr>
        <w:t>but emphasize</w:t>
      </w:r>
      <w:r w:rsidR="00203082">
        <w:rPr>
          <w:rFonts w:ascii="Arial Narrow" w:eastAsia="MS Mincho" w:hAnsi="Arial Narrow" w:cs="Times New Roman"/>
          <w:sz w:val="24"/>
          <w:szCs w:val="24"/>
          <w:lang w:val="en"/>
        </w:rPr>
        <w:t xml:space="preserve"> </w:t>
      </w:r>
      <w:r>
        <w:rPr>
          <w:rFonts w:ascii="Arial Narrow" w:eastAsia="MS Mincho" w:hAnsi="Arial Narrow" w:cs="Times New Roman"/>
          <w:sz w:val="24"/>
          <w:szCs w:val="24"/>
          <w:lang w:val="en"/>
        </w:rPr>
        <w:t>differences in specialized cognitive skills</w:t>
      </w:r>
      <w:r w:rsidR="00BA50B7">
        <w:rPr>
          <w:rFonts w:ascii="Arial Narrow" w:eastAsia="MS Mincho" w:hAnsi="Arial Narrow" w:cs="Times New Roman"/>
          <w:sz w:val="24"/>
          <w:szCs w:val="24"/>
          <w:lang w:val="en"/>
        </w:rPr>
        <w:t xml:space="preserve"> such as </w:t>
      </w:r>
      <w:r w:rsidR="00CE3AD0">
        <w:rPr>
          <w:rFonts w:ascii="Arial Narrow" w:eastAsia="MS Mincho" w:hAnsi="Arial Narrow" w:cs="Times New Roman"/>
          <w:sz w:val="24"/>
          <w:szCs w:val="24"/>
          <w:lang w:val="en"/>
        </w:rPr>
        <w:t xml:space="preserve">verbal and episodic memory, </w:t>
      </w:r>
      <w:r w:rsidR="00BA50B7">
        <w:rPr>
          <w:rFonts w:ascii="Arial Narrow" w:eastAsia="MS Mincho" w:hAnsi="Arial Narrow" w:cs="Times New Roman"/>
          <w:sz w:val="24"/>
          <w:szCs w:val="24"/>
          <w:lang w:val="en"/>
        </w:rPr>
        <w:t xml:space="preserve">mental rotation, </w:t>
      </w:r>
      <w:r w:rsidR="00CE3AD0">
        <w:rPr>
          <w:rFonts w:ascii="Arial Narrow" w:eastAsia="MS Mincho" w:hAnsi="Arial Narrow" w:cs="Times New Roman"/>
          <w:sz w:val="24"/>
          <w:szCs w:val="24"/>
          <w:lang w:val="en"/>
        </w:rPr>
        <w:t xml:space="preserve">“emotional intelligence” and </w:t>
      </w:r>
      <w:r w:rsidR="00BA50B7">
        <w:rPr>
          <w:rFonts w:ascii="Arial Narrow" w:eastAsia="MS Mincho" w:hAnsi="Arial Narrow" w:cs="Times New Roman"/>
          <w:sz w:val="24"/>
          <w:szCs w:val="24"/>
          <w:lang w:val="en"/>
        </w:rPr>
        <w:t>mechanical comprehens</w:t>
      </w:r>
      <w:r w:rsidR="00BE0E37">
        <w:rPr>
          <w:rFonts w:ascii="Arial Narrow" w:eastAsia="MS Mincho" w:hAnsi="Arial Narrow" w:cs="Times New Roman"/>
          <w:sz w:val="24"/>
          <w:szCs w:val="24"/>
          <w:lang w:val="en"/>
        </w:rPr>
        <w:t xml:space="preserve">ion, </w:t>
      </w:r>
      <w:r>
        <w:rPr>
          <w:rFonts w:ascii="Arial Narrow" w:eastAsia="MS Mincho" w:hAnsi="Arial Narrow" w:cs="Times New Roman"/>
          <w:sz w:val="24"/>
          <w:szCs w:val="24"/>
          <w:lang w:val="en"/>
        </w:rPr>
        <w:t>some favoring males and others favoring females</w:t>
      </w:r>
      <w:r w:rsidR="00BA50B7">
        <w:rPr>
          <w:rFonts w:ascii="Arial Narrow" w:eastAsia="MS Mincho" w:hAnsi="Arial Narrow" w:cs="Times New Roman"/>
          <w:sz w:val="24"/>
          <w:szCs w:val="24"/>
          <w:lang w:val="en"/>
        </w:rPr>
        <w:t xml:space="preserve"> (e.g., </w:t>
      </w:r>
      <w:r w:rsidR="00BE7F35">
        <w:rPr>
          <w:rFonts w:ascii="Arial Narrow" w:eastAsia="MS Mincho" w:hAnsi="Arial Narrow" w:cs="Times New Roman"/>
          <w:sz w:val="24"/>
          <w:szCs w:val="24"/>
          <w:lang w:val="en"/>
        </w:rPr>
        <w:t xml:space="preserve">Roberto </w:t>
      </w:r>
      <w:r w:rsidR="00BA50B7">
        <w:rPr>
          <w:rFonts w:ascii="Arial Narrow" w:eastAsia="MS Mincho" w:hAnsi="Arial Narrow" w:cs="Times New Roman"/>
          <w:sz w:val="24"/>
          <w:szCs w:val="24"/>
          <w:lang w:val="en"/>
        </w:rPr>
        <w:t>Colom)</w:t>
      </w:r>
      <w:r>
        <w:rPr>
          <w:rFonts w:ascii="Arial Narrow" w:eastAsia="MS Mincho" w:hAnsi="Arial Narrow" w:cs="Times New Roman"/>
          <w:sz w:val="24"/>
          <w:szCs w:val="24"/>
          <w:lang w:val="en"/>
        </w:rPr>
        <w:t xml:space="preserve">. </w:t>
      </w:r>
      <w:r w:rsidR="007D1B6A">
        <w:rPr>
          <w:rFonts w:ascii="Arial Narrow" w:eastAsia="MS Mincho" w:hAnsi="Arial Narrow" w:cs="Times New Roman"/>
          <w:sz w:val="24"/>
          <w:szCs w:val="24"/>
          <w:lang w:val="en"/>
        </w:rPr>
        <w:t>This contrasts with</w:t>
      </w:r>
      <w:r w:rsidR="00BD6D53">
        <w:rPr>
          <w:rFonts w:ascii="Arial Narrow" w:eastAsia="MS Mincho" w:hAnsi="Arial Narrow" w:cs="Times New Roman"/>
          <w:sz w:val="24"/>
          <w:szCs w:val="24"/>
          <w:lang w:val="en"/>
        </w:rPr>
        <w:t xml:space="preserve"> </w:t>
      </w:r>
      <w:r w:rsidR="00F22D4D">
        <w:rPr>
          <w:rFonts w:ascii="Arial Narrow" w:eastAsia="MS Mincho" w:hAnsi="Arial Narrow" w:cs="Times New Roman"/>
          <w:sz w:val="24"/>
          <w:szCs w:val="24"/>
          <w:lang w:val="en"/>
        </w:rPr>
        <w:t>much</w:t>
      </w:r>
      <w:r w:rsidR="00BD6D53">
        <w:rPr>
          <w:rFonts w:ascii="Arial Narrow" w:eastAsia="MS Mincho" w:hAnsi="Arial Narrow" w:cs="Times New Roman"/>
          <w:sz w:val="24"/>
          <w:szCs w:val="24"/>
          <w:lang w:val="en"/>
        </w:rPr>
        <w:t xml:space="preserve"> large</w:t>
      </w:r>
      <w:r w:rsidR="00F22D4D">
        <w:rPr>
          <w:rFonts w:ascii="Arial Narrow" w:eastAsia="MS Mincho" w:hAnsi="Arial Narrow" w:cs="Times New Roman"/>
          <w:sz w:val="24"/>
          <w:szCs w:val="24"/>
          <w:lang w:val="en"/>
        </w:rPr>
        <w:t>r</w:t>
      </w:r>
      <w:r w:rsidR="00BD6D53">
        <w:rPr>
          <w:rFonts w:ascii="Arial Narrow" w:eastAsia="MS Mincho" w:hAnsi="Arial Narrow" w:cs="Times New Roman"/>
          <w:sz w:val="24"/>
          <w:szCs w:val="24"/>
          <w:lang w:val="en"/>
        </w:rPr>
        <w:t xml:space="preserve"> </w:t>
      </w:r>
      <w:r w:rsidR="00F22D4D">
        <w:rPr>
          <w:rFonts w:ascii="Arial Narrow" w:eastAsia="MS Mincho" w:hAnsi="Arial Narrow" w:cs="Times New Roman"/>
          <w:sz w:val="24"/>
          <w:szCs w:val="24"/>
          <w:lang w:val="en"/>
        </w:rPr>
        <w:t xml:space="preserve">non-cognitive </w:t>
      </w:r>
      <w:r w:rsidR="00BD6D53">
        <w:rPr>
          <w:rFonts w:ascii="Arial Narrow" w:eastAsia="MS Mincho" w:hAnsi="Arial Narrow" w:cs="Times New Roman"/>
          <w:sz w:val="24"/>
          <w:szCs w:val="24"/>
          <w:lang w:val="en"/>
        </w:rPr>
        <w:t>differences</w:t>
      </w:r>
      <w:r w:rsidR="00BA50B7">
        <w:rPr>
          <w:rFonts w:ascii="Arial Narrow" w:eastAsia="MS Mincho" w:hAnsi="Arial Narrow" w:cs="Times New Roman"/>
          <w:sz w:val="24"/>
          <w:szCs w:val="24"/>
          <w:lang w:val="en"/>
        </w:rPr>
        <w:t xml:space="preserve">, for example a one standard deviation difference </w:t>
      </w:r>
      <w:r w:rsidR="00F92D0D">
        <w:rPr>
          <w:rFonts w:ascii="Arial Narrow" w:eastAsia="MS Mincho" w:hAnsi="Arial Narrow" w:cs="Times New Roman"/>
          <w:sz w:val="24"/>
          <w:szCs w:val="24"/>
          <w:lang w:val="en"/>
        </w:rPr>
        <w:t xml:space="preserve">in vocational interests </w:t>
      </w:r>
      <w:r w:rsidR="00BA50B7">
        <w:rPr>
          <w:rFonts w:ascii="Arial Narrow" w:eastAsia="MS Mincho" w:hAnsi="Arial Narrow" w:cs="Times New Roman"/>
          <w:sz w:val="24"/>
          <w:szCs w:val="24"/>
          <w:lang w:val="en"/>
        </w:rPr>
        <w:t>on the people-things dimension.</w:t>
      </w:r>
      <w:r w:rsidR="001745F5">
        <w:rPr>
          <w:rStyle w:val="EndnoteReference"/>
          <w:rFonts w:ascii="Arial Narrow" w:eastAsia="MS Mincho" w:hAnsi="Arial Narrow" w:cs="Times New Roman"/>
          <w:sz w:val="24"/>
          <w:szCs w:val="24"/>
          <w:lang w:val="en"/>
        </w:rPr>
        <w:endnoteReference w:id="26"/>
      </w:r>
      <w:r w:rsidR="00C45055">
        <w:rPr>
          <w:rFonts w:ascii="Arial Narrow" w:eastAsia="MS Mincho" w:hAnsi="Arial Narrow" w:cs="Times New Roman"/>
          <w:sz w:val="24"/>
          <w:szCs w:val="24"/>
          <w:lang w:val="en"/>
        </w:rPr>
        <w:t xml:space="preserve"> </w:t>
      </w:r>
      <w:r w:rsidR="007D1B6A">
        <w:rPr>
          <w:rFonts w:ascii="Arial Narrow" w:eastAsia="MS Mincho" w:hAnsi="Arial Narrow" w:cs="Times New Roman"/>
          <w:sz w:val="24"/>
          <w:szCs w:val="24"/>
          <w:lang w:val="en"/>
        </w:rPr>
        <w:t>Non-cognitive</w:t>
      </w:r>
      <w:r w:rsidR="00C45055">
        <w:rPr>
          <w:rFonts w:ascii="Arial Narrow" w:eastAsia="MS Mincho" w:hAnsi="Arial Narrow" w:cs="Times New Roman"/>
          <w:sz w:val="24"/>
          <w:szCs w:val="24"/>
          <w:lang w:val="en"/>
        </w:rPr>
        <w:t xml:space="preserve"> </w:t>
      </w:r>
      <w:r w:rsidR="00BD6D53">
        <w:rPr>
          <w:rFonts w:ascii="Arial Narrow" w:eastAsia="MS Mincho" w:hAnsi="Arial Narrow" w:cs="Times New Roman"/>
          <w:sz w:val="24"/>
          <w:szCs w:val="24"/>
          <w:lang w:val="en"/>
        </w:rPr>
        <w:t xml:space="preserve">sex </w:t>
      </w:r>
      <w:r w:rsidR="00C45055">
        <w:rPr>
          <w:rFonts w:ascii="Arial Narrow" w:eastAsia="MS Mincho" w:hAnsi="Arial Narrow" w:cs="Times New Roman"/>
          <w:sz w:val="24"/>
          <w:szCs w:val="24"/>
          <w:lang w:val="en"/>
        </w:rPr>
        <w:t xml:space="preserve">differences, including female deficits in risk taking and competitive spirit, are </w:t>
      </w:r>
      <w:r w:rsidR="00BD6D53">
        <w:rPr>
          <w:rFonts w:ascii="Arial Narrow" w:eastAsia="MS Mincho" w:hAnsi="Arial Narrow" w:cs="Times New Roman"/>
          <w:sz w:val="24"/>
          <w:szCs w:val="24"/>
          <w:lang w:val="en"/>
        </w:rPr>
        <w:t xml:space="preserve">generally </w:t>
      </w:r>
      <w:r w:rsidR="00C45055">
        <w:rPr>
          <w:rFonts w:ascii="Arial Narrow" w:eastAsia="MS Mincho" w:hAnsi="Arial Narrow" w:cs="Times New Roman"/>
          <w:sz w:val="24"/>
          <w:szCs w:val="24"/>
          <w:lang w:val="en"/>
        </w:rPr>
        <w:t xml:space="preserve">recognized as the main obstacles for attempts at educating women into traditionally male value systems and </w:t>
      </w:r>
      <w:r w:rsidR="00A81CE5">
        <w:rPr>
          <w:rFonts w:ascii="Arial Narrow" w:eastAsia="MS Mincho" w:hAnsi="Arial Narrow" w:cs="Times New Roman"/>
          <w:sz w:val="24"/>
          <w:szCs w:val="24"/>
          <w:lang w:val="en"/>
        </w:rPr>
        <w:t>occupations</w:t>
      </w:r>
      <w:r w:rsidR="00C45055">
        <w:rPr>
          <w:rFonts w:ascii="Arial Narrow" w:eastAsia="MS Mincho" w:hAnsi="Arial Narrow" w:cs="Times New Roman"/>
          <w:sz w:val="24"/>
          <w:szCs w:val="24"/>
          <w:lang w:val="en"/>
        </w:rPr>
        <w:t xml:space="preserve">. </w:t>
      </w:r>
      <w:r w:rsidR="00BE0E37">
        <w:rPr>
          <w:rFonts w:ascii="Arial Narrow" w:eastAsia="MS Mincho" w:hAnsi="Arial Narrow" w:cs="Times New Roman"/>
          <w:sz w:val="24"/>
          <w:szCs w:val="24"/>
          <w:lang w:val="en"/>
        </w:rPr>
        <w:t>Also, there is evidence</w:t>
      </w:r>
      <w:r w:rsidR="00BD6D53">
        <w:rPr>
          <w:rFonts w:ascii="Arial Narrow" w:eastAsia="MS Mincho" w:hAnsi="Arial Narrow" w:cs="Times New Roman"/>
          <w:sz w:val="24"/>
          <w:szCs w:val="24"/>
          <w:lang w:val="en"/>
        </w:rPr>
        <w:t xml:space="preserve"> that female relative to male happiness and lif</w:t>
      </w:r>
      <w:r w:rsidR="00BE0E37">
        <w:rPr>
          <w:rFonts w:ascii="Arial Narrow" w:eastAsia="MS Mincho" w:hAnsi="Arial Narrow" w:cs="Times New Roman"/>
          <w:sz w:val="24"/>
          <w:szCs w:val="24"/>
          <w:lang w:val="en"/>
        </w:rPr>
        <w:t>e satisfaction tend to be high</w:t>
      </w:r>
      <w:r w:rsidR="00BD6D53">
        <w:rPr>
          <w:rFonts w:ascii="Arial Narrow" w:eastAsia="MS Mincho" w:hAnsi="Arial Narrow" w:cs="Times New Roman"/>
          <w:sz w:val="24"/>
          <w:szCs w:val="24"/>
          <w:lang w:val="en"/>
        </w:rPr>
        <w:t xml:space="preserve"> in Muslim countries and in countries with low female labor force participation.</w:t>
      </w:r>
      <w:r w:rsidR="00C61C46">
        <w:rPr>
          <w:rStyle w:val="EndnoteReference"/>
          <w:rFonts w:ascii="Arial Narrow" w:eastAsia="MS Mincho" w:hAnsi="Arial Narrow" w:cs="Times New Roman"/>
          <w:sz w:val="24"/>
          <w:szCs w:val="24"/>
          <w:lang w:val="en"/>
        </w:rPr>
        <w:endnoteReference w:id="27"/>
      </w:r>
      <w:r w:rsidR="00BD6D53">
        <w:rPr>
          <w:rFonts w:ascii="Arial Narrow" w:eastAsia="MS Mincho" w:hAnsi="Arial Narrow" w:cs="Times New Roman"/>
          <w:sz w:val="24"/>
          <w:szCs w:val="24"/>
          <w:lang w:val="en"/>
        </w:rPr>
        <w:t xml:space="preserve"> </w:t>
      </w:r>
      <w:r w:rsidR="00B85303">
        <w:rPr>
          <w:rFonts w:ascii="Arial Narrow" w:eastAsia="MS Mincho" w:hAnsi="Arial Narrow" w:cs="Times New Roman"/>
          <w:sz w:val="24"/>
          <w:szCs w:val="24"/>
          <w:lang w:val="en"/>
        </w:rPr>
        <w:t>T</w:t>
      </w:r>
      <w:r w:rsidR="00BD6D53">
        <w:rPr>
          <w:rFonts w:ascii="Arial Narrow" w:eastAsia="MS Mincho" w:hAnsi="Arial Narrow" w:cs="Times New Roman"/>
          <w:sz w:val="24"/>
          <w:szCs w:val="24"/>
          <w:lang w:val="en"/>
        </w:rPr>
        <w:t xml:space="preserve">his kind of knowledge, rather than knowledge about female </w:t>
      </w:r>
      <w:r w:rsidR="00BD6D53">
        <w:rPr>
          <w:rFonts w:ascii="Arial Narrow" w:eastAsia="MS Mincho" w:hAnsi="Arial Narrow" w:cs="Times New Roman"/>
          <w:sz w:val="24"/>
          <w:szCs w:val="24"/>
          <w:lang w:val="en"/>
        </w:rPr>
        <w:lastRenderedPageBreak/>
        <w:t>intelligence</w:t>
      </w:r>
      <w:r w:rsidR="00C45055">
        <w:rPr>
          <w:rFonts w:ascii="Arial Narrow" w:eastAsia="MS Mincho" w:hAnsi="Arial Narrow" w:cs="Times New Roman"/>
          <w:sz w:val="24"/>
          <w:szCs w:val="24"/>
          <w:lang w:val="en"/>
        </w:rPr>
        <w:t>, should be prohibi</w:t>
      </w:r>
      <w:r w:rsidR="00BE0E37">
        <w:rPr>
          <w:rFonts w:ascii="Arial Narrow" w:eastAsia="MS Mincho" w:hAnsi="Arial Narrow" w:cs="Times New Roman"/>
          <w:sz w:val="24"/>
          <w:szCs w:val="24"/>
          <w:lang w:val="en"/>
        </w:rPr>
        <w:t>ted in societies whose elites</w:t>
      </w:r>
      <w:r w:rsidR="007D1B6A">
        <w:rPr>
          <w:rFonts w:ascii="Arial Narrow" w:eastAsia="MS Mincho" w:hAnsi="Arial Narrow" w:cs="Times New Roman"/>
          <w:sz w:val="24"/>
          <w:szCs w:val="24"/>
          <w:lang w:val="en"/>
        </w:rPr>
        <w:t xml:space="preserve"> disparage traditional female </w:t>
      </w:r>
      <w:r w:rsidR="00BD6D53">
        <w:rPr>
          <w:rFonts w:ascii="Arial Narrow" w:eastAsia="MS Mincho" w:hAnsi="Arial Narrow" w:cs="Times New Roman"/>
          <w:sz w:val="24"/>
          <w:szCs w:val="24"/>
          <w:lang w:val="en"/>
        </w:rPr>
        <w:t xml:space="preserve">values and social </w:t>
      </w:r>
      <w:r w:rsidR="002A6C99">
        <w:rPr>
          <w:rFonts w:ascii="Arial Narrow" w:eastAsia="MS Mincho" w:hAnsi="Arial Narrow" w:cs="Times New Roman"/>
          <w:sz w:val="24"/>
          <w:szCs w:val="24"/>
          <w:lang w:val="en"/>
        </w:rPr>
        <w:t>roles!</w:t>
      </w:r>
      <w:r w:rsidR="00C45055">
        <w:rPr>
          <w:rFonts w:ascii="Arial Narrow" w:eastAsia="MS Mincho" w:hAnsi="Arial Narrow" w:cs="Times New Roman"/>
          <w:sz w:val="24"/>
          <w:szCs w:val="24"/>
          <w:lang w:val="en"/>
        </w:rPr>
        <w:t xml:space="preserve"> </w:t>
      </w:r>
      <w:r w:rsidR="00BA50B7">
        <w:rPr>
          <w:rFonts w:ascii="Arial Narrow" w:eastAsia="MS Mincho" w:hAnsi="Arial Narrow" w:cs="Times New Roman"/>
          <w:sz w:val="24"/>
          <w:szCs w:val="24"/>
          <w:lang w:val="en"/>
        </w:rPr>
        <w:t xml:space="preserve"> </w:t>
      </w:r>
    </w:p>
    <w:p w:rsidR="00961EFA" w:rsidRDefault="00961EFA" w:rsidP="00C93785">
      <w:pPr>
        <w:spacing w:after="0" w:line="360" w:lineRule="auto"/>
        <w:rPr>
          <w:rFonts w:ascii="Arial Narrow" w:eastAsia="MS Mincho" w:hAnsi="Arial Narrow" w:cs="Times New Roman"/>
          <w:sz w:val="24"/>
          <w:szCs w:val="24"/>
          <w:lang w:val="en"/>
        </w:rPr>
      </w:pPr>
    </w:p>
    <w:p w:rsidR="00016627" w:rsidRDefault="00016F5B" w:rsidP="00C93785">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 xml:space="preserve">(2) </w:t>
      </w:r>
      <w:r w:rsidR="00BE6A60">
        <w:rPr>
          <w:rFonts w:ascii="Arial Narrow" w:eastAsia="MS Mincho" w:hAnsi="Arial Narrow" w:cs="Times New Roman"/>
          <w:i/>
          <w:sz w:val="24"/>
          <w:szCs w:val="24"/>
        </w:rPr>
        <w:t>IQ-based meritocracy</w:t>
      </w:r>
      <w:r>
        <w:rPr>
          <w:rFonts w:ascii="Arial Narrow" w:eastAsia="MS Mincho" w:hAnsi="Arial Narrow" w:cs="Times New Roman"/>
          <w:sz w:val="24"/>
          <w:szCs w:val="24"/>
        </w:rPr>
        <w:t xml:space="preserve">.  </w:t>
      </w:r>
      <w:r w:rsidR="002F5B17">
        <w:rPr>
          <w:rFonts w:ascii="Arial Narrow" w:eastAsia="MS Mincho" w:hAnsi="Arial Narrow" w:cs="Times New Roman"/>
          <w:sz w:val="24"/>
          <w:szCs w:val="24"/>
        </w:rPr>
        <w:t>This</w:t>
      </w:r>
      <w:r w:rsidR="00DC2612">
        <w:rPr>
          <w:rFonts w:ascii="Arial Narrow" w:eastAsia="MS Mincho" w:hAnsi="Arial Narrow" w:cs="Times New Roman"/>
          <w:sz w:val="24"/>
          <w:szCs w:val="24"/>
        </w:rPr>
        <w:t xml:space="preserve"> hypothesis is defined by Herrnstein’s syllogism: (1) If differences in mental abilities are inherited, and (2) if success requires those abilities, and (3) if earnings and prestige depend on success, (4) then social standing will be based to some extent on inherited differences among people.</w:t>
      </w:r>
      <w:r w:rsidR="00C61C46">
        <w:rPr>
          <w:rStyle w:val="EndnoteReference"/>
          <w:rFonts w:ascii="Arial Narrow" w:eastAsia="MS Mincho" w:hAnsi="Arial Narrow" w:cs="Times New Roman"/>
          <w:sz w:val="24"/>
          <w:szCs w:val="24"/>
        </w:rPr>
        <w:endnoteReference w:id="28"/>
      </w:r>
      <w:r w:rsidR="00DC2612">
        <w:rPr>
          <w:rFonts w:ascii="Arial Narrow" w:eastAsia="MS Mincho" w:hAnsi="Arial Narrow" w:cs="Times New Roman"/>
          <w:sz w:val="24"/>
          <w:szCs w:val="24"/>
        </w:rPr>
        <w:t xml:space="preserve"> </w:t>
      </w:r>
      <w:r w:rsidR="00394968">
        <w:rPr>
          <w:rFonts w:ascii="Arial Narrow" w:eastAsia="MS Mincho" w:hAnsi="Arial Narrow" w:cs="Times New Roman"/>
          <w:sz w:val="24"/>
          <w:szCs w:val="24"/>
        </w:rPr>
        <w:t>It has been claimed to apply to the United States, but not</w:t>
      </w:r>
      <w:r w:rsidR="0062216C">
        <w:rPr>
          <w:rFonts w:ascii="Arial Narrow" w:eastAsia="MS Mincho" w:hAnsi="Arial Narrow" w:cs="Times New Roman"/>
          <w:sz w:val="24"/>
          <w:szCs w:val="24"/>
        </w:rPr>
        <w:t xml:space="preserve"> to</w:t>
      </w:r>
      <w:r w:rsidR="00806701">
        <w:rPr>
          <w:rFonts w:ascii="Arial Narrow" w:eastAsia="MS Mincho" w:hAnsi="Arial Narrow" w:cs="Times New Roman"/>
          <w:sz w:val="24"/>
          <w:szCs w:val="24"/>
        </w:rPr>
        <w:t xml:space="preserve"> </w:t>
      </w:r>
      <w:r w:rsidR="005F0897">
        <w:rPr>
          <w:rFonts w:ascii="Arial Narrow" w:eastAsia="MS Mincho" w:hAnsi="Arial Narrow" w:cs="Times New Roman"/>
          <w:sz w:val="24"/>
          <w:szCs w:val="24"/>
        </w:rPr>
        <w:t>Saudi Arabia and Sudan, which do not have a long history of educational sorting and where intellectual giftedness of children is only minimally related to parental socio-economic status</w:t>
      </w:r>
      <w:r w:rsidR="0062216C">
        <w:rPr>
          <w:rFonts w:ascii="Arial Narrow" w:eastAsia="MS Mincho" w:hAnsi="Arial Narrow" w:cs="Times New Roman"/>
          <w:sz w:val="24"/>
          <w:szCs w:val="24"/>
        </w:rPr>
        <w:t>.</w:t>
      </w:r>
      <w:r w:rsidR="006B4981">
        <w:rPr>
          <w:rStyle w:val="EndnoteReference"/>
          <w:rFonts w:ascii="Arial Narrow" w:eastAsia="MS Mincho" w:hAnsi="Arial Narrow" w:cs="Times New Roman"/>
          <w:sz w:val="24"/>
          <w:szCs w:val="24"/>
        </w:rPr>
        <w:endnoteReference w:id="29"/>
      </w:r>
      <w:r w:rsidR="0062216C">
        <w:rPr>
          <w:rFonts w:ascii="Arial Narrow" w:eastAsia="MS Mincho" w:hAnsi="Arial Narrow" w:cs="Times New Roman"/>
          <w:sz w:val="24"/>
          <w:szCs w:val="24"/>
        </w:rPr>
        <w:t xml:space="preserve"> </w:t>
      </w:r>
      <w:r w:rsidR="00017546">
        <w:rPr>
          <w:rFonts w:ascii="Arial Narrow" w:eastAsia="MS Mincho" w:hAnsi="Arial Narrow" w:cs="Times New Roman"/>
          <w:sz w:val="24"/>
          <w:szCs w:val="24"/>
        </w:rPr>
        <w:t>T</w:t>
      </w:r>
      <w:r w:rsidR="00040730">
        <w:rPr>
          <w:rFonts w:ascii="Arial Narrow" w:eastAsia="MS Mincho" w:hAnsi="Arial Narrow" w:cs="Times New Roman"/>
          <w:sz w:val="24"/>
          <w:szCs w:val="24"/>
        </w:rPr>
        <w:t xml:space="preserve">he </w:t>
      </w:r>
      <w:r w:rsidR="00285BBC">
        <w:rPr>
          <w:rFonts w:ascii="Arial Narrow" w:eastAsia="MS Mincho" w:hAnsi="Arial Narrow" w:cs="Times New Roman"/>
          <w:sz w:val="24"/>
          <w:szCs w:val="24"/>
        </w:rPr>
        <w:t xml:space="preserve">meritocracy </w:t>
      </w:r>
      <w:r w:rsidR="00040730">
        <w:rPr>
          <w:rFonts w:ascii="Arial Narrow" w:eastAsia="MS Mincho" w:hAnsi="Arial Narrow" w:cs="Times New Roman"/>
          <w:sz w:val="24"/>
          <w:szCs w:val="24"/>
        </w:rPr>
        <w:t xml:space="preserve">hypothesis proposes that social stratification of intelligence, much of it transmitted genetically from parents to children, explains poverty and social pathologies afflicting those at the lower end of the IQ bell curve. </w:t>
      </w:r>
      <w:r w:rsidR="00ED76B3">
        <w:rPr>
          <w:rFonts w:ascii="Arial Narrow" w:eastAsia="MS Mincho" w:hAnsi="Arial Narrow" w:cs="Times New Roman"/>
          <w:sz w:val="24"/>
          <w:szCs w:val="24"/>
        </w:rPr>
        <w:t>T</w:t>
      </w:r>
      <w:r w:rsidR="00394968">
        <w:rPr>
          <w:rFonts w:ascii="Arial Narrow" w:eastAsia="MS Mincho" w:hAnsi="Arial Narrow" w:cs="Times New Roman"/>
          <w:sz w:val="24"/>
          <w:szCs w:val="24"/>
        </w:rPr>
        <w:t xml:space="preserve">here are two kinds of knowledge that support the hypothesis and that are candidates for prohibition: the heritability of intelligence, and the importance </w:t>
      </w:r>
      <w:r w:rsidR="001A7D73">
        <w:rPr>
          <w:rFonts w:ascii="Arial Narrow" w:eastAsia="MS Mincho" w:hAnsi="Arial Narrow" w:cs="Times New Roman"/>
          <w:sz w:val="24"/>
          <w:szCs w:val="24"/>
        </w:rPr>
        <w:t>of intelligence for earnings,</w:t>
      </w:r>
      <w:r w:rsidR="00394968">
        <w:rPr>
          <w:rFonts w:ascii="Arial Narrow" w:eastAsia="MS Mincho" w:hAnsi="Arial Narrow" w:cs="Times New Roman"/>
          <w:sz w:val="24"/>
          <w:szCs w:val="24"/>
        </w:rPr>
        <w:t xml:space="preserve"> prestige</w:t>
      </w:r>
      <w:r w:rsidR="001A7D73">
        <w:rPr>
          <w:rFonts w:ascii="Arial Narrow" w:eastAsia="MS Mincho" w:hAnsi="Arial Narrow" w:cs="Times New Roman"/>
          <w:sz w:val="24"/>
          <w:szCs w:val="24"/>
        </w:rPr>
        <w:t xml:space="preserve"> and social standing</w:t>
      </w:r>
      <w:r w:rsidR="00394968">
        <w:rPr>
          <w:rFonts w:ascii="Arial Narrow" w:eastAsia="MS Mincho" w:hAnsi="Arial Narrow" w:cs="Times New Roman"/>
          <w:sz w:val="24"/>
          <w:szCs w:val="24"/>
        </w:rPr>
        <w:t xml:space="preserve">. </w:t>
      </w:r>
    </w:p>
    <w:p w:rsidR="00931A73" w:rsidRDefault="00235B72"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One</w:t>
      </w:r>
      <w:r w:rsidR="00F22D4D">
        <w:rPr>
          <w:rFonts w:ascii="Arial Narrow" w:eastAsia="MS Mincho" w:hAnsi="Arial Narrow" w:cs="Times New Roman"/>
          <w:sz w:val="24"/>
          <w:szCs w:val="24"/>
        </w:rPr>
        <w:t xml:space="preserve"> </w:t>
      </w:r>
      <w:r w:rsidR="00017546">
        <w:rPr>
          <w:rFonts w:ascii="Arial Narrow" w:eastAsia="MS Mincho" w:hAnsi="Arial Narrow" w:cs="Times New Roman"/>
          <w:sz w:val="24"/>
          <w:szCs w:val="24"/>
        </w:rPr>
        <w:t>alternative</w:t>
      </w:r>
      <w:r w:rsidR="00F22D4D">
        <w:rPr>
          <w:rFonts w:ascii="Arial Narrow" w:eastAsia="MS Mincho" w:hAnsi="Arial Narrow" w:cs="Times New Roman"/>
          <w:sz w:val="24"/>
          <w:szCs w:val="24"/>
        </w:rPr>
        <w:t xml:space="preserve"> to the meritocracy hypothesis </w:t>
      </w:r>
      <w:r>
        <w:rPr>
          <w:rFonts w:ascii="Arial Narrow" w:eastAsia="MS Mincho" w:hAnsi="Arial Narrow" w:cs="Times New Roman"/>
          <w:sz w:val="24"/>
          <w:szCs w:val="24"/>
        </w:rPr>
        <w:t>is</w:t>
      </w:r>
      <w:r w:rsidR="000D1B6C">
        <w:rPr>
          <w:rFonts w:ascii="Arial Narrow" w:eastAsia="MS Mincho" w:hAnsi="Arial Narrow" w:cs="Times New Roman"/>
          <w:sz w:val="24"/>
          <w:szCs w:val="24"/>
        </w:rPr>
        <w:t xml:space="preserve"> to blame poverty</w:t>
      </w:r>
      <w:r w:rsidR="002B1731">
        <w:rPr>
          <w:rFonts w:ascii="Arial Narrow" w:eastAsia="MS Mincho" w:hAnsi="Arial Narrow" w:cs="Times New Roman"/>
          <w:sz w:val="24"/>
          <w:szCs w:val="24"/>
        </w:rPr>
        <w:t xml:space="preserve"> </w:t>
      </w:r>
      <w:r w:rsidR="00285BBC">
        <w:rPr>
          <w:rFonts w:ascii="Arial Narrow" w:eastAsia="MS Mincho" w:hAnsi="Arial Narrow" w:cs="Times New Roman"/>
          <w:sz w:val="24"/>
          <w:szCs w:val="24"/>
        </w:rPr>
        <w:t xml:space="preserve">and other bad outcomes </w:t>
      </w:r>
      <w:r w:rsidR="000D1B6C">
        <w:rPr>
          <w:rFonts w:ascii="Arial Narrow" w:eastAsia="MS Mincho" w:hAnsi="Arial Narrow" w:cs="Times New Roman"/>
          <w:sz w:val="24"/>
          <w:szCs w:val="24"/>
        </w:rPr>
        <w:t xml:space="preserve">on factors external to the individual such as </w:t>
      </w:r>
      <w:r w:rsidR="00EF3F58">
        <w:rPr>
          <w:rFonts w:ascii="Arial Narrow" w:eastAsia="MS Mincho" w:hAnsi="Arial Narrow" w:cs="Times New Roman"/>
          <w:sz w:val="24"/>
          <w:szCs w:val="24"/>
        </w:rPr>
        <w:t xml:space="preserve">discrimination, </w:t>
      </w:r>
      <w:r w:rsidR="000D1B6C">
        <w:rPr>
          <w:rFonts w:ascii="Arial Narrow" w:eastAsia="MS Mincho" w:hAnsi="Arial Narrow" w:cs="Times New Roman"/>
          <w:sz w:val="24"/>
          <w:szCs w:val="24"/>
        </w:rPr>
        <w:t xml:space="preserve">a “culture of poverty”, underfunded schools, </w:t>
      </w:r>
      <w:r w:rsidR="00BE0683">
        <w:rPr>
          <w:rFonts w:ascii="Arial Narrow" w:eastAsia="MS Mincho" w:hAnsi="Arial Narrow" w:cs="Times New Roman"/>
          <w:sz w:val="24"/>
          <w:szCs w:val="24"/>
        </w:rPr>
        <w:t>incompete</w:t>
      </w:r>
      <w:r w:rsidR="00AE4550">
        <w:rPr>
          <w:rFonts w:ascii="Arial Narrow" w:eastAsia="MS Mincho" w:hAnsi="Arial Narrow" w:cs="Times New Roman"/>
          <w:sz w:val="24"/>
          <w:szCs w:val="24"/>
        </w:rPr>
        <w:t>nt parents,</w:t>
      </w:r>
      <w:r w:rsidR="00BE0683">
        <w:rPr>
          <w:rFonts w:ascii="Arial Narrow" w:eastAsia="MS Mincho" w:hAnsi="Arial Narrow" w:cs="Times New Roman"/>
          <w:sz w:val="24"/>
          <w:szCs w:val="24"/>
        </w:rPr>
        <w:t xml:space="preserve"> prejudiced employers</w:t>
      </w:r>
      <w:r w:rsidR="00DF6165">
        <w:rPr>
          <w:rFonts w:ascii="Arial Narrow" w:eastAsia="MS Mincho" w:hAnsi="Arial Narrow" w:cs="Times New Roman"/>
          <w:sz w:val="24"/>
          <w:szCs w:val="24"/>
        </w:rPr>
        <w:t>, devious intellectuals and</w:t>
      </w:r>
      <w:r w:rsidR="00AE4550">
        <w:rPr>
          <w:rFonts w:ascii="Arial Narrow" w:eastAsia="MS Mincho" w:hAnsi="Arial Narrow" w:cs="Times New Roman"/>
          <w:sz w:val="24"/>
          <w:szCs w:val="24"/>
        </w:rPr>
        <w:t xml:space="preserve"> politicians</w:t>
      </w:r>
      <w:r w:rsidR="00DF6165">
        <w:rPr>
          <w:rFonts w:ascii="Arial Narrow" w:eastAsia="MS Mincho" w:hAnsi="Arial Narrow" w:cs="Times New Roman"/>
          <w:sz w:val="24"/>
          <w:szCs w:val="24"/>
        </w:rPr>
        <w:t>, or the capitalist system</w:t>
      </w:r>
      <w:r w:rsidR="00F64A4B">
        <w:rPr>
          <w:rFonts w:ascii="Arial Narrow" w:eastAsia="MS Mincho" w:hAnsi="Arial Narrow" w:cs="Times New Roman"/>
          <w:sz w:val="24"/>
          <w:szCs w:val="24"/>
        </w:rPr>
        <w:t>.</w:t>
      </w:r>
      <w:r w:rsidR="00761D35">
        <w:rPr>
          <w:rFonts w:ascii="Arial Narrow" w:eastAsia="MS Mincho" w:hAnsi="Arial Narrow" w:cs="Times New Roman"/>
          <w:sz w:val="24"/>
          <w:szCs w:val="24"/>
        </w:rPr>
        <w:t xml:space="preserve"> </w:t>
      </w:r>
      <w:r w:rsidR="00285BBC">
        <w:rPr>
          <w:rFonts w:ascii="Arial Narrow" w:eastAsia="MS Mincho" w:hAnsi="Arial Narrow" w:cs="Times New Roman"/>
          <w:sz w:val="24"/>
          <w:szCs w:val="24"/>
        </w:rPr>
        <w:t>A second</w:t>
      </w:r>
      <w:r w:rsidR="00BE0683">
        <w:rPr>
          <w:rFonts w:ascii="Arial Narrow" w:eastAsia="MS Mincho" w:hAnsi="Arial Narrow" w:cs="Times New Roman"/>
          <w:sz w:val="24"/>
          <w:szCs w:val="24"/>
        </w:rPr>
        <w:t xml:space="preserve"> option </w:t>
      </w:r>
      <w:r w:rsidR="00DA5FCB">
        <w:rPr>
          <w:rFonts w:ascii="Arial Narrow" w:eastAsia="MS Mincho" w:hAnsi="Arial Narrow" w:cs="Times New Roman"/>
          <w:sz w:val="24"/>
          <w:szCs w:val="24"/>
        </w:rPr>
        <w:t>employs</w:t>
      </w:r>
      <w:r w:rsidR="00BE0683">
        <w:rPr>
          <w:rFonts w:ascii="Arial Narrow" w:eastAsia="MS Mincho" w:hAnsi="Arial Narrow" w:cs="Times New Roman"/>
          <w:sz w:val="24"/>
          <w:szCs w:val="24"/>
        </w:rPr>
        <w:t xml:space="preserve"> concept</w:t>
      </w:r>
      <w:r w:rsidR="00AE4550">
        <w:rPr>
          <w:rFonts w:ascii="Arial Narrow" w:eastAsia="MS Mincho" w:hAnsi="Arial Narrow" w:cs="Times New Roman"/>
          <w:sz w:val="24"/>
          <w:szCs w:val="24"/>
        </w:rPr>
        <w:t>s of free will,</w:t>
      </w:r>
      <w:r w:rsidR="00F64A4B">
        <w:rPr>
          <w:rFonts w:ascii="Arial Narrow" w:eastAsia="MS Mincho" w:hAnsi="Arial Narrow" w:cs="Times New Roman"/>
          <w:sz w:val="24"/>
          <w:szCs w:val="24"/>
        </w:rPr>
        <w:t xml:space="preserve"> personal responsibility</w:t>
      </w:r>
      <w:r w:rsidR="00AE4550">
        <w:rPr>
          <w:rFonts w:ascii="Arial Narrow" w:eastAsia="MS Mincho" w:hAnsi="Arial Narrow" w:cs="Times New Roman"/>
          <w:sz w:val="24"/>
          <w:szCs w:val="24"/>
        </w:rPr>
        <w:t xml:space="preserve"> and deservingness. These</w:t>
      </w:r>
      <w:r w:rsidR="004547B7">
        <w:rPr>
          <w:rFonts w:ascii="Arial Narrow" w:eastAsia="MS Mincho" w:hAnsi="Arial Narrow" w:cs="Times New Roman"/>
          <w:sz w:val="24"/>
          <w:szCs w:val="24"/>
        </w:rPr>
        <w:t xml:space="preserve"> </w:t>
      </w:r>
      <w:r w:rsidR="00AE4550">
        <w:rPr>
          <w:rFonts w:ascii="Arial Narrow" w:eastAsia="MS Mincho" w:hAnsi="Arial Narrow" w:cs="Times New Roman"/>
          <w:sz w:val="24"/>
          <w:szCs w:val="24"/>
        </w:rPr>
        <w:t>are the intellectual manifestations of</w:t>
      </w:r>
      <w:r w:rsidR="00BE0683">
        <w:rPr>
          <w:rFonts w:ascii="Arial Narrow" w:eastAsia="MS Mincho" w:hAnsi="Arial Narrow" w:cs="Times New Roman"/>
          <w:sz w:val="24"/>
          <w:szCs w:val="24"/>
        </w:rPr>
        <w:t xml:space="preserve"> cognitive routine</w:t>
      </w:r>
      <w:r w:rsidR="00C8046A">
        <w:rPr>
          <w:rFonts w:ascii="Arial Narrow" w:eastAsia="MS Mincho" w:hAnsi="Arial Narrow" w:cs="Times New Roman"/>
          <w:sz w:val="24"/>
          <w:szCs w:val="24"/>
        </w:rPr>
        <w:t>s for reciprocity: heuristics</w:t>
      </w:r>
      <w:r w:rsidR="00931A73">
        <w:rPr>
          <w:rFonts w:ascii="Arial Narrow" w:eastAsia="MS Mincho" w:hAnsi="Arial Narrow" w:cs="Times New Roman"/>
          <w:sz w:val="24"/>
          <w:szCs w:val="24"/>
        </w:rPr>
        <w:t xml:space="preserve"> that </w:t>
      </w:r>
      <w:r w:rsidR="00D65D75">
        <w:rPr>
          <w:rFonts w:ascii="Arial Narrow" w:eastAsia="MS Mincho" w:hAnsi="Arial Narrow" w:cs="Times New Roman"/>
          <w:sz w:val="24"/>
          <w:szCs w:val="24"/>
        </w:rPr>
        <w:t>we</w:t>
      </w:r>
      <w:r w:rsidR="00931A73">
        <w:rPr>
          <w:rFonts w:ascii="Arial Narrow" w:eastAsia="MS Mincho" w:hAnsi="Arial Narrow" w:cs="Times New Roman"/>
          <w:sz w:val="24"/>
          <w:szCs w:val="24"/>
        </w:rPr>
        <w:t xml:space="preserve"> apply</w:t>
      </w:r>
      <w:r w:rsidR="00F64A4B">
        <w:rPr>
          <w:rFonts w:ascii="Arial Narrow" w:eastAsia="MS Mincho" w:hAnsi="Arial Narrow" w:cs="Times New Roman"/>
          <w:sz w:val="24"/>
          <w:szCs w:val="24"/>
        </w:rPr>
        <w:t xml:space="preserve"> to control other people’s behavior by</w:t>
      </w:r>
      <w:r w:rsidR="00BE0683">
        <w:rPr>
          <w:rFonts w:ascii="Arial Narrow" w:eastAsia="MS Mincho" w:hAnsi="Arial Narrow" w:cs="Times New Roman"/>
          <w:sz w:val="24"/>
          <w:szCs w:val="24"/>
        </w:rPr>
        <w:t xml:space="preserve"> positive and negative reinforcement.</w:t>
      </w:r>
      <w:r w:rsidR="008C3F0A">
        <w:rPr>
          <w:rStyle w:val="EndnoteReference"/>
          <w:rFonts w:ascii="Arial Narrow" w:eastAsia="MS Mincho" w:hAnsi="Arial Narrow" w:cs="Times New Roman"/>
          <w:sz w:val="24"/>
          <w:szCs w:val="24"/>
        </w:rPr>
        <w:endnoteReference w:id="30"/>
      </w:r>
      <w:r w:rsidR="00AB6783">
        <w:rPr>
          <w:rFonts w:ascii="Arial Narrow" w:eastAsia="MS Mincho" w:hAnsi="Arial Narrow" w:cs="Times New Roman"/>
          <w:sz w:val="24"/>
          <w:szCs w:val="24"/>
        </w:rPr>
        <w:t xml:space="preserve"> </w:t>
      </w:r>
      <w:r w:rsidR="000E52AB">
        <w:rPr>
          <w:rFonts w:ascii="Arial Narrow" w:eastAsia="MS Mincho" w:hAnsi="Arial Narrow" w:cs="Times New Roman"/>
          <w:sz w:val="24"/>
          <w:szCs w:val="24"/>
        </w:rPr>
        <w:t>Few people realize</w:t>
      </w:r>
      <w:r w:rsidR="00DF6165">
        <w:rPr>
          <w:rFonts w:ascii="Arial Narrow" w:eastAsia="MS Mincho" w:hAnsi="Arial Narrow" w:cs="Times New Roman"/>
          <w:sz w:val="24"/>
          <w:szCs w:val="24"/>
        </w:rPr>
        <w:t xml:space="preserve"> that</w:t>
      </w:r>
      <w:r w:rsidR="00AE4550">
        <w:rPr>
          <w:rFonts w:ascii="Arial Narrow" w:eastAsia="MS Mincho" w:hAnsi="Arial Narrow" w:cs="Times New Roman"/>
          <w:sz w:val="24"/>
          <w:szCs w:val="24"/>
        </w:rPr>
        <w:t xml:space="preserve"> </w:t>
      </w:r>
      <w:r w:rsidR="000C734D">
        <w:rPr>
          <w:rFonts w:ascii="Arial Narrow" w:eastAsia="MS Mincho" w:hAnsi="Arial Narrow" w:cs="Times New Roman"/>
          <w:sz w:val="24"/>
          <w:szCs w:val="24"/>
        </w:rPr>
        <w:t>“</w:t>
      </w:r>
      <w:r w:rsidR="00AE4550">
        <w:rPr>
          <w:rFonts w:ascii="Arial Narrow" w:eastAsia="MS Mincho" w:hAnsi="Arial Narrow" w:cs="Times New Roman"/>
          <w:sz w:val="24"/>
          <w:szCs w:val="24"/>
        </w:rPr>
        <w:t>free will</w:t>
      </w:r>
      <w:r w:rsidR="000C734D">
        <w:rPr>
          <w:rFonts w:ascii="Arial Narrow" w:eastAsia="MS Mincho" w:hAnsi="Arial Narrow" w:cs="Times New Roman"/>
          <w:sz w:val="24"/>
          <w:szCs w:val="24"/>
        </w:rPr>
        <w:t>”</w:t>
      </w:r>
      <w:r w:rsidR="00AE4550">
        <w:rPr>
          <w:rFonts w:ascii="Arial Narrow" w:eastAsia="MS Mincho" w:hAnsi="Arial Narrow" w:cs="Times New Roman"/>
          <w:sz w:val="24"/>
          <w:szCs w:val="24"/>
        </w:rPr>
        <w:t xml:space="preserve"> is not an alternative to genetic and environmental causati</w:t>
      </w:r>
      <w:r w:rsidR="00DF6165">
        <w:rPr>
          <w:rFonts w:ascii="Arial Narrow" w:eastAsia="MS Mincho" w:hAnsi="Arial Narrow" w:cs="Times New Roman"/>
          <w:sz w:val="24"/>
          <w:szCs w:val="24"/>
        </w:rPr>
        <w:t>on, but</w:t>
      </w:r>
      <w:r w:rsidR="00AE4550">
        <w:rPr>
          <w:rFonts w:ascii="Arial Narrow" w:eastAsia="MS Mincho" w:hAnsi="Arial Narrow" w:cs="Times New Roman"/>
          <w:sz w:val="24"/>
          <w:szCs w:val="24"/>
        </w:rPr>
        <w:t xml:space="preserve"> the mechanism through which genes and environment</w:t>
      </w:r>
      <w:r w:rsidR="00DF6165">
        <w:rPr>
          <w:rFonts w:ascii="Arial Narrow" w:eastAsia="MS Mincho" w:hAnsi="Arial Narrow" w:cs="Times New Roman"/>
          <w:sz w:val="24"/>
          <w:szCs w:val="24"/>
        </w:rPr>
        <w:t>s</w:t>
      </w:r>
      <w:r w:rsidR="00AB6783">
        <w:rPr>
          <w:rFonts w:ascii="Arial Narrow" w:eastAsia="MS Mincho" w:hAnsi="Arial Narrow" w:cs="Times New Roman"/>
          <w:sz w:val="24"/>
          <w:szCs w:val="24"/>
        </w:rPr>
        <w:t xml:space="preserve"> </w:t>
      </w:r>
      <w:r w:rsidR="00AE4550">
        <w:rPr>
          <w:rFonts w:ascii="Arial Narrow" w:eastAsia="MS Mincho" w:hAnsi="Arial Narrow" w:cs="Times New Roman"/>
          <w:sz w:val="24"/>
          <w:szCs w:val="24"/>
        </w:rPr>
        <w:t xml:space="preserve">control </w:t>
      </w:r>
      <w:r w:rsidR="000C734D">
        <w:rPr>
          <w:rFonts w:ascii="Arial Narrow" w:eastAsia="MS Mincho" w:hAnsi="Arial Narrow" w:cs="Times New Roman"/>
          <w:sz w:val="24"/>
          <w:szCs w:val="24"/>
        </w:rPr>
        <w:t xml:space="preserve">human </w:t>
      </w:r>
      <w:r w:rsidR="00AE4550">
        <w:rPr>
          <w:rFonts w:ascii="Arial Narrow" w:eastAsia="MS Mincho" w:hAnsi="Arial Narrow" w:cs="Times New Roman"/>
          <w:sz w:val="24"/>
          <w:szCs w:val="24"/>
        </w:rPr>
        <w:t xml:space="preserve">behavior. </w:t>
      </w:r>
      <w:r w:rsidR="00C6272E">
        <w:rPr>
          <w:rFonts w:ascii="Arial Narrow" w:eastAsia="MS Mincho" w:hAnsi="Arial Narrow" w:cs="Times New Roman"/>
          <w:sz w:val="24"/>
          <w:szCs w:val="24"/>
        </w:rPr>
        <w:t>Fr</w:t>
      </w:r>
      <w:r w:rsidR="007A586C">
        <w:rPr>
          <w:rFonts w:ascii="Arial Narrow" w:eastAsia="MS Mincho" w:hAnsi="Arial Narrow" w:cs="Times New Roman"/>
          <w:sz w:val="24"/>
          <w:szCs w:val="24"/>
        </w:rPr>
        <w:t xml:space="preserve">ee will belief is </w:t>
      </w:r>
      <w:r w:rsidR="00C6272E">
        <w:rPr>
          <w:rFonts w:ascii="Arial Narrow" w:eastAsia="MS Mincho" w:hAnsi="Arial Narrow" w:cs="Times New Roman"/>
          <w:sz w:val="24"/>
          <w:szCs w:val="24"/>
        </w:rPr>
        <w:t xml:space="preserve">associated with moralistic standards applied to self and others, </w:t>
      </w:r>
      <w:r w:rsidR="000C734D">
        <w:rPr>
          <w:rFonts w:ascii="Arial Narrow" w:eastAsia="MS Mincho" w:hAnsi="Arial Narrow" w:cs="Times New Roman"/>
          <w:sz w:val="24"/>
          <w:szCs w:val="24"/>
        </w:rPr>
        <w:t>just world belief, retributive punishment</w:t>
      </w:r>
      <w:r w:rsidR="004547B7">
        <w:rPr>
          <w:rFonts w:ascii="Arial Narrow" w:eastAsia="MS Mincho" w:hAnsi="Arial Narrow" w:cs="Times New Roman"/>
          <w:sz w:val="24"/>
          <w:szCs w:val="24"/>
        </w:rPr>
        <w:t>, and generally with “conservative” values.</w:t>
      </w:r>
      <w:r w:rsidR="008C3F0A">
        <w:rPr>
          <w:rStyle w:val="EndnoteReference"/>
          <w:rFonts w:ascii="Arial Narrow" w:eastAsia="MS Mincho" w:hAnsi="Arial Narrow" w:cs="Times New Roman"/>
          <w:sz w:val="24"/>
          <w:szCs w:val="24"/>
        </w:rPr>
        <w:endnoteReference w:id="31"/>
      </w:r>
      <w:r w:rsidR="004547B7">
        <w:rPr>
          <w:rFonts w:ascii="Arial Narrow" w:eastAsia="MS Mincho" w:hAnsi="Arial Narrow" w:cs="Times New Roman"/>
          <w:sz w:val="24"/>
          <w:szCs w:val="24"/>
        </w:rPr>
        <w:t xml:space="preserve"> When </w:t>
      </w:r>
      <w:r w:rsidR="00EF3F58">
        <w:rPr>
          <w:rFonts w:ascii="Arial Narrow" w:eastAsia="MS Mincho" w:hAnsi="Arial Narrow" w:cs="Times New Roman"/>
          <w:sz w:val="24"/>
          <w:szCs w:val="24"/>
        </w:rPr>
        <w:t>used as an alternative to genetically based ability differences</w:t>
      </w:r>
      <w:r w:rsidR="007A586C">
        <w:rPr>
          <w:rFonts w:ascii="Arial Narrow" w:eastAsia="MS Mincho" w:hAnsi="Arial Narrow" w:cs="Times New Roman"/>
          <w:sz w:val="24"/>
          <w:szCs w:val="24"/>
        </w:rPr>
        <w:t xml:space="preserve">, it </w:t>
      </w:r>
      <w:r w:rsidR="004547B7">
        <w:rPr>
          <w:rFonts w:ascii="Arial Narrow" w:eastAsia="MS Mincho" w:hAnsi="Arial Narrow" w:cs="Times New Roman"/>
          <w:sz w:val="24"/>
          <w:szCs w:val="24"/>
        </w:rPr>
        <w:t>lead</w:t>
      </w:r>
      <w:r w:rsidR="007A586C">
        <w:rPr>
          <w:rFonts w:ascii="Arial Narrow" w:eastAsia="MS Mincho" w:hAnsi="Arial Narrow" w:cs="Times New Roman"/>
          <w:sz w:val="24"/>
          <w:szCs w:val="24"/>
        </w:rPr>
        <w:t>s</w:t>
      </w:r>
      <w:r w:rsidR="004547B7">
        <w:rPr>
          <w:rFonts w:ascii="Arial Narrow" w:eastAsia="MS Mincho" w:hAnsi="Arial Narrow" w:cs="Times New Roman"/>
          <w:sz w:val="24"/>
          <w:szCs w:val="24"/>
        </w:rPr>
        <w:t xml:space="preserve"> to victim blaming: the belief that</w:t>
      </w:r>
      <w:r w:rsidR="00017546">
        <w:rPr>
          <w:rFonts w:ascii="Arial Narrow" w:eastAsia="MS Mincho" w:hAnsi="Arial Narrow" w:cs="Times New Roman"/>
          <w:sz w:val="24"/>
          <w:szCs w:val="24"/>
        </w:rPr>
        <w:t xml:space="preserve"> the poor</w:t>
      </w:r>
      <w:r w:rsidR="004547B7">
        <w:rPr>
          <w:rFonts w:ascii="Arial Narrow" w:eastAsia="MS Mincho" w:hAnsi="Arial Narrow" w:cs="Times New Roman"/>
          <w:sz w:val="24"/>
          <w:szCs w:val="24"/>
        </w:rPr>
        <w:t xml:space="preserve"> do not deserve sympathy or assistance</w:t>
      </w:r>
      <w:r w:rsidR="00D65D75">
        <w:rPr>
          <w:rFonts w:ascii="Arial Narrow" w:eastAsia="MS Mincho" w:hAnsi="Arial Narrow" w:cs="Times New Roman"/>
          <w:sz w:val="24"/>
          <w:szCs w:val="24"/>
        </w:rPr>
        <w:t xml:space="preserve"> because their poverty is their own fault</w:t>
      </w:r>
      <w:r w:rsidR="004547B7">
        <w:rPr>
          <w:rFonts w:ascii="Arial Narrow" w:eastAsia="MS Mincho" w:hAnsi="Arial Narrow" w:cs="Times New Roman"/>
          <w:sz w:val="24"/>
          <w:szCs w:val="24"/>
        </w:rPr>
        <w:t xml:space="preserve">. </w:t>
      </w:r>
    </w:p>
    <w:p w:rsidR="003173E1" w:rsidRDefault="00FF29E6"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Revealingly, the “Bell Curve Wars” of </w:t>
      </w:r>
      <w:r w:rsidR="007A586C">
        <w:rPr>
          <w:rFonts w:ascii="Arial Narrow" w:eastAsia="MS Mincho" w:hAnsi="Arial Narrow" w:cs="Times New Roman"/>
          <w:sz w:val="24"/>
          <w:szCs w:val="24"/>
        </w:rPr>
        <w:t>the 1990s coincided with an</w:t>
      </w:r>
      <w:r>
        <w:rPr>
          <w:rFonts w:ascii="Arial Narrow" w:eastAsia="MS Mincho" w:hAnsi="Arial Narrow" w:cs="Times New Roman"/>
          <w:sz w:val="24"/>
          <w:szCs w:val="24"/>
        </w:rPr>
        <w:t xml:space="preserve"> anti-welfare movement in the United States</w:t>
      </w:r>
      <w:r w:rsidR="000C734D">
        <w:rPr>
          <w:rFonts w:ascii="Arial Narrow" w:eastAsia="MS Mincho" w:hAnsi="Arial Narrow" w:cs="Times New Roman"/>
          <w:sz w:val="24"/>
          <w:szCs w:val="24"/>
        </w:rPr>
        <w:t xml:space="preserve"> that was driven by a</w:t>
      </w:r>
      <w:r>
        <w:rPr>
          <w:rFonts w:ascii="Arial Narrow" w:eastAsia="MS Mincho" w:hAnsi="Arial Narrow" w:cs="Times New Roman"/>
          <w:sz w:val="24"/>
          <w:szCs w:val="24"/>
        </w:rPr>
        <w:t xml:space="preserve"> belief in th</w:t>
      </w:r>
      <w:r w:rsidR="00644146">
        <w:rPr>
          <w:rFonts w:ascii="Arial Narrow" w:eastAsia="MS Mincho" w:hAnsi="Arial Narrow" w:cs="Times New Roman"/>
          <w:sz w:val="24"/>
          <w:szCs w:val="24"/>
        </w:rPr>
        <w:t xml:space="preserve">e </w:t>
      </w:r>
      <w:proofErr w:type="spellStart"/>
      <w:r w:rsidR="00644146">
        <w:rPr>
          <w:rFonts w:ascii="Arial Narrow" w:eastAsia="MS Mincho" w:hAnsi="Arial Narrow" w:cs="Times New Roman"/>
          <w:sz w:val="24"/>
          <w:szCs w:val="24"/>
        </w:rPr>
        <w:t>undes</w:t>
      </w:r>
      <w:r w:rsidR="000C734D">
        <w:rPr>
          <w:rFonts w:ascii="Arial Narrow" w:eastAsia="MS Mincho" w:hAnsi="Arial Narrow" w:cs="Times New Roman"/>
          <w:sz w:val="24"/>
          <w:szCs w:val="24"/>
        </w:rPr>
        <w:t>ervingness</w:t>
      </w:r>
      <w:proofErr w:type="spellEnd"/>
      <w:r w:rsidR="000C734D">
        <w:rPr>
          <w:rFonts w:ascii="Arial Narrow" w:eastAsia="MS Mincho" w:hAnsi="Arial Narrow" w:cs="Times New Roman"/>
          <w:sz w:val="24"/>
          <w:szCs w:val="24"/>
        </w:rPr>
        <w:t xml:space="preserve"> of the poor</w:t>
      </w:r>
      <w:r w:rsidR="00644146">
        <w:rPr>
          <w:rFonts w:ascii="Arial Narrow" w:eastAsia="MS Mincho" w:hAnsi="Arial Narrow" w:cs="Times New Roman"/>
          <w:sz w:val="24"/>
          <w:szCs w:val="24"/>
        </w:rPr>
        <w:t>.</w:t>
      </w:r>
      <w:r w:rsidR="008C3F0A">
        <w:rPr>
          <w:rStyle w:val="EndnoteReference"/>
          <w:rFonts w:ascii="Arial Narrow" w:eastAsia="MS Mincho" w:hAnsi="Arial Narrow" w:cs="Times New Roman"/>
          <w:sz w:val="24"/>
          <w:szCs w:val="24"/>
        </w:rPr>
        <w:endnoteReference w:id="32"/>
      </w:r>
      <w:r w:rsidR="00644146">
        <w:rPr>
          <w:rFonts w:ascii="Arial Narrow" w:eastAsia="MS Mincho" w:hAnsi="Arial Narrow" w:cs="Times New Roman"/>
          <w:sz w:val="24"/>
          <w:szCs w:val="24"/>
        </w:rPr>
        <w:t xml:space="preserve"> </w:t>
      </w:r>
      <w:r w:rsidR="006B1DD0">
        <w:rPr>
          <w:rFonts w:ascii="Arial Narrow" w:eastAsia="MS Mincho" w:hAnsi="Arial Narrow" w:cs="Times New Roman"/>
          <w:sz w:val="24"/>
          <w:szCs w:val="24"/>
        </w:rPr>
        <w:t>In the United States,</w:t>
      </w:r>
      <w:r w:rsidR="00644146">
        <w:rPr>
          <w:rFonts w:ascii="Arial Narrow" w:eastAsia="MS Mincho" w:hAnsi="Arial Narrow" w:cs="Times New Roman"/>
          <w:sz w:val="24"/>
          <w:szCs w:val="24"/>
        </w:rPr>
        <w:t xml:space="preserve"> genetic causes of poverty</w:t>
      </w:r>
      <w:r w:rsidR="006B1DD0">
        <w:rPr>
          <w:rFonts w:ascii="Arial Narrow" w:eastAsia="MS Mincho" w:hAnsi="Arial Narrow" w:cs="Times New Roman"/>
          <w:sz w:val="24"/>
          <w:szCs w:val="24"/>
        </w:rPr>
        <w:t xml:space="preserve"> and other social disadvantages, and especially the belief in genetically caused intelligence differences, had been repudiated by the </w:t>
      </w:r>
      <w:r w:rsidR="00D65D75">
        <w:rPr>
          <w:rFonts w:ascii="Arial Narrow" w:eastAsia="MS Mincho" w:hAnsi="Arial Narrow" w:cs="Times New Roman"/>
          <w:sz w:val="24"/>
          <w:szCs w:val="24"/>
        </w:rPr>
        <w:t>intellectual</w:t>
      </w:r>
      <w:r w:rsidR="006B1DD0">
        <w:rPr>
          <w:rFonts w:ascii="Arial Narrow" w:eastAsia="MS Mincho" w:hAnsi="Arial Narrow" w:cs="Times New Roman"/>
          <w:sz w:val="24"/>
          <w:szCs w:val="24"/>
        </w:rPr>
        <w:t xml:space="preserve"> elite since</w:t>
      </w:r>
      <w:r w:rsidR="00137511">
        <w:rPr>
          <w:rFonts w:ascii="Arial Narrow" w:eastAsia="MS Mincho" w:hAnsi="Arial Narrow" w:cs="Times New Roman"/>
          <w:sz w:val="24"/>
          <w:szCs w:val="24"/>
        </w:rPr>
        <w:t xml:space="preserve"> the 1960s</w:t>
      </w:r>
      <w:r w:rsidR="00285BBC">
        <w:rPr>
          <w:rFonts w:ascii="Arial Narrow" w:eastAsia="MS Mincho" w:hAnsi="Arial Narrow" w:cs="Times New Roman"/>
          <w:sz w:val="24"/>
          <w:szCs w:val="24"/>
        </w:rPr>
        <w:t xml:space="preserve">. </w:t>
      </w:r>
      <w:r w:rsidR="006B1DD0">
        <w:rPr>
          <w:rFonts w:ascii="Arial Narrow" w:eastAsia="MS Mincho" w:hAnsi="Arial Narrow" w:cs="Times New Roman"/>
          <w:sz w:val="24"/>
          <w:szCs w:val="24"/>
        </w:rPr>
        <w:t xml:space="preserve">With innate ability differences out of the debate, intellectuals blamed the persistence of </w:t>
      </w:r>
      <w:r w:rsidR="00761D35">
        <w:rPr>
          <w:rFonts w:ascii="Arial Narrow" w:eastAsia="MS Mincho" w:hAnsi="Arial Narrow" w:cs="Times New Roman"/>
          <w:sz w:val="24"/>
          <w:szCs w:val="24"/>
        </w:rPr>
        <w:t>poverty</w:t>
      </w:r>
      <w:r w:rsidR="007A586C">
        <w:rPr>
          <w:rFonts w:ascii="Arial Narrow" w:eastAsia="MS Mincho" w:hAnsi="Arial Narrow" w:cs="Times New Roman"/>
          <w:sz w:val="24"/>
          <w:szCs w:val="24"/>
        </w:rPr>
        <w:t xml:space="preserve"> and social pathologies</w:t>
      </w:r>
      <w:r w:rsidR="00761D35">
        <w:rPr>
          <w:rFonts w:ascii="Arial Narrow" w:eastAsia="MS Mincho" w:hAnsi="Arial Narrow" w:cs="Times New Roman"/>
          <w:sz w:val="24"/>
          <w:szCs w:val="24"/>
        </w:rPr>
        <w:t xml:space="preserve"> </w:t>
      </w:r>
      <w:r w:rsidR="006B1DD0">
        <w:rPr>
          <w:rFonts w:ascii="Arial Narrow" w:eastAsia="MS Mincho" w:hAnsi="Arial Narrow" w:cs="Times New Roman"/>
          <w:sz w:val="24"/>
          <w:szCs w:val="24"/>
        </w:rPr>
        <w:t xml:space="preserve">on other intellectuals, </w:t>
      </w:r>
      <w:r w:rsidR="007A586C">
        <w:rPr>
          <w:rFonts w:ascii="Arial Narrow" w:eastAsia="MS Mincho" w:hAnsi="Arial Narrow" w:cs="Times New Roman"/>
          <w:sz w:val="24"/>
          <w:szCs w:val="24"/>
        </w:rPr>
        <w:t>while everyone else</w:t>
      </w:r>
      <w:r w:rsidR="000C734D">
        <w:rPr>
          <w:rFonts w:ascii="Arial Narrow" w:eastAsia="MS Mincho" w:hAnsi="Arial Narrow" w:cs="Times New Roman"/>
          <w:sz w:val="24"/>
          <w:szCs w:val="24"/>
        </w:rPr>
        <w:t xml:space="preserve"> appli</w:t>
      </w:r>
      <w:r w:rsidR="006B1DD0">
        <w:rPr>
          <w:rFonts w:ascii="Arial Narrow" w:eastAsia="MS Mincho" w:hAnsi="Arial Narrow" w:cs="Times New Roman"/>
          <w:sz w:val="24"/>
          <w:szCs w:val="24"/>
        </w:rPr>
        <w:t xml:space="preserve">ed the deservingness </w:t>
      </w:r>
      <w:r w:rsidR="006F009D">
        <w:rPr>
          <w:rFonts w:ascii="Arial Narrow" w:eastAsia="MS Mincho" w:hAnsi="Arial Narrow" w:cs="Times New Roman"/>
          <w:sz w:val="24"/>
          <w:szCs w:val="24"/>
        </w:rPr>
        <w:t>heuristic to blame the victims</w:t>
      </w:r>
      <w:r w:rsidR="00137511">
        <w:rPr>
          <w:rFonts w:ascii="Arial Narrow" w:eastAsia="MS Mincho" w:hAnsi="Arial Narrow" w:cs="Times New Roman"/>
          <w:sz w:val="24"/>
          <w:szCs w:val="24"/>
        </w:rPr>
        <w:t>.</w:t>
      </w:r>
    </w:p>
    <w:p w:rsidR="0043627B" w:rsidRDefault="0043627B" w:rsidP="00C93785">
      <w:pPr>
        <w:spacing w:after="0" w:line="360" w:lineRule="auto"/>
        <w:rPr>
          <w:rFonts w:ascii="Arial Narrow" w:eastAsia="MS Mincho" w:hAnsi="Arial Narrow" w:cs="Times New Roman"/>
          <w:sz w:val="24"/>
          <w:szCs w:val="24"/>
        </w:rPr>
      </w:pPr>
    </w:p>
    <w:p w:rsidR="00AB1E24" w:rsidRDefault="00B34AEF" w:rsidP="00C93785">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lastRenderedPageBreak/>
        <w:t xml:space="preserve">(3) </w:t>
      </w:r>
      <w:r w:rsidRPr="00B34AEF">
        <w:rPr>
          <w:rFonts w:ascii="Arial Narrow" w:eastAsia="MS Mincho" w:hAnsi="Arial Narrow" w:cs="Times New Roman"/>
          <w:i/>
          <w:sz w:val="24"/>
          <w:szCs w:val="24"/>
        </w:rPr>
        <w:t>Race differences</w:t>
      </w:r>
      <w:r>
        <w:rPr>
          <w:rFonts w:ascii="Arial Narrow" w:eastAsia="MS Mincho" w:hAnsi="Arial Narrow" w:cs="Times New Roman"/>
          <w:sz w:val="24"/>
          <w:szCs w:val="24"/>
        </w:rPr>
        <w:t xml:space="preserve">.  </w:t>
      </w:r>
      <w:r w:rsidR="00FB7025">
        <w:rPr>
          <w:rFonts w:ascii="Arial Narrow" w:eastAsia="MS Mincho" w:hAnsi="Arial Narrow" w:cs="Times New Roman"/>
          <w:sz w:val="24"/>
          <w:szCs w:val="24"/>
        </w:rPr>
        <w:t>I</w:t>
      </w:r>
      <w:r w:rsidR="00114180">
        <w:rPr>
          <w:rFonts w:ascii="Arial Narrow" w:eastAsia="MS Mincho" w:hAnsi="Arial Narrow" w:cs="Times New Roman"/>
          <w:sz w:val="24"/>
          <w:szCs w:val="24"/>
        </w:rPr>
        <w:t xml:space="preserve">Q differences between </w:t>
      </w:r>
      <w:r w:rsidR="00FB7025">
        <w:rPr>
          <w:rFonts w:ascii="Arial Narrow" w:eastAsia="MS Mincho" w:hAnsi="Arial Narrow" w:cs="Times New Roman"/>
          <w:sz w:val="24"/>
          <w:szCs w:val="24"/>
        </w:rPr>
        <w:t xml:space="preserve">racial groups </w:t>
      </w:r>
      <w:r w:rsidR="00114180">
        <w:rPr>
          <w:rFonts w:ascii="Arial Narrow" w:eastAsia="MS Mincho" w:hAnsi="Arial Narrow" w:cs="Times New Roman"/>
          <w:sz w:val="24"/>
          <w:szCs w:val="24"/>
        </w:rPr>
        <w:t>have been found with great regularity</w:t>
      </w:r>
      <w:r w:rsidR="0022036D">
        <w:rPr>
          <w:rFonts w:ascii="Arial Narrow" w:eastAsia="MS Mincho" w:hAnsi="Arial Narrow" w:cs="Times New Roman"/>
          <w:sz w:val="24"/>
          <w:szCs w:val="24"/>
        </w:rPr>
        <w:t>.</w:t>
      </w:r>
      <w:r w:rsidR="00ED13DC">
        <w:rPr>
          <w:rStyle w:val="EndnoteReference"/>
          <w:rFonts w:ascii="Arial Narrow" w:eastAsia="MS Mincho" w:hAnsi="Arial Narrow" w:cs="Times New Roman"/>
          <w:sz w:val="24"/>
          <w:szCs w:val="24"/>
        </w:rPr>
        <w:endnoteReference w:id="33"/>
      </w:r>
      <w:r w:rsidR="0022036D">
        <w:rPr>
          <w:rFonts w:ascii="Arial Narrow" w:eastAsia="MS Mincho" w:hAnsi="Arial Narrow" w:cs="Times New Roman"/>
          <w:sz w:val="24"/>
          <w:szCs w:val="24"/>
        </w:rPr>
        <w:t xml:space="preserve"> </w:t>
      </w:r>
      <w:r w:rsidR="006F009D">
        <w:rPr>
          <w:rFonts w:ascii="Arial Narrow" w:eastAsia="MS Mincho" w:hAnsi="Arial Narrow" w:cs="Times New Roman"/>
          <w:sz w:val="24"/>
          <w:szCs w:val="24"/>
        </w:rPr>
        <w:t xml:space="preserve">The </w:t>
      </w:r>
      <w:r w:rsidR="00637434">
        <w:rPr>
          <w:rFonts w:ascii="Arial Narrow" w:eastAsia="MS Mincho" w:hAnsi="Arial Narrow" w:cs="Times New Roman"/>
          <w:sz w:val="24"/>
          <w:szCs w:val="24"/>
        </w:rPr>
        <w:t xml:space="preserve">immediate concern is that knowledge of mean </w:t>
      </w:r>
      <w:r w:rsidR="00AB1E24">
        <w:rPr>
          <w:rFonts w:ascii="Arial Narrow" w:eastAsia="MS Mincho" w:hAnsi="Arial Narrow" w:cs="Times New Roman"/>
          <w:sz w:val="24"/>
          <w:szCs w:val="24"/>
        </w:rPr>
        <w:t xml:space="preserve">ability </w:t>
      </w:r>
      <w:r w:rsidR="00637434">
        <w:rPr>
          <w:rFonts w:ascii="Arial Narrow" w:eastAsia="MS Mincho" w:hAnsi="Arial Narrow" w:cs="Times New Roman"/>
          <w:sz w:val="24"/>
          <w:szCs w:val="24"/>
        </w:rPr>
        <w:t>differences causes discrimination aga</w:t>
      </w:r>
      <w:r w:rsidR="00AB1E24">
        <w:rPr>
          <w:rFonts w:ascii="Arial Narrow" w:eastAsia="MS Mincho" w:hAnsi="Arial Narrow" w:cs="Times New Roman"/>
          <w:sz w:val="24"/>
          <w:szCs w:val="24"/>
        </w:rPr>
        <w:t xml:space="preserve">inst individuals based on </w:t>
      </w:r>
      <w:r w:rsidR="00637434">
        <w:rPr>
          <w:rFonts w:ascii="Arial Narrow" w:eastAsia="MS Mincho" w:hAnsi="Arial Narrow" w:cs="Times New Roman"/>
          <w:sz w:val="24"/>
          <w:szCs w:val="24"/>
        </w:rPr>
        <w:t>race</w:t>
      </w:r>
      <w:r w:rsidR="00AB1E24">
        <w:rPr>
          <w:rFonts w:ascii="Arial Narrow" w:eastAsia="MS Mincho" w:hAnsi="Arial Narrow" w:cs="Times New Roman"/>
          <w:sz w:val="24"/>
          <w:szCs w:val="24"/>
        </w:rPr>
        <w:t xml:space="preserve"> rather than ability—the latter but not the former being considered acceptable</w:t>
      </w:r>
      <w:r w:rsidR="00637434">
        <w:rPr>
          <w:rFonts w:ascii="Arial Narrow" w:eastAsia="MS Mincho" w:hAnsi="Arial Narrow" w:cs="Times New Roman"/>
          <w:sz w:val="24"/>
          <w:szCs w:val="24"/>
        </w:rPr>
        <w:t xml:space="preserve">. </w:t>
      </w:r>
      <w:r w:rsidR="00510BCC">
        <w:rPr>
          <w:rFonts w:ascii="Arial Narrow" w:eastAsia="MS Mincho" w:hAnsi="Arial Narrow" w:cs="Times New Roman"/>
          <w:sz w:val="24"/>
          <w:szCs w:val="24"/>
        </w:rPr>
        <w:t>There is some plausibil</w:t>
      </w:r>
      <w:r w:rsidR="00AB1E24">
        <w:rPr>
          <w:rFonts w:ascii="Arial Narrow" w:eastAsia="MS Mincho" w:hAnsi="Arial Narrow" w:cs="Times New Roman"/>
          <w:sz w:val="24"/>
          <w:szCs w:val="24"/>
        </w:rPr>
        <w:t xml:space="preserve">ity to this </w:t>
      </w:r>
      <w:r w:rsidR="00510BCC">
        <w:rPr>
          <w:rFonts w:ascii="Arial Narrow" w:eastAsia="MS Mincho" w:hAnsi="Arial Narrow" w:cs="Times New Roman"/>
          <w:sz w:val="24"/>
          <w:szCs w:val="24"/>
        </w:rPr>
        <w:t xml:space="preserve">claim </w:t>
      </w:r>
      <w:r w:rsidR="005731F4">
        <w:rPr>
          <w:rFonts w:ascii="Arial Narrow" w:eastAsia="MS Mincho" w:hAnsi="Arial Narrow" w:cs="Times New Roman"/>
          <w:sz w:val="24"/>
          <w:szCs w:val="24"/>
        </w:rPr>
        <w:t>because</w:t>
      </w:r>
      <w:r w:rsidR="00510BCC">
        <w:rPr>
          <w:rFonts w:ascii="Arial Narrow" w:eastAsia="MS Mincho" w:hAnsi="Arial Narrow" w:cs="Times New Roman"/>
          <w:sz w:val="24"/>
          <w:szCs w:val="24"/>
        </w:rPr>
        <w:t xml:space="preserve"> race is assessed more easily than ability, although</w:t>
      </w:r>
      <w:r w:rsidR="00510BCC" w:rsidRPr="00510BCC">
        <w:rPr>
          <w:rFonts w:ascii="Arial Narrow" w:eastAsia="MS Mincho" w:hAnsi="Arial Narrow" w:cs="Times New Roman"/>
          <w:sz w:val="24"/>
          <w:szCs w:val="24"/>
        </w:rPr>
        <w:t xml:space="preserve"> </w:t>
      </w:r>
      <w:r w:rsidR="00510BCC">
        <w:rPr>
          <w:rFonts w:ascii="Arial Narrow" w:eastAsia="MS Mincho" w:hAnsi="Arial Narrow" w:cs="Times New Roman"/>
          <w:sz w:val="24"/>
          <w:szCs w:val="24"/>
        </w:rPr>
        <w:t>m</w:t>
      </w:r>
      <w:r w:rsidR="00510BCC" w:rsidRPr="00510BCC">
        <w:rPr>
          <w:rFonts w:ascii="Arial Narrow" w:eastAsia="MS Mincho" w:hAnsi="Arial Narrow" w:cs="Times New Roman"/>
          <w:sz w:val="24"/>
          <w:szCs w:val="24"/>
        </w:rPr>
        <w:t>ost e</w:t>
      </w:r>
      <w:r w:rsidR="005F77C3">
        <w:rPr>
          <w:rFonts w:ascii="Arial Narrow" w:eastAsia="MS Mincho" w:hAnsi="Arial Narrow" w:cs="Times New Roman"/>
          <w:sz w:val="24"/>
          <w:szCs w:val="24"/>
        </w:rPr>
        <w:t xml:space="preserve">mpirical studies </w:t>
      </w:r>
      <w:r w:rsidR="00510BCC" w:rsidRPr="00510BCC">
        <w:rPr>
          <w:rFonts w:ascii="Arial Narrow" w:eastAsia="MS Mincho" w:hAnsi="Arial Narrow" w:cs="Times New Roman"/>
          <w:sz w:val="24"/>
          <w:szCs w:val="24"/>
        </w:rPr>
        <w:t xml:space="preserve">found no evidence of discrimination based on race when IQ </w:t>
      </w:r>
      <w:r w:rsidR="00510BCC">
        <w:rPr>
          <w:rFonts w:ascii="Arial Narrow" w:eastAsia="MS Mincho" w:hAnsi="Arial Narrow" w:cs="Times New Roman"/>
          <w:sz w:val="24"/>
          <w:szCs w:val="24"/>
        </w:rPr>
        <w:t>and</w:t>
      </w:r>
      <w:r w:rsidR="00510BCC" w:rsidRPr="00510BCC">
        <w:rPr>
          <w:rFonts w:ascii="Arial Narrow" w:eastAsia="MS Mincho" w:hAnsi="Arial Narrow" w:cs="Times New Roman"/>
          <w:sz w:val="24"/>
          <w:szCs w:val="24"/>
        </w:rPr>
        <w:t xml:space="preserve"> other predictors were controlled.</w:t>
      </w:r>
      <w:r w:rsidR="00ED13DC">
        <w:rPr>
          <w:rStyle w:val="EndnoteReference"/>
          <w:rFonts w:ascii="Arial Narrow" w:eastAsia="MS Mincho" w:hAnsi="Arial Narrow" w:cs="Times New Roman"/>
          <w:sz w:val="24"/>
          <w:szCs w:val="24"/>
        </w:rPr>
        <w:endnoteReference w:id="34"/>
      </w:r>
      <w:r w:rsidR="00510BCC" w:rsidRPr="00510BCC">
        <w:rPr>
          <w:rFonts w:ascii="Arial Narrow" w:eastAsia="MS Mincho" w:hAnsi="Arial Narrow" w:cs="Times New Roman"/>
          <w:sz w:val="24"/>
          <w:szCs w:val="24"/>
        </w:rPr>
        <w:t xml:space="preserve"> </w:t>
      </w:r>
    </w:p>
    <w:p w:rsidR="00AB1E24" w:rsidRDefault="00C17024"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Th</w:t>
      </w:r>
      <w:r w:rsidR="009077B6">
        <w:rPr>
          <w:rFonts w:ascii="Arial Narrow" w:eastAsia="MS Mincho" w:hAnsi="Arial Narrow" w:cs="Times New Roman"/>
          <w:sz w:val="24"/>
          <w:szCs w:val="24"/>
        </w:rPr>
        <w:t>e</w:t>
      </w:r>
      <w:r w:rsidR="00510BCC">
        <w:rPr>
          <w:rFonts w:ascii="Arial Narrow" w:eastAsia="MS Mincho" w:hAnsi="Arial Narrow" w:cs="Times New Roman"/>
          <w:sz w:val="24"/>
          <w:szCs w:val="24"/>
        </w:rPr>
        <w:t xml:space="preserve"> </w:t>
      </w:r>
      <w:r>
        <w:rPr>
          <w:rFonts w:ascii="Arial Narrow" w:eastAsia="MS Mincho" w:hAnsi="Arial Narrow" w:cs="Times New Roman"/>
          <w:sz w:val="24"/>
          <w:szCs w:val="24"/>
        </w:rPr>
        <w:t xml:space="preserve">main </w:t>
      </w:r>
      <w:r w:rsidR="00510BCC">
        <w:rPr>
          <w:rFonts w:ascii="Arial Narrow" w:eastAsia="MS Mincho" w:hAnsi="Arial Narrow" w:cs="Times New Roman"/>
          <w:sz w:val="24"/>
          <w:szCs w:val="24"/>
        </w:rPr>
        <w:t>concern is</w:t>
      </w:r>
      <w:r w:rsidR="002E5E9F">
        <w:rPr>
          <w:rFonts w:ascii="Arial Narrow" w:eastAsia="MS Mincho" w:hAnsi="Arial Narrow" w:cs="Times New Roman"/>
          <w:sz w:val="24"/>
          <w:szCs w:val="24"/>
        </w:rPr>
        <w:t xml:space="preserve"> </w:t>
      </w:r>
      <w:r w:rsidR="00510BCC">
        <w:rPr>
          <w:rFonts w:ascii="Arial Narrow" w:eastAsia="MS Mincho" w:hAnsi="Arial Narrow" w:cs="Times New Roman"/>
          <w:sz w:val="24"/>
          <w:szCs w:val="24"/>
        </w:rPr>
        <w:t xml:space="preserve">not about race differences in intelligence per se, but about </w:t>
      </w:r>
      <w:r>
        <w:rPr>
          <w:rFonts w:ascii="Arial Narrow" w:eastAsia="MS Mincho" w:hAnsi="Arial Narrow" w:cs="Times New Roman"/>
          <w:sz w:val="24"/>
          <w:szCs w:val="24"/>
        </w:rPr>
        <w:t>possible</w:t>
      </w:r>
      <w:r w:rsidR="00510BCC">
        <w:rPr>
          <w:rFonts w:ascii="Arial Narrow" w:eastAsia="MS Mincho" w:hAnsi="Arial Narrow" w:cs="Times New Roman"/>
          <w:sz w:val="24"/>
          <w:szCs w:val="24"/>
        </w:rPr>
        <w:t xml:space="preserve"> genetic origin</w:t>
      </w:r>
      <w:r w:rsidR="002E5E9F">
        <w:rPr>
          <w:rFonts w:ascii="Arial Narrow" w:eastAsia="MS Mincho" w:hAnsi="Arial Narrow" w:cs="Times New Roman"/>
          <w:sz w:val="24"/>
          <w:szCs w:val="24"/>
        </w:rPr>
        <w:t>s</w:t>
      </w:r>
      <w:r w:rsidR="00510BCC">
        <w:rPr>
          <w:rFonts w:ascii="Arial Narrow" w:eastAsia="MS Mincho" w:hAnsi="Arial Narrow" w:cs="Times New Roman"/>
          <w:sz w:val="24"/>
          <w:szCs w:val="24"/>
        </w:rPr>
        <w:t xml:space="preserve"> of these differences</w:t>
      </w:r>
      <w:r w:rsidR="00DD1070">
        <w:rPr>
          <w:rFonts w:ascii="Arial Narrow" w:eastAsia="MS Mincho" w:hAnsi="Arial Narrow" w:cs="Times New Roman"/>
          <w:sz w:val="24"/>
          <w:szCs w:val="24"/>
        </w:rPr>
        <w:t xml:space="preserve">. The assumption is that human beings in general, or people in modern Western societies </w:t>
      </w:r>
      <w:r w:rsidR="002E5E9F">
        <w:rPr>
          <w:rFonts w:ascii="Arial Narrow" w:eastAsia="MS Mincho" w:hAnsi="Arial Narrow" w:cs="Times New Roman"/>
          <w:sz w:val="24"/>
          <w:szCs w:val="24"/>
        </w:rPr>
        <w:t>specifically</w:t>
      </w:r>
      <w:r w:rsidR="00DD1070">
        <w:rPr>
          <w:rFonts w:ascii="Arial Narrow" w:eastAsia="MS Mincho" w:hAnsi="Arial Narrow" w:cs="Times New Roman"/>
          <w:sz w:val="24"/>
          <w:szCs w:val="24"/>
        </w:rPr>
        <w:t xml:space="preserve">, are incapable of respecting and valuing </w:t>
      </w:r>
      <w:r w:rsidR="005731F4">
        <w:rPr>
          <w:rFonts w:ascii="Arial Narrow" w:eastAsia="MS Mincho" w:hAnsi="Arial Narrow" w:cs="Times New Roman"/>
          <w:sz w:val="24"/>
          <w:szCs w:val="24"/>
        </w:rPr>
        <w:t>individuals</w:t>
      </w:r>
      <w:r w:rsidR="00DD1070">
        <w:rPr>
          <w:rFonts w:ascii="Arial Narrow" w:eastAsia="MS Mincho" w:hAnsi="Arial Narrow" w:cs="Times New Roman"/>
          <w:sz w:val="24"/>
          <w:szCs w:val="24"/>
        </w:rPr>
        <w:t xml:space="preserve"> </w:t>
      </w:r>
      <w:r w:rsidR="00A67262">
        <w:rPr>
          <w:rFonts w:ascii="Arial Narrow" w:eastAsia="MS Mincho" w:hAnsi="Arial Narrow" w:cs="Times New Roman"/>
          <w:sz w:val="24"/>
          <w:szCs w:val="24"/>
        </w:rPr>
        <w:t>when</w:t>
      </w:r>
      <w:r w:rsidR="00DD1070">
        <w:rPr>
          <w:rFonts w:ascii="Arial Narrow" w:eastAsia="MS Mincho" w:hAnsi="Arial Narrow" w:cs="Times New Roman"/>
          <w:sz w:val="24"/>
          <w:szCs w:val="24"/>
        </w:rPr>
        <w:t xml:space="preserve"> inform</w:t>
      </w:r>
      <w:r w:rsidR="00A67262">
        <w:rPr>
          <w:rFonts w:ascii="Arial Narrow" w:eastAsia="MS Mincho" w:hAnsi="Arial Narrow" w:cs="Times New Roman"/>
          <w:sz w:val="24"/>
          <w:szCs w:val="24"/>
        </w:rPr>
        <w:t>ed</w:t>
      </w:r>
      <w:r w:rsidR="00DD1070">
        <w:rPr>
          <w:rFonts w:ascii="Arial Narrow" w:eastAsia="MS Mincho" w:hAnsi="Arial Narrow" w:cs="Times New Roman"/>
          <w:sz w:val="24"/>
          <w:szCs w:val="24"/>
        </w:rPr>
        <w:t xml:space="preserve"> about </w:t>
      </w:r>
      <w:r w:rsidR="00A67262">
        <w:rPr>
          <w:rFonts w:ascii="Arial Narrow" w:eastAsia="MS Mincho" w:hAnsi="Arial Narrow" w:cs="Times New Roman"/>
          <w:sz w:val="24"/>
          <w:szCs w:val="24"/>
        </w:rPr>
        <w:t xml:space="preserve">low </w:t>
      </w:r>
      <w:r w:rsidR="00DD1070">
        <w:rPr>
          <w:rFonts w:ascii="Arial Narrow" w:eastAsia="MS Mincho" w:hAnsi="Arial Narrow" w:cs="Times New Roman"/>
          <w:sz w:val="24"/>
          <w:szCs w:val="24"/>
        </w:rPr>
        <w:t>average innate</w:t>
      </w:r>
      <w:r w:rsidR="002277AF">
        <w:rPr>
          <w:rFonts w:ascii="Arial Narrow" w:eastAsia="MS Mincho" w:hAnsi="Arial Narrow" w:cs="Times New Roman"/>
          <w:sz w:val="24"/>
          <w:szCs w:val="24"/>
        </w:rPr>
        <w:t xml:space="preserve"> ability of their race</w:t>
      </w:r>
      <w:r w:rsidR="00DD1070">
        <w:rPr>
          <w:rFonts w:ascii="Arial Narrow" w:eastAsia="MS Mincho" w:hAnsi="Arial Narrow" w:cs="Times New Roman"/>
          <w:sz w:val="24"/>
          <w:szCs w:val="24"/>
        </w:rPr>
        <w:t xml:space="preserve">. </w:t>
      </w:r>
      <w:proofErr w:type="gramStart"/>
      <w:r w:rsidR="00DD1070">
        <w:rPr>
          <w:rFonts w:ascii="Arial Narrow" w:eastAsia="MS Mincho" w:hAnsi="Arial Narrow" w:cs="Times New Roman"/>
          <w:sz w:val="24"/>
          <w:szCs w:val="24"/>
        </w:rPr>
        <w:t>Thus</w:t>
      </w:r>
      <w:proofErr w:type="gramEnd"/>
      <w:r w:rsidR="00DD1070">
        <w:rPr>
          <w:rFonts w:ascii="Arial Narrow" w:eastAsia="MS Mincho" w:hAnsi="Arial Narrow" w:cs="Times New Roman"/>
          <w:sz w:val="24"/>
          <w:szCs w:val="24"/>
        </w:rPr>
        <w:t xml:space="preserve"> the sup</w:t>
      </w:r>
      <w:r w:rsidR="001F13D3">
        <w:rPr>
          <w:rFonts w:ascii="Arial Narrow" w:eastAsia="MS Mincho" w:hAnsi="Arial Narrow" w:cs="Times New Roman"/>
          <w:sz w:val="24"/>
          <w:szCs w:val="24"/>
        </w:rPr>
        <w:t>pression of knowledge is an</w:t>
      </w:r>
      <w:r w:rsidR="00DD1070">
        <w:rPr>
          <w:rFonts w:ascii="Arial Narrow" w:eastAsia="MS Mincho" w:hAnsi="Arial Narrow" w:cs="Times New Roman"/>
          <w:sz w:val="24"/>
          <w:szCs w:val="24"/>
        </w:rPr>
        <w:t xml:space="preserve"> alternative to the development of</w:t>
      </w:r>
      <w:r w:rsidR="00017546">
        <w:rPr>
          <w:rFonts w:ascii="Arial Narrow" w:eastAsia="MS Mincho" w:hAnsi="Arial Narrow" w:cs="Times New Roman"/>
          <w:sz w:val="24"/>
          <w:szCs w:val="24"/>
        </w:rPr>
        <w:t xml:space="preserve"> an eth</w:t>
      </w:r>
      <w:r w:rsidR="00A67262">
        <w:rPr>
          <w:rFonts w:ascii="Arial Narrow" w:eastAsia="MS Mincho" w:hAnsi="Arial Narrow" w:cs="Times New Roman"/>
          <w:sz w:val="24"/>
          <w:szCs w:val="24"/>
        </w:rPr>
        <w:t>os</w:t>
      </w:r>
      <w:r w:rsidR="00017546">
        <w:rPr>
          <w:rFonts w:ascii="Arial Narrow" w:eastAsia="MS Mincho" w:hAnsi="Arial Narrow" w:cs="Times New Roman"/>
          <w:sz w:val="24"/>
          <w:szCs w:val="24"/>
        </w:rPr>
        <w:t xml:space="preserve"> that value</w:t>
      </w:r>
      <w:r w:rsidR="00DD1070">
        <w:rPr>
          <w:rFonts w:ascii="Arial Narrow" w:eastAsia="MS Mincho" w:hAnsi="Arial Narrow" w:cs="Times New Roman"/>
          <w:sz w:val="24"/>
          <w:szCs w:val="24"/>
        </w:rPr>
        <w:t xml:space="preserve">s </w:t>
      </w:r>
      <w:r w:rsidR="001F13D3">
        <w:rPr>
          <w:rFonts w:ascii="Arial Narrow" w:eastAsia="MS Mincho" w:hAnsi="Arial Narrow" w:cs="Times New Roman"/>
          <w:sz w:val="24"/>
          <w:szCs w:val="24"/>
        </w:rPr>
        <w:t>people irrespective of their personal intelligence or the average intelligence of their race (or social class, religion etc.)</w:t>
      </w:r>
      <w:r w:rsidR="00510BCC">
        <w:rPr>
          <w:rFonts w:ascii="Arial Narrow" w:eastAsia="MS Mincho" w:hAnsi="Arial Narrow" w:cs="Times New Roman"/>
          <w:sz w:val="24"/>
          <w:szCs w:val="24"/>
        </w:rPr>
        <w:t>.</w:t>
      </w:r>
      <w:r w:rsidR="00DD1070">
        <w:rPr>
          <w:rFonts w:ascii="Arial Narrow" w:eastAsia="MS Mincho" w:hAnsi="Arial Narrow" w:cs="Times New Roman"/>
          <w:sz w:val="24"/>
          <w:szCs w:val="24"/>
        </w:rPr>
        <w:t xml:space="preserve"> </w:t>
      </w:r>
      <w:r w:rsidR="005A17EA">
        <w:rPr>
          <w:rFonts w:ascii="Arial Narrow" w:eastAsia="MS Mincho" w:hAnsi="Arial Narrow" w:cs="Times New Roman"/>
          <w:sz w:val="24"/>
          <w:szCs w:val="24"/>
        </w:rPr>
        <w:t>Many thinkers have emphasized the separation between facts and morals</w:t>
      </w:r>
      <w:r w:rsidR="0022040E">
        <w:rPr>
          <w:rFonts w:ascii="Arial Narrow" w:eastAsia="MS Mincho" w:hAnsi="Arial Narrow" w:cs="Times New Roman"/>
          <w:sz w:val="24"/>
          <w:szCs w:val="24"/>
        </w:rPr>
        <w:t>, e.g.</w:t>
      </w:r>
      <w:r w:rsidR="0055279A">
        <w:rPr>
          <w:rStyle w:val="EndnoteReference"/>
          <w:rFonts w:ascii="Arial Narrow" w:eastAsia="MS Mincho" w:hAnsi="Arial Narrow" w:cs="Times New Roman"/>
          <w:sz w:val="24"/>
          <w:szCs w:val="24"/>
        </w:rPr>
        <w:endnoteReference w:id="35"/>
      </w:r>
      <w:r w:rsidR="001F13D3">
        <w:rPr>
          <w:rFonts w:ascii="Arial Narrow" w:eastAsia="MS Mincho" w:hAnsi="Arial Narrow" w:cs="Times New Roman"/>
          <w:sz w:val="24"/>
          <w:szCs w:val="24"/>
        </w:rPr>
        <w:t>:</w:t>
      </w:r>
    </w:p>
    <w:p w:rsidR="00262A9F" w:rsidRDefault="00262A9F" w:rsidP="00A77E15">
      <w:pPr>
        <w:spacing w:after="0" w:line="360" w:lineRule="auto"/>
        <w:ind w:firstLine="357"/>
        <w:rPr>
          <w:rFonts w:ascii="Arial Narrow" w:eastAsia="MS Mincho" w:hAnsi="Arial Narrow" w:cs="Times New Roman"/>
          <w:sz w:val="24"/>
          <w:szCs w:val="24"/>
        </w:rPr>
      </w:pPr>
    </w:p>
    <w:p w:rsidR="00AB1E24" w:rsidRDefault="00AB1E24" w:rsidP="00C93785">
      <w:pPr>
        <w:pStyle w:val="StphanePolis"/>
        <w:spacing w:after="0" w:line="360" w:lineRule="auto"/>
        <w:ind w:left="289" w:right="289"/>
        <w:rPr>
          <w:rFonts w:ascii="Arial Narrow" w:hAnsi="Arial Narrow"/>
          <w:color w:val="000000" w:themeColor="text1"/>
          <w:szCs w:val="24"/>
          <w:lang w:val="en-US"/>
        </w:rPr>
      </w:pPr>
      <w:r w:rsidRPr="00AB1E24">
        <w:rPr>
          <w:rFonts w:ascii="Arial Narrow" w:hAnsi="Arial Narrow"/>
          <w:color w:val="000000" w:themeColor="text1"/>
          <w:szCs w:val="24"/>
          <w:lang w:val="en-US"/>
        </w:rPr>
        <w:t>“If someone defends racial discrimination on the grounds of genetic differences between races, it is more prudent to attack the logic of his argument than to accept the argument and deny any differences. The latter stance can leave one in an extremely awkward position if such a difference is subsequently shown to exist.”</w:t>
      </w:r>
    </w:p>
    <w:p w:rsidR="00C17024" w:rsidRPr="00C17024" w:rsidRDefault="00C17024" w:rsidP="00C17024">
      <w:pPr>
        <w:pStyle w:val="StphanePolis"/>
        <w:spacing w:after="0" w:line="360" w:lineRule="auto"/>
        <w:ind w:left="289" w:right="289"/>
        <w:jc w:val="right"/>
        <w:rPr>
          <w:rFonts w:ascii="Arial Narrow" w:hAnsi="Arial Narrow"/>
          <w:i/>
          <w:color w:val="000000" w:themeColor="text1"/>
          <w:szCs w:val="24"/>
          <w:lang w:val="en-US"/>
        </w:rPr>
      </w:pPr>
      <w:r>
        <w:rPr>
          <w:rFonts w:ascii="Arial Narrow" w:hAnsi="Arial Narrow"/>
          <w:i/>
          <w:color w:val="000000" w:themeColor="text1"/>
          <w:szCs w:val="24"/>
          <w:lang w:val="en-US"/>
        </w:rPr>
        <w:t xml:space="preserve">John C. </w:t>
      </w:r>
      <w:proofErr w:type="spellStart"/>
      <w:r w:rsidRPr="00C17024">
        <w:rPr>
          <w:rFonts w:ascii="Arial Narrow" w:hAnsi="Arial Narrow"/>
          <w:i/>
          <w:color w:val="000000" w:themeColor="text1"/>
          <w:szCs w:val="24"/>
          <w:lang w:val="en-US"/>
        </w:rPr>
        <w:t>Loehlin</w:t>
      </w:r>
      <w:proofErr w:type="spellEnd"/>
      <w:r w:rsidRPr="00C17024">
        <w:rPr>
          <w:rFonts w:ascii="Arial Narrow" w:hAnsi="Arial Narrow"/>
          <w:i/>
          <w:color w:val="000000" w:themeColor="text1"/>
          <w:szCs w:val="24"/>
          <w:lang w:val="en-US"/>
        </w:rPr>
        <w:t xml:space="preserve"> et al., 1975</w:t>
      </w:r>
    </w:p>
    <w:p w:rsidR="00C17024" w:rsidRDefault="00C17024" w:rsidP="00C93785">
      <w:pPr>
        <w:pStyle w:val="StphanePolis"/>
        <w:spacing w:after="0" w:line="360" w:lineRule="auto"/>
        <w:ind w:left="289" w:right="289"/>
        <w:rPr>
          <w:rFonts w:ascii="Arial Narrow" w:hAnsi="Arial Narrow"/>
          <w:color w:val="000000" w:themeColor="text1"/>
          <w:szCs w:val="24"/>
          <w:lang w:val="en-US"/>
        </w:rPr>
      </w:pPr>
    </w:p>
    <w:p w:rsidR="00C17024" w:rsidRDefault="00AB1E24" w:rsidP="00C17024">
      <w:pPr>
        <w:pStyle w:val="StphanePolis"/>
        <w:spacing w:after="0" w:line="360" w:lineRule="auto"/>
        <w:ind w:left="289" w:right="289"/>
        <w:rPr>
          <w:rFonts w:ascii="Arial Narrow" w:hAnsi="Arial Narrow"/>
          <w:color w:val="000000" w:themeColor="text1"/>
          <w:szCs w:val="24"/>
          <w:lang w:val="en-US"/>
        </w:rPr>
      </w:pPr>
      <w:r w:rsidRPr="00AB1E24">
        <w:rPr>
          <w:rFonts w:ascii="Arial Narrow" w:hAnsi="Arial Narrow"/>
          <w:color w:val="000000" w:themeColor="text1"/>
          <w:szCs w:val="24"/>
          <w:lang w:val="en-US"/>
        </w:rPr>
        <w:t>“But it is a dangerous mistake to premise the moral equality of human beings on biological similarity because dissimilarity, once revealed, then becomes an argument for moral inequality.”</w:t>
      </w:r>
    </w:p>
    <w:p w:rsidR="00C17024" w:rsidRPr="00C17024" w:rsidRDefault="00C17024" w:rsidP="00C17024">
      <w:pPr>
        <w:pStyle w:val="StphanePolis"/>
        <w:spacing w:after="0" w:line="360" w:lineRule="auto"/>
        <w:ind w:left="649" w:right="289"/>
        <w:jc w:val="right"/>
        <w:rPr>
          <w:rFonts w:ascii="Arial Narrow" w:hAnsi="Arial Narrow"/>
          <w:i/>
          <w:color w:val="000000" w:themeColor="text1"/>
          <w:szCs w:val="24"/>
          <w:lang w:val="en-US"/>
        </w:rPr>
      </w:pPr>
      <w:r>
        <w:rPr>
          <w:rFonts w:ascii="Arial Narrow" w:hAnsi="Arial Narrow"/>
          <w:i/>
          <w:color w:val="000000" w:themeColor="text1"/>
          <w:szCs w:val="24"/>
          <w:lang w:val="en-US"/>
        </w:rPr>
        <w:t xml:space="preserve">Anthony W. F. </w:t>
      </w:r>
      <w:r w:rsidRPr="00C17024">
        <w:rPr>
          <w:rFonts w:ascii="Arial Narrow" w:hAnsi="Arial Narrow"/>
          <w:i/>
          <w:color w:val="000000" w:themeColor="text1"/>
          <w:szCs w:val="24"/>
          <w:lang w:val="en-US"/>
        </w:rPr>
        <w:t>Edwards, 2003</w:t>
      </w:r>
    </w:p>
    <w:p w:rsidR="00EC26FE" w:rsidRDefault="00EC26FE" w:rsidP="00C93785">
      <w:pPr>
        <w:pStyle w:val="StphanePolis"/>
        <w:spacing w:after="0" w:line="360" w:lineRule="auto"/>
        <w:ind w:left="289" w:right="289"/>
        <w:rPr>
          <w:rFonts w:ascii="Arial Narrow" w:hAnsi="Arial Narrow"/>
          <w:color w:val="000000" w:themeColor="text1"/>
          <w:szCs w:val="24"/>
          <w:lang w:val="en-US"/>
        </w:rPr>
      </w:pPr>
    </w:p>
    <w:p w:rsidR="00414F83" w:rsidRDefault="00EC26FE" w:rsidP="00C93785">
      <w:pPr>
        <w:pStyle w:val="StphanePolis"/>
        <w:spacing w:after="0" w:line="360" w:lineRule="auto"/>
        <w:ind w:left="289" w:right="289"/>
        <w:rPr>
          <w:rFonts w:ascii="Arial Narrow" w:hAnsi="Arial Narrow"/>
          <w:color w:val="000000" w:themeColor="text1"/>
          <w:szCs w:val="24"/>
          <w:lang w:val="en-US"/>
        </w:rPr>
      </w:pPr>
      <w:r>
        <w:rPr>
          <w:rFonts w:ascii="Arial Narrow" w:hAnsi="Arial Narrow"/>
          <w:color w:val="000000" w:themeColor="text1"/>
          <w:szCs w:val="24"/>
          <w:lang w:val="en-US"/>
        </w:rPr>
        <w:t>“</w:t>
      </w:r>
      <w:r w:rsidRPr="00EC26FE">
        <w:rPr>
          <w:rFonts w:ascii="Arial Narrow" w:hAnsi="Arial Narrow"/>
          <w:color w:val="000000" w:themeColor="text1"/>
          <w:szCs w:val="24"/>
          <w:lang w:val="en-US"/>
        </w:rPr>
        <w:t xml:space="preserve">Equality </w:t>
      </w:r>
      <w:proofErr w:type="gramStart"/>
      <w:r w:rsidRPr="00EC26FE">
        <w:rPr>
          <w:rFonts w:ascii="Arial Narrow" w:hAnsi="Arial Narrow"/>
          <w:color w:val="000000" w:themeColor="text1"/>
          <w:szCs w:val="24"/>
          <w:lang w:val="en-US"/>
        </w:rPr>
        <w:t>in spite of</w:t>
      </w:r>
      <w:proofErr w:type="gramEnd"/>
      <w:r w:rsidRPr="00EC26FE">
        <w:rPr>
          <w:rFonts w:ascii="Arial Narrow" w:hAnsi="Arial Narrow"/>
          <w:color w:val="000000" w:themeColor="text1"/>
          <w:szCs w:val="24"/>
          <w:lang w:val="en-US"/>
        </w:rPr>
        <w:t xml:space="preserve"> evident non-identity is a somewhat sophisticated concept and requires a moral stature of which many individuals seem to be incapable. They rather deny human variability and equate equality with identity. … An ideology based on such obviously wrong premises can only lead to disaster. Its championship of human equality is based on a claim of identity. As soon as it is proved that the latter does not exist, the support of equality is likewise lost</w:t>
      </w:r>
      <w:r w:rsidR="005A17EA">
        <w:rPr>
          <w:rFonts w:ascii="Arial Narrow" w:hAnsi="Arial Narrow"/>
          <w:color w:val="000000" w:themeColor="text1"/>
          <w:szCs w:val="24"/>
          <w:lang w:val="en-US"/>
        </w:rPr>
        <w:t>.”</w:t>
      </w:r>
    </w:p>
    <w:p w:rsidR="00EC26FE" w:rsidRPr="00EC26FE" w:rsidRDefault="00EC26FE" w:rsidP="00EC26FE">
      <w:pPr>
        <w:pStyle w:val="StphanePolis"/>
        <w:spacing w:after="0" w:line="360" w:lineRule="auto"/>
        <w:ind w:left="289" w:right="289"/>
        <w:jc w:val="right"/>
        <w:rPr>
          <w:rFonts w:ascii="Arial Narrow" w:hAnsi="Arial Narrow"/>
          <w:i/>
          <w:color w:val="000000" w:themeColor="text1"/>
          <w:szCs w:val="24"/>
          <w:lang w:val="en-US"/>
        </w:rPr>
      </w:pPr>
      <w:r w:rsidRPr="00EC26FE">
        <w:rPr>
          <w:rFonts w:ascii="Arial Narrow" w:hAnsi="Arial Narrow"/>
          <w:i/>
          <w:color w:val="000000" w:themeColor="text1"/>
          <w:szCs w:val="24"/>
          <w:lang w:val="en-US"/>
        </w:rPr>
        <w:t>Ernst Mayr, 1963</w:t>
      </w:r>
    </w:p>
    <w:p w:rsidR="005A17EA" w:rsidRDefault="005A17EA" w:rsidP="005A17EA">
      <w:pPr>
        <w:pStyle w:val="StphanePolis"/>
        <w:spacing w:after="0" w:line="360" w:lineRule="auto"/>
        <w:rPr>
          <w:rFonts w:ascii="Arial Narrow" w:hAnsi="Arial Narrow"/>
          <w:color w:val="000000" w:themeColor="text1"/>
          <w:szCs w:val="24"/>
          <w:lang w:val="en-US"/>
        </w:rPr>
      </w:pPr>
    </w:p>
    <w:p w:rsidR="005A17EA" w:rsidRDefault="00A403FF" w:rsidP="005A17EA">
      <w:pPr>
        <w:pStyle w:val="StphanePolis"/>
        <w:spacing w:after="0" w:line="360" w:lineRule="auto"/>
        <w:rPr>
          <w:rFonts w:ascii="Arial Narrow" w:hAnsi="Arial Narrow"/>
          <w:color w:val="000000" w:themeColor="text1"/>
          <w:szCs w:val="24"/>
          <w:lang w:val="en-US"/>
        </w:rPr>
      </w:pPr>
      <w:r>
        <w:rPr>
          <w:rFonts w:ascii="Arial Narrow" w:hAnsi="Arial Narrow"/>
          <w:color w:val="000000" w:themeColor="text1"/>
          <w:szCs w:val="24"/>
          <w:lang w:val="en-US"/>
        </w:rPr>
        <w:t xml:space="preserve">Ernst Mayr spells out that those who deny race differences do so because they themselves are lacking the “moral stature” to grant </w:t>
      </w:r>
      <w:r w:rsidR="00083B06">
        <w:rPr>
          <w:rFonts w:ascii="Arial Narrow" w:hAnsi="Arial Narrow"/>
          <w:color w:val="000000" w:themeColor="text1"/>
          <w:szCs w:val="24"/>
          <w:lang w:val="en-US"/>
        </w:rPr>
        <w:t>(</w:t>
      </w:r>
      <w:r>
        <w:rPr>
          <w:rFonts w:ascii="Arial Narrow" w:hAnsi="Arial Narrow"/>
          <w:color w:val="000000" w:themeColor="text1"/>
          <w:szCs w:val="24"/>
          <w:lang w:val="en-US"/>
        </w:rPr>
        <w:t>moral</w:t>
      </w:r>
      <w:r w:rsidR="004F1F40">
        <w:rPr>
          <w:rFonts w:ascii="Arial Narrow" w:hAnsi="Arial Narrow"/>
          <w:color w:val="000000" w:themeColor="text1"/>
          <w:szCs w:val="24"/>
          <w:lang w:val="en-US"/>
        </w:rPr>
        <w:t>)</w:t>
      </w:r>
      <w:r>
        <w:rPr>
          <w:rFonts w:ascii="Arial Narrow" w:hAnsi="Arial Narrow"/>
          <w:color w:val="000000" w:themeColor="text1"/>
          <w:szCs w:val="24"/>
          <w:lang w:val="en-US"/>
        </w:rPr>
        <w:t xml:space="preserve"> equality despite </w:t>
      </w:r>
      <w:r w:rsidR="004F1F40">
        <w:rPr>
          <w:rFonts w:ascii="Arial Narrow" w:hAnsi="Arial Narrow"/>
          <w:color w:val="000000" w:themeColor="text1"/>
          <w:szCs w:val="24"/>
          <w:lang w:val="en-US"/>
        </w:rPr>
        <w:t>(</w:t>
      </w:r>
      <w:r>
        <w:rPr>
          <w:rFonts w:ascii="Arial Narrow" w:hAnsi="Arial Narrow"/>
          <w:color w:val="000000" w:themeColor="text1"/>
          <w:szCs w:val="24"/>
          <w:lang w:val="en-US"/>
        </w:rPr>
        <w:t>physical and mental</w:t>
      </w:r>
      <w:r w:rsidR="004F1F40">
        <w:rPr>
          <w:rFonts w:ascii="Arial Narrow" w:hAnsi="Arial Narrow"/>
          <w:color w:val="000000" w:themeColor="text1"/>
          <w:szCs w:val="24"/>
          <w:lang w:val="en-US"/>
        </w:rPr>
        <w:t>)</w:t>
      </w:r>
      <w:r>
        <w:rPr>
          <w:rFonts w:ascii="Arial Narrow" w:hAnsi="Arial Narrow"/>
          <w:color w:val="000000" w:themeColor="text1"/>
          <w:szCs w:val="24"/>
          <w:lang w:val="en-US"/>
        </w:rPr>
        <w:t xml:space="preserve"> non-identit</w:t>
      </w:r>
      <w:r w:rsidR="00083B06">
        <w:rPr>
          <w:rFonts w:ascii="Arial Narrow" w:hAnsi="Arial Narrow"/>
          <w:color w:val="000000" w:themeColor="text1"/>
          <w:szCs w:val="24"/>
          <w:lang w:val="en-US"/>
        </w:rPr>
        <w:t>y</w:t>
      </w:r>
      <w:r>
        <w:rPr>
          <w:rFonts w:ascii="Arial Narrow" w:hAnsi="Arial Narrow"/>
          <w:color w:val="000000" w:themeColor="text1"/>
          <w:szCs w:val="24"/>
          <w:lang w:val="en-US"/>
        </w:rPr>
        <w:t xml:space="preserve">. </w:t>
      </w:r>
      <w:r w:rsidR="00083B06">
        <w:rPr>
          <w:rFonts w:ascii="Arial Narrow" w:hAnsi="Arial Narrow"/>
          <w:color w:val="000000" w:themeColor="text1"/>
          <w:szCs w:val="24"/>
          <w:lang w:val="en-US"/>
        </w:rPr>
        <w:t xml:space="preserve">Therefore, the important question is whether this lack of “moral stature” is limited to those who feel compelled to deny </w:t>
      </w:r>
      <w:r w:rsidR="00083B06">
        <w:rPr>
          <w:rFonts w:ascii="Arial Narrow" w:hAnsi="Arial Narrow"/>
          <w:color w:val="000000" w:themeColor="text1"/>
          <w:szCs w:val="24"/>
          <w:lang w:val="en-US"/>
        </w:rPr>
        <w:lastRenderedPageBreak/>
        <w:t xml:space="preserve">race differences, or whether it is universal. </w:t>
      </w:r>
      <w:r w:rsidR="005A17EA">
        <w:rPr>
          <w:rFonts w:ascii="Arial Narrow" w:hAnsi="Arial Narrow"/>
          <w:color w:val="000000" w:themeColor="text1"/>
          <w:szCs w:val="24"/>
          <w:lang w:val="en-US"/>
        </w:rPr>
        <w:t xml:space="preserve">If </w:t>
      </w:r>
      <w:r w:rsidR="00083B06">
        <w:rPr>
          <w:rFonts w:ascii="Arial Narrow" w:hAnsi="Arial Narrow"/>
          <w:color w:val="000000" w:themeColor="text1"/>
          <w:szCs w:val="24"/>
          <w:lang w:val="en-US"/>
        </w:rPr>
        <w:t>it is not universal</w:t>
      </w:r>
      <w:r w:rsidR="005A17EA">
        <w:rPr>
          <w:rFonts w:ascii="Arial Narrow" w:hAnsi="Arial Narrow"/>
          <w:color w:val="000000" w:themeColor="text1"/>
          <w:szCs w:val="24"/>
          <w:lang w:val="en-US"/>
        </w:rPr>
        <w:t xml:space="preserve">, </w:t>
      </w:r>
      <w:r w:rsidR="00083B06">
        <w:rPr>
          <w:rFonts w:ascii="Arial Narrow" w:hAnsi="Arial Narrow"/>
          <w:color w:val="000000" w:themeColor="text1"/>
          <w:szCs w:val="24"/>
          <w:lang w:val="en-US"/>
        </w:rPr>
        <w:t>or is malleable by education, suppression of the</w:t>
      </w:r>
      <w:r w:rsidR="005A17EA">
        <w:rPr>
          <w:rFonts w:ascii="Arial Narrow" w:hAnsi="Arial Narrow"/>
          <w:color w:val="000000" w:themeColor="text1"/>
          <w:szCs w:val="24"/>
          <w:lang w:val="en-US"/>
        </w:rPr>
        <w:t xml:space="preserve"> knowledge </w:t>
      </w:r>
      <w:r w:rsidR="00083B06">
        <w:rPr>
          <w:rFonts w:ascii="Arial Narrow" w:hAnsi="Arial Narrow"/>
          <w:color w:val="000000" w:themeColor="text1"/>
          <w:szCs w:val="24"/>
          <w:lang w:val="en-US"/>
        </w:rPr>
        <w:t>should not be the preferred option</w:t>
      </w:r>
      <w:r w:rsidR="005A17EA">
        <w:rPr>
          <w:rFonts w:ascii="Arial Narrow" w:hAnsi="Arial Narrow"/>
          <w:color w:val="000000" w:themeColor="text1"/>
          <w:szCs w:val="24"/>
          <w:lang w:val="en-US"/>
        </w:rPr>
        <w:t>.</w:t>
      </w:r>
    </w:p>
    <w:p w:rsidR="00DC6A3A" w:rsidRPr="00343ED0" w:rsidRDefault="00470136" w:rsidP="00A77E15">
      <w:pPr>
        <w:pStyle w:val="StphanePolis"/>
        <w:spacing w:after="0" w:line="360" w:lineRule="auto"/>
        <w:ind w:firstLine="357"/>
        <w:rPr>
          <w:rFonts w:ascii="Arial Narrow" w:hAnsi="Arial Narrow"/>
          <w:color w:val="000000" w:themeColor="text1"/>
          <w:szCs w:val="24"/>
          <w:lang w:val="en-US"/>
        </w:rPr>
      </w:pPr>
      <w:r>
        <w:rPr>
          <w:rFonts w:ascii="Arial Narrow" w:eastAsia="MS Mincho" w:hAnsi="Arial Narrow"/>
          <w:szCs w:val="24"/>
          <w:lang w:val="en-GB" w:bidi="en-US"/>
        </w:rPr>
        <w:t>The most popular</w:t>
      </w:r>
      <w:r w:rsidR="004967B2">
        <w:rPr>
          <w:rFonts w:ascii="Arial Narrow" w:eastAsia="MS Mincho" w:hAnsi="Arial Narrow"/>
          <w:szCs w:val="24"/>
          <w:lang w:val="en-GB" w:bidi="en-US"/>
        </w:rPr>
        <w:t xml:space="preserve"> </w:t>
      </w:r>
      <w:r w:rsidR="005F77C3">
        <w:rPr>
          <w:rFonts w:ascii="Arial Narrow" w:eastAsia="MS Mincho" w:hAnsi="Arial Narrow"/>
          <w:szCs w:val="24"/>
          <w:lang w:val="en-GB" w:bidi="en-US"/>
        </w:rPr>
        <w:t xml:space="preserve">alternative </w:t>
      </w:r>
      <w:r w:rsidR="004E276A">
        <w:rPr>
          <w:rFonts w:ascii="Arial Narrow" w:eastAsia="MS Mincho" w:hAnsi="Arial Narrow"/>
          <w:szCs w:val="24"/>
          <w:lang w:val="en-GB" w:bidi="en-US"/>
        </w:rPr>
        <w:t xml:space="preserve">to innate ability differences as an </w:t>
      </w:r>
      <w:r w:rsidR="005F77C3">
        <w:rPr>
          <w:rFonts w:ascii="Arial Narrow" w:eastAsia="MS Mincho" w:hAnsi="Arial Narrow"/>
          <w:szCs w:val="24"/>
          <w:lang w:val="en-GB" w:bidi="en-US"/>
        </w:rPr>
        <w:t>explanation for unequal outcomes is</w:t>
      </w:r>
      <w:r w:rsidR="00396BEC">
        <w:rPr>
          <w:rFonts w:ascii="Arial Narrow" w:eastAsia="MS Mincho" w:hAnsi="Arial Narrow"/>
          <w:szCs w:val="24"/>
          <w:lang w:val="en-GB" w:bidi="en-US"/>
        </w:rPr>
        <w:t xml:space="preserve"> </w:t>
      </w:r>
      <w:r w:rsidR="00B50FDD">
        <w:rPr>
          <w:rFonts w:ascii="Arial Narrow" w:eastAsia="MS Mincho" w:hAnsi="Arial Narrow"/>
          <w:szCs w:val="24"/>
          <w:lang w:val="en-GB" w:bidi="en-US"/>
        </w:rPr>
        <w:t>disc</w:t>
      </w:r>
      <w:r w:rsidR="009F30C1">
        <w:rPr>
          <w:rFonts w:ascii="Arial Narrow" w:eastAsia="MS Mincho" w:hAnsi="Arial Narrow"/>
          <w:szCs w:val="24"/>
          <w:lang w:val="en-GB" w:bidi="en-US"/>
        </w:rPr>
        <w:t xml:space="preserve">rimination, </w:t>
      </w:r>
      <w:r w:rsidR="00B50FDD">
        <w:rPr>
          <w:rFonts w:ascii="Arial Narrow" w:eastAsia="MS Mincho" w:hAnsi="Arial Narrow"/>
          <w:szCs w:val="24"/>
          <w:lang w:val="en-GB" w:bidi="en-US"/>
        </w:rPr>
        <w:t>conceptualized as “institutional racism”</w:t>
      </w:r>
      <w:r w:rsidR="00C65F9F">
        <w:rPr>
          <w:rFonts w:ascii="Arial Narrow" w:eastAsia="MS Mincho" w:hAnsi="Arial Narrow"/>
          <w:szCs w:val="24"/>
          <w:lang w:val="en-GB" w:bidi="en-US"/>
        </w:rPr>
        <w:t>,</w:t>
      </w:r>
      <w:r w:rsidR="00C65F9F" w:rsidRPr="00C65F9F">
        <w:rPr>
          <w:rFonts w:ascii="Arial Narrow" w:eastAsia="MS Mincho" w:hAnsi="Arial Narrow"/>
          <w:szCs w:val="24"/>
          <w:lang w:val="en-GB" w:bidi="en-US"/>
        </w:rPr>
        <w:t xml:space="preserve"> </w:t>
      </w:r>
      <w:r w:rsidR="00C65F9F">
        <w:rPr>
          <w:rFonts w:ascii="Arial Narrow" w:eastAsia="MS Mincho" w:hAnsi="Arial Narrow"/>
          <w:szCs w:val="24"/>
          <w:lang w:val="en-GB" w:bidi="en-US"/>
        </w:rPr>
        <w:t>“symbolic racism”</w:t>
      </w:r>
      <w:r w:rsidR="009F30C1">
        <w:rPr>
          <w:rFonts w:ascii="Arial Narrow" w:eastAsia="MS Mincho" w:hAnsi="Arial Narrow"/>
          <w:szCs w:val="24"/>
          <w:lang w:val="en-GB" w:bidi="en-US"/>
        </w:rPr>
        <w:t xml:space="preserve"> and similar constructs</w:t>
      </w:r>
      <w:r w:rsidR="00C019E5">
        <w:rPr>
          <w:rFonts w:ascii="Arial Narrow" w:eastAsia="MS Mincho" w:hAnsi="Arial Narrow"/>
          <w:szCs w:val="24"/>
          <w:lang w:val="en-GB" w:bidi="en-US"/>
        </w:rPr>
        <w:t>, sometimes bordering on conspiracy theories</w:t>
      </w:r>
      <w:r w:rsidR="009F30C1">
        <w:rPr>
          <w:rFonts w:ascii="Arial Narrow" w:eastAsia="MS Mincho" w:hAnsi="Arial Narrow"/>
          <w:szCs w:val="24"/>
          <w:lang w:val="en-GB" w:bidi="en-US"/>
        </w:rPr>
        <w:t>.</w:t>
      </w:r>
      <w:r w:rsidR="00661017">
        <w:rPr>
          <w:rStyle w:val="EndnoteReference"/>
          <w:rFonts w:ascii="Arial Narrow" w:eastAsia="MS Mincho" w:hAnsi="Arial Narrow"/>
          <w:szCs w:val="24"/>
          <w:lang w:val="en-GB" w:bidi="en-US"/>
        </w:rPr>
        <w:endnoteReference w:id="36"/>
      </w:r>
      <w:r w:rsidR="009F30C1">
        <w:rPr>
          <w:rFonts w:ascii="Arial Narrow" w:eastAsia="MS Mincho" w:hAnsi="Arial Narrow"/>
          <w:szCs w:val="24"/>
          <w:lang w:val="en-GB" w:bidi="en-US"/>
        </w:rPr>
        <w:t xml:space="preserve"> In the United States half a century after civil rights legislation</w:t>
      </w:r>
      <w:r w:rsidR="005B2A3D">
        <w:rPr>
          <w:rFonts w:ascii="Arial Narrow" w:eastAsia="MS Mincho" w:hAnsi="Arial Narrow"/>
          <w:szCs w:val="24"/>
          <w:lang w:val="en-GB" w:bidi="en-US"/>
        </w:rPr>
        <w:t xml:space="preserve"> and after intense efforts at ending discrimination</w:t>
      </w:r>
      <w:r w:rsidR="009F30C1">
        <w:rPr>
          <w:rFonts w:ascii="Arial Narrow" w:eastAsia="MS Mincho" w:hAnsi="Arial Narrow"/>
          <w:szCs w:val="24"/>
          <w:lang w:val="en-GB" w:bidi="en-US"/>
        </w:rPr>
        <w:t>, the belief in the power of continu</w:t>
      </w:r>
      <w:r w:rsidR="005F77C3">
        <w:rPr>
          <w:rFonts w:ascii="Arial Narrow" w:eastAsia="MS Mincho" w:hAnsi="Arial Narrow"/>
          <w:szCs w:val="24"/>
          <w:lang w:val="en-GB" w:bidi="en-US"/>
        </w:rPr>
        <w:t>ed racial dis</w:t>
      </w:r>
      <w:r w:rsidR="002E5E9F">
        <w:rPr>
          <w:rFonts w:ascii="Arial Narrow" w:eastAsia="MS Mincho" w:hAnsi="Arial Narrow"/>
          <w:szCs w:val="24"/>
          <w:lang w:val="en-GB" w:bidi="en-US"/>
        </w:rPr>
        <w:t>crimination implies</w:t>
      </w:r>
      <w:r w:rsidR="009F30C1">
        <w:rPr>
          <w:rFonts w:ascii="Arial Narrow" w:eastAsia="MS Mincho" w:hAnsi="Arial Narrow"/>
          <w:szCs w:val="24"/>
          <w:lang w:val="en-GB" w:bidi="en-US"/>
        </w:rPr>
        <w:t xml:space="preserve"> the belief that discrimina</w:t>
      </w:r>
      <w:r w:rsidR="005F77C3">
        <w:rPr>
          <w:rFonts w:ascii="Arial Narrow" w:eastAsia="MS Mincho" w:hAnsi="Arial Narrow"/>
          <w:szCs w:val="24"/>
          <w:lang w:val="en-GB" w:bidi="en-US"/>
        </w:rPr>
        <w:t xml:space="preserve">tion is intractable. </w:t>
      </w:r>
      <w:r w:rsidR="005B2A3D">
        <w:rPr>
          <w:rFonts w:ascii="Arial Narrow" w:eastAsia="MS Mincho" w:hAnsi="Arial Narrow"/>
          <w:szCs w:val="24"/>
          <w:lang w:val="en-GB" w:bidi="en-US"/>
        </w:rPr>
        <w:t>This leaves racial segregation a</w:t>
      </w:r>
      <w:r w:rsidR="009F30C1">
        <w:rPr>
          <w:rFonts w:ascii="Arial Narrow" w:eastAsia="MS Mincho" w:hAnsi="Arial Narrow"/>
          <w:szCs w:val="24"/>
          <w:lang w:val="en-GB" w:bidi="en-US"/>
        </w:rPr>
        <w:t xml:space="preserve">s the only remedy. Conversely, genetically based race differences in intelligence </w:t>
      </w:r>
      <w:r w:rsidR="00AE473D">
        <w:rPr>
          <w:rFonts w:ascii="Arial Narrow" w:eastAsia="MS Mincho" w:hAnsi="Arial Narrow"/>
          <w:szCs w:val="24"/>
          <w:lang w:val="en-GB" w:bidi="en-US"/>
        </w:rPr>
        <w:t>can be used to argue</w:t>
      </w:r>
      <w:r w:rsidR="009F30C1">
        <w:rPr>
          <w:rFonts w:ascii="Arial Narrow" w:eastAsia="MS Mincho" w:hAnsi="Arial Narrow"/>
          <w:szCs w:val="24"/>
          <w:lang w:val="en-GB" w:bidi="en-US"/>
        </w:rPr>
        <w:t xml:space="preserve"> that </w:t>
      </w:r>
      <w:r w:rsidR="005B2A3D">
        <w:rPr>
          <w:rFonts w:ascii="Arial Narrow" w:eastAsia="MS Mincho" w:hAnsi="Arial Narrow"/>
          <w:szCs w:val="24"/>
          <w:lang w:val="en-GB" w:bidi="en-US"/>
        </w:rPr>
        <w:t>affirmative action policies</w:t>
      </w:r>
      <w:r w:rsidR="007123F4">
        <w:rPr>
          <w:rFonts w:ascii="Arial Narrow" w:eastAsia="MS Mincho" w:hAnsi="Arial Narrow"/>
          <w:szCs w:val="24"/>
          <w:lang w:val="en-GB" w:bidi="en-US"/>
        </w:rPr>
        <w:t xml:space="preserve"> should be maintained</w:t>
      </w:r>
      <w:r w:rsidR="005B2A3D">
        <w:rPr>
          <w:rFonts w:ascii="Arial Narrow" w:eastAsia="MS Mincho" w:hAnsi="Arial Narrow"/>
          <w:szCs w:val="24"/>
          <w:lang w:val="en-GB" w:bidi="en-US"/>
        </w:rPr>
        <w:t xml:space="preserve"> until undesirable intelligence differences can be eliminated</w:t>
      </w:r>
      <w:r w:rsidR="007123F4">
        <w:rPr>
          <w:rFonts w:ascii="Arial Narrow" w:eastAsia="MS Mincho" w:hAnsi="Arial Narrow"/>
          <w:szCs w:val="24"/>
          <w:lang w:val="en-GB" w:bidi="en-US"/>
        </w:rPr>
        <w:t xml:space="preserve"> by genetic</w:t>
      </w:r>
      <w:r w:rsidR="004967B2">
        <w:rPr>
          <w:rFonts w:ascii="Arial Narrow" w:eastAsia="MS Mincho" w:hAnsi="Arial Narrow"/>
          <w:szCs w:val="24"/>
          <w:lang w:val="en-GB" w:bidi="en-US"/>
        </w:rPr>
        <w:t xml:space="preserve"> engineering—unless we prefer</w:t>
      </w:r>
      <w:r w:rsidR="007123F4">
        <w:rPr>
          <w:rFonts w:ascii="Arial Narrow" w:eastAsia="MS Mincho" w:hAnsi="Arial Narrow"/>
          <w:szCs w:val="24"/>
          <w:lang w:val="en-GB" w:bidi="en-US"/>
        </w:rPr>
        <w:t xml:space="preserve"> maintaining</w:t>
      </w:r>
      <w:r>
        <w:rPr>
          <w:rFonts w:ascii="Arial Narrow" w:eastAsia="MS Mincho" w:hAnsi="Arial Narrow"/>
          <w:szCs w:val="24"/>
          <w:lang w:val="en-GB" w:bidi="en-US"/>
        </w:rPr>
        <w:t xml:space="preserve"> or enhancing</w:t>
      </w:r>
      <w:r w:rsidR="007123F4">
        <w:rPr>
          <w:rFonts w:ascii="Arial Narrow" w:eastAsia="MS Mincho" w:hAnsi="Arial Narrow"/>
          <w:szCs w:val="24"/>
          <w:lang w:val="en-GB" w:bidi="en-US"/>
        </w:rPr>
        <w:t xml:space="preserve"> them</w:t>
      </w:r>
      <w:r w:rsidR="00B50FDD">
        <w:rPr>
          <w:rFonts w:ascii="Arial Narrow" w:eastAsia="MS Mincho" w:hAnsi="Arial Narrow"/>
          <w:szCs w:val="24"/>
          <w:lang w:val="en-GB" w:bidi="en-US"/>
        </w:rPr>
        <w:t>.</w:t>
      </w:r>
    </w:p>
    <w:p w:rsidR="00C65F9F" w:rsidRPr="00343ED0" w:rsidRDefault="00C65F9F" w:rsidP="00C93785">
      <w:pPr>
        <w:spacing w:after="0" w:line="360" w:lineRule="auto"/>
        <w:rPr>
          <w:rFonts w:ascii="Arial Narrow" w:eastAsia="MS Mincho" w:hAnsi="Arial Narrow" w:cs="Times New Roman"/>
          <w:color w:val="000000" w:themeColor="text1"/>
          <w:sz w:val="24"/>
          <w:szCs w:val="24"/>
          <w:lang w:val="en-GB" w:bidi="en-US"/>
        </w:rPr>
      </w:pPr>
    </w:p>
    <w:p w:rsidR="00D25513" w:rsidRDefault="00343ED0" w:rsidP="00C93785">
      <w:pPr>
        <w:spacing w:after="0" w:line="360" w:lineRule="auto"/>
        <w:rPr>
          <w:rFonts w:ascii="Arial Narrow" w:eastAsia="MS Mincho" w:hAnsi="Arial Narrow" w:cs="Times New Roman"/>
          <w:color w:val="000000" w:themeColor="text1"/>
          <w:sz w:val="24"/>
          <w:szCs w:val="24"/>
          <w:lang w:val="en-GB" w:bidi="en-US"/>
        </w:rPr>
      </w:pPr>
      <w:r w:rsidRPr="00343ED0" w:rsidDel="00343ED0">
        <w:rPr>
          <w:rFonts w:ascii="Arial Narrow" w:eastAsia="MS Mincho" w:hAnsi="Arial Narrow" w:cs="Times New Roman"/>
          <w:color w:val="000000" w:themeColor="text1"/>
          <w:sz w:val="24"/>
          <w:szCs w:val="24"/>
          <w:lang w:val="en-GB" w:bidi="en-US"/>
        </w:rPr>
        <w:t xml:space="preserve"> </w:t>
      </w:r>
      <w:r w:rsidR="00A07605">
        <w:rPr>
          <w:rFonts w:ascii="Arial Narrow" w:eastAsia="MS Mincho" w:hAnsi="Arial Narrow" w:cs="Times New Roman"/>
          <w:sz w:val="24"/>
          <w:szCs w:val="24"/>
          <w:lang w:val="en-GB" w:bidi="en-US"/>
        </w:rPr>
        <w:t>(</w:t>
      </w:r>
      <w:r>
        <w:rPr>
          <w:rFonts w:ascii="Arial Narrow" w:eastAsia="MS Mincho" w:hAnsi="Arial Narrow" w:cs="Times New Roman"/>
          <w:sz w:val="24"/>
          <w:szCs w:val="24"/>
          <w:lang w:val="en-GB" w:bidi="en-US"/>
        </w:rPr>
        <w:t>4</w:t>
      </w:r>
      <w:r w:rsidR="00C65F9F">
        <w:rPr>
          <w:rFonts w:ascii="Arial Narrow" w:eastAsia="MS Mincho" w:hAnsi="Arial Narrow" w:cs="Times New Roman"/>
          <w:sz w:val="24"/>
          <w:szCs w:val="24"/>
          <w:lang w:val="en-GB" w:bidi="en-US"/>
        </w:rPr>
        <w:t xml:space="preserve">) </w:t>
      </w:r>
      <w:r w:rsidR="00C65F9F" w:rsidRPr="00C65F9F">
        <w:rPr>
          <w:rFonts w:ascii="Arial Narrow" w:eastAsia="MS Mincho" w:hAnsi="Arial Narrow" w:cs="Times New Roman"/>
          <w:i/>
          <w:sz w:val="24"/>
          <w:szCs w:val="24"/>
          <w:lang w:val="en-GB" w:bidi="en-US"/>
        </w:rPr>
        <w:t>Genes for intelligence</w:t>
      </w:r>
      <w:r w:rsidR="00C65F9F">
        <w:rPr>
          <w:rFonts w:ascii="Arial Narrow" w:eastAsia="MS Mincho" w:hAnsi="Arial Narrow" w:cs="Times New Roman"/>
          <w:sz w:val="24"/>
          <w:szCs w:val="24"/>
          <w:lang w:val="en-GB" w:bidi="en-US"/>
        </w:rPr>
        <w:t xml:space="preserve">.  </w:t>
      </w:r>
      <w:r w:rsidR="00716373">
        <w:rPr>
          <w:rFonts w:ascii="Arial Narrow" w:eastAsia="MS Mincho" w:hAnsi="Arial Narrow" w:cs="Times New Roman"/>
          <w:sz w:val="24"/>
          <w:szCs w:val="24"/>
          <w:lang w:val="en-GB" w:bidi="en-US"/>
        </w:rPr>
        <w:t>Does knowledge about the genetic determinants of intelligence constitute dangerous knowledge?</w:t>
      </w:r>
      <w:r w:rsidR="004330F0">
        <w:rPr>
          <w:rFonts w:ascii="Arial Narrow" w:eastAsia="MS Mincho" w:hAnsi="Arial Narrow" w:cs="Times New Roman"/>
          <w:sz w:val="24"/>
          <w:szCs w:val="24"/>
          <w:lang w:val="en-GB" w:bidi="en-US"/>
        </w:rPr>
        <w:t xml:space="preserve"> </w:t>
      </w:r>
      <w:r w:rsidR="008C5624">
        <w:rPr>
          <w:rFonts w:ascii="Arial Narrow" w:eastAsia="MS Mincho" w:hAnsi="Arial Narrow" w:cs="Times New Roman"/>
          <w:sz w:val="24"/>
          <w:szCs w:val="24"/>
          <w:lang w:val="en-GB" w:bidi="en-US"/>
        </w:rPr>
        <w:t>In most situations</w:t>
      </w:r>
      <w:r w:rsidR="008C1DC2">
        <w:rPr>
          <w:rFonts w:ascii="Arial Narrow" w:eastAsia="MS Mincho" w:hAnsi="Arial Narrow" w:cs="Times New Roman"/>
          <w:sz w:val="24"/>
          <w:szCs w:val="24"/>
          <w:lang w:val="en-GB" w:bidi="en-US"/>
        </w:rPr>
        <w:t>,</w:t>
      </w:r>
      <w:r w:rsidR="008C5624">
        <w:rPr>
          <w:rFonts w:ascii="Arial Narrow" w:eastAsia="MS Mincho" w:hAnsi="Arial Narrow" w:cs="Times New Roman"/>
          <w:sz w:val="24"/>
          <w:szCs w:val="24"/>
          <w:lang w:val="en-GB" w:bidi="en-US"/>
        </w:rPr>
        <w:t xml:space="preserve"> </w:t>
      </w:r>
      <w:r w:rsidR="005103F3">
        <w:rPr>
          <w:rFonts w:ascii="Arial Narrow" w:eastAsia="MS Mincho" w:hAnsi="Arial Narrow" w:cs="Times New Roman"/>
          <w:sz w:val="24"/>
          <w:szCs w:val="24"/>
          <w:lang w:val="en-GB" w:bidi="en-US"/>
        </w:rPr>
        <w:t>the polygenic scores that are used to predict intelligence</w:t>
      </w:r>
      <w:r w:rsidR="008C5624">
        <w:rPr>
          <w:rFonts w:ascii="Arial Narrow" w:eastAsia="MS Mincho" w:hAnsi="Arial Narrow" w:cs="Times New Roman"/>
          <w:sz w:val="24"/>
          <w:szCs w:val="24"/>
          <w:lang w:val="en-GB" w:bidi="en-US"/>
        </w:rPr>
        <w:t xml:space="preserve"> will not raise fundamentally new ethical issues</w:t>
      </w:r>
      <w:r w:rsidR="005103F3">
        <w:rPr>
          <w:rFonts w:ascii="Arial Narrow" w:eastAsia="MS Mincho" w:hAnsi="Arial Narrow" w:cs="Times New Roman"/>
          <w:sz w:val="24"/>
          <w:szCs w:val="24"/>
          <w:lang w:val="en-GB" w:bidi="en-US"/>
        </w:rPr>
        <w:t xml:space="preserve"> because they</w:t>
      </w:r>
      <w:r w:rsidR="008C5624">
        <w:rPr>
          <w:rFonts w:ascii="Arial Narrow" w:eastAsia="MS Mincho" w:hAnsi="Arial Narrow" w:cs="Times New Roman"/>
          <w:sz w:val="24"/>
          <w:szCs w:val="24"/>
          <w:lang w:val="en-GB" w:bidi="en-US"/>
        </w:rPr>
        <w:t xml:space="preserve"> are </w:t>
      </w:r>
      <w:r w:rsidR="005103F3">
        <w:rPr>
          <w:rFonts w:ascii="Arial Narrow" w:eastAsia="MS Mincho" w:hAnsi="Arial Narrow" w:cs="Times New Roman"/>
          <w:sz w:val="24"/>
          <w:szCs w:val="24"/>
          <w:lang w:val="en-GB" w:bidi="en-US"/>
        </w:rPr>
        <w:t>not (much) more</w:t>
      </w:r>
      <w:r w:rsidR="008C5624">
        <w:rPr>
          <w:rFonts w:ascii="Arial Narrow" w:eastAsia="MS Mincho" w:hAnsi="Arial Narrow" w:cs="Times New Roman"/>
          <w:sz w:val="24"/>
          <w:szCs w:val="24"/>
          <w:lang w:val="en-GB" w:bidi="en-US"/>
        </w:rPr>
        <w:t xml:space="preserve"> predictive </w:t>
      </w:r>
      <w:r w:rsidR="005103F3">
        <w:rPr>
          <w:rFonts w:ascii="Arial Narrow" w:eastAsia="MS Mincho" w:hAnsi="Arial Narrow" w:cs="Times New Roman"/>
          <w:sz w:val="24"/>
          <w:szCs w:val="24"/>
          <w:lang w:val="en-GB" w:bidi="en-US"/>
        </w:rPr>
        <w:t>than</w:t>
      </w:r>
      <w:r w:rsidR="008C5624">
        <w:rPr>
          <w:rFonts w:ascii="Arial Narrow" w:eastAsia="MS Mincho" w:hAnsi="Arial Narrow" w:cs="Times New Roman"/>
          <w:sz w:val="24"/>
          <w:szCs w:val="24"/>
          <w:lang w:val="en-GB" w:bidi="en-US"/>
        </w:rPr>
        <w:t xml:space="preserve"> traditional demographics such as parents’ education</w:t>
      </w:r>
      <w:r w:rsidR="00134296">
        <w:rPr>
          <w:rFonts w:ascii="Arial Narrow" w:eastAsia="MS Mincho" w:hAnsi="Arial Narrow" w:cs="Times New Roman"/>
          <w:sz w:val="24"/>
          <w:szCs w:val="24"/>
          <w:lang w:val="en-GB" w:bidi="en-US"/>
        </w:rPr>
        <w:t>.</w:t>
      </w:r>
      <w:r w:rsidR="00126DF2">
        <w:rPr>
          <w:rStyle w:val="EndnoteReference"/>
          <w:rFonts w:ascii="Arial Narrow" w:eastAsia="MS Mincho" w:hAnsi="Arial Narrow" w:cs="Times New Roman"/>
          <w:sz w:val="24"/>
          <w:szCs w:val="24"/>
          <w:lang w:val="en-GB" w:bidi="en-US"/>
        </w:rPr>
        <w:endnoteReference w:id="37"/>
      </w:r>
      <w:r w:rsidR="00134296">
        <w:rPr>
          <w:rFonts w:ascii="Arial Narrow" w:eastAsia="MS Mincho" w:hAnsi="Arial Narrow" w:cs="Times New Roman"/>
          <w:sz w:val="24"/>
          <w:szCs w:val="24"/>
          <w:lang w:val="en-GB" w:bidi="en-US"/>
        </w:rPr>
        <w:t xml:space="preserve"> </w:t>
      </w:r>
      <w:r w:rsidR="00D24312">
        <w:rPr>
          <w:rFonts w:ascii="Arial Narrow" w:eastAsia="MS Mincho" w:hAnsi="Arial Narrow" w:cs="Times New Roman"/>
          <w:sz w:val="24"/>
          <w:szCs w:val="24"/>
          <w:lang w:val="en-GB" w:bidi="en-US"/>
        </w:rPr>
        <w:t>N</w:t>
      </w:r>
      <w:r w:rsidR="00134296">
        <w:rPr>
          <w:rFonts w:ascii="Arial Narrow" w:eastAsia="MS Mincho" w:hAnsi="Arial Narrow" w:cs="Times New Roman"/>
          <w:sz w:val="24"/>
          <w:szCs w:val="24"/>
          <w:lang w:val="en-GB" w:bidi="en-US"/>
        </w:rPr>
        <w:t>ew ethical issues do arise when</w:t>
      </w:r>
      <w:r w:rsidR="00F83ECB">
        <w:rPr>
          <w:rFonts w:ascii="Arial Narrow" w:eastAsia="MS Mincho" w:hAnsi="Arial Narrow" w:cs="Times New Roman"/>
          <w:sz w:val="24"/>
          <w:szCs w:val="24"/>
          <w:lang w:val="en-GB" w:bidi="en-US"/>
        </w:rPr>
        <w:t xml:space="preserve"> p</w:t>
      </w:r>
      <w:r w:rsidR="00661E08">
        <w:rPr>
          <w:rFonts w:ascii="Arial Narrow" w:eastAsia="MS Mincho" w:hAnsi="Arial Narrow" w:cs="Times New Roman"/>
          <w:sz w:val="24"/>
          <w:szCs w:val="24"/>
          <w:lang w:val="en-GB" w:bidi="en-US"/>
        </w:rPr>
        <w:t>redictive genetic testing is</w:t>
      </w:r>
      <w:r w:rsidR="00F83ECB">
        <w:rPr>
          <w:rFonts w:ascii="Arial Narrow" w:eastAsia="MS Mincho" w:hAnsi="Arial Narrow" w:cs="Times New Roman"/>
          <w:sz w:val="24"/>
          <w:szCs w:val="24"/>
          <w:lang w:val="en-GB" w:bidi="en-US"/>
        </w:rPr>
        <w:t xml:space="preserve"> </w:t>
      </w:r>
      <w:r w:rsidR="008F4F93">
        <w:rPr>
          <w:rFonts w:ascii="Arial Narrow" w:eastAsia="MS Mincho" w:hAnsi="Arial Narrow" w:cs="Times New Roman"/>
          <w:sz w:val="24"/>
          <w:szCs w:val="24"/>
          <w:lang w:val="en-GB" w:bidi="en-US"/>
        </w:rPr>
        <w:t>us</w:t>
      </w:r>
      <w:r w:rsidR="00F83ECB">
        <w:rPr>
          <w:rFonts w:ascii="Arial Narrow" w:eastAsia="MS Mincho" w:hAnsi="Arial Narrow" w:cs="Times New Roman"/>
          <w:sz w:val="24"/>
          <w:szCs w:val="24"/>
          <w:lang w:val="en-GB" w:bidi="en-US"/>
        </w:rPr>
        <w:t xml:space="preserve">ed to </w:t>
      </w:r>
      <w:r w:rsidR="008F4F93">
        <w:rPr>
          <w:rFonts w:ascii="Arial Narrow" w:eastAsia="MS Mincho" w:hAnsi="Arial Narrow" w:cs="Times New Roman"/>
          <w:sz w:val="24"/>
          <w:szCs w:val="24"/>
          <w:lang w:val="en-GB" w:bidi="en-US"/>
        </w:rPr>
        <w:t xml:space="preserve">select </w:t>
      </w:r>
      <w:r w:rsidR="00D37CC8">
        <w:rPr>
          <w:rFonts w:ascii="Arial Narrow" w:eastAsia="MS Mincho" w:hAnsi="Arial Narrow" w:cs="Times New Roman"/>
          <w:sz w:val="24"/>
          <w:szCs w:val="24"/>
          <w:lang w:val="en-GB" w:bidi="en-US"/>
        </w:rPr>
        <w:t xml:space="preserve">pre-implantation </w:t>
      </w:r>
      <w:r w:rsidR="00F83ECB">
        <w:rPr>
          <w:rFonts w:ascii="Arial Narrow" w:eastAsia="MS Mincho" w:hAnsi="Arial Narrow" w:cs="Times New Roman"/>
          <w:sz w:val="24"/>
          <w:szCs w:val="24"/>
          <w:lang w:val="en-GB" w:bidi="en-US"/>
        </w:rPr>
        <w:t>embryos</w:t>
      </w:r>
      <w:r w:rsidR="00D37CC8">
        <w:rPr>
          <w:rFonts w:ascii="Arial Narrow" w:eastAsia="MS Mincho" w:hAnsi="Arial Narrow" w:cs="Times New Roman"/>
          <w:sz w:val="24"/>
          <w:szCs w:val="24"/>
          <w:lang w:val="en-GB" w:bidi="en-US"/>
        </w:rPr>
        <w:t xml:space="preserve"> </w:t>
      </w:r>
      <w:r w:rsidR="008F4F93">
        <w:rPr>
          <w:rFonts w:ascii="Arial Narrow" w:eastAsia="MS Mincho" w:hAnsi="Arial Narrow" w:cs="Times New Roman"/>
          <w:sz w:val="24"/>
          <w:szCs w:val="24"/>
          <w:lang w:val="en-GB" w:bidi="en-US"/>
        </w:rPr>
        <w:t>for higher intelligence</w:t>
      </w:r>
      <w:r w:rsidR="00D24312">
        <w:rPr>
          <w:rFonts w:ascii="Arial Narrow" w:eastAsia="MS Mincho" w:hAnsi="Arial Narrow" w:cs="Times New Roman"/>
          <w:sz w:val="24"/>
          <w:szCs w:val="24"/>
          <w:lang w:val="en-GB" w:bidi="en-US"/>
        </w:rPr>
        <w:t xml:space="preserve">. </w:t>
      </w:r>
      <w:r w:rsidR="008F4F93">
        <w:rPr>
          <w:rFonts w:ascii="Arial Narrow" w:eastAsia="MS Mincho" w:hAnsi="Arial Narrow" w:cs="Times New Roman"/>
          <w:sz w:val="24"/>
          <w:szCs w:val="24"/>
          <w:lang w:val="en-GB" w:bidi="en-US"/>
        </w:rPr>
        <w:t>In addition to embryo selection, k</w:t>
      </w:r>
      <w:r w:rsidR="00F83ECB">
        <w:rPr>
          <w:rFonts w:ascii="Arial Narrow" w:eastAsia="MS Mincho" w:hAnsi="Arial Narrow" w:cs="Times New Roman"/>
          <w:sz w:val="24"/>
          <w:szCs w:val="24"/>
          <w:lang w:val="en-GB" w:bidi="en-US"/>
        </w:rPr>
        <w:t>nowled</w:t>
      </w:r>
      <w:r w:rsidR="00661E08">
        <w:rPr>
          <w:rFonts w:ascii="Arial Narrow" w:eastAsia="MS Mincho" w:hAnsi="Arial Narrow" w:cs="Times New Roman"/>
          <w:sz w:val="24"/>
          <w:szCs w:val="24"/>
          <w:lang w:val="en-GB" w:bidi="en-US"/>
        </w:rPr>
        <w:t xml:space="preserve">ge of causal polymorphisms </w:t>
      </w:r>
      <w:r w:rsidR="00F83ECB">
        <w:rPr>
          <w:rFonts w:ascii="Arial Narrow" w:eastAsia="MS Mincho" w:hAnsi="Arial Narrow" w:cs="Times New Roman"/>
          <w:sz w:val="24"/>
          <w:szCs w:val="24"/>
          <w:lang w:val="en-GB" w:bidi="en-US"/>
        </w:rPr>
        <w:t>also allow</w:t>
      </w:r>
      <w:r w:rsidR="00661E08">
        <w:rPr>
          <w:rFonts w:ascii="Arial Narrow" w:eastAsia="MS Mincho" w:hAnsi="Arial Narrow" w:cs="Times New Roman"/>
          <w:sz w:val="24"/>
          <w:szCs w:val="24"/>
          <w:lang w:val="en-GB" w:bidi="en-US"/>
        </w:rPr>
        <w:t>s</w:t>
      </w:r>
      <w:r w:rsidR="00F83ECB">
        <w:rPr>
          <w:rFonts w:ascii="Arial Narrow" w:eastAsia="MS Mincho" w:hAnsi="Arial Narrow" w:cs="Times New Roman"/>
          <w:sz w:val="24"/>
          <w:szCs w:val="24"/>
          <w:lang w:val="en-GB" w:bidi="en-US"/>
        </w:rPr>
        <w:t xml:space="preserve"> for </w:t>
      </w:r>
      <w:r w:rsidR="00265057">
        <w:rPr>
          <w:rFonts w:ascii="Arial Narrow" w:eastAsia="MS Mincho" w:hAnsi="Arial Narrow" w:cs="Times New Roman"/>
          <w:sz w:val="24"/>
          <w:szCs w:val="24"/>
          <w:lang w:val="en-GB" w:bidi="en-US"/>
        </w:rPr>
        <w:t>targeted genome editing to</w:t>
      </w:r>
      <w:r w:rsidR="00F83ECB">
        <w:rPr>
          <w:rFonts w:ascii="Arial Narrow" w:eastAsia="MS Mincho" w:hAnsi="Arial Narrow" w:cs="Times New Roman"/>
          <w:sz w:val="24"/>
          <w:szCs w:val="24"/>
          <w:lang w:val="en-GB" w:bidi="en-US"/>
        </w:rPr>
        <w:t xml:space="preserve"> </w:t>
      </w:r>
      <w:r w:rsidR="00265057">
        <w:rPr>
          <w:rFonts w:ascii="Arial Narrow" w:eastAsia="MS Mincho" w:hAnsi="Arial Narrow" w:cs="Times New Roman"/>
          <w:sz w:val="24"/>
          <w:szCs w:val="24"/>
          <w:lang w:val="en-GB" w:bidi="en-US"/>
        </w:rPr>
        <w:t>replace</w:t>
      </w:r>
      <w:r w:rsidR="00933D24">
        <w:rPr>
          <w:rFonts w:ascii="Arial Narrow" w:eastAsia="MS Mincho" w:hAnsi="Arial Narrow" w:cs="Times New Roman"/>
          <w:sz w:val="24"/>
          <w:szCs w:val="24"/>
          <w:lang w:val="en-GB" w:bidi="en-US"/>
        </w:rPr>
        <w:t xml:space="preserve"> low-IQ alleles with high-IQ alleles and</w:t>
      </w:r>
      <w:r w:rsidR="00F83ECB">
        <w:rPr>
          <w:rFonts w:ascii="Arial Narrow" w:eastAsia="MS Mincho" w:hAnsi="Arial Narrow" w:cs="Times New Roman"/>
          <w:sz w:val="24"/>
          <w:szCs w:val="24"/>
          <w:lang w:val="en-GB" w:bidi="en-US"/>
        </w:rPr>
        <w:t xml:space="preserve"> </w:t>
      </w:r>
      <w:r w:rsidR="00D24312">
        <w:rPr>
          <w:rFonts w:ascii="Arial Narrow" w:eastAsia="MS Mincho" w:hAnsi="Arial Narrow" w:cs="Times New Roman"/>
          <w:sz w:val="24"/>
          <w:szCs w:val="24"/>
          <w:lang w:val="en-GB" w:bidi="en-US"/>
        </w:rPr>
        <w:t>to</w:t>
      </w:r>
      <w:r w:rsidR="00234AFA">
        <w:rPr>
          <w:rFonts w:ascii="Arial Narrow" w:eastAsia="MS Mincho" w:hAnsi="Arial Narrow" w:cs="Times New Roman"/>
          <w:sz w:val="24"/>
          <w:szCs w:val="24"/>
          <w:lang w:val="en-GB" w:bidi="en-US"/>
        </w:rPr>
        <w:t xml:space="preserve"> </w:t>
      </w:r>
      <w:r w:rsidR="00D24312">
        <w:rPr>
          <w:rFonts w:ascii="Arial Narrow" w:eastAsia="MS Mincho" w:hAnsi="Arial Narrow" w:cs="Times New Roman"/>
          <w:sz w:val="24"/>
          <w:szCs w:val="24"/>
          <w:lang w:val="en-GB" w:bidi="en-US"/>
        </w:rPr>
        <w:t>repair</w:t>
      </w:r>
      <w:r w:rsidR="00F83ECB">
        <w:rPr>
          <w:rFonts w:ascii="Arial Narrow" w:eastAsia="MS Mincho" w:hAnsi="Arial Narrow" w:cs="Times New Roman"/>
          <w:sz w:val="24"/>
          <w:szCs w:val="24"/>
          <w:lang w:val="en-GB" w:bidi="en-US"/>
        </w:rPr>
        <w:t xml:space="preserve"> </w:t>
      </w:r>
      <w:r w:rsidR="00933D24">
        <w:rPr>
          <w:rFonts w:ascii="Arial Narrow" w:eastAsia="MS Mincho" w:hAnsi="Arial Narrow" w:cs="Times New Roman"/>
          <w:sz w:val="24"/>
          <w:szCs w:val="24"/>
          <w:lang w:val="en-GB" w:bidi="en-US"/>
        </w:rPr>
        <w:t xml:space="preserve">genes that have been damaged by </w:t>
      </w:r>
      <w:r w:rsidR="00933D24" w:rsidRPr="00134296">
        <w:rPr>
          <w:rFonts w:ascii="Arial Narrow" w:eastAsia="MS Mincho" w:hAnsi="Arial Narrow" w:cs="Times New Roman"/>
          <w:color w:val="000000" w:themeColor="text1"/>
          <w:sz w:val="24"/>
          <w:szCs w:val="24"/>
          <w:lang w:val="en-GB" w:bidi="en-US"/>
        </w:rPr>
        <w:t>mutations.</w:t>
      </w:r>
      <w:r w:rsidR="00714E88">
        <w:rPr>
          <w:rStyle w:val="EndnoteReference"/>
          <w:rFonts w:ascii="Arial Narrow" w:eastAsia="MS Mincho" w:hAnsi="Arial Narrow" w:cs="Times New Roman"/>
          <w:color w:val="000000" w:themeColor="text1"/>
          <w:sz w:val="24"/>
          <w:szCs w:val="24"/>
          <w:lang w:val="en-GB" w:bidi="en-US"/>
        </w:rPr>
        <w:endnoteReference w:id="38"/>
      </w:r>
      <w:r w:rsidR="00F83ECB" w:rsidRPr="00134296">
        <w:rPr>
          <w:rFonts w:ascii="Arial Narrow" w:eastAsia="MS Mincho" w:hAnsi="Arial Narrow" w:cs="Times New Roman"/>
          <w:color w:val="000000" w:themeColor="text1"/>
          <w:sz w:val="24"/>
          <w:szCs w:val="24"/>
          <w:lang w:val="en-GB" w:bidi="en-US"/>
        </w:rPr>
        <w:t xml:space="preserve"> </w:t>
      </w:r>
    </w:p>
    <w:p w:rsidR="00CB4C4A" w:rsidRPr="00D25513" w:rsidRDefault="00015E3B" w:rsidP="00A77E15">
      <w:pPr>
        <w:spacing w:after="0" w:line="360" w:lineRule="auto"/>
        <w:ind w:firstLine="357"/>
        <w:rPr>
          <w:rFonts w:ascii="Arial Narrow" w:eastAsia="MS Mincho" w:hAnsi="Arial Narrow" w:cs="Times New Roman"/>
          <w:sz w:val="24"/>
          <w:szCs w:val="24"/>
          <w:lang w:val="en-GB" w:bidi="en-US"/>
        </w:rPr>
      </w:pPr>
      <w:r>
        <w:rPr>
          <w:rFonts w:ascii="Arial Narrow" w:eastAsia="MS Mincho" w:hAnsi="Arial Narrow" w:cs="Times New Roman"/>
          <w:sz w:val="24"/>
          <w:szCs w:val="24"/>
          <w:lang w:val="en-GB" w:bidi="en-US"/>
        </w:rPr>
        <w:t>Proponents of</w:t>
      </w:r>
      <w:r w:rsidR="00933D24">
        <w:rPr>
          <w:rFonts w:ascii="Arial Narrow" w:eastAsia="MS Mincho" w:hAnsi="Arial Narrow" w:cs="Times New Roman"/>
          <w:sz w:val="24"/>
          <w:szCs w:val="24"/>
          <w:lang w:val="en-GB" w:bidi="en-US"/>
        </w:rPr>
        <w:t xml:space="preserve"> meritocracy advocate for a society in which environmental conditions are equalized</w:t>
      </w:r>
      <w:r w:rsidR="008A2E0A">
        <w:rPr>
          <w:rFonts w:ascii="Arial Narrow" w:eastAsia="MS Mincho" w:hAnsi="Arial Narrow" w:cs="Times New Roman"/>
          <w:sz w:val="24"/>
          <w:szCs w:val="24"/>
          <w:lang w:val="en-GB" w:bidi="en-US"/>
        </w:rPr>
        <w:t xml:space="preserve"> for everyone such that </w:t>
      </w:r>
      <w:r w:rsidR="00933D24">
        <w:rPr>
          <w:rFonts w:ascii="Arial Narrow" w:eastAsia="MS Mincho" w:hAnsi="Arial Narrow" w:cs="Times New Roman"/>
          <w:sz w:val="24"/>
          <w:szCs w:val="24"/>
          <w:lang w:val="en-GB" w:bidi="en-US"/>
        </w:rPr>
        <w:t>success</w:t>
      </w:r>
      <w:r w:rsidR="00D37CC8">
        <w:rPr>
          <w:rFonts w:ascii="Arial Narrow" w:eastAsia="MS Mincho" w:hAnsi="Arial Narrow" w:cs="Times New Roman"/>
          <w:sz w:val="24"/>
          <w:szCs w:val="24"/>
          <w:lang w:val="en-GB" w:bidi="en-US"/>
        </w:rPr>
        <w:t xml:space="preserve"> in life</w:t>
      </w:r>
      <w:r w:rsidR="00933D24">
        <w:rPr>
          <w:rFonts w:ascii="Arial Narrow" w:eastAsia="MS Mincho" w:hAnsi="Arial Narrow" w:cs="Times New Roman"/>
          <w:sz w:val="24"/>
          <w:szCs w:val="24"/>
          <w:lang w:val="en-GB" w:bidi="en-US"/>
        </w:rPr>
        <w:t xml:space="preserve"> is determined by </w:t>
      </w:r>
      <w:r w:rsidR="008A2E0A">
        <w:rPr>
          <w:rFonts w:ascii="Arial Narrow" w:eastAsia="MS Mincho" w:hAnsi="Arial Narrow" w:cs="Times New Roman"/>
          <w:sz w:val="24"/>
          <w:szCs w:val="24"/>
          <w:lang w:val="en-GB" w:bidi="en-US"/>
        </w:rPr>
        <w:t>good gene</w:t>
      </w:r>
      <w:r w:rsidR="00134296">
        <w:rPr>
          <w:rFonts w:ascii="Arial Narrow" w:eastAsia="MS Mincho" w:hAnsi="Arial Narrow" w:cs="Times New Roman"/>
          <w:sz w:val="24"/>
          <w:szCs w:val="24"/>
          <w:lang w:val="en-GB" w:bidi="en-US"/>
        </w:rPr>
        <w:t>s.</w:t>
      </w:r>
      <w:r>
        <w:rPr>
          <w:rFonts w:ascii="Arial Narrow" w:eastAsia="MS Mincho" w:hAnsi="Arial Narrow" w:cs="Times New Roman"/>
          <w:sz w:val="24"/>
          <w:szCs w:val="24"/>
          <w:lang w:val="en-GB" w:bidi="en-US"/>
        </w:rPr>
        <w:t xml:space="preserve"> </w:t>
      </w:r>
      <w:r w:rsidR="004F1F40">
        <w:rPr>
          <w:rFonts w:ascii="Arial Narrow" w:eastAsia="MS Mincho" w:hAnsi="Arial Narrow" w:cs="Times New Roman"/>
          <w:sz w:val="24"/>
          <w:szCs w:val="24"/>
          <w:lang w:val="en-GB" w:bidi="en-US"/>
        </w:rPr>
        <w:t>T</w:t>
      </w:r>
      <w:r w:rsidR="008C1DC2">
        <w:rPr>
          <w:rFonts w:ascii="Arial Narrow" w:eastAsia="MS Mincho" w:hAnsi="Arial Narrow" w:cs="Times New Roman"/>
          <w:sz w:val="24"/>
          <w:szCs w:val="24"/>
          <w:lang w:val="en-GB" w:bidi="en-US"/>
        </w:rPr>
        <w:t>his gene</w:t>
      </w:r>
      <w:r w:rsidR="005103F3">
        <w:rPr>
          <w:rFonts w:ascii="Arial Narrow" w:eastAsia="MS Mincho" w:hAnsi="Arial Narrow" w:cs="Times New Roman"/>
          <w:sz w:val="24"/>
          <w:szCs w:val="24"/>
          <w:lang w:val="en-GB" w:bidi="en-US"/>
        </w:rPr>
        <w:t>tically reinforced</w:t>
      </w:r>
      <w:r w:rsidR="008C1DC2">
        <w:rPr>
          <w:rFonts w:ascii="Arial Narrow" w:eastAsia="MS Mincho" w:hAnsi="Arial Narrow" w:cs="Times New Roman"/>
          <w:sz w:val="24"/>
          <w:szCs w:val="24"/>
          <w:lang w:val="en-GB" w:bidi="en-US"/>
        </w:rPr>
        <w:t xml:space="preserve"> </w:t>
      </w:r>
      <w:r w:rsidR="008F4F93">
        <w:rPr>
          <w:rFonts w:ascii="Arial Narrow" w:eastAsia="MS Mincho" w:hAnsi="Arial Narrow" w:cs="Times New Roman"/>
          <w:sz w:val="24"/>
          <w:szCs w:val="24"/>
          <w:lang w:val="en-GB" w:bidi="en-US"/>
        </w:rPr>
        <w:t>class society</w:t>
      </w:r>
      <w:r w:rsidR="008C1DC2">
        <w:rPr>
          <w:rFonts w:ascii="Arial Narrow" w:eastAsia="MS Mincho" w:hAnsi="Arial Narrow" w:cs="Times New Roman"/>
          <w:sz w:val="24"/>
          <w:szCs w:val="24"/>
          <w:lang w:val="en-GB" w:bidi="en-US"/>
        </w:rPr>
        <w:t xml:space="preserve"> is not possible when genetic as well as environmental differences have been minimized.</w:t>
      </w:r>
      <w:r w:rsidR="00581BE5">
        <w:rPr>
          <w:rFonts w:ascii="Arial Narrow" w:eastAsia="MS Mincho" w:hAnsi="Arial Narrow" w:cs="Times New Roman"/>
          <w:sz w:val="24"/>
          <w:szCs w:val="24"/>
          <w:lang w:val="en-GB" w:bidi="en-US"/>
        </w:rPr>
        <w:t xml:space="preserve"> </w:t>
      </w:r>
      <w:proofErr w:type="gramStart"/>
      <w:r w:rsidR="009A4084">
        <w:rPr>
          <w:rFonts w:ascii="Arial Narrow" w:eastAsia="MS Mincho" w:hAnsi="Arial Narrow" w:cs="Times New Roman"/>
          <w:sz w:val="24"/>
          <w:szCs w:val="24"/>
          <w:lang w:val="en-GB" w:bidi="en-US"/>
        </w:rPr>
        <w:t>Therefore</w:t>
      </w:r>
      <w:proofErr w:type="gramEnd"/>
      <w:r w:rsidR="009A4084">
        <w:rPr>
          <w:rFonts w:ascii="Arial Narrow" w:eastAsia="MS Mincho" w:hAnsi="Arial Narrow" w:cs="Times New Roman"/>
          <w:sz w:val="24"/>
          <w:szCs w:val="24"/>
          <w:lang w:val="en-GB" w:bidi="en-US"/>
        </w:rPr>
        <w:t xml:space="preserve"> </w:t>
      </w:r>
      <w:r w:rsidR="004939F1">
        <w:rPr>
          <w:rFonts w:ascii="Arial Narrow" w:eastAsia="MS Mincho" w:hAnsi="Arial Narrow" w:cs="Times New Roman"/>
          <w:sz w:val="24"/>
          <w:szCs w:val="24"/>
          <w:lang w:val="en-GB" w:bidi="en-US"/>
        </w:rPr>
        <w:t>t</w:t>
      </w:r>
      <w:r w:rsidR="008C1DC2">
        <w:rPr>
          <w:rFonts w:ascii="Arial Narrow" w:eastAsia="MS Mincho" w:hAnsi="Arial Narrow" w:cs="Times New Roman"/>
          <w:sz w:val="24"/>
          <w:szCs w:val="24"/>
          <w:lang w:val="en-GB" w:bidi="en-US"/>
        </w:rPr>
        <w:t xml:space="preserve">hose who </w:t>
      </w:r>
      <w:r w:rsidR="004939F1">
        <w:rPr>
          <w:rFonts w:ascii="Arial Narrow" w:eastAsia="MS Mincho" w:hAnsi="Arial Narrow" w:cs="Times New Roman"/>
          <w:sz w:val="24"/>
          <w:szCs w:val="24"/>
          <w:lang w:val="en-GB" w:bidi="en-US"/>
        </w:rPr>
        <w:t>prefer</w:t>
      </w:r>
      <w:r w:rsidR="008C1DC2">
        <w:rPr>
          <w:rFonts w:ascii="Arial Narrow" w:eastAsia="MS Mincho" w:hAnsi="Arial Narrow" w:cs="Times New Roman"/>
          <w:sz w:val="24"/>
          <w:szCs w:val="24"/>
          <w:lang w:val="en-GB" w:bidi="en-US"/>
        </w:rPr>
        <w:t xml:space="preserve"> </w:t>
      </w:r>
      <w:r w:rsidR="009A4084">
        <w:rPr>
          <w:rFonts w:ascii="Arial Narrow" w:eastAsia="MS Mincho" w:hAnsi="Arial Narrow" w:cs="Times New Roman"/>
          <w:sz w:val="24"/>
          <w:szCs w:val="24"/>
          <w:lang w:val="en-GB" w:bidi="en-US"/>
        </w:rPr>
        <w:t xml:space="preserve">a </w:t>
      </w:r>
      <w:r w:rsidR="005103F3">
        <w:rPr>
          <w:rFonts w:ascii="Arial Narrow" w:eastAsia="MS Mincho" w:hAnsi="Arial Narrow" w:cs="Times New Roman"/>
          <w:sz w:val="24"/>
          <w:szCs w:val="24"/>
          <w:lang w:val="en-GB" w:bidi="en-US"/>
        </w:rPr>
        <w:t>hierarchically structured</w:t>
      </w:r>
      <w:r w:rsidR="00444495">
        <w:rPr>
          <w:rFonts w:ascii="Arial Narrow" w:eastAsia="MS Mincho" w:hAnsi="Arial Narrow" w:cs="Times New Roman"/>
          <w:sz w:val="24"/>
          <w:szCs w:val="24"/>
          <w:lang w:val="en-GB" w:bidi="en-US"/>
        </w:rPr>
        <w:t xml:space="preserve"> </w:t>
      </w:r>
      <w:r w:rsidR="00581BE5">
        <w:rPr>
          <w:rFonts w:ascii="Arial Narrow" w:eastAsia="MS Mincho" w:hAnsi="Arial Narrow" w:cs="Times New Roman"/>
          <w:sz w:val="24"/>
          <w:szCs w:val="24"/>
          <w:lang w:val="en-GB" w:bidi="en-US"/>
        </w:rPr>
        <w:t xml:space="preserve">meritocratic society should </w:t>
      </w:r>
      <w:r w:rsidR="008C1DC2">
        <w:rPr>
          <w:rFonts w:ascii="Arial Narrow" w:eastAsia="MS Mincho" w:hAnsi="Arial Narrow" w:cs="Times New Roman"/>
          <w:sz w:val="24"/>
          <w:szCs w:val="24"/>
          <w:lang w:val="en-GB" w:bidi="en-US"/>
        </w:rPr>
        <w:t>insist on</w:t>
      </w:r>
      <w:r w:rsidR="00581BE5">
        <w:rPr>
          <w:rFonts w:ascii="Arial Narrow" w:eastAsia="MS Mincho" w:hAnsi="Arial Narrow" w:cs="Times New Roman"/>
          <w:sz w:val="24"/>
          <w:szCs w:val="24"/>
          <w:lang w:val="en-GB" w:bidi="en-US"/>
        </w:rPr>
        <w:t xml:space="preserve"> </w:t>
      </w:r>
      <w:r w:rsidR="008C1DC2">
        <w:rPr>
          <w:rFonts w:ascii="Arial Narrow" w:eastAsia="MS Mincho" w:hAnsi="Arial Narrow" w:cs="Times New Roman"/>
          <w:sz w:val="24"/>
          <w:szCs w:val="24"/>
          <w:lang w:val="en-GB" w:bidi="en-US"/>
        </w:rPr>
        <w:t xml:space="preserve">the </w:t>
      </w:r>
      <w:r w:rsidR="00581BE5">
        <w:rPr>
          <w:rFonts w:ascii="Arial Narrow" w:eastAsia="MS Mincho" w:hAnsi="Arial Narrow" w:cs="Times New Roman"/>
          <w:sz w:val="24"/>
          <w:szCs w:val="24"/>
          <w:lang w:val="en-GB" w:bidi="en-US"/>
        </w:rPr>
        <w:t>prohibit</w:t>
      </w:r>
      <w:r w:rsidR="008C1DC2">
        <w:rPr>
          <w:rFonts w:ascii="Arial Narrow" w:eastAsia="MS Mincho" w:hAnsi="Arial Narrow" w:cs="Times New Roman"/>
          <w:sz w:val="24"/>
          <w:szCs w:val="24"/>
          <w:lang w:val="en-GB" w:bidi="en-US"/>
        </w:rPr>
        <w:t>ion of</w:t>
      </w:r>
      <w:r w:rsidR="00581BE5">
        <w:rPr>
          <w:rFonts w:ascii="Arial Narrow" w:eastAsia="MS Mincho" w:hAnsi="Arial Narrow" w:cs="Times New Roman"/>
          <w:sz w:val="24"/>
          <w:szCs w:val="24"/>
          <w:lang w:val="en-GB" w:bidi="en-US"/>
        </w:rPr>
        <w:t xml:space="preserve"> knowledge about</w:t>
      </w:r>
      <w:r w:rsidR="00A07605">
        <w:rPr>
          <w:rFonts w:ascii="Arial Narrow" w:eastAsia="MS Mincho" w:hAnsi="Arial Narrow" w:cs="Times New Roman"/>
          <w:sz w:val="24"/>
          <w:szCs w:val="24"/>
          <w:lang w:val="en-GB" w:bidi="en-US"/>
        </w:rPr>
        <w:t xml:space="preserve"> the molecular genetics of intellig</w:t>
      </w:r>
      <w:r w:rsidR="00BB4670">
        <w:rPr>
          <w:rFonts w:ascii="Arial Narrow" w:eastAsia="MS Mincho" w:hAnsi="Arial Narrow" w:cs="Times New Roman"/>
          <w:sz w:val="24"/>
          <w:szCs w:val="24"/>
          <w:lang w:val="en-GB" w:bidi="en-US"/>
        </w:rPr>
        <w:t>ence</w:t>
      </w:r>
      <w:r w:rsidR="00444495">
        <w:rPr>
          <w:rFonts w:ascii="Arial Narrow" w:eastAsia="MS Mincho" w:hAnsi="Arial Narrow" w:cs="Times New Roman"/>
          <w:sz w:val="24"/>
          <w:szCs w:val="24"/>
          <w:lang w:val="en-GB" w:bidi="en-US"/>
        </w:rPr>
        <w:t xml:space="preserve"> because it would lead to the demand for good genes for everyone</w:t>
      </w:r>
      <w:r w:rsidR="00A07605">
        <w:rPr>
          <w:rFonts w:ascii="Arial Narrow" w:eastAsia="MS Mincho" w:hAnsi="Arial Narrow" w:cs="Times New Roman"/>
          <w:sz w:val="24"/>
          <w:szCs w:val="24"/>
          <w:lang w:val="en-GB" w:bidi="en-US"/>
        </w:rPr>
        <w:t>.</w:t>
      </w:r>
      <w:r w:rsidR="00933D24">
        <w:rPr>
          <w:rFonts w:ascii="Arial Narrow" w:eastAsia="MS Mincho" w:hAnsi="Arial Narrow" w:cs="Times New Roman"/>
          <w:sz w:val="24"/>
          <w:szCs w:val="24"/>
          <w:lang w:val="en-GB" w:bidi="en-US"/>
        </w:rPr>
        <w:t xml:space="preserve"> </w:t>
      </w:r>
    </w:p>
    <w:p w:rsidR="00933D24" w:rsidRDefault="00D24C61" w:rsidP="00A77E15">
      <w:pPr>
        <w:spacing w:after="0" w:line="360" w:lineRule="auto"/>
        <w:ind w:firstLine="357"/>
        <w:rPr>
          <w:rFonts w:ascii="Arial Narrow" w:eastAsia="MS Mincho" w:hAnsi="Arial Narrow" w:cs="Times New Roman"/>
          <w:sz w:val="24"/>
          <w:szCs w:val="24"/>
          <w:lang w:val="en-GB" w:bidi="en-US"/>
        </w:rPr>
      </w:pPr>
      <w:r>
        <w:rPr>
          <w:rFonts w:ascii="Arial Narrow" w:eastAsia="MS Mincho" w:hAnsi="Arial Narrow" w:cs="Times New Roman"/>
          <w:sz w:val="24"/>
          <w:szCs w:val="24"/>
          <w:lang w:val="en-GB" w:bidi="en-US"/>
        </w:rPr>
        <w:t>For those unconvinced by</w:t>
      </w:r>
      <w:r w:rsidR="00446634">
        <w:rPr>
          <w:rFonts w:ascii="Arial Narrow" w:eastAsia="MS Mincho" w:hAnsi="Arial Narrow" w:cs="Times New Roman"/>
          <w:sz w:val="24"/>
          <w:szCs w:val="24"/>
          <w:lang w:val="en-GB" w:bidi="en-US"/>
        </w:rPr>
        <w:t xml:space="preserve"> the me</w:t>
      </w:r>
      <w:r>
        <w:rPr>
          <w:rFonts w:ascii="Arial Narrow" w:eastAsia="MS Mincho" w:hAnsi="Arial Narrow" w:cs="Times New Roman"/>
          <w:sz w:val="24"/>
          <w:szCs w:val="24"/>
          <w:lang w:val="en-GB" w:bidi="en-US"/>
        </w:rPr>
        <w:t>rits of meritocracy</w:t>
      </w:r>
      <w:r w:rsidR="00446634">
        <w:rPr>
          <w:rFonts w:ascii="Arial Narrow" w:eastAsia="MS Mincho" w:hAnsi="Arial Narrow" w:cs="Times New Roman"/>
          <w:sz w:val="24"/>
          <w:szCs w:val="24"/>
          <w:lang w:val="en-GB" w:bidi="en-US"/>
        </w:rPr>
        <w:t>, the main concern</w:t>
      </w:r>
      <w:r w:rsidR="00BB4670">
        <w:rPr>
          <w:rFonts w:ascii="Arial Narrow" w:eastAsia="MS Mincho" w:hAnsi="Arial Narrow" w:cs="Times New Roman"/>
          <w:sz w:val="24"/>
          <w:szCs w:val="24"/>
          <w:lang w:val="en-GB" w:bidi="en-US"/>
        </w:rPr>
        <w:t xml:space="preserve"> is tha</w:t>
      </w:r>
      <w:r w:rsidR="00D24312">
        <w:rPr>
          <w:rFonts w:ascii="Arial Narrow" w:eastAsia="MS Mincho" w:hAnsi="Arial Narrow" w:cs="Times New Roman"/>
          <w:sz w:val="24"/>
          <w:szCs w:val="24"/>
          <w:lang w:val="en-GB" w:bidi="en-US"/>
        </w:rPr>
        <w:t xml:space="preserve">t </w:t>
      </w:r>
      <w:r w:rsidR="00446634">
        <w:rPr>
          <w:rFonts w:ascii="Arial Narrow" w:eastAsia="MS Mincho" w:hAnsi="Arial Narrow" w:cs="Times New Roman"/>
          <w:sz w:val="24"/>
          <w:szCs w:val="24"/>
          <w:lang w:val="en-GB" w:bidi="en-US"/>
        </w:rPr>
        <w:t>a genetically based caste system</w:t>
      </w:r>
      <w:r w:rsidR="00BB4670">
        <w:rPr>
          <w:rFonts w:ascii="Arial Narrow" w:eastAsia="MS Mincho" w:hAnsi="Arial Narrow" w:cs="Times New Roman"/>
          <w:sz w:val="24"/>
          <w:szCs w:val="24"/>
          <w:lang w:val="en-GB" w:bidi="en-US"/>
        </w:rPr>
        <w:t xml:space="preserve"> will arise spontaneously because the more intelligent are more likely than the less intelligent </w:t>
      </w:r>
      <w:r w:rsidR="00446634">
        <w:rPr>
          <w:rFonts w:ascii="Arial Narrow" w:eastAsia="MS Mincho" w:hAnsi="Arial Narrow" w:cs="Times New Roman"/>
          <w:sz w:val="24"/>
          <w:szCs w:val="24"/>
          <w:lang w:val="en-GB" w:bidi="en-US"/>
        </w:rPr>
        <w:t>to use genetic</w:t>
      </w:r>
      <w:r w:rsidR="00581BE5">
        <w:rPr>
          <w:rFonts w:ascii="Arial Narrow" w:eastAsia="MS Mincho" w:hAnsi="Arial Narrow" w:cs="Times New Roman"/>
          <w:sz w:val="24"/>
          <w:szCs w:val="24"/>
          <w:lang w:val="en-GB" w:bidi="en-US"/>
        </w:rPr>
        <w:t xml:space="preserve"> </w:t>
      </w:r>
      <w:r w:rsidR="00906544">
        <w:rPr>
          <w:rFonts w:ascii="Arial Narrow" w:eastAsia="MS Mincho" w:hAnsi="Arial Narrow" w:cs="Times New Roman"/>
          <w:sz w:val="24"/>
          <w:szCs w:val="24"/>
          <w:lang w:val="en-GB" w:bidi="en-US"/>
        </w:rPr>
        <w:t>enhancements</w:t>
      </w:r>
      <w:r w:rsidR="004F1F40">
        <w:rPr>
          <w:rFonts w:ascii="Arial Narrow" w:eastAsia="MS Mincho" w:hAnsi="Arial Narrow" w:cs="Times New Roman"/>
          <w:sz w:val="24"/>
          <w:szCs w:val="24"/>
          <w:lang w:val="en-GB" w:bidi="en-US"/>
        </w:rPr>
        <w:t xml:space="preserve"> on their children</w:t>
      </w:r>
      <w:r w:rsidR="00BB4670">
        <w:rPr>
          <w:rFonts w:ascii="Arial Narrow" w:eastAsia="MS Mincho" w:hAnsi="Arial Narrow" w:cs="Times New Roman"/>
          <w:sz w:val="24"/>
          <w:szCs w:val="24"/>
          <w:lang w:val="en-GB" w:bidi="en-US"/>
        </w:rPr>
        <w:t>, either because they are m</w:t>
      </w:r>
      <w:r w:rsidR="00CB4C4A">
        <w:rPr>
          <w:rFonts w:ascii="Arial Narrow" w:eastAsia="MS Mincho" w:hAnsi="Arial Narrow" w:cs="Times New Roman"/>
          <w:sz w:val="24"/>
          <w:szCs w:val="24"/>
          <w:lang w:val="en-GB" w:bidi="en-US"/>
        </w:rPr>
        <w:t>ore intelligent or because they are more likely to be</w:t>
      </w:r>
      <w:r w:rsidR="00BB4670">
        <w:rPr>
          <w:rFonts w:ascii="Arial Narrow" w:eastAsia="MS Mincho" w:hAnsi="Arial Narrow" w:cs="Times New Roman"/>
          <w:sz w:val="24"/>
          <w:szCs w:val="24"/>
          <w:lang w:val="en-GB" w:bidi="en-US"/>
        </w:rPr>
        <w:t xml:space="preserve"> rich enough to afford them</w:t>
      </w:r>
      <w:r w:rsidR="00CB4C4A">
        <w:rPr>
          <w:rFonts w:ascii="Arial Narrow" w:eastAsia="MS Mincho" w:hAnsi="Arial Narrow" w:cs="Times New Roman"/>
          <w:sz w:val="24"/>
          <w:szCs w:val="24"/>
          <w:lang w:val="en-GB" w:bidi="en-US"/>
        </w:rPr>
        <w:t xml:space="preserve">. </w:t>
      </w:r>
      <w:r w:rsidR="00577262">
        <w:rPr>
          <w:rFonts w:ascii="Arial Narrow" w:eastAsia="MS Mincho" w:hAnsi="Arial Narrow" w:cs="Times New Roman"/>
          <w:sz w:val="24"/>
          <w:szCs w:val="24"/>
          <w:lang w:val="en-GB" w:bidi="en-US"/>
        </w:rPr>
        <w:t>Whether this concern is justified depends entirely on</w:t>
      </w:r>
      <w:r w:rsidR="00446634">
        <w:rPr>
          <w:rFonts w:ascii="Arial Narrow" w:eastAsia="MS Mincho" w:hAnsi="Arial Narrow" w:cs="Times New Roman"/>
          <w:sz w:val="24"/>
          <w:szCs w:val="24"/>
          <w:lang w:val="en-GB" w:bidi="en-US"/>
        </w:rPr>
        <w:t xml:space="preserve"> whether societies are</w:t>
      </w:r>
      <w:r w:rsidR="00444495">
        <w:rPr>
          <w:rFonts w:ascii="Arial Narrow" w:eastAsia="MS Mincho" w:hAnsi="Arial Narrow" w:cs="Times New Roman"/>
          <w:sz w:val="24"/>
          <w:szCs w:val="24"/>
          <w:lang w:val="en-GB" w:bidi="en-US"/>
        </w:rPr>
        <w:t xml:space="preserve"> </w:t>
      </w:r>
      <w:r w:rsidR="00906544">
        <w:rPr>
          <w:rFonts w:ascii="Arial Narrow" w:eastAsia="MS Mincho" w:hAnsi="Arial Narrow" w:cs="Times New Roman"/>
          <w:sz w:val="24"/>
          <w:szCs w:val="24"/>
          <w:lang w:val="en-GB" w:bidi="en-US"/>
        </w:rPr>
        <w:t>willing to</w:t>
      </w:r>
      <w:r w:rsidR="00446634">
        <w:rPr>
          <w:rFonts w:ascii="Arial Narrow" w:eastAsia="MS Mincho" w:hAnsi="Arial Narrow" w:cs="Times New Roman"/>
          <w:sz w:val="24"/>
          <w:szCs w:val="24"/>
          <w:lang w:val="en-GB" w:bidi="en-US"/>
        </w:rPr>
        <w:t xml:space="preserve"> </w:t>
      </w:r>
      <w:r w:rsidR="001B2C85">
        <w:rPr>
          <w:rFonts w:ascii="Arial Narrow" w:eastAsia="MS Mincho" w:hAnsi="Arial Narrow" w:cs="Times New Roman"/>
          <w:sz w:val="24"/>
          <w:szCs w:val="24"/>
          <w:lang w:val="en-GB" w:bidi="en-US"/>
        </w:rPr>
        <w:t>provide fair</w:t>
      </w:r>
      <w:r w:rsidR="001930FB">
        <w:rPr>
          <w:rFonts w:ascii="Arial Narrow" w:eastAsia="MS Mincho" w:hAnsi="Arial Narrow" w:cs="Times New Roman"/>
          <w:sz w:val="24"/>
          <w:szCs w:val="24"/>
          <w:lang w:val="en-GB" w:bidi="en-US"/>
        </w:rPr>
        <w:t xml:space="preserve"> access to</w:t>
      </w:r>
      <w:r>
        <w:rPr>
          <w:rFonts w:ascii="Arial Narrow" w:eastAsia="MS Mincho" w:hAnsi="Arial Narrow" w:cs="Times New Roman"/>
          <w:sz w:val="24"/>
          <w:szCs w:val="24"/>
          <w:lang w:val="en-GB" w:bidi="en-US"/>
        </w:rPr>
        <w:t xml:space="preserve"> IQ-enhancing gene</w:t>
      </w:r>
      <w:r w:rsidR="00CB4C4A">
        <w:rPr>
          <w:rFonts w:ascii="Arial Narrow" w:eastAsia="MS Mincho" w:hAnsi="Arial Narrow" w:cs="Times New Roman"/>
          <w:sz w:val="24"/>
          <w:szCs w:val="24"/>
          <w:lang w:val="en-GB" w:bidi="en-US"/>
        </w:rPr>
        <w:t>s</w:t>
      </w:r>
      <w:r w:rsidR="00446634">
        <w:rPr>
          <w:rFonts w:ascii="Arial Narrow" w:eastAsia="MS Mincho" w:hAnsi="Arial Narrow" w:cs="Times New Roman"/>
          <w:sz w:val="24"/>
          <w:szCs w:val="24"/>
          <w:lang w:val="en-GB" w:bidi="en-US"/>
        </w:rPr>
        <w:t>,</w:t>
      </w:r>
      <w:r w:rsidR="006A266F">
        <w:rPr>
          <w:rFonts w:ascii="Arial Narrow" w:eastAsia="MS Mincho" w:hAnsi="Arial Narrow" w:cs="Times New Roman"/>
          <w:sz w:val="24"/>
          <w:szCs w:val="24"/>
          <w:lang w:val="en-GB" w:bidi="en-US"/>
        </w:rPr>
        <w:t xml:space="preserve"> </w:t>
      </w:r>
      <w:r>
        <w:rPr>
          <w:rFonts w:ascii="Arial Narrow" w:eastAsia="MS Mincho" w:hAnsi="Arial Narrow" w:cs="Times New Roman"/>
          <w:sz w:val="24"/>
          <w:szCs w:val="24"/>
          <w:lang w:val="en-GB" w:bidi="en-US"/>
        </w:rPr>
        <w:t>the</w:t>
      </w:r>
      <w:r w:rsidR="006A266F">
        <w:rPr>
          <w:rFonts w:ascii="Arial Narrow" w:eastAsia="MS Mincho" w:hAnsi="Arial Narrow" w:cs="Times New Roman"/>
          <w:sz w:val="24"/>
          <w:szCs w:val="24"/>
          <w:lang w:val="en-GB" w:bidi="en-US"/>
        </w:rPr>
        <w:t xml:space="preserve"> way</w:t>
      </w:r>
      <w:r w:rsidR="00446634">
        <w:rPr>
          <w:rFonts w:ascii="Arial Narrow" w:eastAsia="MS Mincho" w:hAnsi="Arial Narrow" w:cs="Times New Roman"/>
          <w:sz w:val="24"/>
          <w:szCs w:val="24"/>
          <w:lang w:val="en-GB" w:bidi="en-US"/>
        </w:rPr>
        <w:t xml:space="preserve"> </w:t>
      </w:r>
      <w:r w:rsidR="00906544">
        <w:rPr>
          <w:rFonts w:ascii="Arial Narrow" w:eastAsia="MS Mincho" w:hAnsi="Arial Narrow" w:cs="Times New Roman"/>
          <w:sz w:val="24"/>
          <w:szCs w:val="24"/>
          <w:lang w:val="en-GB" w:bidi="en-US"/>
        </w:rPr>
        <w:t>they</w:t>
      </w:r>
      <w:r w:rsidR="00C64116">
        <w:rPr>
          <w:rFonts w:ascii="Arial Narrow" w:eastAsia="MS Mincho" w:hAnsi="Arial Narrow" w:cs="Times New Roman"/>
          <w:sz w:val="24"/>
          <w:szCs w:val="24"/>
          <w:lang w:val="en-GB" w:bidi="en-US"/>
        </w:rPr>
        <w:t xml:space="preserve"> </w:t>
      </w:r>
      <w:r w:rsidR="001B2C85">
        <w:rPr>
          <w:rFonts w:ascii="Arial Narrow" w:eastAsia="MS Mincho" w:hAnsi="Arial Narrow" w:cs="Times New Roman"/>
          <w:sz w:val="24"/>
          <w:szCs w:val="24"/>
          <w:lang w:val="en-GB" w:bidi="en-US"/>
        </w:rPr>
        <w:t>provide fair</w:t>
      </w:r>
      <w:r>
        <w:rPr>
          <w:rFonts w:ascii="Arial Narrow" w:eastAsia="MS Mincho" w:hAnsi="Arial Narrow" w:cs="Times New Roman"/>
          <w:sz w:val="24"/>
          <w:szCs w:val="24"/>
          <w:lang w:val="en-GB" w:bidi="en-US"/>
        </w:rPr>
        <w:t xml:space="preserve"> </w:t>
      </w:r>
      <w:r w:rsidR="001930FB">
        <w:rPr>
          <w:rFonts w:ascii="Arial Narrow" w:eastAsia="MS Mincho" w:hAnsi="Arial Narrow" w:cs="Times New Roman"/>
          <w:sz w:val="24"/>
          <w:szCs w:val="24"/>
          <w:lang w:val="en-GB" w:bidi="en-US"/>
        </w:rPr>
        <w:t>access to IQ-enhancing school</w:t>
      </w:r>
      <w:r w:rsidR="00CB4C4A">
        <w:rPr>
          <w:rFonts w:ascii="Arial Narrow" w:eastAsia="MS Mincho" w:hAnsi="Arial Narrow" w:cs="Times New Roman"/>
          <w:sz w:val="24"/>
          <w:szCs w:val="24"/>
          <w:lang w:val="en-GB" w:bidi="en-US"/>
        </w:rPr>
        <w:t>s</w:t>
      </w:r>
      <w:r w:rsidR="00446634">
        <w:rPr>
          <w:rFonts w:ascii="Arial Narrow" w:eastAsia="MS Mincho" w:hAnsi="Arial Narrow" w:cs="Times New Roman"/>
          <w:sz w:val="24"/>
          <w:szCs w:val="24"/>
          <w:lang w:val="en-GB" w:bidi="en-US"/>
        </w:rPr>
        <w:t xml:space="preserve">. </w:t>
      </w:r>
      <w:r>
        <w:rPr>
          <w:rFonts w:ascii="Arial Narrow" w:eastAsia="MS Mincho" w:hAnsi="Arial Narrow" w:cs="Times New Roman"/>
          <w:sz w:val="24"/>
          <w:szCs w:val="24"/>
          <w:lang w:val="en-GB" w:bidi="en-US"/>
        </w:rPr>
        <w:t xml:space="preserve">Again, </w:t>
      </w:r>
      <w:r w:rsidR="001B2C85">
        <w:rPr>
          <w:rFonts w:ascii="Arial Narrow" w:eastAsia="MS Mincho" w:hAnsi="Arial Narrow" w:cs="Times New Roman"/>
          <w:sz w:val="24"/>
          <w:szCs w:val="24"/>
          <w:lang w:val="en-GB" w:bidi="en-US"/>
        </w:rPr>
        <w:t>we should not</w:t>
      </w:r>
      <w:r>
        <w:rPr>
          <w:rFonts w:ascii="Arial Narrow" w:eastAsia="MS Mincho" w:hAnsi="Arial Narrow" w:cs="Times New Roman"/>
          <w:sz w:val="24"/>
          <w:szCs w:val="24"/>
          <w:lang w:val="en-GB" w:bidi="en-US"/>
        </w:rPr>
        <w:t xml:space="preserve"> ask</w:t>
      </w:r>
      <w:r w:rsidR="00870E10">
        <w:rPr>
          <w:rFonts w:ascii="Arial Narrow" w:eastAsia="MS Mincho" w:hAnsi="Arial Narrow" w:cs="Times New Roman"/>
          <w:sz w:val="24"/>
          <w:szCs w:val="24"/>
          <w:lang w:val="en-GB" w:bidi="en-US"/>
        </w:rPr>
        <w:t xml:space="preserve"> whethe</w:t>
      </w:r>
      <w:r>
        <w:rPr>
          <w:rFonts w:ascii="Arial Narrow" w:eastAsia="MS Mincho" w:hAnsi="Arial Narrow" w:cs="Times New Roman"/>
          <w:sz w:val="24"/>
          <w:szCs w:val="24"/>
          <w:lang w:val="en-GB" w:bidi="en-US"/>
        </w:rPr>
        <w:t>r the</w:t>
      </w:r>
      <w:r w:rsidR="00870E10">
        <w:rPr>
          <w:rFonts w:ascii="Arial Narrow" w:eastAsia="MS Mincho" w:hAnsi="Arial Narrow" w:cs="Times New Roman"/>
          <w:sz w:val="24"/>
          <w:szCs w:val="24"/>
          <w:lang w:val="en-GB" w:bidi="en-US"/>
        </w:rPr>
        <w:t xml:space="preserve"> knowledge is da</w:t>
      </w:r>
      <w:r w:rsidR="001930FB">
        <w:rPr>
          <w:rFonts w:ascii="Arial Narrow" w:eastAsia="MS Mincho" w:hAnsi="Arial Narrow" w:cs="Times New Roman"/>
          <w:sz w:val="24"/>
          <w:szCs w:val="24"/>
          <w:lang w:val="en-GB" w:bidi="en-US"/>
        </w:rPr>
        <w:t xml:space="preserve">ngerous, but whether </w:t>
      </w:r>
      <w:r w:rsidR="00906544">
        <w:rPr>
          <w:rFonts w:ascii="Arial Narrow" w:eastAsia="MS Mincho" w:hAnsi="Arial Narrow" w:cs="Times New Roman"/>
          <w:sz w:val="24"/>
          <w:szCs w:val="24"/>
          <w:lang w:val="en-GB" w:bidi="en-US"/>
        </w:rPr>
        <w:t>we</w:t>
      </w:r>
      <w:r w:rsidR="00870E10">
        <w:rPr>
          <w:rFonts w:ascii="Arial Narrow" w:eastAsia="MS Mincho" w:hAnsi="Arial Narrow" w:cs="Times New Roman"/>
          <w:sz w:val="24"/>
          <w:szCs w:val="24"/>
          <w:lang w:val="en-GB" w:bidi="en-US"/>
        </w:rPr>
        <w:t xml:space="preserve"> have the ethical </w:t>
      </w:r>
      <w:r w:rsidR="001930FB">
        <w:rPr>
          <w:rFonts w:ascii="Arial Narrow" w:eastAsia="MS Mincho" w:hAnsi="Arial Narrow" w:cs="Times New Roman"/>
          <w:sz w:val="24"/>
          <w:szCs w:val="24"/>
          <w:lang w:val="en-GB" w:bidi="en-US"/>
        </w:rPr>
        <w:t xml:space="preserve">and intellectual stamina </w:t>
      </w:r>
      <w:r w:rsidR="00870E10">
        <w:rPr>
          <w:rFonts w:ascii="Arial Narrow" w:eastAsia="MS Mincho" w:hAnsi="Arial Narrow" w:cs="Times New Roman"/>
          <w:sz w:val="24"/>
          <w:szCs w:val="24"/>
          <w:lang w:val="en-GB" w:bidi="en-US"/>
        </w:rPr>
        <w:t xml:space="preserve">to </w:t>
      </w:r>
      <w:r w:rsidR="00D24312">
        <w:rPr>
          <w:rFonts w:ascii="Arial Narrow" w:eastAsia="MS Mincho" w:hAnsi="Arial Narrow" w:cs="Times New Roman"/>
          <w:sz w:val="24"/>
          <w:szCs w:val="24"/>
          <w:lang w:val="en-GB" w:bidi="en-US"/>
        </w:rPr>
        <w:t>use</w:t>
      </w:r>
      <w:r w:rsidR="006A266F">
        <w:rPr>
          <w:rFonts w:ascii="Arial Narrow" w:eastAsia="MS Mincho" w:hAnsi="Arial Narrow" w:cs="Times New Roman"/>
          <w:sz w:val="24"/>
          <w:szCs w:val="24"/>
          <w:lang w:val="en-GB" w:bidi="en-US"/>
        </w:rPr>
        <w:t xml:space="preserve"> the knowledge</w:t>
      </w:r>
      <w:r w:rsidR="00D24312">
        <w:rPr>
          <w:rFonts w:ascii="Arial Narrow" w:eastAsia="MS Mincho" w:hAnsi="Arial Narrow" w:cs="Times New Roman"/>
          <w:sz w:val="24"/>
          <w:szCs w:val="24"/>
          <w:lang w:val="en-GB" w:bidi="en-US"/>
        </w:rPr>
        <w:t xml:space="preserve"> for good ends</w:t>
      </w:r>
      <w:r w:rsidR="00870E10">
        <w:rPr>
          <w:rFonts w:ascii="Arial Narrow" w:eastAsia="MS Mincho" w:hAnsi="Arial Narrow" w:cs="Times New Roman"/>
          <w:sz w:val="24"/>
          <w:szCs w:val="24"/>
          <w:lang w:val="en-GB" w:bidi="en-US"/>
        </w:rPr>
        <w:t>.</w:t>
      </w:r>
    </w:p>
    <w:p w:rsidR="00397E52" w:rsidRPr="00DC6A3A" w:rsidRDefault="00397E52" w:rsidP="00C93785">
      <w:pPr>
        <w:spacing w:after="0" w:line="360" w:lineRule="auto"/>
        <w:rPr>
          <w:rFonts w:ascii="Arial Narrow" w:eastAsia="MS Mincho" w:hAnsi="Arial Narrow" w:cs="Times New Roman"/>
          <w:sz w:val="24"/>
          <w:szCs w:val="24"/>
        </w:rPr>
      </w:pPr>
    </w:p>
    <w:p w:rsidR="001F15F0" w:rsidRDefault="00870E10" w:rsidP="00C93785">
      <w:p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lastRenderedPageBreak/>
        <w:t>(</w:t>
      </w:r>
      <w:r w:rsidR="00F573D4">
        <w:rPr>
          <w:rFonts w:ascii="Arial Narrow" w:eastAsia="MS Mincho" w:hAnsi="Arial Narrow" w:cs="Times New Roman"/>
          <w:sz w:val="24"/>
          <w:szCs w:val="24"/>
        </w:rPr>
        <w:t>5</w:t>
      </w:r>
      <w:r>
        <w:rPr>
          <w:rFonts w:ascii="Arial Narrow" w:eastAsia="MS Mincho" w:hAnsi="Arial Narrow" w:cs="Times New Roman"/>
          <w:sz w:val="24"/>
          <w:szCs w:val="24"/>
        </w:rPr>
        <w:t xml:space="preserve">) </w:t>
      </w:r>
      <w:r w:rsidRPr="00870E10">
        <w:rPr>
          <w:rFonts w:ascii="Arial Narrow" w:eastAsia="MS Mincho" w:hAnsi="Arial Narrow" w:cs="Times New Roman"/>
          <w:i/>
          <w:sz w:val="24"/>
          <w:szCs w:val="24"/>
        </w:rPr>
        <w:t>History and evolution</w:t>
      </w:r>
      <w:r w:rsidR="00882AE7">
        <w:rPr>
          <w:rFonts w:ascii="Arial Narrow" w:eastAsia="MS Mincho" w:hAnsi="Arial Narrow" w:cs="Times New Roman"/>
          <w:sz w:val="24"/>
          <w:szCs w:val="24"/>
        </w:rPr>
        <w:t>.  T</w:t>
      </w:r>
      <w:r>
        <w:rPr>
          <w:rFonts w:ascii="Arial Narrow" w:eastAsia="MS Mincho" w:hAnsi="Arial Narrow" w:cs="Times New Roman"/>
          <w:sz w:val="24"/>
          <w:szCs w:val="24"/>
        </w:rPr>
        <w:t xml:space="preserve">he intelligence level of populations can change rapidly in a single generation. </w:t>
      </w:r>
      <w:r w:rsidR="00863BE1">
        <w:rPr>
          <w:rFonts w:ascii="Arial Narrow" w:eastAsia="MS Mincho" w:hAnsi="Arial Narrow" w:cs="Times New Roman"/>
          <w:sz w:val="24"/>
          <w:szCs w:val="24"/>
        </w:rPr>
        <w:t xml:space="preserve">Studies showing rising intelligence (Flynn effects) </w:t>
      </w:r>
      <w:r w:rsidR="005A613B">
        <w:rPr>
          <w:rFonts w:ascii="Arial Narrow" w:eastAsia="MS Mincho" w:hAnsi="Arial Narrow" w:cs="Times New Roman"/>
          <w:sz w:val="24"/>
          <w:szCs w:val="24"/>
        </w:rPr>
        <w:t xml:space="preserve">are </w:t>
      </w:r>
      <w:r w:rsidR="001B2C85">
        <w:rPr>
          <w:rFonts w:ascii="Arial Narrow" w:eastAsia="MS Mincho" w:hAnsi="Arial Narrow" w:cs="Times New Roman"/>
          <w:sz w:val="24"/>
          <w:szCs w:val="24"/>
        </w:rPr>
        <w:t>welcome</w:t>
      </w:r>
      <w:r w:rsidR="005A613B">
        <w:rPr>
          <w:rFonts w:ascii="Arial Narrow" w:eastAsia="MS Mincho" w:hAnsi="Arial Narrow" w:cs="Times New Roman"/>
          <w:sz w:val="24"/>
          <w:szCs w:val="24"/>
        </w:rPr>
        <w:t xml:space="preserve"> because they show that, in principle, we can raise intelligence by improving environmental conditions. </w:t>
      </w:r>
      <w:r w:rsidR="00903E76">
        <w:rPr>
          <w:rFonts w:ascii="Arial Narrow" w:eastAsia="MS Mincho" w:hAnsi="Arial Narrow" w:cs="Times New Roman"/>
          <w:sz w:val="24"/>
          <w:szCs w:val="24"/>
        </w:rPr>
        <w:t>Even knowledge about</w:t>
      </w:r>
      <w:r w:rsidR="00863BE1">
        <w:rPr>
          <w:rFonts w:ascii="Arial Narrow" w:eastAsia="MS Mincho" w:hAnsi="Arial Narrow" w:cs="Times New Roman"/>
          <w:sz w:val="24"/>
          <w:szCs w:val="24"/>
        </w:rPr>
        <w:t xml:space="preserve"> declining intelligence</w:t>
      </w:r>
      <w:r w:rsidR="00903E76">
        <w:rPr>
          <w:rFonts w:ascii="Arial Narrow" w:eastAsia="MS Mincho" w:hAnsi="Arial Narrow" w:cs="Times New Roman"/>
          <w:sz w:val="24"/>
          <w:szCs w:val="24"/>
        </w:rPr>
        <w:t xml:space="preserve"> is</w:t>
      </w:r>
      <w:r w:rsidR="005A613B">
        <w:rPr>
          <w:rFonts w:ascii="Arial Narrow" w:eastAsia="MS Mincho" w:hAnsi="Arial Narrow" w:cs="Times New Roman"/>
          <w:sz w:val="24"/>
          <w:szCs w:val="24"/>
        </w:rPr>
        <w:t xml:space="preserve"> </w:t>
      </w:r>
      <w:r w:rsidR="00903E76">
        <w:rPr>
          <w:rFonts w:ascii="Arial Narrow" w:eastAsia="MS Mincho" w:hAnsi="Arial Narrow" w:cs="Times New Roman"/>
          <w:sz w:val="24"/>
          <w:szCs w:val="24"/>
        </w:rPr>
        <w:t>not usually considered dangerous although it</w:t>
      </w:r>
      <w:r w:rsidR="009518C3">
        <w:rPr>
          <w:rFonts w:ascii="Arial Narrow" w:eastAsia="MS Mincho" w:hAnsi="Arial Narrow" w:cs="Times New Roman"/>
          <w:sz w:val="24"/>
          <w:szCs w:val="24"/>
        </w:rPr>
        <w:t xml:space="preserve"> question</w:t>
      </w:r>
      <w:r w:rsidR="00903E76">
        <w:rPr>
          <w:rFonts w:ascii="Arial Narrow" w:eastAsia="MS Mincho" w:hAnsi="Arial Narrow" w:cs="Times New Roman"/>
          <w:sz w:val="24"/>
          <w:szCs w:val="24"/>
        </w:rPr>
        <w:t>s</w:t>
      </w:r>
      <w:r w:rsidR="009518C3">
        <w:rPr>
          <w:rFonts w:ascii="Arial Narrow" w:eastAsia="MS Mincho" w:hAnsi="Arial Narrow" w:cs="Times New Roman"/>
          <w:sz w:val="24"/>
          <w:szCs w:val="24"/>
        </w:rPr>
        <w:t xml:space="preserve"> the sustainability of modern societies and raise</w:t>
      </w:r>
      <w:r w:rsidR="00903E76">
        <w:rPr>
          <w:rFonts w:ascii="Arial Narrow" w:eastAsia="MS Mincho" w:hAnsi="Arial Narrow" w:cs="Times New Roman"/>
          <w:sz w:val="24"/>
          <w:szCs w:val="24"/>
        </w:rPr>
        <w:t>s</w:t>
      </w:r>
      <w:r w:rsidR="009518C3">
        <w:rPr>
          <w:rFonts w:ascii="Arial Narrow" w:eastAsia="MS Mincho" w:hAnsi="Arial Narrow" w:cs="Times New Roman"/>
          <w:sz w:val="24"/>
          <w:szCs w:val="24"/>
        </w:rPr>
        <w:t xml:space="preserve"> the spec</w:t>
      </w:r>
      <w:r w:rsidR="005A72B5">
        <w:rPr>
          <w:rFonts w:ascii="Arial Narrow" w:eastAsia="MS Mincho" w:hAnsi="Arial Narrow" w:cs="Times New Roman"/>
          <w:sz w:val="24"/>
          <w:szCs w:val="24"/>
        </w:rPr>
        <w:t xml:space="preserve">ter of </w:t>
      </w:r>
      <w:r w:rsidR="005A613B">
        <w:rPr>
          <w:rFonts w:ascii="Arial Narrow" w:eastAsia="MS Mincho" w:hAnsi="Arial Narrow" w:cs="Times New Roman"/>
          <w:sz w:val="24"/>
          <w:szCs w:val="24"/>
        </w:rPr>
        <w:t>a downward spiral terminating in civilizational collapse</w:t>
      </w:r>
      <w:r w:rsidR="009518C3">
        <w:rPr>
          <w:rFonts w:ascii="Arial Narrow" w:eastAsia="MS Mincho" w:hAnsi="Arial Narrow" w:cs="Times New Roman"/>
          <w:sz w:val="24"/>
          <w:szCs w:val="24"/>
        </w:rPr>
        <w:t>.</w:t>
      </w:r>
      <w:r w:rsidR="0008404C">
        <w:rPr>
          <w:rStyle w:val="EndnoteReference"/>
          <w:rFonts w:ascii="Arial Narrow" w:eastAsia="MS Mincho" w:hAnsi="Arial Narrow" w:cs="Times New Roman"/>
          <w:sz w:val="24"/>
          <w:szCs w:val="24"/>
        </w:rPr>
        <w:endnoteReference w:id="39"/>
      </w:r>
      <w:r w:rsidR="00D14D67">
        <w:rPr>
          <w:rFonts w:ascii="Arial Narrow" w:eastAsia="MS Mincho" w:hAnsi="Arial Narrow" w:cs="Times New Roman"/>
          <w:sz w:val="24"/>
          <w:szCs w:val="24"/>
        </w:rPr>
        <w:t xml:space="preserve"> </w:t>
      </w:r>
    </w:p>
    <w:p w:rsidR="00BB6868" w:rsidRDefault="004A06C0"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However, k</w:t>
      </w:r>
      <w:r w:rsidR="00094721">
        <w:rPr>
          <w:rFonts w:ascii="Arial Narrow" w:eastAsia="MS Mincho" w:hAnsi="Arial Narrow" w:cs="Times New Roman"/>
          <w:sz w:val="24"/>
          <w:szCs w:val="24"/>
        </w:rPr>
        <w:t xml:space="preserve">nowledge of genetic IQ </w:t>
      </w:r>
      <w:r>
        <w:rPr>
          <w:rFonts w:ascii="Arial Narrow" w:eastAsia="MS Mincho" w:hAnsi="Arial Narrow" w:cs="Times New Roman"/>
          <w:sz w:val="24"/>
          <w:szCs w:val="24"/>
        </w:rPr>
        <w:t>trends is a</w:t>
      </w:r>
      <w:r w:rsidR="00094721">
        <w:rPr>
          <w:rFonts w:ascii="Arial Narrow" w:eastAsia="MS Mincho" w:hAnsi="Arial Narrow" w:cs="Times New Roman"/>
          <w:sz w:val="24"/>
          <w:szCs w:val="24"/>
        </w:rPr>
        <w:t xml:space="preserve"> candidate for prohibition. A</w:t>
      </w:r>
      <w:r w:rsidR="00BB6868">
        <w:rPr>
          <w:rFonts w:ascii="Arial Narrow" w:eastAsia="MS Mincho" w:hAnsi="Arial Narrow" w:cs="Times New Roman"/>
          <w:sz w:val="24"/>
          <w:szCs w:val="24"/>
        </w:rPr>
        <w:t xml:space="preserve"> re</w:t>
      </w:r>
      <w:r w:rsidR="00094721">
        <w:rPr>
          <w:rFonts w:ascii="Arial Narrow" w:eastAsia="MS Mincho" w:hAnsi="Arial Narrow" w:cs="Times New Roman"/>
          <w:sz w:val="24"/>
          <w:szCs w:val="24"/>
        </w:rPr>
        <w:t>cent study based on ancient DNA</w:t>
      </w:r>
      <w:r w:rsidR="0076454A">
        <w:rPr>
          <w:rFonts w:ascii="Arial Narrow" w:eastAsia="MS Mincho" w:hAnsi="Arial Narrow" w:cs="Times New Roman"/>
          <w:sz w:val="24"/>
          <w:szCs w:val="24"/>
        </w:rPr>
        <w:t xml:space="preserve"> </w:t>
      </w:r>
      <w:r w:rsidR="00094721">
        <w:rPr>
          <w:rFonts w:ascii="Arial Narrow" w:eastAsia="MS Mincho" w:hAnsi="Arial Narrow" w:cs="Times New Roman"/>
          <w:sz w:val="24"/>
          <w:szCs w:val="24"/>
        </w:rPr>
        <w:t>reported that</w:t>
      </w:r>
      <w:r w:rsidR="00BB6868">
        <w:rPr>
          <w:rFonts w:ascii="Arial Narrow" w:eastAsia="MS Mincho" w:hAnsi="Arial Narrow" w:cs="Times New Roman"/>
          <w:sz w:val="24"/>
          <w:szCs w:val="24"/>
        </w:rPr>
        <w:t xml:space="preserve"> polygenic scores for education-related genetic variants have increased in Europe since </w:t>
      </w:r>
      <w:r w:rsidR="00BB6868" w:rsidRPr="00053F91">
        <w:rPr>
          <w:rFonts w:ascii="Arial Narrow" w:eastAsia="MS Mincho" w:hAnsi="Arial Narrow" w:cs="Times New Roman"/>
          <w:sz w:val="24"/>
          <w:szCs w:val="24"/>
        </w:rPr>
        <w:t>the Bronze Age.</w:t>
      </w:r>
      <w:r w:rsidR="00131CA8">
        <w:rPr>
          <w:rStyle w:val="EndnoteReference"/>
          <w:rFonts w:ascii="Arial Narrow" w:eastAsia="MS Mincho" w:hAnsi="Arial Narrow" w:cs="Times New Roman"/>
          <w:sz w:val="24"/>
          <w:szCs w:val="24"/>
        </w:rPr>
        <w:endnoteReference w:id="40"/>
      </w:r>
      <w:r w:rsidR="00BB6868" w:rsidRPr="00053F91">
        <w:rPr>
          <w:rFonts w:ascii="Arial Narrow" w:eastAsia="MS Mincho" w:hAnsi="Arial Narrow" w:cs="Times New Roman"/>
          <w:sz w:val="24"/>
          <w:szCs w:val="24"/>
        </w:rPr>
        <w:t xml:space="preserve"> </w:t>
      </w:r>
      <w:r w:rsidR="0076454A">
        <w:rPr>
          <w:rFonts w:ascii="Arial Narrow" w:eastAsia="MS Mincho" w:hAnsi="Arial Narrow" w:cs="Times New Roman"/>
          <w:sz w:val="24"/>
          <w:szCs w:val="24"/>
        </w:rPr>
        <w:t>I</w:t>
      </w:r>
      <w:r w:rsidR="00E717A5" w:rsidRPr="00053F91">
        <w:rPr>
          <w:rFonts w:ascii="Arial Narrow" w:eastAsia="MS Mincho" w:hAnsi="Arial Narrow" w:cs="Times New Roman"/>
          <w:sz w:val="24"/>
          <w:szCs w:val="24"/>
        </w:rPr>
        <w:t>f repro</w:t>
      </w:r>
      <w:r w:rsidR="00E717A5">
        <w:rPr>
          <w:rFonts w:ascii="Arial Narrow" w:eastAsia="MS Mincho" w:hAnsi="Arial Narrow" w:cs="Times New Roman"/>
          <w:sz w:val="24"/>
          <w:szCs w:val="24"/>
        </w:rPr>
        <w:t xml:space="preserve">ducible, </w:t>
      </w:r>
      <w:r w:rsidR="0076454A">
        <w:rPr>
          <w:rFonts w:ascii="Arial Narrow" w:eastAsia="MS Mincho" w:hAnsi="Arial Narrow" w:cs="Times New Roman"/>
          <w:sz w:val="24"/>
          <w:szCs w:val="24"/>
        </w:rPr>
        <w:t xml:space="preserve">this result </w:t>
      </w:r>
      <w:r w:rsidR="00282F71">
        <w:rPr>
          <w:rFonts w:ascii="Arial Narrow" w:eastAsia="MS Mincho" w:hAnsi="Arial Narrow" w:cs="Times New Roman"/>
          <w:sz w:val="24"/>
          <w:szCs w:val="24"/>
        </w:rPr>
        <w:t>can</w:t>
      </w:r>
      <w:r w:rsidR="0076454A">
        <w:rPr>
          <w:rFonts w:ascii="Arial Narrow" w:eastAsia="MS Mincho" w:hAnsi="Arial Narrow" w:cs="Times New Roman"/>
          <w:sz w:val="24"/>
          <w:szCs w:val="24"/>
        </w:rPr>
        <w:t xml:space="preserve"> explain</w:t>
      </w:r>
      <w:r w:rsidR="00E717A5">
        <w:rPr>
          <w:rFonts w:ascii="Arial Narrow" w:eastAsia="MS Mincho" w:hAnsi="Arial Narrow" w:cs="Times New Roman"/>
          <w:sz w:val="24"/>
          <w:szCs w:val="24"/>
        </w:rPr>
        <w:t xml:space="preserve"> the advance of European civilization over the last three</w:t>
      </w:r>
      <w:r w:rsidR="00154CA0">
        <w:rPr>
          <w:rFonts w:ascii="Arial Narrow" w:eastAsia="MS Mincho" w:hAnsi="Arial Narrow" w:cs="Times New Roman"/>
          <w:sz w:val="24"/>
          <w:szCs w:val="24"/>
        </w:rPr>
        <w:t xml:space="preserve"> millennia. </w:t>
      </w:r>
      <w:r w:rsidR="0076454A">
        <w:rPr>
          <w:rFonts w:ascii="Arial Narrow" w:eastAsia="MS Mincho" w:hAnsi="Arial Narrow" w:cs="Times New Roman"/>
          <w:sz w:val="24"/>
          <w:szCs w:val="24"/>
        </w:rPr>
        <w:t>Western academics</w:t>
      </w:r>
      <w:r w:rsidR="00154CA0">
        <w:rPr>
          <w:rFonts w:ascii="Arial Narrow" w:eastAsia="MS Mincho" w:hAnsi="Arial Narrow" w:cs="Times New Roman"/>
          <w:sz w:val="24"/>
          <w:szCs w:val="24"/>
        </w:rPr>
        <w:t xml:space="preserve"> will most likely object that this knowledge is</w:t>
      </w:r>
      <w:r w:rsidR="00E717A5">
        <w:rPr>
          <w:rFonts w:ascii="Arial Narrow" w:eastAsia="MS Mincho" w:hAnsi="Arial Narrow" w:cs="Times New Roman"/>
          <w:sz w:val="24"/>
          <w:szCs w:val="24"/>
        </w:rPr>
        <w:t xml:space="preserve"> “scientific raci</w:t>
      </w:r>
      <w:r w:rsidR="0076454A">
        <w:rPr>
          <w:rFonts w:ascii="Arial Narrow" w:eastAsia="MS Mincho" w:hAnsi="Arial Narrow" w:cs="Times New Roman"/>
          <w:sz w:val="24"/>
          <w:szCs w:val="24"/>
        </w:rPr>
        <w:t>sm”, especially if future research shows</w:t>
      </w:r>
      <w:r w:rsidR="00E717A5">
        <w:rPr>
          <w:rFonts w:ascii="Arial Narrow" w:eastAsia="MS Mincho" w:hAnsi="Arial Narrow" w:cs="Times New Roman"/>
          <w:sz w:val="24"/>
          <w:szCs w:val="24"/>
        </w:rPr>
        <w:t xml:space="preserve"> that polygenic scores remained unchanged or were declining in other world regions</w:t>
      </w:r>
      <w:r w:rsidR="00053F91">
        <w:rPr>
          <w:rFonts w:ascii="Arial Narrow" w:eastAsia="MS Mincho" w:hAnsi="Arial Narrow" w:cs="Times New Roman"/>
          <w:sz w:val="24"/>
          <w:szCs w:val="24"/>
        </w:rPr>
        <w:t>,</w:t>
      </w:r>
      <w:r w:rsidR="00E717A5">
        <w:rPr>
          <w:rFonts w:ascii="Arial Narrow" w:eastAsia="MS Mincho" w:hAnsi="Arial Narrow" w:cs="Times New Roman"/>
          <w:sz w:val="24"/>
          <w:szCs w:val="24"/>
        </w:rPr>
        <w:t xml:space="preserve"> such as the Middle East</w:t>
      </w:r>
      <w:r w:rsidR="00053F91">
        <w:rPr>
          <w:rFonts w:ascii="Arial Narrow" w:eastAsia="MS Mincho" w:hAnsi="Arial Narrow" w:cs="Times New Roman"/>
          <w:sz w:val="24"/>
          <w:szCs w:val="24"/>
        </w:rPr>
        <w:t>,</w:t>
      </w:r>
      <w:r w:rsidR="00B81776">
        <w:rPr>
          <w:rFonts w:ascii="Arial Narrow" w:eastAsia="MS Mincho" w:hAnsi="Arial Narrow" w:cs="Times New Roman"/>
          <w:sz w:val="24"/>
          <w:szCs w:val="24"/>
        </w:rPr>
        <w:t xml:space="preserve"> while they we</w:t>
      </w:r>
      <w:r w:rsidR="0076454A">
        <w:rPr>
          <w:rFonts w:ascii="Arial Narrow" w:eastAsia="MS Mincho" w:hAnsi="Arial Narrow" w:cs="Times New Roman"/>
          <w:sz w:val="24"/>
          <w:szCs w:val="24"/>
        </w:rPr>
        <w:t>re rising in Europe. Such</w:t>
      </w:r>
      <w:r w:rsidR="00B81776">
        <w:rPr>
          <w:rFonts w:ascii="Arial Narrow" w:eastAsia="MS Mincho" w:hAnsi="Arial Narrow" w:cs="Times New Roman"/>
          <w:sz w:val="24"/>
          <w:szCs w:val="24"/>
        </w:rPr>
        <w:t xml:space="preserve"> r</w:t>
      </w:r>
      <w:r w:rsidR="00AE7BBD">
        <w:rPr>
          <w:rFonts w:ascii="Arial Narrow" w:eastAsia="MS Mincho" w:hAnsi="Arial Narrow" w:cs="Times New Roman"/>
          <w:sz w:val="24"/>
          <w:szCs w:val="24"/>
        </w:rPr>
        <w:t>esult</w:t>
      </w:r>
      <w:r w:rsidR="0076454A">
        <w:rPr>
          <w:rFonts w:ascii="Arial Narrow" w:eastAsia="MS Mincho" w:hAnsi="Arial Narrow" w:cs="Times New Roman"/>
          <w:sz w:val="24"/>
          <w:szCs w:val="24"/>
        </w:rPr>
        <w:t>s</w:t>
      </w:r>
      <w:r w:rsidR="00AE7BBD">
        <w:rPr>
          <w:rFonts w:ascii="Arial Narrow" w:eastAsia="MS Mincho" w:hAnsi="Arial Narrow" w:cs="Times New Roman"/>
          <w:sz w:val="24"/>
          <w:szCs w:val="24"/>
        </w:rPr>
        <w:t xml:space="preserve"> </w:t>
      </w:r>
      <w:r w:rsidR="00053F91">
        <w:rPr>
          <w:rFonts w:ascii="Arial Narrow" w:eastAsia="MS Mincho" w:hAnsi="Arial Narrow" w:cs="Times New Roman"/>
          <w:sz w:val="24"/>
          <w:szCs w:val="24"/>
        </w:rPr>
        <w:t>would be</w:t>
      </w:r>
      <w:r w:rsidR="00E717A5">
        <w:rPr>
          <w:rFonts w:ascii="Arial Narrow" w:eastAsia="MS Mincho" w:hAnsi="Arial Narrow" w:cs="Times New Roman"/>
          <w:sz w:val="24"/>
          <w:szCs w:val="24"/>
        </w:rPr>
        <w:t xml:space="preserve"> incompatible with “essentialist” beliefs </w:t>
      </w:r>
      <w:r w:rsidR="00B81776">
        <w:rPr>
          <w:rFonts w:ascii="Arial Narrow" w:eastAsia="MS Mincho" w:hAnsi="Arial Narrow" w:cs="Times New Roman"/>
          <w:sz w:val="24"/>
          <w:szCs w:val="24"/>
        </w:rPr>
        <w:t xml:space="preserve">in </w:t>
      </w:r>
      <w:r w:rsidR="004939F1">
        <w:rPr>
          <w:rFonts w:ascii="Arial Narrow" w:eastAsia="MS Mincho" w:hAnsi="Arial Narrow" w:cs="Times New Roman"/>
          <w:sz w:val="24"/>
          <w:szCs w:val="24"/>
        </w:rPr>
        <w:t>s</w:t>
      </w:r>
      <w:r w:rsidR="00B81776">
        <w:rPr>
          <w:rFonts w:ascii="Arial Narrow" w:eastAsia="MS Mincho" w:hAnsi="Arial Narrow" w:cs="Times New Roman"/>
          <w:sz w:val="24"/>
          <w:szCs w:val="24"/>
        </w:rPr>
        <w:t>table race differences and</w:t>
      </w:r>
      <w:r w:rsidR="00E717A5">
        <w:rPr>
          <w:rFonts w:ascii="Arial Narrow" w:eastAsia="MS Mincho" w:hAnsi="Arial Narrow" w:cs="Times New Roman"/>
          <w:sz w:val="24"/>
          <w:szCs w:val="24"/>
        </w:rPr>
        <w:t xml:space="preserve"> with </w:t>
      </w:r>
      <w:r w:rsidR="00661E08">
        <w:rPr>
          <w:rFonts w:ascii="Arial Narrow" w:eastAsia="MS Mincho" w:hAnsi="Arial Narrow" w:cs="Times New Roman"/>
          <w:sz w:val="24"/>
          <w:szCs w:val="24"/>
        </w:rPr>
        <w:t>the equally essentialist</w:t>
      </w:r>
      <w:r w:rsidR="002408CF">
        <w:rPr>
          <w:rFonts w:ascii="Arial Narrow" w:eastAsia="MS Mincho" w:hAnsi="Arial Narrow" w:cs="Times New Roman"/>
          <w:sz w:val="24"/>
          <w:szCs w:val="24"/>
        </w:rPr>
        <w:t xml:space="preserve"> belief in zero race differences</w:t>
      </w:r>
      <w:r w:rsidR="00691C1C">
        <w:rPr>
          <w:rFonts w:ascii="Arial Narrow" w:eastAsia="MS Mincho" w:hAnsi="Arial Narrow" w:cs="Times New Roman"/>
          <w:sz w:val="24"/>
          <w:szCs w:val="24"/>
        </w:rPr>
        <w:t xml:space="preserve"> for intelligence</w:t>
      </w:r>
      <w:r w:rsidR="00AE7BBD">
        <w:rPr>
          <w:rFonts w:ascii="Arial Narrow" w:eastAsia="MS Mincho" w:hAnsi="Arial Narrow" w:cs="Times New Roman"/>
          <w:sz w:val="24"/>
          <w:szCs w:val="24"/>
        </w:rPr>
        <w:t>-related genes. We can</w:t>
      </w:r>
      <w:r w:rsidR="00053F91">
        <w:rPr>
          <w:rFonts w:ascii="Arial Narrow" w:eastAsia="MS Mincho" w:hAnsi="Arial Narrow" w:cs="Times New Roman"/>
          <w:sz w:val="24"/>
          <w:szCs w:val="24"/>
        </w:rPr>
        <w:t>not know which of these</w:t>
      </w:r>
      <w:r w:rsidR="002766D1">
        <w:rPr>
          <w:rFonts w:ascii="Arial Narrow" w:eastAsia="MS Mincho" w:hAnsi="Arial Narrow" w:cs="Times New Roman"/>
          <w:sz w:val="24"/>
          <w:szCs w:val="24"/>
        </w:rPr>
        <w:t xml:space="preserve"> three alternativ</w:t>
      </w:r>
      <w:r w:rsidR="00AE7BBD">
        <w:rPr>
          <w:rFonts w:ascii="Arial Narrow" w:eastAsia="MS Mincho" w:hAnsi="Arial Narrow" w:cs="Times New Roman"/>
          <w:sz w:val="24"/>
          <w:szCs w:val="24"/>
        </w:rPr>
        <w:t>e</w:t>
      </w:r>
      <w:r w:rsidR="00B81776">
        <w:rPr>
          <w:rFonts w:ascii="Arial Narrow" w:eastAsia="MS Mincho" w:hAnsi="Arial Narrow" w:cs="Times New Roman"/>
          <w:sz w:val="24"/>
          <w:szCs w:val="24"/>
        </w:rPr>
        <w:t>s</w:t>
      </w:r>
      <w:r w:rsidR="00053F91">
        <w:rPr>
          <w:rFonts w:ascii="Arial Narrow" w:eastAsia="MS Mincho" w:hAnsi="Arial Narrow" w:cs="Times New Roman"/>
          <w:sz w:val="24"/>
          <w:szCs w:val="24"/>
        </w:rPr>
        <w:t xml:space="preserve"> will be best supported by future </w:t>
      </w:r>
      <w:proofErr w:type="gramStart"/>
      <w:r w:rsidR="00053F91">
        <w:rPr>
          <w:rFonts w:ascii="Arial Narrow" w:eastAsia="MS Mincho" w:hAnsi="Arial Narrow" w:cs="Times New Roman"/>
          <w:sz w:val="24"/>
          <w:szCs w:val="24"/>
        </w:rPr>
        <w:t>research</w:t>
      </w:r>
      <w:r w:rsidR="00D14D67">
        <w:rPr>
          <w:rFonts w:ascii="Arial Narrow" w:eastAsia="MS Mincho" w:hAnsi="Arial Narrow" w:cs="Times New Roman"/>
          <w:sz w:val="24"/>
          <w:szCs w:val="24"/>
        </w:rPr>
        <w:t>, but</w:t>
      </w:r>
      <w:proofErr w:type="gramEnd"/>
      <w:r w:rsidR="00053F91">
        <w:rPr>
          <w:rFonts w:ascii="Arial Narrow" w:eastAsia="MS Mincho" w:hAnsi="Arial Narrow" w:cs="Times New Roman"/>
          <w:sz w:val="24"/>
          <w:szCs w:val="24"/>
        </w:rPr>
        <w:t xml:space="preserve"> s</w:t>
      </w:r>
      <w:r w:rsidR="00B81776">
        <w:rPr>
          <w:rFonts w:ascii="Arial Narrow" w:eastAsia="MS Mincho" w:hAnsi="Arial Narrow" w:cs="Times New Roman"/>
          <w:sz w:val="24"/>
          <w:szCs w:val="24"/>
        </w:rPr>
        <w:t>uppressin</w:t>
      </w:r>
      <w:r w:rsidR="00AE7BBD">
        <w:rPr>
          <w:rFonts w:ascii="Arial Narrow" w:eastAsia="MS Mincho" w:hAnsi="Arial Narrow" w:cs="Times New Roman"/>
          <w:sz w:val="24"/>
          <w:szCs w:val="24"/>
        </w:rPr>
        <w:t>g the scientific</w:t>
      </w:r>
      <w:r w:rsidR="00D14D67">
        <w:rPr>
          <w:rFonts w:ascii="Arial Narrow" w:eastAsia="MS Mincho" w:hAnsi="Arial Narrow" w:cs="Times New Roman"/>
          <w:sz w:val="24"/>
          <w:szCs w:val="24"/>
        </w:rPr>
        <w:t>ally supported</w:t>
      </w:r>
      <w:r>
        <w:rPr>
          <w:rFonts w:ascii="Arial Narrow" w:eastAsia="MS Mincho" w:hAnsi="Arial Narrow" w:cs="Times New Roman"/>
          <w:sz w:val="24"/>
          <w:szCs w:val="24"/>
        </w:rPr>
        <w:t xml:space="preserve"> knowledge will</w:t>
      </w:r>
      <w:r w:rsidR="00B81776">
        <w:rPr>
          <w:rFonts w:ascii="Arial Narrow" w:eastAsia="MS Mincho" w:hAnsi="Arial Narrow" w:cs="Times New Roman"/>
          <w:sz w:val="24"/>
          <w:szCs w:val="24"/>
        </w:rPr>
        <w:t xml:space="preserve"> promote both of the alternatives, not just one of them</w:t>
      </w:r>
      <w:r w:rsidR="002766D1">
        <w:rPr>
          <w:rFonts w:ascii="Arial Narrow" w:eastAsia="MS Mincho" w:hAnsi="Arial Narrow" w:cs="Times New Roman"/>
          <w:sz w:val="24"/>
          <w:szCs w:val="24"/>
        </w:rPr>
        <w:t xml:space="preserve">. </w:t>
      </w:r>
      <w:proofErr w:type="gramStart"/>
      <w:r w:rsidR="002766D1">
        <w:rPr>
          <w:rFonts w:ascii="Arial Narrow" w:eastAsia="MS Mincho" w:hAnsi="Arial Narrow" w:cs="Times New Roman"/>
          <w:sz w:val="24"/>
          <w:szCs w:val="24"/>
        </w:rPr>
        <w:t>Again</w:t>
      </w:r>
      <w:proofErr w:type="gramEnd"/>
      <w:r w:rsidR="002766D1">
        <w:rPr>
          <w:rFonts w:ascii="Arial Narrow" w:eastAsia="MS Mincho" w:hAnsi="Arial Narrow" w:cs="Times New Roman"/>
          <w:sz w:val="24"/>
          <w:szCs w:val="24"/>
        </w:rPr>
        <w:t xml:space="preserve"> it is b</w:t>
      </w:r>
      <w:r w:rsidR="0076454A">
        <w:rPr>
          <w:rFonts w:ascii="Arial Narrow" w:eastAsia="MS Mincho" w:hAnsi="Arial Narrow" w:cs="Times New Roman"/>
          <w:sz w:val="24"/>
          <w:szCs w:val="24"/>
        </w:rPr>
        <w:t xml:space="preserve">y no means assured that </w:t>
      </w:r>
      <w:r w:rsidR="00053F91">
        <w:rPr>
          <w:rFonts w:ascii="Arial Narrow" w:eastAsia="MS Mincho" w:hAnsi="Arial Narrow" w:cs="Times New Roman"/>
          <w:sz w:val="24"/>
          <w:szCs w:val="24"/>
        </w:rPr>
        <w:t>true</w:t>
      </w:r>
      <w:r w:rsidR="0076454A">
        <w:rPr>
          <w:rFonts w:ascii="Arial Narrow" w:eastAsia="MS Mincho" w:hAnsi="Arial Narrow" w:cs="Times New Roman"/>
          <w:sz w:val="24"/>
          <w:szCs w:val="24"/>
        </w:rPr>
        <w:t xml:space="preserve"> knowledge is</w:t>
      </w:r>
      <w:r w:rsidR="00AE7BBD">
        <w:rPr>
          <w:rFonts w:ascii="Arial Narrow" w:eastAsia="MS Mincho" w:hAnsi="Arial Narrow" w:cs="Times New Roman"/>
          <w:sz w:val="24"/>
          <w:szCs w:val="24"/>
        </w:rPr>
        <w:t xml:space="preserve"> more harmful</w:t>
      </w:r>
      <w:r w:rsidR="002766D1">
        <w:rPr>
          <w:rFonts w:ascii="Arial Narrow" w:eastAsia="MS Mincho" w:hAnsi="Arial Narrow" w:cs="Times New Roman"/>
          <w:sz w:val="24"/>
          <w:szCs w:val="24"/>
        </w:rPr>
        <w:t xml:space="preserve"> than th</w:t>
      </w:r>
      <w:r w:rsidR="00A7321A">
        <w:rPr>
          <w:rFonts w:ascii="Arial Narrow" w:eastAsia="MS Mincho" w:hAnsi="Arial Narrow" w:cs="Times New Roman"/>
          <w:sz w:val="24"/>
          <w:szCs w:val="24"/>
        </w:rPr>
        <w:t>e</w:t>
      </w:r>
      <w:r w:rsidR="00AE7BBD">
        <w:rPr>
          <w:rFonts w:ascii="Arial Narrow" w:eastAsia="MS Mincho" w:hAnsi="Arial Narrow" w:cs="Times New Roman"/>
          <w:sz w:val="24"/>
          <w:szCs w:val="24"/>
        </w:rPr>
        <w:t xml:space="preserve"> alternatives</w:t>
      </w:r>
      <w:r w:rsidR="002408CF">
        <w:rPr>
          <w:rFonts w:ascii="Arial Narrow" w:eastAsia="MS Mincho" w:hAnsi="Arial Narrow" w:cs="Times New Roman"/>
          <w:sz w:val="24"/>
          <w:szCs w:val="24"/>
        </w:rPr>
        <w:t xml:space="preserve">. </w:t>
      </w:r>
    </w:p>
    <w:p w:rsidR="00224283" w:rsidRDefault="00A7321A"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Present-day evolutionar</w:t>
      </w:r>
      <w:r w:rsidR="00511FB7">
        <w:rPr>
          <w:rFonts w:ascii="Arial Narrow" w:eastAsia="MS Mincho" w:hAnsi="Arial Narrow" w:cs="Times New Roman"/>
          <w:sz w:val="24"/>
          <w:szCs w:val="24"/>
        </w:rPr>
        <w:t xml:space="preserve">y change is another </w:t>
      </w:r>
      <w:r w:rsidR="00D14D67">
        <w:rPr>
          <w:rFonts w:ascii="Arial Narrow" w:eastAsia="MS Mincho" w:hAnsi="Arial Narrow" w:cs="Times New Roman"/>
          <w:sz w:val="24"/>
          <w:szCs w:val="24"/>
        </w:rPr>
        <w:t>kind of dangerous</w:t>
      </w:r>
      <w:r>
        <w:rPr>
          <w:rFonts w:ascii="Arial Narrow" w:eastAsia="MS Mincho" w:hAnsi="Arial Narrow" w:cs="Times New Roman"/>
          <w:sz w:val="24"/>
          <w:szCs w:val="24"/>
        </w:rPr>
        <w:t xml:space="preserve"> knowledge. </w:t>
      </w:r>
      <w:r w:rsidR="00E0397E">
        <w:rPr>
          <w:rFonts w:ascii="Arial Narrow" w:eastAsia="MS Mincho" w:hAnsi="Arial Narrow" w:cs="Times New Roman"/>
          <w:sz w:val="24"/>
          <w:szCs w:val="24"/>
        </w:rPr>
        <w:t xml:space="preserve">A </w:t>
      </w:r>
      <w:r w:rsidR="009836E8">
        <w:rPr>
          <w:rFonts w:ascii="Arial Narrow" w:eastAsia="MS Mincho" w:hAnsi="Arial Narrow" w:cs="Times New Roman"/>
          <w:sz w:val="24"/>
          <w:szCs w:val="24"/>
        </w:rPr>
        <w:t xml:space="preserve">genetic trend for declining intelligence in modern societies had been predicted throughout the last century based on a negative correlation of fertility with intelligence and </w:t>
      </w:r>
      <w:proofErr w:type="gramStart"/>
      <w:r w:rsidR="009836E8">
        <w:rPr>
          <w:rFonts w:ascii="Arial Narrow" w:eastAsia="MS Mincho" w:hAnsi="Arial Narrow" w:cs="Times New Roman"/>
          <w:sz w:val="24"/>
          <w:szCs w:val="24"/>
        </w:rPr>
        <w:t>education, and</w:t>
      </w:r>
      <w:proofErr w:type="gramEnd"/>
      <w:r w:rsidR="009836E8">
        <w:rPr>
          <w:rFonts w:ascii="Arial Narrow" w:eastAsia="MS Mincho" w:hAnsi="Arial Narrow" w:cs="Times New Roman"/>
          <w:sz w:val="24"/>
          <w:szCs w:val="24"/>
        </w:rPr>
        <w:t xml:space="preserve"> has recently been confirmed genetically.</w:t>
      </w:r>
      <w:r w:rsidR="00C47BD2">
        <w:rPr>
          <w:rStyle w:val="EndnoteReference"/>
          <w:rFonts w:ascii="Arial Narrow" w:eastAsia="MS Mincho" w:hAnsi="Arial Narrow" w:cs="Times New Roman"/>
          <w:sz w:val="24"/>
          <w:szCs w:val="24"/>
        </w:rPr>
        <w:endnoteReference w:id="41"/>
      </w:r>
      <w:r w:rsidR="009836E8">
        <w:rPr>
          <w:rFonts w:ascii="Arial Narrow" w:eastAsia="MS Mincho" w:hAnsi="Arial Narrow" w:cs="Times New Roman"/>
          <w:sz w:val="24"/>
          <w:szCs w:val="24"/>
        </w:rPr>
        <w:t xml:space="preserve"> This </w:t>
      </w:r>
      <w:r w:rsidR="00BC0BB1">
        <w:rPr>
          <w:rFonts w:ascii="Arial Narrow" w:eastAsia="MS Mincho" w:hAnsi="Arial Narrow" w:cs="Times New Roman"/>
          <w:sz w:val="24"/>
          <w:szCs w:val="24"/>
        </w:rPr>
        <w:t>questions</w:t>
      </w:r>
      <w:r w:rsidR="00D14D67">
        <w:rPr>
          <w:rFonts w:ascii="Arial Narrow" w:eastAsia="MS Mincho" w:hAnsi="Arial Narrow" w:cs="Times New Roman"/>
          <w:sz w:val="24"/>
          <w:szCs w:val="24"/>
        </w:rPr>
        <w:t xml:space="preserve"> the </w:t>
      </w:r>
      <w:r w:rsidR="00712CC4">
        <w:rPr>
          <w:rFonts w:ascii="Arial Narrow" w:eastAsia="MS Mincho" w:hAnsi="Arial Narrow" w:cs="Times New Roman"/>
          <w:sz w:val="24"/>
          <w:szCs w:val="24"/>
        </w:rPr>
        <w:t xml:space="preserve">long-term </w:t>
      </w:r>
      <w:r w:rsidR="00BC0BB1">
        <w:rPr>
          <w:rFonts w:ascii="Arial Narrow" w:eastAsia="MS Mincho" w:hAnsi="Arial Narrow" w:cs="Times New Roman"/>
          <w:sz w:val="24"/>
          <w:szCs w:val="24"/>
        </w:rPr>
        <w:t>sustainability</w:t>
      </w:r>
      <w:r w:rsidR="00511FB7">
        <w:rPr>
          <w:rFonts w:ascii="Arial Narrow" w:eastAsia="MS Mincho" w:hAnsi="Arial Narrow" w:cs="Times New Roman"/>
          <w:sz w:val="24"/>
          <w:szCs w:val="24"/>
        </w:rPr>
        <w:t xml:space="preserve"> of civilization as we know it</w:t>
      </w:r>
      <w:r w:rsidR="00702B24">
        <w:rPr>
          <w:rFonts w:ascii="Arial Narrow" w:eastAsia="MS Mincho" w:hAnsi="Arial Narrow" w:cs="Times New Roman"/>
          <w:sz w:val="24"/>
          <w:szCs w:val="24"/>
        </w:rPr>
        <w:t>.</w:t>
      </w:r>
      <w:r w:rsidR="00511FB7">
        <w:rPr>
          <w:rFonts w:ascii="Arial Narrow" w:eastAsia="MS Mincho" w:hAnsi="Arial Narrow" w:cs="Times New Roman"/>
          <w:sz w:val="24"/>
          <w:szCs w:val="24"/>
        </w:rPr>
        <w:t xml:space="preserve"> </w:t>
      </w:r>
    </w:p>
    <w:p w:rsidR="00BB6868" w:rsidRPr="00DC6A3A" w:rsidRDefault="00511FB7"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What </w:t>
      </w:r>
      <w:r w:rsidR="00702B24">
        <w:rPr>
          <w:rFonts w:ascii="Arial Narrow" w:eastAsia="MS Mincho" w:hAnsi="Arial Narrow" w:cs="Times New Roman"/>
          <w:sz w:val="24"/>
          <w:szCs w:val="24"/>
        </w:rPr>
        <w:t>makes this knowledge objectionable</w:t>
      </w:r>
      <w:r>
        <w:rPr>
          <w:rFonts w:ascii="Arial Narrow" w:eastAsia="MS Mincho" w:hAnsi="Arial Narrow" w:cs="Times New Roman"/>
          <w:sz w:val="24"/>
          <w:szCs w:val="24"/>
        </w:rPr>
        <w:t xml:space="preserve"> is </w:t>
      </w:r>
      <w:r w:rsidR="00177AE1">
        <w:rPr>
          <w:rFonts w:ascii="Arial Narrow" w:eastAsia="MS Mincho" w:hAnsi="Arial Narrow" w:cs="Times New Roman"/>
          <w:sz w:val="24"/>
          <w:szCs w:val="24"/>
        </w:rPr>
        <w:t>th</w:t>
      </w:r>
      <w:r w:rsidR="00F573D4">
        <w:rPr>
          <w:rFonts w:ascii="Arial Narrow" w:eastAsia="MS Mincho" w:hAnsi="Arial Narrow" w:cs="Times New Roman"/>
          <w:sz w:val="24"/>
          <w:szCs w:val="24"/>
        </w:rPr>
        <w:t>e</w:t>
      </w:r>
      <w:r w:rsidR="00177AE1">
        <w:rPr>
          <w:rFonts w:ascii="Arial Narrow" w:eastAsia="MS Mincho" w:hAnsi="Arial Narrow" w:cs="Times New Roman"/>
          <w:sz w:val="24"/>
          <w:szCs w:val="24"/>
        </w:rPr>
        <w:t xml:space="preserve"> traditional </w:t>
      </w:r>
      <w:r w:rsidR="00F573D4">
        <w:rPr>
          <w:rFonts w:ascii="Arial Narrow" w:eastAsia="MS Mincho" w:hAnsi="Arial Narrow" w:cs="Times New Roman"/>
          <w:sz w:val="24"/>
          <w:szCs w:val="24"/>
        </w:rPr>
        <w:t>view that</w:t>
      </w:r>
      <w:r w:rsidR="00177AE1">
        <w:rPr>
          <w:rFonts w:ascii="Arial Narrow" w:eastAsia="MS Mincho" w:hAnsi="Arial Narrow" w:cs="Times New Roman"/>
          <w:sz w:val="24"/>
          <w:szCs w:val="24"/>
        </w:rPr>
        <w:t xml:space="preserve"> </w:t>
      </w:r>
      <w:r w:rsidR="00CC4262">
        <w:rPr>
          <w:rFonts w:ascii="Arial Narrow" w:eastAsia="MS Mincho" w:hAnsi="Arial Narrow" w:cs="Times New Roman"/>
          <w:sz w:val="24"/>
          <w:szCs w:val="24"/>
        </w:rPr>
        <w:t>the prediction of harm</w:t>
      </w:r>
      <w:r w:rsidR="00177AE1">
        <w:rPr>
          <w:rFonts w:ascii="Arial Narrow" w:eastAsia="MS Mincho" w:hAnsi="Arial Narrow" w:cs="Times New Roman"/>
          <w:sz w:val="24"/>
          <w:szCs w:val="24"/>
        </w:rPr>
        <w:t xml:space="preserve"> create</w:t>
      </w:r>
      <w:r w:rsidR="006A43CC">
        <w:rPr>
          <w:rFonts w:ascii="Arial Narrow" w:eastAsia="MS Mincho" w:hAnsi="Arial Narrow" w:cs="Times New Roman"/>
          <w:sz w:val="24"/>
          <w:szCs w:val="24"/>
        </w:rPr>
        <w:t>s a moral obligation to prevent</w:t>
      </w:r>
      <w:r w:rsidR="00CC4262">
        <w:rPr>
          <w:rFonts w:ascii="Arial Narrow" w:eastAsia="MS Mincho" w:hAnsi="Arial Narrow" w:cs="Times New Roman"/>
          <w:sz w:val="24"/>
          <w:szCs w:val="24"/>
        </w:rPr>
        <w:t xml:space="preserve"> or mitigate the outcome</w:t>
      </w:r>
      <w:r>
        <w:rPr>
          <w:rFonts w:ascii="Arial Narrow" w:eastAsia="MS Mincho" w:hAnsi="Arial Narrow" w:cs="Times New Roman"/>
          <w:sz w:val="24"/>
          <w:szCs w:val="24"/>
        </w:rPr>
        <w:t xml:space="preserve">. However, </w:t>
      </w:r>
      <w:r w:rsidR="006A43CC">
        <w:rPr>
          <w:rFonts w:ascii="Arial Narrow" w:eastAsia="MS Mincho" w:hAnsi="Arial Narrow" w:cs="Times New Roman"/>
          <w:sz w:val="24"/>
          <w:szCs w:val="24"/>
        </w:rPr>
        <w:t xml:space="preserve">few </w:t>
      </w:r>
      <w:r>
        <w:rPr>
          <w:rFonts w:ascii="Arial Narrow" w:eastAsia="MS Mincho" w:hAnsi="Arial Narrow" w:cs="Times New Roman"/>
          <w:sz w:val="24"/>
          <w:szCs w:val="24"/>
        </w:rPr>
        <w:t xml:space="preserve">people </w:t>
      </w:r>
      <w:r w:rsidR="006A43CC">
        <w:rPr>
          <w:rFonts w:ascii="Arial Narrow" w:eastAsia="MS Mincho" w:hAnsi="Arial Narrow" w:cs="Times New Roman"/>
          <w:sz w:val="24"/>
          <w:szCs w:val="24"/>
        </w:rPr>
        <w:t xml:space="preserve">are </w:t>
      </w:r>
      <w:r w:rsidR="00712CC4">
        <w:rPr>
          <w:rFonts w:ascii="Arial Narrow" w:eastAsia="MS Mincho" w:hAnsi="Arial Narrow" w:cs="Times New Roman"/>
          <w:sz w:val="24"/>
          <w:szCs w:val="24"/>
        </w:rPr>
        <w:t>motivated</w:t>
      </w:r>
      <w:r w:rsidR="00177AE1">
        <w:rPr>
          <w:rFonts w:ascii="Arial Narrow" w:eastAsia="MS Mincho" w:hAnsi="Arial Narrow" w:cs="Times New Roman"/>
          <w:sz w:val="24"/>
          <w:szCs w:val="24"/>
        </w:rPr>
        <w:t xml:space="preserve"> to prevent harm to future generations. </w:t>
      </w:r>
      <w:proofErr w:type="gramStart"/>
      <w:r w:rsidR="00177AE1">
        <w:rPr>
          <w:rFonts w:ascii="Arial Narrow" w:eastAsia="MS Mincho" w:hAnsi="Arial Narrow" w:cs="Times New Roman"/>
          <w:sz w:val="24"/>
          <w:szCs w:val="24"/>
        </w:rPr>
        <w:t>Thus</w:t>
      </w:r>
      <w:proofErr w:type="gramEnd"/>
      <w:r w:rsidR="00177AE1">
        <w:rPr>
          <w:rFonts w:ascii="Arial Narrow" w:eastAsia="MS Mincho" w:hAnsi="Arial Narrow" w:cs="Times New Roman"/>
          <w:sz w:val="24"/>
          <w:szCs w:val="24"/>
        </w:rPr>
        <w:t xml:space="preserve"> the </w:t>
      </w:r>
      <w:r w:rsidR="006A43CC">
        <w:rPr>
          <w:rFonts w:ascii="Arial Narrow" w:eastAsia="MS Mincho" w:hAnsi="Arial Narrow" w:cs="Times New Roman"/>
          <w:sz w:val="24"/>
          <w:szCs w:val="24"/>
        </w:rPr>
        <w:t xml:space="preserve">knowledge </w:t>
      </w:r>
      <w:r w:rsidR="00593B6E">
        <w:rPr>
          <w:rFonts w:ascii="Arial Narrow" w:eastAsia="MS Mincho" w:hAnsi="Arial Narrow" w:cs="Times New Roman"/>
          <w:sz w:val="24"/>
          <w:szCs w:val="24"/>
        </w:rPr>
        <w:t>can be</w:t>
      </w:r>
      <w:r w:rsidR="00D14D67">
        <w:rPr>
          <w:rFonts w:ascii="Arial Narrow" w:eastAsia="MS Mincho" w:hAnsi="Arial Narrow" w:cs="Times New Roman"/>
          <w:sz w:val="24"/>
          <w:szCs w:val="24"/>
        </w:rPr>
        <w:t xml:space="preserve"> harmful by causing</w:t>
      </w:r>
      <w:r w:rsidR="00177AE1">
        <w:rPr>
          <w:rFonts w:ascii="Arial Narrow" w:eastAsia="MS Mincho" w:hAnsi="Arial Narrow" w:cs="Times New Roman"/>
          <w:sz w:val="24"/>
          <w:szCs w:val="24"/>
        </w:rPr>
        <w:t xml:space="preserve"> a bad conscience. </w:t>
      </w:r>
      <w:r w:rsidR="00BC0BB1">
        <w:rPr>
          <w:rFonts w:ascii="Arial Narrow" w:eastAsia="MS Mincho" w:hAnsi="Arial Narrow" w:cs="Times New Roman"/>
          <w:sz w:val="24"/>
          <w:szCs w:val="24"/>
        </w:rPr>
        <w:t>In consequence, the</w:t>
      </w:r>
      <w:r w:rsidR="00224283">
        <w:rPr>
          <w:rFonts w:ascii="Arial Narrow" w:eastAsia="MS Mincho" w:hAnsi="Arial Narrow" w:cs="Times New Roman"/>
          <w:sz w:val="24"/>
          <w:szCs w:val="24"/>
        </w:rPr>
        <w:t xml:space="preserve"> argument</w:t>
      </w:r>
      <w:r w:rsidR="0002647E">
        <w:rPr>
          <w:rFonts w:ascii="Arial Narrow" w:eastAsia="MS Mincho" w:hAnsi="Arial Narrow" w:cs="Times New Roman"/>
          <w:sz w:val="24"/>
          <w:szCs w:val="24"/>
        </w:rPr>
        <w:t xml:space="preserve"> for prohibition of this knowledge should be based</w:t>
      </w:r>
      <w:r w:rsidR="00224283">
        <w:rPr>
          <w:rFonts w:ascii="Arial Narrow" w:eastAsia="MS Mincho" w:hAnsi="Arial Narrow" w:cs="Times New Roman"/>
          <w:sz w:val="24"/>
          <w:szCs w:val="24"/>
        </w:rPr>
        <w:t xml:space="preserve"> on: (1) </w:t>
      </w:r>
      <w:r w:rsidR="0002647E">
        <w:rPr>
          <w:rFonts w:ascii="Arial Narrow" w:eastAsia="MS Mincho" w:hAnsi="Arial Narrow" w:cs="Times New Roman"/>
          <w:sz w:val="24"/>
          <w:szCs w:val="24"/>
        </w:rPr>
        <w:t xml:space="preserve">the factual claim that people don’t care enough about future generations (and even their own children) to give them “good genes” but are still prone to develop </w:t>
      </w:r>
      <w:r w:rsidR="00691C1C">
        <w:rPr>
          <w:rFonts w:ascii="Arial Narrow" w:eastAsia="MS Mincho" w:hAnsi="Arial Narrow" w:cs="Times New Roman"/>
          <w:sz w:val="24"/>
          <w:szCs w:val="24"/>
        </w:rPr>
        <w:t>bad</w:t>
      </w:r>
      <w:r w:rsidR="00224283">
        <w:rPr>
          <w:rFonts w:ascii="Arial Narrow" w:eastAsia="MS Mincho" w:hAnsi="Arial Narrow" w:cs="Times New Roman"/>
          <w:sz w:val="24"/>
          <w:szCs w:val="24"/>
        </w:rPr>
        <w:t xml:space="preserve"> </w:t>
      </w:r>
      <w:r w:rsidR="00691C1C">
        <w:rPr>
          <w:rFonts w:ascii="Arial Narrow" w:eastAsia="MS Mincho" w:hAnsi="Arial Narrow" w:cs="Times New Roman"/>
          <w:sz w:val="24"/>
          <w:szCs w:val="24"/>
        </w:rPr>
        <w:t>feelings</w:t>
      </w:r>
      <w:r w:rsidR="004A06C0">
        <w:rPr>
          <w:rFonts w:ascii="Arial Narrow" w:eastAsia="MS Mincho" w:hAnsi="Arial Narrow" w:cs="Times New Roman"/>
          <w:sz w:val="24"/>
          <w:szCs w:val="24"/>
        </w:rPr>
        <w:t xml:space="preserve"> about it;</w:t>
      </w:r>
      <w:r w:rsidR="0002647E">
        <w:rPr>
          <w:rFonts w:ascii="Arial Narrow" w:eastAsia="MS Mincho" w:hAnsi="Arial Narrow" w:cs="Times New Roman"/>
          <w:sz w:val="24"/>
          <w:szCs w:val="24"/>
        </w:rPr>
        <w:t xml:space="preserve"> </w:t>
      </w:r>
      <w:r w:rsidR="00224283">
        <w:rPr>
          <w:rFonts w:ascii="Arial Narrow" w:eastAsia="MS Mincho" w:hAnsi="Arial Narrow" w:cs="Times New Roman"/>
          <w:sz w:val="24"/>
          <w:szCs w:val="24"/>
        </w:rPr>
        <w:t>and (2) the ethical claim</w:t>
      </w:r>
      <w:r w:rsidR="0002647E">
        <w:rPr>
          <w:rFonts w:ascii="Arial Narrow" w:eastAsia="MS Mincho" w:hAnsi="Arial Narrow" w:cs="Times New Roman"/>
          <w:sz w:val="24"/>
          <w:szCs w:val="24"/>
        </w:rPr>
        <w:t xml:space="preserve"> that people </w:t>
      </w:r>
      <w:r w:rsidR="00224283">
        <w:rPr>
          <w:rFonts w:ascii="Arial Narrow" w:eastAsia="MS Mincho" w:hAnsi="Arial Narrow" w:cs="Times New Roman"/>
          <w:sz w:val="24"/>
          <w:szCs w:val="24"/>
        </w:rPr>
        <w:t xml:space="preserve">living today have no obligation to promote the welfare of </w:t>
      </w:r>
      <w:r w:rsidR="0002647E">
        <w:rPr>
          <w:rFonts w:ascii="Arial Narrow" w:eastAsia="MS Mincho" w:hAnsi="Arial Narrow" w:cs="Times New Roman"/>
          <w:sz w:val="24"/>
          <w:szCs w:val="24"/>
        </w:rPr>
        <w:t>future generations.</w:t>
      </w:r>
    </w:p>
    <w:p w:rsidR="0075765C" w:rsidRPr="00DC6A3A" w:rsidRDefault="0075765C" w:rsidP="00C93785">
      <w:pPr>
        <w:spacing w:after="0" w:line="360" w:lineRule="auto"/>
        <w:rPr>
          <w:rFonts w:ascii="Arial Narrow" w:eastAsia="MS Mincho" w:hAnsi="Arial Narrow" w:cs="Times New Roman"/>
          <w:sz w:val="24"/>
          <w:szCs w:val="24"/>
        </w:rPr>
      </w:pPr>
    </w:p>
    <w:p w:rsidR="00CC4262" w:rsidRDefault="005964B6" w:rsidP="00C93785">
      <w:pPr>
        <w:spacing w:after="0" w:line="360" w:lineRule="auto"/>
        <w:rPr>
          <w:rFonts w:ascii="Arial Narrow" w:eastAsia="MS Mincho" w:hAnsi="Arial Narrow" w:cs="Times New Roman"/>
          <w:sz w:val="24"/>
          <w:szCs w:val="24"/>
        </w:rPr>
      </w:pPr>
      <w:r>
        <w:rPr>
          <w:rFonts w:ascii="Arial Narrow" w:eastAsia="MS Mincho" w:hAnsi="Arial Narrow" w:cs="Times New Roman"/>
          <w:b/>
          <w:sz w:val="24"/>
          <w:szCs w:val="24"/>
        </w:rPr>
        <w:t>5</w:t>
      </w:r>
      <w:r w:rsidR="004230C0">
        <w:rPr>
          <w:rFonts w:ascii="Arial Narrow" w:eastAsia="MS Mincho" w:hAnsi="Arial Narrow" w:cs="Times New Roman"/>
          <w:b/>
          <w:sz w:val="24"/>
          <w:szCs w:val="24"/>
        </w:rPr>
        <w:t>.  Science and Society</w:t>
      </w:r>
      <w:r w:rsidR="00CE1FAA" w:rsidRPr="00CE1FAA">
        <w:rPr>
          <w:rFonts w:ascii="Arial Narrow" w:eastAsia="MS Mincho" w:hAnsi="Arial Narrow" w:cs="Times New Roman"/>
          <w:b/>
          <w:sz w:val="24"/>
          <w:szCs w:val="24"/>
        </w:rPr>
        <w:t>.</w:t>
      </w:r>
      <w:r w:rsidR="006A43CC">
        <w:rPr>
          <w:rFonts w:ascii="Arial Narrow" w:eastAsia="MS Mincho" w:hAnsi="Arial Narrow" w:cs="Times New Roman"/>
          <w:sz w:val="24"/>
          <w:szCs w:val="24"/>
        </w:rPr>
        <w:t xml:space="preserve">  T</w:t>
      </w:r>
      <w:r w:rsidR="00CE1FAA">
        <w:rPr>
          <w:rFonts w:ascii="Arial Narrow" w:eastAsia="MS Mincho" w:hAnsi="Arial Narrow" w:cs="Times New Roman"/>
          <w:sz w:val="24"/>
          <w:szCs w:val="24"/>
        </w:rPr>
        <w:t xml:space="preserve">he belief that reason, based on true knowledge, </w:t>
      </w:r>
      <w:r w:rsidR="009E6073">
        <w:rPr>
          <w:rFonts w:ascii="Arial Narrow" w:eastAsia="MS Mincho" w:hAnsi="Arial Narrow" w:cs="Times New Roman"/>
          <w:sz w:val="24"/>
          <w:szCs w:val="24"/>
        </w:rPr>
        <w:t>improve</w:t>
      </w:r>
      <w:r w:rsidR="00D66140">
        <w:rPr>
          <w:rFonts w:ascii="Arial Narrow" w:eastAsia="MS Mincho" w:hAnsi="Arial Narrow" w:cs="Times New Roman"/>
          <w:sz w:val="24"/>
          <w:szCs w:val="24"/>
        </w:rPr>
        <w:t>s</w:t>
      </w:r>
      <w:r w:rsidR="009E6073">
        <w:rPr>
          <w:rFonts w:ascii="Arial Narrow" w:eastAsia="MS Mincho" w:hAnsi="Arial Narrow" w:cs="Times New Roman"/>
          <w:sz w:val="24"/>
          <w:szCs w:val="24"/>
        </w:rPr>
        <w:t xml:space="preserve"> the human condition by overcoming</w:t>
      </w:r>
      <w:r w:rsidR="00CE1FAA">
        <w:rPr>
          <w:rFonts w:ascii="Arial Narrow" w:eastAsia="MS Mincho" w:hAnsi="Arial Narrow" w:cs="Times New Roman"/>
          <w:sz w:val="24"/>
          <w:szCs w:val="24"/>
        </w:rPr>
        <w:t xml:space="preserve"> su</w:t>
      </w:r>
      <w:r w:rsidR="009E6073">
        <w:rPr>
          <w:rFonts w:ascii="Arial Narrow" w:eastAsia="MS Mincho" w:hAnsi="Arial Narrow" w:cs="Times New Roman"/>
          <w:sz w:val="24"/>
          <w:szCs w:val="24"/>
        </w:rPr>
        <w:t>perstition and prejudice</w:t>
      </w:r>
      <w:r w:rsidR="00160C82">
        <w:rPr>
          <w:rFonts w:ascii="Arial Narrow" w:eastAsia="MS Mincho" w:hAnsi="Arial Narrow" w:cs="Times New Roman"/>
          <w:sz w:val="24"/>
          <w:szCs w:val="24"/>
        </w:rPr>
        <w:t xml:space="preserve"> was at the very heart</w:t>
      </w:r>
      <w:r w:rsidR="006A43CC">
        <w:rPr>
          <w:rFonts w:ascii="Arial Narrow" w:eastAsia="MS Mincho" w:hAnsi="Arial Narrow" w:cs="Times New Roman"/>
          <w:sz w:val="24"/>
          <w:szCs w:val="24"/>
        </w:rPr>
        <w:t xml:space="preserve"> of Enlightenment philosophy</w:t>
      </w:r>
      <w:r w:rsidR="000270DF">
        <w:rPr>
          <w:rFonts w:ascii="Arial Narrow" w:eastAsia="MS Mincho" w:hAnsi="Arial Narrow" w:cs="Times New Roman"/>
          <w:sz w:val="24"/>
          <w:szCs w:val="24"/>
        </w:rPr>
        <w:t xml:space="preserve">. </w:t>
      </w:r>
      <w:r w:rsidR="00D66140">
        <w:rPr>
          <w:rFonts w:ascii="Arial Narrow" w:eastAsia="MS Mincho" w:hAnsi="Arial Narrow" w:cs="Times New Roman"/>
          <w:sz w:val="24"/>
          <w:szCs w:val="24"/>
        </w:rPr>
        <w:t>S</w:t>
      </w:r>
      <w:r w:rsidR="00CE1FAA">
        <w:rPr>
          <w:rFonts w:ascii="Arial Narrow" w:eastAsia="MS Mincho" w:hAnsi="Arial Narrow" w:cs="Times New Roman"/>
          <w:sz w:val="24"/>
          <w:szCs w:val="24"/>
        </w:rPr>
        <w:t>cience was</w:t>
      </w:r>
      <w:r w:rsidR="00FF618A">
        <w:rPr>
          <w:rFonts w:ascii="Arial Narrow" w:eastAsia="MS Mincho" w:hAnsi="Arial Narrow" w:cs="Times New Roman"/>
          <w:sz w:val="24"/>
          <w:szCs w:val="24"/>
        </w:rPr>
        <w:t xml:space="preserve"> viewed as a vehicle to moral as well as</w:t>
      </w:r>
      <w:r w:rsidR="00CE1FAA">
        <w:rPr>
          <w:rFonts w:ascii="Arial Narrow" w:eastAsia="MS Mincho" w:hAnsi="Arial Narrow" w:cs="Times New Roman"/>
          <w:sz w:val="24"/>
          <w:szCs w:val="24"/>
        </w:rPr>
        <w:t xml:space="preserve"> material progre</w:t>
      </w:r>
      <w:r w:rsidR="00FF618A">
        <w:rPr>
          <w:rFonts w:ascii="Arial Narrow" w:eastAsia="MS Mincho" w:hAnsi="Arial Narrow" w:cs="Times New Roman"/>
          <w:sz w:val="24"/>
          <w:szCs w:val="24"/>
        </w:rPr>
        <w:t>ss</w:t>
      </w:r>
      <w:r w:rsidR="00AF6D7C">
        <w:rPr>
          <w:rFonts w:ascii="Arial Narrow" w:eastAsia="MS Mincho" w:hAnsi="Arial Narrow" w:cs="Times New Roman"/>
          <w:sz w:val="24"/>
          <w:szCs w:val="24"/>
        </w:rPr>
        <w:t xml:space="preserve">. </w:t>
      </w:r>
      <w:r w:rsidR="00582640">
        <w:rPr>
          <w:rFonts w:ascii="Arial Narrow" w:eastAsia="MS Mincho" w:hAnsi="Arial Narrow" w:cs="Times New Roman"/>
          <w:sz w:val="24"/>
          <w:szCs w:val="24"/>
        </w:rPr>
        <w:t>Postmodern objections to</w:t>
      </w:r>
      <w:r w:rsidR="00CE1FAA">
        <w:rPr>
          <w:rFonts w:ascii="Arial Narrow" w:eastAsia="MS Mincho" w:hAnsi="Arial Narrow" w:cs="Times New Roman"/>
          <w:sz w:val="24"/>
          <w:szCs w:val="24"/>
        </w:rPr>
        <w:t xml:space="preserve"> in</w:t>
      </w:r>
      <w:r w:rsidR="009E6073">
        <w:rPr>
          <w:rFonts w:ascii="Arial Narrow" w:eastAsia="MS Mincho" w:hAnsi="Arial Narrow" w:cs="Times New Roman"/>
          <w:sz w:val="24"/>
          <w:szCs w:val="24"/>
        </w:rPr>
        <w:t>telligence resea</w:t>
      </w:r>
      <w:r w:rsidR="002938C8">
        <w:rPr>
          <w:rFonts w:ascii="Arial Narrow" w:eastAsia="MS Mincho" w:hAnsi="Arial Narrow" w:cs="Times New Roman"/>
          <w:sz w:val="24"/>
          <w:szCs w:val="24"/>
        </w:rPr>
        <w:t>rch are a reversal of</w:t>
      </w:r>
      <w:r w:rsidR="009E6073">
        <w:rPr>
          <w:rFonts w:ascii="Arial Narrow" w:eastAsia="MS Mincho" w:hAnsi="Arial Narrow" w:cs="Times New Roman"/>
          <w:sz w:val="24"/>
          <w:szCs w:val="24"/>
        </w:rPr>
        <w:t xml:space="preserve"> Enlightenment philosophy in being based on</w:t>
      </w:r>
      <w:r w:rsidR="00CE1FAA">
        <w:rPr>
          <w:rFonts w:ascii="Arial Narrow" w:eastAsia="MS Mincho" w:hAnsi="Arial Narrow" w:cs="Times New Roman"/>
          <w:sz w:val="24"/>
          <w:szCs w:val="24"/>
        </w:rPr>
        <w:t xml:space="preserve"> the </w:t>
      </w:r>
      <w:r w:rsidR="00582640">
        <w:rPr>
          <w:rFonts w:ascii="Arial Narrow" w:eastAsia="MS Mincho" w:hAnsi="Arial Narrow" w:cs="Times New Roman"/>
          <w:sz w:val="24"/>
          <w:szCs w:val="24"/>
        </w:rPr>
        <w:t>frequent</w:t>
      </w:r>
      <w:r w:rsidR="00D30F61">
        <w:rPr>
          <w:rFonts w:ascii="Arial Narrow" w:eastAsia="MS Mincho" w:hAnsi="Arial Narrow" w:cs="Times New Roman"/>
          <w:sz w:val="24"/>
          <w:szCs w:val="24"/>
        </w:rPr>
        <w:t xml:space="preserve">ly unstated </w:t>
      </w:r>
      <w:r w:rsidR="00CE1FAA">
        <w:rPr>
          <w:rFonts w:ascii="Arial Narrow" w:eastAsia="MS Mincho" w:hAnsi="Arial Narrow" w:cs="Times New Roman"/>
          <w:sz w:val="24"/>
          <w:szCs w:val="24"/>
        </w:rPr>
        <w:t xml:space="preserve">belief that science </w:t>
      </w:r>
      <w:r w:rsidR="00CE1FAA" w:rsidRPr="003C3B0A">
        <w:rPr>
          <w:rFonts w:ascii="Arial Narrow" w:eastAsia="MS Mincho" w:hAnsi="Arial Narrow" w:cs="Times New Roman"/>
          <w:i/>
          <w:sz w:val="24"/>
          <w:szCs w:val="24"/>
        </w:rPr>
        <w:t>creates</w:t>
      </w:r>
      <w:r w:rsidR="00CE1FAA">
        <w:rPr>
          <w:rFonts w:ascii="Arial Narrow" w:eastAsia="MS Mincho" w:hAnsi="Arial Narrow" w:cs="Times New Roman"/>
          <w:sz w:val="24"/>
          <w:szCs w:val="24"/>
        </w:rPr>
        <w:t xml:space="preserve"> prejudice</w:t>
      </w:r>
      <w:r w:rsidR="00C80CB1">
        <w:rPr>
          <w:rFonts w:ascii="Arial Narrow" w:eastAsia="MS Mincho" w:hAnsi="Arial Narrow" w:cs="Times New Roman"/>
          <w:sz w:val="24"/>
          <w:szCs w:val="24"/>
        </w:rPr>
        <w:t xml:space="preserve"> and bad behavior</w:t>
      </w:r>
      <w:r w:rsidR="009E6073">
        <w:rPr>
          <w:rFonts w:ascii="Arial Narrow" w:eastAsia="MS Mincho" w:hAnsi="Arial Narrow" w:cs="Times New Roman"/>
          <w:sz w:val="24"/>
          <w:szCs w:val="24"/>
        </w:rPr>
        <w:t xml:space="preserve">. </w:t>
      </w:r>
      <w:r w:rsidR="000270DF">
        <w:rPr>
          <w:rFonts w:ascii="Arial Narrow" w:eastAsia="MS Mincho" w:hAnsi="Arial Narrow" w:cs="Times New Roman"/>
          <w:sz w:val="24"/>
          <w:szCs w:val="24"/>
        </w:rPr>
        <w:t>Stated differently,</w:t>
      </w:r>
      <w:r w:rsidR="003C3B0A">
        <w:rPr>
          <w:rFonts w:ascii="Arial Narrow" w:eastAsia="MS Mincho" w:hAnsi="Arial Narrow" w:cs="Times New Roman"/>
          <w:sz w:val="24"/>
          <w:szCs w:val="24"/>
        </w:rPr>
        <w:t xml:space="preserve"> members of </w:t>
      </w:r>
      <w:r w:rsidR="003C3B0A">
        <w:rPr>
          <w:rFonts w:ascii="Arial Narrow" w:eastAsia="MS Mincho" w:hAnsi="Arial Narrow" w:cs="Times New Roman"/>
          <w:sz w:val="24"/>
          <w:szCs w:val="24"/>
        </w:rPr>
        <w:lastRenderedPageBreak/>
        <w:t>present-day societies in general, or the</w:t>
      </w:r>
      <w:r w:rsidR="008C1801">
        <w:rPr>
          <w:rFonts w:ascii="Arial Narrow" w:eastAsia="MS Mincho" w:hAnsi="Arial Narrow" w:cs="Times New Roman"/>
          <w:sz w:val="24"/>
          <w:szCs w:val="24"/>
        </w:rPr>
        <w:t>ir ruling</w:t>
      </w:r>
      <w:r w:rsidR="003C3B0A">
        <w:rPr>
          <w:rFonts w:ascii="Arial Narrow" w:eastAsia="MS Mincho" w:hAnsi="Arial Narrow" w:cs="Times New Roman"/>
          <w:sz w:val="24"/>
          <w:szCs w:val="24"/>
        </w:rPr>
        <w:t xml:space="preserve"> elites </w:t>
      </w:r>
      <w:r w:rsidR="008C1801">
        <w:rPr>
          <w:rFonts w:ascii="Arial Narrow" w:eastAsia="MS Mincho" w:hAnsi="Arial Narrow" w:cs="Times New Roman"/>
          <w:sz w:val="24"/>
          <w:szCs w:val="24"/>
        </w:rPr>
        <w:t>specifically</w:t>
      </w:r>
      <w:r w:rsidR="003C3B0A">
        <w:rPr>
          <w:rFonts w:ascii="Arial Narrow" w:eastAsia="MS Mincho" w:hAnsi="Arial Narrow" w:cs="Times New Roman"/>
          <w:sz w:val="24"/>
          <w:szCs w:val="24"/>
        </w:rPr>
        <w:t xml:space="preserve">, are </w:t>
      </w:r>
      <w:r w:rsidR="000270DF">
        <w:rPr>
          <w:rFonts w:ascii="Arial Narrow" w:eastAsia="MS Mincho" w:hAnsi="Arial Narrow" w:cs="Times New Roman"/>
          <w:sz w:val="24"/>
          <w:szCs w:val="24"/>
        </w:rPr>
        <w:t xml:space="preserve">assumed to be </w:t>
      </w:r>
      <w:r w:rsidR="003C3B0A">
        <w:rPr>
          <w:rFonts w:ascii="Arial Narrow" w:eastAsia="MS Mincho" w:hAnsi="Arial Narrow" w:cs="Times New Roman"/>
          <w:sz w:val="24"/>
          <w:szCs w:val="24"/>
        </w:rPr>
        <w:t xml:space="preserve">lacking the </w:t>
      </w:r>
      <w:r w:rsidR="00CC4262">
        <w:rPr>
          <w:rFonts w:ascii="Arial Narrow" w:eastAsia="MS Mincho" w:hAnsi="Arial Narrow" w:cs="Times New Roman"/>
          <w:sz w:val="24"/>
          <w:szCs w:val="24"/>
        </w:rPr>
        <w:t xml:space="preserve">will or the </w:t>
      </w:r>
      <w:r w:rsidR="003C3B0A">
        <w:rPr>
          <w:rFonts w:ascii="Arial Narrow" w:eastAsia="MS Mincho" w:hAnsi="Arial Narrow" w:cs="Times New Roman"/>
          <w:sz w:val="24"/>
          <w:szCs w:val="24"/>
        </w:rPr>
        <w:t>abil</w:t>
      </w:r>
      <w:r w:rsidR="005836D4">
        <w:rPr>
          <w:rFonts w:ascii="Arial Narrow" w:eastAsia="MS Mincho" w:hAnsi="Arial Narrow" w:cs="Times New Roman"/>
          <w:sz w:val="24"/>
          <w:szCs w:val="24"/>
        </w:rPr>
        <w:t xml:space="preserve">ity to use </w:t>
      </w:r>
      <w:r w:rsidR="003C3B0A">
        <w:rPr>
          <w:rFonts w:ascii="Arial Narrow" w:eastAsia="MS Mincho" w:hAnsi="Arial Narrow" w:cs="Times New Roman"/>
          <w:sz w:val="24"/>
          <w:szCs w:val="24"/>
        </w:rPr>
        <w:t>k</w:t>
      </w:r>
      <w:r w:rsidR="008C1801">
        <w:rPr>
          <w:rFonts w:ascii="Arial Narrow" w:eastAsia="MS Mincho" w:hAnsi="Arial Narrow" w:cs="Times New Roman"/>
          <w:sz w:val="24"/>
          <w:szCs w:val="24"/>
        </w:rPr>
        <w:t xml:space="preserve">nowledge </w:t>
      </w:r>
      <w:r w:rsidR="002938C8">
        <w:rPr>
          <w:rFonts w:ascii="Arial Narrow" w:eastAsia="MS Mincho" w:hAnsi="Arial Narrow" w:cs="Times New Roman"/>
          <w:sz w:val="24"/>
          <w:szCs w:val="24"/>
        </w:rPr>
        <w:t>about intelligence</w:t>
      </w:r>
      <w:r w:rsidR="000E0F77">
        <w:rPr>
          <w:rFonts w:ascii="Arial Narrow" w:eastAsia="MS Mincho" w:hAnsi="Arial Narrow" w:cs="Times New Roman"/>
          <w:sz w:val="24"/>
          <w:szCs w:val="24"/>
        </w:rPr>
        <w:t xml:space="preserve"> (or anything else) to achiev</w:t>
      </w:r>
      <w:r w:rsidR="002938C8">
        <w:rPr>
          <w:rFonts w:ascii="Arial Narrow" w:eastAsia="MS Mincho" w:hAnsi="Arial Narrow" w:cs="Times New Roman"/>
          <w:sz w:val="24"/>
          <w:szCs w:val="24"/>
        </w:rPr>
        <w:t>e</w:t>
      </w:r>
      <w:r w:rsidR="008C1801">
        <w:rPr>
          <w:rFonts w:ascii="Arial Narrow" w:eastAsia="MS Mincho" w:hAnsi="Arial Narrow" w:cs="Times New Roman"/>
          <w:sz w:val="24"/>
          <w:szCs w:val="24"/>
        </w:rPr>
        <w:t xml:space="preserve"> </w:t>
      </w:r>
      <w:r w:rsidR="002C1EE4">
        <w:rPr>
          <w:rFonts w:ascii="Arial Narrow" w:eastAsia="MS Mincho" w:hAnsi="Arial Narrow" w:cs="Times New Roman"/>
          <w:sz w:val="24"/>
          <w:szCs w:val="24"/>
        </w:rPr>
        <w:t>good ends</w:t>
      </w:r>
      <w:r w:rsidR="003C3B0A">
        <w:rPr>
          <w:rFonts w:ascii="Arial Narrow" w:eastAsia="MS Mincho" w:hAnsi="Arial Narrow" w:cs="Times New Roman"/>
          <w:sz w:val="24"/>
          <w:szCs w:val="24"/>
        </w:rPr>
        <w:t xml:space="preserve">. </w:t>
      </w:r>
    </w:p>
    <w:p w:rsidR="000A6641" w:rsidRDefault="004708F5" w:rsidP="00CC4262">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Th</w:t>
      </w:r>
      <w:r w:rsidR="002C1EE4">
        <w:rPr>
          <w:rFonts w:ascii="Arial Narrow" w:eastAsia="MS Mincho" w:hAnsi="Arial Narrow" w:cs="Times New Roman"/>
          <w:sz w:val="24"/>
          <w:szCs w:val="24"/>
        </w:rPr>
        <w:t>e argument</w:t>
      </w:r>
      <w:r w:rsidR="000E0F77">
        <w:rPr>
          <w:rFonts w:ascii="Arial Narrow" w:eastAsia="MS Mincho" w:hAnsi="Arial Narrow" w:cs="Times New Roman"/>
          <w:sz w:val="24"/>
          <w:szCs w:val="24"/>
        </w:rPr>
        <w:t xml:space="preserve"> can take </w:t>
      </w:r>
      <w:r>
        <w:rPr>
          <w:rFonts w:ascii="Arial Narrow" w:eastAsia="MS Mincho" w:hAnsi="Arial Narrow" w:cs="Times New Roman"/>
          <w:sz w:val="24"/>
          <w:szCs w:val="24"/>
        </w:rPr>
        <w:t>three forms</w:t>
      </w:r>
      <w:r w:rsidR="00A11847">
        <w:rPr>
          <w:rFonts w:ascii="Arial Narrow" w:eastAsia="MS Mincho" w:hAnsi="Arial Narrow" w:cs="Times New Roman"/>
          <w:sz w:val="24"/>
          <w:szCs w:val="24"/>
        </w:rPr>
        <w:t>. The</w:t>
      </w:r>
      <w:r w:rsidR="002938C8">
        <w:rPr>
          <w:rFonts w:ascii="Arial Narrow" w:eastAsia="MS Mincho" w:hAnsi="Arial Narrow" w:cs="Times New Roman"/>
          <w:sz w:val="24"/>
          <w:szCs w:val="24"/>
        </w:rPr>
        <w:t xml:space="preserve"> first, based on </w:t>
      </w:r>
      <w:r w:rsidR="002938C8" w:rsidRPr="000A6641">
        <w:rPr>
          <w:rFonts w:ascii="Arial Narrow" w:eastAsia="MS Mincho" w:hAnsi="Arial Narrow" w:cs="Times New Roman"/>
          <w:i/>
          <w:sz w:val="24"/>
          <w:szCs w:val="24"/>
        </w:rPr>
        <w:t>genetic determinism</w:t>
      </w:r>
      <w:r w:rsidR="008C1801">
        <w:rPr>
          <w:rFonts w:ascii="Arial Narrow" w:eastAsia="MS Mincho" w:hAnsi="Arial Narrow" w:cs="Times New Roman"/>
          <w:sz w:val="24"/>
          <w:szCs w:val="24"/>
        </w:rPr>
        <w:t>,</w:t>
      </w:r>
      <w:r w:rsidR="00C80CB1">
        <w:rPr>
          <w:rFonts w:ascii="Arial Narrow" w:eastAsia="MS Mincho" w:hAnsi="Arial Narrow" w:cs="Times New Roman"/>
          <w:sz w:val="24"/>
          <w:szCs w:val="24"/>
        </w:rPr>
        <w:t xml:space="preserve"> describes human beings as</w:t>
      </w:r>
      <w:r w:rsidR="00662A79">
        <w:rPr>
          <w:rFonts w:ascii="Arial Narrow" w:eastAsia="MS Mincho" w:hAnsi="Arial Narrow" w:cs="Times New Roman"/>
          <w:sz w:val="24"/>
          <w:szCs w:val="24"/>
        </w:rPr>
        <w:t xml:space="preserve"> </w:t>
      </w:r>
      <w:r w:rsidR="00710E22">
        <w:rPr>
          <w:rFonts w:ascii="Arial Narrow" w:eastAsia="MS Mincho" w:hAnsi="Arial Narrow" w:cs="Times New Roman"/>
          <w:sz w:val="24"/>
          <w:szCs w:val="24"/>
        </w:rPr>
        <w:t xml:space="preserve">genetically programmed </w:t>
      </w:r>
      <w:r w:rsidR="00662A79">
        <w:rPr>
          <w:rFonts w:ascii="Arial Narrow" w:eastAsia="MS Mincho" w:hAnsi="Arial Narrow" w:cs="Times New Roman"/>
          <w:sz w:val="24"/>
          <w:szCs w:val="24"/>
        </w:rPr>
        <w:t>automata</w:t>
      </w:r>
      <w:r w:rsidR="008C1801">
        <w:rPr>
          <w:rFonts w:ascii="Arial Narrow" w:eastAsia="MS Mincho" w:hAnsi="Arial Narrow" w:cs="Times New Roman"/>
          <w:sz w:val="24"/>
          <w:szCs w:val="24"/>
        </w:rPr>
        <w:t xml:space="preserve">. </w:t>
      </w:r>
      <w:r w:rsidR="00582640">
        <w:rPr>
          <w:rFonts w:ascii="Arial Narrow" w:eastAsia="MS Mincho" w:hAnsi="Arial Narrow" w:cs="Times New Roman"/>
          <w:sz w:val="24"/>
          <w:szCs w:val="24"/>
        </w:rPr>
        <w:t>Divisions between in-group and out-group, whatever way defined, are inevitable, and w</w:t>
      </w:r>
      <w:r w:rsidR="00662A79">
        <w:rPr>
          <w:rFonts w:ascii="Arial Narrow" w:eastAsia="MS Mincho" w:hAnsi="Arial Narrow" w:cs="Times New Roman"/>
          <w:sz w:val="24"/>
          <w:szCs w:val="24"/>
        </w:rPr>
        <w:t>hen informed about the low IQ of an out</w:t>
      </w:r>
      <w:r w:rsidR="00C80CB1">
        <w:rPr>
          <w:rFonts w:ascii="Arial Narrow" w:eastAsia="MS Mincho" w:hAnsi="Arial Narrow" w:cs="Times New Roman"/>
          <w:sz w:val="24"/>
          <w:szCs w:val="24"/>
        </w:rPr>
        <w:t>-group, people</w:t>
      </w:r>
      <w:r>
        <w:rPr>
          <w:rFonts w:ascii="Arial Narrow" w:eastAsia="MS Mincho" w:hAnsi="Arial Narrow" w:cs="Times New Roman"/>
          <w:sz w:val="24"/>
          <w:szCs w:val="24"/>
        </w:rPr>
        <w:t xml:space="preserve"> invariably</w:t>
      </w:r>
      <w:r w:rsidR="00662A79">
        <w:rPr>
          <w:rFonts w:ascii="Arial Narrow" w:eastAsia="MS Mincho" w:hAnsi="Arial Narrow" w:cs="Times New Roman"/>
          <w:sz w:val="24"/>
          <w:szCs w:val="24"/>
        </w:rPr>
        <w:t xml:space="preserve"> </w:t>
      </w:r>
      <w:r w:rsidR="008C1801">
        <w:rPr>
          <w:rFonts w:ascii="Arial Narrow" w:eastAsia="MS Mincho" w:hAnsi="Arial Narrow" w:cs="Times New Roman"/>
          <w:sz w:val="24"/>
          <w:szCs w:val="24"/>
        </w:rPr>
        <w:t>use the knowledge</w:t>
      </w:r>
      <w:r w:rsidR="00C80CB1">
        <w:rPr>
          <w:rFonts w:ascii="Arial Narrow" w:eastAsia="MS Mincho" w:hAnsi="Arial Narrow" w:cs="Times New Roman"/>
          <w:sz w:val="24"/>
          <w:szCs w:val="24"/>
        </w:rPr>
        <w:t xml:space="preserve"> to </w:t>
      </w:r>
      <w:r>
        <w:rPr>
          <w:rFonts w:ascii="Arial Narrow" w:eastAsia="MS Mincho" w:hAnsi="Arial Narrow" w:cs="Times New Roman"/>
          <w:sz w:val="24"/>
          <w:szCs w:val="24"/>
        </w:rPr>
        <w:t xml:space="preserve">exploit or </w:t>
      </w:r>
      <w:r w:rsidR="00C80CB1">
        <w:rPr>
          <w:rFonts w:ascii="Arial Narrow" w:eastAsia="MS Mincho" w:hAnsi="Arial Narrow" w:cs="Times New Roman"/>
          <w:sz w:val="24"/>
          <w:szCs w:val="24"/>
        </w:rPr>
        <w:t>destroy this group</w:t>
      </w:r>
      <w:r w:rsidR="00B07D1E">
        <w:rPr>
          <w:rFonts w:ascii="Arial Narrow" w:eastAsia="MS Mincho" w:hAnsi="Arial Narrow" w:cs="Times New Roman"/>
          <w:sz w:val="24"/>
          <w:szCs w:val="24"/>
        </w:rPr>
        <w:t>,</w:t>
      </w:r>
      <w:r w:rsidR="00F84777">
        <w:rPr>
          <w:rFonts w:ascii="Arial Narrow" w:eastAsia="MS Mincho" w:hAnsi="Arial Narrow" w:cs="Times New Roman"/>
          <w:sz w:val="24"/>
          <w:szCs w:val="24"/>
        </w:rPr>
        <w:t xml:space="preserve"> while high-IQ out-groups are </w:t>
      </w:r>
      <w:r w:rsidR="002C1EE4">
        <w:rPr>
          <w:rFonts w:ascii="Arial Narrow" w:eastAsia="MS Mincho" w:hAnsi="Arial Narrow" w:cs="Times New Roman"/>
          <w:sz w:val="24"/>
          <w:szCs w:val="24"/>
        </w:rPr>
        <w:t>targeted with pre-emptive aggression</w:t>
      </w:r>
      <w:r w:rsidR="00C80CB1">
        <w:rPr>
          <w:rFonts w:ascii="Arial Narrow" w:eastAsia="MS Mincho" w:hAnsi="Arial Narrow" w:cs="Times New Roman"/>
          <w:sz w:val="24"/>
          <w:szCs w:val="24"/>
        </w:rPr>
        <w:t xml:space="preserve">. </w:t>
      </w:r>
      <w:r w:rsidR="003C3B0A">
        <w:rPr>
          <w:rFonts w:ascii="Arial Narrow" w:eastAsia="MS Mincho" w:hAnsi="Arial Narrow" w:cs="Times New Roman"/>
          <w:sz w:val="24"/>
          <w:szCs w:val="24"/>
        </w:rPr>
        <w:t>T</w:t>
      </w:r>
      <w:r w:rsidR="002938C8">
        <w:rPr>
          <w:rFonts w:ascii="Arial Narrow" w:eastAsia="MS Mincho" w:hAnsi="Arial Narrow" w:cs="Times New Roman"/>
          <w:sz w:val="24"/>
          <w:szCs w:val="24"/>
        </w:rPr>
        <w:t>his argument</w:t>
      </w:r>
      <w:r w:rsidR="004838E7">
        <w:rPr>
          <w:rFonts w:ascii="Arial Narrow" w:eastAsia="MS Mincho" w:hAnsi="Arial Narrow" w:cs="Times New Roman"/>
          <w:sz w:val="24"/>
          <w:szCs w:val="24"/>
        </w:rPr>
        <w:t xml:space="preserve">, </w:t>
      </w:r>
      <w:r w:rsidR="00B57108">
        <w:rPr>
          <w:rFonts w:ascii="Arial Narrow" w:eastAsia="MS Mincho" w:hAnsi="Arial Narrow" w:cs="Times New Roman"/>
          <w:sz w:val="24"/>
          <w:szCs w:val="24"/>
        </w:rPr>
        <w:t>deriv</w:t>
      </w:r>
      <w:r w:rsidR="004838E7">
        <w:rPr>
          <w:rFonts w:ascii="Arial Narrow" w:eastAsia="MS Mincho" w:hAnsi="Arial Narrow" w:cs="Times New Roman"/>
          <w:sz w:val="24"/>
          <w:szCs w:val="24"/>
        </w:rPr>
        <w:t>ed from</w:t>
      </w:r>
      <w:r w:rsidR="00160C82">
        <w:rPr>
          <w:rFonts w:ascii="Arial Narrow" w:eastAsia="MS Mincho" w:hAnsi="Arial Narrow" w:cs="Times New Roman"/>
          <w:sz w:val="24"/>
          <w:szCs w:val="24"/>
        </w:rPr>
        <w:t xml:space="preserve"> </w:t>
      </w:r>
      <w:r w:rsidR="00C80CB1">
        <w:rPr>
          <w:rFonts w:ascii="Arial Narrow" w:eastAsia="MS Mincho" w:hAnsi="Arial Narrow" w:cs="Times New Roman"/>
          <w:sz w:val="24"/>
          <w:szCs w:val="24"/>
        </w:rPr>
        <w:t xml:space="preserve">evolutionary psychology, </w:t>
      </w:r>
      <w:r w:rsidR="00710E22">
        <w:rPr>
          <w:rFonts w:ascii="Arial Narrow" w:eastAsia="MS Mincho" w:hAnsi="Arial Narrow" w:cs="Times New Roman"/>
          <w:sz w:val="24"/>
          <w:szCs w:val="24"/>
        </w:rPr>
        <w:t xml:space="preserve">tends to </w:t>
      </w:r>
      <w:r w:rsidR="000270DF">
        <w:rPr>
          <w:rFonts w:ascii="Arial Narrow" w:eastAsia="MS Mincho" w:hAnsi="Arial Narrow" w:cs="Times New Roman"/>
          <w:sz w:val="24"/>
          <w:szCs w:val="24"/>
        </w:rPr>
        <w:t>den</w:t>
      </w:r>
      <w:r w:rsidR="00710E22">
        <w:rPr>
          <w:rFonts w:ascii="Arial Narrow" w:eastAsia="MS Mincho" w:hAnsi="Arial Narrow" w:cs="Times New Roman"/>
          <w:sz w:val="24"/>
          <w:szCs w:val="24"/>
        </w:rPr>
        <w:t>y</w:t>
      </w:r>
      <w:r w:rsidR="000270DF">
        <w:rPr>
          <w:rFonts w:ascii="Arial Narrow" w:eastAsia="MS Mincho" w:hAnsi="Arial Narrow" w:cs="Times New Roman"/>
          <w:sz w:val="24"/>
          <w:szCs w:val="24"/>
        </w:rPr>
        <w:t xml:space="preserve"> the possibility</w:t>
      </w:r>
      <w:r w:rsidR="00C80CB1">
        <w:rPr>
          <w:rFonts w:ascii="Arial Narrow" w:eastAsia="MS Mincho" w:hAnsi="Arial Narrow" w:cs="Times New Roman"/>
          <w:sz w:val="24"/>
          <w:szCs w:val="24"/>
        </w:rPr>
        <w:t xml:space="preserve"> of moral progress</w:t>
      </w:r>
      <w:r w:rsidR="008A16D5">
        <w:rPr>
          <w:rFonts w:ascii="Arial Narrow" w:eastAsia="MS Mincho" w:hAnsi="Arial Narrow" w:cs="Times New Roman"/>
          <w:sz w:val="24"/>
          <w:szCs w:val="24"/>
        </w:rPr>
        <w:t xml:space="preserve"> for individuals and societies.</w:t>
      </w:r>
      <w:r w:rsidR="00C80CB1">
        <w:rPr>
          <w:rFonts w:ascii="Arial Narrow" w:eastAsia="MS Mincho" w:hAnsi="Arial Narrow" w:cs="Times New Roman"/>
          <w:sz w:val="24"/>
          <w:szCs w:val="24"/>
        </w:rPr>
        <w:t xml:space="preserve"> </w:t>
      </w:r>
      <w:r w:rsidR="00582640">
        <w:rPr>
          <w:rFonts w:ascii="Arial Narrow" w:eastAsia="MS Mincho" w:hAnsi="Arial Narrow" w:cs="Times New Roman"/>
          <w:sz w:val="24"/>
          <w:szCs w:val="24"/>
        </w:rPr>
        <w:t xml:space="preserve">The persistence of war and genocide do indeed suggest </w:t>
      </w:r>
      <w:r w:rsidR="00F84777">
        <w:rPr>
          <w:rFonts w:ascii="Arial Narrow" w:eastAsia="MS Mincho" w:hAnsi="Arial Narrow" w:cs="Times New Roman"/>
          <w:sz w:val="24"/>
          <w:szCs w:val="24"/>
        </w:rPr>
        <w:t xml:space="preserve">some degree of </w:t>
      </w:r>
      <w:r w:rsidR="000A6641">
        <w:rPr>
          <w:rFonts w:ascii="Arial Narrow" w:eastAsia="MS Mincho" w:hAnsi="Arial Narrow" w:cs="Times New Roman"/>
          <w:sz w:val="24"/>
          <w:szCs w:val="24"/>
        </w:rPr>
        <w:t>genetic determination</w:t>
      </w:r>
      <w:r w:rsidR="00582640">
        <w:rPr>
          <w:rFonts w:ascii="Arial Narrow" w:eastAsia="MS Mincho" w:hAnsi="Arial Narrow" w:cs="Times New Roman"/>
          <w:sz w:val="24"/>
          <w:szCs w:val="24"/>
        </w:rPr>
        <w:t>.</w:t>
      </w:r>
    </w:p>
    <w:p w:rsidR="008A16D5" w:rsidRDefault="000A6641" w:rsidP="00CC4262">
      <w:pPr>
        <w:spacing w:after="0" w:line="360" w:lineRule="auto"/>
        <w:ind w:firstLine="357"/>
        <w:rPr>
          <w:rFonts w:ascii="Arial Narrow" w:eastAsia="MS Mincho" w:hAnsi="Arial Narrow" w:cs="Times New Roman"/>
          <w:sz w:val="24"/>
          <w:szCs w:val="24"/>
        </w:rPr>
      </w:pPr>
      <w:r w:rsidRPr="000A6641">
        <w:rPr>
          <w:rFonts w:ascii="Arial Narrow" w:eastAsia="MS Mincho" w:hAnsi="Arial Narrow" w:cs="Times New Roman"/>
          <w:i/>
          <w:sz w:val="24"/>
          <w:szCs w:val="24"/>
        </w:rPr>
        <w:t>S</w:t>
      </w:r>
      <w:r w:rsidR="00FC2409" w:rsidRPr="000A6641">
        <w:rPr>
          <w:rFonts w:ascii="Arial Narrow" w:eastAsia="MS Mincho" w:hAnsi="Arial Narrow" w:cs="Times New Roman"/>
          <w:i/>
          <w:sz w:val="24"/>
          <w:szCs w:val="24"/>
        </w:rPr>
        <w:t>ocial determinism</w:t>
      </w:r>
      <w:r w:rsidR="00A11847">
        <w:rPr>
          <w:rFonts w:ascii="Arial Narrow" w:eastAsia="MS Mincho" w:hAnsi="Arial Narrow" w:cs="Times New Roman"/>
          <w:sz w:val="24"/>
          <w:szCs w:val="24"/>
        </w:rPr>
        <w:t xml:space="preserve"> </w:t>
      </w:r>
      <w:r w:rsidR="004838E7">
        <w:rPr>
          <w:rFonts w:ascii="Arial Narrow" w:eastAsia="MS Mincho" w:hAnsi="Arial Narrow" w:cs="Times New Roman"/>
          <w:sz w:val="24"/>
          <w:szCs w:val="24"/>
        </w:rPr>
        <w:t xml:space="preserve">holds that </w:t>
      </w:r>
      <w:r w:rsidR="00B57108">
        <w:rPr>
          <w:rFonts w:ascii="Arial Narrow" w:eastAsia="MS Mincho" w:hAnsi="Arial Narrow" w:cs="Times New Roman"/>
          <w:sz w:val="24"/>
          <w:szCs w:val="24"/>
        </w:rPr>
        <w:t xml:space="preserve">existing power relationships ensure that many people, </w:t>
      </w:r>
      <w:r w:rsidR="002C1EE4">
        <w:rPr>
          <w:rFonts w:ascii="Arial Narrow" w:eastAsia="MS Mincho" w:hAnsi="Arial Narrow" w:cs="Times New Roman"/>
          <w:sz w:val="24"/>
          <w:szCs w:val="24"/>
        </w:rPr>
        <w:t>especially among</w:t>
      </w:r>
      <w:r w:rsidR="00B57108">
        <w:rPr>
          <w:rFonts w:ascii="Arial Narrow" w:eastAsia="MS Mincho" w:hAnsi="Arial Narrow" w:cs="Times New Roman"/>
          <w:sz w:val="24"/>
          <w:szCs w:val="24"/>
        </w:rPr>
        <w:t xml:space="preserve"> the political and social elites, are unwilling to use the knowledge</w:t>
      </w:r>
      <w:r w:rsidR="00160C82">
        <w:rPr>
          <w:rFonts w:ascii="Arial Narrow" w:eastAsia="MS Mincho" w:hAnsi="Arial Narrow" w:cs="Times New Roman"/>
          <w:sz w:val="24"/>
          <w:szCs w:val="24"/>
        </w:rPr>
        <w:t xml:space="preserve"> for beneficial ends</w:t>
      </w:r>
      <w:r w:rsidR="00A11847">
        <w:rPr>
          <w:rFonts w:ascii="Arial Narrow" w:eastAsia="MS Mincho" w:hAnsi="Arial Narrow" w:cs="Times New Roman"/>
          <w:sz w:val="24"/>
          <w:szCs w:val="24"/>
        </w:rPr>
        <w:t>. T</w:t>
      </w:r>
      <w:r w:rsidR="00FC2409">
        <w:rPr>
          <w:rFonts w:ascii="Arial Narrow" w:eastAsia="MS Mincho" w:hAnsi="Arial Narrow" w:cs="Times New Roman"/>
          <w:sz w:val="24"/>
          <w:szCs w:val="24"/>
        </w:rPr>
        <w:t xml:space="preserve">hey </w:t>
      </w:r>
      <w:r w:rsidR="004838E7">
        <w:rPr>
          <w:rFonts w:ascii="Arial Narrow" w:eastAsia="MS Mincho" w:hAnsi="Arial Narrow" w:cs="Times New Roman"/>
          <w:sz w:val="24"/>
          <w:szCs w:val="24"/>
        </w:rPr>
        <w:t xml:space="preserve">will </w:t>
      </w:r>
      <w:r w:rsidR="00FC2409">
        <w:rPr>
          <w:rFonts w:ascii="Arial Narrow" w:eastAsia="MS Mincho" w:hAnsi="Arial Narrow" w:cs="Times New Roman"/>
          <w:sz w:val="24"/>
          <w:szCs w:val="24"/>
        </w:rPr>
        <w:t xml:space="preserve">instead </w:t>
      </w:r>
      <w:r w:rsidR="004838E7">
        <w:rPr>
          <w:rFonts w:ascii="Arial Narrow" w:eastAsia="MS Mincho" w:hAnsi="Arial Narrow" w:cs="Times New Roman"/>
          <w:sz w:val="24"/>
          <w:szCs w:val="24"/>
        </w:rPr>
        <w:t xml:space="preserve">monopolize the benefits for themselves to the detriment of everyone else, for example by giving their children high-IQ genes that they deny to others. </w:t>
      </w:r>
    </w:p>
    <w:p w:rsidR="00D30F61" w:rsidRDefault="002264B0"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As justifications f</w:t>
      </w:r>
      <w:r w:rsidR="00702B24">
        <w:rPr>
          <w:rFonts w:ascii="Arial Narrow" w:eastAsia="MS Mincho" w:hAnsi="Arial Narrow" w:cs="Times New Roman"/>
          <w:sz w:val="24"/>
          <w:szCs w:val="24"/>
        </w:rPr>
        <w:t>or restrictions on basic research</w:t>
      </w:r>
      <w:r>
        <w:rPr>
          <w:rFonts w:ascii="Arial Narrow" w:eastAsia="MS Mincho" w:hAnsi="Arial Narrow" w:cs="Times New Roman"/>
          <w:sz w:val="24"/>
          <w:szCs w:val="24"/>
        </w:rPr>
        <w:t>, b</w:t>
      </w:r>
      <w:r w:rsidR="00A11847">
        <w:rPr>
          <w:rFonts w:ascii="Arial Narrow" w:eastAsia="MS Mincho" w:hAnsi="Arial Narrow" w:cs="Times New Roman"/>
          <w:sz w:val="24"/>
          <w:szCs w:val="24"/>
        </w:rPr>
        <w:t>oth argument</w:t>
      </w:r>
      <w:r w:rsidR="00707234">
        <w:rPr>
          <w:rFonts w:ascii="Arial Narrow" w:eastAsia="MS Mincho" w:hAnsi="Arial Narrow" w:cs="Times New Roman"/>
          <w:sz w:val="24"/>
          <w:szCs w:val="24"/>
        </w:rPr>
        <w:t>s</w:t>
      </w:r>
      <w:r w:rsidR="00A11847">
        <w:rPr>
          <w:rFonts w:ascii="Arial Narrow" w:eastAsia="MS Mincho" w:hAnsi="Arial Narrow" w:cs="Times New Roman"/>
          <w:sz w:val="24"/>
          <w:szCs w:val="24"/>
        </w:rPr>
        <w:t xml:space="preserve"> are flawed because m</w:t>
      </w:r>
      <w:r w:rsidR="00160C82">
        <w:rPr>
          <w:rFonts w:ascii="Arial Narrow" w:eastAsia="MS Mincho" w:hAnsi="Arial Narrow" w:cs="Times New Roman"/>
          <w:sz w:val="24"/>
          <w:szCs w:val="24"/>
        </w:rPr>
        <w:t xml:space="preserve">embers of the political, social or cognitive </w:t>
      </w:r>
      <w:r w:rsidR="00A11847">
        <w:rPr>
          <w:rFonts w:ascii="Arial Narrow" w:eastAsia="MS Mincho" w:hAnsi="Arial Narrow" w:cs="Times New Roman"/>
          <w:sz w:val="24"/>
          <w:szCs w:val="24"/>
        </w:rPr>
        <w:t>elites will have to impose and enforce the</w:t>
      </w:r>
      <w:r w:rsidR="00B57108">
        <w:rPr>
          <w:rFonts w:ascii="Arial Narrow" w:eastAsia="MS Mincho" w:hAnsi="Arial Narrow" w:cs="Times New Roman"/>
          <w:sz w:val="24"/>
          <w:szCs w:val="24"/>
        </w:rPr>
        <w:t>se restrictions</w:t>
      </w:r>
      <w:r>
        <w:rPr>
          <w:rFonts w:ascii="Arial Narrow" w:eastAsia="MS Mincho" w:hAnsi="Arial Narrow" w:cs="Times New Roman"/>
          <w:sz w:val="24"/>
          <w:szCs w:val="24"/>
        </w:rPr>
        <w:t xml:space="preserve">. </w:t>
      </w:r>
      <w:r w:rsidR="000A6641">
        <w:rPr>
          <w:rFonts w:ascii="Arial Narrow" w:eastAsia="MS Mincho" w:hAnsi="Arial Narrow" w:cs="Times New Roman"/>
          <w:sz w:val="24"/>
          <w:szCs w:val="24"/>
        </w:rPr>
        <w:t>T</w:t>
      </w:r>
      <w:r w:rsidR="00A11847">
        <w:rPr>
          <w:rFonts w:ascii="Arial Narrow" w:eastAsia="MS Mincho" w:hAnsi="Arial Narrow" w:cs="Times New Roman"/>
          <w:sz w:val="24"/>
          <w:szCs w:val="24"/>
        </w:rPr>
        <w:t xml:space="preserve">hese </w:t>
      </w:r>
      <w:r w:rsidR="00707234">
        <w:rPr>
          <w:rFonts w:ascii="Arial Narrow" w:eastAsia="MS Mincho" w:hAnsi="Arial Narrow" w:cs="Times New Roman"/>
          <w:sz w:val="24"/>
          <w:szCs w:val="24"/>
        </w:rPr>
        <w:t>individuals</w:t>
      </w:r>
      <w:r w:rsidR="00A11847">
        <w:rPr>
          <w:rFonts w:ascii="Arial Narrow" w:eastAsia="MS Mincho" w:hAnsi="Arial Narrow" w:cs="Times New Roman"/>
          <w:sz w:val="24"/>
          <w:szCs w:val="24"/>
        </w:rPr>
        <w:t xml:space="preserve"> will themselves be</w:t>
      </w:r>
      <w:r w:rsidR="00160C82">
        <w:rPr>
          <w:rFonts w:ascii="Arial Narrow" w:eastAsia="MS Mincho" w:hAnsi="Arial Narrow" w:cs="Times New Roman"/>
          <w:sz w:val="24"/>
          <w:szCs w:val="24"/>
        </w:rPr>
        <w:t xml:space="preserve"> flawed</w:t>
      </w:r>
      <w:r w:rsidR="000A6641">
        <w:rPr>
          <w:rFonts w:ascii="Arial Narrow" w:eastAsia="MS Mincho" w:hAnsi="Arial Narrow" w:cs="Times New Roman"/>
          <w:sz w:val="24"/>
          <w:szCs w:val="24"/>
        </w:rPr>
        <w:t>, with predictably bad outcomes</w:t>
      </w:r>
      <w:r w:rsidR="00A11847">
        <w:rPr>
          <w:rFonts w:ascii="Arial Narrow" w:eastAsia="MS Mincho" w:hAnsi="Arial Narrow" w:cs="Times New Roman"/>
          <w:sz w:val="24"/>
          <w:szCs w:val="24"/>
        </w:rPr>
        <w:t>.</w:t>
      </w:r>
      <w:r w:rsidR="00247214">
        <w:rPr>
          <w:rFonts w:ascii="Arial Narrow" w:eastAsia="MS Mincho" w:hAnsi="Arial Narrow" w:cs="Times New Roman"/>
          <w:sz w:val="24"/>
          <w:szCs w:val="24"/>
        </w:rPr>
        <w:t xml:space="preserve"> We cannot rely on criminals to protect us from crime.</w:t>
      </w:r>
      <w:r w:rsidR="00A11847">
        <w:rPr>
          <w:rFonts w:ascii="Arial Narrow" w:eastAsia="MS Mincho" w:hAnsi="Arial Narrow" w:cs="Times New Roman"/>
          <w:sz w:val="24"/>
          <w:szCs w:val="24"/>
        </w:rPr>
        <w:t xml:space="preserve"> </w:t>
      </w:r>
      <w:proofErr w:type="spellStart"/>
      <w:r w:rsidR="00707234" w:rsidRPr="000A6641">
        <w:rPr>
          <w:rFonts w:ascii="Arial Narrow" w:eastAsia="MS Mincho" w:hAnsi="Arial Narrow" w:cs="Times New Roman"/>
          <w:i/>
          <w:sz w:val="24"/>
          <w:szCs w:val="24"/>
        </w:rPr>
        <w:t>Ep</w:t>
      </w:r>
      <w:r w:rsidRPr="000A6641">
        <w:rPr>
          <w:rFonts w:ascii="Arial Narrow" w:eastAsia="MS Mincho" w:hAnsi="Arial Narrow" w:cs="Times New Roman"/>
          <w:i/>
          <w:sz w:val="24"/>
          <w:szCs w:val="24"/>
        </w:rPr>
        <w:t>istocracy</w:t>
      </w:r>
      <w:proofErr w:type="spellEnd"/>
      <w:r w:rsidR="00393B63">
        <w:rPr>
          <w:rFonts w:ascii="Arial Narrow" w:eastAsia="MS Mincho" w:hAnsi="Arial Narrow" w:cs="Times New Roman"/>
          <w:sz w:val="24"/>
          <w:szCs w:val="24"/>
        </w:rPr>
        <w:t xml:space="preserve"> </w:t>
      </w:r>
      <w:r w:rsidR="00160C82">
        <w:rPr>
          <w:rFonts w:ascii="Arial Narrow" w:eastAsia="MS Mincho" w:hAnsi="Arial Narrow" w:cs="Times New Roman"/>
          <w:sz w:val="24"/>
          <w:szCs w:val="24"/>
        </w:rPr>
        <w:t xml:space="preserve">is more defensible </w:t>
      </w:r>
      <w:r>
        <w:rPr>
          <w:rFonts w:ascii="Arial Narrow" w:eastAsia="MS Mincho" w:hAnsi="Arial Narrow" w:cs="Times New Roman"/>
          <w:sz w:val="24"/>
          <w:szCs w:val="24"/>
        </w:rPr>
        <w:t>than genetic or social determinism</w:t>
      </w:r>
      <w:r w:rsidR="007308A9">
        <w:rPr>
          <w:rFonts w:ascii="Arial Narrow" w:eastAsia="MS Mincho" w:hAnsi="Arial Narrow" w:cs="Times New Roman"/>
          <w:sz w:val="24"/>
          <w:szCs w:val="24"/>
        </w:rPr>
        <w:t>. It states</w:t>
      </w:r>
      <w:r w:rsidR="00A11847">
        <w:rPr>
          <w:rFonts w:ascii="Arial Narrow" w:eastAsia="MS Mincho" w:hAnsi="Arial Narrow" w:cs="Times New Roman"/>
          <w:sz w:val="24"/>
          <w:szCs w:val="24"/>
        </w:rPr>
        <w:t xml:space="preserve"> that every society has a minority of individuals</w:t>
      </w:r>
      <w:r w:rsidR="00B4450C">
        <w:rPr>
          <w:rFonts w:ascii="Arial Narrow" w:eastAsia="MS Mincho" w:hAnsi="Arial Narrow" w:cs="Times New Roman"/>
          <w:sz w:val="24"/>
          <w:szCs w:val="24"/>
        </w:rPr>
        <w:t xml:space="preserve"> who possess</w:t>
      </w:r>
      <w:r w:rsidR="00A11847">
        <w:rPr>
          <w:rFonts w:ascii="Arial Narrow" w:eastAsia="MS Mincho" w:hAnsi="Arial Narrow" w:cs="Times New Roman"/>
          <w:sz w:val="24"/>
          <w:szCs w:val="24"/>
        </w:rPr>
        <w:t xml:space="preserve"> the moral and intellectual qualities</w:t>
      </w:r>
      <w:r w:rsidR="008C1801">
        <w:rPr>
          <w:rFonts w:ascii="Arial Narrow" w:eastAsia="MS Mincho" w:hAnsi="Arial Narrow" w:cs="Times New Roman"/>
          <w:sz w:val="24"/>
          <w:szCs w:val="24"/>
        </w:rPr>
        <w:t xml:space="preserve"> that are required</w:t>
      </w:r>
      <w:r w:rsidR="0099221F">
        <w:rPr>
          <w:rFonts w:ascii="Arial Narrow" w:eastAsia="MS Mincho" w:hAnsi="Arial Narrow" w:cs="Times New Roman"/>
          <w:sz w:val="24"/>
          <w:szCs w:val="24"/>
        </w:rPr>
        <w:t xml:space="preserve"> to control everyone</w:t>
      </w:r>
      <w:r w:rsidR="00B57108">
        <w:rPr>
          <w:rFonts w:ascii="Arial Narrow" w:eastAsia="MS Mincho" w:hAnsi="Arial Narrow" w:cs="Times New Roman"/>
          <w:sz w:val="24"/>
          <w:szCs w:val="24"/>
        </w:rPr>
        <w:t xml:space="preserve"> else</w:t>
      </w:r>
      <w:r w:rsidR="00A11847">
        <w:rPr>
          <w:rFonts w:ascii="Arial Narrow" w:eastAsia="MS Mincho" w:hAnsi="Arial Narrow" w:cs="Times New Roman"/>
          <w:sz w:val="24"/>
          <w:szCs w:val="24"/>
        </w:rPr>
        <w:t xml:space="preserve">’s knowledge </w:t>
      </w:r>
      <w:r w:rsidR="008C1801">
        <w:rPr>
          <w:rFonts w:ascii="Arial Narrow" w:eastAsia="MS Mincho" w:hAnsi="Arial Narrow" w:cs="Times New Roman"/>
          <w:sz w:val="24"/>
          <w:szCs w:val="24"/>
        </w:rPr>
        <w:t>for beneficial en</w:t>
      </w:r>
      <w:r w:rsidR="008A16D5">
        <w:rPr>
          <w:rFonts w:ascii="Arial Narrow" w:eastAsia="MS Mincho" w:hAnsi="Arial Narrow" w:cs="Times New Roman"/>
          <w:sz w:val="24"/>
          <w:szCs w:val="24"/>
        </w:rPr>
        <w:t>ds: Plato’s philosopher kings and</w:t>
      </w:r>
      <w:r w:rsidR="008C1801">
        <w:rPr>
          <w:rFonts w:ascii="Arial Narrow" w:eastAsia="MS Mincho" w:hAnsi="Arial Narrow" w:cs="Times New Roman"/>
          <w:sz w:val="24"/>
          <w:szCs w:val="24"/>
        </w:rPr>
        <w:t xml:space="preserve"> </w:t>
      </w:r>
      <w:r w:rsidR="00592AA3">
        <w:rPr>
          <w:rFonts w:ascii="Arial Narrow" w:eastAsia="MS Mincho" w:hAnsi="Arial Narrow" w:cs="Times New Roman"/>
          <w:sz w:val="24"/>
          <w:szCs w:val="24"/>
        </w:rPr>
        <w:t>their modern incarnation</w:t>
      </w:r>
      <w:r w:rsidR="008C1801">
        <w:rPr>
          <w:rFonts w:ascii="Arial Narrow" w:eastAsia="MS Mincho" w:hAnsi="Arial Narrow" w:cs="Times New Roman"/>
          <w:sz w:val="24"/>
          <w:szCs w:val="24"/>
        </w:rPr>
        <w:t>, the Chinese Communist Party.</w:t>
      </w:r>
      <w:r w:rsidR="00A164D5">
        <w:rPr>
          <w:rStyle w:val="EndnoteReference"/>
          <w:rFonts w:ascii="Arial Narrow" w:eastAsia="MS Mincho" w:hAnsi="Arial Narrow" w:cs="Times New Roman"/>
          <w:sz w:val="24"/>
          <w:szCs w:val="24"/>
        </w:rPr>
        <w:endnoteReference w:id="42"/>
      </w:r>
      <w:r w:rsidR="00C80CB1">
        <w:rPr>
          <w:rFonts w:ascii="Arial Narrow" w:eastAsia="MS Mincho" w:hAnsi="Arial Narrow" w:cs="Times New Roman"/>
          <w:sz w:val="24"/>
          <w:szCs w:val="24"/>
        </w:rPr>
        <w:t xml:space="preserve"> </w:t>
      </w:r>
      <w:r w:rsidR="00592AA3">
        <w:rPr>
          <w:rFonts w:ascii="Arial Narrow" w:eastAsia="MS Mincho" w:hAnsi="Arial Narrow" w:cs="Times New Roman"/>
          <w:sz w:val="24"/>
          <w:szCs w:val="24"/>
        </w:rPr>
        <w:t xml:space="preserve">Therefore any argument for the control of scientific knowledge must be based on the presumed existence of, or advocacy for, </w:t>
      </w:r>
      <w:r w:rsidR="00393B63">
        <w:rPr>
          <w:rFonts w:ascii="Arial Narrow" w:eastAsia="MS Mincho" w:hAnsi="Arial Narrow" w:cs="Times New Roman"/>
          <w:sz w:val="24"/>
          <w:szCs w:val="24"/>
        </w:rPr>
        <w:t>one or another version</w:t>
      </w:r>
      <w:r w:rsidR="00592AA3">
        <w:rPr>
          <w:rFonts w:ascii="Arial Narrow" w:eastAsia="MS Mincho" w:hAnsi="Arial Narrow" w:cs="Times New Roman"/>
          <w:sz w:val="24"/>
          <w:szCs w:val="24"/>
        </w:rPr>
        <w:t xml:space="preserve"> of </w:t>
      </w:r>
      <w:r w:rsidR="00393B63">
        <w:rPr>
          <w:rFonts w:ascii="Arial Narrow" w:eastAsia="MS Mincho" w:hAnsi="Arial Narrow" w:cs="Times New Roman"/>
          <w:sz w:val="24"/>
          <w:szCs w:val="24"/>
        </w:rPr>
        <w:t xml:space="preserve">the </w:t>
      </w:r>
      <w:r w:rsidR="00592AA3">
        <w:rPr>
          <w:rFonts w:ascii="Arial Narrow" w:eastAsia="MS Mincho" w:hAnsi="Arial Narrow" w:cs="Times New Roman"/>
          <w:sz w:val="24"/>
          <w:szCs w:val="24"/>
        </w:rPr>
        <w:t xml:space="preserve">political system proposed </w:t>
      </w:r>
      <w:r w:rsidR="008A16D5">
        <w:rPr>
          <w:rFonts w:ascii="Arial Narrow" w:eastAsia="MS Mincho" w:hAnsi="Arial Narrow" w:cs="Times New Roman"/>
          <w:sz w:val="24"/>
          <w:szCs w:val="24"/>
        </w:rPr>
        <w:t xml:space="preserve">for </w:t>
      </w:r>
      <w:r w:rsidR="0090437A">
        <w:rPr>
          <w:rFonts w:ascii="Arial Narrow" w:eastAsia="MS Mincho" w:hAnsi="Arial Narrow" w:cs="Times New Roman"/>
          <w:sz w:val="24"/>
          <w:szCs w:val="24"/>
        </w:rPr>
        <w:t>the</w:t>
      </w:r>
      <w:r w:rsidR="008A16D5">
        <w:rPr>
          <w:rFonts w:ascii="Arial Narrow" w:eastAsia="MS Mincho" w:hAnsi="Arial Narrow" w:cs="Times New Roman"/>
          <w:sz w:val="24"/>
          <w:szCs w:val="24"/>
        </w:rPr>
        <w:t xml:space="preserve"> Greek polis </w:t>
      </w:r>
      <w:r w:rsidR="00592AA3">
        <w:rPr>
          <w:rFonts w:ascii="Arial Narrow" w:eastAsia="MS Mincho" w:hAnsi="Arial Narrow" w:cs="Times New Roman"/>
          <w:sz w:val="24"/>
          <w:szCs w:val="24"/>
        </w:rPr>
        <w:t>by Plato and</w:t>
      </w:r>
      <w:r w:rsidR="002678C5">
        <w:rPr>
          <w:rFonts w:ascii="Arial Narrow" w:eastAsia="MS Mincho" w:hAnsi="Arial Narrow" w:cs="Times New Roman"/>
          <w:sz w:val="24"/>
          <w:szCs w:val="24"/>
        </w:rPr>
        <w:t xml:space="preserve"> adapted to a modern nation</w:t>
      </w:r>
      <w:r w:rsidR="008A19D6">
        <w:rPr>
          <w:rFonts w:ascii="Arial Narrow" w:eastAsia="MS Mincho" w:hAnsi="Arial Narrow" w:cs="Times New Roman"/>
          <w:sz w:val="24"/>
          <w:szCs w:val="24"/>
        </w:rPr>
        <w:t xml:space="preserve"> state</w:t>
      </w:r>
      <w:r w:rsidR="002678C5">
        <w:rPr>
          <w:rFonts w:ascii="Arial Narrow" w:eastAsia="MS Mincho" w:hAnsi="Arial Narrow" w:cs="Times New Roman"/>
          <w:sz w:val="24"/>
          <w:szCs w:val="24"/>
        </w:rPr>
        <w:t xml:space="preserve"> by</w:t>
      </w:r>
      <w:r w:rsidR="00247214">
        <w:rPr>
          <w:rFonts w:ascii="Arial Narrow" w:eastAsia="MS Mincho" w:hAnsi="Arial Narrow" w:cs="Times New Roman"/>
          <w:sz w:val="24"/>
          <w:szCs w:val="24"/>
        </w:rPr>
        <w:t xml:space="preserve"> Xi Jinping. </w:t>
      </w:r>
      <w:r w:rsidR="00592AA3">
        <w:rPr>
          <w:rFonts w:ascii="Arial Narrow" w:eastAsia="MS Mincho" w:hAnsi="Arial Narrow" w:cs="Times New Roman"/>
          <w:sz w:val="24"/>
          <w:szCs w:val="24"/>
        </w:rPr>
        <w:t xml:space="preserve"> </w:t>
      </w:r>
      <w:r w:rsidR="0090437A">
        <w:rPr>
          <w:rFonts w:ascii="Arial Narrow" w:eastAsia="MS Mincho" w:hAnsi="Arial Narrow" w:cs="Times New Roman"/>
          <w:sz w:val="24"/>
          <w:szCs w:val="24"/>
        </w:rPr>
        <w:t>Only</w:t>
      </w:r>
      <w:r w:rsidR="00937451">
        <w:rPr>
          <w:rFonts w:ascii="Arial Narrow" w:eastAsia="MS Mincho" w:hAnsi="Arial Narrow" w:cs="Times New Roman"/>
          <w:sz w:val="24"/>
          <w:szCs w:val="24"/>
        </w:rPr>
        <w:t xml:space="preserve">, </w:t>
      </w:r>
      <w:r w:rsidR="00592AA3">
        <w:rPr>
          <w:rFonts w:ascii="Arial Narrow" w:eastAsia="MS Mincho" w:hAnsi="Arial Narrow" w:cs="Times New Roman"/>
          <w:sz w:val="24"/>
          <w:szCs w:val="24"/>
        </w:rPr>
        <w:t xml:space="preserve">it </w:t>
      </w:r>
      <w:r w:rsidR="008A19D6">
        <w:rPr>
          <w:rFonts w:ascii="Arial Narrow" w:eastAsia="MS Mincho" w:hAnsi="Arial Narrow" w:cs="Times New Roman"/>
          <w:sz w:val="24"/>
          <w:szCs w:val="24"/>
        </w:rPr>
        <w:t xml:space="preserve">can be hard to distinguish </w:t>
      </w:r>
      <w:r w:rsidR="00592AA3">
        <w:rPr>
          <w:rFonts w:ascii="Arial Narrow" w:eastAsia="MS Mincho" w:hAnsi="Arial Narrow" w:cs="Times New Roman"/>
          <w:sz w:val="24"/>
          <w:szCs w:val="24"/>
        </w:rPr>
        <w:t>philosopher kings from a corrupt, self-serving elite.</w:t>
      </w:r>
      <w:r w:rsidR="00662A79">
        <w:rPr>
          <w:rFonts w:ascii="Arial Narrow" w:eastAsia="MS Mincho" w:hAnsi="Arial Narrow" w:cs="Times New Roman"/>
          <w:sz w:val="24"/>
          <w:szCs w:val="24"/>
        </w:rPr>
        <w:t xml:space="preserve"> </w:t>
      </w:r>
    </w:p>
    <w:p w:rsidR="00B4450C" w:rsidRDefault="008A16D5"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In the absence of p</w:t>
      </w:r>
      <w:r w:rsidR="002678C5">
        <w:rPr>
          <w:rFonts w:ascii="Arial Narrow" w:eastAsia="MS Mincho" w:hAnsi="Arial Narrow" w:cs="Times New Roman"/>
          <w:sz w:val="24"/>
          <w:szCs w:val="24"/>
        </w:rPr>
        <w:t>hilosopher kings</w:t>
      </w:r>
      <w:r w:rsidR="00B4450C">
        <w:rPr>
          <w:rFonts w:ascii="Arial Narrow" w:eastAsia="MS Mincho" w:hAnsi="Arial Narrow" w:cs="Times New Roman"/>
          <w:sz w:val="24"/>
          <w:szCs w:val="24"/>
        </w:rPr>
        <w:t>, we need to examine</w:t>
      </w:r>
      <w:r w:rsidR="002678C5">
        <w:rPr>
          <w:rFonts w:ascii="Arial Narrow" w:eastAsia="MS Mincho" w:hAnsi="Arial Narrow" w:cs="Times New Roman"/>
          <w:sz w:val="24"/>
          <w:szCs w:val="24"/>
        </w:rPr>
        <w:t xml:space="preserve"> the implicit social contract between science a</w:t>
      </w:r>
      <w:r w:rsidR="009D477B">
        <w:rPr>
          <w:rFonts w:ascii="Arial Narrow" w:eastAsia="MS Mincho" w:hAnsi="Arial Narrow" w:cs="Times New Roman"/>
          <w:sz w:val="24"/>
          <w:szCs w:val="24"/>
        </w:rPr>
        <w:t>nd society. This social contract</w:t>
      </w:r>
      <w:r w:rsidR="002678C5">
        <w:rPr>
          <w:rFonts w:ascii="Arial Narrow" w:eastAsia="MS Mincho" w:hAnsi="Arial Narrow" w:cs="Times New Roman"/>
          <w:sz w:val="24"/>
          <w:szCs w:val="24"/>
        </w:rPr>
        <w:t xml:space="preserve"> is based on reciprocity: financial support for sc</w:t>
      </w:r>
      <w:r w:rsidR="009D477B">
        <w:rPr>
          <w:rFonts w:ascii="Arial Narrow" w:eastAsia="MS Mincho" w:hAnsi="Arial Narrow" w:cs="Times New Roman"/>
          <w:sz w:val="24"/>
          <w:szCs w:val="24"/>
        </w:rPr>
        <w:t>ientists</w:t>
      </w:r>
      <w:r w:rsidR="002678C5">
        <w:rPr>
          <w:rFonts w:ascii="Arial Narrow" w:eastAsia="MS Mincho" w:hAnsi="Arial Narrow" w:cs="Times New Roman"/>
          <w:sz w:val="24"/>
          <w:szCs w:val="24"/>
        </w:rPr>
        <w:t xml:space="preserve"> in return for technological progress and economic growth produced by </w:t>
      </w:r>
      <w:r w:rsidR="002678C5" w:rsidRPr="008A16D5">
        <w:rPr>
          <w:rFonts w:ascii="Arial Narrow" w:eastAsia="MS Mincho" w:hAnsi="Arial Narrow" w:cs="Times New Roman"/>
          <w:color w:val="000000" w:themeColor="text1"/>
          <w:sz w:val="24"/>
          <w:szCs w:val="24"/>
        </w:rPr>
        <w:t>science.</w:t>
      </w:r>
      <w:r w:rsidR="00A56CDD">
        <w:rPr>
          <w:rStyle w:val="EndnoteReference"/>
          <w:rFonts w:ascii="Arial Narrow" w:eastAsia="MS Mincho" w:hAnsi="Arial Narrow" w:cs="Times New Roman"/>
          <w:color w:val="000000" w:themeColor="text1"/>
          <w:sz w:val="24"/>
          <w:szCs w:val="24"/>
        </w:rPr>
        <w:endnoteReference w:id="43"/>
      </w:r>
      <w:r w:rsidR="00A56CF2" w:rsidRPr="008A16D5">
        <w:rPr>
          <w:rFonts w:ascii="Arial Narrow" w:eastAsia="MS Mincho" w:hAnsi="Arial Narrow" w:cs="Times New Roman"/>
          <w:color w:val="000000" w:themeColor="text1"/>
          <w:sz w:val="24"/>
          <w:szCs w:val="24"/>
        </w:rPr>
        <w:t xml:space="preserve"> This </w:t>
      </w:r>
      <w:r w:rsidR="00A56CF2">
        <w:rPr>
          <w:rFonts w:ascii="Arial Narrow" w:eastAsia="MS Mincho" w:hAnsi="Arial Narrow" w:cs="Times New Roman"/>
          <w:sz w:val="24"/>
          <w:szCs w:val="24"/>
        </w:rPr>
        <w:t>model is less straightforward in the basic social sciences, including intelligence res</w:t>
      </w:r>
      <w:r w:rsidR="00DC3851">
        <w:rPr>
          <w:rFonts w:ascii="Arial Narrow" w:eastAsia="MS Mincho" w:hAnsi="Arial Narrow" w:cs="Times New Roman"/>
          <w:sz w:val="24"/>
          <w:szCs w:val="24"/>
        </w:rPr>
        <w:t>earch. What benefits</w:t>
      </w:r>
      <w:r w:rsidR="00FC2409">
        <w:rPr>
          <w:rFonts w:ascii="Arial Narrow" w:eastAsia="MS Mincho" w:hAnsi="Arial Narrow" w:cs="Times New Roman"/>
          <w:sz w:val="24"/>
          <w:szCs w:val="24"/>
        </w:rPr>
        <w:t>, if any, do intelligence</w:t>
      </w:r>
      <w:r w:rsidR="00DC3851">
        <w:rPr>
          <w:rFonts w:ascii="Arial Narrow" w:eastAsia="MS Mincho" w:hAnsi="Arial Narrow" w:cs="Times New Roman"/>
          <w:sz w:val="24"/>
          <w:szCs w:val="24"/>
        </w:rPr>
        <w:t xml:space="preserve"> research</w:t>
      </w:r>
      <w:r w:rsidR="00FC2409">
        <w:rPr>
          <w:rFonts w:ascii="Arial Narrow" w:eastAsia="MS Mincho" w:hAnsi="Arial Narrow" w:cs="Times New Roman"/>
          <w:sz w:val="24"/>
          <w:szCs w:val="24"/>
        </w:rPr>
        <w:t>ers</w:t>
      </w:r>
      <w:r w:rsidR="00DC3851">
        <w:rPr>
          <w:rFonts w:ascii="Arial Narrow" w:eastAsia="MS Mincho" w:hAnsi="Arial Narrow" w:cs="Times New Roman"/>
          <w:sz w:val="24"/>
          <w:szCs w:val="24"/>
        </w:rPr>
        <w:t xml:space="preserve"> have to offer</w:t>
      </w:r>
      <w:r w:rsidR="00A56CF2">
        <w:rPr>
          <w:rFonts w:ascii="Arial Narrow" w:eastAsia="MS Mincho" w:hAnsi="Arial Narrow" w:cs="Times New Roman"/>
          <w:sz w:val="24"/>
          <w:szCs w:val="24"/>
        </w:rPr>
        <w:t xml:space="preserve">? </w:t>
      </w:r>
    </w:p>
    <w:p w:rsidR="00B12F8C" w:rsidRDefault="00A56CF2"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Intelligence researchers </w:t>
      </w:r>
      <w:r w:rsidR="008A19D6">
        <w:rPr>
          <w:rFonts w:ascii="Arial Narrow" w:eastAsia="MS Mincho" w:hAnsi="Arial Narrow" w:cs="Times New Roman"/>
          <w:sz w:val="24"/>
          <w:szCs w:val="24"/>
        </w:rPr>
        <w:t>emphasize the usefulness of their tests in getting children into the kinds of schools and adults into the kinds of jobs that suit their mental abilities. Philosophers in the Enlightenment tradition</w:t>
      </w:r>
      <w:r w:rsidR="00B12F8C">
        <w:rPr>
          <w:rFonts w:ascii="Arial Narrow" w:eastAsia="MS Mincho" w:hAnsi="Arial Narrow" w:cs="Times New Roman"/>
          <w:sz w:val="24"/>
          <w:szCs w:val="24"/>
        </w:rPr>
        <w:t xml:space="preserve"> </w:t>
      </w:r>
      <w:r w:rsidR="00645D55">
        <w:rPr>
          <w:rFonts w:ascii="Arial Narrow" w:eastAsia="MS Mincho" w:hAnsi="Arial Narrow" w:cs="Times New Roman"/>
          <w:sz w:val="24"/>
          <w:szCs w:val="24"/>
        </w:rPr>
        <w:t>can add</w:t>
      </w:r>
      <w:r w:rsidR="00192EE4">
        <w:rPr>
          <w:rFonts w:ascii="Arial Narrow" w:eastAsia="MS Mincho" w:hAnsi="Arial Narrow" w:cs="Times New Roman"/>
          <w:sz w:val="24"/>
          <w:szCs w:val="24"/>
        </w:rPr>
        <w:t xml:space="preserve"> that knowledge of cognitive ability differences</w:t>
      </w:r>
      <w:r w:rsidR="008A19D6">
        <w:rPr>
          <w:rFonts w:ascii="Arial Narrow" w:eastAsia="MS Mincho" w:hAnsi="Arial Narrow" w:cs="Times New Roman"/>
          <w:sz w:val="24"/>
          <w:szCs w:val="24"/>
        </w:rPr>
        <w:t xml:space="preserve"> </w:t>
      </w:r>
      <w:r w:rsidR="00192EE4">
        <w:rPr>
          <w:rFonts w:ascii="Arial Narrow" w:eastAsia="MS Mincho" w:hAnsi="Arial Narrow" w:cs="Times New Roman"/>
          <w:sz w:val="24"/>
          <w:szCs w:val="24"/>
        </w:rPr>
        <w:t>promotes</w:t>
      </w:r>
      <w:r w:rsidR="008A19D6">
        <w:rPr>
          <w:rFonts w:ascii="Arial Narrow" w:eastAsia="MS Mincho" w:hAnsi="Arial Narrow" w:cs="Times New Roman"/>
          <w:sz w:val="24"/>
          <w:szCs w:val="24"/>
        </w:rPr>
        <w:t xml:space="preserve"> ethical behavior</w:t>
      </w:r>
      <w:r w:rsidR="00C0582E">
        <w:rPr>
          <w:rFonts w:ascii="Arial Narrow" w:eastAsia="MS Mincho" w:hAnsi="Arial Narrow" w:cs="Times New Roman"/>
          <w:sz w:val="24"/>
          <w:szCs w:val="24"/>
        </w:rPr>
        <w:t>, by understanding and accepting the limitations of</w:t>
      </w:r>
      <w:r w:rsidR="001B470E">
        <w:rPr>
          <w:rFonts w:ascii="Arial Narrow" w:eastAsia="MS Mincho" w:hAnsi="Arial Narrow" w:cs="Times New Roman"/>
          <w:sz w:val="24"/>
          <w:szCs w:val="24"/>
        </w:rPr>
        <w:t xml:space="preserve"> those less well endowed by nature. </w:t>
      </w:r>
      <w:r w:rsidR="00B12F8C">
        <w:rPr>
          <w:rFonts w:ascii="Arial Narrow" w:eastAsia="MS Mincho" w:hAnsi="Arial Narrow" w:cs="Times New Roman"/>
          <w:sz w:val="24"/>
          <w:szCs w:val="24"/>
        </w:rPr>
        <w:t xml:space="preserve">Finally, </w:t>
      </w:r>
      <w:r w:rsidR="00B12F8C">
        <w:rPr>
          <w:rFonts w:ascii="Arial Narrow" w:eastAsia="MS Mincho" w:hAnsi="Arial Narrow" w:cs="Times New Roman"/>
          <w:sz w:val="24"/>
          <w:szCs w:val="24"/>
        </w:rPr>
        <w:lastRenderedPageBreak/>
        <w:t>cynics</w:t>
      </w:r>
      <w:r w:rsidR="008A19D6">
        <w:rPr>
          <w:rFonts w:ascii="Arial Narrow" w:eastAsia="MS Mincho" w:hAnsi="Arial Narrow" w:cs="Times New Roman"/>
          <w:sz w:val="24"/>
          <w:szCs w:val="24"/>
        </w:rPr>
        <w:t xml:space="preserve"> hold that </w:t>
      </w:r>
      <w:r w:rsidR="00B12F8C">
        <w:rPr>
          <w:rFonts w:ascii="Arial Narrow" w:eastAsia="MS Mincho" w:hAnsi="Arial Narrow" w:cs="Times New Roman"/>
          <w:sz w:val="24"/>
          <w:szCs w:val="24"/>
        </w:rPr>
        <w:t xml:space="preserve">society pays </w:t>
      </w:r>
      <w:r w:rsidR="009D477B">
        <w:rPr>
          <w:rFonts w:ascii="Arial Narrow" w:eastAsia="MS Mincho" w:hAnsi="Arial Narrow" w:cs="Times New Roman"/>
          <w:sz w:val="24"/>
          <w:szCs w:val="24"/>
        </w:rPr>
        <w:t>social science and</w:t>
      </w:r>
      <w:r w:rsidR="00DC3851">
        <w:rPr>
          <w:rFonts w:ascii="Arial Narrow" w:eastAsia="MS Mincho" w:hAnsi="Arial Narrow" w:cs="Times New Roman"/>
          <w:sz w:val="24"/>
          <w:szCs w:val="24"/>
        </w:rPr>
        <w:t xml:space="preserve"> hum</w:t>
      </w:r>
      <w:r w:rsidR="00B12F8C">
        <w:rPr>
          <w:rFonts w:ascii="Arial Narrow" w:eastAsia="MS Mincho" w:hAnsi="Arial Narrow" w:cs="Times New Roman"/>
          <w:sz w:val="24"/>
          <w:szCs w:val="24"/>
        </w:rPr>
        <w:t>anities professors for</w:t>
      </w:r>
      <w:r w:rsidR="009D477B">
        <w:rPr>
          <w:rFonts w:ascii="Arial Narrow" w:eastAsia="MS Mincho" w:hAnsi="Arial Narrow" w:cs="Times New Roman"/>
          <w:sz w:val="24"/>
          <w:szCs w:val="24"/>
        </w:rPr>
        <w:t xml:space="preserve"> c</w:t>
      </w:r>
      <w:r w:rsidR="00B12F8C">
        <w:rPr>
          <w:rFonts w:ascii="Arial Narrow" w:eastAsia="MS Mincho" w:hAnsi="Arial Narrow" w:cs="Times New Roman"/>
          <w:sz w:val="24"/>
          <w:szCs w:val="24"/>
        </w:rPr>
        <w:t>reating</w:t>
      </w:r>
      <w:r w:rsidR="009D477B">
        <w:rPr>
          <w:rFonts w:ascii="Arial Narrow" w:eastAsia="MS Mincho" w:hAnsi="Arial Narrow" w:cs="Times New Roman"/>
          <w:sz w:val="24"/>
          <w:szCs w:val="24"/>
        </w:rPr>
        <w:t xml:space="preserve"> comforting beliefs for</w:t>
      </w:r>
      <w:r w:rsidR="007962FA">
        <w:rPr>
          <w:rFonts w:ascii="Arial Narrow" w:eastAsia="MS Mincho" w:hAnsi="Arial Narrow" w:cs="Times New Roman"/>
          <w:sz w:val="24"/>
          <w:szCs w:val="24"/>
        </w:rPr>
        <w:t xml:space="preserve"> public consumption</w:t>
      </w:r>
      <w:r w:rsidR="00FC2409">
        <w:rPr>
          <w:rFonts w:ascii="Arial Narrow" w:eastAsia="MS Mincho" w:hAnsi="Arial Narrow" w:cs="Times New Roman"/>
          <w:sz w:val="24"/>
          <w:szCs w:val="24"/>
        </w:rPr>
        <w:t xml:space="preserve"> and justifications for</w:t>
      </w:r>
      <w:r w:rsidR="00605E08">
        <w:rPr>
          <w:rFonts w:ascii="Arial Narrow" w:eastAsia="MS Mincho" w:hAnsi="Arial Narrow" w:cs="Times New Roman"/>
          <w:sz w:val="24"/>
          <w:szCs w:val="24"/>
        </w:rPr>
        <w:t xml:space="preserve"> the existing order.</w:t>
      </w:r>
      <w:r w:rsidR="007962FA">
        <w:rPr>
          <w:rFonts w:ascii="Arial Narrow" w:eastAsia="MS Mincho" w:hAnsi="Arial Narrow" w:cs="Times New Roman"/>
          <w:sz w:val="24"/>
          <w:szCs w:val="24"/>
        </w:rPr>
        <w:t xml:space="preserve"> </w:t>
      </w:r>
    </w:p>
    <w:p w:rsidR="002678C5" w:rsidRDefault="007962FA"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 xml:space="preserve">The intelligence researcher’s version of the social contract calls for cost-benefit analyses in </w:t>
      </w:r>
      <w:r w:rsidRPr="00413B69">
        <w:rPr>
          <w:rFonts w:ascii="Arial Narrow" w:eastAsia="MS Mincho" w:hAnsi="Arial Narrow" w:cs="Times New Roman"/>
          <w:i/>
          <w:sz w:val="24"/>
          <w:szCs w:val="24"/>
        </w:rPr>
        <w:t>applications</w:t>
      </w:r>
      <w:r>
        <w:rPr>
          <w:rFonts w:ascii="Arial Narrow" w:eastAsia="MS Mincho" w:hAnsi="Arial Narrow" w:cs="Times New Roman"/>
          <w:sz w:val="24"/>
          <w:szCs w:val="24"/>
        </w:rPr>
        <w:t xml:space="preserve"> of the knowledge</w:t>
      </w:r>
      <w:r w:rsidR="00192EE4">
        <w:rPr>
          <w:rFonts w:ascii="Arial Narrow" w:eastAsia="MS Mincho" w:hAnsi="Arial Narrow" w:cs="Times New Roman"/>
          <w:sz w:val="24"/>
          <w:szCs w:val="24"/>
        </w:rPr>
        <w:t xml:space="preserve">, but not </w:t>
      </w:r>
      <w:r w:rsidR="00413B69">
        <w:rPr>
          <w:rFonts w:ascii="Arial Narrow" w:eastAsia="MS Mincho" w:hAnsi="Arial Narrow" w:cs="Times New Roman"/>
          <w:sz w:val="24"/>
          <w:szCs w:val="24"/>
        </w:rPr>
        <w:t xml:space="preserve">restrictions on </w:t>
      </w:r>
      <w:r w:rsidR="00192EE4">
        <w:rPr>
          <w:rFonts w:ascii="Arial Narrow" w:eastAsia="MS Mincho" w:hAnsi="Arial Narrow" w:cs="Times New Roman"/>
          <w:sz w:val="24"/>
          <w:szCs w:val="24"/>
        </w:rPr>
        <w:t xml:space="preserve">the </w:t>
      </w:r>
      <w:r w:rsidR="00413B69" w:rsidRPr="00413B69">
        <w:rPr>
          <w:rFonts w:ascii="Arial Narrow" w:eastAsia="MS Mincho" w:hAnsi="Arial Narrow" w:cs="Times New Roman"/>
          <w:i/>
          <w:sz w:val="24"/>
          <w:szCs w:val="24"/>
        </w:rPr>
        <w:t>creation</w:t>
      </w:r>
      <w:r w:rsidR="00192EE4">
        <w:rPr>
          <w:rFonts w:ascii="Arial Narrow" w:eastAsia="MS Mincho" w:hAnsi="Arial Narrow" w:cs="Times New Roman"/>
          <w:sz w:val="24"/>
          <w:szCs w:val="24"/>
        </w:rPr>
        <w:t xml:space="preserve"> of knowledge</w:t>
      </w:r>
      <w:r>
        <w:rPr>
          <w:rFonts w:ascii="Arial Narrow" w:eastAsia="MS Mincho" w:hAnsi="Arial Narrow" w:cs="Times New Roman"/>
          <w:sz w:val="24"/>
          <w:szCs w:val="24"/>
        </w:rPr>
        <w:t>. The Enlightenment philosopher’s vers</w:t>
      </w:r>
      <w:r w:rsidR="001B470E">
        <w:rPr>
          <w:rFonts w:ascii="Arial Narrow" w:eastAsia="MS Mincho" w:hAnsi="Arial Narrow" w:cs="Times New Roman"/>
          <w:sz w:val="24"/>
          <w:szCs w:val="24"/>
        </w:rPr>
        <w:t>ion holds</w:t>
      </w:r>
      <w:r>
        <w:rPr>
          <w:rFonts w:ascii="Arial Narrow" w:eastAsia="MS Mincho" w:hAnsi="Arial Narrow" w:cs="Times New Roman"/>
          <w:sz w:val="24"/>
          <w:szCs w:val="24"/>
        </w:rPr>
        <w:t xml:space="preserve"> that people are able to </w:t>
      </w:r>
      <w:r w:rsidR="00CB2CBD">
        <w:rPr>
          <w:rFonts w:ascii="Arial Narrow" w:eastAsia="MS Mincho" w:hAnsi="Arial Narrow" w:cs="Times New Roman"/>
          <w:sz w:val="24"/>
          <w:szCs w:val="24"/>
        </w:rPr>
        <w:t>combine</w:t>
      </w:r>
      <w:r>
        <w:rPr>
          <w:rFonts w:ascii="Arial Narrow" w:eastAsia="MS Mincho" w:hAnsi="Arial Narrow" w:cs="Times New Roman"/>
          <w:sz w:val="24"/>
          <w:szCs w:val="24"/>
        </w:rPr>
        <w:t xml:space="preserve"> true knowledge</w:t>
      </w:r>
      <w:r w:rsidR="002D2B1F">
        <w:rPr>
          <w:rFonts w:ascii="Arial Narrow" w:eastAsia="MS Mincho" w:hAnsi="Arial Narrow" w:cs="Times New Roman"/>
          <w:sz w:val="24"/>
          <w:szCs w:val="24"/>
        </w:rPr>
        <w:t xml:space="preserve"> </w:t>
      </w:r>
      <w:r w:rsidR="00F45BDF">
        <w:rPr>
          <w:rFonts w:ascii="Arial Narrow" w:eastAsia="MS Mincho" w:hAnsi="Arial Narrow" w:cs="Times New Roman"/>
          <w:sz w:val="24"/>
          <w:szCs w:val="24"/>
        </w:rPr>
        <w:t xml:space="preserve">about </w:t>
      </w:r>
      <w:r w:rsidR="00C224ED">
        <w:rPr>
          <w:rFonts w:ascii="Arial Narrow" w:eastAsia="MS Mincho" w:hAnsi="Arial Narrow" w:cs="Times New Roman"/>
          <w:sz w:val="24"/>
          <w:szCs w:val="24"/>
        </w:rPr>
        <w:t xml:space="preserve">intelligence </w:t>
      </w:r>
      <w:r w:rsidR="00F45BDF">
        <w:rPr>
          <w:rFonts w:ascii="Arial Narrow" w:eastAsia="MS Mincho" w:hAnsi="Arial Narrow" w:cs="Times New Roman"/>
          <w:sz w:val="24"/>
          <w:szCs w:val="24"/>
        </w:rPr>
        <w:t xml:space="preserve">differences </w:t>
      </w:r>
      <w:r w:rsidR="00CB2CBD">
        <w:rPr>
          <w:rFonts w:ascii="Arial Narrow" w:eastAsia="MS Mincho" w:hAnsi="Arial Narrow" w:cs="Times New Roman"/>
          <w:sz w:val="24"/>
          <w:szCs w:val="24"/>
        </w:rPr>
        <w:t>with</w:t>
      </w:r>
      <w:r w:rsidR="002D2B1F">
        <w:rPr>
          <w:rFonts w:ascii="Arial Narrow" w:eastAsia="MS Mincho" w:hAnsi="Arial Narrow" w:cs="Times New Roman"/>
          <w:sz w:val="24"/>
          <w:szCs w:val="24"/>
        </w:rPr>
        <w:t xml:space="preserve"> </w:t>
      </w:r>
      <w:r w:rsidR="00C224ED">
        <w:rPr>
          <w:rFonts w:ascii="Arial Narrow" w:eastAsia="MS Mincho" w:hAnsi="Arial Narrow" w:cs="Times New Roman"/>
          <w:sz w:val="24"/>
          <w:szCs w:val="24"/>
        </w:rPr>
        <w:t>universalist</w:t>
      </w:r>
      <w:r w:rsidR="002D2B1F">
        <w:rPr>
          <w:rFonts w:ascii="Arial Narrow" w:eastAsia="MS Mincho" w:hAnsi="Arial Narrow" w:cs="Times New Roman"/>
          <w:sz w:val="24"/>
          <w:szCs w:val="24"/>
        </w:rPr>
        <w:t xml:space="preserve"> worldviews and moral </w:t>
      </w:r>
      <w:proofErr w:type="gramStart"/>
      <w:r w:rsidR="002D2B1F">
        <w:rPr>
          <w:rFonts w:ascii="Arial Narrow" w:eastAsia="MS Mincho" w:hAnsi="Arial Narrow" w:cs="Times New Roman"/>
          <w:sz w:val="24"/>
          <w:szCs w:val="24"/>
        </w:rPr>
        <w:t>values</w:t>
      </w:r>
      <w:r w:rsidR="003E3035">
        <w:rPr>
          <w:rFonts w:ascii="Arial Narrow" w:eastAsia="MS Mincho" w:hAnsi="Arial Narrow" w:cs="Times New Roman"/>
          <w:sz w:val="24"/>
          <w:szCs w:val="24"/>
        </w:rPr>
        <w:t>,</w:t>
      </w:r>
      <w:r w:rsidR="00B12F8C">
        <w:rPr>
          <w:rFonts w:ascii="Arial Narrow" w:eastAsia="MS Mincho" w:hAnsi="Arial Narrow" w:cs="Times New Roman"/>
          <w:sz w:val="24"/>
          <w:szCs w:val="24"/>
        </w:rPr>
        <w:t xml:space="preserve"> but</w:t>
      </w:r>
      <w:proofErr w:type="gramEnd"/>
      <w:r w:rsidR="00B12F8C">
        <w:rPr>
          <w:rFonts w:ascii="Arial Narrow" w:eastAsia="MS Mincho" w:hAnsi="Arial Narrow" w:cs="Times New Roman"/>
          <w:sz w:val="24"/>
          <w:szCs w:val="24"/>
        </w:rPr>
        <w:t xml:space="preserve"> </w:t>
      </w:r>
      <w:r w:rsidR="002D2B1F">
        <w:rPr>
          <w:rFonts w:ascii="Arial Narrow" w:eastAsia="MS Mincho" w:hAnsi="Arial Narrow" w:cs="Times New Roman"/>
          <w:sz w:val="24"/>
          <w:szCs w:val="24"/>
        </w:rPr>
        <w:t>is</w:t>
      </w:r>
      <w:r w:rsidR="00FC2409">
        <w:rPr>
          <w:rFonts w:ascii="Arial Narrow" w:eastAsia="MS Mincho" w:hAnsi="Arial Narrow" w:cs="Times New Roman"/>
          <w:sz w:val="24"/>
          <w:szCs w:val="24"/>
        </w:rPr>
        <w:t xml:space="preserve"> silent on</w:t>
      </w:r>
      <w:r w:rsidR="00937451">
        <w:rPr>
          <w:rFonts w:ascii="Arial Narrow" w:eastAsia="MS Mincho" w:hAnsi="Arial Narrow" w:cs="Times New Roman"/>
          <w:sz w:val="24"/>
          <w:szCs w:val="24"/>
        </w:rPr>
        <w:t xml:space="preserve"> the proper course of action when</w:t>
      </w:r>
      <w:r w:rsidR="00B12F8C">
        <w:rPr>
          <w:rFonts w:ascii="Arial Narrow" w:eastAsia="MS Mincho" w:hAnsi="Arial Narrow" w:cs="Times New Roman"/>
          <w:sz w:val="24"/>
          <w:szCs w:val="24"/>
        </w:rPr>
        <w:t xml:space="preserve"> </w:t>
      </w:r>
      <w:r w:rsidR="003E3035">
        <w:rPr>
          <w:rFonts w:ascii="Arial Narrow" w:eastAsia="MS Mincho" w:hAnsi="Arial Narrow" w:cs="Times New Roman"/>
          <w:sz w:val="24"/>
          <w:szCs w:val="24"/>
        </w:rPr>
        <w:t xml:space="preserve">rational assessment leads to the conclusion that </w:t>
      </w:r>
      <w:r w:rsidR="00B12F8C">
        <w:rPr>
          <w:rFonts w:ascii="Arial Narrow" w:eastAsia="MS Mincho" w:hAnsi="Arial Narrow" w:cs="Times New Roman"/>
          <w:sz w:val="24"/>
          <w:szCs w:val="24"/>
        </w:rPr>
        <w:t>people are lacking th</w:t>
      </w:r>
      <w:r w:rsidR="002D2B1F">
        <w:rPr>
          <w:rFonts w:ascii="Arial Narrow" w:eastAsia="MS Mincho" w:hAnsi="Arial Narrow" w:cs="Times New Roman"/>
          <w:sz w:val="24"/>
          <w:szCs w:val="24"/>
        </w:rPr>
        <w:t>is ability. The cynic’s version</w:t>
      </w:r>
      <w:r w:rsidR="003E3035">
        <w:rPr>
          <w:rFonts w:ascii="Arial Narrow" w:eastAsia="MS Mincho" w:hAnsi="Arial Narrow" w:cs="Times New Roman"/>
          <w:sz w:val="24"/>
          <w:szCs w:val="24"/>
        </w:rPr>
        <w:t xml:space="preserve"> </w:t>
      </w:r>
      <w:r w:rsidR="00827C12">
        <w:rPr>
          <w:rFonts w:ascii="Arial Narrow" w:eastAsia="MS Mincho" w:hAnsi="Arial Narrow" w:cs="Times New Roman"/>
          <w:sz w:val="24"/>
          <w:szCs w:val="24"/>
        </w:rPr>
        <w:t>endorses</w:t>
      </w:r>
      <w:r w:rsidR="00B12F8C">
        <w:rPr>
          <w:rFonts w:ascii="Arial Narrow" w:eastAsia="MS Mincho" w:hAnsi="Arial Narrow" w:cs="Times New Roman"/>
          <w:sz w:val="24"/>
          <w:szCs w:val="24"/>
        </w:rPr>
        <w:t xml:space="preserve"> the suppressi</w:t>
      </w:r>
      <w:r w:rsidR="00937451">
        <w:rPr>
          <w:rFonts w:ascii="Arial Narrow" w:eastAsia="MS Mincho" w:hAnsi="Arial Narrow" w:cs="Times New Roman"/>
          <w:sz w:val="24"/>
          <w:szCs w:val="24"/>
        </w:rPr>
        <w:t xml:space="preserve">on of true knowledge </w:t>
      </w:r>
      <w:r w:rsidR="00541726">
        <w:rPr>
          <w:rFonts w:ascii="Arial Narrow" w:eastAsia="MS Mincho" w:hAnsi="Arial Narrow" w:cs="Times New Roman"/>
          <w:sz w:val="24"/>
          <w:szCs w:val="24"/>
        </w:rPr>
        <w:t>in favor of “alternative facts”</w:t>
      </w:r>
      <w:r>
        <w:rPr>
          <w:rFonts w:ascii="Arial Narrow" w:eastAsia="MS Mincho" w:hAnsi="Arial Narrow" w:cs="Times New Roman"/>
          <w:sz w:val="24"/>
          <w:szCs w:val="24"/>
        </w:rPr>
        <w:t xml:space="preserve"> </w:t>
      </w:r>
      <w:proofErr w:type="gramStart"/>
      <w:r w:rsidR="00B12F8C">
        <w:rPr>
          <w:rFonts w:ascii="Arial Narrow" w:eastAsia="MS Mincho" w:hAnsi="Arial Narrow" w:cs="Times New Roman"/>
          <w:sz w:val="24"/>
          <w:szCs w:val="24"/>
        </w:rPr>
        <w:t>as l</w:t>
      </w:r>
      <w:r w:rsidR="003E3035">
        <w:rPr>
          <w:rFonts w:ascii="Arial Narrow" w:eastAsia="MS Mincho" w:hAnsi="Arial Narrow" w:cs="Times New Roman"/>
          <w:sz w:val="24"/>
          <w:szCs w:val="24"/>
        </w:rPr>
        <w:t>ong as</w:t>
      </w:r>
      <w:proofErr w:type="gramEnd"/>
      <w:r w:rsidR="003E3035">
        <w:rPr>
          <w:rFonts w:ascii="Arial Narrow" w:eastAsia="MS Mincho" w:hAnsi="Arial Narrow" w:cs="Times New Roman"/>
          <w:sz w:val="24"/>
          <w:szCs w:val="24"/>
        </w:rPr>
        <w:t xml:space="preserve"> it makes people happy</w:t>
      </w:r>
      <w:r w:rsidR="00192EE4">
        <w:rPr>
          <w:rFonts w:ascii="Arial Narrow" w:eastAsia="MS Mincho" w:hAnsi="Arial Narrow" w:cs="Times New Roman"/>
          <w:sz w:val="24"/>
          <w:szCs w:val="24"/>
        </w:rPr>
        <w:t>, pleases those in power,</w:t>
      </w:r>
      <w:r w:rsidR="00B12F8C">
        <w:rPr>
          <w:rFonts w:ascii="Arial Narrow" w:eastAsia="MS Mincho" w:hAnsi="Arial Narrow" w:cs="Times New Roman"/>
          <w:sz w:val="24"/>
          <w:szCs w:val="24"/>
        </w:rPr>
        <w:t xml:space="preserve"> and promotes the cynic’s social standing and career.</w:t>
      </w:r>
    </w:p>
    <w:p w:rsidR="00611520" w:rsidRDefault="00E75C64" w:rsidP="00A77E15">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All social contracts are</w:t>
      </w:r>
      <w:r w:rsidR="00DC3851">
        <w:rPr>
          <w:rFonts w:ascii="Arial Narrow" w:eastAsia="MS Mincho" w:hAnsi="Arial Narrow" w:cs="Times New Roman"/>
          <w:sz w:val="24"/>
          <w:szCs w:val="24"/>
        </w:rPr>
        <w:t xml:space="preserve"> based on </w:t>
      </w:r>
      <w:r w:rsidR="003E3035">
        <w:rPr>
          <w:rFonts w:ascii="Arial Narrow" w:eastAsia="MS Mincho" w:hAnsi="Arial Narrow" w:cs="Times New Roman"/>
          <w:sz w:val="24"/>
          <w:szCs w:val="24"/>
        </w:rPr>
        <w:t xml:space="preserve">trust. </w:t>
      </w:r>
      <w:r w:rsidR="00C47322">
        <w:rPr>
          <w:rFonts w:ascii="Arial Narrow" w:eastAsia="MS Mincho" w:hAnsi="Arial Narrow" w:cs="Times New Roman"/>
          <w:sz w:val="24"/>
          <w:szCs w:val="24"/>
        </w:rPr>
        <w:t>S</w:t>
      </w:r>
      <w:r w:rsidR="007B52FD">
        <w:rPr>
          <w:rFonts w:ascii="Arial Narrow" w:eastAsia="MS Mincho" w:hAnsi="Arial Narrow" w:cs="Times New Roman"/>
          <w:sz w:val="24"/>
          <w:szCs w:val="24"/>
        </w:rPr>
        <w:t>uppressing knowledge about intelligence</w:t>
      </w:r>
      <w:r w:rsidR="00C47322">
        <w:rPr>
          <w:rFonts w:ascii="Arial Narrow" w:eastAsia="MS Mincho" w:hAnsi="Arial Narrow" w:cs="Times New Roman"/>
          <w:sz w:val="24"/>
          <w:szCs w:val="24"/>
        </w:rPr>
        <w:t xml:space="preserve"> differences</w:t>
      </w:r>
      <w:r w:rsidR="007B52FD">
        <w:rPr>
          <w:rFonts w:ascii="Arial Narrow" w:eastAsia="MS Mincho" w:hAnsi="Arial Narrow" w:cs="Times New Roman"/>
          <w:sz w:val="24"/>
          <w:szCs w:val="24"/>
        </w:rPr>
        <w:t xml:space="preserve"> without demolishing trust in intelligence research is possible only if the</w:t>
      </w:r>
      <w:r w:rsidR="009A00F7">
        <w:rPr>
          <w:rFonts w:ascii="Arial Narrow" w:eastAsia="MS Mincho" w:hAnsi="Arial Narrow" w:cs="Times New Roman"/>
          <w:sz w:val="24"/>
          <w:szCs w:val="24"/>
        </w:rPr>
        <w:t xml:space="preserve"> suppression of </w:t>
      </w:r>
      <w:r w:rsidR="007B52FD">
        <w:rPr>
          <w:rFonts w:ascii="Arial Narrow" w:eastAsia="MS Mincho" w:hAnsi="Arial Narrow" w:cs="Times New Roman"/>
          <w:sz w:val="24"/>
          <w:szCs w:val="24"/>
        </w:rPr>
        <w:t>knowledge is</w:t>
      </w:r>
      <w:r w:rsidR="002E448F">
        <w:rPr>
          <w:rFonts w:ascii="Arial Narrow" w:eastAsia="MS Mincho" w:hAnsi="Arial Narrow" w:cs="Times New Roman"/>
          <w:sz w:val="24"/>
          <w:szCs w:val="24"/>
        </w:rPr>
        <w:t xml:space="preserve"> complete</w:t>
      </w:r>
      <w:r w:rsidR="007B52FD">
        <w:rPr>
          <w:rFonts w:ascii="Arial Narrow" w:eastAsia="MS Mincho" w:hAnsi="Arial Narrow" w:cs="Times New Roman"/>
          <w:sz w:val="24"/>
          <w:szCs w:val="24"/>
        </w:rPr>
        <w:t xml:space="preserve">. </w:t>
      </w:r>
      <w:r w:rsidR="008207E4">
        <w:rPr>
          <w:rFonts w:ascii="Arial Narrow" w:eastAsia="MS Mincho" w:hAnsi="Arial Narrow" w:cs="Times New Roman"/>
          <w:sz w:val="24"/>
          <w:szCs w:val="24"/>
        </w:rPr>
        <w:t>As discussed in section 3,</w:t>
      </w:r>
      <w:r w:rsidR="00C224ED">
        <w:rPr>
          <w:rFonts w:ascii="Arial Narrow" w:eastAsia="MS Mincho" w:hAnsi="Arial Narrow" w:cs="Times New Roman"/>
          <w:sz w:val="24"/>
          <w:szCs w:val="24"/>
        </w:rPr>
        <w:t xml:space="preserve"> </w:t>
      </w:r>
      <w:r w:rsidR="007B52FD">
        <w:rPr>
          <w:rFonts w:ascii="Arial Narrow" w:eastAsia="MS Mincho" w:hAnsi="Arial Narrow" w:cs="Times New Roman"/>
          <w:sz w:val="24"/>
          <w:szCs w:val="24"/>
        </w:rPr>
        <w:t>this is unlikely to succeed</w:t>
      </w:r>
      <w:r w:rsidR="00611520">
        <w:rPr>
          <w:rFonts w:ascii="Arial Narrow" w:eastAsia="MS Mincho" w:hAnsi="Arial Narrow" w:cs="Times New Roman"/>
          <w:sz w:val="24"/>
          <w:szCs w:val="24"/>
        </w:rPr>
        <w:t xml:space="preserve"> even with modern surveillance</w:t>
      </w:r>
      <w:r w:rsidR="009D441C">
        <w:rPr>
          <w:rFonts w:ascii="Arial Narrow" w:eastAsia="MS Mincho" w:hAnsi="Arial Narrow" w:cs="Times New Roman"/>
          <w:sz w:val="24"/>
          <w:szCs w:val="24"/>
        </w:rPr>
        <w:t xml:space="preserve"> and censorship</w:t>
      </w:r>
      <w:r w:rsidR="00611520">
        <w:rPr>
          <w:rFonts w:ascii="Arial Narrow" w:eastAsia="MS Mincho" w:hAnsi="Arial Narrow" w:cs="Times New Roman"/>
          <w:sz w:val="24"/>
          <w:szCs w:val="24"/>
        </w:rPr>
        <w:t xml:space="preserve"> technology</w:t>
      </w:r>
      <w:r w:rsidR="008207E4">
        <w:rPr>
          <w:rFonts w:ascii="Arial Narrow" w:eastAsia="MS Mincho" w:hAnsi="Arial Narrow" w:cs="Times New Roman"/>
          <w:sz w:val="24"/>
          <w:szCs w:val="24"/>
        </w:rPr>
        <w:t xml:space="preserve">. </w:t>
      </w:r>
      <w:proofErr w:type="gramStart"/>
      <w:r w:rsidR="008207E4">
        <w:rPr>
          <w:rFonts w:ascii="Arial Narrow" w:eastAsia="MS Mincho" w:hAnsi="Arial Narrow" w:cs="Times New Roman"/>
          <w:sz w:val="24"/>
          <w:szCs w:val="24"/>
        </w:rPr>
        <w:t>Therefore</w:t>
      </w:r>
      <w:proofErr w:type="gramEnd"/>
      <w:r w:rsidR="00611520">
        <w:rPr>
          <w:rFonts w:ascii="Arial Narrow" w:eastAsia="MS Mincho" w:hAnsi="Arial Narrow" w:cs="Times New Roman"/>
          <w:sz w:val="24"/>
          <w:szCs w:val="24"/>
        </w:rPr>
        <w:t xml:space="preserve"> targeted defamation of intelligence research</w:t>
      </w:r>
      <w:r w:rsidR="007E7C64">
        <w:rPr>
          <w:rFonts w:ascii="Arial Narrow" w:eastAsia="MS Mincho" w:hAnsi="Arial Narrow" w:cs="Times New Roman"/>
          <w:sz w:val="24"/>
          <w:szCs w:val="24"/>
        </w:rPr>
        <w:t>ers</w:t>
      </w:r>
      <w:r w:rsidR="00605E08">
        <w:rPr>
          <w:rFonts w:ascii="Arial Narrow" w:eastAsia="MS Mincho" w:hAnsi="Arial Narrow" w:cs="Times New Roman"/>
          <w:sz w:val="24"/>
          <w:szCs w:val="24"/>
        </w:rPr>
        <w:t>, both living and dead, is</w:t>
      </w:r>
      <w:r w:rsidR="007E7C64">
        <w:rPr>
          <w:rFonts w:ascii="Arial Narrow" w:eastAsia="MS Mincho" w:hAnsi="Arial Narrow" w:cs="Times New Roman"/>
          <w:sz w:val="24"/>
          <w:szCs w:val="24"/>
        </w:rPr>
        <w:t xml:space="preserve"> the </w:t>
      </w:r>
      <w:r w:rsidR="00937451">
        <w:rPr>
          <w:rFonts w:ascii="Arial Narrow" w:eastAsia="MS Mincho" w:hAnsi="Arial Narrow" w:cs="Times New Roman"/>
          <w:sz w:val="24"/>
          <w:szCs w:val="24"/>
        </w:rPr>
        <w:t>only option</w:t>
      </w:r>
      <w:r w:rsidR="00611520">
        <w:rPr>
          <w:rFonts w:ascii="Arial Narrow" w:eastAsia="MS Mincho" w:hAnsi="Arial Narrow" w:cs="Times New Roman"/>
          <w:sz w:val="24"/>
          <w:szCs w:val="24"/>
        </w:rPr>
        <w:t>. This will destroy public trust in intelligence research in two ways: Those who believe the de</w:t>
      </w:r>
      <w:r w:rsidR="007B52FD">
        <w:rPr>
          <w:rFonts w:ascii="Arial Narrow" w:eastAsia="MS Mincho" w:hAnsi="Arial Narrow" w:cs="Times New Roman"/>
          <w:sz w:val="24"/>
          <w:szCs w:val="24"/>
        </w:rPr>
        <w:t>famation will conclude that</w:t>
      </w:r>
      <w:r w:rsidR="00611520">
        <w:rPr>
          <w:rFonts w:ascii="Arial Narrow" w:eastAsia="MS Mincho" w:hAnsi="Arial Narrow" w:cs="Times New Roman"/>
          <w:sz w:val="24"/>
          <w:szCs w:val="24"/>
        </w:rPr>
        <w:t xml:space="preserve"> intel</w:t>
      </w:r>
      <w:r w:rsidR="007B52FD">
        <w:rPr>
          <w:rFonts w:ascii="Arial Narrow" w:eastAsia="MS Mincho" w:hAnsi="Arial Narrow" w:cs="Times New Roman"/>
          <w:sz w:val="24"/>
          <w:szCs w:val="24"/>
        </w:rPr>
        <w:t>l</w:t>
      </w:r>
      <w:r w:rsidR="00091A69">
        <w:rPr>
          <w:rFonts w:ascii="Arial Narrow" w:eastAsia="MS Mincho" w:hAnsi="Arial Narrow" w:cs="Times New Roman"/>
          <w:sz w:val="24"/>
          <w:szCs w:val="24"/>
        </w:rPr>
        <w:t>igence researchers</w:t>
      </w:r>
      <w:r w:rsidR="00611520">
        <w:rPr>
          <w:rFonts w:ascii="Arial Narrow" w:eastAsia="MS Mincho" w:hAnsi="Arial Narrow" w:cs="Times New Roman"/>
          <w:sz w:val="24"/>
          <w:szCs w:val="24"/>
        </w:rPr>
        <w:t xml:space="preserve"> cannot be trusted; and </w:t>
      </w:r>
      <w:r w:rsidR="007E7C64">
        <w:rPr>
          <w:rFonts w:ascii="Arial Narrow" w:eastAsia="MS Mincho" w:hAnsi="Arial Narrow" w:cs="Times New Roman"/>
          <w:sz w:val="24"/>
          <w:szCs w:val="24"/>
        </w:rPr>
        <w:t>those who don’t believe the official version</w:t>
      </w:r>
      <w:r w:rsidR="00611520">
        <w:rPr>
          <w:rFonts w:ascii="Arial Narrow" w:eastAsia="MS Mincho" w:hAnsi="Arial Narrow" w:cs="Times New Roman"/>
          <w:sz w:val="24"/>
          <w:szCs w:val="24"/>
        </w:rPr>
        <w:t xml:space="preserve"> will concl</w:t>
      </w:r>
      <w:r w:rsidR="00937451">
        <w:rPr>
          <w:rFonts w:ascii="Arial Narrow" w:eastAsia="MS Mincho" w:hAnsi="Arial Narrow" w:cs="Times New Roman"/>
          <w:sz w:val="24"/>
          <w:szCs w:val="24"/>
        </w:rPr>
        <w:t>ude</w:t>
      </w:r>
      <w:r w:rsidR="009D441C">
        <w:rPr>
          <w:rFonts w:ascii="Arial Narrow" w:eastAsia="MS Mincho" w:hAnsi="Arial Narrow" w:cs="Times New Roman"/>
          <w:sz w:val="24"/>
          <w:szCs w:val="24"/>
        </w:rPr>
        <w:t>, correctly,</w:t>
      </w:r>
      <w:r w:rsidR="009A00F7">
        <w:rPr>
          <w:rFonts w:ascii="Arial Narrow" w:eastAsia="MS Mincho" w:hAnsi="Arial Narrow" w:cs="Times New Roman"/>
          <w:sz w:val="24"/>
          <w:szCs w:val="24"/>
        </w:rPr>
        <w:t xml:space="preserve"> that</w:t>
      </w:r>
      <w:r w:rsidR="00541726">
        <w:rPr>
          <w:rFonts w:ascii="Arial Narrow" w:eastAsia="MS Mincho" w:hAnsi="Arial Narrow" w:cs="Times New Roman"/>
          <w:sz w:val="24"/>
          <w:szCs w:val="24"/>
        </w:rPr>
        <w:t xml:space="preserve"> the </w:t>
      </w:r>
      <w:r w:rsidR="00CA7DD1">
        <w:rPr>
          <w:rFonts w:ascii="Arial Narrow" w:eastAsia="MS Mincho" w:hAnsi="Arial Narrow" w:cs="Times New Roman"/>
          <w:sz w:val="24"/>
          <w:szCs w:val="24"/>
        </w:rPr>
        <w:t>officially sanctioned</w:t>
      </w:r>
      <w:r w:rsidR="00611520">
        <w:rPr>
          <w:rFonts w:ascii="Arial Narrow" w:eastAsia="MS Mincho" w:hAnsi="Arial Narrow" w:cs="Times New Roman"/>
          <w:sz w:val="24"/>
          <w:szCs w:val="24"/>
        </w:rPr>
        <w:t xml:space="preserve"> intelligence research </w:t>
      </w:r>
      <w:r w:rsidR="00541726">
        <w:rPr>
          <w:rFonts w:ascii="Arial Narrow" w:eastAsia="MS Mincho" w:hAnsi="Arial Narrow" w:cs="Times New Roman"/>
          <w:sz w:val="24"/>
          <w:szCs w:val="24"/>
        </w:rPr>
        <w:t>cannot be</w:t>
      </w:r>
      <w:r w:rsidR="00611520">
        <w:rPr>
          <w:rFonts w:ascii="Arial Narrow" w:eastAsia="MS Mincho" w:hAnsi="Arial Narrow" w:cs="Times New Roman"/>
          <w:sz w:val="24"/>
          <w:szCs w:val="24"/>
        </w:rPr>
        <w:t xml:space="preserve"> </w:t>
      </w:r>
      <w:r w:rsidR="007B52FD">
        <w:rPr>
          <w:rFonts w:ascii="Arial Narrow" w:eastAsia="MS Mincho" w:hAnsi="Arial Narrow" w:cs="Times New Roman"/>
          <w:sz w:val="24"/>
          <w:szCs w:val="24"/>
        </w:rPr>
        <w:t>trust</w:t>
      </w:r>
      <w:r w:rsidR="00541726">
        <w:rPr>
          <w:rFonts w:ascii="Arial Narrow" w:eastAsia="MS Mincho" w:hAnsi="Arial Narrow" w:cs="Times New Roman"/>
          <w:sz w:val="24"/>
          <w:szCs w:val="24"/>
        </w:rPr>
        <w:t>ed</w:t>
      </w:r>
      <w:r w:rsidR="00611520">
        <w:rPr>
          <w:rFonts w:ascii="Arial Narrow" w:eastAsia="MS Mincho" w:hAnsi="Arial Narrow" w:cs="Times New Roman"/>
          <w:sz w:val="24"/>
          <w:szCs w:val="24"/>
        </w:rPr>
        <w:t>.</w:t>
      </w:r>
    </w:p>
    <w:p w:rsidR="009D441C" w:rsidRPr="00D66140" w:rsidRDefault="009A00F7" w:rsidP="00D66140">
      <w:pPr>
        <w:spacing w:after="0" w:line="360" w:lineRule="auto"/>
        <w:ind w:firstLine="357"/>
        <w:rPr>
          <w:rFonts w:ascii="Arial Narrow" w:eastAsia="MS Mincho" w:hAnsi="Arial Narrow" w:cs="Times New Roman"/>
          <w:sz w:val="24"/>
          <w:szCs w:val="24"/>
        </w:rPr>
      </w:pPr>
      <w:r>
        <w:rPr>
          <w:rFonts w:ascii="Arial Narrow" w:eastAsia="MS Mincho" w:hAnsi="Arial Narrow" w:cs="Times New Roman"/>
          <w:sz w:val="24"/>
          <w:szCs w:val="24"/>
        </w:rPr>
        <w:t>While d</w:t>
      </w:r>
      <w:r w:rsidR="00611520">
        <w:rPr>
          <w:rFonts w:ascii="Arial Narrow" w:eastAsia="MS Mincho" w:hAnsi="Arial Narrow" w:cs="Times New Roman"/>
          <w:sz w:val="24"/>
          <w:szCs w:val="24"/>
        </w:rPr>
        <w:t>estroying trust in intelligenc</w:t>
      </w:r>
      <w:r>
        <w:rPr>
          <w:rFonts w:ascii="Arial Narrow" w:eastAsia="MS Mincho" w:hAnsi="Arial Narrow" w:cs="Times New Roman"/>
          <w:sz w:val="24"/>
          <w:szCs w:val="24"/>
        </w:rPr>
        <w:t>e research is</w:t>
      </w:r>
      <w:r w:rsidR="00605E08">
        <w:rPr>
          <w:rFonts w:ascii="Arial Narrow" w:eastAsia="MS Mincho" w:hAnsi="Arial Narrow" w:cs="Times New Roman"/>
          <w:sz w:val="24"/>
          <w:szCs w:val="24"/>
        </w:rPr>
        <w:t xml:space="preserve"> the desired outcome</w:t>
      </w:r>
      <w:r>
        <w:rPr>
          <w:rFonts w:ascii="Arial Narrow" w:eastAsia="MS Mincho" w:hAnsi="Arial Narrow" w:cs="Times New Roman"/>
          <w:sz w:val="24"/>
          <w:szCs w:val="24"/>
        </w:rPr>
        <w:t>, i</w:t>
      </w:r>
      <w:r w:rsidR="00611520">
        <w:rPr>
          <w:rFonts w:ascii="Arial Narrow" w:eastAsia="MS Mincho" w:hAnsi="Arial Narrow" w:cs="Times New Roman"/>
          <w:sz w:val="24"/>
          <w:szCs w:val="24"/>
        </w:rPr>
        <w:t xml:space="preserve">t is less clear whether distrust of science can or should be prevented from spreading </w:t>
      </w:r>
      <w:r w:rsidR="002F47ED">
        <w:rPr>
          <w:rFonts w:ascii="Arial Narrow" w:eastAsia="MS Mincho" w:hAnsi="Arial Narrow" w:cs="Times New Roman"/>
          <w:sz w:val="24"/>
          <w:szCs w:val="24"/>
        </w:rPr>
        <w:t xml:space="preserve">from intelligence research </w:t>
      </w:r>
      <w:r w:rsidR="00611520">
        <w:rPr>
          <w:rFonts w:ascii="Arial Narrow" w:eastAsia="MS Mincho" w:hAnsi="Arial Narrow" w:cs="Times New Roman"/>
          <w:sz w:val="24"/>
          <w:szCs w:val="24"/>
        </w:rPr>
        <w:t>to</w:t>
      </w:r>
      <w:r w:rsidR="00605E08">
        <w:rPr>
          <w:rFonts w:ascii="Arial Narrow" w:eastAsia="MS Mincho" w:hAnsi="Arial Narrow" w:cs="Times New Roman"/>
          <w:sz w:val="24"/>
          <w:szCs w:val="24"/>
        </w:rPr>
        <w:t xml:space="preserve"> other fields of inquiry</w:t>
      </w:r>
      <w:r w:rsidR="00611520">
        <w:rPr>
          <w:rFonts w:ascii="Arial Narrow" w:eastAsia="MS Mincho" w:hAnsi="Arial Narrow" w:cs="Times New Roman"/>
          <w:sz w:val="24"/>
          <w:szCs w:val="24"/>
        </w:rPr>
        <w:t>.</w:t>
      </w:r>
      <w:r w:rsidR="002F47ED">
        <w:rPr>
          <w:rFonts w:ascii="Arial Narrow" w:eastAsia="MS Mincho" w:hAnsi="Arial Narrow" w:cs="Times New Roman"/>
          <w:sz w:val="24"/>
          <w:szCs w:val="24"/>
        </w:rPr>
        <w:t xml:space="preserve"> If we cannot trust intelligence researchers to tell </w:t>
      </w:r>
      <w:r>
        <w:rPr>
          <w:rFonts w:ascii="Arial Narrow" w:eastAsia="MS Mincho" w:hAnsi="Arial Narrow" w:cs="Times New Roman"/>
          <w:sz w:val="24"/>
          <w:szCs w:val="24"/>
        </w:rPr>
        <w:t>the truth about sex differences and</w:t>
      </w:r>
      <w:r w:rsidR="002F47ED">
        <w:rPr>
          <w:rFonts w:ascii="Arial Narrow" w:eastAsia="MS Mincho" w:hAnsi="Arial Narrow" w:cs="Times New Roman"/>
          <w:sz w:val="24"/>
          <w:szCs w:val="24"/>
        </w:rPr>
        <w:t xml:space="preserve"> r</w:t>
      </w:r>
      <w:r>
        <w:rPr>
          <w:rFonts w:ascii="Arial Narrow" w:eastAsia="MS Mincho" w:hAnsi="Arial Narrow" w:cs="Times New Roman"/>
          <w:sz w:val="24"/>
          <w:szCs w:val="24"/>
        </w:rPr>
        <w:t>ace differences</w:t>
      </w:r>
      <w:r w:rsidR="002F47ED">
        <w:rPr>
          <w:rFonts w:ascii="Arial Narrow" w:eastAsia="MS Mincho" w:hAnsi="Arial Narrow" w:cs="Times New Roman"/>
          <w:sz w:val="24"/>
          <w:szCs w:val="24"/>
        </w:rPr>
        <w:t>, how can we believe what historians tell us about the Holocaust? How can we trust climate scientists who warn of global climate change, or biologists who tell us that genetically modified food is harmless? Although each of t</w:t>
      </w:r>
      <w:r w:rsidR="007E7C64">
        <w:rPr>
          <w:rFonts w:ascii="Arial Narrow" w:eastAsia="MS Mincho" w:hAnsi="Arial Narrow" w:cs="Times New Roman"/>
          <w:sz w:val="24"/>
          <w:szCs w:val="24"/>
        </w:rPr>
        <w:t>hese fields has its own unique</w:t>
      </w:r>
      <w:r w:rsidR="002F47ED">
        <w:rPr>
          <w:rFonts w:ascii="Arial Narrow" w:eastAsia="MS Mincho" w:hAnsi="Arial Narrow" w:cs="Times New Roman"/>
          <w:sz w:val="24"/>
          <w:szCs w:val="24"/>
        </w:rPr>
        <w:t xml:space="preserve"> problems with public trust, </w:t>
      </w:r>
      <w:r w:rsidR="007E7C64">
        <w:rPr>
          <w:rFonts w:ascii="Arial Narrow" w:eastAsia="MS Mincho" w:hAnsi="Arial Narrow" w:cs="Times New Roman"/>
          <w:sz w:val="24"/>
          <w:szCs w:val="24"/>
        </w:rPr>
        <w:t xml:space="preserve">the dismantling of </w:t>
      </w:r>
      <w:r w:rsidR="001A63C5">
        <w:rPr>
          <w:rFonts w:ascii="Arial Narrow" w:eastAsia="MS Mincho" w:hAnsi="Arial Narrow" w:cs="Times New Roman"/>
          <w:sz w:val="24"/>
          <w:szCs w:val="24"/>
        </w:rPr>
        <w:t>in</w:t>
      </w:r>
      <w:r>
        <w:rPr>
          <w:rFonts w:ascii="Arial Narrow" w:eastAsia="MS Mincho" w:hAnsi="Arial Narrow" w:cs="Times New Roman"/>
          <w:sz w:val="24"/>
          <w:szCs w:val="24"/>
        </w:rPr>
        <w:t>telligence research will</w:t>
      </w:r>
      <w:r w:rsidR="007E7C64">
        <w:rPr>
          <w:rFonts w:ascii="Arial Narrow" w:eastAsia="MS Mincho" w:hAnsi="Arial Narrow" w:cs="Times New Roman"/>
          <w:sz w:val="24"/>
          <w:szCs w:val="24"/>
        </w:rPr>
        <w:t xml:space="preserve"> promote </w:t>
      </w:r>
      <w:r w:rsidR="002F47ED">
        <w:rPr>
          <w:rFonts w:ascii="Arial Narrow" w:eastAsia="MS Mincho" w:hAnsi="Arial Narrow" w:cs="Times New Roman"/>
          <w:sz w:val="24"/>
          <w:szCs w:val="24"/>
        </w:rPr>
        <w:t xml:space="preserve">a general </w:t>
      </w:r>
      <w:r w:rsidR="001A63C5">
        <w:rPr>
          <w:rFonts w:ascii="Arial Narrow" w:eastAsia="MS Mincho" w:hAnsi="Arial Narrow" w:cs="Times New Roman"/>
          <w:sz w:val="24"/>
          <w:szCs w:val="24"/>
        </w:rPr>
        <w:t>erosion of trust in science</w:t>
      </w:r>
      <w:r w:rsidR="002F47ED">
        <w:rPr>
          <w:rFonts w:ascii="Arial Narrow" w:eastAsia="MS Mincho" w:hAnsi="Arial Narrow" w:cs="Times New Roman"/>
          <w:sz w:val="24"/>
          <w:szCs w:val="24"/>
        </w:rPr>
        <w:t>.</w:t>
      </w:r>
      <w:r w:rsidR="001A63C5">
        <w:rPr>
          <w:rFonts w:ascii="Arial Narrow" w:eastAsia="MS Mincho" w:hAnsi="Arial Narrow" w:cs="Times New Roman"/>
          <w:sz w:val="24"/>
          <w:szCs w:val="24"/>
        </w:rPr>
        <w:t xml:space="preserve"> Whether this is </w:t>
      </w:r>
      <w:r w:rsidR="00BB2926">
        <w:rPr>
          <w:rFonts w:ascii="Arial Narrow" w:eastAsia="MS Mincho" w:hAnsi="Arial Narrow" w:cs="Times New Roman"/>
          <w:sz w:val="24"/>
          <w:szCs w:val="24"/>
        </w:rPr>
        <w:t xml:space="preserve">desirable </w:t>
      </w:r>
      <w:r w:rsidR="001A63C5">
        <w:rPr>
          <w:rFonts w:ascii="Arial Narrow" w:eastAsia="MS Mincho" w:hAnsi="Arial Narrow" w:cs="Times New Roman"/>
          <w:sz w:val="24"/>
          <w:szCs w:val="24"/>
        </w:rPr>
        <w:t xml:space="preserve">depends on </w:t>
      </w:r>
      <w:proofErr w:type="gramStart"/>
      <w:r w:rsidR="001A63C5">
        <w:rPr>
          <w:rFonts w:ascii="Arial Narrow" w:eastAsia="MS Mincho" w:hAnsi="Arial Narrow" w:cs="Times New Roman"/>
          <w:sz w:val="24"/>
          <w:szCs w:val="24"/>
        </w:rPr>
        <w:t>whether or not</w:t>
      </w:r>
      <w:proofErr w:type="gramEnd"/>
      <w:r w:rsidR="001A63C5">
        <w:rPr>
          <w:rFonts w:ascii="Arial Narrow" w:eastAsia="MS Mincho" w:hAnsi="Arial Narrow" w:cs="Times New Roman"/>
          <w:sz w:val="24"/>
          <w:szCs w:val="24"/>
        </w:rPr>
        <w:t xml:space="preserve"> we prefer a society that is based on science and reason to the available alternatives</w:t>
      </w:r>
      <w:r w:rsidR="00BB2926">
        <w:rPr>
          <w:rFonts w:ascii="Arial Narrow" w:eastAsia="MS Mincho" w:hAnsi="Arial Narrow" w:cs="Times New Roman"/>
          <w:sz w:val="24"/>
          <w:szCs w:val="24"/>
        </w:rPr>
        <w:t>.</w:t>
      </w:r>
    </w:p>
    <w:p w:rsidR="00541726" w:rsidRDefault="00541726" w:rsidP="00A77E15">
      <w:pPr>
        <w:spacing w:after="0" w:line="360" w:lineRule="auto"/>
        <w:ind w:firstLine="357"/>
        <w:rPr>
          <w:rFonts w:ascii="Arial Narrow" w:eastAsia="MS Mincho" w:hAnsi="Arial Narrow" w:cs="Times New Roman"/>
          <w:sz w:val="24"/>
          <w:szCs w:val="24"/>
        </w:rPr>
      </w:pPr>
    </w:p>
    <w:p w:rsidR="00541726" w:rsidRPr="005522F8" w:rsidRDefault="00541726" w:rsidP="00541726">
      <w:pPr>
        <w:spacing w:after="0" w:line="360" w:lineRule="auto"/>
        <w:rPr>
          <w:rFonts w:ascii="Arial Narrow" w:eastAsia="MS Mincho" w:hAnsi="Arial Narrow" w:cs="Times New Roman"/>
          <w:b/>
          <w:sz w:val="24"/>
          <w:szCs w:val="24"/>
        </w:rPr>
      </w:pPr>
      <w:r w:rsidRPr="005522F8">
        <w:rPr>
          <w:rFonts w:ascii="Arial Narrow" w:eastAsia="MS Mincho" w:hAnsi="Arial Narrow" w:cs="Times New Roman"/>
          <w:b/>
          <w:sz w:val="24"/>
          <w:szCs w:val="24"/>
        </w:rPr>
        <w:t>Conclusion</w:t>
      </w:r>
      <w:r w:rsidR="005522F8">
        <w:rPr>
          <w:rFonts w:ascii="Arial Narrow" w:eastAsia="MS Mincho" w:hAnsi="Arial Narrow" w:cs="Times New Roman"/>
          <w:b/>
          <w:sz w:val="24"/>
          <w:szCs w:val="24"/>
        </w:rPr>
        <w:t>s</w:t>
      </w:r>
    </w:p>
    <w:p w:rsidR="005D43E4" w:rsidRDefault="005D43E4" w:rsidP="00541726">
      <w:pPr>
        <w:pStyle w:val="ListParagraph"/>
        <w:numPr>
          <w:ilvl w:val="0"/>
          <w:numId w:val="1"/>
        </w:num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 xml:space="preserve">The alternative to </w:t>
      </w:r>
      <w:r w:rsidR="009B7CF4">
        <w:rPr>
          <w:rFonts w:ascii="Arial Narrow" w:eastAsia="MS Mincho" w:hAnsi="Arial Narrow" w:cs="Times New Roman"/>
          <w:sz w:val="24"/>
          <w:szCs w:val="24"/>
        </w:rPr>
        <w:t>knowledge</w:t>
      </w:r>
      <w:r>
        <w:rPr>
          <w:rFonts w:ascii="Arial Narrow" w:eastAsia="MS Mincho" w:hAnsi="Arial Narrow" w:cs="Times New Roman"/>
          <w:sz w:val="24"/>
          <w:szCs w:val="24"/>
        </w:rPr>
        <w:t xml:space="preserve"> about human intelligence differences is not ignorance, but false beliefs that people create to explain real-world phenomena.</w:t>
      </w:r>
    </w:p>
    <w:p w:rsidR="00541726" w:rsidRDefault="005522F8" w:rsidP="00541726">
      <w:pPr>
        <w:pStyle w:val="ListParagraph"/>
        <w:numPr>
          <w:ilvl w:val="0"/>
          <w:numId w:val="1"/>
        </w:num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I</w:t>
      </w:r>
      <w:r w:rsidR="005D43E4">
        <w:rPr>
          <w:rFonts w:ascii="Arial Narrow" w:eastAsia="MS Mincho" w:hAnsi="Arial Narrow" w:cs="Times New Roman"/>
          <w:sz w:val="24"/>
          <w:szCs w:val="24"/>
        </w:rPr>
        <w:t>n most cases, true knowledge is more likely than false beliefs to lead to beneficial outcomes.</w:t>
      </w:r>
    </w:p>
    <w:p w:rsidR="005D43E4" w:rsidRDefault="005D43E4" w:rsidP="00541726">
      <w:pPr>
        <w:pStyle w:val="ListParagraph"/>
        <w:numPr>
          <w:ilvl w:val="0"/>
          <w:numId w:val="1"/>
        </w:num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t>The proper question to ask is not whether intelligence research is dangerous, but whether people in modern societies possess the moral values and intellectual abilities required to make good use of the knowledge.</w:t>
      </w:r>
      <w:r w:rsidR="005522F8">
        <w:rPr>
          <w:rFonts w:ascii="Arial Narrow" w:eastAsia="MS Mincho" w:hAnsi="Arial Narrow" w:cs="Times New Roman"/>
          <w:sz w:val="24"/>
          <w:szCs w:val="24"/>
        </w:rPr>
        <w:t xml:space="preserve"> </w:t>
      </w:r>
    </w:p>
    <w:p w:rsidR="00C05B20" w:rsidRPr="00BE7F35" w:rsidRDefault="00E6135F" w:rsidP="00BE7F35">
      <w:pPr>
        <w:pStyle w:val="ListParagraph"/>
        <w:numPr>
          <w:ilvl w:val="0"/>
          <w:numId w:val="1"/>
        </w:numPr>
        <w:spacing w:after="0" w:line="360" w:lineRule="auto"/>
        <w:rPr>
          <w:rFonts w:ascii="Arial Narrow" w:eastAsia="MS Mincho" w:hAnsi="Arial Narrow" w:cs="Times New Roman"/>
          <w:sz w:val="24"/>
          <w:szCs w:val="24"/>
        </w:rPr>
      </w:pPr>
      <w:r>
        <w:rPr>
          <w:rFonts w:ascii="Arial Narrow" w:eastAsia="MS Mincho" w:hAnsi="Arial Narrow" w:cs="Times New Roman"/>
          <w:sz w:val="24"/>
          <w:szCs w:val="24"/>
        </w:rPr>
        <w:lastRenderedPageBreak/>
        <w:t xml:space="preserve">If moral values </w:t>
      </w:r>
      <w:r w:rsidR="00BE7F35">
        <w:rPr>
          <w:rFonts w:ascii="Arial Narrow" w:eastAsia="MS Mincho" w:hAnsi="Arial Narrow" w:cs="Times New Roman"/>
          <w:sz w:val="24"/>
          <w:szCs w:val="24"/>
        </w:rPr>
        <w:t>are</w:t>
      </w:r>
      <w:r>
        <w:rPr>
          <w:rFonts w:ascii="Arial Narrow" w:eastAsia="MS Mincho" w:hAnsi="Arial Narrow" w:cs="Times New Roman"/>
          <w:sz w:val="24"/>
          <w:szCs w:val="24"/>
        </w:rPr>
        <w:t xml:space="preserve"> found to be </w:t>
      </w:r>
      <w:proofErr w:type="gramStart"/>
      <w:r>
        <w:rPr>
          <w:rFonts w:ascii="Arial Narrow" w:eastAsia="MS Mincho" w:hAnsi="Arial Narrow" w:cs="Times New Roman"/>
          <w:sz w:val="24"/>
          <w:szCs w:val="24"/>
        </w:rPr>
        <w:t>lagging behind</w:t>
      </w:r>
      <w:proofErr w:type="gramEnd"/>
      <w:r>
        <w:rPr>
          <w:rFonts w:ascii="Arial Narrow" w:eastAsia="MS Mincho" w:hAnsi="Arial Narrow" w:cs="Times New Roman"/>
          <w:sz w:val="24"/>
          <w:szCs w:val="24"/>
        </w:rPr>
        <w:t xml:space="preserve"> factual knowledge in modern societies, the appropriate response is not the restriction of </w:t>
      </w:r>
      <w:r w:rsidR="00BE7F35">
        <w:rPr>
          <w:rFonts w:ascii="Arial Narrow" w:eastAsia="MS Mincho" w:hAnsi="Arial Narrow" w:cs="Times New Roman"/>
          <w:sz w:val="24"/>
          <w:szCs w:val="24"/>
        </w:rPr>
        <w:t>“</w:t>
      </w:r>
      <w:r>
        <w:rPr>
          <w:rFonts w:ascii="Arial Narrow" w:eastAsia="MS Mincho" w:hAnsi="Arial Narrow" w:cs="Times New Roman"/>
          <w:sz w:val="24"/>
          <w:szCs w:val="24"/>
        </w:rPr>
        <w:t>dangerous</w:t>
      </w:r>
      <w:r w:rsidR="00BE7F35">
        <w:rPr>
          <w:rFonts w:ascii="Arial Narrow" w:eastAsia="MS Mincho" w:hAnsi="Arial Narrow" w:cs="Times New Roman"/>
          <w:sz w:val="24"/>
          <w:szCs w:val="24"/>
        </w:rPr>
        <w:t>”</w:t>
      </w:r>
      <w:r>
        <w:rPr>
          <w:rFonts w:ascii="Arial Narrow" w:eastAsia="MS Mincho" w:hAnsi="Arial Narrow" w:cs="Times New Roman"/>
          <w:sz w:val="24"/>
          <w:szCs w:val="24"/>
        </w:rPr>
        <w:t xml:space="preserve"> knowledge, but the development of moral values </w:t>
      </w:r>
      <w:r w:rsidR="00BE7F35">
        <w:rPr>
          <w:rFonts w:ascii="Arial Narrow" w:eastAsia="MS Mincho" w:hAnsi="Arial Narrow" w:cs="Times New Roman"/>
          <w:sz w:val="24"/>
          <w:szCs w:val="24"/>
        </w:rPr>
        <w:t>capable of putting the knowledge to good use</w:t>
      </w:r>
      <w:r w:rsidR="005D43E4">
        <w:rPr>
          <w:rFonts w:ascii="Arial Narrow" w:eastAsia="MS Mincho" w:hAnsi="Arial Narrow" w:cs="Times New Roman"/>
          <w:sz w:val="24"/>
          <w:szCs w:val="24"/>
        </w:rPr>
        <w:t>.</w:t>
      </w:r>
    </w:p>
    <w:sectPr w:rsidR="00C05B20" w:rsidRPr="00BE7F35" w:rsidSect="00C84CB4">
      <w:headerReference w:type="default" r:id="rId9"/>
      <w:endnotePr>
        <w:numFmt w:val="decimal"/>
      </w:endnotePr>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A8" w:rsidRDefault="00AB48A8" w:rsidP="00C93785">
      <w:pPr>
        <w:spacing w:after="0" w:line="240" w:lineRule="auto"/>
      </w:pPr>
      <w:r>
        <w:separator/>
      </w:r>
    </w:p>
  </w:endnote>
  <w:endnote w:type="continuationSeparator" w:id="0">
    <w:p w:rsidR="00AB48A8" w:rsidRDefault="00AB48A8" w:rsidP="00C93785">
      <w:pPr>
        <w:spacing w:after="0" w:line="240" w:lineRule="auto"/>
      </w:pPr>
      <w:r>
        <w:continuationSeparator/>
      </w:r>
    </w:p>
  </w:endnote>
  <w:endnote w:id="1">
    <w:p w:rsidR="00593B6E" w:rsidRPr="008207E4" w:rsidRDefault="00593B6E" w:rsidP="00DA4BBF">
      <w:pPr>
        <w:pStyle w:val="Textbody"/>
        <w:spacing w:before="180" w:after="0"/>
        <w:rPr>
          <w:rFonts w:asciiTheme="minorHAnsi" w:hAnsiTheme="minorHAnsi" w:cstheme="minorHAnsi"/>
        </w:rPr>
      </w:pPr>
      <w:r w:rsidRPr="008207E4">
        <w:rPr>
          <w:rFonts w:asciiTheme="minorHAnsi" w:hAnsiTheme="minorHAnsi" w:cstheme="minorHAnsi"/>
        </w:rPr>
        <w:t>NOTES</w:t>
      </w:r>
    </w:p>
    <w:p w:rsidR="00593B6E" w:rsidRPr="00F94EBC"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Janet </w:t>
      </w:r>
      <w:r w:rsidRPr="008207E4">
        <w:rPr>
          <w:rFonts w:asciiTheme="minorHAnsi" w:eastAsia="MS Mincho" w:hAnsiTheme="minorHAnsi" w:cstheme="minorHAnsi"/>
          <w:color w:val="000000" w:themeColor="text1"/>
        </w:rPr>
        <w:t xml:space="preserve">Kourany, ‘Should some knowledge be forbidden? The case of cognitive differences </w:t>
      </w:r>
      <w:r w:rsidRPr="008207E4">
        <w:rPr>
          <w:rFonts w:asciiTheme="minorHAnsi" w:eastAsia="MS Mincho" w:hAnsiTheme="minorHAnsi" w:cstheme="minorHAnsi"/>
        </w:rPr>
        <w:t xml:space="preserve">research’, </w:t>
      </w:r>
      <w:r w:rsidRPr="008207E4">
        <w:rPr>
          <w:rFonts w:asciiTheme="minorHAnsi" w:eastAsia="MS Mincho" w:hAnsiTheme="minorHAnsi" w:cstheme="minorHAnsi"/>
          <w:i/>
        </w:rPr>
        <w:t>Philosophy of Science</w:t>
      </w:r>
      <w:r w:rsidRPr="008207E4">
        <w:rPr>
          <w:rFonts w:asciiTheme="minorHAnsi" w:eastAsia="MS Mincho" w:hAnsiTheme="minorHAnsi" w:cstheme="minorHAnsi"/>
        </w:rPr>
        <w:t>, 83 (2016): 779-790.</w:t>
      </w:r>
    </w:p>
  </w:endnote>
  <w:endnote w:id="2">
    <w:p w:rsidR="00593B6E" w:rsidRPr="008207E4" w:rsidRDefault="00593B6E" w:rsidP="00F94EBC">
      <w:pPr>
        <w:pStyle w:val="EndnoteText"/>
        <w:spacing w:before="120" w:line="360" w:lineRule="auto"/>
        <w:ind w:left="215" w:hanging="215"/>
        <w:rPr>
          <w:rFonts w:cstheme="minorHAnsi"/>
          <w:sz w:val="24"/>
          <w:szCs w:val="24"/>
          <w:lang w:val="en-GB"/>
        </w:rPr>
      </w:pPr>
      <w:r w:rsidRPr="008207E4">
        <w:rPr>
          <w:rStyle w:val="EndnoteReference"/>
          <w:rFonts w:cstheme="minorHAnsi"/>
          <w:sz w:val="24"/>
          <w:szCs w:val="24"/>
        </w:rPr>
        <w:endnoteRef/>
      </w:r>
      <w:r w:rsidRPr="008207E4">
        <w:rPr>
          <w:rFonts w:cstheme="minorHAnsi"/>
          <w:sz w:val="24"/>
          <w:szCs w:val="24"/>
        </w:rPr>
        <w:t xml:space="preserve"> </w:t>
      </w:r>
      <w:r>
        <w:rPr>
          <w:rFonts w:cstheme="minorHAnsi"/>
          <w:sz w:val="24"/>
          <w:szCs w:val="24"/>
        </w:rPr>
        <w:t xml:space="preserve"> </w:t>
      </w:r>
      <w:r w:rsidRPr="008207E4">
        <w:rPr>
          <w:rFonts w:cstheme="minorHAnsi"/>
          <w:sz w:val="24"/>
          <w:szCs w:val="24"/>
        </w:rPr>
        <w:t xml:space="preserve">Ilan </w:t>
      </w:r>
      <w:r w:rsidRPr="008207E4">
        <w:rPr>
          <w:rFonts w:cstheme="minorHAnsi"/>
          <w:color w:val="222222"/>
          <w:sz w:val="24"/>
          <w:szCs w:val="24"/>
        </w:rPr>
        <w:t>Dar-Nimrod and Steven J. Heine, ‘Exposure to scientific theories affects women's math performance’</w:t>
      </w:r>
      <w:r>
        <w:rPr>
          <w:rFonts w:cstheme="minorHAnsi"/>
          <w:color w:val="222222"/>
          <w:sz w:val="24"/>
          <w:szCs w:val="24"/>
        </w:rPr>
        <w:t>,</w:t>
      </w:r>
      <w:r w:rsidRPr="008207E4">
        <w:rPr>
          <w:rFonts w:cstheme="minorHAnsi"/>
          <w:color w:val="222222"/>
          <w:sz w:val="24"/>
          <w:szCs w:val="24"/>
        </w:rPr>
        <w:t xml:space="preserve"> </w:t>
      </w:r>
      <w:r w:rsidRPr="008207E4">
        <w:rPr>
          <w:rFonts w:cstheme="minorHAnsi"/>
          <w:i/>
          <w:iCs/>
          <w:color w:val="222222"/>
          <w:sz w:val="24"/>
          <w:szCs w:val="24"/>
        </w:rPr>
        <w:t>Science</w:t>
      </w:r>
      <w:r w:rsidRPr="008207E4">
        <w:rPr>
          <w:rFonts w:cstheme="minorHAnsi"/>
          <w:color w:val="222222"/>
          <w:sz w:val="24"/>
          <w:szCs w:val="24"/>
        </w:rPr>
        <w:t>, 314 (2006): 43</w:t>
      </w:r>
      <w:r>
        <w:rPr>
          <w:rFonts w:cstheme="minorHAnsi"/>
          <w:color w:val="222222"/>
          <w:sz w:val="24"/>
          <w:szCs w:val="24"/>
        </w:rPr>
        <w:t>5</w:t>
      </w:r>
      <w:r w:rsidRPr="008207E4">
        <w:rPr>
          <w:rFonts w:cstheme="minorHAnsi"/>
          <w:color w:val="222222"/>
          <w:sz w:val="24"/>
          <w:szCs w:val="24"/>
        </w:rPr>
        <w:t>.</w:t>
      </w:r>
    </w:p>
  </w:endnote>
  <w:endnote w:id="3">
    <w:p w:rsidR="00593B6E" w:rsidRPr="00186A60" w:rsidRDefault="00593B6E" w:rsidP="00F94EBC">
      <w:pPr>
        <w:pStyle w:val="Textbody"/>
        <w:spacing w:before="120" w:after="0" w:line="360" w:lineRule="auto"/>
        <w:ind w:left="215" w:hanging="215"/>
        <w:rPr>
          <w:rFonts w:asciiTheme="minorHAnsi" w:eastAsia="MS Mincho" w:hAnsiTheme="minorHAnsi" w:cstheme="minorHAnsi"/>
          <w:lang w:val="en-US"/>
        </w:rPr>
      </w:pPr>
      <w:r w:rsidRPr="004F50DE">
        <w:rPr>
          <w:rStyle w:val="EndnoteReference"/>
          <w:rFonts w:asciiTheme="minorHAnsi" w:hAnsiTheme="minorHAnsi" w:cstheme="minorHAnsi"/>
        </w:rPr>
        <w:endnoteRef/>
      </w:r>
      <w:r w:rsidRPr="004F50DE">
        <w:rPr>
          <w:rFonts w:asciiTheme="minorHAnsi" w:hAnsiTheme="minorHAnsi" w:cstheme="minorHAnsi"/>
        </w:rPr>
        <w:t xml:space="preserve"> </w:t>
      </w:r>
      <w:r>
        <w:rPr>
          <w:rFonts w:asciiTheme="minorHAnsi" w:hAnsiTheme="minorHAnsi" w:cstheme="minorHAnsi"/>
        </w:rPr>
        <w:t xml:space="preserve"> Limitations of stereotype threat research: </w:t>
      </w:r>
      <w:r w:rsidRPr="004F50DE">
        <w:rPr>
          <w:rFonts w:asciiTheme="minorHAnsi" w:hAnsiTheme="minorHAnsi" w:cstheme="minorHAnsi"/>
          <w:color w:val="222222"/>
        </w:rPr>
        <w:t>Paul R. Sackett, Chaitra M. Hardison, and Michael J. Cullen, ‘On interpreting stereotype threat as accounting for African American-White differences on cognitive tests’</w:t>
      </w:r>
      <w:r>
        <w:rPr>
          <w:rFonts w:asciiTheme="minorHAnsi" w:hAnsiTheme="minorHAnsi" w:cstheme="minorHAnsi"/>
          <w:color w:val="222222"/>
        </w:rPr>
        <w:t>,</w:t>
      </w:r>
      <w:r w:rsidRPr="004F50DE">
        <w:rPr>
          <w:rFonts w:asciiTheme="minorHAnsi" w:hAnsiTheme="minorHAnsi" w:cstheme="minorHAnsi"/>
          <w:color w:val="222222"/>
        </w:rPr>
        <w:t xml:space="preserve"> </w:t>
      </w:r>
      <w:r w:rsidRPr="004F50DE">
        <w:rPr>
          <w:rFonts w:asciiTheme="minorHAnsi" w:hAnsiTheme="minorHAnsi" w:cstheme="minorHAnsi"/>
          <w:i/>
          <w:iCs/>
          <w:color w:val="222222"/>
        </w:rPr>
        <w:t>American Psychologist</w:t>
      </w:r>
      <w:r w:rsidRPr="004F50DE">
        <w:rPr>
          <w:rFonts w:asciiTheme="minorHAnsi" w:hAnsiTheme="minorHAnsi" w:cstheme="minorHAnsi"/>
          <w:color w:val="222222"/>
        </w:rPr>
        <w:t>, 59, 1 (2004): 7-13</w:t>
      </w:r>
      <w:r>
        <w:rPr>
          <w:rFonts w:asciiTheme="minorHAnsi" w:hAnsiTheme="minorHAnsi" w:cstheme="minorHAnsi"/>
          <w:color w:val="222222"/>
        </w:rPr>
        <w:t xml:space="preserve">; </w:t>
      </w:r>
      <w:r w:rsidRPr="004F50DE">
        <w:rPr>
          <w:rFonts w:asciiTheme="minorHAnsi" w:hAnsiTheme="minorHAnsi" w:cstheme="minorHAnsi"/>
        </w:rPr>
        <w:t xml:space="preserve">P. C. </w:t>
      </w:r>
      <w:r w:rsidRPr="004F50DE">
        <w:rPr>
          <w:rFonts w:asciiTheme="minorHAnsi" w:eastAsia="MS Mincho" w:hAnsiTheme="minorHAnsi" w:cstheme="minorHAnsi"/>
          <w:lang w:val="en-US"/>
        </w:rPr>
        <w:t>Flore and Jelte M. Wicherts</w:t>
      </w:r>
      <w:r w:rsidRPr="008207E4">
        <w:rPr>
          <w:rFonts w:asciiTheme="minorHAnsi" w:eastAsia="MS Mincho" w:hAnsiTheme="minorHAnsi" w:cstheme="minorHAnsi"/>
          <w:lang w:val="en-US"/>
        </w:rPr>
        <w:t>, ‘Does stereotype threat influence performance of girls in stereotyped domains? A meta-analysis’</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Journal of School Psychology</w:t>
      </w:r>
      <w:r w:rsidRPr="004F50DE">
        <w:rPr>
          <w:rFonts w:asciiTheme="minorHAnsi" w:eastAsia="MS Mincho" w:hAnsiTheme="minorHAnsi" w:cstheme="minorHAnsi"/>
          <w:lang w:val="en-US"/>
        </w:rPr>
        <w:t xml:space="preserve">, </w:t>
      </w:r>
      <w:r w:rsidRPr="004F50DE">
        <w:rPr>
          <w:rFonts w:asciiTheme="minorHAnsi" w:eastAsia="MS Mincho" w:hAnsiTheme="minorHAnsi" w:cstheme="minorHAnsi"/>
          <w:iCs/>
          <w:lang w:val="en-US"/>
        </w:rPr>
        <w:t>53, 1</w:t>
      </w:r>
      <w:r w:rsidRPr="004F50DE">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2015): 25-44.</w:t>
      </w:r>
    </w:p>
  </w:endnote>
  <w:endnote w:id="4">
    <w:p w:rsidR="00593B6E" w:rsidRPr="00DC0723"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Emily M. </w:t>
      </w:r>
      <w:r w:rsidRPr="008207E4">
        <w:rPr>
          <w:rFonts w:asciiTheme="minorHAnsi" w:eastAsia="MS Mincho" w:hAnsiTheme="minorHAnsi" w:cstheme="minorHAnsi"/>
        </w:rPr>
        <w:t xml:space="preserve">Zitek and Larissa Z. Tiedens, ‘The </w:t>
      </w:r>
      <w:r>
        <w:rPr>
          <w:rFonts w:asciiTheme="minorHAnsi" w:eastAsia="MS Mincho" w:hAnsiTheme="minorHAnsi" w:cstheme="minorHAnsi"/>
        </w:rPr>
        <w:t>f</w:t>
      </w:r>
      <w:r w:rsidRPr="008207E4">
        <w:rPr>
          <w:rFonts w:asciiTheme="minorHAnsi" w:eastAsia="MS Mincho" w:hAnsiTheme="minorHAnsi" w:cstheme="minorHAnsi"/>
        </w:rPr>
        <w:t xml:space="preserve">luency of </w:t>
      </w:r>
      <w:r>
        <w:rPr>
          <w:rFonts w:asciiTheme="minorHAnsi" w:eastAsia="MS Mincho" w:hAnsiTheme="minorHAnsi" w:cstheme="minorHAnsi"/>
        </w:rPr>
        <w:t>s</w:t>
      </w:r>
      <w:r w:rsidRPr="008207E4">
        <w:rPr>
          <w:rFonts w:asciiTheme="minorHAnsi" w:eastAsia="MS Mincho" w:hAnsiTheme="minorHAnsi" w:cstheme="minorHAnsi"/>
        </w:rPr>
        <w:t xml:space="preserve">ocial </w:t>
      </w:r>
      <w:r>
        <w:rPr>
          <w:rFonts w:asciiTheme="minorHAnsi" w:eastAsia="MS Mincho" w:hAnsiTheme="minorHAnsi" w:cstheme="minorHAnsi"/>
        </w:rPr>
        <w:t>h</w:t>
      </w:r>
      <w:r w:rsidRPr="008207E4">
        <w:rPr>
          <w:rFonts w:asciiTheme="minorHAnsi" w:eastAsia="MS Mincho" w:hAnsiTheme="minorHAnsi" w:cstheme="minorHAnsi"/>
        </w:rPr>
        <w:t xml:space="preserve">ierarchy: The </w:t>
      </w:r>
      <w:r>
        <w:rPr>
          <w:rFonts w:asciiTheme="minorHAnsi" w:eastAsia="MS Mincho" w:hAnsiTheme="minorHAnsi" w:cstheme="minorHAnsi"/>
        </w:rPr>
        <w:t>e</w:t>
      </w:r>
      <w:r w:rsidRPr="008207E4">
        <w:rPr>
          <w:rFonts w:asciiTheme="minorHAnsi" w:eastAsia="MS Mincho" w:hAnsiTheme="minorHAnsi" w:cstheme="minorHAnsi"/>
        </w:rPr>
        <w:t xml:space="preserve">ase with </w:t>
      </w:r>
      <w:r>
        <w:rPr>
          <w:rFonts w:asciiTheme="minorHAnsi" w:eastAsia="MS Mincho" w:hAnsiTheme="minorHAnsi" w:cstheme="minorHAnsi"/>
        </w:rPr>
        <w:t>w</w:t>
      </w:r>
      <w:r w:rsidRPr="008207E4">
        <w:rPr>
          <w:rFonts w:asciiTheme="minorHAnsi" w:eastAsia="MS Mincho" w:hAnsiTheme="minorHAnsi" w:cstheme="minorHAnsi"/>
        </w:rPr>
        <w:t xml:space="preserve">hich </w:t>
      </w:r>
      <w:r>
        <w:rPr>
          <w:rFonts w:asciiTheme="minorHAnsi" w:eastAsia="MS Mincho" w:hAnsiTheme="minorHAnsi" w:cstheme="minorHAnsi"/>
        </w:rPr>
        <w:t>h</w:t>
      </w:r>
      <w:r w:rsidRPr="008207E4">
        <w:rPr>
          <w:rFonts w:asciiTheme="minorHAnsi" w:eastAsia="MS Mincho" w:hAnsiTheme="minorHAnsi" w:cstheme="minorHAnsi"/>
        </w:rPr>
        <w:t xml:space="preserve">ierarchical </w:t>
      </w:r>
      <w:r>
        <w:rPr>
          <w:rFonts w:asciiTheme="minorHAnsi" w:eastAsia="MS Mincho" w:hAnsiTheme="minorHAnsi" w:cstheme="minorHAnsi"/>
        </w:rPr>
        <w:t>r</w:t>
      </w:r>
      <w:r w:rsidRPr="008207E4">
        <w:rPr>
          <w:rFonts w:asciiTheme="minorHAnsi" w:eastAsia="MS Mincho" w:hAnsiTheme="minorHAnsi" w:cstheme="minorHAnsi"/>
        </w:rPr>
        <w:t xml:space="preserve">elationships </w:t>
      </w:r>
      <w:r>
        <w:rPr>
          <w:rFonts w:asciiTheme="minorHAnsi" w:eastAsia="MS Mincho" w:hAnsiTheme="minorHAnsi" w:cstheme="minorHAnsi"/>
        </w:rPr>
        <w:t>a</w:t>
      </w:r>
      <w:r w:rsidRPr="008207E4">
        <w:rPr>
          <w:rFonts w:asciiTheme="minorHAnsi" w:eastAsia="MS Mincho" w:hAnsiTheme="minorHAnsi" w:cstheme="minorHAnsi"/>
        </w:rPr>
        <w:t xml:space="preserve">re </w:t>
      </w:r>
      <w:r>
        <w:rPr>
          <w:rFonts w:asciiTheme="minorHAnsi" w:eastAsia="MS Mincho" w:hAnsiTheme="minorHAnsi" w:cstheme="minorHAnsi"/>
        </w:rPr>
        <w:t>s</w:t>
      </w:r>
      <w:r w:rsidRPr="008207E4">
        <w:rPr>
          <w:rFonts w:asciiTheme="minorHAnsi" w:eastAsia="MS Mincho" w:hAnsiTheme="minorHAnsi" w:cstheme="minorHAnsi"/>
        </w:rPr>
        <w:t xml:space="preserve">een, </w:t>
      </w:r>
      <w:r>
        <w:rPr>
          <w:rFonts w:asciiTheme="minorHAnsi" w:eastAsia="MS Mincho" w:hAnsiTheme="minorHAnsi" w:cstheme="minorHAnsi"/>
        </w:rPr>
        <w:t>r</w:t>
      </w:r>
      <w:r w:rsidRPr="008207E4">
        <w:rPr>
          <w:rFonts w:asciiTheme="minorHAnsi" w:eastAsia="MS Mincho" w:hAnsiTheme="minorHAnsi" w:cstheme="minorHAnsi"/>
        </w:rPr>
        <w:t xml:space="preserve">emembered, </w:t>
      </w:r>
      <w:r>
        <w:rPr>
          <w:rFonts w:asciiTheme="minorHAnsi" w:eastAsia="MS Mincho" w:hAnsiTheme="minorHAnsi" w:cstheme="minorHAnsi"/>
        </w:rPr>
        <w:t>l</w:t>
      </w:r>
      <w:r w:rsidRPr="008207E4">
        <w:rPr>
          <w:rFonts w:asciiTheme="minorHAnsi" w:eastAsia="MS Mincho" w:hAnsiTheme="minorHAnsi" w:cstheme="minorHAnsi"/>
        </w:rPr>
        <w:t xml:space="preserve">earned, and </w:t>
      </w:r>
      <w:r>
        <w:rPr>
          <w:rFonts w:asciiTheme="minorHAnsi" w:eastAsia="MS Mincho" w:hAnsiTheme="minorHAnsi" w:cstheme="minorHAnsi"/>
        </w:rPr>
        <w:t>l</w:t>
      </w:r>
      <w:r w:rsidRPr="008207E4">
        <w:rPr>
          <w:rFonts w:asciiTheme="minorHAnsi" w:eastAsia="MS Mincho" w:hAnsiTheme="minorHAnsi" w:cstheme="minorHAnsi"/>
        </w:rPr>
        <w:t>iked’</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Journal of Personality and Social Psychology</w:t>
      </w:r>
      <w:r w:rsidRPr="008207E4">
        <w:rPr>
          <w:rFonts w:asciiTheme="minorHAnsi" w:eastAsia="MS Mincho" w:hAnsiTheme="minorHAnsi" w:cstheme="minorHAnsi"/>
        </w:rPr>
        <w:t>, 102</w:t>
      </w:r>
      <w:r>
        <w:rPr>
          <w:rFonts w:asciiTheme="minorHAnsi" w:eastAsia="MS Mincho" w:hAnsiTheme="minorHAnsi" w:cstheme="minorHAnsi"/>
        </w:rPr>
        <w:t>, 1</w:t>
      </w:r>
      <w:r w:rsidRPr="008207E4">
        <w:rPr>
          <w:rFonts w:asciiTheme="minorHAnsi" w:eastAsia="MS Mincho" w:hAnsiTheme="minorHAnsi" w:cstheme="minorHAnsi"/>
        </w:rPr>
        <w:t xml:space="preserve"> (2011): 98-115.</w:t>
      </w:r>
    </w:p>
  </w:endnote>
  <w:endnote w:id="5">
    <w:p w:rsidR="00593B6E" w:rsidRPr="00186A60"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Anita </w:t>
      </w:r>
      <w:r w:rsidRPr="008207E4">
        <w:rPr>
          <w:rFonts w:asciiTheme="minorHAnsi" w:eastAsia="MS Mincho" w:hAnsiTheme="minorHAnsi" w:cstheme="minorHAnsi"/>
        </w:rPr>
        <w:t>Kim and Christopher M. Berry, ‘Individual differences in social dominance orientation predict support for the use of cognitive ability tests’</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Journal of Personality</w:t>
      </w:r>
      <w:r w:rsidRPr="008207E4">
        <w:rPr>
          <w:rFonts w:asciiTheme="minorHAnsi" w:eastAsia="MS Mincho" w:hAnsiTheme="minorHAnsi" w:cstheme="minorHAnsi"/>
        </w:rPr>
        <w:t xml:space="preserve"> 83</w:t>
      </w:r>
      <w:r>
        <w:rPr>
          <w:rFonts w:asciiTheme="minorHAnsi" w:eastAsia="MS Mincho" w:hAnsiTheme="minorHAnsi" w:cstheme="minorHAnsi"/>
        </w:rPr>
        <w:t>, 1</w:t>
      </w:r>
      <w:r w:rsidRPr="008207E4">
        <w:rPr>
          <w:rFonts w:asciiTheme="minorHAnsi" w:eastAsia="MS Mincho" w:hAnsiTheme="minorHAnsi" w:cstheme="minorHAnsi"/>
        </w:rPr>
        <w:t xml:space="preserve"> (2013): 14-25.</w:t>
      </w:r>
    </w:p>
  </w:endnote>
  <w:endnote w:id="6">
    <w:p w:rsidR="00593B6E" w:rsidRPr="00186A60" w:rsidRDefault="00593B6E" w:rsidP="00F94EBC">
      <w:pPr>
        <w:pStyle w:val="Textbody"/>
        <w:spacing w:before="120" w:after="0" w:line="360" w:lineRule="auto"/>
        <w:ind w:left="215" w:hanging="215"/>
        <w:rPr>
          <w:rFonts w:asciiTheme="minorHAnsi" w:eastAsia="MS Mincho" w:hAnsiTheme="minorHAnsi" w:cstheme="minorHAnsi"/>
          <w:color w:val="000000" w:themeColor="text1"/>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eastAsia="MS Mincho" w:hAnsiTheme="minorHAnsi" w:cstheme="minorHAnsi"/>
          <w:color w:val="000000" w:themeColor="text1"/>
          <w:lang w:val="en-US"/>
        </w:rPr>
        <w:t>Open Science Collaboration, ‘Estimating the reproducibility of psychological science’</w:t>
      </w:r>
      <w:r>
        <w:rPr>
          <w:rFonts w:asciiTheme="minorHAnsi" w:eastAsia="MS Mincho" w:hAnsiTheme="minorHAnsi" w:cstheme="minorHAnsi"/>
          <w:color w:val="000000" w:themeColor="text1"/>
          <w:lang w:val="en-US"/>
        </w:rPr>
        <w:t>,</w:t>
      </w:r>
      <w:r w:rsidRPr="008207E4">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i/>
          <w:color w:val="000000" w:themeColor="text1"/>
          <w:lang w:val="en-US"/>
        </w:rPr>
        <w:t>Science</w:t>
      </w:r>
      <w:r w:rsidRPr="008207E4">
        <w:rPr>
          <w:rFonts w:asciiTheme="minorHAnsi" w:eastAsia="MS Mincho" w:hAnsiTheme="minorHAnsi" w:cstheme="minorHAnsi"/>
          <w:color w:val="000000" w:themeColor="text1"/>
          <w:lang w:val="en-US"/>
        </w:rPr>
        <w:t xml:space="preserve"> 349 (2015): 943; </w:t>
      </w:r>
      <w:r w:rsidRPr="008207E4">
        <w:rPr>
          <w:rFonts w:asciiTheme="minorHAnsi" w:eastAsia="MS Mincho" w:hAnsiTheme="minorHAnsi" w:cstheme="minorHAnsi"/>
        </w:rPr>
        <w:t>Jocelyn Kaiser, ‘Mixed results from cancer replications unsettle field’</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Science</w:t>
      </w:r>
      <w:r w:rsidRPr="008207E4">
        <w:rPr>
          <w:rFonts w:asciiTheme="minorHAnsi" w:eastAsia="MS Mincho" w:hAnsiTheme="minorHAnsi" w:cstheme="minorHAnsi"/>
        </w:rPr>
        <w:t xml:space="preserve"> 355 (2017): 234-235.</w:t>
      </w:r>
    </w:p>
  </w:endnote>
  <w:endnote w:id="7">
    <w:p w:rsidR="00593B6E" w:rsidRPr="004F50DE"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Sarah S. </w:t>
      </w:r>
      <w:r w:rsidRPr="008207E4">
        <w:rPr>
          <w:rFonts w:asciiTheme="minorHAnsi" w:eastAsia="MS Mincho" w:hAnsiTheme="minorHAnsi" w:cstheme="minorHAnsi"/>
          <w:color w:val="000000" w:themeColor="text1"/>
        </w:rPr>
        <w:t>Richardson</w:t>
      </w:r>
      <w:r w:rsidRPr="008207E4">
        <w:rPr>
          <w:rFonts w:asciiTheme="minorHAnsi" w:eastAsia="MS Mincho" w:hAnsiTheme="minorHAnsi" w:cstheme="minorHAnsi"/>
        </w:rPr>
        <w:t>, ‘The trustworthiness deficit in postgenomic research on human intelligence’</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Hastings Center Report</w:t>
      </w:r>
      <w:r>
        <w:rPr>
          <w:rFonts w:asciiTheme="minorHAnsi" w:eastAsia="MS Mincho" w:hAnsiTheme="minorHAnsi" w:cstheme="minorHAnsi"/>
        </w:rPr>
        <w:t xml:space="preserve">, </w:t>
      </w:r>
      <w:r w:rsidRPr="008207E4">
        <w:rPr>
          <w:rFonts w:asciiTheme="minorHAnsi" w:eastAsia="MS Mincho" w:hAnsiTheme="minorHAnsi" w:cstheme="minorHAnsi"/>
        </w:rPr>
        <w:t>45</w:t>
      </w:r>
      <w:r>
        <w:rPr>
          <w:rFonts w:asciiTheme="minorHAnsi" w:eastAsia="MS Mincho" w:hAnsiTheme="minorHAnsi" w:cstheme="minorHAnsi"/>
        </w:rPr>
        <w:t xml:space="preserve">, </w:t>
      </w:r>
      <w:r w:rsidRPr="008207E4">
        <w:rPr>
          <w:rFonts w:asciiTheme="minorHAnsi" w:eastAsia="MS Mincho" w:hAnsiTheme="minorHAnsi" w:cstheme="minorHAnsi"/>
        </w:rPr>
        <w:t>5 (2015): S15-S20.</w:t>
      </w:r>
    </w:p>
  </w:endnote>
  <w:endnote w:id="8">
    <w:p w:rsidR="00593B6E" w:rsidRPr="004F50DE"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John P. A. </w:t>
      </w:r>
      <w:r w:rsidRPr="008207E4">
        <w:rPr>
          <w:rFonts w:asciiTheme="minorHAnsi" w:eastAsia="MS Mincho" w:hAnsiTheme="minorHAnsi" w:cstheme="minorHAnsi"/>
          <w:lang w:val="en-US"/>
        </w:rPr>
        <w:t>Ioannidis, ‘Why most published research findings are false’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lang w:val="en-US"/>
        </w:rPr>
        <w:t>PLoS Medicine</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w:t>
      </w:r>
      <w:r>
        <w:rPr>
          <w:rFonts w:asciiTheme="minorHAnsi" w:eastAsia="MS Mincho" w:hAnsiTheme="minorHAnsi" w:cstheme="minorHAnsi"/>
          <w:lang w:val="en-US"/>
        </w:rPr>
        <w:t>, 8</w:t>
      </w:r>
      <w:r w:rsidRPr="008207E4">
        <w:rPr>
          <w:rFonts w:asciiTheme="minorHAnsi" w:eastAsia="MS Mincho" w:hAnsiTheme="minorHAnsi" w:cstheme="minorHAnsi"/>
          <w:lang w:val="en-US"/>
        </w:rPr>
        <w:t xml:space="preserve"> (2005): e124.</w:t>
      </w:r>
    </w:p>
  </w:endnote>
  <w:endnote w:id="9">
    <w:p w:rsidR="00593B6E" w:rsidRPr="004F50DE"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Pr>
          <w:rFonts w:asciiTheme="minorHAnsi" w:hAnsiTheme="minorHAnsi" w:cstheme="minorHAnsi"/>
        </w:rPr>
        <w:t xml:space="preserve"> </w:t>
      </w:r>
      <w:r w:rsidRPr="008207E4">
        <w:rPr>
          <w:rFonts w:asciiTheme="minorHAnsi" w:hAnsiTheme="minorHAnsi" w:cstheme="minorHAnsi"/>
        </w:rPr>
        <w:t xml:space="preserve">Cited from: Joseph D. </w:t>
      </w:r>
      <w:r w:rsidRPr="008207E4">
        <w:rPr>
          <w:rFonts w:asciiTheme="minorHAnsi" w:eastAsia="MS Mincho" w:hAnsiTheme="minorHAnsi" w:cstheme="minorHAnsi"/>
        </w:rPr>
        <w:t xml:space="preserve">Matarazzo, </w:t>
      </w:r>
      <w:r w:rsidRPr="008207E4">
        <w:rPr>
          <w:rFonts w:asciiTheme="minorHAnsi" w:eastAsia="MS Mincho" w:hAnsiTheme="minorHAnsi" w:cstheme="minorHAnsi"/>
          <w:i/>
        </w:rPr>
        <w:t>Wechsler’s Measurement and Appraisal of Intelligence</w:t>
      </w:r>
      <w:r w:rsidRPr="008207E4">
        <w:rPr>
          <w:rFonts w:asciiTheme="minorHAnsi" w:eastAsia="MS Mincho" w:hAnsiTheme="minorHAnsi" w:cstheme="minorHAnsi"/>
        </w:rPr>
        <w:t xml:space="preserve"> (Baltimore: Williams &amp; Wilkins, 1972), p. 352.</w:t>
      </w:r>
    </w:p>
  </w:endnote>
  <w:endnote w:id="10">
    <w:p w:rsidR="00593B6E" w:rsidRPr="00DC0723" w:rsidRDefault="00593B6E" w:rsidP="00F94EBC">
      <w:pPr>
        <w:pStyle w:val="Textbody"/>
        <w:spacing w:before="120" w:after="0" w:line="360" w:lineRule="auto"/>
        <w:ind w:left="215" w:hanging="215"/>
        <w:rPr>
          <w:rFonts w:asciiTheme="minorHAnsi" w:eastAsia="Calibri" w:hAnsiTheme="minorHAnsi" w:cstheme="minorHAnsi"/>
          <w:color w:val="000000"/>
          <w:kern w:val="0"/>
          <w:lang w:val="en-US" w:eastAsia="en-US" w:bidi="ar-SA"/>
        </w:rPr>
      </w:pPr>
      <w:r w:rsidRPr="008207E4">
        <w:rPr>
          <w:rStyle w:val="EndnoteReference"/>
          <w:rFonts w:asciiTheme="minorHAnsi" w:hAnsiTheme="minorHAnsi" w:cstheme="minorHAnsi"/>
        </w:rPr>
        <w:endnoteRef/>
      </w:r>
      <w:r w:rsidRPr="008207E4">
        <w:rPr>
          <w:rFonts w:asciiTheme="minorHAnsi" w:hAnsiTheme="minorHAnsi" w:cstheme="minorHAnsi"/>
        </w:rPr>
        <w:t xml:space="preserve"> An example of such a claim is Jack A. </w:t>
      </w:r>
      <w:r w:rsidRPr="008207E4">
        <w:rPr>
          <w:rFonts w:asciiTheme="minorHAnsi" w:eastAsia="Calibri" w:hAnsiTheme="minorHAnsi" w:cstheme="minorHAnsi"/>
          <w:color w:val="000000"/>
          <w:kern w:val="0"/>
          <w:lang w:val="en-US" w:eastAsia="en-US" w:bidi="ar-SA"/>
        </w:rPr>
        <w:t>Naglieri and Donna Y. Ford, ‘Addressing underrepresentation of gifted minority children using the Naglieri Nonverbal Ability Test (NNAT)’</w:t>
      </w:r>
      <w:r>
        <w:rPr>
          <w:rFonts w:asciiTheme="minorHAnsi" w:eastAsia="Calibri" w:hAnsiTheme="minorHAnsi" w:cstheme="minorHAnsi"/>
          <w:color w:val="000000"/>
          <w:kern w:val="0"/>
          <w:lang w:val="en-US" w:eastAsia="en-US" w:bidi="ar-SA"/>
        </w:rPr>
        <w:t>,</w:t>
      </w:r>
      <w:r w:rsidRPr="008207E4">
        <w:rPr>
          <w:rFonts w:asciiTheme="minorHAnsi" w:eastAsia="Calibri" w:hAnsiTheme="minorHAnsi" w:cstheme="minorHAnsi"/>
          <w:color w:val="000000"/>
          <w:kern w:val="0"/>
          <w:lang w:val="en-US" w:eastAsia="en-US" w:bidi="ar-SA"/>
        </w:rPr>
        <w:t xml:space="preserve"> </w:t>
      </w:r>
      <w:r w:rsidRPr="008207E4">
        <w:rPr>
          <w:rFonts w:asciiTheme="minorHAnsi" w:eastAsia="Calibri" w:hAnsiTheme="minorHAnsi" w:cstheme="minorHAnsi"/>
          <w:i/>
          <w:iCs/>
          <w:color w:val="000000"/>
          <w:kern w:val="0"/>
          <w:lang w:val="en-US" w:eastAsia="en-US" w:bidi="ar-SA"/>
        </w:rPr>
        <w:t>Gifted Child Quarterly</w:t>
      </w:r>
      <w:r>
        <w:rPr>
          <w:rFonts w:asciiTheme="minorHAnsi" w:eastAsia="Calibri" w:hAnsiTheme="minorHAnsi" w:cstheme="minorHAnsi"/>
          <w:color w:val="000000"/>
          <w:kern w:val="0"/>
          <w:lang w:val="en-US" w:eastAsia="en-US" w:bidi="ar-SA"/>
        </w:rPr>
        <w:t xml:space="preserve">, </w:t>
      </w:r>
      <w:r w:rsidRPr="008207E4">
        <w:rPr>
          <w:rFonts w:asciiTheme="minorHAnsi" w:eastAsia="Calibri" w:hAnsiTheme="minorHAnsi" w:cstheme="minorHAnsi"/>
          <w:color w:val="000000"/>
          <w:kern w:val="0"/>
          <w:lang w:val="en-US" w:eastAsia="en-US" w:bidi="ar-SA"/>
        </w:rPr>
        <w:t>47</w:t>
      </w:r>
      <w:r>
        <w:rPr>
          <w:rFonts w:asciiTheme="minorHAnsi" w:eastAsia="Calibri" w:hAnsiTheme="minorHAnsi" w:cstheme="minorHAnsi"/>
          <w:color w:val="000000"/>
          <w:kern w:val="0"/>
          <w:lang w:val="en-US" w:eastAsia="en-US" w:bidi="ar-SA"/>
        </w:rPr>
        <w:t xml:space="preserve">, </w:t>
      </w:r>
      <w:r w:rsidRPr="008207E4">
        <w:rPr>
          <w:rFonts w:asciiTheme="minorHAnsi" w:eastAsia="Calibri" w:hAnsiTheme="minorHAnsi" w:cstheme="minorHAnsi"/>
          <w:color w:val="000000"/>
          <w:kern w:val="0"/>
          <w:lang w:val="en-US" w:eastAsia="en-US" w:bidi="ar-SA"/>
        </w:rPr>
        <w:t xml:space="preserve">2 (2003): 155-160. This was later refuted by, e.g., </w:t>
      </w:r>
      <w:r w:rsidRPr="008207E4">
        <w:rPr>
          <w:rFonts w:asciiTheme="minorHAnsi" w:eastAsia="MS Mincho" w:hAnsiTheme="minorHAnsi" w:cstheme="minorHAnsi"/>
          <w:lang w:val="en-US"/>
        </w:rPr>
        <w:t>George Manos, ‘</w:t>
      </w:r>
      <w:r w:rsidRPr="008207E4">
        <w:rPr>
          <w:rFonts w:asciiTheme="minorHAnsi" w:eastAsia="MS Mincho" w:hAnsiTheme="minorHAnsi" w:cstheme="minorHAnsi"/>
          <w:bCs/>
        </w:rPr>
        <w:t xml:space="preserve">Group differences on the Naglieri Nonverbal Ability Test </w:t>
      </w:r>
      <w:r w:rsidRPr="008207E4">
        <w:rPr>
          <w:rFonts w:asciiTheme="minorHAnsi" w:eastAsia="MS Mincho" w:hAnsiTheme="minorHAnsi" w:cstheme="minorHAnsi"/>
          <w:bCs/>
          <w:lang w:val="en-US"/>
        </w:rPr>
        <w:t>and the Naglieri Nonverbal Ability Test ― Second Edition</w:t>
      </w:r>
      <w:r w:rsidRPr="008207E4">
        <w:rPr>
          <w:rFonts w:asciiTheme="minorHAnsi" w:eastAsia="MS Mincho" w:hAnsiTheme="minorHAnsi" w:cstheme="minorHAnsi"/>
          <w:lang w:val="en-US"/>
        </w:rPr>
        <w:t>’</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Mankind Quarterly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57</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 (2016): 252-268.</w:t>
      </w:r>
    </w:p>
  </w:endnote>
  <w:endnote w:id="11">
    <w:p w:rsidR="00593B6E" w:rsidRPr="00DC0723"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This is shown, for example, in the survey by Mark </w:t>
      </w:r>
      <w:r w:rsidRPr="008207E4">
        <w:rPr>
          <w:rFonts w:asciiTheme="minorHAnsi" w:eastAsia="MS Mincho" w:hAnsiTheme="minorHAnsi" w:cstheme="minorHAnsi"/>
          <w:lang w:val="en-US"/>
        </w:rPr>
        <w:t>Snyderman and Stanley Rothman, ‘Survey of expert opinion on intelligence and aptitude testing’</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American Psychologist</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 (1987): 137-144.</w:t>
      </w:r>
    </w:p>
  </w:endnote>
  <w:endnote w:id="12">
    <w:p w:rsidR="00593B6E" w:rsidRPr="00DC0723"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The correlates of just world belief are described in Melvin J. </w:t>
      </w:r>
      <w:r w:rsidRPr="008207E4">
        <w:rPr>
          <w:rFonts w:asciiTheme="minorHAnsi" w:eastAsia="MS Mincho" w:hAnsiTheme="minorHAnsi" w:cstheme="minorHAnsi"/>
          <w:lang w:val="en-US"/>
        </w:rPr>
        <w:t xml:space="preserve">Lerner, </w:t>
      </w:r>
      <w:r w:rsidRPr="008207E4">
        <w:rPr>
          <w:rFonts w:asciiTheme="minorHAnsi" w:eastAsia="MS Mincho" w:hAnsiTheme="minorHAnsi" w:cstheme="minorHAnsi"/>
          <w:i/>
          <w:iCs/>
          <w:lang w:val="en-US"/>
        </w:rPr>
        <w:t>The Belief in a Just World</w:t>
      </w:r>
      <w:r w:rsidRPr="008207E4">
        <w:rPr>
          <w:rFonts w:asciiTheme="minorHAnsi" w:eastAsia="MS Mincho" w:hAnsiTheme="minorHAnsi" w:cstheme="minorHAnsi"/>
          <w:lang w:val="en-US"/>
        </w:rPr>
        <w:t xml:space="preserve"> (New York: Springer, 1980), pp. 9-30.</w:t>
      </w:r>
    </w:p>
  </w:endnote>
  <w:endnote w:id="13">
    <w:p w:rsidR="00593B6E" w:rsidRPr="00DC0723"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Nathan </w:t>
      </w:r>
      <w:r w:rsidRPr="008207E4">
        <w:rPr>
          <w:rFonts w:asciiTheme="minorHAnsi" w:eastAsia="MS Mincho" w:hAnsiTheme="minorHAnsi" w:cstheme="minorHAnsi"/>
          <w:lang w:val="en-US"/>
        </w:rPr>
        <w:t>Cofnas, ‘Science is not always “self-correcting”’</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Foundations of Science</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21</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 xml:space="preserve">3 (2016): 477-492. </w:t>
      </w:r>
    </w:p>
  </w:endnote>
  <w:endnote w:id="14">
    <w:p w:rsidR="00593B6E" w:rsidRPr="00DC0723"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Arthur </w:t>
      </w:r>
      <w:r w:rsidRPr="008207E4">
        <w:rPr>
          <w:rFonts w:asciiTheme="minorHAnsi" w:eastAsia="MS Mincho" w:hAnsiTheme="minorHAnsi" w:cstheme="minorHAnsi"/>
          <w:lang w:val="en-US"/>
        </w:rPr>
        <w:t>Jensen, ‘How much can we boost IQ and scholastic achievement’</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Harvard Educational Review</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39</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 (1969): 1-123.</w:t>
      </w:r>
    </w:p>
  </w:endnote>
  <w:endnote w:id="15">
    <w:p w:rsidR="00593B6E" w:rsidRPr="00DC0723" w:rsidRDefault="00593B6E" w:rsidP="00F94EBC">
      <w:pPr>
        <w:spacing w:before="120" w:after="0" w:line="360" w:lineRule="auto"/>
        <w:ind w:left="215" w:hanging="215"/>
        <w:rPr>
          <w:rFonts w:eastAsia="MS Mincho" w:cstheme="minorHAnsi"/>
          <w:sz w:val="24"/>
          <w:szCs w:val="24"/>
        </w:rPr>
      </w:pPr>
      <w:r w:rsidRPr="008207E4">
        <w:rPr>
          <w:rStyle w:val="EndnoteReference"/>
          <w:rFonts w:cstheme="minorHAnsi"/>
          <w:sz w:val="24"/>
          <w:szCs w:val="24"/>
        </w:rPr>
        <w:endnoteRef/>
      </w:r>
      <w:r w:rsidRPr="008207E4">
        <w:rPr>
          <w:rFonts w:cstheme="minorHAnsi"/>
          <w:sz w:val="24"/>
          <w:szCs w:val="24"/>
        </w:rPr>
        <w:t xml:space="preserve"> </w:t>
      </w:r>
      <w:r w:rsidRPr="008207E4">
        <w:rPr>
          <w:rFonts w:eastAsia="MS Mincho" w:cstheme="minorHAnsi"/>
          <w:sz w:val="24"/>
          <w:szCs w:val="24"/>
        </w:rPr>
        <w:t xml:space="preserve">For example, up to September 2017 Steven Jay Gould’s </w:t>
      </w:r>
      <w:r>
        <w:rPr>
          <w:rFonts w:eastAsia="MS Mincho" w:cstheme="minorHAnsi"/>
          <w:sz w:val="24"/>
          <w:szCs w:val="24"/>
        </w:rPr>
        <w:t xml:space="preserve">1981 </w:t>
      </w:r>
      <w:r w:rsidRPr="008207E4">
        <w:rPr>
          <w:rFonts w:eastAsia="MS Mincho" w:cstheme="minorHAnsi"/>
          <w:sz w:val="24"/>
          <w:szCs w:val="24"/>
        </w:rPr>
        <w:t xml:space="preserve">polemic </w:t>
      </w:r>
      <w:r w:rsidRPr="008207E4">
        <w:rPr>
          <w:rFonts w:eastAsia="MS Mincho" w:cstheme="minorHAnsi"/>
          <w:i/>
          <w:sz w:val="24"/>
          <w:szCs w:val="24"/>
        </w:rPr>
        <w:t>The Mismeasure of Man</w:t>
      </w:r>
      <w:r w:rsidRPr="008207E4">
        <w:rPr>
          <w:rFonts w:eastAsia="MS Mincho" w:cstheme="minorHAnsi"/>
          <w:sz w:val="24"/>
          <w:szCs w:val="24"/>
        </w:rPr>
        <w:t xml:space="preserve"> achieved 9580 citations according to Google Scholar, double the 4799 citations of Jensen’s article.</w:t>
      </w:r>
    </w:p>
  </w:endnote>
  <w:endnote w:id="16">
    <w:p w:rsidR="00593B6E" w:rsidRPr="00DC0723"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One of the most detailed twin studies reported is Claire M. A. </w:t>
      </w:r>
      <w:r w:rsidRPr="008207E4">
        <w:rPr>
          <w:rFonts w:asciiTheme="minorHAnsi" w:eastAsia="MS Mincho" w:hAnsiTheme="minorHAnsi" w:cstheme="minorHAnsi"/>
          <w:color w:val="000000" w:themeColor="text1"/>
        </w:rPr>
        <w:t>Haworth</w:t>
      </w:r>
      <w:r w:rsidRPr="008207E4">
        <w:rPr>
          <w:rFonts w:asciiTheme="minorHAnsi" w:eastAsia="MS Mincho" w:hAnsiTheme="minorHAnsi" w:cstheme="minorHAnsi"/>
          <w:color w:val="000000" w:themeColor="text1"/>
          <w:lang w:val="en-US"/>
        </w:rPr>
        <w:t>, M.</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J. Wright, M. Luciano, N.</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G. Martin, E.</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J.</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C. de Geus, … and Robert Plomin,</w:t>
      </w:r>
      <w:r w:rsidRPr="008207E4">
        <w:rPr>
          <w:rFonts w:asciiTheme="minorHAnsi" w:eastAsia="MS Mincho" w:hAnsiTheme="minorHAnsi" w:cstheme="minorHAnsi"/>
          <w:color w:val="000000" w:themeColor="text1"/>
        </w:rPr>
        <w:t xml:space="preserve"> </w:t>
      </w:r>
      <w:r w:rsidRPr="008207E4">
        <w:rPr>
          <w:rFonts w:asciiTheme="minorHAnsi" w:eastAsia="MS Mincho" w:hAnsiTheme="minorHAnsi" w:cstheme="minorHAnsi"/>
          <w:color w:val="000000" w:themeColor="text1"/>
          <w:lang w:val="en-US"/>
        </w:rPr>
        <w:t xml:space="preserve">‘The </w:t>
      </w:r>
      <w:r w:rsidRPr="008207E4">
        <w:rPr>
          <w:rFonts w:asciiTheme="minorHAnsi" w:eastAsia="MS Mincho" w:hAnsiTheme="minorHAnsi" w:cstheme="minorHAnsi"/>
          <w:lang w:val="en-US"/>
        </w:rPr>
        <w:t>heritability of general cognitive ability increases linearly from childhood to young adulthood’</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Molecular Psychiatry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15</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11 (2010): 1112-1120.</w:t>
      </w:r>
    </w:p>
  </w:endnote>
  <w:endnote w:id="17">
    <w:p w:rsidR="00593B6E" w:rsidRPr="00480065"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A recent update of this research is Jeanne E. </w:t>
      </w:r>
      <w:r w:rsidRPr="008207E4">
        <w:rPr>
          <w:rFonts w:asciiTheme="minorHAnsi" w:eastAsia="MS Mincho" w:hAnsiTheme="minorHAnsi" w:cstheme="minorHAnsi"/>
          <w:lang w:val="en-US"/>
        </w:rPr>
        <w:t>Savage, P</w:t>
      </w:r>
      <w:r>
        <w:rPr>
          <w:rFonts w:asciiTheme="minorHAnsi" w:eastAsia="MS Mincho" w:hAnsiTheme="minorHAnsi" w:cstheme="minorHAnsi"/>
          <w:lang w:val="en-US"/>
        </w:rPr>
        <w:t>hilip</w:t>
      </w:r>
      <w:r w:rsidRPr="008207E4">
        <w:rPr>
          <w:rFonts w:asciiTheme="minorHAnsi" w:eastAsia="MS Mincho" w:hAnsiTheme="minorHAnsi" w:cstheme="minorHAnsi"/>
          <w:lang w:val="en-US"/>
        </w:rPr>
        <w:t xml:space="preserve"> R. Jansen, S</w:t>
      </w:r>
      <w:r>
        <w:rPr>
          <w:rFonts w:asciiTheme="minorHAnsi" w:eastAsia="MS Mincho" w:hAnsiTheme="minorHAnsi" w:cstheme="minorHAnsi"/>
          <w:lang w:val="en-US"/>
        </w:rPr>
        <w:t>ven</w:t>
      </w:r>
      <w:r w:rsidRPr="008207E4">
        <w:rPr>
          <w:rFonts w:asciiTheme="minorHAnsi" w:eastAsia="MS Mincho" w:hAnsiTheme="minorHAnsi" w:cstheme="minorHAnsi"/>
          <w:lang w:val="en-US"/>
        </w:rPr>
        <w:t xml:space="preserve"> Stringer, K</w:t>
      </w:r>
      <w:r>
        <w:rPr>
          <w:rFonts w:asciiTheme="minorHAnsi" w:eastAsia="MS Mincho" w:hAnsiTheme="minorHAnsi" w:cstheme="minorHAnsi"/>
          <w:lang w:val="en-US"/>
        </w:rPr>
        <w:t>yoko</w:t>
      </w:r>
      <w:r w:rsidRPr="008207E4">
        <w:rPr>
          <w:rFonts w:asciiTheme="minorHAnsi" w:eastAsia="MS Mincho" w:hAnsiTheme="minorHAnsi" w:cstheme="minorHAnsi"/>
          <w:lang w:val="en-US"/>
        </w:rPr>
        <w:t xml:space="preserve"> Watanabe</w:t>
      </w:r>
      <w:r>
        <w:rPr>
          <w:rFonts w:asciiTheme="minorHAnsi" w:eastAsia="MS Mincho" w:hAnsiTheme="minorHAnsi" w:cstheme="minorHAnsi"/>
          <w:lang w:val="en-US"/>
        </w:rPr>
        <w:t xml:space="preserve"> et al.,</w:t>
      </w:r>
      <w:r w:rsidRPr="008207E4">
        <w:rPr>
          <w:rFonts w:asciiTheme="minorHAnsi" w:eastAsia="MS Mincho" w:hAnsiTheme="minorHAnsi" w:cstheme="minorHAnsi"/>
          <w:lang w:val="en-US"/>
        </w:rPr>
        <w:t xml:space="preserve"> ‘Genome-wide association meta-analysis in 269,867 individuals identifies new genetic and functional links to intelligence’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Nature Genetics</w:t>
      </w:r>
      <w:r w:rsidRPr="000D61D0">
        <w:rPr>
          <w:rFonts w:asciiTheme="minorHAnsi" w:eastAsia="MS Mincho" w:hAnsiTheme="minorHAnsi" w:cstheme="minorHAnsi"/>
          <w:lang w:val="en-US"/>
        </w:rPr>
        <w:t xml:space="preserve">, </w:t>
      </w:r>
      <w:r w:rsidRPr="000D61D0">
        <w:rPr>
          <w:rFonts w:asciiTheme="minorHAnsi" w:eastAsia="MS Mincho" w:hAnsiTheme="minorHAnsi" w:cstheme="minorHAnsi"/>
          <w:iCs/>
          <w:lang w:val="en-US"/>
        </w:rPr>
        <w:t>50</w:t>
      </w:r>
      <w:r w:rsidRPr="000D61D0">
        <w:rPr>
          <w:rFonts w:asciiTheme="minorHAnsi" w:eastAsia="MS Mincho" w:hAnsiTheme="minorHAnsi" w:cstheme="minorHAnsi"/>
          <w:lang w:val="en-US"/>
        </w:rPr>
        <w:t>,</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7 (2018): 912-919.</w:t>
      </w:r>
    </w:p>
  </w:endnote>
  <w:endnote w:id="18">
    <w:p w:rsidR="00593B6E" w:rsidRPr="00814758"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Kourany op. cit.; a critique specifically of research on race differences in intelligence is offered </w:t>
      </w:r>
      <w:r>
        <w:rPr>
          <w:rFonts w:asciiTheme="minorHAnsi" w:hAnsiTheme="minorHAnsi" w:cstheme="minorHAnsi"/>
        </w:rPr>
        <w:t>by</w:t>
      </w:r>
      <w:r w:rsidRPr="008207E4">
        <w:rPr>
          <w:rFonts w:asciiTheme="minorHAnsi" w:hAnsiTheme="minorHAnsi" w:cstheme="minorHAnsi"/>
        </w:rPr>
        <w:t xml:space="preserve"> Steven </w:t>
      </w:r>
      <w:r w:rsidRPr="008207E4">
        <w:rPr>
          <w:rFonts w:asciiTheme="minorHAnsi" w:eastAsia="MS Mincho" w:hAnsiTheme="minorHAnsi" w:cstheme="minorHAnsi"/>
          <w:lang w:val="en-US"/>
        </w:rPr>
        <w:t>Rose, ‘Should scientists study race and IQ? NO: Science and society do not benefit’</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Nature</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457 (2009): 786-788.</w:t>
      </w:r>
    </w:p>
  </w:endnote>
  <w:endnote w:id="19">
    <w:p w:rsidR="00593B6E" w:rsidRPr="00814758"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Empirical results on self-esteem are summarized in Roy F. </w:t>
      </w:r>
      <w:r w:rsidRPr="008207E4">
        <w:rPr>
          <w:rFonts w:asciiTheme="minorHAnsi" w:eastAsia="MS Mincho" w:hAnsiTheme="minorHAnsi" w:cstheme="minorHAnsi"/>
          <w:color w:val="000000" w:themeColor="text1"/>
        </w:rPr>
        <w:t>Baumeister</w:t>
      </w:r>
      <w:r w:rsidRPr="008207E4">
        <w:rPr>
          <w:rFonts w:asciiTheme="minorHAnsi" w:eastAsia="MS Mincho" w:hAnsiTheme="minorHAnsi" w:cstheme="minorHAnsi"/>
        </w:rPr>
        <w:t xml:space="preserve">, Jennifer D. Campbell, Joachim I. Krueger and Kathleen D. Vohs, </w:t>
      </w:r>
      <w:r w:rsidRPr="008207E4">
        <w:rPr>
          <w:rFonts w:asciiTheme="minorHAnsi" w:eastAsia="MS Mincho" w:hAnsiTheme="minorHAnsi" w:cstheme="minorHAnsi"/>
          <w:lang w:val="en-US"/>
        </w:rPr>
        <w:t xml:space="preserve">‘Does high self-esteem cause better performance, interpersonal success, happiness, or healthier lifestyles?’ </w:t>
      </w:r>
      <w:r w:rsidRPr="008207E4">
        <w:rPr>
          <w:rFonts w:asciiTheme="minorHAnsi" w:eastAsia="MS Mincho" w:hAnsiTheme="minorHAnsi" w:cstheme="minorHAnsi"/>
          <w:i/>
          <w:iCs/>
          <w:lang w:val="en-US"/>
        </w:rPr>
        <w:t>Psychological Science in the Public Interest</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 (2003): 1-44.</w:t>
      </w:r>
    </w:p>
  </w:endnote>
  <w:endnote w:id="20">
    <w:p w:rsidR="00593B6E" w:rsidRPr="00814758"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James R. </w:t>
      </w:r>
      <w:r w:rsidRPr="008207E4">
        <w:rPr>
          <w:rFonts w:asciiTheme="minorHAnsi" w:eastAsia="MS Mincho" w:hAnsiTheme="minorHAnsi" w:cstheme="minorHAnsi"/>
          <w:lang w:val="en-US"/>
        </w:rPr>
        <w:t>Flynn, ‘Massive IQ gains in 14 nations: What IQ tests really measure’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Psychological Bulletin</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101</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 (1987): 171-191; Jakob Pietschnig and Martin Voracek, ‘One century of global IQ gains: A formal meta-analysis of the Flynn effect (1909–2013)’</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Perspectives on Psychological Science</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10</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3 (2015): 282-306.</w:t>
      </w:r>
    </w:p>
  </w:endnote>
  <w:endnote w:id="21">
    <w:p w:rsidR="00593B6E" w:rsidRPr="00814758"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Richard </w:t>
      </w:r>
      <w:r w:rsidRPr="008207E4">
        <w:rPr>
          <w:rFonts w:asciiTheme="minorHAnsi" w:eastAsia="MS Mincho" w:hAnsiTheme="minorHAnsi" w:cstheme="minorHAnsi"/>
          <w:lang w:val="en-US"/>
        </w:rPr>
        <w:t xml:space="preserve">Herrnstein and Charles Murray, </w:t>
      </w:r>
      <w:r w:rsidRPr="008207E4">
        <w:rPr>
          <w:rFonts w:asciiTheme="minorHAnsi" w:eastAsia="MS Mincho" w:hAnsiTheme="minorHAnsi" w:cstheme="minorHAnsi"/>
          <w:i/>
          <w:lang w:val="en-US"/>
        </w:rPr>
        <w:t>The Bell Curve. Intelligence and Class Structure in American Life</w:t>
      </w:r>
      <w:r w:rsidRPr="008207E4">
        <w:rPr>
          <w:rFonts w:asciiTheme="minorHAnsi" w:eastAsia="MS Mincho" w:hAnsiTheme="minorHAnsi" w:cstheme="minorHAnsi"/>
          <w:lang w:val="en-US"/>
        </w:rPr>
        <w:t xml:space="preserve"> (New York: Free Press, 1994)</w:t>
      </w:r>
    </w:p>
  </w:endnote>
  <w:endnote w:id="22">
    <w:p w:rsidR="00593B6E" w:rsidRPr="00814758"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Crime: Joseph A. </w:t>
      </w:r>
      <w:r w:rsidRPr="008207E4">
        <w:rPr>
          <w:rFonts w:asciiTheme="minorHAnsi" w:eastAsia="MS Mincho" w:hAnsiTheme="minorHAnsi" w:cstheme="minorHAnsi"/>
        </w:rPr>
        <w:t>Schwartz, Jukka Savolainen, Mikko Aaltonen, Marko Merikukka, Reija Paananen, and Mika Gissler, ‘Intelligence and criminal behavior in a total birth cohort: An examination of functional form, dimensions of intelligence, and the nature of offending’</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Intelligence</w:t>
      </w:r>
      <w:r>
        <w:rPr>
          <w:rFonts w:asciiTheme="minorHAnsi" w:eastAsia="MS Mincho" w:hAnsiTheme="minorHAnsi" w:cstheme="minorHAnsi"/>
        </w:rPr>
        <w:t xml:space="preserve">, </w:t>
      </w:r>
      <w:r w:rsidRPr="008207E4">
        <w:rPr>
          <w:rFonts w:asciiTheme="minorHAnsi" w:eastAsia="MS Mincho" w:hAnsiTheme="minorHAnsi" w:cstheme="minorHAnsi"/>
        </w:rPr>
        <w:t xml:space="preserve">51 (2015): 109-118. </w:t>
      </w:r>
      <w:r w:rsidRPr="008207E4">
        <w:rPr>
          <w:rFonts w:asciiTheme="minorHAnsi" w:hAnsiTheme="minorHAnsi" w:cstheme="minorHAnsi"/>
        </w:rPr>
        <w:t xml:space="preserve">Free will belief: Nathan D. </w:t>
      </w:r>
      <w:r w:rsidRPr="008207E4">
        <w:rPr>
          <w:rFonts w:asciiTheme="minorHAnsi" w:eastAsia="MS Mincho" w:hAnsiTheme="minorHAnsi" w:cstheme="minorHAnsi"/>
          <w:lang w:val="en-US"/>
        </w:rPr>
        <w:t>Martin, Davide Rigoni, and Kathleen D. Vohs, ‘Free will beliefs predict attitudes toward unethical behavior and criminal punishment’</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lang w:val="en-US"/>
        </w:rPr>
        <w:t>Proceedings of the National Academy of Sciences USA</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114 (2017): 7325-7330.</w:t>
      </w:r>
    </w:p>
  </w:endnote>
  <w:endnote w:id="23">
    <w:p w:rsidR="00593B6E" w:rsidRPr="008207E4"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Paul </w:t>
      </w:r>
      <w:r w:rsidRPr="008207E4">
        <w:rPr>
          <w:rFonts w:asciiTheme="minorHAnsi" w:eastAsia="MS Mincho" w:hAnsiTheme="minorHAnsi" w:cstheme="minorHAnsi"/>
          <w:lang w:val="en-US"/>
        </w:rPr>
        <w:t xml:space="preserve">Feyerabend (E. Oberheim, editor), </w:t>
      </w:r>
      <w:r w:rsidRPr="008207E4">
        <w:rPr>
          <w:rFonts w:asciiTheme="minorHAnsi" w:eastAsia="MS Mincho" w:hAnsiTheme="minorHAnsi" w:cstheme="minorHAnsi"/>
          <w:i/>
          <w:lang w:val="en-US"/>
        </w:rPr>
        <w:t>The Tyranny of Science</w:t>
      </w:r>
      <w:r w:rsidRPr="008207E4">
        <w:rPr>
          <w:rFonts w:asciiTheme="minorHAnsi" w:eastAsia="MS Mincho" w:hAnsiTheme="minorHAnsi" w:cstheme="minorHAnsi"/>
          <w:lang w:val="en-US"/>
        </w:rPr>
        <w:t xml:space="preserve"> (Cambridge: Polity Press, </w:t>
      </w:r>
      <w:r w:rsidRPr="008207E4">
        <w:rPr>
          <w:rFonts w:asciiTheme="minorHAnsi" w:eastAsia="MS Mincho" w:hAnsiTheme="minorHAnsi" w:cstheme="minorHAnsi"/>
          <w:lang w:val="en"/>
        </w:rPr>
        <w:t>2011), p. 295</w:t>
      </w:r>
    </w:p>
  </w:endnote>
  <w:endnote w:id="24">
    <w:p w:rsidR="00593B6E" w:rsidRPr="008207E4" w:rsidRDefault="00593B6E" w:rsidP="00F94EBC">
      <w:pPr>
        <w:pStyle w:val="EndnoteText"/>
        <w:spacing w:before="120" w:line="360" w:lineRule="auto"/>
        <w:ind w:left="215" w:hanging="215"/>
        <w:rPr>
          <w:rFonts w:cstheme="minorHAnsi"/>
          <w:sz w:val="24"/>
          <w:szCs w:val="24"/>
          <w:lang w:val="en-GB"/>
        </w:rPr>
      </w:pPr>
      <w:r w:rsidRPr="008207E4">
        <w:rPr>
          <w:rStyle w:val="EndnoteReference"/>
          <w:rFonts w:cstheme="minorHAnsi"/>
          <w:sz w:val="24"/>
          <w:szCs w:val="24"/>
        </w:rPr>
        <w:endnoteRef/>
      </w:r>
      <w:r w:rsidRPr="008207E4">
        <w:rPr>
          <w:rFonts w:cstheme="minorHAnsi"/>
          <w:sz w:val="24"/>
          <w:szCs w:val="24"/>
        </w:rPr>
        <w:t xml:space="preserve"> </w:t>
      </w:r>
      <w:r w:rsidRPr="008207E4">
        <w:rPr>
          <w:rFonts w:cstheme="minorHAnsi"/>
          <w:sz w:val="24"/>
          <w:szCs w:val="24"/>
          <w:lang w:val="en-GB"/>
        </w:rPr>
        <w:t>Savage et al., op. cit.</w:t>
      </w:r>
    </w:p>
  </w:endnote>
  <w:endnote w:id="25">
    <w:p w:rsidR="00593B6E" w:rsidRPr="008207E4" w:rsidRDefault="00593B6E" w:rsidP="00F94EBC">
      <w:pPr>
        <w:spacing w:before="120" w:after="0" w:line="360" w:lineRule="auto"/>
        <w:ind w:left="215" w:hanging="215"/>
        <w:rPr>
          <w:rFonts w:cstheme="minorHAnsi"/>
          <w:color w:val="000000" w:themeColor="text1"/>
          <w:sz w:val="24"/>
          <w:szCs w:val="24"/>
        </w:rPr>
      </w:pPr>
      <w:r w:rsidRPr="008207E4">
        <w:rPr>
          <w:rStyle w:val="EndnoteReference"/>
          <w:rFonts w:cstheme="minorHAnsi"/>
          <w:sz w:val="24"/>
          <w:szCs w:val="24"/>
        </w:rPr>
        <w:endnoteRef/>
      </w:r>
      <w:r w:rsidRPr="008207E4">
        <w:rPr>
          <w:rFonts w:cstheme="minorHAnsi"/>
          <w:sz w:val="24"/>
          <w:szCs w:val="24"/>
        </w:rPr>
        <w:t xml:space="preserve"> </w:t>
      </w:r>
      <w:r w:rsidRPr="008207E4">
        <w:rPr>
          <w:rFonts w:cstheme="minorHAnsi"/>
          <w:color w:val="000000" w:themeColor="text1"/>
          <w:sz w:val="24"/>
          <w:szCs w:val="24"/>
        </w:rPr>
        <w:t>Davide Piffer, ‘Factor analysis of population allele frequencies as a simple, novel method of detecting signals of recent polygenic selection: The example of educational attainment and IQ’</w:t>
      </w:r>
      <w:r>
        <w:rPr>
          <w:rFonts w:cstheme="minorHAnsi"/>
          <w:color w:val="000000" w:themeColor="text1"/>
          <w:sz w:val="24"/>
          <w:szCs w:val="24"/>
        </w:rPr>
        <w:t>,</w:t>
      </w:r>
      <w:r w:rsidRPr="008207E4">
        <w:rPr>
          <w:rFonts w:cstheme="minorHAnsi"/>
          <w:color w:val="000000" w:themeColor="text1"/>
          <w:sz w:val="24"/>
          <w:szCs w:val="24"/>
        </w:rPr>
        <w:t xml:space="preserve"> </w:t>
      </w:r>
      <w:r w:rsidRPr="008207E4">
        <w:rPr>
          <w:rFonts w:cstheme="minorHAnsi"/>
          <w:i/>
          <w:iCs/>
          <w:color w:val="000000" w:themeColor="text1"/>
          <w:sz w:val="24"/>
          <w:szCs w:val="24"/>
        </w:rPr>
        <w:t>Mankind Quarterly</w:t>
      </w:r>
      <w:r>
        <w:rPr>
          <w:rFonts w:cstheme="minorHAnsi"/>
          <w:color w:val="000000" w:themeColor="text1"/>
          <w:sz w:val="24"/>
          <w:szCs w:val="24"/>
        </w:rPr>
        <w:t xml:space="preserve">, </w:t>
      </w:r>
      <w:r w:rsidRPr="008207E4">
        <w:rPr>
          <w:rFonts w:cstheme="minorHAnsi"/>
          <w:iCs/>
          <w:color w:val="000000" w:themeColor="text1"/>
          <w:sz w:val="24"/>
          <w:szCs w:val="24"/>
        </w:rPr>
        <w:t>54 (2013)</w:t>
      </w:r>
      <w:r w:rsidRPr="008207E4">
        <w:rPr>
          <w:rFonts w:cstheme="minorHAnsi"/>
          <w:color w:val="000000" w:themeColor="text1"/>
          <w:sz w:val="24"/>
          <w:szCs w:val="24"/>
        </w:rPr>
        <w:t xml:space="preserve">: 168-200; </w:t>
      </w:r>
      <w:r w:rsidRPr="008207E4">
        <w:rPr>
          <w:rFonts w:eastAsia="MS Mincho" w:cstheme="minorHAnsi"/>
          <w:sz w:val="24"/>
          <w:szCs w:val="24"/>
          <w:lang w:val="en"/>
        </w:rPr>
        <w:t>Davide Piffer, ‘</w:t>
      </w:r>
      <w:r w:rsidRPr="008207E4">
        <w:rPr>
          <w:rFonts w:eastAsia="MS Mincho" w:cstheme="minorHAnsi"/>
          <w:bCs/>
          <w:sz w:val="24"/>
          <w:szCs w:val="24"/>
        </w:rPr>
        <w:t>Evidence for recent polygenic selection on educational attainment and underlying cognitive abilities inferred from GWAS hits: A Monte Carlo simulation using random SNPs’</w:t>
      </w:r>
      <w:r>
        <w:rPr>
          <w:rFonts w:eastAsia="MS Mincho" w:cstheme="minorHAnsi"/>
          <w:bCs/>
          <w:sz w:val="24"/>
          <w:szCs w:val="24"/>
        </w:rPr>
        <w:t>,</w:t>
      </w:r>
      <w:r w:rsidRPr="008207E4">
        <w:rPr>
          <w:rFonts w:eastAsia="MS Mincho" w:cstheme="minorHAnsi"/>
          <w:bCs/>
          <w:sz w:val="24"/>
          <w:szCs w:val="24"/>
        </w:rPr>
        <w:t xml:space="preserve"> </w:t>
      </w:r>
      <w:r w:rsidRPr="008207E4">
        <w:rPr>
          <w:rFonts w:eastAsia="MS Mincho" w:cstheme="minorHAnsi"/>
          <w:bCs/>
          <w:i/>
          <w:sz w:val="24"/>
          <w:szCs w:val="24"/>
        </w:rPr>
        <w:t>Preprints</w:t>
      </w:r>
      <w:r w:rsidRPr="008207E4">
        <w:rPr>
          <w:rFonts w:eastAsia="MS Mincho" w:cstheme="minorHAnsi"/>
          <w:bCs/>
          <w:sz w:val="24"/>
          <w:szCs w:val="24"/>
        </w:rPr>
        <w:t xml:space="preserve"> </w:t>
      </w:r>
      <w:r w:rsidRPr="008207E4">
        <w:rPr>
          <w:rFonts w:eastAsia="MS Mincho" w:cstheme="minorHAnsi"/>
          <w:bCs/>
          <w:color w:val="000000" w:themeColor="text1"/>
          <w:sz w:val="24"/>
          <w:szCs w:val="24"/>
        </w:rPr>
        <w:t xml:space="preserve">201701.0127.v3  (2017); </w:t>
      </w:r>
      <w:r w:rsidRPr="008207E4">
        <w:rPr>
          <w:rFonts w:cstheme="minorHAnsi"/>
          <w:color w:val="000000" w:themeColor="text1"/>
          <w:sz w:val="24"/>
          <w:szCs w:val="24"/>
        </w:rPr>
        <w:t>Fernando Racimo, Jeremy J. Berg, and Joseph K. Pickrell, ‘Detecting polygenic adaptation in admixture graphs’</w:t>
      </w:r>
      <w:r>
        <w:rPr>
          <w:rFonts w:cstheme="minorHAnsi"/>
          <w:color w:val="000000" w:themeColor="text1"/>
          <w:sz w:val="24"/>
          <w:szCs w:val="24"/>
        </w:rPr>
        <w:t>,</w:t>
      </w:r>
      <w:r w:rsidRPr="008207E4">
        <w:rPr>
          <w:rFonts w:cstheme="minorHAnsi"/>
          <w:color w:val="000000" w:themeColor="text1"/>
          <w:sz w:val="24"/>
          <w:szCs w:val="24"/>
        </w:rPr>
        <w:t xml:space="preserve"> </w:t>
      </w:r>
      <w:r w:rsidRPr="008207E4">
        <w:rPr>
          <w:rFonts w:cstheme="minorHAnsi"/>
          <w:i/>
          <w:color w:val="000000" w:themeColor="text1"/>
          <w:sz w:val="24"/>
          <w:szCs w:val="24"/>
        </w:rPr>
        <w:t>bioRxiv</w:t>
      </w:r>
      <w:r w:rsidRPr="008207E4">
        <w:rPr>
          <w:rFonts w:cstheme="minorHAnsi"/>
          <w:color w:val="000000" w:themeColor="text1"/>
          <w:sz w:val="24"/>
          <w:szCs w:val="24"/>
        </w:rPr>
        <w:t xml:space="preserve"> (2017) doi: http://dx.doi.org/10.1101/146043</w:t>
      </w:r>
    </w:p>
  </w:endnote>
  <w:endnote w:id="26">
    <w:p w:rsidR="00593B6E" w:rsidRPr="00EF3F58" w:rsidRDefault="00593B6E" w:rsidP="00F94EBC">
      <w:pPr>
        <w:pStyle w:val="Textbody"/>
        <w:spacing w:before="120" w:after="0" w:line="360" w:lineRule="auto"/>
        <w:ind w:left="215" w:hanging="215"/>
        <w:rPr>
          <w:rFonts w:asciiTheme="minorHAnsi" w:eastAsia="MS Mincho" w:hAnsiTheme="minorHAnsi" w:cstheme="minorHAnsi"/>
          <w:lang w:val="en"/>
        </w:rPr>
      </w:pPr>
      <w:r w:rsidRPr="008207E4">
        <w:rPr>
          <w:rStyle w:val="EndnoteReference"/>
          <w:rFonts w:asciiTheme="minorHAnsi" w:hAnsiTheme="minorHAnsi" w:cstheme="minorHAnsi"/>
        </w:rPr>
        <w:endnoteRef/>
      </w:r>
      <w:r w:rsidRPr="008207E4">
        <w:rPr>
          <w:rFonts w:asciiTheme="minorHAnsi" w:hAnsiTheme="minorHAnsi" w:cstheme="minorHAnsi"/>
        </w:rPr>
        <w:t xml:space="preserve"> Cognitive sex differences: Richard </w:t>
      </w:r>
      <w:r w:rsidRPr="008207E4">
        <w:rPr>
          <w:rFonts w:asciiTheme="minorHAnsi" w:eastAsia="MS Mincho" w:hAnsiTheme="minorHAnsi" w:cstheme="minorHAnsi"/>
          <w:lang w:val="en"/>
        </w:rPr>
        <w:t>Lynn, ‘Sex differences in intelligence: The developmental theory’</w:t>
      </w:r>
      <w:r>
        <w:rPr>
          <w:rFonts w:asciiTheme="minorHAnsi" w:eastAsia="MS Mincho" w:hAnsiTheme="minorHAnsi" w:cstheme="minorHAnsi"/>
          <w:lang w:val="en"/>
        </w:rPr>
        <w:t>,</w:t>
      </w:r>
      <w:r w:rsidRPr="008207E4">
        <w:rPr>
          <w:rFonts w:asciiTheme="minorHAnsi" w:eastAsia="MS Mincho" w:hAnsiTheme="minorHAnsi" w:cstheme="minorHAnsi"/>
          <w:lang w:val="en"/>
        </w:rPr>
        <w:t xml:space="preserve"> </w:t>
      </w:r>
      <w:r w:rsidRPr="008207E4">
        <w:rPr>
          <w:rFonts w:asciiTheme="minorHAnsi" w:eastAsia="MS Mincho" w:hAnsiTheme="minorHAnsi" w:cstheme="minorHAnsi"/>
          <w:i/>
          <w:lang w:val="en"/>
        </w:rPr>
        <w:t>Mankind Quarterly</w:t>
      </w:r>
      <w:r>
        <w:rPr>
          <w:rFonts w:asciiTheme="minorHAnsi" w:eastAsia="MS Mincho" w:hAnsiTheme="minorHAnsi" w:cstheme="minorHAnsi"/>
          <w:lang w:val="en"/>
        </w:rPr>
        <w:t xml:space="preserve">, </w:t>
      </w:r>
      <w:r w:rsidRPr="008207E4">
        <w:rPr>
          <w:rFonts w:asciiTheme="minorHAnsi" w:eastAsia="MS Mincho" w:hAnsiTheme="minorHAnsi" w:cstheme="minorHAnsi"/>
          <w:lang w:val="en"/>
        </w:rPr>
        <w:t>58</w:t>
      </w:r>
      <w:r>
        <w:rPr>
          <w:rFonts w:asciiTheme="minorHAnsi" w:eastAsia="MS Mincho" w:hAnsiTheme="minorHAnsi" w:cstheme="minorHAnsi"/>
          <w:lang w:val="en"/>
        </w:rPr>
        <w:t xml:space="preserve">, </w:t>
      </w:r>
      <w:r w:rsidRPr="008207E4">
        <w:rPr>
          <w:rFonts w:asciiTheme="minorHAnsi" w:eastAsia="MS Mincho" w:hAnsiTheme="minorHAnsi" w:cstheme="minorHAnsi"/>
          <w:lang w:val="en"/>
        </w:rPr>
        <w:t xml:space="preserve">1 (2017): 9-42; </w:t>
      </w:r>
      <w:r w:rsidRPr="008207E4">
        <w:rPr>
          <w:rFonts w:asciiTheme="minorHAnsi" w:hAnsiTheme="minorHAnsi" w:cstheme="minorHAnsi"/>
        </w:rPr>
        <w:t xml:space="preserve">James R. </w:t>
      </w:r>
      <w:r w:rsidRPr="008207E4">
        <w:rPr>
          <w:rFonts w:asciiTheme="minorHAnsi" w:eastAsia="MS Mincho" w:hAnsiTheme="minorHAnsi" w:cstheme="minorHAnsi"/>
          <w:lang w:val="en"/>
        </w:rPr>
        <w:t>Flynn, ‘Male and female balance sheet’</w:t>
      </w:r>
      <w:r>
        <w:rPr>
          <w:rFonts w:asciiTheme="minorHAnsi" w:eastAsia="MS Mincho" w:hAnsiTheme="minorHAnsi" w:cstheme="minorHAnsi"/>
          <w:lang w:val="en"/>
        </w:rPr>
        <w:t>,</w:t>
      </w:r>
      <w:r w:rsidRPr="008207E4">
        <w:rPr>
          <w:rFonts w:asciiTheme="minorHAnsi" w:eastAsia="MS Mincho" w:hAnsiTheme="minorHAnsi" w:cstheme="minorHAnsi"/>
          <w:lang w:val="en"/>
        </w:rPr>
        <w:t xml:space="preserve"> </w:t>
      </w:r>
      <w:r w:rsidRPr="008207E4">
        <w:rPr>
          <w:rFonts w:asciiTheme="minorHAnsi" w:eastAsia="MS Mincho" w:hAnsiTheme="minorHAnsi" w:cstheme="minorHAnsi"/>
          <w:i/>
          <w:lang w:val="en"/>
        </w:rPr>
        <w:t>Mankind Quarterly</w:t>
      </w:r>
      <w:r>
        <w:rPr>
          <w:rFonts w:asciiTheme="minorHAnsi" w:eastAsia="MS Mincho" w:hAnsiTheme="minorHAnsi" w:cstheme="minorHAnsi"/>
          <w:lang w:val="en"/>
        </w:rPr>
        <w:t xml:space="preserve">, </w:t>
      </w:r>
      <w:r w:rsidRPr="008207E4">
        <w:rPr>
          <w:rFonts w:asciiTheme="minorHAnsi" w:eastAsia="MS Mincho" w:hAnsiTheme="minorHAnsi" w:cstheme="minorHAnsi"/>
          <w:lang w:val="en"/>
        </w:rPr>
        <w:t>58</w:t>
      </w:r>
      <w:r>
        <w:rPr>
          <w:rFonts w:asciiTheme="minorHAnsi" w:eastAsia="MS Mincho" w:hAnsiTheme="minorHAnsi" w:cstheme="minorHAnsi"/>
          <w:lang w:val="en"/>
        </w:rPr>
        <w:t xml:space="preserve">, </w:t>
      </w:r>
      <w:r w:rsidRPr="008207E4">
        <w:rPr>
          <w:rFonts w:asciiTheme="minorHAnsi" w:eastAsia="MS Mincho" w:hAnsiTheme="minorHAnsi" w:cstheme="minorHAnsi"/>
          <w:lang w:val="en"/>
        </w:rPr>
        <w:t>1 (2017): 43-68; Roberto Colom, ‘</w:t>
      </w:r>
      <w:r w:rsidRPr="008207E4">
        <w:rPr>
          <w:rFonts w:asciiTheme="minorHAnsi" w:eastAsia="MS Mincho" w:hAnsiTheme="minorHAnsi" w:cstheme="minorHAnsi"/>
          <w:bCs/>
        </w:rPr>
        <w:t>Counting is not measuring: Comment on Richard Lynn’s developmental theory of sex differences in intelligence’</w:t>
      </w:r>
      <w:r>
        <w:rPr>
          <w:rFonts w:asciiTheme="minorHAnsi" w:eastAsia="MS Mincho" w:hAnsiTheme="minorHAnsi" w:cstheme="minorHAnsi"/>
          <w:bCs/>
        </w:rPr>
        <w:t>,</w:t>
      </w:r>
      <w:r w:rsidRPr="008207E4">
        <w:rPr>
          <w:rFonts w:asciiTheme="minorHAnsi" w:eastAsia="MS Mincho" w:hAnsiTheme="minorHAnsi" w:cstheme="minorHAnsi"/>
          <w:bCs/>
        </w:rPr>
        <w:t xml:space="preserve"> </w:t>
      </w:r>
      <w:r w:rsidRPr="008207E4">
        <w:rPr>
          <w:rFonts w:asciiTheme="minorHAnsi" w:eastAsia="MS Mincho" w:hAnsiTheme="minorHAnsi" w:cstheme="minorHAnsi"/>
          <w:bCs/>
          <w:i/>
          <w:lang w:val="en"/>
        </w:rPr>
        <w:t>Mankind Quarterly</w:t>
      </w:r>
      <w:r>
        <w:rPr>
          <w:rFonts w:asciiTheme="minorHAnsi" w:eastAsia="MS Mincho" w:hAnsiTheme="minorHAnsi" w:cstheme="minorHAnsi"/>
          <w:bCs/>
          <w:lang w:val="en"/>
        </w:rPr>
        <w:t xml:space="preserve">, </w:t>
      </w:r>
      <w:r w:rsidRPr="008207E4">
        <w:rPr>
          <w:rFonts w:asciiTheme="minorHAnsi" w:eastAsia="MS Mincho" w:hAnsiTheme="minorHAnsi" w:cstheme="minorHAnsi"/>
          <w:bCs/>
          <w:lang w:val="en"/>
        </w:rPr>
        <w:t>58</w:t>
      </w:r>
      <w:r>
        <w:rPr>
          <w:rFonts w:asciiTheme="minorHAnsi" w:eastAsia="MS Mincho" w:hAnsiTheme="minorHAnsi" w:cstheme="minorHAnsi"/>
          <w:bCs/>
          <w:lang w:val="en"/>
        </w:rPr>
        <w:t xml:space="preserve">, </w:t>
      </w:r>
      <w:r w:rsidRPr="008207E4">
        <w:rPr>
          <w:rFonts w:asciiTheme="minorHAnsi" w:eastAsia="MS Mincho" w:hAnsiTheme="minorHAnsi" w:cstheme="minorHAnsi"/>
          <w:bCs/>
          <w:lang w:val="en"/>
        </w:rPr>
        <w:t>1 (2017): 69-75.</w:t>
      </w:r>
      <w:r w:rsidRPr="008207E4">
        <w:rPr>
          <w:rFonts w:asciiTheme="minorHAnsi" w:eastAsia="MS Mincho" w:hAnsiTheme="minorHAnsi" w:cstheme="minorHAnsi"/>
          <w:lang w:val="en"/>
        </w:rPr>
        <w:t xml:space="preserve"> </w:t>
      </w:r>
      <w:r w:rsidRPr="008207E4">
        <w:rPr>
          <w:rFonts w:asciiTheme="minorHAnsi" w:hAnsiTheme="minorHAnsi" w:cstheme="minorHAnsi"/>
        </w:rPr>
        <w:t xml:space="preserve">Non-cognitive differences: Michael L. </w:t>
      </w:r>
      <w:r w:rsidRPr="008207E4">
        <w:rPr>
          <w:rFonts w:asciiTheme="minorHAnsi" w:eastAsia="MS Mincho" w:hAnsiTheme="minorHAnsi" w:cstheme="minorHAnsi"/>
          <w:color w:val="000000" w:themeColor="text1"/>
        </w:rPr>
        <w:t>Morris, ‘Vocational interests in the United States: Sex, age, ethnicity and year effects’</w:t>
      </w:r>
      <w:r>
        <w:rPr>
          <w:rFonts w:asciiTheme="minorHAnsi" w:eastAsia="MS Mincho" w:hAnsiTheme="minorHAnsi" w:cstheme="minorHAnsi"/>
          <w:color w:val="000000" w:themeColor="text1"/>
        </w:rPr>
        <w:t>,</w:t>
      </w:r>
      <w:r w:rsidRPr="008207E4">
        <w:rPr>
          <w:rFonts w:asciiTheme="minorHAnsi" w:eastAsia="MS Mincho" w:hAnsiTheme="minorHAnsi" w:cstheme="minorHAnsi"/>
          <w:color w:val="000000" w:themeColor="text1"/>
        </w:rPr>
        <w:t xml:space="preserve"> </w:t>
      </w:r>
      <w:r w:rsidRPr="00EF3F58">
        <w:rPr>
          <w:rFonts w:asciiTheme="minorHAnsi" w:eastAsia="MS Mincho" w:hAnsiTheme="minorHAnsi" w:cstheme="minorHAnsi"/>
          <w:i/>
          <w:color w:val="000000" w:themeColor="text1"/>
        </w:rPr>
        <w:t>Journal of Counseling Psychology</w:t>
      </w:r>
      <w:r w:rsidRPr="00EF3F58">
        <w:rPr>
          <w:rFonts w:asciiTheme="minorHAnsi" w:eastAsia="MS Mincho" w:hAnsiTheme="minorHAnsi" w:cstheme="minorHAnsi"/>
          <w:color w:val="000000" w:themeColor="text1"/>
        </w:rPr>
        <w:t>, 63, 5 (2016): 604-615.</w:t>
      </w:r>
    </w:p>
  </w:endnote>
  <w:endnote w:id="27">
    <w:p w:rsidR="00593B6E" w:rsidRPr="00EF3F58" w:rsidRDefault="00593B6E" w:rsidP="00F94EBC">
      <w:pPr>
        <w:pStyle w:val="Textbody"/>
        <w:spacing w:before="120" w:after="0" w:line="360" w:lineRule="auto"/>
        <w:ind w:left="215" w:hanging="215"/>
        <w:rPr>
          <w:rFonts w:asciiTheme="minorHAnsi" w:eastAsia="MS Mincho" w:hAnsiTheme="minorHAnsi" w:cstheme="minorHAnsi"/>
          <w:color w:val="000000" w:themeColor="text1"/>
        </w:rPr>
      </w:pPr>
      <w:r w:rsidRPr="00EF3F58">
        <w:rPr>
          <w:rStyle w:val="EndnoteReference"/>
          <w:rFonts w:asciiTheme="minorHAnsi" w:hAnsiTheme="minorHAnsi" w:cstheme="minorHAnsi"/>
        </w:rPr>
        <w:endnoteRef/>
      </w:r>
      <w:r w:rsidRPr="00EF3F58">
        <w:rPr>
          <w:rFonts w:asciiTheme="minorHAnsi" w:hAnsiTheme="minorHAnsi" w:cstheme="minorHAnsi"/>
        </w:rPr>
        <w:t xml:space="preserve"> Female competitiveness: Marie Claire </w:t>
      </w:r>
      <w:r w:rsidRPr="00EF3F58">
        <w:rPr>
          <w:rFonts w:asciiTheme="minorHAnsi" w:eastAsia="Calibri" w:hAnsiTheme="minorHAnsi" w:cstheme="minorHAnsi"/>
          <w:color w:val="000000" w:themeColor="text1"/>
        </w:rPr>
        <w:t xml:space="preserve">Villeval, ‘Ready, steady, compete’, </w:t>
      </w:r>
      <w:r w:rsidRPr="00EF3F58">
        <w:rPr>
          <w:rFonts w:asciiTheme="minorHAnsi" w:eastAsia="Calibri" w:hAnsiTheme="minorHAnsi" w:cstheme="minorHAnsi"/>
          <w:i/>
          <w:iCs/>
          <w:color w:val="000000" w:themeColor="text1"/>
        </w:rPr>
        <w:t>Science</w:t>
      </w:r>
      <w:r w:rsidRPr="00EF3F58">
        <w:rPr>
          <w:rFonts w:asciiTheme="minorHAnsi" w:eastAsia="Calibri" w:hAnsiTheme="minorHAnsi" w:cstheme="minorHAnsi"/>
          <w:color w:val="000000" w:themeColor="text1"/>
        </w:rPr>
        <w:t xml:space="preserve">, </w:t>
      </w:r>
      <w:r w:rsidRPr="00EF3F58">
        <w:rPr>
          <w:rFonts w:asciiTheme="minorHAnsi" w:eastAsia="Calibri" w:hAnsiTheme="minorHAnsi" w:cstheme="minorHAnsi"/>
          <w:iCs/>
          <w:color w:val="000000" w:themeColor="text1"/>
        </w:rPr>
        <w:t>335 (2012)</w:t>
      </w:r>
      <w:r w:rsidRPr="00EF3F58">
        <w:rPr>
          <w:rFonts w:asciiTheme="minorHAnsi" w:eastAsia="Calibri" w:hAnsiTheme="minorHAnsi" w:cstheme="minorHAnsi"/>
          <w:color w:val="000000" w:themeColor="text1"/>
        </w:rPr>
        <w:t xml:space="preserve">: 544-545. Female happiness: </w:t>
      </w:r>
      <w:r w:rsidRPr="00EF3F58">
        <w:rPr>
          <w:rFonts w:asciiTheme="minorHAnsi" w:hAnsiTheme="minorHAnsi" w:cstheme="minorHAnsi"/>
        </w:rPr>
        <w:t xml:space="preserve">Gerhard </w:t>
      </w:r>
      <w:r w:rsidRPr="00EF3F58">
        <w:rPr>
          <w:rFonts w:asciiTheme="minorHAnsi" w:eastAsia="MS Mincho" w:hAnsiTheme="minorHAnsi" w:cstheme="minorHAnsi"/>
        </w:rPr>
        <w:t xml:space="preserve">Meisenberg and Michael A. Woodley, ‘Gender differences in subjective well-being </w:t>
      </w:r>
      <w:r w:rsidRPr="00EF3F58">
        <w:rPr>
          <w:rFonts w:asciiTheme="minorHAnsi" w:eastAsia="MS Mincho" w:hAnsiTheme="minorHAnsi" w:cstheme="minorHAnsi"/>
          <w:color w:val="000000" w:themeColor="text1"/>
          <w:lang w:val="en-US"/>
        </w:rPr>
        <w:t>and their relationships with gender equality’,</w:t>
      </w:r>
      <w:r w:rsidRPr="00EF3F58">
        <w:rPr>
          <w:rFonts w:asciiTheme="minorHAnsi" w:eastAsia="MS Mincho" w:hAnsiTheme="minorHAnsi" w:cstheme="minorHAnsi"/>
          <w:color w:val="000000" w:themeColor="text1"/>
        </w:rPr>
        <w:t xml:space="preserve"> </w:t>
      </w:r>
      <w:r w:rsidRPr="00EF3F58">
        <w:rPr>
          <w:rFonts w:asciiTheme="minorHAnsi" w:eastAsia="MS Mincho" w:hAnsiTheme="minorHAnsi" w:cstheme="minorHAnsi"/>
          <w:i/>
          <w:color w:val="000000" w:themeColor="text1"/>
        </w:rPr>
        <w:t>Journal of Happiness Studies</w:t>
      </w:r>
      <w:r w:rsidRPr="00EF3F58">
        <w:rPr>
          <w:rFonts w:asciiTheme="minorHAnsi" w:eastAsia="MS Mincho" w:hAnsiTheme="minorHAnsi" w:cstheme="minorHAnsi"/>
          <w:color w:val="000000" w:themeColor="text1"/>
        </w:rPr>
        <w:t>, 16 (2015): 1539-1555.</w:t>
      </w:r>
    </w:p>
  </w:endnote>
  <w:endnote w:id="28">
    <w:p w:rsidR="00593B6E" w:rsidRPr="008207E4" w:rsidRDefault="00593B6E" w:rsidP="00F94EBC">
      <w:pPr>
        <w:pStyle w:val="Textbody"/>
        <w:spacing w:before="120" w:after="0" w:line="360" w:lineRule="auto"/>
        <w:ind w:left="215" w:hanging="215"/>
        <w:rPr>
          <w:rFonts w:asciiTheme="minorHAnsi" w:eastAsia="MS Mincho" w:hAnsiTheme="minorHAnsi" w:cstheme="minorHAnsi"/>
          <w:lang w:val="en-US"/>
        </w:rPr>
      </w:pPr>
      <w:r w:rsidRPr="00EF3F58">
        <w:rPr>
          <w:rStyle w:val="EndnoteReference"/>
          <w:rFonts w:asciiTheme="minorHAnsi" w:hAnsiTheme="minorHAnsi" w:cstheme="minorHAnsi"/>
        </w:rPr>
        <w:endnoteRef/>
      </w:r>
      <w:r w:rsidRPr="00EF3F58">
        <w:rPr>
          <w:rFonts w:asciiTheme="minorHAnsi" w:hAnsiTheme="minorHAnsi" w:cstheme="minorHAnsi"/>
        </w:rPr>
        <w:t xml:space="preserve"> Richard</w:t>
      </w:r>
      <w:r w:rsidRPr="008207E4">
        <w:rPr>
          <w:rFonts w:asciiTheme="minorHAnsi" w:hAnsiTheme="minorHAnsi" w:cstheme="minorHAnsi"/>
        </w:rPr>
        <w:t xml:space="preserve"> </w:t>
      </w:r>
      <w:r w:rsidRPr="008207E4">
        <w:rPr>
          <w:rFonts w:asciiTheme="minorHAnsi" w:eastAsia="MS Mincho" w:hAnsiTheme="minorHAnsi" w:cstheme="minorHAnsi"/>
          <w:lang w:val="en-US"/>
        </w:rPr>
        <w:t>Herrnstein, ‘IQ’</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lang w:val="en-US"/>
        </w:rPr>
        <w:t>Atlantic Monthly</w:t>
      </w:r>
      <w:r w:rsidRPr="008207E4">
        <w:rPr>
          <w:rFonts w:asciiTheme="minorHAnsi" w:eastAsia="MS Mincho" w:hAnsiTheme="minorHAnsi" w:cstheme="minorHAnsi"/>
          <w:lang w:val="en-US"/>
        </w:rPr>
        <w:t xml:space="preserve"> </w:t>
      </w:r>
      <w:r>
        <w:rPr>
          <w:rFonts w:asciiTheme="minorHAnsi" w:eastAsia="MS Mincho" w:hAnsiTheme="minorHAnsi" w:cstheme="minorHAnsi"/>
          <w:lang w:val="en-US"/>
        </w:rPr>
        <w:t>(</w:t>
      </w:r>
      <w:r w:rsidRPr="008207E4">
        <w:rPr>
          <w:rFonts w:asciiTheme="minorHAnsi" w:eastAsia="MS Mincho" w:hAnsiTheme="minorHAnsi" w:cstheme="minorHAnsi"/>
          <w:lang w:val="en-US"/>
        </w:rPr>
        <w:t>1971</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43-64. </w:t>
      </w:r>
    </w:p>
  </w:endnote>
  <w:endnote w:id="29">
    <w:p w:rsidR="00593B6E" w:rsidRPr="00480065" w:rsidRDefault="00593B6E" w:rsidP="00F94EBC">
      <w:pPr>
        <w:pStyle w:val="Textbody"/>
        <w:spacing w:before="120" w:after="0" w:line="360" w:lineRule="auto"/>
        <w:ind w:left="215" w:hanging="215"/>
        <w:rPr>
          <w:rFonts w:asciiTheme="minorHAnsi" w:hAnsiTheme="minorHAnsi" w:cstheme="minorHAnsi"/>
          <w:color w:val="000000" w:themeColor="text1"/>
        </w:rPr>
      </w:pPr>
      <w:r w:rsidRPr="008207E4">
        <w:rPr>
          <w:rStyle w:val="EndnoteReference"/>
          <w:rFonts w:asciiTheme="minorHAnsi" w:hAnsiTheme="minorHAnsi" w:cstheme="minorHAnsi"/>
        </w:rPr>
        <w:endnoteRef/>
      </w:r>
      <w:r w:rsidRPr="008207E4">
        <w:rPr>
          <w:rFonts w:asciiTheme="minorHAnsi" w:hAnsiTheme="minorHAnsi" w:cstheme="minorHAnsi"/>
        </w:rPr>
        <w:t xml:space="preserve"> United States: Richard Herrnstein and Charles Murray, op. cit.; Sudan and Saudi Arabia: Adel A. </w:t>
      </w:r>
      <w:r w:rsidRPr="008207E4">
        <w:rPr>
          <w:rFonts w:asciiTheme="minorHAnsi" w:hAnsiTheme="minorHAnsi" w:cstheme="minorHAnsi"/>
          <w:color w:val="000000" w:themeColor="text1"/>
        </w:rPr>
        <w:t>Batterjee, ‘The relationship between SES and giftedness in Saudi Arabia’</w:t>
      </w:r>
      <w:r>
        <w:rPr>
          <w:rFonts w:asciiTheme="minorHAnsi" w:hAnsiTheme="minorHAnsi" w:cstheme="minorHAnsi"/>
          <w:color w:val="000000" w:themeColor="text1"/>
        </w:rPr>
        <w:t>,</w:t>
      </w:r>
      <w:r w:rsidRPr="008207E4">
        <w:rPr>
          <w:rFonts w:asciiTheme="minorHAnsi" w:hAnsiTheme="minorHAnsi" w:cstheme="minorHAnsi"/>
          <w:color w:val="000000" w:themeColor="text1"/>
        </w:rPr>
        <w:t xml:space="preserve"> </w:t>
      </w:r>
      <w:r w:rsidRPr="008207E4">
        <w:rPr>
          <w:rFonts w:asciiTheme="minorHAnsi" w:hAnsiTheme="minorHAnsi" w:cstheme="minorHAnsi"/>
          <w:i/>
          <w:iCs/>
          <w:color w:val="000000" w:themeColor="text1"/>
        </w:rPr>
        <w:t>Mankind Quarterly</w:t>
      </w:r>
      <w:r>
        <w:rPr>
          <w:rFonts w:asciiTheme="minorHAnsi" w:hAnsiTheme="minorHAnsi" w:cstheme="minorHAnsi"/>
          <w:color w:val="000000" w:themeColor="text1"/>
        </w:rPr>
        <w:t xml:space="preserve">, </w:t>
      </w:r>
      <w:r w:rsidRPr="008207E4">
        <w:rPr>
          <w:rFonts w:asciiTheme="minorHAnsi" w:hAnsiTheme="minorHAnsi" w:cstheme="minorHAnsi"/>
          <w:color w:val="000000" w:themeColor="text1"/>
        </w:rPr>
        <w:t>53</w:t>
      </w:r>
      <w:r>
        <w:rPr>
          <w:rFonts w:asciiTheme="minorHAnsi" w:hAnsiTheme="minorHAnsi" w:cstheme="minorHAnsi"/>
          <w:color w:val="000000" w:themeColor="text1"/>
        </w:rPr>
        <w:t xml:space="preserve">, </w:t>
      </w:r>
      <w:r w:rsidRPr="008207E4">
        <w:rPr>
          <w:rFonts w:asciiTheme="minorHAnsi" w:hAnsiTheme="minorHAnsi" w:cstheme="minorHAnsi"/>
          <w:color w:val="000000" w:themeColor="text1"/>
        </w:rPr>
        <w:t>3/4 (2013): 358-408; Adel A. Batterjee, ‘The relationship between the ‘smart fraction’, SES, and education: The Sudan case’</w:t>
      </w:r>
      <w:r>
        <w:rPr>
          <w:rFonts w:asciiTheme="minorHAnsi" w:hAnsiTheme="minorHAnsi" w:cstheme="minorHAnsi"/>
          <w:color w:val="000000" w:themeColor="text1"/>
        </w:rPr>
        <w:t>,</w:t>
      </w:r>
      <w:r w:rsidRPr="008207E4">
        <w:rPr>
          <w:rFonts w:asciiTheme="minorHAnsi" w:hAnsiTheme="minorHAnsi" w:cstheme="minorHAnsi"/>
          <w:color w:val="000000" w:themeColor="text1"/>
        </w:rPr>
        <w:t xml:space="preserve"> </w:t>
      </w:r>
      <w:r w:rsidRPr="008207E4">
        <w:rPr>
          <w:rFonts w:asciiTheme="minorHAnsi" w:hAnsiTheme="minorHAnsi" w:cstheme="minorHAnsi"/>
          <w:i/>
          <w:iCs/>
          <w:color w:val="000000" w:themeColor="text1"/>
        </w:rPr>
        <w:t>Mankind Quarterly</w:t>
      </w:r>
      <w:r>
        <w:rPr>
          <w:rFonts w:asciiTheme="minorHAnsi" w:hAnsiTheme="minorHAnsi" w:cstheme="minorHAnsi"/>
          <w:color w:val="000000" w:themeColor="text1"/>
        </w:rPr>
        <w:t xml:space="preserve">, </w:t>
      </w:r>
      <w:r w:rsidRPr="008207E4">
        <w:rPr>
          <w:rFonts w:asciiTheme="minorHAnsi" w:hAnsiTheme="minorHAnsi" w:cstheme="minorHAnsi"/>
          <w:color w:val="000000" w:themeColor="text1"/>
        </w:rPr>
        <w:t>58</w:t>
      </w:r>
      <w:r>
        <w:rPr>
          <w:rFonts w:asciiTheme="minorHAnsi" w:hAnsiTheme="minorHAnsi" w:cstheme="minorHAnsi"/>
          <w:color w:val="000000" w:themeColor="text1"/>
        </w:rPr>
        <w:t xml:space="preserve">, </w:t>
      </w:r>
      <w:r w:rsidRPr="008207E4">
        <w:rPr>
          <w:rFonts w:asciiTheme="minorHAnsi" w:hAnsiTheme="minorHAnsi" w:cstheme="minorHAnsi"/>
          <w:color w:val="000000" w:themeColor="text1"/>
        </w:rPr>
        <w:t>2 (2017): 229-267.</w:t>
      </w:r>
    </w:p>
  </w:endnote>
  <w:endnote w:id="30">
    <w:p w:rsidR="00593B6E" w:rsidRPr="00480065" w:rsidRDefault="00593B6E" w:rsidP="00F94EBC">
      <w:pPr>
        <w:pStyle w:val="Textbody"/>
        <w:spacing w:before="120" w:after="0" w:line="360" w:lineRule="auto"/>
        <w:ind w:left="215" w:hanging="215"/>
        <w:rPr>
          <w:rFonts w:asciiTheme="minorHAnsi" w:eastAsia="MS Mincho" w:hAnsiTheme="minorHAnsi" w:cstheme="minorHAnsi"/>
          <w:color w:val="000000" w:themeColor="text1"/>
        </w:rPr>
      </w:pPr>
      <w:r w:rsidRPr="008207E4">
        <w:rPr>
          <w:rStyle w:val="EndnoteReference"/>
          <w:rFonts w:asciiTheme="minorHAnsi" w:hAnsiTheme="minorHAnsi" w:cstheme="minorHAnsi"/>
        </w:rPr>
        <w:endnoteRef/>
      </w:r>
      <w:r w:rsidRPr="008207E4">
        <w:rPr>
          <w:rFonts w:asciiTheme="minorHAnsi" w:hAnsiTheme="minorHAnsi" w:cstheme="minorHAnsi"/>
        </w:rPr>
        <w:t xml:space="preserve"> Robert L. </w:t>
      </w:r>
      <w:r w:rsidRPr="008207E4">
        <w:rPr>
          <w:rFonts w:asciiTheme="minorHAnsi" w:eastAsia="MS Mincho" w:hAnsiTheme="minorHAnsi" w:cstheme="minorHAnsi"/>
          <w:lang w:val="en-US"/>
        </w:rPr>
        <w:t>Trivers, ‘The evolution of reciprocal altruism’</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Quarterly Review of Biology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46</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 (1971): 35-</w:t>
      </w:r>
      <w:r w:rsidRPr="008207E4">
        <w:rPr>
          <w:rFonts w:asciiTheme="minorHAnsi" w:eastAsia="MS Mincho" w:hAnsiTheme="minorHAnsi" w:cstheme="minorHAnsi"/>
          <w:color w:val="000000" w:themeColor="text1"/>
          <w:lang w:val="en-US"/>
        </w:rPr>
        <w:t>57.</w:t>
      </w:r>
    </w:p>
  </w:endnote>
  <w:endnote w:id="31">
    <w:p w:rsidR="00593B6E" w:rsidRPr="00480065"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Jasmine M. </w:t>
      </w:r>
      <w:r w:rsidRPr="008207E4">
        <w:rPr>
          <w:rFonts w:asciiTheme="minorHAnsi" w:eastAsia="MS Mincho" w:hAnsiTheme="minorHAnsi" w:cstheme="minorHAnsi"/>
          <w:lang w:val="en-US"/>
        </w:rPr>
        <w:t>Carey and Delroy L. Paulhus, ‘Worldview implications of believing in free will and/or determinism: Politics, morality, and punitiveness’</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Journal of Personality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81</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 (2013): 130-141</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Gregg D. Caruso, ‘(Un) just deserts: The dark side of moral responsibility’</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Southwest Philosophy Review</w:t>
      </w:r>
      <w:r>
        <w:rPr>
          <w:rFonts w:asciiTheme="minorHAnsi" w:eastAsia="MS Mincho" w:hAnsiTheme="minorHAnsi" w:cstheme="minorHAnsi"/>
          <w:lang w:val="en-US"/>
        </w:rPr>
        <w:t xml:space="preserve">, </w:t>
      </w:r>
      <w:r w:rsidRPr="008207E4">
        <w:rPr>
          <w:rFonts w:asciiTheme="minorHAnsi" w:eastAsia="MS Mincho" w:hAnsiTheme="minorHAnsi" w:cstheme="minorHAnsi"/>
          <w:iCs/>
          <w:lang w:val="en-US"/>
        </w:rPr>
        <w:t>30 (2014):</w:t>
      </w:r>
      <w:r w:rsidRPr="008207E4">
        <w:rPr>
          <w:rFonts w:asciiTheme="minorHAnsi" w:eastAsia="MS Mincho" w:hAnsiTheme="minorHAnsi" w:cstheme="minorHAnsi"/>
          <w:lang w:val="en-US"/>
        </w:rPr>
        <w:t xml:space="preserve"> 27-38.</w:t>
      </w:r>
    </w:p>
  </w:endnote>
  <w:endnote w:id="32">
    <w:p w:rsidR="00593B6E" w:rsidRPr="008207E4"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Martin </w:t>
      </w:r>
      <w:r w:rsidRPr="008207E4">
        <w:rPr>
          <w:rFonts w:asciiTheme="minorHAnsi" w:eastAsia="MS Mincho" w:hAnsiTheme="minorHAnsi" w:cstheme="minorHAnsi"/>
          <w:lang w:val="en-US"/>
        </w:rPr>
        <w:t>Carcasson, ‘Ending welfare as we know it: President Clinton and the rhetorical transformation of the anti-welfare culture’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Rhetoric &amp; Public Affairs</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9</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 (2006): 655-692.</w:t>
      </w:r>
    </w:p>
  </w:endnote>
  <w:endnote w:id="33">
    <w:p w:rsidR="00593B6E" w:rsidRPr="008207E4" w:rsidRDefault="00593B6E" w:rsidP="00F94EBC">
      <w:pPr>
        <w:pStyle w:val="Textbody"/>
        <w:spacing w:before="120" w:after="0" w:line="360" w:lineRule="auto"/>
        <w:ind w:left="215" w:hanging="215"/>
        <w:rPr>
          <w:rFonts w:asciiTheme="minorHAnsi" w:eastAsia="MS Mincho" w:hAnsiTheme="minorHAnsi" w:cstheme="minorHAnsi"/>
          <w:lang w:val="en"/>
        </w:rPr>
      </w:pPr>
      <w:r w:rsidRPr="008207E4">
        <w:rPr>
          <w:rStyle w:val="EndnoteReference"/>
          <w:rFonts w:asciiTheme="minorHAnsi" w:hAnsiTheme="minorHAnsi" w:cstheme="minorHAnsi"/>
        </w:rPr>
        <w:endnoteRef/>
      </w:r>
      <w:r w:rsidRPr="008207E4">
        <w:rPr>
          <w:rFonts w:asciiTheme="minorHAnsi" w:hAnsiTheme="minorHAnsi" w:cstheme="minorHAnsi"/>
        </w:rPr>
        <w:t xml:space="preserve"> Richard </w:t>
      </w:r>
      <w:r w:rsidRPr="008207E4">
        <w:rPr>
          <w:rFonts w:asciiTheme="minorHAnsi" w:eastAsia="MS Mincho" w:hAnsiTheme="minorHAnsi" w:cstheme="minorHAnsi"/>
          <w:lang w:val="en-US"/>
        </w:rPr>
        <w:t xml:space="preserve">Lynn, </w:t>
      </w:r>
      <w:r w:rsidRPr="008207E4">
        <w:rPr>
          <w:rFonts w:asciiTheme="minorHAnsi" w:eastAsia="MS Mincho" w:hAnsiTheme="minorHAnsi" w:cstheme="minorHAnsi"/>
          <w:i/>
          <w:iCs/>
          <w:lang w:val="en-US"/>
        </w:rPr>
        <w:t>Race Differences in Intelligence</w:t>
      </w:r>
      <w:r w:rsidRPr="008207E4">
        <w:rPr>
          <w:rFonts w:asciiTheme="minorHAnsi" w:eastAsia="MS Mincho" w:hAnsiTheme="minorHAnsi" w:cstheme="minorHAnsi"/>
          <w:lang w:val="en-US"/>
        </w:rPr>
        <w:t>, revised edition (</w:t>
      </w:r>
      <w:r>
        <w:rPr>
          <w:rFonts w:asciiTheme="minorHAnsi" w:eastAsia="MS Mincho" w:hAnsiTheme="minorHAnsi" w:cstheme="minorHAnsi"/>
          <w:lang w:val="en-US"/>
        </w:rPr>
        <w:t xml:space="preserve">Augusta: </w:t>
      </w:r>
      <w:r w:rsidRPr="008207E4">
        <w:rPr>
          <w:rFonts w:asciiTheme="minorHAnsi" w:eastAsia="MS Mincho" w:hAnsiTheme="minorHAnsi" w:cstheme="minorHAnsi"/>
          <w:lang w:val="en-US"/>
        </w:rPr>
        <w:t>Washington Summit, 2015).</w:t>
      </w:r>
    </w:p>
  </w:endnote>
  <w:endnote w:id="34">
    <w:p w:rsidR="00593B6E" w:rsidRPr="00262A9F"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w:t>
      </w:r>
      <w:r w:rsidRPr="008207E4">
        <w:rPr>
          <w:rFonts w:asciiTheme="minorHAnsi" w:eastAsia="MS Mincho" w:hAnsiTheme="minorHAnsi" w:cstheme="minorHAnsi"/>
          <w:lang w:val="en-US"/>
        </w:rPr>
        <w:t>Emil Ole William</w:t>
      </w:r>
      <w:r w:rsidRPr="008207E4">
        <w:rPr>
          <w:rFonts w:asciiTheme="minorHAnsi" w:hAnsiTheme="minorHAnsi" w:cstheme="minorHAnsi"/>
        </w:rPr>
        <w:t xml:space="preserve"> </w:t>
      </w:r>
      <w:r w:rsidRPr="008207E4">
        <w:rPr>
          <w:rFonts w:asciiTheme="minorHAnsi" w:eastAsia="MS Mincho" w:hAnsiTheme="minorHAnsi" w:cstheme="minorHAnsi"/>
          <w:lang w:val="en-US"/>
        </w:rPr>
        <w:t xml:space="preserve">Kirkegaard, ‘Meritocracy, not racial discrimination, explains the racial </w:t>
      </w:r>
      <w:r w:rsidRPr="00262A9F">
        <w:rPr>
          <w:rFonts w:asciiTheme="minorHAnsi" w:eastAsia="MS Mincho" w:hAnsiTheme="minorHAnsi" w:cstheme="minorHAnsi"/>
          <w:lang w:val="en-US"/>
        </w:rPr>
        <w:t xml:space="preserve">income gap: An analysis of NLSY79’, </w:t>
      </w:r>
      <w:r w:rsidRPr="00262A9F">
        <w:rPr>
          <w:rFonts w:asciiTheme="minorHAnsi" w:eastAsia="MS Mincho" w:hAnsiTheme="minorHAnsi" w:cstheme="minorHAnsi"/>
          <w:i/>
          <w:lang w:val="en-US"/>
        </w:rPr>
        <w:t>PsyArxiv</w:t>
      </w:r>
      <w:r w:rsidRPr="00262A9F">
        <w:rPr>
          <w:rFonts w:asciiTheme="minorHAnsi" w:eastAsia="MS Mincho" w:hAnsiTheme="minorHAnsi" w:cstheme="minorHAnsi"/>
          <w:lang w:val="en-US"/>
        </w:rPr>
        <w:t xml:space="preserve"> (2017).</w:t>
      </w:r>
    </w:p>
  </w:endnote>
  <w:endnote w:id="35">
    <w:p w:rsidR="00593B6E" w:rsidRPr="00262A9F" w:rsidRDefault="00593B6E">
      <w:pPr>
        <w:pStyle w:val="EndnoteText"/>
        <w:rPr>
          <w:sz w:val="24"/>
          <w:szCs w:val="24"/>
          <w:lang w:val="en-GB"/>
        </w:rPr>
      </w:pPr>
      <w:r w:rsidRPr="00262A9F">
        <w:rPr>
          <w:rStyle w:val="EndnoteReference"/>
          <w:sz w:val="24"/>
          <w:szCs w:val="24"/>
        </w:rPr>
        <w:endnoteRef/>
      </w:r>
      <w:r w:rsidRPr="00262A9F">
        <w:rPr>
          <w:sz w:val="24"/>
          <w:szCs w:val="24"/>
        </w:rPr>
        <w:t xml:space="preserve"> Quotations: </w:t>
      </w:r>
      <w:r w:rsidRPr="00262A9F">
        <w:rPr>
          <w:rFonts w:cstheme="minorHAnsi"/>
          <w:sz w:val="24"/>
          <w:szCs w:val="24"/>
        </w:rPr>
        <w:t xml:space="preserve">John C. </w:t>
      </w:r>
      <w:r w:rsidRPr="00262A9F">
        <w:rPr>
          <w:rFonts w:eastAsia="MS Mincho" w:cstheme="minorHAnsi"/>
          <w:color w:val="000000" w:themeColor="text1"/>
          <w:sz w:val="24"/>
          <w:szCs w:val="24"/>
          <w:lang w:eastAsia="fr-BE"/>
        </w:rPr>
        <w:t xml:space="preserve">Loehlin, Gardner Lindzey, and James N. Spuhler, </w:t>
      </w:r>
      <w:r w:rsidRPr="00262A9F">
        <w:rPr>
          <w:rFonts w:eastAsia="MS Mincho" w:cstheme="minorHAnsi"/>
          <w:i/>
          <w:sz w:val="24"/>
          <w:szCs w:val="24"/>
          <w:lang w:eastAsia="fr-BE"/>
        </w:rPr>
        <w:t>Race Differences in Intelligence</w:t>
      </w:r>
      <w:r w:rsidRPr="00262A9F">
        <w:rPr>
          <w:rFonts w:eastAsia="MS Mincho" w:cstheme="minorHAnsi"/>
          <w:sz w:val="24"/>
          <w:szCs w:val="24"/>
          <w:lang w:eastAsia="fr-BE"/>
        </w:rPr>
        <w:t xml:space="preserve"> (San Francisco: W.H. Freeman, 1975), p. 240; </w:t>
      </w:r>
      <w:r w:rsidRPr="00262A9F">
        <w:rPr>
          <w:rFonts w:cstheme="minorHAnsi"/>
          <w:sz w:val="24"/>
          <w:szCs w:val="24"/>
        </w:rPr>
        <w:t xml:space="preserve">Anthony William Fairbank Edwards, ‘Human genetic diversity: Lewontin’s fallacy’, </w:t>
      </w:r>
      <w:r w:rsidRPr="00262A9F">
        <w:rPr>
          <w:rFonts w:cstheme="minorHAnsi"/>
          <w:i/>
          <w:sz w:val="24"/>
          <w:szCs w:val="24"/>
        </w:rPr>
        <w:t>BioEssays</w:t>
      </w:r>
      <w:r w:rsidRPr="00262A9F">
        <w:rPr>
          <w:rFonts w:cstheme="minorHAnsi"/>
          <w:sz w:val="24"/>
          <w:szCs w:val="24"/>
        </w:rPr>
        <w:t>, 25, 8 (2003): 798-801, p. 801</w:t>
      </w:r>
      <w:r>
        <w:rPr>
          <w:rFonts w:cstheme="minorHAnsi"/>
          <w:sz w:val="24"/>
          <w:szCs w:val="24"/>
        </w:rPr>
        <w:t>.</w:t>
      </w:r>
      <w:r w:rsidRPr="00262A9F">
        <w:rPr>
          <w:rFonts w:cstheme="minorHAnsi"/>
          <w:sz w:val="24"/>
          <w:szCs w:val="24"/>
        </w:rPr>
        <w:t xml:space="preserve"> Ernst Mayr quoted from Noah Carl</w:t>
      </w:r>
      <w:r>
        <w:rPr>
          <w:rFonts w:cstheme="minorHAnsi"/>
          <w:sz w:val="24"/>
          <w:szCs w:val="24"/>
        </w:rPr>
        <w:t>,</w:t>
      </w:r>
      <w:r w:rsidRPr="00262A9F">
        <w:rPr>
          <w:rFonts w:cstheme="minorHAnsi"/>
          <w:sz w:val="24"/>
          <w:szCs w:val="24"/>
        </w:rPr>
        <w:t xml:space="preserve"> ‘How </w:t>
      </w:r>
      <w:r>
        <w:rPr>
          <w:rFonts w:cstheme="minorHAnsi"/>
          <w:sz w:val="24"/>
          <w:szCs w:val="24"/>
        </w:rPr>
        <w:t>s</w:t>
      </w:r>
      <w:r w:rsidRPr="00262A9F">
        <w:rPr>
          <w:rFonts w:cstheme="minorHAnsi"/>
          <w:sz w:val="24"/>
          <w:szCs w:val="24"/>
        </w:rPr>
        <w:t xml:space="preserve">tifling </w:t>
      </w:r>
      <w:r>
        <w:rPr>
          <w:rFonts w:cstheme="minorHAnsi"/>
          <w:sz w:val="24"/>
          <w:szCs w:val="24"/>
        </w:rPr>
        <w:t>d</w:t>
      </w:r>
      <w:r w:rsidRPr="00262A9F">
        <w:rPr>
          <w:rFonts w:cstheme="minorHAnsi"/>
          <w:sz w:val="24"/>
          <w:szCs w:val="24"/>
        </w:rPr>
        <w:t xml:space="preserve">ebate </w:t>
      </w:r>
      <w:r>
        <w:rPr>
          <w:rFonts w:cstheme="minorHAnsi"/>
          <w:sz w:val="24"/>
          <w:szCs w:val="24"/>
        </w:rPr>
        <w:t>a</w:t>
      </w:r>
      <w:r w:rsidRPr="00262A9F">
        <w:rPr>
          <w:rFonts w:cstheme="minorHAnsi"/>
          <w:sz w:val="24"/>
          <w:szCs w:val="24"/>
        </w:rPr>
        <w:t xml:space="preserve">round </w:t>
      </w:r>
      <w:r>
        <w:rPr>
          <w:rFonts w:cstheme="minorHAnsi"/>
          <w:sz w:val="24"/>
          <w:szCs w:val="24"/>
        </w:rPr>
        <w:t>r</w:t>
      </w:r>
      <w:r w:rsidRPr="00262A9F">
        <w:rPr>
          <w:rFonts w:cstheme="minorHAnsi"/>
          <w:sz w:val="24"/>
          <w:szCs w:val="24"/>
        </w:rPr>
        <w:t xml:space="preserve">ace, </w:t>
      </w:r>
      <w:r>
        <w:rPr>
          <w:rFonts w:cstheme="minorHAnsi"/>
          <w:sz w:val="24"/>
          <w:szCs w:val="24"/>
        </w:rPr>
        <w:t>g</w:t>
      </w:r>
      <w:r w:rsidRPr="00262A9F">
        <w:rPr>
          <w:rFonts w:cstheme="minorHAnsi"/>
          <w:sz w:val="24"/>
          <w:szCs w:val="24"/>
        </w:rPr>
        <w:t xml:space="preserve">enes and IQ </w:t>
      </w:r>
      <w:r>
        <w:rPr>
          <w:rFonts w:cstheme="minorHAnsi"/>
          <w:sz w:val="24"/>
          <w:szCs w:val="24"/>
        </w:rPr>
        <w:t>c</w:t>
      </w:r>
      <w:r w:rsidRPr="00262A9F">
        <w:rPr>
          <w:rFonts w:cstheme="minorHAnsi"/>
          <w:sz w:val="24"/>
          <w:szCs w:val="24"/>
        </w:rPr>
        <w:t xml:space="preserve">an </w:t>
      </w:r>
      <w:r>
        <w:rPr>
          <w:rFonts w:cstheme="minorHAnsi"/>
          <w:sz w:val="24"/>
          <w:szCs w:val="24"/>
        </w:rPr>
        <w:t>d</w:t>
      </w:r>
      <w:r w:rsidRPr="00262A9F">
        <w:rPr>
          <w:rFonts w:cstheme="minorHAnsi"/>
          <w:sz w:val="24"/>
          <w:szCs w:val="24"/>
        </w:rPr>
        <w:t xml:space="preserve">o </w:t>
      </w:r>
      <w:r>
        <w:rPr>
          <w:rFonts w:cstheme="minorHAnsi"/>
          <w:sz w:val="24"/>
          <w:szCs w:val="24"/>
        </w:rPr>
        <w:t>h</w:t>
      </w:r>
      <w:r w:rsidRPr="00262A9F">
        <w:rPr>
          <w:rFonts w:cstheme="minorHAnsi"/>
          <w:sz w:val="24"/>
          <w:szCs w:val="24"/>
        </w:rPr>
        <w:t xml:space="preserve">arm’, </w:t>
      </w:r>
      <w:r w:rsidRPr="00DC786B">
        <w:rPr>
          <w:rFonts w:cstheme="minorHAnsi"/>
          <w:i/>
          <w:sz w:val="24"/>
          <w:szCs w:val="24"/>
        </w:rPr>
        <w:t>Evolutionary Psychological Science</w:t>
      </w:r>
      <w:r w:rsidRPr="00262A9F">
        <w:rPr>
          <w:rFonts w:cstheme="minorHAnsi"/>
          <w:sz w:val="24"/>
          <w:szCs w:val="24"/>
        </w:rPr>
        <w:t>, 4 (2018): 399-407, p. 402.</w:t>
      </w:r>
    </w:p>
  </w:endnote>
  <w:endnote w:id="36">
    <w:p w:rsidR="00593B6E" w:rsidRPr="008207E4" w:rsidRDefault="00593B6E" w:rsidP="00F94EBC">
      <w:pPr>
        <w:pStyle w:val="Textbody"/>
        <w:spacing w:before="120" w:after="0" w:line="360" w:lineRule="auto"/>
        <w:ind w:left="215" w:hanging="215"/>
        <w:rPr>
          <w:rFonts w:asciiTheme="minorHAnsi" w:eastAsia="MS Mincho" w:hAnsiTheme="minorHAnsi" w:cstheme="minorHAnsi"/>
        </w:rPr>
      </w:pPr>
      <w:r w:rsidRPr="00262A9F">
        <w:rPr>
          <w:rStyle w:val="EndnoteReference"/>
          <w:rFonts w:asciiTheme="minorHAnsi" w:hAnsiTheme="minorHAnsi" w:cstheme="minorHAnsi"/>
        </w:rPr>
        <w:endnoteRef/>
      </w:r>
      <w:r w:rsidRPr="00262A9F">
        <w:rPr>
          <w:rFonts w:asciiTheme="minorHAnsi" w:hAnsiTheme="minorHAnsi" w:cstheme="minorHAnsi"/>
        </w:rPr>
        <w:t xml:space="preserve"> Institutional</w:t>
      </w:r>
      <w:r w:rsidRPr="008207E4">
        <w:rPr>
          <w:rFonts w:asciiTheme="minorHAnsi" w:hAnsiTheme="minorHAnsi" w:cstheme="minorHAnsi"/>
        </w:rPr>
        <w:t xml:space="preserve"> racism: Coretta </w:t>
      </w:r>
      <w:r w:rsidRPr="008207E4">
        <w:rPr>
          <w:rFonts w:asciiTheme="minorHAnsi" w:eastAsia="MS Mincho" w:hAnsiTheme="minorHAnsi" w:cstheme="minorHAnsi"/>
          <w:color w:val="000000" w:themeColor="text1"/>
          <w:lang w:val="en-US"/>
        </w:rPr>
        <w:t xml:space="preserve">Phillips, ‘Institutional racism and ethnic inequalities: An expanded </w:t>
      </w:r>
      <w:r w:rsidRPr="008207E4">
        <w:rPr>
          <w:rFonts w:asciiTheme="minorHAnsi" w:eastAsia="MS Mincho" w:hAnsiTheme="minorHAnsi" w:cstheme="minorHAnsi"/>
          <w:lang w:val="en-US"/>
        </w:rPr>
        <w:t>multilevel framework’</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Journal of Social Policy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40</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 (2011): 173-192.</w:t>
      </w:r>
      <w:r w:rsidRPr="008207E4">
        <w:rPr>
          <w:rFonts w:asciiTheme="minorHAnsi" w:eastAsia="MS Mincho" w:hAnsiTheme="minorHAnsi" w:cstheme="minorHAnsi"/>
        </w:rPr>
        <w:t xml:space="preserve"> </w:t>
      </w:r>
      <w:r w:rsidRPr="008207E4">
        <w:rPr>
          <w:rFonts w:asciiTheme="minorHAnsi" w:eastAsia="MS Mincho" w:hAnsiTheme="minorHAnsi" w:cstheme="minorHAnsi"/>
          <w:lang w:val="en-US"/>
        </w:rPr>
        <w:t>Symbolic racism: David O. Sears and Patrick J. Henry, ‘The origins of symbolic racism’</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Journal of Personality and Social Psychology</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85</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 (2003): 259-275.</w:t>
      </w:r>
      <w:r w:rsidRPr="008207E4">
        <w:rPr>
          <w:rFonts w:asciiTheme="minorHAnsi" w:eastAsia="MS Mincho" w:hAnsiTheme="minorHAnsi" w:cstheme="minorHAnsi"/>
        </w:rPr>
        <w:t xml:space="preserve"> </w:t>
      </w:r>
      <w:r w:rsidRPr="008207E4">
        <w:rPr>
          <w:rFonts w:asciiTheme="minorHAnsi" w:eastAsia="MS Mincho" w:hAnsiTheme="minorHAnsi" w:cstheme="minorHAnsi"/>
          <w:lang w:val="en-US"/>
        </w:rPr>
        <w:t>Conspiracy theories: Helen Lauer, ‘How collusion perpetuates racial discrimination in societies that ostensibly promote equal opportunity’</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Philosophical Papers</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45</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1</w:t>
      </w:r>
      <w:r>
        <w:rPr>
          <w:rFonts w:asciiTheme="minorHAnsi" w:eastAsia="MS Mincho" w:hAnsiTheme="minorHAnsi" w:cstheme="minorHAnsi"/>
          <w:lang w:val="en-US"/>
        </w:rPr>
        <w:t>/</w:t>
      </w:r>
      <w:r w:rsidRPr="008207E4">
        <w:rPr>
          <w:rFonts w:asciiTheme="minorHAnsi" w:eastAsia="MS Mincho" w:hAnsiTheme="minorHAnsi" w:cstheme="minorHAnsi"/>
          <w:lang w:val="en-US"/>
        </w:rPr>
        <w:t>2 (2016): 75-101.</w:t>
      </w:r>
    </w:p>
  </w:endnote>
  <w:endnote w:id="37">
    <w:p w:rsidR="00593B6E" w:rsidRPr="00F94EBC"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Andrea G. </w:t>
      </w:r>
      <w:r w:rsidRPr="008207E4">
        <w:rPr>
          <w:rFonts w:asciiTheme="minorHAnsi" w:eastAsia="MS Mincho" w:hAnsiTheme="minorHAnsi" w:cstheme="minorHAnsi"/>
        </w:rPr>
        <w:t>Allegrini, Saskia Selzam, Kaili Rimfeld, Sophie von Stumm, Jean-Baptiste Pingault and Robert Plomin, ‘Genomic prediction of cognitive traits in childhood and adolescence’</w:t>
      </w:r>
      <w:r>
        <w:rPr>
          <w:rFonts w:asciiTheme="minorHAnsi" w:eastAsia="MS Mincho" w:hAnsiTheme="minorHAnsi" w:cstheme="minorHAnsi"/>
        </w:rPr>
        <w:t>,</w:t>
      </w:r>
      <w:r w:rsidRPr="008207E4">
        <w:rPr>
          <w:rFonts w:asciiTheme="minorHAnsi" w:eastAsia="MS Mincho" w:hAnsiTheme="minorHAnsi" w:cstheme="minorHAnsi"/>
        </w:rPr>
        <w:t xml:space="preserve"> </w:t>
      </w:r>
      <w:r w:rsidRPr="008207E4">
        <w:rPr>
          <w:rFonts w:asciiTheme="minorHAnsi" w:eastAsia="MS Mincho" w:hAnsiTheme="minorHAnsi" w:cstheme="minorHAnsi"/>
          <w:i/>
        </w:rPr>
        <w:t>BioRxiv</w:t>
      </w:r>
      <w:r w:rsidRPr="008207E4">
        <w:rPr>
          <w:rFonts w:asciiTheme="minorHAnsi" w:eastAsia="MS Mincho" w:hAnsiTheme="minorHAnsi" w:cstheme="minorHAnsi"/>
        </w:rPr>
        <w:t xml:space="preserve"> (2018): 418210.</w:t>
      </w:r>
    </w:p>
  </w:endnote>
  <w:endnote w:id="38">
    <w:p w:rsidR="00593B6E" w:rsidRPr="00F94EBC" w:rsidRDefault="00593B6E" w:rsidP="00F94EBC">
      <w:pPr>
        <w:pStyle w:val="Textbody"/>
        <w:spacing w:before="120" w:after="0" w:line="360" w:lineRule="auto"/>
        <w:ind w:left="215" w:hanging="215"/>
        <w:rPr>
          <w:rFonts w:asciiTheme="minorHAnsi" w:eastAsia="MS Mincho" w:hAnsiTheme="minorHAnsi" w:cstheme="minorHAnsi"/>
          <w:lang w:val="en"/>
        </w:rPr>
      </w:pPr>
      <w:r w:rsidRPr="008207E4">
        <w:rPr>
          <w:rStyle w:val="EndnoteReference"/>
          <w:rFonts w:asciiTheme="minorHAnsi" w:hAnsiTheme="minorHAnsi" w:cstheme="minorHAnsi"/>
        </w:rPr>
        <w:endnoteRef/>
      </w:r>
      <w:r w:rsidRPr="008207E4">
        <w:rPr>
          <w:rFonts w:asciiTheme="minorHAnsi" w:hAnsiTheme="minorHAnsi" w:cstheme="minorHAnsi"/>
        </w:rPr>
        <w:t xml:space="preserve"> Gene editing of human embryos is still experimental: Hong </w:t>
      </w:r>
      <w:r w:rsidRPr="008207E4">
        <w:rPr>
          <w:rFonts w:asciiTheme="minorHAnsi" w:eastAsia="MS Mincho" w:hAnsiTheme="minorHAnsi" w:cstheme="minorHAnsi"/>
          <w:lang w:val="en"/>
        </w:rPr>
        <w:t>Ma, Nuria Marti-Gutierrez, Sang-Wook Park, Jun Wu, Yeonmi Lee, …, and Shoukhrat Mitalipov, ‘Correction of a pathogenic gene mutation in human embryos’</w:t>
      </w:r>
      <w:r>
        <w:rPr>
          <w:rFonts w:asciiTheme="minorHAnsi" w:eastAsia="MS Mincho" w:hAnsiTheme="minorHAnsi" w:cstheme="minorHAnsi"/>
          <w:lang w:val="en"/>
        </w:rPr>
        <w:t>,</w:t>
      </w:r>
      <w:r w:rsidRPr="008207E4">
        <w:rPr>
          <w:rFonts w:asciiTheme="minorHAnsi" w:eastAsia="MS Mincho" w:hAnsiTheme="minorHAnsi" w:cstheme="minorHAnsi"/>
          <w:lang w:val="en"/>
        </w:rPr>
        <w:t xml:space="preserve"> </w:t>
      </w:r>
      <w:r w:rsidRPr="008207E4">
        <w:rPr>
          <w:rFonts w:asciiTheme="minorHAnsi" w:eastAsia="MS Mincho" w:hAnsiTheme="minorHAnsi" w:cstheme="minorHAnsi"/>
          <w:i/>
          <w:lang w:val="en"/>
        </w:rPr>
        <w:t>Nature</w:t>
      </w:r>
      <w:r>
        <w:rPr>
          <w:rFonts w:asciiTheme="minorHAnsi" w:eastAsia="MS Mincho" w:hAnsiTheme="minorHAnsi" w:cstheme="minorHAnsi"/>
          <w:lang w:val="en"/>
        </w:rPr>
        <w:t xml:space="preserve">, </w:t>
      </w:r>
      <w:r w:rsidRPr="008207E4">
        <w:rPr>
          <w:rFonts w:asciiTheme="minorHAnsi" w:eastAsia="MS Mincho" w:hAnsiTheme="minorHAnsi" w:cstheme="minorHAnsi"/>
          <w:lang w:val="en"/>
        </w:rPr>
        <w:t>548 (2017): 413-419.</w:t>
      </w:r>
    </w:p>
  </w:endnote>
  <w:endnote w:id="39">
    <w:p w:rsidR="00593B6E" w:rsidRPr="00480065"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Rising intelligence: Flynn, 1987, op. cit. Sustainability: Gerhard </w:t>
      </w:r>
      <w:r w:rsidRPr="008207E4">
        <w:rPr>
          <w:rFonts w:asciiTheme="minorHAnsi" w:eastAsia="MS Mincho" w:hAnsiTheme="minorHAnsi" w:cstheme="minorHAnsi"/>
        </w:rPr>
        <w:t>Meisenberg, ‘Cognitive human capital and economic growth in the 21</w:t>
      </w:r>
      <w:r w:rsidRPr="008207E4">
        <w:rPr>
          <w:rFonts w:asciiTheme="minorHAnsi" w:eastAsia="MS Mincho" w:hAnsiTheme="minorHAnsi" w:cstheme="minorHAnsi"/>
          <w:vertAlign w:val="superscript"/>
        </w:rPr>
        <w:t>st</w:t>
      </w:r>
      <w:r w:rsidRPr="008207E4">
        <w:rPr>
          <w:rFonts w:asciiTheme="minorHAnsi" w:eastAsia="MS Mincho" w:hAnsiTheme="minorHAnsi" w:cstheme="minorHAnsi"/>
        </w:rPr>
        <w:t xml:space="preserve"> century’ In T. Abrahams (ed.) </w:t>
      </w:r>
      <w:r w:rsidRPr="008207E4">
        <w:rPr>
          <w:rFonts w:asciiTheme="minorHAnsi" w:eastAsia="MS Mincho" w:hAnsiTheme="minorHAnsi" w:cstheme="minorHAnsi"/>
          <w:i/>
        </w:rPr>
        <w:t>Economic Growth in the 21</w:t>
      </w:r>
      <w:r w:rsidRPr="008207E4">
        <w:rPr>
          <w:rFonts w:asciiTheme="minorHAnsi" w:eastAsia="MS Mincho" w:hAnsiTheme="minorHAnsi" w:cstheme="minorHAnsi"/>
          <w:i/>
          <w:vertAlign w:val="superscript"/>
        </w:rPr>
        <w:t>st</w:t>
      </w:r>
      <w:r w:rsidRPr="008207E4">
        <w:rPr>
          <w:rFonts w:asciiTheme="minorHAnsi" w:eastAsia="MS Mincho" w:hAnsiTheme="minorHAnsi" w:cstheme="minorHAnsi"/>
          <w:i/>
        </w:rPr>
        <w:t xml:space="preserve"> Century. New Research</w:t>
      </w:r>
      <w:r w:rsidRPr="008207E4">
        <w:rPr>
          <w:rFonts w:asciiTheme="minorHAnsi" w:eastAsia="MS Mincho" w:hAnsiTheme="minorHAnsi" w:cstheme="minorHAnsi"/>
        </w:rPr>
        <w:t xml:space="preserve"> (New York: Nova Publishers</w:t>
      </w:r>
      <w:r>
        <w:rPr>
          <w:rFonts w:asciiTheme="minorHAnsi" w:eastAsia="MS Mincho" w:hAnsiTheme="minorHAnsi" w:cstheme="minorHAnsi"/>
        </w:rPr>
        <w:t>,</w:t>
      </w:r>
      <w:r w:rsidRPr="008207E4">
        <w:rPr>
          <w:rFonts w:asciiTheme="minorHAnsi" w:eastAsia="MS Mincho" w:hAnsiTheme="minorHAnsi" w:cstheme="minorHAnsi"/>
        </w:rPr>
        <w:t xml:space="preserve"> 2014), pp. 49-107.</w:t>
      </w:r>
    </w:p>
  </w:endnote>
  <w:endnote w:id="40">
    <w:p w:rsidR="00593B6E" w:rsidRPr="00480065" w:rsidRDefault="00593B6E" w:rsidP="00F94EBC">
      <w:pPr>
        <w:pStyle w:val="Textbody"/>
        <w:spacing w:before="120" w:after="0" w:line="360" w:lineRule="auto"/>
        <w:ind w:left="215" w:hanging="215"/>
        <w:rPr>
          <w:rFonts w:asciiTheme="minorHAnsi" w:eastAsia="MS Mincho" w:hAnsiTheme="minorHAnsi" w:cstheme="minorHAnsi"/>
        </w:rPr>
      </w:pPr>
      <w:r w:rsidRPr="008207E4">
        <w:rPr>
          <w:rStyle w:val="EndnoteReference"/>
          <w:rFonts w:asciiTheme="minorHAnsi" w:hAnsiTheme="minorHAnsi" w:cstheme="minorHAnsi"/>
        </w:rPr>
        <w:endnoteRef/>
      </w:r>
      <w:r w:rsidRPr="008207E4">
        <w:rPr>
          <w:rFonts w:asciiTheme="minorHAnsi" w:hAnsiTheme="minorHAnsi" w:cstheme="minorHAnsi"/>
        </w:rPr>
        <w:t xml:space="preserve"> Michael A. </w:t>
      </w:r>
      <w:r w:rsidRPr="008207E4">
        <w:rPr>
          <w:rFonts w:asciiTheme="minorHAnsi" w:eastAsia="MS Mincho" w:hAnsiTheme="minorHAnsi" w:cstheme="minorHAnsi"/>
          <w:color w:val="000000" w:themeColor="text1"/>
        </w:rPr>
        <w:t xml:space="preserve">Woodley </w:t>
      </w:r>
      <w:r w:rsidRPr="008207E4">
        <w:rPr>
          <w:rFonts w:asciiTheme="minorHAnsi" w:eastAsia="MS Mincho" w:hAnsiTheme="minorHAnsi" w:cstheme="minorHAnsi"/>
        </w:rPr>
        <w:t>of Menie, Shameem Younuskunju, Bipin Balan, and Davide Piffer</w:t>
      </w:r>
      <w:r>
        <w:rPr>
          <w:rFonts w:asciiTheme="minorHAnsi" w:eastAsia="MS Mincho" w:hAnsiTheme="minorHAnsi" w:cstheme="minorHAnsi"/>
        </w:rPr>
        <w:t>,</w:t>
      </w:r>
      <w:r w:rsidRPr="008207E4">
        <w:rPr>
          <w:rFonts w:asciiTheme="minorHAnsi" w:eastAsia="MS Mincho" w:hAnsiTheme="minorHAnsi" w:cstheme="minorHAnsi"/>
        </w:rPr>
        <w:t xml:space="preserve"> ‘Holocene selection for variants associated with general cognitive ability: Comparing ancient and </w:t>
      </w:r>
      <w:r w:rsidRPr="008207E4">
        <w:rPr>
          <w:rFonts w:asciiTheme="minorHAnsi" w:eastAsia="MS Mincho" w:hAnsiTheme="minorHAnsi" w:cstheme="minorHAnsi"/>
          <w:lang w:val="en-US"/>
        </w:rPr>
        <w:t>modern genomes’</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lang w:val="en-US"/>
        </w:rPr>
        <w:t>Twin Research and Human Genetics</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20</w:t>
      </w:r>
      <w:r>
        <w:rPr>
          <w:rFonts w:asciiTheme="minorHAnsi" w:eastAsia="MS Mincho" w:hAnsiTheme="minorHAnsi" w:cstheme="minorHAnsi"/>
          <w:lang w:val="en-US"/>
        </w:rPr>
        <w:t xml:space="preserve">, </w:t>
      </w:r>
      <w:r w:rsidRPr="008207E4">
        <w:rPr>
          <w:rFonts w:asciiTheme="minorHAnsi" w:eastAsia="MS Mincho" w:hAnsiTheme="minorHAnsi" w:cstheme="minorHAnsi"/>
          <w:lang w:val="en-US"/>
        </w:rPr>
        <w:t>4 (2017): 271-280.</w:t>
      </w:r>
      <w:r w:rsidRPr="008207E4">
        <w:rPr>
          <w:rFonts w:asciiTheme="minorHAnsi" w:eastAsia="MS Mincho" w:hAnsiTheme="minorHAnsi" w:cstheme="minorHAnsi"/>
        </w:rPr>
        <w:t xml:space="preserve"> </w:t>
      </w:r>
    </w:p>
  </w:endnote>
  <w:endnote w:id="41">
    <w:p w:rsidR="00593B6E" w:rsidRPr="00480065"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Fertility correlations: Richard </w:t>
      </w:r>
      <w:r w:rsidRPr="008207E4">
        <w:rPr>
          <w:rFonts w:asciiTheme="minorHAnsi" w:eastAsia="MS Mincho" w:hAnsiTheme="minorHAnsi" w:cstheme="minorHAnsi"/>
          <w:lang w:val="en-US"/>
        </w:rPr>
        <w:t xml:space="preserve">Lynn, </w:t>
      </w:r>
      <w:r w:rsidRPr="008207E4">
        <w:rPr>
          <w:rFonts w:asciiTheme="minorHAnsi" w:eastAsia="MS Mincho" w:hAnsiTheme="minorHAnsi" w:cstheme="minorHAnsi"/>
          <w:i/>
          <w:lang w:val="en-US"/>
        </w:rPr>
        <w:t>Dysgenics. Genetic Deterioration in Modern Populations</w:t>
      </w:r>
      <w:r w:rsidRPr="008207E4">
        <w:rPr>
          <w:rFonts w:asciiTheme="minorHAnsi" w:eastAsia="MS Mincho" w:hAnsiTheme="minorHAnsi" w:cstheme="minorHAnsi"/>
          <w:lang w:val="en-US"/>
        </w:rPr>
        <w:t xml:space="preserve"> (London: Ulster Institute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2011). </w:t>
      </w:r>
      <w:r w:rsidRPr="008207E4">
        <w:rPr>
          <w:rFonts w:asciiTheme="minorHAnsi" w:hAnsiTheme="minorHAnsi" w:cstheme="minorHAnsi"/>
        </w:rPr>
        <w:t xml:space="preserve">Molecular evidence: Augustine </w:t>
      </w:r>
      <w:r w:rsidRPr="008207E4">
        <w:rPr>
          <w:rFonts w:asciiTheme="minorHAnsi" w:eastAsia="MS Mincho" w:hAnsiTheme="minorHAnsi" w:cstheme="minorHAnsi"/>
          <w:color w:val="000000" w:themeColor="text1"/>
          <w:lang w:val="en-US"/>
        </w:rPr>
        <w:t>Kong, Michael L. Frigge, Gudmar Thorleifsson, Hreinn Stefansson et al., ‘Selection against variants in the genome associated with educational attainment’</w:t>
      </w:r>
      <w:r>
        <w:rPr>
          <w:rFonts w:asciiTheme="minorHAnsi" w:eastAsia="MS Mincho" w:hAnsiTheme="minorHAnsi" w:cstheme="minorHAnsi"/>
          <w:color w:val="000000" w:themeColor="text1"/>
          <w:lang w:val="en-US"/>
        </w:rPr>
        <w:t>,</w:t>
      </w:r>
      <w:r w:rsidRPr="008207E4">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i/>
          <w:iCs/>
          <w:color w:val="000000" w:themeColor="text1"/>
          <w:lang w:val="en-US"/>
        </w:rPr>
        <w:t>Proceedings of the National Academy of Sciences</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114</w:t>
      </w:r>
      <w:r>
        <w:rPr>
          <w:rFonts w:asciiTheme="minorHAnsi" w:eastAsia="MS Mincho" w:hAnsiTheme="minorHAnsi" w:cstheme="minorHAnsi"/>
          <w:color w:val="000000" w:themeColor="text1"/>
          <w:lang w:val="en-US"/>
        </w:rPr>
        <w:t xml:space="preserve">, </w:t>
      </w:r>
      <w:r w:rsidRPr="008207E4">
        <w:rPr>
          <w:rFonts w:asciiTheme="minorHAnsi" w:eastAsia="MS Mincho" w:hAnsiTheme="minorHAnsi" w:cstheme="minorHAnsi"/>
          <w:color w:val="000000" w:themeColor="text1"/>
          <w:lang w:val="en-US"/>
        </w:rPr>
        <w:t xml:space="preserve">5 (2017): E727-E732; </w:t>
      </w:r>
      <w:r w:rsidRPr="008207E4">
        <w:rPr>
          <w:rFonts w:asciiTheme="minorHAnsi" w:eastAsia="MS Mincho" w:hAnsiTheme="minorHAnsi" w:cstheme="minorHAnsi"/>
          <w:lang w:val="en-US"/>
        </w:rPr>
        <w:t xml:space="preserve">Jaleal S. Sanjak, </w:t>
      </w:r>
      <w:r w:rsidRPr="008207E4">
        <w:rPr>
          <w:rFonts w:asciiTheme="minorHAnsi" w:hAnsiTheme="minorHAnsi" w:cstheme="minorHAnsi"/>
          <w:color w:val="222222"/>
        </w:rPr>
        <w:t>Julia Sidorenko, Matthew R. Robinson, Kevin R. Thornton, and Peter M. Visscher</w:t>
      </w:r>
      <w:r w:rsidRPr="008207E4">
        <w:rPr>
          <w:rFonts w:asciiTheme="minorHAnsi" w:eastAsia="MS Mincho" w:hAnsiTheme="minorHAnsi" w:cstheme="minorHAnsi"/>
          <w:lang w:val="en-US"/>
        </w:rPr>
        <w:t>, ‘Evidence of directional and stabilizing selection in contemporary humans’</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w:t>
      </w:r>
      <w:r w:rsidRPr="008207E4">
        <w:rPr>
          <w:rFonts w:asciiTheme="minorHAnsi" w:eastAsia="MS Mincho" w:hAnsiTheme="minorHAnsi" w:cstheme="minorHAnsi"/>
          <w:i/>
          <w:iCs/>
          <w:lang w:val="en-US"/>
        </w:rPr>
        <w:t>Proceedings of the National Academy of Sciences</w:t>
      </w:r>
      <w:r>
        <w:rPr>
          <w:rFonts w:asciiTheme="minorHAnsi" w:eastAsia="MS Mincho" w:hAnsiTheme="minorHAnsi" w:cstheme="minorHAnsi"/>
          <w:lang w:val="en-US"/>
        </w:rPr>
        <w:t xml:space="preserve">, </w:t>
      </w:r>
      <w:r w:rsidRPr="008207E4">
        <w:rPr>
          <w:rFonts w:asciiTheme="minorHAnsi" w:eastAsia="MS Mincho" w:hAnsiTheme="minorHAnsi" w:cstheme="minorHAnsi"/>
          <w:iCs/>
          <w:lang w:val="en-US"/>
        </w:rPr>
        <w:t>115 (2018)</w:t>
      </w:r>
      <w:r w:rsidRPr="008207E4">
        <w:rPr>
          <w:rFonts w:asciiTheme="minorHAnsi" w:eastAsia="MS Mincho" w:hAnsiTheme="minorHAnsi" w:cstheme="minorHAnsi"/>
          <w:lang w:val="en-US"/>
        </w:rPr>
        <w:t>: 151-156.</w:t>
      </w:r>
    </w:p>
  </w:endnote>
  <w:endnote w:id="42">
    <w:p w:rsidR="00593B6E" w:rsidRPr="00F94EBC" w:rsidRDefault="00593B6E" w:rsidP="00F94EBC">
      <w:pPr>
        <w:pStyle w:val="StphanePolis"/>
        <w:spacing w:before="120" w:after="0" w:line="360" w:lineRule="auto"/>
        <w:ind w:left="215" w:hanging="215"/>
        <w:jc w:val="left"/>
        <w:rPr>
          <w:rFonts w:asciiTheme="minorHAnsi" w:hAnsiTheme="minorHAnsi" w:cstheme="minorHAnsi"/>
          <w:szCs w:val="24"/>
          <w:lang w:val="en-US"/>
        </w:rPr>
      </w:pPr>
      <w:r w:rsidRPr="008207E4">
        <w:rPr>
          <w:rStyle w:val="EndnoteReference"/>
          <w:rFonts w:asciiTheme="minorHAnsi" w:hAnsiTheme="minorHAnsi" w:cstheme="minorHAnsi"/>
          <w:szCs w:val="24"/>
        </w:rPr>
        <w:endnoteRef/>
      </w:r>
      <w:r w:rsidRPr="008207E4">
        <w:rPr>
          <w:rFonts w:asciiTheme="minorHAnsi" w:hAnsiTheme="minorHAnsi" w:cstheme="minorHAnsi"/>
          <w:szCs w:val="24"/>
        </w:rPr>
        <w:t xml:space="preserve"> </w:t>
      </w:r>
      <w:r w:rsidRPr="008207E4">
        <w:rPr>
          <w:rFonts w:asciiTheme="minorHAnsi" w:hAnsiTheme="minorHAnsi" w:cstheme="minorHAnsi"/>
          <w:szCs w:val="24"/>
          <w:lang w:val="en-GB"/>
        </w:rPr>
        <w:t xml:space="preserve">For the modern concept of epistocracy, see David </w:t>
      </w:r>
      <w:r w:rsidRPr="008207E4">
        <w:rPr>
          <w:rFonts w:asciiTheme="minorHAnsi" w:hAnsiTheme="minorHAnsi" w:cstheme="minorHAnsi"/>
          <w:szCs w:val="24"/>
          <w:lang w:val="en-US"/>
        </w:rPr>
        <w:t xml:space="preserve">Estlund, ‘Why not epistocracy’ In N. Reshotko (ed.) </w:t>
      </w:r>
      <w:r w:rsidRPr="008207E4">
        <w:rPr>
          <w:rFonts w:asciiTheme="minorHAnsi" w:hAnsiTheme="minorHAnsi" w:cstheme="minorHAnsi"/>
          <w:i/>
          <w:iCs/>
          <w:szCs w:val="24"/>
          <w:lang w:val="en-US"/>
        </w:rPr>
        <w:t>Desire, Identity and Existence: Essays in Honor of TM Penner</w:t>
      </w:r>
      <w:r w:rsidRPr="008207E4">
        <w:rPr>
          <w:rFonts w:asciiTheme="minorHAnsi" w:hAnsiTheme="minorHAnsi" w:cstheme="minorHAnsi"/>
          <w:szCs w:val="24"/>
          <w:lang w:val="en-US"/>
        </w:rPr>
        <w:t xml:space="preserve"> (Academic Printing and Publishing</w:t>
      </w:r>
      <w:r>
        <w:rPr>
          <w:rFonts w:asciiTheme="minorHAnsi" w:hAnsiTheme="minorHAnsi" w:cstheme="minorHAnsi"/>
          <w:szCs w:val="24"/>
          <w:lang w:val="en-US"/>
        </w:rPr>
        <w:t>,</w:t>
      </w:r>
      <w:r w:rsidRPr="008207E4">
        <w:rPr>
          <w:rFonts w:asciiTheme="minorHAnsi" w:hAnsiTheme="minorHAnsi" w:cstheme="minorHAnsi"/>
          <w:szCs w:val="24"/>
          <w:lang w:val="en-US"/>
        </w:rPr>
        <w:t xml:space="preserve"> 2003), pp. 53-69.</w:t>
      </w:r>
    </w:p>
  </w:endnote>
  <w:endnote w:id="43">
    <w:p w:rsidR="00593B6E" w:rsidRPr="008207E4" w:rsidRDefault="00593B6E" w:rsidP="00F94EBC">
      <w:pPr>
        <w:pStyle w:val="Textbody"/>
        <w:spacing w:before="120" w:after="0" w:line="360" w:lineRule="auto"/>
        <w:ind w:left="215" w:hanging="215"/>
        <w:rPr>
          <w:rFonts w:asciiTheme="minorHAnsi" w:eastAsia="MS Mincho" w:hAnsiTheme="minorHAnsi" w:cstheme="minorHAnsi"/>
          <w:lang w:val="en-US"/>
        </w:rPr>
      </w:pPr>
      <w:r w:rsidRPr="008207E4">
        <w:rPr>
          <w:rStyle w:val="EndnoteReference"/>
          <w:rFonts w:asciiTheme="minorHAnsi" w:hAnsiTheme="minorHAnsi" w:cstheme="minorHAnsi"/>
        </w:rPr>
        <w:endnoteRef/>
      </w:r>
      <w:r w:rsidRPr="008207E4">
        <w:rPr>
          <w:rFonts w:asciiTheme="minorHAnsi" w:hAnsiTheme="minorHAnsi" w:cstheme="minorHAnsi"/>
        </w:rPr>
        <w:t xml:space="preserve"> The classical formulation of this social contract is </w:t>
      </w:r>
      <w:r w:rsidRPr="008207E4">
        <w:rPr>
          <w:rFonts w:asciiTheme="minorHAnsi" w:eastAsia="MS Mincho" w:hAnsiTheme="minorHAnsi" w:cstheme="minorHAnsi"/>
          <w:lang w:val="en-US"/>
        </w:rPr>
        <w:t xml:space="preserve">Vannevar Bush, </w:t>
      </w:r>
      <w:r w:rsidRPr="008207E4">
        <w:rPr>
          <w:rFonts w:asciiTheme="minorHAnsi" w:eastAsia="MS Mincho" w:hAnsiTheme="minorHAnsi" w:cstheme="minorHAnsi"/>
          <w:i/>
          <w:lang w:val="en-US"/>
        </w:rPr>
        <w:t>Science. The Endless Frontier. A Report to the President</w:t>
      </w:r>
      <w:r w:rsidRPr="008207E4">
        <w:rPr>
          <w:rFonts w:asciiTheme="minorHAnsi" w:eastAsia="MS Mincho" w:hAnsiTheme="minorHAnsi" w:cstheme="minorHAnsi"/>
          <w:lang w:val="en-US"/>
        </w:rPr>
        <w:t xml:space="preserve"> (Washington DC: US Government Printing Office</w:t>
      </w:r>
      <w:r>
        <w:rPr>
          <w:rFonts w:asciiTheme="minorHAnsi" w:eastAsia="MS Mincho" w:hAnsiTheme="minorHAnsi" w:cstheme="minorHAnsi"/>
          <w:lang w:val="en-US"/>
        </w:rPr>
        <w:t>,</w:t>
      </w:r>
      <w:r w:rsidRPr="008207E4">
        <w:rPr>
          <w:rFonts w:asciiTheme="minorHAnsi" w:eastAsia="MS Mincho" w:hAnsiTheme="minorHAnsi" w:cstheme="minorHAnsi"/>
          <w:lang w:val="en-US"/>
        </w:rPr>
        <w:t xml:space="preserve"> 1945).</w:t>
      </w:r>
    </w:p>
    <w:p w:rsidR="00593B6E" w:rsidRPr="008207E4" w:rsidRDefault="00593B6E" w:rsidP="00F94EBC">
      <w:pPr>
        <w:pStyle w:val="EndnoteText"/>
        <w:spacing w:before="120" w:line="360" w:lineRule="auto"/>
        <w:ind w:left="215" w:hanging="215"/>
        <w:rPr>
          <w:rFonts w:cstheme="minorHAnsi"/>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A8" w:rsidRDefault="00AB48A8" w:rsidP="00C93785">
      <w:pPr>
        <w:spacing w:after="0" w:line="240" w:lineRule="auto"/>
      </w:pPr>
      <w:r>
        <w:separator/>
      </w:r>
    </w:p>
  </w:footnote>
  <w:footnote w:type="continuationSeparator" w:id="0">
    <w:p w:rsidR="00AB48A8" w:rsidRDefault="00AB48A8" w:rsidP="00C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790043"/>
      <w:docPartObj>
        <w:docPartGallery w:val="Page Numbers (Top of Page)"/>
        <w:docPartUnique/>
      </w:docPartObj>
    </w:sdtPr>
    <w:sdtEndPr>
      <w:rPr>
        <w:noProof/>
      </w:rPr>
    </w:sdtEndPr>
    <w:sdtContent>
      <w:p w:rsidR="00593B6E" w:rsidRDefault="00593B6E">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rsidR="00593B6E" w:rsidRDefault="00593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E4B56"/>
    <w:multiLevelType w:val="hybridMultilevel"/>
    <w:tmpl w:val="F5AE9856"/>
    <w:lvl w:ilvl="0" w:tplc="2EF48BF6">
      <w:start w:val="1"/>
      <w:numFmt w:val="upperLetter"/>
      <w:lvlText w:val="%1."/>
      <w:lvlJc w:val="left"/>
      <w:pPr>
        <w:ind w:left="649" w:hanging="360"/>
      </w:pPr>
      <w:rPr>
        <w:rFonts w:hint="default"/>
      </w:rPr>
    </w:lvl>
    <w:lvl w:ilvl="1" w:tplc="08090019" w:tentative="1">
      <w:start w:val="1"/>
      <w:numFmt w:val="lowerLetter"/>
      <w:lvlText w:val="%2."/>
      <w:lvlJc w:val="left"/>
      <w:pPr>
        <w:ind w:left="1369" w:hanging="360"/>
      </w:pPr>
    </w:lvl>
    <w:lvl w:ilvl="2" w:tplc="0809001B" w:tentative="1">
      <w:start w:val="1"/>
      <w:numFmt w:val="lowerRoman"/>
      <w:lvlText w:val="%3."/>
      <w:lvlJc w:val="right"/>
      <w:pPr>
        <w:ind w:left="2089" w:hanging="180"/>
      </w:pPr>
    </w:lvl>
    <w:lvl w:ilvl="3" w:tplc="0809000F" w:tentative="1">
      <w:start w:val="1"/>
      <w:numFmt w:val="decimal"/>
      <w:lvlText w:val="%4."/>
      <w:lvlJc w:val="left"/>
      <w:pPr>
        <w:ind w:left="2809" w:hanging="360"/>
      </w:pPr>
    </w:lvl>
    <w:lvl w:ilvl="4" w:tplc="08090019" w:tentative="1">
      <w:start w:val="1"/>
      <w:numFmt w:val="lowerLetter"/>
      <w:lvlText w:val="%5."/>
      <w:lvlJc w:val="left"/>
      <w:pPr>
        <w:ind w:left="3529" w:hanging="360"/>
      </w:pPr>
    </w:lvl>
    <w:lvl w:ilvl="5" w:tplc="0809001B" w:tentative="1">
      <w:start w:val="1"/>
      <w:numFmt w:val="lowerRoman"/>
      <w:lvlText w:val="%6."/>
      <w:lvlJc w:val="right"/>
      <w:pPr>
        <w:ind w:left="4249" w:hanging="180"/>
      </w:pPr>
    </w:lvl>
    <w:lvl w:ilvl="6" w:tplc="0809000F" w:tentative="1">
      <w:start w:val="1"/>
      <w:numFmt w:val="decimal"/>
      <w:lvlText w:val="%7."/>
      <w:lvlJc w:val="left"/>
      <w:pPr>
        <w:ind w:left="4969" w:hanging="360"/>
      </w:pPr>
    </w:lvl>
    <w:lvl w:ilvl="7" w:tplc="08090019" w:tentative="1">
      <w:start w:val="1"/>
      <w:numFmt w:val="lowerLetter"/>
      <w:lvlText w:val="%8."/>
      <w:lvlJc w:val="left"/>
      <w:pPr>
        <w:ind w:left="5689" w:hanging="360"/>
      </w:pPr>
    </w:lvl>
    <w:lvl w:ilvl="8" w:tplc="0809001B" w:tentative="1">
      <w:start w:val="1"/>
      <w:numFmt w:val="lowerRoman"/>
      <w:lvlText w:val="%9."/>
      <w:lvlJc w:val="right"/>
      <w:pPr>
        <w:ind w:left="6409" w:hanging="180"/>
      </w:pPr>
    </w:lvl>
  </w:abstractNum>
  <w:abstractNum w:abstractNumId="1" w15:restartNumberingAfterBreak="0">
    <w:nsid w:val="676D1877"/>
    <w:multiLevelType w:val="hybridMultilevel"/>
    <w:tmpl w:val="E1E48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37"/>
    <w:rsid w:val="00002D80"/>
    <w:rsid w:val="00005713"/>
    <w:rsid w:val="00014343"/>
    <w:rsid w:val="00014D13"/>
    <w:rsid w:val="00015E3B"/>
    <w:rsid w:val="000165E5"/>
    <w:rsid w:val="00016627"/>
    <w:rsid w:val="00016F5B"/>
    <w:rsid w:val="00017546"/>
    <w:rsid w:val="00020D5C"/>
    <w:rsid w:val="00022249"/>
    <w:rsid w:val="0002647E"/>
    <w:rsid w:val="000270DF"/>
    <w:rsid w:val="00040730"/>
    <w:rsid w:val="000437BB"/>
    <w:rsid w:val="00043903"/>
    <w:rsid w:val="00046156"/>
    <w:rsid w:val="00053F91"/>
    <w:rsid w:val="00056207"/>
    <w:rsid w:val="000603C9"/>
    <w:rsid w:val="00061F9F"/>
    <w:rsid w:val="00062193"/>
    <w:rsid w:val="0006371A"/>
    <w:rsid w:val="00071B4D"/>
    <w:rsid w:val="000747E9"/>
    <w:rsid w:val="00081EC8"/>
    <w:rsid w:val="00083B06"/>
    <w:rsid w:val="0008404C"/>
    <w:rsid w:val="00090225"/>
    <w:rsid w:val="000909DF"/>
    <w:rsid w:val="00091A69"/>
    <w:rsid w:val="0009266F"/>
    <w:rsid w:val="00094721"/>
    <w:rsid w:val="0009797B"/>
    <w:rsid w:val="000A19BB"/>
    <w:rsid w:val="000A6641"/>
    <w:rsid w:val="000B0A74"/>
    <w:rsid w:val="000B0A8A"/>
    <w:rsid w:val="000B1017"/>
    <w:rsid w:val="000B49D6"/>
    <w:rsid w:val="000C734D"/>
    <w:rsid w:val="000D1B6C"/>
    <w:rsid w:val="000D5430"/>
    <w:rsid w:val="000D61D0"/>
    <w:rsid w:val="000D6DC5"/>
    <w:rsid w:val="000E0F77"/>
    <w:rsid w:val="000E19D5"/>
    <w:rsid w:val="000E52AB"/>
    <w:rsid w:val="000E58D5"/>
    <w:rsid w:val="000E6592"/>
    <w:rsid w:val="000F015D"/>
    <w:rsid w:val="000F6251"/>
    <w:rsid w:val="000F7B2A"/>
    <w:rsid w:val="00114180"/>
    <w:rsid w:val="00126478"/>
    <w:rsid w:val="00126DF2"/>
    <w:rsid w:val="00131CA8"/>
    <w:rsid w:val="00134296"/>
    <w:rsid w:val="00137511"/>
    <w:rsid w:val="00143C85"/>
    <w:rsid w:val="00147AB3"/>
    <w:rsid w:val="00152808"/>
    <w:rsid w:val="00154CA0"/>
    <w:rsid w:val="00160C82"/>
    <w:rsid w:val="0016513B"/>
    <w:rsid w:val="00166673"/>
    <w:rsid w:val="00167B13"/>
    <w:rsid w:val="001745F5"/>
    <w:rsid w:val="00177AE1"/>
    <w:rsid w:val="00181F24"/>
    <w:rsid w:val="00186A60"/>
    <w:rsid w:val="00192045"/>
    <w:rsid w:val="00192EE4"/>
    <w:rsid w:val="001930FB"/>
    <w:rsid w:val="00193DD1"/>
    <w:rsid w:val="001940B3"/>
    <w:rsid w:val="00197467"/>
    <w:rsid w:val="001A322D"/>
    <w:rsid w:val="001A56CF"/>
    <w:rsid w:val="001A63C5"/>
    <w:rsid w:val="001A7D73"/>
    <w:rsid w:val="001B2C85"/>
    <w:rsid w:val="001B3F47"/>
    <w:rsid w:val="001B470E"/>
    <w:rsid w:val="001C5C8A"/>
    <w:rsid w:val="001D7068"/>
    <w:rsid w:val="001E426F"/>
    <w:rsid w:val="001F13D3"/>
    <w:rsid w:val="001F15F0"/>
    <w:rsid w:val="001F676F"/>
    <w:rsid w:val="001F7884"/>
    <w:rsid w:val="002020DD"/>
    <w:rsid w:val="00202489"/>
    <w:rsid w:val="00203001"/>
    <w:rsid w:val="00203082"/>
    <w:rsid w:val="00205434"/>
    <w:rsid w:val="00205579"/>
    <w:rsid w:val="00205AED"/>
    <w:rsid w:val="0022036D"/>
    <w:rsid w:val="0022040E"/>
    <w:rsid w:val="00220CAC"/>
    <w:rsid w:val="00222B13"/>
    <w:rsid w:val="00224283"/>
    <w:rsid w:val="002264B0"/>
    <w:rsid w:val="002277AF"/>
    <w:rsid w:val="00230A0A"/>
    <w:rsid w:val="002329AE"/>
    <w:rsid w:val="00234AFA"/>
    <w:rsid w:val="00235B72"/>
    <w:rsid w:val="00237C4D"/>
    <w:rsid w:val="00237FA8"/>
    <w:rsid w:val="002400BE"/>
    <w:rsid w:val="002408CF"/>
    <w:rsid w:val="00242FED"/>
    <w:rsid w:val="00247214"/>
    <w:rsid w:val="002505A7"/>
    <w:rsid w:val="00253593"/>
    <w:rsid w:val="002569A0"/>
    <w:rsid w:val="00262A9F"/>
    <w:rsid w:val="00264202"/>
    <w:rsid w:val="00265057"/>
    <w:rsid w:val="002651B1"/>
    <w:rsid w:val="00267043"/>
    <w:rsid w:val="002678C5"/>
    <w:rsid w:val="00267B40"/>
    <w:rsid w:val="002709AF"/>
    <w:rsid w:val="00271661"/>
    <w:rsid w:val="00273C86"/>
    <w:rsid w:val="002766D1"/>
    <w:rsid w:val="0028116B"/>
    <w:rsid w:val="00282F71"/>
    <w:rsid w:val="00283F50"/>
    <w:rsid w:val="00285BBC"/>
    <w:rsid w:val="00290C93"/>
    <w:rsid w:val="002938C8"/>
    <w:rsid w:val="002A3FC0"/>
    <w:rsid w:val="002A6C99"/>
    <w:rsid w:val="002B1731"/>
    <w:rsid w:val="002B44F9"/>
    <w:rsid w:val="002B51A9"/>
    <w:rsid w:val="002B5709"/>
    <w:rsid w:val="002B5F8D"/>
    <w:rsid w:val="002C1EE4"/>
    <w:rsid w:val="002C33AE"/>
    <w:rsid w:val="002C4DA8"/>
    <w:rsid w:val="002D2B1F"/>
    <w:rsid w:val="002E448F"/>
    <w:rsid w:val="002E5E9F"/>
    <w:rsid w:val="002E708B"/>
    <w:rsid w:val="002E737C"/>
    <w:rsid w:val="002F47ED"/>
    <w:rsid w:val="002F4BA1"/>
    <w:rsid w:val="002F5B17"/>
    <w:rsid w:val="003018B5"/>
    <w:rsid w:val="00302CE2"/>
    <w:rsid w:val="003073D8"/>
    <w:rsid w:val="003173E1"/>
    <w:rsid w:val="00320E83"/>
    <w:rsid w:val="00321D52"/>
    <w:rsid w:val="00332592"/>
    <w:rsid w:val="00333DEE"/>
    <w:rsid w:val="00337CFA"/>
    <w:rsid w:val="003406DA"/>
    <w:rsid w:val="00340BA1"/>
    <w:rsid w:val="00343ED0"/>
    <w:rsid w:val="0035143F"/>
    <w:rsid w:val="003518F3"/>
    <w:rsid w:val="00354C91"/>
    <w:rsid w:val="003604F7"/>
    <w:rsid w:val="003615CC"/>
    <w:rsid w:val="003756A6"/>
    <w:rsid w:val="0037700B"/>
    <w:rsid w:val="00377D9D"/>
    <w:rsid w:val="00382F1B"/>
    <w:rsid w:val="00384918"/>
    <w:rsid w:val="00391495"/>
    <w:rsid w:val="003917C0"/>
    <w:rsid w:val="00392D29"/>
    <w:rsid w:val="00393B63"/>
    <w:rsid w:val="00394968"/>
    <w:rsid w:val="00396BEC"/>
    <w:rsid w:val="003979B4"/>
    <w:rsid w:val="00397E52"/>
    <w:rsid w:val="003A0B95"/>
    <w:rsid w:val="003A3A6C"/>
    <w:rsid w:val="003B202F"/>
    <w:rsid w:val="003B4F6A"/>
    <w:rsid w:val="003B5B14"/>
    <w:rsid w:val="003C04FB"/>
    <w:rsid w:val="003C25E5"/>
    <w:rsid w:val="003C3B0A"/>
    <w:rsid w:val="003D36E1"/>
    <w:rsid w:val="003D6201"/>
    <w:rsid w:val="003E3035"/>
    <w:rsid w:val="003E5613"/>
    <w:rsid w:val="003E6645"/>
    <w:rsid w:val="003E708C"/>
    <w:rsid w:val="003E7E28"/>
    <w:rsid w:val="003F0375"/>
    <w:rsid w:val="00401E9E"/>
    <w:rsid w:val="0040388F"/>
    <w:rsid w:val="00403D59"/>
    <w:rsid w:val="00403E13"/>
    <w:rsid w:val="00405EC9"/>
    <w:rsid w:val="00407F8C"/>
    <w:rsid w:val="00413B69"/>
    <w:rsid w:val="00414F83"/>
    <w:rsid w:val="00420435"/>
    <w:rsid w:val="00421B9F"/>
    <w:rsid w:val="004230C0"/>
    <w:rsid w:val="004330F0"/>
    <w:rsid w:val="00433FE9"/>
    <w:rsid w:val="00436127"/>
    <w:rsid w:val="0043627B"/>
    <w:rsid w:val="004375F4"/>
    <w:rsid w:val="004428BB"/>
    <w:rsid w:val="00444026"/>
    <w:rsid w:val="00444495"/>
    <w:rsid w:val="004444A0"/>
    <w:rsid w:val="00445738"/>
    <w:rsid w:val="00446634"/>
    <w:rsid w:val="004504F2"/>
    <w:rsid w:val="004547B7"/>
    <w:rsid w:val="004571E9"/>
    <w:rsid w:val="0046569E"/>
    <w:rsid w:val="00470136"/>
    <w:rsid w:val="004708F5"/>
    <w:rsid w:val="00470D62"/>
    <w:rsid w:val="00470F8D"/>
    <w:rsid w:val="00480065"/>
    <w:rsid w:val="004838E7"/>
    <w:rsid w:val="00491732"/>
    <w:rsid w:val="004939F1"/>
    <w:rsid w:val="00493A55"/>
    <w:rsid w:val="004967B2"/>
    <w:rsid w:val="004A06C0"/>
    <w:rsid w:val="004E276A"/>
    <w:rsid w:val="004F070B"/>
    <w:rsid w:val="004F1F40"/>
    <w:rsid w:val="004F4763"/>
    <w:rsid w:val="004F50DE"/>
    <w:rsid w:val="004F733F"/>
    <w:rsid w:val="0050355C"/>
    <w:rsid w:val="00505D04"/>
    <w:rsid w:val="005103F3"/>
    <w:rsid w:val="00510BCC"/>
    <w:rsid w:val="00511FB7"/>
    <w:rsid w:val="0052282E"/>
    <w:rsid w:val="005254C9"/>
    <w:rsid w:val="00536203"/>
    <w:rsid w:val="0054039E"/>
    <w:rsid w:val="00541726"/>
    <w:rsid w:val="00542E92"/>
    <w:rsid w:val="005430A2"/>
    <w:rsid w:val="0054350B"/>
    <w:rsid w:val="00545E16"/>
    <w:rsid w:val="00547E23"/>
    <w:rsid w:val="005522F8"/>
    <w:rsid w:val="0055279A"/>
    <w:rsid w:val="0055337D"/>
    <w:rsid w:val="005537CD"/>
    <w:rsid w:val="00560219"/>
    <w:rsid w:val="00562E9D"/>
    <w:rsid w:val="005675AA"/>
    <w:rsid w:val="005731F4"/>
    <w:rsid w:val="00577262"/>
    <w:rsid w:val="00581BE5"/>
    <w:rsid w:val="00582640"/>
    <w:rsid w:val="00583290"/>
    <w:rsid w:val="005836D4"/>
    <w:rsid w:val="00592AA3"/>
    <w:rsid w:val="00593B6E"/>
    <w:rsid w:val="005964B6"/>
    <w:rsid w:val="005A17EA"/>
    <w:rsid w:val="005A613B"/>
    <w:rsid w:val="005A72B5"/>
    <w:rsid w:val="005A75B1"/>
    <w:rsid w:val="005B13A1"/>
    <w:rsid w:val="005B2A3D"/>
    <w:rsid w:val="005B30A9"/>
    <w:rsid w:val="005B4BAE"/>
    <w:rsid w:val="005D1825"/>
    <w:rsid w:val="005D1D82"/>
    <w:rsid w:val="005D43E4"/>
    <w:rsid w:val="005E1951"/>
    <w:rsid w:val="005E25E1"/>
    <w:rsid w:val="005F0897"/>
    <w:rsid w:val="005F671E"/>
    <w:rsid w:val="005F77C3"/>
    <w:rsid w:val="00601F76"/>
    <w:rsid w:val="00601F9B"/>
    <w:rsid w:val="00602AFE"/>
    <w:rsid w:val="00603E01"/>
    <w:rsid w:val="00605E08"/>
    <w:rsid w:val="00611520"/>
    <w:rsid w:val="0062216C"/>
    <w:rsid w:val="00624CC2"/>
    <w:rsid w:val="00626F9E"/>
    <w:rsid w:val="006319B1"/>
    <w:rsid w:val="0063591E"/>
    <w:rsid w:val="00637434"/>
    <w:rsid w:val="00644146"/>
    <w:rsid w:val="00645350"/>
    <w:rsid w:val="00645D55"/>
    <w:rsid w:val="00657E7A"/>
    <w:rsid w:val="00661017"/>
    <w:rsid w:val="00661E08"/>
    <w:rsid w:val="00662A79"/>
    <w:rsid w:val="00666A77"/>
    <w:rsid w:val="00676961"/>
    <w:rsid w:val="00690638"/>
    <w:rsid w:val="00691B0C"/>
    <w:rsid w:val="00691C1C"/>
    <w:rsid w:val="00696E97"/>
    <w:rsid w:val="006A23C9"/>
    <w:rsid w:val="006A266F"/>
    <w:rsid w:val="006A29F9"/>
    <w:rsid w:val="006A43CC"/>
    <w:rsid w:val="006B1DD0"/>
    <w:rsid w:val="006B2430"/>
    <w:rsid w:val="006B2DD7"/>
    <w:rsid w:val="006B2E84"/>
    <w:rsid w:val="006B4981"/>
    <w:rsid w:val="006B4C41"/>
    <w:rsid w:val="006C17F6"/>
    <w:rsid w:val="006C28F6"/>
    <w:rsid w:val="006F009D"/>
    <w:rsid w:val="00702B24"/>
    <w:rsid w:val="00705B24"/>
    <w:rsid w:val="007060D2"/>
    <w:rsid w:val="00707234"/>
    <w:rsid w:val="00710E22"/>
    <w:rsid w:val="007118B9"/>
    <w:rsid w:val="007123F4"/>
    <w:rsid w:val="00712CC4"/>
    <w:rsid w:val="00714E88"/>
    <w:rsid w:val="00716373"/>
    <w:rsid w:val="00716935"/>
    <w:rsid w:val="00722F76"/>
    <w:rsid w:val="00723BED"/>
    <w:rsid w:val="007303C8"/>
    <w:rsid w:val="007308A9"/>
    <w:rsid w:val="007340E3"/>
    <w:rsid w:val="007449B8"/>
    <w:rsid w:val="0075765C"/>
    <w:rsid w:val="00757E99"/>
    <w:rsid w:val="00761D35"/>
    <w:rsid w:val="00762153"/>
    <w:rsid w:val="00764441"/>
    <w:rsid w:val="0076454A"/>
    <w:rsid w:val="00764D42"/>
    <w:rsid w:val="007674FE"/>
    <w:rsid w:val="0076777C"/>
    <w:rsid w:val="0078147F"/>
    <w:rsid w:val="00791E07"/>
    <w:rsid w:val="007957E5"/>
    <w:rsid w:val="007962FA"/>
    <w:rsid w:val="007A14D0"/>
    <w:rsid w:val="007A2F09"/>
    <w:rsid w:val="007A2FDF"/>
    <w:rsid w:val="007A47F7"/>
    <w:rsid w:val="007A586C"/>
    <w:rsid w:val="007B2749"/>
    <w:rsid w:val="007B347F"/>
    <w:rsid w:val="007B3FFF"/>
    <w:rsid w:val="007B43FA"/>
    <w:rsid w:val="007B52FD"/>
    <w:rsid w:val="007C0CAF"/>
    <w:rsid w:val="007C24CA"/>
    <w:rsid w:val="007C5B49"/>
    <w:rsid w:val="007C724E"/>
    <w:rsid w:val="007D1B6A"/>
    <w:rsid w:val="007E195F"/>
    <w:rsid w:val="007E7C64"/>
    <w:rsid w:val="007F2514"/>
    <w:rsid w:val="00800757"/>
    <w:rsid w:val="00805841"/>
    <w:rsid w:val="00806427"/>
    <w:rsid w:val="00806701"/>
    <w:rsid w:val="00814758"/>
    <w:rsid w:val="00815207"/>
    <w:rsid w:val="00817378"/>
    <w:rsid w:val="008207E4"/>
    <w:rsid w:val="008247CA"/>
    <w:rsid w:val="00827C12"/>
    <w:rsid w:val="008314FB"/>
    <w:rsid w:val="008342D4"/>
    <w:rsid w:val="00835386"/>
    <w:rsid w:val="00837756"/>
    <w:rsid w:val="00841EDD"/>
    <w:rsid w:val="00846A79"/>
    <w:rsid w:val="00863BE1"/>
    <w:rsid w:val="00865A8A"/>
    <w:rsid w:val="00870E10"/>
    <w:rsid w:val="00881198"/>
    <w:rsid w:val="00882AE7"/>
    <w:rsid w:val="00883CEA"/>
    <w:rsid w:val="0089020F"/>
    <w:rsid w:val="008953A8"/>
    <w:rsid w:val="0089576B"/>
    <w:rsid w:val="008A16D5"/>
    <w:rsid w:val="008A19D6"/>
    <w:rsid w:val="008A2E0A"/>
    <w:rsid w:val="008A3424"/>
    <w:rsid w:val="008A39B8"/>
    <w:rsid w:val="008A3DBC"/>
    <w:rsid w:val="008A47B2"/>
    <w:rsid w:val="008A687A"/>
    <w:rsid w:val="008B260D"/>
    <w:rsid w:val="008C1801"/>
    <w:rsid w:val="008C1DC2"/>
    <w:rsid w:val="008C256F"/>
    <w:rsid w:val="008C3F0A"/>
    <w:rsid w:val="008C5624"/>
    <w:rsid w:val="008C58E5"/>
    <w:rsid w:val="008D0EA8"/>
    <w:rsid w:val="008D34FF"/>
    <w:rsid w:val="008D3CFE"/>
    <w:rsid w:val="008E61E5"/>
    <w:rsid w:val="008F0ABF"/>
    <w:rsid w:val="008F4F93"/>
    <w:rsid w:val="008F5E68"/>
    <w:rsid w:val="009009C7"/>
    <w:rsid w:val="00903E76"/>
    <w:rsid w:val="0090437A"/>
    <w:rsid w:val="00905662"/>
    <w:rsid w:val="00906544"/>
    <w:rsid w:val="009077B6"/>
    <w:rsid w:val="0091089D"/>
    <w:rsid w:val="00916161"/>
    <w:rsid w:val="00917535"/>
    <w:rsid w:val="00927F61"/>
    <w:rsid w:val="00931A73"/>
    <w:rsid w:val="00933D24"/>
    <w:rsid w:val="00937451"/>
    <w:rsid w:val="00940211"/>
    <w:rsid w:val="00940AAB"/>
    <w:rsid w:val="00950E36"/>
    <w:rsid w:val="009510A2"/>
    <w:rsid w:val="009518C3"/>
    <w:rsid w:val="009523DF"/>
    <w:rsid w:val="00952864"/>
    <w:rsid w:val="00961EFA"/>
    <w:rsid w:val="0096214B"/>
    <w:rsid w:val="00963CD4"/>
    <w:rsid w:val="00966FA9"/>
    <w:rsid w:val="00975714"/>
    <w:rsid w:val="009776F6"/>
    <w:rsid w:val="00980FF9"/>
    <w:rsid w:val="00982FC3"/>
    <w:rsid w:val="009836E8"/>
    <w:rsid w:val="009851FC"/>
    <w:rsid w:val="009862DB"/>
    <w:rsid w:val="00986B1B"/>
    <w:rsid w:val="00990992"/>
    <w:rsid w:val="0099221F"/>
    <w:rsid w:val="00992653"/>
    <w:rsid w:val="00993A57"/>
    <w:rsid w:val="00997580"/>
    <w:rsid w:val="009A00F7"/>
    <w:rsid w:val="009A2177"/>
    <w:rsid w:val="009A4084"/>
    <w:rsid w:val="009B5646"/>
    <w:rsid w:val="009B7CF4"/>
    <w:rsid w:val="009C0EC1"/>
    <w:rsid w:val="009C17B9"/>
    <w:rsid w:val="009C2E44"/>
    <w:rsid w:val="009D441C"/>
    <w:rsid w:val="009D477B"/>
    <w:rsid w:val="009E0820"/>
    <w:rsid w:val="009E3198"/>
    <w:rsid w:val="009E6073"/>
    <w:rsid w:val="009E66AD"/>
    <w:rsid w:val="009F30C1"/>
    <w:rsid w:val="00A03C8B"/>
    <w:rsid w:val="00A07605"/>
    <w:rsid w:val="00A11847"/>
    <w:rsid w:val="00A15F37"/>
    <w:rsid w:val="00A164D5"/>
    <w:rsid w:val="00A2164F"/>
    <w:rsid w:val="00A26BE5"/>
    <w:rsid w:val="00A2735C"/>
    <w:rsid w:val="00A3326F"/>
    <w:rsid w:val="00A37A96"/>
    <w:rsid w:val="00A403FF"/>
    <w:rsid w:val="00A45927"/>
    <w:rsid w:val="00A46B95"/>
    <w:rsid w:val="00A56CDD"/>
    <w:rsid w:val="00A56CF2"/>
    <w:rsid w:val="00A63B47"/>
    <w:rsid w:val="00A648E8"/>
    <w:rsid w:val="00A67262"/>
    <w:rsid w:val="00A70E11"/>
    <w:rsid w:val="00A7321A"/>
    <w:rsid w:val="00A77E15"/>
    <w:rsid w:val="00A81CE5"/>
    <w:rsid w:val="00A81D37"/>
    <w:rsid w:val="00A85C19"/>
    <w:rsid w:val="00A926CD"/>
    <w:rsid w:val="00A94CA4"/>
    <w:rsid w:val="00A96488"/>
    <w:rsid w:val="00A9792C"/>
    <w:rsid w:val="00AA2281"/>
    <w:rsid w:val="00AA794F"/>
    <w:rsid w:val="00AB0DE5"/>
    <w:rsid w:val="00AB1E24"/>
    <w:rsid w:val="00AB48A8"/>
    <w:rsid w:val="00AB6783"/>
    <w:rsid w:val="00AC03B9"/>
    <w:rsid w:val="00AC1147"/>
    <w:rsid w:val="00AD4842"/>
    <w:rsid w:val="00AE4550"/>
    <w:rsid w:val="00AE473D"/>
    <w:rsid w:val="00AE5B65"/>
    <w:rsid w:val="00AE65D6"/>
    <w:rsid w:val="00AE6E18"/>
    <w:rsid w:val="00AE7BBD"/>
    <w:rsid w:val="00AF6A71"/>
    <w:rsid w:val="00AF6D7C"/>
    <w:rsid w:val="00B04169"/>
    <w:rsid w:val="00B0516A"/>
    <w:rsid w:val="00B07D1E"/>
    <w:rsid w:val="00B12F8C"/>
    <w:rsid w:val="00B136C0"/>
    <w:rsid w:val="00B30A7B"/>
    <w:rsid w:val="00B30C3C"/>
    <w:rsid w:val="00B3436D"/>
    <w:rsid w:val="00B34AEF"/>
    <w:rsid w:val="00B37C9F"/>
    <w:rsid w:val="00B43144"/>
    <w:rsid w:val="00B4450C"/>
    <w:rsid w:val="00B44B85"/>
    <w:rsid w:val="00B50FDD"/>
    <w:rsid w:val="00B57108"/>
    <w:rsid w:val="00B645D4"/>
    <w:rsid w:val="00B670A5"/>
    <w:rsid w:val="00B701B0"/>
    <w:rsid w:val="00B7438A"/>
    <w:rsid w:val="00B7472A"/>
    <w:rsid w:val="00B81776"/>
    <w:rsid w:val="00B829A5"/>
    <w:rsid w:val="00B83F51"/>
    <w:rsid w:val="00B84116"/>
    <w:rsid w:val="00B85303"/>
    <w:rsid w:val="00B950E8"/>
    <w:rsid w:val="00BA0E00"/>
    <w:rsid w:val="00BA203C"/>
    <w:rsid w:val="00BA390E"/>
    <w:rsid w:val="00BA44B2"/>
    <w:rsid w:val="00BA50B7"/>
    <w:rsid w:val="00BA5C0C"/>
    <w:rsid w:val="00BB2926"/>
    <w:rsid w:val="00BB3C34"/>
    <w:rsid w:val="00BB4670"/>
    <w:rsid w:val="00BB6868"/>
    <w:rsid w:val="00BC0BB1"/>
    <w:rsid w:val="00BC3753"/>
    <w:rsid w:val="00BD0B0C"/>
    <w:rsid w:val="00BD47B9"/>
    <w:rsid w:val="00BD6D53"/>
    <w:rsid w:val="00BE0683"/>
    <w:rsid w:val="00BE0E37"/>
    <w:rsid w:val="00BE4A2B"/>
    <w:rsid w:val="00BE6A60"/>
    <w:rsid w:val="00BE6E1B"/>
    <w:rsid w:val="00BE7F35"/>
    <w:rsid w:val="00C019E5"/>
    <w:rsid w:val="00C03A3A"/>
    <w:rsid w:val="00C0582E"/>
    <w:rsid w:val="00C05B20"/>
    <w:rsid w:val="00C07BD2"/>
    <w:rsid w:val="00C17024"/>
    <w:rsid w:val="00C17ED0"/>
    <w:rsid w:val="00C224ED"/>
    <w:rsid w:val="00C24B36"/>
    <w:rsid w:val="00C354C3"/>
    <w:rsid w:val="00C4391B"/>
    <w:rsid w:val="00C45055"/>
    <w:rsid w:val="00C4678D"/>
    <w:rsid w:val="00C47322"/>
    <w:rsid w:val="00C476F9"/>
    <w:rsid w:val="00C47BD2"/>
    <w:rsid w:val="00C47D5D"/>
    <w:rsid w:val="00C6178F"/>
    <w:rsid w:val="00C61C46"/>
    <w:rsid w:val="00C6272E"/>
    <w:rsid w:val="00C63F37"/>
    <w:rsid w:val="00C64116"/>
    <w:rsid w:val="00C65F9F"/>
    <w:rsid w:val="00C67E3E"/>
    <w:rsid w:val="00C70005"/>
    <w:rsid w:val="00C70422"/>
    <w:rsid w:val="00C8046A"/>
    <w:rsid w:val="00C80CB1"/>
    <w:rsid w:val="00C81537"/>
    <w:rsid w:val="00C83BB4"/>
    <w:rsid w:val="00C84CB4"/>
    <w:rsid w:val="00C84E3D"/>
    <w:rsid w:val="00C8602D"/>
    <w:rsid w:val="00C921A6"/>
    <w:rsid w:val="00C9314F"/>
    <w:rsid w:val="00C93785"/>
    <w:rsid w:val="00C9507B"/>
    <w:rsid w:val="00CA4AF2"/>
    <w:rsid w:val="00CA7DD1"/>
    <w:rsid w:val="00CB0F43"/>
    <w:rsid w:val="00CB2CBD"/>
    <w:rsid w:val="00CB3628"/>
    <w:rsid w:val="00CB4C4A"/>
    <w:rsid w:val="00CC2192"/>
    <w:rsid w:val="00CC3A83"/>
    <w:rsid w:val="00CC4262"/>
    <w:rsid w:val="00CC78C3"/>
    <w:rsid w:val="00CD0676"/>
    <w:rsid w:val="00CD34F1"/>
    <w:rsid w:val="00CD3AB5"/>
    <w:rsid w:val="00CD60E8"/>
    <w:rsid w:val="00CD6DAC"/>
    <w:rsid w:val="00CE1FAA"/>
    <w:rsid w:val="00CE3AD0"/>
    <w:rsid w:val="00CE7AB2"/>
    <w:rsid w:val="00CF7774"/>
    <w:rsid w:val="00CF7F5A"/>
    <w:rsid w:val="00D0673B"/>
    <w:rsid w:val="00D14D67"/>
    <w:rsid w:val="00D24312"/>
    <w:rsid w:val="00D24C61"/>
    <w:rsid w:val="00D25513"/>
    <w:rsid w:val="00D26C9E"/>
    <w:rsid w:val="00D3095D"/>
    <w:rsid w:val="00D30F61"/>
    <w:rsid w:val="00D37131"/>
    <w:rsid w:val="00D37CC8"/>
    <w:rsid w:val="00D37D09"/>
    <w:rsid w:val="00D403CC"/>
    <w:rsid w:val="00D4588B"/>
    <w:rsid w:val="00D46F77"/>
    <w:rsid w:val="00D539A7"/>
    <w:rsid w:val="00D602BF"/>
    <w:rsid w:val="00D60D19"/>
    <w:rsid w:val="00D65D75"/>
    <w:rsid w:val="00D66140"/>
    <w:rsid w:val="00D708BF"/>
    <w:rsid w:val="00D74027"/>
    <w:rsid w:val="00D745C2"/>
    <w:rsid w:val="00D75E62"/>
    <w:rsid w:val="00D77C61"/>
    <w:rsid w:val="00D835A6"/>
    <w:rsid w:val="00D86DFB"/>
    <w:rsid w:val="00D92661"/>
    <w:rsid w:val="00D97706"/>
    <w:rsid w:val="00DA05D6"/>
    <w:rsid w:val="00DA4BBF"/>
    <w:rsid w:val="00DA54E0"/>
    <w:rsid w:val="00DA5FCB"/>
    <w:rsid w:val="00DB5BD2"/>
    <w:rsid w:val="00DB747F"/>
    <w:rsid w:val="00DB7733"/>
    <w:rsid w:val="00DC0723"/>
    <w:rsid w:val="00DC2612"/>
    <w:rsid w:val="00DC3851"/>
    <w:rsid w:val="00DC6A3A"/>
    <w:rsid w:val="00DC786B"/>
    <w:rsid w:val="00DD1070"/>
    <w:rsid w:val="00DD30DA"/>
    <w:rsid w:val="00DD6CC0"/>
    <w:rsid w:val="00DE02C7"/>
    <w:rsid w:val="00DE148A"/>
    <w:rsid w:val="00DE71B3"/>
    <w:rsid w:val="00DF1757"/>
    <w:rsid w:val="00DF3289"/>
    <w:rsid w:val="00DF42DF"/>
    <w:rsid w:val="00DF6165"/>
    <w:rsid w:val="00E0397E"/>
    <w:rsid w:val="00E03FF4"/>
    <w:rsid w:val="00E05413"/>
    <w:rsid w:val="00E06E7F"/>
    <w:rsid w:val="00E17F32"/>
    <w:rsid w:val="00E20549"/>
    <w:rsid w:val="00E20720"/>
    <w:rsid w:val="00E356FB"/>
    <w:rsid w:val="00E40977"/>
    <w:rsid w:val="00E567B4"/>
    <w:rsid w:val="00E57E01"/>
    <w:rsid w:val="00E6135F"/>
    <w:rsid w:val="00E6439C"/>
    <w:rsid w:val="00E65433"/>
    <w:rsid w:val="00E717A5"/>
    <w:rsid w:val="00E75C64"/>
    <w:rsid w:val="00E81605"/>
    <w:rsid w:val="00E81681"/>
    <w:rsid w:val="00E85849"/>
    <w:rsid w:val="00E93DD9"/>
    <w:rsid w:val="00EA0AD0"/>
    <w:rsid w:val="00EA3D76"/>
    <w:rsid w:val="00EB061A"/>
    <w:rsid w:val="00EB2896"/>
    <w:rsid w:val="00EC0EE3"/>
    <w:rsid w:val="00EC26FE"/>
    <w:rsid w:val="00ED13DC"/>
    <w:rsid w:val="00ED74FC"/>
    <w:rsid w:val="00ED76B3"/>
    <w:rsid w:val="00EE5D6E"/>
    <w:rsid w:val="00EE6592"/>
    <w:rsid w:val="00EE7EBC"/>
    <w:rsid w:val="00EF222D"/>
    <w:rsid w:val="00EF3F58"/>
    <w:rsid w:val="00EF6930"/>
    <w:rsid w:val="00F00D75"/>
    <w:rsid w:val="00F00DFF"/>
    <w:rsid w:val="00F067CC"/>
    <w:rsid w:val="00F077A1"/>
    <w:rsid w:val="00F10BB5"/>
    <w:rsid w:val="00F10DA5"/>
    <w:rsid w:val="00F225E6"/>
    <w:rsid w:val="00F22CB6"/>
    <w:rsid w:val="00F22D4D"/>
    <w:rsid w:val="00F313D9"/>
    <w:rsid w:val="00F32099"/>
    <w:rsid w:val="00F34E48"/>
    <w:rsid w:val="00F41852"/>
    <w:rsid w:val="00F45BDF"/>
    <w:rsid w:val="00F46F1D"/>
    <w:rsid w:val="00F47074"/>
    <w:rsid w:val="00F532AE"/>
    <w:rsid w:val="00F573D4"/>
    <w:rsid w:val="00F64A4B"/>
    <w:rsid w:val="00F65843"/>
    <w:rsid w:val="00F73F4B"/>
    <w:rsid w:val="00F76EE7"/>
    <w:rsid w:val="00F7706E"/>
    <w:rsid w:val="00F80DD5"/>
    <w:rsid w:val="00F81DA5"/>
    <w:rsid w:val="00F83AFA"/>
    <w:rsid w:val="00F83ECB"/>
    <w:rsid w:val="00F84777"/>
    <w:rsid w:val="00F92D0D"/>
    <w:rsid w:val="00F94EBC"/>
    <w:rsid w:val="00FA1F00"/>
    <w:rsid w:val="00FA227F"/>
    <w:rsid w:val="00FB14B6"/>
    <w:rsid w:val="00FB6A6D"/>
    <w:rsid w:val="00FB7025"/>
    <w:rsid w:val="00FC2409"/>
    <w:rsid w:val="00FC290D"/>
    <w:rsid w:val="00FC2D36"/>
    <w:rsid w:val="00FC3E2F"/>
    <w:rsid w:val="00FD3A4D"/>
    <w:rsid w:val="00FD78B4"/>
    <w:rsid w:val="00FE47F7"/>
    <w:rsid w:val="00FE4A13"/>
    <w:rsid w:val="00FE5228"/>
    <w:rsid w:val="00FF0583"/>
    <w:rsid w:val="00FF263B"/>
    <w:rsid w:val="00FF29E6"/>
    <w:rsid w:val="00FF2DC7"/>
    <w:rsid w:val="00FF6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59EB"/>
  <w15:chartTrackingRefBased/>
  <w15:docId w15:val="{55554C8A-3B33-48AF-B90C-EED7CF64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C05B20"/>
    <w:pPr>
      <w:widowControl w:val="0"/>
      <w:suppressAutoHyphens/>
      <w:autoSpaceDN w:val="0"/>
      <w:spacing w:after="120" w:line="240" w:lineRule="auto"/>
      <w:textAlignment w:val="baseline"/>
    </w:pPr>
    <w:rPr>
      <w:rFonts w:ascii="Times New Roman" w:eastAsia="SimSun, 宋体" w:hAnsi="Times New Roman" w:cs="Arial"/>
      <w:kern w:val="3"/>
      <w:sz w:val="24"/>
      <w:szCs w:val="24"/>
      <w:lang w:val="en-GB" w:eastAsia="zh-CN" w:bidi="hi-IN"/>
    </w:rPr>
  </w:style>
  <w:style w:type="paragraph" w:styleId="NormalWeb">
    <w:name w:val="Normal (Web)"/>
    <w:basedOn w:val="Normal"/>
    <w:uiPriority w:val="99"/>
    <w:semiHidden/>
    <w:unhideWhenUsed/>
    <w:rsid w:val="00D30F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phanePolis">
    <w:name w:val="Stéphane Polis"/>
    <w:basedOn w:val="Normal"/>
    <w:link w:val="StphanePolisCar"/>
    <w:qFormat/>
    <w:rsid w:val="00AB1E24"/>
    <w:pPr>
      <w:spacing w:after="120" w:line="300" w:lineRule="exact"/>
      <w:jc w:val="both"/>
    </w:pPr>
    <w:rPr>
      <w:rFonts w:ascii="Times New Roman" w:eastAsiaTheme="minorEastAsia" w:hAnsi="Times New Roman" w:cs="Times New Roman"/>
      <w:sz w:val="24"/>
      <w:szCs w:val="20"/>
      <w:lang w:val="fr-BE" w:eastAsia="fr-BE"/>
    </w:rPr>
  </w:style>
  <w:style w:type="character" w:customStyle="1" w:styleId="StphanePolisCar">
    <w:name w:val="Stéphane Polis Car"/>
    <w:basedOn w:val="DefaultParagraphFont"/>
    <w:link w:val="StphanePolis"/>
    <w:rsid w:val="00AB1E24"/>
    <w:rPr>
      <w:rFonts w:ascii="Times New Roman" w:eastAsiaTheme="minorEastAsia" w:hAnsi="Times New Roman" w:cs="Times New Roman"/>
      <w:sz w:val="24"/>
      <w:szCs w:val="20"/>
      <w:lang w:val="fr-BE" w:eastAsia="fr-BE"/>
    </w:rPr>
  </w:style>
  <w:style w:type="paragraph" w:styleId="Header">
    <w:name w:val="header"/>
    <w:basedOn w:val="Normal"/>
    <w:link w:val="HeaderChar"/>
    <w:uiPriority w:val="99"/>
    <w:unhideWhenUsed/>
    <w:rsid w:val="00C93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785"/>
    <w:rPr>
      <w:lang w:val="en-US"/>
    </w:rPr>
  </w:style>
  <w:style w:type="paragraph" w:styleId="Footer">
    <w:name w:val="footer"/>
    <w:basedOn w:val="Normal"/>
    <w:link w:val="FooterChar"/>
    <w:uiPriority w:val="99"/>
    <w:unhideWhenUsed/>
    <w:rsid w:val="00C93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785"/>
    <w:rPr>
      <w:lang w:val="en-US"/>
    </w:rPr>
  </w:style>
  <w:style w:type="character" w:styleId="LineNumber">
    <w:name w:val="line number"/>
    <w:basedOn w:val="DefaultParagraphFont"/>
    <w:uiPriority w:val="99"/>
    <w:semiHidden/>
    <w:unhideWhenUsed/>
    <w:rsid w:val="00C84CB4"/>
  </w:style>
  <w:style w:type="paragraph" w:styleId="BalloonText">
    <w:name w:val="Balloon Text"/>
    <w:basedOn w:val="Normal"/>
    <w:link w:val="BalloonTextChar"/>
    <w:uiPriority w:val="99"/>
    <w:semiHidden/>
    <w:unhideWhenUsed/>
    <w:rsid w:val="0083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D4"/>
    <w:rPr>
      <w:rFonts w:ascii="Segoe UI" w:hAnsi="Segoe UI" w:cs="Segoe UI"/>
      <w:sz w:val="18"/>
      <w:szCs w:val="18"/>
      <w:lang w:val="en-US"/>
    </w:rPr>
  </w:style>
  <w:style w:type="paragraph" w:styleId="ListParagraph">
    <w:name w:val="List Paragraph"/>
    <w:basedOn w:val="Normal"/>
    <w:uiPriority w:val="34"/>
    <w:qFormat/>
    <w:rsid w:val="00541726"/>
    <w:pPr>
      <w:ind w:left="720"/>
      <w:contextualSpacing/>
    </w:pPr>
  </w:style>
  <w:style w:type="paragraph" w:styleId="EndnoteText">
    <w:name w:val="endnote text"/>
    <w:basedOn w:val="Normal"/>
    <w:link w:val="EndnoteTextChar"/>
    <w:uiPriority w:val="99"/>
    <w:semiHidden/>
    <w:unhideWhenUsed/>
    <w:rsid w:val="00DA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BBF"/>
    <w:rPr>
      <w:sz w:val="20"/>
      <w:szCs w:val="20"/>
      <w:lang w:val="en-US"/>
    </w:rPr>
  </w:style>
  <w:style w:type="character" w:styleId="EndnoteReference">
    <w:name w:val="endnote reference"/>
    <w:basedOn w:val="DefaultParagraphFont"/>
    <w:uiPriority w:val="99"/>
    <w:semiHidden/>
    <w:unhideWhenUsed/>
    <w:rsid w:val="00DA4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3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senberggerhar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113C-8553-4008-A491-E008B29C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6094</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Meisenberg</dc:creator>
  <cp:keywords/>
  <dc:description/>
  <cp:lastModifiedBy>Juliane Balck</cp:lastModifiedBy>
  <cp:revision>2</cp:revision>
  <dcterms:created xsi:type="dcterms:W3CDTF">2019-01-23T11:39:00Z</dcterms:created>
  <dcterms:modified xsi:type="dcterms:W3CDTF">2019-01-23T11:39:00Z</dcterms:modified>
</cp:coreProperties>
</file>