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DA107" w14:textId="77777777" w:rsidR="00A54F55" w:rsidRDefault="00C809BE" w:rsidP="001A1FB1">
      <w:pPr>
        <w:spacing w:line="360" w:lineRule="auto"/>
        <w:jc w:val="both"/>
        <w:rPr>
          <w:lang w:val="en-US"/>
        </w:rPr>
      </w:pPr>
      <w:r w:rsidRPr="00B5501D">
        <w:rPr>
          <w:lang w:val="en-US"/>
        </w:rPr>
        <w:t>Unsupervised learning and the natural origins of content</w:t>
      </w:r>
    </w:p>
    <w:p w14:paraId="1649920F" w14:textId="77777777" w:rsidR="003A7201" w:rsidRDefault="003A7201" w:rsidP="001A1FB1">
      <w:pPr>
        <w:spacing w:line="360" w:lineRule="auto"/>
        <w:jc w:val="both"/>
        <w:rPr>
          <w:lang w:val="en-US"/>
        </w:rPr>
      </w:pPr>
    </w:p>
    <w:p w14:paraId="1F750073" w14:textId="669EFBB0" w:rsidR="003A7201" w:rsidRPr="00B5501D" w:rsidRDefault="003A7201" w:rsidP="001A1FB1">
      <w:pPr>
        <w:spacing w:line="360" w:lineRule="auto"/>
        <w:jc w:val="both"/>
        <w:rPr>
          <w:lang w:val="en-US"/>
        </w:rPr>
      </w:pPr>
      <w:r>
        <w:rPr>
          <w:lang w:val="en-US"/>
        </w:rPr>
        <w:t>Tomasz Korbak</w:t>
      </w:r>
    </w:p>
    <w:p w14:paraId="67476B06" w14:textId="77777777" w:rsidR="00A54F55" w:rsidRPr="00B5501D" w:rsidRDefault="00A54F55" w:rsidP="001A1FB1">
      <w:pPr>
        <w:spacing w:line="360" w:lineRule="auto"/>
        <w:jc w:val="both"/>
        <w:rPr>
          <w:lang w:val="en-US"/>
        </w:rPr>
      </w:pPr>
    </w:p>
    <w:p w14:paraId="39E1AB28" w14:textId="08B4F27B" w:rsidR="009A25DA" w:rsidRDefault="006656F7" w:rsidP="001A1FB1">
      <w:pPr>
        <w:spacing w:line="360" w:lineRule="auto"/>
        <w:jc w:val="both"/>
        <w:rPr>
          <w:lang w:val="en-US"/>
        </w:rPr>
      </w:pPr>
      <w:r w:rsidRPr="00B5501D">
        <w:rPr>
          <w:lang w:val="en-US"/>
        </w:rPr>
        <w:t>In this paper</w:t>
      </w:r>
      <w:r w:rsidR="00197B19">
        <w:rPr>
          <w:lang w:val="en-US"/>
        </w:rPr>
        <w:t>,</w:t>
      </w:r>
      <w:r w:rsidRPr="00B5501D">
        <w:rPr>
          <w:lang w:val="en-US"/>
        </w:rPr>
        <w:t xml:space="preserve"> I evaluate the prospects and limitations of radical </w:t>
      </w:r>
      <w:proofErr w:type="spellStart"/>
      <w:r w:rsidRPr="00B5501D">
        <w:rPr>
          <w:lang w:val="en-US"/>
        </w:rPr>
        <w:t>enactivism</w:t>
      </w:r>
      <w:proofErr w:type="spellEnd"/>
      <w:r w:rsidRPr="00B5501D">
        <w:rPr>
          <w:lang w:val="en-US"/>
        </w:rPr>
        <w:t xml:space="preserve"> as </w:t>
      </w:r>
      <w:r w:rsidR="00013537" w:rsidRPr="00B5501D">
        <w:rPr>
          <w:lang w:val="en-US"/>
        </w:rPr>
        <w:t xml:space="preserve">recently developed by Hutto and </w:t>
      </w:r>
      <w:proofErr w:type="spellStart"/>
      <w:r w:rsidR="00013537" w:rsidRPr="00B5501D">
        <w:rPr>
          <w:lang w:val="en-US"/>
        </w:rPr>
        <w:t>Myin</w:t>
      </w:r>
      <w:proofErr w:type="spellEnd"/>
      <w:r w:rsidR="00013537" w:rsidRPr="00B5501D">
        <w:rPr>
          <w:lang w:val="en-US"/>
        </w:rPr>
        <w:t xml:space="preserve"> </w:t>
      </w:r>
      <w:r w:rsidR="00A54F55" w:rsidRPr="00B5501D">
        <w:rPr>
          <w:lang w:val="en-US"/>
        </w:rPr>
        <w:t>(henceforth, “H&amp;M”)</w:t>
      </w:r>
      <w:r w:rsidR="00A9721B">
        <w:rPr>
          <w:lang w:val="en-US"/>
        </w:rPr>
        <w:t xml:space="preserve"> </w:t>
      </w:r>
      <w:r w:rsidR="00A9721B">
        <w:rPr>
          <w:lang w:val="en-US"/>
        </w:rPr>
        <w:fldChar w:fldCharType="begin"/>
      </w:r>
      <w:r w:rsidR="00B74DF3">
        <w:rPr>
          <w:lang w:val="en-US"/>
        </w:rPr>
        <w:instrText xml:space="preserve"> ADDIN ZOTERO_ITEM CSL_CITATION {"citationID":"nMY8ajLb","properties":{"formattedCitation":"(2017)","plainCitation":"(2017)","noteIndex":0},"citationItems":[{"id":118,"uris":["http://zotero.org/users/local/Bj3TWnTk/items/CDL6VAMW"],"uri":["http://zotero.org/users/local/Bj3TWnTk/items/CDL6VAMW"],"itemData":{"id":118,"type":"book","title":"Evolving enactivism: basic minds meet content","publisher":"MIT Press","publisher-place":"Cambridge, Massachusetts","number-of-pages":"328","source":"Library of Congress ISBN","event-place":"Cambridge, Massachusetts","ISBN":"978-0-262-03611-5","call-number":"BD418.3 .H88 2017","shortTitle":"Evolving enactivism","author":[{"family":"Hutto","given":"Daniel D."},{"family":"Myin","given":"Erik"}],"issued":{"date-parts":[["2017"]]}},"suppress-author":true}],"schema":"https://github.com/citation-style-language/schema/raw/master/csl-citation.json"} </w:instrText>
      </w:r>
      <w:r w:rsidR="00A9721B">
        <w:rPr>
          <w:lang w:val="en-US"/>
        </w:rPr>
        <w:fldChar w:fldCharType="separate"/>
      </w:r>
      <w:r w:rsidR="00B74DF3">
        <w:rPr>
          <w:noProof/>
          <w:lang w:val="en-US"/>
        </w:rPr>
        <w:t>(2017)</w:t>
      </w:r>
      <w:r w:rsidR="00A9721B">
        <w:rPr>
          <w:lang w:val="en-US"/>
        </w:rPr>
        <w:fldChar w:fldCharType="end"/>
      </w:r>
      <w:r w:rsidR="00013537" w:rsidRPr="00B5501D">
        <w:rPr>
          <w:lang w:val="en-US"/>
        </w:rPr>
        <w:t xml:space="preserve">. According to radical </w:t>
      </w:r>
      <w:proofErr w:type="spellStart"/>
      <w:r w:rsidR="00013537" w:rsidRPr="00B5501D">
        <w:rPr>
          <w:lang w:val="en-US"/>
        </w:rPr>
        <w:t>enactivism</w:t>
      </w:r>
      <w:proofErr w:type="spellEnd"/>
      <w:r w:rsidR="00013537" w:rsidRPr="00B5501D">
        <w:rPr>
          <w:lang w:val="en-US"/>
        </w:rPr>
        <w:t>, cognition does not essentially involve content and admits explanations on a semantic level only as far as it is scaffolded with social and linguistic practices.</w:t>
      </w:r>
      <w:r w:rsidR="004E2372" w:rsidRPr="00B5501D">
        <w:rPr>
          <w:lang w:val="en-US"/>
        </w:rPr>
        <w:t xml:space="preserve"> Numerous authors argued this view to be indefensible because </w:t>
      </w:r>
      <w:r w:rsidR="00A54F55" w:rsidRPr="00B5501D">
        <w:rPr>
          <w:lang w:val="en-US"/>
        </w:rPr>
        <w:t>H&amp;M’s</w:t>
      </w:r>
      <w:r w:rsidR="004E2372" w:rsidRPr="00B5501D">
        <w:rPr>
          <w:lang w:val="en-US"/>
        </w:rPr>
        <w:t xml:space="preserve"> objections against semantic accounts of basic minds are flawed and they fail to provide a positive research program</w:t>
      </w:r>
      <w:r w:rsidR="00A54F55" w:rsidRPr="00B5501D">
        <w:rPr>
          <w:lang w:val="en-US"/>
        </w:rPr>
        <w:t xml:space="preserve"> for cognitive science. </w:t>
      </w:r>
      <w:r w:rsidR="00806C8A">
        <w:rPr>
          <w:lang w:val="en-US"/>
        </w:rPr>
        <w:t xml:space="preserve">I investigate these concerns focusing on H&amp;M’s criticism of predictive processing account of cognition (dubbed </w:t>
      </w:r>
      <w:r w:rsidR="00806C8A" w:rsidRPr="00806C8A">
        <w:rPr>
          <w:i/>
          <w:lang w:val="en-US"/>
        </w:rPr>
        <w:t>Bootstrap Hell</w:t>
      </w:r>
      <w:r w:rsidR="00806C8A">
        <w:rPr>
          <w:lang w:val="en-US"/>
        </w:rPr>
        <w:t xml:space="preserve"> argument) and their own account of the emergence of content (the </w:t>
      </w:r>
      <w:r w:rsidR="00806C8A" w:rsidRPr="00806C8A">
        <w:rPr>
          <w:i/>
          <w:lang w:val="en-US"/>
        </w:rPr>
        <w:t>Natural Origins of Content</w:t>
      </w:r>
      <w:r w:rsidR="00806C8A">
        <w:rPr>
          <w:lang w:val="en-US"/>
        </w:rPr>
        <w:t xml:space="preserve">). </w:t>
      </w:r>
      <w:r w:rsidR="00A54F55" w:rsidRPr="00B5501D">
        <w:rPr>
          <w:lang w:val="en-US"/>
        </w:rPr>
        <w:t xml:space="preserve">My claim is </w:t>
      </w:r>
      <w:r w:rsidR="00806C8A">
        <w:rPr>
          <w:lang w:val="en-US"/>
        </w:rPr>
        <w:t xml:space="preserve">that </w:t>
      </w:r>
      <w:r w:rsidR="00CE30A9" w:rsidRPr="00B5501D">
        <w:rPr>
          <w:lang w:val="en-US"/>
        </w:rPr>
        <w:t xml:space="preserve">H&amp;M </w:t>
      </w:r>
      <w:r w:rsidR="00806C8A">
        <w:rPr>
          <w:lang w:val="en-US"/>
        </w:rPr>
        <w:t>fail in both of these fronts</w:t>
      </w:r>
      <w:r w:rsidR="00CE30A9" w:rsidRPr="00B5501D">
        <w:rPr>
          <w:lang w:val="en-US"/>
        </w:rPr>
        <w:t xml:space="preserve">, </w:t>
      </w:r>
      <w:r w:rsidR="00A54F55" w:rsidRPr="00B5501D">
        <w:rPr>
          <w:lang w:val="en-US"/>
        </w:rPr>
        <w:t xml:space="preserve">which cast a shadow of doubt on whether radical </w:t>
      </w:r>
      <w:proofErr w:type="spellStart"/>
      <w:r w:rsidR="00A54F55" w:rsidRPr="00B5501D">
        <w:rPr>
          <w:lang w:val="en-US"/>
        </w:rPr>
        <w:t>enactivism</w:t>
      </w:r>
      <w:proofErr w:type="spellEnd"/>
      <w:r w:rsidR="00CE30A9" w:rsidRPr="00B5501D">
        <w:rPr>
          <w:lang w:val="en-US"/>
        </w:rPr>
        <w:t xml:space="preserve"> is a philosophically and empirically</w:t>
      </w:r>
      <w:r w:rsidR="00A54F55" w:rsidRPr="00B5501D">
        <w:rPr>
          <w:lang w:val="en-US"/>
        </w:rPr>
        <w:t xml:space="preserve"> interesting approach at all.</w:t>
      </w:r>
    </w:p>
    <w:p w14:paraId="7C2A8CD0" w14:textId="77777777" w:rsidR="003A7201" w:rsidRDefault="003A7201" w:rsidP="001A1FB1">
      <w:pPr>
        <w:spacing w:line="360" w:lineRule="auto"/>
        <w:jc w:val="both"/>
        <w:rPr>
          <w:lang w:val="en-US"/>
        </w:rPr>
      </w:pPr>
    </w:p>
    <w:p w14:paraId="07690DC3" w14:textId="6441B19A" w:rsidR="003A7201" w:rsidRPr="00B5501D" w:rsidRDefault="003A7201" w:rsidP="001A1FB1">
      <w:pPr>
        <w:spacing w:line="360" w:lineRule="auto"/>
        <w:jc w:val="both"/>
        <w:rPr>
          <w:lang w:val="en-US"/>
        </w:rPr>
      </w:pPr>
      <w:r>
        <w:rPr>
          <w:lang w:val="en-US"/>
        </w:rPr>
        <w:t xml:space="preserve">Keywords: Hard Problem of Content, radical </w:t>
      </w:r>
      <w:proofErr w:type="spellStart"/>
      <w:r>
        <w:rPr>
          <w:lang w:val="en-US"/>
        </w:rPr>
        <w:t>enactivism</w:t>
      </w:r>
      <w:proofErr w:type="spellEnd"/>
      <w:r>
        <w:rPr>
          <w:lang w:val="en-US"/>
        </w:rPr>
        <w:t>, predictive processing, language models</w:t>
      </w:r>
    </w:p>
    <w:p w14:paraId="216FFF8A" w14:textId="77777777" w:rsidR="00A54F55" w:rsidRPr="00B5501D" w:rsidRDefault="00A54F55" w:rsidP="001A1FB1">
      <w:pPr>
        <w:spacing w:line="360" w:lineRule="auto"/>
        <w:jc w:val="both"/>
        <w:rPr>
          <w:lang w:val="en-US"/>
        </w:rPr>
      </w:pPr>
    </w:p>
    <w:p w14:paraId="60AB1B16" w14:textId="77777777" w:rsidR="00A54F55" w:rsidRPr="00B5501D" w:rsidRDefault="00A54F55" w:rsidP="001A1FB1">
      <w:pPr>
        <w:spacing w:line="360" w:lineRule="auto"/>
        <w:jc w:val="both"/>
        <w:rPr>
          <w:lang w:val="en-US"/>
        </w:rPr>
      </w:pPr>
      <w:r w:rsidRPr="00B5501D">
        <w:rPr>
          <w:lang w:val="en-US"/>
        </w:rPr>
        <w:t>1. Introduction</w:t>
      </w:r>
    </w:p>
    <w:p w14:paraId="1F3AFF8C" w14:textId="77777777" w:rsidR="00A54F55" w:rsidRPr="00B5501D" w:rsidRDefault="00A54F55" w:rsidP="001A1FB1">
      <w:pPr>
        <w:spacing w:line="360" w:lineRule="auto"/>
        <w:jc w:val="both"/>
        <w:rPr>
          <w:lang w:val="en-US"/>
        </w:rPr>
      </w:pPr>
    </w:p>
    <w:p w14:paraId="356A6E8F" w14:textId="6E3F4384" w:rsidR="00A54F55" w:rsidRPr="00B5501D" w:rsidRDefault="00A54F55" w:rsidP="001A1FB1">
      <w:pPr>
        <w:spacing w:line="360" w:lineRule="auto"/>
        <w:jc w:val="both"/>
        <w:rPr>
          <w:lang w:val="en-US"/>
        </w:rPr>
      </w:pPr>
      <w:r w:rsidRPr="00B5501D">
        <w:rPr>
          <w:lang w:val="en-US"/>
        </w:rPr>
        <w:t xml:space="preserve">In this paper I evaluate the prospects and limitations of radical </w:t>
      </w:r>
      <w:proofErr w:type="spellStart"/>
      <w:r w:rsidRPr="00B5501D">
        <w:rPr>
          <w:lang w:val="en-US"/>
        </w:rPr>
        <w:t>enactivism</w:t>
      </w:r>
      <w:proofErr w:type="spellEnd"/>
      <w:r w:rsidRPr="00B5501D">
        <w:rPr>
          <w:lang w:val="en-US"/>
        </w:rPr>
        <w:t xml:space="preserve"> as recently developed by Hutto and </w:t>
      </w:r>
      <w:proofErr w:type="spellStart"/>
      <w:r w:rsidRPr="00B5501D">
        <w:rPr>
          <w:lang w:val="en-US"/>
        </w:rPr>
        <w:t>Myin</w:t>
      </w:r>
      <w:proofErr w:type="spellEnd"/>
      <w:r w:rsidRPr="00B5501D">
        <w:rPr>
          <w:lang w:val="en-US"/>
        </w:rPr>
        <w:t xml:space="preserve"> (henceforth, “H&amp;M”) </w:t>
      </w:r>
      <w:r w:rsidR="00B74DF3">
        <w:rPr>
          <w:lang w:val="en-US"/>
        </w:rPr>
        <w:fldChar w:fldCharType="begin"/>
      </w:r>
      <w:r w:rsidR="00B74DF3">
        <w:rPr>
          <w:lang w:val="en-US"/>
        </w:rPr>
        <w:instrText xml:space="preserve"> ADDIN ZOTERO_ITEM CSL_CITATION {"citationID":"C1jexLlq","properties":{"formattedCitation":"(2017)","plainCitation":"(2017)","noteIndex":0},"citationItems":[{"id":118,"uris":["http://zotero.org/users/local/Bj3TWnTk/items/CDL6VAMW"],"uri":["http://zotero.org/users/local/Bj3TWnTk/items/CDL6VAMW"],"itemData":{"id":118,"type":"book","title":"Evolving enactivism: basic minds meet content","publisher":"MIT Press","publisher-place":"Cambridge, Massachusetts","number-of-pages":"328","source":"Library of Congress ISBN","event-place":"Cambridge, Massachusetts","ISBN":"978-0-262-03611-5","call-number":"BD418.3 .H88 2017","shortTitle":"Evolving enactivism","author":[{"family":"Hutto","given":"Daniel D."},{"family":"Myin","given":"Erik"}],"issued":{"date-parts":[["2017"]]}},"suppress-author":true}],"schema":"https://github.com/citation-style-language/schema/raw/master/csl-citation.json"} </w:instrText>
      </w:r>
      <w:r w:rsidR="00B74DF3">
        <w:rPr>
          <w:lang w:val="en-US"/>
        </w:rPr>
        <w:fldChar w:fldCharType="separate"/>
      </w:r>
      <w:r w:rsidR="00B74DF3">
        <w:rPr>
          <w:noProof/>
          <w:lang w:val="en-US"/>
        </w:rPr>
        <w:t>(2017)</w:t>
      </w:r>
      <w:r w:rsidR="00B74DF3">
        <w:rPr>
          <w:lang w:val="en-US"/>
        </w:rPr>
        <w:fldChar w:fldCharType="end"/>
      </w:r>
      <w:r w:rsidR="00B74DF3" w:rsidRPr="00B5501D">
        <w:rPr>
          <w:lang w:val="en-US"/>
        </w:rPr>
        <w:t xml:space="preserve">. </w:t>
      </w:r>
      <w:r w:rsidRPr="00B5501D">
        <w:rPr>
          <w:lang w:val="en-US"/>
        </w:rPr>
        <w:t xml:space="preserve">According to radical </w:t>
      </w:r>
      <w:proofErr w:type="spellStart"/>
      <w:r w:rsidRPr="00B5501D">
        <w:rPr>
          <w:lang w:val="en-US"/>
        </w:rPr>
        <w:t>enactivism</w:t>
      </w:r>
      <w:proofErr w:type="spellEnd"/>
      <w:r w:rsidRPr="00B5501D">
        <w:rPr>
          <w:lang w:val="en-US"/>
        </w:rPr>
        <w:t xml:space="preserve">, cognition does not essentially involve content and admits explanations on a semantic level only as far as it is scaffolded with social and linguistic practices. </w:t>
      </w:r>
      <w:r w:rsidR="00CE30A9" w:rsidRPr="00B5501D">
        <w:rPr>
          <w:lang w:val="en-US"/>
        </w:rPr>
        <w:t>Basic minds, i.e. phylogenetically and ontogenetically early cognition, is to be explained in terms of dynamics, sensorimotor couplings with environment and contentless goal-di</w:t>
      </w:r>
      <w:r w:rsidR="00A63309">
        <w:rPr>
          <w:lang w:val="en-US"/>
        </w:rPr>
        <w:t>rectedness. This is because there</w:t>
      </w:r>
      <w:r w:rsidR="00CE30A9" w:rsidRPr="00B5501D">
        <w:rPr>
          <w:lang w:val="en-US"/>
        </w:rPr>
        <w:t xml:space="preserve"> are, H&amp;M claim, serious philosophical problems with applying a semantic-level vocabulary of representations, models and computations: it is troublesome to give a non-circular account of how content emerges in the natural world. This worry is known as the Hard Problem of Content (HPC). </w:t>
      </w:r>
    </w:p>
    <w:p w14:paraId="4F202F7A" w14:textId="77777777" w:rsidR="002739F6" w:rsidRPr="00B5501D" w:rsidRDefault="002739F6" w:rsidP="001A1FB1">
      <w:pPr>
        <w:spacing w:line="360" w:lineRule="auto"/>
        <w:jc w:val="both"/>
        <w:rPr>
          <w:lang w:val="en-US"/>
        </w:rPr>
      </w:pPr>
    </w:p>
    <w:p w14:paraId="20CA38C2" w14:textId="7946B557" w:rsidR="002739F6" w:rsidRPr="00B5501D" w:rsidRDefault="009E7385" w:rsidP="001A1FB1">
      <w:pPr>
        <w:spacing w:line="360" w:lineRule="auto"/>
        <w:jc w:val="both"/>
        <w:rPr>
          <w:lang w:val="en-US"/>
        </w:rPr>
      </w:pPr>
      <w:r w:rsidRPr="00B5501D">
        <w:rPr>
          <w:lang w:val="en-US"/>
        </w:rPr>
        <w:lastRenderedPageBreak/>
        <w:t>Numerous authors argued this view to be indefensible, first because the HPC argument is flawed, and secondly, because H&amp;M fail to provide a positive research program for cognitive science. My focus on this paper will be to review these two worries and evaluate whether H&amp;M’s mo</w:t>
      </w:r>
      <w:r w:rsidR="00B74DF3">
        <w:rPr>
          <w:lang w:val="en-US"/>
        </w:rPr>
        <w:t>st recent account (in their 2017</w:t>
      </w:r>
      <w:r w:rsidRPr="00B5501D">
        <w:rPr>
          <w:lang w:val="en-US"/>
        </w:rPr>
        <w:t xml:space="preserve"> book </w:t>
      </w:r>
      <w:r w:rsidRPr="00B5501D">
        <w:rPr>
          <w:i/>
          <w:lang w:val="en-US"/>
        </w:rPr>
        <w:t xml:space="preserve">Evolving </w:t>
      </w:r>
      <w:proofErr w:type="spellStart"/>
      <w:r w:rsidRPr="00B5501D">
        <w:rPr>
          <w:i/>
          <w:lang w:val="en-US"/>
        </w:rPr>
        <w:t>enactivism</w:t>
      </w:r>
      <w:proofErr w:type="spellEnd"/>
      <w:r w:rsidRPr="00B5501D">
        <w:rPr>
          <w:lang w:val="en-US"/>
        </w:rPr>
        <w:t>) does address these worries and can be defended against them.</w:t>
      </w:r>
      <w:r w:rsidR="00A63309">
        <w:rPr>
          <w:lang w:val="en-US"/>
        </w:rPr>
        <w:t xml:space="preserve"> The HPC is most relevant for modern neuroscience as a voice against predictive processing approaches to cogn</w:t>
      </w:r>
      <w:r w:rsidR="00B74DF3">
        <w:rPr>
          <w:lang w:val="en-US"/>
        </w:rPr>
        <w:t xml:space="preserve">ition recently gaining momentum </w:t>
      </w:r>
      <w:r w:rsidR="00B74DF3">
        <w:rPr>
          <w:lang w:val="en-US"/>
        </w:rPr>
        <w:fldChar w:fldCharType="begin"/>
      </w:r>
      <w:r w:rsidR="00B74DF3">
        <w:rPr>
          <w:lang w:val="en-US"/>
        </w:rPr>
        <w:instrText xml:space="preserve"> ADDIN ZOTERO_ITEM CSL_CITATION {"citationID":"Y5siw72G","properties":{"formattedCitation":"(Clark, 2016; Hohwy, 2013)","plainCitation":"(Clark, 2016; Hohwy, 2013)","noteIndex":0},"citationItems":[{"id":76,"uris":["http://zotero.org/users/local/Bj3TWnTk/items/R3WHQVY7"],"uri":["http://zotero.org/users/local/Bj3TWnTk/items/R3WHQVY7"],"itemData":{"id":76,"type":"book","title":"Surfing uncertainty: prediction, action, and the embodied mind","publisher":"Oxford University Press","publisher-place":"Oxford ; New York","number-of-pages":"401","source":"Library of Congress ISBN","event-place":"Oxford ; New York","ISBN":"978-0-19-021701-3","call-number":"BC181 .C534 2016","shortTitle":"Surfing uncertainty","author":[{"family":"Clark","given":"Andy"}],"issued":{"date-parts":[["2016"]]}}},{"id":13,"uris":["http://zotero.org/users/local/Bj3TWnTk/items/PUPG8M76"],"uri":["http://zotero.org/users/local/Bj3TWnTk/items/PUPG8M76"],"itemData":{"id":13,"type":"book","title":"The Predictive Mind","publisher":"Oxford University Press","source":"CrossRef","URL":"http://www.oxfordscholarship.com/view/10.1093/acprof:oso/9780199682737.001.0001/acprof-9780199682737","ISBN":"978-0-19-968273-7","note":"DOI: 10.1093/acprof:oso/9780199682737.001.0001","author":[{"family":"Hohwy","given":"Jakob"}],"issued":{"date-parts":[["2013",11,28]]},"accessed":{"date-parts":[["2017",9,16]]}}}],"schema":"https://github.com/citation-style-language/schema/raw/master/csl-citation.json"} </w:instrText>
      </w:r>
      <w:r w:rsidR="00B74DF3">
        <w:rPr>
          <w:lang w:val="en-US"/>
        </w:rPr>
        <w:fldChar w:fldCharType="separate"/>
      </w:r>
      <w:r w:rsidR="00B74DF3">
        <w:rPr>
          <w:noProof/>
          <w:lang w:val="en-US"/>
        </w:rPr>
        <w:t>(Hohwy, 2013; Clark, 2016)</w:t>
      </w:r>
      <w:r w:rsidR="00B74DF3">
        <w:rPr>
          <w:lang w:val="en-US"/>
        </w:rPr>
        <w:fldChar w:fldCharType="end"/>
      </w:r>
      <w:r w:rsidR="00B74DF3">
        <w:rPr>
          <w:lang w:val="en-US"/>
        </w:rPr>
        <w:t xml:space="preserve">. </w:t>
      </w:r>
      <w:r w:rsidR="00A63309">
        <w:rPr>
          <w:lang w:val="en-US"/>
        </w:rPr>
        <w:t xml:space="preserve">I will therefore focus my discussion of the Bootstrap Hell argument, a special case of HPC, putatively demonstrating the failure of predictive processing. After that, I will </w:t>
      </w:r>
      <w:r w:rsidR="00F34C03">
        <w:rPr>
          <w:lang w:val="en-US"/>
        </w:rPr>
        <w:t>re</w:t>
      </w:r>
      <w:r w:rsidR="00A63309">
        <w:rPr>
          <w:lang w:val="en-US"/>
        </w:rPr>
        <w:t xml:space="preserve">consider </w:t>
      </w:r>
      <w:r w:rsidR="00F34C03">
        <w:rPr>
          <w:lang w:val="en-US"/>
        </w:rPr>
        <w:t xml:space="preserve">H&amp;M’s own story of the </w:t>
      </w:r>
      <w:r w:rsidR="00C62033">
        <w:rPr>
          <w:lang w:val="en-US"/>
        </w:rPr>
        <w:t xml:space="preserve">emergence </w:t>
      </w:r>
      <w:r w:rsidR="00F34C03">
        <w:rPr>
          <w:lang w:val="en-US"/>
        </w:rPr>
        <w:t>of content in mature,</w:t>
      </w:r>
      <w:r w:rsidR="00C07642">
        <w:rPr>
          <w:lang w:val="en-US"/>
        </w:rPr>
        <w:t xml:space="preserve"> </w:t>
      </w:r>
      <w:proofErr w:type="spellStart"/>
      <w:r w:rsidR="00C07642">
        <w:rPr>
          <w:lang w:val="en-US"/>
        </w:rPr>
        <w:t>socioculturally</w:t>
      </w:r>
      <w:proofErr w:type="spellEnd"/>
      <w:r w:rsidR="00C07642">
        <w:rPr>
          <w:lang w:val="en-US"/>
        </w:rPr>
        <w:t xml:space="preserve"> embedded minds: </w:t>
      </w:r>
      <w:r w:rsidR="009219EE">
        <w:rPr>
          <w:lang w:val="en-US"/>
        </w:rPr>
        <w:t>the Natural Origins of Content, and how well it fares. My conclusion is that the Natural Origins of Content story itself must get out of its Bootstrap Hell, and if it does, the HPC is easily solvable and the Natural Origins of Content happen much earlier in the natural</w:t>
      </w:r>
      <w:r w:rsidR="000D77F0">
        <w:rPr>
          <w:lang w:val="en-US"/>
        </w:rPr>
        <w:t xml:space="preserve"> history than H&amp;M claim. Therefore</w:t>
      </w:r>
      <w:r w:rsidR="00197B19">
        <w:rPr>
          <w:lang w:val="en-US"/>
        </w:rPr>
        <w:t>,</w:t>
      </w:r>
      <w:r w:rsidR="000D77F0">
        <w:rPr>
          <w:lang w:val="en-US"/>
        </w:rPr>
        <w:t xml:space="preserve"> radical </w:t>
      </w:r>
      <w:proofErr w:type="spellStart"/>
      <w:r w:rsidR="000D77F0">
        <w:rPr>
          <w:lang w:val="en-US"/>
        </w:rPr>
        <w:t>enactivism</w:t>
      </w:r>
      <w:proofErr w:type="spellEnd"/>
      <w:r w:rsidR="009D2EC9">
        <w:rPr>
          <w:lang w:val="en-US"/>
        </w:rPr>
        <w:t>, the claim that basic minds are</w:t>
      </w:r>
      <w:r w:rsidR="000D77F0">
        <w:rPr>
          <w:lang w:val="en-US"/>
        </w:rPr>
        <w:t xml:space="preserve"> contentless, is either false or trivial.</w:t>
      </w:r>
    </w:p>
    <w:p w14:paraId="08F0315D" w14:textId="77777777" w:rsidR="00A54F55" w:rsidRPr="00B5501D" w:rsidRDefault="00A54F55" w:rsidP="001A1FB1">
      <w:pPr>
        <w:spacing w:line="360" w:lineRule="auto"/>
        <w:jc w:val="both"/>
        <w:rPr>
          <w:lang w:val="en-US"/>
        </w:rPr>
      </w:pPr>
    </w:p>
    <w:p w14:paraId="01A269D2" w14:textId="64B2CBC4" w:rsidR="00A54F55" w:rsidRDefault="00A54F55" w:rsidP="001A1FB1">
      <w:pPr>
        <w:spacing w:line="360" w:lineRule="auto"/>
        <w:jc w:val="both"/>
        <w:rPr>
          <w:lang w:val="en-US"/>
        </w:rPr>
      </w:pPr>
      <w:r w:rsidRPr="00B5501D">
        <w:rPr>
          <w:lang w:val="en-US"/>
        </w:rPr>
        <w:t xml:space="preserve">2. Facing backwards on the </w:t>
      </w:r>
      <w:r w:rsidR="000D77F0">
        <w:rPr>
          <w:lang w:val="en-US"/>
        </w:rPr>
        <w:t>Hard Problem of C</w:t>
      </w:r>
      <w:r w:rsidRPr="00B5501D">
        <w:rPr>
          <w:lang w:val="en-US"/>
        </w:rPr>
        <w:t>ontent</w:t>
      </w:r>
    </w:p>
    <w:p w14:paraId="47160F1C" w14:textId="77777777" w:rsidR="00D649CB" w:rsidRDefault="00D649CB" w:rsidP="001A1FB1">
      <w:pPr>
        <w:spacing w:line="360" w:lineRule="auto"/>
        <w:jc w:val="both"/>
        <w:rPr>
          <w:lang w:val="en-US"/>
        </w:rPr>
      </w:pPr>
    </w:p>
    <w:p w14:paraId="109595E3" w14:textId="1663915F" w:rsidR="00A54F55" w:rsidRPr="00B5501D" w:rsidRDefault="00D649CB" w:rsidP="001A1FB1">
      <w:pPr>
        <w:spacing w:line="360" w:lineRule="auto"/>
        <w:jc w:val="both"/>
        <w:rPr>
          <w:lang w:val="en-US"/>
        </w:rPr>
      </w:pPr>
      <w:r>
        <w:rPr>
          <w:lang w:val="en-US"/>
        </w:rPr>
        <w:t xml:space="preserve">Hutto and </w:t>
      </w:r>
      <w:proofErr w:type="spellStart"/>
      <w:r>
        <w:rPr>
          <w:lang w:val="en-US"/>
        </w:rPr>
        <w:t>Myin</w:t>
      </w:r>
      <w:proofErr w:type="spellEnd"/>
      <w:r>
        <w:rPr>
          <w:lang w:val="en-US"/>
        </w:rPr>
        <w:t xml:space="preserve"> argue that minds are not essentially </w:t>
      </w:r>
      <w:proofErr w:type="spellStart"/>
      <w:r>
        <w:rPr>
          <w:lang w:val="en-US"/>
        </w:rPr>
        <w:t>contentful</w:t>
      </w:r>
      <w:proofErr w:type="spellEnd"/>
      <w:r>
        <w:rPr>
          <w:lang w:val="en-US"/>
        </w:rPr>
        <w:t xml:space="preserve">, because content-involving philosophical accounts of mind </w:t>
      </w:r>
      <w:r w:rsidR="00C62033">
        <w:rPr>
          <w:lang w:val="en-US"/>
        </w:rPr>
        <w:t>fall prey of</w:t>
      </w:r>
      <w:r w:rsidR="00197B19">
        <w:rPr>
          <w:lang w:val="en-US"/>
        </w:rPr>
        <w:t xml:space="preserve"> </w:t>
      </w:r>
      <w:r>
        <w:rPr>
          <w:lang w:val="en-US"/>
        </w:rPr>
        <w:t xml:space="preserve">the HPC.  </w:t>
      </w:r>
      <w:r w:rsidR="009E7385" w:rsidRPr="00B5501D">
        <w:rPr>
          <w:lang w:val="en-US"/>
        </w:rPr>
        <w:t>The HPC argument can be reconstructed as follows</w:t>
      </w:r>
      <w:r w:rsidR="00B74DF3">
        <w:rPr>
          <w:lang w:val="en-US"/>
        </w:rPr>
        <w:t xml:space="preserve"> </w:t>
      </w:r>
      <w:r w:rsidR="00B74DF3">
        <w:rPr>
          <w:lang w:val="en-US"/>
        </w:rPr>
        <w:fldChar w:fldCharType="begin"/>
      </w:r>
      <w:r w:rsidR="00B74DF3">
        <w:rPr>
          <w:lang w:val="en-US"/>
        </w:rPr>
        <w:instrText xml:space="preserve"> ADDIN ZOTERO_ITEM CSL_CITATION {"citationID":"KlyEvAYf","properties":{"formattedCitation":"(Korbak, 2015, p. 90)","plainCitation":"(Korbak, 2015, p. 90)","noteIndex":0},"citationItems":[{"id":7,"uris":["http://zotero.org/users/local/Bj3TWnTk/items/VNHUNGV9"],"uri":["http://zotero.org/users/local/Bj3TWnTk/items/VNHUNGV9"],"itemData":{"id":7,"type":"article-journal","title":"Scaffolded Minds And The Evolution Of Content In Signaling Pathways","container-title":"Studies in Logic, Grammar and Rhetoric","volume":"41","issue":"1","source":"CrossRef","URL":"https://www.degruyter.com/view/j/slgr.2015.41.issue-1/slgr-2015-0022/slgr-2015-0022.xml","DOI":"10.1515/slgr-2015-0022","ISSN":"0860-150X, 2199-6059","author":[{"family":"Korbak","given":"Tomasz"}],"issued":{"date-parts":[["2015",1,1]]},"accessed":{"date-parts":[["2017",9,16]]}},"locator":"90"}],"schema":"https://github.com/citation-style-language/schema/raw/master/csl-citation.json"} </w:instrText>
      </w:r>
      <w:r w:rsidR="00B74DF3">
        <w:rPr>
          <w:lang w:val="en-US"/>
        </w:rPr>
        <w:fldChar w:fldCharType="separate"/>
      </w:r>
      <w:r w:rsidR="00B74DF3">
        <w:rPr>
          <w:noProof/>
          <w:lang w:val="en-US"/>
        </w:rPr>
        <w:t>(Korbak, 2015, p. 90)</w:t>
      </w:r>
      <w:r w:rsidR="00B74DF3">
        <w:rPr>
          <w:lang w:val="en-US"/>
        </w:rPr>
        <w:fldChar w:fldCharType="end"/>
      </w:r>
      <w:r w:rsidR="00E268DC" w:rsidRPr="00B5501D">
        <w:rPr>
          <w:lang w:val="en-US"/>
        </w:rPr>
        <w:t>:</w:t>
      </w:r>
    </w:p>
    <w:p w14:paraId="55A3DEEF" w14:textId="77777777" w:rsidR="00A54F55" w:rsidRPr="00B5501D" w:rsidRDefault="00900184" w:rsidP="001A1FB1">
      <w:pPr>
        <w:spacing w:line="360" w:lineRule="auto"/>
        <w:rPr>
          <w:lang w:val="en-US"/>
        </w:rPr>
      </w:pPr>
      <w:r w:rsidRPr="00B5501D">
        <w:rPr>
          <w:lang w:val="en-US"/>
        </w:rPr>
        <w:t>(</w:t>
      </w:r>
      <w:r w:rsidR="00973313" w:rsidRPr="00B5501D">
        <w:rPr>
          <w:lang w:val="en-US"/>
        </w:rPr>
        <w:t>T1) Ontological commitments in cognitive science must respect explanatory naturalism;</w:t>
      </w:r>
      <w:r w:rsidR="00973313" w:rsidRPr="00B5501D">
        <w:rPr>
          <w:lang w:val="en-US"/>
        </w:rPr>
        <w:br/>
        <w:t>(T2) Linguistic activity is out of the scope of basic minds;</w:t>
      </w:r>
      <w:r w:rsidR="00973313" w:rsidRPr="00B5501D">
        <w:rPr>
          <w:lang w:val="en-US"/>
        </w:rPr>
        <w:br/>
        <w:t>(T3) Having content implies having certain satisfaction conditions, which</w:t>
      </w:r>
      <w:r w:rsidR="0086746F" w:rsidRPr="00B5501D">
        <w:rPr>
          <w:lang w:val="en-US"/>
        </w:rPr>
        <w:t xml:space="preserve"> </w:t>
      </w:r>
      <w:r w:rsidR="00973313" w:rsidRPr="00B5501D">
        <w:rPr>
          <w:lang w:val="en-US"/>
        </w:rPr>
        <w:t>determine intension and extension (if it exists);</w:t>
      </w:r>
      <w:r w:rsidR="00973313" w:rsidRPr="00B5501D">
        <w:rPr>
          <w:lang w:val="en-US"/>
        </w:rPr>
        <w:br/>
        <w:t>(T4) Every theory of content fails to respect either (T1), or (T2), or (T3);</w:t>
      </w:r>
      <w:r w:rsidR="00973313" w:rsidRPr="00B5501D">
        <w:rPr>
          <w:lang w:val="en-US"/>
        </w:rPr>
        <w:br/>
        <w:t>(T5) Having content is constitutive for being a representation.</w:t>
      </w:r>
    </w:p>
    <w:p w14:paraId="0AAC5CE1" w14:textId="77777777" w:rsidR="00A54F55" w:rsidRPr="00B5501D" w:rsidRDefault="00A54F55" w:rsidP="001A1FB1">
      <w:pPr>
        <w:spacing w:line="360" w:lineRule="auto"/>
        <w:jc w:val="both"/>
        <w:rPr>
          <w:lang w:val="en-US"/>
        </w:rPr>
      </w:pPr>
    </w:p>
    <w:p w14:paraId="1173E65A" w14:textId="7FF2E9A0" w:rsidR="00900184" w:rsidRDefault="00900184" w:rsidP="001A1FB1">
      <w:pPr>
        <w:spacing w:line="360" w:lineRule="auto"/>
        <w:jc w:val="both"/>
        <w:rPr>
          <w:lang w:val="en-US"/>
        </w:rPr>
      </w:pPr>
      <w:r w:rsidRPr="00B5501D">
        <w:rPr>
          <w:lang w:val="en-US"/>
        </w:rPr>
        <w:t xml:space="preserve">(T1)-(T5) jointly imply that representationalism, i.e. the view that cognition essentially involves representation, is false. </w:t>
      </w:r>
      <w:r w:rsidR="00E268DC" w:rsidRPr="00B5501D">
        <w:rPr>
          <w:lang w:val="en-US"/>
        </w:rPr>
        <w:t xml:space="preserve">It would be of major importance for cognitive science, if that would be the case. </w:t>
      </w:r>
      <w:r w:rsidR="00331B03" w:rsidRPr="00B5501D">
        <w:rPr>
          <w:lang w:val="en-US"/>
        </w:rPr>
        <w:t>To carry out their argument, H&amp;M focus on the</w:t>
      </w:r>
      <w:r w:rsidR="00F34C03">
        <w:rPr>
          <w:lang w:val="en-US"/>
        </w:rPr>
        <w:t xml:space="preserve"> most controversial premise, (T4</w:t>
      </w:r>
      <w:r w:rsidR="00331B03" w:rsidRPr="00B5501D">
        <w:rPr>
          <w:lang w:val="en-US"/>
        </w:rPr>
        <w:t xml:space="preserve">), and review several existing theories of content (including </w:t>
      </w:r>
      <w:proofErr w:type="spellStart"/>
      <w:r w:rsidR="00331B03" w:rsidRPr="00B5501D">
        <w:rPr>
          <w:lang w:val="en-US"/>
        </w:rPr>
        <w:lastRenderedPageBreak/>
        <w:t>Dretske’s</w:t>
      </w:r>
      <w:proofErr w:type="spellEnd"/>
      <w:r w:rsidR="00331B03" w:rsidRPr="00B5501D">
        <w:rPr>
          <w:lang w:val="en-US"/>
        </w:rPr>
        <w:t xml:space="preserve"> indicator semantics </w:t>
      </w:r>
      <w:r w:rsidR="00B74DF3">
        <w:rPr>
          <w:lang w:val="en-US"/>
        </w:rPr>
        <w:fldChar w:fldCharType="begin"/>
      </w:r>
      <w:r w:rsidR="00B74DF3">
        <w:rPr>
          <w:lang w:val="en-US"/>
        </w:rPr>
        <w:instrText xml:space="preserve"> ADDIN ZOTERO_ITEM CSL_CITATION {"citationID":"NJzRqmao","properties":{"formattedCitation":"(Dretske, 1983)","plainCitation":"(Dretske, 1983)","noteIndex":0},"citationItems":[{"id":119,"uris":["http://zotero.org/users/local/Bj3TWnTk/items/MGMB35ZG"],"uri":["http://zotero.org/users/local/Bj3TWnTk/items/MGMB35ZG"],"itemData":{"id":119,"type":"book","title":"Knowledge &amp; the flow of information","publisher":"MIT Press","publisher-place":"Cambridge, Mass.","source":"Open WorldCat","event-place":"Cambridge, Mass.","ISBN":"978-0-262-54038-4","note":"OCLC: 9649956","language":"English","author":[{"family":"Dretske","given":"Fred I"}],"issued":{"date-parts":[["1983"]]}}}],"schema":"https://github.com/citation-style-language/schema/raw/master/csl-citation.json"} </w:instrText>
      </w:r>
      <w:r w:rsidR="00B74DF3">
        <w:rPr>
          <w:lang w:val="en-US"/>
        </w:rPr>
        <w:fldChar w:fldCharType="separate"/>
      </w:r>
      <w:r w:rsidR="00B74DF3">
        <w:rPr>
          <w:noProof/>
          <w:lang w:val="en-US"/>
        </w:rPr>
        <w:t>(Dretske, 1983)</w:t>
      </w:r>
      <w:r w:rsidR="00B74DF3">
        <w:rPr>
          <w:lang w:val="en-US"/>
        </w:rPr>
        <w:fldChar w:fldCharType="end"/>
      </w:r>
      <w:r w:rsidR="00331B03" w:rsidRPr="00B5501D">
        <w:rPr>
          <w:lang w:val="en-US"/>
        </w:rPr>
        <w:t xml:space="preserve"> and </w:t>
      </w:r>
      <w:r w:rsidR="00B74DF3">
        <w:rPr>
          <w:lang w:val="en-US"/>
        </w:rPr>
        <w:t xml:space="preserve">Millikan’s </w:t>
      </w:r>
      <w:proofErr w:type="spellStart"/>
      <w:r w:rsidR="00B74DF3">
        <w:rPr>
          <w:lang w:val="en-US"/>
        </w:rPr>
        <w:t>teleosemantics</w:t>
      </w:r>
      <w:proofErr w:type="spellEnd"/>
      <w:r w:rsidR="00035866">
        <w:rPr>
          <w:lang w:val="en-US"/>
        </w:rPr>
        <w:t xml:space="preserve"> </w:t>
      </w:r>
      <w:r w:rsidR="00035866">
        <w:rPr>
          <w:lang w:val="en-US"/>
        </w:rPr>
        <w:fldChar w:fldCharType="begin"/>
      </w:r>
      <w:r w:rsidR="00035866">
        <w:rPr>
          <w:lang w:val="en-US"/>
        </w:rPr>
        <w:instrText xml:space="preserve"> ADDIN ZOTERO_ITEM CSL_CITATION {"citationID":"0bOYKvAt","properties":{"formattedCitation":"(Millikan, 1984)","plainCitation":"(Millikan, 1984)","noteIndex":0},"citationItems":[{"id":120,"uris":["http://zotero.org/users/local/Bj3TWnTk/items/IRHL5ZZ6"],"uri":["http://zotero.org/users/local/Bj3TWnTk/items/IRHL5ZZ6"],"itemData":{"id":120,"type":"book","title":"Language, thought, and other biological categories: new foundations for realism","publisher":"MIT Press","publisher-place":"Cambridge, Mass.","source":"Open WorldCat","event-place":"Cambridge, Mass.","URL":"http://search.ebscohost.com/login.aspx?direct=true&amp;scope=site&amp;db=nlebk&amp;db=nlabk&amp;AN=49593","ISBN":"978-0-585-35898-7","note":"OCLC: 47011941","shortTitle":"Language, thought, and other biological categories","language":"English","author":[{"family":"Millikan","given":"Ruth Garrett"}],"issued":{"date-parts":[["1984"]]},"accessed":{"date-parts":[["2019",2,18]]}}}],"schema":"https://github.com/citation-style-language/schema/raw/master/csl-citation.json"} </w:instrText>
      </w:r>
      <w:r w:rsidR="00035866">
        <w:rPr>
          <w:lang w:val="en-US"/>
        </w:rPr>
        <w:fldChar w:fldCharType="separate"/>
      </w:r>
      <w:r w:rsidR="00035866">
        <w:rPr>
          <w:noProof/>
          <w:lang w:val="en-US"/>
        </w:rPr>
        <w:t>(Millikan, 1984)</w:t>
      </w:r>
      <w:r w:rsidR="00035866">
        <w:rPr>
          <w:lang w:val="en-US"/>
        </w:rPr>
        <w:fldChar w:fldCharType="end"/>
      </w:r>
      <w:r w:rsidR="00331B03" w:rsidRPr="00B5501D">
        <w:rPr>
          <w:lang w:val="en-US"/>
        </w:rPr>
        <w:t>.</w:t>
      </w:r>
      <w:r w:rsidR="004B58FC">
        <w:rPr>
          <w:lang w:val="en-US"/>
        </w:rPr>
        <w:t xml:space="preserve"> Naturalistic accounts of content aim at reducing content to something ontologically simpler, for instance natural laws, Shannon information or biological proper function. H&amp;M claim that the base needed for </w:t>
      </w:r>
      <w:r w:rsidR="00A45272">
        <w:rPr>
          <w:lang w:val="en-US"/>
        </w:rPr>
        <w:t>a reductive explanation of content must include language use (or, in general, a sociocultural scaffolding of shared conventions) that appears late in phylogeny and ontogeny. H&amp;M’s</w:t>
      </w:r>
      <w:r w:rsidR="004B58FC" w:rsidRPr="00B5501D">
        <w:rPr>
          <w:lang w:val="en-US"/>
        </w:rPr>
        <w:t xml:space="preserve"> dismissal for </w:t>
      </w:r>
      <w:r w:rsidR="00A45272">
        <w:rPr>
          <w:lang w:val="en-US"/>
        </w:rPr>
        <w:t>existing</w:t>
      </w:r>
      <w:r w:rsidR="004B58FC" w:rsidRPr="00B5501D">
        <w:rPr>
          <w:lang w:val="en-US"/>
        </w:rPr>
        <w:t xml:space="preserve"> accounts is </w:t>
      </w:r>
      <w:r w:rsidR="004B58FC">
        <w:rPr>
          <w:lang w:val="en-US"/>
        </w:rPr>
        <w:t>fairly premature</w:t>
      </w:r>
      <w:r w:rsidR="004B58FC" w:rsidRPr="00B5501D">
        <w:rPr>
          <w:lang w:val="en-US"/>
        </w:rPr>
        <w:t xml:space="preserve"> </w:t>
      </w:r>
      <w:r w:rsidR="00035866">
        <w:rPr>
          <w:lang w:val="en-US"/>
        </w:rPr>
        <w:fldChar w:fldCharType="begin"/>
      </w:r>
      <w:r w:rsidR="00035866">
        <w:rPr>
          <w:lang w:val="en-US"/>
        </w:rPr>
        <w:instrText xml:space="preserve"> ADDIN ZOTERO_ITEM CSL_CITATION {"citationID":"Wl11B0SG","properties":{"formattedCitation":"(Mi\\uc0\\u322{}kowski, 2015)","plainCitation":"(Miłkowski, 2015)","noteIndex":0},"citationItems":[{"id":121,"uris":["http://zotero.org/users/local/Bj3TWnTk/items/TMHAKV6H"],"uri":["http://zotero.org/users/local/Bj3TWnTk/items/TMHAKV6H"],"itemData":{"id":121,"type":"article-journal","title":"The Hard Problem Of Content: Solved (Long Ago)","container-title":"Studies in Logic, Grammar and Rhetoric","page":"73-88","volume":"41","issue":"1","source":"Crossref","DOI":"10.1515/slgr-2015-0021","ISSN":"0860-150X, 2199-6059","shortTitle":"The Hard Problem Of Content","author":[{"family":"Miłkowski","given":"Marcin"}],"issued":{"date-parts":[["2015",6,1]]}}}],"schema":"https://github.com/citation-style-language/schema/raw/master/csl-citation.json"} </w:instrText>
      </w:r>
      <w:r w:rsidR="00035866">
        <w:rPr>
          <w:lang w:val="en-US"/>
        </w:rPr>
        <w:fldChar w:fldCharType="separate"/>
      </w:r>
      <w:r w:rsidR="00035866" w:rsidRPr="00035866">
        <w:rPr>
          <w:rFonts w:ascii="Cambria"/>
          <w:lang w:val="en-US"/>
        </w:rPr>
        <w:t>(Miłkowski, 2015)</w:t>
      </w:r>
      <w:r w:rsidR="00035866">
        <w:rPr>
          <w:lang w:val="en-US"/>
        </w:rPr>
        <w:fldChar w:fldCharType="end"/>
      </w:r>
      <w:r w:rsidR="00035866">
        <w:rPr>
          <w:lang w:val="en-US"/>
        </w:rPr>
        <w:t xml:space="preserve">, </w:t>
      </w:r>
      <w:r w:rsidR="00A45272">
        <w:rPr>
          <w:lang w:val="en-US"/>
        </w:rPr>
        <w:t>but I will not explicitly pursue this line of criticism here.</w:t>
      </w:r>
      <w:r w:rsidR="006C1D10">
        <w:rPr>
          <w:lang w:val="en-US"/>
        </w:rPr>
        <w:t xml:space="preserve"> </w:t>
      </w:r>
    </w:p>
    <w:p w14:paraId="142BEE93" w14:textId="77777777" w:rsidR="000C010A" w:rsidRDefault="000C010A" w:rsidP="001A1FB1">
      <w:pPr>
        <w:spacing w:line="360" w:lineRule="auto"/>
        <w:jc w:val="both"/>
        <w:rPr>
          <w:lang w:val="en-US"/>
        </w:rPr>
      </w:pPr>
    </w:p>
    <w:p w14:paraId="746C2BEE" w14:textId="7D3019D7" w:rsidR="000C010A" w:rsidRPr="00B5501D" w:rsidRDefault="000C010A" w:rsidP="001A1FB1">
      <w:pPr>
        <w:spacing w:line="360" w:lineRule="auto"/>
        <w:jc w:val="both"/>
        <w:rPr>
          <w:lang w:val="en-US"/>
        </w:rPr>
      </w:pPr>
      <w:r>
        <w:rPr>
          <w:lang w:val="en-US"/>
        </w:rPr>
        <w:t xml:space="preserve">An important point in H&amp;M’s criticism is that covariance does not constitute content: growth rings of a tree may be systematically correlated with its age, but that doesn’t mean they are </w:t>
      </w:r>
      <w:r w:rsidRPr="000C010A">
        <w:rPr>
          <w:i/>
          <w:lang w:val="en-US"/>
        </w:rPr>
        <w:t>about</w:t>
      </w:r>
      <w:r>
        <w:rPr>
          <w:lang w:val="en-US"/>
        </w:rPr>
        <w:t xml:space="preserve"> age. Starting from this remark, they accuse most of contempo</w:t>
      </w:r>
      <w:r w:rsidR="00197B19">
        <w:rPr>
          <w:lang w:val="en-US"/>
        </w:rPr>
        <w:t>r</w:t>
      </w:r>
      <w:r>
        <w:rPr>
          <w:lang w:val="en-US"/>
        </w:rPr>
        <w:t>ary philosophy of an equivocation fallacy: not distinguishing between Shannon information</w:t>
      </w:r>
      <w:r>
        <w:rPr>
          <w:rStyle w:val="Odwoanieprzypisudolnego"/>
          <w:lang w:val="en-US"/>
        </w:rPr>
        <w:footnoteReference w:id="1"/>
      </w:r>
      <w:r>
        <w:rPr>
          <w:lang w:val="en-US"/>
        </w:rPr>
        <w:t xml:space="preserve"> and semantic information.</w:t>
      </w:r>
      <w:r w:rsidR="00920200">
        <w:rPr>
          <w:lang w:val="en-US"/>
        </w:rPr>
        <w:t xml:space="preserve"> </w:t>
      </w:r>
      <w:r w:rsidR="00790364">
        <w:rPr>
          <w:lang w:val="en-US"/>
        </w:rPr>
        <w:t xml:space="preserve">This is </w:t>
      </w:r>
      <w:r w:rsidR="00C62033">
        <w:rPr>
          <w:lang w:val="en-US"/>
        </w:rPr>
        <w:t xml:space="preserve">indeed </w:t>
      </w:r>
      <w:r w:rsidR="00790364">
        <w:rPr>
          <w:lang w:val="en-US"/>
        </w:rPr>
        <w:t>an important distinction</w:t>
      </w:r>
      <w:r w:rsidR="00C62033">
        <w:rPr>
          <w:lang w:val="en-US"/>
        </w:rPr>
        <w:t>.</w:t>
      </w:r>
      <w:r w:rsidR="00790364">
        <w:rPr>
          <w:lang w:val="en-US"/>
        </w:rPr>
        <w:t xml:space="preserve"> Surely, </w:t>
      </w:r>
      <w:r w:rsidR="00C62033">
        <w:rPr>
          <w:lang w:val="en-US"/>
        </w:rPr>
        <w:t xml:space="preserve">the distinction counts for </w:t>
      </w:r>
      <w:r w:rsidR="00790364">
        <w:rPr>
          <w:lang w:val="en-US"/>
        </w:rPr>
        <w:t>living systems: maintain</w:t>
      </w:r>
      <w:r w:rsidR="00EF506B">
        <w:rPr>
          <w:lang w:val="en-US"/>
        </w:rPr>
        <w:t>ing</w:t>
      </w:r>
      <w:r w:rsidR="00790364">
        <w:rPr>
          <w:lang w:val="en-US"/>
        </w:rPr>
        <w:t xml:space="preserve"> the flow of information in the body is costly and can reasonably be expected to serve some aim rather than being a by-product. </w:t>
      </w:r>
      <w:r w:rsidR="00EF506B">
        <w:rPr>
          <w:lang w:val="en-US"/>
        </w:rPr>
        <w:t>If</w:t>
      </w:r>
      <w:r w:rsidR="00790364">
        <w:rPr>
          <w:lang w:val="en-US"/>
        </w:rPr>
        <w:t xml:space="preserve"> Shannon information at least sometimes </w:t>
      </w:r>
      <w:r w:rsidR="00035866">
        <w:rPr>
          <w:lang w:val="en-US"/>
        </w:rPr>
        <w:t>“</w:t>
      </w:r>
      <w:r w:rsidR="00790364" w:rsidRPr="00197B19">
        <w:rPr>
          <w:lang w:val="en-US"/>
        </w:rPr>
        <w:t xml:space="preserve">did not carry information about anything, nobody would be in the business of communicating it” </w:t>
      </w:r>
      <w:r w:rsidR="00035866">
        <w:fldChar w:fldCharType="begin"/>
      </w:r>
      <w:r w:rsidR="00035866" w:rsidRPr="00197B19">
        <w:rPr>
          <w:lang w:val="en-US"/>
        </w:rPr>
        <w:instrText xml:space="preserve"> ADDIN ZOTERO_ITEM CSL_CITATION {"citationID":"IrfzS7JU","properties":{"formattedCitation":"(Mi\\uc0\\u322{}kowski, forthcoming, forthcoming)","plainCitation":"(Miłkowski, forthcoming, forthcoming)","noteIndex":0},"citationItems":[{"id":123,"uris":["http://zotero.org/users/local/Bj3TWnTk/items/HK3AM5HX"],"uri":["http://zotero.org/users/local/Bj3TWnTk/items/HK3AM5HX"],"itemData":{"id":123,"type":"article-journal","title":"Thinking about Semantic Information","author":[{"family":"Miłkowski","given":"Marcin"}],"issued":{"literal":"forthcoming"}},"suffix":", forthcoming"}],"schema":"https://github.com/citation-style-language/schema/raw/master/csl-citation.json"} </w:instrText>
      </w:r>
      <w:r w:rsidR="00035866">
        <w:fldChar w:fldCharType="separate"/>
      </w:r>
      <w:r w:rsidR="00035866" w:rsidRPr="00035866">
        <w:rPr>
          <w:rFonts w:ascii="Cambria"/>
          <w:lang w:val="en-US"/>
        </w:rPr>
        <w:t>(Mił</w:t>
      </w:r>
      <w:r w:rsidR="00035866">
        <w:rPr>
          <w:rFonts w:ascii="Cambria"/>
          <w:lang w:val="en-US"/>
        </w:rPr>
        <w:t>kowski, forthcoming</w:t>
      </w:r>
      <w:r w:rsidR="00035866" w:rsidRPr="00035866">
        <w:rPr>
          <w:rFonts w:ascii="Cambria"/>
          <w:lang w:val="en-US"/>
        </w:rPr>
        <w:t>)</w:t>
      </w:r>
      <w:r w:rsidR="00035866">
        <w:fldChar w:fldCharType="end"/>
      </w:r>
      <w:r w:rsidR="00BD52EE" w:rsidRPr="00197B19">
        <w:rPr>
          <w:lang w:val="en-US"/>
        </w:rPr>
        <w:t>.</w:t>
      </w:r>
    </w:p>
    <w:p w14:paraId="5D6B05AD" w14:textId="77777777" w:rsidR="00C2553A" w:rsidRPr="00B5501D" w:rsidRDefault="00C2553A" w:rsidP="001A1FB1">
      <w:pPr>
        <w:spacing w:line="360" w:lineRule="auto"/>
        <w:jc w:val="both"/>
        <w:rPr>
          <w:lang w:val="en-US"/>
        </w:rPr>
      </w:pPr>
    </w:p>
    <w:p w14:paraId="6DC5B4FB" w14:textId="70D15162" w:rsidR="00C2553A" w:rsidRPr="00B5501D" w:rsidRDefault="00C2553A" w:rsidP="001A1FB1">
      <w:pPr>
        <w:spacing w:line="360" w:lineRule="auto"/>
        <w:jc w:val="both"/>
        <w:rPr>
          <w:lang w:val="en-US"/>
        </w:rPr>
      </w:pPr>
      <w:r w:rsidRPr="00B5501D">
        <w:rPr>
          <w:lang w:val="en-US"/>
        </w:rPr>
        <w:t>3. The Bootstrap Hell argument</w:t>
      </w:r>
    </w:p>
    <w:p w14:paraId="60F663D6" w14:textId="77777777" w:rsidR="004B24FE" w:rsidRPr="00B5501D" w:rsidRDefault="004B24FE" w:rsidP="001A1FB1">
      <w:pPr>
        <w:spacing w:line="360" w:lineRule="auto"/>
        <w:jc w:val="both"/>
        <w:rPr>
          <w:lang w:val="en-US"/>
        </w:rPr>
      </w:pPr>
    </w:p>
    <w:p w14:paraId="59D03F84" w14:textId="05FF7E1D" w:rsidR="00E50D4E" w:rsidRPr="00B5501D" w:rsidRDefault="00C2553A" w:rsidP="001A1FB1">
      <w:pPr>
        <w:spacing w:line="360" w:lineRule="auto"/>
        <w:jc w:val="both"/>
        <w:rPr>
          <w:lang w:val="en-US"/>
        </w:rPr>
      </w:pPr>
      <w:r w:rsidRPr="00B5501D">
        <w:rPr>
          <w:lang w:val="en-US"/>
        </w:rPr>
        <w:t xml:space="preserve">The Bootstrap Hell is a special case of the HPC </w:t>
      </w:r>
      <w:r w:rsidR="00751045" w:rsidRPr="00B5501D">
        <w:rPr>
          <w:lang w:val="en-US"/>
        </w:rPr>
        <w:t>that is supposedly faced by predictive pro</w:t>
      </w:r>
      <w:r w:rsidR="00E50D4E" w:rsidRPr="00B5501D">
        <w:rPr>
          <w:lang w:val="en-US"/>
        </w:rPr>
        <w:t xml:space="preserve">cessing accounts of cognition. Predictive processing is a family of approaches in neuroscience, psychology and philosophy that seek to explain cognition in terms of hierarchical generative models and prediction error minimization. </w:t>
      </w:r>
      <w:proofErr w:type="spellStart"/>
      <w:r w:rsidR="002E10B3" w:rsidRPr="00B5501D">
        <w:rPr>
          <w:lang w:val="en-US"/>
        </w:rPr>
        <w:t>Wanja</w:t>
      </w:r>
      <w:proofErr w:type="spellEnd"/>
      <w:r w:rsidR="002E10B3" w:rsidRPr="00B5501D">
        <w:rPr>
          <w:lang w:val="en-US"/>
        </w:rPr>
        <w:t xml:space="preserve"> Wiese and Thomas </w:t>
      </w:r>
      <w:proofErr w:type="spellStart"/>
      <w:r w:rsidR="002E10B3" w:rsidRPr="00B5501D">
        <w:rPr>
          <w:lang w:val="en-US"/>
        </w:rPr>
        <w:t>Metzinger</w:t>
      </w:r>
      <w:proofErr w:type="spellEnd"/>
      <w:r w:rsidR="002E10B3" w:rsidRPr="00B5501D">
        <w:rPr>
          <w:lang w:val="en-US"/>
        </w:rPr>
        <w:t xml:space="preserve"> </w:t>
      </w:r>
      <w:r w:rsidR="00035866">
        <w:rPr>
          <w:lang w:val="en-US"/>
        </w:rPr>
        <w:fldChar w:fldCharType="begin"/>
      </w:r>
      <w:r w:rsidR="00F62C81">
        <w:rPr>
          <w:lang w:val="en-US"/>
        </w:rPr>
        <w:instrText xml:space="preserve"> ADDIN ZOTERO_ITEM CSL_CITATION {"citationID":"d9wXogFM","properties":{"formattedCitation":"(2017)","plainCitation":"(2017)","noteIndex":0},"citationItems":[{"id":124,"uris":["http://zotero.org/users/local/Bj3TWnTk/items/IBPJQAAF"],"uri":["http://zotero.org/users/local/Bj3TWnTk/items/IBPJQAAF"],"itemData":{"id":124,"type":"chapter","title":"Vanilla PP for Philosophers: A Primer on Predictive Processing","container-title":"Philosophy and Predictive Processing","editor":[{"family":"Metzinger","given":"Thomas"},{"family":"Wiese","given":"Wanja"}],"author":[{"family":"Wiese","given":"Wanja"},{"family":"Metzinger","given":"Thomas"}],"issued":{"date-parts":[["2017"]]}},"suppress-author":true}],"schema":"https://github.com/citation-style-language/schema/raw/master/csl-citation.json"} </w:instrText>
      </w:r>
      <w:r w:rsidR="00035866">
        <w:rPr>
          <w:lang w:val="en-US"/>
        </w:rPr>
        <w:fldChar w:fldCharType="separate"/>
      </w:r>
      <w:r w:rsidR="00F62C81">
        <w:rPr>
          <w:noProof/>
          <w:lang w:val="en-US"/>
        </w:rPr>
        <w:t>(2017)</w:t>
      </w:r>
      <w:r w:rsidR="00035866">
        <w:rPr>
          <w:lang w:val="en-US"/>
        </w:rPr>
        <w:fldChar w:fldCharType="end"/>
      </w:r>
      <w:r w:rsidR="00324DDC" w:rsidRPr="00B5501D">
        <w:rPr>
          <w:lang w:val="en-US"/>
        </w:rPr>
        <w:t xml:space="preserve"> </w:t>
      </w:r>
      <w:r w:rsidR="002E10B3" w:rsidRPr="00B5501D">
        <w:rPr>
          <w:lang w:val="en-US"/>
        </w:rPr>
        <w:t xml:space="preserve">list seven claims that are usually shared by various flavors predictive processing. These are: (1) recognizing the role of top-down information processing in cognitive systems, (2) maintaining than cognition involves </w:t>
      </w:r>
      <w:r w:rsidR="006C7514" w:rsidRPr="00B5501D">
        <w:rPr>
          <w:lang w:val="en-US"/>
        </w:rPr>
        <w:t>modeling</w:t>
      </w:r>
      <w:r w:rsidR="002E10B3" w:rsidRPr="00B5501D">
        <w:rPr>
          <w:lang w:val="en-US"/>
        </w:rPr>
        <w:t xml:space="preserve"> </w:t>
      </w:r>
      <w:r w:rsidR="00324DDC" w:rsidRPr="00B5501D">
        <w:rPr>
          <w:lang w:val="en-US"/>
        </w:rPr>
        <w:t xml:space="preserve">distributions </w:t>
      </w:r>
      <w:r w:rsidR="002E10B3" w:rsidRPr="00B5501D">
        <w:rPr>
          <w:lang w:val="en-US"/>
        </w:rPr>
        <w:t>of random variables</w:t>
      </w:r>
      <w:r w:rsidR="00BF6815" w:rsidRPr="00B5501D">
        <w:rPr>
          <w:lang w:val="en-US"/>
        </w:rPr>
        <w:t>, deployed</w:t>
      </w:r>
      <w:r w:rsidR="002E10B3" w:rsidRPr="00B5501D">
        <w:rPr>
          <w:lang w:val="en-US"/>
        </w:rPr>
        <w:t xml:space="preserve"> by (3) hierarchically organiz</w:t>
      </w:r>
      <w:r w:rsidR="006C7514" w:rsidRPr="00B5501D">
        <w:rPr>
          <w:lang w:val="en-US"/>
        </w:rPr>
        <w:t xml:space="preserve">ed generative models and used for (4) </w:t>
      </w:r>
      <w:r w:rsidR="002E10B3" w:rsidRPr="00B5501D">
        <w:rPr>
          <w:lang w:val="en-US"/>
        </w:rPr>
        <w:t>prediction</w:t>
      </w:r>
      <w:r w:rsidR="00324DDC" w:rsidRPr="00B5501D">
        <w:rPr>
          <w:lang w:val="en-US"/>
        </w:rPr>
        <w:t xml:space="preserve">. These </w:t>
      </w:r>
      <w:r w:rsidR="006C7514" w:rsidRPr="00B5501D">
        <w:rPr>
          <w:lang w:val="en-US"/>
        </w:rPr>
        <w:t>generative models</w:t>
      </w:r>
      <w:r w:rsidR="00324DDC" w:rsidRPr="00B5501D">
        <w:rPr>
          <w:lang w:val="en-US"/>
        </w:rPr>
        <w:t xml:space="preserve"> are (5) fine-tuned to reduce prediction error (6) in a Bayes-optimal fashion. Finally, predictive processing also claims (7) motor control to be </w:t>
      </w:r>
      <w:r w:rsidR="00E90F0B" w:rsidRPr="00B5501D">
        <w:rPr>
          <w:lang w:val="en-US"/>
        </w:rPr>
        <w:t>explainable</w:t>
      </w:r>
      <w:r w:rsidR="00324DDC" w:rsidRPr="00B5501D">
        <w:rPr>
          <w:lang w:val="en-US"/>
        </w:rPr>
        <w:t xml:space="preserve"> in terms of Bayesian inference.</w:t>
      </w:r>
    </w:p>
    <w:p w14:paraId="1B92EA3B" w14:textId="77777777" w:rsidR="008F72F6" w:rsidRPr="00B5501D" w:rsidRDefault="008F72F6" w:rsidP="001A1FB1">
      <w:pPr>
        <w:spacing w:line="360" w:lineRule="auto"/>
        <w:jc w:val="both"/>
        <w:rPr>
          <w:lang w:val="en-US"/>
        </w:rPr>
      </w:pPr>
    </w:p>
    <w:p w14:paraId="0E34F17D" w14:textId="0171E177" w:rsidR="00712FF4" w:rsidRPr="00B5501D" w:rsidRDefault="008F72F6" w:rsidP="001A1FB1">
      <w:pPr>
        <w:spacing w:line="360" w:lineRule="auto"/>
        <w:jc w:val="both"/>
        <w:rPr>
          <w:lang w:val="en-US"/>
        </w:rPr>
      </w:pPr>
      <w:r w:rsidRPr="00B5501D">
        <w:rPr>
          <w:lang w:val="en-US"/>
        </w:rPr>
        <w:t>Predictive processing offers an ambitious integrating account of cognition that has received considerable interests in many areas of cognitive science, including computational psychiatry</w:t>
      </w:r>
      <w:r w:rsidR="00F62C81">
        <w:rPr>
          <w:lang w:val="en-US"/>
        </w:rPr>
        <w:t xml:space="preserve"> </w:t>
      </w:r>
      <w:r w:rsidR="00F62C81">
        <w:rPr>
          <w:lang w:val="en-US"/>
        </w:rPr>
        <w:fldChar w:fldCharType="begin"/>
      </w:r>
      <w:r w:rsidR="00F62C81">
        <w:rPr>
          <w:lang w:val="en-US"/>
        </w:rPr>
        <w:instrText xml:space="preserve"> ADDIN ZOTERO_ITEM CSL_CITATION {"citationID":"2yaJeIPE","properties":{"formattedCitation":"(Adams, Huys, &amp; Roiser, 2015)","plainCitation":"(Adams, Huys, &amp; Roiser, 2015)","noteIndex":0},"citationItems":[{"id":125,"uris":["http://zotero.org/users/local/Bj3TWnTk/items/F3U9KGIT"],"uri":["http://zotero.org/users/local/Bj3TWnTk/items/F3U9KGIT"],"itemData":{"id":125,"type":"article-journal","title":"Computational Psychiatry: towards a mathematically informed understanding of mental illness","container-title":"Journal of Neurology, Neurosurgery &amp; Psychiatry","page":"jnnp-2015-310737","source":"Crossref","DOI":"10.1136/jnnp-2015-310737","ISSN":"0022-3050, 1468-330X","shortTitle":"Computational Psychiatry","language":"en","author":[{"family":"Adams","given":"Rick A"},{"family":"Huys","given":"Quentin J M"},{"family":"Roiser","given":"Jonathan P"}],"issued":{"date-parts":[["2015",7,8]]}}}],"schema":"https://github.com/citation-style-language/schema/raw/master/csl-citation.json"} </w:instrText>
      </w:r>
      <w:r w:rsidR="00F62C81">
        <w:rPr>
          <w:lang w:val="en-US"/>
        </w:rPr>
        <w:fldChar w:fldCharType="separate"/>
      </w:r>
      <w:r w:rsidR="00F62C81">
        <w:rPr>
          <w:noProof/>
          <w:lang w:val="en-US"/>
        </w:rPr>
        <w:t>(Adams, Huys, &amp; Roiser, 2015)</w:t>
      </w:r>
      <w:r w:rsidR="00F62C81">
        <w:rPr>
          <w:lang w:val="en-US"/>
        </w:rPr>
        <w:fldChar w:fldCharType="end"/>
      </w:r>
      <w:r w:rsidR="00E90F0B" w:rsidRPr="00B5501D">
        <w:rPr>
          <w:lang w:val="en-US"/>
        </w:rPr>
        <w:t xml:space="preserve">, affective neuroscience </w:t>
      </w:r>
      <w:r w:rsidR="00F62C81">
        <w:rPr>
          <w:lang w:val="en-US"/>
        </w:rPr>
        <w:fldChar w:fldCharType="begin"/>
      </w:r>
      <w:r w:rsidR="00F62C81">
        <w:rPr>
          <w:lang w:val="en-US"/>
        </w:rPr>
        <w:instrText xml:space="preserve"> ADDIN ZOTERO_ITEM CSL_CITATION {"citationID":"zjHhvhh3","properties":{"formattedCitation":"(Barrett, 2018)","plainCitation":"(Barrett, 2018)","noteIndex":0},"citationItems":[{"id":127,"uris":["http://zotero.org/users/local/Bj3TWnTk/items/GMSNQ282"],"uri":["http://zotero.org/users/local/Bj3TWnTk/items/GMSNQ282"],"itemData":{"id":127,"type":"book","title":"How emotions are made: the secret life of the brain","publisher":"PAN Books","publisher-place":"London","number-of-pages":"425","edition":"Paperback edition","source":"Gemeinsamer Bibliotheksverbund ISBN","event-place":"London","ISBN":"978-1-5098-3752-6","note":"OCLC: 1057475287","shortTitle":"How emotions are made","language":"eng","author":[{"family":"Barrett","given":"Lisa Feldman"}],"issued":{"date-parts":[["2018"]]}}}],"schema":"https://github.com/citation-style-language/schema/raw/master/csl-citation.json"} </w:instrText>
      </w:r>
      <w:r w:rsidR="00F62C81">
        <w:rPr>
          <w:lang w:val="en-US"/>
        </w:rPr>
        <w:fldChar w:fldCharType="separate"/>
      </w:r>
      <w:r w:rsidR="00F62C81">
        <w:rPr>
          <w:noProof/>
          <w:lang w:val="en-US"/>
        </w:rPr>
        <w:t>(Barrett, 2018)</w:t>
      </w:r>
      <w:r w:rsidR="00F62C81">
        <w:rPr>
          <w:lang w:val="en-US"/>
        </w:rPr>
        <w:fldChar w:fldCharType="end"/>
      </w:r>
      <w:r w:rsidR="008422C8" w:rsidRPr="00B5501D">
        <w:rPr>
          <w:lang w:val="en-US"/>
        </w:rPr>
        <w:t xml:space="preserve">, consciousness studies </w:t>
      </w:r>
      <w:r w:rsidR="00F62C81">
        <w:rPr>
          <w:lang w:val="en-US"/>
        </w:rPr>
        <w:fldChar w:fldCharType="begin"/>
      </w:r>
      <w:r w:rsidR="00F62C81">
        <w:rPr>
          <w:lang w:val="en-US"/>
        </w:rPr>
        <w:instrText xml:space="preserve"> ADDIN ZOTERO_ITEM CSL_CITATION {"citationID":"3vpBvcL3","properties":{"formattedCitation":"(Seth, Suzuki, &amp; Critchley, 2012)","plainCitation":"(Seth, Suzuki, &amp; Critchley, 2012)","noteIndex":0},"citationItems":[{"id":130,"uris":["http://zotero.org/users/local/Bj3TWnTk/items/XCVY7ULU"],"uri":["http://zotero.org/users/local/Bj3TWnTk/items/XCVY7ULU"],"itemData":{"id":130,"type":"article-journal","title":"An Interoceptive Predictive Coding Model of Conscious Presence","container-title":"Frontiers in Psychology","volume":"2","source":"Crossref","URL":"http://journal.frontiersin.org/article/10.3389/fpsyg.2011.00395/abstract","DOI":"10.3389/fpsyg.2011.00395","ISSN":"1664-1078","author":[{"family":"Seth","given":"Anil K."},{"family":"Suzuki","given":"Keisuke"},{"family":"Critchley","given":"Hugo D."}],"issued":{"date-parts":[["2012"]]},"accessed":{"date-parts":[["2019",2,18]]}}}],"schema":"https://github.com/citation-style-language/schema/raw/master/csl-citation.json"} </w:instrText>
      </w:r>
      <w:r w:rsidR="00F62C81">
        <w:rPr>
          <w:lang w:val="en-US"/>
        </w:rPr>
        <w:fldChar w:fldCharType="separate"/>
      </w:r>
      <w:r w:rsidR="00F62C81">
        <w:rPr>
          <w:noProof/>
          <w:lang w:val="en-US"/>
        </w:rPr>
        <w:t>(Seth, Suzuki, &amp; Critchley, 2012)</w:t>
      </w:r>
      <w:r w:rsidR="00F62C81">
        <w:rPr>
          <w:lang w:val="en-US"/>
        </w:rPr>
        <w:fldChar w:fldCharType="end"/>
      </w:r>
      <w:r w:rsidR="00F62C81">
        <w:rPr>
          <w:lang w:val="en-US"/>
        </w:rPr>
        <w:t xml:space="preserve"> </w:t>
      </w:r>
      <w:r w:rsidRPr="00B5501D">
        <w:rPr>
          <w:lang w:val="en-US"/>
        </w:rPr>
        <w:t>and developmental robotics</w:t>
      </w:r>
      <w:r w:rsidR="00F62C81">
        <w:rPr>
          <w:lang w:val="en-US"/>
        </w:rPr>
        <w:t xml:space="preserve"> </w:t>
      </w:r>
      <w:r w:rsidR="00F62C81">
        <w:rPr>
          <w:lang w:val="en-US"/>
        </w:rPr>
        <w:fldChar w:fldCharType="begin"/>
      </w:r>
      <w:r w:rsidR="00F62C81">
        <w:rPr>
          <w:lang w:val="en-US"/>
        </w:rPr>
        <w:instrText xml:space="preserve"> ADDIN ZOTERO_ITEM CSL_CITATION {"citationID":"n2s7LIMI","properties":{"formattedCitation":"(Tani, 2017)","plainCitation":"(Tani, 2017)","noteIndex":0},"citationItems":[{"id":128,"uris":["http://zotero.org/users/local/Bj3TWnTk/items/Y9C228J8"],"uri":["http://zotero.org/users/local/Bj3TWnTk/items/Y9C228J8"],"itemData":{"id":128,"type":"book","title":"Exploring robotic minds: actions, symbols, and consciousness as self-organizing dynamic phenomena","collection-title":"Oxford series on cognitive models and architectures","publisher":"Oxford University Press","publisher-place":"Oxford ; New York","number-of-pages":"310","source":"Library of Congress ISBN","event-place":"Oxford ; New York","ISBN":"978-0-19-028106-9","call-number":"Q335 .T3645 2017","shortTitle":"Exploring robotic minds","author":[{"family":"Tani","given":"Jun"}],"issued":{"date-parts":[["2017"]]}}}],"schema":"https://github.com/citation-style-language/schema/raw/master/csl-citation.json"} </w:instrText>
      </w:r>
      <w:r w:rsidR="00F62C81">
        <w:rPr>
          <w:lang w:val="en-US"/>
        </w:rPr>
        <w:fldChar w:fldCharType="separate"/>
      </w:r>
      <w:r w:rsidR="00F62C81">
        <w:rPr>
          <w:noProof/>
          <w:lang w:val="en-US"/>
        </w:rPr>
        <w:t>(Tani, 2017)</w:t>
      </w:r>
      <w:r w:rsidR="00F62C81">
        <w:rPr>
          <w:lang w:val="en-US"/>
        </w:rPr>
        <w:fldChar w:fldCharType="end"/>
      </w:r>
      <w:r w:rsidRPr="00B5501D">
        <w:rPr>
          <w:lang w:val="en-US"/>
        </w:rPr>
        <w:t>.</w:t>
      </w:r>
      <w:r w:rsidR="00712FF4" w:rsidRPr="00B5501D">
        <w:rPr>
          <w:lang w:val="en-US"/>
        </w:rPr>
        <w:t xml:space="preserve"> Philosophically, predictive processing puts forth a radically new image of perception, learning, imagination and action deeply embodied in biological autonomy and intricately coupled while self-organizing around prediction errors </w:t>
      </w:r>
      <w:r w:rsidR="00F62C81">
        <w:rPr>
          <w:lang w:val="en-US"/>
        </w:rPr>
        <w:fldChar w:fldCharType="begin"/>
      </w:r>
      <w:r w:rsidR="00F62C81">
        <w:rPr>
          <w:lang w:val="en-US"/>
        </w:rPr>
        <w:instrText xml:space="preserve"> ADDIN ZOTERO_ITEM CSL_CITATION {"citationID":"5mkwb5Cw","properties":{"formattedCitation":"(Clark, 2016)","plainCitation":"(Clark, 2016)","noteIndex":0},"citationItems":[{"id":76,"uris":["http://zotero.org/users/local/Bj3TWnTk/items/R3WHQVY7"],"uri":["http://zotero.org/users/local/Bj3TWnTk/items/R3WHQVY7"],"itemData":{"id":76,"type":"book","title":"Surfing uncertainty: prediction, action, and the embodied mind","publisher":"Oxford University Press","publisher-place":"Oxford ; New York","number-of-pages":"401","source":"Library of Congress ISBN","event-place":"Oxford ; New York","ISBN":"978-0-19-021701-3","call-number":"BC181 .C534 2016","shortTitle":"Surfing uncertainty","author":[{"family":"Clark","given":"Andy"}],"issued":{"date-parts":[["2016"]]}}}],"schema":"https://github.com/citation-style-language/schema/raw/master/csl-citation.json"} </w:instrText>
      </w:r>
      <w:r w:rsidR="00F62C81">
        <w:rPr>
          <w:lang w:val="en-US"/>
        </w:rPr>
        <w:fldChar w:fldCharType="separate"/>
      </w:r>
      <w:r w:rsidR="00F62C81">
        <w:rPr>
          <w:noProof/>
          <w:lang w:val="en-US"/>
        </w:rPr>
        <w:t>(Clark, 2016)</w:t>
      </w:r>
      <w:r w:rsidR="00F62C81">
        <w:rPr>
          <w:lang w:val="en-US"/>
        </w:rPr>
        <w:fldChar w:fldCharType="end"/>
      </w:r>
      <w:r w:rsidR="00F62C81">
        <w:rPr>
          <w:lang w:val="en-US"/>
        </w:rPr>
        <w:t xml:space="preserve">. </w:t>
      </w:r>
      <w:r w:rsidR="00712FF4" w:rsidRPr="00B5501D">
        <w:rPr>
          <w:lang w:val="en-US"/>
        </w:rPr>
        <w:t xml:space="preserve">Radical </w:t>
      </w:r>
      <w:proofErr w:type="spellStart"/>
      <w:r w:rsidR="00712FF4" w:rsidRPr="00B5501D">
        <w:rPr>
          <w:lang w:val="en-US"/>
        </w:rPr>
        <w:t>enactivists</w:t>
      </w:r>
      <w:proofErr w:type="spellEnd"/>
      <w:r w:rsidR="00712FF4" w:rsidRPr="00B5501D">
        <w:rPr>
          <w:lang w:val="en-US"/>
        </w:rPr>
        <w:t xml:space="preserve">, however, still accuse predictive processing of not being radical enough. </w:t>
      </w:r>
    </w:p>
    <w:p w14:paraId="2AEDB657" w14:textId="77777777" w:rsidR="00712FF4" w:rsidRPr="00B5501D" w:rsidRDefault="00712FF4" w:rsidP="001A1FB1">
      <w:pPr>
        <w:spacing w:line="360" w:lineRule="auto"/>
        <w:jc w:val="both"/>
        <w:rPr>
          <w:lang w:val="en-US"/>
        </w:rPr>
      </w:pPr>
    </w:p>
    <w:p w14:paraId="3E977D5D" w14:textId="0DB35E52" w:rsidR="00AB01CD" w:rsidRPr="00B5501D" w:rsidRDefault="001305A3" w:rsidP="001A1FB1">
      <w:pPr>
        <w:spacing w:line="360" w:lineRule="auto"/>
        <w:jc w:val="both"/>
        <w:rPr>
          <w:lang w:val="en-US"/>
        </w:rPr>
      </w:pPr>
      <w:r w:rsidRPr="00B5501D">
        <w:rPr>
          <w:lang w:val="en-US"/>
        </w:rPr>
        <w:t xml:space="preserve">It is the commitment to </w:t>
      </w:r>
      <w:r w:rsidR="006C7514" w:rsidRPr="00B5501D">
        <w:rPr>
          <w:lang w:val="en-US"/>
        </w:rPr>
        <w:t>predictions produced by generative models th</w:t>
      </w:r>
      <w:r w:rsidR="00712FF4" w:rsidRPr="00B5501D">
        <w:rPr>
          <w:lang w:val="en-US"/>
        </w:rPr>
        <w:t xml:space="preserve">at bothers radical </w:t>
      </w:r>
      <w:proofErr w:type="spellStart"/>
      <w:r w:rsidR="00712FF4" w:rsidRPr="00B5501D">
        <w:rPr>
          <w:lang w:val="en-US"/>
        </w:rPr>
        <w:t>enactivists</w:t>
      </w:r>
      <w:proofErr w:type="spellEnd"/>
      <w:r w:rsidR="00712FF4" w:rsidRPr="00B5501D">
        <w:rPr>
          <w:lang w:val="en-US"/>
        </w:rPr>
        <w:t>, because the notion of prediction essentially involves content: the future being predicted is predicted as being such-and-such and predictions sometimes fail to come true.</w:t>
      </w:r>
      <w:r w:rsidR="00E90F0B" w:rsidRPr="00B5501D">
        <w:rPr>
          <w:lang w:val="en-US"/>
        </w:rPr>
        <w:t xml:space="preserve"> </w:t>
      </w:r>
      <w:r w:rsidR="00C62033">
        <w:rPr>
          <w:lang w:val="en-US"/>
        </w:rPr>
        <w:t>I</w:t>
      </w:r>
      <w:r w:rsidR="008422C8" w:rsidRPr="00B5501D">
        <w:rPr>
          <w:lang w:val="en-US"/>
        </w:rPr>
        <w:t xml:space="preserve">n predictive processing </w:t>
      </w:r>
      <w:r w:rsidR="009D2EC9">
        <w:rPr>
          <w:lang w:val="en-US"/>
        </w:rPr>
        <w:t xml:space="preserve">the </w:t>
      </w:r>
      <w:r w:rsidR="008422C8" w:rsidRPr="00B5501D">
        <w:rPr>
          <w:lang w:val="en-US"/>
        </w:rPr>
        <w:t xml:space="preserve">content is mostly produced top down rather than received </w:t>
      </w:r>
      <w:r w:rsidR="00AB01CD" w:rsidRPr="00B5501D">
        <w:rPr>
          <w:lang w:val="en-US"/>
        </w:rPr>
        <w:t xml:space="preserve">from sensors </w:t>
      </w:r>
      <w:r w:rsidR="008422C8" w:rsidRPr="00B5501D">
        <w:rPr>
          <w:lang w:val="en-US"/>
        </w:rPr>
        <w:t>and consumed by the system</w:t>
      </w:r>
      <w:r w:rsidR="00AB01CD" w:rsidRPr="00B5501D">
        <w:rPr>
          <w:lang w:val="en-US"/>
        </w:rPr>
        <w:t xml:space="preserve">; prediction errors are meaningful only relative to the original predictions. H&amp;M worry that the brain (or, the body) lacks resources to give rise to </w:t>
      </w:r>
      <w:proofErr w:type="spellStart"/>
      <w:r w:rsidR="00AB01CD" w:rsidRPr="00B5501D">
        <w:rPr>
          <w:lang w:val="en-US"/>
        </w:rPr>
        <w:t>contentful</w:t>
      </w:r>
      <w:proofErr w:type="spellEnd"/>
      <w:r w:rsidR="00AB01CD" w:rsidRPr="00B5501D">
        <w:rPr>
          <w:lang w:val="en-US"/>
        </w:rPr>
        <w:t xml:space="preserve"> predictions in the first place. </w:t>
      </w:r>
      <w:r w:rsidR="00E50D4E" w:rsidRPr="00B5501D">
        <w:rPr>
          <w:lang w:val="en-US"/>
        </w:rPr>
        <w:t>“If minds are in principle forever secluded from the world how do they come by contents that refer to, or are about, inaccessible hidden causes and external topics that they putatively represent in the first place?”</w:t>
      </w:r>
      <w:r w:rsidR="00AB01CD" w:rsidRPr="00B5501D">
        <w:rPr>
          <w:lang w:val="en-US"/>
        </w:rPr>
        <w:t xml:space="preserve"> </w:t>
      </w:r>
      <w:r w:rsidR="00F62C81">
        <w:rPr>
          <w:lang w:val="en-US"/>
        </w:rPr>
        <w:fldChar w:fldCharType="begin"/>
      </w:r>
      <w:r w:rsidR="00F62C81">
        <w:rPr>
          <w:lang w:val="en-US"/>
        </w:rPr>
        <w:instrText xml:space="preserve"> ADDIN ZOTERO_ITEM CSL_CITATION {"citationID":"CxZh87Mq","properties":{"formattedCitation":"(Hutto, 2018)","plainCitation":"(Hutto, 2018)","noteIndex":0},"citationItems":[{"id":132,"uris":["http://zotero.org/users/local/Bj3TWnTk/items/5YKNXB9U"],"uri":["http://zotero.org/users/local/Bj3TWnTk/items/5YKNXB9U"],"itemData":{"id":132,"type":"article-journal","title":"Getting into predictive processing’s great guessing game: Bootstrap heaven or hell?","container-title":"Synthese","page":"2445-2458","volume":"195","issue":"6","source":"Crossref","DOI":"10.1007/s11229-017-1385-0","ISSN":"0039-7857, 1573-0964","shortTitle":"Getting into predictive processing’s great guessing game","language":"en","author":[{"family":"Hutto","given":"Daniel D."}],"issued":{"date-parts":[["2018",6]]}}}],"schema":"https://github.com/citation-style-language/schema/raw/master/csl-citation.json"} </w:instrText>
      </w:r>
      <w:r w:rsidR="00F62C81">
        <w:rPr>
          <w:lang w:val="en-US"/>
        </w:rPr>
        <w:fldChar w:fldCharType="separate"/>
      </w:r>
      <w:r w:rsidR="00F62C81">
        <w:rPr>
          <w:noProof/>
          <w:lang w:val="en-US"/>
        </w:rPr>
        <w:t>(Hutto, 2018)</w:t>
      </w:r>
      <w:r w:rsidR="00F62C81">
        <w:rPr>
          <w:lang w:val="en-US"/>
        </w:rPr>
        <w:fldChar w:fldCharType="end"/>
      </w:r>
      <w:r w:rsidR="00F62C81">
        <w:rPr>
          <w:lang w:val="en-US"/>
        </w:rPr>
        <w:t xml:space="preserve">. </w:t>
      </w:r>
      <w:r w:rsidR="00F87D17" w:rsidRPr="00B5501D">
        <w:rPr>
          <w:lang w:val="en-US"/>
        </w:rPr>
        <w:t>While the content of subsequent predictions may be argued to be a product of Bayes-optimal integration of prediction errors with previous predictions, there remains the problem of the first prediction in the chain.</w:t>
      </w:r>
    </w:p>
    <w:p w14:paraId="2CEA360F" w14:textId="77777777" w:rsidR="00AB01CD" w:rsidRPr="00B5501D" w:rsidRDefault="00AB01CD" w:rsidP="001A1FB1">
      <w:pPr>
        <w:spacing w:line="360" w:lineRule="auto"/>
        <w:jc w:val="both"/>
        <w:rPr>
          <w:lang w:val="en-US"/>
        </w:rPr>
      </w:pPr>
    </w:p>
    <w:p w14:paraId="45B5E3F5" w14:textId="7F855545" w:rsidR="009D2EC9" w:rsidRDefault="00AB01CD" w:rsidP="001A1FB1">
      <w:pPr>
        <w:spacing w:line="360" w:lineRule="auto"/>
        <w:jc w:val="both"/>
        <w:rPr>
          <w:lang w:val="en-US"/>
        </w:rPr>
      </w:pPr>
      <w:r w:rsidRPr="00B5501D">
        <w:rPr>
          <w:lang w:val="en-US"/>
        </w:rPr>
        <w:t xml:space="preserve">This forms the Bootstrap Hell objection: what determined the content of the first prediction that a cognitive system produced? </w:t>
      </w:r>
      <w:r w:rsidR="009D2EC9">
        <w:rPr>
          <w:lang w:val="en-US"/>
        </w:rPr>
        <w:t xml:space="preserve">As </w:t>
      </w:r>
      <w:proofErr w:type="spellStart"/>
      <w:r w:rsidR="009D2EC9">
        <w:rPr>
          <w:lang w:val="en-US"/>
        </w:rPr>
        <w:t>H</w:t>
      </w:r>
      <w:r w:rsidR="00C62033">
        <w:rPr>
          <w:lang w:val="en-US"/>
        </w:rPr>
        <w:t>utto</w:t>
      </w:r>
      <w:proofErr w:type="spellEnd"/>
      <w:r w:rsidR="009D2EC9">
        <w:rPr>
          <w:lang w:val="en-US"/>
        </w:rPr>
        <w:t xml:space="preserve"> vividly ask</w:t>
      </w:r>
      <w:r w:rsidR="00C62033">
        <w:rPr>
          <w:lang w:val="en-US"/>
        </w:rPr>
        <w:t>s</w:t>
      </w:r>
      <w:r w:rsidR="009D2EC9">
        <w:rPr>
          <w:lang w:val="en-US"/>
        </w:rPr>
        <w:t>:</w:t>
      </w:r>
    </w:p>
    <w:p w14:paraId="37D54813" w14:textId="77777777" w:rsidR="009D2EC9" w:rsidRDefault="009D2EC9" w:rsidP="001A1FB1">
      <w:pPr>
        <w:spacing w:line="360" w:lineRule="auto"/>
        <w:jc w:val="both"/>
        <w:rPr>
          <w:lang w:val="en-US"/>
        </w:rPr>
      </w:pPr>
    </w:p>
    <w:p w14:paraId="62FE2244" w14:textId="1D95F7CF" w:rsidR="00E90F0B" w:rsidRPr="00B5501D" w:rsidRDefault="00F87D17" w:rsidP="001A1FB1">
      <w:pPr>
        <w:spacing w:line="360" w:lineRule="auto"/>
        <w:ind w:left="708"/>
        <w:jc w:val="both"/>
        <w:rPr>
          <w:lang w:val="en-US"/>
        </w:rPr>
      </w:pPr>
      <w:r w:rsidRPr="00B5501D">
        <w:rPr>
          <w:lang w:val="en-US"/>
        </w:rPr>
        <w:t xml:space="preserve">It is one thing to create a large fire from a smaller one, and in certain conditions that can be quite a difficult business. It is quite another thing to create a fire from scratch with only limited tools, of, say, flint and steel, especially when conditions are not </w:t>
      </w:r>
      <w:proofErr w:type="spellStart"/>
      <w:r w:rsidRPr="00B5501D">
        <w:rPr>
          <w:lang w:val="en-US"/>
        </w:rPr>
        <w:t>favourable</w:t>
      </w:r>
      <w:proofErr w:type="spellEnd"/>
      <w:r w:rsidR="00380418">
        <w:rPr>
          <w:lang w:val="en-US"/>
        </w:rPr>
        <w:t xml:space="preserve">. </w:t>
      </w:r>
      <w:r w:rsidR="00380418">
        <w:rPr>
          <w:lang w:val="en-US"/>
        </w:rPr>
        <w:fldChar w:fldCharType="begin"/>
      </w:r>
      <w:r w:rsidR="00380418">
        <w:rPr>
          <w:lang w:val="en-US"/>
        </w:rPr>
        <w:instrText xml:space="preserve"> ADDIN ZOTERO_ITEM CSL_CITATION {"citationID":"WkfQ9pSL","properties":{"formattedCitation":"(Hutto, 2018, p. 10)","plainCitation":"(Hutto, 2018, p. 10)","noteIndex":0},"citationItems":[{"id":132,"uris":["http://zotero.org/users/local/Bj3TWnTk/items/5YKNXB9U"],"uri":["http://zotero.org/users/local/Bj3TWnTk/items/5YKNXB9U"],"itemData":{"id":132,"type":"article-journal","title":"Getting into predictive processing’s great guessing game: Bootstrap heaven or hell?","container-title":"Synthese","page":"2445-2458","volume":"195","issue":"6","source":"Crossref","DOI":"10.1007/s11229-017-1385-0","ISSN":"0039-7857, 1573-0964","shortTitle":"Getting into predictive processing’s great guessing game","language":"en","author":[{"family":"Hutto","given":"Daniel D."}],"issued":{"date-parts":[["2018",6]]}},"locator":"10"}],"schema":"https://github.com/citation-style-language/schema/raw/master/csl-citation.json"} </w:instrText>
      </w:r>
      <w:r w:rsidR="00380418">
        <w:rPr>
          <w:lang w:val="en-US"/>
        </w:rPr>
        <w:fldChar w:fldCharType="separate"/>
      </w:r>
      <w:r w:rsidR="00380418">
        <w:rPr>
          <w:noProof/>
          <w:lang w:val="en-US"/>
        </w:rPr>
        <w:t>(Hutto, 2018, p. 10)</w:t>
      </w:r>
      <w:r w:rsidR="00380418">
        <w:rPr>
          <w:lang w:val="en-US"/>
        </w:rPr>
        <w:fldChar w:fldCharType="end"/>
      </w:r>
      <w:r w:rsidR="00380418" w:rsidRPr="00B5501D">
        <w:rPr>
          <w:lang w:val="en-US"/>
        </w:rPr>
        <w:t xml:space="preserve"> </w:t>
      </w:r>
    </w:p>
    <w:p w14:paraId="6E5C281D" w14:textId="77777777" w:rsidR="00817EE5" w:rsidRPr="00B5501D" w:rsidRDefault="00817EE5" w:rsidP="001A1FB1">
      <w:pPr>
        <w:spacing w:line="360" w:lineRule="auto"/>
        <w:jc w:val="both"/>
        <w:rPr>
          <w:lang w:val="en-US"/>
        </w:rPr>
      </w:pPr>
    </w:p>
    <w:p w14:paraId="607BC65C" w14:textId="36E4D24F" w:rsidR="00817EE5" w:rsidRPr="00B5501D" w:rsidRDefault="00817EE5" w:rsidP="001A1FB1">
      <w:pPr>
        <w:spacing w:line="360" w:lineRule="auto"/>
        <w:jc w:val="both"/>
        <w:rPr>
          <w:lang w:val="en-US"/>
        </w:rPr>
      </w:pPr>
      <w:r w:rsidRPr="00B5501D">
        <w:rPr>
          <w:lang w:val="en-US"/>
        </w:rPr>
        <w:lastRenderedPageBreak/>
        <w:t>The hidden pr</w:t>
      </w:r>
      <w:r w:rsidR="00377D4A" w:rsidRPr="00B5501D">
        <w:rPr>
          <w:lang w:val="en-US"/>
        </w:rPr>
        <w:t xml:space="preserve">emise in this objection is that it is problematic for content to emerge spontaneously in an adaptive system. </w:t>
      </w:r>
      <w:r w:rsidR="004B58FC">
        <w:rPr>
          <w:lang w:val="en-US"/>
        </w:rPr>
        <w:t>This is why</w:t>
      </w:r>
      <w:r w:rsidR="00377D4A" w:rsidRPr="00B5501D">
        <w:rPr>
          <w:lang w:val="en-US"/>
        </w:rPr>
        <w:t xml:space="preserve"> the Bootstrap Hell </w:t>
      </w:r>
      <w:r w:rsidR="004B58FC">
        <w:rPr>
          <w:lang w:val="en-US"/>
        </w:rPr>
        <w:t>is a special case of</w:t>
      </w:r>
      <w:r w:rsidR="00377D4A" w:rsidRPr="00B5501D">
        <w:rPr>
          <w:lang w:val="en-US"/>
        </w:rPr>
        <w:t xml:space="preserve"> HPC. One reason, however, why I find the bootstrapping formulation interesting is that H&amp;M own account of the natural origins of content in human language seems to involve a bootstrapping process</w:t>
      </w:r>
      <w:r w:rsidR="00D57C6B" w:rsidRPr="00B5501D">
        <w:rPr>
          <w:lang w:val="en-US"/>
        </w:rPr>
        <w:t xml:space="preserve"> (see section </w:t>
      </w:r>
      <w:r w:rsidR="00380418">
        <w:rPr>
          <w:lang w:val="en-US"/>
        </w:rPr>
        <w:t>6</w:t>
      </w:r>
      <w:r w:rsidR="00D57C6B" w:rsidRPr="00B5501D">
        <w:rPr>
          <w:lang w:val="en-US"/>
        </w:rPr>
        <w:t>)</w:t>
      </w:r>
      <w:r w:rsidR="00377D4A" w:rsidRPr="00B5501D">
        <w:rPr>
          <w:lang w:val="en-US"/>
        </w:rPr>
        <w:t xml:space="preserve">. </w:t>
      </w:r>
    </w:p>
    <w:p w14:paraId="1F5298DF" w14:textId="77777777" w:rsidR="00377D4A" w:rsidRPr="00B5501D" w:rsidRDefault="00377D4A" w:rsidP="001A1FB1">
      <w:pPr>
        <w:spacing w:line="360" w:lineRule="auto"/>
        <w:jc w:val="both"/>
        <w:rPr>
          <w:lang w:val="en-US"/>
        </w:rPr>
      </w:pPr>
    </w:p>
    <w:p w14:paraId="5D9413DF" w14:textId="0190B340" w:rsidR="00490FC3" w:rsidRPr="00B5501D" w:rsidRDefault="00377D4A" w:rsidP="001A1FB1">
      <w:pPr>
        <w:spacing w:line="360" w:lineRule="auto"/>
        <w:jc w:val="both"/>
        <w:rPr>
          <w:lang w:val="en-US"/>
        </w:rPr>
      </w:pPr>
      <w:r w:rsidRPr="00B5501D">
        <w:rPr>
          <w:lang w:val="en-US"/>
        </w:rPr>
        <w:t xml:space="preserve">H&amp;M focus their efforts on showing that </w:t>
      </w:r>
      <w:r w:rsidR="00380418">
        <w:rPr>
          <w:lang w:val="en-US"/>
        </w:rPr>
        <w:t>existing accounts</w:t>
      </w:r>
      <w:r w:rsidR="004B58FC">
        <w:rPr>
          <w:lang w:val="en-US"/>
        </w:rPr>
        <w:t xml:space="preserve"> fail to account for the Natural Origins of C</w:t>
      </w:r>
      <w:r w:rsidRPr="00B5501D">
        <w:rPr>
          <w:lang w:val="en-US"/>
        </w:rPr>
        <w:t>ontent</w:t>
      </w:r>
      <w:r w:rsidR="00D34469">
        <w:rPr>
          <w:lang w:val="en-US"/>
        </w:rPr>
        <w:t>.</w:t>
      </w:r>
      <w:r w:rsidRPr="00B5501D">
        <w:rPr>
          <w:lang w:val="en-US"/>
        </w:rPr>
        <w:t xml:space="preserve"> </w:t>
      </w:r>
      <w:r w:rsidR="00C62033">
        <w:rPr>
          <w:lang w:val="en-US"/>
        </w:rPr>
        <w:t xml:space="preserve">Rather than defending </w:t>
      </w:r>
      <w:proofErr w:type="spellStart"/>
      <w:r w:rsidR="00C62033">
        <w:rPr>
          <w:lang w:val="en-US"/>
        </w:rPr>
        <w:t>Dretske’s</w:t>
      </w:r>
      <w:proofErr w:type="spellEnd"/>
      <w:r w:rsidR="00C62033">
        <w:rPr>
          <w:lang w:val="en-US"/>
        </w:rPr>
        <w:t xml:space="preserve"> or Millikan’s, </w:t>
      </w:r>
      <w:r w:rsidR="00C260CE" w:rsidRPr="00B5501D">
        <w:rPr>
          <w:lang w:val="en-US"/>
        </w:rPr>
        <w:t xml:space="preserve">I prefer to mount an argument against radical </w:t>
      </w:r>
      <w:proofErr w:type="spellStart"/>
      <w:r w:rsidR="00C260CE" w:rsidRPr="00B5501D">
        <w:rPr>
          <w:lang w:val="en-US"/>
        </w:rPr>
        <w:t>enactivism</w:t>
      </w:r>
      <w:proofErr w:type="spellEnd"/>
      <w:r w:rsidR="00C260CE" w:rsidRPr="00B5501D">
        <w:rPr>
          <w:lang w:val="en-US"/>
        </w:rPr>
        <w:t xml:space="preserve"> by assuming a minimalistic account of content developed by Brian </w:t>
      </w:r>
      <w:proofErr w:type="spellStart"/>
      <w:r w:rsidR="00C260CE" w:rsidRPr="00B5501D">
        <w:rPr>
          <w:lang w:val="en-US"/>
        </w:rPr>
        <w:t>Skyrms</w:t>
      </w:r>
      <w:proofErr w:type="spellEnd"/>
      <w:r w:rsidR="00380418">
        <w:rPr>
          <w:lang w:val="en-US"/>
        </w:rPr>
        <w:t xml:space="preserve"> </w:t>
      </w:r>
      <w:r w:rsidR="00380418">
        <w:rPr>
          <w:lang w:val="en-US"/>
        </w:rPr>
        <w:fldChar w:fldCharType="begin"/>
      </w:r>
      <w:r w:rsidR="00380418">
        <w:rPr>
          <w:lang w:val="en-US"/>
        </w:rPr>
        <w:instrText xml:space="preserve"> ADDIN ZOTERO_ITEM CSL_CITATION {"citationID":"3fW556bX","properties":{"formattedCitation":"(Skyrms, 2010)","plainCitation":"(Skyrms, 2010)","noteIndex":0},"citationItems":[{"id":74,"uris":["http://zotero.org/users/local/Bj3TWnTk/items/DDG5PEZ7"],"uri":["http://zotero.org/users/local/Bj3TWnTk/items/DDG5PEZ7"],"itemData":{"id":74,"type":"book","title":"Signals: evolution, learning, &amp; information","publisher":"Oxford University Press","publisher-place":"Oxford ; New York","number-of-pages":"199","source":"Library of Congress ISBN","event-place":"Oxford ; New York","ISBN":"978-0-19-958082-8","call-number":"P99 .S549 2010","note":"OCLC: ocn477256653","shortTitle":"Signals","author":[{"family":"Skyrms","given":"Brian"}],"issued":{"date-parts":[["2010"]]}}}],"schema":"https://github.com/citation-style-language/schema/raw/master/csl-citation.json"} </w:instrText>
      </w:r>
      <w:r w:rsidR="00380418">
        <w:rPr>
          <w:lang w:val="en-US"/>
        </w:rPr>
        <w:fldChar w:fldCharType="separate"/>
      </w:r>
      <w:r w:rsidR="00380418">
        <w:rPr>
          <w:noProof/>
          <w:lang w:val="en-US"/>
        </w:rPr>
        <w:t>(2010)</w:t>
      </w:r>
      <w:r w:rsidR="00380418">
        <w:rPr>
          <w:lang w:val="en-US"/>
        </w:rPr>
        <w:fldChar w:fldCharType="end"/>
      </w:r>
      <w:r w:rsidR="00A45272">
        <w:rPr>
          <w:lang w:val="en-US"/>
        </w:rPr>
        <w:t>.</w:t>
      </w:r>
      <w:r w:rsidR="00A45272">
        <w:rPr>
          <w:rStyle w:val="Odwoanieprzypisudolnego"/>
          <w:lang w:val="en-US"/>
        </w:rPr>
        <w:footnoteReference w:id="2"/>
      </w:r>
      <w:r w:rsidR="00481924" w:rsidRPr="00B5501D">
        <w:rPr>
          <w:lang w:val="en-US"/>
        </w:rPr>
        <w:t xml:space="preserve"> This account explains the em</w:t>
      </w:r>
      <w:r w:rsidR="007B3F98" w:rsidRPr="00B5501D">
        <w:rPr>
          <w:lang w:val="en-US"/>
        </w:rPr>
        <w:t>e</w:t>
      </w:r>
      <w:r w:rsidR="00481924" w:rsidRPr="00B5501D">
        <w:rPr>
          <w:lang w:val="en-US"/>
        </w:rPr>
        <w:t>rgence of content in terms of a game of message passing between a sender and a receiver</w:t>
      </w:r>
      <w:r w:rsidR="006138BF" w:rsidRPr="00B5501D">
        <w:rPr>
          <w:lang w:val="en-US"/>
        </w:rPr>
        <w:t xml:space="preserve"> (this formal </w:t>
      </w:r>
      <w:r w:rsidR="00D53A4E">
        <w:rPr>
          <w:lang w:val="en-US"/>
        </w:rPr>
        <w:t xml:space="preserve">approach was pioneered by Lewis </w:t>
      </w:r>
      <w:r w:rsidR="00D53A4E">
        <w:rPr>
          <w:lang w:val="en-US"/>
        </w:rPr>
        <w:fldChar w:fldCharType="begin"/>
      </w:r>
      <w:r w:rsidR="00D53A4E">
        <w:rPr>
          <w:lang w:val="en-US"/>
        </w:rPr>
        <w:instrText xml:space="preserve"> ADDIN ZOTERO_ITEM CSL_CITATION {"citationID":"l1vvEjYN","properties":{"formattedCitation":"(Lewis, 1969)","plainCitation":"(Lewis, 1969)","noteIndex":0},"citationItems":[{"id":142,"uris":["http://zotero.org/users/local/Bj3TWnTk/items/TAGDHLXA"],"uri":["http://zotero.org/users/local/Bj3TWnTk/items/TAGDHLXA"],"itemData":{"id":142,"type":"book","title":"Convention: a Philosophical Study.","publisher":"Harvard University Press","publisher-place":"Cambirdge","source":"Open WorldCat","event-place":"Cambirdge","abstract":"Convention was immediately recognized as a major contribution to the subject and its significance has remained undiminished since its first publication in 1969. Lewis analyzes social conventions as regularities in the resolution of recurring coordination problems-situations characterized by interdependent decision processes in which common interests are at stake. Conventions are contrasted with other kinds of regularity, and conventions governing systems of communication are given special attention.","ISBN":"978-0-470-69296-7","note":"OCLC: 437214037","shortTitle":"Convention","language":"English","author":[{"family":"Lewis","given":"David"}],"issued":{"date-parts":[["1969"]]}}}],"schema":"https://github.com/citation-style-language/schema/raw/master/csl-citation.json"} </w:instrText>
      </w:r>
      <w:r w:rsidR="00D53A4E">
        <w:rPr>
          <w:lang w:val="en-US"/>
        </w:rPr>
        <w:fldChar w:fldCharType="separate"/>
      </w:r>
      <w:r w:rsidR="00D53A4E">
        <w:rPr>
          <w:noProof/>
          <w:lang w:val="en-US"/>
        </w:rPr>
        <w:t>(1969)</w:t>
      </w:r>
      <w:r w:rsidR="00D53A4E">
        <w:rPr>
          <w:lang w:val="en-US"/>
        </w:rPr>
        <w:fldChar w:fldCharType="end"/>
      </w:r>
      <w:r w:rsidR="006138BF" w:rsidRPr="00B5501D">
        <w:rPr>
          <w:lang w:val="en-US"/>
        </w:rPr>
        <w:t>)</w:t>
      </w:r>
      <w:r w:rsidR="00481924" w:rsidRPr="00B5501D">
        <w:rPr>
          <w:lang w:val="en-US"/>
        </w:rPr>
        <w:t xml:space="preserve">. The sender has certain preferences about receiver’s behavior and the receiver is free to act based on the message. According to </w:t>
      </w:r>
      <w:proofErr w:type="spellStart"/>
      <w:r w:rsidR="00481924" w:rsidRPr="00B5501D">
        <w:rPr>
          <w:lang w:val="en-US"/>
        </w:rPr>
        <w:t>Skyrms</w:t>
      </w:r>
      <w:proofErr w:type="spellEnd"/>
      <w:r w:rsidR="00481924" w:rsidRPr="00B5501D">
        <w:rPr>
          <w:lang w:val="en-US"/>
        </w:rPr>
        <w:t xml:space="preserve">, the content of a message consists in how it affects the probability distribution over actions the receiver may undertake </w:t>
      </w:r>
      <w:r w:rsidR="00D53A4E">
        <w:rPr>
          <w:lang w:val="en-US"/>
        </w:rPr>
        <w:fldChar w:fldCharType="begin"/>
      </w:r>
      <w:r w:rsidR="00D53A4E">
        <w:rPr>
          <w:lang w:val="en-US"/>
        </w:rPr>
        <w:instrText xml:space="preserve"> ADDIN ZOTERO_ITEM CSL_CITATION {"citationID":"awxK6wPG","properties":{"formattedCitation":"(Skyrms, 2010, p. 31)","plainCitation":"(Skyrms, 2010, p. 31)","noteIndex":0},"citationItems":[{"id":74,"uris":["http://zotero.org/users/local/Bj3TWnTk/items/DDG5PEZ7"],"uri":["http://zotero.org/users/local/Bj3TWnTk/items/DDG5PEZ7"],"itemData":{"id":74,"type":"book","title":"Signals: evolution, learning, &amp; information","publisher":"Oxford University Press","publisher-place":"Oxford ; New York","number-of-pages":"199","source":"Library of Congress ISBN","event-place":"Oxford ; New York","ISBN":"978-0-19-958082-8","call-number":"P99 .S549 2010","note":"OCLC: ocn477256653","shortTitle":"Signals","author":[{"family":"Skyrms","given":"Brian"}],"issued":{"date-parts":[["2010"]]}},"locator":"31"}],"schema":"https://github.com/citation-style-language/schema/raw/master/csl-citation.json"} </w:instrText>
      </w:r>
      <w:r w:rsidR="00D53A4E">
        <w:rPr>
          <w:lang w:val="en-US"/>
        </w:rPr>
        <w:fldChar w:fldCharType="separate"/>
      </w:r>
      <w:r w:rsidR="00D53A4E">
        <w:rPr>
          <w:noProof/>
          <w:lang w:val="en-US"/>
        </w:rPr>
        <w:t>(Skyrms, 2010, p. 31)</w:t>
      </w:r>
      <w:r w:rsidR="00D53A4E">
        <w:rPr>
          <w:lang w:val="en-US"/>
        </w:rPr>
        <w:fldChar w:fldCharType="end"/>
      </w:r>
      <w:r w:rsidR="00D53A4E">
        <w:rPr>
          <w:lang w:val="en-US"/>
        </w:rPr>
        <w:t xml:space="preserve">. </w:t>
      </w:r>
      <w:r w:rsidR="00490FC3" w:rsidRPr="00B5501D">
        <w:rPr>
          <w:lang w:val="en-US"/>
        </w:rPr>
        <w:t>The strategies of both the sender (which message to send) and the receiver (a stochastic mapping from the message to the action) are subject to evolution and/or learning, which is shaped by reward for the join performance of the sender-receiver system. This is why “[</w:t>
      </w:r>
      <w:proofErr w:type="spellStart"/>
      <w:proofErr w:type="gramStart"/>
      <w:r w:rsidR="00490FC3" w:rsidRPr="00B5501D">
        <w:rPr>
          <w:lang w:val="en-US"/>
        </w:rPr>
        <w:t>i</w:t>
      </w:r>
      <w:proofErr w:type="spellEnd"/>
      <w:r w:rsidR="00490FC3" w:rsidRPr="00B5501D">
        <w:rPr>
          <w:lang w:val="en-US"/>
        </w:rPr>
        <w:t>]</w:t>
      </w:r>
      <w:proofErr w:type="spellStart"/>
      <w:r w:rsidR="00490FC3" w:rsidRPr="00B5501D">
        <w:rPr>
          <w:lang w:val="en-US"/>
        </w:rPr>
        <w:t>nformational</w:t>
      </w:r>
      <w:proofErr w:type="spellEnd"/>
      <w:proofErr w:type="gramEnd"/>
      <w:r w:rsidR="00490FC3" w:rsidRPr="00B5501D">
        <w:rPr>
          <w:lang w:val="en-US"/>
        </w:rPr>
        <w:t xml:space="preserve"> content evolves as strategies evolve” </w:t>
      </w:r>
      <w:r w:rsidR="00C62033">
        <w:rPr>
          <w:lang w:val="en-US"/>
        </w:rPr>
        <w:fldChar w:fldCharType="begin"/>
      </w:r>
      <w:r w:rsidR="00C62033">
        <w:rPr>
          <w:lang w:val="en-US"/>
        </w:rPr>
        <w:instrText xml:space="preserve"> ADDIN ZOTERO_ITEM CSL_CITATION {"citationID":"3fW556bX","properties":{"formattedCitation":"(Skyrms, 2010)","plainCitation":"(Skyrms, 2010)","noteIndex":0},"citationItems":[{"id":74,"uris":["http://zotero.org/users/local/Bj3TWnTk/items/DDG5PEZ7"],"uri":["http://zotero.org/users/local/Bj3TWnTk/items/DDG5PEZ7"],"itemData":{"id":74,"type":"book","title":"Signals: evolution, learning, &amp; information","publisher":"Oxford University Press","publisher-place":"Oxford ; New York","number-of-pages":"199","source":"Library of Congress ISBN","event-place":"Oxford ; New York","ISBN":"978-0-19-958082-8","call-number":"P99 .S549 2010","note":"OCLC: ocn477256653","shortTitle":"Signals","author":[{"family":"Skyrms","given":"Brian"}],"issued":{"date-parts":[["2010"]]}}}],"schema":"https://github.com/citation-style-language/schema/raw/master/csl-citation.json"} </w:instrText>
      </w:r>
      <w:r w:rsidR="00C62033">
        <w:rPr>
          <w:lang w:val="en-US"/>
        </w:rPr>
        <w:fldChar w:fldCharType="separate"/>
      </w:r>
      <w:r w:rsidR="00C62033">
        <w:rPr>
          <w:noProof/>
          <w:lang w:val="en-US"/>
        </w:rPr>
        <w:t>(</w:t>
      </w:r>
      <w:proofErr w:type="spellStart"/>
      <w:r w:rsidR="00C62033" w:rsidRPr="00B5501D">
        <w:rPr>
          <w:lang w:val="en-US"/>
        </w:rPr>
        <w:t>Skyrms</w:t>
      </w:r>
      <w:proofErr w:type="spellEnd"/>
      <w:r w:rsidR="00C62033">
        <w:rPr>
          <w:lang w:val="en-US"/>
        </w:rPr>
        <w:t xml:space="preserve">, </w:t>
      </w:r>
      <w:r w:rsidR="00C62033">
        <w:rPr>
          <w:noProof/>
          <w:lang w:val="en-US"/>
        </w:rPr>
        <w:t>2010, p. 35)</w:t>
      </w:r>
      <w:r w:rsidR="00C62033">
        <w:rPr>
          <w:lang w:val="en-US"/>
        </w:rPr>
        <w:fldChar w:fldCharType="end"/>
      </w:r>
      <w:r w:rsidR="00C62033">
        <w:rPr>
          <w:lang w:val="en-US"/>
        </w:rPr>
        <w:t>.</w:t>
      </w:r>
      <w:r w:rsidR="00C62033">
        <w:rPr>
          <w:rStyle w:val="Odwoanieprzypisudolnego"/>
          <w:lang w:val="en-US"/>
        </w:rPr>
        <w:footnoteReference w:id="3"/>
      </w:r>
      <w:r w:rsidR="00C62033" w:rsidRPr="00B5501D">
        <w:rPr>
          <w:lang w:val="en-US"/>
        </w:rPr>
        <w:t xml:space="preserve"> </w:t>
      </w:r>
      <w:r w:rsidR="00490FC3" w:rsidRPr="00B5501D">
        <w:rPr>
          <w:lang w:val="en-US"/>
        </w:rPr>
        <w:t xml:space="preserve">and the gap between natural </w:t>
      </w:r>
      <w:r w:rsidR="00D53A4E">
        <w:rPr>
          <w:lang w:val="en-US"/>
        </w:rPr>
        <w:t>meaning (in the sense of Grice</w:t>
      </w:r>
      <w:r w:rsidR="00490FC3" w:rsidRPr="00B5501D">
        <w:rPr>
          <w:lang w:val="en-US"/>
        </w:rPr>
        <w:t xml:space="preserve"> </w:t>
      </w:r>
      <w:r w:rsidR="00D53A4E">
        <w:rPr>
          <w:lang w:val="en-US"/>
        </w:rPr>
        <w:fldChar w:fldCharType="begin"/>
      </w:r>
      <w:r w:rsidR="00D53A4E">
        <w:rPr>
          <w:lang w:val="en-US"/>
        </w:rPr>
        <w:instrText xml:space="preserve"> ADDIN ZOTERO_ITEM CSL_CITATION {"citationID":"WQGXVpYC","properties":{"formattedCitation":"(1957)","plainCitation":"(1957)","noteIndex":0},"citationItems":[{"id":143,"uris":["http://zotero.org/users/local/Bj3TWnTk/items/STWIFJRJ"],"uri":["http://zotero.org/users/local/Bj3TWnTk/items/STWIFJRJ"],"itemData":{"id":143,"type":"article-journal","title":"Meaning","container-title":"The Philosophical Review","page":"377-388","volume":"66","author":[{"family":"Grice","given":"Paul"}],"issued":{"date-parts":[["1957"]]}},"suppress-author":true}],"schema":"https://github.com/citation-style-language/schema/raw/master/csl-citation.json"} </w:instrText>
      </w:r>
      <w:r w:rsidR="00D53A4E">
        <w:rPr>
          <w:lang w:val="en-US"/>
        </w:rPr>
        <w:fldChar w:fldCharType="separate"/>
      </w:r>
      <w:r w:rsidR="00D53A4E">
        <w:rPr>
          <w:noProof/>
          <w:lang w:val="en-US"/>
        </w:rPr>
        <w:t>(1957)</w:t>
      </w:r>
      <w:r w:rsidR="00D53A4E">
        <w:rPr>
          <w:lang w:val="en-US"/>
        </w:rPr>
        <w:fldChar w:fldCharType="end"/>
      </w:r>
      <w:r w:rsidR="00D53A4E">
        <w:rPr>
          <w:lang w:val="en-US"/>
        </w:rPr>
        <w:t xml:space="preserve"> </w:t>
      </w:r>
      <w:r w:rsidR="00490FC3" w:rsidRPr="00B5501D">
        <w:rPr>
          <w:lang w:val="en-US"/>
        </w:rPr>
        <w:t>or what H&amp;M dub “lawful covariance”)</w:t>
      </w:r>
      <w:r w:rsidR="006205CC" w:rsidRPr="00B5501D">
        <w:rPr>
          <w:lang w:val="en-US"/>
        </w:rPr>
        <w:t xml:space="preserve"> and c</w:t>
      </w:r>
      <w:r w:rsidR="0057712E" w:rsidRPr="00B5501D">
        <w:rPr>
          <w:lang w:val="en-US"/>
        </w:rPr>
        <w:t xml:space="preserve">onventional meaning dissipates: conventionality enters the picture </w:t>
      </w:r>
      <w:r w:rsidR="00691E45" w:rsidRPr="00B5501D">
        <w:rPr>
          <w:lang w:val="en-US"/>
        </w:rPr>
        <w:t>as there are degrees of freedom in the sender-receiver system under its fitness landscape, i.e. multiple possible codes for controlling the receiver. There is no need for a social scaffolding other than the sender-receiver system itself. Therefore, H&amp;M’s distinction between basic and content-capable minds is redundant.</w:t>
      </w:r>
    </w:p>
    <w:p w14:paraId="7BA8EBA8" w14:textId="77777777" w:rsidR="00691E45" w:rsidRPr="00B5501D" w:rsidRDefault="00691E45" w:rsidP="001A1FB1">
      <w:pPr>
        <w:spacing w:line="360" w:lineRule="auto"/>
        <w:jc w:val="both"/>
        <w:rPr>
          <w:lang w:val="en-US"/>
        </w:rPr>
      </w:pPr>
    </w:p>
    <w:p w14:paraId="1A712C15" w14:textId="1AAEE165" w:rsidR="00984F3F" w:rsidRPr="00B5501D" w:rsidRDefault="00691E45" w:rsidP="001A1FB1">
      <w:pPr>
        <w:spacing w:line="360" w:lineRule="auto"/>
        <w:jc w:val="both"/>
        <w:rPr>
          <w:lang w:val="en-US"/>
        </w:rPr>
      </w:pPr>
      <w:r w:rsidRPr="00B5501D">
        <w:rPr>
          <w:lang w:val="en-US"/>
        </w:rPr>
        <w:lastRenderedPageBreak/>
        <w:t>H&amp;M will be quick repeat their slogan that covariance does not constitute content. But w</w:t>
      </w:r>
      <w:r w:rsidR="00490FC3" w:rsidRPr="00B5501D">
        <w:rPr>
          <w:lang w:val="en-US"/>
        </w:rPr>
        <w:t xml:space="preserve">hile informational content </w:t>
      </w:r>
      <w:proofErr w:type="spellStart"/>
      <w:r w:rsidR="00490FC3" w:rsidRPr="00B5501D">
        <w:rPr>
          <w:i/>
          <w:lang w:val="en-US"/>
        </w:rPr>
        <w:t>sensu</w:t>
      </w:r>
      <w:proofErr w:type="spellEnd"/>
      <w:r w:rsidR="00490FC3" w:rsidRPr="00B5501D">
        <w:rPr>
          <w:lang w:val="en-US"/>
        </w:rPr>
        <w:t xml:space="preserve"> </w:t>
      </w:r>
      <w:proofErr w:type="spellStart"/>
      <w:r w:rsidR="00490FC3" w:rsidRPr="00B5501D">
        <w:rPr>
          <w:lang w:val="en-US"/>
        </w:rPr>
        <w:t>Skyrms</w:t>
      </w:r>
      <w:proofErr w:type="spellEnd"/>
      <w:r w:rsidR="00490FC3" w:rsidRPr="00B5501D">
        <w:rPr>
          <w:lang w:val="en-US"/>
        </w:rPr>
        <w:t xml:space="preserve"> is founded on Shannon inf</w:t>
      </w:r>
      <w:r w:rsidR="009A6FE0" w:rsidRPr="00B5501D">
        <w:rPr>
          <w:lang w:val="en-US"/>
        </w:rPr>
        <w:t>ormation, it is something more</w:t>
      </w:r>
      <w:r w:rsidR="00FA6AE8" w:rsidRPr="00B5501D">
        <w:rPr>
          <w:lang w:val="en-US"/>
        </w:rPr>
        <w:t>. This is because</w:t>
      </w:r>
      <w:r w:rsidR="009A6FE0" w:rsidRPr="00B5501D">
        <w:rPr>
          <w:lang w:val="en-US"/>
        </w:rPr>
        <w:t xml:space="preserve"> </w:t>
      </w:r>
      <w:r w:rsidR="009A6FE0" w:rsidRPr="00B5501D">
        <w:rPr>
          <w:i/>
          <w:lang w:val="en-US"/>
        </w:rPr>
        <w:t>ho</w:t>
      </w:r>
      <w:r w:rsidR="009A6FE0" w:rsidRPr="00B5501D">
        <w:rPr>
          <w:i/>
          <w:iCs/>
          <w:lang w:val="en-US"/>
        </w:rPr>
        <w:t xml:space="preserve">w </w:t>
      </w:r>
      <w:r w:rsidR="009A6FE0" w:rsidRPr="00B5501D">
        <w:rPr>
          <w:lang w:val="en-US"/>
        </w:rPr>
        <w:t xml:space="preserve">the probabilities (over receiver’s action) change is something more than </w:t>
      </w:r>
      <w:r w:rsidR="009A6FE0" w:rsidRPr="00B5501D">
        <w:rPr>
          <w:i/>
          <w:iCs/>
          <w:lang w:val="en-US"/>
        </w:rPr>
        <w:t xml:space="preserve">how much </w:t>
      </w:r>
      <w:r w:rsidR="009A6FE0" w:rsidRPr="00B5501D">
        <w:rPr>
          <w:lang w:val="en-US"/>
        </w:rPr>
        <w:t>they do</w:t>
      </w:r>
      <w:r w:rsidR="00870B1D" w:rsidRPr="00B5501D">
        <w:rPr>
          <w:lang w:val="en-US"/>
        </w:rPr>
        <w:t>, i.e. the quantity of Shannon information</w:t>
      </w:r>
      <w:r w:rsidR="009A6FE0" w:rsidRPr="00B5501D">
        <w:rPr>
          <w:lang w:val="en-US"/>
        </w:rPr>
        <w:t>. The former has well-defined satisfaction conditions, can fail to affect the receiver and are subject to error correction and optimization (e.g. learning in a short timescale or development and evolution in a long one).</w:t>
      </w:r>
      <w:r w:rsidR="00984F3F" w:rsidRPr="00B5501D">
        <w:rPr>
          <w:lang w:val="en-US"/>
        </w:rPr>
        <w:t xml:space="preserve"> </w:t>
      </w:r>
      <w:proofErr w:type="spellStart"/>
      <w:r w:rsidR="00870B1D" w:rsidRPr="00B5501D">
        <w:rPr>
          <w:lang w:val="en-US"/>
        </w:rPr>
        <w:t>Sky</w:t>
      </w:r>
      <w:r w:rsidR="00D34469">
        <w:rPr>
          <w:lang w:val="en-US"/>
        </w:rPr>
        <w:t>r</w:t>
      </w:r>
      <w:r w:rsidR="00870B1D" w:rsidRPr="00B5501D">
        <w:rPr>
          <w:lang w:val="en-US"/>
        </w:rPr>
        <w:t>ms</w:t>
      </w:r>
      <w:proofErr w:type="spellEnd"/>
      <w:r w:rsidR="00870B1D" w:rsidRPr="00B5501D">
        <w:rPr>
          <w:lang w:val="en-US"/>
        </w:rPr>
        <w:t xml:space="preserve"> </w:t>
      </w:r>
      <w:r w:rsidR="00CF789A" w:rsidRPr="00B5501D">
        <w:rPr>
          <w:lang w:val="en-US"/>
        </w:rPr>
        <w:t>offers a</w:t>
      </w:r>
      <w:r w:rsidR="00870B1D" w:rsidRPr="00B5501D">
        <w:rPr>
          <w:lang w:val="en-US"/>
        </w:rPr>
        <w:t xml:space="preserve"> proof-of-concept of an account of content solving the HPC.</w:t>
      </w:r>
    </w:p>
    <w:p w14:paraId="7228F2E5" w14:textId="77777777" w:rsidR="00984F3F" w:rsidRPr="00B5501D" w:rsidRDefault="00984F3F" w:rsidP="001A1FB1">
      <w:pPr>
        <w:spacing w:line="360" w:lineRule="auto"/>
        <w:jc w:val="both"/>
        <w:rPr>
          <w:lang w:val="en-US"/>
        </w:rPr>
      </w:pPr>
    </w:p>
    <w:p w14:paraId="6DCED292" w14:textId="6F532328" w:rsidR="00691E45" w:rsidRPr="00B5501D" w:rsidRDefault="000A22E8" w:rsidP="001A1FB1">
      <w:pPr>
        <w:spacing w:line="360" w:lineRule="auto"/>
        <w:jc w:val="both"/>
        <w:rPr>
          <w:lang w:val="en-US"/>
        </w:rPr>
      </w:pPr>
      <w:r w:rsidRPr="00B5501D">
        <w:rPr>
          <w:lang w:val="en-US"/>
        </w:rPr>
        <w:t xml:space="preserve">The power of </w:t>
      </w:r>
      <w:proofErr w:type="spellStart"/>
      <w:r w:rsidRPr="00B5501D">
        <w:rPr>
          <w:lang w:val="en-US"/>
        </w:rPr>
        <w:t>Skyrms</w:t>
      </w:r>
      <w:proofErr w:type="spellEnd"/>
      <w:r w:rsidRPr="00B5501D">
        <w:rPr>
          <w:lang w:val="en-US"/>
        </w:rPr>
        <w:t xml:space="preserve">’ account lies in the fact that it solves more than armchair philosophers’ problems. </w:t>
      </w:r>
      <w:r w:rsidR="006205CC" w:rsidRPr="00B5501D">
        <w:rPr>
          <w:lang w:val="en-US"/>
        </w:rPr>
        <w:t xml:space="preserve">Both formal, (evolutionary) game-theoretic analyses </w:t>
      </w:r>
      <w:r w:rsidR="00D53A4E">
        <w:rPr>
          <w:lang w:val="en-US"/>
        </w:rPr>
        <w:fldChar w:fldCharType="begin"/>
      </w:r>
      <w:r w:rsidR="00D53A4E">
        <w:rPr>
          <w:lang w:val="en-US"/>
        </w:rPr>
        <w:instrText xml:space="preserve"> ADDIN ZOTERO_ITEM CSL_CITATION {"citationID":"kjZdcjoW","properties":{"formattedCitation":"(Shea, Godfrey-Smith, &amp; Cao, 2017)","plainCitation":"(Shea, Godfrey-Smith, &amp; Cao, 2017)","noteIndex":0},"citationItems":[{"id":144,"uris":["http://zotero.org/users/local/Bj3TWnTk/items/Z8MLUEIG"],"uri":["http://zotero.org/users/local/Bj3TWnTk/items/Z8MLUEIG"],"itemData":{"id":144,"type":"article-journal","title":"Content in Simple Signalling Systems","container-title":"The British Journal for the Philosophy of Science","source":"Crossref","URL":"https://academic.oup.com/bjps/advance-article/doi/10.1093/bjps/axw036/3884315","DOI":"10.1093/bjps/axw036","ISSN":"0007-0882, 1464-3537","language":"en","author":[{"family":"Shea","given":"Nicholas"},{"family":"Godfrey-Smith","given":"Peter"},{"family":"Cao","given":"Rosa"}],"issued":{"date-parts":[["2017",6,22]]},"accessed":{"date-parts":[["2019",2,18]]}}}],"schema":"https://github.com/citation-style-language/schema/raw/master/csl-citation.json"} </w:instrText>
      </w:r>
      <w:r w:rsidR="00D53A4E">
        <w:rPr>
          <w:lang w:val="en-US"/>
        </w:rPr>
        <w:fldChar w:fldCharType="separate"/>
      </w:r>
      <w:r w:rsidR="00D53A4E">
        <w:rPr>
          <w:noProof/>
          <w:lang w:val="en-US"/>
        </w:rPr>
        <w:t>(Shea, Godfrey-Smith, &amp; Cao, 2017)</w:t>
      </w:r>
      <w:r w:rsidR="00D53A4E">
        <w:rPr>
          <w:lang w:val="en-US"/>
        </w:rPr>
        <w:fldChar w:fldCharType="end"/>
      </w:r>
      <w:r w:rsidR="00D53A4E">
        <w:rPr>
          <w:lang w:val="en-US"/>
        </w:rPr>
        <w:t xml:space="preserve"> </w:t>
      </w:r>
      <w:r w:rsidR="006205CC" w:rsidRPr="00B5501D">
        <w:rPr>
          <w:lang w:val="en-US"/>
        </w:rPr>
        <w:t>as we</w:t>
      </w:r>
      <w:r w:rsidR="00984F3F" w:rsidRPr="00B5501D">
        <w:rPr>
          <w:lang w:val="en-US"/>
        </w:rPr>
        <w:t xml:space="preserve">ll as computational simulations </w:t>
      </w:r>
      <w:r w:rsidR="00D53A4E">
        <w:rPr>
          <w:lang w:val="en-US"/>
        </w:rPr>
        <w:fldChar w:fldCharType="begin"/>
      </w:r>
      <w:r w:rsidR="00D53A4E">
        <w:rPr>
          <w:lang w:val="en-US"/>
        </w:rPr>
        <w:instrText xml:space="preserve"> ADDIN ZOTERO_ITEM CSL_CITATION {"citationID":"33YSSGWO","properties":{"formattedCitation":"(Bouchacourt &amp; Baroni, 2018)","plainCitation":"(Bouchacourt &amp; Baroni, 2018)","noteIndex":0},"citationItems":[{"id":146,"uris":["http://zotero.org/users/local/Bj3TWnTk/items/BP99QDYN"],"uri":["http://zotero.org/users/local/Bj3TWnTk/items/BP99QDYN"],"itemData":{"id":146,"type":"paper-conference","title":"How agents see things: On visual representations in an emergent language game","container-title":"Proceedings of the 2018 Conference on Empirical Methods in Natural Language Processing","publisher":"Association for Computational Linguistics","page":"981–985","URL":"http://aclweb.org/anthology/D18-1119","note":"event-place: Brussels, Belgium","author":[{"family":"Bouchacourt","given":"Diane"},{"family":"Baroni","given":"Marco"}],"issued":{"date-parts":[["2018"]]}}}],"schema":"https://github.com/citation-style-language/schema/raw/master/csl-citation.json"} </w:instrText>
      </w:r>
      <w:r w:rsidR="00D53A4E">
        <w:rPr>
          <w:lang w:val="en-US"/>
        </w:rPr>
        <w:fldChar w:fldCharType="separate"/>
      </w:r>
      <w:r w:rsidR="00D53A4E">
        <w:rPr>
          <w:noProof/>
          <w:lang w:val="en-US"/>
        </w:rPr>
        <w:t>(Bouchacourt &amp; Baroni, 2018)</w:t>
      </w:r>
      <w:r w:rsidR="00D53A4E">
        <w:rPr>
          <w:lang w:val="en-US"/>
        </w:rPr>
        <w:fldChar w:fldCharType="end"/>
      </w:r>
      <w:r w:rsidR="00D53A4E">
        <w:rPr>
          <w:lang w:val="en-US"/>
        </w:rPr>
        <w:t xml:space="preserve"> </w:t>
      </w:r>
      <w:r w:rsidR="006138BF" w:rsidRPr="00B5501D">
        <w:rPr>
          <w:lang w:val="en-US"/>
        </w:rPr>
        <w:t>show that a wide variety of natural phenomena can be modeled in terms of sender-re</w:t>
      </w:r>
      <w:r w:rsidR="00D53A4E">
        <w:rPr>
          <w:lang w:val="en-US"/>
        </w:rPr>
        <w:t xml:space="preserve">ceiver dynamics. This includes </w:t>
      </w:r>
      <w:r w:rsidR="00890821" w:rsidRPr="00B5501D">
        <w:rPr>
          <w:lang w:val="en-US"/>
        </w:rPr>
        <w:t>intra-</w:t>
      </w:r>
      <w:r w:rsidR="009156B5" w:rsidRPr="00B5501D">
        <w:rPr>
          <w:lang w:val="en-US"/>
        </w:rPr>
        <w:t>cell</w:t>
      </w:r>
      <w:r w:rsidR="00890821" w:rsidRPr="00B5501D">
        <w:rPr>
          <w:lang w:val="en-US"/>
        </w:rPr>
        <w:t>ular</w:t>
      </w:r>
      <w:r w:rsidR="009156B5" w:rsidRPr="00B5501D">
        <w:rPr>
          <w:lang w:val="en-US"/>
        </w:rPr>
        <w:t xml:space="preserve"> signaling, animal communication, representation learning</w:t>
      </w:r>
      <w:r w:rsidR="00890821" w:rsidRPr="00B5501D">
        <w:rPr>
          <w:lang w:val="en-US"/>
        </w:rPr>
        <w:t xml:space="preserve"> in neural networks and brains as well as </w:t>
      </w:r>
      <w:r w:rsidR="009156B5" w:rsidRPr="00B5501D">
        <w:rPr>
          <w:lang w:val="en-US"/>
        </w:rPr>
        <w:t>human language evolution.</w:t>
      </w:r>
      <w:r w:rsidR="006138BF" w:rsidRPr="00B5501D">
        <w:rPr>
          <w:lang w:val="en-US"/>
        </w:rPr>
        <w:t xml:space="preserve"> </w:t>
      </w:r>
      <w:r w:rsidR="00FA6AE8" w:rsidRPr="00B5501D">
        <w:rPr>
          <w:lang w:val="en-US"/>
        </w:rPr>
        <w:t>In the next section, w</w:t>
      </w:r>
      <w:r w:rsidR="00691E45" w:rsidRPr="00B5501D">
        <w:rPr>
          <w:lang w:val="en-US"/>
        </w:rPr>
        <w:t xml:space="preserve">e will quickly illustrate how </w:t>
      </w:r>
      <w:proofErr w:type="spellStart"/>
      <w:r w:rsidR="00691E45" w:rsidRPr="00B5501D">
        <w:rPr>
          <w:lang w:val="en-US"/>
        </w:rPr>
        <w:t>Skyrms</w:t>
      </w:r>
      <w:proofErr w:type="spellEnd"/>
      <w:r w:rsidR="00D53A4E">
        <w:rPr>
          <w:lang w:val="en-US"/>
        </w:rPr>
        <w:t>’</w:t>
      </w:r>
      <w:r w:rsidR="00691E45" w:rsidRPr="00B5501D">
        <w:rPr>
          <w:lang w:val="en-US"/>
        </w:rPr>
        <w:t xml:space="preserve"> account </w:t>
      </w:r>
      <w:r w:rsidR="006138BF" w:rsidRPr="00B5501D">
        <w:rPr>
          <w:lang w:val="en-US"/>
        </w:rPr>
        <w:t>can shed light on the training of state-of-the-art deep neural networks.</w:t>
      </w:r>
    </w:p>
    <w:p w14:paraId="0545CA54" w14:textId="77777777" w:rsidR="00691E45" w:rsidRPr="00B5501D" w:rsidRDefault="00691E45" w:rsidP="001A1FB1">
      <w:pPr>
        <w:spacing w:line="360" w:lineRule="auto"/>
        <w:jc w:val="both"/>
        <w:rPr>
          <w:lang w:val="en-US"/>
        </w:rPr>
      </w:pPr>
    </w:p>
    <w:p w14:paraId="6760E2E1" w14:textId="2F29448F" w:rsidR="004B24FE" w:rsidRPr="00B5501D" w:rsidRDefault="004B24FE" w:rsidP="001A1FB1">
      <w:pPr>
        <w:spacing w:line="360" w:lineRule="auto"/>
        <w:jc w:val="both"/>
        <w:rPr>
          <w:lang w:val="en-US"/>
        </w:rPr>
      </w:pPr>
      <w:r w:rsidRPr="00B5501D">
        <w:rPr>
          <w:lang w:val="en-US"/>
        </w:rPr>
        <w:t>4. Unsupervised learning in artificial neural networks, brains, and societies</w:t>
      </w:r>
    </w:p>
    <w:p w14:paraId="2587C304" w14:textId="77777777" w:rsidR="00A866F2" w:rsidRPr="00B5501D" w:rsidRDefault="00A866F2" w:rsidP="001A1FB1">
      <w:pPr>
        <w:spacing w:line="360" w:lineRule="auto"/>
        <w:jc w:val="both"/>
        <w:rPr>
          <w:lang w:val="en-US"/>
        </w:rPr>
      </w:pPr>
    </w:p>
    <w:p w14:paraId="2FAF609D" w14:textId="4209B09D" w:rsidR="00B5501D" w:rsidRPr="00B5501D" w:rsidRDefault="00A866F2" w:rsidP="001A1FB1">
      <w:pPr>
        <w:spacing w:line="360" w:lineRule="auto"/>
        <w:jc w:val="both"/>
        <w:rPr>
          <w:lang w:val="en-US"/>
        </w:rPr>
      </w:pPr>
      <w:r w:rsidRPr="00B5501D">
        <w:rPr>
          <w:lang w:val="en-US"/>
        </w:rPr>
        <w:t>A language model is a generative model that assigns probabilities to sequences of words</w:t>
      </w:r>
      <w:r w:rsidR="007726E6">
        <w:rPr>
          <w:lang w:val="en-US"/>
        </w:rPr>
        <w:t xml:space="preserve"> </w:t>
      </w:r>
      <w:r w:rsidR="007726E6">
        <w:rPr>
          <w:lang w:val="en-US"/>
        </w:rPr>
        <w:fldChar w:fldCharType="begin"/>
      </w:r>
      <w:r w:rsidR="007726E6">
        <w:rPr>
          <w:lang w:val="en-US"/>
        </w:rPr>
        <w:instrText xml:space="preserve"> ADDIN ZOTERO_ITEM CSL_CITATION {"citationID":"UulNnaji","properties":{"formattedCitation":"(Jelinek &amp; Mercer, 1980)","plainCitation":"(Jelinek &amp; Mercer, 1980)","noteIndex":0},"citationItems":[{"id":147,"uris":["http://zotero.org/users/local/Bj3TWnTk/items/TZI9SBID"],"uri":["http://zotero.org/users/local/Bj3TWnTk/items/TZI9SBID"],"itemData":{"id":147,"type":"article-journal","title":"Interpolated estimation of Markov source parameters from sparse data.","container-title":"Pattern recognition in practice. Proc. workshop Amsterdam, May 1980","page":"381-397, 401","author":[{"family":"Jelinek","given":"F"},{"family":"Mercer","given":"Robert"}],"issued":{"date-parts":[["1980"]]}}}],"schema":"https://github.com/citation-style-language/schema/raw/master/csl-citation.json"} </w:instrText>
      </w:r>
      <w:r w:rsidR="007726E6">
        <w:rPr>
          <w:lang w:val="en-US"/>
        </w:rPr>
        <w:fldChar w:fldCharType="separate"/>
      </w:r>
      <w:r w:rsidR="007726E6">
        <w:rPr>
          <w:noProof/>
          <w:lang w:val="en-US"/>
        </w:rPr>
        <w:t>(Jelinek &amp; Mercer, 1980)</w:t>
      </w:r>
      <w:r w:rsidR="007726E6">
        <w:rPr>
          <w:lang w:val="en-US"/>
        </w:rPr>
        <w:fldChar w:fldCharType="end"/>
      </w:r>
      <w:r w:rsidRPr="00B5501D">
        <w:rPr>
          <w:lang w:val="en-US"/>
        </w:rPr>
        <w:t>. By the chain rule of probability calculus, this objective can also be reformulated as a predicting the next word in a sentence, given a few previous words.</w:t>
      </w:r>
      <w:r w:rsidR="005956BC" w:rsidRPr="00B5501D">
        <w:rPr>
          <w:lang w:val="en-US"/>
        </w:rPr>
        <w:t xml:space="preserve"> Language model</w:t>
      </w:r>
      <w:r w:rsidR="00D34469">
        <w:rPr>
          <w:lang w:val="en-US"/>
        </w:rPr>
        <w:t>s</w:t>
      </w:r>
      <w:r w:rsidR="005956BC" w:rsidRPr="00B5501D">
        <w:rPr>
          <w:lang w:val="en-US"/>
        </w:rPr>
        <w:t xml:space="preserve"> are widely </w:t>
      </w:r>
      <w:r w:rsidR="002F1975" w:rsidRPr="00B5501D">
        <w:rPr>
          <w:lang w:val="en-US"/>
        </w:rPr>
        <w:t xml:space="preserve">in natural language processing, powering technologies such as information retrieval, speech recognition or </w:t>
      </w:r>
      <w:r w:rsidR="00D34469">
        <w:rPr>
          <w:lang w:val="en-US"/>
        </w:rPr>
        <w:t>spell-checking</w:t>
      </w:r>
      <w:r w:rsidR="002F1975" w:rsidRPr="00B5501D">
        <w:rPr>
          <w:lang w:val="en-US"/>
        </w:rPr>
        <w:t xml:space="preserve">. </w:t>
      </w:r>
      <w:r w:rsidR="008C5836" w:rsidRPr="00B5501D">
        <w:rPr>
          <w:lang w:val="en-US"/>
        </w:rPr>
        <w:t xml:space="preserve">Language models are </w:t>
      </w:r>
      <w:r w:rsidR="007F6B2E" w:rsidRPr="00B5501D">
        <w:rPr>
          <w:lang w:val="en-US"/>
        </w:rPr>
        <w:t>instance</w:t>
      </w:r>
      <w:r w:rsidR="008C5836" w:rsidRPr="00B5501D">
        <w:rPr>
          <w:lang w:val="en-US"/>
        </w:rPr>
        <w:t>s</w:t>
      </w:r>
      <w:r w:rsidR="007F6B2E" w:rsidRPr="00B5501D">
        <w:rPr>
          <w:lang w:val="en-US"/>
        </w:rPr>
        <w:t xml:space="preserve"> of unsupervised machine learning: the</w:t>
      </w:r>
      <w:r w:rsidR="002553C7" w:rsidRPr="00B5501D">
        <w:rPr>
          <w:lang w:val="en-US"/>
        </w:rPr>
        <w:t>y</w:t>
      </w:r>
      <w:r w:rsidR="007F6B2E" w:rsidRPr="00B5501D">
        <w:rPr>
          <w:lang w:val="en-US"/>
        </w:rPr>
        <w:t xml:space="preserve"> only require the words </w:t>
      </w:r>
      <w:r w:rsidR="004C608E" w:rsidRPr="00B5501D">
        <w:rPr>
          <w:lang w:val="en-US"/>
        </w:rPr>
        <w:t xml:space="preserve">in the training set </w:t>
      </w:r>
      <w:r w:rsidR="007F6B2E" w:rsidRPr="00B5501D">
        <w:rPr>
          <w:lang w:val="en-US"/>
        </w:rPr>
        <w:t xml:space="preserve">to be </w:t>
      </w:r>
      <w:r w:rsidR="002553C7" w:rsidRPr="00B5501D">
        <w:rPr>
          <w:lang w:val="en-US"/>
        </w:rPr>
        <w:t>linearly</w:t>
      </w:r>
      <w:r w:rsidR="007F6B2E" w:rsidRPr="00B5501D">
        <w:rPr>
          <w:lang w:val="en-US"/>
        </w:rPr>
        <w:t xml:space="preserve"> ordered (i.e. coming from a </w:t>
      </w:r>
      <w:r w:rsidR="004C608E" w:rsidRPr="00B5501D">
        <w:rPr>
          <w:lang w:val="en-US"/>
        </w:rPr>
        <w:t xml:space="preserve">contiguous text), assuming no labels to be assigned. A language model is trained to exploit statistical patterns found in text available on the Internet. It turns out, however, that a great deal of lexicon as well as </w:t>
      </w:r>
      <w:r w:rsidR="000F4CE1" w:rsidRPr="00B5501D">
        <w:rPr>
          <w:lang w:val="en-US"/>
        </w:rPr>
        <w:t xml:space="preserve">morphology, </w:t>
      </w:r>
      <w:r w:rsidR="004C608E" w:rsidRPr="00B5501D">
        <w:rPr>
          <w:lang w:val="en-US"/>
        </w:rPr>
        <w:t xml:space="preserve">syntax, semantics, and pragmatic conventions can be learned from unlabeled data, thus </w:t>
      </w:r>
      <w:r w:rsidR="000F4CE1" w:rsidRPr="00B5501D">
        <w:rPr>
          <w:lang w:val="en-US"/>
        </w:rPr>
        <w:t>laying</w:t>
      </w:r>
      <w:r w:rsidR="004C608E" w:rsidRPr="00B5501D">
        <w:rPr>
          <w:lang w:val="en-US"/>
        </w:rPr>
        <w:t xml:space="preserve"> a path to</w:t>
      </w:r>
      <w:r w:rsidR="000F4CE1" w:rsidRPr="00B5501D">
        <w:rPr>
          <w:lang w:val="en-US"/>
        </w:rPr>
        <w:t>wards</w:t>
      </w:r>
      <w:r w:rsidR="004C608E" w:rsidRPr="00B5501D">
        <w:rPr>
          <w:lang w:val="en-US"/>
        </w:rPr>
        <w:t xml:space="preserve"> artificial general linguistic intelligence </w:t>
      </w:r>
      <w:r w:rsidR="004F64F2">
        <w:rPr>
          <w:lang w:val="en-US"/>
        </w:rPr>
        <w:fldChar w:fldCharType="begin"/>
      </w:r>
      <w:r w:rsidR="004F64F2">
        <w:rPr>
          <w:lang w:val="en-US"/>
        </w:rPr>
        <w:instrText xml:space="preserve"> ADDIN ZOTERO_ITEM CSL_CITATION {"citationID":"y2hPTWaU","properties":{"formattedCitation":"(Yogatama et al., 2019)","plainCitation":"(Yogatama et al., 2019)","noteIndex":0},"citationItems":[{"id":136,"uris":["http://zotero.org/users/local/Bj3TWnTk/items/8UJMJJ5Q"],"uri":["http://zotero.org/users/local/Bj3TWnTk/items/8UJMJJ5Q"],"itemData":{"id":136,"type":"article-journal","title":"Learning and Evaluating General Linguistic Intelligence","container-title":"arXiv preprint arXiv:1901.11373","author":[{"family":"Yogatama","given":"Dani"},{"family":"Autume","given":"Cyprien de Masson","non-dropping-particle":"d'"},{"family":"Connor","given":"Jerome"},{"family":"Kocisky","given":"Tomas"},{"family":"Chrzanowski","given":"Mike"},{"family":"Kong","given":"Lingpeng"},{"family":"Lazaridou","given":"Angeliki"},{"family":"Ling","given":"Wang"},{"family":"Yu","given":"Lei"},{"family":"Dyer","given":"Chris"},{"literal":"others"}],"issued":{"date-parts":[["2019"]]}}}],"schema":"https://github.com/citation-style-language/schema/raw/master/csl-citation.json"} </w:instrText>
      </w:r>
      <w:r w:rsidR="004F64F2">
        <w:rPr>
          <w:lang w:val="en-US"/>
        </w:rPr>
        <w:fldChar w:fldCharType="separate"/>
      </w:r>
      <w:r w:rsidR="004F64F2">
        <w:rPr>
          <w:noProof/>
          <w:lang w:val="en-US"/>
        </w:rPr>
        <w:t>(Yogatama et al., 2019)</w:t>
      </w:r>
      <w:r w:rsidR="004F64F2">
        <w:rPr>
          <w:lang w:val="en-US"/>
        </w:rPr>
        <w:fldChar w:fldCharType="end"/>
      </w:r>
    </w:p>
    <w:p w14:paraId="662F5A74" w14:textId="77777777" w:rsidR="00B5501D" w:rsidRPr="00B5501D" w:rsidRDefault="00B5501D" w:rsidP="001A1FB1">
      <w:pPr>
        <w:spacing w:line="360" w:lineRule="auto"/>
        <w:jc w:val="both"/>
        <w:rPr>
          <w:lang w:val="en-US"/>
        </w:rPr>
      </w:pPr>
    </w:p>
    <w:p w14:paraId="00D83821" w14:textId="08C95779" w:rsidR="00B5189D" w:rsidRDefault="000F4CE1" w:rsidP="001A1FB1">
      <w:pPr>
        <w:spacing w:line="360" w:lineRule="auto"/>
        <w:jc w:val="both"/>
        <w:rPr>
          <w:lang w:val="en-US"/>
        </w:rPr>
      </w:pPr>
      <w:r w:rsidRPr="00B5501D">
        <w:rPr>
          <w:lang w:val="en-US"/>
        </w:rPr>
        <w:lastRenderedPageBreak/>
        <w:t xml:space="preserve">More importantly, language </w:t>
      </w:r>
      <w:r w:rsidR="00070140" w:rsidRPr="00B5501D">
        <w:rPr>
          <w:lang w:val="en-US"/>
        </w:rPr>
        <w:t>modelin</w:t>
      </w:r>
      <w:r w:rsidRPr="00B5501D">
        <w:rPr>
          <w:lang w:val="en-US"/>
        </w:rPr>
        <w:t>g</w:t>
      </w:r>
      <w:r w:rsidR="00070140" w:rsidRPr="00B5501D">
        <w:rPr>
          <w:lang w:val="en-US"/>
        </w:rPr>
        <w:t xml:space="preserve"> </w:t>
      </w:r>
      <w:r w:rsidRPr="00B5501D">
        <w:rPr>
          <w:lang w:val="en-US"/>
        </w:rPr>
        <w:t>is an active area of research in deep learning, because representations learnt to be useful for language modeling</w:t>
      </w:r>
      <w:r w:rsidR="00070140" w:rsidRPr="00B5501D">
        <w:rPr>
          <w:lang w:val="en-US"/>
        </w:rPr>
        <w:t xml:space="preserve"> are surprisingly re</w:t>
      </w:r>
      <w:r w:rsidR="00D34469">
        <w:rPr>
          <w:lang w:val="en-US"/>
        </w:rPr>
        <w:t>u</w:t>
      </w:r>
      <w:r w:rsidR="00070140" w:rsidRPr="00B5501D">
        <w:rPr>
          <w:lang w:val="en-US"/>
        </w:rPr>
        <w:t xml:space="preserve">sable for other tasks, including dependency parsing, named entity recognition, semantic role labeling, question answering and machine translation </w:t>
      </w:r>
      <w:r w:rsidR="004F64F2">
        <w:rPr>
          <w:lang w:val="en-US"/>
        </w:rPr>
        <w:fldChar w:fldCharType="begin"/>
      </w:r>
      <w:r w:rsidR="004F64F2">
        <w:rPr>
          <w:lang w:val="en-US"/>
        </w:rPr>
        <w:instrText xml:space="preserve"> ADDIN ZOTERO_ITEM CSL_CITATION {"citationID":"KM2JBhrw","properties":{"formattedCitation":"(Peters et al., 2018; Radford et al., 2019)","plainCitation":"(Peters et al., 2018; Radford et al., 2019)","noteIndex":0},"citationItems":[{"id":137,"uris":["http://zotero.org/users/local/Bj3TWnTk/items/M9HYVLBV"],"uri":["http://zotero.org/users/local/Bj3TWnTk/items/M9HYVLBV"],"itemData":{"id":137,"type":"paper-conference","title":"Deep Contextualized Word Representations","container-title":"Proceedings of the 2018 Conference of the North American Chapter of the Association for Computational Linguistics: Human Language Technologies, Volume 1 (Long Papers)","publisher":"Association for Computational Linguistics","page":"2227–2237","URL":"http://aclweb.org/anthology/N18-1202","DOI":"10.18653/v1/N18-1202","note":"event-place: New Orleans, Louisiana","author":[{"family":"Peters","given":"Matthew"},{"family":"Neumann","given":"Mark"},{"family":"Iyyer","given":"Mohit"},{"family":"Gardner","given":"Matt"},{"family":"Clark","given":"Christopher"},{"family":"Lee","given":"Kenton"},{"family":"Zettlemoyer","given":"Luke"}],"issued":{"date-parts":[["2018"]]}}},{"id":138,"uris":["http://zotero.org/users/local/Bj3TWnTk/items/DMCAUGP7"],"uri":["http://zotero.org/users/local/Bj3TWnTk/items/DMCAUGP7"],"itemData":{"id":138,"type":"article-journal","title":"Language Models are Unsupervised Multitask Learners","container-title":"preprint","author":[{"family":"Radford","given":"Alec"},{"family":"Wu","given":"Jeffrey"},{"family":"Child","given":"Rewon"},{"family":"Luan","given":"David"},{"family":"Amodei","given":"Dario"},{"family":"Sutskever","given":"Ilya"}],"issued":{"date-parts":[["2019"]]}}}],"schema":"https://github.com/citation-style-language/schema/raw/master/csl-citation.json"} </w:instrText>
      </w:r>
      <w:r w:rsidR="004F64F2">
        <w:rPr>
          <w:lang w:val="en-US"/>
        </w:rPr>
        <w:fldChar w:fldCharType="separate"/>
      </w:r>
      <w:r w:rsidR="004F64F2">
        <w:rPr>
          <w:noProof/>
          <w:lang w:val="en-US"/>
        </w:rPr>
        <w:t>(Peters et al., 2018; Radford et al., 2019)</w:t>
      </w:r>
      <w:r w:rsidR="004F64F2">
        <w:rPr>
          <w:lang w:val="en-US"/>
        </w:rPr>
        <w:fldChar w:fldCharType="end"/>
      </w:r>
      <w:r w:rsidR="004F64F2">
        <w:rPr>
          <w:lang w:val="en-US"/>
        </w:rPr>
        <w:t xml:space="preserve">. </w:t>
      </w:r>
      <w:r w:rsidR="008C5836" w:rsidRPr="00B5501D">
        <w:rPr>
          <w:lang w:val="en-US"/>
        </w:rPr>
        <w:t xml:space="preserve">Therefore, representations learned by a language model can be argued to have semantic content exploitable by other neural networks stacked onto language models. This can be seen quite concretely, when considering a phase space spanned by weights of a particular layer of a deep neural network. </w:t>
      </w:r>
      <w:r w:rsidR="002553C7" w:rsidRPr="00B5501D">
        <w:rPr>
          <w:lang w:val="en-US"/>
        </w:rPr>
        <w:t xml:space="preserve">Reading each word token corresponds to a particular </w:t>
      </w:r>
      <w:r w:rsidR="00B5501D" w:rsidRPr="00B5501D">
        <w:rPr>
          <w:lang w:val="en-US"/>
        </w:rPr>
        <w:t>point in this space, known as</w:t>
      </w:r>
      <w:r w:rsidR="00E0241D">
        <w:rPr>
          <w:lang w:val="en-US"/>
        </w:rPr>
        <w:t xml:space="preserve"> a</w:t>
      </w:r>
      <w:r w:rsidR="00B5501D" w:rsidRPr="00B5501D">
        <w:rPr>
          <w:lang w:val="en-US"/>
        </w:rPr>
        <w:t xml:space="preserve"> </w:t>
      </w:r>
      <w:r w:rsidR="00B5501D" w:rsidRPr="00E0241D">
        <w:rPr>
          <w:i/>
          <w:lang w:val="en-US"/>
        </w:rPr>
        <w:t>word embedding</w:t>
      </w:r>
      <w:r w:rsidR="00B5501D" w:rsidRPr="00B5501D">
        <w:rPr>
          <w:lang w:val="en-US"/>
        </w:rPr>
        <w:t xml:space="preserve">. </w:t>
      </w:r>
      <w:r w:rsidR="00B5501D">
        <w:rPr>
          <w:lang w:val="en-US"/>
        </w:rPr>
        <w:t>Word embeddings curiously encode semantic and syntactic relations between words in terms of geometric relations in the phase space, for instance synonyms will be close to each other (in terms of cosine similarity, or the normalized angle between a pair of points). Simple cases of lexical inference can also be replicated by word embedding arithmetic, for instance the word embedding for “Paris” minus “France” plus “Poland” happens to be very close to “Warsaw”</w:t>
      </w:r>
      <w:r w:rsidR="007726E6">
        <w:rPr>
          <w:lang w:val="en-US"/>
        </w:rPr>
        <w:t xml:space="preserve"> </w:t>
      </w:r>
      <w:r w:rsidR="007726E6">
        <w:rPr>
          <w:lang w:val="en-US"/>
        </w:rPr>
        <w:fldChar w:fldCharType="begin"/>
      </w:r>
      <w:r w:rsidR="007726E6">
        <w:rPr>
          <w:lang w:val="en-US"/>
        </w:rPr>
        <w:instrText xml:space="preserve"> ADDIN ZOTERO_ITEM CSL_CITATION {"citationID":"xnSZRugc","properties":{"formattedCitation":"(Mikolov, Sutskever, Chen, Corrado, &amp; Dean, 2013)","plainCitation":"(Mikolov, Sutskever, Chen, Corrado, &amp; Dean, 2013)","noteIndex":0},"citationItems":[{"id":148,"uris":["http://zotero.org/users/local/Bj3TWnTk/items/XCMG7EE4"],"uri":["http://zotero.org/users/local/Bj3TWnTk/items/XCMG7EE4"],"itemData":{"id":148,"type":"chapter","title":"Distributed Representations of Words and Phrases and their Compositionality","container-title":"Advances in Neural Information Processing Systems 26","publisher":"Curran Associates, Inc.","page":"3111–3119","URL":"http://papers.nips.cc/paper/5021-distributed-representations-of-words-and-phrases-and-their-compositionality.pdf","author":[{"family":"Mikolov","given":"Tomas"},{"family":"Sutskever","given":"Ilya"},{"family":"Chen","given":"Kai"},{"family":"Corrado","given":"Greg S"},{"family":"Dean","given":"Jeff"}],"editor":[{"family":"Burges","given":"C. J. C."},{"family":"Bottou","given":"L."},{"family":"Welling","given":"M."},{"family":"Ghahramani","given":"Z."},{"family":"Weinberger","given":"K. Q."}],"issued":{"date-parts":[["2013"]]}}}],"schema":"https://github.com/citation-style-language/schema/raw/master/csl-citation.json"} </w:instrText>
      </w:r>
      <w:r w:rsidR="007726E6">
        <w:rPr>
          <w:lang w:val="en-US"/>
        </w:rPr>
        <w:fldChar w:fldCharType="separate"/>
      </w:r>
      <w:r w:rsidR="007726E6">
        <w:rPr>
          <w:noProof/>
          <w:lang w:val="en-US"/>
        </w:rPr>
        <w:t>(Mikolov et al., 2013)</w:t>
      </w:r>
      <w:r w:rsidR="007726E6">
        <w:rPr>
          <w:lang w:val="en-US"/>
        </w:rPr>
        <w:fldChar w:fldCharType="end"/>
      </w:r>
      <w:r w:rsidR="00B5501D">
        <w:rPr>
          <w:lang w:val="en-US"/>
        </w:rPr>
        <w:t>. It’s no surprise they make useful features for a wide ar</w:t>
      </w:r>
      <w:r w:rsidR="0062163A">
        <w:rPr>
          <w:lang w:val="en-US"/>
        </w:rPr>
        <w:t>ray of machine learning tasks. A</w:t>
      </w:r>
      <w:r w:rsidR="002553C7" w:rsidRPr="00B5501D">
        <w:rPr>
          <w:lang w:val="en-US"/>
        </w:rPr>
        <w:t>s of 2019, word embeddings make into the standard toolbox of a natural language processing engineer.</w:t>
      </w:r>
      <w:r w:rsidR="00B5501D">
        <w:rPr>
          <w:lang w:val="en-US"/>
        </w:rPr>
        <w:t xml:space="preserve"> Yet according to H&amp;M, since there is no </w:t>
      </w:r>
      <w:r w:rsidR="00374BF7">
        <w:rPr>
          <w:lang w:val="en-US"/>
        </w:rPr>
        <w:t>socio</w:t>
      </w:r>
      <w:r w:rsidR="00B5501D">
        <w:rPr>
          <w:lang w:val="en-US"/>
        </w:rPr>
        <w:t xml:space="preserve">cultural scaffolding allowed, </w:t>
      </w:r>
      <w:r w:rsidR="00374BF7">
        <w:rPr>
          <w:lang w:val="en-US"/>
        </w:rPr>
        <w:t xml:space="preserve">deep neural networks are doomed to </w:t>
      </w:r>
      <w:r w:rsidR="00E0241D">
        <w:rPr>
          <w:lang w:val="en-US"/>
        </w:rPr>
        <w:t xml:space="preserve">fall prey to the </w:t>
      </w:r>
      <w:r w:rsidR="00374BF7">
        <w:rPr>
          <w:lang w:val="en-US"/>
        </w:rPr>
        <w:t xml:space="preserve">HPC. They are either </w:t>
      </w:r>
      <w:r w:rsidR="00E0241D">
        <w:rPr>
          <w:lang w:val="en-US"/>
        </w:rPr>
        <w:t>(</w:t>
      </w:r>
      <w:r w:rsidR="00374BF7">
        <w:rPr>
          <w:lang w:val="en-US"/>
        </w:rPr>
        <w:t>counter-intuitively</w:t>
      </w:r>
      <w:r w:rsidR="00E0241D">
        <w:rPr>
          <w:lang w:val="en-US"/>
        </w:rPr>
        <w:t>)</w:t>
      </w:r>
      <w:r w:rsidR="00374BF7">
        <w:rPr>
          <w:lang w:val="en-US"/>
        </w:rPr>
        <w:t xml:space="preserve"> contentless or metaphysically impossible. </w:t>
      </w:r>
      <w:r w:rsidR="00B5189D">
        <w:rPr>
          <w:lang w:val="en-US"/>
        </w:rPr>
        <w:t>I close t</w:t>
      </w:r>
      <w:r w:rsidR="00E0241D">
        <w:rPr>
          <w:lang w:val="en-US"/>
        </w:rPr>
        <w:t>h</w:t>
      </w:r>
      <w:r w:rsidR="00B5189D">
        <w:rPr>
          <w:lang w:val="en-US"/>
        </w:rPr>
        <w:t xml:space="preserve">is section by arguing that they actually acquire </w:t>
      </w:r>
      <w:r w:rsidR="00E0241D">
        <w:rPr>
          <w:lang w:val="en-US"/>
        </w:rPr>
        <w:t xml:space="preserve">genuinely </w:t>
      </w:r>
      <w:proofErr w:type="spellStart"/>
      <w:r w:rsidR="00B5189D">
        <w:rPr>
          <w:lang w:val="en-US"/>
        </w:rPr>
        <w:t>contentful</w:t>
      </w:r>
      <w:proofErr w:type="spellEnd"/>
      <w:r w:rsidR="00B5189D">
        <w:rPr>
          <w:lang w:val="en-US"/>
        </w:rPr>
        <w:t xml:space="preserve"> representations in a </w:t>
      </w:r>
      <w:r w:rsidR="00E0241D">
        <w:rPr>
          <w:lang w:val="en-US"/>
        </w:rPr>
        <w:t xml:space="preserve">process </w:t>
      </w:r>
      <w:r w:rsidR="00B5189D">
        <w:rPr>
          <w:lang w:val="en-US"/>
        </w:rPr>
        <w:t xml:space="preserve">similar </w:t>
      </w:r>
      <w:r w:rsidR="00E0241D">
        <w:rPr>
          <w:lang w:val="en-US"/>
        </w:rPr>
        <w:t>to unsupervised learning in</w:t>
      </w:r>
      <w:r w:rsidR="00B5189D">
        <w:rPr>
          <w:lang w:val="en-US"/>
        </w:rPr>
        <w:t xml:space="preserve"> </w:t>
      </w:r>
      <w:r w:rsidR="00E0241D">
        <w:rPr>
          <w:lang w:val="en-US"/>
        </w:rPr>
        <w:t xml:space="preserve">the </w:t>
      </w:r>
      <w:r w:rsidR="00B5189D">
        <w:rPr>
          <w:lang w:val="en-US"/>
        </w:rPr>
        <w:t xml:space="preserve">brain, which renders the HPC argument </w:t>
      </w:r>
      <w:r w:rsidR="00560C9E">
        <w:rPr>
          <w:lang w:val="en-US"/>
        </w:rPr>
        <w:t>ill-posed</w:t>
      </w:r>
      <w:r w:rsidR="00B5189D">
        <w:rPr>
          <w:lang w:val="en-US"/>
        </w:rPr>
        <w:t>.</w:t>
      </w:r>
    </w:p>
    <w:p w14:paraId="7254E76C" w14:textId="77777777" w:rsidR="00374BF7" w:rsidRDefault="00374BF7" w:rsidP="001A1FB1">
      <w:pPr>
        <w:spacing w:line="360" w:lineRule="auto"/>
        <w:jc w:val="both"/>
        <w:rPr>
          <w:lang w:val="en-US"/>
        </w:rPr>
      </w:pPr>
    </w:p>
    <w:p w14:paraId="7CF62CA2" w14:textId="00ACA9D1" w:rsidR="002553C7" w:rsidRPr="00B5501D" w:rsidRDefault="00374BF7" w:rsidP="001A1FB1">
      <w:pPr>
        <w:spacing w:line="360" w:lineRule="auto"/>
        <w:jc w:val="both"/>
        <w:rPr>
          <w:lang w:val="en-US"/>
        </w:rPr>
      </w:pPr>
      <w:r>
        <w:rPr>
          <w:lang w:val="en-US"/>
        </w:rPr>
        <w:t>Let us point out that</w:t>
      </w:r>
      <w:r w:rsidR="00560C9E">
        <w:rPr>
          <w:lang w:val="en-US"/>
        </w:rPr>
        <w:t>,</w:t>
      </w:r>
      <w:r>
        <w:rPr>
          <w:lang w:val="en-US"/>
        </w:rPr>
        <w:t xml:space="preserve"> mathematically, the problem of language modeling is pretty much equivalent to the problem faced by the brain according to predictive processing. </w:t>
      </w:r>
      <w:r w:rsidR="00E0241D">
        <w:rPr>
          <w:lang w:val="en-US"/>
        </w:rPr>
        <w:t>The goal of a language model is to predict the next word. The goal of the brain is to predict the next sensory input. In both cases the loss function to be minimized is expected surprise, i.e. average negative l</w:t>
      </w:r>
      <w:r w:rsidR="00B17E58">
        <w:rPr>
          <w:lang w:val="en-US"/>
        </w:rPr>
        <w:t>og probability of training data given the model</w:t>
      </w:r>
      <w:r w:rsidR="00D347F5">
        <w:rPr>
          <w:rStyle w:val="Odwoanieprzypisudolnego"/>
          <w:lang w:val="en-US"/>
        </w:rPr>
        <w:footnoteReference w:id="4"/>
      </w:r>
      <w:r w:rsidR="00B17E58">
        <w:rPr>
          <w:lang w:val="en-US"/>
        </w:rPr>
        <w:t>.</w:t>
      </w:r>
      <w:r w:rsidR="00E0241D">
        <w:rPr>
          <w:lang w:val="en-US"/>
        </w:rPr>
        <w:t xml:space="preserve"> </w:t>
      </w:r>
    </w:p>
    <w:p w14:paraId="68227733" w14:textId="77777777" w:rsidR="005956BC" w:rsidRDefault="005956BC" w:rsidP="001A1FB1">
      <w:pPr>
        <w:spacing w:line="360" w:lineRule="auto"/>
        <w:jc w:val="both"/>
        <w:rPr>
          <w:lang w:val="en-US"/>
        </w:rPr>
      </w:pPr>
    </w:p>
    <w:p w14:paraId="54F21624" w14:textId="6F4CA00A" w:rsidR="00B5189D" w:rsidRDefault="00B5189D" w:rsidP="001A1FB1">
      <w:pPr>
        <w:spacing w:line="360" w:lineRule="auto"/>
        <w:jc w:val="both"/>
        <w:rPr>
          <w:lang w:val="en-US"/>
        </w:rPr>
      </w:pPr>
      <w:r>
        <w:rPr>
          <w:lang w:val="en-US"/>
        </w:rPr>
        <w:t xml:space="preserve">So how does a neural network learn meaning </w:t>
      </w:r>
      <w:r w:rsidRPr="00374BF7">
        <w:rPr>
          <w:i/>
          <w:lang w:val="en-US"/>
        </w:rPr>
        <w:t>ex nihilo</w:t>
      </w:r>
      <w:r>
        <w:rPr>
          <w:lang w:val="en-US"/>
        </w:rPr>
        <w:t>?</w:t>
      </w:r>
      <w:r w:rsidR="00B21445">
        <w:rPr>
          <w:lang w:val="en-US"/>
        </w:rPr>
        <w:t xml:space="preserve"> What determines the word embedding guiding the first prediction (for the </w:t>
      </w:r>
      <w:r w:rsidR="009E194B">
        <w:rPr>
          <w:lang w:val="en-US"/>
        </w:rPr>
        <w:t>first word in the training set)?</w:t>
      </w:r>
      <w:r w:rsidR="00B21445">
        <w:rPr>
          <w:lang w:val="en-US"/>
        </w:rPr>
        <w:t xml:space="preserve"> Pure noise. It is standard practice to initialize layer weights randomly (sampl</w:t>
      </w:r>
      <w:bookmarkStart w:id="0" w:name="_GoBack"/>
      <w:bookmarkEnd w:id="0"/>
      <w:r w:rsidR="00B21445">
        <w:rPr>
          <w:lang w:val="en-US"/>
        </w:rPr>
        <w:t>ing from a zero-centered Gaussian with relatively low variance). The network will then most likely predict an approximately uniform probability distribu</w:t>
      </w:r>
      <w:r w:rsidR="0062163A">
        <w:rPr>
          <w:lang w:val="en-US"/>
        </w:rPr>
        <w:t xml:space="preserve">tion over the whole vocabulary. Now let us interpret the aforementioned layer as the sender and the following one a receiver. </w:t>
      </w:r>
      <w:r w:rsidR="00B21445">
        <w:rPr>
          <w:lang w:val="en-US"/>
        </w:rPr>
        <w:t xml:space="preserve">Note </w:t>
      </w:r>
      <w:r w:rsidR="0062163A">
        <w:rPr>
          <w:lang w:val="en-US"/>
        </w:rPr>
        <w:t xml:space="preserve">that even at this point </w:t>
      </w:r>
      <w:r w:rsidR="00E51AC8">
        <w:rPr>
          <w:lang w:val="en-US"/>
        </w:rPr>
        <w:t xml:space="preserve">the </w:t>
      </w:r>
      <w:r w:rsidR="0062163A">
        <w:rPr>
          <w:lang w:val="en-US"/>
        </w:rPr>
        <w:t>sender</w:t>
      </w:r>
      <w:r w:rsidR="00B21445">
        <w:rPr>
          <w:lang w:val="en-US"/>
        </w:rPr>
        <w:t xml:space="preserve"> </w:t>
      </w:r>
      <w:r w:rsidR="0062163A">
        <w:rPr>
          <w:lang w:val="en-US"/>
        </w:rPr>
        <w:t xml:space="preserve">meets </w:t>
      </w:r>
      <w:proofErr w:type="spellStart"/>
      <w:r w:rsidR="0062163A">
        <w:rPr>
          <w:lang w:val="en-US"/>
        </w:rPr>
        <w:t>Skyrms</w:t>
      </w:r>
      <w:proofErr w:type="spellEnd"/>
      <w:r w:rsidR="0062163A">
        <w:rPr>
          <w:lang w:val="en-US"/>
        </w:rPr>
        <w:t xml:space="preserve">’ criteria for informational content. It’s just a very boring content, </w:t>
      </w:r>
      <w:r w:rsidR="00307FF6">
        <w:rPr>
          <w:lang w:val="en-US"/>
        </w:rPr>
        <w:t>being of little use for the receiver. This will of course change in the course of training: the sender messages will gradually drive the receiver to contribute to moving the probability mass over the vocabulary in the right place.</w:t>
      </w:r>
    </w:p>
    <w:p w14:paraId="28D21063" w14:textId="77777777" w:rsidR="007726E6" w:rsidRDefault="007726E6" w:rsidP="001A1FB1">
      <w:pPr>
        <w:spacing w:line="360" w:lineRule="auto"/>
        <w:jc w:val="both"/>
        <w:rPr>
          <w:lang w:val="en-US"/>
        </w:rPr>
      </w:pPr>
    </w:p>
    <w:p w14:paraId="12D6FEDA" w14:textId="24D0A7F6" w:rsidR="00307FF6" w:rsidRPr="00B5501D" w:rsidRDefault="007726E6" w:rsidP="001A1FB1">
      <w:pPr>
        <w:spacing w:line="360" w:lineRule="auto"/>
        <w:jc w:val="both"/>
        <w:rPr>
          <w:lang w:val="en-US"/>
        </w:rPr>
      </w:pPr>
      <w:r>
        <w:rPr>
          <w:lang w:val="en-US"/>
        </w:rPr>
        <w:t>As H&amp;M like to begin each chapter with The Beatles lyrics, I should have probably started this section with</w:t>
      </w:r>
      <w:r w:rsidR="005856EE">
        <w:rPr>
          <w:lang w:val="en-US"/>
        </w:rPr>
        <w:t xml:space="preserve"> </w:t>
      </w:r>
      <w:r>
        <w:rPr>
          <w:lang w:val="en-US"/>
        </w:rPr>
        <w:t xml:space="preserve">“No hell below us, above us only sky”. There is simply no deep problem with bootstrapping unsupervised learning. An unsupervised learner </w:t>
      </w:r>
      <w:r w:rsidR="005856EE">
        <w:rPr>
          <w:lang w:val="en-US"/>
        </w:rPr>
        <w:t xml:space="preserve">will obviously fail miserably at first, but all it takes to support the learning process is having degrees of freedom in the system and some feedback about its performance available for the system. That’s how learning in humans and </w:t>
      </w:r>
      <w:r w:rsidR="00DA2B26">
        <w:rPr>
          <w:lang w:val="en-US"/>
        </w:rPr>
        <w:t xml:space="preserve">other </w:t>
      </w:r>
      <w:r w:rsidR="005856EE">
        <w:rPr>
          <w:lang w:val="en-US"/>
        </w:rPr>
        <w:t>machines work.</w:t>
      </w:r>
    </w:p>
    <w:p w14:paraId="485D2800" w14:textId="77777777" w:rsidR="003727F0" w:rsidRDefault="003727F0" w:rsidP="001A1FB1">
      <w:pPr>
        <w:spacing w:line="360" w:lineRule="auto"/>
        <w:jc w:val="both"/>
        <w:rPr>
          <w:lang w:val="en-US"/>
        </w:rPr>
      </w:pPr>
    </w:p>
    <w:p w14:paraId="38D45540" w14:textId="2DC2C314" w:rsidR="003727F0" w:rsidRDefault="00566A95" w:rsidP="001A1FB1">
      <w:pPr>
        <w:spacing w:line="360" w:lineRule="auto"/>
        <w:jc w:val="both"/>
        <w:rPr>
          <w:lang w:val="en-US"/>
        </w:rPr>
      </w:pPr>
      <w:r>
        <w:rPr>
          <w:lang w:val="en-US"/>
        </w:rPr>
        <w:t xml:space="preserve">5. </w:t>
      </w:r>
      <w:r w:rsidR="003727F0">
        <w:rPr>
          <w:lang w:val="en-US"/>
        </w:rPr>
        <w:t>Natural origins of content</w:t>
      </w:r>
    </w:p>
    <w:p w14:paraId="44D75C81" w14:textId="77777777" w:rsidR="003727F0" w:rsidRDefault="003727F0" w:rsidP="001A1FB1">
      <w:pPr>
        <w:spacing w:line="360" w:lineRule="auto"/>
        <w:jc w:val="both"/>
        <w:rPr>
          <w:lang w:val="en-US"/>
        </w:rPr>
      </w:pPr>
    </w:p>
    <w:p w14:paraId="6CE37ABB" w14:textId="2B570E49" w:rsidR="003727F0" w:rsidRDefault="003727F0" w:rsidP="001A1FB1">
      <w:pPr>
        <w:spacing w:line="360" w:lineRule="auto"/>
        <w:jc w:val="both"/>
        <w:rPr>
          <w:lang w:val="en-US"/>
        </w:rPr>
      </w:pPr>
      <w:r>
        <w:rPr>
          <w:lang w:val="en-US"/>
        </w:rPr>
        <w:t xml:space="preserve">H&amp;M </w:t>
      </w:r>
      <w:r w:rsidR="00DA2B26">
        <w:rPr>
          <w:lang w:val="en-US"/>
        </w:rPr>
        <w:t>“</w:t>
      </w:r>
      <w:r>
        <w:rPr>
          <w:lang w:val="en-US"/>
        </w:rPr>
        <w:t>are not content-deniers</w:t>
      </w:r>
      <w:r w:rsidR="00DA2B26">
        <w:rPr>
          <w:lang w:val="en-US"/>
        </w:rPr>
        <w:t xml:space="preserve">; they do not embrace global </w:t>
      </w:r>
      <w:proofErr w:type="spellStart"/>
      <w:r w:rsidR="00DA2B26">
        <w:rPr>
          <w:lang w:val="en-US"/>
        </w:rPr>
        <w:t>eliminativism</w:t>
      </w:r>
      <w:proofErr w:type="spellEnd"/>
      <w:r w:rsidR="00DA2B26">
        <w:rPr>
          <w:lang w:val="en-US"/>
        </w:rPr>
        <w:t xml:space="preserve"> about content” </w:t>
      </w:r>
      <w:r w:rsidR="001A1FB1">
        <w:rPr>
          <w:lang w:val="en-US"/>
        </w:rPr>
        <w:fldChar w:fldCharType="begin"/>
      </w:r>
      <w:r w:rsidR="001A1FB1">
        <w:rPr>
          <w:lang w:val="en-US"/>
        </w:rPr>
        <w:instrText xml:space="preserve"> ADDIN ZOTERO_ITEM CSL_CITATION {"citationID":"pbFzfTrC","properties":{"formattedCitation":"(Hutto &amp; Myin, 2017, p. 121)","plainCitation":"(Hutto &amp; Myin, 2017, p. 121)","noteIndex":0},"citationItems":[{"id":118,"uris":["http://zotero.org/users/local/Bj3TWnTk/items/CDL6VAMW"],"uri":["http://zotero.org/users/local/Bj3TWnTk/items/CDL6VAMW"],"itemData":{"id":118,"type":"book","title":"Evolving enactivism: basic minds meet content","publisher":"MIT Press","publisher-place":"Cambridge, Massachusetts","number-of-pages":"328","source":"Library of Congress ISBN","event-place":"Cambridge, Massachusetts","ISBN":"978-0-262-03611-5","call-number":"BD418.3 .H88 2017","shortTitle":"Evolving enactivism","author":[{"family":"Hutto","given":"Daniel D."},{"family":"Myin","given":"Erik"}],"issued":{"date-parts":[["2017"]]}},"locator":"121"}],"schema":"https://github.com/citation-style-language/schema/raw/master/csl-citation.json"} </w:instrText>
      </w:r>
      <w:r w:rsidR="001A1FB1">
        <w:rPr>
          <w:lang w:val="en-US"/>
        </w:rPr>
        <w:fldChar w:fldCharType="separate"/>
      </w:r>
      <w:r w:rsidR="001A1FB1">
        <w:rPr>
          <w:noProof/>
          <w:lang w:val="en-US"/>
        </w:rPr>
        <w:t>(Hutto &amp; Myin, 2017, p. 121)</w:t>
      </w:r>
      <w:r w:rsidR="001A1FB1">
        <w:rPr>
          <w:lang w:val="en-US"/>
        </w:rPr>
        <w:fldChar w:fldCharType="end"/>
      </w:r>
      <w:r w:rsidR="001A1FB1">
        <w:rPr>
          <w:lang w:val="en-US"/>
        </w:rPr>
        <w:t xml:space="preserve">. </w:t>
      </w:r>
      <w:r w:rsidR="00DA2B26">
        <w:rPr>
          <w:lang w:val="en-US"/>
        </w:rPr>
        <w:t xml:space="preserve">They claim </w:t>
      </w:r>
      <w:r w:rsidR="00342AEA">
        <w:rPr>
          <w:lang w:val="en-US"/>
        </w:rPr>
        <w:t>t</w:t>
      </w:r>
      <w:r w:rsidR="00DA2B26">
        <w:rPr>
          <w:lang w:val="en-US"/>
        </w:rPr>
        <w:t xml:space="preserve">hat while basic minds don’t usually deal with </w:t>
      </w:r>
      <w:proofErr w:type="spellStart"/>
      <w:r w:rsidR="00DA2B26">
        <w:rPr>
          <w:lang w:val="en-US"/>
        </w:rPr>
        <w:t>contentful</w:t>
      </w:r>
      <w:proofErr w:type="spellEnd"/>
      <w:r w:rsidR="00DA2B26">
        <w:rPr>
          <w:lang w:val="en-US"/>
        </w:rPr>
        <w:t xml:space="preserve"> representations, phylogenetically and ontogenetically mature cognition—when immersed in language and other symbolic forms of culture—does. Radical </w:t>
      </w:r>
      <w:proofErr w:type="spellStart"/>
      <w:r w:rsidR="00DA2B26">
        <w:rPr>
          <w:lang w:val="en-US"/>
        </w:rPr>
        <w:t>enactivism</w:t>
      </w:r>
      <w:proofErr w:type="spellEnd"/>
      <w:r w:rsidR="00DA2B26">
        <w:rPr>
          <w:lang w:val="en-US"/>
        </w:rPr>
        <w:t xml:space="preserve"> thus faces a problem similar to the HPC: how to accou</w:t>
      </w:r>
      <w:r w:rsidR="00DF5185">
        <w:rPr>
          <w:lang w:val="en-US"/>
        </w:rPr>
        <w:t xml:space="preserve">nt for the emergence of </w:t>
      </w:r>
      <w:r w:rsidR="00DF5185">
        <w:rPr>
          <w:lang w:val="en-US"/>
        </w:rPr>
        <w:lastRenderedPageBreak/>
        <w:t>content? The problem is supposedly manageable as only sociocultural scaffoldings, arising late in evolution, are the right resources to solve the problem.</w:t>
      </w:r>
    </w:p>
    <w:p w14:paraId="6535BDAB" w14:textId="77777777" w:rsidR="00DA2B26" w:rsidRDefault="00DA2B26" w:rsidP="001A1FB1">
      <w:pPr>
        <w:spacing w:line="360" w:lineRule="auto"/>
        <w:jc w:val="both"/>
        <w:rPr>
          <w:lang w:val="en-US"/>
        </w:rPr>
      </w:pPr>
    </w:p>
    <w:p w14:paraId="5709AFF3" w14:textId="47A94995" w:rsidR="00DA2B26" w:rsidRDefault="00DA2B26" w:rsidP="001A1FB1">
      <w:pPr>
        <w:spacing w:line="360" w:lineRule="auto"/>
        <w:jc w:val="both"/>
        <w:rPr>
          <w:lang w:val="en-US"/>
        </w:rPr>
      </w:pPr>
      <w:r w:rsidRPr="00DF5185">
        <w:rPr>
          <w:i/>
          <w:lang w:val="en-US"/>
        </w:rPr>
        <w:t xml:space="preserve">Radicalizing </w:t>
      </w:r>
      <w:proofErr w:type="spellStart"/>
      <w:r w:rsidRPr="00DF5185">
        <w:rPr>
          <w:i/>
          <w:lang w:val="en-US"/>
        </w:rPr>
        <w:t>enactivism</w:t>
      </w:r>
      <w:proofErr w:type="spellEnd"/>
      <w:r>
        <w:rPr>
          <w:lang w:val="en-US"/>
        </w:rPr>
        <w:t xml:space="preserve"> </w:t>
      </w:r>
      <w:r w:rsidR="00C4590F">
        <w:rPr>
          <w:lang w:val="en-US"/>
        </w:rPr>
        <w:fldChar w:fldCharType="begin"/>
      </w:r>
      <w:r w:rsidR="00C4590F">
        <w:rPr>
          <w:lang w:val="en-US"/>
        </w:rPr>
        <w:instrText xml:space="preserve"> ADDIN ZOTERO_ITEM CSL_CITATION {"citationID":"qvHLSkcF","properties":{"formattedCitation":"(Hutto &amp; Myin, 2012)","plainCitation":"(Hutto &amp; Myin, 2012)","noteIndex":0},"citationItems":[{"id":40,"uris":["http://zotero.org/users/local/Bj3TWnTk/items/5HDTNDTW"],"uri":["http://zotero.org/users/local/Bj3TWnTk/items/5HDTNDTW"],"itemData":{"id":40,"type":"book","title":"Radicalizing Enactivism: Basic Minds without Content","publisher":"The MIT Press","source":"CrossRef","URL":"http://mitpress.universitypressscholarship.com/view/10.7551/mitpress/9780262018548.001.0001/upso-9780262018548","ISBN":"978-0-262-01854-8","note":"DOI: 10.7551/mitpress/9780262018548.001.0001","shortTitle":"Radicalizing Enactivism","author":[{"family":"Hutto","given":"Daniel D."},{"family":"Myin","given":"Erik"}],"issued":{"date-parts":[["2012",12,14]]},"accessed":{"date-parts":[["2017",9,16]]}}}],"schema":"https://github.com/citation-style-language/schema/raw/master/csl-citation.json"} </w:instrText>
      </w:r>
      <w:r w:rsidR="00C4590F">
        <w:rPr>
          <w:lang w:val="en-US"/>
        </w:rPr>
        <w:fldChar w:fldCharType="separate"/>
      </w:r>
      <w:r w:rsidR="00C4590F">
        <w:rPr>
          <w:noProof/>
          <w:lang w:val="en-US"/>
        </w:rPr>
        <w:t>(Hutto &amp; Myin, 2012)</w:t>
      </w:r>
      <w:r w:rsidR="00C4590F">
        <w:rPr>
          <w:lang w:val="en-US"/>
        </w:rPr>
        <w:fldChar w:fldCharType="end"/>
      </w:r>
      <w:r w:rsidR="00C4590F">
        <w:rPr>
          <w:lang w:val="en-US"/>
        </w:rPr>
        <w:t xml:space="preserve"> </w:t>
      </w:r>
      <w:r>
        <w:rPr>
          <w:lang w:val="en-US"/>
        </w:rPr>
        <w:t xml:space="preserve">was widely criticized for lacking a positive story of what </w:t>
      </w:r>
      <w:r w:rsidR="00DB6A68">
        <w:rPr>
          <w:lang w:val="en-US"/>
        </w:rPr>
        <w:t xml:space="preserve">precisely </w:t>
      </w:r>
      <w:r>
        <w:rPr>
          <w:lang w:val="en-US"/>
        </w:rPr>
        <w:t xml:space="preserve">gives rise to content in </w:t>
      </w:r>
      <w:r w:rsidR="00DF5185">
        <w:rPr>
          <w:lang w:val="en-US"/>
        </w:rPr>
        <w:t xml:space="preserve">mature minds </w:t>
      </w:r>
      <w:r w:rsidR="001A1FB1">
        <w:rPr>
          <w:lang w:val="en-US"/>
        </w:rPr>
        <w:fldChar w:fldCharType="begin"/>
      </w:r>
      <w:r w:rsidR="001A1FB1">
        <w:rPr>
          <w:lang w:val="en-US"/>
        </w:rPr>
        <w:instrText xml:space="preserve"> ADDIN ZOTERO_ITEM CSL_CITATION {"citationID":"Ez012tbr","properties":{"formattedCitation":"(Alksnis, 2015; Harvey, 2015; Korbak, 2015)","plainCitation":"(Alksnis, 2015; Harvey, 2015; Korbak, 2015)","noteIndex":0},"citationItems":[{"id":149,"uris":["http://zotero.org/users/local/Bj3TWnTk/items/H4ZGFDYG"],"uri":["http://zotero.org/users/local/Bj3TWnTk/items/H4ZGFDYG"],"itemData":{"id":149,"type":"article-journal","title":"A Dilemma or a Challenge? Assessing the All-star Team in a Wider Context","container-title":"Philosophia","page":"669-685","volume":"43","issue":"3","source":"Crossref","DOI":"10.1007/s11406-015-9618-2","ISSN":"0048-3893, 1574-9274","shortTitle":"A Dilemma or a Challenge?","language":"en","author":[{"family":"Alksnis","given":"Nikolai"}],"issued":{"date-parts":[["2015",9]]}}},{"id":150,"uris":["http://zotero.org/users/local/Bj3TWnTk/items/TBN82745"],"uri":["http://zotero.org/users/local/Bj3TWnTk/items/TBN82745"],"itemData":{"id":150,"type":"article-journal","title":"Content in languaging: why radical enactivism is incompatible with representational theories of language","container-title":"Language Sciences","page":"90-129","volume":"48","source":"Crossref","DOI":"10.1016/j.langsci.2014.12.004","ISSN":"03880001","shortTitle":"Content in languaging","language":"en","author":[{"family":"Harvey","given":"Matthew I."}],"issued":{"date-parts":[["2015",3]]}}},{"id":7,"uris":["http://zotero.org/users/local/Bj3TWnTk/items/VNHUNGV9"],"uri":["http://zotero.org/users/local/Bj3TWnTk/items/VNHUNGV9"],"itemData":{"id":7,"type":"article-journal","title":"Scaffolded Minds And The Evolution Of Content In Signaling Pathways","container-title":"Studies in Logic, Grammar and Rhetoric","volume":"41","issue":"1","source":"CrossRef","URL":"https://www.degruyter.com/view/j/slgr.2015.41.issue-1/slgr-2015-0022/slgr-2015-0022.xml","DOI":"10.1515/slgr-2015-0022","ISSN":"0860-150X, 2199-6059","author":[{"family":"Korbak","given":"Tomasz"}],"issued":{"date-parts":[["2015",1,1]]},"accessed":{"date-parts":[["2017",9,16]]}}}],"schema":"https://github.com/citation-style-language/schema/raw/master/csl-citation.json"} </w:instrText>
      </w:r>
      <w:r w:rsidR="001A1FB1">
        <w:rPr>
          <w:lang w:val="en-US"/>
        </w:rPr>
        <w:fldChar w:fldCharType="separate"/>
      </w:r>
      <w:r w:rsidR="001A1FB1">
        <w:rPr>
          <w:noProof/>
          <w:lang w:val="en-US"/>
        </w:rPr>
        <w:t>(e.g. Alksnis, 2015; Harvey, 2015; Korbak, 2015)</w:t>
      </w:r>
      <w:r w:rsidR="001A1FB1">
        <w:rPr>
          <w:lang w:val="en-US"/>
        </w:rPr>
        <w:fldChar w:fldCharType="end"/>
      </w:r>
      <w:r>
        <w:rPr>
          <w:lang w:val="en-US"/>
        </w:rPr>
        <w:t xml:space="preserve">. </w:t>
      </w:r>
      <w:r w:rsidR="00DF5185" w:rsidRPr="00DF5185">
        <w:rPr>
          <w:i/>
          <w:lang w:val="en-US"/>
        </w:rPr>
        <w:t xml:space="preserve">Evolving </w:t>
      </w:r>
      <w:proofErr w:type="spellStart"/>
      <w:r w:rsidR="00DF5185" w:rsidRPr="00DF5185">
        <w:rPr>
          <w:i/>
          <w:lang w:val="en-US"/>
        </w:rPr>
        <w:t>enactivism</w:t>
      </w:r>
      <w:proofErr w:type="spellEnd"/>
      <w:r w:rsidR="00DF5185">
        <w:rPr>
          <w:lang w:val="en-US"/>
        </w:rPr>
        <w:t xml:space="preserve"> was supposed to fill this gap and tell the whole story of </w:t>
      </w:r>
      <w:r w:rsidR="00DB6A68">
        <w:rPr>
          <w:lang w:val="en-US"/>
        </w:rPr>
        <w:t xml:space="preserve">how </w:t>
      </w:r>
      <w:r w:rsidR="00DB6A68" w:rsidRPr="00DB6A68">
        <w:rPr>
          <w:i/>
          <w:lang w:val="en-US"/>
        </w:rPr>
        <w:t>basic minds meet content</w:t>
      </w:r>
      <w:r w:rsidR="00DB6A68">
        <w:rPr>
          <w:lang w:val="en-US"/>
        </w:rPr>
        <w:t xml:space="preserve"> (according to </w:t>
      </w:r>
      <w:r w:rsidR="00C114E4">
        <w:rPr>
          <w:lang w:val="en-US"/>
        </w:rPr>
        <w:t>the</w:t>
      </w:r>
      <w:r w:rsidR="00DB6A68">
        <w:rPr>
          <w:lang w:val="en-US"/>
        </w:rPr>
        <w:t xml:space="preserve"> subtitle)</w:t>
      </w:r>
      <w:r w:rsidR="00DF5185">
        <w:rPr>
          <w:lang w:val="en-US"/>
        </w:rPr>
        <w:t xml:space="preserve">. It is thus slightly </w:t>
      </w:r>
      <w:r w:rsidR="00DB6A68">
        <w:rPr>
          <w:lang w:val="en-US"/>
        </w:rPr>
        <w:t>dissatisfying</w:t>
      </w:r>
      <w:r w:rsidR="00DF5185">
        <w:rPr>
          <w:lang w:val="en-US"/>
        </w:rPr>
        <w:t xml:space="preserve"> tha</w:t>
      </w:r>
      <w:r w:rsidR="00DB6A68">
        <w:rPr>
          <w:lang w:val="en-US"/>
        </w:rPr>
        <w:t>t the relevant chapter 6 focuses</w:t>
      </w:r>
      <w:r w:rsidR="00DF5185">
        <w:rPr>
          <w:lang w:val="en-US"/>
        </w:rPr>
        <w:t xml:space="preserve"> </w:t>
      </w:r>
      <w:r w:rsidR="00DB6A68">
        <w:rPr>
          <w:lang w:val="en-US"/>
        </w:rPr>
        <w:t>mostly</w:t>
      </w:r>
      <w:r w:rsidR="00DF5185">
        <w:rPr>
          <w:lang w:val="en-US"/>
        </w:rPr>
        <w:t xml:space="preserve"> on finding gaps in </w:t>
      </w:r>
      <w:r w:rsidR="00DB6A68">
        <w:rPr>
          <w:lang w:val="en-US"/>
        </w:rPr>
        <w:t xml:space="preserve">arguments mounted by </w:t>
      </w:r>
      <w:r w:rsidR="00DF5185">
        <w:rPr>
          <w:lang w:val="en-US"/>
        </w:rPr>
        <w:t xml:space="preserve">radical </w:t>
      </w:r>
      <w:proofErr w:type="spellStart"/>
      <w:r w:rsidR="00DF5185">
        <w:rPr>
          <w:lang w:val="en-US"/>
        </w:rPr>
        <w:t>enactivism’s</w:t>
      </w:r>
      <w:proofErr w:type="spellEnd"/>
      <w:r w:rsidR="00DF5185">
        <w:rPr>
          <w:lang w:val="en-US"/>
        </w:rPr>
        <w:t xml:space="preserve"> adversaries. H&amp;M find most of these arguments </w:t>
      </w:r>
      <w:r w:rsidR="003A7201">
        <w:rPr>
          <w:lang w:val="en-US"/>
        </w:rPr>
        <w:t xml:space="preserve">accusing radical </w:t>
      </w:r>
      <w:proofErr w:type="spellStart"/>
      <w:r w:rsidR="003A7201">
        <w:rPr>
          <w:lang w:val="en-US"/>
        </w:rPr>
        <w:t>enactivism</w:t>
      </w:r>
      <w:proofErr w:type="spellEnd"/>
      <w:r w:rsidR="003A7201">
        <w:rPr>
          <w:lang w:val="en-US"/>
        </w:rPr>
        <w:t xml:space="preserve"> of violating the principle of evolutionary continuity by assuming a difference of kind, not degree, between basic (contentless) and mature (content-involv</w:t>
      </w:r>
      <w:r w:rsidR="00A6763C">
        <w:rPr>
          <w:lang w:val="en-US"/>
        </w:rPr>
        <w:t>i</w:t>
      </w:r>
      <w:r w:rsidR="003A7201">
        <w:rPr>
          <w:lang w:val="en-US"/>
        </w:rPr>
        <w:t>ng) minds.</w:t>
      </w:r>
    </w:p>
    <w:p w14:paraId="1D90CBB4" w14:textId="77777777" w:rsidR="00DF5185" w:rsidRDefault="00DF5185" w:rsidP="001A1FB1">
      <w:pPr>
        <w:spacing w:line="360" w:lineRule="auto"/>
        <w:jc w:val="both"/>
        <w:rPr>
          <w:lang w:val="en-US"/>
        </w:rPr>
      </w:pPr>
    </w:p>
    <w:p w14:paraId="6DDED31F" w14:textId="191AA0A8" w:rsidR="00DF5185" w:rsidRDefault="00DF5185" w:rsidP="001A1FB1">
      <w:pPr>
        <w:spacing w:line="360" w:lineRule="auto"/>
        <w:jc w:val="both"/>
        <w:rPr>
          <w:lang w:val="en-US"/>
        </w:rPr>
      </w:pPr>
      <w:r>
        <w:rPr>
          <w:lang w:val="en-US"/>
        </w:rPr>
        <w:t xml:space="preserve">Let me use this section to comment on an argument I </w:t>
      </w:r>
      <w:r w:rsidR="00C4590F">
        <w:rPr>
          <w:lang w:val="en-US"/>
        </w:rPr>
        <w:t xml:space="preserve">have </w:t>
      </w:r>
      <w:r>
        <w:rPr>
          <w:lang w:val="en-US"/>
        </w:rPr>
        <w:t>put forth</w:t>
      </w:r>
      <w:r w:rsidR="00C4590F">
        <w:rPr>
          <w:lang w:val="en-US"/>
        </w:rPr>
        <w:t xml:space="preserve"> against the story in </w:t>
      </w:r>
      <w:r w:rsidR="00C4590F" w:rsidRPr="00C4590F">
        <w:rPr>
          <w:i/>
          <w:lang w:val="en-US"/>
        </w:rPr>
        <w:t xml:space="preserve">Radicalizing </w:t>
      </w:r>
      <w:proofErr w:type="spellStart"/>
      <w:r w:rsidR="00C4590F" w:rsidRPr="00C4590F">
        <w:rPr>
          <w:i/>
          <w:lang w:val="en-US"/>
        </w:rPr>
        <w:t>enactivism</w:t>
      </w:r>
      <w:proofErr w:type="spellEnd"/>
      <w:r>
        <w:rPr>
          <w:lang w:val="en-US"/>
        </w:rPr>
        <w:t xml:space="preserve"> (Korbak, 2015). According to the Scaling Down</w:t>
      </w:r>
      <w:r w:rsidR="004615F6">
        <w:rPr>
          <w:lang w:val="en-US"/>
        </w:rPr>
        <w:t xml:space="preserve"> Objection (as H&amp;M are </w:t>
      </w:r>
      <w:r w:rsidR="00C4590F">
        <w:rPr>
          <w:lang w:val="en-US"/>
        </w:rPr>
        <w:t xml:space="preserve">now </w:t>
      </w:r>
      <w:r w:rsidR="004615F6">
        <w:rPr>
          <w:lang w:val="en-US"/>
        </w:rPr>
        <w:t xml:space="preserve">kind to dub it), whatever it is that makes content appear in healthy human adults should also </w:t>
      </w:r>
      <w:r w:rsidR="00E1427B">
        <w:rPr>
          <w:lang w:val="en-US"/>
        </w:rPr>
        <w:t xml:space="preserve">make it appear in simpler adaptive systems, including </w:t>
      </w:r>
      <w:r w:rsidR="00C4590F">
        <w:rPr>
          <w:lang w:val="en-US"/>
        </w:rPr>
        <w:t xml:space="preserve">the </w:t>
      </w:r>
      <w:r w:rsidR="00E1427B">
        <w:rPr>
          <w:lang w:val="en-US"/>
        </w:rPr>
        <w:t xml:space="preserve">endocrine system, intracellular signaling pathways and gene expression regulation </w:t>
      </w:r>
      <w:r w:rsidR="007C7BE7">
        <w:rPr>
          <w:lang w:val="en-US"/>
        </w:rPr>
        <w:t xml:space="preserve">mechanisms </w:t>
      </w:r>
      <w:r w:rsidR="00E1427B">
        <w:rPr>
          <w:lang w:val="en-US"/>
        </w:rPr>
        <w:t xml:space="preserve">in single-cell organisms. This is because </w:t>
      </w:r>
      <w:r w:rsidR="00C4590F">
        <w:rPr>
          <w:lang w:val="en-US"/>
        </w:rPr>
        <w:t xml:space="preserve">the </w:t>
      </w:r>
      <w:r w:rsidR="00E1427B">
        <w:rPr>
          <w:lang w:val="en-US"/>
        </w:rPr>
        <w:t xml:space="preserve">repertoire of </w:t>
      </w:r>
      <w:r w:rsidR="00C4590F">
        <w:rPr>
          <w:lang w:val="en-US"/>
        </w:rPr>
        <w:t xml:space="preserve">kosher </w:t>
      </w:r>
      <w:proofErr w:type="spellStart"/>
      <w:r w:rsidR="00C4590F" w:rsidRPr="007C7BE7">
        <w:rPr>
          <w:i/>
          <w:lang w:val="en-US"/>
        </w:rPr>
        <w:t>explanantia</w:t>
      </w:r>
      <w:proofErr w:type="spellEnd"/>
      <w:r w:rsidR="00C4590F">
        <w:rPr>
          <w:lang w:val="en-US"/>
        </w:rPr>
        <w:t xml:space="preserve"> </w:t>
      </w:r>
      <w:r w:rsidR="00E1427B">
        <w:rPr>
          <w:lang w:val="en-US"/>
        </w:rPr>
        <w:t xml:space="preserve">is so </w:t>
      </w:r>
      <w:r w:rsidR="00173F23">
        <w:rPr>
          <w:lang w:val="en-US"/>
        </w:rPr>
        <w:t>limited</w:t>
      </w:r>
      <w:r w:rsidR="00E1427B">
        <w:rPr>
          <w:lang w:val="en-US"/>
        </w:rPr>
        <w:t>: H&amp;M claim language use to span the scaffolding for content to thrive on, but they are force</w:t>
      </w:r>
      <w:r w:rsidR="00C4590F">
        <w:rPr>
          <w:lang w:val="en-US"/>
        </w:rPr>
        <w:t>d</w:t>
      </w:r>
      <w:r w:rsidR="00E1427B">
        <w:rPr>
          <w:lang w:val="en-US"/>
        </w:rPr>
        <w:t xml:space="preserve"> to assume a very minimal concept of language</w:t>
      </w:r>
      <w:r w:rsidR="00C4590F">
        <w:rPr>
          <w:lang w:val="en-US"/>
        </w:rPr>
        <w:t>—language being</w:t>
      </w:r>
      <w:r w:rsidR="00E1427B">
        <w:rPr>
          <w:lang w:val="en-US"/>
        </w:rPr>
        <w:t xml:space="preserve"> a tool for shared action guidance. Only then they avoid the circularity of assuming a traditional account of language as essentially </w:t>
      </w:r>
      <w:proofErr w:type="spellStart"/>
      <w:r w:rsidR="00E1427B">
        <w:rPr>
          <w:lang w:val="en-US"/>
        </w:rPr>
        <w:t>contentful</w:t>
      </w:r>
      <w:proofErr w:type="spellEnd"/>
      <w:r w:rsidR="00E1427B">
        <w:rPr>
          <w:lang w:val="en-US"/>
        </w:rPr>
        <w:t>. There is nothing wrong with such an account of language (it is treated quite seriously in exper</w:t>
      </w:r>
      <w:r w:rsidR="001505BD">
        <w:rPr>
          <w:lang w:val="en-US"/>
        </w:rPr>
        <w:t xml:space="preserve">imental semiotics, e.g. </w:t>
      </w:r>
      <w:r w:rsidR="00C4590F">
        <w:rPr>
          <w:lang w:val="en-US"/>
        </w:rPr>
        <w:fldChar w:fldCharType="begin"/>
      </w:r>
      <w:r w:rsidR="00C4590F">
        <w:rPr>
          <w:lang w:val="en-US"/>
        </w:rPr>
        <w:instrText xml:space="preserve"> ADDIN ZOTERO_ITEM CSL_CITATION {"citationID":"COKSUKvM","properties":{"formattedCitation":"(Pattee &amp; R\\uc0\\u261{}czaszek-Leonardi, 2012)","plainCitation":"(Pattee &amp; Rączaszek-Leonardi, 2012)","noteIndex":0},"citationItems":[{"id":155,"uris":["http://zotero.org/users/local/Bj3TWnTk/items/5SG5GZQZ"],"uri":["http://zotero.org/users/local/Bj3TWnTk/items/5SG5GZQZ"],"itemData":{"id":155,"type":"book","title":"Laws, language and life: Howard Pattee's classic papers on the physics of symbols with contemporary commentary","collection-title":"Biosemiotics","collection-number":"v. 7","publisher":"Springer","publisher-place":"Dordrecht ; New York","number-of-pages":"333","source":"Library of Congress ISBN","event-place":"Dordrecht ; New York","ISBN":"978-94-007-5160-6","call-number":"QH331 .P29 2012","note":"OCLC: ocn827936004","shortTitle":"Laws, language and life","author":[{"family":"Pattee","given":"H. H."},{"family":"Rączaszek-Leonardi","given":"Joanna"}],"issued":{"date-parts":[["2012"]]}}}],"schema":"https://github.com/citation-style-language/schema/raw/master/csl-citation.json"} </w:instrText>
      </w:r>
      <w:r w:rsidR="00C4590F">
        <w:rPr>
          <w:lang w:val="en-US"/>
        </w:rPr>
        <w:fldChar w:fldCharType="separate"/>
      </w:r>
      <w:r w:rsidR="00C4590F" w:rsidRPr="00C4590F">
        <w:rPr>
          <w:rFonts w:ascii="Cambria"/>
          <w:lang w:val="en-US"/>
        </w:rPr>
        <w:t>Pattee &amp; Rączaszek-Leonardi, 2012)</w:t>
      </w:r>
      <w:r w:rsidR="00C4590F">
        <w:rPr>
          <w:lang w:val="en-US"/>
        </w:rPr>
        <w:fldChar w:fldCharType="end"/>
      </w:r>
      <w:r w:rsidR="00C4590F">
        <w:rPr>
          <w:lang w:val="en-US"/>
        </w:rPr>
        <w:t xml:space="preserve"> </w:t>
      </w:r>
      <w:r w:rsidR="007C7BE7">
        <w:rPr>
          <w:lang w:val="en-US"/>
        </w:rPr>
        <w:t>but on this view every bacterium</w:t>
      </w:r>
      <w:r w:rsidR="001505BD">
        <w:rPr>
          <w:lang w:val="en-US"/>
        </w:rPr>
        <w:t xml:space="preserve"> also count</w:t>
      </w:r>
      <w:r w:rsidR="007C7BE7">
        <w:rPr>
          <w:lang w:val="en-US"/>
        </w:rPr>
        <w:t>s</w:t>
      </w:r>
      <w:r w:rsidR="001505BD">
        <w:rPr>
          <w:lang w:val="en-US"/>
        </w:rPr>
        <w:t xml:space="preserve"> as a language user, hence </w:t>
      </w:r>
      <w:r w:rsidR="00E51AC8">
        <w:rPr>
          <w:lang w:val="en-US"/>
        </w:rPr>
        <w:t xml:space="preserve">a </w:t>
      </w:r>
      <w:r w:rsidR="001505BD">
        <w:rPr>
          <w:lang w:val="en-US"/>
        </w:rPr>
        <w:t xml:space="preserve">mature mind. The class of basic minds is then (by our understanding of </w:t>
      </w:r>
      <w:r w:rsidR="007C7BE7">
        <w:rPr>
          <w:lang w:val="en-US"/>
        </w:rPr>
        <w:t>life on Earth</w:t>
      </w:r>
      <w:r w:rsidR="001505BD">
        <w:rPr>
          <w:lang w:val="en-US"/>
        </w:rPr>
        <w:t xml:space="preserve">) empty, making radical </w:t>
      </w:r>
      <w:proofErr w:type="spellStart"/>
      <w:r w:rsidR="001505BD">
        <w:rPr>
          <w:lang w:val="en-US"/>
        </w:rPr>
        <w:t>enactivism</w:t>
      </w:r>
      <w:proofErr w:type="spellEnd"/>
      <w:r w:rsidR="001505BD">
        <w:rPr>
          <w:lang w:val="en-US"/>
        </w:rPr>
        <w:t xml:space="preserve"> a very non-interesting claim at best.</w:t>
      </w:r>
    </w:p>
    <w:p w14:paraId="4C751865" w14:textId="77777777" w:rsidR="001505BD" w:rsidRDefault="001505BD" w:rsidP="001A1FB1">
      <w:pPr>
        <w:spacing w:line="360" w:lineRule="auto"/>
        <w:jc w:val="both"/>
        <w:rPr>
          <w:lang w:val="en-US"/>
        </w:rPr>
      </w:pPr>
    </w:p>
    <w:p w14:paraId="4335BD86" w14:textId="3BAD08C2" w:rsidR="001505BD" w:rsidRDefault="00204B36" w:rsidP="001A1FB1">
      <w:pPr>
        <w:spacing w:line="360" w:lineRule="auto"/>
        <w:jc w:val="both"/>
        <w:rPr>
          <w:lang w:val="en-US"/>
        </w:rPr>
      </w:pPr>
      <w:r>
        <w:rPr>
          <w:lang w:val="en-US"/>
        </w:rPr>
        <w:t xml:space="preserve">Scaling Down Objection is not about evolutionary continuity </w:t>
      </w:r>
      <w:r w:rsidRPr="00204B36">
        <w:rPr>
          <w:i/>
          <w:lang w:val="en-US"/>
        </w:rPr>
        <w:t>per se</w:t>
      </w:r>
      <w:r w:rsidR="00435397">
        <w:rPr>
          <w:lang w:val="en-US"/>
        </w:rPr>
        <w:t>, as H&amp;M cite it to be</w:t>
      </w:r>
      <w:r w:rsidR="00C4590F">
        <w:rPr>
          <w:lang w:val="en-US"/>
        </w:rPr>
        <w:t xml:space="preserve"> </w:t>
      </w:r>
      <w:r w:rsidR="00C4590F">
        <w:rPr>
          <w:lang w:val="en-US"/>
        </w:rPr>
        <w:fldChar w:fldCharType="begin"/>
      </w:r>
      <w:r w:rsidR="00C4590F">
        <w:rPr>
          <w:lang w:val="en-US"/>
        </w:rPr>
        <w:instrText xml:space="preserve"> ADDIN ZOTERO_ITEM CSL_CITATION {"citationID":"1IWOCchp","properties":{"formattedCitation":"(Hutto &amp; Myin, 2017, pp. 131\\uc0\\u8211{}132)","plainCitation":"(Hutto &amp; Myin, 2017, pp. 131–132)","noteIndex":0},"citationItems":[{"id":118,"uris":["http://zotero.org/users/local/Bj3TWnTk/items/CDL6VAMW"],"uri":["http://zotero.org/users/local/Bj3TWnTk/items/CDL6VAMW"],"itemData":{"id":118,"type":"book","title":"Evolving enactivism: basic minds meet content","publisher":"MIT Press","publisher-place":"Cambridge, Massachusetts","number-of-pages":"328","source":"Library of Congress ISBN","event-place":"Cambridge, Massachusetts","ISBN":"978-0-262-03611-5","call-number":"BD418.3 .H88 2017","shortTitle":"Evolving enactivism","author":[{"family":"Hutto","given":"Daniel D."},{"family":"Myin","given":"Erik"}],"issued":{"date-parts":[["2017"]]}},"locator":"131-132"}],"schema":"https://github.com/citation-style-language/schema/raw/master/csl-citation.json"} </w:instrText>
      </w:r>
      <w:r w:rsidR="00C4590F">
        <w:rPr>
          <w:lang w:val="en-US"/>
        </w:rPr>
        <w:fldChar w:fldCharType="separate"/>
      </w:r>
      <w:r w:rsidR="00C4590F" w:rsidRPr="00C4590F">
        <w:rPr>
          <w:rFonts w:ascii="Cambria"/>
          <w:lang w:val="en-US"/>
        </w:rPr>
        <w:t>(Hutto &amp; Myin, 2017, pp. 131–132)</w:t>
      </w:r>
      <w:r w:rsidR="00C4590F">
        <w:rPr>
          <w:lang w:val="en-US"/>
        </w:rPr>
        <w:fldChar w:fldCharType="end"/>
      </w:r>
      <w:r w:rsidR="00435397">
        <w:rPr>
          <w:lang w:val="en-US"/>
        </w:rPr>
        <w:t>.</w:t>
      </w:r>
      <w:r>
        <w:rPr>
          <w:lang w:val="en-US"/>
        </w:rPr>
        <w:t xml:space="preserve"> </w:t>
      </w:r>
      <w:r w:rsidR="007C7BE7">
        <w:rPr>
          <w:lang w:val="en-US"/>
        </w:rPr>
        <w:t xml:space="preserve">The qualitative change entailed by </w:t>
      </w:r>
      <w:r w:rsidR="00102F3F">
        <w:rPr>
          <w:lang w:val="en-US"/>
        </w:rPr>
        <w:t xml:space="preserve">Natural Origins of Content story </w:t>
      </w:r>
      <w:r w:rsidR="007C7BE7">
        <w:rPr>
          <w:lang w:val="en-US"/>
        </w:rPr>
        <w:t>is not the worry here. The worry is that the</w:t>
      </w:r>
      <w:r w:rsidR="00102F3F">
        <w:rPr>
          <w:lang w:val="en-US"/>
        </w:rPr>
        <w:t xml:space="preserve">re can’t be a qualitative change, because H&amp;M’s sociocultural scaffolding starts to apply much earlier down the tree of life. </w:t>
      </w:r>
      <w:r w:rsidR="00586743">
        <w:rPr>
          <w:lang w:val="en-US"/>
        </w:rPr>
        <w:t xml:space="preserve">To </w:t>
      </w:r>
      <w:r w:rsidR="001A1FB1">
        <w:rPr>
          <w:lang w:val="en-US"/>
        </w:rPr>
        <w:t>deflect</w:t>
      </w:r>
      <w:r w:rsidR="00586743">
        <w:rPr>
          <w:lang w:val="en-US"/>
        </w:rPr>
        <w:t xml:space="preserve"> this objection is not to convince that evolutionary discontinuity is </w:t>
      </w:r>
      <w:r w:rsidR="00586743">
        <w:rPr>
          <w:lang w:val="en-US"/>
        </w:rPr>
        <w:lastRenderedPageBreak/>
        <w:t>not a problem (fine, it might not be), but to come up with a set of criteria for content emergence that (</w:t>
      </w:r>
      <w:proofErr w:type="spellStart"/>
      <w:r w:rsidR="00586743">
        <w:rPr>
          <w:lang w:val="en-US"/>
        </w:rPr>
        <w:t>i</w:t>
      </w:r>
      <w:proofErr w:type="spellEnd"/>
      <w:r w:rsidR="00586743">
        <w:rPr>
          <w:lang w:val="en-US"/>
        </w:rPr>
        <w:t>) do not circularly assume the flow of informational content, (ii) are indeed found only late in phylogeny and ontogeny. Let us see what progress have H&amp;M made on this front:</w:t>
      </w:r>
    </w:p>
    <w:p w14:paraId="1D1CD2EF" w14:textId="77777777" w:rsidR="00586743" w:rsidRDefault="00586743" w:rsidP="001A1FB1">
      <w:pPr>
        <w:spacing w:line="360" w:lineRule="auto"/>
        <w:jc w:val="both"/>
        <w:rPr>
          <w:lang w:val="en-US"/>
        </w:rPr>
      </w:pPr>
    </w:p>
    <w:p w14:paraId="6BE52C44" w14:textId="0FD70BF4" w:rsidR="00586743" w:rsidRDefault="00586743" w:rsidP="001A1FB1">
      <w:pPr>
        <w:spacing w:line="360" w:lineRule="auto"/>
        <w:ind w:left="708"/>
        <w:jc w:val="both"/>
        <w:rPr>
          <w:lang w:val="en-US"/>
        </w:rPr>
      </w:pPr>
      <w:r w:rsidRPr="00586743">
        <w:rPr>
          <w:lang w:val="en-US"/>
        </w:rPr>
        <w:t xml:space="preserve">For the sociocultural emergence of content we need to assume that our ancestors were capable of social processes of learning from other members of the species and that they </w:t>
      </w:r>
      <w:bookmarkStart w:id="1" w:name="OLE_LINK1"/>
      <w:bookmarkStart w:id="2" w:name="OLE_LINK2"/>
      <w:r w:rsidRPr="00586743">
        <w:rPr>
          <w:lang w:val="en-US"/>
        </w:rPr>
        <w:t>established cultural practices and institutions that stabili</w:t>
      </w:r>
      <w:r>
        <w:rPr>
          <w:lang w:val="en-US"/>
        </w:rPr>
        <w:t>z</w:t>
      </w:r>
      <w:r w:rsidRPr="00586743">
        <w:rPr>
          <w:lang w:val="en-US"/>
        </w:rPr>
        <w:t>ed over time</w:t>
      </w:r>
      <w:bookmarkEnd w:id="1"/>
      <w:bookmarkEnd w:id="2"/>
      <w:r w:rsidRPr="00586743">
        <w:rPr>
          <w:lang w:val="en-US"/>
        </w:rPr>
        <w:t>.</w:t>
      </w:r>
      <w:r>
        <w:rPr>
          <w:lang w:val="en-US"/>
        </w:rPr>
        <w:t xml:space="preserve"> […] </w:t>
      </w:r>
      <w:r w:rsidRPr="00586743">
        <w:rPr>
          <w:lang w:val="en-US"/>
        </w:rPr>
        <w:t xml:space="preserve">The capacities in question can be understood in biological terms as mechanism through which basic minds are </w:t>
      </w:r>
      <w:r w:rsidRPr="00586743">
        <w:rPr>
          <w:i/>
          <w:lang w:val="en-US"/>
        </w:rPr>
        <w:t>set up to be set up</w:t>
      </w:r>
      <w:r w:rsidRPr="00586743">
        <w:rPr>
          <w:lang w:val="en-US"/>
        </w:rPr>
        <w:t xml:space="preserve"> by other minds and </w:t>
      </w:r>
      <w:r w:rsidRPr="00586743">
        <w:rPr>
          <w:i/>
          <w:lang w:val="en-US"/>
        </w:rPr>
        <w:t>to be set off</w:t>
      </w:r>
      <w:r w:rsidRPr="00586743">
        <w:rPr>
          <w:lang w:val="en-US"/>
        </w:rPr>
        <w:t xml:space="preserve"> by certain things.</w:t>
      </w:r>
      <w:r>
        <w:rPr>
          <w:lang w:val="en-US"/>
        </w:rPr>
        <w:t xml:space="preserve"> </w:t>
      </w:r>
      <w:r w:rsidR="00173F23">
        <w:rPr>
          <w:lang w:val="en-US"/>
        </w:rPr>
        <w:fldChar w:fldCharType="begin"/>
      </w:r>
      <w:r w:rsidR="00173F23">
        <w:rPr>
          <w:lang w:val="en-US"/>
        </w:rPr>
        <w:instrText xml:space="preserve"> ADDIN ZOTERO_ITEM CSL_CITATION {"citationID":"6fixuxC9","properties":{"formattedCitation":"(Hutto &amp; Myin, 2017, p. 139, emphasis original)","plainCitation":"(Hutto &amp; Myin, 2017, p. 139, emphasis original)","noteIndex":0},"citationItems":[{"id":118,"uris":["http://zotero.org/users/local/Bj3TWnTk/items/CDL6VAMW"],"uri":["http://zotero.org/users/local/Bj3TWnTk/items/CDL6VAMW"],"itemData":{"id":118,"type":"book","title":"Evolving enactivism: basic minds meet content","publisher":"MIT Press","publisher-place":"Cambridge, Massachusetts","number-of-pages":"328","source":"Library of Congress ISBN","event-place":"Cambridge, Massachusetts","ISBN":"978-0-262-03611-5","call-number":"BD418.3 .H88 2017","shortTitle":"Evolving enactivism","author":[{"family":"Hutto","given":"Daniel D."},{"family":"Myin","given":"Erik"}],"issued":{"date-parts":[["2017"]]}},"locator":"139","suffix":", emphasis original"}],"schema":"https://github.com/citation-style-language/schema/raw/master/csl-citation.json"} </w:instrText>
      </w:r>
      <w:r w:rsidR="00173F23">
        <w:rPr>
          <w:lang w:val="en-US"/>
        </w:rPr>
        <w:fldChar w:fldCharType="separate"/>
      </w:r>
      <w:r w:rsidR="00173F23">
        <w:rPr>
          <w:noProof/>
          <w:lang w:val="en-US"/>
        </w:rPr>
        <w:t>(Hutto &amp; Myin, 2017, p. 139, emphasis original)</w:t>
      </w:r>
      <w:r w:rsidR="00173F23">
        <w:rPr>
          <w:lang w:val="en-US"/>
        </w:rPr>
        <w:fldChar w:fldCharType="end"/>
      </w:r>
    </w:p>
    <w:p w14:paraId="6496670C" w14:textId="77777777" w:rsidR="000C2213" w:rsidRDefault="000C2213" w:rsidP="001A1FB1">
      <w:pPr>
        <w:spacing w:line="360" w:lineRule="auto"/>
        <w:ind w:left="708"/>
        <w:jc w:val="both"/>
        <w:rPr>
          <w:lang w:val="en-US"/>
        </w:rPr>
      </w:pPr>
    </w:p>
    <w:p w14:paraId="78FC2055" w14:textId="48671DE3" w:rsidR="000C2213" w:rsidRDefault="000C2213" w:rsidP="001A1FB1">
      <w:pPr>
        <w:spacing w:line="360" w:lineRule="auto"/>
        <w:jc w:val="both"/>
        <w:rPr>
          <w:lang w:val="en-US"/>
        </w:rPr>
      </w:pPr>
      <w:r>
        <w:rPr>
          <w:lang w:val="en-US"/>
        </w:rPr>
        <w:t xml:space="preserve">It requires a grain of good will to interpret the social as not invoking persons with </w:t>
      </w:r>
      <w:proofErr w:type="spellStart"/>
      <w:r>
        <w:rPr>
          <w:lang w:val="en-US"/>
        </w:rPr>
        <w:t>contentful</w:t>
      </w:r>
      <w:proofErr w:type="spellEnd"/>
      <w:r>
        <w:rPr>
          <w:lang w:val="en-US"/>
        </w:rPr>
        <w:t xml:space="preserve"> attitudes, thus satisfying desideratum (</w:t>
      </w:r>
      <w:proofErr w:type="spellStart"/>
      <w:r>
        <w:rPr>
          <w:lang w:val="en-US"/>
        </w:rPr>
        <w:t>i</w:t>
      </w:r>
      <w:proofErr w:type="spellEnd"/>
      <w:r>
        <w:rPr>
          <w:lang w:val="en-US"/>
        </w:rPr>
        <w:t xml:space="preserve">). But if </w:t>
      </w:r>
      <w:r w:rsidR="00C119D0">
        <w:rPr>
          <w:lang w:val="en-US"/>
        </w:rPr>
        <w:t xml:space="preserve">the </w:t>
      </w:r>
      <w:r>
        <w:rPr>
          <w:lang w:val="en-US"/>
        </w:rPr>
        <w:t xml:space="preserve">social means </w:t>
      </w:r>
      <w:r w:rsidRPr="00C119D0">
        <w:rPr>
          <w:i/>
          <w:lang w:val="en-US"/>
        </w:rPr>
        <w:t>multi-agent</w:t>
      </w:r>
      <w:r>
        <w:rPr>
          <w:lang w:val="en-US"/>
        </w:rPr>
        <w:t xml:space="preserve">, what prevents societies of cells (also known as organisms) or societies of proteins (also called cells) </w:t>
      </w:r>
      <w:r w:rsidR="00C119D0">
        <w:rPr>
          <w:lang w:val="en-US"/>
        </w:rPr>
        <w:t xml:space="preserve">agreeing upon the content of messages they pass to each other? We know they do: orchestrating the workings of a complex system requires high-throughput flow of information and content being used for this orchestration evolves like any other trait. </w:t>
      </w:r>
      <w:r w:rsidR="00D06FC6">
        <w:rPr>
          <w:lang w:val="en-US"/>
        </w:rPr>
        <w:t xml:space="preserve">Sometimes, when the sender misinforms the receiver, the system suffers a pathological state, as in the case of cancer, autoimmunity or diabetes. Luckily, understanding the mechanisms involved in the flow of semantic information through a complex living system, we are sometimes able to intervene and </w:t>
      </w:r>
      <w:r w:rsidR="00152460">
        <w:rPr>
          <w:lang w:val="en-US"/>
        </w:rPr>
        <w:t xml:space="preserve">put our own message under. This is how depression or </w:t>
      </w:r>
      <w:r w:rsidR="003B3462">
        <w:rPr>
          <w:lang w:val="en-US"/>
        </w:rPr>
        <w:t>endocrine diseases are treated and how genetically modified organisms are obtained. Sometimes the sender and receiver have adversarial goals and the sender may send a dishones</w:t>
      </w:r>
      <w:r w:rsidR="008847D5">
        <w:rPr>
          <w:lang w:val="en-US"/>
        </w:rPr>
        <w:t>t message. Such cases are frequent</w:t>
      </w:r>
      <w:r w:rsidR="003B3462">
        <w:rPr>
          <w:lang w:val="en-US"/>
        </w:rPr>
        <w:t xml:space="preserve"> in animal </w:t>
      </w:r>
      <w:r w:rsidR="008847D5">
        <w:rPr>
          <w:lang w:val="en-US"/>
        </w:rPr>
        <w:t>sexual behavior.</w:t>
      </w:r>
    </w:p>
    <w:p w14:paraId="234F54C8" w14:textId="77777777" w:rsidR="00C119D0" w:rsidRDefault="00C119D0" w:rsidP="001A1FB1">
      <w:pPr>
        <w:spacing w:line="360" w:lineRule="auto"/>
        <w:jc w:val="both"/>
        <w:rPr>
          <w:lang w:val="en-US"/>
        </w:rPr>
      </w:pPr>
    </w:p>
    <w:p w14:paraId="35743E25" w14:textId="481EA0C0" w:rsidR="00C119D0" w:rsidRDefault="00C119D0" w:rsidP="001A1FB1">
      <w:pPr>
        <w:spacing w:line="360" w:lineRule="auto"/>
        <w:jc w:val="both"/>
        <w:rPr>
          <w:lang w:val="en-US"/>
        </w:rPr>
      </w:pPr>
      <w:r>
        <w:rPr>
          <w:lang w:val="en-US"/>
        </w:rPr>
        <w:t xml:space="preserve">I dare to go further and argue that H&amp;M’s Natural Origins of Content more or less equivalent to </w:t>
      </w:r>
      <w:proofErr w:type="spellStart"/>
      <w:r>
        <w:rPr>
          <w:lang w:val="en-US"/>
        </w:rPr>
        <w:t>Skyrms</w:t>
      </w:r>
      <w:proofErr w:type="spellEnd"/>
      <w:r>
        <w:rPr>
          <w:lang w:val="en-US"/>
        </w:rPr>
        <w:t xml:space="preserve">’ account of the evolutionary dynamics of informational content. It is the receiver that is </w:t>
      </w:r>
      <w:r w:rsidRPr="00586743">
        <w:rPr>
          <w:i/>
          <w:lang w:val="en-US"/>
        </w:rPr>
        <w:t>set up to be set up</w:t>
      </w:r>
      <w:r>
        <w:rPr>
          <w:lang w:val="en-US"/>
        </w:rPr>
        <w:t xml:space="preserve"> by the sender, and it is the ender to </w:t>
      </w:r>
      <w:r w:rsidRPr="00586743">
        <w:rPr>
          <w:i/>
          <w:lang w:val="en-US"/>
        </w:rPr>
        <w:t>be set off</w:t>
      </w:r>
      <w:r w:rsidRPr="00586743">
        <w:rPr>
          <w:lang w:val="en-US"/>
        </w:rPr>
        <w:t xml:space="preserve"> </w:t>
      </w:r>
      <w:r>
        <w:rPr>
          <w:lang w:val="en-US"/>
        </w:rPr>
        <w:t xml:space="preserve">by relevant events in their niche. One crucial difference is that </w:t>
      </w:r>
      <w:proofErr w:type="spellStart"/>
      <w:r>
        <w:rPr>
          <w:lang w:val="en-US"/>
        </w:rPr>
        <w:t>Skyrms</w:t>
      </w:r>
      <w:proofErr w:type="spellEnd"/>
      <w:r>
        <w:rPr>
          <w:lang w:val="en-US"/>
        </w:rPr>
        <w:t xml:space="preserve">’ account is more mature and formally elegant, for instance the concept of </w:t>
      </w:r>
      <w:r w:rsidR="00D06FC6">
        <w:rPr>
          <w:lang w:val="en-US"/>
        </w:rPr>
        <w:t>“</w:t>
      </w:r>
      <w:r w:rsidR="00D06FC6" w:rsidRPr="00586743">
        <w:rPr>
          <w:lang w:val="en-US"/>
        </w:rPr>
        <w:t xml:space="preserve">established cultural practices </w:t>
      </w:r>
      <w:r w:rsidR="00D06FC6" w:rsidRPr="00586743">
        <w:rPr>
          <w:lang w:val="en-US"/>
        </w:rPr>
        <w:lastRenderedPageBreak/>
        <w:t>and institutions that stabili</w:t>
      </w:r>
      <w:r w:rsidR="00D06FC6">
        <w:rPr>
          <w:lang w:val="en-US"/>
        </w:rPr>
        <w:t>z</w:t>
      </w:r>
      <w:r w:rsidR="00D06FC6" w:rsidRPr="00586743">
        <w:rPr>
          <w:lang w:val="en-US"/>
        </w:rPr>
        <w:t>ed over time</w:t>
      </w:r>
      <w:r w:rsidR="00D06FC6">
        <w:rPr>
          <w:lang w:val="en-US"/>
        </w:rPr>
        <w:t>” can be made less hand-wavy in terms of converging to Nash equilibrium over available communication strategies.</w:t>
      </w:r>
    </w:p>
    <w:p w14:paraId="6C733D42" w14:textId="77777777" w:rsidR="00D06FC6" w:rsidRDefault="00D06FC6" w:rsidP="001A1FB1">
      <w:pPr>
        <w:spacing w:line="360" w:lineRule="auto"/>
        <w:jc w:val="both"/>
        <w:rPr>
          <w:lang w:val="en-US"/>
        </w:rPr>
      </w:pPr>
    </w:p>
    <w:p w14:paraId="56306568" w14:textId="1A78679F" w:rsidR="00EF506B" w:rsidRDefault="00EF506B" w:rsidP="001A1FB1">
      <w:pPr>
        <w:spacing w:line="360" w:lineRule="auto"/>
        <w:jc w:val="both"/>
        <w:rPr>
          <w:lang w:val="en-US"/>
        </w:rPr>
      </w:pPr>
      <w:r>
        <w:rPr>
          <w:lang w:val="en-US"/>
        </w:rPr>
        <w:t>One could argue that I’m not being charitable enough and H&amp;M’s story is much richer than that: it involves uniquely human aspects of language, with humans enacting or bringing forth designer environments of public symbols, shared attention and common goals. This defense could continue pointing out that Natural Origins of Content is a properly e</w:t>
      </w:r>
      <w:r w:rsidR="00EE798D">
        <w:rPr>
          <w:lang w:val="en-US"/>
        </w:rPr>
        <w:t>mbodied, extended and enactive account, which makes it significantly more powerful than disembodied evolutionary game theory. But is it? Not according to Evan Thompson:</w:t>
      </w:r>
    </w:p>
    <w:p w14:paraId="4CD9E6AA" w14:textId="77777777" w:rsidR="00EE798D" w:rsidRDefault="00EE798D" w:rsidP="001A1FB1">
      <w:pPr>
        <w:spacing w:line="360" w:lineRule="auto"/>
        <w:jc w:val="both"/>
        <w:rPr>
          <w:lang w:val="en-US"/>
        </w:rPr>
      </w:pPr>
    </w:p>
    <w:p w14:paraId="7A0E87B0" w14:textId="32F49891" w:rsidR="00EE798D" w:rsidRDefault="00EE798D" w:rsidP="001A1FB1">
      <w:pPr>
        <w:spacing w:line="360" w:lineRule="auto"/>
        <w:ind w:left="708"/>
        <w:jc w:val="both"/>
        <w:rPr>
          <w:lang w:val="en-US"/>
        </w:rPr>
      </w:pPr>
      <w:r w:rsidRPr="00EE798D">
        <w:rPr>
          <w:lang w:val="en-US"/>
        </w:rPr>
        <w:t>Beyond</w:t>
      </w:r>
      <w:r>
        <w:rPr>
          <w:lang w:val="en-US"/>
        </w:rPr>
        <w:t xml:space="preserve"> stating this proposal [of the Natural Origins of C</w:t>
      </w:r>
      <w:r w:rsidRPr="00EE798D">
        <w:rPr>
          <w:lang w:val="en-US"/>
        </w:rPr>
        <w:t>ontent — T.K.], however, [H&amp;M</w:t>
      </w:r>
      <w:r w:rsidR="007A0BAF">
        <w:rPr>
          <w:lang w:val="en-US"/>
        </w:rPr>
        <w:t xml:space="preserve"> </w:t>
      </w:r>
      <w:r w:rsidR="007A0BAF" w:rsidRPr="00EE798D">
        <w:rPr>
          <w:lang w:val="en-US"/>
        </w:rPr>
        <w:t>— T.K.</w:t>
      </w:r>
      <w:r w:rsidR="007A0BAF">
        <w:rPr>
          <w:lang w:val="en-US"/>
        </w:rPr>
        <w:t>]</w:t>
      </w:r>
      <w:r w:rsidRPr="00EE798D">
        <w:rPr>
          <w:lang w:val="en-US"/>
        </w:rPr>
        <w:t xml:space="preserve"> do not elaborate and support it with descriptions, analyses, or explanatory models of cognitive phenomena involving social learning, social cognition, and language. Instead, they switch to fending off critics </w:t>
      </w:r>
      <w:r w:rsidR="00173F23">
        <w:rPr>
          <w:lang w:val="en-US"/>
        </w:rPr>
        <w:t>[</w:t>
      </w:r>
      <w:r w:rsidR="00173F23">
        <w:rPr>
          <w:noProof/>
          <w:lang w:val="en-US"/>
        </w:rPr>
        <w:t xml:space="preserve">Hutto &amp; Myin, 2017, </w:t>
      </w:r>
      <w:r w:rsidR="00173F23" w:rsidRPr="00EE798D">
        <w:rPr>
          <w:lang w:val="en-US"/>
        </w:rPr>
        <w:t xml:space="preserve">p. </w:t>
      </w:r>
      <w:r w:rsidR="00173F23">
        <w:rPr>
          <w:lang w:val="en-US"/>
        </w:rPr>
        <w:t xml:space="preserve">140 </w:t>
      </w:r>
      <w:r w:rsidR="00173F23" w:rsidRPr="00EE798D">
        <w:rPr>
          <w:lang w:val="en-US"/>
        </w:rPr>
        <w:t>— T.K.</w:t>
      </w:r>
      <w:r w:rsidR="00173F23">
        <w:rPr>
          <w:lang w:val="en-US"/>
        </w:rPr>
        <w:t>]</w:t>
      </w:r>
      <w:r w:rsidR="00173F23" w:rsidRPr="00EE798D">
        <w:rPr>
          <w:lang w:val="en-US"/>
        </w:rPr>
        <w:t xml:space="preserve"> </w:t>
      </w:r>
      <w:r w:rsidRPr="00EE798D">
        <w:rPr>
          <w:lang w:val="en-US"/>
        </w:rPr>
        <w:t>Although they claim to be doing naturalistic philosophy and deplore "the general tendency of philosophers -- especially those in some wings of the analytic tradition -- to assume that the essence of phenomena can be investig</w:t>
      </w:r>
      <w:r w:rsidR="00173F23">
        <w:rPr>
          <w:lang w:val="en-US"/>
        </w:rPr>
        <w:t>ated independently of science" [</w:t>
      </w:r>
      <w:r w:rsidR="00173F23">
        <w:rPr>
          <w:noProof/>
          <w:lang w:val="en-US"/>
        </w:rPr>
        <w:t xml:space="preserve">Hutto &amp; Myin, 2017, </w:t>
      </w:r>
      <w:r w:rsidRPr="00EE798D">
        <w:rPr>
          <w:lang w:val="en-US"/>
        </w:rPr>
        <w:t xml:space="preserve">p. </w:t>
      </w:r>
      <w:r w:rsidR="00173F23">
        <w:rPr>
          <w:lang w:val="en-US"/>
        </w:rPr>
        <w:t xml:space="preserve">276 </w:t>
      </w:r>
      <w:r w:rsidR="00173F23" w:rsidRPr="00EE798D">
        <w:rPr>
          <w:lang w:val="en-US"/>
        </w:rPr>
        <w:t>— T.K.</w:t>
      </w:r>
      <w:r w:rsidR="00173F23">
        <w:rPr>
          <w:lang w:val="en-US"/>
        </w:rPr>
        <w:t>] --</w:t>
      </w:r>
      <w:r w:rsidRPr="00EE798D">
        <w:rPr>
          <w:lang w:val="en-US"/>
        </w:rPr>
        <w:t xml:space="preserve"> they do not draw from the rich cognitive science literature on how sociocultural practices and public symbol systems configure cognition. (I have in mind work by Lev Vygotsky, Merlin Donald, and Edwin Hutchins.)</w:t>
      </w:r>
      <w:r>
        <w:rPr>
          <w:lang w:val="en-US"/>
        </w:rPr>
        <w:t xml:space="preserve"> </w:t>
      </w:r>
      <w:r w:rsidR="008C2CDC">
        <w:rPr>
          <w:lang w:val="en-US"/>
        </w:rPr>
        <w:fldChar w:fldCharType="begin"/>
      </w:r>
      <w:r w:rsidR="008C2CDC">
        <w:rPr>
          <w:lang w:val="en-US"/>
        </w:rPr>
        <w:instrText xml:space="preserve"> ADDIN ZOTERO_ITEM CSL_CITATION {"citationID":"Y0jyEidE","properties":{"formattedCitation":"(Thompson, n.d.)","plainCitation":"(Thompson, n.d.)","noteIndex":0},"citationItems":[{"id":151,"uris":["http://zotero.org/users/local/Bj3TWnTk/items/T24MDQIG"],"uri":["http://zotero.org/users/local/Bj3TWnTk/items/T24MDQIG"],"itemData":{"id":151,"type":"article-journal","title":"Evolving Enactivism: Basic Minds Meet Content","container-title":"Notre Dame Philosophical Reviews","volume":"2018","author":[{"family":"Thompson","given":"Evan"}]}}],"schema":"https://github.com/citation-style-language/schema/raw/master/csl-citation.json"} </w:instrText>
      </w:r>
      <w:r w:rsidR="008C2CDC">
        <w:rPr>
          <w:lang w:val="en-US"/>
        </w:rPr>
        <w:fldChar w:fldCharType="separate"/>
      </w:r>
      <w:r w:rsidR="008C2CDC">
        <w:rPr>
          <w:noProof/>
          <w:lang w:val="en-US"/>
        </w:rPr>
        <w:t>(Thompson, 2018, citations edited for consistency)</w:t>
      </w:r>
      <w:r w:rsidR="008C2CDC">
        <w:rPr>
          <w:lang w:val="en-US"/>
        </w:rPr>
        <w:fldChar w:fldCharType="end"/>
      </w:r>
    </w:p>
    <w:p w14:paraId="5E0B2827" w14:textId="77777777" w:rsidR="001622BD" w:rsidRDefault="001622BD" w:rsidP="001A1FB1">
      <w:pPr>
        <w:spacing w:line="360" w:lineRule="auto"/>
        <w:ind w:left="708"/>
        <w:jc w:val="both"/>
        <w:rPr>
          <w:lang w:val="en-US"/>
        </w:rPr>
      </w:pPr>
    </w:p>
    <w:p w14:paraId="157E02E2" w14:textId="7BEED320" w:rsidR="00EE798D" w:rsidRPr="00197B19" w:rsidRDefault="00EE798D" w:rsidP="001A1FB1">
      <w:pPr>
        <w:spacing w:line="360" w:lineRule="auto"/>
        <w:jc w:val="both"/>
        <w:rPr>
          <w:lang w:val="en-US"/>
        </w:rPr>
      </w:pPr>
      <w:r>
        <w:rPr>
          <w:lang w:val="en-US"/>
        </w:rPr>
        <w:t xml:space="preserve">The latter point can be extended by point out that </w:t>
      </w:r>
      <w:r w:rsidR="00E51AC8">
        <w:rPr>
          <w:lang w:val="en-US"/>
        </w:rPr>
        <w:t xml:space="preserve">the </w:t>
      </w:r>
      <w:r>
        <w:rPr>
          <w:lang w:val="en-US"/>
        </w:rPr>
        <w:t xml:space="preserve">body of important work on the origins of language does not eschew semantic content from the repertoire of their </w:t>
      </w:r>
      <w:proofErr w:type="spellStart"/>
      <w:r w:rsidRPr="00EE798D">
        <w:rPr>
          <w:i/>
          <w:lang w:val="en-US"/>
        </w:rPr>
        <w:t>explanantia</w:t>
      </w:r>
      <w:proofErr w:type="spellEnd"/>
      <w:r w:rsidR="008C2CDC">
        <w:rPr>
          <w:lang w:val="en-US"/>
        </w:rPr>
        <w:t xml:space="preserve"> </w:t>
      </w:r>
      <w:r w:rsidR="008C2CDC">
        <w:rPr>
          <w:lang w:val="en-US"/>
        </w:rPr>
        <w:fldChar w:fldCharType="begin"/>
      </w:r>
      <w:r w:rsidR="008C2CDC">
        <w:rPr>
          <w:lang w:val="en-US"/>
        </w:rPr>
        <w:instrText xml:space="preserve"> ADDIN ZOTERO_ITEM CSL_CITATION {"citationID":"IH85XBUB","properties":{"formattedCitation":"(R\\uc0\\u261{}czaszek-Leonardi, Nomikou, Rohlfing, &amp; Deacon, 2018)","plainCitation":"(Rączaszek-Leonardi, Nomikou, Rohlfing, &amp; Deacon, 2018)","noteIndex":0},"citationItems":[{"id":129,"uris":["http://zotero.org/users/local/Bj3TWnTk/items/ZFGGZY6I"],"uri":["http://zotero.org/users/local/Bj3TWnTk/items/ZFGGZY6I"],"itemData":{"id":129,"type":"article-journal","title":"Language Development From an Ecological Perspective: Ecologically Valid Ways to Abstract Symbols","container-title":"Ecological Psychology","page":"39-73","volume":"30","issue":"1","source":"Crossref","DOI":"10.1080/10407413.2017.1410387","ISSN":"1040-7413, 1532-6969","shortTitle":"Language Development From an Ecological Perspective","language":"en","author":[{"family":"Rączaszek-Leonardi","given":"Joanna"},{"family":"Nomikou","given":"Iris"},{"family":"Rohlfing","given":"Katharina J."},{"family":"Deacon","given":"Terrence W."}],"issued":{"date-parts":[["2018",1,2]]}}}],"schema":"https://github.com/citation-style-language/schema/raw/master/csl-citation.json"} </w:instrText>
      </w:r>
      <w:r w:rsidR="008C2CDC">
        <w:rPr>
          <w:lang w:val="en-US"/>
        </w:rPr>
        <w:fldChar w:fldCharType="separate"/>
      </w:r>
      <w:r w:rsidR="008C2CDC" w:rsidRPr="008C2CDC">
        <w:rPr>
          <w:rFonts w:ascii="Cambria"/>
          <w:lang w:val="en-US"/>
        </w:rPr>
        <w:t>(Rączaszek-Leonardi, Nomikou, Rohlfing, &amp; Deacon, 2018)</w:t>
      </w:r>
      <w:r w:rsidR="008C2CDC">
        <w:rPr>
          <w:lang w:val="en-US"/>
        </w:rPr>
        <w:fldChar w:fldCharType="end"/>
      </w:r>
      <w:r>
        <w:rPr>
          <w:lang w:val="en-US"/>
        </w:rPr>
        <w:t xml:space="preserve">. These approaches seem to be making more progress than radical </w:t>
      </w:r>
      <w:proofErr w:type="spellStart"/>
      <w:r>
        <w:rPr>
          <w:lang w:val="en-US"/>
        </w:rPr>
        <w:t>enactivism</w:t>
      </w:r>
      <w:proofErr w:type="spellEnd"/>
      <w:r>
        <w:rPr>
          <w:lang w:val="en-US"/>
        </w:rPr>
        <w:t xml:space="preserve"> that Thompson accuses of being “</w:t>
      </w:r>
      <w:r w:rsidRPr="00197B19">
        <w:rPr>
          <w:lang w:val="en-US"/>
        </w:rPr>
        <w:t xml:space="preserve">enactive mostly in name only” </w:t>
      </w:r>
      <w:r w:rsidR="008C2CDC">
        <w:rPr>
          <w:noProof/>
          <w:lang w:val="en-US"/>
        </w:rPr>
        <w:t>(Thompson, 2018).</w:t>
      </w:r>
    </w:p>
    <w:p w14:paraId="19AF27E4" w14:textId="77777777" w:rsidR="00EF506B" w:rsidRDefault="00EF506B" w:rsidP="001A1FB1">
      <w:pPr>
        <w:spacing w:line="360" w:lineRule="auto"/>
        <w:jc w:val="both"/>
        <w:rPr>
          <w:lang w:val="en-US"/>
        </w:rPr>
      </w:pPr>
    </w:p>
    <w:p w14:paraId="1C01F2F5" w14:textId="23C2AFF5" w:rsidR="00D06FC6" w:rsidRDefault="00566A95" w:rsidP="001A1FB1">
      <w:pPr>
        <w:spacing w:line="360" w:lineRule="auto"/>
        <w:jc w:val="both"/>
        <w:rPr>
          <w:lang w:val="en-US"/>
        </w:rPr>
      </w:pPr>
      <w:r>
        <w:rPr>
          <w:lang w:val="en-US"/>
        </w:rPr>
        <w:t xml:space="preserve">6. </w:t>
      </w:r>
      <w:r w:rsidR="00D06FC6">
        <w:rPr>
          <w:lang w:val="en-US"/>
        </w:rPr>
        <w:t>Conclusions</w:t>
      </w:r>
    </w:p>
    <w:p w14:paraId="505AD3DF" w14:textId="77777777" w:rsidR="00D06FC6" w:rsidRDefault="00D06FC6" w:rsidP="001A1FB1">
      <w:pPr>
        <w:spacing w:line="360" w:lineRule="auto"/>
        <w:jc w:val="both"/>
        <w:rPr>
          <w:lang w:val="en-US"/>
        </w:rPr>
      </w:pPr>
    </w:p>
    <w:p w14:paraId="4A7BB8BF" w14:textId="6E8B7F6F" w:rsidR="00EE798D" w:rsidRDefault="00EE798D" w:rsidP="001A1FB1">
      <w:pPr>
        <w:spacing w:line="360" w:lineRule="auto"/>
        <w:jc w:val="both"/>
        <w:rPr>
          <w:lang w:val="en-US"/>
        </w:rPr>
      </w:pPr>
      <w:r>
        <w:rPr>
          <w:lang w:val="en-US"/>
        </w:rPr>
        <w:lastRenderedPageBreak/>
        <w:t>Ther</w:t>
      </w:r>
      <w:r w:rsidR="007A0910">
        <w:rPr>
          <w:lang w:val="en-US"/>
        </w:rPr>
        <w:t xml:space="preserve">e is a thread linking the two stories I considered here: the Bootstrap Hell and Natural Origins of Content.  It is the idea of unsupervised learning, i.e. exploiting the statistical structure of the environment to learn a better representation for describing the environment, or harnessing it. H&amp;M are afraid that unsupervised learning is metaphysically impossible under the pain of circularity. We are lucky this is not the case, because the possible world of Bootstrap Hell is an insufferable place indeed: </w:t>
      </w:r>
      <w:r w:rsidR="003F41D0">
        <w:rPr>
          <w:lang w:val="en-US"/>
        </w:rPr>
        <w:t>it lacks modern Internet</w:t>
      </w:r>
      <w:r w:rsidR="008F455F">
        <w:rPr>
          <w:lang w:val="en-US"/>
        </w:rPr>
        <w:t>, mobile devices</w:t>
      </w:r>
      <w:r w:rsidR="003F41D0">
        <w:rPr>
          <w:lang w:val="en-US"/>
        </w:rPr>
        <w:t xml:space="preserve"> and other conveniences H&amp;M must have used writing </w:t>
      </w:r>
      <w:r w:rsidR="003F41D0" w:rsidRPr="003F41D0">
        <w:rPr>
          <w:i/>
          <w:lang w:val="en-US"/>
        </w:rPr>
        <w:t xml:space="preserve">Evolving </w:t>
      </w:r>
      <w:proofErr w:type="spellStart"/>
      <w:r w:rsidR="003F41D0" w:rsidRPr="003F41D0">
        <w:rPr>
          <w:i/>
          <w:lang w:val="en-US"/>
        </w:rPr>
        <w:t>enactivism</w:t>
      </w:r>
      <w:proofErr w:type="spellEnd"/>
      <w:r w:rsidR="003F41D0">
        <w:rPr>
          <w:lang w:val="en-US"/>
        </w:rPr>
        <w:t xml:space="preserve">, because there are powered (in one way or another) by unsupervised machine learning. </w:t>
      </w:r>
      <w:r w:rsidR="007A0910">
        <w:rPr>
          <w:lang w:val="en-US"/>
        </w:rPr>
        <w:t>Luckily, no intelligent mind will evolv</w:t>
      </w:r>
      <w:r w:rsidR="003F41D0">
        <w:rPr>
          <w:lang w:val="en-US"/>
        </w:rPr>
        <w:t>e there to experience this hell, because adaptive behavior also requires learning.</w:t>
      </w:r>
    </w:p>
    <w:p w14:paraId="3C991E6A" w14:textId="77777777" w:rsidR="00EE798D" w:rsidRDefault="00EE798D" w:rsidP="001A1FB1">
      <w:pPr>
        <w:spacing w:line="360" w:lineRule="auto"/>
        <w:jc w:val="both"/>
        <w:rPr>
          <w:lang w:val="en-US"/>
        </w:rPr>
      </w:pPr>
    </w:p>
    <w:p w14:paraId="477EF3DE" w14:textId="5338314E" w:rsidR="00D06FC6" w:rsidRDefault="00D06FC6" w:rsidP="001A1FB1">
      <w:pPr>
        <w:spacing w:line="360" w:lineRule="auto"/>
        <w:jc w:val="both"/>
        <w:rPr>
          <w:lang w:val="en-US"/>
        </w:rPr>
      </w:pPr>
      <w:r>
        <w:rPr>
          <w:lang w:val="en-US"/>
        </w:rPr>
        <w:t xml:space="preserve">It’s quite reassuring that a way out of the Bootstrap Hell and the solution to the HPC are out there in </w:t>
      </w:r>
      <w:r w:rsidRPr="008F455F">
        <w:rPr>
          <w:i/>
          <w:lang w:val="en-US"/>
        </w:rPr>
        <w:t xml:space="preserve">Evolving </w:t>
      </w:r>
      <w:proofErr w:type="spellStart"/>
      <w:r w:rsidRPr="008F455F">
        <w:rPr>
          <w:i/>
          <w:lang w:val="en-US"/>
        </w:rPr>
        <w:t>enactivism</w:t>
      </w:r>
      <w:proofErr w:type="spellEnd"/>
      <w:r>
        <w:rPr>
          <w:lang w:val="en-US"/>
        </w:rPr>
        <w:t>.</w:t>
      </w:r>
      <w:r w:rsidR="003F41D0">
        <w:rPr>
          <w:lang w:val="en-US"/>
        </w:rPr>
        <w:t xml:space="preserve"> It in their own characterization of the Natural Origins of Content as a bootstrapping p</w:t>
      </w:r>
      <w:r w:rsidR="008F455F">
        <w:rPr>
          <w:lang w:val="en-US"/>
        </w:rPr>
        <w:t xml:space="preserve">rocess: agents are capable of sharing content in a sociocultural niche, in the presence of other content users. </w:t>
      </w:r>
      <w:r w:rsidR="000E7CCD">
        <w:rPr>
          <w:lang w:val="en-US"/>
        </w:rPr>
        <w:t xml:space="preserve">As I argued, this happens quite early on, possibly coinciding with the origins of life on Earth and certainly before the mechanisms for transmitting genetic information evolved. The only problem remaining is that some will disagree that speaking of the social and the cultural is admissible at this point of natural history. </w:t>
      </w:r>
      <w:r w:rsidR="0040596B">
        <w:rPr>
          <w:lang w:val="en-US"/>
        </w:rPr>
        <w:t>That</w:t>
      </w:r>
      <w:r w:rsidR="000E7CCD">
        <w:rPr>
          <w:lang w:val="en-US"/>
        </w:rPr>
        <w:t xml:space="preserve"> it is may be the one truly radical idea of H&amp;M, although they will probably not appreciate this commendation.</w:t>
      </w:r>
    </w:p>
    <w:p w14:paraId="078D0DFA" w14:textId="77777777" w:rsidR="00B74DF3" w:rsidRDefault="00B74DF3" w:rsidP="001A1FB1">
      <w:pPr>
        <w:spacing w:line="360" w:lineRule="auto"/>
        <w:jc w:val="both"/>
        <w:rPr>
          <w:lang w:val="en-US"/>
        </w:rPr>
      </w:pPr>
    </w:p>
    <w:p w14:paraId="495DE52B" w14:textId="17EF76D1" w:rsidR="00B74DF3" w:rsidRDefault="00B74DF3" w:rsidP="001A1FB1">
      <w:pPr>
        <w:spacing w:line="360" w:lineRule="auto"/>
        <w:jc w:val="both"/>
        <w:rPr>
          <w:lang w:val="en-US"/>
        </w:rPr>
      </w:pPr>
      <w:r>
        <w:rPr>
          <w:lang w:val="en-US"/>
        </w:rPr>
        <w:t>Acknowledgements</w:t>
      </w:r>
    </w:p>
    <w:p w14:paraId="754A3CD4" w14:textId="77777777" w:rsidR="00B74DF3" w:rsidRDefault="00B74DF3" w:rsidP="001A1FB1">
      <w:pPr>
        <w:spacing w:line="360" w:lineRule="auto"/>
        <w:jc w:val="both"/>
        <w:rPr>
          <w:lang w:val="en-US"/>
        </w:rPr>
      </w:pPr>
    </w:p>
    <w:p w14:paraId="12AC92C6" w14:textId="3A7699E0" w:rsidR="008C2CDC" w:rsidRDefault="008C2CDC" w:rsidP="001A1FB1">
      <w:pPr>
        <w:spacing w:line="360" w:lineRule="auto"/>
        <w:jc w:val="both"/>
        <w:rPr>
          <w:lang w:val="en-US"/>
        </w:rPr>
      </w:pPr>
      <w:r w:rsidRPr="008C2CDC">
        <w:rPr>
          <w:lang w:val="en-US"/>
        </w:rPr>
        <w:t>This research was funded by the Ministry of Science and Higher Education (Poland) research grant DI2015010945 as part of “</w:t>
      </w:r>
      <w:proofErr w:type="spellStart"/>
      <w:r w:rsidRPr="008C2CDC">
        <w:rPr>
          <w:lang w:val="en-US"/>
        </w:rPr>
        <w:t>Diamentowy</w:t>
      </w:r>
      <w:proofErr w:type="spellEnd"/>
      <w:r w:rsidRPr="008C2CDC">
        <w:rPr>
          <w:lang w:val="en-US"/>
        </w:rPr>
        <w:t xml:space="preserve"> Grant” program.</w:t>
      </w:r>
    </w:p>
    <w:p w14:paraId="01877F83" w14:textId="77777777" w:rsidR="008C2CDC" w:rsidRDefault="008C2CDC" w:rsidP="001A1FB1">
      <w:pPr>
        <w:spacing w:line="360" w:lineRule="auto"/>
        <w:jc w:val="both"/>
        <w:rPr>
          <w:lang w:val="en-US"/>
        </w:rPr>
      </w:pPr>
    </w:p>
    <w:p w14:paraId="3C0C8E72" w14:textId="48C187F3" w:rsidR="00B74DF3" w:rsidRPr="00B5501D" w:rsidRDefault="00B74DF3" w:rsidP="001A1FB1">
      <w:pPr>
        <w:spacing w:line="360" w:lineRule="auto"/>
        <w:jc w:val="both"/>
        <w:rPr>
          <w:lang w:val="en-US"/>
        </w:rPr>
      </w:pPr>
      <w:r>
        <w:rPr>
          <w:lang w:val="en-US"/>
        </w:rPr>
        <w:t>References</w:t>
      </w:r>
    </w:p>
    <w:p w14:paraId="53A4B33A" w14:textId="72AD76D9" w:rsidR="00342C11" w:rsidRDefault="00342C11" w:rsidP="001A1FB1">
      <w:pPr>
        <w:spacing w:line="360" w:lineRule="auto"/>
        <w:jc w:val="both"/>
        <w:rPr>
          <w:lang w:val="en-US"/>
        </w:rPr>
      </w:pPr>
    </w:p>
    <w:p w14:paraId="4E579E48" w14:textId="77777777" w:rsidR="00C4590F" w:rsidRPr="00C4590F" w:rsidRDefault="00B74DF3" w:rsidP="00C4590F">
      <w:pPr>
        <w:pStyle w:val="Bibliografia1"/>
        <w:rPr>
          <w:rFonts w:ascii="Cambria"/>
        </w:rPr>
      </w:pPr>
      <w:r>
        <w:fldChar w:fldCharType="begin"/>
      </w:r>
      <w:r>
        <w:instrText xml:space="preserve"> ADDIN ZOTERO_BIBL {"uncited":[],"omitted":[],"custom":[]} CSL_BIBLIOGRAPHY </w:instrText>
      </w:r>
      <w:r>
        <w:fldChar w:fldCharType="separate"/>
      </w:r>
      <w:r w:rsidR="00C4590F" w:rsidRPr="00C4590F">
        <w:rPr>
          <w:rFonts w:ascii="Cambria"/>
        </w:rPr>
        <w:t xml:space="preserve">Adams, R. A., Huys, Q. J. M., &amp; Roiser, J. P. (2015). Computational Psychiatry: towards a mathematically informed understanding of mental illness. </w:t>
      </w:r>
      <w:r w:rsidR="00C4590F" w:rsidRPr="00C4590F">
        <w:rPr>
          <w:rFonts w:ascii="Cambria"/>
          <w:i/>
          <w:iCs/>
        </w:rPr>
        <w:t>Journal of Neurology, Neurosurgery &amp; Psychiatry</w:t>
      </w:r>
      <w:r w:rsidR="00C4590F" w:rsidRPr="00C4590F">
        <w:rPr>
          <w:rFonts w:ascii="Cambria"/>
        </w:rPr>
        <w:t>, jnnp-2015-310737. https://doi.org/10.1136/jnnp-2015-310737</w:t>
      </w:r>
    </w:p>
    <w:p w14:paraId="12601C6E" w14:textId="77777777" w:rsidR="00C4590F" w:rsidRPr="00C4590F" w:rsidRDefault="00C4590F" w:rsidP="00C4590F">
      <w:pPr>
        <w:pStyle w:val="Bibliografia1"/>
        <w:rPr>
          <w:rFonts w:ascii="Cambria"/>
        </w:rPr>
      </w:pPr>
      <w:r w:rsidRPr="00C4590F">
        <w:rPr>
          <w:rFonts w:ascii="Cambria"/>
        </w:rPr>
        <w:lastRenderedPageBreak/>
        <w:t xml:space="preserve">Alksnis, N. (2015). A Dilemma or a Challenge? Assessing the All-star Team in a Wider Context. </w:t>
      </w:r>
      <w:r w:rsidRPr="00C4590F">
        <w:rPr>
          <w:rFonts w:ascii="Cambria"/>
          <w:i/>
          <w:iCs/>
        </w:rPr>
        <w:t>Philosophia</w:t>
      </w:r>
      <w:r w:rsidRPr="00C4590F">
        <w:rPr>
          <w:rFonts w:ascii="Cambria"/>
        </w:rPr>
        <w:t xml:space="preserve">, </w:t>
      </w:r>
      <w:r w:rsidRPr="00C4590F">
        <w:rPr>
          <w:rFonts w:ascii="Cambria"/>
          <w:i/>
          <w:iCs/>
        </w:rPr>
        <w:t>43</w:t>
      </w:r>
      <w:r w:rsidRPr="00C4590F">
        <w:rPr>
          <w:rFonts w:ascii="Cambria"/>
        </w:rPr>
        <w:t>(3), 669–685. https://doi.org/10.1007/s11406-015-9618-2</w:t>
      </w:r>
    </w:p>
    <w:p w14:paraId="0C2F6D7F" w14:textId="77777777" w:rsidR="00C4590F" w:rsidRPr="00C4590F" w:rsidRDefault="00C4590F" w:rsidP="00C4590F">
      <w:pPr>
        <w:pStyle w:val="Bibliografia1"/>
        <w:rPr>
          <w:rFonts w:ascii="Cambria"/>
        </w:rPr>
      </w:pPr>
      <w:r w:rsidRPr="00C4590F">
        <w:rPr>
          <w:rFonts w:ascii="Cambria"/>
        </w:rPr>
        <w:t xml:space="preserve">Barrett, L. F. (2018). </w:t>
      </w:r>
      <w:r w:rsidRPr="00C4590F">
        <w:rPr>
          <w:rFonts w:ascii="Cambria"/>
          <w:i/>
          <w:iCs/>
        </w:rPr>
        <w:t>How emotions are made: the secret life of the brain</w:t>
      </w:r>
      <w:r w:rsidRPr="00C4590F">
        <w:rPr>
          <w:rFonts w:ascii="Cambria"/>
        </w:rPr>
        <w:t xml:space="preserve"> (Paperback edition). London: PAN Books.</w:t>
      </w:r>
    </w:p>
    <w:p w14:paraId="12886A32" w14:textId="77777777" w:rsidR="00C4590F" w:rsidRPr="00C4590F" w:rsidRDefault="00C4590F" w:rsidP="00C4590F">
      <w:pPr>
        <w:pStyle w:val="Bibliografia1"/>
        <w:rPr>
          <w:rFonts w:ascii="Cambria"/>
        </w:rPr>
      </w:pPr>
      <w:r w:rsidRPr="00C4590F">
        <w:rPr>
          <w:rFonts w:ascii="Cambria"/>
        </w:rPr>
        <w:t xml:space="preserve">Bickhard, M. H. (2009). The interactivist model. </w:t>
      </w:r>
      <w:r w:rsidRPr="00C4590F">
        <w:rPr>
          <w:rFonts w:ascii="Cambria"/>
          <w:i/>
          <w:iCs/>
        </w:rPr>
        <w:t>Synthese</w:t>
      </w:r>
      <w:r w:rsidRPr="00C4590F">
        <w:rPr>
          <w:rFonts w:ascii="Cambria"/>
        </w:rPr>
        <w:t xml:space="preserve">, </w:t>
      </w:r>
      <w:r w:rsidRPr="00C4590F">
        <w:rPr>
          <w:rFonts w:ascii="Cambria"/>
          <w:i/>
          <w:iCs/>
        </w:rPr>
        <w:t>166</w:t>
      </w:r>
      <w:r w:rsidRPr="00C4590F">
        <w:rPr>
          <w:rFonts w:ascii="Cambria"/>
        </w:rPr>
        <w:t>(3), 547–591. https://doi.org/10.1007/s11229-008-9375-x</w:t>
      </w:r>
    </w:p>
    <w:p w14:paraId="165EB777" w14:textId="77777777" w:rsidR="00C4590F" w:rsidRPr="00C4590F" w:rsidRDefault="00C4590F" w:rsidP="00C4590F">
      <w:pPr>
        <w:pStyle w:val="Bibliografia1"/>
        <w:rPr>
          <w:rFonts w:ascii="Cambria"/>
        </w:rPr>
      </w:pPr>
      <w:r w:rsidRPr="00C4590F">
        <w:rPr>
          <w:rFonts w:ascii="Cambria"/>
        </w:rPr>
        <w:t xml:space="preserve">Bouchacourt, D., &amp; Baroni, M. (2018). How agents see things: On visual representations in an emergent language game. In </w:t>
      </w:r>
      <w:r w:rsidRPr="00C4590F">
        <w:rPr>
          <w:rFonts w:ascii="Cambria"/>
          <w:i/>
          <w:iCs/>
        </w:rPr>
        <w:t>Proceedings of the 2018 Conference on Empirical Methods in Natural Language Processing</w:t>
      </w:r>
      <w:r w:rsidRPr="00C4590F">
        <w:rPr>
          <w:rFonts w:ascii="Cambria"/>
        </w:rPr>
        <w:t xml:space="preserve"> (pp. 981–985). Brussels, Belgium: Association for Computational Linguistics. Retrieved from http://aclweb.org/anthology/D18-1119</w:t>
      </w:r>
    </w:p>
    <w:p w14:paraId="4AB105A7" w14:textId="77777777" w:rsidR="00C4590F" w:rsidRPr="00C4590F" w:rsidRDefault="00C4590F" w:rsidP="00C4590F">
      <w:pPr>
        <w:pStyle w:val="Bibliografia1"/>
        <w:rPr>
          <w:rFonts w:ascii="Cambria"/>
        </w:rPr>
      </w:pPr>
      <w:r w:rsidRPr="00C4590F">
        <w:rPr>
          <w:rFonts w:ascii="Cambria"/>
        </w:rPr>
        <w:t xml:space="preserve">Clark, A. (2016). </w:t>
      </w:r>
      <w:r w:rsidRPr="00C4590F">
        <w:rPr>
          <w:rFonts w:ascii="Cambria"/>
          <w:i/>
          <w:iCs/>
        </w:rPr>
        <w:t>Surfing uncertainty: prediction, action, and the embodied mind</w:t>
      </w:r>
      <w:r w:rsidRPr="00C4590F">
        <w:rPr>
          <w:rFonts w:ascii="Cambria"/>
        </w:rPr>
        <w:t>. Oxford ; New York: Oxford University Press.</w:t>
      </w:r>
    </w:p>
    <w:p w14:paraId="0432C511" w14:textId="77777777" w:rsidR="00C4590F" w:rsidRPr="00C4590F" w:rsidRDefault="00C4590F" w:rsidP="00C4590F">
      <w:pPr>
        <w:pStyle w:val="Bibliografia1"/>
        <w:rPr>
          <w:rFonts w:ascii="Cambria"/>
        </w:rPr>
      </w:pPr>
      <w:r w:rsidRPr="00C4590F">
        <w:rPr>
          <w:rFonts w:ascii="Cambria"/>
        </w:rPr>
        <w:t xml:space="preserve">Dennett, D. C. (2017). </w:t>
      </w:r>
      <w:r w:rsidRPr="00C4590F">
        <w:rPr>
          <w:rFonts w:ascii="Cambria"/>
          <w:i/>
          <w:iCs/>
        </w:rPr>
        <w:t>From bacteria to Bach and back: the evolution of minds</w:t>
      </w:r>
      <w:r w:rsidRPr="00C4590F">
        <w:rPr>
          <w:rFonts w:ascii="Cambria"/>
        </w:rPr>
        <w:t xml:space="preserve"> (First edition). New York: W.W. Norton &amp; Company.</w:t>
      </w:r>
    </w:p>
    <w:p w14:paraId="2ABED825" w14:textId="77777777" w:rsidR="00C4590F" w:rsidRPr="00C4590F" w:rsidRDefault="00C4590F" w:rsidP="00C4590F">
      <w:pPr>
        <w:pStyle w:val="Bibliografia1"/>
        <w:rPr>
          <w:rFonts w:ascii="Cambria"/>
        </w:rPr>
      </w:pPr>
      <w:r w:rsidRPr="00C4590F">
        <w:rPr>
          <w:rFonts w:ascii="Cambria"/>
        </w:rPr>
        <w:t xml:space="preserve">Dretske, F. I. (1983). </w:t>
      </w:r>
      <w:r w:rsidRPr="00C4590F">
        <w:rPr>
          <w:rFonts w:ascii="Cambria"/>
          <w:i/>
          <w:iCs/>
        </w:rPr>
        <w:t>Knowledge &amp; the flow of information</w:t>
      </w:r>
      <w:r w:rsidRPr="00C4590F">
        <w:rPr>
          <w:rFonts w:ascii="Cambria"/>
        </w:rPr>
        <w:t>. Cambridge, Mass.: MIT Press.</w:t>
      </w:r>
    </w:p>
    <w:p w14:paraId="7676DB67" w14:textId="77777777" w:rsidR="00C4590F" w:rsidRPr="00C4590F" w:rsidRDefault="00C4590F" w:rsidP="00C4590F">
      <w:pPr>
        <w:pStyle w:val="Bibliografia1"/>
        <w:rPr>
          <w:rFonts w:ascii="Cambria"/>
        </w:rPr>
      </w:pPr>
      <w:r w:rsidRPr="00C4590F">
        <w:rPr>
          <w:rFonts w:ascii="Cambria"/>
        </w:rPr>
        <w:t xml:space="preserve">Grice, P. (1957). Meaning. </w:t>
      </w:r>
      <w:r w:rsidRPr="00C4590F">
        <w:rPr>
          <w:rFonts w:ascii="Cambria"/>
          <w:i/>
          <w:iCs/>
        </w:rPr>
        <w:t>The Philosophical Review</w:t>
      </w:r>
      <w:r w:rsidRPr="00C4590F">
        <w:rPr>
          <w:rFonts w:ascii="Cambria"/>
        </w:rPr>
        <w:t xml:space="preserve">, </w:t>
      </w:r>
      <w:r w:rsidRPr="00C4590F">
        <w:rPr>
          <w:rFonts w:ascii="Cambria"/>
          <w:i/>
          <w:iCs/>
        </w:rPr>
        <w:t>66</w:t>
      </w:r>
      <w:r w:rsidRPr="00C4590F">
        <w:rPr>
          <w:rFonts w:ascii="Cambria"/>
        </w:rPr>
        <w:t>, 377–388.</w:t>
      </w:r>
    </w:p>
    <w:p w14:paraId="48CC0810" w14:textId="77777777" w:rsidR="00C4590F" w:rsidRPr="00C4590F" w:rsidRDefault="00C4590F" w:rsidP="00C4590F">
      <w:pPr>
        <w:pStyle w:val="Bibliografia1"/>
        <w:rPr>
          <w:rFonts w:ascii="Cambria"/>
        </w:rPr>
      </w:pPr>
      <w:r w:rsidRPr="00C4590F">
        <w:rPr>
          <w:rFonts w:ascii="Cambria"/>
        </w:rPr>
        <w:t xml:space="preserve">Harvey, M. I. (2015). Content in languaging: why radical enactivism is incompatible with representational theories of language. </w:t>
      </w:r>
      <w:r w:rsidRPr="00C4590F">
        <w:rPr>
          <w:rFonts w:ascii="Cambria"/>
          <w:i/>
          <w:iCs/>
        </w:rPr>
        <w:t>Language Sciences</w:t>
      </w:r>
      <w:r w:rsidRPr="00C4590F">
        <w:rPr>
          <w:rFonts w:ascii="Cambria"/>
        </w:rPr>
        <w:t xml:space="preserve">, </w:t>
      </w:r>
      <w:r w:rsidRPr="00C4590F">
        <w:rPr>
          <w:rFonts w:ascii="Cambria"/>
          <w:i/>
          <w:iCs/>
        </w:rPr>
        <w:t>48</w:t>
      </w:r>
      <w:r w:rsidRPr="00C4590F">
        <w:rPr>
          <w:rFonts w:ascii="Cambria"/>
        </w:rPr>
        <w:t>, 90–129. https://doi.org/10.1016/j.langsci.2014.12.004</w:t>
      </w:r>
    </w:p>
    <w:p w14:paraId="565E1B36" w14:textId="77777777" w:rsidR="00C4590F" w:rsidRPr="00C4590F" w:rsidRDefault="00C4590F" w:rsidP="00C4590F">
      <w:pPr>
        <w:pStyle w:val="Bibliografia1"/>
        <w:rPr>
          <w:rFonts w:ascii="Cambria"/>
        </w:rPr>
      </w:pPr>
      <w:r w:rsidRPr="00C4590F">
        <w:rPr>
          <w:rFonts w:ascii="Cambria"/>
        </w:rPr>
        <w:t xml:space="preserve">Hohwy, J. (2013). </w:t>
      </w:r>
      <w:r w:rsidRPr="00C4590F">
        <w:rPr>
          <w:rFonts w:ascii="Cambria"/>
          <w:i/>
          <w:iCs/>
        </w:rPr>
        <w:t>The Predictive Mind</w:t>
      </w:r>
      <w:r w:rsidRPr="00C4590F">
        <w:rPr>
          <w:rFonts w:ascii="Cambria"/>
        </w:rPr>
        <w:t>. Oxford University Press. https://doi.org/10.1093/acprof:oso/9780199682737.001.0001</w:t>
      </w:r>
    </w:p>
    <w:p w14:paraId="7346D8CE" w14:textId="77777777" w:rsidR="00C4590F" w:rsidRPr="00C4590F" w:rsidRDefault="00C4590F" w:rsidP="00C4590F">
      <w:pPr>
        <w:pStyle w:val="Bibliografia1"/>
        <w:rPr>
          <w:rFonts w:ascii="Cambria"/>
        </w:rPr>
      </w:pPr>
      <w:r w:rsidRPr="00C4590F">
        <w:rPr>
          <w:rFonts w:ascii="Cambria"/>
        </w:rPr>
        <w:lastRenderedPageBreak/>
        <w:t xml:space="preserve">Hutto, D. D. (2018). Getting into predictive processing’s great guessing game: Bootstrap heaven or hell? </w:t>
      </w:r>
      <w:r w:rsidRPr="00C4590F">
        <w:rPr>
          <w:rFonts w:ascii="Cambria"/>
          <w:i/>
          <w:iCs/>
        </w:rPr>
        <w:t>Synthese</w:t>
      </w:r>
      <w:r w:rsidRPr="00C4590F">
        <w:rPr>
          <w:rFonts w:ascii="Cambria"/>
        </w:rPr>
        <w:t xml:space="preserve">, </w:t>
      </w:r>
      <w:r w:rsidRPr="00C4590F">
        <w:rPr>
          <w:rFonts w:ascii="Cambria"/>
          <w:i/>
          <w:iCs/>
        </w:rPr>
        <w:t>195</w:t>
      </w:r>
      <w:r w:rsidRPr="00C4590F">
        <w:rPr>
          <w:rFonts w:ascii="Cambria"/>
        </w:rPr>
        <w:t>(6), 2445–2458. https://doi.org/10.1007/s11229-017-1385-0</w:t>
      </w:r>
    </w:p>
    <w:p w14:paraId="7FF85024" w14:textId="77777777" w:rsidR="00C4590F" w:rsidRPr="00C4590F" w:rsidRDefault="00C4590F" w:rsidP="00C4590F">
      <w:pPr>
        <w:pStyle w:val="Bibliografia1"/>
        <w:rPr>
          <w:rFonts w:ascii="Cambria"/>
        </w:rPr>
      </w:pPr>
      <w:r w:rsidRPr="00C4590F">
        <w:rPr>
          <w:rFonts w:ascii="Cambria"/>
        </w:rPr>
        <w:t xml:space="preserve">Hutto, D. D., &amp; Myin, E. (2012). </w:t>
      </w:r>
      <w:r w:rsidRPr="00C4590F">
        <w:rPr>
          <w:rFonts w:ascii="Cambria"/>
          <w:i/>
          <w:iCs/>
        </w:rPr>
        <w:t>Radicalizing Enactivism: Basic Minds without Content</w:t>
      </w:r>
      <w:r w:rsidRPr="00C4590F">
        <w:rPr>
          <w:rFonts w:ascii="Cambria"/>
        </w:rPr>
        <w:t>. The MIT Press. https://doi.org/10.7551/mitpress/9780262018548.001.0001</w:t>
      </w:r>
    </w:p>
    <w:p w14:paraId="74277846" w14:textId="77777777" w:rsidR="00C4590F" w:rsidRPr="00C4590F" w:rsidRDefault="00C4590F" w:rsidP="00C4590F">
      <w:pPr>
        <w:pStyle w:val="Bibliografia1"/>
        <w:rPr>
          <w:rFonts w:ascii="Cambria"/>
        </w:rPr>
      </w:pPr>
      <w:r w:rsidRPr="00C4590F">
        <w:rPr>
          <w:rFonts w:ascii="Cambria"/>
        </w:rPr>
        <w:t xml:space="preserve">Hutto, D. D., &amp; Myin, E. (2017). </w:t>
      </w:r>
      <w:r w:rsidRPr="00C4590F">
        <w:rPr>
          <w:rFonts w:ascii="Cambria"/>
          <w:i/>
          <w:iCs/>
        </w:rPr>
        <w:t>Evolving enactivism: basic minds meet content</w:t>
      </w:r>
      <w:r w:rsidRPr="00C4590F">
        <w:rPr>
          <w:rFonts w:ascii="Cambria"/>
        </w:rPr>
        <w:t>. Cambridge, Massachusetts: MIT Press.</w:t>
      </w:r>
    </w:p>
    <w:p w14:paraId="293E17BB" w14:textId="77777777" w:rsidR="00C4590F" w:rsidRPr="00C4590F" w:rsidRDefault="00C4590F" w:rsidP="00C4590F">
      <w:pPr>
        <w:pStyle w:val="Bibliografia1"/>
        <w:rPr>
          <w:rFonts w:ascii="Cambria"/>
        </w:rPr>
      </w:pPr>
      <w:r w:rsidRPr="00C4590F">
        <w:rPr>
          <w:rFonts w:ascii="Cambria"/>
        </w:rPr>
        <w:t xml:space="preserve">Jelinek, F., &amp; Mercer, R. (1980). Interpolated estimation of Markov source parameters from sparse data. </w:t>
      </w:r>
      <w:r w:rsidRPr="00C4590F">
        <w:rPr>
          <w:rFonts w:ascii="Cambria"/>
          <w:i/>
          <w:iCs/>
        </w:rPr>
        <w:t>Pattern Recognition in Practice. Proc. Workshop Amsterdam, May 1980</w:t>
      </w:r>
      <w:r w:rsidRPr="00C4590F">
        <w:rPr>
          <w:rFonts w:ascii="Cambria"/>
        </w:rPr>
        <w:t>, 381–397, 401.</w:t>
      </w:r>
    </w:p>
    <w:p w14:paraId="4E2135FA" w14:textId="77777777" w:rsidR="00C4590F" w:rsidRPr="00C4590F" w:rsidRDefault="00C4590F" w:rsidP="00C4590F">
      <w:pPr>
        <w:pStyle w:val="Bibliografia1"/>
        <w:rPr>
          <w:rFonts w:ascii="Cambria"/>
        </w:rPr>
      </w:pPr>
      <w:r w:rsidRPr="00C4590F">
        <w:rPr>
          <w:rFonts w:ascii="Cambria"/>
        </w:rPr>
        <w:t xml:space="preserve">Kolchinsky, A., &amp; Wolpert, D. H. (2018). Semantic information, autonomous agency and non-equilibrium statistical physics. </w:t>
      </w:r>
      <w:r w:rsidRPr="00C4590F">
        <w:rPr>
          <w:rFonts w:ascii="Cambria"/>
          <w:i/>
          <w:iCs/>
        </w:rPr>
        <w:t>Interface Focus</w:t>
      </w:r>
      <w:r w:rsidRPr="00C4590F">
        <w:rPr>
          <w:rFonts w:ascii="Cambria"/>
        </w:rPr>
        <w:t xml:space="preserve">, </w:t>
      </w:r>
      <w:r w:rsidRPr="00C4590F">
        <w:rPr>
          <w:rFonts w:ascii="Cambria"/>
          <w:i/>
          <w:iCs/>
        </w:rPr>
        <w:t>8</w:t>
      </w:r>
      <w:r w:rsidRPr="00C4590F">
        <w:rPr>
          <w:rFonts w:ascii="Cambria"/>
        </w:rPr>
        <w:t>(6), 20180041. https://doi.org/10.1098/rsfs.2018.0041</w:t>
      </w:r>
    </w:p>
    <w:p w14:paraId="6B2097E0" w14:textId="77777777" w:rsidR="00C4590F" w:rsidRPr="00C4590F" w:rsidRDefault="00C4590F" w:rsidP="00C4590F">
      <w:pPr>
        <w:pStyle w:val="Bibliografia1"/>
        <w:rPr>
          <w:rFonts w:ascii="Cambria"/>
        </w:rPr>
      </w:pPr>
      <w:r w:rsidRPr="00C4590F">
        <w:rPr>
          <w:rFonts w:ascii="Cambria"/>
        </w:rPr>
        <w:t xml:space="preserve">Korbak, T. (2015). Scaffolded Minds And The Evolution Of Content In Signaling Pathways. </w:t>
      </w:r>
      <w:r w:rsidRPr="00C4590F">
        <w:rPr>
          <w:rFonts w:ascii="Cambria"/>
          <w:i/>
          <w:iCs/>
        </w:rPr>
        <w:t>Studies in Logic, Grammar and Rhetoric</w:t>
      </w:r>
      <w:r w:rsidRPr="00C4590F">
        <w:rPr>
          <w:rFonts w:ascii="Cambria"/>
        </w:rPr>
        <w:t xml:space="preserve">, </w:t>
      </w:r>
      <w:r w:rsidRPr="00C4590F">
        <w:rPr>
          <w:rFonts w:ascii="Cambria"/>
          <w:i/>
          <w:iCs/>
        </w:rPr>
        <w:t>41</w:t>
      </w:r>
      <w:r w:rsidRPr="00C4590F">
        <w:rPr>
          <w:rFonts w:ascii="Cambria"/>
        </w:rPr>
        <w:t>(1). https://doi.org/10.1515/slgr-2015-0022</w:t>
      </w:r>
    </w:p>
    <w:p w14:paraId="5C6F6755" w14:textId="1472F4C0" w:rsidR="00C4590F" w:rsidRPr="00C4590F" w:rsidRDefault="00C4590F" w:rsidP="00C4590F">
      <w:pPr>
        <w:pStyle w:val="Bibliografia1"/>
        <w:rPr>
          <w:rFonts w:ascii="Cambria"/>
        </w:rPr>
      </w:pPr>
      <w:r w:rsidRPr="00C4590F">
        <w:rPr>
          <w:rFonts w:ascii="Cambria"/>
        </w:rPr>
        <w:t xml:space="preserve">Lewis, D. (1969). </w:t>
      </w:r>
      <w:r w:rsidRPr="00C4590F">
        <w:rPr>
          <w:rFonts w:ascii="Cambria"/>
          <w:i/>
          <w:iCs/>
        </w:rPr>
        <w:t>Convention: a Philosophical Study.</w:t>
      </w:r>
      <w:r>
        <w:rPr>
          <w:rFonts w:ascii="Cambria"/>
        </w:rPr>
        <w:t xml:space="preserve"> Camb</w:t>
      </w:r>
      <w:r w:rsidRPr="00C4590F">
        <w:rPr>
          <w:rFonts w:ascii="Cambria"/>
        </w:rPr>
        <w:t>r</w:t>
      </w:r>
      <w:r>
        <w:rPr>
          <w:rFonts w:ascii="Cambria"/>
        </w:rPr>
        <w:t>i</w:t>
      </w:r>
      <w:r w:rsidRPr="00C4590F">
        <w:rPr>
          <w:rFonts w:ascii="Cambria"/>
        </w:rPr>
        <w:t>dge: Harvard University Press.</w:t>
      </w:r>
    </w:p>
    <w:p w14:paraId="38DC0491" w14:textId="77777777" w:rsidR="00C4590F" w:rsidRPr="00C4590F" w:rsidRDefault="00C4590F" w:rsidP="00C4590F">
      <w:pPr>
        <w:pStyle w:val="Bibliografia1"/>
        <w:rPr>
          <w:rFonts w:ascii="Cambria"/>
        </w:rPr>
      </w:pPr>
      <w:r w:rsidRPr="00C4590F">
        <w:rPr>
          <w:rFonts w:ascii="Cambria"/>
        </w:rPr>
        <w:t xml:space="preserve">Mikolov, T., Sutskever, I., Chen, K., Corrado, G. S., &amp; Dean, J. (2013). Distributed Representations of Words and Phrases and their Compositionality. In C. J. C. Burges, L. Bottou, M. Welling, Z. Ghahramani, &amp; K. Q. Weinberger (Eds.), </w:t>
      </w:r>
      <w:r w:rsidRPr="00C4590F">
        <w:rPr>
          <w:rFonts w:ascii="Cambria"/>
          <w:i/>
          <w:iCs/>
        </w:rPr>
        <w:t>Advances in Neural Information Processing Systems 26</w:t>
      </w:r>
      <w:r w:rsidRPr="00C4590F">
        <w:rPr>
          <w:rFonts w:ascii="Cambria"/>
        </w:rPr>
        <w:t xml:space="preserve"> (pp. 3111–3119). Curran Associates, Inc. Retrieved from http://papers.nips.cc/paper/5021-distributed-representations-of-words-and-phrases-and-their-compositionality.pdf</w:t>
      </w:r>
    </w:p>
    <w:p w14:paraId="6BA7FC99" w14:textId="77777777" w:rsidR="00C4590F" w:rsidRPr="00C4590F" w:rsidRDefault="00C4590F" w:rsidP="00C4590F">
      <w:pPr>
        <w:pStyle w:val="Bibliografia1"/>
        <w:rPr>
          <w:rFonts w:ascii="Cambria"/>
        </w:rPr>
      </w:pPr>
      <w:r w:rsidRPr="00C4590F">
        <w:rPr>
          <w:rFonts w:ascii="Cambria"/>
        </w:rPr>
        <w:t>Miłkowski, M. (forthcoming). Thinking about Semantic Information.</w:t>
      </w:r>
    </w:p>
    <w:p w14:paraId="26927631" w14:textId="77777777" w:rsidR="00C4590F" w:rsidRPr="00C4590F" w:rsidRDefault="00C4590F" w:rsidP="00C4590F">
      <w:pPr>
        <w:pStyle w:val="Bibliografia1"/>
        <w:rPr>
          <w:rFonts w:ascii="Cambria"/>
        </w:rPr>
      </w:pPr>
      <w:r w:rsidRPr="00C4590F">
        <w:rPr>
          <w:rFonts w:ascii="Cambria"/>
        </w:rPr>
        <w:lastRenderedPageBreak/>
        <w:t xml:space="preserve">Miłkowski, M. (2015). The Hard Problem Of Content: Solved (Long Ago). </w:t>
      </w:r>
      <w:r w:rsidRPr="00C4590F">
        <w:rPr>
          <w:rFonts w:ascii="Cambria"/>
          <w:i/>
          <w:iCs/>
        </w:rPr>
        <w:t>Studies in Logic, Grammar and Rhetoric</w:t>
      </w:r>
      <w:r w:rsidRPr="00C4590F">
        <w:rPr>
          <w:rFonts w:ascii="Cambria"/>
        </w:rPr>
        <w:t xml:space="preserve">, </w:t>
      </w:r>
      <w:r w:rsidRPr="00C4590F">
        <w:rPr>
          <w:rFonts w:ascii="Cambria"/>
          <w:i/>
          <w:iCs/>
        </w:rPr>
        <w:t>41</w:t>
      </w:r>
      <w:r w:rsidRPr="00C4590F">
        <w:rPr>
          <w:rFonts w:ascii="Cambria"/>
        </w:rPr>
        <w:t>(1), 73–88. https://doi.org/10.1515/slgr-2015-0021</w:t>
      </w:r>
    </w:p>
    <w:p w14:paraId="5BCCEBF9" w14:textId="77777777" w:rsidR="00C4590F" w:rsidRPr="00C4590F" w:rsidRDefault="00C4590F" w:rsidP="00C4590F">
      <w:pPr>
        <w:pStyle w:val="Bibliografia1"/>
        <w:rPr>
          <w:rFonts w:ascii="Cambria"/>
        </w:rPr>
      </w:pPr>
      <w:r w:rsidRPr="00C4590F">
        <w:rPr>
          <w:rFonts w:ascii="Cambria"/>
        </w:rPr>
        <w:t xml:space="preserve">Millikan, R. G. (1984). </w:t>
      </w:r>
      <w:r w:rsidRPr="00C4590F">
        <w:rPr>
          <w:rFonts w:ascii="Cambria"/>
          <w:i/>
          <w:iCs/>
        </w:rPr>
        <w:t>Language, thought, and other biological categories: new foundations for realism</w:t>
      </w:r>
      <w:r w:rsidRPr="00C4590F">
        <w:rPr>
          <w:rFonts w:ascii="Cambria"/>
        </w:rPr>
        <w:t>. Cambridge, Mass.: MIT Press. Retrieved from http://search.ebscohost.com/login.aspx?direct=true&amp;scope=site&amp;db=nlebk&amp;db=nlabk&amp;AN=49593</w:t>
      </w:r>
    </w:p>
    <w:p w14:paraId="5F8595CF" w14:textId="77777777" w:rsidR="00C4590F" w:rsidRPr="00C4590F" w:rsidRDefault="00C4590F" w:rsidP="00C4590F">
      <w:pPr>
        <w:pStyle w:val="Bibliografia1"/>
        <w:rPr>
          <w:rFonts w:ascii="Cambria"/>
        </w:rPr>
      </w:pPr>
      <w:r w:rsidRPr="00C4590F">
        <w:rPr>
          <w:rFonts w:ascii="Cambria"/>
        </w:rPr>
        <w:t xml:space="preserve">Pattee, H. H., &amp; Rączaszek-Leonardi, J. (2012). </w:t>
      </w:r>
      <w:r w:rsidRPr="00C4590F">
        <w:rPr>
          <w:rFonts w:ascii="Cambria"/>
          <w:i/>
          <w:iCs/>
        </w:rPr>
        <w:t>Laws, language and life: Howard Pattee’s classic papers on the physics of symbols with contemporary commentary</w:t>
      </w:r>
      <w:r w:rsidRPr="00C4590F">
        <w:rPr>
          <w:rFonts w:ascii="Cambria"/>
        </w:rPr>
        <w:t>. Dordrecht ; New York: Springer.</w:t>
      </w:r>
    </w:p>
    <w:p w14:paraId="22D104B0" w14:textId="77777777" w:rsidR="00C4590F" w:rsidRPr="00C4590F" w:rsidRDefault="00C4590F" w:rsidP="00C4590F">
      <w:pPr>
        <w:pStyle w:val="Bibliografia1"/>
        <w:rPr>
          <w:rFonts w:ascii="Cambria"/>
        </w:rPr>
      </w:pPr>
      <w:r w:rsidRPr="00C4590F">
        <w:rPr>
          <w:rFonts w:ascii="Cambria"/>
        </w:rPr>
        <w:t xml:space="preserve">Pearl, J., &amp; Mackenzie, D. (2018). </w:t>
      </w:r>
      <w:r w:rsidRPr="00C4590F">
        <w:rPr>
          <w:rFonts w:ascii="Cambria"/>
          <w:i/>
          <w:iCs/>
        </w:rPr>
        <w:t>The book of why: the new science of cause and effect</w:t>
      </w:r>
      <w:r w:rsidRPr="00C4590F">
        <w:rPr>
          <w:rFonts w:ascii="Cambria"/>
        </w:rPr>
        <w:t xml:space="preserve"> (First edition). New York: Basic Books.</w:t>
      </w:r>
    </w:p>
    <w:p w14:paraId="47AD8949" w14:textId="77777777" w:rsidR="00C4590F" w:rsidRPr="00C4590F" w:rsidRDefault="00C4590F" w:rsidP="00C4590F">
      <w:pPr>
        <w:pStyle w:val="Bibliografia1"/>
        <w:rPr>
          <w:rFonts w:ascii="Cambria"/>
        </w:rPr>
      </w:pPr>
      <w:r w:rsidRPr="00C4590F">
        <w:rPr>
          <w:rFonts w:ascii="Cambria"/>
        </w:rPr>
        <w:t xml:space="preserve">Peters, M., Neumann, M., Iyyer, M., Gardner, M., Clark, C., Lee, K., &amp; Zettlemoyer, L. (2018). Deep Contextualized Word Representations. In </w:t>
      </w:r>
      <w:r w:rsidRPr="00C4590F">
        <w:rPr>
          <w:rFonts w:ascii="Cambria"/>
          <w:i/>
          <w:iCs/>
        </w:rPr>
        <w:t>Proceedings of the 2018 Conference of the North American Chapter of the Association for Computational Linguistics: Human Language Technologies, Volume 1 (Long Papers)</w:t>
      </w:r>
      <w:r w:rsidRPr="00C4590F">
        <w:rPr>
          <w:rFonts w:ascii="Cambria"/>
        </w:rPr>
        <w:t xml:space="preserve"> (pp. 2227–2237). New Orleans, Louisiana: Association for Computational Linguistics. https://doi.org/10.18653/v1/N18-1202</w:t>
      </w:r>
    </w:p>
    <w:p w14:paraId="67789BF2" w14:textId="77777777" w:rsidR="00C4590F" w:rsidRPr="00C4590F" w:rsidRDefault="00C4590F" w:rsidP="00C4590F">
      <w:pPr>
        <w:pStyle w:val="Bibliografia1"/>
        <w:rPr>
          <w:rFonts w:ascii="Cambria"/>
        </w:rPr>
      </w:pPr>
      <w:r w:rsidRPr="00C4590F">
        <w:rPr>
          <w:rFonts w:ascii="Cambria"/>
        </w:rPr>
        <w:t xml:space="preserve">Rączaszek-Leonardi, J., Nomikou, I., Rohlfing, K. J., &amp; Deacon, T. W. (2018). Language Development From an Ecological Perspective: Ecologically Valid Ways to Abstract Symbols. </w:t>
      </w:r>
      <w:r w:rsidRPr="00C4590F">
        <w:rPr>
          <w:rFonts w:ascii="Cambria"/>
          <w:i/>
          <w:iCs/>
        </w:rPr>
        <w:t>Ecological Psychology</w:t>
      </w:r>
      <w:r w:rsidRPr="00C4590F">
        <w:rPr>
          <w:rFonts w:ascii="Cambria"/>
        </w:rPr>
        <w:t xml:space="preserve">, </w:t>
      </w:r>
      <w:r w:rsidRPr="00C4590F">
        <w:rPr>
          <w:rFonts w:ascii="Cambria"/>
          <w:i/>
          <w:iCs/>
        </w:rPr>
        <w:t>30</w:t>
      </w:r>
      <w:r w:rsidRPr="00C4590F">
        <w:rPr>
          <w:rFonts w:ascii="Cambria"/>
        </w:rPr>
        <w:t>(1), 39–73. https://doi.org/10.1080/10407413.2017.1410387</w:t>
      </w:r>
    </w:p>
    <w:p w14:paraId="1903785F" w14:textId="77777777" w:rsidR="00C4590F" w:rsidRPr="00C4590F" w:rsidRDefault="00C4590F" w:rsidP="00C4590F">
      <w:pPr>
        <w:pStyle w:val="Bibliografia1"/>
        <w:rPr>
          <w:rFonts w:ascii="Cambria"/>
        </w:rPr>
      </w:pPr>
      <w:r w:rsidRPr="00C4590F">
        <w:rPr>
          <w:rFonts w:ascii="Cambria"/>
        </w:rPr>
        <w:t xml:space="preserve">Radford, A., Wu, J., Child, R., Luan, D., Amodei, D., &amp; Sutskever, I. (2019). Language Models are Unsupervised Multitask Learners. </w:t>
      </w:r>
      <w:r w:rsidRPr="00C4590F">
        <w:rPr>
          <w:rFonts w:ascii="Cambria"/>
          <w:i/>
          <w:iCs/>
        </w:rPr>
        <w:t>Preprint</w:t>
      </w:r>
      <w:r w:rsidRPr="00C4590F">
        <w:rPr>
          <w:rFonts w:ascii="Cambria"/>
        </w:rPr>
        <w:t>.</w:t>
      </w:r>
    </w:p>
    <w:p w14:paraId="352D85BE" w14:textId="77777777" w:rsidR="00C4590F" w:rsidRPr="00C4590F" w:rsidRDefault="00C4590F" w:rsidP="00C4590F">
      <w:pPr>
        <w:pStyle w:val="Bibliografia1"/>
        <w:rPr>
          <w:rFonts w:ascii="Cambria"/>
        </w:rPr>
      </w:pPr>
      <w:r w:rsidRPr="00C4590F">
        <w:rPr>
          <w:rFonts w:ascii="Cambria"/>
        </w:rPr>
        <w:lastRenderedPageBreak/>
        <w:t xml:space="preserve">Seth, A. K., Suzuki, K., &amp; Critchley, H. D. (2012). An Interoceptive Predictive Coding Model of Conscious Presence. </w:t>
      </w:r>
      <w:r w:rsidRPr="00C4590F">
        <w:rPr>
          <w:rFonts w:ascii="Cambria"/>
          <w:i/>
          <w:iCs/>
        </w:rPr>
        <w:t>Frontiers in Psychology</w:t>
      </w:r>
      <w:r w:rsidRPr="00C4590F">
        <w:rPr>
          <w:rFonts w:ascii="Cambria"/>
        </w:rPr>
        <w:t xml:space="preserve">, </w:t>
      </w:r>
      <w:r w:rsidRPr="00C4590F">
        <w:rPr>
          <w:rFonts w:ascii="Cambria"/>
          <w:i/>
          <w:iCs/>
        </w:rPr>
        <w:t>2</w:t>
      </w:r>
      <w:r w:rsidRPr="00C4590F">
        <w:rPr>
          <w:rFonts w:ascii="Cambria"/>
        </w:rPr>
        <w:t>. https://doi.org/10.3389/fpsyg.2011.00395</w:t>
      </w:r>
    </w:p>
    <w:p w14:paraId="2E708A77" w14:textId="77777777" w:rsidR="00C4590F" w:rsidRPr="00C4590F" w:rsidRDefault="00C4590F" w:rsidP="00C4590F">
      <w:pPr>
        <w:pStyle w:val="Bibliografia1"/>
        <w:rPr>
          <w:rFonts w:ascii="Cambria"/>
        </w:rPr>
      </w:pPr>
      <w:r w:rsidRPr="00C4590F">
        <w:rPr>
          <w:rFonts w:ascii="Cambria"/>
        </w:rPr>
        <w:t xml:space="preserve">Shea, N., Godfrey-Smith, P., &amp; Cao, R. (2017). Content in Simple Signalling Systems. </w:t>
      </w:r>
      <w:r w:rsidRPr="00C4590F">
        <w:rPr>
          <w:rFonts w:ascii="Cambria"/>
          <w:i/>
          <w:iCs/>
        </w:rPr>
        <w:t>The British Journal for the Philosophy of Science</w:t>
      </w:r>
      <w:r w:rsidRPr="00C4590F">
        <w:rPr>
          <w:rFonts w:ascii="Cambria"/>
        </w:rPr>
        <w:t>. https://doi.org/10.1093/bjps/axw036</w:t>
      </w:r>
    </w:p>
    <w:p w14:paraId="2E7CB2CD" w14:textId="77777777" w:rsidR="00C4590F" w:rsidRPr="00C4590F" w:rsidRDefault="00C4590F" w:rsidP="00C4590F">
      <w:pPr>
        <w:pStyle w:val="Bibliografia1"/>
        <w:rPr>
          <w:rFonts w:ascii="Cambria"/>
        </w:rPr>
      </w:pPr>
      <w:r w:rsidRPr="00C4590F">
        <w:rPr>
          <w:rFonts w:ascii="Cambria"/>
        </w:rPr>
        <w:t xml:space="preserve">Skyrms, B. (2010). </w:t>
      </w:r>
      <w:r w:rsidRPr="00C4590F">
        <w:rPr>
          <w:rFonts w:ascii="Cambria"/>
          <w:i/>
          <w:iCs/>
        </w:rPr>
        <w:t>Signals: evolution, learning, &amp; information</w:t>
      </w:r>
      <w:r w:rsidRPr="00C4590F">
        <w:rPr>
          <w:rFonts w:ascii="Cambria"/>
        </w:rPr>
        <w:t>. Oxford ; New York: Oxford University Press.</w:t>
      </w:r>
    </w:p>
    <w:p w14:paraId="00E42576" w14:textId="77777777" w:rsidR="00C4590F" w:rsidRPr="00C4590F" w:rsidRDefault="00C4590F" w:rsidP="00C4590F">
      <w:pPr>
        <w:pStyle w:val="Bibliografia1"/>
        <w:rPr>
          <w:rFonts w:ascii="Cambria"/>
        </w:rPr>
      </w:pPr>
      <w:r w:rsidRPr="00C4590F">
        <w:rPr>
          <w:rFonts w:ascii="Cambria"/>
        </w:rPr>
        <w:t xml:space="preserve">Tani, J. (2017). </w:t>
      </w:r>
      <w:r w:rsidRPr="00C4590F">
        <w:rPr>
          <w:rFonts w:ascii="Cambria"/>
          <w:i/>
          <w:iCs/>
        </w:rPr>
        <w:t>Exploring robotic minds: actions, symbols, and consciousness as self-organizing dynamic phenomena</w:t>
      </w:r>
      <w:r w:rsidRPr="00C4590F">
        <w:rPr>
          <w:rFonts w:ascii="Cambria"/>
        </w:rPr>
        <w:t>. Oxford ; New York: Oxford University Press.</w:t>
      </w:r>
    </w:p>
    <w:p w14:paraId="4B7DE22E" w14:textId="1D3980F0" w:rsidR="00C4590F" w:rsidRPr="00C4590F" w:rsidRDefault="00C4590F" w:rsidP="00C4590F">
      <w:pPr>
        <w:pStyle w:val="Bibliografia1"/>
        <w:rPr>
          <w:rFonts w:ascii="Cambria"/>
        </w:rPr>
      </w:pPr>
      <w:r w:rsidRPr="00C4590F">
        <w:rPr>
          <w:rFonts w:ascii="Cambria"/>
        </w:rPr>
        <w:t>Thompson, E. (</w:t>
      </w:r>
      <w:r>
        <w:rPr>
          <w:rFonts w:ascii="Cambria"/>
        </w:rPr>
        <w:t>2018</w:t>
      </w:r>
      <w:r w:rsidRPr="00C4590F">
        <w:rPr>
          <w:rFonts w:ascii="Cambria"/>
        </w:rPr>
        <w:t xml:space="preserve">). Evolving Enactivism: Basic Minds Meet Content. </w:t>
      </w:r>
      <w:r w:rsidRPr="00C4590F">
        <w:rPr>
          <w:rFonts w:ascii="Cambria"/>
          <w:i/>
          <w:iCs/>
        </w:rPr>
        <w:t>Notre Dame Philosophical Reviews</w:t>
      </w:r>
      <w:r w:rsidRPr="00C4590F">
        <w:rPr>
          <w:rFonts w:ascii="Cambria"/>
        </w:rPr>
        <w:t xml:space="preserve">, </w:t>
      </w:r>
      <w:r w:rsidRPr="00C4590F">
        <w:rPr>
          <w:rFonts w:ascii="Cambria"/>
          <w:i/>
          <w:iCs/>
        </w:rPr>
        <w:t>2018</w:t>
      </w:r>
      <w:r w:rsidRPr="00C4590F">
        <w:rPr>
          <w:rFonts w:ascii="Cambria"/>
        </w:rPr>
        <w:t>.</w:t>
      </w:r>
    </w:p>
    <w:p w14:paraId="375ACF09" w14:textId="77777777" w:rsidR="00C4590F" w:rsidRPr="00C4590F" w:rsidRDefault="00C4590F" w:rsidP="00C4590F">
      <w:pPr>
        <w:pStyle w:val="Bibliografia1"/>
        <w:rPr>
          <w:rFonts w:ascii="Cambria"/>
        </w:rPr>
      </w:pPr>
      <w:r w:rsidRPr="00C4590F">
        <w:rPr>
          <w:rFonts w:ascii="Cambria"/>
        </w:rPr>
        <w:t xml:space="preserve">Wiese, W., &amp; Metzinger, T. (2017). Vanilla PP for Philosophers: A Primer on Predictive Processing. In T. Metzinger &amp; W. Wiese (Eds.), </w:t>
      </w:r>
      <w:r w:rsidRPr="00C4590F">
        <w:rPr>
          <w:rFonts w:ascii="Cambria"/>
          <w:i/>
          <w:iCs/>
        </w:rPr>
        <w:t>Philosophy and Predictive Processing</w:t>
      </w:r>
      <w:r w:rsidRPr="00C4590F">
        <w:rPr>
          <w:rFonts w:ascii="Cambria"/>
        </w:rPr>
        <w:t>.</w:t>
      </w:r>
    </w:p>
    <w:p w14:paraId="31C566C9" w14:textId="77777777" w:rsidR="00C4590F" w:rsidRPr="00C4590F" w:rsidRDefault="00C4590F" w:rsidP="00C4590F">
      <w:pPr>
        <w:pStyle w:val="Bibliografia1"/>
        <w:rPr>
          <w:rFonts w:ascii="Cambria"/>
        </w:rPr>
      </w:pPr>
      <w:r w:rsidRPr="00C4590F">
        <w:rPr>
          <w:rFonts w:ascii="Cambria"/>
        </w:rPr>
        <w:t xml:space="preserve">Yogatama, D., d’Autume, C. de M., Connor, J., Kocisky, T., Chrzanowski, M., Kong, L., … others. (2019). Learning and Evaluating General Linguistic Intelligence. </w:t>
      </w:r>
      <w:r w:rsidRPr="00C4590F">
        <w:rPr>
          <w:rFonts w:ascii="Cambria"/>
          <w:i/>
          <w:iCs/>
        </w:rPr>
        <w:t>ArXiv Preprint ArXiv:1901.11373</w:t>
      </w:r>
      <w:r w:rsidRPr="00C4590F">
        <w:rPr>
          <w:rFonts w:ascii="Cambria"/>
        </w:rPr>
        <w:t>.</w:t>
      </w:r>
    </w:p>
    <w:p w14:paraId="154ED0D9" w14:textId="7B0C1B49" w:rsidR="00B74DF3" w:rsidRPr="00B5501D" w:rsidRDefault="00B74DF3" w:rsidP="001A1FB1">
      <w:pPr>
        <w:spacing w:line="360" w:lineRule="auto"/>
        <w:jc w:val="both"/>
        <w:rPr>
          <w:lang w:val="en-US"/>
        </w:rPr>
      </w:pPr>
      <w:r>
        <w:rPr>
          <w:lang w:val="en-US"/>
        </w:rPr>
        <w:fldChar w:fldCharType="end"/>
      </w:r>
    </w:p>
    <w:sectPr w:rsidR="00B74DF3" w:rsidRPr="00B5501D" w:rsidSect="009A25DA">
      <w:pgSz w:w="11900" w:h="16840"/>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CEADBA" w15:done="0"/>
  <w15:commentEx w15:paraId="1A653825" w15:done="0"/>
  <w15:commentEx w15:paraId="4B53AFDB" w15:done="0"/>
  <w15:commentEx w15:paraId="39FBC7B4" w15:done="0"/>
  <w15:commentEx w15:paraId="17AD6B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CEADBA" w16cid:durableId="201EC23A"/>
  <w16cid:commentId w16cid:paraId="1A653825" w16cid:durableId="201EC279"/>
  <w16cid:commentId w16cid:paraId="4B53AFDB" w16cid:durableId="201EC33D"/>
  <w16cid:commentId w16cid:paraId="39FBC7B4" w16cid:durableId="201EC512"/>
  <w16cid:commentId w16cid:paraId="17AD6B52" w16cid:durableId="201EC53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38361" w14:textId="77777777" w:rsidR="00C62033" w:rsidRDefault="00C62033" w:rsidP="00B17E58">
      <w:r>
        <w:separator/>
      </w:r>
    </w:p>
  </w:endnote>
  <w:endnote w:type="continuationSeparator" w:id="0">
    <w:p w14:paraId="6D9ED7C2" w14:textId="77777777" w:rsidR="00C62033" w:rsidRDefault="00C62033" w:rsidP="00B1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Segoe UI">
    <w:altName w:val="Calibri"/>
    <w:charset w:val="EE"/>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A4B1C" w14:textId="77777777" w:rsidR="00C62033" w:rsidRDefault="00C62033" w:rsidP="00B17E58">
      <w:r>
        <w:separator/>
      </w:r>
    </w:p>
  </w:footnote>
  <w:footnote w:type="continuationSeparator" w:id="0">
    <w:p w14:paraId="68761E33" w14:textId="77777777" w:rsidR="00C62033" w:rsidRDefault="00C62033" w:rsidP="00B17E58">
      <w:r>
        <w:continuationSeparator/>
      </w:r>
    </w:p>
  </w:footnote>
  <w:footnote w:id="1">
    <w:p w14:paraId="280F141F" w14:textId="2BB65F75" w:rsidR="00C62033" w:rsidRPr="00197B19" w:rsidRDefault="00C62033">
      <w:pPr>
        <w:pStyle w:val="Tekstprzypisudolnego"/>
        <w:rPr>
          <w:lang w:val="en-US"/>
        </w:rPr>
      </w:pPr>
      <w:r>
        <w:rPr>
          <w:rStyle w:val="Odwoanieprzypisudolnego"/>
        </w:rPr>
        <w:footnoteRef/>
      </w:r>
      <w:r w:rsidRPr="00197B19">
        <w:rPr>
          <w:lang w:val="en-US"/>
        </w:rPr>
        <w:t xml:space="preserve"> H&amp;M don’t appeal to the formal concept of Shannon information, but I believe exposition of their claims benefits in clarity from employing this concept. </w:t>
      </w:r>
    </w:p>
  </w:footnote>
  <w:footnote w:id="2">
    <w:p w14:paraId="219F2DCE" w14:textId="09A3C367" w:rsidR="00C62033" w:rsidRPr="00197B19" w:rsidRDefault="00C62033" w:rsidP="007A0BAF">
      <w:pPr>
        <w:pStyle w:val="Tekstprzypisudolnego"/>
        <w:jc w:val="both"/>
        <w:rPr>
          <w:lang w:val="en-US"/>
        </w:rPr>
      </w:pPr>
      <w:r>
        <w:rPr>
          <w:rStyle w:val="Odwoanieprzypisudolnego"/>
        </w:rPr>
        <w:footnoteRef/>
      </w:r>
      <w:r w:rsidRPr="00197B19">
        <w:rPr>
          <w:lang w:val="en-US"/>
        </w:rPr>
        <w:t xml:space="preserve"> Arguments based on </w:t>
      </w:r>
      <w:proofErr w:type="spellStart"/>
      <w:r w:rsidRPr="00197B19">
        <w:rPr>
          <w:lang w:val="en-US"/>
        </w:rPr>
        <w:t>Skyrms</w:t>
      </w:r>
      <w:proofErr w:type="spellEnd"/>
      <w:r w:rsidRPr="00197B19">
        <w:rPr>
          <w:lang w:val="en-US"/>
        </w:rPr>
        <w:t xml:space="preserve">’ will work with other accounts of semantic </w:t>
      </w:r>
      <w:proofErr w:type="gramStart"/>
      <w:r w:rsidRPr="00197B19">
        <w:rPr>
          <w:lang w:val="en-US"/>
        </w:rPr>
        <w:t>information  sharing</w:t>
      </w:r>
      <w:proofErr w:type="gramEnd"/>
      <w:r w:rsidRPr="00197B19">
        <w:rPr>
          <w:lang w:val="en-US"/>
        </w:rPr>
        <w:t xml:space="preserve"> the emphasis on action guidance, receiver-relativity and optimization. Numerous accounts starting from these </w:t>
      </w:r>
      <w:proofErr w:type="spellStart"/>
      <w:r w:rsidRPr="00197B19">
        <w:rPr>
          <w:lang w:val="en-US"/>
        </w:rPr>
        <w:t>princples</w:t>
      </w:r>
      <w:proofErr w:type="spellEnd"/>
      <w:r w:rsidRPr="00197B19">
        <w:rPr>
          <w:lang w:val="en-US"/>
        </w:rPr>
        <w:t xml:space="preserve"> emerged in recent years, including Bickhard </w:t>
      </w:r>
      <w:r>
        <w:fldChar w:fldCharType="begin"/>
      </w:r>
      <w:r w:rsidRPr="00197B19">
        <w:rPr>
          <w:lang w:val="en-US"/>
        </w:rPr>
        <w:instrText xml:space="preserve"> ADDIN ZOTERO_ITEM CSL_CITATION {"citationID":"IUkILQLH","properties":{"formattedCitation":"(2009)","plainCitation":"(2009)","noteIndex":2},"citationItems":[{"id":133,"uris":["http://zotero.org/users/local/Bj3TWnTk/items/F2GHFMWP"],"uri":["http://zotero.org/users/local/Bj3TWnTk/items/F2GHFMWP"],"itemData":{"id":133,"type":"article-journal","title":"The interactivist model","container-title":"Synthese","page":"547-591","volume":"166","issue":"3","source":"Crossref","DOI":"10.1007/s11229-008-9375-x","ISSN":"0039-7857, 1573-0964","language":"en","author":[{"family":"Bickhard","given":"Mark H."}],"issued":{"date-parts":[["2009",2]]}},"suppress-author":true}],"schema":"https://github.com/citation-style-language/schema/raw/master/csl-citation.json"} </w:instrText>
      </w:r>
      <w:r>
        <w:fldChar w:fldCharType="separate"/>
      </w:r>
      <w:r w:rsidRPr="00197B19">
        <w:rPr>
          <w:noProof/>
          <w:lang w:val="en-US"/>
        </w:rPr>
        <w:t>(2009)</w:t>
      </w:r>
      <w:r>
        <w:fldChar w:fldCharType="end"/>
      </w:r>
      <w:r w:rsidRPr="00197B19">
        <w:rPr>
          <w:lang w:val="en-US"/>
        </w:rPr>
        <w:t xml:space="preserve">, Dennett </w:t>
      </w:r>
      <w:r>
        <w:fldChar w:fldCharType="begin"/>
      </w:r>
      <w:r w:rsidRPr="00197B19">
        <w:rPr>
          <w:lang w:val="en-US"/>
        </w:rPr>
        <w:instrText xml:space="preserve"> ADDIN ZOTERO_ITEM CSL_CITATION {"citationID":"upGftXJi","properties":{"formattedCitation":"(Dennett, 2017)","plainCitation":"(Dennett, 2017)","noteIndex":2},"citationItems":[{"id":135,"uris":["http://zotero.org/users/local/Bj3TWnTk/items/7GID836F"],"uri":["http://zotero.org/users/local/Bj3TWnTk/items/7GID836F"],"itemData":{"id":135,"type":"book","title":"From bacteria to Bach and back: the evolution of minds","publisher":"W.W. Norton &amp; Company","publisher-place":"New York","number-of-pages":"476","edition":"First edition","source":"Library of Congress ISBN","event-place":"New York","ISBN":"978-0-393-24207-2","call-number":"B105.C477 D445 2017","shortTitle":"From bacteria to Bach and back","author":[{"family":"Dennett","given":"D. C."}],"issued":{"date-parts":[["2017"]]}}}],"schema":"https://github.com/citation-style-language/schema/raw/master/csl-citation.json"} </w:instrText>
      </w:r>
      <w:r>
        <w:fldChar w:fldCharType="separate"/>
      </w:r>
      <w:r w:rsidRPr="00197B19">
        <w:rPr>
          <w:noProof/>
          <w:lang w:val="en-US"/>
        </w:rPr>
        <w:t>(2017)</w:t>
      </w:r>
      <w:r>
        <w:fldChar w:fldCharType="end"/>
      </w:r>
      <w:r w:rsidRPr="00197B19">
        <w:rPr>
          <w:lang w:val="en-US"/>
        </w:rPr>
        <w:t xml:space="preserve"> or </w:t>
      </w:r>
      <w:proofErr w:type="spellStart"/>
      <w:r w:rsidRPr="00197B19">
        <w:rPr>
          <w:lang w:val="en-US"/>
        </w:rPr>
        <w:t>Kolchinsky</w:t>
      </w:r>
      <w:proofErr w:type="spellEnd"/>
      <w:r w:rsidRPr="00197B19">
        <w:rPr>
          <w:lang w:val="en-US"/>
        </w:rPr>
        <w:t xml:space="preserve"> and Wolpert </w:t>
      </w:r>
      <w:r>
        <w:fldChar w:fldCharType="begin"/>
      </w:r>
      <w:r w:rsidRPr="00197B19">
        <w:rPr>
          <w:lang w:val="en-US"/>
        </w:rPr>
        <w:instrText xml:space="preserve"> ADDIN ZOTERO_ITEM CSL_CITATION {"citationID":"8ytYuDsD","properties":{"formattedCitation":"(2018)","plainCitation":"(2018)","noteIndex":2},"citationItems":[{"id":134,"uris":["http://zotero.org/users/local/Bj3TWnTk/items/N76GYJ23"],"uri":["http://zotero.org/users/local/Bj3TWnTk/items/N76GYJ23"],"itemData":{"id":134,"type":"article-journal","title":"Semantic information, autonomous agency and non-equilibrium statistical physics","container-title":"Interface Focus","page":"20180041","volume":"8","issue":"6","source":"Crossref","DOI":"10.1098/rsfs.2018.0041","ISSN":"2042-8898, 2042-8901","language":"en","author":[{"family":"Kolchinsky","given":"Artemy"},{"family":"Wolpert","given":"David H."}],"issued":{"date-parts":[["2018",12,6]]}},"suppress-author":true}],"schema":"https://github.com/citation-style-language/schema/raw/master/csl-citation.json"} </w:instrText>
      </w:r>
      <w:r>
        <w:fldChar w:fldCharType="separate"/>
      </w:r>
      <w:r w:rsidRPr="00197B19">
        <w:rPr>
          <w:noProof/>
          <w:lang w:val="en-US"/>
        </w:rPr>
        <w:t>(2018)</w:t>
      </w:r>
      <w:r>
        <w:fldChar w:fldCharType="end"/>
      </w:r>
      <w:r w:rsidRPr="00197B19">
        <w:rPr>
          <w:lang w:val="en-US"/>
        </w:rPr>
        <w:t>.</w:t>
      </w:r>
    </w:p>
  </w:footnote>
  <w:footnote w:id="3">
    <w:p w14:paraId="3D2D17F0" w14:textId="77777777" w:rsidR="00C62033" w:rsidRPr="00197B19" w:rsidRDefault="00C62033" w:rsidP="00C62033">
      <w:pPr>
        <w:pStyle w:val="Tekstprzypisudolnego"/>
        <w:jc w:val="both"/>
        <w:rPr>
          <w:lang w:val="en-US"/>
        </w:rPr>
      </w:pPr>
      <w:r>
        <w:rPr>
          <w:rStyle w:val="Odwoanieprzypisudolnego"/>
        </w:rPr>
        <w:footnoteRef/>
      </w:r>
      <w:r w:rsidRPr="00197B19">
        <w:rPr>
          <w:lang w:val="en-US"/>
        </w:rPr>
        <w:t xml:space="preserve"> Arguments based on </w:t>
      </w:r>
      <w:proofErr w:type="spellStart"/>
      <w:r w:rsidRPr="00197B19">
        <w:rPr>
          <w:lang w:val="en-US"/>
        </w:rPr>
        <w:t>Skyrms</w:t>
      </w:r>
      <w:proofErr w:type="spellEnd"/>
      <w:r w:rsidRPr="00197B19">
        <w:rPr>
          <w:lang w:val="en-US"/>
        </w:rPr>
        <w:t xml:space="preserve">’ will work with other accounts of semantic </w:t>
      </w:r>
      <w:proofErr w:type="gramStart"/>
      <w:r w:rsidRPr="00197B19">
        <w:rPr>
          <w:lang w:val="en-US"/>
        </w:rPr>
        <w:t>information  sharing</w:t>
      </w:r>
      <w:proofErr w:type="gramEnd"/>
      <w:r w:rsidRPr="00197B19">
        <w:rPr>
          <w:lang w:val="en-US"/>
        </w:rPr>
        <w:t xml:space="preserve"> the emphasis on action guidance, receiver-relativity and optimization. Numerous accounts starting from these </w:t>
      </w:r>
      <w:proofErr w:type="spellStart"/>
      <w:r w:rsidRPr="00197B19">
        <w:rPr>
          <w:lang w:val="en-US"/>
        </w:rPr>
        <w:t>princples</w:t>
      </w:r>
      <w:proofErr w:type="spellEnd"/>
      <w:r w:rsidRPr="00197B19">
        <w:rPr>
          <w:lang w:val="en-US"/>
        </w:rPr>
        <w:t xml:space="preserve"> emerged in recent years, including </w:t>
      </w:r>
      <w:proofErr w:type="spellStart"/>
      <w:r w:rsidRPr="00197B19">
        <w:rPr>
          <w:lang w:val="en-US"/>
        </w:rPr>
        <w:t>Bickhard</w:t>
      </w:r>
      <w:proofErr w:type="spellEnd"/>
      <w:r w:rsidRPr="00197B19">
        <w:rPr>
          <w:lang w:val="en-US"/>
        </w:rPr>
        <w:t xml:space="preserve"> </w:t>
      </w:r>
      <w:r>
        <w:fldChar w:fldCharType="begin"/>
      </w:r>
      <w:r w:rsidRPr="00197B19">
        <w:rPr>
          <w:lang w:val="en-US"/>
        </w:rPr>
        <w:instrText xml:space="preserve"> ADDIN ZOTERO_ITEM CSL_CITATION {"citationID":"IUkILQLH","properties":{"formattedCitation":"(2009)","plainCitation":"(2009)","noteIndex":2},"citationItems":[{"id":133,"uris":["http://zotero.org/users/local/Bj3TWnTk/items/F2GHFMWP"],"uri":["http://zotero.org/users/local/Bj3TWnTk/items/F2GHFMWP"],"itemData":{"id":133,"type":"article-journal","title":"The interactivist model","container-title":"Synthese","page":"547-591","volume":"166","issue":"3","source":"Crossref","DOI":"10.1007/s11229-008-9375-x","ISSN":"0039-7857, 1573-0964","language":"en","author":[{"family":"Bickhard","given":"Mark H."}],"issued":{"date-parts":[["2009",2]]}},"suppress-author":true}],"schema":"https://github.com/citation-style-language/schema/raw/master/csl-citation.json"} </w:instrText>
      </w:r>
      <w:r>
        <w:fldChar w:fldCharType="separate"/>
      </w:r>
      <w:r w:rsidRPr="00197B19">
        <w:rPr>
          <w:noProof/>
          <w:lang w:val="en-US"/>
        </w:rPr>
        <w:t>(2009)</w:t>
      </w:r>
      <w:r>
        <w:fldChar w:fldCharType="end"/>
      </w:r>
      <w:r w:rsidRPr="00197B19">
        <w:rPr>
          <w:lang w:val="en-US"/>
        </w:rPr>
        <w:t xml:space="preserve">, Dennett </w:t>
      </w:r>
      <w:r>
        <w:fldChar w:fldCharType="begin"/>
      </w:r>
      <w:r w:rsidRPr="00197B19">
        <w:rPr>
          <w:lang w:val="en-US"/>
        </w:rPr>
        <w:instrText xml:space="preserve"> ADDIN ZOTERO_ITEM CSL_CITATION {"citationID":"upGftXJi","properties":{"formattedCitation":"(Dennett, 2017)","plainCitation":"(Dennett, 2017)","noteIndex":2},"citationItems":[{"id":135,"uris":["http://zotero.org/users/local/Bj3TWnTk/items/7GID836F"],"uri":["http://zotero.org/users/local/Bj3TWnTk/items/7GID836F"],"itemData":{"id":135,"type":"book","title":"From bacteria to Bach and back: the evolution of minds","publisher":"W.W. Norton &amp; Company","publisher-place":"New York","number-of-pages":"476","edition":"First edition","source":"Library of Congress ISBN","event-place":"New York","ISBN":"978-0-393-24207-2","call-number":"B105.C477 D445 2017","shortTitle":"From bacteria to Bach and back","author":[{"family":"Dennett","given":"D. C."}],"issued":{"date-parts":[["2017"]]}}}],"schema":"https://github.com/citation-style-language/schema/raw/master/csl-citation.json"} </w:instrText>
      </w:r>
      <w:r>
        <w:fldChar w:fldCharType="separate"/>
      </w:r>
      <w:r w:rsidRPr="00197B19">
        <w:rPr>
          <w:noProof/>
          <w:lang w:val="en-US"/>
        </w:rPr>
        <w:t>(2017)</w:t>
      </w:r>
      <w:r>
        <w:fldChar w:fldCharType="end"/>
      </w:r>
      <w:r w:rsidRPr="00197B19">
        <w:rPr>
          <w:lang w:val="en-US"/>
        </w:rPr>
        <w:t xml:space="preserve"> or </w:t>
      </w:r>
      <w:proofErr w:type="spellStart"/>
      <w:r w:rsidRPr="00197B19">
        <w:rPr>
          <w:lang w:val="en-US"/>
        </w:rPr>
        <w:t>Kolchinsky</w:t>
      </w:r>
      <w:proofErr w:type="spellEnd"/>
      <w:r w:rsidRPr="00197B19">
        <w:rPr>
          <w:lang w:val="en-US"/>
        </w:rPr>
        <w:t xml:space="preserve"> and </w:t>
      </w:r>
      <w:proofErr w:type="spellStart"/>
      <w:r w:rsidRPr="00197B19">
        <w:rPr>
          <w:lang w:val="en-US"/>
        </w:rPr>
        <w:t>Wolpert</w:t>
      </w:r>
      <w:proofErr w:type="spellEnd"/>
      <w:r w:rsidRPr="00197B19">
        <w:rPr>
          <w:lang w:val="en-US"/>
        </w:rPr>
        <w:t xml:space="preserve"> </w:t>
      </w:r>
      <w:r>
        <w:fldChar w:fldCharType="begin"/>
      </w:r>
      <w:r w:rsidRPr="00197B19">
        <w:rPr>
          <w:lang w:val="en-US"/>
        </w:rPr>
        <w:instrText xml:space="preserve"> ADDIN ZOTERO_ITEM CSL_CITATION {"citationID":"8ytYuDsD","properties":{"formattedCitation":"(2018)","plainCitation":"(2018)","noteIndex":2},"citationItems":[{"id":134,"uris":["http://zotero.org/users/local/Bj3TWnTk/items/N76GYJ23"],"uri":["http://zotero.org/users/local/Bj3TWnTk/items/N76GYJ23"],"itemData":{"id":134,"type":"article-journal","title":"Semantic information, autonomous agency and non-equilibrium statistical physics","container-title":"Interface Focus","page":"20180041","volume":"8","issue":"6","source":"Crossref","DOI":"10.1098/rsfs.2018.0041","ISSN":"2042-8898, 2042-8901","language":"en","author":[{"family":"Kolchinsky","given":"Artemy"},{"family":"Wolpert","given":"David H."}],"issued":{"date-parts":[["2018",12,6]]}},"suppress-author":true}],"schema":"https://github.com/citation-style-language/schema/raw/master/csl-citation.json"} </w:instrText>
      </w:r>
      <w:r>
        <w:fldChar w:fldCharType="separate"/>
      </w:r>
      <w:r w:rsidRPr="00197B19">
        <w:rPr>
          <w:noProof/>
          <w:lang w:val="en-US"/>
        </w:rPr>
        <w:t>(2018)</w:t>
      </w:r>
      <w:r>
        <w:fldChar w:fldCharType="end"/>
      </w:r>
      <w:r w:rsidRPr="00197B19">
        <w:rPr>
          <w:lang w:val="en-US"/>
        </w:rPr>
        <w:t>.</w:t>
      </w:r>
    </w:p>
  </w:footnote>
  <w:footnote w:id="4">
    <w:p w14:paraId="54436551" w14:textId="142661D2" w:rsidR="00C62033" w:rsidRPr="001A1FB1" w:rsidRDefault="00C62033" w:rsidP="00D347F5">
      <w:pPr>
        <w:jc w:val="both"/>
        <w:rPr>
          <w:lang w:val="en-US"/>
        </w:rPr>
      </w:pPr>
      <w:r w:rsidRPr="001A1FB1">
        <w:rPr>
          <w:rStyle w:val="Odwoanieprzypisudolnego"/>
          <w:lang w:val="en-US"/>
        </w:rPr>
        <w:footnoteRef/>
      </w:r>
      <w:r w:rsidRPr="001A1FB1">
        <w:rPr>
          <w:lang w:val="en-US"/>
        </w:rPr>
        <w:t xml:space="preserve"> There are important differences in architecture and optimization procedure between (deep) neural networks and hierarchical Bayesian models in computational neuroscience. Drawing the analogy between the brain and language models also requires a fe</w:t>
      </w:r>
      <w:r>
        <w:rPr>
          <w:lang w:val="en-US"/>
        </w:rPr>
        <w:t>w</w:t>
      </w:r>
      <w:r w:rsidRPr="001A1FB1">
        <w:rPr>
          <w:lang w:val="en-US"/>
        </w:rPr>
        <w:t xml:space="preserve"> words of caution: language model</w:t>
      </w:r>
      <w:r>
        <w:rPr>
          <w:lang w:val="en-US"/>
        </w:rPr>
        <w:t>s</w:t>
      </w:r>
      <w:r w:rsidRPr="001A1FB1">
        <w:rPr>
          <w:lang w:val="en-US"/>
        </w:rPr>
        <w:t xml:space="preserve"> are not properly embodied and situated and are not supposed to model important aspects of the brain. They can also be argued to fall short of the task human language use, because they lack a feedback loop with extra-linguistic reality. Language modeling still seems to be on the first step of Judea pearl’s ladder of causation</w:t>
      </w:r>
      <w:r>
        <w:rPr>
          <w:lang w:val="en-US"/>
        </w:rPr>
        <w:t xml:space="preserve"> </w:t>
      </w:r>
      <w:r>
        <w:rPr>
          <w:lang w:val="en-US"/>
        </w:rPr>
        <w:fldChar w:fldCharType="begin"/>
      </w:r>
      <w:r>
        <w:rPr>
          <w:lang w:val="en-US"/>
        </w:rPr>
        <w:instrText xml:space="preserve"> ADDIN ZOTERO_ITEM CSL_CITATION {"citationID":"zTiT7tzq","properties":{"formattedCitation":"(Pearl &amp; Mackenzie, 2018)","plainCitation":"(Pearl &amp; Mackenzie, 2018)","noteIndex":3},"citationItems":[{"id":153,"uris":["http://zotero.org/users/local/Bj3TWnTk/items/TYHWUD7Y"],"uri":["http://zotero.org/users/local/Bj3TWnTk/items/TYHWUD7Y"],"itemData":{"id":153,"type":"book","title":"The book of why: the new science of cause and effect","publisher":"Basic Books","publisher-place":"New York","number-of-pages":"418","edition":"First edition","source":"Library of Congress ISBN","event-place":"New York","abstract":"\"Everyone has heard the claim, \"Correlation does not imply causation.\" What might sound like a reasonable dictum metastasized in the twentieth century into one of science's biggest obstacles, as a legion of researchers became unwilling to make the claim that one thing could cause another. Even two decades ago, asking a statistician a question like \"Was it the aspirin that stopped my headache?\" would have been like asking if he believed in voodoo, or at best a topic for conversation at a cocktail party rather than a legitimate target of scientific inquiry. Scientists were allowed to posit only that the probability that one thing was associated with another. This all changed with Judea Pearl, whose work on causality was not just a victory for common sense, but a revolution in the study of the world\"--","ISBN":"978-0-465-09760-9","call-number":"Q175.32.C38 P43 2018","shortTitle":"The book of why","author":[{"family":"Pearl","given":"Judea"},{"family":"Mackenzie","given":"Dana"}],"issued":{"date-parts":[["2018"]]}}}],"schema":"https://github.com/citation-style-language/schema/raw/master/csl-citation.json"} </w:instrText>
      </w:r>
      <w:r>
        <w:rPr>
          <w:lang w:val="en-US"/>
        </w:rPr>
        <w:fldChar w:fldCharType="separate"/>
      </w:r>
      <w:r>
        <w:rPr>
          <w:noProof/>
          <w:lang w:val="en-US"/>
        </w:rPr>
        <w:t>(Pearl &amp; Mackenzie, 2018)</w:t>
      </w:r>
      <w:r>
        <w:rPr>
          <w:lang w:val="en-US"/>
        </w:rPr>
        <w:fldChar w:fldCharType="end"/>
      </w:r>
      <w:r w:rsidRPr="001A1FB1">
        <w:rPr>
          <w:lang w:val="en-US"/>
        </w:rPr>
        <w:t xml:space="preserve">, because language </w:t>
      </w:r>
      <w:r>
        <w:rPr>
          <w:lang w:val="en-US"/>
        </w:rPr>
        <w:t xml:space="preserve">models </w:t>
      </w:r>
      <w:r w:rsidRPr="001A1FB1">
        <w:rPr>
          <w:lang w:val="en-US"/>
        </w:rPr>
        <w:t>have no means of engaging in dialogue with a text. These are valid concerns for artificial intelligence researchers, but are not immediately relevant for the argument mounted here.</w:t>
      </w:r>
    </w:p>
    <w:p w14:paraId="23EC9C73" w14:textId="33C98015" w:rsidR="00C62033" w:rsidRPr="00197B19" w:rsidRDefault="00C62033">
      <w:pPr>
        <w:pStyle w:val="Tekstprzypisudolnego"/>
        <w:rPr>
          <w:lang w:val="en-US"/>
        </w:rPr>
      </w:pP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cin Miłkowski">
    <w15:presenceInfo w15:providerId="Windows Live" w15:userId="b60c60221f3bb5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6F7"/>
    <w:rsid w:val="00013537"/>
    <w:rsid w:val="00035866"/>
    <w:rsid w:val="00067EEC"/>
    <w:rsid w:val="00070140"/>
    <w:rsid w:val="000A22E8"/>
    <w:rsid w:val="000C010A"/>
    <w:rsid w:val="000C2213"/>
    <w:rsid w:val="000D77F0"/>
    <w:rsid w:val="000E7CCD"/>
    <w:rsid w:val="000F4CE1"/>
    <w:rsid w:val="00102F3F"/>
    <w:rsid w:val="001305A3"/>
    <w:rsid w:val="001505BD"/>
    <w:rsid w:val="00152460"/>
    <w:rsid w:val="001622BD"/>
    <w:rsid w:val="00173F23"/>
    <w:rsid w:val="00197B19"/>
    <w:rsid w:val="001A1FB1"/>
    <w:rsid w:val="00204B36"/>
    <w:rsid w:val="00243EDE"/>
    <w:rsid w:val="00253725"/>
    <w:rsid w:val="002553C7"/>
    <w:rsid w:val="002739F6"/>
    <w:rsid w:val="002E10B3"/>
    <w:rsid w:val="002F1975"/>
    <w:rsid w:val="00307FF6"/>
    <w:rsid w:val="00324DDC"/>
    <w:rsid w:val="00331B03"/>
    <w:rsid w:val="00342AEA"/>
    <w:rsid w:val="00342C11"/>
    <w:rsid w:val="003727F0"/>
    <w:rsid w:val="00374BF7"/>
    <w:rsid w:val="00377D4A"/>
    <w:rsid w:val="00380418"/>
    <w:rsid w:val="003832C1"/>
    <w:rsid w:val="003A7201"/>
    <w:rsid w:val="003B3462"/>
    <w:rsid w:val="003E3BAE"/>
    <w:rsid w:val="003F41D0"/>
    <w:rsid w:val="0040596B"/>
    <w:rsid w:val="00435397"/>
    <w:rsid w:val="00451692"/>
    <w:rsid w:val="004520D3"/>
    <w:rsid w:val="004615F6"/>
    <w:rsid w:val="00481924"/>
    <w:rsid w:val="00490FC3"/>
    <w:rsid w:val="004A6091"/>
    <w:rsid w:val="004B24FE"/>
    <w:rsid w:val="004B58FC"/>
    <w:rsid w:val="004C608E"/>
    <w:rsid w:val="004E2372"/>
    <w:rsid w:val="004F64F2"/>
    <w:rsid w:val="005458D3"/>
    <w:rsid w:val="00560C9E"/>
    <w:rsid w:val="00566A95"/>
    <w:rsid w:val="0057712E"/>
    <w:rsid w:val="005856EE"/>
    <w:rsid w:val="00586743"/>
    <w:rsid w:val="005956BC"/>
    <w:rsid w:val="005C6A61"/>
    <w:rsid w:val="006138BF"/>
    <w:rsid w:val="006205CC"/>
    <w:rsid w:val="0062163A"/>
    <w:rsid w:val="006656F7"/>
    <w:rsid w:val="00691E45"/>
    <w:rsid w:val="00691FFE"/>
    <w:rsid w:val="006C1D10"/>
    <w:rsid w:val="006C7514"/>
    <w:rsid w:val="0070008B"/>
    <w:rsid w:val="00712FF4"/>
    <w:rsid w:val="00751045"/>
    <w:rsid w:val="007726E6"/>
    <w:rsid w:val="00790364"/>
    <w:rsid w:val="007A0910"/>
    <w:rsid w:val="007A0BAF"/>
    <w:rsid w:val="007A4039"/>
    <w:rsid w:val="007B3F98"/>
    <w:rsid w:val="007C7BE7"/>
    <w:rsid w:val="007F6B2E"/>
    <w:rsid w:val="00806C8A"/>
    <w:rsid w:val="0080732D"/>
    <w:rsid w:val="00817EE5"/>
    <w:rsid w:val="00841B70"/>
    <w:rsid w:val="008422C8"/>
    <w:rsid w:val="00845B9F"/>
    <w:rsid w:val="0086746F"/>
    <w:rsid w:val="00870B1D"/>
    <w:rsid w:val="008847D5"/>
    <w:rsid w:val="00890821"/>
    <w:rsid w:val="008C2CDC"/>
    <w:rsid w:val="008C5836"/>
    <w:rsid w:val="008F455F"/>
    <w:rsid w:val="008F72F6"/>
    <w:rsid w:val="00900184"/>
    <w:rsid w:val="009156B5"/>
    <w:rsid w:val="00920200"/>
    <w:rsid w:val="009219EE"/>
    <w:rsid w:val="00973313"/>
    <w:rsid w:val="00984F3F"/>
    <w:rsid w:val="009A25DA"/>
    <w:rsid w:val="009A6FE0"/>
    <w:rsid w:val="009D2EC9"/>
    <w:rsid w:val="009E194B"/>
    <w:rsid w:val="009E63E7"/>
    <w:rsid w:val="009E7385"/>
    <w:rsid w:val="00A45272"/>
    <w:rsid w:val="00A54F55"/>
    <w:rsid w:val="00A63309"/>
    <w:rsid w:val="00A6763C"/>
    <w:rsid w:val="00A866F2"/>
    <w:rsid w:val="00A9721B"/>
    <w:rsid w:val="00AB01CD"/>
    <w:rsid w:val="00B03321"/>
    <w:rsid w:val="00B17E58"/>
    <w:rsid w:val="00B21445"/>
    <w:rsid w:val="00B5189D"/>
    <w:rsid w:val="00B5501D"/>
    <w:rsid w:val="00B74DF3"/>
    <w:rsid w:val="00BA31D5"/>
    <w:rsid w:val="00BD52EE"/>
    <w:rsid w:val="00BE33E4"/>
    <w:rsid w:val="00BF6815"/>
    <w:rsid w:val="00C07642"/>
    <w:rsid w:val="00C114E4"/>
    <w:rsid w:val="00C119D0"/>
    <w:rsid w:val="00C2553A"/>
    <w:rsid w:val="00C260CE"/>
    <w:rsid w:val="00C4590F"/>
    <w:rsid w:val="00C62033"/>
    <w:rsid w:val="00C740A7"/>
    <w:rsid w:val="00C809BE"/>
    <w:rsid w:val="00CE30A9"/>
    <w:rsid w:val="00CF789A"/>
    <w:rsid w:val="00D06FC6"/>
    <w:rsid w:val="00D34469"/>
    <w:rsid w:val="00D347F5"/>
    <w:rsid w:val="00D53A4E"/>
    <w:rsid w:val="00D57C6B"/>
    <w:rsid w:val="00D649CB"/>
    <w:rsid w:val="00DA2B26"/>
    <w:rsid w:val="00DA3BDD"/>
    <w:rsid w:val="00DB6A68"/>
    <w:rsid w:val="00DF5185"/>
    <w:rsid w:val="00E0241D"/>
    <w:rsid w:val="00E1427B"/>
    <w:rsid w:val="00E268DC"/>
    <w:rsid w:val="00E3725E"/>
    <w:rsid w:val="00E50D4E"/>
    <w:rsid w:val="00E51AC8"/>
    <w:rsid w:val="00E75C93"/>
    <w:rsid w:val="00E90F0B"/>
    <w:rsid w:val="00EE798D"/>
    <w:rsid w:val="00EF506B"/>
    <w:rsid w:val="00F074BA"/>
    <w:rsid w:val="00F34C03"/>
    <w:rsid w:val="00F62C81"/>
    <w:rsid w:val="00F87D17"/>
    <w:rsid w:val="00FA6AE8"/>
    <w:rsid w:val="00FD38F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44AF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54F55"/>
    <w:pPr>
      <w:ind w:left="720"/>
      <w:contextualSpacing/>
    </w:pPr>
  </w:style>
  <w:style w:type="paragraph" w:styleId="Tekstprzypisukocowego">
    <w:name w:val="endnote text"/>
    <w:basedOn w:val="Normalny"/>
    <w:link w:val="TekstprzypisukocowegoZnak"/>
    <w:uiPriority w:val="99"/>
    <w:unhideWhenUsed/>
    <w:rsid w:val="00B17E58"/>
  </w:style>
  <w:style w:type="character" w:customStyle="1" w:styleId="TekstprzypisukocowegoZnak">
    <w:name w:val="Tekst przypisu końcowego Znak"/>
    <w:basedOn w:val="Domylnaczcionkaakapitu"/>
    <w:link w:val="Tekstprzypisukocowego"/>
    <w:uiPriority w:val="99"/>
    <w:rsid w:val="00B17E58"/>
    <w:rPr>
      <w:lang w:val="pl-PL"/>
    </w:rPr>
  </w:style>
  <w:style w:type="character" w:styleId="Odwoanieprzypisukocowego">
    <w:name w:val="endnote reference"/>
    <w:basedOn w:val="Domylnaczcionkaakapitu"/>
    <w:uiPriority w:val="99"/>
    <w:unhideWhenUsed/>
    <w:rsid w:val="00B17E58"/>
    <w:rPr>
      <w:vertAlign w:val="superscript"/>
    </w:rPr>
  </w:style>
  <w:style w:type="paragraph" w:styleId="Tekstprzypisudolnego">
    <w:name w:val="footnote text"/>
    <w:basedOn w:val="Normalny"/>
    <w:link w:val="TekstprzypisudolnegoZnak"/>
    <w:uiPriority w:val="99"/>
    <w:unhideWhenUsed/>
    <w:rsid w:val="00A45272"/>
  </w:style>
  <w:style w:type="character" w:customStyle="1" w:styleId="TekstprzypisudolnegoZnak">
    <w:name w:val="Tekst przypisu dolnego Znak"/>
    <w:basedOn w:val="Domylnaczcionkaakapitu"/>
    <w:link w:val="Tekstprzypisudolnego"/>
    <w:uiPriority w:val="99"/>
    <w:rsid w:val="00A45272"/>
    <w:rPr>
      <w:lang w:val="pl-PL"/>
    </w:rPr>
  </w:style>
  <w:style w:type="character" w:styleId="Odwoanieprzypisudolnego">
    <w:name w:val="footnote reference"/>
    <w:basedOn w:val="Domylnaczcionkaakapitu"/>
    <w:uiPriority w:val="99"/>
    <w:unhideWhenUsed/>
    <w:rsid w:val="00A45272"/>
    <w:rPr>
      <w:vertAlign w:val="superscript"/>
    </w:rPr>
  </w:style>
  <w:style w:type="paragraph" w:customStyle="1" w:styleId="Bibliografia1">
    <w:name w:val="Bibliografia1"/>
    <w:basedOn w:val="Normalny"/>
    <w:rsid w:val="00B74DF3"/>
    <w:pPr>
      <w:spacing w:line="480" w:lineRule="auto"/>
      <w:ind w:left="720" w:hanging="720"/>
      <w:jc w:val="both"/>
    </w:pPr>
    <w:rPr>
      <w:lang w:val="en-US"/>
    </w:rPr>
  </w:style>
  <w:style w:type="character" w:styleId="Odwoaniedokomentarza">
    <w:name w:val="annotation reference"/>
    <w:basedOn w:val="Domylnaczcionkaakapitu"/>
    <w:uiPriority w:val="99"/>
    <w:semiHidden/>
    <w:unhideWhenUsed/>
    <w:rsid w:val="00197B19"/>
    <w:rPr>
      <w:sz w:val="16"/>
      <w:szCs w:val="16"/>
    </w:rPr>
  </w:style>
  <w:style w:type="paragraph" w:styleId="Tekstkomentarza">
    <w:name w:val="annotation text"/>
    <w:basedOn w:val="Normalny"/>
    <w:link w:val="TekstkomentarzaZnak"/>
    <w:uiPriority w:val="99"/>
    <w:semiHidden/>
    <w:unhideWhenUsed/>
    <w:rsid w:val="00197B19"/>
    <w:rPr>
      <w:sz w:val="20"/>
      <w:szCs w:val="20"/>
    </w:rPr>
  </w:style>
  <w:style w:type="character" w:customStyle="1" w:styleId="TekstkomentarzaZnak">
    <w:name w:val="Tekst komentarza Znak"/>
    <w:basedOn w:val="Domylnaczcionkaakapitu"/>
    <w:link w:val="Tekstkomentarza"/>
    <w:uiPriority w:val="99"/>
    <w:semiHidden/>
    <w:rsid w:val="00197B19"/>
    <w:rPr>
      <w:sz w:val="20"/>
      <w:szCs w:val="20"/>
      <w:lang w:val="pl-PL"/>
    </w:rPr>
  </w:style>
  <w:style w:type="paragraph" w:styleId="Tematkomentarza">
    <w:name w:val="annotation subject"/>
    <w:basedOn w:val="Tekstkomentarza"/>
    <w:next w:val="Tekstkomentarza"/>
    <w:link w:val="TematkomentarzaZnak"/>
    <w:uiPriority w:val="99"/>
    <w:semiHidden/>
    <w:unhideWhenUsed/>
    <w:rsid w:val="00197B19"/>
    <w:rPr>
      <w:b/>
      <w:bCs/>
    </w:rPr>
  </w:style>
  <w:style w:type="character" w:customStyle="1" w:styleId="TematkomentarzaZnak">
    <w:name w:val="Temat komentarza Znak"/>
    <w:basedOn w:val="TekstkomentarzaZnak"/>
    <w:link w:val="Tematkomentarza"/>
    <w:uiPriority w:val="99"/>
    <w:semiHidden/>
    <w:rsid w:val="00197B19"/>
    <w:rPr>
      <w:b/>
      <w:bCs/>
      <w:sz w:val="20"/>
      <w:szCs w:val="20"/>
      <w:lang w:val="pl-PL"/>
    </w:rPr>
  </w:style>
  <w:style w:type="paragraph" w:styleId="Tekstdymka">
    <w:name w:val="Balloon Text"/>
    <w:basedOn w:val="Normalny"/>
    <w:link w:val="TekstdymkaZnak"/>
    <w:uiPriority w:val="99"/>
    <w:semiHidden/>
    <w:unhideWhenUsed/>
    <w:rsid w:val="00197B19"/>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7B19"/>
    <w:rPr>
      <w:rFonts w:ascii="Segoe UI" w:hAnsi="Segoe UI" w:cs="Segoe UI"/>
      <w:sz w:val="18"/>
      <w:szCs w:val="18"/>
      <w:lang w:val="pl-P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54F55"/>
    <w:pPr>
      <w:ind w:left="720"/>
      <w:contextualSpacing/>
    </w:pPr>
  </w:style>
  <w:style w:type="paragraph" w:styleId="Tekstprzypisukocowego">
    <w:name w:val="endnote text"/>
    <w:basedOn w:val="Normalny"/>
    <w:link w:val="TekstprzypisukocowegoZnak"/>
    <w:uiPriority w:val="99"/>
    <w:unhideWhenUsed/>
    <w:rsid w:val="00B17E58"/>
  </w:style>
  <w:style w:type="character" w:customStyle="1" w:styleId="TekstprzypisukocowegoZnak">
    <w:name w:val="Tekst przypisu końcowego Znak"/>
    <w:basedOn w:val="Domylnaczcionkaakapitu"/>
    <w:link w:val="Tekstprzypisukocowego"/>
    <w:uiPriority w:val="99"/>
    <w:rsid w:val="00B17E58"/>
    <w:rPr>
      <w:lang w:val="pl-PL"/>
    </w:rPr>
  </w:style>
  <w:style w:type="character" w:styleId="Odwoanieprzypisukocowego">
    <w:name w:val="endnote reference"/>
    <w:basedOn w:val="Domylnaczcionkaakapitu"/>
    <w:uiPriority w:val="99"/>
    <w:unhideWhenUsed/>
    <w:rsid w:val="00B17E58"/>
    <w:rPr>
      <w:vertAlign w:val="superscript"/>
    </w:rPr>
  </w:style>
  <w:style w:type="paragraph" w:styleId="Tekstprzypisudolnego">
    <w:name w:val="footnote text"/>
    <w:basedOn w:val="Normalny"/>
    <w:link w:val="TekstprzypisudolnegoZnak"/>
    <w:uiPriority w:val="99"/>
    <w:unhideWhenUsed/>
    <w:rsid w:val="00A45272"/>
  </w:style>
  <w:style w:type="character" w:customStyle="1" w:styleId="TekstprzypisudolnegoZnak">
    <w:name w:val="Tekst przypisu dolnego Znak"/>
    <w:basedOn w:val="Domylnaczcionkaakapitu"/>
    <w:link w:val="Tekstprzypisudolnego"/>
    <w:uiPriority w:val="99"/>
    <w:rsid w:val="00A45272"/>
    <w:rPr>
      <w:lang w:val="pl-PL"/>
    </w:rPr>
  </w:style>
  <w:style w:type="character" w:styleId="Odwoanieprzypisudolnego">
    <w:name w:val="footnote reference"/>
    <w:basedOn w:val="Domylnaczcionkaakapitu"/>
    <w:uiPriority w:val="99"/>
    <w:unhideWhenUsed/>
    <w:rsid w:val="00A45272"/>
    <w:rPr>
      <w:vertAlign w:val="superscript"/>
    </w:rPr>
  </w:style>
  <w:style w:type="paragraph" w:customStyle="1" w:styleId="Bibliografia1">
    <w:name w:val="Bibliografia1"/>
    <w:basedOn w:val="Normalny"/>
    <w:rsid w:val="00B74DF3"/>
    <w:pPr>
      <w:spacing w:line="480" w:lineRule="auto"/>
      <w:ind w:left="720" w:hanging="720"/>
      <w:jc w:val="both"/>
    </w:pPr>
    <w:rPr>
      <w:lang w:val="en-US"/>
    </w:rPr>
  </w:style>
  <w:style w:type="character" w:styleId="Odwoaniedokomentarza">
    <w:name w:val="annotation reference"/>
    <w:basedOn w:val="Domylnaczcionkaakapitu"/>
    <w:uiPriority w:val="99"/>
    <w:semiHidden/>
    <w:unhideWhenUsed/>
    <w:rsid w:val="00197B19"/>
    <w:rPr>
      <w:sz w:val="16"/>
      <w:szCs w:val="16"/>
    </w:rPr>
  </w:style>
  <w:style w:type="paragraph" w:styleId="Tekstkomentarza">
    <w:name w:val="annotation text"/>
    <w:basedOn w:val="Normalny"/>
    <w:link w:val="TekstkomentarzaZnak"/>
    <w:uiPriority w:val="99"/>
    <w:semiHidden/>
    <w:unhideWhenUsed/>
    <w:rsid w:val="00197B19"/>
    <w:rPr>
      <w:sz w:val="20"/>
      <w:szCs w:val="20"/>
    </w:rPr>
  </w:style>
  <w:style w:type="character" w:customStyle="1" w:styleId="TekstkomentarzaZnak">
    <w:name w:val="Tekst komentarza Znak"/>
    <w:basedOn w:val="Domylnaczcionkaakapitu"/>
    <w:link w:val="Tekstkomentarza"/>
    <w:uiPriority w:val="99"/>
    <w:semiHidden/>
    <w:rsid w:val="00197B19"/>
    <w:rPr>
      <w:sz w:val="20"/>
      <w:szCs w:val="20"/>
      <w:lang w:val="pl-PL"/>
    </w:rPr>
  </w:style>
  <w:style w:type="paragraph" w:styleId="Tematkomentarza">
    <w:name w:val="annotation subject"/>
    <w:basedOn w:val="Tekstkomentarza"/>
    <w:next w:val="Tekstkomentarza"/>
    <w:link w:val="TematkomentarzaZnak"/>
    <w:uiPriority w:val="99"/>
    <w:semiHidden/>
    <w:unhideWhenUsed/>
    <w:rsid w:val="00197B19"/>
    <w:rPr>
      <w:b/>
      <w:bCs/>
    </w:rPr>
  </w:style>
  <w:style w:type="character" w:customStyle="1" w:styleId="TematkomentarzaZnak">
    <w:name w:val="Temat komentarza Znak"/>
    <w:basedOn w:val="TekstkomentarzaZnak"/>
    <w:link w:val="Tematkomentarza"/>
    <w:uiPriority w:val="99"/>
    <w:semiHidden/>
    <w:rsid w:val="00197B19"/>
    <w:rPr>
      <w:b/>
      <w:bCs/>
      <w:sz w:val="20"/>
      <w:szCs w:val="20"/>
      <w:lang w:val="pl-PL"/>
    </w:rPr>
  </w:style>
  <w:style w:type="paragraph" w:styleId="Tekstdymka">
    <w:name w:val="Balloon Text"/>
    <w:basedOn w:val="Normalny"/>
    <w:link w:val="TekstdymkaZnak"/>
    <w:uiPriority w:val="99"/>
    <w:semiHidden/>
    <w:unhideWhenUsed/>
    <w:rsid w:val="00197B19"/>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7B19"/>
    <w:rPr>
      <w:rFonts w:ascii="Segoe UI" w:hAnsi="Segoe UI" w:cs="Segoe UI"/>
      <w:sz w:val="18"/>
      <w:szCs w:val="1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microsoft.com/office/2011/relationships/commentsExtended" Target="commentsExtended.xml"/><Relationship Id="rId13"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BFEA1-4DA0-2A40-8200-B71DD8C82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9549</Words>
  <Characters>57298</Characters>
  <Application>Microsoft Macintosh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Batmancorp</Company>
  <LinksUpToDate>false</LinksUpToDate>
  <CharactersWithSpaces>66714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 Korbak</dc:creator>
  <cp:keywords/>
  <dc:description/>
  <cp:lastModifiedBy>Tomek Korbak</cp:lastModifiedBy>
  <cp:revision>5</cp:revision>
  <dcterms:created xsi:type="dcterms:W3CDTF">2019-02-26T14:50:00Z</dcterms:created>
  <dcterms:modified xsi:type="dcterms:W3CDTF">2019-02-26T19:23:00Z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zotero-version="5.0.60"&gt;&lt;session id="WdtcwbQW"/&gt;&lt;style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