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D2F4C" w14:textId="6271497C" w:rsidR="001E6D61" w:rsidRPr="00547428" w:rsidRDefault="001E6D61" w:rsidP="001E6D61">
      <w:pPr>
        <w:rPr>
          <w:b/>
        </w:rPr>
      </w:pPr>
      <w:r w:rsidRPr="00547428">
        <w:rPr>
          <w:b/>
        </w:rPr>
        <w:t>Title: What is a Replication?</w:t>
      </w:r>
    </w:p>
    <w:p w14:paraId="2F1D08DE" w14:textId="77777777" w:rsidR="001B4A82" w:rsidRPr="00547428" w:rsidRDefault="001B4A82" w:rsidP="001E6D61">
      <w:pPr>
        <w:rPr>
          <w:b/>
        </w:rPr>
      </w:pPr>
    </w:p>
    <w:p w14:paraId="68423FC2" w14:textId="77777777" w:rsidR="001E6D61" w:rsidRPr="00547428" w:rsidRDefault="001E6D61" w:rsidP="001E6D61">
      <w:pPr>
        <w:rPr>
          <w:b/>
        </w:rPr>
      </w:pPr>
    </w:p>
    <w:p w14:paraId="037074AA" w14:textId="77777777" w:rsidR="001B4A82" w:rsidRPr="00547428" w:rsidRDefault="001E6D61" w:rsidP="001E6D61">
      <w:pPr>
        <w:spacing w:line="480" w:lineRule="auto"/>
        <w:rPr>
          <w:b/>
        </w:rPr>
      </w:pPr>
      <w:r w:rsidRPr="00547428">
        <w:rPr>
          <w:b/>
        </w:rPr>
        <w:t>Abstract</w:t>
      </w:r>
    </w:p>
    <w:p w14:paraId="7CAC8140" w14:textId="55679FF6" w:rsidR="001E6D61" w:rsidRPr="00547428" w:rsidRDefault="001E6D61" w:rsidP="001E6D61">
      <w:pPr>
        <w:spacing w:line="480" w:lineRule="auto"/>
      </w:pPr>
      <w:r w:rsidRPr="00547428">
        <w:t xml:space="preserve">This article develops a new, general account of replication (“the Resampling Account of replication”): I argue that a replication is an experiment that resamples the experimental components of an original experiment that are treated as random factors and that the function of replications is, narrowly, to assess the reliability of the replicated experiments. On this basis, I argue that the common notion of conceptual replication is confused, and that the on-going controversy about the relative value of direct and conceptual replications should be dissolved. </w:t>
      </w:r>
    </w:p>
    <w:p w14:paraId="35FF727E" w14:textId="77777777" w:rsidR="001B4A82" w:rsidRPr="00547428" w:rsidRDefault="001B4A82" w:rsidP="001E6D61">
      <w:pPr>
        <w:spacing w:line="480" w:lineRule="auto"/>
      </w:pPr>
    </w:p>
    <w:p w14:paraId="48A56F9C" w14:textId="51631A17" w:rsidR="001E6D61" w:rsidRPr="00547428" w:rsidRDefault="001E6D61" w:rsidP="001E6D61">
      <w:pPr>
        <w:spacing w:line="480" w:lineRule="auto"/>
      </w:pPr>
      <w:r w:rsidRPr="00547428">
        <w:rPr>
          <w:b/>
          <w:bCs/>
        </w:rPr>
        <w:t>Contact Information</w:t>
      </w:r>
    </w:p>
    <w:p w14:paraId="61ECBD5E" w14:textId="2D42A7B9" w:rsidR="001E6D61" w:rsidRPr="00547428" w:rsidRDefault="001E6D61" w:rsidP="001E6D61">
      <w:pPr>
        <w:spacing w:line="480" w:lineRule="auto"/>
      </w:pPr>
      <w:r w:rsidRPr="00547428">
        <w:t>Edouard Machery</w:t>
      </w:r>
    </w:p>
    <w:p w14:paraId="7129356D" w14:textId="6A6E0DA9" w:rsidR="001E6D61" w:rsidRPr="00547428" w:rsidRDefault="001E6D61" w:rsidP="001E6D61">
      <w:pPr>
        <w:spacing w:line="480" w:lineRule="auto"/>
      </w:pPr>
      <w:r w:rsidRPr="00547428">
        <w:t>Department of History and Philosophy of Science</w:t>
      </w:r>
    </w:p>
    <w:p w14:paraId="3E590418" w14:textId="77777777" w:rsidR="001E6D61" w:rsidRPr="00547428" w:rsidRDefault="001E6D61" w:rsidP="001E6D61">
      <w:pPr>
        <w:spacing w:line="480" w:lineRule="auto"/>
      </w:pPr>
      <w:r w:rsidRPr="00547428">
        <w:t>University of Pittsburgh</w:t>
      </w:r>
    </w:p>
    <w:p w14:paraId="1B0EF55F" w14:textId="54DC90A7" w:rsidR="001E6D61" w:rsidRPr="00547428" w:rsidRDefault="001E6D61" w:rsidP="001E6D61">
      <w:pPr>
        <w:spacing w:line="480" w:lineRule="auto"/>
      </w:pPr>
      <w:r w:rsidRPr="00547428">
        <w:t xml:space="preserve">1117 CL </w:t>
      </w:r>
    </w:p>
    <w:p w14:paraId="45F58429" w14:textId="38580B34" w:rsidR="001E6D61" w:rsidRPr="00547428" w:rsidRDefault="001E6D61" w:rsidP="001E6D61">
      <w:pPr>
        <w:spacing w:line="480" w:lineRule="auto"/>
      </w:pPr>
      <w:r w:rsidRPr="00547428">
        <w:t>Pittsburgh 15260 USA</w:t>
      </w:r>
    </w:p>
    <w:p w14:paraId="24B2A3CE" w14:textId="39DF8DEA" w:rsidR="001E6D61" w:rsidRPr="00547428" w:rsidRDefault="001E6D61" w:rsidP="001E6D61">
      <w:pPr>
        <w:spacing w:line="480" w:lineRule="auto"/>
      </w:pPr>
      <w:r w:rsidRPr="00547428">
        <w:t>machery@pitt.edu</w:t>
      </w:r>
    </w:p>
    <w:p w14:paraId="23B5B163" w14:textId="77777777" w:rsidR="001E6D61" w:rsidRPr="00547428" w:rsidRDefault="001E6D61" w:rsidP="001E6D61">
      <w:pPr>
        <w:spacing w:line="480" w:lineRule="auto"/>
      </w:pPr>
    </w:p>
    <w:p w14:paraId="36E0BBF9" w14:textId="75F1914E" w:rsidR="001E6D61" w:rsidRPr="00547428" w:rsidRDefault="001E6D61" w:rsidP="001E6D61">
      <w:pPr>
        <w:rPr>
          <w:b/>
        </w:rPr>
      </w:pPr>
      <w:r w:rsidRPr="00547428">
        <w:rPr>
          <w:b/>
        </w:rPr>
        <w:br w:type="page"/>
      </w:r>
    </w:p>
    <w:p w14:paraId="58202EFD" w14:textId="0E42E1E5" w:rsidR="009C08C8" w:rsidRPr="00547428" w:rsidRDefault="00FF0E30" w:rsidP="00FF0E30">
      <w:pPr>
        <w:spacing w:line="480" w:lineRule="auto"/>
        <w:jc w:val="center"/>
        <w:rPr>
          <w:b/>
        </w:rPr>
      </w:pPr>
      <w:r w:rsidRPr="00547428">
        <w:rPr>
          <w:b/>
        </w:rPr>
        <w:lastRenderedPageBreak/>
        <w:t>What is a Replication?</w:t>
      </w:r>
    </w:p>
    <w:p w14:paraId="2A61000B" w14:textId="7B2C5C53" w:rsidR="00B9476B" w:rsidRPr="00547428" w:rsidRDefault="00B9476B" w:rsidP="00FF0E30">
      <w:pPr>
        <w:spacing w:line="480" w:lineRule="auto"/>
        <w:jc w:val="center"/>
        <w:rPr>
          <w:b/>
        </w:rPr>
      </w:pPr>
      <w:r w:rsidRPr="00547428">
        <w:rPr>
          <w:b/>
        </w:rPr>
        <w:t>Edouard Machery</w:t>
      </w:r>
    </w:p>
    <w:p w14:paraId="4F4178D2" w14:textId="60470E6C" w:rsidR="00FF0E30" w:rsidRPr="00547428" w:rsidRDefault="00FF0E30" w:rsidP="00FF0E30">
      <w:pPr>
        <w:spacing w:line="480" w:lineRule="auto"/>
      </w:pPr>
    </w:p>
    <w:p w14:paraId="21013BC6" w14:textId="751F339D" w:rsidR="009B1004" w:rsidRPr="00547428" w:rsidRDefault="009B1004" w:rsidP="00FF0E30">
      <w:pPr>
        <w:spacing w:line="480" w:lineRule="auto"/>
        <w:rPr>
          <w:b/>
        </w:rPr>
      </w:pPr>
      <w:r w:rsidRPr="00547428">
        <w:rPr>
          <w:b/>
        </w:rPr>
        <w:t>Abstract</w:t>
      </w:r>
    </w:p>
    <w:p w14:paraId="0CC4D839" w14:textId="1C3A4A4B" w:rsidR="009B1004" w:rsidRPr="00547428" w:rsidRDefault="009B1004" w:rsidP="009B1004">
      <w:pPr>
        <w:spacing w:line="480" w:lineRule="auto"/>
      </w:pPr>
      <w:r w:rsidRPr="00547428">
        <w:t>This article develops a new, general account of replication (“the Resampling Account of replication”):</w:t>
      </w:r>
      <w:r w:rsidR="00085633" w:rsidRPr="00547428">
        <w:t xml:space="preserve"> I argue that</w:t>
      </w:r>
      <w:r w:rsidRPr="00547428">
        <w:t xml:space="preserve"> </w:t>
      </w:r>
      <w:r w:rsidR="00085633" w:rsidRPr="00547428">
        <w:t>a</w:t>
      </w:r>
      <w:r w:rsidRPr="00547428">
        <w:t xml:space="preserve"> replication is an experiment that resamples the experimental components of an original experiment that are treated as random factors and that the function of replications is, narrowly, to assess the reliability of the replicated experiments. On this basis, I argue that the common notion of conceptual replication is confused, and that the on-going controversy about the relative value of direct and conceptual replications should be dissolved. </w:t>
      </w:r>
    </w:p>
    <w:p w14:paraId="71B9AF99" w14:textId="77777777" w:rsidR="000457A7" w:rsidRPr="00547428" w:rsidRDefault="000457A7" w:rsidP="00FF0E30">
      <w:pPr>
        <w:spacing w:line="480" w:lineRule="auto"/>
      </w:pPr>
    </w:p>
    <w:p w14:paraId="22084A60" w14:textId="77777777" w:rsidR="00902B51" w:rsidRPr="00547428" w:rsidRDefault="00902B51">
      <w:r w:rsidRPr="00547428">
        <w:br w:type="page"/>
      </w:r>
    </w:p>
    <w:p w14:paraId="07F753BF" w14:textId="47455A27" w:rsidR="00902B51" w:rsidRPr="00547428" w:rsidRDefault="00902B51" w:rsidP="00FF0E30">
      <w:pPr>
        <w:spacing w:line="480" w:lineRule="auto"/>
        <w:rPr>
          <w:b/>
          <w:bCs/>
        </w:rPr>
      </w:pPr>
      <w:r w:rsidRPr="00547428">
        <w:rPr>
          <w:b/>
          <w:bCs/>
        </w:rPr>
        <w:lastRenderedPageBreak/>
        <w:t>1. Introduction</w:t>
      </w:r>
    </w:p>
    <w:p w14:paraId="4D36BCBF" w14:textId="1EF525AA" w:rsidR="009300EB" w:rsidRPr="00547428" w:rsidRDefault="00FF0E30" w:rsidP="00FF0E30">
      <w:pPr>
        <w:spacing w:line="480" w:lineRule="auto"/>
      </w:pPr>
      <w:r w:rsidRPr="00547428">
        <w:t>Over the last ten years, we have learned that a surprising large proportion of alleged findings in psychology fail to replicate—up to 60% according to some way of identifying replication failure</w:t>
      </w:r>
      <w:r w:rsidR="00BA238A" w:rsidRPr="00547428">
        <w:t>s</w:t>
      </w:r>
      <w:r w:rsidRPr="00547428">
        <w:t xml:space="preserve"> (</w:t>
      </w:r>
      <w:r w:rsidR="00D5439F" w:rsidRPr="00547428">
        <w:t>Open Science Collaboration 2</w:t>
      </w:r>
      <w:r w:rsidR="00BA238A" w:rsidRPr="00547428">
        <w:t>0</w:t>
      </w:r>
      <w:r w:rsidR="00D5439F" w:rsidRPr="00547428">
        <w:t>1</w:t>
      </w:r>
      <w:r w:rsidR="00BA238A" w:rsidRPr="00547428">
        <w:t>5</w:t>
      </w:r>
      <w:r w:rsidRPr="00547428">
        <w:t>). This “</w:t>
      </w:r>
      <w:proofErr w:type="spellStart"/>
      <w:r w:rsidRPr="00547428">
        <w:t>repligate</w:t>
      </w:r>
      <w:proofErr w:type="spellEnd"/>
      <w:r w:rsidRPr="00547428">
        <w:t xml:space="preserve">” (Machery and Doris </w:t>
      </w:r>
      <w:r w:rsidR="00BA238A" w:rsidRPr="00547428">
        <w:t>201</w:t>
      </w:r>
      <w:r w:rsidR="00E51829" w:rsidRPr="00547428">
        <w:t>7</w:t>
      </w:r>
      <w:r w:rsidRPr="00547428">
        <w:t xml:space="preserve">) has spread to other areas of contemporary science: </w:t>
      </w:r>
      <w:r w:rsidR="00BF6079" w:rsidRPr="00547428">
        <w:t>By some measures of replica</w:t>
      </w:r>
      <w:r w:rsidR="003C3FEC" w:rsidRPr="00547428">
        <w:t>tion success</w:t>
      </w:r>
      <w:r w:rsidR="00BF6079" w:rsidRPr="00547428">
        <w:t>, m</w:t>
      </w:r>
      <w:r w:rsidRPr="00547428">
        <w:t>ore than a third of experiments in experimental economics fail to replicate (</w:t>
      </w:r>
      <w:r w:rsidR="003C3FEC" w:rsidRPr="00547428">
        <w:t>Camerer et al. 2016</w:t>
      </w:r>
      <w:r w:rsidRPr="00547428">
        <w:t>) as do most reported findings about cancer treatment (</w:t>
      </w:r>
      <w:r w:rsidR="00F762F3" w:rsidRPr="00547428">
        <w:t>Begley and Ellis 2012</w:t>
      </w:r>
      <w:r w:rsidRPr="00547428">
        <w:t xml:space="preserve">). </w:t>
      </w:r>
      <w:proofErr w:type="spellStart"/>
      <w:r w:rsidRPr="00547428">
        <w:t>Repligate</w:t>
      </w:r>
      <w:proofErr w:type="spellEnd"/>
      <w:r w:rsidRPr="00547428">
        <w:t xml:space="preserve"> has also moved beyond th</w:t>
      </w:r>
      <w:r w:rsidR="0047105A" w:rsidRPr="00547428">
        <w:t xml:space="preserve">e confines of academic research, and it is now widely discussed in </w:t>
      </w:r>
      <w:r w:rsidR="00677349" w:rsidRPr="00547428">
        <w:t>public media</w:t>
      </w:r>
      <w:r w:rsidR="0047105A" w:rsidRPr="00547428">
        <w:t xml:space="preserve">. </w:t>
      </w:r>
    </w:p>
    <w:p w14:paraId="4E9303AB" w14:textId="10855438" w:rsidR="00B524C3" w:rsidRPr="00547428" w:rsidRDefault="009300EB" w:rsidP="00FF0E30">
      <w:pPr>
        <w:spacing w:line="480" w:lineRule="auto"/>
      </w:pPr>
      <w:r w:rsidRPr="00547428">
        <w:tab/>
      </w:r>
      <w:r w:rsidR="0047105A" w:rsidRPr="00547428">
        <w:t xml:space="preserve">The </w:t>
      </w:r>
      <w:r w:rsidRPr="00547428">
        <w:t xml:space="preserve">surprising </w:t>
      </w:r>
      <w:r w:rsidR="0047105A" w:rsidRPr="00547428">
        <w:t xml:space="preserve">frequency of replication failures has </w:t>
      </w:r>
      <w:r w:rsidRPr="00547428">
        <w:t>led to</w:t>
      </w:r>
      <w:r w:rsidR="0047105A" w:rsidRPr="00547428">
        <w:t xml:space="preserve"> a heated </w:t>
      </w:r>
      <w:r w:rsidR="003A2D93" w:rsidRPr="00547428">
        <w:t>controversy</w:t>
      </w:r>
      <w:r w:rsidR="0047105A" w:rsidRPr="00547428">
        <w:t xml:space="preserve"> about the best form of replication: </w:t>
      </w:r>
      <w:r w:rsidR="00B415B8" w:rsidRPr="00547428">
        <w:t xml:space="preserve">While most agree that both forms of replication are valuable, </w:t>
      </w:r>
      <w:r w:rsidR="00085633" w:rsidRPr="00547428">
        <w:t>many</w:t>
      </w:r>
      <w:r w:rsidR="00B415B8" w:rsidRPr="00547428">
        <w:t xml:space="preserve"> </w:t>
      </w:r>
      <w:r w:rsidR="0047105A" w:rsidRPr="00547428">
        <w:t xml:space="preserve">argue for the superiority of </w:t>
      </w:r>
      <w:r w:rsidR="0047105A" w:rsidRPr="00547428">
        <w:rPr>
          <w:i/>
        </w:rPr>
        <w:t>direct</w:t>
      </w:r>
      <w:r w:rsidR="0047105A" w:rsidRPr="00547428">
        <w:t xml:space="preserve"> </w:t>
      </w:r>
      <w:r w:rsidR="00946975" w:rsidRPr="00547428">
        <w:t xml:space="preserve">(aka exact) </w:t>
      </w:r>
      <w:r w:rsidR="0047105A" w:rsidRPr="00547428">
        <w:t>replications</w:t>
      </w:r>
      <w:r w:rsidR="00B524C3" w:rsidRPr="00547428">
        <w:t xml:space="preserve"> </w:t>
      </w:r>
      <w:r w:rsidR="0047105A" w:rsidRPr="00547428">
        <w:t xml:space="preserve">over </w:t>
      </w:r>
      <w:r w:rsidR="0047105A" w:rsidRPr="00547428">
        <w:rPr>
          <w:i/>
        </w:rPr>
        <w:t>conceptual</w:t>
      </w:r>
      <w:r w:rsidR="0047105A" w:rsidRPr="00547428">
        <w:t xml:space="preserve"> replications</w:t>
      </w:r>
      <w:r w:rsidR="00B524C3" w:rsidRPr="00547428">
        <w:t xml:space="preserve">, </w:t>
      </w:r>
      <w:r w:rsidR="0047105A" w:rsidRPr="00547428">
        <w:t xml:space="preserve">while </w:t>
      </w:r>
      <w:r w:rsidR="00085633" w:rsidRPr="00547428">
        <w:t xml:space="preserve">some </w:t>
      </w:r>
      <w:r w:rsidR="0047105A" w:rsidRPr="00547428">
        <w:t>argue for the opposite.</w:t>
      </w:r>
      <w:r w:rsidR="00EC1A19" w:rsidRPr="00547428">
        <w:rPr>
          <w:rStyle w:val="FootnoteReference"/>
        </w:rPr>
        <w:footnoteReference w:id="1"/>
      </w:r>
      <w:r w:rsidR="0047105A" w:rsidRPr="00547428">
        <w:t xml:space="preserve"> </w:t>
      </w:r>
      <w:r w:rsidR="00B524C3" w:rsidRPr="00547428">
        <w:t xml:space="preserve">Direct and conceptual replications are defined in various ways, but it is possible to capture what many, though admittedly not all, mean by these terms.  As a first approximation, a replication is direct if and only if it aims to be identical to an original experiment save for its sample of participants. </w:t>
      </w:r>
      <w:r w:rsidR="00D344D1" w:rsidRPr="00547428">
        <w:t>Thus</w:t>
      </w:r>
      <w:r w:rsidR="00B524C3" w:rsidRPr="00547428">
        <w:t xml:space="preserve">, </w:t>
      </w:r>
      <w:proofErr w:type="spellStart"/>
      <w:r w:rsidR="00B524C3" w:rsidRPr="00547428">
        <w:t>Huffmeier</w:t>
      </w:r>
      <w:proofErr w:type="spellEnd"/>
      <w:r w:rsidR="00B524C3" w:rsidRPr="00547428">
        <w:t xml:space="preserve">, </w:t>
      </w:r>
      <w:proofErr w:type="spellStart"/>
      <w:r w:rsidR="00B524C3" w:rsidRPr="00547428">
        <w:t>Mazei</w:t>
      </w:r>
      <w:proofErr w:type="spellEnd"/>
      <w:r w:rsidR="00B524C3" w:rsidRPr="00547428">
        <w:t xml:space="preserve">, and Schultze define exact replications as follows (2016, 82): “studies that aspire to be comparable to the </w:t>
      </w:r>
      <w:r w:rsidR="00B524C3" w:rsidRPr="00547428">
        <w:lastRenderedPageBreak/>
        <w:t xml:space="preserve">original study in all aspects.” Similarly, Schmidt describes </w:t>
      </w:r>
      <w:r w:rsidR="00D344D1" w:rsidRPr="00547428">
        <w:rPr>
          <w:iCs/>
        </w:rPr>
        <w:t xml:space="preserve">direct replication </w:t>
      </w:r>
      <w:r w:rsidR="00B524C3" w:rsidRPr="00547428">
        <w:t xml:space="preserve">as follows (2017, 237): “the repetition of an experimental procedure.” By contrast, roughly, a replication is conceptual if and only if it attempts to establish the same theoretical conclusion as an original experiment with different experimental manipulations or measures. </w:t>
      </w:r>
      <w:r w:rsidR="00D344D1" w:rsidRPr="00547428">
        <w:t>Thus</w:t>
      </w:r>
      <w:r w:rsidR="00B524C3" w:rsidRPr="00547428">
        <w:t xml:space="preserve">, Schmidt describes </w:t>
      </w:r>
      <w:r w:rsidR="00D344D1" w:rsidRPr="00547428">
        <w:t>conceptual</w:t>
      </w:r>
      <w:r w:rsidR="00B524C3" w:rsidRPr="00547428">
        <w:t xml:space="preserve"> replication as follows (2017, 37): “the repetition of a test of a hypothesis or of a result of an earlier research work with different methods.”</w:t>
      </w:r>
    </w:p>
    <w:p w14:paraId="1DC4EF00" w14:textId="6FDECD5E" w:rsidR="00FF0E30" w:rsidRPr="00547428" w:rsidRDefault="0047105A" w:rsidP="00D344D1">
      <w:pPr>
        <w:spacing w:line="480" w:lineRule="auto"/>
        <w:ind w:firstLine="720"/>
      </w:pPr>
      <w:proofErr w:type="spellStart"/>
      <w:r w:rsidRPr="00547428">
        <w:t>Pash</w:t>
      </w:r>
      <w:r w:rsidR="00745DB5" w:rsidRPr="00547428">
        <w:t>l</w:t>
      </w:r>
      <w:r w:rsidRPr="00547428">
        <w:t>er</w:t>
      </w:r>
      <w:proofErr w:type="spellEnd"/>
      <w:r w:rsidRPr="00547428">
        <w:t xml:space="preserve"> and Harris </w:t>
      </w:r>
      <w:r w:rsidR="00572C0B" w:rsidRPr="00547428">
        <w:t>feel the need to address the</w:t>
      </w:r>
      <w:r w:rsidR="00E365DD" w:rsidRPr="00547428">
        <w:t xml:space="preserve"> belief in the</w:t>
      </w:r>
      <w:r w:rsidR="00BA238A" w:rsidRPr="00547428">
        <w:t xml:space="preserve"> </w:t>
      </w:r>
      <w:r w:rsidR="00B524C3" w:rsidRPr="00547428">
        <w:t>superiority of conceptual replications</w:t>
      </w:r>
      <w:r w:rsidR="005C1333" w:rsidRPr="00547428">
        <w:t xml:space="preserve"> (2012, 533)</w:t>
      </w:r>
      <w:r w:rsidR="00572C0B" w:rsidRPr="00547428">
        <w:t xml:space="preserve">, which they </w:t>
      </w:r>
      <w:r w:rsidR="00E365DD" w:rsidRPr="00547428">
        <w:t xml:space="preserve">ascribed to “senior psychologists” and which they </w:t>
      </w:r>
      <w:r w:rsidR="00572C0B" w:rsidRPr="00547428">
        <w:t>put as follows</w:t>
      </w:r>
      <w:r w:rsidR="00B524C3" w:rsidRPr="00547428">
        <w:t>: “[R]</w:t>
      </w:r>
      <w:proofErr w:type="spellStart"/>
      <w:r w:rsidR="00B524C3" w:rsidRPr="00547428">
        <w:t>esearchers</w:t>
      </w:r>
      <w:proofErr w:type="spellEnd"/>
      <w:r w:rsidR="00B524C3" w:rsidRPr="00547428">
        <w:t xml:space="preserve"> frequently attempt (and publish) conceptual replications, </w:t>
      </w:r>
      <w:r w:rsidR="00B524C3" w:rsidRPr="00547428">
        <w:rPr>
          <w:i/>
          <w:iCs/>
        </w:rPr>
        <w:t>which are more effective than direct replications</w:t>
      </w:r>
      <w:r w:rsidR="00B524C3" w:rsidRPr="00547428">
        <w:t xml:space="preserve"> for assessing the reality and importance of findings.” </w:t>
      </w:r>
      <w:r w:rsidR="00572C0B" w:rsidRPr="00547428">
        <w:t xml:space="preserve">To rebut this </w:t>
      </w:r>
      <w:r w:rsidR="00E365DD" w:rsidRPr="00547428">
        <w:t>belief</w:t>
      </w:r>
      <w:r w:rsidR="00572C0B" w:rsidRPr="00547428">
        <w:t>, t</w:t>
      </w:r>
      <w:r w:rsidR="00B524C3" w:rsidRPr="00547428">
        <w:t xml:space="preserve">hey give the following argument </w:t>
      </w:r>
      <w:r w:rsidR="00745DB5" w:rsidRPr="00547428">
        <w:t>(2012, 533)</w:t>
      </w:r>
      <w:r w:rsidRPr="00547428">
        <w:t>:</w:t>
      </w:r>
    </w:p>
    <w:p w14:paraId="2A18DEB0" w14:textId="2C2D266F" w:rsidR="00745DB5" w:rsidRPr="00547428" w:rsidRDefault="00745DB5" w:rsidP="00745DB5">
      <w:pPr>
        <w:spacing w:line="480" w:lineRule="auto"/>
        <w:ind w:left="720"/>
      </w:pPr>
      <w:r w:rsidRPr="00547428">
        <w:t xml:space="preserve">A failure to confirm a result based on a serious direct replication attempt is interesting gossip, and the fact is likely to circulate at least among a narrow group of interested parties. </w:t>
      </w:r>
      <w:r w:rsidR="005C1333" w:rsidRPr="00547428">
        <w:t>(…)</w:t>
      </w:r>
      <w:r w:rsidRPr="00547428">
        <w:t xml:space="preserve"> If a conceptual replication attempt fails, what happens next? Rarely, it seems to us, would the investigators themselves believe they have learned much of anything. We conjecture that the typical response of an investigator in this (not uncommon) situation is to think something like “I should have tried an experiment closer to the original procedure—my mistake.” </w:t>
      </w:r>
    </w:p>
    <w:p w14:paraId="69CAA0AD" w14:textId="51797AAB" w:rsidR="0047105A" w:rsidRPr="00547428" w:rsidRDefault="0047105A" w:rsidP="00745DB5">
      <w:pPr>
        <w:spacing w:line="480" w:lineRule="auto"/>
      </w:pPr>
      <w:r w:rsidRPr="00547428">
        <w:t>By contrast</w:t>
      </w:r>
      <w:r w:rsidR="001E433F" w:rsidRPr="00547428">
        <w:t>,</w:t>
      </w:r>
      <w:r w:rsidRPr="00547428">
        <w:t xml:space="preserve"> </w:t>
      </w:r>
      <w:proofErr w:type="spellStart"/>
      <w:r w:rsidRPr="00547428">
        <w:t>Stroebe</w:t>
      </w:r>
      <w:proofErr w:type="spellEnd"/>
      <w:r w:rsidRPr="00547428">
        <w:t xml:space="preserve"> and </w:t>
      </w:r>
      <w:proofErr w:type="spellStart"/>
      <w:r w:rsidRPr="00547428">
        <w:t>Strack</w:t>
      </w:r>
      <w:proofErr w:type="spellEnd"/>
      <w:r w:rsidRPr="00547428">
        <w:t xml:space="preserve"> </w:t>
      </w:r>
      <w:r w:rsidR="008345F6" w:rsidRPr="00547428">
        <w:t>endorse</w:t>
      </w:r>
      <w:r w:rsidR="00BA238A" w:rsidRPr="00547428">
        <w:t xml:space="preserve"> the superiority of conceptual replications </w:t>
      </w:r>
      <w:r w:rsidR="001E433F" w:rsidRPr="00547428">
        <w:t>as</w:t>
      </w:r>
      <w:r w:rsidR="00BA238A" w:rsidRPr="00547428">
        <w:t xml:space="preserve"> </w:t>
      </w:r>
      <w:r w:rsidR="008345F6" w:rsidRPr="00547428">
        <w:t>follows</w:t>
      </w:r>
      <w:r w:rsidR="00BA238A" w:rsidRPr="00547428">
        <w:t xml:space="preserve"> </w:t>
      </w:r>
      <w:r w:rsidR="00745DB5" w:rsidRPr="00547428">
        <w:t>(2014, 64)</w:t>
      </w:r>
      <w:r w:rsidRPr="00547428">
        <w:t>:</w:t>
      </w:r>
    </w:p>
    <w:p w14:paraId="3572E361" w14:textId="30998C80" w:rsidR="009C2884" w:rsidRPr="00547428" w:rsidRDefault="009C2884" w:rsidP="009C2884">
      <w:pPr>
        <w:spacing w:line="480" w:lineRule="auto"/>
        <w:ind w:left="720"/>
      </w:pPr>
      <w:r w:rsidRPr="00547428">
        <w:t xml:space="preserve">Because failures of exact replications do not tell us why findings cannot be replicated, they are ultimately not very informative. The believers will keep on believing, pointing at the successful replications and derogating the unsuccessful ones, whereas </w:t>
      </w:r>
      <w:r w:rsidRPr="00547428">
        <w:lastRenderedPageBreak/>
        <w:t>the nonbelievers will maintain their belief system drawing on the failed replications for support of their rejection of the original hypothesis.</w:t>
      </w:r>
    </w:p>
    <w:p w14:paraId="0DAFDF8C" w14:textId="097D419B" w:rsidR="009C2884" w:rsidRPr="00547428" w:rsidRDefault="00BC598F" w:rsidP="00FF0E30">
      <w:pPr>
        <w:spacing w:line="480" w:lineRule="auto"/>
      </w:pPr>
      <w:r w:rsidRPr="00547428">
        <w:t>S</w:t>
      </w:r>
      <w:r w:rsidR="00F66572" w:rsidRPr="00547428">
        <w:t>triking</w:t>
      </w:r>
      <w:r w:rsidRPr="00547428">
        <w:t>ly,</w:t>
      </w:r>
      <w:r w:rsidR="00F66572" w:rsidRPr="00547428">
        <w:t xml:space="preserve"> both </w:t>
      </w:r>
      <w:r w:rsidRPr="00547428">
        <w:t>articles</w:t>
      </w:r>
      <w:r w:rsidR="00F66572" w:rsidRPr="00547428">
        <w:t xml:space="preserve"> appeal to similar</w:t>
      </w:r>
      <w:r w:rsidR="00BA238A" w:rsidRPr="00547428">
        <w:t xml:space="preserve"> considerations </w:t>
      </w:r>
      <w:r w:rsidR="00F66572" w:rsidRPr="00547428">
        <w:t>to defend opposite conclusions</w:t>
      </w:r>
      <w:r w:rsidR="003C3FEC" w:rsidRPr="00547428">
        <w:t>:</w:t>
      </w:r>
      <w:r w:rsidR="00F66572" w:rsidRPr="00547428">
        <w:t xml:space="preserve"> On the one hand, </w:t>
      </w:r>
      <w:r w:rsidR="00BA238A" w:rsidRPr="00547428">
        <w:t xml:space="preserve">the failure of a </w:t>
      </w:r>
      <w:r w:rsidR="002C7A8D" w:rsidRPr="00547428">
        <w:t xml:space="preserve">conceptual replication is </w:t>
      </w:r>
      <w:r w:rsidR="00BA238A" w:rsidRPr="00547428">
        <w:t>said to be un</w:t>
      </w:r>
      <w:r w:rsidR="002C7A8D" w:rsidRPr="00547428">
        <w:t xml:space="preserve">informative because it could </w:t>
      </w:r>
      <w:r w:rsidR="00BA238A" w:rsidRPr="00547428">
        <w:t>result from</w:t>
      </w:r>
      <w:r w:rsidR="002C7A8D" w:rsidRPr="00547428">
        <w:t xml:space="preserve"> </w:t>
      </w:r>
      <w:r w:rsidR="009470AB" w:rsidRPr="00547428">
        <w:t>relevant differences between the original experiment and its conceptual replication</w:t>
      </w:r>
      <w:r w:rsidR="003C3FEC" w:rsidRPr="00547428">
        <w:t>; o</w:t>
      </w:r>
      <w:r w:rsidR="009470AB" w:rsidRPr="00547428">
        <w:t xml:space="preserve">n the other hand, </w:t>
      </w:r>
      <w:r w:rsidR="00BA238A" w:rsidRPr="00547428">
        <w:t xml:space="preserve">the failure of a </w:t>
      </w:r>
      <w:r w:rsidR="009470AB" w:rsidRPr="00547428">
        <w:t xml:space="preserve">direct replication is </w:t>
      </w:r>
      <w:r w:rsidR="00BA238A" w:rsidRPr="00547428">
        <w:t>said to be un</w:t>
      </w:r>
      <w:r w:rsidR="009470AB" w:rsidRPr="00547428">
        <w:t>informative because it does not tel</w:t>
      </w:r>
      <w:r w:rsidR="00BA238A" w:rsidRPr="00547428">
        <w:t>l us why the replication failed</w:t>
      </w:r>
      <w:r w:rsidR="009470AB" w:rsidRPr="00547428">
        <w:t>.</w:t>
      </w:r>
      <w:r w:rsidR="009300EB" w:rsidRPr="00547428">
        <w:t xml:space="preserve"> </w:t>
      </w:r>
    </w:p>
    <w:p w14:paraId="3598E652" w14:textId="3CD89272" w:rsidR="00BA238A" w:rsidRPr="00547428" w:rsidRDefault="0047105A" w:rsidP="00FF0E30">
      <w:pPr>
        <w:spacing w:line="480" w:lineRule="auto"/>
      </w:pPr>
      <w:r w:rsidRPr="00547428">
        <w:tab/>
      </w:r>
      <w:r w:rsidR="005B0F33" w:rsidRPr="00547428">
        <w:t xml:space="preserve">The controversy about the best form of replication is </w:t>
      </w:r>
      <w:proofErr w:type="spellStart"/>
      <w:r w:rsidR="005B0F33" w:rsidRPr="00547428">
        <w:t>on going</w:t>
      </w:r>
      <w:proofErr w:type="spellEnd"/>
      <w:r w:rsidR="005B0F33" w:rsidRPr="00547428">
        <w:t xml:space="preserve">, and the available arguments have failed to sway scientists’ opinion in one direction. </w:t>
      </w:r>
      <w:r w:rsidRPr="00547428">
        <w:t>The stakes are high</w:t>
      </w:r>
      <w:r w:rsidR="00BA238A" w:rsidRPr="00547428">
        <w:t>, however</w:t>
      </w:r>
      <w:r w:rsidR="005B0F33" w:rsidRPr="00547428">
        <w:t>:</w:t>
      </w:r>
      <w:r w:rsidRPr="00547428">
        <w:t xml:space="preserve"> </w:t>
      </w:r>
      <w:r w:rsidR="00BA238A" w:rsidRPr="00547428">
        <w:t xml:space="preserve">While replication is meant to allow scientists to correct the empirical record (but see Romero, </w:t>
      </w:r>
      <w:r w:rsidR="007F3B65" w:rsidRPr="00547428">
        <w:t>2016</w:t>
      </w:r>
      <w:r w:rsidR="00BA238A" w:rsidRPr="00547428">
        <w:t>), th</w:t>
      </w:r>
      <w:r w:rsidR="005B0F33" w:rsidRPr="00547428">
        <w:t>is</w:t>
      </w:r>
      <w:r w:rsidR="00BA238A" w:rsidRPr="00547428">
        <w:t xml:space="preserve"> controversy </w:t>
      </w:r>
      <w:r w:rsidR="00A929A8" w:rsidRPr="00547428">
        <w:t xml:space="preserve">may </w:t>
      </w:r>
      <w:r w:rsidR="00BA238A" w:rsidRPr="00547428">
        <w:t xml:space="preserve">stand in the way of prompt and consensual self-correction. </w:t>
      </w:r>
      <w:r w:rsidRPr="00547428">
        <w:t xml:space="preserve">To defend themselves, psychologists often appeal to successful </w:t>
      </w:r>
      <w:r w:rsidR="005C1333" w:rsidRPr="00547428">
        <w:t xml:space="preserve">conceptual </w:t>
      </w:r>
      <w:r w:rsidRPr="00547428">
        <w:t>replications when direct replications of their wor</w:t>
      </w:r>
      <w:r w:rsidR="00E91107" w:rsidRPr="00547428">
        <w:t xml:space="preserve">k have failed (e.g., </w:t>
      </w:r>
      <w:proofErr w:type="spellStart"/>
      <w:r w:rsidR="00AB373B" w:rsidRPr="00547428">
        <w:t>Bargh</w:t>
      </w:r>
      <w:proofErr w:type="spellEnd"/>
      <w:r w:rsidR="00AB373B" w:rsidRPr="00547428">
        <w:t xml:space="preserve"> 2012; </w:t>
      </w:r>
      <w:r w:rsidR="00DC64B7" w:rsidRPr="00547428">
        <w:t xml:space="preserve">Baumeister, Tice, and </w:t>
      </w:r>
      <w:proofErr w:type="spellStart"/>
      <w:r w:rsidR="00DC64B7" w:rsidRPr="00547428">
        <w:t>Vohs</w:t>
      </w:r>
      <w:proofErr w:type="spellEnd"/>
      <w:r w:rsidR="00DC64B7" w:rsidRPr="00547428">
        <w:t xml:space="preserve"> 2018</w:t>
      </w:r>
      <w:r w:rsidR="00E91107" w:rsidRPr="00547428">
        <w:t>), and people who have run failed</w:t>
      </w:r>
      <w:r w:rsidR="00BA238A" w:rsidRPr="00547428">
        <w:t xml:space="preserve"> direct</w:t>
      </w:r>
      <w:r w:rsidR="00E91107" w:rsidRPr="00547428">
        <w:t xml:space="preserve"> replications are prone to dismiss successful conceptual replications</w:t>
      </w:r>
      <w:r w:rsidR="009300EB" w:rsidRPr="00547428">
        <w:t xml:space="preserve"> (</w:t>
      </w:r>
      <w:r w:rsidR="003C3FEC" w:rsidRPr="00547428">
        <w:t xml:space="preserve">e.g., </w:t>
      </w:r>
      <w:r w:rsidR="009300EB" w:rsidRPr="00547428">
        <w:t xml:space="preserve">Chambers </w:t>
      </w:r>
      <w:r w:rsidR="007F3B65" w:rsidRPr="00547428">
        <w:t>2017</w:t>
      </w:r>
      <w:r w:rsidR="009300EB" w:rsidRPr="00547428">
        <w:t>)</w:t>
      </w:r>
      <w:r w:rsidR="00E91107" w:rsidRPr="00547428">
        <w:t xml:space="preserve">. </w:t>
      </w:r>
    </w:p>
    <w:p w14:paraId="6C502DE9" w14:textId="3FDD7B06" w:rsidR="006C75AB" w:rsidRPr="00547428" w:rsidRDefault="00BA238A" w:rsidP="00FF0E30">
      <w:pPr>
        <w:spacing w:line="480" w:lineRule="auto"/>
      </w:pPr>
      <w:r w:rsidRPr="00547428">
        <w:tab/>
      </w:r>
      <w:r w:rsidR="005B0F33" w:rsidRPr="00547428">
        <w:t>To assess the respective merits of direc</w:t>
      </w:r>
      <w:r w:rsidR="00FB19D6" w:rsidRPr="00547428">
        <w:t xml:space="preserve">t and conceptual replications, a general account of what a replication is and what it is for (its function or functions) seems needed. (Similarly, to know which font is better, it is useful to know its purposes: readability on screen, advertisement, etc.) </w:t>
      </w:r>
      <w:r w:rsidR="003A2D93" w:rsidRPr="00547428">
        <w:t>Surprisingly, there</w:t>
      </w:r>
      <w:r w:rsidR="00FB19D6" w:rsidRPr="00547428">
        <w:t xml:space="preserve"> is</w:t>
      </w:r>
      <w:r w:rsidR="003A2D93" w:rsidRPr="00547428">
        <w:t xml:space="preserve"> </w:t>
      </w:r>
      <w:r w:rsidR="00FB19D6" w:rsidRPr="00547428">
        <w:t>however</w:t>
      </w:r>
      <w:r w:rsidR="003A2D93" w:rsidRPr="00547428">
        <w:t xml:space="preserve"> little discussion of what a replication is</w:t>
      </w:r>
      <w:r w:rsidR="003B6B07" w:rsidRPr="00547428">
        <w:t xml:space="preserve"> in general</w:t>
      </w:r>
      <w:r w:rsidR="003A2D93" w:rsidRPr="00547428">
        <w:t>, and of its function</w:t>
      </w:r>
      <w:r w:rsidR="00FB19D6" w:rsidRPr="00547428">
        <w:t xml:space="preserve"> (but see Schmidt 2009, 201</w:t>
      </w:r>
      <w:r w:rsidR="00B75B01" w:rsidRPr="00547428">
        <w:t>7</w:t>
      </w:r>
      <w:r w:rsidR="00B9476B" w:rsidRPr="00547428">
        <w:t xml:space="preserve">; </w:t>
      </w:r>
      <w:proofErr w:type="spellStart"/>
      <w:r w:rsidR="00B9476B" w:rsidRPr="00547428">
        <w:t>Asendorpf</w:t>
      </w:r>
      <w:proofErr w:type="spellEnd"/>
      <w:r w:rsidR="00B9476B" w:rsidRPr="00547428">
        <w:t xml:space="preserve"> et al. 2013</w:t>
      </w:r>
      <w:r w:rsidR="00FB19D6" w:rsidRPr="00547428">
        <w:t>)</w:t>
      </w:r>
      <w:r w:rsidR="008253B3" w:rsidRPr="00547428">
        <w:t>.</w:t>
      </w:r>
      <w:r w:rsidR="003C1F1F" w:rsidRPr="00547428">
        <w:t xml:space="preserve"> Much of the related literature propos</w:t>
      </w:r>
      <w:r w:rsidR="009411C6" w:rsidRPr="00547428">
        <w:t>es</w:t>
      </w:r>
      <w:r w:rsidR="003C1F1F" w:rsidRPr="00547428">
        <w:t xml:space="preserve"> typologies of replications (e.g., </w:t>
      </w:r>
      <w:proofErr w:type="spellStart"/>
      <w:r w:rsidR="003C1F1F" w:rsidRPr="00547428">
        <w:t>Hüffmeier</w:t>
      </w:r>
      <w:proofErr w:type="spellEnd"/>
      <w:r w:rsidR="00946975" w:rsidRPr="00547428">
        <w:t xml:space="preserve"> et al.</w:t>
      </w:r>
      <w:r w:rsidR="003C1F1F" w:rsidRPr="00547428">
        <w:t xml:space="preserve"> 2016</w:t>
      </w:r>
      <w:r w:rsidR="00CF0C44" w:rsidRPr="00547428">
        <w:t>) o</w:t>
      </w:r>
      <w:r w:rsidR="009411C6" w:rsidRPr="00547428">
        <w:t>r</w:t>
      </w:r>
      <w:r w:rsidR="00CF0C44" w:rsidRPr="00547428">
        <w:t xml:space="preserve"> argu</w:t>
      </w:r>
      <w:r w:rsidR="009411C6" w:rsidRPr="00547428">
        <w:t>es</w:t>
      </w:r>
      <w:r w:rsidR="00CF0C44" w:rsidRPr="00547428">
        <w:t xml:space="preserve"> for the superiority of one kind of replication (e.g., </w:t>
      </w:r>
      <w:r w:rsidR="003603E3" w:rsidRPr="00547428">
        <w:t xml:space="preserve">Cesario 2014; </w:t>
      </w:r>
      <w:r w:rsidR="00734E38" w:rsidRPr="00547428">
        <w:t xml:space="preserve">Simons </w:t>
      </w:r>
      <w:r w:rsidR="00734E38" w:rsidRPr="00547428">
        <w:lastRenderedPageBreak/>
        <w:t xml:space="preserve">2014; </w:t>
      </w:r>
      <w:proofErr w:type="spellStart"/>
      <w:r w:rsidR="00734E38" w:rsidRPr="00547428">
        <w:t>Stroebe</w:t>
      </w:r>
      <w:proofErr w:type="spellEnd"/>
      <w:r w:rsidR="00734E38" w:rsidRPr="00547428">
        <w:t xml:space="preserve"> and </w:t>
      </w:r>
      <w:proofErr w:type="spellStart"/>
      <w:r w:rsidR="00734E38" w:rsidRPr="00547428">
        <w:t>Strack</w:t>
      </w:r>
      <w:proofErr w:type="spellEnd"/>
      <w:r w:rsidR="00734E38" w:rsidRPr="00547428">
        <w:t xml:space="preserve"> 2014; </w:t>
      </w:r>
      <w:r w:rsidR="000A7F82" w:rsidRPr="00547428">
        <w:t xml:space="preserve">Lynch, Bradlow, Huber, and Lehmann 2015; </w:t>
      </w:r>
      <w:r w:rsidR="00CF0C44" w:rsidRPr="00547428">
        <w:t>Crandall and Sherman 2016)</w:t>
      </w:r>
      <w:r w:rsidR="006911BA" w:rsidRPr="00547428">
        <w:t>.</w:t>
      </w:r>
    </w:p>
    <w:p w14:paraId="43C169A0" w14:textId="2B99FB2B" w:rsidR="00AA270B" w:rsidRPr="00547428" w:rsidRDefault="006C75AB" w:rsidP="00FF0E30">
      <w:pPr>
        <w:spacing w:line="480" w:lineRule="auto"/>
      </w:pPr>
      <w:r w:rsidRPr="00547428">
        <w:tab/>
      </w:r>
      <w:r w:rsidR="008253B3" w:rsidRPr="00547428">
        <w:t>This arti</w:t>
      </w:r>
      <w:r w:rsidR="00AA270B" w:rsidRPr="00547428">
        <w:t xml:space="preserve">cle </w:t>
      </w:r>
      <w:r w:rsidR="008253B3" w:rsidRPr="00547428">
        <w:t>develops a genera</w:t>
      </w:r>
      <w:r w:rsidR="00AA270B" w:rsidRPr="00547428">
        <w:t>l account</w:t>
      </w:r>
      <w:r w:rsidR="00FB19D6" w:rsidRPr="00547428">
        <w:t xml:space="preserve"> of replication</w:t>
      </w:r>
      <w:r w:rsidRPr="00547428">
        <w:t xml:space="preserve"> (“the </w:t>
      </w:r>
      <w:r w:rsidR="00A51379" w:rsidRPr="00547428">
        <w:t>R</w:t>
      </w:r>
      <w:r w:rsidRPr="00547428">
        <w:t xml:space="preserve">esampling </w:t>
      </w:r>
      <w:r w:rsidR="00A51379" w:rsidRPr="00547428">
        <w:t>A</w:t>
      </w:r>
      <w:r w:rsidRPr="00547428">
        <w:t>ccount</w:t>
      </w:r>
      <w:r w:rsidR="003A2D93" w:rsidRPr="00547428">
        <w:t>”</w:t>
      </w:r>
      <w:r w:rsidR="00B9476B" w:rsidRPr="00547428">
        <w:rPr>
          <w:rStyle w:val="FootnoteReference"/>
        </w:rPr>
        <w:footnoteReference w:id="2"/>
      </w:r>
      <w:r w:rsidRPr="00547428">
        <w:t>)</w:t>
      </w:r>
      <w:r w:rsidR="00FB19D6" w:rsidRPr="00547428">
        <w:t xml:space="preserve"> </w:t>
      </w:r>
      <w:r w:rsidR="00AD632A" w:rsidRPr="00547428">
        <w:t xml:space="preserve">that is applicable </w:t>
      </w:r>
      <w:r w:rsidR="005C1333" w:rsidRPr="00547428">
        <w:t>in</w:t>
      </w:r>
      <w:r w:rsidR="00AD632A" w:rsidRPr="00547428">
        <w:t xml:space="preserve"> many disciplines and that helps</w:t>
      </w:r>
      <w:r w:rsidR="00FB19D6" w:rsidRPr="00547428">
        <w:t xml:space="preserve"> resolv</w:t>
      </w:r>
      <w:r w:rsidR="00AD632A" w:rsidRPr="00547428">
        <w:t>e</w:t>
      </w:r>
      <w:r w:rsidR="00FB19D6" w:rsidRPr="00547428">
        <w:t xml:space="preserve"> the controversy about the value of direct and conceptual replications</w:t>
      </w:r>
      <w:r w:rsidR="00AD632A" w:rsidRPr="00547428">
        <w:t>:</w:t>
      </w:r>
      <w:r w:rsidR="00FB19D6" w:rsidRPr="00547428">
        <w:t xml:space="preserve"> </w:t>
      </w:r>
      <w:r w:rsidR="005C1333" w:rsidRPr="00547428">
        <w:t>I argue that a</w:t>
      </w:r>
      <w:r w:rsidR="00F90302" w:rsidRPr="00547428">
        <w:t xml:space="preserve"> replication is an experiment that resamples </w:t>
      </w:r>
      <w:r w:rsidR="006911BA" w:rsidRPr="00547428">
        <w:t xml:space="preserve">the </w:t>
      </w:r>
      <w:r w:rsidR="003A2D93" w:rsidRPr="00547428">
        <w:t>experimental components</w:t>
      </w:r>
      <w:r w:rsidR="006911BA" w:rsidRPr="00547428">
        <w:t xml:space="preserve"> of an experiment that are</w:t>
      </w:r>
      <w:r w:rsidR="00677349" w:rsidRPr="00547428">
        <w:t xml:space="preserve"> treated as random factors</w:t>
      </w:r>
      <w:r w:rsidR="00FB19D6" w:rsidRPr="00547428">
        <w:t xml:space="preserve"> and that the function of replications is, narrowly, to assess the reliability of the replicated experiments</w:t>
      </w:r>
      <w:r w:rsidR="00AA270B" w:rsidRPr="00547428">
        <w:t>.</w:t>
      </w:r>
      <w:r w:rsidR="00B9476B" w:rsidRPr="00547428">
        <w:rPr>
          <w:rStyle w:val="FootnoteReference"/>
        </w:rPr>
        <w:footnoteReference w:id="3"/>
      </w:r>
      <w:r w:rsidR="003A2D93" w:rsidRPr="00547428">
        <w:t xml:space="preserve"> (Much of th</w:t>
      </w:r>
      <w:r w:rsidR="006911BA" w:rsidRPr="00547428">
        <w:t xml:space="preserve">is article </w:t>
      </w:r>
      <w:r w:rsidR="003A2D93" w:rsidRPr="00547428">
        <w:t>is dedicated to explain</w:t>
      </w:r>
      <w:r w:rsidR="00C41986" w:rsidRPr="00547428">
        <w:t>ing</w:t>
      </w:r>
      <w:r w:rsidR="003A2D93" w:rsidRPr="00547428">
        <w:t xml:space="preserve"> this account.)</w:t>
      </w:r>
      <w:r w:rsidR="00AA270B" w:rsidRPr="00547428">
        <w:t xml:space="preserve"> On the basis of </w:t>
      </w:r>
      <w:r w:rsidR="00A51379" w:rsidRPr="00547428">
        <w:t>the R</w:t>
      </w:r>
      <w:r w:rsidRPr="00547428">
        <w:t>esampling</w:t>
      </w:r>
      <w:r w:rsidR="00A51379" w:rsidRPr="00547428">
        <w:t xml:space="preserve"> A</w:t>
      </w:r>
      <w:r w:rsidR="00AA270B" w:rsidRPr="00547428">
        <w:t>ccount, I</w:t>
      </w:r>
      <w:r w:rsidR="00DE0CAE" w:rsidRPr="00547428">
        <w:t xml:space="preserve"> argue that the usual notion of a conceptual replication is confused, and I</w:t>
      </w:r>
      <w:r w:rsidR="00AA270B" w:rsidRPr="00547428">
        <w:t xml:space="preserve"> end up rejecting the very distinction between direct and conceptual replication</w:t>
      </w:r>
      <w:r w:rsidR="003A2D93" w:rsidRPr="00547428">
        <w:t>, as it is usually drawn</w:t>
      </w:r>
      <w:r w:rsidR="00DE0CAE" w:rsidRPr="00547428">
        <w:t>.</w:t>
      </w:r>
      <w:r w:rsidR="00AA270B" w:rsidRPr="00547428">
        <w:t xml:space="preserve"> I conclude that the debate </w:t>
      </w:r>
      <w:r w:rsidR="00FB19D6" w:rsidRPr="00547428">
        <w:t>about</w:t>
      </w:r>
      <w:r w:rsidR="00AA270B" w:rsidRPr="00547428">
        <w:t xml:space="preserve"> the relative value of direct and conceptual replications</w:t>
      </w:r>
      <w:r w:rsidR="00FB19D6" w:rsidRPr="00547428">
        <w:t xml:space="preserve"> should be dissolved rather than resolved</w:t>
      </w:r>
      <w:r w:rsidR="00AA270B" w:rsidRPr="00547428">
        <w:t>.</w:t>
      </w:r>
    </w:p>
    <w:p w14:paraId="6DFDEE79" w14:textId="328C443F" w:rsidR="0047105A" w:rsidRPr="00547428" w:rsidRDefault="00F90302" w:rsidP="00FF0E30">
      <w:pPr>
        <w:spacing w:line="480" w:lineRule="auto"/>
      </w:pPr>
      <w:r w:rsidRPr="00547428">
        <w:tab/>
        <w:t xml:space="preserve">To develop a general account of replication will require a fair amount of stage setting, which will </w:t>
      </w:r>
      <w:r w:rsidR="000224C6" w:rsidRPr="00547428">
        <w:t>take place</w:t>
      </w:r>
      <w:r w:rsidRPr="00547428">
        <w:t xml:space="preserve"> in Section </w:t>
      </w:r>
      <w:r w:rsidR="00902B51" w:rsidRPr="00547428">
        <w:t>2</w:t>
      </w:r>
      <w:r w:rsidRPr="00547428">
        <w:t xml:space="preserve"> of this </w:t>
      </w:r>
      <w:r w:rsidR="000224C6" w:rsidRPr="00547428">
        <w:t>article</w:t>
      </w:r>
      <w:r w:rsidRPr="00547428">
        <w:t xml:space="preserve">. On this basis, Section </w:t>
      </w:r>
      <w:r w:rsidR="00902B51" w:rsidRPr="00547428">
        <w:t>3</w:t>
      </w:r>
      <w:r w:rsidRPr="00547428">
        <w:t xml:space="preserve"> will present the general account of replication. Section </w:t>
      </w:r>
      <w:r w:rsidR="00902B51" w:rsidRPr="00547428">
        <w:t>4</w:t>
      </w:r>
      <w:r w:rsidRPr="00547428">
        <w:t xml:space="preserve"> investigates the implications of this general account for the controversy about direct and conceptual replications.</w:t>
      </w:r>
      <w:r w:rsidR="00A51379" w:rsidRPr="00547428">
        <w:t xml:space="preserve"> Section </w:t>
      </w:r>
      <w:r w:rsidR="00902B51" w:rsidRPr="00547428">
        <w:t>5</w:t>
      </w:r>
      <w:r w:rsidR="00A51379" w:rsidRPr="00547428">
        <w:t xml:space="preserve"> responds to two objections.</w:t>
      </w:r>
    </w:p>
    <w:p w14:paraId="44290586" w14:textId="736FD5BA" w:rsidR="00FB19D6" w:rsidRPr="00547428" w:rsidRDefault="00FB19D6" w:rsidP="00FF0E30">
      <w:pPr>
        <w:spacing w:line="480" w:lineRule="auto"/>
      </w:pPr>
      <w:r w:rsidRPr="00547428">
        <w:lastRenderedPageBreak/>
        <w:tab/>
        <w:t xml:space="preserve">The following caveat </w:t>
      </w:r>
      <w:r w:rsidR="00537645" w:rsidRPr="00547428">
        <w:t>might</w:t>
      </w:r>
      <w:r w:rsidR="00A51379" w:rsidRPr="00547428">
        <w:t xml:space="preserve"> be</w:t>
      </w:r>
      <w:r w:rsidR="00391C16" w:rsidRPr="00547428">
        <w:t xml:space="preserve"> useful. The Res</w:t>
      </w:r>
      <w:r w:rsidRPr="00547428">
        <w:t xml:space="preserve">ampling </w:t>
      </w:r>
      <w:r w:rsidR="00391C16" w:rsidRPr="00547428">
        <w:t>A</w:t>
      </w:r>
      <w:r w:rsidRPr="00547428">
        <w:t>ccount of replication is not meant to capture what scientists mean when they use the word “replication”: It is not a piece of conceptual analysis. Rather, it is a characterization of what a replication is</w:t>
      </w:r>
      <w:r w:rsidR="00D8083F" w:rsidRPr="00547428">
        <w:t>,</w:t>
      </w:r>
      <w:r w:rsidRPr="00547428">
        <w:t xml:space="preserve"> based on a principled account of what experiments are</w:t>
      </w:r>
      <w:r w:rsidR="00C41986" w:rsidRPr="00547428">
        <w:t>;</w:t>
      </w:r>
      <w:r w:rsidRPr="00547428">
        <w:t xml:space="preserve"> </w:t>
      </w:r>
      <w:r w:rsidR="00C41986" w:rsidRPr="00547428">
        <w:t>i</w:t>
      </w:r>
      <w:r w:rsidRPr="00547428">
        <w:t xml:space="preserve">t is meant to replace </w:t>
      </w:r>
      <w:r w:rsidR="00054123" w:rsidRPr="00547428">
        <w:t xml:space="preserve">scientists’ </w:t>
      </w:r>
      <w:r w:rsidR="00064AFD" w:rsidRPr="00547428">
        <w:t>often vague understanding of what replications are and</w:t>
      </w:r>
      <w:r w:rsidR="0097202A" w:rsidRPr="00547428">
        <w:t xml:space="preserve"> what they</w:t>
      </w:r>
      <w:r w:rsidR="00C41986" w:rsidRPr="00547428">
        <w:t xml:space="preserve"> are for:</w:t>
      </w:r>
      <w:r w:rsidR="00064AFD" w:rsidRPr="00547428">
        <w:t xml:space="preserve"> </w:t>
      </w:r>
      <w:r w:rsidR="0062795A" w:rsidRPr="00547428">
        <w:t>That is, it is a piece of conceptual engineering (on conceptual engineering, see</w:t>
      </w:r>
      <w:r w:rsidR="00C909ED" w:rsidRPr="00547428">
        <w:t xml:space="preserve">, e.g., </w:t>
      </w:r>
      <w:r w:rsidR="0062795A" w:rsidRPr="00547428">
        <w:t xml:space="preserve">Machery 2017). </w:t>
      </w:r>
    </w:p>
    <w:p w14:paraId="41B27F82" w14:textId="77777777" w:rsidR="00F90302" w:rsidRPr="00547428" w:rsidRDefault="00F90302" w:rsidP="00FF0E30">
      <w:pPr>
        <w:spacing w:line="480" w:lineRule="auto"/>
      </w:pPr>
    </w:p>
    <w:p w14:paraId="77D27943" w14:textId="3970CFD1" w:rsidR="00F90302" w:rsidRPr="00547428" w:rsidRDefault="00902B51" w:rsidP="00FF0E30">
      <w:pPr>
        <w:spacing w:line="480" w:lineRule="auto"/>
        <w:rPr>
          <w:b/>
        </w:rPr>
      </w:pPr>
      <w:r w:rsidRPr="00547428">
        <w:rPr>
          <w:b/>
        </w:rPr>
        <w:t>1</w:t>
      </w:r>
      <w:r w:rsidR="00F90302" w:rsidRPr="00547428">
        <w:rPr>
          <w:b/>
        </w:rPr>
        <w:t xml:space="preserve">. </w:t>
      </w:r>
      <w:r w:rsidR="00E66655" w:rsidRPr="00547428">
        <w:rPr>
          <w:b/>
        </w:rPr>
        <w:t xml:space="preserve">Phenomena, Experiments, Experimental Components, and Reliability </w:t>
      </w:r>
    </w:p>
    <w:p w14:paraId="6082F3C7" w14:textId="5448122C" w:rsidR="00F90302" w:rsidRPr="00547428" w:rsidRDefault="00F90302" w:rsidP="00FF0E30">
      <w:pPr>
        <w:spacing w:line="480" w:lineRule="auto"/>
      </w:pPr>
      <w:r w:rsidRPr="00547428">
        <w:t xml:space="preserve">Four pieces are needed to develop the </w:t>
      </w:r>
      <w:r w:rsidR="00391C16" w:rsidRPr="00547428">
        <w:t>Re</w:t>
      </w:r>
      <w:r w:rsidR="00064AFD" w:rsidRPr="00547428">
        <w:t>sampling</w:t>
      </w:r>
      <w:r w:rsidRPr="00547428">
        <w:t xml:space="preserve"> </w:t>
      </w:r>
      <w:r w:rsidR="00391C16" w:rsidRPr="00547428">
        <w:t>A</w:t>
      </w:r>
      <w:r w:rsidRPr="00547428">
        <w:t>ccount of replication: the distinction between data and phenomena, the</w:t>
      </w:r>
      <w:r w:rsidR="00A072F8" w:rsidRPr="00547428">
        <w:t xml:space="preserve"> narrow</w:t>
      </w:r>
      <w:r w:rsidRPr="00547428">
        <w:t xml:space="preserve"> notion of an experiment, the notion of an experimental </w:t>
      </w:r>
      <w:r w:rsidR="00C83AF0" w:rsidRPr="00547428">
        <w:t>component</w:t>
      </w:r>
      <w:r w:rsidRPr="00547428">
        <w:t>, and the notion</w:t>
      </w:r>
      <w:r w:rsidR="00E628B7" w:rsidRPr="00547428">
        <w:t>s</w:t>
      </w:r>
      <w:r w:rsidRPr="00547428">
        <w:t xml:space="preserve"> of reliability</w:t>
      </w:r>
      <w:r w:rsidR="00E628B7" w:rsidRPr="00547428">
        <w:t xml:space="preserve"> and validity</w:t>
      </w:r>
      <w:r w:rsidRPr="00547428">
        <w:t xml:space="preserve">. I examine them in turn. </w:t>
      </w:r>
    </w:p>
    <w:p w14:paraId="1ACEFDA0" w14:textId="77777777" w:rsidR="00F90302" w:rsidRPr="00547428" w:rsidRDefault="00F90302" w:rsidP="00FF0E30">
      <w:pPr>
        <w:spacing w:line="480" w:lineRule="auto"/>
        <w:rPr>
          <w:i/>
        </w:rPr>
      </w:pPr>
    </w:p>
    <w:p w14:paraId="11E49EEC" w14:textId="5887FEB5" w:rsidR="00F90302" w:rsidRPr="00547428" w:rsidRDefault="00902B51" w:rsidP="00FF0E30">
      <w:pPr>
        <w:spacing w:line="480" w:lineRule="auto"/>
      </w:pPr>
      <w:r w:rsidRPr="00547428">
        <w:rPr>
          <w:i/>
        </w:rPr>
        <w:t>2</w:t>
      </w:r>
      <w:r w:rsidR="00F90302" w:rsidRPr="00547428">
        <w:rPr>
          <w:i/>
        </w:rPr>
        <w:t>.1 Data and Phenomena</w:t>
      </w:r>
    </w:p>
    <w:p w14:paraId="0474E3DA" w14:textId="145CE5E6" w:rsidR="001533FD" w:rsidRPr="00547428" w:rsidRDefault="00083A09" w:rsidP="001533FD">
      <w:pPr>
        <w:spacing w:line="480" w:lineRule="auto"/>
      </w:pPr>
      <w:r w:rsidRPr="00547428">
        <w:t xml:space="preserve">While there </w:t>
      </w:r>
      <w:r w:rsidR="0059696A" w:rsidRPr="00547428">
        <w:t>is no consensus</w:t>
      </w:r>
      <w:r w:rsidRPr="00547428">
        <w:t xml:space="preserve"> about how to draw </w:t>
      </w:r>
      <w:r w:rsidR="00D33C91" w:rsidRPr="00547428">
        <w:t>the</w:t>
      </w:r>
      <w:r w:rsidRPr="00547428">
        <w:t xml:space="preserve"> distinction</w:t>
      </w:r>
      <w:r w:rsidR="00910198" w:rsidRPr="00547428">
        <w:t xml:space="preserve"> </w:t>
      </w:r>
      <w:r w:rsidR="00D33C91" w:rsidRPr="00547428">
        <w:t xml:space="preserve">between data and phenomena </w:t>
      </w:r>
      <w:r w:rsidR="00910198" w:rsidRPr="00547428">
        <w:t>(</w:t>
      </w:r>
      <w:proofErr w:type="spellStart"/>
      <w:r w:rsidR="00D33C91" w:rsidRPr="00547428">
        <w:t>Bogen</w:t>
      </w:r>
      <w:proofErr w:type="spellEnd"/>
      <w:r w:rsidR="00D33C91" w:rsidRPr="00547428">
        <w:t xml:space="preserve"> and Woodward 1988; </w:t>
      </w:r>
      <w:r w:rsidR="00910198" w:rsidRPr="00547428">
        <w:t xml:space="preserve">McAllister 1997; </w:t>
      </w:r>
      <w:r w:rsidR="00D33C91" w:rsidRPr="00547428">
        <w:rPr>
          <w:color w:val="000000" w:themeColor="text1"/>
        </w:rPr>
        <w:t>Colaço 2019</w:t>
      </w:r>
      <w:r w:rsidR="00910198" w:rsidRPr="00547428">
        <w:t>)</w:t>
      </w:r>
      <w:r w:rsidRPr="00547428">
        <w:t>, most philosophers of science would agree</w:t>
      </w:r>
      <w:r w:rsidR="00910198" w:rsidRPr="00547428">
        <w:t xml:space="preserve"> with</w:t>
      </w:r>
      <w:r w:rsidRPr="00547428">
        <w:t xml:space="preserve"> the following minimal </w:t>
      </w:r>
      <w:r w:rsidR="0055257F" w:rsidRPr="00547428">
        <w:t>account</w:t>
      </w:r>
      <w:r w:rsidRPr="00547428">
        <w:t xml:space="preserve">. </w:t>
      </w:r>
      <w:r w:rsidR="00C22045" w:rsidRPr="00547428">
        <w:t xml:space="preserve">Phenomena are what </w:t>
      </w:r>
      <w:r w:rsidR="00A072F8" w:rsidRPr="00547428">
        <w:t xml:space="preserve">scientific </w:t>
      </w:r>
      <w:r w:rsidR="00C22045" w:rsidRPr="00547428">
        <w:t>theories</w:t>
      </w:r>
      <w:r w:rsidR="00877046" w:rsidRPr="00547428">
        <w:t xml:space="preserve"> by themse</w:t>
      </w:r>
      <w:r w:rsidR="00A072F8" w:rsidRPr="00547428">
        <w:t>lves</w:t>
      </w:r>
      <w:r w:rsidR="00C22045" w:rsidRPr="00547428">
        <w:t xml:space="preserve"> predict and explain: They are what the empirical consequences of theories are about.</w:t>
      </w:r>
      <w:r w:rsidR="00A072F8" w:rsidRPr="00547428">
        <w:rPr>
          <w:rStyle w:val="FootnoteReference"/>
        </w:rPr>
        <w:footnoteReference w:id="4"/>
      </w:r>
      <w:r w:rsidR="00D45032" w:rsidRPr="00547428">
        <w:t xml:space="preserve"> They correspond to what scientists often call “effects.”</w:t>
      </w:r>
      <w:r w:rsidR="00C22045" w:rsidRPr="00547428">
        <w:t xml:space="preserve"> </w:t>
      </w:r>
      <w:r w:rsidR="00432F12" w:rsidRPr="00547428">
        <w:t>D</w:t>
      </w:r>
      <w:r w:rsidR="00C22045" w:rsidRPr="00547428">
        <w:t xml:space="preserve">ata are the values of particular measurements in an </w:t>
      </w:r>
      <w:r w:rsidR="00DE0CAE" w:rsidRPr="00547428">
        <w:t>empirical (</w:t>
      </w:r>
      <w:r w:rsidRPr="00547428">
        <w:t xml:space="preserve">i.e., </w:t>
      </w:r>
      <w:r w:rsidR="00C22045" w:rsidRPr="00547428">
        <w:t>experimental</w:t>
      </w:r>
      <w:r w:rsidR="00DE0CAE" w:rsidRPr="00547428">
        <w:t xml:space="preserve"> or observational)</w:t>
      </w:r>
      <w:r w:rsidR="00C22045" w:rsidRPr="00547428">
        <w:t xml:space="preserve"> context. </w:t>
      </w:r>
      <w:r w:rsidR="0059696A" w:rsidRPr="00547428">
        <w:t xml:space="preserve">A data set </w:t>
      </w:r>
      <w:r w:rsidR="0055257F" w:rsidRPr="00547428">
        <w:t>resulting from</w:t>
      </w:r>
      <w:r w:rsidR="0059696A" w:rsidRPr="00547428">
        <w:t xml:space="preserve"> an experiment or a sequence of observations is unique: it is a particular. </w:t>
      </w:r>
      <w:r w:rsidR="0055257F" w:rsidRPr="00547428">
        <w:t>While the ontology of phenomena isn’t fully clear</w:t>
      </w:r>
      <w:r w:rsidR="0059696A" w:rsidRPr="00547428">
        <w:t xml:space="preserve">, </w:t>
      </w:r>
      <w:r w:rsidR="0055257F" w:rsidRPr="00547428">
        <w:t xml:space="preserve">they </w:t>
      </w:r>
      <w:r w:rsidR="0059696A" w:rsidRPr="00547428">
        <w:t>are</w:t>
      </w:r>
      <w:r w:rsidR="0055257F" w:rsidRPr="00547428">
        <w:t xml:space="preserve"> undoubtedly</w:t>
      </w:r>
      <w:r w:rsidR="0059696A" w:rsidRPr="00547428">
        <w:t xml:space="preserve"> not particulars. </w:t>
      </w:r>
      <w:r w:rsidR="001533FD" w:rsidRPr="00547428">
        <w:lastRenderedPageBreak/>
        <w:t xml:space="preserve">Phenomena and data differ in uncontroversial ways. Phenomena are predictable; by contrast, the exact values of the data points are not predictable since data points are influenced by a myriad of factors, including sampling and measurement error. Naturally, the average tendencies of data are predictable within a margin of errors, but the data points themselves aren’t. For all that, data and phenomena are related. In particular, the reality and nature of phenomena are typically inferred from the data, which themselves are the products of measurement. </w:t>
      </w:r>
    </w:p>
    <w:p w14:paraId="1618E6CC" w14:textId="4AEC68C5" w:rsidR="006700BC" w:rsidRPr="00547428" w:rsidRDefault="001533FD" w:rsidP="001533FD">
      <w:pPr>
        <w:spacing w:line="480" w:lineRule="auto"/>
        <w:ind w:firstLine="720"/>
      </w:pPr>
      <w:r w:rsidRPr="00547428">
        <w:t>To illustrate</w:t>
      </w:r>
      <w:r w:rsidR="003A0877" w:rsidRPr="00547428">
        <w:t>, t</w:t>
      </w:r>
      <w:r w:rsidR="0059696A" w:rsidRPr="00547428">
        <w:t>he conjunction fallacy</w:t>
      </w:r>
      <w:r w:rsidR="00C22045" w:rsidRPr="00547428">
        <w:t xml:space="preserve"> </w:t>
      </w:r>
      <w:r w:rsidR="00A213BE" w:rsidRPr="00547428">
        <w:t>is</w:t>
      </w:r>
      <w:r w:rsidR="0084273B" w:rsidRPr="00547428">
        <w:t xml:space="preserve"> a well-known phenomenon in </w:t>
      </w:r>
      <w:r w:rsidR="00923A11" w:rsidRPr="00547428">
        <w:t>psychology</w:t>
      </w:r>
      <w:r w:rsidR="0084273B" w:rsidRPr="00547428">
        <w:t xml:space="preserve"> (</w:t>
      </w:r>
      <w:r w:rsidR="00A072F8" w:rsidRPr="00547428">
        <w:t xml:space="preserve">Tversky </w:t>
      </w:r>
      <w:r w:rsidR="003A0877" w:rsidRPr="00547428">
        <w:t>and</w:t>
      </w:r>
      <w:r w:rsidR="00A072F8" w:rsidRPr="00547428">
        <w:t xml:space="preserve"> Kahneman 1982</w:t>
      </w:r>
      <w:r w:rsidR="0084273B" w:rsidRPr="00547428">
        <w:t>): P</w:t>
      </w:r>
      <w:r w:rsidR="00E628B7" w:rsidRPr="00547428">
        <w:t xml:space="preserve">eople </w:t>
      </w:r>
      <w:r w:rsidR="0084273B" w:rsidRPr="00547428">
        <w:t>tend to</w:t>
      </w:r>
      <w:r w:rsidR="00E628B7" w:rsidRPr="00547428">
        <w:t xml:space="preserve"> judge that </w:t>
      </w:r>
      <w:r w:rsidR="0084273B" w:rsidRPr="00547428">
        <w:t>an individual is more likely to fall under a</w:t>
      </w:r>
      <w:r w:rsidR="00E628B7" w:rsidRPr="00547428">
        <w:t xml:space="preserve"> conjunction</w:t>
      </w:r>
      <w:r w:rsidR="0084273B" w:rsidRPr="00547428">
        <w:t xml:space="preserve"> (e.g., to be a feminist bank teller)</w:t>
      </w:r>
      <w:r w:rsidR="00E628B7" w:rsidRPr="00547428">
        <w:t xml:space="preserve"> than </w:t>
      </w:r>
      <w:r w:rsidR="0084273B" w:rsidRPr="00547428">
        <w:t>under one</w:t>
      </w:r>
      <w:r w:rsidR="00E628B7" w:rsidRPr="00547428">
        <w:t xml:space="preserve"> of the conjunct</w:t>
      </w:r>
      <w:r w:rsidR="0084273B" w:rsidRPr="00547428">
        <w:t>s (e.g., to be a bank teller) when the in</w:t>
      </w:r>
      <w:r w:rsidR="0040554D" w:rsidRPr="00547428">
        <w:t>dividual is</w:t>
      </w:r>
      <w:r w:rsidR="00C41986" w:rsidRPr="00547428">
        <w:t xml:space="preserve"> more</w:t>
      </w:r>
      <w:r w:rsidR="0040554D" w:rsidRPr="00547428">
        <w:t xml:space="preserve"> typical of the conj</w:t>
      </w:r>
      <w:r w:rsidR="0084273B" w:rsidRPr="00547428">
        <w:t xml:space="preserve">unction </w:t>
      </w:r>
      <w:r w:rsidR="00C41986" w:rsidRPr="00547428">
        <w:t>than</w:t>
      </w:r>
      <w:r w:rsidR="0084273B" w:rsidRPr="00547428">
        <w:t xml:space="preserve"> of the relevant conjunct</w:t>
      </w:r>
      <w:r w:rsidR="00C22045" w:rsidRPr="00547428">
        <w:t xml:space="preserve">. </w:t>
      </w:r>
      <w:r w:rsidR="004B3AA9" w:rsidRPr="00547428">
        <w:t>P</w:t>
      </w:r>
      <w:r w:rsidR="00A6406F" w:rsidRPr="00547428">
        <w:t>articipants’ answers to the question of whether Linda is more likely to be a feminist bank teller or just a bank teller in</w:t>
      </w:r>
      <w:r w:rsidR="0040554D" w:rsidRPr="00547428">
        <w:t xml:space="preserve"> </w:t>
      </w:r>
      <w:r w:rsidR="00A072F8" w:rsidRPr="00547428">
        <w:t xml:space="preserve">Tversky and </w:t>
      </w:r>
      <w:r w:rsidR="00A6406F" w:rsidRPr="00547428">
        <w:t xml:space="preserve">Kahneman’s </w:t>
      </w:r>
      <w:r w:rsidR="00FB1F15" w:rsidRPr="00547428">
        <w:t>(1982)</w:t>
      </w:r>
      <w:r w:rsidR="00A6406F" w:rsidRPr="00547428">
        <w:t xml:space="preserve"> experiment</w:t>
      </w:r>
      <w:r w:rsidR="004B3AA9" w:rsidRPr="00547428">
        <w:t xml:space="preserve"> are the data</w:t>
      </w:r>
      <w:r w:rsidR="00A6406F" w:rsidRPr="00547428">
        <w:t>.</w:t>
      </w:r>
      <w:r w:rsidR="0004013F" w:rsidRPr="00547428">
        <w:t xml:space="preserve"> </w:t>
      </w:r>
      <w:r w:rsidRPr="00547428">
        <w:t>These</w:t>
      </w:r>
      <w:r w:rsidR="006700BC" w:rsidRPr="00547428">
        <w:t xml:space="preserve"> data served as evidence for the existence of the conju</w:t>
      </w:r>
      <w:r w:rsidR="005D38CC" w:rsidRPr="00547428">
        <w:t>n</w:t>
      </w:r>
      <w:r w:rsidR="006700BC" w:rsidRPr="00547428">
        <w:t>ction fallacy.</w:t>
      </w:r>
    </w:p>
    <w:p w14:paraId="54EC67A7" w14:textId="77777777" w:rsidR="008253B3" w:rsidRPr="00547428" w:rsidRDefault="008253B3" w:rsidP="00FF0E30">
      <w:pPr>
        <w:spacing w:line="480" w:lineRule="auto"/>
      </w:pPr>
    </w:p>
    <w:p w14:paraId="3998C057" w14:textId="5358B6FA" w:rsidR="000E3D85" w:rsidRPr="00547428" w:rsidRDefault="00902B51" w:rsidP="00FF0E30">
      <w:pPr>
        <w:spacing w:line="480" w:lineRule="auto"/>
      </w:pPr>
      <w:r w:rsidRPr="00547428">
        <w:rPr>
          <w:i/>
        </w:rPr>
        <w:t>2</w:t>
      </w:r>
      <w:r w:rsidR="000E3D85" w:rsidRPr="00547428">
        <w:rPr>
          <w:i/>
        </w:rPr>
        <w:t>.2 What’s an Experiment?</w:t>
      </w:r>
    </w:p>
    <w:p w14:paraId="36504865" w14:textId="51F72D0A" w:rsidR="00F76EE2" w:rsidRPr="00547428" w:rsidRDefault="00F76EE2" w:rsidP="00FF0E30">
      <w:pPr>
        <w:spacing w:line="480" w:lineRule="auto"/>
      </w:pPr>
      <w:r w:rsidRPr="00547428">
        <w:t>The word “experiment” is used in various ways in and outside philosophy. Sometimes, it encompasses any scientific activity that involves some measurement. Here, however, the notion of experim</w:t>
      </w:r>
      <w:r w:rsidR="00B63372" w:rsidRPr="00547428">
        <w:t xml:space="preserve">ent will be used more narrowly, </w:t>
      </w:r>
      <w:r w:rsidR="007B540F" w:rsidRPr="00547428">
        <w:t>stand</w:t>
      </w:r>
      <w:r w:rsidR="00B63372" w:rsidRPr="00547428">
        <w:t>ing</w:t>
      </w:r>
      <w:r w:rsidR="007B540F" w:rsidRPr="00547428">
        <w:t xml:space="preserve"> in contrast with </w:t>
      </w:r>
      <w:r w:rsidR="00B63372" w:rsidRPr="00547428">
        <w:t xml:space="preserve">the notion of </w:t>
      </w:r>
      <w:r w:rsidR="007B540F" w:rsidRPr="00547428">
        <w:t>observation.</w:t>
      </w:r>
    </w:p>
    <w:p w14:paraId="553C65A5" w14:textId="79B992C6" w:rsidR="00745DB5" w:rsidRPr="00547428" w:rsidRDefault="007B540F" w:rsidP="00FF0E30">
      <w:pPr>
        <w:spacing w:line="480" w:lineRule="auto"/>
      </w:pPr>
      <w:r w:rsidRPr="00547428">
        <w:tab/>
      </w:r>
      <w:r w:rsidR="000E3D85" w:rsidRPr="00547428">
        <w:t>A</w:t>
      </w:r>
      <w:r w:rsidR="00C36A2A" w:rsidRPr="00547428">
        <w:t>s a first approximation, a</w:t>
      </w:r>
      <w:r w:rsidR="000E3D85" w:rsidRPr="00547428">
        <w:t xml:space="preserve"> token experiment is a sequence of events (</w:t>
      </w:r>
      <w:r w:rsidR="000E3D85" w:rsidRPr="00547428">
        <w:rPr>
          <w:i/>
        </w:rPr>
        <w:t>e</w:t>
      </w:r>
      <w:proofErr w:type="gramStart"/>
      <w:r w:rsidR="000E3D85" w:rsidRPr="00547428">
        <w:rPr>
          <w:i/>
          <w:vertAlign w:val="subscript"/>
        </w:rPr>
        <w:t>1</w:t>
      </w:r>
      <w:r w:rsidR="000E3D85" w:rsidRPr="00547428">
        <w:rPr>
          <w:i/>
        </w:rPr>
        <w:t>,…</w:t>
      </w:r>
      <w:proofErr w:type="gramEnd"/>
      <w:r w:rsidR="000E3D85" w:rsidRPr="00547428">
        <w:rPr>
          <w:i/>
        </w:rPr>
        <w:t xml:space="preserve">, </w:t>
      </w:r>
      <w:proofErr w:type="spellStart"/>
      <w:r w:rsidR="000E3D85" w:rsidRPr="00547428">
        <w:rPr>
          <w:i/>
        </w:rPr>
        <w:t>e</w:t>
      </w:r>
      <w:r w:rsidR="000E3D85" w:rsidRPr="00547428">
        <w:rPr>
          <w:i/>
          <w:vertAlign w:val="subscript"/>
        </w:rPr>
        <w:t>j</w:t>
      </w:r>
      <w:proofErr w:type="spellEnd"/>
      <w:r w:rsidR="000E3D85" w:rsidRPr="00547428">
        <w:t xml:space="preserve">) </w:t>
      </w:r>
      <w:r w:rsidR="00C36A2A" w:rsidRPr="00547428">
        <w:t xml:space="preserve">brought about in order to produce data relevant to inferring the reality and nature of </w:t>
      </w:r>
      <w:r w:rsidR="00061E19" w:rsidRPr="00547428">
        <w:t xml:space="preserve">some </w:t>
      </w:r>
      <w:r w:rsidR="00C36A2A" w:rsidRPr="00547428">
        <w:t>phenomen</w:t>
      </w:r>
      <w:r w:rsidR="00061E19" w:rsidRPr="00547428">
        <w:t>on</w:t>
      </w:r>
      <w:r w:rsidR="00C36A2A" w:rsidRPr="00547428">
        <w:t xml:space="preserve">. </w:t>
      </w:r>
      <w:r w:rsidR="00BE547E" w:rsidRPr="00547428">
        <w:t>E</w:t>
      </w:r>
      <w:r w:rsidR="00C36A2A" w:rsidRPr="00547428">
        <w:t xml:space="preserve">xperiments differ from observations in that the former, but not the latter, </w:t>
      </w:r>
      <w:r w:rsidR="00C36A2A" w:rsidRPr="00547428">
        <w:lastRenderedPageBreak/>
        <w:t>involve experimenters</w:t>
      </w:r>
      <w:r w:rsidR="00243CB1" w:rsidRPr="00547428">
        <w:t xml:space="preserve"> manipulating </w:t>
      </w:r>
      <w:r w:rsidR="00061E19" w:rsidRPr="00547428">
        <w:t>a</w:t>
      </w:r>
      <w:r w:rsidR="00243CB1" w:rsidRPr="00547428">
        <w:t xml:space="preserve"> system, i.e., </w:t>
      </w:r>
      <w:r w:rsidR="00F06E18" w:rsidRPr="00547428">
        <w:t>intervening on</w:t>
      </w:r>
      <w:r w:rsidR="00243CB1" w:rsidRPr="00547428">
        <w:t xml:space="preserve"> </w:t>
      </w:r>
      <w:r w:rsidR="00061E19" w:rsidRPr="00547428">
        <w:t>a</w:t>
      </w:r>
      <w:r w:rsidR="00243CB1" w:rsidRPr="00547428">
        <w:t xml:space="preserve"> system </w:t>
      </w:r>
      <w:r w:rsidR="00F06E18" w:rsidRPr="00547428">
        <w:t xml:space="preserve">so that it enters </w:t>
      </w:r>
      <w:r w:rsidR="00243CB1" w:rsidRPr="00547428">
        <w:t>a given state</w:t>
      </w:r>
      <w:r w:rsidR="00DF0516" w:rsidRPr="00547428">
        <w:t>, prior to measurement</w:t>
      </w:r>
      <w:r w:rsidR="00C36A2A" w:rsidRPr="00547428">
        <w:t>.</w:t>
      </w:r>
      <w:r w:rsidR="00243CB1" w:rsidRPr="00547428">
        <w:t xml:space="preserve"> For instance, participants </w:t>
      </w:r>
      <w:r w:rsidR="0035413C" w:rsidRPr="00547428">
        <w:t xml:space="preserve">in a pharmacology experiment </w:t>
      </w:r>
      <w:r w:rsidR="00745DB5" w:rsidRPr="00547428">
        <w:t>ar</w:t>
      </w:r>
      <w:r w:rsidR="00243CB1" w:rsidRPr="00547428">
        <w:t xml:space="preserve">e assigned to </w:t>
      </w:r>
      <w:r w:rsidR="0035413C" w:rsidRPr="00547428">
        <w:t>the treatment or placebo condition</w:t>
      </w:r>
      <w:r w:rsidR="00745DB5" w:rsidRPr="00547428">
        <w:t>.</w:t>
      </w:r>
      <w:r w:rsidR="00C36A2A" w:rsidRPr="00547428">
        <w:t xml:space="preserve"> </w:t>
      </w:r>
      <w:r w:rsidR="00762FCB" w:rsidRPr="00547428">
        <w:t>As</w:t>
      </w:r>
      <w:r w:rsidR="00C36A2A" w:rsidRPr="00547428">
        <w:t xml:space="preserve"> characteriz</w:t>
      </w:r>
      <w:r w:rsidR="00762FCB" w:rsidRPr="00547428">
        <w:t>ed</w:t>
      </w:r>
      <w:r w:rsidR="00C36A2A" w:rsidRPr="00547428">
        <w:t xml:space="preserve"> here experiment</w:t>
      </w:r>
      <w:r w:rsidR="00762FCB" w:rsidRPr="00547428">
        <w:t xml:space="preserve">s do not </w:t>
      </w:r>
      <w:r w:rsidR="0035413C" w:rsidRPr="00547428">
        <w:t>require</w:t>
      </w:r>
      <w:r w:rsidR="00C36A2A" w:rsidRPr="00547428">
        <w:t xml:space="preserve"> a comparison between an experimental and a control condition (</w:t>
      </w:r>
      <w:r w:rsidR="00D83B64" w:rsidRPr="00547428">
        <w:t xml:space="preserve">in contrast to </w:t>
      </w:r>
      <w:r w:rsidR="00C36A2A" w:rsidRPr="00547428">
        <w:t>the characterization of experiments</w:t>
      </w:r>
      <w:r w:rsidR="00DD139C" w:rsidRPr="00547428">
        <w:t xml:space="preserve"> typically found</w:t>
      </w:r>
      <w:r w:rsidR="00C36A2A" w:rsidRPr="00547428">
        <w:t xml:space="preserve"> in </w:t>
      </w:r>
      <w:r w:rsidR="00DF0516" w:rsidRPr="00547428">
        <w:t xml:space="preserve">textbooks in the </w:t>
      </w:r>
      <w:r w:rsidR="00C36A2A" w:rsidRPr="00547428">
        <w:t xml:space="preserve">behavioral sciences). </w:t>
      </w:r>
    </w:p>
    <w:p w14:paraId="55E0862C" w14:textId="0519671B" w:rsidR="00523C4A" w:rsidRPr="00547428" w:rsidRDefault="00745DB5" w:rsidP="00FF0E30">
      <w:pPr>
        <w:spacing w:line="480" w:lineRule="auto"/>
      </w:pPr>
      <w:r w:rsidRPr="00547428">
        <w:tab/>
      </w:r>
      <w:r w:rsidR="00C36A2A" w:rsidRPr="00547428">
        <w:t>The sequence of event</w:t>
      </w:r>
      <w:r w:rsidR="00FB1F03" w:rsidRPr="00547428">
        <w:t>s</w:t>
      </w:r>
      <w:r w:rsidR="00C36A2A" w:rsidRPr="00547428">
        <w:t xml:space="preserve"> that constitutes a toke</w:t>
      </w:r>
      <w:r w:rsidRPr="00547428">
        <w:t>n</w:t>
      </w:r>
      <w:r w:rsidR="00C36A2A" w:rsidRPr="00547428">
        <w:t xml:space="preserve"> experiment </w:t>
      </w:r>
      <w:r w:rsidRPr="00547428">
        <w:t>(</w:t>
      </w:r>
      <w:r w:rsidRPr="00547428">
        <w:rPr>
          <w:i/>
        </w:rPr>
        <w:t>e</w:t>
      </w:r>
      <w:proofErr w:type="gramStart"/>
      <w:r w:rsidRPr="00547428">
        <w:rPr>
          <w:i/>
          <w:vertAlign w:val="subscript"/>
        </w:rPr>
        <w:t>1</w:t>
      </w:r>
      <w:r w:rsidRPr="00547428">
        <w:rPr>
          <w:i/>
        </w:rPr>
        <w:t>,…</w:t>
      </w:r>
      <w:proofErr w:type="gramEnd"/>
      <w:r w:rsidRPr="00547428">
        <w:rPr>
          <w:i/>
        </w:rPr>
        <w:t xml:space="preserve">, </w:t>
      </w:r>
      <w:proofErr w:type="spellStart"/>
      <w:r w:rsidRPr="00547428">
        <w:rPr>
          <w:i/>
        </w:rPr>
        <w:t>e</w:t>
      </w:r>
      <w:r w:rsidRPr="00547428">
        <w:rPr>
          <w:i/>
          <w:vertAlign w:val="subscript"/>
        </w:rPr>
        <w:t>j</w:t>
      </w:r>
      <w:proofErr w:type="spellEnd"/>
      <w:r w:rsidRPr="00547428">
        <w:t xml:space="preserve">) </w:t>
      </w:r>
      <w:r w:rsidR="00C36A2A" w:rsidRPr="00547428">
        <w:t>belongs to a given type (</w:t>
      </w:r>
      <w:r w:rsidR="00C36A2A" w:rsidRPr="00547428">
        <w:rPr>
          <w:i/>
        </w:rPr>
        <w:t>E</w:t>
      </w:r>
      <w:r w:rsidR="00C36A2A" w:rsidRPr="00547428">
        <w:rPr>
          <w:i/>
          <w:vertAlign w:val="subscript"/>
        </w:rPr>
        <w:t>1</w:t>
      </w:r>
      <w:r w:rsidR="00C36A2A" w:rsidRPr="00547428">
        <w:rPr>
          <w:i/>
        </w:rPr>
        <w:t xml:space="preserve">,…, </w:t>
      </w:r>
      <w:proofErr w:type="spellStart"/>
      <w:r w:rsidR="00C36A2A" w:rsidRPr="00547428">
        <w:rPr>
          <w:i/>
        </w:rPr>
        <w:t>E</w:t>
      </w:r>
      <w:r w:rsidR="00C36A2A" w:rsidRPr="00547428">
        <w:rPr>
          <w:i/>
          <w:vertAlign w:val="subscript"/>
        </w:rPr>
        <w:t>j</w:t>
      </w:r>
      <w:proofErr w:type="spellEnd"/>
      <w:r w:rsidR="00C36A2A" w:rsidRPr="00547428">
        <w:t xml:space="preserve">). </w:t>
      </w:r>
      <w:r w:rsidR="009470AB" w:rsidRPr="00547428">
        <w:t>T</w:t>
      </w:r>
      <w:r w:rsidR="00C36A2A" w:rsidRPr="00547428">
        <w:t>wo token experiments</w:t>
      </w:r>
      <w:r w:rsidR="00820E78" w:rsidRPr="00547428">
        <w:t xml:space="preserve"> (</w:t>
      </w:r>
      <w:r w:rsidR="00820E78" w:rsidRPr="00547428">
        <w:rPr>
          <w:i/>
        </w:rPr>
        <w:t>e</w:t>
      </w:r>
      <w:r w:rsidR="00820E78" w:rsidRPr="00547428">
        <w:rPr>
          <w:i/>
          <w:vertAlign w:val="subscript"/>
        </w:rPr>
        <w:t>1</w:t>
      </w:r>
      <w:proofErr w:type="gramStart"/>
      <w:r w:rsidR="00820E78" w:rsidRPr="00547428">
        <w:rPr>
          <w:i/>
          <w:vertAlign w:val="subscript"/>
        </w:rPr>
        <w:t>A</w:t>
      </w:r>
      <w:r w:rsidR="00820E78" w:rsidRPr="00547428">
        <w:rPr>
          <w:i/>
        </w:rPr>
        <w:t>,…</w:t>
      </w:r>
      <w:proofErr w:type="gramEnd"/>
      <w:r w:rsidR="00820E78" w:rsidRPr="00547428">
        <w:rPr>
          <w:i/>
        </w:rPr>
        <w:t xml:space="preserve">, </w:t>
      </w:r>
      <w:proofErr w:type="spellStart"/>
      <w:r w:rsidR="00820E78" w:rsidRPr="00547428">
        <w:rPr>
          <w:i/>
        </w:rPr>
        <w:t>e</w:t>
      </w:r>
      <w:r w:rsidR="00820E78" w:rsidRPr="00547428">
        <w:rPr>
          <w:i/>
          <w:vertAlign w:val="subscript"/>
        </w:rPr>
        <w:t>jA</w:t>
      </w:r>
      <w:proofErr w:type="spellEnd"/>
      <w:r w:rsidR="00820E78" w:rsidRPr="00547428">
        <w:t>) and (</w:t>
      </w:r>
      <w:r w:rsidR="00820E78" w:rsidRPr="00547428">
        <w:rPr>
          <w:i/>
        </w:rPr>
        <w:t>e</w:t>
      </w:r>
      <w:r w:rsidR="00820E78" w:rsidRPr="00547428">
        <w:rPr>
          <w:i/>
          <w:vertAlign w:val="subscript"/>
        </w:rPr>
        <w:t>1B</w:t>
      </w:r>
      <w:r w:rsidR="00820E78" w:rsidRPr="00547428">
        <w:rPr>
          <w:i/>
        </w:rPr>
        <w:t xml:space="preserve">,…, </w:t>
      </w:r>
      <w:proofErr w:type="spellStart"/>
      <w:r w:rsidR="00820E78" w:rsidRPr="00547428">
        <w:rPr>
          <w:i/>
        </w:rPr>
        <w:t>e</w:t>
      </w:r>
      <w:r w:rsidR="00820E78" w:rsidRPr="00547428">
        <w:rPr>
          <w:i/>
          <w:vertAlign w:val="subscript"/>
        </w:rPr>
        <w:t>jB</w:t>
      </w:r>
      <w:proofErr w:type="spellEnd"/>
      <w:r w:rsidR="00820E78" w:rsidRPr="00547428">
        <w:t xml:space="preserve">) </w:t>
      </w:r>
      <w:r w:rsidR="00C36A2A" w:rsidRPr="00547428">
        <w:t xml:space="preserve"> are the same experiment </w:t>
      </w:r>
      <w:r w:rsidR="009A52A7" w:rsidRPr="00547428">
        <w:t>if and only if</w:t>
      </w:r>
      <w:r w:rsidR="00C36A2A" w:rsidRPr="00547428">
        <w:t xml:space="preserve"> their constitutive sequences of events fall under the same</w:t>
      </w:r>
      <w:r w:rsidRPr="00547428">
        <w:t xml:space="preserve"> sequence</w:t>
      </w:r>
      <w:r w:rsidR="00C36A2A" w:rsidRPr="00547428">
        <w:t xml:space="preserve"> type</w:t>
      </w:r>
      <w:r w:rsidR="00820E78" w:rsidRPr="00547428">
        <w:t xml:space="preserve"> (</w:t>
      </w:r>
      <w:r w:rsidR="00820E78" w:rsidRPr="00547428">
        <w:rPr>
          <w:i/>
        </w:rPr>
        <w:t>E</w:t>
      </w:r>
      <w:r w:rsidR="00820E78" w:rsidRPr="00547428">
        <w:rPr>
          <w:i/>
          <w:vertAlign w:val="subscript"/>
        </w:rPr>
        <w:t>1</w:t>
      </w:r>
      <w:r w:rsidR="00820E78" w:rsidRPr="00547428">
        <w:rPr>
          <w:i/>
        </w:rPr>
        <w:t xml:space="preserve">,…, </w:t>
      </w:r>
      <w:proofErr w:type="spellStart"/>
      <w:r w:rsidR="00820E78" w:rsidRPr="00547428">
        <w:rPr>
          <w:i/>
        </w:rPr>
        <w:t>E</w:t>
      </w:r>
      <w:r w:rsidR="00820E78" w:rsidRPr="00547428">
        <w:rPr>
          <w:i/>
          <w:vertAlign w:val="subscript"/>
        </w:rPr>
        <w:t>j</w:t>
      </w:r>
      <w:proofErr w:type="spellEnd"/>
      <w:r w:rsidR="00820E78" w:rsidRPr="00547428">
        <w:t>)</w:t>
      </w:r>
      <w:r w:rsidR="00C36A2A" w:rsidRPr="00547428">
        <w:t xml:space="preserve">. </w:t>
      </w:r>
      <w:r w:rsidR="00820E78" w:rsidRPr="00547428">
        <w:t>Event t</w:t>
      </w:r>
      <w:r w:rsidR="00FB1F03" w:rsidRPr="00547428">
        <w:t>ypes can be individuated more or less coarsely</w:t>
      </w:r>
      <w:r w:rsidR="00AF5471" w:rsidRPr="00547428">
        <w:t xml:space="preserve"> (as can any type</w:t>
      </w:r>
      <w:proofErr w:type="gramStart"/>
      <w:r w:rsidR="00AF5471" w:rsidRPr="00547428">
        <w:t>)</w:t>
      </w:r>
      <w:r w:rsidR="00FB1F03" w:rsidRPr="00547428">
        <w:t>, and</w:t>
      </w:r>
      <w:proofErr w:type="gramEnd"/>
      <w:r w:rsidR="00FB1F03" w:rsidRPr="00547428">
        <w:t xml:space="preserve"> depending on how </w:t>
      </w:r>
      <w:r w:rsidR="00AF5471" w:rsidRPr="00547428">
        <w:t>these types</w:t>
      </w:r>
      <w:r w:rsidR="00FB1F03" w:rsidRPr="00547428">
        <w:t xml:space="preserve"> are individuated two token experiments </w:t>
      </w:r>
      <w:r w:rsidR="00A35327" w:rsidRPr="00547428">
        <w:t>count</w:t>
      </w:r>
      <w:r w:rsidR="00FB1F03" w:rsidRPr="00547428">
        <w:t xml:space="preserve"> or </w:t>
      </w:r>
      <w:r w:rsidR="00A35327" w:rsidRPr="00547428">
        <w:t>fail to</w:t>
      </w:r>
      <w:r w:rsidR="00FB1F03" w:rsidRPr="00547428">
        <w:t xml:space="preserve"> count as the same experiment.</w:t>
      </w:r>
      <w:r w:rsidR="00CA2488" w:rsidRPr="00547428">
        <w:t xml:space="preserve"> For </w:t>
      </w:r>
      <w:r w:rsidR="0035413C" w:rsidRPr="00547428">
        <w:t>example</w:t>
      </w:r>
      <w:r w:rsidR="00CA2488" w:rsidRPr="00547428">
        <w:t xml:space="preserve">, a token psychological experiment </w:t>
      </w:r>
      <w:r w:rsidR="00537645" w:rsidRPr="00547428">
        <w:t>could</w:t>
      </w:r>
      <w:r w:rsidR="00CA2488" w:rsidRPr="00547428">
        <w:t xml:space="preserve"> involve collecting data from 100 participants from a given population</w:t>
      </w:r>
      <w:r w:rsidR="00085633" w:rsidRPr="00547428">
        <w:t xml:space="preserve"> (perhaps to obtain a </w:t>
      </w:r>
      <w:r w:rsidR="00652642" w:rsidRPr="00547428">
        <w:t>given</w:t>
      </w:r>
      <w:r w:rsidR="00085633" w:rsidRPr="00547428">
        <w:t xml:space="preserve"> power)</w:t>
      </w:r>
      <w:r w:rsidR="00CA2488" w:rsidRPr="00547428">
        <w:t xml:space="preserve">. The corresponding type </w:t>
      </w:r>
      <w:r w:rsidR="00537645" w:rsidRPr="00547428">
        <w:t>could</w:t>
      </w:r>
      <w:r w:rsidR="00CA2488" w:rsidRPr="00547428">
        <w:t xml:space="preserve"> specify the exact number of participants, in which case any </w:t>
      </w:r>
      <w:r w:rsidR="00DF0516" w:rsidRPr="00547428">
        <w:t>study</w:t>
      </w:r>
      <w:r w:rsidR="00CA2488" w:rsidRPr="00547428">
        <w:t xml:space="preserve"> with a different number of participants would not count as the same experiment</w:t>
      </w:r>
      <w:r w:rsidR="00DF0516" w:rsidRPr="00547428">
        <w:t>, however similar it is to the original study in other respects</w:t>
      </w:r>
      <w:r w:rsidR="00CA2488" w:rsidRPr="00547428">
        <w:t xml:space="preserve">. Or, </w:t>
      </w:r>
      <w:r w:rsidR="00D465CA" w:rsidRPr="00547428">
        <w:t>more</w:t>
      </w:r>
      <w:r w:rsidR="00CA2488" w:rsidRPr="00547428">
        <w:t xml:space="preserve"> coarsely, it </w:t>
      </w:r>
      <w:r w:rsidR="00537645" w:rsidRPr="00547428">
        <w:t>could</w:t>
      </w:r>
      <w:r w:rsidR="00CA2488" w:rsidRPr="00547428">
        <w:t xml:space="preserve"> </w:t>
      </w:r>
      <w:r w:rsidR="00DF0516" w:rsidRPr="00547428">
        <w:t xml:space="preserve">just </w:t>
      </w:r>
      <w:r w:rsidR="00CA2488" w:rsidRPr="00547428">
        <w:t>specify that some participants were sampled from the relevant population,</w:t>
      </w:r>
      <w:r w:rsidR="00FB1F03" w:rsidRPr="00547428">
        <w:t xml:space="preserve"> </w:t>
      </w:r>
      <w:r w:rsidR="00CA2488" w:rsidRPr="00547428">
        <w:t xml:space="preserve">in which case a follow up study </w:t>
      </w:r>
      <w:r w:rsidR="00E97514" w:rsidRPr="00547428">
        <w:t>would</w:t>
      </w:r>
      <w:r w:rsidR="00CA2488" w:rsidRPr="00547428">
        <w:t xml:space="preserve"> count as the same experiment whatever its sample size is.</w:t>
      </w:r>
    </w:p>
    <w:p w14:paraId="7CC6CE44" w14:textId="21883A33" w:rsidR="00CA1CC4" w:rsidRPr="00547428" w:rsidRDefault="00AF5471" w:rsidP="00523C4A">
      <w:pPr>
        <w:spacing w:line="480" w:lineRule="auto"/>
        <w:ind w:firstLine="720"/>
      </w:pPr>
      <w:r w:rsidRPr="00547428">
        <w:t>Event type</w:t>
      </w:r>
      <w:r w:rsidR="00FB1F03" w:rsidRPr="00547428">
        <w:t xml:space="preserve"> individuation also determines the</w:t>
      </w:r>
      <w:r w:rsidR="00CA1CC4" w:rsidRPr="00547428">
        <w:t xml:space="preserve"> specific</w:t>
      </w:r>
      <w:r w:rsidR="00FB1F03" w:rsidRPr="00547428">
        <w:t xml:space="preserve"> respects in which two events must be </w:t>
      </w:r>
      <w:r w:rsidR="00CA1CC4" w:rsidRPr="00547428">
        <w:t>identical</w:t>
      </w:r>
      <w:r w:rsidR="00FB1F03" w:rsidRPr="00547428">
        <w:t xml:space="preserve"> to count</w:t>
      </w:r>
      <w:r w:rsidR="00A35327" w:rsidRPr="00547428">
        <w:t xml:space="preserve"> as instances of the same type. </w:t>
      </w:r>
      <w:r w:rsidR="00CA1CC4" w:rsidRPr="00547428">
        <w:t>Because only specific respects matter</w:t>
      </w:r>
      <w:r w:rsidR="00FB1F03" w:rsidRPr="00547428">
        <w:t>, two events need not be identical in every respect to be the same, i.e., to fall under the same event</w:t>
      </w:r>
      <w:r w:rsidR="00A35327" w:rsidRPr="00547428">
        <w:t xml:space="preserve"> type. Similarly, a paperback and a hardcover version of </w:t>
      </w:r>
      <w:r w:rsidR="00CA1CC4" w:rsidRPr="00547428">
        <w:rPr>
          <w:i/>
        </w:rPr>
        <w:t>Ulysses</w:t>
      </w:r>
      <w:r w:rsidR="00A35327" w:rsidRPr="00547428">
        <w:t xml:space="preserve"> differ in various physical respects, but they are the same book because they fulfill the sameness criteria associated with being </w:t>
      </w:r>
      <w:r w:rsidR="00F01BB3" w:rsidRPr="00547428">
        <w:rPr>
          <w:i/>
        </w:rPr>
        <w:t>Ulysses</w:t>
      </w:r>
      <w:r w:rsidR="00A35327" w:rsidRPr="00547428">
        <w:t xml:space="preserve">. </w:t>
      </w:r>
    </w:p>
    <w:p w14:paraId="1B957979" w14:textId="36150892" w:rsidR="00CA1CC4" w:rsidRPr="00547428" w:rsidRDefault="00CA1CC4" w:rsidP="00FF0E30">
      <w:pPr>
        <w:spacing w:line="480" w:lineRule="auto"/>
      </w:pPr>
      <w:r w:rsidRPr="00547428">
        <w:lastRenderedPageBreak/>
        <w:tab/>
      </w:r>
      <w:r w:rsidR="000F7A67" w:rsidRPr="00547428">
        <w:t>Lynch</w:t>
      </w:r>
      <w:r w:rsidR="00A908A1" w:rsidRPr="00547428">
        <w:t xml:space="preserve"> and </w:t>
      </w:r>
      <w:r w:rsidR="000F7A67" w:rsidRPr="00547428">
        <w:t>colleagues</w:t>
      </w:r>
      <w:r w:rsidR="00A908A1" w:rsidRPr="00547428">
        <w:t xml:space="preserve"> </w:t>
      </w:r>
      <w:r w:rsidRPr="00547428">
        <w:t>are</w:t>
      </w:r>
      <w:r w:rsidR="00D90CC8" w:rsidRPr="00547428">
        <w:t xml:space="preserve"> thus</w:t>
      </w:r>
      <w:r w:rsidRPr="00547428">
        <w:t xml:space="preserve"> too hasty when they write (</w:t>
      </w:r>
      <w:r w:rsidR="00A908A1" w:rsidRPr="00547428">
        <w:t>2015, 333</w:t>
      </w:r>
      <w:r w:rsidR="00663721" w:rsidRPr="00547428">
        <w:t>; see also Schmidt</w:t>
      </w:r>
      <w:r w:rsidR="00A142E1" w:rsidRPr="00547428">
        <w:t xml:space="preserve"> </w:t>
      </w:r>
      <w:r w:rsidR="00663721" w:rsidRPr="00547428">
        <w:t>2009, 92</w:t>
      </w:r>
      <w:r w:rsidRPr="00547428">
        <w:t>):</w:t>
      </w:r>
    </w:p>
    <w:p w14:paraId="565C838F" w14:textId="691B4DEC" w:rsidR="00A908A1" w:rsidRPr="00547428" w:rsidRDefault="005A2871" w:rsidP="00A908A1">
      <w:pPr>
        <w:spacing w:line="480" w:lineRule="auto"/>
        <w:ind w:left="720"/>
      </w:pPr>
      <w:r w:rsidRPr="00547428">
        <w:t>[T]</w:t>
      </w:r>
      <w:r w:rsidR="00A908A1" w:rsidRPr="00547428">
        <w:t>he very concept of an “exact replication” in social science is flawed. Even if one used the exact same procedures, respondents may have changed over time. Exact replication is impossible. Therefore, the only issue is how close the replication is to the original, and whether it is desirable to be “as close as possible.”</w:t>
      </w:r>
    </w:p>
    <w:p w14:paraId="6FA3DE6E" w14:textId="3C8EF8DA" w:rsidR="00D82A7A" w:rsidRPr="00547428" w:rsidRDefault="00E70E96" w:rsidP="00FF0E30">
      <w:pPr>
        <w:spacing w:line="480" w:lineRule="auto"/>
      </w:pPr>
      <w:r w:rsidRPr="00547428">
        <w:t xml:space="preserve">The mere existence of unavoidable differences between an original experiment and its follow-up </w:t>
      </w:r>
      <w:r w:rsidR="00CA1CC4" w:rsidRPr="00547428">
        <w:t xml:space="preserve">does not </w:t>
      </w:r>
      <w:r w:rsidRPr="00547428">
        <w:t>entail</w:t>
      </w:r>
      <w:r w:rsidR="00CA1CC4" w:rsidRPr="00547428">
        <w:t xml:space="preserve"> that an experiment cannot be exactly replicated. Two token experiments are </w:t>
      </w:r>
      <w:r w:rsidR="00CA1CC4" w:rsidRPr="00547428">
        <w:rPr>
          <w:i/>
        </w:rPr>
        <w:t>the same</w:t>
      </w:r>
      <w:r w:rsidR="00CA1CC4" w:rsidRPr="00547428">
        <w:t xml:space="preserve"> if they are identical </w:t>
      </w:r>
      <w:r w:rsidR="00CA1CC4" w:rsidRPr="00547428">
        <w:rPr>
          <w:i/>
        </w:rPr>
        <w:t>in the relevant respects</w:t>
      </w:r>
      <w:r w:rsidR="00CA2488" w:rsidRPr="00547428">
        <w:t>,</w:t>
      </w:r>
      <w:r w:rsidR="00AF5471" w:rsidRPr="00547428">
        <w:t xml:space="preserve"> even if they differ in other respects</w:t>
      </w:r>
      <w:r w:rsidR="00CA1CC4" w:rsidRPr="00547428">
        <w:t xml:space="preserve">. </w:t>
      </w:r>
      <w:r w:rsidR="003F5B7E" w:rsidRPr="00547428">
        <w:t>It would be correct to say that no</w:t>
      </w:r>
      <w:r w:rsidR="00CA2488" w:rsidRPr="00547428">
        <w:t xml:space="preserve"> experiment could ever be exactly replicated o</w:t>
      </w:r>
      <w:r w:rsidR="00CA1CC4" w:rsidRPr="00547428">
        <w:t>nly if the differences between an original e</w:t>
      </w:r>
      <w:r w:rsidR="00820E78" w:rsidRPr="00547428">
        <w:t xml:space="preserve">xperiment and its follow-up </w:t>
      </w:r>
      <w:r w:rsidR="00AF5471" w:rsidRPr="00547428">
        <w:t xml:space="preserve">would always </w:t>
      </w:r>
      <w:r w:rsidR="00F01BB3" w:rsidRPr="00547428">
        <w:t>be relevant</w:t>
      </w:r>
      <w:r w:rsidR="004F55E1" w:rsidRPr="00547428">
        <w:t xml:space="preserve"> to</w:t>
      </w:r>
      <w:r w:rsidR="00AF5471" w:rsidRPr="00547428">
        <w:t xml:space="preserve"> the individuation of the event types, </w:t>
      </w:r>
      <w:r w:rsidR="00652642" w:rsidRPr="00547428">
        <w:t>but</w:t>
      </w:r>
      <w:r w:rsidR="00AF5471" w:rsidRPr="00547428">
        <w:t xml:space="preserve"> there is no reason to believe </w:t>
      </w:r>
      <w:r w:rsidR="00652642" w:rsidRPr="00547428">
        <w:t>this to be the case</w:t>
      </w:r>
      <w:r w:rsidR="00AF5471" w:rsidRPr="00547428">
        <w:t xml:space="preserve">. </w:t>
      </w:r>
      <w:r w:rsidR="007111CE" w:rsidRPr="00547428">
        <w:t xml:space="preserve">Admittedly, it </w:t>
      </w:r>
      <w:r w:rsidR="00652642" w:rsidRPr="00547428">
        <w:t>can be difficult</w:t>
      </w:r>
      <w:r w:rsidR="007111CE" w:rsidRPr="00547428">
        <w:t xml:space="preserve"> to specify what the relevant respects are, but </w:t>
      </w:r>
      <w:r w:rsidR="00060599" w:rsidRPr="00547428">
        <w:t>specifying them</w:t>
      </w:r>
      <w:r w:rsidR="007111CE" w:rsidRPr="00547428">
        <w:t xml:space="preserve"> is certainly possible;</w:t>
      </w:r>
      <w:r w:rsidR="00060599" w:rsidRPr="00547428">
        <w:t xml:space="preserve"> indeed, psychologist typically agree that some differences just don’t matter, </w:t>
      </w:r>
      <w:r w:rsidR="005A2871" w:rsidRPr="00547428">
        <w:t>while</w:t>
      </w:r>
      <w:r w:rsidR="00060599" w:rsidRPr="00547428">
        <w:t xml:space="preserve"> others undoubtedly </w:t>
      </w:r>
      <w:r w:rsidR="005A2871" w:rsidRPr="00547428">
        <w:t>do</w:t>
      </w:r>
      <w:r w:rsidR="007111CE" w:rsidRPr="00547428">
        <w:t xml:space="preserve">.  </w:t>
      </w:r>
    </w:p>
    <w:p w14:paraId="71C286A7" w14:textId="5FF68A3A" w:rsidR="00A35327" w:rsidRPr="00547428" w:rsidRDefault="00A35327" w:rsidP="00FF0E30">
      <w:pPr>
        <w:spacing w:line="480" w:lineRule="auto"/>
      </w:pPr>
      <w:r w:rsidRPr="00547428">
        <w:tab/>
      </w:r>
      <w:r w:rsidR="003F5B7E" w:rsidRPr="00547428">
        <w:t>Scientists are fully aware of the importance of reporting the events that constitute experiments</w:t>
      </w:r>
      <w:r w:rsidR="008A2853" w:rsidRPr="00547428">
        <w:t xml:space="preserve">. </w:t>
      </w:r>
      <w:r w:rsidR="003F5B7E" w:rsidRPr="00547428">
        <w:t>In psychology, journals</w:t>
      </w:r>
      <w:r w:rsidRPr="00547428">
        <w:t xml:space="preserve"> require authors to describe </w:t>
      </w:r>
      <w:r w:rsidR="00F01BB3" w:rsidRPr="00547428">
        <w:t xml:space="preserve">in an article section typically called “Procedure” </w:t>
      </w:r>
      <w:r w:rsidRPr="00547428">
        <w:t xml:space="preserve">the events that constitute the </w:t>
      </w:r>
      <w:r w:rsidR="003F5B7E" w:rsidRPr="00547428">
        <w:t xml:space="preserve">token </w:t>
      </w:r>
      <w:r w:rsidRPr="00547428">
        <w:t xml:space="preserve">experiment the results of which are reported (e.g., </w:t>
      </w:r>
      <w:proofErr w:type="spellStart"/>
      <w:r w:rsidRPr="00547428">
        <w:t>Gigerenzer</w:t>
      </w:r>
      <w:proofErr w:type="spellEnd"/>
      <w:r w:rsidRPr="00547428">
        <w:t xml:space="preserve"> </w:t>
      </w:r>
      <w:r w:rsidR="00F613BE" w:rsidRPr="00547428">
        <w:t>and</w:t>
      </w:r>
      <w:r w:rsidRPr="00547428">
        <w:t xml:space="preserve"> </w:t>
      </w:r>
      <w:proofErr w:type="spellStart"/>
      <w:r w:rsidRPr="00547428">
        <w:t>Hoffrage</w:t>
      </w:r>
      <w:proofErr w:type="spellEnd"/>
      <w:r w:rsidRPr="00547428">
        <w:t xml:space="preserve"> 1995, 693).</w:t>
      </w:r>
      <w:r w:rsidR="003F5B7E" w:rsidRPr="00547428">
        <w:t xml:space="preserve"> It is however rarely clear which aspects of the experiment are meant to be included in the type of experiment conducted</w:t>
      </w:r>
      <w:r w:rsidR="00311172" w:rsidRPr="00547428">
        <w:t xml:space="preserve"> (in contrast to the token experiment)</w:t>
      </w:r>
      <w:r w:rsidR="003F5B7E" w:rsidRPr="00547428">
        <w:t xml:space="preserve">, and which are not. </w:t>
      </w:r>
      <w:r w:rsidR="00ED7163" w:rsidRPr="00547428">
        <w:t>Furthermore, as Collins (1985)</w:t>
      </w:r>
      <w:r w:rsidR="00251B59" w:rsidRPr="00547428">
        <w:t xml:space="preserve"> has rightly emphasized,</w:t>
      </w:r>
      <w:r w:rsidR="00ED7163" w:rsidRPr="00547428">
        <w:t xml:space="preserve"> </w:t>
      </w:r>
      <w:r w:rsidR="00251B59" w:rsidRPr="00547428">
        <w:t xml:space="preserve">sometimes (particularly </w:t>
      </w:r>
      <w:r w:rsidR="00EE2738" w:rsidRPr="00547428">
        <w:t>when</w:t>
      </w:r>
      <w:r w:rsidR="00251B59" w:rsidRPr="00547428">
        <w:t xml:space="preserve"> new instruments at the cutting edge of science</w:t>
      </w:r>
      <w:r w:rsidR="00EE2738" w:rsidRPr="00547428">
        <w:t xml:space="preserve"> are </w:t>
      </w:r>
      <w:r w:rsidR="00EE2738" w:rsidRPr="00547428">
        <w:lastRenderedPageBreak/>
        <w:t>used</w:t>
      </w:r>
      <w:r w:rsidR="00251B59" w:rsidRPr="00547428">
        <w:t xml:space="preserve">) </w:t>
      </w:r>
      <w:r w:rsidR="009A52A7" w:rsidRPr="00547428">
        <w:t>scientists’</w:t>
      </w:r>
      <w:r w:rsidR="00ED7163" w:rsidRPr="00547428">
        <w:t xml:space="preserve"> knowledge of the events that const</w:t>
      </w:r>
      <w:r w:rsidR="00251B59" w:rsidRPr="00547428">
        <w:t>itute experiments is tacit and</w:t>
      </w:r>
      <w:r w:rsidR="00ED7163" w:rsidRPr="00547428">
        <w:t xml:space="preserve"> hardly verbalizable</w:t>
      </w:r>
      <w:r w:rsidR="00AC5604" w:rsidRPr="00547428">
        <w:t>, and thus hard, if not impossible, to report</w:t>
      </w:r>
      <w:r w:rsidR="00ED7163" w:rsidRPr="00547428">
        <w:t xml:space="preserve">. </w:t>
      </w:r>
    </w:p>
    <w:p w14:paraId="7DEBA4BD" w14:textId="77777777" w:rsidR="00D83B64" w:rsidRPr="00547428" w:rsidRDefault="00D83B64" w:rsidP="00FF0E30">
      <w:pPr>
        <w:spacing w:line="480" w:lineRule="auto"/>
      </w:pPr>
    </w:p>
    <w:p w14:paraId="541BDA6C" w14:textId="2CC82147" w:rsidR="00D83B64" w:rsidRPr="00547428" w:rsidRDefault="00902B51" w:rsidP="00FF0E30">
      <w:pPr>
        <w:spacing w:line="480" w:lineRule="auto"/>
      </w:pPr>
      <w:r w:rsidRPr="00547428">
        <w:rPr>
          <w:i/>
        </w:rPr>
        <w:t>2</w:t>
      </w:r>
      <w:r w:rsidR="00D83B64" w:rsidRPr="00547428">
        <w:rPr>
          <w:i/>
        </w:rPr>
        <w:t xml:space="preserve">.3 Experimental </w:t>
      </w:r>
      <w:r w:rsidR="00C83AF0" w:rsidRPr="00547428">
        <w:rPr>
          <w:i/>
        </w:rPr>
        <w:t>Components</w:t>
      </w:r>
    </w:p>
    <w:p w14:paraId="26280D69" w14:textId="29CBEB4E" w:rsidR="00791591" w:rsidRPr="00547428" w:rsidRDefault="00D83B64" w:rsidP="00FF0E30">
      <w:pPr>
        <w:spacing w:line="480" w:lineRule="auto"/>
      </w:pPr>
      <w:r w:rsidRPr="00547428">
        <w:t>An experiment</w:t>
      </w:r>
      <w:r w:rsidR="00422AF3" w:rsidRPr="00547428">
        <w:t>al</w:t>
      </w:r>
      <w:r w:rsidRPr="00547428">
        <w:t xml:space="preserve"> </w:t>
      </w:r>
      <w:r w:rsidR="00C83AF0" w:rsidRPr="00547428">
        <w:t>component</w:t>
      </w:r>
      <w:r w:rsidRPr="00547428">
        <w:t xml:space="preserve"> is a</w:t>
      </w:r>
      <w:r w:rsidR="00B36C30" w:rsidRPr="00547428">
        <w:t>n aspect</w:t>
      </w:r>
      <w:r w:rsidRPr="00547428">
        <w:t xml:space="preserve"> of an experiment that can be </w:t>
      </w:r>
      <w:r w:rsidR="00762FCB" w:rsidRPr="00547428">
        <w:t>independently</w:t>
      </w:r>
      <w:r w:rsidRPr="00547428">
        <w:t xml:space="preserve"> modified.</w:t>
      </w:r>
      <w:r w:rsidR="00B36C30" w:rsidRPr="00547428">
        <w:t xml:space="preserve"> </w:t>
      </w:r>
      <w:r w:rsidR="00E16308" w:rsidRPr="00547428">
        <w:t xml:space="preserve">Psychologists </w:t>
      </w:r>
      <w:r w:rsidR="00D82A7A" w:rsidRPr="00547428">
        <w:t>often</w:t>
      </w:r>
      <w:r w:rsidR="00E16308" w:rsidRPr="00547428">
        <w:t xml:space="preserve"> distinguish four different experimental </w:t>
      </w:r>
      <w:r w:rsidR="003F3BBA" w:rsidRPr="00547428">
        <w:t>components</w:t>
      </w:r>
      <w:r w:rsidR="00E16308" w:rsidRPr="00547428">
        <w:t xml:space="preserve">: </w:t>
      </w:r>
      <w:r w:rsidR="00C83AF0" w:rsidRPr="00547428">
        <w:t>experimental units</w:t>
      </w:r>
      <w:r w:rsidR="00422AF3" w:rsidRPr="00547428">
        <w:t xml:space="preserve">, </w:t>
      </w:r>
      <w:r w:rsidR="00C83AF0" w:rsidRPr="00547428">
        <w:t>t</w:t>
      </w:r>
      <w:r w:rsidR="00E16308" w:rsidRPr="00547428">
        <w:t>reatment</w:t>
      </w:r>
      <w:r w:rsidR="00422AF3" w:rsidRPr="00547428">
        <w:t>s</w:t>
      </w:r>
      <w:r w:rsidR="00E16308" w:rsidRPr="00547428">
        <w:t xml:space="preserve"> (</w:t>
      </w:r>
      <w:r w:rsidR="005447BC" w:rsidRPr="00547428">
        <w:t>aka “</w:t>
      </w:r>
      <w:r w:rsidR="00E16308" w:rsidRPr="00547428">
        <w:t>independent variable</w:t>
      </w:r>
      <w:r w:rsidR="00C83AF0" w:rsidRPr="00547428">
        <w:t>s</w:t>
      </w:r>
      <w:r w:rsidR="005447BC" w:rsidRPr="00547428">
        <w:t>”</w:t>
      </w:r>
      <w:r w:rsidR="00E16308" w:rsidRPr="00547428">
        <w:t xml:space="preserve">), </w:t>
      </w:r>
      <w:r w:rsidR="00C83AF0" w:rsidRPr="00547428">
        <w:t>me</w:t>
      </w:r>
      <w:r w:rsidR="00422AF3" w:rsidRPr="00547428">
        <w:t xml:space="preserve">asurements </w:t>
      </w:r>
      <w:r w:rsidR="00E16308" w:rsidRPr="00547428">
        <w:t>(</w:t>
      </w:r>
      <w:r w:rsidR="005447BC" w:rsidRPr="00547428">
        <w:t>aka</w:t>
      </w:r>
      <w:r w:rsidR="00E16308" w:rsidRPr="00547428">
        <w:t xml:space="preserve"> </w:t>
      </w:r>
      <w:r w:rsidR="005447BC" w:rsidRPr="00547428">
        <w:t>“</w:t>
      </w:r>
      <w:r w:rsidR="00E16308" w:rsidRPr="00547428">
        <w:t>dependent variable</w:t>
      </w:r>
      <w:r w:rsidR="00C83AF0" w:rsidRPr="00547428">
        <w:t>s</w:t>
      </w:r>
      <w:r w:rsidR="005447BC" w:rsidRPr="00547428">
        <w:t>”</w:t>
      </w:r>
      <w:r w:rsidR="0032429D" w:rsidRPr="00547428">
        <w:t xml:space="preserve"> or </w:t>
      </w:r>
      <w:r w:rsidR="005447BC" w:rsidRPr="00547428">
        <w:t>“</w:t>
      </w:r>
      <w:r w:rsidR="0032429D" w:rsidRPr="00547428">
        <w:t>response variables</w:t>
      </w:r>
      <w:r w:rsidR="005447BC" w:rsidRPr="00547428">
        <w:t>”</w:t>
      </w:r>
      <w:r w:rsidR="00E16308" w:rsidRPr="00547428">
        <w:t xml:space="preserve">), and </w:t>
      </w:r>
      <w:r w:rsidR="00C83AF0" w:rsidRPr="00547428">
        <w:t>s</w:t>
      </w:r>
      <w:r w:rsidR="00E16308" w:rsidRPr="00547428">
        <w:t>etting</w:t>
      </w:r>
      <w:r w:rsidR="00422AF3" w:rsidRPr="00547428">
        <w:t>s</w:t>
      </w:r>
      <w:r w:rsidR="00E16308" w:rsidRPr="00547428">
        <w:t>.</w:t>
      </w:r>
      <w:r w:rsidR="00AB2692" w:rsidRPr="00547428">
        <w:rPr>
          <w:rStyle w:val="FootnoteReference"/>
        </w:rPr>
        <w:footnoteReference w:id="5"/>
      </w:r>
      <w:r w:rsidR="00E16308" w:rsidRPr="00547428">
        <w:t xml:space="preserve"> </w:t>
      </w:r>
    </w:p>
    <w:p w14:paraId="29790E30" w14:textId="70012F7B" w:rsidR="00B37AED" w:rsidRPr="00547428" w:rsidRDefault="00791591" w:rsidP="00FF0E30">
      <w:pPr>
        <w:spacing w:line="480" w:lineRule="auto"/>
      </w:pPr>
      <w:r w:rsidRPr="00547428">
        <w:tab/>
      </w:r>
      <w:r w:rsidR="00E16308" w:rsidRPr="00547428">
        <w:t xml:space="preserve">The </w:t>
      </w:r>
      <w:r w:rsidR="00C83AF0" w:rsidRPr="00547428">
        <w:t xml:space="preserve">experimental units are </w:t>
      </w:r>
      <w:r w:rsidR="00F06E18" w:rsidRPr="00547428">
        <w:t>the entities</w:t>
      </w:r>
      <w:r w:rsidR="00060599" w:rsidRPr="00547428">
        <w:t xml:space="preserve"> to which</w:t>
      </w:r>
      <w:r w:rsidR="00C83AF0" w:rsidRPr="00547428">
        <w:t xml:space="preserve"> treatments are applied </w:t>
      </w:r>
      <w:r w:rsidR="003F3BBA" w:rsidRPr="00547428">
        <w:t>and</w:t>
      </w:r>
      <w:r w:rsidR="00F06E18" w:rsidRPr="00547428">
        <w:t xml:space="preserve"> </w:t>
      </w:r>
      <w:r w:rsidR="003F3BBA" w:rsidRPr="00547428">
        <w:t>whose reaction (or behavior) is measured.</w:t>
      </w:r>
      <w:r w:rsidR="00C83AF0" w:rsidRPr="00547428">
        <w:t xml:space="preserve"> </w:t>
      </w:r>
      <w:r w:rsidR="003F3BBA" w:rsidRPr="00547428">
        <w:t>Experimental units</w:t>
      </w:r>
      <w:r w:rsidR="00C83AF0" w:rsidRPr="00547428">
        <w:t xml:space="preserve"> can be</w:t>
      </w:r>
      <w:r w:rsidR="007C1926" w:rsidRPr="00547428">
        <w:t xml:space="preserve"> individuals</w:t>
      </w:r>
      <w:r w:rsidR="00D43EEB" w:rsidRPr="00547428">
        <w:t xml:space="preserve"> (e.g.,</w:t>
      </w:r>
      <w:r w:rsidR="003F3BBA" w:rsidRPr="00547428">
        <w:t xml:space="preserve"> </w:t>
      </w:r>
      <w:r w:rsidR="00C83AF0" w:rsidRPr="00547428">
        <w:t xml:space="preserve">human beings or </w:t>
      </w:r>
      <w:r w:rsidR="00DD139C" w:rsidRPr="00547428">
        <w:t>animal</w:t>
      </w:r>
      <w:r w:rsidR="00D43EEB" w:rsidRPr="00547428">
        <w:t>s) or</w:t>
      </w:r>
      <w:r w:rsidR="00C83AF0" w:rsidRPr="00547428">
        <w:t xml:space="preserve"> groups (e.g., factories</w:t>
      </w:r>
      <w:r w:rsidR="00E70E96" w:rsidRPr="00547428">
        <w:t xml:space="preserve"> </w:t>
      </w:r>
      <w:r w:rsidR="003F3BBA" w:rsidRPr="00547428">
        <w:t>or</w:t>
      </w:r>
      <w:r w:rsidR="00C83AF0" w:rsidRPr="00547428">
        <w:t xml:space="preserve"> countries)</w:t>
      </w:r>
      <w:r w:rsidR="00DD139C" w:rsidRPr="00547428">
        <w:t>.</w:t>
      </w:r>
      <w:r w:rsidR="004F55E1" w:rsidRPr="00547428">
        <w:t xml:space="preserve"> </w:t>
      </w:r>
    </w:p>
    <w:p w14:paraId="13DBF52C" w14:textId="6A847705" w:rsidR="00791591" w:rsidRPr="00547428" w:rsidRDefault="00B37AED" w:rsidP="00FF0E30">
      <w:pPr>
        <w:spacing w:line="480" w:lineRule="auto"/>
      </w:pPr>
      <w:r w:rsidRPr="00547428">
        <w:tab/>
      </w:r>
      <w:r w:rsidR="00655929" w:rsidRPr="00547428">
        <w:t>A</w:t>
      </w:r>
      <w:r w:rsidR="00DD139C" w:rsidRPr="00547428">
        <w:t xml:space="preserve"> treatment is </w:t>
      </w:r>
      <w:r w:rsidR="00FB39AC" w:rsidRPr="00547428">
        <w:t>an</w:t>
      </w:r>
      <w:r w:rsidR="006D1046" w:rsidRPr="00547428">
        <w:t xml:space="preserve"> exogenous</w:t>
      </w:r>
      <w:r w:rsidR="00306FC3" w:rsidRPr="00547428">
        <w:t xml:space="preserve"> cause that</w:t>
      </w:r>
      <w:r w:rsidR="006D1046" w:rsidRPr="00547428">
        <w:t xml:space="preserve"> change</w:t>
      </w:r>
      <w:r w:rsidR="00306FC3" w:rsidRPr="00547428">
        <w:t>s</w:t>
      </w:r>
      <w:r w:rsidR="006D1046" w:rsidRPr="00547428">
        <w:t xml:space="preserve"> the </w:t>
      </w:r>
      <w:r w:rsidR="0009232F" w:rsidRPr="00547428">
        <w:t>state</w:t>
      </w:r>
      <w:r w:rsidR="006D1046" w:rsidRPr="00547428">
        <w:t xml:space="preserve"> of </w:t>
      </w:r>
      <w:r w:rsidR="0009232F" w:rsidRPr="00547428">
        <w:t xml:space="preserve">some aspect of </w:t>
      </w:r>
      <w:r w:rsidR="00DD3137" w:rsidRPr="00547428">
        <w:t xml:space="preserve">the experimental units </w:t>
      </w:r>
      <w:r w:rsidR="0009232F" w:rsidRPr="00547428">
        <w:t xml:space="preserve">(i.e., the value of some variable characterizing </w:t>
      </w:r>
      <w:r w:rsidR="00DD3137" w:rsidRPr="00547428">
        <w:t>them</w:t>
      </w:r>
      <w:r w:rsidR="0009232F" w:rsidRPr="00547428">
        <w:t>)</w:t>
      </w:r>
      <w:r w:rsidR="00237B6F" w:rsidRPr="00547428">
        <w:t>.</w:t>
      </w:r>
      <w:r w:rsidR="006F4A55" w:rsidRPr="00547428">
        <w:t xml:space="preserve"> Scientists intend to determine whether and h</w:t>
      </w:r>
      <w:r w:rsidR="00487A5A" w:rsidRPr="00547428">
        <w:t xml:space="preserve">ow </w:t>
      </w:r>
      <w:r w:rsidR="00523C4A" w:rsidRPr="00547428">
        <w:t>th</w:t>
      </w:r>
      <w:r w:rsidR="00060599" w:rsidRPr="00547428">
        <w:t>is</w:t>
      </w:r>
      <w:r w:rsidR="00523C4A" w:rsidRPr="00547428">
        <w:t xml:space="preserve"> change </w:t>
      </w:r>
      <w:r w:rsidR="00487A5A" w:rsidRPr="00547428">
        <w:t xml:space="preserve">influences </w:t>
      </w:r>
      <w:r w:rsidR="007B4A3E" w:rsidRPr="00547428">
        <w:t xml:space="preserve">some </w:t>
      </w:r>
      <w:r w:rsidR="006D1046" w:rsidRPr="00547428">
        <w:t xml:space="preserve">other aspect of </w:t>
      </w:r>
      <w:r w:rsidR="00DD3137" w:rsidRPr="00547428">
        <w:t>the experimental units</w:t>
      </w:r>
      <w:r w:rsidR="0009232F" w:rsidRPr="00547428">
        <w:t xml:space="preserve"> (i.e., some other variable)</w:t>
      </w:r>
      <w:r w:rsidR="00487A5A" w:rsidRPr="00547428">
        <w:t>.</w:t>
      </w:r>
      <w:r w:rsidR="0009232F" w:rsidRPr="00547428">
        <w:t xml:space="preserve"> When an experiment has several conditions (e.g., drug vs. placebo), the treatment</w:t>
      </w:r>
      <w:r w:rsidR="00FB39AC" w:rsidRPr="00547428">
        <w:t xml:space="preserve"> can be in one of several states</w:t>
      </w:r>
      <w:r w:rsidR="00237B6F" w:rsidRPr="00547428">
        <w:t>; p</w:t>
      </w:r>
      <w:r w:rsidR="00FB39AC" w:rsidRPr="00547428">
        <w:t>sychologists often say that it</w:t>
      </w:r>
      <w:r w:rsidR="0009232F" w:rsidRPr="00547428">
        <w:t xml:space="preserve"> has several </w:t>
      </w:r>
      <w:r w:rsidR="00FB39AC" w:rsidRPr="00547428">
        <w:t>“</w:t>
      </w:r>
      <w:r w:rsidR="0009232F" w:rsidRPr="00547428">
        <w:t>levels.</w:t>
      </w:r>
      <w:r w:rsidR="00FB39AC" w:rsidRPr="00547428">
        <w:t>”</w:t>
      </w:r>
      <w:r w:rsidR="0009232F" w:rsidRPr="00547428">
        <w:t xml:space="preserve"> </w:t>
      </w:r>
      <w:r w:rsidR="00061F43" w:rsidRPr="00547428">
        <w:t xml:space="preserve">In a typical psychology experiment, participants assigned to different levels of the treatment </w:t>
      </w:r>
      <w:r w:rsidR="007A2582" w:rsidRPr="00547428">
        <w:t>ar</w:t>
      </w:r>
      <w:r w:rsidR="00061F43" w:rsidRPr="00547428">
        <w:t>e presented with different</w:t>
      </w:r>
      <w:r w:rsidR="005076BE" w:rsidRPr="00547428">
        <w:t xml:space="preserve"> stimuli.</w:t>
      </w:r>
      <w:r w:rsidR="004773CA" w:rsidRPr="00547428">
        <w:t xml:space="preserve"> </w:t>
      </w:r>
      <w:r w:rsidRPr="00547428">
        <w:t>An experiment</w:t>
      </w:r>
      <w:r w:rsidR="00BC0D32" w:rsidRPr="00547428">
        <w:t xml:space="preserve"> can involve several treatments. </w:t>
      </w:r>
      <w:r w:rsidR="00294E88" w:rsidRPr="00547428">
        <w:t>Two</w:t>
      </w:r>
      <w:r w:rsidR="00BC0D32" w:rsidRPr="00547428">
        <w:t xml:space="preserve"> treatments </w:t>
      </w:r>
      <w:r w:rsidR="00294E88" w:rsidRPr="00547428">
        <w:t>ar</w:t>
      </w:r>
      <w:r w:rsidR="00BC0D32" w:rsidRPr="00547428">
        <w:t>e crossed</w:t>
      </w:r>
      <w:r w:rsidR="00BF7841" w:rsidRPr="00547428">
        <w:t xml:space="preserve"> when </w:t>
      </w:r>
      <w:r w:rsidR="00294E88" w:rsidRPr="00547428">
        <w:t xml:space="preserve">measurement happens for each combination of </w:t>
      </w:r>
      <w:r w:rsidR="00294E88" w:rsidRPr="00547428">
        <w:lastRenderedPageBreak/>
        <w:t>the</w:t>
      </w:r>
      <w:r w:rsidR="00BF7841" w:rsidRPr="00547428">
        <w:t xml:space="preserve"> levels of </w:t>
      </w:r>
      <w:r w:rsidR="00294E88" w:rsidRPr="00547428">
        <w:t>these two treatments</w:t>
      </w:r>
      <w:r w:rsidRPr="00547428">
        <w:t>.</w:t>
      </w:r>
      <w:r w:rsidR="00BC0D32" w:rsidRPr="00547428">
        <w:t xml:space="preserve"> They </w:t>
      </w:r>
      <w:r w:rsidR="00294E88" w:rsidRPr="00547428">
        <w:t xml:space="preserve">are nested when </w:t>
      </w:r>
      <w:r w:rsidR="009A3131" w:rsidRPr="00547428">
        <w:t>measurement happens for some combinations of the levels of these two treatments.</w:t>
      </w:r>
      <w:r w:rsidR="009A3131" w:rsidRPr="00547428">
        <w:rPr>
          <w:rStyle w:val="FootnoteReference"/>
        </w:rPr>
        <w:footnoteReference w:id="6"/>
      </w:r>
    </w:p>
    <w:p w14:paraId="34668291" w14:textId="575FD2A2" w:rsidR="00791591" w:rsidRPr="00547428" w:rsidRDefault="00791591" w:rsidP="00FF0E30">
      <w:pPr>
        <w:spacing w:line="480" w:lineRule="auto"/>
      </w:pPr>
      <w:r w:rsidRPr="00547428">
        <w:tab/>
      </w:r>
      <w:r w:rsidR="004773CA" w:rsidRPr="00547428">
        <w:t xml:space="preserve">Measurement is a causal interaction with the </w:t>
      </w:r>
      <w:r w:rsidR="00DD3137" w:rsidRPr="00547428">
        <w:t>experimental units</w:t>
      </w:r>
      <w:r w:rsidR="004773CA" w:rsidRPr="00547428">
        <w:t xml:space="preserve"> aimed at determining what state a particular aspect of </w:t>
      </w:r>
      <w:r w:rsidR="00DD3137" w:rsidRPr="00547428">
        <w:t>the experimental units</w:t>
      </w:r>
      <w:r w:rsidR="004773CA" w:rsidRPr="00547428">
        <w:t xml:space="preserve"> is in. </w:t>
      </w:r>
      <w:r w:rsidR="00053B7B" w:rsidRPr="00547428">
        <w:t>Measurement typically involves creating a</w:t>
      </w:r>
      <w:r w:rsidRPr="00547428">
        <w:t>n observable</w:t>
      </w:r>
      <w:r w:rsidR="00053B7B" w:rsidRPr="00547428">
        <w:t xml:space="preserve"> variable (e.g., the height of the column of mercury in a mercury thermometer</w:t>
      </w:r>
      <w:r w:rsidRPr="00547428">
        <w:t>)</w:t>
      </w:r>
      <w:r w:rsidR="00053B7B" w:rsidRPr="00547428">
        <w:t xml:space="preserve"> </w:t>
      </w:r>
      <w:r w:rsidR="00A9396C" w:rsidRPr="00547428">
        <w:t>that</w:t>
      </w:r>
      <w:r w:rsidR="00053B7B" w:rsidRPr="00547428">
        <w:t xml:space="preserve"> is causally influenced</w:t>
      </w:r>
      <w:r w:rsidRPr="00547428">
        <w:t xml:space="preserve"> by</w:t>
      </w:r>
      <w:r w:rsidR="00053B7B" w:rsidRPr="00547428">
        <w:t xml:space="preserve"> (and thus </w:t>
      </w:r>
      <w:r w:rsidR="00A9396C" w:rsidRPr="00547428">
        <w:t>provides information about</w:t>
      </w:r>
      <w:r w:rsidR="00053B7B" w:rsidRPr="00547428">
        <w:t xml:space="preserve">) </w:t>
      </w:r>
      <w:r w:rsidRPr="00547428">
        <w:t>the</w:t>
      </w:r>
      <w:r w:rsidR="00053B7B" w:rsidRPr="00547428">
        <w:t xml:space="preserve"> </w:t>
      </w:r>
      <w:r w:rsidRPr="00547428">
        <w:t>variable (e.g., temperature) scientists hope to influence by means of the treatment (e.g., ingesting a dose of paracetamol).</w:t>
      </w:r>
      <w:r w:rsidR="00487A5A" w:rsidRPr="00547428">
        <w:t xml:space="preserve"> </w:t>
      </w:r>
    </w:p>
    <w:p w14:paraId="3606CE26" w14:textId="691B8FC1" w:rsidR="00D83B64" w:rsidRPr="00547428" w:rsidRDefault="00791591" w:rsidP="00FF0E30">
      <w:pPr>
        <w:spacing w:line="480" w:lineRule="auto"/>
      </w:pPr>
      <w:r w:rsidRPr="00547428">
        <w:tab/>
      </w:r>
      <w:r w:rsidR="007B4A3E" w:rsidRPr="00547428">
        <w:t>The setting is a vague</w:t>
      </w:r>
      <w:r w:rsidR="00401AC6" w:rsidRPr="00547428">
        <w:t xml:space="preserve"> and umbrella</w:t>
      </w:r>
      <w:r w:rsidR="007B4A3E" w:rsidRPr="00547428">
        <w:t xml:space="preserve"> construct, </w:t>
      </w:r>
      <w:r w:rsidR="008A2853" w:rsidRPr="00547428">
        <w:t>which</w:t>
      </w:r>
      <w:r w:rsidR="007B4A3E" w:rsidRPr="00547428">
        <w:t xml:space="preserve"> includes the identity of the experimenter and of the lab conducting the experiment, whether the experiment is done </w:t>
      </w:r>
      <w:proofErr w:type="gramStart"/>
      <w:r w:rsidR="007B4A3E" w:rsidRPr="00547428">
        <w:t>on line</w:t>
      </w:r>
      <w:proofErr w:type="gramEnd"/>
      <w:r w:rsidR="007B4A3E" w:rsidRPr="00547428">
        <w:t xml:space="preserve"> or in a lab, etc. </w:t>
      </w:r>
    </w:p>
    <w:p w14:paraId="53814A81" w14:textId="09633081" w:rsidR="007B4A3E" w:rsidRPr="00547428" w:rsidRDefault="007B4A3E" w:rsidP="00FF0E30">
      <w:pPr>
        <w:spacing w:line="480" w:lineRule="auto"/>
      </w:pPr>
      <w:r w:rsidRPr="00547428">
        <w:tab/>
      </w:r>
      <w:r w:rsidR="005A3A4A" w:rsidRPr="00547428">
        <w:t>Psychology j</w:t>
      </w:r>
      <w:r w:rsidRPr="00547428">
        <w:t>ournal</w:t>
      </w:r>
      <w:r w:rsidR="005A3A4A" w:rsidRPr="00547428">
        <w:t>s</w:t>
      </w:r>
      <w:r w:rsidRPr="00547428">
        <w:t xml:space="preserve"> require authors to describe the experimental </w:t>
      </w:r>
      <w:r w:rsidR="00894EE7" w:rsidRPr="00547428">
        <w:t>components</w:t>
      </w:r>
      <w:r w:rsidRPr="00547428">
        <w:t xml:space="preserve"> that constitute their experiments, with a special focus on </w:t>
      </w:r>
      <w:r w:rsidR="00894EE7" w:rsidRPr="00547428">
        <w:t>experimental units</w:t>
      </w:r>
      <w:r w:rsidRPr="00547428">
        <w:t>, treatment</w:t>
      </w:r>
      <w:r w:rsidR="00894EE7" w:rsidRPr="00547428">
        <w:t>s</w:t>
      </w:r>
      <w:r w:rsidRPr="00547428">
        <w:t>, and measurement</w:t>
      </w:r>
      <w:r w:rsidR="00894EE7" w:rsidRPr="00547428">
        <w:t>s</w:t>
      </w:r>
      <w:r w:rsidRPr="00547428">
        <w:t>.</w:t>
      </w:r>
      <w:r w:rsidR="00E11377" w:rsidRPr="00547428">
        <w:t xml:space="preserve"> (Less emphasis is put on settings.)</w:t>
      </w:r>
      <w:r w:rsidRPr="00547428">
        <w:t xml:space="preserve"> </w:t>
      </w:r>
      <w:proofErr w:type="spellStart"/>
      <w:r w:rsidRPr="00547428">
        <w:t>Gigerenzer</w:t>
      </w:r>
      <w:proofErr w:type="spellEnd"/>
      <w:r w:rsidR="00401AC6" w:rsidRPr="00547428">
        <w:t xml:space="preserve"> and </w:t>
      </w:r>
      <w:proofErr w:type="spellStart"/>
      <w:r w:rsidR="00401AC6" w:rsidRPr="00547428">
        <w:t>Hoffrage</w:t>
      </w:r>
      <w:proofErr w:type="spellEnd"/>
      <w:r w:rsidR="00E11377" w:rsidRPr="00547428">
        <w:t xml:space="preserve"> (199</w:t>
      </w:r>
      <w:r w:rsidR="005E1C7E" w:rsidRPr="00547428">
        <w:t>5</w:t>
      </w:r>
      <w:r w:rsidR="00E11377" w:rsidRPr="00547428">
        <w:t>)</w:t>
      </w:r>
      <w:r w:rsidR="00401AC6" w:rsidRPr="00547428">
        <w:t xml:space="preserve"> </w:t>
      </w:r>
      <w:r w:rsidRPr="00547428">
        <w:t xml:space="preserve">describe </w:t>
      </w:r>
      <w:r w:rsidR="005A3A4A" w:rsidRPr="00547428">
        <w:t>t</w:t>
      </w:r>
      <w:r w:rsidR="00894EE7" w:rsidRPr="00547428">
        <w:t>he experimental units</w:t>
      </w:r>
      <w:r w:rsidR="005A3A4A" w:rsidRPr="00547428">
        <w:t xml:space="preserve">—the </w:t>
      </w:r>
      <w:r w:rsidR="00894EE7" w:rsidRPr="00547428">
        <w:t>participants</w:t>
      </w:r>
      <w:r w:rsidR="005A3A4A" w:rsidRPr="00547428">
        <w:t>—</w:t>
      </w:r>
      <w:r w:rsidR="00894EE7" w:rsidRPr="00547428">
        <w:t>as follows (</w:t>
      </w:r>
      <w:r w:rsidR="00401AC6" w:rsidRPr="00547428">
        <w:t xml:space="preserve">1995, </w:t>
      </w:r>
      <w:r w:rsidR="00894EE7" w:rsidRPr="00547428">
        <w:t>692):</w:t>
      </w:r>
    </w:p>
    <w:p w14:paraId="022BC461" w14:textId="463FE6EB" w:rsidR="00894EE7" w:rsidRPr="00547428" w:rsidRDefault="00894EE7" w:rsidP="00894EE7">
      <w:pPr>
        <w:spacing w:line="480" w:lineRule="auto"/>
        <w:ind w:left="720"/>
      </w:pPr>
      <w:r w:rsidRPr="00547428">
        <w:t xml:space="preserve">Sixty students, 21 men and 39 women from </w:t>
      </w:r>
      <w:r w:rsidR="00401AC6" w:rsidRPr="00547428">
        <w:t>10</w:t>
      </w:r>
      <w:r w:rsidRPr="00547428">
        <w:t xml:space="preserve"> disciplines (predominantly psychology) from the University of Salzburg, Austria, were paid for their participation. The median age was 21 years. None of the participants was familiar with Bayes</w:t>
      </w:r>
      <w:r w:rsidR="00401AC6" w:rsidRPr="00547428">
        <w:t>’</w:t>
      </w:r>
      <w:r w:rsidRPr="00547428">
        <w:t xml:space="preserve"> theorem.</w:t>
      </w:r>
    </w:p>
    <w:p w14:paraId="7AACC823" w14:textId="18D558D2" w:rsidR="003E4522" w:rsidRPr="00547428" w:rsidRDefault="005A3A4A" w:rsidP="00FF0E30">
      <w:pPr>
        <w:spacing w:line="480" w:lineRule="auto"/>
      </w:pPr>
      <w:r w:rsidRPr="00547428">
        <w:lastRenderedPageBreak/>
        <w:t>Their</w:t>
      </w:r>
      <w:r w:rsidR="005B37D0" w:rsidRPr="00547428">
        <w:t xml:space="preserve"> description of the sample does not </w:t>
      </w:r>
      <w:r w:rsidR="00F75C4D" w:rsidRPr="00547428">
        <w:t>describe</w:t>
      </w:r>
      <w:r w:rsidR="005B37D0" w:rsidRPr="00547428">
        <w:t xml:space="preserve"> precisely </w:t>
      </w:r>
      <w:r w:rsidR="00E9044B" w:rsidRPr="00547428">
        <w:t>the</w:t>
      </w:r>
      <w:r w:rsidR="005B37D0" w:rsidRPr="00547428">
        <w:t xml:space="preserve"> population</w:t>
      </w:r>
      <w:r w:rsidR="00E9044B" w:rsidRPr="00547428">
        <w:t xml:space="preserve"> sampled from</w:t>
      </w:r>
      <w:r w:rsidR="005B37D0" w:rsidRPr="00547428">
        <w:t>. It isn’t clear which aspect of the sample is meant to characterize th</w:t>
      </w:r>
      <w:r w:rsidR="00E9044B" w:rsidRPr="00547428">
        <w:t>is</w:t>
      </w:r>
      <w:r w:rsidR="005B37D0" w:rsidRPr="00547428">
        <w:t xml:space="preserve"> population (e.g.,</w:t>
      </w:r>
      <w:r w:rsidR="00E9044B" w:rsidRPr="00547428">
        <w:t xml:space="preserve"> whether </w:t>
      </w:r>
      <w:r w:rsidR="00660B1D" w:rsidRPr="00547428">
        <w:t>it</w:t>
      </w:r>
      <w:r w:rsidR="00E9044B" w:rsidRPr="00547428">
        <w:t xml:space="preserve"> is made of students, of people of a certain</w:t>
      </w:r>
      <w:r w:rsidR="005B37D0" w:rsidRPr="00547428">
        <w:t xml:space="preserve"> age</w:t>
      </w:r>
      <w:r w:rsidR="00E9044B" w:rsidRPr="00547428">
        <w:t>,</w:t>
      </w:r>
      <w:r w:rsidR="005B37D0" w:rsidRPr="00547428">
        <w:t xml:space="preserve"> </w:t>
      </w:r>
      <w:r w:rsidR="00E9044B" w:rsidRPr="00547428">
        <w:t>of people</w:t>
      </w:r>
      <w:r w:rsidR="005B37D0" w:rsidRPr="00547428">
        <w:t xml:space="preserve"> ignor</w:t>
      </w:r>
      <w:r w:rsidR="00E9044B" w:rsidRPr="00547428">
        <w:t>ing</w:t>
      </w:r>
      <w:r w:rsidR="005B37D0" w:rsidRPr="00547428">
        <w:t xml:space="preserve"> Bayes’ theorem</w:t>
      </w:r>
      <w:r w:rsidR="00E9044B" w:rsidRPr="00547428">
        <w:t>, etc.</w:t>
      </w:r>
      <w:r w:rsidR="005B37D0" w:rsidRPr="00547428">
        <w:t xml:space="preserve">). </w:t>
      </w:r>
    </w:p>
    <w:p w14:paraId="3B4785E1" w14:textId="2F883982" w:rsidR="00D8744D" w:rsidRPr="00547428" w:rsidRDefault="003E4522" w:rsidP="00FF0E30">
      <w:pPr>
        <w:spacing w:line="480" w:lineRule="auto"/>
      </w:pPr>
      <w:r w:rsidRPr="00547428">
        <w:tab/>
      </w:r>
      <w:proofErr w:type="spellStart"/>
      <w:r w:rsidR="00462ECC" w:rsidRPr="00547428">
        <w:t>Gigerenzer</w:t>
      </w:r>
      <w:proofErr w:type="spellEnd"/>
      <w:r w:rsidR="00462ECC" w:rsidRPr="00547428">
        <w:t xml:space="preserve"> and </w:t>
      </w:r>
      <w:proofErr w:type="spellStart"/>
      <w:r w:rsidR="00462ECC" w:rsidRPr="00547428">
        <w:t>Hoffrage’s</w:t>
      </w:r>
      <w:proofErr w:type="spellEnd"/>
      <w:r w:rsidR="00462ECC" w:rsidRPr="00547428">
        <w:t xml:space="preserve"> study crosses two treatments</w:t>
      </w:r>
      <w:r w:rsidR="001C1709" w:rsidRPr="00547428">
        <w:t xml:space="preserve"> (called “format” and “menu”)</w:t>
      </w:r>
      <w:r w:rsidR="00462ECC" w:rsidRPr="00547428">
        <w:t>, each with two levels</w:t>
      </w:r>
      <w:r w:rsidR="001C1709" w:rsidRPr="00547428">
        <w:t xml:space="preserve"> (frequency vs. probability format and short vs. standard menu)</w:t>
      </w:r>
      <w:r w:rsidR="00462ECC" w:rsidRPr="00547428">
        <w:t>, resulting in four conditions.</w:t>
      </w:r>
      <w:r w:rsidR="001038CC" w:rsidRPr="00547428">
        <w:t xml:space="preserve"> A third treatment, which we could call “</w:t>
      </w:r>
      <w:r w:rsidR="00687AA9" w:rsidRPr="00547428">
        <w:t>v</w:t>
      </w:r>
      <w:r w:rsidR="001038CC" w:rsidRPr="00547428">
        <w:t>ignette</w:t>
      </w:r>
      <w:r w:rsidR="00687AA9" w:rsidRPr="00547428">
        <w:t>,</w:t>
      </w:r>
      <w:r w:rsidR="001038CC" w:rsidRPr="00547428">
        <w:t>” is then nested under these two treatments: Depending on which of the four conditions a participant is in, she will be exposed to different</w:t>
      </w:r>
      <w:r w:rsidR="00687AA9" w:rsidRPr="00547428">
        <w:t xml:space="preserve"> versions of 15</w:t>
      </w:r>
      <w:r w:rsidR="001038CC" w:rsidRPr="00547428">
        <w:t xml:space="preserve"> vignettes.</w:t>
      </w:r>
      <w:r w:rsidR="00462ECC" w:rsidRPr="00547428">
        <w:t xml:space="preserve"> </w:t>
      </w:r>
      <w:r w:rsidR="00EA2AFB" w:rsidRPr="00547428">
        <w:t>Table 1 of their article presents t</w:t>
      </w:r>
      <w:r w:rsidR="00462ECC" w:rsidRPr="00547428">
        <w:t>he generic form of the four conditions as well as</w:t>
      </w:r>
      <w:r w:rsidR="00401AC6" w:rsidRPr="00547428">
        <w:t xml:space="preserve"> </w:t>
      </w:r>
      <w:r w:rsidR="00687AA9" w:rsidRPr="00547428">
        <w:t xml:space="preserve">the relevant version of one of the 15 vignettes </w:t>
      </w:r>
      <w:r w:rsidR="00667C70" w:rsidRPr="00547428">
        <w:t xml:space="preserve">for each of </w:t>
      </w:r>
      <w:r w:rsidR="00687AA9" w:rsidRPr="00547428">
        <w:t>these conditions</w:t>
      </w:r>
      <w:r w:rsidR="00667C70" w:rsidRPr="00547428">
        <w:t xml:space="preserve"> together with the dependent variable</w:t>
      </w:r>
      <w:r w:rsidR="00462ECC" w:rsidRPr="00547428">
        <w:t xml:space="preserve"> </w:t>
      </w:r>
      <w:r w:rsidR="00667C70" w:rsidRPr="00547428">
        <w:t>(688</w:t>
      </w:r>
      <w:r w:rsidR="00D8744D" w:rsidRPr="00547428">
        <w:t xml:space="preserve">; </w:t>
      </w:r>
      <w:r w:rsidR="00060599" w:rsidRPr="00547428">
        <w:t xml:space="preserve">the first condition is </w:t>
      </w:r>
      <w:r w:rsidR="002C1FCA" w:rsidRPr="00547428">
        <w:t>reproduced</w:t>
      </w:r>
      <w:r w:rsidR="00D8744D" w:rsidRPr="00547428">
        <w:t xml:space="preserve"> </w:t>
      </w:r>
      <w:r w:rsidR="002C1FCA" w:rsidRPr="00547428">
        <w:t xml:space="preserve">here </w:t>
      </w:r>
      <w:r w:rsidR="00523C4A" w:rsidRPr="00547428">
        <w:t>as Table 1</w:t>
      </w:r>
      <w:r w:rsidR="00667C70" w:rsidRPr="00547428">
        <w:t>).</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2358"/>
        <w:gridCol w:w="6498"/>
      </w:tblGrid>
      <w:tr w:rsidR="00D8744D" w:rsidRPr="00547428" w14:paraId="476009E8" w14:textId="77777777" w:rsidTr="00060599">
        <w:tc>
          <w:tcPr>
            <w:tcW w:w="2358" w:type="dxa"/>
            <w:tcBorders>
              <w:bottom w:val="single" w:sz="4" w:space="0" w:color="auto"/>
              <w:right w:val="nil"/>
            </w:tcBorders>
          </w:tcPr>
          <w:p w14:paraId="41D5DA0A" w14:textId="42C33969" w:rsidR="00D8744D" w:rsidRPr="00547428" w:rsidRDefault="00D8744D" w:rsidP="00A840A4">
            <w:pPr>
              <w:snapToGrid w:val="0"/>
              <w:spacing w:before="120" w:after="120"/>
              <w:jc w:val="center"/>
            </w:pPr>
            <w:r w:rsidRPr="00547428">
              <w:t>Format and Menu</w:t>
            </w:r>
          </w:p>
        </w:tc>
        <w:tc>
          <w:tcPr>
            <w:tcW w:w="6498" w:type="dxa"/>
            <w:tcBorders>
              <w:left w:val="nil"/>
              <w:bottom w:val="single" w:sz="4" w:space="0" w:color="auto"/>
            </w:tcBorders>
          </w:tcPr>
          <w:p w14:paraId="441A7DFC" w14:textId="2AE94BC3" w:rsidR="00D8744D" w:rsidRPr="00547428" w:rsidRDefault="00D8744D" w:rsidP="00A840A4">
            <w:pPr>
              <w:snapToGrid w:val="0"/>
              <w:spacing w:before="120" w:after="120"/>
              <w:jc w:val="center"/>
            </w:pPr>
            <w:r w:rsidRPr="00547428">
              <w:t>Description of problem</w:t>
            </w:r>
          </w:p>
        </w:tc>
      </w:tr>
      <w:tr w:rsidR="00D8744D" w:rsidRPr="00547428" w14:paraId="42A66D10" w14:textId="77777777" w:rsidTr="00060599">
        <w:tc>
          <w:tcPr>
            <w:tcW w:w="2358" w:type="dxa"/>
            <w:tcBorders>
              <w:bottom w:val="single" w:sz="4" w:space="0" w:color="auto"/>
              <w:right w:val="nil"/>
            </w:tcBorders>
            <w:shd w:val="clear" w:color="auto" w:fill="auto"/>
          </w:tcPr>
          <w:p w14:paraId="4A68EF8F" w14:textId="1E19EBBA" w:rsidR="00D8744D" w:rsidRPr="00547428" w:rsidRDefault="00D8744D" w:rsidP="00A840A4">
            <w:pPr>
              <w:spacing w:before="120" w:after="120"/>
            </w:pPr>
            <w:r w:rsidRPr="00547428">
              <w:t>Standard probability format</w:t>
            </w:r>
          </w:p>
        </w:tc>
        <w:tc>
          <w:tcPr>
            <w:tcW w:w="6498" w:type="dxa"/>
            <w:tcBorders>
              <w:left w:val="nil"/>
              <w:bottom w:val="single" w:sz="4" w:space="0" w:color="auto"/>
            </w:tcBorders>
            <w:shd w:val="clear" w:color="auto" w:fill="auto"/>
          </w:tcPr>
          <w:p w14:paraId="36BB1877" w14:textId="6D4B4F96" w:rsidR="00D8744D" w:rsidRPr="00547428" w:rsidRDefault="00D8744D" w:rsidP="0080313A">
            <w:pPr>
              <w:autoSpaceDE w:val="0"/>
              <w:autoSpaceDN w:val="0"/>
              <w:adjustRightInd w:val="0"/>
              <w:spacing w:before="120" w:after="120"/>
            </w:pPr>
            <w:r w:rsidRPr="00547428">
              <w:rPr>
                <w:rFonts w:eastAsiaTheme="minorEastAsia"/>
              </w:rPr>
              <w:t>The pr</w:t>
            </w:r>
            <w:r w:rsidR="00AA6A70" w:rsidRPr="00547428">
              <w:rPr>
                <w:rFonts w:eastAsiaTheme="minorEastAsia"/>
              </w:rPr>
              <w:t>obability of breast cancer is 1</w:t>
            </w:r>
            <w:r w:rsidRPr="00547428">
              <w:rPr>
                <w:rFonts w:eastAsiaTheme="minorEastAsia"/>
              </w:rPr>
              <w:t xml:space="preserve">% for women at age forty who participate in routine screening. If a woman has breast cancer, the probability is </w:t>
            </w:r>
            <w:r w:rsidR="0080313A" w:rsidRPr="00547428">
              <w:rPr>
                <w:rFonts w:eastAsiaTheme="minorEastAsia"/>
              </w:rPr>
              <w:t>80</w:t>
            </w:r>
            <w:r w:rsidRPr="00547428">
              <w:rPr>
                <w:rFonts w:eastAsiaTheme="minorEastAsia"/>
              </w:rPr>
              <w:t>% that she will get a positive mammography. If a woman does not have breast cancer, the probability is 9.6% that she will also get a positive mammography. A woman in this age group had a positive mammography in a routine screening. What is the probability that she actually has breast cancer? ____%</w:t>
            </w:r>
          </w:p>
        </w:tc>
      </w:tr>
    </w:tbl>
    <w:p w14:paraId="539743AC" w14:textId="5BE1B781" w:rsidR="00667C70" w:rsidRPr="00547428" w:rsidRDefault="00667C70" w:rsidP="00FF0E30">
      <w:pPr>
        <w:spacing w:line="480" w:lineRule="auto"/>
      </w:pPr>
      <w:r w:rsidRPr="00547428">
        <w:t xml:space="preserve"> </w:t>
      </w:r>
      <w:r w:rsidR="00D8744D" w:rsidRPr="00547428">
        <w:t xml:space="preserve">Table 1: </w:t>
      </w:r>
      <w:r w:rsidR="00060599" w:rsidRPr="00547428">
        <w:t>One of the 4 Combination</w:t>
      </w:r>
      <w:r w:rsidR="00894D68" w:rsidRPr="00547428">
        <w:t>s</w:t>
      </w:r>
      <w:r w:rsidR="00060599" w:rsidRPr="00547428">
        <w:t xml:space="preserve"> of </w:t>
      </w:r>
      <w:r w:rsidR="00D8744D" w:rsidRPr="00547428">
        <w:t>Information Formats and Menus for the Mammography Problem</w:t>
      </w:r>
    </w:p>
    <w:p w14:paraId="6DB365E1" w14:textId="06E26116" w:rsidR="001C1709" w:rsidRPr="00547428" w:rsidRDefault="001C1709" w:rsidP="00FF0E30">
      <w:pPr>
        <w:spacing w:line="480" w:lineRule="auto"/>
      </w:pPr>
      <w:r w:rsidRPr="00547428">
        <w:t xml:space="preserve">Each participant is presented with </w:t>
      </w:r>
      <w:r w:rsidR="00941087" w:rsidRPr="00547428">
        <w:t>2 versions</w:t>
      </w:r>
      <w:r w:rsidR="00074792" w:rsidRPr="00547428">
        <w:t xml:space="preserve"> (out of the 4 possible)</w:t>
      </w:r>
      <w:r w:rsidR="00941087" w:rsidRPr="00547428">
        <w:t xml:space="preserve"> of 15</w:t>
      </w:r>
      <w:r w:rsidRPr="00547428">
        <w:t xml:space="preserve"> </w:t>
      </w:r>
      <w:r w:rsidR="00941087" w:rsidRPr="00547428">
        <w:t xml:space="preserve">vignettes (or “problems” as </w:t>
      </w:r>
      <w:proofErr w:type="spellStart"/>
      <w:r w:rsidR="00941087" w:rsidRPr="00547428">
        <w:t>Gigerenzer</w:t>
      </w:r>
      <w:proofErr w:type="spellEnd"/>
      <w:r w:rsidR="00941087" w:rsidRPr="00547428">
        <w:t xml:space="preserve"> and </w:t>
      </w:r>
      <w:proofErr w:type="spellStart"/>
      <w:r w:rsidR="00941087" w:rsidRPr="00547428">
        <w:t>Hoffrage</w:t>
      </w:r>
      <w:proofErr w:type="spellEnd"/>
      <w:r w:rsidR="00941087" w:rsidRPr="00547428">
        <w:t xml:space="preserve"> call them)</w:t>
      </w:r>
      <w:r w:rsidRPr="00547428">
        <w:t xml:space="preserve">. </w:t>
      </w:r>
    </w:p>
    <w:p w14:paraId="280CAB1A" w14:textId="56C1EE43" w:rsidR="00894EE7" w:rsidRPr="00547428" w:rsidRDefault="001C1709" w:rsidP="00FF0E30">
      <w:pPr>
        <w:spacing w:line="480" w:lineRule="auto"/>
      </w:pPr>
      <w:r w:rsidRPr="00547428">
        <w:tab/>
      </w:r>
      <w:r w:rsidR="00894EE7" w:rsidRPr="00547428">
        <w:t xml:space="preserve">Finally, the setting is briefly </w:t>
      </w:r>
      <w:r w:rsidR="00667C70" w:rsidRPr="00547428">
        <w:t>described</w:t>
      </w:r>
      <w:r w:rsidR="00894EE7" w:rsidRPr="00547428">
        <w:t xml:space="preserve"> as follows (693):</w:t>
      </w:r>
    </w:p>
    <w:p w14:paraId="090CBAFF" w14:textId="299AD59C" w:rsidR="00894EE7" w:rsidRPr="00547428" w:rsidRDefault="00894EE7" w:rsidP="00462ECC">
      <w:pPr>
        <w:spacing w:line="480" w:lineRule="auto"/>
        <w:ind w:left="720"/>
      </w:pPr>
      <w:r w:rsidRPr="00547428">
        <w:t xml:space="preserve">Participants were studied individually or in small groups of 2 or 3 (in two cases, 5). We informed participants that they would need approximately </w:t>
      </w:r>
      <w:r w:rsidR="00462ECC" w:rsidRPr="00547428">
        <w:t>1</w:t>
      </w:r>
      <w:r w:rsidRPr="00547428">
        <w:t xml:space="preserve"> </w:t>
      </w:r>
      <w:proofErr w:type="spellStart"/>
      <w:r w:rsidRPr="00547428">
        <w:t>hr</w:t>
      </w:r>
      <w:proofErr w:type="spellEnd"/>
      <w:r w:rsidRPr="00547428">
        <w:t xml:space="preserve"> for each session </w:t>
      </w:r>
      <w:r w:rsidRPr="00547428">
        <w:lastRenderedPageBreak/>
        <w:t>but that they could have more time if necessary. On the</w:t>
      </w:r>
      <w:r w:rsidR="00401AC6" w:rsidRPr="00547428">
        <w:t xml:space="preserve"> average, students worked 7</w:t>
      </w:r>
      <w:r w:rsidRPr="00547428">
        <w:t xml:space="preserve">3 min in the first session (range </w:t>
      </w:r>
      <w:r w:rsidR="00401AC6" w:rsidRPr="00547428">
        <w:t>= 25-180 min) and 5</w:t>
      </w:r>
      <w:r w:rsidRPr="00547428">
        <w:t>3 min in the second (range = 30-120 min).</w:t>
      </w:r>
    </w:p>
    <w:p w14:paraId="784D8007" w14:textId="22E7221F" w:rsidR="00D35BDA" w:rsidRPr="00547428" w:rsidRDefault="007B4A3E" w:rsidP="00FF0E30">
      <w:pPr>
        <w:spacing w:line="480" w:lineRule="auto"/>
      </w:pPr>
      <w:r w:rsidRPr="00547428">
        <w:tab/>
        <w:t xml:space="preserve">Experimental </w:t>
      </w:r>
      <w:r w:rsidR="00667C70" w:rsidRPr="00547428">
        <w:t>components</w:t>
      </w:r>
      <w:r w:rsidRPr="00547428">
        <w:t xml:space="preserve"> </w:t>
      </w:r>
      <w:r w:rsidR="00884409" w:rsidRPr="00547428">
        <w:t>are</w:t>
      </w:r>
      <w:r w:rsidRPr="00547428">
        <w:t xml:space="preserve"> either fixed or random factors. If they are random factors, their </w:t>
      </w:r>
      <w:r w:rsidR="00667C70" w:rsidRPr="00547428">
        <w:t xml:space="preserve">levels </w:t>
      </w:r>
      <w:r w:rsidR="00884409" w:rsidRPr="00547428">
        <w:t>are randomly sampled from a population</w:t>
      </w:r>
      <w:r w:rsidR="00462961" w:rsidRPr="00547428">
        <w:t xml:space="preserve"> (aka universe)</w:t>
      </w:r>
      <w:r w:rsidR="00884409" w:rsidRPr="00547428">
        <w:t>.</w:t>
      </w:r>
      <w:r w:rsidR="00BF23AA" w:rsidRPr="00547428">
        <w:t xml:space="preserve"> </w:t>
      </w:r>
      <w:r w:rsidR="00501483" w:rsidRPr="00547428">
        <w:t>They</w:t>
      </w:r>
      <w:r w:rsidR="00DD7E73" w:rsidRPr="00547428">
        <w:t xml:space="preserve"> could have been different: </w:t>
      </w:r>
      <w:r w:rsidR="00E61497" w:rsidRPr="00547428">
        <w:t>For instance, o</w:t>
      </w:r>
      <w:r w:rsidR="00DD7E73" w:rsidRPr="00547428">
        <w:t>ther participants could have been sampled (if experimental unit is a random factor) or other stimuli could have been used (if treatment is a random factor).</w:t>
      </w:r>
      <w:r w:rsidR="00B66E79" w:rsidRPr="00547428">
        <w:t xml:space="preserve"> The experimenter intends to generalize statistically from the sample (i.e., the observed levels) to the population as a whole</w:t>
      </w:r>
      <w:r w:rsidR="00F24C1F" w:rsidRPr="00547428">
        <w:t>, and thus to unobserved, but possible levels,</w:t>
      </w:r>
      <w:r w:rsidR="00B66E79" w:rsidRPr="00547428">
        <w:t xml:space="preserve"> instead of limiting her conclusion</w:t>
      </w:r>
      <w:r w:rsidR="00501483" w:rsidRPr="00547428">
        <w:t>s</w:t>
      </w:r>
      <w:r w:rsidR="00B66E79" w:rsidRPr="00547428">
        <w:t xml:space="preserve"> to the observed levels.</w:t>
      </w:r>
      <w:r w:rsidR="00524A88" w:rsidRPr="00547428">
        <w:t xml:space="preserve"> </w:t>
      </w:r>
      <w:r w:rsidR="00B66E79" w:rsidRPr="00547428">
        <w:t>B</w:t>
      </w:r>
      <w:r w:rsidR="00524A88" w:rsidRPr="00547428">
        <w:t xml:space="preserve">ecause the </w:t>
      </w:r>
      <w:r w:rsidR="00B66E79" w:rsidRPr="00547428">
        <w:t>levels</w:t>
      </w:r>
      <w:r w:rsidR="00524A88" w:rsidRPr="00547428">
        <w:t xml:space="preserve"> of random factors are </w:t>
      </w:r>
      <w:r w:rsidR="00B66E79" w:rsidRPr="00547428">
        <w:t>s</w:t>
      </w:r>
      <w:r w:rsidR="00524A88" w:rsidRPr="00547428">
        <w:t>ample</w:t>
      </w:r>
      <w:r w:rsidR="00B66E79" w:rsidRPr="00547428">
        <w:t>d from a population</w:t>
      </w:r>
      <w:r w:rsidR="00524A88" w:rsidRPr="00547428">
        <w:t>, they can represent th</w:t>
      </w:r>
      <w:r w:rsidR="00B66E79" w:rsidRPr="00547428">
        <w:t>is</w:t>
      </w:r>
      <w:r w:rsidR="00524A88" w:rsidRPr="00547428">
        <w:t xml:space="preserve"> population </w:t>
      </w:r>
      <w:r w:rsidR="00BF23AA" w:rsidRPr="00547428">
        <w:t>more or less accurately</w:t>
      </w:r>
      <w:r w:rsidR="00524A88" w:rsidRPr="00547428">
        <w:t>, and sampling error must be taken into account.</w:t>
      </w:r>
      <w:r w:rsidR="00B66E79" w:rsidRPr="00547428">
        <w:rPr>
          <w:rStyle w:val="FootnoteReference"/>
        </w:rPr>
        <w:footnoteReference w:id="7"/>
      </w:r>
      <w:r w:rsidR="00825ABC" w:rsidRPr="00547428">
        <w:t xml:space="preserve"> By contrast, i</w:t>
      </w:r>
      <w:r w:rsidR="00884409" w:rsidRPr="00547428">
        <w:t xml:space="preserve">f </w:t>
      </w:r>
      <w:r w:rsidR="00524A88" w:rsidRPr="00547428">
        <w:t>the levels of experimental components</w:t>
      </w:r>
      <w:r w:rsidR="00884409" w:rsidRPr="00547428">
        <w:t xml:space="preserve"> are fixed factors, </w:t>
      </w:r>
      <w:r w:rsidR="00F24C1F" w:rsidRPr="00547428">
        <w:t>the levels used in an experiment exhaust the relevant population</w:t>
      </w:r>
      <w:r w:rsidR="00884409" w:rsidRPr="00547428">
        <w:t>.</w:t>
      </w:r>
      <w:r w:rsidR="00524A88" w:rsidRPr="00547428">
        <w:t xml:space="preserve"> </w:t>
      </w:r>
      <w:r w:rsidR="00F24C1F" w:rsidRPr="00547428">
        <w:t>That is</w:t>
      </w:r>
      <w:r w:rsidR="00524A88" w:rsidRPr="00547428">
        <w:t>, the experiment examine</w:t>
      </w:r>
      <w:r w:rsidR="00BF23AA" w:rsidRPr="00547428">
        <w:t>s</w:t>
      </w:r>
      <w:r w:rsidR="00524A88" w:rsidRPr="00547428">
        <w:t xml:space="preserve"> </w:t>
      </w:r>
      <w:r w:rsidR="00BF23AA" w:rsidRPr="00547428">
        <w:t>all the possible values the experimental component could take, and the levels of</w:t>
      </w:r>
      <w:r w:rsidR="00D35BDA" w:rsidRPr="00547428">
        <w:t xml:space="preserve"> an experimental component couldn’t have been different</w:t>
      </w:r>
      <w:r w:rsidR="00524A88" w:rsidRPr="00547428">
        <w:t>.</w:t>
      </w:r>
      <w:r w:rsidR="00F24C1F" w:rsidRPr="00547428">
        <w:t xml:space="preserve"> The </w:t>
      </w:r>
      <w:r w:rsidR="007429D1" w:rsidRPr="00547428">
        <w:t>experimenter</w:t>
      </w:r>
      <w:r w:rsidR="00F24C1F" w:rsidRPr="00547428">
        <w:t xml:space="preserve"> does not aim to generalize statistically to unobserved levels; rather, she limits her conclusion to the observed levels.</w:t>
      </w:r>
      <w:r w:rsidR="00524A88" w:rsidRPr="00547428">
        <w:t xml:space="preserve"> In a random</w:t>
      </w:r>
      <w:r w:rsidR="00825ABC" w:rsidRPr="00547428">
        <w:t>ized</w:t>
      </w:r>
      <w:r w:rsidR="00524A88" w:rsidRPr="00547428">
        <w:t xml:space="preserve"> controlled trial testing a new drug, </w:t>
      </w:r>
      <w:r w:rsidR="00BF23AA" w:rsidRPr="00547428">
        <w:t xml:space="preserve">treatment is often conceived as a fixed factor: The new drug is not conceived as one of </w:t>
      </w:r>
      <w:r w:rsidR="00F12600" w:rsidRPr="00547428">
        <w:t xml:space="preserve">the </w:t>
      </w:r>
      <w:r w:rsidR="00BF23AA" w:rsidRPr="00547428">
        <w:t>many drugs participants could have received</w:t>
      </w:r>
      <w:r w:rsidR="007429D1" w:rsidRPr="00547428">
        <w:t>, and the experimenter does not intend to generalize to other drugs</w:t>
      </w:r>
      <w:r w:rsidR="00BF23AA" w:rsidRPr="00547428">
        <w:t>.</w:t>
      </w:r>
      <w:r w:rsidR="00D35BDA" w:rsidRPr="00547428">
        <w:t xml:space="preserve"> There is no sampling error</w:t>
      </w:r>
      <w:r w:rsidR="007429D1" w:rsidRPr="00547428">
        <w:t xml:space="preserve"> related to the choice of treatment</w:t>
      </w:r>
      <w:r w:rsidR="00D35BDA" w:rsidRPr="00547428">
        <w:t xml:space="preserve"> to be concerned with.</w:t>
      </w:r>
      <w:r w:rsidR="00884409" w:rsidRPr="00547428">
        <w:t xml:space="preserve"> </w:t>
      </w:r>
    </w:p>
    <w:p w14:paraId="1D2B21F0" w14:textId="6D00D8DB" w:rsidR="00DD0A0F" w:rsidRPr="00547428" w:rsidRDefault="00D35BDA" w:rsidP="00FF0E30">
      <w:pPr>
        <w:spacing w:line="480" w:lineRule="auto"/>
      </w:pPr>
      <w:r w:rsidRPr="00547428">
        <w:lastRenderedPageBreak/>
        <w:tab/>
      </w:r>
      <w:r w:rsidR="007638A9" w:rsidRPr="00547428">
        <w:t>Whether an experimental component should be treated as a random or</w:t>
      </w:r>
      <w:r w:rsidR="003201D5" w:rsidRPr="00547428">
        <w:t xml:space="preserve"> a</w:t>
      </w:r>
      <w:r w:rsidR="007638A9" w:rsidRPr="00547428">
        <w:t xml:space="preserve"> fixed factor depends on the particular scientific context. </w:t>
      </w:r>
      <w:r w:rsidR="00667C70" w:rsidRPr="00547428">
        <w:t>Experimental units</w:t>
      </w:r>
      <w:r w:rsidR="00884409" w:rsidRPr="00547428">
        <w:t xml:space="preserve"> are typically</w:t>
      </w:r>
      <w:r w:rsidR="007638A9" w:rsidRPr="00547428">
        <w:t xml:space="preserve"> explicitly</w:t>
      </w:r>
      <w:r w:rsidR="00884409" w:rsidRPr="00547428">
        <w:t xml:space="preserve"> treated as</w:t>
      </w:r>
      <w:r w:rsidR="00667C70" w:rsidRPr="00547428">
        <w:t xml:space="preserve"> the levels of a random factor</w:t>
      </w:r>
      <w:r w:rsidR="00825ABC" w:rsidRPr="00547428">
        <w:t xml:space="preserve"> since they are typically meant to stand for a population</w:t>
      </w:r>
      <w:r w:rsidR="00667C70" w:rsidRPr="00547428">
        <w:t xml:space="preserve">. </w:t>
      </w:r>
      <w:r w:rsidR="00EA2AFB" w:rsidRPr="00547428">
        <w:t>T</w:t>
      </w:r>
      <w:r w:rsidR="00884409" w:rsidRPr="00547428">
        <w:t xml:space="preserve">he participants in a psychology experiment </w:t>
      </w:r>
      <w:r w:rsidR="007638A9" w:rsidRPr="00547428">
        <w:t>are</w:t>
      </w:r>
      <w:r w:rsidR="00A764EF" w:rsidRPr="00547428">
        <w:t xml:space="preserve"> often</w:t>
      </w:r>
      <w:r w:rsidR="00884409" w:rsidRPr="00547428">
        <w:t xml:space="preserve"> assumed to be randomly sampled from a particular population, although the identity of the relevant population is rarely made explicit</w:t>
      </w:r>
      <w:r w:rsidR="00367436" w:rsidRPr="00547428">
        <w:t xml:space="preserve"> (as is the case in </w:t>
      </w:r>
      <w:proofErr w:type="spellStart"/>
      <w:r w:rsidR="00367436" w:rsidRPr="00547428">
        <w:t>Gigerenzer</w:t>
      </w:r>
      <w:proofErr w:type="spellEnd"/>
      <w:r w:rsidR="00367436" w:rsidRPr="00547428">
        <w:t xml:space="preserve"> and </w:t>
      </w:r>
      <w:proofErr w:type="spellStart"/>
      <w:r w:rsidR="00367436" w:rsidRPr="00547428">
        <w:t>Hoffrage</w:t>
      </w:r>
      <w:proofErr w:type="spellEnd"/>
      <w:r w:rsidR="00367436" w:rsidRPr="00547428">
        <w:t xml:space="preserve"> 1995),</w:t>
      </w:r>
      <w:r w:rsidR="00884409" w:rsidRPr="00547428">
        <w:t xml:space="preserve"> and the sample is almost never genuinely random.</w:t>
      </w:r>
      <w:r w:rsidR="004C2C5B" w:rsidRPr="00547428">
        <w:t xml:space="preserve"> Treatment is sometimes properly conceived as a fixed factor, as is illustrated in the drug</w:t>
      </w:r>
      <w:r w:rsidR="00825ABC" w:rsidRPr="00547428">
        <w:t xml:space="preserve"> testing</w:t>
      </w:r>
      <w:r w:rsidR="004C2C5B" w:rsidRPr="00547428">
        <w:t xml:space="preserve"> example above. In other </w:t>
      </w:r>
      <w:proofErr w:type="gramStart"/>
      <w:r w:rsidR="004C2C5B" w:rsidRPr="00547428">
        <w:t>cases</w:t>
      </w:r>
      <w:proofErr w:type="gramEnd"/>
      <w:r w:rsidR="004C2C5B" w:rsidRPr="00547428">
        <w:t xml:space="preserve"> it should be viewed as a random factor. When participants are exposed to some particular stimuli (words in psycholinguistics experiments, vignettes in judgment and decision making experiments, </w:t>
      </w:r>
      <w:r w:rsidR="00367436" w:rsidRPr="00547428">
        <w:t xml:space="preserve">faces in face perception experiments, </w:t>
      </w:r>
      <w:r w:rsidR="004C2C5B" w:rsidRPr="00547428">
        <w:t xml:space="preserve">etc.) that </w:t>
      </w:r>
      <w:r w:rsidR="004E078D" w:rsidRPr="00547428">
        <w:t>are</w:t>
      </w:r>
      <w:r w:rsidR="004C2C5B" w:rsidRPr="00547428">
        <w:t xml:space="preserve"> meant to stand for a broader class of stimuli</w:t>
      </w:r>
      <w:r w:rsidR="004E078D" w:rsidRPr="00547428">
        <w:t xml:space="preserve"> (e.g., all the words participants</w:t>
      </w:r>
      <w:r w:rsidR="00EB6CC1" w:rsidRPr="00547428">
        <w:t xml:space="preserve"> </w:t>
      </w:r>
      <w:r w:rsidR="004E078D" w:rsidRPr="00547428">
        <w:t xml:space="preserve">could have </w:t>
      </w:r>
      <w:r w:rsidR="00826F4B" w:rsidRPr="00547428">
        <w:t xml:space="preserve">been </w:t>
      </w:r>
      <w:r w:rsidR="00EB6CC1" w:rsidRPr="00547428">
        <w:t>presented with in a psycholinguistics experiment)</w:t>
      </w:r>
      <w:r w:rsidR="004C2C5B" w:rsidRPr="00547428">
        <w:t xml:space="preserve">, treatment should </w:t>
      </w:r>
      <w:r w:rsidR="003201D5" w:rsidRPr="00547428">
        <w:t>be conceived as a random factor</w:t>
      </w:r>
      <w:r w:rsidR="004C2C5B" w:rsidRPr="00547428">
        <w:t>,</w:t>
      </w:r>
      <w:r w:rsidR="003201D5" w:rsidRPr="00547428">
        <w:t xml:space="preserve"> although</w:t>
      </w:r>
      <w:r w:rsidR="004C2C5B" w:rsidRPr="00547428">
        <w:t xml:space="preserve"> psychologists rarely explicit</w:t>
      </w:r>
      <w:r w:rsidR="00826F4B" w:rsidRPr="00547428">
        <w:t>ly</w:t>
      </w:r>
      <w:r w:rsidR="004C2C5B" w:rsidRPr="00547428">
        <w:t xml:space="preserve"> </w:t>
      </w:r>
      <w:r w:rsidR="00EB6CC1" w:rsidRPr="00547428">
        <w:t>do so in such conditions</w:t>
      </w:r>
      <w:r w:rsidR="004C2C5B" w:rsidRPr="00547428">
        <w:t xml:space="preserve"> (except in psycholinguistics). The points</w:t>
      </w:r>
      <w:r w:rsidR="003B5F9B" w:rsidRPr="00547428">
        <w:t xml:space="preserve"> just</w:t>
      </w:r>
      <w:r w:rsidR="004C2C5B" w:rsidRPr="00547428">
        <w:t xml:space="preserve"> made about treatment extend to measurement. In psychology, t</w:t>
      </w:r>
      <w:r w:rsidR="009C6716" w:rsidRPr="00547428">
        <w:t xml:space="preserve">he particular </w:t>
      </w:r>
      <w:r w:rsidR="00A036B3" w:rsidRPr="00547428">
        <w:t>measurement</w:t>
      </w:r>
      <w:r w:rsidR="009C6716" w:rsidRPr="00547428">
        <w:t xml:space="preserve"> used in an experiment </w:t>
      </w:r>
      <w:r w:rsidR="00A764EF" w:rsidRPr="00547428">
        <w:t>is</w:t>
      </w:r>
      <w:r w:rsidR="009C6716" w:rsidRPr="00547428">
        <w:t xml:space="preserve"> rarely</w:t>
      </w:r>
      <w:r w:rsidR="00667C70" w:rsidRPr="00547428">
        <w:t xml:space="preserve"> </w:t>
      </w:r>
      <w:r w:rsidR="003B5F9B" w:rsidRPr="00547428">
        <w:t xml:space="preserve">explicitly </w:t>
      </w:r>
      <w:r w:rsidR="009C6716" w:rsidRPr="00547428">
        <w:t>treated as</w:t>
      </w:r>
      <w:r w:rsidR="00DD0A0F" w:rsidRPr="00547428">
        <w:t xml:space="preserve"> the value of</w:t>
      </w:r>
      <w:r w:rsidR="009C6716" w:rsidRPr="00547428">
        <w:t xml:space="preserve"> a ra</w:t>
      </w:r>
      <w:r w:rsidR="00573D06" w:rsidRPr="00547428">
        <w:t xml:space="preserve">ndom sample from a </w:t>
      </w:r>
      <w:r w:rsidR="006C14F6" w:rsidRPr="00547428">
        <w:t>population</w:t>
      </w:r>
      <w:r w:rsidR="00573D06" w:rsidRPr="00547428">
        <w:t xml:space="preserve"> of</w:t>
      </w:r>
      <w:r w:rsidR="009C6716" w:rsidRPr="00547428">
        <w:t xml:space="preserve"> </w:t>
      </w:r>
      <w:r w:rsidR="003B5F9B" w:rsidRPr="00547428">
        <w:t>measurements</w:t>
      </w:r>
      <w:r w:rsidR="009C6716" w:rsidRPr="00547428">
        <w:t xml:space="preserve">. </w:t>
      </w:r>
    </w:p>
    <w:p w14:paraId="3F431250" w14:textId="342E44BD" w:rsidR="00570A31" w:rsidRPr="00547428" w:rsidRDefault="00DD0A0F" w:rsidP="00FF0E30">
      <w:pPr>
        <w:spacing w:line="480" w:lineRule="auto"/>
      </w:pPr>
      <w:r w:rsidRPr="00547428">
        <w:tab/>
      </w:r>
      <w:r w:rsidR="009C6716" w:rsidRPr="00547428">
        <w:t xml:space="preserve">The distinction between fixed and random factors </w:t>
      </w:r>
      <w:r w:rsidR="004C2C5B" w:rsidRPr="00547428">
        <w:t>determines which</w:t>
      </w:r>
      <w:r w:rsidR="00ED2E8F" w:rsidRPr="00547428">
        <w:t xml:space="preserve"> statistical</w:t>
      </w:r>
      <w:r w:rsidR="009C6716" w:rsidRPr="00547428">
        <w:t xml:space="preserve"> generalization </w:t>
      </w:r>
      <w:r w:rsidR="004C2C5B" w:rsidRPr="00547428">
        <w:t xml:space="preserve">is </w:t>
      </w:r>
      <w:r w:rsidRPr="00547428">
        <w:t>allowed</w:t>
      </w:r>
      <w:r w:rsidR="009C6716" w:rsidRPr="00547428">
        <w:t xml:space="preserve"> by an experiment: </w:t>
      </w:r>
      <w:r w:rsidR="00570A31" w:rsidRPr="00547428">
        <w:t>It is</w:t>
      </w:r>
      <w:r w:rsidR="009C6716" w:rsidRPr="00547428">
        <w:t xml:space="preserve"> only </w:t>
      </w:r>
      <w:r w:rsidR="00570A31" w:rsidRPr="00547428">
        <w:t>when an</w:t>
      </w:r>
      <w:r w:rsidR="009C6716" w:rsidRPr="00547428">
        <w:t xml:space="preserve"> experimental </w:t>
      </w:r>
      <w:r w:rsidR="00570A31" w:rsidRPr="00547428">
        <w:t xml:space="preserve">component is a random factor that one can generalize statistically from the </w:t>
      </w:r>
      <w:r w:rsidR="007E71F3" w:rsidRPr="00547428">
        <w:t>observed</w:t>
      </w:r>
      <w:r w:rsidR="00570A31" w:rsidRPr="00547428">
        <w:t xml:space="preserve"> </w:t>
      </w:r>
      <w:r w:rsidR="007E71F3" w:rsidRPr="00547428">
        <w:t>levels</w:t>
      </w:r>
      <w:r w:rsidR="00570A31" w:rsidRPr="00547428">
        <w:t xml:space="preserve"> of this experimental component to</w:t>
      </w:r>
      <w:r w:rsidR="007E71F3" w:rsidRPr="00547428">
        <w:t xml:space="preserve"> the unobserved</w:t>
      </w:r>
      <w:r w:rsidR="00570A31" w:rsidRPr="00547428">
        <w:t xml:space="preserve"> </w:t>
      </w:r>
      <w:r w:rsidR="007E71F3" w:rsidRPr="00547428">
        <w:t>levels</w:t>
      </w:r>
      <w:r w:rsidR="009C6716" w:rsidRPr="00547428">
        <w:t>.</w:t>
      </w:r>
      <w:r w:rsidR="00570A31" w:rsidRPr="00547428">
        <w:t xml:space="preserve"> </w:t>
      </w:r>
    </w:p>
    <w:p w14:paraId="42D9E5EC" w14:textId="2147BA02" w:rsidR="007B4A3E" w:rsidRPr="00547428" w:rsidRDefault="00570A31" w:rsidP="00FF0E30">
      <w:pPr>
        <w:spacing w:line="480" w:lineRule="auto"/>
      </w:pPr>
      <w:r w:rsidRPr="00547428">
        <w:tab/>
      </w:r>
      <w:r w:rsidR="00B76019" w:rsidRPr="00547428">
        <w:t>I</w:t>
      </w:r>
      <w:r w:rsidR="00800526" w:rsidRPr="00547428">
        <w:t>mportant</w:t>
      </w:r>
      <w:r w:rsidR="00B76019" w:rsidRPr="00547428">
        <w:t>ly</w:t>
      </w:r>
      <w:r w:rsidR="00800526" w:rsidRPr="00547428">
        <w:t xml:space="preserve"> </w:t>
      </w:r>
      <w:r w:rsidR="001D2B8C" w:rsidRPr="00547428">
        <w:t xml:space="preserve">for the </w:t>
      </w:r>
      <w:r w:rsidR="00FD3F8E" w:rsidRPr="00547428">
        <w:t>R</w:t>
      </w:r>
      <w:r w:rsidR="001D2B8C" w:rsidRPr="00547428">
        <w:t xml:space="preserve">esampling </w:t>
      </w:r>
      <w:r w:rsidR="00FD3F8E" w:rsidRPr="00547428">
        <w:t>A</w:t>
      </w:r>
      <w:r w:rsidR="001D2B8C" w:rsidRPr="00547428">
        <w:t>ccount</w:t>
      </w:r>
      <w:r w:rsidR="00B76019" w:rsidRPr="00547428">
        <w:t>,</w:t>
      </w:r>
      <w:r w:rsidR="00800526" w:rsidRPr="00547428">
        <w:t xml:space="preserve"> experimental unit is not the only experimental component that can</w:t>
      </w:r>
      <w:r w:rsidR="00FC08CB" w:rsidRPr="00547428">
        <w:t xml:space="preserve"> be</w:t>
      </w:r>
      <w:r w:rsidR="00800526" w:rsidRPr="00547428">
        <w:t xml:space="preserve"> legitimately treated as </w:t>
      </w:r>
      <w:r w:rsidR="00FC08CB" w:rsidRPr="00547428">
        <w:t xml:space="preserve">a </w:t>
      </w:r>
      <w:r w:rsidR="00800526" w:rsidRPr="00547428">
        <w:t xml:space="preserve">random factor. </w:t>
      </w:r>
      <w:r w:rsidR="00FC08CB" w:rsidRPr="00547428">
        <w:t>Treatment and measurement too can, and in some circumstances should (</w:t>
      </w:r>
      <w:r w:rsidR="00FD3F8E" w:rsidRPr="00547428">
        <w:t xml:space="preserve">e.g., </w:t>
      </w:r>
      <w:r w:rsidR="00B76019" w:rsidRPr="00547428">
        <w:t xml:space="preserve">Wells and </w:t>
      </w:r>
      <w:proofErr w:type="spellStart"/>
      <w:r w:rsidR="00B76019" w:rsidRPr="00547428">
        <w:t>Windschitl</w:t>
      </w:r>
      <w:proofErr w:type="spellEnd"/>
      <w:r w:rsidR="00B76019" w:rsidRPr="00547428">
        <w:t xml:space="preserve"> 1999; </w:t>
      </w:r>
      <w:r w:rsidR="00852873" w:rsidRPr="00547428">
        <w:lastRenderedPageBreak/>
        <w:t>Judd et al.</w:t>
      </w:r>
      <w:r w:rsidR="00FD3F8E" w:rsidRPr="00547428">
        <w:t xml:space="preserve"> 2012</w:t>
      </w:r>
      <w:r w:rsidR="00FC08CB" w:rsidRPr="00547428">
        <w:t xml:space="preserve">). It is admittedly unusual to do so explicitly, as noted above. </w:t>
      </w:r>
      <w:r w:rsidR="00AA0989" w:rsidRPr="00547428">
        <w:t>O</w:t>
      </w:r>
      <w:r w:rsidR="00FC08CB" w:rsidRPr="00547428">
        <w:t xml:space="preserve">ne </w:t>
      </w:r>
      <w:r w:rsidR="00974499" w:rsidRPr="00547428">
        <w:t>could</w:t>
      </w:r>
      <w:r w:rsidR="00AA0989" w:rsidRPr="00547428">
        <w:t xml:space="preserve"> perhaps</w:t>
      </w:r>
      <w:r w:rsidR="00FC08CB" w:rsidRPr="00547428">
        <w:t xml:space="preserve"> </w:t>
      </w:r>
      <w:r w:rsidR="00974499" w:rsidRPr="00547428">
        <w:t>argue</w:t>
      </w:r>
      <w:r w:rsidR="00FC08CB" w:rsidRPr="00547428">
        <w:t xml:space="preserve"> that it is not an accident that treatment and measurement are</w:t>
      </w:r>
      <w:r w:rsidR="002F1E60" w:rsidRPr="00547428">
        <w:t xml:space="preserve"> rarely</w:t>
      </w:r>
      <w:r w:rsidR="00FC08CB" w:rsidRPr="00547428">
        <w:t xml:space="preserve"> explicitly viewed as random factors. First, </w:t>
      </w:r>
      <w:r w:rsidR="007033A6" w:rsidRPr="00547428">
        <w:t>the treatment and measurement used in an experiment</w:t>
      </w:r>
      <w:r w:rsidR="00FC08CB" w:rsidRPr="00547428">
        <w:t xml:space="preserve"> are often </w:t>
      </w:r>
      <w:r w:rsidR="0072272D" w:rsidRPr="00547428">
        <w:t>intentionally developed through painstaking process</w:t>
      </w:r>
      <w:r w:rsidR="00FD3F8E" w:rsidRPr="00547428">
        <w:t>es</w:t>
      </w:r>
      <w:r w:rsidR="0072272D" w:rsidRPr="00547428">
        <w:t xml:space="preserve"> of piloting and validation</w:t>
      </w:r>
      <w:r w:rsidR="007033A6" w:rsidRPr="00547428">
        <w:t>; at the very least they are intentionally chosen</w:t>
      </w:r>
      <w:r w:rsidR="0072272D" w:rsidRPr="00547428">
        <w:t xml:space="preserve">. </w:t>
      </w:r>
      <w:r w:rsidR="007033A6" w:rsidRPr="00547428">
        <w:t>How then could be they be properly thought</w:t>
      </w:r>
      <w:r w:rsidR="002F1E60" w:rsidRPr="00547428">
        <w:t xml:space="preserve"> of</w:t>
      </w:r>
      <w:r w:rsidR="007033A6" w:rsidRPr="00547428">
        <w:t xml:space="preserve"> as randomly sampled from a population of treatments and measurements? </w:t>
      </w:r>
      <w:r w:rsidR="004B125B" w:rsidRPr="00547428">
        <w:t>Treating</w:t>
      </w:r>
      <w:r w:rsidR="00FF2697" w:rsidRPr="00547428">
        <w:t xml:space="preserve"> treatments and measurements as randomly sampled is an idealization, exactly as it is an idealization to treat </w:t>
      </w:r>
      <w:r w:rsidR="00EE64D1" w:rsidRPr="00547428">
        <w:t>an experiment</w:t>
      </w:r>
      <w:r w:rsidR="00523C4A" w:rsidRPr="00547428">
        <w:t>’s</w:t>
      </w:r>
      <w:r w:rsidR="00FF2697" w:rsidRPr="00547428">
        <w:t xml:space="preserve"> experimental units as randomly sampled when they are </w:t>
      </w:r>
      <w:r w:rsidR="00EE64D1" w:rsidRPr="00547428">
        <w:t xml:space="preserve">a </w:t>
      </w:r>
      <w:r w:rsidR="00FF2697" w:rsidRPr="00547428">
        <w:t xml:space="preserve">convenience sample. A psychologist </w:t>
      </w:r>
      <w:r w:rsidR="007E0823" w:rsidRPr="00547428">
        <w:t>could</w:t>
      </w:r>
      <w:r w:rsidR="00FF2697" w:rsidRPr="00547428">
        <w:t xml:space="preserve"> require the students in one of her classes to complete an experiment for credit</w:t>
      </w:r>
      <w:r w:rsidR="00EE64D1" w:rsidRPr="00547428">
        <w:t>s</w:t>
      </w:r>
      <w:r w:rsidR="004B125B" w:rsidRPr="00547428">
        <w:t xml:space="preserve">, </w:t>
      </w:r>
      <w:r w:rsidR="00EE64D1" w:rsidRPr="00547428">
        <w:t xml:space="preserve">but still treats her participants as a random sample. One </w:t>
      </w:r>
      <w:r w:rsidR="00974499" w:rsidRPr="00547428">
        <w:t>might</w:t>
      </w:r>
      <w:r w:rsidR="00EE64D1" w:rsidRPr="00547428">
        <w:t xml:space="preserve"> </w:t>
      </w:r>
      <w:r w:rsidR="00523C4A" w:rsidRPr="00547428">
        <w:t xml:space="preserve">however </w:t>
      </w:r>
      <w:r w:rsidR="00EE64D1" w:rsidRPr="00547428">
        <w:t xml:space="preserve">resist this comparison as follows. Even when not randomly sampled, participants in an experiment are not chosen because of their properties; they are chosen because their availability, and any other sample would have been equally good. By contrast, treatments and measurement are often chosen because of their distinctive properties, and it is not the case than any other treatment or measurement would have been equally good. This response fails however: When treatment and measurement are viewed as random factors, their distinctive properties (which result from piloting, measure development, etc.) are taken to be shared by the other members of the population </w:t>
      </w:r>
      <w:r w:rsidR="00523C4A" w:rsidRPr="00547428">
        <w:t xml:space="preserve">from which </w:t>
      </w:r>
      <w:r w:rsidR="00EE64D1" w:rsidRPr="00547428">
        <w:t xml:space="preserve">they are by idealization assumed to be randomly sampled. </w:t>
      </w:r>
      <w:r w:rsidR="00714311" w:rsidRPr="00547428">
        <w:t xml:space="preserve">Similarly, if a psychologist asks her male students to complete a study for credit because she studies how men react to some stimuli, being male is taken to be a property of </w:t>
      </w:r>
      <w:r w:rsidR="001872B7" w:rsidRPr="00547428">
        <w:t xml:space="preserve">all the members of the population she assumes to be sampling from. </w:t>
      </w:r>
    </w:p>
    <w:p w14:paraId="1020B136" w14:textId="1E727B60" w:rsidR="00AA6A70" w:rsidRPr="00547428" w:rsidRDefault="007033A6" w:rsidP="00FF0E30">
      <w:pPr>
        <w:spacing w:line="480" w:lineRule="auto"/>
      </w:pPr>
      <w:r w:rsidRPr="00547428">
        <w:tab/>
        <w:t>Second, it is often unclear what the population</w:t>
      </w:r>
      <w:r w:rsidR="005A7583" w:rsidRPr="00547428">
        <w:t>s</w:t>
      </w:r>
      <w:r w:rsidRPr="00547428">
        <w:t xml:space="preserve"> </w:t>
      </w:r>
      <w:r w:rsidR="005A7583" w:rsidRPr="00547428">
        <w:t xml:space="preserve">of </w:t>
      </w:r>
      <w:r w:rsidR="00824AF3" w:rsidRPr="00547428">
        <w:t>treatments</w:t>
      </w:r>
      <w:r w:rsidR="005A7583" w:rsidRPr="00547428">
        <w:t xml:space="preserve"> and measurements </w:t>
      </w:r>
      <w:r w:rsidR="002F1E60" w:rsidRPr="00547428">
        <w:t>c</w:t>
      </w:r>
      <w:r w:rsidR="005A7583" w:rsidRPr="00547428">
        <w:t>ou</w:t>
      </w:r>
      <w:r w:rsidR="0080313A" w:rsidRPr="00547428">
        <w:t>ld be</w:t>
      </w:r>
      <w:r w:rsidR="005A7583" w:rsidRPr="00547428">
        <w:t>,</w:t>
      </w:r>
      <w:r w:rsidR="0080313A" w:rsidRPr="00547428">
        <w:t xml:space="preserve"> and</w:t>
      </w:r>
      <w:r w:rsidR="005A7583" w:rsidRPr="00547428">
        <w:t xml:space="preserve"> it </w:t>
      </w:r>
      <w:r w:rsidR="007E0823" w:rsidRPr="00547428">
        <w:t>might</w:t>
      </w:r>
      <w:r w:rsidR="0080313A" w:rsidRPr="00547428">
        <w:t xml:space="preserve"> thus</w:t>
      </w:r>
      <w:r w:rsidR="008945F0" w:rsidRPr="00547428">
        <w:t xml:space="preserve"> seem</w:t>
      </w:r>
      <w:r w:rsidR="005A7583" w:rsidRPr="00547428">
        <w:t xml:space="preserve"> </w:t>
      </w:r>
      <w:r w:rsidR="00974499" w:rsidRPr="00547428">
        <w:t xml:space="preserve">to </w:t>
      </w:r>
      <w:r w:rsidR="0080313A" w:rsidRPr="00547428">
        <w:t>make little sense to treat</w:t>
      </w:r>
      <w:r w:rsidR="005A7583" w:rsidRPr="00547428">
        <w:t xml:space="preserve"> </w:t>
      </w:r>
      <w:r w:rsidR="0080313A" w:rsidRPr="00547428">
        <w:t xml:space="preserve">treatments and measurements </w:t>
      </w:r>
      <w:r w:rsidR="005A7583" w:rsidRPr="00547428">
        <w:t xml:space="preserve">as </w:t>
      </w:r>
      <w:r w:rsidR="005A7583" w:rsidRPr="00547428">
        <w:lastRenderedPageBreak/>
        <w:t xml:space="preserve">being sampled from a population. </w:t>
      </w:r>
      <w:r w:rsidR="0080313A" w:rsidRPr="00547428">
        <w:t>However, it</w:t>
      </w:r>
      <w:r w:rsidR="001872B7" w:rsidRPr="00547428">
        <w:t xml:space="preserve"> is</w:t>
      </w:r>
      <w:r w:rsidR="00EC4A90" w:rsidRPr="00547428">
        <w:t xml:space="preserve"> also</w:t>
      </w:r>
      <w:r w:rsidR="001872B7" w:rsidRPr="00547428">
        <w:t xml:space="preserve"> often unclear which population experimental units are sampled from, and </w:t>
      </w:r>
      <w:r w:rsidR="00EC4A90" w:rsidRPr="00547428">
        <w:t xml:space="preserve">in this respect the difference between treatments and measurements on the one hand, and experimental units on the other is only a matter of degree. </w:t>
      </w:r>
      <w:r w:rsidR="00E84568" w:rsidRPr="00547428">
        <w:t>J</w:t>
      </w:r>
      <w:r w:rsidR="00EC4A90" w:rsidRPr="00547428">
        <w:t>ust as scientists should specify the population of exp</w:t>
      </w:r>
      <w:r w:rsidR="00E84568" w:rsidRPr="00547428">
        <w:t xml:space="preserve">erimental units, it is incumbent on them to specify the population of </w:t>
      </w:r>
      <w:r w:rsidR="0080313A" w:rsidRPr="00547428">
        <w:t>treatments</w:t>
      </w:r>
      <w:r w:rsidR="00E84568" w:rsidRPr="00547428">
        <w:t xml:space="preserve"> and measurements when those are random factors. </w:t>
      </w:r>
      <w:r w:rsidR="0080313A" w:rsidRPr="00547428">
        <w:t xml:space="preserve">In response, one </w:t>
      </w:r>
      <w:r w:rsidR="00531EBA" w:rsidRPr="00547428">
        <w:t>may</w:t>
      </w:r>
      <w:r w:rsidR="0080313A" w:rsidRPr="00547428">
        <w:t xml:space="preserve"> insist that we have at least ways of specifying the population of experimental units (e.g., all human beings or all adult Westerners), but not the alleged populations of treatments and measurements. The difficulty of specifying such populations is ofte</w:t>
      </w:r>
      <w:r w:rsidR="00AA6A70" w:rsidRPr="00547428">
        <w:t xml:space="preserve">n exaggerated: For instance, for the standard probability format </w:t>
      </w:r>
      <w:r w:rsidR="00DA5071" w:rsidRPr="00547428">
        <w:t>condition</w:t>
      </w:r>
      <w:r w:rsidR="0087584C" w:rsidRPr="00547428">
        <w:t xml:space="preserve"> in </w:t>
      </w:r>
      <w:proofErr w:type="spellStart"/>
      <w:r w:rsidR="0087584C" w:rsidRPr="00547428">
        <w:t>Gigerenzer</w:t>
      </w:r>
      <w:proofErr w:type="spellEnd"/>
      <w:r w:rsidR="0087584C" w:rsidRPr="00547428">
        <w:t xml:space="preserve"> and </w:t>
      </w:r>
      <w:proofErr w:type="spellStart"/>
      <w:r w:rsidR="0087584C" w:rsidRPr="00547428">
        <w:t>Hoffrage</w:t>
      </w:r>
      <w:proofErr w:type="spellEnd"/>
      <w:r w:rsidR="0087584C" w:rsidRPr="00547428">
        <w:t xml:space="preserve"> (1995)</w:t>
      </w:r>
      <w:r w:rsidR="00DA5071" w:rsidRPr="00547428">
        <w:t>, one</w:t>
      </w:r>
      <w:r w:rsidR="00AA6A70" w:rsidRPr="00547428">
        <w:t xml:space="preserve"> can</w:t>
      </w:r>
      <w:r w:rsidR="00115ABE" w:rsidRPr="00547428">
        <w:t xml:space="preserve">, and arguably should (Section </w:t>
      </w:r>
      <w:r w:rsidR="00E17DD8" w:rsidRPr="00547428">
        <w:t>5</w:t>
      </w:r>
      <w:r w:rsidR="00115ABE" w:rsidRPr="00547428">
        <w:t>.1),</w:t>
      </w:r>
      <w:r w:rsidR="00AA6A70" w:rsidRPr="00547428">
        <w:t xml:space="preserve"> specify the population of vignettes by describing a recipe for producing more vignettes: </w:t>
      </w:r>
    </w:p>
    <w:p w14:paraId="11C2596C" w14:textId="7B3BA146" w:rsidR="00AA6A70" w:rsidRPr="00547428" w:rsidRDefault="00AA6A70" w:rsidP="00AA6A70">
      <w:pPr>
        <w:pStyle w:val="ListParagraph"/>
        <w:numPr>
          <w:ilvl w:val="0"/>
          <w:numId w:val="1"/>
        </w:numPr>
        <w:spacing w:line="480" w:lineRule="auto"/>
        <w:rPr>
          <w:rFonts w:ascii="Times New Roman" w:hAnsi="Times New Roman" w:cs="Times New Roman"/>
        </w:rPr>
      </w:pPr>
      <w:r w:rsidRPr="00547428">
        <w:rPr>
          <w:rFonts w:ascii="Times New Roman" w:hAnsi="Times New Roman" w:cs="Times New Roman"/>
        </w:rPr>
        <w:t xml:space="preserve">A vignette should refer to a given condition that can be detected by a test; </w:t>
      </w:r>
    </w:p>
    <w:p w14:paraId="6C7353B7" w14:textId="6869C505" w:rsidR="007033A6" w:rsidRPr="00547428" w:rsidRDefault="00AA6A70" w:rsidP="00AA6A70">
      <w:pPr>
        <w:pStyle w:val="ListParagraph"/>
        <w:numPr>
          <w:ilvl w:val="0"/>
          <w:numId w:val="1"/>
        </w:numPr>
        <w:spacing w:line="480" w:lineRule="auto"/>
        <w:rPr>
          <w:rFonts w:ascii="Times New Roman" w:hAnsi="Times New Roman" w:cs="Times New Roman"/>
        </w:rPr>
      </w:pPr>
      <w:r w:rsidRPr="00547428">
        <w:rPr>
          <w:rFonts w:ascii="Times New Roman" w:hAnsi="Times New Roman" w:cs="Times New Roman"/>
        </w:rPr>
        <w:t>it should specify the base rate of this condition in a population by means of a percentage;</w:t>
      </w:r>
    </w:p>
    <w:p w14:paraId="385D030A" w14:textId="402F5173" w:rsidR="00AA6A70" w:rsidRPr="00547428" w:rsidRDefault="00AA6A70" w:rsidP="00AA6A70">
      <w:pPr>
        <w:pStyle w:val="ListParagraph"/>
        <w:numPr>
          <w:ilvl w:val="0"/>
          <w:numId w:val="1"/>
        </w:numPr>
        <w:spacing w:line="480" w:lineRule="auto"/>
        <w:rPr>
          <w:rFonts w:ascii="Times New Roman" w:hAnsi="Times New Roman" w:cs="Times New Roman"/>
        </w:rPr>
      </w:pPr>
      <w:r w:rsidRPr="00547428">
        <w:rPr>
          <w:rFonts w:ascii="Times New Roman" w:hAnsi="Times New Roman" w:cs="Times New Roman"/>
        </w:rPr>
        <w:t>it should specify the test’s hit rate by means of a percentage;</w:t>
      </w:r>
    </w:p>
    <w:p w14:paraId="4D2ADC86" w14:textId="4A060641" w:rsidR="00AA6A70" w:rsidRPr="00547428" w:rsidRDefault="00AA6A70" w:rsidP="00AA6A70">
      <w:pPr>
        <w:pStyle w:val="ListParagraph"/>
        <w:numPr>
          <w:ilvl w:val="0"/>
          <w:numId w:val="1"/>
        </w:numPr>
        <w:spacing w:line="480" w:lineRule="auto"/>
        <w:rPr>
          <w:rFonts w:ascii="Times New Roman" w:hAnsi="Times New Roman" w:cs="Times New Roman"/>
        </w:rPr>
      </w:pPr>
      <w:r w:rsidRPr="00547428">
        <w:rPr>
          <w:rFonts w:ascii="Times New Roman" w:hAnsi="Times New Roman" w:cs="Times New Roman"/>
        </w:rPr>
        <w:t>it should specify the test’s false positive rate by means of a percentage;</w:t>
      </w:r>
    </w:p>
    <w:p w14:paraId="3AFEF526" w14:textId="538D7C31" w:rsidR="00AA6A70" w:rsidRPr="00547428" w:rsidRDefault="00AA6A70" w:rsidP="00AA6A70">
      <w:pPr>
        <w:pStyle w:val="ListParagraph"/>
        <w:numPr>
          <w:ilvl w:val="0"/>
          <w:numId w:val="1"/>
        </w:numPr>
        <w:spacing w:line="480" w:lineRule="auto"/>
        <w:rPr>
          <w:rFonts w:ascii="Times New Roman" w:hAnsi="Times New Roman" w:cs="Times New Roman"/>
        </w:rPr>
      </w:pPr>
      <w:r w:rsidRPr="00547428">
        <w:rPr>
          <w:rFonts w:ascii="Times New Roman" w:hAnsi="Times New Roman" w:cs="Times New Roman"/>
        </w:rPr>
        <w:t>it should indicate that a member of the population ha</w:t>
      </w:r>
      <w:r w:rsidR="00523C4A" w:rsidRPr="00547428">
        <w:rPr>
          <w:rFonts w:ascii="Times New Roman" w:hAnsi="Times New Roman" w:cs="Times New Roman"/>
        </w:rPr>
        <w:t>s</w:t>
      </w:r>
      <w:r w:rsidRPr="00547428">
        <w:rPr>
          <w:rFonts w:ascii="Times New Roman" w:hAnsi="Times New Roman" w:cs="Times New Roman"/>
        </w:rPr>
        <w:t xml:space="preserve"> received a positive test. </w:t>
      </w:r>
    </w:p>
    <w:p w14:paraId="0E257B43" w14:textId="0E8AD210" w:rsidR="00115ABE" w:rsidRPr="00547428" w:rsidRDefault="00115ABE" w:rsidP="00FF0E30">
      <w:pPr>
        <w:spacing w:line="480" w:lineRule="auto"/>
      </w:pPr>
      <w:r w:rsidRPr="00547428">
        <w:t xml:space="preserve">One </w:t>
      </w:r>
      <w:r w:rsidR="00531EBA" w:rsidRPr="00547428">
        <w:t>may</w:t>
      </w:r>
      <w:r w:rsidRPr="00547428">
        <w:t xml:space="preserve"> wonder </w:t>
      </w:r>
      <w:r w:rsidR="002D0586" w:rsidRPr="00547428">
        <w:t>whether it is</w:t>
      </w:r>
      <w:r w:rsidRPr="00547428">
        <w:t xml:space="preserve"> realistic to require specifying </w:t>
      </w:r>
      <w:r w:rsidR="00085633" w:rsidRPr="00547428">
        <w:t>population</w:t>
      </w:r>
      <w:r w:rsidR="00970DF5" w:rsidRPr="00547428">
        <w:t>s</w:t>
      </w:r>
      <w:r w:rsidR="00085633" w:rsidRPr="00547428">
        <w:t xml:space="preserve"> of stimuli. However, to the extent that the psychologist is making a claim that goes beyond the stimuli she is using, she must specify </w:t>
      </w:r>
      <w:r w:rsidR="00535F3A" w:rsidRPr="00547428">
        <w:t>the</w:t>
      </w:r>
      <w:r w:rsidR="00085633" w:rsidRPr="00547428">
        <w:t xml:space="preserve"> population of stimuli she intends to generalize to, even if she </w:t>
      </w:r>
      <w:r w:rsidR="007E0823" w:rsidRPr="00547428">
        <w:t>could</w:t>
      </w:r>
      <w:r w:rsidR="00085633" w:rsidRPr="00547428">
        <w:t xml:space="preserve"> learn that her hypothesis was mistaken. </w:t>
      </w:r>
    </w:p>
    <w:p w14:paraId="61A79DD8" w14:textId="77777777" w:rsidR="00115ABE" w:rsidRPr="00547428" w:rsidRDefault="00115ABE" w:rsidP="00FF0E30">
      <w:pPr>
        <w:spacing w:line="480" w:lineRule="auto"/>
      </w:pPr>
    </w:p>
    <w:p w14:paraId="6CEFC6E1" w14:textId="72CF632A" w:rsidR="00A800E6" w:rsidRPr="00547428" w:rsidRDefault="00902B51" w:rsidP="00A800E6">
      <w:pPr>
        <w:spacing w:line="480" w:lineRule="auto"/>
      </w:pPr>
      <w:r w:rsidRPr="00547428">
        <w:rPr>
          <w:i/>
        </w:rPr>
        <w:t>2</w:t>
      </w:r>
      <w:r w:rsidR="00A800E6" w:rsidRPr="00547428">
        <w:rPr>
          <w:i/>
        </w:rPr>
        <w:t>.4 Reliability</w:t>
      </w:r>
    </w:p>
    <w:p w14:paraId="45AD8678" w14:textId="4E7652D5" w:rsidR="00A800E6" w:rsidRPr="00547428" w:rsidRDefault="00A800E6" w:rsidP="00A800E6">
      <w:pPr>
        <w:spacing w:line="480" w:lineRule="auto"/>
      </w:pPr>
      <w:r w:rsidRPr="00547428">
        <w:lastRenderedPageBreak/>
        <w:t>Once a scientist has collected experimental data, she</w:t>
      </w:r>
      <w:r w:rsidR="00204D35" w:rsidRPr="00547428">
        <w:t xml:space="preserve"> can assess whether a phenomenon is genuine and</w:t>
      </w:r>
      <w:r w:rsidRPr="00547428">
        <w:t xml:space="preserve"> attempt to characterize </w:t>
      </w:r>
      <w:r w:rsidR="00204D35" w:rsidRPr="00547428">
        <w:t>it</w:t>
      </w:r>
      <w:r w:rsidRPr="00547428">
        <w:t xml:space="preserve"> on the basis of these data. The inference from data to</w:t>
      </w:r>
      <w:r w:rsidR="00B76DFB" w:rsidRPr="00547428">
        <w:t xml:space="preserve"> the reality and nature of</w:t>
      </w:r>
      <w:r w:rsidRPr="00547428">
        <w:t xml:space="preserve"> phenomena </w:t>
      </w:r>
      <w:r w:rsidR="009F3CAE" w:rsidRPr="00547428">
        <w:t>would</w:t>
      </w:r>
      <w:r w:rsidRPr="00547428">
        <w:t xml:space="preserve"> </w:t>
      </w:r>
      <w:r w:rsidR="00204D35" w:rsidRPr="00547428">
        <w:t xml:space="preserve">be </w:t>
      </w:r>
      <w:r w:rsidR="00E51579" w:rsidRPr="00547428">
        <w:t>unjustified</w:t>
      </w:r>
      <w:r w:rsidRPr="00547428">
        <w:t xml:space="preserve"> </w:t>
      </w:r>
      <w:r w:rsidR="00204D35" w:rsidRPr="00547428">
        <w:t>if the</w:t>
      </w:r>
      <w:r w:rsidRPr="00547428">
        <w:t xml:space="preserve"> </w:t>
      </w:r>
      <w:r w:rsidR="00B76DFB" w:rsidRPr="00547428">
        <w:t xml:space="preserve">token </w:t>
      </w:r>
      <w:r w:rsidRPr="00547428">
        <w:t>experiment</w:t>
      </w:r>
      <w:r w:rsidR="00204D35" w:rsidRPr="00547428">
        <w:t xml:space="preserve"> having produced the data were</w:t>
      </w:r>
      <w:r w:rsidRPr="00547428">
        <w:t xml:space="preserve"> unreliable or </w:t>
      </w:r>
      <w:r w:rsidR="00204D35" w:rsidRPr="00547428">
        <w:t>if it</w:t>
      </w:r>
      <w:r w:rsidRPr="00547428">
        <w:t xml:space="preserve"> </w:t>
      </w:r>
      <w:r w:rsidR="00204D35" w:rsidRPr="00547428">
        <w:t>wer</w:t>
      </w:r>
      <w:r w:rsidRPr="00547428">
        <w:t xml:space="preserve">e invalid. </w:t>
      </w:r>
    </w:p>
    <w:p w14:paraId="2D0C969E" w14:textId="0C1ED369" w:rsidR="00A800E6" w:rsidRPr="00547428" w:rsidRDefault="00A800E6" w:rsidP="00A800E6">
      <w:pPr>
        <w:spacing w:line="480" w:lineRule="auto"/>
      </w:pPr>
      <w:r w:rsidRPr="00547428">
        <w:tab/>
        <w:t>A</w:t>
      </w:r>
      <w:r w:rsidR="00B76DFB" w:rsidRPr="00547428">
        <w:t xml:space="preserve"> token</w:t>
      </w:r>
      <w:r w:rsidRPr="00547428">
        <w:t xml:space="preserve"> experiment</w:t>
      </w:r>
      <w:r w:rsidR="00204D35" w:rsidRPr="00547428">
        <w:t xml:space="preserve"> </w:t>
      </w:r>
      <w:r w:rsidRPr="00547428">
        <w:t>is reliable if and only if, if one</w:t>
      </w:r>
      <w:r w:rsidR="00204D35" w:rsidRPr="00547428">
        <w:t xml:space="preserve"> </w:t>
      </w:r>
      <w:r w:rsidR="00B76DFB" w:rsidRPr="00547428">
        <w:t xml:space="preserve">repeatedly </w:t>
      </w:r>
      <w:r w:rsidRPr="00547428">
        <w:t xml:space="preserve">sampled </w:t>
      </w:r>
      <w:r w:rsidR="00B76DFB" w:rsidRPr="00547428">
        <w:t xml:space="preserve">new </w:t>
      </w:r>
      <w:r w:rsidRPr="00547428">
        <w:t xml:space="preserve">values for the experimental components that are treated as random factors (e.g., </w:t>
      </w:r>
      <w:r w:rsidR="00204D35" w:rsidRPr="00547428">
        <w:t xml:space="preserve">repeatedly </w:t>
      </w:r>
      <w:r w:rsidRPr="00547428">
        <w:t xml:space="preserve">sampling </w:t>
      </w:r>
      <w:r w:rsidR="00B76DFB" w:rsidRPr="00547428">
        <w:t xml:space="preserve">new </w:t>
      </w:r>
      <w:r w:rsidRPr="00547428">
        <w:t xml:space="preserve">participants from the original population of participants—say Americans—or </w:t>
      </w:r>
      <w:r w:rsidR="00204D35" w:rsidRPr="00547428">
        <w:t xml:space="preserve">repeatedly </w:t>
      </w:r>
      <w:r w:rsidRPr="00547428">
        <w:t xml:space="preserve">sampling </w:t>
      </w:r>
      <w:r w:rsidR="00B76DFB" w:rsidRPr="00547428">
        <w:t xml:space="preserve">new </w:t>
      </w:r>
      <w:r w:rsidRPr="00547428">
        <w:t>stimuli from the original population of stimuli), everything else being kept constant, the same experimental outcome would be found with high frequency.</w:t>
      </w:r>
      <w:r w:rsidR="00B76DFB" w:rsidRPr="00547428">
        <w:t xml:space="preserve"> A token experiment is unreliable just to the extent that its experimental outcome is an outlier: Most experimental outcomes resulting from repeated resampling would be different.</w:t>
      </w:r>
      <w:r w:rsidRPr="00547428">
        <w:t xml:space="preserve"> Unreliability result</w:t>
      </w:r>
      <w:r w:rsidR="00B76DFB" w:rsidRPr="00547428">
        <w:t>s</w:t>
      </w:r>
      <w:r w:rsidRPr="00547428">
        <w:t xml:space="preserve"> from several sources. It </w:t>
      </w:r>
      <w:r w:rsidR="00974499" w:rsidRPr="00547428">
        <w:t>can</w:t>
      </w:r>
      <w:r w:rsidRPr="00547428">
        <w:t xml:space="preserve"> result from non-directional error: A </w:t>
      </w:r>
      <w:r w:rsidR="002D0586" w:rsidRPr="00547428">
        <w:t xml:space="preserve">token </w:t>
      </w:r>
      <w:r w:rsidRPr="00547428">
        <w:t>experiment</w:t>
      </w:r>
      <w:r w:rsidR="00B76DFB" w:rsidRPr="00547428">
        <w:t xml:space="preserve"> </w:t>
      </w:r>
      <w:r w:rsidRPr="00547428">
        <w:t xml:space="preserve">is reliable only if </w:t>
      </w:r>
      <w:r w:rsidR="00B76DFB" w:rsidRPr="00547428">
        <w:t>its experimental outcome</w:t>
      </w:r>
      <w:r w:rsidRPr="00547428">
        <w:t xml:space="preserve"> is </w:t>
      </w:r>
      <w:r w:rsidR="00B76DFB" w:rsidRPr="00547428">
        <w:t>not due to</w:t>
      </w:r>
      <w:r w:rsidRPr="00547428">
        <w:t xml:space="preserve"> non-directional error. Non</w:t>
      </w:r>
      <w:r w:rsidR="00B76DFB" w:rsidRPr="00547428">
        <w:t>-</w:t>
      </w:r>
      <w:r w:rsidRPr="00547428">
        <w:t xml:space="preserve">directional error is error (distance between the estimate of a quantity and its true value) that is as likely to result in overestimation as in underestimation of the quantity to be estimated. It results from measurement error, sampling error, or </w:t>
      </w:r>
      <w:r w:rsidR="00B76DFB" w:rsidRPr="00547428">
        <w:t>imprecise</w:t>
      </w:r>
      <w:r w:rsidRPr="00547428">
        <w:t xml:space="preserve"> </w:t>
      </w:r>
      <w:r w:rsidR="00B76DFB" w:rsidRPr="00547428">
        <w:t xml:space="preserve">manipulation. The less </w:t>
      </w:r>
      <w:r w:rsidRPr="00547428">
        <w:t xml:space="preserve">precise measurement is (think, e.g., about an imprecise thermometer) or the less precise the manipulation is (e.g., the more the vignettes in psychology are open to interpretation), the less frequently the same result </w:t>
      </w:r>
      <w:r w:rsidR="00242B7D" w:rsidRPr="00547428">
        <w:t xml:space="preserve">will </w:t>
      </w:r>
      <w:r w:rsidRPr="00547428">
        <w:t xml:space="preserve">be found. Unreliability </w:t>
      </w:r>
      <w:r w:rsidR="00974499" w:rsidRPr="00547428">
        <w:t>can</w:t>
      </w:r>
      <w:r w:rsidRPr="00547428">
        <w:t xml:space="preserve"> also result from other sources such as honest mistakes, frauds, or questionable research practices. When a scientist makes up </w:t>
      </w:r>
      <w:r w:rsidR="008C4BE1" w:rsidRPr="00547428">
        <w:t>her</w:t>
      </w:r>
      <w:r w:rsidRPr="00547428">
        <w:t xml:space="preserve"> data, if one sampled new </w:t>
      </w:r>
      <w:proofErr w:type="gramStart"/>
      <w:r w:rsidRPr="00547428">
        <w:t>values</w:t>
      </w:r>
      <w:proofErr w:type="gramEnd"/>
      <w:r w:rsidRPr="00547428">
        <w:t xml:space="preserve"> for the experimental units, one </w:t>
      </w:r>
      <w:r w:rsidR="00B76DFB" w:rsidRPr="00547428">
        <w:t>would</w:t>
      </w:r>
      <w:r w:rsidRPr="00547428">
        <w:t xml:space="preserve"> likely get a different </w:t>
      </w:r>
      <w:r w:rsidR="00B76DFB" w:rsidRPr="00547428">
        <w:t>experimental outcome;</w:t>
      </w:r>
      <w:r w:rsidRPr="00547428">
        <w:t xml:space="preserve"> </w:t>
      </w:r>
      <w:r w:rsidR="00B76DFB" w:rsidRPr="00547428">
        <w:t>t</w:t>
      </w:r>
      <w:r w:rsidRPr="00547428">
        <w:t xml:space="preserve">he experiment </w:t>
      </w:r>
      <w:r w:rsidR="00523C4A" w:rsidRPr="00547428">
        <w:t>is</w:t>
      </w:r>
      <w:r w:rsidRPr="00547428">
        <w:t xml:space="preserve"> unreliable. </w:t>
      </w:r>
    </w:p>
    <w:p w14:paraId="56FAE9E3" w14:textId="224B2428" w:rsidR="00A800E6" w:rsidRPr="00547428" w:rsidRDefault="00A800E6" w:rsidP="00A800E6">
      <w:pPr>
        <w:spacing w:line="480" w:lineRule="auto"/>
      </w:pPr>
      <w:r w:rsidRPr="00547428">
        <w:lastRenderedPageBreak/>
        <w:tab/>
        <w:t xml:space="preserve">This characterization of reliability appeals to the notion of sameness of outcome and thus requires a way of individuating experimental outcomes. </w:t>
      </w:r>
      <w:r w:rsidR="00242B7D" w:rsidRPr="00547428">
        <w:t>T</w:t>
      </w:r>
      <w:r w:rsidRPr="00547428">
        <w:t xml:space="preserve">here is </w:t>
      </w:r>
      <w:r w:rsidR="00242B7D" w:rsidRPr="00547428">
        <w:t>no</w:t>
      </w:r>
      <w:r w:rsidRPr="00547428">
        <w:t xml:space="preserve"> </w:t>
      </w:r>
      <w:r w:rsidR="00846345" w:rsidRPr="00547428">
        <w:t xml:space="preserve">interest-independent </w:t>
      </w:r>
      <w:r w:rsidRPr="00547428">
        <w:t>way of individuating experimental outcomes. Some</w:t>
      </w:r>
      <w:r w:rsidR="00846345" w:rsidRPr="00547428">
        <w:t xml:space="preserve"> outcome</w:t>
      </w:r>
      <w:r w:rsidRPr="00547428">
        <w:t xml:space="preserve"> that count</w:t>
      </w:r>
      <w:r w:rsidR="00846345" w:rsidRPr="00547428">
        <w:t>s</w:t>
      </w:r>
      <w:r w:rsidRPr="00547428">
        <w:t xml:space="preserve"> as the same result</w:t>
      </w:r>
      <w:r w:rsidR="00846345" w:rsidRPr="00547428">
        <w:t xml:space="preserve"> as another outcome</w:t>
      </w:r>
      <w:r w:rsidRPr="00547428">
        <w:t xml:space="preserve"> given some interests may well count as a different result given other interests.</w:t>
      </w:r>
      <w:r w:rsidR="00512F3E" w:rsidRPr="00547428">
        <w:t xml:space="preserve"> For instance, in some circumstances finding again that a manipulation has an effect in </w:t>
      </w:r>
      <w:r w:rsidR="00846345" w:rsidRPr="00547428">
        <w:t>a given</w:t>
      </w:r>
      <w:r w:rsidR="00512F3E" w:rsidRPr="00547428">
        <w:t xml:space="preserve"> direction (</w:t>
      </w:r>
      <w:r w:rsidR="00846345" w:rsidRPr="00547428">
        <w:t xml:space="preserve">it </w:t>
      </w:r>
      <w:r w:rsidR="00512F3E" w:rsidRPr="00547428">
        <w:t>either increases or decreases the average dependent measure) count</w:t>
      </w:r>
      <w:r w:rsidR="00846345" w:rsidRPr="00547428">
        <w:t>s</w:t>
      </w:r>
      <w:r w:rsidR="00512F3E" w:rsidRPr="00547428">
        <w:t xml:space="preserve"> as obtaining the same experimental outcome; in other circumstances, one would find the same experimental outcome only if the effect sizes in the original experiment and the replication were similar (what counts as sufficiently similar itself is interest-dependent).</w:t>
      </w:r>
      <w:r w:rsidRPr="00547428">
        <w:t xml:space="preserve"> Naturally, once interests are fixed, there is a matter of fact as to whether an experimental outcome counts as the same as another one. </w:t>
      </w:r>
    </w:p>
    <w:p w14:paraId="72EB9608" w14:textId="25ED65C9" w:rsidR="00A800E6" w:rsidRPr="00547428" w:rsidRDefault="00B073C4" w:rsidP="00A800E6">
      <w:pPr>
        <w:spacing w:line="480" w:lineRule="auto"/>
      </w:pPr>
      <w:r w:rsidRPr="00547428">
        <w:tab/>
        <w:t>A token</w:t>
      </w:r>
      <w:r w:rsidR="00A800E6" w:rsidRPr="00547428">
        <w:t xml:space="preserve"> exp</w:t>
      </w:r>
      <w:r w:rsidRPr="00547428">
        <w:t>eriment is valid just in case it</w:t>
      </w:r>
      <w:r w:rsidR="00A800E6" w:rsidRPr="00547428">
        <w:t xml:space="preserve"> actually supports the conclusion it claims to establish. It is internally valid just in case it </w:t>
      </w:r>
      <w:r w:rsidR="002633B7" w:rsidRPr="00547428">
        <w:t xml:space="preserve">actually supports </w:t>
      </w:r>
      <w:r w:rsidR="00A800E6" w:rsidRPr="00547428">
        <w:t>the causal claim that the treatment caused the measured difference between the conditions.</w:t>
      </w:r>
      <w:r w:rsidR="002633B7" w:rsidRPr="00547428">
        <w:t xml:space="preserve"> Plausible, but uncontrolled confounds undermine the internal validity of an experiment.</w:t>
      </w:r>
      <w:r w:rsidR="00A800E6" w:rsidRPr="00547428">
        <w:t xml:space="preserve"> </w:t>
      </w:r>
      <w:r w:rsidR="0049067E" w:rsidRPr="00547428">
        <w:t xml:space="preserve">A token experiment </w:t>
      </w:r>
      <w:r w:rsidR="00A800E6" w:rsidRPr="00547428">
        <w:t>is externally valid just in case</w:t>
      </w:r>
      <w:r w:rsidR="0049067E" w:rsidRPr="00547428">
        <w:t xml:space="preserve"> it actually supports a conclusion about a situation outside the lab that is of interest to scientists and motivated the research in the first place. </w:t>
      </w:r>
    </w:p>
    <w:p w14:paraId="52E7B8AD" w14:textId="77777777" w:rsidR="00A800E6" w:rsidRPr="00547428" w:rsidRDefault="00A800E6" w:rsidP="00A800E6">
      <w:pPr>
        <w:spacing w:line="480" w:lineRule="auto"/>
      </w:pPr>
    </w:p>
    <w:p w14:paraId="1EA4A3C9" w14:textId="6C67F806" w:rsidR="00A800E6" w:rsidRPr="00547428" w:rsidRDefault="00902B51" w:rsidP="00A800E6">
      <w:pPr>
        <w:spacing w:line="480" w:lineRule="auto"/>
      </w:pPr>
      <w:r w:rsidRPr="00547428">
        <w:rPr>
          <w:b/>
        </w:rPr>
        <w:t>3</w:t>
      </w:r>
      <w:r w:rsidR="00A800E6" w:rsidRPr="00547428">
        <w:rPr>
          <w:b/>
        </w:rPr>
        <w:t xml:space="preserve">. </w:t>
      </w:r>
      <w:r w:rsidR="00485611" w:rsidRPr="00547428">
        <w:rPr>
          <w:b/>
        </w:rPr>
        <w:t xml:space="preserve">What is a </w:t>
      </w:r>
      <w:r w:rsidR="00A800E6" w:rsidRPr="00547428">
        <w:rPr>
          <w:b/>
        </w:rPr>
        <w:t>Replication</w:t>
      </w:r>
      <w:r w:rsidR="00485611" w:rsidRPr="00547428">
        <w:rPr>
          <w:b/>
        </w:rPr>
        <w:t>?</w:t>
      </w:r>
    </w:p>
    <w:p w14:paraId="2D2C0ED1" w14:textId="67256600" w:rsidR="00A800E6" w:rsidRPr="00547428" w:rsidRDefault="00902B51" w:rsidP="00A800E6">
      <w:pPr>
        <w:spacing w:line="480" w:lineRule="auto"/>
        <w:rPr>
          <w:i/>
        </w:rPr>
      </w:pPr>
      <w:r w:rsidRPr="00547428">
        <w:rPr>
          <w:i/>
        </w:rPr>
        <w:t>3</w:t>
      </w:r>
      <w:r w:rsidR="00400C8F" w:rsidRPr="00547428">
        <w:rPr>
          <w:i/>
        </w:rPr>
        <w:t>.1 The Res</w:t>
      </w:r>
      <w:r w:rsidR="00A800E6" w:rsidRPr="00547428">
        <w:rPr>
          <w:i/>
        </w:rPr>
        <w:t>ampling Account of Replication</w:t>
      </w:r>
    </w:p>
    <w:p w14:paraId="0E4135A1" w14:textId="6E23538A" w:rsidR="00A800E6" w:rsidRPr="00547428" w:rsidRDefault="00485611" w:rsidP="00A800E6">
      <w:pPr>
        <w:spacing w:line="480" w:lineRule="auto"/>
      </w:pPr>
      <w:r w:rsidRPr="00547428">
        <w:t>W</w:t>
      </w:r>
      <w:r w:rsidR="00A800E6" w:rsidRPr="00547428">
        <w:t xml:space="preserve">e can </w:t>
      </w:r>
      <w:r w:rsidRPr="00547428">
        <w:t xml:space="preserve">now </w:t>
      </w:r>
      <w:r w:rsidR="00A800E6" w:rsidRPr="00547428">
        <w:t>characterize the notion of replication:</w:t>
      </w:r>
    </w:p>
    <w:p w14:paraId="76B322D3" w14:textId="12207FE6" w:rsidR="00A800E6" w:rsidRPr="00547428" w:rsidRDefault="00A800E6" w:rsidP="00A800E6">
      <w:pPr>
        <w:spacing w:line="480" w:lineRule="auto"/>
        <w:ind w:left="720"/>
      </w:pPr>
      <w:r w:rsidRPr="00547428">
        <w:lastRenderedPageBreak/>
        <w:t xml:space="preserve">Experiment A replicates experiment B if and only if A consists of a sequence of events </w:t>
      </w:r>
      <w:r w:rsidR="00925925" w:rsidRPr="00547428">
        <w:t>of the same type as B, while re</w:t>
      </w:r>
      <w:r w:rsidRPr="00547428">
        <w:t>sampling some of its experimental components in order to assess the reliability of the</w:t>
      </w:r>
      <w:r w:rsidR="00925925" w:rsidRPr="00547428">
        <w:t xml:space="preserve"> original</w:t>
      </w:r>
      <w:r w:rsidRPr="00547428">
        <w:t xml:space="preserve"> experiment.</w:t>
      </w:r>
    </w:p>
    <w:p w14:paraId="514BE17A" w14:textId="4134AD19" w:rsidR="00A800E6" w:rsidRPr="00547428" w:rsidRDefault="00A800E6" w:rsidP="00A800E6">
      <w:pPr>
        <w:spacing w:line="480" w:lineRule="auto"/>
      </w:pPr>
      <w:r w:rsidRPr="00547428">
        <w:t xml:space="preserve">In the remainder of this section, I comment on the </w:t>
      </w:r>
      <w:r w:rsidR="00726D6B" w:rsidRPr="00547428">
        <w:t xml:space="preserve">main aspects </w:t>
      </w:r>
      <w:r w:rsidRPr="00547428">
        <w:t xml:space="preserve">of this characterization and highlight some of its most </w:t>
      </w:r>
      <w:r w:rsidR="00B80943" w:rsidRPr="00547428">
        <w:t>significant</w:t>
      </w:r>
      <w:r w:rsidRPr="00547428">
        <w:t xml:space="preserve"> consequences.</w:t>
      </w:r>
      <w:r w:rsidR="00FC47EA" w:rsidRPr="00547428">
        <w:rPr>
          <w:rStyle w:val="FootnoteReference"/>
        </w:rPr>
        <w:footnoteReference w:id="8"/>
      </w:r>
    </w:p>
    <w:p w14:paraId="6715E3A7" w14:textId="2D5C630C" w:rsidR="00A800E6" w:rsidRPr="00547428" w:rsidRDefault="00A800E6" w:rsidP="00A800E6">
      <w:pPr>
        <w:spacing w:line="480" w:lineRule="auto"/>
      </w:pPr>
      <w:r w:rsidRPr="00547428">
        <w:tab/>
        <w:t xml:space="preserve">Experiment A can only replicate experiment B if A and B’s constitutive events are </w:t>
      </w:r>
      <w:r w:rsidRPr="00547428">
        <w:rPr>
          <w:i/>
        </w:rPr>
        <w:t>of the same type</w:t>
      </w:r>
      <w:r w:rsidRPr="00547428">
        <w:t xml:space="preserve">. We have already noted that events can be typified more or less coarsely (an issue known in epistemology as the generality problem and in philosophy of science as the reference class problem). As a result, whether or not two experiments are of the same type is always a matter of interpretation: It depends on how the relevant types are individuated, a matter often left implicit. In </w:t>
      </w:r>
      <w:r w:rsidR="00466356" w:rsidRPr="00547428">
        <w:t>Open Science Collaboration</w:t>
      </w:r>
      <w:r w:rsidRPr="00547428">
        <w:t xml:space="preserve"> 2015, differences were intentionally introduced between some of the original experiments and their replications. For instance, participants in </w:t>
      </w:r>
      <w:proofErr w:type="spellStart"/>
      <w:r w:rsidRPr="00547428">
        <w:t>Shnabel</w:t>
      </w:r>
      <w:proofErr w:type="spellEnd"/>
      <w:r w:rsidRPr="00547428">
        <w:t xml:space="preserve"> and Nadler (2008) were Israeli, while its replication took place in the USA. </w:t>
      </w:r>
      <w:r w:rsidR="000D6CF3" w:rsidRPr="00547428">
        <w:t>B</w:t>
      </w:r>
      <w:r w:rsidRPr="00547428">
        <w:t xml:space="preserve">ecause what is meaningful for Israeli participants </w:t>
      </w:r>
      <w:r w:rsidR="00974499" w:rsidRPr="00547428">
        <w:t>might</w:t>
      </w:r>
      <w:r w:rsidRPr="00547428">
        <w:t xml:space="preserve"> not be meani</w:t>
      </w:r>
      <w:r w:rsidR="000D6CF3" w:rsidRPr="00547428">
        <w:t>ngful for American participants,</w:t>
      </w:r>
      <w:r w:rsidRPr="00547428">
        <w:t xml:space="preserve"> </w:t>
      </w:r>
      <w:r w:rsidR="000D6CF3" w:rsidRPr="00547428">
        <w:t>s</w:t>
      </w:r>
      <w:r w:rsidRPr="00547428">
        <w:t xml:space="preserve">uperficial features of the </w:t>
      </w:r>
      <w:r w:rsidR="000D6CF3" w:rsidRPr="00547428">
        <w:t xml:space="preserve">vignettes used as stimuli </w:t>
      </w:r>
      <w:r w:rsidRPr="00547428">
        <w:t xml:space="preserve">were </w:t>
      </w:r>
      <w:r w:rsidR="000D6CF3" w:rsidRPr="00547428">
        <w:t>modified</w:t>
      </w:r>
      <w:r w:rsidRPr="00547428">
        <w:t xml:space="preserve">, while the significant structural features remained the same. </w:t>
      </w:r>
      <w:proofErr w:type="spellStart"/>
      <w:r w:rsidRPr="00547428">
        <w:t>Nosek</w:t>
      </w:r>
      <w:proofErr w:type="spellEnd"/>
      <w:r w:rsidRPr="00547428">
        <w:t xml:space="preserve"> (201</w:t>
      </w:r>
      <w:r w:rsidR="001C2533" w:rsidRPr="00547428">
        <w:t>6</w:t>
      </w:r>
      <w:r w:rsidRPr="00547428">
        <w:t xml:space="preserve">) takes this difference to be irrelevant for the identity of the stimuli: They are the same type of stimuli because they share the same structural features. Gilbert, King, Pettigrew, and Wilson (2016) take this difference to be significant, and contest that the alleged replication is a genuine replication of the original study. </w:t>
      </w:r>
      <w:r w:rsidR="006404BC" w:rsidRPr="00547428">
        <w:t xml:space="preserve">(Section </w:t>
      </w:r>
      <w:r w:rsidR="00E17DD8" w:rsidRPr="00547428">
        <w:t>5</w:t>
      </w:r>
      <w:r w:rsidR="006404BC" w:rsidRPr="00547428">
        <w:t xml:space="preserve"> discusses this issue further.)</w:t>
      </w:r>
    </w:p>
    <w:p w14:paraId="0F8E9FE7" w14:textId="0AB5E966" w:rsidR="008A0538" w:rsidRPr="00547428" w:rsidRDefault="00A800E6" w:rsidP="00A800E6">
      <w:pPr>
        <w:spacing w:line="480" w:lineRule="auto"/>
      </w:pPr>
      <w:r w:rsidRPr="00547428">
        <w:lastRenderedPageBreak/>
        <w:tab/>
        <w:t xml:space="preserve">According to my proposal, replications should be conceived as involving the </w:t>
      </w:r>
      <w:r w:rsidRPr="00547428">
        <w:rPr>
          <w:i/>
        </w:rPr>
        <w:t>resampling</w:t>
      </w:r>
      <w:r w:rsidRPr="00547428">
        <w:t xml:space="preserve"> of the experimental components when the</w:t>
      </w:r>
      <w:r w:rsidR="005F380B" w:rsidRPr="00547428">
        <w:t xml:space="preserve">se </w:t>
      </w:r>
      <w:r w:rsidRPr="00547428">
        <w:t xml:space="preserve">are random factors. Each of the experimental components so treated can be the target of resampling. Most obviously, replications nearly always, but not necessarily, involve sampling another group of experimental units from the original population. But the three other experimental components can also be the targets of resampling. If treatment is viewed as a random factor, then the stimuli used in experiment A can be replaced with other stimuli in experiment B (see Section </w:t>
      </w:r>
      <w:r w:rsidR="00902B51" w:rsidRPr="00547428">
        <w:t>2</w:t>
      </w:r>
      <w:r w:rsidRPr="00547428">
        <w:t xml:space="preserve">.2 for a discussion of whether it makes sense to treat </w:t>
      </w:r>
      <w:r w:rsidR="00D51DBF" w:rsidRPr="00547428">
        <w:t>experimental components</w:t>
      </w:r>
      <w:r w:rsidRPr="00547428">
        <w:t xml:space="preserve"> </w:t>
      </w:r>
      <w:r w:rsidR="00523C4A" w:rsidRPr="00547428">
        <w:t xml:space="preserve">other than experimental units </w:t>
      </w:r>
      <w:r w:rsidRPr="00547428">
        <w:t xml:space="preserve">as random factors). Consider for instance the use of vignettes as stimuli </w:t>
      </w:r>
      <w:r w:rsidR="00C64192" w:rsidRPr="00547428">
        <w:t>in the</w:t>
      </w:r>
      <w:r w:rsidRPr="00547428">
        <w:t xml:space="preserve"> judgment and </w:t>
      </w:r>
      <w:proofErr w:type="gramStart"/>
      <w:r w:rsidRPr="00547428">
        <w:t>decision making</w:t>
      </w:r>
      <w:proofErr w:type="gramEnd"/>
      <w:r w:rsidR="00C64192" w:rsidRPr="00547428">
        <w:t xml:space="preserve"> literature</w:t>
      </w:r>
      <w:r w:rsidRPr="00547428">
        <w:t xml:space="preserve">. If treatment is a random factor, then </w:t>
      </w:r>
      <w:r w:rsidR="00860A50" w:rsidRPr="00547428">
        <w:t>they</w:t>
      </w:r>
      <w:r w:rsidRPr="00547428">
        <w:t xml:space="preserve"> are a random sample from a </w:t>
      </w:r>
      <w:r w:rsidR="0035213C" w:rsidRPr="00547428">
        <w:t>population</w:t>
      </w:r>
      <w:r w:rsidRPr="00547428">
        <w:t xml:space="preserve"> of vignettes and any finding obtained with particular vignettes is meant to </w:t>
      </w:r>
      <w:r w:rsidR="00C64192" w:rsidRPr="00547428">
        <w:t xml:space="preserve">be </w:t>
      </w:r>
      <w:r w:rsidRPr="00547428">
        <w:t xml:space="preserve">replicable on the basis of other samples from the same </w:t>
      </w:r>
      <w:r w:rsidR="0035213C" w:rsidRPr="00547428">
        <w:t>population</w:t>
      </w:r>
      <w:r w:rsidRPr="00547428">
        <w:t xml:space="preserve"> of vignettes.</w:t>
      </w:r>
      <w:r w:rsidR="004C2026" w:rsidRPr="00547428">
        <w:rPr>
          <w:rStyle w:val="FootnoteReference"/>
        </w:rPr>
        <w:footnoteReference w:id="9"/>
      </w:r>
      <w:r w:rsidRPr="00547428">
        <w:t xml:space="preserve"> To determine whether an experiment type is reliable with respect to its treatment, we resample the particular treatment from the relevant </w:t>
      </w:r>
      <w:r w:rsidR="0035213C" w:rsidRPr="00547428">
        <w:t>population</w:t>
      </w:r>
      <w:r w:rsidRPr="00547428">
        <w:t xml:space="preserve"> of treatments. The same is true of measurement (think, e.g., of various scales meant to measure the same construct) or of settings. By contrast, when an experimental </w:t>
      </w:r>
      <w:r w:rsidR="00DD20A3" w:rsidRPr="00547428">
        <w:t>component</w:t>
      </w:r>
      <w:r w:rsidRPr="00547428">
        <w:t xml:space="preserve"> is a fixed factor, changing </w:t>
      </w:r>
      <w:r w:rsidR="000F6B3B" w:rsidRPr="00547428">
        <w:t>its</w:t>
      </w:r>
      <w:r w:rsidRPr="00547428">
        <w:t xml:space="preserve"> value is not a replication; it is a different experiment. </w:t>
      </w:r>
    </w:p>
    <w:p w14:paraId="51CFF87C" w14:textId="7FB778A5" w:rsidR="00312C39" w:rsidRPr="00547428" w:rsidRDefault="00A800E6" w:rsidP="00A800E6">
      <w:pPr>
        <w:spacing w:line="480" w:lineRule="auto"/>
      </w:pPr>
      <w:r w:rsidRPr="00547428">
        <w:tab/>
      </w:r>
      <w:r w:rsidR="00DD6C93" w:rsidRPr="00547428">
        <w:t>O</w:t>
      </w:r>
      <w:r w:rsidRPr="00547428">
        <w:t xml:space="preserve">n the </w:t>
      </w:r>
      <w:r w:rsidR="001A2240" w:rsidRPr="00547428">
        <w:t>R</w:t>
      </w:r>
      <w:r w:rsidRPr="00547428">
        <w:t xml:space="preserve">esampling </w:t>
      </w:r>
      <w:r w:rsidR="001A2240" w:rsidRPr="00547428">
        <w:t>A</w:t>
      </w:r>
      <w:r w:rsidRPr="00547428">
        <w:t xml:space="preserve">ccount, sampling from </w:t>
      </w:r>
      <w:r w:rsidRPr="00547428">
        <w:rPr>
          <w:i/>
        </w:rPr>
        <w:t>a different population</w:t>
      </w:r>
      <w:r w:rsidRPr="00547428">
        <w:t xml:space="preserve"> (of participants, of </w:t>
      </w:r>
      <w:r w:rsidR="00523C4A" w:rsidRPr="00547428">
        <w:t>stimuli</w:t>
      </w:r>
      <w:r w:rsidRPr="00547428">
        <w:t xml:space="preserve">, etc.) is not replicating an experiment; rather, one extends a previous experiment. I </w:t>
      </w:r>
      <w:r w:rsidRPr="00547428">
        <w:lastRenderedPageBreak/>
        <w:t xml:space="preserve">propose to contrast </w:t>
      </w:r>
      <w:r w:rsidRPr="00547428">
        <w:rPr>
          <w:i/>
        </w:rPr>
        <w:t>replications</w:t>
      </w:r>
      <w:r w:rsidRPr="00547428">
        <w:t xml:space="preserve">, which involve resampling from a given population, and </w:t>
      </w:r>
      <w:r w:rsidRPr="00547428">
        <w:rPr>
          <w:i/>
        </w:rPr>
        <w:t>extensions</w:t>
      </w:r>
      <w:r w:rsidRPr="00547428">
        <w:t xml:space="preserve">, which </w:t>
      </w:r>
      <w:r w:rsidR="00D731B8" w:rsidRPr="00547428">
        <w:t xml:space="preserve">either </w:t>
      </w:r>
      <w:r w:rsidRPr="00547428">
        <w:t>involve sampling from a different population</w:t>
      </w:r>
      <w:r w:rsidR="00D731B8" w:rsidRPr="00547428">
        <w:t xml:space="preserve"> (for the experimental </w:t>
      </w:r>
      <w:r w:rsidR="00D36E2E" w:rsidRPr="00547428">
        <w:t>components</w:t>
      </w:r>
      <w:r w:rsidR="00D731B8" w:rsidRPr="00547428">
        <w:t xml:space="preserve"> treated as random factors) or changing the </w:t>
      </w:r>
      <w:r w:rsidR="00523C4A" w:rsidRPr="00547428">
        <w:t>level</w:t>
      </w:r>
      <w:r w:rsidR="00D731B8" w:rsidRPr="00547428">
        <w:t xml:space="preserve"> of an experimental </w:t>
      </w:r>
      <w:r w:rsidR="0025234A" w:rsidRPr="00547428">
        <w:t>component</w:t>
      </w:r>
      <w:r w:rsidR="00D731B8" w:rsidRPr="00547428">
        <w:t xml:space="preserve"> treated as a fixed factor</w:t>
      </w:r>
      <w:r w:rsidR="007D5275" w:rsidRPr="00547428">
        <w:t xml:space="preserve"> (see also </w:t>
      </w:r>
      <w:proofErr w:type="spellStart"/>
      <w:r w:rsidR="007D5275" w:rsidRPr="00547428">
        <w:t>Bonett</w:t>
      </w:r>
      <w:proofErr w:type="spellEnd"/>
      <w:r w:rsidR="007D5275" w:rsidRPr="00547428">
        <w:t xml:space="preserve"> 2012)</w:t>
      </w:r>
      <w:r w:rsidRPr="00547428">
        <w:t xml:space="preserve">. </w:t>
      </w:r>
      <w:r w:rsidR="00860A50" w:rsidRPr="00547428">
        <w:t>Researchers may want to know whether the outcome of</w:t>
      </w:r>
      <w:r w:rsidRPr="00547428">
        <w:t xml:space="preserve"> an experiment run with neurotypical individuals (e.g., Machery 2008)</w:t>
      </w:r>
      <w:r w:rsidR="00860A50" w:rsidRPr="00547428">
        <w:t xml:space="preserve"> </w:t>
      </w:r>
      <w:r w:rsidRPr="00547428">
        <w:t xml:space="preserve">holds </w:t>
      </w:r>
      <w:r w:rsidR="00860A50" w:rsidRPr="00547428">
        <w:t xml:space="preserve">for </w:t>
      </w:r>
      <w:r w:rsidRPr="00547428">
        <w:t>people with Autism Spectrum Disorde</w:t>
      </w:r>
      <w:r w:rsidR="005023B0" w:rsidRPr="00547428">
        <w:t>r</w:t>
      </w:r>
      <w:r w:rsidR="00860A50" w:rsidRPr="00547428">
        <w:t>; their</w:t>
      </w:r>
      <w:r w:rsidRPr="00547428">
        <w:t xml:space="preserve"> experiment</w:t>
      </w:r>
      <w:r w:rsidR="005023B0" w:rsidRPr="00547428">
        <w:t>,</w:t>
      </w:r>
      <w:r w:rsidRPr="00547428">
        <w:t xml:space="preserve"> </w:t>
      </w:r>
      <w:r w:rsidR="005023B0" w:rsidRPr="00547428">
        <w:t>which repeats</w:t>
      </w:r>
      <w:r w:rsidRPr="00547428">
        <w:t xml:space="preserve"> the original one except that participants are </w:t>
      </w:r>
      <w:r w:rsidR="005023B0" w:rsidRPr="00547428">
        <w:t>now</w:t>
      </w:r>
      <w:r w:rsidRPr="00547428">
        <w:t xml:space="preserve"> sampled from the population of people with Autism Spectrum Disorder (e.g., Machery and </w:t>
      </w:r>
      <w:proofErr w:type="spellStart"/>
      <w:r w:rsidRPr="00547428">
        <w:t>Zalla</w:t>
      </w:r>
      <w:proofErr w:type="spellEnd"/>
      <w:r w:rsidRPr="00547428">
        <w:t xml:space="preserve"> 201</w:t>
      </w:r>
      <w:r w:rsidR="007F12FC" w:rsidRPr="00547428">
        <w:t>5</w:t>
      </w:r>
      <w:r w:rsidRPr="00547428">
        <w:t>)</w:t>
      </w:r>
      <w:r w:rsidR="005023B0" w:rsidRPr="00547428">
        <w:t>,</w:t>
      </w:r>
      <w:r w:rsidRPr="00547428">
        <w:t xml:space="preserve"> should not be considered a replication according to the</w:t>
      </w:r>
      <w:r w:rsidR="00D731B8" w:rsidRPr="00547428">
        <w:t xml:space="preserve"> R</w:t>
      </w:r>
      <w:r w:rsidRPr="00547428">
        <w:t xml:space="preserve">esampling </w:t>
      </w:r>
      <w:r w:rsidR="00D731B8" w:rsidRPr="00547428">
        <w:t>A</w:t>
      </w:r>
      <w:r w:rsidRPr="00547428">
        <w:t>ccount, and it typically would not be</w:t>
      </w:r>
      <w:r w:rsidR="00B764B3" w:rsidRPr="00547428">
        <w:t>:</w:t>
      </w:r>
      <w:r w:rsidR="000C780F" w:rsidRPr="00547428">
        <w:t xml:space="preserve"> We would not suspect that the original result </w:t>
      </w:r>
      <w:r w:rsidR="005023B0" w:rsidRPr="00547428">
        <w:t>is</w:t>
      </w:r>
      <w:r w:rsidR="000C780F" w:rsidRPr="00547428">
        <w:t xml:space="preserve"> a false positive if it is not found with the new population.</w:t>
      </w:r>
      <w:r w:rsidRPr="00547428">
        <w:t xml:space="preserve"> The difference between this</w:t>
      </w:r>
      <w:r w:rsidR="00D731B8" w:rsidRPr="00547428">
        <w:t xml:space="preserve"> second experiment</w:t>
      </w:r>
      <w:r w:rsidRPr="00547428">
        <w:t xml:space="preserve"> and a genuine replication is that the latter</w:t>
      </w:r>
      <w:r w:rsidR="00D731B8" w:rsidRPr="00547428">
        <w:t>, but not the former,</w:t>
      </w:r>
      <w:r w:rsidRPr="00547428">
        <w:t xml:space="preserve"> sample</w:t>
      </w:r>
      <w:r w:rsidR="0092693B" w:rsidRPr="00547428">
        <w:t>s</w:t>
      </w:r>
      <w:r w:rsidRPr="00547428">
        <w:t xml:space="preserve"> from the same population as the original experiment.</w:t>
      </w:r>
      <w:r w:rsidR="00757360" w:rsidRPr="00547428">
        <w:t xml:space="preserve"> (I discuss how one identifies population in Section </w:t>
      </w:r>
      <w:r w:rsidR="00E17DD8" w:rsidRPr="00547428">
        <w:t>5</w:t>
      </w:r>
      <w:r w:rsidR="00757360" w:rsidRPr="00547428">
        <w:t>.1)</w:t>
      </w:r>
      <w:r w:rsidRPr="00547428">
        <w:t xml:space="preserve"> </w:t>
      </w:r>
      <w:r w:rsidR="00D731B8" w:rsidRPr="00547428">
        <w:t>Or consider a case study of a patient suffering from some lesion in cognitive neuropsychology (e.g., HM in Scoville and Milner 1957; Squire 1989). In this case, the experimental unit is a fixed factor: Its value is the patient under consideration (e.g., HM). Doing another case study with a patient suffering from a similar lesion (</w:t>
      </w:r>
      <w:r w:rsidR="001C2137" w:rsidRPr="00547428">
        <w:t>e</w:t>
      </w:r>
      <w:r w:rsidR="00D731B8" w:rsidRPr="00547428">
        <w:t xml:space="preserve">.g., DC in Scoville and Milner 1957) is not replicating the first study. </w:t>
      </w:r>
    </w:p>
    <w:p w14:paraId="5D190E03" w14:textId="741DDCE7" w:rsidR="008A0538" w:rsidRPr="00547428" w:rsidRDefault="008A0538" w:rsidP="00A800E6">
      <w:pPr>
        <w:spacing w:line="480" w:lineRule="auto"/>
      </w:pPr>
      <w:r w:rsidRPr="00547428">
        <w:tab/>
        <w:t>The Resampling Account seems to have two counterintuitive consequences. First, on this account a follow-up experiment that would use the same participants, manipulations, and measures</w:t>
      </w:r>
      <w:r w:rsidR="009343D8" w:rsidRPr="00547428">
        <w:t xml:space="preserve"> (e.g.,</w:t>
      </w:r>
      <w:r w:rsidR="006404BC" w:rsidRPr="00547428">
        <w:t xml:space="preserve"> to assess measurement error</w:t>
      </w:r>
      <w:r w:rsidR="009343D8" w:rsidRPr="00547428">
        <w:t>) would</w:t>
      </w:r>
      <w:r w:rsidRPr="00547428">
        <w:t xml:space="preserve"> not count as replicati</w:t>
      </w:r>
      <w:r w:rsidR="005D152F" w:rsidRPr="00547428">
        <w:t>ng</w:t>
      </w:r>
      <w:r w:rsidRPr="00547428">
        <w:t xml:space="preserve"> the original experiment. </w:t>
      </w:r>
      <w:r w:rsidR="001075B2" w:rsidRPr="00547428">
        <w:t>In response,</w:t>
      </w:r>
      <w:r w:rsidRPr="00547428">
        <w:t xml:space="preserve"> it is enough to notice that the setting of the experiment would change since the experiment would not be done at the same time: Resampling would thus be taking place. Second, </w:t>
      </w:r>
      <w:r w:rsidR="006D6B99" w:rsidRPr="00547428">
        <w:t xml:space="preserve">if all the experimental components are resampled, a follow-up </w:t>
      </w:r>
      <w:r w:rsidR="006D6B99" w:rsidRPr="00547428">
        <w:lastRenderedPageBreak/>
        <w:t xml:space="preserve">experiment </w:t>
      </w:r>
      <w:r w:rsidR="005D152F" w:rsidRPr="00547428">
        <w:t>c</w:t>
      </w:r>
      <w:r w:rsidR="00974499" w:rsidRPr="00547428">
        <w:t>ould</w:t>
      </w:r>
      <w:r w:rsidR="006D6B99" w:rsidRPr="00547428">
        <w:t xml:space="preserve"> replicat</w:t>
      </w:r>
      <w:r w:rsidR="005D152F" w:rsidRPr="00547428">
        <w:t>e</w:t>
      </w:r>
      <w:r w:rsidR="006D6B99" w:rsidRPr="00547428">
        <w:t xml:space="preserve"> an original experiment </w:t>
      </w:r>
      <w:r w:rsidR="00974499" w:rsidRPr="00547428">
        <w:t>despite</w:t>
      </w:r>
      <w:r w:rsidR="006D6B99" w:rsidRPr="00547428">
        <w:t xml:space="preserve"> look</w:t>
      </w:r>
      <w:r w:rsidR="00974499" w:rsidRPr="00547428">
        <w:t>ing</w:t>
      </w:r>
      <w:r w:rsidR="006D6B99" w:rsidRPr="00547428">
        <w:t xml:space="preserve"> very different (because it involves different manipulations and measures). </w:t>
      </w:r>
      <w:r w:rsidR="006404BC" w:rsidRPr="00547428">
        <w:t>In response</w:t>
      </w:r>
      <w:r w:rsidR="006D6B99" w:rsidRPr="00547428">
        <w:t>,</w:t>
      </w:r>
      <w:r w:rsidR="006404BC" w:rsidRPr="00547428">
        <w:t xml:space="preserve"> one should note that</w:t>
      </w:r>
      <w:r w:rsidR="006D6B99" w:rsidRPr="00547428">
        <w:t xml:space="preserve"> this consequence holds on any account of replication: What are called “conceptual replications” can be very different from the original experiments. In addition, while the follow</w:t>
      </w:r>
      <w:r w:rsidR="005D152F" w:rsidRPr="00547428">
        <w:t>-</w:t>
      </w:r>
      <w:r w:rsidR="006D6B99" w:rsidRPr="00547428">
        <w:t>up experiment would be superficially different, it would be the same experiment at a deeper level: The manipulations of the original</w:t>
      </w:r>
      <w:r w:rsidR="006404BC" w:rsidRPr="00547428">
        <w:t xml:space="preserve"> experiment</w:t>
      </w:r>
      <w:r w:rsidR="006D6B99" w:rsidRPr="00547428">
        <w:t xml:space="preserve"> and </w:t>
      </w:r>
      <w:r w:rsidR="006404BC" w:rsidRPr="00547428">
        <w:t xml:space="preserve">its </w:t>
      </w:r>
      <w:r w:rsidR="005D152F" w:rsidRPr="00547428">
        <w:t>r</w:t>
      </w:r>
      <w:r w:rsidR="006D6B99" w:rsidRPr="00547428">
        <w:t>eplication, for instance, would belong to the same population of treatment</w:t>
      </w:r>
      <w:r w:rsidR="006404BC" w:rsidRPr="00547428">
        <w:t>s</w:t>
      </w:r>
      <w:r w:rsidR="006D6B99" w:rsidRPr="00547428">
        <w:t xml:space="preserve">, and would be the same in this respect. A critic may insist that failure of this replication would say nothing about the reliability of the original experiment, but this objection should be resisted: </w:t>
      </w:r>
      <w:r w:rsidR="00115ABE" w:rsidRPr="00547428">
        <w:t xml:space="preserve">Even if the sample of, say, stimuli </w:t>
      </w:r>
      <w:r w:rsidR="00BA7244" w:rsidRPr="00547428">
        <w:t xml:space="preserve">in the follow-up experiment </w:t>
      </w:r>
      <w:r w:rsidR="00115ABE" w:rsidRPr="00547428">
        <w:t>looks very different from the original sample, the replicat</w:t>
      </w:r>
      <w:r w:rsidR="006404BC" w:rsidRPr="00547428">
        <w:t>ion</w:t>
      </w:r>
      <w:r w:rsidR="00115ABE" w:rsidRPr="00547428">
        <w:t xml:space="preserve"> examin</w:t>
      </w:r>
      <w:r w:rsidR="006404BC" w:rsidRPr="00547428">
        <w:t>es</w:t>
      </w:r>
      <w:r w:rsidR="00115ABE" w:rsidRPr="00547428">
        <w:t xml:space="preserve"> whether the original result </w:t>
      </w:r>
      <w:r w:rsidR="006404BC" w:rsidRPr="00547428">
        <w:t>is</w:t>
      </w:r>
      <w:r w:rsidR="00115ABE" w:rsidRPr="00547428">
        <w:t xml:space="preserve"> due to </w:t>
      </w:r>
      <w:r w:rsidR="00BA7244" w:rsidRPr="00547428">
        <w:t xml:space="preserve">the original stimuli’s </w:t>
      </w:r>
      <w:r w:rsidR="00115ABE" w:rsidRPr="00547428">
        <w:t>peculiarities</w:t>
      </w:r>
      <w:r w:rsidR="006404BC" w:rsidRPr="00547428">
        <w:t xml:space="preserve">, hence whether </w:t>
      </w:r>
      <w:r w:rsidR="00E64056" w:rsidRPr="00547428">
        <w:t>the original experiment was</w:t>
      </w:r>
      <w:r w:rsidR="006404BC" w:rsidRPr="00547428">
        <w:t xml:space="preserve"> reliable</w:t>
      </w:r>
      <w:r w:rsidR="00115ABE" w:rsidRPr="00547428">
        <w:t xml:space="preserve">. </w:t>
      </w:r>
    </w:p>
    <w:p w14:paraId="3352AE37" w14:textId="3C9C5930" w:rsidR="00827641" w:rsidRPr="00547428" w:rsidRDefault="00827641" w:rsidP="00A800E6">
      <w:pPr>
        <w:spacing w:line="480" w:lineRule="auto"/>
      </w:pPr>
      <w:r w:rsidRPr="00547428">
        <w:tab/>
      </w:r>
      <w:r w:rsidR="00FE1FEA" w:rsidRPr="00547428">
        <w:t>The Resampling Account</w:t>
      </w:r>
      <w:r w:rsidRPr="00547428">
        <w:t xml:space="preserve"> of replication </w:t>
      </w:r>
      <w:r w:rsidR="00537645" w:rsidRPr="00547428">
        <w:t>might</w:t>
      </w:r>
      <w:r w:rsidR="00FE1FEA" w:rsidRPr="00547428">
        <w:t xml:space="preserve"> not seem</w:t>
      </w:r>
      <w:r w:rsidRPr="00547428">
        <w:t xml:space="preserve"> compatible with the fact that populations can change: Psychological phenomena that held, say, in the 1970s </w:t>
      </w:r>
      <w:r w:rsidR="00537645" w:rsidRPr="00547428">
        <w:t>might</w:t>
      </w:r>
      <w:r w:rsidRPr="00547428">
        <w:t xml:space="preserve"> not hold anymore in the 2010s (for related discussion, see Lovett and Munge, </w:t>
      </w:r>
      <w:proofErr w:type="spellStart"/>
      <w:r w:rsidRPr="00547428">
        <w:t>ms</w:t>
      </w:r>
      <w:proofErr w:type="spellEnd"/>
      <w:r w:rsidRPr="00547428">
        <w:t>). If the phenomena change, then a replication would not regularly give the same result despite being</w:t>
      </w:r>
      <w:r w:rsidR="00FE1FEA" w:rsidRPr="00547428">
        <w:t xml:space="preserve"> prima facie</w:t>
      </w:r>
      <w:r w:rsidRPr="00547428">
        <w:t xml:space="preserve"> reliable. However,</w:t>
      </w:r>
      <w:r w:rsidR="00FE1FEA" w:rsidRPr="00547428">
        <w:t xml:space="preserve"> on second thoughts,</w:t>
      </w:r>
      <w:r w:rsidRPr="00547428">
        <w:t xml:space="preserve"> </w:t>
      </w:r>
      <w:r w:rsidR="00FE1FEA" w:rsidRPr="00547428">
        <w:t>such</w:t>
      </w:r>
      <w:r w:rsidRPr="00547428">
        <w:t xml:space="preserve"> “time-sensitivity” does not challenge the </w:t>
      </w:r>
      <w:r w:rsidR="00FE1FEA" w:rsidRPr="00547428">
        <w:t>Resampling Account</w:t>
      </w:r>
      <w:r w:rsidRPr="00547428">
        <w:t xml:space="preserve"> since if the population changes, psychologists aren’t sampling from the same population anymore. What looks like a replication is in fact what an extension.</w:t>
      </w:r>
    </w:p>
    <w:p w14:paraId="18B99C20" w14:textId="1021A8D7" w:rsidR="00086072" w:rsidRPr="00547428" w:rsidRDefault="00312C39" w:rsidP="00A800E6">
      <w:pPr>
        <w:spacing w:line="480" w:lineRule="auto"/>
      </w:pPr>
      <w:r w:rsidRPr="00547428">
        <w:tab/>
      </w:r>
      <w:r w:rsidR="00FE1FEA" w:rsidRPr="00547428">
        <w:t>T</w:t>
      </w:r>
      <w:r w:rsidRPr="00547428">
        <w:t xml:space="preserve">he Resampling </w:t>
      </w:r>
      <w:r w:rsidR="00086072" w:rsidRPr="00547428">
        <w:t>A</w:t>
      </w:r>
      <w:r w:rsidRPr="00547428">
        <w:t>ccount is</w:t>
      </w:r>
      <w:r w:rsidR="00DE69EB" w:rsidRPr="00547428">
        <w:t xml:space="preserve"> not</w:t>
      </w:r>
      <w:r w:rsidRPr="00547428">
        <w:t xml:space="preserve"> narrowly tailored to psychology</w:t>
      </w:r>
      <w:r w:rsidR="00DE69EB" w:rsidRPr="00547428">
        <w:t>, but</w:t>
      </w:r>
      <w:r w:rsidRPr="00547428">
        <w:t xml:space="preserve"> extend</w:t>
      </w:r>
      <w:r w:rsidR="00DE69EB" w:rsidRPr="00547428">
        <w:t>s</w:t>
      </w:r>
      <w:r w:rsidRPr="00547428">
        <w:t xml:space="preserve"> to other disciplines, including pharmacology, experimental economics, molecular biology, and other life sciences</w:t>
      </w:r>
      <w:r w:rsidR="0033160B" w:rsidRPr="00547428">
        <w:t>.</w:t>
      </w:r>
      <w:r w:rsidRPr="00547428">
        <w:t xml:space="preserve"> </w:t>
      </w:r>
      <w:r w:rsidR="00DE69EB" w:rsidRPr="00547428">
        <w:t>It</w:t>
      </w:r>
      <w:r w:rsidRPr="00547428">
        <w:t xml:space="preserve"> is meant to appl</w:t>
      </w:r>
      <w:r w:rsidR="00086072" w:rsidRPr="00547428">
        <w:t xml:space="preserve">y </w:t>
      </w:r>
      <w:r w:rsidRPr="00547428">
        <w:t xml:space="preserve">to </w:t>
      </w:r>
      <w:r w:rsidR="0067455A" w:rsidRPr="00547428">
        <w:t>any</w:t>
      </w:r>
      <w:r w:rsidRPr="00547428">
        <w:t xml:space="preserve"> experiment that fulfill</w:t>
      </w:r>
      <w:r w:rsidR="0067455A" w:rsidRPr="00547428">
        <w:t>s</w:t>
      </w:r>
      <w:r w:rsidRPr="00547428">
        <w:t xml:space="preserve"> the following two conditions: (1) It is possible to distinguish </w:t>
      </w:r>
      <w:r w:rsidR="0067455A" w:rsidRPr="00547428">
        <w:t xml:space="preserve">its </w:t>
      </w:r>
      <w:r w:rsidRPr="00547428">
        <w:t xml:space="preserve">experimental units, treatment, measurement, and setting; </w:t>
      </w:r>
      <w:r w:rsidRPr="00547428">
        <w:lastRenderedPageBreak/>
        <w:t xml:space="preserve">and (2) </w:t>
      </w:r>
      <w:r w:rsidR="00086072" w:rsidRPr="00547428">
        <w:t>at least</w:t>
      </w:r>
      <w:r w:rsidRPr="00547428">
        <w:t xml:space="preserve"> </w:t>
      </w:r>
      <w:r w:rsidR="0067455A" w:rsidRPr="00547428">
        <w:t xml:space="preserve">some of </w:t>
      </w:r>
      <w:r w:rsidR="006404BC" w:rsidRPr="00547428">
        <w:t>its</w:t>
      </w:r>
      <w:r w:rsidR="0067455A" w:rsidRPr="00547428">
        <w:t xml:space="preserve"> experimental components can be viewed</w:t>
      </w:r>
      <w:r w:rsidRPr="00547428">
        <w:t xml:space="preserve"> as sampled from a population. Experiments in many scientific disciplines fulfill these conditions</w:t>
      </w:r>
      <w:r w:rsidR="00086072" w:rsidRPr="00547428">
        <w:t xml:space="preserve">. </w:t>
      </w:r>
      <w:r w:rsidR="00AD632A" w:rsidRPr="00547428">
        <w:t>For example, a</w:t>
      </w:r>
      <w:r w:rsidR="00086072" w:rsidRPr="00547428">
        <w:t xml:space="preserve"> drug test can involve a sample of participants assigned to one of two conditions (e.g., drug vs. placebo), and the effect of treatment is measured by some outcome variable; experimental </w:t>
      </w:r>
      <w:r w:rsidR="00B046A4" w:rsidRPr="00547428">
        <w:t>unit is a</w:t>
      </w:r>
      <w:r w:rsidR="00086072" w:rsidRPr="00547428">
        <w:t xml:space="preserve"> random factor </w:t>
      </w:r>
      <w:r w:rsidR="00B046A4" w:rsidRPr="00547428">
        <w:t>while other experimental components such as treatment</w:t>
      </w:r>
      <w:r w:rsidR="00086072" w:rsidRPr="00547428">
        <w:t xml:space="preserve"> </w:t>
      </w:r>
      <w:r w:rsidR="00B046A4" w:rsidRPr="00547428">
        <w:t>is</w:t>
      </w:r>
      <w:r w:rsidR="00086072" w:rsidRPr="00547428">
        <w:t xml:space="preserve"> be treated as</w:t>
      </w:r>
      <w:r w:rsidR="00B046A4" w:rsidRPr="00547428">
        <w:t xml:space="preserve"> a</w:t>
      </w:r>
      <w:r w:rsidR="00086072" w:rsidRPr="00547428">
        <w:t xml:space="preserve"> fixed factor.</w:t>
      </w:r>
      <w:r w:rsidR="00AD632A" w:rsidRPr="00547428">
        <w:rPr>
          <w:rStyle w:val="FootnoteReference"/>
        </w:rPr>
        <w:footnoteReference w:id="10"/>
      </w:r>
      <w:r w:rsidR="00086072" w:rsidRPr="00547428">
        <w:t xml:space="preserve"> </w:t>
      </w:r>
    </w:p>
    <w:p w14:paraId="49139656" w14:textId="74ADE73A" w:rsidR="00B415B8" w:rsidRPr="00547428" w:rsidRDefault="00B415B8" w:rsidP="00A800E6">
      <w:pPr>
        <w:spacing w:line="480" w:lineRule="auto"/>
      </w:pPr>
      <w:r w:rsidRPr="00547428">
        <w:tab/>
      </w:r>
      <w:r w:rsidR="00593B5E" w:rsidRPr="00547428">
        <w:t>Finally, the Resampling A</w:t>
      </w:r>
      <w:r w:rsidRPr="00547428">
        <w:t xml:space="preserve">ccount </w:t>
      </w:r>
      <w:r w:rsidR="00593B5E" w:rsidRPr="00547428">
        <w:t xml:space="preserve">converges with Hacking’s </w:t>
      </w:r>
      <w:r w:rsidR="00B046A4" w:rsidRPr="00547428">
        <w:t xml:space="preserve">(1992) </w:t>
      </w:r>
      <w:r w:rsidRPr="00547428">
        <w:t>description of experiments</w:t>
      </w:r>
      <w:r w:rsidR="00593B5E" w:rsidRPr="00547428">
        <w:t>.</w:t>
      </w:r>
      <w:r w:rsidRPr="00547428">
        <w:t xml:space="preserve"> Hacking distinguishes the target of modification (which corresponds to </w:t>
      </w:r>
      <w:r w:rsidR="00B046A4" w:rsidRPr="00547428">
        <w:t>the</w:t>
      </w:r>
      <w:r w:rsidRPr="00547428">
        <w:t xml:space="preserve"> experimental units), the source of modification (treatment), and “the detector” (measurement). Although Hacking does not insist on sampling,</w:t>
      </w:r>
      <w:r w:rsidR="007D79F3" w:rsidRPr="00547428">
        <w:t xml:space="preserve"> the target of modification of a particular </w:t>
      </w:r>
      <w:r w:rsidRPr="00547428">
        <w:t>experiment</w:t>
      </w:r>
      <w:r w:rsidR="007D79F3" w:rsidRPr="00547428">
        <w:t>, the source of modification, and the dete</w:t>
      </w:r>
      <w:r w:rsidR="0048072C" w:rsidRPr="00547428">
        <w:t>ct</w:t>
      </w:r>
      <w:r w:rsidR="007D79F3" w:rsidRPr="00547428">
        <w:t>or</w:t>
      </w:r>
      <w:r w:rsidRPr="00547428">
        <w:t xml:space="preserve"> can, are often are, conceived as samples from</w:t>
      </w:r>
      <w:r w:rsidR="007D79F3" w:rsidRPr="00547428">
        <w:t xml:space="preserve"> some</w:t>
      </w:r>
      <w:r w:rsidRPr="00547428">
        <w:t xml:space="preserve"> populations. </w:t>
      </w:r>
    </w:p>
    <w:p w14:paraId="05E9BB3D" w14:textId="77777777" w:rsidR="00791865" w:rsidRPr="00547428" w:rsidRDefault="00791865" w:rsidP="00A800E6">
      <w:pPr>
        <w:spacing w:line="480" w:lineRule="auto"/>
      </w:pPr>
    </w:p>
    <w:p w14:paraId="353EF4B8" w14:textId="2BA04CA5" w:rsidR="00791865" w:rsidRPr="00547428" w:rsidRDefault="00902B51" w:rsidP="00A800E6">
      <w:pPr>
        <w:spacing w:line="480" w:lineRule="auto"/>
        <w:rPr>
          <w:i/>
        </w:rPr>
      </w:pPr>
      <w:r w:rsidRPr="00547428">
        <w:rPr>
          <w:i/>
        </w:rPr>
        <w:t>3</w:t>
      </w:r>
      <w:r w:rsidR="00791865" w:rsidRPr="00547428">
        <w:rPr>
          <w:i/>
        </w:rPr>
        <w:t>.2 The Function of Replications</w:t>
      </w:r>
    </w:p>
    <w:p w14:paraId="41E013B6" w14:textId="389EFDD6" w:rsidR="00260B94" w:rsidRPr="00547428" w:rsidRDefault="00A800E6" w:rsidP="00A800E6">
      <w:pPr>
        <w:spacing w:line="480" w:lineRule="auto"/>
      </w:pPr>
      <w:r w:rsidRPr="00547428">
        <w:t xml:space="preserve">According to the </w:t>
      </w:r>
      <w:r w:rsidR="00791865" w:rsidRPr="00547428">
        <w:t>Resampling Account</w:t>
      </w:r>
      <w:r w:rsidRPr="00547428">
        <w:t>,</w:t>
      </w:r>
      <w:r w:rsidR="00B44F7D" w:rsidRPr="00547428">
        <w:t xml:space="preserve"> the function of</w:t>
      </w:r>
      <w:r w:rsidRPr="00547428">
        <w:t xml:space="preserve"> replications </w:t>
      </w:r>
      <w:r w:rsidR="00B44F7D" w:rsidRPr="00547428">
        <w:t>is</w:t>
      </w:r>
      <w:r w:rsidRPr="00547428">
        <w:t xml:space="preserve"> to check whether</w:t>
      </w:r>
      <w:r w:rsidR="000C168B" w:rsidRPr="00547428">
        <w:t xml:space="preserve"> a token experiment </w:t>
      </w:r>
      <w:r w:rsidR="000C168B" w:rsidRPr="00547428">
        <w:rPr>
          <w:i/>
        </w:rPr>
        <w:t>e</w:t>
      </w:r>
      <w:r w:rsidRPr="00547428">
        <w:t xml:space="preserve"> </w:t>
      </w:r>
      <w:r w:rsidR="00E53047" w:rsidRPr="00547428">
        <w:t xml:space="preserve">that </w:t>
      </w:r>
      <w:r w:rsidR="000C168B" w:rsidRPr="00547428">
        <w:t>claims to identify and char</w:t>
      </w:r>
      <w:r w:rsidR="00E53047" w:rsidRPr="00547428">
        <w:t>acterize a candidate phenomenon</w:t>
      </w:r>
      <w:r w:rsidR="000C168B" w:rsidRPr="00547428">
        <w:t xml:space="preserve"> is</w:t>
      </w:r>
      <w:r w:rsidRPr="00547428">
        <w:t xml:space="preserve"> reliable</w:t>
      </w:r>
      <w:r w:rsidR="000C168B" w:rsidRPr="00547428">
        <w:t>:</w:t>
      </w:r>
      <w:r w:rsidRPr="00547428">
        <w:t xml:space="preserve"> </w:t>
      </w:r>
      <w:r w:rsidR="000C168B" w:rsidRPr="00547428">
        <w:t>T</w:t>
      </w:r>
      <w:r w:rsidRPr="00547428">
        <w:t>hat is</w:t>
      </w:r>
      <w:r w:rsidR="000C168B" w:rsidRPr="00547428">
        <w:t>, whether</w:t>
      </w:r>
      <w:r w:rsidR="00F51783" w:rsidRPr="00547428">
        <w:t xml:space="preserve"> an</w:t>
      </w:r>
      <w:r w:rsidR="000C168B" w:rsidRPr="00547428">
        <w:t xml:space="preserve"> </w:t>
      </w:r>
      <w:r w:rsidR="00F51783" w:rsidRPr="00547428">
        <w:t>experimental outcome</w:t>
      </w:r>
      <w:r w:rsidR="000C168B" w:rsidRPr="00547428">
        <w:t xml:space="preserve"> </w:t>
      </w:r>
      <w:r w:rsidR="00F51783" w:rsidRPr="00547428">
        <w:t xml:space="preserve">similar to the one found in </w:t>
      </w:r>
      <w:r w:rsidR="00F51783" w:rsidRPr="00547428">
        <w:rPr>
          <w:i/>
        </w:rPr>
        <w:t xml:space="preserve">e </w:t>
      </w:r>
      <w:r w:rsidR="000C168B" w:rsidRPr="00547428">
        <w:t>would be found frequen</w:t>
      </w:r>
      <w:r w:rsidR="005F063D" w:rsidRPr="00547428">
        <w:t>tl</w:t>
      </w:r>
      <w:r w:rsidR="000C168B" w:rsidRPr="00547428">
        <w:t>y were one to resample from the populations corresponding to the experimental components treated as random factors</w:t>
      </w:r>
      <w:r w:rsidRPr="00547428">
        <w:t xml:space="preserve"> </w:t>
      </w:r>
      <w:r w:rsidR="000C168B" w:rsidRPr="00547428">
        <w:t>(if similar results would not be found frequen</w:t>
      </w:r>
      <w:r w:rsidR="005F063D" w:rsidRPr="00547428">
        <w:t>tl</w:t>
      </w:r>
      <w:r w:rsidR="000C168B" w:rsidRPr="00547428">
        <w:t>y, then the</w:t>
      </w:r>
      <w:r w:rsidR="004F46E2" w:rsidRPr="00547428">
        <w:t xml:space="preserve"> results</w:t>
      </w:r>
      <w:r w:rsidR="000C168B" w:rsidRPr="00547428">
        <w:t xml:space="preserve"> of </w:t>
      </w:r>
      <w:r w:rsidR="000C168B" w:rsidRPr="00547428">
        <w:rPr>
          <w:i/>
        </w:rPr>
        <w:t>e</w:t>
      </w:r>
      <w:r w:rsidR="004F46E2" w:rsidRPr="00547428">
        <w:t xml:space="preserve"> are due to</w:t>
      </w:r>
      <w:r w:rsidRPr="00547428">
        <w:t xml:space="preserve"> the sources of unreliability such as sampling or measurement error). </w:t>
      </w:r>
      <w:r w:rsidR="006E32F8" w:rsidRPr="00547428">
        <w:t>Reliability can be assessed with respect</w:t>
      </w:r>
      <w:r w:rsidRPr="00547428">
        <w:t xml:space="preserve"> to the four experimental </w:t>
      </w:r>
      <w:r w:rsidRPr="00547428">
        <w:lastRenderedPageBreak/>
        <w:t xml:space="preserve">components identified in Section </w:t>
      </w:r>
      <w:r w:rsidR="00E17DD8" w:rsidRPr="00547428">
        <w:t>2</w:t>
      </w:r>
      <w:r w:rsidRPr="00547428">
        <w:t xml:space="preserve">: </w:t>
      </w:r>
      <w:r w:rsidR="00192193" w:rsidRPr="00547428">
        <w:t>For instance, w</w:t>
      </w:r>
      <w:r w:rsidRPr="00547428">
        <w:t>hen the treatment</w:t>
      </w:r>
      <w:r w:rsidR="0000262C" w:rsidRPr="00547428">
        <w:t xml:space="preserve"> of </w:t>
      </w:r>
      <w:r w:rsidR="0000262C" w:rsidRPr="00547428">
        <w:rPr>
          <w:i/>
        </w:rPr>
        <w:t>e</w:t>
      </w:r>
      <w:r w:rsidRPr="00547428">
        <w:t xml:space="preserve"> is modified, it is to test whether the </w:t>
      </w:r>
      <w:r w:rsidR="008C7B81" w:rsidRPr="00547428">
        <w:t xml:space="preserve">experimental </w:t>
      </w:r>
      <w:r w:rsidR="0000262C" w:rsidRPr="00547428">
        <w:t>outcome</w:t>
      </w:r>
      <w:r w:rsidR="00260B94" w:rsidRPr="00547428">
        <w:t xml:space="preserve"> of </w:t>
      </w:r>
      <w:r w:rsidR="00260B94" w:rsidRPr="00547428">
        <w:rPr>
          <w:i/>
        </w:rPr>
        <w:t>e</w:t>
      </w:r>
      <w:r w:rsidR="008C7B81" w:rsidRPr="00547428">
        <w:t xml:space="preserve"> </w:t>
      </w:r>
      <w:r w:rsidRPr="00547428">
        <w:t xml:space="preserve">is not due to one of the threats to reliability, including (but not limited to) sampling error in the type of manipulations used in this experiment (that is, if the outcome of </w:t>
      </w:r>
      <w:r w:rsidR="0000262C" w:rsidRPr="00547428">
        <w:rPr>
          <w:i/>
        </w:rPr>
        <w:t xml:space="preserve">e </w:t>
      </w:r>
      <w:r w:rsidRPr="00547428">
        <w:t xml:space="preserve">is not due to atypical stimuli or manipulations). </w:t>
      </w:r>
    </w:p>
    <w:p w14:paraId="55AD44CE" w14:textId="49D6CCBF" w:rsidR="00A800E6" w:rsidRPr="00547428" w:rsidRDefault="00A800E6" w:rsidP="001075B2">
      <w:pPr>
        <w:spacing w:line="480" w:lineRule="auto"/>
        <w:ind w:firstLine="720"/>
      </w:pPr>
      <w:r w:rsidRPr="00547428">
        <w:t xml:space="preserve">So, on the </w:t>
      </w:r>
      <w:r w:rsidR="00260B94" w:rsidRPr="00547428">
        <w:t>R</w:t>
      </w:r>
      <w:r w:rsidRPr="00547428">
        <w:t xml:space="preserve">esampling </w:t>
      </w:r>
      <w:r w:rsidR="00260B94" w:rsidRPr="00547428">
        <w:t>A</w:t>
      </w:r>
      <w:r w:rsidRPr="00547428">
        <w:t>ccount, the function of replications is really to test reliability rather than validity; further, it is not to determine the invariance range of a finding</w:t>
      </w:r>
      <w:r w:rsidR="0054558B" w:rsidRPr="00547428">
        <w:t>:</w:t>
      </w:r>
      <w:r w:rsidRPr="00547428">
        <w:t xml:space="preserve"> </w:t>
      </w:r>
      <w:r w:rsidR="0054558B" w:rsidRPr="00547428">
        <w:t>O</w:t>
      </w:r>
      <w:r w:rsidRPr="00547428">
        <w:t>ne does not replicate</w:t>
      </w:r>
      <w:r w:rsidR="0000262C" w:rsidRPr="00547428">
        <w:t xml:space="preserve"> in order</w:t>
      </w:r>
      <w:r w:rsidRPr="00547428">
        <w:t xml:space="preserve"> to control for confounds or to find out whether the phenomenon still occurs when background conditions are modified. </w:t>
      </w:r>
      <w:r w:rsidR="00260B94" w:rsidRPr="00547428">
        <w:t>In this respect, t</w:t>
      </w:r>
      <w:r w:rsidRPr="00547428">
        <w:t xml:space="preserve">he </w:t>
      </w:r>
      <w:r w:rsidR="00260B94" w:rsidRPr="00547428">
        <w:t>R</w:t>
      </w:r>
      <w:r w:rsidRPr="00547428">
        <w:t xml:space="preserve">esampling </w:t>
      </w:r>
      <w:r w:rsidR="00260B94" w:rsidRPr="00547428">
        <w:t>A</w:t>
      </w:r>
      <w:r w:rsidRPr="00547428">
        <w:t>ccount differ</w:t>
      </w:r>
      <w:r w:rsidR="002F6C22" w:rsidRPr="00547428">
        <w:t>s starkly</w:t>
      </w:r>
      <w:r w:rsidRPr="00547428">
        <w:t xml:space="preserve"> from the vague characterization</w:t>
      </w:r>
      <w:r w:rsidR="001075B2" w:rsidRPr="00547428">
        <w:t>s</w:t>
      </w:r>
      <w:r w:rsidRPr="00547428">
        <w:t xml:space="preserve"> of replication in psychology and other sciences. </w:t>
      </w:r>
    </w:p>
    <w:p w14:paraId="633D36A3" w14:textId="68F0FAA6" w:rsidR="008C7B81" w:rsidRPr="00547428" w:rsidRDefault="008C7B81" w:rsidP="0019084F">
      <w:pPr>
        <w:spacing w:line="480" w:lineRule="auto"/>
      </w:pPr>
    </w:p>
    <w:p w14:paraId="7FCC9EDF" w14:textId="560B7AD0" w:rsidR="008C7B81" w:rsidRPr="00547428" w:rsidRDefault="00902B51" w:rsidP="0019084F">
      <w:pPr>
        <w:spacing w:line="480" w:lineRule="auto"/>
        <w:rPr>
          <w:i/>
        </w:rPr>
      </w:pPr>
      <w:r w:rsidRPr="00547428">
        <w:rPr>
          <w:i/>
        </w:rPr>
        <w:t>3</w:t>
      </w:r>
      <w:r w:rsidR="006E27AE" w:rsidRPr="00547428">
        <w:rPr>
          <w:i/>
        </w:rPr>
        <w:t>.</w:t>
      </w:r>
      <w:r w:rsidR="00BA75A7" w:rsidRPr="00547428">
        <w:rPr>
          <w:i/>
        </w:rPr>
        <w:t>3</w:t>
      </w:r>
      <w:r w:rsidR="006E27AE" w:rsidRPr="00547428">
        <w:rPr>
          <w:i/>
        </w:rPr>
        <w:t xml:space="preserve"> The Superiority of the Resampling Account</w:t>
      </w:r>
    </w:p>
    <w:p w14:paraId="1528E887" w14:textId="3D3F11F3" w:rsidR="00E43336" w:rsidRPr="00547428" w:rsidRDefault="00644840" w:rsidP="00B76DFB">
      <w:pPr>
        <w:spacing w:line="480" w:lineRule="auto"/>
      </w:pPr>
      <w:r w:rsidRPr="00547428">
        <w:t>T</w:t>
      </w:r>
      <w:r w:rsidR="004F688C" w:rsidRPr="00547428">
        <w:t>here are few general accounts of replication and of their function</w:t>
      </w:r>
      <w:r w:rsidR="00792508" w:rsidRPr="00547428">
        <w:t xml:space="preserve">. Before comparing the Resampling </w:t>
      </w:r>
      <w:r w:rsidR="00071ADA" w:rsidRPr="00547428">
        <w:t>A</w:t>
      </w:r>
      <w:r w:rsidR="00792508" w:rsidRPr="00547428">
        <w:t>ccount to one of th</w:t>
      </w:r>
      <w:r w:rsidR="00071ADA" w:rsidRPr="00547428">
        <w:t>em</w:t>
      </w:r>
      <w:r w:rsidR="00792508" w:rsidRPr="00547428">
        <w:t xml:space="preserve">, it is worth highlighting the three main virtues of this </w:t>
      </w:r>
      <w:r w:rsidR="006D4D10" w:rsidRPr="00547428">
        <w:t>characteriz</w:t>
      </w:r>
      <w:r w:rsidRPr="00547428">
        <w:t>at</w:t>
      </w:r>
      <w:r w:rsidR="006D4D10" w:rsidRPr="00547428">
        <w:t>i</w:t>
      </w:r>
      <w:r w:rsidRPr="00547428">
        <w:t>on</w:t>
      </w:r>
      <w:r w:rsidR="00792508" w:rsidRPr="00547428">
        <w:t xml:space="preserve"> </w:t>
      </w:r>
      <w:r w:rsidRPr="00547428">
        <w:t xml:space="preserve">of </w:t>
      </w:r>
      <w:r w:rsidR="00792508" w:rsidRPr="00547428">
        <w:t xml:space="preserve">replication. First, </w:t>
      </w:r>
      <w:r w:rsidR="00647822" w:rsidRPr="00547428">
        <w:t xml:space="preserve">it treats all the components of experiments (experimental </w:t>
      </w:r>
      <w:r w:rsidR="00FC40D1" w:rsidRPr="00547428">
        <w:t>units</w:t>
      </w:r>
      <w:r w:rsidR="00647822" w:rsidRPr="00547428">
        <w:t>, treatment, measurement, and setting) similarly</w:t>
      </w:r>
      <w:r w:rsidR="00F6452C" w:rsidRPr="00547428">
        <w:t xml:space="preserve">. Treatments or measurements can be sampled exactly as experimental units, and when one uses new stimuli or measurements (sampled from their respective </w:t>
      </w:r>
      <w:r w:rsidR="0035213C" w:rsidRPr="00547428">
        <w:t>populations</w:t>
      </w:r>
      <w:r w:rsidR="00F6452C" w:rsidRPr="00547428">
        <w:t xml:space="preserve">) </w:t>
      </w:r>
      <w:r w:rsidR="003455D2" w:rsidRPr="00547428">
        <w:t>one does exactly the same thing as</w:t>
      </w:r>
      <w:r w:rsidR="005D6A30" w:rsidRPr="00547428">
        <w:t xml:space="preserve"> once does</w:t>
      </w:r>
      <w:r w:rsidR="003455D2" w:rsidRPr="00547428">
        <w:t xml:space="preserve"> when one examines new experimental units (e.g., new participants). </w:t>
      </w:r>
      <w:r w:rsidR="005D6A30" w:rsidRPr="00547428">
        <w:t>There is no need to introduce a fundamental distinction between those replications that modify experimental units and those that modify treatments and measurements</w:t>
      </w:r>
      <w:r w:rsidR="00E05DAB" w:rsidRPr="00547428">
        <w:t xml:space="preserve"> (more on this in Section </w:t>
      </w:r>
      <w:r w:rsidR="00E17DD8" w:rsidRPr="00547428">
        <w:t>3</w:t>
      </w:r>
      <w:r w:rsidR="00E05DAB" w:rsidRPr="00547428">
        <w:t>.</w:t>
      </w:r>
      <w:r w:rsidR="00FC40D1" w:rsidRPr="00547428">
        <w:t>4</w:t>
      </w:r>
      <w:r w:rsidR="00E05DAB" w:rsidRPr="00547428">
        <w:t>)</w:t>
      </w:r>
      <w:r w:rsidR="005D6A30" w:rsidRPr="00547428">
        <w:t xml:space="preserve">. Second, </w:t>
      </w:r>
      <w:r w:rsidR="00C978C8" w:rsidRPr="00547428">
        <w:t xml:space="preserve">the resulting account of replication is </w:t>
      </w:r>
      <w:r w:rsidR="006740A0" w:rsidRPr="00547428">
        <w:t xml:space="preserve">satisfactorily </w:t>
      </w:r>
      <w:r w:rsidR="00FC40D1" w:rsidRPr="00547428">
        <w:t>delimited</w:t>
      </w:r>
      <w:r w:rsidR="00C978C8" w:rsidRPr="00547428">
        <w:t xml:space="preserve">: On this account, not every experiment that is in some respect or other similar to an original </w:t>
      </w:r>
      <w:r w:rsidR="00C978C8" w:rsidRPr="00547428">
        <w:lastRenderedPageBreak/>
        <w:t xml:space="preserve">experiment </w:t>
      </w:r>
      <w:r w:rsidR="00E43336" w:rsidRPr="00547428">
        <w:t>counts as a replication. Third, and relatedly, it allows us to distinguish extension</w:t>
      </w:r>
      <w:r w:rsidR="00C677AA" w:rsidRPr="00547428">
        <w:t xml:space="preserve">s from </w:t>
      </w:r>
      <w:r w:rsidR="00E43336" w:rsidRPr="00547428">
        <w:t>replication</w:t>
      </w:r>
      <w:r w:rsidR="00C677AA" w:rsidRPr="00547428">
        <w:t>s in a principled manner</w:t>
      </w:r>
      <w:r w:rsidR="00E43336" w:rsidRPr="00547428">
        <w:t>.</w:t>
      </w:r>
      <w:r w:rsidR="00DF5066" w:rsidRPr="00547428">
        <w:t xml:space="preserve"> </w:t>
      </w:r>
      <w:r w:rsidR="00B85BD8" w:rsidRPr="00547428">
        <w:t xml:space="preserve">In practice, </w:t>
      </w:r>
      <w:r w:rsidR="00DF5066" w:rsidRPr="00547428">
        <w:t xml:space="preserve">scientists </w:t>
      </w:r>
      <w:r w:rsidR="00B85BD8" w:rsidRPr="00547428">
        <w:t>usually</w:t>
      </w:r>
      <w:r w:rsidR="00E43336" w:rsidRPr="00547428">
        <w:t xml:space="preserve"> distinguish </w:t>
      </w:r>
      <w:r w:rsidR="009D542D" w:rsidRPr="00547428">
        <w:t>these two forms of experiments</w:t>
      </w:r>
      <w:r w:rsidR="00E43336" w:rsidRPr="00547428">
        <w:t xml:space="preserve">, as shown by the fact that </w:t>
      </w:r>
      <w:r w:rsidR="009D542D" w:rsidRPr="00547428">
        <w:t>psychologists</w:t>
      </w:r>
      <w:r w:rsidR="00E43336" w:rsidRPr="00547428">
        <w:t xml:space="preserve"> re</w:t>
      </w:r>
      <w:r w:rsidR="009D542D" w:rsidRPr="00547428">
        <w:t>-</w:t>
      </w:r>
      <w:r w:rsidR="00E43336" w:rsidRPr="00547428">
        <w:t xml:space="preserve">doing a psychological study in a new cultural context don’t characterize their work as a replication. </w:t>
      </w:r>
      <w:r w:rsidR="005C356A" w:rsidRPr="00547428">
        <w:t>Any acceptable account of replication must be able to draw this distinction.</w:t>
      </w:r>
    </w:p>
    <w:p w14:paraId="48877477" w14:textId="50A2B549" w:rsidR="00A800E6" w:rsidRPr="00547428" w:rsidRDefault="009D542D" w:rsidP="00285576">
      <w:pPr>
        <w:spacing w:line="480" w:lineRule="auto"/>
      </w:pPr>
      <w:r w:rsidRPr="00547428">
        <w:tab/>
      </w:r>
      <w:r w:rsidR="00BE004E" w:rsidRPr="00547428">
        <w:t xml:space="preserve">We can illustrate these three virtues by examining </w:t>
      </w:r>
      <w:r w:rsidR="00644840" w:rsidRPr="00547428">
        <w:t xml:space="preserve">Schmidt’s (2009, </w:t>
      </w:r>
      <w:r w:rsidR="00644840" w:rsidRPr="00547428">
        <w:rPr>
          <w:color w:val="000000" w:themeColor="text1"/>
        </w:rPr>
        <w:t>2017</w:t>
      </w:r>
      <w:r w:rsidR="00644840" w:rsidRPr="00547428">
        <w:t>) functional account</w:t>
      </w:r>
      <w:r w:rsidR="00BE004E" w:rsidRPr="00547428">
        <w:t xml:space="preserve">. </w:t>
      </w:r>
      <w:r w:rsidR="00CF471D" w:rsidRPr="00547428">
        <w:t>Schmidt characterize</w:t>
      </w:r>
      <w:r w:rsidR="007D7024" w:rsidRPr="00547428">
        <w:t>s</w:t>
      </w:r>
      <w:r w:rsidR="00CF471D" w:rsidRPr="00547428">
        <w:t xml:space="preserve"> a replication as </w:t>
      </w:r>
      <w:r w:rsidR="00285576" w:rsidRPr="00547428">
        <w:t xml:space="preserve">follows (2009, 94): “B is a replication of A if A’s primary information focus is reestablished in B.” The primary information focus consists of the </w:t>
      </w:r>
      <w:r w:rsidR="00634B6E" w:rsidRPr="00547428">
        <w:t>constructs that are manipulated and measured. A replication can involve repeating the primary information focus by the same “material means” (roughly same operationalizations) or by “radically different material realization” (94).</w:t>
      </w:r>
      <w:r w:rsidR="00CF471D" w:rsidRPr="00547428">
        <w:t xml:space="preserve"> </w:t>
      </w:r>
      <w:r w:rsidR="00285576" w:rsidRPr="00547428">
        <w:t>Schmidt</w:t>
      </w:r>
      <w:r w:rsidR="009C642B" w:rsidRPr="00547428">
        <w:t xml:space="preserve"> also</w:t>
      </w:r>
      <w:r w:rsidR="00CF471D" w:rsidRPr="00547428">
        <w:t xml:space="preserve"> identif</w:t>
      </w:r>
      <w:r w:rsidR="009C642B" w:rsidRPr="00547428">
        <w:t>ies</w:t>
      </w:r>
      <w:r w:rsidR="00CF471D" w:rsidRPr="00547428">
        <w:t xml:space="preserve"> the different functions a replication can have. He writes (2009, 93):</w:t>
      </w:r>
    </w:p>
    <w:p w14:paraId="508766B7" w14:textId="06E0AEB2" w:rsidR="00CF471D" w:rsidRPr="00547428" w:rsidRDefault="00CF471D" w:rsidP="00CF471D">
      <w:pPr>
        <w:spacing w:line="480" w:lineRule="auto"/>
        <w:ind w:left="720"/>
      </w:pPr>
      <w:r w:rsidRPr="00547428">
        <w:t>Replications serve several different functions. The general function of replication is</w:t>
      </w:r>
      <w:r w:rsidR="003156B0" w:rsidRPr="00547428">
        <w:t xml:space="preserve"> (…) </w:t>
      </w:r>
      <w:r w:rsidRPr="00547428">
        <w:t>to verify a fact or piece of knowledge. However, this implies the following more specific functions:</w:t>
      </w:r>
    </w:p>
    <w:p w14:paraId="757C58D0" w14:textId="77777777" w:rsidR="00CF471D" w:rsidRPr="00547428" w:rsidRDefault="00CF471D" w:rsidP="002701FE">
      <w:pPr>
        <w:spacing w:line="480" w:lineRule="auto"/>
        <w:ind w:left="1440"/>
      </w:pPr>
      <w:r w:rsidRPr="00547428">
        <w:t>1. To control for sampling error (chance result),</w:t>
      </w:r>
    </w:p>
    <w:p w14:paraId="3E6817B4" w14:textId="77777777" w:rsidR="00CF471D" w:rsidRPr="00547428" w:rsidRDefault="00CF471D" w:rsidP="002701FE">
      <w:pPr>
        <w:spacing w:line="480" w:lineRule="auto"/>
        <w:ind w:left="1440"/>
      </w:pPr>
      <w:r w:rsidRPr="00547428">
        <w:t>2. To control for artifacts (lack of internal validity),</w:t>
      </w:r>
    </w:p>
    <w:p w14:paraId="3A621CD9" w14:textId="6B3EE026" w:rsidR="00CF471D" w:rsidRPr="00547428" w:rsidRDefault="00CF471D" w:rsidP="002701FE">
      <w:pPr>
        <w:spacing w:line="480" w:lineRule="auto"/>
        <w:ind w:left="1440"/>
      </w:pPr>
      <w:r w:rsidRPr="00547428">
        <w:t>3. To control for fraud,</w:t>
      </w:r>
    </w:p>
    <w:p w14:paraId="60F97D1B" w14:textId="77777777" w:rsidR="00CF471D" w:rsidRPr="00547428" w:rsidRDefault="00CF471D" w:rsidP="002701FE">
      <w:pPr>
        <w:spacing w:line="480" w:lineRule="auto"/>
        <w:ind w:left="1440"/>
      </w:pPr>
      <w:r w:rsidRPr="00547428">
        <w:t>4. To generalize results to a larger or to a different population,</w:t>
      </w:r>
    </w:p>
    <w:p w14:paraId="1D705DB4" w14:textId="65D878FE" w:rsidR="00CF471D" w:rsidRPr="00547428" w:rsidRDefault="00CF471D" w:rsidP="002701FE">
      <w:pPr>
        <w:spacing w:line="480" w:lineRule="auto"/>
        <w:ind w:left="1440"/>
      </w:pPr>
      <w:r w:rsidRPr="00547428">
        <w:t>5. To verify the underlying hypothesis of the earlier experiment.</w:t>
      </w:r>
    </w:p>
    <w:p w14:paraId="31F3E6C0" w14:textId="1AE9B430" w:rsidR="00CF471D" w:rsidRPr="00547428" w:rsidRDefault="00D62BE5" w:rsidP="0019084F">
      <w:pPr>
        <w:spacing w:line="480" w:lineRule="auto"/>
      </w:pPr>
      <w:r w:rsidRPr="00547428">
        <w:t xml:space="preserve">Schmidt limits sampling error to the selection of participants (93), failing to </w:t>
      </w:r>
      <w:r w:rsidR="00D17520" w:rsidRPr="00547428">
        <w:t>acknowledge</w:t>
      </w:r>
      <w:r w:rsidRPr="00547428">
        <w:t xml:space="preserve"> that all the experimental components can be random factors</w:t>
      </w:r>
      <w:r w:rsidR="003156B0" w:rsidRPr="00547428">
        <w:t xml:space="preserve"> and</w:t>
      </w:r>
      <w:r w:rsidR="00323E23" w:rsidRPr="00547428">
        <w:t xml:space="preserve"> fail</w:t>
      </w:r>
      <w:r w:rsidR="003156B0" w:rsidRPr="00547428">
        <w:t>ing</w:t>
      </w:r>
      <w:r w:rsidR="00323E23" w:rsidRPr="00547428">
        <w:t xml:space="preserve"> to treat all the experimental components similarly.</w:t>
      </w:r>
      <w:r w:rsidRPr="00547428">
        <w:t xml:space="preserve"> </w:t>
      </w:r>
      <w:r w:rsidR="00323E23" w:rsidRPr="00547428">
        <w:t>Hi</w:t>
      </w:r>
      <w:r w:rsidR="00063177" w:rsidRPr="00547428">
        <w:t>s notion of replication</w:t>
      </w:r>
      <w:r w:rsidR="00B10242" w:rsidRPr="00547428">
        <w:t xml:space="preserve"> is </w:t>
      </w:r>
      <w:r w:rsidR="00323E23" w:rsidRPr="00547428">
        <w:t xml:space="preserve">also </w:t>
      </w:r>
      <w:r w:rsidR="00B10242" w:rsidRPr="00547428">
        <w:t>extremely broad</w:t>
      </w:r>
      <w:r w:rsidR="003156B0" w:rsidRPr="00547428">
        <w:t xml:space="preserve"> and</w:t>
      </w:r>
      <w:r w:rsidR="00B10242" w:rsidRPr="00547428">
        <w:t xml:space="preserve"> </w:t>
      </w:r>
      <w:r w:rsidR="00B10242" w:rsidRPr="00547428">
        <w:lastRenderedPageBreak/>
        <w:t xml:space="preserve">does not </w:t>
      </w:r>
      <w:r w:rsidR="003156B0" w:rsidRPr="00547428">
        <w:t>to</w:t>
      </w:r>
      <w:r w:rsidR="00B10242" w:rsidRPr="00547428">
        <w:t xml:space="preserve"> distinguish a replication from</w:t>
      </w:r>
      <w:r w:rsidR="003156B0" w:rsidRPr="00547428">
        <w:t xml:space="preserve"> the</w:t>
      </w:r>
      <w:r w:rsidR="00B10242" w:rsidRPr="00547428">
        <w:t xml:space="preserve"> testing </w:t>
      </w:r>
      <w:r w:rsidR="003156B0" w:rsidRPr="00547428">
        <w:t>of</w:t>
      </w:r>
      <w:r w:rsidR="00B10242" w:rsidRPr="00547428">
        <w:t xml:space="preserve"> </w:t>
      </w:r>
      <w:r w:rsidR="003156B0" w:rsidRPr="00547428">
        <w:t xml:space="preserve">a result’s </w:t>
      </w:r>
      <w:r w:rsidR="00B10242" w:rsidRPr="00547428">
        <w:t>robustness by different mean</w:t>
      </w:r>
      <w:r w:rsidR="00B10242" w:rsidRPr="00547428">
        <w:rPr>
          <w:color w:val="000000" w:themeColor="text1"/>
        </w:rPr>
        <w:t>s (</w:t>
      </w:r>
      <w:proofErr w:type="spellStart"/>
      <w:r w:rsidR="00B10242" w:rsidRPr="00547428">
        <w:rPr>
          <w:color w:val="000000" w:themeColor="text1"/>
        </w:rPr>
        <w:t>Wimsatt</w:t>
      </w:r>
      <w:proofErr w:type="spellEnd"/>
      <w:r w:rsidR="00B10242" w:rsidRPr="00547428">
        <w:rPr>
          <w:color w:val="000000" w:themeColor="text1"/>
        </w:rPr>
        <w:t>, 200</w:t>
      </w:r>
      <w:r w:rsidR="00323E23" w:rsidRPr="00547428">
        <w:rPr>
          <w:color w:val="000000" w:themeColor="text1"/>
        </w:rPr>
        <w:t>7</w:t>
      </w:r>
      <w:r w:rsidR="00B10242" w:rsidRPr="00547428">
        <w:rPr>
          <w:color w:val="000000" w:themeColor="text1"/>
        </w:rPr>
        <w:t>). It</w:t>
      </w:r>
      <w:r w:rsidR="0090795F" w:rsidRPr="00547428">
        <w:rPr>
          <w:color w:val="000000" w:themeColor="text1"/>
        </w:rPr>
        <w:t xml:space="preserve"> </w:t>
      </w:r>
      <w:r w:rsidR="0090795F" w:rsidRPr="00547428">
        <w:t>also</w:t>
      </w:r>
      <w:r w:rsidR="00063177" w:rsidRPr="00547428">
        <w:t xml:space="preserve"> leads him</w:t>
      </w:r>
      <w:r w:rsidR="00B10242" w:rsidRPr="00547428">
        <w:t xml:space="preserve"> to treat extensions as a distinct type of replication. </w:t>
      </w:r>
    </w:p>
    <w:p w14:paraId="393591AD" w14:textId="77777777" w:rsidR="008A1EC4" w:rsidRPr="00547428" w:rsidRDefault="008A1EC4" w:rsidP="0019084F">
      <w:pPr>
        <w:spacing w:line="480" w:lineRule="auto"/>
      </w:pPr>
    </w:p>
    <w:p w14:paraId="42530336" w14:textId="13AFFC47" w:rsidR="00C22CF9" w:rsidRPr="00547428" w:rsidRDefault="00902B51" w:rsidP="0019084F">
      <w:pPr>
        <w:spacing w:line="480" w:lineRule="auto"/>
        <w:rPr>
          <w:i/>
          <w:u w:val="single"/>
        </w:rPr>
      </w:pPr>
      <w:r w:rsidRPr="00547428">
        <w:rPr>
          <w:i/>
        </w:rPr>
        <w:t>3</w:t>
      </w:r>
      <w:r w:rsidR="00C22CF9" w:rsidRPr="00547428">
        <w:rPr>
          <w:i/>
        </w:rPr>
        <w:t>.</w:t>
      </w:r>
      <w:r w:rsidR="00BA75A7" w:rsidRPr="00547428">
        <w:rPr>
          <w:i/>
        </w:rPr>
        <w:t>4</w:t>
      </w:r>
      <w:r w:rsidR="00C22CF9" w:rsidRPr="00547428">
        <w:rPr>
          <w:i/>
        </w:rPr>
        <w:t xml:space="preserve"> Doing Without “Conceptual Replication”</w:t>
      </w:r>
      <w:r w:rsidR="00A25870" w:rsidRPr="00547428">
        <w:rPr>
          <w:i/>
        </w:rPr>
        <w:t xml:space="preserve"> </w:t>
      </w:r>
    </w:p>
    <w:p w14:paraId="22FF9ECE" w14:textId="39C42A03" w:rsidR="00D17D66" w:rsidRPr="00547428" w:rsidRDefault="00496FFF" w:rsidP="0019084F">
      <w:pPr>
        <w:spacing w:line="480" w:lineRule="auto"/>
      </w:pPr>
      <w:r w:rsidRPr="00547428">
        <w:t xml:space="preserve">The </w:t>
      </w:r>
      <w:r w:rsidR="00B80943" w:rsidRPr="00547428">
        <w:t>R</w:t>
      </w:r>
      <w:r w:rsidRPr="00547428">
        <w:t xml:space="preserve">esampling </w:t>
      </w:r>
      <w:r w:rsidR="00B80943" w:rsidRPr="00547428">
        <w:t>A</w:t>
      </w:r>
      <w:r w:rsidRPr="00547428">
        <w:t xml:space="preserve">ccount </w:t>
      </w:r>
      <w:r w:rsidR="0047367A" w:rsidRPr="00547428">
        <w:t xml:space="preserve">reveals that the </w:t>
      </w:r>
      <w:r w:rsidR="009A6C17" w:rsidRPr="00547428">
        <w:t>notion of</w:t>
      </w:r>
      <w:r w:rsidR="0047367A" w:rsidRPr="00547428">
        <w:t xml:space="preserve"> conceptual replication is confused</w:t>
      </w:r>
      <w:r w:rsidR="009A6C17" w:rsidRPr="00547428">
        <w:t xml:space="preserve">: It </w:t>
      </w:r>
      <w:r w:rsidR="00D17D66" w:rsidRPr="00547428">
        <w:t>fails to distinguish different ways of modifying the treatment, measurement, and setting of an original experiment</w:t>
      </w:r>
      <w:r w:rsidR="0047367A" w:rsidRPr="00547428">
        <w:t>.</w:t>
      </w:r>
      <w:r w:rsidR="009953A5" w:rsidRPr="00547428">
        <w:t xml:space="preserve"> </w:t>
      </w:r>
      <w:r w:rsidR="00D17D66" w:rsidRPr="00547428">
        <w:t xml:space="preserve">Psychologists </w:t>
      </w:r>
      <w:r w:rsidR="005D0EF5" w:rsidRPr="00547428">
        <w:t>often only</w:t>
      </w:r>
      <w:r w:rsidR="00D17D66" w:rsidRPr="00547428">
        <w:t xml:space="preserve"> view experimental units as a random factor, and they do not </w:t>
      </w:r>
      <w:r w:rsidR="007D2565" w:rsidRPr="00547428">
        <w:t>acknowledge</w:t>
      </w:r>
      <w:r w:rsidR="00D17D66" w:rsidRPr="00547428">
        <w:t xml:space="preserve"> that treatments, measurements, and settings too can be resampled.</w:t>
      </w:r>
      <w:r w:rsidR="005D0EF5" w:rsidRPr="00547428">
        <w:t xml:space="preserve"> (Again, there are exceptions</w:t>
      </w:r>
      <w:r w:rsidR="007D2565" w:rsidRPr="00547428">
        <w:t xml:space="preserve"> such as</w:t>
      </w:r>
      <w:r w:rsidR="005D0EF5" w:rsidRPr="00547428">
        <w:t>, e.g., psycholinguists.)</w:t>
      </w:r>
      <w:r w:rsidR="00D17D66" w:rsidRPr="00547428">
        <w:t xml:space="preserve"> As a result, they fail to distinguish between three distinct possibilities when it comes </w:t>
      </w:r>
      <w:r w:rsidR="00CA1588" w:rsidRPr="00547428">
        <w:t>to</w:t>
      </w:r>
      <w:r w:rsidR="00D17D66" w:rsidRPr="00547428">
        <w:t xml:space="preserve"> modifying the treatment, measurement, and setting of an original experiment: </w:t>
      </w:r>
    </w:p>
    <w:p w14:paraId="52EB5E7A" w14:textId="60B1BD54" w:rsidR="00D17D66" w:rsidRPr="00547428" w:rsidRDefault="00D17D66" w:rsidP="00D17D66">
      <w:pPr>
        <w:spacing w:line="480" w:lineRule="auto"/>
        <w:ind w:left="720"/>
      </w:pPr>
      <w:r w:rsidRPr="00547428">
        <w:t>(1) changing the value of a fixed factor</w:t>
      </w:r>
      <w:r w:rsidR="00A904A3" w:rsidRPr="00547428">
        <w:t xml:space="preserve"> (a first kind of extension)</w:t>
      </w:r>
      <w:r w:rsidR="00354E6C" w:rsidRPr="00547428">
        <w:t>;</w:t>
      </w:r>
      <w:r w:rsidR="00354E6C" w:rsidRPr="00547428">
        <w:br/>
        <w:t>(2) re</w:t>
      </w:r>
      <w:r w:rsidRPr="00547428">
        <w:t>sampling from the same population of treatments, measurements, and settings as in the original experiment (what I view as a genuine replication)</w:t>
      </w:r>
      <w:r w:rsidR="00CA1588" w:rsidRPr="00547428">
        <w:t>;</w:t>
      </w:r>
      <w:r w:rsidRPr="00547428">
        <w:br/>
        <w:t>(3) sampling from a distinct population (</w:t>
      </w:r>
      <w:r w:rsidR="00A904A3" w:rsidRPr="00547428">
        <w:t>a second kind of</w:t>
      </w:r>
      <w:r w:rsidRPr="00547428">
        <w:t xml:space="preserve"> extension).</w:t>
      </w:r>
    </w:p>
    <w:p w14:paraId="6F99B05E" w14:textId="351B642C" w:rsidR="00D17D66" w:rsidRPr="00547428" w:rsidRDefault="00D447C8" w:rsidP="00B80943">
      <w:pPr>
        <w:spacing w:line="480" w:lineRule="auto"/>
        <w:ind w:firstLine="720"/>
      </w:pPr>
      <w:r w:rsidRPr="00547428">
        <w:t>T</w:t>
      </w:r>
      <w:r w:rsidR="00D17D66" w:rsidRPr="00547428">
        <w:t xml:space="preserve">he usual notion of conceptual replication treats all modifications of treatment, measurement, and setting </w:t>
      </w:r>
      <w:r w:rsidR="00F505F8" w:rsidRPr="00547428">
        <w:t>on the model of</w:t>
      </w:r>
      <w:r w:rsidR="00D17D66" w:rsidRPr="00547428">
        <w:t xml:space="preserve"> (1), leaving no room for</w:t>
      </w:r>
      <w:r w:rsidR="00F505F8" w:rsidRPr="00547428">
        <w:t xml:space="preserve"> modifications along the lines of</w:t>
      </w:r>
      <w:r w:rsidR="00D17D66" w:rsidRPr="00547428">
        <w:t xml:space="preserve"> (2) and (3). </w:t>
      </w:r>
      <w:r w:rsidR="00F8620E" w:rsidRPr="00547428">
        <w:t>I</w:t>
      </w:r>
      <w:r w:rsidR="00F505F8" w:rsidRPr="00547428">
        <w:t>t</w:t>
      </w:r>
      <w:r w:rsidR="00F8620E" w:rsidRPr="00547428">
        <w:t xml:space="preserve"> thus</w:t>
      </w:r>
      <w:r w:rsidR="00F505F8" w:rsidRPr="00547428">
        <w:t xml:space="preserve"> treats </w:t>
      </w:r>
      <w:r w:rsidR="00023CB5" w:rsidRPr="00547428">
        <w:t>modifications of treatments</w:t>
      </w:r>
      <w:r w:rsidR="00F505F8" w:rsidRPr="00547428">
        <w:t xml:space="preserve"> differently from the modifications of </w:t>
      </w:r>
      <w:r w:rsidR="00011F41" w:rsidRPr="00547428">
        <w:t>experimental units</w:t>
      </w:r>
      <w:r w:rsidR="00F8620E" w:rsidRPr="00547428">
        <w:t>:</w:t>
      </w:r>
      <w:r w:rsidR="00011F41" w:rsidRPr="00547428">
        <w:t xml:space="preserve"> </w:t>
      </w:r>
      <w:r w:rsidR="00C25BBB" w:rsidRPr="00547428">
        <w:t xml:space="preserve">Modifications of </w:t>
      </w:r>
      <w:r w:rsidR="00B91820" w:rsidRPr="00547428">
        <w:t xml:space="preserve">experimental units </w:t>
      </w:r>
      <w:r w:rsidR="00011F41" w:rsidRPr="00547428">
        <w:t>are rarely treated on the model of (1) in behavioral sciences</w:t>
      </w:r>
      <w:r w:rsidR="00C25BBB" w:rsidRPr="00547428">
        <w:t xml:space="preserve"> (except</w:t>
      </w:r>
      <w:r w:rsidR="00011F41" w:rsidRPr="00547428">
        <w:t xml:space="preserve"> in case stud</w:t>
      </w:r>
      <w:r w:rsidR="00C25BBB" w:rsidRPr="00547428">
        <w:t>ies)</w:t>
      </w:r>
      <w:r w:rsidR="00011F41" w:rsidRPr="00547428">
        <w:t xml:space="preserve">. </w:t>
      </w:r>
      <w:r w:rsidR="00C25BBB" w:rsidRPr="00547428">
        <w:t>Rather</w:t>
      </w:r>
      <w:r w:rsidR="000248CD" w:rsidRPr="00547428">
        <w:t>, the</w:t>
      </w:r>
      <w:r w:rsidR="00C25BBB" w:rsidRPr="00547428">
        <w:t>se</w:t>
      </w:r>
      <w:r w:rsidR="000248CD" w:rsidRPr="00547428">
        <w:t xml:space="preserve"> modifications</w:t>
      </w:r>
      <w:r w:rsidR="00CF6CEB" w:rsidRPr="00547428">
        <w:t xml:space="preserve"> </w:t>
      </w:r>
      <w:r w:rsidR="000248CD" w:rsidRPr="00547428">
        <w:t>are</w:t>
      </w:r>
      <w:r w:rsidR="00CF6CEB" w:rsidRPr="00547428">
        <w:t xml:space="preserve"> </w:t>
      </w:r>
      <w:r w:rsidR="000248CD" w:rsidRPr="00547428">
        <w:t xml:space="preserve">treated on the model of (2) or (3): </w:t>
      </w:r>
      <w:r w:rsidR="00B9173C" w:rsidRPr="00547428">
        <w:t>Either they</w:t>
      </w:r>
      <w:r w:rsidR="007D2565" w:rsidRPr="00547428">
        <w:t xml:space="preserve"> re</w:t>
      </w:r>
      <w:r w:rsidR="000248CD" w:rsidRPr="00547428">
        <w:t>sampl</w:t>
      </w:r>
      <w:r w:rsidR="00B9173C" w:rsidRPr="00547428">
        <w:t>e</w:t>
      </w:r>
      <w:r w:rsidR="000248CD" w:rsidRPr="00547428">
        <w:t xml:space="preserve"> from the original population (what is usually called a </w:t>
      </w:r>
      <w:r w:rsidR="00161E4D" w:rsidRPr="00547428">
        <w:t>“</w:t>
      </w:r>
      <w:r w:rsidR="000248CD" w:rsidRPr="00547428">
        <w:t>direct replication</w:t>
      </w:r>
      <w:r w:rsidR="00161E4D" w:rsidRPr="00547428">
        <w:t>”</w:t>
      </w:r>
      <w:r w:rsidR="000248CD" w:rsidRPr="00547428">
        <w:t>) or samp</w:t>
      </w:r>
      <w:r w:rsidR="00B9173C" w:rsidRPr="00547428">
        <w:t>le</w:t>
      </w:r>
      <w:r w:rsidR="000248CD" w:rsidRPr="00547428">
        <w:t xml:space="preserve"> from a different population, which is </w:t>
      </w:r>
      <w:r w:rsidR="000248CD" w:rsidRPr="00547428">
        <w:lastRenderedPageBreak/>
        <w:t>what happens when</w:t>
      </w:r>
      <w:r w:rsidR="00C25BBB" w:rsidRPr="00547428">
        <w:t xml:space="preserve"> </w:t>
      </w:r>
      <w:r w:rsidR="000248CD" w:rsidRPr="00547428">
        <w:t xml:space="preserve">an experiment </w:t>
      </w:r>
      <w:r w:rsidR="007D2565" w:rsidRPr="00547428">
        <w:t xml:space="preserve">originally </w:t>
      </w:r>
      <w:r w:rsidR="000248CD" w:rsidRPr="00547428">
        <w:t xml:space="preserve">run on neurotypical individuals is again run on </w:t>
      </w:r>
      <w:proofErr w:type="spellStart"/>
      <w:r w:rsidR="000248CD" w:rsidRPr="00547428">
        <w:t>neuroatypical</w:t>
      </w:r>
      <w:proofErr w:type="spellEnd"/>
      <w:r w:rsidR="000248CD" w:rsidRPr="00547428">
        <w:t xml:space="preserve"> individuals.</w:t>
      </w:r>
    </w:p>
    <w:p w14:paraId="3DB13CAA" w14:textId="579FFF34" w:rsidR="00D959E6" w:rsidRPr="00547428" w:rsidRDefault="000248CD" w:rsidP="0019084F">
      <w:pPr>
        <w:spacing w:line="480" w:lineRule="auto"/>
      </w:pPr>
      <w:r w:rsidRPr="00547428">
        <w:tab/>
        <w:t>Furthermore,</w:t>
      </w:r>
      <w:r w:rsidR="00354E6C" w:rsidRPr="00547428">
        <w:t xml:space="preserve"> because of</w:t>
      </w:r>
      <w:r w:rsidRPr="00547428">
        <w:t xml:space="preserve"> the confusion </w:t>
      </w:r>
      <w:r w:rsidR="003654A4" w:rsidRPr="00547428">
        <w:t>built into</w:t>
      </w:r>
      <w:r w:rsidRPr="00547428">
        <w:t xml:space="preserve"> the usual notion of conceptual replication</w:t>
      </w:r>
      <w:r w:rsidR="00354E6C" w:rsidRPr="00547428">
        <w:t>,</w:t>
      </w:r>
      <w:r w:rsidRPr="00547428">
        <w:t xml:space="preserve"> the function of modifying the treatment, measurement, and se</w:t>
      </w:r>
      <w:r w:rsidR="00D959E6" w:rsidRPr="00547428">
        <w:t>tting of an original experiment</w:t>
      </w:r>
      <w:r w:rsidR="00354E6C" w:rsidRPr="00547428">
        <w:t xml:space="preserve"> is misunderstood</w:t>
      </w:r>
      <w:r w:rsidR="00D959E6" w:rsidRPr="00547428">
        <w:t xml:space="preserve">. </w:t>
      </w:r>
      <w:r w:rsidR="00286561" w:rsidRPr="00547428">
        <w:t>Because</w:t>
      </w:r>
      <w:r w:rsidR="00DE0BBB" w:rsidRPr="00547428">
        <w:t xml:space="preserve"> a</w:t>
      </w:r>
      <w:r w:rsidR="00D17D66" w:rsidRPr="00547428">
        <w:t xml:space="preserve"> </w:t>
      </w:r>
      <w:r w:rsidR="00286561" w:rsidRPr="00547428">
        <w:t>conceptual replication modif</w:t>
      </w:r>
      <w:r w:rsidR="00DE0BBB" w:rsidRPr="00547428">
        <w:t>ies</w:t>
      </w:r>
      <w:r w:rsidR="00286561" w:rsidRPr="00547428">
        <w:t xml:space="preserve"> the treatment and the measurement </w:t>
      </w:r>
      <w:r w:rsidR="00DE0BBB" w:rsidRPr="00547428">
        <w:t>of a</w:t>
      </w:r>
      <w:r w:rsidR="00286561" w:rsidRPr="00547428">
        <w:t>n origi</w:t>
      </w:r>
      <w:r w:rsidR="00DE0BBB" w:rsidRPr="00547428">
        <w:t>nal experiment</w:t>
      </w:r>
      <w:r w:rsidR="00D17D66" w:rsidRPr="00547428">
        <w:t>,</w:t>
      </w:r>
      <w:r w:rsidR="00DE0BBB" w:rsidRPr="00547428">
        <w:t xml:space="preserve"> in contrast to a </w:t>
      </w:r>
      <w:r w:rsidR="00286561" w:rsidRPr="00547428">
        <w:t>direct replication, which only modif</w:t>
      </w:r>
      <w:r w:rsidR="00DE0BBB" w:rsidRPr="00547428">
        <w:t>ies</w:t>
      </w:r>
      <w:r w:rsidR="00286561" w:rsidRPr="00547428">
        <w:t xml:space="preserve"> the experimental units</w:t>
      </w:r>
      <w:r w:rsidR="00DE0BBB" w:rsidRPr="00547428">
        <w:t xml:space="preserve"> of the original experiment</w:t>
      </w:r>
      <w:r w:rsidR="00286561" w:rsidRPr="00547428">
        <w:t>, psychologists often believe that it is meant to</w:t>
      </w:r>
      <w:r w:rsidR="00DE0BBB" w:rsidRPr="00547428">
        <w:t xml:space="preserve"> test the</w:t>
      </w:r>
      <w:r w:rsidR="00286561" w:rsidRPr="00547428">
        <w:t xml:space="preserve"> </w:t>
      </w:r>
      <w:r w:rsidR="00D75FF6" w:rsidRPr="00547428">
        <w:t>validity of the original experiment or the invariance range of the conclusion drawn on its basis</w:t>
      </w:r>
      <w:r w:rsidR="009953A5" w:rsidRPr="00547428">
        <w:t>.</w:t>
      </w:r>
      <w:r w:rsidR="00D75FF6" w:rsidRPr="00547428">
        <w:t xml:space="preserve"> </w:t>
      </w:r>
      <w:r w:rsidR="00991AC0" w:rsidRPr="00547428">
        <w:t xml:space="preserve">Rather, </w:t>
      </w:r>
      <w:r w:rsidR="009959BC" w:rsidRPr="00547428">
        <w:t>scientists ar</w:t>
      </w:r>
      <w:r w:rsidR="00991AC0" w:rsidRPr="00547428">
        <w:t>e</w:t>
      </w:r>
      <w:r w:rsidR="009959BC" w:rsidRPr="00547428">
        <w:t xml:space="preserve"> in fact</w:t>
      </w:r>
      <w:r w:rsidR="00991AC0" w:rsidRPr="00547428">
        <w:t xml:space="preserve"> testing the reliability of the original experiment with respect to the experimental components </w:t>
      </w:r>
      <w:r w:rsidR="00F5683B" w:rsidRPr="00547428">
        <w:t>other than</w:t>
      </w:r>
      <w:r w:rsidR="00991AC0" w:rsidRPr="00547428">
        <w:t xml:space="preserve"> experimental unit</w:t>
      </w:r>
      <w:r w:rsidR="00B34AC6" w:rsidRPr="00547428">
        <w:t>s</w:t>
      </w:r>
      <w:r w:rsidR="00F54B5E" w:rsidRPr="00547428">
        <w:t xml:space="preserve"> because they too can be random factors</w:t>
      </w:r>
      <w:r w:rsidR="00991AC0" w:rsidRPr="00547428">
        <w:t xml:space="preserve">. </w:t>
      </w:r>
    </w:p>
    <w:p w14:paraId="1F97D0C8" w14:textId="1FB90DBD" w:rsidR="00E610B2" w:rsidRPr="00547428" w:rsidRDefault="00D959E6" w:rsidP="0019084F">
      <w:pPr>
        <w:spacing w:line="480" w:lineRule="auto"/>
      </w:pPr>
      <w:r w:rsidRPr="00547428">
        <w:tab/>
      </w:r>
      <w:r w:rsidR="00503043" w:rsidRPr="00547428">
        <w:t>P</w:t>
      </w:r>
      <w:r w:rsidR="00FE51EE" w:rsidRPr="00547428">
        <w:t xml:space="preserve">erhaps I am uncharitably </w:t>
      </w:r>
      <w:r w:rsidR="004801D4" w:rsidRPr="00547428">
        <w:t>interpreting</w:t>
      </w:r>
      <w:r w:rsidR="00FE51EE" w:rsidRPr="00547428">
        <w:t xml:space="preserve"> psychologists’ position </w:t>
      </w:r>
      <w:r w:rsidR="004801D4" w:rsidRPr="00547428">
        <w:t>about the modification of treatment, measurement, and setting</w:t>
      </w:r>
      <w:r w:rsidR="00503043" w:rsidRPr="00547428">
        <w:t>:</w:t>
      </w:r>
      <w:r w:rsidR="004801D4" w:rsidRPr="00547428">
        <w:t xml:space="preserve"> On an alternative interpretation, psychologists are aware that treatment, measurement, and setting could be random instead of fixed factors</w:t>
      </w:r>
      <w:r w:rsidR="00902C86" w:rsidRPr="00547428">
        <w:t>, but they</w:t>
      </w:r>
      <w:r w:rsidR="004801D4" w:rsidRPr="00547428">
        <w:t xml:space="preserve"> don’t t</w:t>
      </w:r>
      <w:r w:rsidR="00902C86" w:rsidRPr="00547428">
        <w:t xml:space="preserve">reat them as random factors </w:t>
      </w:r>
      <w:r w:rsidR="004801D4" w:rsidRPr="00547428">
        <w:t>because</w:t>
      </w:r>
      <w:r w:rsidR="00902C86" w:rsidRPr="00547428">
        <w:t xml:space="preserve"> they</w:t>
      </w:r>
      <w:r w:rsidR="004801D4" w:rsidRPr="00547428">
        <w:t xml:space="preserve"> do not </w:t>
      </w:r>
      <w:r w:rsidR="00902C86" w:rsidRPr="00547428">
        <w:t xml:space="preserve">intend to </w:t>
      </w:r>
      <w:r w:rsidR="004801D4" w:rsidRPr="00547428">
        <w:t>generalize beyond the specific stimuli, measures, or settings of an experiment</w:t>
      </w:r>
      <w:r w:rsidR="00951A2E" w:rsidRPr="00547428">
        <w:t xml:space="preserve"> or because</w:t>
      </w:r>
      <w:r w:rsidR="00902C86" w:rsidRPr="00547428">
        <w:t xml:space="preserve"> on their view</w:t>
      </w:r>
      <w:r w:rsidR="00951A2E" w:rsidRPr="00547428">
        <w:t xml:space="preserve"> it makes </w:t>
      </w:r>
      <w:r w:rsidR="00902C86" w:rsidRPr="00547428">
        <w:t xml:space="preserve">no </w:t>
      </w:r>
      <w:r w:rsidR="00951A2E" w:rsidRPr="00547428">
        <w:t xml:space="preserve">sense to treat these as values of random </w:t>
      </w:r>
      <w:r w:rsidR="00F54B5E" w:rsidRPr="00547428">
        <w:t>factors</w:t>
      </w:r>
      <w:r w:rsidR="00951A2E" w:rsidRPr="00547428">
        <w:t xml:space="preserve">. </w:t>
      </w:r>
      <w:r w:rsidR="00031CE9" w:rsidRPr="00547428">
        <w:t xml:space="preserve">However, scientists </w:t>
      </w:r>
      <w:r w:rsidR="004B0F0E" w:rsidRPr="00547428">
        <w:t xml:space="preserve">often </w:t>
      </w:r>
      <w:r w:rsidR="00031CE9" w:rsidRPr="00547428">
        <w:t>generalize beyond the original stimuli, measurements, and settings, and the concerns against treating these experimental components as random factors have</w:t>
      </w:r>
      <w:r w:rsidR="00DD2F1B" w:rsidRPr="00547428">
        <w:t xml:space="preserve"> already</w:t>
      </w:r>
      <w:r w:rsidR="00031CE9" w:rsidRPr="00547428">
        <w:t xml:space="preserve"> been</w:t>
      </w:r>
      <w:r w:rsidR="00DD2F1B" w:rsidRPr="00547428">
        <w:t xml:space="preserve"> addressed </w:t>
      </w:r>
      <w:r w:rsidR="00A31341" w:rsidRPr="00547428">
        <w:t xml:space="preserve">in Section </w:t>
      </w:r>
      <w:r w:rsidR="00E17DD8" w:rsidRPr="00547428">
        <w:t>2</w:t>
      </w:r>
      <w:r w:rsidR="00A31341" w:rsidRPr="00547428">
        <w:t>.3</w:t>
      </w:r>
      <w:r w:rsidR="00DD2F1B" w:rsidRPr="00547428">
        <w:t xml:space="preserve">. </w:t>
      </w:r>
    </w:p>
    <w:p w14:paraId="13EC71DE" w14:textId="77777777" w:rsidR="00C85EF8" w:rsidRPr="00547428" w:rsidRDefault="00C85EF8" w:rsidP="0019084F">
      <w:pPr>
        <w:spacing w:line="480" w:lineRule="auto"/>
      </w:pPr>
    </w:p>
    <w:p w14:paraId="4FE5D6F6" w14:textId="52F07A7E" w:rsidR="00C85EF8" w:rsidRPr="00547428" w:rsidRDefault="00902B51" w:rsidP="0019084F">
      <w:pPr>
        <w:spacing w:line="480" w:lineRule="auto"/>
      </w:pPr>
      <w:r w:rsidRPr="00547428">
        <w:rPr>
          <w:i/>
        </w:rPr>
        <w:t>3</w:t>
      </w:r>
      <w:r w:rsidR="00C85EF8" w:rsidRPr="00547428">
        <w:rPr>
          <w:i/>
        </w:rPr>
        <w:t>.</w:t>
      </w:r>
      <w:r w:rsidR="00BA75A7" w:rsidRPr="00547428">
        <w:rPr>
          <w:i/>
        </w:rPr>
        <w:t>5</w:t>
      </w:r>
      <w:r w:rsidR="00C85EF8" w:rsidRPr="00547428">
        <w:rPr>
          <w:i/>
        </w:rPr>
        <w:t xml:space="preserve"> A </w:t>
      </w:r>
      <w:r w:rsidR="00BA75A7" w:rsidRPr="00547428">
        <w:rPr>
          <w:i/>
        </w:rPr>
        <w:t>New</w:t>
      </w:r>
      <w:r w:rsidR="00C85EF8" w:rsidRPr="00547428">
        <w:rPr>
          <w:i/>
        </w:rPr>
        <w:t xml:space="preserve"> Typology of Replications</w:t>
      </w:r>
      <w:r w:rsidR="00C85EF8" w:rsidRPr="00547428">
        <w:t xml:space="preserve"> </w:t>
      </w:r>
    </w:p>
    <w:p w14:paraId="7F03F555" w14:textId="14FA1A06" w:rsidR="00C85EF8" w:rsidRPr="00547428" w:rsidRDefault="00C85EF8" w:rsidP="0019084F">
      <w:pPr>
        <w:spacing w:line="480" w:lineRule="auto"/>
      </w:pPr>
      <w:r w:rsidRPr="00547428">
        <w:lastRenderedPageBreak/>
        <w:t xml:space="preserve">The </w:t>
      </w:r>
      <w:r w:rsidR="004101A1" w:rsidRPr="00547428">
        <w:t>lack</w:t>
      </w:r>
      <w:r w:rsidRPr="00547428">
        <w:t xml:space="preserve"> of a general account of replication</w:t>
      </w:r>
      <w:r w:rsidR="004B0F0E" w:rsidRPr="00547428">
        <w:t xml:space="preserve"> </w:t>
      </w:r>
      <w:r w:rsidRPr="00547428">
        <w:t>and the acceptance of the contrast between direct and conceptual replication has resulted in an unprincipled and unclear typology of replications</w:t>
      </w:r>
      <w:r w:rsidR="007D729B" w:rsidRPr="00547428">
        <w:t xml:space="preserve"> (Table 2)</w:t>
      </w:r>
      <w:r w:rsidRPr="00547428">
        <w:t>:</w:t>
      </w:r>
    </w:p>
    <w:p w14:paraId="6142FB9C" w14:textId="77777777" w:rsidR="00471A5E" w:rsidRPr="00547428" w:rsidRDefault="00471A5E" w:rsidP="0019084F">
      <w:pPr>
        <w:spacing w:line="480" w:lineRule="auto"/>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2970"/>
        <w:gridCol w:w="562"/>
        <w:gridCol w:w="2565"/>
      </w:tblGrid>
      <w:tr w:rsidR="004101A1" w:rsidRPr="00547428" w14:paraId="3ACE75EF" w14:textId="77777777" w:rsidTr="004101A1">
        <w:trPr>
          <w:jc w:val="center"/>
        </w:trPr>
        <w:tc>
          <w:tcPr>
            <w:tcW w:w="2970" w:type="dxa"/>
            <w:tcBorders>
              <w:bottom w:val="single" w:sz="4" w:space="0" w:color="auto"/>
              <w:right w:val="nil"/>
            </w:tcBorders>
          </w:tcPr>
          <w:p w14:paraId="4CA9BFD9" w14:textId="3ACF870F" w:rsidR="00471A5E" w:rsidRPr="00547428" w:rsidRDefault="00471A5E" w:rsidP="00C85EF8">
            <w:pPr>
              <w:spacing w:line="480" w:lineRule="auto"/>
              <w:jc w:val="center"/>
              <w:rPr>
                <w:b/>
              </w:rPr>
            </w:pPr>
            <w:r w:rsidRPr="00547428">
              <w:rPr>
                <w:b/>
              </w:rPr>
              <w:t>Experimental Components</w:t>
            </w:r>
          </w:p>
        </w:tc>
        <w:tc>
          <w:tcPr>
            <w:tcW w:w="562" w:type="dxa"/>
            <w:tcBorders>
              <w:left w:val="nil"/>
              <w:bottom w:val="single" w:sz="4" w:space="0" w:color="auto"/>
              <w:right w:val="nil"/>
            </w:tcBorders>
          </w:tcPr>
          <w:p w14:paraId="1DB87D9E" w14:textId="77777777" w:rsidR="00471A5E" w:rsidRPr="00547428" w:rsidRDefault="00471A5E" w:rsidP="00C85EF8">
            <w:pPr>
              <w:spacing w:line="480" w:lineRule="auto"/>
              <w:jc w:val="center"/>
              <w:rPr>
                <w:b/>
              </w:rPr>
            </w:pPr>
          </w:p>
        </w:tc>
        <w:tc>
          <w:tcPr>
            <w:tcW w:w="2565" w:type="dxa"/>
            <w:tcBorders>
              <w:left w:val="nil"/>
              <w:bottom w:val="single" w:sz="4" w:space="0" w:color="auto"/>
            </w:tcBorders>
          </w:tcPr>
          <w:p w14:paraId="2731C139" w14:textId="783ED684" w:rsidR="00471A5E" w:rsidRPr="00547428" w:rsidRDefault="00471A5E" w:rsidP="00C85EF8">
            <w:pPr>
              <w:spacing w:line="480" w:lineRule="auto"/>
              <w:jc w:val="center"/>
              <w:rPr>
                <w:b/>
              </w:rPr>
            </w:pPr>
            <w:r w:rsidRPr="00547428">
              <w:rPr>
                <w:b/>
              </w:rPr>
              <w:t>Replications</w:t>
            </w:r>
          </w:p>
        </w:tc>
      </w:tr>
      <w:tr w:rsidR="004101A1" w:rsidRPr="00547428" w14:paraId="289A93E8" w14:textId="77777777" w:rsidTr="004101A1">
        <w:trPr>
          <w:jc w:val="center"/>
        </w:trPr>
        <w:tc>
          <w:tcPr>
            <w:tcW w:w="2970" w:type="dxa"/>
            <w:tcBorders>
              <w:bottom w:val="nil"/>
              <w:right w:val="nil"/>
            </w:tcBorders>
          </w:tcPr>
          <w:p w14:paraId="1D8F1D94" w14:textId="4992A04E" w:rsidR="00471A5E" w:rsidRPr="00547428" w:rsidRDefault="00471A5E" w:rsidP="00C85EF8">
            <w:pPr>
              <w:spacing w:line="480" w:lineRule="auto"/>
              <w:jc w:val="center"/>
            </w:pPr>
            <w:r w:rsidRPr="00547428">
              <w:t>Experimental Units</w:t>
            </w:r>
          </w:p>
        </w:tc>
        <w:tc>
          <w:tcPr>
            <w:tcW w:w="562" w:type="dxa"/>
            <w:tcBorders>
              <w:left w:val="nil"/>
              <w:bottom w:val="nil"/>
              <w:right w:val="nil"/>
            </w:tcBorders>
          </w:tcPr>
          <w:p w14:paraId="2B41229E" w14:textId="77777777" w:rsidR="00471A5E" w:rsidRPr="00547428" w:rsidRDefault="00471A5E" w:rsidP="00C85EF8">
            <w:pPr>
              <w:spacing w:line="480" w:lineRule="auto"/>
              <w:jc w:val="center"/>
            </w:pPr>
          </w:p>
        </w:tc>
        <w:tc>
          <w:tcPr>
            <w:tcW w:w="2565" w:type="dxa"/>
            <w:tcBorders>
              <w:left w:val="nil"/>
              <w:bottom w:val="nil"/>
            </w:tcBorders>
          </w:tcPr>
          <w:p w14:paraId="166E82BF" w14:textId="49B7CD05" w:rsidR="00471A5E" w:rsidRPr="00547428" w:rsidRDefault="00471A5E" w:rsidP="00C85EF8">
            <w:pPr>
              <w:spacing w:line="480" w:lineRule="auto"/>
              <w:jc w:val="center"/>
            </w:pPr>
            <w:r w:rsidRPr="00547428">
              <w:t>Exact</w:t>
            </w:r>
          </w:p>
        </w:tc>
      </w:tr>
      <w:tr w:rsidR="004101A1" w:rsidRPr="00547428" w14:paraId="0B6B16FB" w14:textId="77777777" w:rsidTr="004101A1">
        <w:trPr>
          <w:jc w:val="center"/>
        </w:trPr>
        <w:tc>
          <w:tcPr>
            <w:tcW w:w="2970" w:type="dxa"/>
            <w:tcBorders>
              <w:top w:val="nil"/>
              <w:bottom w:val="nil"/>
              <w:right w:val="nil"/>
            </w:tcBorders>
          </w:tcPr>
          <w:p w14:paraId="4D28FFCD" w14:textId="24CE81C3" w:rsidR="00471A5E" w:rsidRPr="00547428" w:rsidRDefault="00471A5E" w:rsidP="00C85EF8">
            <w:pPr>
              <w:spacing w:line="480" w:lineRule="auto"/>
              <w:jc w:val="center"/>
            </w:pPr>
            <w:r w:rsidRPr="00547428">
              <w:t>Treatment</w:t>
            </w:r>
          </w:p>
        </w:tc>
        <w:tc>
          <w:tcPr>
            <w:tcW w:w="562" w:type="dxa"/>
            <w:vMerge w:val="restart"/>
            <w:tcBorders>
              <w:top w:val="nil"/>
              <w:left w:val="nil"/>
              <w:right w:val="nil"/>
            </w:tcBorders>
          </w:tcPr>
          <w:p w14:paraId="4AA0557E" w14:textId="38551C8C" w:rsidR="00471A5E" w:rsidRPr="00547428" w:rsidRDefault="00471A5E" w:rsidP="00471A5E">
            <w:pPr>
              <w:spacing w:line="480" w:lineRule="auto"/>
              <w:jc w:val="center"/>
              <w:rPr>
                <w:b/>
                <w:sz w:val="56"/>
                <w:szCs w:val="56"/>
              </w:rPr>
            </w:pPr>
            <w:r w:rsidRPr="00547428">
              <w:rPr>
                <w:b/>
                <w:sz w:val="56"/>
                <w:szCs w:val="56"/>
              </w:rPr>
              <w:t>}</w:t>
            </w:r>
          </w:p>
        </w:tc>
        <w:tc>
          <w:tcPr>
            <w:tcW w:w="2565" w:type="dxa"/>
            <w:vMerge w:val="restart"/>
            <w:tcBorders>
              <w:top w:val="nil"/>
              <w:left w:val="nil"/>
              <w:bottom w:val="nil"/>
            </w:tcBorders>
          </w:tcPr>
          <w:p w14:paraId="38EA311E" w14:textId="7CD9CD27" w:rsidR="00471A5E" w:rsidRPr="00547428" w:rsidRDefault="00471A5E" w:rsidP="00C85EF8">
            <w:pPr>
              <w:spacing w:before="240" w:line="480" w:lineRule="auto"/>
              <w:jc w:val="center"/>
            </w:pPr>
            <w:r w:rsidRPr="00547428">
              <w:t>Conceptual</w:t>
            </w:r>
          </w:p>
        </w:tc>
      </w:tr>
      <w:tr w:rsidR="004101A1" w:rsidRPr="00547428" w14:paraId="31CDE859" w14:textId="77777777" w:rsidTr="004101A1">
        <w:trPr>
          <w:jc w:val="center"/>
        </w:trPr>
        <w:tc>
          <w:tcPr>
            <w:tcW w:w="2970" w:type="dxa"/>
            <w:tcBorders>
              <w:top w:val="nil"/>
              <w:bottom w:val="nil"/>
              <w:right w:val="nil"/>
            </w:tcBorders>
          </w:tcPr>
          <w:p w14:paraId="265D4ED0" w14:textId="2931146D" w:rsidR="00471A5E" w:rsidRPr="00547428" w:rsidRDefault="00471A5E" w:rsidP="00C85EF8">
            <w:pPr>
              <w:spacing w:line="480" w:lineRule="auto"/>
              <w:jc w:val="center"/>
            </w:pPr>
            <w:r w:rsidRPr="00547428">
              <w:t>Measurement</w:t>
            </w:r>
          </w:p>
        </w:tc>
        <w:tc>
          <w:tcPr>
            <w:tcW w:w="562" w:type="dxa"/>
            <w:vMerge/>
            <w:tcBorders>
              <w:left w:val="nil"/>
              <w:bottom w:val="nil"/>
              <w:right w:val="nil"/>
            </w:tcBorders>
          </w:tcPr>
          <w:p w14:paraId="0BCF1332" w14:textId="77777777" w:rsidR="00471A5E" w:rsidRPr="00547428" w:rsidRDefault="00471A5E" w:rsidP="00C85EF8">
            <w:pPr>
              <w:spacing w:line="480" w:lineRule="auto"/>
              <w:jc w:val="center"/>
            </w:pPr>
          </w:p>
        </w:tc>
        <w:tc>
          <w:tcPr>
            <w:tcW w:w="2565" w:type="dxa"/>
            <w:vMerge/>
            <w:tcBorders>
              <w:top w:val="nil"/>
              <w:left w:val="nil"/>
              <w:bottom w:val="nil"/>
            </w:tcBorders>
          </w:tcPr>
          <w:p w14:paraId="64A53ACE" w14:textId="03FC9439" w:rsidR="00471A5E" w:rsidRPr="00547428" w:rsidRDefault="00471A5E" w:rsidP="00C85EF8">
            <w:pPr>
              <w:spacing w:line="480" w:lineRule="auto"/>
              <w:jc w:val="center"/>
            </w:pPr>
          </w:p>
        </w:tc>
      </w:tr>
      <w:tr w:rsidR="004101A1" w:rsidRPr="00547428" w14:paraId="582C6946" w14:textId="77777777" w:rsidTr="004101A1">
        <w:trPr>
          <w:jc w:val="center"/>
        </w:trPr>
        <w:tc>
          <w:tcPr>
            <w:tcW w:w="2970" w:type="dxa"/>
            <w:tcBorders>
              <w:top w:val="nil"/>
              <w:right w:val="nil"/>
            </w:tcBorders>
          </w:tcPr>
          <w:p w14:paraId="43576D4E" w14:textId="4F81FA27" w:rsidR="00471A5E" w:rsidRPr="00547428" w:rsidRDefault="00471A5E" w:rsidP="00C85EF8">
            <w:pPr>
              <w:spacing w:line="480" w:lineRule="auto"/>
              <w:jc w:val="center"/>
            </w:pPr>
            <w:r w:rsidRPr="00547428">
              <w:t>Setting</w:t>
            </w:r>
          </w:p>
        </w:tc>
        <w:tc>
          <w:tcPr>
            <w:tcW w:w="562" w:type="dxa"/>
            <w:tcBorders>
              <w:top w:val="nil"/>
              <w:left w:val="nil"/>
              <w:right w:val="nil"/>
            </w:tcBorders>
          </w:tcPr>
          <w:p w14:paraId="447ADBF5" w14:textId="77777777" w:rsidR="00471A5E" w:rsidRPr="00547428" w:rsidRDefault="00471A5E" w:rsidP="00C85EF8">
            <w:pPr>
              <w:spacing w:line="480" w:lineRule="auto"/>
              <w:jc w:val="center"/>
            </w:pPr>
          </w:p>
        </w:tc>
        <w:tc>
          <w:tcPr>
            <w:tcW w:w="2565" w:type="dxa"/>
            <w:tcBorders>
              <w:top w:val="nil"/>
              <w:left w:val="nil"/>
            </w:tcBorders>
          </w:tcPr>
          <w:p w14:paraId="0C093469" w14:textId="22201964" w:rsidR="00471A5E" w:rsidRPr="00547428" w:rsidRDefault="00471A5E" w:rsidP="00C85EF8">
            <w:pPr>
              <w:spacing w:line="480" w:lineRule="auto"/>
              <w:jc w:val="center"/>
            </w:pPr>
          </w:p>
        </w:tc>
      </w:tr>
    </w:tbl>
    <w:p w14:paraId="3455D90B" w14:textId="3C686B62" w:rsidR="00C85EF8" w:rsidRPr="00547428" w:rsidRDefault="007D729B" w:rsidP="0019084F">
      <w:pPr>
        <w:spacing w:line="480" w:lineRule="auto"/>
      </w:pPr>
      <w:r w:rsidRPr="00547428">
        <w:t>Table 2: The Usual Typology of Replications</w:t>
      </w:r>
    </w:p>
    <w:p w14:paraId="76408367" w14:textId="04AE7996" w:rsidR="00C85EF8" w:rsidRPr="00547428" w:rsidRDefault="00B60897" w:rsidP="0019084F">
      <w:pPr>
        <w:spacing w:line="480" w:lineRule="auto"/>
      </w:pPr>
      <w:r w:rsidRPr="00547428">
        <w:t xml:space="preserve">The usual typology </w:t>
      </w:r>
      <w:r w:rsidR="007B56EE" w:rsidRPr="00547428">
        <w:t xml:space="preserve">of replications </w:t>
      </w:r>
      <w:r w:rsidRPr="00547428">
        <w:t xml:space="preserve">is unprincipled </w:t>
      </w:r>
      <w:r w:rsidR="004B0F0E" w:rsidRPr="00547428">
        <w:t>because</w:t>
      </w:r>
      <w:r w:rsidR="00471A5E" w:rsidRPr="00547428">
        <w:t xml:space="preserve"> a single type of replication corresponds to two distinct experimental components, while another type of replication corresponds to experimental unit</w:t>
      </w:r>
      <w:r w:rsidR="00F54B5E" w:rsidRPr="00547428">
        <w:t>s</w:t>
      </w:r>
      <w:r w:rsidR="00471A5E" w:rsidRPr="00547428">
        <w:t xml:space="preserve">; </w:t>
      </w:r>
      <w:r w:rsidRPr="00547428">
        <w:t xml:space="preserve">no </w:t>
      </w:r>
      <w:r w:rsidR="00471A5E" w:rsidRPr="00547428">
        <w:t>replication corresponds to setting</w:t>
      </w:r>
      <w:r w:rsidR="007D729B" w:rsidRPr="00547428">
        <w:t>.</w:t>
      </w:r>
      <w:r w:rsidR="007D729B" w:rsidRPr="00547428">
        <w:rPr>
          <w:rStyle w:val="FootnoteReference"/>
        </w:rPr>
        <w:footnoteReference w:id="11"/>
      </w:r>
      <w:r w:rsidR="00471A5E" w:rsidRPr="00547428">
        <w:t xml:space="preserve"> </w:t>
      </w:r>
      <w:r w:rsidR="007B56EE" w:rsidRPr="00547428">
        <w:t>The usual typology</w:t>
      </w:r>
      <w:r w:rsidR="00471A5E" w:rsidRPr="00547428">
        <w:t xml:space="preserve"> is unclear because it </w:t>
      </w:r>
      <w:r w:rsidR="007733CF" w:rsidRPr="00547428">
        <w:t>does</w:t>
      </w:r>
      <w:r w:rsidR="00471A5E" w:rsidRPr="00547428">
        <w:t xml:space="preserve"> not </w:t>
      </w:r>
      <w:r w:rsidR="007733CF" w:rsidRPr="00547428">
        <w:t>specify</w:t>
      </w:r>
      <w:r w:rsidR="00F219BB" w:rsidRPr="00547428">
        <w:t xml:space="preserve"> </w:t>
      </w:r>
      <w:r w:rsidR="00471A5E" w:rsidRPr="00547428">
        <w:t>what is required for a replication to occur</w:t>
      </w:r>
      <w:r w:rsidR="00F219BB" w:rsidRPr="00547428">
        <w:t>: That is, the usual typology does not specify what a psychologist must do (resample, change the value of a fixed factor, etc.) to an experimental component for her experiment to count as a replication</w:t>
      </w:r>
      <w:r w:rsidR="00471A5E" w:rsidRPr="00547428">
        <w:t xml:space="preserve">. </w:t>
      </w:r>
    </w:p>
    <w:p w14:paraId="159D4F09" w14:textId="522F122C" w:rsidR="00471A5E" w:rsidRPr="00547428" w:rsidRDefault="00471A5E" w:rsidP="0019084F">
      <w:pPr>
        <w:spacing w:line="480" w:lineRule="auto"/>
      </w:pPr>
      <w:r w:rsidRPr="00547428">
        <w:tab/>
        <w:t xml:space="preserve">This typology contrasts with a principled, systematic typology of replications based on the </w:t>
      </w:r>
      <w:r w:rsidR="00F54B5E" w:rsidRPr="00547428">
        <w:t>R</w:t>
      </w:r>
      <w:r w:rsidRPr="00547428">
        <w:t xml:space="preserve">esampling </w:t>
      </w:r>
      <w:r w:rsidR="00F54B5E" w:rsidRPr="00547428">
        <w:t>A</w:t>
      </w:r>
      <w:r w:rsidRPr="00547428">
        <w:t>ccount</w:t>
      </w:r>
      <w:r w:rsidR="00F54B5E" w:rsidRPr="00547428">
        <w:t xml:space="preserve"> (Table </w:t>
      </w:r>
      <w:r w:rsidR="0034108C" w:rsidRPr="00547428">
        <w:t>3</w:t>
      </w:r>
      <w:r w:rsidR="00F54B5E" w:rsidRPr="00547428">
        <w:t>)</w:t>
      </w:r>
      <w:r w:rsidRPr="00547428">
        <w:t xml:space="preserve">: </w:t>
      </w:r>
    </w:p>
    <w:tbl>
      <w:tblPr>
        <w:tblStyle w:val="TableGrid"/>
        <w:tblW w:w="8775" w:type="dxa"/>
        <w:jc w:val="center"/>
        <w:tblBorders>
          <w:left w:val="none" w:sz="0" w:space="0" w:color="auto"/>
          <w:right w:val="none" w:sz="0" w:space="0" w:color="auto"/>
        </w:tblBorders>
        <w:tblLayout w:type="fixed"/>
        <w:tblLook w:val="04A0" w:firstRow="1" w:lastRow="0" w:firstColumn="1" w:lastColumn="0" w:noHBand="0" w:noVBand="1"/>
      </w:tblPr>
      <w:tblGrid>
        <w:gridCol w:w="3240"/>
        <w:gridCol w:w="2295"/>
        <w:gridCol w:w="3240"/>
      </w:tblGrid>
      <w:tr w:rsidR="005D161A" w:rsidRPr="00547428" w14:paraId="10A65ED3" w14:textId="77777777" w:rsidTr="005D161A">
        <w:trPr>
          <w:jc w:val="center"/>
        </w:trPr>
        <w:tc>
          <w:tcPr>
            <w:tcW w:w="3240" w:type="dxa"/>
            <w:tcBorders>
              <w:bottom w:val="single" w:sz="4" w:space="0" w:color="auto"/>
              <w:right w:val="nil"/>
            </w:tcBorders>
          </w:tcPr>
          <w:p w14:paraId="39A0A0F2" w14:textId="77777777" w:rsidR="005D161A" w:rsidRPr="00547428" w:rsidRDefault="005D161A" w:rsidP="00471A5E">
            <w:pPr>
              <w:spacing w:line="480" w:lineRule="auto"/>
              <w:jc w:val="center"/>
              <w:rPr>
                <w:b/>
              </w:rPr>
            </w:pPr>
            <w:r w:rsidRPr="00547428">
              <w:rPr>
                <w:b/>
              </w:rPr>
              <w:t>Experimental Components</w:t>
            </w:r>
          </w:p>
        </w:tc>
        <w:tc>
          <w:tcPr>
            <w:tcW w:w="2295" w:type="dxa"/>
            <w:tcBorders>
              <w:left w:val="nil"/>
              <w:bottom w:val="single" w:sz="4" w:space="0" w:color="auto"/>
              <w:right w:val="nil"/>
            </w:tcBorders>
          </w:tcPr>
          <w:p w14:paraId="624B45B2" w14:textId="4FF203D8" w:rsidR="005D161A" w:rsidRPr="00547428" w:rsidRDefault="005D161A" w:rsidP="00471A5E">
            <w:pPr>
              <w:spacing w:line="480" w:lineRule="auto"/>
              <w:jc w:val="center"/>
              <w:rPr>
                <w:b/>
              </w:rPr>
            </w:pPr>
          </w:p>
        </w:tc>
        <w:tc>
          <w:tcPr>
            <w:tcW w:w="3240" w:type="dxa"/>
            <w:tcBorders>
              <w:left w:val="nil"/>
              <w:bottom w:val="single" w:sz="4" w:space="0" w:color="auto"/>
            </w:tcBorders>
          </w:tcPr>
          <w:p w14:paraId="7CBD9913" w14:textId="77777777" w:rsidR="005D161A" w:rsidRPr="00547428" w:rsidRDefault="005D161A" w:rsidP="00471A5E">
            <w:pPr>
              <w:spacing w:line="480" w:lineRule="auto"/>
              <w:jc w:val="center"/>
              <w:rPr>
                <w:b/>
              </w:rPr>
            </w:pPr>
            <w:r w:rsidRPr="00547428">
              <w:rPr>
                <w:b/>
              </w:rPr>
              <w:t>Replications</w:t>
            </w:r>
          </w:p>
        </w:tc>
      </w:tr>
      <w:tr w:rsidR="005D161A" w:rsidRPr="00547428" w14:paraId="4281C0AB" w14:textId="77777777" w:rsidTr="005D161A">
        <w:trPr>
          <w:jc w:val="center"/>
        </w:trPr>
        <w:tc>
          <w:tcPr>
            <w:tcW w:w="3240" w:type="dxa"/>
            <w:tcBorders>
              <w:bottom w:val="nil"/>
              <w:right w:val="nil"/>
            </w:tcBorders>
          </w:tcPr>
          <w:p w14:paraId="59906DF0" w14:textId="77777777" w:rsidR="005D161A" w:rsidRPr="00547428" w:rsidRDefault="005D161A" w:rsidP="00471A5E">
            <w:pPr>
              <w:spacing w:line="480" w:lineRule="auto"/>
              <w:jc w:val="center"/>
            </w:pPr>
            <w:r w:rsidRPr="00547428">
              <w:t>Experimental Units</w:t>
            </w:r>
          </w:p>
        </w:tc>
        <w:tc>
          <w:tcPr>
            <w:tcW w:w="2295" w:type="dxa"/>
            <w:vMerge w:val="restart"/>
            <w:tcBorders>
              <w:left w:val="nil"/>
              <w:right w:val="nil"/>
            </w:tcBorders>
          </w:tcPr>
          <w:p w14:paraId="544B6584" w14:textId="77777777" w:rsidR="005D161A" w:rsidRPr="00547428" w:rsidRDefault="005D161A" w:rsidP="00471A5E">
            <w:pPr>
              <w:spacing w:line="480" w:lineRule="auto"/>
              <w:jc w:val="center"/>
              <w:rPr>
                <w:b/>
              </w:rPr>
            </w:pPr>
          </w:p>
          <w:p w14:paraId="03DF8E34" w14:textId="33A3AF63" w:rsidR="005D161A" w:rsidRPr="00547428" w:rsidRDefault="005D161A" w:rsidP="005D161A">
            <w:pPr>
              <w:jc w:val="center"/>
              <w:rPr>
                <w:sz w:val="52"/>
                <w:szCs w:val="52"/>
              </w:rPr>
            </w:pPr>
            <w:r w:rsidRPr="00547428">
              <w:rPr>
                <w:sz w:val="52"/>
                <w:szCs w:val="52"/>
              </w:rPr>
              <w:t>→</w:t>
            </w:r>
          </w:p>
          <w:p w14:paraId="14D66D40" w14:textId="6B826167" w:rsidR="005D161A" w:rsidRPr="00547428" w:rsidRDefault="005D161A" w:rsidP="00471A5E">
            <w:pPr>
              <w:spacing w:line="480" w:lineRule="auto"/>
              <w:jc w:val="center"/>
            </w:pPr>
            <w:r w:rsidRPr="00547428">
              <w:rPr>
                <w:b/>
              </w:rPr>
              <w:lastRenderedPageBreak/>
              <w:t>re-sampling</w:t>
            </w:r>
          </w:p>
        </w:tc>
        <w:tc>
          <w:tcPr>
            <w:tcW w:w="3240" w:type="dxa"/>
            <w:tcBorders>
              <w:left w:val="nil"/>
              <w:bottom w:val="nil"/>
            </w:tcBorders>
          </w:tcPr>
          <w:p w14:paraId="0129FAA8" w14:textId="0EAA3AD3" w:rsidR="005D161A" w:rsidRPr="00547428" w:rsidRDefault="005D161A" w:rsidP="00471A5E">
            <w:pPr>
              <w:spacing w:line="480" w:lineRule="auto"/>
              <w:jc w:val="center"/>
            </w:pPr>
            <w:r w:rsidRPr="00547428">
              <w:lastRenderedPageBreak/>
              <w:t xml:space="preserve">Experimental </w:t>
            </w:r>
            <w:proofErr w:type="gramStart"/>
            <w:r w:rsidRPr="00547428">
              <w:t>units</w:t>
            </w:r>
            <w:proofErr w:type="gramEnd"/>
            <w:r w:rsidRPr="00547428">
              <w:t xml:space="preserve"> replication</w:t>
            </w:r>
          </w:p>
        </w:tc>
      </w:tr>
      <w:tr w:rsidR="005D161A" w:rsidRPr="00547428" w14:paraId="291DA2FE" w14:textId="77777777" w:rsidTr="005D161A">
        <w:trPr>
          <w:jc w:val="center"/>
        </w:trPr>
        <w:tc>
          <w:tcPr>
            <w:tcW w:w="3240" w:type="dxa"/>
            <w:tcBorders>
              <w:top w:val="nil"/>
              <w:bottom w:val="nil"/>
              <w:right w:val="nil"/>
            </w:tcBorders>
          </w:tcPr>
          <w:p w14:paraId="06C93E76" w14:textId="77777777" w:rsidR="005D161A" w:rsidRPr="00547428" w:rsidRDefault="005D161A" w:rsidP="00471A5E">
            <w:pPr>
              <w:spacing w:line="480" w:lineRule="auto"/>
              <w:jc w:val="center"/>
            </w:pPr>
            <w:r w:rsidRPr="00547428">
              <w:t>Treatment</w:t>
            </w:r>
          </w:p>
        </w:tc>
        <w:tc>
          <w:tcPr>
            <w:tcW w:w="2295" w:type="dxa"/>
            <w:vMerge/>
            <w:tcBorders>
              <w:left w:val="nil"/>
              <w:right w:val="nil"/>
            </w:tcBorders>
          </w:tcPr>
          <w:p w14:paraId="716DE7BE" w14:textId="44B6F543" w:rsidR="005D161A" w:rsidRPr="00547428" w:rsidRDefault="005D161A" w:rsidP="00471A5E">
            <w:pPr>
              <w:spacing w:line="480" w:lineRule="auto"/>
              <w:jc w:val="center"/>
              <w:rPr>
                <w:b/>
                <w:sz w:val="32"/>
                <w:szCs w:val="32"/>
              </w:rPr>
            </w:pPr>
          </w:p>
        </w:tc>
        <w:tc>
          <w:tcPr>
            <w:tcW w:w="3240" w:type="dxa"/>
            <w:tcBorders>
              <w:top w:val="nil"/>
              <w:left w:val="nil"/>
              <w:bottom w:val="nil"/>
            </w:tcBorders>
          </w:tcPr>
          <w:p w14:paraId="20604AAD" w14:textId="41C36DCC" w:rsidR="005D161A" w:rsidRPr="00547428" w:rsidRDefault="005D161A" w:rsidP="00471A5E">
            <w:pPr>
              <w:spacing w:before="240" w:line="480" w:lineRule="auto"/>
              <w:jc w:val="center"/>
            </w:pPr>
            <w:r w:rsidRPr="00547428">
              <w:t>Treatment replication</w:t>
            </w:r>
          </w:p>
        </w:tc>
      </w:tr>
      <w:tr w:rsidR="005D161A" w:rsidRPr="00547428" w14:paraId="16ACC637" w14:textId="77777777" w:rsidTr="005D161A">
        <w:trPr>
          <w:jc w:val="center"/>
        </w:trPr>
        <w:tc>
          <w:tcPr>
            <w:tcW w:w="3240" w:type="dxa"/>
            <w:tcBorders>
              <w:top w:val="nil"/>
              <w:bottom w:val="nil"/>
              <w:right w:val="nil"/>
            </w:tcBorders>
          </w:tcPr>
          <w:p w14:paraId="7102C36F" w14:textId="77777777" w:rsidR="005D161A" w:rsidRPr="00547428" w:rsidRDefault="005D161A" w:rsidP="00471A5E">
            <w:pPr>
              <w:spacing w:line="480" w:lineRule="auto"/>
              <w:jc w:val="center"/>
            </w:pPr>
            <w:r w:rsidRPr="00547428">
              <w:lastRenderedPageBreak/>
              <w:t>Measurement</w:t>
            </w:r>
          </w:p>
        </w:tc>
        <w:tc>
          <w:tcPr>
            <w:tcW w:w="2295" w:type="dxa"/>
            <w:vMerge/>
            <w:tcBorders>
              <w:left w:val="nil"/>
              <w:right w:val="nil"/>
            </w:tcBorders>
          </w:tcPr>
          <w:p w14:paraId="12107F60" w14:textId="15CB276E" w:rsidR="005D161A" w:rsidRPr="00547428" w:rsidRDefault="005D161A" w:rsidP="00471A5E">
            <w:pPr>
              <w:spacing w:line="480" w:lineRule="auto"/>
              <w:jc w:val="center"/>
              <w:rPr>
                <w:b/>
              </w:rPr>
            </w:pPr>
          </w:p>
        </w:tc>
        <w:tc>
          <w:tcPr>
            <w:tcW w:w="3240" w:type="dxa"/>
            <w:tcBorders>
              <w:top w:val="nil"/>
              <w:left w:val="nil"/>
              <w:bottom w:val="nil"/>
            </w:tcBorders>
          </w:tcPr>
          <w:p w14:paraId="1DF337B4" w14:textId="01581091" w:rsidR="005D161A" w:rsidRPr="00547428" w:rsidRDefault="005D161A" w:rsidP="00471A5E">
            <w:pPr>
              <w:spacing w:line="480" w:lineRule="auto"/>
              <w:jc w:val="center"/>
            </w:pPr>
            <w:r w:rsidRPr="00547428">
              <w:t>Measurement replication</w:t>
            </w:r>
          </w:p>
        </w:tc>
      </w:tr>
      <w:tr w:rsidR="005D161A" w:rsidRPr="00547428" w14:paraId="520E2520" w14:textId="77777777" w:rsidTr="005D161A">
        <w:trPr>
          <w:jc w:val="center"/>
        </w:trPr>
        <w:tc>
          <w:tcPr>
            <w:tcW w:w="3240" w:type="dxa"/>
            <w:tcBorders>
              <w:top w:val="nil"/>
              <w:right w:val="nil"/>
            </w:tcBorders>
          </w:tcPr>
          <w:p w14:paraId="7D3CECF1" w14:textId="77777777" w:rsidR="005D161A" w:rsidRPr="00547428" w:rsidRDefault="005D161A" w:rsidP="00471A5E">
            <w:pPr>
              <w:spacing w:line="480" w:lineRule="auto"/>
              <w:jc w:val="center"/>
            </w:pPr>
            <w:r w:rsidRPr="00547428">
              <w:t>Setting</w:t>
            </w:r>
          </w:p>
        </w:tc>
        <w:tc>
          <w:tcPr>
            <w:tcW w:w="2295" w:type="dxa"/>
            <w:vMerge/>
            <w:tcBorders>
              <w:left w:val="nil"/>
              <w:right w:val="nil"/>
            </w:tcBorders>
          </w:tcPr>
          <w:p w14:paraId="255AC5E6" w14:textId="6A7BB6BF" w:rsidR="005D161A" w:rsidRPr="00547428" w:rsidRDefault="005D161A" w:rsidP="00471A5E">
            <w:pPr>
              <w:spacing w:line="480" w:lineRule="auto"/>
              <w:jc w:val="center"/>
            </w:pPr>
          </w:p>
        </w:tc>
        <w:tc>
          <w:tcPr>
            <w:tcW w:w="3240" w:type="dxa"/>
            <w:tcBorders>
              <w:top w:val="nil"/>
              <w:left w:val="nil"/>
            </w:tcBorders>
          </w:tcPr>
          <w:p w14:paraId="2666D535" w14:textId="2A803BE8" w:rsidR="005D161A" w:rsidRPr="00547428" w:rsidRDefault="005D161A" w:rsidP="00471A5E">
            <w:pPr>
              <w:spacing w:line="480" w:lineRule="auto"/>
              <w:jc w:val="center"/>
            </w:pPr>
            <w:r w:rsidRPr="00547428">
              <w:t>Setting replication</w:t>
            </w:r>
          </w:p>
        </w:tc>
      </w:tr>
    </w:tbl>
    <w:p w14:paraId="6C5D672A" w14:textId="0AC88DBD" w:rsidR="00F54B5E" w:rsidRPr="00547428" w:rsidRDefault="00F54B5E" w:rsidP="00F54B5E">
      <w:pPr>
        <w:spacing w:line="480" w:lineRule="auto"/>
      </w:pPr>
      <w:r w:rsidRPr="00547428">
        <w:t xml:space="preserve">Table </w:t>
      </w:r>
      <w:r w:rsidR="0034108C" w:rsidRPr="00547428">
        <w:t>3</w:t>
      </w:r>
      <w:r w:rsidRPr="00547428">
        <w:t>: The Revised Typology of Replications</w:t>
      </w:r>
    </w:p>
    <w:p w14:paraId="7765824F" w14:textId="6EF71993" w:rsidR="00232562" w:rsidRPr="00547428" w:rsidRDefault="004B0F0E" w:rsidP="0019084F">
      <w:pPr>
        <w:spacing w:line="480" w:lineRule="auto"/>
      </w:pPr>
      <w:r w:rsidRPr="00547428">
        <w:t>On</w:t>
      </w:r>
      <w:r w:rsidR="00185F79" w:rsidRPr="00547428">
        <w:t xml:space="preserve"> this revised typology, a replication is a treatment replication if and only it resamples from a population of treatment</w:t>
      </w:r>
      <w:r w:rsidR="0071683D" w:rsidRPr="00547428">
        <w:t>s</w:t>
      </w:r>
      <w:r w:rsidR="00185F79" w:rsidRPr="00547428">
        <w:t xml:space="preserve">. It </w:t>
      </w:r>
      <w:r w:rsidR="00537645" w:rsidRPr="00547428">
        <w:t>can</w:t>
      </w:r>
      <w:r w:rsidR="00185F79" w:rsidRPr="00547428">
        <w:t xml:space="preserve"> also resample from the population of experimental units (e.g., participants), in which case it would be an experimental units replication and a measurement replication (mutatis mutandis for the three other types).</w:t>
      </w:r>
      <w:r w:rsidR="00185F79" w:rsidRPr="00547428">
        <w:rPr>
          <w:rStyle w:val="FootnoteReference"/>
        </w:rPr>
        <w:footnoteReference w:id="12"/>
      </w:r>
      <w:r w:rsidR="00185F79" w:rsidRPr="00547428">
        <w:t xml:space="preserve"> </w:t>
      </w:r>
      <w:r w:rsidRPr="00547428">
        <w:t>A</w:t>
      </w:r>
      <w:r w:rsidR="007B56EE" w:rsidRPr="00547428">
        <w:t xml:space="preserve"> distinct type of replication corresponds to</w:t>
      </w:r>
      <w:r w:rsidR="007C728C" w:rsidRPr="00547428">
        <w:t xml:space="preserve"> each experimental component.</w:t>
      </w:r>
      <w:r w:rsidR="004840DE" w:rsidRPr="00547428">
        <w:rPr>
          <w:rStyle w:val="FootnoteReference"/>
        </w:rPr>
        <w:footnoteReference w:id="13"/>
      </w:r>
      <w:r w:rsidR="007C728C" w:rsidRPr="00547428">
        <w:t xml:space="preserve"> </w:t>
      </w:r>
      <w:r w:rsidRPr="00547428">
        <w:t>Finally</w:t>
      </w:r>
      <w:r w:rsidR="007C728C" w:rsidRPr="00547428">
        <w:t>, the relation between the replication and the experimental component is</w:t>
      </w:r>
      <w:r w:rsidR="007733CF" w:rsidRPr="00547428">
        <w:t xml:space="preserve"> made explicit, and it is</w:t>
      </w:r>
      <w:r w:rsidR="007C728C" w:rsidRPr="00547428">
        <w:t xml:space="preserve"> the same for all the experimental components: resampling. </w:t>
      </w:r>
    </w:p>
    <w:p w14:paraId="41E973C6" w14:textId="77777777" w:rsidR="007B56EE" w:rsidRPr="00547428" w:rsidRDefault="007B56EE" w:rsidP="0019084F">
      <w:pPr>
        <w:spacing w:line="480" w:lineRule="auto"/>
      </w:pPr>
    </w:p>
    <w:p w14:paraId="081FB11A" w14:textId="5A99CE58" w:rsidR="007B4A3E" w:rsidRPr="00547428" w:rsidRDefault="00902B51" w:rsidP="00FF0E30">
      <w:pPr>
        <w:spacing w:line="480" w:lineRule="auto"/>
        <w:rPr>
          <w:b/>
        </w:rPr>
      </w:pPr>
      <w:r w:rsidRPr="00547428">
        <w:rPr>
          <w:b/>
        </w:rPr>
        <w:t>4</w:t>
      </w:r>
      <w:r w:rsidR="00113D08" w:rsidRPr="00547428">
        <w:rPr>
          <w:b/>
        </w:rPr>
        <w:t xml:space="preserve">. The </w:t>
      </w:r>
      <w:r w:rsidR="00F40991" w:rsidRPr="00547428">
        <w:rPr>
          <w:b/>
        </w:rPr>
        <w:t>D</w:t>
      </w:r>
      <w:r w:rsidR="00113D08" w:rsidRPr="00547428">
        <w:rPr>
          <w:b/>
        </w:rPr>
        <w:t xml:space="preserve">ebate </w:t>
      </w:r>
      <w:r w:rsidR="00F40991" w:rsidRPr="00547428">
        <w:rPr>
          <w:b/>
        </w:rPr>
        <w:t>About</w:t>
      </w:r>
      <w:r w:rsidR="00113D08" w:rsidRPr="00547428">
        <w:rPr>
          <w:b/>
        </w:rPr>
        <w:t xml:space="preserve"> Direct and Conceptual Replications</w:t>
      </w:r>
    </w:p>
    <w:p w14:paraId="45F9AC62" w14:textId="72F02A2A" w:rsidR="00E575E8" w:rsidRPr="00547428" w:rsidRDefault="00C4723E" w:rsidP="00FF0E30">
      <w:pPr>
        <w:spacing w:line="480" w:lineRule="auto"/>
      </w:pPr>
      <w:r w:rsidRPr="00547428">
        <w:t xml:space="preserve">The debate about the best </w:t>
      </w:r>
      <w:r w:rsidR="00532B91" w:rsidRPr="00547428">
        <w:t>type</w:t>
      </w:r>
      <w:r w:rsidRPr="00547428">
        <w:t xml:space="preserve"> of replication contrast</w:t>
      </w:r>
      <w:r w:rsidR="004B0F0E" w:rsidRPr="00547428">
        <w:t>s</w:t>
      </w:r>
      <w:r w:rsidRPr="00547428">
        <w:t xml:space="preserve"> </w:t>
      </w:r>
      <w:r w:rsidR="00F219BB" w:rsidRPr="00547428">
        <w:t>what is, according to the Resampling Account,</w:t>
      </w:r>
      <w:r w:rsidRPr="00547428">
        <w:t xml:space="preserve"> a genuine type of replication, i.e., </w:t>
      </w:r>
      <w:r w:rsidR="00E850A9" w:rsidRPr="00547428">
        <w:t xml:space="preserve">experimental </w:t>
      </w:r>
      <w:proofErr w:type="gramStart"/>
      <w:r w:rsidR="00E850A9" w:rsidRPr="00547428">
        <w:t>unit</w:t>
      </w:r>
      <w:r w:rsidR="00532B91" w:rsidRPr="00547428">
        <w:t>s</w:t>
      </w:r>
      <w:proofErr w:type="gramEnd"/>
      <w:r w:rsidRPr="00547428">
        <w:t xml:space="preserve"> replication (usually called “direct replication”)</w:t>
      </w:r>
      <w:r w:rsidR="004B0F0E" w:rsidRPr="00547428">
        <w:t>,</w:t>
      </w:r>
      <w:r w:rsidR="00E575E8" w:rsidRPr="00547428">
        <w:t xml:space="preserve"> and a notion that </w:t>
      </w:r>
      <w:r w:rsidR="00EA23DA" w:rsidRPr="00547428">
        <w:t>confuses extensions and replications</w:t>
      </w:r>
      <w:r w:rsidR="00E575E8" w:rsidRPr="00547428">
        <w:t xml:space="preserve">. Rejecting the notion of </w:t>
      </w:r>
      <w:r w:rsidR="005D6678" w:rsidRPr="00547428">
        <w:t xml:space="preserve">conceptual </w:t>
      </w:r>
      <w:r w:rsidR="00E575E8" w:rsidRPr="00547428">
        <w:t>replication, we must then clarify the terms of the debate, and distinguish two conceptually distinct debates:</w:t>
      </w:r>
    </w:p>
    <w:p w14:paraId="361A3E66" w14:textId="1B7117A6" w:rsidR="00E575E8" w:rsidRPr="00547428" w:rsidRDefault="00E575E8" w:rsidP="00E575E8">
      <w:pPr>
        <w:spacing w:line="480" w:lineRule="auto"/>
        <w:ind w:left="720"/>
      </w:pPr>
      <w:r w:rsidRPr="00547428">
        <w:t xml:space="preserve">Debate 1: </w:t>
      </w:r>
      <w:r w:rsidR="00E850A9" w:rsidRPr="00547428">
        <w:t>experimental unit</w:t>
      </w:r>
      <w:r w:rsidR="00532B91" w:rsidRPr="00547428">
        <w:t>s</w:t>
      </w:r>
      <w:r w:rsidR="00E850A9" w:rsidRPr="00547428">
        <w:t xml:space="preserve"> </w:t>
      </w:r>
      <w:r w:rsidRPr="00547428">
        <w:t>vs. treatment vs. measurement vs. setting replication</w:t>
      </w:r>
    </w:p>
    <w:p w14:paraId="27D8AED1" w14:textId="56A73017" w:rsidR="00E575E8" w:rsidRPr="00547428" w:rsidRDefault="00E575E8" w:rsidP="00E575E8">
      <w:pPr>
        <w:spacing w:line="480" w:lineRule="auto"/>
        <w:ind w:left="720"/>
      </w:pPr>
      <w:r w:rsidRPr="00547428">
        <w:t>Debate 2: replication vs. extension</w:t>
      </w:r>
    </w:p>
    <w:p w14:paraId="22F6EE78" w14:textId="4C25B7D7" w:rsidR="00B77FF1" w:rsidRPr="00547428" w:rsidRDefault="0015429B" w:rsidP="00EB252C">
      <w:pPr>
        <w:spacing w:line="480" w:lineRule="auto"/>
      </w:pPr>
      <w:r w:rsidRPr="00547428">
        <w:lastRenderedPageBreak/>
        <w:t xml:space="preserve">Each debate compares comparable notions. Debate 1 asks whether it is more important to resample one of the four experimental components that have been distinguished </w:t>
      </w:r>
      <w:r w:rsidR="00B77FF1" w:rsidRPr="00547428">
        <w:t xml:space="preserve">in </w:t>
      </w:r>
      <w:r w:rsidR="009E069F" w:rsidRPr="00547428">
        <w:t>S</w:t>
      </w:r>
      <w:r w:rsidR="00B77FF1" w:rsidRPr="00547428">
        <w:t xml:space="preserve">ection </w:t>
      </w:r>
      <w:r w:rsidR="00E17DD8" w:rsidRPr="00547428">
        <w:t>2</w:t>
      </w:r>
      <w:r w:rsidR="00237B49" w:rsidRPr="00547428">
        <w:t xml:space="preserve"> than for the oth</w:t>
      </w:r>
      <w:r w:rsidR="00A97B1F" w:rsidRPr="00547428">
        <w:t>ers</w:t>
      </w:r>
      <w:r w:rsidR="00B77FF1" w:rsidRPr="00547428">
        <w:t xml:space="preserve">. Debate 2 asks whether replication, as characterized by the </w:t>
      </w:r>
      <w:r w:rsidR="007E7DF6" w:rsidRPr="00547428">
        <w:t>R</w:t>
      </w:r>
      <w:r w:rsidR="00B77FF1" w:rsidRPr="00547428">
        <w:t xml:space="preserve">esampling </w:t>
      </w:r>
      <w:r w:rsidR="007E7DF6" w:rsidRPr="00547428">
        <w:t>A</w:t>
      </w:r>
      <w:r w:rsidR="00B77FF1" w:rsidRPr="00547428">
        <w:t xml:space="preserve">ccount, or extension is more important for science. </w:t>
      </w:r>
    </w:p>
    <w:p w14:paraId="6FB68AC6" w14:textId="27E71DC3" w:rsidR="00B77FF1" w:rsidRPr="00547428" w:rsidRDefault="00B77FF1" w:rsidP="00EB252C">
      <w:pPr>
        <w:spacing w:line="480" w:lineRule="auto"/>
      </w:pPr>
      <w:r w:rsidRPr="00547428">
        <w:tab/>
        <w:t>Let’s now consider each debate in turn, star</w:t>
      </w:r>
      <w:r w:rsidR="00372E4F" w:rsidRPr="00547428">
        <w:t>t</w:t>
      </w:r>
      <w:r w:rsidRPr="00547428">
        <w:t xml:space="preserve">ing with </w:t>
      </w:r>
      <w:r w:rsidR="009E069F" w:rsidRPr="00547428">
        <w:t>D</w:t>
      </w:r>
      <w:r w:rsidRPr="00547428">
        <w:t>ebate 1. The different types of replication are</w:t>
      </w:r>
      <w:r w:rsidR="007F58FE" w:rsidRPr="00547428">
        <w:t xml:space="preserve">, everything else </w:t>
      </w:r>
      <w:r w:rsidR="00CB1708" w:rsidRPr="00547428">
        <w:t>being equal</w:t>
      </w:r>
      <w:r w:rsidR="007F58FE" w:rsidRPr="00547428">
        <w:t>,</w:t>
      </w:r>
      <w:r w:rsidRPr="00547428">
        <w:t xml:space="preserve"> equally important to assess the reliability of experiments and to establish the reality and nature of phenomena. They complement each other rather than competing with one another. </w:t>
      </w:r>
      <w:r w:rsidR="007F58FE" w:rsidRPr="00547428">
        <w:t>P</w:t>
      </w:r>
      <w:r w:rsidR="00750DB8" w:rsidRPr="00547428">
        <w:t xml:space="preserve">sychologists pay more attention to experimental </w:t>
      </w:r>
      <w:proofErr w:type="gramStart"/>
      <w:r w:rsidR="00750DB8" w:rsidRPr="00547428">
        <w:t>units</w:t>
      </w:r>
      <w:proofErr w:type="gramEnd"/>
      <w:r w:rsidR="00750DB8" w:rsidRPr="00547428">
        <w:t xml:space="preserve"> replication, but </w:t>
      </w:r>
      <w:r w:rsidR="00ED5247" w:rsidRPr="00547428">
        <w:t xml:space="preserve">this is only because they fail to </w:t>
      </w:r>
      <w:r w:rsidR="00A97B1F" w:rsidRPr="00547428">
        <w:t>acknowledge that</w:t>
      </w:r>
      <w:r w:rsidR="00ED5247" w:rsidRPr="00547428">
        <w:t xml:space="preserve"> the other experimental components </w:t>
      </w:r>
      <w:r w:rsidR="00A97B1F" w:rsidRPr="00547428">
        <w:t>can be</w:t>
      </w:r>
      <w:r w:rsidR="00ED5247" w:rsidRPr="00547428">
        <w:t xml:space="preserve"> random factors</w:t>
      </w:r>
      <w:r w:rsidR="00A97B1F" w:rsidRPr="00547428">
        <w:t xml:space="preserve"> too</w:t>
      </w:r>
      <w:r w:rsidR="00ED5247" w:rsidRPr="00547428">
        <w:t xml:space="preserve">. </w:t>
      </w:r>
      <w:r w:rsidR="007F58FE" w:rsidRPr="00547428">
        <w:t>Admittedly,</w:t>
      </w:r>
      <w:r w:rsidR="00CB1708" w:rsidRPr="00547428">
        <w:t xml:space="preserve"> things are rarely equal:</w:t>
      </w:r>
      <w:r w:rsidR="007F58FE" w:rsidRPr="00547428">
        <w:t xml:space="preserve"> </w:t>
      </w:r>
      <w:r w:rsidR="00CB1708" w:rsidRPr="00547428">
        <w:t>Scientists sometimes</w:t>
      </w:r>
      <w:r w:rsidR="00C86601" w:rsidRPr="00547428">
        <w:t xml:space="preserve"> have evidence that one of the experimental components is reliable</w:t>
      </w:r>
      <w:r w:rsidR="00E004E8" w:rsidRPr="00547428">
        <w:t>.</w:t>
      </w:r>
      <w:r w:rsidR="00CB1708" w:rsidRPr="00547428">
        <w:t xml:space="preserve"> For instance, they </w:t>
      </w:r>
      <w:r w:rsidR="00537645" w:rsidRPr="00547428">
        <w:t>could</w:t>
      </w:r>
      <w:r w:rsidR="00CB1708" w:rsidRPr="00547428">
        <w:t xml:space="preserve"> know that a scale provides a reliable measurement of a psychological trait (e.g., extraversion). In this case, </w:t>
      </w:r>
      <w:r w:rsidR="00BF2A05" w:rsidRPr="00547428">
        <w:t xml:space="preserve">resampling from </w:t>
      </w:r>
      <w:r w:rsidR="007035D2" w:rsidRPr="00547428">
        <w:t>a population of measures</w:t>
      </w:r>
      <w:r w:rsidR="00BF2A05" w:rsidRPr="00547428">
        <w:t xml:space="preserve"> is less important than resampling from the other components. But absent this independent information, all experimental components matter for assessing the reliability of an experiment. </w:t>
      </w:r>
    </w:p>
    <w:p w14:paraId="53EB967C" w14:textId="5E107214" w:rsidR="00B67F7D" w:rsidRPr="00547428" w:rsidRDefault="00ED5247" w:rsidP="00EB252C">
      <w:pPr>
        <w:spacing w:line="480" w:lineRule="auto"/>
      </w:pPr>
      <w:r w:rsidRPr="00547428">
        <w:tab/>
      </w:r>
      <w:r w:rsidR="00B904ED" w:rsidRPr="00547428">
        <w:t>T</w:t>
      </w:r>
      <w:r w:rsidRPr="00547428">
        <w:t>urn</w:t>
      </w:r>
      <w:r w:rsidR="00DE3B30" w:rsidRPr="00547428">
        <w:t>ing</w:t>
      </w:r>
      <w:r w:rsidRPr="00547428">
        <w:t xml:space="preserve"> to </w:t>
      </w:r>
      <w:r w:rsidR="009E069F" w:rsidRPr="00547428">
        <w:t>D</w:t>
      </w:r>
      <w:r w:rsidRPr="00547428">
        <w:t>ebate 2</w:t>
      </w:r>
      <w:r w:rsidR="00B904ED" w:rsidRPr="00547428">
        <w:t>,</w:t>
      </w:r>
      <w:r w:rsidRPr="00547428">
        <w:t xml:space="preserve"> </w:t>
      </w:r>
      <w:r w:rsidR="00B904ED" w:rsidRPr="00547428">
        <w:t>r</w:t>
      </w:r>
      <w:r w:rsidRPr="00547428">
        <w:t xml:space="preserve">eplication and extension have different functions: Replications test the reliability of </w:t>
      </w:r>
      <w:r w:rsidR="00237B49" w:rsidRPr="00547428">
        <w:t>token</w:t>
      </w:r>
      <w:r w:rsidRPr="00547428">
        <w:t xml:space="preserve"> experiment</w:t>
      </w:r>
      <w:r w:rsidR="00237B49" w:rsidRPr="00547428">
        <w:t>s</w:t>
      </w:r>
      <w:r w:rsidRPr="00547428">
        <w:t>; extensions the</w:t>
      </w:r>
      <w:r w:rsidR="00237B49" w:rsidRPr="00547428">
        <w:t>ir</w:t>
      </w:r>
      <w:r w:rsidRPr="00547428">
        <w:t xml:space="preserve"> validity </w:t>
      </w:r>
      <w:r w:rsidR="00237B49" w:rsidRPr="00547428">
        <w:t>as well as</w:t>
      </w:r>
      <w:r w:rsidR="00E850A9" w:rsidRPr="00547428">
        <w:t xml:space="preserve"> the</w:t>
      </w:r>
      <w:r w:rsidRPr="00547428">
        <w:t xml:space="preserve"> invariance range of </w:t>
      </w:r>
      <w:r w:rsidR="001025FC" w:rsidRPr="00547428">
        <w:t>a phenomenon</w:t>
      </w:r>
      <w:r w:rsidRPr="00547428">
        <w:t xml:space="preserve">. It is strange to think that there can be a meaningful comparison between these two </w:t>
      </w:r>
      <w:r w:rsidR="00E850A9" w:rsidRPr="00547428">
        <w:t>goals</w:t>
      </w:r>
      <w:r w:rsidRPr="00547428">
        <w:t xml:space="preserve">. Consider a particular case: A psychologist obtains a particular result with </w:t>
      </w:r>
      <w:r w:rsidR="00A30DBA" w:rsidRPr="00547428">
        <w:t>Westerners as her explicitly stated population.</w:t>
      </w:r>
      <w:r w:rsidRPr="00547428">
        <w:t xml:space="preserve"> Is it more important to replicate it with a different sample </w:t>
      </w:r>
      <w:r w:rsidR="00416046" w:rsidRPr="00547428">
        <w:t xml:space="preserve">of </w:t>
      </w:r>
      <w:r w:rsidR="00A30DBA" w:rsidRPr="00547428">
        <w:t>Westerners</w:t>
      </w:r>
      <w:r w:rsidR="00E850A9" w:rsidRPr="00547428">
        <w:t xml:space="preserve"> so as to assess the reliability of the experiment</w:t>
      </w:r>
      <w:r w:rsidRPr="00547428">
        <w:t xml:space="preserve"> or is it more important to exte</w:t>
      </w:r>
      <w:r w:rsidR="00B67F7D" w:rsidRPr="00547428">
        <w:t xml:space="preserve">nd it to a different population of participants (e.g., </w:t>
      </w:r>
      <w:r w:rsidR="00A30DBA" w:rsidRPr="00547428">
        <w:t xml:space="preserve">people from East </w:t>
      </w:r>
      <w:r w:rsidR="00A30DBA" w:rsidRPr="00547428">
        <w:lastRenderedPageBreak/>
        <w:t>Asia or people from small-scale societies</w:t>
      </w:r>
      <w:r w:rsidR="00B67F7D" w:rsidRPr="00547428">
        <w:t>)</w:t>
      </w:r>
      <w:r w:rsidR="00E850A9" w:rsidRPr="00547428">
        <w:t xml:space="preserve"> so as to examine the invariance range of the fi</w:t>
      </w:r>
      <w:r w:rsidR="009E069F" w:rsidRPr="00547428">
        <w:t>n</w:t>
      </w:r>
      <w:r w:rsidR="00E850A9" w:rsidRPr="00547428">
        <w:t>ding</w:t>
      </w:r>
      <w:r w:rsidRPr="00547428">
        <w:t>?</w:t>
      </w:r>
      <w:r w:rsidR="00B67F7D" w:rsidRPr="00547428">
        <w:t xml:space="preserve"> It is difficult to see how this question could be</w:t>
      </w:r>
      <w:r w:rsidR="00E850A9" w:rsidRPr="00547428">
        <w:t xml:space="preserve"> meaningful in the first place; t</w:t>
      </w:r>
      <w:r w:rsidR="00B67F7D" w:rsidRPr="00547428">
        <w:t xml:space="preserve">here is no clear common measure to compare their importance. </w:t>
      </w:r>
    </w:p>
    <w:p w14:paraId="0E08532F" w14:textId="4F0B7CE8" w:rsidR="00ED5247" w:rsidRPr="00547428" w:rsidRDefault="00B67F7D" w:rsidP="00EB252C">
      <w:pPr>
        <w:spacing w:line="480" w:lineRule="auto"/>
      </w:pPr>
      <w:r w:rsidRPr="00547428">
        <w:tab/>
        <w:t xml:space="preserve">The upshot of this discussion is that once we have a clear notion of replication, the debate about the importance of the different types of replication stops to make sense at all. </w:t>
      </w:r>
      <w:r w:rsidR="00ED5247" w:rsidRPr="00547428">
        <w:t xml:space="preserve"> </w:t>
      </w:r>
    </w:p>
    <w:p w14:paraId="0BBB08FC" w14:textId="77777777" w:rsidR="00344E96" w:rsidRPr="00547428" w:rsidRDefault="00344E96" w:rsidP="00EB252C">
      <w:pPr>
        <w:spacing w:line="480" w:lineRule="auto"/>
      </w:pPr>
    </w:p>
    <w:p w14:paraId="215459DB" w14:textId="33EF4CF1" w:rsidR="00344E96" w:rsidRPr="00547428" w:rsidRDefault="00902B51" w:rsidP="00EB252C">
      <w:pPr>
        <w:spacing w:line="480" w:lineRule="auto"/>
        <w:rPr>
          <w:b/>
        </w:rPr>
      </w:pPr>
      <w:r w:rsidRPr="00547428">
        <w:rPr>
          <w:b/>
        </w:rPr>
        <w:t>5</w:t>
      </w:r>
      <w:r w:rsidR="00344E96" w:rsidRPr="00547428">
        <w:rPr>
          <w:b/>
        </w:rPr>
        <w:t xml:space="preserve">. </w:t>
      </w:r>
      <w:r w:rsidR="002D68DD" w:rsidRPr="00547428">
        <w:rPr>
          <w:b/>
        </w:rPr>
        <w:t xml:space="preserve">Two </w:t>
      </w:r>
      <w:r w:rsidR="00344E96" w:rsidRPr="00547428">
        <w:rPr>
          <w:b/>
        </w:rPr>
        <w:t xml:space="preserve">Objections </w:t>
      </w:r>
    </w:p>
    <w:p w14:paraId="5855EC85" w14:textId="6238A6EB" w:rsidR="00E575E8" w:rsidRPr="00547428" w:rsidRDefault="00902B51" w:rsidP="00FF0E30">
      <w:pPr>
        <w:spacing w:line="480" w:lineRule="auto"/>
      </w:pPr>
      <w:r w:rsidRPr="00547428">
        <w:rPr>
          <w:i/>
        </w:rPr>
        <w:t>5</w:t>
      </w:r>
      <w:r w:rsidR="00344E96" w:rsidRPr="00547428">
        <w:rPr>
          <w:i/>
        </w:rPr>
        <w:t>.1 Replication and Extension</w:t>
      </w:r>
    </w:p>
    <w:p w14:paraId="158C7E02" w14:textId="4032C901" w:rsidR="00344E96" w:rsidRPr="00547428" w:rsidRDefault="00344E96" w:rsidP="00FF0E30">
      <w:pPr>
        <w:spacing w:line="480" w:lineRule="auto"/>
      </w:pPr>
      <w:r w:rsidRPr="00547428">
        <w:t xml:space="preserve">The difference between a replication and an extension hangs on </w:t>
      </w:r>
      <w:r w:rsidR="00C92D4F" w:rsidRPr="00547428">
        <w:t>whether the second experiment samples from the same population as the original experiment. Which population the original experiment sampled from is, however, often unclear and left unspecified, particularly for the experimental components other than the experimental units. Furthermore, it is a subjective matter in the sense that it depends on the intention of psychologists: The psychologist conducting the original experiment intended to sample from a given, more or less explicitly and prec</w:t>
      </w:r>
      <w:r w:rsidR="00FC5B62" w:rsidRPr="00547428">
        <w:t xml:space="preserve">isely characterized population and to generalize to this population. </w:t>
      </w:r>
    </w:p>
    <w:p w14:paraId="5F50F779" w14:textId="78E84C7B" w:rsidR="00FC5B62" w:rsidRPr="00547428" w:rsidRDefault="00FC5B62" w:rsidP="00FF0E30">
      <w:pPr>
        <w:spacing w:line="480" w:lineRule="auto"/>
      </w:pPr>
      <w:r w:rsidRPr="00547428">
        <w:tab/>
        <w:t xml:space="preserve">The first point—that we don't always know, perhaps even rarely know, what the relevant populations are—is not an objection to the </w:t>
      </w:r>
      <w:r w:rsidR="009E069F" w:rsidRPr="00547428">
        <w:t>R</w:t>
      </w:r>
      <w:r w:rsidRPr="00547428">
        <w:t xml:space="preserve">esampling </w:t>
      </w:r>
      <w:r w:rsidR="009E069F" w:rsidRPr="00547428">
        <w:t>A</w:t>
      </w:r>
      <w:r w:rsidRPr="00547428">
        <w:t xml:space="preserve">ccount of replication. It is rather a criticism of the actual practices in the behavioral sciences: Psychologists and others should </w:t>
      </w:r>
      <w:r w:rsidR="00AE35FA" w:rsidRPr="00547428">
        <w:t xml:space="preserve">make explicit the relevant populations experimental </w:t>
      </w:r>
      <w:r w:rsidR="002662D5" w:rsidRPr="00547428">
        <w:t>components</w:t>
      </w:r>
      <w:r w:rsidR="00AE35FA" w:rsidRPr="00547428">
        <w:t xml:space="preserve"> are sampled from, as </w:t>
      </w:r>
      <w:r w:rsidR="009E069F" w:rsidRPr="00547428">
        <w:t xml:space="preserve">Simons, </w:t>
      </w:r>
      <w:proofErr w:type="spellStart"/>
      <w:r w:rsidR="009E069F" w:rsidRPr="00547428">
        <w:t>Shoda</w:t>
      </w:r>
      <w:proofErr w:type="spellEnd"/>
      <w:r w:rsidR="009E069F" w:rsidRPr="00547428">
        <w:t xml:space="preserve">, and Lindsay </w:t>
      </w:r>
      <w:r w:rsidR="00AE35FA" w:rsidRPr="00547428">
        <w:t>(</w:t>
      </w:r>
      <w:r w:rsidR="009E069F" w:rsidRPr="00547428">
        <w:t>2017</w:t>
      </w:r>
      <w:r w:rsidR="00AE35FA" w:rsidRPr="00547428">
        <w:t>)</w:t>
      </w:r>
      <w:r w:rsidRPr="00547428">
        <w:t xml:space="preserve"> </w:t>
      </w:r>
      <w:r w:rsidR="00AE35FA" w:rsidRPr="00547428">
        <w:t>have recently argued</w:t>
      </w:r>
      <w:r w:rsidRPr="00547428">
        <w:t>.</w:t>
      </w:r>
      <w:r w:rsidR="007635F3" w:rsidRPr="00547428">
        <w:t xml:space="preserve"> Furthermore, the issue affects not only the </w:t>
      </w:r>
      <w:r w:rsidR="009E069F" w:rsidRPr="00547428">
        <w:t>R</w:t>
      </w:r>
      <w:r w:rsidR="007635F3" w:rsidRPr="00547428">
        <w:t xml:space="preserve">esampling </w:t>
      </w:r>
      <w:r w:rsidR="009E069F" w:rsidRPr="00547428">
        <w:t>A</w:t>
      </w:r>
      <w:r w:rsidR="007635F3" w:rsidRPr="00547428">
        <w:t xml:space="preserve">ccount of replication, but also </w:t>
      </w:r>
      <w:r w:rsidR="00D6653E" w:rsidRPr="00547428">
        <w:t xml:space="preserve">the </w:t>
      </w:r>
      <w:r w:rsidR="00455E9B" w:rsidRPr="00547428">
        <w:t xml:space="preserve">usual </w:t>
      </w:r>
      <w:r w:rsidR="00D6653E" w:rsidRPr="00547428">
        <w:t>notion of direct replication</w:t>
      </w:r>
      <w:r w:rsidR="00515A51" w:rsidRPr="00547428">
        <w:t>, since direct replications resample from an unchanged population of experimental units</w:t>
      </w:r>
      <w:r w:rsidR="00D6653E" w:rsidRPr="00547428">
        <w:t>.</w:t>
      </w:r>
    </w:p>
    <w:p w14:paraId="36AB319F" w14:textId="131A4485" w:rsidR="00D6653E" w:rsidRPr="00547428" w:rsidRDefault="00D6653E" w:rsidP="00FF0E30">
      <w:pPr>
        <w:spacing w:line="480" w:lineRule="auto"/>
      </w:pPr>
      <w:r w:rsidRPr="00547428">
        <w:lastRenderedPageBreak/>
        <w:tab/>
        <w:t>It is true that what</w:t>
      </w:r>
      <w:r w:rsidR="00E004E8" w:rsidRPr="00547428">
        <w:t xml:space="preserve"> population is sampled from and thus what</w:t>
      </w:r>
      <w:r w:rsidRPr="00547428">
        <w:t xml:space="preserve"> experiment </w:t>
      </w:r>
      <w:r w:rsidR="00226354" w:rsidRPr="00547428">
        <w:t>is conducted</w:t>
      </w:r>
      <w:r w:rsidRPr="00547428">
        <w:t xml:space="preserve"> depends on the intention of the experimenter, but this </w:t>
      </w:r>
      <w:r w:rsidR="00420A96" w:rsidRPr="00547428">
        <w:t>can’t</w:t>
      </w:r>
      <w:r w:rsidRPr="00547428">
        <w:t xml:space="preserve"> count as an objection against the </w:t>
      </w:r>
      <w:r w:rsidR="0011195C" w:rsidRPr="00547428">
        <w:t>Resampling Account</w:t>
      </w:r>
      <w:r w:rsidRPr="00547428">
        <w:t xml:space="preserve">. First, </w:t>
      </w:r>
      <w:r w:rsidR="00226354" w:rsidRPr="00547428">
        <w:t xml:space="preserve">all actions are individuated by agents’ intentions, and an experiment just is an action. Second, </w:t>
      </w:r>
      <w:r w:rsidR="006D2170" w:rsidRPr="00547428">
        <w:t xml:space="preserve">the subjective nature of the targeted population is a problem only if subjectivity is </w:t>
      </w:r>
      <w:r w:rsidR="00AE35FA" w:rsidRPr="00547428">
        <w:t xml:space="preserve">erroneously </w:t>
      </w:r>
      <w:r w:rsidR="006D2170" w:rsidRPr="00547428">
        <w:t xml:space="preserve">confused with privacy. Experimenters’ intentions can be made explicit, even before running the experiment, as is done in </w:t>
      </w:r>
      <w:r w:rsidR="00AE35FA" w:rsidRPr="00547428">
        <w:t>pre</w:t>
      </w:r>
      <w:r w:rsidR="006D2170" w:rsidRPr="00547428">
        <w:t>regist</w:t>
      </w:r>
      <w:r w:rsidR="002662D5" w:rsidRPr="00547428">
        <w:t>rations</w:t>
      </w:r>
      <w:r w:rsidR="006D2170" w:rsidRPr="00547428">
        <w:t xml:space="preserve">. The </w:t>
      </w:r>
      <w:r w:rsidR="0011195C" w:rsidRPr="00547428">
        <w:t>requirement</w:t>
      </w:r>
      <w:r w:rsidR="006D2170" w:rsidRPr="00547428">
        <w:t xml:space="preserve"> of making explicit experimenters’ intentions concerning the features of the experiments they intend to run applies as much to the populations they intend to sampl</w:t>
      </w:r>
      <w:r w:rsidR="0011195C" w:rsidRPr="00547428">
        <w:t>e</w:t>
      </w:r>
      <w:r w:rsidR="006D2170" w:rsidRPr="00547428">
        <w:t xml:space="preserve"> from and generaliz</w:t>
      </w:r>
      <w:r w:rsidR="00FA6A2D" w:rsidRPr="00547428">
        <w:t>e</w:t>
      </w:r>
      <w:r w:rsidR="006D2170" w:rsidRPr="00547428">
        <w:t xml:space="preserve"> to as it does to the stopping rules</w:t>
      </w:r>
      <w:r w:rsidR="00C15B32" w:rsidRPr="00547428">
        <w:t xml:space="preserve"> for data collection</w:t>
      </w:r>
      <w:r w:rsidR="006D2170" w:rsidRPr="00547428">
        <w:t>.</w:t>
      </w:r>
      <w:r w:rsidR="00AE35FA" w:rsidRPr="00547428">
        <w:t xml:space="preserve"> Thus, the Resampling Account provides a new argument for preregistration, and extends the scope of the information to be provided in preregistrations. </w:t>
      </w:r>
    </w:p>
    <w:p w14:paraId="1628B4C2" w14:textId="77777777" w:rsidR="006D2170" w:rsidRPr="00547428" w:rsidRDefault="006D2170" w:rsidP="00FF0E30">
      <w:pPr>
        <w:spacing w:line="480" w:lineRule="auto"/>
      </w:pPr>
    </w:p>
    <w:p w14:paraId="32AB3D96" w14:textId="6BB44E48" w:rsidR="006D2170" w:rsidRPr="00547428" w:rsidRDefault="00902B51" w:rsidP="00FF0E30">
      <w:pPr>
        <w:spacing w:line="480" w:lineRule="auto"/>
      </w:pPr>
      <w:r w:rsidRPr="00547428">
        <w:rPr>
          <w:i/>
        </w:rPr>
        <w:t>5</w:t>
      </w:r>
      <w:r w:rsidR="00803D11" w:rsidRPr="00547428">
        <w:rPr>
          <w:i/>
        </w:rPr>
        <w:t xml:space="preserve">.2 </w:t>
      </w:r>
      <w:r w:rsidR="00DE2BA0" w:rsidRPr="00547428">
        <w:rPr>
          <w:i/>
        </w:rPr>
        <w:t>Vagueness and Controversies</w:t>
      </w:r>
    </w:p>
    <w:p w14:paraId="4F75EFA3" w14:textId="3D8BF450" w:rsidR="00DE2BA0" w:rsidRPr="00547428" w:rsidRDefault="00687158" w:rsidP="00FF0E30">
      <w:pPr>
        <w:spacing w:line="480" w:lineRule="auto"/>
      </w:pPr>
      <w:r w:rsidRPr="00547428">
        <w:t>T</w:t>
      </w:r>
      <w:r w:rsidR="00DE2BA0" w:rsidRPr="00547428">
        <w:t xml:space="preserve">he </w:t>
      </w:r>
      <w:r w:rsidR="00515A51" w:rsidRPr="00547428">
        <w:t>R</w:t>
      </w:r>
      <w:r w:rsidR="00DE2BA0" w:rsidRPr="00547428">
        <w:t xml:space="preserve">esampling </w:t>
      </w:r>
      <w:r w:rsidR="00515A51" w:rsidRPr="00547428">
        <w:t>A</w:t>
      </w:r>
      <w:r w:rsidR="00DE2BA0" w:rsidRPr="00547428">
        <w:t xml:space="preserve">ccount </w:t>
      </w:r>
      <w:r w:rsidRPr="00547428">
        <w:t>does</w:t>
      </w:r>
      <w:r w:rsidR="00DE2BA0" w:rsidRPr="00547428">
        <w:t xml:space="preserve"> not enable psychologists to quell all possible controversies about whether an experiment replicates another one</w:t>
      </w:r>
      <w:r w:rsidRPr="00547428">
        <w:t>, for</w:t>
      </w:r>
      <w:r w:rsidR="00DE2BA0" w:rsidRPr="00547428">
        <w:t xml:space="preserve"> elements </w:t>
      </w:r>
      <w:r w:rsidR="00515A51" w:rsidRPr="00547428">
        <w:t xml:space="preserve">that are crucial </w:t>
      </w:r>
      <w:r w:rsidR="00FA6A2D" w:rsidRPr="00547428">
        <w:t>for</w:t>
      </w:r>
      <w:r w:rsidR="00DE2BA0" w:rsidRPr="00547428">
        <w:t xml:space="preserve"> decid</w:t>
      </w:r>
      <w:r w:rsidR="00FA6A2D" w:rsidRPr="00547428">
        <w:t>ing</w:t>
      </w:r>
      <w:r w:rsidR="00DE2BA0" w:rsidRPr="00547428">
        <w:t xml:space="preserve"> whether an experiment replicates another one and whether replicat</w:t>
      </w:r>
      <w:r w:rsidRPr="00547428">
        <w:t>ion is</w:t>
      </w:r>
      <w:r w:rsidR="00DE2BA0" w:rsidRPr="00547428">
        <w:t xml:space="preserve"> successful are not fixed in an objective, experimenter-independent manner</w:t>
      </w:r>
      <w:r w:rsidR="00DB0E01" w:rsidRPr="00547428">
        <w:t xml:space="preserve">. First, </w:t>
      </w:r>
      <w:r w:rsidR="009B6DFF" w:rsidRPr="00547428">
        <w:t xml:space="preserve">what population is sampled from </w:t>
      </w:r>
      <w:r w:rsidR="002E5C25" w:rsidRPr="00547428">
        <w:t xml:space="preserve">and whether an experimental component is treated as a random or fixed factor </w:t>
      </w:r>
      <w:r w:rsidR="009B6DFF" w:rsidRPr="00547428">
        <w:t>depend on the</w:t>
      </w:r>
      <w:r w:rsidR="002E5C25" w:rsidRPr="00547428">
        <w:t xml:space="preserve"> </w:t>
      </w:r>
      <w:proofErr w:type="gramStart"/>
      <w:r w:rsidR="002E5C25" w:rsidRPr="00547428">
        <w:t>often unknown</w:t>
      </w:r>
      <w:proofErr w:type="gramEnd"/>
      <w:r w:rsidR="009B6DFF" w:rsidRPr="00547428">
        <w:t xml:space="preserve"> intention of the experimenter. </w:t>
      </w:r>
      <w:r w:rsidR="002E5C25" w:rsidRPr="00547428">
        <w:t>Second</w:t>
      </w:r>
      <w:r w:rsidR="009B6DFF" w:rsidRPr="00547428">
        <w:t>, w</w:t>
      </w:r>
      <w:r w:rsidR="00DE2BA0" w:rsidRPr="00547428">
        <w:t xml:space="preserve">hether experiment </w:t>
      </w:r>
      <w:r w:rsidR="00523C4A" w:rsidRPr="00547428">
        <w:rPr>
          <w:i/>
        </w:rPr>
        <w:t>e</w:t>
      </w:r>
      <w:r w:rsidR="00523C4A" w:rsidRPr="00547428">
        <w:rPr>
          <w:i/>
          <w:vertAlign w:val="subscript"/>
        </w:rPr>
        <w:t>2</w:t>
      </w:r>
      <w:r w:rsidR="00DE2BA0" w:rsidRPr="00547428">
        <w:t xml:space="preserve"> replicates experiment </w:t>
      </w:r>
      <w:r w:rsidR="00523C4A" w:rsidRPr="00547428">
        <w:rPr>
          <w:i/>
        </w:rPr>
        <w:t>e</w:t>
      </w:r>
      <w:r w:rsidR="00523C4A" w:rsidRPr="00547428">
        <w:rPr>
          <w:i/>
          <w:vertAlign w:val="subscript"/>
        </w:rPr>
        <w:t>1</w:t>
      </w:r>
      <w:r w:rsidR="00DE2BA0" w:rsidRPr="00547428">
        <w:t xml:space="preserve"> depends on whether the respective sequences of token events that are constitutive of </w:t>
      </w:r>
      <w:r w:rsidR="00523C4A" w:rsidRPr="00547428">
        <w:rPr>
          <w:i/>
        </w:rPr>
        <w:t>e</w:t>
      </w:r>
      <w:r w:rsidR="00523C4A" w:rsidRPr="00547428">
        <w:rPr>
          <w:i/>
          <w:vertAlign w:val="subscript"/>
        </w:rPr>
        <w:t>1</w:t>
      </w:r>
      <w:r w:rsidR="00DE2BA0" w:rsidRPr="00547428">
        <w:t xml:space="preserve"> and </w:t>
      </w:r>
      <w:r w:rsidR="00523C4A" w:rsidRPr="00547428">
        <w:rPr>
          <w:i/>
        </w:rPr>
        <w:t>e</w:t>
      </w:r>
      <w:r w:rsidR="00523C4A" w:rsidRPr="00547428">
        <w:rPr>
          <w:i/>
          <w:vertAlign w:val="subscript"/>
        </w:rPr>
        <w:t>2</w:t>
      </w:r>
      <w:r w:rsidR="00DE2BA0" w:rsidRPr="00547428">
        <w:t xml:space="preserve"> are of the same type, and as noted above events can be typified in </w:t>
      </w:r>
      <w:r w:rsidR="00515A51" w:rsidRPr="00547428">
        <w:t>more or less coarse</w:t>
      </w:r>
      <w:r w:rsidR="00DE2BA0" w:rsidRPr="00547428">
        <w:t xml:space="preserve"> ways. This leaves room for a psychologist to deny that </w:t>
      </w:r>
      <w:r w:rsidR="00523C4A" w:rsidRPr="00547428">
        <w:rPr>
          <w:i/>
        </w:rPr>
        <w:t>e</w:t>
      </w:r>
      <w:r w:rsidR="00523C4A" w:rsidRPr="00547428">
        <w:rPr>
          <w:i/>
          <w:vertAlign w:val="subscript"/>
        </w:rPr>
        <w:t>2</w:t>
      </w:r>
      <w:r w:rsidR="00DE2BA0" w:rsidRPr="00547428">
        <w:t xml:space="preserve"> was genuinely a replication of </w:t>
      </w:r>
      <w:r w:rsidR="00523C4A" w:rsidRPr="00547428">
        <w:rPr>
          <w:i/>
        </w:rPr>
        <w:t>e</w:t>
      </w:r>
      <w:r w:rsidR="00523C4A" w:rsidRPr="00547428">
        <w:rPr>
          <w:i/>
          <w:vertAlign w:val="subscript"/>
        </w:rPr>
        <w:t>1</w:t>
      </w:r>
      <w:r w:rsidR="00DE2BA0" w:rsidRPr="00547428">
        <w:t xml:space="preserve"> on the grounds that the experimental units, populations, treatments, and </w:t>
      </w:r>
      <w:r w:rsidR="00DE2BA0" w:rsidRPr="00547428">
        <w:lastRenderedPageBreak/>
        <w:t xml:space="preserve">settings were not of the same type. </w:t>
      </w:r>
      <w:r w:rsidR="00A915E8" w:rsidRPr="00547428">
        <w:t>Finally</w:t>
      </w:r>
      <w:r w:rsidR="00DE2BA0" w:rsidRPr="00547428">
        <w:t xml:space="preserve">, whether experiment </w:t>
      </w:r>
      <w:r w:rsidR="00523C4A" w:rsidRPr="00547428">
        <w:rPr>
          <w:i/>
        </w:rPr>
        <w:t>e</w:t>
      </w:r>
      <w:r w:rsidR="00523C4A" w:rsidRPr="00547428">
        <w:rPr>
          <w:i/>
          <w:vertAlign w:val="subscript"/>
        </w:rPr>
        <w:t>2</w:t>
      </w:r>
      <w:r w:rsidR="00DE2BA0" w:rsidRPr="00547428">
        <w:t xml:space="preserve"> successfully replicates experiment </w:t>
      </w:r>
      <w:r w:rsidR="00523C4A" w:rsidRPr="00547428">
        <w:rPr>
          <w:i/>
        </w:rPr>
        <w:t>e</w:t>
      </w:r>
      <w:r w:rsidR="00523C4A" w:rsidRPr="00547428">
        <w:rPr>
          <w:i/>
          <w:vertAlign w:val="subscript"/>
        </w:rPr>
        <w:t>1</w:t>
      </w:r>
      <w:r w:rsidR="00DE2BA0" w:rsidRPr="00547428">
        <w:t xml:space="preserve"> depends on some individuation criterion for sameness of experimental outcomes</w:t>
      </w:r>
      <w:r w:rsidR="00C96B81" w:rsidRPr="00547428">
        <w:t xml:space="preserve"> (significant results, same </w:t>
      </w:r>
      <w:r w:rsidR="00C96B81" w:rsidRPr="00547428">
        <w:rPr>
          <w:i/>
        </w:rPr>
        <w:t>p-</w:t>
      </w:r>
      <w:r w:rsidR="00C96B81" w:rsidRPr="00547428">
        <w:t>values, same effect sizes, etc.)</w:t>
      </w:r>
      <w:r w:rsidR="00DE2BA0" w:rsidRPr="00547428">
        <w:t>, something that is interest-dependent</w:t>
      </w:r>
      <w:r w:rsidR="00416046" w:rsidRPr="00547428">
        <w:t xml:space="preserve"> too</w:t>
      </w:r>
      <w:r w:rsidR="00DE2BA0" w:rsidRPr="00547428">
        <w:t xml:space="preserve">. </w:t>
      </w:r>
      <w:r w:rsidR="00200B22" w:rsidRPr="00547428">
        <w:t>This</w:t>
      </w:r>
      <w:r w:rsidR="00C96B81" w:rsidRPr="00547428">
        <w:t xml:space="preserve"> dependence</w:t>
      </w:r>
      <w:r w:rsidR="00200B22" w:rsidRPr="00547428">
        <w:t xml:space="preserve"> leaves room for a psychologist to deny that </w:t>
      </w:r>
      <w:r w:rsidR="00523C4A" w:rsidRPr="00547428">
        <w:rPr>
          <w:i/>
        </w:rPr>
        <w:t>e</w:t>
      </w:r>
      <w:r w:rsidR="00523C4A" w:rsidRPr="00547428">
        <w:rPr>
          <w:i/>
          <w:vertAlign w:val="subscript"/>
        </w:rPr>
        <w:t>2</w:t>
      </w:r>
      <w:r w:rsidR="00200B22" w:rsidRPr="00547428">
        <w:t xml:space="preserve"> was a failed replication of </w:t>
      </w:r>
      <w:r w:rsidR="00523C4A" w:rsidRPr="00547428">
        <w:rPr>
          <w:i/>
        </w:rPr>
        <w:t>e</w:t>
      </w:r>
      <w:r w:rsidR="00523C4A" w:rsidRPr="00547428">
        <w:rPr>
          <w:i/>
          <w:vertAlign w:val="subscript"/>
        </w:rPr>
        <w:t>1</w:t>
      </w:r>
      <w:r w:rsidR="00200B22" w:rsidRPr="00547428">
        <w:t>.</w:t>
      </w:r>
    </w:p>
    <w:p w14:paraId="543E0E87" w14:textId="55165B08" w:rsidR="00200B22" w:rsidRPr="00547428" w:rsidRDefault="00200B22" w:rsidP="00FF0E30">
      <w:pPr>
        <w:spacing w:line="480" w:lineRule="auto"/>
      </w:pPr>
      <w:r w:rsidRPr="00547428">
        <w:tab/>
      </w:r>
      <w:r w:rsidR="0025520D" w:rsidRPr="00547428">
        <w:t>That</w:t>
      </w:r>
      <w:r w:rsidR="009B6DFF" w:rsidRPr="00547428">
        <w:t xml:space="preserve"> intention</w:t>
      </w:r>
      <w:r w:rsidR="0025520D" w:rsidRPr="00547428">
        <w:t>s</w:t>
      </w:r>
      <w:r w:rsidR="009B6DFF" w:rsidRPr="00547428">
        <w:t xml:space="preserve"> determine whether a second experiment replicates an original one is not a </w:t>
      </w:r>
      <w:r w:rsidR="0025520D" w:rsidRPr="00547428">
        <w:t>problem</w:t>
      </w:r>
      <w:r w:rsidR="009B6DFF" w:rsidRPr="00547428">
        <w:t xml:space="preserve">, as was just argued: Intentions can, and should, be made public in preregistration. </w:t>
      </w:r>
      <w:r w:rsidR="006D6DE4" w:rsidRPr="00547428">
        <w:t>Second,</w:t>
      </w:r>
      <w:r w:rsidR="009B6DFF" w:rsidRPr="00547428">
        <w:t xml:space="preserve"> </w:t>
      </w:r>
      <w:r w:rsidR="006D6DE4" w:rsidRPr="00547428">
        <w:t>t</w:t>
      </w:r>
      <w:r w:rsidRPr="00547428">
        <w:t xml:space="preserve">he </w:t>
      </w:r>
      <w:r w:rsidR="00C05F48" w:rsidRPr="00547428">
        <w:t>R</w:t>
      </w:r>
      <w:r w:rsidRPr="00547428">
        <w:t xml:space="preserve">esampling </w:t>
      </w:r>
      <w:r w:rsidR="00C05F48" w:rsidRPr="00547428">
        <w:t>A</w:t>
      </w:r>
      <w:r w:rsidRPr="00547428">
        <w:t xml:space="preserve">ccount </w:t>
      </w:r>
      <w:r w:rsidR="002D68DD" w:rsidRPr="00547428">
        <w:t>does not</w:t>
      </w:r>
      <w:r w:rsidRPr="00547428">
        <w:t xml:space="preserve"> solve all the controversies about </w:t>
      </w:r>
      <w:r w:rsidR="006D6DE4" w:rsidRPr="00547428">
        <w:t xml:space="preserve">whether a follow up </w:t>
      </w:r>
      <w:r w:rsidRPr="00547428">
        <w:t xml:space="preserve">experiment </w:t>
      </w:r>
      <w:r w:rsidR="006D6DE4" w:rsidRPr="00547428">
        <w:t>is a genuine</w:t>
      </w:r>
      <w:r w:rsidRPr="00547428">
        <w:t xml:space="preserve"> </w:t>
      </w:r>
      <w:r w:rsidR="006D6DE4" w:rsidRPr="00547428">
        <w:t xml:space="preserve">or a successful </w:t>
      </w:r>
      <w:r w:rsidRPr="00547428">
        <w:t xml:space="preserve">replication </w:t>
      </w:r>
      <w:r w:rsidR="006D6DE4" w:rsidRPr="00547428">
        <w:t>of a first experiment</w:t>
      </w:r>
      <w:r w:rsidRPr="00547428">
        <w:t xml:space="preserve">, </w:t>
      </w:r>
      <w:r w:rsidR="006D6DE4" w:rsidRPr="00547428">
        <w:t>but the point of this account was not to solve all controversies—just to provide a general account of what a replication is and to dissolve the controversy between proponents of direct and conceptual replications. Finally, no</w:t>
      </w:r>
      <w:r w:rsidRPr="00547428">
        <w:t xml:space="preserve"> other account fare</w:t>
      </w:r>
      <w:r w:rsidR="006D6DE4" w:rsidRPr="00547428">
        <w:t>s</w:t>
      </w:r>
      <w:r w:rsidRPr="00547428">
        <w:t xml:space="preserve"> better</w:t>
      </w:r>
      <w:r w:rsidR="006D6DE4" w:rsidRPr="00547428">
        <w:t xml:space="preserve"> when it comes to deciding whether two experiments are genuine replications</w:t>
      </w:r>
      <w:r w:rsidR="002D68DD" w:rsidRPr="00547428">
        <w:t xml:space="preserve"> </w:t>
      </w:r>
      <w:r w:rsidR="006D6DE4" w:rsidRPr="00547428">
        <w:t xml:space="preserve">(e.g., </w:t>
      </w:r>
      <w:r w:rsidR="002D68DD" w:rsidRPr="00547428">
        <w:t>Schmidt 2009</w:t>
      </w:r>
      <w:r w:rsidR="006D6DE4" w:rsidRPr="00547428">
        <w:t>, 97-8</w:t>
      </w:r>
      <w:r w:rsidR="002D68DD" w:rsidRPr="00547428">
        <w:t>).</w:t>
      </w:r>
      <w:r w:rsidRPr="00547428">
        <w:t xml:space="preserve"> What the </w:t>
      </w:r>
      <w:r w:rsidR="002D68DD" w:rsidRPr="00547428">
        <w:t>R</w:t>
      </w:r>
      <w:r w:rsidRPr="00547428">
        <w:t xml:space="preserve">esampling </w:t>
      </w:r>
      <w:r w:rsidR="002D68DD" w:rsidRPr="00547428">
        <w:t>A</w:t>
      </w:r>
      <w:r w:rsidRPr="00547428">
        <w:t>ccount does</w:t>
      </w:r>
      <w:r w:rsidR="006D6DE4" w:rsidRPr="00547428">
        <w:t>, in contrast to these accounts,</w:t>
      </w:r>
      <w:r w:rsidRPr="00547428">
        <w:t xml:space="preserve"> is identify precisely the</w:t>
      </w:r>
      <w:r w:rsidR="002D68DD" w:rsidRPr="00547428">
        <w:t xml:space="preserve"> two</w:t>
      </w:r>
      <w:r w:rsidRPr="00547428">
        <w:t xml:space="preserve"> points where </w:t>
      </w:r>
      <w:r w:rsidR="00C02AD0" w:rsidRPr="00547428">
        <w:t>controversies stem from</w:t>
      </w:r>
      <w:r w:rsidR="002D68DD" w:rsidRPr="00547428">
        <w:t>: (1) whether two experiments are instances of the same experiment type and (2) what the sameness of outcomes criteria are. Whether two experiments fall under the same types depends on how coarsely the constituting event types are individuated: Such individuation gives us criteria of identity. What makes two experimental outcomes the same depends on scientists’ interests, and those can be made explicit.</w:t>
      </w:r>
    </w:p>
    <w:p w14:paraId="6882A89B" w14:textId="77777777" w:rsidR="00C92D4F" w:rsidRPr="00547428" w:rsidRDefault="00C92D4F" w:rsidP="00FF0E30">
      <w:pPr>
        <w:spacing w:line="480" w:lineRule="auto"/>
      </w:pPr>
    </w:p>
    <w:p w14:paraId="778B3805" w14:textId="6281942F" w:rsidR="00C92D4F" w:rsidRPr="00547428" w:rsidRDefault="00C92D4F" w:rsidP="00FF0E30">
      <w:pPr>
        <w:spacing w:line="480" w:lineRule="auto"/>
        <w:rPr>
          <w:b/>
        </w:rPr>
      </w:pPr>
      <w:r w:rsidRPr="00547428">
        <w:rPr>
          <w:b/>
        </w:rPr>
        <w:t>Conclusion</w:t>
      </w:r>
    </w:p>
    <w:p w14:paraId="32F0FF5E" w14:textId="46FF5CC3" w:rsidR="00C92D4F" w:rsidRPr="00547428" w:rsidRDefault="00C02AD0" w:rsidP="00FF0E30">
      <w:pPr>
        <w:spacing w:line="480" w:lineRule="auto"/>
      </w:pPr>
      <w:r w:rsidRPr="00547428">
        <w:lastRenderedPageBreak/>
        <w:t xml:space="preserve">A replication is an experiment that resamples from the populations targeted in an original experiment in order to assess </w:t>
      </w:r>
      <w:r w:rsidR="00416046" w:rsidRPr="00547428">
        <w:t>its</w:t>
      </w:r>
      <w:r w:rsidRPr="00547428">
        <w:t xml:space="preserve"> reliability. A distinct kind of replication corresponds to each of the four experimental components </w:t>
      </w:r>
      <w:r w:rsidR="005606DB" w:rsidRPr="00547428">
        <w:t>usually</w:t>
      </w:r>
      <w:r w:rsidRPr="00547428">
        <w:t xml:space="preserve"> distinguished by psychologists: experimental units, treatments, measurements, and settings. This reveals that the traditional understanding of conceptual replication is confused, failing to distinguish different modifications of treatments, measurements, and settings. </w:t>
      </w:r>
      <w:r w:rsidR="00013CEC" w:rsidRPr="00547428">
        <w:t xml:space="preserve">A better understanding of the notion of replication, as embodied in the </w:t>
      </w:r>
      <w:r w:rsidR="00AC5662" w:rsidRPr="00547428">
        <w:t>R</w:t>
      </w:r>
      <w:r w:rsidR="00013CEC" w:rsidRPr="00547428">
        <w:t>e</w:t>
      </w:r>
      <w:r w:rsidR="00AC5662" w:rsidRPr="00547428">
        <w:t>s</w:t>
      </w:r>
      <w:r w:rsidR="00013CEC" w:rsidRPr="00547428">
        <w:t xml:space="preserve">ampling </w:t>
      </w:r>
      <w:r w:rsidR="00AC5662" w:rsidRPr="00547428">
        <w:t>A</w:t>
      </w:r>
      <w:r w:rsidR="00013CEC" w:rsidRPr="00547428">
        <w:t>ccount, should</w:t>
      </w:r>
      <w:r w:rsidRPr="00547428">
        <w:t xml:space="preserve"> thus</w:t>
      </w:r>
      <w:r w:rsidR="00013CEC" w:rsidRPr="00547428">
        <w:t xml:space="preserve"> lead us to abandon the usual distinction between direct and conceptual replication and thus any attempt to establish the epistemic superiority of one of them.</w:t>
      </w:r>
      <w:r w:rsidR="006F7AEC" w:rsidRPr="00547428">
        <w:t xml:space="preserve"> Finally, </w:t>
      </w:r>
      <w:r w:rsidR="00E75048" w:rsidRPr="00547428">
        <w:t xml:space="preserve">the Resampling Account has some </w:t>
      </w:r>
      <w:r w:rsidR="006F7AEC" w:rsidRPr="00547428">
        <w:t xml:space="preserve">practical implications: Experimentalists should make explicit, possibly in preregistrations, whether the experimental components are fixed or random factors, and in the latter case they should describe the relevant populations. </w:t>
      </w:r>
    </w:p>
    <w:p w14:paraId="738C06AA" w14:textId="77777777" w:rsidR="00013CEC" w:rsidRPr="00547428" w:rsidRDefault="00013CEC" w:rsidP="00FF0E30">
      <w:pPr>
        <w:spacing w:line="480" w:lineRule="auto"/>
        <w:rPr>
          <w:b/>
        </w:rPr>
      </w:pPr>
    </w:p>
    <w:p w14:paraId="6D00F754" w14:textId="77777777" w:rsidR="006F5391" w:rsidRPr="00547428" w:rsidRDefault="006F5391">
      <w:pPr>
        <w:rPr>
          <w:b/>
        </w:rPr>
      </w:pPr>
      <w:r w:rsidRPr="00547428">
        <w:rPr>
          <w:b/>
        </w:rPr>
        <w:br w:type="page"/>
      </w:r>
    </w:p>
    <w:p w14:paraId="201EC384" w14:textId="33FF8794" w:rsidR="00C92D4F" w:rsidRPr="00547428" w:rsidRDefault="00C92D4F" w:rsidP="00FF0E30">
      <w:pPr>
        <w:spacing w:line="480" w:lineRule="auto"/>
      </w:pPr>
      <w:r w:rsidRPr="00547428">
        <w:rPr>
          <w:b/>
        </w:rPr>
        <w:lastRenderedPageBreak/>
        <w:t xml:space="preserve">References </w:t>
      </w:r>
    </w:p>
    <w:p w14:paraId="1DCA820E" w14:textId="6D4588F6" w:rsidR="00DF12CA" w:rsidRPr="00547428" w:rsidRDefault="00DF12CA" w:rsidP="00DF12CA">
      <w:pPr>
        <w:spacing w:line="480" w:lineRule="auto"/>
      </w:pPr>
      <w:proofErr w:type="spellStart"/>
      <w:r w:rsidRPr="00547428">
        <w:t>Asendorpf</w:t>
      </w:r>
      <w:proofErr w:type="spellEnd"/>
      <w:r w:rsidRPr="00547428">
        <w:t>, J</w:t>
      </w:r>
      <w:r w:rsidR="006F5391" w:rsidRPr="00547428">
        <w:t>ens</w:t>
      </w:r>
      <w:r w:rsidRPr="00547428">
        <w:t xml:space="preserve"> B., et al. 2013. </w:t>
      </w:r>
      <w:r w:rsidR="006F5391" w:rsidRPr="00547428">
        <w:t>“</w:t>
      </w:r>
      <w:r w:rsidRPr="00547428">
        <w:t xml:space="preserve">Recommendations for </w:t>
      </w:r>
      <w:r w:rsidR="006F5391" w:rsidRPr="00547428">
        <w:t>I</w:t>
      </w:r>
      <w:r w:rsidRPr="00547428">
        <w:t xml:space="preserve">ncreasing </w:t>
      </w:r>
      <w:r w:rsidR="006F5391" w:rsidRPr="00547428">
        <w:t>R</w:t>
      </w:r>
      <w:r w:rsidRPr="00547428">
        <w:t xml:space="preserve">eplicability in </w:t>
      </w:r>
      <w:r w:rsidR="006F5391" w:rsidRPr="00547428">
        <w:t>P</w:t>
      </w:r>
      <w:r w:rsidRPr="00547428">
        <w:t>sychology.</w:t>
      </w:r>
      <w:r w:rsidR="006F5391" w:rsidRPr="00547428">
        <w:t>”</w:t>
      </w:r>
      <w:r w:rsidRPr="00547428">
        <w:t> </w:t>
      </w:r>
      <w:r w:rsidRPr="00547428">
        <w:rPr>
          <w:i/>
          <w:iCs/>
        </w:rPr>
        <w:t>European Journal of Personality</w:t>
      </w:r>
      <w:r w:rsidRPr="00547428">
        <w:t> 27</w:t>
      </w:r>
      <w:r w:rsidR="006F5391" w:rsidRPr="00547428">
        <w:t>:</w:t>
      </w:r>
      <w:r w:rsidRPr="00547428">
        <w:t>108-19.</w:t>
      </w:r>
    </w:p>
    <w:p w14:paraId="43618611" w14:textId="3A6E0C77" w:rsidR="00AB373B" w:rsidRPr="00547428" w:rsidRDefault="00DF12CA" w:rsidP="00DF12CA">
      <w:pPr>
        <w:spacing w:line="480" w:lineRule="auto"/>
      </w:pPr>
      <w:r w:rsidRPr="00547428">
        <w:t xml:space="preserve"> </w:t>
      </w:r>
      <w:proofErr w:type="spellStart"/>
      <w:r w:rsidR="00AB373B" w:rsidRPr="00547428">
        <w:t>Bargh</w:t>
      </w:r>
      <w:proofErr w:type="spellEnd"/>
      <w:r w:rsidR="00AB373B" w:rsidRPr="00547428">
        <w:t>, J</w:t>
      </w:r>
      <w:r w:rsidR="006F5391" w:rsidRPr="00547428">
        <w:t>ohn</w:t>
      </w:r>
      <w:r w:rsidR="00AB373B" w:rsidRPr="00547428">
        <w:t xml:space="preserve"> 1992. </w:t>
      </w:r>
      <w:r w:rsidR="006F5391" w:rsidRPr="00547428">
        <w:t>“</w:t>
      </w:r>
      <w:r w:rsidR="00AB373B" w:rsidRPr="00547428">
        <w:t xml:space="preserve">Priming </w:t>
      </w:r>
      <w:r w:rsidR="006F5391" w:rsidRPr="00547428">
        <w:t>E</w:t>
      </w:r>
      <w:r w:rsidR="00AB373B" w:rsidRPr="00547428">
        <w:t xml:space="preserve">ffects </w:t>
      </w:r>
      <w:r w:rsidR="006F5391" w:rsidRPr="00547428">
        <w:t>R</w:t>
      </w:r>
      <w:r w:rsidR="00AB373B" w:rsidRPr="00547428">
        <w:t xml:space="preserve">eplicate </w:t>
      </w:r>
      <w:r w:rsidR="006F5391" w:rsidRPr="00547428">
        <w:t>J</w:t>
      </w:r>
      <w:r w:rsidR="00AB373B" w:rsidRPr="00547428">
        <w:t xml:space="preserve">ust </w:t>
      </w:r>
      <w:r w:rsidR="006F5391" w:rsidRPr="00547428">
        <w:t>F</w:t>
      </w:r>
      <w:r w:rsidR="00AB373B" w:rsidRPr="00547428">
        <w:t xml:space="preserve">ine, </w:t>
      </w:r>
      <w:r w:rsidR="006F5391" w:rsidRPr="00547428">
        <w:t>T</w:t>
      </w:r>
      <w:r w:rsidR="00AB373B" w:rsidRPr="00547428">
        <w:t>hanks.</w:t>
      </w:r>
      <w:r w:rsidR="006F5391" w:rsidRPr="00547428">
        <w:t>”</w:t>
      </w:r>
      <w:r w:rsidR="00AB373B" w:rsidRPr="00547428">
        <w:t xml:space="preserve"> </w:t>
      </w:r>
      <w:r w:rsidR="00AB373B" w:rsidRPr="00547428">
        <w:rPr>
          <w:i/>
          <w:iCs/>
        </w:rPr>
        <w:t>Psychology Today</w:t>
      </w:r>
      <w:r w:rsidR="007B6B2D" w:rsidRPr="00547428">
        <w:rPr>
          <w:i/>
          <w:iCs/>
        </w:rPr>
        <w:t>,</w:t>
      </w:r>
      <w:r w:rsidR="00AB373B" w:rsidRPr="00547428">
        <w:t xml:space="preserve"> www.psychologytoday.com/us/blog/the-natural-unconscious/201205/priming-effects-replicate-just-fine-thanks.</w:t>
      </w:r>
    </w:p>
    <w:p w14:paraId="073EEAF6" w14:textId="25520102" w:rsidR="00405536" w:rsidRPr="00547428" w:rsidRDefault="00405536" w:rsidP="00405536">
      <w:pPr>
        <w:spacing w:line="480" w:lineRule="auto"/>
      </w:pPr>
      <w:r w:rsidRPr="00547428">
        <w:t>Baumeister, R</w:t>
      </w:r>
      <w:r w:rsidR="006F5391" w:rsidRPr="00547428">
        <w:t>oy</w:t>
      </w:r>
      <w:r w:rsidRPr="00547428">
        <w:t xml:space="preserve"> F.</w:t>
      </w:r>
      <w:r w:rsidR="006F5391" w:rsidRPr="00547428">
        <w:t>, Dianne M.</w:t>
      </w:r>
      <w:r w:rsidRPr="00547428">
        <w:t xml:space="preserve"> Tice, and</w:t>
      </w:r>
      <w:r w:rsidR="006F5391" w:rsidRPr="00547428">
        <w:t xml:space="preserve"> Kathleen</w:t>
      </w:r>
      <w:r w:rsidRPr="00547428">
        <w:t xml:space="preserve"> </w:t>
      </w:r>
      <w:r w:rsidR="006F5391" w:rsidRPr="00547428">
        <w:t xml:space="preserve">D. </w:t>
      </w:r>
      <w:proofErr w:type="spellStart"/>
      <w:r w:rsidRPr="00547428">
        <w:t>Vohs</w:t>
      </w:r>
      <w:proofErr w:type="spellEnd"/>
      <w:r w:rsidR="006F5391" w:rsidRPr="00547428">
        <w:t xml:space="preserve">. </w:t>
      </w:r>
      <w:r w:rsidRPr="00547428">
        <w:t xml:space="preserve">2018. </w:t>
      </w:r>
      <w:r w:rsidR="006F5391" w:rsidRPr="00547428">
        <w:t>“</w:t>
      </w:r>
      <w:r w:rsidRPr="00547428">
        <w:t xml:space="preserve">The </w:t>
      </w:r>
      <w:r w:rsidR="006F5391" w:rsidRPr="00547428">
        <w:t>S</w:t>
      </w:r>
      <w:r w:rsidRPr="00547428">
        <w:t xml:space="preserve">trength </w:t>
      </w:r>
      <w:r w:rsidR="006F5391" w:rsidRPr="00547428">
        <w:t>M</w:t>
      </w:r>
      <w:r w:rsidRPr="00547428">
        <w:t xml:space="preserve">odel of </w:t>
      </w:r>
      <w:r w:rsidR="006F5391" w:rsidRPr="00547428">
        <w:t>S</w:t>
      </w:r>
      <w:r w:rsidRPr="00547428">
        <w:t>elf-</w:t>
      </w:r>
      <w:r w:rsidR="006F5391" w:rsidRPr="00547428">
        <w:t>R</w:t>
      </w:r>
      <w:r w:rsidRPr="00547428">
        <w:t xml:space="preserve">egulation: Conclusions from the </w:t>
      </w:r>
      <w:r w:rsidR="006F5391" w:rsidRPr="00547428">
        <w:t>S</w:t>
      </w:r>
      <w:r w:rsidRPr="00547428">
        <w:t xml:space="preserve">econd </w:t>
      </w:r>
      <w:r w:rsidR="006F5391" w:rsidRPr="00547428">
        <w:t>D</w:t>
      </w:r>
      <w:r w:rsidRPr="00547428">
        <w:t xml:space="preserve">ecade of </w:t>
      </w:r>
      <w:r w:rsidR="006F5391" w:rsidRPr="00547428">
        <w:t>W</w:t>
      </w:r>
      <w:r w:rsidRPr="00547428">
        <w:t xml:space="preserve">illpower </w:t>
      </w:r>
      <w:r w:rsidR="006F5391" w:rsidRPr="00547428">
        <w:t>R</w:t>
      </w:r>
      <w:r w:rsidRPr="00547428">
        <w:t>esearch.</w:t>
      </w:r>
      <w:r w:rsidR="006F5391" w:rsidRPr="00547428">
        <w:t>”</w:t>
      </w:r>
      <w:r w:rsidRPr="00547428">
        <w:t xml:space="preserve"> </w:t>
      </w:r>
      <w:r w:rsidRPr="00547428">
        <w:rPr>
          <w:i/>
        </w:rPr>
        <w:t>Perspectives on Psychological Science</w:t>
      </w:r>
      <w:r w:rsidRPr="00547428">
        <w:t xml:space="preserve"> 13</w:t>
      </w:r>
      <w:r w:rsidR="006F5391" w:rsidRPr="00547428">
        <w:t>:</w:t>
      </w:r>
      <w:r w:rsidRPr="00547428">
        <w:t>141-45.</w:t>
      </w:r>
    </w:p>
    <w:p w14:paraId="180E8C9C" w14:textId="3B9AE114" w:rsidR="004B5D0A" w:rsidRPr="00547428" w:rsidRDefault="004B5D0A" w:rsidP="00405536">
      <w:pPr>
        <w:spacing w:line="480" w:lineRule="auto"/>
      </w:pPr>
      <w:r w:rsidRPr="00547428">
        <w:t>Begley, C. G</w:t>
      </w:r>
      <w:r w:rsidR="006F5391" w:rsidRPr="00547428">
        <w:t>lenn</w:t>
      </w:r>
      <w:r w:rsidRPr="00547428">
        <w:t>, and</w:t>
      </w:r>
      <w:r w:rsidR="006F5391" w:rsidRPr="00547428">
        <w:t xml:space="preserve"> Lee M.</w:t>
      </w:r>
      <w:r w:rsidRPr="00547428">
        <w:t xml:space="preserve"> Ellis. 2012. </w:t>
      </w:r>
      <w:r w:rsidR="006F5391" w:rsidRPr="00547428">
        <w:t>“</w:t>
      </w:r>
      <w:r w:rsidRPr="00547428">
        <w:t xml:space="preserve">Drug </w:t>
      </w:r>
      <w:r w:rsidR="006F5391" w:rsidRPr="00547428">
        <w:t>D</w:t>
      </w:r>
      <w:r w:rsidRPr="00547428">
        <w:t xml:space="preserve">evelopment: Raise </w:t>
      </w:r>
      <w:r w:rsidR="006F5391" w:rsidRPr="00547428">
        <w:t>S</w:t>
      </w:r>
      <w:r w:rsidRPr="00547428">
        <w:t xml:space="preserve">tandards for </w:t>
      </w:r>
      <w:r w:rsidR="006F5391" w:rsidRPr="00547428">
        <w:t>P</w:t>
      </w:r>
      <w:r w:rsidRPr="00547428">
        <w:t>reclinical </w:t>
      </w:r>
      <w:r w:rsidR="006F5391" w:rsidRPr="00547428">
        <w:rPr>
          <w:bCs/>
        </w:rPr>
        <w:t>C</w:t>
      </w:r>
      <w:r w:rsidRPr="00547428">
        <w:rPr>
          <w:bCs/>
        </w:rPr>
        <w:t>ancer</w:t>
      </w:r>
      <w:r w:rsidRPr="00547428">
        <w:t> </w:t>
      </w:r>
      <w:r w:rsidR="006F5391" w:rsidRPr="00547428">
        <w:t>R</w:t>
      </w:r>
      <w:r w:rsidRPr="00547428">
        <w:t>esearch.</w:t>
      </w:r>
      <w:r w:rsidR="006F5391" w:rsidRPr="00547428">
        <w:t>”</w:t>
      </w:r>
      <w:r w:rsidRPr="00547428">
        <w:t xml:space="preserve"> </w:t>
      </w:r>
      <w:r w:rsidRPr="00547428">
        <w:rPr>
          <w:i/>
        </w:rPr>
        <w:t>Nature</w:t>
      </w:r>
      <w:r w:rsidRPr="00547428">
        <w:t xml:space="preserve"> 483</w:t>
      </w:r>
      <w:r w:rsidR="006F5391" w:rsidRPr="00547428">
        <w:t>:</w:t>
      </w:r>
      <w:r w:rsidRPr="00547428">
        <w:t>531–33.</w:t>
      </w:r>
    </w:p>
    <w:p w14:paraId="200A875B" w14:textId="454403DA" w:rsidR="000B085E" w:rsidRPr="00547428" w:rsidRDefault="000B085E" w:rsidP="004B5D0A">
      <w:pPr>
        <w:spacing w:line="480" w:lineRule="auto"/>
      </w:pPr>
      <w:proofErr w:type="spellStart"/>
      <w:r w:rsidRPr="00547428">
        <w:t>Bogen</w:t>
      </w:r>
      <w:proofErr w:type="spellEnd"/>
      <w:r w:rsidRPr="00547428">
        <w:t>, J</w:t>
      </w:r>
      <w:r w:rsidR="006F5391" w:rsidRPr="00547428">
        <w:t>ames</w:t>
      </w:r>
      <w:r w:rsidRPr="00547428">
        <w:t xml:space="preserve">, </w:t>
      </w:r>
      <w:r w:rsidR="007B6B2D" w:rsidRPr="00547428">
        <w:t>and</w:t>
      </w:r>
      <w:r w:rsidR="006F5391" w:rsidRPr="00547428">
        <w:t xml:space="preserve"> James</w:t>
      </w:r>
      <w:r w:rsidRPr="00547428">
        <w:t xml:space="preserve"> Woodward. 1988. </w:t>
      </w:r>
      <w:r w:rsidR="006F5391" w:rsidRPr="00547428">
        <w:t>“</w:t>
      </w:r>
      <w:r w:rsidRPr="00547428">
        <w:t xml:space="preserve">Saving the </w:t>
      </w:r>
      <w:r w:rsidR="006F5391" w:rsidRPr="00547428">
        <w:t>P</w:t>
      </w:r>
      <w:r w:rsidRPr="00547428">
        <w:t>henomena.</w:t>
      </w:r>
      <w:r w:rsidR="006F5391" w:rsidRPr="00547428">
        <w:t>”</w:t>
      </w:r>
      <w:r w:rsidRPr="00547428">
        <w:t xml:space="preserve"> </w:t>
      </w:r>
      <w:r w:rsidRPr="00547428">
        <w:rPr>
          <w:i/>
        </w:rPr>
        <w:t>The Philosophical Review</w:t>
      </w:r>
      <w:r w:rsidRPr="00547428">
        <w:t xml:space="preserve"> 97</w:t>
      </w:r>
      <w:r w:rsidR="006F5391" w:rsidRPr="00547428">
        <w:t>:</w:t>
      </w:r>
      <w:r w:rsidRPr="00547428">
        <w:t>303-52.</w:t>
      </w:r>
    </w:p>
    <w:p w14:paraId="3DAE6C1C" w14:textId="097DBF3D" w:rsidR="0026095D" w:rsidRPr="00547428" w:rsidRDefault="0026095D" w:rsidP="004B5D0A">
      <w:pPr>
        <w:spacing w:line="480" w:lineRule="auto"/>
      </w:pPr>
      <w:proofErr w:type="spellStart"/>
      <w:r w:rsidRPr="00547428">
        <w:t>Bonett</w:t>
      </w:r>
      <w:proofErr w:type="spellEnd"/>
      <w:r w:rsidRPr="00547428">
        <w:t>, D</w:t>
      </w:r>
      <w:r w:rsidR="006F5391" w:rsidRPr="00547428">
        <w:t>ouglas</w:t>
      </w:r>
      <w:r w:rsidRPr="00547428">
        <w:t xml:space="preserve"> G. 2012. </w:t>
      </w:r>
      <w:r w:rsidR="006F5391" w:rsidRPr="00547428">
        <w:t>“</w:t>
      </w:r>
      <w:r w:rsidRPr="00547428">
        <w:t>Replication-</w:t>
      </w:r>
      <w:r w:rsidR="006F5391" w:rsidRPr="00547428">
        <w:t>E</w:t>
      </w:r>
      <w:r w:rsidRPr="00547428">
        <w:t xml:space="preserve">xtension </w:t>
      </w:r>
      <w:r w:rsidR="006F5391" w:rsidRPr="00547428">
        <w:t>S</w:t>
      </w:r>
      <w:r w:rsidRPr="00547428">
        <w:t>tudies.</w:t>
      </w:r>
      <w:r w:rsidR="006F5391" w:rsidRPr="00547428">
        <w:t>”</w:t>
      </w:r>
      <w:r w:rsidRPr="00547428">
        <w:t> </w:t>
      </w:r>
      <w:r w:rsidRPr="00547428">
        <w:rPr>
          <w:i/>
          <w:iCs/>
        </w:rPr>
        <w:t>Current Directions in Psychological Science</w:t>
      </w:r>
      <w:r w:rsidRPr="00547428">
        <w:t> 21</w:t>
      </w:r>
      <w:r w:rsidR="006F5391" w:rsidRPr="00547428">
        <w:t>:</w:t>
      </w:r>
      <w:r w:rsidRPr="00547428">
        <w:t>409-12.</w:t>
      </w:r>
    </w:p>
    <w:p w14:paraId="4A565C50" w14:textId="33F51842" w:rsidR="004120BD" w:rsidRPr="00547428" w:rsidRDefault="004120BD" w:rsidP="004B5D0A">
      <w:pPr>
        <w:spacing w:line="480" w:lineRule="auto"/>
      </w:pPr>
      <w:r w:rsidRPr="00547428">
        <w:t>Camerer, C</w:t>
      </w:r>
      <w:r w:rsidR="006F5391" w:rsidRPr="00547428">
        <w:t>olin</w:t>
      </w:r>
      <w:r w:rsidRPr="00547428">
        <w:t xml:space="preserve"> F. et al. 2016. </w:t>
      </w:r>
      <w:r w:rsidR="006F5391" w:rsidRPr="00547428">
        <w:t>“</w:t>
      </w:r>
      <w:r w:rsidRPr="00547428">
        <w:t xml:space="preserve">Evaluating </w:t>
      </w:r>
      <w:r w:rsidR="006F5391" w:rsidRPr="00547428">
        <w:t>R</w:t>
      </w:r>
      <w:r w:rsidRPr="00547428">
        <w:t xml:space="preserve">eplicability of </w:t>
      </w:r>
      <w:r w:rsidR="006F5391" w:rsidRPr="00547428">
        <w:t>L</w:t>
      </w:r>
      <w:r w:rsidRPr="00547428">
        <w:t xml:space="preserve">aboratory </w:t>
      </w:r>
      <w:r w:rsidR="006F5391" w:rsidRPr="00547428">
        <w:t>E</w:t>
      </w:r>
      <w:r w:rsidRPr="00547428">
        <w:t xml:space="preserve">xperiments in </w:t>
      </w:r>
      <w:r w:rsidR="006F5391" w:rsidRPr="00547428">
        <w:t>E</w:t>
      </w:r>
      <w:r w:rsidRPr="00547428">
        <w:t>conomics.</w:t>
      </w:r>
      <w:r w:rsidR="006F5391" w:rsidRPr="00547428">
        <w:t>”</w:t>
      </w:r>
      <w:r w:rsidRPr="00547428">
        <w:t> </w:t>
      </w:r>
      <w:r w:rsidRPr="00547428">
        <w:rPr>
          <w:i/>
          <w:iCs/>
        </w:rPr>
        <w:t>Science</w:t>
      </w:r>
      <w:r w:rsidRPr="00547428">
        <w:t> 351</w:t>
      </w:r>
      <w:r w:rsidR="006F5391" w:rsidRPr="00547428">
        <w:t>:</w:t>
      </w:r>
      <w:r w:rsidRPr="00547428">
        <w:t>1433-36.</w:t>
      </w:r>
    </w:p>
    <w:p w14:paraId="1C637FE0" w14:textId="1DEB1719" w:rsidR="003603E3" w:rsidRPr="00547428" w:rsidRDefault="003603E3" w:rsidP="003603E3">
      <w:pPr>
        <w:spacing w:line="480" w:lineRule="auto"/>
      </w:pPr>
      <w:r w:rsidRPr="00547428">
        <w:t>Cesario, J</w:t>
      </w:r>
      <w:r w:rsidR="006F5391" w:rsidRPr="00547428">
        <w:t>oseph.</w:t>
      </w:r>
      <w:r w:rsidRPr="00547428">
        <w:t xml:space="preserve"> 2014. </w:t>
      </w:r>
      <w:r w:rsidR="006F5391" w:rsidRPr="00547428">
        <w:t>“</w:t>
      </w:r>
      <w:r w:rsidRPr="00547428">
        <w:t xml:space="preserve">Priming, </w:t>
      </w:r>
      <w:r w:rsidR="006F5391" w:rsidRPr="00547428">
        <w:t>R</w:t>
      </w:r>
      <w:r w:rsidRPr="00547428">
        <w:t xml:space="preserve">eplication, and the </w:t>
      </w:r>
      <w:r w:rsidR="006F5391" w:rsidRPr="00547428">
        <w:t>H</w:t>
      </w:r>
      <w:r w:rsidRPr="00547428">
        <w:t xml:space="preserve">ardest </w:t>
      </w:r>
      <w:r w:rsidR="006F5391" w:rsidRPr="00547428">
        <w:t>S</w:t>
      </w:r>
      <w:r w:rsidRPr="00547428">
        <w:t>cience.</w:t>
      </w:r>
      <w:r w:rsidR="006F5391" w:rsidRPr="00547428">
        <w:t>”</w:t>
      </w:r>
      <w:r w:rsidRPr="00547428">
        <w:t xml:space="preserve"> </w:t>
      </w:r>
      <w:r w:rsidRPr="00547428">
        <w:rPr>
          <w:i/>
        </w:rPr>
        <w:t>Perspectives on Psychological Science</w:t>
      </w:r>
      <w:r w:rsidRPr="00547428">
        <w:t xml:space="preserve"> 9</w:t>
      </w:r>
      <w:r w:rsidR="006F5391" w:rsidRPr="00547428">
        <w:t>:</w:t>
      </w:r>
      <w:r w:rsidRPr="00547428">
        <w:t>40–8.</w:t>
      </w:r>
    </w:p>
    <w:p w14:paraId="745F5370" w14:textId="4ACA86D5" w:rsidR="00693240" w:rsidRPr="00547428" w:rsidRDefault="00693240" w:rsidP="00693240">
      <w:pPr>
        <w:spacing w:line="480" w:lineRule="auto"/>
      </w:pPr>
      <w:r w:rsidRPr="00547428">
        <w:t>Chambers, C</w:t>
      </w:r>
      <w:r w:rsidR="006F5391" w:rsidRPr="00547428">
        <w:t>hris</w:t>
      </w:r>
      <w:r w:rsidR="008E0591" w:rsidRPr="00547428">
        <w:t>topher D</w:t>
      </w:r>
      <w:r w:rsidR="006F5391" w:rsidRPr="00547428">
        <w:t>.</w:t>
      </w:r>
      <w:r w:rsidRPr="00547428">
        <w:t xml:space="preserve"> 2017. </w:t>
      </w:r>
      <w:r w:rsidRPr="00547428">
        <w:rPr>
          <w:i/>
          <w:iCs/>
        </w:rPr>
        <w:t xml:space="preserve">The </w:t>
      </w:r>
      <w:r w:rsidR="006F5391" w:rsidRPr="00547428">
        <w:rPr>
          <w:i/>
          <w:iCs/>
        </w:rPr>
        <w:t>S</w:t>
      </w:r>
      <w:r w:rsidRPr="00547428">
        <w:rPr>
          <w:i/>
          <w:iCs/>
        </w:rPr>
        <w:t xml:space="preserve">even </w:t>
      </w:r>
      <w:r w:rsidR="006F5391" w:rsidRPr="00547428">
        <w:rPr>
          <w:i/>
          <w:iCs/>
        </w:rPr>
        <w:t>D</w:t>
      </w:r>
      <w:r w:rsidRPr="00547428">
        <w:rPr>
          <w:i/>
          <w:iCs/>
        </w:rPr>
        <w:t xml:space="preserve">eadly </w:t>
      </w:r>
      <w:r w:rsidR="006F5391" w:rsidRPr="00547428">
        <w:rPr>
          <w:i/>
          <w:iCs/>
        </w:rPr>
        <w:t>S</w:t>
      </w:r>
      <w:r w:rsidRPr="00547428">
        <w:rPr>
          <w:i/>
          <w:iCs/>
        </w:rPr>
        <w:t xml:space="preserve">ins of </w:t>
      </w:r>
      <w:r w:rsidR="006F5391" w:rsidRPr="00547428">
        <w:rPr>
          <w:i/>
          <w:iCs/>
        </w:rPr>
        <w:t>P</w:t>
      </w:r>
      <w:r w:rsidRPr="00547428">
        <w:rPr>
          <w:i/>
          <w:iCs/>
        </w:rPr>
        <w:t xml:space="preserve">sychology: A </w:t>
      </w:r>
      <w:r w:rsidR="006F5391" w:rsidRPr="00547428">
        <w:rPr>
          <w:i/>
          <w:iCs/>
        </w:rPr>
        <w:t>M</w:t>
      </w:r>
      <w:r w:rsidRPr="00547428">
        <w:rPr>
          <w:i/>
          <w:iCs/>
        </w:rPr>
        <w:t xml:space="preserve">anifesto for </w:t>
      </w:r>
      <w:r w:rsidR="006F5391" w:rsidRPr="00547428">
        <w:rPr>
          <w:i/>
          <w:iCs/>
        </w:rPr>
        <w:t>R</w:t>
      </w:r>
      <w:r w:rsidRPr="00547428">
        <w:rPr>
          <w:i/>
          <w:iCs/>
        </w:rPr>
        <w:t xml:space="preserve">eforming the </w:t>
      </w:r>
      <w:r w:rsidR="006F5391" w:rsidRPr="00547428">
        <w:rPr>
          <w:i/>
          <w:iCs/>
        </w:rPr>
        <w:t>C</w:t>
      </w:r>
      <w:r w:rsidRPr="00547428">
        <w:rPr>
          <w:i/>
          <w:iCs/>
        </w:rPr>
        <w:t xml:space="preserve">ulture of </w:t>
      </w:r>
      <w:r w:rsidR="006F5391" w:rsidRPr="00547428">
        <w:rPr>
          <w:i/>
          <w:iCs/>
        </w:rPr>
        <w:t>S</w:t>
      </w:r>
      <w:r w:rsidRPr="00547428">
        <w:rPr>
          <w:i/>
          <w:iCs/>
        </w:rPr>
        <w:t xml:space="preserve">cientific </w:t>
      </w:r>
      <w:r w:rsidR="006F5391" w:rsidRPr="00547428">
        <w:rPr>
          <w:i/>
          <w:iCs/>
        </w:rPr>
        <w:t>P</w:t>
      </w:r>
      <w:r w:rsidRPr="00547428">
        <w:rPr>
          <w:i/>
          <w:iCs/>
        </w:rPr>
        <w:t>ractice</w:t>
      </w:r>
      <w:r w:rsidRPr="00547428">
        <w:t>. Princeton: Princeton University Press.</w:t>
      </w:r>
    </w:p>
    <w:p w14:paraId="5360DA1E" w14:textId="1FFD9A27" w:rsidR="00C04DCA" w:rsidRPr="00547428" w:rsidRDefault="00C04DCA" w:rsidP="00693240">
      <w:pPr>
        <w:spacing w:line="480" w:lineRule="auto"/>
      </w:pPr>
      <w:r w:rsidRPr="00547428">
        <w:t>Colaço, D</w:t>
      </w:r>
      <w:r w:rsidR="006F5391" w:rsidRPr="00547428">
        <w:t>avid.</w:t>
      </w:r>
      <w:r w:rsidRPr="00547428">
        <w:t xml:space="preserve"> </w:t>
      </w:r>
      <w:r w:rsidR="008C129B" w:rsidRPr="00547428">
        <w:t>2019</w:t>
      </w:r>
      <w:r w:rsidRPr="00547428">
        <w:t xml:space="preserve">. </w:t>
      </w:r>
      <w:r w:rsidR="006F5391" w:rsidRPr="00547428">
        <w:t>“</w:t>
      </w:r>
      <w:r w:rsidRPr="00547428">
        <w:t xml:space="preserve">An </w:t>
      </w:r>
      <w:r w:rsidR="006F5391" w:rsidRPr="00547428">
        <w:t>I</w:t>
      </w:r>
      <w:r w:rsidRPr="00547428">
        <w:t xml:space="preserve">nvestigation of </w:t>
      </w:r>
      <w:r w:rsidR="006F5391" w:rsidRPr="00547428">
        <w:t>S</w:t>
      </w:r>
      <w:r w:rsidRPr="00547428">
        <w:t xml:space="preserve">cientific </w:t>
      </w:r>
      <w:r w:rsidR="006F5391" w:rsidRPr="00547428">
        <w:t>P</w:t>
      </w:r>
      <w:r w:rsidRPr="00547428">
        <w:t>henomena.</w:t>
      </w:r>
      <w:r w:rsidR="006F5391" w:rsidRPr="00547428">
        <w:t>”</w:t>
      </w:r>
      <w:r w:rsidRPr="00547428">
        <w:t xml:space="preserve"> PhD </w:t>
      </w:r>
      <w:r w:rsidR="006F5391" w:rsidRPr="00547428">
        <w:t>Diss.,</w:t>
      </w:r>
      <w:r w:rsidRPr="00547428">
        <w:t xml:space="preserve"> University of Pittsburgh.  </w:t>
      </w:r>
    </w:p>
    <w:p w14:paraId="4F6ACB03" w14:textId="05373B69" w:rsidR="00A9033D" w:rsidRPr="00547428" w:rsidRDefault="00A9033D" w:rsidP="00693240">
      <w:pPr>
        <w:spacing w:line="480" w:lineRule="auto"/>
      </w:pPr>
      <w:r w:rsidRPr="00547428">
        <w:lastRenderedPageBreak/>
        <w:t>Collins, H</w:t>
      </w:r>
      <w:r w:rsidR="006F5391" w:rsidRPr="00547428">
        <w:t>arry</w:t>
      </w:r>
      <w:r w:rsidRPr="00547428">
        <w:t xml:space="preserve"> M. 1985. </w:t>
      </w:r>
      <w:r w:rsidRPr="00547428">
        <w:rPr>
          <w:i/>
        </w:rPr>
        <w:t xml:space="preserve">Changing </w:t>
      </w:r>
      <w:r w:rsidR="006F5391" w:rsidRPr="00547428">
        <w:rPr>
          <w:i/>
        </w:rPr>
        <w:t>O</w:t>
      </w:r>
      <w:r w:rsidRPr="00547428">
        <w:rPr>
          <w:i/>
        </w:rPr>
        <w:t>rder</w:t>
      </w:r>
      <w:r w:rsidRPr="00547428">
        <w:t>. London: Sage.</w:t>
      </w:r>
    </w:p>
    <w:p w14:paraId="28F1C4AD" w14:textId="26CC7F6E" w:rsidR="002F7995" w:rsidRPr="00547428" w:rsidRDefault="002F7995" w:rsidP="00693240">
      <w:pPr>
        <w:spacing w:line="480" w:lineRule="auto"/>
      </w:pPr>
      <w:r w:rsidRPr="00547428">
        <w:t>Crandall, C</w:t>
      </w:r>
      <w:r w:rsidR="001408C5" w:rsidRPr="00547428">
        <w:t>hris</w:t>
      </w:r>
      <w:r w:rsidR="008E0591" w:rsidRPr="00547428">
        <w:t>tian</w:t>
      </w:r>
      <w:r w:rsidRPr="00547428">
        <w:t xml:space="preserve"> S., </w:t>
      </w:r>
      <w:r w:rsidR="001408C5" w:rsidRPr="00547428">
        <w:t>and</w:t>
      </w:r>
      <w:r w:rsidR="008E0591" w:rsidRPr="00547428">
        <w:t xml:space="preserve"> Jeffrey W.</w:t>
      </w:r>
      <w:r w:rsidRPr="00547428">
        <w:t xml:space="preserve"> Sherman</w:t>
      </w:r>
      <w:r w:rsidR="008E0591" w:rsidRPr="00547428">
        <w:t>.</w:t>
      </w:r>
      <w:r w:rsidRPr="00547428">
        <w:t xml:space="preserve"> 2016. </w:t>
      </w:r>
      <w:r w:rsidR="008E0591" w:rsidRPr="00547428">
        <w:t>“</w:t>
      </w:r>
      <w:r w:rsidRPr="00547428">
        <w:t xml:space="preserve">On the </w:t>
      </w:r>
      <w:r w:rsidR="008E0591" w:rsidRPr="00547428">
        <w:t>S</w:t>
      </w:r>
      <w:r w:rsidRPr="00547428">
        <w:t xml:space="preserve">cientific </w:t>
      </w:r>
      <w:r w:rsidR="008E0591" w:rsidRPr="00547428">
        <w:t>S</w:t>
      </w:r>
      <w:r w:rsidRPr="00547428">
        <w:t xml:space="preserve">uperiority of </w:t>
      </w:r>
      <w:r w:rsidR="008E0591" w:rsidRPr="00547428">
        <w:t>C</w:t>
      </w:r>
      <w:r w:rsidRPr="00547428">
        <w:t xml:space="preserve">onceptual </w:t>
      </w:r>
      <w:r w:rsidR="008E0591" w:rsidRPr="00547428">
        <w:t>R</w:t>
      </w:r>
      <w:r w:rsidRPr="00547428">
        <w:t xml:space="preserve">eplications for </w:t>
      </w:r>
      <w:r w:rsidR="008E0591" w:rsidRPr="00547428">
        <w:t>S</w:t>
      </w:r>
      <w:r w:rsidRPr="00547428">
        <w:t xml:space="preserve">cientific </w:t>
      </w:r>
      <w:r w:rsidR="008E0591" w:rsidRPr="00547428">
        <w:t>P</w:t>
      </w:r>
      <w:r w:rsidRPr="00547428">
        <w:t>rogress.</w:t>
      </w:r>
      <w:r w:rsidR="008E0591" w:rsidRPr="00547428">
        <w:t>”</w:t>
      </w:r>
      <w:r w:rsidRPr="00547428">
        <w:t> </w:t>
      </w:r>
      <w:r w:rsidRPr="00547428">
        <w:rPr>
          <w:i/>
          <w:iCs/>
        </w:rPr>
        <w:t>Journal of Experimental Social Psychology</w:t>
      </w:r>
      <w:r w:rsidRPr="00547428">
        <w:t> 66</w:t>
      </w:r>
      <w:r w:rsidR="008E0591" w:rsidRPr="00547428">
        <w:t>:9</w:t>
      </w:r>
      <w:r w:rsidRPr="00547428">
        <w:t>3-9.</w:t>
      </w:r>
    </w:p>
    <w:p w14:paraId="15494829" w14:textId="443ED925" w:rsidR="00700BF1" w:rsidRPr="00547428" w:rsidRDefault="00700BF1" w:rsidP="00693240">
      <w:pPr>
        <w:spacing w:line="480" w:lineRule="auto"/>
      </w:pPr>
      <w:proofErr w:type="spellStart"/>
      <w:r w:rsidRPr="00547428">
        <w:t>Gigerenzer</w:t>
      </w:r>
      <w:proofErr w:type="spellEnd"/>
      <w:r w:rsidRPr="00547428">
        <w:t>, G</w:t>
      </w:r>
      <w:r w:rsidR="008E0591" w:rsidRPr="00547428">
        <w:t>erd,</w:t>
      </w:r>
      <w:r w:rsidRPr="00547428">
        <w:t xml:space="preserve"> </w:t>
      </w:r>
      <w:r w:rsidR="00DF37B3" w:rsidRPr="00547428">
        <w:t>and</w:t>
      </w:r>
      <w:r w:rsidR="008E0591" w:rsidRPr="00547428">
        <w:t xml:space="preserve"> Ulrich</w:t>
      </w:r>
      <w:r w:rsidRPr="00547428">
        <w:t xml:space="preserve"> </w:t>
      </w:r>
      <w:proofErr w:type="spellStart"/>
      <w:r w:rsidRPr="00547428">
        <w:t>Hoffrage</w:t>
      </w:r>
      <w:proofErr w:type="spellEnd"/>
      <w:r w:rsidRPr="00547428">
        <w:t xml:space="preserve">. 1995. </w:t>
      </w:r>
      <w:r w:rsidR="008E0591" w:rsidRPr="00547428">
        <w:t>“</w:t>
      </w:r>
      <w:r w:rsidRPr="00547428">
        <w:t xml:space="preserve">How to </w:t>
      </w:r>
      <w:r w:rsidR="008E0591" w:rsidRPr="00547428">
        <w:t>I</w:t>
      </w:r>
      <w:r w:rsidRPr="00547428">
        <w:t xml:space="preserve">mprove Bayesian </w:t>
      </w:r>
      <w:r w:rsidR="008E0591" w:rsidRPr="00547428">
        <w:t>R</w:t>
      </w:r>
      <w:r w:rsidRPr="00547428">
        <w:t xml:space="preserve">easoning </w:t>
      </w:r>
      <w:r w:rsidR="008E0591" w:rsidRPr="00547428">
        <w:t>W</w:t>
      </w:r>
      <w:r w:rsidRPr="00547428">
        <w:t xml:space="preserve">ithout </w:t>
      </w:r>
      <w:r w:rsidR="008E0591" w:rsidRPr="00547428">
        <w:t>I</w:t>
      </w:r>
      <w:r w:rsidRPr="00547428">
        <w:t xml:space="preserve">nstruction: Frequency </w:t>
      </w:r>
      <w:r w:rsidR="008E0591" w:rsidRPr="00547428">
        <w:t>F</w:t>
      </w:r>
      <w:r w:rsidRPr="00547428">
        <w:t>ormats.</w:t>
      </w:r>
      <w:r w:rsidR="008E0591" w:rsidRPr="00547428">
        <w:t>”</w:t>
      </w:r>
      <w:r w:rsidRPr="00547428">
        <w:t xml:space="preserve"> </w:t>
      </w:r>
      <w:r w:rsidRPr="00547428">
        <w:rPr>
          <w:i/>
        </w:rPr>
        <w:t>Psychological Review</w:t>
      </w:r>
      <w:r w:rsidRPr="00547428">
        <w:t xml:space="preserve"> 102</w:t>
      </w:r>
      <w:r w:rsidR="008E0591" w:rsidRPr="00547428">
        <w:t>:</w:t>
      </w:r>
      <w:r w:rsidRPr="00547428">
        <w:t>684-704.</w:t>
      </w:r>
    </w:p>
    <w:p w14:paraId="3372F6D0" w14:textId="6E5AED41" w:rsidR="00FD3F8E" w:rsidRPr="00547428" w:rsidRDefault="00FD3F8E" w:rsidP="004B5D0A">
      <w:pPr>
        <w:spacing w:line="480" w:lineRule="auto"/>
      </w:pPr>
      <w:r w:rsidRPr="00547428">
        <w:t>Gilbert, D</w:t>
      </w:r>
      <w:r w:rsidR="008E0591" w:rsidRPr="00547428">
        <w:t>aniel</w:t>
      </w:r>
      <w:r w:rsidRPr="00547428">
        <w:t xml:space="preserve"> T.,</w:t>
      </w:r>
      <w:r w:rsidR="008E0591" w:rsidRPr="00547428">
        <w:t xml:space="preserve"> Gary</w:t>
      </w:r>
      <w:r w:rsidRPr="00547428">
        <w:t xml:space="preserve"> King, </w:t>
      </w:r>
      <w:r w:rsidR="008E0591" w:rsidRPr="00547428">
        <w:t>Stephen</w:t>
      </w:r>
      <w:r w:rsidRPr="00547428">
        <w:t xml:space="preserve"> Pettigrew, </w:t>
      </w:r>
      <w:r w:rsidR="008E0591" w:rsidRPr="00547428">
        <w:t>and Timothy</w:t>
      </w:r>
      <w:r w:rsidRPr="00547428">
        <w:t xml:space="preserve"> Wilson</w:t>
      </w:r>
      <w:r w:rsidR="008E0591" w:rsidRPr="00547428">
        <w:t>.</w:t>
      </w:r>
      <w:r w:rsidRPr="00547428">
        <w:t xml:space="preserve"> 2016. </w:t>
      </w:r>
      <w:r w:rsidR="008E0591" w:rsidRPr="00547428">
        <w:t>“</w:t>
      </w:r>
      <w:r w:rsidRPr="00547428">
        <w:t xml:space="preserve">Comment on “Estimating the </w:t>
      </w:r>
      <w:r w:rsidR="008E0591" w:rsidRPr="00547428">
        <w:t>R</w:t>
      </w:r>
      <w:r w:rsidRPr="00547428">
        <w:t xml:space="preserve">eproducibility of </w:t>
      </w:r>
      <w:r w:rsidR="008E0591" w:rsidRPr="00547428">
        <w:t>P</w:t>
      </w:r>
      <w:r w:rsidRPr="00547428">
        <w:t xml:space="preserve">sychological </w:t>
      </w:r>
      <w:r w:rsidR="008E0591" w:rsidRPr="00547428">
        <w:t>S</w:t>
      </w:r>
      <w:r w:rsidRPr="00547428">
        <w:t>cience”.</w:t>
      </w:r>
      <w:r w:rsidR="008E0591" w:rsidRPr="00547428">
        <w:t>”</w:t>
      </w:r>
      <w:r w:rsidRPr="00547428">
        <w:t> </w:t>
      </w:r>
      <w:r w:rsidRPr="00547428">
        <w:rPr>
          <w:i/>
          <w:iCs/>
        </w:rPr>
        <w:t>Science</w:t>
      </w:r>
      <w:r w:rsidRPr="00547428">
        <w:t> 351</w:t>
      </w:r>
      <w:r w:rsidR="008E0591" w:rsidRPr="00547428">
        <w:t>:</w:t>
      </w:r>
      <w:r w:rsidRPr="00547428">
        <w:t>1037.</w:t>
      </w:r>
    </w:p>
    <w:p w14:paraId="6E30ADD8" w14:textId="05FC42ED" w:rsidR="00B415B8" w:rsidRPr="00547428" w:rsidRDefault="00B415B8" w:rsidP="004B5D0A">
      <w:pPr>
        <w:spacing w:line="480" w:lineRule="auto"/>
      </w:pPr>
      <w:r w:rsidRPr="00547428">
        <w:t>Hacking, I</w:t>
      </w:r>
      <w:r w:rsidR="008E0591" w:rsidRPr="00547428">
        <w:t>an</w:t>
      </w:r>
      <w:r w:rsidRPr="00547428">
        <w:t xml:space="preserve">. 1992. </w:t>
      </w:r>
      <w:r w:rsidR="008E0591" w:rsidRPr="00547428">
        <w:t>“</w:t>
      </w:r>
      <w:r w:rsidRPr="00547428">
        <w:t xml:space="preserve">The </w:t>
      </w:r>
      <w:r w:rsidR="008E0591" w:rsidRPr="00547428">
        <w:t>S</w:t>
      </w:r>
      <w:r w:rsidRPr="00547428">
        <w:t>elf-</w:t>
      </w:r>
      <w:r w:rsidR="008E0591" w:rsidRPr="00547428">
        <w:t>V</w:t>
      </w:r>
      <w:r w:rsidRPr="00547428">
        <w:t xml:space="preserve">indication of the </w:t>
      </w:r>
      <w:r w:rsidR="008E0591" w:rsidRPr="00547428">
        <w:t>La</w:t>
      </w:r>
      <w:r w:rsidRPr="00547428">
        <w:t xml:space="preserve">boratory </w:t>
      </w:r>
      <w:r w:rsidR="008E0591" w:rsidRPr="00547428">
        <w:t>S</w:t>
      </w:r>
      <w:r w:rsidRPr="00547428">
        <w:t>ciences.</w:t>
      </w:r>
      <w:r w:rsidR="008E0591" w:rsidRPr="00547428">
        <w:t>”</w:t>
      </w:r>
      <w:r w:rsidRPr="00547428">
        <w:t xml:space="preserve"> In </w:t>
      </w:r>
      <w:r w:rsidRPr="00547428">
        <w:rPr>
          <w:i/>
          <w:iCs/>
        </w:rPr>
        <w:t xml:space="preserve">Science as </w:t>
      </w:r>
      <w:r w:rsidR="008E0591" w:rsidRPr="00547428">
        <w:rPr>
          <w:i/>
          <w:iCs/>
        </w:rPr>
        <w:t>P</w:t>
      </w:r>
      <w:r w:rsidRPr="00547428">
        <w:rPr>
          <w:i/>
          <w:iCs/>
        </w:rPr>
        <w:t xml:space="preserve">ractice and </w:t>
      </w:r>
      <w:r w:rsidR="008E0591" w:rsidRPr="00547428">
        <w:rPr>
          <w:i/>
          <w:iCs/>
        </w:rPr>
        <w:t>C</w:t>
      </w:r>
      <w:r w:rsidRPr="00547428">
        <w:rPr>
          <w:i/>
          <w:iCs/>
        </w:rPr>
        <w:t>ulture</w:t>
      </w:r>
      <w:r w:rsidR="008E0591" w:rsidRPr="00547428">
        <w:t>, ed. Andrew Pickering,</w:t>
      </w:r>
      <w:r w:rsidRPr="00547428">
        <w:t xml:space="preserve"> 29-64</w:t>
      </w:r>
      <w:r w:rsidR="008E0591" w:rsidRPr="00547428">
        <w:t>.</w:t>
      </w:r>
      <w:r w:rsidRPr="00547428">
        <w:t xml:space="preserve"> Chicago: University of Chicago Press.</w:t>
      </w:r>
    </w:p>
    <w:p w14:paraId="6C12E098" w14:textId="4E8F41D2" w:rsidR="009C0D08" w:rsidRPr="00547428" w:rsidRDefault="009C0D08" w:rsidP="004B5D0A">
      <w:pPr>
        <w:spacing w:line="480" w:lineRule="auto"/>
      </w:pPr>
      <w:proofErr w:type="spellStart"/>
      <w:r w:rsidRPr="00547428">
        <w:t>Hüffmeier</w:t>
      </w:r>
      <w:proofErr w:type="spellEnd"/>
      <w:r w:rsidRPr="00547428">
        <w:t>, J</w:t>
      </w:r>
      <w:r w:rsidR="00B11D7A" w:rsidRPr="00547428">
        <w:t>oachim</w:t>
      </w:r>
      <w:r w:rsidRPr="00547428">
        <w:t xml:space="preserve">, </w:t>
      </w:r>
      <w:r w:rsidR="00B11D7A" w:rsidRPr="00547428">
        <w:t xml:space="preserve">Jens </w:t>
      </w:r>
      <w:proofErr w:type="spellStart"/>
      <w:r w:rsidRPr="00547428">
        <w:t>Mazei</w:t>
      </w:r>
      <w:proofErr w:type="spellEnd"/>
      <w:r w:rsidRPr="00547428">
        <w:t xml:space="preserve">, </w:t>
      </w:r>
      <w:r w:rsidR="00DF37B3" w:rsidRPr="00547428">
        <w:t>and</w:t>
      </w:r>
      <w:r w:rsidR="00B11D7A" w:rsidRPr="00547428">
        <w:t xml:space="preserve"> Thomas</w:t>
      </w:r>
      <w:r w:rsidRPr="00547428">
        <w:t xml:space="preserve"> Schultze. 2016. </w:t>
      </w:r>
      <w:r w:rsidR="00B11D7A" w:rsidRPr="00547428">
        <w:t>“</w:t>
      </w:r>
      <w:r w:rsidRPr="00547428">
        <w:t xml:space="preserve">Reconceptualizing </w:t>
      </w:r>
      <w:r w:rsidR="00B11D7A" w:rsidRPr="00547428">
        <w:t>R</w:t>
      </w:r>
      <w:r w:rsidRPr="00547428">
        <w:t xml:space="preserve">eplication as a </w:t>
      </w:r>
      <w:r w:rsidR="00B11D7A" w:rsidRPr="00547428">
        <w:t>S</w:t>
      </w:r>
      <w:r w:rsidRPr="00547428">
        <w:t xml:space="preserve">equence of </w:t>
      </w:r>
      <w:r w:rsidR="00B11D7A" w:rsidRPr="00547428">
        <w:t>D</w:t>
      </w:r>
      <w:r w:rsidRPr="00547428">
        <w:t xml:space="preserve">ifferent </w:t>
      </w:r>
      <w:r w:rsidR="00B11D7A" w:rsidRPr="00547428">
        <w:t>S</w:t>
      </w:r>
      <w:r w:rsidRPr="00547428">
        <w:t xml:space="preserve">tudies: A </w:t>
      </w:r>
      <w:r w:rsidR="00B11D7A" w:rsidRPr="00547428">
        <w:t>R</w:t>
      </w:r>
      <w:r w:rsidRPr="00547428">
        <w:t xml:space="preserve">eplication </w:t>
      </w:r>
      <w:r w:rsidR="00B11D7A" w:rsidRPr="00547428">
        <w:t>T</w:t>
      </w:r>
      <w:r w:rsidRPr="00547428">
        <w:t>ypology.</w:t>
      </w:r>
      <w:r w:rsidR="00B11D7A" w:rsidRPr="00547428">
        <w:t>”</w:t>
      </w:r>
      <w:r w:rsidRPr="00547428">
        <w:t> </w:t>
      </w:r>
      <w:r w:rsidRPr="00547428">
        <w:rPr>
          <w:i/>
          <w:iCs/>
        </w:rPr>
        <w:t>Journal of Experimental Social Psychology</w:t>
      </w:r>
      <w:r w:rsidRPr="00547428">
        <w:t> 66</w:t>
      </w:r>
      <w:r w:rsidR="00B11D7A" w:rsidRPr="00547428">
        <w:t>:</w:t>
      </w:r>
      <w:r w:rsidRPr="00547428">
        <w:t>81-92.</w:t>
      </w:r>
    </w:p>
    <w:p w14:paraId="4185C906" w14:textId="0A6212AC" w:rsidR="00A976A6" w:rsidRPr="00547428" w:rsidRDefault="00A976A6" w:rsidP="00A976A6">
      <w:pPr>
        <w:spacing w:line="480" w:lineRule="auto"/>
      </w:pPr>
      <w:r w:rsidRPr="00547428">
        <w:t>Judd, C</w:t>
      </w:r>
      <w:r w:rsidR="006B3821" w:rsidRPr="00547428">
        <w:t>harles</w:t>
      </w:r>
      <w:r w:rsidRPr="00547428">
        <w:t xml:space="preserve"> M., </w:t>
      </w:r>
      <w:r w:rsidR="006B3821" w:rsidRPr="00547428">
        <w:t xml:space="preserve">Jacob </w:t>
      </w:r>
      <w:r w:rsidRPr="00547428">
        <w:t xml:space="preserve">Westfall, </w:t>
      </w:r>
      <w:r w:rsidR="00DF37B3" w:rsidRPr="00547428">
        <w:t>and</w:t>
      </w:r>
      <w:r w:rsidR="006B3821" w:rsidRPr="00547428">
        <w:t xml:space="preserve"> David A.</w:t>
      </w:r>
      <w:r w:rsidRPr="00547428">
        <w:t xml:space="preserve"> Kenny. 2012. </w:t>
      </w:r>
      <w:r w:rsidR="006B3821" w:rsidRPr="00547428">
        <w:t>“</w:t>
      </w:r>
      <w:r w:rsidRPr="00547428">
        <w:t xml:space="preserve">Treating </w:t>
      </w:r>
      <w:r w:rsidR="006B3821" w:rsidRPr="00547428">
        <w:t>S</w:t>
      </w:r>
      <w:r w:rsidRPr="00547428">
        <w:t xml:space="preserve">timuli as a </w:t>
      </w:r>
      <w:r w:rsidR="006B3821" w:rsidRPr="00547428">
        <w:t>R</w:t>
      </w:r>
      <w:r w:rsidRPr="00547428">
        <w:t xml:space="preserve">andom </w:t>
      </w:r>
      <w:r w:rsidR="006B3821" w:rsidRPr="00547428">
        <w:t>F</w:t>
      </w:r>
      <w:r w:rsidRPr="00547428">
        <w:t xml:space="preserve">actor in </w:t>
      </w:r>
      <w:r w:rsidR="006B3821" w:rsidRPr="00547428">
        <w:t>S</w:t>
      </w:r>
      <w:r w:rsidRPr="00547428">
        <w:t xml:space="preserve">ocial </w:t>
      </w:r>
      <w:r w:rsidR="006B3821" w:rsidRPr="00547428">
        <w:t>P</w:t>
      </w:r>
      <w:r w:rsidRPr="00547428">
        <w:t xml:space="preserve">sychology: A </w:t>
      </w:r>
      <w:r w:rsidR="006B3821" w:rsidRPr="00547428">
        <w:t>N</w:t>
      </w:r>
      <w:r w:rsidRPr="00547428">
        <w:t xml:space="preserve">ew and </w:t>
      </w:r>
      <w:r w:rsidR="006B3821" w:rsidRPr="00547428">
        <w:t>C</w:t>
      </w:r>
      <w:r w:rsidRPr="00547428">
        <w:t xml:space="preserve">omprehensive </w:t>
      </w:r>
      <w:r w:rsidR="006B3821" w:rsidRPr="00547428">
        <w:t>S</w:t>
      </w:r>
      <w:r w:rsidRPr="00547428">
        <w:t xml:space="preserve">olution to a </w:t>
      </w:r>
      <w:r w:rsidR="006B3821" w:rsidRPr="00547428">
        <w:t>P</w:t>
      </w:r>
      <w:r w:rsidRPr="00547428">
        <w:t xml:space="preserve">ervasive but </w:t>
      </w:r>
      <w:r w:rsidR="006B3821" w:rsidRPr="00547428">
        <w:t>L</w:t>
      </w:r>
      <w:r w:rsidRPr="00547428">
        <w:t xml:space="preserve">argely </w:t>
      </w:r>
      <w:r w:rsidR="006B3821" w:rsidRPr="00547428">
        <w:t>I</w:t>
      </w:r>
      <w:r w:rsidRPr="00547428">
        <w:t xml:space="preserve">gnored </w:t>
      </w:r>
      <w:r w:rsidR="006B3821" w:rsidRPr="00547428">
        <w:t>P</w:t>
      </w:r>
      <w:r w:rsidRPr="00547428">
        <w:t>roblem.</w:t>
      </w:r>
      <w:r w:rsidR="006B3821" w:rsidRPr="00547428">
        <w:t>”</w:t>
      </w:r>
      <w:r w:rsidRPr="00547428">
        <w:t> </w:t>
      </w:r>
      <w:r w:rsidRPr="00547428">
        <w:rPr>
          <w:i/>
          <w:iCs/>
        </w:rPr>
        <w:t xml:space="preserve">Journal of </w:t>
      </w:r>
      <w:r w:rsidR="00B415B8" w:rsidRPr="00547428">
        <w:rPr>
          <w:i/>
          <w:iCs/>
        </w:rPr>
        <w:t>P</w:t>
      </w:r>
      <w:r w:rsidRPr="00547428">
        <w:rPr>
          <w:i/>
          <w:iCs/>
        </w:rPr>
        <w:t xml:space="preserve">ersonality and </w:t>
      </w:r>
      <w:r w:rsidR="00B415B8" w:rsidRPr="00547428">
        <w:rPr>
          <w:i/>
          <w:iCs/>
        </w:rPr>
        <w:t>S</w:t>
      </w:r>
      <w:r w:rsidRPr="00547428">
        <w:rPr>
          <w:i/>
          <w:iCs/>
        </w:rPr>
        <w:t xml:space="preserve">ocial </w:t>
      </w:r>
      <w:r w:rsidR="00B415B8" w:rsidRPr="00547428">
        <w:rPr>
          <w:i/>
          <w:iCs/>
        </w:rPr>
        <w:t>P</w:t>
      </w:r>
      <w:r w:rsidRPr="00547428">
        <w:rPr>
          <w:i/>
          <w:iCs/>
        </w:rPr>
        <w:t>sychology</w:t>
      </w:r>
      <w:r w:rsidRPr="00547428">
        <w:t> </w:t>
      </w:r>
      <w:r w:rsidRPr="00547428">
        <w:rPr>
          <w:iCs/>
        </w:rPr>
        <w:t>103</w:t>
      </w:r>
      <w:r w:rsidR="006B3821" w:rsidRPr="00547428">
        <w:rPr>
          <w:iCs/>
        </w:rPr>
        <w:t>:</w:t>
      </w:r>
      <w:r w:rsidRPr="00547428">
        <w:t>54-69.</w:t>
      </w:r>
    </w:p>
    <w:p w14:paraId="43CB01AD" w14:textId="57B589C8" w:rsidR="00C403BE" w:rsidRPr="00547428" w:rsidRDefault="00C403BE" w:rsidP="00C403BE">
      <w:pPr>
        <w:spacing w:line="480" w:lineRule="auto"/>
      </w:pPr>
      <w:r w:rsidRPr="00547428">
        <w:t>Kenny, D</w:t>
      </w:r>
      <w:r w:rsidR="006B3821" w:rsidRPr="00547428">
        <w:t>avid</w:t>
      </w:r>
      <w:r w:rsidRPr="00547428">
        <w:t xml:space="preserve"> A. 1985. </w:t>
      </w:r>
      <w:r w:rsidR="006B3821" w:rsidRPr="00547428">
        <w:t>“</w:t>
      </w:r>
      <w:r w:rsidRPr="00547428">
        <w:t xml:space="preserve">Quantitative </w:t>
      </w:r>
      <w:r w:rsidR="006B3821" w:rsidRPr="00547428">
        <w:t>M</w:t>
      </w:r>
      <w:r w:rsidRPr="00547428">
        <w:t xml:space="preserve">ethods for </w:t>
      </w:r>
      <w:r w:rsidR="006B3821" w:rsidRPr="00547428">
        <w:t>S</w:t>
      </w:r>
      <w:r w:rsidRPr="00547428">
        <w:t xml:space="preserve">ocial </w:t>
      </w:r>
      <w:r w:rsidR="006B3821" w:rsidRPr="00547428">
        <w:t>P</w:t>
      </w:r>
      <w:r w:rsidRPr="00547428">
        <w:t>sychology.</w:t>
      </w:r>
      <w:r w:rsidR="006B3821" w:rsidRPr="00547428">
        <w:t>”</w:t>
      </w:r>
      <w:r w:rsidRPr="00547428">
        <w:t xml:space="preserve"> In </w:t>
      </w:r>
      <w:r w:rsidR="006B3821" w:rsidRPr="00547428">
        <w:rPr>
          <w:i/>
        </w:rPr>
        <w:t>Handbook of Social Psychology</w:t>
      </w:r>
      <w:r w:rsidR="006B3821" w:rsidRPr="00547428">
        <w:rPr>
          <w:iCs/>
        </w:rPr>
        <w:t xml:space="preserve">, </w:t>
      </w:r>
      <w:r w:rsidR="006B3821" w:rsidRPr="00547428">
        <w:t xml:space="preserve">vol. 1, </w:t>
      </w:r>
      <w:r w:rsidR="006B3821" w:rsidRPr="00547428">
        <w:rPr>
          <w:iCs/>
        </w:rPr>
        <w:t>ed.</w:t>
      </w:r>
      <w:r w:rsidR="006B3821" w:rsidRPr="00547428">
        <w:t xml:space="preserve"> </w:t>
      </w:r>
      <w:r w:rsidRPr="00547428">
        <w:t>G</w:t>
      </w:r>
      <w:r w:rsidR="006B3821" w:rsidRPr="00547428">
        <w:t>ardner</w:t>
      </w:r>
      <w:r w:rsidRPr="00547428">
        <w:t xml:space="preserve">. </w:t>
      </w:r>
      <w:proofErr w:type="spellStart"/>
      <w:r w:rsidRPr="00547428">
        <w:t>Lindzey</w:t>
      </w:r>
      <w:proofErr w:type="spellEnd"/>
      <w:r w:rsidR="009961AE" w:rsidRPr="00547428">
        <w:t xml:space="preserve"> </w:t>
      </w:r>
      <w:r w:rsidR="006B3821" w:rsidRPr="00547428">
        <w:t>and</w:t>
      </w:r>
      <w:r w:rsidR="009961AE" w:rsidRPr="00547428">
        <w:t xml:space="preserve"> </w:t>
      </w:r>
      <w:r w:rsidRPr="00547428">
        <w:t>E</w:t>
      </w:r>
      <w:r w:rsidR="006B3821" w:rsidRPr="00547428">
        <w:t>lliot</w:t>
      </w:r>
      <w:r w:rsidRPr="00547428">
        <w:t xml:space="preserve"> Aronson, 487-508. New York: Random House. </w:t>
      </w:r>
    </w:p>
    <w:p w14:paraId="5A012358" w14:textId="64789267" w:rsidR="000D5DEB" w:rsidRPr="00547428" w:rsidRDefault="000D5DEB" w:rsidP="00C403BE">
      <w:pPr>
        <w:spacing w:line="480" w:lineRule="auto"/>
      </w:pPr>
      <w:r w:rsidRPr="00547428">
        <w:t>Lovett, A</w:t>
      </w:r>
      <w:r w:rsidR="00966A3A" w:rsidRPr="00547428">
        <w:t>dam</w:t>
      </w:r>
      <w:r w:rsidRPr="00547428">
        <w:t>, and</w:t>
      </w:r>
      <w:r w:rsidR="00966A3A" w:rsidRPr="00547428">
        <w:t xml:space="preserve"> Kevin</w:t>
      </w:r>
      <w:r w:rsidRPr="00547428">
        <w:t xml:space="preserve"> Munger. </w:t>
      </w:r>
      <w:proofErr w:type="spellStart"/>
      <w:r w:rsidRPr="00547428">
        <w:t>ms.</w:t>
      </w:r>
      <w:proofErr w:type="spellEnd"/>
      <w:r w:rsidRPr="00547428">
        <w:t xml:space="preserve"> </w:t>
      </w:r>
      <w:r w:rsidR="00966A3A" w:rsidRPr="00547428">
        <w:t>“</w:t>
      </w:r>
      <w:r w:rsidRPr="00547428">
        <w:t xml:space="preserve">Validity, </w:t>
      </w:r>
      <w:r w:rsidR="00966A3A" w:rsidRPr="00547428">
        <w:t>P</w:t>
      </w:r>
      <w:r w:rsidRPr="00547428">
        <w:t xml:space="preserve">rediction and the </w:t>
      </w:r>
      <w:r w:rsidR="00966A3A" w:rsidRPr="00547428">
        <w:t>P</w:t>
      </w:r>
      <w:r w:rsidRPr="00547428">
        <w:t xml:space="preserve">roblem of </w:t>
      </w:r>
      <w:r w:rsidR="00966A3A" w:rsidRPr="00547428">
        <w:t>R</w:t>
      </w:r>
      <w:r w:rsidRPr="00547428">
        <w:t>eplicability.</w:t>
      </w:r>
      <w:r w:rsidR="00966A3A" w:rsidRPr="00547428">
        <w:t>” Available at</w:t>
      </w:r>
      <w:r w:rsidRPr="00547428">
        <w:t xml:space="preserve"> </w:t>
      </w:r>
      <w:hyperlink r:id="rId8" w:history="1">
        <w:r w:rsidRPr="00547428">
          <w:rPr>
            <w:rStyle w:val="Hyperlink"/>
          </w:rPr>
          <w:t>https://osf.io/yzghn/</w:t>
        </w:r>
      </w:hyperlink>
      <w:r w:rsidRPr="00547428">
        <w:t>.</w:t>
      </w:r>
    </w:p>
    <w:p w14:paraId="4CCE804B" w14:textId="4295DFB1" w:rsidR="005E0E68" w:rsidRPr="00547428" w:rsidRDefault="005E0E68" w:rsidP="00C403BE">
      <w:pPr>
        <w:spacing w:line="480" w:lineRule="auto"/>
      </w:pPr>
      <w:r w:rsidRPr="00547428">
        <w:lastRenderedPageBreak/>
        <w:t>Lynch Jr, J</w:t>
      </w:r>
      <w:r w:rsidR="000B05E5" w:rsidRPr="00547428">
        <w:t>ohn</w:t>
      </w:r>
      <w:r w:rsidRPr="00547428">
        <w:t xml:space="preserve"> G., </w:t>
      </w:r>
      <w:r w:rsidR="000B05E5" w:rsidRPr="00547428">
        <w:t xml:space="preserve">Eric T. </w:t>
      </w:r>
      <w:r w:rsidRPr="00547428">
        <w:t xml:space="preserve">Bradlow, </w:t>
      </w:r>
      <w:r w:rsidR="000B05E5" w:rsidRPr="00547428">
        <w:t>Joel C.</w:t>
      </w:r>
      <w:r w:rsidRPr="00547428">
        <w:t xml:space="preserve"> Huber, </w:t>
      </w:r>
      <w:r w:rsidR="00DF37B3" w:rsidRPr="00547428">
        <w:t>and</w:t>
      </w:r>
      <w:r w:rsidR="000B05E5" w:rsidRPr="00547428">
        <w:t xml:space="preserve"> Donald R.</w:t>
      </w:r>
      <w:r w:rsidRPr="00547428">
        <w:t xml:space="preserve"> Lehmann. 2015. Reflections on the </w:t>
      </w:r>
      <w:r w:rsidR="000B05E5" w:rsidRPr="00547428">
        <w:t>R</w:t>
      </w:r>
      <w:r w:rsidRPr="00547428">
        <w:t xml:space="preserve">eplication </w:t>
      </w:r>
      <w:r w:rsidR="000B05E5" w:rsidRPr="00547428">
        <w:t>C</w:t>
      </w:r>
      <w:r w:rsidRPr="00547428">
        <w:t xml:space="preserve">orner: In </w:t>
      </w:r>
      <w:r w:rsidR="000B05E5" w:rsidRPr="00547428">
        <w:t>P</w:t>
      </w:r>
      <w:r w:rsidRPr="00547428">
        <w:t xml:space="preserve">raise of </w:t>
      </w:r>
      <w:r w:rsidR="000B05E5" w:rsidRPr="00547428">
        <w:t>C</w:t>
      </w:r>
      <w:r w:rsidRPr="00547428">
        <w:t xml:space="preserve">onceptual </w:t>
      </w:r>
      <w:r w:rsidR="000B05E5" w:rsidRPr="00547428">
        <w:t>R</w:t>
      </w:r>
      <w:r w:rsidRPr="00547428">
        <w:t>eplications</w:t>
      </w:r>
      <w:r w:rsidRPr="00547428">
        <w:rPr>
          <w:i/>
        </w:rPr>
        <w:t>.</w:t>
      </w:r>
      <w:r w:rsidR="000B05E5" w:rsidRPr="00547428">
        <w:rPr>
          <w:iCs/>
        </w:rPr>
        <w:t>”</w:t>
      </w:r>
      <w:r w:rsidRPr="00547428">
        <w:rPr>
          <w:i/>
        </w:rPr>
        <w:t xml:space="preserve"> International Journal of Research in Marketing</w:t>
      </w:r>
      <w:r w:rsidRPr="00547428">
        <w:t xml:space="preserve"> 32</w:t>
      </w:r>
      <w:r w:rsidR="000B05E5" w:rsidRPr="00547428">
        <w:t>:</w:t>
      </w:r>
      <w:r w:rsidRPr="00547428">
        <w:t>333-42.</w:t>
      </w:r>
    </w:p>
    <w:p w14:paraId="5AF17F93" w14:textId="396493A5" w:rsidR="00AE2C8B" w:rsidRPr="00547428" w:rsidRDefault="00AE2C8B" w:rsidP="00AE2C8B">
      <w:pPr>
        <w:spacing w:line="480" w:lineRule="auto"/>
      </w:pPr>
      <w:r w:rsidRPr="00547428">
        <w:rPr>
          <w:color w:val="222222"/>
          <w:shd w:val="clear" w:color="auto" w:fill="FFFFFF"/>
        </w:rPr>
        <w:t>Machery, E</w:t>
      </w:r>
      <w:r w:rsidR="000B05E5" w:rsidRPr="00547428">
        <w:rPr>
          <w:color w:val="222222"/>
          <w:shd w:val="clear" w:color="auto" w:fill="FFFFFF"/>
        </w:rPr>
        <w:t>douard</w:t>
      </w:r>
      <w:r w:rsidRPr="00547428">
        <w:rPr>
          <w:color w:val="222222"/>
          <w:shd w:val="clear" w:color="auto" w:fill="FFFFFF"/>
        </w:rPr>
        <w:t xml:space="preserve"> 2008. </w:t>
      </w:r>
      <w:r w:rsidR="000B05E5" w:rsidRPr="00547428">
        <w:rPr>
          <w:color w:val="222222"/>
          <w:shd w:val="clear" w:color="auto" w:fill="FFFFFF"/>
        </w:rPr>
        <w:t>“</w:t>
      </w:r>
      <w:r w:rsidRPr="00547428">
        <w:rPr>
          <w:color w:val="222222"/>
          <w:shd w:val="clear" w:color="auto" w:fill="FFFFFF"/>
        </w:rPr>
        <w:t xml:space="preserve">The </w:t>
      </w:r>
      <w:r w:rsidR="000B05E5" w:rsidRPr="00547428">
        <w:rPr>
          <w:color w:val="222222"/>
          <w:shd w:val="clear" w:color="auto" w:fill="FFFFFF"/>
        </w:rPr>
        <w:t>F</w:t>
      </w:r>
      <w:r w:rsidRPr="00547428">
        <w:rPr>
          <w:color w:val="222222"/>
          <w:shd w:val="clear" w:color="auto" w:fill="FFFFFF"/>
        </w:rPr>
        <w:t xml:space="preserve">olk </w:t>
      </w:r>
      <w:r w:rsidR="000B05E5" w:rsidRPr="00547428">
        <w:rPr>
          <w:color w:val="222222"/>
          <w:shd w:val="clear" w:color="auto" w:fill="FFFFFF"/>
        </w:rPr>
        <w:t>C</w:t>
      </w:r>
      <w:r w:rsidRPr="00547428">
        <w:rPr>
          <w:color w:val="222222"/>
          <w:shd w:val="clear" w:color="auto" w:fill="FFFFFF"/>
        </w:rPr>
        <w:t xml:space="preserve">oncept of </w:t>
      </w:r>
      <w:r w:rsidR="000B05E5" w:rsidRPr="00547428">
        <w:rPr>
          <w:color w:val="222222"/>
          <w:shd w:val="clear" w:color="auto" w:fill="FFFFFF"/>
        </w:rPr>
        <w:t>I</w:t>
      </w:r>
      <w:r w:rsidRPr="00547428">
        <w:rPr>
          <w:color w:val="222222"/>
          <w:shd w:val="clear" w:color="auto" w:fill="FFFFFF"/>
        </w:rPr>
        <w:t xml:space="preserve">ntentional </w:t>
      </w:r>
      <w:r w:rsidR="000B05E5" w:rsidRPr="00547428">
        <w:rPr>
          <w:color w:val="222222"/>
          <w:shd w:val="clear" w:color="auto" w:fill="FFFFFF"/>
        </w:rPr>
        <w:t>A</w:t>
      </w:r>
      <w:r w:rsidRPr="00547428">
        <w:rPr>
          <w:color w:val="222222"/>
          <w:shd w:val="clear" w:color="auto" w:fill="FFFFFF"/>
        </w:rPr>
        <w:t xml:space="preserve">ction: Philosophical and </w:t>
      </w:r>
      <w:r w:rsidR="000B05E5" w:rsidRPr="00547428">
        <w:rPr>
          <w:color w:val="222222"/>
          <w:shd w:val="clear" w:color="auto" w:fill="FFFFFF"/>
        </w:rPr>
        <w:t>E</w:t>
      </w:r>
      <w:r w:rsidRPr="00547428">
        <w:rPr>
          <w:color w:val="222222"/>
          <w:shd w:val="clear" w:color="auto" w:fill="FFFFFF"/>
        </w:rPr>
        <w:t xml:space="preserve">xperimental </w:t>
      </w:r>
      <w:r w:rsidR="000B05E5" w:rsidRPr="00547428">
        <w:rPr>
          <w:color w:val="222222"/>
          <w:shd w:val="clear" w:color="auto" w:fill="FFFFFF"/>
        </w:rPr>
        <w:t>I</w:t>
      </w:r>
      <w:r w:rsidRPr="00547428">
        <w:rPr>
          <w:color w:val="222222"/>
          <w:shd w:val="clear" w:color="auto" w:fill="FFFFFF"/>
        </w:rPr>
        <w:t>ssues.</w:t>
      </w:r>
      <w:r w:rsidR="000B05E5" w:rsidRPr="00547428">
        <w:rPr>
          <w:color w:val="222222"/>
          <w:shd w:val="clear" w:color="auto" w:fill="FFFFFF"/>
        </w:rPr>
        <w:t>”</w:t>
      </w:r>
      <w:r w:rsidRPr="00547428">
        <w:rPr>
          <w:color w:val="222222"/>
          <w:shd w:val="clear" w:color="auto" w:fill="FFFFFF"/>
        </w:rPr>
        <w:t> </w:t>
      </w:r>
      <w:r w:rsidRPr="00547428">
        <w:rPr>
          <w:i/>
          <w:iCs/>
          <w:color w:val="222222"/>
          <w:shd w:val="clear" w:color="auto" w:fill="FFFFFF"/>
        </w:rPr>
        <w:t>Mind &amp; Language</w:t>
      </w:r>
      <w:r w:rsidRPr="00547428">
        <w:rPr>
          <w:color w:val="222222"/>
          <w:shd w:val="clear" w:color="auto" w:fill="FFFFFF"/>
        </w:rPr>
        <w:t> 23</w:t>
      </w:r>
      <w:r w:rsidR="000B05E5" w:rsidRPr="00547428">
        <w:rPr>
          <w:color w:val="222222"/>
          <w:shd w:val="clear" w:color="auto" w:fill="FFFFFF"/>
        </w:rPr>
        <w:t>:</w:t>
      </w:r>
      <w:r w:rsidRPr="00547428">
        <w:rPr>
          <w:color w:val="222222"/>
          <w:shd w:val="clear" w:color="auto" w:fill="FFFFFF"/>
        </w:rPr>
        <w:t>165-89.</w:t>
      </w:r>
    </w:p>
    <w:p w14:paraId="73C29ACD" w14:textId="2B36FEBA" w:rsidR="00693240" w:rsidRPr="00547428" w:rsidRDefault="000B05E5" w:rsidP="00C403BE">
      <w:pPr>
        <w:spacing w:line="480" w:lineRule="auto"/>
      </w:pPr>
      <w:r w:rsidRPr="00547428">
        <w:t xml:space="preserve">--- </w:t>
      </w:r>
      <w:r w:rsidR="00693240" w:rsidRPr="00547428">
        <w:t xml:space="preserve">2017. </w:t>
      </w:r>
      <w:r w:rsidR="00693240" w:rsidRPr="00547428">
        <w:rPr>
          <w:i/>
        </w:rPr>
        <w:t xml:space="preserve">Philosophy </w:t>
      </w:r>
      <w:r w:rsidRPr="00547428">
        <w:rPr>
          <w:i/>
        </w:rPr>
        <w:t>W</w:t>
      </w:r>
      <w:r w:rsidR="00693240" w:rsidRPr="00547428">
        <w:rPr>
          <w:i/>
        </w:rPr>
        <w:t xml:space="preserve">ithin </w:t>
      </w:r>
      <w:r w:rsidRPr="00547428">
        <w:rPr>
          <w:i/>
        </w:rPr>
        <w:t>I</w:t>
      </w:r>
      <w:r w:rsidR="00693240" w:rsidRPr="00547428">
        <w:rPr>
          <w:i/>
        </w:rPr>
        <w:t xml:space="preserve">ts </w:t>
      </w:r>
      <w:r w:rsidRPr="00547428">
        <w:rPr>
          <w:i/>
        </w:rPr>
        <w:t>P</w:t>
      </w:r>
      <w:r w:rsidR="00693240" w:rsidRPr="00547428">
        <w:rPr>
          <w:i/>
        </w:rPr>
        <w:t xml:space="preserve">roper </w:t>
      </w:r>
      <w:r w:rsidRPr="00547428">
        <w:rPr>
          <w:i/>
        </w:rPr>
        <w:t>B</w:t>
      </w:r>
      <w:r w:rsidR="00693240" w:rsidRPr="00547428">
        <w:rPr>
          <w:i/>
        </w:rPr>
        <w:t>ounds</w:t>
      </w:r>
      <w:r w:rsidR="00693240" w:rsidRPr="00547428">
        <w:t>. Oxford: Oxford University Press.</w:t>
      </w:r>
    </w:p>
    <w:p w14:paraId="4C52FE19" w14:textId="268C7A42" w:rsidR="00895A27" w:rsidRPr="00547428" w:rsidRDefault="00895A27" w:rsidP="00C403BE">
      <w:pPr>
        <w:spacing w:line="480" w:lineRule="auto"/>
      </w:pPr>
      <w:r w:rsidRPr="00547428">
        <w:t>Machery, E</w:t>
      </w:r>
      <w:r w:rsidR="000B05E5" w:rsidRPr="00547428">
        <w:t>douard,</w:t>
      </w:r>
      <w:r w:rsidRPr="00547428">
        <w:t xml:space="preserve"> and</w:t>
      </w:r>
      <w:r w:rsidR="000B05E5" w:rsidRPr="00547428">
        <w:t xml:space="preserve"> John M.</w:t>
      </w:r>
      <w:r w:rsidRPr="00547428">
        <w:t xml:space="preserve"> Doris. 2017. </w:t>
      </w:r>
      <w:r w:rsidR="000B05E5" w:rsidRPr="00547428">
        <w:t>“</w:t>
      </w:r>
      <w:r w:rsidRPr="00547428">
        <w:t xml:space="preserve">An </w:t>
      </w:r>
      <w:r w:rsidR="000B05E5" w:rsidRPr="00547428">
        <w:t>O</w:t>
      </w:r>
      <w:r w:rsidRPr="00547428">
        <w:t xml:space="preserve">pen </w:t>
      </w:r>
      <w:r w:rsidR="00547428" w:rsidRPr="00547428">
        <w:t>L</w:t>
      </w:r>
      <w:r w:rsidRPr="00547428">
        <w:t xml:space="preserve">etter to </w:t>
      </w:r>
      <w:r w:rsidR="00547428" w:rsidRPr="00547428">
        <w:t>O</w:t>
      </w:r>
      <w:r w:rsidRPr="00547428">
        <w:t xml:space="preserve">ur </w:t>
      </w:r>
      <w:r w:rsidR="00547428" w:rsidRPr="00547428">
        <w:t>S</w:t>
      </w:r>
      <w:r w:rsidRPr="00547428">
        <w:t xml:space="preserve">tudents: Doing </w:t>
      </w:r>
      <w:r w:rsidR="00547428" w:rsidRPr="00547428">
        <w:t>I</w:t>
      </w:r>
      <w:r w:rsidRPr="00547428">
        <w:t xml:space="preserve">nterdisciplinary </w:t>
      </w:r>
      <w:r w:rsidR="00547428" w:rsidRPr="00547428">
        <w:t>M</w:t>
      </w:r>
      <w:r w:rsidRPr="00547428">
        <w:t xml:space="preserve">oral </w:t>
      </w:r>
      <w:r w:rsidR="00547428" w:rsidRPr="00547428">
        <w:t>P</w:t>
      </w:r>
      <w:r w:rsidRPr="00547428">
        <w:t>sychology.</w:t>
      </w:r>
      <w:r w:rsidR="00547428" w:rsidRPr="00547428">
        <w:t>”</w:t>
      </w:r>
      <w:r w:rsidRPr="00547428">
        <w:t xml:space="preserve"> In </w:t>
      </w:r>
      <w:r w:rsidR="00547428" w:rsidRPr="00547428">
        <w:rPr>
          <w:i/>
        </w:rPr>
        <w:t>Moral psychology: A multidisciplinary guide</w:t>
      </w:r>
      <w:r w:rsidR="00547428" w:rsidRPr="00547428">
        <w:rPr>
          <w:iCs/>
        </w:rPr>
        <w:t>, ed.</w:t>
      </w:r>
      <w:r w:rsidR="00547428" w:rsidRPr="00547428">
        <w:t xml:space="preserve"> </w:t>
      </w:r>
      <w:r w:rsidRPr="00547428">
        <w:t>B</w:t>
      </w:r>
      <w:r w:rsidR="00547428" w:rsidRPr="00547428">
        <w:t>enjamin</w:t>
      </w:r>
      <w:r w:rsidRPr="00547428">
        <w:t xml:space="preserve"> </w:t>
      </w:r>
      <w:proofErr w:type="spellStart"/>
      <w:r w:rsidRPr="00547428">
        <w:t>Voyer</w:t>
      </w:r>
      <w:proofErr w:type="spellEnd"/>
      <w:r w:rsidRPr="00547428">
        <w:t xml:space="preserve"> and T</w:t>
      </w:r>
      <w:r w:rsidR="00547428" w:rsidRPr="00547428">
        <w:t>or</w:t>
      </w:r>
      <w:r w:rsidRPr="00547428">
        <w:t xml:space="preserve"> </w:t>
      </w:r>
      <w:proofErr w:type="spellStart"/>
      <w:r w:rsidRPr="00547428">
        <w:t>Tarantola</w:t>
      </w:r>
      <w:proofErr w:type="spellEnd"/>
      <w:r w:rsidR="00547428" w:rsidRPr="00547428">
        <w:t>,</w:t>
      </w:r>
      <w:r w:rsidRPr="00547428">
        <w:t xml:space="preserve"> 119-43. Berlin: Springer.</w:t>
      </w:r>
    </w:p>
    <w:p w14:paraId="5508D8A8" w14:textId="5E47162A" w:rsidR="00895A27" w:rsidRPr="00547428" w:rsidRDefault="00895A27" w:rsidP="00C403BE">
      <w:pPr>
        <w:spacing w:line="480" w:lineRule="auto"/>
      </w:pPr>
      <w:r w:rsidRPr="00547428">
        <w:t>Machery, E</w:t>
      </w:r>
      <w:r w:rsidR="00547428" w:rsidRPr="00547428">
        <w:t xml:space="preserve">douard, </w:t>
      </w:r>
      <w:r w:rsidRPr="00547428">
        <w:t>and</w:t>
      </w:r>
      <w:r w:rsidR="00547428" w:rsidRPr="00547428">
        <w:t xml:space="preserve"> </w:t>
      </w:r>
      <w:proofErr w:type="spellStart"/>
      <w:r w:rsidR="00547428" w:rsidRPr="00547428">
        <w:t>Tiziana</w:t>
      </w:r>
      <w:proofErr w:type="spellEnd"/>
      <w:r w:rsidRPr="00547428">
        <w:t xml:space="preserve"> </w:t>
      </w:r>
      <w:proofErr w:type="spellStart"/>
      <w:r w:rsidRPr="00547428">
        <w:t>Zalla</w:t>
      </w:r>
      <w:proofErr w:type="spellEnd"/>
      <w:r w:rsidR="00547428" w:rsidRPr="00547428">
        <w:t>.</w:t>
      </w:r>
      <w:r w:rsidRPr="00547428">
        <w:t xml:space="preserve"> 2015. </w:t>
      </w:r>
      <w:r w:rsidR="00547428">
        <w:t>“</w:t>
      </w:r>
      <w:r w:rsidRPr="00547428">
        <w:t xml:space="preserve">The </w:t>
      </w:r>
      <w:r w:rsidR="00547428">
        <w:t>C</w:t>
      </w:r>
      <w:r w:rsidRPr="00547428">
        <w:t xml:space="preserve">oncept of </w:t>
      </w:r>
      <w:r w:rsidR="009D3F99">
        <w:t>I</w:t>
      </w:r>
      <w:r w:rsidRPr="00547428">
        <w:t xml:space="preserve">ntentional </w:t>
      </w:r>
      <w:r w:rsidR="009D3F99">
        <w:t>A</w:t>
      </w:r>
      <w:r w:rsidRPr="00547428">
        <w:t xml:space="preserve">ction in </w:t>
      </w:r>
      <w:r w:rsidR="009D3F99">
        <w:t>H</w:t>
      </w:r>
      <w:r w:rsidRPr="00547428">
        <w:t xml:space="preserve">igh </w:t>
      </w:r>
      <w:r w:rsidR="009D3F99">
        <w:t>F</w:t>
      </w:r>
      <w:r w:rsidRPr="00547428">
        <w:t xml:space="preserve">unctioning </w:t>
      </w:r>
      <w:r w:rsidR="009D3F99">
        <w:t>A</w:t>
      </w:r>
      <w:r w:rsidRPr="00547428">
        <w:t>utism.</w:t>
      </w:r>
      <w:r w:rsidR="009D3F99">
        <w:t>”</w:t>
      </w:r>
      <w:r w:rsidRPr="00547428">
        <w:t xml:space="preserve"> </w:t>
      </w:r>
      <w:r w:rsidRPr="00547428">
        <w:rPr>
          <w:i/>
        </w:rPr>
        <w:t>Oxford Studies in Experimental Philosophy</w:t>
      </w:r>
      <w:r w:rsidRPr="00547428">
        <w:t xml:space="preserve"> 1</w:t>
      </w:r>
      <w:r w:rsidR="009D3F99">
        <w:t>:</w:t>
      </w:r>
      <w:r w:rsidRPr="00547428">
        <w:t>152-72.</w:t>
      </w:r>
    </w:p>
    <w:p w14:paraId="46F6EA62" w14:textId="5A8CD843" w:rsidR="006500D7" w:rsidRPr="00547428" w:rsidRDefault="006500D7" w:rsidP="006500D7">
      <w:pPr>
        <w:spacing w:line="480" w:lineRule="auto"/>
      </w:pPr>
      <w:r w:rsidRPr="00547428">
        <w:t>McAllister, J</w:t>
      </w:r>
      <w:r w:rsidR="009D3F99">
        <w:t>ames</w:t>
      </w:r>
      <w:r w:rsidRPr="00547428">
        <w:t xml:space="preserve"> W. 1997. </w:t>
      </w:r>
      <w:r w:rsidR="009D3F99">
        <w:t>“</w:t>
      </w:r>
      <w:r w:rsidRPr="00547428">
        <w:t xml:space="preserve">Phenomena and </w:t>
      </w:r>
      <w:r w:rsidR="009D3F99">
        <w:t>P</w:t>
      </w:r>
      <w:r w:rsidRPr="00547428">
        <w:t xml:space="preserve">atterns in </w:t>
      </w:r>
      <w:r w:rsidR="009D3F99">
        <w:t>D</w:t>
      </w:r>
      <w:r w:rsidRPr="00547428">
        <w:t xml:space="preserve">ata </w:t>
      </w:r>
      <w:r w:rsidR="009D3F99">
        <w:t>S</w:t>
      </w:r>
      <w:r w:rsidRPr="00547428">
        <w:t>ets.</w:t>
      </w:r>
      <w:r w:rsidR="009D3F99">
        <w:t>”</w:t>
      </w:r>
      <w:r w:rsidRPr="00547428">
        <w:t> </w:t>
      </w:r>
      <w:proofErr w:type="spellStart"/>
      <w:r w:rsidRPr="00547428">
        <w:rPr>
          <w:i/>
          <w:iCs/>
        </w:rPr>
        <w:t>Erkenntnis</w:t>
      </w:r>
      <w:proofErr w:type="spellEnd"/>
      <w:r w:rsidRPr="00547428">
        <w:t> </w:t>
      </w:r>
      <w:r w:rsidRPr="009D3F99">
        <w:t>47</w:t>
      </w:r>
      <w:r w:rsidR="009D3F99">
        <w:t>:</w:t>
      </w:r>
      <w:r w:rsidRPr="00547428">
        <w:t>217-28.</w:t>
      </w:r>
    </w:p>
    <w:p w14:paraId="3C362096" w14:textId="64059CDA" w:rsidR="001C2533" w:rsidRPr="00547428" w:rsidRDefault="001C2533" w:rsidP="006500D7">
      <w:pPr>
        <w:spacing w:line="480" w:lineRule="auto"/>
      </w:pPr>
      <w:proofErr w:type="spellStart"/>
      <w:r w:rsidRPr="00547428">
        <w:t>Nosek</w:t>
      </w:r>
      <w:proofErr w:type="spellEnd"/>
      <w:r w:rsidRPr="00547428">
        <w:t>, B</w:t>
      </w:r>
      <w:r w:rsidR="009D3F99">
        <w:t>rian</w:t>
      </w:r>
      <w:r w:rsidRPr="00547428">
        <w:t xml:space="preserve">. 2016. </w:t>
      </w:r>
      <w:r w:rsidR="009D3F99">
        <w:t>“</w:t>
      </w:r>
      <w:r w:rsidRPr="00547428">
        <w:t xml:space="preserve">Let’s </w:t>
      </w:r>
      <w:r w:rsidR="009D3F99">
        <w:t>N</w:t>
      </w:r>
      <w:r w:rsidRPr="00547428">
        <w:t xml:space="preserve">ot </w:t>
      </w:r>
      <w:r w:rsidR="009D3F99">
        <w:t>M</w:t>
      </w:r>
      <w:r w:rsidRPr="00547428">
        <w:t xml:space="preserve">ischaracterize </w:t>
      </w:r>
      <w:r w:rsidR="009D3F99">
        <w:t>R</w:t>
      </w:r>
      <w:r w:rsidRPr="00547428">
        <w:t xml:space="preserve">eplication </w:t>
      </w:r>
      <w:r w:rsidR="009D3F99">
        <w:t>S</w:t>
      </w:r>
      <w:r w:rsidRPr="00547428">
        <w:t xml:space="preserve">tudies: </w:t>
      </w:r>
      <w:r w:rsidR="009D3F99">
        <w:t>A</w:t>
      </w:r>
      <w:r w:rsidRPr="00547428">
        <w:t>uthors.</w:t>
      </w:r>
      <w:r w:rsidR="009D3F99">
        <w:t>”</w:t>
      </w:r>
      <w:r w:rsidRPr="00547428">
        <w:t xml:space="preserve"> </w:t>
      </w:r>
      <w:hyperlink r:id="rId9" w:history="1">
        <w:r w:rsidRPr="00547428">
          <w:rPr>
            <w:rStyle w:val="Hyperlink"/>
          </w:rPr>
          <w:t>http://retractionwatch.com/2016/03/07/lets-not-mischaracterize-replication-studies-authors/</w:t>
        </w:r>
      </w:hyperlink>
      <w:r w:rsidRPr="00547428">
        <w:t xml:space="preserve">. </w:t>
      </w:r>
    </w:p>
    <w:p w14:paraId="4533111B" w14:textId="641FEC47" w:rsidR="009E5C89" w:rsidRPr="00547428" w:rsidRDefault="009E5C89" w:rsidP="009E5C89">
      <w:pPr>
        <w:spacing w:line="480" w:lineRule="auto"/>
      </w:pPr>
      <w:r w:rsidRPr="00547428">
        <w:t xml:space="preserve">Open Science Collaboration. 2015. </w:t>
      </w:r>
      <w:r w:rsidR="009D3F99">
        <w:t>“</w:t>
      </w:r>
      <w:r w:rsidRPr="00547428">
        <w:t xml:space="preserve">Estimating the </w:t>
      </w:r>
      <w:r w:rsidR="009D3F99">
        <w:t>R</w:t>
      </w:r>
      <w:r w:rsidRPr="00547428">
        <w:t xml:space="preserve">eproducibility of </w:t>
      </w:r>
      <w:r w:rsidR="009D3F99">
        <w:t>P</w:t>
      </w:r>
      <w:r w:rsidRPr="00547428">
        <w:t xml:space="preserve">sychological </w:t>
      </w:r>
      <w:r w:rsidR="009D3F99">
        <w:t>S</w:t>
      </w:r>
      <w:r w:rsidRPr="00547428">
        <w:t>cience.</w:t>
      </w:r>
      <w:r w:rsidR="009D3F99">
        <w:t>”</w:t>
      </w:r>
      <w:r w:rsidRPr="00547428">
        <w:t xml:space="preserve"> </w:t>
      </w:r>
      <w:r w:rsidRPr="00547428">
        <w:rPr>
          <w:i/>
        </w:rPr>
        <w:t>Science</w:t>
      </w:r>
      <w:r w:rsidRPr="00547428">
        <w:t xml:space="preserve"> 349</w:t>
      </w:r>
      <w:r w:rsidR="009D3F99">
        <w:t>:</w:t>
      </w:r>
      <w:r w:rsidRPr="00547428">
        <w:t>1422–25.</w:t>
      </w:r>
    </w:p>
    <w:p w14:paraId="24FB2214" w14:textId="3199A394" w:rsidR="00F40DD3" w:rsidRPr="00547428" w:rsidRDefault="00F40DD3" w:rsidP="00C403BE">
      <w:pPr>
        <w:spacing w:line="480" w:lineRule="auto"/>
      </w:pPr>
      <w:proofErr w:type="spellStart"/>
      <w:r w:rsidRPr="00547428">
        <w:t>Pashler</w:t>
      </w:r>
      <w:proofErr w:type="spellEnd"/>
      <w:r w:rsidRPr="00547428">
        <w:t>, H</w:t>
      </w:r>
      <w:r w:rsidR="007B6811">
        <w:t>arold</w:t>
      </w:r>
      <w:r w:rsidRPr="00547428">
        <w:t xml:space="preserve">, </w:t>
      </w:r>
      <w:r w:rsidR="00DF37B3" w:rsidRPr="00547428">
        <w:t>and</w:t>
      </w:r>
      <w:r w:rsidR="007B6811">
        <w:t xml:space="preserve"> Christine R.</w:t>
      </w:r>
      <w:r w:rsidRPr="00547428">
        <w:t xml:space="preserve"> Harris. 2012. </w:t>
      </w:r>
      <w:r w:rsidR="007B6811">
        <w:t>“</w:t>
      </w:r>
      <w:r w:rsidRPr="00547428">
        <w:t xml:space="preserve">Is the </w:t>
      </w:r>
      <w:r w:rsidR="007B6811">
        <w:t>R</w:t>
      </w:r>
      <w:r w:rsidRPr="00547428">
        <w:t xml:space="preserve">eplicability </w:t>
      </w:r>
      <w:r w:rsidR="007B6811">
        <w:t>C</w:t>
      </w:r>
      <w:r w:rsidRPr="00547428">
        <w:t xml:space="preserve">risis </w:t>
      </w:r>
      <w:r w:rsidR="007B6811">
        <w:t>O</w:t>
      </w:r>
      <w:r w:rsidRPr="00547428">
        <w:t xml:space="preserve">verblown? Three </w:t>
      </w:r>
      <w:r w:rsidR="007B6811">
        <w:t>A</w:t>
      </w:r>
      <w:r w:rsidRPr="00547428">
        <w:t xml:space="preserve">rguments </w:t>
      </w:r>
      <w:r w:rsidR="007B6811">
        <w:t>E</w:t>
      </w:r>
      <w:r w:rsidRPr="00547428">
        <w:t>xamined.</w:t>
      </w:r>
      <w:r w:rsidR="007B6811">
        <w:t>”</w:t>
      </w:r>
      <w:r w:rsidRPr="00547428">
        <w:t xml:space="preserve"> </w:t>
      </w:r>
      <w:r w:rsidRPr="00547428">
        <w:rPr>
          <w:i/>
        </w:rPr>
        <w:t>Perspectives on Psychological Science</w:t>
      </w:r>
      <w:r w:rsidRPr="00547428">
        <w:t xml:space="preserve"> 7</w:t>
      </w:r>
      <w:r w:rsidR="007B6811">
        <w:t>:</w:t>
      </w:r>
      <w:r w:rsidRPr="00547428">
        <w:t>531-36.</w:t>
      </w:r>
    </w:p>
    <w:p w14:paraId="1354548B" w14:textId="3D88670F" w:rsidR="005232A2" w:rsidRPr="00547428" w:rsidRDefault="005232A2" w:rsidP="00C403BE">
      <w:pPr>
        <w:spacing w:line="480" w:lineRule="auto"/>
      </w:pPr>
      <w:r w:rsidRPr="00547428">
        <w:t>Richter, M</w:t>
      </w:r>
      <w:r w:rsidR="002876DD">
        <w:t>artin</w:t>
      </w:r>
      <w:r w:rsidRPr="00547428">
        <w:t xml:space="preserve">. L., </w:t>
      </w:r>
      <w:r w:rsidR="00DF37B3" w:rsidRPr="00547428">
        <w:t>and</w:t>
      </w:r>
      <w:r w:rsidR="002876DD">
        <w:t xml:space="preserve"> Mary B.</w:t>
      </w:r>
      <w:r w:rsidRPr="00547428">
        <w:t xml:space="preserve"> Seay. 1987. </w:t>
      </w:r>
      <w:r w:rsidR="00D11CDA">
        <w:t>“</w:t>
      </w:r>
      <w:r w:rsidRPr="00547428">
        <w:t xml:space="preserve">ANOVA </w:t>
      </w:r>
      <w:r w:rsidR="00D11CDA">
        <w:t>D</w:t>
      </w:r>
      <w:r w:rsidRPr="00547428">
        <w:t xml:space="preserve">esigns with </w:t>
      </w:r>
      <w:r w:rsidR="00D11CDA">
        <w:t>S</w:t>
      </w:r>
      <w:r w:rsidRPr="00547428">
        <w:t xml:space="preserve">ubjects and </w:t>
      </w:r>
      <w:r w:rsidR="00D11CDA">
        <w:t>S</w:t>
      </w:r>
      <w:r w:rsidRPr="00547428">
        <w:t xml:space="preserve">timuli as </w:t>
      </w:r>
      <w:r w:rsidR="00D11CDA">
        <w:t>R</w:t>
      </w:r>
      <w:r w:rsidRPr="00547428">
        <w:t xml:space="preserve">andom </w:t>
      </w:r>
      <w:r w:rsidR="00D11CDA">
        <w:t>E</w:t>
      </w:r>
      <w:r w:rsidRPr="00547428">
        <w:t xml:space="preserve">ffects: Applications to </w:t>
      </w:r>
      <w:r w:rsidR="00D11CDA">
        <w:t>P</w:t>
      </w:r>
      <w:r w:rsidRPr="00547428">
        <w:t xml:space="preserve">rototype </w:t>
      </w:r>
      <w:r w:rsidR="00D11CDA">
        <w:t>E</w:t>
      </w:r>
      <w:r w:rsidRPr="00547428">
        <w:t xml:space="preserve">ffect on </w:t>
      </w:r>
      <w:r w:rsidR="00D11CDA">
        <w:t>R</w:t>
      </w:r>
      <w:r w:rsidRPr="00547428">
        <w:t xml:space="preserve">ecognition </w:t>
      </w:r>
      <w:r w:rsidR="00D11CDA">
        <w:t>M</w:t>
      </w:r>
      <w:r w:rsidRPr="00547428">
        <w:t>emory.</w:t>
      </w:r>
      <w:r w:rsidR="00D11CDA">
        <w:t>”</w:t>
      </w:r>
      <w:r w:rsidRPr="00547428">
        <w:t xml:space="preserve"> </w:t>
      </w:r>
      <w:r w:rsidRPr="00547428">
        <w:rPr>
          <w:i/>
        </w:rPr>
        <w:t>Journal of Personality and Social Psychology</w:t>
      </w:r>
      <w:r w:rsidRPr="00547428">
        <w:t xml:space="preserve"> 53</w:t>
      </w:r>
      <w:r w:rsidR="00D11CDA">
        <w:t>:</w:t>
      </w:r>
      <w:r w:rsidRPr="00547428">
        <w:t>470-80.</w:t>
      </w:r>
    </w:p>
    <w:p w14:paraId="45DBF071" w14:textId="3051A5BF" w:rsidR="007F3B65" w:rsidRPr="00547428" w:rsidRDefault="007F3B65" w:rsidP="00C403BE">
      <w:pPr>
        <w:spacing w:line="480" w:lineRule="auto"/>
      </w:pPr>
      <w:r w:rsidRPr="00547428">
        <w:t>Romero, F</w:t>
      </w:r>
      <w:r w:rsidR="00D11CDA">
        <w:t>elipe</w:t>
      </w:r>
      <w:r w:rsidRPr="00547428">
        <w:t xml:space="preserve">. 2016. </w:t>
      </w:r>
      <w:r w:rsidR="00D11CDA">
        <w:t>“</w:t>
      </w:r>
      <w:r w:rsidRPr="00547428">
        <w:t xml:space="preserve">Can the </w:t>
      </w:r>
      <w:r w:rsidR="00D11CDA">
        <w:t>B</w:t>
      </w:r>
      <w:r w:rsidRPr="00547428">
        <w:t xml:space="preserve">ehavioral </w:t>
      </w:r>
      <w:r w:rsidR="00D11CDA">
        <w:t>S</w:t>
      </w:r>
      <w:r w:rsidRPr="00547428">
        <w:t xml:space="preserve">ciences </w:t>
      </w:r>
      <w:r w:rsidR="00D11CDA">
        <w:t>S</w:t>
      </w:r>
      <w:r w:rsidRPr="00547428">
        <w:t>elf-</w:t>
      </w:r>
      <w:r w:rsidR="00D11CDA">
        <w:t>C</w:t>
      </w:r>
      <w:r w:rsidRPr="00547428">
        <w:t xml:space="preserve">orrect? A </w:t>
      </w:r>
      <w:r w:rsidR="00D11CDA">
        <w:t>S</w:t>
      </w:r>
      <w:r w:rsidRPr="00547428">
        <w:t xml:space="preserve">ocial </w:t>
      </w:r>
      <w:r w:rsidR="00D11CDA">
        <w:t>E</w:t>
      </w:r>
      <w:r w:rsidRPr="00547428">
        <w:t xml:space="preserve">pistemic </w:t>
      </w:r>
      <w:r w:rsidR="00D11CDA">
        <w:t>S</w:t>
      </w:r>
      <w:r w:rsidRPr="00547428">
        <w:t>tudy.</w:t>
      </w:r>
      <w:r w:rsidR="00D11CDA">
        <w:t>”</w:t>
      </w:r>
      <w:r w:rsidRPr="00547428">
        <w:t> </w:t>
      </w:r>
      <w:r w:rsidRPr="00547428">
        <w:rPr>
          <w:i/>
          <w:iCs/>
        </w:rPr>
        <w:t>Studies in History and Philosophy of Science Part A</w:t>
      </w:r>
      <w:r w:rsidRPr="00547428">
        <w:t> </w:t>
      </w:r>
      <w:r w:rsidRPr="00D11CDA">
        <w:t>60</w:t>
      </w:r>
      <w:r w:rsidR="00D11CDA">
        <w:t>:</w:t>
      </w:r>
      <w:r w:rsidRPr="00547428">
        <w:t>55-69.</w:t>
      </w:r>
    </w:p>
    <w:p w14:paraId="752B3471" w14:textId="6CBEB298" w:rsidR="00693240" w:rsidRPr="00547428" w:rsidRDefault="00693240" w:rsidP="00C403BE">
      <w:pPr>
        <w:spacing w:line="480" w:lineRule="auto"/>
      </w:pPr>
      <w:r w:rsidRPr="00547428">
        <w:lastRenderedPageBreak/>
        <w:t>Schmidt, S</w:t>
      </w:r>
      <w:r w:rsidR="009E0D8C">
        <w:t>tefan</w:t>
      </w:r>
      <w:r w:rsidRPr="00547428">
        <w:t xml:space="preserve">. 2009. </w:t>
      </w:r>
      <w:r w:rsidR="009E0D8C">
        <w:t>“</w:t>
      </w:r>
      <w:r w:rsidRPr="00547428">
        <w:t xml:space="preserve">Shall we </w:t>
      </w:r>
      <w:r w:rsidR="009E0D8C">
        <w:t>R</w:t>
      </w:r>
      <w:r w:rsidRPr="00547428">
        <w:t xml:space="preserve">eally </w:t>
      </w:r>
      <w:r w:rsidR="009E0D8C">
        <w:t>D</w:t>
      </w:r>
      <w:r w:rsidRPr="00547428">
        <w:t xml:space="preserve">o it </w:t>
      </w:r>
      <w:r w:rsidR="009E0D8C">
        <w:t>A</w:t>
      </w:r>
      <w:r w:rsidRPr="00547428">
        <w:t xml:space="preserve">gain? The </w:t>
      </w:r>
      <w:r w:rsidR="009E0D8C">
        <w:t>P</w:t>
      </w:r>
      <w:r w:rsidRPr="00547428">
        <w:t xml:space="preserve">owerful </w:t>
      </w:r>
      <w:r w:rsidR="009E0D8C">
        <w:t>C</w:t>
      </w:r>
      <w:r w:rsidRPr="00547428">
        <w:t xml:space="preserve">oncept of </w:t>
      </w:r>
      <w:r w:rsidR="009E0D8C">
        <w:t>R</w:t>
      </w:r>
      <w:r w:rsidRPr="00547428">
        <w:t xml:space="preserve">eplication is </w:t>
      </w:r>
      <w:r w:rsidR="009E0D8C">
        <w:t>N</w:t>
      </w:r>
      <w:r w:rsidRPr="00547428">
        <w:t xml:space="preserve">eglected in the </w:t>
      </w:r>
      <w:r w:rsidR="009E0D8C">
        <w:t>S</w:t>
      </w:r>
      <w:r w:rsidRPr="00547428">
        <w:t xml:space="preserve">ocial </w:t>
      </w:r>
      <w:r w:rsidR="009E0D8C">
        <w:t>S</w:t>
      </w:r>
      <w:r w:rsidRPr="00547428">
        <w:t>ciences.</w:t>
      </w:r>
      <w:r w:rsidR="009E0D8C">
        <w:t>”</w:t>
      </w:r>
      <w:r w:rsidRPr="00547428">
        <w:t> </w:t>
      </w:r>
      <w:r w:rsidRPr="00547428">
        <w:rPr>
          <w:i/>
          <w:iCs/>
        </w:rPr>
        <w:t>Review of General Psychology</w:t>
      </w:r>
      <w:r w:rsidRPr="00547428">
        <w:t> </w:t>
      </w:r>
      <w:r w:rsidRPr="009E0D8C">
        <w:t>13</w:t>
      </w:r>
      <w:r w:rsidR="009E0D8C">
        <w:t>:</w:t>
      </w:r>
      <w:r w:rsidRPr="00547428">
        <w:t>90-100.</w:t>
      </w:r>
    </w:p>
    <w:p w14:paraId="01E8DC77" w14:textId="20AF6AAE" w:rsidR="00FC40D1" w:rsidRPr="00547428" w:rsidRDefault="009E0D8C" w:rsidP="00C403BE">
      <w:pPr>
        <w:spacing w:line="480" w:lineRule="auto"/>
      </w:pPr>
      <w:r>
        <w:t>---</w:t>
      </w:r>
      <w:r w:rsidR="00FC40D1" w:rsidRPr="00547428">
        <w:t xml:space="preserve"> 2017. </w:t>
      </w:r>
      <w:r>
        <w:t>“</w:t>
      </w:r>
      <w:r w:rsidR="00FC40D1" w:rsidRPr="00547428">
        <w:t>Replication.</w:t>
      </w:r>
      <w:r>
        <w:t>”</w:t>
      </w:r>
      <w:r w:rsidR="00FC40D1" w:rsidRPr="00547428">
        <w:t xml:space="preserve"> In </w:t>
      </w:r>
      <w:r w:rsidRPr="00547428">
        <w:rPr>
          <w:i/>
          <w:iCs/>
        </w:rPr>
        <w:t xml:space="preserve">Toward a </w:t>
      </w:r>
      <w:r>
        <w:rPr>
          <w:i/>
          <w:iCs/>
        </w:rPr>
        <w:t>M</w:t>
      </w:r>
      <w:r w:rsidRPr="00547428">
        <w:rPr>
          <w:i/>
          <w:iCs/>
        </w:rPr>
        <w:t xml:space="preserve">ore </w:t>
      </w:r>
      <w:r>
        <w:rPr>
          <w:i/>
          <w:iCs/>
        </w:rPr>
        <w:t>P</w:t>
      </w:r>
      <w:r w:rsidRPr="00547428">
        <w:rPr>
          <w:i/>
          <w:iCs/>
        </w:rPr>
        <w:t xml:space="preserve">erfect </w:t>
      </w:r>
      <w:r>
        <w:rPr>
          <w:i/>
          <w:iCs/>
        </w:rPr>
        <w:t>P</w:t>
      </w:r>
      <w:r w:rsidRPr="00547428">
        <w:rPr>
          <w:i/>
          <w:iCs/>
        </w:rPr>
        <w:t xml:space="preserve">sychology: Improving </w:t>
      </w:r>
      <w:r>
        <w:rPr>
          <w:i/>
          <w:iCs/>
        </w:rPr>
        <w:t>T</w:t>
      </w:r>
      <w:r w:rsidRPr="00547428">
        <w:rPr>
          <w:i/>
          <w:iCs/>
        </w:rPr>
        <w:t xml:space="preserve">rust, </w:t>
      </w:r>
      <w:r>
        <w:rPr>
          <w:i/>
          <w:iCs/>
        </w:rPr>
        <w:t>A</w:t>
      </w:r>
      <w:r w:rsidRPr="00547428">
        <w:rPr>
          <w:i/>
          <w:iCs/>
        </w:rPr>
        <w:t xml:space="preserve">ccuracy, and </w:t>
      </w:r>
      <w:r>
        <w:rPr>
          <w:i/>
          <w:iCs/>
        </w:rPr>
        <w:t>T</w:t>
      </w:r>
      <w:r w:rsidRPr="00547428">
        <w:rPr>
          <w:i/>
          <w:iCs/>
        </w:rPr>
        <w:t xml:space="preserve">ransparency in </w:t>
      </w:r>
      <w:r>
        <w:rPr>
          <w:i/>
          <w:iCs/>
        </w:rPr>
        <w:t>R</w:t>
      </w:r>
      <w:r w:rsidRPr="00547428">
        <w:rPr>
          <w:i/>
          <w:iCs/>
        </w:rPr>
        <w:t>esearch</w:t>
      </w:r>
      <w:r>
        <w:t>, ed.</w:t>
      </w:r>
      <w:r w:rsidRPr="00547428">
        <w:rPr>
          <w:i/>
          <w:iCs/>
        </w:rPr>
        <w:t xml:space="preserve"> </w:t>
      </w:r>
      <w:r w:rsidR="00FC40D1" w:rsidRPr="00547428">
        <w:t>M</w:t>
      </w:r>
      <w:r>
        <w:t>atthew</w:t>
      </w:r>
      <w:r w:rsidR="00FC40D1" w:rsidRPr="00547428">
        <w:t xml:space="preserve"> C. </w:t>
      </w:r>
      <w:proofErr w:type="spellStart"/>
      <w:r w:rsidR="00FC40D1" w:rsidRPr="00547428">
        <w:t>Makel</w:t>
      </w:r>
      <w:proofErr w:type="spellEnd"/>
      <w:r w:rsidR="00FC40D1" w:rsidRPr="00547428">
        <w:t xml:space="preserve"> and J</w:t>
      </w:r>
      <w:r>
        <w:t>onathan</w:t>
      </w:r>
      <w:r w:rsidR="00FC40D1" w:rsidRPr="00547428">
        <w:t xml:space="preserve"> A. </w:t>
      </w:r>
      <w:proofErr w:type="spellStart"/>
      <w:r w:rsidR="00FC40D1" w:rsidRPr="00547428">
        <w:t>Plucker</w:t>
      </w:r>
      <w:proofErr w:type="spellEnd"/>
      <w:r w:rsidR="00FC40D1" w:rsidRPr="00547428">
        <w:t>,</w:t>
      </w:r>
      <w:r w:rsidR="00FC40D1" w:rsidRPr="00547428">
        <w:rPr>
          <w:iCs/>
        </w:rPr>
        <w:t xml:space="preserve"> 233-53</w:t>
      </w:r>
      <w:r w:rsidR="00FC40D1" w:rsidRPr="00547428">
        <w:t>. Washington: American Psychological Association.</w:t>
      </w:r>
    </w:p>
    <w:p w14:paraId="1F8022D8" w14:textId="2FBFEF40" w:rsidR="00EC1A19" w:rsidRPr="00547428" w:rsidRDefault="00EC1A19" w:rsidP="00C403BE">
      <w:pPr>
        <w:spacing w:line="480" w:lineRule="auto"/>
      </w:pPr>
      <w:proofErr w:type="spellStart"/>
      <w:r w:rsidRPr="00547428">
        <w:t>Schnall</w:t>
      </w:r>
      <w:proofErr w:type="spellEnd"/>
      <w:r w:rsidRPr="00547428">
        <w:t>, S</w:t>
      </w:r>
      <w:r w:rsidR="009E0D8C">
        <w:t>imone</w:t>
      </w:r>
      <w:r w:rsidRPr="00547428">
        <w:t xml:space="preserve">. 2014. </w:t>
      </w:r>
      <w:r w:rsidR="009E0D8C">
        <w:t>“</w:t>
      </w:r>
      <w:r w:rsidRPr="00547428">
        <w:t xml:space="preserve">Moral </w:t>
      </w:r>
      <w:r w:rsidR="009E0D8C">
        <w:t>I</w:t>
      </w:r>
      <w:r w:rsidRPr="00547428">
        <w:t xml:space="preserve">ntuitions, </w:t>
      </w:r>
      <w:r w:rsidR="009E0D8C">
        <w:t>R</w:t>
      </w:r>
      <w:r w:rsidRPr="00547428">
        <w:t xml:space="preserve">eplication, and the </w:t>
      </w:r>
      <w:r w:rsidR="009E0D8C">
        <w:t>S</w:t>
      </w:r>
      <w:r w:rsidRPr="00547428">
        <w:t xml:space="preserve">cientific </w:t>
      </w:r>
      <w:r w:rsidR="009E0D8C">
        <w:t>S</w:t>
      </w:r>
      <w:r w:rsidRPr="00547428">
        <w:t xml:space="preserve">tudy of </w:t>
      </w:r>
      <w:r w:rsidR="009E0D8C">
        <w:t>H</w:t>
      </w:r>
      <w:r w:rsidRPr="00547428">
        <w:t xml:space="preserve">uman </w:t>
      </w:r>
      <w:r w:rsidR="009E0D8C">
        <w:t>N</w:t>
      </w:r>
      <w:r w:rsidRPr="00547428">
        <w:t>ature.</w:t>
      </w:r>
      <w:r w:rsidR="009E0D8C">
        <w:t>”</w:t>
      </w:r>
      <w:r w:rsidRPr="00547428">
        <w:t xml:space="preserve"> </w:t>
      </w:r>
      <w:r w:rsidRPr="00547428">
        <w:rPr>
          <w:i/>
          <w:iCs/>
        </w:rPr>
        <w:t>The Edge</w:t>
      </w:r>
      <w:r w:rsidRPr="00547428">
        <w:t xml:space="preserve">. </w:t>
      </w:r>
      <w:hyperlink r:id="rId10" w:history="1">
        <w:r w:rsidRPr="00547428">
          <w:rPr>
            <w:rStyle w:val="Hyperlink"/>
          </w:rPr>
          <w:t>https://www.edge.org/conversation/simone_schnall-simone-schnall-moral-intuitions-replication-and-the-scientific-study-of</w:t>
        </w:r>
      </w:hyperlink>
      <w:r w:rsidRPr="00547428">
        <w:t>.</w:t>
      </w:r>
    </w:p>
    <w:p w14:paraId="12E1733C" w14:textId="7D02228E" w:rsidR="00BF2D31" w:rsidRPr="00547428" w:rsidRDefault="00BF2D31" w:rsidP="00C403BE">
      <w:pPr>
        <w:spacing w:line="480" w:lineRule="auto"/>
      </w:pPr>
      <w:r w:rsidRPr="00547428">
        <w:t>Scoville, W</w:t>
      </w:r>
      <w:r w:rsidR="006A0349">
        <w:t>illiam</w:t>
      </w:r>
      <w:r w:rsidRPr="00547428">
        <w:t xml:space="preserve"> B., </w:t>
      </w:r>
      <w:r w:rsidR="00DF37B3" w:rsidRPr="00547428">
        <w:t>and</w:t>
      </w:r>
      <w:r w:rsidRPr="00547428">
        <w:t xml:space="preserve"> </w:t>
      </w:r>
      <w:r w:rsidR="006A0349">
        <w:t xml:space="preserve">Brenda </w:t>
      </w:r>
      <w:r w:rsidRPr="00547428">
        <w:t xml:space="preserve">Milner. 1957. </w:t>
      </w:r>
      <w:r w:rsidR="006A0349">
        <w:t>“</w:t>
      </w:r>
      <w:r w:rsidRPr="00547428">
        <w:t xml:space="preserve">Loss of </w:t>
      </w:r>
      <w:r w:rsidR="006A0349">
        <w:t>R</w:t>
      </w:r>
      <w:r w:rsidRPr="00547428">
        <w:t xml:space="preserve">ecent </w:t>
      </w:r>
      <w:r w:rsidR="006A0349">
        <w:t>M</w:t>
      </w:r>
      <w:r w:rsidRPr="00547428">
        <w:t xml:space="preserve">emory </w:t>
      </w:r>
      <w:r w:rsidR="006A0349">
        <w:t>A</w:t>
      </w:r>
      <w:r w:rsidRPr="00547428">
        <w:t xml:space="preserve">fter </w:t>
      </w:r>
      <w:r w:rsidR="006A0349">
        <w:t>B</w:t>
      </w:r>
      <w:r w:rsidRPr="00547428">
        <w:t xml:space="preserve">ilateral </w:t>
      </w:r>
      <w:r w:rsidR="006A0349">
        <w:t>H</w:t>
      </w:r>
      <w:r w:rsidRPr="00547428">
        <w:t xml:space="preserve">ippocampal </w:t>
      </w:r>
      <w:r w:rsidR="006A0349">
        <w:t>L</w:t>
      </w:r>
      <w:r w:rsidRPr="00547428">
        <w:t>esions.</w:t>
      </w:r>
      <w:r w:rsidR="006A0349">
        <w:t>”</w:t>
      </w:r>
      <w:r w:rsidRPr="00547428">
        <w:t xml:space="preserve"> </w:t>
      </w:r>
      <w:r w:rsidRPr="00547428">
        <w:rPr>
          <w:i/>
        </w:rPr>
        <w:t xml:space="preserve">Journal of </w:t>
      </w:r>
      <w:r w:rsidR="006A0349">
        <w:rPr>
          <w:i/>
        </w:rPr>
        <w:t>N</w:t>
      </w:r>
      <w:r w:rsidRPr="00547428">
        <w:rPr>
          <w:i/>
        </w:rPr>
        <w:t xml:space="preserve">eurology, </w:t>
      </w:r>
      <w:r w:rsidR="006A0349">
        <w:rPr>
          <w:i/>
        </w:rPr>
        <w:t>N</w:t>
      </w:r>
      <w:r w:rsidRPr="00547428">
        <w:rPr>
          <w:i/>
        </w:rPr>
        <w:t xml:space="preserve">eurosurgery, and </w:t>
      </w:r>
      <w:r w:rsidR="006A0349">
        <w:rPr>
          <w:i/>
        </w:rPr>
        <w:t>P</w:t>
      </w:r>
      <w:r w:rsidRPr="00547428">
        <w:rPr>
          <w:i/>
        </w:rPr>
        <w:t>sychiatry</w:t>
      </w:r>
      <w:r w:rsidRPr="00547428">
        <w:t xml:space="preserve"> 20</w:t>
      </w:r>
      <w:r w:rsidR="006A0349">
        <w:t>:</w:t>
      </w:r>
      <w:r w:rsidRPr="00547428">
        <w:t>11-21.</w:t>
      </w:r>
    </w:p>
    <w:p w14:paraId="5D2AD215" w14:textId="2A39FEAA" w:rsidR="002F73F6" w:rsidRPr="00547428" w:rsidRDefault="002F73F6" w:rsidP="00C403BE">
      <w:pPr>
        <w:spacing w:line="480" w:lineRule="auto"/>
      </w:pPr>
      <w:proofErr w:type="spellStart"/>
      <w:r w:rsidRPr="00547428">
        <w:t>Shnabel</w:t>
      </w:r>
      <w:proofErr w:type="spellEnd"/>
      <w:r w:rsidRPr="00547428">
        <w:t xml:space="preserve">, </w:t>
      </w:r>
      <w:proofErr w:type="spellStart"/>
      <w:r w:rsidRPr="00547428">
        <w:t>N</w:t>
      </w:r>
      <w:r w:rsidR="00F5683D">
        <w:t>urit</w:t>
      </w:r>
      <w:proofErr w:type="spellEnd"/>
      <w:r w:rsidRPr="00547428">
        <w:t xml:space="preserve">, </w:t>
      </w:r>
      <w:r w:rsidR="00DF37B3" w:rsidRPr="00547428">
        <w:t>and</w:t>
      </w:r>
      <w:r w:rsidR="00F5683D">
        <w:t xml:space="preserve"> Arie</w:t>
      </w:r>
      <w:r w:rsidRPr="00547428">
        <w:t xml:space="preserve"> Nadler. 2008. </w:t>
      </w:r>
      <w:r w:rsidR="00D366E5">
        <w:t>“</w:t>
      </w:r>
      <w:r w:rsidRPr="00547428">
        <w:t xml:space="preserve">A </w:t>
      </w:r>
      <w:r w:rsidR="00D366E5">
        <w:t>N</w:t>
      </w:r>
      <w:r w:rsidRPr="00547428">
        <w:t>eeds-</w:t>
      </w:r>
      <w:r w:rsidR="00D366E5">
        <w:t>B</w:t>
      </w:r>
      <w:r w:rsidRPr="00547428">
        <w:t xml:space="preserve">ased </w:t>
      </w:r>
      <w:r w:rsidR="00D366E5">
        <w:t>M</w:t>
      </w:r>
      <w:r w:rsidRPr="00547428">
        <w:t xml:space="preserve">odel of </w:t>
      </w:r>
      <w:r w:rsidR="00D366E5">
        <w:t>R</w:t>
      </w:r>
      <w:r w:rsidRPr="00547428">
        <w:t xml:space="preserve">econciliation: </w:t>
      </w:r>
      <w:r w:rsidR="00D366E5">
        <w:t>S</w:t>
      </w:r>
      <w:r w:rsidRPr="00547428">
        <w:t xml:space="preserve">atisfying the </w:t>
      </w:r>
      <w:r w:rsidR="00D366E5">
        <w:t>D</w:t>
      </w:r>
      <w:r w:rsidRPr="00547428">
        <w:t xml:space="preserve">ifferential </w:t>
      </w:r>
      <w:r w:rsidR="00D366E5">
        <w:t>E</w:t>
      </w:r>
      <w:r w:rsidRPr="00547428">
        <w:t xml:space="preserve">motional </w:t>
      </w:r>
      <w:r w:rsidR="00D366E5">
        <w:t>N</w:t>
      </w:r>
      <w:r w:rsidRPr="00547428">
        <w:t xml:space="preserve">eeds of </w:t>
      </w:r>
      <w:r w:rsidR="00D366E5">
        <w:t>v</w:t>
      </w:r>
      <w:r w:rsidRPr="00547428">
        <w:t xml:space="preserve">ictim and </w:t>
      </w:r>
      <w:r w:rsidR="00D366E5">
        <w:t>P</w:t>
      </w:r>
      <w:r w:rsidRPr="00547428">
        <w:t>erpetrator as a</w:t>
      </w:r>
      <w:r w:rsidR="00D366E5">
        <w:t xml:space="preserve"> K</w:t>
      </w:r>
      <w:r w:rsidRPr="00547428">
        <w:t xml:space="preserve">ey to </w:t>
      </w:r>
      <w:r w:rsidR="00D366E5">
        <w:t>P</w:t>
      </w:r>
      <w:r w:rsidRPr="00547428">
        <w:t xml:space="preserve">romoting </w:t>
      </w:r>
      <w:r w:rsidR="00D366E5">
        <w:t>R</w:t>
      </w:r>
      <w:r w:rsidRPr="00547428">
        <w:t>econciliation.</w:t>
      </w:r>
      <w:r w:rsidR="00D366E5">
        <w:t>”</w:t>
      </w:r>
      <w:r w:rsidRPr="00547428">
        <w:t xml:space="preserve"> </w:t>
      </w:r>
      <w:r w:rsidRPr="00547428">
        <w:rPr>
          <w:i/>
        </w:rPr>
        <w:t xml:space="preserve">Journal of </w:t>
      </w:r>
      <w:r w:rsidR="00D366E5">
        <w:rPr>
          <w:i/>
        </w:rPr>
        <w:t>P</w:t>
      </w:r>
      <w:r w:rsidRPr="00547428">
        <w:rPr>
          <w:i/>
        </w:rPr>
        <w:t xml:space="preserve">ersonality and </w:t>
      </w:r>
      <w:r w:rsidR="00D366E5">
        <w:rPr>
          <w:i/>
        </w:rPr>
        <w:t>S</w:t>
      </w:r>
      <w:r w:rsidRPr="00547428">
        <w:rPr>
          <w:i/>
        </w:rPr>
        <w:t xml:space="preserve">ocial </w:t>
      </w:r>
      <w:r w:rsidR="00D366E5">
        <w:rPr>
          <w:i/>
        </w:rPr>
        <w:t>P</w:t>
      </w:r>
      <w:r w:rsidRPr="00547428">
        <w:rPr>
          <w:i/>
        </w:rPr>
        <w:t>sychology</w:t>
      </w:r>
      <w:r w:rsidRPr="00547428">
        <w:t xml:space="preserve"> 94</w:t>
      </w:r>
      <w:r w:rsidR="00D366E5">
        <w:t>:</w:t>
      </w:r>
      <w:r w:rsidRPr="00547428">
        <w:t>116-32.</w:t>
      </w:r>
    </w:p>
    <w:p w14:paraId="7504E76B" w14:textId="0B6F8A74" w:rsidR="00B95A0B" w:rsidRPr="00547428" w:rsidRDefault="00B95A0B" w:rsidP="00B95A0B">
      <w:pPr>
        <w:spacing w:line="480" w:lineRule="auto"/>
      </w:pPr>
      <w:r w:rsidRPr="00547428">
        <w:t>Simons, D</w:t>
      </w:r>
      <w:r w:rsidR="00D366E5">
        <w:t>aniel</w:t>
      </w:r>
      <w:r w:rsidRPr="00547428">
        <w:t xml:space="preserve"> J. 2014. </w:t>
      </w:r>
      <w:r w:rsidR="00D366E5">
        <w:t>“</w:t>
      </w:r>
      <w:r w:rsidRPr="00547428">
        <w:t xml:space="preserve">The </w:t>
      </w:r>
      <w:r w:rsidR="00D366E5">
        <w:t>V</w:t>
      </w:r>
      <w:r w:rsidRPr="00547428">
        <w:t xml:space="preserve">alue of </w:t>
      </w:r>
      <w:r w:rsidR="00D366E5">
        <w:t>D</w:t>
      </w:r>
      <w:r w:rsidRPr="00547428">
        <w:t xml:space="preserve">irect </w:t>
      </w:r>
      <w:r w:rsidR="00D366E5">
        <w:t>R</w:t>
      </w:r>
      <w:r w:rsidRPr="00547428">
        <w:t>eplication.</w:t>
      </w:r>
      <w:r w:rsidR="00D366E5">
        <w:t>”</w:t>
      </w:r>
      <w:r w:rsidRPr="00547428">
        <w:t> </w:t>
      </w:r>
      <w:r w:rsidRPr="00547428">
        <w:rPr>
          <w:i/>
          <w:iCs/>
        </w:rPr>
        <w:t>Perspectives on Psychological Science</w:t>
      </w:r>
      <w:r w:rsidRPr="00547428">
        <w:t> </w:t>
      </w:r>
      <w:r w:rsidRPr="00D366E5">
        <w:t>9</w:t>
      </w:r>
      <w:r w:rsidR="00D366E5">
        <w:t>:</w:t>
      </w:r>
      <w:r w:rsidRPr="00547428">
        <w:t>76-80.</w:t>
      </w:r>
    </w:p>
    <w:p w14:paraId="6E58909A" w14:textId="430B42DD" w:rsidR="009E069F" w:rsidRPr="00547428" w:rsidRDefault="009E069F" w:rsidP="00C403BE">
      <w:pPr>
        <w:spacing w:line="480" w:lineRule="auto"/>
      </w:pPr>
      <w:r w:rsidRPr="00547428">
        <w:t>Simons, D</w:t>
      </w:r>
      <w:r w:rsidR="00D366E5">
        <w:t>aniel</w:t>
      </w:r>
      <w:r w:rsidRPr="00547428">
        <w:t xml:space="preserve"> J., </w:t>
      </w:r>
      <w:r w:rsidR="00D366E5">
        <w:t xml:space="preserve">Yuichi </w:t>
      </w:r>
      <w:proofErr w:type="spellStart"/>
      <w:r w:rsidRPr="00547428">
        <w:t>Shoda</w:t>
      </w:r>
      <w:proofErr w:type="spellEnd"/>
      <w:r w:rsidRPr="00547428">
        <w:t xml:space="preserve">, </w:t>
      </w:r>
      <w:r w:rsidR="00DF37B3" w:rsidRPr="00547428">
        <w:t>and</w:t>
      </w:r>
      <w:r w:rsidR="00D366E5">
        <w:t xml:space="preserve"> D. Stephen</w:t>
      </w:r>
      <w:r w:rsidRPr="00547428">
        <w:t xml:space="preserve"> Lindsay. 2017. </w:t>
      </w:r>
      <w:r w:rsidR="00D366E5">
        <w:t>“</w:t>
      </w:r>
      <w:r w:rsidRPr="00547428">
        <w:t xml:space="preserve">Constraints on </w:t>
      </w:r>
      <w:r w:rsidR="00D366E5">
        <w:t>G</w:t>
      </w:r>
      <w:r w:rsidRPr="00547428">
        <w:t xml:space="preserve">enerality (COG): A </w:t>
      </w:r>
      <w:r w:rsidR="00D366E5">
        <w:t>P</w:t>
      </w:r>
      <w:r w:rsidRPr="00547428">
        <w:t xml:space="preserve">roposed </w:t>
      </w:r>
      <w:r w:rsidR="00D366E5">
        <w:t>A</w:t>
      </w:r>
      <w:r w:rsidRPr="00547428">
        <w:t xml:space="preserve">ddition to </w:t>
      </w:r>
      <w:r w:rsidR="00D366E5">
        <w:t>A</w:t>
      </w:r>
      <w:r w:rsidRPr="00547428">
        <w:t xml:space="preserve">ll </w:t>
      </w:r>
      <w:r w:rsidR="00D366E5">
        <w:t>E</w:t>
      </w:r>
      <w:r w:rsidRPr="00547428">
        <w:t xml:space="preserve">mpirical </w:t>
      </w:r>
      <w:r w:rsidR="00D366E5">
        <w:t>P</w:t>
      </w:r>
      <w:r w:rsidRPr="00547428">
        <w:t>apers.</w:t>
      </w:r>
      <w:r w:rsidR="00D366E5">
        <w:t>”</w:t>
      </w:r>
      <w:r w:rsidRPr="00547428">
        <w:t xml:space="preserve"> </w:t>
      </w:r>
      <w:r w:rsidRPr="00547428">
        <w:rPr>
          <w:i/>
        </w:rPr>
        <w:t>Perspectives on Psychological Science</w:t>
      </w:r>
      <w:r w:rsidRPr="00547428">
        <w:t xml:space="preserve"> 12</w:t>
      </w:r>
      <w:r w:rsidR="00D366E5">
        <w:t>:</w:t>
      </w:r>
      <w:r w:rsidRPr="00547428">
        <w:t>1123-28.</w:t>
      </w:r>
    </w:p>
    <w:p w14:paraId="74A18BDF" w14:textId="02DC5DAE" w:rsidR="00BF2D31" w:rsidRPr="00547428" w:rsidRDefault="00BF2D31" w:rsidP="00C403BE">
      <w:pPr>
        <w:spacing w:line="480" w:lineRule="auto"/>
      </w:pPr>
      <w:r w:rsidRPr="00547428">
        <w:t>Squire, L</w:t>
      </w:r>
      <w:r w:rsidR="00D366E5">
        <w:t>arry</w:t>
      </w:r>
      <w:r w:rsidRPr="00547428">
        <w:t xml:space="preserve"> R. 2009. </w:t>
      </w:r>
      <w:r w:rsidR="00D366E5">
        <w:t>“</w:t>
      </w:r>
      <w:r w:rsidRPr="00547428">
        <w:t xml:space="preserve">The </w:t>
      </w:r>
      <w:r w:rsidR="00D366E5">
        <w:t>L</w:t>
      </w:r>
      <w:r w:rsidRPr="00547428">
        <w:t xml:space="preserve">egacy of </w:t>
      </w:r>
      <w:r w:rsidR="00D366E5">
        <w:t>P</w:t>
      </w:r>
      <w:r w:rsidRPr="00547428">
        <w:t xml:space="preserve">atient HM for </w:t>
      </w:r>
      <w:r w:rsidR="00D366E5">
        <w:t>N</w:t>
      </w:r>
      <w:r w:rsidRPr="00547428">
        <w:t>euroscience.</w:t>
      </w:r>
      <w:r w:rsidR="00D366E5">
        <w:t>”</w:t>
      </w:r>
      <w:r w:rsidRPr="00547428">
        <w:t> </w:t>
      </w:r>
      <w:r w:rsidRPr="00547428">
        <w:rPr>
          <w:i/>
          <w:iCs/>
        </w:rPr>
        <w:t>Neuron</w:t>
      </w:r>
      <w:r w:rsidRPr="00547428">
        <w:t> </w:t>
      </w:r>
      <w:r w:rsidRPr="00D366E5">
        <w:t>61</w:t>
      </w:r>
      <w:r w:rsidR="00D366E5">
        <w:t>:</w:t>
      </w:r>
      <w:r w:rsidRPr="00547428">
        <w:t>6-9.</w:t>
      </w:r>
    </w:p>
    <w:p w14:paraId="0B3F1C91" w14:textId="7DA40278" w:rsidR="006A1A65" w:rsidRPr="00547428" w:rsidRDefault="006A1A65" w:rsidP="006A1A65">
      <w:pPr>
        <w:spacing w:line="480" w:lineRule="auto"/>
      </w:pPr>
      <w:proofErr w:type="spellStart"/>
      <w:r w:rsidRPr="00547428">
        <w:t>Stroebe</w:t>
      </w:r>
      <w:proofErr w:type="spellEnd"/>
      <w:r w:rsidRPr="00547428">
        <w:t>, W</w:t>
      </w:r>
      <w:r w:rsidR="00D366E5">
        <w:t>olfgang</w:t>
      </w:r>
      <w:r w:rsidRPr="00547428">
        <w:t xml:space="preserve">, </w:t>
      </w:r>
      <w:r w:rsidR="00DF37B3" w:rsidRPr="00547428">
        <w:t>and</w:t>
      </w:r>
      <w:r w:rsidR="00D366E5">
        <w:t xml:space="preserve"> Fritz</w:t>
      </w:r>
      <w:r w:rsidRPr="00547428">
        <w:t xml:space="preserve"> </w:t>
      </w:r>
      <w:proofErr w:type="spellStart"/>
      <w:r w:rsidRPr="00547428">
        <w:t>Strack</w:t>
      </w:r>
      <w:proofErr w:type="spellEnd"/>
      <w:r w:rsidRPr="00547428">
        <w:t xml:space="preserve">. 2014. </w:t>
      </w:r>
      <w:r w:rsidR="00D366E5">
        <w:t>“</w:t>
      </w:r>
      <w:r w:rsidRPr="00547428">
        <w:t xml:space="preserve">The </w:t>
      </w:r>
      <w:r w:rsidR="00D366E5">
        <w:t>A</w:t>
      </w:r>
      <w:r w:rsidRPr="00547428">
        <w:t xml:space="preserve">lleged </w:t>
      </w:r>
      <w:r w:rsidR="00D366E5">
        <w:t>C</w:t>
      </w:r>
      <w:r w:rsidRPr="00547428">
        <w:t xml:space="preserve">risis and the </w:t>
      </w:r>
      <w:r w:rsidR="00D366E5">
        <w:t>I</w:t>
      </w:r>
      <w:r w:rsidRPr="00547428">
        <w:t xml:space="preserve">llusion of </w:t>
      </w:r>
      <w:r w:rsidR="00D366E5">
        <w:t>E</w:t>
      </w:r>
      <w:r w:rsidRPr="00547428">
        <w:t xml:space="preserve">xact </w:t>
      </w:r>
      <w:r w:rsidR="00D366E5">
        <w:t>R</w:t>
      </w:r>
      <w:r w:rsidRPr="00547428">
        <w:t>eplication.</w:t>
      </w:r>
      <w:r w:rsidR="00D366E5">
        <w:t>”</w:t>
      </w:r>
      <w:r w:rsidRPr="00547428">
        <w:t> </w:t>
      </w:r>
      <w:r w:rsidRPr="00547428">
        <w:rPr>
          <w:i/>
          <w:iCs/>
        </w:rPr>
        <w:t>Perspectives on Psychological Science</w:t>
      </w:r>
      <w:r w:rsidRPr="00547428">
        <w:t> </w:t>
      </w:r>
      <w:r w:rsidRPr="00D366E5">
        <w:t>9</w:t>
      </w:r>
      <w:r w:rsidR="00D366E5">
        <w:t>:</w:t>
      </w:r>
      <w:r w:rsidRPr="00547428">
        <w:t>59-71.</w:t>
      </w:r>
    </w:p>
    <w:p w14:paraId="2DB0FDAC" w14:textId="6692C119" w:rsidR="00700BF1" w:rsidRPr="00547428" w:rsidRDefault="00700BF1" w:rsidP="00700BF1">
      <w:pPr>
        <w:spacing w:line="480" w:lineRule="auto"/>
      </w:pPr>
      <w:r w:rsidRPr="00547428">
        <w:t>Tversky, A</w:t>
      </w:r>
      <w:r w:rsidR="003E6A4B">
        <w:t>mos</w:t>
      </w:r>
      <w:r w:rsidRPr="00547428">
        <w:t xml:space="preserve">, </w:t>
      </w:r>
      <w:r w:rsidR="003E6A4B">
        <w:t>and Daniel</w:t>
      </w:r>
      <w:r w:rsidRPr="00547428">
        <w:t xml:space="preserve"> Kahneman. 1982. </w:t>
      </w:r>
      <w:r w:rsidR="003E6A4B">
        <w:t>“</w:t>
      </w:r>
      <w:r w:rsidRPr="00547428">
        <w:t xml:space="preserve">Evidential </w:t>
      </w:r>
      <w:r w:rsidR="003E6A4B">
        <w:t>I</w:t>
      </w:r>
      <w:r w:rsidRPr="00547428">
        <w:t xml:space="preserve">mpact of </w:t>
      </w:r>
      <w:r w:rsidR="003E6A4B">
        <w:t>B</w:t>
      </w:r>
      <w:r w:rsidRPr="00547428">
        <w:t xml:space="preserve">ase </w:t>
      </w:r>
      <w:r w:rsidR="003E6A4B">
        <w:t>R</w:t>
      </w:r>
      <w:r w:rsidRPr="00547428">
        <w:t>ates.</w:t>
      </w:r>
      <w:r w:rsidR="003E6A4B">
        <w:t>”</w:t>
      </w:r>
    </w:p>
    <w:p w14:paraId="7B25FD96" w14:textId="1AC52A69" w:rsidR="00700BF1" w:rsidRPr="00547428" w:rsidRDefault="00700BF1" w:rsidP="00700BF1">
      <w:pPr>
        <w:spacing w:line="480" w:lineRule="auto"/>
      </w:pPr>
      <w:r w:rsidRPr="00547428">
        <w:lastRenderedPageBreak/>
        <w:t xml:space="preserve">In </w:t>
      </w:r>
      <w:r w:rsidRPr="00547428">
        <w:rPr>
          <w:i/>
        </w:rPr>
        <w:t xml:space="preserve">Judgment </w:t>
      </w:r>
      <w:r w:rsidR="003E6A4B">
        <w:rPr>
          <w:i/>
        </w:rPr>
        <w:t>U</w:t>
      </w:r>
      <w:r w:rsidRPr="00547428">
        <w:rPr>
          <w:i/>
        </w:rPr>
        <w:t>nder</w:t>
      </w:r>
      <w:r w:rsidR="003E6A4B">
        <w:rPr>
          <w:i/>
        </w:rPr>
        <w:t xml:space="preserve"> U</w:t>
      </w:r>
      <w:r w:rsidRPr="00547428">
        <w:rPr>
          <w:i/>
        </w:rPr>
        <w:t xml:space="preserve">ncertainty: Heuristics and </w:t>
      </w:r>
      <w:r w:rsidR="003E6A4B">
        <w:rPr>
          <w:i/>
        </w:rPr>
        <w:t>B</w:t>
      </w:r>
      <w:r w:rsidRPr="00547428">
        <w:rPr>
          <w:i/>
        </w:rPr>
        <w:t>iases</w:t>
      </w:r>
      <w:r w:rsidR="003E6A4B">
        <w:rPr>
          <w:iCs/>
        </w:rPr>
        <w:t xml:space="preserve">, ed. </w:t>
      </w:r>
      <w:r w:rsidR="003E6A4B" w:rsidRPr="00547428">
        <w:t>D</w:t>
      </w:r>
      <w:r w:rsidR="003E6A4B">
        <w:t>aniel</w:t>
      </w:r>
      <w:r w:rsidR="003E6A4B" w:rsidRPr="00547428">
        <w:t xml:space="preserve"> Kahneman, P</w:t>
      </w:r>
      <w:r w:rsidR="003E6A4B">
        <w:t>aul</w:t>
      </w:r>
      <w:r w:rsidR="003E6A4B" w:rsidRPr="00547428">
        <w:t xml:space="preserve"> </w:t>
      </w:r>
      <w:proofErr w:type="spellStart"/>
      <w:r w:rsidR="003E6A4B" w:rsidRPr="00547428">
        <w:t>Slovic</w:t>
      </w:r>
      <w:proofErr w:type="spellEnd"/>
      <w:r w:rsidR="003E6A4B" w:rsidRPr="00547428">
        <w:t>, and A</w:t>
      </w:r>
      <w:r w:rsidR="003E6A4B">
        <w:t>mos</w:t>
      </w:r>
      <w:r w:rsidR="003E6A4B" w:rsidRPr="00547428">
        <w:t xml:space="preserve"> Tversky, </w:t>
      </w:r>
      <w:r w:rsidR="001C07B7" w:rsidRPr="00547428">
        <w:t>153-60. Cambridge</w:t>
      </w:r>
      <w:r w:rsidRPr="00547428">
        <w:t>: Cambridge University Press</w:t>
      </w:r>
      <w:r w:rsidR="005F09A0" w:rsidRPr="00547428">
        <w:t>.</w:t>
      </w:r>
    </w:p>
    <w:p w14:paraId="1B290E39" w14:textId="076B8239" w:rsidR="005F09A0" w:rsidRPr="00547428" w:rsidRDefault="005F09A0" w:rsidP="00700BF1">
      <w:pPr>
        <w:spacing w:line="480" w:lineRule="auto"/>
      </w:pPr>
      <w:r w:rsidRPr="00547428">
        <w:t>Wells, G</w:t>
      </w:r>
      <w:r w:rsidR="00807E99">
        <w:t>ary</w:t>
      </w:r>
      <w:r w:rsidRPr="00547428">
        <w:t xml:space="preserve"> L., </w:t>
      </w:r>
      <w:r w:rsidR="00DF37B3" w:rsidRPr="00547428">
        <w:t>and</w:t>
      </w:r>
      <w:r w:rsidR="00807E99">
        <w:t xml:space="preserve"> Paul D.</w:t>
      </w:r>
      <w:r w:rsidRPr="00547428">
        <w:t xml:space="preserve"> </w:t>
      </w:r>
      <w:proofErr w:type="spellStart"/>
      <w:r w:rsidRPr="00547428">
        <w:t>Windschitl</w:t>
      </w:r>
      <w:proofErr w:type="spellEnd"/>
      <w:r w:rsidR="00807E99">
        <w:t xml:space="preserve">. </w:t>
      </w:r>
      <w:r w:rsidRPr="00547428">
        <w:t xml:space="preserve">1999. </w:t>
      </w:r>
      <w:r w:rsidR="00807E99">
        <w:t>“</w:t>
      </w:r>
      <w:r w:rsidRPr="00547428">
        <w:t xml:space="preserve">Stimulus </w:t>
      </w:r>
      <w:r w:rsidR="00807E99">
        <w:t>S</w:t>
      </w:r>
      <w:r w:rsidRPr="00547428">
        <w:t xml:space="preserve">ampling and </w:t>
      </w:r>
      <w:r w:rsidR="00807E99">
        <w:t>S</w:t>
      </w:r>
      <w:r w:rsidRPr="00547428">
        <w:t xml:space="preserve">ocial </w:t>
      </w:r>
      <w:r w:rsidR="00807E99">
        <w:t>P</w:t>
      </w:r>
      <w:r w:rsidRPr="00547428">
        <w:t xml:space="preserve">sychological </w:t>
      </w:r>
      <w:r w:rsidR="00807E99">
        <w:t>E</w:t>
      </w:r>
      <w:bookmarkStart w:id="0" w:name="_GoBack"/>
      <w:bookmarkEnd w:id="0"/>
      <w:r w:rsidRPr="00547428">
        <w:t>xperimentation.</w:t>
      </w:r>
      <w:r w:rsidR="00807E99">
        <w:t>”</w:t>
      </w:r>
      <w:r w:rsidRPr="00547428">
        <w:t xml:space="preserve"> </w:t>
      </w:r>
      <w:r w:rsidRPr="00547428">
        <w:rPr>
          <w:i/>
        </w:rPr>
        <w:t>Personality and Social Psychology Bulletin</w:t>
      </w:r>
      <w:r w:rsidRPr="00547428">
        <w:t xml:space="preserve"> 25</w:t>
      </w:r>
      <w:r w:rsidR="00807E99">
        <w:t>:</w:t>
      </w:r>
      <w:r w:rsidRPr="00547428">
        <w:t>1115-25.</w:t>
      </w:r>
    </w:p>
    <w:p w14:paraId="6FE299B2" w14:textId="0B23CA80" w:rsidR="00323E23" w:rsidRPr="00547428" w:rsidRDefault="00323E23" w:rsidP="00323E23">
      <w:pPr>
        <w:spacing w:line="480" w:lineRule="auto"/>
      </w:pPr>
      <w:proofErr w:type="spellStart"/>
      <w:r w:rsidRPr="00547428">
        <w:t>Wimsatt</w:t>
      </w:r>
      <w:proofErr w:type="spellEnd"/>
      <w:r w:rsidRPr="00547428">
        <w:t>, W</w:t>
      </w:r>
      <w:r w:rsidR="003E6A4B">
        <w:t>illiam</w:t>
      </w:r>
      <w:r w:rsidRPr="00547428">
        <w:t xml:space="preserve"> C. 2007</w:t>
      </w:r>
      <w:r w:rsidR="003E6A4B">
        <w:t>.</w:t>
      </w:r>
      <w:r w:rsidRPr="00547428">
        <w:t> </w:t>
      </w:r>
      <w:r w:rsidRPr="00547428">
        <w:rPr>
          <w:i/>
          <w:iCs/>
        </w:rPr>
        <w:t>Re-</w:t>
      </w:r>
      <w:r w:rsidR="003E6A4B">
        <w:rPr>
          <w:i/>
          <w:iCs/>
        </w:rPr>
        <w:t>E</w:t>
      </w:r>
      <w:r w:rsidRPr="00547428">
        <w:rPr>
          <w:i/>
          <w:iCs/>
        </w:rPr>
        <w:t xml:space="preserve">ngineering </w:t>
      </w:r>
      <w:r w:rsidR="003E6A4B">
        <w:rPr>
          <w:i/>
          <w:iCs/>
        </w:rPr>
        <w:t>P</w:t>
      </w:r>
      <w:r w:rsidRPr="00547428">
        <w:rPr>
          <w:i/>
          <w:iCs/>
        </w:rPr>
        <w:t xml:space="preserve">hilosophy for </w:t>
      </w:r>
      <w:r w:rsidR="003E6A4B">
        <w:rPr>
          <w:i/>
          <w:iCs/>
        </w:rPr>
        <w:t>L</w:t>
      </w:r>
      <w:r w:rsidRPr="00547428">
        <w:rPr>
          <w:i/>
          <w:iCs/>
        </w:rPr>
        <w:t xml:space="preserve">imited </w:t>
      </w:r>
      <w:r w:rsidR="003E6A4B">
        <w:rPr>
          <w:i/>
          <w:iCs/>
        </w:rPr>
        <w:t>B</w:t>
      </w:r>
      <w:r w:rsidRPr="00547428">
        <w:rPr>
          <w:i/>
          <w:iCs/>
        </w:rPr>
        <w:t xml:space="preserve">eings: Piecewise </w:t>
      </w:r>
      <w:r w:rsidR="003E6A4B">
        <w:rPr>
          <w:i/>
          <w:iCs/>
        </w:rPr>
        <w:t>A</w:t>
      </w:r>
      <w:r w:rsidRPr="00547428">
        <w:rPr>
          <w:i/>
          <w:iCs/>
        </w:rPr>
        <w:t xml:space="preserve">pproximations to </w:t>
      </w:r>
      <w:r w:rsidR="003E6A4B">
        <w:rPr>
          <w:i/>
          <w:iCs/>
        </w:rPr>
        <w:t>R</w:t>
      </w:r>
      <w:r w:rsidRPr="00547428">
        <w:rPr>
          <w:i/>
          <w:iCs/>
        </w:rPr>
        <w:t>eality</w:t>
      </w:r>
      <w:r w:rsidRPr="00547428">
        <w:t>. Cambridge, MA: Harvard University Press.</w:t>
      </w:r>
    </w:p>
    <w:sectPr w:rsidR="00323E23" w:rsidRPr="00547428" w:rsidSect="001E6D61">
      <w:footerReference w:type="even" r:id="rId11"/>
      <w:footerReference w:type="defaul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2E4EB" w14:textId="77777777" w:rsidR="00867FD3" w:rsidRDefault="00867FD3" w:rsidP="0047105A">
      <w:r>
        <w:separator/>
      </w:r>
    </w:p>
  </w:endnote>
  <w:endnote w:type="continuationSeparator" w:id="0">
    <w:p w14:paraId="6A48E687" w14:textId="77777777" w:rsidR="00867FD3" w:rsidRDefault="00867FD3" w:rsidP="0047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FB5F" w14:textId="77777777" w:rsidR="002F6C22" w:rsidRDefault="002F6C22" w:rsidP="00471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A66FC2" w14:textId="77777777" w:rsidR="002F6C22" w:rsidRDefault="002F6C22" w:rsidP="004710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7087" w14:textId="77777777" w:rsidR="002F6C22" w:rsidRDefault="002F6C22" w:rsidP="004710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58B">
      <w:rPr>
        <w:rStyle w:val="PageNumber"/>
        <w:noProof/>
      </w:rPr>
      <w:t>24</w:t>
    </w:r>
    <w:r>
      <w:rPr>
        <w:rStyle w:val="PageNumber"/>
      </w:rPr>
      <w:fldChar w:fldCharType="end"/>
    </w:r>
  </w:p>
  <w:p w14:paraId="3EC8A304" w14:textId="77777777" w:rsidR="002F6C22" w:rsidRDefault="002F6C22" w:rsidP="004710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5219B" w14:textId="77777777" w:rsidR="00867FD3" w:rsidRDefault="00867FD3" w:rsidP="0047105A">
      <w:r>
        <w:separator/>
      </w:r>
    </w:p>
  </w:footnote>
  <w:footnote w:type="continuationSeparator" w:id="0">
    <w:p w14:paraId="45D11704" w14:textId="77777777" w:rsidR="00867FD3" w:rsidRDefault="00867FD3" w:rsidP="0047105A">
      <w:r>
        <w:continuationSeparator/>
      </w:r>
    </w:p>
  </w:footnote>
  <w:footnote w:id="1">
    <w:p w14:paraId="2A1215D7" w14:textId="3BE1BC54" w:rsidR="00EC1A19" w:rsidRPr="00D344D1" w:rsidRDefault="00EC1A19" w:rsidP="00D344D1">
      <w:pPr>
        <w:pStyle w:val="FootnoteText"/>
        <w:spacing w:line="480" w:lineRule="auto"/>
        <w:rPr>
          <w:rFonts w:ascii="Times New Roman" w:hAnsi="Times New Roman" w:cs="Times New Roman"/>
        </w:rPr>
      </w:pPr>
      <w:r w:rsidRPr="00D344D1">
        <w:rPr>
          <w:rStyle w:val="FootnoteReference"/>
          <w:rFonts w:ascii="Times New Roman" w:hAnsi="Times New Roman" w:cs="Times New Roman"/>
        </w:rPr>
        <w:footnoteRef/>
      </w:r>
      <w:r w:rsidR="00B524C3">
        <w:rPr>
          <w:rFonts w:ascii="Times New Roman" w:hAnsi="Times New Roman" w:cs="Times New Roman"/>
        </w:rPr>
        <w:t xml:space="preserve"> W</w:t>
      </w:r>
      <w:r w:rsidR="00931F02">
        <w:rPr>
          <w:rFonts w:ascii="Times New Roman" w:hAnsi="Times New Roman" w:cs="Times New Roman"/>
        </w:rPr>
        <w:t xml:space="preserve">hile </w:t>
      </w:r>
      <w:r w:rsidR="00931F02" w:rsidRPr="003608F1">
        <w:rPr>
          <w:rFonts w:ascii="Times New Roman" w:hAnsi="Times New Roman" w:cs="Times New Roman"/>
        </w:rPr>
        <w:t>discuss</w:t>
      </w:r>
      <w:r w:rsidR="00931F02">
        <w:rPr>
          <w:rFonts w:ascii="Times New Roman" w:hAnsi="Times New Roman" w:cs="Times New Roman"/>
        </w:rPr>
        <w:t>ing</w:t>
      </w:r>
      <w:r w:rsidR="00931F02" w:rsidRPr="003608F1">
        <w:rPr>
          <w:rFonts w:ascii="Times New Roman" w:hAnsi="Times New Roman" w:cs="Times New Roman"/>
        </w:rPr>
        <w:t xml:space="preserve"> the failed replication of one of her</w:t>
      </w:r>
      <w:r w:rsidR="00931F02">
        <w:rPr>
          <w:rFonts w:ascii="Times New Roman" w:hAnsi="Times New Roman" w:cs="Times New Roman"/>
        </w:rPr>
        <w:t xml:space="preserve"> papers,</w:t>
      </w:r>
      <w:r w:rsidR="00931F02" w:rsidRPr="003608F1">
        <w:rPr>
          <w:rFonts w:ascii="Times New Roman" w:hAnsi="Times New Roman" w:cs="Times New Roman"/>
        </w:rPr>
        <w:t xml:space="preserve"> Schnall (2014</w:t>
      </w:r>
      <w:r w:rsidR="00931F02">
        <w:rPr>
          <w:rFonts w:ascii="Times New Roman" w:hAnsi="Times New Roman" w:cs="Times New Roman"/>
        </w:rPr>
        <w:t>) asserts that some view direct replications as “more valid” (my emphasis)</w:t>
      </w:r>
      <w:r w:rsidR="00931F02" w:rsidRPr="003608F1">
        <w:rPr>
          <w:rFonts w:ascii="Times New Roman" w:hAnsi="Times New Roman" w:cs="Times New Roman"/>
        </w:rPr>
        <w:t>: “Our entire literature is built on those conceptual replications, but those are not the ones that people are now discussing. (…)  They</w:t>
      </w:r>
      <w:r w:rsidR="00AC4014">
        <w:rPr>
          <w:rFonts w:ascii="Times New Roman" w:hAnsi="Times New Roman" w:cs="Times New Roman"/>
        </w:rPr>
        <w:t>’</w:t>
      </w:r>
      <w:r w:rsidR="00931F02" w:rsidRPr="003608F1">
        <w:rPr>
          <w:rFonts w:ascii="Times New Roman" w:hAnsi="Times New Roman" w:cs="Times New Roman"/>
        </w:rPr>
        <w:t xml:space="preserve">re called direct replications. The idea there is that you take an experiment in exactly the same way and repeat it with that precise method. (…) </w:t>
      </w:r>
      <w:r w:rsidR="00931F02" w:rsidRPr="00D344D1">
        <w:rPr>
          <w:rFonts w:ascii="Times New Roman" w:hAnsi="Times New Roman" w:cs="Times New Roman"/>
          <w:i/>
          <w:iCs/>
        </w:rPr>
        <w:t>That’s what some people consider more valid in a way</w:t>
      </w:r>
      <w:r w:rsidR="00931F02" w:rsidRPr="003608F1">
        <w:rPr>
          <w:rFonts w:ascii="Times New Roman" w:hAnsi="Times New Roman" w:cs="Times New Roman"/>
        </w:rPr>
        <w:t>.”</w:t>
      </w:r>
      <w:r w:rsidR="00B524C3">
        <w:rPr>
          <w:rFonts w:ascii="Times New Roman" w:hAnsi="Times New Roman" w:cs="Times New Roman"/>
        </w:rPr>
        <w:t xml:space="preserve"> She holds the opposite view. </w:t>
      </w:r>
    </w:p>
  </w:footnote>
  <w:footnote w:id="2">
    <w:p w14:paraId="4D456C99" w14:textId="150D03E3" w:rsidR="00B9476B" w:rsidRPr="00B9476B" w:rsidRDefault="00B9476B" w:rsidP="00B9476B">
      <w:pPr>
        <w:pStyle w:val="FootnoteText"/>
        <w:spacing w:line="480" w:lineRule="auto"/>
        <w:rPr>
          <w:rFonts w:ascii="Times New Roman" w:hAnsi="Times New Roman" w:cs="Times New Roman"/>
        </w:rPr>
      </w:pPr>
      <w:r w:rsidRPr="00B9476B">
        <w:rPr>
          <w:rStyle w:val="FootnoteReference"/>
          <w:rFonts w:ascii="Times New Roman" w:hAnsi="Times New Roman" w:cs="Times New Roman"/>
        </w:rPr>
        <w:footnoteRef/>
      </w:r>
      <w:r w:rsidRPr="00B9476B">
        <w:rPr>
          <w:rFonts w:ascii="Times New Roman" w:hAnsi="Times New Roman" w:cs="Times New Roman"/>
        </w:rPr>
        <w:t xml:space="preserve"> </w:t>
      </w:r>
      <w:r>
        <w:rPr>
          <w:rFonts w:ascii="Times New Roman" w:hAnsi="Times New Roman" w:cs="Times New Roman"/>
        </w:rPr>
        <w:t xml:space="preserve">This </w:t>
      </w:r>
      <w:r w:rsidR="00F92221">
        <w:rPr>
          <w:rFonts w:ascii="Times New Roman" w:hAnsi="Times New Roman" w:cs="Times New Roman"/>
        </w:rPr>
        <w:t>appellation</w:t>
      </w:r>
      <w:r>
        <w:rPr>
          <w:rFonts w:ascii="Times New Roman" w:hAnsi="Times New Roman" w:cs="Times New Roman"/>
        </w:rPr>
        <w:t xml:space="preserve"> has the downside of suggesting a connection to the use of resampling in statistics</w:t>
      </w:r>
      <w:r w:rsidR="00F92221">
        <w:rPr>
          <w:rFonts w:ascii="Times New Roman" w:hAnsi="Times New Roman" w:cs="Times New Roman"/>
        </w:rPr>
        <w:t xml:space="preserve"> (thanks to Geoff Cumming for this point), where there is none. I have decided to still use this appellation because it captures the core idea of the account and because my account has already been discussed under this appellation.  </w:t>
      </w:r>
    </w:p>
  </w:footnote>
  <w:footnote w:id="3">
    <w:p w14:paraId="331DEEE8" w14:textId="645BCDC4" w:rsidR="00B9476B" w:rsidRPr="00B9476B" w:rsidRDefault="00B9476B" w:rsidP="00B9476B">
      <w:pPr>
        <w:pStyle w:val="FootnoteText"/>
        <w:spacing w:line="480" w:lineRule="auto"/>
        <w:rPr>
          <w:rFonts w:ascii="Times New Roman" w:hAnsi="Times New Roman" w:cs="Times New Roman"/>
        </w:rPr>
      </w:pPr>
      <w:r w:rsidRPr="00B9476B">
        <w:rPr>
          <w:rStyle w:val="FootnoteReference"/>
          <w:rFonts w:ascii="Times New Roman" w:hAnsi="Times New Roman" w:cs="Times New Roman"/>
        </w:rPr>
        <w:footnoteRef/>
      </w:r>
      <w:r w:rsidRPr="00B9476B">
        <w:rPr>
          <w:rFonts w:ascii="Times New Roman" w:hAnsi="Times New Roman" w:cs="Times New Roman"/>
        </w:rPr>
        <w:t xml:space="preserve"> This account shares similarities with </w:t>
      </w:r>
      <w:r w:rsidRPr="00B9476B">
        <w:rPr>
          <w:rFonts w:ascii="Times New Roman" w:hAnsi="Times New Roman" w:cs="Times New Roman"/>
        </w:rPr>
        <w:t xml:space="preserve">Asendorpf et al.’s (2013) </w:t>
      </w:r>
      <w:r>
        <w:rPr>
          <w:rFonts w:ascii="Times New Roman" w:hAnsi="Times New Roman" w:cs="Times New Roman"/>
        </w:rPr>
        <w:t>B</w:t>
      </w:r>
      <w:r w:rsidRPr="00B9476B">
        <w:rPr>
          <w:rFonts w:ascii="Times New Roman" w:hAnsi="Times New Roman" w:cs="Times New Roman"/>
        </w:rPr>
        <w:t xml:space="preserve">runswickian account of </w:t>
      </w:r>
      <w:r w:rsidRPr="00B9476B">
        <w:rPr>
          <w:rFonts w:ascii="Times New Roman" w:hAnsi="Times New Roman" w:cs="Times New Roman"/>
        </w:rPr>
        <w:t xml:space="preserve">replication, but was developed before getting to know this article. </w:t>
      </w:r>
    </w:p>
  </w:footnote>
  <w:footnote w:id="4">
    <w:p w14:paraId="66D8FB99" w14:textId="55E1A3AF" w:rsidR="002F6C22" w:rsidRPr="00931F02" w:rsidRDefault="002F6C22" w:rsidP="00A072F8">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Naturally, when combined with further information such as information about initial conditions, scientific</w:t>
      </w:r>
      <w:r w:rsidRPr="00931F02">
        <w:rPr>
          <w:rFonts w:ascii="Times New Roman" w:hAnsi="Times New Roman" w:cs="Times New Roman"/>
        </w:rPr>
        <w:t xml:space="preserve"> theories can also predict and explain singular events.</w:t>
      </w:r>
    </w:p>
  </w:footnote>
  <w:footnote w:id="5">
    <w:p w14:paraId="0F0EDFBD" w14:textId="0B4BC87A" w:rsidR="002F6C22" w:rsidRPr="00931F02" w:rsidRDefault="002F6C22" w:rsidP="00AB2692">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Experimental components are constitutive of an experiment type’s defining event types. </w:t>
      </w:r>
    </w:p>
  </w:footnote>
  <w:footnote w:id="6">
    <w:p w14:paraId="2A7B0B3A" w14:textId="4CA66F95" w:rsidR="002F6C22" w:rsidRPr="00931F02" w:rsidRDefault="002F6C22" w:rsidP="009E5675">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More generally, all experimental components can be crossed or nested. For instance, in a between-subjects experiment experimental units are nested unde</w:t>
      </w:r>
      <w:r w:rsidRPr="00931F02">
        <w:rPr>
          <w:rFonts w:ascii="Times New Roman" w:hAnsi="Times New Roman" w:cs="Times New Roman"/>
        </w:rPr>
        <w:t xml:space="preserve">r treatment since different participants are exposed to different levels of the treatment. </w:t>
      </w:r>
    </w:p>
  </w:footnote>
  <w:footnote w:id="7">
    <w:p w14:paraId="5BACBE48" w14:textId="15E28C84" w:rsidR="002F6C22" w:rsidRPr="00931F02" w:rsidRDefault="002F6C22" w:rsidP="00B66E79">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How to take into account the sampling error introduced by treating treatment as a random factor has been extensively discussed</w:t>
      </w:r>
      <w:r w:rsidRPr="00931F02">
        <w:rPr>
          <w:rFonts w:ascii="Times New Roman" w:hAnsi="Times New Roman" w:cs="Times New Roman"/>
        </w:rPr>
        <w:t xml:space="preserve"> (e.g., Kenny 1985; Richter </w:t>
      </w:r>
      <w:r w:rsidR="00A142E1">
        <w:rPr>
          <w:rFonts w:ascii="Times New Roman" w:hAnsi="Times New Roman" w:cs="Times New Roman"/>
        </w:rPr>
        <w:t>and</w:t>
      </w:r>
      <w:r w:rsidRPr="00931F02">
        <w:rPr>
          <w:rFonts w:ascii="Times New Roman" w:hAnsi="Times New Roman" w:cs="Times New Roman"/>
        </w:rPr>
        <w:t xml:space="preserve"> Seay 1987; Judd, Westfall, </w:t>
      </w:r>
      <w:r w:rsidR="00A142E1">
        <w:rPr>
          <w:rFonts w:ascii="Times New Roman" w:hAnsi="Times New Roman" w:cs="Times New Roman"/>
        </w:rPr>
        <w:t>and</w:t>
      </w:r>
      <w:r w:rsidRPr="00931F02">
        <w:rPr>
          <w:rFonts w:ascii="Times New Roman" w:hAnsi="Times New Roman" w:cs="Times New Roman"/>
        </w:rPr>
        <w:t xml:space="preserve"> Kenny 2012).</w:t>
      </w:r>
    </w:p>
  </w:footnote>
  <w:footnote w:id="8">
    <w:p w14:paraId="70AFDC01" w14:textId="34DD6D9D" w:rsidR="002F6C22" w:rsidRPr="00931F02" w:rsidRDefault="002F6C22" w:rsidP="00FC47EA">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I do not use “replication” as a success term, and I distinguish between a replication and a successful replication.</w:t>
      </w:r>
    </w:p>
  </w:footnote>
  <w:footnote w:id="9">
    <w:p w14:paraId="2F078E45" w14:textId="6FE49868" w:rsidR="002F6C22" w:rsidRPr="007F361D" w:rsidRDefault="002F6C22" w:rsidP="001545B9">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B</w:t>
      </w:r>
      <w:r w:rsidRPr="00931F02">
        <w:rPr>
          <w:rFonts w:ascii="Times New Roman" w:hAnsi="Times New Roman" w:cs="Times New Roman"/>
        </w:rPr>
        <w:t xml:space="preserve">ecause of random </w:t>
      </w:r>
      <w:r w:rsidR="00A47C59">
        <w:rPr>
          <w:rFonts w:ascii="Times New Roman" w:hAnsi="Times New Roman" w:cs="Times New Roman"/>
        </w:rPr>
        <w:t>error</w:t>
      </w:r>
      <w:r w:rsidRPr="00931F02">
        <w:rPr>
          <w:rFonts w:ascii="Times New Roman" w:hAnsi="Times New Roman" w:cs="Times New Roman"/>
        </w:rPr>
        <w:t xml:space="preserve">, among other sources of noise, </w:t>
      </w:r>
      <w:r w:rsidRPr="00B44C06">
        <w:rPr>
          <w:rFonts w:ascii="Times New Roman" w:hAnsi="Times New Roman" w:cs="Times New Roman"/>
        </w:rPr>
        <w:t xml:space="preserve">one cannot expect any finding to replicate successfully with </w:t>
      </w:r>
      <w:r w:rsidRPr="00215A5A">
        <w:rPr>
          <w:rFonts w:ascii="Times New Roman" w:hAnsi="Times New Roman" w:cs="Times New Roman"/>
          <w:i/>
        </w:rPr>
        <w:t>all</w:t>
      </w:r>
      <w:r w:rsidRPr="00B524C3">
        <w:rPr>
          <w:rFonts w:ascii="Times New Roman" w:hAnsi="Times New Roman" w:cs="Times New Roman"/>
        </w:rPr>
        <w:t xml:space="preserve"> the samples from the </w:t>
      </w:r>
      <w:r w:rsidR="0035213C">
        <w:rPr>
          <w:rFonts w:ascii="Times New Roman" w:hAnsi="Times New Roman" w:cs="Times New Roman"/>
        </w:rPr>
        <w:t>populations</w:t>
      </w:r>
      <w:r w:rsidRPr="00B524C3">
        <w:rPr>
          <w:rFonts w:ascii="Times New Roman" w:hAnsi="Times New Roman" w:cs="Times New Roman"/>
        </w:rPr>
        <w:t xml:space="preserve"> of vignettes. By chance, some false negatives are to be expected among replications even if the original finding</w:t>
      </w:r>
      <w:r w:rsidRPr="000D5DEB">
        <w:rPr>
          <w:rFonts w:ascii="Times New Roman" w:hAnsi="Times New Roman" w:cs="Times New Roman"/>
        </w:rPr>
        <w:t xml:space="preserve"> is genuine.</w:t>
      </w:r>
    </w:p>
  </w:footnote>
  <w:footnote w:id="10">
    <w:p w14:paraId="694176CC" w14:textId="1CC291DA" w:rsidR="00AD632A" w:rsidRPr="00D344D1" w:rsidRDefault="00AD632A" w:rsidP="00D344D1">
      <w:pPr>
        <w:pStyle w:val="FootnoteText"/>
        <w:spacing w:line="480" w:lineRule="auto"/>
        <w:rPr>
          <w:rFonts w:ascii="Times New Roman" w:hAnsi="Times New Roman" w:cs="Times New Roman"/>
        </w:rPr>
      </w:pPr>
      <w:r w:rsidRPr="00D344D1">
        <w:rPr>
          <w:rStyle w:val="FootnoteReference"/>
          <w:rFonts w:ascii="Times New Roman" w:hAnsi="Times New Roman" w:cs="Times New Roman"/>
        </w:rPr>
        <w:footnoteRef/>
      </w:r>
      <w:r w:rsidRPr="00D344D1">
        <w:rPr>
          <w:rFonts w:ascii="Times New Roman" w:hAnsi="Times New Roman" w:cs="Times New Roman"/>
        </w:rPr>
        <w:t xml:space="preserve"> Experiments in some disciplines </w:t>
      </w:r>
      <w:r w:rsidR="000A5AD8">
        <w:rPr>
          <w:rFonts w:ascii="Times New Roman" w:hAnsi="Times New Roman" w:cs="Times New Roman"/>
        </w:rPr>
        <w:t>perhaps do</w:t>
      </w:r>
      <w:r w:rsidRPr="00D344D1">
        <w:rPr>
          <w:rFonts w:ascii="Times New Roman" w:hAnsi="Times New Roman" w:cs="Times New Roman"/>
        </w:rPr>
        <w:t xml:space="preserve"> not meet these conditions, but no clear example came to mind. </w:t>
      </w:r>
    </w:p>
  </w:footnote>
  <w:footnote w:id="11">
    <w:p w14:paraId="105E600E" w14:textId="77777777" w:rsidR="007D729B" w:rsidRPr="00931F02" w:rsidRDefault="007D729B" w:rsidP="007D729B">
      <w:pPr>
        <w:pStyle w:val="FootnoteText"/>
        <w:spacing w:line="480" w:lineRule="auto"/>
        <w:rPr>
          <w:rFonts w:ascii="Times New Roman" w:hAnsi="Times New Roman" w:cs="Times New Roman"/>
        </w:rPr>
      </w:pPr>
      <w:r w:rsidRPr="007F361D">
        <w:rPr>
          <w:rStyle w:val="FootnoteReference"/>
          <w:rFonts w:ascii="Times New Roman" w:hAnsi="Times New Roman" w:cs="Times New Roman"/>
        </w:rPr>
        <w:footnoteRef/>
      </w:r>
      <w:r w:rsidRPr="007F361D">
        <w:rPr>
          <w:rFonts w:ascii="Times New Roman" w:hAnsi="Times New Roman" w:cs="Times New Roman"/>
        </w:rPr>
        <w:t xml:space="preserve"> </w:t>
      </w:r>
      <w:r w:rsidRPr="00931F02">
        <w:rPr>
          <w:rFonts w:ascii="Times New Roman" w:hAnsi="Times New Roman" w:cs="Times New Roman"/>
        </w:rPr>
        <w:t xml:space="preserve">Schmidt’s (2009, 95) typology suffers from similar problems. </w:t>
      </w:r>
    </w:p>
  </w:footnote>
  <w:footnote w:id="12">
    <w:p w14:paraId="56D1EB51" w14:textId="2139551E" w:rsidR="00185F79" w:rsidRPr="00D344D1" w:rsidRDefault="00185F79" w:rsidP="00D344D1">
      <w:pPr>
        <w:pStyle w:val="FootnoteText"/>
        <w:spacing w:line="480" w:lineRule="auto"/>
        <w:rPr>
          <w:rFonts w:ascii="Times New Roman" w:hAnsi="Times New Roman" w:cs="Times New Roman"/>
        </w:rPr>
      </w:pPr>
      <w:r w:rsidRPr="00D344D1">
        <w:rPr>
          <w:rStyle w:val="FootnoteReference"/>
          <w:rFonts w:ascii="Times New Roman" w:hAnsi="Times New Roman" w:cs="Times New Roman"/>
        </w:rPr>
        <w:footnoteRef/>
      </w:r>
      <w:r w:rsidRPr="00D344D1">
        <w:rPr>
          <w:rFonts w:ascii="Times New Roman" w:hAnsi="Times New Roman" w:cs="Times New Roman"/>
        </w:rPr>
        <w:t xml:space="preserve"> Thus, a measurement replication need </w:t>
      </w:r>
      <w:r w:rsidRPr="00D344D1">
        <w:rPr>
          <w:rFonts w:ascii="Times New Roman" w:hAnsi="Times New Roman" w:cs="Times New Roman"/>
          <w:i/>
          <w:iCs/>
        </w:rPr>
        <w:t>not</w:t>
      </w:r>
      <w:r w:rsidRPr="00D344D1">
        <w:rPr>
          <w:rFonts w:ascii="Times New Roman" w:hAnsi="Times New Roman" w:cs="Times New Roman"/>
        </w:rPr>
        <w:t xml:space="preserve"> resample </w:t>
      </w:r>
      <w:r w:rsidRPr="00D344D1">
        <w:rPr>
          <w:rFonts w:ascii="Times New Roman" w:hAnsi="Times New Roman" w:cs="Times New Roman"/>
          <w:i/>
          <w:iCs/>
        </w:rPr>
        <w:t>only</w:t>
      </w:r>
      <w:r w:rsidRPr="00D344D1">
        <w:rPr>
          <w:rFonts w:ascii="Times New Roman" w:hAnsi="Times New Roman" w:cs="Times New Roman"/>
        </w:rPr>
        <w:t xml:space="preserve"> from the population of stimuli.</w:t>
      </w:r>
    </w:p>
  </w:footnote>
  <w:footnote w:id="13">
    <w:p w14:paraId="78A3EEA8" w14:textId="79C630EB" w:rsidR="004840DE" w:rsidRPr="00D344D1" w:rsidRDefault="004840DE" w:rsidP="00D344D1">
      <w:pPr>
        <w:pStyle w:val="FootnoteText"/>
        <w:spacing w:line="480" w:lineRule="auto"/>
        <w:rPr>
          <w:rFonts w:ascii="Times New Roman" w:hAnsi="Times New Roman" w:cs="Times New Roman"/>
        </w:rPr>
      </w:pPr>
      <w:r w:rsidRPr="00D344D1">
        <w:rPr>
          <w:rStyle w:val="FootnoteReference"/>
          <w:rFonts w:ascii="Times New Roman" w:hAnsi="Times New Roman" w:cs="Times New Roman"/>
        </w:rPr>
        <w:footnoteRef/>
      </w:r>
      <w:r w:rsidRPr="00D344D1">
        <w:rPr>
          <w:rFonts w:ascii="Times New Roman" w:hAnsi="Times New Roman" w:cs="Times New Roman"/>
        </w:rPr>
        <w:t xml:space="preserve"> </w:t>
      </w:r>
      <w:r>
        <w:rPr>
          <w:rFonts w:ascii="Times New Roman" w:hAnsi="Times New Roman" w:cs="Times New Roman"/>
        </w:rPr>
        <w:t xml:space="preserve">Indeed, a virtue of this revised typology is to include a replication for settings, which was ignored in the usual typologies of replications.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417C3"/>
    <w:multiLevelType w:val="hybridMultilevel"/>
    <w:tmpl w:val="7096B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E30"/>
    <w:rsid w:val="0000262C"/>
    <w:rsid w:val="00007A58"/>
    <w:rsid w:val="00011F41"/>
    <w:rsid w:val="00013CEC"/>
    <w:rsid w:val="000169A8"/>
    <w:rsid w:val="00017BAA"/>
    <w:rsid w:val="000224C6"/>
    <w:rsid w:val="00023CB5"/>
    <w:rsid w:val="000248CD"/>
    <w:rsid w:val="00031CE9"/>
    <w:rsid w:val="00031F3A"/>
    <w:rsid w:val="0004013F"/>
    <w:rsid w:val="000457A7"/>
    <w:rsid w:val="00053B7B"/>
    <w:rsid w:val="00054123"/>
    <w:rsid w:val="00056E63"/>
    <w:rsid w:val="00060599"/>
    <w:rsid w:val="00061E19"/>
    <w:rsid w:val="00061F43"/>
    <w:rsid w:val="00062058"/>
    <w:rsid w:val="00063177"/>
    <w:rsid w:val="00064AFD"/>
    <w:rsid w:val="00071ADA"/>
    <w:rsid w:val="000730D3"/>
    <w:rsid w:val="00074792"/>
    <w:rsid w:val="00075980"/>
    <w:rsid w:val="00083A09"/>
    <w:rsid w:val="00085633"/>
    <w:rsid w:val="00086072"/>
    <w:rsid w:val="00090F5D"/>
    <w:rsid w:val="0009232F"/>
    <w:rsid w:val="00093BB0"/>
    <w:rsid w:val="0009558B"/>
    <w:rsid w:val="000A5AD8"/>
    <w:rsid w:val="000A6132"/>
    <w:rsid w:val="000A7F82"/>
    <w:rsid w:val="000B05E5"/>
    <w:rsid w:val="000B085E"/>
    <w:rsid w:val="000B2BDE"/>
    <w:rsid w:val="000B42B1"/>
    <w:rsid w:val="000C168B"/>
    <w:rsid w:val="000C3861"/>
    <w:rsid w:val="000C780F"/>
    <w:rsid w:val="000D5DEB"/>
    <w:rsid w:val="000D6CF3"/>
    <w:rsid w:val="000D6FDD"/>
    <w:rsid w:val="000D7737"/>
    <w:rsid w:val="000E2456"/>
    <w:rsid w:val="000E3D85"/>
    <w:rsid w:val="000E4D6C"/>
    <w:rsid w:val="000F6B3B"/>
    <w:rsid w:val="000F6C74"/>
    <w:rsid w:val="000F7A67"/>
    <w:rsid w:val="001025FC"/>
    <w:rsid w:val="001038CC"/>
    <w:rsid w:val="001075B2"/>
    <w:rsid w:val="0011195C"/>
    <w:rsid w:val="00113D08"/>
    <w:rsid w:val="00115ABE"/>
    <w:rsid w:val="00126015"/>
    <w:rsid w:val="00131C4D"/>
    <w:rsid w:val="001408C5"/>
    <w:rsid w:val="001442EA"/>
    <w:rsid w:val="001507BC"/>
    <w:rsid w:val="0015187F"/>
    <w:rsid w:val="001533FD"/>
    <w:rsid w:val="0015429B"/>
    <w:rsid w:val="001545B9"/>
    <w:rsid w:val="00161E4D"/>
    <w:rsid w:val="00176CF9"/>
    <w:rsid w:val="00184ADE"/>
    <w:rsid w:val="00185F79"/>
    <w:rsid w:val="001872B7"/>
    <w:rsid w:val="0019084F"/>
    <w:rsid w:val="00192193"/>
    <w:rsid w:val="00195EE0"/>
    <w:rsid w:val="0019779D"/>
    <w:rsid w:val="00197BA9"/>
    <w:rsid w:val="001A1FF9"/>
    <w:rsid w:val="001A2240"/>
    <w:rsid w:val="001B4A82"/>
    <w:rsid w:val="001B5BAC"/>
    <w:rsid w:val="001C07B7"/>
    <w:rsid w:val="001C1518"/>
    <w:rsid w:val="001C1709"/>
    <w:rsid w:val="001C2137"/>
    <w:rsid w:val="001C2533"/>
    <w:rsid w:val="001C272A"/>
    <w:rsid w:val="001C7748"/>
    <w:rsid w:val="001D2B8C"/>
    <w:rsid w:val="001E28A3"/>
    <w:rsid w:val="001E3E6F"/>
    <w:rsid w:val="001E433F"/>
    <w:rsid w:val="001E63F2"/>
    <w:rsid w:val="001E6D61"/>
    <w:rsid w:val="001F1689"/>
    <w:rsid w:val="001F57C4"/>
    <w:rsid w:val="001F6BEC"/>
    <w:rsid w:val="00200B22"/>
    <w:rsid w:val="00200CCE"/>
    <w:rsid w:val="00204D35"/>
    <w:rsid w:val="00212FE0"/>
    <w:rsid w:val="00215A5A"/>
    <w:rsid w:val="00226354"/>
    <w:rsid w:val="00232562"/>
    <w:rsid w:val="0023584C"/>
    <w:rsid w:val="00237B49"/>
    <w:rsid w:val="00237B6F"/>
    <w:rsid w:val="002410B1"/>
    <w:rsid w:val="00242B7D"/>
    <w:rsid w:val="00243CB1"/>
    <w:rsid w:val="0025040F"/>
    <w:rsid w:val="00251B59"/>
    <w:rsid w:val="0025234A"/>
    <w:rsid w:val="0025520D"/>
    <w:rsid w:val="0026095D"/>
    <w:rsid w:val="00260B94"/>
    <w:rsid w:val="002633B7"/>
    <w:rsid w:val="002662D5"/>
    <w:rsid w:val="002701FE"/>
    <w:rsid w:val="00271B02"/>
    <w:rsid w:val="00285576"/>
    <w:rsid w:val="00286047"/>
    <w:rsid w:val="00286561"/>
    <w:rsid w:val="002876DD"/>
    <w:rsid w:val="00287AED"/>
    <w:rsid w:val="00291ACD"/>
    <w:rsid w:val="00294E88"/>
    <w:rsid w:val="002A2DDE"/>
    <w:rsid w:val="002A4A37"/>
    <w:rsid w:val="002A7E1E"/>
    <w:rsid w:val="002B6B73"/>
    <w:rsid w:val="002C0461"/>
    <w:rsid w:val="002C1FCA"/>
    <w:rsid w:val="002C7A8D"/>
    <w:rsid w:val="002D0586"/>
    <w:rsid w:val="002D605F"/>
    <w:rsid w:val="002D68DD"/>
    <w:rsid w:val="002E2C98"/>
    <w:rsid w:val="002E5C25"/>
    <w:rsid w:val="002F1E60"/>
    <w:rsid w:val="002F1EF0"/>
    <w:rsid w:val="002F6C22"/>
    <w:rsid w:val="002F73F6"/>
    <w:rsid w:val="002F7995"/>
    <w:rsid w:val="00304862"/>
    <w:rsid w:val="003051ED"/>
    <w:rsid w:val="00306FC3"/>
    <w:rsid w:val="00311172"/>
    <w:rsid w:val="00312C39"/>
    <w:rsid w:val="003156B0"/>
    <w:rsid w:val="003201D5"/>
    <w:rsid w:val="00321C65"/>
    <w:rsid w:val="00323E23"/>
    <w:rsid w:val="0032429D"/>
    <w:rsid w:val="00327320"/>
    <w:rsid w:val="0033160B"/>
    <w:rsid w:val="0033245F"/>
    <w:rsid w:val="003354A0"/>
    <w:rsid w:val="00335F93"/>
    <w:rsid w:val="00340A7A"/>
    <w:rsid w:val="0034108C"/>
    <w:rsid w:val="00344485"/>
    <w:rsid w:val="00344689"/>
    <w:rsid w:val="00344E96"/>
    <w:rsid w:val="003455D2"/>
    <w:rsid w:val="0035213C"/>
    <w:rsid w:val="0035413C"/>
    <w:rsid w:val="00354E6C"/>
    <w:rsid w:val="003603E3"/>
    <w:rsid w:val="003654A4"/>
    <w:rsid w:val="00367436"/>
    <w:rsid w:val="00372E4F"/>
    <w:rsid w:val="00382179"/>
    <w:rsid w:val="00382A99"/>
    <w:rsid w:val="00391C16"/>
    <w:rsid w:val="00393175"/>
    <w:rsid w:val="00393711"/>
    <w:rsid w:val="00394B40"/>
    <w:rsid w:val="003A07AE"/>
    <w:rsid w:val="003A0877"/>
    <w:rsid w:val="003A11AF"/>
    <w:rsid w:val="003A2D93"/>
    <w:rsid w:val="003A37D4"/>
    <w:rsid w:val="003B5F9B"/>
    <w:rsid w:val="003B6B07"/>
    <w:rsid w:val="003C1F1F"/>
    <w:rsid w:val="003C2A24"/>
    <w:rsid w:val="003C3FEC"/>
    <w:rsid w:val="003D1313"/>
    <w:rsid w:val="003E4522"/>
    <w:rsid w:val="003E58E7"/>
    <w:rsid w:val="003E6A4B"/>
    <w:rsid w:val="003F3BBA"/>
    <w:rsid w:val="003F5B7E"/>
    <w:rsid w:val="00400C8F"/>
    <w:rsid w:val="00401AC6"/>
    <w:rsid w:val="00405536"/>
    <w:rsid w:val="0040554D"/>
    <w:rsid w:val="00406877"/>
    <w:rsid w:val="004101A1"/>
    <w:rsid w:val="004120BD"/>
    <w:rsid w:val="00416046"/>
    <w:rsid w:val="00420A96"/>
    <w:rsid w:val="00422AF3"/>
    <w:rsid w:val="0043294A"/>
    <w:rsid w:val="00432F12"/>
    <w:rsid w:val="0044011F"/>
    <w:rsid w:val="00455E9B"/>
    <w:rsid w:val="00455F59"/>
    <w:rsid w:val="00462961"/>
    <w:rsid w:val="00462ECC"/>
    <w:rsid w:val="00466356"/>
    <w:rsid w:val="0047105A"/>
    <w:rsid w:val="00471A5E"/>
    <w:rsid w:val="004728EE"/>
    <w:rsid w:val="00472FC8"/>
    <w:rsid w:val="0047367A"/>
    <w:rsid w:val="004773CA"/>
    <w:rsid w:val="004801D4"/>
    <w:rsid w:val="0048072C"/>
    <w:rsid w:val="00483761"/>
    <w:rsid w:val="004840DE"/>
    <w:rsid w:val="00485611"/>
    <w:rsid w:val="00487A5A"/>
    <w:rsid w:val="0049067E"/>
    <w:rsid w:val="00496FFF"/>
    <w:rsid w:val="004A71A5"/>
    <w:rsid w:val="004B0F0E"/>
    <w:rsid w:val="004B125B"/>
    <w:rsid w:val="004B3AA9"/>
    <w:rsid w:val="004B5D0A"/>
    <w:rsid w:val="004B795A"/>
    <w:rsid w:val="004C2026"/>
    <w:rsid w:val="004C2C5B"/>
    <w:rsid w:val="004C6C30"/>
    <w:rsid w:val="004D4D23"/>
    <w:rsid w:val="004D7446"/>
    <w:rsid w:val="004E078D"/>
    <w:rsid w:val="004E709C"/>
    <w:rsid w:val="004F46E2"/>
    <w:rsid w:val="004F55E1"/>
    <w:rsid w:val="004F688C"/>
    <w:rsid w:val="004F7DF4"/>
    <w:rsid w:val="00501483"/>
    <w:rsid w:val="005023B0"/>
    <w:rsid w:val="00503043"/>
    <w:rsid w:val="00503ECE"/>
    <w:rsid w:val="005076BE"/>
    <w:rsid w:val="005106D0"/>
    <w:rsid w:val="00510743"/>
    <w:rsid w:val="00512F3E"/>
    <w:rsid w:val="00513CA2"/>
    <w:rsid w:val="00515A51"/>
    <w:rsid w:val="005161FB"/>
    <w:rsid w:val="00517BA3"/>
    <w:rsid w:val="005232A2"/>
    <w:rsid w:val="00523C4A"/>
    <w:rsid w:val="0052442B"/>
    <w:rsid w:val="00524A88"/>
    <w:rsid w:val="00531EBA"/>
    <w:rsid w:val="00532B91"/>
    <w:rsid w:val="00535F3A"/>
    <w:rsid w:val="00537645"/>
    <w:rsid w:val="005447BC"/>
    <w:rsid w:val="0054558B"/>
    <w:rsid w:val="00547428"/>
    <w:rsid w:val="005476D5"/>
    <w:rsid w:val="0055257F"/>
    <w:rsid w:val="005606DB"/>
    <w:rsid w:val="00564F27"/>
    <w:rsid w:val="00566310"/>
    <w:rsid w:val="00570A31"/>
    <w:rsid w:val="00572C0B"/>
    <w:rsid w:val="00573D06"/>
    <w:rsid w:val="00593B5E"/>
    <w:rsid w:val="0059696A"/>
    <w:rsid w:val="005A2871"/>
    <w:rsid w:val="005A3A4A"/>
    <w:rsid w:val="005A54DB"/>
    <w:rsid w:val="005A6A39"/>
    <w:rsid w:val="005A7583"/>
    <w:rsid w:val="005B0F33"/>
    <w:rsid w:val="005B37D0"/>
    <w:rsid w:val="005C01E2"/>
    <w:rsid w:val="005C1333"/>
    <w:rsid w:val="005C356A"/>
    <w:rsid w:val="005C59C4"/>
    <w:rsid w:val="005C5DCB"/>
    <w:rsid w:val="005D0EF5"/>
    <w:rsid w:val="005D152F"/>
    <w:rsid w:val="005D161A"/>
    <w:rsid w:val="005D31A4"/>
    <w:rsid w:val="005D38CC"/>
    <w:rsid w:val="005D5826"/>
    <w:rsid w:val="005D6678"/>
    <w:rsid w:val="005D6A30"/>
    <w:rsid w:val="005E0E68"/>
    <w:rsid w:val="005E1C7E"/>
    <w:rsid w:val="005F063D"/>
    <w:rsid w:val="005F09A0"/>
    <w:rsid w:val="005F09A4"/>
    <w:rsid w:val="005F380B"/>
    <w:rsid w:val="00600728"/>
    <w:rsid w:val="00605773"/>
    <w:rsid w:val="006124B6"/>
    <w:rsid w:val="00623880"/>
    <w:rsid w:val="00626681"/>
    <w:rsid w:val="0062795A"/>
    <w:rsid w:val="00634B6E"/>
    <w:rsid w:val="00636C36"/>
    <w:rsid w:val="006404BC"/>
    <w:rsid w:val="006408BD"/>
    <w:rsid w:val="0064437E"/>
    <w:rsid w:val="00644840"/>
    <w:rsid w:val="00647822"/>
    <w:rsid w:val="006500D7"/>
    <w:rsid w:val="00652642"/>
    <w:rsid w:val="0065414F"/>
    <w:rsid w:val="00655929"/>
    <w:rsid w:val="00660B1D"/>
    <w:rsid w:val="00663721"/>
    <w:rsid w:val="006665AD"/>
    <w:rsid w:val="00667C70"/>
    <w:rsid w:val="006700BC"/>
    <w:rsid w:val="00670287"/>
    <w:rsid w:val="006740A0"/>
    <w:rsid w:val="0067455A"/>
    <w:rsid w:val="00677349"/>
    <w:rsid w:val="006817B6"/>
    <w:rsid w:val="00683711"/>
    <w:rsid w:val="00686646"/>
    <w:rsid w:val="00687158"/>
    <w:rsid w:val="00687AA9"/>
    <w:rsid w:val="00687BA8"/>
    <w:rsid w:val="006911BA"/>
    <w:rsid w:val="00693240"/>
    <w:rsid w:val="0069369B"/>
    <w:rsid w:val="006A0349"/>
    <w:rsid w:val="006A1A65"/>
    <w:rsid w:val="006B3821"/>
    <w:rsid w:val="006C14F6"/>
    <w:rsid w:val="006C75AB"/>
    <w:rsid w:val="006D0A8E"/>
    <w:rsid w:val="006D1046"/>
    <w:rsid w:val="006D2170"/>
    <w:rsid w:val="006D4D10"/>
    <w:rsid w:val="006D6B99"/>
    <w:rsid w:val="006D6DE4"/>
    <w:rsid w:val="006E27AE"/>
    <w:rsid w:val="006E328A"/>
    <w:rsid w:val="006E32F8"/>
    <w:rsid w:val="006F4A55"/>
    <w:rsid w:val="006F5391"/>
    <w:rsid w:val="006F7AEC"/>
    <w:rsid w:val="00700BF1"/>
    <w:rsid w:val="00700D2F"/>
    <w:rsid w:val="00700EED"/>
    <w:rsid w:val="007033A6"/>
    <w:rsid w:val="007035D2"/>
    <w:rsid w:val="007111CE"/>
    <w:rsid w:val="00714311"/>
    <w:rsid w:val="0071683D"/>
    <w:rsid w:val="0072272D"/>
    <w:rsid w:val="007257BC"/>
    <w:rsid w:val="00726D6B"/>
    <w:rsid w:val="007275E4"/>
    <w:rsid w:val="00730FEF"/>
    <w:rsid w:val="00734DA4"/>
    <w:rsid w:val="00734E38"/>
    <w:rsid w:val="007429D1"/>
    <w:rsid w:val="007446A4"/>
    <w:rsid w:val="00745DB5"/>
    <w:rsid w:val="0074695B"/>
    <w:rsid w:val="00750DB8"/>
    <w:rsid w:val="00757360"/>
    <w:rsid w:val="00762FCB"/>
    <w:rsid w:val="007635F3"/>
    <w:rsid w:val="007638A9"/>
    <w:rsid w:val="007733CF"/>
    <w:rsid w:val="00776896"/>
    <w:rsid w:val="00791591"/>
    <w:rsid w:val="00791865"/>
    <w:rsid w:val="00792508"/>
    <w:rsid w:val="007A2582"/>
    <w:rsid w:val="007A3F15"/>
    <w:rsid w:val="007B371E"/>
    <w:rsid w:val="007B3DA1"/>
    <w:rsid w:val="007B4A3E"/>
    <w:rsid w:val="007B540F"/>
    <w:rsid w:val="007B56EE"/>
    <w:rsid w:val="007B6811"/>
    <w:rsid w:val="007B6B2D"/>
    <w:rsid w:val="007C1926"/>
    <w:rsid w:val="007C728C"/>
    <w:rsid w:val="007D2565"/>
    <w:rsid w:val="007D5275"/>
    <w:rsid w:val="007D7024"/>
    <w:rsid w:val="007D729B"/>
    <w:rsid w:val="007D79F3"/>
    <w:rsid w:val="007E0823"/>
    <w:rsid w:val="007E71F3"/>
    <w:rsid w:val="007E7DF6"/>
    <w:rsid w:val="007F12FC"/>
    <w:rsid w:val="007F35B9"/>
    <w:rsid w:val="007F361D"/>
    <w:rsid w:val="007F3B65"/>
    <w:rsid w:val="007F58FE"/>
    <w:rsid w:val="007F5E11"/>
    <w:rsid w:val="00800526"/>
    <w:rsid w:val="00800846"/>
    <w:rsid w:val="0080313A"/>
    <w:rsid w:val="00803D11"/>
    <w:rsid w:val="00807E99"/>
    <w:rsid w:val="00813B25"/>
    <w:rsid w:val="00820E78"/>
    <w:rsid w:val="008243DD"/>
    <w:rsid w:val="00824AF3"/>
    <w:rsid w:val="008253B3"/>
    <w:rsid w:val="00825ABC"/>
    <w:rsid w:val="00826F4B"/>
    <w:rsid w:val="00827641"/>
    <w:rsid w:val="008345F6"/>
    <w:rsid w:val="0084273B"/>
    <w:rsid w:val="00843581"/>
    <w:rsid w:val="00846345"/>
    <w:rsid w:val="00852873"/>
    <w:rsid w:val="00860A50"/>
    <w:rsid w:val="00866A45"/>
    <w:rsid w:val="008678D9"/>
    <w:rsid w:val="00867FD3"/>
    <w:rsid w:val="00871EAF"/>
    <w:rsid w:val="008737F3"/>
    <w:rsid w:val="0087584C"/>
    <w:rsid w:val="00877046"/>
    <w:rsid w:val="00884409"/>
    <w:rsid w:val="0089132F"/>
    <w:rsid w:val="008945F0"/>
    <w:rsid w:val="00894D68"/>
    <w:rsid w:val="00894EE7"/>
    <w:rsid w:val="008951BE"/>
    <w:rsid w:val="00895A27"/>
    <w:rsid w:val="008A0538"/>
    <w:rsid w:val="008A1EC4"/>
    <w:rsid w:val="008A2853"/>
    <w:rsid w:val="008A4C9D"/>
    <w:rsid w:val="008A7658"/>
    <w:rsid w:val="008B11B5"/>
    <w:rsid w:val="008B3D26"/>
    <w:rsid w:val="008B5F79"/>
    <w:rsid w:val="008B75CA"/>
    <w:rsid w:val="008C129B"/>
    <w:rsid w:val="008C4BE1"/>
    <w:rsid w:val="008C7B81"/>
    <w:rsid w:val="008E0064"/>
    <w:rsid w:val="008E0591"/>
    <w:rsid w:val="008E75E0"/>
    <w:rsid w:val="008F11ED"/>
    <w:rsid w:val="008F38FD"/>
    <w:rsid w:val="00902B51"/>
    <w:rsid w:val="00902C86"/>
    <w:rsid w:val="00903ECC"/>
    <w:rsid w:val="0090795F"/>
    <w:rsid w:val="00910198"/>
    <w:rsid w:val="009112DD"/>
    <w:rsid w:val="00912006"/>
    <w:rsid w:val="00923A11"/>
    <w:rsid w:val="0092473E"/>
    <w:rsid w:val="00925925"/>
    <w:rsid w:val="0092693B"/>
    <w:rsid w:val="009300EB"/>
    <w:rsid w:val="00931F02"/>
    <w:rsid w:val="00931FF3"/>
    <w:rsid w:val="009343D8"/>
    <w:rsid w:val="00941087"/>
    <w:rsid w:val="009411C6"/>
    <w:rsid w:val="0094382A"/>
    <w:rsid w:val="00943C7F"/>
    <w:rsid w:val="00946975"/>
    <w:rsid w:val="009469D9"/>
    <w:rsid w:val="009470AB"/>
    <w:rsid w:val="00951A2E"/>
    <w:rsid w:val="009559A8"/>
    <w:rsid w:val="009571BD"/>
    <w:rsid w:val="00957C44"/>
    <w:rsid w:val="00961243"/>
    <w:rsid w:val="00966A3A"/>
    <w:rsid w:val="00970DF5"/>
    <w:rsid w:val="0097202A"/>
    <w:rsid w:val="00974499"/>
    <w:rsid w:val="00980010"/>
    <w:rsid w:val="00991AC0"/>
    <w:rsid w:val="009953A5"/>
    <w:rsid w:val="009959BC"/>
    <w:rsid w:val="009961AE"/>
    <w:rsid w:val="009A3131"/>
    <w:rsid w:val="009A52A7"/>
    <w:rsid w:val="009A6C17"/>
    <w:rsid w:val="009B1004"/>
    <w:rsid w:val="009B6DFF"/>
    <w:rsid w:val="009C08C8"/>
    <w:rsid w:val="009C0D08"/>
    <w:rsid w:val="009C2884"/>
    <w:rsid w:val="009C5B38"/>
    <w:rsid w:val="009C642B"/>
    <w:rsid w:val="009C6716"/>
    <w:rsid w:val="009D0699"/>
    <w:rsid w:val="009D3F99"/>
    <w:rsid w:val="009D542D"/>
    <w:rsid w:val="009E069F"/>
    <w:rsid w:val="009E0D8C"/>
    <w:rsid w:val="009E45F1"/>
    <w:rsid w:val="009E5675"/>
    <w:rsid w:val="009E5C89"/>
    <w:rsid w:val="009F3CAE"/>
    <w:rsid w:val="009F5FD3"/>
    <w:rsid w:val="00A036B3"/>
    <w:rsid w:val="00A0493B"/>
    <w:rsid w:val="00A06122"/>
    <w:rsid w:val="00A072F8"/>
    <w:rsid w:val="00A142E1"/>
    <w:rsid w:val="00A213BE"/>
    <w:rsid w:val="00A224B6"/>
    <w:rsid w:val="00A25870"/>
    <w:rsid w:val="00A30DBA"/>
    <w:rsid w:val="00A31341"/>
    <w:rsid w:val="00A35327"/>
    <w:rsid w:val="00A40B10"/>
    <w:rsid w:val="00A47C59"/>
    <w:rsid w:val="00A51379"/>
    <w:rsid w:val="00A54AC6"/>
    <w:rsid w:val="00A62AB9"/>
    <w:rsid w:val="00A6387A"/>
    <w:rsid w:val="00A6406F"/>
    <w:rsid w:val="00A764EF"/>
    <w:rsid w:val="00A770DC"/>
    <w:rsid w:val="00A800E6"/>
    <w:rsid w:val="00A840A4"/>
    <w:rsid w:val="00A90077"/>
    <w:rsid w:val="00A9033D"/>
    <w:rsid w:val="00A904A3"/>
    <w:rsid w:val="00A908A1"/>
    <w:rsid w:val="00A915E8"/>
    <w:rsid w:val="00A929A8"/>
    <w:rsid w:val="00A9396C"/>
    <w:rsid w:val="00A95B70"/>
    <w:rsid w:val="00A976A6"/>
    <w:rsid w:val="00A97B1F"/>
    <w:rsid w:val="00AA0989"/>
    <w:rsid w:val="00AA270B"/>
    <w:rsid w:val="00AA2AE2"/>
    <w:rsid w:val="00AA6A70"/>
    <w:rsid w:val="00AB2692"/>
    <w:rsid w:val="00AB373B"/>
    <w:rsid w:val="00AC4014"/>
    <w:rsid w:val="00AC5604"/>
    <w:rsid w:val="00AC5662"/>
    <w:rsid w:val="00AC7E22"/>
    <w:rsid w:val="00AD18A5"/>
    <w:rsid w:val="00AD632A"/>
    <w:rsid w:val="00AE2C8B"/>
    <w:rsid w:val="00AE35FA"/>
    <w:rsid w:val="00AE531C"/>
    <w:rsid w:val="00AE593A"/>
    <w:rsid w:val="00AF1725"/>
    <w:rsid w:val="00AF3DD0"/>
    <w:rsid w:val="00AF5471"/>
    <w:rsid w:val="00AF74D4"/>
    <w:rsid w:val="00B034A4"/>
    <w:rsid w:val="00B03CB5"/>
    <w:rsid w:val="00B046A4"/>
    <w:rsid w:val="00B073C4"/>
    <w:rsid w:val="00B10242"/>
    <w:rsid w:val="00B1198F"/>
    <w:rsid w:val="00B11D7A"/>
    <w:rsid w:val="00B16DFA"/>
    <w:rsid w:val="00B2146A"/>
    <w:rsid w:val="00B31133"/>
    <w:rsid w:val="00B34AC6"/>
    <w:rsid w:val="00B35FBB"/>
    <w:rsid w:val="00B36C30"/>
    <w:rsid w:val="00B37AED"/>
    <w:rsid w:val="00B37ECB"/>
    <w:rsid w:val="00B40009"/>
    <w:rsid w:val="00B415B8"/>
    <w:rsid w:val="00B44B00"/>
    <w:rsid w:val="00B44C06"/>
    <w:rsid w:val="00B44F7D"/>
    <w:rsid w:val="00B524C3"/>
    <w:rsid w:val="00B52DCF"/>
    <w:rsid w:val="00B60897"/>
    <w:rsid w:val="00B63372"/>
    <w:rsid w:val="00B633C1"/>
    <w:rsid w:val="00B66E79"/>
    <w:rsid w:val="00B67F7D"/>
    <w:rsid w:val="00B75B01"/>
    <w:rsid w:val="00B76019"/>
    <w:rsid w:val="00B764B3"/>
    <w:rsid w:val="00B76DFB"/>
    <w:rsid w:val="00B77FF1"/>
    <w:rsid w:val="00B80943"/>
    <w:rsid w:val="00B84CB4"/>
    <w:rsid w:val="00B85BD8"/>
    <w:rsid w:val="00B904ED"/>
    <w:rsid w:val="00B9173C"/>
    <w:rsid w:val="00B91820"/>
    <w:rsid w:val="00B9476B"/>
    <w:rsid w:val="00B95A0B"/>
    <w:rsid w:val="00B96202"/>
    <w:rsid w:val="00BA238A"/>
    <w:rsid w:val="00BA7244"/>
    <w:rsid w:val="00BA75A7"/>
    <w:rsid w:val="00BB4CA4"/>
    <w:rsid w:val="00BC0D32"/>
    <w:rsid w:val="00BC2485"/>
    <w:rsid w:val="00BC598F"/>
    <w:rsid w:val="00BC6427"/>
    <w:rsid w:val="00BC725B"/>
    <w:rsid w:val="00BD096D"/>
    <w:rsid w:val="00BE004E"/>
    <w:rsid w:val="00BE547E"/>
    <w:rsid w:val="00BF23AA"/>
    <w:rsid w:val="00BF2A05"/>
    <w:rsid w:val="00BF2D31"/>
    <w:rsid w:val="00BF44E6"/>
    <w:rsid w:val="00BF6079"/>
    <w:rsid w:val="00BF7833"/>
    <w:rsid w:val="00BF7841"/>
    <w:rsid w:val="00C02AD0"/>
    <w:rsid w:val="00C038DE"/>
    <w:rsid w:val="00C04DCA"/>
    <w:rsid w:val="00C05F48"/>
    <w:rsid w:val="00C0667B"/>
    <w:rsid w:val="00C142C9"/>
    <w:rsid w:val="00C14D57"/>
    <w:rsid w:val="00C15B32"/>
    <w:rsid w:val="00C161B7"/>
    <w:rsid w:val="00C22045"/>
    <w:rsid w:val="00C22CF9"/>
    <w:rsid w:val="00C25BBB"/>
    <w:rsid w:val="00C31569"/>
    <w:rsid w:val="00C36A2A"/>
    <w:rsid w:val="00C403BE"/>
    <w:rsid w:val="00C41986"/>
    <w:rsid w:val="00C4541D"/>
    <w:rsid w:val="00C4723E"/>
    <w:rsid w:val="00C601E2"/>
    <w:rsid w:val="00C64192"/>
    <w:rsid w:val="00C677AA"/>
    <w:rsid w:val="00C7135C"/>
    <w:rsid w:val="00C8218C"/>
    <w:rsid w:val="00C82A13"/>
    <w:rsid w:val="00C83AF0"/>
    <w:rsid w:val="00C85EF8"/>
    <w:rsid w:val="00C86601"/>
    <w:rsid w:val="00C909ED"/>
    <w:rsid w:val="00C92D4F"/>
    <w:rsid w:val="00C96B81"/>
    <w:rsid w:val="00C978C8"/>
    <w:rsid w:val="00CA1588"/>
    <w:rsid w:val="00CA1CC4"/>
    <w:rsid w:val="00CA2488"/>
    <w:rsid w:val="00CB1708"/>
    <w:rsid w:val="00CC00BA"/>
    <w:rsid w:val="00CE72A8"/>
    <w:rsid w:val="00CF0C44"/>
    <w:rsid w:val="00CF471D"/>
    <w:rsid w:val="00CF6CEB"/>
    <w:rsid w:val="00D11CDA"/>
    <w:rsid w:val="00D17520"/>
    <w:rsid w:val="00D17D66"/>
    <w:rsid w:val="00D249D4"/>
    <w:rsid w:val="00D33121"/>
    <w:rsid w:val="00D33C91"/>
    <w:rsid w:val="00D344D1"/>
    <w:rsid w:val="00D3477E"/>
    <w:rsid w:val="00D34FBC"/>
    <w:rsid w:val="00D35BDA"/>
    <w:rsid w:val="00D366E5"/>
    <w:rsid w:val="00D36E2E"/>
    <w:rsid w:val="00D43EEB"/>
    <w:rsid w:val="00D447C8"/>
    <w:rsid w:val="00D45032"/>
    <w:rsid w:val="00D465CA"/>
    <w:rsid w:val="00D51DBF"/>
    <w:rsid w:val="00D5439F"/>
    <w:rsid w:val="00D60341"/>
    <w:rsid w:val="00D62BE5"/>
    <w:rsid w:val="00D6653E"/>
    <w:rsid w:val="00D6656D"/>
    <w:rsid w:val="00D72137"/>
    <w:rsid w:val="00D731B8"/>
    <w:rsid w:val="00D75FF6"/>
    <w:rsid w:val="00D8083F"/>
    <w:rsid w:val="00D82A7A"/>
    <w:rsid w:val="00D83B64"/>
    <w:rsid w:val="00D8744D"/>
    <w:rsid w:val="00D90CC8"/>
    <w:rsid w:val="00D94C11"/>
    <w:rsid w:val="00D959E6"/>
    <w:rsid w:val="00D97B79"/>
    <w:rsid w:val="00DA5071"/>
    <w:rsid w:val="00DA53DE"/>
    <w:rsid w:val="00DA6A2D"/>
    <w:rsid w:val="00DB0E01"/>
    <w:rsid w:val="00DB31BE"/>
    <w:rsid w:val="00DC16F9"/>
    <w:rsid w:val="00DC253C"/>
    <w:rsid w:val="00DC3F17"/>
    <w:rsid w:val="00DC4780"/>
    <w:rsid w:val="00DC64B7"/>
    <w:rsid w:val="00DD0A0F"/>
    <w:rsid w:val="00DD139C"/>
    <w:rsid w:val="00DD20A3"/>
    <w:rsid w:val="00DD2F1B"/>
    <w:rsid w:val="00DD3137"/>
    <w:rsid w:val="00DD684F"/>
    <w:rsid w:val="00DD6C93"/>
    <w:rsid w:val="00DD7E73"/>
    <w:rsid w:val="00DE0BBB"/>
    <w:rsid w:val="00DE0CAE"/>
    <w:rsid w:val="00DE2BA0"/>
    <w:rsid w:val="00DE3B30"/>
    <w:rsid w:val="00DE69EB"/>
    <w:rsid w:val="00DE72F1"/>
    <w:rsid w:val="00DF0516"/>
    <w:rsid w:val="00DF12CA"/>
    <w:rsid w:val="00DF37B3"/>
    <w:rsid w:val="00DF5066"/>
    <w:rsid w:val="00E004E8"/>
    <w:rsid w:val="00E045AC"/>
    <w:rsid w:val="00E05DAB"/>
    <w:rsid w:val="00E11377"/>
    <w:rsid w:val="00E16308"/>
    <w:rsid w:val="00E17DD8"/>
    <w:rsid w:val="00E21ADF"/>
    <w:rsid w:val="00E3113A"/>
    <w:rsid w:val="00E365DD"/>
    <w:rsid w:val="00E43336"/>
    <w:rsid w:val="00E43DA1"/>
    <w:rsid w:val="00E51579"/>
    <w:rsid w:val="00E51829"/>
    <w:rsid w:val="00E53047"/>
    <w:rsid w:val="00E575E8"/>
    <w:rsid w:val="00E610B2"/>
    <w:rsid w:val="00E61497"/>
    <w:rsid w:val="00E628B7"/>
    <w:rsid w:val="00E64056"/>
    <w:rsid w:val="00E66655"/>
    <w:rsid w:val="00E70E96"/>
    <w:rsid w:val="00E75048"/>
    <w:rsid w:val="00E807AE"/>
    <w:rsid w:val="00E8274D"/>
    <w:rsid w:val="00E84568"/>
    <w:rsid w:val="00E84C0B"/>
    <w:rsid w:val="00E850A9"/>
    <w:rsid w:val="00E85F02"/>
    <w:rsid w:val="00E86978"/>
    <w:rsid w:val="00E9044B"/>
    <w:rsid w:val="00E91107"/>
    <w:rsid w:val="00E97514"/>
    <w:rsid w:val="00EA23DA"/>
    <w:rsid w:val="00EA2AFB"/>
    <w:rsid w:val="00EB1B60"/>
    <w:rsid w:val="00EB252C"/>
    <w:rsid w:val="00EB6CC1"/>
    <w:rsid w:val="00EC1A19"/>
    <w:rsid w:val="00EC4812"/>
    <w:rsid w:val="00EC4A90"/>
    <w:rsid w:val="00EC7AEF"/>
    <w:rsid w:val="00EC7C66"/>
    <w:rsid w:val="00ED2E8F"/>
    <w:rsid w:val="00ED5247"/>
    <w:rsid w:val="00ED53AC"/>
    <w:rsid w:val="00ED7163"/>
    <w:rsid w:val="00EE0884"/>
    <w:rsid w:val="00EE2738"/>
    <w:rsid w:val="00EE64D1"/>
    <w:rsid w:val="00F01BB3"/>
    <w:rsid w:val="00F06E18"/>
    <w:rsid w:val="00F12600"/>
    <w:rsid w:val="00F208E2"/>
    <w:rsid w:val="00F219BB"/>
    <w:rsid w:val="00F24A7D"/>
    <w:rsid w:val="00F24C1F"/>
    <w:rsid w:val="00F27C84"/>
    <w:rsid w:val="00F40991"/>
    <w:rsid w:val="00F40DD3"/>
    <w:rsid w:val="00F45EF8"/>
    <w:rsid w:val="00F505F8"/>
    <w:rsid w:val="00F51783"/>
    <w:rsid w:val="00F54B5E"/>
    <w:rsid w:val="00F5683B"/>
    <w:rsid w:val="00F5683D"/>
    <w:rsid w:val="00F613BE"/>
    <w:rsid w:val="00F6452C"/>
    <w:rsid w:val="00F646C2"/>
    <w:rsid w:val="00F66572"/>
    <w:rsid w:val="00F66A45"/>
    <w:rsid w:val="00F75C4D"/>
    <w:rsid w:val="00F762F3"/>
    <w:rsid w:val="00F76EE2"/>
    <w:rsid w:val="00F83A22"/>
    <w:rsid w:val="00F8620E"/>
    <w:rsid w:val="00F87F99"/>
    <w:rsid w:val="00F90302"/>
    <w:rsid w:val="00F914BD"/>
    <w:rsid w:val="00F92221"/>
    <w:rsid w:val="00FA2B9D"/>
    <w:rsid w:val="00FA6A2D"/>
    <w:rsid w:val="00FB19D6"/>
    <w:rsid w:val="00FB1F03"/>
    <w:rsid w:val="00FB1F15"/>
    <w:rsid w:val="00FB39AC"/>
    <w:rsid w:val="00FB5C06"/>
    <w:rsid w:val="00FC08CB"/>
    <w:rsid w:val="00FC39C5"/>
    <w:rsid w:val="00FC40D1"/>
    <w:rsid w:val="00FC47EA"/>
    <w:rsid w:val="00FC5B62"/>
    <w:rsid w:val="00FD3F0E"/>
    <w:rsid w:val="00FD3F8E"/>
    <w:rsid w:val="00FE1FEA"/>
    <w:rsid w:val="00FE51EE"/>
    <w:rsid w:val="00FF0E30"/>
    <w:rsid w:val="00FF2697"/>
    <w:rsid w:val="00FF6D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7B66C"/>
  <w15:docId w15:val="{F937F46F-83AD-0D46-A9E0-8D9E02C8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74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105A"/>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7105A"/>
  </w:style>
  <w:style w:type="character" w:styleId="PageNumber">
    <w:name w:val="page number"/>
    <w:basedOn w:val="DefaultParagraphFont"/>
    <w:uiPriority w:val="99"/>
    <w:semiHidden/>
    <w:unhideWhenUsed/>
    <w:rsid w:val="0047105A"/>
  </w:style>
  <w:style w:type="paragraph" w:styleId="ListParagraph">
    <w:name w:val="List Paragraph"/>
    <w:basedOn w:val="Normal"/>
    <w:uiPriority w:val="34"/>
    <w:qFormat/>
    <w:rsid w:val="00F90302"/>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C22045"/>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22045"/>
  </w:style>
  <w:style w:type="character" w:styleId="FootnoteReference">
    <w:name w:val="footnote reference"/>
    <w:basedOn w:val="DefaultParagraphFont"/>
    <w:uiPriority w:val="99"/>
    <w:unhideWhenUsed/>
    <w:rsid w:val="00C22045"/>
    <w:rPr>
      <w:vertAlign w:val="superscript"/>
    </w:rPr>
  </w:style>
  <w:style w:type="character" w:styleId="CommentReference">
    <w:name w:val="annotation reference"/>
    <w:basedOn w:val="DefaultParagraphFont"/>
    <w:uiPriority w:val="99"/>
    <w:semiHidden/>
    <w:unhideWhenUsed/>
    <w:rsid w:val="009E45F1"/>
    <w:rPr>
      <w:sz w:val="18"/>
      <w:szCs w:val="18"/>
    </w:rPr>
  </w:style>
  <w:style w:type="paragraph" w:styleId="CommentText">
    <w:name w:val="annotation text"/>
    <w:basedOn w:val="Normal"/>
    <w:link w:val="CommentTextChar"/>
    <w:uiPriority w:val="99"/>
    <w:semiHidden/>
    <w:unhideWhenUsed/>
    <w:rsid w:val="009E45F1"/>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9E45F1"/>
  </w:style>
  <w:style w:type="paragraph" w:styleId="CommentSubject">
    <w:name w:val="annotation subject"/>
    <w:basedOn w:val="CommentText"/>
    <w:next w:val="CommentText"/>
    <w:link w:val="CommentSubjectChar"/>
    <w:uiPriority w:val="99"/>
    <w:semiHidden/>
    <w:unhideWhenUsed/>
    <w:rsid w:val="009E45F1"/>
    <w:rPr>
      <w:b/>
      <w:bCs/>
      <w:sz w:val="20"/>
      <w:szCs w:val="20"/>
    </w:rPr>
  </w:style>
  <w:style w:type="character" w:customStyle="1" w:styleId="CommentSubjectChar">
    <w:name w:val="Comment Subject Char"/>
    <w:basedOn w:val="CommentTextChar"/>
    <w:link w:val="CommentSubject"/>
    <w:uiPriority w:val="99"/>
    <w:semiHidden/>
    <w:rsid w:val="009E45F1"/>
    <w:rPr>
      <w:b/>
      <w:bCs/>
      <w:sz w:val="20"/>
      <w:szCs w:val="20"/>
    </w:rPr>
  </w:style>
  <w:style w:type="paragraph" w:styleId="BalloonText">
    <w:name w:val="Balloon Text"/>
    <w:basedOn w:val="Normal"/>
    <w:link w:val="BalloonTextChar"/>
    <w:uiPriority w:val="99"/>
    <w:semiHidden/>
    <w:unhideWhenUsed/>
    <w:rsid w:val="009E45F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9E45F1"/>
    <w:rPr>
      <w:rFonts w:ascii="Lucida Grande" w:hAnsi="Lucida Grande" w:cs="Lucida Grande"/>
      <w:sz w:val="18"/>
      <w:szCs w:val="18"/>
    </w:rPr>
  </w:style>
  <w:style w:type="table" w:styleId="TableGrid">
    <w:name w:val="Table Grid"/>
    <w:basedOn w:val="TableNormal"/>
    <w:uiPriority w:val="59"/>
    <w:rsid w:val="00C85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533"/>
    <w:rPr>
      <w:color w:val="0000FF" w:themeColor="hyperlink"/>
      <w:u w:val="single"/>
    </w:rPr>
  </w:style>
  <w:style w:type="character" w:styleId="UnresolvedMention">
    <w:name w:val="Unresolved Mention"/>
    <w:basedOn w:val="DefaultParagraphFont"/>
    <w:uiPriority w:val="99"/>
    <w:semiHidden/>
    <w:unhideWhenUsed/>
    <w:rsid w:val="00AB373B"/>
    <w:rPr>
      <w:color w:val="605E5C"/>
      <w:shd w:val="clear" w:color="auto" w:fill="E1DFDD"/>
    </w:rPr>
  </w:style>
  <w:style w:type="character" w:styleId="SubtleEmphasis">
    <w:name w:val="Subtle Emphasis"/>
    <w:basedOn w:val="DefaultParagraphFont"/>
    <w:uiPriority w:val="19"/>
    <w:qFormat/>
    <w:rsid w:val="00B9182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3324">
      <w:bodyDiv w:val="1"/>
      <w:marLeft w:val="0"/>
      <w:marRight w:val="0"/>
      <w:marTop w:val="0"/>
      <w:marBottom w:val="0"/>
      <w:divBdr>
        <w:top w:val="none" w:sz="0" w:space="0" w:color="auto"/>
        <w:left w:val="none" w:sz="0" w:space="0" w:color="auto"/>
        <w:bottom w:val="none" w:sz="0" w:space="0" w:color="auto"/>
        <w:right w:val="none" w:sz="0" w:space="0" w:color="auto"/>
      </w:divBdr>
    </w:div>
    <w:div w:id="25371630">
      <w:bodyDiv w:val="1"/>
      <w:marLeft w:val="0"/>
      <w:marRight w:val="0"/>
      <w:marTop w:val="0"/>
      <w:marBottom w:val="0"/>
      <w:divBdr>
        <w:top w:val="none" w:sz="0" w:space="0" w:color="auto"/>
        <w:left w:val="none" w:sz="0" w:space="0" w:color="auto"/>
        <w:bottom w:val="none" w:sz="0" w:space="0" w:color="auto"/>
        <w:right w:val="none" w:sz="0" w:space="0" w:color="auto"/>
      </w:divBdr>
    </w:div>
    <w:div w:id="104278499">
      <w:bodyDiv w:val="1"/>
      <w:marLeft w:val="0"/>
      <w:marRight w:val="0"/>
      <w:marTop w:val="0"/>
      <w:marBottom w:val="0"/>
      <w:divBdr>
        <w:top w:val="none" w:sz="0" w:space="0" w:color="auto"/>
        <w:left w:val="none" w:sz="0" w:space="0" w:color="auto"/>
        <w:bottom w:val="none" w:sz="0" w:space="0" w:color="auto"/>
        <w:right w:val="none" w:sz="0" w:space="0" w:color="auto"/>
      </w:divBdr>
    </w:div>
    <w:div w:id="172233075">
      <w:bodyDiv w:val="1"/>
      <w:marLeft w:val="0"/>
      <w:marRight w:val="0"/>
      <w:marTop w:val="0"/>
      <w:marBottom w:val="0"/>
      <w:divBdr>
        <w:top w:val="none" w:sz="0" w:space="0" w:color="auto"/>
        <w:left w:val="none" w:sz="0" w:space="0" w:color="auto"/>
        <w:bottom w:val="none" w:sz="0" w:space="0" w:color="auto"/>
        <w:right w:val="none" w:sz="0" w:space="0" w:color="auto"/>
      </w:divBdr>
    </w:div>
    <w:div w:id="174148847">
      <w:bodyDiv w:val="1"/>
      <w:marLeft w:val="0"/>
      <w:marRight w:val="0"/>
      <w:marTop w:val="0"/>
      <w:marBottom w:val="0"/>
      <w:divBdr>
        <w:top w:val="none" w:sz="0" w:space="0" w:color="auto"/>
        <w:left w:val="none" w:sz="0" w:space="0" w:color="auto"/>
        <w:bottom w:val="none" w:sz="0" w:space="0" w:color="auto"/>
        <w:right w:val="none" w:sz="0" w:space="0" w:color="auto"/>
      </w:divBdr>
    </w:div>
    <w:div w:id="187911213">
      <w:bodyDiv w:val="1"/>
      <w:marLeft w:val="0"/>
      <w:marRight w:val="0"/>
      <w:marTop w:val="0"/>
      <w:marBottom w:val="0"/>
      <w:divBdr>
        <w:top w:val="none" w:sz="0" w:space="0" w:color="auto"/>
        <w:left w:val="none" w:sz="0" w:space="0" w:color="auto"/>
        <w:bottom w:val="none" w:sz="0" w:space="0" w:color="auto"/>
        <w:right w:val="none" w:sz="0" w:space="0" w:color="auto"/>
      </w:divBdr>
    </w:div>
    <w:div w:id="234751498">
      <w:bodyDiv w:val="1"/>
      <w:marLeft w:val="0"/>
      <w:marRight w:val="0"/>
      <w:marTop w:val="0"/>
      <w:marBottom w:val="0"/>
      <w:divBdr>
        <w:top w:val="none" w:sz="0" w:space="0" w:color="auto"/>
        <w:left w:val="none" w:sz="0" w:space="0" w:color="auto"/>
        <w:bottom w:val="none" w:sz="0" w:space="0" w:color="auto"/>
        <w:right w:val="none" w:sz="0" w:space="0" w:color="auto"/>
      </w:divBdr>
    </w:div>
    <w:div w:id="280379333">
      <w:bodyDiv w:val="1"/>
      <w:marLeft w:val="0"/>
      <w:marRight w:val="0"/>
      <w:marTop w:val="0"/>
      <w:marBottom w:val="0"/>
      <w:divBdr>
        <w:top w:val="none" w:sz="0" w:space="0" w:color="auto"/>
        <w:left w:val="none" w:sz="0" w:space="0" w:color="auto"/>
        <w:bottom w:val="none" w:sz="0" w:space="0" w:color="auto"/>
        <w:right w:val="none" w:sz="0" w:space="0" w:color="auto"/>
      </w:divBdr>
    </w:div>
    <w:div w:id="301275509">
      <w:bodyDiv w:val="1"/>
      <w:marLeft w:val="0"/>
      <w:marRight w:val="0"/>
      <w:marTop w:val="0"/>
      <w:marBottom w:val="0"/>
      <w:divBdr>
        <w:top w:val="none" w:sz="0" w:space="0" w:color="auto"/>
        <w:left w:val="none" w:sz="0" w:space="0" w:color="auto"/>
        <w:bottom w:val="none" w:sz="0" w:space="0" w:color="auto"/>
        <w:right w:val="none" w:sz="0" w:space="0" w:color="auto"/>
      </w:divBdr>
    </w:div>
    <w:div w:id="301425553">
      <w:bodyDiv w:val="1"/>
      <w:marLeft w:val="0"/>
      <w:marRight w:val="0"/>
      <w:marTop w:val="0"/>
      <w:marBottom w:val="0"/>
      <w:divBdr>
        <w:top w:val="none" w:sz="0" w:space="0" w:color="auto"/>
        <w:left w:val="none" w:sz="0" w:space="0" w:color="auto"/>
        <w:bottom w:val="none" w:sz="0" w:space="0" w:color="auto"/>
        <w:right w:val="none" w:sz="0" w:space="0" w:color="auto"/>
      </w:divBdr>
    </w:div>
    <w:div w:id="331953580">
      <w:bodyDiv w:val="1"/>
      <w:marLeft w:val="0"/>
      <w:marRight w:val="0"/>
      <w:marTop w:val="0"/>
      <w:marBottom w:val="0"/>
      <w:divBdr>
        <w:top w:val="none" w:sz="0" w:space="0" w:color="auto"/>
        <w:left w:val="none" w:sz="0" w:space="0" w:color="auto"/>
        <w:bottom w:val="none" w:sz="0" w:space="0" w:color="auto"/>
        <w:right w:val="none" w:sz="0" w:space="0" w:color="auto"/>
      </w:divBdr>
    </w:div>
    <w:div w:id="381684091">
      <w:bodyDiv w:val="1"/>
      <w:marLeft w:val="0"/>
      <w:marRight w:val="0"/>
      <w:marTop w:val="0"/>
      <w:marBottom w:val="0"/>
      <w:divBdr>
        <w:top w:val="none" w:sz="0" w:space="0" w:color="auto"/>
        <w:left w:val="none" w:sz="0" w:space="0" w:color="auto"/>
        <w:bottom w:val="none" w:sz="0" w:space="0" w:color="auto"/>
        <w:right w:val="none" w:sz="0" w:space="0" w:color="auto"/>
      </w:divBdr>
    </w:div>
    <w:div w:id="391926660">
      <w:bodyDiv w:val="1"/>
      <w:marLeft w:val="0"/>
      <w:marRight w:val="0"/>
      <w:marTop w:val="0"/>
      <w:marBottom w:val="0"/>
      <w:divBdr>
        <w:top w:val="none" w:sz="0" w:space="0" w:color="auto"/>
        <w:left w:val="none" w:sz="0" w:space="0" w:color="auto"/>
        <w:bottom w:val="none" w:sz="0" w:space="0" w:color="auto"/>
        <w:right w:val="none" w:sz="0" w:space="0" w:color="auto"/>
      </w:divBdr>
    </w:div>
    <w:div w:id="400837150">
      <w:bodyDiv w:val="1"/>
      <w:marLeft w:val="0"/>
      <w:marRight w:val="0"/>
      <w:marTop w:val="0"/>
      <w:marBottom w:val="0"/>
      <w:divBdr>
        <w:top w:val="none" w:sz="0" w:space="0" w:color="auto"/>
        <w:left w:val="none" w:sz="0" w:space="0" w:color="auto"/>
        <w:bottom w:val="none" w:sz="0" w:space="0" w:color="auto"/>
        <w:right w:val="none" w:sz="0" w:space="0" w:color="auto"/>
      </w:divBdr>
    </w:div>
    <w:div w:id="410003965">
      <w:bodyDiv w:val="1"/>
      <w:marLeft w:val="0"/>
      <w:marRight w:val="0"/>
      <w:marTop w:val="0"/>
      <w:marBottom w:val="0"/>
      <w:divBdr>
        <w:top w:val="none" w:sz="0" w:space="0" w:color="auto"/>
        <w:left w:val="none" w:sz="0" w:space="0" w:color="auto"/>
        <w:bottom w:val="none" w:sz="0" w:space="0" w:color="auto"/>
        <w:right w:val="none" w:sz="0" w:space="0" w:color="auto"/>
      </w:divBdr>
    </w:div>
    <w:div w:id="419449137">
      <w:bodyDiv w:val="1"/>
      <w:marLeft w:val="0"/>
      <w:marRight w:val="0"/>
      <w:marTop w:val="0"/>
      <w:marBottom w:val="0"/>
      <w:divBdr>
        <w:top w:val="none" w:sz="0" w:space="0" w:color="auto"/>
        <w:left w:val="none" w:sz="0" w:space="0" w:color="auto"/>
        <w:bottom w:val="none" w:sz="0" w:space="0" w:color="auto"/>
        <w:right w:val="none" w:sz="0" w:space="0" w:color="auto"/>
      </w:divBdr>
    </w:div>
    <w:div w:id="439645455">
      <w:bodyDiv w:val="1"/>
      <w:marLeft w:val="0"/>
      <w:marRight w:val="0"/>
      <w:marTop w:val="0"/>
      <w:marBottom w:val="0"/>
      <w:divBdr>
        <w:top w:val="none" w:sz="0" w:space="0" w:color="auto"/>
        <w:left w:val="none" w:sz="0" w:space="0" w:color="auto"/>
        <w:bottom w:val="none" w:sz="0" w:space="0" w:color="auto"/>
        <w:right w:val="none" w:sz="0" w:space="0" w:color="auto"/>
      </w:divBdr>
    </w:div>
    <w:div w:id="463079859">
      <w:bodyDiv w:val="1"/>
      <w:marLeft w:val="0"/>
      <w:marRight w:val="0"/>
      <w:marTop w:val="0"/>
      <w:marBottom w:val="0"/>
      <w:divBdr>
        <w:top w:val="none" w:sz="0" w:space="0" w:color="auto"/>
        <w:left w:val="none" w:sz="0" w:space="0" w:color="auto"/>
        <w:bottom w:val="none" w:sz="0" w:space="0" w:color="auto"/>
        <w:right w:val="none" w:sz="0" w:space="0" w:color="auto"/>
      </w:divBdr>
    </w:div>
    <w:div w:id="475998323">
      <w:bodyDiv w:val="1"/>
      <w:marLeft w:val="0"/>
      <w:marRight w:val="0"/>
      <w:marTop w:val="0"/>
      <w:marBottom w:val="0"/>
      <w:divBdr>
        <w:top w:val="none" w:sz="0" w:space="0" w:color="auto"/>
        <w:left w:val="none" w:sz="0" w:space="0" w:color="auto"/>
        <w:bottom w:val="none" w:sz="0" w:space="0" w:color="auto"/>
        <w:right w:val="none" w:sz="0" w:space="0" w:color="auto"/>
      </w:divBdr>
    </w:div>
    <w:div w:id="526216045">
      <w:bodyDiv w:val="1"/>
      <w:marLeft w:val="0"/>
      <w:marRight w:val="0"/>
      <w:marTop w:val="0"/>
      <w:marBottom w:val="0"/>
      <w:divBdr>
        <w:top w:val="none" w:sz="0" w:space="0" w:color="auto"/>
        <w:left w:val="none" w:sz="0" w:space="0" w:color="auto"/>
        <w:bottom w:val="none" w:sz="0" w:space="0" w:color="auto"/>
        <w:right w:val="none" w:sz="0" w:space="0" w:color="auto"/>
      </w:divBdr>
    </w:div>
    <w:div w:id="568998436">
      <w:bodyDiv w:val="1"/>
      <w:marLeft w:val="0"/>
      <w:marRight w:val="0"/>
      <w:marTop w:val="0"/>
      <w:marBottom w:val="0"/>
      <w:divBdr>
        <w:top w:val="none" w:sz="0" w:space="0" w:color="auto"/>
        <w:left w:val="none" w:sz="0" w:space="0" w:color="auto"/>
        <w:bottom w:val="none" w:sz="0" w:space="0" w:color="auto"/>
        <w:right w:val="none" w:sz="0" w:space="0" w:color="auto"/>
      </w:divBdr>
    </w:div>
    <w:div w:id="569081199">
      <w:bodyDiv w:val="1"/>
      <w:marLeft w:val="0"/>
      <w:marRight w:val="0"/>
      <w:marTop w:val="0"/>
      <w:marBottom w:val="0"/>
      <w:divBdr>
        <w:top w:val="none" w:sz="0" w:space="0" w:color="auto"/>
        <w:left w:val="none" w:sz="0" w:space="0" w:color="auto"/>
        <w:bottom w:val="none" w:sz="0" w:space="0" w:color="auto"/>
        <w:right w:val="none" w:sz="0" w:space="0" w:color="auto"/>
      </w:divBdr>
    </w:div>
    <w:div w:id="689181641">
      <w:bodyDiv w:val="1"/>
      <w:marLeft w:val="0"/>
      <w:marRight w:val="0"/>
      <w:marTop w:val="0"/>
      <w:marBottom w:val="0"/>
      <w:divBdr>
        <w:top w:val="none" w:sz="0" w:space="0" w:color="auto"/>
        <w:left w:val="none" w:sz="0" w:space="0" w:color="auto"/>
        <w:bottom w:val="none" w:sz="0" w:space="0" w:color="auto"/>
        <w:right w:val="none" w:sz="0" w:space="0" w:color="auto"/>
      </w:divBdr>
    </w:div>
    <w:div w:id="727149131">
      <w:bodyDiv w:val="1"/>
      <w:marLeft w:val="0"/>
      <w:marRight w:val="0"/>
      <w:marTop w:val="0"/>
      <w:marBottom w:val="0"/>
      <w:divBdr>
        <w:top w:val="none" w:sz="0" w:space="0" w:color="auto"/>
        <w:left w:val="none" w:sz="0" w:space="0" w:color="auto"/>
        <w:bottom w:val="none" w:sz="0" w:space="0" w:color="auto"/>
        <w:right w:val="none" w:sz="0" w:space="0" w:color="auto"/>
      </w:divBdr>
    </w:div>
    <w:div w:id="786897849">
      <w:bodyDiv w:val="1"/>
      <w:marLeft w:val="0"/>
      <w:marRight w:val="0"/>
      <w:marTop w:val="0"/>
      <w:marBottom w:val="0"/>
      <w:divBdr>
        <w:top w:val="none" w:sz="0" w:space="0" w:color="auto"/>
        <w:left w:val="none" w:sz="0" w:space="0" w:color="auto"/>
        <w:bottom w:val="none" w:sz="0" w:space="0" w:color="auto"/>
        <w:right w:val="none" w:sz="0" w:space="0" w:color="auto"/>
      </w:divBdr>
    </w:div>
    <w:div w:id="861162889">
      <w:bodyDiv w:val="1"/>
      <w:marLeft w:val="0"/>
      <w:marRight w:val="0"/>
      <w:marTop w:val="0"/>
      <w:marBottom w:val="0"/>
      <w:divBdr>
        <w:top w:val="none" w:sz="0" w:space="0" w:color="auto"/>
        <w:left w:val="none" w:sz="0" w:space="0" w:color="auto"/>
        <w:bottom w:val="none" w:sz="0" w:space="0" w:color="auto"/>
        <w:right w:val="none" w:sz="0" w:space="0" w:color="auto"/>
      </w:divBdr>
    </w:div>
    <w:div w:id="906183199">
      <w:bodyDiv w:val="1"/>
      <w:marLeft w:val="0"/>
      <w:marRight w:val="0"/>
      <w:marTop w:val="0"/>
      <w:marBottom w:val="0"/>
      <w:divBdr>
        <w:top w:val="none" w:sz="0" w:space="0" w:color="auto"/>
        <w:left w:val="none" w:sz="0" w:space="0" w:color="auto"/>
        <w:bottom w:val="none" w:sz="0" w:space="0" w:color="auto"/>
        <w:right w:val="none" w:sz="0" w:space="0" w:color="auto"/>
      </w:divBdr>
    </w:div>
    <w:div w:id="959410877">
      <w:bodyDiv w:val="1"/>
      <w:marLeft w:val="0"/>
      <w:marRight w:val="0"/>
      <w:marTop w:val="0"/>
      <w:marBottom w:val="0"/>
      <w:divBdr>
        <w:top w:val="none" w:sz="0" w:space="0" w:color="auto"/>
        <w:left w:val="none" w:sz="0" w:space="0" w:color="auto"/>
        <w:bottom w:val="none" w:sz="0" w:space="0" w:color="auto"/>
        <w:right w:val="none" w:sz="0" w:space="0" w:color="auto"/>
      </w:divBdr>
    </w:div>
    <w:div w:id="967735407">
      <w:bodyDiv w:val="1"/>
      <w:marLeft w:val="0"/>
      <w:marRight w:val="0"/>
      <w:marTop w:val="0"/>
      <w:marBottom w:val="0"/>
      <w:divBdr>
        <w:top w:val="none" w:sz="0" w:space="0" w:color="auto"/>
        <w:left w:val="none" w:sz="0" w:space="0" w:color="auto"/>
        <w:bottom w:val="none" w:sz="0" w:space="0" w:color="auto"/>
        <w:right w:val="none" w:sz="0" w:space="0" w:color="auto"/>
      </w:divBdr>
    </w:div>
    <w:div w:id="970096588">
      <w:bodyDiv w:val="1"/>
      <w:marLeft w:val="0"/>
      <w:marRight w:val="0"/>
      <w:marTop w:val="0"/>
      <w:marBottom w:val="0"/>
      <w:divBdr>
        <w:top w:val="none" w:sz="0" w:space="0" w:color="auto"/>
        <w:left w:val="none" w:sz="0" w:space="0" w:color="auto"/>
        <w:bottom w:val="none" w:sz="0" w:space="0" w:color="auto"/>
        <w:right w:val="none" w:sz="0" w:space="0" w:color="auto"/>
      </w:divBdr>
    </w:div>
    <w:div w:id="970477914">
      <w:bodyDiv w:val="1"/>
      <w:marLeft w:val="0"/>
      <w:marRight w:val="0"/>
      <w:marTop w:val="0"/>
      <w:marBottom w:val="0"/>
      <w:divBdr>
        <w:top w:val="none" w:sz="0" w:space="0" w:color="auto"/>
        <w:left w:val="none" w:sz="0" w:space="0" w:color="auto"/>
        <w:bottom w:val="none" w:sz="0" w:space="0" w:color="auto"/>
        <w:right w:val="none" w:sz="0" w:space="0" w:color="auto"/>
      </w:divBdr>
    </w:div>
    <w:div w:id="1147280155">
      <w:bodyDiv w:val="1"/>
      <w:marLeft w:val="0"/>
      <w:marRight w:val="0"/>
      <w:marTop w:val="0"/>
      <w:marBottom w:val="0"/>
      <w:divBdr>
        <w:top w:val="none" w:sz="0" w:space="0" w:color="auto"/>
        <w:left w:val="none" w:sz="0" w:space="0" w:color="auto"/>
        <w:bottom w:val="none" w:sz="0" w:space="0" w:color="auto"/>
        <w:right w:val="none" w:sz="0" w:space="0" w:color="auto"/>
      </w:divBdr>
    </w:div>
    <w:div w:id="1161970065">
      <w:bodyDiv w:val="1"/>
      <w:marLeft w:val="0"/>
      <w:marRight w:val="0"/>
      <w:marTop w:val="0"/>
      <w:marBottom w:val="0"/>
      <w:divBdr>
        <w:top w:val="none" w:sz="0" w:space="0" w:color="auto"/>
        <w:left w:val="none" w:sz="0" w:space="0" w:color="auto"/>
        <w:bottom w:val="none" w:sz="0" w:space="0" w:color="auto"/>
        <w:right w:val="none" w:sz="0" w:space="0" w:color="auto"/>
      </w:divBdr>
    </w:div>
    <w:div w:id="1169097672">
      <w:bodyDiv w:val="1"/>
      <w:marLeft w:val="0"/>
      <w:marRight w:val="0"/>
      <w:marTop w:val="0"/>
      <w:marBottom w:val="0"/>
      <w:divBdr>
        <w:top w:val="none" w:sz="0" w:space="0" w:color="auto"/>
        <w:left w:val="none" w:sz="0" w:space="0" w:color="auto"/>
        <w:bottom w:val="none" w:sz="0" w:space="0" w:color="auto"/>
        <w:right w:val="none" w:sz="0" w:space="0" w:color="auto"/>
      </w:divBdr>
    </w:div>
    <w:div w:id="1180316921">
      <w:bodyDiv w:val="1"/>
      <w:marLeft w:val="0"/>
      <w:marRight w:val="0"/>
      <w:marTop w:val="0"/>
      <w:marBottom w:val="0"/>
      <w:divBdr>
        <w:top w:val="none" w:sz="0" w:space="0" w:color="auto"/>
        <w:left w:val="none" w:sz="0" w:space="0" w:color="auto"/>
        <w:bottom w:val="none" w:sz="0" w:space="0" w:color="auto"/>
        <w:right w:val="none" w:sz="0" w:space="0" w:color="auto"/>
      </w:divBdr>
    </w:div>
    <w:div w:id="1187215935">
      <w:bodyDiv w:val="1"/>
      <w:marLeft w:val="0"/>
      <w:marRight w:val="0"/>
      <w:marTop w:val="0"/>
      <w:marBottom w:val="0"/>
      <w:divBdr>
        <w:top w:val="none" w:sz="0" w:space="0" w:color="auto"/>
        <w:left w:val="none" w:sz="0" w:space="0" w:color="auto"/>
        <w:bottom w:val="none" w:sz="0" w:space="0" w:color="auto"/>
        <w:right w:val="none" w:sz="0" w:space="0" w:color="auto"/>
      </w:divBdr>
    </w:div>
    <w:div w:id="1193496356">
      <w:bodyDiv w:val="1"/>
      <w:marLeft w:val="0"/>
      <w:marRight w:val="0"/>
      <w:marTop w:val="0"/>
      <w:marBottom w:val="0"/>
      <w:divBdr>
        <w:top w:val="none" w:sz="0" w:space="0" w:color="auto"/>
        <w:left w:val="none" w:sz="0" w:space="0" w:color="auto"/>
        <w:bottom w:val="none" w:sz="0" w:space="0" w:color="auto"/>
        <w:right w:val="none" w:sz="0" w:space="0" w:color="auto"/>
      </w:divBdr>
    </w:div>
    <w:div w:id="1208446562">
      <w:bodyDiv w:val="1"/>
      <w:marLeft w:val="0"/>
      <w:marRight w:val="0"/>
      <w:marTop w:val="0"/>
      <w:marBottom w:val="0"/>
      <w:divBdr>
        <w:top w:val="none" w:sz="0" w:space="0" w:color="auto"/>
        <w:left w:val="none" w:sz="0" w:space="0" w:color="auto"/>
        <w:bottom w:val="none" w:sz="0" w:space="0" w:color="auto"/>
        <w:right w:val="none" w:sz="0" w:space="0" w:color="auto"/>
      </w:divBdr>
    </w:div>
    <w:div w:id="1254583917">
      <w:bodyDiv w:val="1"/>
      <w:marLeft w:val="0"/>
      <w:marRight w:val="0"/>
      <w:marTop w:val="0"/>
      <w:marBottom w:val="0"/>
      <w:divBdr>
        <w:top w:val="none" w:sz="0" w:space="0" w:color="auto"/>
        <w:left w:val="none" w:sz="0" w:space="0" w:color="auto"/>
        <w:bottom w:val="none" w:sz="0" w:space="0" w:color="auto"/>
        <w:right w:val="none" w:sz="0" w:space="0" w:color="auto"/>
      </w:divBdr>
    </w:div>
    <w:div w:id="1272469357">
      <w:bodyDiv w:val="1"/>
      <w:marLeft w:val="0"/>
      <w:marRight w:val="0"/>
      <w:marTop w:val="0"/>
      <w:marBottom w:val="0"/>
      <w:divBdr>
        <w:top w:val="none" w:sz="0" w:space="0" w:color="auto"/>
        <w:left w:val="none" w:sz="0" w:space="0" w:color="auto"/>
        <w:bottom w:val="none" w:sz="0" w:space="0" w:color="auto"/>
        <w:right w:val="none" w:sz="0" w:space="0" w:color="auto"/>
      </w:divBdr>
    </w:div>
    <w:div w:id="1290744482">
      <w:bodyDiv w:val="1"/>
      <w:marLeft w:val="0"/>
      <w:marRight w:val="0"/>
      <w:marTop w:val="0"/>
      <w:marBottom w:val="0"/>
      <w:divBdr>
        <w:top w:val="none" w:sz="0" w:space="0" w:color="auto"/>
        <w:left w:val="none" w:sz="0" w:space="0" w:color="auto"/>
        <w:bottom w:val="none" w:sz="0" w:space="0" w:color="auto"/>
        <w:right w:val="none" w:sz="0" w:space="0" w:color="auto"/>
      </w:divBdr>
    </w:div>
    <w:div w:id="1335255338">
      <w:bodyDiv w:val="1"/>
      <w:marLeft w:val="0"/>
      <w:marRight w:val="0"/>
      <w:marTop w:val="0"/>
      <w:marBottom w:val="0"/>
      <w:divBdr>
        <w:top w:val="none" w:sz="0" w:space="0" w:color="auto"/>
        <w:left w:val="none" w:sz="0" w:space="0" w:color="auto"/>
        <w:bottom w:val="none" w:sz="0" w:space="0" w:color="auto"/>
        <w:right w:val="none" w:sz="0" w:space="0" w:color="auto"/>
      </w:divBdr>
    </w:div>
    <w:div w:id="1343781519">
      <w:bodyDiv w:val="1"/>
      <w:marLeft w:val="0"/>
      <w:marRight w:val="0"/>
      <w:marTop w:val="0"/>
      <w:marBottom w:val="0"/>
      <w:divBdr>
        <w:top w:val="none" w:sz="0" w:space="0" w:color="auto"/>
        <w:left w:val="none" w:sz="0" w:space="0" w:color="auto"/>
        <w:bottom w:val="none" w:sz="0" w:space="0" w:color="auto"/>
        <w:right w:val="none" w:sz="0" w:space="0" w:color="auto"/>
      </w:divBdr>
    </w:div>
    <w:div w:id="1419597125">
      <w:bodyDiv w:val="1"/>
      <w:marLeft w:val="0"/>
      <w:marRight w:val="0"/>
      <w:marTop w:val="0"/>
      <w:marBottom w:val="0"/>
      <w:divBdr>
        <w:top w:val="none" w:sz="0" w:space="0" w:color="auto"/>
        <w:left w:val="none" w:sz="0" w:space="0" w:color="auto"/>
        <w:bottom w:val="none" w:sz="0" w:space="0" w:color="auto"/>
        <w:right w:val="none" w:sz="0" w:space="0" w:color="auto"/>
      </w:divBdr>
    </w:div>
    <w:div w:id="1434277383">
      <w:bodyDiv w:val="1"/>
      <w:marLeft w:val="0"/>
      <w:marRight w:val="0"/>
      <w:marTop w:val="0"/>
      <w:marBottom w:val="0"/>
      <w:divBdr>
        <w:top w:val="none" w:sz="0" w:space="0" w:color="auto"/>
        <w:left w:val="none" w:sz="0" w:space="0" w:color="auto"/>
        <w:bottom w:val="none" w:sz="0" w:space="0" w:color="auto"/>
        <w:right w:val="none" w:sz="0" w:space="0" w:color="auto"/>
      </w:divBdr>
    </w:div>
    <w:div w:id="1435784040">
      <w:bodyDiv w:val="1"/>
      <w:marLeft w:val="0"/>
      <w:marRight w:val="0"/>
      <w:marTop w:val="0"/>
      <w:marBottom w:val="0"/>
      <w:divBdr>
        <w:top w:val="none" w:sz="0" w:space="0" w:color="auto"/>
        <w:left w:val="none" w:sz="0" w:space="0" w:color="auto"/>
        <w:bottom w:val="none" w:sz="0" w:space="0" w:color="auto"/>
        <w:right w:val="none" w:sz="0" w:space="0" w:color="auto"/>
      </w:divBdr>
    </w:div>
    <w:div w:id="1450977751">
      <w:bodyDiv w:val="1"/>
      <w:marLeft w:val="0"/>
      <w:marRight w:val="0"/>
      <w:marTop w:val="0"/>
      <w:marBottom w:val="0"/>
      <w:divBdr>
        <w:top w:val="none" w:sz="0" w:space="0" w:color="auto"/>
        <w:left w:val="none" w:sz="0" w:space="0" w:color="auto"/>
        <w:bottom w:val="none" w:sz="0" w:space="0" w:color="auto"/>
        <w:right w:val="none" w:sz="0" w:space="0" w:color="auto"/>
      </w:divBdr>
    </w:div>
    <w:div w:id="1474063859">
      <w:bodyDiv w:val="1"/>
      <w:marLeft w:val="0"/>
      <w:marRight w:val="0"/>
      <w:marTop w:val="0"/>
      <w:marBottom w:val="0"/>
      <w:divBdr>
        <w:top w:val="none" w:sz="0" w:space="0" w:color="auto"/>
        <w:left w:val="none" w:sz="0" w:space="0" w:color="auto"/>
        <w:bottom w:val="none" w:sz="0" w:space="0" w:color="auto"/>
        <w:right w:val="none" w:sz="0" w:space="0" w:color="auto"/>
      </w:divBdr>
    </w:div>
    <w:div w:id="1497190606">
      <w:bodyDiv w:val="1"/>
      <w:marLeft w:val="0"/>
      <w:marRight w:val="0"/>
      <w:marTop w:val="0"/>
      <w:marBottom w:val="0"/>
      <w:divBdr>
        <w:top w:val="none" w:sz="0" w:space="0" w:color="auto"/>
        <w:left w:val="none" w:sz="0" w:space="0" w:color="auto"/>
        <w:bottom w:val="none" w:sz="0" w:space="0" w:color="auto"/>
        <w:right w:val="none" w:sz="0" w:space="0" w:color="auto"/>
      </w:divBdr>
    </w:div>
    <w:div w:id="1498838174">
      <w:bodyDiv w:val="1"/>
      <w:marLeft w:val="0"/>
      <w:marRight w:val="0"/>
      <w:marTop w:val="0"/>
      <w:marBottom w:val="0"/>
      <w:divBdr>
        <w:top w:val="none" w:sz="0" w:space="0" w:color="auto"/>
        <w:left w:val="none" w:sz="0" w:space="0" w:color="auto"/>
        <w:bottom w:val="none" w:sz="0" w:space="0" w:color="auto"/>
        <w:right w:val="none" w:sz="0" w:space="0" w:color="auto"/>
      </w:divBdr>
    </w:div>
    <w:div w:id="1660495285">
      <w:bodyDiv w:val="1"/>
      <w:marLeft w:val="0"/>
      <w:marRight w:val="0"/>
      <w:marTop w:val="0"/>
      <w:marBottom w:val="0"/>
      <w:divBdr>
        <w:top w:val="none" w:sz="0" w:space="0" w:color="auto"/>
        <w:left w:val="none" w:sz="0" w:space="0" w:color="auto"/>
        <w:bottom w:val="none" w:sz="0" w:space="0" w:color="auto"/>
        <w:right w:val="none" w:sz="0" w:space="0" w:color="auto"/>
      </w:divBdr>
    </w:div>
    <w:div w:id="1731224341">
      <w:bodyDiv w:val="1"/>
      <w:marLeft w:val="0"/>
      <w:marRight w:val="0"/>
      <w:marTop w:val="0"/>
      <w:marBottom w:val="0"/>
      <w:divBdr>
        <w:top w:val="none" w:sz="0" w:space="0" w:color="auto"/>
        <w:left w:val="none" w:sz="0" w:space="0" w:color="auto"/>
        <w:bottom w:val="none" w:sz="0" w:space="0" w:color="auto"/>
        <w:right w:val="none" w:sz="0" w:space="0" w:color="auto"/>
      </w:divBdr>
    </w:div>
    <w:div w:id="1749301677">
      <w:bodyDiv w:val="1"/>
      <w:marLeft w:val="0"/>
      <w:marRight w:val="0"/>
      <w:marTop w:val="0"/>
      <w:marBottom w:val="0"/>
      <w:divBdr>
        <w:top w:val="none" w:sz="0" w:space="0" w:color="auto"/>
        <w:left w:val="none" w:sz="0" w:space="0" w:color="auto"/>
        <w:bottom w:val="none" w:sz="0" w:space="0" w:color="auto"/>
        <w:right w:val="none" w:sz="0" w:space="0" w:color="auto"/>
      </w:divBdr>
    </w:div>
    <w:div w:id="1814254327">
      <w:bodyDiv w:val="1"/>
      <w:marLeft w:val="0"/>
      <w:marRight w:val="0"/>
      <w:marTop w:val="0"/>
      <w:marBottom w:val="0"/>
      <w:divBdr>
        <w:top w:val="none" w:sz="0" w:space="0" w:color="auto"/>
        <w:left w:val="none" w:sz="0" w:space="0" w:color="auto"/>
        <w:bottom w:val="none" w:sz="0" w:space="0" w:color="auto"/>
        <w:right w:val="none" w:sz="0" w:space="0" w:color="auto"/>
      </w:divBdr>
    </w:div>
    <w:div w:id="1935816046">
      <w:bodyDiv w:val="1"/>
      <w:marLeft w:val="0"/>
      <w:marRight w:val="0"/>
      <w:marTop w:val="0"/>
      <w:marBottom w:val="0"/>
      <w:divBdr>
        <w:top w:val="none" w:sz="0" w:space="0" w:color="auto"/>
        <w:left w:val="none" w:sz="0" w:space="0" w:color="auto"/>
        <w:bottom w:val="none" w:sz="0" w:space="0" w:color="auto"/>
        <w:right w:val="none" w:sz="0" w:space="0" w:color="auto"/>
      </w:divBdr>
    </w:div>
    <w:div w:id="1936743662">
      <w:bodyDiv w:val="1"/>
      <w:marLeft w:val="0"/>
      <w:marRight w:val="0"/>
      <w:marTop w:val="0"/>
      <w:marBottom w:val="0"/>
      <w:divBdr>
        <w:top w:val="none" w:sz="0" w:space="0" w:color="auto"/>
        <w:left w:val="none" w:sz="0" w:space="0" w:color="auto"/>
        <w:bottom w:val="none" w:sz="0" w:space="0" w:color="auto"/>
        <w:right w:val="none" w:sz="0" w:space="0" w:color="auto"/>
      </w:divBdr>
    </w:div>
    <w:div w:id="1937664366">
      <w:bodyDiv w:val="1"/>
      <w:marLeft w:val="0"/>
      <w:marRight w:val="0"/>
      <w:marTop w:val="0"/>
      <w:marBottom w:val="0"/>
      <w:divBdr>
        <w:top w:val="none" w:sz="0" w:space="0" w:color="auto"/>
        <w:left w:val="none" w:sz="0" w:space="0" w:color="auto"/>
        <w:bottom w:val="none" w:sz="0" w:space="0" w:color="auto"/>
        <w:right w:val="none" w:sz="0" w:space="0" w:color="auto"/>
      </w:divBdr>
    </w:div>
    <w:div w:id="1968387523">
      <w:bodyDiv w:val="1"/>
      <w:marLeft w:val="0"/>
      <w:marRight w:val="0"/>
      <w:marTop w:val="0"/>
      <w:marBottom w:val="0"/>
      <w:divBdr>
        <w:top w:val="none" w:sz="0" w:space="0" w:color="auto"/>
        <w:left w:val="none" w:sz="0" w:space="0" w:color="auto"/>
        <w:bottom w:val="none" w:sz="0" w:space="0" w:color="auto"/>
        <w:right w:val="none" w:sz="0" w:space="0" w:color="auto"/>
      </w:divBdr>
    </w:div>
    <w:div w:id="2114006730">
      <w:bodyDiv w:val="1"/>
      <w:marLeft w:val="0"/>
      <w:marRight w:val="0"/>
      <w:marTop w:val="0"/>
      <w:marBottom w:val="0"/>
      <w:divBdr>
        <w:top w:val="none" w:sz="0" w:space="0" w:color="auto"/>
        <w:left w:val="none" w:sz="0" w:space="0" w:color="auto"/>
        <w:bottom w:val="none" w:sz="0" w:space="0" w:color="auto"/>
        <w:right w:val="none" w:sz="0" w:space="0" w:color="auto"/>
      </w:divBdr>
    </w:div>
    <w:div w:id="2118868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yzgh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ge.org/conversation/simone_schnall-simone-schnall-moral-intuitions-replication-and-the-scientific-study-of" TargetMode="External"/><Relationship Id="rId4" Type="http://schemas.openxmlformats.org/officeDocument/2006/relationships/settings" Target="settings.xml"/><Relationship Id="rId9" Type="http://schemas.openxmlformats.org/officeDocument/2006/relationships/hyperlink" Target="http://retractionwatch.com/2016/03/07/lets-not-mischaracterize-replication-studies-auth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A890-07D8-0F43-AFB9-B72AE892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40</Pages>
  <Words>9684</Words>
  <Characters>55204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Machery</dc:creator>
  <cp:keywords/>
  <dc:description/>
  <cp:lastModifiedBy>Machery, Edouard</cp:lastModifiedBy>
  <cp:revision>491</cp:revision>
  <dcterms:created xsi:type="dcterms:W3CDTF">2019-03-27T17:43:00Z</dcterms:created>
  <dcterms:modified xsi:type="dcterms:W3CDTF">2019-09-26T02:24:00Z</dcterms:modified>
</cp:coreProperties>
</file>