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67776" w14:textId="41BBB570" w:rsidR="00660B5A" w:rsidRPr="00750F73" w:rsidRDefault="00BD048C" w:rsidP="00865297">
      <w:pPr>
        <w:ind w:right="-8"/>
        <w:jc w:val="center"/>
        <w:rPr>
          <w:lang w:val="en-US"/>
        </w:rPr>
      </w:pPr>
      <w:r w:rsidRPr="00750F73">
        <w:rPr>
          <w:lang w:val="en-US"/>
        </w:rPr>
        <w:t xml:space="preserve">Locating and </w:t>
      </w:r>
      <w:r w:rsidR="00AA577E" w:rsidRPr="00750F73">
        <w:rPr>
          <w:lang w:val="en-US"/>
        </w:rPr>
        <w:t>R</w:t>
      </w:r>
      <w:r w:rsidRPr="00750F73">
        <w:rPr>
          <w:lang w:val="en-US"/>
        </w:rPr>
        <w:t xml:space="preserve">epresenting </w:t>
      </w:r>
      <w:r w:rsidR="00AA577E" w:rsidRPr="00750F73">
        <w:rPr>
          <w:lang w:val="en-US"/>
        </w:rPr>
        <w:t>P</w:t>
      </w:r>
      <w:r w:rsidRPr="00750F73">
        <w:rPr>
          <w:lang w:val="en-US"/>
        </w:rPr>
        <w:t>ain</w:t>
      </w:r>
    </w:p>
    <w:p w14:paraId="6DFD22A7" w14:textId="35B9BF6B" w:rsidR="00660B5A" w:rsidRPr="00750F73" w:rsidRDefault="0023350A" w:rsidP="00865297">
      <w:pPr>
        <w:ind w:right="-8"/>
        <w:jc w:val="center"/>
        <w:rPr>
          <w:lang w:val="en-US"/>
        </w:rPr>
      </w:pPr>
      <w:r w:rsidRPr="00750F73">
        <w:rPr>
          <w:lang w:val="en-US"/>
        </w:rPr>
        <w:t>Simone Gozzano</w:t>
      </w:r>
    </w:p>
    <w:p w14:paraId="499EB1E5" w14:textId="16B637D3" w:rsidR="00B52EA6" w:rsidRDefault="0023350A" w:rsidP="00865297">
      <w:pPr>
        <w:ind w:right="-8"/>
        <w:jc w:val="center"/>
        <w:rPr>
          <w:lang w:val="en-US"/>
        </w:rPr>
      </w:pPr>
      <w:r w:rsidRPr="00750F73">
        <w:rPr>
          <w:lang w:val="en-US"/>
        </w:rPr>
        <w:t>Università dell’Aquila</w:t>
      </w:r>
    </w:p>
    <w:p w14:paraId="721AE722" w14:textId="73ACFA8A" w:rsidR="00C57546" w:rsidRPr="00AA03C9" w:rsidRDefault="00C57546" w:rsidP="00C57546">
      <w:pPr>
        <w:ind w:left="567" w:right="560" w:firstLine="142"/>
        <w:jc w:val="center"/>
        <w:rPr>
          <w:sz w:val="20"/>
          <w:szCs w:val="20"/>
          <w:lang w:val="en-US"/>
        </w:rPr>
      </w:pPr>
      <w:r w:rsidRPr="00AA03C9">
        <w:rPr>
          <w:sz w:val="20"/>
          <w:szCs w:val="20"/>
          <w:lang w:val="en-US"/>
        </w:rPr>
        <w:t xml:space="preserve">This is a post-print version to appear on </w:t>
      </w:r>
      <w:r>
        <w:rPr>
          <w:i/>
          <w:iCs/>
          <w:sz w:val="20"/>
          <w:szCs w:val="20"/>
          <w:lang w:val="en-US"/>
        </w:rPr>
        <w:t>Philosophical Investigation</w:t>
      </w:r>
      <w:r w:rsidRPr="00AA03C9">
        <w:rPr>
          <w:sz w:val="20"/>
          <w:szCs w:val="20"/>
          <w:lang w:val="en-US"/>
        </w:rPr>
        <w:t>. Please, quote from the printed version.</w:t>
      </w:r>
    </w:p>
    <w:p w14:paraId="6788470F" w14:textId="77777777" w:rsidR="00C57546" w:rsidRPr="00750F73" w:rsidRDefault="00C57546" w:rsidP="00865297">
      <w:pPr>
        <w:ind w:right="-8"/>
        <w:jc w:val="center"/>
        <w:rPr>
          <w:lang w:val="en-US"/>
        </w:rPr>
      </w:pPr>
    </w:p>
    <w:p w14:paraId="0FCFCB82" w14:textId="1D570414" w:rsidR="00660B5A" w:rsidRDefault="00660B5A" w:rsidP="002C2578">
      <w:pPr>
        <w:ind w:right="-8"/>
        <w:rPr>
          <w:sz w:val="21"/>
          <w:szCs w:val="21"/>
          <w:lang w:val="en-US"/>
        </w:rPr>
      </w:pPr>
    </w:p>
    <w:p w14:paraId="2E442851" w14:textId="77777777" w:rsidR="002C2578" w:rsidRPr="00750F73" w:rsidRDefault="002C2578" w:rsidP="002C2578">
      <w:pPr>
        <w:ind w:right="-8"/>
        <w:rPr>
          <w:sz w:val="21"/>
          <w:szCs w:val="21"/>
          <w:lang w:val="en-US"/>
        </w:rPr>
      </w:pPr>
    </w:p>
    <w:p w14:paraId="2A17ED3C" w14:textId="31F14423" w:rsidR="00840589" w:rsidRPr="002C2578" w:rsidRDefault="00840589" w:rsidP="002C2578">
      <w:pPr>
        <w:ind w:right="-8"/>
        <w:rPr>
          <w:lang w:val="en-US"/>
        </w:rPr>
      </w:pPr>
      <w:r w:rsidRPr="002C2578">
        <w:rPr>
          <w:lang w:val="en-US"/>
        </w:rPr>
        <w:t>Abstract</w:t>
      </w:r>
    </w:p>
    <w:p w14:paraId="068DA5AB" w14:textId="006AAF5F" w:rsidR="00840589" w:rsidRPr="00C57546" w:rsidRDefault="00840589" w:rsidP="002C2578">
      <w:pPr>
        <w:ind w:right="-8"/>
        <w:jc w:val="both"/>
        <w:rPr>
          <w:sz w:val="20"/>
          <w:szCs w:val="20"/>
          <w:lang w:val="en-GB"/>
        </w:rPr>
      </w:pPr>
      <w:r w:rsidRPr="00C57546">
        <w:rPr>
          <w:sz w:val="20"/>
          <w:szCs w:val="20"/>
          <w:lang w:val="en-GB"/>
        </w:rPr>
        <w:t>Two views on the nature and location of pain are usually contrasted. According to the first</w:t>
      </w:r>
      <w:r w:rsidR="00AA577E" w:rsidRPr="00C57546">
        <w:rPr>
          <w:sz w:val="20"/>
          <w:szCs w:val="20"/>
          <w:lang w:val="en-GB"/>
        </w:rPr>
        <w:t>, experientialism</w:t>
      </w:r>
      <w:r w:rsidRPr="00C57546">
        <w:rPr>
          <w:sz w:val="20"/>
          <w:szCs w:val="20"/>
          <w:lang w:val="en-GB"/>
        </w:rPr>
        <w:t xml:space="preserve">, pain is essentially an experience, and its bodily location is illusory. According to the second, </w:t>
      </w:r>
      <w:r w:rsidR="00AA577E" w:rsidRPr="00C57546">
        <w:rPr>
          <w:sz w:val="20"/>
          <w:szCs w:val="20"/>
          <w:lang w:val="en-GB"/>
        </w:rPr>
        <w:t xml:space="preserve">perceptualism or representationalism, </w:t>
      </w:r>
      <w:r w:rsidRPr="00C57546">
        <w:rPr>
          <w:sz w:val="20"/>
          <w:szCs w:val="20"/>
          <w:lang w:val="en-GB"/>
        </w:rPr>
        <w:t>pain is a perceptual or representation</w:t>
      </w:r>
      <w:r w:rsidR="00D47D6F" w:rsidRPr="00C57546">
        <w:rPr>
          <w:sz w:val="20"/>
          <w:szCs w:val="20"/>
          <w:lang w:val="en-GB"/>
        </w:rPr>
        <w:t>al</w:t>
      </w:r>
      <w:r w:rsidRPr="00C57546">
        <w:rPr>
          <w:sz w:val="20"/>
          <w:szCs w:val="20"/>
          <w:lang w:val="en-GB"/>
        </w:rPr>
        <w:t xml:space="preserve"> state, and its location is to be traced to the part of the body in which pain is felt. Against this second view, the cases of phantom, referred and chronic pain have been </w:t>
      </w:r>
      <w:r w:rsidR="00AA577E" w:rsidRPr="00C57546">
        <w:rPr>
          <w:sz w:val="20"/>
          <w:szCs w:val="20"/>
          <w:lang w:val="en-GB"/>
        </w:rPr>
        <w:t>marshalled</w:t>
      </w:r>
      <w:r w:rsidRPr="00C57546">
        <w:rPr>
          <w:sz w:val="20"/>
          <w:szCs w:val="20"/>
          <w:lang w:val="en-GB"/>
        </w:rPr>
        <w:t>: all these cases apparently show that one can be in pain while not having anything wrong in her body. Pain bodily location, then, would be illusory.</w:t>
      </w:r>
    </w:p>
    <w:p w14:paraId="3F2F9661" w14:textId="47DF819B" w:rsidR="00840589" w:rsidRPr="00C57546" w:rsidRDefault="00840589" w:rsidP="002C2578">
      <w:pPr>
        <w:spacing w:line="276" w:lineRule="auto"/>
        <w:ind w:right="-8"/>
        <w:jc w:val="both"/>
        <w:rPr>
          <w:sz w:val="20"/>
          <w:szCs w:val="20"/>
          <w:lang w:val="en-GB"/>
        </w:rPr>
      </w:pPr>
      <w:r w:rsidRPr="00C57546">
        <w:rPr>
          <w:sz w:val="20"/>
          <w:szCs w:val="20"/>
          <w:lang w:val="en-GB"/>
        </w:rPr>
        <w:t>I this paper I shall defend the representational thesis by presenting an argument against experientialism while conceding that the appearance / reality distinction collapse</w:t>
      </w:r>
      <w:r w:rsidR="00AA577E" w:rsidRPr="00C57546">
        <w:rPr>
          <w:sz w:val="20"/>
          <w:szCs w:val="20"/>
          <w:lang w:val="en-GB"/>
        </w:rPr>
        <w:t>s</w:t>
      </w:r>
      <w:r w:rsidRPr="00C57546">
        <w:rPr>
          <w:sz w:val="20"/>
          <w:szCs w:val="20"/>
          <w:lang w:val="en-GB"/>
        </w:rPr>
        <w:t>. A crucial role in such identification is played by de</w:t>
      </w:r>
      <w:r w:rsidR="002C2578" w:rsidRPr="00C57546">
        <w:rPr>
          <w:sz w:val="20"/>
          <w:szCs w:val="20"/>
          <w:lang w:val="en-GB"/>
        </w:rPr>
        <w:t>ictics</w:t>
      </w:r>
      <w:r w:rsidRPr="00C57546">
        <w:rPr>
          <w:sz w:val="20"/>
          <w:szCs w:val="20"/>
          <w:lang w:val="en-GB"/>
        </w:rPr>
        <w:t xml:space="preserve">. In reporting that we feel pain </w:t>
      </w:r>
      <w:r w:rsidRPr="00C57546">
        <w:rPr>
          <w:i/>
          <w:sz w:val="20"/>
          <w:szCs w:val="20"/>
          <w:lang w:val="en-GB"/>
        </w:rPr>
        <w:t>here</w:t>
      </w:r>
      <w:r w:rsidRPr="00C57546">
        <w:rPr>
          <w:sz w:val="20"/>
          <w:szCs w:val="20"/>
          <w:lang w:val="en-GB"/>
        </w:rPr>
        <w:t>, the deictic directly refers to the bodily part as coinciding with the part as represented. So, pain location is not illusory. The upshot is that the body location is part and parcel of the representational content of pain states, a representation buil</w:t>
      </w:r>
      <w:r w:rsidR="00660B5A" w:rsidRPr="00C57546">
        <w:rPr>
          <w:sz w:val="20"/>
          <w:szCs w:val="20"/>
          <w:lang w:val="en-GB"/>
        </w:rPr>
        <w:t>t</w:t>
      </w:r>
      <w:r w:rsidRPr="00C57546">
        <w:rPr>
          <w:sz w:val="20"/>
          <w:szCs w:val="20"/>
          <w:lang w:val="en-GB"/>
        </w:rPr>
        <w:t xml:space="preserve"> up from the body map.</w:t>
      </w:r>
    </w:p>
    <w:p w14:paraId="7E0CF4DC" w14:textId="521A924F" w:rsidR="00840589" w:rsidRPr="0023350A" w:rsidRDefault="00840589" w:rsidP="002C2578">
      <w:pPr>
        <w:spacing w:line="276" w:lineRule="auto"/>
        <w:ind w:right="-8"/>
        <w:jc w:val="both"/>
        <w:rPr>
          <w:lang w:val="en-GB"/>
        </w:rPr>
      </w:pPr>
    </w:p>
    <w:p w14:paraId="606BD151" w14:textId="77777777" w:rsidR="00840589" w:rsidRPr="0023350A" w:rsidRDefault="00840589" w:rsidP="002C2578">
      <w:pPr>
        <w:spacing w:line="276" w:lineRule="auto"/>
        <w:ind w:right="-8"/>
        <w:jc w:val="both"/>
        <w:rPr>
          <w:lang w:val="en-GB"/>
        </w:rPr>
      </w:pPr>
    </w:p>
    <w:p w14:paraId="4A17169E" w14:textId="3BF75E70" w:rsidR="003E30FC" w:rsidRPr="0023350A" w:rsidRDefault="00D1600F" w:rsidP="00243B61">
      <w:pPr>
        <w:pStyle w:val="Paragrafoelenco"/>
        <w:numPr>
          <w:ilvl w:val="0"/>
          <w:numId w:val="15"/>
        </w:numPr>
        <w:spacing w:line="276" w:lineRule="auto"/>
        <w:ind w:left="0" w:right="-8" w:firstLine="0"/>
        <w:jc w:val="both"/>
        <w:outlineLvl w:val="0"/>
        <w:rPr>
          <w:rFonts w:ascii="Times New Roman" w:hAnsi="Times New Roman" w:cs="Times New Roman"/>
          <w:b/>
          <w:lang w:val="en-GB"/>
        </w:rPr>
      </w:pPr>
      <w:r w:rsidRPr="0023350A">
        <w:rPr>
          <w:rFonts w:ascii="Times New Roman" w:hAnsi="Times New Roman" w:cs="Times New Roman"/>
          <w:b/>
          <w:lang w:val="en-GB"/>
        </w:rPr>
        <w:t>T</w:t>
      </w:r>
      <w:r w:rsidR="00AE4E69" w:rsidRPr="0023350A">
        <w:rPr>
          <w:rFonts w:ascii="Times New Roman" w:hAnsi="Times New Roman" w:cs="Times New Roman"/>
          <w:b/>
          <w:lang w:val="en-GB"/>
        </w:rPr>
        <w:t>ackling the</w:t>
      </w:r>
      <w:r w:rsidR="00434952" w:rsidRPr="0023350A">
        <w:rPr>
          <w:rFonts w:ascii="Times New Roman" w:hAnsi="Times New Roman" w:cs="Times New Roman"/>
          <w:b/>
          <w:lang w:val="en-GB"/>
        </w:rPr>
        <w:t xml:space="preserve"> </w:t>
      </w:r>
      <w:r w:rsidRPr="0023350A">
        <w:rPr>
          <w:rFonts w:ascii="Times New Roman" w:hAnsi="Times New Roman" w:cs="Times New Roman"/>
          <w:b/>
          <w:lang w:val="en-GB"/>
        </w:rPr>
        <w:t>P</w:t>
      </w:r>
      <w:r w:rsidR="008C1F56" w:rsidRPr="0023350A">
        <w:rPr>
          <w:rFonts w:ascii="Times New Roman" w:hAnsi="Times New Roman" w:cs="Times New Roman"/>
          <w:b/>
          <w:lang w:val="en-GB"/>
        </w:rPr>
        <w:t>roblem</w:t>
      </w:r>
      <w:r w:rsidR="00AE4E69" w:rsidRPr="0023350A">
        <w:rPr>
          <w:rFonts w:ascii="Times New Roman" w:hAnsi="Times New Roman" w:cs="Times New Roman"/>
          <w:b/>
          <w:lang w:val="en-GB"/>
        </w:rPr>
        <w:t xml:space="preserve"> of location</w:t>
      </w:r>
    </w:p>
    <w:p w14:paraId="5A000F49" w14:textId="783945EE" w:rsidR="006B1674" w:rsidRPr="0023350A" w:rsidRDefault="00D47E6E" w:rsidP="00840589">
      <w:pPr>
        <w:spacing w:line="276" w:lineRule="auto"/>
        <w:ind w:right="-8" w:firstLine="284"/>
        <w:jc w:val="both"/>
        <w:rPr>
          <w:lang w:val="en-GB"/>
        </w:rPr>
      </w:pPr>
      <w:r w:rsidRPr="0023350A">
        <w:rPr>
          <w:lang w:val="en-GB"/>
        </w:rPr>
        <w:t xml:space="preserve">Pain, </w:t>
      </w:r>
      <w:r w:rsidR="009D6390" w:rsidRPr="0023350A">
        <w:rPr>
          <w:lang w:val="en-GB"/>
        </w:rPr>
        <w:t xml:space="preserve">as </w:t>
      </w:r>
      <w:r w:rsidR="00BD3B4B" w:rsidRPr="0023350A">
        <w:rPr>
          <w:lang w:val="en-GB"/>
        </w:rPr>
        <w:t xml:space="preserve">a </w:t>
      </w:r>
      <w:r w:rsidRPr="0023350A">
        <w:rPr>
          <w:lang w:val="en-GB"/>
        </w:rPr>
        <w:t xml:space="preserve">representative </w:t>
      </w:r>
      <w:r w:rsidR="009D6390" w:rsidRPr="0023350A">
        <w:rPr>
          <w:lang w:val="en-GB"/>
        </w:rPr>
        <w:t>of</w:t>
      </w:r>
      <w:r w:rsidR="00BD3B4B" w:rsidRPr="0023350A">
        <w:rPr>
          <w:lang w:val="en-GB"/>
        </w:rPr>
        <w:t xml:space="preserve"> </w:t>
      </w:r>
      <w:r w:rsidR="00E0755A" w:rsidRPr="0023350A">
        <w:rPr>
          <w:lang w:val="en-GB"/>
        </w:rPr>
        <w:t xml:space="preserve">the </w:t>
      </w:r>
      <w:r w:rsidR="00BD3B4B" w:rsidRPr="0023350A">
        <w:rPr>
          <w:lang w:val="en-GB"/>
        </w:rPr>
        <w:t xml:space="preserve">class of </w:t>
      </w:r>
      <w:r w:rsidRPr="0023350A">
        <w:rPr>
          <w:lang w:val="en-GB"/>
        </w:rPr>
        <w:t xml:space="preserve">bodily sensations, </w:t>
      </w:r>
      <w:r w:rsidR="00B123FA" w:rsidRPr="0023350A">
        <w:rPr>
          <w:lang w:val="en-GB"/>
        </w:rPr>
        <w:t xml:space="preserve">presents </w:t>
      </w:r>
      <w:r w:rsidR="00BD3B4B" w:rsidRPr="0023350A">
        <w:rPr>
          <w:lang w:val="en-GB"/>
        </w:rPr>
        <w:t xml:space="preserve">us with </w:t>
      </w:r>
      <w:r w:rsidR="00560645" w:rsidRPr="0023350A">
        <w:rPr>
          <w:lang w:val="en-GB"/>
        </w:rPr>
        <w:t>the</w:t>
      </w:r>
      <w:r w:rsidRPr="0023350A">
        <w:rPr>
          <w:lang w:val="en-GB"/>
        </w:rPr>
        <w:t xml:space="preserve"> puzzle of its location. </w:t>
      </w:r>
      <w:r w:rsidR="004457B0" w:rsidRPr="0023350A">
        <w:rPr>
          <w:lang w:val="en-GB"/>
        </w:rPr>
        <w:t xml:space="preserve">One </w:t>
      </w:r>
      <w:r w:rsidR="00C979BB" w:rsidRPr="0023350A">
        <w:rPr>
          <w:lang w:val="en-GB"/>
        </w:rPr>
        <w:t xml:space="preserve">way to pose this </w:t>
      </w:r>
      <w:r w:rsidRPr="0023350A">
        <w:rPr>
          <w:lang w:val="en-GB"/>
        </w:rPr>
        <w:t>problem</w:t>
      </w:r>
      <w:r w:rsidR="00C979BB" w:rsidRPr="0023350A">
        <w:rPr>
          <w:lang w:val="en-GB"/>
        </w:rPr>
        <w:t xml:space="preserve"> is </w:t>
      </w:r>
      <w:r w:rsidR="004457B0" w:rsidRPr="0023350A">
        <w:rPr>
          <w:lang w:val="en-GB"/>
        </w:rPr>
        <w:t xml:space="preserve">to </w:t>
      </w:r>
      <w:r w:rsidRPr="0023350A">
        <w:rPr>
          <w:lang w:val="en-GB"/>
        </w:rPr>
        <w:t>ask</w:t>
      </w:r>
      <w:r w:rsidR="004457B0" w:rsidRPr="0023350A">
        <w:rPr>
          <w:lang w:val="en-GB"/>
        </w:rPr>
        <w:t xml:space="preserve">, as Murat Aydede </w:t>
      </w:r>
      <w:r w:rsidR="00EA7ECF" w:rsidRPr="0023350A">
        <w:rPr>
          <w:lang w:val="en-GB"/>
        </w:rPr>
        <w:t>has done</w:t>
      </w:r>
      <w:r w:rsidR="00C37680">
        <w:rPr>
          <w:rStyle w:val="Rimandonotaapidipagina"/>
          <w:lang w:val="en-GB"/>
        </w:rPr>
        <w:footnoteReference w:id="1"/>
      </w:r>
      <w:r w:rsidR="004457B0" w:rsidRPr="0023350A">
        <w:rPr>
          <w:lang w:val="en-GB"/>
        </w:rPr>
        <w:t xml:space="preserve">, </w:t>
      </w:r>
      <w:r w:rsidR="00C979BB" w:rsidRPr="0023350A">
        <w:rPr>
          <w:lang w:val="en-GB"/>
        </w:rPr>
        <w:t>whether pain i</w:t>
      </w:r>
      <w:r w:rsidR="0046769B" w:rsidRPr="0023350A">
        <w:rPr>
          <w:lang w:val="en-GB"/>
        </w:rPr>
        <w:t>s</w:t>
      </w:r>
      <w:r w:rsidRPr="0023350A">
        <w:rPr>
          <w:lang w:val="en-GB"/>
        </w:rPr>
        <w:t xml:space="preserve"> a physical condition or</w:t>
      </w:r>
      <w:r w:rsidR="00C979BB" w:rsidRPr="0023350A">
        <w:rPr>
          <w:lang w:val="en-GB"/>
        </w:rPr>
        <w:t xml:space="preserve"> </w:t>
      </w:r>
      <w:r w:rsidR="004457B0" w:rsidRPr="0023350A">
        <w:rPr>
          <w:lang w:val="en-GB"/>
        </w:rPr>
        <w:t xml:space="preserve">rather </w:t>
      </w:r>
      <w:r w:rsidR="00C979BB" w:rsidRPr="0023350A">
        <w:rPr>
          <w:lang w:val="en-GB"/>
        </w:rPr>
        <w:t>an</w:t>
      </w:r>
      <w:r w:rsidR="00C9360F" w:rsidRPr="0023350A">
        <w:rPr>
          <w:lang w:val="en-GB"/>
        </w:rPr>
        <w:t xml:space="preserve"> experience</w:t>
      </w:r>
      <w:r w:rsidR="00802562" w:rsidRPr="0023350A">
        <w:rPr>
          <w:lang w:val="en-GB"/>
        </w:rPr>
        <w:t xml:space="preserve"> or, as</w:t>
      </w:r>
      <w:r w:rsidR="00C979BB" w:rsidRPr="0023350A">
        <w:rPr>
          <w:lang w:val="en-GB"/>
        </w:rPr>
        <w:t xml:space="preserve"> </w:t>
      </w:r>
      <w:r w:rsidR="00802562" w:rsidRPr="0023350A">
        <w:rPr>
          <w:lang w:val="en-GB"/>
        </w:rPr>
        <w:t>m</w:t>
      </w:r>
      <w:r w:rsidR="004457B0" w:rsidRPr="0023350A">
        <w:rPr>
          <w:lang w:val="en-GB"/>
        </w:rPr>
        <w:t>ore recently</w:t>
      </w:r>
      <w:r w:rsidR="00C213D5" w:rsidRPr="0023350A">
        <w:rPr>
          <w:lang w:val="en-GB"/>
        </w:rPr>
        <w:t xml:space="preserve"> reformulated</w:t>
      </w:r>
      <w:r w:rsidR="003C5D5D">
        <w:rPr>
          <w:rStyle w:val="Rimandonotaapidipagina"/>
          <w:lang w:val="en-GB"/>
        </w:rPr>
        <w:footnoteReference w:id="2"/>
      </w:r>
      <w:r w:rsidR="00C213D5" w:rsidRPr="0023350A">
        <w:rPr>
          <w:lang w:val="en-GB"/>
        </w:rPr>
        <w:t>,</w:t>
      </w:r>
      <w:r w:rsidR="002F656D" w:rsidRPr="0023350A">
        <w:rPr>
          <w:lang w:val="en-GB"/>
        </w:rPr>
        <w:t xml:space="preserve"> </w:t>
      </w:r>
      <w:r w:rsidR="006569BF" w:rsidRPr="0023350A">
        <w:rPr>
          <w:lang w:val="en-GB"/>
        </w:rPr>
        <w:t xml:space="preserve">if </w:t>
      </w:r>
      <w:r w:rsidR="00C9360F" w:rsidRPr="0023350A">
        <w:rPr>
          <w:lang w:val="en-GB"/>
        </w:rPr>
        <w:t xml:space="preserve">pain </w:t>
      </w:r>
      <w:r w:rsidR="006569BF" w:rsidRPr="0023350A">
        <w:rPr>
          <w:lang w:val="en-GB"/>
        </w:rPr>
        <w:t>is</w:t>
      </w:r>
      <w:r w:rsidR="00C9360F" w:rsidRPr="0023350A">
        <w:rPr>
          <w:lang w:val="en-GB"/>
        </w:rPr>
        <w:t xml:space="preserve"> t</w:t>
      </w:r>
      <w:r w:rsidR="006569BF" w:rsidRPr="0023350A">
        <w:rPr>
          <w:lang w:val="en-GB"/>
        </w:rPr>
        <w:t>o be interpreted in perceptual terms</w:t>
      </w:r>
      <w:r w:rsidR="00C9360F" w:rsidRPr="0023350A">
        <w:rPr>
          <w:lang w:val="en-GB"/>
        </w:rPr>
        <w:t xml:space="preserve"> </w:t>
      </w:r>
      <w:r w:rsidR="006569BF" w:rsidRPr="0023350A">
        <w:rPr>
          <w:lang w:val="en-GB"/>
        </w:rPr>
        <w:t xml:space="preserve">or as </w:t>
      </w:r>
      <w:r w:rsidRPr="0023350A">
        <w:rPr>
          <w:lang w:val="en-GB"/>
        </w:rPr>
        <w:t>the result</w:t>
      </w:r>
      <w:r w:rsidR="00C9360F" w:rsidRPr="0023350A">
        <w:rPr>
          <w:lang w:val="en-GB"/>
        </w:rPr>
        <w:t xml:space="preserve"> of introspection. </w:t>
      </w:r>
      <w:r w:rsidR="00F02247" w:rsidRPr="0023350A">
        <w:rPr>
          <w:lang w:val="en-GB"/>
        </w:rPr>
        <w:t xml:space="preserve">Perception is in order when we consider an “epistemic access to something that is </w:t>
      </w:r>
      <w:r w:rsidR="00F02247" w:rsidRPr="0023350A">
        <w:rPr>
          <w:i/>
          <w:lang w:val="en-GB"/>
        </w:rPr>
        <w:t>other</w:t>
      </w:r>
      <w:r w:rsidR="00F02247" w:rsidRPr="0023350A">
        <w:rPr>
          <w:lang w:val="en-GB"/>
        </w:rPr>
        <w:t xml:space="preserve"> than one’s own mental states or features”, while </w:t>
      </w:r>
      <w:r w:rsidR="00453A65" w:rsidRPr="0023350A">
        <w:rPr>
          <w:lang w:val="en-GB"/>
        </w:rPr>
        <w:t xml:space="preserve">in </w:t>
      </w:r>
      <w:r w:rsidR="00F02247" w:rsidRPr="0023350A">
        <w:rPr>
          <w:lang w:val="en-GB"/>
        </w:rPr>
        <w:t>introspection the mental activity “is internally (mind) directed”</w:t>
      </w:r>
      <w:r w:rsidR="009B5A5E" w:rsidRPr="0023350A">
        <w:rPr>
          <w:lang w:val="en-GB"/>
        </w:rPr>
        <w:t xml:space="preserve">. Although different, the </w:t>
      </w:r>
      <w:r w:rsidR="00453A65" w:rsidRPr="0023350A">
        <w:rPr>
          <w:lang w:val="en-GB"/>
        </w:rPr>
        <w:t>two can co-occur.</w:t>
      </w:r>
    </w:p>
    <w:p w14:paraId="08C42DD8" w14:textId="773F3C48" w:rsidR="009962FF" w:rsidRPr="0023350A" w:rsidRDefault="00560645" w:rsidP="00840589">
      <w:pPr>
        <w:spacing w:line="276" w:lineRule="auto"/>
        <w:ind w:right="-8" w:firstLine="284"/>
        <w:jc w:val="both"/>
        <w:rPr>
          <w:lang w:val="en-GB"/>
        </w:rPr>
      </w:pPr>
      <w:r w:rsidRPr="0023350A">
        <w:rPr>
          <w:lang w:val="en-GB"/>
        </w:rPr>
        <w:t>In t</w:t>
      </w:r>
      <w:r w:rsidR="009B5A5E" w:rsidRPr="0023350A">
        <w:rPr>
          <w:lang w:val="en-GB"/>
        </w:rPr>
        <w:t>his paper,</w:t>
      </w:r>
      <w:r w:rsidR="00FD5E28" w:rsidRPr="0023350A">
        <w:rPr>
          <w:lang w:val="en-GB"/>
        </w:rPr>
        <w:t xml:space="preserve"> I will only consider pain of sensory or bodily origin </w:t>
      </w:r>
      <w:r w:rsidR="0039756E" w:rsidRPr="0023350A">
        <w:rPr>
          <w:lang w:val="en-GB"/>
        </w:rPr>
        <w:t xml:space="preserve">-- </w:t>
      </w:r>
      <w:r w:rsidR="00FD5E28" w:rsidRPr="0023350A">
        <w:rPr>
          <w:lang w:val="en-GB"/>
        </w:rPr>
        <w:t>leaving aside m</w:t>
      </w:r>
      <w:r w:rsidR="0039756E" w:rsidRPr="0023350A">
        <w:rPr>
          <w:lang w:val="en-GB"/>
        </w:rPr>
        <w:t xml:space="preserve">oral pain, anxiety and the like </w:t>
      </w:r>
      <w:r w:rsidRPr="0023350A">
        <w:rPr>
          <w:lang w:val="en-GB"/>
        </w:rPr>
        <w:t>–</w:t>
      </w:r>
      <w:r w:rsidR="00FD5E28" w:rsidRPr="0023350A">
        <w:rPr>
          <w:lang w:val="en-GB"/>
        </w:rPr>
        <w:t xml:space="preserve"> </w:t>
      </w:r>
      <w:r w:rsidR="009B5A5E" w:rsidRPr="0023350A">
        <w:rPr>
          <w:lang w:val="en-GB"/>
        </w:rPr>
        <w:t xml:space="preserve">and </w:t>
      </w:r>
      <w:r w:rsidR="00D143A5" w:rsidRPr="0023350A">
        <w:rPr>
          <w:lang w:val="en-GB"/>
        </w:rPr>
        <w:t>I will defend</w:t>
      </w:r>
      <w:r w:rsidR="000157F1" w:rsidRPr="0023350A">
        <w:rPr>
          <w:lang w:val="en-GB"/>
        </w:rPr>
        <w:t xml:space="preserve"> </w:t>
      </w:r>
      <w:r w:rsidRPr="0023350A">
        <w:rPr>
          <w:lang w:val="en-GB"/>
        </w:rPr>
        <w:t xml:space="preserve">the thesis that pain is </w:t>
      </w:r>
      <w:r w:rsidR="002F3353" w:rsidRPr="0023350A">
        <w:rPr>
          <w:lang w:val="en-GB"/>
        </w:rPr>
        <w:t xml:space="preserve">identical </w:t>
      </w:r>
      <w:r w:rsidR="00834879" w:rsidRPr="0023350A">
        <w:rPr>
          <w:lang w:val="en-GB"/>
        </w:rPr>
        <w:t xml:space="preserve">to a particular representation </w:t>
      </w:r>
      <w:r w:rsidR="00FA38E7" w:rsidRPr="0023350A">
        <w:rPr>
          <w:lang w:val="en-GB"/>
        </w:rPr>
        <w:t xml:space="preserve">of the </w:t>
      </w:r>
      <w:r w:rsidR="00A71764" w:rsidRPr="0023350A">
        <w:rPr>
          <w:lang w:val="en-GB"/>
        </w:rPr>
        <w:t>disturbance of a</w:t>
      </w:r>
      <w:r w:rsidR="009B5A5E" w:rsidRPr="0023350A">
        <w:rPr>
          <w:lang w:val="en-GB"/>
        </w:rPr>
        <w:t xml:space="preserve"> bodily location. Here is the plan</w:t>
      </w:r>
      <w:r w:rsidR="00FD5E28" w:rsidRPr="0023350A">
        <w:rPr>
          <w:lang w:val="en-GB"/>
        </w:rPr>
        <w:t xml:space="preserve">: after presenting two opposing views on pain, I will </w:t>
      </w:r>
      <w:r w:rsidR="00FA38E7" w:rsidRPr="0023350A">
        <w:rPr>
          <w:lang w:val="en-GB"/>
        </w:rPr>
        <w:t xml:space="preserve">sketch </w:t>
      </w:r>
      <w:r w:rsidR="00FD5E28" w:rsidRPr="0023350A">
        <w:rPr>
          <w:lang w:val="en-GB"/>
        </w:rPr>
        <w:t>the me</w:t>
      </w:r>
      <w:r w:rsidR="00FA38E7" w:rsidRPr="0023350A">
        <w:rPr>
          <w:lang w:val="en-GB"/>
        </w:rPr>
        <w:t xml:space="preserve">taphysics of pain that many </w:t>
      </w:r>
      <w:r w:rsidR="00FD5E28" w:rsidRPr="0023350A">
        <w:rPr>
          <w:lang w:val="en-GB"/>
        </w:rPr>
        <w:t xml:space="preserve">endorse. Then I shall </w:t>
      </w:r>
      <w:r w:rsidR="001B182C" w:rsidRPr="0023350A">
        <w:rPr>
          <w:lang w:val="en-GB"/>
        </w:rPr>
        <w:t xml:space="preserve">present an argument against so-called experientialism about pain, </w:t>
      </w:r>
      <w:r w:rsidR="00FD5E28" w:rsidRPr="0023350A">
        <w:rPr>
          <w:lang w:val="en-GB"/>
        </w:rPr>
        <w:t>a</w:t>
      </w:r>
      <w:r w:rsidR="00AA326F" w:rsidRPr="0023350A">
        <w:rPr>
          <w:lang w:val="en-GB"/>
        </w:rPr>
        <w:t>r</w:t>
      </w:r>
      <w:r w:rsidR="001B182C" w:rsidRPr="0023350A">
        <w:rPr>
          <w:lang w:val="en-GB"/>
        </w:rPr>
        <w:t>guing</w:t>
      </w:r>
      <w:r w:rsidR="00FD5E28" w:rsidRPr="0023350A">
        <w:rPr>
          <w:lang w:val="en-GB"/>
        </w:rPr>
        <w:t xml:space="preserve"> that </w:t>
      </w:r>
      <w:r w:rsidR="00AA326F" w:rsidRPr="0023350A">
        <w:rPr>
          <w:lang w:val="en-GB"/>
        </w:rPr>
        <w:t xml:space="preserve">taking </w:t>
      </w:r>
      <w:r w:rsidR="003A441A" w:rsidRPr="0023350A">
        <w:rPr>
          <w:lang w:val="en-GB"/>
        </w:rPr>
        <w:t xml:space="preserve">pain </w:t>
      </w:r>
      <w:r w:rsidR="00AA326F" w:rsidRPr="0023350A">
        <w:rPr>
          <w:lang w:val="en-GB"/>
        </w:rPr>
        <w:t xml:space="preserve">not to be </w:t>
      </w:r>
      <w:r w:rsidR="001E1BB0" w:rsidRPr="0023350A">
        <w:rPr>
          <w:lang w:val="en-GB"/>
        </w:rPr>
        <w:t>the result of a perceptual relation</w:t>
      </w:r>
      <w:r w:rsidR="009B5A5E" w:rsidRPr="0023350A">
        <w:rPr>
          <w:lang w:val="en-GB"/>
        </w:rPr>
        <w:t xml:space="preserve"> between a perceiver and a physical condition duplicates</w:t>
      </w:r>
      <w:r w:rsidR="001B182C" w:rsidRPr="0023350A">
        <w:rPr>
          <w:lang w:val="en-GB"/>
        </w:rPr>
        <w:t xml:space="preserve"> </w:t>
      </w:r>
      <w:r w:rsidR="009B5A5E" w:rsidRPr="0023350A">
        <w:rPr>
          <w:lang w:val="en-GB"/>
        </w:rPr>
        <w:t>the painful contact point</w:t>
      </w:r>
      <w:r w:rsidR="001E1BB0" w:rsidRPr="0023350A">
        <w:rPr>
          <w:lang w:val="en-GB"/>
        </w:rPr>
        <w:t xml:space="preserve">. Consequently, I will defend the view that </w:t>
      </w:r>
      <w:r w:rsidR="001B182C" w:rsidRPr="0023350A">
        <w:rPr>
          <w:lang w:val="en-GB"/>
        </w:rPr>
        <w:t>pains</w:t>
      </w:r>
      <w:r w:rsidR="001E1BB0" w:rsidRPr="0023350A">
        <w:rPr>
          <w:lang w:val="en-GB"/>
        </w:rPr>
        <w:t xml:space="preserve"> are</w:t>
      </w:r>
      <w:r w:rsidR="003A441A" w:rsidRPr="0023350A">
        <w:rPr>
          <w:lang w:val="en-GB"/>
        </w:rPr>
        <w:t xml:space="preserve"> perceptual states </w:t>
      </w:r>
      <w:r w:rsidR="00FD5E28" w:rsidRPr="0023350A">
        <w:rPr>
          <w:lang w:val="en-GB"/>
        </w:rPr>
        <w:t>synchronized and c</w:t>
      </w:r>
      <w:r w:rsidR="0039756E" w:rsidRPr="0023350A">
        <w:rPr>
          <w:lang w:val="en-GB"/>
        </w:rPr>
        <w:t xml:space="preserve">oordinated with </w:t>
      </w:r>
      <w:r w:rsidR="003A441A" w:rsidRPr="0023350A">
        <w:rPr>
          <w:lang w:val="en-GB"/>
        </w:rPr>
        <w:t>body</w:t>
      </w:r>
      <w:r w:rsidR="001E1BB0" w:rsidRPr="0023350A">
        <w:rPr>
          <w:lang w:val="en-GB"/>
        </w:rPr>
        <w:t xml:space="preserve"> representations</w:t>
      </w:r>
      <w:r w:rsidR="00AA7BB9" w:rsidRPr="0023350A">
        <w:rPr>
          <w:lang w:val="en-GB"/>
        </w:rPr>
        <w:t xml:space="preserve"> that have bodily part as their direct component</w:t>
      </w:r>
      <w:r w:rsidR="003A441A" w:rsidRPr="0023350A">
        <w:rPr>
          <w:lang w:val="en-GB"/>
        </w:rPr>
        <w:t xml:space="preserve">. </w:t>
      </w:r>
      <w:r w:rsidR="001B182C" w:rsidRPr="0023350A">
        <w:rPr>
          <w:lang w:val="en-GB"/>
        </w:rPr>
        <w:t xml:space="preserve">The </w:t>
      </w:r>
      <w:r w:rsidR="00FD5E28" w:rsidRPr="0023350A">
        <w:rPr>
          <w:lang w:val="en-GB"/>
        </w:rPr>
        <w:t xml:space="preserve">view </w:t>
      </w:r>
      <w:r w:rsidR="001B182C" w:rsidRPr="0023350A">
        <w:rPr>
          <w:lang w:val="en-GB"/>
        </w:rPr>
        <w:t xml:space="preserve">I will be proposing </w:t>
      </w:r>
      <w:r w:rsidR="00FD5E28" w:rsidRPr="0023350A">
        <w:rPr>
          <w:lang w:val="en-GB"/>
        </w:rPr>
        <w:t xml:space="preserve">satisfies the metaphysics of pain and has the resources to provide an explanation for those cases - </w:t>
      </w:r>
      <w:r w:rsidR="009962FF" w:rsidRPr="0023350A">
        <w:rPr>
          <w:lang w:val="en-GB"/>
        </w:rPr>
        <w:t>pha</w:t>
      </w:r>
      <w:r w:rsidR="007F1F27" w:rsidRPr="0023350A">
        <w:rPr>
          <w:lang w:val="en-GB"/>
        </w:rPr>
        <w:t>ntom, referred and chronic pain -</w:t>
      </w:r>
      <w:r w:rsidR="009962FF" w:rsidRPr="0023350A">
        <w:rPr>
          <w:lang w:val="en-GB"/>
        </w:rPr>
        <w:t xml:space="preserve"> </w:t>
      </w:r>
      <w:r w:rsidR="00CB630F" w:rsidRPr="0023350A">
        <w:rPr>
          <w:lang w:val="en-GB"/>
        </w:rPr>
        <w:t xml:space="preserve">that </w:t>
      </w:r>
      <w:r w:rsidR="00FD5E28" w:rsidRPr="0023350A">
        <w:rPr>
          <w:lang w:val="en-GB"/>
        </w:rPr>
        <w:t xml:space="preserve">have been too frequently placed at the </w:t>
      </w:r>
      <w:r w:rsidR="003C5D5D" w:rsidRPr="0023350A">
        <w:rPr>
          <w:lang w:val="en-GB"/>
        </w:rPr>
        <w:t>centre</w:t>
      </w:r>
      <w:r w:rsidR="00192142" w:rsidRPr="0023350A">
        <w:rPr>
          <w:lang w:val="en-GB"/>
        </w:rPr>
        <w:t xml:space="preserve"> of the discussion</w:t>
      </w:r>
      <w:r w:rsidR="00FD5E28" w:rsidRPr="0023350A">
        <w:rPr>
          <w:lang w:val="en-GB"/>
        </w:rPr>
        <w:t>.</w:t>
      </w:r>
    </w:p>
    <w:p w14:paraId="025942A4" w14:textId="77777777" w:rsidR="000911C0" w:rsidRPr="0023350A" w:rsidRDefault="000911C0" w:rsidP="00840589">
      <w:pPr>
        <w:spacing w:line="276" w:lineRule="auto"/>
        <w:ind w:right="-8" w:firstLine="284"/>
        <w:jc w:val="both"/>
        <w:rPr>
          <w:lang w:val="en-GB"/>
        </w:rPr>
      </w:pPr>
    </w:p>
    <w:p w14:paraId="715123EC" w14:textId="685BA3FC" w:rsidR="00246DC6" w:rsidRPr="0023350A" w:rsidRDefault="0063015A" w:rsidP="00243B61">
      <w:pPr>
        <w:pStyle w:val="Paragrafoelenco"/>
        <w:numPr>
          <w:ilvl w:val="0"/>
          <w:numId w:val="15"/>
        </w:numPr>
        <w:spacing w:line="276" w:lineRule="auto"/>
        <w:ind w:left="0" w:right="-8" w:firstLine="0"/>
        <w:jc w:val="both"/>
        <w:outlineLvl w:val="0"/>
        <w:rPr>
          <w:b/>
          <w:lang w:val="en-GB"/>
        </w:rPr>
      </w:pPr>
      <w:r w:rsidRPr="0023350A">
        <w:rPr>
          <w:b/>
          <w:lang w:val="en-GB"/>
        </w:rPr>
        <w:t>First side of</w:t>
      </w:r>
      <w:r w:rsidR="00246DC6" w:rsidRPr="0023350A">
        <w:rPr>
          <w:b/>
          <w:lang w:val="en-GB"/>
        </w:rPr>
        <w:t xml:space="preserve"> </w:t>
      </w:r>
      <w:r w:rsidR="00C17053" w:rsidRPr="0023350A">
        <w:rPr>
          <w:b/>
          <w:lang w:val="en-GB"/>
        </w:rPr>
        <w:t>t</w:t>
      </w:r>
      <w:r w:rsidR="00D1600F" w:rsidRPr="0023350A">
        <w:rPr>
          <w:b/>
          <w:lang w:val="en-GB"/>
        </w:rPr>
        <w:t>he D</w:t>
      </w:r>
      <w:r w:rsidR="00246DC6" w:rsidRPr="0023350A">
        <w:rPr>
          <w:b/>
          <w:lang w:val="en-GB"/>
        </w:rPr>
        <w:t>ivide</w:t>
      </w:r>
      <w:r w:rsidR="00D1600F" w:rsidRPr="0023350A">
        <w:rPr>
          <w:b/>
          <w:lang w:val="en-GB"/>
        </w:rPr>
        <w:t>: P</w:t>
      </w:r>
      <w:r w:rsidR="008C1F56" w:rsidRPr="0023350A">
        <w:rPr>
          <w:b/>
          <w:lang w:val="en-GB"/>
        </w:rPr>
        <w:t xml:space="preserve">erceptualism and </w:t>
      </w:r>
      <w:r w:rsidR="00D1600F" w:rsidRPr="0023350A">
        <w:rPr>
          <w:b/>
          <w:lang w:val="en-GB"/>
        </w:rPr>
        <w:t>R</w:t>
      </w:r>
      <w:r w:rsidR="008C1F56" w:rsidRPr="0023350A">
        <w:rPr>
          <w:b/>
          <w:lang w:val="en-GB"/>
        </w:rPr>
        <w:t>epresentationalism</w:t>
      </w:r>
    </w:p>
    <w:p w14:paraId="7330B01C" w14:textId="310E5ACD" w:rsidR="00CB7610" w:rsidRPr="0023350A" w:rsidRDefault="00FF20A4" w:rsidP="00840589">
      <w:pPr>
        <w:spacing w:line="276" w:lineRule="auto"/>
        <w:ind w:right="-8" w:firstLine="284"/>
        <w:jc w:val="both"/>
        <w:rPr>
          <w:lang w:val="en-GB"/>
        </w:rPr>
      </w:pPr>
      <w:r w:rsidRPr="0023350A">
        <w:rPr>
          <w:lang w:val="en-GB"/>
        </w:rPr>
        <w:lastRenderedPageBreak/>
        <w:t>T</w:t>
      </w:r>
      <w:r w:rsidR="00C8784B" w:rsidRPr="0023350A">
        <w:rPr>
          <w:lang w:val="en-GB"/>
        </w:rPr>
        <w:t>wo view</w:t>
      </w:r>
      <w:r w:rsidR="00C17053" w:rsidRPr="0023350A">
        <w:rPr>
          <w:lang w:val="en-GB"/>
        </w:rPr>
        <w:t>s</w:t>
      </w:r>
      <w:r w:rsidRPr="0023350A">
        <w:rPr>
          <w:lang w:val="en-GB"/>
        </w:rPr>
        <w:t xml:space="preserve"> present themselves on </w:t>
      </w:r>
      <w:r w:rsidR="00866F53" w:rsidRPr="0023350A">
        <w:rPr>
          <w:lang w:val="en-GB"/>
        </w:rPr>
        <w:t>the nature of pain</w:t>
      </w:r>
      <w:r w:rsidR="00CE7345" w:rsidRPr="0023350A">
        <w:rPr>
          <w:lang w:val="en-GB"/>
        </w:rPr>
        <w:t>, views that</w:t>
      </w:r>
      <w:r w:rsidR="00866F53" w:rsidRPr="0023350A">
        <w:rPr>
          <w:lang w:val="en-GB"/>
        </w:rPr>
        <w:t xml:space="preserve"> diverge on </w:t>
      </w:r>
      <w:r w:rsidRPr="0023350A">
        <w:rPr>
          <w:lang w:val="en-GB"/>
        </w:rPr>
        <w:t>the issue of the location of pain</w:t>
      </w:r>
      <w:r w:rsidR="00246DC6" w:rsidRPr="0023350A">
        <w:rPr>
          <w:lang w:val="en-GB"/>
        </w:rPr>
        <w:t xml:space="preserve">: </w:t>
      </w:r>
      <w:r w:rsidR="00866F53" w:rsidRPr="0023350A">
        <w:rPr>
          <w:lang w:val="en-GB"/>
        </w:rPr>
        <w:t>one is the perceptual / representational view, the other is the experiential view.</w:t>
      </w:r>
      <w:r w:rsidR="000A2BAA" w:rsidRPr="0023350A">
        <w:rPr>
          <w:rStyle w:val="Rimandonotaapidipagina"/>
          <w:lang w:val="en-GB"/>
        </w:rPr>
        <w:footnoteReference w:id="3"/>
      </w:r>
      <w:r w:rsidR="00866F53" w:rsidRPr="0023350A">
        <w:rPr>
          <w:lang w:val="en-GB"/>
        </w:rPr>
        <w:t xml:space="preserve"> </w:t>
      </w:r>
      <w:r w:rsidR="008F5F86" w:rsidRPr="0023350A">
        <w:rPr>
          <w:lang w:val="en-GB"/>
        </w:rPr>
        <w:t xml:space="preserve">In this paragraph, I present the perceptual / representational view. </w:t>
      </w:r>
      <w:r w:rsidR="00866F53" w:rsidRPr="0023350A">
        <w:rPr>
          <w:lang w:val="en-GB"/>
        </w:rPr>
        <w:t>A</w:t>
      </w:r>
      <w:r w:rsidR="006B438B" w:rsidRPr="0023350A">
        <w:rPr>
          <w:lang w:val="en-GB"/>
        </w:rPr>
        <w:t>ccording to</w:t>
      </w:r>
      <w:r w:rsidR="00FC38DF" w:rsidRPr="0023350A">
        <w:rPr>
          <w:lang w:val="en-GB"/>
        </w:rPr>
        <w:t xml:space="preserve"> </w:t>
      </w:r>
      <w:r w:rsidR="008F5F86" w:rsidRPr="0023350A">
        <w:rPr>
          <w:lang w:val="en-GB"/>
        </w:rPr>
        <w:t>this view</w:t>
      </w:r>
      <w:r w:rsidR="00FC38DF" w:rsidRPr="0023350A">
        <w:rPr>
          <w:lang w:val="en-GB"/>
        </w:rPr>
        <w:t>, pain</w:t>
      </w:r>
      <w:r w:rsidR="003B7F2A" w:rsidRPr="0023350A">
        <w:rPr>
          <w:lang w:val="en-GB"/>
        </w:rPr>
        <w:t xml:space="preserve"> </w:t>
      </w:r>
      <w:r w:rsidR="008F5F86" w:rsidRPr="0023350A">
        <w:rPr>
          <w:lang w:val="en-GB"/>
        </w:rPr>
        <w:t>“is to engage in a form of sense perception”</w:t>
      </w:r>
      <w:r w:rsidR="003C5D5D">
        <w:rPr>
          <w:rStyle w:val="Rimandonotaapidipagina"/>
          <w:lang w:val="en-GB"/>
        </w:rPr>
        <w:footnoteReference w:id="4"/>
      </w:r>
      <w:r w:rsidR="008F5F86" w:rsidRPr="0023350A">
        <w:rPr>
          <w:lang w:val="en-GB"/>
        </w:rPr>
        <w:t xml:space="preserve">, </w:t>
      </w:r>
      <w:r w:rsidR="00E33D3F" w:rsidRPr="0023350A">
        <w:rPr>
          <w:lang w:val="en-GB"/>
        </w:rPr>
        <w:t xml:space="preserve">a perceptual </w:t>
      </w:r>
      <w:r w:rsidR="00560645" w:rsidRPr="0023350A">
        <w:rPr>
          <w:lang w:val="en-GB"/>
        </w:rPr>
        <w:t xml:space="preserve">or representational </w:t>
      </w:r>
      <w:r w:rsidR="00E33D3F" w:rsidRPr="0023350A">
        <w:rPr>
          <w:lang w:val="en-GB"/>
        </w:rPr>
        <w:t xml:space="preserve">relation </w:t>
      </w:r>
      <w:r w:rsidR="008F5F86" w:rsidRPr="0023350A">
        <w:rPr>
          <w:lang w:val="en-GB"/>
        </w:rPr>
        <w:t xml:space="preserve">with </w:t>
      </w:r>
      <w:r w:rsidR="00E33D3F" w:rsidRPr="0023350A">
        <w:rPr>
          <w:lang w:val="en-GB"/>
        </w:rPr>
        <w:t xml:space="preserve">a </w:t>
      </w:r>
      <w:r w:rsidR="00246DC6" w:rsidRPr="0023350A">
        <w:rPr>
          <w:lang w:val="en-GB"/>
        </w:rPr>
        <w:t xml:space="preserve">physical condition, </w:t>
      </w:r>
      <w:r w:rsidR="009018FF" w:rsidRPr="0023350A">
        <w:rPr>
          <w:lang w:val="en-GB"/>
        </w:rPr>
        <w:t>as</w:t>
      </w:r>
      <w:r w:rsidR="002165AE" w:rsidRPr="0023350A">
        <w:rPr>
          <w:lang w:val="en-GB"/>
        </w:rPr>
        <w:t xml:space="preserve"> </w:t>
      </w:r>
      <w:r w:rsidR="00683B77" w:rsidRPr="0023350A">
        <w:rPr>
          <w:lang w:val="en-GB"/>
        </w:rPr>
        <w:t>tissue</w:t>
      </w:r>
      <w:r w:rsidR="007F1F27" w:rsidRPr="0023350A">
        <w:rPr>
          <w:lang w:val="en-GB"/>
        </w:rPr>
        <w:t>s</w:t>
      </w:r>
      <w:r w:rsidR="002C319E" w:rsidRPr="0023350A">
        <w:rPr>
          <w:lang w:val="en-GB"/>
        </w:rPr>
        <w:t xml:space="preserve"> </w:t>
      </w:r>
      <w:r w:rsidR="00246DC6" w:rsidRPr="0023350A">
        <w:rPr>
          <w:lang w:val="en-GB"/>
        </w:rPr>
        <w:t>damage</w:t>
      </w:r>
      <w:r w:rsidR="00683B77" w:rsidRPr="0023350A">
        <w:rPr>
          <w:lang w:val="en-GB"/>
        </w:rPr>
        <w:t>s</w:t>
      </w:r>
      <w:r w:rsidR="00FB1E72" w:rsidRPr="0023350A">
        <w:rPr>
          <w:lang w:val="en-GB"/>
        </w:rPr>
        <w:t xml:space="preserve"> </w:t>
      </w:r>
      <w:r w:rsidR="00246DC6" w:rsidRPr="0023350A">
        <w:rPr>
          <w:lang w:val="en-GB"/>
        </w:rPr>
        <w:t xml:space="preserve">or </w:t>
      </w:r>
      <w:r w:rsidR="002C319E" w:rsidRPr="0023350A">
        <w:rPr>
          <w:lang w:val="en-GB"/>
        </w:rPr>
        <w:t xml:space="preserve">bodily </w:t>
      </w:r>
      <w:r w:rsidR="00246DC6" w:rsidRPr="0023350A">
        <w:rPr>
          <w:lang w:val="en-GB"/>
        </w:rPr>
        <w:t>dis</w:t>
      </w:r>
      <w:r w:rsidR="003B7F2A" w:rsidRPr="0023350A">
        <w:rPr>
          <w:lang w:val="en-GB"/>
        </w:rPr>
        <w:t>comfort</w:t>
      </w:r>
      <w:r w:rsidR="00560645" w:rsidRPr="0023350A">
        <w:rPr>
          <w:lang w:val="en-GB"/>
        </w:rPr>
        <w:t>s</w:t>
      </w:r>
      <w:r w:rsidR="00246DC6" w:rsidRPr="0023350A">
        <w:rPr>
          <w:lang w:val="en-GB"/>
        </w:rPr>
        <w:t>.</w:t>
      </w:r>
      <w:r w:rsidR="00E713CB" w:rsidRPr="0023350A">
        <w:rPr>
          <w:rStyle w:val="Rimandonotaapidipagina"/>
          <w:lang w:val="en-GB"/>
        </w:rPr>
        <w:footnoteReference w:id="5"/>
      </w:r>
      <w:r w:rsidR="000E5364" w:rsidRPr="0023350A">
        <w:rPr>
          <w:lang w:val="en-GB"/>
        </w:rPr>
        <w:t xml:space="preserve"> </w:t>
      </w:r>
      <w:r w:rsidR="00E35AE3" w:rsidRPr="0023350A">
        <w:rPr>
          <w:lang w:val="en-GB"/>
        </w:rPr>
        <w:t xml:space="preserve">As I can see my wounded </w:t>
      </w:r>
      <w:r w:rsidR="0023350A" w:rsidRPr="0023350A">
        <w:rPr>
          <w:lang w:val="en-GB"/>
        </w:rPr>
        <w:t>hand,</w:t>
      </w:r>
      <w:r w:rsidR="00E35AE3" w:rsidRPr="0023350A">
        <w:rPr>
          <w:lang w:val="en-GB"/>
        </w:rPr>
        <w:t xml:space="preserve"> I can feel pain in it. </w:t>
      </w:r>
      <w:r w:rsidR="003C4B1A" w:rsidRPr="0023350A">
        <w:rPr>
          <w:lang w:val="en-GB"/>
        </w:rPr>
        <w:t>I</w:t>
      </w:r>
      <w:r w:rsidR="001676C7" w:rsidRPr="0023350A">
        <w:rPr>
          <w:lang w:val="en-GB"/>
        </w:rPr>
        <w:t>n</w:t>
      </w:r>
      <w:r w:rsidR="003C4B1A" w:rsidRPr="0023350A">
        <w:rPr>
          <w:lang w:val="en-GB"/>
        </w:rPr>
        <w:t xml:space="preserve"> representational </w:t>
      </w:r>
      <w:r w:rsidR="001676C7" w:rsidRPr="0023350A">
        <w:rPr>
          <w:lang w:val="en-GB"/>
        </w:rPr>
        <w:t xml:space="preserve">terms, the </w:t>
      </w:r>
      <w:r w:rsidR="00C26453" w:rsidRPr="0023350A">
        <w:rPr>
          <w:lang w:val="en-GB"/>
        </w:rPr>
        <w:t>disturbed body part</w:t>
      </w:r>
      <w:r w:rsidR="001676C7" w:rsidRPr="0023350A">
        <w:rPr>
          <w:lang w:val="en-GB"/>
        </w:rPr>
        <w:t xml:space="preserve"> determines a representation whose content is that </w:t>
      </w:r>
      <w:r w:rsidR="00D516BE" w:rsidRPr="0023350A">
        <w:rPr>
          <w:lang w:val="en-GB"/>
        </w:rPr>
        <w:t>a certain body part is d</w:t>
      </w:r>
      <w:r w:rsidR="00AD5469" w:rsidRPr="0023350A">
        <w:rPr>
          <w:lang w:val="en-GB"/>
        </w:rPr>
        <w:t>isturbed</w:t>
      </w:r>
      <w:r w:rsidR="00323645" w:rsidRPr="0023350A">
        <w:rPr>
          <w:lang w:val="en-GB"/>
        </w:rPr>
        <w:t>, where the d</w:t>
      </w:r>
      <w:r w:rsidR="00AD5469" w:rsidRPr="0023350A">
        <w:rPr>
          <w:lang w:val="en-GB"/>
        </w:rPr>
        <w:t>isturbance</w:t>
      </w:r>
      <w:r w:rsidR="00323645" w:rsidRPr="0023350A">
        <w:rPr>
          <w:lang w:val="en-GB"/>
        </w:rPr>
        <w:t xml:space="preserve"> is </w:t>
      </w:r>
      <w:r w:rsidR="001A57C3" w:rsidRPr="0023350A">
        <w:rPr>
          <w:lang w:val="en-GB"/>
        </w:rPr>
        <w:t>bad for the subject</w:t>
      </w:r>
      <w:r w:rsidR="00D516BE" w:rsidRPr="0023350A">
        <w:rPr>
          <w:lang w:val="en-GB"/>
        </w:rPr>
        <w:t>.</w:t>
      </w:r>
      <w:r w:rsidR="001A57C3" w:rsidRPr="0023350A">
        <w:rPr>
          <w:rStyle w:val="Rimandonotaapidipagina"/>
          <w:lang w:val="en-GB"/>
        </w:rPr>
        <w:footnoteReference w:id="6"/>
      </w:r>
      <w:r w:rsidR="003C4B1A" w:rsidRPr="0023350A">
        <w:rPr>
          <w:lang w:val="en-GB"/>
        </w:rPr>
        <w:t xml:space="preserve"> </w:t>
      </w:r>
    </w:p>
    <w:p w14:paraId="2EFF4512" w14:textId="6D230D7B" w:rsidR="00CB7610" w:rsidRPr="0023350A" w:rsidRDefault="00CB7610" w:rsidP="00840589">
      <w:pPr>
        <w:spacing w:line="276" w:lineRule="auto"/>
        <w:ind w:right="-8" w:firstLine="284"/>
        <w:jc w:val="both"/>
        <w:rPr>
          <w:lang w:val="en-GB"/>
        </w:rPr>
      </w:pPr>
      <w:r w:rsidRPr="0023350A">
        <w:rPr>
          <w:lang w:val="en-GB"/>
        </w:rPr>
        <w:t xml:space="preserve">The idea that pain, as other qualitative conscious states, is representational in character, has been extensively defended by Michael </w:t>
      </w:r>
      <w:r w:rsidR="003C5D5D">
        <w:rPr>
          <w:lang w:val="en-GB"/>
        </w:rPr>
        <w:t xml:space="preserve">Tye </w:t>
      </w:r>
      <w:r w:rsidRPr="0023350A">
        <w:rPr>
          <w:lang w:val="en-GB"/>
        </w:rPr>
        <w:t>and Fred Dretske, among others.</w:t>
      </w:r>
      <w:r w:rsidR="003C5D5D">
        <w:rPr>
          <w:rStyle w:val="Rimandonotaapidipagina"/>
          <w:lang w:val="en-GB"/>
        </w:rPr>
        <w:footnoteReference w:id="7"/>
      </w:r>
      <w:r w:rsidRPr="0023350A">
        <w:rPr>
          <w:lang w:val="en-GB"/>
        </w:rPr>
        <w:t xml:space="preserve"> Tye argues that the representational content of a pain experiences </w:t>
      </w:r>
      <w:r w:rsidRPr="0023350A">
        <w:rPr>
          <w:i/>
          <w:lang w:val="en-GB"/>
        </w:rPr>
        <w:t>is</w:t>
      </w:r>
      <w:r w:rsidRPr="0023350A">
        <w:rPr>
          <w:lang w:val="en-GB"/>
        </w:rPr>
        <w:t xml:space="preserve"> the phenomenal character of the experience itself. Contents, by representing the various damages, are type different in virtue of their phenomenal character</w:t>
      </w:r>
      <w:r w:rsidR="002003B6" w:rsidRPr="0023350A">
        <w:rPr>
          <w:lang w:val="en-GB"/>
        </w:rPr>
        <w:t xml:space="preserve"> and</w:t>
      </w:r>
      <w:r w:rsidRPr="0023350A">
        <w:rPr>
          <w:lang w:val="en-GB"/>
        </w:rPr>
        <w:t xml:space="preserve"> show that the location of pain is a representational location, one that specifies where we represent pain to be.</w:t>
      </w:r>
      <w:r w:rsidR="001F2457">
        <w:rPr>
          <w:rStyle w:val="Rimandonotaapidipagina"/>
          <w:lang w:val="en-GB"/>
        </w:rPr>
        <w:footnoteReference w:id="8"/>
      </w:r>
      <w:r w:rsidR="003452D3" w:rsidRPr="0023350A">
        <w:rPr>
          <w:lang w:val="en-GB"/>
        </w:rPr>
        <w:t xml:space="preserve"> This view, known as </w:t>
      </w:r>
      <w:r w:rsidR="003452D3" w:rsidRPr="0023350A">
        <w:rPr>
          <w:i/>
          <w:lang w:val="en-GB"/>
        </w:rPr>
        <w:t>strong representationalism</w:t>
      </w:r>
      <w:r w:rsidR="003452D3" w:rsidRPr="0023350A">
        <w:rPr>
          <w:lang w:val="en-GB"/>
        </w:rPr>
        <w:t>, has the advantage of considering the phenomenology of pain and, at the same time, of providing an answer to the problem of pain location.</w:t>
      </w:r>
    </w:p>
    <w:p w14:paraId="096DBFCF" w14:textId="01BBBD54" w:rsidR="00CB7610" w:rsidRPr="0023350A" w:rsidRDefault="00CB7610" w:rsidP="00840589">
      <w:pPr>
        <w:spacing w:line="276" w:lineRule="auto"/>
        <w:ind w:right="-8" w:firstLine="284"/>
        <w:jc w:val="both"/>
        <w:rPr>
          <w:lang w:val="en-GB"/>
        </w:rPr>
      </w:pPr>
      <w:r w:rsidRPr="0023350A">
        <w:rPr>
          <w:lang w:val="en-GB"/>
        </w:rPr>
        <w:t>In this vein, David Bain has argued that pain consists in a subject (S) somatosensorily perceiving a body part as having a property -- or undergoing some process – P.</w:t>
      </w:r>
      <w:r w:rsidR="001F2457">
        <w:rPr>
          <w:rStyle w:val="Rimandonotaapidipagina"/>
          <w:lang w:val="en-GB"/>
        </w:rPr>
        <w:footnoteReference w:id="9"/>
      </w:r>
      <w:r w:rsidRPr="0023350A">
        <w:rPr>
          <w:lang w:val="en-GB"/>
        </w:rPr>
        <w:t xml:space="preserve"> This property is, </w:t>
      </w:r>
      <w:r w:rsidRPr="0023350A">
        <w:rPr>
          <w:i/>
          <w:lang w:val="en-GB"/>
        </w:rPr>
        <w:t>prima facie</w:t>
      </w:r>
      <w:r w:rsidRPr="0023350A">
        <w:rPr>
          <w:lang w:val="en-GB"/>
        </w:rPr>
        <w:t xml:space="preserve">, the body part being </w:t>
      </w:r>
      <w:r w:rsidRPr="0023350A">
        <w:rPr>
          <w:i/>
          <w:lang w:val="en-GB"/>
        </w:rPr>
        <w:t>disordered</w:t>
      </w:r>
      <w:r w:rsidRPr="0023350A">
        <w:rPr>
          <w:lang w:val="en-GB"/>
        </w:rPr>
        <w:t>, and somatosensory perception is perception from within. Based on this perceptualist core, a broader view of being in pain is modelled, such that the somatosensory experience of a disordered body part acquires its phenomenal character from the content of the experience itself, i.e. it is determined by what is represented to be the case. Such view of pain meets many of the criteria required by a coherent view of pain: that it must be considered a property at the personal level (people are in pain, not their parts), that it must be possible to experience pain in various locations, and so on.</w:t>
      </w:r>
    </w:p>
    <w:p w14:paraId="44256DD4" w14:textId="0E6A3570" w:rsidR="00203A96" w:rsidRPr="0023350A" w:rsidRDefault="008F5F86" w:rsidP="00840589">
      <w:pPr>
        <w:spacing w:line="276" w:lineRule="auto"/>
        <w:ind w:right="-8" w:firstLine="284"/>
        <w:jc w:val="both"/>
        <w:rPr>
          <w:lang w:val="en-GB"/>
        </w:rPr>
      </w:pPr>
      <w:r w:rsidRPr="0023350A">
        <w:rPr>
          <w:lang w:val="en-GB"/>
        </w:rPr>
        <w:t xml:space="preserve">The issue of pain location is treated into the representation itself. </w:t>
      </w:r>
      <w:r w:rsidR="00203A96" w:rsidRPr="0023350A">
        <w:rPr>
          <w:lang w:val="en-GB"/>
        </w:rPr>
        <w:t>Bain affirms: “The difference between S’s having a pain in one location and in another partly consists in – or, alternatively, constitutes – a difference in the phenomenal character of the experience S undergoes between the two cases”.</w:t>
      </w:r>
      <w:r w:rsidR="001F2457">
        <w:rPr>
          <w:rStyle w:val="Rimandonotaapidipagina"/>
          <w:lang w:val="en-GB"/>
        </w:rPr>
        <w:footnoteReference w:id="10"/>
      </w:r>
      <w:r w:rsidR="00203A96" w:rsidRPr="0023350A">
        <w:rPr>
          <w:lang w:val="en-GB"/>
        </w:rPr>
        <w:t xml:space="preserve"> In a nutshell, the claim is that different locations entail different experiences. However, the contrapositive of this claim, same experiences entail same locations, presents a problem in the case of phantom pain. The reason is the following: if we suppose that hallucinating a pain in a missing toe has the same experiential phenomenology as feeling a pain in an actual toe, this would entail that the two experiences are true of the same location. But, as is evident, one location is missing. So, to hold the claim, the sameness of the two locations should be applied to a representational body part. </w:t>
      </w:r>
      <w:r w:rsidRPr="0023350A">
        <w:rPr>
          <w:lang w:val="en-GB"/>
        </w:rPr>
        <w:t xml:space="preserve">But how can representations keep track of the different </w:t>
      </w:r>
      <w:r w:rsidRPr="0023350A">
        <w:rPr>
          <w:i/>
          <w:lang w:val="en-GB"/>
        </w:rPr>
        <w:t>relata</w:t>
      </w:r>
      <w:r w:rsidRPr="0023350A">
        <w:rPr>
          <w:lang w:val="en-GB"/>
        </w:rPr>
        <w:t xml:space="preserve"> of the two cases? </w:t>
      </w:r>
      <w:r w:rsidR="00203A96" w:rsidRPr="0023350A">
        <w:rPr>
          <w:lang w:val="en-GB"/>
        </w:rPr>
        <w:t xml:space="preserve">The problem here is that the same experience </w:t>
      </w:r>
      <w:r w:rsidR="00203A96" w:rsidRPr="0023350A">
        <w:rPr>
          <w:lang w:val="en-GB"/>
        </w:rPr>
        <w:lastRenderedPageBreak/>
        <w:t>may, in one case, be the result of a perceptual relation with a bodily part and, in another case, be the result of a representational relation with a represented body part, and there is no way to distinguish the two cases.</w:t>
      </w:r>
    </w:p>
    <w:p w14:paraId="4CD7C0BC" w14:textId="476D1CD7" w:rsidR="008C1F56" w:rsidRPr="0023350A" w:rsidRDefault="00E27A13" w:rsidP="00840589">
      <w:pPr>
        <w:spacing w:line="276" w:lineRule="auto"/>
        <w:ind w:right="-8" w:firstLine="284"/>
        <w:jc w:val="both"/>
        <w:rPr>
          <w:lang w:val="en-GB"/>
        </w:rPr>
      </w:pPr>
      <w:r w:rsidRPr="0023350A">
        <w:rPr>
          <w:lang w:val="en-GB"/>
        </w:rPr>
        <w:t>One way</w:t>
      </w:r>
      <w:r w:rsidR="00E434C4" w:rsidRPr="0023350A">
        <w:rPr>
          <w:lang w:val="en-GB"/>
        </w:rPr>
        <w:t xml:space="preserve"> </w:t>
      </w:r>
      <w:r w:rsidRPr="0023350A">
        <w:rPr>
          <w:lang w:val="en-GB"/>
        </w:rPr>
        <w:t xml:space="preserve">this problem </w:t>
      </w:r>
      <w:r w:rsidR="00E434C4" w:rsidRPr="0023350A">
        <w:rPr>
          <w:lang w:val="en-GB"/>
        </w:rPr>
        <w:t xml:space="preserve">has been eluded </w:t>
      </w:r>
      <w:r w:rsidRPr="0023350A">
        <w:rPr>
          <w:lang w:val="en-GB"/>
        </w:rPr>
        <w:t xml:space="preserve">is by </w:t>
      </w:r>
      <w:r w:rsidR="002759A2" w:rsidRPr="0023350A">
        <w:rPr>
          <w:lang w:val="en-GB"/>
        </w:rPr>
        <w:t xml:space="preserve">stressing that </w:t>
      </w:r>
      <w:r w:rsidR="009B6F19" w:rsidRPr="0023350A">
        <w:rPr>
          <w:lang w:val="en-GB"/>
        </w:rPr>
        <w:t xml:space="preserve">even if </w:t>
      </w:r>
      <w:r w:rsidR="00A51E3A" w:rsidRPr="0023350A">
        <w:rPr>
          <w:lang w:val="en-GB"/>
        </w:rPr>
        <w:t xml:space="preserve">feeling pain is essentially perceptual, the object of this perception is not the body part, rather the perceptual representation we have of the body part: “We say that we have a pain in the hand. The </w:t>
      </w:r>
      <w:r w:rsidR="00A51E3A" w:rsidRPr="0023350A">
        <w:rPr>
          <w:i/>
          <w:lang w:val="en-GB"/>
        </w:rPr>
        <w:t>sensation</w:t>
      </w:r>
      <w:r w:rsidR="00A51E3A" w:rsidRPr="0023350A">
        <w:rPr>
          <w:lang w:val="en-GB"/>
        </w:rPr>
        <w:t xml:space="preserve"> of pain can hardly be in the hand, for sensations are in minds and the hand is not part of the mind”</w:t>
      </w:r>
      <w:r w:rsidR="006860BE" w:rsidRPr="0023350A">
        <w:rPr>
          <w:lang w:val="en-GB"/>
        </w:rPr>
        <w:t>.</w:t>
      </w:r>
      <w:r w:rsidR="001F2457">
        <w:rPr>
          <w:rStyle w:val="Rimandonotaapidipagina"/>
          <w:lang w:val="en-GB"/>
        </w:rPr>
        <w:footnoteReference w:id="11"/>
      </w:r>
      <w:r w:rsidR="006860BE" w:rsidRPr="0023350A">
        <w:rPr>
          <w:lang w:val="en-GB"/>
        </w:rPr>
        <w:t xml:space="preserve"> Therefore: “the ‘location’ of pain is […] an intentional location”</w:t>
      </w:r>
      <w:r w:rsidR="00A51E3A" w:rsidRPr="0023350A">
        <w:rPr>
          <w:lang w:val="en-GB"/>
        </w:rPr>
        <w:t>.</w:t>
      </w:r>
      <w:r w:rsidR="00A51E3A" w:rsidRPr="0023350A">
        <w:rPr>
          <w:rStyle w:val="Rimandonotaapidipagina"/>
          <w:lang w:val="en-GB"/>
        </w:rPr>
        <w:footnoteReference w:id="12"/>
      </w:r>
    </w:p>
    <w:p w14:paraId="212BBF3F" w14:textId="77777777" w:rsidR="008D7FA5" w:rsidRPr="0023350A" w:rsidRDefault="008D7FA5" w:rsidP="00840589">
      <w:pPr>
        <w:spacing w:line="276" w:lineRule="auto"/>
        <w:ind w:right="-8" w:firstLine="284"/>
        <w:jc w:val="both"/>
        <w:rPr>
          <w:lang w:val="en-GB"/>
        </w:rPr>
      </w:pPr>
    </w:p>
    <w:p w14:paraId="0C09D008" w14:textId="54B1B4BA" w:rsidR="008C1F56" w:rsidRPr="0023350A" w:rsidRDefault="0063015A" w:rsidP="00243B61">
      <w:pPr>
        <w:pStyle w:val="Paragrafoelenco"/>
        <w:numPr>
          <w:ilvl w:val="0"/>
          <w:numId w:val="15"/>
        </w:numPr>
        <w:spacing w:line="276" w:lineRule="auto"/>
        <w:ind w:left="0" w:right="-8" w:firstLine="0"/>
        <w:jc w:val="both"/>
        <w:rPr>
          <w:lang w:val="en-GB"/>
        </w:rPr>
      </w:pPr>
      <w:r w:rsidRPr="0023350A">
        <w:rPr>
          <w:b/>
          <w:lang w:val="en-GB"/>
        </w:rPr>
        <w:t>Second side of</w:t>
      </w:r>
      <w:r w:rsidR="00D1600F" w:rsidRPr="0023350A">
        <w:rPr>
          <w:b/>
          <w:lang w:val="en-GB"/>
        </w:rPr>
        <w:t xml:space="preserve"> the D</w:t>
      </w:r>
      <w:r w:rsidR="008C1F56" w:rsidRPr="0023350A">
        <w:rPr>
          <w:b/>
          <w:lang w:val="en-GB"/>
        </w:rPr>
        <w:t xml:space="preserve">ivide: </w:t>
      </w:r>
      <w:r w:rsidR="00D1600F" w:rsidRPr="0023350A">
        <w:rPr>
          <w:b/>
          <w:lang w:val="en-GB"/>
        </w:rPr>
        <w:t>E</w:t>
      </w:r>
      <w:r w:rsidR="008C1F56" w:rsidRPr="0023350A">
        <w:rPr>
          <w:b/>
          <w:lang w:val="en-GB"/>
        </w:rPr>
        <w:t>xperientialism.</w:t>
      </w:r>
    </w:p>
    <w:p w14:paraId="5E8769DC" w14:textId="7E202B45" w:rsidR="00CD099D" w:rsidRPr="0023350A" w:rsidRDefault="00E14AAC" w:rsidP="00840589">
      <w:pPr>
        <w:spacing w:line="276" w:lineRule="auto"/>
        <w:ind w:right="-8" w:firstLine="284"/>
        <w:jc w:val="both"/>
        <w:rPr>
          <w:lang w:val="en-GB"/>
        </w:rPr>
      </w:pPr>
      <w:r w:rsidRPr="0023350A">
        <w:rPr>
          <w:lang w:val="en-GB"/>
        </w:rPr>
        <w:t>O</w:t>
      </w:r>
      <w:r w:rsidR="00173EFF" w:rsidRPr="0023350A">
        <w:rPr>
          <w:lang w:val="en-GB"/>
        </w:rPr>
        <w:t>pposing the perceptualist</w:t>
      </w:r>
      <w:r w:rsidR="00866F53" w:rsidRPr="0023350A">
        <w:rPr>
          <w:lang w:val="en-GB"/>
        </w:rPr>
        <w:t xml:space="preserve"> / representational</w:t>
      </w:r>
      <w:r w:rsidRPr="0023350A">
        <w:rPr>
          <w:lang w:val="en-GB"/>
        </w:rPr>
        <w:t xml:space="preserve"> view (henceforth P/R)</w:t>
      </w:r>
      <w:r w:rsidR="00EF5E03" w:rsidRPr="0023350A">
        <w:rPr>
          <w:lang w:val="en-GB"/>
        </w:rPr>
        <w:t>,</w:t>
      </w:r>
      <w:r w:rsidR="00866F53" w:rsidRPr="0023350A">
        <w:rPr>
          <w:lang w:val="en-GB"/>
        </w:rPr>
        <w:t xml:space="preserve"> </w:t>
      </w:r>
      <w:r w:rsidRPr="0023350A">
        <w:rPr>
          <w:lang w:val="en-GB"/>
        </w:rPr>
        <w:t xml:space="preserve">experientialism </w:t>
      </w:r>
      <w:r w:rsidR="00866F53" w:rsidRPr="0023350A">
        <w:rPr>
          <w:lang w:val="en-GB"/>
        </w:rPr>
        <w:t>stresses</w:t>
      </w:r>
      <w:r w:rsidR="00173EFF" w:rsidRPr="0023350A">
        <w:rPr>
          <w:lang w:val="en-GB"/>
        </w:rPr>
        <w:t xml:space="preserve"> that </w:t>
      </w:r>
      <w:r w:rsidR="00217C92" w:rsidRPr="0023350A">
        <w:rPr>
          <w:lang w:val="en-GB"/>
        </w:rPr>
        <w:t>feelings of pain ar</w:t>
      </w:r>
      <w:r w:rsidR="007D1734" w:rsidRPr="0023350A">
        <w:rPr>
          <w:lang w:val="en-GB"/>
        </w:rPr>
        <w:t>e experiences</w:t>
      </w:r>
      <w:r w:rsidR="00EF5E03" w:rsidRPr="0023350A">
        <w:rPr>
          <w:lang w:val="en-GB"/>
        </w:rPr>
        <w:t>:</w:t>
      </w:r>
      <w:r w:rsidR="00246DC6" w:rsidRPr="0023350A">
        <w:rPr>
          <w:lang w:val="en-GB"/>
        </w:rPr>
        <w:t xml:space="preserve"> </w:t>
      </w:r>
      <w:r w:rsidR="00EA5445" w:rsidRPr="0023350A">
        <w:rPr>
          <w:lang w:val="en-GB"/>
        </w:rPr>
        <w:t xml:space="preserve">“I feel pain in my left toe” </w:t>
      </w:r>
      <w:r w:rsidR="00246DC6" w:rsidRPr="0023350A">
        <w:rPr>
          <w:lang w:val="en-GB"/>
        </w:rPr>
        <w:t xml:space="preserve">could be true even </w:t>
      </w:r>
      <w:r w:rsidR="00D070F5" w:rsidRPr="0023350A">
        <w:rPr>
          <w:lang w:val="en-GB"/>
        </w:rPr>
        <w:t xml:space="preserve">if I </w:t>
      </w:r>
      <w:r w:rsidR="00EA5445" w:rsidRPr="0023350A">
        <w:rPr>
          <w:lang w:val="en-GB"/>
        </w:rPr>
        <w:t>don’t have a toe</w:t>
      </w:r>
      <w:r w:rsidR="00246DC6" w:rsidRPr="0023350A">
        <w:rPr>
          <w:lang w:val="en-GB"/>
        </w:rPr>
        <w:t xml:space="preserve">, </w:t>
      </w:r>
      <w:r w:rsidR="00043271" w:rsidRPr="0023350A">
        <w:rPr>
          <w:lang w:val="en-GB"/>
        </w:rPr>
        <w:t>as long as</w:t>
      </w:r>
      <w:r w:rsidR="00246DC6" w:rsidRPr="0023350A">
        <w:rPr>
          <w:lang w:val="en-GB"/>
        </w:rPr>
        <w:t xml:space="preserve"> </w:t>
      </w:r>
      <w:r w:rsidR="00043271" w:rsidRPr="0023350A">
        <w:rPr>
          <w:lang w:val="en-GB"/>
        </w:rPr>
        <w:t xml:space="preserve">I have </w:t>
      </w:r>
      <w:r w:rsidR="00246DC6" w:rsidRPr="0023350A">
        <w:rPr>
          <w:lang w:val="en-GB"/>
        </w:rPr>
        <w:t>correctly report</w:t>
      </w:r>
      <w:r w:rsidR="00043271" w:rsidRPr="0023350A">
        <w:rPr>
          <w:lang w:val="en-GB"/>
        </w:rPr>
        <w:t>ed</w:t>
      </w:r>
      <w:r w:rsidR="00246DC6" w:rsidRPr="0023350A">
        <w:rPr>
          <w:lang w:val="en-GB"/>
        </w:rPr>
        <w:t xml:space="preserve"> what I’m feeling. </w:t>
      </w:r>
      <w:r w:rsidR="00C500F1" w:rsidRPr="0023350A">
        <w:rPr>
          <w:lang w:val="en-GB"/>
        </w:rPr>
        <w:t xml:space="preserve">This </w:t>
      </w:r>
      <w:r w:rsidR="004A4054" w:rsidRPr="0023350A">
        <w:rPr>
          <w:lang w:val="en-GB"/>
        </w:rPr>
        <w:t xml:space="preserve">intuition </w:t>
      </w:r>
      <w:r w:rsidR="00C500F1" w:rsidRPr="0023350A">
        <w:rPr>
          <w:lang w:val="en-GB"/>
        </w:rPr>
        <w:t xml:space="preserve">is </w:t>
      </w:r>
      <w:r w:rsidR="004A4054" w:rsidRPr="0023350A">
        <w:rPr>
          <w:lang w:val="en-GB"/>
        </w:rPr>
        <w:t xml:space="preserve">conveyed in </w:t>
      </w:r>
      <w:r w:rsidR="00C500F1" w:rsidRPr="0023350A">
        <w:rPr>
          <w:lang w:val="en-GB"/>
        </w:rPr>
        <w:t xml:space="preserve">the definition of pain provided by the International Association for the Study of Pain, IASP, according to which </w:t>
      </w:r>
      <w:r w:rsidR="00672E13" w:rsidRPr="0023350A">
        <w:rPr>
          <w:lang w:val="en-GB"/>
        </w:rPr>
        <w:t>pain is “</w:t>
      </w:r>
      <w:r w:rsidR="00B152C5">
        <w:rPr>
          <w:rStyle w:val="s1"/>
          <w:lang w:val="en-GB"/>
        </w:rPr>
        <w:t>a</w:t>
      </w:r>
      <w:r w:rsidR="00672E13" w:rsidRPr="0023350A">
        <w:rPr>
          <w:rStyle w:val="s1"/>
          <w:lang w:val="en-GB"/>
        </w:rPr>
        <w:t>n unpleasant sensory and emotional experience associated with actual or potential tissue damage or described in terms of such damage”</w:t>
      </w:r>
      <w:r w:rsidR="00672E13" w:rsidRPr="0023350A">
        <w:rPr>
          <w:lang w:val="en-GB"/>
        </w:rPr>
        <w:t>.</w:t>
      </w:r>
      <w:r w:rsidR="00B9478C">
        <w:rPr>
          <w:rStyle w:val="Rimandonotaapidipagina"/>
          <w:lang w:val="en-GB"/>
        </w:rPr>
        <w:footnoteReference w:id="13"/>
      </w:r>
      <w:r w:rsidR="00672E13" w:rsidRPr="0023350A">
        <w:rPr>
          <w:lang w:val="en-GB"/>
        </w:rPr>
        <w:t xml:space="preserve"> </w:t>
      </w:r>
      <w:r w:rsidR="00246DC6" w:rsidRPr="0023350A">
        <w:rPr>
          <w:lang w:val="en-GB"/>
        </w:rPr>
        <w:t xml:space="preserve">The </w:t>
      </w:r>
      <w:r w:rsidR="00672E13" w:rsidRPr="0023350A">
        <w:rPr>
          <w:lang w:val="en-GB"/>
        </w:rPr>
        <w:t>idea</w:t>
      </w:r>
      <w:r w:rsidR="00C17053" w:rsidRPr="0023350A">
        <w:rPr>
          <w:lang w:val="en-GB"/>
        </w:rPr>
        <w:t xml:space="preserve"> is that</w:t>
      </w:r>
      <w:r w:rsidR="00672E13" w:rsidRPr="0023350A">
        <w:rPr>
          <w:lang w:val="en-GB"/>
        </w:rPr>
        <w:t xml:space="preserve"> </w:t>
      </w:r>
      <w:r w:rsidR="00246DC6" w:rsidRPr="0023350A">
        <w:rPr>
          <w:lang w:val="en-GB"/>
        </w:rPr>
        <w:t xml:space="preserve">we can have such experiences independently </w:t>
      </w:r>
      <w:r w:rsidR="00043271" w:rsidRPr="0023350A">
        <w:rPr>
          <w:lang w:val="en-GB"/>
        </w:rPr>
        <w:t xml:space="preserve">of </w:t>
      </w:r>
      <w:r w:rsidR="00C17053" w:rsidRPr="0023350A">
        <w:rPr>
          <w:lang w:val="en-GB"/>
        </w:rPr>
        <w:t xml:space="preserve">any </w:t>
      </w:r>
      <w:r w:rsidR="00246DC6" w:rsidRPr="0023350A">
        <w:rPr>
          <w:lang w:val="en-GB"/>
        </w:rPr>
        <w:t xml:space="preserve">physical condition </w:t>
      </w:r>
      <w:r w:rsidR="00C17053" w:rsidRPr="0023350A">
        <w:rPr>
          <w:lang w:val="en-GB"/>
        </w:rPr>
        <w:t xml:space="preserve">or </w:t>
      </w:r>
      <w:r w:rsidR="00043271" w:rsidRPr="0023350A">
        <w:rPr>
          <w:lang w:val="en-GB"/>
        </w:rPr>
        <w:t xml:space="preserve">damage </w:t>
      </w:r>
      <w:r w:rsidR="00C17053" w:rsidRPr="0023350A">
        <w:rPr>
          <w:lang w:val="en-GB"/>
        </w:rPr>
        <w:t>to</w:t>
      </w:r>
      <w:r w:rsidR="00246DC6" w:rsidRPr="0023350A">
        <w:rPr>
          <w:lang w:val="en-GB"/>
        </w:rPr>
        <w:t xml:space="preserve"> our </w:t>
      </w:r>
      <w:r w:rsidR="00043271" w:rsidRPr="0023350A">
        <w:rPr>
          <w:lang w:val="en-GB"/>
        </w:rPr>
        <w:t>body</w:t>
      </w:r>
      <w:r w:rsidR="00246DC6" w:rsidRPr="0023350A">
        <w:rPr>
          <w:lang w:val="en-GB"/>
        </w:rPr>
        <w:t xml:space="preserve">, as </w:t>
      </w:r>
      <w:r w:rsidR="006B15A8" w:rsidRPr="0023350A">
        <w:rPr>
          <w:lang w:val="en-GB"/>
        </w:rPr>
        <w:t xml:space="preserve">demonstrated by </w:t>
      </w:r>
      <w:r w:rsidR="00CD099D" w:rsidRPr="0023350A">
        <w:rPr>
          <w:lang w:val="en-GB"/>
        </w:rPr>
        <w:t>three main cases</w:t>
      </w:r>
      <w:r w:rsidR="00246DC6" w:rsidRPr="0023350A">
        <w:rPr>
          <w:lang w:val="en-GB"/>
        </w:rPr>
        <w:t xml:space="preserve">. </w:t>
      </w:r>
    </w:p>
    <w:p w14:paraId="472FD71A" w14:textId="28D07738" w:rsidR="00CD099D" w:rsidRPr="0023350A" w:rsidRDefault="00CD099D" w:rsidP="00840589">
      <w:pPr>
        <w:spacing w:line="276" w:lineRule="auto"/>
        <w:ind w:right="-8" w:firstLine="284"/>
        <w:jc w:val="both"/>
        <w:rPr>
          <w:lang w:val="en-GB"/>
        </w:rPr>
      </w:pPr>
      <w:r w:rsidRPr="0023350A">
        <w:rPr>
          <w:lang w:val="en-GB"/>
        </w:rPr>
        <w:t>These are phantom, referred and chronic pain. In the case of phantom pain, people continue to feel pain in a limb t</w:t>
      </w:r>
      <w:r w:rsidR="00313D2A" w:rsidRPr="0023350A">
        <w:rPr>
          <w:lang w:val="en-GB"/>
        </w:rPr>
        <w:t>hat has been surgically removed</w:t>
      </w:r>
      <w:r w:rsidRPr="0023350A">
        <w:rPr>
          <w:lang w:val="en-GB"/>
        </w:rPr>
        <w:t xml:space="preserve">. Referred pain </w:t>
      </w:r>
      <w:r w:rsidR="00CF1026" w:rsidRPr="0023350A">
        <w:rPr>
          <w:lang w:val="en-GB"/>
        </w:rPr>
        <w:t>occurs when people report to feel pain in a location where nothing is wrong, that is, from which no nociceptive signal has originated. This may occur when</w:t>
      </w:r>
      <w:r w:rsidRPr="0023350A">
        <w:rPr>
          <w:lang w:val="en-GB"/>
        </w:rPr>
        <w:t xml:space="preserve"> some nerve in </w:t>
      </w:r>
      <w:r w:rsidR="00CF1026" w:rsidRPr="0023350A">
        <w:rPr>
          <w:lang w:val="en-GB"/>
        </w:rPr>
        <w:t>the</w:t>
      </w:r>
      <w:r w:rsidRPr="0023350A">
        <w:rPr>
          <w:lang w:val="en-GB"/>
        </w:rPr>
        <w:t xml:space="preserve"> spine i</w:t>
      </w:r>
      <w:r w:rsidR="00CF1026" w:rsidRPr="0023350A">
        <w:rPr>
          <w:lang w:val="en-GB"/>
        </w:rPr>
        <w:t>s pinched or stimulated and pain is felt in the leg.</w:t>
      </w:r>
      <w:r w:rsidRPr="0023350A">
        <w:rPr>
          <w:lang w:val="en-GB"/>
        </w:rPr>
        <w:t xml:space="preserve"> The case </w:t>
      </w:r>
      <w:r w:rsidR="00CF1026" w:rsidRPr="0023350A">
        <w:rPr>
          <w:lang w:val="en-GB"/>
        </w:rPr>
        <w:t>of chronic pain occurs when</w:t>
      </w:r>
      <w:r w:rsidRPr="0023350A">
        <w:rPr>
          <w:lang w:val="en-GB"/>
        </w:rPr>
        <w:t xml:space="preserve"> an original acute pain event has become chronic. T</w:t>
      </w:r>
      <w:r w:rsidR="00755AF6" w:rsidRPr="0023350A">
        <w:rPr>
          <w:lang w:val="en-GB"/>
        </w:rPr>
        <w:t>o put it simply, t</w:t>
      </w:r>
      <w:r w:rsidRPr="0023350A">
        <w:rPr>
          <w:lang w:val="en-GB"/>
        </w:rPr>
        <w:t>he subject still feels pain in an area or spot even if nothing is wron</w:t>
      </w:r>
      <w:r w:rsidR="002B4ECA" w:rsidRPr="0023350A">
        <w:rPr>
          <w:lang w:val="en-GB"/>
        </w:rPr>
        <w:t>g in that area or spot anymore.</w:t>
      </w:r>
    </w:p>
    <w:p w14:paraId="3955CD37" w14:textId="2D7E8AFD" w:rsidR="002B4ECA" w:rsidRPr="0023350A" w:rsidRDefault="002B4ECA" w:rsidP="00840589">
      <w:pPr>
        <w:spacing w:line="276" w:lineRule="auto"/>
        <w:ind w:right="-8" w:firstLine="284"/>
        <w:jc w:val="both"/>
        <w:rPr>
          <w:lang w:val="en-GB"/>
        </w:rPr>
      </w:pPr>
      <w:r w:rsidRPr="0023350A">
        <w:rPr>
          <w:lang w:val="en-GB"/>
        </w:rPr>
        <w:t>The difference between the two views</w:t>
      </w:r>
      <w:r w:rsidR="00AE248C" w:rsidRPr="0023350A">
        <w:rPr>
          <w:lang w:val="en-GB"/>
        </w:rPr>
        <w:t xml:space="preserve"> has been described by Ay</w:t>
      </w:r>
      <w:r w:rsidRPr="0023350A">
        <w:rPr>
          <w:lang w:val="en-GB"/>
        </w:rPr>
        <w:t>dede</w:t>
      </w:r>
      <w:r w:rsidR="006E5653" w:rsidRPr="0023350A">
        <w:rPr>
          <w:lang w:val="en-GB"/>
        </w:rPr>
        <w:t xml:space="preserve"> </w:t>
      </w:r>
      <w:r w:rsidRPr="0023350A">
        <w:rPr>
          <w:lang w:val="en-GB"/>
        </w:rPr>
        <w:t xml:space="preserve">as the contrast between </w:t>
      </w:r>
      <w:r w:rsidR="00AE248C" w:rsidRPr="0023350A">
        <w:rPr>
          <w:lang w:val="en-GB"/>
        </w:rPr>
        <w:t>perception and introspection.</w:t>
      </w:r>
      <w:r w:rsidR="00B9478C">
        <w:rPr>
          <w:rStyle w:val="Rimandonotaapidipagina"/>
          <w:lang w:val="en-GB"/>
        </w:rPr>
        <w:footnoteReference w:id="14"/>
      </w:r>
      <w:r w:rsidR="00AE248C" w:rsidRPr="0023350A">
        <w:rPr>
          <w:lang w:val="en-GB"/>
        </w:rPr>
        <w:t xml:space="preserve"> If the P/R view is preferred, </w:t>
      </w:r>
      <w:r w:rsidR="00755AF6" w:rsidRPr="0023350A">
        <w:rPr>
          <w:lang w:val="en-GB"/>
        </w:rPr>
        <w:t xml:space="preserve">then </w:t>
      </w:r>
      <w:r w:rsidR="00AE248C" w:rsidRPr="0023350A">
        <w:rPr>
          <w:lang w:val="en-GB"/>
        </w:rPr>
        <w:t>pain is the object of perception, or the object of the representation</w:t>
      </w:r>
      <w:r w:rsidR="006E5653" w:rsidRPr="0023350A">
        <w:rPr>
          <w:lang w:val="en-GB"/>
        </w:rPr>
        <w:t>al</w:t>
      </w:r>
      <w:r w:rsidR="00AE248C" w:rsidRPr="0023350A">
        <w:rPr>
          <w:lang w:val="en-GB"/>
        </w:rPr>
        <w:t xml:space="preserve"> content of perceptual activity. If the experiential view in adopted, pains are the object</w:t>
      </w:r>
      <w:r w:rsidR="00755AF6" w:rsidRPr="0023350A">
        <w:rPr>
          <w:lang w:val="en-GB"/>
        </w:rPr>
        <w:t>s</w:t>
      </w:r>
      <w:r w:rsidR="00AE248C" w:rsidRPr="0023350A">
        <w:rPr>
          <w:lang w:val="en-GB"/>
        </w:rPr>
        <w:t xml:space="preserve"> of our introspection, thus depending on mental awareness. What motivates the origin </w:t>
      </w:r>
      <w:r w:rsidR="006E5653" w:rsidRPr="0023350A">
        <w:rPr>
          <w:lang w:val="en-GB"/>
        </w:rPr>
        <w:t>of these</w:t>
      </w:r>
      <w:r w:rsidR="00AE248C" w:rsidRPr="0023350A">
        <w:rPr>
          <w:lang w:val="en-GB"/>
        </w:rPr>
        <w:t xml:space="preserve"> two views?</w:t>
      </w:r>
      <w:r w:rsidR="00CE7345" w:rsidRPr="0023350A">
        <w:rPr>
          <w:lang w:val="en-GB"/>
        </w:rPr>
        <w:t xml:space="preserve"> L</w:t>
      </w:r>
      <w:r w:rsidR="006E5653" w:rsidRPr="0023350A">
        <w:rPr>
          <w:lang w:val="en-GB"/>
        </w:rPr>
        <w:t xml:space="preserve">ocation is the main culprit. Both parties agree that pain is a state or property that forces us to face the appearance </w:t>
      </w:r>
      <w:r w:rsidR="00D36951" w:rsidRPr="0023350A">
        <w:rPr>
          <w:lang w:val="en-GB"/>
        </w:rPr>
        <w:t xml:space="preserve">/ </w:t>
      </w:r>
      <w:r w:rsidR="006E5653" w:rsidRPr="0023350A">
        <w:rPr>
          <w:lang w:val="en-GB"/>
        </w:rPr>
        <w:t>reality distinction (more on this later), and both are struck by the surprising phenomenon of phantom pain. But</w:t>
      </w:r>
      <w:r w:rsidR="005F205F" w:rsidRPr="0023350A">
        <w:rPr>
          <w:lang w:val="en-GB"/>
        </w:rPr>
        <w:t xml:space="preserve"> </w:t>
      </w:r>
      <w:r w:rsidR="00B152C5">
        <w:rPr>
          <w:lang w:val="en-GB"/>
        </w:rPr>
        <w:t xml:space="preserve">they part company when it comes to dealing with </w:t>
      </w:r>
      <w:r w:rsidR="005F205F" w:rsidRPr="0023350A">
        <w:rPr>
          <w:lang w:val="en-GB"/>
        </w:rPr>
        <w:t>pain in a</w:t>
      </w:r>
      <w:r w:rsidR="006E5653" w:rsidRPr="0023350A">
        <w:rPr>
          <w:lang w:val="en-GB"/>
        </w:rPr>
        <w:t xml:space="preserve"> missing location</w:t>
      </w:r>
      <w:r w:rsidR="00C8784B" w:rsidRPr="0023350A">
        <w:rPr>
          <w:lang w:val="en-GB"/>
        </w:rPr>
        <w:t xml:space="preserve">. </w:t>
      </w:r>
      <w:r w:rsidR="000C76F9" w:rsidRPr="0023350A">
        <w:rPr>
          <w:lang w:val="en-GB"/>
        </w:rPr>
        <w:t>A</w:t>
      </w:r>
      <w:r w:rsidR="006E5653" w:rsidRPr="0023350A">
        <w:rPr>
          <w:lang w:val="en-GB"/>
        </w:rPr>
        <w:t xml:space="preserve">ccording to the P/R view </w:t>
      </w:r>
      <w:r w:rsidR="00BE5FC2" w:rsidRPr="0023350A">
        <w:rPr>
          <w:lang w:val="en-GB"/>
        </w:rPr>
        <w:lastRenderedPageBreak/>
        <w:t>pain is</w:t>
      </w:r>
      <w:r w:rsidR="006E5653" w:rsidRPr="0023350A">
        <w:rPr>
          <w:lang w:val="en-GB"/>
        </w:rPr>
        <w:t xml:space="preserve"> locat</w:t>
      </w:r>
      <w:r w:rsidR="00BE5FC2" w:rsidRPr="0023350A">
        <w:rPr>
          <w:lang w:val="en-GB"/>
        </w:rPr>
        <w:t>ed</w:t>
      </w:r>
      <w:r w:rsidR="006E5653" w:rsidRPr="0023350A">
        <w:rPr>
          <w:lang w:val="en-GB"/>
        </w:rPr>
        <w:t xml:space="preserve"> </w:t>
      </w:r>
      <w:r w:rsidR="00CE7345" w:rsidRPr="0023350A">
        <w:rPr>
          <w:lang w:val="en-GB"/>
        </w:rPr>
        <w:t xml:space="preserve">where </w:t>
      </w:r>
      <w:r w:rsidR="006E5653" w:rsidRPr="0023350A">
        <w:rPr>
          <w:lang w:val="en-GB"/>
        </w:rPr>
        <w:t xml:space="preserve">we </w:t>
      </w:r>
      <w:r w:rsidR="005F205F" w:rsidRPr="0023350A">
        <w:rPr>
          <w:lang w:val="en-GB"/>
        </w:rPr>
        <w:t xml:space="preserve">represent </w:t>
      </w:r>
      <w:r w:rsidR="00BE5FC2" w:rsidRPr="0023350A">
        <w:rPr>
          <w:lang w:val="en-GB"/>
        </w:rPr>
        <w:t>it</w:t>
      </w:r>
      <w:r w:rsidR="006E5653" w:rsidRPr="0023350A">
        <w:rPr>
          <w:lang w:val="en-GB"/>
        </w:rPr>
        <w:t xml:space="preserve"> to be; according to the experiential view, </w:t>
      </w:r>
      <w:r w:rsidR="004D78E6" w:rsidRPr="0023350A">
        <w:rPr>
          <w:lang w:val="en-GB"/>
        </w:rPr>
        <w:t xml:space="preserve">we </w:t>
      </w:r>
      <w:r w:rsidR="005F205F" w:rsidRPr="0023350A">
        <w:rPr>
          <w:lang w:val="en-GB"/>
        </w:rPr>
        <w:t>feel</w:t>
      </w:r>
      <w:r w:rsidR="0055057F" w:rsidRPr="0023350A">
        <w:rPr>
          <w:lang w:val="en-GB"/>
        </w:rPr>
        <w:t xml:space="preserve"> pain</w:t>
      </w:r>
      <w:r w:rsidR="006E5653" w:rsidRPr="0023350A">
        <w:rPr>
          <w:lang w:val="en-GB"/>
        </w:rPr>
        <w:t xml:space="preserve"> to be in a location</w:t>
      </w:r>
      <w:r w:rsidR="00AB7A6D" w:rsidRPr="0023350A">
        <w:rPr>
          <w:lang w:val="en-GB"/>
        </w:rPr>
        <w:t>.</w:t>
      </w:r>
      <w:r w:rsidR="00B9478C">
        <w:rPr>
          <w:rStyle w:val="Rimandonotaapidipagina"/>
          <w:lang w:val="en-GB"/>
        </w:rPr>
        <w:footnoteReference w:id="15"/>
      </w:r>
      <w:r w:rsidR="00AB7A6D" w:rsidRPr="0023350A">
        <w:rPr>
          <w:lang w:val="en-GB"/>
        </w:rPr>
        <w:t xml:space="preserve"> If the first view is adopted, the location of pain is in </w:t>
      </w:r>
      <w:r w:rsidR="00AB7A6D" w:rsidRPr="0023350A">
        <w:rPr>
          <w:i/>
          <w:lang w:val="en-GB"/>
        </w:rPr>
        <w:t>de re</w:t>
      </w:r>
      <w:r w:rsidR="00AB7A6D" w:rsidRPr="0023350A">
        <w:rPr>
          <w:lang w:val="en-GB"/>
        </w:rPr>
        <w:t xml:space="preserve"> mode, being </w:t>
      </w:r>
      <w:r w:rsidR="00841C32" w:rsidRPr="0023350A">
        <w:rPr>
          <w:lang w:val="en-GB"/>
        </w:rPr>
        <w:t xml:space="preserve">a perceptual object </w:t>
      </w:r>
      <w:r w:rsidR="00AB7A6D" w:rsidRPr="0023350A">
        <w:rPr>
          <w:lang w:val="en-GB"/>
        </w:rPr>
        <w:t xml:space="preserve">external to the representation; if the second is endorsed, location is in </w:t>
      </w:r>
      <w:r w:rsidR="00AB7A6D" w:rsidRPr="0023350A">
        <w:rPr>
          <w:i/>
          <w:lang w:val="en-GB"/>
        </w:rPr>
        <w:t>de dicto</w:t>
      </w:r>
      <w:r w:rsidR="00AB7A6D" w:rsidRPr="0023350A">
        <w:rPr>
          <w:lang w:val="en-GB"/>
        </w:rPr>
        <w:t xml:space="preserve"> mode, because the location is part and parcel of the content of the </w:t>
      </w:r>
      <w:r w:rsidR="00841C32" w:rsidRPr="0023350A">
        <w:rPr>
          <w:lang w:val="en-GB"/>
        </w:rPr>
        <w:t>experience</w:t>
      </w:r>
      <w:r w:rsidR="00AB7A6D" w:rsidRPr="0023350A">
        <w:rPr>
          <w:lang w:val="en-GB"/>
        </w:rPr>
        <w:t>.</w:t>
      </w:r>
    </w:p>
    <w:p w14:paraId="601FA083" w14:textId="1FB134E8" w:rsidR="00246DC6" w:rsidRPr="0023350A" w:rsidRDefault="00853B2D" w:rsidP="00840589">
      <w:pPr>
        <w:spacing w:line="276" w:lineRule="auto"/>
        <w:ind w:right="-8" w:firstLine="284"/>
        <w:jc w:val="both"/>
        <w:rPr>
          <w:lang w:val="en-GB"/>
        </w:rPr>
      </w:pPr>
      <w:r w:rsidRPr="0023350A">
        <w:rPr>
          <w:lang w:val="en-GB"/>
        </w:rPr>
        <w:t xml:space="preserve">This difference has been the pivotal point in Aydede’s </w:t>
      </w:r>
      <w:r w:rsidR="00690387" w:rsidRPr="0023350A">
        <w:rPr>
          <w:lang w:val="en-GB"/>
        </w:rPr>
        <w:t>“</w:t>
      </w:r>
      <w:r w:rsidRPr="0023350A">
        <w:rPr>
          <w:i/>
          <w:lang w:val="en-GB"/>
        </w:rPr>
        <w:t>initial argument</w:t>
      </w:r>
      <w:r w:rsidRPr="0023350A">
        <w:rPr>
          <w:lang w:val="en-GB"/>
        </w:rPr>
        <w:t xml:space="preserve"> </w:t>
      </w:r>
      <w:r w:rsidR="00690387" w:rsidRPr="0023350A">
        <w:rPr>
          <w:lang w:val="en-GB"/>
        </w:rPr>
        <w:t>against perceptual views on pain”</w:t>
      </w:r>
      <w:r w:rsidR="00B9478C">
        <w:rPr>
          <w:rStyle w:val="Rimandonotaapidipagina"/>
          <w:lang w:val="en-GB"/>
        </w:rPr>
        <w:footnoteReference w:id="16"/>
      </w:r>
      <w:r w:rsidR="00032B64" w:rsidRPr="0023350A">
        <w:rPr>
          <w:lang w:val="en-GB"/>
        </w:rPr>
        <w:t xml:space="preserve">, an argument intended to </w:t>
      </w:r>
      <w:r w:rsidR="00B152C5">
        <w:rPr>
          <w:lang w:val="en-GB"/>
        </w:rPr>
        <w:t>highlight</w:t>
      </w:r>
      <w:r w:rsidR="00032B64" w:rsidRPr="0023350A">
        <w:rPr>
          <w:lang w:val="en-GB"/>
        </w:rPr>
        <w:t xml:space="preserve"> the “problem of focus”</w:t>
      </w:r>
      <w:r w:rsidR="00B152C5">
        <w:rPr>
          <w:lang w:val="en-GB"/>
        </w:rPr>
        <w:t>, a problem</w:t>
      </w:r>
      <w:r w:rsidR="00032B64" w:rsidRPr="0023350A">
        <w:rPr>
          <w:lang w:val="en-GB"/>
        </w:rPr>
        <w:t xml:space="preserve"> that afflicts P/R theories</w:t>
      </w:r>
      <w:r w:rsidR="00690387" w:rsidRPr="0023350A">
        <w:rPr>
          <w:lang w:val="en-GB"/>
        </w:rPr>
        <w:t>.</w:t>
      </w:r>
      <w:r w:rsidRPr="0023350A">
        <w:rPr>
          <w:lang w:val="en-GB"/>
        </w:rPr>
        <w:t xml:space="preserve"> According to Aydede, </w:t>
      </w:r>
      <w:r w:rsidR="009E24BA" w:rsidRPr="0023350A">
        <w:rPr>
          <w:lang w:val="en-GB"/>
        </w:rPr>
        <w:t xml:space="preserve">while </w:t>
      </w:r>
      <w:r w:rsidR="00192142" w:rsidRPr="0023350A">
        <w:rPr>
          <w:lang w:val="en-GB"/>
        </w:rPr>
        <w:t xml:space="preserve">a report such as </w:t>
      </w:r>
      <w:r w:rsidR="009E24BA" w:rsidRPr="0023350A">
        <w:rPr>
          <w:lang w:val="en-GB"/>
        </w:rPr>
        <w:t>“</w:t>
      </w:r>
      <w:r w:rsidR="00E34CDF" w:rsidRPr="0023350A">
        <w:rPr>
          <w:lang w:val="en-GB"/>
        </w:rPr>
        <w:t>I see my burnt</w:t>
      </w:r>
      <w:r w:rsidR="009E24BA" w:rsidRPr="0023350A">
        <w:rPr>
          <w:lang w:val="en-GB"/>
        </w:rPr>
        <w:t xml:space="preserve"> hand” </w:t>
      </w:r>
      <w:r w:rsidR="00E34CDF" w:rsidRPr="0023350A">
        <w:rPr>
          <w:lang w:val="en-GB"/>
        </w:rPr>
        <w:t xml:space="preserve">in general </w:t>
      </w:r>
      <w:r w:rsidR="00AB7A6D" w:rsidRPr="0023350A">
        <w:rPr>
          <w:lang w:val="en-GB"/>
        </w:rPr>
        <w:t xml:space="preserve">– barring hallucinations and illusions - </w:t>
      </w:r>
      <w:r w:rsidR="00755AF6" w:rsidRPr="0023350A">
        <w:rPr>
          <w:lang w:val="en-GB"/>
        </w:rPr>
        <w:t>commits me to the existence of</w:t>
      </w:r>
      <w:r w:rsidR="009E24BA" w:rsidRPr="0023350A">
        <w:rPr>
          <w:lang w:val="en-GB"/>
        </w:rPr>
        <w:t xml:space="preserve"> a burnt </w:t>
      </w:r>
      <w:r w:rsidR="00D41D0E" w:rsidRPr="0023350A">
        <w:rPr>
          <w:lang w:val="en-GB"/>
        </w:rPr>
        <w:t xml:space="preserve">in my </w:t>
      </w:r>
      <w:r w:rsidR="00192142" w:rsidRPr="0023350A">
        <w:rPr>
          <w:lang w:val="en-GB"/>
        </w:rPr>
        <w:t>hand, my reporti</w:t>
      </w:r>
      <w:r w:rsidR="009E24BA" w:rsidRPr="0023350A">
        <w:rPr>
          <w:lang w:val="en-GB"/>
        </w:rPr>
        <w:t xml:space="preserve">ng “I feel pain in my hand” doesn’t commit me to anything about the physical condition of my hand. </w:t>
      </w:r>
      <w:r w:rsidR="00D41D0E" w:rsidRPr="0023350A">
        <w:rPr>
          <w:lang w:val="en-GB"/>
        </w:rPr>
        <w:t xml:space="preserve">Rather, it reports solely what </w:t>
      </w:r>
      <w:r w:rsidR="000A2BAA" w:rsidRPr="0023350A">
        <w:rPr>
          <w:lang w:val="en-GB"/>
        </w:rPr>
        <w:t>I am experiencing</w:t>
      </w:r>
      <w:r w:rsidR="00D41D0E" w:rsidRPr="0023350A">
        <w:rPr>
          <w:lang w:val="en-GB"/>
        </w:rPr>
        <w:t xml:space="preserve">. </w:t>
      </w:r>
      <w:r w:rsidRPr="0023350A">
        <w:rPr>
          <w:lang w:val="en-GB"/>
        </w:rPr>
        <w:t>The difference is due to</w:t>
      </w:r>
      <w:r w:rsidR="00580A42" w:rsidRPr="0023350A">
        <w:rPr>
          <w:lang w:val="en-GB"/>
        </w:rPr>
        <w:t xml:space="preserve"> perceptual reports entail</w:t>
      </w:r>
      <w:r w:rsidRPr="0023350A">
        <w:rPr>
          <w:lang w:val="en-GB"/>
        </w:rPr>
        <w:t>ing</w:t>
      </w:r>
      <w:r w:rsidR="00580A42" w:rsidRPr="0023350A">
        <w:rPr>
          <w:lang w:val="en-GB"/>
        </w:rPr>
        <w:t xml:space="preserve"> </w:t>
      </w:r>
      <w:r w:rsidR="00580A42" w:rsidRPr="0023350A">
        <w:rPr>
          <w:i/>
          <w:lang w:val="en-GB"/>
        </w:rPr>
        <w:t>existential exportation</w:t>
      </w:r>
      <w:r w:rsidR="00580A42" w:rsidRPr="0023350A">
        <w:rPr>
          <w:lang w:val="en-GB"/>
        </w:rPr>
        <w:t xml:space="preserve">, </w:t>
      </w:r>
      <w:r w:rsidR="00E8130B" w:rsidRPr="0023350A">
        <w:rPr>
          <w:lang w:val="en-GB"/>
        </w:rPr>
        <w:t xml:space="preserve">an entailment not allowed in </w:t>
      </w:r>
      <w:r w:rsidR="00CE7345" w:rsidRPr="0023350A">
        <w:rPr>
          <w:lang w:val="en-GB"/>
        </w:rPr>
        <w:t>pain report</w:t>
      </w:r>
      <w:r w:rsidR="006C1A81" w:rsidRPr="0023350A">
        <w:rPr>
          <w:lang w:val="en-GB"/>
        </w:rPr>
        <w:t>s</w:t>
      </w:r>
      <w:r w:rsidR="00CE7345" w:rsidRPr="0023350A">
        <w:rPr>
          <w:lang w:val="en-GB"/>
        </w:rPr>
        <w:t xml:space="preserve">. </w:t>
      </w:r>
      <w:r w:rsidR="00841C32" w:rsidRPr="0023350A">
        <w:rPr>
          <w:lang w:val="en-GB"/>
        </w:rPr>
        <w:t>Indeed, from</w:t>
      </w:r>
      <w:r w:rsidR="00CE7345" w:rsidRPr="0023350A">
        <w:rPr>
          <w:lang w:val="en-GB"/>
        </w:rPr>
        <w:t xml:space="preserve"> a true statement of the form: “I perceive </w:t>
      </w:r>
      <w:r w:rsidR="00CE7345" w:rsidRPr="0023350A">
        <w:rPr>
          <w:i/>
          <w:lang w:val="en-GB"/>
        </w:rPr>
        <w:t>x</w:t>
      </w:r>
      <w:r w:rsidR="00CE7345" w:rsidRPr="0023350A">
        <w:rPr>
          <w:lang w:val="en-GB"/>
        </w:rPr>
        <w:t xml:space="preserve">” </w:t>
      </w:r>
      <w:r w:rsidR="00841C32" w:rsidRPr="0023350A">
        <w:rPr>
          <w:lang w:val="en-GB"/>
        </w:rPr>
        <w:t xml:space="preserve">one can </w:t>
      </w:r>
      <w:r w:rsidR="00CE7345" w:rsidRPr="0023350A">
        <w:rPr>
          <w:lang w:val="en-GB"/>
        </w:rPr>
        <w:t>correct</w:t>
      </w:r>
      <w:r w:rsidR="00841C32" w:rsidRPr="0023350A">
        <w:rPr>
          <w:lang w:val="en-GB"/>
        </w:rPr>
        <w:t>ly</w:t>
      </w:r>
      <w:r w:rsidR="00CE7345" w:rsidRPr="0023350A">
        <w:rPr>
          <w:lang w:val="en-GB"/>
        </w:rPr>
        <w:t xml:space="preserve"> </w:t>
      </w:r>
      <w:r w:rsidR="00580A42" w:rsidRPr="0023350A">
        <w:rPr>
          <w:lang w:val="en-GB"/>
        </w:rPr>
        <w:t xml:space="preserve">infer “there is an </w:t>
      </w:r>
      <w:r w:rsidR="00580A42" w:rsidRPr="0023350A">
        <w:rPr>
          <w:i/>
          <w:lang w:val="en-GB"/>
        </w:rPr>
        <w:t>x</w:t>
      </w:r>
      <w:r w:rsidR="00CE7345" w:rsidRPr="0023350A">
        <w:rPr>
          <w:lang w:val="en-GB"/>
        </w:rPr>
        <w:t xml:space="preserve"> such that I perceive it”.</w:t>
      </w:r>
      <w:r w:rsidRPr="0023350A">
        <w:rPr>
          <w:lang w:val="en-GB"/>
        </w:rPr>
        <w:t xml:space="preserve"> </w:t>
      </w:r>
      <w:r w:rsidR="00841C32" w:rsidRPr="0023350A">
        <w:rPr>
          <w:lang w:val="en-GB"/>
        </w:rPr>
        <w:t>V</w:t>
      </w:r>
      <w:r w:rsidR="00CE7345" w:rsidRPr="0023350A">
        <w:rPr>
          <w:lang w:val="en-GB"/>
        </w:rPr>
        <w:t>ice versa, from</w:t>
      </w:r>
      <w:r w:rsidR="00580A42" w:rsidRPr="0023350A">
        <w:rPr>
          <w:lang w:val="en-GB"/>
        </w:rPr>
        <w:t xml:space="preserve"> “I feel pain in </w:t>
      </w:r>
      <w:r w:rsidR="00580A42" w:rsidRPr="0023350A">
        <w:rPr>
          <w:i/>
          <w:lang w:val="en-GB"/>
        </w:rPr>
        <w:t>x</w:t>
      </w:r>
      <w:r w:rsidR="00580A42" w:rsidRPr="0023350A">
        <w:rPr>
          <w:lang w:val="en-GB"/>
        </w:rPr>
        <w:t xml:space="preserve">” </w:t>
      </w:r>
      <w:r w:rsidR="00841C32" w:rsidRPr="0023350A">
        <w:rPr>
          <w:lang w:val="en-GB"/>
        </w:rPr>
        <w:t>on</w:t>
      </w:r>
      <w:r w:rsidR="00755AF6" w:rsidRPr="0023350A">
        <w:rPr>
          <w:lang w:val="en-GB"/>
        </w:rPr>
        <w:t>e can</w:t>
      </w:r>
      <w:r w:rsidR="00CE7345" w:rsidRPr="0023350A">
        <w:rPr>
          <w:lang w:val="en-GB"/>
        </w:rPr>
        <w:t xml:space="preserve">not </w:t>
      </w:r>
      <w:r w:rsidR="00580A42" w:rsidRPr="0023350A">
        <w:rPr>
          <w:lang w:val="en-GB"/>
        </w:rPr>
        <w:t xml:space="preserve">infer “there is an </w:t>
      </w:r>
      <w:r w:rsidR="00580A42" w:rsidRPr="0023350A">
        <w:rPr>
          <w:i/>
          <w:lang w:val="en-GB"/>
        </w:rPr>
        <w:t>x</w:t>
      </w:r>
      <w:r w:rsidR="00CE7345" w:rsidRPr="0023350A">
        <w:rPr>
          <w:lang w:val="en-GB"/>
        </w:rPr>
        <w:t xml:space="preserve"> such that I feel pain in </w:t>
      </w:r>
      <w:r w:rsidR="001C1152" w:rsidRPr="001C1152">
        <w:rPr>
          <w:i/>
          <w:lang w:val="en-GB"/>
        </w:rPr>
        <w:t>x</w:t>
      </w:r>
      <w:r w:rsidR="00CE7345" w:rsidRPr="0023350A">
        <w:rPr>
          <w:lang w:val="en-GB"/>
        </w:rPr>
        <w:t>”, because of the possibility of phantom cases.</w:t>
      </w:r>
      <w:r w:rsidR="00580A42" w:rsidRPr="0023350A">
        <w:rPr>
          <w:lang w:val="en-GB"/>
        </w:rPr>
        <w:t xml:space="preserve"> </w:t>
      </w:r>
      <w:r w:rsidR="00CE7345" w:rsidRPr="0023350A">
        <w:rPr>
          <w:lang w:val="en-GB"/>
        </w:rPr>
        <w:t>Notice,</w:t>
      </w:r>
      <w:r w:rsidR="00974584" w:rsidRPr="0023350A">
        <w:rPr>
          <w:lang w:val="en-GB"/>
        </w:rPr>
        <w:t xml:space="preserve"> if hallucination or illusion is the case, the </w:t>
      </w:r>
      <w:r w:rsidR="007D3792" w:rsidRPr="0023350A">
        <w:rPr>
          <w:lang w:val="en-GB"/>
        </w:rPr>
        <w:t>perceptual report becomes false, not so the introspective rep</w:t>
      </w:r>
      <w:r w:rsidR="00CE7345" w:rsidRPr="0023350A">
        <w:rPr>
          <w:lang w:val="en-GB"/>
        </w:rPr>
        <w:t>ort</w:t>
      </w:r>
      <w:r w:rsidR="007D3792" w:rsidRPr="0023350A">
        <w:rPr>
          <w:lang w:val="en-GB"/>
        </w:rPr>
        <w:t>. This</w:t>
      </w:r>
      <w:r w:rsidR="005C2B99" w:rsidRPr="0023350A">
        <w:rPr>
          <w:lang w:val="en-GB"/>
        </w:rPr>
        <w:t xml:space="preserve">, </w:t>
      </w:r>
      <w:proofErr w:type="spellStart"/>
      <w:r w:rsidR="00AB7A6D" w:rsidRPr="0023350A">
        <w:rPr>
          <w:lang w:val="en-GB"/>
        </w:rPr>
        <w:t>Aydede</w:t>
      </w:r>
      <w:proofErr w:type="spellEnd"/>
      <w:r w:rsidR="00AB7A6D" w:rsidRPr="0023350A">
        <w:rPr>
          <w:lang w:val="en-GB"/>
        </w:rPr>
        <w:t xml:space="preserve"> argues, </w:t>
      </w:r>
      <w:r w:rsidR="001C1152">
        <w:rPr>
          <w:lang w:val="en-GB"/>
        </w:rPr>
        <w:t xml:space="preserve">is </w:t>
      </w:r>
      <w:r w:rsidR="007D3792" w:rsidRPr="0023350A">
        <w:rPr>
          <w:lang w:val="en-GB"/>
        </w:rPr>
        <w:t xml:space="preserve">because </w:t>
      </w:r>
      <w:r w:rsidR="005C2B99" w:rsidRPr="0023350A">
        <w:rPr>
          <w:lang w:val="en-GB"/>
        </w:rPr>
        <w:t>the concept of pain</w:t>
      </w:r>
      <w:r w:rsidR="00813E4E" w:rsidRPr="0023350A">
        <w:rPr>
          <w:lang w:val="en-GB"/>
        </w:rPr>
        <w:t xml:space="preserve"> is applied “only to express or specify the representational content of pain</w:t>
      </w:r>
      <w:r w:rsidR="00813E4E" w:rsidRPr="0023350A">
        <w:rPr>
          <w:vertAlign w:val="subscript"/>
          <w:lang w:val="en-GB"/>
        </w:rPr>
        <w:t>e</w:t>
      </w:r>
      <w:r w:rsidR="00813E4E" w:rsidRPr="0023350A">
        <w:rPr>
          <w:lang w:val="en-GB"/>
        </w:rPr>
        <w:t xml:space="preserve"> [pain as experience]”.</w:t>
      </w:r>
      <w:r w:rsidR="00B9478C">
        <w:rPr>
          <w:rStyle w:val="Rimandonotaapidipagina"/>
          <w:lang w:val="en-GB"/>
        </w:rPr>
        <w:footnoteReference w:id="17"/>
      </w:r>
      <w:r w:rsidR="00813E4E" w:rsidRPr="0023350A">
        <w:rPr>
          <w:lang w:val="en-GB"/>
        </w:rPr>
        <w:t xml:space="preserve"> </w:t>
      </w:r>
      <w:r w:rsidR="00417F55" w:rsidRPr="0023350A">
        <w:rPr>
          <w:lang w:val="en-GB"/>
        </w:rPr>
        <w:t xml:space="preserve">The reason why this is the case, continues Aydede, </w:t>
      </w:r>
      <w:r w:rsidR="004233E3" w:rsidRPr="0023350A">
        <w:rPr>
          <w:lang w:val="en-GB"/>
        </w:rPr>
        <w:t>is that we do not use the concept of pain</w:t>
      </w:r>
      <w:r w:rsidR="004233E3" w:rsidRPr="0023350A">
        <w:rPr>
          <w:vertAlign w:val="subscript"/>
          <w:lang w:val="en-GB"/>
        </w:rPr>
        <w:t>td</w:t>
      </w:r>
      <w:r w:rsidR="004233E3" w:rsidRPr="0023350A">
        <w:rPr>
          <w:lang w:val="en-GB"/>
        </w:rPr>
        <w:t xml:space="preserve"> [pain as tissue damage] with a labelling function, to point out the damages to the body, and we do not use it this way because</w:t>
      </w:r>
      <w:r w:rsidR="001C1152">
        <w:rPr>
          <w:lang w:val="en-GB"/>
        </w:rPr>
        <w:t>,</w:t>
      </w:r>
      <w:r w:rsidR="004233E3" w:rsidRPr="0023350A">
        <w:rPr>
          <w:lang w:val="en-GB"/>
        </w:rPr>
        <w:t xml:space="preserve"> in the case of pain</w:t>
      </w:r>
      <w:r w:rsidR="001C1152">
        <w:rPr>
          <w:lang w:val="en-GB"/>
        </w:rPr>
        <w:t>,</w:t>
      </w:r>
      <w:r w:rsidR="004233E3" w:rsidRPr="0023350A">
        <w:rPr>
          <w:lang w:val="en-GB"/>
        </w:rPr>
        <w:t xml:space="preserve"> the appearance</w:t>
      </w:r>
      <w:r w:rsidR="0099217E" w:rsidRPr="0023350A">
        <w:rPr>
          <w:lang w:val="en-GB"/>
        </w:rPr>
        <w:t xml:space="preserve"> / reality distinction</w:t>
      </w:r>
      <w:r w:rsidR="001C1152">
        <w:rPr>
          <w:lang w:val="en-GB"/>
        </w:rPr>
        <w:t xml:space="preserve"> collapses</w:t>
      </w:r>
      <w:r w:rsidR="0099217E" w:rsidRPr="0023350A">
        <w:rPr>
          <w:lang w:val="en-GB"/>
        </w:rPr>
        <w:t xml:space="preserve">. This collapse marks </w:t>
      </w:r>
      <w:r w:rsidR="00917DD9" w:rsidRPr="0023350A">
        <w:rPr>
          <w:lang w:val="en-GB"/>
        </w:rPr>
        <w:t>the metaphysics that lie behind the experientialist view, a metaphysics that rul</w:t>
      </w:r>
      <w:r w:rsidR="0022303D">
        <w:rPr>
          <w:lang w:val="en-GB"/>
        </w:rPr>
        <w:t>es</w:t>
      </w:r>
      <w:r w:rsidR="00917DD9" w:rsidRPr="0023350A">
        <w:rPr>
          <w:lang w:val="en-GB"/>
        </w:rPr>
        <w:t xml:space="preserve"> the anti-physicalist stance.</w:t>
      </w:r>
      <w:r w:rsidR="0099217E" w:rsidRPr="0023350A">
        <w:rPr>
          <w:lang w:val="en-GB"/>
        </w:rPr>
        <w:t xml:space="preserve"> However, I don’t think that endorsing this metaphysical view defeats the </w:t>
      </w:r>
      <w:r w:rsidR="003232FB" w:rsidRPr="0023350A">
        <w:rPr>
          <w:lang w:val="en-GB"/>
        </w:rPr>
        <w:t xml:space="preserve">P/R </w:t>
      </w:r>
      <w:r w:rsidR="0099217E" w:rsidRPr="0023350A">
        <w:rPr>
          <w:lang w:val="en-GB"/>
        </w:rPr>
        <w:t>theory</w:t>
      </w:r>
      <w:r w:rsidR="00C656E7" w:rsidRPr="0023350A">
        <w:rPr>
          <w:lang w:val="en-GB"/>
        </w:rPr>
        <w:t xml:space="preserve">; so, let’s </w:t>
      </w:r>
      <w:r w:rsidR="0022303D">
        <w:rPr>
          <w:lang w:val="en-GB"/>
        </w:rPr>
        <w:t>look at</w:t>
      </w:r>
      <w:r w:rsidR="00C656E7" w:rsidRPr="0023350A">
        <w:rPr>
          <w:lang w:val="en-GB"/>
        </w:rPr>
        <w:t xml:space="preserve"> such metaphysics in some details.</w:t>
      </w:r>
    </w:p>
    <w:p w14:paraId="3D815FF4" w14:textId="77777777" w:rsidR="003545AA" w:rsidRPr="0023350A" w:rsidRDefault="003545AA" w:rsidP="00840589">
      <w:pPr>
        <w:spacing w:line="276" w:lineRule="auto"/>
        <w:ind w:right="-8" w:firstLine="284"/>
        <w:jc w:val="both"/>
        <w:rPr>
          <w:lang w:val="en-GB"/>
        </w:rPr>
      </w:pPr>
    </w:p>
    <w:p w14:paraId="274ADA99" w14:textId="5D802420" w:rsidR="003545AA" w:rsidRPr="0023350A" w:rsidRDefault="00D1600F" w:rsidP="00243B61">
      <w:pPr>
        <w:pStyle w:val="Paragrafoelenco"/>
        <w:numPr>
          <w:ilvl w:val="0"/>
          <w:numId w:val="15"/>
        </w:numPr>
        <w:spacing w:line="276" w:lineRule="auto"/>
        <w:ind w:left="0" w:right="-8" w:firstLine="0"/>
        <w:jc w:val="both"/>
        <w:outlineLvl w:val="0"/>
        <w:rPr>
          <w:b/>
          <w:lang w:val="en-GB"/>
        </w:rPr>
      </w:pPr>
      <w:r w:rsidRPr="0023350A">
        <w:rPr>
          <w:b/>
          <w:lang w:val="en-GB"/>
        </w:rPr>
        <w:t>The M</w:t>
      </w:r>
      <w:r w:rsidR="003545AA" w:rsidRPr="0023350A">
        <w:rPr>
          <w:b/>
          <w:lang w:val="en-GB"/>
        </w:rPr>
        <w:t xml:space="preserve">etaphysics of </w:t>
      </w:r>
      <w:r w:rsidRPr="0023350A">
        <w:rPr>
          <w:b/>
          <w:lang w:val="en-GB"/>
        </w:rPr>
        <w:t>P</w:t>
      </w:r>
      <w:r w:rsidR="003545AA" w:rsidRPr="0023350A">
        <w:rPr>
          <w:b/>
          <w:lang w:val="en-GB"/>
        </w:rPr>
        <w:t xml:space="preserve">ain </w:t>
      </w:r>
      <w:r w:rsidRPr="0023350A">
        <w:rPr>
          <w:b/>
          <w:lang w:val="en-GB"/>
        </w:rPr>
        <w:t>E</w:t>
      </w:r>
      <w:r w:rsidR="003545AA" w:rsidRPr="0023350A">
        <w:rPr>
          <w:b/>
          <w:lang w:val="en-GB"/>
        </w:rPr>
        <w:t>xperience</w:t>
      </w:r>
    </w:p>
    <w:p w14:paraId="3FCEAA4B" w14:textId="456993A4" w:rsidR="0062023B" w:rsidRPr="0023350A" w:rsidRDefault="00D07AB4" w:rsidP="00840589">
      <w:pPr>
        <w:spacing w:line="276" w:lineRule="auto"/>
        <w:ind w:right="-8" w:firstLine="284"/>
        <w:jc w:val="both"/>
        <w:rPr>
          <w:lang w:val="en-GB"/>
        </w:rPr>
      </w:pPr>
      <w:r w:rsidRPr="0023350A">
        <w:rPr>
          <w:lang w:val="en-GB"/>
        </w:rPr>
        <w:t xml:space="preserve">The metaphysics behind the </w:t>
      </w:r>
      <w:r w:rsidR="007873B9" w:rsidRPr="0023350A">
        <w:rPr>
          <w:lang w:val="en-GB"/>
        </w:rPr>
        <w:t xml:space="preserve">experientialist </w:t>
      </w:r>
      <w:r w:rsidRPr="0023350A">
        <w:rPr>
          <w:lang w:val="en-GB"/>
        </w:rPr>
        <w:t xml:space="preserve">view is to be found in Saul Kripke’s attack </w:t>
      </w:r>
      <w:r w:rsidR="001C1E32" w:rsidRPr="0023350A">
        <w:rPr>
          <w:lang w:val="en-GB"/>
        </w:rPr>
        <w:t>o</w:t>
      </w:r>
      <w:r w:rsidR="00000997" w:rsidRPr="0023350A">
        <w:rPr>
          <w:lang w:val="en-GB"/>
        </w:rPr>
        <w:t>n</w:t>
      </w:r>
      <w:r w:rsidR="00BE44D4" w:rsidRPr="0023350A">
        <w:rPr>
          <w:lang w:val="en-GB"/>
        </w:rPr>
        <w:t xml:space="preserve"> </w:t>
      </w:r>
      <w:r w:rsidRPr="0023350A">
        <w:rPr>
          <w:lang w:val="en-GB"/>
        </w:rPr>
        <w:t>the type-identity theory of the mind.</w:t>
      </w:r>
      <w:r w:rsidR="00B9478C">
        <w:rPr>
          <w:rStyle w:val="Rimandonotaapidipagina"/>
          <w:lang w:val="en-GB"/>
        </w:rPr>
        <w:footnoteReference w:id="18"/>
      </w:r>
      <w:r w:rsidRPr="0023350A">
        <w:rPr>
          <w:lang w:val="en-GB"/>
        </w:rPr>
        <w:t xml:space="preserve"> </w:t>
      </w:r>
      <w:r w:rsidR="00C17053" w:rsidRPr="0023350A">
        <w:rPr>
          <w:lang w:val="en-GB"/>
        </w:rPr>
        <w:t xml:space="preserve">According to </w:t>
      </w:r>
      <w:r w:rsidR="00B34D39" w:rsidRPr="0023350A">
        <w:rPr>
          <w:lang w:val="en-GB"/>
        </w:rPr>
        <w:t>Kripke</w:t>
      </w:r>
      <w:r w:rsidR="0012091C" w:rsidRPr="0023350A">
        <w:rPr>
          <w:lang w:val="en-GB"/>
        </w:rPr>
        <w:t>,</w:t>
      </w:r>
      <w:r w:rsidR="000460D0" w:rsidRPr="0023350A">
        <w:rPr>
          <w:lang w:val="en-GB"/>
        </w:rPr>
        <w:t xml:space="preserve"> </w:t>
      </w:r>
      <w:r w:rsidR="0023077F" w:rsidRPr="0023350A">
        <w:rPr>
          <w:lang w:val="en-GB"/>
        </w:rPr>
        <w:t xml:space="preserve">it is perfectly possible to imagine someone in pain </w:t>
      </w:r>
      <w:r w:rsidR="00A90DE6" w:rsidRPr="0023350A">
        <w:rPr>
          <w:lang w:val="en-GB"/>
        </w:rPr>
        <w:t xml:space="preserve">who </w:t>
      </w:r>
      <w:r w:rsidR="0023077F" w:rsidRPr="0023350A">
        <w:rPr>
          <w:lang w:val="en-GB"/>
        </w:rPr>
        <w:t xml:space="preserve">lacks the relevant </w:t>
      </w:r>
      <w:r w:rsidR="0099217E" w:rsidRPr="0023350A">
        <w:rPr>
          <w:lang w:val="en-GB"/>
        </w:rPr>
        <w:t xml:space="preserve">physical state (such as physical damages or </w:t>
      </w:r>
      <w:r w:rsidR="000E6099" w:rsidRPr="0023350A">
        <w:rPr>
          <w:lang w:val="en-GB"/>
        </w:rPr>
        <w:t>some corresponding brain state</w:t>
      </w:r>
      <w:r w:rsidR="0099217E" w:rsidRPr="0023350A">
        <w:rPr>
          <w:lang w:val="en-GB"/>
        </w:rPr>
        <w:t xml:space="preserve">) </w:t>
      </w:r>
      <w:r w:rsidR="000460D0" w:rsidRPr="0023350A">
        <w:rPr>
          <w:lang w:val="en-GB"/>
        </w:rPr>
        <w:t>or</w:t>
      </w:r>
      <w:r w:rsidR="0023077F" w:rsidRPr="0023350A">
        <w:rPr>
          <w:lang w:val="en-GB"/>
        </w:rPr>
        <w:t xml:space="preserve"> someone </w:t>
      </w:r>
      <w:r w:rsidR="0099217E" w:rsidRPr="0023350A">
        <w:rPr>
          <w:lang w:val="en-GB"/>
        </w:rPr>
        <w:t>who has</w:t>
      </w:r>
      <w:r w:rsidR="00784AA9" w:rsidRPr="0023350A">
        <w:rPr>
          <w:lang w:val="en-GB"/>
        </w:rPr>
        <w:t xml:space="preserve"> </w:t>
      </w:r>
      <w:r w:rsidR="0099217E" w:rsidRPr="0023350A">
        <w:rPr>
          <w:lang w:val="en-GB"/>
        </w:rPr>
        <w:t>physical damages but is</w:t>
      </w:r>
      <w:r w:rsidR="00C375A7" w:rsidRPr="0023350A">
        <w:rPr>
          <w:lang w:val="en-GB"/>
        </w:rPr>
        <w:t xml:space="preserve"> not </w:t>
      </w:r>
      <w:r w:rsidR="0023077F" w:rsidRPr="0023350A">
        <w:rPr>
          <w:lang w:val="en-GB"/>
        </w:rPr>
        <w:t xml:space="preserve">in pain. </w:t>
      </w:r>
      <w:r w:rsidR="006C1016" w:rsidRPr="0023350A">
        <w:rPr>
          <w:lang w:val="en-GB"/>
        </w:rPr>
        <w:t>Kripke maintain</w:t>
      </w:r>
      <w:r w:rsidR="00A42798" w:rsidRPr="0023350A">
        <w:rPr>
          <w:lang w:val="en-GB"/>
        </w:rPr>
        <w:t>s</w:t>
      </w:r>
      <w:r w:rsidR="0012091C" w:rsidRPr="0023350A">
        <w:rPr>
          <w:lang w:val="en-GB"/>
        </w:rPr>
        <w:t xml:space="preserve"> </w:t>
      </w:r>
      <w:r w:rsidR="0099217E" w:rsidRPr="0023350A">
        <w:rPr>
          <w:lang w:val="en-GB"/>
        </w:rPr>
        <w:t>that</w:t>
      </w:r>
      <w:r w:rsidR="00AF30D7">
        <w:rPr>
          <w:lang w:val="en-GB"/>
        </w:rPr>
        <w:t>,</w:t>
      </w:r>
      <w:r w:rsidR="0023077F" w:rsidRPr="0023350A">
        <w:rPr>
          <w:lang w:val="en-GB"/>
        </w:rPr>
        <w:t xml:space="preserve"> </w:t>
      </w:r>
      <w:r w:rsidR="00BD3D8D" w:rsidRPr="0023350A">
        <w:rPr>
          <w:lang w:val="en-GB"/>
        </w:rPr>
        <w:t>when pain is at stake</w:t>
      </w:r>
      <w:r w:rsidR="00AF30D7">
        <w:rPr>
          <w:lang w:val="en-GB"/>
        </w:rPr>
        <w:t>,</w:t>
      </w:r>
      <w:r w:rsidR="00BD3D8D" w:rsidRPr="0023350A">
        <w:rPr>
          <w:lang w:val="en-GB"/>
        </w:rPr>
        <w:t xml:space="preserve"> appearance and reality coincide. </w:t>
      </w:r>
      <w:r w:rsidR="004E6F87" w:rsidRPr="0023350A">
        <w:rPr>
          <w:lang w:val="en-GB"/>
        </w:rPr>
        <w:t>An</w:t>
      </w:r>
      <w:r w:rsidR="00777E63" w:rsidRPr="0023350A">
        <w:rPr>
          <w:lang w:val="en-GB"/>
        </w:rPr>
        <w:t xml:space="preserve"> appearance of pain is pain </w:t>
      </w:r>
      <w:r w:rsidR="00492EFB" w:rsidRPr="0023350A">
        <w:rPr>
          <w:lang w:val="en-GB"/>
        </w:rPr>
        <w:t>because</w:t>
      </w:r>
      <w:r w:rsidR="00777E63" w:rsidRPr="0023350A">
        <w:rPr>
          <w:lang w:val="en-GB"/>
        </w:rPr>
        <w:t xml:space="preserve"> you cannot </w:t>
      </w:r>
      <w:r w:rsidR="009524FE" w:rsidRPr="0023350A">
        <w:rPr>
          <w:lang w:val="en-GB"/>
        </w:rPr>
        <w:t>mis</w:t>
      </w:r>
      <w:r w:rsidR="00777E63" w:rsidRPr="0023350A">
        <w:rPr>
          <w:lang w:val="en-GB"/>
        </w:rPr>
        <w:t>take a fe</w:t>
      </w:r>
      <w:r w:rsidR="00E9037F" w:rsidRPr="0023350A">
        <w:rPr>
          <w:lang w:val="en-GB"/>
        </w:rPr>
        <w:t>eling of pain for something</w:t>
      </w:r>
      <w:r w:rsidR="00777E63" w:rsidRPr="0023350A">
        <w:rPr>
          <w:lang w:val="en-GB"/>
        </w:rPr>
        <w:t xml:space="preserve"> which is not pain and, at the same time</w:t>
      </w:r>
      <w:r w:rsidR="00AF30D7">
        <w:rPr>
          <w:lang w:val="en-GB"/>
        </w:rPr>
        <w:t xml:space="preserve"> and with respect</w:t>
      </w:r>
      <w:r w:rsidR="00BD3D8D" w:rsidRPr="0023350A">
        <w:rPr>
          <w:lang w:val="en-GB"/>
        </w:rPr>
        <w:t xml:space="preserve"> to reality, there is nothing in pain which is not in feeling pain, for </w:t>
      </w:r>
      <w:r w:rsidR="00777E63" w:rsidRPr="0023350A">
        <w:rPr>
          <w:lang w:val="en-GB"/>
        </w:rPr>
        <w:t xml:space="preserve">you cannot take something which is not pain </w:t>
      </w:r>
      <w:r w:rsidR="00C541DA" w:rsidRPr="0023350A">
        <w:rPr>
          <w:lang w:val="en-GB"/>
        </w:rPr>
        <w:t xml:space="preserve">to be </w:t>
      </w:r>
      <w:r w:rsidR="00777E63" w:rsidRPr="0023350A">
        <w:rPr>
          <w:lang w:val="en-GB"/>
        </w:rPr>
        <w:t xml:space="preserve">a pain experience. </w:t>
      </w:r>
      <w:r w:rsidR="00B34D39" w:rsidRPr="0023350A">
        <w:rPr>
          <w:lang w:val="en-GB"/>
        </w:rPr>
        <w:t>This metaphysical picture seems to be reflected in the definition of pain given by the IASP</w:t>
      </w:r>
      <w:r w:rsidR="00456923" w:rsidRPr="0023350A">
        <w:rPr>
          <w:lang w:val="en-GB"/>
        </w:rPr>
        <w:t xml:space="preserve"> and previously mentioned</w:t>
      </w:r>
      <w:r w:rsidR="00790F7C" w:rsidRPr="0023350A">
        <w:rPr>
          <w:lang w:val="en-GB"/>
        </w:rPr>
        <w:t xml:space="preserve">. </w:t>
      </w:r>
      <w:r w:rsidR="000E2A00" w:rsidRPr="0023350A">
        <w:rPr>
          <w:lang w:val="en-GB"/>
        </w:rPr>
        <w:t>O</w:t>
      </w:r>
      <w:r w:rsidR="007F1F27" w:rsidRPr="0023350A">
        <w:rPr>
          <w:lang w:val="en-GB"/>
        </w:rPr>
        <w:t xml:space="preserve">n </w:t>
      </w:r>
      <w:r w:rsidR="00D701DC" w:rsidRPr="0023350A">
        <w:rPr>
          <w:lang w:val="en-GB"/>
        </w:rPr>
        <w:t>this</w:t>
      </w:r>
      <w:r w:rsidR="00790F7C" w:rsidRPr="0023350A">
        <w:rPr>
          <w:lang w:val="en-GB"/>
        </w:rPr>
        <w:t xml:space="preserve"> metaphysical </w:t>
      </w:r>
      <w:r w:rsidR="00492EFB" w:rsidRPr="0023350A">
        <w:rPr>
          <w:lang w:val="en-GB"/>
        </w:rPr>
        <w:t>view</w:t>
      </w:r>
      <w:r w:rsidR="00C17053" w:rsidRPr="0023350A">
        <w:rPr>
          <w:lang w:val="en-GB"/>
        </w:rPr>
        <w:t xml:space="preserve">, </w:t>
      </w:r>
      <w:r w:rsidR="007F1F27" w:rsidRPr="0023350A">
        <w:rPr>
          <w:lang w:val="en-GB"/>
        </w:rPr>
        <w:t>pain</w:t>
      </w:r>
      <w:r w:rsidR="00C17053" w:rsidRPr="0023350A">
        <w:rPr>
          <w:lang w:val="en-GB"/>
        </w:rPr>
        <w:t xml:space="preserve"> experiences hav</w:t>
      </w:r>
      <w:r w:rsidR="000E2A00" w:rsidRPr="0023350A">
        <w:rPr>
          <w:lang w:val="en-GB"/>
        </w:rPr>
        <w:t>e</w:t>
      </w:r>
      <w:r w:rsidR="00C17053" w:rsidRPr="0023350A">
        <w:rPr>
          <w:lang w:val="en-GB"/>
        </w:rPr>
        <w:t xml:space="preserve"> three main</w:t>
      </w:r>
      <w:r w:rsidR="00BD3D8D" w:rsidRPr="0023350A">
        <w:rPr>
          <w:lang w:val="en-GB"/>
        </w:rPr>
        <w:t xml:space="preserve"> features.</w:t>
      </w:r>
    </w:p>
    <w:p w14:paraId="06D52BA1" w14:textId="4D9CEE10" w:rsidR="0062023B" w:rsidRPr="0023350A" w:rsidRDefault="00461B8A" w:rsidP="00840589">
      <w:pPr>
        <w:tabs>
          <w:tab w:val="num" w:pos="2160"/>
        </w:tabs>
        <w:spacing w:line="276" w:lineRule="auto"/>
        <w:ind w:right="-8" w:firstLine="284"/>
        <w:jc w:val="both"/>
        <w:rPr>
          <w:lang w:val="en-GB"/>
        </w:rPr>
      </w:pPr>
      <w:r w:rsidRPr="0023350A">
        <w:rPr>
          <w:b/>
          <w:lang w:val="en-GB"/>
        </w:rPr>
        <w:t>Priva</w:t>
      </w:r>
      <w:r w:rsidR="00433083" w:rsidRPr="0023350A">
        <w:rPr>
          <w:b/>
          <w:lang w:val="en-GB"/>
        </w:rPr>
        <w:t>cy</w:t>
      </w:r>
      <w:r w:rsidRPr="0023350A">
        <w:rPr>
          <w:lang w:val="en-GB"/>
        </w:rPr>
        <w:t xml:space="preserve">: </w:t>
      </w:r>
      <w:r w:rsidR="00C17053" w:rsidRPr="0023350A">
        <w:rPr>
          <w:lang w:val="en-GB"/>
        </w:rPr>
        <w:t xml:space="preserve">pain </w:t>
      </w:r>
      <w:r w:rsidR="00DE3643" w:rsidRPr="0023350A">
        <w:rPr>
          <w:lang w:val="en-GB"/>
        </w:rPr>
        <w:t xml:space="preserve">is a </w:t>
      </w:r>
      <w:r w:rsidR="00C17053" w:rsidRPr="0023350A">
        <w:rPr>
          <w:lang w:val="en-GB"/>
        </w:rPr>
        <w:t>private experience in that no one else has or can have</w:t>
      </w:r>
      <w:r w:rsidRPr="0023350A">
        <w:rPr>
          <w:lang w:val="en-GB"/>
        </w:rPr>
        <w:t xml:space="preserve"> </w:t>
      </w:r>
      <w:r w:rsidR="00C17053" w:rsidRPr="0023350A">
        <w:rPr>
          <w:lang w:val="en-GB"/>
        </w:rPr>
        <w:t>the</w:t>
      </w:r>
      <w:r w:rsidRPr="0023350A">
        <w:rPr>
          <w:lang w:val="en-GB"/>
        </w:rPr>
        <w:t xml:space="preserve"> pain</w:t>
      </w:r>
      <w:r w:rsidR="00C17053" w:rsidRPr="0023350A">
        <w:rPr>
          <w:lang w:val="en-GB"/>
        </w:rPr>
        <w:t xml:space="preserve"> I’m now having and feeling</w:t>
      </w:r>
      <w:r w:rsidR="0062023B" w:rsidRPr="0023350A">
        <w:rPr>
          <w:lang w:val="en-GB"/>
        </w:rPr>
        <w:t xml:space="preserve">; </w:t>
      </w:r>
      <w:r w:rsidR="00433083" w:rsidRPr="0023350A">
        <w:rPr>
          <w:lang w:val="en-GB"/>
        </w:rPr>
        <w:t xml:space="preserve">when I </w:t>
      </w:r>
      <w:r w:rsidR="004A2550" w:rsidRPr="0023350A">
        <w:rPr>
          <w:lang w:val="en-GB"/>
        </w:rPr>
        <w:t>report</w:t>
      </w:r>
      <w:r w:rsidR="00433083" w:rsidRPr="0023350A">
        <w:rPr>
          <w:lang w:val="en-GB"/>
        </w:rPr>
        <w:t xml:space="preserve"> or vocalize the pain I experience, I’m making public</w:t>
      </w:r>
      <w:r w:rsidR="00430262" w:rsidRPr="0023350A">
        <w:rPr>
          <w:lang w:val="en-GB"/>
        </w:rPr>
        <w:t xml:space="preserve"> something that</w:t>
      </w:r>
      <w:r w:rsidR="00AF30D7">
        <w:rPr>
          <w:lang w:val="en-GB"/>
        </w:rPr>
        <w:t>,</w:t>
      </w:r>
      <w:r w:rsidR="00430262" w:rsidRPr="0023350A">
        <w:rPr>
          <w:lang w:val="en-GB"/>
        </w:rPr>
        <w:t xml:space="preserve"> by its nature</w:t>
      </w:r>
      <w:r w:rsidR="00AF30D7">
        <w:rPr>
          <w:lang w:val="en-GB"/>
        </w:rPr>
        <w:t>,</w:t>
      </w:r>
      <w:r w:rsidR="00433083" w:rsidRPr="0023350A">
        <w:rPr>
          <w:lang w:val="en-GB"/>
        </w:rPr>
        <w:t xml:space="preserve"> is not.</w:t>
      </w:r>
      <w:r w:rsidR="00565D51" w:rsidRPr="0023350A">
        <w:rPr>
          <w:lang w:val="en-GB"/>
        </w:rPr>
        <w:t xml:space="preserve"> </w:t>
      </w:r>
      <w:r w:rsidR="00FE5441" w:rsidRPr="0023350A">
        <w:rPr>
          <w:lang w:val="en-GB"/>
        </w:rPr>
        <w:t xml:space="preserve">Privacy </w:t>
      </w:r>
      <w:r w:rsidR="00DE3643" w:rsidRPr="0023350A">
        <w:rPr>
          <w:lang w:val="en-GB"/>
        </w:rPr>
        <w:t xml:space="preserve">also </w:t>
      </w:r>
      <w:r w:rsidR="00FE5441" w:rsidRPr="0023350A">
        <w:rPr>
          <w:lang w:val="en-GB"/>
        </w:rPr>
        <w:t>determines</w:t>
      </w:r>
      <w:r w:rsidR="00173EFF" w:rsidRPr="0023350A">
        <w:rPr>
          <w:lang w:val="en-GB"/>
        </w:rPr>
        <w:t xml:space="preserve"> </w:t>
      </w:r>
      <w:r w:rsidR="00FE5441" w:rsidRPr="0023350A">
        <w:rPr>
          <w:lang w:val="en-GB"/>
        </w:rPr>
        <w:t xml:space="preserve">the sense of ownership we have with respect </w:t>
      </w:r>
      <w:r w:rsidR="00DE3643" w:rsidRPr="0023350A">
        <w:rPr>
          <w:lang w:val="en-GB"/>
        </w:rPr>
        <w:t xml:space="preserve">to </w:t>
      </w:r>
      <w:r w:rsidR="00FE5441" w:rsidRPr="0023350A">
        <w:rPr>
          <w:lang w:val="en-GB"/>
        </w:rPr>
        <w:t xml:space="preserve">our experiences: </w:t>
      </w:r>
      <w:r w:rsidR="00DE3643" w:rsidRPr="0023350A">
        <w:rPr>
          <w:lang w:val="en-GB"/>
        </w:rPr>
        <w:t xml:space="preserve">pain </w:t>
      </w:r>
      <w:r w:rsidR="00FE5441" w:rsidRPr="0023350A">
        <w:rPr>
          <w:lang w:val="en-GB"/>
        </w:rPr>
        <w:t xml:space="preserve">cannot be </w:t>
      </w:r>
      <w:r w:rsidR="00DE3643" w:rsidRPr="0023350A">
        <w:rPr>
          <w:lang w:val="en-GB"/>
        </w:rPr>
        <w:t xml:space="preserve">an </w:t>
      </w:r>
      <w:r w:rsidR="00FE5441" w:rsidRPr="0023350A">
        <w:rPr>
          <w:lang w:val="en-GB"/>
        </w:rPr>
        <w:t xml:space="preserve">experience </w:t>
      </w:r>
      <w:r w:rsidR="003B122A" w:rsidRPr="0023350A">
        <w:rPr>
          <w:lang w:val="en-GB"/>
        </w:rPr>
        <w:t xml:space="preserve">had by </w:t>
      </w:r>
      <w:r w:rsidR="00FE5441" w:rsidRPr="0023350A">
        <w:rPr>
          <w:lang w:val="en-GB"/>
        </w:rPr>
        <w:t>no</w:t>
      </w:r>
      <w:r w:rsidR="00DE3643" w:rsidRPr="0023350A">
        <w:rPr>
          <w:lang w:val="en-GB"/>
        </w:rPr>
        <w:t xml:space="preserve"> </w:t>
      </w:r>
      <w:r w:rsidR="00FE5441" w:rsidRPr="0023350A">
        <w:rPr>
          <w:lang w:val="en-GB"/>
        </w:rPr>
        <w:t xml:space="preserve">one. Each experience is </w:t>
      </w:r>
      <w:r w:rsidR="00D755D2" w:rsidRPr="0023350A">
        <w:rPr>
          <w:lang w:val="en-GB"/>
        </w:rPr>
        <w:t>th</w:t>
      </w:r>
      <w:r w:rsidR="00285C73" w:rsidRPr="0023350A">
        <w:rPr>
          <w:lang w:val="en-GB"/>
        </w:rPr>
        <w:t>e</w:t>
      </w:r>
      <w:r w:rsidR="00173EFF" w:rsidRPr="0023350A">
        <w:rPr>
          <w:lang w:val="en-GB"/>
        </w:rPr>
        <w:t xml:space="preserve"> private</w:t>
      </w:r>
      <w:r w:rsidR="00FE5441" w:rsidRPr="0023350A">
        <w:rPr>
          <w:lang w:val="en-GB"/>
        </w:rPr>
        <w:t xml:space="preserve"> experience of a subject.</w:t>
      </w:r>
    </w:p>
    <w:p w14:paraId="5013F5A2" w14:textId="739F6457" w:rsidR="0062023B" w:rsidRPr="0023350A" w:rsidRDefault="00054927" w:rsidP="00840589">
      <w:pPr>
        <w:tabs>
          <w:tab w:val="num" w:pos="2160"/>
        </w:tabs>
        <w:spacing w:line="276" w:lineRule="auto"/>
        <w:ind w:right="-8" w:firstLine="284"/>
        <w:jc w:val="both"/>
        <w:rPr>
          <w:lang w:val="en-GB"/>
        </w:rPr>
      </w:pPr>
      <w:r w:rsidRPr="0023350A">
        <w:rPr>
          <w:b/>
          <w:lang w:val="en-GB"/>
        </w:rPr>
        <w:lastRenderedPageBreak/>
        <w:t>Author</w:t>
      </w:r>
      <w:r w:rsidR="00C17053" w:rsidRPr="0023350A">
        <w:rPr>
          <w:b/>
          <w:lang w:val="en-GB"/>
        </w:rPr>
        <w:t>ity</w:t>
      </w:r>
      <w:r w:rsidR="00EC5161" w:rsidRPr="0023350A">
        <w:rPr>
          <w:lang w:val="en-GB"/>
        </w:rPr>
        <w:t xml:space="preserve">: </w:t>
      </w:r>
      <w:r w:rsidR="00C120BD" w:rsidRPr="0023350A">
        <w:rPr>
          <w:lang w:val="en-GB"/>
        </w:rPr>
        <w:t>the pain I’m now experienc</w:t>
      </w:r>
      <w:r w:rsidR="00C17053" w:rsidRPr="0023350A">
        <w:rPr>
          <w:lang w:val="en-GB"/>
        </w:rPr>
        <w:t xml:space="preserve">ing is </w:t>
      </w:r>
      <w:r w:rsidR="00EC5161" w:rsidRPr="0023350A">
        <w:rPr>
          <w:lang w:val="en-GB"/>
        </w:rPr>
        <w:t>epis</w:t>
      </w:r>
      <w:r w:rsidR="00461B8A" w:rsidRPr="0023350A">
        <w:rPr>
          <w:lang w:val="en-GB"/>
        </w:rPr>
        <w:t xml:space="preserve">temically accessible only </w:t>
      </w:r>
      <w:r w:rsidR="009524FE" w:rsidRPr="0023350A">
        <w:rPr>
          <w:lang w:val="en-GB"/>
        </w:rPr>
        <w:t xml:space="preserve">to </w:t>
      </w:r>
      <w:r w:rsidR="00461B8A" w:rsidRPr="0023350A">
        <w:rPr>
          <w:lang w:val="en-GB"/>
        </w:rPr>
        <w:t>me</w:t>
      </w:r>
      <w:r w:rsidR="00C17053" w:rsidRPr="0023350A">
        <w:rPr>
          <w:lang w:val="en-GB"/>
        </w:rPr>
        <w:t>. No one else can</w:t>
      </w:r>
      <w:r w:rsidR="00461B8A" w:rsidRPr="0023350A">
        <w:rPr>
          <w:lang w:val="en-GB"/>
        </w:rPr>
        <w:t xml:space="preserve"> </w:t>
      </w:r>
      <w:r w:rsidR="00C120BD" w:rsidRPr="0023350A">
        <w:rPr>
          <w:lang w:val="en-GB"/>
        </w:rPr>
        <w:t>have</w:t>
      </w:r>
      <w:r w:rsidR="00461B8A" w:rsidRPr="0023350A">
        <w:rPr>
          <w:lang w:val="en-GB"/>
        </w:rPr>
        <w:t xml:space="preserve"> my pain</w:t>
      </w:r>
      <w:r w:rsidR="00C17053" w:rsidRPr="0023350A">
        <w:rPr>
          <w:lang w:val="en-GB"/>
        </w:rPr>
        <w:t xml:space="preserve"> as I’m now getting acquainted </w:t>
      </w:r>
      <w:r w:rsidR="00DE3643" w:rsidRPr="0023350A">
        <w:rPr>
          <w:lang w:val="en-GB"/>
        </w:rPr>
        <w:t xml:space="preserve">with </w:t>
      </w:r>
      <w:r w:rsidR="00C17053" w:rsidRPr="0023350A">
        <w:rPr>
          <w:lang w:val="en-GB"/>
        </w:rPr>
        <w:t>it</w:t>
      </w:r>
      <w:r w:rsidR="00433083" w:rsidRPr="0023350A">
        <w:rPr>
          <w:lang w:val="en-GB"/>
        </w:rPr>
        <w:t>.</w:t>
      </w:r>
      <w:r w:rsidR="001C650D" w:rsidRPr="0023350A">
        <w:rPr>
          <w:rStyle w:val="Rimandonotaapidipagina"/>
          <w:lang w:val="en-GB"/>
        </w:rPr>
        <w:footnoteReference w:id="19"/>
      </w:r>
      <w:r w:rsidR="00433083" w:rsidRPr="0023350A">
        <w:rPr>
          <w:lang w:val="en-GB"/>
        </w:rPr>
        <w:t xml:space="preserve"> It m</w:t>
      </w:r>
      <w:r w:rsidRPr="0023350A">
        <w:rPr>
          <w:lang w:val="en-GB"/>
        </w:rPr>
        <w:t>ay be that privacy and author</w:t>
      </w:r>
      <w:r w:rsidR="00433083" w:rsidRPr="0023350A">
        <w:rPr>
          <w:lang w:val="en-GB"/>
        </w:rPr>
        <w:t>ity</w:t>
      </w:r>
      <w:r w:rsidR="00E9037F" w:rsidRPr="0023350A">
        <w:rPr>
          <w:lang w:val="en-GB"/>
        </w:rPr>
        <w:t xml:space="preserve"> (sometimes referred to as </w:t>
      </w:r>
      <w:r w:rsidR="00E9037F" w:rsidRPr="0023350A">
        <w:rPr>
          <w:i/>
          <w:lang w:val="en-GB"/>
        </w:rPr>
        <w:t>subjectivity</w:t>
      </w:r>
      <w:r w:rsidR="00E9037F" w:rsidRPr="0023350A">
        <w:rPr>
          <w:lang w:val="en-GB"/>
        </w:rPr>
        <w:t>)</w:t>
      </w:r>
      <w:r w:rsidR="00433083" w:rsidRPr="0023350A">
        <w:rPr>
          <w:lang w:val="en-GB"/>
        </w:rPr>
        <w:t xml:space="preserve"> collapse </w:t>
      </w:r>
      <w:r w:rsidR="00752DB0" w:rsidRPr="0023350A">
        <w:rPr>
          <w:lang w:val="en-GB"/>
        </w:rPr>
        <w:t>into each</w:t>
      </w:r>
      <w:r w:rsidR="00433083" w:rsidRPr="0023350A">
        <w:rPr>
          <w:lang w:val="en-GB"/>
        </w:rPr>
        <w:t xml:space="preserve"> other, but the first is an ontological feature of the experience, while the second is an epistemological feature</w:t>
      </w:r>
      <w:r w:rsidR="00C120BD" w:rsidRPr="0023350A">
        <w:rPr>
          <w:lang w:val="en-GB"/>
        </w:rPr>
        <w:t xml:space="preserve"> of it</w:t>
      </w:r>
      <w:r w:rsidR="00433083" w:rsidRPr="0023350A">
        <w:rPr>
          <w:lang w:val="en-GB"/>
        </w:rPr>
        <w:t>. It is their coupling that makes pain experiences so special.</w:t>
      </w:r>
      <w:r w:rsidR="00AF4328" w:rsidRPr="0023350A">
        <w:rPr>
          <w:lang w:val="en-GB"/>
        </w:rPr>
        <w:t xml:space="preserve"> </w:t>
      </w:r>
      <w:r w:rsidR="00844D00" w:rsidRPr="0023350A">
        <w:rPr>
          <w:lang w:val="en-GB"/>
        </w:rPr>
        <w:t>The need to provide intersubjective cues on the intensity of pain result</w:t>
      </w:r>
      <w:r w:rsidR="00AF30D7">
        <w:rPr>
          <w:lang w:val="en-GB"/>
        </w:rPr>
        <w:t>s</w:t>
      </w:r>
      <w:r w:rsidR="00844D00" w:rsidRPr="0023350A">
        <w:rPr>
          <w:lang w:val="en-GB"/>
        </w:rPr>
        <w:t xml:space="preserve"> in </w:t>
      </w:r>
      <w:r w:rsidR="00AF30D7">
        <w:rPr>
          <w:lang w:val="en-GB"/>
        </w:rPr>
        <w:t xml:space="preserve">a scale of </w:t>
      </w:r>
      <w:r w:rsidR="00844D00" w:rsidRPr="0023350A">
        <w:rPr>
          <w:lang w:val="en-GB"/>
        </w:rPr>
        <w:t>comparative description and measures</w:t>
      </w:r>
      <w:r w:rsidR="00844D00" w:rsidRPr="0023350A">
        <w:rPr>
          <w:rFonts w:eastAsia="Times New Roman"/>
          <w:color w:val="222222"/>
          <w:shd w:val="clear" w:color="auto" w:fill="FFFFFF"/>
          <w:lang w:val="en-GB"/>
        </w:rPr>
        <w:t>.</w:t>
      </w:r>
      <w:r w:rsidR="00B9478C">
        <w:rPr>
          <w:rStyle w:val="Rimandonotaapidipagina"/>
          <w:rFonts w:eastAsia="Times New Roman"/>
          <w:color w:val="222222"/>
          <w:shd w:val="clear" w:color="auto" w:fill="FFFFFF"/>
          <w:lang w:val="en-GB"/>
        </w:rPr>
        <w:footnoteReference w:id="20"/>
      </w:r>
    </w:p>
    <w:p w14:paraId="36BB8BDE" w14:textId="0302235A" w:rsidR="00C8784B" w:rsidRPr="0023350A" w:rsidRDefault="00EC5161" w:rsidP="00840589">
      <w:pPr>
        <w:tabs>
          <w:tab w:val="num" w:pos="2160"/>
        </w:tabs>
        <w:spacing w:line="276" w:lineRule="auto"/>
        <w:ind w:right="-8" w:firstLine="284"/>
        <w:jc w:val="both"/>
        <w:rPr>
          <w:lang w:val="en-GB"/>
        </w:rPr>
      </w:pPr>
      <w:r w:rsidRPr="0023350A">
        <w:rPr>
          <w:b/>
          <w:lang w:val="en-GB"/>
        </w:rPr>
        <w:t>Inco</w:t>
      </w:r>
      <w:r w:rsidR="00461B8A" w:rsidRPr="0023350A">
        <w:rPr>
          <w:b/>
          <w:lang w:val="en-GB"/>
        </w:rPr>
        <w:t>rrigib</w:t>
      </w:r>
      <w:r w:rsidR="00433083" w:rsidRPr="0023350A">
        <w:rPr>
          <w:b/>
          <w:lang w:val="en-GB"/>
        </w:rPr>
        <w:t>ility</w:t>
      </w:r>
      <w:r w:rsidR="00461B8A" w:rsidRPr="0023350A">
        <w:rPr>
          <w:lang w:val="en-GB"/>
        </w:rPr>
        <w:t xml:space="preserve">: </w:t>
      </w:r>
      <w:r w:rsidR="00417B27" w:rsidRPr="0023350A">
        <w:rPr>
          <w:lang w:val="en-GB"/>
        </w:rPr>
        <w:t>when I experience</w:t>
      </w:r>
      <w:r w:rsidR="00433083" w:rsidRPr="0023350A">
        <w:rPr>
          <w:lang w:val="en-GB"/>
        </w:rPr>
        <w:t xml:space="preserve"> pain, </w:t>
      </w:r>
      <w:r w:rsidR="00461B8A" w:rsidRPr="0023350A">
        <w:rPr>
          <w:lang w:val="en-GB"/>
        </w:rPr>
        <w:t xml:space="preserve">no one can correct </w:t>
      </w:r>
      <w:r w:rsidR="00323015" w:rsidRPr="0023350A">
        <w:rPr>
          <w:lang w:val="en-GB"/>
        </w:rPr>
        <w:t xml:space="preserve">me on </w:t>
      </w:r>
      <w:r w:rsidR="00417B27" w:rsidRPr="0023350A">
        <w:rPr>
          <w:lang w:val="en-GB"/>
        </w:rPr>
        <w:t>what my experience is</w:t>
      </w:r>
      <w:r w:rsidRPr="0023350A">
        <w:rPr>
          <w:lang w:val="en-GB"/>
        </w:rPr>
        <w:t xml:space="preserve">, not even </w:t>
      </w:r>
      <w:r w:rsidR="00AF30D7">
        <w:rPr>
          <w:lang w:val="en-GB"/>
        </w:rPr>
        <w:t>I</w:t>
      </w:r>
      <w:r w:rsidR="00433083" w:rsidRPr="0023350A">
        <w:rPr>
          <w:lang w:val="en-GB"/>
        </w:rPr>
        <w:t>. A</w:t>
      </w:r>
      <w:r w:rsidR="00E668F9" w:rsidRPr="0023350A">
        <w:rPr>
          <w:lang w:val="en-GB"/>
        </w:rPr>
        <w:t>t most</w:t>
      </w:r>
      <w:r w:rsidR="00AF30D7">
        <w:rPr>
          <w:lang w:val="en-GB"/>
        </w:rPr>
        <w:t>,</w:t>
      </w:r>
      <w:r w:rsidR="00E668F9" w:rsidRPr="0023350A">
        <w:rPr>
          <w:lang w:val="en-GB"/>
        </w:rPr>
        <w:t xml:space="preserve"> I can </w:t>
      </w:r>
      <w:r w:rsidR="00417B27" w:rsidRPr="0023350A">
        <w:rPr>
          <w:lang w:val="en-GB"/>
        </w:rPr>
        <w:t>think about my experience</w:t>
      </w:r>
      <w:r w:rsidR="00E668F9" w:rsidRPr="0023350A">
        <w:rPr>
          <w:lang w:val="en-GB"/>
        </w:rPr>
        <w:t xml:space="preserve"> again</w:t>
      </w:r>
      <w:r w:rsidR="00433083" w:rsidRPr="0023350A">
        <w:rPr>
          <w:lang w:val="en-GB"/>
        </w:rPr>
        <w:t>;</w:t>
      </w:r>
      <w:r w:rsidR="00461B8A" w:rsidRPr="0023350A">
        <w:rPr>
          <w:lang w:val="en-GB"/>
        </w:rPr>
        <w:t xml:space="preserve"> </w:t>
      </w:r>
      <w:r w:rsidR="004E6F87" w:rsidRPr="0023350A">
        <w:rPr>
          <w:lang w:val="en-GB"/>
        </w:rPr>
        <w:t xml:space="preserve">but </w:t>
      </w:r>
      <w:r w:rsidR="00461B8A" w:rsidRPr="0023350A">
        <w:rPr>
          <w:lang w:val="en-GB"/>
        </w:rPr>
        <w:t xml:space="preserve">it cannot be the case that </w:t>
      </w:r>
      <w:r w:rsidR="00021B05" w:rsidRPr="0023350A">
        <w:rPr>
          <w:lang w:val="en-GB"/>
        </w:rPr>
        <w:t>I’m not feeling pain if I feel it</w:t>
      </w:r>
      <w:r w:rsidR="00C753C6" w:rsidRPr="0023350A">
        <w:rPr>
          <w:lang w:val="en-GB"/>
        </w:rPr>
        <w:t xml:space="preserve">. </w:t>
      </w:r>
      <w:r w:rsidR="00C656E7" w:rsidRPr="0023350A">
        <w:rPr>
          <w:lang w:val="en-GB"/>
        </w:rPr>
        <w:t xml:space="preserve">From a different perspective, this point has been elucidated by </w:t>
      </w:r>
      <w:r w:rsidR="00C753C6" w:rsidRPr="0023350A">
        <w:rPr>
          <w:lang w:val="en-GB"/>
        </w:rPr>
        <w:t>Gareth Evans</w:t>
      </w:r>
      <w:r w:rsidR="00C656E7" w:rsidRPr="0023350A">
        <w:rPr>
          <w:lang w:val="en-GB"/>
        </w:rPr>
        <w:t>, who</w:t>
      </w:r>
      <w:r w:rsidR="00C753C6" w:rsidRPr="0023350A">
        <w:rPr>
          <w:lang w:val="en-GB"/>
        </w:rPr>
        <w:t xml:space="preserve"> has stressed that the self-ascription of bodily properties, like knowing that one has one’s legs bent, is acquired by an information link that connects (non-conceptually, and at the personal level) the individual and the information available to one from one’s egocentric point of view. The incorrigibility is so deep that “</w:t>
      </w:r>
      <w:r w:rsidR="00AF30D7">
        <w:rPr>
          <w:lang w:val="en-GB"/>
        </w:rPr>
        <w:t>i</w:t>
      </w:r>
      <w:r w:rsidR="00C753C6" w:rsidRPr="0023350A">
        <w:rPr>
          <w:lang w:val="en-GB"/>
        </w:rPr>
        <w:t xml:space="preserve">f the subject does not know that </w:t>
      </w:r>
      <w:r w:rsidR="00C753C6" w:rsidRPr="0023350A">
        <w:rPr>
          <w:i/>
          <w:lang w:val="en-GB"/>
        </w:rPr>
        <w:t>he</w:t>
      </w:r>
      <w:r w:rsidR="00C753C6" w:rsidRPr="0023350A">
        <w:rPr>
          <w:lang w:val="en-GB"/>
        </w:rPr>
        <w:t xml:space="preserve"> has his legs bent (say) on this basis (because he is in the situation described), then he does not know </w:t>
      </w:r>
      <w:r w:rsidR="00C753C6" w:rsidRPr="0023350A">
        <w:rPr>
          <w:i/>
          <w:lang w:val="en-GB"/>
        </w:rPr>
        <w:t>anything</w:t>
      </w:r>
      <w:r w:rsidR="00C753C6" w:rsidRPr="0023350A">
        <w:rPr>
          <w:lang w:val="en-GB"/>
        </w:rPr>
        <w:t xml:space="preserve"> on this basis (To judge that </w:t>
      </w:r>
      <w:r w:rsidR="00C753C6" w:rsidRPr="0023350A">
        <w:rPr>
          <w:i/>
          <w:lang w:val="en-GB"/>
        </w:rPr>
        <w:t>someone</w:t>
      </w:r>
      <w:r w:rsidR="00C753C6" w:rsidRPr="0023350A">
        <w:rPr>
          <w:lang w:val="en-GB"/>
        </w:rPr>
        <w:t xml:space="preserve"> has his legs bent would be a wild shot in the dark)”.</w:t>
      </w:r>
      <w:r w:rsidR="00B9478C">
        <w:rPr>
          <w:rStyle w:val="Rimandonotaapidipagina"/>
          <w:lang w:val="en-GB"/>
        </w:rPr>
        <w:footnoteReference w:id="21"/>
      </w:r>
      <w:r w:rsidR="00C753C6" w:rsidRPr="0023350A">
        <w:rPr>
          <w:lang w:val="en-GB"/>
        </w:rPr>
        <w:t xml:space="preserve"> This kind of incorrigibility is </w:t>
      </w:r>
      <w:r w:rsidR="00323015" w:rsidRPr="0023350A">
        <w:rPr>
          <w:lang w:val="en-GB"/>
        </w:rPr>
        <w:t xml:space="preserve">now known as </w:t>
      </w:r>
      <w:r w:rsidR="00C753C6" w:rsidRPr="0023350A">
        <w:rPr>
          <w:lang w:val="en-GB"/>
        </w:rPr>
        <w:t>the immunity to error</w:t>
      </w:r>
      <w:r w:rsidR="00323015" w:rsidRPr="0023350A">
        <w:rPr>
          <w:lang w:val="en-GB"/>
        </w:rPr>
        <w:t xml:space="preserve"> through misidentification</w:t>
      </w:r>
      <w:r w:rsidR="00C753C6" w:rsidRPr="0023350A">
        <w:rPr>
          <w:lang w:val="en-GB"/>
        </w:rPr>
        <w:t xml:space="preserve">, and Evans’ point is that bodily self-ascription determines such immunity. We can assume </w:t>
      </w:r>
      <w:r w:rsidR="00E668F9" w:rsidRPr="0023350A">
        <w:rPr>
          <w:lang w:val="en-GB"/>
        </w:rPr>
        <w:t xml:space="preserve">that </w:t>
      </w:r>
      <w:r w:rsidR="00C753C6" w:rsidRPr="0023350A">
        <w:rPr>
          <w:lang w:val="en-GB"/>
        </w:rPr>
        <w:t xml:space="preserve">this holds in the case of pain. Pain experiences are therefore private, authoritative and incorrigible, PAI for short. </w:t>
      </w:r>
    </w:p>
    <w:p w14:paraId="4FDC7A0E" w14:textId="63B9FA7A" w:rsidR="00C753C6" w:rsidRPr="0023350A" w:rsidRDefault="00C753C6" w:rsidP="00840589">
      <w:pPr>
        <w:tabs>
          <w:tab w:val="num" w:pos="2160"/>
        </w:tabs>
        <w:spacing w:line="276" w:lineRule="auto"/>
        <w:ind w:right="-8" w:firstLine="284"/>
        <w:jc w:val="both"/>
        <w:rPr>
          <w:lang w:val="en-GB"/>
        </w:rPr>
      </w:pPr>
      <w:r w:rsidRPr="0023350A">
        <w:rPr>
          <w:lang w:val="en-GB"/>
        </w:rPr>
        <w:t xml:space="preserve">Kripke’s view, however, has been disputed. </w:t>
      </w:r>
      <w:r w:rsidR="00C8784B" w:rsidRPr="0023350A">
        <w:rPr>
          <w:lang w:val="en-GB"/>
        </w:rPr>
        <w:t>Some physicalists have stressed that the very idea that unconscious pain is impossible or that pain experiences are incorrigible rests on assumptions about pain that can be challenged. For example, Reuters, Philips and Sytsma recently tested people’s reactions to imaginary scenarios involving hallucinatory pain, shared pain and illusions of pain.</w:t>
      </w:r>
      <w:r w:rsidR="00B9478C">
        <w:rPr>
          <w:rStyle w:val="Rimandonotaapidipagina"/>
          <w:lang w:val="en-GB"/>
        </w:rPr>
        <w:footnoteReference w:id="22"/>
      </w:r>
      <w:r w:rsidR="00C8784B" w:rsidRPr="0023350A">
        <w:rPr>
          <w:lang w:val="en-GB"/>
        </w:rPr>
        <w:t xml:space="preserve"> The results of their survey -- in which people were asked to select the most likely scenario from four possible scenarios -- support the view that</w:t>
      </w:r>
      <w:r w:rsidR="00AF30D7">
        <w:rPr>
          <w:lang w:val="en-GB"/>
        </w:rPr>
        <w:t>,</w:t>
      </w:r>
      <w:r w:rsidR="00C8784B" w:rsidRPr="0023350A">
        <w:rPr>
          <w:lang w:val="en-GB"/>
        </w:rPr>
        <w:t xml:space="preserve"> ordinarily</w:t>
      </w:r>
      <w:r w:rsidR="00AF30D7">
        <w:rPr>
          <w:lang w:val="en-GB"/>
        </w:rPr>
        <w:t>,</w:t>
      </w:r>
      <w:r w:rsidR="00C8784B" w:rsidRPr="0023350A">
        <w:rPr>
          <w:lang w:val="en-GB"/>
        </w:rPr>
        <w:t xml:space="preserve"> people accept the idea that we can have pain hallucinations (because of drugs), shared pain (in the case of partially conjoined twins), and the illusion of pain (in the case of phantom pain). These results show that it is possible to distinguish the appearance from the reality of pain.</w:t>
      </w:r>
      <w:r w:rsidR="00C8784B" w:rsidRPr="0023350A">
        <w:rPr>
          <w:rStyle w:val="Rimandonotaapidipagina"/>
          <w:rFonts w:eastAsia="Times New Roman"/>
          <w:color w:val="000000"/>
          <w:shd w:val="clear" w:color="auto" w:fill="FFFFFF"/>
          <w:lang w:val="en-GB"/>
        </w:rPr>
        <w:footnoteReference w:id="23"/>
      </w:r>
    </w:p>
    <w:p w14:paraId="3EB6A005" w14:textId="4E4D5EFF" w:rsidR="006C1016" w:rsidRPr="0023350A" w:rsidRDefault="00C8784B" w:rsidP="00840589">
      <w:pPr>
        <w:spacing w:line="276" w:lineRule="auto"/>
        <w:ind w:right="-8"/>
        <w:jc w:val="both"/>
        <w:rPr>
          <w:lang w:val="en-GB"/>
        </w:rPr>
      </w:pPr>
      <w:proofErr w:type="gramStart"/>
      <w:r w:rsidRPr="0023350A">
        <w:rPr>
          <w:lang w:val="en-GB"/>
        </w:rPr>
        <w:t>O</w:t>
      </w:r>
      <w:r w:rsidR="00E668F9" w:rsidRPr="0023350A">
        <w:rPr>
          <w:lang w:val="en-GB"/>
        </w:rPr>
        <w:t>the</w:t>
      </w:r>
      <w:r w:rsidRPr="0023350A">
        <w:rPr>
          <w:lang w:val="en-GB"/>
        </w:rPr>
        <w:t>r</w:t>
      </w:r>
      <w:proofErr w:type="gramEnd"/>
      <w:r w:rsidRPr="0023350A">
        <w:rPr>
          <w:lang w:val="en-GB"/>
        </w:rPr>
        <w:t xml:space="preserve"> physicalist, </w:t>
      </w:r>
      <w:r w:rsidR="00AF30D7">
        <w:rPr>
          <w:lang w:val="en-GB"/>
        </w:rPr>
        <w:t xml:space="preserve">such </w:t>
      </w:r>
      <w:r w:rsidRPr="0023350A">
        <w:rPr>
          <w:lang w:val="en-GB"/>
        </w:rPr>
        <w:t>as</w:t>
      </w:r>
      <w:r w:rsidR="00E668F9" w:rsidRPr="0023350A">
        <w:rPr>
          <w:lang w:val="en-GB"/>
        </w:rPr>
        <w:t xml:space="preserve"> Hill</w:t>
      </w:r>
      <w:r w:rsidRPr="0023350A">
        <w:rPr>
          <w:lang w:val="en-GB"/>
        </w:rPr>
        <w:t>, have dr</w:t>
      </w:r>
      <w:r w:rsidR="00AF30D7">
        <w:rPr>
          <w:lang w:val="en-GB"/>
        </w:rPr>
        <w:t>a</w:t>
      </w:r>
      <w:r w:rsidRPr="0023350A">
        <w:rPr>
          <w:lang w:val="en-GB"/>
        </w:rPr>
        <w:t>w</w:t>
      </w:r>
      <w:r w:rsidR="00AF30D7">
        <w:rPr>
          <w:lang w:val="en-GB"/>
        </w:rPr>
        <w:t>n</w:t>
      </w:r>
      <w:r w:rsidR="00E668F9" w:rsidRPr="0023350A">
        <w:rPr>
          <w:lang w:val="en-GB"/>
        </w:rPr>
        <w:t xml:space="preserve"> </w:t>
      </w:r>
      <w:r w:rsidRPr="0023350A">
        <w:rPr>
          <w:lang w:val="en-GB"/>
        </w:rPr>
        <w:t>a different con</w:t>
      </w:r>
      <w:r w:rsidR="00AF30D7">
        <w:rPr>
          <w:lang w:val="en-GB"/>
        </w:rPr>
        <w:t>clusion</w:t>
      </w:r>
      <w:r w:rsidRPr="0023350A">
        <w:rPr>
          <w:lang w:val="en-GB"/>
        </w:rPr>
        <w:t xml:space="preserve">. </w:t>
      </w:r>
      <w:r w:rsidR="00C656E7" w:rsidRPr="0023350A">
        <w:rPr>
          <w:lang w:val="en-GB"/>
        </w:rPr>
        <w:t>A</w:t>
      </w:r>
      <w:r w:rsidRPr="0023350A">
        <w:rPr>
          <w:lang w:val="en-GB"/>
        </w:rPr>
        <w:t xml:space="preserve">ccepting Kripke’s view </w:t>
      </w:r>
      <w:r w:rsidR="006C1016" w:rsidRPr="0023350A">
        <w:rPr>
          <w:lang w:val="en-GB"/>
        </w:rPr>
        <w:t>that “there is no substantive distinction between the appearance of pain and the corresponding reality” and the view “that awareness of pain is fully perceptual in character” results in a paradox when we consider the location of pain.</w:t>
      </w:r>
      <w:r w:rsidR="00B9478C">
        <w:rPr>
          <w:rStyle w:val="Rimandonotaapidipagina"/>
          <w:lang w:val="en-GB"/>
        </w:rPr>
        <w:footnoteReference w:id="24"/>
      </w:r>
      <w:r w:rsidR="006C1016" w:rsidRPr="0023350A">
        <w:rPr>
          <w:lang w:val="en-GB"/>
        </w:rPr>
        <w:t xml:space="preserve"> Hill maintains that pain phenomena determine P-representations that refer to P-states, these being the bodily conditions referred to by P-representations. These representations deal with location and qualitative intensity of pain at the same time. However, those who defend a purely phenomenal view, typically vindicate only intensity, sacrificing the correctness of the location component of the representation. This </w:t>
      </w:r>
      <w:r w:rsidR="006C1016" w:rsidRPr="0023350A">
        <w:rPr>
          <w:lang w:val="en-GB"/>
        </w:rPr>
        <w:lastRenderedPageBreak/>
        <w:t xml:space="preserve">results in our having to consider </w:t>
      </w:r>
      <w:r w:rsidR="004E6F87" w:rsidRPr="0023350A">
        <w:rPr>
          <w:lang w:val="en-GB"/>
        </w:rPr>
        <w:t xml:space="preserve">the location of </w:t>
      </w:r>
      <w:r w:rsidR="006C1016" w:rsidRPr="0023350A">
        <w:rPr>
          <w:lang w:val="en-GB"/>
        </w:rPr>
        <w:t>most of our bodily sensations to be illusory or hallucinatory.</w:t>
      </w:r>
      <w:r w:rsidR="00E528A3" w:rsidRPr="0023350A">
        <w:rPr>
          <w:lang w:val="en-GB"/>
        </w:rPr>
        <w:t xml:space="preserve"> Such a conclusion, Hill argues, is unviable; therefore, the per</w:t>
      </w:r>
      <w:r w:rsidR="00E668F9" w:rsidRPr="0023350A">
        <w:rPr>
          <w:lang w:val="en-GB"/>
        </w:rPr>
        <w:t>ceptualist view is to be preferr</w:t>
      </w:r>
      <w:r w:rsidR="00E528A3" w:rsidRPr="0023350A">
        <w:rPr>
          <w:lang w:val="en-GB"/>
        </w:rPr>
        <w:t>ed.</w:t>
      </w:r>
    </w:p>
    <w:p w14:paraId="10B20FA8" w14:textId="358426B9" w:rsidR="00433083" w:rsidRPr="0023350A" w:rsidRDefault="002925CC" w:rsidP="00840589">
      <w:pPr>
        <w:tabs>
          <w:tab w:val="num" w:pos="2160"/>
        </w:tabs>
        <w:spacing w:line="276" w:lineRule="auto"/>
        <w:ind w:right="-8" w:firstLine="284"/>
        <w:jc w:val="both"/>
        <w:rPr>
          <w:lang w:val="en-GB"/>
        </w:rPr>
      </w:pPr>
      <w:r w:rsidRPr="0023350A">
        <w:rPr>
          <w:lang w:val="en-GB"/>
        </w:rPr>
        <w:t>A</w:t>
      </w:r>
      <w:r w:rsidR="00925D18" w:rsidRPr="0023350A">
        <w:rPr>
          <w:lang w:val="en-GB"/>
        </w:rPr>
        <w:t>ccept</w:t>
      </w:r>
      <w:r w:rsidR="00ED7DEA" w:rsidRPr="0023350A">
        <w:rPr>
          <w:lang w:val="en-GB"/>
        </w:rPr>
        <w:t>ing or rejecting the appearance</w:t>
      </w:r>
      <w:r w:rsidR="00323015" w:rsidRPr="0023350A">
        <w:rPr>
          <w:lang w:val="en-GB"/>
        </w:rPr>
        <w:t xml:space="preserve"> </w:t>
      </w:r>
      <w:r w:rsidR="00ED7DEA" w:rsidRPr="0023350A">
        <w:rPr>
          <w:lang w:val="en-GB"/>
        </w:rPr>
        <w:t>/</w:t>
      </w:r>
      <w:r w:rsidR="00323015" w:rsidRPr="0023350A">
        <w:rPr>
          <w:lang w:val="en-GB"/>
        </w:rPr>
        <w:t xml:space="preserve"> </w:t>
      </w:r>
      <w:r w:rsidR="00925D18" w:rsidRPr="0023350A">
        <w:rPr>
          <w:lang w:val="en-GB"/>
        </w:rPr>
        <w:t>reality distinction</w:t>
      </w:r>
      <w:r w:rsidR="00443B33" w:rsidRPr="0023350A">
        <w:rPr>
          <w:lang w:val="en-GB"/>
        </w:rPr>
        <w:t>, then,</w:t>
      </w:r>
      <w:r w:rsidR="00925D18" w:rsidRPr="0023350A">
        <w:rPr>
          <w:lang w:val="en-GB"/>
        </w:rPr>
        <w:t xml:space="preserve"> </w:t>
      </w:r>
      <w:r w:rsidR="00C41413" w:rsidRPr="0023350A">
        <w:rPr>
          <w:lang w:val="en-GB"/>
        </w:rPr>
        <w:t xml:space="preserve">constitutes </w:t>
      </w:r>
      <w:r w:rsidR="00925D18" w:rsidRPr="0023350A">
        <w:rPr>
          <w:lang w:val="en-GB"/>
        </w:rPr>
        <w:t xml:space="preserve">a significant commitment in this debate. However, </w:t>
      </w:r>
      <w:r w:rsidR="00A11019" w:rsidRPr="0023350A">
        <w:rPr>
          <w:lang w:val="en-GB"/>
        </w:rPr>
        <w:t>those who support an anti-physicalist perspective on qualia and other phenomenal properties</w:t>
      </w:r>
      <w:r w:rsidR="00B9478C">
        <w:rPr>
          <w:rStyle w:val="Rimandonotaapidipagina"/>
          <w:lang w:val="en-GB"/>
        </w:rPr>
        <w:footnoteReference w:id="25"/>
      </w:r>
      <w:r w:rsidR="00A11019" w:rsidRPr="0023350A">
        <w:rPr>
          <w:lang w:val="en-GB"/>
        </w:rPr>
        <w:t xml:space="preserve"> are not the only ones who reject this distinction; </w:t>
      </w:r>
      <w:r w:rsidR="00925D18" w:rsidRPr="0023350A">
        <w:rPr>
          <w:lang w:val="en-GB"/>
        </w:rPr>
        <w:t>some physicalist</w:t>
      </w:r>
      <w:r w:rsidR="001314DE" w:rsidRPr="0023350A">
        <w:rPr>
          <w:lang w:val="en-GB"/>
        </w:rPr>
        <w:t xml:space="preserve">s </w:t>
      </w:r>
      <w:r w:rsidR="00C41413" w:rsidRPr="0023350A">
        <w:rPr>
          <w:lang w:val="en-GB"/>
        </w:rPr>
        <w:t xml:space="preserve">also reject </w:t>
      </w:r>
      <w:r w:rsidR="001314DE" w:rsidRPr="0023350A">
        <w:rPr>
          <w:lang w:val="en-GB"/>
        </w:rPr>
        <w:t>it</w:t>
      </w:r>
      <w:r w:rsidR="00F931B3" w:rsidRPr="0023350A">
        <w:rPr>
          <w:lang w:val="en-GB"/>
        </w:rPr>
        <w:t>.</w:t>
      </w:r>
      <w:r w:rsidR="00B9478C">
        <w:rPr>
          <w:rStyle w:val="Rimandonotaapidipagina"/>
          <w:lang w:val="en-GB"/>
        </w:rPr>
        <w:footnoteReference w:id="26"/>
      </w:r>
      <w:r w:rsidR="00F931B3" w:rsidRPr="0023350A">
        <w:rPr>
          <w:lang w:val="en-GB"/>
        </w:rPr>
        <w:t xml:space="preserve"> </w:t>
      </w:r>
      <w:r w:rsidR="00A7046E" w:rsidRPr="0023350A">
        <w:rPr>
          <w:lang w:val="en-GB"/>
        </w:rPr>
        <w:t>Becaus</w:t>
      </w:r>
      <w:r w:rsidR="001314DE" w:rsidRPr="0023350A">
        <w:rPr>
          <w:lang w:val="en-GB"/>
        </w:rPr>
        <w:t xml:space="preserve">e </w:t>
      </w:r>
      <w:r w:rsidR="00A80672" w:rsidRPr="0023350A">
        <w:rPr>
          <w:lang w:val="en-GB"/>
        </w:rPr>
        <w:t>the proposal I am advancing falls w</w:t>
      </w:r>
      <w:r w:rsidR="00F931B3" w:rsidRPr="0023350A">
        <w:rPr>
          <w:lang w:val="en-GB"/>
        </w:rPr>
        <w:t xml:space="preserve">ithin the physicalist camp, </w:t>
      </w:r>
      <w:r w:rsidR="00925D18" w:rsidRPr="0023350A">
        <w:rPr>
          <w:lang w:val="en-GB"/>
        </w:rPr>
        <w:t>I want to</w:t>
      </w:r>
      <w:r w:rsidR="00F931B3" w:rsidRPr="0023350A">
        <w:rPr>
          <w:lang w:val="en-GB"/>
        </w:rPr>
        <w:t xml:space="preserve"> grant my opponent </w:t>
      </w:r>
      <w:r w:rsidR="00925D18" w:rsidRPr="0023350A">
        <w:rPr>
          <w:lang w:val="en-GB"/>
        </w:rPr>
        <w:t xml:space="preserve">all the points she wants, </w:t>
      </w:r>
      <w:r w:rsidR="00F931B3" w:rsidRPr="0023350A">
        <w:rPr>
          <w:lang w:val="en-GB"/>
        </w:rPr>
        <w:t>because I argue that</w:t>
      </w:r>
      <w:r w:rsidR="00A80672" w:rsidRPr="0023350A">
        <w:rPr>
          <w:lang w:val="en-GB"/>
        </w:rPr>
        <w:t xml:space="preserve"> </w:t>
      </w:r>
      <w:r w:rsidR="00925D18" w:rsidRPr="0023350A">
        <w:rPr>
          <w:lang w:val="en-GB"/>
        </w:rPr>
        <w:t>the collapse of the distinction</w:t>
      </w:r>
      <w:r w:rsidR="00F931B3" w:rsidRPr="0023350A">
        <w:rPr>
          <w:lang w:val="en-GB"/>
        </w:rPr>
        <w:t xml:space="preserve"> </w:t>
      </w:r>
      <w:r w:rsidR="00A80672" w:rsidRPr="0023350A">
        <w:rPr>
          <w:lang w:val="en-GB"/>
        </w:rPr>
        <w:t>can</w:t>
      </w:r>
      <w:r w:rsidR="00F931B3" w:rsidRPr="0023350A">
        <w:rPr>
          <w:lang w:val="en-GB"/>
        </w:rPr>
        <w:t xml:space="preserve"> be</w:t>
      </w:r>
      <w:r w:rsidR="00A80672" w:rsidRPr="0023350A">
        <w:rPr>
          <w:lang w:val="en-GB"/>
        </w:rPr>
        <w:t xml:space="preserve"> handle</w:t>
      </w:r>
      <w:r w:rsidR="00F931B3" w:rsidRPr="0023350A">
        <w:rPr>
          <w:lang w:val="en-GB"/>
        </w:rPr>
        <w:t>d from</w:t>
      </w:r>
      <w:r w:rsidR="00925D18" w:rsidRPr="0023350A">
        <w:rPr>
          <w:lang w:val="en-GB"/>
        </w:rPr>
        <w:t xml:space="preserve"> a</w:t>
      </w:r>
      <w:r w:rsidR="00F931B3" w:rsidRPr="0023350A">
        <w:rPr>
          <w:lang w:val="en-GB"/>
        </w:rPr>
        <w:t xml:space="preserve"> physicalist perspective as well</w:t>
      </w:r>
      <w:r w:rsidR="00A80672" w:rsidRPr="0023350A">
        <w:rPr>
          <w:lang w:val="en-GB"/>
        </w:rPr>
        <w:t>.</w:t>
      </w:r>
      <w:r w:rsidR="00BC74F5" w:rsidRPr="0023350A">
        <w:rPr>
          <w:lang w:val="en-GB"/>
        </w:rPr>
        <w:t xml:space="preserve"> So, I will </w:t>
      </w:r>
      <w:r w:rsidR="00A265B5" w:rsidRPr="0023350A">
        <w:rPr>
          <w:lang w:val="en-GB"/>
        </w:rPr>
        <w:t xml:space="preserve">assume </w:t>
      </w:r>
      <w:r w:rsidR="00BC74F5" w:rsidRPr="0023350A">
        <w:rPr>
          <w:lang w:val="en-GB"/>
        </w:rPr>
        <w:t xml:space="preserve">the </w:t>
      </w:r>
      <w:r w:rsidR="007208B0" w:rsidRPr="0023350A">
        <w:rPr>
          <w:lang w:val="en-GB"/>
        </w:rPr>
        <w:t>PAI</w:t>
      </w:r>
      <w:r w:rsidR="00BC74F5" w:rsidRPr="0023350A">
        <w:rPr>
          <w:lang w:val="en-GB"/>
        </w:rPr>
        <w:t xml:space="preserve"> features mentioned </w:t>
      </w:r>
      <w:r w:rsidR="00A265B5" w:rsidRPr="0023350A">
        <w:rPr>
          <w:lang w:val="en-GB"/>
        </w:rPr>
        <w:t xml:space="preserve">above to be </w:t>
      </w:r>
      <w:r w:rsidR="00BC74F5" w:rsidRPr="0023350A">
        <w:rPr>
          <w:lang w:val="en-GB"/>
        </w:rPr>
        <w:t>features of pai</w:t>
      </w:r>
      <w:r w:rsidR="001D477A" w:rsidRPr="0023350A">
        <w:rPr>
          <w:lang w:val="en-GB"/>
        </w:rPr>
        <w:t>n</w:t>
      </w:r>
      <w:r w:rsidR="00C35E8D" w:rsidRPr="0023350A">
        <w:rPr>
          <w:lang w:val="en-GB"/>
        </w:rPr>
        <w:t xml:space="preserve"> and I will reject the appearance / reality distinction in case of pain and other sensory states</w:t>
      </w:r>
      <w:r w:rsidR="00BC74F5" w:rsidRPr="0023350A">
        <w:rPr>
          <w:lang w:val="en-GB"/>
        </w:rPr>
        <w:t>.</w:t>
      </w:r>
    </w:p>
    <w:p w14:paraId="5F07AAF5" w14:textId="77777777" w:rsidR="0062023B" w:rsidRPr="0023350A" w:rsidRDefault="0062023B" w:rsidP="00840589">
      <w:pPr>
        <w:tabs>
          <w:tab w:val="num" w:pos="2160"/>
        </w:tabs>
        <w:spacing w:line="276" w:lineRule="auto"/>
        <w:ind w:right="-8" w:firstLine="284"/>
        <w:jc w:val="both"/>
        <w:rPr>
          <w:lang w:val="en-GB"/>
        </w:rPr>
      </w:pPr>
    </w:p>
    <w:p w14:paraId="583B8A84" w14:textId="3F8464DE" w:rsidR="00B82C24" w:rsidRPr="0023350A" w:rsidRDefault="00E528A3" w:rsidP="00243B61">
      <w:pPr>
        <w:pStyle w:val="Paragrafoelenco"/>
        <w:numPr>
          <w:ilvl w:val="0"/>
          <w:numId w:val="15"/>
        </w:numPr>
        <w:spacing w:line="276" w:lineRule="auto"/>
        <w:ind w:left="0" w:right="-8" w:firstLine="0"/>
        <w:jc w:val="both"/>
        <w:outlineLvl w:val="0"/>
        <w:rPr>
          <w:b/>
          <w:lang w:val="en-GB"/>
        </w:rPr>
      </w:pPr>
      <w:r w:rsidRPr="0023350A">
        <w:rPr>
          <w:b/>
          <w:lang w:val="en-GB"/>
        </w:rPr>
        <w:t>Location</w:t>
      </w:r>
      <w:r w:rsidR="008C7C76" w:rsidRPr="0023350A">
        <w:rPr>
          <w:b/>
          <w:lang w:val="en-GB"/>
        </w:rPr>
        <w:t>.</w:t>
      </w:r>
    </w:p>
    <w:p w14:paraId="09460F34" w14:textId="41E0F165" w:rsidR="00E528A3" w:rsidRPr="0023350A" w:rsidRDefault="00865334" w:rsidP="00840589">
      <w:pPr>
        <w:tabs>
          <w:tab w:val="num" w:pos="2160"/>
        </w:tabs>
        <w:spacing w:line="276" w:lineRule="auto"/>
        <w:ind w:right="-8" w:firstLine="284"/>
        <w:jc w:val="both"/>
        <w:rPr>
          <w:lang w:val="en-GB"/>
        </w:rPr>
      </w:pPr>
      <w:r w:rsidRPr="0023350A">
        <w:rPr>
          <w:lang w:val="en-GB"/>
        </w:rPr>
        <w:t xml:space="preserve">Once we have </w:t>
      </w:r>
      <w:r w:rsidR="009D7F42" w:rsidRPr="0023350A">
        <w:rPr>
          <w:lang w:val="en-GB"/>
        </w:rPr>
        <w:t xml:space="preserve">rejected the appearance / reality distinction </w:t>
      </w:r>
      <w:r w:rsidR="00AF30D7">
        <w:rPr>
          <w:lang w:val="en-GB"/>
        </w:rPr>
        <w:t xml:space="preserve">and have accepted </w:t>
      </w:r>
      <w:r w:rsidRPr="0023350A">
        <w:rPr>
          <w:lang w:val="en-GB"/>
        </w:rPr>
        <w:t xml:space="preserve">the </w:t>
      </w:r>
      <w:r w:rsidR="008C7C76" w:rsidRPr="0023350A">
        <w:rPr>
          <w:lang w:val="en-GB"/>
        </w:rPr>
        <w:t xml:space="preserve">PAI </w:t>
      </w:r>
      <w:r w:rsidR="00B82C24" w:rsidRPr="0023350A">
        <w:rPr>
          <w:lang w:val="en-GB"/>
        </w:rPr>
        <w:t>features of pain</w:t>
      </w:r>
      <w:r w:rsidR="006210BB" w:rsidRPr="0023350A">
        <w:rPr>
          <w:lang w:val="en-GB"/>
        </w:rPr>
        <w:t>, as expressing</w:t>
      </w:r>
      <w:r w:rsidR="008950FB" w:rsidRPr="0023350A">
        <w:rPr>
          <w:lang w:val="en-GB"/>
        </w:rPr>
        <w:t xml:space="preserve"> </w:t>
      </w:r>
      <w:r w:rsidR="00141668" w:rsidRPr="0023350A">
        <w:rPr>
          <w:lang w:val="en-GB"/>
        </w:rPr>
        <w:t xml:space="preserve">a certain </w:t>
      </w:r>
      <w:r w:rsidR="008950FB" w:rsidRPr="0023350A">
        <w:rPr>
          <w:lang w:val="en-GB"/>
        </w:rPr>
        <w:t xml:space="preserve">metaphysics </w:t>
      </w:r>
      <w:r w:rsidR="00141668" w:rsidRPr="0023350A">
        <w:rPr>
          <w:lang w:val="en-GB"/>
        </w:rPr>
        <w:t>of sensory states</w:t>
      </w:r>
      <w:r w:rsidR="008950FB" w:rsidRPr="0023350A">
        <w:rPr>
          <w:lang w:val="en-GB"/>
        </w:rPr>
        <w:t>,</w:t>
      </w:r>
      <w:r w:rsidR="00E84036" w:rsidRPr="0023350A">
        <w:rPr>
          <w:lang w:val="en-GB"/>
        </w:rPr>
        <w:t xml:space="preserve"> </w:t>
      </w:r>
      <w:r w:rsidR="00141668" w:rsidRPr="0023350A">
        <w:rPr>
          <w:lang w:val="en-GB"/>
        </w:rPr>
        <w:t>we can turn to</w:t>
      </w:r>
      <w:r w:rsidR="008950FB" w:rsidRPr="0023350A">
        <w:rPr>
          <w:lang w:val="en-GB"/>
        </w:rPr>
        <w:t xml:space="preserve"> </w:t>
      </w:r>
      <w:r w:rsidR="00A54B15" w:rsidRPr="0023350A">
        <w:rPr>
          <w:lang w:val="en-GB"/>
        </w:rPr>
        <w:t>the problem of location</w:t>
      </w:r>
      <w:r w:rsidR="00B82C24" w:rsidRPr="0023350A">
        <w:rPr>
          <w:lang w:val="en-GB"/>
        </w:rPr>
        <w:t xml:space="preserve">. </w:t>
      </w:r>
      <w:r w:rsidR="00E528A3" w:rsidRPr="0023350A">
        <w:rPr>
          <w:lang w:val="en-GB"/>
        </w:rPr>
        <w:t>Let me propose the following principle:</w:t>
      </w:r>
    </w:p>
    <w:p w14:paraId="2E38B61D" w14:textId="77777777" w:rsidR="00E528A3" w:rsidRPr="0023350A" w:rsidRDefault="00E528A3" w:rsidP="00840589">
      <w:pPr>
        <w:tabs>
          <w:tab w:val="num" w:pos="2160"/>
        </w:tabs>
        <w:spacing w:line="276" w:lineRule="auto"/>
        <w:ind w:right="-8" w:firstLine="284"/>
        <w:jc w:val="both"/>
        <w:rPr>
          <w:lang w:val="en-GB"/>
        </w:rPr>
      </w:pPr>
    </w:p>
    <w:p w14:paraId="090ED40B" w14:textId="6002C158" w:rsidR="00E528A3" w:rsidRPr="0023350A" w:rsidRDefault="00E528A3" w:rsidP="00840589">
      <w:pPr>
        <w:tabs>
          <w:tab w:val="num" w:pos="2160"/>
        </w:tabs>
        <w:spacing w:line="276" w:lineRule="auto"/>
        <w:ind w:right="-8"/>
        <w:jc w:val="both"/>
        <w:rPr>
          <w:lang w:val="en-GB"/>
        </w:rPr>
      </w:pPr>
      <w:r w:rsidRPr="0023350A">
        <w:rPr>
          <w:b/>
          <w:lang w:val="en-GB"/>
        </w:rPr>
        <w:t>Location principle</w:t>
      </w:r>
      <w:r w:rsidRPr="0023350A">
        <w:rPr>
          <w:lang w:val="en-GB"/>
        </w:rPr>
        <w:t>. T</w:t>
      </w:r>
      <w:r w:rsidR="00A54B15" w:rsidRPr="0023350A">
        <w:rPr>
          <w:lang w:val="en-GB"/>
        </w:rPr>
        <w:t xml:space="preserve">here is no </w:t>
      </w:r>
      <w:r w:rsidR="00141668" w:rsidRPr="0023350A">
        <w:rPr>
          <w:lang w:val="en-GB"/>
        </w:rPr>
        <w:t xml:space="preserve">sensory </w:t>
      </w:r>
      <w:r w:rsidR="00A54B15" w:rsidRPr="0023350A">
        <w:rPr>
          <w:lang w:val="en-GB"/>
        </w:rPr>
        <w:t>pain awarene</w:t>
      </w:r>
      <w:r w:rsidRPr="0023350A">
        <w:rPr>
          <w:lang w:val="en-GB"/>
        </w:rPr>
        <w:t>ss without some</w:t>
      </w:r>
      <w:r w:rsidR="00C8784B" w:rsidRPr="0023350A">
        <w:rPr>
          <w:lang w:val="en-GB"/>
        </w:rPr>
        <w:t xml:space="preserve"> pain</w:t>
      </w:r>
      <w:r w:rsidR="00141668" w:rsidRPr="0023350A">
        <w:rPr>
          <w:lang w:val="en-GB"/>
        </w:rPr>
        <w:t xml:space="preserve"> location awareness</w:t>
      </w:r>
      <w:r w:rsidR="00A21497" w:rsidRPr="0023350A">
        <w:rPr>
          <w:lang w:val="en-GB"/>
        </w:rPr>
        <w:t xml:space="preserve">. </w:t>
      </w:r>
    </w:p>
    <w:p w14:paraId="4AFEA4C7" w14:textId="77777777" w:rsidR="00E528A3" w:rsidRPr="0023350A" w:rsidRDefault="00E528A3" w:rsidP="00840589">
      <w:pPr>
        <w:tabs>
          <w:tab w:val="num" w:pos="2160"/>
        </w:tabs>
        <w:spacing w:line="276" w:lineRule="auto"/>
        <w:ind w:right="-8"/>
        <w:jc w:val="both"/>
        <w:rPr>
          <w:lang w:val="en-GB"/>
        </w:rPr>
      </w:pPr>
    </w:p>
    <w:p w14:paraId="5C74BE43" w14:textId="4C355FCB" w:rsidR="00654314" w:rsidRPr="0023350A" w:rsidRDefault="00E528A3" w:rsidP="00840589">
      <w:pPr>
        <w:tabs>
          <w:tab w:val="num" w:pos="2160"/>
        </w:tabs>
        <w:spacing w:line="276" w:lineRule="auto"/>
        <w:ind w:right="-8" w:firstLine="284"/>
        <w:jc w:val="both"/>
        <w:rPr>
          <w:lang w:val="en-GB"/>
        </w:rPr>
      </w:pPr>
      <w:r w:rsidRPr="0023350A">
        <w:rPr>
          <w:lang w:val="en-GB"/>
        </w:rPr>
        <w:t xml:space="preserve">The principle states that every token of sensory pain is located in some token bodily spot, area or volume. </w:t>
      </w:r>
      <w:r w:rsidR="0087333C" w:rsidRPr="0023350A">
        <w:rPr>
          <w:lang w:val="en-GB"/>
        </w:rPr>
        <w:t xml:space="preserve">To argue for this view, consider opposing it. </w:t>
      </w:r>
      <w:r w:rsidR="00654314" w:rsidRPr="0023350A">
        <w:rPr>
          <w:lang w:val="en-GB"/>
        </w:rPr>
        <w:t>To begin with, imagine someone affirming that she feels pain “nowhere”: that would challenge the credibility of the report, app</w:t>
      </w:r>
      <w:r w:rsidR="000E29E0">
        <w:rPr>
          <w:lang w:val="en-GB"/>
        </w:rPr>
        <w:t>arently</w:t>
      </w:r>
      <w:r w:rsidR="00654314" w:rsidRPr="0023350A">
        <w:rPr>
          <w:lang w:val="en-GB"/>
        </w:rPr>
        <w:t xml:space="preserve"> contrast</w:t>
      </w:r>
      <w:r w:rsidR="000E29E0">
        <w:rPr>
          <w:lang w:val="en-GB"/>
        </w:rPr>
        <w:t>ing</w:t>
      </w:r>
      <w:r w:rsidR="00654314" w:rsidRPr="0023350A">
        <w:rPr>
          <w:lang w:val="en-GB"/>
        </w:rPr>
        <w:t xml:space="preserve"> with our pre-theoretical intuitions. Quite different is </w:t>
      </w:r>
      <w:r w:rsidR="000E29E0">
        <w:rPr>
          <w:lang w:val="en-GB"/>
        </w:rPr>
        <w:t xml:space="preserve">the </w:t>
      </w:r>
      <w:r w:rsidR="00654314" w:rsidRPr="0023350A">
        <w:rPr>
          <w:lang w:val="en-GB"/>
        </w:rPr>
        <w:t>affirm</w:t>
      </w:r>
      <w:r w:rsidR="000E29E0">
        <w:rPr>
          <w:lang w:val="en-GB"/>
        </w:rPr>
        <w:t>ation that</w:t>
      </w:r>
      <w:r w:rsidR="00654314" w:rsidRPr="0023350A">
        <w:rPr>
          <w:lang w:val="en-GB"/>
        </w:rPr>
        <w:t xml:space="preserve"> </w:t>
      </w:r>
      <w:r w:rsidR="000E29E0">
        <w:rPr>
          <w:lang w:val="en-GB"/>
        </w:rPr>
        <w:t xml:space="preserve">one </w:t>
      </w:r>
      <w:r w:rsidR="00654314" w:rsidRPr="0023350A">
        <w:rPr>
          <w:lang w:val="en-GB"/>
        </w:rPr>
        <w:t>feel</w:t>
      </w:r>
      <w:r w:rsidR="000E29E0">
        <w:rPr>
          <w:lang w:val="en-GB"/>
        </w:rPr>
        <w:t>s</w:t>
      </w:r>
      <w:r w:rsidR="00654314" w:rsidRPr="0023350A">
        <w:rPr>
          <w:lang w:val="en-GB"/>
        </w:rPr>
        <w:t xml:space="preserve"> pain “everywhere”, where this can be construed either as a form of exaggeration or as indicating multiple sources of pain. Nor is</w:t>
      </w:r>
      <w:r w:rsidR="000E29E0">
        <w:rPr>
          <w:lang w:val="en-GB"/>
        </w:rPr>
        <w:t xml:space="preserve"> it</w:t>
      </w:r>
      <w:r w:rsidR="00654314" w:rsidRPr="0023350A">
        <w:rPr>
          <w:lang w:val="en-GB"/>
        </w:rPr>
        <w:t xml:space="preserve"> </w:t>
      </w:r>
      <w:r w:rsidRPr="0023350A">
        <w:rPr>
          <w:lang w:val="en-GB"/>
        </w:rPr>
        <w:t>possible to have one pain located in two bodily location</w:t>
      </w:r>
      <w:r w:rsidR="000F3E40" w:rsidRPr="0023350A">
        <w:rPr>
          <w:lang w:val="en-GB"/>
        </w:rPr>
        <w:t>s</w:t>
      </w:r>
      <w:r w:rsidRPr="0023350A">
        <w:rPr>
          <w:lang w:val="en-GB"/>
        </w:rPr>
        <w:t>.</w:t>
      </w:r>
      <w:r w:rsidR="00654314" w:rsidRPr="0023350A">
        <w:rPr>
          <w:lang w:val="en-GB"/>
        </w:rPr>
        <w:t xml:space="preserve"> I</w:t>
      </w:r>
      <w:r w:rsidR="000F3E40" w:rsidRPr="0023350A">
        <w:rPr>
          <w:lang w:val="en-GB"/>
        </w:rPr>
        <w:t xml:space="preserve">magine a headache that begins in the orbital area of the eye and then </w:t>
      </w:r>
      <w:r w:rsidR="000E29E0">
        <w:rPr>
          <w:lang w:val="en-GB"/>
        </w:rPr>
        <w:t>extend</w:t>
      </w:r>
      <w:r w:rsidR="000F3E40" w:rsidRPr="0023350A">
        <w:rPr>
          <w:lang w:val="en-GB"/>
        </w:rPr>
        <w:t>s to the teeth and the neck. This is not a multi-located pain</w:t>
      </w:r>
      <w:r w:rsidR="007A2C21">
        <w:rPr>
          <w:lang w:val="en-GB"/>
        </w:rPr>
        <w:t>,</w:t>
      </w:r>
      <w:r w:rsidR="000F3E40" w:rsidRPr="0023350A">
        <w:rPr>
          <w:lang w:val="en-GB"/>
        </w:rPr>
        <w:t xml:space="preserve"> for you cannot have </w:t>
      </w:r>
      <w:r w:rsidR="000E29E0">
        <w:rPr>
          <w:lang w:val="en-GB"/>
        </w:rPr>
        <w:t xml:space="preserve">a </w:t>
      </w:r>
      <w:r w:rsidR="000F3E40" w:rsidRPr="0023350A">
        <w:rPr>
          <w:lang w:val="en-GB"/>
        </w:rPr>
        <w:t xml:space="preserve">headache in your teeth or neck, </w:t>
      </w:r>
      <w:r w:rsidR="00F04DE5" w:rsidRPr="0023350A">
        <w:rPr>
          <w:lang w:val="en-GB"/>
        </w:rPr>
        <w:t>unless</w:t>
      </w:r>
      <w:r w:rsidR="000F3E40" w:rsidRPr="0023350A">
        <w:rPr>
          <w:lang w:val="en-GB"/>
        </w:rPr>
        <w:t xml:space="preserve"> </w:t>
      </w:r>
      <w:r w:rsidR="007A2C21">
        <w:rPr>
          <w:lang w:val="en-GB"/>
        </w:rPr>
        <w:t xml:space="preserve">you </w:t>
      </w:r>
      <w:r w:rsidR="000F3E40" w:rsidRPr="0023350A">
        <w:rPr>
          <w:lang w:val="en-GB"/>
        </w:rPr>
        <w:t xml:space="preserve">misidentify the head with the teeth or neck. Rather, the volume of the pain is such </w:t>
      </w:r>
      <w:r w:rsidR="007A2C21">
        <w:rPr>
          <w:lang w:val="en-GB"/>
        </w:rPr>
        <w:t xml:space="preserve">as </w:t>
      </w:r>
      <w:r w:rsidR="000F3E40" w:rsidRPr="0023350A">
        <w:rPr>
          <w:lang w:val="en-GB"/>
        </w:rPr>
        <w:t>to include all the mentioned parts</w:t>
      </w:r>
      <w:r w:rsidR="008F4DD5" w:rsidRPr="0023350A">
        <w:rPr>
          <w:lang w:val="en-GB"/>
        </w:rPr>
        <w:t>, as having a headache that extends beyond the head</w:t>
      </w:r>
      <w:r w:rsidR="00654314" w:rsidRPr="0023350A">
        <w:rPr>
          <w:lang w:val="en-GB"/>
        </w:rPr>
        <w:t>.</w:t>
      </w:r>
    </w:p>
    <w:p w14:paraId="43F0C3A6" w14:textId="04370B12" w:rsidR="00951317" w:rsidRPr="0023350A" w:rsidRDefault="00654314" w:rsidP="00840589">
      <w:pPr>
        <w:tabs>
          <w:tab w:val="num" w:pos="2160"/>
        </w:tabs>
        <w:spacing w:line="276" w:lineRule="auto"/>
        <w:ind w:right="-8" w:firstLine="284"/>
        <w:jc w:val="both"/>
        <w:rPr>
          <w:lang w:val="en-GB"/>
        </w:rPr>
      </w:pPr>
      <w:r w:rsidRPr="0023350A">
        <w:rPr>
          <w:lang w:val="en-GB"/>
        </w:rPr>
        <w:t>How about having two pains co-located in the same bodily point? The principle does not exclude this possibility, provided that the location can be multiply accessed. C</w:t>
      </w:r>
      <w:r w:rsidR="00951317" w:rsidRPr="0023350A">
        <w:rPr>
          <w:lang w:val="en-GB"/>
        </w:rPr>
        <w:t>onsider two partially conjoined twins, say</w:t>
      </w:r>
      <w:r w:rsidR="007A2C21">
        <w:rPr>
          <w:lang w:val="en-GB"/>
        </w:rPr>
        <w:t>,</w:t>
      </w:r>
      <w:r w:rsidR="00951317" w:rsidRPr="0023350A">
        <w:rPr>
          <w:lang w:val="en-GB"/>
        </w:rPr>
        <w:t xml:space="preserve"> </w:t>
      </w:r>
      <w:r w:rsidR="008F4DD5" w:rsidRPr="0023350A">
        <w:rPr>
          <w:lang w:val="en-GB"/>
        </w:rPr>
        <w:t>sharing on</w:t>
      </w:r>
      <w:r w:rsidR="00951317" w:rsidRPr="0023350A">
        <w:rPr>
          <w:lang w:val="en-GB"/>
        </w:rPr>
        <w:t>e foot</w:t>
      </w:r>
      <w:r w:rsidR="007A2C21">
        <w:rPr>
          <w:lang w:val="en-GB"/>
        </w:rPr>
        <w:t xml:space="preserve"> and</w:t>
      </w:r>
      <w:r w:rsidR="00951317" w:rsidRPr="0023350A">
        <w:rPr>
          <w:lang w:val="en-GB"/>
        </w:rPr>
        <w:t xml:space="preserve"> reporting </w:t>
      </w:r>
      <w:r w:rsidR="007A2C21">
        <w:rPr>
          <w:lang w:val="en-GB"/>
        </w:rPr>
        <w:t xml:space="preserve">that they </w:t>
      </w:r>
      <w:r w:rsidR="00951317" w:rsidRPr="0023350A">
        <w:rPr>
          <w:lang w:val="en-GB"/>
        </w:rPr>
        <w:t>feel pain in the shared foot</w:t>
      </w:r>
      <w:r w:rsidR="0032359B" w:rsidRPr="0023350A">
        <w:rPr>
          <w:lang w:val="en-GB"/>
        </w:rPr>
        <w:t xml:space="preserve">. </w:t>
      </w:r>
      <w:r w:rsidR="00951317" w:rsidRPr="0023350A">
        <w:rPr>
          <w:lang w:val="en-GB"/>
        </w:rPr>
        <w:t>Each twin feels his or her own pain, where these pain</w:t>
      </w:r>
      <w:r w:rsidR="00CD1095" w:rsidRPr="0023350A">
        <w:rPr>
          <w:lang w:val="en-GB"/>
        </w:rPr>
        <w:t>s</w:t>
      </w:r>
      <w:r w:rsidR="00951317" w:rsidRPr="0023350A">
        <w:rPr>
          <w:lang w:val="en-GB"/>
        </w:rPr>
        <w:t xml:space="preserve"> can be t</w:t>
      </w:r>
      <w:r w:rsidR="00F04DE5" w:rsidRPr="0023350A">
        <w:rPr>
          <w:lang w:val="en-GB"/>
        </w:rPr>
        <w:t>aken as relations that have</w:t>
      </w:r>
      <w:r w:rsidR="00951317" w:rsidRPr="0023350A">
        <w:rPr>
          <w:lang w:val="en-GB"/>
        </w:rPr>
        <w:t xml:space="preserve"> a coinciding </w:t>
      </w:r>
      <w:r w:rsidR="00951317" w:rsidRPr="0023350A">
        <w:rPr>
          <w:i/>
          <w:lang w:val="en-GB"/>
        </w:rPr>
        <w:t>relatum</w:t>
      </w:r>
      <w:r w:rsidR="00951317" w:rsidRPr="0023350A">
        <w:rPr>
          <w:lang w:val="en-GB"/>
        </w:rPr>
        <w:t xml:space="preserve">, the same source, and a diverging one, their respective points of view. So, the </w:t>
      </w:r>
      <w:r w:rsidR="00CD1095" w:rsidRPr="0023350A">
        <w:rPr>
          <w:lang w:val="en-GB"/>
        </w:rPr>
        <w:t xml:space="preserve">same </w:t>
      </w:r>
      <w:r w:rsidR="00951317" w:rsidRPr="0023350A">
        <w:rPr>
          <w:lang w:val="en-GB"/>
        </w:rPr>
        <w:t xml:space="preserve">pain location </w:t>
      </w:r>
      <w:r w:rsidR="00CD1095" w:rsidRPr="0023350A">
        <w:rPr>
          <w:lang w:val="en-GB"/>
        </w:rPr>
        <w:t>is perceptually doubly related</w:t>
      </w:r>
      <w:r w:rsidR="00EA7D13" w:rsidRPr="0023350A">
        <w:rPr>
          <w:lang w:val="en-GB"/>
        </w:rPr>
        <w:t xml:space="preserve">, in that both </w:t>
      </w:r>
      <w:r w:rsidR="00C74712" w:rsidRPr="0023350A">
        <w:rPr>
          <w:lang w:val="en-GB"/>
        </w:rPr>
        <w:t xml:space="preserve">twins </w:t>
      </w:r>
      <w:r w:rsidR="00EA7D13" w:rsidRPr="0023350A">
        <w:rPr>
          <w:lang w:val="en-GB"/>
        </w:rPr>
        <w:t xml:space="preserve">would point to the same spot by saying that the pain </w:t>
      </w:r>
      <w:r w:rsidR="007A2C21">
        <w:rPr>
          <w:lang w:val="en-GB"/>
        </w:rPr>
        <w:t>wa</w:t>
      </w:r>
      <w:r w:rsidR="00EA7D13" w:rsidRPr="0023350A">
        <w:rPr>
          <w:lang w:val="en-GB"/>
        </w:rPr>
        <w:t>s “here”</w:t>
      </w:r>
      <w:r w:rsidR="00C74712" w:rsidRPr="0023350A">
        <w:rPr>
          <w:lang w:val="en-GB"/>
        </w:rPr>
        <w:t>, but this “here” would be implicitly indexed from each twin</w:t>
      </w:r>
      <w:r w:rsidR="007A2C21">
        <w:rPr>
          <w:lang w:val="en-GB"/>
        </w:rPr>
        <w:t>’s</w:t>
      </w:r>
      <w:r w:rsidR="00C74712" w:rsidRPr="0023350A">
        <w:rPr>
          <w:lang w:val="en-GB"/>
        </w:rPr>
        <w:t xml:space="preserve"> individual perspective</w:t>
      </w:r>
      <w:r w:rsidR="00951317" w:rsidRPr="0023350A">
        <w:rPr>
          <w:lang w:val="en-GB"/>
        </w:rPr>
        <w:t xml:space="preserve">. </w:t>
      </w:r>
      <w:r w:rsidRPr="0023350A">
        <w:rPr>
          <w:lang w:val="en-GB"/>
        </w:rPr>
        <w:t xml:space="preserve">It seems that </w:t>
      </w:r>
      <w:r w:rsidR="007A2C21">
        <w:rPr>
          <w:lang w:val="en-GB"/>
        </w:rPr>
        <w:t xml:space="preserve">the </w:t>
      </w:r>
      <w:r w:rsidRPr="0023350A">
        <w:rPr>
          <w:lang w:val="en-GB"/>
        </w:rPr>
        <w:t xml:space="preserve">body part is an essential component of the feeling </w:t>
      </w:r>
      <w:r w:rsidR="007A2C21">
        <w:rPr>
          <w:lang w:val="en-GB"/>
        </w:rPr>
        <w:t xml:space="preserve">of </w:t>
      </w:r>
      <w:r w:rsidRPr="0023350A">
        <w:rPr>
          <w:lang w:val="en-GB"/>
        </w:rPr>
        <w:t>pain.</w:t>
      </w:r>
    </w:p>
    <w:p w14:paraId="0AF547A0" w14:textId="7DE3D0A1" w:rsidR="00855DC1" w:rsidRPr="0023350A" w:rsidRDefault="00A21497" w:rsidP="00840589">
      <w:pPr>
        <w:tabs>
          <w:tab w:val="num" w:pos="2160"/>
        </w:tabs>
        <w:spacing w:line="276" w:lineRule="auto"/>
        <w:ind w:right="-8" w:firstLine="284"/>
        <w:jc w:val="both"/>
        <w:rPr>
          <w:lang w:val="en-GB"/>
        </w:rPr>
      </w:pPr>
      <w:r w:rsidRPr="0023350A">
        <w:rPr>
          <w:lang w:val="en-GB"/>
        </w:rPr>
        <w:t>How do we characterize</w:t>
      </w:r>
      <w:r w:rsidR="008F4DD5" w:rsidRPr="0023350A">
        <w:rPr>
          <w:lang w:val="en-GB"/>
        </w:rPr>
        <w:t xml:space="preserve"> such</w:t>
      </w:r>
      <w:r w:rsidRPr="0023350A">
        <w:rPr>
          <w:lang w:val="en-GB"/>
        </w:rPr>
        <w:t xml:space="preserve"> location? </w:t>
      </w:r>
      <w:r w:rsidR="00951317" w:rsidRPr="0023350A">
        <w:rPr>
          <w:lang w:val="en-GB"/>
        </w:rPr>
        <w:t xml:space="preserve">I argue that location can be characterized </w:t>
      </w:r>
      <w:r w:rsidR="00C656E7" w:rsidRPr="0023350A">
        <w:rPr>
          <w:lang w:val="en-GB"/>
        </w:rPr>
        <w:t>via</w:t>
      </w:r>
      <w:r w:rsidR="00951317" w:rsidRPr="0023350A">
        <w:rPr>
          <w:lang w:val="en-GB"/>
        </w:rPr>
        <w:t xml:space="preserve"> </w:t>
      </w:r>
      <w:r w:rsidR="00CD1095" w:rsidRPr="0023350A">
        <w:rPr>
          <w:lang w:val="en-GB"/>
        </w:rPr>
        <w:t xml:space="preserve">a </w:t>
      </w:r>
      <w:r w:rsidR="00951317" w:rsidRPr="0023350A">
        <w:rPr>
          <w:lang w:val="en-GB"/>
        </w:rPr>
        <w:t>cognitive pointing or a focal awareness.</w:t>
      </w:r>
      <w:r w:rsidR="000A5EF8">
        <w:rPr>
          <w:rStyle w:val="Rimandonotaapidipagina"/>
          <w:lang w:val="en-GB"/>
        </w:rPr>
        <w:footnoteReference w:id="27"/>
      </w:r>
      <w:r w:rsidR="00951317" w:rsidRPr="0023350A">
        <w:rPr>
          <w:lang w:val="en-GB"/>
        </w:rPr>
        <w:t xml:space="preserve"> In case </w:t>
      </w:r>
      <w:r w:rsidRPr="0023350A">
        <w:rPr>
          <w:lang w:val="en-GB"/>
        </w:rPr>
        <w:t>we</w:t>
      </w:r>
      <w:r w:rsidR="00A54B15" w:rsidRPr="0023350A">
        <w:rPr>
          <w:lang w:val="en-GB"/>
        </w:rPr>
        <w:t xml:space="preserve"> report our pains </w:t>
      </w:r>
      <w:r w:rsidR="00A54B15" w:rsidRPr="0023350A">
        <w:rPr>
          <w:i/>
          <w:lang w:val="en-GB"/>
        </w:rPr>
        <w:t>via</w:t>
      </w:r>
      <w:r w:rsidR="00A54B15" w:rsidRPr="0023350A">
        <w:rPr>
          <w:lang w:val="en-GB"/>
        </w:rPr>
        <w:t xml:space="preserve"> </w:t>
      </w:r>
      <w:r w:rsidRPr="0023350A">
        <w:rPr>
          <w:lang w:val="en-GB"/>
        </w:rPr>
        <w:t>sentences</w:t>
      </w:r>
      <w:r w:rsidR="00271868" w:rsidRPr="0023350A">
        <w:rPr>
          <w:lang w:val="en-GB"/>
        </w:rPr>
        <w:t xml:space="preserve">, </w:t>
      </w:r>
      <w:r w:rsidR="00951317" w:rsidRPr="0023350A">
        <w:rPr>
          <w:lang w:val="en-GB"/>
        </w:rPr>
        <w:t>the location</w:t>
      </w:r>
      <w:r w:rsidR="004F6E46" w:rsidRPr="0023350A">
        <w:rPr>
          <w:lang w:val="en-GB"/>
        </w:rPr>
        <w:t xml:space="preserve"> </w:t>
      </w:r>
      <w:r w:rsidR="004F6E46" w:rsidRPr="0023350A">
        <w:rPr>
          <w:lang w:val="en-GB"/>
        </w:rPr>
        <w:lastRenderedPageBreak/>
        <w:t>we express</w:t>
      </w:r>
      <w:r w:rsidR="00156F52" w:rsidRPr="0023350A">
        <w:rPr>
          <w:lang w:val="en-GB"/>
        </w:rPr>
        <w:t xml:space="preserve"> </w:t>
      </w:r>
      <w:r w:rsidR="00C656E7" w:rsidRPr="0023350A">
        <w:rPr>
          <w:lang w:val="en-GB"/>
        </w:rPr>
        <w:t xml:space="preserve">(the limb, the head, the toe) </w:t>
      </w:r>
      <w:r w:rsidR="00156F52" w:rsidRPr="0023350A">
        <w:rPr>
          <w:lang w:val="en-GB"/>
        </w:rPr>
        <w:t xml:space="preserve">can </w:t>
      </w:r>
      <w:r w:rsidR="00224777" w:rsidRPr="0023350A">
        <w:rPr>
          <w:lang w:val="en-GB"/>
        </w:rPr>
        <w:t xml:space="preserve">always </w:t>
      </w:r>
      <w:r w:rsidR="00156F52" w:rsidRPr="0023350A">
        <w:rPr>
          <w:lang w:val="en-GB"/>
        </w:rPr>
        <w:t xml:space="preserve">be contextually paraphrased as “I feel pain </w:t>
      </w:r>
      <w:r w:rsidR="00156F52" w:rsidRPr="0023350A">
        <w:rPr>
          <w:i/>
          <w:lang w:val="en-GB"/>
        </w:rPr>
        <w:t>here</w:t>
      </w:r>
      <w:r w:rsidR="00156F52" w:rsidRPr="0023350A">
        <w:rPr>
          <w:lang w:val="en-GB"/>
        </w:rPr>
        <w:t xml:space="preserve"> [pointing]”</w:t>
      </w:r>
      <w:r w:rsidR="009C66B5" w:rsidRPr="0023350A">
        <w:rPr>
          <w:lang w:val="en-GB"/>
        </w:rPr>
        <w:t>.</w:t>
      </w:r>
      <w:r w:rsidR="009C66B5" w:rsidRPr="0023350A">
        <w:rPr>
          <w:rStyle w:val="Rimandonotaapidipagina"/>
          <w:lang w:val="en-GB"/>
        </w:rPr>
        <w:footnoteReference w:id="28"/>
      </w:r>
      <w:r w:rsidR="009C66B5" w:rsidRPr="0023350A">
        <w:rPr>
          <w:lang w:val="en-GB"/>
        </w:rPr>
        <w:t xml:space="preserve"> </w:t>
      </w:r>
      <w:r w:rsidR="00272AD9" w:rsidRPr="0023350A">
        <w:rPr>
          <w:lang w:val="en-GB"/>
        </w:rPr>
        <w:t>Basically, all sensor</w:t>
      </w:r>
      <w:r w:rsidR="00023AF7" w:rsidRPr="0023350A">
        <w:rPr>
          <w:lang w:val="en-GB"/>
        </w:rPr>
        <w:t>y pain reports have this</w:t>
      </w:r>
      <w:r w:rsidR="00272AD9" w:rsidRPr="0023350A">
        <w:rPr>
          <w:lang w:val="en-GB"/>
        </w:rPr>
        <w:t xml:space="preserve"> struc</w:t>
      </w:r>
      <w:r w:rsidR="006B077D" w:rsidRPr="0023350A">
        <w:rPr>
          <w:lang w:val="en-GB"/>
        </w:rPr>
        <w:t xml:space="preserve">ture, </w:t>
      </w:r>
      <w:r w:rsidRPr="0023350A">
        <w:rPr>
          <w:lang w:val="en-GB"/>
        </w:rPr>
        <w:t xml:space="preserve">a location which is </w:t>
      </w:r>
      <w:r w:rsidR="00EA7D13" w:rsidRPr="0023350A">
        <w:rPr>
          <w:lang w:val="en-GB"/>
        </w:rPr>
        <w:t xml:space="preserve">picked out by </w:t>
      </w:r>
      <w:r w:rsidRPr="0023350A">
        <w:rPr>
          <w:lang w:val="en-GB"/>
        </w:rPr>
        <w:t>a gestur</w:t>
      </w:r>
      <w:r w:rsidR="00EA7D13" w:rsidRPr="0023350A">
        <w:rPr>
          <w:lang w:val="en-GB"/>
        </w:rPr>
        <w:t>e</w:t>
      </w:r>
      <w:r w:rsidRPr="0023350A">
        <w:rPr>
          <w:lang w:val="en-GB"/>
        </w:rPr>
        <w:t xml:space="preserve">, </w:t>
      </w:r>
      <w:r w:rsidR="00EA7D13" w:rsidRPr="0023350A">
        <w:rPr>
          <w:lang w:val="en-GB"/>
        </w:rPr>
        <w:t>where the gesture</w:t>
      </w:r>
      <w:r w:rsidR="006B077D" w:rsidRPr="0023350A">
        <w:rPr>
          <w:lang w:val="en-GB"/>
        </w:rPr>
        <w:t xml:space="preserve"> points</w:t>
      </w:r>
      <w:r w:rsidR="00023AF7" w:rsidRPr="0023350A">
        <w:rPr>
          <w:lang w:val="en-GB"/>
        </w:rPr>
        <w:t xml:space="preserve"> </w:t>
      </w:r>
      <w:r w:rsidR="006B077D" w:rsidRPr="0023350A">
        <w:rPr>
          <w:lang w:val="en-GB"/>
        </w:rPr>
        <w:t xml:space="preserve">to </w:t>
      </w:r>
      <w:r w:rsidR="00023AF7" w:rsidRPr="0023350A">
        <w:rPr>
          <w:lang w:val="en-GB"/>
        </w:rPr>
        <w:t>a spot, an area or volume</w:t>
      </w:r>
      <w:r w:rsidR="00EA7D13" w:rsidRPr="0023350A">
        <w:rPr>
          <w:lang w:val="en-GB"/>
        </w:rPr>
        <w:t>.</w:t>
      </w:r>
      <w:r w:rsidR="007F1F27" w:rsidRPr="0023350A">
        <w:rPr>
          <w:lang w:val="en-GB"/>
        </w:rPr>
        <w:t xml:space="preserve"> </w:t>
      </w:r>
      <w:r w:rsidR="00EA7D13" w:rsidRPr="0023350A">
        <w:rPr>
          <w:lang w:val="en-GB"/>
        </w:rPr>
        <w:t xml:space="preserve">The mental side of these reports, however, </w:t>
      </w:r>
      <w:r w:rsidR="007F1F27" w:rsidRPr="0023350A">
        <w:rPr>
          <w:lang w:val="en-GB"/>
        </w:rPr>
        <w:t>do not need to be propositional in character</w:t>
      </w:r>
      <w:r w:rsidR="00A54B15" w:rsidRPr="0023350A">
        <w:rPr>
          <w:lang w:val="en-GB"/>
        </w:rPr>
        <w:t>, that is, even if the subject of experience doesn’</w:t>
      </w:r>
      <w:r w:rsidRPr="0023350A">
        <w:rPr>
          <w:lang w:val="en-GB"/>
        </w:rPr>
        <w:t xml:space="preserve">t </w:t>
      </w:r>
      <w:r w:rsidR="00A54B15" w:rsidRPr="0023350A">
        <w:rPr>
          <w:lang w:val="en-GB"/>
        </w:rPr>
        <w:t>master a language, she</w:t>
      </w:r>
      <w:r w:rsidRPr="0023350A">
        <w:rPr>
          <w:lang w:val="en-GB"/>
        </w:rPr>
        <w:t>/he/it shows</w:t>
      </w:r>
      <w:r w:rsidR="00A54B15" w:rsidRPr="0023350A">
        <w:rPr>
          <w:lang w:val="en-GB"/>
        </w:rPr>
        <w:t xml:space="preserve"> distress, care and gesturing at a body location</w:t>
      </w:r>
      <w:r w:rsidR="00023AF7" w:rsidRPr="0023350A">
        <w:rPr>
          <w:lang w:val="en-GB"/>
        </w:rPr>
        <w:t>.</w:t>
      </w:r>
    </w:p>
    <w:p w14:paraId="01BFF4CD" w14:textId="12F9DA9C" w:rsidR="0079633A" w:rsidRPr="0023350A" w:rsidRDefault="00951317" w:rsidP="00840589">
      <w:pPr>
        <w:tabs>
          <w:tab w:val="num" w:pos="2160"/>
        </w:tabs>
        <w:spacing w:line="276" w:lineRule="auto"/>
        <w:ind w:right="-8" w:firstLine="284"/>
        <w:jc w:val="both"/>
        <w:rPr>
          <w:lang w:val="en-GB"/>
        </w:rPr>
      </w:pPr>
      <w:r w:rsidRPr="0023350A">
        <w:rPr>
          <w:lang w:val="en-GB"/>
        </w:rPr>
        <w:t>This cognitive pointing or focal awareness can be construed along the interpretation of the deictic “here” i</w:t>
      </w:r>
      <w:r w:rsidR="00E61CA4" w:rsidRPr="0023350A">
        <w:rPr>
          <w:lang w:val="en-GB"/>
        </w:rPr>
        <w:t>n natural languages</w:t>
      </w:r>
      <w:r w:rsidRPr="0023350A">
        <w:rPr>
          <w:lang w:val="en-GB"/>
        </w:rPr>
        <w:t>.</w:t>
      </w:r>
      <w:r w:rsidR="00C656E7" w:rsidRPr="0023350A">
        <w:rPr>
          <w:rStyle w:val="Rimandonotaapidipagina"/>
          <w:lang w:val="en-GB"/>
        </w:rPr>
        <w:t xml:space="preserve"> </w:t>
      </w:r>
      <w:r w:rsidRPr="0023350A">
        <w:rPr>
          <w:lang w:val="en-GB"/>
        </w:rPr>
        <w:t>A</w:t>
      </w:r>
      <w:r w:rsidR="00E61CA4" w:rsidRPr="0023350A">
        <w:rPr>
          <w:lang w:val="en-GB"/>
        </w:rPr>
        <w:t xml:space="preserve">ccording to David Kaplan, </w:t>
      </w:r>
      <w:r w:rsidRPr="0023350A">
        <w:rPr>
          <w:lang w:val="en-GB"/>
        </w:rPr>
        <w:t>“here”</w:t>
      </w:r>
      <w:r w:rsidR="008F4DD5" w:rsidRPr="0023350A">
        <w:rPr>
          <w:lang w:val="en-GB"/>
        </w:rPr>
        <w:t xml:space="preserve">, </w:t>
      </w:r>
      <w:r w:rsidR="007A2C21">
        <w:rPr>
          <w:lang w:val="en-GB"/>
        </w:rPr>
        <w:t>like</w:t>
      </w:r>
      <w:r w:rsidR="008F4DD5" w:rsidRPr="0023350A">
        <w:rPr>
          <w:lang w:val="en-GB"/>
        </w:rPr>
        <w:t xml:space="preserve"> many demonstratives,</w:t>
      </w:r>
      <w:r w:rsidR="00A00482" w:rsidRPr="0023350A">
        <w:rPr>
          <w:lang w:val="en-GB"/>
        </w:rPr>
        <w:t xml:space="preserve"> has</w:t>
      </w:r>
      <w:r w:rsidR="00D84190" w:rsidRPr="0023350A">
        <w:rPr>
          <w:lang w:val="en-GB"/>
        </w:rPr>
        <w:t xml:space="preserve"> a dual</w:t>
      </w:r>
      <w:r w:rsidR="00A00482" w:rsidRPr="0023350A">
        <w:rPr>
          <w:lang w:val="en-GB"/>
        </w:rPr>
        <w:t xml:space="preserve"> nature: </w:t>
      </w:r>
      <w:r w:rsidR="00BF7FCA" w:rsidRPr="0023350A">
        <w:rPr>
          <w:lang w:val="en-GB"/>
        </w:rPr>
        <w:t xml:space="preserve">a </w:t>
      </w:r>
      <w:r w:rsidR="00D84190" w:rsidRPr="0023350A">
        <w:rPr>
          <w:i/>
          <w:lang w:val="en-GB"/>
        </w:rPr>
        <w:t>character</w:t>
      </w:r>
      <w:r w:rsidR="00D84190" w:rsidRPr="0023350A">
        <w:rPr>
          <w:lang w:val="en-GB"/>
        </w:rPr>
        <w:t xml:space="preserve"> that </w:t>
      </w:r>
      <w:r w:rsidR="00A00482" w:rsidRPr="0023350A">
        <w:rPr>
          <w:lang w:val="en-GB"/>
        </w:rPr>
        <w:t>is invariable and identifies its</w:t>
      </w:r>
      <w:r w:rsidR="00D84190" w:rsidRPr="0023350A">
        <w:rPr>
          <w:lang w:val="en-GB"/>
        </w:rPr>
        <w:t xml:space="preserve"> logical role, and a </w:t>
      </w:r>
      <w:r w:rsidR="00D84190" w:rsidRPr="0023350A">
        <w:rPr>
          <w:i/>
          <w:lang w:val="en-GB"/>
        </w:rPr>
        <w:t>content</w:t>
      </w:r>
      <w:r w:rsidR="00BF7FCA" w:rsidRPr="0023350A">
        <w:rPr>
          <w:lang w:val="en-GB"/>
        </w:rPr>
        <w:t>, that is variable and depends</w:t>
      </w:r>
      <w:r w:rsidR="00D84190" w:rsidRPr="0023350A">
        <w:rPr>
          <w:lang w:val="en-GB"/>
        </w:rPr>
        <w:t xml:space="preserve"> on context</w:t>
      </w:r>
      <w:r w:rsidR="00BF7FCA" w:rsidRPr="0023350A">
        <w:rPr>
          <w:lang w:val="en-GB"/>
        </w:rPr>
        <w:t>s</w:t>
      </w:r>
      <w:r w:rsidR="00D84190" w:rsidRPr="0023350A">
        <w:rPr>
          <w:lang w:val="en-GB"/>
        </w:rPr>
        <w:t xml:space="preserve"> of utterance.</w:t>
      </w:r>
      <w:r w:rsidR="000A5EF8">
        <w:rPr>
          <w:rStyle w:val="Rimandonotaapidipagina"/>
          <w:lang w:val="en-GB"/>
        </w:rPr>
        <w:footnoteReference w:id="29"/>
      </w:r>
      <w:r w:rsidR="00D84190" w:rsidRPr="0023350A">
        <w:rPr>
          <w:lang w:val="en-GB"/>
        </w:rPr>
        <w:t xml:space="preserve"> So, the character of “</w:t>
      </w:r>
      <w:r w:rsidR="00BF7FCA" w:rsidRPr="0023350A">
        <w:rPr>
          <w:lang w:val="en-GB"/>
        </w:rPr>
        <w:t>here”</w:t>
      </w:r>
      <w:r w:rsidR="00D84190" w:rsidRPr="0023350A">
        <w:rPr>
          <w:lang w:val="en-GB"/>
        </w:rPr>
        <w:t xml:space="preserve"> </w:t>
      </w:r>
      <w:r w:rsidR="00BF7FCA" w:rsidRPr="0023350A">
        <w:rPr>
          <w:lang w:val="en-GB"/>
        </w:rPr>
        <w:t>is</w:t>
      </w:r>
      <w:r w:rsidR="00D84190" w:rsidRPr="0023350A">
        <w:rPr>
          <w:lang w:val="en-GB"/>
        </w:rPr>
        <w:t xml:space="preserve"> the location </w:t>
      </w:r>
      <w:r w:rsidR="00920A15" w:rsidRPr="0023350A">
        <w:rPr>
          <w:lang w:val="en-GB"/>
        </w:rPr>
        <w:t>pointed at or where</w:t>
      </w:r>
      <w:r w:rsidR="00D84190" w:rsidRPr="0023350A">
        <w:rPr>
          <w:lang w:val="en-GB"/>
        </w:rPr>
        <w:t xml:space="preserve"> the utter</w:t>
      </w:r>
      <w:r w:rsidR="00CD1095" w:rsidRPr="0023350A">
        <w:rPr>
          <w:lang w:val="en-GB"/>
        </w:rPr>
        <w:t>er</w:t>
      </w:r>
      <w:r w:rsidR="00D84190" w:rsidRPr="0023350A">
        <w:rPr>
          <w:lang w:val="en-GB"/>
        </w:rPr>
        <w:t xml:space="preserve"> </w:t>
      </w:r>
      <w:r w:rsidR="00920A15" w:rsidRPr="0023350A">
        <w:rPr>
          <w:lang w:val="en-GB"/>
        </w:rPr>
        <w:t xml:space="preserve">is </w:t>
      </w:r>
      <w:r w:rsidR="00D84190" w:rsidRPr="0023350A">
        <w:rPr>
          <w:lang w:val="en-GB"/>
        </w:rPr>
        <w:t xml:space="preserve">in the moment in which she or he </w:t>
      </w:r>
      <w:r w:rsidR="00C656E7" w:rsidRPr="0023350A">
        <w:rPr>
          <w:lang w:val="en-GB"/>
        </w:rPr>
        <w:t>utter</w:t>
      </w:r>
      <w:r w:rsidR="007A2C21">
        <w:rPr>
          <w:lang w:val="en-GB"/>
        </w:rPr>
        <w:t>s</w:t>
      </w:r>
      <w:r w:rsidR="00D84190" w:rsidRPr="0023350A">
        <w:rPr>
          <w:lang w:val="en-GB"/>
        </w:rPr>
        <w:t xml:space="preserve"> “here”; the content of </w:t>
      </w:r>
      <w:r w:rsidR="00BF7FCA" w:rsidRPr="0023350A">
        <w:rPr>
          <w:lang w:val="en-GB"/>
        </w:rPr>
        <w:t>“</w:t>
      </w:r>
      <w:r w:rsidR="00D84190" w:rsidRPr="0023350A">
        <w:rPr>
          <w:lang w:val="en-GB"/>
        </w:rPr>
        <w:t>here</w:t>
      </w:r>
      <w:r w:rsidR="00BF7FCA" w:rsidRPr="0023350A">
        <w:rPr>
          <w:lang w:val="en-GB"/>
        </w:rPr>
        <w:t>” i</w:t>
      </w:r>
      <w:r w:rsidR="00D84190" w:rsidRPr="0023350A">
        <w:rPr>
          <w:lang w:val="en-GB"/>
        </w:rPr>
        <w:t>s</w:t>
      </w:r>
      <w:r w:rsidR="00BF7FCA" w:rsidRPr="0023350A">
        <w:rPr>
          <w:lang w:val="en-GB"/>
        </w:rPr>
        <w:t xml:space="preserve"> the physical place or location determined by the cont</w:t>
      </w:r>
      <w:r w:rsidR="00E61CA4" w:rsidRPr="0023350A">
        <w:rPr>
          <w:lang w:val="en-GB"/>
        </w:rPr>
        <w:t xml:space="preserve">ext in which “here” is uttered. Now, </w:t>
      </w:r>
      <w:r w:rsidR="00CD60DA" w:rsidRPr="0023350A">
        <w:rPr>
          <w:lang w:val="en-GB"/>
        </w:rPr>
        <w:t>I don’t want to address the linguistic problem of pain repo</w:t>
      </w:r>
      <w:r w:rsidR="000E2DB0" w:rsidRPr="0023350A">
        <w:rPr>
          <w:lang w:val="en-GB"/>
        </w:rPr>
        <w:t xml:space="preserve">rts, rather I </w:t>
      </w:r>
      <w:r w:rsidR="007A2C21">
        <w:rPr>
          <w:lang w:val="en-GB"/>
        </w:rPr>
        <w:t>consider</w:t>
      </w:r>
      <w:r w:rsidR="00CD60DA" w:rsidRPr="0023350A">
        <w:rPr>
          <w:lang w:val="en-GB"/>
        </w:rPr>
        <w:t xml:space="preserve"> the cognitive role the spatial pointing has in case of pain.</w:t>
      </w:r>
      <w:r w:rsidR="00C656E7" w:rsidRPr="0023350A">
        <w:rPr>
          <w:rStyle w:val="Rimandonotaapidipagina"/>
          <w:lang w:val="en-GB"/>
        </w:rPr>
        <w:footnoteReference w:id="30"/>
      </w:r>
      <w:r w:rsidR="00CD60DA" w:rsidRPr="0023350A">
        <w:rPr>
          <w:lang w:val="en-GB"/>
        </w:rPr>
        <w:t xml:space="preserve"> L</w:t>
      </w:r>
      <w:r w:rsidR="00E61CA4" w:rsidRPr="0023350A">
        <w:rPr>
          <w:lang w:val="en-GB"/>
        </w:rPr>
        <w:t xml:space="preserve">et’s contrast the significance of </w:t>
      </w:r>
      <w:r w:rsidR="00CD60DA" w:rsidRPr="0023350A">
        <w:rPr>
          <w:lang w:val="en-GB"/>
        </w:rPr>
        <w:t xml:space="preserve">this cognitive </w:t>
      </w:r>
      <w:r w:rsidR="00E61CA4" w:rsidRPr="0023350A">
        <w:rPr>
          <w:lang w:val="en-GB"/>
        </w:rPr>
        <w:t>“here”</w:t>
      </w:r>
      <w:r w:rsidR="000E2DB0" w:rsidRPr="0023350A">
        <w:rPr>
          <w:lang w:val="en-GB"/>
        </w:rPr>
        <w:t xml:space="preserve"> </w:t>
      </w:r>
      <w:r w:rsidR="00E61CA4" w:rsidRPr="0023350A">
        <w:rPr>
          <w:lang w:val="en-GB"/>
        </w:rPr>
        <w:t>in two sensory contexts</w:t>
      </w:r>
      <w:r w:rsidR="00A00482" w:rsidRPr="0023350A">
        <w:rPr>
          <w:lang w:val="en-GB"/>
        </w:rPr>
        <w:t>.</w:t>
      </w:r>
    </w:p>
    <w:p w14:paraId="0C72DD75" w14:textId="5612BCA7" w:rsidR="0079633A" w:rsidRPr="0023350A" w:rsidRDefault="00E61CA4" w:rsidP="00840589">
      <w:pPr>
        <w:tabs>
          <w:tab w:val="num" w:pos="2160"/>
        </w:tabs>
        <w:spacing w:line="276" w:lineRule="auto"/>
        <w:ind w:right="-8" w:firstLine="284"/>
        <w:jc w:val="both"/>
        <w:rPr>
          <w:lang w:val="en-GB"/>
        </w:rPr>
      </w:pPr>
      <w:r w:rsidRPr="0023350A">
        <w:rPr>
          <w:lang w:val="en-GB"/>
        </w:rPr>
        <w:t>When pain location is demonstratively identified, it is identified through a unique spatial relation. The relation can be depicted to occur bet</w:t>
      </w:r>
      <w:r w:rsidR="0079633A" w:rsidRPr="0023350A">
        <w:rPr>
          <w:lang w:val="en-GB"/>
        </w:rPr>
        <w:t xml:space="preserve">ween </w:t>
      </w:r>
      <w:r w:rsidRPr="0023350A">
        <w:rPr>
          <w:lang w:val="en-GB"/>
        </w:rPr>
        <w:t xml:space="preserve">the “point of view”, somewhere in the head, and the painful location. </w:t>
      </w:r>
      <w:r w:rsidR="0079633A" w:rsidRPr="0023350A">
        <w:rPr>
          <w:lang w:val="en-GB"/>
        </w:rPr>
        <w:t xml:space="preserve">The cognitive structure of this relation is </w:t>
      </w:r>
      <w:r w:rsidR="00951317" w:rsidRPr="0023350A">
        <w:rPr>
          <w:lang w:val="en-GB"/>
        </w:rPr>
        <w:t xml:space="preserve">not </w:t>
      </w:r>
      <w:r w:rsidR="0079633A" w:rsidRPr="0023350A">
        <w:rPr>
          <w:lang w:val="en-GB"/>
        </w:rPr>
        <w:t xml:space="preserve">peculiar </w:t>
      </w:r>
      <w:r w:rsidR="007A2C21">
        <w:rPr>
          <w:lang w:val="en-GB"/>
        </w:rPr>
        <w:t>t</w:t>
      </w:r>
      <w:r w:rsidR="0079633A" w:rsidRPr="0023350A">
        <w:rPr>
          <w:lang w:val="en-GB"/>
        </w:rPr>
        <w:t xml:space="preserve">o pain. </w:t>
      </w:r>
      <w:r w:rsidR="000D5DDD" w:rsidRPr="0023350A">
        <w:rPr>
          <w:lang w:val="en-GB"/>
        </w:rPr>
        <w:t>Consider auditory experiences</w:t>
      </w:r>
      <w:r w:rsidR="00D5185A" w:rsidRPr="0023350A">
        <w:rPr>
          <w:lang w:val="en-GB"/>
        </w:rPr>
        <w:t xml:space="preserve">: </w:t>
      </w:r>
      <w:r w:rsidR="000D5DDD" w:rsidRPr="0023350A">
        <w:rPr>
          <w:lang w:val="en-GB"/>
        </w:rPr>
        <w:t>w</w:t>
      </w:r>
      <w:r w:rsidR="000E2DB0" w:rsidRPr="0023350A">
        <w:rPr>
          <w:lang w:val="en-GB"/>
        </w:rPr>
        <w:t>hen one</w:t>
      </w:r>
      <w:r w:rsidR="002A339A" w:rsidRPr="0023350A">
        <w:rPr>
          <w:lang w:val="en-GB"/>
        </w:rPr>
        <w:t xml:space="preserve"> point</w:t>
      </w:r>
      <w:r w:rsidR="000E2DB0" w:rsidRPr="0023350A">
        <w:rPr>
          <w:lang w:val="en-GB"/>
        </w:rPr>
        <w:t>s</w:t>
      </w:r>
      <w:r w:rsidR="002A339A" w:rsidRPr="0023350A">
        <w:rPr>
          <w:lang w:val="en-GB"/>
        </w:rPr>
        <w:t xml:space="preserve"> to the source of a</w:t>
      </w:r>
      <w:r w:rsidR="00226638" w:rsidRPr="0023350A">
        <w:rPr>
          <w:lang w:val="en-GB"/>
        </w:rPr>
        <w:t xml:space="preserve"> sound, </w:t>
      </w:r>
      <w:r w:rsidR="000E2DB0" w:rsidRPr="0023350A">
        <w:rPr>
          <w:lang w:val="en-GB"/>
        </w:rPr>
        <w:t xml:space="preserve">a similar relation is established. In case of sound, </w:t>
      </w:r>
      <w:r w:rsidR="00226638" w:rsidRPr="0023350A">
        <w:rPr>
          <w:lang w:val="en-GB"/>
        </w:rPr>
        <w:t>the source</w:t>
      </w:r>
      <w:r w:rsidR="0085522F" w:rsidRPr="0023350A">
        <w:rPr>
          <w:lang w:val="en-GB"/>
        </w:rPr>
        <w:t xml:space="preserve"> </w:t>
      </w:r>
      <w:r w:rsidR="00D5185A" w:rsidRPr="0023350A">
        <w:rPr>
          <w:lang w:val="en-GB"/>
        </w:rPr>
        <w:t>can be detected from many</w:t>
      </w:r>
      <w:r w:rsidR="0085522F" w:rsidRPr="0023350A">
        <w:rPr>
          <w:lang w:val="en-GB"/>
        </w:rPr>
        <w:t xml:space="preserve"> points of view. </w:t>
      </w:r>
      <w:r w:rsidR="00003BAB" w:rsidRPr="0023350A">
        <w:rPr>
          <w:lang w:val="en-GB"/>
        </w:rPr>
        <w:t>Of course</w:t>
      </w:r>
      <w:r w:rsidR="0085522F" w:rsidRPr="0023350A">
        <w:rPr>
          <w:lang w:val="en-GB"/>
        </w:rPr>
        <w:t xml:space="preserve">, the phenomenal quality of the sound may change </w:t>
      </w:r>
      <w:r w:rsidR="00A21497" w:rsidRPr="0023350A">
        <w:rPr>
          <w:lang w:val="en-GB"/>
        </w:rPr>
        <w:t xml:space="preserve">from </w:t>
      </w:r>
      <w:r w:rsidR="0085522F" w:rsidRPr="0023350A">
        <w:rPr>
          <w:lang w:val="en-GB"/>
        </w:rPr>
        <w:t>different perspective</w:t>
      </w:r>
      <w:r w:rsidR="002A339A" w:rsidRPr="0023350A">
        <w:rPr>
          <w:lang w:val="en-GB"/>
        </w:rPr>
        <w:t>s</w:t>
      </w:r>
      <w:r w:rsidR="0085522F" w:rsidRPr="0023350A">
        <w:rPr>
          <w:lang w:val="en-GB"/>
        </w:rPr>
        <w:t xml:space="preserve">, but the sound source </w:t>
      </w:r>
      <w:r w:rsidR="002A339A" w:rsidRPr="0023350A">
        <w:rPr>
          <w:lang w:val="en-GB"/>
        </w:rPr>
        <w:t xml:space="preserve">remains the same </w:t>
      </w:r>
      <w:r w:rsidR="00CD1095" w:rsidRPr="0023350A">
        <w:rPr>
          <w:lang w:val="en-GB"/>
        </w:rPr>
        <w:t>and</w:t>
      </w:r>
      <w:r w:rsidR="002A339A" w:rsidRPr="0023350A">
        <w:rPr>
          <w:lang w:val="en-GB"/>
        </w:rPr>
        <w:t xml:space="preserve"> c</w:t>
      </w:r>
      <w:r w:rsidR="0085522F" w:rsidRPr="0023350A">
        <w:rPr>
          <w:lang w:val="en-GB"/>
        </w:rPr>
        <w:t>an be accessed</w:t>
      </w:r>
      <w:r w:rsidR="00A92E77" w:rsidRPr="0023350A">
        <w:rPr>
          <w:lang w:val="en-GB"/>
        </w:rPr>
        <w:t xml:space="preserve"> </w:t>
      </w:r>
      <w:r w:rsidR="0085522F" w:rsidRPr="0023350A">
        <w:rPr>
          <w:lang w:val="en-GB"/>
        </w:rPr>
        <w:t xml:space="preserve">from </w:t>
      </w:r>
      <w:r w:rsidR="00CD1095" w:rsidRPr="0023350A">
        <w:rPr>
          <w:lang w:val="en-GB"/>
        </w:rPr>
        <w:t xml:space="preserve">many </w:t>
      </w:r>
      <w:r w:rsidR="00A21497" w:rsidRPr="0023350A">
        <w:rPr>
          <w:lang w:val="en-GB"/>
        </w:rPr>
        <w:t>perspectives</w:t>
      </w:r>
      <w:r w:rsidR="008F4DD5" w:rsidRPr="0023350A">
        <w:rPr>
          <w:lang w:val="en-GB"/>
        </w:rPr>
        <w:t>, and</w:t>
      </w:r>
      <w:r w:rsidR="00237307" w:rsidRPr="0023350A">
        <w:rPr>
          <w:lang w:val="en-GB"/>
        </w:rPr>
        <w:t xml:space="preserve"> there </w:t>
      </w:r>
      <w:r w:rsidR="00D5185A" w:rsidRPr="0023350A">
        <w:rPr>
          <w:lang w:val="en-GB"/>
        </w:rPr>
        <w:t xml:space="preserve">is nothing special </w:t>
      </w:r>
      <w:r w:rsidR="00FE6C7D" w:rsidRPr="0023350A">
        <w:rPr>
          <w:lang w:val="en-GB"/>
        </w:rPr>
        <w:t xml:space="preserve">about </w:t>
      </w:r>
      <w:r w:rsidR="00D5185A" w:rsidRPr="0023350A">
        <w:rPr>
          <w:lang w:val="en-GB"/>
        </w:rPr>
        <w:t xml:space="preserve">locating the source from </w:t>
      </w:r>
      <w:r w:rsidR="00B7317C" w:rsidRPr="0023350A">
        <w:rPr>
          <w:lang w:val="en-GB"/>
        </w:rPr>
        <w:t xml:space="preserve">different </w:t>
      </w:r>
      <w:r w:rsidR="00D5185A" w:rsidRPr="0023350A">
        <w:rPr>
          <w:lang w:val="en-GB"/>
        </w:rPr>
        <w:t>point</w:t>
      </w:r>
      <w:r w:rsidR="00B7317C" w:rsidRPr="0023350A">
        <w:rPr>
          <w:lang w:val="en-GB"/>
        </w:rPr>
        <w:t>s</w:t>
      </w:r>
      <w:r w:rsidR="00CD60DA" w:rsidRPr="0023350A">
        <w:rPr>
          <w:lang w:val="en-GB"/>
        </w:rPr>
        <w:t xml:space="preserve"> of view.</w:t>
      </w:r>
      <w:r w:rsidR="000E2DB0" w:rsidRPr="0023350A">
        <w:rPr>
          <w:lang w:val="en-GB"/>
        </w:rPr>
        <w:t xml:space="preserve"> Is there a deep difference</w:t>
      </w:r>
      <w:r w:rsidR="00C35E8D" w:rsidRPr="0023350A">
        <w:rPr>
          <w:lang w:val="en-GB"/>
        </w:rPr>
        <w:t xml:space="preserve"> between sounds and pain perception</w:t>
      </w:r>
      <w:r w:rsidR="000E2DB0" w:rsidRPr="0023350A">
        <w:rPr>
          <w:lang w:val="en-GB"/>
        </w:rPr>
        <w:t>?</w:t>
      </w:r>
    </w:p>
    <w:p w14:paraId="3BD6A2DE" w14:textId="746C025D" w:rsidR="000D4574" w:rsidRPr="007A2C21" w:rsidRDefault="000E2DB0" w:rsidP="007A2C21">
      <w:pPr>
        <w:tabs>
          <w:tab w:val="num" w:pos="2160"/>
        </w:tabs>
        <w:spacing w:line="276" w:lineRule="auto"/>
        <w:ind w:right="-8" w:firstLine="284"/>
        <w:jc w:val="both"/>
        <w:rPr>
          <w:lang w:val="en-GB"/>
        </w:rPr>
      </w:pPr>
      <w:r w:rsidRPr="0023350A">
        <w:rPr>
          <w:lang w:val="en-GB"/>
        </w:rPr>
        <w:t xml:space="preserve">I think there is not: what changes in </w:t>
      </w:r>
      <w:r w:rsidR="007A2C21">
        <w:rPr>
          <w:lang w:val="en-GB"/>
        </w:rPr>
        <w:t xml:space="preserve">the </w:t>
      </w:r>
      <w:r w:rsidRPr="0023350A">
        <w:rPr>
          <w:lang w:val="en-GB"/>
        </w:rPr>
        <w:t xml:space="preserve">case of sounds and pains is the medium through which the source signal is conveyed: the air in one case, our own body structures </w:t>
      </w:r>
      <w:r w:rsidR="00CD1095" w:rsidRPr="0023350A">
        <w:rPr>
          <w:lang w:val="en-GB"/>
        </w:rPr>
        <w:t>in the other</w:t>
      </w:r>
      <w:r w:rsidRPr="0023350A">
        <w:rPr>
          <w:lang w:val="en-GB"/>
        </w:rPr>
        <w:t>.</w:t>
      </w:r>
      <w:r w:rsidR="00DB314C" w:rsidRPr="0023350A">
        <w:rPr>
          <w:rStyle w:val="Rimandonotaapidipagina"/>
          <w:lang w:val="en-GB"/>
        </w:rPr>
        <w:footnoteReference w:id="31"/>
      </w:r>
      <w:r w:rsidRPr="0023350A">
        <w:rPr>
          <w:lang w:val="en-GB"/>
        </w:rPr>
        <w:t xml:space="preserve"> </w:t>
      </w:r>
      <w:r w:rsidR="0013175E" w:rsidRPr="0023350A">
        <w:rPr>
          <w:lang w:val="en-GB"/>
        </w:rPr>
        <w:t xml:space="preserve">It is a changing medium for perception, but </w:t>
      </w:r>
      <w:proofErr w:type="gramStart"/>
      <w:r w:rsidR="0013175E" w:rsidRPr="0023350A">
        <w:rPr>
          <w:lang w:val="en-GB"/>
        </w:rPr>
        <w:t>perception</w:t>
      </w:r>
      <w:proofErr w:type="gramEnd"/>
      <w:r w:rsidR="0013175E" w:rsidRPr="0023350A">
        <w:rPr>
          <w:lang w:val="en-GB"/>
        </w:rPr>
        <w:t xml:space="preserve"> nevertheless. </w:t>
      </w:r>
      <w:r w:rsidR="006B1674" w:rsidRPr="0023350A">
        <w:rPr>
          <w:lang w:val="en-GB"/>
        </w:rPr>
        <w:t>Now, the crucial question is: what is th</w:t>
      </w:r>
      <w:r w:rsidR="00A21497" w:rsidRPr="0023350A">
        <w:rPr>
          <w:lang w:val="en-GB"/>
        </w:rPr>
        <w:t xml:space="preserve">e referent of this </w:t>
      </w:r>
      <w:r w:rsidR="0079633A" w:rsidRPr="0023350A">
        <w:rPr>
          <w:lang w:val="en-GB"/>
        </w:rPr>
        <w:t>cognitive</w:t>
      </w:r>
      <w:r w:rsidR="00A21497" w:rsidRPr="0023350A">
        <w:rPr>
          <w:lang w:val="en-GB"/>
        </w:rPr>
        <w:t xml:space="preserve"> pointing or of the</w:t>
      </w:r>
      <w:r w:rsidR="00C115F7" w:rsidRPr="0023350A">
        <w:rPr>
          <w:lang w:val="en-GB"/>
        </w:rPr>
        <w:t xml:space="preserve"> demonstrative</w:t>
      </w:r>
      <w:r w:rsidR="008B19B4" w:rsidRPr="0023350A">
        <w:rPr>
          <w:lang w:val="en-GB"/>
        </w:rPr>
        <w:t xml:space="preserve"> </w:t>
      </w:r>
      <w:r w:rsidR="006B1674" w:rsidRPr="0023350A">
        <w:rPr>
          <w:lang w:val="en-GB"/>
        </w:rPr>
        <w:t xml:space="preserve">“here” </w:t>
      </w:r>
      <w:r w:rsidR="00C465E9" w:rsidRPr="0023350A">
        <w:rPr>
          <w:lang w:val="en-GB"/>
        </w:rPr>
        <w:t xml:space="preserve">when it is </w:t>
      </w:r>
      <w:r w:rsidR="006B1674" w:rsidRPr="0023350A">
        <w:rPr>
          <w:lang w:val="en-GB"/>
        </w:rPr>
        <w:t>used to identify the location</w:t>
      </w:r>
      <w:r w:rsidR="000C3DC5" w:rsidRPr="0023350A">
        <w:rPr>
          <w:lang w:val="en-GB"/>
        </w:rPr>
        <w:t xml:space="preserve"> of </w:t>
      </w:r>
      <w:r w:rsidR="00B75B46" w:rsidRPr="0023350A">
        <w:rPr>
          <w:lang w:val="en-GB"/>
        </w:rPr>
        <w:t>pain</w:t>
      </w:r>
      <w:r w:rsidR="00D17EB7" w:rsidRPr="0023350A">
        <w:rPr>
          <w:lang w:val="en-GB"/>
        </w:rPr>
        <w:t>?</w:t>
      </w:r>
      <w:r w:rsidR="0079633A" w:rsidRPr="0023350A">
        <w:rPr>
          <w:lang w:val="en-GB"/>
        </w:rPr>
        <w:t xml:space="preserve"> I am </w:t>
      </w:r>
      <w:r w:rsidR="007A2C21">
        <w:rPr>
          <w:lang w:val="en-GB"/>
        </w:rPr>
        <w:t>suggest</w:t>
      </w:r>
      <w:r w:rsidR="0079633A" w:rsidRPr="0023350A">
        <w:rPr>
          <w:lang w:val="en-GB"/>
        </w:rPr>
        <w:t xml:space="preserve">ing </w:t>
      </w:r>
      <w:r w:rsidR="007A2C21">
        <w:rPr>
          <w:lang w:val="en-GB"/>
        </w:rPr>
        <w:t xml:space="preserve">that </w:t>
      </w:r>
      <w:r w:rsidR="0079633A" w:rsidRPr="0023350A">
        <w:rPr>
          <w:lang w:val="en-GB"/>
        </w:rPr>
        <w:t xml:space="preserve">it </w:t>
      </w:r>
      <w:r w:rsidR="007A2C21">
        <w:rPr>
          <w:lang w:val="en-GB"/>
        </w:rPr>
        <w:t>is</w:t>
      </w:r>
      <w:r w:rsidR="0079633A" w:rsidRPr="0023350A">
        <w:rPr>
          <w:lang w:val="en-GB"/>
        </w:rPr>
        <w:t xml:space="preserve"> t</w:t>
      </w:r>
      <w:r w:rsidR="00554916" w:rsidRPr="0023350A">
        <w:rPr>
          <w:lang w:val="en-GB"/>
        </w:rPr>
        <w:t>he</w:t>
      </w:r>
      <w:r w:rsidR="00183428" w:rsidRPr="0023350A">
        <w:rPr>
          <w:lang w:val="en-GB"/>
        </w:rPr>
        <w:t xml:space="preserve"> </w:t>
      </w:r>
      <w:r w:rsidR="00554916" w:rsidRPr="0023350A">
        <w:rPr>
          <w:lang w:val="en-GB"/>
        </w:rPr>
        <w:t>physical damage</w:t>
      </w:r>
      <w:r w:rsidR="007A2C21">
        <w:rPr>
          <w:lang w:val="en-GB"/>
        </w:rPr>
        <w:t xml:space="preserve"> to,</w:t>
      </w:r>
      <w:r w:rsidR="00491885" w:rsidRPr="0023350A">
        <w:rPr>
          <w:lang w:val="en-GB"/>
        </w:rPr>
        <w:t xml:space="preserve"> </w:t>
      </w:r>
      <w:r w:rsidR="00183428" w:rsidRPr="0023350A">
        <w:rPr>
          <w:lang w:val="en-GB"/>
        </w:rPr>
        <w:t>or disturbance</w:t>
      </w:r>
      <w:r w:rsidR="007A2C21">
        <w:rPr>
          <w:lang w:val="en-GB"/>
        </w:rPr>
        <w:t xml:space="preserve"> of,</w:t>
      </w:r>
      <w:r w:rsidR="00491885" w:rsidRPr="0023350A">
        <w:rPr>
          <w:lang w:val="en-GB"/>
        </w:rPr>
        <w:t xml:space="preserve"> the body</w:t>
      </w:r>
      <w:r w:rsidR="0015635D" w:rsidRPr="0023350A">
        <w:rPr>
          <w:lang w:val="en-GB"/>
        </w:rPr>
        <w:t xml:space="preserve">. </w:t>
      </w:r>
      <w:r w:rsidR="00554916" w:rsidRPr="0023350A">
        <w:rPr>
          <w:lang w:val="en-GB"/>
        </w:rPr>
        <w:t xml:space="preserve">This view runs against the experientialists’ take on locations as part of our </w:t>
      </w:r>
      <w:r w:rsidR="008F4DD5" w:rsidRPr="0023350A">
        <w:rPr>
          <w:lang w:val="en-GB"/>
        </w:rPr>
        <w:t>experience of pain</w:t>
      </w:r>
      <w:r w:rsidR="00554916" w:rsidRPr="0023350A">
        <w:rPr>
          <w:lang w:val="en-GB"/>
        </w:rPr>
        <w:t xml:space="preserve">. </w:t>
      </w:r>
      <w:r w:rsidR="007A2C21">
        <w:rPr>
          <w:lang w:val="en-GB"/>
        </w:rPr>
        <w:t>An objection to this</w:t>
      </w:r>
      <w:r w:rsidR="00554916" w:rsidRPr="0023350A">
        <w:rPr>
          <w:lang w:val="en-GB"/>
        </w:rPr>
        <w:t xml:space="preserve"> view</w:t>
      </w:r>
      <w:r w:rsidR="0015635D" w:rsidRPr="0023350A">
        <w:rPr>
          <w:lang w:val="en-GB"/>
        </w:rPr>
        <w:t xml:space="preserve"> </w:t>
      </w:r>
      <w:r w:rsidR="007A2C21">
        <w:rPr>
          <w:lang w:val="en-GB"/>
        </w:rPr>
        <w:t xml:space="preserve">is canvassed </w:t>
      </w:r>
      <w:r w:rsidR="00183428" w:rsidRPr="0023350A">
        <w:rPr>
          <w:lang w:val="en-GB"/>
        </w:rPr>
        <w:t>in</w:t>
      </w:r>
      <w:r w:rsidR="009920AA" w:rsidRPr="0023350A">
        <w:rPr>
          <w:lang w:val="en-GB"/>
        </w:rPr>
        <w:t xml:space="preserve"> the next section</w:t>
      </w:r>
      <w:r w:rsidR="00554916" w:rsidRPr="0023350A">
        <w:rPr>
          <w:lang w:val="en-GB"/>
        </w:rPr>
        <w:t>.</w:t>
      </w:r>
    </w:p>
    <w:p w14:paraId="77CB938E" w14:textId="77777777" w:rsidR="000D4574" w:rsidRPr="0023350A" w:rsidRDefault="000D4574" w:rsidP="00840589">
      <w:pPr>
        <w:spacing w:line="276" w:lineRule="auto"/>
        <w:ind w:right="-8" w:firstLine="284"/>
        <w:jc w:val="both"/>
        <w:rPr>
          <w:lang w:val="en-GB"/>
        </w:rPr>
      </w:pPr>
    </w:p>
    <w:p w14:paraId="15AE5FE3" w14:textId="0C2D2DFB" w:rsidR="000D4574" w:rsidRPr="0023350A" w:rsidRDefault="00721A40" w:rsidP="00243B61">
      <w:pPr>
        <w:pStyle w:val="Paragrafoelenco"/>
        <w:numPr>
          <w:ilvl w:val="0"/>
          <w:numId w:val="15"/>
        </w:numPr>
        <w:spacing w:line="276" w:lineRule="auto"/>
        <w:ind w:left="0" w:right="-8" w:firstLine="0"/>
        <w:jc w:val="both"/>
        <w:rPr>
          <w:b/>
          <w:lang w:val="en-GB"/>
        </w:rPr>
      </w:pPr>
      <w:r w:rsidRPr="0023350A">
        <w:rPr>
          <w:b/>
          <w:lang w:val="en-GB"/>
        </w:rPr>
        <w:t xml:space="preserve">An </w:t>
      </w:r>
      <w:r w:rsidR="00D1600F" w:rsidRPr="0023350A">
        <w:rPr>
          <w:b/>
          <w:lang w:val="en-GB"/>
        </w:rPr>
        <w:t>A</w:t>
      </w:r>
      <w:r w:rsidRPr="0023350A">
        <w:rPr>
          <w:b/>
          <w:lang w:val="en-GB"/>
        </w:rPr>
        <w:t xml:space="preserve">rgument </w:t>
      </w:r>
      <w:r w:rsidR="00D1600F" w:rsidRPr="0023350A">
        <w:rPr>
          <w:b/>
          <w:lang w:val="en-GB"/>
        </w:rPr>
        <w:t>A</w:t>
      </w:r>
      <w:r w:rsidRPr="0023350A">
        <w:rPr>
          <w:b/>
          <w:lang w:val="en-GB"/>
        </w:rPr>
        <w:t xml:space="preserve">gainst </w:t>
      </w:r>
      <w:r w:rsidR="00D1600F" w:rsidRPr="0023350A">
        <w:rPr>
          <w:b/>
          <w:lang w:val="en-GB"/>
        </w:rPr>
        <w:t>E</w:t>
      </w:r>
      <w:r w:rsidRPr="0023350A">
        <w:rPr>
          <w:b/>
          <w:lang w:val="en-GB"/>
        </w:rPr>
        <w:t>xperientialism</w:t>
      </w:r>
    </w:p>
    <w:p w14:paraId="25B54966" w14:textId="623AC094" w:rsidR="00451709" w:rsidRPr="0023350A" w:rsidRDefault="00451709" w:rsidP="00840589">
      <w:pPr>
        <w:spacing w:line="276" w:lineRule="auto"/>
        <w:ind w:right="-8" w:firstLine="284"/>
        <w:jc w:val="both"/>
        <w:rPr>
          <w:lang w:val="en-GB"/>
        </w:rPr>
      </w:pPr>
      <w:r w:rsidRPr="0023350A">
        <w:rPr>
          <w:lang w:val="en-GB"/>
        </w:rPr>
        <w:t>According to experientialis</w:t>
      </w:r>
      <w:r w:rsidR="003A1542" w:rsidRPr="0023350A">
        <w:rPr>
          <w:lang w:val="en-GB"/>
        </w:rPr>
        <w:t>ts, pains are experiences of</w:t>
      </w:r>
      <w:r w:rsidRPr="0023350A">
        <w:rPr>
          <w:lang w:val="en-GB"/>
        </w:rPr>
        <w:t xml:space="preserve"> subjects. </w:t>
      </w:r>
      <w:r w:rsidR="00A523F5" w:rsidRPr="0023350A">
        <w:rPr>
          <w:lang w:val="en-GB"/>
        </w:rPr>
        <w:t>Hence, t</w:t>
      </w:r>
      <w:r w:rsidRPr="0023350A">
        <w:rPr>
          <w:lang w:val="en-GB"/>
        </w:rPr>
        <w:t>he locatio</w:t>
      </w:r>
      <w:r w:rsidR="0013175E" w:rsidRPr="0023350A">
        <w:rPr>
          <w:lang w:val="en-GB"/>
        </w:rPr>
        <w:t>n of our pain sensations is a component</w:t>
      </w:r>
      <w:r w:rsidRPr="0023350A">
        <w:rPr>
          <w:lang w:val="en-GB"/>
        </w:rPr>
        <w:t xml:space="preserve"> of the experience. </w:t>
      </w:r>
      <w:r w:rsidR="00183428" w:rsidRPr="0023350A">
        <w:rPr>
          <w:lang w:val="en-GB"/>
        </w:rPr>
        <w:t>Consequently</w:t>
      </w:r>
      <w:r w:rsidRPr="0023350A">
        <w:rPr>
          <w:lang w:val="en-GB"/>
        </w:rPr>
        <w:t xml:space="preserve">, </w:t>
      </w:r>
      <w:r w:rsidR="00554916" w:rsidRPr="0023350A">
        <w:rPr>
          <w:lang w:val="en-GB"/>
        </w:rPr>
        <w:t>our cognitive pointing</w:t>
      </w:r>
      <w:r w:rsidR="0013175E" w:rsidRPr="0023350A">
        <w:rPr>
          <w:lang w:val="en-GB"/>
        </w:rPr>
        <w:t xml:space="preserve"> is </w:t>
      </w:r>
      <w:r w:rsidR="0013175E" w:rsidRPr="0023350A">
        <w:rPr>
          <w:lang w:val="en-GB"/>
        </w:rPr>
        <w:lastRenderedPageBreak/>
        <w:t>directed toward the body part</w:t>
      </w:r>
      <w:r w:rsidR="00183428" w:rsidRPr="0023350A">
        <w:rPr>
          <w:lang w:val="en-GB"/>
        </w:rPr>
        <w:t xml:space="preserve"> as experienced</w:t>
      </w:r>
      <w:r w:rsidR="00554916" w:rsidRPr="0023350A">
        <w:rPr>
          <w:lang w:val="en-GB"/>
        </w:rPr>
        <w:t xml:space="preserve">, and </w:t>
      </w:r>
      <w:r w:rsidR="00CD1095" w:rsidRPr="0023350A">
        <w:rPr>
          <w:lang w:val="en-GB"/>
        </w:rPr>
        <w:t>deictics</w:t>
      </w:r>
      <w:r w:rsidRPr="0023350A">
        <w:rPr>
          <w:lang w:val="en-GB"/>
        </w:rPr>
        <w:t>, being parts of the description</w:t>
      </w:r>
      <w:r w:rsidR="00183428" w:rsidRPr="0023350A">
        <w:rPr>
          <w:lang w:val="en-GB"/>
        </w:rPr>
        <w:t xml:space="preserve"> of the experience</w:t>
      </w:r>
      <w:r w:rsidRPr="0023350A">
        <w:rPr>
          <w:lang w:val="en-GB"/>
        </w:rPr>
        <w:t xml:space="preserve">, do not refer to actual body parts, but to body parts as experienced. </w:t>
      </w:r>
      <w:r w:rsidR="00F546F7" w:rsidRPr="0023350A">
        <w:rPr>
          <w:lang w:val="en-GB"/>
        </w:rPr>
        <w:t xml:space="preserve">It was one of the crucial </w:t>
      </w:r>
      <w:r w:rsidR="0023350A" w:rsidRPr="0023350A">
        <w:rPr>
          <w:lang w:val="en-GB"/>
        </w:rPr>
        <w:t>points</w:t>
      </w:r>
      <w:r w:rsidR="00F546F7" w:rsidRPr="0023350A">
        <w:rPr>
          <w:lang w:val="en-GB"/>
        </w:rPr>
        <w:t xml:space="preserve"> in Aydede’s argument above that pain reports do not allow existential exportation. At the same time, as mentioned in Aydede’s argument</w:t>
      </w:r>
      <w:r w:rsidR="00095CA3">
        <w:rPr>
          <w:lang w:val="en-GB"/>
        </w:rPr>
        <w:t>,</w:t>
      </w:r>
      <w:r w:rsidR="00F546F7" w:rsidRPr="0023350A">
        <w:rPr>
          <w:lang w:val="en-GB"/>
        </w:rPr>
        <w:t xml:space="preserve"> perceptual </w:t>
      </w:r>
      <w:r w:rsidR="00554916" w:rsidRPr="0023350A">
        <w:rPr>
          <w:lang w:val="en-GB"/>
        </w:rPr>
        <w:t xml:space="preserve">relations and </w:t>
      </w:r>
      <w:r w:rsidR="00F546F7" w:rsidRPr="0023350A">
        <w:rPr>
          <w:lang w:val="en-GB"/>
        </w:rPr>
        <w:t>reports present a non-fictional use of demonstratives: it is possible to provide existentia</w:t>
      </w:r>
      <w:r w:rsidR="009920AA" w:rsidRPr="0023350A">
        <w:rPr>
          <w:lang w:val="en-GB"/>
        </w:rPr>
        <w:t>l exportation by quantifying over</w:t>
      </w:r>
      <w:r w:rsidR="00F546F7" w:rsidRPr="0023350A">
        <w:rPr>
          <w:lang w:val="en-GB"/>
        </w:rPr>
        <w:t xml:space="preserve"> locations</w:t>
      </w:r>
      <w:r w:rsidRPr="0023350A">
        <w:rPr>
          <w:lang w:val="en-GB"/>
        </w:rPr>
        <w:t>. Therefore, the contrast between perception and experience (“see” as a success verb; “feel” as an experiential verb) give</w:t>
      </w:r>
      <w:r w:rsidR="00095CA3">
        <w:rPr>
          <w:lang w:val="en-GB"/>
        </w:rPr>
        <w:t>s</w:t>
      </w:r>
      <w:r w:rsidRPr="0023350A">
        <w:rPr>
          <w:lang w:val="en-GB"/>
        </w:rPr>
        <w:t xml:space="preserve"> rise to </w:t>
      </w:r>
      <w:r w:rsidR="00BF7FCA" w:rsidRPr="0023350A">
        <w:rPr>
          <w:lang w:val="en-GB"/>
        </w:rPr>
        <w:t xml:space="preserve">a </w:t>
      </w:r>
      <w:r w:rsidRPr="0023350A">
        <w:rPr>
          <w:lang w:val="en-GB"/>
        </w:rPr>
        <w:t>different treatment of location. Against such a v</w:t>
      </w:r>
      <w:r w:rsidR="00C845F0" w:rsidRPr="0023350A">
        <w:rPr>
          <w:lang w:val="en-GB"/>
        </w:rPr>
        <w:t xml:space="preserve">iew, consider the </w:t>
      </w:r>
      <w:r w:rsidR="00BE550A" w:rsidRPr="0023350A">
        <w:rPr>
          <w:lang w:val="en-GB"/>
        </w:rPr>
        <w:t>following</w:t>
      </w:r>
      <w:r w:rsidR="00CD1095" w:rsidRPr="0023350A">
        <w:rPr>
          <w:lang w:val="en-GB"/>
        </w:rPr>
        <w:t xml:space="preserve"> </w:t>
      </w:r>
      <w:r w:rsidRPr="0023350A">
        <w:rPr>
          <w:lang w:val="en-GB"/>
        </w:rPr>
        <w:t>argument.</w:t>
      </w:r>
    </w:p>
    <w:p w14:paraId="6A602E31" w14:textId="40547845" w:rsidR="00840589" w:rsidRPr="0023350A" w:rsidRDefault="00451709" w:rsidP="00840589">
      <w:pPr>
        <w:keepLines/>
        <w:snapToGrid w:val="0"/>
        <w:spacing w:line="276" w:lineRule="auto"/>
        <w:ind w:right="-6" w:firstLine="284"/>
        <w:jc w:val="both"/>
        <w:rPr>
          <w:lang w:val="en-GB"/>
        </w:rPr>
      </w:pPr>
      <w:r w:rsidRPr="0023350A">
        <w:rPr>
          <w:lang w:val="en-GB"/>
        </w:rPr>
        <w:t>I intentionally move my finger toward the sharp</w:t>
      </w:r>
      <w:r w:rsidR="00C73577" w:rsidRPr="0023350A">
        <w:rPr>
          <w:lang w:val="en-GB"/>
        </w:rPr>
        <w:t xml:space="preserve"> point</w:t>
      </w:r>
      <w:r w:rsidRPr="0023350A">
        <w:rPr>
          <w:lang w:val="en-GB"/>
        </w:rPr>
        <w:t xml:space="preserve"> of a knife. </w:t>
      </w:r>
      <w:r w:rsidR="00783A72" w:rsidRPr="0023350A">
        <w:rPr>
          <w:lang w:val="en-GB"/>
        </w:rPr>
        <w:t>The finger touches the</w:t>
      </w:r>
      <w:r w:rsidR="00C73577" w:rsidRPr="0023350A">
        <w:rPr>
          <w:lang w:val="en-GB"/>
        </w:rPr>
        <w:t xml:space="preserve"> point</w:t>
      </w:r>
      <w:r w:rsidR="00783A72" w:rsidRPr="0023350A">
        <w:rPr>
          <w:lang w:val="en-GB"/>
        </w:rPr>
        <w:t xml:space="preserve">. </w:t>
      </w:r>
      <w:r w:rsidR="00203C11" w:rsidRPr="0023350A">
        <w:rPr>
          <w:lang w:val="en-GB"/>
        </w:rPr>
        <w:t xml:space="preserve">Call “contact point” the location where the knife touches my finger. </w:t>
      </w:r>
      <w:r w:rsidR="00455861" w:rsidRPr="0023350A">
        <w:rPr>
          <w:lang w:val="en-GB"/>
        </w:rPr>
        <w:t>I see the</w:t>
      </w:r>
      <w:r w:rsidR="00C73577" w:rsidRPr="0023350A">
        <w:rPr>
          <w:lang w:val="en-GB"/>
        </w:rPr>
        <w:t xml:space="preserve"> point</w:t>
      </w:r>
      <w:r w:rsidR="00455861" w:rsidRPr="0023350A">
        <w:rPr>
          <w:lang w:val="en-GB"/>
        </w:rPr>
        <w:t xml:space="preserve"> </w:t>
      </w:r>
      <w:r w:rsidR="00203C11" w:rsidRPr="0023350A">
        <w:rPr>
          <w:lang w:val="en-GB"/>
        </w:rPr>
        <w:t xml:space="preserve">of the knife </w:t>
      </w:r>
      <w:r w:rsidR="00455861" w:rsidRPr="0023350A">
        <w:rPr>
          <w:lang w:val="en-GB"/>
        </w:rPr>
        <w:t>piercing into my ski</w:t>
      </w:r>
      <w:r w:rsidR="00613EDA" w:rsidRPr="0023350A">
        <w:rPr>
          <w:lang w:val="en-GB"/>
        </w:rPr>
        <w:t xml:space="preserve">n, and </w:t>
      </w:r>
      <w:r w:rsidR="00CD1095" w:rsidRPr="0023350A">
        <w:rPr>
          <w:lang w:val="en-GB"/>
        </w:rPr>
        <w:t>I start feeling pain</w:t>
      </w:r>
      <w:r w:rsidR="00613EDA" w:rsidRPr="0023350A">
        <w:rPr>
          <w:lang w:val="en-GB"/>
        </w:rPr>
        <w:t xml:space="preserve">. </w:t>
      </w:r>
      <w:r w:rsidR="00183428" w:rsidRPr="0023350A">
        <w:rPr>
          <w:lang w:val="en-GB"/>
        </w:rPr>
        <w:t xml:space="preserve">I can both affirm: “I see the contact point between the knife and my finger” and “I have pain in the contact point between the knife and the finger”. </w:t>
      </w:r>
      <w:r w:rsidR="00750F73" w:rsidRPr="0023350A">
        <w:rPr>
          <w:lang w:val="en-GB"/>
        </w:rPr>
        <w:t xml:space="preserve">Now, if we apply the existential exportation argument, the following holds: on the one side, the content of the perceptual state is relative to perceived external objects, the knife and the finger. </w:t>
      </w:r>
      <w:r w:rsidR="00E358AB" w:rsidRPr="0023350A">
        <w:rPr>
          <w:lang w:val="en-GB"/>
        </w:rPr>
        <w:t>On the other side</w:t>
      </w:r>
      <w:r w:rsidR="00095CA3">
        <w:rPr>
          <w:lang w:val="en-GB"/>
        </w:rPr>
        <w:t>,</w:t>
      </w:r>
      <w:r w:rsidR="00E071A6" w:rsidRPr="0023350A">
        <w:rPr>
          <w:lang w:val="en-GB"/>
        </w:rPr>
        <w:t xml:space="preserve"> the content of the experiential state is relative to the painful feeling of the knife’s point piercing the finger</w:t>
      </w:r>
      <w:r w:rsidR="00E358AB" w:rsidRPr="0023350A">
        <w:rPr>
          <w:lang w:val="en-GB"/>
        </w:rPr>
        <w:t>. O</w:t>
      </w:r>
      <w:r w:rsidR="00203C11" w:rsidRPr="0023350A">
        <w:rPr>
          <w:lang w:val="en-GB"/>
        </w:rPr>
        <w:t xml:space="preserve">ne is </w:t>
      </w:r>
      <w:r w:rsidR="00E071A6" w:rsidRPr="0023350A">
        <w:rPr>
          <w:lang w:val="en-GB"/>
        </w:rPr>
        <w:t xml:space="preserve">a perceptual point, </w:t>
      </w:r>
      <w:r w:rsidR="00095CA3">
        <w:rPr>
          <w:lang w:val="en-GB"/>
        </w:rPr>
        <w:t>which</w:t>
      </w:r>
      <w:r w:rsidR="00E071A6" w:rsidRPr="0023350A">
        <w:rPr>
          <w:lang w:val="en-GB"/>
        </w:rPr>
        <w:t xml:space="preserve"> can be the referent of existential exportation</w:t>
      </w:r>
      <w:r w:rsidR="00203C11" w:rsidRPr="0023350A">
        <w:rPr>
          <w:lang w:val="en-GB"/>
        </w:rPr>
        <w:t xml:space="preserve">; the other is </w:t>
      </w:r>
      <w:r w:rsidR="00E071A6" w:rsidRPr="0023350A">
        <w:rPr>
          <w:lang w:val="en-GB"/>
        </w:rPr>
        <w:t xml:space="preserve">an experiential point, </w:t>
      </w:r>
      <w:r w:rsidR="00095CA3">
        <w:rPr>
          <w:lang w:val="en-GB"/>
        </w:rPr>
        <w:t>which</w:t>
      </w:r>
      <w:r w:rsidR="00E071A6" w:rsidRPr="0023350A">
        <w:rPr>
          <w:lang w:val="en-GB"/>
        </w:rPr>
        <w:t xml:space="preserve"> cannot be the referent of existential exportation</w:t>
      </w:r>
      <w:r w:rsidR="00203C11" w:rsidRPr="0023350A">
        <w:rPr>
          <w:lang w:val="en-GB"/>
        </w:rPr>
        <w:t>. Therefore, the contact point that one is seeing is not the contact point that one is experiencing as painful</w:t>
      </w:r>
      <w:r w:rsidR="00594BD7" w:rsidRPr="0023350A">
        <w:rPr>
          <w:lang w:val="en-GB"/>
        </w:rPr>
        <w:t xml:space="preserve">. </w:t>
      </w:r>
      <w:r w:rsidR="00613EDA" w:rsidRPr="0023350A">
        <w:rPr>
          <w:lang w:val="en-GB"/>
        </w:rPr>
        <w:t>H</w:t>
      </w:r>
      <w:r w:rsidR="00FB3253" w:rsidRPr="0023350A">
        <w:rPr>
          <w:lang w:val="en-GB"/>
        </w:rPr>
        <w:t xml:space="preserve">ence, </w:t>
      </w:r>
      <w:r w:rsidR="00613EDA" w:rsidRPr="0023350A">
        <w:rPr>
          <w:lang w:val="en-GB"/>
        </w:rPr>
        <w:t xml:space="preserve">there is not </w:t>
      </w:r>
      <w:r w:rsidR="00613EDA" w:rsidRPr="0023350A">
        <w:rPr>
          <w:i/>
          <w:lang w:val="en-GB"/>
        </w:rPr>
        <w:t>one</w:t>
      </w:r>
      <w:r w:rsidR="00E358AB" w:rsidRPr="0023350A">
        <w:rPr>
          <w:lang w:val="en-GB"/>
        </w:rPr>
        <w:t xml:space="preserve"> contact point</w:t>
      </w:r>
      <w:r w:rsidR="00AD2D6C" w:rsidRPr="0023350A">
        <w:rPr>
          <w:lang w:val="en-GB"/>
        </w:rPr>
        <w:t>, but two overlapping contact points, one perceptual and one experiential</w:t>
      </w:r>
      <w:r w:rsidR="00E358AB" w:rsidRPr="0023350A">
        <w:rPr>
          <w:lang w:val="en-GB"/>
        </w:rPr>
        <w:t>.</w:t>
      </w:r>
      <w:r w:rsidR="00C73577" w:rsidRPr="0023350A">
        <w:rPr>
          <w:lang w:val="en-GB"/>
        </w:rPr>
        <w:t xml:space="preserve"> </w:t>
      </w:r>
    </w:p>
    <w:p w14:paraId="0A356D5C" w14:textId="36BDBDFB" w:rsidR="003071CD" w:rsidRPr="0023350A" w:rsidRDefault="00BE550A" w:rsidP="00840589">
      <w:pPr>
        <w:keepLines/>
        <w:snapToGrid w:val="0"/>
        <w:spacing w:line="276" w:lineRule="auto"/>
        <w:ind w:right="-6" w:firstLine="284"/>
        <w:jc w:val="both"/>
        <w:rPr>
          <w:lang w:val="en-GB"/>
        </w:rPr>
      </w:pPr>
      <w:r w:rsidRPr="0023350A">
        <w:rPr>
          <w:lang w:val="en-GB"/>
        </w:rPr>
        <w:t xml:space="preserve">I think this is an </w:t>
      </w:r>
      <w:r w:rsidR="00E071A6" w:rsidRPr="0023350A">
        <w:rPr>
          <w:lang w:val="en-GB"/>
        </w:rPr>
        <w:t>unreasonable</w:t>
      </w:r>
      <w:r w:rsidRPr="0023350A">
        <w:rPr>
          <w:lang w:val="en-GB"/>
        </w:rPr>
        <w:t xml:space="preserve"> consequence of the experientialists’ view. W</w:t>
      </w:r>
      <w:r w:rsidR="002C57EA" w:rsidRPr="0023350A">
        <w:rPr>
          <w:lang w:val="en-GB"/>
        </w:rPr>
        <w:t>e do not have two contact points</w:t>
      </w:r>
      <w:r w:rsidR="00077D90" w:rsidRPr="0023350A">
        <w:rPr>
          <w:lang w:val="en-GB"/>
        </w:rPr>
        <w:t>, one experiential and one perceptual</w:t>
      </w:r>
      <w:r w:rsidR="002C57EA" w:rsidRPr="0023350A">
        <w:rPr>
          <w:lang w:val="en-GB"/>
        </w:rPr>
        <w:t xml:space="preserve">. </w:t>
      </w:r>
      <w:r w:rsidR="00077D90" w:rsidRPr="0023350A">
        <w:rPr>
          <w:lang w:val="en-GB"/>
        </w:rPr>
        <w:t>What</w:t>
      </w:r>
      <w:r w:rsidRPr="0023350A">
        <w:rPr>
          <w:lang w:val="en-GB"/>
        </w:rPr>
        <w:t xml:space="preserve"> </w:t>
      </w:r>
      <w:r w:rsidR="00077D90" w:rsidRPr="0023350A">
        <w:rPr>
          <w:lang w:val="en-GB"/>
        </w:rPr>
        <w:t xml:space="preserve">we have </w:t>
      </w:r>
      <w:r w:rsidRPr="0023350A">
        <w:rPr>
          <w:lang w:val="en-GB"/>
        </w:rPr>
        <w:t xml:space="preserve">is </w:t>
      </w:r>
      <w:r w:rsidR="00077D90" w:rsidRPr="0023350A">
        <w:rPr>
          <w:lang w:val="en-GB"/>
        </w:rPr>
        <w:t xml:space="preserve">one contact point that could be taken either </w:t>
      </w:r>
      <w:r w:rsidR="00077D90" w:rsidRPr="0023350A">
        <w:rPr>
          <w:i/>
          <w:lang w:val="en-GB"/>
        </w:rPr>
        <w:t>qua</w:t>
      </w:r>
      <w:r w:rsidR="00077D90" w:rsidRPr="0023350A">
        <w:rPr>
          <w:lang w:val="en-GB"/>
        </w:rPr>
        <w:t xml:space="preserve"> experiential or </w:t>
      </w:r>
      <w:r w:rsidR="00077D90" w:rsidRPr="0023350A">
        <w:rPr>
          <w:i/>
          <w:lang w:val="en-GB"/>
        </w:rPr>
        <w:t>qua</w:t>
      </w:r>
      <w:r w:rsidR="00077D90" w:rsidRPr="0023350A">
        <w:rPr>
          <w:lang w:val="en-GB"/>
        </w:rPr>
        <w:t xml:space="preserve"> perceptual</w:t>
      </w:r>
      <w:r w:rsidRPr="0023350A">
        <w:rPr>
          <w:lang w:val="en-GB"/>
        </w:rPr>
        <w:t xml:space="preserve">. </w:t>
      </w:r>
      <w:r w:rsidR="003071CD" w:rsidRPr="0023350A">
        <w:rPr>
          <w:lang w:val="en-GB"/>
        </w:rPr>
        <w:t xml:space="preserve">One may wonder if I am assuming that </w:t>
      </w:r>
      <w:r w:rsidR="002C57EA" w:rsidRPr="0023350A">
        <w:rPr>
          <w:lang w:val="en-GB"/>
        </w:rPr>
        <w:t>the two indiscernibles contact points a</w:t>
      </w:r>
      <w:r w:rsidR="003071CD" w:rsidRPr="0023350A">
        <w:rPr>
          <w:lang w:val="en-GB"/>
        </w:rPr>
        <w:t>re</w:t>
      </w:r>
      <w:r w:rsidR="002C57EA" w:rsidRPr="0023350A">
        <w:rPr>
          <w:lang w:val="en-GB"/>
        </w:rPr>
        <w:t xml:space="preserve"> one</w:t>
      </w:r>
      <w:r w:rsidR="003071CD" w:rsidRPr="0023350A">
        <w:rPr>
          <w:lang w:val="en-GB"/>
        </w:rPr>
        <w:t>, thus</w:t>
      </w:r>
      <w:r w:rsidR="002C57EA" w:rsidRPr="0023350A">
        <w:rPr>
          <w:lang w:val="en-GB"/>
        </w:rPr>
        <w:t xml:space="preserve"> accepting the problematic principle of the identity of indiscernibles</w:t>
      </w:r>
      <w:r w:rsidR="003071CD" w:rsidRPr="0023350A">
        <w:rPr>
          <w:lang w:val="en-GB"/>
        </w:rPr>
        <w:t>. No</w:t>
      </w:r>
      <w:r w:rsidR="002C57EA" w:rsidRPr="0023350A">
        <w:rPr>
          <w:lang w:val="en-GB"/>
        </w:rPr>
        <w:t xml:space="preserve">: </w:t>
      </w:r>
      <w:r w:rsidR="00E071A6" w:rsidRPr="0023350A">
        <w:rPr>
          <w:lang w:val="en-GB"/>
        </w:rPr>
        <w:t>I am</w:t>
      </w:r>
      <w:r w:rsidR="002C57EA" w:rsidRPr="0023350A">
        <w:rPr>
          <w:lang w:val="en-GB"/>
        </w:rPr>
        <w:t xml:space="preserve"> assuming the collapse of the appearance / reality distinction, so there cannot be an appearance of contact point distinguished by the real contact point.</w:t>
      </w:r>
      <w:r w:rsidR="003D62D5" w:rsidRPr="0023350A">
        <w:rPr>
          <w:lang w:val="en-GB"/>
        </w:rPr>
        <w:t xml:space="preserve"> </w:t>
      </w:r>
      <w:r w:rsidR="00AF7775" w:rsidRPr="0023350A">
        <w:rPr>
          <w:lang w:val="en-GB"/>
        </w:rPr>
        <w:t>Th</w:t>
      </w:r>
      <w:r w:rsidR="00F27AA0" w:rsidRPr="0023350A">
        <w:rPr>
          <w:lang w:val="en-GB"/>
        </w:rPr>
        <w:t xml:space="preserve">e experientialist </w:t>
      </w:r>
      <w:r w:rsidR="00AF7775" w:rsidRPr="0023350A">
        <w:rPr>
          <w:lang w:val="en-GB"/>
        </w:rPr>
        <w:t>could reply as follows</w:t>
      </w:r>
      <w:r w:rsidR="00F27AA0" w:rsidRPr="0023350A">
        <w:rPr>
          <w:lang w:val="en-GB"/>
        </w:rPr>
        <w:t xml:space="preserve">: since there is no difference between appearance and reality, </w:t>
      </w:r>
      <w:r w:rsidR="00F27AA0" w:rsidRPr="00C808A9">
        <w:rPr>
          <w:strike/>
          <w:lang w:val="en-GB"/>
        </w:rPr>
        <w:t>because</w:t>
      </w:r>
      <w:r w:rsidR="00F27AA0" w:rsidRPr="0023350A">
        <w:rPr>
          <w:lang w:val="en-GB"/>
        </w:rPr>
        <w:t xml:space="preserve"> </w:t>
      </w:r>
      <w:r w:rsidR="00C808A9">
        <w:rPr>
          <w:lang w:val="en-GB"/>
        </w:rPr>
        <w:t xml:space="preserve">if </w:t>
      </w:r>
      <w:r w:rsidR="00F27AA0" w:rsidRPr="0023350A">
        <w:rPr>
          <w:lang w:val="en-GB"/>
        </w:rPr>
        <w:t xml:space="preserve">it appears to be pain in the finger then pain really is in the </w:t>
      </w:r>
      <w:r w:rsidR="00F27AA0" w:rsidRPr="0023350A">
        <w:rPr>
          <w:i/>
          <w:lang w:val="en-GB"/>
        </w:rPr>
        <w:t>apparent</w:t>
      </w:r>
      <w:r w:rsidR="00F27AA0" w:rsidRPr="0023350A">
        <w:rPr>
          <w:lang w:val="en-GB"/>
        </w:rPr>
        <w:t xml:space="preserve"> experienced finger. Basically, everything collapses on the </w:t>
      </w:r>
      <w:r w:rsidR="00AF7775" w:rsidRPr="0023350A">
        <w:rPr>
          <w:lang w:val="en-GB"/>
        </w:rPr>
        <w:t xml:space="preserve">appearance side of the divide, namely the </w:t>
      </w:r>
      <w:r w:rsidR="00F27AA0" w:rsidRPr="0023350A">
        <w:rPr>
          <w:lang w:val="en-GB"/>
        </w:rPr>
        <w:t xml:space="preserve">experience. </w:t>
      </w:r>
    </w:p>
    <w:p w14:paraId="6A571D36" w14:textId="0CD174E1" w:rsidR="00F27AA0" w:rsidRPr="0023350A" w:rsidRDefault="00AF7775" w:rsidP="00840589">
      <w:pPr>
        <w:keepLines/>
        <w:spacing w:line="276" w:lineRule="auto"/>
        <w:ind w:right="-8" w:firstLine="284"/>
        <w:jc w:val="both"/>
        <w:rPr>
          <w:lang w:val="en-GB"/>
        </w:rPr>
      </w:pPr>
      <w:r w:rsidRPr="0023350A">
        <w:rPr>
          <w:lang w:val="en-GB"/>
        </w:rPr>
        <w:t>Th</w:t>
      </w:r>
      <w:r w:rsidR="009528CB" w:rsidRPr="0023350A">
        <w:rPr>
          <w:lang w:val="en-GB"/>
        </w:rPr>
        <w:t>is view</w:t>
      </w:r>
      <w:r w:rsidRPr="0023350A">
        <w:rPr>
          <w:lang w:val="en-GB"/>
        </w:rPr>
        <w:t xml:space="preserve">, </w:t>
      </w:r>
      <w:r w:rsidR="003071CD" w:rsidRPr="0023350A">
        <w:rPr>
          <w:lang w:val="en-GB"/>
        </w:rPr>
        <w:t>however</w:t>
      </w:r>
      <w:r w:rsidR="009528CB" w:rsidRPr="0023350A">
        <w:rPr>
          <w:lang w:val="en-GB"/>
        </w:rPr>
        <w:t>, leaves open</w:t>
      </w:r>
      <w:r w:rsidRPr="0023350A">
        <w:rPr>
          <w:lang w:val="en-GB"/>
        </w:rPr>
        <w:t xml:space="preserve"> </w:t>
      </w:r>
      <w:r w:rsidR="00F27AA0" w:rsidRPr="0023350A">
        <w:rPr>
          <w:lang w:val="en-GB"/>
        </w:rPr>
        <w:t xml:space="preserve">why the real cause of my pain </w:t>
      </w:r>
      <w:r w:rsidRPr="0023350A">
        <w:rPr>
          <w:lang w:val="en-GB"/>
        </w:rPr>
        <w:t xml:space="preserve">is </w:t>
      </w:r>
      <w:r w:rsidR="00F27AA0" w:rsidRPr="0023350A">
        <w:rPr>
          <w:lang w:val="en-GB"/>
        </w:rPr>
        <w:t xml:space="preserve">in </w:t>
      </w:r>
      <w:r w:rsidRPr="0023350A">
        <w:rPr>
          <w:lang w:val="en-GB"/>
        </w:rPr>
        <w:t xml:space="preserve">the </w:t>
      </w:r>
      <w:r w:rsidR="00F27AA0" w:rsidRPr="0023350A">
        <w:rPr>
          <w:lang w:val="en-GB"/>
        </w:rPr>
        <w:t xml:space="preserve">finger but the experience of it is solely </w:t>
      </w:r>
      <w:r w:rsidR="00F27AA0" w:rsidRPr="0023350A">
        <w:rPr>
          <w:i/>
          <w:lang w:val="en-GB"/>
        </w:rPr>
        <w:t>illusorily</w:t>
      </w:r>
      <w:r w:rsidR="00F27AA0" w:rsidRPr="0023350A">
        <w:rPr>
          <w:lang w:val="en-GB"/>
        </w:rPr>
        <w:t xml:space="preserve"> located where it happens to be the case</w:t>
      </w:r>
      <w:r w:rsidR="009528CB" w:rsidRPr="0023350A">
        <w:rPr>
          <w:lang w:val="en-GB"/>
        </w:rPr>
        <w:t>.</w:t>
      </w:r>
      <w:r w:rsidR="00F27AA0" w:rsidRPr="0023350A">
        <w:rPr>
          <w:lang w:val="en-GB"/>
        </w:rPr>
        <w:t xml:space="preserve"> This is a highly counterintuitive result from a causal point of view</w:t>
      </w:r>
      <w:r w:rsidR="00077D90" w:rsidRPr="0023350A">
        <w:rPr>
          <w:lang w:val="en-GB"/>
        </w:rPr>
        <w:t>, for this reason:</w:t>
      </w:r>
      <w:r w:rsidR="00F27AA0" w:rsidRPr="0023350A">
        <w:rPr>
          <w:lang w:val="en-GB"/>
        </w:rPr>
        <w:t xml:space="preserve"> </w:t>
      </w:r>
      <w:r w:rsidR="00077D90" w:rsidRPr="0023350A">
        <w:rPr>
          <w:lang w:val="en-GB"/>
        </w:rPr>
        <w:t>t</w:t>
      </w:r>
      <w:r w:rsidR="00F27AA0" w:rsidRPr="0023350A">
        <w:rPr>
          <w:lang w:val="en-GB"/>
        </w:rPr>
        <w:t xml:space="preserve">he causal relation has </w:t>
      </w:r>
      <w:r w:rsidR="009528CB" w:rsidRPr="0023350A">
        <w:rPr>
          <w:lang w:val="en-GB"/>
        </w:rPr>
        <w:t xml:space="preserve">an </w:t>
      </w:r>
      <w:r w:rsidR="00F27AA0" w:rsidRPr="0023350A">
        <w:rPr>
          <w:lang w:val="en-GB"/>
        </w:rPr>
        <w:t>actual contact point for the cause</w:t>
      </w:r>
      <w:r w:rsidR="009528CB" w:rsidRPr="0023350A">
        <w:rPr>
          <w:lang w:val="en-GB"/>
        </w:rPr>
        <w:t xml:space="preserve"> and an</w:t>
      </w:r>
      <w:r w:rsidR="00F27AA0" w:rsidRPr="0023350A">
        <w:rPr>
          <w:lang w:val="en-GB"/>
        </w:rPr>
        <w:t xml:space="preserve"> experiential contact point for the effect. So, the cause on the contact point has no local</w:t>
      </w:r>
      <w:r w:rsidR="00C808A9">
        <w:rPr>
          <w:lang w:val="en-GB"/>
        </w:rPr>
        <w:t>,</w:t>
      </w:r>
      <w:r w:rsidR="00F27AA0" w:rsidRPr="0023350A">
        <w:rPr>
          <w:lang w:val="en-GB"/>
        </w:rPr>
        <w:t xml:space="preserve"> felt effect. Basically, the real body is no sensible. So, why do we feel pain in the first instance? The two contents are thus needed only to back up the </w:t>
      </w:r>
      <w:r w:rsidR="00077D90" w:rsidRPr="0023350A">
        <w:rPr>
          <w:lang w:val="en-GB"/>
        </w:rPr>
        <w:t xml:space="preserve">experiential </w:t>
      </w:r>
      <w:r w:rsidR="00F27AA0" w:rsidRPr="0023350A">
        <w:rPr>
          <w:lang w:val="en-GB"/>
        </w:rPr>
        <w:t xml:space="preserve">view, therefore these are </w:t>
      </w:r>
      <w:r w:rsidR="00F27AA0" w:rsidRPr="0023350A">
        <w:rPr>
          <w:i/>
          <w:lang w:val="en-GB"/>
        </w:rPr>
        <w:t>ad hoc</w:t>
      </w:r>
      <w:r w:rsidR="00F27AA0" w:rsidRPr="0023350A">
        <w:rPr>
          <w:lang w:val="en-GB"/>
        </w:rPr>
        <w:t>.</w:t>
      </w:r>
    </w:p>
    <w:p w14:paraId="59DC4EAD" w14:textId="4A7CAC3D" w:rsidR="009528CB" w:rsidRPr="0023350A" w:rsidRDefault="00E71975" w:rsidP="00840589">
      <w:pPr>
        <w:keepLines/>
        <w:spacing w:line="276" w:lineRule="auto"/>
        <w:ind w:right="-8" w:firstLine="284"/>
        <w:jc w:val="both"/>
        <w:rPr>
          <w:lang w:val="en-GB"/>
        </w:rPr>
      </w:pPr>
      <w:r w:rsidRPr="0023350A">
        <w:rPr>
          <w:lang w:val="en-GB"/>
        </w:rPr>
        <w:lastRenderedPageBreak/>
        <w:t xml:space="preserve">The </w:t>
      </w:r>
      <w:r w:rsidR="00E071A6" w:rsidRPr="0023350A">
        <w:rPr>
          <w:lang w:val="en-GB"/>
        </w:rPr>
        <w:t>“knife</w:t>
      </w:r>
      <w:r w:rsidR="001D3991" w:rsidRPr="0023350A">
        <w:rPr>
          <w:lang w:val="en-GB"/>
        </w:rPr>
        <w:t>”</w:t>
      </w:r>
      <w:r w:rsidR="00E071A6" w:rsidRPr="0023350A">
        <w:rPr>
          <w:lang w:val="en-GB"/>
        </w:rPr>
        <w:t xml:space="preserve"> </w:t>
      </w:r>
      <w:r w:rsidRPr="0023350A">
        <w:rPr>
          <w:lang w:val="en-GB"/>
        </w:rPr>
        <w:t xml:space="preserve">argument can be applied by considering the use of “here” in pain reports. </w:t>
      </w:r>
      <w:r w:rsidR="00664CD1" w:rsidRPr="0023350A">
        <w:rPr>
          <w:lang w:val="en-GB"/>
        </w:rPr>
        <w:t>S</w:t>
      </w:r>
      <w:r w:rsidR="00E906D5" w:rsidRPr="0023350A">
        <w:rPr>
          <w:lang w:val="en-GB"/>
        </w:rPr>
        <w:t>ince Aydede’s argument</w:t>
      </w:r>
      <w:r w:rsidR="008C0390" w:rsidRPr="0023350A">
        <w:rPr>
          <w:lang w:val="en-GB"/>
        </w:rPr>
        <w:t xml:space="preserve"> --</w:t>
      </w:r>
      <w:r w:rsidR="00B82BED" w:rsidRPr="0023350A">
        <w:rPr>
          <w:lang w:val="en-GB"/>
        </w:rPr>
        <w:t xml:space="preserve"> as representative</w:t>
      </w:r>
      <w:r w:rsidR="00230F36" w:rsidRPr="0023350A">
        <w:rPr>
          <w:lang w:val="en-GB"/>
        </w:rPr>
        <w:t xml:space="preserve"> of exper</w:t>
      </w:r>
      <w:r w:rsidR="008C0390" w:rsidRPr="0023350A">
        <w:rPr>
          <w:lang w:val="en-GB"/>
        </w:rPr>
        <w:t>ientialists’ viewpoint --</w:t>
      </w:r>
      <w:r w:rsidR="00E906D5" w:rsidRPr="0023350A">
        <w:rPr>
          <w:lang w:val="en-GB"/>
        </w:rPr>
        <w:t xml:space="preserve"> </w:t>
      </w:r>
      <w:r w:rsidR="008C0390" w:rsidRPr="0023350A">
        <w:rPr>
          <w:lang w:val="en-GB"/>
        </w:rPr>
        <w:t>stresse</w:t>
      </w:r>
      <w:r w:rsidR="00E906D5" w:rsidRPr="0023350A">
        <w:rPr>
          <w:lang w:val="en-GB"/>
        </w:rPr>
        <w:t xml:space="preserve">s </w:t>
      </w:r>
      <w:r w:rsidR="008C0390" w:rsidRPr="0023350A">
        <w:rPr>
          <w:lang w:val="en-GB"/>
        </w:rPr>
        <w:t>that perceptual reports ar</w:t>
      </w:r>
      <w:r w:rsidR="00E906D5" w:rsidRPr="0023350A">
        <w:rPr>
          <w:lang w:val="en-GB"/>
        </w:rPr>
        <w:t>e logically different from pain reports</w:t>
      </w:r>
      <w:r w:rsidR="00664CD1" w:rsidRPr="0023350A">
        <w:rPr>
          <w:lang w:val="en-GB"/>
        </w:rPr>
        <w:t xml:space="preserve">, the </w:t>
      </w:r>
      <w:r w:rsidR="00664CD1" w:rsidRPr="0023350A">
        <w:rPr>
          <w:i/>
          <w:lang w:val="en-GB"/>
        </w:rPr>
        <w:t>content</w:t>
      </w:r>
      <w:r w:rsidR="00664CD1" w:rsidRPr="0023350A">
        <w:rPr>
          <w:lang w:val="en-GB"/>
        </w:rPr>
        <w:t xml:space="preserve"> of “here” must be different in the two cases. </w:t>
      </w:r>
      <w:r w:rsidR="00C808A9">
        <w:rPr>
          <w:lang w:val="en-GB"/>
        </w:rPr>
        <w:t>Since</w:t>
      </w:r>
      <w:r w:rsidR="00F97076" w:rsidRPr="0023350A">
        <w:rPr>
          <w:lang w:val="en-GB"/>
        </w:rPr>
        <w:t xml:space="preserve"> </w:t>
      </w:r>
      <w:r w:rsidR="00C93A00" w:rsidRPr="0023350A">
        <w:rPr>
          <w:lang w:val="en-GB"/>
        </w:rPr>
        <w:t xml:space="preserve">deictics </w:t>
      </w:r>
      <w:r w:rsidR="00C808A9">
        <w:rPr>
          <w:lang w:val="en-GB"/>
        </w:rPr>
        <w:t xml:space="preserve">are </w:t>
      </w:r>
      <w:r w:rsidR="00C93A00" w:rsidRPr="0023350A">
        <w:rPr>
          <w:lang w:val="en-GB"/>
        </w:rPr>
        <w:t xml:space="preserve">completely </w:t>
      </w:r>
      <w:r w:rsidR="0023350A" w:rsidRPr="0023350A">
        <w:rPr>
          <w:lang w:val="en-GB"/>
        </w:rPr>
        <w:t>analysable</w:t>
      </w:r>
      <w:r w:rsidR="00F97076" w:rsidRPr="0023350A">
        <w:rPr>
          <w:lang w:val="en-GB"/>
        </w:rPr>
        <w:t xml:space="preserve"> in terms </w:t>
      </w:r>
      <w:r w:rsidR="001C3525" w:rsidRPr="0023350A">
        <w:rPr>
          <w:lang w:val="en-GB"/>
        </w:rPr>
        <w:t xml:space="preserve">of content and character, the </w:t>
      </w:r>
      <w:r w:rsidR="001C3525" w:rsidRPr="0023350A">
        <w:rPr>
          <w:i/>
          <w:lang w:val="en-GB"/>
        </w:rPr>
        <w:t>character</w:t>
      </w:r>
      <w:r w:rsidR="00F97076" w:rsidRPr="0023350A">
        <w:rPr>
          <w:lang w:val="en-GB"/>
        </w:rPr>
        <w:t xml:space="preserve"> </w:t>
      </w:r>
      <w:r w:rsidR="001C3525" w:rsidRPr="0023350A">
        <w:rPr>
          <w:lang w:val="en-GB"/>
        </w:rPr>
        <w:t xml:space="preserve">function </w:t>
      </w:r>
      <w:r w:rsidR="00C93A00" w:rsidRPr="0023350A">
        <w:rPr>
          <w:i/>
          <w:lang w:val="en-GB"/>
        </w:rPr>
        <w:t>must have</w:t>
      </w:r>
      <w:r w:rsidR="001C3525" w:rsidRPr="0023350A">
        <w:rPr>
          <w:lang w:val="en-GB"/>
        </w:rPr>
        <w:t xml:space="preserve"> the role </w:t>
      </w:r>
      <w:r w:rsidR="00F97076" w:rsidRPr="0023350A">
        <w:rPr>
          <w:lang w:val="en-GB"/>
        </w:rPr>
        <w:t>o</w:t>
      </w:r>
      <w:r w:rsidR="001C3525" w:rsidRPr="0023350A">
        <w:rPr>
          <w:lang w:val="en-GB"/>
        </w:rPr>
        <w:t>f differentiating</w:t>
      </w:r>
      <w:r w:rsidR="00F97076" w:rsidRPr="0023350A">
        <w:rPr>
          <w:lang w:val="en-GB"/>
        </w:rPr>
        <w:t xml:space="preserve"> the two</w:t>
      </w:r>
      <w:r w:rsidR="001C3525" w:rsidRPr="0023350A">
        <w:rPr>
          <w:lang w:val="en-GB"/>
        </w:rPr>
        <w:t xml:space="preserve"> locations</w:t>
      </w:r>
      <w:r w:rsidR="00F97076" w:rsidRPr="0023350A">
        <w:rPr>
          <w:lang w:val="en-GB"/>
        </w:rPr>
        <w:t xml:space="preserve">. </w:t>
      </w:r>
      <w:r w:rsidRPr="0023350A">
        <w:rPr>
          <w:lang w:val="en-GB"/>
        </w:rPr>
        <w:t xml:space="preserve">So, the character of a demonstrative used in </w:t>
      </w:r>
      <w:r w:rsidR="00C808A9">
        <w:rPr>
          <w:lang w:val="en-GB"/>
        </w:rPr>
        <w:t xml:space="preserve">a </w:t>
      </w:r>
      <w:r w:rsidRPr="0023350A">
        <w:rPr>
          <w:lang w:val="en-GB"/>
        </w:rPr>
        <w:t xml:space="preserve">perceptual report is different from its use in </w:t>
      </w:r>
      <w:r w:rsidR="00C808A9">
        <w:rPr>
          <w:lang w:val="en-GB"/>
        </w:rPr>
        <w:t xml:space="preserve">a </w:t>
      </w:r>
      <w:r w:rsidRPr="0023350A">
        <w:rPr>
          <w:lang w:val="en-GB"/>
        </w:rPr>
        <w:t>pain report.</w:t>
      </w:r>
      <w:r w:rsidR="009528CB" w:rsidRPr="0023350A">
        <w:rPr>
          <w:lang w:val="en-GB"/>
        </w:rPr>
        <w:t xml:space="preserve"> </w:t>
      </w:r>
      <w:r w:rsidR="004F759F" w:rsidRPr="0023350A">
        <w:rPr>
          <w:lang w:val="en-GB"/>
        </w:rPr>
        <w:t>Hence, if the experientialist view is endorsed, “here” is ambiguous in the two cases,</w:t>
      </w:r>
      <w:r w:rsidR="00077D90" w:rsidRPr="0023350A">
        <w:rPr>
          <w:lang w:val="en-GB"/>
        </w:rPr>
        <w:t xml:space="preserve"> contrary to what is </w:t>
      </w:r>
      <w:r w:rsidR="00077D90" w:rsidRPr="00CC34BC">
        <w:rPr>
          <w:lang w:val="en-GB"/>
        </w:rPr>
        <w:t>usually assumed</w:t>
      </w:r>
      <w:r w:rsidR="004F759F" w:rsidRPr="00CC34BC">
        <w:rPr>
          <w:lang w:val="en-GB"/>
        </w:rPr>
        <w:t>.</w:t>
      </w:r>
    </w:p>
    <w:p w14:paraId="28E63106" w14:textId="70F9B893" w:rsidR="00E21583" w:rsidRPr="0023350A" w:rsidRDefault="004F759F" w:rsidP="00840589">
      <w:pPr>
        <w:keepLines/>
        <w:spacing w:line="276" w:lineRule="auto"/>
        <w:ind w:right="-8" w:firstLine="284"/>
        <w:jc w:val="both"/>
        <w:rPr>
          <w:lang w:val="en-GB"/>
        </w:rPr>
      </w:pPr>
      <w:r w:rsidRPr="0023350A">
        <w:rPr>
          <w:lang w:val="en-GB"/>
        </w:rPr>
        <w:t>A further consequence should be considered.</w:t>
      </w:r>
      <w:r w:rsidR="009528CB" w:rsidRPr="0023350A">
        <w:rPr>
          <w:lang w:val="en-GB"/>
        </w:rPr>
        <w:t xml:space="preserve"> </w:t>
      </w:r>
      <w:r w:rsidRPr="0023350A">
        <w:rPr>
          <w:lang w:val="en-GB"/>
        </w:rPr>
        <w:t xml:space="preserve">Among the PAI features of our experiences we have </w:t>
      </w:r>
      <w:r w:rsidR="009528CB" w:rsidRPr="0023350A">
        <w:rPr>
          <w:lang w:val="en-GB"/>
        </w:rPr>
        <w:t>authority and incorrigibility</w:t>
      </w:r>
      <w:r w:rsidRPr="0023350A">
        <w:rPr>
          <w:lang w:val="en-GB"/>
        </w:rPr>
        <w:t>. These are epistemological</w:t>
      </w:r>
      <w:r w:rsidR="009528CB" w:rsidRPr="0023350A">
        <w:rPr>
          <w:lang w:val="en-GB"/>
        </w:rPr>
        <w:t xml:space="preserve"> features</w:t>
      </w:r>
      <w:r w:rsidRPr="0023350A">
        <w:rPr>
          <w:lang w:val="en-GB"/>
        </w:rPr>
        <w:t>. But how are these supposed to be reliable if</w:t>
      </w:r>
      <w:r w:rsidR="00FB2E8E" w:rsidRPr="0023350A">
        <w:rPr>
          <w:lang w:val="en-GB"/>
        </w:rPr>
        <w:t>, on the experientialist’s view, they determine “special” meanings for</w:t>
      </w:r>
      <w:r w:rsidRPr="0023350A">
        <w:rPr>
          <w:lang w:val="en-GB"/>
        </w:rPr>
        <w:t xml:space="preserve"> </w:t>
      </w:r>
      <w:r w:rsidR="00FB2E8E" w:rsidRPr="0023350A">
        <w:rPr>
          <w:lang w:val="en-GB"/>
        </w:rPr>
        <w:t xml:space="preserve">terms as deictics? If the appearance / reality distinction collapses in </w:t>
      </w:r>
      <w:r w:rsidR="0023350A" w:rsidRPr="0023350A">
        <w:rPr>
          <w:lang w:val="en-GB"/>
        </w:rPr>
        <w:t>favour</w:t>
      </w:r>
      <w:r w:rsidR="00FB2E8E" w:rsidRPr="0023350A">
        <w:rPr>
          <w:lang w:val="en-GB"/>
        </w:rPr>
        <w:t xml:space="preserve"> of the appearance side while determining a private language – to borrow from Wittgenstein -, all the </w:t>
      </w:r>
      <w:r w:rsidR="0023350A" w:rsidRPr="0023350A">
        <w:rPr>
          <w:lang w:val="en-GB"/>
        </w:rPr>
        <w:t>sceptical</w:t>
      </w:r>
      <w:r w:rsidR="00FB2E8E" w:rsidRPr="0023350A">
        <w:rPr>
          <w:lang w:val="en-GB"/>
        </w:rPr>
        <w:t xml:space="preserve"> worries that gather around internal reports </w:t>
      </w:r>
      <w:r w:rsidR="006F33D3" w:rsidRPr="0023350A">
        <w:rPr>
          <w:lang w:val="en-GB"/>
        </w:rPr>
        <w:t xml:space="preserve">strike the </w:t>
      </w:r>
      <w:r w:rsidR="00FB2E8E" w:rsidRPr="0023350A">
        <w:rPr>
          <w:lang w:val="en-GB"/>
        </w:rPr>
        <w:t>collapse of the distinction itself.</w:t>
      </w:r>
      <w:r w:rsidR="006F33D3" w:rsidRPr="0023350A">
        <w:rPr>
          <w:lang w:val="en-GB"/>
        </w:rPr>
        <w:t xml:space="preserve"> Thus, advocating the collapse of the distinction </w:t>
      </w:r>
      <w:r w:rsidR="00C808A9">
        <w:rPr>
          <w:lang w:val="en-GB"/>
        </w:rPr>
        <w:t>raises</w:t>
      </w:r>
      <w:r w:rsidR="006F33D3" w:rsidRPr="0023350A">
        <w:rPr>
          <w:lang w:val="en-GB"/>
        </w:rPr>
        <w:t xml:space="preserve"> </w:t>
      </w:r>
      <w:r w:rsidR="009845DE" w:rsidRPr="0023350A">
        <w:rPr>
          <w:lang w:val="en-GB"/>
        </w:rPr>
        <w:t>difficulties for the collapse itself, self-defeating the experientialists’ strategy.</w:t>
      </w:r>
    </w:p>
    <w:p w14:paraId="360A425F" w14:textId="0579DB1D" w:rsidR="00451709" w:rsidRPr="0023350A" w:rsidRDefault="00E52D99" w:rsidP="00840589">
      <w:pPr>
        <w:keepLines/>
        <w:spacing w:line="276" w:lineRule="auto"/>
        <w:ind w:right="-8" w:firstLine="284"/>
        <w:jc w:val="both"/>
        <w:rPr>
          <w:lang w:val="en-GB"/>
        </w:rPr>
      </w:pPr>
      <w:r w:rsidRPr="0023350A">
        <w:rPr>
          <w:lang w:val="en-GB"/>
        </w:rPr>
        <w:t>Contrary to the experientialist view, t</w:t>
      </w:r>
      <w:r w:rsidR="00F4172D" w:rsidRPr="0023350A">
        <w:rPr>
          <w:lang w:val="en-GB"/>
        </w:rPr>
        <w:t xml:space="preserve">he reading </w:t>
      </w:r>
      <w:r w:rsidRPr="0023350A">
        <w:rPr>
          <w:lang w:val="en-GB"/>
        </w:rPr>
        <w:t xml:space="preserve">I find most reasonable </w:t>
      </w:r>
      <w:r w:rsidR="00F4172D" w:rsidRPr="0023350A">
        <w:rPr>
          <w:lang w:val="en-GB"/>
        </w:rPr>
        <w:t>is</w:t>
      </w:r>
      <w:r w:rsidR="00AD0B3A">
        <w:rPr>
          <w:lang w:val="en-GB"/>
        </w:rPr>
        <w:t xml:space="preserve"> the following</w:t>
      </w:r>
      <w:r w:rsidR="00F4172D" w:rsidRPr="0023350A">
        <w:rPr>
          <w:lang w:val="en-GB"/>
        </w:rPr>
        <w:t xml:space="preserve">: the contact point I am perceiving is the same as the contact point I am feeling as the source of my pain experience. I am cognitively pointing to </w:t>
      </w:r>
      <w:r w:rsidR="00F4172D" w:rsidRPr="0023350A">
        <w:rPr>
          <w:i/>
          <w:lang w:val="en-GB"/>
        </w:rPr>
        <w:t>that</w:t>
      </w:r>
      <w:r w:rsidR="00F4172D" w:rsidRPr="0023350A">
        <w:rPr>
          <w:lang w:val="en-GB"/>
        </w:rPr>
        <w:t xml:space="preserve"> location, to which I refer by saying “here”. I am conscious of my perception as much </w:t>
      </w:r>
      <w:r w:rsidR="00C808A9">
        <w:rPr>
          <w:lang w:val="en-GB"/>
        </w:rPr>
        <w:t xml:space="preserve">as </w:t>
      </w:r>
      <w:r w:rsidR="00F4172D" w:rsidRPr="0023350A">
        <w:rPr>
          <w:lang w:val="en-GB"/>
        </w:rPr>
        <w:t xml:space="preserve">I am conscious of my sensation; these two conscious states have, </w:t>
      </w:r>
      <w:r w:rsidR="00F4172D" w:rsidRPr="0023350A">
        <w:rPr>
          <w:i/>
          <w:lang w:val="en-GB"/>
        </w:rPr>
        <w:t>prima facie</w:t>
      </w:r>
      <w:r w:rsidR="00F4172D" w:rsidRPr="0023350A">
        <w:rPr>
          <w:lang w:val="en-GB"/>
        </w:rPr>
        <w:t>, the same content, that is, they both present me with my finger being painfully touched by the point of the knife. And this content is unique, as is the contact point</w:t>
      </w:r>
      <w:r w:rsidR="00451709" w:rsidRPr="0023350A">
        <w:rPr>
          <w:lang w:val="en-GB"/>
        </w:rPr>
        <w:t xml:space="preserve">, represented visually </w:t>
      </w:r>
      <w:r w:rsidR="00451709" w:rsidRPr="0023350A">
        <w:rPr>
          <w:i/>
          <w:lang w:val="en-GB"/>
        </w:rPr>
        <w:t>qua</w:t>
      </w:r>
      <w:r w:rsidR="00451709" w:rsidRPr="0023350A">
        <w:rPr>
          <w:lang w:val="en-GB"/>
        </w:rPr>
        <w:t xml:space="preserve"> an “external” object, and </w:t>
      </w:r>
      <w:r w:rsidR="00E071A6" w:rsidRPr="0023350A">
        <w:rPr>
          <w:lang w:val="en-GB"/>
        </w:rPr>
        <w:t>representation</w:t>
      </w:r>
      <w:r w:rsidR="00451709" w:rsidRPr="0023350A">
        <w:rPr>
          <w:lang w:val="en-GB"/>
        </w:rPr>
        <w:t xml:space="preserve">ally </w:t>
      </w:r>
      <w:r w:rsidR="00451709" w:rsidRPr="0023350A">
        <w:rPr>
          <w:i/>
          <w:lang w:val="en-GB"/>
        </w:rPr>
        <w:t>qua</w:t>
      </w:r>
      <w:r w:rsidR="00451709" w:rsidRPr="0023350A">
        <w:rPr>
          <w:lang w:val="en-GB"/>
        </w:rPr>
        <w:t xml:space="preserve"> </w:t>
      </w:r>
      <w:r w:rsidR="00C93A00" w:rsidRPr="0023350A">
        <w:rPr>
          <w:lang w:val="en-GB"/>
        </w:rPr>
        <w:t xml:space="preserve">a </w:t>
      </w:r>
      <w:r w:rsidR="00451709" w:rsidRPr="0023350A">
        <w:rPr>
          <w:lang w:val="en-GB"/>
        </w:rPr>
        <w:t>point of painful contact. Taking the l</w:t>
      </w:r>
      <w:r w:rsidR="00C93A00" w:rsidRPr="0023350A">
        <w:rPr>
          <w:lang w:val="en-GB"/>
        </w:rPr>
        <w:t xml:space="preserve">ocation to be one, runs in </w:t>
      </w:r>
      <w:r w:rsidR="0023350A" w:rsidRPr="0023350A">
        <w:rPr>
          <w:lang w:val="en-GB"/>
        </w:rPr>
        <w:t>favour</w:t>
      </w:r>
      <w:r w:rsidR="00451709" w:rsidRPr="0023350A">
        <w:rPr>
          <w:lang w:val="en-GB"/>
        </w:rPr>
        <w:t xml:space="preserve"> of taking the content of feeling reports as a perceptual content, constituted, at least in part, by external factors.</w:t>
      </w:r>
      <w:r w:rsidR="001C3525" w:rsidRPr="0023350A">
        <w:rPr>
          <w:lang w:val="en-GB"/>
        </w:rPr>
        <w:t xml:space="preserve"> The content and character of “here” are the usual one, also in case of pain reports.</w:t>
      </w:r>
      <w:r w:rsidR="00F27AA0" w:rsidRPr="0023350A">
        <w:rPr>
          <w:lang w:val="en-GB"/>
        </w:rPr>
        <w:t xml:space="preserve"> </w:t>
      </w:r>
    </w:p>
    <w:p w14:paraId="0CE99B6F" w14:textId="659D3FE4" w:rsidR="00961DF4" w:rsidRPr="0023350A" w:rsidRDefault="003071CD" w:rsidP="00840589">
      <w:pPr>
        <w:keepLines/>
        <w:spacing w:line="276" w:lineRule="auto"/>
        <w:ind w:right="-8" w:firstLine="284"/>
        <w:jc w:val="both"/>
        <w:rPr>
          <w:lang w:val="en-GB"/>
        </w:rPr>
      </w:pPr>
      <w:r w:rsidRPr="0023350A">
        <w:rPr>
          <w:lang w:val="en-GB"/>
        </w:rPr>
        <w:t>Applying all this to the issue of existential exportation, t</w:t>
      </w:r>
      <w:r w:rsidR="003D2058" w:rsidRPr="0023350A">
        <w:rPr>
          <w:lang w:val="en-GB"/>
        </w:rPr>
        <w:t xml:space="preserve">he experientialist </w:t>
      </w:r>
      <w:r w:rsidR="00E071A6" w:rsidRPr="0023350A">
        <w:rPr>
          <w:lang w:val="en-GB"/>
        </w:rPr>
        <w:t>takes</w:t>
      </w:r>
      <w:r w:rsidRPr="0023350A">
        <w:rPr>
          <w:lang w:val="en-GB"/>
        </w:rPr>
        <w:t xml:space="preserve"> t</w:t>
      </w:r>
      <w:r w:rsidR="00374D4E" w:rsidRPr="0023350A">
        <w:rPr>
          <w:lang w:val="en-GB"/>
        </w:rPr>
        <w:t>he location in</w:t>
      </w:r>
      <w:r w:rsidR="00E071A6" w:rsidRPr="0023350A">
        <w:rPr>
          <w:lang w:val="en-GB"/>
        </w:rPr>
        <w:t xml:space="preserve"> the</w:t>
      </w:r>
      <w:r w:rsidR="00374D4E" w:rsidRPr="0023350A">
        <w:rPr>
          <w:lang w:val="en-GB"/>
        </w:rPr>
        <w:t xml:space="preserve"> </w:t>
      </w:r>
      <w:r w:rsidR="00630EA3" w:rsidRPr="0023350A">
        <w:rPr>
          <w:i/>
          <w:lang w:val="en-GB"/>
        </w:rPr>
        <w:t>de dicto</w:t>
      </w:r>
      <w:r w:rsidR="00630EA3" w:rsidRPr="0023350A">
        <w:rPr>
          <w:lang w:val="en-GB"/>
        </w:rPr>
        <w:t xml:space="preserve"> mode </w:t>
      </w:r>
      <w:r w:rsidR="00961DF4" w:rsidRPr="0023350A">
        <w:rPr>
          <w:lang w:val="en-GB"/>
        </w:rPr>
        <w:t xml:space="preserve">because </w:t>
      </w:r>
      <w:r w:rsidR="00C808A9">
        <w:rPr>
          <w:lang w:val="en-GB"/>
        </w:rPr>
        <w:t xml:space="preserve">she </w:t>
      </w:r>
      <w:r w:rsidR="00E071A6" w:rsidRPr="0023350A">
        <w:rPr>
          <w:lang w:val="en-GB"/>
        </w:rPr>
        <w:t>takes</w:t>
      </w:r>
      <w:r w:rsidRPr="0023350A">
        <w:rPr>
          <w:lang w:val="en-GB"/>
        </w:rPr>
        <w:t xml:space="preserve"> experienc</w:t>
      </w:r>
      <w:r w:rsidR="00E071A6" w:rsidRPr="0023350A">
        <w:rPr>
          <w:lang w:val="en-GB"/>
        </w:rPr>
        <w:t>es of</w:t>
      </w:r>
      <w:r w:rsidRPr="0023350A">
        <w:rPr>
          <w:lang w:val="en-GB"/>
        </w:rPr>
        <w:t xml:space="preserve"> pain</w:t>
      </w:r>
      <w:r w:rsidR="00E071A6" w:rsidRPr="0023350A">
        <w:rPr>
          <w:lang w:val="en-GB"/>
        </w:rPr>
        <w:t>s</w:t>
      </w:r>
      <w:r w:rsidRPr="0023350A">
        <w:rPr>
          <w:lang w:val="en-GB"/>
        </w:rPr>
        <w:t xml:space="preserve"> </w:t>
      </w:r>
      <w:r w:rsidRPr="0023350A">
        <w:rPr>
          <w:i/>
          <w:lang w:val="en-GB"/>
        </w:rPr>
        <w:t>as in</w:t>
      </w:r>
      <w:r w:rsidRPr="0023350A">
        <w:rPr>
          <w:lang w:val="en-GB"/>
        </w:rPr>
        <w:t xml:space="preserve"> the damaged limb. T</w:t>
      </w:r>
      <w:r w:rsidR="00961DF4" w:rsidRPr="0023350A">
        <w:rPr>
          <w:lang w:val="en-GB"/>
        </w:rPr>
        <w:t>he representationalist has</w:t>
      </w:r>
      <w:r w:rsidR="00023F5D" w:rsidRPr="0023350A">
        <w:rPr>
          <w:lang w:val="en-GB"/>
        </w:rPr>
        <w:t xml:space="preserve"> </w:t>
      </w:r>
      <w:r w:rsidRPr="0023350A">
        <w:rPr>
          <w:lang w:val="en-GB"/>
        </w:rPr>
        <w:t xml:space="preserve">the location, that is the </w:t>
      </w:r>
      <w:r w:rsidR="00023F5D" w:rsidRPr="0023350A">
        <w:rPr>
          <w:lang w:val="en-GB"/>
        </w:rPr>
        <w:t>l</w:t>
      </w:r>
      <w:r w:rsidR="00B81AFB" w:rsidRPr="0023350A">
        <w:rPr>
          <w:lang w:val="en-GB"/>
        </w:rPr>
        <w:t>imb</w:t>
      </w:r>
      <w:r w:rsidRPr="0023350A">
        <w:rPr>
          <w:lang w:val="en-GB"/>
        </w:rPr>
        <w:t>,</w:t>
      </w:r>
      <w:r w:rsidR="00023F5D" w:rsidRPr="0023350A">
        <w:rPr>
          <w:lang w:val="en-GB"/>
        </w:rPr>
        <w:t xml:space="preserve"> </w:t>
      </w:r>
      <w:r w:rsidR="00B81AFB" w:rsidRPr="0023350A">
        <w:rPr>
          <w:lang w:val="en-GB"/>
        </w:rPr>
        <w:t>out of</w:t>
      </w:r>
      <w:r w:rsidR="00023F5D" w:rsidRPr="0023350A">
        <w:rPr>
          <w:lang w:val="en-GB"/>
        </w:rPr>
        <w:t xml:space="preserve"> the scope of the representation</w:t>
      </w:r>
      <w:r w:rsidRPr="0023350A">
        <w:rPr>
          <w:lang w:val="en-GB"/>
        </w:rPr>
        <w:t xml:space="preserve">, thinking that </w:t>
      </w:r>
      <w:r w:rsidR="00961DF4" w:rsidRPr="0023350A">
        <w:rPr>
          <w:lang w:val="en-GB"/>
        </w:rPr>
        <w:t xml:space="preserve">there is a damaged limb </w:t>
      </w:r>
      <w:r w:rsidR="00E071A6" w:rsidRPr="0023350A">
        <w:rPr>
          <w:lang w:val="en-GB"/>
        </w:rPr>
        <w:t xml:space="preserve">that </w:t>
      </w:r>
      <w:r w:rsidR="00961DF4" w:rsidRPr="0023350A">
        <w:rPr>
          <w:lang w:val="en-GB"/>
        </w:rPr>
        <w:t xml:space="preserve">one represents </w:t>
      </w:r>
      <w:r w:rsidR="00E071A6" w:rsidRPr="0023350A">
        <w:rPr>
          <w:lang w:val="en-GB"/>
        </w:rPr>
        <w:t xml:space="preserve">as </w:t>
      </w:r>
      <w:r w:rsidR="00961DF4" w:rsidRPr="0023350A">
        <w:rPr>
          <w:lang w:val="en-GB"/>
        </w:rPr>
        <w:t>pain</w:t>
      </w:r>
      <w:r w:rsidR="00E071A6" w:rsidRPr="0023350A">
        <w:rPr>
          <w:lang w:val="en-GB"/>
        </w:rPr>
        <w:t>ful</w:t>
      </w:r>
      <w:r w:rsidR="00023F5D" w:rsidRPr="0023350A">
        <w:rPr>
          <w:lang w:val="en-GB"/>
        </w:rPr>
        <w:t xml:space="preserve">. </w:t>
      </w:r>
      <w:r w:rsidR="00630EA3" w:rsidRPr="0023350A">
        <w:rPr>
          <w:lang w:val="en-GB"/>
        </w:rPr>
        <w:t>So, the perceptualist has pains</w:t>
      </w:r>
      <w:r w:rsidR="00023F5D" w:rsidRPr="0023350A">
        <w:rPr>
          <w:lang w:val="en-GB"/>
        </w:rPr>
        <w:t xml:space="preserve"> </w:t>
      </w:r>
      <w:r w:rsidR="00B81AFB" w:rsidRPr="0023350A">
        <w:rPr>
          <w:lang w:val="en-GB"/>
        </w:rPr>
        <w:t>physicall</w:t>
      </w:r>
      <w:r w:rsidR="00630EA3" w:rsidRPr="0023350A">
        <w:rPr>
          <w:lang w:val="en-GB"/>
        </w:rPr>
        <w:t xml:space="preserve">y located on bodily parts if these </w:t>
      </w:r>
      <w:r w:rsidR="00664CD1" w:rsidRPr="0023350A">
        <w:rPr>
          <w:lang w:val="en-GB"/>
        </w:rPr>
        <w:t xml:space="preserve">parts </w:t>
      </w:r>
      <w:r w:rsidR="00630EA3" w:rsidRPr="0023350A">
        <w:rPr>
          <w:lang w:val="en-GB"/>
        </w:rPr>
        <w:t xml:space="preserve">are </w:t>
      </w:r>
      <w:r w:rsidR="00125CF5" w:rsidRPr="0023350A">
        <w:rPr>
          <w:lang w:val="en-GB"/>
        </w:rPr>
        <w:t xml:space="preserve">physically </w:t>
      </w:r>
      <w:r w:rsidR="00630EA3" w:rsidRPr="0023350A">
        <w:rPr>
          <w:lang w:val="en-GB"/>
        </w:rPr>
        <w:t>present</w:t>
      </w:r>
      <w:r w:rsidR="00664CD1" w:rsidRPr="0023350A">
        <w:rPr>
          <w:lang w:val="en-GB"/>
        </w:rPr>
        <w:t xml:space="preserve"> and perceptually available</w:t>
      </w:r>
      <w:r w:rsidR="00125CF5" w:rsidRPr="0023350A">
        <w:rPr>
          <w:lang w:val="en-GB"/>
        </w:rPr>
        <w:t>,</w:t>
      </w:r>
      <w:r w:rsidR="00630EA3" w:rsidRPr="0023350A">
        <w:rPr>
          <w:lang w:val="en-GB"/>
        </w:rPr>
        <w:t xml:space="preserve"> while only representationally </w:t>
      </w:r>
      <w:r w:rsidR="00023F5D" w:rsidRPr="0023350A">
        <w:rPr>
          <w:lang w:val="en-GB"/>
        </w:rPr>
        <w:t xml:space="preserve">located if these </w:t>
      </w:r>
      <w:r w:rsidR="00664CD1" w:rsidRPr="0023350A">
        <w:rPr>
          <w:lang w:val="en-GB"/>
        </w:rPr>
        <w:t xml:space="preserve">parts </w:t>
      </w:r>
      <w:r w:rsidR="00023F5D" w:rsidRPr="0023350A">
        <w:rPr>
          <w:lang w:val="en-GB"/>
        </w:rPr>
        <w:t>are missing</w:t>
      </w:r>
      <w:r w:rsidR="00630EA3" w:rsidRPr="0023350A">
        <w:rPr>
          <w:lang w:val="en-GB"/>
        </w:rPr>
        <w:t>.</w:t>
      </w:r>
      <w:r w:rsidR="007A349B" w:rsidRPr="0023350A">
        <w:rPr>
          <w:rStyle w:val="Rimandonotaapidipagina"/>
          <w:lang w:val="en-GB"/>
        </w:rPr>
        <w:footnoteReference w:id="32"/>
      </w:r>
    </w:p>
    <w:p w14:paraId="1B0D5803" w14:textId="4FD9B8AD" w:rsidR="001B30D2" w:rsidRPr="0023350A" w:rsidRDefault="003071CD" w:rsidP="00840589">
      <w:pPr>
        <w:spacing w:line="276" w:lineRule="auto"/>
        <w:ind w:right="-8" w:firstLine="284"/>
        <w:jc w:val="both"/>
        <w:rPr>
          <w:lang w:val="en-GB"/>
        </w:rPr>
      </w:pPr>
      <w:r w:rsidRPr="0023350A">
        <w:rPr>
          <w:lang w:val="en-GB"/>
        </w:rPr>
        <w:t>One could stress the positive value of having a single account for both physical and phantom pain, as it is the case with t</w:t>
      </w:r>
      <w:r w:rsidR="003B268A" w:rsidRPr="0023350A">
        <w:rPr>
          <w:lang w:val="en-GB"/>
        </w:rPr>
        <w:t>he experientialist</w:t>
      </w:r>
      <w:r w:rsidRPr="0023350A">
        <w:rPr>
          <w:lang w:val="en-GB"/>
        </w:rPr>
        <w:t>, who consider</w:t>
      </w:r>
      <w:r w:rsidR="00C808A9">
        <w:rPr>
          <w:lang w:val="en-GB"/>
        </w:rPr>
        <w:t>s</w:t>
      </w:r>
      <w:r w:rsidRPr="0023350A">
        <w:rPr>
          <w:lang w:val="en-GB"/>
        </w:rPr>
        <w:t xml:space="preserve"> the location of pain </w:t>
      </w:r>
      <w:r w:rsidR="00D37BAF" w:rsidRPr="0023350A">
        <w:rPr>
          <w:lang w:val="en-GB"/>
        </w:rPr>
        <w:t xml:space="preserve">always in the </w:t>
      </w:r>
      <w:r w:rsidR="00D37BAF" w:rsidRPr="0023350A">
        <w:rPr>
          <w:i/>
          <w:lang w:val="en-GB"/>
        </w:rPr>
        <w:t>de dicto</w:t>
      </w:r>
      <w:r w:rsidR="00D37BAF" w:rsidRPr="0023350A">
        <w:rPr>
          <w:lang w:val="en-GB"/>
        </w:rPr>
        <w:t xml:space="preserve"> mode</w:t>
      </w:r>
      <w:r w:rsidRPr="0023350A">
        <w:rPr>
          <w:lang w:val="en-GB"/>
        </w:rPr>
        <w:t>. Against this,</w:t>
      </w:r>
      <w:r w:rsidR="004D78E6" w:rsidRPr="0023350A">
        <w:rPr>
          <w:lang w:val="en-GB"/>
        </w:rPr>
        <w:t xml:space="preserve"> I stress the negative value of having crucially different phenomena gathered under the same explanation.</w:t>
      </w:r>
      <w:r w:rsidR="00E31D0B" w:rsidRPr="0023350A">
        <w:rPr>
          <w:lang w:val="en-GB"/>
        </w:rPr>
        <w:t xml:space="preserve"> After all, the p</w:t>
      </w:r>
      <w:r w:rsidR="00B84B04" w:rsidRPr="0023350A">
        <w:rPr>
          <w:lang w:val="en-GB"/>
        </w:rPr>
        <w:t>erceptualist</w:t>
      </w:r>
      <w:r w:rsidR="00E31D0B" w:rsidRPr="0023350A">
        <w:rPr>
          <w:lang w:val="en-GB"/>
        </w:rPr>
        <w:t xml:space="preserve"> may insist that in phantom case</w:t>
      </w:r>
      <w:r w:rsidR="00595CF4" w:rsidRPr="0023350A">
        <w:rPr>
          <w:lang w:val="en-GB"/>
        </w:rPr>
        <w:t>s</w:t>
      </w:r>
      <w:r w:rsidR="00E31D0B" w:rsidRPr="0023350A">
        <w:rPr>
          <w:lang w:val="en-GB"/>
        </w:rPr>
        <w:t xml:space="preserve"> we </w:t>
      </w:r>
      <w:r w:rsidR="00C808A9">
        <w:rPr>
          <w:lang w:val="en-GB"/>
        </w:rPr>
        <w:t>have</w:t>
      </w:r>
      <w:r w:rsidR="00E31D0B" w:rsidRPr="0023350A">
        <w:rPr>
          <w:lang w:val="en-GB"/>
        </w:rPr>
        <w:t xml:space="preserve"> </w:t>
      </w:r>
      <w:r w:rsidR="00595CF4" w:rsidRPr="0023350A">
        <w:rPr>
          <w:lang w:val="en-GB"/>
        </w:rPr>
        <w:t>hallucinating stimuli</w:t>
      </w:r>
      <w:r w:rsidR="00E31D0B" w:rsidRPr="0023350A">
        <w:rPr>
          <w:lang w:val="en-GB"/>
        </w:rPr>
        <w:t>, a</w:t>
      </w:r>
      <w:r w:rsidR="00D36A1C" w:rsidRPr="0023350A">
        <w:rPr>
          <w:lang w:val="en-GB"/>
        </w:rPr>
        <w:t xml:space="preserve"> </w:t>
      </w:r>
      <w:r w:rsidR="00247B3D" w:rsidRPr="0023350A">
        <w:rPr>
          <w:lang w:val="en-GB"/>
        </w:rPr>
        <w:t xml:space="preserve">- </w:t>
      </w:r>
      <w:r w:rsidR="00D36A1C" w:rsidRPr="0023350A">
        <w:rPr>
          <w:lang w:val="en-GB"/>
        </w:rPr>
        <w:t>sometimes occurring</w:t>
      </w:r>
      <w:r w:rsidR="00247B3D" w:rsidRPr="0023350A">
        <w:rPr>
          <w:lang w:val="en-GB"/>
        </w:rPr>
        <w:t xml:space="preserve"> -</w:t>
      </w:r>
      <w:r w:rsidR="001B30D2" w:rsidRPr="0023350A">
        <w:rPr>
          <w:lang w:val="en-GB"/>
        </w:rPr>
        <w:t xml:space="preserve"> inward error</w:t>
      </w:r>
      <w:r w:rsidR="00D36A1C" w:rsidRPr="0023350A">
        <w:rPr>
          <w:lang w:val="en-GB"/>
        </w:rPr>
        <w:t>;</w:t>
      </w:r>
      <w:r w:rsidR="00E31D0B" w:rsidRPr="0023350A">
        <w:rPr>
          <w:lang w:val="en-GB"/>
        </w:rPr>
        <w:t xml:space="preserve"> the e</w:t>
      </w:r>
      <w:r w:rsidR="001B30D2" w:rsidRPr="0023350A">
        <w:rPr>
          <w:lang w:val="en-GB"/>
        </w:rPr>
        <w:t>xperientialist</w:t>
      </w:r>
      <w:r w:rsidR="00D36A1C" w:rsidRPr="0023350A">
        <w:rPr>
          <w:lang w:val="en-GB"/>
        </w:rPr>
        <w:t xml:space="preserve"> has to affirm that we always have a mislocated projection,</w:t>
      </w:r>
      <w:r w:rsidR="001B30D2" w:rsidRPr="0023350A">
        <w:rPr>
          <w:lang w:val="en-GB"/>
        </w:rPr>
        <w:t xml:space="preserve"> an</w:t>
      </w:r>
      <w:r w:rsidR="00D36A1C" w:rsidRPr="0023350A">
        <w:rPr>
          <w:lang w:val="en-GB"/>
        </w:rPr>
        <w:t xml:space="preserve"> </w:t>
      </w:r>
      <w:r w:rsidR="00247B3D" w:rsidRPr="0023350A">
        <w:rPr>
          <w:lang w:val="en-GB"/>
        </w:rPr>
        <w:t>- always occurring -</w:t>
      </w:r>
      <w:r w:rsidR="001B30D2" w:rsidRPr="0023350A">
        <w:rPr>
          <w:lang w:val="en-GB"/>
        </w:rPr>
        <w:t xml:space="preserve"> outward error</w:t>
      </w:r>
      <w:r w:rsidR="00D36A1C" w:rsidRPr="0023350A">
        <w:rPr>
          <w:lang w:val="en-GB"/>
        </w:rPr>
        <w:t>.</w:t>
      </w:r>
      <w:r w:rsidR="00072768" w:rsidRPr="0023350A">
        <w:rPr>
          <w:lang w:val="en-GB"/>
        </w:rPr>
        <w:t xml:space="preserve"> </w:t>
      </w:r>
      <w:r w:rsidR="00D81108" w:rsidRPr="0023350A">
        <w:rPr>
          <w:lang w:val="en-GB"/>
        </w:rPr>
        <w:t xml:space="preserve">Embracing perceptualism avoids assuming that we are constantly under an illusion about pain location. </w:t>
      </w:r>
      <w:r w:rsidR="00D37BAF" w:rsidRPr="0023350A">
        <w:rPr>
          <w:lang w:val="en-GB"/>
        </w:rPr>
        <w:t>How</w:t>
      </w:r>
      <w:r w:rsidR="00D81108" w:rsidRPr="0023350A">
        <w:rPr>
          <w:lang w:val="en-GB"/>
        </w:rPr>
        <w:t>ever, how</w:t>
      </w:r>
      <w:r w:rsidR="00D37BAF" w:rsidRPr="0023350A">
        <w:rPr>
          <w:lang w:val="en-GB"/>
        </w:rPr>
        <w:t xml:space="preserve"> can the perceptualist change of theoretical explanation be motivated in </w:t>
      </w:r>
      <w:r w:rsidR="00C808A9">
        <w:rPr>
          <w:lang w:val="en-GB"/>
        </w:rPr>
        <w:t xml:space="preserve">the </w:t>
      </w:r>
      <w:r w:rsidR="00D37BAF" w:rsidRPr="0023350A">
        <w:rPr>
          <w:lang w:val="en-GB"/>
        </w:rPr>
        <w:t>case of phantom and other surprising phenomena?</w:t>
      </w:r>
    </w:p>
    <w:p w14:paraId="420563D5" w14:textId="77777777" w:rsidR="00664CD1" w:rsidRPr="0023350A" w:rsidRDefault="00664CD1" w:rsidP="00840589">
      <w:pPr>
        <w:spacing w:line="276" w:lineRule="auto"/>
        <w:ind w:right="-8" w:firstLine="284"/>
        <w:jc w:val="both"/>
        <w:rPr>
          <w:lang w:val="en-GB"/>
        </w:rPr>
      </w:pPr>
    </w:p>
    <w:p w14:paraId="63D3B852" w14:textId="15E8AD8B" w:rsidR="00664CD1" w:rsidRPr="0023350A" w:rsidRDefault="00664CD1" w:rsidP="00243B61">
      <w:pPr>
        <w:pStyle w:val="Paragrafoelenco"/>
        <w:numPr>
          <w:ilvl w:val="0"/>
          <w:numId w:val="15"/>
        </w:numPr>
        <w:spacing w:line="276" w:lineRule="auto"/>
        <w:ind w:left="0" w:right="-8" w:firstLine="0"/>
        <w:jc w:val="both"/>
        <w:rPr>
          <w:b/>
          <w:lang w:val="en-GB"/>
        </w:rPr>
      </w:pPr>
      <w:r w:rsidRPr="0023350A">
        <w:rPr>
          <w:b/>
          <w:lang w:val="en-GB"/>
        </w:rPr>
        <w:lastRenderedPageBreak/>
        <w:t>Pain in th</w:t>
      </w:r>
      <w:r w:rsidR="00BD27FE" w:rsidRPr="0023350A">
        <w:rPr>
          <w:b/>
          <w:lang w:val="en-GB"/>
        </w:rPr>
        <w:t>e B</w:t>
      </w:r>
      <w:r w:rsidRPr="0023350A">
        <w:rPr>
          <w:b/>
          <w:lang w:val="en-GB"/>
        </w:rPr>
        <w:t>ody</w:t>
      </w:r>
    </w:p>
    <w:p w14:paraId="15C7FCCB" w14:textId="6FCD8BE6" w:rsidR="003E68C9" w:rsidRPr="0023350A" w:rsidRDefault="00356229" w:rsidP="00840589">
      <w:pPr>
        <w:spacing w:line="276" w:lineRule="auto"/>
        <w:ind w:right="-8" w:firstLine="284"/>
        <w:jc w:val="both"/>
        <w:rPr>
          <w:lang w:val="en-GB"/>
        </w:rPr>
      </w:pPr>
      <w:r w:rsidRPr="0023350A">
        <w:rPr>
          <w:lang w:val="en-GB"/>
        </w:rPr>
        <w:t xml:space="preserve">So </w:t>
      </w:r>
      <w:r w:rsidR="0023350A" w:rsidRPr="0023350A">
        <w:rPr>
          <w:lang w:val="en-GB"/>
        </w:rPr>
        <w:t>far,</w:t>
      </w:r>
      <w:r w:rsidRPr="0023350A">
        <w:rPr>
          <w:lang w:val="en-GB"/>
        </w:rPr>
        <w:t xml:space="preserve"> I have argued that the location of pain is the physical location of tissue damages as represented. In particular, as Tye stresses</w:t>
      </w:r>
      <w:r w:rsidR="00AD0B3A">
        <w:rPr>
          <w:rStyle w:val="Rimandonotaapidipagina"/>
          <w:lang w:val="en-GB"/>
        </w:rPr>
        <w:footnoteReference w:id="33"/>
      </w:r>
      <w:r w:rsidRPr="0023350A">
        <w:rPr>
          <w:lang w:val="en-GB"/>
        </w:rPr>
        <w:t>, in a representational framework, the content of indexicalized representations includes the very referents of the representations. The same, I suggest, happens in the case of pain representations. In order to clarify this view, it</w:t>
      </w:r>
      <w:r w:rsidR="003E68C9" w:rsidRPr="0023350A">
        <w:rPr>
          <w:lang w:val="en-GB"/>
        </w:rPr>
        <w:t xml:space="preserve"> is convenient to use the</w:t>
      </w:r>
      <w:r w:rsidR="00437597" w:rsidRPr="0023350A">
        <w:rPr>
          <w:lang w:val="en-GB"/>
        </w:rPr>
        <w:t xml:space="preserve"> common assumption among cognitive scientist, neurologists and philos</w:t>
      </w:r>
      <w:r w:rsidR="00490D7E" w:rsidRPr="0023350A">
        <w:rPr>
          <w:lang w:val="en-GB"/>
        </w:rPr>
        <w:t>o</w:t>
      </w:r>
      <w:r w:rsidR="00437597" w:rsidRPr="0023350A">
        <w:rPr>
          <w:lang w:val="en-GB"/>
        </w:rPr>
        <w:t>phers as well</w:t>
      </w:r>
      <w:r w:rsidR="0075743F" w:rsidRPr="0023350A">
        <w:rPr>
          <w:lang w:val="en-GB"/>
        </w:rPr>
        <w:t>, that we are endowed with</w:t>
      </w:r>
      <w:r w:rsidR="00437597" w:rsidRPr="0023350A">
        <w:rPr>
          <w:lang w:val="en-GB"/>
        </w:rPr>
        <w:t xml:space="preserve"> a body </w:t>
      </w:r>
      <w:r w:rsidR="00490D7E" w:rsidRPr="0023350A">
        <w:rPr>
          <w:lang w:val="en-GB"/>
        </w:rPr>
        <w:t>map, a representation of our own body.</w:t>
      </w:r>
      <w:r w:rsidR="00AD0B3A">
        <w:rPr>
          <w:rStyle w:val="Rimandonotaapidipagina"/>
          <w:lang w:val="en-GB"/>
        </w:rPr>
        <w:footnoteReference w:id="34"/>
      </w:r>
      <w:r w:rsidR="00490D7E" w:rsidRPr="0023350A">
        <w:rPr>
          <w:lang w:val="en-GB"/>
        </w:rPr>
        <w:t xml:space="preserve"> This is in force when we consider the positions, the actions or the conditions of our body when, for instance, it is partially occluded or when we need to pre-represent actions or movements.</w:t>
      </w:r>
      <w:r w:rsidR="0075743F" w:rsidRPr="0023350A">
        <w:rPr>
          <w:lang w:val="en-GB"/>
        </w:rPr>
        <w:t xml:space="preserve"> </w:t>
      </w:r>
    </w:p>
    <w:p w14:paraId="6F8CB2B9" w14:textId="1AF22AB0" w:rsidR="00F23D4B" w:rsidRPr="0023350A" w:rsidRDefault="004B2AA1" w:rsidP="00840589">
      <w:pPr>
        <w:spacing w:line="276" w:lineRule="auto"/>
        <w:ind w:right="-8" w:firstLine="284"/>
        <w:jc w:val="both"/>
        <w:rPr>
          <w:lang w:val="en-GB"/>
        </w:rPr>
      </w:pPr>
      <w:r w:rsidRPr="0023350A">
        <w:rPr>
          <w:lang w:val="en-GB"/>
        </w:rPr>
        <w:t xml:space="preserve">I argue that in normal circumstances </w:t>
      </w:r>
      <w:r w:rsidR="00451709" w:rsidRPr="0023350A">
        <w:rPr>
          <w:lang w:val="en-GB"/>
        </w:rPr>
        <w:t xml:space="preserve">there is a 1:1 correspondence between perceptual </w:t>
      </w:r>
      <w:r w:rsidRPr="0023350A">
        <w:rPr>
          <w:lang w:val="en-GB"/>
        </w:rPr>
        <w:t xml:space="preserve">and </w:t>
      </w:r>
      <w:r w:rsidR="00F75008" w:rsidRPr="0023350A">
        <w:rPr>
          <w:lang w:val="en-GB"/>
        </w:rPr>
        <w:t>representation</w:t>
      </w:r>
      <w:r w:rsidRPr="0023350A">
        <w:rPr>
          <w:lang w:val="en-GB"/>
        </w:rPr>
        <w:t xml:space="preserve">al </w:t>
      </w:r>
      <w:r w:rsidR="00451709" w:rsidRPr="0023350A">
        <w:rPr>
          <w:lang w:val="en-GB"/>
        </w:rPr>
        <w:t>information relative to our body. In pain, the representational content that we form includes</w:t>
      </w:r>
      <w:r w:rsidR="009E4C22" w:rsidRPr="0023350A">
        <w:rPr>
          <w:lang w:val="en-GB"/>
        </w:rPr>
        <w:t>,</w:t>
      </w:r>
      <w:r w:rsidR="00451709" w:rsidRPr="0023350A">
        <w:rPr>
          <w:lang w:val="en-GB"/>
        </w:rPr>
        <w:t xml:space="preserve"> directly and immediately</w:t>
      </w:r>
      <w:r w:rsidR="009E4C22" w:rsidRPr="0023350A">
        <w:rPr>
          <w:lang w:val="en-GB"/>
        </w:rPr>
        <w:t>,</w:t>
      </w:r>
      <w:r w:rsidR="00451709" w:rsidRPr="0023350A">
        <w:rPr>
          <w:lang w:val="en-GB"/>
        </w:rPr>
        <w:t xml:space="preserve"> the part of the body in which we feel pain and, vice versa, the part of the body directly feeds the representatio</w:t>
      </w:r>
      <w:r w:rsidRPr="0023350A">
        <w:rPr>
          <w:lang w:val="en-GB"/>
        </w:rPr>
        <w:t xml:space="preserve">n of the body. </w:t>
      </w:r>
      <w:r w:rsidR="003579E2" w:rsidRPr="0023350A">
        <w:rPr>
          <w:lang w:val="en-GB"/>
        </w:rPr>
        <w:t>Basically</w:t>
      </w:r>
      <w:r w:rsidR="00451709" w:rsidRPr="0023350A">
        <w:rPr>
          <w:lang w:val="en-GB"/>
        </w:rPr>
        <w:t xml:space="preserve">, </w:t>
      </w:r>
      <w:r w:rsidR="00F75008" w:rsidRPr="0023350A">
        <w:rPr>
          <w:lang w:val="en-GB"/>
        </w:rPr>
        <w:t xml:space="preserve">the body </w:t>
      </w:r>
      <w:r w:rsidR="00CE3BFE" w:rsidRPr="0023350A">
        <w:rPr>
          <w:lang w:val="en-GB"/>
        </w:rPr>
        <w:t>represents itself</w:t>
      </w:r>
      <w:r w:rsidR="00451709" w:rsidRPr="0023350A">
        <w:rPr>
          <w:lang w:val="en-GB"/>
        </w:rPr>
        <w:t xml:space="preserve">. When the 1:1 correspondence doesn’t hold, deviant cases ensue. </w:t>
      </w:r>
      <w:r w:rsidR="00F75008" w:rsidRPr="0023350A">
        <w:rPr>
          <w:lang w:val="en-GB"/>
        </w:rPr>
        <w:t>However, r</w:t>
      </w:r>
      <w:r w:rsidR="00451709" w:rsidRPr="0023350A">
        <w:rPr>
          <w:lang w:val="en-GB"/>
        </w:rPr>
        <w:t>ather than pivoting the debate on these case</w:t>
      </w:r>
      <w:r w:rsidR="00AF1F22" w:rsidRPr="0023350A">
        <w:rPr>
          <w:lang w:val="en-GB"/>
        </w:rPr>
        <w:t>s, I</w:t>
      </w:r>
      <w:r w:rsidR="00451709" w:rsidRPr="0023350A">
        <w:rPr>
          <w:lang w:val="en-GB"/>
        </w:rPr>
        <w:t xml:space="preserve"> treat</w:t>
      </w:r>
      <w:r w:rsidR="003E7F1B" w:rsidRPr="0023350A">
        <w:rPr>
          <w:lang w:val="en-GB"/>
        </w:rPr>
        <w:t xml:space="preserve"> them</w:t>
      </w:r>
      <w:r w:rsidR="00451709" w:rsidRPr="0023350A">
        <w:rPr>
          <w:lang w:val="en-GB"/>
        </w:rPr>
        <w:t xml:space="preserve"> for what they are: deviants. </w:t>
      </w:r>
      <w:r w:rsidR="00176FCE" w:rsidRPr="0023350A">
        <w:rPr>
          <w:lang w:val="en-GB"/>
        </w:rPr>
        <w:t>We need</w:t>
      </w:r>
      <w:r w:rsidR="00997AAB" w:rsidRPr="0023350A">
        <w:rPr>
          <w:lang w:val="en-GB"/>
        </w:rPr>
        <w:t xml:space="preserve"> to better qualify </w:t>
      </w:r>
      <w:r w:rsidR="00176FCE" w:rsidRPr="0023350A">
        <w:rPr>
          <w:lang w:val="en-GB"/>
        </w:rPr>
        <w:t>the</w:t>
      </w:r>
      <w:r w:rsidR="00E07B4A" w:rsidRPr="0023350A">
        <w:rPr>
          <w:lang w:val="en-GB"/>
        </w:rPr>
        <w:t xml:space="preserve"> 1:1 correspondence.</w:t>
      </w:r>
    </w:p>
    <w:p w14:paraId="602C4FBD" w14:textId="0B8D9D76" w:rsidR="00380D10" w:rsidRPr="0023350A" w:rsidRDefault="00380D10" w:rsidP="00840589">
      <w:pPr>
        <w:spacing w:line="276" w:lineRule="auto"/>
        <w:ind w:right="-8" w:firstLine="284"/>
        <w:jc w:val="both"/>
        <w:rPr>
          <w:lang w:val="en-GB"/>
        </w:rPr>
      </w:pPr>
      <w:r w:rsidRPr="0023350A">
        <w:rPr>
          <w:lang w:val="en-GB"/>
        </w:rPr>
        <w:t xml:space="preserve">Let’s call this representation of our body the </w:t>
      </w:r>
      <w:r w:rsidRPr="0023350A">
        <w:rPr>
          <w:i/>
          <w:lang w:val="en-GB"/>
        </w:rPr>
        <w:t>body map</w:t>
      </w:r>
      <w:r w:rsidRPr="0023350A">
        <w:rPr>
          <w:lang w:val="en-GB"/>
        </w:rPr>
        <w:t xml:space="preserve">. This is a general term, meant to cover both the “body image” and the “body schema”, </w:t>
      </w:r>
      <w:r w:rsidR="007F36F5" w:rsidRPr="0023350A">
        <w:rPr>
          <w:lang w:val="en-GB"/>
        </w:rPr>
        <w:t xml:space="preserve">as </w:t>
      </w:r>
      <w:r w:rsidRPr="0023350A">
        <w:rPr>
          <w:lang w:val="en-GB"/>
        </w:rPr>
        <w:t xml:space="preserve">present in the literature. These two latter notions have been distinguished as referring to a non-dynamical perceptual representation </w:t>
      </w:r>
      <w:r w:rsidR="00D62F1E" w:rsidRPr="0023350A">
        <w:rPr>
          <w:lang w:val="en-GB"/>
        </w:rPr>
        <w:t xml:space="preserve">(image) </w:t>
      </w:r>
      <w:r w:rsidRPr="0023350A">
        <w:rPr>
          <w:lang w:val="en-GB"/>
        </w:rPr>
        <w:t xml:space="preserve">versus an </w:t>
      </w:r>
      <w:r w:rsidR="0023350A" w:rsidRPr="0023350A">
        <w:rPr>
          <w:lang w:val="en-GB"/>
        </w:rPr>
        <w:t>action-oriented</w:t>
      </w:r>
      <w:r w:rsidRPr="0023350A">
        <w:rPr>
          <w:lang w:val="en-GB"/>
        </w:rPr>
        <w:t xml:space="preserve"> representation </w:t>
      </w:r>
      <w:r w:rsidR="00D62F1E" w:rsidRPr="0023350A">
        <w:rPr>
          <w:lang w:val="en-GB"/>
        </w:rPr>
        <w:t>(schema)</w:t>
      </w:r>
      <w:r w:rsidRPr="0023350A">
        <w:rPr>
          <w:lang w:val="en-GB"/>
        </w:rPr>
        <w:t>.</w:t>
      </w:r>
      <w:r w:rsidR="00AD0B3A">
        <w:rPr>
          <w:rStyle w:val="Rimandonotaapidipagina"/>
          <w:lang w:val="en-GB"/>
        </w:rPr>
        <w:footnoteReference w:id="35"/>
      </w:r>
      <w:r w:rsidRPr="0023350A">
        <w:rPr>
          <w:lang w:val="en-GB"/>
        </w:rPr>
        <w:t xml:space="preserve"> </w:t>
      </w:r>
      <w:r w:rsidR="007F36F5" w:rsidRPr="0023350A">
        <w:rPr>
          <w:lang w:val="en-GB"/>
        </w:rPr>
        <w:t xml:space="preserve">However, for my purposes, I prefer to use </w:t>
      </w:r>
      <w:r w:rsidR="00D84208" w:rsidRPr="0023350A">
        <w:rPr>
          <w:lang w:val="en-GB"/>
        </w:rPr>
        <w:t>one</w:t>
      </w:r>
      <w:r w:rsidR="007F36F5" w:rsidRPr="0023350A">
        <w:rPr>
          <w:lang w:val="en-GB"/>
        </w:rPr>
        <w:t xml:space="preserve"> term </w:t>
      </w:r>
      <w:r w:rsidRPr="0023350A">
        <w:rPr>
          <w:lang w:val="en-GB"/>
        </w:rPr>
        <w:t xml:space="preserve">to cover both </w:t>
      </w:r>
      <w:r w:rsidR="007F36F5" w:rsidRPr="0023350A">
        <w:rPr>
          <w:lang w:val="en-GB"/>
        </w:rPr>
        <w:t xml:space="preserve">the </w:t>
      </w:r>
      <w:r w:rsidRPr="0023350A">
        <w:rPr>
          <w:lang w:val="en-GB"/>
        </w:rPr>
        <w:t xml:space="preserve">representation of the body as a map, in force when one is asked where he/she feels pain, and </w:t>
      </w:r>
      <w:r w:rsidR="007F36F5" w:rsidRPr="0023350A">
        <w:rPr>
          <w:lang w:val="en-GB"/>
        </w:rPr>
        <w:t xml:space="preserve">the </w:t>
      </w:r>
      <w:r w:rsidRPr="0023350A">
        <w:rPr>
          <w:lang w:val="en-GB"/>
        </w:rPr>
        <w:t>representation of the body as the vector of action, as asked what kind of impairment the pain causes or why one is behaving thus and so (hobbling, protecting a bodily part, no</w:t>
      </w:r>
      <w:r w:rsidR="00E32177">
        <w:rPr>
          <w:lang w:val="en-GB"/>
        </w:rPr>
        <w:t>t</w:t>
      </w:r>
      <w:r w:rsidRPr="0023350A">
        <w:rPr>
          <w:lang w:val="en-GB"/>
        </w:rPr>
        <w:t xml:space="preserve"> stretching a limb, etc.). After all, pointing to one’s own body “involves representing the body both as the goal of the action and as the effector of the action”</w:t>
      </w:r>
      <w:r w:rsidR="00AD0B3A">
        <w:rPr>
          <w:rStyle w:val="Rimandonotaapidipagina"/>
          <w:lang w:val="en-GB"/>
        </w:rPr>
        <w:footnoteReference w:id="36"/>
      </w:r>
      <w:r w:rsidRPr="0023350A">
        <w:rPr>
          <w:lang w:val="en-GB"/>
        </w:rPr>
        <w:t>, so</w:t>
      </w:r>
      <w:r w:rsidR="003E7F1B" w:rsidRPr="0023350A">
        <w:rPr>
          <w:lang w:val="en-GB"/>
        </w:rPr>
        <w:t xml:space="preserve"> it</w:t>
      </w:r>
      <w:r w:rsidRPr="0023350A">
        <w:rPr>
          <w:lang w:val="en-GB"/>
        </w:rPr>
        <w:t xml:space="preserve"> would involve both the body image and the body schema.</w:t>
      </w:r>
      <w:r w:rsidR="007F36F5" w:rsidRPr="0023350A">
        <w:rPr>
          <w:lang w:val="en-GB"/>
        </w:rPr>
        <w:t xml:space="preserve"> </w:t>
      </w:r>
      <w:r w:rsidR="00CE3BFE" w:rsidRPr="0023350A">
        <w:rPr>
          <w:lang w:val="en-GB"/>
        </w:rPr>
        <w:t>Consequently</w:t>
      </w:r>
      <w:r w:rsidR="007F36F5" w:rsidRPr="0023350A">
        <w:rPr>
          <w:lang w:val="en-GB"/>
        </w:rPr>
        <w:t xml:space="preserve">, </w:t>
      </w:r>
      <w:r w:rsidR="00CE3BFE" w:rsidRPr="0023350A">
        <w:rPr>
          <w:lang w:val="en-GB"/>
        </w:rPr>
        <w:t>I</w:t>
      </w:r>
      <w:r w:rsidR="007F36F5" w:rsidRPr="0023350A">
        <w:rPr>
          <w:lang w:val="en-GB"/>
        </w:rPr>
        <w:t xml:space="preserve"> stipulate that the body map covers both these purposes.</w:t>
      </w:r>
    </w:p>
    <w:p w14:paraId="798CCC0E" w14:textId="52DE6619" w:rsidR="004345F2" w:rsidRPr="0023350A" w:rsidRDefault="00F23D4B" w:rsidP="00840589">
      <w:pPr>
        <w:spacing w:line="276" w:lineRule="auto"/>
        <w:ind w:right="-8" w:firstLine="284"/>
        <w:jc w:val="both"/>
        <w:rPr>
          <w:lang w:val="en-GB"/>
        </w:rPr>
      </w:pPr>
      <w:r w:rsidRPr="0023350A">
        <w:rPr>
          <w:lang w:val="en-GB"/>
        </w:rPr>
        <w:t>T</w:t>
      </w:r>
      <w:r w:rsidR="00DA45D0" w:rsidRPr="0023350A">
        <w:rPr>
          <w:lang w:val="en-GB"/>
        </w:rPr>
        <w:t>he</w:t>
      </w:r>
      <w:r w:rsidRPr="0023350A">
        <w:rPr>
          <w:lang w:val="en-GB"/>
        </w:rPr>
        <w:t>re are two basic</w:t>
      </w:r>
      <w:r w:rsidR="00DA45D0" w:rsidRPr="0023350A">
        <w:rPr>
          <w:lang w:val="en-GB"/>
        </w:rPr>
        <w:t xml:space="preserve"> fe</w:t>
      </w:r>
      <w:r w:rsidR="00380D10" w:rsidRPr="0023350A">
        <w:rPr>
          <w:lang w:val="en-GB"/>
        </w:rPr>
        <w:t>atures of this</w:t>
      </w:r>
      <w:r w:rsidR="00DA45D0" w:rsidRPr="0023350A">
        <w:rPr>
          <w:lang w:val="en-GB"/>
        </w:rPr>
        <w:t xml:space="preserve"> </w:t>
      </w:r>
      <w:r w:rsidR="007F36F5" w:rsidRPr="0023350A">
        <w:rPr>
          <w:lang w:val="en-GB"/>
        </w:rPr>
        <w:t>representation of our own body</w:t>
      </w:r>
      <w:r w:rsidR="00DA45D0" w:rsidRPr="0023350A">
        <w:rPr>
          <w:lang w:val="en-GB"/>
        </w:rPr>
        <w:t xml:space="preserve">. First, there </w:t>
      </w:r>
      <w:r w:rsidR="00A93552" w:rsidRPr="0023350A">
        <w:rPr>
          <w:lang w:val="en-GB"/>
        </w:rPr>
        <w:t>is</w:t>
      </w:r>
      <w:r w:rsidR="00DA45D0" w:rsidRPr="0023350A">
        <w:rPr>
          <w:lang w:val="en-GB"/>
        </w:rPr>
        <w:t xml:space="preserve"> a 1:1 ratio between the representation and the body and, secondly, this representation </w:t>
      </w:r>
      <w:r w:rsidR="00A93552" w:rsidRPr="0023350A">
        <w:rPr>
          <w:lang w:val="en-GB"/>
        </w:rPr>
        <w:t>is</w:t>
      </w:r>
      <w:r w:rsidR="00DA45D0" w:rsidRPr="0023350A">
        <w:rPr>
          <w:lang w:val="en-GB"/>
        </w:rPr>
        <w:t xml:space="preserve"> continuously synchronized</w:t>
      </w:r>
      <w:r w:rsidR="0075101B" w:rsidRPr="0023350A">
        <w:rPr>
          <w:lang w:val="en-GB"/>
        </w:rPr>
        <w:t xml:space="preserve"> with our movements, that is,</w:t>
      </w:r>
      <w:r w:rsidR="00A93552" w:rsidRPr="0023350A">
        <w:rPr>
          <w:lang w:val="en-GB"/>
        </w:rPr>
        <w:t xml:space="preserve"> it has continuous</w:t>
      </w:r>
      <w:r w:rsidR="00DA45D0" w:rsidRPr="0023350A">
        <w:rPr>
          <w:lang w:val="en-GB"/>
        </w:rPr>
        <w:t xml:space="preserve"> re-entrant </w:t>
      </w:r>
      <w:r w:rsidR="0075101B" w:rsidRPr="0023350A">
        <w:rPr>
          <w:lang w:val="en-GB"/>
        </w:rPr>
        <w:t xml:space="preserve">information from our </w:t>
      </w:r>
      <w:r w:rsidR="00DA45D0" w:rsidRPr="0023350A">
        <w:rPr>
          <w:lang w:val="en-GB"/>
        </w:rPr>
        <w:t>body</w:t>
      </w:r>
      <w:r w:rsidR="00B9418C" w:rsidRPr="0023350A">
        <w:rPr>
          <w:lang w:val="en-GB"/>
        </w:rPr>
        <w:t>.</w:t>
      </w:r>
      <w:r w:rsidR="00D84208" w:rsidRPr="0023350A">
        <w:rPr>
          <w:rStyle w:val="Rimandonotaapidipagina"/>
          <w:lang w:val="en-GB"/>
        </w:rPr>
        <w:footnoteReference w:id="37"/>
      </w:r>
      <w:r w:rsidR="00B9418C" w:rsidRPr="0023350A">
        <w:rPr>
          <w:lang w:val="en-GB"/>
        </w:rPr>
        <w:t xml:space="preserve"> </w:t>
      </w:r>
      <w:r w:rsidR="00C115F7" w:rsidRPr="0023350A">
        <w:rPr>
          <w:lang w:val="en-GB"/>
        </w:rPr>
        <w:t>It is this</w:t>
      </w:r>
      <w:r w:rsidR="00DA45D0" w:rsidRPr="0023350A">
        <w:rPr>
          <w:lang w:val="en-GB"/>
        </w:rPr>
        <w:t xml:space="preserve"> 1:1 ratio </w:t>
      </w:r>
      <w:r w:rsidR="00C115F7" w:rsidRPr="0023350A">
        <w:rPr>
          <w:lang w:val="en-GB"/>
        </w:rPr>
        <w:t xml:space="preserve">between our body map and </w:t>
      </w:r>
      <w:r w:rsidR="00DA45D0" w:rsidRPr="0023350A">
        <w:rPr>
          <w:lang w:val="en-GB"/>
        </w:rPr>
        <w:t>our body</w:t>
      </w:r>
      <w:r w:rsidR="00C115F7" w:rsidRPr="0023350A">
        <w:rPr>
          <w:lang w:val="en-GB"/>
        </w:rPr>
        <w:t xml:space="preserve"> that allows us to imagine how to move in a certain situation by making off-line hypotheses (as the</w:t>
      </w:r>
      <w:r w:rsidR="00491D08" w:rsidRPr="0023350A">
        <w:rPr>
          <w:lang w:val="en-GB"/>
        </w:rPr>
        <w:t xml:space="preserve"> rock climber or the dancer do)</w:t>
      </w:r>
      <w:r w:rsidR="00E553AC" w:rsidRPr="0023350A">
        <w:rPr>
          <w:lang w:val="en-GB"/>
        </w:rPr>
        <w:t xml:space="preserve"> or to </w:t>
      </w:r>
      <w:r w:rsidR="00C115F7" w:rsidRPr="0023350A">
        <w:rPr>
          <w:lang w:val="en-GB"/>
        </w:rPr>
        <w:t xml:space="preserve">interact dynamically with the </w:t>
      </w:r>
      <w:r w:rsidR="00536ECB" w:rsidRPr="0023350A">
        <w:rPr>
          <w:lang w:val="en-GB"/>
        </w:rPr>
        <w:t xml:space="preserve">surrounding world. </w:t>
      </w:r>
      <w:r w:rsidR="00EC5B47" w:rsidRPr="0023350A">
        <w:rPr>
          <w:lang w:val="en-GB"/>
        </w:rPr>
        <w:t xml:space="preserve">Therefore, pointing </w:t>
      </w:r>
      <w:r w:rsidR="00F259D3" w:rsidRPr="0023350A">
        <w:rPr>
          <w:lang w:val="en-GB"/>
        </w:rPr>
        <w:t>to</w:t>
      </w:r>
      <w:r w:rsidR="00536ECB" w:rsidRPr="0023350A">
        <w:rPr>
          <w:lang w:val="en-GB"/>
        </w:rPr>
        <w:t xml:space="preserve"> some part of our body is </w:t>
      </w:r>
      <w:r w:rsidR="00536ECB" w:rsidRPr="0023350A">
        <w:rPr>
          <w:i/>
          <w:lang w:val="en-GB"/>
        </w:rPr>
        <w:t>ipso fact</w:t>
      </w:r>
      <w:r w:rsidR="00207D42" w:rsidRPr="0023350A">
        <w:rPr>
          <w:i/>
          <w:lang w:val="en-GB"/>
        </w:rPr>
        <w:t>o</w:t>
      </w:r>
      <w:r w:rsidR="00EC5B47" w:rsidRPr="0023350A">
        <w:rPr>
          <w:lang w:val="en-GB"/>
        </w:rPr>
        <w:t xml:space="preserve"> highlighting the corresponding part of the </w:t>
      </w:r>
      <w:r w:rsidR="00E553AC" w:rsidRPr="0023350A">
        <w:rPr>
          <w:lang w:val="en-GB"/>
        </w:rPr>
        <w:t>representational body map and vice versa, because, again, the body self-represent</w:t>
      </w:r>
      <w:r w:rsidR="00E32177">
        <w:rPr>
          <w:lang w:val="en-GB"/>
        </w:rPr>
        <w:t>s</w:t>
      </w:r>
      <w:r w:rsidR="00E553AC" w:rsidRPr="0023350A">
        <w:rPr>
          <w:lang w:val="en-GB"/>
        </w:rPr>
        <w:t xml:space="preserve"> itself. </w:t>
      </w:r>
    </w:p>
    <w:p w14:paraId="7EEE40E3" w14:textId="057BF406" w:rsidR="00F23FA3" w:rsidRPr="0023350A" w:rsidRDefault="00C2787C" w:rsidP="00840589">
      <w:pPr>
        <w:spacing w:line="276" w:lineRule="auto"/>
        <w:ind w:right="-8" w:firstLine="284"/>
        <w:jc w:val="both"/>
        <w:rPr>
          <w:lang w:val="en-GB"/>
        </w:rPr>
      </w:pPr>
      <w:r w:rsidRPr="0023350A">
        <w:rPr>
          <w:lang w:val="en-GB"/>
        </w:rPr>
        <w:t xml:space="preserve">As we know, however, there are </w:t>
      </w:r>
      <w:r w:rsidR="000006CF" w:rsidRPr="0023350A">
        <w:rPr>
          <w:lang w:val="en-GB"/>
        </w:rPr>
        <w:t>pathologies</w:t>
      </w:r>
      <w:r w:rsidRPr="0023350A">
        <w:rPr>
          <w:lang w:val="en-GB"/>
        </w:rPr>
        <w:t xml:space="preserve"> that may lead this synchronicity astray.</w:t>
      </w:r>
      <w:r w:rsidR="000006CF" w:rsidRPr="0023350A">
        <w:rPr>
          <w:lang w:val="en-GB"/>
        </w:rPr>
        <w:t xml:space="preserve"> Let’s consider the </w:t>
      </w:r>
      <w:r w:rsidR="000176C8" w:rsidRPr="0023350A">
        <w:rPr>
          <w:lang w:val="en-GB"/>
        </w:rPr>
        <w:t xml:space="preserve">case of the </w:t>
      </w:r>
      <w:r w:rsidR="000006CF" w:rsidRPr="0023350A">
        <w:rPr>
          <w:lang w:val="en-GB"/>
        </w:rPr>
        <w:t>p</w:t>
      </w:r>
      <w:r w:rsidR="00087311" w:rsidRPr="0023350A">
        <w:rPr>
          <w:lang w:val="en-GB"/>
        </w:rPr>
        <w:t>hantom</w:t>
      </w:r>
      <w:r w:rsidR="000006CF" w:rsidRPr="0023350A">
        <w:rPr>
          <w:lang w:val="en-GB"/>
        </w:rPr>
        <w:t xml:space="preserve"> </w:t>
      </w:r>
      <w:r w:rsidR="000176C8" w:rsidRPr="0023350A">
        <w:rPr>
          <w:lang w:val="en-GB"/>
        </w:rPr>
        <w:t>limb</w:t>
      </w:r>
      <w:r w:rsidR="000006CF" w:rsidRPr="0023350A">
        <w:rPr>
          <w:lang w:val="en-GB"/>
        </w:rPr>
        <w:t xml:space="preserve">. </w:t>
      </w:r>
      <w:r w:rsidR="00536ECB" w:rsidRPr="0023350A">
        <w:rPr>
          <w:lang w:val="en-GB"/>
        </w:rPr>
        <w:t xml:space="preserve">In such a case the body map and the </w:t>
      </w:r>
      <w:r w:rsidR="003E7F1B" w:rsidRPr="0023350A">
        <w:rPr>
          <w:lang w:val="en-GB"/>
        </w:rPr>
        <w:t xml:space="preserve">actual </w:t>
      </w:r>
      <w:r w:rsidR="00536ECB" w:rsidRPr="0023350A">
        <w:rPr>
          <w:lang w:val="en-GB"/>
        </w:rPr>
        <w:t>body</w:t>
      </w:r>
      <w:r w:rsidR="001635AF" w:rsidRPr="0023350A">
        <w:rPr>
          <w:lang w:val="en-GB"/>
        </w:rPr>
        <w:t xml:space="preserve"> become</w:t>
      </w:r>
      <w:r w:rsidR="0075101B" w:rsidRPr="0023350A">
        <w:rPr>
          <w:lang w:val="en-GB"/>
        </w:rPr>
        <w:t xml:space="preserve"> </w:t>
      </w:r>
      <w:r w:rsidR="00536ECB" w:rsidRPr="0023350A">
        <w:rPr>
          <w:lang w:val="en-GB"/>
        </w:rPr>
        <w:t>discernible</w:t>
      </w:r>
      <w:r w:rsidR="00AE09BB" w:rsidRPr="0023350A">
        <w:rPr>
          <w:lang w:val="en-GB"/>
        </w:rPr>
        <w:t xml:space="preserve"> </w:t>
      </w:r>
      <w:r w:rsidR="00606A2E" w:rsidRPr="0023350A">
        <w:rPr>
          <w:lang w:val="en-GB"/>
        </w:rPr>
        <w:t xml:space="preserve">because </w:t>
      </w:r>
      <w:r w:rsidR="00AE09BB" w:rsidRPr="0023350A">
        <w:rPr>
          <w:lang w:val="en-GB"/>
        </w:rPr>
        <w:t>the 1:1 ratio</w:t>
      </w:r>
      <w:r w:rsidR="00606A2E" w:rsidRPr="0023350A">
        <w:rPr>
          <w:lang w:val="en-GB"/>
        </w:rPr>
        <w:t xml:space="preserve"> is not preserved</w:t>
      </w:r>
      <w:r w:rsidR="0075101B" w:rsidRPr="0023350A">
        <w:rPr>
          <w:lang w:val="en-GB"/>
        </w:rPr>
        <w:t xml:space="preserve">. </w:t>
      </w:r>
      <w:r w:rsidR="000006CF" w:rsidRPr="0023350A">
        <w:rPr>
          <w:lang w:val="en-GB"/>
        </w:rPr>
        <w:t>In th</w:t>
      </w:r>
      <w:r w:rsidR="0075101B" w:rsidRPr="0023350A">
        <w:rPr>
          <w:lang w:val="en-GB"/>
        </w:rPr>
        <w:t>e phantom case</w:t>
      </w:r>
      <w:r w:rsidR="00087311" w:rsidRPr="0023350A">
        <w:rPr>
          <w:lang w:val="en-GB"/>
        </w:rPr>
        <w:t xml:space="preserve">, </w:t>
      </w:r>
      <w:r w:rsidR="00671AB2" w:rsidRPr="0023350A">
        <w:rPr>
          <w:lang w:val="en-GB"/>
        </w:rPr>
        <w:t xml:space="preserve">the allegedly descriptive </w:t>
      </w:r>
      <w:r w:rsidR="00671AB2" w:rsidRPr="0023350A">
        <w:rPr>
          <w:lang w:val="en-GB"/>
        </w:rPr>
        <w:lastRenderedPageBreak/>
        <w:t>component</w:t>
      </w:r>
      <w:r w:rsidR="00E553AC" w:rsidRPr="0023350A">
        <w:rPr>
          <w:lang w:val="en-GB"/>
        </w:rPr>
        <w:t xml:space="preserve"> of my pain report (“my left arm</w:t>
      </w:r>
      <w:r w:rsidR="00671AB2" w:rsidRPr="0023350A">
        <w:rPr>
          <w:lang w:val="en-GB"/>
        </w:rPr>
        <w:t xml:space="preserve">”) doesn’t pick </w:t>
      </w:r>
      <w:r w:rsidR="00671175" w:rsidRPr="0023350A">
        <w:rPr>
          <w:lang w:val="en-GB"/>
        </w:rPr>
        <w:t xml:space="preserve">out </w:t>
      </w:r>
      <w:r w:rsidR="00E553AC" w:rsidRPr="0023350A">
        <w:rPr>
          <w:lang w:val="en-GB"/>
        </w:rPr>
        <w:t xml:space="preserve">any part of my body. It seems, then, that the cognitive pointing, or its linguistic counterpart, misses the target. </w:t>
      </w:r>
      <w:r w:rsidR="00536ECB" w:rsidRPr="0023350A">
        <w:rPr>
          <w:lang w:val="en-GB"/>
        </w:rPr>
        <w:t>However, i</w:t>
      </w:r>
      <w:r w:rsidR="00671AB2" w:rsidRPr="0023350A">
        <w:rPr>
          <w:lang w:val="en-GB"/>
        </w:rPr>
        <w:t xml:space="preserve">n such a case, </w:t>
      </w:r>
      <w:r w:rsidR="000006CF" w:rsidRPr="0023350A">
        <w:rPr>
          <w:lang w:val="en-GB"/>
        </w:rPr>
        <w:t xml:space="preserve">I suggest, </w:t>
      </w:r>
      <w:r w:rsidR="00536ECB" w:rsidRPr="0023350A">
        <w:rPr>
          <w:lang w:val="en-GB"/>
        </w:rPr>
        <w:t>reference</w:t>
      </w:r>
      <w:r w:rsidR="00671AB2" w:rsidRPr="0023350A">
        <w:rPr>
          <w:lang w:val="en-GB"/>
        </w:rPr>
        <w:t xml:space="preserve"> </w:t>
      </w:r>
      <w:r w:rsidR="00E033B7" w:rsidRPr="0023350A">
        <w:rPr>
          <w:lang w:val="en-GB"/>
        </w:rPr>
        <w:t>isn’t</w:t>
      </w:r>
      <w:r w:rsidR="0075101B" w:rsidRPr="0023350A">
        <w:rPr>
          <w:lang w:val="en-GB"/>
        </w:rPr>
        <w:t xml:space="preserve"> lost. </w:t>
      </w:r>
      <w:r w:rsidR="00187A63" w:rsidRPr="0023350A">
        <w:rPr>
          <w:lang w:val="en-GB"/>
        </w:rPr>
        <w:t xml:space="preserve">Since </w:t>
      </w:r>
      <w:r w:rsidR="0075101B" w:rsidRPr="0023350A">
        <w:rPr>
          <w:lang w:val="en-GB"/>
        </w:rPr>
        <w:t xml:space="preserve">the </w:t>
      </w:r>
      <w:r w:rsidR="00187A63" w:rsidRPr="0023350A">
        <w:rPr>
          <w:lang w:val="en-GB"/>
        </w:rPr>
        <w:t xml:space="preserve">relevant </w:t>
      </w:r>
      <w:r w:rsidR="0075101B" w:rsidRPr="0023350A">
        <w:rPr>
          <w:lang w:val="en-GB"/>
        </w:rPr>
        <w:t>part of the body</w:t>
      </w:r>
      <w:r w:rsidR="00187A63" w:rsidRPr="0023350A">
        <w:rPr>
          <w:lang w:val="en-GB"/>
        </w:rPr>
        <w:t xml:space="preserve"> is missing</w:t>
      </w:r>
      <w:r w:rsidR="00E24A81" w:rsidRPr="0023350A">
        <w:rPr>
          <w:lang w:val="en-GB"/>
        </w:rPr>
        <w:t>,</w:t>
      </w:r>
      <w:r w:rsidR="0075101B" w:rsidRPr="0023350A">
        <w:rPr>
          <w:lang w:val="en-GB"/>
        </w:rPr>
        <w:t xml:space="preserve"> </w:t>
      </w:r>
      <w:r w:rsidR="00E24A81" w:rsidRPr="0023350A">
        <w:rPr>
          <w:lang w:val="en-GB"/>
        </w:rPr>
        <w:t>cognitive pointing</w:t>
      </w:r>
      <w:r w:rsidR="0075101B" w:rsidRPr="0023350A">
        <w:rPr>
          <w:lang w:val="en-GB"/>
        </w:rPr>
        <w:t xml:space="preserve"> </w:t>
      </w:r>
      <w:r w:rsidR="00356229" w:rsidRPr="0023350A">
        <w:rPr>
          <w:lang w:val="en-GB"/>
        </w:rPr>
        <w:t>“</w:t>
      </w:r>
      <w:r w:rsidR="00E24A81" w:rsidRPr="0023350A">
        <w:rPr>
          <w:lang w:val="en-GB"/>
        </w:rPr>
        <w:t>hits</w:t>
      </w:r>
      <w:r w:rsidR="00356229" w:rsidRPr="0023350A">
        <w:rPr>
          <w:lang w:val="en-GB"/>
        </w:rPr>
        <w:t>”</w:t>
      </w:r>
      <w:r w:rsidR="00E24A81" w:rsidRPr="0023350A">
        <w:rPr>
          <w:lang w:val="en-GB"/>
        </w:rPr>
        <w:t xml:space="preserve"> </w:t>
      </w:r>
      <w:r w:rsidR="0075101B" w:rsidRPr="0023350A">
        <w:rPr>
          <w:lang w:val="en-GB"/>
        </w:rPr>
        <w:t xml:space="preserve">the </w:t>
      </w:r>
      <w:r w:rsidR="00E24A81" w:rsidRPr="0023350A">
        <w:rPr>
          <w:lang w:val="en-GB"/>
        </w:rPr>
        <w:t>filler</w:t>
      </w:r>
      <w:r w:rsidR="00F03D88" w:rsidRPr="0023350A">
        <w:rPr>
          <w:lang w:val="en-GB"/>
        </w:rPr>
        <w:t xml:space="preserve"> </w:t>
      </w:r>
      <w:r w:rsidR="00E24A81" w:rsidRPr="0023350A">
        <w:rPr>
          <w:lang w:val="en-GB"/>
        </w:rPr>
        <w:t xml:space="preserve">of the cognitive </w:t>
      </w:r>
      <w:r w:rsidR="00F03D88" w:rsidRPr="0023350A">
        <w:rPr>
          <w:lang w:val="en-GB"/>
        </w:rPr>
        <w:t xml:space="preserve">role of the missing limb; </w:t>
      </w:r>
      <w:r w:rsidR="00E74469" w:rsidRPr="0023350A">
        <w:rPr>
          <w:lang w:val="en-GB"/>
        </w:rPr>
        <w:t xml:space="preserve">in this </w:t>
      </w:r>
      <w:r w:rsidR="00B27EC8" w:rsidRPr="0023350A">
        <w:rPr>
          <w:lang w:val="en-GB"/>
        </w:rPr>
        <w:t>case,</w:t>
      </w:r>
      <w:r w:rsidR="00E74469" w:rsidRPr="0023350A">
        <w:rPr>
          <w:lang w:val="en-GB"/>
        </w:rPr>
        <w:t xml:space="preserve"> </w:t>
      </w:r>
      <w:r w:rsidR="00F03D88" w:rsidRPr="0023350A">
        <w:rPr>
          <w:lang w:val="en-GB"/>
        </w:rPr>
        <w:t xml:space="preserve">it </w:t>
      </w:r>
      <w:r w:rsidR="00671AB2" w:rsidRPr="0023350A">
        <w:rPr>
          <w:lang w:val="en-GB"/>
        </w:rPr>
        <w:t xml:space="preserve">picks </w:t>
      </w:r>
      <w:r w:rsidR="00536ECB" w:rsidRPr="0023350A">
        <w:rPr>
          <w:lang w:val="en-GB"/>
        </w:rPr>
        <w:t>the</w:t>
      </w:r>
      <w:r w:rsidR="00671AB2" w:rsidRPr="0023350A">
        <w:rPr>
          <w:lang w:val="en-GB"/>
        </w:rPr>
        <w:t xml:space="preserve"> representational component </w:t>
      </w:r>
      <w:r w:rsidR="007832D4" w:rsidRPr="0023350A">
        <w:rPr>
          <w:lang w:val="en-GB"/>
        </w:rPr>
        <w:t xml:space="preserve">of the content of my pain state, </w:t>
      </w:r>
      <w:r w:rsidR="00187A63" w:rsidRPr="0023350A">
        <w:rPr>
          <w:lang w:val="en-GB"/>
        </w:rPr>
        <w:t>the</w:t>
      </w:r>
      <w:r w:rsidR="007832D4" w:rsidRPr="0023350A">
        <w:rPr>
          <w:lang w:val="en-GB"/>
        </w:rPr>
        <w:t xml:space="preserve"> represented </w:t>
      </w:r>
      <w:r w:rsidR="00187A63" w:rsidRPr="0023350A">
        <w:rPr>
          <w:lang w:val="en-GB"/>
        </w:rPr>
        <w:t>body part</w:t>
      </w:r>
      <w:r w:rsidR="007832D4" w:rsidRPr="0023350A">
        <w:rPr>
          <w:lang w:val="en-GB"/>
        </w:rPr>
        <w:t xml:space="preserve">. </w:t>
      </w:r>
      <w:r w:rsidR="00F23FA3" w:rsidRPr="0023350A">
        <w:rPr>
          <w:lang w:val="en-GB"/>
        </w:rPr>
        <w:t xml:space="preserve">In the phantom case, the underlying metaphysics is something like: “I feel pain where I represent my </w:t>
      </w:r>
      <w:r w:rsidR="00187A63" w:rsidRPr="0023350A">
        <w:rPr>
          <w:lang w:val="en-GB"/>
        </w:rPr>
        <w:t>[</w:t>
      </w:r>
      <w:r w:rsidR="00B442E1" w:rsidRPr="0023350A">
        <w:rPr>
          <w:lang w:val="en-GB"/>
        </w:rPr>
        <w:t>arm/leg/…</w:t>
      </w:r>
      <w:r w:rsidR="00187A63" w:rsidRPr="0023350A">
        <w:rPr>
          <w:lang w:val="en-GB"/>
        </w:rPr>
        <w:t>]</w:t>
      </w:r>
      <w:r w:rsidR="00F23FA3" w:rsidRPr="0023350A">
        <w:rPr>
          <w:lang w:val="en-GB"/>
        </w:rPr>
        <w:t xml:space="preserve"> to be”. What we have, then, is a </w:t>
      </w:r>
      <w:r w:rsidR="00F23FA3" w:rsidRPr="0023350A">
        <w:rPr>
          <w:i/>
          <w:lang w:val="en-GB"/>
        </w:rPr>
        <w:t>representational pain</w:t>
      </w:r>
      <w:r w:rsidR="00F23FA3" w:rsidRPr="0023350A">
        <w:rPr>
          <w:lang w:val="en-GB"/>
        </w:rPr>
        <w:t>, one that preserve</w:t>
      </w:r>
      <w:r w:rsidR="00343759" w:rsidRPr="0023350A">
        <w:rPr>
          <w:lang w:val="en-GB"/>
        </w:rPr>
        <w:t>s</w:t>
      </w:r>
      <w:r w:rsidR="00F23FA3" w:rsidRPr="0023350A">
        <w:rPr>
          <w:lang w:val="en-GB"/>
        </w:rPr>
        <w:t xml:space="preserve"> the </w:t>
      </w:r>
      <w:r w:rsidR="007208B0" w:rsidRPr="0023350A">
        <w:rPr>
          <w:lang w:val="en-GB"/>
        </w:rPr>
        <w:t>PAI</w:t>
      </w:r>
      <w:r w:rsidR="00060D7C" w:rsidRPr="0023350A">
        <w:rPr>
          <w:lang w:val="en-GB"/>
        </w:rPr>
        <w:t xml:space="preserve"> features of</w:t>
      </w:r>
      <w:r w:rsidR="00F23FA3" w:rsidRPr="0023350A">
        <w:rPr>
          <w:lang w:val="en-GB"/>
        </w:rPr>
        <w:t xml:space="preserve"> pain, but </w:t>
      </w:r>
      <w:r w:rsidR="005A3853" w:rsidRPr="0023350A">
        <w:rPr>
          <w:lang w:val="en-GB"/>
        </w:rPr>
        <w:t xml:space="preserve">does </w:t>
      </w:r>
      <w:r w:rsidR="00F23FA3" w:rsidRPr="0023350A">
        <w:rPr>
          <w:lang w:val="en-GB"/>
        </w:rPr>
        <w:t xml:space="preserve">not </w:t>
      </w:r>
      <w:r w:rsidR="00E65080" w:rsidRPr="0023350A">
        <w:rPr>
          <w:lang w:val="en-GB"/>
        </w:rPr>
        <w:t xml:space="preserve">have </w:t>
      </w:r>
      <w:r w:rsidR="00F23FA3" w:rsidRPr="0023350A">
        <w:rPr>
          <w:lang w:val="en-GB"/>
        </w:rPr>
        <w:t xml:space="preserve">the </w:t>
      </w:r>
      <w:r w:rsidR="00E65080" w:rsidRPr="0023350A">
        <w:rPr>
          <w:lang w:val="en-GB"/>
        </w:rPr>
        <w:t xml:space="preserve">damaged </w:t>
      </w:r>
      <w:r w:rsidR="00F23FA3" w:rsidRPr="0023350A">
        <w:rPr>
          <w:lang w:val="en-GB"/>
        </w:rPr>
        <w:t xml:space="preserve">body </w:t>
      </w:r>
      <w:r w:rsidR="00E65080" w:rsidRPr="0023350A">
        <w:rPr>
          <w:lang w:val="en-GB"/>
        </w:rPr>
        <w:t>part as an element of its content</w:t>
      </w:r>
      <w:r w:rsidR="00F23FA3" w:rsidRPr="0023350A">
        <w:rPr>
          <w:lang w:val="en-GB"/>
        </w:rPr>
        <w:t>.</w:t>
      </w:r>
      <w:r w:rsidR="002D7D4E" w:rsidRPr="0023350A">
        <w:rPr>
          <w:lang w:val="en-GB"/>
        </w:rPr>
        <w:t xml:space="preserve"> The represented arm plays, in the representation, the same functional role that the real arm was playing in the real body. So, the cognitive pointing picks it o</w:t>
      </w:r>
      <w:r w:rsidR="00125157" w:rsidRPr="0023350A">
        <w:rPr>
          <w:lang w:val="en-GB"/>
        </w:rPr>
        <w:t xml:space="preserve">ut because of this </w:t>
      </w:r>
      <w:r w:rsidR="0023350A" w:rsidRPr="0023350A">
        <w:rPr>
          <w:lang w:val="en-GB"/>
        </w:rPr>
        <w:t>fulfilment</w:t>
      </w:r>
      <w:r w:rsidR="00125157" w:rsidRPr="0023350A">
        <w:rPr>
          <w:lang w:val="en-GB"/>
        </w:rPr>
        <w:t>.</w:t>
      </w:r>
    </w:p>
    <w:p w14:paraId="4374130E" w14:textId="5DC9EB42" w:rsidR="00F23FA3" w:rsidRPr="0023350A" w:rsidRDefault="00DA2BDA" w:rsidP="00840589">
      <w:pPr>
        <w:spacing w:line="276" w:lineRule="auto"/>
        <w:ind w:right="-8" w:firstLine="284"/>
        <w:jc w:val="both"/>
        <w:rPr>
          <w:lang w:val="en-GB"/>
        </w:rPr>
      </w:pPr>
      <w:r w:rsidRPr="0023350A">
        <w:rPr>
          <w:lang w:val="en-GB"/>
        </w:rPr>
        <w:t xml:space="preserve">This </w:t>
      </w:r>
      <w:r w:rsidR="00F23FA3" w:rsidRPr="0023350A">
        <w:rPr>
          <w:lang w:val="en-GB"/>
        </w:rPr>
        <w:t xml:space="preserve">view </w:t>
      </w:r>
      <w:r w:rsidR="00F57755" w:rsidRPr="0023350A">
        <w:rPr>
          <w:lang w:val="en-GB"/>
        </w:rPr>
        <w:t xml:space="preserve">originates and </w:t>
      </w:r>
      <w:r w:rsidRPr="0023350A">
        <w:rPr>
          <w:lang w:val="en-GB"/>
        </w:rPr>
        <w:t xml:space="preserve">finds support </w:t>
      </w:r>
      <w:r w:rsidR="00CE3BFE" w:rsidRPr="0023350A">
        <w:rPr>
          <w:lang w:val="en-GB"/>
        </w:rPr>
        <w:t>in</w:t>
      </w:r>
      <w:r w:rsidR="00A70E13" w:rsidRPr="0023350A">
        <w:rPr>
          <w:lang w:val="en-GB"/>
        </w:rPr>
        <w:t xml:space="preserve"> </w:t>
      </w:r>
      <w:r w:rsidR="00F23FA3" w:rsidRPr="0023350A">
        <w:rPr>
          <w:lang w:val="en-GB"/>
        </w:rPr>
        <w:t xml:space="preserve">the way in </w:t>
      </w:r>
      <w:r w:rsidR="00CE3BFE" w:rsidRPr="0023350A">
        <w:rPr>
          <w:lang w:val="en-GB"/>
        </w:rPr>
        <w:t>which pain in a phantom limb is</w:t>
      </w:r>
      <w:r w:rsidR="00F92830" w:rsidRPr="0023350A">
        <w:rPr>
          <w:lang w:val="en-GB"/>
        </w:rPr>
        <w:t xml:space="preserve"> </w:t>
      </w:r>
      <w:r w:rsidR="00F23FA3" w:rsidRPr="0023350A">
        <w:rPr>
          <w:lang w:val="en-GB"/>
        </w:rPr>
        <w:t>treated.</w:t>
      </w:r>
      <w:r w:rsidR="00060D7C" w:rsidRPr="0023350A">
        <w:rPr>
          <w:lang w:val="en-GB"/>
        </w:rPr>
        <w:t xml:space="preserve"> N</w:t>
      </w:r>
      <w:r w:rsidRPr="0023350A">
        <w:rPr>
          <w:lang w:val="en-GB"/>
        </w:rPr>
        <w:t>euroscientist Vilayanur Ramachandran</w:t>
      </w:r>
      <w:r w:rsidR="00123715" w:rsidRPr="0023350A">
        <w:rPr>
          <w:lang w:val="en-GB"/>
        </w:rPr>
        <w:t xml:space="preserve"> </w:t>
      </w:r>
      <w:r w:rsidR="00060D7C" w:rsidRPr="0023350A">
        <w:rPr>
          <w:lang w:val="en-GB"/>
        </w:rPr>
        <w:t>has shown that</w:t>
      </w:r>
      <w:r w:rsidR="00F23FA3" w:rsidRPr="0023350A">
        <w:rPr>
          <w:lang w:val="en-GB"/>
        </w:rPr>
        <w:t xml:space="preserve"> subjects suffering from phantom limb pain are relieved if the</w:t>
      </w:r>
      <w:r w:rsidR="00123715" w:rsidRPr="0023350A">
        <w:rPr>
          <w:lang w:val="en-GB"/>
        </w:rPr>
        <w:t>y</w:t>
      </w:r>
      <w:r w:rsidR="00F23FA3" w:rsidRPr="0023350A">
        <w:rPr>
          <w:lang w:val="en-GB"/>
        </w:rPr>
        <w:t xml:space="preserve"> “see” an illusion of their missing limb</w:t>
      </w:r>
      <w:r w:rsidR="00123715" w:rsidRPr="0023350A">
        <w:rPr>
          <w:lang w:val="en-GB"/>
        </w:rPr>
        <w:t xml:space="preserve"> in a semi-refle</w:t>
      </w:r>
      <w:r w:rsidR="007C00B7" w:rsidRPr="0023350A">
        <w:rPr>
          <w:lang w:val="en-GB"/>
        </w:rPr>
        <w:t>cting mirror.</w:t>
      </w:r>
      <w:r w:rsidR="00AD0B3A">
        <w:rPr>
          <w:rStyle w:val="Rimandonotaapidipagina"/>
          <w:lang w:val="en-GB"/>
        </w:rPr>
        <w:footnoteReference w:id="38"/>
      </w:r>
      <w:r w:rsidR="007C00B7" w:rsidRPr="0023350A">
        <w:rPr>
          <w:lang w:val="en-GB"/>
        </w:rPr>
        <w:t xml:space="preserve"> </w:t>
      </w:r>
      <w:r w:rsidR="00060D7C" w:rsidRPr="0023350A">
        <w:rPr>
          <w:lang w:val="en-GB"/>
        </w:rPr>
        <w:t>In giving subject the mirror treatment, Ramachandran is using a representation of a treatment. Basically, phantom pain sufferers</w:t>
      </w:r>
      <w:r w:rsidRPr="0023350A">
        <w:rPr>
          <w:lang w:val="en-GB"/>
        </w:rPr>
        <w:t xml:space="preserve"> get</w:t>
      </w:r>
      <w:r w:rsidR="00364609" w:rsidRPr="0023350A">
        <w:rPr>
          <w:lang w:val="en-GB"/>
        </w:rPr>
        <w:t xml:space="preserve"> </w:t>
      </w:r>
      <w:r w:rsidR="00123715" w:rsidRPr="0023350A">
        <w:rPr>
          <w:lang w:val="en-GB"/>
        </w:rPr>
        <w:t xml:space="preserve">a </w:t>
      </w:r>
      <w:r w:rsidR="00123715" w:rsidRPr="0023350A">
        <w:rPr>
          <w:i/>
          <w:lang w:val="en-GB"/>
        </w:rPr>
        <w:t>representational treatment</w:t>
      </w:r>
      <w:r w:rsidR="00343759" w:rsidRPr="0023350A">
        <w:rPr>
          <w:i/>
          <w:lang w:val="en-GB"/>
        </w:rPr>
        <w:t xml:space="preserve"> of a representational pain</w:t>
      </w:r>
      <w:r w:rsidR="00123715" w:rsidRPr="0023350A">
        <w:rPr>
          <w:lang w:val="en-GB"/>
        </w:rPr>
        <w:t xml:space="preserve">. </w:t>
      </w:r>
      <w:r w:rsidR="009416C2" w:rsidRPr="0023350A">
        <w:rPr>
          <w:lang w:val="en-GB"/>
        </w:rPr>
        <w:t>T</w:t>
      </w:r>
      <w:r w:rsidR="000A5189" w:rsidRPr="0023350A">
        <w:rPr>
          <w:lang w:val="en-GB"/>
        </w:rPr>
        <w:t>his treatment</w:t>
      </w:r>
      <w:r w:rsidR="00F37108" w:rsidRPr="0023350A">
        <w:rPr>
          <w:lang w:val="en-GB"/>
        </w:rPr>
        <w:t xml:space="preserve"> </w:t>
      </w:r>
      <w:r w:rsidR="00C326D6" w:rsidRPr="0023350A">
        <w:rPr>
          <w:lang w:val="en-GB"/>
        </w:rPr>
        <w:t xml:space="preserve">crucially hinges on </w:t>
      </w:r>
      <w:r w:rsidR="000A5189" w:rsidRPr="0023350A">
        <w:rPr>
          <w:lang w:val="en-GB"/>
        </w:rPr>
        <w:t xml:space="preserve">the </w:t>
      </w:r>
      <w:r w:rsidR="00C326D6" w:rsidRPr="0023350A">
        <w:rPr>
          <w:lang w:val="en-GB"/>
        </w:rPr>
        <w:t xml:space="preserve">proper </w:t>
      </w:r>
      <w:r w:rsidR="000A5189" w:rsidRPr="0023350A">
        <w:rPr>
          <w:lang w:val="en-GB"/>
        </w:rPr>
        <w:t xml:space="preserve">integration of </w:t>
      </w:r>
      <w:r w:rsidR="00C326D6" w:rsidRPr="0023350A">
        <w:rPr>
          <w:lang w:val="en-GB"/>
        </w:rPr>
        <w:t xml:space="preserve">visual and </w:t>
      </w:r>
      <w:r w:rsidR="000A5189" w:rsidRPr="0023350A">
        <w:rPr>
          <w:lang w:val="en-GB"/>
        </w:rPr>
        <w:t xml:space="preserve">proprioceptive </w:t>
      </w:r>
      <w:r w:rsidR="00C326D6" w:rsidRPr="0023350A">
        <w:rPr>
          <w:lang w:val="en-GB"/>
        </w:rPr>
        <w:t>information</w:t>
      </w:r>
      <w:r w:rsidR="000A5189" w:rsidRPr="0023350A">
        <w:rPr>
          <w:lang w:val="en-GB"/>
        </w:rPr>
        <w:t>.</w:t>
      </w:r>
      <w:r w:rsidR="000A5189" w:rsidRPr="0023350A">
        <w:rPr>
          <w:rStyle w:val="Rimandonotaapidipagina"/>
          <w:lang w:val="en-GB"/>
        </w:rPr>
        <w:footnoteReference w:id="39"/>
      </w:r>
      <w:r w:rsidR="00C326D6" w:rsidRPr="0023350A">
        <w:rPr>
          <w:lang w:val="en-GB"/>
        </w:rPr>
        <w:t xml:space="preserve"> </w:t>
      </w:r>
    </w:p>
    <w:p w14:paraId="2D43C3E5" w14:textId="1184CF9E" w:rsidR="007C5350" w:rsidRPr="0023350A" w:rsidRDefault="006D7CF1" w:rsidP="00840589">
      <w:pPr>
        <w:spacing w:line="276" w:lineRule="auto"/>
        <w:ind w:right="-8" w:firstLine="284"/>
        <w:jc w:val="both"/>
        <w:rPr>
          <w:lang w:val="en-GB"/>
        </w:rPr>
      </w:pPr>
      <w:r w:rsidRPr="0023350A">
        <w:rPr>
          <w:lang w:val="en-GB"/>
        </w:rPr>
        <w:t xml:space="preserve">Let’s now consider </w:t>
      </w:r>
      <w:r w:rsidR="009B0AF9" w:rsidRPr="0023350A">
        <w:rPr>
          <w:lang w:val="en-GB"/>
        </w:rPr>
        <w:t xml:space="preserve">what happens in </w:t>
      </w:r>
      <w:r w:rsidR="00123715" w:rsidRPr="0023350A">
        <w:rPr>
          <w:lang w:val="en-GB"/>
        </w:rPr>
        <w:t>the case</w:t>
      </w:r>
      <w:r w:rsidR="009B0AF9" w:rsidRPr="0023350A">
        <w:rPr>
          <w:lang w:val="en-GB"/>
        </w:rPr>
        <w:t xml:space="preserve"> </w:t>
      </w:r>
      <w:r w:rsidR="00123715" w:rsidRPr="0023350A">
        <w:rPr>
          <w:lang w:val="en-GB"/>
        </w:rPr>
        <w:t>o</w:t>
      </w:r>
      <w:r w:rsidR="009B0AF9" w:rsidRPr="0023350A">
        <w:rPr>
          <w:lang w:val="en-GB"/>
        </w:rPr>
        <w:t>f</w:t>
      </w:r>
      <w:r w:rsidR="00123715" w:rsidRPr="0023350A">
        <w:rPr>
          <w:lang w:val="en-GB"/>
        </w:rPr>
        <w:t xml:space="preserve"> chronic </w:t>
      </w:r>
      <w:r w:rsidR="007933E9" w:rsidRPr="0023350A">
        <w:rPr>
          <w:lang w:val="en-GB"/>
        </w:rPr>
        <w:t xml:space="preserve">and </w:t>
      </w:r>
      <w:r w:rsidR="00123715" w:rsidRPr="0023350A">
        <w:rPr>
          <w:lang w:val="en-GB"/>
        </w:rPr>
        <w:t xml:space="preserve">referred pain. </w:t>
      </w:r>
      <w:r w:rsidR="001B1515" w:rsidRPr="0023350A">
        <w:rPr>
          <w:lang w:val="en-GB"/>
        </w:rPr>
        <w:t>A pain is c</w:t>
      </w:r>
      <w:r w:rsidR="00472B7D" w:rsidRPr="0023350A">
        <w:rPr>
          <w:lang w:val="en-GB"/>
        </w:rPr>
        <w:t xml:space="preserve">hronic </w:t>
      </w:r>
      <w:r w:rsidR="001B1515" w:rsidRPr="0023350A">
        <w:rPr>
          <w:lang w:val="en-GB"/>
        </w:rPr>
        <w:t>if there is a</w:t>
      </w:r>
      <w:r w:rsidR="001B7C04" w:rsidRPr="0023350A">
        <w:rPr>
          <w:lang w:val="en-GB"/>
        </w:rPr>
        <w:t>n</w:t>
      </w:r>
      <w:r w:rsidR="001B1515" w:rsidRPr="0023350A">
        <w:rPr>
          <w:lang w:val="en-GB"/>
        </w:rPr>
        <w:t xml:space="preserve"> enduring </w:t>
      </w:r>
      <w:r w:rsidR="00E76467" w:rsidRPr="0023350A">
        <w:rPr>
          <w:lang w:val="en-GB"/>
        </w:rPr>
        <w:t xml:space="preserve">painful </w:t>
      </w:r>
      <w:r w:rsidR="001B1515" w:rsidRPr="0023350A">
        <w:rPr>
          <w:lang w:val="en-GB"/>
        </w:rPr>
        <w:t xml:space="preserve">condition related to an </w:t>
      </w:r>
      <w:r w:rsidR="00065E10" w:rsidRPr="0023350A">
        <w:rPr>
          <w:lang w:val="en-GB"/>
        </w:rPr>
        <w:t>apparently</w:t>
      </w:r>
      <w:r w:rsidR="00AB15B6" w:rsidRPr="0023350A">
        <w:rPr>
          <w:lang w:val="en-GB"/>
        </w:rPr>
        <w:t xml:space="preserve"> ceased physical cause</w:t>
      </w:r>
      <w:r w:rsidR="00065E10" w:rsidRPr="0023350A">
        <w:rPr>
          <w:lang w:val="en-GB"/>
        </w:rPr>
        <w:t>. Valerie Hardcastle</w:t>
      </w:r>
      <w:r w:rsidR="00330B36" w:rsidRPr="0023350A">
        <w:rPr>
          <w:lang w:val="en-GB"/>
        </w:rPr>
        <w:t xml:space="preserve"> </w:t>
      </w:r>
      <w:r w:rsidR="00065E10" w:rsidRPr="0023350A">
        <w:rPr>
          <w:lang w:val="en-GB"/>
        </w:rPr>
        <w:t xml:space="preserve">thinks that there is no sufficient empirical ground for asserting that no physical cause is present in people suffering from chronic pain: “evidence for psychogenetic pains being some sort of mental aberration is weak to </w:t>
      </w:r>
      <w:proofErr w:type="spellStart"/>
      <w:r w:rsidR="00065E10" w:rsidRPr="0023350A">
        <w:rPr>
          <w:lang w:val="en-GB"/>
        </w:rPr>
        <w:t>nonexistent</w:t>
      </w:r>
      <w:proofErr w:type="spellEnd"/>
      <w:r w:rsidR="00065E10" w:rsidRPr="0023350A">
        <w:rPr>
          <w:lang w:val="en-GB"/>
        </w:rPr>
        <w:t>”</w:t>
      </w:r>
      <w:r w:rsidR="00AD0B3A">
        <w:rPr>
          <w:rStyle w:val="Rimandonotaapidipagina"/>
          <w:lang w:val="en-GB"/>
        </w:rPr>
        <w:footnoteReference w:id="40"/>
      </w:r>
      <w:r w:rsidR="00330B36" w:rsidRPr="0023350A">
        <w:rPr>
          <w:lang w:val="en-GB"/>
        </w:rPr>
        <w:t xml:space="preserve"> and so</w:t>
      </w:r>
      <w:r w:rsidR="00065E10" w:rsidRPr="0023350A">
        <w:rPr>
          <w:lang w:val="en-GB"/>
        </w:rPr>
        <w:t xml:space="preserve"> </w:t>
      </w:r>
      <w:r w:rsidR="00330B36" w:rsidRPr="0023350A">
        <w:rPr>
          <w:lang w:val="en-GB"/>
        </w:rPr>
        <w:t>“</w:t>
      </w:r>
      <w:r w:rsidR="00E32177">
        <w:rPr>
          <w:lang w:val="en-GB"/>
        </w:rPr>
        <w:t>w</w:t>
      </w:r>
      <w:r w:rsidR="00065E10" w:rsidRPr="0023350A">
        <w:rPr>
          <w:lang w:val="en-GB"/>
        </w:rPr>
        <w:t>e have no other choice but to conclude that there is no solid evidence for alleged psychopathological pains being any different than real pains. It look</w:t>
      </w:r>
      <w:r w:rsidR="00330B36" w:rsidRPr="0023350A">
        <w:rPr>
          <w:lang w:val="en-GB"/>
        </w:rPr>
        <w:t>s</w:t>
      </w:r>
      <w:r w:rsidR="00065E10" w:rsidRPr="0023350A">
        <w:rPr>
          <w:lang w:val="en-GB"/>
        </w:rPr>
        <w:t xml:space="preserve"> as though all pains are created equal, after all</w:t>
      </w:r>
      <w:r w:rsidR="00330B36" w:rsidRPr="0023350A">
        <w:rPr>
          <w:lang w:val="en-GB"/>
        </w:rPr>
        <w:t>”</w:t>
      </w:r>
      <w:r w:rsidR="00065E10" w:rsidRPr="0023350A">
        <w:rPr>
          <w:lang w:val="en-GB"/>
        </w:rPr>
        <w:t>.</w:t>
      </w:r>
      <w:r w:rsidR="00AD0B3A">
        <w:rPr>
          <w:rStyle w:val="Rimandonotaapidipagina"/>
          <w:lang w:val="en-GB"/>
        </w:rPr>
        <w:footnoteReference w:id="41"/>
      </w:r>
      <w:r w:rsidR="00065E10" w:rsidRPr="0023350A">
        <w:rPr>
          <w:lang w:val="en-GB"/>
        </w:rPr>
        <w:t xml:space="preserve"> </w:t>
      </w:r>
      <w:r w:rsidR="00C15F51" w:rsidRPr="0023350A">
        <w:rPr>
          <w:lang w:val="en-GB"/>
        </w:rPr>
        <w:t xml:space="preserve">If Hardcastle is right, there is no need to mark chronic pain as special. </w:t>
      </w:r>
      <w:r w:rsidR="0088003B" w:rsidRPr="0023350A">
        <w:rPr>
          <w:lang w:val="en-GB"/>
        </w:rPr>
        <w:t>However, since pains are complex states, merging somatosensory and affective components,</w:t>
      </w:r>
      <w:r w:rsidR="00FA63F4" w:rsidRPr="0023350A">
        <w:rPr>
          <w:rStyle w:val="Rimandonotaapidipagina"/>
          <w:lang w:val="en-GB"/>
        </w:rPr>
        <w:footnoteReference w:id="42"/>
      </w:r>
      <w:r w:rsidR="0088003B" w:rsidRPr="0023350A">
        <w:rPr>
          <w:lang w:val="en-GB"/>
        </w:rPr>
        <w:t xml:space="preserve"> an intere</w:t>
      </w:r>
      <w:r w:rsidR="00136493" w:rsidRPr="0023350A">
        <w:rPr>
          <w:lang w:val="en-GB"/>
        </w:rPr>
        <w:t>sting hypothesis is to use</w:t>
      </w:r>
      <w:r w:rsidR="0088003B" w:rsidRPr="0023350A">
        <w:rPr>
          <w:lang w:val="en-GB"/>
        </w:rPr>
        <w:t xml:space="preserve"> </w:t>
      </w:r>
      <w:r w:rsidR="00136493" w:rsidRPr="0023350A">
        <w:rPr>
          <w:lang w:val="en-GB"/>
        </w:rPr>
        <w:t xml:space="preserve">schema – i.e. patterns of concepts – to understand pain. </w:t>
      </w:r>
      <w:r w:rsidR="00A049D6" w:rsidRPr="0023350A">
        <w:rPr>
          <w:lang w:val="en-GB"/>
        </w:rPr>
        <w:t xml:space="preserve">“Just as in the case of classical conditioning … simple sensory stimuli can trigger a </w:t>
      </w:r>
      <w:r w:rsidR="007A4F9C" w:rsidRPr="0023350A">
        <w:rPr>
          <w:lang w:val="en-GB"/>
        </w:rPr>
        <w:t>full-blown</w:t>
      </w:r>
      <w:r w:rsidR="00A049D6" w:rsidRPr="0023350A">
        <w:rPr>
          <w:lang w:val="en-GB"/>
        </w:rPr>
        <w:t xml:space="preserve"> meaningful schema … Some cognitive or emotional event activates a conscious schema associated with painful </w:t>
      </w:r>
      <w:r w:rsidR="00C23376" w:rsidRPr="0023350A">
        <w:rPr>
          <w:lang w:val="en-GB"/>
        </w:rPr>
        <w:t>experiences”.</w:t>
      </w:r>
      <w:r w:rsidR="00AD0B3A">
        <w:rPr>
          <w:rStyle w:val="Rimandonotaapidipagina"/>
          <w:lang w:val="en-GB"/>
        </w:rPr>
        <w:footnoteReference w:id="43"/>
      </w:r>
      <w:r w:rsidR="00C23376" w:rsidRPr="0023350A">
        <w:rPr>
          <w:lang w:val="en-GB"/>
        </w:rPr>
        <w:t xml:space="preserve"> The</w:t>
      </w:r>
      <w:r w:rsidR="00A049D6" w:rsidRPr="0023350A">
        <w:rPr>
          <w:lang w:val="en-GB"/>
        </w:rPr>
        <w:t xml:space="preserve"> hypothesis </w:t>
      </w:r>
      <w:r w:rsidR="00C23376" w:rsidRPr="0023350A">
        <w:rPr>
          <w:lang w:val="en-GB"/>
        </w:rPr>
        <w:t xml:space="preserve">that chronic pains are the result of classical self-conditioning </w:t>
      </w:r>
      <w:r w:rsidR="00A049D6" w:rsidRPr="0023350A">
        <w:rPr>
          <w:lang w:val="en-GB"/>
        </w:rPr>
        <w:t xml:space="preserve">is </w:t>
      </w:r>
      <w:r w:rsidR="00B80230" w:rsidRPr="0023350A">
        <w:rPr>
          <w:lang w:val="en-GB"/>
        </w:rPr>
        <w:t>now</w:t>
      </w:r>
      <w:r w:rsidR="00123715" w:rsidRPr="0023350A">
        <w:rPr>
          <w:lang w:val="en-GB"/>
        </w:rPr>
        <w:t xml:space="preserve"> </w:t>
      </w:r>
      <w:r w:rsidR="00E32177">
        <w:rPr>
          <w:lang w:val="en-GB"/>
        </w:rPr>
        <w:t>hot</w:t>
      </w:r>
      <w:r w:rsidR="00123715" w:rsidRPr="0023350A">
        <w:rPr>
          <w:lang w:val="en-GB"/>
        </w:rPr>
        <w:t>ly debate</w:t>
      </w:r>
      <w:r w:rsidR="00B80230" w:rsidRPr="0023350A">
        <w:rPr>
          <w:lang w:val="en-GB"/>
        </w:rPr>
        <w:t>d</w:t>
      </w:r>
      <w:r w:rsidR="007708D9" w:rsidRPr="0023350A">
        <w:rPr>
          <w:lang w:val="en-GB"/>
        </w:rPr>
        <w:t>.</w:t>
      </w:r>
      <w:r w:rsidR="00AD0B3A">
        <w:rPr>
          <w:rStyle w:val="Rimandonotaapidipagina"/>
          <w:lang w:val="en-GB"/>
        </w:rPr>
        <w:footnoteReference w:id="44"/>
      </w:r>
      <w:r w:rsidR="00873497" w:rsidRPr="0023350A">
        <w:rPr>
          <w:lang w:val="en-GB"/>
        </w:rPr>
        <w:t xml:space="preserve"> </w:t>
      </w:r>
      <w:r w:rsidR="00C23376" w:rsidRPr="0023350A">
        <w:rPr>
          <w:lang w:val="en-GB"/>
        </w:rPr>
        <w:t>The idea is that a</w:t>
      </w:r>
      <w:r w:rsidR="00873497" w:rsidRPr="0023350A">
        <w:rPr>
          <w:lang w:val="en-GB"/>
        </w:rPr>
        <w:t>fter an initial condition of sensory pain, the subject reinforc</w:t>
      </w:r>
      <w:r w:rsidR="00C15F51" w:rsidRPr="0023350A">
        <w:rPr>
          <w:lang w:val="en-GB"/>
        </w:rPr>
        <w:t>es the pain sensation when</w:t>
      </w:r>
      <w:r w:rsidR="00873497" w:rsidRPr="0023350A">
        <w:rPr>
          <w:lang w:val="en-GB"/>
        </w:rPr>
        <w:t xml:space="preserve"> she is in a certai</w:t>
      </w:r>
      <w:r w:rsidR="00C15F51" w:rsidRPr="0023350A">
        <w:rPr>
          <w:lang w:val="en-GB"/>
        </w:rPr>
        <w:t xml:space="preserve">n position, conditioning </w:t>
      </w:r>
      <w:r w:rsidR="00873497" w:rsidRPr="0023350A">
        <w:rPr>
          <w:lang w:val="en-GB"/>
        </w:rPr>
        <w:t xml:space="preserve">herself to feel pain, even when the nocive stimulus is gone. </w:t>
      </w:r>
      <w:r w:rsidR="00F83E7A" w:rsidRPr="0023350A">
        <w:rPr>
          <w:lang w:val="en-GB"/>
        </w:rPr>
        <w:t xml:space="preserve">In this case, </w:t>
      </w:r>
      <w:r w:rsidR="00C94B0A" w:rsidRPr="0023350A">
        <w:rPr>
          <w:lang w:val="en-GB"/>
        </w:rPr>
        <w:t>it is</w:t>
      </w:r>
      <w:r w:rsidR="00DD077D" w:rsidRPr="0023350A">
        <w:rPr>
          <w:lang w:val="en-GB"/>
        </w:rPr>
        <w:t xml:space="preserve"> the qualitative feature</w:t>
      </w:r>
      <w:r w:rsidR="00F83E7A" w:rsidRPr="0023350A">
        <w:rPr>
          <w:lang w:val="en-GB"/>
        </w:rPr>
        <w:t xml:space="preserve"> of the synchronous information </w:t>
      </w:r>
      <w:r w:rsidR="00C94B0A" w:rsidRPr="0023350A">
        <w:rPr>
          <w:lang w:val="en-GB"/>
        </w:rPr>
        <w:t>feed about</w:t>
      </w:r>
      <w:r w:rsidR="00DD077D" w:rsidRPr="0023350A">
        <w:rPr>
          <w:lang w:val="en-GB"/>
        </w:rPr>
        <w:t xml:space="preserve"> the body which is</w:t>
      </w:r>
      <w:r w:rsidR="00F83E7A" w:rsidRPr="0023350A">
        <w:rPr>
          <w:lang w:val="en-GB"/>
        </w:rPr>
        <w:t xml:space="preserve"> decoupled from the information coming from the representation. </w:t>
      </w:r>
      <w:r w:rsidR="00325A11" w:rsidRPr="0023350A">
        <w:rPr>
          <w:lang w:val="en-GB"/>
        </w:rPr>
        <w:t>So, even if people have</w:t>
      </w:r>
      <w:r w:rsidR="0078713A" w:rsidRPr="0023350A">
        <w:rPr>
          <w:lang w:val="en-GB"/>
        </w:rPr>
        <w:t xml:space="preserve"> been informed that </w:t>
      </w:r>
      <w:r w:rsidR="00325A11" w:rsidRPr="0023350A">
        <w:rPr>
          <w:lang w:val="en-GB"/>
        </w:rPr>
        <w:t>there are</w:t>
      </w:r>
      <w:r w:rsidR="002059C3" w:rsidRPr="0023350A">
        <w:rPr>
          <w:lang w:val="en-GB"/>
        </w:rPr>
        <w:t xml:space="preserve"> no damage</w:t>
      </w:r>
      <w:r w:rsidR="00325A11" w:rsidRPr="0023350A">
        <w:rPr>
          <w:lang w:val="en-GB"/>
        </w:rPr>
        <w:t>s</w:t>
      </w:r>
      <w:r w:rsidR="002059C3" w:rsidRPr="0023350A">
        <w:rPr>
          <w:lang w:val="en-GB"/>
        </w:rPr>
        <w:t xml:space="preserve"> to their</w:t>
      </w:r>
      <w:r w:rsidR="0078713A" w:rsidRPr="0023350A">
        <w:rPr>
          <w:lang w:val="en-GB"/>
        </w:rPr>
        <w:t xml:space="preserve"> back, if asked </w:t>
      </w:r>
      <w:r w:rsidR="00F93A5A" w:rsidRPr="0023350A">
        <w:rPr>
          <w:lang w:val="en-GB"/>
        </w:rPr>
        <w:t xml:space="preserve">to </w:t>
      </w:r>
      <w:r w:rsidR="0078713A" w:rsidRPr="0023350A">
        <w:rPr>
          <w:lang w:val="en-GB"/>
        </w:rPr>
        <w:t>reconsider whether the</w:t>
      </w:r>
      <w:r w:rsidR="00325A11" w:rsidRPr="0023350A">
        <w:rPr>
          <w:lang w:val="en-GB"/>
        </w:rPr>
        <w:t xml:space="preserve"> pain is still there or not, people</w:t>
      </w:r>
      <w:r w:rsidR="0078713A" w:rsidRPr="0023350A">
        <w:rPr>
          <w:lang w:val="en-GB"/>
        </w:rPr>
        <w:t xml:space="preserve"> </w:t>
      </w:r>
      <w:r w:rsidR="002F2663" w:rsidRPr="0023350A">
        <w:rPr>
          <w:lang w:val="en-GB"/>
        </w:rPr>
        <w:t xml:space="preserve">might </w:t>
      </w:r>
      <w:r w:rsidR="0078713A" w:rsidRPr="0023350A">
        <w:rPr>
          <w:lang w:val="en-GB"/>
        </w:rPr>
        <w:t xml:space="preserve">be reluctant to change </w:t>
      </w:r>
      <w:r w:rsidR="00325A11" w:rsidRPr="0023350A">
        <w:rPr>
          <w:lang w:val="en-GB"/>
        </w:rPr>
        <w:t>their</w:t>
      </w:r>
      <w:r w:rsidR="0078713A" w:rsidRPr="0023350A">
        <w:rPr>
          <w:lang w:val="en-GB"/>
        </w:rPr>
        <w:t xml:space="preserve"> mind</w:t>
      </w:r>
      <w:r w:rsidR="00325A11" w:rsidRPr="0023350A">
        <w:rPr>
          <w:lang w:val="en-GB"/>
        </w:rPr>
        <w:t>s</w:t>
      </w:r>
      <w:r w:rsidR="0078713A" w:rsidRPr="0023350A">
        <w:rPr>
          <w:lang w:val="en-GB"/>
        </w:rPr>
        <w:t xml:space="preserve">. </w:t>
      </w:r>
      <w:r w:rsidR="0078713A" w:rsidRPr="0023350A">
        <w:rPr>
          <w:lang w:val="en-GB"/>
        </w:rPr>
        <w:lastRenderedPageBreak/>
        <w:t xml:space="preserve">This may sound surprising, </w:t>
      </w:r>
      <w:r w:rsidR="0054632E" w:rsidRPr="0023350A">
        <w:rPr>
          <w:lang w:val="en-GB"/>
        </w:rPr>
        <w:t xml:space="preserve">because </w:t>
      </w:r>
      <w:r w:rsidR="0078713A" w:rsidRPr="0023350A">
        <w:rPr>
          <w:lang w:val="en-GB"/>
        </w:rPr>
        <w:t xml:space="preserve">resistance to revision is stronger </w:t>
      </w:r>
      <w:r w:rsidR="00830BDE" w:rsidRPr="0023350A">
        <w:rPr>
          <w:lang w:val="en-GB"/>
        </w:rPr>
        <w:t xml:space="preserve">for </w:t>
      </w:r>
      <w:r w:rsidR="0078713A" w:rsidRPr="0023350A">
        <w:rPr>
          <w:lang w:val="en-GB"/>
        </w:rPr>
        <w:t xml:space="preserve">beliefs than it is </w:t>
      </w:r>
      <w:r w:rsidR="00830BDE" w:rsidRPr="0023350A">
        <w:rPr>
          <w:lang w:val="en-GB"/>
        </w:rPr>
        <w:t xml:space="preserve">for </w:t>
      </w:r>
      <w:r w:rsidR="0078713A" w:rsidRPr="0023350A">
        <w:rPr>
          <w:lang w:val="en-GB"/>
        </w:rPr>
        <w:t>perception. How can we justify the resistance to change we r</w:t>
      </w:r>
      <w:r w:rsidR="004003AA" w:rsidRPr="0023350A">
        <w:rPr>
          <w:lang w:val="en-GB"/>
        </w:rPr>
        <w:t>egister in cases of</w:t>
      </w:r>
      <w:r w:rsidR="0078713A" w:rsidRPr="0023350A">
        <w:rPr>
          <w:lang w:val="en-GB"/>
        </w:rPr>
        <w:t xml:space="preserve"> chronic pains? I </w:t>
      </w:r>
      <w:r w:rsidR="006E6667" w:rsidRPr="0023350A">
        <w:rPr>
          <w:lang w:val="en-GB"/>
        </w:rPr>
        <w:t xml:space="preserve">propose </w:t>
      </w:r>
      <w:r w:rsidR="0078713A" w:rsidRPr="0023350A">
        <w:rPr>
          <w:lang w:val="en-GB"/>
        </w:rPr>
        <w:t xml:space="preserve">the following hypothesis: </w:t>
      </w:r>
      <w:r w:rsidR="004003AA" w:rsidRPr="0023350A">
        <w:rPr>
          <w:lang w:val="en-GB"/>
        </w:rPr>
        <w:t xml:space="preserve">chronic pains are believed pains </w:t>
      </w:r>
      <w:r w:rsidR="00E32177">
        <w:rPr>
          <w:lang w:val="en-GB"/>
        </w:rPr>
        <w:t>rather</w:t>
      </w:r>
      <w:r w:rsidR="004003AA" w:rsidRPr="0023350A">
        <w:rPr>
          <w:lang w:val="en-GB"/>
        </w:rPr>
        <w:t xml:space="preserve"> than felt pains. </w:t>
      </w:r>
      <w:r w:rsidR="007F36F5" w:rsidRPr="0023350A">
        <w:rPr>
          <w:lang w:val="en-GB"/>
        </w:rPr>
        <w:t>They originate</w:t>
      </w:r>
      <w:r w:rsidR="004003AA" w:rsidRPr="0023350A">
        <w:rPr>
          <w:lang w:val="en-GB"/>
        </w:rPr>
        <w:t xml:space="preserve"> from the fact that </w:t>
      </w:r>
      <w:r w:rsidR="0078713A" w:rsidRPr="0023350A">
        <w:rPr>
          <w:lang w:val="en-GB"/>
        </w:rPr>
        <w:t>perceptual evidence</w:t>
      </w:r>
      <w:r w:rsidR="00B90055" w:rsidRPr="0023350A">
        <w:rPr>
          <w:lang w:val="en-GB"/>
        </w:rPr>
        <w:t xml:space="preserve"> </w:t>
      </w:r>
      <w:r w:rsidR="004003AA" w:rsidRPr="0023350A">
        <w:rPr>
          <w:i/>
          <w:lang w:val="en-GB"/>
        </w:rPr>
        <w:t>of change</w:t>
      </w:r>
      <w:r w:rsidR="004003AA" w:rsidRPr="0023350A">
        <w:rPr>
          <w:lang w:val="en-GB"/>
        </w:rPr>
        <w:t xml:space="preserve"> </w:t>
      </w:r>
      <w:r w:rsidR="00B90055" w:rsidRPr="0023350A">
        <w:rPr>
          <w:lang w:val="en-GB"/>
        </w:rPr>
        <w:t>is missing</w:t>
      </w:r>
      <w:r w:rsidR="004003AA" w:rsidRPr="0023350A">
        <w:rPr>
          <w:lang w:val="en-GB"/>
        </w:rPr>
        <w:t>. Seeing that nothing has changed is indirect evidence that the corresponding experience has not changed, so the pain should be there as well. I</w:t>
      </w:r>
      <w:r w:rsidR="0078713A" w:rsidRPr="0023350A">
        <w:rPr>
          <w:lang w:val="en-GB"/>
        </w:rPr>
        <w:t xml:space="preserve">n </w:t>
      </w:r>
      <w:r w:rsidR="002D3669" w:rsidRPr="0023350A">
        <w:rPr>
          <w:lang w:val="en-GB"/>
        </w:rPr>
        <w:t xml:space="preserve">such </w:t>
      </w:r>
      <w:r w:rsidR="0078713A" w:rsidRPr="0023350A">
        <w:rPr>
          <w:lang w:val="en-GB"/>
        </w:rPr>
        <w:t>cases</w:t>
      </w:r>
      <w:r w:rsidR="004003AA" w:rsidRPr="0023350A">
        <w:rPr>
          <w:lang w:val="en-GB"/>
        </w:rPr>
        <w:t>,</w:t>
      </w:r>
      <w:r w:rsidR="0078713A" w:rsidRPr="0023350A">
        <w:rPr>
          <w:lang w:val="en-GB"/>
        </w:rPr>
        <w:t xml:space="preserve"> we </w:t>
      </w:r>
      <w:r w:rsidR="002D3669" w:rsidRPr="0023350A">
        <w:rPr>
          <w:lang w:val="en-GB"/>
        </w:rPr>
        <w:t xml:space="preserve">do </w:t>
      </w:r>
      <w:r w:rsidR="0078713A" w:rsidRPr="0023350A">
        <w:rPr>
          <w:lang w:val="en-GB"/>
        </w:rPr>
        <w:t>not report along perceptual lines but along epistemic lines</w:t>
      </w:r>
      <w:r w:rsidR="009B0AF9" w:rsidRPr="0023350A">
        <w:rPr>
          <w:lang w:val="en-GB"/>
        </w:rPr>
        <w:t xml:space="preserve">. </w:t>
      </w:r>
      <w:r w:rsidR="00873497" w:rsidRPr="0023350A">
        <w:rPr>
          <w:lang w:val="en-GB"/>
        </w:rPr>
        <w:t xml:space="preserve">What is needed is some de-conditioning and some form of education concerning </w:t>
      </w:r>
      <w:r w:rsidR="002E5131" w:rsidRPr="0023350A">
        <w:rPr>
          <w:lang w:val="en-GB"/>
        </w:rPr>
        <w:t xml:space="preserve">the </w:t>
      </w:r>
      <w:r w:rsidR="00873497" w:rsidRPr="0023350A">
        <w:rPr>
          <w:lang w:val="en-GB"/>
        </w:rPr>
        <w:t xml:space="preserve">pain. </w:t>
      </w:r>
      <w:r w:rsidR="00896697" w:rsidRPr="0023350A">
        <w:rPr>
          <w:lang w:val="en-GB"/>
        </w:rPr>
        <w:t>In the</w:t>
      </w:r>
      <w:r w:rsidR="00343759" w:rsidRPr="0023350A">
        <w:rPr>
          <w:lang w:val="en-GB"/>
        </w:rPr>
        <w:t xml:space="preserve"> case</w:t>
      </w:r>
      <w:r w:rsidR="00896697" w:rsidRPr="0023350A">
        <w:rPr>
          <w:lang w:val="en-GB"/>
        </w:rPr>
        <w:t xml:space="preserve"> of chronic pain</w:t>
      </w:r>
      <w:r w:rsidR="00343759" w:rsidRPr="0023350A">
        <w:rPr>
          <w:lang w:val="en-GB"/>
        </w:rPr>
        <w:t>,</w:t>
      </w:r>
      <w:r w:rsidR="00873497" w:rsidRPr="0023350A">
        <w:rPr>
          <w:lang w:val="en-GB"/>
        </w:rPr>
        <w:t xml:space="preserve"> </w:t>
      </w:r>
      <w:r w:rsidR="00343759" w:rsidRPr="0023350A">
        <w:rPr>
          <w:lang w:val="en-GB"/>
        </w:rPr>
        <w:t xml:space="preserve">we need to de-construct the representational mistake by using the same representational technique, classical conditioning. Again, </w:t>
      </w:r>
      <w:r w:rsidR="00873497" w:rsidRPr="0023350A">
        <w:rPr>
          <w:lang w:val="en-GB"/>
        </w:rPr>
        <w:t>a representational treatment for a representational pain.</w:t>
      </w:r>
      <w:r w:rsidR="00896697" w:rsidRPr="0023350A">
        <w:rPr>
          <w:lang w:val="en-GB"/>
        </w:rPr>
        <w:t xml:space="preserve"> </w:t>
      </w:r>
    </w:p>
    <w:p w14:paraId="7D2AFE60" w14:textId="23CA3998" w:rsidR="00123715" w:rsidRPr="0023350A" w:rsidRDefault="00100223" w:rsidP="00840589">
      <w:pPr>
        <w:spacing w:line="276" w:lineRule="auto"/>
        <w:ind w:right="-8" w:firstLine="284"/>
        <w:jc w:val="both"/>
        <w:rPr>
          <w:lang w:val="en-GB"/>
        </w:rPr>
      </w:pPr>
      <w:r w:rsidRPr="0023350A">
        <w:rPr>
          <w:lang w:val="en-GB"/>
        </w:rPr>
        <w:t>Finally, referred pain</w:t>
      </w:r>
      <w:r w:rsidR="00C23376" w:rsidRPr="0023350A">
        <w:rPr>
          <w:lang w:val="en-GB"/>
        </w:rPr>
        <w:t xml:space="preserve">s are those cases in which the painful part </w:t>
      </w:r>
      <w:r w:rsidR="008E06A3" w:rsidRPr="0023350A">
        <w:rPr>
          <w:lang w:val="en-GB"/>
        </w:rPr>
        <w:t>is</w:t>
      </w:r>
      <w:r w:rsidR="00595B96" w:rsidRPr="0023350A">
        <w:rPr>
          <w:lang w:val="en-GB"/>
        </w:rPr>
        <w:t xml:space="preserve"> </w:t>
      </w:r>
      <w:r w:rsidR="008E06A3" w:rsidRPr="0023350A">
        <w:rPr>
          <w:lang w:val="en-GB"/>
        </w:rPr>
        <w:t xml:space="preserve">somehow </w:t>
      </w:r>
      <w:r w:rsidR="00595B96" w:rsidRPr="0023350A">
        <w:rPr>
          <w:lang w:val="en-GB"/>
        </w:rPr>
        <w:t>remo</w:t>
      </w:r>
      <w:r w:rsidR="008E06A3" w:rsidRPr="0023350A">
        <w:rPr>
          <w:lang w:val="en-GB"/>
        </w:rPr>
        <w:t>te from the</w:t>
      </w:r>
      <w:r w:rsidR="00595B96" w:rsidRPr="0023350A">
        <w:rPr>
          <w:lang w:val="en-GB"/>
        </w:rPr>
        <w:t xml:space="preserve"> origin</w:t>
      </w:r>
      <w:r w:rsidR="008E06A3" w:rsidRPr="0023350A">
        <w:rPr>
          <w:lang w:val="en-GB"/>
        </w:rPr>
        <w:t xml:space="preserve"> of pain</w:t>
      </w:r>
      <w:r w:rsidR="00595B96" w:rsidRPr="0023350A">
        <w:rPr>
          <w:lang w:val="en-GB"/>
        </w:rPr>
        <w:t xml:space="preserve">, as happens with pain </w:t>
      </w:r>
      <w:r w:rsidRPr="0023350A">
        <w:rPr>
          <w:lang w:val="en-GB"/>
        </w:rPr>
        <w:t xml:space="preserve">in the arm during </w:t>
      </w:r>
      <w:r w:rsidR="00B15C87" w:rsidRPr="0023350A">
        <w:rPr>
          <w:lang w:val="en-GB"/>
        </w:rPr>
        <w:t>a</w:t>
      </w:r>
      <w:r w:rsidR="007E7842" w:rsidRPr="0023350A">
        <w:rPr>
          <w:lang w:val="en-GB"/>
        </w:rPr>
        <w:t xml:space="preserve"> </w:t>
      </w:r>
      <w:r w:rsidRPr="0023350A">
        <w:rPr>
          <w:lang w:val="en-GB"/>
        </w:rPr>
        <w:t xml:space="preserve">heart </w:t>
      </w:r>
      <w:r w:rsidR="007E7842" w:rsidRPr="0023350A">
        <w:rPr>
          <w:lang w:val="en-GB"/>
        </w:rPr>
        <w:t>attack</w:t>
      </w:r>
      <w:r w:rsidRPr="0023350A">
        <w:rPr>
          <w:lang w:val="en-GB"/>
        </w:rPr>
        <w:t xml:space="preserve"> or </w:t>
      </w:r>
      <w:r w:rsidR="00C23376" w:rsidRPr="0023350A">
        <w:rPr>
          <w:lang w:val="en-GB"/>
        </w:rPr>
        <w:t xml:space="preserve">pain </w:t>
      </w:r>
      <w:r w:rsidRPr="0023350A">
        <w:rPr>
          <w:lang w:val="en-GB"/>
        </w:rPr>
        <w:t xml:space="preserve">in </w:t>
      </w:r>
      <w:r w:rsidR="00C23376" w:rsidRPr="0023350A">
        <w:rPr>
          <w:lang w:val="en-GB"/>
        </w:rPr>
        <w:t xml:space="preserve">the </w:t>
      </w:r>
      <w:r w:rsidRPr="0023350A">
        <w:rPr>
          <w:lang w:val="en-GB"/>
        </w:rPr>
        <w:t>back due to a discopathy.</w:t>
      </w:r>
      <w:r w:rsidR="00B74542" w:rsidRPr="0023350A">
        <w:rPr>
          <w:lang w:val="en-GB"/>
        </w:rPr>
        <w:t xml:space="preserve"> Klein insists that referred</w:t>
      </w:r>
      <w:r w:rsidR="00CE3BFE" w:rsidRPr="0023350A">
        <w:rPr>
          <w:lang w:val="en-GB"/>
        </w:rPr>
        <w:t xml:space="preserve"> pains ar</w:t>
      </w:r>
      <w:r w:rsidR="008E06A3" w:rsidRPr="0023350A">
        <w:rPr>
          <w:lang w:val="en-GB"/>
        </w:rPr>
        <w:t>e not mislocated, rather</w:t>
      </w:r>
      <w:r w:rsidR="0003670E" w:rsidRPr="0023350A">
        <w:rPr>
          <w:lang w:val="en-GB"/>
        </w:rPr>
        <w:t xml:space="preserve"> these are maladaptive or mistaken.</w:t>
      </w:r>
      <w:r w:rsidR="00AD0B3A">
        <w:rPr>
          <w:rStyle w:val="Rimandonotaapidipagina"/>
          <w:lang w:val="en-GB"/>
        </w:rPr>
        <w:footnoteReference w:id="45"/>
      </w:r>
      <w:r w:rsidRPr="0023350A">
        <w:rPr>
          <w:lang w:val="en-GB"/>
        </w:rPr>
        <w:t xml:space="preserve"> </w:t>
      </w:r>
      <w:r w:rsidR="00E65EDD" w:rsidRPr="0023350A">
        <w:rPr>
          <w:lang w:val="en-GB"/>
        </w:rPr>
        <w:t>It seems to me</w:t>
      </w:r>
      <w:r w:rsidR="008E06A3" w:rsidRPr="0023350A">
        <w:rPr>
          <w:lang w:val="en-GB"/>
        </w:rPr>
        <w:t xml:space="preserve"> that Klein has hit the target: pains are where they are felt to be, but if there are no nocive stimuli or damages </w:t>
      </w:r>
      <w:r w:rsidR="00E32177">
        <w:rPr>
          <w:lang w:val="en-GB"/>
        </w:rPr>
        <w:t>t</w:t>
      </w:r>
      <w:r w:rsidR="008E06A3" w:rsidRPr="0023350A">
        <w:rPr>
          <w:lang w:val="en-GB"/>
        </w:rPr>
        <w:t>o the relevant body part</w:t>
      </w:r>
      <w:r w:rsidR="00E32177">
        <w:rPr>
          <w:lang w:val="en-GB"/>
        </w:rPr>
        <w:t>,</w:t>
      </w:r>
      <w:r w:rsidR="008E06A3" w:rsidRPr="0023350A">
        <w:rPr>
          <w:lang w:val="en-GB"/>
        </w:rPr>
        <w:t xml:space="preserve"> then there is no pain in that </w:t>
      </w:r>
      <w:r w:rsidR="007A4F9C" w:rsidRPr="0023350A">
        <w:rPr>
          <w:lang w:val="en-GB"/>
        </w:rPr>
        <w:t>part,</w:t>
      </w:r>
      <w:r w:rsidR="008E06A3" w:rsidRPr="0023350A">
        <w:rPr>
          <w:lang w:val="en-GB"/>
        </w:rPr>
        <w:t xml:space="preserve"> and we should not be worried</w:t>
      </w:r>
      <w:r w:rsidR="007051C7" w:rsidRPr="0023350A">
        <w:rPr>
          <w:lang w:val="en-GB"/>
        </w:rPr>
        <w:t xml:space="preserve">. There may be </w:t>
      </w:r>
      <w:r w:rsidR="00AF12A8" w:rsidRPr="0023350A">
        <w:rPr>
          <w:lang w:val="en-GB"/>
        </w:rPr>
        <w:t>(mal)</w:t>
      </w:r>
      <w:r w:rsidR="007051C7" w:rsidRPr="0023350A">
        <w:rPr>
          <w:lang w:val="en-GB"/>
        </w:rPr>
        <w:t>ada</w:t>
      </w:r>
      <w:r w:rsidR="00AF12A8" w:rsidRPr="0023350A">
        <w:rPr>
          <w:lang w:val="en-GB"/>
        </w:rPr>
        <w:t>p</w:t>
      </w:r>
      <w:r w:rsidR="007051C7" w:rsidRPr="0023350A">
        <w:rPr>
          <w:lang w:val="en-GB"/>
        </w:rPr>
        <w:t xml:space="preserve">tive reasons </w:t>
      </w:r>
      <w:r w:rsidR="00AF12A8" w:rsidRPr="0023350A">
        <w:rPr>
          <w:lang w:val="en-GB"/>
        </w:rPr>
        <w:t>for feeling pain in the left arm during a heart attack, but that is an illusory condition and should not be taken at face value, as an experientialist must</w:t>
      </w:r>
      <w:r w:rsidR="00DD077D" w:rsidRPr="0023350A">
        <w:rPr>
          <w:lang w:val="en-GB"/>
        </w:rPr>
        <w:t xml:space="preserve"> suppose</w:t>
      </w:r>
      <w:r w:rsidR="00AF12A8" w:rsidRPr="0023350A">
        <w:rPr>
          <w:lang w:val="en-GB"/>
        </w:rPr>
        <w:t xml:space="preserve">. It should be stressed that </w:t>
      </w:r>
      <w:r w:rsidR="00343759" w:rsidRPr="0023350A">
        <w:rPr>
          <w:lang w:val="en-GB"/>
        </w:rPr>
        <w:t xml:space="preserve">in all the cases mentioned, subjects are not considered </w:t>
      </w:r>
      <w:r w:rsidR="00677F89" w:rsidRPr="0023350A">
        <w:rPr>
          <w:lang w:val="en-GB"/>
        </w:rPr>
        <w:t xml:space="preserve">to be </w:t>
      </w:r>
      <w:r w:rsidR="00343759" w:rsidRPr="0023350A">
        <w:rPr>
          <w:lang w:val="en-GB"/>
        </w:rPr>
        <w:t xml:space="preserve">not </w:t>
      </w:r>
      <w:r w:rsidRPr="0023350A">
        <w:rPr>
          <w:lang w:val="en-GB"/>
        </w:rPr>
        <w:t>suffer</w:t>
      </w:r>
      <w:r w:rsidR="00343759" w:rsidRPr="0023350A">
        <w:rPr>
          <w:lang w:val="en-GB"/>
        </w:rPr>
        <w:t>ing. Rather</w:t>
      </w:r>
      <w:r w:rsidRPr="0023350A">
        <w:rPr>
          <w:lang w:val="en-GB"/>
        </w:rPr>
        <w:t>, the origin of the</w:t>
      </w:r>
      <w:r w:rsidR="00343759" w:rsidRPr="0023350A">
        <w:rPr>
          <w:lang w:val="en-GB"/>
        </w:rPr>
        <w:t>ir</w:t>
      </w:r>
      <w:r w:rsidRPr="0023350A">
        <w:rPr>
          <w:lang w:val="en-GB"/>
        </w:rPr>
        <w:t xml:space="preserve"> suffering is different</w:t>
      </w:r>
      <w:r w:rsidR="00343759" w:rsidRPr="0023350A">
        <w:rPr>
          <w:lang w:val="en-GB"/>
        </w:rPr>
        <w:t xml:space="preserve"> from the origin of the suffering of people </w:t>
      </w:r>
      <w:r w:rsidR="00E32177">
        <w:rPr>
          <w:lang w:val="en-GB"/>
        </w:rPr>
        <w:t>who</w:t>
      </w:r>
      <w:r w:rsidR="00343759" w:rsidRPr="0023350A">
        <w:rPr>
          <w:lang w:val="en-GB"/>
        </w:rPr>
        <w:t xml:space="preserve"> are not in </w:t>
      </w:r>
      <w:r w:rsidR="00EE4FF2" w:rsidRPr="0023350A">
        <w:rPr>
          <w:lang w:val="en-GB"/>
        </w:rPr>
        <w:t xml:space="preserve">such </w:t>
      </w:r>
      <w:r w:rsidR="00343759" w:rsidRPr="0023350A">
        <w:rPr>
          <w:lang w:val="en-GB"/>
        </w:rPr>
        <w:t>predicament</w:t>
      </w:r>
      <w:r w:rsidR="00450F13" w:rsidRPr="0023350A">
        <w:rPr>
          <w:lang w:val="en-GB"/>
        </w:rPr>
        <w:t>s</w:t>
      </w:r>
      <w:r w:rsidR="00B90055" w:rsidRPr="0023350A">
        <w:rPr>
          <w:lang w:val="en-GB"/>
        </w:rPr>
        <w:t>.</w:t>
      </w:r>
    </w:p>
    <w:p w14:paraId="5D8C520C" w14:textId="4253AA48" w:rsidR="00D90057" w:rsidRPr="0023350A" w:rsidRDefault="00E32177" w:rsidP="00840589">
      <w:pPr>
        <w:spacing w:line="276" w:lineRule="auto"/>
        <w:ind w:right="-8" w:firstLine="284"/>
        <w:jc w:val="both"/>
        <w:rPr>
          <w:lang w:val="en-GB"/>
        </w:rPr>
      </w:pPr>
      <w:r>
        <w:rPr>
          <w:lang w:val="en-GB"/>
        </w:rPr>
        <w:t>Looking back</w:t>
      </w:r>
      <w:r w:rsidR="00C15F51" w:rsidRPr="0023350A">
        <w:rPr>
          <w:lang w:val="en-GB"/>
        </w:rPr>
        <w:t xml:space="preserve"> on deviant cases</w:t>
      </w:r>
      <w:r>
        <w:rPr>
          <w:lang w:val="en-GB"/>
        </w:rPr>
        <w:t>,</w:t>
      </w:r>
      <w:r w:rsidR="00C15F51" w:rsidRPr="0023350A">
        <w:rPr>
          <w:lang w:val="en-GB"/>
        </w:rPr>
        <w:t xml:space="preserve"> we observe</w:t>
      </w:r>
      <w:r w:rsidR="00460BFE" w:rsidRPr="0023350A">
        <w:rPr>
          <w:lang w:val="en-GB"/>
        </w:rPr>
        <w:t>d</w:t>
      </w:r>
      <w:r w:rsidR="00C15F51" w:rsidRPr="0023350A">
        <w:rPr>
          <w:lang w:val="en-GB"/>
        </w:rPr>
        <w:t xml:space="preserve"> that</w:t>
      </w:r>
      <w:r w:rsidR="001F3956" w:rsidRPr="0023350A">
        <w:rPr>
          <w:lang w:val="en-GB"/>
        </w:rPr>
        <w:t xml:space="preserve"> the experientialist </w:t>
      </w:r>
      <w:r w:rsidR="00C15F51" w:rsidRPr="0023350A">
        <w:rPr>
          <w:lang w:val="en-GB"/>
        </w:rPr>
        <w:t xml:space="preserve">thinks </w:t>
      </w:r>
      <w:r w:rsidR="001F3956" w:rsidRPr="0023350A">
        <w:rPr>
          <w:lang w:val="en-GB"/>
        </w:rPr>
        <w:t>there is no principled dif</w:t>
      </w:r>
      <w:r w:rsidR="00C15F51" w:rsidRPr="0023350A">
        <w:rPr>
          <w:lang w:val="en-GB"/>
        </w:rPr>
        <w:t>ference between deviant</w:t>
      </w:r>
      <w:r w:rsidR="001F3956" w:rsidRPr="0023350A">
        <w:rPr>
          <w:lang w:val="en-GB"/>
        </w:rPr>
        <w:t xml:space="preserve"> and non-</w:t>
      </w:r>
      <w:r w:rsidR="00C15F51" w:rsidRPr="0023350A">
        <w:rPr>
          <w:lang w:val="en-GB"/>
        </w:rPr>
        <w:t>deviant</w:t>
      </w:r>
      <w:r w:rsidR="001F3956" w:rsidRPr="0023350A">
        <w:rPr>
          <w:lang w:val="en-GB"/>
        </w:rPr>
        <w:t xml:space="preserve"> </w:t>
      </w:r>
      <w:r w:rsidR="00C15F51" w:rsidRPr="0023350A">
        <w:rPr>
          <w:lang w:val="en-GB"/>
        </w:rPr>
        <w:t>cas</w:t>
      </w:r>
      <w:r w:rsidR="001F3956" w:rsidRPr="0023350A">
        <w:rPr>
          <w:lang w:val="en-GB"/>
        </w:rPr>
        <w:t>es</w:t>
      </w:r>
      <w:r w:rsidR="00C15F51" w:rsidRPr="0023350A">
        <w:rPr>
          <w:lang w:val="en-GB"/>
        </w:rPr>
        <w:t>. In doing so, the incorrigibility feature, among the</w:t>
      </w:r>
      <w:r w:rsidR="0004228C" w:rsidRPr="0023350A">
        <w:rPr>
          <w:lang w:val="en-GB"/>
        </w:rPr>
        <w:t xml:space="preserve"> PAI features</w:t>
      </w:r>
      <w:r w:rsidR="00C15F51" w:rsidRPr="0023350A">
        <w:rPr>
          <w:lang w:val="en-GB"/>
        </w:rPr>
        <w:t>,</w:t>
      </w:r>
      <w:r w:rsidR="0004228C" w:rsidRPr="0023350A">
        <w:rPr>
          <w:lang w:val="en-GB"/>
        </w:rPr>
        <w:t xml:space="preserve"> </w:t>
      </w:r>
      <w:r w:rsidR="00C15F51" w:rsidRPr="0023350A">
        <w:rPr>
          <w:lang w:val="en-GB"/>
        </w:rPr>
        <w:t>is</w:t>
      </w:r>
      <w:r w:rsidR="0004228C" w:rsidRPr="0023350A">
        <w:rPr>
          <w:lang w:val="en-GB"/>
        </w:rPr>
        <w:t xml:space="preserve"> under pressure</w:t>
      </w:r>
      <w:r w:rsidR="001F3956" w:rsidRPr="0023350A">
        <w:rPr>
          <w:lang w:val="en-GB"/>
        </w:rPr>
        <w:t xml:space="preserve"> </w:t>
      </w:r>
      <w:r w:rsidR="00C15F51" w:rsidRPr="0023350A">
        <w:rPr>
          <w:lang w:val="en-GB"/>
        </w:rPr>
        <w:t xml:space="preserve">because location reference is always misjudged. But this puts in jeopardy all the PAI features, because the illusoriness of location alone needs a justification. </w:t>
      </w:r>
      <w:r w:rsidR="001F3956" w:rsidRPr="0023350A">
        <w:rPr>
          <w:lang w:val="en-GB"/>
        </w:rPr>
        <w:t xml:space="preserve">On the other hand, if the proper location of pain is to be identified when the representational and the physical </w:t>
      </w:r>
      <w:r w:rsidR="001A3EDE" w:rsidRPr="0023350A">
        <w:rPr>
          <w:lang w:val="en-GB"/>
        </w:rPr>
        <w:t>sources</w:t>
      </w:r>
      <w:r w:rsidR="001F3956" w:rsidRPr="0023350A">
        <w:rPr>
          <w:lang w:val="en-GB"/>
        </w:rPr>
        <w:t xml:space="preserve"> are in sync, then the cases in which these are not in sync </w:t>
      </w:r>
      <w:r w:rsidR="00A41867" w:rsidRPr="0023350A">
        <w:rPr>
          <w:lang w:val="en-GB"/>
        </w:rPr>
        <w:t xml:space="preserve">can be considered as </w:t>
      </w:r>
      <w:r w:rsidR="0004228C" w:rsidRPr="0023350A">
        <w:rPr>
          <w:lang w:val="en-GB"/>
        </w:rPr>
        <w:t>improper, and the pressure put on</w:t>
      </w:r>
      <w:r w:rsidR="00F167EC" w:rsidRPr="0023350A">
        <w:rPr>
          <w:lang w:val="en-GB"/>
        </w:rPr>
        <w:t xml:space="preserve"> the PAI features can be limited only to them and do</w:t>
      </w:r>
      <w:r w:rsidR="001A3EDE" w:rsidRPr="0023350A">
        <w:rPr>
          <w:lang w:val="en-GB"/>
        </w:rPr>
        <w:t>es</w:t>
      </w:r>
      <w:r w:rsidR="00F167EC" w:rsidRPr="0023350A">
        <w:rPr>
          <w:lang w:val="en-GB"/>
        </w:rPr>
        <w:t xml:space="preserve"> not generalize.</w:t>
      </w:r>
    </w:p>
    <w:p w14:paraId="6B906C8F" w14:textId="52E8B98D" w:rsidR="00125157" w:rsidRPr="0023350A" w:rsidRDefault="002D521D" w:rsidP="00840589">
      <w:pPr>
        <w:spacing w:line="276" w:lineRule="auto"/>
        <w:ind w:right="-8" w:firstLine="284"/>
        <w:jc w:val="both"/>
        <w:rPr>
          <w:lang w:val="en-GB"/>
        </w:rPr>
      </w:pPr>
      <w:r w:rsidRPr="0023350A">
        <w:rPr>
          <w:lang w:val="en-GB"/>
        </w:rPr>
        <w:t xml:space="preserve">We can see this point by considering the linguistic counterpart of </w:t>
      </w:r>
      <w:r w:rsidR="006D50F4" w:rsidRPr="0023350A">
        <w:rPr>
          <w:lang w:val="en-GB"/>
        </w:rPr>
        <w:t>the cognitive pointing, because f</w:t>
      </w:r>
      <w:r w:rsidR="00125157" w:rsidRPr="0023350A">
        <w:rPr>
          <w:lang w:val="en-GB"/>
        </w:rPr>
        <w:t xml:space="preserve">inding a referent for “here” in </w:t>
      </w:r>
      <w:r w:rsidR="006D50F4" w:rsidRPr="0023350A">
        <w:rPr>
          <w:lang w:val="en-GB"/>
        </w:rPr>
        <w:t>pain reports relates to the issue of immunity to error and incorrigibility as well</w:t>
      </w:r>
      <w:r w:rsidR="00125157" w:rsidRPr="0023350A">
        <w:rPr>
          <w:lang w:val="en-GB"/>
        </w:rPr>
        <w:t>. If a subject’s ability to use demonstratives were to fail</w:t>
      </w:r>
      <w:r w:rsidR="006D50F4" w:rsidRPr="0023350A">
        <w:rPr>
          <w:lang w:val="en-GB"/>
        </w:rPr>
        <w:t xml:space="preserve"> in these</w:t>
      </w:r>
      <w:r w:rsidR="00125157" w:rsidRPr="0023350A">
        <w:rPr>
          <w:lang w:val="en-GB"/>
        </w:rPr>
        <w:t xml:space="preserve"> context</w:t>
      </w:r>
      <w:r w:rsidR="006D50F4" w:rsidRPr="0023350A">
        <w:rPr>
          <w:lang w:val="en-GB"/>
        </w:rPr>
        <w:t>s</w:t>
      </w:r>
      <w:r w:rsidR="00125157" w:rsidRPr="0023350A">
        <w:rPr>
          <w:lang w:val="en-GB"/>
        </w:rPr>
        <w:t>, the subject would no longer be incorrigible. If it were possible to correct the subject, the authority that one has about his or her own mental states would be jeopardized or, worse, lost. The only preserved feature would be privacy. But one can imagine that using public language in a private context, where some of the competencies of this language are missing, specifically the use of demonstratives, might jeopardize the correct use of the language as well, along lines analogous to those exposed by Wittgenstein. To give a sense to the PAI features even in the phant</w:t>
      </w:r>
      <w:r w:rsidR="006D50F4" w:rsidRPr="0023350A">
        <w:rPr>
          <w:lang w:val="en-GB"/>
        </w:rPr>
        <w:t xml:space="preserve">om condition, </w:t>
      </w:r>
      <w:r w:rsidR="00517942" w:rsidRPr="0023350A">
        <w:rPr>
          <w:lang w:val="en-GB"/>
        </w:rPr>
        <w:t xml:space="preserve">our cognitive pointing, and the deictic </w:t>
      </w:r>
      <w:r w:rsidR="006D50F4" w:rsidRPr="0023350A">
        <w:rPr>
          <w:lang w:val="en-GB"/>
        </w:rPr>
        <w:t>“here”</w:t>
      </w:r>
      <w:r w:rsidR="00517942" w:rsidRPr="0023350A">
        <w:rPr>
          <w:lang w:val="en-GB"/>
        </w:rPr>
        <w:t>,</w:t>
      </w:r>
      <w:r w:rsidR="006D50F4" w:rsidRPr="0023350A">
        <w:rPr>
          <w:lang w:val="en-GB"/>
        </w:rPr>
        <w:t xml:space="preserve"> should preserve its normal value, that of pointing to a physical location</w:t>
      </w:r>
      <w:r w:rsidR="00460BFE" w:rsidRPr="0023350A">
        <w:rPr>
          <w:lang w:val="en-GB"/>
        </w:rPr>
        <w:t>, giving full sense to why the phenomenon is that of a “phantom”.</w:t>
      </w:r>
    </w:p>
    <w:p w14:paraId="45233D19" w14:textId="13C36D3D" w:rsidR="00BB41CF" w:rsidRPr="0023350A" w:rsidRDefault="006A1251" w:rsidP="00840589">
      <w:pPr>
        <w:spacing w:line="276" w:lineRule="auto"/>
        <w:ind w:right="-8" w:firstLine="284"/>
        <w:jc w:val="both"/>
        <w:rPr>
          <w:lang w:val="en-GB"/>
        </w:rPr>
      </w:pPr>
      <w:r w:rsidRPr="0023350A">
        <w:rPr>
          <w:lang w:val="en-GB"/>
        </w:rPr>
        <w:t xml:space="preserve">To sum up, the role that deictics and demonstratives have in tackling the location of pain </w:t>
      </w:r>
      <w:r w:rsidR="00D607EC">
        <w:rPr>
          <w:lang w:val="en-GB"/>
        </w:rPr>
        <w:t xml:space="preserve">shows the </w:t>
      </w:r>
      <w:r w:rsidRPr="0023350A">
        <w:rPr>
          <w:lang w:val="en-GB"/>
        </w:rPr>
        <w:t>experientialist view</w:t>
      </w:r>
      <w:r w:rsidR="00D607EC">
        <w:rPr>
          <w:lang w:val="en-GB"/>
        </w:rPr>
        <w:t xml:space="preserve"> to be untenable</w:t>
      </w:r>
      <w:r w:rsidRPr="0023350A">
        <w:rPr>
          <w:lang w:val="en-GB"/>
        </w:rPr>
        <w:t xml:space="preserve">, </w:t>
      </w:r>
      <w:r w:rsidR="007A4F9C" w:rsidRPr="0023350A">
        <w:rPr>
          <w:lang w:val="en-GB"/>
        </w:rPr>
        <w:t>favouring</w:t>
      </w:r>
      <w:r w:rsidRPr="0023350A">
        <w:rPr>
          <w:lang w:val="en-GB"/>
        </w:rPr>
        <w:t xml:space="preserve"> a strong representationalist take on </w:t>
      </w:r>
      <w:r w:rsidRPr="0023350A">
        <w:rPr>
          <w:lang w:val="en-GB"/>
        </w:rPr>
        <w:lastRenderedPageBreak/>
        <w:t xml:space="preserve">pain location, where the physical body part is part and parcel of the content of the representation itself. </w:t>
      </w:r>
      <w:r w:rsidR="00D607EC">
        <w:rPr>
          <w:lang w:val="en-GB"/>
        </w:rPr>
        <w:t>This view does not</w:t>
      </w:r>
      <w:r w:rsidRPr="0023350A">
        <w:rPr>
          <w:lang w:val="en-GB"/>
        </w:rPr>
        <w:t xml:space="preserve"> violat</w:t>
      </w:r>
      <w:r w:rsidR="00D607EC">
        <w:rPr>
          <w:lang w:val="en-GB"/>
        </w:rPr>
        <w:t>e</w:t>
      </w:r>
      <w:r w:rsidRPr="0023350A">
        <w:rPr>
          <w:lang w:val="en-GB"/>
        </w:rPr>
        <w:t xml:space="preserve"> the phenomenal assumption according to which, in pain as with other sensations, appearance and reality coincide. </w:t>
      </w:r>
    </w:p>
    <w:p w14:paraId="566BFB58" w14:textId="77777777" w:rsidR="00474A46" w:rsidRPr="0023350A" w:rsidRDefault="00474A46" w:rsidP="00840589">
      <w:pPr>
        <w:spacing w:line="276" w:lineRule="auto"/>
        <w:ind w:right="-8"/>
        <w:jc w:val="both"/>
        <w:outlineLvl w:val="0"/>
        <w:rPr>
          <w:lang w:val="en-GB"/>
        </w:rPr>
      </w:pPr>
    </w:p>
    <w:p w14:paraId="6D0C2592" w14:textId="014ABC4B" w:rsidR="0072027C" w:rsidRPr="0023350A" w:rsidRDefault="0017090D" w:rsidP="00840589">
      <w:pPr>
        <w:spacing w:line="276" w:lineRule="auto"/>
        <w:ind w:right="-8"/>
        <w:jc w:val="both"/>
        <w:outlineLvl w:val="0"/>
        <w:rPr>
          <w:lang w:val="en-GB"/>
        </w:rPr>
      </w:pPr>
      <w:r w:rsidRPr="0023350A">
        <w:rPr>
          <w:lang w:val="en-GB"/>
        </w:rPr>
        <w:t xml:space="preserve"> </w:t>
      </w:r>
      <w:r w:rsidR="0072027C" w:rsidRPr="0023350A">
        <w:rPr>
          <w:lang w:val="en-GB"/>
        </w:rPr>
        <w:t>Acknowledgements</w:t>
      </w:r>
    </w:p>
    <w:p w14:paraId="060A3BB2" w14:textId="308E1A2C" w:rsidR="0072027C" w:rsidRPr="0023350A" w:rsidRDefault="0023350A" w:rsidP="00840589">
      <w:pPr>
        <w:spacing w:line="276" w:lineRule="auto"/>
        <w:ind w:right="-8" w:firstLine="284"/>
        <w:jc w:val="both"/>
        <w:rPr>
          <w:lang w:val="en-GB"/>
        </w:rPr>
      </w:pPr>
      <w:r w:rsidRPr="0023350A">
        <w:rPr>
          <w:lang w:val="en-GB"/>
        </w:rPr>
        <w:t xml:space="preserve">For suggestions and comments on previous drafts, I express my gratitude to </w:t>
      </w:r>
      <w:r w:rsidR="00384A2A" w:rsidRPr="0023350A">
        <w:rPr>
          <w:lang w:val="en-GB"/>
        </w:rPr>
        <w:t xml:space="preserve">Elvira Di Bona, </w:t>
      </w:r>
      <w:r w:rsidR="00431F84" w:rsidRPr="0023350A">
        <w:rPr>
          <w:lang w:val="en-GB"/>
        </w:rPr>
        <w:t>Eros Corazza,</w:t>
      </w:r>
      <w:r w:rsidR="00431F84">
        <w:rPr>
          <w:lang w:val="en-GB"/>
        </w:rPr>
        <w:t xml:space="preserve"> </w:t>
      </w:r>
      <w:r w:rsidR="00431F84" w:rsidRPr="0023350A">
        <w:rPr>
          <w:lang w:val="en-GB"/>
        </w:rPr>
        <w:t>Michele Di Francesco</w:t>
      </w:r>
      <w:r w:rsidR="00431F84">
        <w:rPr>
          <w:lang w:val="en-GB"/>
        </w:rPr>
        <w:t>,</w:t>
      </w:r>
      <w:r w:rsidR="00431F84" w:rsidRPr="0023350A">
        <w:rPr>
          <w:lang w:val="en-GB"/>
        </w:rPr>
        <w:t xml:space="preserve"> </w:t>
      </w:r>
      <w:r w:rsidR="00827375" w:rsidRPr="0023350A">
        <w:rPr>
          <w:lang w:val="en-GB"/>
        </w:rPr>
        <w:t>D</w:t>
      </w:r>
      <w:r w:rsidR="00384A2A" w:rsidRPr="0023350A">
        <w:rPr>
          <w:lang w:val="en-GB"/>
        </w:rPr>
        <w:t xml:space="preserve">onatella </w:t>
      </w:r>
      <w:r w:rsidR="00827375" w:rsidRPr="0023350A">
        <w:rPr>
          <w:lang w:val="en-GB"/>
        </w:rPr>
        <w:t>D</w:t>
      </w:r>
      <w:r w:rsidR="00384A2A" w:rsidRPr="0023350A">
        <w:rPr>
          <w:lang w:val="en-GB"/>
        </w:rPr>
        <w:t>onati</w:t>
      </w:r>
      <w:r w:rsidR="00A361B7" w:rsidRPr="0023350A">
        <w:rPr>
          <w:lang w:val="en-GB"/>
        </w:rPr>
        <w:t xml:space="preserve">, </w:t>
      </w:r>
      <w:r w:rsidR="00431F84" w:rsidRPr="0023350A">
        <w:rPr>
          <w:lang w:val="en-GB"/>
        </w:rPr>
        <w:t>Andrea Iacona,</w:t>
      </w:r>
      <w:r w:rsidR="00431F84">
        <w:rPr>
          <w:lang w:val="en-GB"/>
        </w:rPr>
        <w:t xml:space="preserve"> Avi Kenan, </w:t>
      </w:r>
      <w:r w:rsidR="001F0B27" w:rsidRPr="0023350A">
        <w:rPr>
          <w:lang w:val="en-GB"/>
        </w:rPr>
        <w:t>Gio</w:t>
      </w:r>
      <w:r w:rsidR="00384A2A" w:rsidRPr="0023350A">
        <w:rPr>
          <w:lang w:val="en-GB"/>
        </w:rPr>
        <w:t xml:space="preserve">rgio </w:t>
      </w:r>
      <w:r w:rsidR="001F0B27" w:rsidRPr="0023350A">
        <w:rPr>
          <w:lang w:val="en-GB"/>
        </w:rPr>
        <w:t>Lan</w:t>
      </w:r>
      <w:r w:rsidR="00384A2A" w:rsidRPr="0023350A">
        <w:rPr>
          <w:lang w:val="en-GB"/>
        </w:rPr>
        <w:t>do</w:t>
      </w:r>
      <w:r w:rsidR="00DD077D" w:rsidRPr="0023350A">
        <w:rPr>
          <w:lang w:val="en-GB"/>
        </w:rPr>
        <w:t xml:space="preserve">, </w:t>
      </w:r>
      <w:r w:rsidR="00431F84">
        <w:rPr>
          <w:lang w:val="en-GB"/>
        </w:rPr>
        <w:t xml:space="preserve">Matthew Nudd, </w:t>
      </w:r>
      <w:r w:rsidR="00431F84" w:rsidRPr="0023350A">
        <w:rPr>
          <w:lang w:val="en-GB"/>
        </w:rPr>
        <w:t>Alfredo Paternoster</w:t>
      </w:r>
      <w:r w:rsidR="00431F84">
        <w:rPr>
          <w:lang w:val="en-GB"/>
        </w:rPr>
        <w:t xml:space="preserve">, </w:t>
      </w:r>
      <w:r w:rsidR="00384A2A" w:rsidRPr="0023350A">
        <w:rPr>
          <w:lang w:val="en-GB"/>
        </w:rPr>
        <w:t>Elisabetta Sacchi, and audiences at talk</w:t>
      </w:r>
      <w:r w:rsidRPr="0023350A">
        <w:rPr>
          <w:lang w:val="en-GB"/>
        </w:rPr>
        <w:t>s</w:t>
      </w:r>
      <w:r w:rsidR="00384A2A" w:rsidRPr="0023350A">
        <w:rPr>
          <w:lang w:val="en-GB"/>
        </w:rPr>
        <w:t xml:space="preserve"> at </w:t>
      </w:r>
      <w:r w:rsidR="00DD077D" w:rsidRPr="0023350A">
        <w:rPr>
          <w:lang w:val="en-GB"/>
        </w:rPr>
        <w:t>Li</w:t>
      </w:r>
      <w:r w:rsidR="00FA4B60">
        <w:rPr>
          <w:lang w:val="en-GB"/>
        </w:rPr>
        <w:t>è</w:t>
      </w:r>
      <w:r w:rsidR="00DD077D" w:rsidRPr="0023350A">
        <w:rPr>
          <w:lang w:val="en-GB"/>
        </w:rPr>
        <w:t>g</w:t>
      </w:r>
      <w:r w:rsidR="00FA4B60">
        <w:rPr>
          <w:lang w:val="en-GB"/>
        </w:rPr>
        <w:t>e</w:t>
      </w:r>
      <w:r w:rsidR="00CD5503" w:rsidRPr="0023350A">
        <w:rPr>
          <w:lang w:val="en-GB"/>
        </w:rPr>
        <w:t xml:space="preserve">, </w:t>
      </w:r>
      <w:proofErr w:type="spellStart"/>
      <w:r w:rsidR="00DC4DEE" w:rsidRPr="0023350A">
        <w:rPr>
          <w:lang w:val="en-GB"/>
        </w:rPr>
        <w:t>Jerusalm</w:t>
      </w:r>
      <w:proofErr w:type="spellEnd"/>
      <w:r w:rsidR="00DC4DEE" w:rsidRPr="0023350A">
        <w:rPr>
          <w:lang w:val="en-GB"/>
        </w:rPr>
        <w:t xml:space="preserve">, </w:t>
      </w:r>
      <w:r w:rsidR="00384A2A" w:rsidRPr="0023350A">
        <w:rPr>
          <w:lang w:val="en-GB"/>
        </w:rPr>
        <w:t>Milano.</w:t>
      </w:r>
    </w:p>
    <w:p w14:paraId="2D9BC412" w14:textId="77777777" w:rsidR="00827375" w:rsidRPr="00431F84" w:rsidRDefault="00827375" w:rsidP="00840589">
      <w:pPr>
        <w:spacing w:line="276" w:lineRule="auto"/>
        <w:ind w:right="-8" w:firstLine="284"/>
        <w:jc w:val="both"/>
        <w:rPr>
          <w:lang w:val="en-GB"/>
        </w:rPr>
      </w:pPr>
    </w:p>
    <w:p w14:paraId="6CC940B4" w14:textId="078BA32A" w:rsidR="00847FEC" w:rsidRPr="00E83161" w:rsidRDefault="00DD257E" w:rsidP="00840589">
      <w:pPr>
        <w:spacing w:line="276" w:lineRule="auto"/>
        <w:ind w:right="-8" w:firstLine="284"/>
        <w:jc w:val="both"/>
        <w:outlineLvl w:val="0"/>
        <w:rPr>
          <w:lang w:val="en-US"/>
        </w:rPr>
      </w:pPr>
      <w:r w:rsidRPr="00E83161">
        <w:rPr>
          <w:lang w:val="en-US"/>
        </w:rPr>
        <w:t>References</w:t>
      </w:r>
    </w:p>
    <w:p w14:paraId="4582C6FC" w14:textId="568ECA32" w:rsidR="0009244A" w:rsidRPr="00E83161" w:rsidRDefault="0009244A" w:rsidP="00840589">
      <w:pPr>
        <w:spacing w:line="276" w:lineRule="auto"/>
        <w:ind w:left="284" w:right="-8" w:hanging="284"/>
        <w:jc w:val="both"/>
        <w:rPr>
          <w:color w:val="262626"/>
          <w:lang w:val="en-US"/>
        </w:rPr>
      </w:pPr>
      <w:r w:rsidRPr="00E83161">
        <w:rPr>
          <w:color w:val="262626"/>
          <w:lang w:val="en-US"/>
        </w:rPr>
        <w:t>Anscombe, G. E.M. (1957)</w:t>
      </w:r>
      <w:r w:rsidR="00FA4B60">
        <w:rPr>
          <w:color w:val="262626"/>
          <w:lang w:val="en-US"/>
        </w:rPr>
        <w:t>.</w:t>
      </w:r>
      <w:r w:rsidRPr="00E83161">
        <w:rPr>
          <w:color w:val="262626"/>
          <w:lang w:val="en-US"/>
        </w:rPr>
        <w:t xml:space="preserve"> </w:t>
      </w:r>
      <w:r w:rsidRPr="00E83161">
        <w:rPr>
          <w:i/>
          <w:color w:val="262626"/>
          <w:lang w:val="en-US"/>
        </w:rPr>
        <w:t>Intention</w:t>
      </w:r>
      <w:r w:rsidR="00D700D3">
        <w:rPr>
          <w:color w:val="262626"/>
          <w:lang w:val="en-US"/>
        </w:rPr>
        <w:t xml:space="preserve">. </w:t>
      </w:r>
      <w:r w:rsidR="00D700D3" w:rsidRPr="00E83161">
        <w:rPr>
          <w:color w:val="262626"/>
          <w:lang w:val="en-US"/>
        </w:rPr>
        <w:t>Oxford</w:t>
      </w:r>
      <w:r w:rsidR="00D700D3">
        <w:rPr>
          <w:color w:val="262626"/>
          <w:lang w:val="en-US"/>
        </w:rPr>
        <w:t>:</w:t>
      </w:r>
      <w:r w:rsidRPr="00E83161">
        <w:rPr>
          <w:color w:val="262626"/>
          <w:lang w:val="en-US"/>
        </w:rPr>
        <w:t xml:space="preserve"> Blackwell. </w:t>
      </w:r>
    </w:p>
    <w:p w14:paraId="21DFCB80" w14:textId="10586A3B" w:rsidR="009A115A" w:rsidRDefault="00C91D7D" w:rsidP="00840589">
      <w:pPr>
        <w:spacing w:line="276" w:lineRule="auto"/>
        <w:ind w:left="284" w:right="-8" w:hanging="284"/>
        <w:jc w:val="both"/>
        <w:rPr>
          <w:color w:val="262626"/>
          <w:lang w:val="en-US"/>
        </w:rPr>
      </w:pPr>
      <w:r w:rsidRPr="00E83161">
        <w:rPr>
          <w:color w:val="262626"/>
          <w:lang w:val="en-US"/>
        </w:rPr>
        <w:t xml:space="preserve">Armstrong, D. M. (1968). </w:t>
      </w:r>
      <w:r w:rsidRPr="00E83161">
        <w:rPr>
          <w:i/>
          <w:iCs/>
          <w:color w:val="262626"/>
          <w:lang w:val="en-US"/>
        </w:rPr>
        <w:t>A Materialist Theory of the Mind</w:t>
      </w:r>
      <w:r w:rsidRPr="00E83161">
        <w:rPr>
          <w:color w:val="262626"/>
          <w:lang w:val="en-US"/>
        </w:rPr>
        <w:t>. New York: Humanities Press.</w:t>
      </w:r>
    </w:p>
    <w:p w14:paraId="0A628E05" w14:textId="6C148FE2" w:rsidR="00986F5A" w:rsidRPr="00E83161" w:rsidRDefault="00986F5A" w:rsidP="00840589">
      <w:pPr>
        <w:spacing w:line="276" w:lineRule="auto"/>
        <w:ind w:left="284" w:right="-8" w:hanging="284"/>
        <w:jc w:val="both"/>
        <w:rPr>
          <w:color w:val="262626"/>
          <w:lang w:val="en-US"/>
        </w:rPr>
      </w:pPr>
      <w:r w:rsidRPr="00E83161">
        <w:rPr>
          <w:color w:val="262626"/>
          <w:lang w:val="en-US"/>
        </w:rPr>
        <w:t>Armstrong, D. M.</w:t>
      </w:r>
      <w:r w:rsidR="009A115A">
        <w:rPr>
          <w:color w:val="262626"/>
          <w:lang w:val="en-US"/>
        </w:rPr>
        <w:t xml:space="preserve">, </w:t>
      </w:r>
      <w:r w:rsidR="009A115A" w:rsidRPr="0039756E">
        <w:rPr>
          <w:lang w:val="en-US"/>
        </w:rPr>
        <w:t>Malcolm, N.</w:t>
      </w:r>
      <w:r w:rsidRPr="00E83161">
        <w:rPr>
          <w:color w:val="262626"/>
          <w:lang w:val="en-US"/>
        </w:rPr>
        <w:t xml:space="preserve"> (1984)</w:t>
      </w:r>
      <w:r w:rsidR="00FA4B60">
        <w:rPr>
          <w:color w:val="262626"/>
          <w:lang w:val="en-US"/>
        </w:rPr>
        <w:t>.</w:t>
      </w:r>
      <w:r w:rsidRPr="00E83161">
        <w:rPr>
          <w:color w:val="262626"/>
          <w:lang w:val="en-US"/>
        </w:rPr>
        <w:t xml:space="preserve"> </w:t>
      </w:r>
      <w:r w:rsidR="00306D6C" w:rsidRPr="0039756E">
        <w:rPr>
          <w:i/>
          <w:lang w:val="en-US"/>
        </w:rPr>
        <w:t>Consciousness and Causality</w:t>
      </w:r>
      <w:r w:rsidR="00D700D3">
        <w:rPr>
          <w:lang w:val="en-US"/>
        </w:rPr>
        <w:t>.</w:t>
      </w:r>
      <w:r w:rsidR="00306D6C" w:rsidRPr="0039756E">
        <w:rPr>
          <w:lang w:val="en-US"/>
        </w:rPr>
        <w:t xml:space="preserve"> Oxford: Blackwell.</w:t>
      </w:r>
    </w:p>
    <w:p w14:paraId="5C04C5EE" w14:textId="1BFA4ACE" w:rsidR="00F010B2" w:rsidRPr="00E83161" w:rsidRDefault="00621D06" w:rsidP="00840589">
      <w:pPr>
        <w:spacing w:line="276" w:lineRule="auto"/>
        <w:ind w:left="284" w:right="-8" w:hanging="284"/>
        <w:jc w:val="both"/>
        <w:rPr>
          <w:color w:val="262626"/>
          <w:lang w:val="en-US"/>
        </w:rPr>
      </w:pPr>
      <w:r w:rsidRPr="00E83161">
        <w:rPr>
          <w:color w:val="262626"/>
          <w:lang w:val="en-US"/>
        </w:rPr>
        <w:t>Aydede, M. (2005)</w:t>
      </w:r>
      <w:r w:rsidR="00FA4B60">
        <w:rPr>
          <w:color w:val="262626"/>
          <w:lang w:val="en-US"/>
        </w:rPr>
        <w:t>.</w:t>
      </w:r>
      <w:r w:rsidR="00F010B2" w:rsidRPr="00E83161">
        <w:rPr>
          <w:color w:val="262626"/>
          <w:lang w:val="en-US"/>
        </w:rPr>
        <w:t xml:space="preserve"> </w:t>
      </w:r>
      <w:r w:rsidRPr="00E83161">
        <w:rPr>
          <w:color w:val="262626"/>
          <w:lang w:val="en-US"/>
        </w:rPr>
        <w:t>“</w:t>
      </w:r>
      <w:r w:rsidR="00F010B2" w:rsidRPr="00E83161">
        <w:rPr>
          <w:color w:val="262626"/>
          <w:lang w:val="en-US"/>
        </w:rPr>
        <w:t>A Critical and Quasi-Histo</w:t>
      </w:r>
      <w:r w:rsidRPr="00E83161">
        <w:rPr>
          <w:color w:val="262626"/>
          <w:lang w:val="en-US"/>
        </w:rPr>
        <w:t>rical Essay on Theories of Pain</w:t>
      </w:r>
      <w:r w:rsidR="00ED7E38">
        <w:rPr>
          <w:color w:val="262626"/>
          <w:lang w:val="en-US"/>
        </w:rPr>
        <w:t>.</w:t>
      </w:r>
      <w:r w:rsidRPr="00E83161">
        <w:rPr>
          <w:color w:val="262626"/>
          <w:lang w:val="en-US"/>
        </w:rPr>
        <w:t>”</w:t>
      </w:r>
      <w:r w:rsidR="00F010B2" w:rsidRPr="00E83161">
        <w:rPr>
          <w:color w:val="262626"/>
          <w:lang w:val="en-US"/>
        </w:rPr>
        <w:t xml:space="preserve"> </w:t>
      </w:r>
      <w:r w:rsidR="00ED7E38">
        <w:rPr>
          <w:color w:val="262626"/>
          <w:lang w:val="en-US"/>
        </w:rPr>
        <w:t>I</w:t>
      </w:r>
      <w:r w:rsidRPr="00E83161">
        <w:rPr>
          <w:color w:val="262626"/>
          <w:lang w:val="en-US"/>
        </w:rPr>
        <w:t>n</w:t>
      </w:r>
      <w:r w:rsidR="00511003" w:rsidRPr="00E83161">
        <w:rPr>
          <w:color w:val="262626"/>
          <w:lang w:val="en-US"/>
        </w:rPr>
        <w:t xml:space="preserve"> M. Aydede (Ed</w:t>
      </w:r>
      <w:r w:rsidR="009F751E">
        <w:rPr>
          <w:color w:val="262626"/>
          <w:lang w:val="en-US"/>
        </w:rPr>
        <w:t>.</w:t>
      </w:r>
      <w:r w:rsidR="00511003" w:rsidRPr="00E83161">
        <w:rPr>
          <w:color w:val="262626"/>
          <w:lang w:val="en-US"/>
        </w:rPr>
        <w:t>)</w:t>
      </w:r>
      <w:r w:rsidR="00ED7E38">
        <w:rPr>
          <w:color w:val="262626"/>
          <w:lang w:val="en-US"/>
        </w:rPr>
        <w:t>,</w:t>
      </w:r>
      <w:r w:rsidRPr="00E83161">
        <w:rPr>
          <w:color w:val="262626"/>
          <w:lang w:val="en-US"/>
        </w:rPr>
        <w:t xml:space="preserve"> </w:t>
      </w:r>
      <w:r w:rsidR="00F010B2" w:rsidRPr="00E83161">
        <w:rPr>
          <w:i/>
          <w:iCs/>
          <w:color w:val="262626"/>
          <w:lang w:val="en-US"/>
        </w:rPr>
        <w:t>Pain: New Essays on Its Nature and the Methodology of Its Study</w:t>
      </w:r>
      <w:r w:rsidR="00F010B2" w:rsidRPr="00E83161">
        <w:rPr>
          <w:color w:val="262626"/>
          <w:lang w:val="en-US"/>
        </w:rPr>
        <w:t xml:space="preserve">. </w:t>
      </w:r>
      <w:r w:rsidR="00F57387" w:rsidRPr="0039756E">
        <w:rPr>
          <w:rFonts w:eastAsia="Times New Roman"/>
          <w:color w:val="000000"/>
          <w:shd w:val="clear" w:color="auto" w:fill="FFFFFF"/>
          <w:lang w:val="en-US"/>
        </w:rPr>
        <w:t>Cambridge MA</w:t>
      </w:r>
      <w:r w:rsidR="00F57387">
        <w:rPr>
          <w:rFonts w:eastAsia="Times New Roman"/>
          <w:color w:val="000000"/>
          <w:shd w:val="clear" w:color="auto" w:fill="FFFFFF"/>
          <w:lang w:val="en-US"/>
        </w:rPr>
        <w:t>:</w:t>
      </w:r>
      <w:r w:rsidR="00F57387" w:rsidRPr="0039756E">
        <w:rPr>
          <w:rFonts w:eastAsia="Times New Roman"/>
          <w:color w:val="000000"/>
          <w:shd w:val="clear" w:color="auto" w:fill="FFFFFF"/>
          <w:lang w:val="en-US"/>
        </w:rPr>
        <w:t xml:space="preserve"> MIT Press</w:t>
      </w:r>
      <w:r w:rsidR="00ED7E38">
        <w:rPr>
          <w:color w:val="262626"/>
          <w:lang w:val="en-US"/>
        </w:rPr>
        <w:t>, pp. 1-58.</w:t>
      </w:r>
    </w:p>
    <w:p w14:paraId="42AD6A1E" w14:textId="3CBCD358" w:rsidR="00F010B2" w:rsidRPr="00E83161" w:rsidRDefault="00F010B2"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color w:val="262626"/>
          <w:lang w:val="en-US"/>
        </w:rPr>
        <w:t xml:space="preserve">Aydede, M. (2009). “Is Feeling Pain the Perception of Something?” </w:t>
      </w:r>
      <w:r w:rsidRPr="00E83161">
        <w:rPr>
          <w:i/>
          <w:iCs/>
          <w:color w:val="262626"/>
          <w:lang w:val="en-US"/>
        </w:rPr>
        <w:t>Journal of Philosophy</w:t>
      </w:r>
      <w:r w:rsidR="00ED7E38">
        <w:rPr>
          <w:iCs/>
          <w:color w:val="262626"/>
          <w:lang w:val="en-US"/>
        </w:rPr>
        <w:t>.</w:t>
      </w:r>
      <w:r w:rsidRPr="00E83161">
        <w:rPr>
          <w:iCs/>
          <w:color w:val="262626"/>
          <w:lang w:val="en-US"/>
        </w:rPr>
        <w:t xml:space="preserve"> </w:t>
      </w:r>
      <w:r w:rsidR="00ED7E38">
        <w:rPr>
          <w:iCs/>
          <w:color w:val="262626"/>
          <w:lang w:val="en-US"/>
        </w:rPr>
        <w:t xml:space="preserve">Vol. </w:t>
      </w:r>
      <w:r w:rsidRPr="00E83161">
        <w:rPr>
          <w:iCs/>
          <w:color w:val="262626"/>
          <w:lang w:val="en-US"/>
        </w:rPr>
        <w:t>106</w:t>
      </w:r>
      <w:r w:rsidR="00ED7E38">
        <w:rPr>
          <w:iCs/>
          <w:color w:val="262626"/>
          <w:lang w:val="en-US"/>
        </w:rPr>
        <w:t>, pp.</w:t>
      </w:r>
      <w:r w:rsidRPr="00E83161">
        <w:rPr>
          <w:iCs/>
          <w:color w:val="262626"/>
          <w:lang w:val="en-US"/>
        </w:rPr>
        <w:t xml:space="preserve"> 531-67</w:t>
      </w:r>
      <w:r w:rsidRPr="00E83161">
        <w:rPr>
          <w:color w:val="262626"/>
          <w:lang w:val="en-US"/>
        </w:rPr>
        <w:t>.</w:t>
      </w:r>
    </w:p>
    <w:p w14:paraId="6172FC1E" w14:textId="2B2F9B13" w:rsidR="003E3FD8" w:rsidRPr="00E83161" w:rsidRDefault="003E3FD8" w:rsidP="00840589">
      <w:pPr>
        <w:spacing w:line="276" w:lineRule="auto"/>
        <w:ind w:left="284" w:right="-8" w:hanging="284"/>
        <w:jc w:val="both"/>
        <w:rPr>
          <w:color w:val="141414"/>
          <w:lang w:val="en-US"/>
        </w:rPr>
      </w:pPr>
      <w:r w:rsidRPr="00E83161">
        <w:rPr>
          <w:color w:val="141414"/>
          <w:lang w:val="en-US"/>
        </w:rPr>
        <w:t>Aydede, M. (2013)</w:t>
      </w:r>
      <w:r w:rsidR="00881BD0">
        <w:rPr>
          <w:color w:val="141414"/>
          <w:lang w:val="en-US"/>
        </w:rPr>
        <w:t>.</w:t>
      </w:r>
      <w:r w:rsidRPr="00E83161">
        <w:rPr>
          <w:color w:val="141414"/>
          <w:lang w:val="en-US"/>
        </w:rPr>
        <w:t xml:space="preserve"> “Pain”</w:t>
      </w:r>
      <w:r w:rsidR="00ED7E38">
        <w:rPr>
          <w:color w:val="141414"/>
          <w:lang w:val="en-US"/>
        </w:rPr>
        <w:t>.</w:t>
      </w:r>
      <w:r w:rsidRPr="00E83161">
        <w:rPr>
          <w:color w:val="141414"/>
          <w:lang w:val="en-US"/>
        </w:rPr>
        <w:t xml:space="preserve"> </w:t>
      </w:r>
      <w:r w:rsidRPr="00E83161">
        <w:rPr>
          <w:i/>
          <w:color w:val="141414"/>
          <w:lang w:val="en-US"/>
        </w:rPr>
        <w:t>The Stanford Encyclopedia of Philosophy</w:t>
      </w:r>
      <w:r w:rsidRPr="00E83161">
        <w:rPr>
          <w:color w:val="141414"/>
          <w:lang w:val="en-US"/>
        </w:rPr>
        <w:t xml:space="preserve"> (Spring 2013 Edition), Edward N. Zalta (ed.), URL = &lt;http://plato.stanford.edu/archives/spr2013/entries/pain/&gt;.</w:t>
      </w:r>
    </w:p>
    <w:p w14:paraId="5ABF2EB0" w14:textId="5C5CDF0C" w:rsidR="00F010B2" w:rsidRPr="00E83161" w:rsidRDefault="00743697" w:rsidP="00840589">
      <w:pPr>
        <w:spacing w:line="276" w:lineRule="auto"/>
        <w:ind w:left="284" w:right="-8" w:hanging="284"/>
        <w:jc w:val="both"/>
        <w:rPr>
          <w:color w:val="000000" w:themeColor="text1"/>
          <w:lang w:val="en-US"/>
        </w:rPr>
      </w:pPr>
      <w:r>
        <w:rPr>
          <w:color w:val="262626"/>
          <w:lang w:val="en-US"/>
        </w:rPr>
        <w:t>Aydede, M. (2017</w:t>
      </w:r>
      <w:r w:rsidR="00F010B2" w:rsidRPr="00E83161">
        <w:rPr>
          <w:color w:val="262626"/>
          <w:lang w:val="en-US"/>
        </w:rPr>
        <w:t>)</w:t>
      </w:r>
      <w:r w:rsidR="00881BD0">
        <w:rPr>
          <w:color w:val="262626"/>
          <w:lang w:val="en-US"/>
        </w:rPr>
        <w:t>.</w:t>
      </w:r>
      <w:r w:rsidR="00F010B2" w:rsidRPr="00E83161">
        <w:rPr>
          <w:color w:val="262626"/>
          <w:lang w:val="en-US"/>
        </w:rPr>
        <w:t xml:space="preserve"> “</w:t>
      </w:r>
      <w:hyperlink r:id="rId7" w:history="1">
        <w:r w:rsidR="00F010B2" w:rsidRPr="00E83161">
          <w:rPr>
            <w:color w:val="000000" w:themeColor="text1"/>
            <w:lang w:val="en-US"/>
          </w:rPr>
          <w:t>Pain: Perception or Introspection?</w:t>
        </w:r>
      </w:hyperlink>
      <w:r w:rsidR="00ED7E38">
        <w:rPr>
          <w:color w:val="000000" w:themeColor="text1"/>
          <w:lang w:val="en-US"/>
        </w:rPr>
        <w:t>”.</w:t>
      </w:r>
      <w:r w:rsidR="00F010B2" w:rsidRPr="00E83161">
        <w:rPr>
          <w:color w:val="000000" w:themeColor="text1"/>
          <w:lang w:val="en-US"/>
        </w:rPr>
        <w:t xml:space="preserve"> </w:t>
      </w:r>
      <w:r w:rsidR="00ED7E38">
        <w:rPr>
          <w:color w:val="000000" w:themeColor="text1"/>
          <w:lang w:val="en-US"/>
        </w:rPr>
        <w:t>I</w:t>
      </w:r>
      <w:r w:rsidR="00F010B2" w:rsidRPr="00E83161">
        <w:rPr>
          <w:color w:val="000000" w:themeColor="text1"/>
          <w:lang w:val="en-US"/>
        </w:rPr>
        <w:t>n J. Corns</w:t>
      </w:r>
      <w:r w:rsidR="00511003" w:rsidRPr="00E83161">
        <w:rPr>
          <w:color w:val="000000" w:themeColor="text1"/>
          <w:lang w:val="en-US"/>
        </w:rPr>
        <w:t xml:space="preserve"> (Ed</w:t>
      </w:r>
      <w:r w:rsidR="00ED7E38">
        <w:rPr>
          <w:color w:val="000000" w:themeColor="text1"/>
          <w:lang w:val="en-US"/>
        </w:rPr>
        <w:t>.</w:t>
      </w:r>
      <w:r w:rsidR="00511003" w:rsidRPr="00E83161">
        <w:rPr>
          <w:color w:val="000000" w:themeColor="text1"/>
          <w:lang w:val="en-US"/>
        </w:rPr>
        <w:t>)</w:t>
      </w:r>
      <w:r w:rsidR="00F010B2" w:rsidRPr="00E83161">
        <w:rPr>
          <w:color w:val="000000" w:themeColor="text1"/>
          <w:lang w:val="en-US"/>
        </w:rPr>
        <w:t xml:space="preserve">, </w:t>
      </w:r>
      <w:r w:rsidR="00F010B2" w:rsidRPr="00E83161">
        <w:rPr>
          <w:i/>
          <w:iCs/>
          <w:color w:val="000000" w:themeColor="text1"/>
          <w:lang w:val="en-US"/>
        </w:rPr>
        <w:t>The Routledge Handbook of Philosophy of Pain</w:t>
      </w:r>
      <w:r w:rsidR="00F010B2" w:rsidRPr="00E83161">
        <w:rPr>
          <w:color w:val="000000" w:themeColor="text1"/>
          <w:lang w:val="en-US"/>
        </w:rPr>
        <w:t>.</w:t>
      </w:r>
      <w:r w:rsidR="00ED7E38">
        <w:rPr>
          <w:color w:val="000000" w:themeColor="text1"/>
          <w:lang w:val="en-US"/>
        </w:rPr>
        <w:t xml:space="preserve"> Abingdon: Routledge, pp. 221-231.</w:t>
      </w:r>
    </w:p>
    <w:p w14:paraId="0CFF49D5" w14:textId="27DA2500" w:rsidR="00930D7B" w:rsidRPr="00E83161" w:rsidRDefault="00930D7B" w:rsidP="00840589">
      <w:pPr>
        <w:spacing w:line="276" w:lineRule="auto"/>
        <w:ind w:right="-8"/>
        <w:jc w:val="both"/>
        <w:rPr>
          <w:rFonts w:eastAsia="Times New Roman"/>
          <w:lang w:val="en-US"/>
        </w:rPr>
      </w:pPr>
      <w:r w:rsidRPr="00E83161">
        <w:rPr>
          <w:rFonts w:eastAsia="Times New Roman"/>
          <w:shd w:val="clear" w:color="auto" w:fill="FFFFFF"/>
          <w:lang w:val="en-US"/>
        </w:rPr>
        <w:t>Baeyer von, C.L.; Spagrud, L.J. (2007). “Systematic review of observational (behavioral) measures of pain for children and adolescents aged 3 to 18 years”</w:t>
      </w:r>
      <w:r w:rsidR="00881BD0">
        <w:rPr>
          <w:rFonts w:eastAsia="Times New Roman"/>
          <w:shd w:val="clear" w:color="auto" w:fill="FFFFFF"/>
          <w:lang w:val="en-US"/>
        </w:rPr>
        <w:t>.</w:t>
      </w:r>
      <w:r w:rsidRPr="00E83161">
        <w:rPr>
          <w:rFonts w:eastAsia="Times New Roman"/>
          <w:shd w:val="clear" w:color="auto" w:fill="FFFFFF"/>
          <w:lang w:val="en-US"/>
        </w:rPr>
        <w:t> </w:t>
      </w:r>
      <w:r w:rsidRPr="00E83161">
        <w:rPr>
          <w:rFonts w:eastAsia="Times New Roman"/>
          <w:i/>
          <w:iCs/>
          <w:lang w:val="en-US"/>
        </w:rPr>
        <w:t>Pain</w:t>
      </w:r>
      <w:r w:rsidRPr="00E83161">
        <w:rPr>
          <w:rFonts w:eastAsia="Times New Roman"/>
          <w:shd w:val="clear" w:color="auto" w:fill="FFFFFF"/>
          <w:lang w:val="en-US"/>
        </w:rPr>
        <w:t>. </w:t>
      </w:r>
      <w:r w:rsidR="00881BD0">
        <w:rPr>
          <w:rFonts w:eastAsia="Times New Roman"/>
          <w:shd w:val="clear" w:color="auto" w:fill="FFFFFF"/>
          <w:lang w:val="en-US"/>
        </w:rPr>
        <w:t xml:space="preserve">Vol. </w:t>
      </w:r>
      <w:r w:rsidRPr="00881BD0">
        <w:rPr>
          <w:rFonts w:eastAsia="Times New Roman"/>
          <w:bCs/>
          <w:lang w:val="en-US"/>
        </w:rPr>
        <w:t>127</w:t>
      </w:r>
      <w:r w:rsidRPr="00E83161">
        <w:rPr>
          <w:rFonts w:eastAsia="Times New Roman"/>
          <w:shd w:val="clear" w:color="auto" w:fill="FFFFFF"/>
          <w:lang w:val="en-US"/>
        </w:rPr>
        <w:t> (1–2)</w:t>
      </w:r>
      <w:r w:rsidR="00881BD0">
        <w:rPr>
          <w:rFonts w:eastAsia="Times New Roman"/>
          <w:shd w:val="clear" w:color="auto" w:fill="FFFFFF"/>
          <w:lang w:val="en-US"/>
        </w:rPr>
        <w:t>, pp.</w:t>
      </w:r>
      <w:r w:rsidRPr="00E83161">
        <w:rPr>
          <w:rFonts w:eastAsia="Times New Roman"/>
          <w:shd w:val="clear" w:color="auto" w:fill="FFFFFF"/>
          <w:lang w:val="en-US"/>
        </w:rPr>
        <w:t xml:space="preserve"> 140–150.</w:t>
      </w:r>
    </w:p>
    <w:p w14:paraId="58D509BE" w14:textId="38698B7C" w:rsidR="00050608" w:rsidRPr="00E83161" w:rsidRDefault="00050608" w:rsidP="00840589">
      <w:pPr>
        <w:spacing w:line="276" w:lineRule="auto"/>
        <w:ind w:left="284" w:right="-8" w:hanging="284"/>
        <w:jc w:val="both"/>
        <w:rPr>
          <w:color w:val="000000" w:themeColor="text1"/>
          <w:lang w:val="en-US"/>
        </w:rPr>
      </w:pPr>
      <w:r w:rsidRPr="00E83161">
        <w:rPr>
          <w:color w:val="262626"/>
          <w:lang w:val="en-US"/>
        </w:rPr>
        <w:t>Bain, D. (2003)</w:t>
      </w:r>
      <w:r w:rsidR="00881BD0">
        <w:rPr>
          <w:color w:val="262626"/>
          <w:lang w:val="en-US"/>
        </w:rPr>
        <w:t>.</w:t>
      </w:r>
      <w:r w:rsidR="0073558A" w:rsidRPr="00E83161">
        <w:rPr>
          <w:color w:val="262626"/>
          <w:lang w:val="en-US"/>
        </w:rPr>
        <w:t xml:space="preserve"> </w:t>
      </w:r>
      <w:r w:rsidR="00DB4487" w:rsidRPr="00E83161">
        <w:rPr>
          <w:color w:val="262626"/>
          <w:lang w:val="en-US"/>
        </w:rPr>
        <w:t>“Intentionalism and Pain</w:t>
      </w:r>
      <w:r w:rsidR="00881BD0">
        <w:rPr>
          <w:color w:val="262626"/>
          <w:lang w:val="en-US"/>
        </w:rPr>
        <w:t>.</w:t>
      </w:r>
      <w:r w:rsidR="00DB4487" w:rsidRPr="00E83161">
        <w:rPr>
          <w:color w:val="262626"/>
          <w:lang w:val="en-US"/>
        </w:rPr>
        <w:t xml:space="preserve">” </w:t>
      </w:r>
      <w:r w:rsidR="00DB4487" w:rsidRPr="00E83161">
        <w:rPr>
          <w:i/>
          <w:color w:val="262626"/>
          <w:lang w:val="en-US"/>
        </w:rPr>
        <w:t>Philosophical Quarterly</w:t>
      </w:r>
      <w:r w:rsidR="00881BD0">
        <w:rPr>
          <w:color w:val="262626"/>
          <w:lang w:val="en-US"/>
        </w:rPr>
        <w:t>.</w:t>
      </w:r>
      <w:r w:rsidR="00DB4487" w:rsidRPr="00E83161">
        <w:rPr>
          <w:color w:val="262626"/>
          <w:lang w:val="en-US"/>
        </w:rPr>
        <w:t xml:space="preserve"> </w:t>
      </w:r>
      <w:r w:rsidR="00881BD0">
        <w:rPr>
          <w:color w:val="262626"/>
          <w:lang w:val="en-US"/>
        </w:rPr>
        <w:t xml:space="preserve">Vol. </w:t>
      </w:r>
      <w:r w:rsidR="00DB4487" w:rsidRPr="00E83161">
        <w:rPr>
          <w:color w:val="262626"/>
          <w:lang w:val="en-US"/>
        </w:rPr>
        <w:t>53</w:t>
      </w:r>
      <w:r w:rsidR="00881BD0">
        <w:rPr>
          <w:color w:val="262626"/>
          <w:lang w:val="en-US"/>
        </w:rPr>
        <w:t>, pp.</w:t>
      </w:r>
      <w:r w:rsidR="00DB4487" w:rsidRPr="00E83161">
        <w:rPr>
          <w:color w:val="262626"/>
          <w:lang w:val="en-US"/>
        </w:rPr>
        <w:t xml:space="preserve"> 502-23.</w:t>
      </w:r>
    </w:p>
    <w:p w14:paraId="23DF4FFB" w14:textId="0AB2F76B" w:rsidR="00FD6D7C" w:rsidRDefault="00050608"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color w:val="262626"/>
          <w:lang w:val="en-US"/>
        </w:rPr>
        <w:t>Bain, D. (2007)</w:t>
      </w:r>
      <w:r w:rsidR="00881BD0">
        <w:rPr>
          <w:color w:val="262626"/>
          <w:lang w:val="en-US"/>
        </w:rPr>
        <w:t>.</w:t>
      </w:r>
      <w:r w:rsidR="00FD6D7C" w:rsidRPr="00E83161">
        <w:rPr>
          <w:color w:val="262626"/>
          <w:lang w:val="en-US"/>
        </w:rPr>
        <w:t xml:space="preserve"> “The Location of Pains</w:t>
      </w:r>
      <w:r w:rsidR="00881BD0">
        <w:rPr>
          <w:color w:val="262626"/>
          <w:lang w:val="en-US"/>
        </w:rPr>
        <w:t>.</w:t>
      </w:r>
      <w:r w:rsidR="00FD6D7C" w:rsidRPr="00E83161">
        <w:rPr>
          <w:color w:val="262626"/>
          <w:lang w:val="en-US"/>
        </w:rPr>
        <w:t xml:space="preserve">” </w:t>
      </w:r>
      <w:r w:rsidR="00FD6D7C" w:rsidRPr="00E83161">
        <w:rPr>
          <w:i/>
          <w:iCs/>
          <w:color w:val="262626"/>
          <w:lang w:val="en-US"/>
        </w:rPr>
        <w:t>Philosophical Papers</w:t>
      </w:r>
      <w:r w:rsidR="00881BD0">
        <w:rPr>
          <w:color w:val="262626"/>
          <w:lang w:val="en-US"/>
        </w:rPr>
        <w:t>.</w:t>
      </w:r>
      <w:r w:rsidR="00FD6D7C" w:rsidRPr="00E83161">
        <w:rPr>
          <w:color w:val="262626"/>
          <w:lang w:val="en-US"/>
        </w:rPr>
        <w:t xml:space="preserve"> </w:t>
      </w:r>
      <w:r w:rsidR="00881BD0">
        <w:rPr>
          <w:color w:val="262626"/>
          <w:lang w:val="en-US"/>
        </w:rPr>
        <w:t xml:space="preserve">Vol. </w:t>
      </w:r>
      <w:r w:rsidR="00FD6D7C" w:rsidRPr="00E83161">
        <w:rPr>
          <w:color w:val="262626"/>
          <w:lang w:val="en-US"/>
        </w:rPr>
        <w:t>36</w:t>
      </w:r>
      <w:r w:rsidR="00511003" w:rsidRPr="00E83161">
        <w:rPr>
          <w:color w:val="262626"/>
          <w:lang w:val="en-US"/>
        </w:rPr>
        <w:t xml:space="preserve"> </w:t>
      </w:r>
      <w:r w:rsidR="00FD6D7C" w:rsidRPr="00E83161">
        <w:rPr>
          <w:color w:val="262626"/>
          <w:lang w:val="en-US"/>
        </w:rPr>
        <w:t>(2)</w:t>
      </w:r>
      <w:r w:rsidR="00881BD0">
        <w:rPr>
          <w:color w:val="262626"/>
          <w:lang w:val="en-US"/>
        </w:rPr>
        <w:t>, pp.</w:t>
      </w:r>
      <w:r w:rsidR="00FD6D7C" w:rsidRPr="00E83161">
        <w:rPr>
          <w:color w:val="262626"/>
          <w:lang w:val="en-US"/>
        </w:rPr>
        <w:t xml:space="preserve"> 171–205.</w:t>
      </w:r>
    </w:p>
    <w:p w14:paraId="13CE3F22" w14:textId="2C9E9EE5" w:rsidR="00E868B1" w:rsidRPr="00E868B1" w:rsidRDefault="00E868B1"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Pr>
          <w:color w:val="262626"/>
          <w:lang w:val="en-US"/>
        </w:rPr>
        <w:t>Bain, D. (2013)</w:t>
      </w:r>
      <w:r w:rsidR="00881BD0">
        <w:rPr>
          <w:color w:val="262626"/>
          <w:lang w:val="en-US"/>
        </w:rPr>
        <w:t>.</w:t>
      </w:r>
      <w:r>
        <w:rPr>
          <w:color w:val="262626"/>
          <w:lang w:val="en-US"/>
        </w:rPr>
        <w:t xml:space="preserve"> “What Makes Pains Unpleasant?” </w:t>
      </w:r>
      <w:r>
        <w:rPr>
          <w:i/>
          <w:color w:val="262626"/>
          <w:lang w:val="en-US"/>
        </w:rPr>
        <w:t>Philosophical Studies</w:t>
      </w:r>
      <w:r w:rsidR="00881BD0">
        <w:rPr>
          <w:i/>
          <w:color w:val="262626"/>
          <w:lang w:val="en-US"/>
        </w:rPr>
        <w:t>.</w:t>
      </w:r>
      <w:r>
        <w:rPr>
          <w:color w:val="262626"/>
          <w:lang w:val="en-US"/>
        </w:rPr>
        <w:t xml:space="preserve"> </w:t>
      </w:r>
      <w:r w:rsidR="00881BD0">
        <w:rPr>
          <w:color w:val="262626"/>
          <w:lang w:val="en-US"/>
        </w:rPr>
        <w:t xml:space="preserve">Vol. </w:t>
      </w:r>
      <w:r>
        <w:rPr>
          <w:color w:val="262626"/>
          <w:lang w:val="en-US"/>
        </w:rPr>
        <w:t>166</w:t>
      </w:r>
      <w:r w:rsidR="00881BD0">
        <w:rPr>
          <w:color w:val="262626"/>
          <w:lang w:val="en-US"/>
        </w:rPr>
        <w:t>, pp.</w:t>
      </w:r>
      <w:r>
        <w:rPr>
          <w:color w:val="262626"/>
          <w:lang w:val="en-US"/>
        </w:rPr>
        <w:t xml:space="preserve"> S69-S89.</w:t>
      </w:r>
    </w:p>
    <w:p w14:paraId="227BD314" w14:textId="1F5B4A9C" w:rsidR="00B15EBA" w:rsidRPr="00E83161" w:rsidRDefault="00B15EBA" w:rsidP="00840589">
      <w:pPr>
        <w:widowControl w:val="0"/>
        <w:tabs>
          <w:tab w:val="left" w:pos="220"/>
          <w:tab w:val="left" w:pos="720"/>
        </w:tabs>
        <w:autoSpaceDE w:val="0"/>
        <w:autoSpaceDN w:val="0"/>
        <w:adjustRightInd w:val="0"/>
        <w:spacing w:line="276" w:lineRule="auto"/>
        <w:ind w:left="284" w:right="-8" w:hanging="284"/>
        <w:jc w:val="both"/>
        <w:rPr>
          <w:color w:val="141414"/>
          <w:lang w:val="en-US"/>
        </w:rPr>
      </w:pPr>
      <w:r w:rsidRPr="00E83161">
        <w:rPr>
          <w:color w:val="141414"/>
          <w:lang w:val="en-US"/>
        </w:rPr>
        <w:t>Brogaard</w:t>
      </w:r>
      <w:r w:rsidR="00251671" w:rsidRPr="00E83161">
        <w:rPr>
          <w:color w:val="141414"/>
          <w:lang w:val="en-US"/>
        </w:rPr>
        <w:t>, B.</w:t>
      </w:r>
      <w:r w:rsidRPr="00E83161">
        <w:rPr>
          <w:color w:val="141414"/>
          <w:lang w:val="en-US"/>
        </w:rPr>
        <w:t xml:space="preserve"> </w:t>
      </w:r>
      <w:r w:rsidR="00251671" w:rsidRPr="00E83161">
        <w:rPr>
          <w:color w:val="141414"/>
          <w:lang w:val="en-US"/>
        </w:rPr>
        <w:t>(</w:t>
      </w:r>
      <w:r w:rsidRPr="00E83161">
        <w:rPr>
          <w:color w:val="141414"/>
          <w:lang w:val="en-US"/>
        </w:rPr>
        <w:t>2011</w:t>
      </w:r>
      <w:r w:rsidR="00251671" w:rsidRPr="00E83161">
        <w:rPr>
          <w:color w:val="141414"/>
          <w:lang w:val="en-US"/>
        </w:rPr>
        <w:t>)</w:t>
      </w:r>
      <w:r w:rsidR="00881BD0">
        <w:rPr>
          <w:color w:val="141414"/>
          <w:lang w:val="en-US"/>
        </w:rPr>
        <w:t>.</w:t>
      </w:r>
      <w:r w:rsidR="00251671" w:rsidRPr="00E83161">
        <w:rPr>
          <w:color w:val="141414"/>
          <w:lang w:val="en-US"/>
        </w:rPr>
        <w:t xml:space="preserve"> “Perceptual </w:t>
      </w:r>
      <w:r w:rsidR="00881BD0">
        <w:rPr>
          <w:color w:val="141414"/>
          <w:lang w:val="en-US"/>
        </w:rPr>
        <w:t>R</w:t>
      </w:r>
      <w:r w:rsidR="00251671" w:rsidRPr="00E83161">
        <w:rPr>
          <w:color w:val="141414"/>
          <w:lang w:val="en-US"/>
        </w:rPr>
        <w:t>eports</w:t>
      </w:r>
      <w:r w:rsidR="00881BD0">
        <w:rPr>
          <w:color w:val="141414"/>
          <w:lang w:val="en-US"/>
        </w:rPr>
        <w:t>.</w:t>
      </w:r>
      <w:r w:rsidR="00251671" w:rsidRPr="00E83161">
        <w:rPr>
          <w:color w:val="141414"/>
          <w:lang w:val="en-US"/>
        </w:rPr>
        <w:t xml:space="preserve">” </w:t>
      </w:r>
      <w:r w:rsidR="00881BD0">
        <w:rPr>
          <w:color w:val="141414"/>
          <w:lang w:val="en-US"/>
        </w:rPr>
        <w:t>I</w:t>
      </w:r>
      <w:r w:rsidR="00251671" w:rsidRPr="00E83161">
        <w:rPr>
          <w:color w:val="141414"/>
          <w:lang w:val="en-US"/>
        </w:rPr>
        <w:t xml:space="preserve">n M. Matthen (Ed) </w:t>
      </w:r>
      <w:r w:rsidR="00251671" w:rsidRPr="00E83161">
        <w:rPr>
          <w:i/>
          <w:color w:val="141414"/>
          <w:lang w:val="en-US"/>
        </w:rPr>
        <w:t>Oxford Handbook of the Philosophy of Perception</w:t>
      </w:r>
      <w:r w:rsidR="00251671" w:rsidRPr="00E83161">
        <w:rPr>
          <w:color w:val="141414"/>
          <w:lang w:val="en-US"/>
        </w:rPr>
        <w:t>, Oxford: Oxford University Press</w:t>
      </w:r>
      <w:r w:rsidR="00822CCC">
        <w:rPr>
          <w:color w:val="141414"/>
          <w:lang w:val="en-US"/>
        </w:rPr>
        <w:t>,</w:t>
      </w:r>
      <w:r w:rsidR="00881BD0">
        <w:rPr>
          <w:color w:val="141414"/>
          <w:lang w:val="en-US"/>
        </w:rPr>
        <w:t xml:space="preserve"> </w:t>
      </w:r>
      <w:r w:rsidR="00881BD0" w:rsidRPr="00822CCC">
        <w:rPr>
          <w:color w:val="141414"/>
          <w:lang w:val="en-US"/>
        </w:rPr>
        <w:t>pp</w:t>
      </w:r>
      <w:r w:rsidR="00822CCC" w:rsidRPr="00822CCC">
        <w:rPr>
          <w:color w:val="141414"/>
          <w:lang w:val="en-US"/>
        </w:rPr>
        <w:t>.</w:t>
      </w:r>
      <w:r w:rsidR="00822CCC">
        <w:rPr>
          <w:color w:val="141414"/>
          <w:lang w:val="en-US"/>
        </w:rPr>
        <w:t xml:space="preserve"> 237-255.</w:t>
      </w:r>
      <w:r w:rsidR="00251671" w:rsidRPr="00E83161">
        <w:rPr>
          <w:color w:val="141414"/>
          <w:lang w:val="en-US"/>
        </w:rPr>
        <w:t xml:space="preserve"> </w:t>
      </w:r>
    </w:p>
    <w:p w14:paraId="5CBF2DFD" w14:textId="042BF8F6" w:rsidR="00B15EBA" w:rsidRPr="00E83161" w:rsidRDefault="00B15EBA" w:rsidP="00840589">
      <w:pPr>
        <w:widowControl w:val="0"/>
        <w:tabs>
          <w:tab w:val="left" w:pos="220"/>
          <w:tab w:val="left" w:pos="720"/>
        </w:tabs>
        <w:autoSpaceDE w:val="0"/>
        <w:autoSpaceDN w:val="0"/>
        <w:adjustRightInd w:val="0"/>
        <w:spacing w:line="276" w:lineRule="auto"/>
        <w:ind w:left="284" w:right="-8" w:hanging="284"/>
        <w:jc w:val="both"/>
        <w:rPr>
          <w:color w:val="141414"/>
          <w:lang w:val="en-US"/>
        </w:rPr>
      </w:pPr>
      <w:r w:rsidRPr="00E83161">
        <w:rPr>
          <w:color w:val="141414"/>
          <w:lang w:val="en-US"/>
        </w:rPr>
        <w:t>Brogaard</w:t>
      </w:r>
      <w:r w:rsidR="00251671" w:rsidRPr="00E83161">
        <w:rPr>
          <w:color w:val="141414"/>
          <w:lang w:val="en-US"/>
        </w:rPr>
        <w:t>, B.</w:t>
      </w:r>
      <w:r w:rsidRPr="00E83161">
        <w:rPr>
          <w:color w:val="141414"/>
          <w:lang w:val="en-US"/>
        </w:rPr>
        <w:t xml:space="preserve"> </w:t>
      </w:r>
      <w:r w:rsidR="00251671" w:rsidRPr="00E83161">
        <w:rPr>
          <w:color w:val="141414"/>
          <w:lang w:val="en-US"/>
        </w:rPr>
        <w:t>(</w:t>
      </w:r>
      <w:r w:rsidRPr="00E83161">
        <w:rPr>
          <w:color w:val="141414"/>
          <w:lang w:val="en-US"/>
        </w:rPr>
        <w:t>2012</w:t>
      </w:r>
      <w:r w:rsidR="00251671" w:rsidRPr="00E83161">
        <w:rPr>
          <w:color w:val="141414"/>
          <w:lang w:val="en-US"/>
        </w:rPr>
        <w:t>)</w:t>
      </w:r>
      <w:r w:rsidR="00881BD0">
        <w:rPr>
          <w:color w:val="141414"/>
          <w:lang w:val="en-US"/>
        </w:rPr>
        <w:t>.</w:t>
      </w:r>
      <w:r w:rsidR="00251671" w:rsidRPr="00E83161">
        <w:rPr>
          <w:color w:val="141414"/>
          <w:lang w:val="en-US"/>
        </w:rPr>
        <w:t xml:space="preserve"> “What do We Say When We Say How or What We Feel?” </w:t>
      </w:r>
      <w:r w:rsidR="00251671" w:rsidRPr="00E83161">
        <w:rPr>
          <w:i/>
          <w:color w:val="141414"/>
          <w:lang w:val="en-US"/>
        </w:rPr>
        <w:t>Philosophers’ Imprint</w:t>
      </w:r>
      <w:r w:rsidR="00881BD0">
        <w:rPr>
          <w:i/>
          <w:color w:val="141414"/>
          <w:lang w:val="en-US"/>
        </w:rPr>
        <w:t>.</w:t>
      </w:r>
      <w:r w:rsidR="00251671" w:rsidRPr="00E83161">
        <w:rPr>
          <w:color w:val="141414"/>
          <w:lang w:val="en-US"/>
        </w:rPr>
        <w:t xml:space="preserve"> </w:t>
      </w:r>
      <w:r w:rsidR="00881BD0">
        <w:rPr>
          <w:color w:val="262626"/>
          <w:lang w:val="en-US"/>
        </w:rPr>
        <w:t xml:space="preserve">Vol. </w:t>
      </w:r>
      <w:r w:rsidR="00251671" w:rsidRPr="00E83161">
        <w:rPr>
          <w:color w:val="141414"/>
          <w:lang w:val="en-US"/>
        </w:rPr>
        <w:t>12 (11)</w:t>
      </w:r>
      <w:r w:rsidR="00881BD0">
        <w:rPr>
          <w:color w:val="141414"/>
          <w:lang w:val="en-US"/>
        </w:rPr>
        <w:t>, pp.</w:t>
      </w:r>
      <w:r w:rsidR="00251671" w:rsidRPr="00E83161">
        <w:rPr>
          <w:color w:val="141414"/>
          <w:lang w:val="en-US"/>
        </w:rPr>
        <w:t xml:space="preserve"> 1-22</w:t>
      </w:r>
      <w:r w:rsidR="00AC716F" w:rsidRPr="00E83161">
        <w:rPr>
          <w:color w:val="141414"/>
          <w:lang w:val="en-US"/>
        </w:rPr>
        <w:t>.</w:t>
      </w:r>
    </w:p>
    <w:p w14:paraId="54789D17" w14:textId="075266C6" w:rsidR="009242F4" w:rsidRPr="00E83161" w:rsidRDefault="009242F4" w:rsidP="00840589">
      <w:pPr>
        <w:widowControl w:val="0"/>
        <w:tabs>
          <w:tab w:val="left" w:pos="220"/>
          <w:tab w:val="left" w:pos="720"/>
        </w:tabs>
        <w:autoSpaceDE w:val="0"/>
        <w:autoSpaceDN w:val="0"/>
        <w:adjustRightInd w:val="0"/>
        <w:spacing w:line="276" w:lineRule="auto"/>
        <w:ind w:left="284" w:right="-8" w:hanging="284"/>
        <w:jc w:val="both"/>
        <w:rPr>
          <w:lang w:val="en-US"/>
        </w:rPr>
      </w:pPr>
      <w:r w:rsidRPr="00E83161">
        <w:rPr>
          <w:color w:val="141414"/>
          <w:lang w:val="en-US"/>
        </w:rPr>
        <w:t>Chalmers, D. (1996)</w:t>
      </w:r>
      <w:r w:rsidR="00881BD0">
        <w:rPr>
          <w:color w:val="141414"/>
          <w:lang w:val="en-US"/>
        </w:rPr>
        <w:t>.</w:t>
      </w:r>
      <w:r w:rsidRPr="00E83161">
        <w:rPr>
          <w:color w:val="141414"/>
          <w:lang w:val="en-US"/>
        </w:rPr>
        <w:t xml:space="preserve"> </w:t>
      </w:r>
      <w:r w:rsidRPr="00E83161">
        <w:rPr>
          <w:i/>
          <w:color w:val="141414"/>
          <w:lang w:val="en-US"/>
        </w:rPr>
        <w:t>The Conscious Mind</w:t>
      </w:r>
      <w:r w:rsidR="00881BD0">
        <w:rPr>
          <w:color w:val="141414"/>
          <w:lang w:val="en-US"/>
        </w:rPr>
        <w:t>.</w:t>
      </w:r>
      <w:r w:rsidRPr="00E83161">
        <w:rPr>
          <w:color w:val="141414"/>
          <w:lang w:val="en-US"/>
        </w:rPr>
        <w:t xml:space="preserve"> </w:t>
      </w:r>
      <w:r w:rsidR="0002433F" w:rsidRPr="00E83161">
        <w:rPr>
          <w:lang w:val="en-US"/>
        </w:rPr>
        <w:t>Oxford</w:t>
      </w:r>
      <w:r w:rsidR="00881BD0">
        <w:rPr>
          <w:lang w:val="en-US"/>
        </w:rPr>
        <w:t>:</w:t>
      </w:r>
      <w:r w:rsidR="0002433F" w:rsidRPr="00E83161">
        <w:rPr>
          <w:lang w:val="en-US"/>
        </w:rPr>
        <w:t xml:space="preserve"> </w:t>
      </w:r>
      <w:r w:rsidR="00881BD0" w:rsidRPr="00E83161">
        <w:rPr>
          <w:lang w:val="en-US"/>
        </w:rPr>
        <w:t xml:space="preserve">Oxford </w:t>
      </w:r>
      <w:r w:rsidR="0002433F" w:rsidRPr="00E83161">
        <w:rPr>
          <w:lang w:val="en-US"/>
        </w:rPr>
        <w:t>University Press.</w:t>
      </w:r>
    </w:p>
    <w:p w14:paraId="5E56EB36" w14:textId="6D1D66B6" w:rsidR="00080891" w:rsidRPr="00136B53" w:rsidRDefault="00080891" w:rsidP="00840589">
      <w:pPr>
        <w:spacing w:line="276" w:lineRule="auto"/>
        <w:jc w:val="both"/>
        <w:rPr>
          <w:rFonts w:eastAsia="Times New Roman"/>
          <w:lang w:val="en-US"/>
        </w:rPr>
      </w:pPr>
      <w:r w:rsidRPr="00E83161">
        <w:rPr>
          <w:color w:val="000000" w:themeColor="text1"/>
          <w:lang w:val="en-US"/>
        </w:rPr>
        <w:t>Corns</w:t>
      </w:r>
      <w:r>
        <w:rPr>
          <w:color w:val="000000" w:themeColor="text1"/>
          <w:lang w:val="en-US"/>
        </w:rPr>
        <w:t>, J.</w:t>
      </w:r>
      <w:r w:rsidRPr="00E83161">
        <w:rPr>
          <w:color w:val="000000" w:themeColor="text1"/>
          <w:lang w:val="en-US"/>
        </w:rPr>
        <w:t xml:space="preserve"> </w:t>
      </w:r>
      <w:r>
        <w:rPr>
          <w:color w:val="000000" w:themeColor="text1"/>
          <w:lang w:val="en-US"/>
        </w:rPr>
        <w:t>(2017)</w:t>
      </w:r>
      <w:r w:rsidRPr="00E83161">
        <w:rPr>
          <w:color w:val="000000" w:themeColor="text1"/>
          <w:lang w:val="en-US"/>
        </w:rPr>
        <w:t xml:space="preserve"> (Ed)</w:t>
      </w:r>
      <w:r w:rsidR="00FA4B60">
        <w:rPr>
          <w:color w:val="000000" w:themeColor="text1"/>
          <w:lang w:val="en-US"/>
        </w:rPr>
        <w:t>.</w:t>
      </w:r>
      <w:r>
        <w:rPr>
          <w:color w:val="000000" w:themeColor="text1"/>
          <w:lang w:val="en-US"/>
        </w:rPr>
        <w:t xml:space="preserve"> </w:t>
      </w:r>
      <w:r w:rsidRPr="00E83161">
        <w:rPr>
          <w:i/>
          <w:iCs/>
          <w:color w:val="000000" w:themeColor="text1"/>
          <w:lang w:val="en-US"/>
        </w:rPr>
        <w:t>The Routledge Handbook of Philosophy of Pain</w:t>
      </w:r>
      <w:r w:rsidR="00881BD0">
        <w:rPr>
          <w:color w:val="000000" w:themeColor="text1"/>
          <w:lang w:val="en-US"/>
        </w:rPr>
        <w:t>.</w:t>
      </w:r>
      <w:r>
        <w:rPr>
          <w:color w:val="000000" w:themeColor="text1"/>
          <w:lang w:val="en-US"/>
        </w:rPr>
        <w:t xml:space="preserve"> </w:t>
      </w:r>
      <w:r w:rsidR="00881BD0">
        <w:rPr>
          <w:color w:val="000000" w:themeColor="text1"/>
          <w:lang w:val="en-US"/>
        </w:rPr>
        <w:t>Abingdon:</w:t>
      </w:r>
      <w:r>
        <w:rPr>
          <w:color w:val="000000" w:themeColor="text1"/>
          <w:lang w:val="en-US"/>
        </w:rPr>
        <w:t xml:space="preserve"> Routledge.</w:t>
      </w:r>
    </w:p>
    <w:p w14:paraId="5934A239" w14:textId="604AF412" w:rsidR="000F5F0F" w:rsidRDefault="000F5F0F" w:rsidP="00840589">
      <w:pPr>
        <w:spacing w:line="276" w:lineRule="auto"/>
        <w:ind w:left="284" w:right="-8" w:hanging="284"/>
        <w:jc w:val="both"/>
        <w:rPr>
          <w:color w:val="000000" w:themeColor="text1"/>
          <w:lang w:val="en-US"/>
        </w:rPr>
      </w:pPr>
      <w:r>
        <w:rPr>
          <w:color w:val="000000" w:themeColor="text1"/>
          <w:lang w:val="en-US"/>
        </w:rPr>
        <w:t>Corns, J. (2018)</w:t>
      </w:r>
      <w:r w:rsidR="00881BD0">
        <w:rPr>
          <w:color w:val="000000" w:themeColor="text1"/>
          <w:lang w:val="en-US"/>
        </w:rPr>
        <w:t>.</w:t>
      </w:r>
      <w:r>
        <w:rPr>
          <w:color w:val="000000" w:themeColor="text1"/>
          <w:lang w:val="en-US"/>
        </w:rPr>
        <w:t xml:space="preserve"> “Recent Work on Pain</w:t>
      </w:r>
      <w:r w:rsidR="00881BD0">
        <w:rPr>
          <w:color w:val="000000" w:themeColor="text1"/>
          <w:lang w:val="en-US"/>
        </w:rPr>
        <w:t>.</w:t>
      </w:r>
      <w:r>
        <w:rPr>
          <w:color w:val="000000" w:themeColor="text1"/>
          <w:lang w:val="en-US"/>
        </w:rPr>
        <w:t xml:space="preserve">” </w:t>
      </w:r>
      <w:r w:rsidRPr="00A14508">
        <w:rPr>
          <w:i/>
          <w:color w:val="000000" w:themeColor="text1"/>
          <w:lang w:val="en-US"/>
        </w:rPr>
        <w:t>Analysis</w:t>
      </w:r>
      <w:r w:rsidR="00881BD0">
        <w:rPr>
          <w:color w:val="000000" w:themeColor="text1"/>
          <w:lang w:val="en-US"/>
        </w:rPr>
        <w:t xml:space="preserve">, Vol. </w:t>
      </w:r>
      <w:r>
        <w:rPr>
          <w:color w:val="000000" w:themeColor="text1"/>
          <w:lang w:val="en-US"/>
        </w:rPr>
        <w:t>78</w:t>
      </w:r>
      <w:r w:rsidR="00881BD0">
        <w:rPr>
          <w:color w:val="000000" w:themeColor="text1"/>
          <w:lang w:val="en-US"/>
        </w:rPr>
        <w:t>, pp.</w:t>
      </w:r>
      <w:r>
        <w:rPr>
          <w:color w:val="000000" w:themeColor="text1"/>
          <w:lang w:val="en-US"/>
        </w:rPr>
        <w:t xml:space="preserve"> 737-53.</w:t>
      </w:r>
    </w:p>
    <w:p w14:paraId="291AA2C2" w14:textId="5EE3C1EB" w:rsidR="00CF6EE6" w:rsidRPr="00136B53" w:rsidRDefault="00CC5F6E" w:rsidP="00840589">
      <w:pPr>
        <w:spacing w:line="276" w:lineRule="auto"/>
        <w:jc w:val="both"/>
        <w:rPr>
          <w:rFonts w:eastAsia="Times New Roman"/>
          <w:lang w:val="en-US"/>
        </w:rPr>
      </w:pPr>
      <w:r>
        <w:rPr>
          <w:color w:val="000000" w:themeColor="text1"/>
          <w:lang w:val="en-US"/>
        </w:rPr>
        <w:t>Cutter, B. (2017)</w:t>
      </w:r>
      <w:r w:rsidR="00881BD0">
        <w:rPr>
          <w:color w:val="000000" w:themeColor="text1"/>
          <w:lang w:val="en-US"/>
        </w:rPr>
        <w:t>.</w:t>
      </w:r>
      <w:r>
        <w:rPr>
          <w:color w:val="000000" w:themeColor="text1"/>
          <w:lang w:val="en-US"/>
        </w:rPr>
        <w:t xml:space="preserve"> “Pain and Representation</w:t>
      </w:r>
      <w:r w:rsidR="00881BD0">
        <w:rPr>
          <w:color w:val="000000" w:themeColor="text1"/>
          <w:lang w:val="en-US"/>
        </w:rPr>
        <w:t>.</w:t>
      </w:r>
      <w:r>
        <w:rPr>
          <w:color w:val="000000" w:themeColor="text1"/>
          <w:lang w:val="en-US"/>
        </w:rPr>
        <w:t xml:space="preserve">” </w:t>
      </w:r>
      <w:r w:rsidR="00881BD0">
        <w:rPr>
          <w:color w:val="000000" w:themeColor="text1"/>
          <w:lang w:val="en-US"/>
        </w:rPr>
        <w:t>I</w:t>
      </w:r>
      <w:r>
        <w:rPr>
          <w:color w:val="000000" w:themeColor="text1"/>
          <w:lang w:val="en-US"/>
        </w:rPr>
        <w:t xml:space="preserve">n </w:t>
      </w:r>
      <w:r w:rsidR="00CF6EE6">
        <w:rPr>
          <w:color w:val="000000" w:themeColor="text1"/>
          <w:lang w:val="en-US"/>
        </w:rPr>
        <w:t xml:space="preserve">J. </w:t>
      </w:r>
      <w:r w:rsidR="00CF6EE6" w:rsidRPr="00E83161">
        <w:rPr>
          <w:color w:val="000000" w:themeColor="text1"/>
          <w:lang w:val="en-US"/>
        </w:rPr>
        <w:t>Corns</w:t>
      </w:r>
      <w:r w:rsidR="00CF6EE6">
        <w:rPr>
          <w:color w:val="000000" w:themeColor="text1"/>
          <w:lang w:val="en-US"/>
        </w:rPr>
        <w:t xml:space="preserve">, </w:t>
      </w:r>
      <w:r w:rsidR="00CF6EE6" w:rsidRPr="00E83161">
        <w:rPr>
          <w:color w:val="000000" w:themeColor="text1"/>
          <w:lang w:val="en-US"/>
        </w:rPr>
        <w:t>(Ed)</w:t>
      </w:r>
      <w:r w:rsidR="00CF6EE6">
        <w:rPr>
          <w:color w:val="000000" w:themeColor="text1"/>
          <w:lang w:val="en-US"/>
        </w:rPr>
        <w:t xml:space="preserve"> </w:t>
      </w:r>
      <w:r w:rsidR="00CF6EE6" w:rsidRPr="00E83161">
        <w:rPr>
          <w:i/>
          <w:iCs/>
          <w:color w:val="000000" w:themeColor="text1"/>
          <w:lang w:val="en-US"/>
        </w:rPr>
        <w:t>The Routledge Handbook of Philosophy of Pain</w:t>
      </w:r>
      <w:r w:rsidR="00CF6EE6">
        <w:rPr>
          <w:color w:val="000000" w:themeColor="text1"/>
          <w:lang w:val="en-US"/>
        </w:rPr>
        <w:t xml:space="preserve">, </w:t>
      </w:r>
      <w:r w:rsidR="00881BD0">
        <w:rPr>
          <w:color w:val="000000" w:themeColor="text1"/>
          <w:lang w:val="en-US"/>
        </w:rPr>
        <w:t>Abingdon:</w:t>
      </w:r>
      <w:r w:rsidR="00CF6EE6">
        <w:rPr>
          <w:color w:val="000000" w:themeColor="text1"/>
          <w:lang w:val="en-US"/>
        </w:rPr>
        <w:t xml:space="preserve"> Routledge</w:t>
      </w:r>
      <w:r w:rsidR="00881BD0">
        <w:rPr>
          <w:color w:val="000000" w:themeColor="text1"/>
          <w:lang w:val="en-US"/>
        </w:rPr>
        <w:t>, pp. 29-39</w:t>
      </w:r>
      <w:r w:rsidR="00CF6EE6">
        <w:rPr>
          <w:color w:val="000000" w:themeColor="text1"/>
          <w:lang w:val="en-US"/>
        </w:rPr>
        <w:t>.</w:t>
      </w:r>
    </w:p>
    <w:p w14:paraId="2598105D" w14:textId="29DFDE70" w:rsidR="00080891" w:rsidRPr="00047B48" w:rsidRDefault="00080891" w:rsidP="00840589">
      <w:pPr>
        <w:spacing w:line="276" w:lineRule="auto"/>
        <w:ind w:left="284" w:right="-8" w:hanging="284"/>
        <w:jc w:val="both"/>
        <w:rPr>
          <w:color w:val="000000" w:themeColor="text1"/>
          <w:lang w:val="en-US"/>
        </w:rPr>
      </w:pPr>
      <w:r>
        <w:rPr>
          <w:color w:val="000000" w:themeColor="text1"/>
          <w:lang w:val="en-US"/>
        </w:rPr>
        <w:t>Cutter, B. Tye, M. (2011)</w:t>
      </w:r>
      <w:r w:rsidR="00881BD0">
        <w:rPr>
          <w:color w:val="000000" w:themeColor="text1"/>
          <w:lang w:val="en-US"/>
        </w:rPr>
        <w:t>.</w:t>
      </w:r>
      <w:r>
        <w:rPr>
          <w:color w:val="000000" w:themeColor="text1"/>
          <w:lang w:val="en-US"/>
        </w:rPr>
        <w:t xml:space="preserve"> </w:t>
      </w:r>
      <w:r w:rsidR="00047B48">
        <w:rPr>
          <w:color w:val="000000" w:themeColor="text1"/>
          <w:lang w:val="en-US"/>
        </w:rPr>
        <w:t>“Tracking Representationalism and the Painfulness of Pain</w:t>
      </w:r>
      <w:r w:rsidR="00881BD0">
        <w:rPr>
          <w:color w:val="000000" w:themeColor="text1"/>
          <w:lang w:val="en-US"/>
        </w:rPr>
        <w:t>.</w:t>
      </w:r>
      <w:r w:rsidR="00047B48">
        <w:rPr>
          <w:color w:val="000000" w:themeColor="text1"/>
          <w:lang w:val="en-US"/>
        </w:rPr>
        <w:t xml:space="preserve">” </w:t>
      </w:r>
      <w:r w:rsidR="00047B48">
        <w:rPr>
          <w:i/>
          <w:color w:val="000000" w:themeColor="text1"/>
          <w:lang w:val="en-US"/>
        </w:rPr>
        <w:t>Philosophical Issues</w:t>
      </w:r>
      <w:r w:rsidR="00881BD0">
        <w:rPr>
          <w:color w:val="000000" w:themeColor="text1"/>
          <w:lang w:val="en-US"/>
        </w:rPr>
        <w:t>. Vol.</w:t>
      </w:r>
      <w:r w:rsidR="00047B48">
        <w:rPr>
          <w:color w:val="000000" w:themeColor="text1"/>
          <w:lang w:val="en-US"/>
        </w:rPr>
        <w:t xml:space="preserve"> 21</w:t>
      </w:r>
      <w:r w:rsidR="00881BD0">
        <w:rPr>
          <w:color w:val="000000" w:themeColor="text1"/>
          <w:lang w:val="en-US"/>
        </w:rPr>
        <w:t>, pp.</w:t>
      </w:r>
      <w:r w:rsidR="00047B48">
        <w:rPr>
          <w:color w:val="000000" w:themeColor="text1"/>
          <w:lang w:val="en-US"/>
        </w:rPr>
        <w:t xml:space="preserve"> 90-109.</w:t>
      </w:r>
    </w:p>
    <w:p w14:paraId="404EA512" w14:textId="419A6E49" w:rsidR="00850F57" w:rsidRPr="00E83161" w:rsidRDefault="00850F57" w:rsidP="00840589">
      <w:pPr>
        <w:widowControl w:val="0"/>
        <w:tabs>
          <w:tab w:val="left" w:pos="220"/>
          <w:tab w:val="left" w:pos="720"/>
        </w:tabs>
        <w:autoSpaceDE w:val="0"/>
        <w:autoSpaceDN w:val="0"/>
        <w:adjustRightInd w:val="0"/>
        <w:spacing w:line="276" w:lineRule="auto"/>
        <w:ind w:left="284" w:right="-8" w:hanging="284"/>
        <w:jc w:val="both"/>
        <w:rPr>
          <w:lang w:val="en-US"/>
        </w:rPr>
      </w:pPr>
      <w:r w:rsidRPr="00E83161">
        <w:rPr>
          <w:rFonts w:eastAsia="Times New Roman"/>
          <w:color w:val="1A1A1A"/>
          <w:lang w:val="en-US"/>
        </w:rPr>
        <w:t>Dretske, F. (2006)</w:t>
      </w:r>
      <w:r w:rsidR="00881BD0">
        <w:rPr>
          <w:rFonts w:eastAsia="Times New Roman"/>
          <w:color w:val="1A1A1A"/>
          <w:lang w:val="en-US"/>
        </w:rPr>
        <w:t>.</w:t>
      </w:r>
      <w:r w:rsidRPr="00E83161">
        <w:rPr>
          <w:rFonts w:eastAsia="Times New Roman"/>
          <w:color w:val="1A1A1A"/>
          <w:lang w:val="en-US"/>
        </w:rPr>
        <w:t xml:space="preserve"> “The Epistemology of Pain</w:t>
      </w:r>
      <w:r w:rsidR="00881BD0">
        <w:rPr>
          <w:rFonts w:eastAsia="Times New Roman"/>
          <w:color w:val="1A1A1A"/>
          <w:lang w:val="en-US"/>
        </w:rPr>
        <w:t>.</w:t>
      </w:r>
      <w:r w:rsidRPr="00E83161">
        <w:rPr>
          <w:rFonts w:eastAsia="Times New Roman"/>
          <w:color w:val="1A1A1A"/>
          <w:lang w:val="en-US"/>
        </w:rPr>
        <w:t>” </w:t>
      </w:r>
      <w:r w:rsidR="00881BD0">
        <w:rPr>
          <w:rFonts w:eastAsia="Times New Roman"/>
          <w:color w:val="1A1A1A"/>
          <w:lang w:val="en-US"/>
        </w:rPr>
        <w:t>I</w:t>
      </w:r>
      <w:r w:rsidRPr="00E83161">
        <w:rPr>
          <w:rFonts w:eastAsia="Times New Roman"/>
          <w:color w:val="1A1A1A"/>
          <w:lang w:val="en-US"/>
        </w:rPr>
        <w:t xml:space="preserve">n M. Aydede (Ed) </w:t>
      </w:r>
      <w:r w:rsidRPr="00E83161">
        <w:rPr>
          <w:rFonts w:eastAsia="Times New Roman"/>
          <w:i/>
          <w:iCs/>
          <w:color w:val="1A1A1A"/>
          <w:lang w:val="en-US"/>
        </w:rPr>
        <w:t>Pain: New Essays on its Nature and the Methodology of Its Study</w:t>
      </w:r>
      <w:r w:rsidRPr="00E83161">
        <w:rPr>
          <w:rFonts w:eastAsia="Times New Roman"/>
          <w:color w:val="1A1A1A"/>
          <w:lang w:val="en-US"/>
        </w:rPr>
        <w:t xml:space="preserve">. </w:t>
      </w:r>
      <w:r w:rsidR="00F57387" w:rsidRPr="0039756E">
        <w:rPr>
          <w:rFonts w:eastAsia="Times New Roman"/>
          <w:color w:val="000000"/>
          <w:shd w:val="clear" w:color="auto" w:fill="FFFFFF"/>
          <w:lang w:val="en-US"/>
        </w:rPr>
        <w:t>Cambridge MA</w:t>
      </w:r>
      <w:r w:rsidR="00F57387">
        <w:rPr>
          <w:rFonts w:eastAsia="Times New Roman"/>
          <w:color w:val="000000"/>
          <w:shd w:val="clear" w:color="auto" w:fill="FFFFFF"/>
          <w:lang w:val="en-US"/>
        </w:rPr>
        <w:t>:</w:t>
      </w:r>
      <w:r w:rsidR="00F57387" w:rsidRPr="0039756E">
        <w:rPr>
          <w:rFonts w:eastAsia="Times New Roman"/>
          <w:color w:val="000000"/>
          <w:shd w:val="clear" w:color="auto" w:fill="FFFFFF"/>
          <w:lang w:val="en-US"/>
        </w:rPr>
        <w:t xml:space="preserve"> MIT Press</w:t>
      </w:r>
      <w:r w:rsidR="00881BD0">
        <w:rPr>
          <w:rFonts w:eastAsia="Times New Roman"/>
          <w:color w:val="1A1A1A"/>
          <w:lang w:val="en-US"/>
        </w:rPr>
        <w:t>, pp. 59-74</w:t>
      </w:r>
      <w:r w:rsidRPr="00E83161">
        <w:rPr>
          <w:rFonts w:eastAsia="Times New Roman"/>
          <w:color w:val="1A1A1A"/>
          <w:lang w:val="en-US"/>
        </w:rPr>
        <w:t>.</w:t>
      </w:r>
    </w:p>
    <w:p w14:paraId="4E123AB3" w14:textId="613E3515" w:rsidR="001A76B3" w:rsidRPr="00E83161" w:rsidRDefault="001A76B3" w:rsidP="00840589">
      <w:pPr>
        <w:widowControl w:val="0"/>
        <w:tabs>
          <w:tab w:val="left" w:pos="220"/>
          <w:tab w:val="left" w:pos="720"/>
        </w:tabs>
        <w:autoSpaceDE w:val="0"/>
        <w:autoSpaceDN w:val="0"/>
        <w:adjustRightInd w:val="0"/>
        <w:spacing w:line="276" w:lineRule="auto"/>
        <w:ind w:left="284" w:right="-8" w:hanging="284"/>
        <w:jc w:val="both"/>
        <w:rPr>
          <w:lang w:val="en-US"/>
        </w:rPr>
      </w:pPr>
      <w:r w:rsidRPr="00E83161">
        <w:rPr>
          <w:lang w:val="en-US"/>
        </w:rPr>
        <w:t>Evans, G. (1982)</w:t>
      </w:r>
      <w:r w:rsidR="00881BD0">
        <w:rPr>
          <w:lang w:val="en-US"/>
        </w:rPr>
        <w:t>.</w:t>
      </w:r>
      <w:r w:rsidRPr="00E83161">
        <w:rPr>
          <w:lang w:val="en-US"/>
        </w:rPr>
        <w:t xml:space="preserve"> </w:t>
      </w:r>
      <w:r w:rsidRPr="00E83161">
        <w:rPr>
          <w:i/>
          <w:lang w:val="en-US"/>
        </w:rPr>
        <w:t>The Varieties of Reference</w:t>
      </w:r>
      <w:r w:rsidR="00F57387">
        <w:rPr>
          <w:lang w:val="en-US"/>
        </w:rPr>
        <w:t>.</w:t>
      </w:r>
      <w:r w:rsidRPr="00E83161">
        <w:rPr>
          <w:lang w:val="en-US"/>
        </w:rPr>
        <w:t xml:space="preserve"> </w:t>
      </w:r>
      <w:r w:rsidR="00F57387" w:rsidRPr="00E83161">
        <w:rPr>
          <w:lang w:val="en-US"/>
        </w:rPr>
        <w:t>Oxford</w:t>
      </w:r>
      <w:r w:rsidR="00F57387">
        <w:rPr>
          <w:lang w:val="en-US"/>
        </w:rPr>
        <w:t>:</w:t>
      </w:r>
      <w:r w:rsidR="00F57387" w:rsidRPr="00E83161">
        <w:rPr>
          <w:lang w:val="en-US"/>
        </w:rPr>
        <w:t xml:space="preserve"> </w:t>
      </w:r>
      <w:r w:rsidRPr="00E83161">
        <w:rPr>
          <w:lang w:val="en-US"/>
        </w:rPr>
        <w:t>Oxford University Press.</w:t>
      </w:r>
    </w:p>
    <w:p w14:paraId="6BBB50F2" w14:textId="67C0D2D1" w:rsidR="00F85243" w:rsidRPr="0039756E" w:rsidRDefault="00751011" w:rsidP="00840589">
      <w:pPr>
        <w:pStyle w:val="p1"/>
        <w:spacing w:line="276" w:lineRule="auto"/>
        <w:ind w:right="-8"/>
        <w:jc w:val="both"/>
        <w:rPr>
          <w:rFonts w:ascii="Times New Roman" w:hAnsi="Times New Roman"/>
          <w:color w:val="auto"/>
          <w:sz w:val="24"/>
          <w:szCs w:val="24"/>
          <w:lang w:val="en-US"/>
        </w:rPr>
      </w:pPr>
      <w:r w:rsidRPr="00E83161">
        <w:rPr>
          <w:rFonts w:ascii="Times New Roman" w:hAnsi="Times New Roman"/>
          <w:sz w:val="24"/>
          <w:szCs w:val="24"/>
          <w:lang w:val="en-US"/>
        </w:rPr>
        <w:lastRenderedPageBreak/>
        <w:t>Gallagher</w:t>
      </w:r>
      <w:r w:rsidR="00F85243" w:rsidRPr="00E83161">
        <w:rPr>
          <w:rFonts w:ascii="Times New Roman" w:hAnsi="Times New Roman"/>
          <w:sz w:val="24"/>
          <w:szCs w:val="24"/>
          <w:lang w:val="en-US"/>
        </w:rPr>
        <w:t>, S.</w:t>
      </w:r>
      <w:r w:rsidRPr="00E83161">
        <w:rPr>
          <w:rFonts w:ascii="Times New Roman" w:hAnsi="Times New Roman"/>
          <w:sz w:val="24"/>
          <w:szCs w:val="24"/>
          <w:lang w:val="en-US"/>
        </w:rPr>
        <w:t xml:space="preserve"> </w:t>
      </w:r>
      <w:r w:rsidR="00F85243" w:rsidRPr="00E83161">
        <w:rPr>
          <w:rFonts w:ascii="Times New Roman" w:hAnsi="Times New Roman"/>
          <w:sz w:val="24"/>
          <w:szCs w:val="24"/>
          <w:lang w:val="en-US"/>
        </w:rPr>
        <w:t>(</w:t>
      </w:r>
      <w:r w:rsidRPr="00E83161">
        <w:rPr>
          <w:rFonts w:ascii="Times New Roman" w:hAnsi="Times New Roman"/>
          <w:sz w:val="24"/>
          <w:szCs w:val="24"/>
          <w:lang w:val="en-US"/>
        </w:rPr>
        <w:t>2005</w:t>
      </w:r>
      <w:r w:rsidR="00F85243" w:rsidRPr="00E83161">
        <w:rPr>
          <w:rFonts w:ascii="Times New Roman" w:hAnsi="Times New Roman"/>
          <w:sz w:val="24"/>
          <w:szCs w:val="24"/>
          <w:lang w:val="en-US"/>
        </w:rPr>
        <w:t>)</w:t>
      </w:r>
      <w:r w:rsidR="00F57387">
        <w:rPr>
          <w:rFonts w:ascii="Times New Roman" w:hAnsi="Times New Roman"/>
          <w:sz w:val="24"/>
          <w:szCs w:val="24"/>
          <w:lang w:val="en-US"/>
        </w:rPr>
        <w:t>.</w:t>
      </w:r>
      <w:r w:rsidR="00F85243" w:rsidRPr="00E83161">
        <w:rPr>
          <w:rFonts w:ascii="Times New Roman" w:hAnsi="Times New Roman"/>
          <w:sz w:val="24"/>
          <w:szCs w:val="24"/>
          <w:lang w:val="en-US"/>
        </w:rPr>
        <w:t xml:space="preserve"> </w:t>
      </w:r>
      <w:r w:rsidR="00F85243" w:rsidRPr="0039756E">
        <w:rPr>
          <w:rFonts w:ascii="Times New Roman" w:hAnsi="Times New Roman"/>
          <w:i/>
          <w:color w:val="auto"/>
          <w:sz w:val="24"/>
          <w:szCs w:val="24"/>
          <w:lang w:val="en-US"/>
        </w:rPr>
        <w:t>How the Body Shapes the Mind</w:t>
      </w:r>
      <w:r w:rsidR="00F85243" w:rsidRPr="0039756E">
        <w:rPr>
          <w:rFonts w:ascii="Times New Roman" w:hAnsi="Times New Roman"/>
          <w:color w:val="auto"/>
          <w:sz w:val="24"/>
          <w:szCs w:val="24"/>
          <w:lang w:val="en-US"/>
        </w:rPr>
        <w:t xml:space="preserve">. </w:t>
      </w:r>
      <w:r w:rsidR="00F57387" w:rsidRPr="00E83161">
        <w:rPr>
          <w:lang w:val="en-US"/>
        </w:rPr>
        <w:t>Oxford</w:t>
      </w:r>
      <w:r w:rsidR="00F57387">
        <w:rPr>
          <w:lang w:val="en-US"/>
        </w:rPr>
        <w:t xml:space="preserve">: </w:t>
      </w:r>
      <w:r w:rsidR="00F85243" w:rsidRPr="0039756E">
        <w:rPr>
          <w:rFonts w:ascii="Times New Roman" w:hAnsi="Times New Roman"/>
          <w:color w:val="auto"/>
          <w:sz w:val="24"/>
          <w:szCs w:val="24"/>
          <w:lang w:val="en-US"/>
        </w:rPr>
        <w:t xml:space="preserve">Oxford University </w:t>
      </w:r>
      <w:r w:rsidR="00F85243" w:rsidRPr="0039756E">
        <w:rPr>
          <w:rFonts w:ascii="Times New Roman" w:hAnsi="Times New Roman"/>
          <w:sz w:val="24"/>
          <w:szCs w:val="24"/>
          <w:lang w:val="en-US"/>
        </w:rPr>
        <w:t>Press.</w:t>
      </w:r>
    </w:p>
    <w:p w14:paraId="4ACC606D" w14:textId="6B5DAFFA" w:rsidR="00CE0A0E" w:rsidRPr="0039756E" w:rsidRDefault="00CE0A0E" w:rsidP="00840589">
      <w:pPr>
        <w:spacing w:line="276" w:lineRule="auto"/>
        <w:ind w:right="-8"/>
        <w:jc w:val="both"/>
        <w:rPr>
          <w:rFonts w:eastAsia="Times New Roman"/>
          <w:lang w:val="en-US"/>
        </w:rPr>
      </w:pPr>
      <w:r w:rsidRPr="00E83161">
        <w:rPr>
          <w:lang w:val="en-US"/>
        </w:rPr>
        <w:t>Grahek, N. (2007)</w:t>
      </w:r>
      <w:r w:rsidR="00F57387">
        <w:rPr>
          <w:lang w:val="en-US"/>
        </w:rPr>
        <w:t>.</w:t>
      </w:r>
      <w:r w:rsidRPr="00E83161">
        <w:rPr>
          <w:lang w:val="en-US"/>
        </w:rPr>
        <w:t xml:space="preserve"> </w:t>
      </w:r>
      <w:r w:rsidRPr="0039756E">
        <w:rPr>
          <w:rStyle w:val="Enfasicorsivo"/>
          <w:rFonts w:eastAsia="Times New Roman"/>
          <w:color w:val="000000"/>
          <w:bdr w:val="none" w:sz="0" w:space="0" w:color="auto" w:frame="1"/>
          <w:lang w:val="en-US"/>
        </w:rPr>
        <w:t>Feeling Pain and Being in Pain</w:t>
      </w:r>
      <w:r w:rsidRPr="0039756E">
        <w:rPr>
          <w:rFonts w:eastAsia="Times New Roman"/>
          <w:color w:val="000000"/>
          <w:shd w:val="clear" w:color="auto" w:fill="FFFFFF"/>
          <w:lang w:val="en-US"/>
        </w:rPr>
        <w:t xml:space="preserve">, </w:t>
      </w:r>
      <w:r w:rsidR="00F57387" w:rsidRPr="0039756E">
        <w:rPr>
          <w:rFonts w:eastAsia="Times New Roman"/>
          <w:color w:val="000000"/>
          <w:shd w:val="clear" w:color="auto" w:fill="FFFFFF"/>
          <w:lang w:val="en-US"/>
        </w:rPr>
        <w:t>Cambridge MA</w:t>
      </w:r>
      <w:r w:rsidR="00F57387">
        <w:rPr>
          <w:rFonts w:eastAsia="Times New Roman"/>
          <w:color w:val="000000"/>
          <w:shd w:val="clear" w:color="auto" w:fill="FFFFFF"/>
          <w:lang w:val="en-US"/>
        </w:rPr>
        <w:t>:</w:t>
      </w:r>
      <w:r w:rsidR="00F57387" w:rsidRPr="0039756E">
        <w:rPr>
          <w:rFonts w:eastAsia="Times New Roman"/>
          <w:color w:val="000000"/>
          <w:shd w:val="clear" w:color="auto" w:fill="FFFFFF"/>
          <w:lang w:val="en-US"/>
        </w:rPr>
        <w:t xml:space="preserve"> </w:t>
      </w:r>
      <w:r w:rsidRPr="0039756E">
        <w:rPr>
          <w:rFonts w:eastAsia="Times New Roman"/>
          <w:color w:val="000000"/>
          <w:shd w:val="clear" w:color="auto" w:fill="FFFFFF"/>
          <w:lang w:val="en-US"/>
        </w:rPr>
        <w:t>MIT Press.</w:t>
      </w:r>
    </w:p>
    <w:p w14:paraId="004C9447" w14:textId="6F9AC101" w:rsidR="00A26E26" w:rsidRPr="00E83161" w:rsidRDefault="001B7C04" w:rsidP="00840589">
      <w:pPr>
        <w:widowControl w:val="0"/>
        <w:tabs>
          <w:tab w:val="left" w:pos="220"/>
          <w:tab w:val="left" w:pos="720"/>
        </w:tabs>
        <w:autoSpaceDE w:val="0"/>
        <w:autoSpaceDN w:val="0"/>
        <w:adjustRightInd w:val="0"/>
        <w:spacing w:line="276" w:lineRule="auto"/>
        <w:ind w:right="-8"/>
        <w:jc w:val="both"/>
        <w:rPr>
          <w:lang w:val="en-US"/>
        </w:rPr>
      </w:pPr>
      <w:r w:rsidRPr="00E83161">
        <w:rPr>
          <w:lang w:val="en-US"/>
        </w:rPr>
        <w:t>Hardcastle, V.G. (1999)</w:t>
      </w:r>
      <w:r w:rsidR="00F57387">
        <w:rPr>
          <w:lang w:val="en-US"/>
        </w:rPr>
        <w:t>.</w:t>
      </w:r>
      <w:r w:rsidRPr="00E83161">
        <w:rPr>
          <w:lang w:val="en-US"/>
        </w:rPr>
        <w:t xml:space="preserve"> </w:t>
      </w:r>
      <w:r w:rsidRPr="00E83161">
        <w:rPr>
          <w:i/>
          <w:lang w:val="en-US"/>
        </w:rPr>
        <w:t>The Myth of Pain</w:t>
      </w:r>
      <w:r w:rsidR="00F57387">
        <w:rPr>
          <w:rFonts w:eastAsia="Times New Roman"/>
          <w:color w:val="000000"/>
          <w:shd w:val="clear" w:color="auto" w:fill="FFFFFF"/>
          <w:lang w:val="en-US"/>
        </w:rPr>
        <w:t>.</w:t>
      </w:r>
      <w:r w:rsidRPr="0039756E">
        <w:rPr>
          <w:rFonts w:eastAsia="Times New Roman"/>
          <w:color w:val="000000"/>
          <w:shd w:val="clear" w:color="auto" w:fill="FFFFFF"/>
          <w:lang w:val="en-US"/>
        </w:rPr>
        <w:t xml:space="preserve"> </w:t>
      </w:r>
      <w:r w:rsidR="00F57387" w:rsidRPr="0039756E">
        <w:rPr>
          <w:rFonts w:eastAsia="Times New Roman"/>
          <w:color w:val="000000"/>
          <w:shd w:val="clear" w:color="auto" w:fill="FFFFFF"/>
          <w:lang w:val="en-US"/>
        </w:rPr>
        <w:t>Cambridge MA</w:t>
      </w:r>
      <w:r w:rsidR="00F57387">
        <w:rPr>
          <w:rFonts w:eastAsia="Times New Roman"/>
          <w:color w:val="000000"/>
          <w:shd w:val="clear" w:color="auto" w:fill="FFFFFF"/>
          <w:lang w:val="en-US"/>
        </w:rPr>
        <w:t>:</w:t>
      </w:r>
      <w:r w:rsidR="00F57387" w:rsidRPr="0039756E">
        <w:rPr>
          <w:rFonts w:eastAsia="Times New Roman"/>
          <w:color w:val="000000"/>
          <w:shd w:val="clear" w:color="auto" w:fill="FFFFFF"/>
          <w:lang w:val="en-US"/>
        </w:rPr>
        <w:t xml:space="preserve"> MIT Press</w:t>
      </w:r>
      <w:r w:rsidRPr="0039756E">
        <w:rPr>
          <w:rFonts w:eastAsia="Times New Roman"/>
          <w:color w:val="000000"/>
          <w:shd w:val="clear" w:color="auto" w:fill="FFFFFF"/>
          <w:lang w:val="en-US"/>
        </w:rPr>
        <w:t>.</w:t>
      </w:r>
    </w:p>
    <w:p w14:paraId="1A364719" w14:textId="418AB814" w:rsidR="00EF3BD1" w:rsidRPr="00E83161" w:rsidRDefault="00EF3BD1" w:rsidP="00840589">
      <w:pPr>
        <w:widowControl w:val="0"/>
        <w:tabs>
          <w:tab w:val="left" w:pos="220"/>
          <w:tab w:val="left" w:pos="720"/>
        </w:tabs>
        <w:autoSpaceDE w:val="0"/>
        <w:autoSpaceDN w:val="0"/>
        <w:adjustRightInd w:val="0"/>
        <w:spacing w:line="276" w:lineRule="auto"/>
        <w:ind w:left="284" w:right="-8" w:hanging="284"/>
        <w:jc w:val="both"/>
        <w:rPr>
          <w:lang w:val="en-US"/>
        </w:rPr>
      </w:pPr>
      <w:r w:rsidRPr="00E83161">
        <w:rPr>
          <w:rFonts w:eastAsia="Times New Roman"/>
          <w:color w:val="222222"/>
          <w:shd w:val="clear" w:color="auto" w:fill="FFFFFF"/>
          <w:lang w:val="en-US"/>
        </w:rPr>
        <w:t>Hicks CL, von Baeyer CL, Spafford PA, van Korlaar I, Goodenough B (2001). </w:t>
      </w:r>
      <w:r w:rsidRPr="00E83161">
        <w:rPr>
          <w:rFonts w:eastAsia="Times New Roman"/>
          <w:lang w:val="en-US"/>
        </w:rPr>
        <w:t>“The Faces Pain Scale-Revised: toward a common metric in pediatric pain measurement</w:t>
      </w:r>
      <w:r w:rsidRPr="00E83161">
        <w:rPr>
          <w:rFonts w:eastAsia="Times New Roman"/>
          <w:shd w:val="clear" w:color="auto" w:fill="FFFFFF"/>
          <w:lang w:val="en-US"/>
        </w:rPr>
        <w:t>”</w:t>
      </w:r>
      <w:r w:rsidR="00F57387">
        <w:rPr>
          <w:rFonts w:eastAsia="Times New Roman"/>
          <w:shd w:val="clear" w:color="auto" w:fill="FFFFFF"/>
          <w:lang w:val="en-US"/>
        </w:rPr>
        <w:t>.</w:t>
      </w:r>
      <w:r w:rsidRPr="00E83161">
        <w:rPr>
          <w:rFonts w:eastAsia="Times New Roman"/>
          <w:shd w:val="clear" w:color="auto" w:fill="FFFFFF"/>
          <w:lang w:val="en-US"/>
        </w:rPr>
        <w:t> </w:t>
      </w:r>
      <w:r w:rsidRPr="00E83161">
        <w:rPr>
          <w:rFonts w:eastAsia="Times New Roman"/>
          <w:i/>
          <w:iCs/>
          <w:lang w:val="en-US"/>
        </w:rPr>
        <w:t>Pain</w:t>
      </w:r>
      <w:r w:rsidRPr="00E83161">
        <w:rPr>
          <w:rFonts w:eastAsia="Times New Roman"/>
          <w:shd w:val="clear" w:color="auto" w:fill="FFFFFF"/>
          <w:lang w:val="en-US"/>
        </w:rPr>
        <w:t> </w:t>
      </w:r>
      <w:r w:rsidR="00F57387">
        <w:rPr>
          <w:rFonts w:eastAsia="Times New Roman"/>
          <w:shd w:val="clear" w:color="auto" w:fill="FFFFFF"/>
          <w:lang w:val="en-US"/>
        </w:rPr>
        <w:t xml:space="preserve">Vol. </w:t>
      </w:r>
      <w:r w:rsidRPr="00F57387">
        <w:rPr>
          <w:rFonts w:eastAsia="Times New Roman"/>
          <w:bCs/>
          <w:lang w:val="en-US"/>
        </w:rPr>
        <w:t>93</w:t>
      </w:r>
      <w:r w:rsidRPr="00E83161">
        <w:rPr>
          <w:rFonts w:eastAsia="Times New Roman"/>
          <w:shd w:val="clear" w:color="auto" w:fill="FFFFFF"/>
          <w:lang w:val="en-US"/>
        </w:rPr>
        <w:t> (2</w:t>
      </w:r>
      <w:r w:rsidRPr="00E83161">
        <w:rPr>
          <w:rFonts w:eastAsia="Times New Roman"/>
          <w:color w:val="222222"/>
          <w:shd w:val="clear" w:color="auto" w:fill="FFFFFF"/>
          <w:lang w:val="en-US"/>
        </w:rPr>
        <w:t>)</w:t>
      </w:r>
      <w:r w:rsidR="00F57387">
        <w:rPr>
          <w:rFonts w:eastAsia="Times New Roman"/>
          <w:color w:val="222222"/>
          <w:shd w:val="clear" w:color="auto" w:fill="FFFFFF"/>
          <w:lang w:val="en-US"/>
        </w:rPr>
        <w:t>, pp.</w:t>
      </w:r>
      <w:r w:rsidRPr="00E83161">
        <w:rPr>
          <w:rFonts w:eastAsia="Times New Roman"/>
          <w:color w:val="222222"/>
          <w:shd w:val="clear" w:color="auto" w:fill="FFFFFF"/>
          <w:lang w:val="en-US"/>
        </w:rPr>
        <w:t xml:space="preserve"> 173–83.</w:t>
      </w:r>
    </w:p>
    <w:p w14:paraId="76AA1E48" w14:textId="76CF8BD1" w:rsidR="00925D18" w:rsidRPr="00E83161" w:rsidRDefault="00925D18"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lang w:val="en-US"/>
        </w:rPr>
        <w:t>Hill, C. (2004)</w:t>
      </w:r>
      <w:r w:rsidR="00F57387">
        <w:rPr>
          <w:lang w:val="en-US"/>
        </w:rPr>
        <w:t>.</w:t>
      </w:r>
      <w:r w:rsidRPr="00E83161">
        <w:rPr>
          <w:lang w:val="en-US"/>
        </w:rPr>
        <w:t xml:space="preserve"> “Ouch! An Essay on Pain” in R. Gennaro (Ed) </w:t>
      </w:r>
      <w:r w:rsidRPr="00E83161">
        <w:rPr>
          <w:i/>
          <w:lang w:val="en-US"/>
        </w:rPr>
        <w:t>Higher-Order Theories of Consciousness: An Anthology</w:t>
      </w:r>
      <w:r w:rsidRPr="00E83161">
        <w:rPr>
          <w:lang w:val="en-US"/>
        </w:rPr>
        <w:t>, Amsterdam</w:t>
      </w:r>
      <w:r w:rsidR="00F57387">
        <w:rPr>
          <w:lang w:val="en-US"/>
        </w:rPr>
        <w:t>:</w:t>
      </w:r>
      <w:r w:rsidRPr="00E83161">
        <w:rPr>
          <w:lang w:val="en-US"/>
        </w:rPr>
        <w:t xml:space="preserve"> Benjamins</w:t>
      </w:r>
      <w:r w:rsidR="00F57387">
        <w:rPr>
          <w:lang w:val="en-US"/>
        </w:rPr>
        <w:t>, pp.</w:t>
      </w:r>
      <w:r w:rsidRPr="00E83161">
        <w:rPr>
          <w:lang w:val="en-US"/>
        </w:rPr>
        <w:t xml:space="preserve"> 339-62. </w:t>
      </w:r>
    </w:p>
    <w:p w14:paraId="5BEB402B" w14:textId="08158122" w:rsidR="00C91D7D" w:rsidRDefault="00FD6D7C" w:rsidP="00840589">
      <w:pPr>
        <w:spacing w:line="276" w:lineRule="auto"/>
        <w:ind w:left="284" w:right="-8" w:hanging="284"/>
        <w:jc w:val="both"/>
        <w:rPr>
          <w:color w:val="262626"/>
          <w:lang w:val="en-US"/>
        </w:rPr>
      </w:pPr>
      <w:r w:rsidRPr="00E83161">
        <w:rPr>
          <w:color w:val="262626"/>
          <w:lang w:val="en-US"/>
        </w:rPr>
        <w:t>Hill, C. (2006)</w:t>
      </w:r>
      <w:r w:rsidR="00F57387">
        <w:rPr>
          <w:color w:val="262626"/>
          <w:lang w:val="en-US"/>
        </w:rPr>
        <w:t>.</w:t>
      </w:r>
      <w:r w:rsidR="00C91D7D" w:rsidRPr="00E83161">
        <w:rPr>
          <w:color w:val="262626"/>
          <w:lang w:val="en-US"/>
        </w:rPr>
        <w:t xml:space="preserve"> </w:t>
      </w:r>
      <w:r w:rsidRPr="00E83161">
        <w:rPr>
          <w:color w:val="262626"/>
          <w:lang w:val="en-US"/>
        </w:rPr>
        <w:t xml:space="preserve">“Ow! The Paradox of Pain”, </w:t>
      </w:r>
      <w:r w:rsidR="00850F57" w:rsidRPr="00E83161">
        <w:rPr>
          <w:rFonts w:eastAsia="Times New Roman"/>
          <w:color w:val="1A1A1A"/>
          <w:lang w:val="en-US"/>
        </w:rPr>
        <w:t xml:space="preserve">in M. Aydede (Ed) </w:t>
      </w:r>
      <w:r w:rsidR="00850F57" w:rsidRPr="00E83161">
        <w:rPr>
          <w:rFonts w:eastAsia="Times New Roman"/>
          <w:i/>
          <w:iCs/>
          <w:color w:val="1A1A1A"/>
          <w:lang w:val="en-US"/>
        </w:rPr>
        <w:t>Pain: New Essays on its Nature and the Methodology of Its Study</w:t>
      </w:r>
      <w:r w:rsidR="00850F57" w:rsidRPr="00E83161">
        <w:rPr>
          <w:rFonts w:eastAsia="Times New Roman"/>
          <w:color w:val="1A1A1A"/>
          <w:lang w:val="en-US"/>
        </w:rPr>
        <w:t xml:space="preserve">. </w:t>
      </w:r>
      <w:r w:rsidR="00F57387" w:rsidRPr="0039756E">
        <w:rPr>
          <w:rFonts w:eastAsia="Times New Roman"/>
          <w:color w:val="000000"/>
          <w:shd w:val="clear" w:color="auto" w:fill="FFFFFF"/>
          <w:lang w:val="en-US"/>
        </w:rPr>
        <w:t>Cambridge MA</w:t>
      </w:r>
      <w:r w:rsidR="00F57387">
        <w:rPr>
          <w:rFonts w:eastAsia="Times New Roman"/>
          <w:color w:val="000000"/>
          <w:shd w:val="clear" w:color="auto" w:fill="FFFFFF"/>
          <w:lang w:val="en-US"/>
        </w:rPr>
        <w:t>:</w:t>
      </w:r>
      <w:r w:rsidR="00F57387" w:rsidRPr="0039756E">
        <w:rPr>
          <w:rFonts w:eastAsia="Times New Roman"/>
          <w:color w:val="000000"/>
          <w:shd w:val="clear" w:color="auto" w:fill="FFFFFF"/>
          <w:lang w:val="en-US"/>
        </w:rPr>
        <w:t xml:space="preserve"> MIT Press</w:t>
      </w:r>
      <w:r w:rsidR="00F57387">
        <w:rPr>
          <w:color w:val="262626"/>
          <w:lang w:val="en-US"/>
        </w:rPr>
        <w:t>, pp.</w:t>
      </w:r>
      <w:r w:rsidR="00925D18" w:rsidRPr="00E83161">
        <w:rPr>
          <w:color w:val="262626"/>
          <w:lang w:val="en-US"/>
        </w:rPr>
        <w:t xml:space="preserve"> 75-98.</w:t>
      </w:r>
    </w:p>
    <w:p w14:paraId="47E9722F" w14:textId="01FC73FA" w:rsidR="003006F8" w:rsidRPr="00136B53" w:rsidRDefault="00E668F9" w:rsidP="003006F8">
      <w:pPr>
        <w:spacing w:line="276" w:lineRule="auto"/>
        <w:jc w:val="both"/>
        <w:rPr>
          <w:rFonts w:eastAsia="Times New Roman"/>
          <w:lang w:val="en-US"/>
        </w:rPr>
      </w:pPr>
      <w:r>
        <w:rPr>
          <w:color w:val="262626"/>
          <w:lang w:val="en-US"/>
        </w:rPr>
        <w:t>Hill, C. (2017)</w:t>
      </w:r>
      <w:r w:rsidR="00F57387">
        <w:rPr>
          <w:color w:val="262626"/>
          <w:lang w:val="en-US"/>
        </w:rPr>
        <w:t>.</w:t>
      </w:r>
      <w:r>
        <w:rPr>
          <w:color w:val="262626"/>
          <w:lang w:val="en-US"/>
        </w:rPr>
        <w:t xml:space="preserve"> </w:t>
      </w:r>
      <w:r w:rsidR="005E1801">
        <w:rPr>
          <w:color w:val="262626"/>
          <w:lang w:val="en-US"/>
        </w:rPr>
        <w:t>“</w:t>
      </w:r>
      <w:r w:rsidR="003A657B" w:rsidRPr="003A657B">
        <w:rPr>
          <w:rFonts w:eastAsia="Times New Roman"/>
          <w:color w:val="333333"/>
          <w:shd w:val="clear" w:color="auto" w:fill="FFFFFF"/>
          <w:lang w:val="en-US"/>
        </w:rPr>
        <w:t>Fault lines in familiar concepts of pain</w:t>
      </w:r>
      <w:r w:rsidR="005E1801">
        <w:rPr>
          <w:color w:val="262626"/>
          <w:lang w:val="en-US"/>
        </w:rPr>
        <w:t xml:space="preserve">” </w:t>
      </w:r>
      <w:r w:rsidRPr="00E83161">
        <w:rPr>
          <w:color w:val="000000" w:themeColor="text1"/>
          <w:lang w:val="en-US"/>
        </w:rPr>
        <w:t xml:space="preserve">in J. Corns (Ed), </w:t>
      </w:r>
      <w:r w:rsidR="003006F8" w:rsidRPr="00E83161">
        <w:rPr>
          <w:i/>
          <w:iCs/>
          <w:color w:val="000000" w:themeColor="text1"/>
          <w:lang w:val="en-US"/>
        </w:rPr>
        <w:t>The Routledge Handbook of Philosophy of Pain</w:t>
      </w:r>
      <w:r w:rsidR="003006F8">
        <w:rPr>
          <w:color w:val="000000" w:themeColor="text1"/>
          <w:lang w:val="en-US"/>
        </w:rPr>
        <w:t>, Abingdon: Routledge, pp. 60-70.</w:t>
      </w:r>
    </w:p>
    <w:p w14:paraId="1B6F8BD2" w14:textId="3D083CDF" w:rsidR="00672E13" w:rsidRPr="00E83161" w:rsidRDefault="00944982" w:rsidP="003006F8">
      <w:pPr>
        <w:spacing w:line="276" w:lineRule="auto"/>
        <w:jc w:val="both"/>
        <w:rPr>
          <w:lang w:val="en-US"/>
        </w:rPr>
      </w:pPr>
      <w:r w:rsidRPr="00E83161">
        <w:rPr>
          <w:rStyle w:val="s1"/>
          <w:lang w:val="en-US"/>
        </w:rPr>
        <w:t>IASP</w:t>
      </w:r>
      <w:r w:rsidR="003006F8">
        <w:rPr>
          <w:rStyle w:val="s1"/>
          <w:lang w:val="en-US"/>
        </w:rPr>
        <w:t xml:space="preserve"> - International Association for the Study of Pain </w:t>
      </w:r>
      <w:r w:rsidRPr="00E83161">
        <w:rPr>
          <w:rStyle w:val="s1"/>
          <w:lang w:val="en-US"/>
        </w:rPr>
        <w:t>(1986)</w:t>
      </w:r>
      <w:r w:rsidR="00F57387">
        <w:rPr>
          <w:rStyle w:val="s1"/>
          <w:lang w:val="en-US"/>
        </w:rPr>
        <w:t>.</w:t>
      </w:r>
      <w:r w:rsidR="00672E13" w:rsidRPr="00E83161">
        <w:rPr>
          <w:rStyle w:val="s1"/>
          <w:lang w:val="en-US"/>
        </w:rPr>
        <w:t xml:space="preserve"> “Pain Terms: A List with Definitions and Notes on Pain</w:t>
      </w:r>
      <w:r w:rsidR="003006F8">
        <w:rPr>
          <w:rStyle w:val="s1"/>
          <w:lang w:val="en-US"/>
        </w:rPr>
        <w:t>.</w:t>
      </w:r>
      <w:r w:rsidR="00672E13" w:rsidRPr="00E83161">
        <w:rPr>
          <w:rStyle w:val="s1"/>
          <w:lang w:val="en-US"/>
        </w:rPr>
        <w:t xml:space="preserve">” </w:t>
      </w:r>
      <w:r w:rsidR="00672E13" w:rsidRPr="00E83161">
        <w:rPr>
          <w:rStyle w:val="s1"/>
          <w:i/>
          <w:iCs/>
          <w:lang w:val="en-US"/>
        </w:rPr>
        <w:t>Pain</w:t>
      </w:r>
      <w:r w:rsidR="00672E13" w:rsidRPr="00E83161">
        <w:rPr>
          <w:rStyle w:val="s1"/>
          <w:lang w:val="en-US"/>
        </w:rPr>
        <w:t xml:space="preserve">, </w:t>
      </w:r>
      <w:r w:rsidR="003006F8">
        <w:rPr>
          <w:rStyle w:val="s1"/>
          <w:lang w:val="en-US"/>
        </w:rPr>
        <w:t xml:space="preserve">Vol. </w:t>
      </w:r>
      <w:r w:rsidR="00672E13" w:rsidRPr="00E83161">
        <w:rPr>
          <w:rStyle w:val="s1"/>
          <w:lang w:val="en-US"/>
        </w:rPr>
        <w:t>3</w:t>
      </w:r>
      <w:r w:rsidR="00925D18" w:rsidRPr="00E83161">
        <w:rPr>
          <w:rStyle w:val="s1"/>
          <w:lang w:val="en-US"/>
        </w:rPr>
        <w:t xml:space="preserve"> </w:t>
      </w:r>
      <w:r w:rsidR="00672E13" w:rsidRPr="00E83161">
        <w:rPr>
          <w:rStyle w:val="s1"/>
          <w:lang w:val="en-US"/>
        </w:rPr>
        <w:t>(Suppl</w:t>
      </w:r>
      <w:r w:rsidR="00860598">
        <w:rPr>
          <w:rStyle w:val="s1"/>
          <w:lang w:val="en-US"/>
        </w:rPr>
        <w:t>.</w:t>
      </w:r>
      <w:r w:rsidR="00672E13" w:rsidRPr="00E83161">
        <w:rPr>
          <w:rStyle w:val="s1"/>
          <w:lang w:val="en-US"/>
        </w:rPr>
        <w:t>)</w:t>
      </w:r>
      <w:r w:rsidR="003006F8">
        <w:rPr>
          <w:rStyle w:val="s1"/>
          <w:lang w:val="en-US"/>
        </w:rPr>
        <w:t>, pp.</w:t>
      </w:r>
      <w:r w:rsidR="00672E13" w:rsidRPr="00E83161">
        <w:rPr>
          <w:rStyle w:val="s1"/>
          <w:lang w:val="en-US"/>
        </w:rPr>
        <w:t xml:space="preserve"> 216–21.</w:t>
      </w:r>
    </w:p>
    <w:p w14:paraId="37FE88B8" w14:textId="2C14F4FF" w:rsidR="00453253" w:rsidRPr="00E83161" w:rsidRDefault="00FD6D7C" w:rsidP="00840589">
      <w:pPr>
        <w:spacing w:line="276" w:lineRule="auto"/>
        <w:ind w:right="-8"/>
        <w:jc w:val="both"/>
        <w:rPr>
          <w:rFonts w:eastAsia="Times New Roman"/>
          <w:lang w:val="en-US"/>
        </w:rPr>
      </w:pPr>
      <w:r w:rsidRPr="00E83161">
        <w:rPr>
          <w:color w:val="141414"/>
          <w:lang w:val="en-US"/>
        </w:rPr>
        <w:t xml:space="preserve">Kaplan, </w:t>
      </w:r>
      <w:r w:rsidR="00944982" w:rsidRPr="00E83161">
        <w:rPr>
          <w:color w:val="141414"/>
          <w:lang w:val="en-US"/>
        </w:rPr>
        <w:t>D.</w:t>
      </w:r>
      <w:r w:rsidRPr="00E83161">
        <w:rPr>
          <w:color w:val="141414"/>
          <w:lang w:val="en-US"/>
        </w:rPr>
        <w:t xml:space="preserve"> (1989)</w:t>
      </w:r>
      <w:r w:rsidR="00F57387">
        <w:rPr>
          <w:color w:val="141414"/>
          <w:lang w:val="en-US"/>
        </w:rPr>
        <w:t>.</w:t>
      </w:r>
      <w:r w:rsidR="00453253" w:rsidRPr="00E83161">
        <w:rPr>
          <w:color w:val="141414"/>
          <w:lang w:val="en-US"/>
        </w:rPr>
        <w:t xml:space="preserve"> “Demonstratives,” and “Af</w:t>
      </w:r>
      <w:r w:rsidR="003567B3" w:rsidRPr="00E83161">
        <w:rPr>
          <w:color w:val="141414"/>
          <w:lang w:val="en-US"/>
        </w:rPr>
        <w:t>t</w:t>
      </w:r>
      <w:r w:rsidR="00453253" w:rsidRPr="00E83161">
        <w:rPr>
          <w:color w:val="141414"/>
          <w:lang w:val="en-US"/>
        </w:rPr>
        <w:t xml:space="preserve">erthoughts” in Almog, Perry, and Wettstein </w:t>
      </w:r>
      <w:r w:rsidRPr="00E83161">
        <w:rPr>
          <w:color w:val="141414"/>
          <w:lang w:val="en-US"/>
        </w:rPr>
        <w:t>(Eds</w:t>
      </w:r>
      <w:r w:rsidR="003006F8">
        <w:rPr>
          <w:color w:val="141414"/>
          <w:lang w:val="en-US"/>
        </w:rPr>
        <w:t>.</w:t>
      </w:r>
      <w:r w:rsidRPr="00E83161">
        <w:rPr>
          <w:color w:val="141414"/>
          <w:lang w:val="en-US"/>
        </w:rPr>
        <w:t xml:space="preserve">) </w:t>
      </w:r>
      <w:r w:rsidR="00453253" w:rsidRPr="00E83161">
        <w:rPr>
          <w:color w:val="141414"/>
          <w:lang w:val="en-US"/>
        </w:rPr>
        <w:t>1989,</w:t>
      </w:r>
      <w:r w:rsidR="00D74275" w:rsidRPr="00E83161">
        <w:rPr>
          <w:rStyle w:val="apple-converted-space"/>
          <w:rFonts w:eastAsia="Times New Roman"/>
          <w:color w:val="1A1A1A"/>
          <w:shd w:val="clear" w:color="auto" w:fill="FFFFFF"/>
          <w:lang w:val="en-US"/>
        </w:rPr>
        <w:t> </w:t>
      </w:r>
      <w:r w:rsidR="00D74275" w:rsidRPr="00E83161">
        <w:rPr>
          <w:rStyle w:val="Enfasicorsivo"/>
          <w:rFonts w:eastAsia="Times New Roman"/>
          <w:color w:val="1A1A1A"/>
          <w:lang w:val="en-US"/>
        </w:rPr>
        <w:t>Themes from Kaplan</w:t>
      </w:r>
      <w:r w:rsidR="00D74275" w:rsidRPr="00E83161">
        <w:rPr>
          <w:rFonts w:eastAsia="Times New Roman"/>
          <w:color w:val="1A1A1A"/>
          <w:shd w:val="clear" w:color="auto" w:fill="FFFFFF"/>
          <w:lang w:val="en-US"/>
        </w:rPr>
        <w:t>, Oxford: Oxford University Press</w:t>
      </w:r>
      <w:r w:rsidR="003006F8">
        <w:rPr>
          <w:rFonts w:eastAsia="Times New Roman"/>
          <w:color w:val="1A1A1A"/>
          <w:shd w:val="clear" w:color="auto" w:fill="FFFFFF"/>
          <w:lang w:val="en-US"/>
        </w:rPr>
        <w:t>, pp.</w:t>
      </w:r>
      <w:r w:rsidR="00D74275" w:rsidRPr="00E83161">
        <w:rPr>
          <w:rFonts w:eastAsia="Times New Roman"/>
          <w:color w:val="1A1A1A"/>
          <w:shd w:val="clear" w:color="auto" w:fill="FFFFFF"/>
          <w:lang w:val="en-US"/>
        </w:rPr>
        <w:t xml:space="preserve"> </w:t>
      </w:r>
      <w:r w:rsidR="00453253" w:rsidRPr="00E83161">
        <w:rPr>
          <w:color w:val="141414"/>
          <w:lang w:val="en-US"/>
        </w:rPr>
        <w:t>481–563.</w:t>
      </w:r>
    </w:p>
    <w:p w14:paraId="53C32432" w14:textId="3B07A232" w:rsidR="009A1972" w:rsidRPr="00E83161" w:rsidRDefault="009A1972" w:rsidP="00840589">
      <w:pPr>
        <w:widowControl w:val="0"/>
        <w:tabs>
          <w:tab w:val="left" w:pos="220"/>
          <w:tab w:val="left" w:pos="720"/>
        </w:tabs>
        <w:autoSpaceDE w:val="0"/>
        <w:autoSpaceDN w:val="0"/>
        <w:adjustRightInd w:val="0"/>
        <w:spacing w:line="276" w:lineRule="auto"/>
        <w:ind w:left="284" w:right="-8" w:hanging="284"/>
        <w:jc w:val="both"/>
        <w:rPr>
          <w:color w:val="141414"/>
          <w:lang w:val="en-US"/>
        </w:rPr>
      </w:pPr>
      <w:r w:rsidRPr="00E83161">
        <w:rPr>
          <w:color w:val="141414"/>
          <w:lang w:val="en-US"/>
        </w:rPr>
        <w:t>Kenny, A. (1963)</w:t>
      </w:r>
      <w:r w:rsidR="003006F8">
        <w:rPr>
          <w:color w:val="141414"/>
          <w:lang w:val="en-US"/>
        </w:rPr>
        <w:t>.</w:t>
      </w:r>
      <w:r w:rsidRPr="00E83161">
        <w:rPr>
          <w:color w:val="141414"/>
          <w:lang w:val="en-US"/>
        </w:rPr>
        <w:t xml:space="preserve"> </w:t>
      </w:r>
      <w:r w:rsidRPr="00E83161">
        <w:rPr>
          <w:i/>
          <w:color w:val="141414"/>
          <w:lang w:val="en-US"/>
        </w:rPr>
        <w:t>Action, Emotion and Will</w:t>
      </w:r>
      <w:r w:rsidRPr="00E83161">
        <w:rPr>
          <w:color w:val="141414"/>
          <w:lang w:val="en-US"/>
        </w:rPr>
        <w:t>, London: Routledge.</w:t>
      </w:r>
    </w:p>
    <w:p w14:paraId="56CC46A0" w14:textId="2EE61D8D" w:rsidR="00C430FB" w:rsidRDefault="00C430FB" w:rsidP="00840589">
      <w:pPr>
        <w:widowControl w:val="0"/>
        <w:tabs>
          <w:tab w:val="left" w:pos="220"/>
          <w:tab w:val="left" w:pos="720"/>
        </w:tabs>
        <w:autoSpaceDE w:val="0"/>
        <w:autoSpaceDN w:val="0"/>
        <w:adjustRightInd w:val="0"/>
        <w:spacing w:line="276" w:lineRule="auto"/>
        <w:ind w:left="284" w:right="-8" w:hanging="284"/>
        <w:jc w:val="both"/>
        <w:rPr>
          <w:color w:val="141414"/>
          <w:lang w:val="en-US"/>
        </w:rPr>
      </w:pPr>
      <w:r w:rsidRPr="00E83161">
        <w:rPr>
          <w:color w:val="141414"/>
          <w:lang w:val="en-US"/>
        </w:rPr>
        <w:t>Klein</w:t>
      </w:r>
      <w:r w:rsidR="00D02993" w:rsidRPr="00E83161">
        <w:rPr>
          <w:color w:val="141414"/>
          <w:lang w:val="en-US"/>
        </w:rPr>
        <w:t>, C. (2015)</w:t>
      </w:r>
      <w:r w:rsidR="003006F8">
        <w:rPr>
          <w:color w:val="141414"/>
          <w:lang w:val="en-US"/>
        </w:rPr>
        <w:t>.</w:t>
      </w:r>
      <w:r w:rsidRPr="00E83161">
        <w:rPr>
          <w:color w:val="141414"/>
          <w:lang w:val="en-US"/>
        </w:rPr>
        <w:t xml:space="preserve"> </w:t>
      </w:r>
      <w:r w:rsidR="00D02993" w:rsidRPr="00E83161">
        <w:rPr>
          <w:i/>
          <w:color w:val="141414"/>
          <w:lang w:val="en-US"/>
        </w:rPr>
        <w:t>What the Body C</w:t>
      </w:r>
      <w:r w:rsidRPr="00E83161">
        <w:rPr>
          <w:i/>
          <w:color w:val="141414"/>
          <w:lang w:val="en-US"/>
        </w:rPr>
        <w:t>ommands</w:t>
      </w:r>
      <w:r w:rsidR="00D02993" w:rsidRPr="00E83161">
        <w:rPr>
          <w:color w:val="141414"/>
          <w:lang w:val="en-US"/>
        </w:rPr>
        <w:t xml:space="preserve">, </w:t>
      </w:r>
      <w:r w:rsidR="00D02993" w:rsidRPr="00E83161">
        <w:rPr>
          <w:rFonts w:eastAsia="Times New Roman"/>
          <w:color w:val="1A1A1A"/>
          <w:lang w:val="en-US"/>
        </w:rPr>
        <w:t xml:space="preserve">Cambridge, Mass.: </w:t>
      </w:r>
      <w:r w:rsidR="00D02993" w:rsidRPr="00E83161">
        <w:rPr>
          <w:color w:val="141414"/>
          <w:lang w:val="en-US"/>
        </w:rPr>
        <w:t xml:space="preserve">MIT Press. </w:t>
      </w:r>
    </w:p>
    <w:p w14:paraId="341B7772" w14:textId="4D086557" w:rsidR="00173E19" w:rsidRPr="00E83161" w:rsidRDefault="00173E19" w:rsidP="00840589">
      <w:pPr>
        <w:widowControl w:val="0"/>
        <w:tabs>
          <w:tab w:val="left" w:pos="220"/>
          <w:tab w:val="left" w:pos="720"/>
        </w:tabs>
        <w:autoSpaceDE w:val="0"/>
        <w:autoSpaceDN w:val="0"/>
        <w:adjustRightInd w:val="0"/>
        <w:spacing w:line="276" w:lineRule="auto"/>
        <w:ind w:left="284" w:right="-8" w:hanging="284"/>
        <w:jc w:val="both"/>
        <w:rPr>
          <w:color w:val="141414"/>
          <w:lang w:val="en-US"/>
        </w:rPr>
      </w:pPr>
      <w:r>
        <w:rPr>
          <w:lang w:val="en-US"/>
        </w:rPr>
        <w:t>Kriegel U. (2009)</w:t>
      </w:r>
      <w:r w:rsidR="003006F8">
        <w:rPr>
          <w:lang w:val="en-US"/>
        </w:rPr>
        <w:t>.</w:t>
      </w:r>
      <w:r>
        <w:rPr>
          <w:lang w:val="en-US"/>
        </w:rPr>
        <w:t xml:space="preserve"> </w:t>
      </w:r>
      <w:r w:rsidRPr="00173E19">
        <w:rPr>
          <w:i/>
          <w:lang w:val="en-US"/>
        </w:rPr>
        <w:t>Subjective Consciousness</w:t>
      </w:r>
      <w:r>
        <w:rPr>
          <w:lang w:val="en-US"/>
        </w:rPr>
        <w:t>, Oxford U. P.</w:t>
      </w:r>
    </w:p>
    <w:p w14:paraId="7902628E" w14:textId="5624A082" w:rsidR="00FD6D7C" w:rsidRDefault="00FD6D7C" w:rsidP="00840589">
      <w:pPr>
        <w:widowControl w:val="0"/>
        <w:tabs>
          <w:tab w:val="left" w:pos="220"/>
          <w:tab w:val="left" w:pos="720"/>
        </w:tabs>
        <w:autoSpaceDE w:val="0"/>
        <w:autoSpaceDN w:val="0"/>
        <w:adjustRightInd w:val="0"/>
        <w:spacing w:line="276" w:lineRule="auto"/>
        <w:ind w:left="284" w:right="-8" w:hanging="284"/>
        <w:jc w:val="both"/>
        <w:rPr>
          <w:color w:val="141414"/>
          <w:lang w:val="en-US"/>
        </w:rPr>
      </w:pPr>
      <w:r w:rsidRPr="00E83161">
        <w:rPr>
          <w:color w:val="141414"/>
          <w:lang w:val="en-US"/>
        </w:rPr>
        <w:t>Kripke, S. (1980)</w:t>
      </w:r>
      <w:r w:rsidR="003006F8">
        <w:rPr>
          <w:color w:val="141414"/>
          <w:lang w:val="en-US"/>
        </w:rPr>
        <w:t>.</w:t>
      </w:r>
      <w:r w:rsidRPr="00E83161">
        <w:rPr>
          <w:color w:val="141414"/>
          <w:lang w:val="en-US"/>
        </w:rPr>
        <w:t xml:space="preserve"> </w:t>
      </w:r>
      <w:r w:rsidRPr="00E83161">
        <w:rPr>
          <w:i/>
          <w:color w:val="141414"/>
          <w:lang w:val="en-US"/>
        </w:rPr>
        <w:t>Naming and Necessity</w:t>
      </w:r>
      <w:r w:rsidRPr="00E83161">
        <w:rPr>
          <w:color w:val="141414"/>
          <w:lang w:val="en-US"/>
        </w:rPr>
        <w:t>, Harvard U. P.</w:t>
      </w:r>
    </w:p>
    <w:p w14:paraId="6B1E01E8" w14:textId="4CFC0786" w:rsidR="003006F8" w:rsidRDefault="00E668F9" w:rsidP="003006F8">
      <w:pPr>
        <w:spacing w:line="276" w:lineRule="auto"/>
        <w:jc w:val="both"/>
        <w:rPr>
          <w:color w:val="000000" w:themeColor="text1"/>
          <w:lang w:val="en-US"/>
        </w:rPr>
      </w:pPr>
      <w:r>
        <w:rPr>
          <w:color w:val="141414"/>
          <w:lang w:val="en-US"/>
        </w:rPr>
        <w:t>Massin</w:t>
      </w:r>
      <w:r w:rsidR="003006F8">
        <w:rPr>
          <w:color w:val="141414"/>
          <w:lang w:val="en-US"/>
        </w:rPr>
        <w:t>, O.</w:t>
      </w:r>
      <w:r>
        <w:rPr>
          <w:color w:val="141414"/>
          <w:lang w:val="en-US"/>
        </w:rPr>
        <w:t xml:space="preserve"> (2017)</w:t>
      </w:r>
      <w:r w:rsidR="003006F8">
        <w:rPr>
          <w:color w:val="141414"/>
          <w:lang w:val="en-US"/>
        </w:rPr>
        <w:t>.</w:t>
      </w:r>
      <w:r>
        <w:rPr>
          <w:color w:val="141414"/>
          <w:lang w:val="en-US"/>
        </w:rPr>
        <w:t xml:space="preserve"> </w:t>
      </w:r>
      <w:r w:rsidR="004A269C">
        <w:rPr>
          <w:color w:val="141414"/>
          <w:lang w:val="en-US"/>
        </w:rPr>
        <w:t>“</w:t>
      </w:r>
      <w:r w:rsidR="004A269C" w:rsidRPr="00136B53">
        <w:rPr>
          <w:rFonts w:eastAsia="Times New Roman"/>
          <w:color w:val="333333"/>
          <w:shd w:val="clear" w:color="auto" w:fill="FFFFFF"/>
          <w:lang w:val="en-US"/>
        </w:rPr>
        <w:t>Bad by nature: an axiological theory of pai</w:t>
      </w:r>
      <w:r w:rsidR="00136B53" w:rsidRPr="00136B53">
        <w:rPr>
          <w:rFonts w:eastAsia="Times New Roman"/>
          <w:color w:val="333333"/>
          <w:shd w:val="clear" w:color="auto" w:fill="FFFFFF"/>
          <w:lang w:val="en-US"/>
        </w:rPr>
        <w:t>n”</w:t>
      </w:r>
      <w:r w:rsidR="00136B53">
        <w:rPr>
          <w:rFonts w:eastAsia="Times New Roman"/>
          <w:lang w:val="en-US"/>
        </w:rPr>
        <w:t xml:space="preserve"> </w:t>
      </w:r>
      <w:r w:rsidRPr="00136B53">
        <w:rPr>
          <w:color w:val="000000" w:themeColor="text1"/>
          <w:lang w:val="en-US"/>
        </w:rPr>
        <w:t>i</w:t>
      </w:r>
      <w:r w:rsidRPr="00E83161">
        <w:rPr>
          <w:color w:val="000000" w:themeColor="text1"/>
          <w:lang w:val="en-US"/>
        </w:rPr>
        <w:t xml:space="preserve">n J. Corns (Ed), </w:t>
      </w:r>
      <w:r w:rsidR="003006F8" w:rsidRPr="00E83161">
        <w:rPr>
          <w:i/>
          <w:iCs/>
          <w:color w:val="000000" w:themeColor="text1"/>
          <w:lang w:val="en-US"/>
        </w:rPr>
        <w:t>The Routledge Handbook of Philosophy of Pain</w:t>
      </w:r>
      <w:r w:rsidR="003006F8">
        <w:rPr>
          <w:color w:val="000000" w:themeColor="text1"/>
          <w:lang w:val="en-US"/>
        </w:rPr>
        <w:t>, Abingdon: Routledge, pp. 321-333.</w:t>
      </w:r>
    </w:p>
    <w:p w14:paraId="501042EC" w14:textId="7C329EEF" w:rsidR="00860598" w:rsidRPr="00860598" w:rsidRDefault="007708D9" w:rsidP="00860598">
      <w:pPr>
        <w:rPr>
          <w:rFonts w:eastAsia="Times New Roman"/>
          <w:lang w:val="en-US"/>
        </w:rPr>
      </w:pPr>
      <w:r w:rsidRPr="00E83161">
        <w:rPr>
          <w:lang w:val="en-US"/>
        </w:rPr>
        <w:t>Madden, T. et al. (2015)</w:t>
      </w:r>
      <w:r w:rsidR="003006F8">
        <w:rPr>
          <w:lang w:val="en-US"/>
        </w:rPr>
        <w:t>.</w:t>
      </w:r>
      <w:r w:rsidRPr="00E83161">
        <w:rPr>
          <w:lang w:val="en-US"/>
        </w:rPr>
        <w:t xml:space="preserve"> “Can Pain or Hyperalgesia Be a Classically Conditioned Response in Humans? A Systematic Review and Meta-Analysis</w:t>
      </w:r>
      <w:r w:rsidR="00860598">
        <w:rPr>
          <w:lang w:val="en-US"/>
        </w:rPr>
        <w:t>.</w:t>
      </w:r>
      <w:r w:rsidRPr="00E83161">
        <w:rPr>
          <w:lang w:val="en-US"/>
        </w:rPr>
        <w:t xml:space="preserve">” </w:t>
      </w:r>
      <w:r w:rsidR="00873497" w:rsidRPr="00E83161">
        <w:rPr>
          <w:i/>
          <w:lang w:val="en-US"/>
        </w:rPr>
        <w:t>Pain Medicine</w:t>
      </w:r>
      <w:r w:rsidR="00860598">
        <w:rPr>
          <w:lang w:val="en-US"/>
        </w:rPr>
        <w:t xml:space="preserve"> Vol. 17, pp. 1094-1111.</w:t>
      </w:r>
    </w:p>
    <w:p w14:paraId="056224C2" w14:textId="4875EC21" w:rsidR="00C91D7D" w:rsidRPr="00860598" w:rsidRDefault="00C91D7D" w:rsidP="00860598">
      <w:pPr>
        <w:spacing w:line="276" w:lineRule="auto"/>
        <w:jc w:val="both"/>
        <w:rPr>
          <w:color w:val="141414"/>
          <w:lang w:val="en-US"/>
        </w:rPr>
      </w:pPr>
      <w:r w:rsidRPr="00E83161">
        <w:rPr>
          <w:color w:val="262626"/>
          <w:lang w:val="en-US"/>
        </w:rPr>
        <w:t>Noordhof, P. (2001). “In Pain</w:t>
      </w:r>
      <w:r w:rsidR="003006F8">
        <w:rPr>
          <w:color w:val="262626"/>
          <w:lang w:val="en-US"/>
        </w:rPr>
        <w:t>.</w:t>
      </w:r>
      <w:r w:rsidRPr="00E83161">
        <w:rPr>
          <w:color w:val="262626"/>
          <w:lang w:val="en-US"/>
        </w:rPr>
        <w:t xml:space="preserve">” </w:t>
      </w:r>
      <w:r w:rsidRPr="00E83161">
        <w:rPr>
          <w:i/>
          <w:iCs/>
          <w:color w:val="262626"/>
          <w:lang w:val="en-US"/>
        </w:rPr>
        <w:t>Analysis</w:t>
      </w:r>
      <w:r w:rsidR="003006F8">
        <w:rPr>
          <w:color w:val="262626"/>
          <w:lang w:val="en-US"/>
        </w:rPr>
        <w:t>.</w:t>
      </w:r>
      <w:r w:rsidRPr="00E83161">
        <w:rPr>
          <w:color w:val="262626"/>
          <w:lang w:val="en-US"/>
        </w:rPr>
        <w:t xml:space="preserve"> </w:t>
      </w:r>
      <w:r w:rsidR="003006F8">
        <w:rPr>
          <w:color w:val="262626"/>
          <w:lang w:val="en-US"/>
        </w:rPr>
        <w:t xml:space="preserve">Vol. </w:t>
      </w:r>
      <w:r w:rsidRPr="00E83161">
        <w:rPr>
          <w:color w:val="262626"/>
          <w:lang w:val="en-US"/>
        </w:rPr>
        <w:t>61(2)</w:t>
      </w:r>
      <w:r w:rsidR="003006F8">
        <w:rPr>
          <w:color w:val="262626"/>
          <w:lang w:val="en-US"/>
        </w:rPr>
        <w:t>, pp.</w:t>
      </w:r>
      <w:r w:rsidRPr="00E83161">
        <w:rPr>
          <w:color w:val="262626"/>
          <w:lang w:val="en-US"/>
        </w:rPr>
        <w:t xml:space="preserve"> 95–97.</w:t>
      </w:r>
    </w:p>
    <w:p w14:paraId="13D25821" w14:textId="26356FE9" w:rsidR="00DD257E" w:rsidRPr="00E83161" w:rsidRDefault="00C91D7D" w:rsidP="00840589">
      <w:pPr>
        <w:spacing w:line="276" w:lineRule="auto"/>
        <w:ind w:left="284" w:right="-8" w:hanging="284"/>
        <w:jc w:val="both"/>
        <w:rPr>
          <w:color w:val="262626"/>
          <w:lang w:val="en-US"/>
        </w:rPr>
      </w:pPr>
      <w:r w:rsidRPr="00E83161">
        <w:rPr>
          <w:color w:val="262626"/>
          <w:lang w:val="en-US"/>
        </w:rPr>
        <w:t>Noordhof, P. (2002). “More in Pain</w:t>
      </w:r>
      <w:r w:rsidR="003006F8">
        <w:rPr>
          <w:color w:val="262626"/>
          <w:lang w:val="en-US"/>
        </w:rPr>
        <w:t>.</w:t>
      </w:r>
      <w:r w:rsidRPr="00E83161">
        <w:rPr>
          <w:color w:val="262626"/>
          <w:lang w:val="en-US"/>
        </w:rPr>
        <w:t xml:space="preserve">” </w:t>
      </w:r>
      <w:r w:rsidRPr="00E83161">
        <w:rPr>
          <w:i/>
          <w:iCs/>
          <w:color w:val="262626"/>
          <w:lang w:val="en-US"/>
        </w:rPr>
        <w:t>Analysis</w:t>
      </w:r>
      <w:r w:rsidR="003006F8">
        <w:rPr>
          <w:color w:val="262626"/>
          <w:lang w:val="en-US"/>
        </w:rPr>
        <w:t>.</w:t>
      </w:r>
      <w:r w:rsidRPr="00E83161">
        <w:rPr>
          <w:color w:val="262626"/>
          <w:lang w:val="en-US"/>
        </w:rPr>
        <w:t xml:space="preserve"> </w:t>
      </w:r>
      <w:r w:rsidR="003006F8">
        <w:rPr>
          <w:color w:val="262626"/>
          <w:lang w:val="en-US"/>
        </w:rPr>
        <w:t xml:space="preserve">Vol. </w:t>
      </w:r>
      <w:r w:rsidRPr="00E83161">
        <w:rPr>
          <w:color w:val="262626"/>
          <w:lang w:val="en-US"/>
        </w:rPr>
        <w:t>62(2)</w:t>
      </w:r>
      <w:r w:rsidR="003006F8">
        <w:rPr>
          <w:color w:val="262626"/>
          <w:lang w:val="en-US"/>
        </w:rPr>
        <w:t>, pp.</w:t>
      </w:r>
      <w:r w:rsidRPr="00E83161">
        <w:rPr>
          <w:color w:val="262626"/>
          <w:lang w:val="en-US"/>
        </w:rPr>
        <w:t xml:space="preserve"> 153–154.</w:t>
      </w:r>
    </w:p>
    <w:p w14:paraId="0F39DACC" w14:textId="19810147" w:rsidR="005E1801" w:rsidRPr="007A32A6" w:rsidRDefault="005E1801" w:rsidP="00840589">
      <w:pPr>
        <w:widowControl w:val="0"/>
        <w:tabs>
          <w:tab w:val="left" w:pos="220"/>
          <w:tab w:val="left" w:pos="720"/>
        </w:tabs>
        <w:autoSpaceDE w:val="0"/>
        <w:autoSpaceDN w:val="0"/>
        <w:adjustRightInd w:val="0"/>
        <w:spacing w:line="276" w:lineRule="auto"/>
        <w:ind w:left="284" w:right="-8" w:hanging="284"/>
        <w:jc w:val="both"/>
        <w:rPr>
          <w:lang w:val="en-US"/>
        </w:rPr>
      </w:pPr>
      <w:r>
        <w:rPr>
          <w:lang w:val="en-US"/>
        </w:rPr>
        <w:t>Pitcher</w:t>
      </w:r>
      <w:r w:rsidR="007A32A6">
        <w:rPr>
          <w:lang w:val="en-US"/>
        </w:rPr>
        <w:t>, G.</w:t>
      </w:r>
      <w:r>
        <w:rPr>
          <w:lang w:val="en-US"/>
        </w:rPr>
        <w:t xml:space="preserve"> (1970)</w:t>
      </w:r>
      <w:r w:rsidR="003006F8">
        <w:rPr>
          <w:lang w:val="en-US"/>
        </w:rPr>
        <w:t>.</w:t>
      </w:r>
      <w:r w:rsidR="007A32A6">
        <w:rPr>
          <w:lang w:val="en-US"/>
        </w:rPr>
        <w:t xml:space="preserve"> “Pain Perception</w:t>
      </w:r>
      <w:r w:rsidR="003006F8">
        <w:rPr>
          <w:lang w:val="en-US"/>
        </w:rPr>
        <w:t>.</w:t>
      </w:r>
      <w:r w:rsidR="007A32A6">
        <w:rPr>
          <w:lang w:val="en-US"/>
        </w:rPr>
        <w:t xml:space="preserve">” </w:t>
      </w:r>
      <w:r w:rsidR="007A32A6">
        <w:rPr>
          <w:i/>
          <w:lang w:val="en-US"/>
        </w:rPr>
        <w:t>Philosophical Review</w:t>
      </w:r>
      <w:r w:rsidR="003006F8">
        <w:rPr>
          <w:lang w:val="en-US"/>
        </w:rPr>
        <w:t>.</w:t>
      </w:r>
      <w:r w:rsidR="007A32A6">
        <w:rPr>
          <w:lang w:val="en-US"/>
        </w:rPr>
        <w:t xml:space="preserve"> </w:t>
      </w:r>
      <w:r w:rsidR="003006F8">
        <w:rPr>
          <w:lang w:val="en-US"/>
        </w:rPr>
        <w:t xml:space="preserve">Vol. </w:t>
      </w:r>
      <w:r w:rsidR="007A32A6">
        <w:rPr>
          <w:lang w:val="en-US"/>
        </w:rPr>
        <w:t>79</w:t>
      </w:r>
      <w:r w:rsidR="003006F8">
        <w:rPr>
          <w:lang w:val="en-US"/>
        </w:rPr>
        <w:t>, pp.</w:t>
      </w:r>
      <w:r w:rsidR="007A32A6">
        <w:rPr>
          <w:lang w:val="en-US"/>
        </w:rPr>
        <w:t xml:space="preserve"> 368-93. </w:t>
      </w:r>
    </w:p>
    <w:p w14:paraId="575AE27F" w14:textId="63A6A279" w:rsidR="00123715" w:rsidRPr="00E83161" w:rsidRDefault="00123715" w:rsidP="00840589">
      <w:pPr>
        <w:spacing w:line="276" w:lineRule="auto"/>
        <w:ind w:left="284" w:right="-8" w:hanging="284"/>
        <w:jc w:val="both"/>
        <w:rPr>
          <w:color w:val="1A1A1A"/>
          <w:lang w:val="en-US"/>
        </w:rPr>
      </w:pPr>
      <w:r w:rsidRPr="00E83161">
        <w:rPr>
          <w:color w:val="1A1A1A"/>
          <w:lang w:val="en-US"/>
        </w:rPr>
        <w:t>Ramachandran, V</w:t>
      </w:r>
      <w:r w:rsidR="003712A2" w:rsidRPr="00E83161">
        <w:rPr>
          <w:color w:val="1A1A1A"/>
          <w:lang w:val="en-US"/>
        </w:rPr>
        <w:t>.</w:t>
      </w:r>
      <w:r w:rsidRPr="00E83161">
        <w:rPr>
          <w:color w:val="1A1A1A"/>
          <w:lang w:val="en-US"/>
        </w:rPr>
        <w:t>S</w:t>
      </w:r>
      <w:r w:rsidR="003712A2" w:rsidRPr="00E83161">
        <w:rPr>
          <w:color w:val="1A1A1A"/>
          <w:lang w:val="en-US"/>
        </w:rPr>
        <w:t>. and</w:t>
      </w:r>
      <w:r w:rsidRPr="00E83161">
        <w:rPr>
          <w:color w:val="1A1A1A"/>
          <w:lang w:val="en-US"/>
        </w:rPr>
        <w:t xml:space="preserve"> Rogers-Ramachandran, D</w:t>
      </w:r>
      <w:r w:rsidR="003712A2" w:rsidRPr="00E83161">
        <w:rPr>
          <w:color w:val="1A1A1A"/>
          <w:lang w:val="en-US"/>
        </w:rPr>
        <w:t>.</w:t>
      </w:r>
      <w:r w:rsidRPr="00E83161">
        <w:rPr>
          <w:color w:val="1A1A1A"/>
          <w:lang w:val="en-US"/>
        </w:rPr>
        <w:t xml:space="preserve"> (1996). “Synaesthesia in phantom limbs induced with mirrors</w:t>
      </w:r>
      <w:r w:rsidR="003006F8">
        <w:rPr>
          <w:color w:val="1A1A1A"/>
          <w:lang w:val="en-US"/>
        </w:rPr>
        <w:t>.</w:t>
      </w:r>
      <w:r w:rsidRPr="00E83161">
        <w:rPr>
          <w:color w:val="1A1A1A"/>
          <w:lang w:val="en-US"/>
        </w:rPr>
        <w:t xml:space="preserve">” </w:t>
      </w:r>
      <w:r w:rsidRPr="00E83161">
        <w:rPr>
          <w:i/>
          <w:iCs/>
          <w:color w:val="1A1A1A"/>
          <w:lang w:val="en-US"/>
        </w:rPr>
        <w:t>Proceedings of the Royal Society of London</w:t>
      </w:r>
      <w:r w:rsidR="003006F8">
        <w:rPr>
          <w:color w:val="1A1A1A"/>
          <w:lang w:val="en-US"/>
        </w:rPr>
        <w:t>. Vol.</w:t>
      </w:r>
      <w:r w:rsidRPr="00E83161">
        <w:rPr>
          <w:color w:val="1A1A1A"/>
          <w:lang w:val="en-US"/>
        </w:rPr>
        <w:t xml:space="preserve"> 263</w:t>
      </w:r>
      <w:r w:rsidR="003006F8">
        <w:rPr>
          <w:color w:val="1A1A1A"/>
          <w:lang w:val="en-US"/>
        </w:rPr>
        <w:t>, pp.</w:t>
      </w:r>
      <w:r w:rsidRPr="00E83161">
        <w:rPr>
          <w:color w:val="1A1A1A"/>
          <w:lang w:val="en-US"/>
        </w:rPr>
        <w:t xml:space="preserve"> 377-386.</w:t>
      </w:r>
    </w:p>
    <w:p w14:paraId="07EBA3D4" w14:textId="51376AAD" w:rsidR="00F92830" w:rsidRPr="00E83161" w:rsidRDefault="00F92830" w:rsidP="00840589">
      <w:pPr>
        <w:spacing w:line="276" w:lineRule="auto"/>
        <w:ind w:left="284" w:right="-8" w:hanging="284"/>
        <w:jc w:val="both"/>
        <w:rPr>
          <w:lang w:val="en-US"/>
        </w:rPr>
      </w:pPr>
      <w:r w:rsidRPr="00E83161">
        <w:rPr>
          <w:lang w:val="en-US"/>
        </w:rPr>
        <w:t xml:space="preserve">Ramachandran, </w:t>
      </w:r>
      <w:r w:rsidRPr="00E83161">
        <w:rPr>
          <w:color w:val="1A1A1A"/>
          <w:lang w:val="en-US"/>
        </w:rPr>
        <w:t>V.S.</w:t>
      </w:r>
      <w:r w:rsidRPr="00E83161">
        <w:rPr>
          <w:lang w:val="en-US"/>
        </w:rPr>
        <w:t xml:space="preserve"> (1998)</w:t>
      </w:r>
      <w:r w:rsidR="003006F8">
        <w:rPr>
          <w:lang w:val="en-US"/>
        </w:rPr>
        <w:t>.</w:t>
      </w:r>
      <w:r w:rsidR="007E5DF4" w:rsidRPr="00E83161">
        <w:rPr>
          <w:lang w:val="en-US"/>
        </w:rPr>
        <w:t xml:space="preserve"> “Consciousness and body image: Lessons from phantom limbs, Capgras syndrome and pain asymbolia</w:t>
      </w:r>
      <w:r w:rsidR="003006F8">
        <w:rPr>
          <w:lang w:val="en-US"/>
        </w:rPr>
        <w:t>.</w:t>
      </w:r>
      <w:r w:rsidR="007E5DF4" w:rsidRPr="00E83161">
        <w:rPr>
          <w:lang w:val="en-US"/>
        </w:rPr>
        <w:t xml:space="preserve">” </w:t>
      </w:r>
      <w:r w:rsidR="007E5DF4" w:rsidRPr="00E83161">
        <w:rPr>
          <w:i/>
          <w:lang w:val="en-US"/>
        </w:rPr>
        <w:t>Philosophical Transaction of the Royal Society B: Biological Sciences</w:t>
      </w:r>
      <w:r w:rsidR="003006F8">
        <w:rPr>
          <w:lang w:val="en-US"/>
        </w:rPr>
        <w:t>. Vol.</w:t>
      </w:r>
      <w:r w:rsidR="007E5DF4" w:rsidRPr="00E83161">
        <w:rPr>
          <w:lang w:val="en-US"/>
        </w:rPr>
        <w:t xml:space="preserve"> 353</w:t>
      </w:r>
      <w:r w:rsidR="003006F8">
        <w:rPr>
          <w:lang w:val="en-US"/>
        </w:rPr>
        <w:t>, pp.</w:t>
      </w:r>
      <w:r w:rsidR="007E5DF4" w:rsidRPr="00E83161">
        <w:rPr>
          <w:lang w:val="en-US"/>
        </w:rPr>
        <w:t xml:space="preserve"> 1851-9.</w:t>
      </w:r>
      <w:r w:rsidRPr="00E83161">
        <w:rPr>
          <w:lang w:val="en-US"/>
        </w:rPr>
        <w:t xml:space="preserve"> </w:t>
      </w:r>
    </w:p>
    <w:p w14:paraId="70236228" w14:textId="3B774A3C" w:rsidR="00F92830" w:rsidRPr="00E83161" w:rsidRDefault="00F92830" w:rsidP="00840589">
      <w:pPr>
        <w:spacing w:line="276" w:lineRule="auto"/>
        <w:ind w:left="284" w:right="-8" w:hanging="284"/>
        <w:jc w:val="both"/>
        <w:rPr>
          <w:color w:val="1A1A1A"/>
          <w:lang w:val="en-US"/>
        </w:rPr>
      </w:pPr>
      <w:r w:rsidRPr="00E83161">
        <w:rPr>
          <w:lang w:val="en-US"/>
        </w:rPr>
        <w:t xml:space="preserve">Ramachandran, </w:t>
      </w:r>
      <w:r w:rsidRPr="00E83161">
        <w:rPr>
          <w:color w:val="1A1A1A"/>
          <w:lang w:val="en-US"/>
        </w:rPr>
        <w:t>V.S.</w:t>
      </w:r>
      <w:r w:rsidRPr="00E83161">
        <w:rPr>
          <w:lang w:val="en-US"/>
        </w:rPr>
        <w:t xml:space="preserve"> and Hirstein</w:t>
      </w:r>
      <w:r w:rsidR="007E5DF4" w:rsidRPr="00E83161">
        <w:rPr>
          <w:lang w:val="en-US"/>
        </w:rPr>
        <w:t>, W.</w:t>
      </w:r>
      <w:r w:rsidRPr="00E83161">
        <w:rPr>
          <w:lang w:val="en-US"/>
        </w:rPr>
        <w:t xml:space="preserve"> </w:t>
      </w:r>
      <w:r w:rsidR="007E5DF4" w:rsidRPr="00E83161">
        <w:rPr>
          <w:lang w:val="en-US"/>
        </w:rPr>
        <w:t>(</w:t>
      </w:r>
      <w:r w:rsidRPr="00E83161">
        <w:rPr>
          <w:lang w:val="en-US"/>
        </w:rPr>
        <w:t>1998</w:t>
      </w:r>
      <w:r w:rsidR="007E5DF4" w:rsidRPr="00E83161">
        <w:rPr>
          <w:lang w:val="en-US"/>
        </w:rPr>
        <w:t>)</w:t>
      </w:r>
      <w:r w:rsidR="003006F8">
        <w:rPr>
          <w:lang w:val="en-US"/>
        </w:rPr>
        <w:t>.</w:t>
      </w:r>
      <w:r w:rsidR="007E5DF4" w:rsidRPr="00E83161">
        <w:rPr>
          <w:lang w:val="en-US"/>
        </w:rPr>
        <w:t xml:space="preserve"> “The Perception of Phantom Limbs”</w:t>
      </w:r>
      <w:r w:rsidR="003006F8">
        <w:rPr>
          <w:lang w:val="en-US"/>
        </w:rPr>
        <w:t>.</w:t>
      </w:r>
      <w:r w:rsidR="007E5DF4" w:rsidRPr="00E83161">
        <w:rPr>
          <w:lang w:val="en-US"/>
        </w:rPr>
        <w:t xml:space="preserve"> </w:t>
      </w:r>
      <w:r w:rsidR="007E5DF4" w:rsidRPr="00E83161">
        <w:rPr>
          <w:i/>
          <w:lang w:val="en-US"/>
        </w:rPr>
        <w:t>Brain</w:t>
      </w:r>
      <w:r w:rsidR="003006F8">
        <w:rPr>
          <w:i/>
          <w:lang w:val="en-US"/>
        </w:rPr>
        <w:t>.</w:t>
      </w:r>
      <w:r w:rsidR="007E5DF4" w:rsidRPr="00E83161">
        <w:rPr>
          <w:lang w:val="en-US"/>
        </w:rPr>
        <w:t xml:space="preserve"> </w:t>
      </w:r>
      <w:r w:rsidR="003006F8">
        <w:rPr>
          <w:lang w:val="en-US"/>
        </w:rPr>
        <w:t xml:space="preserve">Vol. </w:t>
      </w:r>
      <w:r w:rsidR="007E5DF4" w:rsidRPr="00E83161">
        <w:rPr>
          <w:lang w:val="en-US"/>
        </w:rPr>
        <w:t>12</w:t>
      </w:r>
      <w:r w:rsidR="003006F8">
        <w:rPr>
          <w:lang w:val="en-US"/>
        </w:rPr>
        <w:t>1, pp.</w:t>
      </w:r>
      <w:r w:rsidR="007E5DF4" w:rsidRPr="00E83161">
        <w:rPr>
          <w:lang w:val="en-US"/>
        </w:rPr>
        <w:t xml:space="preserve"> 1603-30. </w:t>
      </w:r>
    </w:p>
    <w:p w14:paraId="5D49CBC9" w14:textId="2CEB0067" w:rsidR="00F931B3" w:rsidRPr="00E83161" w:rsidRDefault="00F931B3" w:rsidP="00840589">
      <w:pPr>
        <w:spacing w:line="276" w:lineRule="auto"/>
        <w:ind w:left="284" w:right="-8" w:hanging="284"/>
        <w:jc w:val="both"/>
        <w:rPr>
          <w:color w:val="262626"/>
          <w:lang w:val="en-US"/>
        </w:rPr>
      </w:pPr>
      <w:r w:rsidRPr="00E83161">
        <w:rPr>
          <w:lang w:val="en-US"/>
        </w:rPr>
        <w:t>Reuters, K. Philips, D. and Sytsma J. (2013)</w:t>
      </w:r>
      <w:r w:rsidR="003006F8">
        <w:rPr>
          <w:lang w:val="en-US"/>
        </w:rPr>
        <w:t>.</w:t>
      </w:r>
      <w:r w:rsidRPr="00E83161">
        <w:rPr>
          <w:lang w:val="en-US"/>
        </w:rPr>
        <w:t xml:space="preserve"> “Hallucinating Pain” in J. Sytsma (Ed</w:t>
      </w:r>
      <w:r w:rsidR="003006F8">
        <w:rPr>
          <w:lang w:val="en-US"/>
        </w:rPr>
        <w:t>.</w:t>
      </w:r>
      <w:r w:rsidRPr="00E83161">
        <w:rPr>
          <w:lang w:val="en-US"/>
        </w:rPr>
        <w:t xml:space="preserve">) </w:t>
      </w:r>
      <w:r w:rsidRPr="00E83161">
        <w:rPr>
          <w:i/>
          <w:lang w:val="en-US"/>
        </w:rPr>
        <w:t>Advances in Experimental Philosophy of Mind</w:t>
      </w:r>
      <w:r w:rsidR="0014646A" w:rsidRPr="00E83161">
        <w:rPr>
          <w:lang w:val="en-US"/>
        </w:rPr>
        <w:t xml:space="preserve">, </w:t>
      </w:r>
      <w:r w:rsidR="003006F8">
        <w:rPr>
          <w:lang w:val="en-US"/>
        </w:rPr>
        <w:t xml:space="preserve">London: </w:t>
      </w:r>
      <w:r w:rsidR="0014646A" w:rsidRPr="00E83161">
        <w:rPr>
          <w:lang w:val="en-US"/>
        </w:rPr>
        <w:t>Bloomsbury Press</w:t>
      </w:r>
      <w:r w:rsidR="003006F8">
        <w:rPr>
          <w:lang w:val="en-US"/>
        </w:rPr>
        <w:t xml:space="preserve">, </w:t>
      </w:r>
      <w:r w:rsidR="003006F8" w:rsidRPr="00822CCC">
        <w:rPr>
          <w:lang w:val="en-US"/>
        </w:rPr>
        <w:t>pp.</w:t>
      </w:r>
      <w:r w:rsidR="003006F8">
        <w:rPr>
          <w:lang w:val="en-US"/>
        </w:rPr>
        <w:t xml:space="preserve"> </w:t>
      </w:r>
      <w:r w:rsidR="00822CCC">
        <w:rPr>
          <w:lang w:val="en-US"/>
        </w:rPr>
        <w:t>75-100</w:t>
      </w:r>
      <w:r w:rsidR="0014646A" w:rsidRPr="00E83161">
        <w:rPr>
          <w:lang w:val="en-US"/>
        </w:rPr>
        <w:t>.</w:t>
      </w:r>
    </w:p>
    <w:p w14:paraId="5E4123FD" w14:textId="3EEFD38E" w:rsidR="00C91D7D" w:rsidRPr="00E83161" w:rsidRDefault="0078713A"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color w:val="262626"/>
          <w:lang w:val="en-US"/>
        </w:rPr>
        <w:t>Tye, M. (1995</w:t>
      </w:r>
      <w:r w:rsidR="00C222BC" w:rsidRPr="00E83161">
        <w:rPr>
          <w:color w:val="262626"/>
          <w:lang w:val="en-US"/>
        </w:rPr>
        <w:t>)</w:t>
      </w:r>
      <w:r w:rsidR="00FA4B60">
        <w:rPr>
          <w:color w:val="262626"/>
          <w:lang w:val="en-US"/>
        </w:rPr>
        <w:t>.</w:t>
      </w:r>
      <w:r w:rsidR="00C91D7D" w:rsidRPr="00E83161">
        <w:rPr>
          <w:color w:val="262626"/>
          <w:lang w:val="en-US"/>
        </w:rPr>
        <w:t xml:space="preserve"> </w:t>
      </w:r>
      <w:r w:rsidR="00C222BC" w:rsidRPr="00E83161">
        <w:rPr>
          <w:color w:val="262626"/>
          <w:lang w:val="en-US"/>
        </w:rPr>
        <w:t>“</w:t>
      </w:r>
      <w:r w:rsidR="00C91D7D" w:rsidRPr="00E83161">
        <w:rPr>
          <w:color w:val="262626"/>
          <w:lang w:val="en-US"/>
        </w:rPr>
        <w:t>A Representational Theory of Pains</w:t>
      </w:r>
      <w:r w:rsidR="00C222BC" w:rsidRPr="00E83161">
        <w:rPr>
          <w:color w:val="262626"/>
          <w:lang w:val="en-US"/>
        </w:rPr>
        <w:t xml:space="preserve"> and their Phenomenal Character</w:t>
      </w:r>
      <w:r w:rsidR="00822CCC">
        <w:rPr>
          <w:color w:val="262626"/>
          <w:lang w:val="en-US"/>
        </w:rPr>
        <w:t>.</w:t>
      </w:r>
      <w:r w:rsidR="00C222BC" w:rsidRPr="00E83161">
        <w:rPr>
          <w:color w:val="262626"/>
          <w:lang w:val="en-US"/>
        </w:rPr>
        <w:t>”</w:t>
      </w:r>
      <w:r w:rsidRPr="00E83161">
        <w:rPr>
          <w:color w:val="262626"/>
          <w:lang w:val="en-US"/>
        </w:rPr>
        <w:t xml:space="preserve"> </w:t>
      </w:r>
      <w:r w:rsidRPr="00E83161">
        <w:rPr>
          <w:i/>
          <w:color w:val="262626"/>
          <w:lang w:val="en-US"/>
        </w:rPr>
        <w:t>Philosophical Perspectives</w:t>
      </w:r>
      <w:r w:rsidR="00822CCC">
        <w:rPr>
          <w:color w:val="262626"/>
          <w:lang w:val="en-US"/>
        </w:rPr>
        <w:t>. Vol. 9, pp. 223-239.</w:t>
      </w:r>
    </w:p>
    <w:p w14:paraId="040E8624" w14:textId="68AB7AB2" w:rsidR="00C91D7D" w:rsidRPr="00E83161" w:rsidRDefault="00C91D7D"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color w:val="262626"/>
          <w:lang w:val="en-US"/>
        </w:rPr>
        <w:t>Tye, M. (2002). “On the Location of a Pain</w:t>
      </w:r>
      <w:r w:rsidR="003006F8">
        <w:rPr>
          <w:color w:val="262626"/>
          <w:lang w:val="en-US"/>
        </w:rPr>
        <w:t>.</w:t>
      </w:r>
      <w:r w:rsidRPr="00E83161">
        <w:rPr>
          <w:color w:val="262626"/>
          <w:lang w:val="en-US"/>
        </w:rPr>
        <w:t xml:space="preserve">” </w:t>
      </w:r>
      <w:r w:rsidRPr="00E83161">
        <w:rPr>
          <w:i/>
          <w:iCs/>
          <w:color w:val="262626"/>
          <w:lang w:val="en-US"/>
        </w:rPr>
        <w:t>Analysis</w:t>
      </w:r>
      <w:r w:rsidR="003006F8">
        <w:rPr>
          <w:color w:val="262626"/>
          <w:lang w:val="en-US"/>
        </w:rPr>
        <w:t>. Vol.</w:t>
      </w:r>
      <w:r w:rsidRPr="00E83161">
        <w:rPr>
          <w:color w:val="262626"/>
          <w:lang w:val="en-US"/>
        </w:rPr>
        <w:t xml:space="preserve"> 62(2)</w:t>
      </w:r>
      <w:r w:rsidR="003006F8">
        <w:rPr>
          <w:color w:val="262626"/>
          <w:lang w:val="en-US"/>
        </w:rPr>
        <w:t>, pp.</w:t>
      </w:r>
      <w:r w:rsidRPr="00E83161">
        <w:rPr>
          <w:color w:val="262626"/>
          <w:lang w:val="en-US"/>
        </w:rPr>
        <w:t xml:space="preserve"> 150–153.</w:t>
      </w:r>
    </w:p>
    <w:p w14:paraId="3C3CD5C4" w14:textId="12FC3C55" w:rsidR="00C91D7D" w:rsidRDefault="00C91D7D" w:rsidP="00840589">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color w:val="262626"/>
          <w:lang w:val="en-US"/>
        </w:rPr>
        <w:t>Tye</w:t>
      </w:r>
      <w:r w:rsidR="00FB6222" w:rsidRPr="00E83161">
        <w:rPr>
          <w:color w:val="262626"/>
          <w:lang w:val="en-US"/>
        </w:rPr>
        <w:t>, M. (2006a)</w:t>
      </w:r>
      <w:r w:rsidR="003006F8">
        <w:rPr>
          <w:color w:val="262626"/>
          <w:lang w:val="en-US"/>
        </w:rPr>
        <w:t>.</w:t>
      </w:r>
      <w:r w:rsidRPr="00E83161">
        <w:rPr>
          <w:color w:val="262626"/>
          <w:lang w:val="en-US"/>
        </w:rPr>
        <w:t xml:space="preserve"> </w:t>
      </w:r>
      <w:r w:rsidR="00FB6222" w:rsidRPr="00E83161">
        <w:rPr>
          <w:color w:val="262626"/>
          <w:lang w:val="en-US"/>
        </w:rPr>
        <w:t>“</w:t>
      </w:r>
      <w:r w:rsidRPr="00E83161">
        <w:rPr>
          <w:color w:val="262626"/>
          <w:lang w:val="en-US"/>
        </w:rPr>
        <w:t>Another Look at</w:t>
      </w:r>
      <w:r w:rsidR="00FB6222" w:rsidRPr="00E83161">
        <w:rPr>
          <w:color w:val="262626"/>
          <w:lang w:val="en-US"/>
        </w:rPr>
        <w:t xml:space="preserve"> Representationalism about Pain” in</w:t>
      </w:r>
      <w:r w:rsidRPr="00E83161">
        <w:rPr>
          <w:color w:val="262626"/>
          <w:lang w:val="en-US"/>
        </w:rPr>
        <w:t xml:space="preserve"> </w:t>
      </w:r>
      <w:r w:rsidR="003006F8" w:rsidRPr="00E83161">
        <w:rPr>
          <w:color w:val="262626"/>
          <w:lang w:val="en-US"/>
        </w:rPr>
        <w:t xml:space="preserve">M. Aydede </w:t>
      </w:r>
      <w:r w:rsidR="003006F8">
        <w:rPr>
          <w:color w:val="262626"/>
          <w:lang w:val="en-US"/>
        </w:rPr>
        <w:t>(</w:t>
      </w:r>
      <w:r w:rsidR="003006F8" w:rsidRPr="00E83161">
        <w:rPr>
          <w:color w:val="262626"/>
          <w:lang w:val="en-US"/>
        </w:rPr>
        <w:t>Ed.</w:t>
      </w:r>
      <w:r w:rsidR="003006F8">
        <w:rPr>
          <w:color w:val="262626"/>
          <w:lang w:val="en-US"/>
        </w:rPr>
        <w:t xml:space="preserve">) </w:t>
      </w:r>
      <w:r w:rsidRPr="00E83161">
        <w:rPr>
          <w:i/>
          <w:iCs/>
          <w:color w:val="262626"/>
          <w:lang w:val="en-US"/>
        </w:rPr>
        <w:t>Pain: New Essays on Its Nature and the Methodology of Its Study</w:t>
      </w:r>
      <w:r w:rsidRPr="00E83161">
        <w:rPr>
          <w:color w:val="262626"/>
          <w:lang w:val="en-US"/>
        </w:rPr>
        <w:t>. Cambridge M</w:t>
      </w:r>
      <w:r w:rsidR="003006F8">
        <w:rPr>
          <w:color w:val="262626"/>
          <w:lang w:val="en-US"/>
        </w:rPr>
        <w:t>A</w:t>
      </w:r>
      <w:r w:rsidRPr="00E83161">
        <w:rPr>
          <w:color w:val="262626"/>
          <w:lang w:val="en-US"/>
        </w:rPr>
        <w:t>: MIT Press</w:t>
      </w:r>
      <w:r w:rsidR="003006F8">
        <w:rPr>
          <w:color w:val="262626"/>
          <w:lang w:val="en-US"/>
        </w:rPr>
        <w:t>, pp. 99-120</w:t>
      </w:r>
      <w:r w:rsidRPr="00E83161">
        <w:rPr>
          <w:color w:val="262626"/>
          <w:lang w:val="en-US"/>
        </w:rPr>
        <w:t>.</w:t>
      </w:r>
    </w:p>
    <w:p w14:paraId="393540AE" w14:textId="1193BDF0" w:rsidR="00C91D7D" w:rsidRDefault="00FB6222" w:rsidP="00840589">
      <w:pPr>
        <w:spacing w:line="276" w:lineRule="auto"/>
        <w:ind w:left="284" w:right="-8" w:hanging="284"/>
        <w:jc w:val="both"/>
        <w:rPr>
          <w:color w:val="262626"/>
          <w:lang w:val="en-US"/>
        </w:rPr>
      </w:pPr>
      <w:r w:rsidRPr="00E83161">
        <w:rPr>
          <w:color w:val="262626"/>
          <w:lang w:val="en-US"/>
        </w:rPr>
        <w:lastRenderedPageBreak/>
        <w:t>Tye, M. (2006b)</w:t>
      </w:r>
      <w:r w:rsidR="00FA4B60">
        <w:rPr>
          <w:color w:val="262626"/>
          <w:lang w:val="en-US"/>
        </w:rPr>
        <w:t>.</w:t>
      </w:r>
      <w:r w:rsidR="00C91D7D" w:rsidRPr="00E83161">
        <w:rPr>
          <w:color w:val="262626"/>
          <w:lang w:val="en-US"/>
        </w:rPr>
        <w:t xml:space="preserve"> </w:t>
      </w:r>
      <w:r w:rsidRPr="00E83161">
        <w:rPr>
          <w:color w:val="262626"/>
          <w:lang w:val="en-US"/>
        </w:rPr>
        <w:t>“</w:t>
      </w:r>
      <w:r w:rsidR="00C91D7D" w:rsidRPr="00E83161">
        <w:rPr>
          <w:color w:val="262626"/>
          <w:lang w:val="en-US"/>
        </w:rPr>
        <w:t>In Defense of Representat</w:t>
      </w:r>
      <w:r w:rsidRPr="00E83161">
        <w:rPr>
          <w:color w:val="262626"/>
          <w:lang w:val="en-US"/>
        </w:rPr>
        <w:t>ionalism: Reply to Commentaries</w:t>
      </w:r>
      <w:r w:rsidR="003006F8">
        <w:rPr>
          <w:color w:val="262626"/>
          <w:lang w:val="en-US"/>
        </w:rPr>
        <w:t>.” In</w:t>
      </w:r>
      <w:r w:rsidR="003006F8" w:rsidRPr="003006F8">
        <w:rPr>
          <w:color w:val="262626"/>
          <w:lang w:val="en-US"/>
        </w:rPr>
        <w:t xml:space="preserve"> </w:t>
      </w:r>
      <w:r w:rsidR="003006F8" w:rsidRPr="00E83161">
        <w:rPr>
          <w:color w:val="262626"/>
          <w:lang w:val="en-US"/>
        </w:rPr>
        <w:t xml:space="preserve">M. Aydede </w:t>
      </w:r>
      <w:r w:rsidR="003006F8">
        <w:rPr>
          <w:color w:val="262626"/>
          <w:lang w:val="en-US"/>
        </w:rPr>
        <w:t>(</w:t>
      </w:r>
      <w:r w:rsidR="003006F8" w:rsidRPr="00E83161">
        <w:rPr>
          <w:color w:val="262626"/>
          <w:lang w:val="en-US"/>
        </w:rPr>
        <w:t>Ed.</w:t>
      </w:r>
      <w:r w:rsidR="003006F8">
        <w:rPr>
          <w:color w:val="262626"/>
          <w:lang w:val="en-US"/>
        </w:rPr>
        <w:t xml:space="preserve">) </w:t>
      </w:r>
      <w:r w:rsidR="003006F8" w:rsidRPr="00E83161">
        <w:rPr>
          <w:i/>
          <w:iCs/>
          <w:color w:val="262626"/>
          <w:lang w:val="en-US"/>
        </w:rPr>
        <w:t>Pain: New Essays on Its Nature and the Methodology of Its Study</w:t>
      </w:r>
      <w:r w:rsidR="003006F8" w:rsidRPr="00E83161">
        <w:rPr>
          <w:color w:val="262626"/>
          <w:lang w:val="en-US"/>
        </w:rPr>
        <w:t>. Cambridge M</w:t>
      </w:r>
      <w:r w:rsidR="003006F8">
        <w:rPr>
          <w:color w:val="262626"/>
          <w:lang w:val="en-US"/>
        </w:rPr>
        <w:t>A</w:t>
      </w:r>
      <w:r w:rsidR="003006F8" w:rsidRPr="00E83161">
        <w:rPr>
          <w:color w:val="262626"/>
          <w:lang w:val="en-US"/>
        </w:rPr>
        <w:t>: MIT Press</w:t>
      </w:r>
      <w:r w:rsidR="003006F8">
        <w:rPr>
          <w:color w:val="262626"/>
          <w:lang w:val="en-US"/>
        </w:rPr>
        <w:t>, pp</w:t>
      </w:r>
      <w:r w:rsidR="00C91D7D" w:rsidRPr="00E83161">
        <w:rPr>
          <w:color w:val="262626"/>
          <w:lang w:val="en-US"/>
        </w:rPr>
        <w:t>.</w:t>
      </w:r>
      <w:r w:rsidR="003006F8">
        <w:rPr>
          <w:color w:val="262626"/>
          <w:lang w:val="en-US"/>
        </w:rPr>
        <w:t xml:space="preserve"> 163-176.</w:t>
      </w:r>
    </w:p>
    <w:p w14:paraId="45FF0CE0" w14:textId="117B851C" w:rsidR="005E1801" w:rsidRPr="00FB29C2" w:rsidRDefault="005E1801" w:rsidP="00840589">
      <w:pPr>
        <w:autoSpaceDE w:val="0"/>
        <w:autoSpaceDN w:val="0"/>
        <w:adjustRightInd w:val="0"/>
        <w:spacing w:line="276" w:lineRule="auto"/>
        <w:jc w:val="both"/>
        <w:rPr>
          <w:lang w:val="en-US" w:eastAsia="en-US"/>
        </w:rPr>
      </w:pPr>
      <w:r>
        <w:rPr>
          <w:lang w:val="en-US" w:eastAsia="en-US"/>
        </w:rPr>
        <w:t xml:space="preserve">Tye, M. </w:t>
      </w:r>
      <w:r w:rsidRPr="009A605E">
        <w:rPr>
          <w:lang w:val="en-US" w:eastAsia="en-US"/>
        </w:rPr>
        <w:t>(</w:t>
      </w:r>
      <w:r>
        <w:rPr>
          <w:lang w:val="en-US" w:eastAsia="en-US"/>
        </w:rPr>
        <w:t>2014</w:t>
      </w:r>
      <w:r w:rsidRPr="009A605E">
        <w:rPr>
          <w:lang w:val="en-US" w:eastAsia="en-US"/>
        </w:rPr>
        <w:t xml:space="preserve">). “What is the Content of a Hallucinatory Experience?” </w:t>
      </w:r>
      <w:r w:rsidR="003006F8">
        <w:rPr>
          <w:lang w:val="en-US" w:eastAsia="en-US"/>
        </w:rPr>
        <w:t>I</w:t>
      </w:r>
      <w:r w:rsidRPr="009A605E">
        <w:rPr>
          <w:lang w:val="en-US" w:eastAsia="en-US"/>
        </w:rPr>
        <w:t>n B.</w:t>
      </w:r>
      <w:r>
        <w:rPr>
          <w:lang w:val="en-US" w:eastAsia="en-US"/>
        </w:rPr>
        <w:t xml:space="preserve"> </w:t>
      </w:r>
      <w:r w:rsidRPr="009A605E">
        <w:rPr>
          <w:lang w:val="en-US" w:eastAsia="en-US"/>
        </w:rPr>
        <w:t>Brogaard (</w:t>
      </w:r>
      <w:r w:rsidR="003006F8">
        <w:rPr>
          <w:lang w:val="en-US" w:eastAsia="en-US"/>
        </w:rPr>
        <w:t>E</w:t>
      </w:r>
      <w:r w:rsidRPr="009A605E">
        <w:rPr>
          <w:lang w:val="en-US" w:eastAsia="en-US"/>
        </w:rPr>
        <w:t xml:space="preserve">d.) </w:t>
      </w:r>
      <w:r w:rsidRPr="00711670">
        <w:rPr>
          <w:i/>
          <w:lang w:val="en-US" w:eastAsia="en-US"/>
        </w:rPr>
        <w:t>Does Perception Have Content?</w:t>
      </w:r>
      <w:r w:rsidRPr="009A605E">
        <w:rPr>
          <w:lang w:val="en-US" w:eastAsia="en-US"/>
        </w:rPr>
        <w:t xml:space="preserve"> </w:t>
      </w:r>
      <w:r w:rsidRPr="00FB29C2">
        <w:rPr>
          <w:lang w:val="en-US" w:eastAsia="en-US"/>
        </w:rPr>
        <w:t>Oxford: Oxford University Press</w:t>
      </w:r>
      <w:r w:rsidR="003006F8">
        <w:rPr>
          <w:lang w:val="en-US" w:eastAsia="en-US"/>
        </w:rPr>
        <w:t>, pp.</w:t>
      </w:r>
      <w:r>
        <w:rPr>
          <w:lang w:val="en-US" w:eastAsia="en-US"/>
        </w:rPr>
        <w:t xml:space="preserve"> 291-309.</w:t>
      </w:r>
    </w:p>
    <w:p w14:paraId="60D8B3C1" w14:textId="0C0D0016" w:rsidR="00FA3D96" w:rsidRPr="00E83161" w:rsidRDefault="00FA3D96" w:rsidP="00840589">
      <w:pPr>
        <w:spacing w:line="276" w:lineRule="auto"/>
        <w:ind w:left="284" w:right="-8" w:hanging="284"/>
        <w:jc w:val="both"/>
        <w:rPr>
          <w:lang w:val="en-US"/>
        </w:rPr>
      </w:pPr>
      <w:r w:rsidRPr="00E83161">
        <w:rPr>
          <w:color w:val="262626"/>
          <w:lang w:val="en-US"/>
        </w:rPr>
        <w:t xml:space="preserve">Tye, M. </w:t>
      </w:r>
      <w:r w:rsidR="00231380" w:rsidRPr="00E83161">
        <w:rPr>
          <w:color w:val="262626"/>
          <w:lang w:val="en-US"/>
        </w:rPr>
        <w:t>(</w:t>
      </w:r>
      <w:r w:rsidR="000C2398">
        <w:rPr>
          <w:color w:val="262626"/>
          <w:lang w:val="en-US"/>
        </w:rPr>
        <w:t>2016</w:t>
      </w:r>
      <w:r w:rsidR="00231380" w:rsidRPr="00E83161">
        <w:rPr>
          <w:color w:val="262626"/>
          <w:lang w:val="en-US"/>
        </w:rPr>
        <w:t>)</w:t>
      </w:r>
      <w:r w:rsidR="000C2398">
        <w:rPr>
          <w:color w:val="262626"/>
          <w:lang w:val="en-US"/>
        </w:rPr>
        <w:t>.</w:t>
      </w:r>
      <w:r w:rsidRPr="00E83161">
        <w:rPr>
          <w:color w:val="262626"/>
          <w:lang w:val="en-US"/>
        </w:rPr>
        <w:t xml:space="preserve"> </w:t>
      </w:r>
      <w:r w:rsidRPr="00E83161">
        <w:rPr>
          <w:iCs/>
          <w:color w:val="103526"/>
          <w:lang w:val="en-US"/>
        </w:rPr>
        <w:t>“The Nature of Pain and the</w:t>
      </w:r>
      <w:r w:rsidR="00FB6222" w:rsidRPr="00E83161">
        <w:rPr>
          <w:iCs/>
          <w:color w:val="103526"/>
          <w:lang w:val="en-US"/>
        </w:rPr>
        <w:t xml:space="preserve"> Appearance/Reality Distinction</w:t>
      </w:r>
      <w:r w:rsidRPr="00E83161">
        <w:rPr>
          <w:iCs/>
          <w:color w:val="103526"/>
          <w:lang w:val="en-US"/>
        </w:rPr>
        <w:t>”</w:t>
      </w:r>
      <w:r w:rsidR="00FB6222" w:rsidRPr="00E83161">
        <w:rPr>
          <w:iCs/>
          <w:color w:val="103526"/>
          <w:lang w:val="en-US"/>
        </w:rPr>
        <w:t xml:space="preserve"> in</w:t>
      </w:r>
      <w:r w:rsidRPr="00E83161">
        <w:rPr>
          <w:i/>
          <w:iCs/>
          <w:color w:val="103526"/>
          <w:lang w:val="en-US"/>
        </w:rPr>
        <w:t xml:space="preserve"> Phenomenal Qualities: Sense, Perception and Consciousness</w:t>
      </w:r>
      <w:r w:rsidRPr="00E83161">
        <w:rPr>
          <w:iCs/>
          <w:color w:val="103526"/>
          <w:lang w:val="en-US"/>
        </w:rPr>
        <w:t xml:space="preserve">, </w:t>
      </w:r>
      <w:r w:rsidR="00FB6222" w:rsidRPr="00E83161">
        <w:rPr>
          <w:iCs/>
          <w:color w:val="103526"/>
          <w:lang w:val="en-US"/>
        </w:rPr>
        <w:t xml:space="preserve">in </w:t>
      </w:r>
      <w:r w:rsidRPr="00E83161">
        <w:rPr>
          <w:iCs/>
          <w:color w:val="103526"/>
          <w:lang w:val="en-US"/>
        </w:rPr>
        <w:t xml:space="preserve">Coates </w:t>
      </w:r>
      <w:r w:rsidR="00FB6222" w:rsidRPr="00E83161">
        <w:rPr>
          <w:iCs/>
          <w:color w:val="103526"/>
          <w:lang w:val="en-US"/>
        </w:rPr>
        <w:t xml:space="preserve">P. </w:t>
      </w:r>
      <w:r w:rsidRPr="00E83161">
        <w:rPr>
          <w:iCs/>
          <w:color w:val="103526"/>
          <w:lang w:val="en-US"/>
        </w:rPr>
        <w:t>et al.</w:t>
      </w:r>
      <w:r w:rsidR="00FB6222" w:rsidRPr="00E83161">
        <w:rPr>
          <w:iCs/>
          <w:color w:val="103526"/>
          <w:lang w:val="en-US"/>
        </w:rPr>
        <w:t xml:space="preserve"> (Eds</w:t>
      </w:r>
      <w:r w:rsidR="000C2398">
        <w:rPr>
          <w:iCs/>
          <w:color w:val="103526"/>
          <w:lang w:val="en-US"/>
        </w:rPr>
        <w:t>.</w:t>
      </w:r>
      <w:r w:rsidR="00FB6222" w:rsidRPr="00E83161">
        <w:rPr>
          <w:iCs/>
          <w:color w:val="103526"/>
          <w:lang w:val="en-US"/>
        </w:rPr>
        <w:t>)</w:t>
      </w:r>
      <w:r w:rsidRPr="00E83161">
        <w:rPr>
          <w:iCs/>
          <w:color w:val="103526"/>
          <w:lang w:val="en-US"/>
        </w:rPr>
        <w:t xml:space="preserve"> </w:t>
      </w:r>
      <w:r w:rsidR="000C2398">
        <w:rPr>
          <w:iCs/>
          <w:color w:val="103526"/>
          <w:lang w:val="en-US"/>
        </w:rPr>
        <w:t xml:space="preserve">Oxford: </w:t>
      </w:r>
      <w:r w:rsidRPr="00E83161">
        <w:rPr>
          <w:iCs/>
          <w:color w:val="103526"/>
          <w:lang w:val="en-US"/>
        </w:rPr>
        <w:t>Oxford University Press</w:t>
      </w:r>
      <w:r w:rsidR="000C2398">
        <w:rPr>
          <w:iCs/>
          <w:color w:val="103526"/>
          <w:lang w:val="en-US"/>
        </w:rPr>
        <w:t>, pp. 298-321.</w:t>
      </w:r>
    </w:p>
    <w:p w14:paraId="66BE20CF" w14:textId="04DB1A6C" w:rsidR="004421A8" w:rsidRPr="00CE5005" w:rsidRDefault="00FA3D96" w:rsidP="004421A8">
      <w:pPr>
        <w:rPr>
          <w:rFonts w:eastAsia="Times New Roman"/>
          <w:lang w:val="en-US"/>
        </w:rPr>
      </w:pPr>
      <w:r w:rsidRPr="00E83161">
        <w:rPr>
          <w:color w:val="262626"/>
          <w:lang w:val="en-US"/>
        </w:rPr>
        <w:t xml:space="preserve">Tye, M. </w:t>
      </w:r>
      <w:r w:rsidR="00231380" w:rsidRPr="00E83161">
        <w:rPr>
          <w:color w:val="262626"/>
          <w:lang w:val="en-US"/>
        </w:rPr>
        <w:t>(</w:t>
      </w:r>
      <w:r w:rsidR="004421A8">
        <w:rPr>
          <w:color w:val="262626"/>
          <w:lang w:val="en-US"/>
        </w:rPr>
        <w:t>2017)</w:t>
      </w:r>
      <w:r w:rsidR="00CE5005">
        <w:rPr>
          <w:color w:val="262626"/>
          <w:lang w:val="en-US"/>
        </w:rPr>
        <w:t>.</w:t>
      </w:r>
      <w:r w:rsidR="00903392" w:rsidRPr="00E83161">
        <w:rPr>
          <w:color w:val="262626"/>
          <w:lang w:val="en-US"/>
        </w:rPr>
        <w:t xml:space="preserve"> “Are pain</w:t>
      </w:r>
      <w:r w:rsidR="00F12699" w:rsidRPr="00E83161">
        <w:rPr>
          <w:color w:val="262626"/>
          <w:lang w:val="en-US"/>
        </w:rPr>
        <w:t>s</w:t>
      </w:r>
      <w:r w:rsidR="00903392" w:rsidRPr="00E83161">
        <w:rPr>
          <w:color w:val="262626"/>
          <w:lang w:val="en-US"/>
        </w:rPr>
        <w:t xml:space="preserve"> feelings?” </w:t>
      </w:r>
      <w:r w:rsidR="00903392" w:rsidRPr="00E83161">
        <w:rPr>
          <w:i/>
          <w:color w:val="262626"/>
          <w:lang w:val="en-US"/>
        </w:rPr>
        <w:t xml:space="preserve">The </w:t>
      </w:r>
      <w:r w:rsidR="00903392" w:rsidRPr="00CE5005">
        <w:rPr>
          <w:i/>
          <w:color w:val="262626"/>
          <w:lang w:val="en-US"/>
        </w:rPr>
        <w:t>Monist</w:t>
      </w:r>
      <w:r w:rsidR="004421A8" w:rsidRPr="00CE5005">
        <w:rPr>
          <w:color w:val="262626"/>
          <w:lang w:val="en-US"/>
        </w:rPr>
        <w:t>, Vol.</w:t>
      </w:r>
      <w:r w:rsidR="004421A8" w:rsidRPr="00CE5005">
        <w:rPr>
          <w:color w:val="2A2A2A"/>
          <w:shd w:val="clear" w:color="auto" w:fill="FFFFFF"/>
          <w:lang w:val="en-US"/>
        </w:rPr>
        <w:t xml:space="preserve"> </w:t>
      </w:r>
      <w:r w:rsidR="004421A8" w:rsidRPr="00CE5005">
        <w:rPr>
          <w:rFonts w:eastAsia="Times New Roman"/>
          <w:color w:val="2A2A2A"/>
          <w:shd w:val="clear" w:color="auto" w:fill="FFFFFF"/>
          <w:lang w:val="en-US"/>
        </w:rPr>
        <w:t> 100, pp. 478–484.</w:t>
      </w:r>
    </w:p>
    <w:p w14:paraId="3C8D7DF9" w14:textId="5E950694" w:rsidR="00A91FDB" w:rsidRPr="00E83161" w:rsidRDefault="00A91FDB" w:rsidP="004421A8">
      <w:pPr>
        <w:spacing w:line="276" w:lineRule="auto"/>
        <w:ind w:right="-8"/>
        <w:jc w:val="both"/>
        <w:rPr>
          <w:lang w:val="en-US"/>
        </w:rPr>
      </w:pPr>
      <w:r w:rsidRPr="00E83161">
        <w:rPr>
          <w:lang w:val="en-US"/>
        </w:rPr>
        <w:t>de Vignemont, F. (2010)</w:t>
      </w:r>
      <w:r w:rsidR="000C2398">
        <w:rPr>
          <w:lang w:val="en-US"/>
        </w:rPr>
        <w:t>.</w:t>
      </w:r>
      <w:r w:rsidRPr="00E83161">
        <w:rPr>
          <w:lang w:val="en-US"/>
        </w:rPr>
        <w:t xml:space="preserve"> “Body schema and body image: pros and cons”</w:t>
      </w:r>
      <w:r w:rsidR="000C2398">
        <w:rPr>
          <w:lang w:val="en-US"/>
        </w:rPr>
        <w:t>.</w:t>
      </w:r>
      <w:r w:rsidRPr="00E83161">
        <w:rPr>
          <w:lang w:val="en-US"/>
        </w:rPr>
        <w:t xml:space="preserve"> </w:t>
      </w:r>
      <w:r w:rsidRPr="00E83161">
        <w:rPr>
          <w:i/>
          <w:iCs/>
          <w:lang w:val="en-US"/>
        </w:rPr>
        <w:t>Neuropsychologia</w:t>
      </w:r>
      <w:r w:rsidRPr="00E83161">
        <w:rPr>
          <w:lang w:val="en-US"/>
        </w:rPr>
        <w:t xml:space="preserve">, </w:t>
      </w:r>
      <w:r w:rsidR="000C2398">
        <w:rPr>
          <w:lang w:val="en-US"/>
        </w:rPr>
        <w:t xml:space="preserve">Vol. </w:t>
      </w:r>
      <w:r w:rsidRPr="00E83161">
        <w:rPr>
          <w:lang w:val="en-US"/>
        </w:rPr>
        <w:t>48(3), pp. 669-80.</w:t>
      </w:r>
    </w:p>
    <w:p w14:paraId="31FE7443" w14:textId="4F5A7DE0" w:rsidR="0023350A" w:rsidRPr="00A5339E" w:rsidRDefault="00751011" w:rsidP="00840589">
      <w:pPr>
        <w:spacing w:line="276" w:lineRule="auto"/>
        <w:ind w:right="-8"/>
        <w:jc w:val="both"/>
        <w:rPr>
          <w:rFonts w:eastAsia="Times New Roman"/>
        </w:rPr>
      </w:pPr>
      <w:r w:rsidRPr="00E83161">
        <w:rPr>
          <w:lang w:val="en-US"/>
        </w:rPr>
        <w:t>de Vignemont, F. (2014</w:t>
      </w:r>
      <w:r w:rsidR="00102602" w:rsidRPr="00E83161">
        <w:rPr>
          <w:lang w:val="en-US"/>
        </w:rPr>
        <w:t>)</w:t>
      </w:r>
      <w:r w:rsidR="000C2398">
        <w:rPr>
          <w:lang w:val="en-US"/>
        </w:rPr>
        <w:t>.</w:t>
      </w:r>
      <w:r w:rsidR="00102602" w:rsidRPr="00E83161">
        <w:rPr>
          <w:lang w:val="en-US"/>
        </w:rPr>
        <w:t xml:space="preserve"> “</w:t>
      </w:r>
      <w:r w:rsidR="00325A11" w:rsidRPr="00E83161">
        <w:rPr>
          <w:lang w:val="en-US"/>
        </w:rPr>
        <w:t>A Multimodal Conception of Bodily E</w:t>
      </w:r>
      <w:r w:rsidR="00102602" w:rsidRPr="00E83161">
        <w:rPr>
          <w:lang w:val="en-US"/>
        </w:rPr>
        <w:t>xperience</w:t>
      </w:r>
      <w:r w:rsidR="000C2398">
        <w:rPr>
          <w:lang w:val="en-US"/>
        </w:rPr>
        <w:t>.</w:t>
      </w:r>
      <w:r w:rsidR="00102602" w:rsidRPr="00E83161">
        <w:rPr>
          <w:lang w:val="en-US"/>
        </w:rPr>
        <w:t xml:space="preserve">” </w:t>
      </w:r>
      <w:r w:rsidR="00102602" w:rsidRPr="00A5339E">
        <w:rPr>
          <w:i/>
        </w:rPr>
        <w:t>Mind</w:t>
      </w:r>
      <w:r w:rsidR="00102602" w:rsidRPr="00A5339E">
        <w:t xml:space="preserve"> </w:t>
      </w:r>
      <w:r w:rsidR="000C2398" w:rsidRPr="00A5339E">
        <w:t xml:space="preserve">Vol. </w:t>
      </w:r>
      <w:r w:rsidR="001244EB" w:rsidRPr="00A5339E">
        <w:t>123</w:t>
      </w:r>
      <w:r w:rsidR="000C2398" w:rsidRPr="00A5339E">
        <w:t>, pp.</w:t>
      </w:r>
      <w:r w:rsidR="00325A11" w:rsidRPr="00A5339E">
        <w:rPr>
          <w:rFonts w:eastAsia="Times New Roman"/>
          <w:color w:val="2A2A2A"/>
          <w:shd w:val="clear" w:color="auto" w:fill="FFFFFF"/>
        </w:rPr>
        <w:t xml:space="preserve"> 989-1020</w:t>
      </w:r>
      <w:r w:rsidR="00325A11" w:rsidRPr="00A5339E">
        <w:rPr>
          <w:rFonts w:eastAsia="Times New Roman"/>
        </w:rPr>
        <w:t>.</w:t>
      </w:r>
    </w:p>
    <w:p w14:paraId="004AC2A8" w14:textId="77777777" w:rsidR="0023350A" w:rsidRPr="00A5339E" w:rsidRDefault="0023350A" w:rsidP="00840589">
      <w:pPr>
        <w:spacing w:line="276" w:lineRule="auto"/>
        <w:ind w:right="-8"/>
        <w:jc w:val="both"/>
        <w:rPr>
          <w:rFonts w:eastAsia="Times New Roman"/>
        </w:rPr>
      </w:pPr>
    </w:p>
    <w:p w14:paraId="4F1A4899" w14:textId="4D4D1ED0" w:rsidR="0023350A" w:rsidRDefault="0023350A" w:rsidP="0023350A">
      <w:pPr>
        <w:widowControl w:val="0"/>
        <w:tabs>
          <w:tab w:val="left" w:pos="220"/>
          <w:tab w:val="left" w:pos="720"/>
        </w:tabs>
        <w:autoSpaceDE w:val="0"/>
        <w:autoSpaceDN w:val="0"/>
        <w:adjustRightInd w:val="0"/>
        <w:spacing w:line="276" w:lineRule="auto"/>
        <w:ind w:right="-8"/>
        <w:jc w:val="both"/>
        <w:rPr>
          <w:color w:val="141414"/>
        </w:rPr>
      </w:pPr>
      <w:r w:rsidRPr="00D72D75">
        <w:rPr>
          <w:color w:val="141414"/>
          <w:lang w:val="en-US"/>
        </w:rPr>
        <w:t>Università dell’Aquila, D</w:t>
      </w:r>
      <w:r w:rsidR="00FA4B60" w:rsidRPr="00D72D75">
        <w:rPr>
          <w:color w:val="141414"/>
          <w:lang w:val="en-US"/>
        </w:rPr>
        <w:t>epartment of Human</w:t>
      </w:r>
      <w:r w:rsidR="00F536C2" w:rsidRPr="00D72D75">
        <w:rPr>
          <w:color w:val="141414"/>
          <w:lang w:val="en-US"/>
        </w:rPr>
        <w:t xml:space="preserve"> Studi</w:t>
      </w:r>
      <w:r w:rsidR="00FA4B60" w:rsidRPr="00D72D75">
        <w:rPr>
          <w:color w:val="141414"/>
          <w:lang w:val="en-US"/>
        </w:rPr>
        <w:t>es</w:t>
      </w:r>
      <w:r w:rsidRPr="00D72D75">
        <w:rPr>
          <w:color w:val="141414"/>
          <w:lang w:val="en-US"/>
        </w:rPr>
        <w:t xml:space="preserve">, </w:t>
      </w:r>
      <w:proofErr w:type="spellStart"/>
      <w:r w:rsidRPr="00D72D75">
        <w:rPr>
          <w:color w:val="141414"/>
          <w:lang w:val="en-US"/>
        </w:rPr>
        <w:t>Viale</w:t>
      </w:r>
      <w:proofErr w:type="spellEnd"/>
      <w:r w:rsidRPr="00D72D75">
        <w:rPr>
          <w:color w:val="141414"/>
          <w:lang w:val="en-US"/>
        </w:rPr>
        <w:t xml:space="preserve"> Nizza 14, 67100, L’Aquila –</w:t>
      </w:r>
      <w:r>
        <w:rPr>
          <w:color w:val="141414"/>
        </w:rPr>
        <w:t xml:space="preserve"> ITALY</w:t>
      </w:r>
    </w:p>
    <w:p w14:paraId="3E5FFDCF" w14:textId="42A8D04E" w:rsidR="0023350A" w:rsidRPr="00B152C5" w:rsidRDefault="00597B8C" w:rsidP="0023350A">
      <w:pPr>
        <w:widowControl w:val="0"/>
        <w:tabs>
          <w:tab w:val="left" w:pos="220"/>
          <w:tab w:val="left" w:pos="720"/>
        </w:tabs>
        <w:autoSpaceDE w:val="0"/>
        <w:autoSpaceDN w:val="0"/>
        <w:adjustRightInd w:val="0"/>
        <w:spacing w:line="276" w:lineRule="auto"/>
        <w:ind w:right="-8"/>
        <w:jc w:val="both"/>
        <w:rPr>
          <w:rStyle w:val="Collegamentoipertestuale"/>
        </w:rPr>
      </w:pPr>
      <w:hyperlink r:id="rId8" w:history="1">
        <w:r w:rsidR="0023350A" w:rsidRPr="00B152C5">
          <w:rPr>
            <w:rStyle w:val="Collegamentoipertestuale"/>
          </w:rPr>
          <w:t>simone.gozzano@univaq.it</w:t>
        </w:r>
      </w:hyperlink>
    </w:p>
    <w:p w14:paraId="77972946" w14:textId="1E45C1A2" w:rsidR="002F15F0" w:rsidRPr="00B152C5" w:rsidRDefault="002F15F0">
      <w:pPr>
        <w:rPr>
          <w:rStyle w:val="Collegamentoipertestuale"/>
        </w:rPr>
      </w:pPr>
      <w:bookmarkStart w:id="0" w:name="_GoBack"/>
      <w:bookmarkEnd w:id="0"/>
    </w:p>
    <w:sectPr w:rsidR="002F15F0" w:rsidRPr="00B152C5" w:rsidSect="00F53538">
      <w:type w:val="continuous"/>
      <w:pgSz w:w="11900" w:h="16840"/>
      <w:pgMar w:top="1418" w:right="1418" w:bottom="1418" w:left="1418" w:header="709"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150AC" w14:textId="77777777" w:rsidR="00206ED0" w:rsidRDefault="00206ED0" w:rsidP="00FD6D7C">
      <w:r>
        <w:separator/>
      </w:r>
    </w:p>
  </w:endnote>
  <w:endnote w:type="continuationSeparator" w:id="0">
    <w:p w14:paraId="5583BEB3" w14:textId="77777777" w:rsidR="00206ED0" w:rsidRDefault="00206ED0" w:rsidP="00FD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C2C09" w14:textId="77777777" w:rsidR="00206ED0" w:rsidRDefault="00206ED0" w:rsidP="00FD6D7C">
      <w:r>
        <w:separator/>
      </w:r>
    </w:p>
  </w:footnote>
  <w:footnote w:type="continuationSeparator" w:id="0">
    <w:p w14:paraId="212682BF" w14:textId="77777777" w:rsidR="00206ED0" w:rsidRDefault="00206ED0" w:rsidP="00FD6D7C">
      <w:r>
        <w:continuationSeparator/>
      </w:r>
    </w:p>
  </w:footnote>
  <w:footnote w:id="1">
    <w:p w14:paraId="5E5E61E1" w14:textId="630F153C"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Aydede </w:t>
      </w:r>
      <w:r w:rsidRPr="006F2E0F">
        <w:rPr>
          <w:rFonts w:ascii="Times New Roman" w:hAnsi="Times New Roman" w:cs="Times New Roman"/>
          <w:sz w:val="20"/>
          <w:szCs w:val="20"/>
          <w:lang w:val="en-GB"/>
        </w:rPr>
        <w:t>(2005, 2009, 2013).</w:t>
      </w:r>
    </w:p>
  </w:footnote>
  <w:footnote w:id="2">
    <w:p w14:paraId="483CBA50" w14:textId="4B1BF02B"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Aydede (2017).</w:t>
      </w:r>
    </w:p>
  </w:footnote>
  <w:footnote w:id="3">
    <w:p w14:paraId="2E267667" w14:textId="0B6381C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Perceptualist theories that tackle also the problem of pain unpleasantness are called evaluativist theories. See Corns (2018).</w:t>
      </w:r>
    </w:p>
  </w:footnote>
  <w:footnote w:id="4">
    <w:p w14:paraId="0EBE3867" w14:textId="6DDBC563"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Pitcher (1970: 368).</w:t>
      </w:r>
    </w:p>
  </w:footnote>
  <w:footnote w:id="5">
    <w:p w14:paraId="79582D12" w14:textId="5656C902"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These can be actual or potential, but I leave aside this option.</w:t>
      </w:r>
    </w:p>
  </w:footnote>
  <w:footnote w:id="6">
    <w:p w14:paraId="70A47E78" w14:textId="425F9381"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A number of authors are now discussing whether pain is intrinsically bad. See Cutter and Tye (2011), Bain (2013), and the essays in Corns (2017).</w:t>
      </w:r>
    </w:p>
  </w:footnote>
  <w:footnote w:id="7">
    <w:p w14:paraId="4DA89AC1" w14:textId="777935C1"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Tye </w:t>
      </w:r>
      <w:r w:rsidRPr="006F2E0F">
        <w:rPr>
          <w:rFonts w:ascii="Times New Roman" w:hAnsi="Times New Roman" w:cs="Times New Roman"/>
          <w:sz w:val="20"/>
          <w:szCs w:val="20"/>
          <w:lang w:val="en-GB"/>
        </w:rPr>
        <w:t xml:space="preserve">(2006a, 2006b, </w:t>
      </w:r>
      <w:r w:rsidR="000C2398" w:rsidRPr="006F2E0F">
        <w:rPr>
          <w:rFonts w:ascii="Times New Roman" w:hAnsi="Times New Roman" w:cs="Times New Roman"/>
          <w:sz w:val="20"/>
          <w:szCs w:val="20"/>
          <w:lang w:val="en-GB"/>
        </w:rPr>
        <w:t>2016</w:t>
      </w:r>
      <w:r w:rsidRPr="006F2E0F">
        <w:rPr>
          <w:rFonts w:ascii="Times New Roman" w:hAnsi="Times New Roman" w:cs="Times New Roman"/>
          <w:sz w:val="20"/>
          <w:szCs w:val="20"/>
          <w:lang w:val="en-GB"/>
        </w:rPr>
        <w:t xml:space="preserve">, forthcoming </w:t>
      </w:r>
      <w:r w:rsidR="000C2398" w:rsidRPr="006F2E0F">
        <w:rPr>
          <w:rFonts w:ascii="Times New Roman" w:hAnsi="Times New Roman" w:cs="Times New Roman"/>
          <w:sz w:val="20"/>
          <w:szCs w:val="20"/>
          <w:lang w:val="en-GB"/>
        </w:rPr>
        <w:t>a</w:t>
      </w:r>
      <w:r w:rsidRPr="006F2E0F">
        <w:rPr>
          <w:rFonts w:ascii="Times New Roman" w:hAnsi="Times New Roman" w:cs="Times New Roman"/>
          <w:sz w:val="20"/>
          <w:szCs w:val="20"/>
          <w:lang w:val="en-GB"/>
        </w:rPr>
        <w:t>) and Dretske (2006).</w:t>
      </w:r>
    </w:p>
  </w:footnote>
  <w:footnote w:id="8">
    <w:p w14:paraId="74C91EF7" w14:textId="0DCA9464"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in particular, </w:t>
      </w:r>
      <w:r w:rsidRPr="006F2E0F">
        <w:rPr>
          <w:rFonts w:ascii="Times New Roman" w:hAnsi="Times New Roman" w:cs="Times New Roman"/>
          <w:sz w:val="20"/>
          <w:szCs w:val="20"/>
          <w:lang w:val="en-GB"/>
        </w:rPr>
        <w:t>Tye (1995) and Cutter (2017).</w:t>
      </w:r>
    </w:p>
  </w:footnote>
  <w:footnote w:id="9">
    <w:p w14:paraId="1A5ADF4A" w14:textId="2BDE1CD1"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Bain (2007: 175</w:t>
      </w:r>
      <w:r w:rsidR="00750F73" w:rsidRPr="006F2E0F">
        <w:rPr>
          <w:rFonts w:ascii="Times New Roman" w:hAnsi="Times New Roman" w:cs="Times New Roman"/>
          <w:sz w:val="20"/>
          <w:szCs w:val="20"/>
          <w:lang w:val="en-GB"/>
        </w:rPr>
        <w:t>) but</w:t>
      </w:r>
      <w:r w:rsidRPr="006F2E0F">
        <w:rPr>
          <w:rFonts w:ascii="Times New Roman" w:hAnsi="Times New Roman" w:cs="Times New Roman"/>
          <w:sz w:val="20"/>
          <w:szCs w:val="20"/>
          <w:lang w:val="en-GB"/>
        </w:rPr>
        <w:t xml:space="preserve"> see also Bain (2003).</w:t>
      </w:r>
    </w:p>
  </w:footnote>
  <w:footnote w:id="10">
    <w:p w14:paraId="1B90C2DC" w14:textId="1A42F6B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Bain (2007: 177).</w:t>
      </w:r>
    </w:p>
  </w:footnote>
  <w:footnote w:id="11">
    <w:p w14:paraId="66CB6E36" w14:textId="2251164D"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Armstrong and Malcolm (1984: 182).</w:t>
      </w:r>
    </w:p>
  </w:footnote>
  <w:footnote w:id="12">
    <w:p w14:paraId="5F99BE57" w14:textId="329E2484" w:rsidR="00F57387" w:rsidRPr="006F2E0F" w:rsidRDefault="00F57387" w:rsidP="00A51E3A">
      <w:pPr>
        <w:pStyle w:val="Testonotaapidipagina"/>
        <w:ind w:right="-8"/>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 xml:space="preserve">Armstrong (1968: 315). </w:t>
      </w:r>
      <w:r w:rsidRPr="006F2E0F">
        <w:rPr>
          <w:rFonts w:ascii="Times New Roman" w:hAnsi="Times New Roman" w:cs="Times New Roman"/>
          <w:sz w:val="20"/>
          <w:szCs w:val="20"/>
        </w:rPr>
        <w:t xml:space="preserve">The extended mind hypothesis runs against such a view. I won’t consider it in the present discussion. Notice that, for Armstrong, the problem of the location of pain has to be contextualized into his view according to which we should distinguish between transitive </w:t>
      </w:r>
      <w:r w:rsidRPr="006F2E0F">
        <w:rPr>
          <w:rFonts w:ascii="Times New Roman" w:hAnsi="Times New Roman" w:cs="Times New Roman"/>
          <w:i/>
          <w:sz w:val="20"/>
          <w:szCs w:val="20"/>
        </w:rPr>
        <w:t>vs.</w:t>
      </w:r>
      <w:r w:rsidRPr="006F2E0F">
        <w:rPr>
          <w:rFonts w:ascii="Times New Roman" w:hAnsi="Times New Roman" w:cs="Times New Roman"/>
          <w:sz w:val="20"/>
          <w:szCs w:val="20"/>
        </w:rPr>
        <w:t xml:space="preserve"> intransitive sensations: the former being sensations of qualities existing independently on the existence of minds, the latter being qualities that exist only because minds exist. This distinction, however, is just </w:t>
      </w:r>
      <w:r w:rsidRPr="006F2E0F">
        <w:rPr>
          <w:rFonts w:ascii="Times New Roman" w:hAnsi="Times New Roman" w:cs="Times New Roman"/>
          <w:i/>
          <w:sz w:val="20"/>
          <w:szCs w:val="20"/>
        </w:rPr>
        <w:t>prima facie</w:t>
      </w:r>
      <w:r w:rsidRPr="006F2E0F">
        <w:rPr>
          <w:rFonts w:ascii="Times New Roman" w:hAnsi="Times New Roman" w:cs="Times New Roman"/>
          <w:sz w:val="20"/>
          <w:szCs w:val="20"/>
        </w:rPr>
        <w:t xml:space="preserve"> because also pain, argues Armstrong, is a transitive sensation. To cope with the “distinction between </w:t>
      </w:r>
      <w:r w:rsidRPr="006F2E0F">
        <w:rPr>
          <w:rFonts w:ascii="Times New Roman" w:hAnsi="Times New Roman" w:cs="Times New Roman"/>
          <w:i/>
          <w:sz w:val="20"/>
          <w:szCs w:val="20"/>
        </w:rPr>
        <w:t>feeling</w:t>
      </w:r>
      <w:r w:rsidRPr="006F2E0F">
        <w:rPr>
          <w:rFonts w:ascii="Times New Roman" w:hAnsi="Times New Roman" w:cs="Times New Roman"/>
          <w:sz w:val="20"/>
          <w:szCs w:val="20"/>
        </w:rPr>
        <w:t xml:space="preserve"> that there is a certain sort of disturbance in the hand, and there actually being such a disturbance” we should recur to pain reports along these lines: “‘I have a pain in my hand’ could be rendered as follows: ‘It feels to me that certain sort of disturbance is occurring in my hand, a perception that evokes in me the peremptory desire that the perception should cease’” Armstrong (1968: 314).</w:t>
      </w:r>
    </w:p>
  </w:footnote>
  <w:footnote w:id="13">
    <w:p w14:paraId="5FF73530" w14:textId="4BEB8A8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Style w:val="s1"/>
          <w:rFonts w:ascii="Times New Roman" w:hAnsi="Times New Roman" w:cs="Times New Roman"/>
          <w:sz w:val="20"/>
          <w:szCs w:val="20"/>
          <w:lang w:val="en-GB"/>
        </w:rPr>
        <w:t>IASP (1986: 250).</w:t>
      </w:r>
    </w:p>
  </w:footnote>
  <w:footnote w:id="14">
    <w:p w14:paraId="54AC35DF" w14:textId="5656FCA8"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Aydede (2017).</w:t>
      </w:r>
    </w:p>
  </w:footnote>
  <w:footnote w:id="15">
    <w:p w14:paraId="134C09FF" w14:textId="3235D69D"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See Hill (201</w:t>
      </w:r>
      <w:r w:rsidR="0009468B">
        <w:rPr>
          <w:rFonts w:ascii="Times New Roman" w:hAnsi="Times New Roman" w:cs="Times New Roman"/>
          <w:sz w:val="20"/>
          <w:szCs w:val="20"/>
          <w:lang w:val="en-GB"/>
        </w:rPr>
        <w:t>7</w:t>
      </w:r>
      <w:r w:rsidRPr="006F2E0F">
        <w:rPr>
          <w:rFonts w:ascii="Times New Roman" w:hAnsi="Times New Roman" w:cs="Times New Roman"/>
          <w:sz w:val="20"/>
          <w:szCs w:val="20"/>
          <w:lang w:val="en-GB"/>
        </w:rPr>
        <w:t>).</w:t>
      </w:r>
    </w:p>
  </w:footnote>
  <w:footnote w:id="16">
    <w:p w14:paraId="272B02EC" w14:textId="4D4B50E4"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Aydede (2009: 536).</w:t>
      </w:r>
    </w:p>
  </w:footnote>
  <w:footnote w:id="17">
    <w:p w14:paraId="1B1A1856" w14:textId="1FD6BFFC"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Ibid.: 549.</w:t>
      </w:r>
    </w:p>
  </w:footnote>
  <w:footnote w:id="18">
    <w:p w14:paraId="162E9C63" w14:textId="13619AF5"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Kripke (1980).</w:t>
      </w:r>
    </w:p>
  </w:footnote>
  <w:footnote w:id="19">
    <w:p w14:paraId="21A83223" w14:textId="7D793A63" w:rsidR="00F57387" w:rsidRPr="006F2E0F" w:rsidRDefault="00F57387" w:rsidP="00A00EA1">
      <w:pPr>
        <w:pStyle w:val="Testonotaapidipagina"/>
        <w:ind w:right="843"/>
        <w:jc w:val="both"/>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I signal that those who favor embodied cognition, like Clark, Gallese, and Goldman, to mention few, may react to this view. A challenge to these features of pain vis-a-vis its location is in Massin (2017).</w:t>
      </w:r>
    </w:p>
  </w:footnote>
  <w:footnote w:id="20">
    <w:p w14:paraId="1AD97868" w14:textId="5A006E37"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 xml:space="preserve">See </w:t>
      </w:r>
      <w:r w:rsidRPr="006F2E0F">
        <w:rPr>
          <w:rFonts w:ascii="Times New Roman" w:eastAsia="Times New Roman" w:hAnsi="Times New Roman" w:cs="Times New Roman"/>
          <w:color w:val="222222"/>
          <w:sz w:val="20"/>
          <w:szCs w:val="20"/>
          <w:shd w:val="clear" w:color="auto" w:fill="FFFFFF"/>
          <w:lang w:val="en-GB"/>
        </w:rPr>
        <w:t>Hicks et al. (2001) and von Baeyer et al. (2007).</w:t>
      </w:r>
    </w:p>
  </w:footnote>
  <w:footnote w:id="21">
    <w:p w14:paraId="4953204D" w14:textId="1F6941CD"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Evans (1982: 221).</w:t>
      </w:r>
    </w:p>
  </w:footnote>
  <w:footnote w:id="22">
    <w:p w14:paraId="6EFA85BD" w14:textId="61D4FBDD"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Reuters, Philips and Sytsma (2013).</w:t>
      </w:r>
    </w:p>
  </w:footnote>
  <w:footnote w:id="23">
    <w:p w14:paraId="3CB4D766" w14:textId="77777777" w:rsidR="00F57387" w:rsidRPr="006F2E0F" w:rsidRDefault="00F57387" w:rsidP="00C8784B">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On similar lines one could construe </w:t>
      </w:r>
      <w:r w:rsidRPr="006F2E0F">
        <w:rPr>
          <w:rFonts w:ascii="Times New Roman" w:hAnsi="Times New Roman" w:cs="Times New Roman"/>
          <w:i/>
          <w:sz w:val="20"/>
          <w:szCs w:val="20"/>
        </w:rPr>
        <w:t>asymbolia for pain</w:t>
      </w:r>
      <w:r w:rsidRPr="006F2E0F">
        <w:rPr>
          <w:rFonts w:ascii="Times New Roman" w:hAnsi="Times New Roman" w:cs="Times New Roman"/>
          <w:sz w:val="20"/>
          <w:szCs w:val="20"/>
        </w:rPr>
        <w:t>, a syndrome in which the somato</w:t>
      </w:r>
      <w:r w:rsidRPr="006F2E0F">
        <w:rPr>
          <w:rFonts w:ascii="Times New Roman" w:eastAsia="Times New Roman" w:hAnsi="Times New Roman" w:cs="Times New Roman"/>
          <w:color w:val="000000"/>
          <w:sz w:val="20"/>
          <w:szCs w:val="20"/>
          <w:shd w:val="clear" w:color="auto" w:fill="FFFFFF"/>
        </w:rPr>
        <w:t xml:space="preserve">sensory component of pain is intact, allowing subject to detect nocive stimuli, while the affective component is lost, resulting in people not caring about the nocive stimuli, because they do not feel anything. </w:t>
      </w:r>
      <w:r w:rsidRPr="006F2E0F">
        <w:rPr>
          <w:rFonts w:ascii="Times New Roman" w:hAnsi="Times New Roman" w:cs="Times New Roman"/>
          <w:sz w:val="20"/>
          <w:szCs w:val="20"/>
        </w:rPr>
        <w:t xml:space="preserve">See </w:t>
      </w:r>
      <w:r w:rsidRPr="006F2E0F">
        <w:rPr>
          <w:rFonts w:ascii="Times New Roman" w:eastAsia="Times New Roman" w:hAnsi="Times New Roman" w:cs="Times New Roman"/>
          <w:color w:val="000000"/>
          <w:sz w:val="20"/>
          <w:szCs w:val="20"/>
          <w:shd w:val="clear" w:color="auto" w:fill="FFFFFF"/>
        </w:rPr>
        <w:t>Grahek (2007) for a philosophical analysis of this syndrome.</w:t>
      </w:r>
    </w:p>
  </w:footnote>
  <w:footnote w:id="24">
    <w:p w14:paraId="4C09A546" w14:textId="7545F4D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w:t>
      </w:r>
      <w:r w:rsidRPr="006F2E0F">
        <w:rPr>
          <w:rFonts w:ascii="Times New Roman" w:hAnsi="Times New Roman" w:cs="Times New Roman"/>
          <w:sz w:val="20"/>
          <w:szCs w:val="20"/>
          <w:lang w:val="en-GB"/>
        </w:rPr>
        <w:t>Hill (2006: 96) and (2017).</w:t>
      </w:r>
    </w:p>
  </w:footnote>
  <w:footnote w:id="25">
    <w:p w14:paraId="7A44B220" w14:textId="0726B295"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Chalmers (1996) for one.</w:t>
      </w:r>
    </w:p>
  </w:footnote>
  <w:footnote w:id="26">
    <w:p w14:paraId="29CE641F" w14:textId="6DDF812B"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In particular, </w:t>
      </w:r>
      <w:r w:rsidRPr="006F2E0F">
        <w:rPr>
          <w:rFonts w:ascii="Times New Roman" w:hAnsi="Times New Roman" w:cs="Times New Roman"/>
          <w:sz w:val="20"/>
          <w:szCs w:val="20"/>
          <w:lang w:val="en-GB"/>
        </w:rPr>
        <w:t>Armstrong (1968) and Hill (2004; 2006).</w:t>
      </w:r>
    </w:p>
  </w:footnote>
  <w:footnote w:id="27">
    <w:p w14:paraId="27C7B2DE" w14:textId="1B2BDB9D"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w:t>
      </w:r>
      <w:r w:rsidRPr="006F2E0F">
        <w:rPr>
          <w:rFonts w:ascii="Times New Roman" w:hAnsi="Times New Roman" w:cs="Times New Roman"/>
          <w:sz w:val="20"/>
          <w:szCs w:val="20"/>
          <w:lang w:val="en-GB"/>
        </w:rPr>
        <w:t>Kriegel (2009).</w:t>
      </w:r>
    </w:p>
  </w:footnote>
  <w:footnote w:id="28">
    <w:p w14:paraId="2C1718D2" w14:textId="3BF8B7E9" w:rsidR="00F57387" w:rsidRPr="006F2E0F" w:rsidRDefault="00F57387" w:rsidP="009C66B5">
      <w:pPr>
        <w:pStyle w:val="Testonotaapidipagina"/>
        <w:ind w:right="-8"/>
        <w:jc w:val="both"/>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It should be kept in mind that the use of “I” and “here” I am considering is the one as subjects, not as objects. So, I can err if, embroiled after an accident, I point to a foot believing it to be my foot.</w:t>
      </w:r>
      <w:r w:rsidR="007A2C21">
        <w:rPr>
          <w:rFonts w:ascii="Times New Roman" w:hAnsi="Times New Roman" w:cs="Times New Roman"/>
          <w:sz w:val="20"/>
          <w:szCs w:val="20"/>
        </w:rPr>
        <w:t xml:space="preserve"> For further issues see </w:t>
      </w:r>
      <w:proofErr w:type="spellStart"/>
      <w:r w:rsidR="007A2C21">
        <w:rPr>
          <w:rFonts w:ascii="Times New Roman" w:hAnsi="Times New Roman" w:cs="Times New Roman"/>
          <w:sz w:val="20"/>
          <w:szCs w:val="20"/>
        </w:rPr>
        <w:t>Tye</w:t>
      </w:r>
      <w:proofErr w:type="spellEnd"/>
      <w:r w:rsidR="007A2C21">
        <w:rPr>
          <w:rFonts w:ascii="Times New Roman" w:hAnsi="Times New Roman" w:cs="Times New Roman"/>
          <w:sz w:val="20"/>
          <w:szCs w:val="20"/>
        </w:rPr>
        <w:t xml:space="preserve"> (2017).</w:t>
      </w:r>
    </w:p>
  </w:footnote>
  <w:footnote w:id="29">
    <w:p w14:paraId="538124F1" w14:textId="417D2A7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Kaplan (1989).</w:t>
      </w:r>
    </w:p>
  </w:footnote>
  <w:footnote w:id="30">
    <w:p w14:paraId="74ECD844" w14:textId="77777777" w:rsidR="00F57387" w:rsidRPr="006F2E0F" w:rsidRDefault="00F57387" w:rsidP="00C656E7">
      <w:pPr>
        <w:pStyle w:val="Testonotaapidipagina"/>
        <w:ind w:right="-8"/>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For extensive analyses of the logic and grammar of pain reports see Brogaard (2011; 2012); for a source see Kenny (1963). For an interesting debate on the logic of the preposition, such as “in” or “on”, as used in pain reports, see Noordhof (2001; 2002) and Tye (2002).</w:t>
      </w:r>
    </w:p>
  </w:footnote>
  <w:footnote w:id="31">
    <w:p w14:paraId="65C56EAF" w14:textId="6756F1DC"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The epistemic privilege each of us has on its own pain is not intrinsic: the case of conjoined twins shows that a privileged access to pain does not mean uniqueness, so it is not necessary. The taste sensations show that is not sufficient either, because the stimulus can be literally shared and controlled, contrary to what happens for nocive stimuli.</w:t>
      </w:r>
    </w:p>
  </w:footnote>
  <w:footnote w:id="32">
    <w:p w14:paraId="40CECBD7" w14:textId="41BE94DE"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Clearly, visceral pain proprioception is perception enough.</w:t>
      </w:r>
    </w:p>
  </w:footnote>
  <w:footnote w:id="33">
    <w:p w14:paraId="08B5893E" w14:textId="4B40EE3F"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Tye </w:t>
      </w:r>
      <w:r w:rsidRPr="006F2E0F">
        <w:rPr>
          <w:rFonts w:ascii="Times New Roman" w:hAnsi="Times New Roman" w:cs="Times New Roman"/>
          <w:sz w:val="20"/>
          <w:szCs w:val="20"/>
          <w:lang w:val="en-GB"/>
        </w:rPr>
        <w:t>(2014).</w:t>
      </w:r>
    </w:p>
  </w:footnote>
  <w:footnote w:id="34">
    <w:p w14:paraId="3B7CF230" w14:textId="550FE59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Gallagher (2005).</w:t>
      </w:r>
    </w:p>
  </w:footnote>
  <w:footnote w:id="35">
    <w:p w14:paraId="63E4DE70" w14:textId="66454973"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w:t>
      </w:r>
      <w:r w:rsidRPr="006F2E0F">
        <w:rPr>
          <w:rFonts w:ascii="Times New Roman" w:hAnsi="Times New Roman" w:cs="Times New Roman"/>
          <w:sz w:val="20"/>
          <w:szCs w:val="20"/>
          <w:lang w:val="en-GB"/>
        </w:rPr>
        <w:t>Gallagher (2005) and de Vignemont (2010).</w:t>
      </w:r>
    </w:p>
  </w:footnote>
  <w:footnote w:id="36">
    <w:p w14:paraId="4E036049" w14:textId="3B41C99F"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de Vignemont (2010: 674).</w:t>
      </w:r>
    </w:p>
  </w:footnote>
  <w:footnote w:id="37">
    <w:p w14:paraId="75FC2EA5" w14:textId="6FA3FF0C"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As Anscombe (1957) used to say, there is “knowledge without observation” about the position of our own body, a point related to Evans’ information link that I mentioned above.</w:t>
      </w:r>
    </w:p>
  </w:footnote>
  <w:footnote w:id="38">
    <w:p w14:paraId="26531E3E" w14:textId="583107B2"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See </w:t>
      </w:r>
      <w:r w:rsidRPr="006F2E0F">
        <w:rPr>
          <w:rFonts w:ascii="Times New Roman" w:hAnsi="Times New Roman" w:cs="Times New Roman"/>
          <w:sz w:val="20"/>
          <w:szCs w:val="20"/>
          <w:lang w:val="en-GB"/>
        </w:rPr>
        <w:t>Ramachandran and Rogers-Ramachandran (1996), Ramachandran (1998) and Ramachandran and Hirstein (1998).</w:t>
      </w:r>
    </w:p>
  </w:footnote>
  <w:footnote w:id="39">
    <w:p w14:paraId="0BCD4D85" w14:textId="77777777" w:rsidR="00F57387" w:rsidRPr="006F2E0F" w:rsidRDefault="00F57387" w:rsidP="000A5189">
      <w:pPr>
        <w:pStyle w:val="Testonotaapidipagina"/>
        <w:ind w:right="-8"/>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On the importance of visual perception in bodily awareness, see de Vignemont (2014).</w:t>
      </w:r>
    </w:p>
  </w:footnote>
  <w:footnote w:id="40">
    <w:p w14:paraId="6160AE5B" w14:textId="52642364"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Hardcastle (1999: 16).</w:t>
      </w:r>
    </w:p>
  </w:footnote>
  <w:footnote w:id="41">
    <w:p w14:paraId="3A79EAEE" w14:textId="3386EAB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Ivi, p. 21.</w:t>
      </w:r>
    </w:p>
  </w:footnote>
  <w:footnote w:id="42">
    <w:p w14:paraId="00A5EA64" w14:textId="366B1FC3" w:rsidR="00F57387" w:rsidRPr="006F2E0F" w:rsidRDefault="00F57387" w:rsidP="00425049">
      <w:pPr>
        <w:pStyle w:val="Testonotaapidipagina"/>
        <w:ind w:right="-8"/>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On the interesting pathology in which the somatosensory component is preserved while the affective is lost, so-called “pain asymbolia”, see Grahek (2007).</w:t>
      </w:r>
    </w:p>
  </w:footnote>
  <w:footnote w:id="43">
    <w:p w14:paraId="1B96FEA0" w14:textId="2C5F4DA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Hardcastle (1999: 119).</w:t>
      </w:r>
    </w:p>
  </w:footnote>
  <w:footnote w:id="44">
    <w:p w14:paraId="29D2A879" w14:textId="25B76CE9" w:rsidR="00F57387" w:rsidRPr="006F2E0F" w:rsidRDefault="00F57387">
      <w:pPr>
        <w:pStyle w:val="Testonotaapidipagina"/>
        <w:rPr>
          <w:rFonts w:ascii="Times New Roman" w:hAnsi="Times New Roman" w:cs="Times New Roman"/>
          <w:sz w:val="20"/>
          <w:szCs w:val="20"/>
        </w:rPr>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Madden et al. (2015).</w:t>
      </w:r>
    </w:p>
  </w:footnote>
  <w:footnote w:id="45">
    <w:p w14:paraId="28DB7E73" w14:textId="2A710821" w:rsidR="00F57387" w:rsidRPr="00AD0B3A" w:rsidRDefault="00F57387">
      <w:pPr>
        <w:pStyle w:val="Testonotaapidipagina"/>
      </w:pPr>
      <w:r w:rsidRPr="006F2E0F">
        <w:rPr>
          <w:rStyle w:val="Rimandonotaapidipagina"/>
          <w:rFonts w:ascii="Times New Roman" w:hAnsi="Times New Roman" w:cs="Times New Roman"/>
          <w:sz w:val="20"/>
          <w:szCs w:val="20"/>
        </w:rPr>
        <w:footnoteRef/>
      </w:r>
      <w:r w:rsidRPr="006F2E0F">
        <w:rPr>
          <w:rFonts w:ascii="Times New Roman" w:hAnsi="Times New Roman" w:cs="Times New Roman"/>
          <w:sz w:val="20"/>
          <w:szCs w:val="20"/>
        </w:rPr>
        <w:t xml:space="preserve"> </w:t>
      </w:r>
      <w:r w:rsidRPr="006F2E0F">
        <w:rPr>
          <w:rFonts w:ascii="Times New Roman" w:hAnsi="Times New Roman" w:cs="Times New Roman"/>
          <w:sz w:val="20"/>
          <w:szCs w:val="20"/>
          <w:lang w:val="en-GB"/>
        </w:rPr>
        <w:t xml:space="preserve">Klein </w:t>
      </w:r>
      <w:r w:rsidR="00D46B77">
        <w:rPr>
          <w:rFonts w:ascii="Times New Roman" w:hAnsi="Times New Roman" w:cs="Times New Roman"/>
          <w:sz w:val="20"/>
          <w:szCs w:val="20"/>
          <w:lang w:val="en-GB"/>
        </w:rPr>
        <w:t>(</w:t>
      </w:r>
      <w:r w:rsidRPr="006F2E0F">
        <w:rPr>
          <w:rFonts w:ascii="Times New Roman" w:hAnsi="Times New Roman" w:cs="Times New Roman"/>
          <w:sz w:val="20"/>
          <w:szCs w:val="20"/>
          <w:lang w:val="en-GB"/>
        </w:rPr>
        <w:t>2015</w:t>
      </w:r>
      <w:r w:rsidR="00D46B77">
        <w:rPr>
          <w:rFonts w:ascii="Times New Roman" w:hAnsi="Times New Roman" w:cs="Times New Roman"/>
          <w:sz w:val="20"/>
          <w:szCs w:val="20"/>
          <w:lang w:val="en-GB"/>
        </w:rPr>
        <w:t>:</w:t>
      </w:r>
      <w:r w:rsidRPr="006F2E0F">
        <w:rPr>
          <w:rFonts w:ascii="Times New Roman" w:hAnsi="Times New Roman" w:cs="Times New Roman"/>
          <w:sz w:val="20"/>
          <w:szCs w:val="20"/>
          <w:lang w:val="en-GB"/>
        </w:rPr>
        <w:t xml:space="preserve"> 90-1).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F5E32"/>
    <w:multiLevelType w:val="hybridMultilevel"/>
    <w:tmpl w:val="D8245FF6"/>
    <w:lvl w:ilvl="0" w:tplc="F1B8B9C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6A00CA"/>
    <w:multiLevelType w:val="hybridMultilevel"/>
    <w:tmpl w:val="691CD1BA"/>
    <w:lvl w:ilvl="0" w:tplc="2E2E1D5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90446"/>
    <w:multiLevelType w:val="hybridMultilevel"/>
    <w:tmpl w:val="405C5B7E"/>
    <w:lvl w:ilvl="0" w:tplc="9546027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D810C04"/>
    <w:multiLevelType w:val="hybridMultilevel"/>
    <w:tmpl w:val="D67C0D00"/>
    <w:lvl w:ilvl="0" w:tplc="7B8E559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225E3A"/>
    <w:multiLevelType w:val="hybridMultilevel"/>
    <w:tmpl w:val="48F663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91546F"/>
    <w:multiLevelType w:val="hybridMultilevel"/>
    <w:tmpl w:val="E0049AE2"/>
    <w:lvl w:ilvl="0" w:tplc="D436C96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FD40D0"/>
    <w:multiLevelType w:val="multilevel"/>
    <w:tmpl w:val="48AE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64323"/>
    <w:multiLevelType w:val="hybridMultilevel"/>
    <w:tmpl w:val="E2880B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3744B7"/>
    <w:multiLevelType w:val="hybridMultilevel"/>
    <w:tmpl w:val="0582C6B4"/>
    <w:lvl w:ilvl="0" w:tplc="598E129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46B43D0C"/>
    <w:multiLevelType w:val="hybridMultilevel"/>
    <w:tmpl w:val="D4C64290"/>
    <w:lvl w:ilvl="0" w:tplc="D400A4E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32515D"/>
    <w:multiLevelType w:val="hybridMultilevel"/>
    <w:tmpl w:val="59CC56B0"/>
    <w:lvl w:ilvl="0" w:tplc="F2AE9EC8">
      <w:start w:val="1"/>
      <w:numFmt w:val="bullet"/>
      <w:lvlText w:val=""/>
      <w:lvlJc w:val="left"/>
      <w:pPr>
        <w:tabs>
          <w:tab w:val="num" w:pos="720"/>
        </w:tabs>
        <w:ind w:left="720" w:hanging="360"/>
      </w:pPr>
      <w:rPr>
        <w:rFonts w:ascii="Wingdings" w:hAnsi="Wingdings" w:hint="default"/>
      </w:rPr>
    </w:lvl>
    <w:lvl w:ilvl="1" w:tplc="0EDC6682" w:tentative="1">
      <w:start w:val="1"/>
      <w:numFmt w:val="bullet"/>
      <w:lvlText w:val=""/>
      <w:lvlJc w:val="left"/>
      <w:pPr>
        <w:tabs>
          <w:tab w:val="num" w:pos="1440"/>
        </w:tabs>
        <w:ind w:left="1440" w:hanging="360"/>
      </w:pPr>
      <w:rPr>
        <w:rFonts w:ascii="Wingdings" w:hAnsi="Wingdings" w:hint="default"/>
      </w:rPr>
    </w:lvl>
    <w:lvl w:ilvl="2" w:tplc="F9561F4C">
      <w:start w:val="1"/>
      <w:numFmt w:val="bullet"/>
      <w:lvlText w:val=""/>
      <w:lvlJc w:val="left"/>
      <w:pPr>
        <w:tabs>
          <w:tab w:val="num" w:pos="2160"/>
        </w:tabs>
        <w:ind w:left="2160" w:hanging="360"/>
      </w:pPr>
      <w:rPr>
        <w:rFonts w:ascii="Wingdings" w:hAnsi="Wingdings" w:hint="default"/>
      </w:rPr>
    </w:lvl>
    <w:lvl w:ilvl="3" w:tplc="30161814" w:tentative="1">
      <w:start w:val="1"/>
      <w:numFmt w:val="bullet"/>
      <w:lvlText w:val=""/>
      <w:lvlJc w:val="left"/>
      <w:pPr>
        <w:tabs>
          <w:tab w:val="num" w:pos="2880"/>
        </w:tabs>
        <w:ind w:left="2880" w:hanging="360"/>
      </w:pPr>
      <w:rPr>
        <w:rFonts w:ascii="Wingdings" w:hAnsi="Wingdings" w:hint="default"/>
      </w:rPr>
    </w:lvl>
    <w:lvl w:ilvl="4" w:tplc="35323526" w:tentative="1">
      <w:start w:val="1"/>
      <w:numFmt w:val="bullet"/>
      <w:lvlText w:val=""/>
      <w:lvlJc w:val="left"/>
      <w:pPr>
        <w:tabs>
          <w:tab w:val="num" w:pos="3600"/>
        </w:tabs>
        <w:ind w:left="3600" w:hanging="360"/>
      </w:pPr>
      <w:rPr>
        <w:rFonts w:ascii="Wingdings" w:hAnsi="Wingdings" w:hint="default"/>
      </w:rPr>
    </w:lvl>
    <w:lvl w:ilvl="5" w:tplc="7F3203FE" w:tentative="1">
      <w:start w:val="1"/>
      <w:numFmt w:val="bullet"/>
      <w:lvlText w:val=""/>
      <w:lvlJc w:val="left"/>
      <w:pPr>
        <w:tabs>
          <w:tab w:val="num" w:pos="4320"/>
        </w:tabs>
        <w:ind w:left="4320" w:hanging="360"/>
      </w:pPr>
      <w:rPr>
        <w:rFonts w:ascii="Wingdings" w:hAnsi="Wingdings" w:hint="default"/>
      </w:rPr>
    </w:lvl>
    <w:lvl w:ilvl="6" w:tplc="82D8FA6E" w:tentative="1">
      <w:start w:val="1"/>
      <w:numFmt w:val="bullet"/>
      <w:lvlText w:val=""/>
      <w:lvlJc w:val="left"/>
      <w:pPr>
        <w:tabs>
          <w:tab w:val="num" w:pos="5040"/>
        </w:tabs>
        <w:ind w:left="5040" w:hanging="360"/>
      </w:pPr>
      <w:rPr>
        <w:rFonts w:ascii="Wingdings" w:hAnsi="Wingdings" w:hint="default"/>
      </w:rPr>
    </w:lvl>
    <w:lvl w:ilvl="7" w:tplc="D0FA920E" w:tentative="1">
      <w:start w:val="1"/>
      <w:numFmt w:val="bullet"/>
      <w:lvlText w:val=""/>
      <w:lvlJc w:val="left"/>
      <w:pPr>
        <w:tabs>
          <w:tab w:val="num" w:pos="5760"/>
        </w:tabs>
        <w:ind w:left="5760" w:hanging="360"/>
      </w:pPr>
      <w:rPr>
        <w:rFonts w:ascii="Wingdings" w:hAnsi="Wingdings" w:hint="default"/>
      </w:rPr>
    </w:lvl>
    <w:lvl w:ilvl="8" w:tplc="9E2EEB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37E01"/>
    <w:multiLevelType w:val="hybridMultilevel"/>
    <w:tmpl w:val="328C894A"/>
    <w:lvl w:ilvl="0" w:tplc="E9A057E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3A4F5C"/>
    <w:multiLevelType w:val="multilevel"/>
    <w:tmpl w:val="E2880B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9D1417"/>
    <w:multiLevelType w:val="hybridMultilevel"/>
    <w:tmpl w:val="3EC43C2A"/>
    <w:lvl w:ilvl="0" w:tplc="C328750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2"/>
  </w:num>
  <w:num w:numId="2">
    <w:abstractNumId w:val="11"/>
  </w:num>
  <w:num w:numId="3">
    <w:abstractNumId w:val="0"/>
  </w:num>
  <w:num w:numId="4">
    <w:abstractNumId w:val="14"/>
  </w:num>
  <w:num w:numId="5">
    <w:abstractNumId w:val="7"/>
  </w:num>
  <w:num w:numId="6">
    <w:abstractNumId w:val="9"/>
  </w:num>
  <w:num w:numId="7">
    <w:abstractNumId w:val="8"/>
  </w:num>
  <w:num w:numId="8">
    <w:abstractNumId w:val="13"/>
  </w:num>
  <w:num w:numId="9">
    <w:abstractNumId w:val="5"/>
  </w:num>
  <w:num w:numId="10">
    <w:abstractNumId w:val="4"/>
  </w:num>
  <w:num w:numId="11">
    <w:abstractNumId w:val="10"/>
  </w:num>
  <w:num w:numId="12">
    <w:abstractNumId w:val="12"/>
  </w:num>
  <w:num w:numId="13">
    <w:abstractNumId w:val="6"/>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C0"/>
    <w:rsid w:val="000006CF"/>
    <w:rsid w:val="00000997"/>
    <w:rsid w:val="000034D8"/>
    <w:rsid w:val="00003A89"/>
    <w:rsid w:val="00003BAB"/>
    <w:rsid w:val="00003F27"/>
    <w:rsid w:val="00003FD1"/>
    <w:rsid w:val="00004805"/>
    <w:rsid w:val="00006907"/>
    <w:rsid w:val="00006B50"/>
    <w:rsid w:val="00012AB5"/>
    <w:rsid w:val="00012DCD"/>
    <w:rsid w:val="000143F3"/>
    <w:rsid w:val="00014581"/>
    <w:rsid w:val="0001473B"/>
    <w:rsid w:val="00014D68"/>
    <w:rsid w:val="00015603"/>
    <w:rsid w:val="000157F1"/>
    <w:rsid w:val="00015B32"/>
    <w:rsid w:val="000176C8"/>
    <w:rsid w:val="00021B05"/>
    <w:rsid w:val="00022C01"/>
    <w:rsid w:val="00023AF7"/>
    <w:rsid w:val="00023EDD"/>
    <w:rsid w:val="00023F5D"/>
    <w:rsid w:val="0002433F"/>
    <w:rsid w:val="00025420"/>
    <w:rsid w:val="00032038"/>
    <w:rsid w:val="00032410"/>
    <w:rsid w:val="00032B64"/>
    <w:rsid w:val="00033EDA"/>
    <w:rsid w:val="00034C76"/>
    <w:rsid w:val="00035372"/>
    <w:rsid w:val="0003670E"/>
    <w:rsid w:val="0003695D"/>
    <w:rsid w:val="000403CE"/>
    <w:rsid w:val="00041812"/>
    <w:rsid w:val="0004228C"/>
    <w:rsid w:val="00043271"/>
    <w:rsid w:val="000436B6"/>
    <w:rsid w:val="000439E0"/>
    <w:rsid w:val="000460D0"/>
    <w:rsid w:val="00046351"/>
    <w:rsid w:val="00047B48"/>
    <w:rsid w:val="00050608"/>
    <w:rsid w:val="00051DCC"/>
    <w:rsid w:val="00054927"/>
    <w:rsid w:val="00054F08"/>
    <w:rsid w:val="000563DD"/>
    <w:rsid w:val="000564F5"/>
    <w:rsid w:val="000569F8"/>
    <w:rsid w:val="00056A15"/>
    <w:rsid w:val="00060D7C"/>
    <w:rsid w:val="00063DE8"/>
    <w:rsid w:val="00064E4C"/>
    <w:rsid w:val="00065E10"/>
    <w:rsid w:val="00070CCF"/>
    <w:rsid w:val="00072384"/>
    <w:rsid w:val="00072768"/>
    <w:rsid w:val="00074D4C"/>
    <w:rsid w:val="00075D7E"/>
    <w:rsid w:val="0007610B"/>
    <w:rsid w:val="00076A64"/>
    <w:rsid w:val="000771CE"/>
    <w:rsid w:val="000774D9"/>
    <w:rsid w:val="000777ED"/>
    <w:rsid w:val="00077D90"/>
    <w:rsid w:val="00080891"/>
    <w:rsid w:val="00081841"/>
    <w:rsid w:val="000839FF"/>
    <w:rsid w:val="00085996"/>
    <w:rsid w:val="00087311"/>
    <w:rsid w:val="00090579"/>
    <w:rsid w:val="000911C0"/>
    <w:rsid w:val="000918C3"/>
    <w:rsid w:val="000923FD"/>
    <w:rsid w:val="0009244A"/>
    <w:rsid w:val="00093F29"/>
    <w:rsid w:val="0009468B"/>
    <w:rsid w:val="00095CA3"/>
    <w:rsid w:val="000973C3"/>
    <w:rsid w:val="000A2BAA"/>
    <w:rsid w:val="000A5189"/>
    <w:rsid w:val="000A5EF8"/>
    <w:rsid w:val="000A665A"/>
    <w:rsid w:val="000A6F16"/>
    <w:rsid w:val="000B191B"/>
    <w:rsid w:val="000B3270"/>
    <w:rsid w:val="000B423F"/>
    <w:rsid w:val="000B560E"/>
    <w:rsid w:val="000C0112"/>
    <w:rsid w:val="000C2398"/>
    <w:rsid w:val="000C32A8"/>
    <w:rsid w:val="000C3DC5"/>
    <w:rsid w:val="000C3FEB"/>
    <w:rsid w:val="000C5B41"/>
    <w:rsid w:val="000C6B23"/>
    <w:rsid w:val="000C76F9"/>
    <w:rsid w:val="000D001A"/>
    <w:rsid w:val="000D07DE"/>
    <w:rsid w:val="000D23DB"/>
    <w:rsid w:val="000D4574"/>
    <w:rsid w:val="000D5B7E"/>
    <w:rsid w:val="000D5DDD"/>
    <w:rsid w:val="000D6E30"/>
    <w:rsid w:val="000D7120"/>
    <w:rsid w:val="000E1B34"/>
    <w:rsid w:val="000E2243"/>
    <w:rsid w:val="000E29E0"/>
    <w:rsid w:val="000E2A00"/>
    <w:rsid w:val="000E2DB0"/>
    <w:rsid w:val="000E4B93"/>
    <w:rsid w:val="000E5364"/>
    <w:rsid w:val="000E5A41"/>
    <w:rsid w:val="000E6099"/>
    <w:rsid w:val="000E739A"/>
    <w:rsid w:val="000E76EF"/>
    <w:rsid w:val="000F071E"/>
    <w:rsid w:val="000F0C31"/>
    <w:rsid w:val="000F36B9"/>
    <w:rsid w:val="000F3E40"/>
    <w:rsid w:val="000F43F5"/>
    <w:rsid w:val="000F4A9A"/>
    <w:rsid w:val="000F5F0F"/>
    <w:rsid w:val="000F67F1"/>
    <w:rsid w:val="00100223"/>
    <w:rsid w:val="00101072"/>
    <w:rsid w:val="00102602"/>
    <w:rsid w:val="00103424"/>
    <w:rsid w:val="00104CE9"/>
    <w:rsid w:val="0010738D"/>
    <w:rsid w:val="001076ED"/>
    <w:rsid w:val="00110422"/>
    <w:rsid w:val="00113DF3"/>
    <w:rsid w:val="00115016"/>
    <w:rsid w:val="001165E0"/>
    <w:rsid w:val="0011712A"/>
    <w:rsid w:val="0012091C"/>
    <w:rsid w:val="00120BED"/>
    <w:rsid w:val="00122938"/>
    <w:rsid w:val="0012350A"/>
    <w:rsid w:val="00123715"/>
    <w:rsid w:val="001244EB"/>
    <w:rsid w:val="00125157"/>
    <w:rsid w:val="00125CF5"/>
    <w:rsid w:val="00125ED2"/>
    <w:rsid w:val="001266C0"/>
    <w:rsid w:val="001306B3"/>
    <w:rsid w:val="00130AE6"/>
    <w:rsid w:val="001314DE"/>
    <w:rsid w:val="0013175E"/>
    <w:rsid w:val="00134639"/>
    <w:rsid w:val="0013512A"/>
    <w:rsid w:val="00135603"/>
    <w:rsid w:val="00136025"/>
    <w:rsid w:val="00136493"/>
    <w:rsid w:val="00136B53"/>
    <w:rsid w:val="001409F5"/>
    <w:rsid w:val="00140CAF"/>
    <w:rsid w:val="00140DBA"/>
    <w:rsid w:val="00141668"/>
    <w:rsid w:val="00143EDC"/>
    <w:rsid w:val="00144637"/>
    <w:rsid w:val="001451B0"/>
    <w:rsid w:val="00145E9B"/>
    <w:rsid w:val="0014646A"/>
    <w:rsid w:val="0014728B"/>
    <w:rsid w:val="0014759D"/>
    <w:rsid w:val="00147715"/>
    <w:rsid w:val="001529B2"/>
    <w:rsid w:val="001538DA"/>
    <w:rsid w:val="001549A0"/>
    <w:rsid w:val="0015635D"/>
    <w:rsid w:val="00156F52"/>
    <w:rsid w:val="001575C0"/>
    <w:rsid w:val="00160AA6"/>
    <w:rsid w:val="00160CC4"/>
    <w:rsid w:val="00162824"/>
    <w:rsid w:val="001635AF"/>
    <w:rsid w:val="00164E68"/>
    <w:rsid w:val="00166418"/>
    <w:rsid w:val="001676C7"/>
    <w:rsid w:val="0017090D"/>
    <w:rsid w:val="001735F5"/>
    <w:rsid w:val="00173E19"/>
    <w:rsid w:val="00173EFF"/>
    <w:rsid w:val="001744C7"/>
    <w:rsid w:val="001755E2"/>
    <w:rsid w:val="00176B13"/>
    <w:rsid w:val="00176FCE"/>
    <w:rsid w:val="00180B05"/>
    <w:rsid w:val="00183428"/>
    <w:rsid w:val="00184508"/>
    <w:rsid w:val="001862A8"/>
    <w:rsid w:val="0018630C"/>
    <w:rsid w:val="00186603"/>
    <w:rsid w:val="00187A63"/>
    <w:rsid w:val="00190484"/>
    <w:rsid w:val="0019090C"/>
    <w:rsid w:val="001909B1"/>
    <w:rsid w:val="001911ED"/>
    <w:rsid w:val="00191CB8"/>
    <w:rsid w:val="00192142"/>
    <w:rsid w:val="001926B3"/>
    <w:rsid w:val="00194CD6"/>
    <w:rsid w:val="001A0EA5"/>
    <w:rsid w:val="001A3EDE"/>
    <w:rsid w:val="001A4612"/>
    <w:rsid w:val="001A57C3"/>
    <w:rsid w:val="001A60AD"/>
    <w:rsid w:val="001A76B3"/>
    <w:rsid w:val="001A7C8B"/>
    <w:rsid w:val="001B10B8"/>
    <w:rsid w:val="001B1515"/>
    <w:rsid w:val="001B182C"/>
    <w:rsid w:val="001B2A32"/>
    <w:rsid w:val="001B30D2"/>
    <w:rsid w:val="001B42E3"/>
    <w:rsid w:val="001B4E3E"/>
    <w:rsid w:val="001B5515"/>
    <w:rsid w:val="001B6AE8"/>
    <w:rsid w:val="001B7C04"/>
    <w:rsid w:val="001B7D1E"/>
    <w:rsid w:val="001C0770"/>
    <w:rsid w:val="001C1152"/>
    <w:rsid w:val="001C16F7"/>
    <w:rsid w:val="001C1E32"/>
    <w:rsid w:val="001C2270"/>
    <w:rsid w:val="001C2358"/>
    <w:rsid w:val="001C3525"/>
    <w:rsid w:val="001C4C12"/>
    <w:rsid w:val="001C5005"/>
    <w:rsid w:val="001C650D"/>
    <w:rsid w:val="001D068F"/>
    <w:rsid w:val="001D1F6B"/>
    <w:rsid w:val="001D3991"/>
    <w:rsid w:val="001D3F76"/>
    <w:rsid w:val="001D477A"/>
    <w:rsid w:val="001D4F14"/>
    <w:rsid w:val="001E01E4"/>
    <w:rsid w:val="001E1BB0"/>
    <w:rsid w:val="001E35A6"/>
    <w:rsid w:val="001E3F7C"/>
    <w:rsid w:val="001E4400"/>
    <w:rsid w:val="001E6A76"/>
    <w:rsid w:val="001E7E12"/>
    <w:rsid w:val="001F05E0"/>
    <w:rsid w:val="001F0B27"/>
    <w:rsid w:val="001F117C"/>
    <w:rsid w:val="001F20C6"/>
    <w:rsid w:val="001F2457"/>
    <w:rsid w:val="001F2C85"/>
    <w:rsid w:val="001F3956"/>
    <w:rsid w:val="001F42FA"/>
    <w:rsid w:val="001F565B"/>
    <w:rsid w:val="001F6383"/>
    <w:rsid w:val="001F66B0"/>
    <w:rsid w:val="001F798D"/>
    <w:rsid w:val="002003B6"/>
    <w:rsid w:val="002012B5"/>
    <w:rsid w:val="00202A40"/>
    <w:rsid w:val="00202C08"/>
    <w:rsid w:val="00203A96"/>
    <w:rsid w:val="00203C11"/>
    <w:rsid w:val="002059C3"/>
    <w:rsid w:val="00205F15"/>
    <w:rsid w:val="002062A5"/>
    <w:rsid w:val="00206C67"/>
    <w:rsid w:val="00206ED0"/>
    <w:rsid w:val="00207B90"/>
    <w:rsid w:val="00207D42"/>
    <w:rsid w:val="002127B0"/>
    <w:rsid w:val="00212ABA"/>
    <w:rsid w:val="002165AE"/>
    <w:rsid w:val="00217194"/>
    <w:rsid w:val="00217345"/>
    <w:rsid w:val="0021746E"/>
    <w:rsid w:val="00217C92"/>
    <w:rsid w:val="00217F97"/>
    <w:rsid w:val="0022089D"/>
    <w:rsid w:val="00221BD2"/>
    <w:rsid w:val="00222760"/>
    <w:rsid w:val="00222999"/>
    <w:rsid w:val="00222F23"/>
    <w:rsid w:val="0022303D"/>
    <w:rsid w:val="00224777"/>
    <w:rsid w:val="00226638"/>
    <w:rsid w:val="0023077F"/>
    <w:rsid w:val="00230F36"/>
    <w:rsid w:val="00231380"/>
    <w:rsid w:val="002313CD"/>
    <w:rsid w:val="00231BAE"/>
    <w:rsid w:val="0023350A"/>
    <w:rsid w:val="002336C0"/>
    <w:rsid w:val="00235433"/>
    <w:rsid w:val="00236158"/>
    <w:rsid w:val="00236F04"/>
    <w:rsid w:val="00237307"/>
    <w:rsid w:val="0024108C"/>
    <w:rsid w:val="00241559"/>
    <w:rsid w:val="00243B61"/>
    <w:rsid w:val="002444F1"/>
    <w:rsid w:val="00246DC6"/>
    <w:rsid w:val="00247B3D"/>
    <w:rsid w:val="00247BB0"/>
    <w:rsid w:val="002504E5"/>
    <w:rsid w:val="00250804"/>
    <w:rsid w:val="00251368"/>
    <w:rsid w:val="00251671"/>
    <w:rsid w:val="00251FDF"/>
    <w:rsid w:val="0025574A"/>
    <w:rsid w:val="00255F89"/>
    <w:rsid w:val="00260165"/>
    <w:rsid w:val="002630C0"/>
    <w:rsid w:val="00264E4D"/>
    <w:rsid w:val="00266935"/>
    <w:rsid w:val="00271868"/>
    <w:rsid w:val="00271D51"/>
    <w:rsid w:val="0027255D"/>
    <w:rsid w:val="00272AD9"/>
    <w:rsid w:val="00273B9E"/>
    <w:rsid w:val="0027500B"/>
    <w:rsid w:val="002757E0"/>
    <w:rsid w:val="002759A2"/>
    <w:rsid w:val="00275FA6"/>
    <w:rsid w:val="002805D9"/>
    <w:rsid w:val="00284AEA"/>
    <w:rsid w:val="00285C73"/>
    <w:rsid w:val="0029001F"/>
    <w:rsid w:val="00290197"/>
    <w:rsid w:val="002904CD"/>
    <w:rsid w:val="00291671"/>
    <w:rsid w:val="002916F6"/>
    <w:rsid w:val="002925CC"/>
    <w:rsid w:val="00292C05"/>
    <w:rsid w:val="0029305B"/>
    <w:rsid w:val="00294AA5"/>
    <w:rsid w:val="0029536F"/>
    <w:rsid w:val="00296263"/>
    <w:rsid w:val="002962B8"/>
    <w:rsid w:val="002A339A"/>
    <w:rsid w:val="002A35F0"/>
    <w:rsid w:val="002A4C05"/>
    <w:rsid w:val="002A565F"/>
    <w:rsid w:val="002A617A"/>
    <w:rsid w:val="002A7734"/>
    <w:rsid w:val="002B2000"/>
    <w:rsid w:val="002B4ECA"/>
    <w:rsid w:val="002B61DE"/>
    <w:rsid w:val="002B62B3"/>
    <w:rsid w:val="002C0992"/>
    <w:rsid w:val="002C2578"/>
    <w:rsid w:val="002C319E"/>
    <w:rsid w:val="002C3C74"/>
    <w:rsid w:val="002C57EA"/>
    <w:rsid w:val="002C6265"/>
    <w:rsid w:val="002D256C"/>
    <w:rsid w:val="002D3669"/>
    <w:rsid w:val="002D4F6E"/>
    <w:rsid w:val="002D521D"/>
    <w:rsid w:val="002D65D7"/>
    <w:rsid w:val="002D6EFB"/>
    <w:rsid w:val="002D744B"/>
    <w:rsid w:val="002D7D4E"/>
    <w:rsid w:val="002E160B"/>
    <w:rsid w:val="002E4423"/>
    <w:rsid w:val="002E5131"/>
    <w:rsid w:val="002E64B8"/>
    <w:rsid w:val="002E6D93"/>
    <w:rsid w:val="002E6E4C"/>
    <w:rsid w:val="002E7EE3"/>
    <w:rsid w:val="002F15F0"/>
    <w:rsid w:val="002F1BC6"/>
    <w:rsid w:val="002F1DBF"/>
    <w:rsid w:val="002F2663"/>
    <w:rsid w:val="002F3353"/>
    <w:rsid w:val="002F349D"/>
    <w:rsid w:val="002F373C"/>
    <w:rsid w:val="002F5448"/>
    <w:rsid w:val="002F656D"/>
    <w:rsid w:val="003006F8"/>
    <w:rsid w:val="00300A36"/>
    <w:rsid w:val="00300DA5"/>
    <w:rsid w:val="00301581"/>
    <w:rsid w:val="00304660"/>
    <w:rsid w:val="00305947"/>
    <w:rsid w:val="00306A39"/>
    <w:rsid w:val="00306D6C"/>
    <w:rsid w:val="003071CD"/>
    <w:rsid w:val="00310F6D"/>
    <w:rsid w:val="003125DC"/>
    <w:rsid w:val="0031275E"/>
    <w:rsid w:val="00313468"/>
    <w:rsid w:val="003134A9"/>
    <w:rsid w:val="00313D2A"/>
    <w:rsid w:val="0032247D"/>
    <w:rsid w:val="00323015"/>
    <w:rsid w:val="003232FB"/>
    <w:rsid w:val="0032359B"/>
    <w:rsid w:val="00323645"/>
    <w:rsid w:val="00323A33"/>
    <w:rsid w:val="0032581A"/>
    <w:rsid w:val="00325A11"/>
    <w:rsid w:val="00327A33"/>
    <w:rsid w:val="00330B36"/>
    <w:rsid w:val="0033113E"/>
    <w:rsid w:val="003316B7"/>
    <w:rsid w:val="003317BB"/>
    <w:rsid w:val="003341CD"/>
    <w:rsid w:val="0033433A"/>
    <w:rsid w:val="00337F36"/>
    <w:rsid w:val="00343639"/>
    <w:rsid w:val="00343759"/>
    <w:rsid w:val="003452D3"/>
    <w:rsid w:val="0034600D"/>
    <w:rsid w:val="0035255E"/>
    <w:rsid w:val="003545AA"/>
    <w:rsid w:val="0035565A"/>
    <w:rsid w:val="00355699"/>
    <w:rsid w:val="00355CC4"/>
    <w:rsid w:val="00356229"/>
    <w:rsid w:val="003567B3"/>
    <w:rsid w:val="003579E2"/>
    <w:rsid w:val="00357F2F"/>
    <w:rsid w:val="00362611"/>
    <w:rsid w:val="00362B37"/>
    <w:rsid w:val="00362BE1"/>
    <w:rsid w:val="00364609"/>
    <w:rsid w:val="00364703"/>
    <w:rsid w:val="00364ADD"/>
    <w:rsid w:val="00365422"/>
    <w:rsid w:val="00365743"/>
    <w:rsid w:val="00367314"/>
    <w:rsid w:val="00367CAE"/>
    <w:rsid w:val="003707D7"/>
    <w:rsid w:val="003712A2"/>
    <w:rsid w:val="003747BA"/>
    <w:rsid w:val="00374D4E"/>
    <w:rsid w:val="00374F4B"/>
    <w:rsid w:val="00380D10"/>
    <w:rsid w:val="00384A2A"/>
    <w:rsid w:val="00385986"/>
    <w:rsid w:val="00385A71"/>
    <w:rsid w:val="00386085"/>
    <w:rsid w:val="00392C8D"/>
    <w:rsid w:val="00393522"/>
    <w:rsid w:val="0039756E"/>
    <w:rsid w:val="003A1542"/>
    <w:rsid w:val="003A163F"/>
    <w:rsid w:val="003A1F90"/>
    <w:rsid w:val="003A441A"/>
    <w:rsid w:val="003A657B"/>
    <w:rsid w:val="003A70DB"/>
    <w:rsid w:val="003A74CA"/>
    <w:rsid w:val="003A7DFF"/>
    <w:rsid w:val="003B0B20"/>
    <w:rsid w:val="003B0C32"/>
    <w:rsid w:val="003B122A"/>
    <w:rsid w:val="003B1411"/>
    <w:rsid w:val="003B15E1"/>
    <w:rsid w:val="003B1D5D"/>
    <w:rsid w:val="003B268A"/>
    <w:rsid w:val="003B32B3"/>
    <w:rsid w:val="003B5342"/>
    <w:rsid w:val="003B7C80"/>
    <w:rsid w:val="003B7F2A"/>
    <w:rsid w:val="003C2F31"/>
    <w:rsid w:val="003C4B1A"/>
    <w:rsid w:val="003C4E91"/>
    <w:rsid w:val="003C529F"/>
    <w:rsid w:val="003C54DF"/>
    <w:rsid w:val="003C5ACE"/>
    <w:rsid w:val="003C5D5D"/>
    <w:rsid w:val="003C664F"/>
    <w:rsid w:val="003C6B7A"/>
    <w:rsid w:val="003D120F"/>
    <w:rsid w:val="003D2058"/>
    <w:rsid w:val="003D2731"/>
    <w:rsid w:val="003D2A20"/>
    <w:rsid w:val="003D62D5"/>
    <w:rsid w:val="003D72B2"/>
    <w:rsid w:val="003E2108"/>
    <w:rsid w:val="003E255A"/>
    <w:rsid w:val="003E2A23"/>
    <w:rsid w:val="003E30FC"/>
    <w:rsid w:val="003E3A06"/>
    <w:rsid w:val="003E3C6D"/>
    <w:rsid w:val="003E3FD8"/>
    <w:rsid w:val="003E46B9"/>
    <w:rsid w:val="003E68C9"/>
    <w:rsid w:val="003E7BA7"/>
    <w:rsid w:val="003E7F1B"/>
    <w:rsid w:val="003F62BF"/>
    <w:rsid w:val="003F71FD"/>
    <w:rsid w:val="004000FB"/>
    <w:rsid w:val="004003AA"/>
    <w:rsid w:val="00400D28"/>
    <w:rsid w:val="00403159"/>
    <w:rsid w:val="0040339F"/>
    <w:rsid w:val="0040572A"/>
    <w:rsid w:val="00405DA3"/>
    <w:rsid w:val="0040703B"/>
    <w:rsid w:val="004101AB"/>
    <w:rsid w:val="00412EAA"/>
    <w:rsid w:val="004139CD"/>
    <w:rsid w:val="00413B9B"/>
    <w:rsid w:val="00414BEB"/>
    <w:rsid w:val="0041523E"/>
    <w:rsid w:val="0041560E"/>
    <w:rsid w:val="00417815"/>
    <w:rsid w:val="00417B27"/>
    <w:rsid w:val="00417F55"/>
    <w:rsid w:val="004211CB"/>
    <w:rsid w:val="004218DD"/>
    <w:rsid w:val="004221DB"/>
    <w:rsid w:val="00422D26"/>
    <w:rsid w:val="004233E3"/>
    <w:rsid w:val="0042427C"/>
    <w:rsid w:val="00425049"/>
    <w:rsid w:val="004251A3"/>
    <w:rsid w:val="00427246"/>
    <w:rsid w:val="004276C6"/>
    <w:rsid w:val="00430262"/>
    <w:rsid w:val="00430F0D"/>
    <w:rsid w:val="00431F84"/>
    <w:rsid w:val="004326C4"/>
    <w:rsid w:val="00433083"/>
    <w:rsid w:val="00433338"/>
    <w:rsid w:val="004345F2"/>
    <w:rsid w:val="00434952"/>
    <w:rsid w:val="004361E8"/>
    <w:rsid w:val="004362AB"/>
    <w:rsid w:val="00437597"/>
    <w:rsid w:val="004421A8"/>
    <w:rsid w:val="00443B33"/>
    <w:rsid w:val="00443F2A"/>
    <w:rsid w:val="00444311"/>
    <w:rsid w:val="0044547D"/>
    <w:rsid w:val="004457B0"/>
    <w:rsid w:val="00445DFF"/>
    <w:rsid w:val="0045056B"/>
    <w:rsid w:val="00450F13"/>
    <w:rsid w:val="00451709"/>
    <w:rsid w:val="00452BCC"/>
    <w:rsid w:val="00453253"/>
    <w:rsid w:val="00453A65"/>
    <w:rsid w:val="0045512B"/>
    <w:rsid w:val="0045558A"/>
    <w:rsid w:val="00455861"/>
    <w:rsid w:val="00456923"/>
    <w:rsid w:val="00457376"/>
    <w:rsid w:val="004608AF"/>
    <w:rsid w:val="00460BFE"/>
    <w:rsid w:val="00461B8A"/>
    <w:rsid w:val="00461BF3"/>
    <w:rsid w:val="00464049"/>
    <w:rsid w:val="0046769B"/>
    <w:rsid w:val="00470D69"/>
    <w:rsid w:val="00470E67"/>
    <w:rsid w:val="00471C71"/>
    <w:rsid w:val="0047285B"/>
    <w:rsid w:val="00472945"/>
    <w:rsid w:val="00472B7D"/>
    <w:rsid w:val="00474A46"/>
    <w:rsid w:val="0047616A"/>
    <w:rsid w:val="004767DF"/>
    <w:rsid w:val="004772D1"/>
    <w:rsid w:val="00483891"/>
    <w:rsid w:val="004840CB"/>
    <w:rsid w:val="00486880"/>
    <w:rsid w:val="004905DC"/>
    <w:rsid w:val="00490D7E"/>
    <w:rsid w:val="00491885"/>
    <w:rsid w:val="00491CC8"/>
    <w:rsid w:val="00491D08"/>
    <w:rsid w:val="00492EFB"/>
    <w:rsid w:val="00493028"/>
    <w:rsid w:val="00493E43"/>
    <w:rsid w:val="00494134"/>
    <w:rsid w:val="004945FA"/>
    <w:rsid w:val="00495AA6"/>
    <w:rsid w:val="004966C0"/>
    <w:rsid w:val="00497955"/>
    <w:rsid w:val="004979CD"/>
    <w:rsid w:val="004A2550"/>
    <w:rsid w:val="004A269C"/>
    <w:rsid w:val="004A3318"/>
    <w:rsid w:val="004A4054"/>
    <w:rsid w:val="004A567C"/>
    <w:rsid w:val="004A5720"/>
    <w:rsid w:val="004A7A52"/>
    <w:rsid w:val="004A7C4B"/>
    <w:rsid w:val="004B0B65"/>
    <w:rsid w:val="004B1E36"/>
    <w:rsid w:val="004B2AA1"/>
    <w:rsid w:val="004B2BDD"/>
    <w:rsid w:val="004B4720"/>
    <w:rsid w:val="004B6B60"/>
    <w:rsid w:val="004B6B61"/>
    <w:rsid w:val="004C1B19"/>
    <w:rsid w:val="004C1F58"/>
    <w:rsid w:val="004C2A61"/>
    <w:rsid w:val="004D2BE0"/>
    <w:rsid w:val="004D546A"/>
    <w:rsid w:val="004D65DE"/>
    <w:rsid w:val="004D752D"/>
    <w:rsid w:val="004D78E6"/>
    <w:rsid w:val="004D7BD4"/>
    <w:rsid w:val="004D7C3C"/>
    <w:rsid w:val="004E0230"/>
    <w:rsid w:val="004E1F7A"/>
    <w:rsid w:val="004E492E"/>
    <w:rsid w:val="004E5673"/>
    <w:rsid w:val="004E5D94"/>
    <w:rsid w:val="004E6F87"/>
    <w:rsid w:val="004E73F3"/>
    <w:rsid w:val="004E776F"/>
    <w:rsid w:val="004F0130"/>
    <w:rsid w:val="004F08AB"/>
    <w:rsid w:val="004F0997"/>
    <w:rsid w:val="004F0DB5"/>
    <w:rsid w:val="004F1DBC"/>
    <w:rsid w:val="004F2368"/>
    <w:rsid w:val="004F32B4"/>
    <w:rsid w:val="004F6B12"/>
    <w:rsid w:val="004F6E46"/>
    <w:rsid w:val="004F759F"/>
    <w:rsid w:val="005024FB"/>
    <w:rsid w:val="00511003"/>
    <w:rsid w:val="005122F3"/>
    <w:rsid w:val="00513A21"/>
    <w:rsid w:val="0051544A"/>
    <w:rsid w:val="00516735"/>
    <w:rsid w:val="00517942"/>
    <w:rsid w:val="00522A07"/>
    <w:rsid w:val="0052356C"/>
    <w:rsid w:val="00525151"/>
    <w:rsid w:val="00527926"/>
    <w:rsid w:val="00527CA0"/>
    <w:rsid w:val="00532533"/>
    <w:rsid w:val="005331C2"/>
    <w:rsid w:val="00533E85"/>
    <w:rsid w:val="00536D3D"/>
    <w:rsid w:val="00536ECB"/>
    <w:rsid w:val="00540909"/>
    <w:rsid w:val="0054169F"/>
    <w:rsid w:val="005426E5"/>
    <w:rsid w:val="005429E3"/>
    <w:rsid w:val="0054348C"/>
    <w:rsid w:val="00543AAC"/>
    <w:rsid w:val="0054632E"/>
    <w:rsid w:val="0055006D"/>
    <w:rsid w:val="0055057F"/>
    <w:rsid w:val="00551DAD"/>
    <w:rsid w:val="005529E9"/>
    <w:rsid w:val="00554533"/>
    <w:rsid w:val="00554916"/>
    <w:rsid w:val="00555C8F"/>
    <w:rsid w:val="00555FFC"/>
    <w:rsid w:val="00556FA0"/>
    <w:rsid w:val="00560645"/>
    <w:rsid w:val="005607C2"/>
    <w:rsid w:val="005618E4"/>
    <w:rsid w:val="005620D4"/>
    <w:rsid w:val="00565D51"/>
    <w:rsid w:val="005669C7"/>
    <w:rsid w:val="005736A2"/>
    <w:rsid w:val="00573DB5"/>
    <w:rsid w:val="005805E0"/>
    <w:rsid w:val="00580A42"/>
    <w:rsid w:val="0058338D"/>
    <w:rsid w:val="00583DBE"/>
    <w:rsid w:val="0058579E"/>
    <w:rsid w:val="005862FB"/>
    <w:rsid w:val="00591920"/>
    <w:rsid w:val="00592D25"/>
    <w:rsid w:val="00594BD7"/>
    <w:rsid w:val="00595B96"/>
    <w:rsid w:val="00595CF4"/>
    <w:rsid w:val="00595D92"/>
    <w:rsid w:val="00596E3C"/>
    <w:rsid w:val="00597137"/>
    <w:rsid w:val="00597B8C"/>
    <w:rsid w:val="005A0AE6"/>
    <w:rsid w:val="005A3853"/>
    <w:rsid w:val="005A410A"/>
    <w:rsid w:val="005A54BB"/>
    <w:rsid w:val="005A6B69"/>
    <w:rsid w:val="005A6BD1"/>
    <w:rsid w:val="005B15CD"/>
    <w:rsid w:val="005B22E9"/>
    <w:rsid w:val="005B4022"/>
    <w:rsid w:val="005B7AB1"/>
    <w:rsid w:val="005C156E"/>
    <w:rsid w:val="005C1D04"/>
    <w:rsid w:val="005C2B99"/>
    <w:rsid w:val="005C2F1A"/>
    <w:rsid w:val="005C4C53"/>
    <w:rsid w:val="005C577F"/>
    <w:rsid w:val="005D0508"/>
    <w:rsid w:val="005D4257"/>
    <w:rsid w:val="005D4904"/>
    <w:rsid w:val="005E0953"/>
    <w:rsid w:val="005E0C7C"/>
    <w:rsid w:val="005E1801"/>
    <w:rsid w:val="005E1B6A"/>
    <w:rsid w:val="005E3EA2"/>
    <w:rsid w:val="005E437D"/>
    <w:rsid w:val="005F1817"/>
    <w:rsid w:val="005F205F"/>
    <w:rsid w:val="005F333E"/>
    <w:rsid w:val="005F718B"/>
    <w:rsid w:val="00602967"/>
    <w:rsid w:val="00602D05"/>
    <w:rsid w:val="00606A2E"/>
    <w:rsid w:val="00610A60"/>
    <w:rsid w:val="00612615"/>
    <w:rsid w:val="00613506"/>
    <w:rsid w:val="00613EDA"/>
    <w:rsid w:val="00615B8B"/>
    <w:rsid w:val="00616CF2"/>
    <w:rsid w:val="0062023B"/>
    <w:rsid w:val="006210BB"/>
    <w:rsid w:val="00621D06"/>
    <w:rsid w:val="00621F1B"/>
    <w:rsid w:val="006236C7"/>
    <w:rsid w:val="00625F5C"/>
    <w:rsid w:val="0063015A"/>
    <w:rsid w:val="00630C10"/>
    <w:rsid w:val="00630D7C"/>
    <w:rsid w:val="00630EA3"/>
    <w:rsid w:val="00631AEB"/>
    <w:rsid w:val="00634EB3"/>
    <w:rsid w:val="00635B5D"/>
    <w:rsid w:val="00636722"/>
    <w:rsid w:val="0064105C"/>
    <w:rsid w:val="00643D48"/>
    <w:rsid w:val="006467BD"/>
    <w:rsid w:val="00646A55"/>
    <w:rsid w:val="006516EE"/>
    <w:rsid w:val="00654314"/>
    <w:rsid w:val="00654389"/>
    <w:rsid w:val="00655C65"/>
    <w:rsid w:val="006569BF"/>
    <w:rsid w:val="00660B5A"/>
    <w:rsid w:val="00662BB1"/>
    <w:rsid w:val="00663A98"/>
    <w:rsid w:val="006644BB"/>
    <w:rsid w:val="00664A5C"/>
    <w:rsid w:val="00664ABC"/>
    <w:rsid w:val="00664CD1"/>
    <w:rsid w:val="006651C1"/>
    <w:rsid w:val="006659C8"/>
    <w:rsid w:val="00666AB5"/>
    <w:rsid w:val="00667B99"/>
    <w:rsid w:val="00671175"/>
    <w:rsid w:val="00671AB2"/>
    <w:rsid w:val="00671E1D"/>
    <w:rsid w:val="00672E13"/>
    <w:rsid w:val="00674164"/>
    <w:rsid w:val="006747FB"/>
    <w:rsid w:val="00674869"/>
    <w:rsid w:val="006748C2"/>
    <w:rsid w:val="006768A1"/>
    <w:rsid w:val="00677797"/>
    <w:rsid w:val="006779F3"/>
    <w:rsid w:val="00677F89"/>
    <w:rsid w:val="0068162D"/>
    <w:rsid w:val="00681F7B"/>
    <w:rsid w:val="00682320"/>
    <w:rsid w:val="00682679"/>
    <w:rsid w:val="00683B77"/>
    <w:rsid w:val="006847F6"/>
    <w:rsid w:val="00684908"/>
    <w:rsid w:val="006860BE"/>
    <w:rsid w:val="0069001C"/>
    <w:rsid w:val="00690387"/>
    <w:rsid w:val="00690404"/>
    <w:rsid w:val="0069250D"/>
    <w:rsid w:val="006932DB"/>
    <w:rsid w:val="006956B7"/>
    <w:rsid w:val="00695921"/>
    <w:rsid w:val="006975B4"/>
    <w:rsid w:val="006A1251"/>
    <w:rsid w:val="006A29DE"/>
    <w:rsid w:val="006A35D5"/>
    <w:rsid w:val="006A403E"/>
    <w:rsid w:val="006A7A6E"/>
    <w:rsid w:val="006B077D"/>
    <w:rsid w:val="006B089B"/>
    <w:rsid w:val="006B15A8"/>
    <w:rsid w:val="006B1674"/>
    <w:rsid w:val="006B237D"/>
    <w:rsid w:val="006B438B"/>
    <w:rsid w:val="006B520B"/>
    <w:rsid w:val="006B641D"/>
    <w:rsid w:val="006B6D25"/>
    <w:rsid w:val="006B6D97"/>
    <w:rsid w:val="006C1016"/>
    <w:rsid w:val="006C1274"/>
    <w:rsid w:val="006C1A81"/>
    <w:rsid w:val="006C33C6"/>
    <w:rsid w:val="006C4C76"/>
    <w:rsid w:val="006C6598"/>
    <w:rsid w:val="006C79E8"/>
    <w:rsid w:val="006D1285"/>
    <w:rsid w:val="006D2785"/>
    <w:rsid w:val="006D390D"/>
    <w:rsid w:val="006D4C6E"/>
    <w:rsid w:val="006D50F4"/>
    <w:rsid w:val="006D57B2"/>
    <w:rsid w:val="006D6C51"/>
    <w:rsid w:val="006D6DE1"/>
    <w:rsid w:val="006D6F85"/>
    <w:rsid w:val="006D7A38"/>
    <w:rsid w:val="006D7CF1"/>
    <w:rsid w:val="006E0B5D"/>
    <w:rsid w:val="006E1170"/>
    <w:rsid w:val="006E2188"/>
    <w:rsid w:val="006E387B"/>
    <w:rsid w:val="006E4D6F"/>
    <w:rsid w:val="006E5653"/>
    <w:rsid w:val="006E608B"/>
    <w:rsid w:val="006E6667"/>
    <w:rsid w:val="006F053E"/>
    <w:rsid w:val="006F2C8C"/>
    <w:rsid w:val="006F2E0F"/>
    <w:rsid w:val="006F33D3"/>
    <w:rsid w:val="006F340A"/>
    <w:rsid w:val="006F5ACF"/>
    <w:rsid w:val="006F741B"/>
    <w:rsid w:val="007051C7"/>
    <w:rsid w:val="007056A4"/>
    <w:rsid w:val="0070591C"/>
    <w:rsid w:val="00706116"/>
    <w:rsid w:val="0070671B"/>
    <w:rsid w:val="00706C57"/>
    <w:rsid w:val="0070742B"/>
    <w:rsid w:val="007079C0"/>
    <w:rsid w:val="007107EA"/>
    <w:rsid w:val="007115B8"/>
    <w:rsid w:val="00711670"/>
    <w:rsid w:val="007128BE"/>
    <w:rsid w:val="00712B06"/>
    <w:rsid w:val="00713122"/>
    <w:rsid w:val="007152E4"/>
    <w:rsid w:val="007168EB"/>
    <w:rsid w:val="0072027C"/>
    <w:rsid w:val="007208B0"/>
    <w:rsid w:val="00720E9F"/>
    <w:rsid w:val="00721232"/>
    <w:rsid w:val="00721A40"/>
    <w:rsid w:val="00721F87"/>
    <w:rsid w:val="00722E8D"/>
    <w:rsid w:val="00724391"/>
    <w:rsid w:val="00725B86"/>
    <w:rsid w:val="00727619"/>
    <w:rsid w:val="007276E4"/>
    <w:rsid w:val="0073224D"/>
    <w:rsid w:val="00732761"/>
    <w:rsid w:val="00732AF3"/>
    <w:rsid w:val="00733BE4"/>
    <w:rsid w:val="0073539F"/>
    <w:rsid w:val="0073558A"/>
    <w:rsid w:val="00740DCE"/>
    <w:rsid w:val="00743697"/>
    <w:rsid w:val="00744351"/>
    <w:rsid w:val="00744F7C"/>
    <w:rsid w:val="00745BCC"/>
    <w:rsid w:val="007508BE"/>
    <w:rsid w:val="00750F73"/>
    <w:rsid w:val="00751011"/>
    <w:rsid w:val="0075101B"/>
    <w:rsid w:val="00751E29"/>
    <w:rsid w:val="00752DB0"/>
    <w:rsid w:val="00753F82"/>
    <w:rsid w:val="00754BDC"/>
    <w:rsid w:val="00754CB0"/>
    <w:rsid w:val="0075559E"/>
    <w:rsid w:val="00755AF6"/>
    <w:rsid w:val="007562BC"/>
    <w:rsid w:val="0075743F"/>
    <w:rsid w:val="00761358"/>
    <w:rsid w:val="007614F6"/>
    <w:rsid w:val="007618E5"/>
    <w:rsid w:val="0076236A"/>
    <w:rsid w:val="00764F11"/>
    <w:rsid w:val="00766237"/>
    <w:rsid w:val="007708D9"/>
    <w:rsid w:val="0077220C"/>
    <w:rsid w:val="007729D6"/>
    <w:rsid w:val="0077412F"/>
    <w:rsid w:val="00777BBB"/>
    <w:rsid w:val="00777E63"/>
    <w:rsid w:val="007832D4"/>
    <w:rsid w:val="00783A72"/>
    <w:rsid w:val="00783B52"/>
    <w:rsid w:val="00784AA9"/>
    <w:rsid w:val="00784D4C"/>
    <w:rsid w:val="0078713A"/>
    <w:rsid w:val="007873B9"/>
    <w:rsid w:val="00790D18"/>
    <w:rsid w:val="00790F7C"/>
    <w:rsid w:val="007933E9"/>
    <w:rsid w:val="00794301"/>
    <w:rsid w:val="007944D5"/>
    <w:rsid w:val="00794651"/>
    <w:rsid w:val="00795053"/>
    <w:rsid w:val="0079633A"/>
    <w:rsid w:val="00796AF1"/>
    <w:rsid w:val="007A0D29"/>
    <w:rsid w:val="007A2C21"/>
    <w:rsid w:val="007A32A6"/>
    <w:rsid w:val="007A349B"/>
    <w:rsid w:val="007A4F9C"/>
    <w:rsid w:val="007B0D7C"/>
    <w:rsid w:val="007B1717"/>
    <w:rsid w:val="007B3842"/>
    <w:rsid w:val="007B3DEC"/>
    <w:rsid w:val="007B72AE"/>
    <w:rsid w:val="007B7908"/>
    <w:rsid w:val="007C00B7"/>
    <w:rsid w:val="007C2537"/>
    <w:rsid w:val="007C3C64"/>
    <w:rsid w:val="007C460D"/>
    <w:rsid w:val="007C4813"/>
    <w:rsid w:val="007C4BD8"/>
    <w:rsid w:val="007C4FC9"/>
    <w:rsid w:val="007C5350"/>
    <w:rsid w:val="007C5472"/>
    <w:rsid w:val="007C6391"/>
    <w:rsid w:val="007C7440"/>
    <w:rsid w:val="007D1734"/>
    <w:rsid w:val="007D23FE"/>
    <w:rsid w:val="007D26A7"/>
    <w:rsid w:val="007D3792"/>
    <w:rsid w:val="007D39C5"/>
    <w:rsid w:val="007D3EA4"/>
    <w:rsid w:val="007D400A"/>
    <w:rsid w:val="007D5752"/>
    <w:rsid w:val="007D5A5E"/>
    <w:rsid w:val="007D673E"/>
    <w:rsid w:val="007D7DE3"/>
    <w:rsid w:val="007E179B"/>
    <w:rsid w:val="007E328D"/>
    <w:rsid w:val="007E358D"/>
    <w:rsid w:val="007E4BBA"/>
    <w:rsid w:val="007E5323"/>
    <w:rsid w:val="007E5C6F"/>
    <w:rsid w:val="007E5DF4"/>
    <w:rsid w:val="007E7842"/>
    <w:rsid w:val="007F07B0"/>
    <w:rsid w:val="007F1F27"/>
    <w:rsid w:val="007F2168"/>
    <w:rsid w:val="007F2E63"/>
    <w:rsid w:val="007F36F5"/>
    <w:rsid w:val="007F4C87"/>
    <w:rsid w:val="008024FE"/>
    <w:rsid w:val="00802562"/>
    <w:rsid w:val="0080451E"/>
    <w:rsid w:val="00805147"/>
    <w:rsid w:val="008063E2"/>
    <w:rsid w:val="008064AE"/>
    <w:rsid w:val="00807C9C"/>
    <w:rsid w:val="00813E4E"/>
    <w:rsid w:val="00817275"/>
    <w:rsid w:val="00817F83"/>
    <w:rsid w:val="008213DA"/>
    <w:rsid w:val="00822CCC"/>
    <w:rsid w:val="00824D31"/>
    <w:rsid w:val="008259B5"/>
    <w:rsid w:val="008264A5"/>
    <w:rsid w:val="00827375"/>
    <w:rsid w:val="008300F0"/>
    <w:rsid w:val="00830BDE"/>
    <w:rsid w:val="00831F6F"/>
    <w:rsid w:val="0083339E"/>
    <w:rsid w:val="00833BF7"/>
    <w:rsid w:val="00833DD5"/>
    <w:rsid w:val="00834879"/>
    <w:rsid w:val="00834CD2"/>
    <w:rsid w:val="00834E6A"/>
    <w:rsid w:val="008350E2"/>
    <w:rsid w:val="00837593"/>
    <w:rsid w:val="0084029A"/>
    <w:rsid w:val="00840589"/>
    <w:rsid w:val="00840F12"/>
    <w:rsid w:val="0084151B"/>
    <w:rsid w:val="0084160D"/>
    <w:rsid w:val="00841C32"/>
    <w:rsid w:val="0084485F"/>
    <w:rsid w:val="00844D00"/>
    <w:rsid w:val="00845D8F"/>
    <w:rsid w:val="008469EF"/>
    <w:rsid w:val="00846B27"/>
    <w:rsid w:val="00847E6D"/>
    <w:rsid w:val="00847FEC"/>
    <w:rsid w:val="00850F57"/>
    <w:rsid w:val="0085232A"/>
    <w:rsid w:val="00853B2D"/>
    <w:rsid w:val="008547DC"/>
    <w:rsid w:val="00854BC5"/>
    <w:rsid w:val="00854FD1"/>
    <w:rsid w:val="008550E8"/>
    <w:rsid w:val="0085522F"/>
    <w:rsid w:val="00855DC1"/>
    <w:rsid w:val="0085712F"/>
    <w:rsid w:val="00860598"/>
    <w:rsid w:val="00863626"/>
    <w:rsid w:val="00863D11"/>
    <w:rsid w:val="00865297"/>
    <w:rsid w:val="00865334"/>
    <w:rsid w:val="008665DC"/>
    <w:rsid w:val="00866CAD"/>
    <w:rsid w:val="00866F53"/>
    <w:rsid w:val="0087333C"/>
    <w:rsid w:val="00873497"/>
    <w:rsid w:val="00873F82"/>
    <w:rsid w:val="00874E7F"/>
    <w:rsid w:val="008764A9"/>
    <w:rsid w:val="00876CF0"/>
    <w:rsid w:val="00877244"/>
    <w:rsid w:val="00877BAA"/>
    <w:rsid w:val="0088003B"/>
    <w:rsid w:val="00880D3B"/>
    <w:rsid w:val="00880E00"/>
    <w:rsid w:val="00881424"/>
    <w:rsid w:val="00881BD0"/>
    <w:rsid w:val="00882691"/>
    <w:rsid w:val="008835BD"/>
    <w:rsid w:val="008847C4"/>
    <w:rsid w:val="00893496"/>
    <w:rsid w:val="00894D2F"/>
    <w:rsid w:val="008950FB"/>
    <w:rsid w:val="0089582B"/>
    <w:rsid w:val="00896697"/>
    <w:rsid w:val="00896DC1"/>
    <w:rsid w:val="008974E4"/>
    <w:rsid w:val="008A4C98"/>
    <w:rsid w:val="008A4F05"/>
    <w:rsid w:val="008A77AA"/>
    <w:rsid w:val="008B0816"/>
    <w:rsid w:val="008B0D6C"/>
    <w:rsid w:val="008B11F6"/>
    <w:rsid w:val="008B12FB"/>
    <w:rsid w:val="008B19B4"/>
    <w:rsid w:val="008B2CA8"/>
    <w:rsid w:val="008B7FA5"/>
    <w:rsid w:val="008C0390"/>
    <w:rsid w:val="008C05E3"/>
    <w:rsid w:val="008C1F56"/>
    <w:rsid w:val="008C206D"/>
    <w:rsid w:val="008C6B2F"/>
    <w:rsid w:val="008C7A09"/>
    <w:rsid w:val="008C7C76"/>
    <w:rsid w:val="008D0C00"/>
    <w:rsid w:val="008D4C78"/>
    <w:rsid w:val="008D4E15"/>
    <w:rsid w:val="008D664F"/>
    <w:rsid w:val="008D6EAF"/>
    <w:rsid w:val="008D6F30"/>
    <w:rsid w:val="008D76CE"/>
    <w:rsid w:val="008D7FA5"/>
    <w:rsid w:val="008E0522"/>
    <w:rsid w:val="008E06A3"/>
    <w:rsid w:val="008E0D78"/>
    <w:rsid w:val="008E353F"/>
    <w:rsid w:val="008E3F97"/>
    <w:rsid w:val="008E4B3D"/>
    <w:rsid w:val="008E4D44"/>
    <w:rsid w:val="008E53F7"/>
    <w:rsid w:val="008E5480"/>
    <w:rsid w:val="008E57E9"/>
    <w:rsid w:val="008E62EC"/>
    <w:rsid w:val="008F01A2"/>
    <w:rsid w:val="008F0BEC"/>
    <w:rsid w:val="008F1698"/>
    <w:rsid w:val="008F24FA"/>
    <w:rsid w:val="008F2823"/>
    <w:rsid w:val="008F3055"/>
    <w:rsid w:val="008F3FB3"/>
    <w:rsid w:val="008F4DD5"/>
    <w:rsid w:val="008F5355"/>
    <w:rsid w:val="008F5F86"/>
    <w:rsid w:val="008F75AE"/>
    <w:rsid w:val="00900F02"/>
    <w:rsid w:val="009018FF"/>
    <w:rsid w:val="00903392"/>
    <w:rsid w:val="009042AC"/>
    <w:rsid w:val="00905DA1"/>
    <w:rsid w:val="0090611A"/>
    <w:rsid w:val="0091165A"/>
    <w:rsid w:val="00913D98"/>
    <w:rsid w:val="009163FF"/>
    <w:rsid w:val="00916FAD"/>
    <w:rsid w:val="00917DD9"/>
    <w:rsid w:val="00920816"/>
    <w:rsid w:val="00920A15"/>
    <w:rsid w:val="009242F4"/>
    <w:rsid w:val="00925D18"/>
    <w:rsid w:val="00930D7B"/>
    <w:rsid w:val="00933294"/>
    <w:rsid w:val="009334F0"/>
    <w:rsid w:val="00940500"/>
    <w:rsid w:val="00940572"/>
    <w:rsid w:val="00940838"/>
    <w:rsid w:val="009416C2"/>
    <w:rsid w:val="009420D8"/>
    <w:rsid w:val="009424A3"/>
    <w:rsid w:val="0094309A"/>
    <w:rsid w:val="00943F2E"/>
    <w:rsid w:val="00944982"/>
    <w:rsid w:val="00944DDB"/>
    <w:rsid w:val="00951317"/>
    <w:rsid w:val="009517A3"/>
    <w:rsid w:val="009524FE"/>
    <w:rsid w:val="009528CB"/>
    <w:rsid w:val="009532CD"/>
    <w:rsid w:val="00953990"/>
    <w:rsid w:val="0095427D"/>
    <w:rsid w:val="00957551"/>
    <w:rsid w:val="00960CBB"/>
    <w:rsid w:val="00961DF4"/>
    <w:rsid w:val="00963212"/>
    <w:rsid w:val="009650F2"/>
    <w:rsid w:val="00970258"/>
    <w:rsid w:val="00971317"/>
    <w:rsid w:val="0097178F"/>
    <w:rsid w:val="00971847"/>
    <w:rsid w:val="00971AD5"/>
    <w:rsid w:val="00971BD3"/>
    <w:rsid w:val="0097420F"/>
    <w:rsid w:val="009744FB"/>
    <w:rsid w:val="00974584"/>
    <w:rsid w:val="009771BE"/>
    <w:rsid w:val="00981CD7"/>
    <w:rsid w:val="00981F90"/>
    <w:rsid w:val="009820F3"/>
    <w:rsid w:val="009845DE"/>
    <w:rsid w:val="00985F7D"/>
    <w:rsid w:val="00986F5A"/>
    <w:rsid w:val="009901EC"/>
    <w:rsid w:val="00991F23"/>
    <w:rsid w:val="009920AA"/>
    <w:rsid w:val="0099217E"/>
    <w:rsid w:val="0099274E"/>
    <w:rsid w:val="00994DEC"/>
    <w:rsid w:val="009962FF"/>
    <w:rsid w:val="00997AAB"/>
    <w:rsid w:val="009A115A"/>
    <w:rsid w:val="009A1972"/>
    <w:rsid w:val="009A225C"/>
    <w:rsid w:val="009A3DFD"/>
    <w:rsid w:val="009A5ED5"/>
    <w:rsid w:val="009A605E"/>
    <w:rsid w:val="009A6CD6"/>
    <w:rsid w:val="009A7C8A"/>
    <w:rsid w:val="009A7FC4"/>
    <w:rsid w:val="009B0AF9"/>
    <w:rsid w:val="009B2017"/>
    <w:rsid w:val="009B2A8D"/>
    <w:rsid w:val="009B3EB4"/>
    <w:rsid w:val="009B53EC"/>
    <w:rsid w:val="009B5822"/>
    <w:rsid w:val="009B58BB"/>
    <w:rsid w:val="009B5A5E"/>
    <w:rsid w:val="009B5D38"/>
    <w:rsid w:val="009B6F19"/>
    <w:rsid w:val="009C0AC5"/>
    <w:rsid w:val="009C29AC"/>
    <w:rsid w:val="009C37FC"/>
    <w:rsid w:val="009C456C"/>
    <w:rsid w:val="009C47E3"/>
    <w:rsid w:val="009C555A"/>
    <w:rsid w:val="009C644E"/>
    <w:rsid w:val="009C66B5"/>
    <w:rsid w:val="009D25DA"/>
    <w:rsid w:val="009D2A7E"/>
    <w:rsid w:val="009D328E"/>
    <w:rsid w:val="009D34F4"/>
    <w:rsid w:val="009D4901"/>
    <w:rsid w:val="009D6390"/>
    <w:rsid w:val="009D7B3C"/>
    <w:rsid w:val="009D7C1E"/>
    <w:rsid w:val="009D7F42"/>
    <w:rsid w:val="009E0839"/>
    <w:rsid w:val="009E2042"/>
    <w:rsid w:val="009E24BA"/>
    <w:rsid w:val="009E2DB3"/>
    <w:rsid w:val="009E4C22"/>
    <w:rsid w:val="009E5D56"/>
    <w:rsid w:val="009F24BC"/>
    <w:rsid w:val="009F3A23"/>
    <w:rsid w:val="009F43FF"/>
    <w:rsid w:val="009F4DAB"/>
    <w:rsid w:val="009F63EA"/>
    <w:rsid w:val="009F751E"/>
    <w:rsid w:val="009F7F66"/>
    <w:rsid w:val="00A00482"/>
    <w:rsid w:val="00A0087A"/>
    <w:rsid w:val="00A00EA1"/>
    <w:rsid w:val="00A0121B"/>
    <w:rsid w:val="00A049D6"/>
    <w:rsid w:val="00A054A3"/>
    <w:rsid w:val="00A05E5B"/>
    <w:rsid w:val="00A07805"/>
    <w:rsid w:val="00A10856"/>
    <w:rsid w:val="00A10D5E"/>
    <w:rsid w:val="00A10FE5"/>
    <w:rsid w:val="00A11019"/>
    <w:rsid w:val="00A132C2"/>
    <w:rsid w:val="00A1416F"/>
    <w:rsid w:val="00A144D1"/>
    <w:rsid w:val="00A14508"/>
    <w:rsid w:val="00A1528A"/>
    <w:rsid w:val="00A17564"/>
    <w:rsid w:val="00A179F9"/>
    <w:rsid w:val="00A203D4"/>
    <w:rsid w:val="00A20C28"/>
    <w:rsid w:val="00A21497"/>
    <w:rsid w:val="00A21787"/>
    <w:rsid w:val="00A22A8D"/>
    <w:rsid w:val="00A25933"/>
    <w:rsid w:val="00A265B5"/>
    <w:rsid w:val="00A26E26"/>
    <w:rsid w:val="00A278B2"/>
    <w:rsid w:val="00A301E0"/>
    <w:rsid w:val="00A31166"/>
    <w:rsid w:val="00A31D96"/>
    <w:rsid w:val="00A323C6"/>
    <w:rsid w:val="00A33B48"/>
    <w:rsid w:val="00A3585D"/>
    <w:rsid w:val="00A35880"/>
    <w:rsid w:val="00A35A63"/>
    <w:rsid w:val="00A361B7"/>
    <w:rsid w:val="00A37F47"/>
    <w:rsid w:val="00A40324"/>
    <w:rsid w:val="00A41867"/>
    <w:rsid w:val="00A42798"/>
    <w:rsid w:val="00A42F65"/>
    <w:rsid w:val="00A43D94"/>
    <w:rsid w:val="00A4454A"/>
    <w:rsid w:val="00A44729"/>
    <w:rsid w:val="00A453C1"/>
    <w:rsid w:val="00A45DDC"/>
    <w:rsid w:val="00A46732"/>
    <w:rsid w:val="00A467B2"/>
    <w:rsid w:val="00A5070C"/>
    <w:rsid w:val="00A51E3A"/>
    <w:rsid w:val="00A52081"/>
    <w:rsid w:val="00A523F5"/>
    <w:rsid w:val="00A5339E"/>
    <w:rsid w:val="00A54465"/>
    <w:rsid w:val="00A54B15"/>
    <w:rsid w:val="00A54B83"/>
    <w:rsid w:val="00A61EA7"/>
    <w:rsid w:val="00A64522"/>
    <w:rsid w:val="00A6547D"/>
    <w:rsid w:val="00A65566"/>
    <w:rsid w:val="00A66185"/>
    <w:rsid w:val="00A670C1"/>
    <w:rsid w:val="00A67D5E"/>
    <w:rsid w:val="00A7046E"/>
    <w:rsid w:val="00A70AA2"/>
    <w:rsid w:val="00A70E13"/>
    <w:rsid w:val="00A71521"/>
    <w:rsid w:val="00A71764"/>
    <w:rsid w:val="00A719AD"/>
    <w:rsid w:val="00A7289E"/>
    <w:rsid w:val="00A75A05"/>
    <w:rsid w:val="00A75D59"/>
    <w:rsid w:val="00A77137"/>
    <w:rsid w:val="00A77694"/>
    <w:rsid w:val="00A77F39"/>
    <w:rsid w:val="00A80672"/>
    <w:rsid w:val="00A814C9"/>
    <w:rsid w:val="00A81526"/>
    <w:rsid w:val="00A8470C"/>
    <w:rsid w:val="00A84A46"/>
    <w:rsid w:val="00A84F90"/>
    <w:rsid w:val="00A87C80"/>
    <w:rsid w:val="00A90B71"/>
    <w:rsid w:val="00A90DE6"/>
    <w:rsid w:val="00A91FDB"/>
    <w:rsid w:val="00A92E77"/>
    <w:rsid w:val="00A93552"/>
    <w:rsid w:val="00A9588E"/>
    <w:rsid w:val="00A95EAE"/>
    <w:rsid w:val="00A95EC7"/>
    <w:rsid w:val="00AA1515"/>
    <w:rsid w:val="00AA326F"/>
    <w:rsid w:val="00AA577E"/>
    <w:rsid w:val="00AA59C8"/>
    <w:rsid w:val="00AA65C1"/>
    <w:rsid w:val="00AA6820"/>
    <w:rsid w:val="00AA7BB9"/>
    <w:rsid w:val="00AB1374"/>
    <w:rsid w:val="00AB15B6"/>
    <w:rsid w:val="00AB309D"/>
    <w:rsid w:val="00AB44B3"/>
    <w:rsid w:val="00AB4D62"/>
    <w:rsid w:val="00AB5789"/>
    <w:rsid w:val="00AB7A6D"/>
    <w:rsid w:val="00AC0DB1"/>
    <w:rsid w:val="00AC2787"/>
    <w:rsid w:val="00AC3AB4"/>
    <w:rsid w:val="00AC6E99"/>
    <w:rsid w:val="00AC716F"/>
    <w:rsid w:val="00AC77AB"/>
    <w:rsid w:val="00AD0B3A"/>
    <w:rsid w:val="00AD2D6C"/>
    <w:rsid w:val="00AD5469"/>
    <w:rsid w:val="00AD60D5"/>
    <w:rsid w:val="00AE09BB"/>
    <w:rsid w:val="00AE0B7D"/>
    <w:rsid w:val="00AE0C89"/>
    <w:rsid w:val="00AE21FA"/>
    <w:rsid w:val="00AE248C"/>
    <w:rsid w:val="00AE34EE"/>
    <w:rsid w:val="00AE4E69"/>
    <w:rsid w:val="00AE65CB"/>
    <w:rsid w:val="00AE7A1B"/>
    <w:rsid w:val="00AF0310"/>
    <w:rsid w:val="00AF12A8"/>
    <w:rsid w:val="00AF1F22"/>
    <w:rsid w:val="00AF30D7"/>
    <w:rsid w:val="00AF3D62"/>
    <w:rsid w:val="00AF4328"/>
    <w:rsid w:val="00AF60E2"/>
    <w:rsid w:val="00AF7775"/>
    <w:rsid w:val="00B01110"/>
    <w:rsid w:val="00B034FF"/>
    <w:rsid w:val="00B07CE9"/>
    <w:rsid w:val="00B107FF"/>
    <w:rsid w:val="00B118E7"/>
    <w:rsid w:val="00B11B48"/>
    <w:rsid w:val="00B123FA"/>
    <w:rsid w:val="00B129CE"/>
    <w:rsid w:val="00B152C5"/>
    <w:rsid w:val="00B157BC"/>
    <w:rsid w:val="00B159CE"/>
    <w:rsid w:val="00B15C87"/>
    <w:rsid w:val="00B15EBA"/>
    <w:rsid w:val="00B20C78"/>
    <w:rsid w:val="00B213B1"/>
    <w:rsid w:val="00B23EF8"/>
    <w:rsid w:val="00B27EC8"/>
    <w:rsid w:val="00B30D1D"/>
    <w:rsid w:val="00B3281A"/>
    <w:rsid w:val="00B34D39"/>
    <w:rsid w:val="00B35762"/>
    <w:rsid w:val="00B36A83"/>
    <w:rsid w:val="00B36D21"/>
    <w:rsid w:val="00B43A81"/>
    <w:rsid w:val="00B442E1"/>
    <w:rsid w:val="00B44FD6"/>
    <w:rsid w:val="00B472BA"/>
    <w:rsid w:val="00B501CF"/>
    <w:rsid w:val="00B509A3"/>
    <w:rsid w:val="00B516CE"/>
    <w:rsid w:val="00B52EA6"/>
    <w:rsid w:val="00B53978"/>
    <w:rsid w:val="00B546A5"/>
    <w:rsid w:val="00B56F0C"/>
    <w:rsid w:val="00B56F67"/>
    <w:rsid w:val="00B621B0"/>
    <w:rsid w:val="00B63A77"/>
    <w:rsid w:val="00B64440"/>
    <w:rsid w:val="00B64EBC"/>
    <w:rsid w:val="00B660E7"/>
    <w:rsid w:val="00B66F3F"/>
    <w:rsid w:val="00B6777D"/>
    <w:rsid w:val="00B6795F"/>
    <w:rsid w:val="00B70F0F"/>
    <w:rsid w:val="00B7317C"/>
    <w:rsid w:val="00B74542"/>
    <w:rsid w:val="00B75372"/>
    <w:rsid w:val="00B75B46"/>
    <w:rsid w:val="00B763CA"/>
    <w:rsid w:val="00B80230"/>
    <w:rsid w:val="00B81299"/>
    <w:rsid w:val="00B81AFB"/>
    <w:rsid w:val="00B82970"/>
    <w:rsid w:val="00B82BED"/>
    <w:rsid w:val="00B82C24"/>
    <w:rsid w:val="00B84B04"/>
    <w:rsid w:val="00B8735B"/>
    <w:rsid w:val="00B90055"/>
    <w:rsid w:val="00B90223"/>
    <w:rsid w:val="00B92523"/>
    <w:rsid w:val="00B930FC"/>
    <w:rsid w:val="00B9418C"/>
    <w:rsid w:val="00B9478C"/>
    <w:rsid w:val="00B962E8"/>
    <w:rsid w:val="00B964B7"/>
    <w:rsid w:val="00B96B96"/>
    <w:rsid w:val="00B97A1F"/>
    <w:rsid w:val="00BA018D"/>
    <w:rsid w:val="00BA0E4F"/>
    <w:rsid w:val="00BA1BA9"/>
    <w:rsid w:val="00BA3FAB"/>
    <w:rsid w:val="00BA4343"/>
    <w:rsid w:val="00BA6E60"/>
    <w:rsid w:val="00BA6F86"/>
    <w:rsid w:val="00BA7BA5"/>
    <w:rsid w:val="00BB41CF"/>
    <w:rsid w:val="00BB4619"/>
    <w:rsid w:val="00BB5DEA"/>
    <w:rsid w:val="00BB657D"/>
    <w:rsid w:val="00BB70A5"/>
    <w:rsid w:val="00BC06D0"/>
    <w:rsid w:val="00BC2809"/>
    <w:rsid w:val="00BC3161"/>
    <w:rsid w:val="00BC489F"/>
    <w:rsid w:val="00BC7364"/>
    <w:rsid w:val="00BC74F5"/>
    <w:rsid w:val="00BC7F3A"/>
    <w:rsid w:val="00BD048C"/>
    <w:rsid w:val="00BD1CB6"/>
    <w:rsid w:val="00BD27FE"/>
    <w:rsid w:val="00BD3B4B"/>
    <w:rsid w:val="00BD3D8D"/>
    <w:rsid w:val="00BD75CC"/>
    <w:rsid w:val="00BE1292"/>
    <w:rsid w:val="00BE1DA8"/>
    <w:rsid w:val="00BE44D4"/>
    <w:rsid w:val="00BE550A"/>
    <w:rsid w:val="00BE5537"/>
    <w:rsid w:val="00BE5FC2"/>
    <w:rsid w:val="00BE63F6"/>
    <w:rsid w:val="00BF1320"/>
    <w:rsid w:val="00BF28FE"/>
    <w:rsid w:val="00BF489F"/>
    <w:rsid w:val="00BF5402"/>
    <w:rsid w:val="00BF6208"/>
    <w:rsid w:val="00BF6BD9"/>
    <w:rsid w:val="00BF7C91"/>
    <w:rsid w:val="00BF7FCA"/>
    <w:rsid w:val="00C0013D"/>
    <w:rsid w:val="00C01EFA"/>
    <w:rsid w:val="00C04FD2"/>
    <w:rsid w:val="00C05905"/>
    <w:rsid w:val="00C10981"/>
    <w:rsid w:val="00C115F7"/>
    <w:rsid w:val="00C120BD"/>
    <w:rsid w:val="00C1260F"/>
    <w:rsid w:val="00C12720"/>
    <w:rsid w:val="00C14801"/>
    <w:rsid w:val="00C15F51"/>
    <w:rsid w:val="00C17053"/>
    <w:rsid w:val="00C172D4"/>
    <w:rsid w:val="00C176FD"/>
    <w:rsid w:val="00C17A35"/>
    <w:rsid w:val="00C17CD0"/>
    <w:rsid w:val="00C213D5"/>
    <w:rsid w:val="00C21C37"/>
    <w:rsid w:val="00C222BC"/>
    <w:rsid w:val="00C23332"/>
    <w:rsid w:val="00C23376"/>
    <w:rsid w:val="00C24E4C"/>
    <w:rsid w:val="00C26453"/>
    <w:rsid w:val="00C2787C"/>
    <w:rsid w:val="00C326D6"/>
    <w:rsid w:val="00C32716"/>
    <w:rsid w:val="00C35E8D"/>
    <w:rsid w:val="00C375A7"/>
    <w:rsid w:val="00C37680"/>
    <w:rsid w:val="00C41413"/>
    <w:rsid w:val="00C430FB"/>
    <w:rsid w:val="00C465E9"/>
    <w:rsid w:val="00C500F1"/>
    <w:rsid w:val="00C51632"/>
    <w:rsid w:val="00C53379"/>
    <w:rsid w:val="00C541DA"/>
    <w:rsid w:val="00C543E9"/>
    <w:rsid w:val="00C55C7F"/>
    <w:rsid w:val="00C57546"/>
    <w:rsid w:val="00C619A4"/>
    <w:rsid w:val="00C626AB"/>
    <w:rsid w:val="00C6465C"/>
    <w:rsid w:val="00C6498C"/>
    <w:rsid w:val="00C656E7"/>
    <w:rsid w:val="00C677F1"/>
    <w:rsid w:val="00C67B20"/>
    <w:rsid w:val="00C70794"/>
    <w:rsid w:val="00C71AD8"/>
    <w:rsid w:val="00C72A79"/>
    <w:rsid w:val="00C73577"/>
    <w:rsid w:val="00C73AC4"/>
    <w:rsid w:val="00C74712"/>
    <w:rsid w:val="00C74CAC"/>
    <w:rsid w:val="00C753C6"/>
    <w:rsid w:val="00C77EDC"/>
    <w:rsid w:val="00C808A9"/>
    <w:rsid w:val="00C845F0"/>
    <w:rsid w:val="00C84CB5"/>
    <w:rsid w:val="00C851F4"/>
    <w:rsid w:val="00C871A4"/>
    <w:rsid w:val="00C8784B"/>
    <w:rsid w:val="00C91A2F"/>
    <w:rsid w:val="00C91D7D"/>
    <w:rsid w:val="00C91DBB"/>
    <w:rsid w:val="00C92A71"/>
    <w:rsid w:val="00C935FF"/>
    <w:rsid w:val="00C9360F"/>
    <w:rsid w:val="00C93A00"/>
    <w:rsid w:val="00C94B0A"/>
    <w:rsid w:val="00C94B21"/>
    <w:rsid w:val="00C96989"/>
    <w:rsid w:val="00C96FBB"/>
    <w:rsid w:val="00C979BB"/>
    <w:rsid w:val="00CA43A1"/>
    <w:rsid w:val="00CA5EDE"/>
    <w:rsid w:val="00CA6C2C"/>
    <w:rsid w:val="00CA7BEA"/>
    <w:rsid w:val="00CB0CD5"/>
    <w:rsid w:val="00CB0DA6"/>
    <w:rsid w:val="00CB1B68"/>
    <w:rsid w:val="00CB3357"/>
    <w:rsid w:val="00CB3CCB"/>
    <w:rsid w:val="00CB3F11"/>
    <w:rsid w:val="00CB630F"/>
    <w:rsid w:val="00CB67AF"/>
    <w:rsid w:val="00CB7610"/>
    <w:rsid w:val="00CB7A17"/>
    <w:rsid w:val="00CC0F06"/>
    <w:rsid w:val="00CC10AE"/>
    <w:rsid w:val="00CC246C"/>
    <w:rsid w:val="00CC275E"/>
    <w:rsid w:val="00CC34BC"/>
    <w:rsid w:val="00CC378F"/>
    <w:rsid w:val="00CC5F6E"/>
    <w:rsid w:val="00CC7334"/>
    <w:rsid w:val="00CC7B0D"/>
    <w:rsid w:val="00CC7E27"/>
    <w:rsid w:val="00CD083B"/>
    <w:rsid w:val="00CD099D"/>
    <w:rsid w:val="00CD0BBC"/>
    <w:rsid w:val="00CD1095"/>
    <w:rsid w:val="00CD41E5"/>
    <w:rsid w:val="00CD5503"/>
    <w:rsid w:val="00CD60DA"/>
    <w:rsid w:val="00CD66B3"/>
    <w:rsid w:val="00CD7ADD"/>
    <w:rsid w:val="00CE0A0E"/>
    <w:rsid w:val="00CE0C10"/>
    <w:rsid w:val="00CE3BFE"/>
    <w:rsid w:val="00CE4CC5"/>
    <w:rsid w:val="00CE5005"/>
    <w:rsid w:val="00CE7345"/>
    <w:rsid w:val="00CF0D50"/>
    <w:rsid w:val="00CF1026"/>
    <w:rsid w:val="00CF2D81"/>
    <w:rsid w:val="00CF36BB"/>
    <w:rsid w:val="00CF5BAC"/>
    <w:rsid w:val="00CF6EE6"/>
    <w:rsid w:val="00CF73B4"/>
    <w:rsid w:val="00CF74E9"/>
    <w:rsid w:val="00D00255"/>
    <w:rsid w:val="00D005C4"/>
    <w:rsid w:val="00D00FB9"/>
    <w:rsid w:val="00D02993"/>
    <w:rsid w:val="00D03751"/>
    <w:rsid w:val="00D057E6"/>
    <w:rsid w:val="00D070F5"/>
    <w:rsid w:val="00D07AB4"/>
    <w:rsid w:val="00D1004F"/>
    <w:rsid w:val="00D11132"/>
    <w:rsid w:val="00D12F12"/>
    <w:rsid w:val="00D1314E"/>
    <w:rsid w:val="00D143A5"/>
    <w:rsid w:val="00D144BD"/>
    <w:rsid w:val="00D14B41"/>
    <w:rsid w:val="00D150B9"/>
    <w:rsid w:val="00D15CDE"/>
    <w:rsid w:val="00D1600F"/>
    <w:rsid w:val="00D167C6"/>
    <w:rsid w:val="00D17E28"/>
    <w:rsid w:val="00D17EB7"/>
    <w:rsid w:val="00D22529"/>
    <w:rsid w:val="00D22E6D"/>
    <w:rsid w:val="00D262A4"/>
    <w:rsid w:val="00D26E25"/>
    <w:rsid w:val="00D32493"/>
    <w:rsid w:val="00D3338F"/>
    <w:rsid w:val="00D33B2D"/>
    <w:rsid w:val="00D345AF"/>
    <w:rsid w:val="00D35B1B"/>
    <w:rsid w:val="00D36951"/>
    <w:rsid w:val="00D36A1C"/>
    <w:rsid w:val="00D37222"/>
    <w:rsid w:val="00D37BAF"/>
    <w:rsid w:val="00D40DBE"/>
    <w:rsid w:val="00D41D0E"/>
    <w:rsid w:val="00D42624"/>
    <w:rsid w:val="00D42E61"/>
    <w:rsid w:val="00D43668"/>
    <w:rsid w:val="00D43E4A"/>
    <w:rsid w:val="00D46751"/>
    <w:rsid w:val="00D46B77"/>
    <w:rsid w:val="00D478F1"/>
    <w:rsid w:val="00D47D6F"/>
    <w:rsid w:val="00D47E6E"/>
    <w:rsid w:val="00D516BE"/>
    <w:rsid w:val="00D5185A"/>
    <w:rsid w:val="00D520D6"/>
    <w:rsid w:val="00D52CBD"/>
    <w:rsid w:val="00D53674"/>
    <w:rsid w:val="00D539D8"/>
    <w:rsid w:val="00D5568E"/>
    <w:rsid w:val="00D56F07"/>
    <w:rsid w:val="00D607EC"/>
    <w:rsid w:val="00D6171A"/>
    <w:rsid w:val="00D6271F"/>
    <w:rsid w:val="00D62F1E"/>
    <w:rsid w:val="00D63B8B"/>
    <w:rsid w:val="00D6742A"/>
    <w:rsid w:val="00D67812"/>
    <w:rsid w:val="00D700D3"/>
    <w:rsid w:val="00D701DC"/>
    <w:rsid w:val="00D70E99"/>
    <w:rsid w:val="00D71022"/>
    <w:rsid w:val="00D7175F"/>
    <w:rsid w:val="00D72D75"/>
    <w:rsid w:val="00D73954"/>
    <w:rsid w:val="00D73D6B"/>
    <w:rsid w:val="00D74275"/>
    <w:rsid w:val="00D74F62"/>
    <w:rsid w:val="00D755D2"/>
    <w:rsid w:val="00D7591E"/>
    <w:rsid w:val="00D75EED"/>
    <w:rsid w:val="00D81108"/>
    <w:rsid w:val="00D837C9"/>
    <w:rsid w:val="00D83F7E"/>
    <w:rsid w:val="00D84190"/>
    <w:rsid w:val="00D84208"/>
    <w:rsid w:val="00D84E9F"/>
    <w:rsid w:val="00D859BD"/>
    <w:rsid w:val="00D85AAD"/>
    <w:rsid w:val="00D86245"/>
    <w:rsid w:val="00D8792B"/>
    <w:rsid w:val="00D90057"/>
    <w:rsid w:val="00D90829"/>
    <w:rsid w:val="00D90B85"/>
    <w:rsid w:val="00D920E5"/>
    <w:rsid w:val="00D9237B"/>
    <w:rsid w:val="00D95190"/>
    <w:rsid w:val="00D95A16"/>
    <w:rsid w:val="00DA077F"/>
    <w:rsid w:val="00DA1B2A"/>
    <w:rsid w:val="00DA2BDA"/>
    <w:rsid w:val="00DA3832"/>
    <w:rsid w:val="00DA3ED5"/>
    <w:rsid w:val="00DA45D0"/>
    <w:rsid w:val="00DA49B8"/>
    <w:rsid w:val="00DA5302"/>
    <w:rsid w:val="00DA5C8C"/>
    <w:rsid w:val="00DA5E90"/>
    <w:rsid w:val="00DA7A37"/>
    <w:rsid w:val="00DB18F0"/>
    <w:rsid w:val="00DB314C"/>
    <w:rsid w:val="00DB3C3F"/>
    <w:rsid w:val="00DB4487"/>
    <w:rsid w:val="00DB5272"/>
    <w:rsid w:val="00DB5932"/>
    <w:rsid w:val="00DB59CF"/>
    <w:rsid w:val="00DB5A6D"/>
    <w:rsid w:val="00DB63F9"/>
    <w:rsid w:val="00DB7AFC"/>
    <w:rsid w:val="00DC36E9"/>
    <w:rsid w:val="00DC4DEE"/>
    <w:rsid w:val="00DC567C"/>
    <w:rsid w:val="00DC596F"/>
    <w:rsid w:val="00DC660F"/>
    <w:rsid w:val="00DC695C"/>
    <w:rsid w:val="00DD0283"/>
    <w:rsid w:val="00DD077D"/>
    <w:rsid w:val="00DD0B3B"/>
    <w:rsid w:val="00DD257E"/>
    <w:rsid w:val="00DD4FDE"/>
    <w:rsid w:val="00DD71D5"/>
    <w:rsid w:val="00DE1698"/>
    <w:rsid w:val="00DE2049"/>
    <w:rsid w:val="00DE2805"/>
    <w:rsid w:val="00DE3643"/>
    <w:rsid w:val="00DE667C"/>
    <w:rsid w:val="00DF34DE"/>
    <w:rsid w:val="00DF383E"/>
    <w:rsid w:val="00DF3869"/>
    <w:rsid w:val="00DF53EF"/>
    <w:rsid w:val="00DF7364"/>
    <w:rsid w:val="00E01DDB"/>
    <w:rsid w:val="00E022DB"/>
    <w:rsid w:val="00E0314D"/>
    <w:rsid w:val="00E031EB"/>
    <w:rsid w:val="00E032C9"/>
    <w:rsid w:val="00E033B7"/>
    <w:rsid w:val="00E04BAD"/>
    <w:rsid w:val="00E0528A"/>
    <w:rsid w:val="00E05386"/>
    <w:rsid w:val="00E05858"/>
    <w:rsid w:val="00E05B82"/>
    <w:rsid w:val="00E071A6"/>
    <w:rsid w:val="00E0755A"/>
    <w:rsid w:val="00E07B4A"/>
    <w:rsid w:val="00E07E4C"/>
    <w:rsid w:val="00E10671"/>
    <w:rsid w:val="00E14615"/>
    <w:rsid w:val="00E14AAC"/>
    <w:rsid w:val="00E1732F"/>
    <w:rsid w:val="00E17380"/>
    <w:rsid w:val="00E20C78"/>
    <w:rsid w:val="00E21583"/>
    <w:rsid w:val="00E24A81"/>
    <w:rsid w:val="00E2595C"/>
    <w:rsid w:val="00E26DCB"/>
    <w:rsid w:val="00E27A13"/>
    <w:rsid w:val="00E305E6"/>
    <w:rsid w:val="00E30B1A"/>
    <w:rsid w:val="00E31D0B"/>
    <w:rsid w:val="00E32177"/>
    <w:rsid w:val="00E32B7D"/>
    <w:rsid w:val="00E33D3F"/>
    <w:rsid w:val="00E34CDF"/>
    <w:rsid w:val="00E358AB"/>
    <w:rsid w:val="00E35AE3"/>
    <w:rsid w:val="00E3670F"/>
    <w:rsid w:val="00E42FE7"/>
    <w:rsid w:val="00E434C4"/>
    <w:rsid w:val="00E44580"/>
    <w:rsid w:val="00E478F5"/>
    <w:rsid w:val="00E51A9E"/>
    <w:rsid w:val="00E528A3"/>
    <w:rsid w:val="00E52D99"/>
    <w:rsid w:val="00E52E4A"/>
    <w:rsid w:val="00E53796"/>
    <w:rsid w:val="00E5408E"/>
    <w:rsid w:val="00E54E16"/>
    <w:rsid w:val="00E553AC"/>
    <w:rsid w:val="00E557B7"/>
    <w:rsid w:val="00E56BC7"/>
    <w:rsid w:val="00E57411"/>
    <w:rsid w:val="00E61CA4"/>
    <w:rsid w:val="00E62956"/>
    <w:rsid w:val="00E62FD2"/>
    <w:rsid w:val="00E63ED3"/>
    <w:rsid w:val="00E65080"/>
    <w:rsid w:val="00E65EDD"/>
    <w:rsid w:val="00E668F9"/>
    <w:rsid w:val="00E674D8"/>
    <w:rsid w:val="00E67DD7"/>
    <w:rsid w:val="00E7011F"/>
    <w:rsid w:val="00E713CB"/>
    <w:rsid w:val="00E7165F"/>
    <w:rsid w:val="00E71975"/>
    <w:rsid w:val="00E72586"/>
    <w:rsid w:val="00E74469"/>
    <w:rsid w:val="00E7568D"/>
    <w:rsid w:val="00E76467"/>
    <w:rsid w:val="00E8130B"/>
    <w:rsid w:val="00E81BCF"/>
    <w:rsid w:val="00E82788"/>
    <w:rsid w:val="00E83161"/>
    <w:rsid w:val="00E84036"/>
    <w:rsid w:val="00E848D1"/>
    <w:rsid w:val="00E854B1"/>
    <w:rsid w:val="00E868B1"/>
    <w:rsid w:val="00E86F94"/>
    <w:rsid w:val="00E87072"/>
    <w:rsid w:val="00E9037F"/>
    <w:rsid w:val="00E906D5"/>
    <w:rsid w:val="00E90A8E"/>
    <w:rsid w:val="00E9192F"/>
    <w:rsid w:val="00E92B5E"/>
    <w:rsid w:val="00E93B98"/>
    <w:rsid w:val="00E97113"/>
    <w:rsid w:val="00EA33B8"/>
    <w:rsid w:val="00EA352F"/>
    <w:rsid w:val="00EA5445"/>
    <w:rsid w:val="00EA5ED7"/>
    <w:rsid w:val="00EA7D13"/>
    <w:rsid w:val="00EA7ECF"/>
    <w:rsid w:val="00EB034D"/>
    <w:rsid w:val="00EB460B"/>
    <w:rsid w:val="00EB5D2A"/>
    <w:rsid w:val="00EB6DCD"/>
    <w:rsid w:val="00EC05FD"/>
    <w:rsid w:val="00EC3193"/>
    <w:rsid w:val="00EC5161"/>
    <w:rsid w:val="00EC5B47"/>
    <w:rsid w:val="00EC5B50"/>
    <w:rsid w:val="00EC6279"/>
    <w:rsid w:val="00EC68FF"/>
    <w:rsid w:val="00EC6C8E"/>
    <w:rsid w:val="00EC6E3F"/>
    <w:rsid w:val="00ED12B4"/>
    <w:rsid w:val="00ED2B3C"/>
    <w:rsid w:val="00ED2D68"/>
    <w:rsid w:val="00ED3CB7"/>
    <w:rsid w:val="00ED44F6"/>
    <w:rsid w:val="00ED7DEA"/>
    <w:rsid w:val="00ED7E38"/>
    <w:rsid w:val="00ED7EF7"/>
    <w:rsid w:val="00EE1DEA"/>
    <w:rsid w:val="00EE34EB"/>
    <w:rsid w:val="00EE4642"/>
    <w:rsid w:val="00EE4FF2"/>
    <w:rsid w:val="00EE6300"/>
    <w:rsid w:val="00EE66B9"/>
    <w:rsid w:val="00EF1EB9"/>
    <w:rsid w:val="00EF22E4"/>
    <w:rsid w:val="00EF3BD1"/>
    <w:rsid w:val="00EF40E6"/>
    <w:rsid w:val="00EF4A71"/>
    <w:rsid w:val="00EF4F5A"/>
    <w:rsid w:val="00EF5E03"/>
    <w:rsid w:val="00F00417"/>
    <w:rsid w:val="00F010B2"/>
    <w:rsid w:val="00F02247"/>
    <w:rsid w:val="00F026BB"/>
    <w:rsid w:val="00F02AD1"/>
    <w:rsid w:val="00F03D88"/>
    <w:rsid w:val="00F04290"/>
    <w:rsid w:val="00F045D6"/>
    <w:rsid w:val="00F04DE5"/>
    <w:rsid w:val="00F05D9B"/>
    <w:rsid w:val="00F0716B"/>
    <w:rsid w:val="00F11F8A"/>
    <w:rsid w:val="00F12699"/>
    <w:rsid w:val="00F14054"/>
    <w:rsid w:val="00F149D8"/>
    <w:rsid w:val="00F15F45"/>
    <w:rsid w:val="00F167EC"/>
    <w:rsid w:val="00F209E7"/>
    <w:rsid w:val="00F20FEB"/>
    <w:rsid w:val="00F235F5"/>
    <w:rsid w:val="00F23C86"/>
    <w:rsid w:val="00F23D4B"/>
    <w:rsid w:val="00F23FA3"/>
    <w:rsid w:val="00F25972"/>
    <w:rsid w:val="00F259D3"/>
    <w:rsid w:val="00F27AA0"/>
    <w:rsid w:val="00F304E1"/>
    <w:rsid w:val="00F31E1F"/>
    <w:rsid w:val="00F34334"/>
    <w:rsid w:val="00F366CF"/>
    <w:rsid w:val="00F37108"/>
    <w:rsid w:val="00F37534"/>
    <w:rsid w:val="00F37F54"/>
    <w:rsid w:val="00F40482"/>
    <w:rsid w:val="00F4172D"/>
    <w:rsid w:val="00F4236F"/>
    <w:rsid w:val="00F42499"/>
    <w:rsid w:val="00F42976"/>
    <w:rsid w:val="00F43135"/>
    <w:rsid w:val="00F47232"/>
    <w:rsid w:val="00F475D4"/>
    <w:rsid w:val="00F47C9B"/>
    <w:rsid w:val="00F50E23"/>
    <w:rsid w:val="00F51332"/>
    <w:rsid w:val="00F519D1"/>
    <w:rsid w:val="00F5220A"/>
    <w:rsid w:val="00F52A81"/>
    <w:rsid w:val="00F53538"/>
    <w:rsid w:val="00F536C2"/>
    <w:rsid w:val="00F546F7"/>
    <w:rsid w:val="00F57387"/>
    <w:rsid w:val="00F57755"/>
    <w:rsid w:val="00F57997"/>
    <w:rsid w:val="00F579AF"/>
    <w:rsid w:val="00F60BEA"/>
    <w:rsid w:val="00F61D0F"/>
    <w:rsid w:val="00F652D1"/>
    <w:rsid w:val="00F65A02"/>
    <w:rsid w:val="00F668DE"/>
    <w:rsid w:val="00F66A5A"/>
    <w:rsid w:val="00F67BF2"/>
    <w:rsid w:val="00F7262C"/>
    <w:rsid w:val="00F75008"/>
    <w:rsid w:val="00F75483"/>
    <w:rsid w:val="00F75CE1"/>
    <w:rsid w:val="00F81058"/>
    <w:rsid w:val="00F838FE"/>
    <w:rsid w:val="00F83E7A"/>
    <w:rsid w:val="00F8440A"/>
    <w:rsid w:val="00F8489E"/>
    <w:rsid w:val="00F85243"/>
    <w:rsid w:val="00F8551E"/>
    <w:rsid w:val="00F90C19"/>
    <w:rsid w:val="00F911E6"/>
    <w:rsid w:val="00F92830"/>
    <w:rsid w:val="00F92EA9"/>
    <w:rsid w:val="00F931B3"/>
    <w:rsid w:val="00F93A5A"/>
    <w:rsid w:val="00F9528D"/>
    <w:rsid w:val="00F9648D"/>
    <w:rsid w:val="00F96660"/>
    <w:rsid w:val="00F97076"/>
    <w:rsid w:val="00F974F8"/>
    <w:rsid w:val="00FA1765"/>
    <w:rsid w:val="00FA38E7"/>
    <w:rsid w:val="00FA3D96"/>
    <w:rsid w:val="00FA4B60"/>
    <w:rsid w:val="00FA5B43"/>
    <w:rsid w:val="00FA63F4"/>
    <w:rsid w:val="00FA734C"/>
    <w:rsid w:val="00FA745B"/>
    <w:rsid w:val="00FA74C9"/>
    <w:rsid w:val="00FB03FD"/>
    <w:rsid w:val="00FB1E72"/>
    <w:rsid w:val="00FB1F02"/>
    <w:rsid w:val="00FB29C2"/>
    <w:rsid w:val="00FB2E8E"/>
    <w:rsid w:val="00FB3253"/>
    <w:rsid w:val="00FB6222"/>
    <w:rsid w:val="00FB72AC"/>
    <w:rsid w:val="00FB7C99"/>
    <w:rsid w:val="00FC23B3"/>
    <w:rsid w:val="00FC2448"/>
    <w:rsid w:val="00FC38DF"/>
    <w:rsid w:val="00FC3CDC"/>
    <w:rsid w:val="00FC42D5"/>
    <w:rsid w:val="00FC4997"/>
    <w:rsid w:val="00FC4D8A"/>
    <w:rsid w:val="00FC605E"/>
    <w:rsid w:val="00FC6487"/>
    <w:rsid w:val="00FC6B15"/>
    <w:rsid w:val="00FD1754"/>
    <w:rsid w:val="00FD1EE5"/>
    <w:rsid w:val="00FD498E"/>
    <w:rsid w:val="00FD5E28"/>
    <w:rsid w:val="00FD645E"/>
    <w:rsid w:val="00FD650D"/>
    <w:rsid w:val="00FD6D7C"/>
    <w:rsid w:val="00FD70F5"/>
    <w:rsid w:val="00FE10FF"/>
    <w:rsid w:val="00FE22C8"/>
    <w:rsid w:val="00FE4336"/>
    <w:rsid w:val="00FE5441"/>
    <w:rsid w:val="00FE6C7D"/>
    <w:rsid w:val="00FE6E39"/>
    <w:rsid w:val="00FE7976"/>
    <w:rsid w:val="00FF20A4"/>
    <w:rsid w:val="00FF672F"/>
    <w:rsid w:val="00FF6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0F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25A11"/>
    <w:rPr>
      <w:rFonts w:ascii="Times New Roman" w:hAnsi="Times New Roman" w:cs="Times New Roman"/>
      <w:lang w:eastAsia="it-IT"/>
    </w:rPr>
  </w:style>
  <w:style w:type="paragraph" w:styleId="Titolo1">
    <w:name w:val="heading 1"/>
    <w:basedOn w:val="Normale"/>
    <w:next w:val="Normale"/>
    <w:link w:val="Titolo1Carattere"/>
    <w:uiPriority w:val="9"/>
    <w:qFormat/>
    <w:rsid w:val="009A7F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212ABA"/>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unhideWhenUsed/>
    <w:qFormat/>
    <w:rsid w:val="009A7FC4"/>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3E30FC"/>
    <w:pPr>
      <w:contextualSpacing/>
    </w:pPr>
    <w:rPr>
      <w:rFonts w:asciiTheme="majorHAnsi" w:eastAsiaTheme="majorEastAsia" w:hAnsiTheme="majorHAnsi" w:cstheme="majorBidi"/>
      <w:spacing w:val="-10"/>
      <w:kern w:val="28"/>
      <w:sz w:val="56"/>
      <w:szCs w:val="56"/>
      <w:lang w:val="en-US" w:eastAsia="en-US"/>
    </w:rPr>
  </w:style>
  <w:style w:type="character" w:customStyle="1" w:styleId="TitoloCarattere">
    <w:name w:val="Titolo Carattere"/>
    <w:basedOn w:val="Carpredefinitoparagrafo"/>
    <w:link w:val="Titolo"/>
    <w:uiPriority w:val="10"/>
    <w:rsid w:val="003E30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30FC"/>
    <w:pPr>
      <w:numPr>
        <w:ilvl w:val="1"/>
      </w:numPr>
      <w:spacing w:after="160"/>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ottotitoloCarattere">
    <w:name w:val="Sottotitolo Carattere"/>
    <w:basedOn w:val="Carpredefinitoparagrafo"/>
    <w:link w:val="Sottotitolo"/>
    <w:uiPriority w:val="11"/>
    <w:rsid w:val="003E30FC"/>
    <w:rPr>
      <w:rFonts w:eastAsiaTheme="minorEastAsia"/>
      <w:color w:val="5A5A5A" w:themeColor="text1" w:themeTint="A5"/>
      <w:spacing w:val="15"/>
      <w:sz w:val="22"/>
      <w:szCs w:val="22"/>
    </w:rPr>
  </w:style>
  <w:style w:type="paragraph" w:styleId="Paragrafoelenco">
    <w:name w:val="List Paragraph"/>
    <w:basedOn w:val="Normale"/>
    <w:uiPriority w:val="34"/>
    <w:qFormat/>
    <w:rsid w:val="009D4901"/>
    <w:pPr>
      <w:ind w:left="720"/>
      <w:contextualSpacing/>
    </w:pPr>
    <w:rPr>
      <w:rFonts w:asciiTheme="minorHAnsi" w:hAnsiTheme="minorHAnsi" w:cstheme="minorBidi"/>
      <w:lang w:val="en-US" w:eastAsia="en-US"/>
    </w:rPr>
  </w:style>
  <w:style w:type="paragraph" w:styleId="Testonotaapidipagina">
    <w:name w:val="footnote text"/>
    <w:basedOn w:val="Normale"/>
    <w:link w:val="TestonotaapidipaginaCarattere"/>
    <w:uiPriority w:val="99"/>
    <w:unhideWhenUsed/>
    <w:rsid w:val="00FD6D7C"/>
    <w:rPr>
      <w:rFonts w:asciiTheme="minorHAnsi" w:hAnsiTheme="minorHAnsi" w:cstheme="minorBidi"/>
      <w:lang w:val="en-US" w:eastAsia="en-US"/>
    </w:rPr>
  </w:style>
  <w:style w:type="character" w:customStyle="1" w:styleId="TestonotaapidipaginaCarattere">
    <w:name w:val="Testo nota a piè di pagina Carattere"/>
    <w:basedOn w:val="Carpredefinitoparagrafo"/>
    <w:link w:val="Testonotaapidipagina"/>
    <w:uiPriority w:val="99"/>
    <w:rsid w:val="00FD6D7C"/>
    <w:rPr>
      <w:lang w:val="en-US"/>
    </w:rPr>
  </w:style>
  <w:style w:type="character" w:styleId="Rimandonotaapidipagina">
    <w:name w:val="footnote reference"/>
    <w:basedOn w:val="Carpredefinitoparagrafo"/>
    <w:uiPriority w:val="99"/>
    <w:unhideWhenUsed/>
    <w:rsid w:val="00FD6D7C"/>
    <w:rPr>
      <w:vertAlign w:val="superscript"/>
    </w:rPr>
  </w:style>
  <w:style w:type="paragraph" w:styleId="Testofumetto">
    <w:name w:val="Balloon Text"/>
    <w:basedOn w:val="Normale"/>
    <w:link w:val="TestofumettoCarattere"/>
    <w:uiPriority w:val="99"/>
    <w:semiHidden/>
    <w:unhideWhenUsed/>
    <w:rsid w:val="00684908"/>
    <w:rPr>
      <w:sz w:val="18"/>
      <w:szCs w:val="18"/>
    </w:rPr>
  </w:style>
  <w:style w:type="character" w:customStyle="1" w:styleId="TestofumettoCarattere">
    <w:name w:val="Testo fumetto Carattere"/>
    <w:basedOn w:val="Carpredefinitoparagrafo"/>
    <w:link w:val="Testofumetto"/>
    <w:uiPriority w:val="99"/>
    <w:semiHidden/>
    <w:rsid w:val="00684908"/>
    <w:rPr>
      <w:rFonts w:ascii="Times New Roman" w:hAnsi="Times New Roman" w:cs="Times New Roman"/>
      <w:sz w:val="18"/>
      <w:szCs w:val="18"/>
      <w:lang w:val="en-US"/>
    </w:rPr>
  </w:style>
  <w:style w:type="character" w:styleId="Rimandocommento">
    <w:name w:val="annotation reference"/>
    <w:basedOn w:val="Carpredefinitoparagrafo"/>
    <w:uiPriority w:val="99"/>
    <w:semiHidden/>
    <w:unhideWhenUsed/>
    <w:rsid w:val="00A70AA2"/>
    <w:rPr>
      <w:sz w:val="18"/>
      <w:szCs w:val="18"/>
    </w:rPr>
  </w:style>
  <w:style w:type="paragraph" w:styleId="Testocommento">
    <w:name w:val="annotation text"/>
    <w:basedOn w:val="Normale"/>
    <w:link w:val="TestocommentoCarattere"/>
    <w:uiPriority w:val="99"/>
    <w:semiHidden/>
    <w:unhideWhenUsed/>
    <w:rsid w:val="00A70AA2"/>
    <w:rPr>
      <w:rFonts w:asciiTheme="minorHAnsi" w:hAnsiTheme="minorHAnsi" w:cstheme="minorBidi"/>
      <w:lang w:val="en-US" w:eastAsia="en-US"/>
    </w:rPr>
  </w:style>
  <w:style w:type="character" w:customStyle="1" w:styleId="TestocommentoCarattere">
    <w:name w:val="Testo commento Carattere"/>
    <w:basedOn w:val="Carpredefinitoparagrafo"/>
    <w:link w:val="Testocommento"/>
    <w:uiPriority w:val="99"/>
    <w:semiHidden/>
    <w:rsid w:val="00A70AA2"/>
    <w:rPr>
      <w:lang w:val="en-US"/>
    </w:rPr>
  </w:style>
  <w:style w:type="paragraph" w:styleId="Soggettocommento">
    <w:name w:val="annotation subject"/>
    <w:basedOn w:val="Testocommento"/>
    <w:next w:val="Testocommento"/>
    <w:link w:val="SoggettocommentoCarattere"/>
    <w:uiPriority w:val="99"/>
    <w:semiHidden/>
    <w:unhideWhenUsed/>
    <w:rsid w:val="00A70AA2"/>
    <w:rPr>
      <w:b/>
      <w:bCs/>
      <w:sz w:val="20"/>
      <w:szCs w:val="20"/>
    </w:rPr>
  </w:style>
  <w:style w:type="character" w:customStyle="1" w:styleId="SoggettocommentoCarattere">
    <w:name w:val="Soggetto commento Carattere"/>
    <w:basedOn w:val="TestocommentoCarattere"/>
    <w:link w:val="Soggettocommento"/>
    <w:uiPriority w:val="99"/>
    <w:semiHidden/>
    <w:rsid w:val="00A70AA2"/>
    <w:rPr>
      <w:b/>
      <w:bCs/>
      <w:sz w:val="20"/>
      <w:szCs w:val="20"/>
      <w:lang w:val="en-US"/>
    </w:rPr>
  </w:style>
  <w:style w:type="paragraph" w:styleId="Revisione">
    <w:name w:val="Revision"/>
    <w:hidden/>
    <w:uiPriority w:val="99"/>
    <w:semiHidden/>
    <w:rsid w:val="00866CAD"/>
    <w:rPr>
      <w:lang w:val="en-US"/>
    </w:rPr>
  </w:style>
  <w:style w:type="paragraph" w:customStyle="1" w:styleId="p1">
    <w:name w:val="p1"/>
    <w:basedOn w:val="Normale"/>
    <w:rsid w:val="00672E13"/>
    <w:rPr>
      <w:rFonts w:ascii="Times" w:hAnsi="Times"/>
      <w:color w:val="1A1A1A"/>
      <w:sz w:val="25"/>
      <w:szCs w:val="25"/>
    </w:rPr>
  </w:style>
  <w:style w:type="character" w:customStyle="1" w:styleId="s1">
    <w:name w:val="s1"/>
    <w:basedOn w:val="Carpredefinitoparagrafo"/>
    <w:rsid w:val="00672E13"/>
  </w:style>
  <w:style w:type="character" w:customStyle="1" w:styleId="apple-converted-space">
    <w:name w:val="apple-converted-space"/>
    <w:basedOn w:val="Carpredefinitoparagrafo"/>
    <w:rsid w:val="00D74275"/>
  </w:style>
  <w:style w:type="character" w:styleId="Enfasicorsivo">
    <w:name w:val="Emphasis"/>
    <w:basedOn w:val="Carpredefinitoparagrafo"/>
    <w:uiPriority w:val="20"/>
    <w:qFormat/>
    <w:rsid w:val="00D74275"/>
    <w:rPr>
      <w:i/>
      <w:iCs/>
    </w:rPr>
  </w:style>
  <w:style w:type="character" w:styleId="Collegamentoipertestuale">
    <w:name w:val="Hyperlink"/>
    <w:basedOn w:val="Carpredefinitoparagrafo"/>
    <w:uiPriority w:val="99"/>
    <w:unhideWhenUsed/>
    <w:rsid w:val="00EF3BD1"/>
    <w:rPr>
      <w:color w:val="0000FF"/>
      <w:u w:val="single"/>
    </w:rPr>
  </w:style>
  <w:style w:type="character" w:customStyle="1" w:styleId="Titolo2Carattere">
    <w:name w:val="Titolo 2 Carattere"/>
    <w:basedOn w:val="Carpredefinitoparagrafo"/>
    <w:link w:val="Titolo2"/>
    <w:uiPriority w:val="9"/>
    <w:rsid w:val="00212ABA"/>
    <w:rPr>
      <w:rFonts w:ascii="Times New Roman" w:hAnsi="Times New Roman" w:cs="Times New Roman"/>
      <w:b/>
      <w:bCs/>
      <w:sz w:val="36"/>
      <w:szCs w:val="36"/>
      <w:lang w:eastAsia="it-IT"/>
    </w:rPr>
  </w:style>
  <w:style w:type="paragraph" w:styleId="NormaleWeb">
    <w:name w:val="Normal (Web)"/>
    <w:basedOn w:val="Normale"/>
    <w:uiPriority w:val="99"/>
    <w:semiHidden/>
    <w:unhideWhenUsed/>
    <w:rsid w:val="00A91FDB"/>
    <w:pPr>
      <w:spacing w:before="100" w:beforeAutospacing="1" w:after="100" w:afterAutospacing="1"/>
    </w:pPr>
  </w:style>
  <w:style w:type="character" w:customStyle="1" w:styleId="Titolo1Carattere">
    <w:name w:val="Titolo 1 Carattere"/>
    <w:basedOn w:val="Carpredefinitoparagrafo"/>
    <w:link w:val="Titolo1"/>
    <w:uiPriority w:val="9"/>
    <w:rsid w:val="009A7FC4"/>
    <w:rPr>
      <w:rFonts w:asciiTheme="majorHAnsi" w:eastAsiaTheme="majorEastAsia" w:hAnsiTheme="majorHAnsi" w:cstheme="majorBidi"/>
      <w:color w:val="2E74B5" w:themeColor="accent1" w:themeShade="BF"/>
      <w:sz w:val="32"/>
      <w:szCs w:val="32"/>
      <w:lang w:eastAsia="it-IT"/>
    </w:rPr>
  </w:style>
  <w:style w:type="character" w:customStyle="1" w:styleId="Titolo3Carattere">
    <w:name w:val="Titolo 3 Carattere"/>
    <w:basedOn w:val="Carpredefinitoparagrafo"/>
    <w:link w:val="Titolo3"/>
    <w:uiPriority w:val="9"/>
    <w:rsid w:val="009A7FC4"/>
    <w:rPr>
      <w:rFonts w:asciiTheme="majorHAnsi" w:eastAsiaTheme="majorEastAsia" w:hAnsiTheme="majorHAnsi" w:cstheme="majorBidi"/>
      <w:color w:val="1F4D78" w:themeColor="accent1" w:themeShade="7F"/>
      <w:lang w:eastAsia="it-IT"/>
    </w:rPr>
  </w:style>
  <w:style w:type="character" w:styleId="Menzionenonrisolta">
    <w:name w:val="Unresolved Mention"/>
    <w:basedOn w:val="Carpredefinitoparagrafo"/>
    <w:uiPriority w:val="99"/>
    <w:rsid w:val="00233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9909">
      <w:bodyDiv w:val="1"/>
      <w:marLeft w:val="0"/>
      <w:marRight w:val="0"/>
      <w:marTop w:val="0"/>
      <w:marBottom w:val="0"/>
      <w:divBdr>
        <w:top w:val="none" w:sz="0" w:space="0" w:color="auto"/>
        <w:left w:val="none" w:sz="0" w:space="0" w:color="auto"/>
        <w:bottom w:val="none" w:sz="0" w:space="0" w:color="auto"/>
        <w:right w:val="none" w:sz="0" w:space="0" w:color="auto"/>
      </w:divBdr>
    </w:div>
    <w:div w:id="155418586">
      <w:bodyDiv w:val="1"/>
      <w:marLeft w:val="0"/>
      <w:marRight w:val="0"/>
      <w:marTop w:val="0"/>
      <w:marBottom w:val="0"/>
      <w:divBdr>
        <w:top w:val="none" w:sz="0" w:space="0" w:color="auto"/>
        <w:left w:val="none" w:sz="0" w:space="0" w:color="auto"/>
        <w:bottom w:val="none" w:sz="0" w:space="0" w:color="auto"/>
        <w:right w:val="none" w:sz="0" w:space="0" w:color="auto"/>
      </w:divBdr>
    </w:div>
    <w:div w:id="160321105">
      <w:bodyDiv w:val="1"/>
      <w:marLeft w:val="0"/>
      <w:marRight w:val="0"/>
      <w:marTop w:val="0"/>
      <w:marBottom w:val="0"/>
      <w:divBdr>
        <w:top w:val="none" w:sz="0" w:space="0" w:color="auto"/>
        <w:left w:val="none" w:sz="0" w:space="0" w:color="auto"/>
        <w:bottom w:val="none" w:sz="0" w:space="0" w:color="auto"/>
        <w:right w:val="none" w:sz="0" w:space="0" w:color="auto"/>
      </w:divBdr>
    </w:div>
    <w:div w:id="266353283">
      <w:bodyDiv w:val="1"/>
      <w:marLeft w:val="0"/>
      <w:marRight w:val="0"/>
      <w:marTop w:val="0"/>
      <w:marBottom w:val="0"/>
      <w:divBdr>
        <w:top w:val="none" w:sz="0" w:space="0" w:color="auto"/>
        <w:left w:val="none" w:sz="0" w:space="0" w:color="auto"/>
        <w:bottom w:val="none" w:sz="0" w:space="0" w:color="auto"/>
        <w:right w:val="none" w:sz="0" w:space="0" w:color="auto"/>
      </w:divBdr>
    </w:div>
    <w:div w:id="502744964">
      <w:bodyDiv w:val="1"/>
      <w:marLeft w:val="0"/>
      <w:marRight w:val="0"/>
      <w:marTop w:val="0"/>
      <w:marBottom w:val="0"/>
      <w:divBdr>
        <w:top w:val="none" w:sz="0" w:space="0" w:color="auto"/>
        <w:left w:val="none" w:sz="0" w:space="0" w:color="auto"/>
        <w:bottom w:val="none" w:sz="0" w:space="0" w:color="auto"/>
        <w:right w:val="none" w:sz="0" w:space="0" w:color="auto"/>
      </w:divBdr>
      <w:divsChild>
        <w:div w:id="927621742">
          <w:marLeft w:val="0"/>
          <w:marRight w:val="0"/>
          <w:marTop w:val="0"/>
          <w:marBottom w:val="0"/>
          <w:divBdr>
            <w:top w:val="none" w:sz="0" w:space="0" w:color="auto"/>
            <w:left w:val="none" w:sz="0" w:space="0" w:color="auto"/>
            <w:bottom w:val="none" w:sz="0" w:space="0" w:color="auto"/>
            <w:right w:val="none" w:sz="0" w:space="0" w:color="auto"/>
          </w:divBdr>
        </w:div>
        <w:div w:id="1046759610">
          <w:marLeft w:val="0"/>
          <w:marRight w:val="0"/>
          <w:marTop w:val="0"/>
          <w:marBottom w:val="0"/>
          <w:divBdr>
            <w:top w:val="none" w:sz="0" w:space="0" w:color="auto"/>
            <w:left w:val="none" w:sz="0" w:space="0" w:color="auto"/>
            <w:bottom w:val="none" w:sz="0" w:space="0" w:color="auto"/>
            <w:right w:val="none" w:sz="0" w:space="0" w:color="auto"/>
          </w:divBdr>
        </w:div>
      </w:divsChild>
    </w:div>
    <w:div w:id="582446820">
      <w:bodyDiv w:val="1"/>
      <w:marLeft w:val="0"/>
      <w:marRight w:val="0"/>
      <w:marTop w:val="0"/>
      <w:marBottom w:val="0"/>
      <w:divBdr>
        <w:top w:val="none" w:sz="0" w:space="0" w:color="auto"/>
        <w:left w:val="none" w:sz="0" w:space="0" w:color="auto"/>
        <w:bottom w:val="none" w:sz="0" w:space="0" w:color="auto"/>
        <w:right w:val="none" w:sz="0" w:space="0" w:color="auto"/>
      </w:divBdr>
    </w:div>
    <w:div w:id="695617993">
      <w:bodyDiv w:val="1"/>
      <w:marLeft w:val="0"/>
      <w:marRight w:val="0"/>
      <w:marTop w:val="0"/>
      <w:marBottom w:val="0"/>
      <w:divBdr>
        <w:top w:val="none" w:sz="0" w:space="0" w:color="auto"/>
        <w:left w:val="none" w:sz="0" w:space="0" w:color="auto"/>
        <w:bottom w:val="none" w:sz="0" w:space="0" w:color="auto"/>
        <w:right w:val="none" w:sz="0" w:space="0" w:color="auto"/>
      </w:divBdr>
    </w:div>
    <w:div w:id="795366947">
      <w:bodyDiv w:val="1"/>
      <w:marLeft w:val="0"/>
      <w:marRight w:val="0"/>
      <w:marTop w:val="0"/>
      <w:marBottom w:val="0"/>
      <w:divBdr>
        <w:top w:val="none" w:sz="0" w:space="0" w:color="auto"/>
        <w:left w:val="none" w:sz="0" w:space="0" w:color="auto"/>
        <w:bottom w:val="none" w:sz="0" w:space="0" w:color="auto"/>
        <w:right w:val="none" w:sz="0" w:space="0" w:color="auto"/>
      </w:divBdr>
    </w:div>
    <w:div w:id="826094632">
      <w:bodyDiv w:val="1"/>
      <w:marLeft w:val="0"/>
      <w:marRight w:val="0"/>
      <w:marTop w:val="0"/>
      <w:marBottom w:val="0"/>
      <w:divBdr>
        <w:top w:val="none" w:sz="0" w:space="0" w:color="auto"/>
        <w:left w:val="none" w:sz="0" w:space="0" w:color="auto"/>
        <w:bottom w:val="none" w:sz="0" w:space="0" w:color="auto"/>
        <w:right w:val="none" w:sz="0" w:space="0" w:color="auto"/>
      </w:divBdr>
    </w:div>
    <w:div w:id="969553682">
      <w:bodyDiv w:val="1"/>
      <w:marLeft w:val="0"/>
      <w:marRight w:val="0"/>
      <w:marTop w:val="0"/>
      <w:marBottom w:val="0"/>
      <w:divBdr>
        <w:top w:val="none" w:sz="0" w:space="0" w:color="auto"/>
        <w:left w:val="none" w:sz="0" w:space="0" w:color="auto"/>
        <w:bottom w:val="none" w:sz="0" w:space="0" w:color="auto"/>
        <w:right w:val="none" w:sz="0" w:space="0" w:color="auto"/>
      </w:divBdr>
    </w:div>
    <w:div w:id="1141851911">
      <w:bodyDiv w:val="1"/>
      <w:marLeft w:val="0"/>
      <w:marRight w:val="0"/>
      <w:marTop w:val="0"/>
      <w:marBottom w:val="0"/>
      <w:divBdr>
        <w:top w:val="none" w:sz="0" w:space="0" w:color="auto"/>
        <w:left w:val="none" w:sz="0" w:space="0" w:color="auto"/>
        <w:bottom w:val="none" w:sz="0" w:space="0" w:color="auto"/>
        <w:right w:val="none" w:sz="0" w:space="0" w:color="auto"/>
      </w:divBdr>
    </w:div>
    <w:div w:id="1487428470">
      <w:bodyDiv w:val="1"/>
      <w:marLeft w:val="0"/>
      <w:marRight w:val="0"/>
      <w:marTop w:val="0"/>
      <w:marBottom w:val="0"/>
      <w:divBdr>
        <w:top w:val="none" w:sz="0" w:space="0" w:color="auto"/>
        <w:left w:val="none" w:sz="0" w:space="0" w:color="auto"/>
        <w:bottom w:val="none" w:sz="0" w:space="0" w:color="auto"/>
        <w:right w:val="none" w:sz="0" w:space="0" w:color="auto"/>
      </w:divBdr>
      <w:divsChild>
        <w:div w:id="363215308">
          <w:marLeft w:val="2045"/>
          <w:marRight w:val="0"/>
          <w:marTop w:val="0"/>
          <w:marBottom w:val="170"/>
          <w:divBdr>
            <w:top w:val="none" w:sz="0" w:space="0" w:color="auto"/>
            <w:left w:val="none" w:sz="0" w:space="0" w:color="auto"/>
            <w:bottom w:val="none" w:sz="0" w:space="0" w:color="auto"/>
            <w:right w:val="none" w:sz="0" w:space="0" w:color="auto"/>
          </w:divBdr>
        </w:div>
        <w:div w:id="1099839180">
          <w:marLeft w:val="2045"/>
          <w:marRight w:val="0"/>
          <w:marTop w:val="0"/>
          <w:marBottom w:val="170"/>
          <w:divBdr>
            <w:top w:val="none" w:sz="0" w:space="0" w:color="auto"/>
            <w:left w:val="none" w:sz="0" w:space="0" w:color="auto"/>
            <w:bottom w:val="none" w:sz="0" w:space="0" w:color="auto"/>
            <w:right w:val="none" w:sz="0" w:space="0" w:color="auto"/>
          </w:divBdr>
        </w:div>
        <w:div w:id="1734501489">
          <w:marLeft w:val="2045"/>
          <w:marRight w:val="0"/>
          <w:marTop w:val="0"/>
          <w:marBottom w:val="170"/>
          <w:divBdr>
            <w:top w:val="none" w:sz="0" w:space="0" w:color="auto"/>
            <w:left w:val="none" w:sz="0" w:space="0" w:color="auto"/>
            <w:bottom w:val="none" w:sz="0" w:space="0" w:color="auto"/>
            <w:right w:val="none" w:sz="0" w:space="0" w:color="auto"/>
          </w:divBdr>
        </w:div>
        <w:div w:id="2145853301">
          <w:marLeft w:val="2045"/>
          <w:marRight w:val="0"/>
          <w:marTop w:val="0"/>
          <w:marBottom w:val="170"/>
          <w:divBdr>
            <w:top w:val="none" w:sz="0" w:space="0" w:color="auto"/>
            <w:left w:val="none" w:sz="0" w:space="0" w:color="auto"/>
            <w:bottom w:val="none" w:sz="0" w:space="0" w:color="auto"/>
            <w:right w:val="none" w:sz="0" w:space="0" w:color="auto"/>
          </w:divBdr>
        </w:div>
      </w:divsChild>
    </w:div>
    <w:div w:id="1491797744">
      <w:bodyDiv w:val="1"/>
      <w:marLeft w:val="0"/>
      <w:marRight w:val="0"/>
      <w:marTop w:val="0"/>
      <w:marBottom w:val="0"/>
      <w:divBdr>
        <w:top w:val="none" w:sz="0" w:space="0" w:color="auto"/>
        <w:left w:val="none" w:sz="0" w:space="0" w:color="auto"/>
        <w:bottom w:val="none" w:sz="0" w:space="0" w:color="auto"/>
        <w:right w:val="none" w:sz="0" w:space="0" w:color="auto"/>
      </w:divBdr>
    </w:div>
    <w:div w:id="1493177223">
      <w:bodyDiv w:val="1"/>
      <w:marLeft w:val="0"/>
      <w:marRight w:val="0"/>
      <w:marTop w:val="0"/>
      <w:marBottom w:val="0"/>
      <w:divBdr>
        <w:top w:val="none" w:sz="0" w:space="0" w:color="auto"/>
        <w:left w:val="none" w:sz="0" w:space="0" w:color="auto"/>
        <w:bottom w:val="none" w:sz="0" w:space="0" w:color="auto"/>
        <w:right w:val="none" w:sz="0" w:space="0" w:color="auto"/>
      </w:divBdr>
      <w:divsChild>
        <w:div w:id="2036885317">
          <w:marLeft w:val="0"/>
          <w:marRight w:val="0"/>
          <w:marTop w:val="0"/>
          <w:marBottom w:val="0"/>
          <w:divBdr>
            <w:top w:val="none" w:sz="0" w:space="0" w:color="auto"/>
            <w:left w:val="none" w:sz="0" w:space="0" w:color="auto"/>
            <w:bottom w:val="none" w:sz="0" w:space="0" w:color="auto"/>
            <w:right w:val="none" w:sz="0" w:space="0" w:color="auto"/>
          </w:divBdr>
          <w:divsChild>
            <w:div w:id="937980982">
              <w:marLeft w:val="0"/>
              <w:marRight w:val="0"/>
              <w:marTop w:val="0"/>
              <w:marBottom w:val="0"/>
              <w:divBdr>
                <w:top w:val="none" w:sz="0" w:space="0" w:color="auto"/>
                <w:left w:val="none" w:sz="0" w:space="0" w:color="auto"/>
                <w:bottom w:val="none" w:sz="0" w:space="0" w:color="auto"/>
                <w:right w:val="none" w:sz="0" w:space="0" w:color="auto"/>
              </w:divBdr>
              <w:divsChild>
                <w:div w:id="11542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1020">
      <w:bodyDiv w:val="1"/>
      <w:marLeft w:val="0"/>
      <w:marRight w:val="0"/>
      <w:marTop w:val="0"/>
      <w:marBottom w:val="0"/>
      <w:divBdr>
        <w:top w:val="none" w:sz="0" w:space="0" w:color="auto"/>
        <w:left w:val="none" w:sz="0" w:space="0" w:color="auto"/>
        <w:bottom w:val="none" w:sz="0" w:space="0" w:color="auto"/>
        <w:right w:val="none" w:sz="0" w:space="0" w:color="auto"/>
      </w:divBdr>
    </w:div>
    <w:div w:id="1703020592">
      <w:bodyDiv w:val="1"/>
      <w:marLeft w:val="0"/>
      <w:marRight w:val="0"/>
      <w:marTop w:val="0"/>
      <w:marBottom w:val="0"/>
      <w:divBdr>
        <w:top w:val="none" w:sz="0" w:space="0" w:color="auto"/>
        <w:left w:val="none" w:sz="0" w:space="0" w:color="auto"/>
        <w:bottom w:val="none" w:sz="0" w:space="0" w:color="auto"/>
        <w:right w:val="none" w:sz="0" w:space="0" w:color="auto"/>
      </w:divBdr>
    </w:div>
    <w:div w:id="1751921880">
      <w:bodyDiv w:val="1"/>
      <w:marLeft w:val="0"/>
      <w:marRight w:val="0"/>
      <w:marTop w:val="0"/>
      <w:marBottom w:val="0"/>
      <w:divBdr>
        <w:top w:val="none" w:sz="0" w:space="0" w:color="auto"/>
        <w:left w:val="none" w:sz="0" w:space="0" w:color="auto"/>
        <w:bottom w:val="none" w:sz="0" w:space="0" w:color="auto"/>
        <w:right w:val="none" w:sz="0" w:space="0" w:color="auto"/>
      </w:divBdr>
    </w:div>
    <w:div w:id="1798252704">
      <w:bodyDiv w:val="1"/>
      <w:marLeft w:val="0"/>
      <w:marRight w:val="0"/>
      <w:marTop w:val="0"/>
      <w:marBottom w:val="0"/>
      <w:divBdr>
        <w:top w:val="none" w:sz="0" w:space="0" w:color="auto"/>
        <w:left w:val="none" w:sz="0" w:space="0" w:color="auto"/>
        <w:bottom w:val="none" w:sz="0" w:space="0" w:color="auto"/>
        <w:right w:val="none" w:sz="0" w:space="0" w:color="auto"/>
      </w:divBdr>
    </w:div>
    <w:div w:id="1897348461">
      <w:bodyDiv w:val="1"/>
      <w:marLeft w:val="0"/>
      <w:marRight w:val="0"/>
      <w:marTop w:val="0"/>
      <w:marBottom w:val="0"/>
      <w:divBdr>
        <w:top w:val="none" w:sz="0" w:space="0" w:color="auto"/>
        <w:left w:val="none" w:sz="0" w:space="0" w:color="auto"/>
        <w:bottom w:val="none" w:sz="0" w:space="0" w:color="auto"/>
        <w:right w:val="none" w:sz="0" w:space="0" w:color="auto"/>
      </w:divBdr>
    </w:div>
    <w:div w:id="1901551797">
      <w:bodyDiv w:val="1"/>
      <w:marLeft w:val="0"/>
      <w:marRight w:val="0"/>
      <w:marTop w:val="0"/>
      <w:marBottom w:val="0"/>
      <w:divBdr>
        <w:top w:val="none" w:sz="0" w:space="0" w:color="auto"/>
        <w:left w:val="none" w:sz="0" w:space="0" w:color="auto"/>
        <w:bottom w:val="none" w:sz="0" w:space="0" w:color="auto"/>
        <w:right w:val="none" w:sz="0" w:space="0" w:color="auto"/>
      </w:divBdr>
    </w:div>
    <w:div w:id="1929656479">
      <w:bodyDiv w:val="1"/>
      <w:marLeft w:val="0"/>
      <w:marRight w:val="0"/>
      <w:marTop w:val="0"/>
      <w:marBottom w:val="0"/>
      <w:divBdr>
        <w:top w:val="none" w:sz="0" w:space="0" w:color="auto"/>
        <w:left w:val="none" w:sz="0" w:space="0" w:color="auto"/>
        <w:bottom w:val="none" w:sz="0" w:space="0" w:color="auto"/>
        <w:right w:val="none" w:sz="0" w:space="0" w:color="auto"/>
      </w:divBdr>
    </w:div>
    <w:div w:id="2029721335">
      <w:bodyDiv w:val="1"/>
      <w:marLeft w:val="0"/>
      <w:marRight w:val="0"/>
      <w:marTop w:val="0"/>
      <w:marBottom w:val="0"/>
      <w:divBdr>
        <w:top w:val="none" w:sz="0" w:space="0" w:color="auto"/>
        <w:left w:val="none" w:sz="0" w:space="0" w:color="auto"/>
        <w:bottom w:val="none" w:sz="0" w:space="0" w:color="auto"/>
        <w:right w:val="none" w:sz="0" w:space="0" w:color="auto"/>
      </w:divBdr>
    </w:div>
    <w:div w:id="205246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gozzano@univaq.it" TargetMode="External"/><Relationship Id="rId3" Type="http://schemas.openxmlformats.org/officeDocument/2006/relationships/settings" Target="settings.xml"/><Relationship Id="rId7" Type="http://schemas.openxmlformats.org/officeDocument/2006/relationships/hyperlink" Target="http://faculty.arts.ubc.ca/maydede/Aydede_PainIntrospec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new/Library/Group%20Containers/UBF8T346G9.Office/User%20Content.localized/Templates.localized/metod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metodo.dotx</Template>
  <TotalTime>2429</TotalTime>
  <Pages>15</Pages>
  <Words>6963</Words>
  <Characters>39695</Characters>
  <Application>Microsoft Office Word</Application>
  <DocSecurity>0</DocSecurity>
  <Lines>330</Lines>
  <Paragraphs>93</Paragraphs>
  <ScaleCrop>false</ScaleCrop>
  <HeadingPairs>
    <vt:vector size="4" baseType="variant">
      <vt:variant>
        <vt:lpstr>Titolo</vt:lpstr>
      </vt:variant>
      <vt:variant>
        <vt:i4>1</vt:i4>
      </vt:variant>
      <vt:variant>
        <vt:lpstr>Headings</vt:lpstr>
      </vt:variant>
      <vt:variant>
        <vt:i4>12</vt:i4>
      </vt:variant>
    </vt:vector>
  </HeadingPairs>
  <TitlesOfParts>
    <vt:vector size="13" baseType="lpstr">
      <vt:lpstr/>
      <vt:lpstr>    The Location of Pain</vt:lpstr>
      <vt:lpstr>    (The border between perception and introspection: the case of pain.)</vt:lpstr>
      <vt:lpstr>Tackling the Problem of location</vt:lpstr>
      <vt:lpstr>First side of the Divide: Perceptualism and Representationalism</vt:lpstr>
      <vt:lpstr>The Metaphysics of Pain Experience</vt:lpstr>
      <vt:lpstr>Location.</vt:lpstr>
      <vt:lpstr/>
      <vt:lpstr/>
      <vt:lpstr/>
      <vt:lpstr>Acknowledgements</vt:lpstr>
      <vt:lpstr>References</vt:lpstr>
      <vt:lpstr>    Cohen, J. (2013) “Indexicality and the Puzzle of the Answering Machine”, The Jou</vt:lpstr>
    </vt:vector>
  </TitlesOfParts>
  <Manager/>
  <Company/>
  <LinksUpToDate>false</LinksUpToDate>
  <CharactersWithSpaces>46565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Gozzano</dc:creator>
  <cp:keywords/>
  <dc:description/>
  <cp:lastModifiedBy>Simone Gozzano</cp:lastModifiedBy>
  <cp:revision>209</cp:revision>
  <cp:lastPrinted>2018-01-10T11:23:00Z</cp:lastPrinted>
  <dcterms:created xsi:type="dcterms:W3CDTF">2017-12-08T15:20:00Z</dcterms:created>
  <dcterms:modified xsi:type="dcterms:W3CDTF">2019-12-16T09:16:00Z</dcterms:modified>
  <cp:category/>
</cp:coreProperties>
</file>