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ABEC815" w14:textId="694B3B25" w:rsidR="00BF7201" w:rsidRPr="00620BA3" w:rsidRDefault="00BF5F95" w:rsidP="00620BA3">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t>The “Inch-Worm Episode”</w:t>
      </w:r>
      <w:r w:rsidR="00BF7201" w:rsidRPr="00400B46">
        <w:rPr>
          <w:rFonts w:ascii="Times New Roman" w:hAnsi="Times New Roman" w:cs="Times New Roman"/>
          <w:b/>
          <w:bCs/>
          <w:sz w:val="24"/>
          <w:szCs w:val="24"/>
        </w:rPr>
        <w:t xml:space="preserve">: </w:t>
      </w:r>
      <w:r w:rsidR="00AC0812">
        <w:rPr>
          <w:rFonts w:ascii="Times New Roman" w:hAnsi="Times New Roman" w:cs="Times New Roman"/>
          <w:b/>
          <w:bCs/>
          <w:sz w:val="24"/>
          <w:szCs w:val="24"/>
        </w:rPr>
        <w:t>Reconstituting</w:t>
      </w:r>
      <w:r w:rsidR="00BF7201" w:rsidRPr="00400B46">
        <w:rPr>
          <w:rFonts w:ascii="Times New Roman" w:hAnsi="Times New Roman" w:cs="Times New Roman"/>
          <w:b/>
          <w:bCs/>
          <w:sz w:val="24"/>
          <w:szCs w:val="24"/>
        </w:rPr>
        <w:t xml:space="preserve"> </w:t>
      </w:r>
      <w:r>
        <w:rPr>
          <w:rFonts w:ascii="Times New Roman" w:hAnsi="Times New Roman" w:cs="Times New Roman"/>
          <w:b/>
          <w:bCs/>
          <w:sz w:val="24"/>
          <w:szCs w:val="24"/>
        </w:rPr>
        <w:t>the</w:t>
      </w:r>
      <w:r w:rsidR="00BF7201" w:rsidRPr="00400B46">
        <w:rPr>
          <w:rFonts w:ascii="Times New Roman" w:hAnsi="Times New Roman" w:cs="Times New Roman"/>
          <w:b/>
          <w:bCs/>
          <w:sz w:val="24"/>
          <w:szCs w:val="24"/>
        </w:rPr>
        <w:t xml:space="preserve"> Phenomenon</w:t>
      </w:r>
      <w:r>
        <w:rPr>
          <w:rFonts w:ascii="Times New Roman" w:hAnsi="Times New Roman" w:cs="Times New Roman"/>
          <w:b/>
          <w:bCs/>
          <w:sz w:val="24"/>
          <w:szCs w:val="24"/>
        </w:rPr>
        <w:t xml:space="preserve"> of Kinesin Motility</w:t>
      </w:r>
    </w:p>
    <w:p w14:paraId="05154256" w14:textId="68E66205" w:rsidR="00CF4ABA" w:rsidRPr="00620BA3" w:rsidRDefault="003754E0" w:rsidP="00620BA3">
      <w:pPr>
        <w:spacing w:line="480" w:lineRule="auto"/>
        <w:jc w:val="center"/>
        <w:rPr>
          <w:rFonts w:ascii="Times New Roman" w:hAnsi="Times New Roman" w:cs="Times New Roman"/>
          <w:b/>
          <w:bCs/>
          <w:sz w:val="24"/>
          <w:szCs w:val="24"/>
        </w:rPr>
      </w:pPr>
      <w:r w:rsidRPr="003754E0">
        <w:rPr>
          <w:rFonts w:ascii="Times New Roman" w:hAnsi="Times New Roman" w:cs="Times New Roman"/>
          <w:b/>
          <w:bCs/>
          <w:sz w:val="24"/>
          <w:szCs w:val="24"/>
        </w:rPr>
        <w:t>Introduction</w:t>
      </w:r>
    </w:p>
    <w:p w14:paraId="1B9E7D8A" w14:textId="008B1A68" w:rsidR="00CF4ABA" w:rsidRPr="00633B60" w:rsidRDefault="00CF4ABA" w:rsidP="00620BA3">
      <w:pPr>
        <w:spacing w:line="480" w:lineRule="auto"/>
        <w:ind w:firstLine="720"/>
        <w:rPr>
          <w:rFonts w:ascii="Times New Roman" w:hAnsi="Times New Roman" w:cs="Times New Roman"/>
          <w:sz w:val="24"/>
          <w:szCs w:val="24"/>
        </w:rPr>
      </w:pPr>
      <w:r w:rsidRPr="00633B60">
        <w:rPr>
          <w:rFonts w:ascii="Times New Roman" w:hAnsi="Times New Roman" w:cs="Times New Roman"/>
          <w:sz w:val="24"/>
          <w:szCs w:val="24"/>
        </w:rPr>
        <w:t>Philosophical models of how phenomena are “reconstituted” in science tend to emphasize the importance of explanatory considerations in driving phenomen</w:t>
      </w:r>
      <w:r w:rsidR="00091521">
        <w:rPr>
          <w:rFonts w:ascii="Times New Roman" w:hAnsi="Times New Roman" w:cs="Times New Roman"/>
          <w:sz w:val="24"/>
          <w:szCs w:val="24"/>
        </w:rPr>
        <w:t>on</w:t>
      </w:r>
      <w:r w:rsidRPr="00633B60">
        <w:rPr>
          <w:rFonts w:ascii="Times New Roman" w:hAnsi="Times New Roman" w:cs="Times New Roman"/>
          <w:sz w:val="24"/>
          <w:szCs w:val="24"/>
        </w:rPr>
        <w:t xml:space="preserve"> reconstitution. On such models, phenomena are reconstituted as researchers </w:t>
      </w:r>
      <w:r w:rsidR="00620BA3">
        <w:rPr>
          <w:rFonts w:ascii="Times New Roman" w:hAnsi="Times New Roman" w:cs="Times New Roman"/>
          <w:sz w:val="24"/>
          <w:szCs w:val="24"/>
        </w:rPr>
        <w:t>gain insight into the</w:t>
      </w:r>
      <w:r w:rsidRPr="00633B60">
        <w:rPr>
          <w:rFonts w:ascii="Times New Roman" w:hAnsi="Times New Roman" w:cs="Times New Roman"/>
          <w:sz w:val="24"/>
          <w:szCs w:val="24"/>
        </w:rPr>
        <w:t xml:space="preserve"> explanatory mechanisms underpinning phenomena </w:t>
      </w:r>
      <w:r w:rsidR="00091521">
        <w:rPr>
          <w:rFonts w:ascii="Times New Roman" w:hAnsi="Times New Roman" w:cs="Times New Roman"/>
          <w:sz w:val="24"/>
          <w:szCs w:val="24"/>
        </w:rPr>
        <w:t xml:space="preserve">of interest </w:t>
      </w:r>
      <w:r w:rsidRPr="00633B60">
        <w:rPr>
          <w:rFonts w:ascii="Times New Roman" w:hAnsi="Times New Roman" w:cs="Times New Roman"/>
          <w:sz w:val="24"/>
          <w:szCs w:val="24"/>
        </w:rPr>
        <w:t>(Bechtel and Richardson 1993/201</w:t>
      </w:r>
      <w:r w:rsidR="00B24A68">
        <w:rPr>
          <w:rFonts w:ascii="Times New Roman" w:hAnsi="Times New Roman" w:cs="Times New Roman"/>
          <w:sz w:val="24"/>
          <w:szCs w:val="24"/>
        </w:rPr>
        <w:t>0</w:t>
      </w:r>
      <w:r w:rsidRPr="00633B60">
        <w:rPr>
          <w:rFonts w:ascii="Times New Roman" w:hAnsi="Times New Roman" w:cs="Times New Roman"/>
          <w:sz w:val="24"/>
          <w:szCs w:val="24"/>
        </w:rPr>
        <w:t xml:space="preserve">; Craver 2007), or as researchers recognize that their favored explanans </w:t>
      </w:r>
      <w:r w:rsidR="00513579">
        <w:rPr>
          <w:rFonts w:ascii="Times New Roman" w:hAnsi="Times New Roman" w:cs="Times New Roman"/>
          <w:sz w:val="24"/>
          <w:szCs w:val="24"/>
        </w:rPr>
        <w:t>is better suited to</w:t>
      </w:r>
      <w:r w:rsidRPr="00633B60">
        <w:rPr>
          <w:rFonts w:ascii="Times New Roman" w:hAnsi="Times New Roman" w:cs="Times New Roman"/>
          <w:sz w:val="24"/>
          <w:szCs w:val="24"/>
        </w:rPr>
        <w:t xml:space="preserve"> explain a phenomenon occurring at a “level of abstraction” higher than was initially assumed (</w:t>
      </w:r>
      <w:proofErr w:type="spellStart"/>
      <w:r w:rsidRPr="00633B60">
        <w:rPr>
          <w:rFonts w:ascii="Times New Roman" w:hAnsi="Times New Roman" w:cs="Times New Roman"/>
          <w:sz w:val="24"/>
          <w:szCs w:val="24"/>
        </w:rPr>
        <w:t>Kronfeldner</w:t>
      </w:r>
      <w:proofErr w:type="spellEnd"/>
      <w:r w:rsidRPr="00633B60">
        <w:rPr>
          <w:rFonts w:ascii="Times New Roman" w:hAnsi="Times New Roman" w:cs="Times New Roman"/>
          <w:sz w:val="24"/>
          <w:szCs w:val="24"/>
        </w:rPr>
        <w:t xml:space="preserve"> 2017).</w:t>
      </w:r>
      <w:r w:rsidR="00C06C2F">
        <w:rPr>
          <w:rStyle w:val="FootnoteReference"/>
          <w:rFonts w:ascii="Times New Roman" w:hAnsi="Times New Roman" w:cs="Times New Roman"/>
          <w:sz w:val="24"/>
          <w:szCs w:val="24"/>
        </w:rPr>
        <w:footnoteReference w:id="1"/>
      </w:r>
      <w:r w:rsidRPr="00633B60">
        <w:rPr>
          <w:rFonts w:ascii="Times New Roman" w:hAnsi="Times New Roman" w:cs="Times New Roman"/>
          <w:sz w:val="24"/>
          <w:szCs w:val="24"/>
        </w:rPr>
        <w:t xml:space="preserve"> This emphasis is perhaps unsurprising as mechanistic philosophy of science has, by and large, focused its efforts on </w:t>
      </w:r>
      <w:r w:rsidRPr="00633B60">
        <w:rPr>
          <w:rFonts w:ascii="Times New Roman" w:hAnsi="Times New Roman" w:cs="Times New Roman"/>
          <w:i/>
          <w:iCs/>
          <w:sz w:val="24"/>
          <w:szCs w:val="24"/>
        </w:rPr>
        <w:t xml:space="preserve">explanation </w:t>
      </w:r>
      <w:r w:rsidRPr="00633B60">
        <w:rPr>
          <w:rFonts w:ascii="Times New Roman" w:hAnsi="Times New Roman" w:cs="Times New Roman"/>
          <w:sz w:val="24"/>
          <w:szCs w:val="24"/>
        </w:rPr>
        <w:t>leaving the phenomena themselves construed as little more than the target thereof. That said,</w:t>
      </w:r>
      <w:r w:rsidRPr="00633B60">
        <w:rPr>
          <w:rFonts w:ascii="Times New Roman" w:hAnsi="Times New Roman" w:cs="Times New Roman"/>
          <w:i/>
          <w:iCs/>
          <w:sz w:val="24"/>
          <w:szCs w:val="24"/>
        </w:rPr>
        <w:t xml:space="preserve"> </w:t>
      </w:r>
      <w:r w:rsidRPr="00633B60">
        <w:rPr>
          <w:rFonts w:ascii="Times New Roman" w:hAnsi="Times New Roman" w:cs="Times New Roman"/>
          <w:sz w:val="24"/>
          <w:szCs w:val="24"/>
        </w:rPr>
        <w:t xml:space="preserve">a number of philosophers following </w:t>
      </w:r>
      <w:r w:rsidR="00990737">
        <w:rPr>
          <w:rFonts w:ascii="Times New Roman" w:hAnsi="Times New Roman" w:cs="Times New Roman"/>
          <w:sz w:val="24"/>
          <w:szCs w:val="24"/>
        </w:rPr>
        <w:t>(</w:t>
      </w:r>
      <w:proofErr w:type="spellStart"/>
      <w:r w:rsidRPr="00633B60">
        <w:rPr>
          <w:rFonts w:ascii="Times New Roman" w:hAnsi="Times New Roman" w:cs="Times New Roman"/>
          <w:sz w:val="24"/>
          <w:szCs w:val="24"/>
        </w:rPr>
        <w:t>Bogen</w:t>
      </w:r>
      <w:proofErr w:type="spellEnd"/>
      <w:r w:rsidRPr="00633B60">
        <w:rPr>
          <w:rFonts w:ascii="Times New Roman" w:hAnsi="Times New Roman" w:cs="Times New Roman"/>
          <w:sz w:val="24"/>
          <w:szCs w:val="24"/>
        </w:rPr>
        <w:t xml:space="preserve"> and Woodward 19</w:t>
      </w:r>
      <w:r w:rsidR="00620BA3">
        <w:rPr>
          <w:rFonts w:ascii="Times New Roman" w:hAnsi="Times New Roman" w:cs="Times New Roman"/>
          <w:sz w:val="24"/>
          <w:szCs w:val="24"/>
        </w:rPr>
        <w:t>8</w:t>
      </w:r>
      <w:r w:rsidRPr="00633B60">
        <w:rPr>
          <w:rFonts w:ascii="Times New Roman" w:hAnsi="Times New Roman" w:cs="Times New Roman"/>
          <w:sz w:val="24"/>
          <w:szCs w:val="24"/>
        </w:rPr>
        <w:t>8) have considered the ways in which scientists treat phenomena as objects of investigation in their own right.</w:t>
      </w:r>
      <w:r w:rsidRPr="00633B60">
        <w:rPr>
          <w:rStyle w:val="FootnoteReference"/>
          <w:rFonts w:ascii="Times New Roman" w:hAnsi="Times New Roman" w:cs="Times New Roman"/>
          <w:sz w:val="24"/>
          <w:szCs w:val="24"/>
        </w:rPr>
        <w:footnoteReference w:id="2"/>
      </w:r>
      <w:r w:rsidRPr="00633B60">
        <w:rPr>
          <w:rFonts w:ascii="Times New Roman" w:hAnsi="Times New Roman" w:cs="Times New Roman"/>
          <w:sz w:val="24"/>
          <w:szCs w:val="24"/>
        </w:rPr>
        <w:t xml:space="preserve"> This paper follows in th</w:t>
      </w:r>
      <w:r w:rsidR="00513579">
        <w:rPr>
          <w:rFonts w:ascii="Times New Roman" w:hAnsi="Times New Roman" w:cs="Times New Roman"/>
          <w:sz w:val="24"/>
          <w:szCs w:val="24"/>
        </w:rPr>
        <w:t>at</w:t>
      </w:r>
      <w:r w:rsidRPr="00633B60">
        <w:rPr>
          <w:rFonts w:ascii="Times New Roman" w:hAnsi="Times New Roman" w:cs="Times New Roman"/>
          <w:sz w:val="24"/>
          <w:szCs w:val="24"/>
        </w:rPr>
        <w:t xml:space="preserve"> tradition, analyzing a case of phenomenon reconstitution that occurred entirely with</w:t>
      </w:r>
      <w:r w:rsidR="009867DF">
        <w:rPr>
          <w:rFonts w:ascii="Times New Roman" w:hAnsi="Times New Roman" w:cs="Times New Roman"/>
          <w:sz w:val="24"/>
          <w:szCs w:val="24"/>
        </w:rPr>
        <w:t>in</w:t>
      </w:r>
      <w:r w:rsidRPr="00633B60">
        <w:rPr>
          <w:rFonts w:ascii="Times New Roman" w:hAnsi="Times New Roman" w:cs="Times New Roman"/>
          <w:sz w:val="24"/>
          <w:szCs w:val="24"/>
        </w:rPr>
        <w:t xml:space="preserve"> an experimental program dedicated to characterizing, rather than explaining, </w:t>
      </w:r>
      <w:r w:rsidR="00852057">
        <w:rPr>
          <w:rFonts w:ascii="Times New Roman" w:hAnsi="Times New Roman" w:cs="Times New Roman"/>
          <w:sz w:val="24"/>
          <w:szCs w:val="24"/>
        </w:rPr>
        <w:t>the</w:t>
      </w:r>
      <w:r w:rsidRPr="00633B60">
        <w:rPr>
          <w:rFonts w:ascii="Times New Roman" w:hAnsi="Times New Roman" w:cs="Times New Roman"/>
          <w:sz w:val="24"/>
          <w:szCs w:val="24"/>
        </w:rPr>
        <w:t xml:space="preserve"> phenomenon</w:t>
      </w:r>
      <w:r w:rsidR="00B24A68">
        <w:rPr>
          <w:rFonts w:ascii="Times New Roman" w:hAnsi="Times New Roman" w:cs="Times New Roman"/>
          <w:sz w:val="24"/>
          <w:szCs w:val="24"/>
        </w:rPr>
        <w:t xml:space="preserve"> of</w:t>
      </w:r>
      <w:r w:rsidR="00852057">
        <w:rPr>
          <w:rFonts w:ascii="Times New Roman" w:hAnsi="Times New Roman" w:cs="Times New Roman"/>
          <w:sz w:val="24"/>
          <w:szCs w:val="24"/>
        </w:rPr>
        <w:t xml:space="preserve"> </w:t>
      </w:r>
      <w:r w:rsidRPr="00633B60">
        <w:rPr>
          <w:rFonts w:ascii="Times New Roman" w:hAnsi="Times New Roman" w:cs="Times New Roman"/>
          <w:sz w:val="24"/>
          <w:szCs w:val="24"/>
        </w:rPr>
        <w:t>kinesin movement.</w:t>
      </w:r>
      <w:r w:rsidR="00513579">
        <w:rPr>
          <w:rFonts w:ascii="Times New Roman" w:hAnsi="Times New Roman" w:cs="Times New Roman"/>
          <w:sz w:val="24"/>
          <w:szCs w:val="24"/>
        </w:rPr>
        <w:t xml:space="preserve"> </w:t>
      </w:r>
    </w:p>
    <w:p w14:paraId="2A42D5A0" w14:textId="77777777" w:rsidR="00CF4ABA" w:rsidRDefault="00CF4ABA" w:rsidP="00620BA3">
      <w:pPr>
        <w:spacing w:line="480" w:lineRule="auto"/>
        <w:ind w:firstLine="720"/>
        <w:rPr>
          <w:rFonts w:cs="Times New Roman"/>
          <w:szCs w:val="24"/>
        </w:rPr>
      </w:pPr>
      <w:r w:rsidRPr="00633B60">
        <w:rPr>
          <w:rFonts w:ascii="Times New Roman" w:hAnsi="Times New Roman" w:cs="Times New Roman"/>
          <w:sz w:val="24"/>
          <w:szCs w:val="24"/>
        </w:rPr>
        <w:t>Research on kinesin—a molecular motor that transports cargo around cells by moving unidirectionally along microtubule protofilaments—involves a substantial amount of experimental work dedicated to characterizing the phenomenon of kinesin movement.</w:t>
      </w:r>
      <w:r w:rsidRPr="00505B84">
        <w:rPr>
          <w:rStyle w:val="FootnoteReference"/>
          <w:rFonts w:cs="Times New Roman"/>
          <w:szCs w:val="24"/>
        </w:rPr>
        <w:t xml:space="preserve"> </w:t>
      </w:r>
      <w:r>
        <w:rPr>
          <w:rFonts w:ascii="Times New Roman" w:hAnsi="Times New Roman" w:cs="Times New Roman"/>
          <w:sz w:val="24"/>
          <w:szCs w:val="24"/>
        </w:rPr>
        <w:t xml:space="preserve">Unlike with macroscopic objects whose movements are readily observable, molecular motor movement </w:t>
      </w:r>
      <w:r>
        <w:rPr>
          <w:rFonts w:ascii="Times New Roman" w:hAnsi="Times New Roman" w:cs="Times New Roman"/>
          <w:sz w:val="24"/>
          <w:szCs w:val="24"/>
        </w:rPr>
        <w:lastRenderedPageBreak/>
        <w:t xml:space="preserve">is a phenomenon that takes place at the nanoscale. Characterizing it therefore presents challenges that require sophisticated experimental tools. In what follows, I focus on a particular tool, the </w:t>
      </w:r>
      <w:r>
        <w:rPr>
          <w:rFonts w:ascii="Times New Roman" w:hAnsi="Times New Roman" w:cs="Times New Roman"/>
          <w:i/>
          <w:iCs/>
          <w:sz w:val="24"/>
          <w:szCs w:val="24"/>
        </w:rPr>
        <w:t>single-molecule motility assay</w:t>
      </w:r>
      <w:r>
        <w:rPr>
          <w:rFonts w:ascii="Times New Roman" w:hAnsi="Times New Roman" w:cs="Times New Roman"/>
          <w:sz w:val="24"/>
          <w:szCs w:val="24"/>
        </w:rPr>
        <w:t>. Like patch-clamp recordings that made possible the characterization of the action potential and ion channels, the single-molecule motility assay enabled researchers to study the kinetic activities of single kinesin molecules and was an invaluable tool in the effort to characterize kinesin movement.</w:t>
      </w:r>
    </w:p>
    <w:p w14:paraId="610A2155" w14:textId="77777777" w:rsidR="00CF4ABA" w:rsidRDefault="00CF4ABA" w:rsidP="00620BA3">
      <w:pPr>
        <w:spacing w:line="480" w:lineRule="auto"/>
        <w:ind w:firstLine="720"/>
        <w:rPr>
          <w:rFonts w:ascii="Times New Roman" w:hAnsi="Times New Roman" w:cs="Times New Roman"/>
          <w:sz w:val="24"/>
          <w:szCs w:val="24"/>
        </w:rPr>
      </w:pPr>
      <w:r>
        <w:rPr>
          <w:rFonts w:ascii="Times New Roman" w:hAnsi="Times New Roman" w:cs="Times New Roman"/>
          <w:sz w:val="24"/>
          <w:szCs w:val="24"/>
        </w:rPr>
        <w:t>That the appropriate characterization of kinesin movement is that it walks “hand-over-hand” along microtubules was a guiding idea for researchers using the single-molecule motility assay.</w:t>
      </w:r>
      <w:r>
        <w:rPr>
          <w:rStyle w:val="FootnoteReference"/>
          <w:rFonts w:ascii="Times New Roman" w:hAnsi="Times New Roman" w:cs="Times New Roman"/>
          <w:sz w:val="24"/>
          <w:szCs w:val="24"/>
        </w:rPr>
        <w:footnoteReference w:id="3"/>
      </w:r>
      <w:r>
        <w:rPr>
          <w:rFonts w:ascii="Times New Roman" w:hAnsi="Times New Roman" w:cs="Times New Roman"/>
          <w:sz w:val="24"/>
          <w:szCs w:val="24"/>
        </w:rPr>
        <w:t xml:space="preserve"> In fact, the hypothesis was first suggested in 1989 in the very article reporting the development of this experimental tool. Over the following ten years, data from studies using variations on the basic design of the assay were interpreted as supporting hand-over-hand (HoH) walking, generating a limited consensus that, indeed, the correct characterization of the phenomenon of kinesin movement was that it walked HoH.</w:t>
      </w:r>
    </w:p>
    <w:p w14:paraId="5CAD9B49" w14:textId="09FD5353" w:rsidR="00CF4ABA" w:rsidRDefault="00CF4ABA" w:rsidP="00620BA3">
      <w:pPr>
        <w:spacing w:line="480" w:lineRule="auto"/>
        <w:rPr>
          <w:rFonts w:cs="Times New Roman"/>
          <w:szCs w:val="24"/>
        </w:rPr>
      </w:pPr>
      <w:r>
        <w:rPr>
          <w:rFonts w:ascii="Times New Roman" w:hAnsi="Times New Roman" w:cs="Times New Roman"/>
          <w:sz w:val="24"/>
          <w:szCs w:val="24"/>
        </w:rPr>
        <w:tab/>
        <w:t xml:space="preserve">However, in 2002, a study involving a particularly interesting variation on this assay briefly disrupted this consensus, </w:t>
      </w:r>
      <w:r w:rsidR="00334504">
        <w:rPr>
          <w:rFonts w:ascii="Times New Roman" w:hAnsi="Times New Roman" w:cs="Times New Roman"/>
          <w:sz w:val="24"/>
          <w:szCs w:val="24"/>
        </w:rPr>
        <w:t>making a</w:t>
      </w:r>
      <w:r>
        <w:rPr>
          <w:rFonts w:ascii="Times New Roman" w:hAnsi="Times New Roman" w:cs="Times New Roman"/>
          <w:sz w:val="24"/>
          <w:szCs w:val="24"/>
        </w:rPr>
        <w:t xml:space="preserve"> compelling </w:t>
      </w:r>
      <w:r w:rsidR="00334504">
        <w:rPr>
          <w:rFonts w:ascii="Times New Roman" w:hAnsi="Times New Roman" w:cs="Times New Roman"/>
          <w:sz w:val="24"/>
          <w:szCs w:val="24"/>
        </w:rPr>
        <w:t>case</w:t>
      </w:r>
      <w:r>
        <w:rPr>
          <w:rFonts w:ascii="Times New Roman" w:hAnsi="Times New Roman" w:cs="Times New Roman"/>
          <w:sz w:val="24"/>
          <w:szCs w:val="24"/>
        </w:rPr>
        <w:t xml:space="preserve"> that kinesin walks in an “inch-worm” fashion rather than HoH. This study was quickly followed by a number of further single-molecule studies that re-established an even more robust HoH consensus. However, this is not a story of HoH advocates having been correct all along. Rather, the phenomenon of HoH walking was importantly “reconstituted” across the 2002 study. </w:t>
      </w:r>
    </w:p>
    <w:p w14:paraId="630D4B77" w14:textId="6BB84534" w:rsidR="000E0DF1" w:rsidRDefault="00CF4ABA" w:rsidP="00620BA3">
      <w:pPr>
        <w:spacing w:line="480" w:lineRule="auto"/>
        <w:rPr>
          <w:rFonts w:ascii="Times New Roman" w:hAnsi="Times New Roman" w:cs="Times New Roman"/>
          <w:sz w:val="24"/>
          <w:szCs w:val="24"/>
        </w:rPr>
      </w:pPr>
      <w:r>
        <w:rPr>
          <w:rFonts w:cs="Times New Roman"/>
          <w:szCs w:val="24"/>
        </w:rPr>
        <w:lastRenderedPageBreak/>
        <w:tab/>
      </w:r>
      <w:r w:rsidRPr="00F23E52">
        <w:rPr>
          <w:rFonts w:ascii="Times New Roman" w:hAnsi="Times New Roman" w:cs="Times New Roman"/>
          <w:sz w:val="24"/>
          <w:szCs w:val="24"/>
        </w:rPr>
        <w:t>In section I, I discuss the initial battery of single-molecule studies that were taken to support the HoH model of kinesin motility paying particular attention to the empirical criteria—</w:t>
      </w:r>
      <w:r w:rsidRPr="00F23E52">
        <w:rPr>
          <w:rFonts w:ascii="Times New Roman" w:hAnsi="Times New Roman" w:cs="Times New Roman"/>
          <w:i/>
          <w:iCs/>
          <w:sz w:val="24"/>
          <w:szCs w:val="24"/>
        </w:rPr>
        <w:t xml:space="preserve">processivity </w:t>
      </w:r>
      <w:r w:rsidRPr="00F23E52">
        <w:rPr>
          <w:rFonts w:ascii="Times New Roman" w:hAnsi="Times New Roman" w:cs="Times New Roman"/>
          <w:sz w:val="24"/>
          <w:szCs w:val="24"/>
        </w:rPr>
        <w:t xml:space="preserve">and </w:t>
      </w:r>
      <w:r w:rsidRPr="00F23E52">
        <w:rPr>
          <w:rFonts w:ascii="Times New Roman" w:hAnsi="Times New Roman" w:cs="Times New Roman"/>
          <w:i/>
          <w:iCs/>
          <w:sz w:val="24"/>
          <w:szCs w:val="24"/>
        </w:rPr>
        <w:t>coordinated head activity</w:t>
      </w:r>
      <w:r w:rsidRPr="00F23E52">
        <w:rPr>
          <w:rFonts w:ascii="Times New Roman" w:hAnsi="Times New Roman" w:cs="Times New Roman"/>
          <w:sz w:val="24"/>
          <w:szCs w:val="24"/>
        </w:rPr>
        <w:t xml:space="preserve">—that individuated HoH models as such and informed researchers’ interpretations of their experimental results. </w:t>
      </w:r>
      <w:r w:rsidR="00D45701">
        <w:rPr>
          <w:rFonts w:ascii="Times New Roman" w:hAnsi="Times New Roman" w:cs="Times New Roman"/>
          <w:sz w:val="24"/>
          <w:szCs w:val="24"/>
        </w:rPr>
        <w:t xml:space="preserve">Further, I </w:t>
      </w:r>
      <w:r w:rsidRPr="00F23E52">
        <w:rPr>
          <w:rFonts w:ascii="Times New Roman" w:hAnsi="Times New Roman" w:cs="Times New Roman"/>
          <w:sz w:val="24"/>
          <w:szCs w:val="24"/>
        </w:rPr>
        <w:t>describe the limitations this</w:t>
      </w:r>
      <w:r w:rsidR="00C56F3E">
        <w:rPr>
          <w:rFonts w:ascii="Times New Roman" w:hAnsi="Times New Roman" w:cs="Times New Roman"/>
          <w:sz w:val="24"/>
          <w:szCs w:val="24"/>
        </w:rPr>
        <w:t xml:space="preserve"> way</w:t>
      </w:r>
      <w:r w:rsidRPr="00F23E52">
        <w:rPr>
          <w:rFonts w:ascii="Times New Roman" w:hAnsi="Times New Roman" w:cs="Times New Roman"/>
          <w:sz w:val="24"/>
          <w:szCs w:val="24"/>
        </w:rPr>
        <w:t xml:space="preserve"> of characterizing the phenomenon of HoH walking placed on the probative value of the single-molecule assay</w:t>
      </w:r>
      <w:r w:rsidR="00CB7F54">
        <w:rPr>
          <w:rFonts w:ascii="Times New Roman" w:hAnsi="Times New Roman" w:cs="Times New Roman"/>
          <w:sz w:val="24"/>
          <w:szCs w:val="24"/>
        </w:rPr>
        <w:t>, leaving researchers to adjudicate between merely conceptually</w:t>
      </w:r>
      <w:r w:rsidR="001C2BF7">
        <w:rPr>
          <w:rFonts w:ascii="Times New Roman" w:hAnsi="Times New Roman" w:cs="Times New Roman"/>
          <w:sz w:val="24"/>
          <w:szCs w:val="24"/>
        </w:rPr>
        <w:t xml:space="preserve"> distinct</w:t>
      </w:r>
      <w:r w:rsidR="00CB7F54">
        <w:rPr>
          <w:rFonts w:ascii="Times New Roman" w:hAnsi="Times New Roman" w:cs="Times New Roman"/>
          <w:sz w:val="24"/>
          <w:szCs w:val="24"/>
        </w:rPr>
        <w:t xml:space="preserve"> HoH models with indirect, theoretical argumentation.</w:t>
      </w:r>
      <w:r w:rsidRPr="00F23E52">
        <w:rPr>
          <w:rFonts w:ascii="Times New Roman" w:hAnsi="Times New Roman" w:cs="Times New Roman"/>
          <w:sz w:val="24"/>
          <w:szCs w:val="24"/>
        </w:rPr>
        <w:t xml:space="preserve"> </w:t>
      </w:r>
      <w:r w:rsidR="00166C9A">
        <w:rPr>
          <w:rFonts w:ascii="Times New Roman" w:hAnsi="Times New Roman" w:cs="Times New Roman"/>
          <w:sz w:val="24"/>
          <w:szCs w:val="24"/>
        </w:rPr>
        <w:t>Section II discusses</w:t>
      </w:r>
      <w:r w:rsidRPr="00F23E52">
        <w:rPr>
          <w:rFonts w:ascii="Times New Roman" w:hAnsi="Times New Roman" w:cs="Times New Roman"/>
          <w:sz w:val="24"/>
          <w:szCs w:val="24"/>
        </w:rPr>
        <w:t xml:space="preserve"> </w:t>
      </w:r>
      <w:r w:rsidR="00CB7F54">
        <w:rPr>
          <w:rFonts w:ascii="Times New Roman" w:hAnsi="Times New Roman" w:cs="Times New Roman"/>
          <w:sz w:val="24"/>
          <w:szCs w:val="24"/>
        </w:rPr>
        <w:t>an important</w:t>
      </w:r>
      <w:r w:rsidRPr="00F23E52">
        <w:rPr>
          <w:rFonts w:ascii="Times New Roman" w:hAnsi="Times New Roman" w:cs="Times New Roman"/>
          <w:sz w:val="24"/>
          <w:szCs w:val="24"/>
        </w:rPr>
        <w:t xml:space="preserve"> 2002 study which </w:t>
      </w:r>
      <w:r w:rsidR="001C2BF7">
        <w:rPr>
          <w:rFonts w:ascii="Times New Roman" w:hAnsi="Times New Roman" w:cs="Times New Roman"/>
          <w:sz w:val="24"/>
          <w:szCs w:val="24"/>
        </w:rPr>
        <w:t xml:space="preserve">exploited </w:t>
      </w:r>
      <w:r w:rsidR="00334504">
        <w:rPr>
          <w:rFonts w:ascii="Times New Roman" w:hAnsi="Times New Roman" w:cs="Times New Roman"/>
          <w:sz w:val="24"/>
          <w:szCs w:val="24"/>
        </w:rPr>
        <w:t xml:space="preserve">the latent experimental significance of </w:t>
      </w:r>
      <w:r w:rsidR="001C2BF7">
        <w:rPr>
          <w:rFonts w:ascii="Times New Roman" w:hAnsi="Times New Roman" w:cs="Times New Roman"/>
          <w:sz w:val="24"/>
          <w:szCs w:val="24"/>
        </w:rPr>
        <w:t>ideas forwarded in the context of theoretical debate. This study</w:t>
      </w:r>
      <w:r w:rsidR="00334504">
        <w:rPr>
          <w:rFonts w:ascii="Times New Roman" w:hAnsi="Times New Roman" w:cs="Times New Roman"/>
          <w:sz w:val="24"/>
          <w:szCs w:val="24"/>
        </w:rPr>
        <w:t xml:space="preserve"> re-drew the lines along which motility models were individuated, making </w:t>
      </w:r>
      <w:r w:rsidR="00334504">
        <w:rPr>
          <w:rFonts w:ascii="Times New Roman" w:hAnsi="Times New Roman" w:cs="Times New Roman"/>
          <w:i/>
          <w:iCs/>
          <w:sz w:val="24"/>
          <w:szCs w:val="24"/>
        </w:rPr>
        <w:t xml:space="preserve">torque generation </w:t>
      </w:r>
      <w:r w:rsidR="00334504">
        <w:rPr>
          <w:rFonts w:ascii="Times New Roman" w:hAnsi="Times New Roman" w:cs="Times New Roman"/>
          <w:sz w:val="24"/>
          <w:szCs w:val="24"/>
        </w:rPr>
        <w:t>the primary</w:t>
      </w:r>
      <w:r w:rsidR="0011554E">
        <w:rPr>
          <w:rFonts w:ascii="Times New Roman" w:hAnsi="Times New Roman" w:cs="Times New Roman"/>
          <w:sz w:val="24"/>
          <w:szCs w:val="24"/>
        </w:rPr>
        <w:t xml:space="preserve"> criterion.</w:t>
      </w:r>
      <w:r w:rsidRPr="00F23E52">
        <w:rPr>
          <w:rFonts w:ascii="Times New Roman" w:hAnsi="Times New Roman" w:cs="Times New Roman"/>
          <w:sz w:val="24"/>
          <w:szCs w:val="24"/>
        </w:rPr>
        <w:t xml:space="preserve"> </w:t>
      </w:r>
      <w:r w:rsidR="0011554E">
        <w:rPr>
          <w:rFonts w:ascii="Times New Roman" w:hAnsi="Times New Roman" w:cs="Times New Roman"/>
          <w:sz w:val="24"/>
          <w:szCs w:val="24"/>
        </w:rPr>
        <w:t>This new taxonomy enabled these researchers to design a more probative single-molecule study which lead them to</w:t>
      </w:r>
      <w:r w:rsidRPr="00F23E52">
        <w:rPr>
          <w:rFonts w:ascii="Times New Roman" w:hAnsi="Times New Roman" w:cs="Times New Roman"/>
          <w:sz w:val="24"/>
          <w:szCs w:val="24"/>
        </w:rPr>
        <w:t xml:space="preserve"> reject HoH and forward an “inch-worm” model. Section </w:t>
      </w:r>
      <w:r w:rsidR="00CB7F54">
        <w:rPr>
          <w:rFonts w:ascii="Times New Roman" w:hAnsi="Times New Roman" w:cs="Times New Roman"/>
          <w:sz w:val="24"/>
          <w:szCs w:val="24"/>
        </w:rPr>
        <w:t>I</w:t>
      </w:r>
      <w:r w:rsidR="001C2BF7">
        <w:rPr>
          <w:rFonts w:ascii="Times New Roman" w:hAnsi="Times New Roman" w:cs="Times New Roman"/>
          <w:sz w:val="24"/>
          <w:szCs w:val="24"/>
        </w:rPr>
        <w:t>II</w:t>
      </w:r>
      <w:r w:rsidR="00CB7F54">
        <w:rPr>
          <w:rFonts w:ascii="Times New Roman" w:hAnsi="Times New Roman" w:cs="Times New Roman"/>
          <w:sz w:val="24"/>
          <w:szCs w:val="24"/>
        </w:rPr>
        <w:t xml:space="preserve"> </w:t>
      </w:r>
      <w:r w:rsidRPr="00F23E52">
        <w:rPr>
          <w:rFonts w:ascii="Times New Roman" w:hAnsi="Times New Roman" w:cs="Times New Roman"/>
          <w:sz w:val="24"/>
          <w:szCs w:val="24"/>
        </w:rPr>
        <w:t>discusses the post-2002 studies that further exploited the new criterion for individuating motility models and secured consensus that kinesin walks hand-over-hand—now reconstituted as asymmetric HoH</w:t>
      </w:r>
      <w:r w:rsidR="001220C6">
        <w:rPr>
          <w:rFonts w:ascii="Times New Roman" w:hAnsi="Times New Roman" w:cs="Times New Roman"/>
          <w:sz w:val="24"/>
          <w:szCs w:val="24"/>
        </w:rPr>
        <w:t>.</w:t>
      </w:r>
      <w:r w:rsidR="000E0DF1">
        <w:rPr>
          <w:rFonts w:ascii="Times New Roman" w:hAnsi="Times New Roman" w:cs="Times New Roman"/>
          <w:sz w:val="24"/>
          <w:szCs w:val="24"/>
        </w:rPr>
        <w:t xml:space="preserve"> Section </w:t>
      </w:r>
      <w:r w:rsidR="001C2BF7">
        <w:rPr>
          <w:rFonts w:ascii="Times New Roman" w:hAnsi="Times New Roman" w:cs="Times New Roman"/>
          <w:sz w:val="24"/>
          <w:szCs w:val="24"/>
        </w:rPr>
        <w:t>I</w:t>
      </w:r>
      <w:r w:rsidR="000E0DF1">
        <w:rPr>
          <w:rFonts w:ascii="Times New Roman" w:hAnsi="Times New Roman" w:cs="Times New Roman"/>
          <w:sz w:val="24"/>
          <w:szCs w:val="24"/>
        </w:rPr>
        <w:t>V concludes the article with a discussion of the case in light of extant philosophical models of phenomenon reconstitution.</w:t>
      </w:r>
      <w:r w:rsidR="00F21C43" w:rsidRPr="00F21C43">
        <w:rPr>
          <w:rFonts w:ascii="Times New Roman" w:hAnsi="Times New Roman" w:cs="Times New Roman"/>
          <w:sz w:val="24"/>
          <w:szCs w:val="24"/>
        </w:rPr>
        <w:t xml:space="preserve"> </w:t>
      </w:r>
    </w:p>
    <w:p w14:paraId="5DFBBE7F" w14:textId="454D637B" w:rsidR="000E0DF1" w:rsidRPr="00620BA3" w:rsidRDefault="001220C6" w:rsidP="000E0DF1">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As </w:t>
      </w:r>
      <w:r w:rsidR="00C436F7">
        <w:rPr>
          <w:rFonts w:ascii="Times New Roman" w:hAnsi="Times New Roman" w:cs="Times New Roman"/>
          <w:sz w:val="24"/>
          <w:szCs w:val="24"/>
        </w:rPr>
        <w:t>will be seen</w:t>
      </w:r>
      <w:r w:rsidR="00F21C43">
        <w:rPr>
          <w:rFonts w:ascii="Times New Roman" w:hAnsi="Times New Roman" w:cs="Times New Roman"/>
          <w:sz w:val="24"/>
          <w:szCs w:val="24"/>
        </w:rPr>
        <w:t xml:space="preserve">—and contrary to extant philosophical models—the reconstitution of kinesin motility did not occur in the context of attempting to </w:t>
      </w:r>
      <w:r w:rsidR="00F21C43">
        <w:rPr>
          <w:rFonts w:ascii="Times New Roman" w:hAnsi="Times New Roman" w:cs="Times New Roman"/>
          <w:i/>
          <w:iCs/>
          <w:sz w:val="24"/>
          <w:szCs w:val="24"/>
        </w:rPr>
        <w:t xml:space="preserve">explain </w:t>
      </w:r>
      <w:r w:rsidR="00F21C43">
        <w:rPr>
          <w:rFonts w:ascii="Times New Roman" w:hAnsi="Times New Roman" w:cs="Times New Roman"/>
          <w:sz w:val="24"/>
          <w:szCs w:val="24"/>
        </w:rPr>
        <w:t>the phenomenon, mechanistically or otherwise. Rather, it occurred entirely within the context of</w:t>
      </w:r>
      <w:r w:rsidR="00F421AA">
        <w:rPr>
          <w:rFonts w:ascii="Times New Roman" w:hAnsi="Times New Roman" w:cs="Times New Roman"/>
          <w:sz w:val="24"/>
          <w:szCs w:val="24"/>
        </w:rPr>
        <w:t xml:space="preserve"> experimental</w:t>
      </w:r>
      <w:r w:rsidR="00F21C43">
        <w:rPr>
          <w:rFonts w:ascii="Times New Roman" w:hAnsi="Times New Roman" w:cs="Times New Roman"/>
          <w:sz w:val="24"/>
          <w:szCs w:val="24"/>
        </w:rPr>
        <w:t xml:space="preserve"> </w:t>
      </w:r>
      <w:r w:rsidR="0013395B">
        <w:rPr>
          <w:rFonts w:ascii="Times New Roman" w:hAnsi="Times New Roman" w:cs="Times New Roman"/>
          <w:sz w:val="24"/>
          <w:szCs w:val="24"/>
        </w:rPr>
        <w:t>efforts</w:t>
      </w:r>
      <w:r w:rsidR="00F21C43">
        <w:rPr>
          <w:rFonts w:ascii="Times New Roman" w:hAnsi="Times New Roman" w:cs="Times New Roman"/>
          <w:sz w:val="24"/>
          <w:szCs w:val="24"/>
        </w:rPr>
        <w:t xml:space="preserve"> to characteriz</w:t>
      </w:r>
      <w:r w:rsidR="0013395B">
        <w:rPr>
          <w:rFonts w:ascii="Times New Roman" w:hAnsi="Times New Roman" w:cs="Times New Roman"/>
          <w:sz w:val="24"/>
          <w:szCs w:val="24"/>
        </w:rPr>
        <w:t>e</w:t>
      </w:r>
      <w:r w:rsidR="00F21C43">
        <w:rPr>
          <w:rFonts w:ascii="Times New Roman" w:hAnsi="Times New Roman" w:cs="Times New Roman"/>
          <w:sz w:val="24"/>
          <w:szCs w:val="24"/>
        </w:rPr>
        <w:t xml:space="preserve"> the phenomenon. </w:t>
      </w:r>
      <w:r w:rsidR="000E0DF1">
        <w:rPr>
          <w:rFonts w:ascii="Times New Roman" w:hAnsi="Times New Roman" w:cs="Times New Roman"/>
          <w:sz w:val="24"/>
          <w:szCs w:val="24"/>
        </w:rPr>
        <w:t>More specifically</w:t>
      </w:r>
      <w:r w:rsidR="00F21C43">
        <w:rPr>
          <w:rFonts w:ascii="Times New Roman" w:hAnsi="Times New Roman" w:cs="Times New Roman"/>
          <w:sz w:val="24"/>
          <w:szCs w:val="24"/>
        </w:rPr>
        <w:t xml:space="preserve">, the reconstitution was driven by </w:t>
      </w:r>
      <w:r w:rsidR="00751BE6">
        <w:rPr>
          <w:rFonts w:ascii="Times New Roman" w:hAnsi="Times New Roman" w:cs="Times New Roman"/>
          <w:sz w:val="24"/>
          <w:szCs w:val="24"/>
        </w:rPr>
        <w:t>a recognition that</w:t>
      </w:r>
      <w:r w:rsidR="00F21C43">
        <w:rPr>
          <w:rFonts w:ascii="Times New Roman" w:hAnsi="Times New Roman" w:cs="Times New Roman"/>
          <w:sz w:val="24"/>
          <w:szCs w:val="24"/>
        </w:rPr>
        <w:t xml:space="preserve"> individuat</w:t>
      </w:r>
      <w:r w:rsidR="00A22B8A">
        <w:rPr>
          <w:rFonts w:ascii="Times New Roman" w:hAnsi="Times New Roman" w:cs="Times New Roman"/>
          <w:sz w:val="24"/>
          <w:szCs w:val="24"/>
        </w:rPr>
        <w:t>ing</w:t>
      </w:r>
      <w:r w:rsidR="00F21C43">
        <w:rPr>
          <w:rFonts w:ascii="Times New Roman" w:hAnsi="Times New Roman" w:cs="Times New Roman"/>
          <w:sz w:val="24"/>
          <w:szCs w:val="24"/>
        </w:rPr>
        <w:t xml:space="preserve"> models of kinesin motility</w:t>
      </w:r>
      <w:r w:rsidR="00A22B8A">
        <w:rPr>
          <w:rFonts w:cs="Times New Roman"/>
          <w:szCs w:val="24"/>
        </w:rPr>
        <w:t xml:space="preserve"> </w:t>
      </w:r>
      <w:r w:rsidR="00EA18D9">
        <w:rPr>
          <w:rFonts w:ascii="Times New Roman" w:hAnsi="Times New Roman" w:cs="Times New Roman"/>
          <w:sz w:val="24"/>
          <w:szCs w:val="24"/>
        </w:rPr>
        <w:t xml:space="preserve">in terms of </w:t>
      </w:r>
      <w:r w:rsidR="00EA18D9">
        <w:rPr>
          <w:rFonts w:ascii="Times New Roman" w:hAnsi="Times New Roman" w:cs="Times New Roman"/>
          <w:i/>
          <w:iCs/>
          <w:sz w:val="24"/>
          <w:szCs w:val="24"/>
        </w:rPr>
        <w:t xml:space="preserve">torque generation </w:t>
      </w:r>
      <w:r w:rsidR="0081772F">
        <w:rPr>
          <w:rFonts w:ascii="Times New Roman" w:hAnsi="Times New Roman" w:cs="Times New Roman"/>
          <w:sz w:val="24"/>
          <w:szCs w:val="24"/>
        </w:rPr>
        <w:t>en</w:t>
      </w:r>
      <w:r w:rsidR="001A1651">
        <w:rPr>
          <w:rFonts w:ascii="Times New Roman" w:hAnsi="Times New Roman" w:cs="Times New Roman"/>
          <w:sz w:val="24"/>
          <w:szCs w:val="24"/>
        </w:rPr>
        <w:t xml:space="preserve">hanced the probative value of </w:t>
      </w:r>
      <w:r w:rsidR="005851B2">
        <w:rPr>
          <w:rFonts w:ascii="Times New Roman" w:hAnsi="Times New Roman" w:cs="Times New Roman"/>
          <w:sz w:val="24"/>
          <w:szCs w:val="24"/>
        </w:rPr>
        <w:t xml:space="preserve">the </w:t>
      </w:r>
      <w:r w:rsidR="00031404">
        <w:rPr>
          <w:rFonts w:ascii="Times New Roman" w:hAnsi="Times New Roman" w:cs="Times New Roman"/>
          <w:sz w:val="24"/>
          <w:szCs w:val="24"/>
        </w:rPr>
        <w:t>experimental</w:t>
      </w:r>
      <w:r w:rsidR="00A31404">
        <w:rPr>
          <w:rFonts w:ascii="Times New Roman" w:hAnsi="Times New Roman" w:cs="Times New Roman"/>
          <w:sz w:val="24"/>
          <w:szCs w:val="24"/>
        </w:rPr>
        <w:t xml:space="preserve"> program’s primary investigative tool—the single-molecule motility assay.</w:t>
      </w:r>
      <w:r w:rsidR="000E0DF1">
        <w:rPr>
          <w:rFonts w:ascii="Times New Roman" w:hAnsi="Times New Roman" w:cs="Times New Roman"/>
          <w:sz w:val="24"/>
          <w:szCs w:val="24"/>
        </w:rPr>
        <w:t xml:space="preserve"> With this new taxonomy of motility models in hand, single-molecule </w:t>
      </w:r>
      <w:r w:rsidR="000E0DF1">
        <w:rPr>
          <w:rFonts w:ascii="Times New Roman" w:hAnsi="Times New Roman" w:cs="Times New Roman"/>
          <w:sz w:val="24"/>
          <w:szCs w:val="24"/>
        </w:rPr>
        <w:lastRenderedPageBreak/>
        <w:t xml:space="preserve">researchers were able to </w:t>
      </w:r>
      <w:r w:rsidR="00A80F9A">
        <w:rPr>
          <w:rFonts w:ascii="Times New Roman" w:hAnsi="Times New Roman" w:cs="Times New Roman"/>
          <w:sz w:val="24"/>
          <w:szCs w:val="24"/>
        </w:rPr>
        <w:t xml:space="preserve">use their assay to greater effect and </w:t>
      </w:r>
      <w:r w:rsidR="000E0DF1">
        <w:rPr>
          <w:rFonts w:ascii="Times New Roman" w:hAnsi="Times New Roman" w:cs="Times New Roman"/>
          <w:sz w:val="24"/>
          <w:szCs w:val="24"/>
        </w:rPr>
        <w:t>establish a consensus that, indeed, kinesin walks hand-over-hand—now reconstituted as asymmetric hand-over-hand.</w:t>
      </w:r>
    </w:p>
    <w:p w14:paraId="1EE69FE9" w14:textId="77777777" w:rsidR="005427B9" w:rsidRDefault="005427B9" w:rsidP="00620BA3">
      <w:pPr>
        <w:spacing w:line="480" w:lineRule="auto"/>
        <w:ind w:firstLine="720"/>
        <w:jc w:val="center"/>
        <w:rPr>
          <w:rFonts w:ascii="Times New Roman" w:eastAsia="Times New Roman" w:hAnsi="Times New Roman" w:cs="Times New Roman"/>
          <w:b/>
          <w:bCs/>
          <w:color w:val="000000"/>
          <w:sz w:val="24"/>
          <w:szCs w:val="24"/>
        </w:rPr>
      </w:pPr>
    </w:p>
    <w:p w14:paraId="3E2FDF5F" w14:textId="44EE363B" w:rsidR="00B25546" w:rsidRDefault="00AD5129" w:rsidP="00620BA3">
      <w:pPr>
        <w:spacing w:line="480" w:lineRule="auto"/>
        <w:ind w:firstLine="720"/>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Section I: </w:t>
      </w:r>
      <w:r w:rsidR="008C7A2B" w:rsidRPr="00C345DD">
        <w:rPr>
          <w:rFonts w:ascii="Times New Roman" w:eastAsia="Times New Roman" w:hAnsi="Times New Roman" w:cs="Times New Roman"/>
          <w:b/>
          <w:bCs/>
          <w:color w:val="000000"/>
          <w:sz w:val="24"/>
          <w:szCs w:val="24"/>
        </w:rPr>
        <w:t>“Hand-Over-Hand”</w:t>
      </w:r>
      <w:r w:rsidR="008C7A2B" w:rsidRPr="00C345DD">
        <w:rPr>
          <w:rFonts w:ascii="Times New Roman" w:eastAsia="Times New Roman" w:hAnsi="Times New Roman" w:cs="Times New Roman"/>
          <w:b/>
          <w:bCs/>
          <w:i/>
          <w:iCs/>
          <w:color w:val="000000"/>
          <w:sz w:val="24"/>
          <w:szCs w:val="24"/>
        </w:rPr>
        <w:t xml:space="preserve"> circa</w:t>
      </w:r>
      <w:r w:rsidR="008C7A2B" w:rsidRPr="00C345DD">
        <w:rPr>
          <w:rFonts w:ascii="Times New Roman" w:eastAsia="Times New Roman" w:hAnsi="Times New Roman" w:cs="Times New Roman"/>
          <w:b/>
          <w:bCs/>
          <w:color w:val="000000"/>
          <w:sz w:val="24"/>
          <w:szCs w:val="24"/>
        </w:rPr>
        <w:t xml:space="preserve"> 1989 - 200</w:t>
      </w:r>
      <w:r w:rsidR="00812980">
        <w:rPr>
          <w:rFonts w:ascii="Times New Roman" w:eastAsia="Times New Roman" w:hAnsi="Times New Roman" w:cs="Times New Roman"/>
          <w:b/>
          <w:bCs/>
          <w:color w:val="000000"/>
          <w:sz w:val="24"/>
          <w:szCs w:val="24"/>
        </w:rPr>
        <w:t>2</w:t>
      </w:r>
      <w:r w:rsidR="008C7A2B" w:rsidRPr="00C345DD">
        <w:rPr>
          <w:rFonts w:ascii="Times New Roman" w:eastAsia="Times New Roman" w:hAnsi="Times New Roman" w:cs="Times New Roman"/>
          <w:b/>
          <w:bCs/>
          <w:color w:val="000000"/>
          <w:sz w:val="24"/>
          <w:szCs w:val="24"/>
        </w:rPr>
        <w:t xml:space="preserve"> </w:t>
      </w:r>
    </w:p>
    <w:p w14:paraId="01A35964" w14:textId="77777777" w:rsidR="00031404" w:rsidRDefault="00031404" w:rsidP="00620BA3">
      <w:pPr>
        <w:spacing w:line="480" w:lineRule="auto"/>
        <w:ind w:firstLine="720"/>
        <w:jc w:val="center"/>
        <w:rPr>
          <w:rFonts w:ascii="Times New Roman" w:eastAsia="Times New Roman" w:hAnsi="Times New Roman" w:cs="Times New Roman"/>
          <w:b/>
          <w:bCs/>
          <w:color w:val="000000"/>
          <w:sz w:val="24"/>
          <w:szCs w:val="24"/>
        </w:rPr>
      </w:pPr>
    </w:p>
    <w:p w14:paraId="203B189D" w14:textId="30F22841" w:rsidR="00D44D51" w:rsidRPr="009C07AB" w:rsidRDefault="00371D2A" w:rsidP="00620BA3">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By </w:t>
      </w:r>
      <w:r w:rsidR="00D15D02">
        <w:rPr>
          <w:rFonts w:ascii="Times New Roman" w:eastAsia="Times New Roman" w:hAnsi="Times New Roman" w:cs="Times New Roman"/>
          <w:sz w:val="24"/>
          <w:szCs w:val="24"/>
        </w:rPr>
        <w:t>the 1980s, researchers had identified two molecules that function as motors</w:t>
      </w:r>
      <w:r w:rsidR="00662B14">
        <w:rPr>
          <w:rFonts w:ascii="Times New Roman" w:eastAsia="Times New Roman" w:hAnsi="Times New Roman" w:cs="Times New Roman"/>
          <w:sz w:val="24"/>
          <w:szCs w:val="24"/>
        </w:rPr>
        <w:t xml:space="preserve"> – transforming energy into motion</w:t>
      </w:r>
      <w:r w:rsidR="005B5F01">
        <w:rPr>
          <w:rFonts w:ascii="Times New Roman" w:eastAsia="Times New Roman" w:hAnsi="Times New Roman" w:cs="Times New Roman"/>
          <w:sz w:val="24"/>
          <w:szCs w:val="24"/>
        </w:rPr>
        <w:t xml:space="preserve"> – myosin and dynein.</w:t>
      </w:r>
      <w:r w:rsidR="00662B14">
        <w:rPr>
          <w:rFonts w:ascii="Times New Roman" w:eastAsia="Times New Roman" w:hAnsi="Times New Roman" w:cs="Times New Roman"/>
          <w:sz w:val="24"/>
          <w:szCs w:val="24"/>
        </w:rPr>
        <w:t xml:space="preserve"> </w:t>
      </w:r>
      <w:r w:rsidR="001C7792">
        <w:rPr>
          <w:rFonts w:ascii="Times New Roman" w:eastAsia="Times New Roman" w:hAnsi="Times New Roman" w:cs="Times New Roman"/>
          <w:sz w:val="24"/>
          <w:szCs w:val="24"/>
        </w:rPr>
        <w:t xml:space="preserve">In 1985, </w:t>
      </w:r>
      <w:r w:rsidR="006A1160">
        <w:rPr>
          <w:rFonts w:ascii="Times New Roman" w:eastAsia="Times New Roman" w:hAnsi="Times New Roman" w:cs="Times New Roman"/>
          <w:sz w:val="24"/>
          <w:szCs w:val="24"/>
        </w:rPr>
        <w:t>Vale and colleagues identifi</w:t>
      </w:r>
      <w:r w:rsidR="00883244">
        <w:rPr>
          <w:rFonts w:ascii="Times New Roman" w:eastAsia="Times New Roman" w:hAnsi="Times New Roman" w:cs="Times New Roman"/>
          <w:sz w:val="24"/>
          <w:szCs w:val="24"/>
        </w:rPr>
        <w:t>ed a third</w:t>
      </w:r>
      <w:r w:rsidR="00CD1901">
        <w:rPr>
          <w:rFonts w:ascii="Times New Roman" w:eastAsia="Times New Roman" w:hAnsi="Times New Roman" w:cs="Times New Roman"/>
          <w:sz w:val="24"/>
          <w:szCs w:val="24"/>
        </w:rPr>
        <w:t xml:space="preserve">, </w:t>
      </w:r>
      <w:r w:rsidR="00883244">
        <w:rPr>
          <w:rFonts w:ascii="Times New Roman" w:eastAsia="Times New Roman" w:hAnsi="Times New Roman" w:cs="Times New Roman"/>
          <w:sz w:val="24"/>
          <w:szCs w:val="24"/>
        </w:rPr>
        <w:t>kinesin</w:t>
      </w:r>
      <w:r w:rsidR="00CD1901">
        <w:rPr>
          <w:rFonts w:ascii="Times New Roman" w:eastAsia="Times New Roman" w:hAnsi="Times New Roman" w:cs="Times New Roman"/>
          <w:sz w:val="24"/>
          <w:szCs w:val="24"/>
        </w:rPr>
        <w:t>,</w:t>
      </w:r>
      <w:r w:rsidR="00883244">
        <w:rPr>
          <w:rFonts w:ascii="Times New Roman" w:eastAsia="Times New Roman" w:hAnsi="Times New Roman" w:cs="Times New Roman"/>
          <w:sz w:val="24"/>
          <w:szCs w:val="24"/>
        </w:rPr>
        <w:t xml:space="preserve"> that was responsible for moving </w:t>
      </w:r>
      <w:r w:rsidR="00EF3B85">
        <w:rPr>
          <w:rFonts w:ascii="Times New Roman" w:eastAsia="Times New Roman" w:hAnsi="Times New Roman" w:cs="Times New Roman"/>
          <w:sz w:val="24"/>
          <w:szCs w:val="24"/>
        </w:rPr>
        <w:t>cargo such a</w:t>
      </w:r>
      <w:r w:rsidR="00C4638E">
        <w:rPr>
          <w:rFonts w:ascii="Times New Roman" w:eastAsia="Times New Roman" w:hAnsi="Times New Roman" w:cs="Times New Roman"/>
          <w:sz w:val="24"/>
          <w:szCs w:val="24"/>
        </w:rPr>
        <w:t>s</w:t>
      </w:r>
      <w:r w:rsidR="00EF3B85">
        <w:rPr>
          <w:rFonts w:ascii="Times New Roman" w:eastAsia="Times New Roman" w:hAnsi="Times New Roman" w:cs="Times New Roman"/>
          <w:sz w:val="24"/>
          <w:szCs w:val="24"/>
        </w:rPr>
        <w:t xml:space="preserve"> organelles</w:t>
      </w:r>
      <w:r w:rsidR="00AF69AC">
        <w:rPr>
          <w:rFonts w:ascii="Times New Roman" w:eastAsia="Times New Roman" w:hAnsi="Times New Roman" w:cs="Times New Roman"/>
          <w:sz w:val="24"/>
          <w:szCs w:val="24"/>
        </w:rPr>
        <w:t xml:space="preserve"> around the cell interior</w:t>
      </w:r>
      <w:r w:rsidR="00545DEB">
        <w:rPr>
          <w:rFonts w:ascii="Times New Roman" w:eastAsia="Times New Roman" w:hAnsi="Times New Roman" w:cs="Times New Roman"/>
          <w:sz w:val="24"/>
          <w:szCs w:val="24"/>
        </w:rPr>
        <w:t>.</w:t>
      </w:r>
      <w:r w:rsidR="000C440C">
        <w:rPr>
          <w:rStyle w:val="FootnoteReference"/>
          <w:rFonts w:ascii="Times New Roman" w:eastAsia="Times New Roman" w:hAnsi="Times New Roman" w:cs="Times New Roman"/>
          <w:sz w:val="24"/>
          <w:szCs w:val="24"/>
        </w:rPr>
        <w:footnoteReference w:id="4"/>
      </w:r>
    </w:p>
    <w:p w14:paraId="24F3C986" w14:textId="2E187780" w:rsidR="00BF7201" w:rsidRDefault="008C7A2B" w:rsidP="00620BA3">
      <w:pPr>
        <w:spacing w:line="480" w:lineRule="auto"/>
        <w:ind w:firstLine="720"/>
        <w:rPr>
          <w:rFonts w:ascii="Times New Roman" w:hAnsi="Times New Roman" w:cs="Times New Roman"/>
          <w:sz w:val="24"/>
          <w:szCs w:val="24"/>
        </w:rPr>
      </w:pPr>
      <w:r w:rsidRPr="00543C29">
        <w:rPr>
          <w:rFonts w:ascii="Times New Roman" w:hAnsi="Times New Roman" w:cs="Times New Roman"/>
          <w:sz w:val="24"/>
          <w:szCs w:val="24"/>
        </w:rPr>
        <w:t>Once kinesin had been identified</w:t>
      </w:r>
      <w:r w:rsidR="002619E1">
        <w:rPr>
          <w:rFonts w:ascii="Times New Roman" w:hAnsi="Times New Roman" w:cs="Times New Roman"/>
          <w:sz w:val="24"/>
          <w:szCs w:val="24"/>
        </w:rPr>
        <w:t xml:space="preserve"> and named, researchers turned to characterizing its structure and behavior. </w:t>
      </w:r>
      <w:r w:rsidRPr="00543C29">
        <w:rPr>
          <w:rFonts w:ascii="Times New Roman" w:hAnsi="Times New Roman" w:cs="Times New Roman"/>
          <w:sz w:val="24"/>
          <w:szCs w:val="24"/>
        </w:rPr>
        <w:fldChar w:fldCharType="begin">
          <w:fldData xml:space="preserve">PEVuZE5vdGU+PENpdGUgQXV0aG9yWWVhcj0iMSI+PEF1dGhvcj5CbG9vbTwvQXV0aG9yPjxZZWFy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</w:fldData>
        </w:fldChar>
      </w:r>
      <w:r w:rsidRPr="00543C29">
        <w:rPr>
          <w:rFonts w:ascii="Times New Roman" w:hAnsi="Times New Roman" w:cs="Times New Roman"/>
          <w:sz w:val="24"/>
          <w:szCs w:val="24"/>
        </w:rPr>
        <w:instrText xml:space="preserve"> ADDIN EN.CITE </w:instrText>
      </w:r>
      <w:r w:rsidRPr="00543C29">
        <w:rPr>
          <w:rFonts w:ascii="Times New Roman" w:hAnsi="Times New Roman" w:cs="Times New Roman"/>
          <w:sz w:val="24"/>
          <w:szCs w:val="24"/>
        </w:rPr>
        <w:fldChar w:fldCharType="begin">
          <w:fldData xml:space="preserve">PEVuZE5vdGU+PENpdGUgQXV0aG9yWWVhcj0iMSI+PEF1dGhvcj5CbG9vbTwvQXV0aG9yPjxZZWFy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</w:fldData>
        </w:fldChar>
      </w:r>
      <w:r w:rsidRPr="00543C29">
        <w:rPr>
          <w:rFonts w:ascii="Times New Roman" w:hAnsi="Times New Roman" w:cs="Times New Roman"/>
          <w:sz w:val="24"/>
          <w:szCs w:val="24"/>
        </w:rPr>
        <w:instrText xml:space="preserve"> ADDIN EN.CITE.DATA </w:instrText>
      </w:r>
      <w:r w:rsidRPr="00543C29">
        <w:rPr>
          <w:rFonts w:ascii="Times New Roman" w:hAnsi="Times New Roman" w:cs="Times New Roman"/>
          <w:sz w:val="24"/>
          <w:szCs w:val="24"/>
        </w:rPr>
      </w:r>
      <w:r w:rsidRPr="00543C29">
        <w:rPr>
          <w:rFonts w:ascii="Times New Roman" w:hAnsi="Times New Roman" w:cs="Times New Roman"/>
          <w:sz w:val="24"/>
          <w:szCs w:val="24"/>
        </w:rPr>
        <w:fldChar w:fldCharType="end"/>
      </w:r>
      <w:r w:rsidRPr="00543C29">
        <w:rPr>
          <w:rFonts w:ascii="Times New Roman" w:hAnsi="Times New Roman" w:cs="Times New Roman"/>
          <w:sz w:val="24"/>
          <w:szCs w:val="24"/>
        </w:rPr>
      </w:r>
      <w:r w:rsidRPr="00543C29">
        <w:rPr>
          <w:rFonts w:ascii="Times New Roman" w:hAnsi="Times New Roman" w:cs="Times New Roman"/>
          <w:sz w:val="24"/>
          <w:szCs w:val="24"/>
        </w:rPr>
        <w:fldChar w:fldCharType="separate"/>
      </w:r>
      <w:r w:rsidRPr="00543C29">
        <w:rPr>
          <w:rFonts w:ascii="Times New Roman" w:hAnsi="Times New Roman" w:cs="Times New Roman"/>
          <w:noProof/>
          <w:sz w:val="24"/>
          <w:szCs w:val="24"/>
        </w:rPr>
        <w:t>Bloom, Wagner, Pfister et al. (1988)</w:t>
      </w:r>
      <w:r w:rsidRPr="00543C29">
        <w:rPr>
          <w:rFonts w:ascii="Times New Roman" w:hAnsi="Times New Roman" w:cs="Times New Roman"/>
          <w:sz w:val="24"/>
          <w:szCs w:val="24"/>
        </w:rPr>
        <w:fldChar w:fldCharType="end"/>
      </w:r>
      <w:r w:rsidRPr="00543C29">
        <w:rPr>
          <w:rFonts w:ascii="Times New Roman" w:hAnsi="Times New Roman" w:cs="Times New Roman"/>
          <w:sz w:val="24"/>
          <w:szCs w:val="24"/>
        </w:rPr>
        <w:t xml:space="preserve"> subjected purified kinesin to centrifugation, differentiating two heavy and two light chains. They interpreted their results as showing that “bovine brain kinesin is a highly elongated, microtubule-activated ATPase comprising two subunits each of 124,000 and 64,000 </w:t>
      </w:r>
      <w:proofErr w:type="spellStart"/>
      <w:r w:rsidRPr="00543C29">
        <w:rPr>
          <w:rFonts w:ascii="Times New Roman" w:hAnsi="Times New Roman" w:cs="Times New Roman"/>
          <w:sz w:val="24"/>
          <w:szCs w:val="24"/>
        </w:rPr>
        <w:t>daltons</w:t>
      </w:r>
      <w:proofErr w:type="spellEnd"/>
      <w:r w:rsidR="00E25D08">
        <w:rPr>
          <w:rFonts w:ascii="Times New Roman" w:hAnsi="Times New Roman" w:cs="Times New Roman"/>
          <w:sz w:val="24"/>
          <w:szCs w:val="24"/>
        </w:rPr>
        <w:t xml:space="preserve"> . . .</w:t>
      </w:r>
      <w:r w:rsidRPr="00543C29">
        <w:rPr>
          <w:rFonts w:ascii="Times New Roman" w:hAnsi="Times New Roman" w:cs="Times New Roman"/>
          <w:sz w:val="24"/>
          <w:szCs w:val="24"/>
        </w:rPr>
        <w:t xml:space="preserve"> and that the heavy chains are the ATP-binding subunits.”</w:t>
      </w:r>
      <w:r w:rsidR="005861E8">
        <w:rPr>
          <w:rStyle w:val="FootnoteReference"/>
          <w:rFonts w:ascii="Times New Roman" w:hAnsi="Times New Roman" w:cs="Times New Roman"/>
          <w:sz w:val="24"/>
          <w:szCs w:val="24"/>
        </w:rPr>
        <w:footnoteReference w:id="5"/>
      </w:r>
      <w:r w:rsidRPr="00543C29">
        <w:rPr>
          <w:rFonts w:ascii="Times New Roman" w:hAnsi="Times New Roman" w:cs="Times New Roman"/>
          <w:sz w:val="24"/>
          <w:szCs w:val="24"/>
        </w:rPr>
        <w:t xml:space="preserve"> Electron microscope studies revealed globular heads at the N-terminal end of the heavy chains, which </w:t>
      </w:r>
      <w:r w:rsidRPr="00543C29">
        <w:rPr>
          <w:rFonts w:ascii="Times New Roman" w:hAnsi="Times New Roman" w:cs="Times New Roman"/>
          <w:sz w:val="24"/>
          <w:szCs w:val="24"/>
        </w:rPr>
        <w:fldChar w:fldCharType="begin"/>
      </w:r>
      <w:r w:rsidRPr="00543C29">
        <w:rPr>
          <w:rFonts w:ascii="Times New Roman" w:hAnsi="Times New Roman" w:cs="Times New Roman"/>
          <w:sz w:val="24"/>
          <w:szCs w:val="24"/>
        </w:rPr>
        <w:instrText xml:space="preserve"> ADDIN EN.CITE &lt;EndNote&gt;&lt;Cite AuthorYear="1"&gt;&lt;Author&gt;Scholey&lt;/Author&gt;&lt;Year&gt;1989&lt;/Year&gt;&lt;RecNum&gt;21469&lt;/RecNum&gt;&lt;DisplayText&gt;Scholey, Heuser, Yang et al. (1989)&lt;/DisplayText&gt;&lt;record&gt;&lt;rec-number&gt;21469&lt;/rec-number&gt;&lt;foreign-keys&gt;&lt;key app="EN" db-id="09xx2va24stpdsevrtzxvesk55ea2rprv20e" timestamp="1560486475" guid="0a6a703c-953e-40a0-a10d-710412c29c96"&gt;21469&lt;/key&gt;&lt;key app="ENWeb" db-id=""&gt;0&lt;/key&gt;&lt;/foreign-keys&gt;&lt;ref-type name="Journal Article"&gt;17&lt;/ref-type&gt;&lt;contributors&gt;&lt;authors&gt;&lt;author&gt;Scholey, Jonathan M.&lt;/author&gt;&lt;author&gt;Heuser, John&lt;/author&gt;&lt;author&gt;Yang, Joy T.&lt;/author&gt;&lt;author&gt;Goldstein, Lawrence S. B.&lt;/author&gt;&lt;/authors&gt;&lt;/contributors&gt;&lt;titles&gt;&lt;title&gt;Identification of globular mechanochemical heads of kinesin&lt;/title&gt;&lt;secondary-title&gt;Nature&lt;/secondary-title&gt;&lt;/titles&gt;&lt;periodical&gt;&lt;full-title&gt;Nature&lt;/full-title&gt;&lt;/periodical&gt;&lt;pages&gt;355-357&lt;/pages&gt;&lt;volume&gt;338&lt;/volume&gt;&lt;number&gt;6213&lt;/number&gt;&lt;dates&gt;&lt;year&gt;1989&lt;/year&gt;&lt;pub-dates&gt;&lt;date&gt;1989/03/01&lt;/date&gt;&lt;/pub-dates&gt;&lt;/dates&gt;&lt;isbn&gt;1476-4687&lt;/isbn&gt;&lt;urls&gt;&lt;related-urls&gt;&lt;url&gt;https://doi.org/10.1038/338355a0&lt;/url&gt;&lt;/related-urls&gt;&lt;/urls&gt;&lt;electronic-resource-num&gt;10.1038/338355a0&lt;/electronic-resource-num&gt;&lt;/record&gt;&lt;/Cite&gt;&lt;/EndNote&gt;</w:instrText>
      </w:r>
      <w:r w:rsidRPr="00543C29">
        <w:rPr>
          <w:rFonts w:ascii="Times New Roman" w:hAnsi="Times New Roman" w:cs="Times New Roman"/>
          <w:sz w:val="24"/>
          <w:szCs w:val="24"/>
        </w:rPr>
        <w:fldChar w:fldCharType="separate"/>
      </w:r>
      <w:r w:rsidRPr="00543C29">
        <w:rPr>
          <w:rFonts w:ascii="Times New Roman" w:hAnsi="Times New Roman" w:cs="Times New Roman"/>
          <w:noProof/>
          <w:sz w:val="24"/>
          <w:szCs w:val="24"/>
        </w:rPr>
        <w:t>Scholey, Heuser, Yang et al. (1989)</w:t>
      </w:r>
      <w:r w:rsidRPr="00543C29">
        <w:rPr>
          <w:rFonts w:ascii="Times New Roman" w:hAnsi="Times New Roman" w:cs="Times New Roman"/>
          <w:sz w:val="24"/>
          <w:szCs w:val="24"/>
        </w:rPr>
        <w:fldChar w:fldCharType="end"/>
      </w:r>
      <w:r w:rsidRPr="00543C29">
        <w:rPr>
          <w:rFonts w:ascii="Times New Roman" w:hAnsi="Times New Roman" w:cs="Times New Roman"/>
          <w:sz w:val="24"/>
          <w:szCs w:val="24"/>
        </w:rPr>
        <w:t xml:space="preserve"> proposed serve both to bind to the microtubule and to be the locus of ATP hydrolysis.</w:t>
      </w:r>
      <w:r w:rsidR="00E038A5">
        <w:rPr>
          <w:rStyle w:val="FootnoteReference"/>
          <w:rFonts w:ascii="Times New Roman" w:hAnsi="Times New Roman" w:cs="Times New Roman"/>
          <w:sz w:val="24"/>
          <w:szCs w:val="24"/>
        </w:rPr>
        <w:footnoteReference w:id="6"/>
      </w:r>
      <w:r w:rsidRPr="00543C29">
        <w:rPr>
          <w:rFonts w:ascii="Times New Roman" w:hAnsi="Times New Roman" w:cs="Times New Roman"/>
          <w:sz w:val="24"/>
          <w:szCs w:val="24"/>
        </w:rPr>
        <w:t xml:space="preserve"> </w:t>
      </w:r>
      <w:r w:rsidR="00225C64">
        <w:rPr>
          <w:rFonts w:ascii="Times New Roman" w:hAnsi="Times New Roman" w:cs="Times New Roman"/>
          <w:sz w:val="24"/>
          <w:szCs w:val="24"/>
        </w:rPr>
        <w:t>T</w:t>
      </w:r>
      <w:r w:rsidRPr="00543C29">
        <w:rPr>
          <w:rFonts w:ascii="Times New Roman" w:hAnsi="Times New Roman" w:cs="Times New Roman"/>
          <w:sz w:val="24"/>
          <w:szCs w:val="24"/>
        </w:rPr>
        <w:t>hey</w:t>
      </w:r>
      <w:r w:rsidR="00225C64">
        <w:rPr>
          <w:rFonts w:ascii="Times New Roman" w:hAnsi="Times New Roman" w:cs="Times New Roman"/>
          <w:sz w:val="24"/>
          <w:szCs w:val="24"/>
        </w:rPr>
        <w:t xml:space="preserve"> further</w:t>
      </w:r>
      <w:r w:rsidRPr="00543C29">
        <w:rPr>
          <w:rFonts w:ascii="Times New Roman" w:hAnsi="Times New Roman" w:cs="Times New Roman"/>
          <w:sz w:val="24"/>
          <w:szCs w:val="24"/>
        </w:rPr>
        <w:t xml:space="preserve"> hypothesized that the point of having two heads is that one remains attached to the microtubule while the other detaches and moves</w:t>
      </w:r>
      <w:r w:rsidR="004B59EB">
        <w:rPr>
          <w:rFonts w:ascii="Times New Roman" w:hAnsi="Times New Roman" w:cs="Times New Roman"/>
          <w:sz w:val="24"/>
          <w:szCs w:val="24"/>
        </w:rPr>
        <w:t xml:space="preserve"> (</w:t>
      </w:r>
      <w:r w:rsidR="00440DF5">
        <w:rPr>
          <w:rFonts w:ascii="Times New Roman" w:hAnsi="Times New Roman" w:cs="Times New Roman"/>
          <w:sz w:val="24"/>
          <w:szCs w:val="24"/>
        </w:rPr>
        <w:t>F</w:t>
      </w:r>
      <w:r w:rsidR="004B59EB">
        <w:rPr>
          <w:rFonts w:ascii="Times New Roman" w:hAnsi="Times New Roman" w:cs="Times New Roman"/>
          <w:sz w:val="24"/>
          <w:szCs w:val="24"/>
        </w:rPr>
        <w:t>igure 1)</w:t>
      </w:r>
      <w:r w:rsidRPr="00543C29">
        <w:rPr>
          <w:rFonts w:ascii="Times New Roman" w:hAnsi="Times New Roman" w:cs="Times New Roman"/>
          <w:sz w:val="24"/>
          <w:szCs w:val="24"/>
        </w:rPr>
        <w:t>.</w:t>
      </w:r>
    </w:p>
    <w:p w14:paraId="609C498D" w14:textId="77777777" w:rsidR="00545DEB" w:rsidRDefault="00545DEB" w:rsidP="00620BA3">
      <w:pPr>
        <w:spacing w:line="480" w:lineRule="auto"/>
        <w:ind w:firstLine="720"/>
        <w:rPr>
          <w:rFonts w:ascii="Times New Roman" w:hAnsi="Times New Roman" w:cs="Times New Roman"/>
          <w:sz w:val="24"/>
          <w:szCs w:val="24"/>
        </w:rPr>
      </w:pPr>
    </w:p>
    <w:p w14:paraId="7F33687B" w14:textId="723C37A2" w:rsidR="00545DEB" w:rsidRDefault="00545DEB" w:rsidP="00620BA3">
      <w:pPr>
        <w:spacing w:line="480" w:lineRule="auto"/>
        <w:ind w:firstLine="720"/>
        <w:rPr>
          <w:rFonts w:ascii="Times New Roman" w:hAnsi="Times New Roman" w:cs="Times New Roman"/>
          <w:sz w:val="24"/>
          <w:szCs w:val="24"/>
        </w:rPr>
      </w:pPr>
    </w:p>
    <w:p w14:paraId="0B2F32EC" w14:textId="4CE84397" w:rsidR="00545DEB" w:rsidRDefault="00545DEB" w:rsidP="00620BA3">
      <w:pPr>
        <w:spacing w:line="480" w:lineRule="auto"/>
        <w:ind w:firstLine="720"/>
        <w:jc w:val="center"/>
        <w:rPr>
          <w:rFonts w:ascii="Times New Roman" w:hAnsi="Times New Roman" w:cs="Times New Roman"/>
          <w:sz w:val="24"/>
          <w:szCs w:val="24"/>
        </w:rPr>
      </w:pPr>
      <w:r>
        <w:rPr>
          <w:noProof/>
        </w:rPr>
        <w:lastRenderedPageBreak/>
        <w:drawing>
          <wp:inline distT="0" distB="0" distL="0" distR="0" wp14:anchorId="60A88F83" wp14:editId="3D968775">
            <wp:extent cx="4189343" cy="1848503"/>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192607" cy="1849943"/>
                    </a:xfrm>
                    <a:prstGeom prst="rect">
                      <a:avLst/>
                    </a:prstGeom>
                    <a:noFill/>
                    <a:ln>
                      <a:noFill/>
                    </a:ln>
                  </pic:spPr>
                </pic:pic>
              </a:graphicData>
            </a:graphic>
          </wp:inline>
        </w:drawing>
      </w:r>
    </w:p>
    <w:p w14:paraId="42772001" w14:textId="77777777" w:rsidR="00545DEB" w:rsidRPr="00DD0A96" w:rsidRDefault="00545DEB" w:rsidP="00CB7F54">
      <w:pPr>
        <w:spacing w:line="240" w:lineRule="auto"/>
        <w:ind w:firstLine="720"/>
        <w:jc w:val="center"/>
        <w:rPr>
          <w:rFonts w:ascii="Times New Roman" w:eastAsia="Times New Roman" w:hAnsi="Times New Roman" w:cs="Times New Roman"/>
          <w:sz w:val="20"/>
          <w:szCs w:val="20"/>
        </w:rPr>
      </w:pPr>
      <w:r w:rsidRPr="00DD0A96">
        <w:rPr>
          <w:rFonts w:ascii="Times New Roman" w:eastAsia="Times New Roman" w:hAnsi="Times New Roman" w:cs="Times New Roman"/>
          <w:sz w:val="20"/>
          <w:szCs w:val="20"/>
        </w:rPr>
        <w:t xml:space="preserve">Figure 1: Kinesin molecule. The light chains (right) bind cargo and the </w:t>
      </w:r>
      <w:r>
        <w:rPr>
          <w:rFonts w:ascii="Times New Roman" w:eastAsia="Times New Roman" w:hAnsi="Times New Roman" w:cs="Times New Roman"/>
          <w:sz w:val="20"/>
          <w:szCs w:val="20"/>
        </w:rPr>
        <w:t>heavy chains</w:t>
      </w:r>
      <w:r w:rsidRPr="00DD0A96">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“heads”</w:t>
      </w:r>
      <w:r w:rsidRPr="00DD0A96">
        <w:rPr>
          <w:rFonts w:ascii="Times New Roman" w:eastAsia="Times New Roman" w:hAnsi="Times New Roman" w:cs="Times New Roman"/>
          <w:sz w:val="20"/>
          <w:szCs w:val="20"/>
        </w:rPr>
        <w:t>; left) bind the molecule to the microtubule. The heads are also the site of ATP hydrolysis.</w:t>
      </w:r>
    </w:p>
    <w:p w14:paraId="0C9911D4" w14:textId="77777777" w:rsidR="00545DEB" w:rsidRPr="00BF7201" w:rsidRDefault="00545DEB" w:rsidP="00620BA3">
      <w:pPr>
        <w:spacing w:line="480" w:lineRule="auto"/>
        <w:rPr>
          <w:rFonts w:ascii="Times New Roman" w:hAnsi="Times New Roman" w:cs="Times New Roman"/>
          <w:sz w:val="24"/>
          <w:szCs w:val="24"/>
        </w:rPr>
      </w:pPr>
    </w:p>
    <w:p w14:paraId="27D15E99" w14:textId="1EC89E96" w:rsidR="0077310B" w:rsidRDefault="00BF7201" w:rsidP="00620BA3">
      <w:pPr>
        <w:spacing w:line="480" w:lineRule="auto"/>
        <w:ind w:firstLine="720"/>
        <w:rPr>
          <w:rFonts w:ascii="Times New Roman" w:hAnsi="Times New Roman" w:cs="Times New Roman"/>
          <w:sz w:val="24"/>
          <w:szCs w:val="24"/>
        </w:rPr>
      </w:pPr>
      <w:r w:rsidRPr="00BF7201">
        <w:rPr>
          <w:rFonts w:ascii="Times New Roman" w:hAnsi="Times New Roman" w:cs="Times New Roman"/>
          <w:sz w:val="24"/>
          <w:szCs w:val="24"/>
        </w:rPr>
        <w:t xml:space="preserve"> Howard</w:t>
      </w:r>
      <w:r>
        <w:rPr>
          <w:rFonts w:ascii="Times New Roman" w:hAnsi="Times New Roman" w:cs="Times New Roman"/>
          <w:sz w:val="24"/>
          <w:szCs w:val="24"/>
        </w:rPr>
        <w:t xml:space="preserve">, Hudspeth and Vale </w:t>
      </w:r>
      <w:r w:rsidR="00A706DA">
        <w:rPr>
          <w:rFonts w:ascii="Times New Roman" w:hAnsi="Times New Roman" w:cs="Times New Roman"/>
          <w:sz w:val="24"/>
          <w:szCs w:val="24"/>
        </w:rPr>
        <w:t>(</w:t>
      </w:r>
      <w:r>
        <w:rPr>
          <w:rFonts w:ascii="Times New Roman" w:hAnsi="Times New Roman" w:cs="Times New Roman"/>
          <w:sz w:val="24"/>
          <w:szCs w:val="24"/>
        </w:rPr>
        <w:t xml:space="preserve">1989) </w:t>
      </w:r>
      <w:r w:rsidR="007F3142">
        <w:rPr>
          <w:rFonts w:ascii="Times New Roman" w:hAnsi="Times New Roman" w:cs="Times New Roman"/>
          <w:sz w:val="24"/>
          <w:szCs w:val="24"/>
        </w:rPr>
        <w:t>(henceforth, HH&amp;V)</w:t>
      </w:r>
      <w:r w:rsidR="00466FA0">
        <w:rPr>
          <w:rFonts w:ascii="Times New Roman" w:hAnsi="Times New Roman" w:cs="Times New Roman"/>
          <w:sz w:val="24"/>
          <w:szCs w:val="24"/>
        </w:rPr>
        <w:t xml:space="preserve"> </w:t>
      </w:r>
      <w:r>
        <w:rPr>
          <w:rFonts w:ascii="Times New Roman" w:hAnsi="Times New Roman" w:cs="Times New Roman"/>
          <w:sz w:val="24"/>
          <w:szCs w:val="24"/>
        </w:rPr>
        <w:t>reiterated this idea su</w:t>
      </w:r>
      <w:r w:rsidR="0083089C">
        <w:rPr>
          <w:rFonts w:ascii="Times New Roman" w:hAnsi="Times New Roman" w:cs="Times New Roman"/>
          <w:sz w:val="24"/>
          <w:szCs w:val="24"/>
        </w:rPr>
        <w:t>ggesting</w:t>
      </w:r>
      <w:r w:rsidR="005F7E2A">
        <w:rPr>
          <w:rFonts w:ascii="Times New Roman" w:hAnsi="Times New Roman" w:cs="Times New Roman"/>
          <w:sz w:val="24"/>
          <w:szCs w:val="24"/>
        </w:rPr>
        <w:t>,</w:t>
      </w:r>
      <w:r>
        <w:rPr>
          <w:rFonts w:ascii="Times New Roman" w:hAnsi="Times New Roman" w:cs="Times New Roman"/>
          <w:sz w:val="24"/>
          <w:szCs w:val="24"/>
        </w:rPr>
        <w:t xml:space="preserve"> on the basis of their findings using </w:t>
      </w:r>
      <w:r w:rsidR="005F7E2A">
        <w:rPr>
          <w:rFonts w:ascii="Times New Roman" w:hAnsi="Times New Roman" w:cs="Times New Roman"/>
          <w:sz w:val="24"/>
          <w:szCs w:val="24"/>
        </w:rPr>
        <w:t>their</w:t>
      </w:r>
      <w:r>
        <w:rPr>
          <w:rFonts w:ascii="Times New Roman" w:hAnsi="Times New Roman" w:cs="Times New Roman"/>
          <w:sz w:val="24"/>
          <w:szCs w:val="24"/>
        </w:rPr>
        <w:t xml:space="preserve"> new</w:t>
      </w:r>
      <w:r w:rsidR="005F7E2A">
        <w:rPr>
          <w:rFonts w:ascii="Times New Roman" w:hAnsi="Times New Roman" w:cs="Times New Roman"/>
          <w:sz w:val="24"/>
          <w:szCs w:val="24"/>
        </w:rPr>
        <w:t>ly</w:t>
      </w:r>
      <w:r>
        <w:rPr>
          <w:rFonts w:ascii="Times New Roman" w:hAnsi="Times New Roman" w:cs="Times New Roman"/>
          <w:sz w:val="24"/>
          <w:szCs w:val="24"/>
        </w:rPr>
        <w:t xml:space="preserve"> </w:t>
      </w:r>
      <w:r w:rsidR="005F7E2A">
        <w:rPr>
          <w:rFonts w:ascii="Times New Roman" w:hAnsi="Times New Roman" w:cs="Times New Roman"/>
          <w:sz w:val="24"/>
          <w:szCs w:val="24"/>
        </w:rPr>
        <w:t xml:space="preserve">developed </w:t>
      </w:r>
      <w:r>
        <w:rPr>
          <w:rFonts w:ascii="Times New Roman" w:hAnsi="Times New Roman" w:cs="Times New Roman"/>
          <w:sz w:val="24"/>
          <w:szCs w:val="24"/>
        </w:rPr>
        <w:t xml:space="preserve">technique for studying individual kinesin molecules, that it walks “hand-over-hand” along a microtubule. </w:t>
      </w:r>
      <w:r w:rsidR="00DB7372">
        <w:rPr>
          <w:rFonts w:ascii="Times New Roman" w:hAnsi="Times New Roman" w:cs="Times New Roman"/>
          <w:sz w:val="24"/>
          <w:szCs w:val="24"/>
        </w:rPr>
        <w:t>As</w:t>
      </w:r>
      <w:r w:rsidR="00DD0AE7">
        <w:rPr>
          <w:rFonts w:ascii="Times New Roman" w:hAnsi="Times New Roman" w:cs="Times New Roman"/>
          <w:sz w:val="24"/>
          <w:szCs w:val="24"/>
        </w:rPr>
        <w:t xml:space="preserve"> the</w:t>
      </w:r>
      <w:r w:rsidR="0045601C">
        <w:rPr>
          <w:rFonts w:ascii="Times New Roman" w:hAnsi="Times New Roman" w:cs="Times New Roman"/>
          <w:sz w:val="24"/>
          <w:szCs w:val="24"/>
        </w:rPr>
        <w:t>ir</w:t>
      </w:r>
      <w:r w:rsidR="00DD0AE7">
        <w:rPr>
          <w:rFonts w:ascii="Times New Roman" w:hAnsi="Times New Roman" w:cs="Times New Roman"/>
          <w:sz w:val="24"/>
          <w:szCs w:val="24"/>
        </w:rPr>
        <w:t xml:space="preserve"> </w:t>
      </w:r>
      <w:r w:rsidR="00735C6E" w:rsidRPr="00CA6FA0">
        <w:rPr>
          <w:rFonts w:ascii="Times New Roman" w:hAnsi="Times New Roman" w:cs="Times New Roman"/>
          <w:i/>
          <w:iCs/>
          <w:sz w:val="24"/>
          <w:szCs w:val="24"/>
        </w:rPr>
        <w:t>single-molecule motility assay</w:t>
      </w:r>
      <w:r w:rsidR="00DD0AE7">
        <w:rPr>
          <w:rFonts w:ascii="Times New Roman" w:hAnsi="Times New Roman" w:cs="Times New Roman"/>
          <w:sz w:val="24"/>
          <w:szCs w:val="24"/>
        </w:rPr>
        <w:t xml:space="preserve"> </w:t>
      </w:r>
      <w:r w:rsidR="00181BE8">
        <w:rPr>
          <w:rFonts w:ascii="Times New Roman" w:hAnsi="Times New Roman" w:cs="Times New Roman"/>
          <w:sz w:val="24"/>
          <w:szCs w:val="24"/>
        </w:rPr>
        <w:t>became a central tool</w:t>
      </w:r>
      <w:r w:rsidR="00D149E3">
        <w:rPr>
          <w:rFonts w:ascii="Times New Roman" w:hAnsi="Times New Roman" w:cs="Times New Roman"/>
          <w:sz w:val="24"/>
          <w:szCs w:val="24"/>
        </w:rPr>
        <w:t xml:space="preserve"> for investigating </w:t>
      </w:r>
      <w:r w:rsidR="003B6839">
        <w:rPr>
          <w:rFonts w:ascii="Times New Roman" w:hAnsi="Times New Roman" w:cs="Times New Roman"/>
          <w:sz w:val="24"/>
          <w:szCs w:val="24"/>
        </w:rPr>
        <w:t>kinesin mo</w:t>
      </w:r>
      <w:r w:rsidR="008B3C1B">
        <w:rPr>
          <w:rFonts w:ascii="Times New Roman" w:hAnsi="Times New Roman" w:cs="Times New Roman"/>
          <w:sz w:val="24"/>
          <w:szCs w:val="24"/>
        </w:rPr>
        <w:t>tility</w:t>
      </w:r>
      <w:r w:rsidR="004E2374">
        <w:rPr>
          <w:rFonts w:ascii="Times New Roman" w:hAnsi="Times New Roman" w:cs="Times New Roman"/>
          <w:sz w:val="24"/>
          <w:szCs w:val="24"/>
        </w:rPr>
        <w:t xml:space="preserve">, it is worth </w:t>
      </w:r>
      <w:r w:rsidR="003B6839">
        <w:rPr>
          <w:rFonts w:ascii="Times New Roman" w:hAnsi="Times New Roman" w:cs="Times New Roman"/>
          <w:sz w:val="24"/>
          <w:szCs w:val="24"/>
        </w:rPr>
        <w:t>explain</w:t>
      </w:r>
      <w:r w:rsidR="00A25C2D">
        <w:rPr>
          <w:rFonts w:ascii="Times New Roman" w:hAnsi="Times New Roman" w:cs="Times New Roman"/>
          <w:sz w:val="24"/>
          <w:szCs w:val="24"/>
        </w:rPr>
        <w:t>ing</w:t>
      </w:r>
      <w:r w:rsidR="004E2374">
        <w:rPr>
          <w:rFonts w:ascii="Times New Roman" w:hAnsi="Times New Roman" w:cs="Times New Roman"/>
          <w:sz w:val="24"/>
          <w:szCs w:val="24"/>
        </w:rPr>
        <w:t xml:space="preserve"> in some detail.</w:t>
      </w:r>
    </w:p>
    <w:p w14:paraId="6E933907" w14:textId="6A4FC27C" w:rsidR="007323C8" w:rsidRDefault="00ED5BED" w:rsidP="00031404">
      <w:pPr>
        <w:spacing w:line="480" w:lineRule="auto"/>
        <w:ind w:firstLine="720"/>
        <w:rPr>
          <w:rFonts w:ascii="Times New Roman" w:hAnsi="Times New Roman" w:cs="Times New Roman"/>
          <w:sz w:val="24"/>
          <w:szCs w:val="24"/>
        </w:rPr>
      </w:pPr>
      <w:r>
        <w:rPr>
          <w:rFonts w:ascii="Times New Roman" w:hAnsi="Times New Roman" w:cs="Times New Roman"/>
          <w:sz w:val="24"/>
          <w:szCs w:val="24"/>
        </w:rPr>
        <w:t>In order to develop an assay to investigate the motion produced by a single kinesin molecule</w:t>
      </w:r>
      <w:r w:rsidR="00A70821">
        <w:rPr>
          <w:rFonts w:ascii="Times New Roman" w:hAnsi="Times New Roman" w:cs="Times New Roman"/>
          <w:sz w:val="24"/>
          <w:szCs w:val="24"/>
        </w:rPr>
        <w:t xml:space="preserve">, </w:t>
      </w:r>
      <w:r w:rsidR="00466FA0">
        <w:rPr>
          <w:rFonts w:ascii="Times New Roman" w:hAnsi="Times New Roman" w:cs="Times New Roman"/>
          <w:sz w:val="24"/>
          <w:szCs w:val="24"/>
        </w:rPr>
        <w:t xml:space="preserve">HH&amp;V </w:t>
      </w:r>
      <w:r w:rsidR="00A70821">
        <w:rPr>
          <w:rFonts w:ascii="Times New Roman" w:hAnsi="Times New Roman" w:cs="Times New Roman"/>
          <w:sz w:val="24"/>
          <w:szCs w:val="24"/>
        </w:rPr>
        <w:t>had first to establish that a single kinesi</w:t>
      </w:r>
      <w:r w:rsidR="00AC5D35">
        <w:rPr>
          <w:rFonts w:ascii="Times New Roman" w:hAnsi="Times New Roman" w:cs="Times New Roman"/>
          <w:sz w:val="24"/>
          <w:szCs w:val="24"/>
        </w:rPr>
        <w:t>n is capable of moving</w:t>
      </w:r>
      <w:r w:rsidR="00A70821">
        <w:rPr>
          <w:rFonts w:ascii="Times New Roman" w:hAnsi="Times New Roman" w:cs="Times New Roman"/>
          <w:sz w:val="24"/>
          <w:szCs w:val="24"/>
        </w:rPr>
        <w:t xml:space="preserve"> a microtubule in the first place</w:t>
      </w:r>
      <w:r w:rsidR="003D61C9">
        <w:rPr>
          <w:rFonts w:ascii="Times New Roman" w:hAnsi="Times New Roman" w:cs="Times New Roman"/>
          <w:sz w:val="24"/>
          <w:szCs w:val="24"/>
        </w:rPr>
        <w:t xml:space="preserve">. </w:t>
      </w:r>
      <w:r w:rsidR="00211B95">
        <w:rPr>
          <w:rFonts w:ascii="Times New Roman" w:hAnsi="Times New Roman" w:cs="Times New Roman"/>
          <w:sz w:val="24"/>
          <w:szCs w:val="24"/>
        </w:rPr>
        <w:t>The</w:t>
      </w:r>
      <w:r w:rsidR="001059E1">
        <w:rPr>
          <w:rFonts w:ascii="Times New Roman" w:hAnsi="Times New Roman" w:cs="Times New Roman"/>
          <w:sz w:val="24"/>
          <w:szCs w:val="24"/>
        </w:rPr>
        <w:t>ir</w:t>
      </w:r>
      <w:r w:rsidR="00211B95">
        <w:rPr>
          <w:rFonts w:ascii="Times New Roman" w:hAnsi="Times New Roman" w:cs="Times New Roman"/>
          <w:sz w:val="24"/>
          <w:szCs w:val="24"/>
        </w:rPr>
        <w:t xml:space="preserve"> </w:t>
      </w:r>
      <w:r w:rsidR="007D7AB4">
        <w:rPr>
          <w:rFonts w:ascii="Times New Roman" w:hAnsi="Times New Roman" w:cs="Times New Roman"/>
          <w:sz w:val="24"/>
          <w:szCs w:val="24"/>
        </w:rPr>
        <w:t>experimental design invert</w:t>
      </w:r>
      <w:r w:rsidR="00671CD0">
        <w:rPr>
          <w:rFonts w:ascii="Times New Roman" w:hAnsi="Times New Roman" w:cs="Times New Roman"/>
          <w:sz w:val="24"/>
          <w:szCs w:val="24"/>
        </w:rPr>
        <w:t>s</w:t>
      </w:r>
      <w:r w:rsidR="00347693">
        <w:rPr>
          <w:rFonts w:ascii="Times New Roman" w:hAnsi="Times New Roman" w:cs="Times New Roman"/>
          <w:sz w:val="24"/>
          <w:szCs w:val="24"/>
        </w:rPr>
        <w:t xml:space="preserve"> how kinesin</w:t>
      </w:r>
      <w:r w:rsidR="00451902">
        <w:rPr>
          <w:rFonts w:ascii="Times New Roman" w:hAnsi="Times New Roman" w:cs="Times New Roman"/>
          <w:sz w:val="24"/>
          <w:szCs w:val="24"/>
        </w:rPr>
        <w:t xml:space="preserve"> movement along microtubules </w:t>
      </w:r>
      <w:r w:rsidR="00671CD0">
        <w:rPr>
          <w:rFonts w:ascii="Times New Roman" w:hAnsi="Times New Roman" w:cs="Times New Roman"/>
          <w:sz w:val="24"/>
          <w:szCs w:val="24"/>
        </w:rPr>
        <w:t>may be</w:t>
      </w:r>
      <w:r w:rsidR="00451902">
        <w:rPr>
          <w:rFonts w:ascii="Times New Roman" w:hAnsi="Times New Roman" w:cs="Times New Roman"/>
          <w:sz w:val="24"/>
          <w:szCs w:val="24"/>
        </w:rPr>
        <w:t xml:space="preserve"> normally understood</w:t>
      </w:r>
      <w:r w:rsidR="00031404">
        <w:rPr>
          <w:rFonts w:ascii="Times New Roman" w:hAnsi="Times New Roman" w:cs="Times New Roman"/>
          <w:sz w:val="24"/>
          <w:szCs w:val="24"/>
        </w:rPr>
        <w:t>—</w:t>
      </w:r>
      <w:r w:rsidR="00D31EE4">
        <w:rPr>
          <w:rFonts w:ascii="Times New Roman" w:hAnsi="Times New Roman" w:cs="Times New Roman"/>
          <w:sz w:val="24"/>
          <w:szCs w:val="24"/>
        </w:rPr>
        <w:t>t</w:t>
      </w:r>
      <w:r w:rsidR="005973E8">
        <w:rPr>
          <w:rFonts w:ascii="Times New Roman" w:hAnsi="Times New Roman" w:cs="Times New Roman"/>
          <w:sz w:val="24"/>
          <w:szCs w:val="24"/>
        </w:rPr>
        <w:t>hinking of</w:t>
      </w:r>
      <w:r w:rsidR="00D31EE4">
        <w:rPr>
          <w:rFonts w:ascii="Times New Roman" w:hAnsi="Times New Roman" w:cs="Times New Roman"/>
          <w:sz w:val="24"/>
          <w:szCs w:val="24"/>
        </w:rPr>
        <w:t xml:space="preserve"> the microtubule as fixed</w:t>
      </w:r>
      <w:r w:rsidR="005973E8">
        <w:rPr>
          <w:rFonts w:ascii="Times New Roman" w:hAnsi="Times New Roman" w:cs="Times New Roman"/>
          <w:sz w:val="24"/>
          <w:szCs w:val="24"/>
        </w:rPr>
        <w:t xml:space="preserve"> and the </w:t>
      </w:r>
      <w:r w:rsidR="00D17DB4">
        <w:rPr>
          <w:rFonts w:ascii="Times New Roman" w:hAnsi="Times New Roman" w:cs="Times New Roman"/>
          <w:sz w:val="24"/>
          <w:szCs w:val="24"/>
        </w:rPr>
        <w:t xml:space="preserve">kinesin as moving </w:t>
      </w:r>
      <w:r w:rsidR="00C73DB3">
        <w:rPr>
          <w:rFonts w:ascii="Times New Roman" w:hAnsi="Times New Roman" w:cs="Times New Roman"/>
          <w:sz w:val="24"/>
          <w:szCs w:val="24"/>
        </w:rPr>
        <w:t>along it</w:t>
      </w:r>
      <w:r w:rsidR="00D17DB4">
        <w:rPr>
          <w:rFonts w:ascii="Times New Roman" w:hAnsi="Times New Roman" w:cs="Times New Roman"/>
          <w:sz w:val="24"/>
          <w:szCs w:val="24"/>
        </w:rPr>
        <w:t xml:space="preserve">. </w:t>
      </w:r>
      <w:r w:rsidR="00F5772B">
        <w:rPr>
          <w:rFonts w:ascii="Times New Roman" w:hAnsi="Times New Roman" w:cs="Times New Roman"/>
          <w:sz w:val="24"/>
          <w:szCs w:val="24"/>
        </w:rPr>
        <w:t xml:space="preserve">Inverting this </w:t>
      </w:r>
      <w:r w:rsidR="00671CD0">
        <w:rPr>
          <w:rFonts w:ascii="Times New Roman" w:hAnsi="Times New Roman" w:cs="Times New Roman"/>
          <w:sz w:val="24"/>
          <w:szCs w:val="24"/>
        </w:rPr>
        <w:t>picture</w:t>
      </w:r>
      <w:r w:rsidR="00F5772B">
        <w:rPr>
          <w:rFonts w:ascii="Times New Roman" w:hAnsi="Times New Roman" w:cs="Times New Roman"/>
          <w:sz w:val="24"/>
          <w:szCs w:val="24"/>
        </w:rPr>
        <w:t>, t</w:t>
      </w:r>
      <w:r w:rsidR="009C4D11">
        <w:rPr>
          <w:rFonts w:ascii="Times New Roman" w:hAnsi="Times New Roman" w:cs="Times New Roman"/>
          <w:sz w:val="24"/>
          <w:szCs w:val="24"/>
        </w:rPr>
        <w:t>hese researchers</w:t>
      </w:r>
      <w:r w:rsidR="00CD0CB3">
        <w:rPr>
          <w:rFonts w:ascii="Times New Roman" w:hAnsi="Times New Roman" w:cs="Times New Roman"/>
          <w:sz w:val="24"/>
          <w:szCs w:val="24"/>
        </w:rPr>
        <w:t xml:space="preserve"> </w:t>
      </w:r>
      <w:r w:rsidR="006F5358">
        <w:rPr>
          <w:rFonts w:ascii="Times New Roman" w:hAnsi="Times New Roman" w:cs="Times New Roman"/>
          <w:sz w:val="24"/>
          <w:szCs w:val="24"/>
        </w:rPr>
        <w:t xml:space="preserve">immobilized kinesin molecules </w:t>
      </w:r>
      <w:r w:rsidR="00EB327E">
        <w:rPr>
          <w:rFonts w:ascii="Times New Roman" w:hAnsi="Times New Roman" w:cs="Times New Roman"/>
          <w:sz w:val="24"/>
          <w:szCs w:val="24"/>
        </w:rPr>
        <w:t xml:space="preserve">“heads-up” </w:t>
      </w:r>
      <w:r w:rsidR="006F5358">
        <w:rPr>
          <w:rFonts w:ascii="Times New Roman" w:hAnsi="Times New Roman" w:cs="Times New Roman"/>
          <w:sz w:val="24"/>
          <w:szCs w:val="24"/>
        </w:rPr>
        <w:t>on</w:t>
      </w:r>
      <w:r w:rsidR="00C27C67">
        <w:rPr>
          <w:rFonts w:ascii="Times New Roman" w:hAnsi="Times New Roman" w:cs="Times New Roman"/>
          <w:sz w:val="24"/>
          <w:szCs w:val="24"/>
        </w:rPr>
        <w:t xml:space="preserve"> glass cover slips in solutions</w:t>
      </w:r>
      <w:r w:rsidR="00833E50">
        <w:rPr>
          <w:rFonts w:ascii="Times New Roman" w:hAnsi="Times New Roman" w:cs="Times New Roman"/>
          <w:sz w:val="24"/>
          <w:szCs w:val="24"/>
        </w:rPr>
        <w:t xml:space="preserve"> containing progressively less kinesin</w:t>
      </w:r>
      <w:r w:rsidR="00BA3E20">
        <w:rPr>
          <w:rFonts w:ascii="Times New Roman" w:hAnsi="Times New Roman" w:cs="Times New Roman"/>
          <w:sz w:val="24"/>
          <w:szCs w:val="24"/>
        </w:rPr>
        <w:t xml:space="preserve"> </w:t>
      </w:r>
      <w:r w:rsidR="000B0495">
        <w:rPr>
          <w:rFonts w:ascii="Times New Roman" w:hAnsi="Times New Roman" w:cs="Times New Roman"/>
          <w:sz w:val="24"/>
          <w:szCs w:val="24"/>
        </w:rPr>
        <w:t>to see</w:t>
      </w:r>
      <w:r w:rsidR="004849C1">
        <w:rPr>
          <w:rFonts w:ascii="Times New Roman" w:hAnsi="Times New Roman" w:cs="Times New Roman"/>
          <w:sz w:val="24"/>
          <w:szCs w:val="24"/>
        </w:rPr>
        <w:t xml:space="preserve"> </w:t>
      </w:r>
      <w:r w:rsidR="00D76EB6">
        <w:rPr>
          <w:rFonts w:ascii="Times New Roman" w:hAnsi="Times New Roman" w:cs="Times New Roman"/>
          <w:sz w:val="24"/>
          <w:szCs w:val="24"/>
        </w:rPr>
        <w:t>how low they could go and still</w:t>
      </w:r>
      <w:r w:rsidR="004849C1">
        <w:rPr>
          <w:rFonts w:ascii="Times New Roman" w:hAnsi="Times New Roman" w:cs="Times New Roman"/>
          <w:sz w:val="24"/>
          <w:szCs w:val="24"/>
        </w:rPr>
        <w:t xml:space="preserve"> </w:t>
      </w:r>
      <w:r w:rsidR="008D31CC">
        <w:rPr>
          <w:rFonts w:ascii="Times New Roman" w:hAnsi="Times New Roman" w:cs="Times New Roman"/>
          <w:sz w:val="24"/>
          <w:szCs w:val="24"/>
        </w:rPr>
        <w:t>observe</w:t>
      </w:r>
      <w:r w:rsidR="004849C1">
        <w:rPr>
          <w:rFonts w:ascii="Times New Roman" w:hAnsi="Times New Roman" w:cs="Times New Roman"/>
          <w:sz w:val="24"/>
          <w:szCs w:val="24"/>
        </w:rPr>
        <w:t xml:space="preserve"> movement </w:t>
      </w:r>
      <w:r w:rsidR="00BA3E20">
        <w:rPr>
          <w:rFonts w:ascii="Times New Roman" w:hAnsi="Times New Roman" w:cs="Times New Roman"/>
          <w:sz w:val="24"/>
          <w:szCs w:val="24"/>
        </w:rPr>
        <w:t>when</w:t>
      </w:r>
      <w:r w:rsidR="004849C1">
        <w:rPr>
          <w:rFonts w:ascii="Times New Roman" w:hAnsi="Times New Roman" w:cs="Times New Roman"/>
          <w:sz w:val="24"/>
          <w:szCs w:val="24"/>
        </w:rPr>
        <w:t xml:space="preserve"> microtubules</w:t>
      </w:r>
      <w:r w:rsidR="00BA3E20">
        <w:rPr>
          <w:rFonts w:ascii="Times New Roman" w:hAnsi="Times New Roman" w:cs="Times New Roman"/>
          <w:sz w:val="24"/>
          <w:szCs w:val="24"/>
        </w:rPr>
        <w:t xml:space="preserve"> were added</w:t>
      </w:r>
      <w:r w:rsidR="00833E50">
        <w:rPr>
          <w:rFonts w:ascii="Times New Roman" w:hAnsi="Times New Roman" w:cs="Times New Roman"/>
          <w:sz w:val="24"/>
          <w:szCs w:val="24"/>
        </w:rPr>
        <w:t>.</w:t>
      </w:r>
      <w:r w:rsidR="001471FD">
        <w:rPr>
          <w:rFonts w:ascii="Times New Roman" w:hAnsi="Times New Roman" w:cs="Times New Roman"/>
          <w:sz w:val="24"/>
          <w:szCs w:val="24"/>
        </w:rPr>
        <w:t xml:space="preserve"> </w:t>
      </w:r>
      <w:r w:rsidR="002B471B">
        <w:rPr>
          <w:rFonts w:ascii="Times New Roman" w:hAnsi="Times New Roman" w:cs="Times New Roman"/>
          <w:sz w:val="24"/>
          <w:szCs w:val="24"/>
        </w:rPr>
        <w:t xml:space="preserve">Their hypothesis was that if a single kinesin molecule could produce movement, they should observe microtubule movement at </w:t>
      </w:r>
      <w:proofErr w:type="gramStart"/>
      <w:r w:rsidR="002B471B">
        <w:rPr>
          <w:rFonts w:ascii="Times New Roman" w:hAnsi="Times New Roman" w:cs="Times New Roman"/>
          <w:sz w:val="24"/>
          <w:szCs w:val="24"/>
        </w:rPr>
        <w:t>very low</w:t>
      </w:r>
      <w:proofErr w:type="gramEnd"/>
      <w:r w:rsidR="002B471B">
        <w:rPr>
          <w:rFonts w:ascii="Times New Roman" w:hAnsi="Times New Roman" w:cs="Times New Roman"/>
          <w:sz w:val="24"/>
          <w:szCs w:val="24"/>
        </w:rPr>
        <w:t xml:space="preserve"> kinesin concentrations.</w:t>
      </w:r>
      <w:r w:rsidR="007F3A6C">
        <w:rPr>
          <w:rFonts w:ascii="Times New Roman" w:hAnsi="Times New Roman" w:cs="Times New Roman"/>
          <w:sz w:val="24"/>
          <w:szCs w:val="24"/>
        </w:rPr>
        <w:t xml:space="preserve"> </w:t>
      </w:r>
      <w:r w:rsidR="008900A5">
        <w:rPr>
          <w:rFonts w:ascii="Times New Roman" w:hAnsi="Times New Roman" w:cs="Times New Roman"/>
          <w:sz w:val="24"/>
          <w:szCs w:val="24"/>
        </w:rPr>
        <w:t>Initially finding</w:t>
      </w:r>
      <w:r w:rsidR="00F949CB">
        <w:rPr>
          <w:rFonts w:ascii="Times New Roman" w:hAnsi="Times New Roman" w:cs="Times New Roman"/>
          <w:sz w:val="24"/>
          <w:szCs w:val="24"/>
        </w:rPr>
        <w:t xml:space="preserve"> </w:t>
      </w:r>
      <w:r w:rsidR="007F3A6C">
        <w:rPr>
          <w:rFonts w:ascii="Times New Roman" w:hAnsi="Times New Roman" w:cs="Times New Roman"/>
          <w:sz w:val="24"/>
          <w:szCs w:val="24"/>
        </w:rPr>
        <w:t xml:space="preserve">that only when </w:t>
      </w:r>
      <w:r w:rsidR="00FF1FAB">
        <w:rPr>
          <w:rFonts w:ascii="Times New Roman" w:hAnsi="Times New Roman" w:cs="Times New Roman"/>
          <w:sz w:val="24"/>
          <w:szCs w:val="24"/>
        </w:rPr>
        <w:t>kinesin density</w:t>
      </w:r>
      <w:r w:rsidR="007F3A6C">
        <w:rPr>
          <w:rFonts w:ascii="Times New Roman" w:hAnsi="Times New Roman" w:cs="Times New Roman"/>
          <w:sz w:val="24"/>
          <w:szCs w:val="24"/>
        </w:rPr>
        <w:t xml:space="preserve"> exceeded a </w:t>
      </w:r>
      <w:r w:rsidR="00DB70BE">
        <w:rPr>
          <w:rFonts w:ascii="Times New Roman" w:hAnsi="Times New Roman" w:cs="Times New Roman"/>
          <w:sz w:val="24"/>
          <w:szCs w:val="24"/>
        </w:rPr>
        <w:t>rather high</w:t>
      </w:r>
      <w:r w:rsidR="007F3A6C">
        <w:rPr>
          <w:rFonts w:ascii="Times New Roman" w:hAnsi="Times New Roman" w:cs="Times New Roman"/>
          <w:sz w:val="24"/>
          <w:szCs w:val="24"/>
        </w:rPr>
        <w:t xml:space="preserve"> threshold</w:t>
      </w:r>
      <w:r w:rsidR="00642652">
        <w:rPr>
          <w:rFonts w:ascii="Times New Roman" w:hAnsi="Times New Roman" w:cs="Times New Roman"/>
          <w:sz w:val="24"/>
          <w:szCs w:val="24"/>
        </w:rPr>
        <w:t xml:space="preserve"> did microtubules move</w:t>
      </w:r>
      <w:r w:rsidR="00395748">
        <w:rPr>
          <w:rFonts w:ascii="Times New Roman" w:hAnsi="Times New Roman" w:cs="Times New Roman"/>
          <w:sz w:val="24"/>
          <w:szCs w:val="24"/>
        </w:rPr>
        <w:t>, these researchers</w:t>
      </w:r>
      <w:r w:rsidR="00A43092">
        <w:rPr>
          <w:rFonts w:ascii="Times New Roman" w:hAnsi="Times New Roman" w:cs="Times New Roman"/>
          <w:sz w:val="24"/>
          <w:szCs w:val="24"/>
        </w:rPr>
        <w:t xml:space="preserve"> distinguished two</w:t>
      </w:r>
      <w:r w:rsidR="00395748">
        <w:rPr>
          <w:rFonts w:ascii="Times New Roman" w:hAnsi="Times New Roman" w:cs="Times New Roman"/>
          <w:sz w:val="24"/>
          <w:szCs w:val="24"/>
        </w:rPr>
        <w:t xml:space="preserve"> hypothes</w:t>
      </w:r>
      <w:r w:rsidR="00A43092">
        <w:rPr>
          <w:rFonts w:ascii="Times New Roman" w:hAnsi="Times New Roman" w:cs="Times New Roman"/>
          <w:sz w:val="24"/>
          <w:szCs w:val="24"/>
        </w:rPr>
        <w:t>es</w:t>
      </w:r>
      <w:r w:rsidR="00031404">
        <w:rPr>
          <w:rFonts w:ascii="Times New Roman" w:hAnsi="Times New Roman" w:cs="Times New Roman"/>
          <w:sz w:val="24"/>
          <w:szCs w:val="24"/>
        </w:rPr>
        <w:t>—</w:t>
      </w:r>
      <w:r w:rsidR="00DC6B3D">
        <w:rPr>
          <w:rFonts w:ascii="Times New Roman" w:hAnsi="Times New Roman" w:cs="Times New Roman"/>
          <w:sz w:val="24"/>
          <w:szCs w:val="24"/>
        </w:rPr>
        <w:t>f</w:t>
      </w:r>
      <w:r w:rsidR="00A43092">
        <w:rPr>
          <w:rFonts w:ascii="Times New Roman" w:hAnsi="Times New Roman" w:cs="Times New Roman"/>
          <w:sz w:val="24"/>
          <w:szCs w:val="24"/>
        </w:rPr>
        <w:t>irst,</w:t>
      </w:r>
      <w:r w:rsidR="00210965">
        <w:rPr>
          <w:rFonts w:ascii="Times New Roman" w:hAnsi="Times New Roman" w:cs="Times New Roman"/>
          <w:sz w:val="24"/>
          <w:szCs w:val="24"/>
        </w:rPr>
        <w:t xml:space="preserve"> tha</w:t>
      </w:r>
      <w:r w:rsidR="00D954D5">
        <w:rPr>
          <w:rFonts w:ascii="Times New Roman" w:hAnsi="Times New Roman" w:cs="Times New Roman"/>
          <w:sz w:val="24"/>
          <w:szCs w:val="24"/>
        </w:rPr>
        <w:t xml:space="preserve">t kinesin-induced microtubule movement </w:t>
      </w:r>
      <w:r w:rsidR="00381086">
        <w:rPr>
          <w:rFonts w:ascii="Times New Roman" w:hAnsi="Times New Roman" w:cs="Times New Roman"/>
          <w:sz w:val="24"/>
          <w:szCs w:val="24"/>
        </w:rPr>
        <w:t>is</w:t>
      </w:r>
      <w:r w:rsidR="00D954D5">
        <w:rPr>
          <w:rFonts w:ascii="Times New Roman" w:hAnsi="Times New Roman" w:cs="Times New Roman"/>
          <w:sz w:val="24"/>
          <w:szCs w:val="24"/>
        </w:rPr>
        <w:t xml:space="preserve"> a high</w:t>
      </w:r>
      <w:r w:rsidR="00381086">
        <w:rPr>
          <w:rFonts w:ascii="Times New Roman" w:hAnsi="Times New Roman" w:cs="Times New Roman"/>
          <w:sz w:val="24"/>
          <w:szCs w:val="24"/>
        </w:rPr>
        <w:t xml:space="preserve">ly collaborative affair requiring a number of </w:t>
      </w:r>
      <w:r w:rsidR="00381086">
        <w:rPr>
          <w:rFonts w:ascii="Times New Roman" w:hAnsi="Times New Roman" w:cs="Times New Roman"/>
          <w:sz w:val="24"/>
          <w:szCs w:val="24"/>
        </w:rPr>
        <w:lastRenderedPageBreak/>
        <w:t>kinesin</w:t>
      </w:r>
      <w:r w:rsidR="00771870">
        <w:rPr>
          <w:rFonts w:ascii="Times New Roman" w:hAnsi="Times New Roman" w:cs="Times New Roman"/>
          <w:sz w:val="24"/>
          <w:szCs w:val="24"/>
        </w:rPr>
        <w:t xml:space="preserve"> molecules working in concert</w:t>
      </w:r>
      <w:r w:rsidR="00C728D2">
        <w:rPr>
          <w:rFonts w:ascii="Times New Roman" w:hAnsi="Times New Roman" w:cs="Times New Roman"/>
          <w:sz w:val="24"/>
          <w:szCs w:val="24"/>
        </w:rPr>
        <w:t xml:space="preserve"> and, second, that kinesin denatures when adsorbed onto the coverslips</w:t>
      </w:r>
      <w:r w:rsidR="00CC1AF6">
        <w:rPr>
          <w:rFonts w:ascii="Times New Roman" w:hAnsi="Times New Roman" w:cs="Times New Roman"/>
          <w:sz w:val="24"/>
          <w:szCs w:val="24"/>
        </w:rPr>
        <w:t xml:space="preserve"> and only when a sufficient number of molecules are present </w:t>
      </w:r>
      <w:r w:rsidR="00B04CB8">
        <w:rPr>
          <w:rFonts w:ascii="Times New Roman" w:hAnsi="Times New Roman" w:cs="Times New Roman"/>
          <w:sz w:val="24"/>
          <w:szCs w:val="24"/>
        </w:rPr>
        <w:t>do a few adsorbed kinesins remain in a conformation that can support movement.</w:t>
      </w:r>
      <w:r w:rsidR="00642652">
        <w:rPr>
          <w:rFonts w:ascii="Times New Roman" w:hAnsi="Times New Roman" w:cs="Times New Roman"/>
          <w:sz w:val="24"/>
          <w:szCs w:val="24"/>
        </w:rPr>
        <w:t xml:space="preserve"> </w:t>
      </w:r>
      <w:r w:rsidR="008811D0">
        <w:rPr>
          <w:rFonts w:ascii="Times New Roman" w:hAnsi="Times New Roman" w:cs="Times New Roman"/>
          <w:sz w:val="24"/>
          <w:szCs w:val="24"/>
        </w:rPr>
        <w:t>Clearly, th</w:t>
      </w:r>
      <w:r w:rsidR="00B04CB8">
        <w:rPr>
          <w:rFonts w:ascii="Times New Roman" w:hAnsi="Times New Roman" w:cs="Times New Roman"/>
          <w:sz w:val="24"/>
          <w:szCs w:val="24"/>
        </w:rPr>
        <w:t>e</w:t>
      </w:r>
      <w:r w:rsidR="008811D0">
        <w:rPr>
          <w:rFonts w:ascii="Times New Roman" w:hAnsi="Times New Roman" w:cs="Times New Roman"/>
          <w:sz w:val="24"/>
          <w:szCs w:val="24"/>
        </w:rPr>
        <w:t xml:space="preserve"> </w:t>
      </w:r>
      <w:r w:rsidR="00B04CB8">
        <w:rPr>
          <w:rFonts w:ascii="Times New Roman" w:hAnsi="Times New Roman" w:cs="Times New Roman"/>
          <w:sz w:val="24"/>
          <w:szCs w:val="24"/>
        </w:rPr>
        <w:t xml:space="preserve">first hypothesis, if true, </w:t>
      </w:r>
      <w:r w:rsidR="008811D0">
        <w:rPr>
          <w:rFonts w:ascii="Times New Roman" w:hAnsi="Times New Roman" w:cs="Times New Roman"/>
          <w:sz w:val="24"/>
          <w:szCs w:val="24"/>
        </w:rPr>
        <w:t xml:space="preserve">would be </w:t>
      </w:r>
      <w:proofErr w:type="gramStart"/>
      <w:r w:rsidR="008811D0">
        <w:rPr>
          <w:rFonts w:ascii="Times New Roman" w:hAnsi="Times New Roman" w:cs="Times New Roman"/>
          <w:sz w:val="24"/>
          <w:szCs w:val="24"/>
        </w:rPr>
        <w:t>damning</w:t>
      </w:r>
      <w:proofErr w:type="gramEnd"/>
      <w:r w:rsidR="008811D0">
        <w:rPr>
          <w:rFonts w:ascii="Times New Roman" w:hAnsi="Times New Roman" w:cs="Times New Roman"/>
          <w:sz w:val="24"/>
          <w:szCs w:val="24"/>
        </w:rPr>
        <w:t xml:space="preserve"> for the prospects of developing an assay meant to study movement produced by a single molecule</w:t>
      </w:r>
      <w:r w:rsidR="003A2DFA">
        <w:rPr>
          <w:rFonts w:ascii="Times New Roman" w:hAnsi="Times New Roman" w:cs="Times New Roman"/>
          <w:sz w:val="24"/>
          <w:szCs w:val="24"/>
        </w:rPr>
        <w:t>.</w:t>
      </w:r>
      <w:r w:rsidR="005B6D1E">
        <w:rPr>
          <w:rFonts w:ascii="Times New Roman" w:hAnsi="Times New Roman" w:cs="Times New Roman"/>
          <w:sz w:val="24"/>
          <w:szCs w:val="24"/>
        </w:rPr>
        <w:t xml:space="preserve"> </w:t>
      </w:r>
    </w:p>
    <w:p w14:paraId="4F083AAC" w14:textId="040B13DF" w:rsidR="00C337A2" w:rsidRDefault="00C646AF" w:rsidP="00620BA3">
      <w:pPr>
        <w:spacing w:line="480" w:lineRule="auto"/>
        <w:ind w:firstLine="720"/>
        <w:rPr>
          <w:rFonts w:ascii="Times New Roman" w:hAnsi="Times New Roman" w:cs="Times New Roman"/>
          <w:sz w:val="24"/>
          <w:szCs w:val="24"/>
        </w:rPr>
      </w:pPr>
      <w:r>
        <w:rPr>
          <w:rFonts w:ascii="Times New Roman" w:hAnsi="Times New Roman" w:cs="Times New Roman"/>
          <w:sz w:val="24"/>
          <w:szCs w:val="24"/>
        </w:rPr>
        <w:t>Optimistically assuming the</w:t>
      </w:r>
      <w:r w:rsidR="002D03FA">
        <w:rPr>
          <w:rFonts w:ascii="Times New Roman" w:hAnsi="Times New Roman" w:cs="Times New Roman"/>
          <w:sz w:val="24"/>
          <w:szCs w:val="24"/>
        </w:rPr>
        <w:t xml:space="preserve"> latter</w:t>
      </w:r>
      <w:r w:rsidR="008A2492">
        <w:rPr>
          <w:rFonts w:ascii="Times New Roman" w:hAnsi="Times New Roman" w:cs="Times New Roman"/>
          <w:sz w:val="24"/>
          <w:szCs w:val="24"/>
        </w:rPr>
        <w:t xml:space="preserve"> hypothesis</w:t>
      </w:r>
      <w:r w:rsidR="00353288">
        <w:rPr>
          <w:rFonts w:ascii="Times New Roman" w:hAnsi="Times New Roman" w:cs="Times New Roman"/>
          <w:sz w:val="24"/>
          <w:szCs w:val="24"/>
        </w:rPr>
        <w:t>,</w:t>
      </w:r>
      <w:r w:rsidR="006B6810">
        <w:rPr>
          <w:rFonts w:ascii="Times New Roman" w:hAnsi="Times New Roman" w:cs="Times New Roman"/>
          <w:sz w:val="24"/>
          <w:szCs w:val="24"/>
        </w:rPr>
        <w:t xml:space="preserve"> </w:t>
      </w:r>
      <w:r w:rsidR="00145F76">
        <w:rPr>
          <w:rFonts w:ascii="Times New Roman" w:hAnsi="Times New Roman" w:cs="Times New Roman"/>
          <w:sz w:val="24"/>
          <w:szCs w:val="24"/>
        </w:rPr>
        <w:t>HH</w:t>
      </w:r>
      <w:r w:rsidR="00AF1E2E">
        <w:rPr>
          <w:rFonts w:ascii="Times New Roman" w:hAnsi="Times New Roman" w:cs="Times New Roman"/>
          <w:sz w:val="24"/>
          <w:szCs w:val="24"/>
        </w:rPr>
        <w:t xml:space="preserve">&amp;V </w:t>
      </w:r>
      <w:r w:rsidR="00195B09">
        <w:rPr>
          <w:rFonts w:ascii="Times New Roman" w:hAnsi="Times New Roman" w:cs="Times New Roman"/>
          <w:sz w:val="24"/>
          <w:szCs w:val="24"/>
        </w:rPr>
        <w:t>pre-treat</w:t>
      </w:r>
      <w:r>
        <w:rPr>
          <w:rFonts w:ascii="Times New Roman" w:hAnsi="Times New Roman" w:cs="Times New Roman"/>
          <w:sz w:val="24"/>
          <w:szCs w:val="24"/>
        </w:rPr>
        <w:t>ed</w:t>
      </w:r>
      <w:r w:rsidR="00195B09">
        <w:rPr>
          <w:rFonts w:ascii="Times New Roman" w:hAnsi="Times New Roman" w:cs="Times New Roman"/>
          <w:sz w:val="24"/>
          <w:szCs w:val="24"/>
        </w:rPr>
        <w:t xml:space="preserve"> the coverslip</w:t>
      </w:r>
      <w:r w:rsidR="00175092">
        <w:rPr>
          <w:rFonts w:ascii="Times New Roman" w:hAnsi="Times New Roman" w:cs="Times New Roman"/>
          <w:sz w:val="24"/>
          <w:szCs w:val="24"/>
        </w:rPr>
        <w:t>s</w:t>
      </w:r>
      <w:r w:rsidR="00195B09">
        <w:rPr>
          <w:rFonts w:ascii="Times New Roman" w:hAnsi="Times New Roman" w:cs="Times New Roman"/>
          <w:sz w:val="24"/>
          <w:szCs w:val="24"/>
        </w:rPr>
        <w:t xml:space="preserve"> </w:t>
      </w:r>
      <w:r w:rsidR="006E2150">
        <w:rPr>
          <w:rFonts w:ascii="Times New Roman" w:hAnsi="Times New Roman" w:cs="Times New Roman"/>
          <w:sz w:val="24"/>
          <w:szCs w:val="24"/>
        </w:rPr>
        <w:t xml:space="preserve">to prevent </w:t>
      </w:r>
      <w:r w:rsidR="006D098D">
        <w:rPr>
          <w:rFonts w:ascii="Times New Roman" w:hAnsi="Times New Roman" w:cs="Times New Roman"/>
          <w:sz w:val="24"/>
          <w:szCs w:val="24"/>
        </w:rPr>
        <w:t xml:space="preserve">the hypothesized </w:t>
      </w:r>
      <w:r w:rsidR="006E2150">
        <w:rPr>
          <w:rFonts w:ascii="Times New Roman" w:hAnsi="Times New Roman" w:cs="Times New Roman"/>
          <w:sz w:val="24"/>
          <w:szCs w:val="24"/>
        </w:rPr>
        <w:t>denaturatio</w:t>
      </w:r>
      <w:r w:rsidR="006D098D">
        <w:rPr>
          <w:rFonts w:ascii="Times New Roman" w:hAnsi="Times New Roman" w:cs="Times New Roman"/>
          <w:sz w:val="24"/>
          <w:szCs w:val="24"/>
        </w:rPr>
        <w:t>n</w:t>
      </w:r>
      <w:r w:rsidR="003D02A4">
        <w:rPr>
          <w:rFonts w:ascii="Times New Roman" w:hAnsi="Times New Roman" w:cs="Times New Roman"/>
          <w:sz w:val="24"/>
          <w:szCs w:val="24"/>
        </w:rPr>
        <w:t xml:space="preserve">. </w:t>
      </w:r>
      <w:r>
        <w:rPr>
          <w:rFonts w:ascii="Times New Roman" w:hAnsi="Times New Roman" w:cs="Times New Roman"/>
          <w:sz w:val="24"/>
          <w:szCs w:val="24"/>
        </w:rPr>
        <w:t xml:space="preserve">Their optimism paid off. </w:t>
      </w:r>
      <w:r w:rsidR="00BA687A">
        <w:rPr>
          <w:rFonts w:ascii="Times New Roman" w:hAnsi="Times New Roman" w:cs="Times New Roman"/>
          <w:sz w:val="24"/>
          <w:szCs w:val="24"/>
        </w:rPr>
        <w:t xml:space="preserve">They found that </w:t>
      </w:r>
      <w:r w:rsidR="00593397">
        <w:rPr>
          <w:rFonts w:ascii="Times New Roman" w:hAnsi="Times New Roman" w:cs="Times New Roman"/>
          <w:sz w:val="24"/>
          <w:szCs w:val="24"/>
        </w:rPr>
        <w:t>they</w:t>
      </w:r>
      <w:r w:rsidR="0085199E">
        <w:rPr>
          <w:rFonts w:ascii="Times New Roman" w:hAnsi="Times New Roman" w:cs="Times New Roman"/>
          <w:sz w:val="24"/>
          <w:szCs w:val="24"/>
        </w:rPr>
        <w:t xml:space="preserve"> </w:t>
      </w:r>
      <w:r w:rsidR="00AD772B">
        <w:rPr>
          <w:rFonts w:ascii="Times New Roman" w:hAnsi="Times New Roman" w:cs="Times New Roman"/>
          <w:sz w:val="24"/>
          <w:szCs w:val="24"/>
        </w:rPr>
        <w:t xml:space="preserve">could produce </w:t>
      </w:r>
      <w:r w:rsidR="00593397">
        <w:rPr>
          <w:rFonts w:ascii="Times New Roman" w:hAnsi="Times New Roman" w:cs="Times New Roman"/>
          <w:sz w:val="24"/>
          <w:szCs w:val="24"/>
        </w:rPr>
        <w:t xml:space="preserve">microtubule </w:t>
      </w:r>
      <w:r w:rsidR="00AD772B">
        <w:rPr>
          <w:rFonts w:ascii="Times New Roman" w:hAnsi="Times New Roman" w:cs="Times New Roman"/>
          <w:sz w:val="24"/>
          <w:szCs w:val="24"/>
        </w:rPr>
        <w:t xml:space="preserve">movement </w:t>
      </w:r>
      <w:r w:rsidR="00593397">
        <w:rPr>
          <w:rFonts w:ascii="Times New Roman" w:hAnsi="Times New Roman" w:cs="Times New Roman"/>
          <w:sz w:val="24"/>
          <w:szCs w:val="24"/>
        </w:rPr>
        <w:t xml:space="preserve">with one-third </w:t>
      </w:r>
      <w:r w:rsidR="0047002C">
        <w:rPr>
          <w:rFonts w:ascii="Times New Roman" w:hAnsi="Times New Roman" w:cs="Times New Roman"/>
          <w:sz w:val="24"/>
          <w:szCs w:val="24"/>
        </w:rPr>
        <w:t xml:space="preserve">of </w:t>
      </w:r>
      <w:r w:rsidR="00593397">
        <w:rPr>
          <w:rFonts w:ascii="Times New Roman" w:hAnsi="Times New Roman" w:cs="Times New Roman"/>
          <w:sz w:val="24"/>
          <w:szCs w:val="24"/>
        </w:rPr>
        <w:t>the kinesin concentration required</w:t>
      </w:r>
      <w:r w:rsidR="00061E14">
        <w:rPr>
          <w:rFonts w:ascii="Times New Roman" w:hAnsi="Times New Roman" w:cs="Times New Roman"/>
          <w:sz w:val="24"/>
          <w:szCs w:val="24"/>
        </w:rPr>
        <w:t xml:space="preserve"> </w:t>
      </w:r>
      <w:r w:rsidR="00593397">
        <w:rPr>
          <w:rFonts w:ascii="Times New Roman" w:hAnsi="Times New Roman" w:cs="Times New Roman"/>
          <w:sz w:val="24"/>
          <w:szCs w:val="24"/>
        </w:rPr>
        <w:t>with non-treated coverslips.</w:t>
      </w:r>
      <w:r w:rsidR="00346144">
        <w:rPr>
          <w:rFonts w:ascii="Times New Roman" w:hAnsi="Times New Roman" w:cs="Times New Roman"/>
          <w:sz w:val="24"/>
          <w:szCs w:val="24"/>
        </w:rPr>
        <w:t xml:space="preserve"> </w:t>
      </w:r>
      <w:r w:rsidR="008B3C1B">
        <w:rPr>
          <w:rFonts w:ascii="Times New Roman" w:hAnsi="Times New Roman" w:cs="Times New Roman"/>
          <w:sz w:val="24"/>
          <w:szCs w:val="24"/>
        </w:rPr>
        <w:t>The</w:t>
      </w:r>
      <w:r w:rsidR="00AF773E">
        <w:rPr>
          <w:rFonts w:ascii="Times New Roman" w:hAnsi="Times New Roman" w:cs="Times New Roman"/>
          <w:sz w:val="24"/>
          <w:szCs w:val="24"/>
        </w:rPr>
        <w:t xml:space="preserve"> clincher, however, was the</w:t>
      </w:r>
      <w:r w:rsidR="008B3C1B">
        <w:rPr>
          <w:rFonts w:ascii="Times New Roman" w:hAnsi="Times New Roman" w:cs="Times New Roman"/>
          <w:sz w:val="24"/>
          <w:szCs w:val="24"/>
        </w:rPr>
        <w:t xml:space="preserve"> character of the microtubule movement that they observed</w:t>
      </w:r>
      <w:r w:rsidR="00AF773E">
        <w:rPr>
          <w:rFonts w:ascii="Times New Roman" w:hAnsi="Times New Roman" w:cs="Times New Roman"/>
          <w:sz w:val="24"/>
          <w:szCs w:val="24"/>
        </w:rPr>
        <w:t>:</w:t>
      </w:r>
      <w:r w:rsidR="008B3C1B">
        <w:rPr>
          <w:rFonts w:ascii="Times New Roman" w:hAnsi="Times New Roman" w:cs="Times New Roman"/>
          <w:sz w:val="24"/>
          <w:szCs w:val="24"/>
        </w:rPr>
        <w:t xml:space="preserve"> </w:t>
      </w:r>
    </w:p>
    <w:p w14:paraId="1FB1E7B2" w14:textId="77777777" w:rsidR="00C337A2" w:rsidRDefault="00C337A2" w:rsidP="00620BA3">
      <w:pPr>
        <w:spacing w:line="480" w:lineRule="auto"/>
        <w:ind w:firstLine="720"/>
        <w:rPr>
          <w:rFonts w:ascii="Times New Roman" w:hAnsi="Times New Roman" w:cs="Times New Roman"/>
          <w:sz w:val="24"/>
          <w:szCs w:val="24"/>
        </w:rPr>
      </w:pPr>
    </w:p>
    <w:p w14:paraId="1CC98D90" w14:textId="70DE36AB" w:rsidR="00C337A2" w:rsidRPr="000A67B0" w:rsidRDefault="00F949CB" w:rsidP="00620BA3">
      <w:pPr>
        <w:spacing w:line="480" w:lineRule="auto"/>
        <w:ind w:left="720" w:right="720" w:firstLine="720"/>
        <w:jc w:val="both"/>
        <w:rPr>
          <w:rFonts w:ascii="Times New Roman" w:hAnsi="Times New Roman" w:cs="Times New Roman"/>
          <w:sz w:val="20"/>
          <w:szCs w:val="20"/>
        </w:rPr>
      </w:pPr>
      <w:r w:rsidRPr="000A67B0">
        <w:rPr>
          <w:rFonts w:ascii="Times New Roman" w:hAnsi="Times New Roman" w:cs="Times New Roman"/>
          <w:sz w:val="20"/>
          <w:szCs w:val="20"/>
        </w:rPr>
        <w:t>Each moving microtubule rotated erratically about a roughly vertical axis through a fixed point on the surface . . . presumably as a result of thermal forces, or of torques produced when a kinesin molecule bound to different protofilaments. When its trailing end reached this nodal point, the microtubule dissociated from the surface and diffused back into solution.</w:t>
      </w:r>
      <w:r w:rsidR="005F5C08">
        <w:rPr>
          <w:rStyle w:val="FootnoteReference"/>
          <w:rFonts w:ascii="Times New Roman" w:hAnsi="Times New Roman" w:cs="Times New Roman"/>
          <w:sz w:val="20"/>
          <w:szCs w:val="20"/>
        </w:rPr>
        <w:footnoteReference w:id="7"/>
      </w:r>
      <w:r w:rsidRPr="000A67B0">
        <w:rPr>
          <w:rFonts w:ascii="Times New Roman" w:hAnsi="Times New Roman" w:cs="Times New Roman"/>
          <w:sz w:val="20"/>
          <w:szCs w:val="20"/>
        </w:rPr>
        <w:t xml:space="preserve"> </w:t>
      </w:r>
    </w:p>
    <w:p w14:paraId="2C66DEAC" w14:textId="77777777" w:rsidR="00C337A2" w:rsidRDefault="00C337A2" w:rsidP="00620BA3">
      <w:pPr>
        <w:spacing w:line="480" w:lineRule="auto"/>
        <w:ind w:firstLine="720"/>
        <w:rPr>
          <w:rFonts w:ascii="Times New Roman" w:hAnsi="Times New Roman" w:cs="Times New Roman"/>
          <w:sz w:val="24"/>
          <w:szCs w:val="24"/>
        </w:rPr>
      </w:pPr>
    </w:p>
    <w:p w14:paraId="6D9E6698" w14:textId="422F1B1F" w:rsidR="00BF7201" w:rsidRDefault="00F949CB" w:rsidP="00620BA3">
      <w:pPr>
        <w:spacing w:line="480" w:lineRule="auto"/>
        <w:rPr>
          <w:rFonts w:ascii="Times New Roman" w:hAnsi="Times New Roman" w:cs="Times New Roman"/>
          <w:sz w:val="24"/>
          <w:szCs w:val="24"/>
        </w:rPr>
      </w:pPr>
      <w:r>
        <w:rPr>
          <w:rFonts w:ascii="Times New Roman" w:hAnsi="Times New Roman" w:cs="Times New Roman"/>
          <w:sz w:val="24"/>
          <w:szCs w:val="24"/>
        </w:rPr>
        <w:t>The nodal point, these researchers concluded, was a single kinesin molecule. Thus, the</w:t>
      </w:r>
      <w:r w:rsidR="00F371F5">
        <w:rPr>
          <w:rFonts w:ascii="Times New Roman" w:hAnsi="Times New Roman" w:cs="Times New Roman"/>
          <w:sz w:val="24"/>
          <w:szCs w:val="24"/>
        </w:rPr>
        <w:t>y</w:t>
      </w:r>
      <w:r>
        <w:rPr>
          <w:rFonts w:ascii="Times New Roman" w:hAnsi="Times New Roman" w:cs="Times New Roman"/>
          <w:sz w:val="24"/>
          <w:szCs w:val="24"/>
        </w:rPr>
        <w:t xml:space="preserve"> </w:t>
      </w:r>
      <w:r w:rsidR="00414402">
        <w:rPr>
          <w:rFonts w:ascii="Times New Roman" w:hAnsi="Times New Roman" w:cs="Times New Roman"/>
          <w:sz w:val="24"/>
          <w:szCs w:val="24"/>
        </w:rPr>
        <w:t>found</w:t>
      </w:r>
      <w:r>
        <w:rPr>
          <w:rFonts w:ascii="Times New Roman" w:hAnsi="Times New Roman" w:cs="Times New Roman"/>
          <w:sz w:val="24"/>
          <w:szCs w:val="24"/>
        </w:rPr>
        <w:t xml:space="preserve"> that a single kinesin</w:t>
      </w:r>
      <w:r w:rsidR="003D55EC">
        <w:rPr>
          <w:rFonts w:ascii="Times New Roman" w:hAnsi="Times New Roman" w:cs="Times New Roman"/>
          <w:sz w:val="24"/>
          <w:szCs w:val="24"/>
        </w:rPr>
        <w:t>, immobilized on a glass cover</w:t>
      </w:r>
      <w:r w:rsidR="00F017BB">
        <w:rPr>
          <w:rFonts w:ascii="Times New Roman" w:hAnsi="Times New Roman" w:cs="Times New Roman"/>
          <w:sz w:val="24"/>
          <w:szCs w:val="24"/>
        </w:rPr>
        <w:t>-slip,</w:t>
      </w:r>
      <w:r>
        <w:rPr>
          <w:rFonts w:ascii="Times New Roman" w:hAnsi="Times New Roman" w:cs="Times New Roman"/>
          <w:sz w:val="24"/>
          <w:szCs w:val="24"/>
        </w:rPr>
        <w:t xml:space="preserve"> can </w:t>
      </w:r>
      <w:r w:rsidR="00F017BB">
        <w:rPr>
          <w:rFonts w:ascii="Times New Roman" w:hAnsi="Times New Roman" w:cs="Times New Roman"/>
          <w:sz w:val="24"/>
          <w:szCs w:val="24"/>
        </w:rPr>
        <w:t>move a</w:t>
      </w:r>
      <w:r>
        <w:rPr>
          <w:rFonts w:ascii="Times New Roman" w:hAnsi="Times New Roman" w:cs="Times New Roman"/>
          <w:sz w:val="24"/>
          <w:szCs w:val="24"/>
        </w:rPr>
        <w:t xml:space="preserve"> microtubule</w:t>
      </w:r>
      <w:r w:rsidR="00F017BB">
        <w:rPr>
          <w:rFonts w:ascii="Times New Roman" w:hAnsi="Times New Roman" w:cs="Times New Roman"/>
          <w:sz w:val="24"/>
          <w:szCs w:val="24"/>
        </w:rPr>
        <w:t xml:space="preserve"> and</w:t>
      </w:r>
      <w:r>
        <w:rPr>
          <w:rFonts w:ascii="Times New Roman" w:hAnsi="Times New Roman" w:cs="Times New Roman"/>
          <w:sz w:val="24"/>
          <w:szCs w:val="24"/>
        </w:rPr>
        <w:t>, at the same time, developed a technique for studying th</w:t>
      </w:r>
      <w:r w:rsidR="00560F5D">
        <w:rPr>
          <w:rFonts w:ascii="Times New Roman" w:hAnsi="Times New Roman" w:cs="Times New Roman"/>
          <w:sz w:val="24"/>
          <w:szCs w:val="24"/>
        </w:rPr>
        <w:t>is</w:t>
      </w:r>
      <w:r>
        <w:rPr>
          <w:rFonts w:ascii="Times New Roman" w:hAnsi="Times New Roman" w:cs="Times New Roman"/>
          <w:sz w:val="24"/>
          <w:szCs w:val="24"/>
        </w:rPr>
        <w:t xml:space="preserve"> movement</w:t>
      </w:r>
      <w:r w:rsidR="00560F5D">
        <w:rPr>
          <w:rFonts w:ascii="Times New Roman" w:hAnsi="Times New Roman" w:cs="Times New Roman"/>
          <w:sz w:val="24"/>
          <w:szCs w:val="24"/>
        </w:rPr>
        <w:t xml:space="preserve"> </w:t>
      </w:r>
      <w:r w:rsidR="00BD7683">
        <w:rPr>
          <w:rFonts w:ascii="Times New Roman" w:hAnsi="Times New Roman" w:cs="Times New Roman"/>
          <w:sz w:val="24"/>
          <w:szCs w:val="24"/>
        </w:rPr>
        <w:t xml:space="preserve">that </w:t>
      </w:r>
      <w:r w:rsidR="00E41B28">
        <w:rPr>
          <w:rFonts w:ascii="Times New Roman" w:hAnsi="Times New Roman" w:cs="Times New Roman"/>
          <w:sz w:val="24"/>
          <w:szCs w:val="24"/>
        </w:rPr>
        <w:t xml:space="preserve">would prove central to </w:t>
      </w:r>
      <w:r w:rsidR="00094174">
        <w:rPr>
          <w:rFonts w:ascii="Times New Roman" w:hAnsi="Times New Roman" w:cs="Times New Roman"/>
          <w:sz w:val="24"/>
          <w:szCs w:val="24"/>
        </w:rPr>
        <w:t>the investigation of the phenomenon of kinesin motility.</w:t>
      </w:r>
      <w:r w:rsidR="000E4A48">
        <w:rPr>
          <w:rStyle w:val="FootnoteReference"/>
          <w:rFonts w:ascii="Times New Roman" w:hAnsi="Times New Roman" w:cs="Times New Roman"/>
          <w:sz w:val="24"/>
          <w:szCs w:val="24"/>
        </w:rPr>
        <w:footnoteReference w:id="8"/>
      </w:r>
      <w:r w:rsidR="00094174">
        <w:rPr>
          <w:rFonts w:ascii="Times New Roman" w:hAnsi="Times New Roman" w:cs="Times New Roman"/>
          <w:sz w:val="24"/>
          <w:szCs w:val="24"/>
        </w:rPr>
        <w:t xml:space="preserve"> </w:t>
      </w:r>
      <w:r w:rsidR="005276A1">
        <w:rPr>
          <w:rFonts w:ascii="Times New Roman" w:hAnsi="Times New Roman" w:cs="Times New Roman"/>
          <w:sz w:val="24"/>
          <w:szCs w:val="24"/>
        </w:rPr>
        <w:t xml:space="preserve">More specifically, </w:t>
      </w:r>
      <w:r w:rsidR="00E848E4">
        <w:rPr>
          <w:rFonts w:ascii="Times New Roman" w:hAnsi="Times New Roman" w:cs="Times New Roman"/>
          <w:sz w:val="24"/>
          <w:szCs w:val="24"/>
        </w:rPr>
        <w:t>they</w:t>
      </w:r>
      <w:r w:rsidR="00BF7201">
        <w:rPr>
          <w:rFonts w:ascii="Times New Roman" w:hAnsi="Times New Roman" w:cs="Times New Roman"/>
          <w:sz w:val="24"/>
          <w:szCs w:val="24"/>
        </w:rPr>
        <w:t xml:space="preserve"> found that a single </w:t>
      </w:r>
      <w:r w:rsidR="00BF7201">
        <w:rPr>
          <w:rFonts w:ascii="Times New Roman" w:hAnsi="Times New Roman" w:cs="Times New Roman"/>
          <w:sz w:val="24"/>
          <w:szCs w:val="24"/>
        </w:rPr>
        <w:lastRenderedPageBreak/>
        <w:t>kinesin can move a microtubule several micrometers</w:t>
      </w:r>
      <w:r w:rsidR="005B6C80">
        <w:rPr>
          <w:rFonts w:ascii="Times New Roman" w:hAnsi="Times New Roman" w:cs="Times New Roman"/>
          <w:sz w:val="24"/>
          <w:szCs w:val="24"/>
        </w:rPr>
        <w:t>. They</w:t>
      </w:r>
      <w:r w:rsidR="00BF7201">
        <w:rPr>
          <w:rFonts w:ascii="Times New Roman" w:hAnsi="Times New Roman" w:cs="Times New Roman"/>
          <w:sz w:val="24"/>
          <w:szCs w:val="24"/>
        </w:rPr>
        <w:t xml:space="preserve"> reasoned that kinesin </w:t>
      </w:r>
      <w:proofErr w:type="gramStart"/>
      <w:r w:rsidR="00BF7201">
        <w:rPr>
          <w:rFonts w:ascii="Times New Roman" w:hAnsi="Times New Roman" w:cs="Times New Roman"/>
          <w:sz w:val="24"/>
          <w:szCs w:val="24"/>
        </w:rPr>
        <w:t>can</w:t>
      </w:r>
      <w:proofErr w:type="gramEnd"/>
      <w:r w:rsidR="00BF7201">
        <w:rPr>
          <w:rFonts w:ascii="Times New Roman" w:hAnsi="Times New Roman" w:cs="Times New Roman"/>
          <w:sz w:val="24"/>
          <w:szCs w:val="24"/>
        </w:rPr>
        <w:t xml:space="preserve"> remain attached to a microtubule</w:t>
      </w:r>
      <w:r w:rsidR="00780591">
        <w:rPr>
          <w:rFonts w:ascii="Times New Roman" w:hAnsi="Times New Roman" w:cs="Times New Roman"/>
          <w:sz w:val="24"/>
          <w:szCs w:val="24"/>
        </w:rPr>
        <w:t xml:space="preserve"> by one </w:t>
      </w:r>
      <w:r w:rsidR="005F706B">
        <w:rPr>
          <w:rFonts w:ascii="Times New Roman" w:hAnsi="Times New Roman" w:cs="Times New Roman"/>
          <w:sz w:val="24"/>
          <w:szCs w:val="24"/>
        </w:rPr>
        <w:t>of its heads</w:t>
      </w:r>
      <w:r w:rsidR="00CD4991">
        <w:rPr>
          <w:rFonts w:ascii="Times New Roman" w:hAnsi="Times New Roman" w:cs="Times New Roman"/>
          <w:sz w:val="24"/>
          <w:szCs w:val="24"/>
        </w:rPr>
        <w:t xml:space="preserve">, pushing the microtubule along as </w:t>
      </w:r>
      <w:r w:rsidR="00725897">
        <w:rPr>
          <w:rFonts w:ascii="Times New Roman" w:hAnsi="Times New Roman" w:cs="Times New Roman"/>
          <w:sz w:val="24"/>
          <w:szCs w:val="24"/>
        </w:rPr>
        <w:t>the other head moved forward,</w:t>
      </w:r>
      <w:r w:rsidR="00BF7201">
        <w:rPr>
          <w:rFonts w:ascii="Times New Roman" w:hAnsi="Times New Roman" w:cs="Times New Roman"/>
          <w:sz w:val="24"/>
          <w:szCs w:val="24"/>
        </w:rPr>
        <w:t xml:space="preserve"> through 200 – 1000 iterations of its hydrolytic cycle</w:t>
      </w:r>
      <w:r w:rsidR="00E0347A">
        <w:rPr>
          <w:rFonts w:ascii="Times New Roman" w:hAnsi="Times New Roman" w:cs="Times New Roman"/>
          <w:sz w:val="24"/>
          <w:szCs w:val="24"/>
        </w:rPr>
        <w:t>.</w:t>
      </w:r>
      <w:r w:rsidR="005714FE">
        <w:rPr>
          <w:rFonts w:ascii="Times New Roman" w:hAnsi="Times New Roman" w:cs="Times New Roman"/>
          <w:sz w:val="24"/>
          <w:szCs w:val="24"/>
        </w:rPr>
        <w:t xml:space="preserve"> </w:t>
      </w:r>
      <w:r w:rsidR="00BF7201">
        <w:rPr>
          <w:rFonts w:ascii="Times New Roman" w:hAnsi="Times New Roman" w:cs="Times New Roman"/>
          <w:sz w:val="24"/>
          <w:szCs w:val="24"/>
        </w:rPr>
        <w:t>Linking this finding to the fact that the molecule has two globular heads, these researchers suggested that the molecule wo</w:t>
      </w:r>
      <w:r w:rsidR="008C7A2B">
        <w:rPr>
          <w:rFonts w:ascii="Times New Roman" w:hAnsi="Times New Roman" w:cs="Times New Roman"/>
          <w:sz w:val="24"/>
          <w:szCs w:val="24"/>
        </w:rPr>
        <w:t>rks</w:t>
      </w:r>
      <w:r w:rsidR="00BF7201">
        <w:rPr>
          <w:rFonts w:ascii="Times New Roman" w:hAnsi="Times New Roman" w:cs="Times New Roman"/>
          <w:sz w:val="24"/>
          <w:szCs w:val="24"/>
        </w:rPr>
        <w:t xml:space="preserve"> “hand-over-hand” with one head always remaining attached to the microtubule. However, they also suggest an alternative possibility. Here is the full quote:</w:t>
      </w:r>
    </w:p>
    <w:p w14:paraId="70D2C7B5" w14:textId="77777777" w:rsidR="00BF7201" w:rsidRDefault="00BF7201" w:rsidP="00620BA3">
      <w:pPr>
        <w:spacing w:line="480" w:lineRule="auto"/>
        <w:ind w:firstLine="720"/>
        <w:rPr>
          <w:rFonts w:ascii="Times New Roman" w:hAnsi="Times New Roman" w:cs="Times New Roman"/>
          <w:sz w:val="24"/>
          <w:szCs w:val="24"/>
        </w:rPr>
      </w:pPr>
    </w:p>
    <w:p w14:paraId="61445992" w14:textId="0DB3992C" w:rsidR="00BF7201" w:rsidRPr="004F0A17" w:rsidRDefault="00BF7201" w:rsidP="00620BA3">
      <w:pPr>
        <w:spacing w:line="480" w:lineRule="auto"/>
        <w:ind w:left="720" w:right="720"/>
        <w:jc w:val="both"/>
        <w:rPr>
          <w:rFonts w:ascii="Times New Roman" w:hAnsi="Times New Roman" w:cs="Times New Roman"/>
          <w:sz w:val="20"/>
          <w:szCs w:val="20"/>
        </w:rPr>
      </w:pPr>
      <w:r w:rsidRPr="004F0A17">
        <w:rPr>
          <w:rFonts w:ascii="Times New Roman" w:hAnsi="Times New Roman" w:cs="Times New Roman"/>
          <w:sz w:val="20"/>
          <w:szCs w:val="20"/>
        </w:rPr>
        <w:t xml:space="preserve">It is possible that kinesin’s two globular heads work hand-over-hand, so that </w:t>
      </w:r>
      <w:r w:rsidRPr="00BF7201">
        <w:rPr>
          <w:rFonts w:ascii="Times New Roman" w:hAnsi="Times New Roman" w:cs="Times New Roman"/>
          <w:i/>
          <w:iCs/>
          <w:sz w:val="20"/>
          <w:szCs w:val="20"/>
        </w:rPr>
        <w:t xml:space="preserve">one head is always bound </w:t>
      </w:r>
      <w:r w:rsidRPr="004F0A17">
        <w:rPr>
          <w:rFonts w:ascii="Times New Roman" w:hAnsi="Times New Roman" w:cs="Times New Roman"/>
          <w:sz w:val="20"/>
          <w:szCs w:val="20"/>
        </w:rPr>
        <w:t xml:space="preserve">and prevents the microtubule from diffusing away. Alternatively, the </w:t>
      </w:r>
      <w:r w:rsidRPr="00BF7201">
        <w:rPr>
          <w:rFonts w:ascii="Times New Roman" w:hAnsi="Times New Roman" w:cs="Times New Roman"/>
          <w:i/>
          <w:iCs/>
          <w:sz w:val="20"/>
          <w:szCs w:val="20"/>
        </w:rPr>
        <w:t>two heads may work independently</w:t>
      </w:r>
      <w:r w:rsidR="00E25D08">
        <w:rPr>
          <w:rFonts w:ascii="Times New Roman" w:hAnsi="Times New Roman" w:cs="Times New Roman"/>
          <w:sz w:val="20"/>
          <w:szCs w:val="20"/>
        </w:rPr>
        <w:t xml:space="preserve"> . . </w:t>
      </w:r>
      <w:r w:rsidRPr="004F0A17">
        <w:rPr>
          <w:rFonts w:ascii="Times New Roman" w:hAnsi="Times New Roman" w:cs="Times New Roman"/>
          <w:sz w:val="20"/>
          <w:szCs w:val="20"/>
        </w:rPr>
        <w:t>. If this is so, the time in the reaction cycle during which the kinesin heads are detached from the microtubule</w:t>
      </w:r>
      <w:r>
        <w:rPr>
          <w:rFonts w:ascii="Times New Roman" w:hAnsi="Times New Roman" w:cs="Times New Roman"/>
          <w:sz w:val="20"/>
          <w:szCs w:val="20"/>
        </w:rPr>
        <w:t xml:space="preserve"> must be so brief, probably less than 1 </w:t>
      </w:r>
      <w:proofErr w:type="spellStart"/>
      <w:r>
        <w:rPr>
          <w:rFonts w:ascii="Times New Roman" w:hAnsi="Times New Roman" w:cs="Times New Roman"/>
          <w:sz w:val="20"/>
          <w:szCs w:val="20"/>
        </w:rPr>
        <w:t>ms</w:t>
      </w:r>
      <w:proofErr w:type="spellEnd"/>
      <w:r>
        <w:rPr>
          <w:rFonts w:ascii="Times New Roman" w:hAnsi="Times New Roman" w:cs="Times New Roman"/>
          <w:sz w:val="20"/>
          <w:szCs w:val="20"/>
        </w:rPr>
        <w:t>, that the microtubule</w:t>
      </w:r>
      <w:r w:rsidRPr="004F0A17">
        <w:rPr>
          <w:rFonts w:ascii="Times New Roman" w:hAnsi="Times New Roman" w:cs="Times New Roman"/>
          <w:sz w:val="20"/>
          <w:szCs w:val="20"/>
        </w:rPr>
        <w:t xml:space="preserve"> is unlikely to diffuse out of reach of the kinesin molecule</w:t>
      </w:r>
      <w:r>
        <w:rPr>
          <w:rFonts w:ascii="Times New Roman" w:hAnsi="Times New Roman" w:cs="Times New Roman"/>
          <w:sz w:val="20"/>
          <w:szCs w:val="20"/>
        </w:rPr>
        <w:t xml:space="preserve"> (my emphasis).</w:t>
      </w:r>
      <w:r w:rsidR="008D31CC">
        <w:rPr>
          <w:rStyle w:val="FootnoteReference"/>
          <w:rFonts w:ascii="Times New Roman" w:hAnsi="Times New Roman" w:cs="Times New Roman"/>
          <w:sz w:val="20"/>
          <w:szCs w:val="20"/>
        </w:rPr>
        <w:footnoteReference w:id="9"/>
      </w:r>
    </w:p>
    <w:p w14:paraId="5D815179" w14:textId="77777777" w:rsidR="00BF7201" w:rsidRDefault="00BF7201" w:rsidP="00620BA3">
      <w:pPr>
        <w:spacing w:line="480" w:lineRule="auto"/>
        <w:rPr>
          <w:rFonts w:ascii="Times New Roman" w:eastAsia="Times New Roman" w:hAnsi="Times New Roman" w:cs="Times New Roman"/>
          <w:color w:val="000000"/>
          <w:sz w:val="24"/>
          <w:szCs w:val="24"/>
        </w:rPr>
      </w:pPr>
    </w:p>
    <w:p w14:paraId="451F753C" w14:textId="3B09D154" w:rsidR="00BF7201" w:rsidRDefault="00BF7201" w:rsidP="00620BA3">
      <w:pPr>
        <w:spacing w:line="480" w:lineRule="auto"/>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color w:val="000000"/>
          <w:sz w:val="24"/>
          <w:szCs w:val="24"/>
        </w:rPr>
        <w:t>It's</w:t>
      </w:r>
      <w:proofErr w:type="gramEnd"/>
      <w:r>
        <w:rPr>
          <w:rFonts w:ascii="Times New Roman" w:eastAsia="Times New Roman" w:hAnsi="Times New Roman" w:cs="Times New Roman"/>
          <w:color w:val="000000"/>
          <w:sz w:val="24"/>
          <w:szCs w:val="24"/>
        </w:rPr>
        <w:t xml:space="preserve"> important to attend closely to what “hand-over-hand” meant from the point of view of this 1989 experiment.</w:t>
      </w:r>
      <w:r w:rsidR="003E3C40">
        <w:rPr>
          <w:rFonts w:ascii="Times New Roman" w:eastAsia="Times New Roman" w:hAnsi="Times New Roman" w:cs="Times New Roman"/>
          <w:color w:val="000000"/>
          <w:sz w:val="24"/>
          <w:szCs w:val="24"/>
        </w:rPr>
        <w:t xml:space="preserve"> </w:t>
      </w:r>
      <w:r w:rsidR="00C9342A">
        <w:rPr>
          <w:rFonts w:ascii="Times New Roman" w:eastAsia="Times New Roman" w:hAnsi="Times New Roman" w:cs="Times New Roman"/>
          <w:color w:val="000000"/>
          <w:sz w:val="24"/>
          <w:szCs w:val="24"/>
        </w:rPr>
        <w:t>T</w:t>
      </w:r>
      <w:r w:rsidR="003E3C40">
        <w:rPr>
          <w:rFonts w:ascii="Times New Roman" w:eastAsia="Times New Roman" w:hAnsi="Times New Roman" w:cs="Times New Roman"/>
          <w:color w:val="000000"/>
          <w:sz w:val="24"/>
          <w:szCs w:val="24"/>
        </w:rPr>
        <w:t xml:space="preserve">he contrast </w:t>
      </w:r>
      <w:r w:rsidR="008C7A2B">
        <w:rPr>
          <w:rFonts w:ascii="Times New Roman" w:eastAsia="Times New Roman" w:hAnsi="Times New Roman" w:cs="Times New Roman"/>
          <w:color w:val="000000"/>
          <w:sz w:val="24"/>
          <w:szCs w:val="24"/>
        </w:rPr>
        <w:t xml:space="preserve">HH&amp;V </w:t>
      </w:r>
      <w:r w:rsidR="003E3C40">
        <w:rPr>
          <w:rFonts w:ascii="Times New Roman" w:eastAsia="Times New Roman" w:hAnsi="Times New Roman" w:cs="Times New Roman"/>
          <w:color w:val="000000"/>
          <w:sz w:val="24"/>
          <w:szCs w:val="24"/>
        </w:rPr>
        <w:t xml:space="preserve">draw between their alternatives </w:t>
      </w:r>
      <w:r w:rsidR="00C9342A">
        <w:rPr>
          <w:rFonts w:ascii="Times New Roman" w:eastAsia="Times New Roman" w:hAnsi="Times New Roman" w:cs="Times New Roman"/>
          <w:color w:val="000000"/>
          <w:sz w:val="24"/>
          <w:szCs w:val="24"/>
        </w:rPr>
        <w:t>makes clear</w:t>
      </w:r>
      <w:r w:rsidR="008C7A2B">
        <w:rPr>
          <w:rFonts w:ascii="Times New Roman" w:eastAsia="Times New Roman" w:hAnsi="Times New Roman" w:cs="Times New Roman"/>
          <w:color w:val="000000"/>
          <w:sz w:val="24"/>
          <w:szCs w:val="24"/>
        </w:rPr>
        <w:t xml:space="preserve"> </w:t>
      </w:r>
      <w:r w:rsidR="00C9342A">
        <w:rPr>
          <w:rFonts w:ascii="Times New Roman" w:eastAsia="Times New Roman" w:hAnsi="Times New Roman" w:cs="Times New Roman"/>
          <w:color w:val="000000"/>
          <w:sz w:val="24"/>
          <w:szCs w:val="24"/>
        </w:rPr>
        <w:t xml:space="preserve">that, </w:t>
      </w:r>
      <w:r w:rsidR="001F65F9">
        <w:rPr>
          <w:rFonts w:ascii="Times New Roman" w:eastAsia="Times New Roman" w:hAnsi="Times New Roman" w:cs="Times New Roman"/>
          <w:color w:val="000000"/>
          <w:sz w:val="24"/>
          <w:szCs w:val="24"/>
        </w:rPr>
        <w:t>as opposed</w:t>
      </w:r>
      <w:r w:rsidR="00C9342A">
        <w:rPr>
          <w:rFonts w:ascii="Times New Roman" w:eastAsia="Times New Roman" w:hAnsi="Times New Roman" w:cs="Times New Roman"/>
          <w:color w:val="000000"/>
          <w:sz w:val="24"/>
          <w:szCs w:val="24"/>
        </w:rPr>
        <w:t xml:space="preserve"> to a model on which the heads </w:t>
      </w:r>
      <w:r w:rsidR="00C9342A">
        <w:rPr>
          <w:rFonts w:ascii="Times New Roman" w:eastAsia="Times New Roman" w:hAnsi="Times New Roman" w:cs="Times New Roman"/>
          <w:i/>
          <w:iCs/>
          <w:color w:val="000000"/>
          <w:sz w:val="24"/>
          <w:szCs w:val="24"/>
        </w:rPr>
        <w:t>work independently</w:t>
      </w:r>
      <w:r w:rsidR="00C9342A">
        <w:rPr>
          <w:rFonts w:ascii="Times New Roman" w:eastAsia="Times New Roman" w:hAnsi="Times New Roman" w:cs="Times New Roman"/>
          <w:color w:val="000000"/>
          <w:sz w:val="24"/>
          <w:szCs w:val="24"/>
        </w:rPr>
        <w:t xml:space="preserve"> and, thus, on which the </w:t>
      </w:r>
      <w:r w:rsidR="001162C8">
        <w:rPr>
          <w:rFonts w:ascii="Times New Roman" w:eastAsia="Times New Roman" w:hAnsi="Times New Roman" w:cs="Times New Roman"/>
          <w:color w:val="000000"/>
          <w:sz w:val="24"/>
          <w:szCs w:val="24"/>
        </w:rPr>
        <w:t xml:space="preserve">whole </w:t>
      </w:r>
      <w:r w:rsidR="00C9342A">
        <w:rPr>
          <w:rFonts w:ascii="Times New Roman" w:eastAsia="Times New Roman" w:hAnsi="Times New Roman" w:cs="Times New Roman"/>
          <w:color w:val="000000"/>
          <w:sz w:val="24"/>
          <w:szCs w:val="24"/>
        </w:rPr>
        <w:t>molecule</w:t>
      </w:r>
      <w:r w:rsidR="001162C8">
        <w:rPr>
          <w:rFonts w:ascii="Times New Roman" w:eastAsia="Times New Roman" w:hAnsi="Times New Roman" w:cs="Times New Roman"/>
          <w:color w:val="000000"/>
          <w:sz w:val="24"/>
          <w:szCs w:val="24"/>
        </w:rPr>
        <w:t xml:space="preserve"> (both heads)</w:t>
      </w:r>
      <w:r w:rsidR="00C9342A">
        <w:rPr>
          <w:rFonts w:ascii="Times New Roman" w:eastAsia="Times New Roman" w:hAnsi="Times New Roman" w:cs="Times New Roman"/>
          <w:color w:val="000000"/>
          <w:sz w:val="24"/>
          <w:szCs w:val="24"/>
        </w:rPr>
        <w:t xml:space="preserve"> detaches from the microtubule, t</w:t>
      </w:r>
      <w:r w:rsidR="008C7A2B">
        <w:rPr>
          <w:rFonts w:ascii="Times New Roman" w:eastAsia="Times New Roman" w:hAnsi="Times New Roman" w:cs="Times New Roman"/>
          <w:color w:val="000000"/>
          <w:sz w:val="24"/>
          <w:szCs w:val="24"/>
        </w:rPr>
        <w:t>he “hand-over-hand” model has it that the kinesin heads</w:t>
      </w:r>
      <w:r w:rsidR="008C7A2B" w:rsidRPr="00455BC7">
        <w:rPr>
          <w:rFonts w:ascii="Times New Roman" w:eastAsia="Times New Roman" w:hAnsi="Times New Roman" w:cs="Times New Roman"/>
          <w:i/>
          <w:iCs/>
          <w:color w:val="000000"/>
          <w:sz w:val="24"/>
          <w:szCs w:val="24"/>
        </w:rPr>
        <w:t xml:space="preserve"> coordinate</w:t>
      </w:r>
      <w:r w:rsidR="008C7A2B">
        <w:rPr>
          <w:rFonts w:ascii="Times New Roman" w:eastAsia="Times New Roman" w:hAnsi="Times New Roman" w:cs="Times New Roman"/>
          <w:color w:val="000000"/>
          <w:sz w:val="24"/>
          <w:szCs w:val="24"/>
        </w:rPr>
        <w:t xml:space="preserve"> their activity such that the molecule remains attached to the MT by at least one head during its walk. In other words, HoH walking consists in</w:t>
      </w:r>
      <w:r w:rsidR="005F7E2A">
        <w:rPr>
          <w:rFonts w:ascii="Times New Roman" w:eastAsia="Times New Roman" w:hAnsi="Times New Roman" w:cs="Times New Roman"/>
          <w:color w:val="000000"/>
          <w:sz w:val="24"/>
          <w:szCs w:val="24"/>
        </w:rPr>
        <w:t xml:space="preserve"> 1) the molecule remaining attached to the MT</w:t>
      </w:r>
      <w:r w:rsidR="002B69EB">
        <w:rPr>
          <w:rFonts w:ascii="Times New Roman" w:eastAsia="Times New Roman" w:hAnsi="Times New Roman" w:cs="Times New Roman"/>
          <w:color w:val="000000"/>
          <w:sz w:val="24"/>
          <w:szCs w:val="24"/>
        </w:rPr>
        <w:t xml:space="preserve"> (</w:t>
      </w:r>
      <w:r w:rsidR="002B69EB" w:rsidRPr="002B69EB">
        <w:rPr>
          <w:rFonts w:ascii="Times New Roman" w:eastAsia="Times New Roman" w:hAnsi="Times New Roman" w:cs="Times New Roman"/>
          <w:i/>
          <w:iCs/>
          <w:color w:val="000000"/>
          <w:sz w:val="24"/>
          <w:szCs w:val="24"/>
        </w:rPr>
        <w:t>processivity</w:t>
      </w:r>
      <w:r w:rsidR="002B69EB">
        <w:rPr>
          <w:rFonts w:ascii="Times New Roman" w:eastAsia="Times New Roman" w:hAnsi="Times New Roman" w:cs="Times New Roman"/>
          <w:color w:val="000000"/>
          <w:sz w:val="24"/>
          <w:szCs w:val="24"/>
        </w:rPr>
        <w:t>)</w:t>
      </w:r>
      <w:r w:rsidR="005F7E2A">
        <w:rPr>
          <w:rFonts w:ascii="Times New Roman" w:eastAsia="Times New Roman" w:hAnsi="Times New Roman" w:cs="Times New Roman"/>
          <w:color w:val="000000"/>
          <w:sz w:val="24"/>
          <w:szCs w:val="24"/>
        </w:rPr>
        <w:t xml:space="preserve"> by at least one head </w:t>
      </w:r>
      <w:r w:rsidR="005F7E2A" w:rsidRPr="000C7730">
        <w:rPr>
          <w:rFonts w:ascii="Times New Roman" w:eastAsia="Times New Roman" w:hAnsi="Times New Roman" w:cs="Times New Roman"/>
          <w:color w:val="000000"/>
          <w:sz w:val="24"/>
          <w:szCs w:val="24"/>
        </w:rPr>
        <w:t>by means of</w:t>
      </w:r>
      <w:r w:rsidR="008C7A2B" w:rsidRPr="000C7730">
        <w:rPr>
          <w:rFonts w:ascii="Times New Roman" w:eastAsia="Times New Roman" w:hAnsi="Times New Roman" w:cs="Times New Roman"/>
          <w:color w:val="000000"/>
          <w:sz w:val="24"/>
          <w:szCs w:val="24"/>
        </w:rPr>
        <w:t xml:space="preserve"> </w:t>
      </w:r>
      <w:r w:rsidR="005F7E2A">
        <w:rPr>
          <w:rFonts w:ascii="Times New Roman" w:eastAsia="Times New Roman" w:hAnsi="Times New Roman" w:cs="Times New Roman"/>
          <w:color w:val="000000"/>
          <w:sz w:val="24"/>
          <w:szCs w:val="24"/>
        </w:rPr>
        <w:t>2</w:t>
      </w:r>
      <w:r w:rsidR="008C7A2B">
        <w:rPr>
          <w:rFonts w:ascii="Times New Roman" w:eastAsia="Times New Roman" w:hAnsi="Times New Roman" w:cs="Times New Roman"/>
          <w:color w:val="000000"/>
          <w:sz w:val="24"/>
          <w:szCs w:val="24"/>
        </w:rPr>
        <w:t xml:space="preserve">) </w:t>
      </w:r>
      <w:r w:rsidR="008C7A2B" w:rsidRPr="008D31CC">
        <w:rPr>
          <w:rFonts w:ascii="Times New Roman" w:eastAsia="Times New Roman" w:hAnsi="Times New Roman" w:cs="Times New Roman"/>
          <w:i/>
          <w:iCs/>
          <w:color w:val="000000"/>
          <w:sz w:val="24"/>
          <w:szCs w:val="24"/>
        </w:rPr>
        <w:t>coordinated head activity</w:t>
      </w:r>
      <w:r w:rsidR="005F7E2A">
        <w:rPr>
          <w:rFonts w:ascii="Times New Roman" w:eastAsia="Times New Roman" w:hAnsi="Times New Roman" w:cs="Times New Roman"/>
          <w:color w:val="000000"/>
          <w:sz w:val="24"/>
          <w:szCs w:val="24"/>
        </w:rPr>
        <w:t>.</w:t>
      </w:r>
      <w:r w:rsidR="00DE312F">
        <w:rPr>
          <w:rFonts w:ascii="Times New Roman" w:eastAsia="Times New Roman" w:hAnsi="Times New Roman" w:cs="Times New Roman"/>
          <w:color w:val="000000"/>
          <w:sz w:val="24"/>
          <w:szCs w:val="24"/>
        </w:rPr>
        <w:t xml:space="preserve"> </w:t>
      </w:r>
      <w:r w:rsidR="00C24424">
        <w:rPr>
          <w:rFonts w:ascii="Times New Roman" w:eastAsia="Times New Roman" w:hAnsi="Times New Roman" w:cs="Times New Roman"/>
          <w:color w:val="000000"/>
          <w:sz w:val="24"/>
          <w:szCs w:val="24"/>
        </w:rPr>
        <w:t xml:space="preserve">These </w:t>
      </w:r>
      <w:r w:rsidR="00253914">
        <w:rPr>
          <w:rFonts w:ascii="Times New Roman" w:eastAsia="Times New Roman" w:hAnsi="Times New Roman" w:cs="Times New Roman"/>
          <w:color w:val="000000"/>
          <w:sz w:val="24"/>
          <w:szCs w:val="24"/>
        </w:rPr>
        <w:t>became</w:t>
      </w:r>
      <w:r w:rsidR="00C24424">
        <w:rPr>
          <w:rFonts w:ascii="Times New Roman" w:eastAsia="Times New Roman" w:hAnsi="Times New Roman" w:cs="Times New Roman"/>
          <w:color w:val="000000"/>
          <w:sz w:val="24"/>
          <w:szCs w:val="24"/>
        </w:rPr>
        <w:t xml:space="preserve"> the empirical criteria that were taken </w:t>
      </w:r>
      <w:r w:rsidR="00FA15C8">
        <w:rPr>
          <w:rFonts w:ascii="Times New Roman" w:eastAsia="Times New Roman" w:hAnsi="Times New Roman" w:cs="Times New Roman"/>
          <w:color w:val="000000"/>
          <w:sz w:val="24"/>
          <w:szCs w:val="24"/>
        </w:rPr>
        <w:t>by subsequent researchers to individuate HoH models as such</w:t>
      </w:r>
      <w:r w:rsidR="00253914">
        <w:rPr>
          <w:rFonts w:ascii="Times New Roman" w:eastAsia="Times New Roman" w:hAnsi="Times New Roman" w:cs="Times New Roman"/>
          <w:color w:val="000000"/>
          <w:sz w:val="24"/>
          <w:szCs w:val="24"/>
        </w:rPr>
        <w:t xml:space="preserve"> and which informed </w:t>
      </w:r>
      <w:r w:rsidR="008D4672">
        <w:rPr>
          <w:rFonts w:ascii="Times New Roman" w:eastAsia="Times New Roman" w:hAnsi="Times New Roman" w:cs="Times New Roman"/>
          <w:color w:val="000000"/>
          <w:sz w:val="24"/>
          <w:szCs w:val="24"/>
        </w:rPr>
        <w:t>the interpretation of experimental results for the next decade.</w:t>
      </w:r>
    </w:p>
    <w:p w14:paraId="665E7C6C" w14:textId="6CBB38C4" w:rsidR="00E25D08" w:rsidRDefault="0050203E" w:rsidP="00620BA3">
      <w:pPr>
        <w:spacing w:line="480" w:lineRule="auto"/>
        <w:ind w:firstLine="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Over the course of the following decade, two versions of the single-molecule assay developed</w:t>
      </w:r>
      <w:r w:rsidR="00E25D08">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w:t>
      </w:r>
      <w:r w:rsidR="00E25D08">
        <w:rPr>
          <w:rFonts w:ascii="Times New Roman" w:eastAsia="Times New Roman" w:hAnsi="Times New Roman" w:cs="Times New Roman"/>
          <w:color w:val="000000"/>
          <w:sz w:val="24"/>
          <w:szCs w:val="24"/>
        </w:rPr>
        <w:t xml:space="preserve">1) </w:t>
      </w:r>
      <w:r>
        <w:rPr>
          <w:rFonts w:ascii="Times New Roman" w:eastAsia="Times New Roman" w:hAnsi="Times New Roman" w:cs="Times New Roman"/>
          <w:color w:val="000000"/>
          <w:sz w:val="24"/>
          <w:szCs w:val="24"/>
        </w:rPr>
        <w:t>“MT-gliding assays”</w:t>
      </w:r>
      <w:r w:rsidR="00E25D08">
        <w:rPr>
          <w:rFonts w:ascii="Times New Roman" w:eastAsia="Times New Roman" w:hAnsi="Times New Roman" w:cs="Times New Roman"/>
          <w:color w:val="000000"/>
          <w:sz w:val="24"/>
          <w:szCs w:val="24"/>
        </w:rPr>
        <w:t xml:space="preserve"> in which kinesin molecule</w:t>
      </w:r>
      <w:r w:rsidR="00B178CA">
        <w:rPr>
          <w:rFonts w:ascii="Times New Roman" w:eastAsia="Times New Roman" w:hAnsi="Times New Roman" w:cs="Times New Roman"/>
          <w:color w:val="000000"/>
          <w:sz w:val="24"/>
          <w:szCs w:val="24"/>
        </w:rPr>
        <w:t>s</w:t>
      </w:r>
      <w:r w:rsidR="00E25D08">
        <w:rPr>
          <w:rFonts w:ascii="Times New Roman" w:eastAsia="Times New Roman" w:hAnsi="Times New Roman" w:cs="Times New Roman"/>
          <w:color w:val="000000"/>
          <w:sz w:val="24"/>
          <w:szCs w:val="24"/>
        </w:rPr>
        <w:t xml:space="preserve"> are immobilized to glass cover slips and microtubule movement is observed</w:t>
      </w:r>
      <w:r>
        <w:rPr>
          <w:rFonts w:ascii="Times New Roman" w:eastAsia="Times New Roman" w:hAnsi="Times New Roman" w:cs="Times New Roman"/>
          <w:color w:val="000000"/>
          <w:sz w:val="24"/>
          <w:szCs w:val="24"/>
        </w:rPr>
        <w:t xml:space="preserve"> and </w:t>
      </w:r>
      <w:r w:rsidR="00E25D08">
        <w:rPr>
          <w:rFonts w:ascii="Times New Roman" w:eastAsia="Times New Roman" w:hAnsi="Times New Roman" w:cs="Times New Roman"/>
          <w:color w:val="000000"/>
          <w:sz w:val="24"/>
          <w:szCs w:val="24"/>
        </w:rPr>
        <w:t xml:space="preserve">2) </w:t>
      </w:r>
      <w:r>
        <w:rPr>
          <w:rFonts w:ascii="Times New Roman" w:eastAsia="Times New Roman" w:hAnsi="Times New Roman" w:cs="Times New Roman"/>
          <w:color w:val="000000"/>
          <w:sz w:val="24"/>
          <w:szCs w:val="24"/>
        </w:rPr>
        <w:t>“bead assays”</w:t>
      </w:r>
      <w:r w:rsidR="00E25D08">
        <w:rPr>
          <w:rFonts w:ascii="Times New Roman" w:eastAsia="Times New Roman" w:hAnsi="Times New Roman" w:cs="Times New Roman"/>
          <w:color w:val="000000"/>
          <w:sz w:val="24"/>
          <w:szCs w:val="24"/>
        </w:rPr>
        <w:t xml:space="preserve"> in which microtubules are immobilized and kinesin-bound beads are observed to move as the kinesin </w:t>
      </w:r>
      <w:r w:rsidR="001D3B09">
        <w:rPr>
          <w:rFonts w:ascii="Times New Roman" w:eastAsia="Times New Roman" w:hAnsi="Times New Roman" w:cs="Times New Roman"/>
          <w:color w:val="000000"/>
          <w:sz w:val="24"/>
          <w:szCs w:val="24"/>
        </w:rPr>
        <w:t>attache</w:t>
      </w:r>
      <w:r w:rsidR="00F25915">
        <w:rPr>
          <w:rFonts w:ascii="Times New Roman" w:eastAsia="Times New Roman" w:hAnsi="Times New Roman" w:cs="Times New Roman"/>
          <w:color w:val="000000"/>
          <w:sz w:val="24"/>
          <w:szCs w:val="24"/>
        </w:rPr>
        <w:t>s</w:t>
      </w:r>
      <w:r w:rsidR="001D3B09">
        <w:rPr>
          <w:rFonts w:ascii="Times New Roman" w:eastAsia="Times New Roman" w:hAnsi="Times New Roman" w:cs="Times New Roman"/>
          <w:color w:val="000000"/>
          <w:sz w:val="24"/>
          <w:szCs w:val="24"/>
        </w:rPr>
        <w:t xml:space="preserve"> to and </w:t>
      </w:r>
      <w:r w:rsidR="00E25D08">
        <w:rPr>
          <w:rFonts w:ascii="Times New Roman" w:eastAsia="Times New Roman" w:hAnsi="Times New Roman" w:cs="Times New Roman"/>
          <w:color w:val="000000"/>
          <w:sz w:val="24"/>
          <w:szCs w:val="24"/>
        </w:rPr>
        <w:t>walks along the immobilized microtubule.</w:t>
      </w:r>
      <w:r>
        <w:rPr>
          <w:rFonts w:ascii="Times New Roman" w:eastAsia="Times New Roman" w:hAnsi="Times New Roman" w:cs="Times New Roman"/>
          <w:color w:val="000000"/>
          <w:sz w:val="24"/>
          <w:szCs w:val="24"/>
        </w:rPr>
        <w:t xml:space="preserve"> </w:t>
      </w:r>
      <w:r w:rsidR="00E25D08">
        <w:rPr>
          <w:rFonts w:ascii="Times New Roman" w:eastAsia="Times New Roman" w:hAnsi="Times New Roman" w:cs="Times New Roman"/>
          <w:color w:val="000000"/>
          <w:sz w:val="24"/>
          <w:szCs w:val="24"/>
        </w:rPr>
        <w:t>B</w:t>
      </w:r>
      <w:r>
        <w:rPr>
          <w:rFonts w:ascii="Times New Roman" w:eastAsia="Times New Roman" w:hAnsi="Times New Roman" w:cs="Times New Roman"/>
          <w:color w:val="000000"/>
          <w:sz w:val="24"/>
          <w:szCs w:val="24"/>
        </w:rPr>
        <w:t xml:space="preserve">oth </w:t>
      </w:r>
      <w:r w:rsidR="003B0CD1">
        <w:rPr>
          <w:rFonts w:ascii="Times New Roman" w:eastAsia="Times New Roman" w:hAnsi="Times New Roman" w:cs="Times New Roman"/>
          <w:color w:val="000000"/>
          <w:sz w:val="24"/>
          <w:szCs w:val="24"/>
        </w:rPr>
        <w:t xml:space="preserve">“geometries” of the single-molecule assay </w:t>
      </w:r>
      <w:r>
        <w:rPr>
          <w:rFonts w:ascii="Times New Roman" w:eastAsia="Times New Roman" w:hAnsi="Times New Roman" w:cs="Times New Roman"/>
          <w:color w:val="000000"/>
          <w:sz w:val="24"/>
          <w:szCs w:val="24"/>
        </w:rPr>
        <w:t>len</w:t>
      </w:r>
      <w:r w:rsidR="00E25D08">
        <w:rPr>
          <w:rFonts w:ascii="Times New Roman" w:eastAsia="Times New Roman" w:hAnsi="Times New Roman" w:cs="Times New Roman"/>
          <w:color w:val="000000"/>
          <w:sz w:val="24"/>
          <w:szCs w:val="24"/>
        </w:rPr>
        <w:t>t</w:t>
      </w:r>
      <w:r>
        <w:rPr>
          <w:rFonts w:ascii="Times New Roman" w:eastAsia="Times New Roman" w:hAnsi="Times New Roman" w:cs="Times New Roman"/>
          <w:color w:val="000000"/>
          <w:sz w:val="24"/>
          <w:szCs w:val="24"/>
        </w:rPr>
        <w:t xml:space="preserve"> support to both aspects of HH&amp;V’s HoH hypothesis.</w:t>
      </w:r>
      <w:r w:rsidR="00300EE4">
        <w:rPr>
          <w:rFonts w:ascii="Times New Roman" w:eastAsia="Times New Roman" w:hAnsi="Times New Roman" w:cs="Times New Roman"/>
          <w:color w:val="000000"/>
          <w:sz w:val="24"/>
          <w:szCs w:val="24"/>
        </w:rPr>
        <w:t xml:space="preserve"> </w:t>
      </w:r>
    </w:p>
    <w:p w14:paraId="3107F467" w14:textId="59C2890E" w:rsidR="00086190" w:rsidRDefault="00B03CCB" w:rsidP="00620BA3">
      <w:pPr>
        <w:spacing w:line="480" w:lineRule="auto"/>
        <w:ind w:firstLine="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Not all studies were immediately univocal in this respect, however. </w:t>
      </w:r>
      <w:r w:rsidR="00C064CD">
        <w:rPr>
          <w:rFonts w:ascii="Times New Roman" w:eastAsia="Times New Roman" w:hAnsi="Times New Roman" w:cs="Times New Roman"/>
          <w:color w:val="000000"/>
          <w:sz w:val="24"/>
          <w:szCs w:val="24"/>
        </w:rPr>
        <w:t>In</w:t>
      </w:r>
      <w:r w:rsidR="0050203E">
        <w:rPr>
          <w:rFonts w:ascii="Times New Roman" w:eastAsia="Times New Roman" w:hAnsi="Times New Roman" w:cs="Times New Roman"/>
          <w:color w:val="000000"/>
          <w:sz w:val="24"/>
          <w:szCs w:val="24"/>
        </w:rPr>
        <w:t xml:space="preserve"> a version of the bead</w:t>
      </w:r>
      <w:r w:rsidR="00CB215A">
        <w:rPr>
          <w:rFonts w:ascii="Times New Roman" w:eastAsia="Times New Roman" w:hAnsi="Times New Roman" w:cs="Times New Roman"/>
          <w:color w:val="000000"/>
          <w:sz w:val="24"/>
          <w:szCs w:val="24"/>
        </w:rPr>
        <w:t xml:space="preserve"> assay</w:t>
      </w:r>
      <w:r w:rsidR="002019D1">
        <w:rPr>
          <w:rFonts w:ascii="Times New Roman" w:eastAsia="Times New Roman" w:hAnsi="Times New Roman" w:cs="Times New Roman"/>
          <w:color w:val="000000"/>
          <w:sz w:val="24"/>
          <w:szCs w:val="24"/>
        </w:rPr>
        <w:t xml:space="preserve">, </w:t>
      </w:r>
      <w:r w:rsidR="0096519E">
        <w:rPr>
          <w:rFonts w:ascii="Times New Roman" w:eastAsia="Times New Roman" w:hAnsi="Times New Roman" w:cs="Times New Roman"/>
          <w:color w:val="000000"/>
          <w:sz w:val="24"/>
          <w:szCs w:val="24"/>
        </w:rPr>
        <w:t xml:space="preserve">Block, Goldstein and Schnapp </w:t>
      </w:r>
      <w:r w:rsidR="00664C5F">
        <w:rPr>
          <w:rFonts w:ascii="Times New Roman" w:eastAsia="Times New Roman" w:hAnsi="Times New Roman" w:cs="Times New Roman"/>
          <w:color w:val="000000"/>
          <w:sz w:val="24"/>
          <w:szCs w:val="24"/>
        </w:rPr>
        <w:t>(</w:t>
      </w:r>
      <w:r w:rsidR="0096519E">
        <w:rPr>
          <w:rFonts w:ascii="Times New Roman" w:eastAsia="Times New Roman" w:hAnsi="Times New Roman" w:cs="Times New Roman"/>
          <w:color w:val="000000"/>
          <w:sz w:val="24"/>
          <w:szCs w:val="24"/>
        </w:rPr>
        <w:t>1990</w:t>
      </w:r>
      <w:r w:rsidR="00664C5F">
        <w:rPr>
          <w:rFonts w:ascii="Times New Roman" w:eastAsia="Times New Roman" w:hAnsi="Times New Roman" w:cs="Times New Roman"/>
          <w:color w:val="000000"/>
          <w:sz w:val="24"/>
          <w:szCs w:val="24"/>
        </w:rPr>
        <w:t>)</w:t>
      </w:r>
      <w:r w:rsidR="00AE1501">
        <w:rPr>
          <w:rFonts w:ascii="Times New Roman" w:eastAsia="Times New Roman" w:hAnsi="Times New Roman" w:cs="Times New Roman"/>
          <w:color w:val="000000"/>
          <w:sz w:val="24"/>
          <w:szCs w:val="24"/>
        </w:rPr>
        <w:t xml:space="preserve"> </w:t>
      </w:r>
      <w:r w:rsidR="00B3244D">
        <w:rPr>
          <w:rFonts w:ascii="Times New Roman" w:eastAsia="Times New Roman" w:hAnsi="Times New Roman" w:cs="Times New Roman"/>
          <w:color w:val="000000"/>
          <w:sz w:val="24"/>
          <w:szCs w:val="24"/>
        </w:rPr>
        <w:t>immobilized microtubules</w:t>
      </w:r>
      <w:r w:rsidR="006A4500">
        <w:rPr>
          <w:rFonts w:ascii="Times New Roman" w:eastAsia="Times New Roman" w:hAnsi="Times New Roman" w:cs="Times New Roman"/>
          <w:color w:val="000000"/>
          <w:sz w:val="24"/>
          <w:szCs w:val="24"/>
        </w:rPr>
        <w:t>, rather than kinesin,</w:t>
      </w:r>
      <w:r w:rsidR="00B3244D">
        <w:rPr>
          <w:rFonts w:ascii="Times New Roman" w:eastAsia="Times New Roman" w:hAnsi="Times New Roman" w:cs="Times New Roman"/>
          <w:color w:val="000000"/>
          <w:sz w:val="24"/>
          <w:szCs w:val="24"/>
        </w:rPr>
        <w:t xml:space="preserve"> on glass </w:t>
      </w:r>
      <w:proofErr w:type="gramStart"/>
      <w:r w:rsidR="00B3244D">
        <w:rPr>
          <w:rFonts w:ascii="Times New Roman" w:eastAsia="Times New Roman" w:hAnsi="Times New Roman" w:cs="Times New Roman"/>
          <w:color w:val="000000"/>
          <w:sz w:val="24"/>
          <w:szCs w:val="24"/>
        </w:rPr>
        <w:t>cover</w:t>
      </w:r>
      <w:r w:rsidR="00B842D6">
        <w:rPr>
          <w:rFonts w:ascii="Times New Roman" w:eastAsia="Times New Roman" w:hAnsi="Times New Roman" w:cs="Times New Roman"/>
          <w:color w:val="000000"/>
          <w:sz w:val="24"/>
          <w:szCs w:val="24"/>
        </w:rPr>
        <w:t>-slip</w:t>
      </w:r>
      <w:r w:rsidR="00781945">
        <w:rPr>
          <w:rFonts w:ascii="Times New Roman" w:eastAsia="Times New Roman" w:hAnsi="Times New Roman" w:cs="Times New Roman"/>
          <w:color w:val="000000"/>
          <w:sz w:val="24"/>
          <w:szCs w:val="24"/>
        </w:rPr>
        <w:t>s</w:t>
      </w:r>
      <w:proofErr w:type="gramEnd"/>
      <w:r w:rsidR="007A7314">
        <w:rPr>
          <w:rFonts w:ascii="Times New Roman" w:eastAsia="Times New Roman" w:hAnsi="Times New Roman" w:cs="Times New Roman"/>
          <w:color w:val="000000"/>
          <w:sz w:val="24"/>
          <w:szCs w:val="24"/>
        </w:rPr>
        <w:t xml:space="preserve">. </w:t>
      </w:r>
      <w:r w:rsidR="00BE7B63">
        <w:rPr>
          <w:rFonts w:ascii="Times New Roman" w:eastAsia="Times New Roman" w:hAnsi="Times New Roman" w:cs="Times New Roman"/>
          <w:color w:val="000000"/>
          <w:sz w:val="24"/>
          <w:szCs w:val="24"/>
        </w:rPr>
        <w:t>Coating silica beads with carrier protein and exposing them to low concentrations of kinesin, these researchers</w:t>
      </w:r>
      <w:r w:rsidR="004E34A2">
        <w:rPr>
          <w:rFonts w:ascii="Times New Roman" w:eastAsia="Times New Roman" w:hAnsi="Times New Roman" w:cs="Times New Roman"/>
          <w:color w:val="000000"/>
          <w:sz w:val="24"/>
          <w:szCs w:val="24"/>
        </w:rPr>
        <w:t xml:space="preserve"> were able to observe </w:t>
      </w:r>
      <w:r w:rsidR="0053340A">
        <w:rPr>
          <w:rFonts w:ascii="Times New Roman" w:eastAsia="Times New Roman" w:hAnsi="Times New Roman" w:cs="Times New Roman"/>
          <w:color w:val="000000"/>
          <w:sz w:val="24"/>
          <w:szCs w:val="24"/>
        </w:rPr>
        <w:t>the beads as</w:t>
      </w:r>
      <w:r w:rsidR="005C4E7F">
        <w:rPr>
          <w:rFonts w:ascii="Times New Roman" w:eastAsia="Times New Roman" w:hAnsi="Times New Roman" w:cs="Times New Roman"/>
          <w:color w:val="000000"/>
          <w:sz w:val="24"/>
          <w:szCs w:val="24"/>
        </w:rPr>
        <w:t xml:space="preserve"> single kinesin molecules moved them </w:t>
      </w:r>
      <w:r w:rsidR="00697831">
        <w:rPr>
          <w:rFonts w:ascii="Times New Roman" w:eastAsia="Times New Roman" w:hAnsi="Times New Roman" w:cs="Times New Roman"/>
          <w:color w:val="000000"/>
          <w:sz w:val="24"/>
          <w:szCs w:val="24"/>
        </w:rPr>
        <w:t>along the immobilized microtubule tracks.</w:t>
      </w:r>
      <w:r w:rsidR="00034412">
        <w:rPr>
          <w:rFonts w:ascii="Times New Roman" w:eastAsia="Times New Roman" w:hAnsi="Times New Roman" w:cs="Times New Roman"/>
          <w:color w:val="000000"/>
          <w:sz w:val="24"/>
          <w:szCs w:val="24"/>
        </w:rPr>
        <w:t xml:space="preserve"> </w:t>
      </w:r>
      <w:r w:rsidR="00697831">
        <w:rPr>
          <w:rFonts w:ascii="Times New Roman" w:eastAsia="Times New Roman" w:hAnsi="Times New Roman" w:cs="Times New Roman"/>
          <w:color w:val="000000"/>
          <w:sz w:val="24"/>
          <w:szCs w:val="24"/>
        </w:rPr>
        <w:t xml:space="preserve">Using </w:t>
      </w:r>
      <w:r w:rsidR="00BF7201">
        <w:rPr>
          <w:rFonts w:ascii="Times New Roman" w:eastAsia="Times New Roman" w:hAnsi="Times New Roman" w:cs="Times New Roman"/>
          <w:color w:val="000000"/>
          <w:sz w:val="24"/>
          <w:szCs w:val="24"/>
        </w:rPr>
        <w:t>optical tweezers</w:t>
      </w:r>
      <w:r w:rsidR="00AA0BD2">
        <w:rPr>
          <w:rFonts w:ascii="Times New Roman" w:eastAsia="Times New Roman" w:hAnsi="Times New Roman" w:cs="Times New Roman"/>
          <w:color w:val="000000"/>
          <w:sz w:val="24"/>
          <w:szCs w:val="24"/>
        </w:rPr>
        <w:t>—</w:t>
      </w:r>
      <w:r w:rsidR="008C42B7">
        <w:rPr>
          <w:rFonts w:ascii="Times New Roman" w:eastAsia="Times New Roman" w:hAnsi="Times New Roman" w:cs="Times New Roman"/>
          <w:color w:val="000000"/>
          <w:sz w:val="24"/>
          <w:szCs w:val="24"/>
        </w:rPr>
        <w:t xml:space="preserve"> which split laser beams to trap kinesins</w:t>
      </w:r>
      <w:r w:rsidR="00AA0BD2">
        <w:rPr>
          <w:rFonts w:ascii="Times New Roman" w:eastAsia="Times New Roman" w:hAnsi="Times New Roman" w:cs="Times New Roman"/>
          <w:color w:val="000000"/>
          <w:sz w:val="24"/>
          <w:szCs w:val="24"/>
        </w:rPr>
        <w:t>—</w:t>
      </w:r>
      <w:r w:rsidR="00BF7201">
        <w:rPr>
          <w:rFonts w:ascii="Times New Roman" w:eastAsia="Times New Roman" w:hAnsi="Times New Roman" w:cs="Times New Roman"/>
          <w:color w:val="000000"/>
          <w:sz w:val="24"/>
          <w:szCs w:val="24"/>
        </w:rPr>
        <w:t xml:space="preserve">to individually manipulate </w:t>
      </w:r>
      <w:r w:rsidR="00697831">
        <w:rPr>
          <w:rFonts w:ascii="Times New Roman" w:eastAsia="Times New Roman" w:hAnsi="Times New Roman" w:cs="Times New Roman"/>
          <w:color w:val="000000"/>
          <w:sz w:val="24"/>
          <w:szCs w:val="24"/>
        </w:rPr>
        <w:t xml:space="preserve">the </w:t>
      </w:r>
      <w:r w:rsidR="006B3393">
        <w:rPr>
          <w:rFonts w:ascii="Times New Roman" w:eastAsia="Times New Roman" w:hAnsi="Times New Roman" w:cs="Times New Roman"/>
          <w:color w:val="000000"/>
          <w:sz w:val="24"/>
          <w:szCs w:val="24"/>
        </w:rPr>
        <w:t xml:space="preserve">moving </w:t>
      </w:r>
      <w:r w:rsidR="00697831">
        <w:rPr>
          <w:rFonts w:ascii="Times New Roman" w:eastAsia="Times New Roman" w:hAnsi="Times New Roman" w:cs="Times New Roman"/>
          <w:color w:val="000000"/>
          <w:sz w:val="24"/>
          <w:szCs w:val="24"/>
        </w:rPr>
        <w:t>beads,</w:t>
      </w:r>
      <w:r w:rsidR="00A448BA">
        <w:rPr>
          <w:rFonts w:ascii="Times New Roman" w:eastAsia="Times New Roman" w:hAnsi="Times New Roman" w:cs="Times New Roman"/>
          <w:color w:val="000000"/>
          <w:sz w:val="24"/>
          <w:szCs w:val="24"/>
        </w:rPr>
        <w:t xml:space="preserve"> </w:t>
      </w:r>
      <w:r w:rsidR="00697831">
        <w:rPr>
          <w:rFonts w:ascii="Times New Roman" w:eastAsia="Times New Roman" w:hAnsi="Times New Roman" w:cs="Times New Roman"/>
          <w:color w:val="000000"/>
          <w:sz w:val="24"/>
          <w:szCs w:val="24"/>
        </w:rPr>
        <w:t>t</w:t>
      </w:r>
      <w:r w:rsidR="00BF7201">
        <w:rPr>
          <w:rFonts w:ascii="Times New Roman" w:eastAsia="Times New Roman" w:hAnsi="Times New Roman" w:cs="Times New Roman"/>
          <w:color w:val="000000"/>
          <w:sz w:val="24"/>
          <w:szCs w:val="24"/>
        </w:rPr>
        <w:t>hey found that under the forces exerted by the optical trap, the bead would detach</w:t>
      </w:r>
      <w:r w:rsidR="00B54007">
        <w:rPr>
          <w:rFonts w:ascii="Times New Roman" w:eastAsia="Times New Roman" w:hAnsi="Times New Roman" w:cs="Times New Roman"/>
          <w:color w:val="000000"/>
          <w:sz w:val="24"/>
          <w:szCs w:val="24"/>
        </w:rPr>
        <w:t xml:space="preserve"> from the microtubule</w:t>
      </w:r>
      <w:r w:rsidR="00BF7201">
        <w:rPr>
          <w:rFonts w:ascii="Times New Roman" w:eastAsia="Times New Roman" w:hAnsi="Times New Roman" w:cs="Times New Roman"/>
          <w:color w:val="000000"/>
          <w:sz w:val="24"/>
          <w:szCs w:val="24"/>
        </w:rPr>
        <w:t xml:space="preserve"> after, on average, 1.4</w:t>
      </w:r>
      <w:r w:rsidR="00BF7201" w:rsidRPr="00FD582A">
        <w:rPr>
          <w:rFonts w:ascii="Times New Roman" w:eastAsia="Times New Roman" w:hAnsi="Times New Roman" w:cs="Times New Roman"/>
          <w:color w:val="000000"/>
          <w:sz w:val="24"/>
          <w:szCs w:val="24"/>
        </w:rPr>
        <w:t xml:space="preserve"> </w:t>
      </w:r>
      <w:proofErr w:type="spellStart"/>
      <w:r w:rsidR="00BF7201">
        <w:rPr>
          <w:rFonts w:ascii="Times New Roman" w:eastAsia="Times New Roman" w:hAnsi="Times New Roman" w:cs="Times New Roman"/>
          <w:color w:val="000000"/>
          <w:sz w:val="24"/>
          <w:szCs w:val="24"/>
        </w:rPr>
        <w:t>μm</w:t>
      </w:r>
      <w:proofErr w:type="spellEnd"/>
      <w:r w:rsidR="00BF7201">
        <w:rPr>
          <w:rFonts w:ascii="Times New Roman" w:eastAsia="Times New Roman" w:hAnsi="Times New Roman" w:cs="Times New Roman"/>
          <w:color w:val="000000"/>
          <w:sz w:val="24"/>
          <w:szCs w:val="24"/>
        </w:rPr>
        <w:t xml:space="preserve"> and be pulled back toward the center of the trap.</w:t>
      </w:r>
      <w:r w:rsidR="00A448BA">
        <w:rPr>
          <w:rStyle w:val="FootnoteReference"/>
          <w:rFonts w:ascii="Times New Roman" w:eastAsia="Times New Roman" w:hAnsi="Times New Roman" w:cs="Times New Roman"/>
          <w:color w:val="000000"/>
          <w:sz w:val="24"/>
          <w:szCs w:val="24"/>
        </w:rPr>
        <w:footnoteReference w:id="10"/>
      </w:r>
      <w:r w:rsidR="00BF7201">
        <w:rPr>
          <w:rFonts w:ascii="Times New Roman" w:eastAsia="Times New Roman" w:hAnsi="Times New Roman" w:cs="Times New Roman"/>
          <w:color w:val="000000"/>
          <w:sz w:val="24"/>
          <w:szCs w:val="24"/>
        </w:rPr>
        <w:t xml:space="preserve"> This, they argued, provide</w:t>
      </w:r>
      <w:r w:rsidR="00455BC7">
        <w:rPr>
          <w:rFonts w:ascii="Times New Roman" w:eastAsia="Times New Roman" w:hAnsi="Times New Roman" w:cs="Times New Roman"/>
          <w:color w:val="000000"/>
          <w:sz w:val="24"/>
          <w:szCs w:val="24"/>
        </w:rPr>
        <w:t>s</w:t>
      </w:r>
      <w:r w:rsidR="00BF7201">
        <w:rPr>
          <w:rFonts w:ascii="Times New Roman" w:eastAsia="Times New Roman" w:hAnsi="Times New Roman" w:cs="Times New Roman"/>
          <w:color w:val="000000"/>
          <w:sz w:val="24"/>
          <w:szCs w:val="24"/>
        </w:rPr>
        <w:t xml:space="preserve"> support for the claim that</w:t>
      </w:r>
      <w:r w:rsidR="00E116E2">
        <w:rPr>
          <w:rFonts w:ascii="Times New Roman" w:eastAsia="Times New Roman" w:hAnsi="Times New Roman" w:cs="Times New Roman"/>
          <w:color w:val="000000"/>
          <w:sz w:val="24"/>
          <w:szCs w:val="24"/>
        </w:rPr>
        <w:t xml:space="preserve">, “the kinesin molecule might detach briefly from the substrate during each mechanochemical cycle” </w:t>
      </w:r>
      <w:r w:rsidR="007F3DA7">
        <w:rPr>
          <w:rFonts w:ascii="Times New Roman" w:eastAsia="Times New Roman" w:hAnsi="Times New Roman" w:cs="Times New Roman"/>
          <w:color w:val="000000"/>
          <w:sz w:val="24"/>
          <w:szCs w:val="24"/>
        </w:rPr>
        <w:t xml:space="preserve">(not processive) </w:t>
      </w:r>
      <w:r w:rsidR="00E116E2">
        <w:rPr>
          <w:rFonts w:ascii="Times New Roman" w:eastAsia="Times New Roman" w:hAnsi="Times New Roman" w:cs="Times New Roman"/>
          <w:color w:val="000000"/>
          <w:sz w:val="24"/>
          <w:szCs w:val="24"/>
        </w:rPr>
        <w:t>and referred to their</w:t>
      </w:r>
      <w:r w:rsidR="00BF3225">
        <w:rPr>
          <w:rFonts w:ascii="Times New Roman" w:eastAsia="Times New Roman" w:hAnsi="Times New Roman" w:cs="Times New Roman"/>
          <w:color w:val="000000"/>
          <w:sz w:val="24"/>
          <w:szCs w:val="24"/>
        </w:rPr>
        <w:t xml:space="preserve"> alternative</w:t>
      </w:r>
      <w:r w:rsidR="00E116E2">
        <w:rPr>
          <w:rFonts w:ascii="Times New Roman" w:eastAsia="Times New Roman" w:hAnsi="Times New Roman" w:cs="Times New Roman"/>
          <w:color w:val="000000"/>
          <w:sz w:val="24"/>
          <w:szCs w:val="24"/>
        </w:rPr>
        <w:t xml:space="preserve"> model of kinesin motility as a “stroke-release” model</w:t>
      </w:r>
      <w:r w:rsidR="00BF3225">
        <w:rPr>
          <w:rFonts w:ascii="Times New Roman" w:eastAsia="Times New Roman" w:hAnsi="Times New Roman" w:cs="Times New Roman"/>
          <w:color w:val="000000"/>
          <w:sz w:val="24"/>
          <w:szCs w:val="24"/>
        </w:rPr>
        <w:t>.</w:t>
      </w:r>
      <w:r w:rsidR="008F5C5A">
        <w:rPr>
          <w:rStyle w:val="FootnoteReference"/>
          <w:rFonts w:ascii="Times New Roman" w:eastAsia="Times New Roman" w:hAnsi="Times New Roman" w:cs="Times New Roman"/>
          <w:color w:val="000000"/>
          <w:sz w:val="24"/>
          <w:szCs w:val="24"/>
        </w:rPr>
        <w:footnoteReference w:id="11"/>
      </w:r>
      <w:r w:rsidR="006774BC">
        <w:rPr>
          <w:rFonts w:ascii="Times New Roman" w:eastAsia="Times New Roman" w:hAnsi="Times New Roman" w:cs="Times New Roman"/>
          <w:color w:val="000000"/>
          <w:sz w:val="24"/>
          <w:szCs w:val="24"/>
        </w:rPr>
        <w:t xml:space="preserve"> </w:t>
      </w:r>
    </w:p>
    <w:p w14:paraId="5494AE08" w14:textId="7C5647AC" w:rsidR="00F5690A" w:rsidRDefault="00BD552B" w:rsidP="00166C9A">
      <w:pPr>
        <w:spacing w:line="480" w:lineRule="auto"/>
        <w:ind w:firstLine="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However, a</w:t>
      </w:r>
      <w:r w:rsidR="000B334D">
        <w:rPr>
          <w:rFonts w:ascii="Times New Roman" w:eastAsia="Times New Roman" w:hAnsi="Times New Roman" w:cs="Times New Roman"/>
          <w:color w:val="000000"/>
          <w:sz w:val="24"/>
          <w:szCs w:val="24"/>
        </w:rPr>
        <w:t xml:space="preserve"> number of influential</w:t>
      </w:r>
      <w:r w:rsidR="00883DCE">
        <w:rPr>
          <w:rFonts w:ascii="Times New Roman" w:eastAsia="Times New Roman" w:hAnsi="Times New Roman" w:cs="Times New Roman"/>
          <w:color w:val="000000"/>
          <w:sz w:val="24"/>
          <w:szCs w:val="24"/>
        </w:rPr>
        <w:t xml:space="preserve"> single-molecule</w:t>
      </w:r>
      <w:r w:rsidR="000B334D">
        <w:rPr>
          <w:rFonts w:ascii="Times New Roman" w:eastAsia="Times New Roman" w:hAnsi="Times New Roman" w:cs="Times New Roman"/>
          <w:color w:val="000000"/>
          <w:sz w:val="24"/>
          <w:szCs w:val="24"/>
        </w:rPr>
        <w:t xml:space="preserve"> studies over the next 10 years</w:t>
      </w:r>
      <w:r w:rsidR="00626D0F">
        <w:rPr>
          <w:rFonts w:ascii="Times New Roman" w:eastAsia="Times New Roman" w:hAnsi="Times New Roman" w:cs="Times New Roman"/>
          <w:color w:val="000000"/>
          <w:sz w:val="24"/>
          <w:szCs w:val="24"/>
        </w:rPr>
        <w:t xml:space="preserve"> strongly s</w:t>
      </w:r>
      <w:r w:rsidR="005C04A8">
        <w:rPr>
          <w:rFonts w:ascii="Times New Roman" w:eastAsia="Times New Roman" w:hAnsi="Times New Roman" w:cs="Times New Roman"/>
          <w:color w:val="000000"/>
          <w:sz w:val="24"/>
          <w:szCs w:val="24"/>
        </w:rPr>
        <w:t xml:space="preserve">upported HoH over the </w:t>
      </w:r>
      <w:r w:rsidR="007F3DA7">
        <w:rPr>
          <w:rFonts w:ascii="Times New Roman" w:eastAsia="Times New Roman" w:hAnsi="Times New Roman" w:cs="Times New Roman"/>
          <w:color w:val="000000"/>
          <w:sz w:val="24"/>
          <w:szCs w:val="24"/>
        </w:rPr>
        <w:t xml:space="preserve">non-processive </w:t>
      </w:r>
      <w:r w:rsidR="005C04A8">
        <w:rPr>
          <w:rFonts w:ascii="Times New Roman" w:eastAsia="Times New Roman" w:hAnsi="Times New Roman" w:cs="Times New Roman"/>
          <w:color w:val="000000"/>
          <w:sz w:val="24"/>
          <w:szCs w:val="24"/>
        </w:rPr>
        <w:t>stroke-release model</w:t>
      </w:r>
      <w:r w:rsidR="00626D0F">
        <w:rPr>
          <w:rFonts w:ascii="Times New Roman" w:eastAsia="Times New Roman" w:hAnsi="Times New Roman" w:cs="Times New Roman"/>
          <w:color w:val="000000"/>
          <w:sz w:val="24"/>
          <w:szCs w:val="24"/>
        </w:rPr>
        <w:t>.</w:t>
      </w:r>
      <w:r w:rsidR="005A1A06">
        <w:rPr>
          <w:rFonts w:ascii="Times New Roman" w:eastAsia="Times New Roman" w:hAnsi="Times New Roman" w:cs="Times New Roman"/>
          <w:color w:val="000000"/>
          <w:sz w:val="24"/>
          <w:szCs w:val="24"/>
        </w:rPr>
        <w:t xml:space="preserve"> In </w:t>
      </w:r>
      <w:r w:rsidR="005D0CF3">
        <w:rPr>
          <w:rFonts w:ascii="Times New Roman" w:eastAsia="Times New Roman" w:hAnsi="Times New Roman" w:cs="Times New Roman"/>
          <w:color w:val="000000"/>
          <w:sz w:val="24"/>
          <w:szCs w:val="24"/>
        </w:rPr>
        <w:t>a</w:t>
      </w:r>
      <w:r w:rsidR="00C918B8">
        <w:rPr>
          <w:rFonts w:ascii="Times New Roman" w:eastAsia="Times New Roman" w:hAnsi="Times New Roman" w:cs="Times New Roman"/>
          <w:color w:val="000000"/>
          <w:sz w:val="24"/>
          <w:szCs w:val="24"/>
        </w:rPr>
        <w:t xml:space="preserve"> clever</w:t>
      </w:r>
      <w:r w:rsidR="005D0CF3">
        <w:rPr>
          <w:rFonts w:ascii="Times New Roman" w:eastAsia="Times New Roman" w:hAnsi="Times New Roman" w:cs="Times New Roman"/>
          <w:color w:val="000000"/>
          <w:sz w:val="24"/>
          <w:szCs w:val="24"/>
        </w:rPr>
        <w:t xml:space="preserve"> variation on the </w:t>
      </w:r>
      <w:r w:rsidR="00224B72">
        <w:rPr>
          <w:rFonts w:ascii="Times New Roman" w:eastAsia="Times New Roman" w:hAnsi="Times New Roman" w:cs="Times New Roman"/>
          <w:color w:val="000000"/>
          <w:sz w:val="24"/>
          <w:szCs w:val="24"/>
        </w:rPr>
        <w:t>MT-gliding</w:t>
      </w:r>
      <w:r w:rsidR="005D0CF3">
        <w:rPr>
          <w:rFonts w:ascii="Times New Roman" w:eastAsia="Times New Roman" w:hAnsi="Times New Roman" w:cs="Times New Roman"/>
          <w:color w:val="000000"/>
          <w:sz w:val="24"/>
          <w:szCs w:val="24"/>
        </w:rPr>
        <w:t xml:space="preserve"> assay,</w:t>
      </w:r>
      <w:r w:rsidR="00626D0F">
        <w:rPr>
          <w:rFonts w:ascii="Times New Roman" w:eastAsia="Times New Roman" w:hAnsi="Times New Roman" w:cs="Times New Roman"/>
          <w:color w:val="000000"/>
          <w:sz w:val="24"/>
          <w:szCs w:val="24"/>
        </w:rPr>
        <w:t xml:space="preserve"> Ray et al. (1993) constructed microtubules consisting of 12, 13 or 14 protofilaments</w:t>
      </w:r>
      <w:r w:rsidR="00E84A4F">
        <w:rPr>
          <w:rFonts w:ascii="Times New Roman" w:eastAsia="Times New Roman" w:hAnsi="Times New Roman" w:cs="Times New Roman"/>
          <w:color w:val="000000"/>
          <w:sz w:val="24"/>
          <w:szCs w:val="24"/>
        </w:rPr>
        <w:t xml:space="preserve"> (12-mers, 13-mers, 14-mers)</w:t>
      </w:r>
      <w:r w:rsidR="00626D0F">
        <w:rPr>
          <w:rFonts w:ascii="Times New Roman" w:eastAsia="Times New Roman" w:hAnsi="Times New Roman" w:cs="Times New Roman"/>
          <w:color w:val="000000"/>
          <w:sz w:val="24"/>
          <w:szCs w:val="24"/>
        </w:rPr>
        <w:t>.</w:t>
      </w:r>
      <w:r w:rsidR="00E84A4F">
        <w:rPr>
          <w:rFonts w:ascii="Times New Roman" w:eastAsia="Times New Roman" w:hAnsi="Times New Roman" w:cs="Times New Roman"/>
          <w:color w:val="000000"/>
          <w:sz w:val="24"/>
          <w:szCs w:val="24"/>
        </w:rPr>
        <w:t xml:space="preserve"> Protofilaments of 13-mers run parallel to the MT axis while 12 and 14-mers exhibit right- </w:t>
      </w:r>
      <w:r w:rsidR="00086190">
        <w:rPr>
          <w:rFonts w:ascii="Times New Roman" w:eastAsia="Times New Roman" w:hAnsi="Times New Roman" w:cs="Times New Roman"/>
          <w:color w:val="000000"/>
          <w:sz w:val="24"/>
          <w:szCs w:val="24"/>
        </w:rPr>
        <w:t>and</w:t>
      </w:r>
      <w:r w:rsidR="00E84A4F">
        <w:rPr>
          <w:rFonts w:ascii="Times New Roman" w:eastAsia="Times New Roman" w:hAnsi="Times New Roman" w:cs="Times New Roman"/>
          <w:color w:val="000000"/>
          <w:sz w:val="24"/>
          <w:szCs w:val="24"/>
        </w:rPr>
        <w:t xml:space="preserve"> left-handed helical organization</w:t>
      </w:r>
      <w:r w:rsidR="00AA355B">
        <w:rPr>
          <w:rFonts w:ascii="Times New Roman" w:eastAsia="Times New Roman" w:hAnsi="Times New Roman" w:cs="Times New Roman"/>
          <w:color w:val="000000"/>
          <w:sz w:val="24"/>
          <w:szCs w:val="24"/>
        </w:rPr>
        <w:t>s (“twists”)</w:t>
      </w:r>
      <w:r w:rsidR="00E84A4F">
        <w:rPr>
          <w:rFonts w:ascii="Times New Roman" w:eastAsia="Times New Roman" w:hAnsi="Times New Roman" w:cs="Times New Roman"/>
          <w:color w:val="000000"/>
          <w:sz w:val="24"/>
          <w:szCs w:val="24"/>
        </w:rPr>
        <w:t xml:space="preserve"> respectively. Observing the movement of these microtubules induced by</w:t>
      </w:r>
      <w:r w:rsidR="006151DD">
        <w:rPr>
          <w:rFonts w:ascii="Times New Roman" w:eastAsia="Times New Roman" w:hAnsi="Times New Roman" w:cs="Times New Roman"/>
          <w:color w:val="000000"/>
          <w:sz w:val="24"/>
          <w:szCs w:val="24"/>
        </w:rPr>
        <w:t xml:space="preserve"> single </w:t>
      </w:r>
      <w:r w:rsidR="00E25D08">
        <w:rPr>
          <w:rFonts w:ascii="Times New Roman" w:eastAsia="Times New Roman" w:hAnsi="Times New Roman" w:cs="Times New Roman"/>
          <w:color w:val="000000"/>
          <w:sz w:val="24"/>
          <w:szCs w:val="24"/>
        </w:rPr>
        <w:t xml:space="preserve">immobilized </w:t>
      </w:r>
      <w:r w:rsidR="006151DD">
        <w:rPr>
          <w:rFonts w:ascii="Times New Roman" w:eastAsia="Times New Roman" w:hAnsi="Times New Roman" w:cs="Times New Roman"/>
          <w:color w:val="000000"/>
          <w:sz w:val="24"/>
          <w:szCs w:val="24"/>
        </w:rPr>
        <w:t>kinesin molecule</w:t>
      </w:r>
      <w:r w:rsidR="004B331B">
        <w:rPr>
          <w:rFonts w:ascii="Times New Roman" w:eastAsia="Times New Roman" w:hAnsi="Times New Roman" w:cs="Times New Roman"/>
          <w:color w:val="000000"/>
          <w:sz w:val="24"/>
          <w:szCs w:val="24"/>
        </w:rPr>
        <w:t>s</w:t>
      </w:r>
      <w:r w:rsidR="00E84A4F">
        <w:rPr>
          <w:rFonts w:ascii="Times New Roman" w:eastAsia="Times New Roman" w:hAnsi="Times New Roman" w:cs="Times New Roman"/>
          <w:color w:val="000000"/>
          <w:sz w:val="24"/>
          <w:szCs w:val="24"/>
        </w:rPr>
        <w:t>, the researchers found that the 12 and 14-mers rotated with the pitch and handedness predicted by the hypothesis that the kinesin molecule follows the protofilament axis.</w:t>
      </w:r>
      <w:r w:rsidR="00626D0F">
        <w:rPr>
          <w:rFonts w:ascii="Times New Roman" w:eastAsia="Times New Roman" w:hAnsi="Times New Roman" w:cs="Times New Roman"/>
          <w:color w:val="000000"/>
          <w:sz w:val="24"/>
          <w:szCs w:val="24"/>
        </w:rPr>
        <w:t xml:space="preserve"> </w:t>
      </w:r>
      <w:r w:rsidR="001E14B1">
        <w:rPr>
          <w:rFonts w:ascii="Times New Roman" w:eastAsia="Times New Roman" w:hAnsi="Times New Roman" w:cs="Times New Roman"/>
          <w:color w:val="000000"/>
          <w:sz w:val="24"/>
          <w:szCs w:val="24"/>
        </w:rPr>
        <w:t xml:space="preserve">That </w:t>
      </w:r>
      <w:r w:rsidR="00C40E54">
        <w:rPr>
          <w:rFonts w:ascii="Times New Roman" w:eastAsia="Times New Roman" w:hAnsi="Times New Roman" w:cs="Times New Roman"/>
          <w:color w:val="000000"/>
          <w:sz w:val="24"/>
          <w:szCs w:val="24"/>
        </w:rPr>
        <w:t>kinesin movement is constrained in this way</w:t>
      </w:r>
      <w:r w:rsidR="00166C9A">
        <w:rPr>
          <w:rFonts w:ascii="Times New Roman" w:eastAsia="Times New Roman" w:hAnsi="Times New Roman" w:cs="Times New Roman"/>
          <w:color w:val="000000"/>
          <w:sz w:val="24"/>
          <w:szCs w:val="24"/>
        </w:rPr>
        <w:t>—</w:t>
      </w:r>
      <w:r w:rsidR="00663F14">
        <w:rPr>
          <w:rFonts w:ascii="Times New Roman" w:eastAsia="Times New Roman" w:hAnsi="Times New Roman" w:cs="Times New Roman"/>
          <w:color w:val="000000"/>
          <w:sz w:val="24"/>
          <w:szCs w:val="24"/>
        </w:rPr>
        <w:t xml:space="preserve">that it </w:t>
      </w:r>
      <w:r w:rsidR="00FB2313">
        <w:rPr>
          <w:rFonts w:ascii="Times New Roman" w:eastAsia="Times New Roman" w:hAnsi="Times New Roman" w:cs="Times New Roman"/>
          <w:color w:val="000000"/>
          <w:sz w:val="24"/>
          <w:szCs w:val="24"/>
        </w:rPr>
        <w:t>“tra</w:t>
      </w:r>
      <w:r w:rsidR="008579E3">
        <w:rPr>
          <w:rFonts w:ascii="Times New Roman" w:eastAsia="Times New Roman" w:hAnsi="Times New Roman" w:cs="Times New Roman"/>
          <w:color w:val="000000"/>
          <w:sz w:val="24"/>
          <w:szCs w:val="24"/>
        </w:rPr>
        <w:t>cks the protofilament”</w:t>
      </w:r>
      <w:r w:rsidR="00166C9A">
        <w:rPr>
          <w:rFonts w:ascii="Times New Roman" w:eastAsia="Times New Roman" w:hAnsi="Times New Roman" w:cs="Times New Roman"/>
          <w:color w:val="000000"/>
          <w:sz w:val="24"/>
          <w:szCs w:val="24"/>
        </w:rPr>
        <w:t>—</w:t>
      </w:r>
      <w:r w:rsidR="00C40E54">
        <w:rPr>
          <w:rFonts w:ascii="Times New Roman" w:eastAsia="Times New Roman" w:hAnsi="Times New Roman" w:cs="Times New Roman"/>
          <w:color w:val="000000"/>
          <w:sz w:val="24"/>
          <w:szCs w:val="24"/>
        </w:rPr>
        <w:t>suggest</w:t>
      </w:r>
      <w:r w:rsidR="00C07F5D">
        <w:rPr>
          <w:rFonts w:ascii="Times New Roman" w:eastAsia="Times New Roman" w:hAnsi="Times New Roman" w:cs="Times New Roman"/>
          <w:color w:val="000000"/>
          <w:sz w:val="24"/>
          <w:szCs w:val="24"/>
        </w:rPr>
        <w:t>ed</w:t>
      </w:r>
      <w:r w:rsidR="00C40E54">
        <w:rPr>
          <w:rFonts w:ascii="Times New Roman" w:eastAsia="Times New Roman" w:hAnsi="Times New Roman" w:cs="Times New Roman"/>
          <w:color w:val="000000"/>
          <w:sz w:val="24"/>
          <w:szCs w:val="24"/>
        </w:rPr>
        <w:t xml:space="preserve"> that at least one head remains attached to the MT during its walk</w:t>
      </w:r>
      <w:r w:rsidR="0005177D">
        <w:rPr>
          <w:rFonts w:ascii="Times New Roman" w:eastAsia="Times New Roman" w:hAnsi="Times New Roman" w:cs="Times New Roman"/>
          <w:color w:val="000000"/>
          <w:sz w:val="24"/>
          <w:szCs w:val="24"/>
        </w:rPr>
        <w:t>,</w:t>
      </w:r>
      <w:r w:rsidR="00036ECC">
        <w:rPr>
          <w:rFonts w:ascii="Times New Roman" w:eastAsia="Times New Roman" w:hAnsi="Times New Roman" w:cs="Times New Roman"/>
          <w:color w:val="000000"/>
          <w:sz w:val="24"/>
          <w:szCs w:val="24"/>
        </w:rPr>
        <w:t xml:space="preserve"> therefore lending support to that aspect of the HoH model of kinesin movement.</w:t>
      </w:r>
      <w:r w:rsidR="00F00DB1">
        <w:rPr>
          <w:rStyle w:val="FootnoteReference"/>
          <w:rFonts w:ascii="Times New Roman" w:eastAsia="Times New Roman" w:hAnsi="Times New Roman" w:cs="Times New Roman"/>
          <w:color w:val="000000"/>
          <w:sz w:val="24"/>
          <w:szCs w:val="24"/>
        </w:rPr>
        <w:footnoteReference w:id="12"/>
      </w:r>
      <w:r w:rsidR="00C40E54">
        <w:rPr>
          <w:rFonts w:ascii="Times New Roman" w:eastAsia="Times New Roman" w:hAnsi="Times New Roman" w:cs="Times New Roman"/>
          <w:color w:val="000000"/>
          <w:sz w:val="24"/>
          <w:szCs w:val="24"/>
        </w:rPr>
        <w:t xml:space="preserve"> </w:t>
      </w:r>
    </w:p>
    <w:p w14:paraId="2F9819F4" w14:textId="7ABDB69E" w:rsidR="00A47B1B" w:rsidRDefault="00A47B1B" w:rsidP="00166C9A">
      <w:pPr>
        <w:spacing w:line="480" w:lineRule="auto"/>
        <w:ind w:firstLine="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In a version of the bead assay, </w:t>
      </w:r>
      <w:r w:rsidR="00671CD0">
        <w:rPr>
          <w:rFonts w:ascii="Times New Roman" w:eastAsia="Times New Roman" w:hAnsi="Times New Roman" w:cs="Times New Roman"/>
          <w:color w:val="000000"/>
          <w:sz w:val="24"/>
          <w:szCs w:val="24"/>
        </w:rPr>
        <w:t>B</w:t>
      </w:r>
      <w:r>
        <w:rPr>
          <w:rFonts w:ascii="Times New Roman" w:eastAsia="Times New Roman" w:hAnsi="Times New Roman" w:cs="Times New Roman"/>
          <w:color w:val="000000"/>
          <w:sz w:val="24"/>
          <w:szCs w:val="24"/>
        </w:rPr>
        <w:t xml:space="preserve">erliner et al. (1995) attached single-headed kinesin derivatives to streptavidin-coated </w:t>
      </w:r>
      <w:r w:rsidR="00762476">
        <w:rPr>
          <w:rFonts w:ascii="Times New Roman" w:eastAsia="Times New Roman" w:hAnsi="Times New Roman" w:cs="Times New Roman"/>
          <w:color w:val="000000"/>
          <w:sz w:val="24"/>
          <w:szCs w:val="24"/>
        </w:rPr>
        <w:t xml:space="preserve">polystyrene beads and found that, unlike intact kinesin or two-headed constructs, the single-headed molecule moved beads perpendicular with respect to the microtubule axis and failed to drive continuous unidirectional movement. </w:t>
      </w:r>
      <w:r w:rsidR="00C74707">
        <w:rPr>
          <w:rFonts w:ascii="Times New Roman" w:eastAsia="Times New Roman" w:hAnsi="Times New Roman" w:cs="Times New Roman"/>
          <w:color w:val="000000"/>
          <w:sz w:val="24"/>
          <w:szCs w:val="24"/>
        </w:rPr>
        <w:t xml:space="preserve">This perpendicular movement suggested that the single-headed molecules lack the means to maintain their association with a particular protofilament track, namely, another head with which to coordinate its activity. The absence of perpendicular movement suggested that the opposite is true for two-headed kinesin, lending support to the idea that the activity of the two heads is coordinated to ensure that one head remains </w:t>
      </w:r>
      <w:r w:rsidR="00900E0A">
        <w:rPr>
          <w:rFonts w:ascii="Times New Roman" w:eastAsia="Times New Roman" w:hAnsi="Times New Roman" w:cs="Times New Roman"/>
          <w:color w:val="000000"/>
          <w:sz w:val="24"/>
          <w:szCs w:val="24"/>
        </w:rPr>
        <w:t xml:space="preserve">MT-bound at all times. This, in turn assures that the molecule </w:t>
      </w:r>
      <w:r w:rsidR="00900E0A">
        <w:rPr>
          <w:rFonts w:ascii="Times New Roman" w:eastAsia="Times New Roman" w:hAnsi="Times New Roman" w:cs="Times New Roman"/>
          <w:color w:val="000000"/>
          <w:sz w:val="24"/>
          <w:szCs w:val="24"/>
        </w:rPr>
        <w:lastRenderedPageBreak/>
        <w:t xml:space="preserve">tracks the protofilament axis as it was found to do in the study described </w:t>
      </w:r>
      <w:r w:rsidR="00671CD0">
        <w:rPr>
          <w:rFonts w:ascii="Times New Roman" w:eastAsia="Times New Roman" w:hAnsi="Times New Roman" w:cs="Times New Roman"/>
          <w:color w:val="000000"/>
          <w:sz w:val="24"/>
          <w:szCs w:val="24"/>
        </w:rPr>
        <w:t>in</w:t>
      </w:r>
      <w:r w:rsidR="00900E0A">
        <w:rPr>
          <w:rFonts w:ascii="Times New Roman" w:eastAsia="Times New Roman" w:hAnsi="Times New Roman" w:cs="Times New Roman"/>
          <w:color w:val="000000"/>
          <w:sz w:val="24"/>
          <w:szCs w:val="24"/>
        </w:rPr>
        <w:t xml:space="preserve"> the paragraph above.</w:t>
      </w:r>
      <w:r w:rsidR="00A83FD2">
        <w:rPr>
          <w:rStyle w:val="FootnoteReference"/>
          <w:rFonts w:ascii="Times New Roman" w:eastAsia="Times New Roman" w:hAnsi="Times New Roman" w:cs="Times New Roman"/>
          <w:color w:val="000000"/>
          <w:sz w:val="24"/>
          <w:szCs w:val="24"/>
        </w:rPr>
        <w:footnoteReference w:id="13"/>
      </w:r>
    </w:p>
    <w:p w14:paraId="19D20A77" w14:textId="4FAC00DE" w:rsidR="002837B5" w:rsidRDefault="00834888" w:rsidP="00166C9A">
      <w:pPr>
        <w:spacing w:line="480" w:lineRule="auto"/>
        <w:ind w:firstLine="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Further support for the HoH model came with the introduction of fluorescent labelling in the single-molecule assay. In a version of the MT-gliding assay, Vale et al</w:t>
      </w:r>
      <w:r w:rsidR="00FC3EC2">
        <w:rPr>
          <w:rFonts w:ascii="Times New Roman" w:eastAsia="Times New Roman" w:hAnsi="Times New Roman" w:cs="Times New Roman"/>
          <w:color w:val="000000"/>
          <w:sz w:val="24"/>
          <w:szCs w:val="24"/>
        </w:rPr>
        <w:t>. (1996) directly observed the movement of individual fluorescently labeled kinesin molecules finding that the labeled two-headed kinesin travels an average distance of 600nm per encounter with a microtubule whereas single-headed constructs shows no detectable movement</w:t>
      </w:r>
      <w:r w:rsidR="007A1A92">
        <w:rPr>
          <w:rFonts w:ascii="Times New Roman" w:eastAsia="Times New Roman" w:hAnsi="Times New Roman" w:cs="Times New Roman"/>
          <w:color w:val="000000"/>
          <w:sz w:val="24"/>
          <w:szCs w:val="24"/>
        </w:rPr>
        <w:t>.</w:t>
      </w:r>
      <w:r w:rsidR="000C0339">
        <w:rPr>
          <w:rStyle w:val="FootnoteReference"/>
          <w:rFonts w:ascii="Times New Roman" w:eastAsia="Times New Roman" w:hAnsi="Times New Roman" w:cs="Times New Roman"/>
          <w:color w:val="000000"/>
          <w:sz w:val="24"/>
          <w:szCs w:val="24"/>
        </w:rPr>
        <w:footnoteReference w:id="14"/>
      </w:r>
      <w:r w:rsidR="000C0339">
        <w:rPr>
          <w:rFonts w:ascii="Times New Roman" w:eastAsia="Times New Roman" w:hAnsi="Times New Roman" w:cs="Times New Roman"/>
          <w:color w:val="000000"/>
          <w:sz w:val="24"/>
          <w:szCs w:val="24"/>
        </w:rPr>
        <w:t xml:space="preserve"> This corroborated </w:t>
      </w:r>
      <w:r w:rsidR="00671CD0">
        <w:rPr>
          <w:rFonts w:ascii="Times New Roman" w:eastAsia="Times New Roman" w:hAnsi="Times New Roman" w:cs="Times New Roman"/>
          <w:color w:val="000000"/>
          <w:sz w:val="24"/>
          <w:szCs w:val="24"/>
        </w:rPr>
        <w:t>B</w:t>
      </w:r>
      <w:r w:rsidR="000C0339">
        <w:rPr>
          <w:rFonts w:ascii="Times New Roman" w:eastAsia="Times New Roman" w:hAnsi="Times New Roman" w:cs="Times New Roman"/>
          <w:color w:val="000000"/>
          <w:sz w:val="24"/>
          <w:szCs w:val="24"/>
        </w:rPr>
        <w:t xml:space="preserve">erliner et al. (1995)’s </w:t>
      </w:r>
      <w:r w:rsidR="00DD4196">
        <w:rPr>
          <w:rFonts w:ascii="Times New Roman" w:eastAsia="Times New Roman" w:hAnsi="Times New Roman" w:cs="Times New Roman"/>
          <w:color w:val="000000"/>
          <w:sz w:val="24"/>
          <w:szCs w:val="24"/>
        </w:rPr>
        <w:t>finding discussed above, suggesting that the two heads working together is required for movement.</w:t>
      </w:r>
    </w:p>
    <w:p w14:paraId="33174482" w14:textId="24C7C5F7" w:rsidR="001C7A80" w:rsidRDefault="00C26015" w:rsidP="00620BA3">
      <w:pPr>
        <w:spacing w:line="480" w:lineRule="auto"/>
        <w:ind w:firstLine="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Hancock and Howard (1998) </w:t>
      </w:r>
      <w:r w:rsidR="00671FBB">
        <w:rPr>
          <w:rFonts w:ascii="Times New Roman" w:eastAsia="Times New Roman" w:hAnsi="Times New Roman" w:cs="Times New Roman"/>
          <w:color w:val="000000"/>
          <w:sz w:val="24"/>
          <w:szCs w:val="24"/>
        </w:rPr>
        <w:t xml:space="preserve">immobilized </w:t>
      </w:r>
      <w:r w:rsidR="00851CD4">
        <w:rPr>
          <w:rFonts w:ascii="Times New Roman" w:eastAsia="Times New Roman" w:hAnsi="Times New Roman" w:cs="Times New Roman"/>
          <w:color w:val="000000"/>
          <w:sz w:val="24"/>
          <w:szCs w:val="24"/>
        </w:rPr>
        <w:t xml:space="preserve">single-headed </w:t>
      </w:r>
      <w:r w:rsidR="00671FBB">
        <w:rPr>
          <w:rFonts w:ascii="Times New Roman" w:eastAsia="Times New Roman" w:hAnsi="Times New Roman" w:cs="Times New Roman"/>
          <w:color w:val="000000"/>
          <w:sz w:val="24"/>
          <w:szCs w:val="24"/>
        </w:rPr>
        <w:t>kinesin onto glass cover slips</w:t>
      </w:r>
      <w:r w:rsidR="00851CD4">
        <w:rPr>
          <w:rFonts w:ascii="Times New Roman" w:eastAsia="Times New Roman" w:hAnsi="Times New Roman" w:cs="Times New Roman"/>
          <w:color w:val="000000"/>
          <w:sz w:val="24"/>
          <w:szCs w:val="24"/>
        </w:rPr>
        <w:t xml:space="preserve"> and found that a minimum of </w:t>
      </w:r>
      <w:r w:rsidR="004063B5">
        <w:rPr>
          <w:rFonts w:ascii="Times New Roman" w:eastAsia="Times New Roman" w:hAnsi="Times New Roman" w:cs="Times New Roman"/>
          <w:color w:val="000000"/>
          <w:sz w:val="24"/>
          <w:szCs w:val="24"/>
        </w:rPr>
        <w:t xml:space="preserve">four to six </w:t>
      </w:r>
      <w:r w:rsidR="00F37E0D">
        <w:rPr>
          <w:rFonts w:ascii="Times New Roman" w:eastAsia="Times New Roman" w:hAnsi="Times New Roman" w:cs="Times New Roman"/>
          <w:color w:val="000000"/>
          <w:sz w:val="24"/>
          <w:szCs w:val="24"/>
        </w:rPr>
        <w:t xml:space="preserve">single headed molecules are necessary to produce movement. </w:t>
      </w:r>
      <w:r w:rsidR="009931E6">
        <w:rPr>
          <w:rFonts w:ascii="Times New Roman" w:eastAsia="Times New Roman" w:hAnsi="Times New Roman" w:cs="Times New Roman"/>
          <w:color w:val="000000"/>
          <w:sz w:val="24"/>
          <w:szCs w:val="24"/>
        </w:rPr>
        <w:t xml:space="preserve">They further showed that, even at high ATP concentration, the single-headed molecules detached from microtubules 100-fold </w:t>
      </w:r>
      <w:r w:rsidR="00EB199C">
        <w:rPr>
          <w:rFonts w:ascii="Times New Roman" w:eastAsia="Times New Roman" w:hAnsi="Times New Roman" w:cs="Times New Roman"/>
          <w:color w:val="000000"/>
          <w:sz w:val="24"/>
          <w:szCs w:val="24"/>
        </w:rPr>
        <w:t xml:space="preserve">more slowly than their two-headed counterparts </w:t>
      </w:r>
      <w:r w:rsidR="00B2159A">
        <w:rPr>
          <w:rFonts w:ascii="Times New Roman" w:eastAsia="Times New Roman" w:hAnsi="Times New Roman" w:cs="Times New Roman"/>
          <w:color w:val="000000"/>
          <w:sz w:val="24"/>
          <w:szCs w:val="24"/>
        </w:rPr>
        <w:t>“directly support[</w:t>
      </w:r>
      <w:proofErr w:type="spellStart"/>
      <w:r w:rsidR="00B2159A">
        <w:rPr>
          <w:rFonts w:ascii="Times New Roman" w:eastAsia="Times New Roman" w:hAnsi="Times New Roman" w:cs="Times New Roman"/>
          <w:color w:val="000000"/>
          <w:sz w:val="24"/>
          <w:szCs w:val="24"/>
        </w:rPr>
        <w:t>ing</w:t>
      </w:r>
      <w:proofErr w:type="spellEnd"/>
      <w:r w:rsidR="00B2159A">
        <w:rPr>
          <w:rFonts w:ascii="Times New Roman" w:eastAsia="Times New Roman" w:hAnsi="Times New Roman" w:cs="Times New Roman"/>
          <w:color w:val="000000"/>
          <w:sz w:val="24"/>
          <w:szCs w:val="24"/>
        </w:rPr>
        <w:t>]</w:t>
      </w:r>
      <w:r w:rsidR="004247F7">
        <w:rPr>
          <w:rFonts w:ascii="Times New Roman" w:eastAsia="Times New Roman" w:hAnsi="Times New Roman" w:cs="Times New Roman"/>
          <w:color w:val="000000"/>
          <w:sz w:val="24"/>
          <w:szCs w:val="24"/>
        </w:rPr>
        <w:t xml:space="preserve"> a coordinated, hand-over</w:t>
      </w:r>
      <w:r w:rsidR="00E25D08">
        <w:rPr>
          <w:rFonts w:ascii="Times New Roman" w:eastAsia="Times New Roman" w:hAnsi="Times New Roman" w:cs="Times New Roman"/>
          <w:color w:val="000000"/>
          <w:sz w:val="24"/>
          <w:szCs w:val="24"/>
        </w:rPr>
        <w:t>-</w:t>
      </w:r>
      <w:r w:rsidR="004247F7">
        <w:rPr>
          <w:rFonts w:ascii="Times New Roman" w:eastAsia="Times New Roman" w:hAnsi="Times New Roman" w:cs="Times New Roman"/>
          <w:color w:val="000000"/>
          <w:sz w:val="24"/>
          <w:szCs w:val="24"/>
        </w:rPr>
        <w:t xml:space="preserve">hand model in which the rapid detachment of one head </w:t>
      </w:r>
      <w:r w:rsidR="00455E6E">
        <w:rPr>
          <w:rFonts w:ascii="Times New Roman" w:eastAsia="Times New Roman" w:hAnsi="Times New Roman" w:cs="Times New Roman"/>
          <w:color w:val="000000"/>
          <w:sz w:val="24"/>
          <w:szCs w:val="24"/>
        </w:rPr>
        <w:t xml:space="preserve">. . . </w:t>
      </w:r>
      <w:r w:rsidR="004247F7">
        <w:rPr>
          <w:rFonts w:ascii="Times New Roman" w:eastAsia="Times New Roman" w:hAnsi="Times New Roman" w:cs="Times New Roman"/>
          <w:color w:val="000000"/>
          <w:sz w:val="24"/>
          <w:szCs w:val="24"/>
        </w:rPr>
        <w:t xml:space="preserve"> is contingent on the binding of the second head.”</w:t>
      </w:r>
      <w:r w:rsidR="00F51C79">
        <w:rPr>
          <w:rStyle w:val="FootnoteReference"/>
          <w:rFonts w:ascii="Times New Roman" w:eastAsia="Times New Roman" w:hAnsi="Times New Roman" w:cs="Times New Roman"/>
          <w:color w:val="000000"/>
          <w:sz w:val="24"/>
          <w:szCs w:val="24"/>
        </w:rPr>
        <w:footnoteReference w:id="15"/>
      </w:r>
      <w:r w:rsidR="004F7816">
        <w:rPr>
          <w:rFonts w:ascii="Times New Roman" w:eastAsia="Times New Roman" w:hAnsi="Times New Roman" w:cs="Times New Roman"/>
          <w:color w:val="000000"/>
          <w:sz w:val="24"/>
          <w:szCs w:val="24"/>
        </w:rPr>
        <w:t xml:space="preserve"> </w:t>
      </w:r>
      <w:r w:rsidR="00FF48DF">
        <w:rPr>
          <w:rFonts w:ascii="Times New Roman" w:eastAsia="Times New Roman" w:hAnsi="Times New Roman" w:cs="Times New Roman"/>
          <w:color w:val="000000"/>
          <w:sz w:val="24"/>
          <w:szCs w:val="24"/>
        </w:rPr>
        <w:t>Thus, the</w:t>
      </w:r>
      <w:r w:rsidR="002B4C2A">
        <w:rPr>
          <w:rFonts w:ascii="Times New Roman" w:eastAsia="Times New Roman" w:hAnsi="Times New Roman" w:cs="Times New Roman"/>
          <w:color w:val="000000"/>
          <w:sz w:val="24"/>
          <w:szCs w:val="24"/>
        </w:rPr>
        <w:t>ir study demonstrated a degree of “chemical coordination” between the two heads</w:t>
      </w:r>
      <w:r w:rsidR="000C2FC1">
        <w:rPr>
          <w:rFonts w:ascii="Times New Roman" w:eastAsia="Times New Roman" w:hAnsi="Times New Roman" w:cs="Times New Roman"/>
          <w:color w:val="000000"/>
          <w:sz w:val="24"/>
          <w:szCs w:val="24"/>
        </w:rPr>
        <w:t xml:space="preserve"> lending biochemical substance to the idea th</w:t>
      </w:r>
      <w:r w:rsidR="009C2904">
        <w:rPr>
          <w:rFonts w:ascii="Times New Roman" w:eastAsia="Times New Roman" w:hAnsi="Times New Roman" w:cs="Times New Roman"/>
          <w:color w:val="000000"/>
          <w:sz w:val="24"/>
          <w:szCs w:val="24"/>
        </w:rPr>
        <w:t>at kinesin motility involves coordinated head activity.</w:t>
      </w:r>
    </w:p>
    <w:p w14:paraId="3B4250E2" w14:textId="55A6F1FA" w:rsidR="00E61D55" w:rsidRDefault="003C66B9" w:rsidP="00620BA3">
      <w:pPr>
        <w:spacing w:line="480" w:lineRule="auto"/>
        <w:ind w:firstLine="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While </w:t>
      </w:r>
      <w:r w:rsidR="008D45D4">
        <w:rPr>
          <w:rFonts w:ascii="Times New Roman" w:eastAsia="Times New Roman" w:hAnsi="Times New Roman" w:cs="Times New Roman"/>
          <w:color w:val="000000"/>
          <w:sz w:val="24"/>
          <w:szCs w:val="24"/>
        </w:rPr>
        <w:t>single-molecule</w:t>
      </w:r>
      <w:r>
        <w:rPr>
          <w:rFonts w:ascii="Times New Roman" w:eastAsia="Times New Roman" w:hAnsi="Times New Roman" w:cs="Times New Roman"/>
          <w:color w:val="000000"/>
          <w:sz w:val="24"/>
          <w:szCs w:val="24"/>
        </w:rPr>
        <w:t xml:space="preserve"> studies</w:t>
      </w:r>
      <w:r w:rsidR="008D45D4">
        <w:rPr>
          <w:rFonts w:ascii="Times New Roman" w:eastAsia="Times New Roman" w:hAnsi="Times New Roman" w:cs="Times New Roman"/>
          <w:color w:val="000000"/>
          <w:sz w:val="24"/>
          <w:szCs w:val="24"/>
        </w:rPr>
        <w:t xml:space="preserve"> such as these</w:t>
      </w:r>
      <w:r>
        <w:rPr>
          <w:rFonts w:ascii="Times New Roman" w:eastAsia="Times New Roman" w:hAnsi="Times New Roman" w:cs="Times New Roman"/>
          <w:color w:val="000000"/>
          <w:sz w:val="24"/>
          <w:szCs w:val="24"/>
        </w:rPr>
        <w:t xml:space="preserve"> </w:t>
      </w:r>
      <w:r w:rsidR="00804F3A">
        <w:rPr>
          <w:rFonts w:ascii="Times New Roman" w:eastAsia="Times New Roman" w:hAnsi="Times New Roman" w:cs="Times New Roman"/>
          <w:color w:val="000000"/>
          <w:sz w:val="24"/>
          <w:szCs w:val="24"/>
        </w:rPr>
        <w:t>generated a limited consensus that kinesin</w:t>
      </w:r>
      <w:r w:rsidR="00D211DB">
        <w:rPr>
          <w:rFonts w:ascii="Times New Roman" w:eastAsia="Times New Roman" w:hAnsi="Times New Roman" w:cs="Times New Roman"/>
          <w:color w:val="000000"/>
          <w:sz w:val="24"/>
          <w:szCs w:val="24"/>
        </w:rPr>
        <w:t xml:space="preserve"> walks HoH, </w:t>
      </w:r>
      <w:r w:rsidR="00BD1C7D">
        <w:rPr>
          <w:rFonts w:ascii="Times New Roman" w:eastAsia="Times New Roman" w:hAnsi="Times New Roman" w:cs="Times New Roman"/>
          <w:color w:val="000000"/>
          <w:sz w:val="24"/>
          <w:szCs w:val="24"/>
        </w:rPr>
        <w:t>a</w:t>
      </w:r>
      <w:r w:rsidR="00C53CFA">
        <w:rPr>
          <w:rFonts w:ascii="Times New Roman" w:eastAsia="Times New Roman" w:hAnsi="Times New Roman" w:cs="Times New Roman"/>
          <w:color w:val="000000"/>
          <w:sz w:val="24"/>
          <w:szCs w:val="24"/>
        </w:rPr>
        <w:t xml:space="preserve"> number of</w:t>
      </w:r>
      <w:r w:rsidR="00FF35ED">
        <w:rPr>
          <w:rFonts w:ascii="Times New Roman" w:eastAsia="Times New Roman" w:hAnsi="Times New Roman" w:cs="Times New Roman"/>
          <w:color w:val="000000"/>
          <w:sz w:val="24"/>
          <w:szCs w:val="24"/>
        </w:rPr>
        <w:t xml:space="preserve"> </w:t>
      </w:r>
      <w:r w:rsidR="00C53CFA">
        <w:rPr>
          <w:rFonts w:ascii="Times New Roman" w:eastAsia="Times New Roman" w:hAnsi="Times New Roman" w:cs="Times New Roman"/>
          <w:color w:val="000000"/>
          <w:sz w:val="24"/>
          <w:szCs w:val="24"/>
        </w:rPr>
        <w:t>motility models</w:t>
      </w:r>
      <w:r w:rsidR="002E396F">
        <w:rPr>
          <w:rFonts w:ascii="Times New Roman" w:eastAsia="Times New Roman" w:hAnsi="Times New Roman" w:cs="Times New Roman"/>
          <w:color w:val="000000"/>
          <w:sz w:val="24"/>
          <w:szCs w:val="24"/>
        </w:rPr>
        <w:t xml:space="preserve"> </w:t>
      </w:r>
      <w:r w:rsidR="00284705">
        <w:rPr>
          <w:rFonts w:ascii="Times New Roman" w:eastAsia="Times New Roman" w:hAnsi="Times New Roman" w:cs="Times New Roman"/>
          <w:color w:val="000000"/>
          <w:sz w:val="24"/>
          <w:szCs w:val="24"/>
        </w:rPr>
        <w:t xml:space="preserve">that met the HoH criteria </w:t>
      </w:r>
      <w:r w:rsidR="004E66B5">
        <w:rPr>
          <w:rFonts w:ascii="Times New Roman" w:eastAsia="Times New Roman" w:hAnsi="Times New Roman" w:cs="Times New Roman"/>
          <w:color w:val="000000"/>
          <w:sz w:val="24"/>
          <w:szCs w:val="24"/>
        </w:rPr>
        <w:t>and wer</w:t>
      </w:r>
      <w:r w:rsidR="00503CD6">
        <w:rPr>
          <w:rFonts w:ascii="Times New Roman" w:eastAsia="Times New Roman" w:hAnsi="Times New Roman" w:cs="Times New Roman"/>
          <w:color w:val="000000"/>
          <w:sz w:val="24"/>
          <w:szCs w:val="24"/>
        </w:rPr>
        <w:t>e</w:t>
      </w:r>
      <w:r w:rsidR="000B59A1">
        <w:rPr>
          <w:rFonts w:ascii="Times New Roman" w:eastAsia="Times New Roman" w:hAnsi="Times New Roman" w:cs="Times New Roman"/>
          <w:color w:val="000000"/>
          <w:sz w:val="24"/>
          <w:szCs w:val="24"/>
        </w:rPr>
        <w:t xml:space="preserve"> </w:t>
      </w:r>
      <w:r w:rsidR="00B747D2">
        <w:rPr>
          <w:rFonts w:ascii="Times New Roman" w:eastAsia="Times New Roman" w:hAnsi="Times New Roman" w:cs="Times New Roman"/>
          <w:color w:val="000000"/>
          <w:sz w:val="24"/>
          <w:szCs w:val="24"/>
        </w:rPr>
        <w:t>consistent with</w:t>
      </w:r>
      <w:r w:rsidR="001B116F">
        <w:rPr>
          <w:rFonts w:ascii="Times New Roman" w:eastAsia="Times New Roman" w:hAnsi="Times New Roman" w:cs="Times New Roman"/>
          <w:color w:val="000000"/>
          <w:sz w:val="24"/>
          <w:szCs w:val="24"/>
        </w:rPr>
        <w:t xml:space="preserve"> </w:t>
      </w:r>
      <w:r w:rsidR="00083C20">
        <w:rPr>
          <w:rFonts w:ascii="Times New Roman" w:eastAsia="Times New Roman" w:hAnsi="Times New Roman" w:cs="Times New Roman"/>
          <w:color w:val="000000"/>
          <w:sz w:val="24"/>
          <w:szCs w:val="24"/>
        </w:rPr>
        <w:t>extent single-molecule</w:t>
      </w:r>
      <w:r w:rsidR="001B116F">
        <w:rPr>
          <w:rFonts w:ascii="Times New Roman" w:eastAsia="Times New Roman" w:hAnsi="Times New Roman" w:cs="Times New Roman"/>
          <w:color w:val="000000"/>
          <w:sz w:val="24"/>
          <w:szCs w:val="24"/>
        </w:rPr>
        <w:t xml:space="preserve"> </w:t>
      </w:r>
      <w:r w:rsidR="00FA71C4">
        <w:rPr>
          <w:rFonts w:ascii="Times New Roman" w:eastAsia="Times New Roman" w:hAnsi="Times New Roman" w:cs="Times New Roman"/>
          <w:color w:val="000000"/>
          <w:sz w:val="24"/>
          <w:szCs w:val="24"/>
        </w:rPr>
        <w:t>data</w:t>
      </w:r>
      <w:r w:rsidR="00B747D2">
        <w:rPr>
          <w:rFonts w:ascii="Times New Roman" w:eastAsia="Times New Roman" w:hAnsi="Times New Roman" w:cs="Times New Roman"/>
          <w:color w:val="000000"/>
          <w:sz w:val="24"/>
          <w:szCs w:val="24"/>
        </w:rPr>
        <w:t xml:space="preserve"> were</w:t>
      </w:r>
      <w:r w:rsidR="00424A67">
        <w:rPr>
          <w:rFonts w:ascii="Times New Roman" w:eastAsia="Times New Roman" w:hAnsi="Times New Roman" w:cs="Times New Roman"/>
          <w:color w:val="000000"/>
          <w:sz w:val="24"/>
          <w:szCs w:val="24"/>
        </w:rPr>
        <w:t xml:space="preserve"> </w:t>
      </w:r>
      <w:r w:rsidR="00424A67" w:rsidRPr="001B50ED">
        <w:rPr>
          <w:rFonts w:ascii="Times New Roman" w:eastAsia="Times New Roman" w:hAnsi="Times New Roman" w:cs="Times New Roman"/>
          <w:i/>
          <w:iCs/>
          <w:color w:val="000000"/>
          <w:sz w:val="24"/>
          <w:szCs w:val="24"/>
        </w:rPr>
        <w:t>conceptually</w:t>
      </w:r>
      <w:r w:rsidR="00B747D2">
        <w:rPr>
          <w:rFonts w:ascii="Times New Roman" w:eastAsia="Times New Roman" w:hAnsi="Times New Roman" w:cs="Times New Roman"/>
          <w:color w:val="000000"/>
          <w:sz w:val="24"/>
          <w:szCs w:val="24"/>
        </w:rPr>
        <w:t xml:space="preserve"> distinguished in the literature during this time</w:t>
      </w:r>
      <w:r w:rsidR="00EC7EFA">
        <w:rPr>
          <w:rFonts w:ascii="Times New Roman" w:eastAsia="Times New Roman" w:hAnsi="Times New Roman" w:cs="Times New Roman"/>
          <w:color w:val="000000"/>
          <w:sz w:val="24"/>
          <w:szCs w:val="24"/>
        </w:rPr>
        <w:t xml:space="preserve">. </w:t>
      </w:r>
      <w:r w:rsidR="00EC7EFA">
        <w:rPr>
          <w:rFonts w:ascii="Times New Roman" w:eastAsia="Times New Roman" w:hAnsi="Times New Roman" w:cs="Times New Roman"/>
          <w:color w:val="000000"/>
          <w:sz w:val="24"/>
          <w:szCs w:val="24"/>
        </w:rPr>
        <w:lastRenderedPageBreak/>
        <w:t xml:space="preserve">However, without </w:t>
      </w:r>
      <w:r w:rsidR="00EC7EFA" w:rsidRPr="00FA5233">
        <w:rPr>
          <w:rFonts w:ascii="Times New Roman" w:eastAsia="Times New Roman" w:hAnsi="Times New Roman" w:cs="Times New Roman"/>
          <w:color w:val="000000"/>
          <w:sz w:val="24"/>
          <w:szCs w:val="24"/>
        </w:rPr>
        <w:t xml:space="preserve">empirical </w:t>
      </w:r>
      <w:r w:rsidR="00EC7EFA">
        <w:rPr>
          <w:rFonts w:ascii="Times New Roman" w:eastAsia="Times New Roman" w:hAnsi="Times New Roman" w:cs="Times New Roman"/>
          <w:color w:val="000000"/>
          <w:sz w:val="24"/>
          <w:szCs w:val="24"/>
        </w:rPr>
        <w:t xml:space="preserve">criteria by which to distinguish them </w:t>
      </w:r>
      <w:r w:rsidR="00EC7EFA" w:rsidRPr="00157582">
        <w:rPr>
          <w:rFonts w:ascii="Times New Roman" w:eastAsia="Times New Roman" w:hAnsi="Times New Roman" w:cs="Times New Roman"/>
          <w:i/>
          <w:iCs/>
          <w:color w:val="000000"/>
          <w:sz w:val="24"/>
          <w:szCs w:val="24"/>
        </w:rPr>
        <w:t>experimentally</w:t>
      </w:r>
      <w:r w:rsidR="00EC7EFA">
        <w:rPr>
          <w:rFonts w:ascii="Times New Roman" w:eastAsia="Times New Roman" w:hAnsi="Times New Roman" w:cs="Times New Roman"/>
          <w:color w:val="000000"/>
          <w:sz w:val="24"/>
          <w:szCs w:val="24"/>
        </w:rPr>
        <w:t xml:space="preserve">, </w:t>
      </w:r>
      <w:r w:rsidR="00702F9A">
        <w:rPr>
          <w:rFonts w:ascii="Times New Roman" w:eastAsia="Times New Roman" w:hAnsi="Times New Roman" w:cs="Times New Roman"/>
          <w:color w:val="000000"/>
          <w:sz w:val="24"/>
          <w:szCs w:val="24"/>
        </w:rPr>
        <w:t xml:space="preserve">it was left to </w:t>
      </w:r>
      <w:r w:rsidR="0046421E">
        <w:rPr>
          <w:rFonts w:ascii="Times New Roman" w:eastAsia="Times New Roman" w:hAnsi="Times New Roman" w:cs="Times New Roman"/>
          <w:color w:val="000000"/>
          <w:sz w:val="24"/>
          <w:szCs w:val="24"/>
        </w:rPr>
        <w:t xml:space="preserve">single-molecule </w:t>
      </w:r>
      <w:r w:rsidR="00702F9A">
        <w:rPr>
          <w:rFonts w:ascii="Times New Roman" w:eastAsia="Times New Roman" w:hAnsi="Times New Roman" w:cs="Times New Roman"/>
          <w:color w:val="000000"/>
          <w:sz w:val="24"/>
          <w:szCs w:val="24"/>
        </w:rPr>
        <w:t>researchers to adjudicate between these models by way of indirect argumentation</w:t>
      </w:r>
      <w:r w:rsidR="00096726">
        <w:rPr>
          <w:rFonts w:ascii="Times New Roman" w:eastAsia="Times New Roman" w:hAnsi="Times New Roman" w:cs="Times New Roman"/>
          <w:color w:val="000000"/>
          <w:sz w:val="24"/>
          <w:szCs w:val="24"/>
        </w:rPr>
        <w:t xml:space="preserve"> that appealed to data from sources external to the single-molecule program.</w:t>
      </w:r>
      <w:r w:rsidR="00ED3318">
        <w:rPr>
          <w:rFonts w:ascii="Times New Roman" w:eastAsia="Times New Roman" w:hAnsi="Times New Roman" w:cs="Times New Roman"/>
          <w:color w:val="000000"/>
          <w:sz w:val="24"/>
          <w:szCs w:val="24"/>
        </w:rPr>
        <w:t xml:space="preserve"> </w:t>
      </w:r>
    </w:p>
    <w:p w14:paraId="78AD18B3" w14:textId="6465DC05" w:rsidR="00D228C7" w:rsidRDefault="00ED3318" w:rsidP="007C3E18">
      <w:pPr>
        <w:spacing w:line="480" w:lineRule="auto"/>
        <w:ind w:firstLine="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To illustrate</w:t>
      </w:r>
      <w:r w:rsidR="00FA6D42">
        <w:rPr>
          <w:rFonts w:ascii="Times New Roman" w:eastAsia="Times New Roman" w:hAnsi="Times New Roman" w:cs="Times New Roman"/>
          <w:color w:val="000000"/>
          <w:sz w:val="24"/>
          <w:szCs w:val="24"/>
        </w:rPr>
        <w:t xml:space="preserve">, </w:t>
      </w:r>
      <w:r w:rsidR="00E61D55">
        <w:rPr>
          <w:rFonts w:ascii="Times New Roman" w:eastAsia="Times New Roman" w:hAnsi="Times New Roman" w:cs="Times New Roman"/>
          <w:color w:val="000000"/>
          <w:sz w:val="24"/>
          <w:szCs w:val="24"/>
        </w:rPr>
        <w:t>(</w:t>
      </w:r>
      <w:r w:rsidR="00424A1B">
        <w:rPr>
          <w:rFonts w:ascii="Times New Roman" w:eastAsia="Times New Roman" w:hAnsi="Times New Roman" w:cs="Times New Roman"/>
          <w:color w:val="000000"/>
          <w:sz w:val="24"/>
          <w:szCs w:val="24"/>
        </w:rPr>
        <w:t>F</w:t>
      </w:r>
      <w:r w:rsidR="00B747D2">
        <w:rPr>
          <w:rFonts w:ascii="Times New Roman" w:eastAsia="Times New Roman" w:hAnsi="Times New Roman" w:cs="Times New Roman"/>
          <w:color w:val="000000"/>
          <w:sz w:val="24"/>
          <w:szCs w:val="24"/>
        </w:rPr>
        <w:t>igure</w:t>
      </w:r>
      <w:r w:rsidR="00DE618D">
        <w:rPr>
          <w:rFonts w:ascii="Times New Roman" w:eastAsia="Times New Roman" w:hAnsi="Times New Roman" w:cs="Times New Roman"/>
          <w:color w:val="000000"/>
          <w:sz w:val="24"/>
          <w:szCs w:val="24"/>
        </w:rPr>
        <w:t xml:space="preserve"> </w:t>
      </w:r>
      <w:r w:rsidR="005E1C85">
        <w:rPr>
          <w:rFonts w:ascii="Times New Roman" w:eastAsia="Times New Roman" w:hAnsi="Times New Roman" w:cs="Times New Roman"/>
          <w:color w:val="000000"/>
          <w:sz w:val="24"/>
          <w:szCs w:val="24"/>
        </w:rPr>
        <w:t>3</w:t>
      </w:r>
      <w:r w:rsidR="00E61D55">
        <w:rPr>
          <w:rFonts w:ascii="Times New Roman" w:eastAsia="Times New Roman" w:hAnsi="Times New Roman" w:cs="Times New Roman"/>
          <w:color w:val="000000"/>
          <w:sz w:val="24"/>
          <w:szCs w:val="24"/>
        </w:rPr>
        <w:t>)</w:t>
      </w:r>
      <w:r w:rsidR="005E1C85">
        <w:rPr>
          <w:rFonts w:ascii="Times New Roman" w:eastAsia="Times New Roman" w:hAnsi="Times New Roman" w:cs="Times New Roman"/>
          <w:color w:val="000000"/>
          <w:sz w:val="24"/>
          <w:szCs w:val="24"/>
        </w:rPr>
        <w:t xml:space="preserve"> on page 13</w:t>
      </w:r>
      <w:r w:rsidR="00B747D2">
        <w:rPr>
          <w:rFonts w:ascii="Times New Roman" w:eastAsia="Times New Roman" w:hAnsi="Times New Roman" w:cs="Times New Roman"/>
          <w:color w:val="000000"/>
          <w:sz w:val="24"/>
          <w:szCs w:val="24"/>
        </w:rPr>
        <w:t xml:space="preserve"> </w:t>
      </w:r>
      <w:r w:rsidR="00802D66">
        <w:rPr>
          <w:rFonts w:ascii="Times New Roman" w:eastAsia="Times New Roman" w:hAnsi="Times New Roman" w:cs="Times New Roman"/>
          <w:color w:val="000000"/>
          <w:sz w:val="24"/>
          <w:szCs w:val="24"/>
        </w:rPr>
        <w:t xml:space="preserve">distinguishes </w:t>
      </w:r>
      <w:r w:rsidR="003731C9">
        <w:rPr>
          <w:rFonts w:ascii="Times New Roman" w:eastAsia="Times New Roman" w:hAnsi="Times New Roman" w:cs="Times New Roman"/>
          <w:color w:val="000000"/>
          <w:sz w:val="24"/>
          <w:szCs w:val="24"/>
        </w:rPr>
        <w:t>five</w:t>
      </w:r>
      <w:r w:rsidR="00C76F29">
        <w:rPr>
          <w:rFonts w:ascii="Times New Roman" w:eastAsia="Times New Roman" w:hAnsi="Times New Roman" w:cs="Times New Roman"/>
          <w:color w:val="000000"/>
          <w:sz w:val="24"/>
          <w:szCs w:val="24"/>
        </w:rPr>
        <w:t xml:space="preserve"> </w:t>
      </w:r>
      <w:r w:rsidR="00B747D2">
        <w:rPr>
          <w:rFonts w:ascii="Times New Roman" w:eastAsia="Times New Roman" w:hAnsi="Times New Roman" w:cs="Times New Roman"/>
          <w:color w:val="000000"/>
          <w:sz w:val="24"/>
          <w:szCs w:val="24"/>
        </w:rPr>
        <w:t>stepping patterns</w:t>
      </w:r>
      <w:r w:rsidR="00CB67EF">
        <w:rPr>
          <w:rFonts w:ascii="Times New Roman" w:eastAsia="Times New Roman" w:hAnsi="Times New Roman" w:cs="Times New Roman"/>
          <w:color w:val="000000"/>
          <w:sz w:val="24"/>
          <w:szCs w:val="24"/>
        </w:rPr>
        <w:t xml:space="preserve"> understood to be</w:t>
      </w:r>
      <w:r w:rsidR="00B747D2">
        <w:rPr>
          <w:rFonts w:ascii="Times New Roman" w:eastAsia="Times New Roman" w:hAnsi="Times New Roman" w:cs="Times New Roman"/>
          <w:color w:val="000000"/>
          <w:sz w:val="24"/>
          <w:szCs w:val="24"/>
        </w:rPr>
        <w:t xml:space="preserve"> </w:t>
      </w:r>
      <w:r w:rsidR="00C76F29">
        <w:rPr>
          <w:rFonts w:ascii="Times New Roman" w:eastAsia="Times New Roman" w:hAnsi="Times New Roman" w:cs="Times New Roman"/>
          <w:color w:val="000000"/>
          <w:sz w:val="24"/>
          <w:szCs w:val="24"/>
        </w:rPr>
        <w:t xml:space="preserve">variably </w:t>
      </w:r>
      <w:r w:rsidR="00B747D2">
        <w:rPr>
          <w:rFonts w:ascii="Times New Roman" w:eastAsia="Times New Roman" w:hAnsi="Times New Roman" w:cs="Times New Roman"/>
          <w:color w:val="000000"/>
          <w:sz w:val="24"/>
          <w:szCs w:val="24"/>
        </w:rPr>
        <w:t>consistent with the data</w:t>
      </w:r>
      <w:r w:rsidR="00CB67EF">
        <w:rPr>
          <w:rFonts w:ascii="Times New Roman" w:eastAsia="Times New Roman" w:hAnsi="Times New Roman" w:cs="Times New Roman"/>
          <w:color w:val="000000"/>
          <w:sz w:val="24"/>
          <w:szCs w:val="24"/>
        </w:rPr>
        <w:t xml:space="preserve"> to that time</w:t>
      </w:r>
      <w:r w:rsidR="006E75CA">
        <w:rPr>
          <w:rFonts w:ascii="Times New Roman" w:eastAsia="Times New Roman" w:hAnsi="Times New Roman" w:cs="Times New Roman"/>
          <w:color w:val="000000"/>
          <w:sz w:val="24"/>
          <w:szCs w:val="24"/>
        </w:rPr>
        <w:t>.</w:t>
      </w:r>
      <w:r w:rsidR="00426BC3">
        <w:rPr>
          <w:rFonts w:ascii="Times New Roman" w:eastAsia="Times New Roman" w:hAnsi="Times New Roman" w:cs="Times New Roman"/>
          <w:color w:val="000000"/>
          <w:sz w:val="24"/>
          <w:szCs w:val="24"/>
        </w:rPr>
        <w:t xml:space="preserve"> </w:t>
      </w:r>
      <w:r w:rsidR="00502902">
        <w:rPr>
          <w:rFonts w:ascii="Times New Roman" w:eastAsia="Times New Roman" w:hAnsi="Times New Roman" w:cs="Times New Roman"/>
          <w:color w:val="000000"/>
          <w:sz w:val="24"/>
          <w:szCs w:val="24"/>
        </w:rPr>
        <w:t>F</w:t>
      </w:r>
      <w:r w:rsidR="00834341">
        <w:rPr>
          <w:rFonts w:ascii="Times New Roman" w:eastAsia="Times New Roman" w:hAnsi="Times New Roman" w:cs="Times New Roman"/>
          <w:color w:val="000000"/>
          <w:sz w:val="24"/>
          <w:szCs w:val="24"/>
        </w:rPr>
        <w:t>indings regarding the</w:t>
      </w:r>
      <w:r w:rsidR="00475271">
        <w:rPr>
          <w:rFonts w:ascii="Times New Roman" w:eastAsia="Times New Roman" w:hAnsi="Times New Roman" w:cs="Times New Roman"/>
          <w:color w:val="000000"/>
          <w:sz w:val="24"/>
          <w:szCs w:val="24"/>
        </w:rPr>
        <w:t xml:space="preserve"> structure and</w:t>
      </w:r>
      <w:r w:rsidR="00834341">
        <w:rPr>
          <w:rFonts w:ascii="Times New Roman" w:eastAsia="Times New Roman" w:hAnsi="Times New Roman" w:cs="Times New Roman"/>
          <w:color w:val="000000"/>
          <w:sz w:val="24"/>
          <w:szCs w:val="24"/>
        </w:rPr>
        <w:t xml:space="preserve"> </w:t>
      </w:r>
      <w:r w:rsidR="00702F9A">
        <w:rPr>
          <w:rFonts w:ascii="Times New Roman" w:eastAsia="Times New Roman" w:hAnsi="Times New Roman" w:cs="Times New Roman"/>
          <w:color w:val="000000"/>
          <w:sz w:val="24"/>
          <w:szCs w:val="24"/>
        </w:rPr>
        <w:t>dimensions of the molecule</w:t>
      </w:r>
      <w:r w:rsidR="00B42DCE">
        <w:rPr>
          <w:rFonts w:ascii="Times New Roman" w:eastAsia="Times New Roman" w:hAnsi="Times New Roman" w:cs="Times New Roman"/>
          <w:color w:val="000000"/>
          <w:sz w:val="24"/>
          <w:szCs w:val="24"/>
        </w:rPr>
        <w:t>,</w:t>
      </w:r>
      <w:r w:rsidR="00D25440">
        <w:rPr>
          <w:rFonts w:ascii="Times New Roman" w:eastAsia="Times New Roman" w:hAnsi="Times New Roman" w:cs="Times New Roman"/>
          <w:color w:val="000000"/>
          <w:sz w:val="24"/>
          <w:szCs w:val="24"/>
        </w:rPr>
        <w:t xml:space="preserve"> </w:t>
      </w:r>
      <w:r w:rsidR="00B42DCE">
        <w:rPr>
          <w:rFonts w:ascii="Times New Roman" w:eastAsia="Times New Roman" w:hAnsi="Times New Roman" w:cs="Times New Roman"/>
          <w:color w:val="000000"/>
          <w:sz w:val="24"/>
          <w:szCs w:val="24"/>
        </w:rPr>
        <w:t xml:space="preserve">the lattice structure of microtubules and </w:t>
      </w:r>
      <w:r w:rsidR="00D25440">
        <w:rPr>
          <w:rFonts w:ascii="Times New Roman" w:eastAsia="Times New Roman" w:hAnsi="Times New Roman" w:cs="Times New Roman"/>
          <w:color w:val="000000"/>
          <w:sz w:val="24"/>
          <w:szCs w:val="24"/>
        </w:rPr>
        <w:t>the sites on</w:t>
      </w:r>
      <w:r w:rsidR="001E7E72">
        <w:rPr>
          <w:rFonts w:ascii="Times New Roman" w:eastAsia="Times New Roman" w:hAnsi="Times New Roman" w:cs="Times New Roman"/>
          <w:color w:val="000000"/>
          <w:sz w:val="24"/>
          <w:szCs w:val="24"/>
        </w:rPr>
        <w:t xml:space="preserve"> </w:t>
      </w:r>
      <w:r w:rsidR="000B17F5">
        <w:rPr>
          <w:rFonts w:ascii="Times New Roman" w:eastAsia="Times New Roman" w:hAnsi="Times New Roman" w:cs="Times New Roman"/>
          <w:color w:val="000000"/>
          <w:sz w:val="24"/>
          <w:szCs w:val="24"/>
        </w:rPr>
        <w:t xml:space="preserve">tubulin heterodimers </w:t>
      </w:r>
      <w:r w:rsidR="00C47D71">
        <w:rPr>
          <w:rFonts w:ascii="Times New Roman" w:eastAsia="Times New Roman" w:hAnsi="Times New Roman" w:cs="Times New Roman"/>
          <w:color w:val="000000"/>
          <w:sz w:val="24"/>
          <w:szCs w:val="24"/>
        </w:rPr>
        <w:t>to which</w:t>
      </w:r>
      <w:r w:rsidR="000B17F5">
        <w:rPr>
          <w:rFonts w:ascii="Times New Roman" w:eastAsia="Times New Roman" w:hAnsi="Times New Roman" w:cs="Times New Roman"/>
          <w:color w:val="000000"/>
          <w:sz w:val="24"/>
          <w:szCs w:val="24"/>
        </w:rPr>
        <w:t xml:space="preserve"> kinesin was </w:t>
      </w:r>
      <w:r w:rsidR="000D66F9">
        <w:rPr>
          <w:rFonts w:ascii="Times New Roman" w:eastAsia="Times New Roman" w:hAnsi="Times New Roman" w:cs="Times New Roman"/>
          <w:color w:val="000000"/>
          <w:sz w:val="24"/>
          <w:szCs w:val="24"/>
        </w:rPr>
        <w:t>understood to bind</w:t>
      </w:r>
      <w:r w:rsidR="00702F9A">
        <w:rPr>
          <w:rFonts w:ascii="Times New Roman" w:eastAsia="Times New Roman" w:hAnsi="Times New Roman" w:cs="Times New Roman"/>
          <w:color w:val="000000"/>
          <w:sz w:val="24"/>
          <w:szCs w:val="24"/>
        </w:rPr>
        <w:t xml:space="preserve"> </w:t>
      </w:r>
      <w:r w:rsidR="00FB0BD0">
        <w:rPr>
          <w:rFonts w:ascii="Times New Roman" w:eastAsia="Times New Roman" w:hAnsi="Times New Roman" w:cs="Times New Roman"/>
          <w:color w:val="000000"/>
          <w:sz w:val="24"/>
          <w:szCs w:val="24"/>
        </w:rPr>
        <w:t>provided fodder for</w:t>
      </w:r>
      <w:r w:rsidR="00702F9A">
        <w:rPr>
          <w:rFonts w:ascii="Times New Roman" w:eastAsia="Times New Roman" w:hAnsi="Times New Roman" w:cs="Times New Roman"/>
          <w:color w:val="000000"/>
          <w:sz w:val="24"/>
          <w:szCs w:val="24"/>
        </w:rPr>
        <w:t xml:space="preserve"> </w:t>
      </w:r>
      <w:r w:rsidR="00E908DA">
        <w:rPr>
          <w:rFonts w:ascii="Times New Roman" w:eastAsia="Times New Roman" w:hAnsi="Times New Roman" w:cs="Times New Roman"/>
          <w:color w:val="000000"/>
          <w:sz w:val="24"/>
          <w:szCs w:val="24"/>
        </w:rPr>
        <w:t xml:space="preserve">indirect </w:t>
      </w:r>
      <w:r w:rsidR="00595A95">
        <w:rPr>
          <w:rFonts w:ascii="Times New Roman" w:eastAsia="Times New Roman" w:hAnsi="Times New Roman" w:cs="Times New Roman"/>
          <w:color w:val="000000"/>
          <w:sz w:val="24"/>
          <w:szCs w:val="24"/>
        </w:rPr>
        <w:t>arguments</w:t>
      </w:r>
      <w:r w:rsidR="00702F9A">
        <w:rPr>
          <w:rFonts w:ascii="Times New Roman" w:eastAsia="Times New Roman" w:hAnsi="Times New Roman" w:cs="Times New Roman"/>
          <w:color w:val="000000"/>
          <w:sz w:val="24"/>
          <w:szCs w:val="24"/>
        </w:rPr>
        <w:t xml:space="preserve"> </w:t>
      </w:r>
      <w:r w:rsidR="00D15B5B">
        <w:rPr>
          <w:rFonts w:ascii="Times New Roman" w:eastAsia="Times New Roman" w:hAnsi="Times New Roman" w:cs="Times New Roman"/>
          <w:color w:val="000000"/>
          <w:sz w:val="24"/>
          <w:szCs w:val="24"/>
        </w:rPr>
        <w:t>in favor</w:t>
      </w:r>
      <w:r w:rsidR="00C24DFA">
        <w:rPr>
          <w:rFonts w:ascii="Times New Roman" w:eastAsia="Times New Roman" w:hAnsi="Times New Roman" w:cs="Times New Roman"/>
          <w:color w:val="000000"/>
          <w:sz w:val="24"/>
          <w:szCs w:val="24"/>
        </w:rPr>
        <w:t xml:space="preserve"> of</w:t>
      </w:r>
      <w:r w:rsidR="00D15B5B">
        <w:rPr>
          <w:rFonts w:ascii="Times New Roman" w:eastAsia="Times New Roman" w:hAnsi="Times New Roman" w:cs="Times New Roman"/>
          <w:color w:val="000000"/>
          <w:sz w:val="24"/>
          <w:szCs w:val="24"/>
        </w:rPr>
        <w:t xml:space="preserve"> or against</w:t>
      </w:r>
      <w:r w:rsidR="00702F9A">
        <w:rPr>
          <w:rFonts w:ascii="Times New Roman" w:eastAsia="Times New Roman" w:hAnsi="Times New Roman" w:cs="Times New Roman"/>
          <w:color w:val="000000"/>
          <w:sz w:val="24"/>
          <w:szCs w:val="24"/>
        </w:rPr>
        <w:t xml:space="preserve"> </w:t>
      </w:r>
      <w:r w:rsidR="000D66F9">
        <w:rPr>
          <w:rFonts w:ascii="Times New Roman" w:eastAsia="Times New Roman" w:hAnsi="Times New Roman" w:cs="Times New Roman"/>
          <w:color w:val="000000"/>
          <w:sz w:val="24"/>
          <w:szCs w:val="24"/>
        </w:rPr>
        <w:t xml:space="preserve">such conceptually distinguished </w:t>
      </w:r>
      <w:r w:rsidR="00702F9A">
        <w:rPr>
          <w:rFonts w:ascii="Times New Roman" w:eastAsia="Times New Roman" w:hAnsi="Times New Roman" w:cs="Times New Roman"/>
          <w:color w:val="000000"/>
          <w:sz w:val="24"/>
          <w:szCs w:val="24"/>
        </w:rPr>
        <w:t>model</w:t>
      </w:r>
      <w:r w:rsidR="009D2C3F">
        <w:rPr>
          <w:rFonts w:ascii="Times New Roman" w:eastAsia="Times New Roman" w:hAnsi="Times New Roman" w:cs="Times New Roman"/>
          <w:color w:val="000000"/>
          <w:sz w:val="24"/>
          <w:szCs w:val="24"/>
        </w:rPr>
        <w:t xml:space="preserve">s. </w:t>
      </w:r>
      <w:r w:rsidR="00E64A5A">
        <w:rPr>
          <w:rFonts w:ascii="Times New Roman" w:eastAsia="Times New Roman" w:hAnsi="Times New Roman" w:cs="Times New Roman"/>
          <w:color w:val="000000"/>
          <w:sz w:val="24"/>
          <w:szCs w:val="24"/>
        </w:rPr>
        <w:t>(</w:t>
      </w:r>
      <w:r w:rsidR="005D5F15">
        <w:rPr>
          <w:rFonts w:ascii="Times New Roman" w:eastAsia="Times New Roman" w:hAnsi="Times New Roman" w:cs="Times New Roman"/>
          <w:color w:val="000000"/>
          <w:sz w:val="24"/>
          <w:szCs w:val="24"/>
        </w:rPr>
        <w:t xml:space="preserve">see </w:t>
      </w:r>
      <w:r w:rsidR="00E64A5A">
        <w:rPr>
          <w:rFonts w:ascii="Times New Roman" w:eastAsia="Times New Roman" w:hAnsi="Times New Roman" w:cs="Times New Roman"/>
          <w:color w:val="000000"/>
          <w:sz w:val="24"/>
          <w:szCs w:val="24"/>
        </w:rPr>
        <w:t>Cross</w:t>
      </w:r>
      <w:r w:rsidR="005D5F15">
        <w:rPr>
          <w:rFonts w:ascii="Times New Roman" w:eastAsia="Times New Roman" w:hAnsi="Times New Roman" w:cs="Times New Roman"/>
          <w:color w:val="000000"/>
          <w:sz w:val="24"/>
          <w:szCs w:val="24"/>
        </w:rPr>
        <w:t>,</w:t>
      </w:r>
      <w:r w:rsidR="00E64A5A">
        <w:rPr>
          <w:rFonts w:ascii="Times New Roman" w:eastAsia="Times New Roman" w:hAnsi="Times New Roman" w:cs="Times New Roman"/>
          <w:color w:val="000000"/>
          <w:sz w:val="24"/>
          <w:szCs w:val="24"/>
        </w:rPr>
        <w:t xml:space="preserve"> 1995</w:t>
      </w:r>
      <w:r w:rsidR="005D5F15">
        <w:rPr>
          <w:rFonts w:ascii="Times New Roman" w:eastAsia="Times New Roman" w:hAnsi="Times New Roman" w:cs="Times New Roman"/>
          <w:color w:val="000000"/>
          <w:sz w:val="24"/>
          <w:szCs w:val="24"/>
        </w:rPr>
        <w:t>; Howard, 1996</w:t>
      </w:r>
      <w:r w:rsidR="00931959">
        <w:rPr>
          <w:rFonts w:ascii="Times New Roman" w:eastAsia="Times New Roman" w:hAnsi="Times New Roman" w:cs="Times New Roman"/>
          <w:color w:val="000000"/>
          <w:sz w:val="24"/>
          <w:szCs w:val="24"/>
        </w:rPr>
        <w:t>;</w:t>
      </w:r>
      <w:r w:rsidR="005D5F15">
        <w:rPr>
          <w:rFonts w:ascii="Times New Roman" w:eastAsia="Times New Roman" w:hAnsi="Times New Roman" w:cs="Times New Roman"/>
          <w:color w:val="000000"/>
          <w:sz w:val="24"/>
          <w:szCs w:val="24"/>
        </w:rPr>
        <w:t xml:space="preserve"> </w:t>
      </w:r>
      <w:r w:rsidR="00F04823">
        <w:rPr>
          <w:rFonts w:ascii="Times New Roman" w:eastAsia="Times New Roman" w:hAnsi="Times New Roman" w:cs="Times New Roman"/>
          <w:color w:val="000000"/>
          <w:sz w:val="24"/>
          <w:szCs w:val="24"/>
        </w:rPr>
        <w:t>Block, 199</w:t>
      </w:r>
      <w:r w:rsidR="00B759A4">
        <w:rPr>
          <w:rFonts w:ascii="Times New Roman" w:eastAsia="Times New Roman" w:hAnsi="Times New Roman" w:cs="Times New Roman"/>
          <w:color w:val="000000"/>
          <w:sz w:val="24"/>
          <w:szCs w:val="24"/>
        </w:rPr>
        <w:t>8</w:t>
      </w:r>
      <w:r w:rsidR="00F04823">
        <w:rPr>
          <w:rFonts w:ascii="Times New Roman" w:eastAsia="Times New Roman" w:hAnsi="Times New Roman" w:cs="Times New Roman"/>
          <w:color w:val="000000"/>
          <w:sz w:val="24"/>
          <w:szCs w:val="24"/>
        </w:rPr>
        <w:t xml:space="preserve"> for reviews</w:t>
      </w:r>
      <w:r w:rsidR="00625D96">
        <w:rPr>
          <w:rFonts w:ascii="Times New Roman" w:eastAsia="Times New Roman" w:hAnsi="Times New Roman" w:cs="Times New Roman"/>
          <w:color w:val="000000"/>
          <w:sz w:val="24"/>
          <w:szCs w:val="24"/>
        </w:rPr>
        <w:t>).</w:t>
      </w:r>
      <w:r w:rsidR="00E64A5A">
        <w:rPr>
          <w:rStyle w:val="FootnoteReference"/>
          <w:rFonts w:ascii="Times New Roman" w:eastAsia="Times New Roman" w:hAnsi="Times New Roman" w:cs="Times New Roman"/>
          <w:color w:val="000000"/>
          <w:sz w:val="24"/>
          <w:szCs w:val="24"/>
        </w:rPr>
        <w:footnoteReference w:id="16"/>
      </w:r>
      <w:r w:rsidR="005D2020">
        <w:rPr>
          <w:rFonts w:ascii="Times New Roman" w:eastAsia="Times New Roman" w:hAnsi="Times New Roman" w:cs="Times New Roman"/>
          <w:color w:val="000000"/>
          <w:sz w:val="24"/>
          <w:szCs w:val="24"/>
        </w:rPr>
        <w:t xml:space="preserve"> </w:t>
      </w:r>
      <w:r w:rsidR="004568C0">
        <w:rPr>
          <w:rFonts w:ascii="Times New Roman" w:eastAsia="Times New Roman" w:hAnsi="Times New Roman" w:cs="Times New Roman"/>
          <w:color w:val="000000"/>
          <w:sz w:val="24"/>
          <w:szCs w:val="24"/>
        </w:rPr>
        <w:t>A</w:t>
      </w:r>
      <w:r w:rsidR="00DD24CB">
        <w:rPr>
          <w:rFonts w:ascii="Times New Roman" w:eastAsia="Times New Roman" w:hAnsi="Times New Roman" w:cs="Times New Roman"/>
          <w:color w:val="000000"/>
          <w:sz w:val="24"/>
          <w:szCs w:val="24"/>
        </w:rPr>
        <w:t>s we see in (</w:t>
      </w:r>
      <w:r w:rsidR="000032C2">
        <w:rPr>
          <w:rFonts w:ascii="Times New Roman" w:eastAsia="Times New Roman" w:hAnsi="Times New Roman" w:cs="Times New Roman"/>
          <w:color w:val="000000"/>
          <w:sz w:val="24"/>
          <w:szCs w:val="24"/>
        </w:rPr>
        <w:t>F</w:t>
      </w:r>
      <w:r w:rsidR="00DD24CB">
        <w:rPr>
          <w:rFonts w:ascii="Times New Roman" w:eastAsia="Times New Roman" w:hAnsi="Times New Roman" w:cs="Times New Roman"/>
          <w:color w:val="000000"/>
          <w:sz w:val="24"/>
          <w:szCs w:val="24"/>
        </w:rPr>
        <w:t xml:space="preserve">igure </w:t>
      </w:r>
      <w:r w:rsidR="000032C2">
        <w:rPr>
          <w:rFonts w:ascii="Times New Roman" w:eastAsia="Times New Roman" w:hAnsi="Times New Roman" w:cs="Times New Roman"/>
          <w:color w:val="000000"/>
          <w:sz w:val="24"/>
          <w:szCs w:val="24"/>
        </w:rPr>
        <w:t>2</w:t>
      </w:r>
      <w:r w:rsidR="00DD24CB">
        <w:rPr>
          <w:rFonts w:ascii="Times New Roman" w:eastAsia="Times New Roman" w:hAnsi="Times New Roman" w:cs="Times New Roman"/>
          <w:color w:val="000000"/>
          <w:sz w:val="24"/>
          <w:szCs w:val="24"/>
        </w:rPr>
        <w:t xml:space="preserve">), microtubules </w:t>
      </w:r>
      <w:r w:rsidR="00CC2698">
        <w:rPr>
          <w:rFonts w:ascii="Times New Roman" w:eastAsia="Times New Roman" w:hAnsi="Times New Roman" w:cs="Times New Roman"/>
          <w:color w:val="000000"/>
          <w:sz w:val="24"/>
          <w:szCs w:val="24"/>
        </w:rPr>
        <w:t xml:space="preserve">consist in protofilaments arranged in cylindrical fashion. Each protofilament consists of </w:t>
      </w:r>
      <w:r w:rsidR="003D4497">
        <w:rPr>
          <w:rFonts w:ascii="Times New Roman" w:eastAsia="Times New Roman" w:hAnsi="Times New Roman" w:cs="Times New Roman"/>
          <w:color w:val="000000"/>
          <w:sz w:val="24"/>
          <w:szCs w:val="24"/>
        </w:rPr>
        <w:t>alternating</w:t>
      </w:r>
      <w:r w:rsidR="00CC2698">
        <w:rPr>
          <w:rFonts w:ascii="Times New Roman" w:eastAsia="Times New Roman" w:hAnsi="Times New Roman" w:cs="Times New Roman"/>
          <w:color w:val="000000"/>
          <w:sz w:val="24"/>
          <w:szCs w:val="24"/>
        </w:rPr>
        <w:t xml:space="preserve"> tubulin </w:t>
      </w:r>
      <w:r w:rsidR="003D4497">
        <w:rPr>
          <w:rFonts w:ascii="Times New Roman" w:eastAsia="Times New Roman" w:hAnsi="Times New Roman" w:cs="Times New Roman"/>
          <w:color w:val="000000"/>
          <w:sz w:val="24"/>
          <w:szCs w:val="24"/>
        </w:rPr>
        <w:t>(</w:t>
      </w:r>
      <w:r w:rsidR="00AD5444">
        <w:rPr>
          <w:rFonts w:ascii="Times New Roman" w:eastAsia="Times New Roman" w:hAnsi="Times New Roman" w:cs="Times New Roman"/>
          <w:color w:val="000000"/>
          <w:sz w:val="24"/>
          <w:szCs w:val="24"/>
        </w:rPr>
        <w:t>α</w:t>
      </w:r>
      <w:r w:rsidR="007B364B">
        <w:rPr>
          <w:rFonts w:ascii="Times New Roman" w:eastAsia="Times New Roman" w:hAnsi="Times New Roman" w:cs="Times New Roman"/>
          <w:color w:val="000000"/>
          <w:sz w:val="24"/>
          <w:szCs w:val="24"/>
        </w:rPr>
        <w:t>- and β-tubulin</w:t>
      </w:r>
      <w:r w:rsidR="003D4497">
        <w:rPr>
          <w:rFonts w:ascii="Times New Roman" w:eastAsia="Times New Roman" w:hAnsi="Times New Roman" w:cs="Times New Roman"/>
          <w:color w:val="000000"/>
          <w:sz w:val="24"/>
          <w:szCs w:val="24"/>
        </w:rPr>
        <w:t xml:space="preserve">) </w:t>
      </w:r>
      <w:r w:rsidR="00CC2698">
        <w:rPr>
          <w:rFonts w:ascii="Times New Roman" w:eastAsia="Times New Roman" w:hAnsi="Times New Roman" w:cs="Times New Roman"/>
          <w:color w:val="000000"/>
          <w:sz w:val="24"/>
          <w:szCs w:val="24"/>
        </w:rPr>
        <w:t>heterodimers</w:t>
      </w:r>
      <w:r w:rsidR="003D4497">
        <w:rPr>
          <w:rFonts w:ascii="Times New Roman" w:eastAsia="Times New Roman" w:hAnsi="Times New Roman" w:cs="Times New Roman"/>
          <w:color w:val="000000"/>
          <w:sz w:val="24"/>
          <w:szCs w:val="24"/>
        </w:rPr>
        <w:t>.</w:t>
      </w:r>
      <w:r w:rsidR="00D228C7">
        <w:rPr>
          <w:rFonts w:ascii="Times New Roman" w:eastAsia="Times New Roman" w:hAnsi="Times New Roman" w:cs="Times New Roman"/>
          <w:color w:val="000000"/>
          <w:sz w:val="24"/>
          <w:szCs w:val="24"/>
        </w:rPr>
        <w:br w:type="page"/>
      </w:r>
    </w:p>
    <w:p w14:paraId="2C73AD91" w14:textId="77777777" w:rsidR="003D4497" w:rsidRDefault="003D4497" w:rsidP="00620BA3">
      <w:pPr>
        <w:spacing w:line="480" w:lineRule="auto"/>
        <w:ind w:firstLine="720"/>
        <w:rPr>
          <w:rFonts w:ascii="Times New Roman" w:eastAsia="Times New Roman" w:hAnsi="Times New Roman" w:cs="Times New Roman"/>
          <w:color w:val="000000"/>
          <w:sz w:val="24"/>
          <w:szCs w:val="24"/>
        </w:rPr>
      </w:pPr>
    </w:p>
    <w:p w14:paraId="7459020D" w14:textId="7355DDD0" w:rsidR="003D4497" w:rsidRDefault="002742D9" w:rsidP="00620BA3">
      <w:pPr>
        <w:spacing w:line="480" w:lineRule="auto"/>
        <w:ind w:firstLine="720"/>
        <w:jc w:val="center"/>
        <w:rPr>
          <w:rFonts w:ascii="Times New Roman" w:eastAsia="Times New Roman" w:hAnsi="Times New Roman" w:cs="Times New Roman"/>
          <w:color w:val="000000"/>
          <w:sz w:val="24"/>
          <w:szCs w:val="24"/>
        </w:rPr>
      </w:pPr>
      <w:r>
        <w:rPr>
          <w:noProof/>
        </w:rPr>
        <w:drawing>
          <wp:inline distT="0" distB="0" distL="0" distR="0" wp14:anchorId="4658D25E" wp14:editId="6171C175">
            <wp:extent cx="3419249" cy="2415758"/>
            <wp:effectExtent l="0" t="0" r="0" b="3810"/>
            <wp:docPr id="6" name="Picture 6" descr="Image result for microtubule 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microtubule structur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24233" cy="2419279"/>
                    </a:xfrm>
                    <a:prstGeom prst="rect">
                      <a:avLst/>
                    </a:prstGeom>
                    <a:noFill/>
                    <a:ln>
                      <a:noFill/>
                    </a:ln>
                  </pic:spPr>
                </pic:pic>
              </a:graphicData>
            </a:graphic>
          </wp:inline>
        </w:drawing>
      </w:r>
    </w:p>
    <w:p w14:paraId="588688AB" w14:textId="77777777" w:rsidR="009D0CE9" w:rsidRDefault="009D0CE9" w:rsidP="00620BA3">
      <w:pPr>
        <w:spacing w:line="480" w:lineRule="auto"/>
        <w:ind w:firstLine="720"/>
        <w:rPr>
          <w:rFonts w:ascii="Times New Roman" w:eastAsia="Times New Roman" w:hAnsi="Times New Roman" w:cs="Times New Roman"/>
          <w:color w:val="000000"/>
          <w:sz w:val="24"/>
          <w:szCs w:val="24"/>
        </w:rPr>
      </w:pPr>
    </w:p>
    <w:p w14:paraId="7DD381E0" w14:textId="1F1CCE50" w:rsidR="009D0CE9" w:rsidRPr="007143AE" w:rsidRDefault="00AE7EEB" w:rsidP="00620BA3">
      <w:pPr>
        <w:spacing w:line="480" w:lineRule="auto"/>
        <w:ind w:firstLine="720"/>
        <w:jc w:val="center"/>
        <w:rPr>
          <w:rFonts w:ascii="Times New Roman" w:eastAsia="Times New Roman" w:hAnsi="Times New Roman" w:cs="Times New Roman"/>
          <w:color w:val="000000"/>
          <w:sz w:val="20"/>
          <w:szCs w:val="20"/>
        </w:rPr>
      </w:pPr>
      <w:r w:rsidRPr="007143AE">
        <w:rPr>
          <w:rFonts w:ascii="Times New Roman" w:eastAsia="Times New Roman" w:hAnsi="Times New Roman" w:cs="Times New Roman"/>
          <w:color w:val="000000"/>
          <w:sz w:val="20"/>
          <w:szCs w:val="20"/>
        </w:rPr>
        <w:t xml:space="preserve">Figure </w:t>
      </w:r>
      <w:r w:rsidR="00997BE8">
        <w:rPr>
          <w:rFonts w:ascii="Times New Roman" w:eastAsia="Times New Roman" w:hAnsi="Times New Roman" w:cs="Times New Roman"/>
          <w:color w:val="000000"/>
          <w:sz w:val="20"/>
          <w:szCs w:val="20"/>
        </w:rPr>
        <w:t>2</w:t>
      </w:r>
      <w:r w:rsidRPr="007143AE">
        <w:rPr>
          <w:rFonts w:ascii="Times New Roman" w:eastAsia="Times New Roman" w:hAnsi="Times New Roman" w:cs="Times New Roman"/>
          <w:color w:val="000000"/>
          <w:sz w:val="20"/>
          <w:szCs w:val="20"/>
        </w:rPr>
        <w:t>: Microtubule structure</w:t>
      </w:r>
      <w:r w:rsidR="007143AE" w:rsidRPr="007143AE">
        <w:rPr>
          <w:rFonts w:ascii="Times New Roman" w:eastAsia="Times New Roman" w:hAnsi="Times New Roman" w:cs="Times New Roman"/>
          <w:color w:val="000000"/>
          <w:sz w:val="20"/>
          <w:szCs w:val="20"/>
        </w:rPr>
        <w:t>.</w:t>
      </w:r>
    </w:p>
    <w:p w14:paraId="14B2F796" w14:textId="1B4C40E3" w:rsidR="009D0CE9" w:rsidRDefault="009D0CE9" w:rsidP="00620BA3">
      <w:pPr>
        <w:spacing w:line="480" w:lineRule="auto"/>
        <w:rPr>
          <w:rFonts w:ascii="Times New Roman" w:eastAsia="Times New Roman" w:hAnsi="Times New Roman" w:cs="Times New Roman"/>
          <w:color w:val="000000"/>
          <w:sz w:val="24"/>
          <w:szCs w:val="24"/>
        </w:rPr>
      </w:pPr>
    </w:p>
    <w:p w14:paraId="45843B27" w14:textId="5B3670EC" w:rsidR="0076259D" w:rsidRDefault="00027BA3" w:rsidP="00620BA3">
      <w:pPr>
        <w:spacing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w:t>
      </w:r>
      <w:r w:rsidR="00CC3274">
        <w:rPr>
          <w:rFonts w:ascii="Times New Roman" w:eastAsia="Times New Roman" w:hAnsi="Times New Roman" w:cs="Times New Roman"/>
          <w:color w:val="000000"/>
          <w:sz w:val="24"/>
          <w:szCs w:val="24"/>
        </w:rPr>
        <w:t xml:space="preserve">everal biochemical studies suggested that a tubulin heterodimer can bind only one kinesin head (Song and </w:t>
      </w:r>
      <w:proofErr w:type="spellStart"/>
      <w:r w:rsidR="00CC3274">
        <w:rPr>
          <w:rFonts w:ascii="Times New Roman" w:eastAsia="Times New Roman" w:hAnsi="Times New Roman" w:cs="Times New Roman"/>
          <w:color w:val="000000"/>
          <w:sz w:val="24"/>
          <w:szCs w:val="24"/>
        </w:rPr>
        <w:t>Mandelow</w:t>
      </w:r>
      <w:proofErr w:type="spellEnd"/>
      <w:r w:rsidR="00CC3274">
        <w:rPr>
          <w:rFonts w:ascii="Times New Roman" w:eastAsia="Times New Roman" w:hAnsi="Times New Roman" w:cs="Times New Roman"/>
          <w:color w:val="000000"/>
          <w:sz w:val="24"/>
          <w:szCs w:val="24"/>
        </w:rPr>
        <w:t xml:space="preserve">, 1993; Walker, 1995; Tucker and Goldstein 1997). </w:t>
      </w:r>
      <w:r w:rsidR="00A25F20">
        <w:rPr>
          <w:rFonts w:ascii="Times New Roman" w:eastAsia="Times New Roman" w:hAnsi="Times New Roman" w:cs="Times New Roman"/>
          <w:color w:val="000000"/>
          <w:sz w:val="24"/>
          <w:szCs w:val="24"/>
        </w:rPr>
        <w:t>This fact</w:t>
      </w:r>
      <w:r w:rsidR="009C6654">
        <w:rPr>
          <w:rFonts w:ascii="Times New Roman" w:eastAsia="Times New Roman" w:hAnsi="Times New Roman" w:cs="Times New Roman"/>
          <w:color w:val="000000"/>
          <w:sz w:val="24"/>
          <w:szCs w:val="24"/>
        </w:rPr>
        <w:t>, coming from outside the single-molecule program,</w:t>
      </w:r>
      <w:r w:rsidR="00A25F20">
        <w:rPr>
          <w:rFonts w:ascii="Times New Roman" w:eastAsia="Times New Roman" w:hAnsi="Times New Roman" w:cs="Times New Roman"/>
          <w:color w:val="000000"/>
          <w:sz w:val="24"/>
          <w:szCs w:val="24"/>
        </w:rPr>
        <w:t xml:space="preserve"> was appealed to in adju</w:t>
      </w:r>
      <w:r w:rsidR="00257C8C">
        <w:rPr>
          <w:rFonts w:ascii="Times New Roman" w:eastAsia="Times New Roman" w:hAnsi="Times New Roman" w:cs="Times New Roman"/>
          <w:color w:val="000000"/>
          <w:sz w:val="24"/>
          <w:szCs w:val="24"/>
        </w:rPr>
        <w:t>dicating between conceptually distinct models</w:t>
      </w:r>
      <w:r w:rsidR="009C6654">
        <w:rPr>
          <w:rFonts w:ascii="Times New Roman" w:eastAsia="Times New Roman" w:hAnsi="Times New Roman" w:cs="Times New Roman"/>
          <w:color w:val="000000"/>
          <w:sz w:val="24"/>
          <w:szCs w:val="24"/>
        </w:rPr>
        <w:t xml:space="preserve">. </w:t>
      </w:r>
      <w:r w:rsidR="00211646">
        <w:rPr>
          <w:rFonts w:ascii="Times New Roman" w:eastAsia="Times New Roman" w:hAnsi="Times New Roman" w:cs="Times New Roman"/>
          <w:color w:val="000000"/>
          <w:sz w:val="24"/>
          <w:szCs w:val="24"/>
        </w:rPr>
        <w:t>For instance,</w:t>
      </w:r>
      <w:r w:rsidR="002E2BBD">
        <w:rPr>
          <w:rFonts w:ascii="Times New Roman" w:eastAsia="Times New Roman" w:hAnsi="Times New Roman" w:cs="Times New Roman"/>
          <w:color w:val="000000"/>
          <w:sz w:val="24"/>
          <w:szCs w:val="24"/>
        </w:rPr>
        <w:t xml:space="preserve"> as we see in </w:t>
      </w:r>
      <w:r w:rsidR="00F03905">
        <w:rPr>
          <w:rFonts w:ascii="Times New Roman" w:eastAsia="Times New Roman" w:hAnsi="Times New Roman" w:cs="Times New Roman"/>
          <w:color w:val="000000"/>
          <w:sz w:val="24"/>
          <w:szCs w:val="24"/>
        </w:rPr>
        <w:t>(</w:t>
      </w:r>
      <w:r w:rsidR="00166C9A">
        <w:rPr>
          <w:rFonts w:ascii="Times New Roman" w:eastAsia="Times New Roman" w:hAnsi="Times New Roman" w:cs="Times New Roman"/>
          <w:color w:val="000000"/>
          <w:sz w:val="24"/>
          <w:szCs w:val="24"/>
        </w:rPr>
        <w:t>F</w:t>
      </w:r>
      <w:r w:rsidR="002E2BBD">
        <w:rPr>
          <w:rFonts w:ascii="Times New Roman" w:eastAsia="Times New Roman" w:hAnsi="Times New Roman" w:cs="Times New Roman"/>
          <w:color w:val="000000"/>
          <w:sz w:val="24"/>
          <w:szCs w:val="24"/>
        </w:rPr>
        <w:t xml:space="preserve">igure </w:t>
      </w:r>
      <w:r w:rsidR="007C49EE">
        <w:rPr>
          <w:rFonts w:ascii="Times New Roman" w:eastAsia="Times New Roman" w:hAnsi="Times New Roman" w:cs="Times New Roman"/>
          <w:color w:val="000000"/>
          <w:sz w:val="24"/>
          <w:szCs w:val="24"/>
        </w:rPr>
        <w:t>3</w:t>
      </w:r>
      <w:r w:rsidR="00F03905">
        <w:rPr>
          <w:rFonts w:ascii="Times New Roman" w:eastAsia="Times New Roman" w:hAnsi="Times New Roman" w:cs="Times New Roman"/>
          <w:color w:val="000000"/>
          <w:sz w:val="24"/>
          <w:szCs w:val="24"/>
        </w:rPr>
        <w:t>)</w:t>
      </w:r>
      <w:r w:rsidR="002E2BBD">
        <w:rPr>
          <w:rFonts w:ascii="Times New Roman" w:eastAsia="Times New Roman" w:hAnsi="Times New Roman" w:cs="Times New Roman"/>
          <w:color w:val="000000"/>
          <w:sz w:val="24"/>
          <w:szCs w:val="24"/>
        </w:rPr>
        <w:t>,</w:t>
      </w:r>
      <w:r w:rsidR="00625D96">
        <w:rPr>
          <w:rFonts w:ascii="Times New Roman" w:eastAsia="Times New Roman" w:hAnsi="Times New Roman" w:cs="Times New Roman"/>
          <w:color w:val="000000"/>
          <w:sz w:val="24"/>
          <w:szCs w:val="24"/>
        </w:rPr>
        <w:t xml:space="preserve"> an “inchworm model” had be</w:t>
      </w:r>
      <w:r w:rsidR="00996F9D">
        <w:rPr>
          <w:rFonts w:ascii="Times New Roman" w:eastAsia="Times New Roman" w:hAnsi="Times New Roman" w:cs="Times New Roman"/>
          <w:color w:val="000000"/>
          <w:sz w:val="24"/>
          <w:szCs w:val="24"/>
        </w:rPr>
        <w:t>en</w:t>
      </w:r>
      <w:r w:rsidR="00625D96">
        <w:rPr>
          <w:rFonts w:ascii="Times New Roman" w:eastAsia="Times New Roman" w:hAnsi="Times New Roman" w:cs="Times New Roman"/>
          <w:color w:val="000000"/>
          <w:sz w:val="24"/>
          <w:szCs w:val="24"/>
        </w:rPr>
        <w:t xml:space="preserve"> distinguished </w:t>
      </w:r>
      <w:r w:rsidR="00F65E41">
        <w:rPr>
          <w:rFonts w:ascii="Times New Roman" w:eastAsia="Times New Roman" w:hAnsi="Times New Roman" w:cs="Times New Roman"/>
          <w:color w:val="000000"/>
          <w:sz w:val="24"/>
          <w:szCs w:val="24"/>
        </w:rPr>
        <w:t>prior to 2002</w:t>
      </w:r>
      <w:r w:rsidR="00FF22C2">
        <w:rPr>
          <w:rFonts w:ascii="Times New Roman" w:eastAsia="Times New Roman" w:hAnsi="Times New Roman" w:cs="Times New Roman"/>
          <w:color w:val="000000"/>
          <w:sz w:val="24"/>
          <w:szCs w:val="24"/>
        </w:rPr>
        <w:t xml:space="preserve">. </w:t>
      </w:r>
      <w:r w:rsidR="002A63B1">
        <w:rPr>
          <w:rFonts w:ascii="Times New Roman" w:eastAsia="Times New Roman" w:hAnsi="Times New Roman" w:cs="Times New Roman"/>
          <w:color w:val="000000"/>
          <w:sz w:val="24"/>
          <w:szCs w:val="24"/>
        </w:rPr>
        <w:t>On this model, one head always remains in the lead with the other head trailing behind.</w:t>
      </w:r>
      <w:r w:rsidR="00F33F83">
        <w:rPr>
          <w:rStyle w:val="FootnoteReference"/>
          <w:rFonts w:ascii="Times New Roman" w:eastAsia="Times New Roman" w:hAnsi="Times New Roman" w:cs="Times New Roman"/>
          <w:color w:val="000000"/>
          <w:sz w:val="24"/>
          <w:szCs w:val="24"/>
        </w:rPr>
        <w:footnoteReference w:id="17"/>
      </w:r>
      <w:r w:rsidR="002A63B1">
        <w:rPr>
          <w:rFonts w:ascii="Times New Roman" w:eastAsia="Times New Roman" w:hAnsi="Times New Roman" w:cs="Times New Roman"/>
          <w:color w:val="000000"/>
          <w:sz w:val="24"/>
          <w:szCs w:val="24"/>
        </w:rPr>
        <w:t xml:space="preserve"> </w:t>
      </w:r>
      <w:r w:rsidR="00E56532">
        <w:rPr>
          <w:rFonts w:ascii="Times New Roman" w:eastAsia="Times New Roman" w:hAnsi="Times New Roman" w:cs="Times New Roman"/>
          <w:color w:val="000000"/>
          <w:sz w:val="24"/>
          <w:szCs w:val="24"/>
        </w:rPr>
        <w:t>This model, however,</w:t>
      </w:r>
      <w:r w:rsidR="002A63B1">
        <w:rPr>
          <w:rFonts w:ascii="Times New Roman" w:eastAsia="Times New Roman" w:hAnsi="Times New Roman" w:cs="Times New Roman"/>
          <w:color w:val="000000"/>
          <w:sz w:val="24"/>
          <w:szCs w:val="24"/>
        </w:rPr>
        <w:t xml:space="preserve"> require</w:t>
      </w:r>
      <w:r w:rsidR="00E56532">
        <w:rPr>
          <w:rFonts w:ascii="Times New Roman" w:eastAsia="Times New Roman" w:hAnsi="Times New Roman" w:cs="Times New Roman"/>
          <w:color w:val="000000"/>
          <w:sz w:val="24"/>
          <w:szCs w:val="24"/>
        </w:rPr>
        <w:t>s</w:t>
      </w:r>
      <w:r w:rsidR="002A63B1">
        <w:rPr>
          <w:rFonts w:ascii="Times New Roman" w:eastAsia="Times New Roman" w:hAnsi="Times New Roman" w:cs="Times New Roman"/>
          <w:color w:val="000000"/>
          <w:sz w:val="24"/>
          <w:szCs w:val="24"/>
        </w:rPr>
        <w:t xml:space="preserve"> each tubulin dimer to have two binding sites (or a single, shared binding site) so that the two heads could be brought into proximity with one another.</w:t>
      </w:r>
      <w:r w:rsidR="001121C9">
        <w:rPr>
          <w:rFonts w:ascii="Times New Roman" w:eastAsia="Times New Roman" w:hAnsi="Times New Roman" w:cs="Times New Roman"/>
          <w:color w:val="000000"/>
          <w:sz w:val="24"/>
          <w:szCs w:val="24"/>
        </w:rPr>
        <w:t xml:space="preserve"> </w:t>
      </w:r>
      <w:r w:rsidR="008E2C61">
        <w:rPr>
          <w:rFonts w:ascii="Times New Roman" w:eastAsia="Times New Roman" w:hAnsi="Times New Roman" w:cs="Times New Roman"/>
          <w:color w:val="000000"/>
          <w:sz w:val="24"/>
          <w:szCs w:val="24"/>
        </w:rPr>
        <w:t>This</w:t>
      </w:r>
      <w:r w:rsidR="00D348E5">
        <w:rPr>
          <w:rFonts w:ascii="Times New Roman" w:eastAsia="Times New Roman" w:hAnsi="Times New Roman" w:cs="Times New Roman"/>
          <w:color w:val="000000"/>
          <w:sz w:val="24"/>
          <w:szCs w:val="24"/>
        </w:rPr>
        <w:t xml:space="preserve">, argued Block and </w:t>
      </w:r>
      <w:proofErr w:type="spellStart"/>
      <w:r w:rsidR="00D348E5">
        <w:rPr>
          <w:rFonts w:ascii="Times New Roman" w:eastAsia="Times New Roman" w:hAnsi="Times New Roman" w:cs="Times New Roman"/>
          <w:color w:val="000000"/>
          <w:sz w:val="24"/>
          <w:szCs w:val="24"/>
        </w:rPr>
        <w:t>Svaboda</w:t>
      </w:r>
      <w:proofErr w:type="spellEnd"/>
      <w:r w:rsidR="00931959">
        <w:rPr>
          <w:rFonts w:ascii="Times New Roman" w:eastAsia="Times New Roman" w:hAnsi="Times New Roman" w:cs="Times New Roman"/>
          <w:color w:val="000000"/>
          <w:sz w:val="24"/>
          <w:szCs w:val="24"/>
        </w:rPr>
        <w:t xml:space="preserve"> </w:t>
      </w:r>
      <w:r w:rsidR="006E46A5">
        <w:rPr>
          <w:rFonts w:ascii="Times New Roman" w:eastAsia="Times New Roman" w:hAnsi="Times New Roman" w:cs="Times New Roman"/>
          <w:color w:val="000000"/>
          <w:sz w:val="24"/>
          <w:szCs w:val="24"/>
        </w:rPr>
        <w:t>(</w:t>
      </w:r>
      <w:r w:rsidR="00931959">
        <w:rPr>
          <w:rFonts w:ascii="Times New Roman" w:eastAsia="Times New Roman" w:hAnsi="Times New Roman" w:cs="Times New Roman"/>
          <w:color w:val="000000"/>
          <w:sz w:val="24"/>
          <w:szCs w:val="24"/>
        </w:rPr>
        <w:t>1995)</w:t>
      </w:r>
      <w:r w:rsidR="003B6A17">
        <w:rPr>
          <w:rFonts w:ascii="Times New Roman" w:eastAsia="Times New Roman" w:hAnsi="Times New Roman" w:cs="Times New Roman"/>
          <w:color w:val="000000"/>
          <w:sz w:val="24"/>
          <w:szCs w:val="24"/>
        </w:rPr>
        <w:t xml:space="preserve">, was difficult to square with </w:t>
      </w:r>
      <w:r w:rsidR="001D1792">
        <w:rPr>
          <w:rFonts w:ascii="Times New Roman" w:eastAsia="Times New Roman" w:hAnsi="Times New Roman" w:cs="Times New Roman"/>
          <w:color w:val="000000"/>
          <w:sz w:val="24"/>
          <w:szCs w:val="24"/>
        </w:rPr>
        <w:t xml:space="preserve">binding patterns </w:t>
      </w:r>
      <w:r w:rsidR="00A81279">
        <w:rPr>
          <w:rFonts w:ascii="Times New Roman" w:eastAsia="Times New Roman" w:hAnsi="Times New Roman" w:cs="Times New Roman"/>
          <w:color w:val="000000"/>
          <w:sz w:val="24"/>
          <w:szCs w:val="24"/>
        </w:rPr>
        <w:t>gleaned from</w:t>
      </w:r>
      <w:r w:rsidR="00610B73">
        <w:rPr>
          <w:rFonts w:ascii="Times New Roman" w:eastAsia="Times New Roman" w:hAnsi="Times New Roman" w:cs="Times New Roman"/>
          <w:color w:val="000000"/>
          <w:sz w:val="24"/>
          <w:szCs w:val="24"/>
        </w:rPr>
        <w:t xml:space="preserve"> the aforementioned</w:t>
      </w:r>
      <w:r w:rsidR="00A81279">
        <w:rPr>
          <w:rFonts w:ascii="Times New Roman" w:eastAsia="Times New Roman" w:hAnsi="Times New Roman" w:cs="Times New Roman"/>
          <w:color w:val="000000"/>
          <w:sz w:val="24"/>
          <w:szCs w:val="24"/>
        </w:rPr>
        <w:t xml:space="preserve"> biochemical studies.</w:t>
      </w:r>
      <w:r w:rsidR="0009746F">
        <w:rPr>
          <w:rFonts w:ascii="Times New Roman" w:eastAsia="Times New Roman" w:hAnsi="Times New Roman" w:cs="Times New Roman"/>
          <w:color w:val="000000"/>
          <w:sz w:val="24"/>
          <w:szCs w:val="24"/>
        </w:rPr>
        <w:t xml:space="preserve"> They note further that such a model involves</w:t>
      </w:r>
      <w:r w:rsidR="00ED761B">
        <w:rPr>
          <w:rFonts w:ascii="Times New Roman" w:eastAsia="Times New Roman" w:hAnsi="Times New Roman" w:cs="Times New Roman"/>
          <w:color w:val="000000"/>
          <w:sz w:val="24"/>
          <w:szCs w:val="24"/>
        </w:rPr>
        <w:t xml:space="preserve"> an implausibly</w:t>
      </w:r>
      <w:r w:rsidR="0009746F">
        <w:rPr>
          <w:rFonts w:ascii="Times New Roman" w:eastAsia="Times New Roman" w:hAnsi="Times New Roman" w:cs="Times New Roman"/>
          <w:color w:val="000000"/>
          <w:sz w:val="24"/>
          <w:szCs w:val="24"/>
        </w:rPr>
        <w:t xml:space="preserve"> more complicated step consisting of a “</w:t>
      </w:r>
      <w:r w:rsidR="0009746F" w:rsidRPr="00C221C3">
        <w:rPr>
          <w:rFonts w:ascii="Times New Roman" w:eastAsia="Times New Roman" w:hAnsi="Times New Roman" w:cs="Times New Roman"/>
          <w:color w:val="000000"/>
          <w:sz w:val="24"/>
          <w:szCs w:val="24"/>
        </w:rPr>
        <w:t xml:space="preserve">two-part cycle comprising </w:t>
      </w:r>
      <w:r w:rsidR="0009746F" w:rsidRPr="00C221C3">
        <w:rPr>
          <w:rFonts w:ascii="Times New Roman" w:eastAsia="Times New Roman" w:hAnsi="Times New Roman" w:cs="Times New Roman"/>
          <w:color w:val="000000"/>
          <w:sz w:val="24"/>
          <w:szCs w:val="24"/>
        </w:rPr>
        <w:lastRenderedPageBreak/>
        <w:t>the successive action of</w:t>
      </w:r>
      <w:r w:rsidR="0009746F">
        <w:rPr>
          <w:rFonts w:ascii="Times New Roman" w:eastAsia="Times New Roman" w:hAnsi="Times New Roman" w:cs="Times New Roman"/>
          <w:color w:val="000000"/>
          <w:sz w:val="24"/>
          <w:szCs w:val="24"/>
        </w:rPr>
        <w:t xml:space="preserve"> </w:t>
      </w:r>
      <w:r w:rsidR="0009746F" w:rsidRPr="00C221C3">
        <w:rPr>
          <w:rFonts w:ascii="Times New Roman" w:eastAsia="Times New Roman" w:hAnsi="Times New Roman" w:cs="Times New Roman"/>
          <w:color w:val="000000"/>
          <w:sz w:val="24"/>
          <w:szCs w:val="24"/>
        </w:rPr>
        <w:t>both heads</w:t>
      </w:r>
      <w:r w:rsidR="0009746F">
        <w:rPr>
          <w:rFonts w:ascii="Times New Roman" w:eastAsia="Times New Roman" w:hAnsi="Times New Roman" w:cs="Times New Roman"/>
          <w:color w:val="000000"/>
          <w:sz w:val="24"/>
          <w:szCs w:val="24"/>
        </w:rPr>
        <w:t>.”</w:t>
      </w:r>
      <w:r w:rsidR="007A7944">
        <w:rPr>
          <w:rStyle w:val="FootnoteReference"/>
          <w:rFonts w:ascii="Times New Roman" w:eastAsia="Times New Roman" w:hAnsi="Times New Roman" w:cs="Times New Roman"/>
          <w:color w:val="000000"/>
          <w:sz w:val="24"/>
          <w:szCs w:val="24"/>
        </w:rPr>
        <w:footnoteReference w:id="18"/>
      </w:r>
      <w:r w:rsidR="0009746F">
        <w:rPr>
          <w:rFonts w:ascii="Times New Roman" w:eastAsia="Times New Roman" w:hAnsi="Times New Roman" w:cs="Times New Roman"/>
          <w:color w:val="000000"/>
          <w:sz w:val="24"/>
          <w:szCs w:val="24"/>
        </w:rPr>
        <w:t xml:space="preserve"> That is, rather than each 8nm step consisting of a single head relocating to the next tubulin binding site, it would involve, first, the lead head moving and, second, the trailing head moving up from behind to keep pace.</w:t>
      </w:r>
    </w:p>
    <w:p w14:paraId="63D708DD" w14:textId="57D8665B" w:rsidR="00466D62" w:rsidRDefault="001828B1" w:rsidP="00466D62">
      <w:pPr>
        <w:spacing w:line="480" w:lineRule="auto"/>
        <w:ind w:firstLine="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These same researchers also argued that</w:t>
      </w:r>
      <w:r w:rsidR="008F735C">
        <w:rPr>
          <w:rFonts w:ascii="Times New Roman" w:eastAsia="Times New Roman" w:hAnsi="Times New Roman" w:cs="Times New Roman"/>
          <w:color w:val="000000"/>
          <w:sz w:val="24"/>
          <w:szCs w:val="24"/>
        </w:rPr>
        <w:t xml:space="preserve"> </w:t>
      </w:r>
      <w:r w:rsidR="00172430">
        <w:rPr>
          <w:rFonts w:ascii="Times New Roman" w:eastAsia="Times New Roman" w:hAnsi="Times New Roman" w:cs="Times New Roman"/>
          <w:color w:val="000000"/>
          <w:sz w:val="24"/>
          <w:szCs w:val="24"/>
        </w:rPr>
        <w:t>“l</w:t>
      </w:r>
      <w:r w:rsidR="008F735C">
        <w:rPr>
          <w:rFonts w:ascii="Times New Roman" w:eastAsia="Times New Roman" w:hAnsi="Times New Roman" w:cs="Times New Roman"/>
          <w:color w:val="000000"/>
          <w:sz w:val="24"/>
          <w:szCs w:val="24"/>
        </w:rPr>
        <w:t xml:space="preserve">ong </w:t>
      </w:r>
      <w:r w:rsidR="00172430">
        <w:rPr>
          <w:rFonts w:ascii="Times New Roman" w:eastAsia="Times New Roman" w:hAnsi="Times New Roman" w:cs="Times New Roman"/>
          <w:color w:val="000000"/>
          <w:sz w:val="24"/>
          <w:szCs w:val="24"/>
        </w:rPr>
        <w:t>s</w:t>
      </w:r>
      <w:r w:rsidR="008F735C">
        <w:rPr>
          <w:rFonts w:ascii="Times New Roman" w:eastAsia="Times New Roman" w:hAnsi="Times New Roman" w:cs="Times New Roman"/>
          <w:color w:val="000000"/>
          <w:sz w:val="24"/>
          <w:szCs w:val="24"/>
        </w:rPr>
        <w:t>tride</w:t>
      </w:r>
      <w:r w:rsidR="00172430">
        <w:rPr>
          <w:rFonts w:ascii="Times New Roman" w:eastAsia="Times New Roman" w:hAnsi="Times New Roman" w:cs="Times New Roman"/>
          <w:color w:val="000000"/>
          <w:sz w:val="24"/>
          <w:szCs w:val="24"/>
        </w:rPr>
        <w:t>”</w:t>
      </w:r>
      <w:r w:rsidR="008F735C">
        <w:rPr>
          <w:rFonts w:ascii="Times New Roman" w:eastAsia="Times New Roman" w:hAnsi="Times New Roman" w:cs="Times New Roman"/>
          <w:color w:val="000000"/>
          <w:sz w:val="24"/>
          <w:szCs w:val="24"/>
        </w:rPr>
        <w:t xml:space="preserve"> seemed implausible on the grounds that it required the relatively small kinesin molecule to extend a full 16nm to move the centroid of the molecule 8nm as had been observed in</w:t>
      </w:r>
      <w:r w:rsidR="00254039">
        <w:rPr>
          <w:rFonts w:ascii="Times New Roman" w:eastAsia="Times New Roman" w:hAnsi="Times New Roman" w:cs="Times New Roman"/>
          <w:color w:val="000000"/>
          <w:sz w:val="24"/>
          <w:szCs w:val="24"/>
        </w:rPr>
        <w:t xml:space="preserve"> their</w:t>
      </w:r>
      <w:r w:rsidR="008F735C">
        <w:rPr>
          <w:rFonts w:ascii="Times New Roman" w:eastAsia="Times New Roman" w:hAnsi="Times New Roman" w:cs="Times New Roman"/>
          <w:color w:val="000000"/>
          <w:sz w:val="24"/>
          <w:szCs w:val="24"/>
        </w:rPr>
        <w:t xml:space="preserve"> motility assays. Since this would require that the stalk connecting kinesin’s heads be capable of this kind of extension, Long Stride was deemed speculatively possible at best. </w:t>
      </w:r>
      <w:r w:rsidR="00F8798E">
        <w:rPr>
          <w:rFonts w:ascii="Times New Roman" w:eastAsia="Times New Roman" w:hAnsi="Times New Roman" w:cs="Times New Roman"/>
          <w:color w:val="000000"/>
          <w:sz w:val="24"/>
          <w:szCs w:val="24"/>
        </w:rPr>
        <w:t xml:space="preserve">Cross </w:t>
      </w:r>
      <w:r w:rsidR="00831C97">
        <w:rPr>
          <w:rFonts w:ascii="Times New Roman" w:eastAsia="Times New Roman" w:hAnsi="Times New Roman" w:cs="Times New Roman"/>
          <w:color w:val="000000"/>
          <w:sz w:val="24"/>
          <w:szCs w:val="24"/>
        </w:rPr>
        <w:t>(</w:t>
      </w:r>
      <w:r w:rsidR="00EB53E5">
        <w:rPr>
          <w:rFonts w:ascii="Times New Roman" w:eastAsia="Times New Roman" w:hAnsi="Times New Roman" w:cs="Times New Roman"/>
          <w:color w:val="000000"/>
          <w:sz w:val="24"/>
          <w:szCs w:val="24"/>
        </w:rPr>
        <w:t xml:space="preserve">1995) seems to have the same worry in mind in criticizing motility models that </w:t>
      </w:r>
      <w:r w:rsidR="00247442">
        <w:rPr>
          <w:rFonts w:ascii="Times New Roman" w:eastAsia="Times New Roman" w:hAnsi="Times New Roman" w:cs="Times New Roman"/>
          <w:color w:val="000000"/>
          <w:sz w:val="24"/>
          <w:szCs w:val="24"/>
        </w:rPr>
        <w:t>require</w:t>
      </w:r>
      <w:r w:rsidR="00117EED">
        <w:rPr>
          <w:rFonts w:ascii="Times New Roman" w:eastAsia="Times New Roman" w:hAnsi="Times New Roman" w:cs="Times New Roman"/>
          <w:color w:val="000000"/>
          <w:sz w:val="24"/>
          <w:szCs w:val="24"/>
        </w:rPr>
        <w:t xml:space="preserve"> kinesin to stretch</w:t>
      </w:r>
      <w:r w:rsidR="00856921">
        <w:rPr>
          <w:rFonts w:ascii="Times New Roman" w:eastAsia="Times New Roman" w:hAnsi="Times New Roman" w:cs="Times New Roman"/>
          <w:color w:val="000000"/>
          <w:sz w:val="24"/>
          <w:szCs w:val="24"/>
        </w:rPr>
        <w:t xml:space="preserve"> its heads</w:t>
      </w:r>
      <w:r w:rsidR="00117EED">
        <w:rPr>
          <w:rFonts w:ascii="Times New Roman" w:eastAsia="Times New Roman" w:hAnsi="Times New Roman" w:cs="Times New Roman"/>
          <w:color w:val="000000"/>
          <w:sz w:val="24"/>
          <w:szCs w:val="24"/>
        </w:rPr>
        <w:t xml:space="preserve"> </w:t>
      </w:r>
      <w:r w:rsidR="003A0435">
        <w:rPr>
          <w:rFonts w:ascii="Times New Roman" w:eastAsia="Times New Roman" w:hAnsi="Times New Roman" w:cs="Times New Roman"/>
          <w:color w:val="000000"/>
          <w:sz w:val="24"/>
          <w:szCs w:val="24"/>
        </w:rPr>
        <w:t xml:space="preserve">across </w:t>
      </w:r>
      <w:r w:rsidR="002A007C">
        <w:rPr>
          <w:rFonts w:ascii="Times New Roman" w:eastAsia="Times New Roman" w:hAnsi="Times New Roman" w:cs="Times New Roman"/>
          <w:color w:val="000000"/>
          <w:sz w:val="24"/>
          <w:szCs w:val="24"/>
        </w:rPr>
        <w:t>a protofilament</w:t>
      </w:r>
      <w:r w:rsidR="005364E9">
        <w:rPr>
          <w:rFonts w:ascii="Times New Roman" w:eastAsia="Times New Roman" w:hAnsi="Times New Roman" w:cs="Times New Roman"/>
          <w:color w:val="000000"/>
          <w:sz w:val="24"/>
          <w:szCs w:val="24"/>
        </w:rPr>
        <w:t>, straddling it</w:t>
      </w:r>
      <w:r w:rsidR="00117725">
        <w:rPr>
          <w:rFonts w:ascii="Times New Roman" w:eastAsia="Times New Roman" w:hAnsi="Times New Roman" w:cs="Times New Roman"/>
          <w:color w:val="000000"/>
          <w:sz w:val="24"/>
          <w:szCs w:val="24"/>
        </w:rPr>
        <w:t xml:space="preserve"> on either side</w:t>
      </w:r>
      <w:r w:rsidR="005364E9">
        <w:rPr>
          <w:rFonts w:ascii="Times New Roman" w:eastAsia="Times New Roman" w:hAnsi="Times New Roman" w:cs="Times New Roman"/>
          <w:color w:val="000000"/>
          <w:sz w:val="24"/>
          <w:szCs w:val="24"/>
        </w:rPr>
        <w:t>,</w:t>
      </w:r>
      <w:r w:rsidR="00162ED0">
        <w:rPr>
          <w:rFonts w:ascii="Times New Roman" w:eastAsia="Times New Roman" w:hAnsi="Times New Roman" w:cs="Times New Roman"/>
          <w:color w:val="000000"/>
          <w:sz w:val="24"/>
          <w:szCs w:val="24"/>
        </w:rPr>
        <w:t xml:space="preserve"> </w:t>
      </w:r>
      <w:r w:rsidR="000E75FE">
        <w:rPr>
          <w:rFonts w:ascii="Times New Roman" w:eastAsia="Times New Roman" w:hAnsi="Times New Roman" w:cs="Times New Roman"/>
          <w:color w:val="000000"/>
          <w:sz w:val="24"/>
          <w:szCs w:val="24"/>
        </w:rPr>
        <w:t>and</w:t>
      </w:r>
      <w:r w:rsidR="00C024CE">
        <w:rPr>
          <w:rFonts w:ascii="Times New Roman" w:eastAsia="Times New Roman" w:hAnsi="Times New Roman" w:cs="Times New Roman"/>
          <w:color w:val="000000"/>
          <w:sz w:val="24"/>
          <w:szCs w:val="24"/>
        </w:rPr>
        <w:t xml:space="preserve"> </w:t>
      </w:r>
      <w:r w:rsidR="005364E9">
        <w:rPr>
          <w:rFonts w:ascii="Times New Roman" w:eastAsia="Times New Roman" w:hAnsi="Times New Roman" w:cs="Times New Roman"/>
          <w:color w:val="000000"/>
          <w:sz w:val="24"/>
          <w:szCs w:val="24"/>
        </w:rPr>
        <w:t>walking along</w:t>
      </w:r>
      <w:r w:rsidR="00117725">
        <w:rPr>
          <w:rFonts w:ascii="Times New Roman" w:eastAsia="Times New Roman" w:hAnsi="Times New Roman" w:cs="Times New Roman"/>
          <w:color w:val="000000"/>
          <w:sz w:val="24"/>
          <w:szCs w:val="24"/>
        </w:rPr>
        <w:t xml:space="preserve"> the protofilaments adjacent to it</w:t>
      </w:r>
      <w:r w:rsidR="00F1481A">
        <w:rPr>
          <w:rFonts w:ascii="Times New Roman" w:eastAsia="Times New Roman" w:hAnsi="Times New Roman" w:cs="Times New Roman"/>
          <w:color w:val="000000"/>
          <w:sz w:val="24"/>
          <w:szCs w:val="24"/>
        </w:rPr>
        <w:t>.</w:t>
      </w:r>
      <w:r w:rsidR="00BC4D40">
        <w:rPr>
          <w:rFonts w:ascii="Times New Roman" w:eastAsia="Times New Roman" w:hAnsi="Times New Roman" w:cs="Times New Roman"/>
          <w:color w:val="000000"/>
          <w:sz w:val="24"/>
          <w:szCs w:val="24"/>
        </w:rPr>
        <w:t xml:space="preserve"> This would be like “two-step I” only with the squares </w:t>
      </w:r>
      <w:r w:rsidR="00B716E2">
        <w:rPr>
          <w:rFonts w:ascii="Times New Roman" w:eastAsia="Times New Roman" w:hAnsi="Times New Roman" w:cs="Times New Roman"/>
          <w:color w:val="000000"/>
          <w:sz w:val="24"/>
          <w:szCs w:val="24"/>
        </w:rPr>
        <w:t>moved over one protofilament to the right. Cross says of such</w:t>
      </w:r>
      <w:r w:rsidR="002365C8">
        <w:rPr>
          <w:rFonts w:ascii="Times New Roman" w:eastAsia="Times New Roman" w:hAnsi="Times New Roman" w:cs="Times New Roman"/>
          <w:color w:val="000000"/>
          <w:sz w:val="24"/>
          <w:szCs w:val="24"/>
        </w:rPr>
        <w:t xml:space="preserve"> a model that it is “barely credible.”</w:t>
      </w:r>
      <w:r w:rsidR="002365C8">
        <w:rPr>
          <w:rStyle w:val="FootnoteReference"/>
          <w:rFonts w:ascii="Times New Roman" w:eastAsia="Times New Roman" w:hAnsi="Times New Roman" w:cs="Times New Roman"/>
          <w:color w:val="000000"/>
          <w:sz w:val="24"/>
          <w:szCs w:val="24"/>
        </w:rPr>
        <w:footnoteReference w:id="19"/>
      </w:r>
      <w:r w:rsidR="000E75FE">
        <w:rPr>
          <w:rFonts w:ascii="Times New Roman" w:eastAsia="Times New Roman" w:hAnsi="Times New Roman" w:cs="Times New Roman"/>
          <w:color w:val="000000"/>
          <w:sz w:val="24"/>
          <w:szCs w:val="24"/>
        </w:rPr>
        <w:t xml:space="preserve"> </w:t>
      </w:r>
    </w:p>
    <w:p w14:paraId="701841BC" w14:textId="0B935BD7" w:rsidR="0076259D" w:rsidRDefault="0076259D" w:rsidP="00620BA3">
      <w:pPr>
        <w:spacing w:line="480" w:lineRule="auto"/>
        <w:ind w:firstLine="720"/>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14:anchorId="1E9CC77B" wp14:editId="0285D6CB">
            <wp:extent cx="4038961" cy="2439670"/>
            <wp:effectExtent l="0" t="0" r="0" b="0"/>
            <wp:docPr id="3" name="Picture 3" descr="A close up of a piece of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19-12-11 (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137389" cy="2499124"/>
                    </a:xfrm>
                    <a:prstGeom prst="rect">
                      <a:avLst/>
                    </a:prstGeom>
                  </pic:spPr>
                </pic:pic>
              </a:graphicData>
            </a:graphic>
          </wp:inline>
        </w:drawing>
      </w:r>
    </w:p>
    <w:p w14:paraId="7B5AF6A5" w14:textId="093CCEA6" w:rsidR="0076259D" w:rsidRPr="0056572C" w:rsidRDefault="00F77961" w:rsidP="00CB7F54">
      <w:pPr>
        <w:spacing w:line="240" w:lineRule="auto"/>
        <w:ind w:firstLine="720"/>
        <w:jc w:val="center"/>
        <w:rPr>
          <w:rFonts w:ascii="Times New Roman" w:eastAsia="Times New Roman" w:hAnsi="Times New Roman" w:cs="Times New Roman"/>
          <w:color w:val="000000"/>
          <w:sz w:val="20"/>
          <w:szCs w:val="20"/>
        </w:rPr>
      </w:pPr>
      <w:r w:rsidRPr="0056572C">
        <w:rPr>
          <w:rFonts w:ascii="Times New Roman" w:eastAsia="Times New Roman" w:hAnsi="Times New Roman" w:cs="Times New Roman"/>
          <w:color w:val="000000"/>
          <w:sz w:val="20"/>
          <w:szCs w:val="20"/>
        </w:rPr>
        <w:t xml:space="preserve">Figure </w:t>
      </w:r>
      <w:r w:rsidR="00CB7F54">
        <w:rPr>
          <w:rFonts w:ascii="Times New Roman" w:eastAsia="Times New Roman" w:hAnsi="Times New Roman" w:cs="Times New Roman"/>
          <w:color w:val="000000"/>
          <w:sz w:val="20"/>
          <w:szCs w:val="20"/>
        </w:rPr>
        <w:t>3</w:t>
      </w:r>
      <w:r w:rsidR="001F3AD8" w:rsidRPr="0056572C">
        <w:rPr>
          <w:rFonts w:ascii="Times New Roman" w:eastAsia="Times New Roman" w:hAnsi="Times New Roman" w:cs="Times New Roman"/>
          <w:color w:val="000000"/>
          <w:sz w:val="20"/>
          <w:szCs w:val="20"/>
        </w:rPr>
        <w:t xml:space="preserve">: Conceptually distinguished motility models </w:t>
      </w:r>
      <w:r w:rsidR="00A62713" w:rsidRPr="0056572C">
        <w:rPr>
          <w:rFonts w:ascii="Times New Roman" w:eastAsia="Times New Roman" w:hAnsi="Times New Roman" w:cs="Times New Roman"/>
          <w:color w:val="000000"/>
          <w:sz w:val="20"/>
          <w:szCs w:val="20"/>
        </w:rPr>
        <w:t xml:space="preserve">the plausibility of which was left to be adjudicated by indirect arguments </w:t>
      </w:r>
      <w:r w:rsidR="0056572C" w:rsidRPr="0056572C">
        <w:rPr>
          <w:rFonts w:ascii="Times New Roman" w:eastAsia="Times New Roman" w:hAnsi="Times New Roman" w:cs="Times New Roman"/>
          <w:color w:val="000000"/>
          <w:sz w:val="20"/>
          <w:szCs w:val="20"/>
        </w:rPr>
        <w:t>based on data coming from outside the single-molecule program.</w:t>
      </w:r>
    </w:p>
    <w:p w14:paraId="56F64827" w14:textId="77777777" w:rsidR="00F77961" w:rsidRDefault="00F77961" w:rsidP="00620BA3">
      <w:pPr>
        <w:spacing w:line="480" w:lineRule="auto"/>
        <w:ind w:firstLine="720"/>
        <w:rPr>
          <w:rFonts w:ascii="Times New Roman" w:eastAsia="Times New Roman" w:hAnsi="Times New Roman" w:cs="Times New Roman"/>
          <w:color w:val="000000"/>
          <w:sz w:val="24"/>
          <w:szCs w:val="24"/>
        </w:rPr>
      </w:pPr>
    </w:p>
    <w:p w14:paraId="0C90A045" w14:textId="3FB60676" w:rsidR="0098107A" w:rsidRDefault="0098107A" w:rsidP="00620BA3">
      <w:pPr>
        <w:spacing w:line="480" w:lineRule="auto"/>
        <w:ind w:firstLine="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This kind of indirect argumentation was characteristic of</w:t>
      </w:r>
      <w:r w:rsidR="009902D9">
        <w:rPr>
          <w:rFonts w:ascii="Times New Roman" w:eastAsia="Times New Roman" w:hAnsi="Times New Roman" w:cs="Times New Roman"/>
          <w:color w:val="000000"/>
          <w:sz w:val="24"/>
          <w:szCs w:val="24"/>
        </w:rPr>
        <w:t xml:space="preserve"> attempts</w:t>
      </w:r>
      <w:r>
        <w:rPr>
          <w:rFonts w:ascii="Times New Roman" w:eastAsia="Times New Roman" w:hAnsi="Times New Roman" w:cs="Times New Roman"/>
          <w:color w:val="000000"/>
          <w:sz w:val="24"/>
          <w:szCs w:val="24"/>
        </w:rPr>
        <w:t xml:space="preserve"> to adjudicate between </w:t>
      </w:r>
      <w:r w:rsidR="006C6FA6">
        <w:rPr>
          <w:rFonts w:ascii="Times New Roman" w:eastAsia="Times New Roman" w:hAnsi="Times New Roman" w:cs="Times New Roman"/>
          <w:color w:val="000000"/>
          <w:sz w:val="24"/>
          <w:szCs w:val="24"/>
        </w:rPr>
        <w:t xml:space="preserve">the </w:t>
      </w:r>
      <w:r w:rsidR="00073AEF">
        <w:rPr>
          <w:rFonts w:ascii="Times New Roman" w:eastAsia="Times New Roman" w:hAnsi="Times New Roman" w:cs="Times New Roman"/>
          <w:color w:val="000000"/>
          <w:sz w:val="24"/>
          <w:szCs w:val="24"/>
        </w:rPr>
        <w:t>motility models</w:t>
      </w:r>
      <w:r w:rsidR="009E4896">
        <w:rPr>
          <w:rFonts w:ascii="Times New Roman" w:eastAsia="Times New Roman" w:hAnsi="Times New Roman" w:cs="Times New Roman"/>
          <w:color w:val="000000"/>
          <w:sz w:val="24"/>
          <w:szCs w:val="24"/>
        </w:rPr>
        <w:t xml:space="preserve"> that had been</w:t>
      </w:r>
      <w:r w:rsidR="00252456">
        <w:rPr>
          <w:rFonts w:ascii="Times New Roman" w:eastAsia="Times New Roman" w:hAnsi="Times New Roman" w:cs="Times New Roman"/>
          <w:color w:val="000000"/>
          <w:sz w:val="24"/>
          <w:szCs w:val="24"/>
        </w:rPr>
        <w:t xml:space="preserve"> conceptually</w:t>
      </w:r>
      <w:r w:rsidR="009E4896">
        <w:rPr>
          <w:rFonts w:ascii="Times New Roman" w:eastAsia="Times New Roman" w:hAnsi="Times New Roman" w:cs="Times New Roman"/>
          <w:color w:val="000000"/>
          <w:sz w:val="24"/>
          <w:szCs w:val="24"/>
        </w:rPr>
        <w:t xml:space="preserve"> distinguished</w:t>
      </w:r>
      <w:r w:rsidR="00073AEF">
        <w:rPr>
          <w:rFonts w:ascii="Times New Roman" w:eastAsia="Times New Roman" w:hAnsi="Times New Roman" w:cs="Times New Roman"/>
          <w:color w:val="000000"/>
          <w:sz w:val="24"/>
          <w:szCs w:val="24"/>
        </w:rPr>
        <w:t xml:space="preserve"> in the first </w:t>
      </w:r>
      <w:r w:rsidR="00153C23">
        <w:rPr>
          <w:rFonts w:ascii="Times New Roman" w:eastAsia="Times New Roman" w:hAnsi="Times New Roman" w:cs="Times New Roman"/>
          <w:color w:val="000000"/>
          <w:sz w:val="24"/>
          <w:szCs w:val="24"/>
        </w:rPr>
        <w:t>ten years of single-molecule research.</w:t>
      </w:r>
      <w:r w:rsidR="00166C9A">
        <w:rPr>
          <w:rFonts w:ascii="Times New Roman" w:eastAsia="Times New Roman" w:hAnsi="Times New Roman" w:cs="Times New Roman"/>
          <w:color w:val="000000"/>
          <w:sz w:val="24"/>
          <w:szCs w:val="24"/>
        </w:rPr>
        <w:t xml:space="preserve"> </w:t>
      </w:r>
      <w:r w:rsidR="001C2BF7">
        <w:rPr>
          <w:rFonts w:ascii="Times New Roman" w:eastAsia="Times New Roman" w:hAnsi="Times New Roman" w:cs="Times New Roman"/>
          <w:color w:val="000000"/>
          <w:sz w:val="24"/>
          <w:szCs w:val="24"/>
        </w:rPr>
        <w:t>While m</w:t>
      </w:r>
      <w:r w:rsidR="00166C9A">
        <w:rPr>
          <w:rFonts w:ascii="Times New Roman" w:eastAsia="Times New Roman" w:hAnsi="Times New Roman" w:cs="Times New Roman"/>
          <w:color w:val="000000"/>
          <w:sz w:val="24"/>
          <w:szCs w:val="24"/>
        </w:rPr>
        <w:t>ost researchers agreed that HoH was the correct characterization of kinesin motility (rather than “stroke-release”)</w:t>
      </w:r>
      <w:r w:rsidR="001C2BF7">
        <w:rPr>
          <w:rFonts w:ascii="Times New Roman" w:eastAsia="Times New Roman" w:hAnsi="Times New Roman" w:cs="Times New Roman"/>
          <w:color w:val="000000"/>
          <w:sz w:val="24"/>
          <w:szCs w:val="24"/>
        </w:rPr>
        <w:t>,</w:t>
      </w:r>
      <w:r w:rsidR="009D1AB7">
        <w:rPr>
          <w:rFonts w:ascii="Times New Roman" w:eastAsia="Times New Roman" w:hAnsi="Times New Roman" w:cs="Times New Roman"/>
          <w:color w:val="000000"/>
          <w:sz w:val="24"/>
          <w:szCs w:val="24"/>
        </w:rPr>
        <w:t xml:space="preserve"> a number of</w:t>
      </w:r>
      <w:r w:rsidR="00885891">
        <w:rPr>
          <w:rFonts w:ascii="Times New Roman" w:eastAsia="Times New Roman" w:hAnsi="Times New Roman" w:cs="Times New Roman"/>
          <w:color w:val="000000"/>
          <w:sz w:val="24"/>
          <w:szCs w:val="24"/>
        </w:rPr>
        <w:t xml:space="preserve"> </w:t>
      </w:r>
      <w:r w:rsidR="00166C9A">
        <w:rPr>
          <w:rFonts w:ascii="Times New Roman" w:eastAsia="Times New Roman" w:hAnsi="Times New Roman" w:cs="Times New Roman"/>
          <w:color w:val="000000"/>
          <w:sz w:val="24"/>
          <w:szCs w:val="24"/>
        </w:rPr>
        <w:t xml:space="preserve">HoH models </w:t>
      </w:r>
      <w:r w:rsidR="009D1AB7">
        <w:rPr>
          <w:rFonts w:ascii="Times New Roman" w:eastAsia="Times New Roman" w:hAnsi="Times New Roman" w:cs="Times New Roman"/>
          <w:color w:val="000000"/>
          <w:sz w:val="24"/>
          <w:szCs w:val="24"/>
        </w:rPr>
        <w:t>could be distinguished</w:t>
      </w:r>
      <w:r w:rsidR="00102B3B">
        <w:rPr>
          <w:rFonts w:ascii="Times New Roman" w:eastAsia="Times New Roman" w:hAnsi="Times New Roman" w:cs="Times New Roman"/>
          <w:color w:val="000000"/>
          <w:sz w:val="24"/>
          <w:szCs w:val="24"/>
        </w:rPr>
        <w:t xml:space="preserve"> that</w:t>
      </w:r>
      <w:r w:rsidR="00CC712C">
        <w:rPr>
          <w:rFonts w:ascii="Times New Roman" w:eastAsia="Times New Roman" w:hAnsi="Times New Roman" w:cs="Times New Roman"/>
          <w:color w:val="000000"/>
          <w:sz w:val="24"/>
          <w:szCs w:val="24"/>
        </w:rPr>
        <w:t xml:space="preserve"> were consistent with </w:t>
      </w:r>
      <w:r w:rsidR="00866096">
        <w:rPr>
          <w:rFonts w:ascii="Times New Roman" w:eastAsia="Times New Roman" w:hAnsi="Times New Roman" w:cs="Times New Roman"/>
          <w:color w:val="000000"/>
          <w:sz w:val="24"/>
          <w:szCs w:val="24"/>
        </w:rPr>
        <w:t>single-molecule</w:t>
      </w:r>
      <w:r w:rsidR="009024FA">
        <w:rPr>
          <w:rFonts w:ascii="Times New Roman" w:eastAsia="Times New Roman" w:hAnsi="Times New Roman" w:cs="Times New Roman"/>
          <w:color w:val="000000"/>
          <w:sz w:val="24"/>
          <w:szCs w:val="24"/>
        </w:rPr>
        <w:t xml:space="preserve"> data</w:t>
      </w:r>
      <w:r w:rsidR="00166C9A">
        <w:rPr>
          <w:rFonts w:ascii="Times New Roman" w:eastAsia="Times New Roman" w:hAnsi="Times New Roman" w:cs="Times New Roman"/>
          <w:color w:val="000000"/>
          <w:sz w:val="24"/>
          <w:szCs w:val="24"/>
        </w:rPr>
        <w:t>. Thus,</w:t>
      </w:r>
      <w:r w:rsidR="009024FA">
        <w:rPr>
          <w:rFonts w:ascii="Times New Roman" w:eastAsia="Times New Roman" w:hAnsi="Times New Roman" w:cs="Times New Roman"/>
          <w:color w:val="000000"/>
          <w:sz w:val="24"/>
          <w:szCs w:val="24"/>
        </w:rPr>
        <w:t xml:space="preserve"> </w:t>
      </w:r>
      <w:r w:rsidR="00397F8D">
        <w:rPr>
          <w:rFonts w:ascii="Times New Roman" w:eastAsia="Times New Roman" w:hAnsi="Times New Roman" w:cs="Times New Roman"/>
          <w:color w:val="000000"/>
          <w:sz w:val="24"/>
          <w:szCs w:val="24"/>
        </w:rPr>
        <w:t>a space of</w:t>
      </w:r>
      <w:r w:rsidR="003F2941">
        <w:rPr>
          <w:rFonts w:ascii="Times New Roman" w:eastAsia="Times New Roman" w:hAnsi="Times New Roman" w:cs="Times New Roman"/>
          <w:color w:val="000000"/>
          <w:sz w:val="24"/>
          <w:szCs w:val="24"/>
        </w:rPr>
        <w:t xml:space="preserve"> merely conceptually distinct models existed </w:t>
      </w:r>
      <w:r w:rsidR="00AA4ED7">
        <w:rPr>
          <w:rFonts w:ascii="Times New Roman" w:eastAsia="Times New Roman" w:hAnsi="Times New Roman" w:cs="Times New Roman"/>
          <w:color w:val="000000"/>
          <w:sz w:val="24"/>
          <w:szCs w:val="24"/>
        </w:rPr>
        <w:t>to</w:t>
      </w:r>
      <w:r w:rsidR="003F2941">
        <w:rPr>
          <w:rFonts w:ascii="Times New Roman" w:eastAsia="Times New Roman" w:hAnsi="Times New Roman" w:cs="Times New Roman"/>
          <w:color w:val="000000"/>
          <w:sz w:val="24"/>
          <w:szCs w:val="24"/>
        </w:rPr>
        <w:t xml:space="preserve"> which researchers </w:t>
      </w:r>
      <w:r w:rsidR="00166C9A">
        <w:rPr>
          <w:rFonts w:ascii="Times New Roman" w:eastAsia="Times New Roman" w:hAnsi="Times New Roman" w:cs="Times New Roman"/>
          <w:color w:val="000000"/>
          <w:sz w:val="24"/>
          <w:szCs w:val="24"/>
        </w:rPr>
        <w:t>using the single-molecule motility assay</w:t>
      </w:r>
      <w:r w:rsidR="0000784B">
        <w:rPr>
          <w:rFonts w:ascii="Times New Roman" w:eastAsia="Times New Roman" w:hAnsi="Times New Roman" w:cs="Times New Roman"/>
          <w:color w:val="000000"/>
          <w:sz w:val="24"/>
          <w:szCs w:val="24"/>
        </w:rPr>
        <w:t xml:space="preserve"> </w:t>
      </w:r>
      <w:r w:rsidR="003F2941">
        <w:rPr>
          <w:rFonts w:ascii="Times New Roman" w:eastAsia="Times New Roman" w:hAnsi="Times New Roman" w:cs="Times New Roman"/>
          <w:color w:val="000000"/>
          <w:sz w:val="24"/>
          <w:szCs w:val="24"/>
        </w:rPr>
        <w:t xml:space="preserve">had no experimental </w:t>
      </w:r>
      <w:r w:rsidR="00AA4ED7">
        <w:rPr>
          <w:rFonts w:ascii="Times New Roman" w:eastAsia="Times New Roman" w:hAnsi="Times New Roman" w:cs="Times New Roman"/>
          <w:color w:val="000000"/>
          <w:sz w:val="24"/>
          <w:szCs w:val="24"/>
        </w:rPr>
        <w:t>access</w:t>
      </w:r>
      <w:r w:rsidR="009F52CD">
        <w:rPr>
          <w:rFonts w:ascii="Times New Roman" w:eastAsia="Times New Roman" w:hAnsi="Times New Roman" w:cs="Times New Roman"/>
          <w:color w:val="000000"/>
          <w:sz w:val="24"/>
          <w:szCs w:val="24"/>
        </w:rPr>
        <w:t>. They</w:t>
      </w:r>
      <w:r w:rsidR="00E65E88">
        <w:rPr>
          <w:rFonts w:ascii="Times New Roman" w:eastAsia="Times New Roman" w:hAnsi="Times New Roman" w:cs="Times New Roman"/>
          <w:color w:val="000000"/>
          <w:sz w:val="24"/>
          <w:szCs w:val="24"/>
        </w:rPr>
        <w:t xml:space="preserve"> were therefore left with </w:t>
      </w:r>
      <w:r w:rsidR="00420556">
        <w:rPr>
          <w:rFonts w:ascii="Times New Roman" w:eastAsia="Times New Roman" w:hAnsi="Times New Roman" w:cs="Times New Roman"/>
          <w:color w:val="000000"/>
          <w:sz w:val="24"/>
          <w:szCs w:val="24"/>
        </w:rPr>
        <w:t xml:space="preserve">indirect argumentation based on findings </w:t>
      </w:r>
      <w:r w:rsidR="00787ECD">
        <w:rPr>
          <w:rFonts w:ascii="Times New Roman" w:eastAsia="Times New Roman" w:hAnsi="Times New Roman" w:cs="Times New Roman"/>
          <w:color w:val="000000"/>
          <w:sz w:val="24"/>
          <w:szCs w:val="24"/>
        </w:rPr>
        <w:t xml:space="preserve">from </w:t>
      </w:r>
      <w:r w:rsidR="00A41E81">
        <w:rPr>
          <w:rFonts w:ascii="Times New Roman" w:eastAsia="Times New Roman" w:hAnsi="Times New Roman" w:cs="Times New Roman"/>
          <w:color w:val="000000"/>
          <w:sz w:val="24"/>
          <w:szCs w:val="24"/>
        </w:rPr>
        <w:t>experimental sources</w:t>
      </w:r>
      <w:r w:rsidR="00787ECD">
        <w:rPr>
          <w:rFonts w:ascii="Times New Roman" w:eastAsia="Times New Roman" w:hAnsi="Times New Roman" w:cs="Times New Roman"/>
          <w:color w:val="000000"/>
          <w:sz w:val="24"/>
          <w:szCs w:val="24"/>
        </w:rPr>
        <w:t xml:space="preserve"> </w:t>
      </w:r>
      <w:r w:rsidR="00CE771C">
        <w:rPr>
          <w:rFonts w:ascii="Times New Roman" w:eastAsia="Times New Roman" w:hAnsi="Times New Roman" w:cs="Times New Roman"/>
          <w:color w:val="000000"/>
          <w:sz w:val="24"/>
          <w:szCs w:val="24"/>
        </w:rPr>
        <w:t>external to the single-molecule research</w:t>
      </w:r>
      <w:r w:rsidR="00787ECD">
        <w:rPr>
          <w:rFonts w:ascii="Times New Roman" w:eastAsia="Times New Roman" w:hAnsi="Times New Roman" w:cs="Times New Roman"/>
          <w:color w:val="000000"/>
          <w:sz w:val="24"/>
          <w:szCs w:val="24"/>
        </w:rPr>
        <w:t xml:space="preserve"> program</w:t>
      </w:r>
      <w:r w:rsidR="00A41E81">
        <w:rPr>
          <w:rFonts w:ascii="Times New Roman" w:eastAsia="Times New Roman" w:hAnsi="Times New Roman" w:cs="Times New Roman"/>
          <w:color w:val="000000"/>
          <w:sz w:val="24"/>
          <w:szCs w:val="24"/>
        </w:rPr>
        <w:t>.</w:t>
      </w:r>
      <w:r w:rsidR="00CC712C">
        <w:rPr>
          <w:rFonts w:ascii="Times New Roman" w:eastAsia="Times New Roman" w:hAnsi="Times New Roman" w:cs="Times New Roman"/>
          <w:color w:val="000000"/>
          <w:sz w:val="24"/>
          <w:szCs w:val="24"/>
        </w:rPr>
        <w:t xml:space="preserve"> </w:t>
      </w:r>
    </w:p>
    <w:p w14:paraId="1CA825D9" w14:textId="68900D2B" w:rsidR="003A02CB" w:rsidRPr="00CB7F54" w:rsidRDefault="003A02CB" w:rsidP="00CB7F54">
      <w:pPr>
        <w:spacing w:line="480" w:lineRule="auto"/>
        <w:ind w:firstLine="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Notably absent from mo</w:t>
      </w:r>
      <w:r w:rsidR="00A63477">
        <w:rPr>
          <w:rFonts w:ascii="Times New Roman" w:eastAsia="Times New Roman" w:hAnsi="Times New Roman" w:cs="Times New Roman"/>
          <w:color w:val="000000"/>
          <w:sz w:val="24"/>
          <w:szCs w:val="24"/>
        </w:rPr>
        <w:t xml:space="preserve">st </w:t>
      </w:r>
      <w:r w:rsidR="002D5B5E">
        <w:rPr>
          <w:rFonts w:ascii="Times New Roman" w:eastAsia="Times New Roman" w:hAnsi="Times New Roman" w:cs="Times New Roman"/>
          <w:color w:val="000000"/>
          <w:sz w:val="24"/>
          <w:szCs w:val="24"/>
        </w:rPr>
        <w:t xml:space="preserve">of this </w:t>
      </w:r>
      <w:r w:rsidR="00A63477">
        <w:rPr>
          <w:rFonts w:ascii="Times New Roman" w:eastAsia="Times New Roman" w:hAnsi="Times New Roman" w:cs="Times New Roman"/>
          <w:color w:val="000000"/>
          <w:sz w:val="24"/>
          <w:szCs w:val="24"/>
        </w:rPr>
        <w:t>indirect argumentation</w:t>
      </w:r>
      <w:r>
        <w:rPr>
          <w:rFonts w:ascii="Times New Roman" w:eastAsia="Times New Roman" w:hAnsi="Times New Roman" w:cs="Times New Roman"/>
          <w:color w:val="000000"/>
          <w:sz w:val="24"/>
          <w:szCs w:val="24"/>
        </w:rPr>
        <w:t xml:space="preserve"> w</w:t>
      </w:r>
      <w:r w:rsidR="00E82C37">
        <w:rPr>
          <w:rFonts w:ascii="Times New Roman" w:eastAsia="Times New Roman" w:hAnsi="Times New Roman" w:cs="Times New Roman"/>
          <w:color w:val="000000"/>
          <w:sz w:val="24"/>
          <w:szCs w:val="24"/>
        </w:rPr>
        <w:t>ere</w:t>
      </w:r>
      <w:r>
        <w:rPr>
          <w:rFonts w:ascii="Times New Roman" w:eastAsia="Times New Roman" w:hAnsi="Times New Roman" w:cs="Times New Roman"/>
          <w:color w:val="000000"/>
          <w:sz w:val="24"/>
          <w:szCs w:val="24"/>
        </w:rPr>
        <w:t xml:space="preserve"> considerations of </w:t>
      </w:r>
      <w:r w:rsidRPr="002A4913">
        <w:rPr>
          <w:rFonts w:ascii="Times New Roman" w:eastAsia="Times New Roman" w:hAnsi="Times New Roman" w:cs="Times New Roman"/>
          <w:i/>
          <w:iCs/>
          <w:color w:val="000000"/>
          <w:sz w:val="24"/>
          <w:szCs w:val="24"/>
        </w:rPr>
        <w:t>torque</w:t>
      </w:r>
      <w:r>
        <w:rPr>
          <w:rFonts w:ascii="Times New Roman" w:eastAsia="Times New Roman" w:hAnsi="Times New Roman" w:cs="Times New Roman"/>
          <w:color w:val="000000"/>
          <w:sz w:val="24"/>
          <w:szCs w:val="24"/>
        </w:rPr>
        <w:t>. This, despite the fact that HH&amp;V had mentioned it in the very paper in which they coined the phrase “hand-over-hand.</w:t>
      </w:r>
      <w:r w:rsidR="0017627E">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w:t>
      </w:r>
      <w:r w:rsidR="00083B9C">
        <w:rPr>
          <w:rFonts w:ascii="Times New Roman" w:eastAsia="Times New Roman" w:hAnsi="Times New Roman" w:cs="Times New Roman"/>
          <w:color w:val="000000"/>
          <w:sz w:val="24"/>
          <w:szCs w:val="24"/>
        </w:rPr>
        <w:t>There was an exception, however.</w:t>
      </w:r>
      <w:r>
        <w:rPr>
          <w:rFonts w:ascii="Times New Roman" w:eastAsia="Times New Roman" w:hAnsi="Times New Roman" w:cs="Times New Roman"/>
          <w:color w:val="000000"/>
          <w:sz w:val="24"/>
          <w:szCs w:val="24"/>
        </w:rPr>
        <w:t xml:space="preserve"> </w:t>
      </w:r>
      <w:r w:rsidR="00CB7F54">
        <w:rPr>
          <w:rFonts w:ascii="Times New Roman" w:eastAsia="Times New Roman" w:hAnsi="Times New Roman" w:cs="Times New Roman"/>
          <w:color w:val="000000"/>
          <w:sz w:val="24"/>
          <w:szCs w:val="24"/>
        </w:rPr>
        <w:t xml:space="preserve">In an impressively comprehensive review, </w:t>
      </w:r>
      <w:r>
        <w:rPr>
          <w:rFonts w:ascii="Times New Roman" w:eastAsia="Times New Roman" w:hAnsi="Times New Roman" w:cs="Times New Roman"/>
          <w:color w:val="000000"/>
          <w:sz w:val="24"/>
          <w:szCs w:val="24"/>
        </w:rPr>
        <w:t>Howard (1996) did bring the idea that HoH walking produces torq</w:t>
      </w:r>
      <w:r w:rsidR="000C06D5">
        <w:rPr>
          <w:rFonts w:ascii="Times New Roman" w:eastAsia="Times New Roman" w:hAnsi="Times New Roman" w:cs="Times New Roman"/>
          <w:color w:val="000000"/>
          <w:sz w:val="24"/>
          <w:szCs w:val="24"/>
        </w:rPr>
        <w:t>ue</w:t>
      </w:r>
      <w:r>
        <w:rPr>
          <w:rFonts w:ascii="Times New Roman" w:eastAsia="Times New Roman" w:hAnsi="Times New Roman" w:cs="Times New Roman"/>
          <w:color w:val="000000"/>
          <w:sz w:val="24"/>
          <w:szCs w:val="24"/>
        </w:rPr>
        <w:t xml:space="preserve"> into the discussion </w:t>
      </w:r>
      <w:r w:rsidR="00AA151C">
        <w:rPr>
          <w:rFonts w:ascii="Times New Roman" w:eastAsia="Times New Roman" w:hAnsi="Times New Roman" w:cs="Times New Roman"/>
          <w:color w:val="000000"/>
          <w:sz w:val="24"/>
          <w:szCs w:val="24"/>
        </w:rPr>
        <w:t>along with a number of other considerations</w:t>
      </w:r>
      <w:r w:rsidR="00E440B9">
        <w:rPr>
          <w:rFonts w:ascii="Times New Roman" w:eastAsia="Times New Roman" w:hAnsi="Times New Roman" w:cs="Times New Roman"/>
          <w:color w:val="000000"/>
          <w:sz w:val="24"/>
          <w:szCs w:val="24"/>
        </w:rPr>
        <w:t xml:space="preserve"> the experimental significance of which would be exploited in </w:t>
      </w:r>
      <w:r w:rsidR="006D7BE2">
        <w:rPr>
          <w:rFonts w:ascii="Times New Roman" w:eastAsia="Times New Roman" w:hAnsi="Times New Roman" w:cs="Times New Roman"/>
          <w:color w:val="000000"/>
          <w:sz w:val="24"/>
          <w:szCs w:val="24"/>
        </w:rPr>
        <w:t>a 2002 study that represented a significant challenge to the hand-over-hand consensus.</w:t>
      </w:r>
      <w:r w:rsidR="00867370">
        <w:rPr>
          <w:rStyle w:val="FootnoteReference"/>
          <w:rFonts w:ascii="Times New Roman" w:eastAsia="Times New Roman" w:hAnsi="Times New Roman" w:cs="Times New Roman"/>
          <w:color w:val="000000"/>
          <w:sz w:val="24"/>
          <w:szCs w:val="24"/>
        </w:rPr>
        <w:footnoteReference w:id="20"/>
      </w:r>
      <w:r w:rsidR="006D7BE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   </w:t>
      </w:r>
    </w:p>
    <w:p w14:paraId="13B4AF10" w14:textId="0D4D18CD" w:rsidR="00507E4C" w:rsidRDefault="00192954" w:rsidP="00620BA3">
      <w:pPr>
        <w:spacing w:line="480" w:lineRule="auto"/>
        <w:ind w:firstLine="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Howard </w:t>
      </w:r>
      <w:r w:rsidR="00F156FD">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1996)</w:t>
      </w:r>
      <w:r w:rsidR="00CB7F54">
        <w:rPr>
          <w:rFonts w:ascii="Times New Roman" w:eastAsia="Times New Roman" w:hAnsi="Times New Roman" w:cs="Times New Roman"/>
          <w:color w:val="000000"/>
          <w:sz w:val="24"/>
          <w:szCs w:val="24"/>
        </w:rPr>
        <w:t>’s indirect argument</w:t>
      </w:r>
      <w:r>
        <w:rPr>
          <w:rFonts w:ascii="Times New Roman" w:eastAsia="Times New Roman" w:hAnsi="Times New Roman" w:cs="Times New Roman"/>
          <w:color w:val="000000"/>
          <w:sz w:val="24"/>
          <w:szCs w:val="24"/>
        </w:rPr>
        <w:t xml:space="preserve"> </w:t>
      </w:r>
      <w:r w:rsidR="00CB7F54">
        <w:rPr>
          <w:rFonts w:ascii="Times New Roman" w:eastAsia="Times New Roman" w:hAnsi="Times New Roman" w:cs="Times New Roman"/>
          <w:color w:val="000000"/>
          <w:sz w:val="24"/>
          <w:szCs w:val="24"/>
        </w:rPr>
        <w:t>represents</w:t>
      </w:r>
      <w:r w:rsidR="0036106E">
        <w:rPr>
          <w:rFonts w:ascii="Times New Roman" w:eastAsia="Times New Roman" w:hAnsi="Times New Roman" w:cs="Times New Roman"/>
          <w:color w:val="000000"/>
          <w:sz w:val="24"/>
          <w:szCs w:val="24"/>
        </w:rPr>
        <w:t xml:space="preserve"> </w:t>
      </w:r>
      <w:r w:rsidR="00E2561B">
        <w:rPr>
          <w:rFonts w:ascii="Times New Roman" w:eastAsia="Times New Roman" w:hAnsi="Times New Roman" w:cs="Times New Roman"/>
          <w:color w:val="000000"/>
          <w:sz w:val="24"/>
          <w:szCs w:val="24"/>
        </w:rPr>
        <w:t>a</w:t>
      </w:r>
      <w:r>
        <w:rPr>
          <w:rFonts w:ascii="Times New Roman" w:eastAsia="Times New Roman" w:hAnsi="Times New Roman" w:cs="Times New Roman"/>
          <w:color w:val="000000"/>
          <w:sz w:val="24"/>
          <w:szCs w:val="24"/>
        </w:rPr>
        <w:t xml:space="preserve"> compelling </w:t>
      </w:r>
      <w:r w:rsidR="0036106E">
        <w:rPr>
          <w:rFonts w:ascii="Times New Roman" w:eastAsia="Times New Roman" w:hAnsi="Times New Roman" w:cs="Times New Roman"/>
          <w:color w:val="000000"/>
          <w:sz w:val="24"/>
          <w:szCs w:val="24"/>
        </w:rPr>
        <w:t>theoretical</w:t>
      </w:r>
      <w:r>
        <w:rPr>
          <w:rFonts w:ascii="Times New Roman" w:eastAsia="Times New Roman" w:hAnsi="Times New Roman" w:cs="Times New Roman"/>
          <w:color w:val="000000"/>
          <w:sz w:val="24"/>
          <w:szCs w:val="24"/>
        </w:rPr>
        <w:t xml:space="preserve"> analysis</w:t>
      </w:r>
      <w:r w:rsidR="00CB7F54">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H</w:t>
      </w:r>
      <w:r w:rsidR="00CB7F54">
        <w:rPr>
          <w:rFonts w:ascii="Times New Roman" w:eastAsia="Times New Roman" w:hAnsi="Times New Roman" w:cs="Times New Roman"/>
          <w:color w:val="000000"/>
          <w:sz w:val="24"/>
          <w:szCs w:val="24"/>
        </w:rPr>
        <w:t>e</w:t>
      </w:r>
      <w:r w:rsidR="00507E4C">
        <w:rPr>
          <w:rFonts w:ascii="Times New Roman" w:eastAsia="Times New Roman" w:hAnsi="Times New Roman" w:cs="Times New Roman"/>
          <w:color w:val="000000"/>
          <w:sz w:val="24"/>
          <w:szCs w:val="24"/>
        </w:rPr>
        <w:t xml:space="preserve"> assumes, on the basis of analogy with other known molecular motors, that kinesin has a “two-fold axis of rotational symmetry”</w:t>
      </w:r>
      <w:r>
        <w:rPr>
          <w:rFonts w:ascii="Times New Roman" w:eastAsia="Times New Roman" w:hAnsi="Times New Roman" w:cs="Times New Roman"/>
          <w:color w:val="000000"/>
          <w:sz w:val="24"/>
          <w:szCs w:val="24"/>
        </w:rPr>
        <w:t xml:space="preserve"> and</w:t>
      </w:r>
      <w:r w:rsidR="0036106E">
        <w:rPr>
          <w:rFonts w:ascii="Times New Roman" w:eastAsia="Times New Roman" w:hAnsi="Times New Roman" w:cs="Times New Roman"/>
          <w:color w:val="000000"/>
          <w:sz w:val="24"/>
          <w:szCs w:val="24"/>
        </w:rPr>
        <w:t xml:space="preserve"> infers</w:t>
      </w:r>
      <w:r>
        <w:rPr>
          <w:rFonts w:ascii="Times New Roman" w:eastAsia="Times New Roman" w:hAnsi="Times New Roman" w:cs="Times New Roman"/>
          <w:color w:val="000000"/>
          <w:sz w:val="24"/>
          <w:szCs w:val="24"/>
        </w:rPr>
        <w:t xml:space="preserve"> that, therefore, the heads are functionally equivalent – “they have the same hydrolysis cycles and make the same motions.”</w:t>
      </w:r>
      <w:r w:rsidR="00507E4C">
        <w:rPr>
          <w:rStyle w:val="FootnoteReference"/>
          <w:rFonts w:ascii="Times New Roman" w:eastAsia="Times New Roman" w:hAnsi="Times New Roman" w:cs="Times New Roman"/>
          <w:color w:val="000000"/>
          <w:sz w:val="24"/>
          <w:szCs w:val="24"/>
        </w:rPr>
        <w:footnoteReference w:id="21"/>
      </w:r>
      <w:r w:rsidR="00507E4C">
        <w:rPr>
          <w:rFonts w:ascii="Times New Roman" w:eastAsia="Times New Roman" w:hAnsi="Times New Roman" w:cs="Times New Roman"/>
          <w:color w:val="000000"/>
          <w:sz w:val="24"/>
          <w:szCs w:val="24"/>
        </w:rPr>
        <w:t xml:space="preserve"> </w:t>
      </w:r>
      <w:r w:rsidR="0036106E">
        <w:rPr>
          <w:rFonts w:ascii="Times New Roman" w:eastAsia="Times New Roman" w:hAnsi="Times New Roman" w:cs="Times New Roman"/>
          <w:color w:val="000000"/>
          <w:sz w:val="24"/>
          <w:szCs w:val="24"/>
        </w:rPr>
        <w:t xml:space="preserve">He calls this the </w:t>
      </w:r>
      <w:r w:rsidR="0036106E">
        <w:rPr>
          <w:rFonts w:ascii="Times New Roman" w:eastAsia="Times New Roman" w:hAnsi="Times New Roman" w:cs="Times New Roman"/>
          <w:color w:val="000000"/>
          <w:sz w:val="24"/>
          <w:szCs w:val="24"/>
        </w:rPr>
        <w:lastRenderedPageBreak/>
        <w:t xml:space="preserve">“equivalence hypothesis.” </w:t>
      </w:r>
      <w:r w:rsidR="00507E4C">
        <w:rPr>
          <w:rFonts w:ascii="Times New Roman" w:eastAsia="Times New Roman" w:hAnsi="Times New Roman" w:cs="Times New Roman"/>
          <w:color w:val="000000"/>
          <w:sz w:val="24"/>
          <w:szCs w:val="24"/>
        </w:rPr>
        <w:t>Tracing out the consequences of th</w:t>
      </w:r>
      <w:r w:rsidR="0036106E">
        <w:rPr>
          <w:rFonts w:ascii="Times New Roman" w:eastAsia="Times New Roman" w:hAnsi="Times New Roman" w:cs="Times New Roman"/>
          <w:color w:val="000000"/>
          <w:sz w:val="24"/>
          <w:szCs w:val="24"/>
        </w:rPr>
        <w:t>is hypothesis</w:t>
      </w:r>
      <w:r w:rsidR="00507E4C">
        <w:rPr>
          <w:rFonts w:ascii="Times New Roman" w:eastAsia="Times New Roman" w:hAnsi="Times New Roman" w:cs="Times New Roman"/>
          <w:color w:val="000000"/>
          <w:sz w:val="24"/>
          <w:szCs w:val="24"/>
        </w:rPr>
        <w:t xml:space="preserve"> in conjunction with extant experimental data, Howard argued that the most plausible model for kinesin motility was a “rotary model” on which the molecule</w:t>
      </w:r>
      <w:r w:rsidR="001347B9">
        <w:rPr>
          <w:rFonts w:ascii="Times New Roman" w:eastAsia="Times New Roman" w:hAnsi="Times New Roman" w:cs="Times New Roman"/>
          <w:color w:val="000000"/>
          <w:sz w:val="24"/>
          <w:szCs w:val="24"/>
        </w:rPr>
        <w:t>’s heads</w:t>
      </w:r>
      <w:r w:rsidR="00507E4C">
        <w:rPr>
          <w:rFonts w:ascii="Times New Roman" w:eastAsia="Times New Roman" w:hAnsi="Times New Roman" w:cs="Times New Roman"/>
          <w:color w:val="000000"/>
          <w:sz w:val="24"/>
          <w:szCs w:val="24"/>
        </w:rPr>
        <w:t xml:space="preserve"> pass each other on the same side each step (</w:t>
      </w:r>
      <w:r w:rsidR="009D7F96">
        <w:rPr>
          <w:rFonts w:ascii="Times New Roman" w:eastAsia="Times New Roman" w:hAnsi="Times New Roman" w:cs="Times New Roman"/>
          <w:color w:val="000000"/>
          <w:sz w:val="24"/>
          <w:szCs w:val="24"/>
        </w:rPr>
        <w:t>F</w:t>
      </w:r>
      <w:r w:rsidR="00507E4C">
        <w:rPr>
          <w:rFonts w:ascii="Times New Roman" w:eastAsia="Times New Roman" w:hAnsi="Times New Roman" w:cs="Times New Roman"/>
          <w:color w:val="000000"/>
          <w:sz w:val="24"/>
          <w:szCs w:val="24"/>
        </w:rPr>
        <w:t xml:space="preserve">igure </w:t>
      </w:r>
      <w:r w:rsidR="009D7F96">
        <w:rPr>
          <w:rFonts w:ascii="Times New Roman" w:eastAsia="Times New Roman" w:hAnsi="Times New Roman" w:cs="Times New Roman"/>
          <w:color w:val="000000"/>
          <w:sz w:val="24"/>
          <w:szCs w:val="24"/>
        </w:rPr>
        <w:t>3</w:t>
      </w:r>
      <w:r w:rsidR="00507E4C">
        <w:rPr>
          <w:rFonts w:ascii="Times New Roman" w:eastAsia="Times New Roman" w:hAnsi="Times New Roman" w:cs="Times New Roman"/>
          <w:color w:val="000000"/>
          <w:sz w:val="24"/>
          <w:szCs w:val="24"/>
        </w:rPr>
        <w:t>)</w:t>
      </w:r>
      <w:r w:rsidR="00D0638D">
        <w:rPr>
          <w:rFonts w:ascii="Times New Roman" w:eastAsia="Times New Roman" w:hAnsi="Times New Roman" w:cs="Times New Roman"/>
          <w:color w:val="000000"/>
          <w:sz w:val="24"/>
          <w:szCs w:val="24"/>
        </w:rPr>
        <w:t xml:space="preserve"> rather than on alternating side</w:t>
      </w:r>
      <w:r w:rsidR="009765CB">
        <w:rPr>
          <w:rFonts w:ascii="Times New Roman" w:eastAsia="Times New Roman" w:hAnsi="Times New Roman" w:cs="Times New Roman"/>
          <w:color w:val="000000"/>
          <w:sz w:val="24"/>
          <w:szCs w:val="24"/>
        </w:rPr>
        <w:t>s</w:t>
      </w:r>
      <w:r w:rsidR="00D0638D">
        <w:rPr>
          <w:rFonts w:ascii="Times New Roman" w:eastAsia="Times New Roman" w:hAnsi="Times New Roman" w:cs="Times New Roman"/>
          <w:color w:val="000000"/>
          <w:sz w:val="24"/>
          <w:szCs w:val="24"/>
        </w:rPr>
        <w:t xml:space="preserve"> </w:t>
      </w:r>
      <w:r w:rsidR="009765CB">
        <w:rPr>
          <w:rFonts w:ascii="Times New Roman" w:eastAsia="Times New Roman" w:hAnsi="Times New Roman" w:cs="Times New Roman"/>
          <w:color w:val="000000"/>
          <w:sz w:val="24"/>
          <w:szCs w:val="24"/>
        </w:rPr>
        <w:t>like the way in which our human legs move past each other</w:t>
      </w:r>
      <w:r w:rsidR="00E9167D">
        <w:rPr>
          <w:rFonts w:ascii="Times New Roman" w:eastAsia="Times New Roman" w:hAnsi="Times New Roman" w:cs="Times New Roman"/>
          <w:color w:val="000000"/>
          <w:sz w:val="24"/>
          <w:szCs w:val="24"/>
        </w:rPr>
        <w:t xml:space="preserve"> as we walk.</w:t>
      </w:r>
      <w:r w:rsidR="009765CB">
        <w:rPr>
          <w:rFonts w:ascii="Times New Roman" w:eastAsia="Times New Roman" w:hAnsi="Times New Roman" w:cs="Times New Roman"/>
          <w:color w:val="000000"/>
          <w:sz w:val="24"/>
          <w:szCs w:val="24"/>
        </w:rPr>
        <w:t xml:space="preserve"> </w:t>
      </w:r>
    </w:p>
    <w:p w14:paraId="6ADF90CE" w14:textId="796CB010" w:rsidR="00024EFE" w:rsidRDefault="00507E4C" w:rsidP="00620BA3">
      <w:pPr>
        <w:spacing w:line="480" w:lineRule="auto"/>
        <w:ind w:firstLine="720"/>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14:anchorId="59AB586A" wp14:editId="4D99B502">
            <wp:extent cx="4038600" cy="21018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19-10-17 (2).png"/>
                    <pic:cNvPicPr/>
                  </pic:nvPicPr>
                  <pic:blipFill>
                    <a:blip r:embed="rId10">
                      <a:extLst>
                        <a:ext uri="{28A0092B-C50C-407E-A947-70E740481C1C}">
                          <a14:useLocalDpi xmlns:a14="http://schemas.microsoft.com/office/drawing/2010/main" val="0"/>
                        </a:ext>
                      </a:extLst>
                    </a:blip>
                    <a:stretch>
                      <a:fillRect/>
                    </a:stretch>
                  </pic:blipFill>
                  <pic:spPr>
                    <a:xfrm>
                      <a:off x="0" y="0"/>
                      <a:ext cx="4038600" cy="2101850"/>
                    </a:xfrm>
                    <a:prstGeom prst="rect">
                      <a:avLst/>
                    </a:prstGeom>
                  </pic:spPr>
                </pic:pic>
              </a:graphicData>
            </a:graphic>
          </wp:inline>
        </w:drawing>
      </w:r>
    </w:p>
    <w:p w14:paraId="61E81BDC" w14:textId="4CD1A8F1" w:rsidR="00024EFE" w:rsidRPr="009C6659" w:rsidRDefault="007E68A3" w:rsidP="00CB7F54">
      <w:pPr>
        <w:spacing w:line="240" w:lineRule="auto"/>
        <w:ind w:left="720" w:right="720" w:firstLine="720"/>
        <w:jc w:val="center"/>
        <w:rPr>
          <w:rFonts w:ascii="Times New Roman" w:eastAsia="Times New Roman" w:hAnsi="Times New Roman" w:cs="Times New Roman"/>
          <w:color w:val="000000"/>
          <w:sz w:val="20"/>
          <w:szCs w:val="20"/>
        </w:rPr>
      </w:pPr>
      <w:r w:rsidRPr="009C6659">
        <w:rPr>
          <w:rFonts w:ascii="Times New Roman" w:eastAsia="Times New Roman" w:hAnsi="Times New Roman" w:cs="Times New Roman"/>
          <w:color w:val="000000"/>
          <w:sz w:val="20"/>
          <w:szCs w:val="20"/>
        </w:rPr>
        <w:t xml:space="preserve">Figure </w:t>
      </w:r>
      <w:r w:rsidR="009D7F96">
        <w:rPr>
          <w:rFonts w:ascii="Times New Roman" w:eastAsia="Times New Roman" w:hAnsi="Times New Roman" w:cs="Times New Roman"/>
          <w:color w:val="000000"/>
          <w:sz w:val="20"/>
          <w:szCs w:val="20"/>
        </w:rPr>
        <w:t>3</w:t>
      </w:r>
      <w:r w:rsidRPr="009C6659">
        <w:rPr>
          <w:rFonts w:ascii="Times New Roman" w:eastAsia="Times New Roman" w:hAnsi="Times New Roman" w:cs="Times New Roman"/>
          <w:color w:val="000000"/>
          <w:sz w:val="20"/>
          <w:szCs w:val="20"/>
        </w:rPr>
        <w:t xml:space="preserve">: </w:t>
      </w:r>
      <w:r w:rsidR="0087770F" w:rsidRPr="009C6659">
        <w:rPr>
          <w:rFonts w:ascii="Times New Roman" w:eastAsia="Times New Roman" w:hAnsi="Times New Roman" w:cs="Times New Roman"/>
          <w:color w:val="000000"/>
          <w:sz w:val="20"/>
          <w:szCs w:val="20"/>
        </w:rPr>
        <w:t>Each head has the same hydrolysis cycle and the same step</w:t>
      </w:r>
      <w:r w:rsidR="005451E7" w:rsidRPr="009C6659">
        <w:rPr>
          <w:rFonts w:ascii="Times New Roman" w:eastAsia="Times New Roman" w:hAnsi="Times New Roman" w:cs="Times New Roman"/>
          <w:color w:val="000000"/>
          <w:sz w:val="20"/>
          <w:szCs w:val="20"/>
        </w:rPr>
        <w:t>ping movement</w:t>
      </w:r>
      <w:r w:rsidR="007D59D8">
        <w:rPr>
          <w:rFonts w:ascii="Times New Roman" w:eastAsia="Times New Roman" w:hAnsi="Times New Roman" w:cs="Times New Roman"/>
          <w:color w:val="000000"/>
          <w:sz w:val="20"/>
          <w:szCs w:val="20"/>
        </w:rPr>
        <w:t xml:space="preserve">, the stepping head always passing the </w:t>
      </w:r>
      <w:r w:rsidR="00C1748D">
        <w:rPr>
          <w:rFonts w:ascii="Times New Roman" w:eastAsia="Times New Roman" w:hAnsi="Times New Roman" w:cs="Times New Roman"/>
          <w:color w:val="000000"/>
          <w:sz w:val="20"/>
          <w:szCs w:val="20"/>
        </w:rPr>
        <w:t>MT-bound head on the same side.</w:t>
      </w:r>
      <w:r w:rsidR="005451E7" w:rsidRPr="009C6659">
        <w:rPr>
          <w:rFonts w:ascii="Times New Roman" w:eastAsia="Times New Roman" w:hAnsi="Times New Roman" w:cs="Times New Roman"/>
          <w:color w:val="000000"/>
          <w:sz w:val="20"/>
          <w:szCs w:val="20"/>
        </w:rPr>
        <w:t xml:space="preserve"> Notice that state (</w:t>
      </w:r>
      <w:proofErr w:type="spellStart"/>
      <w:r w:rsidR="005451E7" w:rsidRPr="009C6659">
        <w:rPr>
          <w:rFonts w:ascii="Times New Roman" w:eastAsia="Times New Roman" w:hAnsi="Times New Roman" w:cs="Times New Roman"/>
          <w:color w:val="000000"/>
          <w:sz w:val="20"/>
          <w:szCs w:val="20"/>
        </w:rPr>
        <w:t>i</w:t>
      </w:r>
      <w:proofErr w:type="spellEnd"/>
      <w:r w:rsidR="005451E7" w:rsidRPr="009C6659">
        <w:rPr>
          <w:rFonts w:ascii="Times New Roman" w:eastAsia="Times New Roman" w:hAnsi="Times New Roman" w:cs="Times New Roman"/>
          <w:color w:val="000000"/>
          <w:sz w:val="20"/>
          <w:szCs w:val="20"/>
        </w:rPr>
        <w:t>) is identical to state (v).</w:t>
      </w:r>
    </w:p>
    <w:p w14:paraId="6EA01E73" w14:textId="77777777" w:rsidR="007E68A3" w:rsidRDefault="007E68A3" w:rsidP="00620BA3">
      <w:pPr>
        <w:spacing w:line="480" w:lineRule="auto"/>
        <w:ind w:firstLine="720"/>
        <w:rPr>
          <w:rFonts w:ascii="Times New Roman" w:eastAsia="Times New Roman" w:hAnsi="Times New Roman" w:cs="Times New Roman"/>
          <w:color w:val="000000"/>
          <w:sz w:val="24"/>
          <w:szCs w:val="24"/>
        </w:rPr>
      </w:pPr>
    </w:p>
    <w:p w14:paraId="16FF5362" w14:textId="524132CD" w:rsidR="00DA3309" w:rsidRDefault="007E68A3" w:rsidP="00620BA3">
      <w:pPr>
        <w:spacing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His argument involves t</w:t>
      </w:r>
      <w:r w:rsidR="000B73CB">
        <w:rPr>
          <w:rFonts w:ascii="Times New Roman" w:eastAsia="Times New Roman" w:hAnsi="Times New Roman" w:cs="Times New Roman"/>
          <w:color w:val="000000"/>
          <w:sz w:val="24"/>
          <w:szCs w:val="24"/>
        </w:rPr>
        <w:t>hree</w:t>
      </w:r>
      <w:r>
        <w:rPr>
          <w:rFonts w:ascii="Times New Roman" w:eastAsia="Times New Roman" w:hAnsi="Times New Roman" w:cs="Times New Roman"/>
          <w:color w:val="000000"/>
          <w:sz w:val="24"/>
          <w:szCs w:val="24"/>
        </w:rPr>
        <w:t xml:space="preserve"> key ideas the experimental significance of which was only realized later. First, taking his </w:t>
      </w:r>
      <w:r w:rsidR="003D58EA">
        <w:rPr>
          <w:rFonts w:ascii="Times New Roman" w:eastAsia="Times New Roman" w:hAnsi="Times New Roman" w:cs="Times New Roman"/>
          <w:color w:val="000000"/>
          <w:sz w:val="24"/>
          <w:szCs w:val="24"/>
        </w:rPr>
        <w:t>equivalence hypothesis</w:t>
      </w:r>
      <w:r>
        <w:rPr>
          <w:rFonts w:ascii="Times New Roman" w:eastAsia="Times New Roman" w:hAnsi="Times New Roman" w:cs="Times New Roman"/>
          <w:color w:val="000000"/>
          <w:sz w:val="24"/>
          <w:szCs w:val="24"/>
        </w:rPr>
        <w:t xml:space="preserve"> in conjunction with the protofilament tracking data discussed above, Howard argues against models like the one</w:t>
      </w:r>
      <w:r w:rsidR="00F17E39">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z w:val="24"/>
          <w:szCs w:val="24"/>
        </w:rPr>
        <w:t xml:space="preserve"> labeled </w:t>
      </w:r>
      <w:r w:rsidR="00F17E39">
        <w:rPr>
          <w:rFonts w:ascii="Times New Roman" w:eastAsia="Times New Roman" w:hAnsi="Times New Roman" w:cs="Times New Roman"/>
          <w:b/>
          <w:bCs/>
          <w:color w:val="000000"/>
          <w:sz w:val="24"/>
          <w:szCs w:val="24"/>
        </w:rPr>
        <w:t>Two-Step</w:t>
      </w:r>
      <w:r>
        <w:rPr>
          <w:rFonts w:ascii="Times New Roman" w:eastAsia="Times New Roman" w:hAnsi="Times New Roman" w:cs="Times New Roman"/>
          <w:color w:val="000000"/>
          <w:sz w:val="24"/>
          <w:szCs w:val="24"/>
        </w:rPr>
        <w:t xml:space="preserve"> in figure 1. According to such models, the molecule switches back and forth, alternately binding adjacent protofilaments with each head. </w:t>
      </w:r>
      <w:r w:rsidR="000B73CB">
        <w:rPr>
          <w:rFonts w:ascii="Times New Roman" w:eastAsia="Times New Roman" w:hAnsi="Times New Roman" w:cs="Times New Roman"/>
          <w:color w:val="000000"/>
          <w:sz w:val="24"/>
          <w:szCs w:val="24"/>
        </w:rPr>
        <w:t>Assuming the equivalence hypothesis,</w:t>
      </w:r>
      <w:r w:rsidR="00F30A8D">
        <w:rPr>
          <w:rFonts w:ascii="Times New Roman" w:eastAsia="Times New Roman" w:hAnsi="Times New Roman" w:cs="Times New Roman"/>
          <w:color w:val="000000"/>
          <w:sz w:val="24"/>
          <w:szCs w:val="24"/>
        </w:rPr>
        <w:t xml:space="preserve"> a consequence of which is that the beginning of each step </w:t>
      </w:r>
      <w:r w:rsidR="00E25D40">
        <w:rPr>
          <w:rFonts w:ascii="Times New Roman" w:eastAsia="Times New Roman" w:hAnsi="Times New Roman" w:cs="Times New Roman"/>
          <w:color w:val="000000"/>
          <w:sz w:val="24"/>
          <w:szCs w:val="24"/>
        </w:rPr>
        <w:t>finds</w:t>
      </w:r>
      <w:r w:rsidR="00F30A8D">
        <w:rPr>
          <w:rFonts w:ascii="Times New Roman" w:eastAsia="Times New Roman" w:hAnsi="Times New Roman" w:cs="Times New Roman"/>
          <w:color w:val="000000"/>
          <w:sz w:val="24"/>
          <w:szCs w:val="24"/>
        </w:rPr>
        <w:t xml:space="preserve"> the molecule in </w:t>
      </w:r>
      <w:r w:rsidR="005F7FDC">
        <w:rPr>
          <w:rFonts w:ascii="Times New Roman" w:eastAsia="Times New Roman" w:hAnsi="Times New Roman" w:cs="Times New Roman"/>
          <w:color w:val="000000"/>
          <w:sz w:val="24"/>
          <w:szCs w:val="24"/>
        </w:rPr>
        <w:t>the same</w:t>
      </w:r>
      <w:r w:rsidR="00F30A8D">
        <w:rPr>
          <w:rFonts w:ascii="Times New Roman" w:eastAsia="Times New Roman" w:hAnsi="Times New Roman" w:cs="Times New Roman"/>
          <w:color w:val="000000"/>
          <w:sz w:val="24"/>
          <w:szCs w:val="24"/>
        </w:rPr>
        <w:t xml:space="preserve"> 3D conformation,</w:t>
      </w:r>
      <w:r>
        <w:rPr>
          <w:rFonts w:ascii="Times New Roman" w:eastAsia="Times New Roman" w:hAnsi="Times New Roman" w:cs="Times New Roman"/>
          <w:color w:val="000000"/>
          <w:sz w:val="24"/>
          <w:szCs w:val="24"/>
        </w:rPr>
        <w:t xml:space="preserve"> Howard argues that if one head, attached to a protofilament (a) were to undergo a conformational change and motion so as to bring the other head to an adjacent protofilament (b), then </w:t>
      </w:r>
      <w:r w:rsidR="0036106E">
        <w:rPr>
          <w:rFonts w:ascii="Times New Roman" w:eastAsia="Times New Roman" w:hAnsi="Times New Roman" w:cs="Times New Roman"/>
          <w:color w:val="000000"/>
          <w:sz w:val="24"/>
          <w:szCs w:val="24"/>
        </w:rPr>
        <w:t>the</w:t>
      </w:r>
      <w:r>
        <w:rPr>
          <w:rFonts w:ascii="Times New Roman" w:eastAsia="Times New Roman" w:hAnsi="Times New Roman" w:cs="Times New Roman"/>
          <w:color w:val="000000"/>
          <w:sz w:val="24"/>
          <w:szCs w:val="24"/>
        </w:rPr>
        <w:t xml:space="preserve"> equivalent conformational change in head 2</w:t>
      </w:r>
      <w:r w:rsidR="0036106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 </w:t>
      </w:r>
      <w:r w:rsidR="0036106E">
        <w:rPr>
          <w:rFonts w:ascii="Times New Roman" w:eastAsia="Times New Roman" w:hAnsi="Times New Roman" w:cs="Times New Roman"/>
          <w:color w:val="000000"/>
          <w:sz w:val="24"/>
          <w:szCs w:val="24"/>
        </w:rPr>
        <w:t xml:space="preserve">required by the equivalence hypothesis - </w:t>
      </w:r>
      <w:r>
        <w:rPr>
          <w:rFonts w:ascii="Times New Roman" w:eastAsia="Times New Roman" w:hAnsi="Times New Roman" w:cs="Times New Roman"/>
          <w:color w:val="000000"/>
          <w:sz w:val="24"/>
          <w:szCs w:val="24"/>
        </w:rPr>
        <w:t xml:space="preserve">would bring head 1 to the next protofilament (c). This would induce a rotation in the 13-mer microtubules that was </w:t>
      </w:r>
      <w:r>
        <w:rPr>
          <w:rFonts w:ascii="Times New Roman" w:eastAsia="Times New Roman" w:hAnsi="Times New Roman" w:cs="Times New Roman"/>
          <w:color w:val="000000"/>
          <w:sz w:val="24"/>
          <w:szCs w:val="24"/>
        </w:rPr>
        <w:lastRenderedPageBreak/>
        <w:t xml:space="preserve">not observed in </w:t>
      </w:r>
      <w:r w:rsidR="001E7E53">
        <w:rPr>
          <w:rFonts w:ascii="Times New Roman" w:eastAsia="Times New Roman" w:hAnsi="Times New Roman" w:cs="Times New Roman"/>
          <w:color w:val="000000"/>
          <w:sz w:val="24"/>
          <w:szCs w:val="24"/>
        </w:rPr>
        <w:t xml:space="preserve">the </w:t>
      </w:r>
      <w:r w:rsidR="00547E74">
        <w:rPr>
          <w:rFonts w:ascii="Times New Roman" w:eastAsia="Times New Roman" w:hAnsi="Times New Roman" w:cs="Times New Roman"/>
          <w:color w:val="000000"/>
          <w:sz w:val="24"/>
          <w:szCs w:val="24"/>
        </w:rPr>
        <w:t xml:space="preserve">single-molecule </w:t>
      </w:r>
      <w:r>
        <w:rPr>
          <w:rFonts w:ascii="Times New Roman" w:eastAsia="Times New Roman" w:hAnsi="Times New Roman" w:cs="Times New Roman"/>
          <w:color w:val="000000"/>
          <w:sz w:val="24"/>
          <w:szCs w:val="24"/>
        </w:rPr>
        <w:t>stud</w:t>
      </w:r>
      <w:r w:rsidR="001E7E53">
        <w:rPr>
          <w:rFonts w:ascii="Times New Roman" w:eastAsia="Times New Roman" w:hAnsi="Times New Roman" w:cs="Times New Roman"/>
          <w:color w:val="000000"/>
          <w:sz w:val="24"/>
          <w:szCs w:val="24"/>
        </w:rPr>
        <w:t>y</w:t>
      </w:r>
      <w:r>
        <w:rPr>
          <w:rFonts w:ascii="Times New Roman" w:eastAsia="Times New Roman" w:hAnsi="Times New Roman" w:cs="Times New Roman"/>
          <w:color w:val="000000"/>
          <w:sz w:val="24"/>
          <w:szCs w:val="24"/>
        </w:rPr>
        <w:t xml:space="preserve"> discussed above. </w:t>
      </w:r>
      <w:r>
        <w:rPr>
          <w:rFonts w:ascii="Times New Roman" w:eastAsia="Times New Roman" w:hAnsi="Times New Roman" w:cs="Times New Roman"/>
          <w:i/>
          <w:iCs/>
          <w:color w:val="000000"/>
          <w:sz w:val="24"/>
          <w:szCs w:val="24"/>
        </w:rPr>
        <w:t>Inter alia,</w:t>
      </w:r>
      <w:r>
        <w:rPr>
          <w:rFonts w:ascii="Times New Roman" w:eastAsia="Times New Roman" w:hAnsi="Times New Roman" w:cs="Times New Roman"/>
          <w:color w:val="000000"/>
          <w:sz w:val="24"/>
          <w:szCs w:val="24"/>
        </w:rPr>
        <w:t xml:space="preserve"> this reasoning</w:t>
      </w:r>
      <w:r>
        <w:rPr>
          <w:rFonts w:ascii="Times New Roman" w:eastAsia="Times New Roman" w:hAnsi="Times New Roman" w:cs="Times New Roman"/>
          <w:i/>
          <w:iCs/>
          <w:color w:val="000000"/>
          <w:sz w:val="24"/>
          <w:szCs w:val="24"/>
        </w:rPr>
        <w:t xml:space="preserve"> </w:t>
      </w:r>
      <w:r>
        <w:rPr>
          <w:rFonts w:ascii="Times New Roman" w:eastAsia="Times New Roman" w:hAnsi="Times New Roman" w:cs="Times New Roman"/>
          <w:color w:val="000000"/>
          <w:sz w:val="24"/>
          <w:szCs w:val="24"/>
        </w:rPr>
        <w:t xml:space="preserve">leads Howard to his rotary model. </w:t>
      </w:r>
      <w:r w:rsidR="0036106E">
        <w:rPr>
          <w:rFonts w:ascii="Times New Roman" w:eastAsia="Times New Roman" w:hAnsi="Times New Roman" w:cs="Times New Roman"/>
          <w:color w:val="000000"/>
          <w:sz w:val="24"/>
          <w:szCs w:val="24"/>
        </w:rPr>
        <w:t>As for the s</w:t>
      </w:r>
      <w:r>
        <w:rPr>
          <w:rFonts w:ascii="Times New Roman" w:eastAsia="Times New Roman" w:hAnsi="Times New Roman" w:cs="Times New Roman"/>
          <w:color w:val="000000"/>
          <w:sz w:val="24"/>
          <w:szCs w:val="24"/>
        </w:rPr>
        <w:t>econd</w:t>
      </w:r>
      <w:r w:rsidR="0036106E">
        <w:rPr>
          <w:rFonts w:ascii="Times New Roman" w:eastAsia="Times New Roman" w:hAnsi="Times New Roman" w:cs="Times New Roman"/>
          <w:color w:val="000000"/>
          <w:sz w:val="24"/>
          <w:szCs w:val="24"/>
        </w:rPr>
        <w:t xml:space="preserve"> key idea</w:t>
      </w:r>
      <w:r>
        <w:rPr>
          <w:rFonts w:ascii="Times New Roman" w:eastAsia="Times New Roman" w:hAnsi="Times New Roman" w:cs="Times New Roman"/>
          <w:color w:val="000000"/>
          <w:sz w:val="24"/>
          <w:szCs w:val="24"/>
        </w:rPr>
        <w:t>, Howard notes a “seemingly unthinkable” consequence of this model. Because of the assumed equivalence between the heads, the molecule will always rotate in the same direction and “Thus the tail (and organelle) will tend to wind up like the rubber band of a toy airplane.”</w:t>
      </w:r>
      <w:r>
        <w:rPr>
          <w:rStyle w:val="FootnoteReference"/>
          <w:rFonts w:ascii="Times New Roman" w:eastAsia="Times New Roman" w:hAnsi="Times New Roman" w:cs="Times New Roman"/>
          <w:color w:val="000000"/>
          <w:sz w:val="24"/>
          <w:szCs w:val="24"/>
        </w:rPr>
        <w:footnoteReference w:id="22"/>
      </w:r>
      <w:r>
        <w:rPr>
          <w:rFonts w:ascii="Times New Roman" w:eastAsia="Times New Roman" w:hAnsi="Times New Roman" w:cs="Times New Roman"/>
          <w:color w:val="000000"/>
          <w:sz w:val="24"/>
          <w:szCs w:val="24"/>
        </w:rPr>
        <w:t xml:space="preserve"> Howard suggests that this torsion could be accommodated by the torsional flexibility </w:t>
      </w:r>
      <w:r w:rsidR="00B734E1">
        <w:rPr>
          <w:rFonts w:ascii="Times New Roman" w:eastAsia="Times New Roman" w:hAnsi="Times New Roman" w:cs="Times New Roman"/>
          <w:color w:val="000000"/>
          <w:sz w:val="24"/>
          <w:szCs w:val="24"/>
        </w:rPr>
        <w:t>the neck was found to exhibit in an earlier study</w:t>
      </w:r>
      <w:r w:rsidR="006A7293">
        <w:rPr>
          <w:rFonts w:ascii="Times New Roman" w:eastAsia="Times New Roman" w:hAnsi="Times New Roman" w:cs="Times New Roman"/>
          <w:color w:val="000000"/>
          <w:sz w:val="24"/>
          <w:szCs w:val="24"/>
        </w:rPr>
        <w:t xml:space="preserve"> (Hunt and Howard 1993)</w:t>
      </w:r>
      <w:r w:rsidR="00B734E1">
        <w:rPr>
          <w:rFonts w:ascii="Times New Roman" w:eastAsia="Times New Roman" w:hAnsi="Times New Roman" w:cs="Times New Roman"/>
          <w:color w:val="000000"/>
          <w:sz w:val="24"/>
          <w:szCs w:val="24"/>
        </w:rPr>
        <w:t>.</w:t>
      </w:r>
      <w:r>
        <w:rPr>
          <w:rStyle w:val="FootnoteReference"/>
          <w:rFonts w:ascii="Times New Roman" w:eastAsia="Times New Roman" w:hAnsi="Times New Roman" w:cs="Times New Roman"/>
          <w:color w:val="000000"/>
          <w:sz w:val="24"/>
          <w:szCs w:val="24"/>
        </w:rPr>
        <w:footnoteReference w:id="23"/>
      </w:r>
      <w:r w:rsidR="000B73CB">
        <w:rPr>
          <w:rFonts w:ascii="Times New Roman" w:eastAsia="Times New Roman" w:hAnsi="Times New Roman" w:cs="Times New Roman"/>
          <w:color w:val="000000"/>
          <w:sz w:val="24"/>
          <w:szCs w:val="24"/>
        </w:rPr>
        <w:t xml:space="preserve"> That the neck has this torsional flexibility is the third key idea.</w:t>
      </w:r>
    </w:p>
    <w:p w14:paraId="60EDDEE8" w14:textId="3D2738D0" w:rsidR="00153CFF" w:rsidRDefault="00B734E1" w:rsidP="00620BA3">
      <w:pPr>
        <w:spacing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r>
      <w:r w:rsidR="003066FA">
        <w:rPr>
          <w:rFonts w:ascii="Times New Roman" w:eastAsia="Times New Roman" w:hAnsi="Times New Roman" w:cs="Times New Roman"/>
          <w:color w:val="000000"/>
          <w:sz w:val="24"/>
          <w:szCs w:val="24"/>
        </w:rPr>
        <w:t>The experimental significance of t</w:t>
      </w:r>
      <w:r>
        <w:rPr>
          <w:rFonts w:ascii="Times New Roman" w:eastAsia="Times New Roman" w:hAnsi="Times New Roman" w:cs="Times New Roman"/>
          <w:color w:val="000000"/>
          <w:sz w:val="24"/>
          <w:szCs w:val="24"/>
        </w:rPr>
        <w:t>hese three ideas</w:t>
      </w:r>
      <w:r w:rsidR="002D38AD">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1) the equivalence hypothesis, 2) that kinesin motility may produce torque which is communicated to the cargo and 3) that the kinesin neck is torsionally flexible</w:t>
      </w:r>
      <w:r w:rsidR="001C2BF7">
        <w:rPr>
          <w:rFonts w:ascii="Times New Roman" w:eastAsia="Times New Roman" w:hAnsi="Times New Roman" w:cs="Times New Roman"/>
          <w:color w:val="000000"/>
          <w:sz w:val="24"/>
          <w:szCs w:val="24"/>
        </w:rPr>
        <w:t>—</w:t>
      </w:r>
      <w:r w:rsidR="003066FA">
        <w:rPr>
          <w:rFonts w:ascii="Times New Roman" w:eastAsia="Times New Roman" w:hAnsi="Times New Roman" w:cs="Times New Roman"/>
          <w:color w:val="000000"/>
          <w:sz w:val="24"/>
          <w:szCs w:val="24"/>
        </w:rPr>
        <w:t>later came to be appreciated</w:t>
      </w:r>
      <w:r w:rsidR="00C647EE">
        <w:rPr>
          <w:rFonts w:ascii="Times New Roman" w:eastAsia="Times New Roman" w:hAnsi="Times New Roman" w:cs="Times New Roman"/>
          <w:color w:val="000000"/>
          <w:sz w:val="24"/>
          <w:szCs w:val="24"/>
        </w:rPr>
        <w:t xml:space="preserve"> and exploited in a study that</w:t>
      </w:r>
      <w:r w:rsidR="003066FA">
        <w:rPr>
          <w:rFonts w:ascii="Times New Roman" w:eastAsia="Times New Roman" w:hAnsi="Times New Roman" w:cs="Times New Roman"/>
          <w:color w:val="000000"/>
          <w:sz w:val="24"/>
          <w:szCs w:val="24"/>
        </w:rPr>
        <w:t xml:space="preserve"> </w:t>
      </w:r>
      <w:r w:rsidR="007F3964">
        <w:rPr>
          <w:rFonts w:ascii="Times New Roman" w:eastAsia="Times New Roman" w:hAnsi="Times New Roman" w:cs="Times New Roman"/>
          <w:color w:val="000000"/>
          <w:sz w:val="24"/>
          <w:szCs w:val="24"/>
        </w:rPr>
        <w:t xml:space="preserve">introduced a new empirical criterion </w:t>
      </w:r>
      <w:r w:rsidR="00BB53E3">
        <w:rPr>
          <w:rFonts w:ascii="Times New Roman" w:eastAsia="Times New Roman" w:hAnsi="Times New Roman" w:cs="Times New Roman"/>
          <w:color w:val="000000"/>
          <w:sz w:val="24"/>
          <w:szCs w:val="24"/>
        </w:rPr>
        <w:t>for individuating motility models</w:t>
      </w:r>
      <w:r w:rsidR="003066FA">
        <w:rPr>
          <w:rFonts w:ascii="Times New Roman" w:eastAsia="Times New Roman" w:hAnsi="Times New Roman" w:cs="Times New Roman"/>
          <w:color w:val="000000"/>
          <w:sz w:val="24"/>
          <w:szCs w:val="24"/>
        </w:rPr>
        <w:t>.</w:t>
      </w:r>
      <w:r w:rsidR="00C53CFA">
        <w:rPr>
          <w:rFonts w:ascii="Times New Roman" w:eastAsia="Times New Roman" w:hAnsi="Times New Roman" w:cs="Times New Roman"/>
          <w:color w:val="000000"/>
          <w:sz w:val="24"/>
          <w:szCs w:val="24"/>
        </w:rPr>
        <w:t xml:space="preserve"> </w:t>
      </w:r>
      <w:r w:rsidR="000B73CB">
        <w:rPr>
          <w:rFonts w:ascii="Times New Roman" w:eastAsia="Times New Roman" w:hAnsi="Times New Roman" w:cs="Times New Roman"/>
          <w:color w:val="000000"/>
          <w:sz w:val="24"/>
          <w:szCs w:val="24"/>
        </w:rPr>
        <w:t>Recall, f</w:t>
      </w:r>
      <w:r w:rsidR="00C53CFA">
        <w:rPr>
          <w:rFonts w:ascii="Times New Roman" w:eastAsia="Times New Roman" w:hAnsi="Times New Roman" w:cs="Times New Roman"/>
          <w:color w:val="000000"/>
          <w:sz w:val="24"/>
          <w:szCs w:val="24"/>
        </w:rPr>
        <w:t xml:space="preserve">rom the late 1980s to the late 1990s, </w:t>
      </w:r>
      <w:r w:rsidR="003066FA">
        <w:rPr>
          <w:rFonts w:ascii="Times New Roman" w:eastAsia="Times New Roman" w:hAnsi="Times New Roman" w:cs="Times New Roman"/>
          <w:color w:val="000000"/>
          <w:sz w:val="24"/>
          <w:szCs w:val="24"/>
        </w:rPr>
        <w:t>the</w:t>
      </w:r>
      <w:r w:rsidR="005C7B50">
        <w:rPr>
          <w:rFonts w:ascii="Times New Roman" w:eastAsia="Times New Roman" w:hAnsi="Times New Roman" w:cs="Times New Roman"/>
          <w:color w:val="000000"/>
          <w:sz w:val="24"/>
          <w:szCs w:val="24"/>
        </w:rPr>
        <w:t xml:space="preserve"> criteria that</w:t>
      </w:r>
      <w:r w:rsidR="000F7667">
        <w:rPr>
          <w:rFonts w:ascii="Times New Roman" w:eastAsia="Times New Roman" w:hAnsi="Times New Roman" w:cs="Times New Roman"/>
          <w:color w:val="000000"/>
          <w:sz w:val="24"/>
          <w:szCs w:val="24"/>
        </w:rPr>
        <w:t xml:space="preserve"> </w:t>
      </w:r>
      <w:r w:rsidR="00C936EC">
        <w:rPr>
          <w:rFonts w:ascii="Times New Roman" w:eastAsia="Times New Roman" w:hAnsi="Times New Roman" w:cs="Times New Roman"/>
          <w:color w:val="000000"/>
          <w:sz w:val="24"/>
          <w:szCs w:val="24"/>
        </w:rPr>
        <w:t>individuated</w:t>
      </w:r>
      <w:r w:rsidR="000F7667">
        <w:rPr>
          <w:rFonts w:ascii="Times New Roman" w:eastAsia="Times New Roman" w:hAnsi="Times New Roman" w:cs="Times New Roman"/>
          <w:color w:val="000000"/>
          <w:sz w:val="24"/>
          <w:szCs w:val="24"/>
        </w:rPr>
        <w:t xml:space="preserve"> HoH models as such</w:t>
      </w:r>
      <w:r w:rsidR="000F29FA">
        <w:rPr>
          <w:rFonts w:ascii="Times New Roman" w:eastAsia="Times New Roman" w:hAnsi="Times New Roman" w:cs="Times New Roman"/>
          <w:color w:val="000000"/>
          <w:sz w:val="24"/>
          <w:szCs w:val="24"/>
        </w:rPr>
        <w:t xml:space="preserve"> </w:t>
      </w:r>
      <w:r w:rsidR="003066FA">
        <w:rPr>
          <w:rFonts w:ascii="Times New Roman" w:eastAsia="Times New Roman" w:hAnsi="Times New Roman" w:cs="Times New Roman"/>
          <w:color w:val="000000"/>
          <w:sz w:val="24"/>
          <w:szCs w:val="24"/>
        </w:rPr>
        <w:t xml:space="preserve">were that </w:t>
      </w:r>
      <w:r w:rsidR="00D279EE">
        <w:rPr>
          <w:rFonts w:ascii="Times New Roman" w:eastAsia="Times New Roman" w:hAnsi="Times New Roman" w:cs="Times New Roman"/>
          <w:color w:val="000000"/>
          <w:sz w:val="24"/>
          <w:szCs w:val="24"/>
        </w:rPr>
        <w:t xml:space="preserve">1) </w:t>
      </w:r>
      <w:r w:rsidR="003066FA">
        <w:rPr>
          <w:rFonts w:ascii="Times New Roman" w:eastAsia="Times New Roman" w:hAnsi="Times New Roman" w:cs="Times New Roman"/>
          <w:color w:val="000000"/>
          <w:sz w:val="24"/>
          <w:szCs w:val="24"/>
        </w:rPr>
        <w:t xml:space="preserve">the molecule </w:t>
      </w:r>
      <w:r w:rsidR="001C2BF7">
        <w:rPr>
          <w:rFonts w:ascii="Times New Roman" w:eastAsia="Times New Roman" w:hAnsi="Times New Roman" w:cs="Times New Roman"/>
          <w:color w:val="000000"/>
          <w:sz w:val="24"/>
          <w:szCs w:val="24"/>
        </w:rPr>
        <w:t xml:space="preserve">is genuinely </w:t>
      </w:r>
      <w:r w:rsidR="001C2BF7">
        <w:rPr>
          <w:rFonts w:ascii="Times New Roman" w:eastAsia="Times New Roman" w:hAnsi="Times New Roman" w:cs="Times New Roman"/>
          <w:i/>
          <w:iCs/>
          <w:color w:val="000000"/>
          <w:sz w:val="24"/>
          <w:szCs w:val="24"/>
        </w:rPr>
        <w:t xml:space="preserve">processive </w:t>
      </w:r>
      <w:r w:rsidR="001C2BF7">
        <w:rPr>
          <w:rFonts w:ascii="Times New Roman" w:eastAsia="Times New Roman" w:hAnsi="Times New Roman" w:cs="Times New Roman"/>
          <w:color w:val="000000"/>
          <w:sz w:val="24"/>
          <w:szCs w:val="24"/>
        </w:rPr>
        <w:t>and</w:t>
      </w:r>
      <w:r w:rsidR="003066FA">
        <w:rPr>
          <w:rFonts w:ascii="Times New Roman" w:eastAsia="Times New Roman" w:hAnsi="Times New Roman" w:cs="Times New Roman"/>
          <w:color w:val="000000"/>
          <w:sz w:val="24"/>
          <w:szCs w:val="24"/>
        </w:rPr>
        <w:t xml:space="preserve"> that it </w:t>
      </w:r>
      <w:r w:rsidR="001C2BF7">
        <w:rPr>
          <w:rFonts w:ascii="Times New Roman" w:eastAsia="Times New Roman" w:hAnsi="Times New Roman" w:cs="Times New Roman"/>
          <w:color w:val="000000"/>
          <w:sz w:val="24"/>
          <w:szCs w:val="24"/>
        </w:rPr>
        <w:t>is</w:t>
      </w:r>
      <w:r w:rsidR="003066FA">
        <w:rPr>
          <w:rFonts w:ascii="Times New Roman" w:eastAsia="Times New Roman" w:hAnsi="Times New Roman" w:cs="Times New Roman"/>
          <w:color w:val="000000"/>
          <w:sz w:val="24"/>
          <w:szCs w:val="24"/>
        </w:rPr>
        <w:t xml:space="preserve"> so by </w:t>
      </w:r>
      <w:r w:rsidR="006B2E02">
        <w:rPr>
          <w:rFonts w:ascii="Times New Roman" w:eastAsia="Times New Roman" w:hAnsi="Times New Roman" w:cs="Times New Roman"/>
          <w:color w:val="000000"/>
          <w:sz w:val="24"/>
          <w:szCs w:val="24"/>
        </w:rPr>
        <w:t>means</w:t>
      </w:r>
      <w:r w:rsidR="003066FA">
        <w:rPr>
          <w:rFonts w:ascii="Times New Roman" w:eastAsia="Times New Roman" w:hAnsi="Times New Roman" w:cs="Times New Roman"/>
          <w:color w:val="000000"/>
          <w:sz w:val="24"/>
          <w:szCs w:val="24"/>
        </w:rPr>
        <w:t xml:space="preserve"> of </w:t>
      </w:r>
      <w:r w:rsidR="00D279EE">
        <w:rPr>
          <w:rFonts w:ascii="Times New Roman" w:eastAsia="Times New Roman" w:hAnsi="Times New Roman" w:cs="Times New Roman"/>
          <w:color w:val="000000"/>
          <w:sz w:val="24"/>
          <w:szCs w:val="24"/>
        </w:rPr>
        <w:t xml:space="preserve">2) </w:t>
      </w:r>
      <w:r w:rsidR="003066FA" w:rsidRPr="001C2BF7">
        <w:rPr>
          <w:rFonts w:ascii="Times New Roman" w:eastAsia="Times New Roman" w:hAnsi="Times New Roman" w:cs="Times New Roman"/>
          <w:i/>
          <w:iCs/>
          <w:color w:val="000000"/>
          <w:sz w:val="24"/>
          <w:szCs w:val="24"/>
        </w:rPr>
        <w:t>coordinated head activity</w:t>
      </w:r>
      <w:r w:rsidR="00C53CFA">
        <w:rPr>
          <w:rFonts w:ascii="Times New Roman" w:eastAsia="Times New Roman" w:hAnsi="Times New Roman" w:cs="Times New Roman"/>
          <w:color w:val="000000"/>
          <w:sz w:val="24"/>
          <w:szCs w:val="24"/>
        </w:rPr>
        <w:t>.</w:t>
      </w:r>
      <w:r w:rsidR="003066FA">
        <w:rPr>
          <w:rFonts w:ascii="Times New Roman" w:eastAsia="Times New Roman" w:hAnsi="Times New Roman" w:cs="Times New Roman"/>
          <w:color w:val="000000"/>
          <w:sz w:val="24"/>
          <w:szCs w:val="24"/>
        </w:rPr>
        <w:t xml:space="preserve"> </w:t>
      </w:r>
      <w:r w:rsidR="008B1D48">
        <w:rPr>
          <w:rFonts w:ascii="Times New Roman" w:eastAsia="Times New Roman" w:hAnsi="Times New Roman" w:cs="Times New Roman"/>
          <w:color w:val="000000"/>
          <w:sz w:val="24"/>
          <w:szCs w:val="24"/>
        </w:rPr>
        <w:t>From th</w:t>
      </w:r>
      <w:r w:rsidR="0028140E">
        <w:rPr>
          <w:rFonts w:ascii="Times New Roman" w:eastAsia="Times New Roman" w:hAnsi="Times New Roman" w:cs="Times New Roman"/>
          <w:color w:val="000000"/>
          <w:sz w:val="24"/>
          <w:szCs w:val="24"/>
        </w:rPr>
        <w:t>e point of view of this taxonomy</w:t>
      </w:r>
      <w:r w:rsidR="008B1D48">
        <w:rPr>
          <w:rFonts w:ascii="Times New Roman" w:eastAsia="Times New Roman" w:hAnsi="Times New Roman" w:cs="Times New Roman"/>
          <w:color w:val="000000"/>
          <w:sz w:val="24"/>
          <w:szCs w:val="24"/>
        </w:rPr>
        <w:t>,</w:t>
      </w:r>
      <w:r w:rsidR="000B73CB">
        <w:rPr>
          <w:rFonts w:ascii="Times New Roman" w:eastAsia="Times New Roman" w:hAnsi="Times New Roman" w:cs="Times New Roman"/>
          <w:color w:val="000000"/>
          <w:sz w:val="24"/>
          <w:szCs w:val="24"/>
        </w:rPr>
        <w:t xml:space="preserve"> a number of</w:t>
      </w:r>
      <w:r w:rsidR="003816ED">
        <w:rPr>
          <w:rFonts w:ascii="Times New Roman" w:eastAsia="Times New Roman" w:hAnsi="Times New Roman" w:cs="Times New Roman"/>
          <w:color w:val="000000"/>
          <w:sz w:val="24"/>
          <w:szCs w:val="24"/>
        </w:rPr>
        <w:t xml:space="preserve"> HoH</w:t>
      </w:r>
      <w:r w:rsidR="000B73CB">
        <w:rPr>
          <w:rFonts w:ascii="Times New Roman" w:eastAsia="Times New Roman" w:hAnsi="Times New Roman" w:cs="Times New Roman"/>
          <w:color w:val="000000"/>
          <w:sz w:val="24"/>
          <w:szCs w:val="24"/>
        </w:rPr>
        <w:t xml:space="preserve"> motility models could be conceptually distinguished</w:t>
      </w:r>
      <w:r w:rsidR="00C647EE">
        <w:rPr>
          <w:rFonts w:ascii="Times New Roman" w:eastAsia="Times New Roman" w:hAnsi="Times New Roman" w:cs="Times New Roman"/>
          <w:color w:val="000000"/>
          <w:sz w:val="24"/>
          <w:szCs w:val="24"/>
        </w:rPr>
        <w:t xml:space="preserve"> that were</w:t>
      </w:r>
      <w:r w:rsidR="00EC6FB4">
        <w:rPr>
          <w:rFonts w:ascii="Times New Roman" w:eastAsia="Times New Roman" w:hAnsi="Times New Roman" w:cs="Times New Roman"/>
          <w:color w:val="000000"/>
          <w:sz w:val="24"/>
          <w:szCs w:val="24"/>
        </w:rPr>
        <w:t xml:space="preserve"> more or less consistent with </w:t>
      </w:r>
      <w:r w:rsidR="00C647EE">
        <w:rPr>
          <w:rFonts w:ascii="Times New Roman" w:eastAsia="Times New Roman" w:hAnsi="Times New Roman" w:cs="Times New Roman"/>
          <w:color w:val="000000"/>
          <w:sz w:val="24"/>
          <w:szCs w:val="24"/>
        </w:rPr>
        <w:t>available</w:t>
      </w:r>
      <w:r w:rsidR="00EC6FB4">
        <w:rPr>
          <w:rFonts w:ascii="Times New Roman" w:eastAsia="Times New Roman" w:hAnsi="Times New Roman" w:cs="Times New Roman"/>
          <w:color w:val="000000"/>
          <w:sz w:val="24"/>
          <w:szCs w:val="24"/>
        </w:rPr>
        <w:t xml:space="preserve"> experimental data</w:t>
      </w:r>
      <w:r w:rsidR="0027035A">
        <w:rPr>
          <w:rFonts w:ascii="Times New Roman" w:eastAsia="Times New Roman" w:hAnsi="Times New Roman" w:cs="Times New Roman"/>
          <w:color w:val="000000"/>
          <w:sz w:val="24"/>
          <w:szCs w:val="24"/>
        </w:rPr>
        <w:t xml:space="preserve"> but</w:t>
      </w:r>
      <w:r w:rsidR="000B73CB">
        <w:rPr>
          <w:rFonts w:ascii="Times New Roman" w:eastAsia="Times New Roman" w:hAnsi="Times New Roman" w:cs="Times New Roman"/>
          <w:color w:val="000000"/>
          <w:sz w:val="24"/>
          <w:szCs w:val="24"/>
        </w:rPr>
        <w:t xml:space="preserve"> </w:t>
      </w:r>
      <w:r w:rsidR="0027035A">
        <w:rPr>
          <w:rFonts w:ascii="Times New Roman" w:eastAsia="Times New Roman" w:hAnsi="Times New Roman" w:cs="Times New Roman"/>
          <w:color w:val="000000"/>
          <w:sz w:val="24"/>
          <w:szCs w:val="24"/>
        </w:rPr>
        <w:t>a</w:t>
      </w:r>
      <w:r w:rsidR="000B73CB">
        <w:rPr>
          <w:rFonts w:ascii="Times New Roman" w:eastAsia="Times New Roman" w:hAnsi="Times New Roman" w:cs="Times New Roman"/>
          <w:color w:val="000000"/>
          <w:sz w:val="24"/>
          <w:szCs w:val="24"/>
        </w:rPr>
        <w:t>djudicat</w:t>
      </w:r>
      <w:r w:rsidR="00EC6FB4">
        <w:rPr>
          <w:rFonts w:ascii="Times New Roman" w:eastAsia="Times New Roman" w:hAnsi="Times New Roman" w:cs="Times New Roman"/>
          <w:color w:val="000000"/>
          <w:sz w:val="24"/>
          <w:szCs w:val="24"/>
        </w:rPr>
        <w:t>ing</w:t>
      </w:r>
      <w:r w:rsidR="000B73CB">
        <w:rPr>
          <w:rFonts w:ascii="Times New Roman" w:eastAsia="Times New Roman" w:hAnsi="Times New Roman" w:cs="Times New Roman"/>
          <w:color w:val="000000"/>
          <w:sz w:val="24"/>
          <w:szCs w:val="24"/>
        </w:rPr>
        <w:t xml:space="preserve"> b</w:t>
      </w:r>
      <w:r w:rsidR="00BA1B54">
        <w:rPr>
          <w:rFonts w:ascii="Times New Roman" w:eastAsia="Times New Roman" w:hAnsi="Times New Roman" w:cs="Times New Roman"/>
          <w:color w:val="000000"/>
          <w:sz w:val="24"/>
          <w:szCs w:val="24"/>
        </w:rPr>
        <w:t>et</w:t>
      </w:r>
      <w:r w:rsidR="000B73CB">
        <w:rPr>
          <w:rFonts w:ascii="Times New Roman" w:eastAsia="Times New Roman" w:hAnsi="Times New Roman" w:cs="Times New Roman"/>
          <w:color w:val="000000"/>
          <w:sz w:val="24"/>
          <w:szCs w:val="24"/>
        </w:rPr>
        <w:t xml:space="preserve">ween them was left a matter of indirect </w:t>
      </w:r>
      <w:r w:rsidR="007345DF">
        <w:rPr>
          <w:rFonts w:ascii="Times New Roman" w:eastAsia="Times New Roman" w:hAnsi="Times New Roman" w:cs="Times New Roman"/>
          <w:color w:val="000000"/>
          <w:sz w:val="24"/>
          <w:szCs w:val="24"/>
        </w:rPr>
        <w:t xml:space="preserve">argumentation using </w:t>
      </w:r>
      <w:r w:rsidR="00E25D08">
        <w:rPr>
          <w:rFonts w:ascii="Times New Roman" w:eastAsia="Times New Roman" w:hAnsi="Times New Roman" w:cs="Times New Roman"/>
          <w:color w:val="000000"/>
          <w:sz w:val="24"/>
          <w:szCs w:val="24"/>
        </w:rPr>
        <w:t xml:space="preserve">data from </w:t>
      </w:r>
      <w:r w:rsidR="00BE4BFF">
        <w:rPr>
          <w:rFonts w:ascii="Times New Roman" w:eastAsia="Times New Roman" w:hAnsi="Times New Roman" w:cs="Times New Roman"/>
          <w:color w:val="000000"/>
          <w:sz w:val="24"/>
          <w:szCs w:val="24"/>
        </w:rPr>
        <w:t>sources external to</w:t>
      </w:r>
      <w:r w:rsidR="00E25D08">
        <w:rPr>
          <w:rFonts w:ascii="Times New Roman" w:eastAsia="Times New Roman" w:hAnsi="Times New Roman" w:cs="Times New Roman"/>
          <w:color w:val="000000"/>
          <w:sz w:val="24"/>
          <w:szCs w:val="24"/>
        </w:rPr>
        <w:t xml:space="preserve"> the single-molecule program. </w:t>
      </w:r>
      <w:r w:rsidR="00645F3D">
        <w:rPr>
          <w:rFonts w:ascii="Times New Roman" w:eastAsia="Times New Roman" w:hAnsi="Times New Roman" w:cs="Times New Roman"/>
          <w:color w:val="000000"/>
          <w:sz w:val="24"/>
          <w:szCs w:val="24"/>
        </w:rPr>
        <w:t xml:space="preserve">As </w:t>
      </w:r>
      <w:proofErr w:type="gramStart"/>
      <w:r w:rsidR="00645F3D">
        <w:rPr>
          <w:rFonts w:ascii="Times New Roman" w:eastAsia="Times New Roman" w:hAnsi="Times New Roman" w:cs="Times New Roman"/>
          <w:color w:val="000000"/>
          <w:sz w:val="24"/>
          <w:szCs w:val="24"/>
        </w:rPr>
        <w:t>we’ll</w:t>
      </w:r>
      <w:proofErr w:type="gramEnd"/>
      <w:r w:rsidR="00645F3D">
        <w:rPr>
          <w:rFonts w:ascii="Times New Roman" w:eastAsia="Times New Roman" w:hAnsi="Times New Roman" w:cs="Times New Roman"/>
          <w:color w:val="000000"/>
          <w:sz w:val="24"/>
          <w:szCs w:val="24"/>
        </w:rPr>
        <w:t xml:space="preserve"> see, </w:t>
      </w:r>
      <w:r w:rsidR="006F60EE">
        <w:rPr>
          <w:rFonts w:ascii="Times New Roman" w:eastAsia="Times New Roman" w:hAnsi="Times New Roman" w:cs="Times New Roman"/>
          <w:color w:val="000000"/>
          <w:sz w:val="24"/>
          <w:szCs w:val="24"/>
        </w:rPr>
        <w:t>Hua et al.’s 2002</w:t>
      </w:r>
      <w:r w:rsidR="0098035C">
        <w:rPr>
          <w:rFonts w:ascii="Times New Roman" w:eastAsia="Times New Roman" w:hAnsi="Times New Roman" w:cs="Times New Roman"/>
          <w:color w:val="000000"/>
          <w:sz w:val="24"/>
          <w:szCs w:val="24"/>
        </w:rPr>
        <w:t xml:space="preserve"> </w:t>
      </w:r>
      <w:r w:rsidR="006F60EE">
        <w:rPr>
          <w:rFonts w:ascii="Times New Roman" w:eastAsia="Times New Roman" w:hAnsi="Times New Roman" w:cs="Times New Roman"/>
          <w:color w:val="000000"/>
          <w:sz w:val="24"/>
          <w:szCs w:val="24"/>
        </w:rPr>
        <w:t xml:space="preserve">study </w:t>
      </w:r>
      <w:r w:rsidR="00901752">
        <w:rPr>
          <w:rFonts w:ascii="Times New Roman" w:eastAsia="Times New Roman" w:hAnsi="Times New Roman" w:cs="Times New Roman"/>
          <w:color w:val="000000"/>
          <w:sz w:val="24"/>
          <w:szCs w:val="24"/>
        </w:rPr>
        <w:t>re-drew the taxonomic lines and</w:t>
      </w:r>
      <w:r w:rsidR="002770B6">
        <w:rPr>
          <w:rFonts w:ascii="Times New Roman" w:eastAsia="Times New Roman" w:hAnsi="Times New Roman" w:cs="Times New Roman"/>
          <w:color w:val="000000"/>
          <w:sz w:val="24"/>
          <w:szCs w:val="24"/>
        </w:rPr>
        <w:t>,</w:t>
      </w:r>
      <w:r w:rsidR="00901752">
        <w:rPr>
          <w:rFonts w:ascii="Times New Roman" w:eastAsia="Times New Roman" w:hAnsi="Times New Roman" w:cs="Times New Roman"/>
          <w:color w:val="000000"/>
          <w:sz w:val="24"/>
          <w:szCs w:val="24"/>
        </w:rPr>
        <w:t xml:space="preserve"> </w:t>
      </w:r>
      <w:r w:rsidR="00534F59">
        <w:rPr>
          <w:rFonts w:ascii="Times New Roman" w:eastAsia="Times New Roman" w:hAnsi="Times New Roman" w:cs="Times New Roman"/>
          <w:color w:val="000000"/>
          <w:sz w:val="24"/>
          <w:szCs w:val="24"/>
        </w:rPr>
        <w:t>as a result</w:t>
      </w:r>
      <w:r w:rsidR="002770B6">
        <w:rPr>
          <w:rFonts w:ascii="Times New Roman" w:eastAsia="Times New Roman" w:hAnsi="Times New Roman" w:cs="Times New Roman"/>
          <w:color w:val="000000"/>
          <w:sz w:val="24"/>
          <w:szCs w:val="24"/>
        </w:rPr>
        <w:t>,</w:t>
      </w:r>
      <w:r w:rsidR="00534F59">
        <w:rPr>
          <w:rFonts w:ascii="Times New Roman" w:eastAsia="Times New Roman" w:hAnsi="Times New Roman" w:cs="Times New Roman"/>
          <w:color w:val="000000"/>
          <w:sz w:val="24"/>
          <w:szCs w:val="24"/>
        </w:rPr>
        <w:t xml:space="preserve"> </w:t>
      </w:r>
      <w:r w:rsidR="001376D6">
        <w:rPr>
          <w:rFonts w:ascii="Times New Roman" w:eastAsia="Times New Roman" w:hAnsi="Times New Roman" w:cs="Times New Roman"/>
          <w:color w:val="000000"/>
          <w:sz w:val="24"/>
          <w:szCs w:val="24"/>
        </w:rPr>
        <w:t>lent further probative value to</w:t>
      </w:r>
      <w:r w:rsidR="00ED2558">
        <w:rPr>
          <w:rFonts w:ascii="Times New Roman" w:eastAsia="Times New Roman" w:hAnsi="Times New Roman" w:cs="Times New Roman"/>
          <w:color w:val="000000"/>
          <w:sz w:val="24"/>
          <w:szCs w:val="24"/>
        </w:rPr>
        <w:t xml:space="preserve"> the single-molecule motility assay</w:t>
      </w:r>
      <w:r w:rsidR="001376D6">
        <w:rPr>
          <w:rFonts w:ascii="Times New Roman" w:eastAsia="Times New Roman" w:hAnsi="Times New Roman" w:cs="Times New Roman"/>
          <w:color w:val="000000"/>
          <w:sz w:val="24"/>
          <w:szCs w:val="24"/>
        </w:rPr>
        <w:t>.</w:t>
      </w:r>
    </w:p>
    <w:p w14:paraId="6821B7EC" w14:textId="58FB620A" w:rsidR="000467A1" w:rsidRDefault="000467A1">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br w:type="page"/>
      </w:r>
    </w:p>
    <w:p w14:paraId="3EECECA7" w14:textId="77777777" w:rsidR="00153CFF" w:rsidRDefault="00153CFF" w:rsidP="00620BA3">
      <w:pPr>
        <w:spacing w:line="480" w:lineRule="auto"/>
        <w:rPr>
          <w:rFonts w:ascii="Times New Roman" w:eastAsia="Times New Roman" w:hAnsi="Times New Roman" w:cs="Times New Roman"/>
          <w:color w:val="000000"/>
          <w:sz w:val="24"/>
          <w:szCs w:val="24"/>
        </w:rPr>
      </w:pPr>
    </w:p>
    <w:p w14:paraId="35FCCD7A" w14:textId="4158FF03" w:rsidR="00153CFF" w:rsidRDefault="00002491" w:rsidP="00002491">
      <w:pPr>
        <w:spacing w:line="48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Section I</w:t>
      </w:r>
      <w:r w:rsidR="00CB7F54">
        <w:rPr>
          <w:rFonts w:ascii="Times New Roman" w:eastAsia="Times New Roman" w:hAnsi="Times New Roman" w:cs="Times New Roman"/>
          <w:b/>
          <w:bCs/>
          <w:color w:val="000000"/>
          <w:sz w:val="24"/>
          <w:szCs w:val="24"/>
        </w:rPr>
        <w:t>II</w:t>
      </w:r>
      <w:r>
        <w:rPr>
          <w:rFonts w:ascii="Times New Roman" w:eastAsia="Times New Roman" w:hAnsi="Times New Roman" w:cs="Times New Roman"/>
          <w:b/>
          <w:bCs/>
          <w:color w:val="000000"/>
          <w:sz w:val="24"/>
          <w:szCs w:val="24"/>
        </w:rPr>
        <w:t xml:space="preserve">: </w:t>
      </w:r>
      <w:r w:rsidR="00153CFF">
        <w:rPr>
          <w:rFonts w:ascii="Times New Roman" w:eastAsia="Times New Roman" w:hAnsi="Times New Roman" w:cs="Times New Roman"/>
          <w:b/>
          <w:bCs/>
          <w:color w:val="000000"/>
          <w:sz w:val="24"/>
          <w:szCs w:val="24"/>
        </w:rPr>
        <w:t xml:space="preserve">Hand-over-Hand vs. Inchworm </w:t>
      </w:r>
    </w:p>
    <w:p w14:paraId="113CA1CF" w14:textId="3C279F49" w:rsidR="00E25D40" w:rsidRDefault="00E056CC" w:rsidP="00620BA3">
      <w:pPr>
        <w:spacing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t>Hua</w:t>
      </w:r>
      <w:r w:rsidR="009651F9">
        <w:rPr>
          <w:rFonts w:ascii="Times New Roman" w:eastAsia="Times New Roman" w:hAnsi="Times New Roman" w:cs="Times New Roman"/>
          <w:color w:val="000000"/>
          <w:sz w:val="24"/>
          <w:szCs w:val="24"/>
        </w:rPr>
        <w:t xml:space="preserve">, Chung, and </w:t>
      </w:r>
      <w:proofErr w:type="spellStart"/>
      <w:r w:rsidR="009651F9">
        <w:rPr>
          <w:rFonts w:ascii="Times New Roman" w:eastAsia="Times New Roman" w:hAnsi="Times New Roman" w:cs="Times New Roman"/>
          <w:color w:val="000000"/>
          <w:sz w:val="24"/>
          <w:szCs w:val="24"/>
        </w:rPr>
        <w:t>Gelles</w:t>
      </w:r>
      <w:proofErr w:type="spellEnd"/>
      <w:r>
        <w:rPr>
          <w:rFonts w:ascii="Times New Roman" w:eastAsia="Times New Roman" w:hAnsi="Times New Roman" w:cs="Times New Roman"/>
          <w:color w:val="000000"/>
          <w:sz w:val="24"/>
          <w:szCs w:val="24"/>
        </w:rPr>
        <w:t xml:space="preserve"> </w:t>
      </w:r>
      <w:r w:rsidR="009651F9">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2002)</w:t>
      </w:r>
      <w:r w:rsidR="00223108">
        <w:rPr>
          <w:rFonts w:ascii="Times New Roman" w:eastAsia="Times New Roman" w:hAnsi="Times New Roman" w:cs="Times New Roman"/>
          <w:color w:val="000000"/>
          <w:sz w:val="24"/>
          <w:szCs w:val="24"/>
        </w:rPr>
        <w:t xml:space="preserve"> inaugurated an important shift in the </w:t>
      </w:r>
      <w:r w:rsidR="00E14179">
        <w:rPr>
          <w:rFonts w:ascii="Times New Roman" w:eastAsia="Times New Roman" w:hAnsi="Times New Roman" w:cs="Times New Roman"/>
          <w:color w:val="000000"/>
          <w:sz w:val="24"/>
          <w:szCs w:val="24"/>
        </w:rPr>
        <w:t xml:space="preserve">empirical </w:t>
      </w:r>
      <w:r w:rsidR="00177A73">
        <w:rPr>
          <w:rFonts w:ascii="Times New Roman" w:eastAsia="Times New Roman" w:hAnsi="Times New Roman" w:cs="Times New Roman"/>
          <w:color w:val="000000"/>
          <w:sz w:val="24"/>
          <w:szCs w:val="24"/>
        </w:rPr>
        <w:t>criteria</w:t>
      </w:r>
      <w:r w:rsidR="00E14179">
        <w:rPr>
          <w:rFonts w:ascii="Times New Roman" w:eastAsia="Times New Roman" w:hAnsi="Times New Roman" w:cs="Times New Roman"/>
          <w:color w:val="000000"/>
          <w:sz w:val="24"/>
          <w:szCs w:val="24"/>
        </w:rPr>
        <w:t xml:space="preserve"> </w:t>
      </w:r>
      <w:r w:rsidR="00907F2E">
        <w:rPr>
          <w:rFonts w:ascii="Times New Roman" w:eastAsia="Times New Roman" w:hAnsi="Times New Roman" w:cs="Times New Roman"/>
          <w:color w:val="000000"/>
          <w:sz w:val="24"/>
          <w:szCs w:val="24"/>
        </w:rPr>
        <w:t>by</w:t>
      </w:r>
      <w:r w:rsidR="00E14179">
        <w:rPr>
          <w:rFonts w:ascii="Times New Roman" w:eastAsia="Times New Roman" w:hAnsi="Times New Roman" w:cs="Times New Roman"/>
          <w:color w:val="000000"/>
          <w:sz w:val="24"/>
          <w:szCs w:val="24"/>
        </w:rPr>
        <w:t xml:space="preserve"> which</w:t>
      </w:r>
      <w:r w:rsidR="00177A73">
        <w:rPr>
          <w:rFonts w:ascii="Times New Roman" w:eastAsia="Times New Roman" w:hAnsi="Times New Roman" w:cs="Times New Roman"/>
          <w:color w:val="000000"/>
          <w:sz w:val="24"/>
          <w:szCs w:val="24"/>
        </w:rPr>
        <w:t xml:space="preserve"> </w:t>
      </w:r>
      <w:r w:rsidR="00123088">
        <w:rPr>
          <w:rFonts w:ascii="Times New Roman" w:eastAsia="Times New Roman" w:hAnsi="Times New Roman" w:cs="Times New Roman"/>
          <w:color w:val="000000"/>
          <w:sz w:val="24"/>
          <w:szCs w:val="24"/>
        </w:rPr>
        <w:t>motility models</w:t>
      </w:r>
      <w:r w:rsidR="00E14179">
        <w:rPr>
          <w:rFonts w:ascii="Times New Roman" w:eastAsia="Times New Roman" w:hAnsi="Times New Roman" w:cs="Times New Roman"/>
          <w:color w:val="000000"/>
          <w:sz w:val="24"/>
          <w:szCs w:val="24"/>
        </w:rPr>
        <w:t xml:space="preserve"> were individuated.</w:t>
      </w:r>
      <w:r w:rsidR="006E3ECA">
        <w:rPr>
          <w:rStyle w:val="FootnoteReference"/>
          <w:rFonts w:ascii="Times New Roman" w:eastAsia="Times New Roman" w:hAnsi="Times New Roman" w:cs="Times New Roman"/>
          <w:color w:val="000000"/>
          <w:sz w:val="24"/>
          <w:szCs w:val="24"/>
        </w:rPr>
        <w:footnoteReference w:id="24"/>
      </w:r>
      <w:r>
        <w:rPr>
          <w:rFonts w:ascii="Times New Roman" w:eastAsia="Times New Roman" w:hAnsi="Times New Roman" w:cs="Times New Roman"/>
          <w:color w:val="000000"/>
          <w:sz w:val="24"/>
          <w:szCs w:val="24"/>
        </w:rPr>
        <w:t xml:space="preserve"> As mentioned above, the</w:t>
      </w:r>
      <w:r w:rsidR="00907F2E">
        <w:rPr>
          <w:rFonts w:ascii="Times New Roman" w:eastAsia="Times New Roman" w:hAnsi="Times New Roman" w:cs="Times New Roman"/>
          <w:color w:val="000000"/>
          <w:sz w:val="24"/>
          <w:szCs w:val="24"/>
        </w:rPr>
        <w:t>ir</w:t>
      </w:r>
      <w:r>
        <w:rPr>
          <w:rFonts w:ascii="Times New Roman" w:eastAsia="Times New Roman" w:hAnsi="Times New Roman" w:cs="Times New Roman"/>
          <w:color w:val="000000"/>
          <w:sz w:val="24"/>
          <w:szCs w:val="24"/>
        </w:rPr>
        <w:t xml:space="preserve"> study exploited ideas that had been </w:t>
      </w:r>
      <w:r w:rsidR="00F45A6C">
        <w:rPr>
          <w:rFonts w:ascii="Times New Roman" w:eastAsia="Times New Roman" w:hAnsi="Times New Roman" w:cs="Times New Roman"/>
          <w:color w:val="000000"/>
          <w:sz w:val="24"/>
          <w:szCs w:val="24"/>
        </w:rPr>
        <w:t>floated</w:t>
      </w:r>
      <w:r>
        <w:rPr>
          <w:rFonts w:ascii="Times New Roman" w:eastAsia="Times New Roman" w:hAnsi="Times New Roman" w:cs="Times New Roman"/>
          <w:color w:val="000000"/>
          <w:sz w:val="24"/>
          <w:szCs w:val="24"/>
        </w:rPr>
        <w:t xml:space="preserve"> in the literature </w:t>
      </w:r>
      <w:r w:rsidR="00000FE0">
        <w:rPr>
          <w:rFonts w:ascii="Times New Roman" w:eastAsia="Times New Roman" w:hAnsi="Times New Roman" w:cs="Times New Roman"/>
          <w:color w:val="000000"/>
          <w:sz w:val="24"/>
          <w:szCs w:val="24"/>
        </w:rPr>
        <w:t>in the context of indirect</w:t>
      </w:r>
      <w:r w:rsidR="003534BA">
        <w:rPr>
          <w:rFonts w:ascii="Times New Roman" w:eastAsia="Times New Roman" w:hAnsi="Times New Roman" w:cs="Times New Roman"/>
          <w:color w:val="000000"/>
          <w:sz w:val="24"/>
          <w:szCs w:val="24"/>
        </w:rPr>
        <w:t>, theoretical</w:t>
      </w:r>
      <w:r w:rsidR="00000FE0">
        <w:rPr>
          <w:rFonts w:ascii="Times New Roman" w:eastAsia="Times New Roman" w:hAnsi="Times New Roman" w:cs="Times New Roman"/>
          <w:color w:val="000000"/>
          <w:sz w:val="24"/>
          <w:szCs w:val="24"/>
        </w:rPr>
        <w:t xml:space="preserve"> argumentation</w:t>
      </w:r>
      <w:r w:rsidR="008B7CF0">
        <w:rPr>
          <w:rFonts w:ascii="Times New Roman" w:eastAsia="Times New Roman" w:hAnsi="Times New Roman" w:cs="Times New Roman"/>
          <w:color w:val="000000"/>
          <w:sz w:val="24"/>
          <w:szCs w:val="24"/>
        </w:rPr>
        <w:t>.</w:t>
      </w:r>
      <w:r w:rsidR="005E3217">
        <w:rPr>
          <w:rFonts w:ascii="Times New Roman" w:eastAsia="Times New Roman" w:hAnsi="Times New Roman" w:cs="Times New Roman"/>
          <w:color w:val="000000"/>
          <w:sz w:val="24"/>
          <w:szCs w:val="24"/>
        </w:rPr>
        <w:t xml:space="preserve"> First, the design of the experiment was a modified version of (Hunt and Howard 1993)’s assay used to </w:t>
      </w:r>
      <w:r w:rsidR="003E2171">
        <w:rPr>
          <w:rFonts w:ascii="Times New Roman" w:eastAsia="Times New Roman" w:hAnsi="Times New Roman" w:cs="Times New Roman"/>
          <w:color w:val="000000"/>
          <w:sz w:val="24"/>
          <w:szCs w:val="24"/>
        </w:rPr>
        <w:t>measure</w:t>
      </w:r>
      <w:r w:rsidR="005E3217">
        <w:rPr>
          <w:rFonts w:ascii="Times New Roman" w:eastAsia="Times New Roman" w:hAnsi="Times New Roman" w:cs="Times New Roman"/>
          <w:color w:val="000000"/>
          <w:sz w:val="24"/>
          <w:szCs w:val="24"/>
        </w:rPr>
        <w:t xml:space="preserve"> the torsional flexibility of the kinesin neck. </w:t>
      </w:r>
      <w:r w:rsidR="005B5B0D">
        <w:rPr>
          <w:rFonts w:ascii="Times New Roman" w:eastAsia="Times New Roman" w:hAnsi="Times New Roman" w:cs="Times New Roman"/>
          <w:color w:val="000000"/>
          <w:sz w:val="24"/>
          <w:szCs w:val="24"/>
        </w:rPr>
        <w:t>However, r</w:t>
      </w:r>
      <w:r w:rsidR="003E2171">
        <w:rPr>
          <w:rFonts w:ascii="Times New Roman" w:eastAsia="Times New Roman" w:hAnsi="Times New Roman" w:cs="Times New Roman"/>
          <w:color w:val="000000"/>
          <w:sz w:val="24"/>
          <w:szCs w:val="24"/>
        </w:rPr>
        <w:t>ather than using native kinesin</w:t>
      </w:r>
      <w:r w:rsidR="005E3217">
        <w:rPr>
          <w:rFonts w:ascii="Times New Roman" w:eastAsia="Times New Roman" w:hAnsi="Times New Roman" w:cs="Times New Roman"/>
          <w:color w:val="000000"/>
          <w:sz w:val="24"/>
          <w:szCs w:val="24"/>
        </w:rPr>
        <w:t xml:space="preserve"> which</w:t>
      </w:r>
      <w:r w:rsidR="003D58EA">
        <w:rPr>
          <w:rFonts w:ascii="Times New Roman" w:eastAsia="Times New Roman" w:hAnsi="Times New Roman" w:cs="Times New Roman"/>
          <w:color w:val="000000"/>
          <w:sz w:val="24"/>
          <w:szCs w:val="24"/>
        </w:rPr>
        <w:t>, in that study,</w:t>
      </w:r>
      <w:r w:rsidR="005E3217">
        <w:rPr>
          <w:rFonts w:ascii="Times New Roman" w:eastAsia="Times New Roman" w:hAnsi="Times New Roman" w:cs="Times New Roman"/>
          <w:color w:val="000000"/>
          <w:sz w:val="24"/>
          <w:szCs w:val="24"/>
        </w:rPr>
        <w:t xml:space="preserve"> had been found to have a</w:t>
      </w:r>
      <w:r w:rsidR="005E3217" w:rsidRPr="00292C60">
        <w:rPr>
          <w:rFonts w:ascii="Times New Roman" w:eastAsia="Times New Roman" w:hAnsi="Times New Roman" w:cs="Times New Roman"/>
          <w:i/>
          <w:iCs/>
          <w:color w:val="000000"/>
          <w:sz w:val="24"/>
          <w:szCs w:val="24"/>
        </w:rPr>
        <w:t xml:space="preserve"> flexible</w:t>
      </w:r>
      <w:r w:rsidR="005E3217">
        <w:rPr>
          <w:rFonts w:ascii="Times New Roman" w:eastAsia="Times New Roman" w:hAnsi="Times New Roman" w:cs="Times New Roman"/>
          <w:color w:val="000000"/>
          <w:sz w:val="24"/>
          <w:szCs w:val="24"/>
        </w:rPr>
        <w:t xml:space="preserve"> neck, </w:t>
      </w:r>
      <w:r w:rsidR="003E2171">
        <w:rPr>
          <w:rFonts w:ascii="Times New Roman" w:eastAsia="Times New Roman" w:hAnsi="Times New Roman" w:cs="Times New Roman"/>
          <w:color w:val="000000"/>
          <w:sz w:val="24"/>
          <w:szCs w:val="24"/>
        </w:rPr>
        <w:t>Hua and colleagues</w:t>
      </w:r>
      <w:r w:rsidR="005E3217">
        <w:rPr>
          <w:rFonts w:ascii="Times New Roman" w:eastAsia="Times New Roman" w:hAnsi="Times New Roman" w:cs="Times New Roman"/>
          <w:color w:val="000000"/>
          <w:sz w:val="24"/>
          <w:szCs w:val="24"/>
        </w:rPr>
        <w:t xml:space="preserve"> used a</w:t>
      </w:r>
      <w:r w:rsidR="000978EE">
        <w:rPr>
          <w:rFonts w:ascii="Times New Roman" w:eastAsia="Times New Roman" w:hAnsi="Times New Roman" w:cs="Times New Roman"/>
          <w:color w:val="000000"/>
          <w:sz w:val="24"/>
          <w:szCs w:val="24"/>
        </w:rPr>
        <w:t xml:space="preserve"> </w:t>
      </w:r>
      <w:r w:rsidR="000978EE" w:rsidRPr="00292C60">
        <w:rPr>
          <w:rFonts w:ascii="Times New Roman" w:eastAsia="Times New Roman" w:hAnsi="Times New Roman" w:cs="Times New Roman"/>
          <w:i/>
          <w:iCs/>
          <w:color w:val="000000"/>
          <w:sz w:val="24"/>
          <w:szCs w:val="24"/>
        </w:rPr>
        <w:t>stiff-necked,</w:t>
      </w:r>
      <w:r w:rsidR="003B0DAB" w:rsidRPr="00292C60">
        <w:rPr>
          <w:rFonts w:ascii="Times New Roman" w:eastAsia="Times New Roman" w:hAnsi="Times New Roman" w:cs="Times New Roman"/>
          <w:i/>
          <w:iCs/>
          <w:color w:val="000000"/>
          <w:sz w:val="24"/>
          <w:szCs w:val="24"/>
        </w:rPr>
        <w:t xml:space="preserve"> </w:t>
      </w:r>
      <w:r w:rsidR="003B0DAB">
        <w:rPr>
          <w:rFonts w:ascii="Times New Roman" w:eastAsia="Times New Roman" w:hAnsi="Times New Roman" w:cs="Times New Roman"/>
          <w:color w:val="000000"/>
          <w:sz w:val="24"/>
          <w:szCs w:val="24"/>
        </w:rPr>
        <w:t>two-headed</w:t>
      </w:r>
      <w:r w:rsidR="005E3217">
        <w:rPr>
          <w:rFonts w:ascii="Times New Roman" w:eastAsia="Times New Roman" w:hAnsi="Times New Roman" w:cs="Times New Roman"/>
          <w:color w:val="000000"/>
          <w:sz w:val="24"/>
          <w:szCs w:val="24"/>
        </w:rPr>
        <w:t xml:space="preserve"> </w:t>
      </w:r>
      <w:r w:rsidR="003B0DAB">
        <w:rPr>
          <w:rFonts w:ascii="Times New Roman" w:eastAsia="Times New Roman" w:hAnsi="Times New Roman" w:cs="Times New Roman"/>
          <w:color w:val="000000"/>
          <w:sz w:val="24"/>
          <w:szCs w:val="24"/>
        </w:rPr>
        <w:t>biotinated kinesin derivative (K448-BIO). Th</w:t>
      </w:r>
      <w:r w:rsidR="008A2E97">
        <w:rPr>
          <w:rFonts w:ascii="Times New Roman" w:eastAsia="Times New Roman" w:hAnsi="Times New Roman" w:cs="Times New Roman"/>
          <w:color w:val="000000"/>
          <w:sz w:val="24"/>
          <w:szCs w:val="24"/>
        </w:rPr>
        <w:t>is ensured that</w:t>
      </w:r>
      <w:r w:rsidR="003B0DAB">
        <w:rPr>
          <w:rFonts w:ascii="Times New Roman" w:eastAsia="Times New Roman" w:hAnsi="Times New Roman" w:cs="Times New Roman"/>
          <w:color w:val="000000"/>
          <w:sz w:val="24"/>
          <w:szCs w:val="24"/>
        </w:rPr>
        <w:t xml:space="preserve"> the connection between the microtubule, th</w:t>
      </w:r>
      <w:r w:rsidR="001D3743">
        <w:rPr>
          <w:rFonts w:ascii="Times New Roman" w:eastAsia="Times New Roman" w:hAnsi="Times New Roman" w:cs="Times New Roman"/>
          <w:color w:val="000000"/>
          <w:sz w:val="24"/>
          <w:szCs w:val="24"/>
        </w:rPr>
        <w:t>is</w:t>
      </w:r>
      <w:r w:rsidR="003B0DAB">
        <w:rPr>
          <w:rFonts w:ascii="Times New Roman" w:eastAsia="Times New Roman" w:hAnsi="Times New Roman" w:cs="Times New Roman"/>
          <w:color w:val="000000"/>
          <w:sz w:val="24"/>
          <w:szCs w:val="24"/>
        </w:rPr>
        <w:t xml:space="preserve"> </w:t>
      </w:r>
      <w:r w:rsidR="004C51A3">
        <w:rPr>
          <w:rFonts w:ascii="Times New Roman" w:eastAsia="Times New Roman" w:hAnsi="Times New Roman" w:cs="Times New Roman"/>
          <w:color w:val="000000"/>
          <w:sz w:val="24"/>
          <w:szCs w:val="24"/>
        </w:rPr>
        <w:t>molecule,</w:t>
      </w:r>
      <w:r w:rsidR="003B0DAB">
        <w:rPr>
          <w:rFonts w:ascii="Times New Roman" w:eastAsia="Times New Roman" w:hAnsi="Times New Roman" w:cs="Times New Roman"/>
          <w:color w:val="000000"/>
          <w:sz w:val="24"/>
          <w:szCs w:val="24"/>
        </w:rPr>
        <w:t xml:space="preserve"> and the glass cover slip </w:t>
      </w:r>
      <w:r w:rsidR="005B5B0D">
        <w:rPr>
          <w:rFonts w:ascii="Times New Roman" w:eastAsia="Times New Roman" w:hAnsi="Times New Roman" w:cs="Times New Roman"/>
          <w:color w:val="000000"/>
          <w:sz w:val="24"/>
          <w:szCs w:val="24"/>
        </w:rPr>
        <w:t>on which the molecule was immobilized</w:t>
      </w:r>
      <w:r w:rsidR="003B0DAB">
        <w:rPr>
          <w:rFonts w:ascii="Times New Roman" w:eastAsia="Times New Roman" w:hAnsi="Times New Roman" w:cs="Times New Roman"/>
          <w:color w:val="000000"/>
          <w:sz w:val="24"/>
          <w:szCs w:val="24"/>
        </w:rPr>
        <w:t xml:space="preserve"> </w:t>
      </w:r>
      <w:r w:rsidR="008A2E97">
        <w:rPr>
          <w:rFonts w:ascii="Times New Roman" w:eastAsia="Times New Roman" w:hAnsi="Times New Roman" w:cs="Times New Roman"/>
          <w:color w:val="000000"/>
          <w:sz w:val="24"/>
          <w:szCs w:val="24"/>
        </w:rPr>
        <w:t>would</w:t>
      </w:r>
      <w:r w:rsidR="003B0DAB">
        <w:rPr>
          <w:rFonts w:ascii="Times New Roman" w:eastAsia="Times New Roman" w:hAnsi="Times New Roman" w:cs="Times New Roman"/>
          <w:color w:val="000000"/>
          <w:sz w:val="24"/>
          <w:szCs w:val="24"/>
        </w:rPr>
        <w:t xml:space="preserve"> be torsionally stiff</w:t>
      </w:r>
      <w:r w:rsidR="006B0DDA">
        <w:rPr>
          <w:rFonts w:ascii="Times New Roman" w:eastAsia="Times New Roman" w:hAnsi="Times New Roman" w:cs="Times New Roman"/>
          <w:color w:val="000000"/>
          <w:sz w:val="24"/>
          <w:szCs w:val="24"/>
        </w:rPr>
        <w:t>, thus</w:t>
      </w:r>
      <w:r w:rsidR="005B5B0D">
        <w:rPr>
          <w:rFonts w:ascii="Times New Roman" w:eastAsia="Times New Roman" w:hAnsi="Times New Roman" w:cs="Times New Roman"/>
          <w:color w:val="000000"/>
          <w:sz w:val="24"/>
          <w:szCs w:val="24"/>
        </w:rPr>
        <w:t xml:space="preserve"> guaranteeing that </w:t>
      </w:r>
      <w:r w:rsidR="003D58EA">
        <w:rPr>
          <w:rFonts w:ascii="Times New Roman" w:eastAsia="Times New Roman" w:hAnsi="Times New Roman" w:cs="Times New Roman"/>
          <w:color w:val="000000"/>
          <w:sz w:val="24"/>
          <w:szCs w:val="24"/>
        </w:rPr>
        <w:t>if</w:t>
      </w:r>
      <w:r w:rsidR="005B5B0D">
        <w:rPr>
          <w:rFonts w:ascii="Times New Roman" w:eastAsia="Times New Roman" w:hAnsi="Times New Roman" w:cs="Times New Roman"/>
          <w:color w:val="000000"/>
          <w:sz w:val="24"/>
          <w:szCs w:val="24"/>
        </w:rPr>
        <w:t xml:space="preserve"> torque was </w:t>
      </w:r>
      <w:r w:rsidR="001142BB">
        <w:rPr>
          <w:rFonts w:ascii="Times New Roman" w:eastAsia="Times New Roman" w:hAnsi="Times New Roman" w:cs="Times New Roman"/>
          <w:color w:val="000000"/>
          <w:sz w:val="24"/>
          <w:szCs w:val="24"/>
        </w:rPr>
        <w:t xml:space="preserve">indeed </w:t>
      </w:r>
      <w:r w:rsidR="005B5B0D">
        <w:rPr>
          <w:rFonts w:ascii="Times New Roman" w:eastAsia="Times New Roman" w:hAnsi="Times New Roman" w:cs="Times New Roman"/>
          <w:color w:val="000000"/>
          <w:sz w:val="24"/>
          <w:szCs w:val="24"/>
        </w:rPr>
        <w:t>generated by the walking molecule</w:t>
      </w:r>
      <w:r w:rsidR="00F30A8D">
        <w:rPr>
          <w:rFonts w:ascii="Times New Roman" w:eastAsia="Times New Roman" w:hAnsi="Times New Roman" w:cs="Times New Roman"/>
          <w:color w:val="000000"/>
          <w:sz w:val="24"/>
          <w:szCs w:val="24"/>
        </w:rPr>
        <w:t>,</w:t>
      </w:r>
      <w:r w:rsidR="00D023A3">
        <w:rPr>
          <w:rFonts w:ascii="Times New Roman" w:eastAsia="Times New Roman" w:hAnsi="Times New Roman" w:cs="Times New Roman"/>
          <w:color w:val="000000"/>
          <w:sz w:val="24"/>
          <w:szCs w:val="24"/>
        </w:rPr>
        <w:t xml:space="preserve"> as Howard’s model predicted,</w:t>
      </w:r>
      <w:r w:rsidR="005B5B0D">
        <w:rPr>
          <w:rFonts w:ascii="Times New Roman" w:eastAsia="Times New Roman" w:hAnsi="Times New Roman" w:cs="Times New Roman"/>
          <w:color w:val="000000"/>
          <w:sz w:val="24"/>
          <w:szCs w:val="24"/>
        </w:rPr>
        <w:t xml:space="preserve"> </w:t>
      </w:r>
      <w:r w:rsidR="00F30A8D">
        <w:rPr>
          <w:rFonts w:ascii="Times New Roman" w:eastAsia="Times New Roman" w:hAnsi="Times New Roman" w:cs="Times New Roman"/>
          <w:color w:val="000000"/>
          <w:sz w:val="24"/>
          <w:szCs w:val="24"/>
        </w:rPr>
        <w:t xml:space="preserve">it </w:t>
      </w:r>
      <w:r w:rsidR="005B5B0D">
        <w:rPr>
          <w:rFonts w:ascii="Times New Roman" w:eastAsia="Times New Roman" w:hAnsi="Times New Roman" w:cs="Times New Roman"/>
          <w:color w:val="000000"/>
          <w:sz w:val="24"/>
          <w:szCs w:val="24"/>
        </w:rPr>
        <w:t>would</w:t>
      </w:r>
      <w:r w:rsidR="00F30A8D">
        <w:rPr>
          <w:rFonts w:ascii="Times New Roman" w:eastAsia="Times New Roman" w:hAnsi="Times New Roman" w:cs="Times New Roman"/>
          <w:color w:val="000000"/>
          <w:sz w:val="24"/>
          <w:szCs w:val="24"/>
        </w:rPr>
        <w:t xml:space="preserve"> not be taken up by a flexible neck. Rather, it would be communicated to the </w:t>
      </w:r>
      <w:r w:rsidR="00F06CF4">
        <w:rPr>
          <w:rFonts w:ascii="Times New Roman" w:eastAsia="Times New Roman" w:hAnsi="Times New Roman" w:cs="Times New Roman"/>
          <w:color w:val="000000"/>
          <w:sz w:val="24"/>
          <w:szCs w:val="24"/>
        </w:rPr>
        <w:t>cargo</w:t>
      </w:r>
      <w:r w:rsidR="00F30A8D">
        <w:rPr>
          <w:rFonts w:ascii="Times New Roman" w:eastAsia="Times New Roman" w:hAnsi="Times New Roman" w:cs="Times New Roman"/>
          <w:color w:val="000000"/>
          <w:sz w:val="24"/>
          <w:szCs w:val="24"/>
        </w:rPr>
        <w:t xml:space="preserve"> and generate a</w:t>
      </w:r>
      <w:r w:rsidR="002F79E9">
        <w:rPr>
          <w:rFonts w:ascii="Times New Roman" w:eastAsia="Times New Roman" w:hAnsi="Times New Roman" w:cs="Times New Roman"/>
          <w:color w:val="000000"/>
          <w:sz w:val="24"/>
          <w:szCs w:val="24"/>
        </w:rPr>
        <w:t xml:space="preserve"> clearly observable</w:t>
      </w:r>
      <w:r w:rsidR="00F30A8D">
        <w:rPr>
          <w:rFonts w:ascii="Times New Roman" w:eastAsia="Times New Roman" w:hAnsi="Times New Roman" w:cs="Times New Roman"/>
          <w:color w:val="000000"/>
          <w:sz w:val="24"/>
          <w:szCs w:val="24"/>
        </w:rPr>
        <w:t xml:space="preserve"> 180-degree rotation</w:t>
      </w:r>
      <w:r w:rsidR="007A19F8">
        <w:rPr>
          <w:rFonts w:ascii="Times New Roman" w:eastAsia="Times New Roman" w:hAnsi="Times New Roman" w:cs="Times New Roman"/>
          <w:color w:val="000000"/>
          <w:sz w:val="24"/>
          <w:szCs w:val="24"/>
        </w:rPr>
        <w:t xml:space="preserve"> </w:t>
      </w:r>
      <w:r w:rsidR="002F79E9">
        <w:rPr>
          <w:rFonts w:ascii="Times New Roman" w:eastAsia="Times New Roman" w:hAnsi="Times New Roman" w:cs="Times New Roman"/>
          <w:color w:val="000000"/>
          <w:sz w:val="24"/>
          <w:szCs w:val="24"/>
        </w:rPr>
        <w:t xml:space="preserve">of the microtubule </w:t>
      </w:r>
      <w:r w:rsidR="00824CE3">
        <w:rPr>
          <w:rFonts w:ascii="Times New Roman" w:eastAsia="Times New Roman" w:hAnsi="Times New Roman" w:cs="Times New Roman"/>
          <w:color w:val="000000"/>
          <w:sz w:val="24"/>
          <w:szCs w:val="24"/>
        </w:rPr>
        <w:t>with each step of the molecule</w:t>
      </w:r>
      <w:r w:rsidR="00F30A8D">
        <w:rPr>
          <w:rFonts w:ascii="Times New Roman" w:eastAsia="Times New Roman" w:hAnsi="Times New Roman" w:cs="Times New Roman"/>
          <w:color w:val="000000"/>
          <w:sz w:val="24"/>
          <w:szCs w:val="24"/>
        </w:rPr>
        <w:t>.</w:t>
      </w:r>
      <w:r w:rsidR="00E25D40">
        <w:rPr>
          <w:rFonts w:ascii="Times New Roman" w:eastAsia="Times New Roman" w:hAnsi="Times New Roman" w:cs="Times New Roman"/>
          <w:color w:val="000000"/>
          <w:sz w:val="24"/>
          <w:szCs w:val="24"/>
        </w:rPr>
        <w:t xml:space="preserve"> Their design, therefore, took the “seeming</w:t>
      </w:r>
      <w:r w:rsidR="00856BB2">
        <w:rPr>
          <w:rFonts w:ascii="Times New Roman" w:eastAsia="Times New Roman" w:hAnsi="Times New Roman" w:cs="Times New Roman"/>
          <w:color w:val="000000"/>
          <w:sz w:val="24"/>
          <w:szCs w:val="24"/>
        </w:rPr>
        <w:t>ly</w:t>
      </w:r>
      <w:r w:rsidR="00E25D40">
        <w:rPr>
          <w:rFonts w:ascii="Times New Roman" w:eastAsia="Times New Roman" w:hAnsi="Times New Roman" w:cs="Times New Roman"/>
          <w:color w:val="000000"/>
          <w:sz w:val="24"/>
          <w:szCs w:val="24"/>
        </w:rPr>
        <w:t xml:space="preserve"> unthinkable” consequence Howard had traced out eight years earlier and cleverly turned it into an intervention.</w:t>
      </w:r>
    </w:p>
    <w:p w14:paraId="7681E179" w14:textId="61D3BBAD" w:rsidR="00DB03A3" w:rsidRDefault="00F30A8D" w:rsidP="00002491">
      <w:pPr>
        <w:spacing w:line="480" w:lineRule="auto"/>
        <w:ind w:firstLine="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Further, they pointed out that whether the heads of the molecule pass each other on the same side, as in Howard’s rotary model, or pass each other on alternating sides, </w:t>
      </w:r>
      <w:r w:rsidR="00AE41F4">
        <w:rPr>
          <w:rFonts w:ascii="Times New Roman" w:eastAsia="Times New Roman" w:hAnsi="Times New Roman" w:cs="Times New Roman"/>
          <w:color w:val="000000"/>
          <w:sz w:val="24"/>
          <w:szCs w:val="24"/>
        </w:rPr>
        <w:t xml:space="preserve">the orientation of the molecule </w:t>
      </w:r>
      <w:r w:rsidR="00535AD0">
        <w:rPr>
          <w:rFonts w:ascii="Times New Roman" w:eastAsia="Times New Roman" w:hAnsi="Times New Roman" w:cs="Times New Roman"/>
          <w:color w:val="000000"/>
          <w:sz w:val="24"/>
          <w:szCs w:val="24"/>
        </w:rPr>
        <w:t xml:space="preserve">relative to the microtubule axis </w:t>
      </w:r>
      <w:r w:rsidR="00AE41F4">
        <w:rPr>
          <w:rFonts w:ascii="Times New Roman" w:eastAsia="Times New Roman" w:hAnsi="Times New Roman" w:cs="Times New Roman"/>
          <w:color w:val="000000"/>
          <w:sz w:val="24"/>
          <w:szCs w:val="24"/>
        </w:rPr>
        <w:t xml:space="preserve">would switch </w:t>
      </w:r>
      <w:r w:rsidR="008C7A1A">
        <w:rPr>
          <w:rFonts w:ascii="Times New Roman" w:eastAsia="Times New Roman" w:hAnsi="Times New Roman" w:cs="Times New Roman"/>
          <w:color w:val="000000"/>
          <w:sz w:val="24"/>
          <w:szCs w:val="24"/>
        </w:rPr>
        <w:t>as the heads alternate between being the leader and being the follower</w:t>
      </w:r>
      <w:r w:rsidR="00AF49D4">
        <w:rPr>
          <w:rFonts w:ascii="Times New Roman" w:eastAsia="Times New Roman" w:hAnsi="Times New Roman" w:cs="Times New Roman"/>
          <w:color w:val="000000"/>
          <w:sz w:val="24"/>
          <w:szCs w:val="24"/>
        </w:rPr>
        <w:t xml:space="preserve">. This, in turn, would </w:t>
      </w:r>
      <w:r w:rsidR="00AE41F4">
        <w:rPr>
          <w:rFonts w:ascii="Times New Roman" w:eastAsia="Times New Roman" w:hAnsi="Times New Roman" w:cs="Times New Roman"/>
          <w:color w:val="000000"/>
          <w:sz w:val="24"/>
          <w:szCs w:val="24"/>
        </w:rPr>
        <w:t>generat</w:t>
      </w:r>
      <w:r w:rsidR="00AF49D4">
        <w:rPr>
          <w:rFonts w:ascii="Times New Roman" w:eastAsia="Times New Roman" w:hAnsi="Times New Roman" w:cs="Times New Roman"/>
          <w:color w:val="000000"/>
          <w:sz w:val="24"/>
          <w:szCs w:val="24"/>
        </w:rPr>
        <w:t>e</w:t>
      </w:r>
      <w:r w:rsidR="00AE41F4">
        <w:rPr>
          <w:rFonts w:ascii="Times New Roman" w:eastAsia="Times New Roman" w:hAnsi="Times New Roman" w:cs="Times New Roman"/>
          <w:color w:val="000000"/>
          <w:sz w:val="24"/>
          <w:szCs w:val="24"/>
        </w:rPr>
        <w:t xml:space="preserve"> torque</w:t>
      </w:r>
      <w:r w:rsidR="007A2E5B">
        <w:rPr>
          <w:rFonts w:ascii="Times New Roman" w:eastAsia="Times New Roman" w:hAnsi="Times New Roman" w:cs="Times New Roman"/>
          <w:color w:val="000000"/>
          <w:sz w:val="24"/>
          <w:szCs w:val="24"/>
        </w:rPr>
        <w:t>,</w:t>
      </w:r>
      <w:r w:rsidR="00AE41F4">
        <w:rPr>
          <w:rFonts w:ascii="Times New Roman" w:eastAsia="Times New Roman" w:hAnsi="Times New Roman" w:cs="Times New Roman"/>
          <w:color w:val="000000"/>
          <w:sz w:val="24"/>
          <w:szCs w:val="24"/>
        </w:rPr>
        <w:t xml:space="preserve"> and</w:t>
      </w:r>
      <w:r w:rsidR="00E25D40">
        <w:rPr>
          <w:rFonts w:ascii="Times New Roman" w:eastAsia="Times New Roman" w:hAnsi="Times New Roman" w:cs="Times New Roman"/>
          <w:color w:val="000000"/>
          <w:sz w:val="24"/>
          <w:szCs w:val="24"/>
        </w:rPr>
        <w:t xml:space="preserve"> induc</w:t>
      </w:r>
      <w:r w:rsidR="00AF49D4">
        <w:rPr>
          <w:rFonts w:ascii="Times New Roman" w:eastAsia="Times New Roman" w:hAnsi="Times New Roman" w:cs="Times New Roman"/>
          <w:color w:val="000000"/>
          <w:sz w:val="24"/>
          <w:szCs w:val="24"/>
        </w:rPr>
        <w:t>e</w:t>
      </w:r>
      <w:r w:rsidR="00E25D40">
        <w:rPr>
          <w:rFonts w:ascii="Times New Roman" w:eastAsia="Times New Roman" w:hAnsi="Times New Roman" w:cs="Times New Roman"/>
          <w:color w:val="000000"/>
          <w:sz w:val="24"/>
          <w:szCs w:val="24"/>
        </w:rPr>
        <w:t xml:space="preserve"> a</w:t>
      </w:r>
      <w:r w:rsidR="00AF49D4">
        <w:rPr>
          <w:rFonts w:ascii="Times New Roman" w:eastAsia="Times New Roman" w:hAnsi="Times New Roman" w:cs="Times New Roman"/>
          <w:color w:val="000000"/>
          <w:sz w:val="24"/>
          <w:szCs w:val="24"/>
        </w:rPr>
        <w:t>n observable</w:t>
      </w:r>
      <w:r w:rsidR="00E25D40">
        <w:rPr>
          <w:rFonts w:ascii="Times New Roman" w:eastAsia="Times New Roman" w:hAnsi="Times New Roman" w:cs="Times New Roman"/>
          <w:color w:val="000000"/>
          <w:sz w:val="24"/>
          <w:szCs w:val="24"/>
        </w:rPr>
        <w:t xml:space="preserve"> microtubule rotation. </w:t>
      </w:r>
      <w:r w:rsidR="00AE41F4">
        <w:rPr>
          <w:rFonts w:ascii="Times New Roman" w:eastAsia="Times New Roman" w:hAnsi="Times New Roman" w:cs="Times New Roman"/>
          <w:color w:val="000000"/>
          <w:sz w:val="24"/>
          <w:szCs w:val="24"/>
        </w:rPr>
        <w:t xml:space="preserve">In </w:t>
      </w:r>
      <w:r w:rsidR="00F34646">
        <w:rPr>
          <w:rFonts w:ascii="Times New Roman" w:eastAsia="Times New Roman" w:hAnsi="Times New Roman" w:cs="Times New Roman"/>
          <w:color w:val="000000"/>
          <w:sz w:val="24"/>
          <w:szCs w:val="24"/>
        </w:rPr>
        <w:t>other words</w:t>
      </w:r>
      <w:r w:rsidR="00E25D40">
        <w:rPr>
          <w:rFonts w:ascii="Times New Roman" w:eastAsia="Times New Roman" w:hAnsi="Times New Roman" w:cs="Times New Roman"/>
          <w:color w:val="000000"/>
          <w:sz w:val="24"/>
          <w:szCs w:val="24"/>
        </w:rPr>
        <w:t xml:space="preserve">, </w:t>
      </w:r>
      <w:r w:rsidR="00801C7B">
        <w:rPr>
          <w:rFonts w:ascii="Times New Roman" w:eastAsia="Times New Roman" w:hAnsi="Times New Roman" w:cs="Times New Roman"/>
          <w:color w:val="000000"/>
          <w:sz w:val="24"/>
          <w:szCs w:val="24"/>
        </w:rPr>
        <w:t xml:space="preserve">the </w:t>
      </w:r>
      <w:r w:rsidR="001142BB">
        <w:rPr>
          <w:rFonts w:ascii="Times New Roman" w:eastAsia="Times New Roman" w:hAnsi="Times New Roman" w:cs="Times New Roman"/>
          <w:color w:val="000000"/>
          <w:sz w:val="24"/>
          <w:szCs w:val="24"/>
        </w:rPr>
        <w:t xml:space="preserve">differences </w:t>
      </w:r>
      <w:r w:rsidR="003D6977">
        <w:rPr>
          <w:rFonts w:ascii="Times New Roman" w:eastAsia="Times New Roman" w:hAnsi="Times New Roman" w:cs="Times New Roman"/>
          <w:color w:val="000000"/>
          <w:sz w:val="24"/>
          <w:szCs w:val="24"/>
        </w:rPr>
        <w:t>between</w:t>
      </w:r>
      <w:r w:rsidR="001142BB">
        <w:rPr>
          <w:rFonts w:ascii="Times New Roman" w:eastAsia="Times New Roman" w:hAnsi="Times New Roman" w:cs="Times New Roman"/>
          <w:color w:val="000000"/>
          <w:sz w:val="24"/>
          <w:szCs w:val="24"/>
        </w:rPr>
        <w:t xml:space="preserve"> the</w:t>
      </w:r>
      <w:r w:rsidR="00E25D40">
        <w:rPr>
          <w:rFonts w:ascii="Times New Roman" w:eastAsia="Times New Roman" w:hAnsi="Times New Roman" w:cs="Times New Roman"/>
          <w:color w:val="000000"/>
          <w:sz w:val="24"/>
          <w:szCs w:val="24"/>
        </w:rPr>
        <w:t xml:space="preserve"> </w:t>
      </w:r>
      <w:r w:rsidR="00E25D40" w:rsidRPr="00276511">
        <w:rPr>
          <w:rFonts w:ascii="Times New Roman" w:eastAsia="Times New Roman" w:hAnsi="Times New Roman" w:cs="Times New Roman"/>
          <w:i/>
          <w:iCs/>
          <w:color w:val="000000"/>
          <w:sz w:val="24"/>
          <w:szCs w:val="24"/>
        </w:rPr>
        <w:t>intermediate</w:t>
      </w:r>
      <w:r w:rsidR="00E25D40">
        <w:rPr>
          <w:rFonts w:ascii="Times New Roman" w:eastAsia="Times New Roman" w:hAnsi="Times New Roman" w:cs="Times New Roman"/>
          <w:color w:val="000000"/>
          <w:sz w:val="24"/>
          <w:szCs w:val="24"/>
        </w:rPr>
        <w:t xml:space="preserve"> states of</w:t>
      </w:r>
      <w:r w:rsidR="003521A6">
        <w:rPr>
          <w:rFonts w:ascii="Times New Roman" w:eastAsia="Times New Roman" w:hAnsi="Times New Roman" w:cs="Times New Roman"/>
          <w:color w:val="000000"/>
          <w:sz w:val="24"/>
          <w:szCs w:val="24"/>
        </w:rPr>
        <w:t xml:space="preserve"> rotary models</w:t>
      </w:r>
      <w:r w:rsidR="000346F3">
        <w:rPr>
          <w:rFonts w:ascii="Times New Roman" w:eastAsia="Times New Roman" w:hAnsi="Times New Roman" w:cs="Times New Roman"/>
          <w:color w:val="000000"/>
          <w:sz w:val="24"/>
          <w:szCs w:val="24"/>
        </w:rPr>
        <w:t xml:space="preserve"> and left-right alternate stepping models</w:t>
      </w:r>
      <w:r w:rsidR="001142BB">
        <w:rPr>
          <w:rFonts w:ascii="Times New Roman" w:eastAsia="Times New Roman" w:hAnsi="Times New Roman" w:cs="Times New Roman"/>
          <w:color w:val="000000"/>
          <w:sz w:val="24"/>
          <w:szCs w:val="24"/>
        </w:rPr>
        <w:t xml:space="preserve"> were immaterial</w:t>
      </w:r>
      <w:r w:rsidR="00FE06FB">
        <w:rPr>
          <w:rFonts w:ascii="Times New Roman" w:eastAsia="Times New Roman" w:hAnsi="Times New Roman" w:cs="Times New Roman"/>
          <w:color w:val="000000"/>
          <w:sz w:val="24"/>
          <w:szCs w:val="24"/>
        </w:rPr>
        <w:t>.</w:t>
      </w:r>
      <w:r w:rsidR="002A1D7C">
        <w:rPr>
          <w:rFonts w:ascii="Times New Roman" w:eastAsia="Times New Roman" w:hAnsi="Times New Roman" w:cs="Times New Roman"/>
          <w:color w:val="000000"/>
          <w:sz w:val="24"/>
          <w:szCs w:val="24"/>
        </w:rPr>
        <w:t xml:space="preserve"> What mattered</w:t>
      </w:r>
      <w:r w:rsidR="0057144F">
        <w:rPr>
          <w:rFonts w:ascii="Times New Roman" w:eastAsia="Times New Roman" w:hAnsi="Times New Roman" w:cs="Times New Roman"/>
          <w:color w:val="000000"/>
          <w:sz w:val="24"/>
          <w:szCs w:val="24"/>
        </w:rPr>
        <w:t xml:space="preserve"> for torque </w:t>
      </w:r>
      <w:r w:rsidR="0057144F">
        <w:rPr>
          <w:rFonts w:ascii="Times New Roman" w:eastAsia="Times New Roman" w:hAnsi="Times New Roman" w:cs="Times New Roman"/>
          <w:color w:val="000000"/>
          <w:sz w:val="24"/>
          <w:szCs w:val="24"/>
        </w:rPr>
        <w:lastRenderedPageBreak/>
        <w:t>generation</w:t>
      </w:r>
      <w:r w:rsidR="002A1D7C">
        <w:rPr>
          <w:rFonts w:ascii="Times New Roman" w:eastAsia="Times New Roman" w:hAnsi="Times New Roman" w:cs="Times New Roman"/>
          <w:color w:val="000000"/>
          <w:sz w:val="24"/>
          <w:szCs w:val="24"/>
        </w:rPr>
        <w:t xml:space="preserve"> was that the molecule </w:t>
      </w:r>
      <w:r w:rsidR="002A1D7C" w:rsidRPr="008D7A32">
        <w:rPr>
          <w:rFonts w:ascii="Times New Roman" w:eastAsia="Times New Roman" w:hAnsi="Times New Roman" w:cs="Times New Roman"/>
          <w:i/>
          <w:iCs/>
          <w:color w:val="000000"/>
          <w:sz w:val="24"/>
          <w:szCs w:val="24"/>
        </w:rPr>
        <w:t>be</w:t>
      </w:r>
      <w:r w:rsidR="008F2124" w:rsidRPr="008D7A32">
        <w:rPr>
          <w:rFonts w:ascii="Times New Roman" w:eastAsia="Times New Roman" w:hAnsi="Times New Roman" w:cs="Times New Roman"/>
          <w:i/>
          <w:iCs/>
          <w:color w:val="000000"/>
          <w:sz w:val="24"/>
          <w:szCs w:val="24"/>
        </w:rPr>
        <w:t>gins</w:t>
      </w:r>
      <w:r w:rsidR="008F2124">
        <w:rPr>
          <w:rFonts w:ascii="Times New Roman" w:eastAsia="Times New Roman" w:hAnsi="Times New Roman" w:cs="Times New Roman"/>
          <w:color w:val="000000"/>
          <w:sz w:val="24"/>
          <w:szCs w:val="24"/>
        </w:rPr>
        <w:t xml:space="preserve"> </w:t>
      </w:r>
      <w:r w:rsidR="00814B81">
        <w:rPr>
          <w:rFonts w:ascii="Times New Roman" w:eastAsia="Times New Roman" w:hAnsi="Times New Roman" w:cs="Times New Roman"/>
          <w:color w:val="000000"/>
          <w:sz w:val="24"/>
          <w:szCs w:val="24"/>
        </w:rPr>
        <w:t>each</w:t>
      </w:r>
      <w:r w:rsidR="008F2124">
        <w:rPr>
          <w:rFonts w:ascii="Times New Roman" w:eastAsia="Times New Roman" w:hAnsi="Times New Roman" w:cs="Times New Roman"/>
          <w:color w:val="000000"/>
          <w:sz w:val="24"/>
          <w:szCs w:val="24"/>
        </w:rPr>
        <w:t xml:space="preserve"> step in the same 3D conformation</w:t>
      </w:r>
      <w:r w:rsidR="005E033A">
        <w:rPr>
          <w:rFonts w:ascii="Times New Roman" w:eastAsia="Times New Roman" w:hAnsi="Times New Roman" w:cs="Times New Roman"/>
          <w:color w:val="000000"/>
          <w:sz w:val="24"/>
          <w:szCs w:val="24"/>
        </w:rPr>
        <w:t xml:space="preserve"> only with the heads swapping between le</w:t>
      </w:r>
      <w:r w:rsidR="003E7CE3">
        <w:rPr>
          <w:rFonts w:ascii="Times New Roman" w:eastAsia="Times New Roman" w:hAnsi="Times New Roman" w:cs="Times New Roman"/>
          <w:color w:val="000000"/>
          <w:sz w:val="24"/>
          <w:szCs w:val="24"/>
        </w:rPr>
        <w:t>ading and following.</w:t>
      </w:r>
      <w:r w:rsidR="001F73E0">
        <w:rPr>
          <w:rFonts w:ascii="Times New Roman" w:eastAsia="Times New Roman" w:hAnsi="Times New Roman" w:cs="Times New Roman"/>
          <w:color w:val="000000"/>
          <w:sz w:val="24"/>
          <w:szCs w:val="24"/>
        </w:rPr>
        <w:t xml:space="preserve"> </w:t>
      </w:r>
      <w:r w:rsidR="00BB3621">
        <w:rPr>
          <w:rFonts w:ascii="Times New Roman" w:eastAsia="Times New Roman" w:hAnsi="Times New Roman" w:cs="Times New Roman"/>
          <w:color w:val="000000"/>
          <w:sz w:val="24"/>
          <w:szCs w:val="24"/>
        </w:rPr>
        <w:t>Hua et al., dubbed t</w:t>
      </w:r>
      <w:r w:rsidR="005F3AB3">
        <w:rPr>
          <w:rFonts w:ascii="Times New Roman" w:eastAsia="Times New Roman" w:hAnsi="Times New Roman" w:cs="Times New Roman"/>
          <w:color w:val="000000"/>
          <w:sz w:val="24"/>
          <w:szCs w:val="24"/>
        </w:rPr>
        <w:t>hese torque generating models</w:t>
      </w:r>
      <w:r w:rsidR="00DB03A3">
        <w:rPr>
          <w:rFonts w:ascii="Times New Roman" w:eastAsia="Times New Roman" w:hAnsi="Times New Roman" w:cs="Times New Roman"/>
          <w:color w:val="000000"/>
          <w:sz w:val="24"/>
          <w:szCs w:val="24"/>
        </w:rPr>
        <w:t xml:space="preserve"> </w:t>
      </w:r>
      <w:r w:rsidR="00DB03A3">
        <w:rPr>
          <w:rFonts w:ascii="Times New Roman" w:eastAsia="Times New Roman" w:hAnsi="Times New Roman" w:cs="Times New Roman"/>
          <w:i/>
          <w:iCs/>
          <w:color w:val="000000"/>
          <w:sz w:val="24"/>
          <w:szCs w:val="24"/>
        </w:rPr>
        <w:t>symmetric hand-over-hand</w:t>
      </w:r>
      <w:r w:rsidR="00DB03A3">
        <w:rPr>
          <w:rFonts w:ascii="Times New Roman" w:eastAsia="Times New Roman" w:hAnsi="Times New Roman" w:cs="Times New Roman"/>
          <w:color w:val="000000"/>
          <w:sz w:val="24"/>
          <w:szCs w:val="24"/>
        </w:rPr>
        <w:t xml:space="preserve"> (Figure 3A)</w:t>
      </w:r>
      <w:r w:rsidR="00407C2C">
        <w:rPr>
          <w:rFonts w:ascii="Times New Roman" w:eastAsia="Times New Roman" w:hAnsi="Times New Roman" w:cs="Times New Roman"/>
          <w:color w:val="000000"/>
          <w:sz w:val="24"/>
          <w:szCs w:val="24"/>
        </w:rPr>
        <w:t>.</w:t>
      </w:r>
      <w:r w:rsidR="007D5EF6">
        <w:rPr>
          <w:rFonts w:ascii="Times New Roman" w:eastAsia="Times New Roman" w:hAnsi="Times New Roman" w:cs="Times New Roman"/>
          <w:color w:val="000000"/>
          <w:sz w:val="24"/>
          <w:szCs w:val="24"/>
        </w:rPr>
        <w:t xml:space="preserve"> </w:t>
      </w:r>
      <w:r w:rsidR="00AF504D">
        <w:rPr>
          <w:rFonts w:ascii="Times New Roman" w:eastAsia="Times New Roman" w:hAnsi="Times New Roman" w:cs="Times New Roman"/>
          <w:color w:val="000000"/>
          <w:sz w:val="24"/>
          <w:szCs w:val="24"/>
        </w:rPr>
        <w:t>By the lights of</w:t>
      </w:r>
      <w:r w:rsidR="00B756B0">
        <w:rPr>
          <w:rFonts w:ascii="Times New Roman" w:eastAsia="Times New Roman" w:hAnsi="Times New Roman" w:cs="Times New Roman"/>
          <w:color w:val="000000"/>
          <w:sz w:val="24"/>
          <w:szCs w:val="24"/>
        </w:rPr>
        <w:t xml:space="preserve"> th</w:t>
      </w:r>
      <w:r w:rsidR="00F64C35">
        <w:rPr>
          <w:rFonts w:ascii="Times New Roman" w:eastAsia="Times New Roman" w:hAnsi="Times New Roman" w:cs="Times New Roman"/>
          <w:color w:val="000000"/>
          <w:sz w:val="24"/>
          <w:szCs w:val="24"/>
        </w:rPr>
        <w:t>e</w:t>
      </w:r>
      <w:r w:rsidR="00B756B0">
        <w:rPr>
          <w:rFonts w:ascii="Times New Roman" w:eastAsia="Times New Roman" w:hAnsi="Times New Roman" w:cs="Times New Roman"/>
          <w:color w:val="000000"/>
          <w:sz w:val="24"/>
          <w:szCs w:val="24"/>
        </w:rPr>
        <w:t xml:space="preserve"> criteri</w:t>
      </w:r>
      <w:r w:rsidR="005C3CC4">
        <w:rPr>
          <w:rFonts w:ascii="Times New Roman" w:eastAsia="Times New Roman" w:hAnsi="Times New Roman" w:cs="Times New Roman"/>
          <w:color w:val="000000"/>
          <w:sz w:val="24"/>
          <w:szCs w:val="24"/>
        </w:rPr>
        <w:t>on</w:t>
      </w:r>
      <w:r w:rsidR="00F64C35">
        <w:rPr>
          <w:rFonts w:ascii="Times New Roman" w:eastAsia="Times New Roman" w:hAnsi="Times New Roman" w:cs="Times New Roman"/>
          <w:color w:val="000000"/>
          <w:sz w:val="24"/>
          <w:szCs w:val="24"/>
        </w:rPr>
        <w:t xml:space="preserve"> of torque generation</w:t>
      </w:r>
      <w:r w:rsidR="00B756B0">
        <w:rPr>
          <w:rFonts w:ascii="Times New Roman" w:eastAsia="Times New Roman" w:hAnsi="Times New Roman" w:cs="Times New Roman"/>
          <w:color w:val="000000"/>
          <w:sz w:val="24"/>
          <w:szCs w:val="24"/>
        </w:rPr>
        <w:t>, b</w:t>
      </w:r>
      <w:r w:rsidR="007D5EF6">
        <w:rPr>
          <w:rFonts w:ascii="Times New Roman" w:eastAsia="Times New Roman" w:hAnsi="Times New Roman" w:cs="Times New Roman"/>
          <w:color w:val="000000"/>
          <w:sz w:val="24"/>
          <w:szCs w:val="24"/>
        </w:rPr>
        <w:t>oth Howard’s rotary model and alternate left-right stepping models</w:t>
      </w:r>
      <w:r w:rsidR="00FF696E">
        <w:rPr>
          <w:rFonts w:ascii="Times New Roman" w:eastAsia="Times New Roman" w:hAnsi="Times New Roman" w:cs="Times New Roman"/>
          <w:color w:val="000000"/>
          <w:sz w:val="24"/>
          <w:szCs w:val="24"/>
        </w:rPr>
        <w:t xml:space="preserve"> </w:t>
      </w:r>
      <w:r w:rsidR="009B7843">
        <w:rPr>
          <w:rFonts w:ascii="Times New Roman" w:eastAsia="Times New Roman" w:hAnsi="Times New Roman" w:cs="Times New Roman"/>
          <w:color w:val="000000"/>
          <w:sz w:val="24"/>
          <w:szCs w:val="24"/>
        </w:rPr>
        <w:t>count as</w:t>
      </w:r>
      <w:r w:rsidR="00FF696E">
        <w:rPr>
          <w:rFonts w:ascii="Times New Roman" w:eastAsia="Times New Roman" w:hAnsi="Times New Roman" w:cs="Times New Roman"/>
          <w:color w:val="000000"/>
          <w:sz w:val="24"/>
          <w:szCs w:val="24"/>
        </w:rPr>
        <w:t xml:space="preserve"> symmetric HoH models</w:t>
      </w:r>
      <w:r w:rsidR="00B756B0">
        <w:rPr>
          <w:rFonts w:ascii="Times New Roman" w:eastAsia="Times New Roman" w:hAnsi="Times New Roman" w:cs="Times New Roman"/>
          <w:color w:val="000000"/>
          <w:sz w:val="24"/>
          <w:szCs w:val="24"/>
        </w:rPr>
        <w:t>.</w:t>
      </w:r>
    </w:p>
    <w:p w14:paraId="12D3CB32" w14:textId="77777777" w:rsidR="00FE0668" w:rsidRDefault="00FE0668" w:rsidP="00002491">
      <w:pPr>
        <w:spacing w:line="480" w:lineRule="auto"/>
        <w:ind w:firstLine="720"/>
        <w:rPr>
          <w:rFonts w:ascii="Times New Roman" w:eastAsia="Times New Roman" w:hAnsi="Times New Roman" w:cs="Times New Roman"/>
          <w:color w:val="000000"/>
          <w:sz w:val="24"/>
          <w:szCs w:val="24"/>
        </w:rPr>
      </w:pPr>
    </w:p>
    <w:p w14:paraId="440C7CB7" w14:textId="1784D9FA" w:rsidR="006A58CD" w:rsidRDefault="003F3066" w:rsidP="00620BA3">
      <w:pPr>
        <w:spacing w:line="480" w:lineRule="auto"/>
        <w:ind w:firstLine="720"/>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14:anchorId="0D0209DD" wp14:editId="66E9A00F">
            <wp:extent cx="4093202" cy="2114821"/>
            <wp:effectExtent l="0" t="0" r="3175" b="0"/>
            <wp:docPr id="5" name="Picture 5"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19-12-11 (3).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103292" cy="2120034"/>
                    </a:xfrm>
                    <a:prstGeom prst="rect">
                      <a:avLst/>
                    </a:prstGeom>
                  </pic:spPr>
                </pic:pic>
              </a:graphicData>
            </a:graphic>
          </wp:inline>
        </w:drawing>
      </w:r>
    </w:p>
    <w:p w14:paraId="0555A07C" w14:textId="2276590A" w:rsidR="00B84A7C" w:rsidRDefault="00536A96" w:rsidP="00FA5E9C">
      <w:pPr>
        <w:spacing w:line="240" w:lineRule="auto"/>
        <w:ind w:left="720" w:right="720" w:firstLine="720"/>
        <w:jc w:val="both"/>
        <w:rPr>
          <w:rFonts w:ascii="Times New Roman" w:eastAsia="Times New Roman" w:hAnsi="Times New Roman" w:cs="Times New Roman"/>
          <w:color w:val="000000"/>
          <w:sz w:val="20"/>
          <w:szCs w:val="20"/>
        </w:rPr>
      </w:pPr>
      <w:r w:rsidRPr="00536A96">
        <w:rPr>
          <w:rFonts w:ascii="Times New Roman" w:eastAsia="Times New Roman" w:hAnsi="Times New Roman" w:cs="Times New Roman"/>
          <w:color w:val="000000"/>
          <w:sz w:val="20"/>
          <w:szCs w:val="20"/>
        </w:rPr>
        <w:t>Figure 3: The brackets around the intermediate stages of the step</w:t>
      </w:r>
      <w:r w:rsidR="00984FB5">
        <w:rPr>
          <w:rFonts w:ascii="Times New Roman" w:eastAsia="Times New Roman" w:hAnsi="Times New Roman" w:cs="Times New Roman"/>
          <w:color w:val="000000"/>
          <w:sz w:val="20"/>
          <w:szCs w:val="20"/>
        </w:rPr>
        <w:t xml:space="preserve">s </w:t>
      </w:r>
      <w:r w:rsidR="00A722D2">
        <w:rPr>
          <w:rFonts w:ascii="Times New Roman" w:eastAsia="Times New Roman" w:hAnsi="Times New Roman" w:cs="Times New Roman"/>
          <w:color w:val="000000"/>
          <w:sz w:val="20"/>
          <w:szCs w:val="20"/>
        </w:rPr>
        <w:t>in A</w:t>
      </w:r>
      <w:r w:rsidRPr="00536A96">
        <w:rPr>
          <w:rFonts w:ascii="Times New Roman" w:eastAsia="Times New Roman" w:hAnsi="Times New Roman" w:cs="Times New Roman"/>
          <w:color w:val="000000"/>
          <w:sz w:val="20"/>
          <w:szCs w:val="20"/>
        </w:rPr>
        <w:t xml:space="preserve"> indicate their irrelevance. Whether the stepping head passes</w:t>
      </w:r>
      <w:r w:rsidR="002E3A05">
        <w:rPr>
          <w:rFonts w:ascii="Times New Roman" w:eastAsia="Times New Roman" w:hAnsi="Times New Roman" w:cs="Times New Roman"/>
          <w:color w:val="000000"/>
          <w:sz w:val="20"/>
          <w:szCs w:val="20"/>
        </w:rPr>
        <w:t xml:space="preserve"> on the same side,</w:t>
      </w:r>
      <w:r w:rsidRPr="00536A96">
        <w:rPr>
          <w:rFonts w:ascii="Times New Roman" w:eastAsia="Times New Roman" w:hAnsi="Times New Roman" w:cs="Times New Roman"/>
          <w:color w:val="000000"/>
          <w:sz w:val="20"/>
          <w:szCs w:val="20"/>
        </w:rPr>
        <w:t xml:space="preserve"> as it does in the diagram</w:t>
      </w:r>
      <w:r w:rsidR="002E3A05">
        <w:rPr>
          <w:rFonts w:ascii="Times New Roman" w:eastAsia="Times New Roman" w:hAnsi="Times New Roman" w:cs="Times New Roman"/>
          <w:color w:val="000000"/>
          <w:sz w:val="20"/>
          <w:szCs w:val="20"/>
        </w:rPr>
        <w:t>,</w:t>
      </w:r>
      <w:r w:rsidRPr="00536A96">
        <w:rPr>
          <w:rFonts w:ascii="Times New Roman" w:eastAsia="Times New Roman" w:hAnsi="Times New Roman" w:cs="Times New Roman"/>
          <w:color w:val="000000"/>
          <w:sz w:val="20"/>
          <w:szCs w:val="20"/>
        </w:rPr>
        <w:t xml:space="preserve"> or passes on alternating sides of the bound head, the molecule will change its orientation as indicated by the arrows on top of the molecule.</w:t>
      </w:r>
    </w:p>
    <w:p w14:paraId="3142917A" w14:textId="77777777" w:rsidR="00FE0668" w:rsidRPr="00FE0668" w:rsidRDefault="00FE0668" w:rsidP="00FE0668">
      <w:pPr>
        <w:spacing w:line="480" w:lineRule="auto"/>
        <w:ind w:left="720" w:right="720" w:firstLine="720"/>
        <w:jc w:val="both"/>
        <w:rPr>
          <w:rFonts w:ascii="Times New Roman" w:eastAsia="Times New Roman" w:hAnsi="Times New Roman" w:cs="Times New Roman"/>
          <w:color w:val="000000"/>
          <w:sz w:val="20"/>
          <w:szCs w:val="20"/>
        </w:rPr>
      </w:pPr>
    </w:p>
    <w:p w14:paraId="32A9E742" w14:textId="549B02D4" w:rsidR="004A7156" w:rsidRDefault="00536A96" w:rsidP="00620BA3">
      <w:pPr>
        <w:spacing w:line="480" w:lineRule="auto"/>
        <w:ind w:firstLine="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To appreciate the shift in criteria</w:t>
      </w:r>
      <w:r w:rsidR="00BF22C9">
        <w:rPr>
          <w:rFonts w:ascii="Times New Roman" w:eastAsia="Times New Roman" w:hAnsi="Times New Roman" w:cs="Times New Roman"/>
          <w:color w:val="000000"/>
          <w:sz w:val="24"/>
          <w:szCs w:val="24"/>
        </w:rPr>
        <w:t xml:space="preserve"> for individuating motility models</w:t>
      </w:r>
      <w:r w:rsidR="00CF48C8">
        <w:rPr>
          <w:rFonts w:ascii="Times New Roman" w:eastAsia="Times New Roman" w:hAnsi="Times New Roman" w:cs="Times New Roman"/>
          <w:color w:val="000000"/>
          <w:sz w:val="24"/>
          <w:szCs w:val="24"/>
        </w:rPr>
        <w:t xml:space="preserve"> these researchers</w:t>
      </w:r>
      <w:r>
        <w:rPr>
          <w:rFonts w:ascii="Times New Roman" w:eastAsia="Times New Roman" w:hAnsi="Times New Roman" w:cs="Times New Roman"/>
          <w:color w:val="000000"/>
          <w:sz w:val="24"/>
          <w:szCs w:val="24"/>
        </w:rPr>
        <w:t xml:space="preserve"> introduced, consider the sense in which Howard’s rotary model would be considered a species of HoH model prior to this study. It would count as a</w:t>
      </w:r>
      <w:r w:rsidR="00DA2A09">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z w:val="24"/>
          <w:szCs w:val="24"/>
        </w:rPr>
        <w:t xml:space="preserve"> HoH model because it sees the molecule as remaining attached to the microtubule by at least one head</w:t>
      </w:r>
      <w:r w:rsidR="00FA5E9C">
        <w:rPr>
          <w:rFonts w:ascii="Times New Roman" w:eastAsia="Times New Roman" w:hAnsi="Times New Roman" w:cs="Times New Roman"/>
          <w:color w:val="000000"/>
          <w:sz w:val="24"/>
          <w:szCs w:val="24"/>
        </w:rPr>
        <w:t xml:space="preserve"> (processivity)</w:t>
      </w:r>
      <w:r>
        <w:rPr>
          <w:rFonts w:ascii="Times New Roman" w:eastAsia="Times New Roman" w:hAnsi="Times New Roman" w:cs="Times New Roman"/>
          <w:color w:val="000000"/>
          <w:sz w:val="24"/>
          <w:szCs w:val="24"/>
        </w:rPr>
        <w:t xml:space="preserve"> and that it does so by means of coordinated head activity.</w:t>
      </w:r>
      <w:r w:rsidR="00D210F4">
        <w:rPr>
          <w:rFonts w:ascii="Times New Roman" w:eastAsia="Times New Roman" w:hAnsi="Times New Roman" w:cs="Times New Roman"/>
          <w:color w:val="000000"/>
          <w:sz w:val="24"/>
          <w:szCs w:val="24"/>
        </w:rPr>
        <w:t xml:space="preserve"> The same goes for alternate left-right stepping models.</w:t>
      </w:r>
      <w:r>
        <w:rPr>
          <w:rFonts w:ascii="Times New Roman" w:eastAsia="Times New Roman" w:hAnsi="Times New Roman" w:cs="Times New Roman"/>
          <w:color w:val="000000"/>
          <w:sz w:val="24"/>
          <w:szCs w:val="24"/>
        </w:rPr>
        <w:t xml:space="preserve"> From </w:t>
      </w:r>
      <w:r w:rsidR="0042536F">
        <w:rPr>
          <w:rFonts w:ascii="Times New Roman" w:eastAsia="Times New Roman" w:hAnsi="Times New Roman" w:cs="Times New Roman"/>
          <w:color w:val="000000"/>
          <w:sz w:val="24"/>
          <w:szCs w:val="24"/>
        </w:rPr>
        <w:t>th</w:t>
      </w:r>
      <w:r w:rsidR="002D3559">
        <w:rPr>
          <w:rFonts w:ascii="Times New Roman" w:eastAsia="Times New Roman" w:hAnsi="Times New Roman" w:cs="Times New Roman"/>
          <w:color w:val="000000"/>
          <w:sz w:val="24"/>
          <w:szCs w:val="24"/>
        </w:rPr>
        <w:t>e</w:t>
      </w:r>
      <w:r w:rsidR="0066128C">
        <w:rPr>
          <w:rFonts w:ascii="Times New Roman" w:eastAsia="Times New Roman" w:hAnsi="Times New Roman" w:cs="Times New Roman"/>
          <w:color w:val="000000"/>
          <w:sz w:val="24"/>
          <w:szCs w:val="24"/>
        </w:rPr>
        <w:t xml:space="preserve"> point</w:t>
      </w:r>
      <w:r w:rsidR="002D3559">
        <w:rPr>
          <w:rFonts w:ascii="Times New Roman" w:eastAsia="Times New Roman" w:hAnsi="Times New Roman" w:cs="Times New Roman"/>
          <w:color w:val="000000"/>
          <w:sz w:val="24"/>
          <w:szCs w:val="24"/>
        </w:rPr>
        <w:t xml:space="preserve"> of view of the</w:t>
      </w:r>
      <w:r w:rsidR="0042536F">
        <w:rPr>
          <w:rFonts w:ascii="Times New Roman" w:eastAsia="Times New Roman" w:hAnsi="Times New Roman" w:cs="Times New Roman"/>
          <w:color w:val="000000"/>
          <w:sz w:val="24"/>
          <w:szCs w:val="24"/>
        </w:rPr>
        <w:t xml:space="preserve"> </w:t>
      </w:r>
      <w:r w:rsidR="007E54AA">
        <w:rPr>
          <w:rFonts w:ascii="Times New Roman" w:eastAsia="Times New Roman" w:hAnsi="Times New Roman" w:cs="Times New Roman"/>
          <w:color w:val="000000"/>
          <w:sz w:val="24"/>
          <w:szCs w:val="24"/>
        </w:rPr>
        <w:t>new criterion</w:t>
      </w:r>
      <w:r w:rsidR="002D3559">
        <w:rPr>
          <w:rFonts w:ascii="Times New Roman" w:eastAsia="Times New Roman" w:hAnsi="Times New Roman" w:cs="Times New Roman"/>
          <w:color w:val="000000"/>
          <w:sz w:val="24"/>
          <w:szCs w:val="24"/>
        </w:rPr>
        <w:t>—torque generation—</w:t>
      </w:r>
      <w:r w:rsidR="005747C8">
        <w:rPr>
          <w:rFonts w:ascii="Times New Roman" w:eastAsia="Times New Roman" w:hAnsi="Times New Roman" w:cs="Times New Roman"/>
          <w:color w:val="000000"/>
          <w:sz w:val="24"/>
          <w:szCs w:val="24"/>
        </w:rPr>
        <w:t>both</w:t>
      </w:r>
      <w:r w:rsidR="0042536F">
        <w:rPr>
          <w:rFonts w:ascii="Times New Roman" w:eastAsia="Times New Roman" w:hAnsi="Times New Roman" w:cs="Times New Roman"/>
          <w:color w:val="000000"/>
          <w:sz w:val="24"/>
          <w:szCs w:val="24"/>
        </w:rPr>
        <w:t xml:space="preserve"> count</w:t>
      </w:r>
      <w:r w:rsidR="005747C8">
        <w:rPr>
          <w:rFonts w:ascii="Times New Roman" w:eastAsia="Times New Roman" w:hAnsi="Times New Roman" w:cs="Times New Roman"/>
          <w:color w:val="000000"/>
          <w:sz w:val="24"/>
          <w:szCs w:val="24"/>
        </w:rPr>
        <w:t xml:space="preserve"> as</w:t>
      </w:r>
      <w:r w:rsidR="0042536F">
        <w:rPr>
          <w:rFonts w:ascii="Times New Roman" w:eastAsia="Times New Roman" w:hAnsi="Times New Roman" w:cs="Times New Roman"/>
          <w:color w:val="000000"/>
          <w:sz w:val="24"/>
          <w:szCs w:val="24"/>
        </w:rPr>
        <w:t xml:space="preserve"> HoH model</w:t>
      </w:r>
      <w:r w:rsidR="005747C8">
        <w:rPr>
          <w:rFonts w:ascii="Times New Roman" w:eastAsia="Times New Roman" w:hAnsi="Times New Roman" w:cs="Times New Roman"/>
          <w:color w:val="000000"/>
          <w:sz w:val="24"/>
          <w:szCs w:val="24"/>
        </w:rPr>
        <w:t>s</w:t>
      </w:r>
      <w:r w:rsidR="0042536F">
        <w:rPr>
          <w:rFonts w:ascii="Times New Roman" w:eastAsia="Times New Roman" w:hAnsi="Times New Roman" w:cs="Times New Roman"/>
          <w:color w:val="000000"/>
          <w:sz w:val="24"/>
          <w:szCs w:val="24"/>
        </w:rPr>
        <w:t xml:space="preserve"> but for </w:t>
      </w:r>
      <w:proofErr w:type="gramStart"/>
      <w:r w:rsidR="0042536F">
        <w:rPr>
          <w:rFonts w:ascii="Times New Roman" w:eastAsia="Times New Roman" w:hAnsi="Times New Roman" w:cs="Times New Roman"/>
          <w:color w:val="000000"/>
          <w:sz w:val="24"/>
          <w:szCs w:val="24"/>
        </w:rPr>
        <w:t>very different</w:t>
      </w:r>
      <w:proofErr w:type="gramEnd"/>
      <w:r w:rsidR="0042536F">
        <w:rPr>
          <w:rFonts w:ascii="Times New Roman" w:eastAsia="Times New Roman" w:hAnsi="Times New Roman" w:cs="Times New Roman"/>
          <w:color w:val="000000"/>
          <w:sz w:val="24"/>
          <w:szCs w:val="24"/>
        </w:rPr>
        <w:t xml:space="preserve"> reasons.</w:t>
      </w:r>
      <w:r w:rsidR="00AE41F4">
        <w:rPr>
          <w:rFonts w:ascii="Times New Roman" w:eastAsia="Times New Roman" w:hAnsi="Times New Roman" w:cs="Times New Roman"/>
          <w:color w:val="000000"/>
          <w:sz w:val="24"/>
          <w:szCs w:val="24"/>
        </w:rPr>
        <w:t xml:space="preserve"> First of</w:t>
      </w:r>
      <w:r w:rsidR="00951037">
        <w:rPr>
          <w:rFonts w:ascii="Times New Roman" w:eastAsia="Times New Roman" w:hAnsi="Times New Roman" w:cs="Times New Roman"/>
          <w:color w:val="000000"/>
          <w:sz w:val="24"/>
          <w:szCs w:val="24"/>
        </w:rPr>
        <w:t>f</w:t>
      </w:r>
      <w:r w:rsidR="00AE41F4">
        <w:rPr>
          <w:rFonts w:ascii="Times New Roman" w:eastAsia="Times New Roman" w:hAnsi="Times New Roman" w:cs="Times New Roman"/>
          <w:color w:val="000000"/>
          <w:sz w:val="24"/>
          <w:szCs w:val="24"/>
        </w:rPr>
        <w:t xml:space="preserve">, </w:t>
      </w:r>
      <w:r w:rsidR="00C553D3">
        <w:rPr>
          <w:rFonts w:ascii="Times New Roman" w:eastAsia="Times New Roman" w:hAnsi="Times New Roman" w:cs="Times New Roman"/>
          <w:color w:val="000000"/>
          <w:sz w:val="24"/>
          <w:szCs w:val="24"/>
        </w:rPr>
        <w:t>they</w:t>
      </w:r>
      <w:r w:rsidR="00AE41F4">
        <w:rPr>
          <w:rFonts w:ascii="Times New Roman" w:eastAsia="Times New Roman" w:hAnsi="Times New Roman" w:cs="Times New Roman"/>
          <w:color w:val="000000"/>
          <w:sz w:val="24"/>
          <w:szCs w:val="24"/>
        </w:rPr>
        <w:t xml:space="preserve"> would no longer count as HoH model</w:t>
      </w:r>
      <w:r w:rsidR="00926251">
        <w:rPr>
          <w:rFonts w:ascii="Times New Roman" w:eastAsia="Times New Roman" w:hAnsi="Times New Roman" w:cs="Times New Roman"/>
          <w:color w:val="000000"/>
          <w:sz w:val="24"/>
          <w:szCs w:val="24"/>
        </w:rPr>
        <w:t>s</w:t>
      </w:r>
      <w:r w:rsidR="00AE41F4">
        <w:rPr>
          <w:rFonts w:ascii="Times New Roman" w:eastAsia="Times New Roman" w:hAnsi="Times New Roman" w:cs="Times New Roman"/>
          <w:color w:val="000000"/>
          <w:sz w:val="24"/>
          <w:szCs w:val="24"/>
        </w:rPr>
        <w:t xml:space="preserve"> full stop. Rather </w:t>
      </w:r>
      <w:r w:rsidR="00CA0569">
        <w:rPr>
          <w:rFonts w:ascii="Times New Roman" w:eastAsia="Times New Roman" w:hAnsi="Times New Roman" w:cs="Times New Roman"/>
          <w:color w:val="000000"/>
          <w:sz w:val="24"/>
          <w:szCs w:val="24"/>
        </w:rPr>
        <w:t>they would be</w:t>
      </w:r>
      <w:r w:rsidR="00AE41F4">
        <w:rPr>
          <w:rFonts w:ascii="Times New Roman" w:eastAsia="Times New Roman" w:hAnsi="Times New Roman" w:cs="Times New Roman"/>
          <w:color w:val="000000"/>
          <w:sz w:val="24"/>
          <w:szCs w:val="24"/>
        </w:rPr>
        <w:t xml:space="preserve"> considered </w:t>
      </w:r>
      <w:r w:rsidR="00CA0569">
        <w:rPr>
          <w:rFonts w:ascii="Times New Roman" w:eastAsia="Times New Roman" w:hAnsi="Times New Roman" w:cs="Times New Roman"/>
          <w:color w:val="000000"/>
          <w:sz w:val="24"/>
          <w:szCs w:val="24"/>
        </w:rPr>
        <w:t>instances of</w:t>
      </w:r>
      <w:r w:rsidR="00AE41F4">
        <w:rPr>
          <w:rFonts w:ascii="Times New Roman" w:eastAsia="Times New Roman" w:hAnsi="Times New Roman" w:cs="Times New Roman"/>
          <w:color w:val="000000"/>
          <w:sz w:val="24"/>
          <w:szCs w:val="24"/>
        </w:rPr>
        <w:t xml:space="preserve"> </w:t>
      </w:r>
      <w:r w:rsidR="00AE41F4" w:rsidRPr="009F0C91">
        <w:rPr>
          <w:rFonts w:ascii="Times New Roman" w:eastAsia="Times New Roman" w:hAnsi="Times New Roman" w:cs="Times New Roman"/>
          <w:i/>
          <w:iCs/>
          <w:color w:val="000000"/>
          <w:sz w:val="24"/>
          <w:szCs w:val="24"/>
        </w:rPr>
        <w:t xml:space="preserve">symmetric </w:t>
      </w:r>
      <w:r w:rsidR="00AE41F4">
        <w:rPr>
          <w:rFonts w:ascii="Times New Roman" w:eastAsia="Times New Roman" w:hAnsi="Times New Roman" w:cs="Times New Roman"/>
          <w:color w:val="000000"/>
          <w:sz w:val="24"/>
          <w:szCs w:val="24"/>
        </w:rPr>
        <w:t>HoH</w:t>
      </w:r>
      <w:r w:rsidR="00AB43DE">
        <w:rPr>
          <w:rFonts w:ascii="Times New Roman" w:eastAsia="Times New Roman" w:hAnsi="Times New Roman" w:cs="Times New Roman"/>
          <w:color w:val="000000"/>
          <w:sz w:val="24"/>
          <w:szCs w:val="24"/>
        </w:rPr>
        <w:t xml:space="preserve"> to be distinguished from </w:t>
      </w:r>
      <w:r w:rsidR="008C7618">
        <w:rPr>
          <w:rFonts w:ascii="Times New Roman" w:eastAsia="Times New Roman" w:hAnsi="Times New Roman" w:cs="Times New Roman"/>
          <w:color w:val="000000"/>
          <w:sz w:val="24"/>
          <w:szCs w:val="24"/>
        </w:rPr>
        <w:t xml:space="preserve">an </w:t>
      </w:r>
      <w:r w:rsidR="00AB43DE">
        <w:rPr>
          <w:rFonts w:ascii="Times New Roman" w:eastAsia="Times New Roman" w:hAnsi="Times New Roman" w:cs="Times New Roman"/>
          <w:i/>
          <w:iCs/>
          <w:color w:val="000000"/>
          <w:sz w:val="24"/>
          <w:szCs w:val="24"/>
        </w:rPr>
        <w:t xml:space="preserve">asymmetric </w:t>
      </w:r>
      <w:r w:rsidR="00AB43DE">
        <w:rPr>
          <w:rFonts w:ascii="Times New Roman" w:eastAsia="Times New Roman" w:hAnsi="Times New Roman" w:cs="Times New Roman"/>
          <w:color w:val="000000"/>
          <w:sz w:val="24"/>
          <w:szCs w:val="24"/>
        </w:rPr>
        <w:lastRenderedPageBreak/>
        <w:t>HoH model</w:t>
      </w:r>
      <w:r w:rsidR="00954C96">
        <w:rPr>
          <w:rFonts w:ascii="Times New Roman" w:eastAsia="Times New Roman" w:hAnsi="Times New Roman" w:cs="Times New Roman"/>
          <w:color w:val="000000"/>
          <w:sz w:val="24"/>
          <w:szCs w:val="24"/>
        </w:rPr>
        <w:t>—</w:t>
      </w:r>
      <w:r w:rsidR="00DC5DBC">
        <w:rPr>
          <w:rFonts w:ascii="Times New Roman" w:eastAsia="Times New Roman" w:hAnsi="Times New Roman" w:cs="Times New Roman"/>
          <w:color w:val="000000"/>
          <w:sz w:val="24"/>
          <w:szCs w:val="24"/>
        </w:rPr>
        <w:t xml:space="preserve">a distinction </w:t>
      </w:r>
      <w:r w:rsidR="00A85EA9">
        <w:rPr>
          <w:rFonts w:ascii="Times New Roman" w:eastAsia="Times New Roman" w:hAnsi="Times New Roman" w:cs="Times New Roman"/>
          <w:color w:val="000000"/>
          <w:sz w:val="24"/>
          <w:szCs w:val="24"/>
        </w:rPr>
        <w:t>I</w:t>
      </w:r>
      <w:r w:rsidR="00DC5DBC">
        <w:rPr>
          <w:rFonts w:ascii="Times New Roman" w:eastAsia="Times New Roman" w:hAnsi="Times New Roman" w:cs="Times New Roman"/>
          <w:color w:val="000000"/>
          <w:sz w:val="24"/>
          <w:szCs w:val="24"/>
        </w:rPr>
        <w:t xml:space="preserve"> will discuss</w:t>
      </w:r>
      <w:r w:rsidR="0097739C">
        <w:rPr>
          <w:rFonts w:ascii="Times New Roman" w:eastAsia="Times New Roman" w:hAnsi="Times New Roman" w:cs="Times New Roman"/>
          <w:color w:val="000000"/>
          <w:sz w:val="24"/>
          <w:szCs w:val="24"/>
        </w:rPr>
        <w:t xml:space="preserve"> in more detail</w:t>
      </w:r>
      <w:r w:rsidR="00DC5DBC">
        <w:rPr>
          <w:rFonts w:ascii="Times New Roman" w:eastAsia="Times New Roman" w:hAnsi="Times New Roman" w:cs="Times New Roman"/>
          <w:color w:val="000000"/>
          <w:sz w:val="24"/>
          <w:szCs w:val="24"/>
        </w:rPr>
        <w:t xml:space="preserve"> </w:t>
      </w:r>
      <w:r w:rsidR="00CB45E4">
        <w:rPr>
          <w:rFonts w:ascii="Times New Roman" w:eastAsia="Times New Roman" w:hAnsi="Times New Roman" w:cs="Times New Roman"/>
          <w:color w:val="000000"/>
          <w:sz w:val="24"/>
          <w:szCs w:val="24"/>
        </w:rPr>
        <w:t>shortly</w:t>
      </w:r>
      <w:r w:rsidR="00DC5DBC">
        <w:rPr>
          <w:rFonts w:ascii="Times New Roman" w:eastAsia="Times New Roman" w:hAnsi="Times New Roman" w:cs="Times New Roman"/>
          <w:color w:val="000000"/>
          <w:sz w:val="24"/>
          <w:szCs w:val="24"/>
        </w:rPr>
        <w:t>.</w:t>
      </w:r>
      <w:r w:rsidR="0042536F">
        <w:rPr>
          <w:rFonts w:ascii="Times New Roman" w:eastAsia="Times New Roman" w:hAnsi="Times New Roman" w:cs="Times New Roman"/>
          <w:color w:val="000000"/>
          <w:sz w:val="24"/>
          <w:szCs w:val="24"/>
        </w:rPr>
        <w:t xml:space="preserve"> </w:t>
      </w:r>
      <w:r w:rsidR="009F0C91">
        <w:rPr>
          <w:rFonts w:ascii="Times New Roman" w:eastAsia="Times New Roman" w:hAnsi="Times New Roman" w:cs="Times New Roman"/>
          <w:color w:val="000000"/>
          <w:sz w:val="24"/>
          <w:szCs w:val="24"/>
        </w:rPr>
        <w:t>Further,</w:t>
      </w:r>
      <w:r w:rsidR="0042536F">
        <w:rPr>
          <w:rFonts w:ascii="Times New Roman" w:eastAsia="Times New Roman" w:hAnsi="Times New Roman" w:cs="Times New Roman"/>
          <w:color w:val="000000"/>
          <w:sz w:val="24"/>
          <w:szCs w:val="24"/>
        </w:rPr>
        <w:t xml:space="preserve"> rather than processivity or co</w:t>
      </w:r>
      <w:r w:rsidR="004D70F6">
        <w:rPr>
          <w:rFonts w:ascii="Times New Roman" w:eastAsia="Times New Roman" w:hAnsi="Times New Roman" w:cs="Times New Roman"/>
          <w:color w:val="000000"/>
          <w:sz w:val="24"/>
          <w:szCs w:val="24"/>
        </w:rPr>
        <w:t>ordinated head activity</w:t>
      </w:r>
      <w:r w:rsidR="0042536F">
        <w:rPr>
          <w:rFonts w:ascii="Times New Roman" w:eastAsia="Times New Roman" w:hAnsi="Times New Roman" w:cs="Times New Roman"/>
          <w:color w:val="000000"/>
          <w:sz w:val="24"/>
          <w:szCs w:val="24"/>
        </w:rPr>
        <w:t xml:space="preserve"> </w:t>
      </w:r>
      <w:r w:rsidR="00D71B94">
        <w:rPr>
          <w:rFonts w:ascii="Times New Roman" w:eastAsia="Times New Roman" w:hAnsi="Times New Roman" w:cs="Times New Roman"/>
          <w:color w:val="000000"/>
          <w:sz w:val="24"/>
          <w:szCs w:val="24"/>
        </w:rPr>
        <w:t xml:space="preserve">serving to </w:t>
      </w:r>
      <w:r w:rsidR="00691A7B">
        <w:rPr>
          <w:rFonts w:ascii="Times New Roman" w:eastAsia="Times New Roman" w:hAnsi="Times New Roman" w:cs="Times New Roman"/>
          <w:color w:val="000000"/>
          <w:sz w:val="24"/>
          <w:szCs w:val="24"/>
        </w:rPr>
        <w:t>distinguish</w:t>
      </w:r>
      <w:r w:rsidR="00D71B94">
        <w:rPr>
          <w:rFonts w:ascii="Times New Roman" w:eastAsia="Times New Roman" w:hAnsi="Times New Roman" w:cs="Times New Roman"/>
          <w:color w:val="000000"/>
          <w:sz w:val="24"/>
          <w:szCs w:val="24"/>
        </w:rPr>
        <w:t xml:space="preserve"> </w:t>
      </w:r>
      <w:r w:rsidR="00695520">
        <w:rPr>
          <w:rFonts w:ascii="Times New Roman" w:eastAsia="Times New Roman" w:hAnsi="Times New Roman" w:cs="Times New Roman"/>
          <w:color w:val="000000"/>
          <w:sz w:val="24"/>
          <w:szCs w:val="24"/>
        </w:rPr>
        <w:t>them</w:t>
      </w:r>
      <w:r w:rsidR="00CB5317">
        <w:rPr>
          <w:rFonts w:ascii="Times New Roman" w:eastAsia="Times New Roman" w:hAnsi="Times New Roman" w:cs="Times New Roman"/>
          <w:color w:val="000000"/>
          <w:sz w:val="24"/>
          <w:szCs w:val="24"/>
        </w:rPr>
        <w:t xml:space="preserve"> as HoH model</w:t>
      </w:r>
      <w:r w:rsidR="00695520">
        <w:rPr>
          <w:rFonts w:ascii="Times New Roman" w:eastAsia="Times New Roman" w:hAnsi="Times New Roman" w:cs="Times New Roman"/>
          <w:color w:val="000000"/>
          <w:sz w:val="24"/>
          <w:szCs w:val="24"/>
        </w:rPr>
        <w:t>s</w:t>
      </w:r>
      <w:r w:rsidR="00691A7B">
        <w:rPr>
          <w:rFonts w:ascii="Times New Roman" w:eastAsia="Times New Roman" w:hAnsi="Times New Roman" w:cs="Times New Roman"/>
          <w:color w:val="000000"/>
          <w:sz w:val="24"/>
          <w:szCs w:val="24"/>
        </w:rPr>
        <w:t xml:space="preserve"> (as opposed to stroke-release)</w:t>
      </w:r>
      <w:r w:rsidR="0042536F">
        <w:rPr>
          <w:rFonts w:ascii="Times New Roman" w:eastAsia="Times New Roman" w:hAnsi="Times New Roman" w:cs="Times New Roman"/>
          <w:color w:val="000000"/>
          <w:sz w:val="24"/>
          <w:szCs w:val="24"/>
        </w:rPr>
        <w:t xml:space="preserve">, </w:t>
      </w:r>
      <w:r w:rsidR="00661435">
        <w:rPr>
          <w:rFonts w:ascii="Times New Roman" w:eastAsia="Times New Roman" w:hAnsi="Times New Roman" w:cs="Times New Roman"/>
          <w:color w:val="000000"/>
          <w:sz w:val="24"/>
          <w:szCs w:val="24"/>
        </w:rPr>
        <w:t>they</w:t>
      </w:r>
      <w:r w:rsidR="0042536F">
        <w:rPr>
          <w:rFonts w:ascii="Times New Roman" w:eastAsia="Times New Roman" w:hAnsi="Times New Roman" w:cs="Times New Roman"/>
          <w:color w:val="000000"/>
          <w:sz w:val="24"/>
          <w:szCs w:val="24"/>
        </w:rPr>
        <w:t xml:space="preserve"> count as</w:t>
      </w:r>
      <w:r w:rsidR="009F0C91">
        <w:rPr>
          <w:rFonts w:ascii="Times New Roman" w:eastAsia="Times New Roman" w:hAnsi="Times New Roman" w:cs="Times New Roman"/>
          <w:color w:val="000000"/>
          <w:sz w:val="24"/>
          <w:szCs w:val="24"/>
        </w:rPr>
        <w:t xml:space="preserve"> (symmetric)</w:t>
      </w:r>
      <w:r w:rsidR="0042536F">
        <w:rPr>
          <w:rFonts w:ascii="Times New Roman" w:eastAsia="Times New Roman" w:hAnsi="Times New Roman" w:cs="Times New Roman"/>
          <w:color w:val="000000"/>
          <w:sz w:val="24"/>
          <w:szCs w:val="24"/>
        </w:rPr>
        <w:t xml:space="preserve"> HoH model</w:t>
      </w:r>
      <w:r w:rsidR="00703337">
        <w:rPr>
          <w:rFonts w:ascii="Times New Roman" w:eastAsia="Times New Roman" w:hAnsi="Times New Roman" w:cs="Times New Roman"/>
          <w:color w:val="000000"/>
          <w:sz w:val="24"/>
          <w:szCs w:val="24"/>
        </w:rPr>
        <w:t>s</w:t>
      </w:r>
      <w:r w:rsidR="0042536F">
        <w:rPr>
          <w:rFonts w:ascii="Times New Roman" w:eastAsia="Times New Roman" w:hAnsi="Times New Roman" w:cs="Times New Roman"/>
          <w:color w:val="000000"/>
          <w:sz w:val="24"/>
          <w:szCs w:val="24"/>
        </w:rPr>
        <w:t xml:space="preserve"> because </w:t>
      </w:r>
      <w:r w:rsidR="00703337">
        <w:rPr>
          <w:rFonts w:ascii="Times New Roman" w:eastAsia="Times New Roman" w:hAnsi="Times New Roman" w:cs="Times New Roman"/>
          <w:color w:val="000000"/>
          <w:sz w:val="24"/>
          <w:szCs w:val="24"/>
        </w:rPr>
        <w:t>they</w:t>
      </w:r>
      <w:r w:rsidR="0042536F">
        <w:rPr>
          <w:rFonts w:ascii="Times New Roman" w:eastAsia="Times New Roman" w:hAnsi="Times New Roman" w:cs="Times New Roman"/>
          <w:color w:val="000000"/>
          <w:sz w:val="24"/>
          <w:szCs w:val="24"/>
        </w:rPr>
        <w:t xml:space="preserve"> generate torque</w:t>
      </w:r>
      <w:r w:rsidR="009F0C91">
        <w:rPr>
          <w:rFonts w:ascii="Times New Roman" w:eastAsia="Times New Roman" w:hAnsi="Times New Roman" w:cs="Times New Roman"/>
          <w:color w:val="000000"/>
          <w:sz w:val="24"/>
          <w:szCs w:val="24"/>
        </w:rPr>
        <w:t>.</w:t>
      </w:r>
      <w:r w:rsidR="003E41C7">
        <w:rPr>
          <w:rFonts w:ascii="Times New Roman" w:eastAsia="Times New Roman" w:hAnsi="Times New Roman" w:cs="Times New Roman"/>
          <w:color w:val="000000"/>
          <w:sz w:val="24"/>
          <w:szCs w:val="24"/>
        </w:rPr>
        <w:t xml:space="preserve"> </w:t>
      </w:r>
      <w:r w:rsidR="005A5FB6">
        <w:rPr>
          <w:rFonts w:ascii="Times New Roman" w:eastAsia="Times New Roman" w:hAnsi="Times New Roman" w:cs="Times New Roman"/>
          <w:color w:val="000000"/>
          <w:sz w:val="24"/>
          <w:szCs w:val="24"/>
        </w:rPr>
        <w:t xml:space="preserve">This, again, for </w:t>
      </w:r>
      <w:r w:rsidR="00004194">
        <w:rPr>
          <w:rFonts w:ascii="Times New Roman" w:eastAsia="Times New Roman" w:hAnsi="Times New Roman" w:cs="Times New Roman"/>
          <w:color w:val="000000"/>
          <w:sz w:val="24"/>
          <w:szCs w:val="24"/>
        </w:rPr>
        <w:t xml:space="preserve">the reason that </w:t>
      </w:r>
      <w:r w:rsidR="005A5FB6">
        <w:rPr>
          <w:rFonts w:ascii="Times New Roman" w:eastAsia="Times New Roman" w:hAnsi="Times New Roman" w:cs="Times New Roman"/>
          <w:color w:val="000000"/>
          <w:sz w:val="24"/>
          <w:szCs w:val="24"/>
        </w:rPr>
        <w:t>both models</w:t>
      </w:r>
      <w:r w:rsidR="00430EDA">
        <w:rPr>
          <w:rFonts w:ascii="Times New Roman" w:eastAsia="Times New Roman" w:hAnsi="Times New Roman" w:cs="Times New Roman"/>
          <w:color w:val="000000"/>
          <w:sz w:val="24"/>
          <w:szCs w:val="24"/>
        </w:rPr>
        <w:t xml:space="preserve"> view the molecule as</w:t>
      </w:r>
      <w:r w:rsidR="00ED4C70">
        <w:rPr>
          <w:rFonts w:ascii="Times New Roman" w:eastAsia="Times New Roman" w:hAnsi="Times New Roman" w:cs="Times New Roman"/>
          <w:color w:val="000000"/>
          <w:sz w:val="24"/>
          <w:szCs w:val="24"/>
        </w:rPr>
        <w:t xml:space="preserve"> begi</w:t>
      </w:r>
      <w:r w:rsidR="00AE7393">
        <w:rPr>
          <w:rFonts w:ascii="Times New Roman" w:eastAsia="Times New Roman" w:hAnsi="Times New Roman" w:cs="Times New Roman"/>
          <w:color w:val="000000"/>
          <w:sz w:val="24"/>
          <w:szCs w:val="24"/>
        </w:rPr>
        <w:t>n</w:t>
      </w:r>
      <w:r w:rsidR="00ED4C70">
        <w:rPr>
          <w:rFonts w:ascii="Times New Roman" w:eastAsia="Times New Roman" w:hAnsi="Times New Roman" w:cs="Times New Roman"/>
          <w:color w:val="000000"/>
          <w:sz w:val="24"/>
          <w:szCs w:val="24"/>
        </w:rPr>
        <w:t>n</w:t>
      </w:r>
      <w:r w:rsidR="00430EDA">
        <w:rPr>
          <w:rFonts w:ascii="Times New Roman" w:eastAsia="Times New Roman" w:hAnsi="Times New Roman" w:cs="Times New Roman"/>
          <w:color w:val="000000"/>
          <w:sz w:val="24"/>
          <w:szCs w:val="24"/>
        </w:rPr>
        <w:t>ing</w:t>
      </w:r>
      <w:r w:rsidR="00ED4C70">
        <w:rPr>
          <w:rFonts w:ascii="Times New Roman" w:eastAsia="Times New Roman" w:hAnsi="Times New Roman" w:cs="Times New Roman"/>
          <w:color w:val="000000"/>
          <w:sz w:val="24"/>
          <w:szCs w:val="24"/>
        </w:rPr>
        <w:t xml:space="preserve"> each step in the same 3D conformation</w:t>
      </w:r>
      <w:r w:rsidR="00B20F9C">
        <w:rPr>
          <w:rFonts w:ascii="Times New Roman" w:eastAsia="Times New Roman" w:hAnsi="Times New Roman" w:cs="Times New Roman"/>
          <w:color w:val="000000"/>
          <w:sz w:val="24"/>
          <w:szCs w:val="24"/>
        </w:rPr>
        <w:t xml:space="preserve">, </w:t>
      </w:r>
      <w:r w:rsidR="00680472">
        <w:rPr>
          <w:rFonts w:ascii="Times New Roman" w:eastAsia="Times New Roman" w:hAnsi="Times New Roman" w:cs="Times New Roman"/>
          <w:color w:val="000000"/>
          <w:sz w:val="24"/>
          <w:szCs w:val="24"/>
        </w:rPr>
        <w:t>rotating its orientation relative to the microtubule axis</w:t>
      </w:r>
      <w:r w:rsidR="00487DEC">
        <w:rPr>
          <w:rFonts w:ascii="Times New Roman" w:eastAsia="Times New Roman" w:hAnsi="Times New Roman" w:cs="Times New Roman"/>
          <w:color w:val="000000"/>
          <w:sz w:val="24"/>
          <w:szCs w:val="24"/>
        </w:rPr>
        <w:t xml:space="preserve"> during its step</w:t>
      </w:r>
      <w:r w:rsidR="00680472">
        <w:rPr>
          <w:rFonts w:ascii="Times New Roman" w:eastAsia="Times New Roman" w:hAnsi="Times New Roman" w:cs="Times New Roman"/>
          <w:color w:val="000000"/>
          <w:sz w:val="24"/>
          <w:szCs w:val="24"/>
        </w:rPr>
        <w:t xml:space="preserve"> and</w:t>
      </w:r>
      <w:r w:rsidR="00430EDA">
        <w:rPr>
          <w:rFonts w:ascii="Times New Roman" w:eastAsia="Times New Roman" w:hAnsi="Times New Roman" w:cs="Times New Roman"/>
          <w:color w:val="000000"/>
          <w:sz w:val="24"/>
          <w:szCs w:val="24"/>
        </w:rPr>
        <w:t>, thus,</w:t>
      </w:r>
      <w:r w:rsidR="00ED4C70">
        <w:rPr>
          <w:rFonts w:ascii="Times New Roman" w:eastAsia="Times New Roman" w:hAnsi="Times New Roman" w:cs="Times New Roman"/>
          <w:color w:val="000000"/>
          <w:sz w:val="24"/>
          <w:szCs w:val="24"/>
        </w:rPr>
        <w:t xml:space="preserve"> generat</w:t>
      </w:r>
      <w:r w:rsidR="00430EDA">
        <w:rPr>
          <w:rFonts w:ascii="Times New Roman" w:eastAsia="Times New Roman" w:hAnsi="Times New Roman" w:cs="Times New Roman"/>
          <w:color w:val="000000"/>
          <w:sz w:val="24"/>
          <w:szCs w:val="24"/>
        </w:rPr>
        <w:t>ing</w:t>
      </w:r>
      <w:r w:rsidR="00ED4C70">
        <w:rPr>
          <w:rFonts w:ascii="Times New Roman" w:eastAsia="Times New Roman" w:hAnsi="Times New Roman" w:cs="Times New Roman"/>
          <w:color w:val="000000"/>
          <w:sz w:val="24"/>
          <w:szCs w:val="24"/>
        </w:rPr>
        <w:t xml:space="preserve"> torque</w:t>
      </w:r>
      <w:r w:rsidR="00430EDA">
        <w:rPr>
          <w:rFonts w:ascii="Times New Roman" w:eastAsia="Times New Roman" w:hAnsi="Times New Roman" w:cs="Times New Roman"/>
          <w:color w:val="000000"/>
          <w:sz w:val="24"/>
          <w:szCs w:val="24"/>
        </w:rPr>
        <w:t>.</w:t>
      </w:r>
    </w:p>
    <w:p w14:paraId="08072165" w14:textId="7126EECD" w:rsidR="000D3BE9" w:rsidRDefault="00471AB9" w:rsidP="00473DA4">
      <w:pPr>
        <w:spacing w:line="480" w:lineRule="auto"/>
        <w:ind w:firstLine="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w:t>
      </w:r>
      <w:r w:rsidR="00317BD9">
        <w:rPr>
          <w:rFonts w:ascii="Times New Roman" w:eastAsia="Times New Roman" w:hAnsi="Times New Roman" w:cs="Times New Roman"/>
          <w:color w:val="000000"/>
          <w:sz w:val="24"/>
          <w:szCs w:val="24"/>
        </w:rPr>
        <w:t xml:space="preserve">t was with respect to torque generation that the distinction between symmetric HoH and </w:t>
      </w:r>
      <w:r w:rsidR="00C75237">
        <w:rPr>
          <w:rFonts w:ascii="Times New Roman" w:eastAsia="Times New Roman" w:hAnsi="Times New Roman" w:cs="Times New Roman"/>
          <w:color w:val="000000"/>
          <w:sz w:val="24"/>
          <w:szCs w:val="24"/>
        </w:rPr>
        <w:t>asymmetric HoH was drawn.</w:t>
      </w:r>
      <w:r w:rsidR="004A7156">
        <w:rPr>
          <w:rFonts w:ascii="Times New Roman" w:eastAsia="Times New Roman" w:hAnsi="Times New Roman" w:cs="Times New Roman"/>
          <w:color w:val="000000"/>
          <w:sz w:val="24"/>
          <w:szCs w:val="24"/>
        </w:rPr>
        <w:t xml:space="preserve"> </w:t>
      </w:r>
      <w:r w:rsidR="004A5B9D">
        <w:rPr>
          <w:rFonts w:ascii="Times New Roman" w:eastAsia="Times New Roman" w:hAnsi="Times New Roman" w:cs="Times New Roman"/>
          <w:color w:val="000000"/>
          <w:sz w:val="24"/>
          <w:szCs w:val="24"/>
        </w:rPr>
        <w:t>Asymmetric HoH models</w:t>
      </w:r>
      <w:r w:rsidR="004150A1">
        <w:rPr>
          <w:rFonts w:ascii="Times New Roman" w:eastAsia="Times New Roman" w:hAnsi="Times New Roman" w:cs="Times New Roman"/>
          <w:color w:val="000000"/>
          <w:sz w:val="24"/>
          <w:szCs w:val="24"/>
        </w:rPr>
        <w:t xml:space="preserve"> deny that the molecule</w:t>
      </w:r>
      <w:r w:rsidR="00F27361">
        <w:rPr>
          <w:rFonts w:ascii="Times New Roman" w:eastAsia="Times New Roman" w:hAnsi="Times New Roman" w:cs="Times New Roman"/>
          <w:color w:val="000000"/>
          <w:sz w:val="24"/>
          <w:szCs w:val="24"/>
        </w:rPr>
        <w:t xml:space="preserve"> generates torqu</w:t>
      </w:r>
      <w:r w:rsidR="00F2336B">
        <w:rPr>
          <w:rFonts w:ascii="Times New Roman" w:eastAsia="Times New Roman" w:hAnsi="Times New Roman" w:cs="Times New Roman"/>
          <w:color w:val="000000"/>
          <w:sz w:val="24"/>
          <w:szCs w:val="24"/>
        </w:rPr>
        <w:t>e</w:t>
      </w:r>
      <w:r w:rsidR="00C82AC1">
        <w:rPr>
          <w:rFonts w:ascii="Times New Roman" w:eastAsia="Times New Roman" w:hAnsi="Times New Roman" w:cs="Times New Roman"/>
          <w:color w:val="000000"/>
          <w:sz w:val="24"/>
          <w:szCs w:val="24"/>
        </w:rPr>
        <w:t xml:space="preserve"> by denying the equivalence </w:t>
      </w:r>
      <w:r w:rsidR="00624EEF">
        <w:rPr>
          <w:rFonts w:ascii="Times New Roman" w:eastAsia="Times New Roman" w:hAnsi="Times New Roman" w:cs="Times New Roman"/>
          <w:color w:val="000000"/>
          <w:sz w:val="24"/>
          <w:szCs w:val="24"/>
        </w:rPr>
        <w:t>of the heads’ steps.</w:t>
      </w:r>
      <w:r w:rsidR="00F2336B">
        <w:rPr>
          <w:rFonts w:ascii="Times New Roman" w:eastAsia="Times New Roman" w:hAnsi="Times New Roman" w:cs="Times New Roman"/>
          <w:color w:val="000000"/>
          <w:sz w:val="24"/>
          <w:szCs w:val="24"/>
        </w:rPr>
        <w:t xml:space="preserve"> On this model, </w:t>
      </w:r>
      <w:r w:rsidR="001F6C8D">
        <w:rPr>
          <w:rFonts w:ascii="Times New Roman" w:eastAsia="Times New Roman" w:hAnsi="Times New Roman" w:cs="Times New Roman"/>
          <w:color w:val="000000"/>
          <w:sz w:val="24"/>
          <w:szCs w:val="24"/>
        </w:rPr>
        <w:t>kinesin</w:t>
      </w:r>
      <w:r w:rsidR="00CB499A">
        <w:rPr>
          <w:rFonts w:ascii="Times New Roman" w:eastAsia="Times New Roman" w:hAnsi="Times New Roman" w:cs="Times New Roman"/>
          <w:color w:val="000000"/>
          <w:sz w:val="24"/>
          <w:szCs w:val="24"/>
        </w:rPr>
        <w:t xml:space="preserve"> alternates between </w:t>
      </w:r>
      <w:r w:rsidR="00CB499A" w:rsidRPr="00421191">
        <w:rPr>
          <w:rFonts w:ascii="Times New Roman" w:eastAsia="Times New Roman" w:hAnsi="Times New Roman" w:cs="Times New Roman"/>
          <w:i/>
          <w:iCs/>
          <w:color w:val="000000"/>
          <w:sz w:val="24"/>
          <w:szCs w:val="24"/>
        </w:rPr>
        <w:t>two distinct conformations</w:t>
      </w:r>
      <w:r w:rsidR="00473DA4">
        <w:rPr>
          <w:rFonts w:ascii="Times New Roman" w:eastAsia="Times New Roman" w:hAnsi="Times New Roman" w:cs="Times New Roman"/>
          <w:color w:val="000000"/>
          <w:sz w:val="24"/>
          <w:szCs w:val="24"/>
        </w:rPr>
        <w:t>—</w:t>
      </w:r>
      <w:r w:rsidR="008B5E19">
        <w:rPr>
          <w:rFonts w:ascii="Times New Roman" w:eastAsia="Times New Roman" w:hAnsi="Times New Roman" w:cs="Times New Roman"/>
          <w:color w:val="000000"/>
          <w:sz w:val="24"/>
          <w:szCs w:val="24"/>
        </w:rPr>
        <w:t>a different one at the beginning of</w:t>
      </w:r>
      <w:r w:rsidR="002E2313">
        <w:rPr>
          <w:rFonts w:ascii="Times New Roman" w:eastAsia="Times New Roman" w:hAnsi="Times New Roman" w:cs="Times New Roman"/>
          <w:color w:val="000000"/>
          <w:sz w:val="24"/>
          <w:szCs w:val="24"/>
        </w:rPr>
        <w:t xml:space="preserve"> each step</w:t>
      </w:r>
      <w:proofErr w:type="gramStart"/>
      <w:r w:rsidR="00473DA4">
        <w:rPr>
          <w:rFonts w:ascii="Times New Roman" w:eastAsia="Times New Roman" w:hAnsi="Times New Roman" w:cs="Times New Roman"/>
          <w:color w:val="000000"/>
          <w:sz w:val="24"/>
          <w:szCs w:val="24"/>
        </w:rPr>
        <w:t>—</w:t>
      </w:r>
      <w:r w:rsidR="004B069B">
        <w:rPr>
          <w:rFonts w:ascii="Times New Roman" w:eastAsia="Times New Roman" w:hAnsi="Times New Roman" w:cs="Times New Roman"/>
          <w:color w:val="000000"/>
          <w:sz w:val="24"/>
          <w:szCs w:val="24"/>
        </w:rPr>
        <w:t>“</w:t>
      </w:r>
      <w:proofErr w:type="gramEnd"/>
      <w:r w:rsidR="002E2313">
        <w:rPr>
          <w:rFonts w:ascii="Times New Roman" w:eastAsia="Times New Roman" w:hAnsi="Times New Roman" w:cs="Times New Roman"/>
          <w:color w:val="000000"/>
          <w:sz w:val="24"/>
          <w:szCs w:val="24"/>
        </w:rPr>
        <w:t xml:space="preserve">in </w:t>
      </w:r>
      <w:r w:rsidR="00CA4B2D">
        <w:rPr>
          <w:rFonts w:ascii="Times New Roman" w:eastAsia="Times New Roman" w:hAnsi="Times New Roman" w:cs="Times New Roman"/>
          <w:color w:val="000000"/>
          <w:sz w:val="24"/>
          <w:szCs w:val="24"/>
        </w:rPr>
        <w:t>precisely such a way</w:t>
      </w:r>
      <w:r w:rsidR="00AF39C5">
        <w:rPr>
          <w:rFonts w:ascii="Times New Roman" w:eastAsia="Times New Roman" w:hAnsi="Times New Roman" w:cs="Times New Roman"/>
          <w:color w:val="000000"/>
          <w:sz w:val="24"/>
          <w:szCs w:val="24"/>
        </w:rPr>
        <w:t xml:space="preserve"> as to cancel the 180-degree </w:t>
      </w:r>
      <w:r w:rsidR="00056FB2">
        <w:rPr>
          <w:rFonts w:ascii="Times New Roman" w:eastAsia="Times New Roman" w:hAnsi="Times New Roman" w:cs="Times New Roman"/>
          <w:color w:val="000000"/>
          <w:sz w:val="24"/>
          <w:szCs w:val="24"/>
        </w:rPr>
        <w:t>reorientation induced by head alternation.</w:t>
      </w:r>
      <w:r w:rsidR="004B7722">
        <w:rPr>
          <w:rFonts w:ascii="Times New Roman" w:eastAsia="Times New Roman" w:hAnsi="Times New Roman" w:cs="Times New Roman"/>
          <w:color w:val="000000"/>
          <w:sz w:val="24"/>
          <w:szCs w:val="24"/>
        </w:rPr>
        <w:t>”</w:t>
      </w:r>
      <w:r w:rsidR="00D447BB">
        <w:rPr>
          <w:rStyle w:val="FootnoteReference"/>
          <w:rFonts w:ascii="Times New Roman" w:eastAsia="Times New Roman" w:hAnsi="Times New Roman" w:cs="Times New Roman"/>
          <w:color w:val="000000"/>
          <w:sz w:val="24"/>
          <w:szCs w:val="24"/>
        </w:rPr>
        <w:footnoteReference w:id="25"/>
      </w:r>
    </w:p>
    <w:p w14:paraId="21593F03" w14:textId="25501559" w:rsidR="007F3DA7" w:rsidRDefault="007F3DA7" w:rsidP="007F3DA7">
      <w:pPr>
        <w:spacing w:line="480" w:lineRule="auto"/>
        <w:ind w:firstLine="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Finally, and most importantly, after this re-drawing of the taxonomic lines, “inchworm” was </w:t>
      </w:r>
      <w:r w:rsidR="00473DA4">
        <w:rPr>
          <w:rFonts w:ascii="Times New Roman" w:eastAsia="Times New Roman" w:hAnsi="Times New Roman" w:cs="Times New Roman"/>
          <w:color w:val="000000"/>
          <w:sz w:val="24"/>
          <w:szCs w:val="24"/>
        </w:rPr>
        <w:t>no longer to be considered a sub-species of HoH as it was</w:t>
      </w:r>
      <w:r>
        <w:rPr>
          <w:rFonts w:ascii="Times New Roman" w:eastAsia="Times New Roman" w:hAnsi="Times New Roman" w:cs="Times New Roman"/>
          <w:color w:val="000000"/>
          <w:sz w:val="24"/>
          <w:szCs w:val="24"/>
        </w:rPr>
        <w:t xml:space="preserve"> by the lights of the pre-2002 empirical criteria—processivity and coordinated head activity</w:t>
      </w:r>
      <w:r w:rsidR="00473DA4">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Now, with torque generation serving to individuate models, inchworm </w:t>
      </w:r>
      <w:r w:rsidR="00473DA4">
        <w:rPr>
          <w:rFonts w:ascii="Times New Roman" w:eastAsia="Times New Roman" w:hAnsi="Times New Roman" w:cs="Times New Roman"/>
          <w:color w:val="000000"/>
          <w:sz w:val="24"/>
          <w:szCs w:val="24"/>
        </w:rPr>
        <w:t>was distinguished from HoH along empirically tractable lines.</w:t>
      </w:r>
      <w:r>
        <w:rPr>
          <w:rFonts w:ascii="Times New Roman" w:eastAsia="Times New Roman" w:hAnsi="Times New Roman" w:cs="Times New Roman"/>
          <w:color w:val="000000"/>
          <w:sz w:val="24"/>
          <w:szCs w:val="24"/>
        </w:rPr>
        <w:t xml:space="preserve">  </w:t>
      </w:r>
    </w:p>
    <w:p w14:paraId="727B88CA" w14:textId="1FC2E1AF" w:rsidR="009F0C91" w:rsidRDefault="00761D30" w:rsidP="00620BA3">
      <w:pPr>
        <w:spacing w:line="480" w:lineRule="auto"/>
        <w:ind w:firstLine="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Armed with </w:t>
      </w:r>
      <w:r w:rsidR="00473DA4">
        <w:rPr>
          <w:rFonts w:ascii="Times New Roman" w:eastAsia="Times New Roman" w:hAnsi="Times New Roman" w:cs="Times New Roman"/>
          <w:color w:val="000000"/>
          <w:sz w:val="24"/>
          <w:szCs w:val="24"/>
        </w:rPr>
        <w:t xml:space="preserve">this </w:t>
      </w:r>
      <w:r>
        <w:rPr>
          <w:rFonts w:ascii="Times New Roman" w:eastAsia="Times New Roman" w:hAnsi="Times New Roman" w:cs="Times New Roman"/>
          <w:color w:val="000000"/>
          <w:sz w:val="24"/>
          <w:szCs w:val="24"/>
        </w:rPr>
        <w:t>more probative empirical criteri</w:t>
      </w:r>
      <w:r w:rsidR="00473DA4">
        <w:rPr>
          <w:rFonts w:ascii="Times New Roman" w:eastAsia="Times New Roman" w:hAnsi="Times New Roman" w:cs="Times New Roman"/>
          <w:color w:val="000000"/>
          <w:sz w:val="24"/>
          <w:szCs w:val="24"/>
        </w:rPr>
        <w:t>on</w:t>
      </w:r>
      <w:r>
        <w:rPr>
          <w:rFonts w:ascii="Times New Roman" w:eastAsia="Times New Roman" w:hAnsi="Times New Roman" w:cs="Times New Roman"/>
          <w:color w:val="000000"/>
          <w:sz w:val="24"/>
          <w:szCs w:val="24"/>
        </w:rPr>
        <w:t xml:space="preserve"> by which to individuate motility models, Hua et al.</w:t>
      </w:r>
      <w:r w:rsidR="00BD5311">
        <w:rPr>
          <w:rFonts w:ascii="Times New Roman" w:eastAsia="Times New Roman" w:hAnsi="Times New Roman" w:cs="Times New Roman"/>
          <w:color w:val="000000"/>
          <w:sz w:val="24"/>
          <w:szCs w:val="24"/>
        </w:rPr>
        <w:t xml:space="preserve"> (2002)</w:t>
      </w:r>
      <w:r>
        <w:rPr>
          <w:rFonts w:ascii="Times New Roman" w:eastAsia="Times New Roman" w:hAnsi="Times New Roman" w:cs="Times New Roman"/>
          <w:color w:val="000000"/>
          <w:sz w:val="24"/>
          <w:szCs w:val="24"/>
        </w:rPr>
        <w:t xml:space="preserve"> </w:t>
      </w:r>
      <w:r w:rsidR="00896B12">
        <w:rPr>
          <w:rFonts w:ascii="Times New Roman" w:eastAsia="Times New Roman" w:hAnsi="Times New Roman" w:cs="Times New Roman"/>
          <w:color w:val="000000"/>
          <w:sz w:val="24"/>
          <w:szCs w:val="24"/>
        </w:rPr>
        <w:t xml:space="preserve">developed and </w:t>
      </w:r>
      <w:r>
        <w:rPr>
          <w:rFonts w:ascii="Times New Roman" w:eastAsia="Times New Roman" w:hAnsi="Times New Roman" w:cs="Times New Roman"/>
          <w:color w:val="000000"/>
          <w:sz w:val="24"/>
          <w:szCs w:val="24"/>
        </w:rPr>
        <w:t>ran</w:t>
      </w:r>
      <w:r w:rsidR="009F0C91">
        <w:rPr>
          <w:rFonts w:ascii="Times New Roman" w:eastAsia="Times New Roman" w:hAnsi="Times New Roman" w:cs="Times New Roman"/>
          <w:color w:val="000000"/>
          <w:sz w:val="24"/>
          <w:szCs w:val="24"/>
        </w:rPr>
        <w:t xml:space="preserve"> their </w:t>
      </w:r>
      <w:r w:rsidR="007E0E76">
        <w:rPr>
          <w:rFonts w:ascii="Times New Roman" w:eastAsia="Times New Roman" w:hAnsi="Times New Roman" w:cs="Times New Roman"/>
          <w:color w:val="000000"/>
          <w:sz w:val="24"/>
          <w:szCs w:val="24"/>
        </w:rPr>
        <w:t xml:space="preserve">single-molecule </w:t>
      </w:r>
      <w:r w:rsidR="009F0C91">
        <w:rPr>
          <w:rFonts w:ascii="Times New Roman" w:eastAsia="Times New Roman" w:hAnsi="Times New Roman" w:cs="Times New Roman"/>
          <w:color w:val="000000"/>
          <w:sz w:val="24"/>
          <w:szCs w:val="24"/>
        </w:rPr>
        <w:t>assay</w:t>
      </w:r>
      <w:r w:rsidR="00E63E9F">
        <w:rPr>
          <w:rFonts w:ascii="Times New Roman" w:eastAsia="Times New Roman" w:hAnsi="Times New Roman" w:cs="Times New Roman"/>
          <w:color w:val="000000"/>
          <w:sz w:val="24"/>
          <w:szCs w:val="24"/>
        </w:rPr>
        <w:t>,</w:t>
      </w:r>
      <w:r w:rsidR="009F0C91">
        <w:rPr>
          <w:rFonts w:ascii="Times New Roman" w:eastAsia="Times New Roman" w:hAnsi="Times New Roman" w:cs="Times New Roman"/>
          <w:color w:val="000000"/>
          <w:sz w:val="24"/>
          <w:szCs w:val="24"/>
        </w:rPr>
        <w:t xml:space="preserve"> fail</w:t>
      </w:r>
      <w:r w:rsidR="00E63E9F">
        <w:rPr>
          <w:rFonts w:ascii="Times New Roman" w:eastAsia="Times New Roman" w:hAnsi="Times New Roman" w:cs="Times New Roman"/>
          <w:color w:val="000000"/>
          <w:sz w:val="24"/>
          <w:szCs w:val="24"/>
        </w:rPr>
        <w:t>ing</w:t>
      </w:r>
      <w:r w:rsidR="009F0C91">
        <w:rPr>
          <w:rFonts w:ascii="Times New Roman" w:eastAsia="Times New Roman" w:hAnsi="Times New Roman" w:cs="Times New Roman"/>
          <w:color w:val="000000"/>
          <w:sz w:val="24"/>
          <w:szCs w:val="24"/>
        </w:rPr>
        <w:t xml:space="preserve"> to observe</w:t>
      </w:r>
      <w:r w:rsidR="007D3E72">
        <w:rPr>
          <w:rFonts w:ascii="Times New Roman" w:eastAsia="Times New Roman" w:hAnsi="Times New Roman" w:cs="Times New Roman"/>
          <w:color w:val="000000"/>
          <w:sz w:val="24"/>
          <w:szCs w:val="24"/>
        </w:rPr>
        <w:t xml:space="preserve"> the</w:t>
      </w:r>
      <w:r w:rsidR="009F0C91">
        <w:rPr>
          <w:rFonts w:ascii="Times New Roman" w:eastAsia="Times New Roman" w:hAnsi="Times New Roman" w:cs="Times New Roman"/>
          <w:color w:val="000000"/>
          <w:sz w:val="24"/>
          <w:szCs w:val="24"/>
        </w:rPr>
        <w:t xml:space="preserve"> microtubule rotations </w:t>
      </w:r>
      <w:r w:rsidR="007D3E72">
        <w:rPr>
          <w:rFonts w:ascii="Times New Roman" w:eastAsia="Times New Roman" w:hAnsi="Times New Roman" w:cs="Times New Roman"/>
          <w:color w:val="000000"/>
          <w:sz w:val="24"/>
          <w:szCs w:val="24"/>
        </w:rPr>
        <w:t>predicted by symmetric HoH models</w:t>
      </w:r>
      <w:r w:rsidR="00E63E9F">
        <w:rPr>
          <w:rFonts w:ascii="Times New Roman" w:eastAsia="Times New Roman" w:hAnsi="Times New Roman" w:cs="Times New Roman"/>
          <w:color w:val="000000"/>
          <w:sz w:val="24"/>
          <w:szCs w:val="24"/>
        </w:rPr>
        <w:t>. They</w:t>
      </w:r>
      <w:r w:rsidR="009F0C91">
        <w:rPr>
          <w:rFonts w:ascii="Times New Roman" w:eastAsia="Times New Roman" w:hAnsi="Times New Roman" w:cs="Times New Roman"/>
          <w:color w:val="000000"/>
          <w:sz w:val="24"/>
          <w:szCs w:val="24"/>
        </w:rPr>
        <w:t xml:space="preserve"> </w:t>
      </w:r>
      <w:r w:rsidR="002E6829">
        <w:rPr>
          <w:rFonts w:ascii="Times New Roman" w:eastAsia="Times New Roman" w:hAnsi="Times New Roman" w:cs="Times New Roman"/>
          <w:color w:val="000000"/>
          <w:sz w:val="24"/>
          <w:szCs w:val="24"/>
        </w:rPr>
        <w:t>therefore rejected that characterization of the</w:t>
      </w:r>
      <w:r w:rsidR="009F0C91">
        <w:rPr>
          <w:rFonts w:ascii="Times New Roman" w:eastAsia="Times New Roman" w:hAnsi="Times New Roman" w:cs="Times New Roman"/>
          <w:color w:val="000000"/>
          <w:sz w:val="24"/>
          <w:szCs w:val="24"/>
        </w:rPr>
        <w:t xml:space="preserve"> phenomenon of kinesin motility. </w:t>
      </w:r>
      <w:r w:rsidR="005A3A83">
        <w:rPr>
          <w:rFonts w:ascii="Times New Roman" w:eastAsia="Times New Roman" w:hAnsi="Times New Roman" w:cs="Times New Roman"/>
          <w:color w:val="000000"/>
          <w:sz w:val="24"/>
          <w:szCs w:val="24"/>
        </w:rPr>
        <w:t>T</w:t>
      </w:r>
      <w:r w:rsidR="009F0C91">
        <w:rPr>
          <w:rFonts w:ascii="Times New Roman" w:eastAsia="Times New Roman" w:hAnsi="Times New Roman" w:cs="Times New Roman"/>
          <w:color w:val="000000"/>
          <w:sz w:val="24"/>
          <w:szCs w:val="24"/>
        </w:rPr>
        <w:t>his le</w:t>
      </w:r>
      <w:r w:rsidR="005A3A83">
        <w:rPr>
          <w:rFonts w:ascii="Times New Roman" w:eastAsia="Times New Roman" w:hAnsi="Times New Roman" w:cs="Times New Roman"/>
          <w:color w:val="000000"/>
          <w:sz w:val="24"/>
          <w:szCs w:val="24"/>
        </w:rPr>
        <w:t>ft two</w:t>
      </w:r>
      <w:r w:rsidR="009F0C91">
        <w:rPr>
          <w:rFonts w:ascii="Times New Roman" w:eastAsia="Times New Roman" w:hAnsi="Times New Roman" w:cs="Times New Roman"/>
          <w:color w:val="000000"/>
          <w:sz w:val="24"/>
          <w:szCs w:val="24"/>
        </w:rPr>
        <w:t xml:space="preserve"> </w:t>
      </w:r>
      <w:r w:rsidR="00D77EAA">
        <w:rPr>
          <w:rFonts w:ascii="Times New Roman" w:eastAsia="Times New Roman" w:hAnsi="Times New Roman" w:cs="Times New Roman"/>
          <w:color w:val="000000"/>
          <w:sz w:val="24"/>
          <w:szCs w:val="24"/>
        </w:rPr>
        <w:t xml:space="preserve">non-torque generating </w:t>
      </w:r>
      <w:r w:rsidR="009F0C91">
        <w:rPr>
          <w:rFonts w:ascii="Times New Roman" w:eastAsia="Times New Roman" w:hAnsi="Times New Roman" w:cs="Times New Roman"/>
          <w:color w:val="000000"/>
          <w:sz w:val="24"/>
          <w:szCs w:val="24"/>
        </w:rPr>
        <w:t>possibilit</w:t>
      </w:r>
      <w:r w:rsidR="005A3A83">
        <w:rPr>
          <w:rFonts w:ascii="Times New Roman" w:eastAsia="Times New Roman" w:hAnsi="Times New Roman" w:cs="Times New Roman"/>
          <w:color w:val="000000"/>
          <w:sz w:val="24"/>
          <w:szCs w:val="24"/>
        </w:rPr>
        <w:t>ies</w:t>
      </w:r>
      <w:r w:rsidR="00473DA4">
        <w:rPr>
          <w:rFonts w:ascii="Times New Roman" w:eastAsia="Times New Roman" w:hAnsi="Times New Roman" w:cs="Times New Roman"/>
          <w:color w:val="000000"/>
          <w:sz w:val="24"/>
          <w:szCs w:val="24"/>
        </w:rPr>
        <w:t xml:space="preserve">: 1) </w:t>
      </w:r>
      <w:r w:rsidR="009F0C91">
        <w:rPr>
          <w:rFonts w:ascii="Times New Roman" w:eastAsia="Times New Roman" w:hAnsi="Times New Roman" w:cs="Times New Roman"/>
          <w:color w:val="000000"/>
          <w:sz w:val="24"/>
          <w:szCs w:val="24"/>
        </w:rPr>
        <w:t>that the molecule walks in an asymmetric HoH fashion</w:t>
      </w:r>
      <w:r w:rsidR="00EB4EE4">
        <w:rPr>
          <w:rFonts w:ascii="Times New Roman" w:eastAsia="Times New Roman" w:hAnsi="Times New Roman" w:cs="Times New Roman"/>
          <w:color w:val="000000"/>
          <w:sz w:val="24"/>
          <w:szCs w:val="24"/>
        </w:rPr>
        <w:t xml:space="preserve"> or </w:t>
      </w:r>
      <w:r w:rsidR="00473DA4">
        <w:rPr>
          <w:rFonts w:ascii="Times New Roman" w:eastAsia="Times New Roman" w:hAnsi="Times New Roman" w:cs="Times New Roman"/>
          <w:color w:val="000000"/>
          <w:sz w:val="24"/>
          <w:szCs w:val="24"/>
        </w:rPr>
        <w:t xml:space="preserve">2) </w:t>
      </w:r>
      <w:r w:rsidR="00EB4EE4">
        <w:rPr>
          <w:rFonts w:ascii="Times New Roman" w:eastAsia="Times New Roman" w:hAnsi="Times New Roman" w:cs="Times New Roman"/>
          <w:color w:val="000000"/>
          <w:sz w:val="24"/>
          <w:szCs w:val="24"/>
        </w:rPr>
        <w:t>that it walks inchworm-style.</w:t>
      </w:r>
      <w:r w:rsidR="009F0C91">
        <w:rPr>
          <w:rFonts w:ascii="Times New Roman" w:eastAsia="Times New Roman" w:hAnsi="Times New Roman" w:cs="Times New Roman"/>
          <w:color w:val="000000"/>
          <w:sz w:val="24"/>
          <w:szCs w:val="24"/>
        </w:rPr>
        <w:t xml:space="preserve"> </w:t>
      </w:r>
      <w:r w:rsidR="00514E1E">
        <w:rPr>
          <w:rFonts w:ascii="Times New Roman" w:eastAsia="Times New Roman" w:hAnsi="Times New Roman" w:cs="Times New Roman"/>
          <w:color w:val="000000"/>
          <w:sz w:val="24"/>
          <w:szCs w:val="24"/>
        </w:rPr>
        <w:t>In a way reminiscent of th</w:t>
      </w:r>
      <w:r w:rsidR="00AA0B37">
        <w:rPr>
          <w:rFonts w:ascii="Times New Roman" w:eastAsia="Times New Roman" w:hAnsi="Times New Roman" w:cs="Times New Roman"/>
          <w:color w:val="000000"/>
          <w:sz w:val="24"/>
          <w:szCs w:val="24"/>
        </w:rPr>
        <w:t>e indirect</w:t>
      </w:r>
      <w:r w:rsidR="00514E1E">
        <w:rPr>
          <w:rFonts w:ascii="Times New Roman" w:eastAsia="Times New Roman" w:hAnsi="Times New Roman" w:cs="Times New Roman"/>
          <w:color w:val="000000"/>
          <w:sz w:val="24"/>
          <w:szCs w:val="24"/>
        </w:rPr>
        <w:t xml:space="preserve"> arguments discussed above, Hua </w:t>
      </w:r>
      <w:r w:rsidR="00AA61BB">
        <w:rPr>
          <w:rFonts w:ascii="Times New Roman" w:eastAsia="Times New Roman" w:hAnsi="Times New Roman" w:cs="Times New Roman"/>
          <w:color w:val="000000"/>
          <w:sz w:val="24"/>
          <w:szCs w:val="24"/>
        </w:rPr>
        <w:t xml:space="preserve">and </w:t>
      </w:r>
      <w:r w:rsidR="00AA61BB">
        <w:rPr>
          <w:rFonts w:ascii="Times New Roman" w:eastAsia="Times New Roman" w:hAnsi="Times New Roman" w:cs="Times New Roman"/>
          <w:color w:val="000000"/>
          <w:sz w:val="24"/>
          <w:szCs w:val="24"/>
        </w:rPr>
        <w:lastRenderedPageBreak/>
        <w:t>colleagues</w:t>
      </w:r>
      <w:r w:rsidR="00514E1E">
        <w:rPr>
          <w:rFonts w:ascii="Times New Roman" w:eastAsia="Times New Roman" w:hAnsi="Times New Roman" w:cs="Times New Roman"/>
          <w:color w:val="000000"/>
          <w:sz w:val="24"/>
          <w:szCs w:val="24"/>
        </w:rPr>
        <w:t xml:space="preserve"> argued against the plausibility of asymmetric HoH.</w:t>
      </w:r>
      <w:r w:rsidR="004520C4">
        <w:rPr>
          <w:rFonts w:ascii="Times New Roman" w:eastAsia="Times New Roman" w:hAnsi="Times New Roman" w:cs="Times New Roman"/>
          <w:color w:val="000000"/>
          <w:sz w:val="24"/>
          <w:szCs w:val="24"/>
        </w:rPr>
        <w:t xml:space="preserve"> </w:t>
      </w:r>
      <w:r w:rsidR="00F4772B">
        <w:rPr>
          <w:rFonts w:ascii="Times New Roman" w:eastAsia="Times New Roman" w:hAnsi="Times New Roman" w:cs="Times New Roman"/>
          <w:color w:val="000000"/>
          <w:sz w:val="24"/>
          <w:szCs w:val="24"/>
        </w:rPr>
        <w:t xml:space="preserve">In brief, they found it implausible that the differences between 3D conformations at the start of each step could be such that they </w:t>
      </w:r>
      <w:r w:rsidR="00692594">
        <w:rPr>
          <w:rFonts w:ascii="Times New Roman" w:eastAsia="Times New Roman" w:hAnsi="Times New Roman" w:cs="Times New Roman"/>
          <w:color w:val="000000"/>
          <w:sz w:val="24"/>
          <w:szCs w:val="24"/>
        </w:rPr>
        <w:t xml:space="preserve">could exactly compensate for the </w:t>
      </w:r>
      <w:r w:rsidR="006C4C23">
        <w:rPr>
          <w:rFonts w:ascii="Times New Roman" w:eastAsia="Times New Roman" w:hAnsi="Times New Roman" w:cs="Times New Roman"/>
          <w:color w:val="000000"/>
          <w:sz w:val="24"/>
          <w:szCs w:val="24"/>
        </w:rPr>
        <w:t>rotation</w:t>
      </w:r>
      <w:r w:rsidR="00F533DC">
        <w:rPr>
          <w:rFonts w:ascii="Times New Roman" w:eastAsia="Times New Roman" w:hAnsi="Times New Roman" w:cs="Times New Roman"/>
          <w:color w:val="000000"/>
          <w:sz w:val="24"/>
          <w:szCs w:val="24"/>
        </w:rPr>
        <w:t xml:space="preserve"> and, in turn, the torque</w:t>
      </w:r>
      <w:r w:rsidR="006C4C23">
        <w:rPr>
          <w:rFonts w:ascii="Times New Roman" w:eastAsia="Times New Roman" w:hAnsi="Times New Roman" w:cs="Times New Roman"/>
          <w:color w:val="000000"/>
          <w:sz w:val="24"/>
          <w:szCs w:val="24"/>
        </w:rPr>
        <w:t xml:space="preserve"> </w:t>
      </w:r>
      <w:r w:rsidR="00712C62">
        <w:rPr>
          <w:rFonts w:ascii="Times New Roman" w:eastAsia="Times New Roman" w:hAnsi="Times New Roman" w:cs="Times New Roman"/>
          <w:color w:val="000000"/>
          <w:sz w:val="24"/>
          <w:szCs w:val="24"/>
        </w:rPr>
        <w:t>produced</w:t>
      </w:r>
      <w:r w:rsidR="006C4C23">
        <w:rPr>
          <w:rFonts w:ascii="Times New Roman" w:eastAsia="Times New Roman" w:hAnsi="Times New Roman" w:cs="Times New Roman"/>
          <w:color w:val="000000"/>
          <w:sz w:val="24"/>
          <w:szCs w:val="24"/>
        </w:rPr>
        <w:t xml:space="preserve"> by </w:t>
      </w:r>
      <w:r w:rsidR="00E2020D">
        <w:rPr>
          <w:rFonts w:ascii="Times New Roman" w:eastAsia="Times New Roman" w:hAnsi="Times New Roman" w:cs="Times New Roman"/>
          <w:color w:val="000000"/>
          <w:sz w:val="24"/>
          <w:szCs w:val="24"/>
        </w:rPr>
        <w:t>an asymmetric walk</w:t>
      </w:r>
      <w:r w:rsidR="006C4C23">
        <w:rPr>
          <w:rFonts w:ascii="Times New Roman" w:eastAsia="Times New Roman" w:hAnsi="Times New Roman" w:cs="Times New Roman"/>
          <w:color w:val="000000"/>
          <w:sz w:val="24"/>
          <w:szCs w:val="24"/>
        </w:rPr>
        <w:t>.</w:t>
      </w:r>
      <w:r w:rsidR="004520C4">
        <w:rPr>
          <w:rFonts w:ascii="Times New Roman" w:eastAsia="Times New Roman" w:hAnsi="Times New Roman" w:cs="Times New Roman"/>
          <w:color w:val="000000"/>
          <w:sz w:val="24"/>
          <w:szCs w:val="24"/>
        </w:rPr>
        <w:t xml:space="preserve"> </w:t>
      </w:r>
      <w:r w:rsidR="00D625BD">
        <w:rPr>
          <w:rFonts w:ascii="Times New Roman" w:eastAsia="Times New Roman" w:hAnsi="Times New Roman" w:cs="Times New Roman"/>
          <w:color w:val="000000"/>
          <w:sz w:val="24"/>
          <w:szCs w:val="24"/>
        </w:rPr>
        <w:t>R</w:t>
      </w:r>
      <w:r w:rsidR="002309D6">
        <w:rPr>
          <w:rFonts w:ascii="Times New Roman" w:eastAsia="Times New Roman" w:hAnsi="Times New Roman" w:cs="Times New Roman"/>
          <w:color w:val="000000"/>
          <w:sz w:val="24"/>
          <w:szCs w:val="24"/>
        </w:rPr>
        <w:t>ej</w:t>
      </w:r>
      <w:r w:rsidR="0001154E">
        <w:rPr>
          <w:rFonts w:ascii="Times New Roman" w:eastAsia="Times New Roman" w:hAnsi="Times New Roman" w:cs="Times New Roman"/>
          <w:color w:val="000000"/>
          <w:sz w:val="24"/>
          <w:szCs w:val="24"/>
        </w:rPr>
        <w:t>ecting</w:t>
      </w:r>
      <w:r w:rsidR="002309D6">
        <w:rPr>
          <w:rFonts w:ascii="Times New Roman" w:eastAsia="Times New Roman" w:hAnsi="Times New Roman" w:cs="Times New Roman"/>
          <w:color w:val="000000"/>
          <w:sz w:val="24"/>
          <w:szCs w:val="24"/>
        </w:rPr>
        <w:t xml:space="preserve"> asymmetric HoH</w:t>
      </w:r>
      <w:r w:rsidR="00D625BD">
        <w:rPr>
          <w:rFonts w:ascii="Times New Roman" w:eastAsia="Times New Roman" w:hAnsi="Times New Roman" w:cs="Times New Roman"/>
          <w:color w:val="000000"/>
          <w:sz w:val="24"/>
          <w:szCs w:val="24"/>
        </w:rPr>
        <w:t xml:space="preserve"> on these grounds</w:t>
      </w:r>
      <w:r w:rsidR="002309D6">
        <w:rPr>
          <w:rFonts w:ascii="Times New Roman" w:eastAsia="Times New Roman" w:hAnsi="Times New Roman" w:cs="Times New Roman"/>
          <w:color w:val="000000"/>
          <w:sz w:val="24"/>
          <w:szCs w:val="24"/>
        </w:rPr>
        <w:t>, these researchers argued that</w:t>
      </w:r>
      <w:r w:rsidR="009F0C91">
        <w:rPr>
          <w:rFonts w:ascii="Times New Roman" w:eastAsia="Times New Roman" w:hAnsi="Times New Roman" w:cs="Times New Roman"/>
          <w:color w:val="000000"/>
          <w:sz w:val="24"/>
          <w:szCs w:val="24"/>
        </w:rPr>
        <w:t xml:space="preserve"> the correct characterization of the phenomenon of kinesin motility is that it walks in an “inchworm” fashion.</w:t>
      </w:r>
    </w:p>
    <w:p w14:paraId="07C83DBA" w14:textId="700088CC" w:rsidR="001B6ECA" w:rsidRDefault="009F0C91" w:rsidP="00473DA4">
      <w:pPr>
        <w:spacing w:line="480" w:lineRule="auto"/>
        <w:ind w:firstLine="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So,</w:t>
      </w:r>
      <w:r w:rsidR="00F82E1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what </w:t>
      </w:r>
      <w:r w:rsidR="008D6EB3">
        <w:rPr>
          <w:rFonts w:ascii="Times New Roman" w:eastAsia="Times New Roman" w:hAnsi="Times New Roman" w:cs="Times New Roman"/>
          <w:color w:val="000000"/>
          <w:sz w:val="24"/>
          <w:szCs w:val="24"/>
        </w:rPr>
        <w:t xml:space="preserve">led </w:t>
      </w:r>
      <w:r>
        <w:rPr>
          <w:rFonts w:ascii="Times New Roman" w:eastAsia="Times New Roman" w:hAnsi="Times New Roman" w:cs="Times New Roman"/>
          <w:color w:val="000000"/>
          <w:sz w:val="24"/>
          <w:szCs w:val="24"/>
        </w:rPr>
        <w:t>these researcher</w:t>
      </w:r>
      <w:r w:rsidR="00994078">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z w:val="24"/>
          <w:szCs w:val="24"/>
        </w:rPr>
        <w:t xml:space="preserve"> to reject HoH as an appropriate characterization of the phenomenon</w:t>
      </w:r>
      <w:r w:rsidR="00B72C9D">
        <w:rPr>
          <w:rFonts w:ascii="Times New Roman" w:eastAsia="Times New Roman" w:hAnsi="Times New Roman" w:cs="Times New Roman"/>
          <w:color w:val="000000"/>
          <w:sz w:val="24"/>
          <w:szCs w:val="24"/>
        </w:rPr>
        <w:t xml:space="preserve"> and adopt inchworm</w:t>
      </w:r>
      <w:r>
        <w:rPr>
          <w:rFonts w:ascii="Times New Roman" w:eastAsia="Times New Roman" w:hAnsi="Times New Roman" w:cs="Times New Roman"/>
          <w:color w:val="000000"/>
          <w:sz w:val="24"/>
          <w:szCs w:val="24"/>
        </w:rPr>
        <w:t>?</w:t>
      </w:r>
      <w:r w:rsidR="008C179A">
        <w:rPr>
          <w:rFonts w:ascii="Times New Roman" w:eastAsia="Times New Roman" w:hAnsi="Times New Roman" w:cs="Times New Roman"/>
          <w:color w:val="000000"/>
          <w:sz w:val="24"/>
          <w:szCs w:val="24"/>
        </w:rPr>
        <w:t xml:space="preserve"> Note</w:t>
      </w:r>
      <w:r w:rsidR="00CF6253">
        <w:rPr>
          <w:rFonts w:ascii="Times New Roman" w:eastAsia="Times New Roman" w:hAnsi="Times New Roman" w:cs="Times New Roman"/>
          <w:color w:val="000000"/>
          <w:sz w:val="24"/>
          <w:szCs w:val="24"/>
        </w:rPr>
        <w:t xml:space="preserve"> that although the</w:t>
      </w:r>
      <w:r w:rsidR="001E6BF3">
        <w:rPr>
          <w:rFonts w:ascii="Times New Roman" w:eastAsia="Times New Roman" w:hAnsi="Times New Roman" w:cs="Times New Roman"/>
          <w:color w:val="000000"/>
          <w:sz w:val="24"/>
          <w:szCs w:val="24"/>
        </w:rPr>
        <w:t>ir rejection is experimentally motivated,</w:t>
      </w:r>
      <w:r w:rsidR="008C179A">
        <w:rPr>
          <w:rFonts w:ascii="Times New Roman" w:eastAsia="Times New Roman" w:hAnsi="Times New Roman" w:cs="Times New Roman"/>
          <w:color w:val="000000"/>
          <w:sz w:val="24"/>
          <w:szCs w:val="24"/>
        </w:rPr>
        <w:t xml:space="preserve"> </w:t>
      </w:r>
      <w:r w:rsidR="00D31603">
        <w:rPr>
          <w:rFonts w:ascii="Times New Roman" w:eastAsia="Times New Roman" w:hAnsi="Times New Roman" w:cs="Times New Roman"/>
          <w:color w:val="000000"/>
          <w:sz w:val="24"/>
          <w:szCs w:val="24"/>
        </w:rPr>
        <w:t>the</w:t>
      </w:r>
      <w:r w:rsidR="00E97D6C">
        <w:rPr>
          <w:rFonts w:ascii="Times New Roman" w:eastAsia="Times New Roman" w:hAnsi="Times New Roman" w:cs="Times New Roman"/>
          <w:color w:val="000000"/>
          <w:sz w:val="24"/>
          <w:szCs w:val="24"/>
        </w:rPr>
        <w:t>y</w:t>
      </w:r>
      <w:r w:rsidR="008C179A">
        <w:rPr>
          <w:rFonts w:ascii="Times New Roman" w:eastAsia="Times New Roman" w:hAnsi="Times New Roman" w:cs="Times New Roman"/>
          <w:color w:val="000000"/>
          <w:sz w:val="24"/>
          <w:szCs w:val="24"/>
        </w:rPr>
        <w:t xml:space="preserve"> did not</w:t>
      </w:r>
      <w:r w:rsidR="00E97D6C">
        <w:rPr>
          <w:rFonts w:ascii="Times New Roman" w:eastAsia="Times New Roman" w:hAnsi="Times New Roman" w:cs="Times New Roman"/>
          <w:color w:val="000000"/>
          <w:sz w:val="24"/>
          <w:szCs w:val="24"/>
        </w:rPr>
        <w:t xml:space="preserve"> experiment for the purpose of</w:t>
      </w:r>
      <w:r w:rsidR="008C179A">
        <w:rPr>
          <w:rFonts w:ascii="Times New Roman" w:eastAsia="Times New Roman" w:hAnsi="Times New Roman" w:cs="Times New Roman"/>
          <w:color w:val="000000"/>
          <w:sz w:val="24"/>
          <w:szCs w:val="24"/>
        </w:rPr>
        <w:t xml:space="preserve"> gather</w:t>
      </w:r>
      <w:r w:rsidR="00E97D6C">
        <w:rPr>
          <w:rFonts w:ascii="Times New Roman" w:eastAsia="Times New Roman" w:hAnsi="Times New Roman" w:cs="Times New Roman"/>
          <w:color w:val="000000"/>
          <w:sz w:val="24"/>
          <w:szCs w:val="24"/>
        </w:rPr>
        <w:t>ing</w:t>
      </w:r>
      <w:r w:rsidR="008C179A">
        <w:rPr>
          <w:rFonts w:ascii="Times New Roman" w:eastAsia="Times New Roman" w:hAnsi="Times New Roman" w:cs="Times New Roman"/>
          <w:color w:val="000000"/>
          <w:sz w:val="24"/>
          <w:szCs w:val="24"/>
        </w:rPr>
        <w:t xml:space="preserve"> evidence </w:t>
      </w:r>
      <w:r w:rsidR="00E97D6C">
        <w:rPr>
          <w:rFonts w:ascii="Times New Roman" w:eastAsia="Times New Roman" w:hAnsi="Times New Roman" w:cs="Times New Roman"/>
          <w:color w:val="000000"/>
          <w:sz w:val="24"/>
          <w:szCs w:val="24"/>
        </w:rPr>
        <w:t>to</w:t>
      </w:r>
      <w:r w:rsidR="00B872DA">
        <w:rPr>
          <w:rFonts w:ascii="Times New Roman" w:eastAsia="Times New Roman" w:hAnsi="Times New Roman" w:cs="Times New Roman"/>
          <w:color w:val="000000"/>
          <w:sz w:val="24"/>
          <w:szCs w:val="24"/>
        </w:rPr>
        <w:t xml:space="preserve"> undermin</w:t>
      </w:r>
      <w:r w:rsidR="008645DE">
        <w:rPr>
          <w:rFonts w:ascii="Times New Roman" w:eastAsia="Times New Roman" w:hAnsi="Times New Roman" w:cs="Times New Roman"/>
          <w:color w:val="000000"/>
          <w:sz w:val="24"/>
          <w:szCs w:val="24"/>
        </w:rPr>
        <w:t>e</w:t>
      </w:r>
      <w:r w:rsidR="008C179A">
        <w:rPr>
          <w:rFonts w:ascii="Times New Roman" w:eastAsia="Times New Roman" w:hAnsi="Times New Roman" w:cs="Times New Roman"/>
          <w:color w:val="000000"/>
          <w:sz w:val="24"/>
          <w:szCs w:val="24"/>
        </w:rPr>
        <w:t xml:space="preserve"> that</w:t>
      </w:r>
      <w:r w:rsidR="00B872DA">
        <w:rPr>
          <w:rFonts w:ascii="Times New Roman" w:eastAsia="Times New Roman" w:hAnsi="Times New Roman" w:cs="Times New Roman"/>
          <w:color w:val="000000"/>
          <w:sz w:val="24"/>
          <w:szCs w:val="24"/>
        </w:rPr>
        <w:t xml:space="preserve"> which</w:t>
      </w:r>
      <w:r w:rsidR="008C179A">
        <w:rPr>
          <w:rFonts w:ascii="Times New Roman" w:eastAsia="Times New Roman" w:hAnsi="Times New Roman" w:cs="Times New Roman"/>
          <w:color w:val="000000"/>
          <w:sz w:val="24"/>
          <w:szCs w:val="24"/>
        </w:rPr>
        <w:t xml:space="preserve"> had already been </w:t>
      </w:r>
      <w:r w:rsidR="00A47FCE">
        <w:rPr>
          <w:rFonts w:ascii="Times New Roman" w:eastAsia="Times New Roman" w:hAnsi="Times New Roman" w:cs="Times New Roman"/>
          <w:color w:val="000000"/>
          <w:sz w:val="24"/>
          <w:szCs w:val="24"/>
        </w:rPr>
        <w:t>found in support of the HoH model.</w:t>
      </w:r>
      <w:r w:rsidR="00387BF8">
        <w:rPr>
          <w:rFonts w:ascii="Times New Roman" w:eastAsia="Times New Roman" w:hAnsi="Times New Roman" w:cs="Times New Roman"/>
          <w:color w:val="000000"/>
          <w:sz w:val="24"/>
          <w:szCs w:val="24"/>
        </w:rPr>
        <w:t xml:space="preserve"> That is, they did not gather evidence to undermine the single-molecule studies that had supported the claim that the molecule is processive an</w:t>
      </w:r>
      <w:r w:rsidR="00154956">
        <w:rPr>
          <w:rFonts w:ascii="Times New Roman" w:eastAsia="Times New Roman" w:hAnsi="Times New Roman" w:cs="Times New Roman"/>
          <w:color w:val="000000"/>
          <w:sz w:val="24"/>
          <w:szCs w:val="24"/>
        </w:rPr>
        <w:t>d that its heads coordinate their activity.</w:t>
      </w:r>
      <w:r w:rsidR="0082357A">
        <w:rPr>
          <w:rFonts w:ascii="Times New Roman" w:eastAsia="Times New Roman" w:hAnsi="Times New Roman" w:cs="Times New Roman"/>
          <w:color w:val="000000"/>
          <w:sz w:val="24"/>
          <w:szCs w:val="24"/>
        </w:rPr>
        <w:t xml:space="preserve"> </w:t>
      </w:r>
      <w:r w:rsidR="00A47FCE">
        <w:rPr>
          <w:rFonts w:ascii="Times New Roman" w:eastAsia="Times New Roman" w:hAnsi="Times New Roman" w:cs="Times New Roman"/>
          <w:color w:val="000000"/>
          <w:sz w:val="24"/>
          <w:szCs w:val="24"/>
        </w:rPr>
        <w:t>Thus, they did not employ a “defeater</w:t>
      </w:r>
      <w:r w:rsidR="00D31603">
        <w:rPr>
          <w:rFonts w:ascii="Times New Roman" w:eastAsia="Times New Roman" w:hAnsi="Times New Roman" w:cs="Times New Roman"/>
          <w:color w:val="000000"/>
          <w:sz w:val="24"/>
          <w:szCs w:val="24"/>
        </w:rPr>
        <w:t>-strategy” as in the case of “memory</w:t>
      </w:r>
      <w:r w:rsidR="00F73D24">
        <w:rPr>
          <w:rFonts w:ascii="Times New Roman" w:eastAsia="Times New Roman" w:hAnsi="Times New Roman" w:cs="Times New Roman"/>
          <w:color w:val="000000"/>
          <w:sz w:val="24"/>
          <w:szCs w:val="24"/>
        </w:rPr>
        <w:t xml:space="preserve"> transfer”</w:t>
      </w:r>
      <w:r w:rsidR="00D31603">
        <w:rPr>
          <w:rFonts w:ascii="Times New Roman" w:eastAsia="Times New Roman" w:hAnsi="Times New Roman" w:cs="Times New Roman"/>
          <w:color w:val="000000"/>
          <w:sz w:val="24"/>
          <w:szCs w:val="24"/>
        </w:rPr>
        <w:t xml:space="preserve"> discussed by </w:t>
      </w:r>
      <w:proofErr w:type="spellStart"/>
      <w:r w:rsidR="00D31603">
        <w:rPr>
          <w:rFonts w:ascii="Times New Roman" w:eastAsia="Times New Roman" w:hAnsi="Times New Roman" w:cs="Times New Roman"/>
          <w:color w:val="000000"/>
          <w:sz w:val="24"/>
          <w:szCs w:val="24"/>
        </w:rPr>
        <w:t>Colaco</w:t>
      </w:r>
      <w:proofErr w:type="spellEnd"/>
      <w:r w:rsidR="00D31603">
        <w:rPr>
          <w:rFonts w:ascii="Times New Roman" w:eastAsia="Times New Roman" w:hAnsi="Times New Roman" w:cs="Times New Roman"/>
          <w:color w:val="000000"/>
          <w:sz w:val="24"/>
          <w:szCs w:val="24"/>
        </w:rPr>
        <w:t xml:space="preserve"> </w:t>
      </w:r>
      <w:r w:rsidR="00D737B3">
        <w:rPr>
          <w:rFonts w:ascii="Times New Roman" w:eastAsia="Times New Roman" w:hAnsi="Times New Roman" w:cs="Times New Roman"/>
          <w:color w:val="000000"/>
          <w:sz w:val="24"/>
          <w:szCs w:val="24"/>
        </w:rPr>
        <w:t>(</w:t>
      </w:r>
      <w:r w:rsidR="00D31603">
        <w:rPr>
          <w:rFonts w:ascii="Times New Roman" w:eastAsia="Times New Roman" w:hAnsi="Times New Roman" w:cs="Times New Roman"/>
          <w:color w:val="000000"/>
          <w:sz w:val="24"/>
          <w:szCs w:val="24"/>
        </w:rPr>
        <w:t>2019).</w:t>
      </w:r>
      <w:r w:rsidR="00A47FC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 </w:t>
      </w:r>
      <w:r w:rsidR="00F73D24">
        <w:rPr>
          <w:rFonts w:ascii="Times New Roman" w:eastAsia="Times New Roman" w:hAnsi="Times New Roman" w:cs="Times New Roman"/>
          <w:color w:val="000000"/>
          <w:sz w:val="24"/>
          <w:szCs w:val="24"/>
        </w:rPr>
        <w:t>Rather</w:t>
      </w:r>
      <w:r>
        <w:rPr>
          <w:rFonts w:ascii="Times New Roman" w:eastAsia="Times New Roman" w:hAnsi="Times New Roman" w:cs="Times New Roman"/>
          <w:color w:val="000000"/>
          <w:sz w:val="24"/>
          <w:szCs w:val="24"/>
        </w:rPr>
        <w:t xml:space="preserve">, as described above, they recognized the experimental significance latent in certain ideas that had already been floated in the literature. </w:t>
      </w:r>
      <w:r w:rsidR="00530109">
        <w:rPr>
          <w:rFonts w:ascii="Times New Roman" w:eastAsia="Times New Roman" w:hAnsi="Times New Roman" w:cs="Times New Roman"/>
          <w:color w:val="000000"/>
          <w:sz w:val="24"/>
          <w:szCs w:val="24"/>
        </w:rPr>
        <w:t>They then constructed a new taxonomy using t</w:t>
      </w:r>
      <w:r w:rsidR="00D556A1">
        <w:rPr>
          <w:rFonts w:ascii="Times New Roman" w:eastAsia="Times New Roman" w:hAnsi="Times New Roman" w:cs="Times New Roman"/>
          <w:color w:val="000000"/>
          <w:sz w:val="24"/>
          <w:szCs w:val="24"/>
        </w:rPr>
        <w:t xml:space="preserve">orque generation </w:t>
      </w:r>
      <w:r w:rsidR="00C03085">
        <w:rPr>
          <w:rFonts w:ascii="Times New Roman" w:eastAsia="Times New Roman" w:hAnsi="Times New Roman" w:cs="Times New Roman"/>
          <w:color w:val="000000"/>
          <w:sz w:val="24"/>
          <w:szCs w:val="24"/>
        </w:rPr>
        <w:t xml:space="preserve">as the criterion </w:t>
      </w:r>
      <w:r w:rsidR="007E1F5F">
        <w:rPr>
          <w:rFonts w:ascii="Times New Roman" w:eastAsia="Times New Roman" w:hAnsi="Times New Roman" w:cs="Times New Roman"/>
          <w:color w:val="000000"/>
          <w:sz w:val="24"/>
          <w:szCs w:val="24"/>
        </w:rPr>
        <w:t>for individuating motility models</w:t>
      </w:r>
      <w:r w:rsidR="009D1F5F">
        <w:rPr>
          <w:rFonts w:ascii="Times New Roman" w:eastAsia="Times New Roman" w:hAnsi="Times New Roman" w:cs="Times New Roman"/>
          <w:color w:val="000000"/>
          <w:sz w:val="24"/>
          <w:szCs w:val="24"/>
        </w:rPr>
        <w:t xml:space="preserve"> which</w:t>
      </w:r>
      <w:r w:rsidR="003333B0">
        <w:rPr>
          <w:rFonts w:ascii="Times New Roman" w:eastAsia="Times New Roman" w:hAnsi="Times New Roman" w:cs="Times New Roman"/>
          <w:color w:val="000000"/>
          <w:sz w:val="24"/>
          <w:szCs w:val="24"/>
        </w:rPr>
        <w:t>, in turn,</w:t>
      </w:r>
      <w:r w:rsidR="009D1F5F">
        <w:rPr>
          <w:rFonts w:ascii="Times New Roman" w:eastAsia="Times New Roman" w:hAnsi="Times New Roman" w:cs="Times New Roman"/>
          <w:color w:val="000000"/>
          <w:sz w:val="24"/>
          <w:szCs w:val="24"/>
        </w:rPr>
        <w:t xml:space="preserve"> enabled </w:t>
      </w:r>
      <w:r w:rsidR="00444E35">
        <w:rPr>
          <w:rFonts w:ascii="Times New Roman" w:eastAsia="Times New Roman" w:hAnsi="Times New Roman" w:cs="Times New Roman"/>
          <w:color w:val="000000"/>
          <w:sz w:val="24"/>
          <w:szCs w:val="24"/>
        </w:rPr>
        <w:t>them to design</w:t>
      </w:r>
      <w:r w:rsidR="003333B0">
        <w:rPr>
          <w:rFonts w:ascii="Times New Roman" w:eastAsia="Times New Roman" w:hAnsi="Times New Roman" w:cs="Times New Roman"/>
          <w:color w:val="000000"/>
          <w:sz w:val="24"/>
          <w:szCs w:val="24"/>
        </w:rPr>
        <w:t xml:space="preserve"> </w:t>
      </w:r>
      <w:r w:rsidR="00FD062B">
        <w:rPr>
          <w:rFonts w:ascii="Times New Roman" w:eastAsia="Times New Roman" w:hAnsi="Times New Roman" w:cs="Times New Roman"/>
          <w:color w:val="000000"/>
          <w:sz w:val="24"/>
          <w:szCs w:val="24"/>
        </w:rPr>
        <w:t xml:space="preserve">a more probative version of the </w:t>
      </w:r>
      <w:r w:rsidR="00893EB7">
        <w:rPr>
          <w:rFonts w:ascii="Times New Roman" w:eastAsia="Times New Roman" w:hAnsi="Times New Roman" w:cs="Times New Roman"/>
          <w:color w:val="000000"/>
          <w:sz w:val="24"/>
          <w:szCs w:val="24"/>
        </w:rPr>
        <w:t xml:space="preserve">single-molecule motility assay. </w:t>
      </w:r>
      <w:r w:rsidR="00DF33C0">
        <w:rPr>
          <w:rFonts w:ascii="Times New Roman" w:eastAsia="Times New Roman" w:hAnsi="Times New Roman" w:cs="Times New Roman"/>
          <w:color w:val="000000"/>
          <w:sz w:val="24"/>
          <w:szCs w:val="24"/>
        </w:rPr>
        <w:t>It further enabled them to recognize</w:t>
      </w:r>
      <w:r w:rsidR="00DF1918">
        <w:rPr>
          <w:rFonts w:ascii="Times New Roman" w:eastAsia="Times New Roman" w:hAnsi="Times New Roman" w:cs="Times New Roman"/>
          <w:color w:val="000000"/>
          <w:sz w:val="24"/>
          <w:szCs w:val="24"/>
        </w:rPr>
        <w:t xml:space="preserve"> an important distinction</w:t>
      </w:r>
      <w:r w:rsidR="00473DA4">
        <w:rPr>
          <w:rFonts w:ascii="Times New Roman" w:eastAsia="Times New Roman" w:hAnsi="Times New Roman" w:cs="Times New Roman"/>
          <w:color w:val="000000"/>
          <w:sz w:val="24"/>
          <w:szCs w:val="24"/>
        </w:rPr>
        <w:t>—</w:t>
      </w:r>
      <w:r w:rsidR="00D01763">
        <w:rPr>
          <w:rFonts w:ascii="Times New Roman" w:eastAsia="Times New Roman" w:hAnsi="Times New Roman" w:cs="Times New Roman"/>
          <w:color w:val="000000"/>
          <w:sz w:val="24"/>
          <w:szCs w:val="24"/>
        </w:rPr>
        <w:t xml:space="preserve">that between </w:t>
      </w:r>
      <w:r w:rsidR="00D01763">
        <w:rPr>
          <w:rFonts w:ascii="Times New Roman" w:eastAsia="Times New Roman" w:hAnsi="Times New Roman" w:cs="Times New Roman"/>
          <w:i/>
          <w:iCs/>
          <w:color w:val="000000"/>
          <w:sz w:val="24"/>
          <w:szCs w:val="24"/>
        </w:rPr>
        <w:t xml:space="preserve">symmetric </w:t>
      </w:r>
      <w:r w:rsidR="00D01763">
        <w:rPr>
          <w:rFonts w:ascii="Times New Roman" w:eastAsia="Times New Roman" w:hAnsi="Times New Roman" w:cs="Times New Roman"/>
          <w:color w:val="000000"/>
          <w:sz w:val="24"/>
          <w:szCs w:val="24"/>
        </w:rPr>
        <w:t xml:space="preserve">and </w:t>
      </w:r>
      <w:r w:rsidR="00D01763">
        <w:rPr>
          <w:rFonts w:ascii="Times New Roman" w:eastAsia="Times New Roman" w:hAnsi="Times New Roman" w:cs="Times New Roman"/>
          <w:i/>
          <w:iCs/>
          <w:color w:val="000000"/>
          <w:sz w:val="24"/>
          <w:szCs w:val="24"/>
        </w:rPr>
        <w:t xml:space="preserve">asymmetric </w:t>
      </w:r>
      <w:r w:rsidR="00D01763">
        <w:rPr>
          <w:rFonts w:ascii="Times New Roman" w:eastAsia="Times New Roman" w:hAnsi="Times New Roman" w:cs="Times New Roman"/>
          <w:color w:val="000000"/>
          <w:sz w:val="24"/>
          <w:szCs w:val="24"/>
        </w:rPr>
        <w:t>HoH models.</w:t>
      </w:r>
      <w:r w:rsidR="00DF1918">
        <w:rPr>
          <w:rFonts w:ascii="Times New Roman" w:eastAsia="Times New Roman" w:hAnsi="Times New Roman" w:cs="Times New Roman"/>
          <w:color w:val="000000"/>
          <w:sz w:val="24"/>
          <w:szCs w:val="24"/>
        </w:rPr>
        <w:t xml:space="preserve"> Their </w:t>
      </w:r>
      <w:r w:rsidR="00C86EC7">
        <w:rPr>
          <w:rFonts w:ascii="Times New Roman" w:eastAsia="Times New Roman" w:hAnsi="Times New Roman" w:cs="Times New Roman"/>
          <w:color w:val="000000"/>
          <w:sz w:val="24"/>
          <w:szCs w:val="24"/>
        </w:rPr>
        <w:t xml:space="preserve">single-molecule </w:t>
      </w:r>
      <w:r w:rsidR="00DF1918">
        <w:rPr>
          <w:rFonts w:ascii="Times New Roman" w:eastAsia="Times New Roman" w:hAnsi="Times New Roman" w:cs="Times New Roman"/>
          <w:color w:val="000000"/>
          <w:sz w:val="24"/>
          <w:szCs w:val="24"/>
        </w:rPr>
        <w:t>study, they recognized, only bore</w:t>
      </w:r>
      <w:r w:rsidR="00C86EC7">
        <w:rPr>
          <w:rFonts w:ascii="Times New Roman" w:eastAsia="Times New Roman" w:hAnsi="Times New Roman" w:cs="Times New Roman"/>
          <w:color w:val="000000"/>
          <w:sz w:val="24"/>
          <w:szCs w:val="24"/>
        </w:rPr>
        <w:t xml:space="preserve"> directly</w:t>
      </w:r>
      <w:r w:rsidR="00DF1918">
        <w:rPr>
          <w:rFonts w:ascii="Times New Roman" w:eastAsia="Times New Roman" w:hAnsi="Times New Roman" w:cs="Times New Roman"/>
          <w:color w:val="000000"/>
          <w:sz w:val="24"/>
          <w:szCs w:val="24"/>
        </w:rPr>
        <w:t xml:space="preserve"> on </w:t>
      </w:r>
      <w:r w:rsidR="00DF1918" w:rsidRPr="00D01763">
        <w:rPr>
          <w:rFonts w:ascii="Times New Roman" w:eastAsia="Times New Roman" w:hAnsi="Times New Roman" w:cs="Times New Roman"/>
          <w:color w:val="000000"/>
          <w:sz w:val="24"/>
          <w:szCs w:val="24"/>
        </w:rPr>
        <w:t>symmetric</w:t>
      </w:r>
      <w:r w:rsidR="00DF1918">
        <w:rPr>
          <w:rFonts w:ascii="Times New Roman" w:eastAsia="Times New Roman" w:hAnsi="Times New Roman" w:cs="Times New Roman"/>
          <w:i/>
          <w:iCs/>
          <w:color w:val="000000"/>
          <w:sz w:val="24"/>
          <w:szCs w:val="24"/>
        </w:rPr>
        <w:t xml:space="preserve"> </w:t>
      </w:r>
      <w:r w:rsidR="00DF1918">
        <w:rPr>
          <w:rFonts w:ascii="Times New Roman" w:eastAsia="Times New Roman" w:hAnsi="Times New Roman" w:cs="Times New Roman"/>
          <w:color w:val="000000"/>
          <w:sz w:val="24"/>
          <w:szCs w:val="24"/>
        </w:rPr>
        <w:t xml:space="preserve">HoH </w:t>
      </w:r>
      <w:r w:rsidR="001B6ECA">
        <w:rPr>
          <w:rFonts w:ascii="Times New Roman" w:eastAsia="Times New Roman" w:hAnsi="Times New Roman" w:cs="Times New Roman"/>
          <w:color w:val="000000"/>
          <w:sz w:val="24"/>
          <w:szCs w:val="24"/>
        </w:rPr>
        <w:t>models.</w:t>
      </w:r>
      <w:r w:rsidR="00DF1918">
        <w:rPr>
          <w:rFonts w:ascii="Times New Roman" w:eastAsia="Times New Roman" w:hAnsi="Times New Roman" w:cs="Times New Roman"/>
          <w:color w:val="000000"/>
          <w:sz w:val="24"/>
          <w:szCs w:val="24"/>
        </w:rPr>
        <w:t xml:space="preserve"> Their study refuted </w:t>
      </w:r>
      <w:r w:rsidR="004C4285">
        <w:rPr>
          <w:rFonts w:ascii="Times New Roman" w:eastAsia="Times New Roman" w:hAnsi="Times New Roman" w:cs="Times New Roman"/>
          <w:color w:val="000000"/>
          <w:sz w:val="24"/>
          <w:szCs w:val="24"/>
        </w:rPr>
        <w:t>symmetric HoH</w:t>
      </w:r>
      <w:r w:rsidR="00DF1918">
        <w:rPr>
          <w:rFonts w:ascii="Times New Roman" w:eastAsia="Times New Roman" w:hAnsi="Times New Roman" w:cs="Times New Roman"/>
          <w:color w:val="000000"/>
          <w:sz w:val="24"/>
          <w:szCs w:val="24"/>
        </w:rPr>
        <w:t xml:space="preserve"> leaving the refutation of the </w:t>
      </w:r>
      <w:r w:rsidR="004C4285">
        <w:rPr>
          <w:rFonts w:ascii="Times New Roman" w:eastAsia="Times New Roman" w:hAnsi="Times New Roman" w:cs="Times New Roman"/>
          <w:color w:val="000000"/>
          <w:sz w:val="24"/>
          <w:szCs w:val="24"/>
        </w:rPr>
        <w:t>asymmetric model</w:t>
      </w:r>
      <w:r w:rsidR="00DF1918">
        <w:rPr>
          <w:rFonts w:ascii="Times New Roman" w:eastAsia="Times New Roman" w:hAnsi="Times New Roman" w:cs="Times New Roman"/>
          <w:color w:val="000000"/>
          <w:sz w:val="24"/>
          <w:szCs w:val="24"/>
        </w:rPr>
        <w:t xml:space="preserve"> to be done by </w:t>
      </w:r>
      <w:r w:rsidR="00BF1DE5">
        <w:rPr>
          <w:rFonts w:ascii="Times New Roman" w:eastAsia="Times New Roman" w:hAnsi="Times New Roman" w:cs="Times New Roman"/>
          <w:color w:val="000000"/>
          <w:sz w:val="24"/>
          <w:szCs w:val="24"/>
        </w:rPr>
        <w:t>indirect</w:t>
      </w:r>
      <w:r w:rsidR="00DF1918">
        <w:rPr>
          <w:rFonts w:ascii="Times New Roman" w:eastAsia="Times New Roman" w:hAnsi="Times New Roman" w:cs="Times New Roman"/>
          <w:color w:val="000000"/>
          <w:sz w:val="24"/>
          <w:szCs w:val="24"/>
        </w:rPr>
        <w:t xml:space="preserve"> argumentation.</w:t>
      </w:r>
      <w:r w:rsidR="001B6ECA">
        <w:rPr>
          <w:rFonts w:ascii="Times New Roman" w:eastAsia="Times New Roman" w:hAnsi="Times New Roman" w:cs="Times New Roman"/>
          <w:color w:val="000000"/>
          <w:sz w:val="24"/>
          <w:szCs w:val="24"/>
        </w:rPr>
        <w:t xml:space="preserve"> </w:t>
      </w:r>
      <w:r w:rsidR="009152C2">
        <w:rPr>
          <w:rFonts w:ascii="Times New Roman" w:eastAsia="Times New Roman" w:hAnsi="Times New Roman" w:cs="Times New Roman"/>
          <w:color w:val="000000"/>
          <w:sz w:val="24"/>
          <w:szCs w:val="24"/>
        </w:rPr>
        <w:t>T</w:t>
      </w:r>
      <w:r w:rsidR="00271E88">
        <w:rPr>
          <w:rFonts w:ascii="Times New Roman" w:eastAsia="Times New Roman" w:hAnsi="Times New Roman" w:cs="Times New Roman"/>
          <w:color w:val="000000"/>
          <w:sz w:val="24"/>
          <w:szCs w:val="24"/>
        </w:rPr>
        <w:t>h</w:t>
      </w:r>
      <w:r w:rsidR="0077605B">
        <w:rPr>
          <w:rFonts w:ascii="Times New Roman" w:eastAsia="Times New Roman" w:hAnsi="Times New Roman" w:cs="Times New Roman"/>
          <w:color w:val="000000"/>
          <w:sz w:val="24"/>
          <w:szCs w:val="24"/>
        </w:rPr>
        <w:t xml:space="preserve">us, between their empirical results and </w:t>
      </w:r>
      <w:r w:rsidR="00655720">
        <w:rPr>
          <w:rFonts w:ascii="Times New Roman" w:eastAsia="Times New Roman" w:hAnsi="Times New Roman" w:cs="Times New Roman"/>
          <w:color w:val="000000"/>
          <w:sz w:val="24"/>
          <w:szCs w:val="24"/>
        </w:rPr>
        <w:t>indirect</w:t>
      </w:r>
      <w:r w:rsidR="00A84329">
        <w:rPr>
          <w:rFonts w:ascii="Times New Roman" w:eastAsia="Times New Roman" w:hAnsi="Times New Roman" w:cs="Times New Roman"/>
          <w:color w:val="000000"/>
          <w:sz w:val="24"/>
          <w:szCs w:val="24"/>
        </w:rPr>
        <w:t xml:space="preserve"> argumentation, they rejected symmetric and asymmetric HoH models respectively, and </w:t>
      </w:r>
      <w:r w:rsidR="00BC0AE2">
        <w:rPr>
          <w:rFonts w:ascii="Times New Roman" w:eastAsia="Times New Roman" w:hAnsi="Times New Roman" w:cs="Times New Roman"/>
          <w:color w:val="000000"/>
          <w:sz w:val="24"/>
          <w:szCs w:val="24"/>
        </w:rPr>
        <w:t>defended</w:t>
      </w:r>
      <w:r w:rsidR="00A84329">
        <w:rPr>
          <w:rFonts w:ascii="Times New Roman" w:eastAsia="Times New Roman" w:hAnsi="Times New Roman" w:cs="Times New Roman"/>
          <w:color w:val="000000"/>
          <w:sz w:val="24"/>
          <w:szCs w:val="24"/>
        </w:rPr>
        <w:t xml:space="preserve"> inchworm as the most plausible model for the phenomenon of kinesin motility.</w:t>
      </w:r>
    </w:p>
    <w:p w14:paraId="73746ECE" w14:textId="763CB0FD" w:rsidR="008B2861" w:rsidRDefault="008B2861">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br w:type="page"/>
      </w:r>
    </w:p>
    <w:p w14:paraId="115EC73C" w14:textId="77777777" w:rsidR="001B6ECA" w:rsidRDefault="001B6ECA" w:rsidP="00620BA3">
      <w:pPr>
        <w:spacing w:line="480" w:lineRule="auto"/>
        <w:rPr>
          <w:rFonts w:ascii="Times New Roman" w:eastAsia="Times New Roman" w:hAnsi="Times New Roman" w:cs="Times New Roman"/>
          <w:color w:val="000000"/>
          <w:sz w:val="24"/>
          <w:szCs w:val="24"/>
        </w:rPr>
      </w:pPr>
    </w:p>
    <w:p w14:paraId="4ED33B18" w14:textId="72A5449B" w:rsidR="001B6ECA" w:rsidRDefault="001B6ECA" w:rsidP="00443A13">
      <w:pPr>
        <w:spacing w:line="480" w:lineRule="auto"/>
        <w:jc w:val="center"/>
        <w:rPr>
          <w:rFonts w:ascii="Times New Roman" w:eastAsia="Times New Roman" w:hAnsi="Times New Roman" w:cs="Times New Roman"/>
          <w:b/>
          <w:bCs/>
          <w:color w:val="000000"/>
          <w:sz w:val="24"/>
          <w:szCs w:val="24"/>
        </w:rPr>
      </w:pPr>
      <w:r w:rsidRPr="001B6ECA">
        <w:rPr>
          <w:rFonts w:ascii="Times New Roman" w:eastAsia="Times New Roman" w:hAnsi="Times New Roman" w:cs="Times New Roman"/>
          <w:b/>
          <w:bCs/>
          <w:color w:val="000000"/>
          <w:sz w:val="24"/>
          <w:szCs w:val="24"/>
        </w:rPr>
        <w:t xml:space="preserve">Section </w:t>
      </w:r>
      <w:r w:rsidR="008C22A7">
        <w:rPr>
          <w:rFonts w:ascii="Times New Roman" w:eastAsia="Times New Roman" w:hAnsi="Times New Roman" w:cs="Times New Roman"/>
          <w:b/>
          <w:bCs/>
          <w:color w:val="000000"/>
          <w:sz w:val="24"/>
          <w:szCs w:val="24"/>
        </w:rPr>
        <w:t>IV</w:t>
      </w:r>
      <w:r w:rsidRPr="001B6ECA">
        <w:rPr>
          <w:rFonts w:ascii="Times New Roman" w:eastAsia="Times New Roman" w:hAnsi="Times New Roman" w:cs="Times New Roman"/>
          <w:b/>
          <w:bCs/>
          <w:color w:val="000000"/>
          <w:sz w:val="24"/>
          <w:szCs w:val="24"/>
        </w:rPr>
        <w:t xml:space="preserve">: </w:t>
      </w:r>
      <w:r w:rsidR="00AA5DD2">
        <w:rPr>
          <w:rFonts w:ascii="Times New Roman" w:eastAsia="Times New Roman" w:hAnsi="Times New Roman" w:cs="Times New Roman"/>
          <w:b/>
          <w:bCs/>
          <w:color w:val="000000"/>
          <w:sz w:val="24"/>
          <w:szCs w:val="24"/>
        </w:rPr>
        <w:t xml:space="preserve">Further </w:t>
      </w:r>
      <w:r w:rsidR="00E25D08">
        <w:rPr>
          <w:rFonts w:ascii="Times New Roman" w:eastAsia="Times New Roman" w:hAnsi="Times New Roman" w:cs="Times New Roman"/>
          <w:b/>
          <w:bCs/>
          <w:color w:val="000000"/>
          <w:sz w:val="24"/>
          <w:szCs w:val="24"/>
        </w:rPr>
        <w:t xml:space="preserve">Experimental </w:t>
      </w:r>
      <w:r w:rsidR="00AA5DD2">
        <w:rPr>
          <w:rFonts w:ascii="Times New Roman" w:eastAsia="Times New Roman" w:hAnsi="Times New Roman" w:cs="Times New Roman"/>
          <w:b/>
          <w:bCs/>
          <w:color w:val="000000"/>
          <w:sz w:val="24"/>
          <w:szCs w:val="24"/>
        </w:rPr>
        <w:t>Implications</w:t>
      </w:r>
      <w:r w:rsidR="00E25D08">
        <w:rPr>
          <w:rFonts w:ascii="Times New Roman" w:eastAsia="Times New Roman" w:hAnsi="Times New Roman" w:cs="Times New Roman"/>
          <w:b/>
          <w:bCs/>
          <w:color w:val="000000"/>
          <w:sz w:val="24"/>
          <w:szCs w:val="24"/>
        </w:rPr>
        <w:t xml:space="preserve"> of </w:t>
      </w:r>
      <w:r w:rsidR="00AA5DD2">
        <w:rPr>
          <w:rFonts w:ascii="Times New Roman" w:eastAsia="Times New Roman" w:hAnsi="Times New Roman" w:cs="Times New Roman"/>
          <w:b/>
          <w:bCs/>
          <w:color w:val="000000"/>
          <w:sz w:val="24"/>
          <w:szCs w:val="24"/>
        </w:rPr>
        <w:t>the</w:t>
      </w:r>
      <w:r w:rsidR="00E25D08">
        <w:rPr>
          <w:rFonts w:ascii="Times New Roman" w:eastAsia="Times New Roman" w:hAnsi="Times New Roman" w:cs="Times New Roman"/>
          <w:b/>
          <w:bCs/>
          <w:color w:val="000000"/>
          <w:sz w:val="24"/>
          <w:szCs w:val="24"/>
        </w:rPr>
        <w:t xml:space="preserve"> New Taxonomy</w:t>
      </w:r>
    </w:p>
    <w:p w14:paraId="0136CDD0" w14:textId="678836BF" w:rsidR="00B03FFF" w:rsidRDefault="001B6ECA" w:rsidP="00620BA3">
      <w:pPr>
        <w:spacing w:line="480" w:lineRule="auto"/>
        <w:ind w:firstLine="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In section I, we noted the role that </w:t>
      </w:r>
      <w:r w:rsidR="0061385B">
        <w:rPr>
          <w:rFonts w:ascii="Times New Roman" w:eastAsia="Times New Roman" w:hAnsi="Times New Roman" w:cs="Times New Roman"/>
          <w:color w:val="000000"/>
          <w:sz w:val="24"/>
          <w:szCs w:val="24"/>
        </w:rPr>
        <w:t>indirect</w:t>
      </w:r>
      <w:r>
        <w:rPr>
          <w:rFonts w:ascii="Times New Roman" w:eastAsia="Times New Roman" w:hAnsi="Times New Roman" w:cs="Times New Roman"/>
          <w:color w:val="000000"/>
          <w:sz w:val="24"/>
          <w:szCs w:val="24"/>
        </w:rPr>
        <w:t xml:space="preserve"> argumentation played in adjudicating between conceptually distinct models.</w:t>
      </w:r>
      <w:r w:rsidR="00BC16B0">
        <w:rPr>
          <w:rFonts w:ascii="Times New Roman" w:eastAsia="Times New Roman" w:hAnsi="Times New Roman" w:cs="Times New Roman"/>
          <w:color w:val="000000"/>
          <w:sz w:val="24"/>
          <w:szCs w:val="24"/>
        </w:rPr>
        <w:t xml:space="preserve"> While such arguments</w:t>
      </w:r>
      <w:r w:rsidR="00B52817">
        <w:rPr>
          <w:rFonts w:ascii="Times New Roman" w:eastAsia="Times New Roman" w:hAnsi="Times New Roman" w:cs="Times New Roman"/>
          <w:color w:val="000000"/>
          <w:sz w:val="24"/>
          <w:szCs w:val="24"/>
        </w:rPr>
        <w:t>, in addition to the single-molecule data,</w:t>
      </w:r>
      <w:r w:rsidR="00BC16B0">
        <w:rPr>
          <w:rFonts w:ascii="Times New Roman" w:eastAsia="Times New Roman" w:hAnsi="Times New Roman" w:cs="Times New Roman"/>
          <w:color w:val="000000"/>
          <w:sz w:val="24"/>
          <w:szCs w:val="24"/>
        </w:rPr>
        <w:t xml:space="preserve"> </w:t>
      </w:r>
      <w:r w:rsidR="00E36520">
        <w:rPr>
          <w:rFonts w:ascii="Times New Roman" w:eastAsia="Times New Roman" w:hAnsi="Times New Roman" w:cs="Times New Roman"/>
          <w:color w:val="000000"/>
          <w:sz w:val="24"/>
          <w:szCs w:val="24"/>
        </w:rPr>
        <w:t>led to a limited consensus</w:t>
      </w:r>
      <w:r w:rsidR="00BC16B0">
        <w:rPr>
          <w:rFonts w:ascii="Times New Roman" w:eastAsia="Times New Roman" w:hAnsi="Times New Roman" w:cs="Times New Roman"/>
          <w:color w:val="000000"/>
          <w:sz w:val="24"/>
          <w:szCs w:val="24"/>
        </w:rPr>
        <w:t>,</w:t>
      </w:r>
      <w:r w:rsidR="00E36520">
        <w:rPr>
          <w:rFonts w:ascii="Times New Roman" w:eastAsia="Times New Roman" w:hAnsi="Times New Roman" w:cs="Times New Roman"/>
          <w:color w:val="000000"/>
          <w:sz w:val="24"/>
          <w:szCs w:val="24"/>
        </w:rPr>
        <w:t xml:space="preserve"> they were not decisive</w:t>
      </w:r>
      <w:r w:rsidR="00F93715">
        <w:rPr>
          <w:rFonts w:ascii="Times New Roman" w:eastAsia="Times New Roman" w:hAnsi="Times New Roman" w:cs="Times New Roman"/>
          <w:color w:val="000000"/>
          <w:sz w:val="24"/>
          <w:szCs w:val="24"/>
        </w:rPr>
        <w:t xml:space="preserve"> in adjudicating between </w:t>
      </w:r>
      <w:r w:rsidR="00027020">
        <w:rPr>
          <w:rFonts w:ascii="Times New Roman" w:eastAsia="Times New Roman" w:hAnsi="Times New Roman" w:cs="Times New Roman"/>
          <w:color w:val="000000"/>
          <w:sz w:val="24"/>
          <w:szCs w:val="24"/>
        </w:rPr>
        <w:t>available</w:t>
      </w:r>
      <w:r w:rsidR="00E5709E">
        <w:rPr>
          <w:rFonts w:ascii="Times New Roman" w:eastAsia="Times New Roman" w:hAnsi="Times New Roman" w:cs="Times New Roman"/>
          <w:color w:val="000000"/>
          <w:sz w:val="24"/>
          <w:szCs w:val="24"/>
        </w:rPr>
        <w:t xml:space="preserve"> HoH</w:t>
      </w:r>
      <w:r w:rsidR="00027020">
        <w:rPr>
          <w:rFonts w:ascii="Times New Roman" w:eastAsia="Times New Roman" w:hAnsi="Times New Roman" w:cs="Times New Roman"/>
          <w:color w:val="000000"/>
          <w:sz w:val="24"/>
          <w:szCs w:val="24"/>
        </w:rPr>
        <w:t xml:space="preserve"> motility models</w:t>
      </w:r>
      <w:r w:rsidR="00E36520">
        <w:rPr>
          <w:rFonts w:ascii="Times New Roman" w:eastAsia="Times New Roman" w:hAnsi="Times New Roman" w:cs="Times New Roman"/>
          <w:color w:val="000000"/>
          <w:sz w:val="24"/>
          <w:szCs w:val="24"/>
        </w:rPr>
        <w:t>. However,</w:t>
      </w:r>
      <w:r w:rsidR="00BC16B0">
        <w:rPr>
          <w:rFonts w:ascii="Times New Roman" w:eastAsia="Times New Roman" w:hAnsi="Times New Roman" w:cs="Times New Roman"/>
          <w:color w:val="000000"/>
          <w:sz w:val="24"/>
          <w:szCs w:val="24"/>
        </w:rPr>
        <w:t xml:space="preserve"> the</w:t>
      </w:r>
      <w:r w:rsidR="00546E92">
        <w:rPr>
          <w:rFonts w:ascii="Times New Roman" w:eastAsia="Times New Roman" w:hAnsi="Times New Roman" w:cs="Times New Roman"/>
          <w:color w:val="000000"/>
          <w:sz w:val="24"/>
          <w:szCs w:val="24"/>
        </w:rPr>
        <w:t>se more theoretical arguments</w:t>
      </w:r>
      <w:r w:rsidR="00BC16B0">
        <w:rPr>
          <w:rFonts w:ascii="Times New Roman" w:eastAsia="Times New Roman" w:hAnsi="Times New Roman" w:cs="Times New Roman"/>
          <w:color w:val="000000"/>
          <w:sz w:val="24"/>
          <w:szCs w:val="24"/>
        </w:rPr>
        <w:t xml:space="preserve"> led to ideas that had latent experimental significance. It was just a matter of unlocking it.</w:t>
      </w:r>
      <w:r w:rsidR="002D1EB8">
        <w:rPr>
          <w:rFonts w:ascii="Times New Roman" w:eastAsia="Times New Roman" w:hAnsi="Times New Roman" w:cs="Times New Roman"/>
          <w:color w:val="000000"/>
          <w:sz w:val="24"/>
          <w:szCs w:val="24"/>
        </w:rPr>
        <w:t xml:space="preserve"> The empirical criteria in terms of which models of kinesin motility were</w:t>
      </w:r>
      <w:r w:rsidR="00960722">
        <w:rPr>
          <w:rFonts w:ascii="Times New Roman" w:eastAsia="Times New Roman" w:hAnsi="Times New Roman" w:cs="Times New Roman"/>
          <w:color w:val="000000"/>
          <w:sz w:val="24"/>
          <w:szCs w:val="24"/>
        </w:rPr>
        <w:t xml:space="preserve"> initially </w:t>
      </w:r>
      <w:r w:rsidR="00FE3BCC">
        <w:rPr>
          <w:rFonts w:ascii="Times New Roman" w:eastAsia="Times New Roman" w:hAnsi="Times New Roman" w:cs="Times New Roman"/>
          <w:color w:val="000000"/>
          <w:sz w:val="24"/>
          <w:szCs w:val="24"/>
        </w:rPr>
        <w:t>individuated</w:t>
      </w:r>
      <w:r w:rsidR="002078B9">
        <w:rPr>
          <w:rFonts w:ascii="Times New Roman" w:eastAsia="Times New Roman" w:hAnsi="Times New Roman" w:cs="Times New Roman"/>
          <w:color w:val="000000"/>
          <w:sz w:val="24"/>
          <w:szCs w:val="24"/>
        </w:rPr>
        <w:t>—</w:t>
      </w:r>
      <w:r w:rsidR="000C7AB4">
        <w:rPr>
          <w:rFonts w:ascii="Times New Roman" w:eastAsia="Times New Roman" w:hAnsi="Times New Roman" w:cs="Times New Roman"/>
          <w:color w:val="000000"/>
          <w:sz w:val="24"/>
          <w:szCs w:val="24"/>
        </w:rPr>
        <w:t xml:space="preserve"> </w:t>
      </w:r>
      <w:r w:rsidR="00F01A37">
        <w:rPr>
          <w:rFonts w:ascii="Times New Roman" w:eastAsia="Times New Roman" w:hAnsi="Times New Roman" w:cs="Times New Roman"/>
          <w:color w:val="000000"/>
          <w:sz w:val="24"/>
          <w:szCs w:val="24"/>
        </w:rPr>
        <w:t>processivity and coordinated head activity</w:t>
      </w:r>
      <w:r w:rsidR="002078B9">
        <w:rPr>
          <w:rFonts w:ascii="Times New Roman" w:eastAsia="Times New Roman" w:hAnsi="Times New Roman" w:cs="Times New Roman"/>
          <w:color w:val="000000"/>
          <w:sz w:val="24"/>
          <w:szCs w:val="24"/>
        </w:rPr>
        <w:t>—</w:t>
      </w:r>
      <w:r w:rsidR="002D1EB8">
        <w:rPr>
          <w:rFonts w:ascii="Times New Roman" w:eastAsia="Times New Roman" w:hAnsi="Times New Roman" w:cs="Times New Roman"/>
          <w:color w:val="000000"/>
          <w:sz w:val="24"/>
          <w:szCs w:val="24"/>
        </w:rPr>
        <w:t>left open a</w:t>
      </w:r>
      <w:r w:rsidR="00962BB5">
        <w:rPr>
          <w:rFonts w:ascii="Times New Roman" w:eastAsia="Times New Roman" w:hAnsi="Times New Roman" w:cs="Times New Roman"/>
          <w:color w:val="000000"/>
          <w:sz w:val="24"/>
          <w:szCs w:val="24"/>
        </w:rPr>
        <w:t>n experimental</w:t>
      </w:r>
      <w:r w:rsidR="0081295E">
        <w:rPr>
          <w:rFonts w:ascii="Times New Roman" w:eastAsia="Times New Roman" w:hAnsi="Times New Roman" w:cs="Times New Roman"/>
          <w:color w:val="000000"/>
          <w:sz w:val="24"/>
          <w:szCs w:val="24"/>
        </w:rPr>
        <w:t xml:space="preserve"> dead-</w:t>
      </w:r>
      <w:r w:rsidR="002D1EB8">
        <w:rPr>
          <w:rFonts w:ascii="Times New Roman" w:eastAsia="Times New Roman" w:hAnsi="Times New Roman" w:cs="Times New Roman"/>
          <w:color w:val="000000"/>
          <w:sz w:val="24"/>
          <w:szCs w:val="24"/>
        </w:rPr>
        <w:t xml:space="preserve">space </w:t>
      </w:r>
      <w:r w:rsidR="008C3A59">
        <w:rPr>
          <w:rFonts w:ascii="Times New Roman" w:eastAsia="Times New Roman" w:hAnsi="Times New Roman" w:cs="Times New Roman"/>
          <w:color w:val="000000"/>
          <w:sz w:val="24"/>
          <w:szCs w:val="24"/>
        </w:rPr>
        <w:t xml:space="preserve">seemingly </w:t>
      </w:r>
      <w:r w:rsidR="002D1EB8">
        <w:rPr>
          <w:rFonts w:ascii="Times New Roman" w:eastAsia="Times New Roman" w:hAnsi="Times New Roman" w:cs="Times New Roman"/>
          <w:color w:val="000000"/>
          <w:sz w:val="24"/>
          <w:szCs w:val="24"/>
        </w:rPr>
        <w:t>i</w:t>
      </w:r>
      <w:r w:rsidR="0016421F">
        <w:rPr>
          <w:rFonts w:ascii="Times New Roman" w:eastAsia="Times New Roman" w:hAnsi="Times New Roman" w:cs="Times New Roman"/>
          <w:color w:val="000000"/>
          <w:sz w:val="24"/>
          <w:szCs w:val="24"/>
        </w:rPr>
        <w:t>naccessible</w:t>
      </w:r>
      <w:r w:rsidR="002B4DE7">
        <w:rPr>
          <w:rFonts w:ascii="Times New Roman" w:eastAsia="Times New Roman" w:hAnsi="Times New Roman" w:cs="Times New Roman"/>
          <w:color w:val="000000"/>
          <w:sz w:val="24"/>
          <w:szCs w:val="24"/>
        </w:rPr>
        <w:t xml:space="preserve"> to</w:t>
      </w:r>
      <w:r w:rsidR="00E257F0">
        <w:rPr>
          <w:rFonts w:ascii="Times New Roman" w:eastAsia="Times New Roman" w:hAnsi="Times New Roman" w:cs="Times New Roman"/>
          <w:color w:val="000000"/>
          <w:sz w:val="24"/>
          <w:szCs w:val="24"/>
        </w:rPr>
        <w:t xml:space="preserve"> </w:t>
      </w:r>
      <w:r w:rsidR="0016421F">
        <w:rPr>
          <w:rFonts w:ascii="Times New Roman" w:eastAsia="Times New Roman" w:hAnsi="Times New Roman" w:cs="Times New Roman"/>
          <w:color w:val="000000"/>
          <w:sz w:val="24"/>
          <w:szCs w:val="24"/>
        </w:rPr>
        <w:t xml:space="preserve">the </w:t>
      </w:r>
      <w:r w:rsidR="00E257F0">
        <w:rPr>
          <w:rFonts w:ascii="Times New Roman" w:eastAsia="Times New Roman" w:hAnsi="Times New Roman" w:cs="Times New Roman"/>
          <w:color w:val="000000"/>
          <w:sz w:val="24"/>
          <w:szCs w:val="24"/>
        </w:rPr>
        <w:t>single-molecule assay</w:t>
      </w:r>
      <w:r w:rsidR="000D05C5">
        <w:rPr>
          <w:rFonts w:ascii="Times New Roman" w:eastAsia="Times New Roman" w:hAnsi="Times New Roman" w:cs="Times New Roman"/>
          <w:color w:val="000000"/>
          <w:sz w:val="24"/>
          <w:szCs w:val="24"/>
        </w:rPr>
        <w:t>.</w:t>
      </w:r>
      <w:r w:rsidR="00E257F0">
        <w:rPr>
          <w:rFonts w:ascii="Times New Roman" w:eastAsia="Times New Roman" w:hAnsi="Times New Roman" w:cs="Times New Roman"/>
          <w:color w:val="000000"/>
          <w:sz w:val="24"/>
          <w:szCs w:val="24"/>
        </w:rPr>
        <w:t xml:space="preserve"> </w:t>
      </w:r>
      <w:r w:rsidR="00F25A15">
        <w:rPr>
          <w:rFonts w:ascii="Times New Roman" w:eastAsia="Times New Roman" w:hAnsi="Times New Roman" w:cs="Times New Roman"/>
          <w:color w:val="000000"/>
          <w:sz w:val="24"/>
          <w:szCs w:val="24"/>
        </w:rPr>
        <w:t xml:space="preserve">The key </w:t>
      </w:r>
      <w:r w:rsidR="008D642F">
        <w:rPr>
          <w:rFonts w:ascii="Times New Roman" w:eastAsia="Times New Roman" w:hAnsi="Times New Roman" w:cs="Times New Roman"/>
          <w:color w:val="000000"/>
          <w:sz w:val="24"/>
          <w:szCs w:val="24"/>
        </w:rPr>
        <w:t>granting</w:t>
      </w:r>
      <w:r w:rsidR="009121E7">
        <w:rPr>
          <w:rFonts w:ascii="Times New Roman" w:eastAsia="Times New Roman" w:hAnsi="Times New Roman" w:cs="Times New Roman"/>
          <w:color w:val="000000"/>
          <w:sz w:val="24"/>
          <w:szCs w:val="24"/>
        </w:rPr>
        <w:t xml:space="preserve"> the</w:t>
      </w:r>
      <w:r w:rsidR="008D642F">
        <w:rPr>
          <w:rFonts w:ascii="Times New Roman" w:eastAsia="Times New Roman" w:hAnsi="Times New Roman" w:cs="Times New Roman"/>
          <w:color w:val="000000"/>
          <w:sz w:val="24"/>
          <w:szCs w:val="24"/>
        </w:rPr>
        <w:t xml:space="preserve"> single-molecule</w:t>
      </w:r>
      <w:r w:rsidR="009121E7">
        <w:rPr>
          <w:rFonts w:ascii="Times New Roman" w:eastAsia="Times New Roman" w:hAnsi="Times New Roman" w:cs="Times New Roman"/>
          <w:color w:val="000000"/>
          <w:sz w:val="24"/>
          <w:szCs w:val="24"/>
        </w:rPr>
        <w:t xml:space="preserve"> assay</w:t>
      </w:r>
      <w:r w:rsidR="008D642F">
        <w:rPr>
          <w:rFonts w:ascii="Times New Roman" w:eastAsia="Times New Roman" w:hAnsi="Times New Roman" w:cs="Times New Roman"/>
          <w:color w:val="000000"/>
          <w:sz w:val="24"/>
          <w:szCs w:val="24"/>
        </w:rPr>
        <w:t xml:space="preserve"> experimental access </w:t>
      </w:r>
      <w:r w:rsidR="00F25A15">
        <w:rPr>
          <w:rFonts w:ascii="Times New Roman" w:eastAsia="Times New Roman" w:hAnsi="Times New Roman" w:cs="Times New Roman"/>
          <w:color w:val="000000"/>
          <w:sz w:val="24"/>
          <w:szCs w:val="24"/>
        </w:rPr>
        <w:t>t</w:t>
      </w:r>
      <w:r w:rsidR="008D642F">
        <w:rPr>
          <w:rFonts w:ascii="Times New Roman" w:eastAsia="Times New Roman" w:hAnsi="Times New Roman" w:cs="Times New Roman"/>
          <w:color w:val="000000"/>
          <w:sz w:val="24"/>
          <w:szCs w:val="24"/>
        </w:rPr>
        <w:t>o</w:t>
      </w:r>
      <w:r w:rsidR="00F25A15">
        <w:rPr>
          <w:rFonts w:ascii="Times New Roman" w:eastAsia="Times New Roman" w:hAnsi="Times New Roman" w:cs="Times New Roman"/>
          <w:color w:val="000000"/>
          <w:sz w:val="24"/>
          <w:szCs w:val="24"/>
        </w:rPr>
        <w:t xml:space="preserve"> </w:t>
      </w:r>
      <w:r w:rsidR="0039762D">
        <w:rPr>
          <w:rFonts w:ascii="Times New Roman" w:eastAsia="Times New Roman" w:hAnsi="Times New Roman" w:cs="Times New Roman"/>
          <w:color w:val="000000"/>
          <w:sz w:val="24"/>
          <w:szCs w:val="24"/>
        </w:rPr>
        <w:t>the dead-space was torque generation.</w:t>
      </w:r>
      <w:r w:rsidR="00082701">
        <w:rPr>
          <w:rFonts w:ascii="Times New Roman" w:eastAsia="Times New Roman" w:hAnsi="Times New Roman" w:cs="Times New Roman"/>
          <w:color w:val="000000"/>
          <w:sz w:val="24"/>
          <w:szCs w:val="24"/>
        </w:rPr>
        <w:t xml:space="preserve"> </w:t>
      </w:r>
      <w:r w:rsidR="00E25D08">
        <w:rPr>
          <w:rFonts w:ascii="Times New Roman" w:eastAsia="Times New Roman" w:hAnsi="Times New Roman" w:cs="Times New Roman"/>
          <w:color w:val="000000"/>
          <w:sz w:val="24"/>
          <w:szCs w:val="24"/>
        </w:rPr>
        <w:t>Turning th</w:t>
      </w:r>
      <w:r w:rsidR="009D4562">
        <w:rPr>
          <w:rFonts w:ascii="Times New Roman" w:eastAsia="Times New Roman" w:hAnsi="Times New Roman" w:cs="Times New Roman"/>
          <w:color w:val="000000"/>
          <w:sz w:val="24"/>
          <w:szCs w:val="24"/>
        </w:rPr>
        <w:t>is</w:t>
      </w:r>
      <w:r w:rsidR="00E25D08">
        <w:rPr>
          <w:rFonts w:ascii="Times New Roman" w:eastAsia="Times New Roman" w:hAnsi="Times New Roman" w:cs="Times New Roman"/>
          <w:color w:val="000000"/>
          <w:sz w:val="24"/>
          <w:szCs w:val="24"/>
        </w:rPr>
        <w:t xml:space="preserve"> key generated a new</w:t>
      </w:r>
      <w:r w:rsidR="009F3E74">
        <w:rPr>
          <w:rFonts w:ascii="Times New Roman" w:eastAsia="Times New Roman" w:hAnsi="Times New Roman" w:cs="Times New Roman"/>
          <w:color w:val="000000"/>
          <w:sz w:val="24"/>
          <w:szCs w:val="24"/>
        </w:rPr>
        <w:t xml:space="preserve"> </w:t>
      </w:r>
      <w:r w:rsidR="00E25D08">
        <w:rPr>
          <w:rFonts w:ascii="Times New Roman" w:eastAsia="Times New Roman" w:hAnsi="Times New Roman" w:cs="Times New Roman"/>
          <w:color w:val="000000"/>
          <w:sz w:val="24"/>
          <w:szCs w:val="24"/>
        </w:rPr>
        <w:t>taxonomy</w:t>
      </w:r>
      <w:r w:rsidR="00173E8A">
        <w:rPr>
          <w:rFonts w:ascii="Times New Roman" w:eastAsia="Times New Roman" w:hAnsi="Times New Roman" w:cs="Times New Roman"/>
          <w:color w:val="000000"/>
          <w:sz w:val="24"/>
          <w:szCs w:val="24"/>
        </w:rPr>
        <w:t>, one</w:t>
      </w:r>
      <w:r w:rsidR="008846C8">
        <w:rPr>
          <w:rFonts w:ascii="Times New Roman" w:eastAsia="Times New Roman" w:hAnsi="Times New Roman" w:cs="Times New Roman"/>
          <w:color w:val="000000"/>
          <w:sz w:val="24"/>
          <w:szCs w:val="24"/>
        </w:rPr>
        <w:t xml:space="preserve"> enabling </w:t>
      </w:r>
      <w:r w:rsidR="00395E6C">
        <w:rPr>
          <w:rFonts w:ascii="Times New Roman" w:eastAsia="Times New Roman" w:hAnsi="Times New Roman" w:cs="Times New Roman"/>
          <w:color w:val="000000"/>
          <w:sz w:val="24"/>
          <w:szCs w:val="24"/>
        </w:rPr>
        <w:t xml:space="preserve">the development of a more probative variation of the single-molecule </w:t>
      </w:r>
      <w:r w:rsidR="001D7400">
        <w:rPr>
          <w:rFonts w:ascii="Times New Roman" w:eastAsia="Times New Roman" w:hAnsi="Times New Roman" w:cs="Times New Roman"/>
          <w:color w:val="000000"/>
          <w:sz w:val="24"/>
          <w:szCs w:val="24"/>
        </w:rPr>
        <w:t>motility assay.</w:t>
      </w:r>
    </w:p>
    <w:p w14:paraId="0EE20984" w14:textId="35807A6A" w:rsidR="00812AA8" w:rsidRPr="0087220F" w:rsidRDefault="00310FBC" w:rsidP="00620BA3">
      <w:pPr>
        <w:spacing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r>
      <w:r w:rsidR="007D4441">
        <w:rPr>
          <w:rFonts w:ascii="Times New Roman" w:eastAsia="Times New Roman" w:hAnsi="Times New Roman" w:cs="Times New Roman"/>
          <w:color w:val="000000"/>
          <w:sz w:val="24"/>
          <w:szCs w:val="24"/>
        </w:rPr>
        <w:t xml:space="preserve">The studies that emerged </w:t>
      </w:r>
      <w:r w:rsidR="00936441">
        <w:rPr>
          <w:rFonts w:ascii="Times New Roman" w:eastAsia="Times New Roman" w:hAnsi="Times New Roman" w:cs="Times New Roman"/>
          <w:color w:val="000000"/>
          <w:sz w:val="24"/>
          <w:szCs w:val="24"/>
        </w:rPr>
        <w:t xml:space="preserve">in the following </w:t>
      </w:r>
      <w:r w:rsidR="004A4161">
        <w:rPr>
          <w:rFonts w:ascii="Times New Roman" w:eastAsia="Times New Roman" w:hAnsi="Times New Roman" w:cs="Times New Roman"/>
          <w:color w:val="000000"/>
          <w:sz w:val="24"/>
          <w:szCs w:val="24"/>
        </w:rPr>
        <w:t>two years</w:t>
      </w:r>
      <w:r w:rsidR="001D7400">
        <w:rPr>
          <w:rFonts w:ascii="Times New Roman" w:eastAsia="Times New Roman" w:hAnsi="Times New Roman" w:cs="Times New Roman"/>
          <w:color w:val="000000"/>
          <w:sz w:val="24"/>
          <w:szCs w:val="24"/>
        </w:rPr>
        <w:t xml:space="preserve"> took advantage of </w:t>
      </w:r>
      <w:r w:rsidR="00145704">
        <w:rPr>
          <w:rFonts w:ascii="Times New Roman" w:eastAsia="Times New Roman" w:hAnsi="Times New Roman" w:cs="Times New Roman"/>
          <w:color w:val="000000"/>
          <w:sz w:val="24"/>
          <w:szCs w:val="24"/>
        </w:rPr>
        <w:t xml:space="preserve">this more experimentally tractable </w:t>
      </w:r>
      <w:r w:rsidR="00A62B85">
        <w:rPr>
          <w:rFonts w:ascii="Times New Roman" w:eastAsia="Times New Roman" w:hAnsi="Times New Roman" w:cs="Times New Roman"/>
          <w:color w:val="000000"/>
          <w:sz w:val="24"/>
          <w:szCs w:val="24"/>
        </w:rPr>
        <w:t>taxonomy</w:t>
      </w:r>
      <w:r w:rsidR="003B7C28">
        <w:rPr>
          <w:rFonts w:ascii="Times New Roman" w:eastAsia="Times New Roman" w:hAnsi="Times New Roman" w:cs="Times New Roman"/>
          <w:color w:val="000000"/>
          <w:sz w:val="24"/>
          <w:szCs w:val="24"/>
        </w:rPr>
        <w:t>, re</w:t>
      </w:r>
      <w:r w:rsidR="00FE5C9D">
        <w:rPr>
          <w:rFonts w:ascii="Times New Roman" w:eastAsia="Times New Roman" w:hAnsi="Times New Roman" w:cs="Times New Roman"/>
          <w:color w:val="000000"/>
          <w:sz w:val="24"/>
          <w:szCs w:val="24"/>
        </w:rPr>
        <w:t xml:space="preserve">-securing a consensus that </w:t>
      </w:r>
      <w:r w:rsidR="0004142D">
        <w:rPr>
          <w:rFonts w:ascii="Times New Roman" w:eastAsia="Times New Roman" w:hAnsi="Times New Roman" w:cs="Times New Roman"/>
          <w:color w:val="000000"/>
          <w:sz w:val="24"/>
          <w:szCs w:val="24"/>
        </w:rPr>
        <w:t>kinesin walks HoH—now reconstituted as</w:t>
      </w:r>
      <w:r w:rsidR="00602A62">
        <w:rPr>
          <w:rFonts w:ascii="Times New Roman" w:eastAsia="Times New Roman" w:hAnsi="Times New Roman" w:cs="Times New Roman"/>
          <w:color w:val="000000"/>
          <w:sz w:val="24"/>
          <w:szCs w:val="24"/>
        </w:rPr>
        <w:t xml:space="preserve"> asymmetric HoH</w:t>
      </w:r>
      <w:r w:rsidR="0004142D">
        <w:rPr>
          <w:rFonts w:ascii="Times New Roman" w:eastAsia="Times New Roman" w:hAnsi="Times New Roman" w:cs="Times New Roman"/>
          <w:color w:val="000000"/>
          <w:sz w:val="24"/>
          <w:szCs w:val="24"/>
        </w:rPr>
        <w:t>.</w:t>
      </w:r>
      <w:r w:rsidR="00502A52">
        <w:rPr>
          <w:rFonts w:ascii="Times New Roman" w:eastAsia="Times New Roman" w:hAnsi="Times New Roman" w:cs="Times New Roman"/>
          <w:color w:val="000000"/>
          <w:sz w:val="24"/>
          <w:szCs w:val="24"/>
        </w:rPr>
        <w:t xml:space="preserve"> </w:t>
      </w:r>
      <w:proofErr w:type="spellStart"/>
      <w:r w:rsidR="0085609B">
        <w:rPr>
          <w:rFonts w:ascii="Times New Roman" w:eastAsia="Times New Roman" w:hAnsi="Times New Roman" w:cs="Times New Roman"/>
          <w:color w:val="000000"/>
          <w:sz w:val="24"/>
          <w:szCs w:val="24"/>
        </w:rPr>
        <w:t>K</w:t>
      </w:r>
      <w:r w:rsidR="00FC311B">
        <w:rPr>
          <w:rFonts w:ascii="Times New Roman" w:eastAsia="Times New Roman" w:hAnsi="Times New Roman" w:cs="Times New Roman"/>
          <w:color w:val="000000"/>
          <w:sz w:val="24"/>
          <w:szCs w:val="24"/>
        </w:rPr>
        <w:t>aseda</w:t>
      </w:r>
      <w:proofErr w:type="spellEnd"/>
      <w:r w:rsidR="00FC311B">
        <w:rPr>
          <w:rFonts w:ascii="Times New Roman" w:eastAsia="Times New Roman" w:hAnsi="Times New Roman" w:cs="Times New Roman"/>
          <w:color w:val="000000"/>
          <w:sz w:val="24"/>
          <w:szCs w:val="24"/>
        </w:rPr>
        <w:t xml:space="preserve"> et al. </w:t>
      </w:r>
      <w:r w:rsidR="009A2992">
        <w:rPr>
          <w:rFonts w:ascii="Times New Roman" w:eastAsia="Times New Roman" w:hAnsi="Times New Roman" w:cs="Times New Roman"/>
          <w:color w:val="000000"/>
          <w:sz w:val="24"/>
          <w:szCs w:val="24"/>
        </w:rPr>
        <w:t>(</w:t>
      </w:r>
      <w:r w:rsidR="00FC311B">
        <w:rPr>
          <w:rFonts w:ascii="Times New Roman" w:eastAsia="Times New Roman" w:hAnsi="Times New Roman" w:cs="Times New Roman"/>
          <w:color w:val="000000"/>
          <w:sz w:val="24"/>
          <w:szCs w:val="24"/>
        </w:rPr>
        <w:t>2003)</w:t>
      </w:r>
      <w:r w:rsidR="00EC4C5E">
        <w:rPr>
          <w:rFonts w:ascii="Times New Roman" w:eastAsia="Times New Roman" w:hAnsi="Times New Roman" w:cs="Times New Roman"/>
          <w:color w:val="000000"/>
          <w:sz w:val="24"/>
          <w:szCs w:val="24"/>
        </w:rPr>
        <w:t xml:space="preserve"> </w:t>
      </w:r>
      <w:r w:rsidR="00862DE3">
        <w:rPr>
          <w:rFonts w:ascii="Times New Roman" w:eastAsia="Times New Roman" w:hAnsi="Times New Roman" w:cs="Times New Roman"/>
          <w:color w:val="000000"/>
          <w:sz w:val="24"/>
          <w:szCs w:val="24"/>
        </w:rPr>
        <w:t>tested</w:t>
      </w:r>
      <w:r w:rsidR="00EC4C5E">
        <w:rPr>
          <w:rFonts w:ascii="Times New Roman" w:eastAsia="Times New Roman" w:hAnsi="Times New Roman" w:cs="Times New Roman"/>
          <w:color w:val="000000"/>
          <w:sz w:val="24"/>
          <w:szCs w:val="24"/>
        </w:rPr>
        <w:t xml:space="preserve"> the inchworm model’s prediction that only one head is hydrolytically active</w:t>
      </w:r>
      <w:r w:rsidR="00EB2573">
        <w:rPr>
          <w:rFonts w:ascii="Times New Roman" w:eastAsia="Times New Roman" w:hAnsi="Times New Roman" w:cs="Times New Roman"/>
          <w:color w:val="000000"/>
          <w:sz w:val="24"/>
          <w:szCs w:val="24"/>
        </w:rPr>
        <w:t>.</w:t>
      </w:r>
      <w:r w:rsidR="00EC4C5E">
        <w:rPr>
          <w:rFonts w:ascii="Times New Roman" w:eastAsia="Times New Roman" w:hAnsi="Times New Roman" w:cs="Times New Roman"/>
          <w:color w:val="000000"/>
          <w:sz w:val="24"/>
          <w:szCs w:val="24"/>
        </w:rPr>
        <w:t xml:space="preserve"> </w:t>
      </w:r>
      <w:r w:rsidR="00EB0323">
        <w:rPr>
          <w:rFonts w:ascii="Times New Roman" w:eastAsia="Times New Roman" w:hAnsi="Times New Roman" w:cs="Times New Roman"/>
          <w:color w:val="000000"/>
          <w:sz w:val="24"/>
          <w:szCs w:val="24"/>
        </w:rPr>
        <w:t>These researchers</w:t>
      </w:r>
      <w:r w:rsidR="00A62918">
        <w:rPr>
          <w:rFonts w:ascii="Times New Roman" w:eastAsia="Times New Roman" w:hAnsi="Times New Roman" w:cs="Times New Roman"/>
          <w:color w:val="000000"/>
          <w:sz w:val="24"/>
          <w:szCs w:val="24"/>
        </w:rPr>
        <w:t xml:space="preserve"> used</w:t>
      </w:r>
      <w:r w:rsidR="00EB0323">
        <w:rPr>
          <w:rFonts w:ascii="Times New Roman" w:eastAsia="Times New Roman" w:hAnsi="Times New Roman" w:cs="Times New Roman"/>
          <w:color w:val="000000"/>
          <w:sz w:val="24"/>
          <w:szCs w:val="24"/>
        </w:rPr>
        <w:t xml:space="preserve"> </w:t>
      </w:r>
      <w:r w:rsidR="00A62918">
        <w:rPr>
          <w:rFonts w:ascii="Times New Roman" w:eastAsia="Times New Roman" w:hAnsi="Times New Roman" w:cs="Times New Roman"/>
          <w:color w:val="000000"/>
          <w:sz w:val="24"/>
          <w:szCs w:val="24"/>
        </w:rPr>
        <w:t>optical tweezers</w:t>
      </w:r>
      <w:r w:rsidR="00551B77">
        <w:rPr>
          <w:rFonts w:ascii="Times New Roman" w:eastAsia="Times New Roman" w:hAnsi="Times New Roman" w:cs="Times New Roman"/>
          <w:color w:val="000000"/>
          <w:sz w:val="24"/>
          <w:szCs w:val="24"/>
        </w:rPr>
        <w:t xml:space="preserve"> in a bead assay</w:t>
      </w:r>
      <w:r w:rsidR="00A62918">
        <w:rPr>
          <w:rFonts w:ascii="Times New Roman" w:eastAsia="Times New Roman" w:hAnsi="Times New Roman" w:cs="Times New Roman"/>
          <w:color w:val="000000"/>
          <w:sz w:val="24"/>
          <w:szCs w:val="24"/>
        </w:rPr>
        <w:t xml:space="preserve"> to </w:t>
      </w:r>
      <w:r w:rsidR="008D7C5E">
        <w:rPr>
          <w:rFonts w:ascii="Times New Roman" w:eastAsia="Times New Roman" w:hAnsi="Times New Roman" w:cs="Times New Roman"/>
          <w:color w:val="000000"/>
          <w:sz w:val="24"/>
          <w:szCs w:val="24"/>
        </w:rPr>
        <w:t>m</w:t>
      </w:r>
      <w:r w:rsidR="008B765B">
        <w:rPr>
          <w:rFonts w:ascii="Times New Roman" w:eastAsia="Times New Roman" w:hAnsi="Times New Roman" w:cs="Times New Roman"/>
          <w:color w:val="000000"/>
          <w:sz w:val="24"/>
          <w:szCs w:val="24"/>
        </w:rPr>
        <w:t>easure the stepping rat</w:t>
      </w:r>
      <w:r w:rsidR="00D70DA9">
        <w:rPr>
          <w:rFonts w:ascii="Times New Roman" w:eastAsia="Times New Roman" w:hAnsi="Times New Roman" w:cs="Times New Roman"/>
          <w:color w:val="000000"/>
          <w:sz w:val="24"/>
          <w:szCs w:val="24"/>
        </w:rPr>
        <w:t>e of</w:t>
      </w:r>
      <w:r w:rsidR="00EB0323">
        <w:rPr>
          <w:rFonts w:ascii="Times New Roman" w:eastAsia="Times New Roman" w:hAnsi="Times New Roman" w:cs="Times New Roman"/>
          <w:color w:val="000000"/>
          <w:sz w:val="24"/>
          <w:szCs w:val="24"/>
        </w:rPr>
        <w:t xml:space="preserve"> kinesin</w:t>
      </w:r>
      <w:r w:rsidR="003950E7">
        <w:rPr>
          <w:rFonts w:ascii="Times New Roman" w:eastAsia="Times New Roman" w:hAnsi="Times New Roman" w:cs="Times New Roman"/>
          <w:color w:val="000000"/>
          <w:sz w:val="24"/>
          <w:szCs w:val="24"/>
        </w:rPr>
        <w:t xml:space="preserve">s </w:t>
      </w:r>
      <w:r w:rsidR="00980008">
        <w:rPr>
          <w:rFonts w:ascii="Times New Roman" w:eastAsia="Times New Roman" w:hAnsi="Times New Roman" w:cs="Times New Roman"/>
          <w:color w:val="000000"/>
          <w:sz w:val="24"/>
          <w:szCs w:val="24"/>
        </w:rPr>
        <w:t>mutated such that</w:t>
      </w:r>
      <w:r w:rsidR="003950E7">
        <w:rPr>
          <w:rFonts w:ascii="Times New Roman" w:eastAsia="Times New Roman" w:hAnsi="Times New Roman" w:cs="Times New Roman"/>
          <w:color w:val="000000"/>
          <w:sz w:val="24"/>
          <w:szCs w:val="24"/>
        </w:rPr>
        <w:t xml:space="preserve"> one head hydrolyzes ATP more slowly </w:t>
      </w:r>
      <w:r w:rsidR="000549FE">
        <w:rPr>
          <w:rFonts w:ascii="Times New Roman" w:eastAsia="Times New Roman" w:hAnsi="Times New Roman" w:cs="Times New Roman"/>
          <w:color w:val="000000"/>
          <w:sz w:val="24"/>
          <w:szCs w:val="24"/>
        </w:rPr>
        <w:t>than the other</w:t>
      </w:r>
      <w:r w:rsidR="000E6AF6">
        <w:rPr>
          <w:rFonts w:ascii="Times New Roman" w:eastAsia="Times New Roman" w:hAnsi="Times New Roman" w:cs="Times New Roman"/>
          <w:color w:val="000000"/>
          <w:sz w:val="24"/>
          <w:szCs w:val="24"/>
        </w:rPr>
        <w:t>.</w:t>
      </w:r>
      <w:r w:rsidR="001E2636">
        <w:rPr>
          <w:rFonts w:ascii="Times New Roman" w:eastAsia="Times New Roman" w:hAnsi="Times New Roman" w:cs="Times New Roman"/>
          <w:color w:val="000000"/>
          <w:sz w:val="24"/>
          <w:szCs w:val="24"/>
        </w:rPr>
        <w:t xml:space="preserve"> If both heads are hydrolytically active, the</w:t>
      </w:r>
      <w:r w:rsidR="000549FE">
        <w:rPr>
          <w:rFonts w:ascii="Times New Roman" w:eastAsia="Times New Roman" w:hAnsi="Times New Roman" w:cs="Times New Roman"/>
          <w:color w:val="000000"/>
          <w:sz w:val="24"/>
          <w:szCs w:val="24"/>
        </w:rPr>
        <w:t>y reasoned</w:t>
      </w:r>
      <w:r w:rsidR="001E2636">
        <w:rPr>
          <w:rFonts w:ascii="Times New Roman" w:eastAsia="Times New Roman" w:hAnsi="Times New Roman" w:cs="Times New Roman"/>
          <w:color w:val="000000"/>
          <w:sz w:val="24"/>
          <w:szCs w:val="24"/>
        </w:rPr>
        <w:t>, their mutant molecule should</w:t>
      </w:r>
      <w:r w:rsidR="00DA361A">
        <w:rPr>
          <w:rFonts w:ascii="Times New Roman" w:eastAsia="Times New Roman" w:hAnsi="Times New Roman" w:cs="Times New Roman"/>
          <w:color w:val="000000"/>
          <w:sz w:val="24"/>
          <w:szCs w:val="24"/>
        </w:rPr>
        <w:t xml:space="preserve"> show a</w:t>
      </w:r>
      <w:r w:rsidR="001E2636">
        <w:rPr>
          <w:rFonts w:ascii="Times New Roman" w:eastAsia="Times New Roman" w:hAnsi="Times New Roman" w:cs="Times New Roman"/>
          <w:color w:val="000000"/>
          <w:sz w:val="24"/>
          <w:szCs w:val="24"/>
        </w:rPr>
        <w:t xml:space="preserve"> “limp” </w:t>
      </w:r>
      <w:r w:rsidR="00DA361A">
        <w:rPr>
          <w:rFonts w:ascii="Times New Roman" w:eastAsia="Times New Roman" w:hAnsi="Times New Roman" w:cs="Times New Roman"/>
          <w:color w:val="000000"/>
          <w:sz w:val="24"/>
          <w:szCs w:val="24"/>
        </w:rPr>
        <w:t xml:space="preserve">in its stepping pattern </w:t>
      </w:r>
      <w:r w:rsidR="001E2636">
        <w:rPr>
          <w:rFonts w:ascii="Times New Roman" w:eastAsia="Times New Roman" w:hAnsi="Times New Roman" w:cs="Times New Roman"/>
          <w:color w:val="000000"/>
          <w:sz w:val="24"/>
          <w:szCs w:val="24"/>
        </w:rPr>
        <w:t xml:space="preserve">as it walks. </w:t>
      </w:r>
      <w:r w:rsidR="00AF162C">
        <w:rPr>
          <w:rFonts w:ascii="Times New Roman" w:eastAsia="Times New Roman" w:hAnsi="Times New Roman" w:cs="Times New Roman"/>
          <w:color w:val="000000"/>
          <w:sz w:val="24"/>
          <w:szCs w:val="24"/>
        </w:rPr>
        <w:t xml:space="preserve">This is in fact what they observed </w:t>
      </w:r>
      <w:r w:rsidR="00EA6EE4">
        <w:rPr>
          <w:rFonts w:ascii="Times New Roman" w:eastAsia="Times New Roman" w:hAnsi="Times New Roman" w:cs="Times New Roman"/>
          <w:color w:val="000000"/>
          <w:sz w:val="24"/>
          <w:szCs w:val="24"/>
        </w:rPr>
        <w:t>undermining the inchworm models prediction of single-head catalysis</w:t>
      </w:r>
      <w:r w:rsidR="00441CC5">
        <w:rPr>
          <w:rFonts w:ascii="Times New Roman" w:eastAsia="Times New Roman" w:hAnsi="Times New Roman" w:cs="Times New Roman"/>
          <w:color w:val="000000"/>
          <w:sz w:val="24"/>
          <w:szCs w:val="24"/>
        </w:rPr>
        <w:t>.</w:t>
      </w:r>
      <w:r w:rsidR="006E54E5">
        <w:rPr>
          <w:rStyle w:val="FootnoteReference"/>
          <w:rFonts w:ascii="Times New Roman" w:eastAsia="Times New Roman" w:hAnsi="Times New Roman" w:cs="Times New Roman"/>
          <w:color w:val="000000"/>
          <w:sz w:val="24"/>
          <w:szCs w:val="24"/>
        </w:rPr>
        <w:footnoteReference w:id="26"/>
      </w:r>
      <w:r w:rsidR="00CE5493">
        <w:rPr>
          <w:rFonts w:ascii="Times New Roman" w:eastAsia="Times New Roman" w:hAnsi="Times New Roman" w:cs="Times New Roman"/>
          <w:color w:val="000000"/>
          <w:sz w:val="24"/>
          <w:szCs w:val="24"/>
        </w:rPr>
        <w:t xml:space="preserve"> </w:t>
      </w:r>
      <w:r w:rsidR="000179F3">
        <w:rPr>
          <w:rFonts w:ascii="Times New Roman" w:eastAsia="Times New Roman" w:hAnsi="Times New Roman" w:cs="Times New Roman"/>
          <w:color w:val="000000"/>
          <w:sz w:val="24"/>
          <w:szCs w:val="24"/>
        </w:rPr>
        <w:t xml:space="preserve">That same year, </w:t>
      </w:r>
      <w:r w:rsidR="00B507BF">
        <w:rPr>
          <w:rFonts w:ascii="Times New Roman" w:eastAsia="Times New Roman" w:hAnsi="Times New Roman" w:cs="Times New Roman"/>
          <w:color w:val="000000"/>
          <w:sz w:val="24"/>
          <w:szCs w:val="24"/>
        </w:rPr>
        <w:t xml:space="preserve">Asbury et al. </w:t>
      </w:r>
      <w:r w:rsidR="008336A2">
        <w:rPr>
          <w:rFonts w:ascii="Times New Roman" w:eastAsia="Times New Roman" w:hAnsi="Times New Roman" w:cs="Times New Roman"/>
          <w:color w:val="000000"/>
          <w:sz w:val="24"/>
          <w:szCs w:val="24"/>
        </w:rPr>
        <w:t>(</w:t>
      </w:r>
      <w:r w:rsidR="00B507BF">
        <w:rPr>
          <w:rFonts w:ascii="Times New Roman" w:eastAsia="Times New Roman" w:hAnsi="Times New Roman" w:cs="Times New Roman"/>
          <w:color w:val="000000"/>
          <w:sz w:val="24"/>
          <w:szCs w:val="24"/>
        </w:rPr>
        <w:t>2003)</w:t>
      </w:r>
      <w:r w:rsidR="00EE65FD">
        <w:rPr>
          <w:rFonts w:ascii="Times New Roman" w:eastAsia="Times New Roman" w:hAnsi="Times New Roman" w:cs="Times New Roman"/>
          <w:color w:val="000000"/>
          <w:sz w:val="24"/>
          <w:szCs w:val="24"/>
        </w:rPr>
        <w:t>,</w:t>
      </w:r>
      <w:r w:rsidR="00A72FF2">
        <w:rPr>
          <w:rFonts w:ascii="Times New Roman" w:eastAsia="Times New Roman" w:hAnsi="Times New Roman" w:cs="Times New Roman"/>
          <w:color w:val="000000"/>
          <w:sz w:val="24"/>
          <w:szCs w:val="24"/>
        </w:rPr>
        <w:t xml:space="preserve"> using optical tweezers in a bead assay</w:t>
      </w:r>
      <w:r w:rsidR="00EE65FD">
        <w:rPr>
          <w:rFonts w:ascii="Times New Roman" w:eastAsia="Times New Roman" w:hAnsi="Times New Roman" w:cs="Times New Roman"/>
          <w:color w:val="000000"/>
          <w:sz w:val="24"/>
          <w:szCs w:val="24"/>
        </w:rPr>
        <w:t>,</w:t>
      </w:r>
      <w:r w:rsidR="00B507BF">
        <w:rPr>
          <w:rFonts w:ascii="Times New Roman" w:eastAsia="Times New Roman" w:hAnsi="Times New Roman" w:cs="Times New Roman"/>
          <w:color w:val="000000"/>
          <w:sz w:val="24"/>
          <w:szCs w:val="24"/>
        </w:rPr>
        <w:t xml:space="preserve"> </w:t>
      </w:r>
      <w:r w:rsidR="009269C9">
        <w:rPr>
          <w:rFonts w:ascii="Times New Roman" w:eastAsia="Times New Roman" w:hAnsi="Times New Roman" w:cs="Times New Roman"/>
          <w:color w:val="000000"/>
          <w:sz w:val="24"/>
          <w:szCs w:val="24"/>
        </w:rPr>
        <w:t>found that kin</w:t>
      </w:r>
      <w:r w:rsidR="002C4932">
        <w:rPr>
          <w:rFonts w:ascii="Times New Roman" w:eastAsia="Times New Roman" w:hAnsi="Times New Roman" w:cs="Times New Roman"/>
          <w:color w:val="000000"/>
          <w:sz w:val="24"/>
          <w:szCs w:val="24"/>
        </w:rPr>
        <w:t xml:space="preserve">esin constructs with two identical wild-type </w:t>
      </w:r>
      <w:r w:rsidR="003679D9">
        <w:rPr>
          <w:rFonts w:ascii="Times New Roman" w:eastAsia="Times New Roman" w:hAnsi="Times New Roman" w:cs="Times New Roman"/>
          <w:color w:val="000000"/>
          <w:sz w:val="24"/>
          <w:szCs w:val="24"/>
        </w:rPr>
        <w:t xml:space="preserve">heads </w:t>
      </w:r>
      <w:r w:rsidR="001436BD">
        <w:rPr>
          <w:rFonts w:ascii="Times New Roman" w:eastAsia="Times New Roman" w:hAnsi="Times New Roman" w:cs="Times New Roman"/>
          <w:color w:val="000000"/>
          <w:sz w:val="24"/>
          <w:szCs w:val="24"/>
        </w:rPr>
        <w:t xml:space="preserve">also show a “limp” in their </w:t>
      </w:r>
      <w:r w:rsidR="005F3E22">
        <w:rPr>
          <w:rFonts w:ascii="Times New Roman" w:eastAsia="Times New Roman" w:hAnsi="Times New Roman" w:cs="Times New Roman"/>
          <w:color w:val="000000"/>
          <w:sz w:val="24"/>
          <w:szCs w:val="24"/>
        </w:rPr>
        <w:t>stepping</w:t>
      </w:r>
      <w:r w:rsidR="001436BD">
        <w:rPr>
          <w:rFonts w:ascii="Times New Roman" w:eastAsia="Times New Roman" w:hAnsi="Times New Roman" w:cs="Times New Roman"/>
          <w:color w:val="000000"/>
          <w:sz w:val="24"/>
          <w:szCs w:val="24"/>
        </w:rPr>
        <w:t xml:space="preserve"> </w:t>
      </w:r>
      <w:r w:rsidR="002108B3">
        <w:rPr>
          <w:rFonts w:ascii="Times New Roman" w:eastAsia="Times New Roman" w:hAnsi="Times New Roman" w:cs="Times New Roman"/>
          <w:color w:val="000000"/>
          <w:sz w:val="24"/>
          <w:szCs w:val="24"/>
        </w:rPr>
        <w:t>suggesting</w:t>
      </w:r>
      <w:r w:rsidR="001436BD">
        <w:rPr>
          <w:rFonts w:ascii="Times New Roman" w:eastAsia="Times New Roman" w:hAnsi="Times New Roman" w:cs="Times New Roman"/>
          <w:color w:val="000000"/>
          <w:sz w:val="24"/>
          <w:szCs w:val="24"/>
        </w:rPr>
        <w:t xml:space="preserve"> </w:t>
      </w:r>
      <w:r w:rsidR="00810F9B">
        <w:rPr>
          <w:rFonts w:ascii="Times New Roman" w:eastAsia="Times New Roman" w:hAnsi="Times New Roman" w:cs="Times New Roman"/>
          <w:color w:val="000000"/>
          <w:sz w:val="24"/>
          <w:szCs w:val="24"/>
        </w:rPr>
        <w:t xml:space="preserve">that the </w:t>
      </w:r>
      <w:r w:rsidR="00810F9B">
        <w:rPr>
          <w:rFonts w:ascii="Times New Roman" w:eastAsia="Times New Roman" w:hAnsi="Times New Roman" w:cs="Times New Roman"/>
          <w:color w:val="000000"/>
          <w:sz w:val="24"/>
          <w:szCs w:val="24"/>
        </w:rPr>
        <w:lastRenderedPageBreak/>
        <w:t xml:space="preserve">molecule alternates between two conformations </w:t>
      </w:r>
      <w:r w:rsidR="00792E84">
        <w:rPr>
          <w:rFonts w:ascii="Times New Roman" w:eastAsia="Times New Roman" w:hAnsi="Times New Roman" w:cs="Times New Roman"/>
          <w:color w:val="000000"/>
          <w:sz w:val="24"/>
          <w:szCs w:val="24"/>
        </w:rPr>
        <w:t>from step to step</w:t>
      </w:r>
      <w:r w:rsidR="002B2DD0">
        <w:rPr>
          <w:rFonts w:ascii="Times New Roman" w:eastAsia="Times New Roman" w:hAnsi="Times New Roman" w:cs="Times New Roman"/>
          <w:color w:val="000000"/>
          <w:sz w:val="24"/>
          <w:szCs w:val="24"/>
        </w:rPr>
        <w:t xml:space="preserve"> thus supporting asymmetric HoH walking.</w:t>
      </w:r>
      <w:r w:rsidR="00D16272">
        <w:rPr>
          <w:rStyle w:val="FootnoteReference"/>
          <w:rFonts w:ascii="Times New Roman" w:eastAsia="Times New Roman" w:hAnsi="Times New Roman" w:cs="Times New Roman"/>
          <w:color w:val="000000"/>
          <w:sz w:val="24"/>
          <w:szCs w:val="24"/>
        </w:rPr>
        <w:footnoteReference w:id="27"/>
      </w:r>
      <w:r w:rsidR="00770DF5">
        <w:rPr>
          <w:rFonts w:ascii="Times New Roman" w:eastAsia="Times New Roman" w:hAnsi="Times New Roman" w:cs="Times New Roman"/>
          <w:color w:val="000000"/>
          <w:sz w:val="24"/>
          <w:szCs w:val="24"/>
        </w:rPr>
        <w:t xml:space="preserve"> </w:t>
      </w:r>
      <w:proofErr w:type="spellStart"/>
      <w:r w:rsidR="007778A7">
        <w:rPr>
          <w:rFonts w:ascii="Times New Roman" w:eastAsia="Times New Roman" w:hAnsi="Times New Roman" w:cs="Times New Roman"/>
          <w:color w:val="000000"/>
          <w:sz w:val="24"/>
          <w:szCs w:val="24"/>
        </w:rPr>
        <w:t>Yil</w:t>
      </w:r>
      <w:r w:rsidR="002B2DD0">
        <w:rPr>
          <w:rFonts w:ascii="Times New Roman" w:eastAsia="Times New Roman" w:hAnsi="Times New Roman" w:cs="Times New Roman"/>
          <w:color w:val="000000"/>
          <w:sz w:val="24"/>
          <w:szCs w:val="24"/>
        </w:rPr>
        <w:t>dez</w:t>
      </w:r>
      <w:proofErr w:type="spellEnd"/>
      <w:r w:rsidR="002B2DD0">
        <w:rPr>
          <w:rFonts w:ascii="Times New Roman" w:eastAsia="Times New Roman" w:hAnsi="Times New Roman" w:cs="Times New Roman"/>
          <w:color w:val="000000"/>
          <w:sz w:val="24"/>
          <w:szCs w:val="24"/>
        </w:rPr>
        <w:t xml:space="preserve"> et al. </w:t>
      </w:r>
      <w:r w:rsidR="008336A2">
        <w:rPr>
          <w:rFonts w:ascii="Times New Roman" w:eastAsia="Times New Roman" w:hAnsi="Times New Roman" w:cs="Times New Roman"/>
          <w:color w:val="000000"/>
          <w:sz w:val="24"/>
          <w:szCs w:val="24"/>
        </w:rPr>
        <w:t>(</w:t>
      </w:r>
      <w:r w:rsidR="00046222">
        <w:rPr>
          <w:rFonts w:ascii="Times New Roman" w:eastAsia="Times New Roman" w:hAnsi="Times New Roman" w:cs="Times New Roman"/>
          <w:color w:val="000000"/>
          <w:sz w:val="24"/>
          <w:szCs w:val="24"/>
        </w:rPr>
        <w:t>2004)</w:t>
      </w:r>
      <w:r w:rsidR="00B779CE">
        <w:rPr>
          <w:rFonts w:ascii="Times New Roman" w:eastAsia="Times New Roman" w:hAnsi="Times New Roman" w:cs="Times New Roman"/>
          <w:color w:val="000000"/>
          <w:sz w:val="24"/>
          <w:szCs w:val="24"/>
        </w:rPr>
        <w:t xml:space="preserve"> directly observed the movement of kinesin head</w:t>
      </w:r>
      <w:r w:rsidR="00EC4938">
        <w:rPr>
          <w:rFonts w:ascii="Times New Roman" w:eastAsia="Times New Roman" w:hAnsi="Times New Roman" w:cs="Times New Roman"/>
          <w:color w:val="000000"/>
          <w:sz w:val="24"/>
          <w:szCs w:val="24"/>
        </w:rPr>
        <w:t>s</w:t>
      </w:r>
      <w:r w:rsidR="00B779CE">
        <w:rPr>
          <w:rFonts w:ascii="Times New Roman" w:eastAsia="Times New Roman" w:hAnsi="Times New Roman" w:cs="Times New Roman"/>
          <w:color w:val="000000"/>
          <w:sz w:val="24"/>
          <w:szCs w:val="24"/>
        </w:rPr>
        <w:t xml:space="preserve"> tagged with a fluorescent dye and found</w:t>
      </w:r>
      <w:r w:rsidR="0075617C">
        <w:rPr>
          <w:rFonts w:ascii="Times New Roman" w:eastAsia="Times New Roman" w:hAnsi="Times New Roman" w:cs="Times New Roman"/>
          <w:color w:val="000000"/>
          <w:sz w:val="24"/>
          <w:szCs w:val="24"/>
        </w:rPr>
        <w:t xml:space="preserve"> that each head moves 16nm</w:t>
      </w:r>
      <w:r w:rsidR="00E74670">
        <w:rPr>
          <w:rFonts w:ascii="Times New Roman" w:eastAsia="Times New Roman" w:hAnsi="Times New Roman" w:cs="Times New Roman"/>
          <w:color w:val="000000"/>
          <w:sz w:val="24"/>
          <w:szCs w:val="24"/>
        </w:rPr>
        <w:t xml:space="preserve"> per step and </w:t>
      </w:r>
      <w:r w:rsidR="006A2260">
        <w:rPr>
          <w:rFonts w:ascii="Times New Roman" w:eastAsia="Times New Roman" w:hAnsi="Times New Roman" w:cs="Times New Roman"/>
          <w:color w:val="000000"/>
          <w:sz w:val="24"/>
          <w:szCs w:val="24"/>
        </w:rPr>
        <w:t xml:space="preserve">also that </w:t>
      </w:r>
      <w:r w:rsidR="008472A6">
        <w:rPr>
          <w:rFonts w:ascii="Times New Roman" w:eastAsia="Times New Roman" w:hAnsi="Times New Roman" w:cs="Times New Roman"/>
          <w:color w:val="000000"/>
          <w:sz w:val="24"/>
          <w:szCs w:val="24"/>
        </w:rPr>
        <w:t xml:space="preserve">the tagged heads pause after each movement </w:t>
      </w:r>
      <w:r w:rsidR="00100395">
        <w:rPr>
          <w:rFonts w:ascii="Times New Roman" w:eastAsia="Times New Roman" w:hAnsi="Times New Roman" w:cs="Times New Roman"/>
          <w:color w:val="000000"/>
          <w:sz w:val="24"/>
          <w:szCs w:val="24"/>
        </w:rPr>
        <w:t xml:space="preserve">presumably </w:t>
      </w:r>
      <w:r w:rsidR="000B1262">
        <w:rPr>
          <w:rFonts w:ascii="Times New Roman" w:eastAsia="Times New Roman" w:hAnsi="Times New Roman" w:cs="Times New Roman"/>
          <w:color w:val="000000"/>
          <w:sz w:val="24"/>
          <w:szCs w:val="24"/>
        </w:rPr>
        <w:t xml:space="preserve">while the other untagged head </w:t>
      </w:r>
      <w:r w:rsidR="0080348F">
        <w:rPr>
          <w:rFonts w:ascii="Times New Roman" w:eastAsia="Times New Roman" w:hAnsi="Times New Roman" w:cs="Times New Roman"/>
          <w:color w:val="000000"/>
          <w:sz w:val="24"/>
          <w:szCs w:val="24"/>
        </w:rPr>
        <w:t>moved.</w:t>
      </w:r>
      <w:r w:rsidR="00627CB6">
        <w:rPr>
          <w:rFonts w:ascii="Times New Roman" w:eastAsia="Times New Roman" w:hAnsi="Times New Roman" w:cs="Times New Roman"/>
          <w:color w:val="000000"/>
          <w:sz w:val="24"/>
          <w:szCs w:val="24"/>
        </w:rPr>
        <w:t xml:space="preserve"> </w:t>
      </w:r>
      <w:r w:rsidR="00AF49E4">
        <w:rPr>
          <w:rFonts w:ascii="Times New Roman" w:eastAsia="Times New Roman" w:hAnsi="Times New Roman" w:cs="Times New Roman"/>
          <w:color w:val="000000"/>
          <w:sz w:val="24"/>
          <w:szCs w:val="24"/>
        </w:rPr>
        <w:t xml:space="preserve">These findings are inconsistent with the inchworm model which </w:t>
      </w:r>
      <w:r w:rsidR="0097295A">
        <w:rPr>
          <w:rFonts w:ascii="Times New Roman" w:eastAsia="Times New Roman" w:hAnsi="Times New Roman" w:cs="Times New Roman"/>
          <w:color w:val="000000"/>
          <w:sz w:val="24"/>
          <w:szCs w:val="24"/>
        </w:rPr>
        <w:t>takes each head to move 8nm</w:t>
      </w:r>
      <w:r w:rsidR="00544A57">
        <w:rPr>
          <w:rFonts w:ascii="Times New Roman" w:eastAsia="Times New Roman" w:hAnsi="Times New Roman" w:cs="Times New Roman"/>
          <w:color w:val="000000"/>
          <w:sz w:val="24"/>
          <w:szCs w:val="24"/>
        </w:rPr>
        <w:t xml:space="preserve"> </w:t>
      </w:r>
      <w:r w:rsidR="00711B3F">
        <w:rPr>
          <w:rFonts w:ascii="Times New Roman" w:eastAsia="Times New Roman" w:hAnsi="Times New Roman" w:cs="Times New Roman"/>
          <w:color w:val="000000"/>
          <w:sz w:val="24"/>
          <w:szCs w:val="24"/>
        </w:rPr>
        <w:t>per</w:t>
      </w:r>
      <w:r w:rsidR="00544A57">
        <w:rPr>
          <w:rFonts w:ascii="Times New Roman" w:eastAsia="Times New Roman" w:hAnsi="Times New Roman" w:cs="Times New Roman"/>
          <w:color w:val="000000"/>
          <w:sz w:val="24"/>
          <w:szCs w:val="24"/>
        </w:rPr>
        <w:t xml:space="preserve"> ATPase cycle</w:t>
      </w:r>
      <w:r w:rsidR="00336A37">
        <w:rPr>
          <w:rFonts w:ascii="Times New Roman" w:eastAsia="Times New Roman" w:hAnsi="Times New Roman" w:cs="Times New Roman"/>
          <w:color w:val="000000"/>
          <w:sz w:val="24"/>
          <w:szCs w:val="24"/>
        </w:rPr>
        <w:t xml:space="preserve"> and supports a</w:t>
      </w:r>
      <w:r w:rsidR="00AC3AC6">
        <w:rPr>
          <w:rFonts w:ascii="Times New Roman" w:eastAsia="Times New Roman" w:hAnsi="Times New Roman" w:cs="Times New Roman"/>
          <w:color w:val="000000"/>
          <w:sz w:val="24"/>
          <w:szCs w:val="24"/>
        </w:rPr>
        <w:t>n</w:t>
      </w:r>
      <w:r w:rsidR="007462D8">
        <w:rPr>
          <w:rFonts w:ascii="Times New Roman" w:eastAsia="Times New Roman" w:hAnsi="Times New Roman" w:cs="Times New Roman"/>
          <w:color w:val="000000"/>
          <w:sz w:val="24"/>
          <w:szCs w:val="24"/>
        </w:rPr>
        <w:t xml:space="preserve"> asymmetric</w:t>
      </w:r>
      <w:r w:rsidR="00336A37">
        <w:rPr>
          <w:rFonts w:ascii="Times New Roman" w:eastAsia="Times New Roman" w:hAnsi="Times New Roman" w:cs="Times New Roman"/>
          <w:color w:val="000000"/>
          <w:sz w:val="24"/>
          <w:szCs w:val="24"/>
        </w:rPr>
        <w:t xml:space="preserve"> HoH </w:t>
      </w:r>
      <w:r w:rsidR="00AC3AC6">
        <w:rPr>
          <w:rFonts w:ascii="Times New Roman" w:eastAsia="Times New Roman" w:hAnsi="Times New Roman" w:cs="Times New Roman"/>
          <w:color w:val="000000"/>
          <w:sz w:val="24"/>
          <w:szCs w:val="24"/>
        </w:rPr>
        <w:t>model</w:t>
      </w:r>
      <w:r w:rsidR="00336A37">
        <w:rPr>
          <w:rFonts w:ascii="Times New Roman" w:eastAsia="Times New Roman" w:hAnsi="Times New Roman" w:cs="Times New Roman"/>
          <w:color w:val="000000"/>
          <w:sz w:val="24"/>
          <w:szCs w:val="24"/>
        </w:rPr>
        <w:t>.</w:t>
      </w:r>
      <w:r w:rsidR="003463BE">
        <w:rPr>
          <w:rStyle w:val="FootnoteReference"/>
          <w:rFonts w:ascii="Times New Roman" w:eastAsia="Times New Roman" w:hAnsi="Times New Roman" w:cs="Times New Roman"/>
          <w:color w:val="000000"/>
          <w:sz w:val="24"/>
          <w:szCs w:val="24"/>
        </w:rPr>
        <w:footnoteReference w:id="28"/>
      </w:r>
      <w:r w:rsidR="00AC3AC6">
        <w:rPr>
          <w:rFonts w:ascii="Times New Roman" w:eastAsia="Times New Roman" w:hAnsi="Times New Roman" w:cs="Times New Roman"/>
          <w:color w:val="000000"/>
          <w:sz w:val="24"/>
          <w:szCs w:val="24"/>
        </w:rPr>
        <w:t xml:space="preserve"> </w:t>
      </w:r>
      <w:r w:rsidR="00956C37">
        <w:rPr>
          <w:rFonts w:ascii="Times New Roman" w:eastAsia="Times New Roman" w:hAnsi="Times New Roman" w:cs="Times New Roman"/>
          <w:color w:val="000000"/>
          <w:sz w:val="24"/>
          <w:szCs w:val="24"/>
        </w:rPr>
        <w:t xml:space="preserve">Higuchi et al. </w:t>
      </w:r>
      <w:r w:rsidR="00F13865">
        <w:rPr>
          <w:rFonts w:ascii="Times New Roman" w:eastAsia="Times New Roman" w:hAnsi="Times New Roman" w:cs="Times New Roman"/>
          <w:color w:val="000000"/>
          <w:sz w:val="24"/>
          <w:szCs w:val="24"/>
        </w:rPr>
        <w:t>(</w:t>
      </w:r>
      <w:r w:rsidR="00956C37">
        <w:rPr>
          <w:rFonts w:ascii="Times New Roman" w:eastAsia="Times New Roman" w:hAnsi="Times New Roman" w:cs="Times New Roman"/>
          <w:color w:val="000000"/>
          <w:sz w:val="24"/>
          <w:szCs w:val="24"/>
        </w:rPr>
        <w:t xml:space="preserve">2004) </w:t>
      </w:r>
      <w:r w:rsidR="00313600">
        <w:rPr>
          <w:rFonts w:ascii="Times New Roman" w:eastAsia="Times New Roman" w:hAnsi="Times New Roman" w:cs="Times New Roman"/>
          <w:color w:val="000000"/>
          <w:sz w:val="24"/>
          <w:szCs w:val="24"/>
        </w:rPr>
        <w:t xml:space="preserve">observed a difference in the timing of every other step in </w:t>
      </w:r>
      <w:r w:rsidR="00FE6CEF">
        <w:rPr>
          <w:rFonts w:ascii="Times New Roman" w:eastAsia="Times New Roman" w:hAnsi="Times New Roman" w:cs="Times New Roman"/>
          <w:color w:val="000000"/>
          <w:sz w:val="24"/>
          <w:szCs w:val="24"/>
        </w:rPr>
        <w:t>kinesin</w:t>
      </w:r>
      <w:r w:rsidR="00812AA8">
        <w:rPr>
          <w:rFonts w:ascii="Times New Roman" w:eastAsia="Times New Roman" w:hAnsi="Times New Roman" w:cs="Times New Roman"/>
          <w:color w:val="000000"/>
          <w:sz w:val="24"/>
          <w:szCs w:val="24"/>
        </w:rPr>
        <w:t>s</w:t>
      </w:r>
      <w:r w:rsidR="00FE6CEF">
        <w:rPr>
          <w:rFonts w:ascii="Times New Roman" w:eastAsia="Times New Roman" w:hAnsi="Times New Roman" w:cs="Times New Roman"/>
          <w:color w:val="000000"/>
          <w:sz w:val="24"/>
          <w:szCs w:val="24"/>
        </w:rPr>
        <w:t xml:space="preserve"> </w:t>
      </w:r>
      <w:r w:rsidR="006D365A">
        <w:rPr>
          <w:rFonts w:ascii="Times New Roman" w:eastAsia="Times New Roman" w:hAnsi="Times New Roman" w:cs="Times New Roman"/>
          <w:color w:val="000000"/>
          <w:sz w:val="24"/>
          <w:szCs w:val="24"/>
        </w:rPr>
        <w:t xml:space="preserve">with identical mutations in </w:t>
      </w:r>
      <w:r w:rsidR="00787432">
        <w:rPr>
          <w:rFonts w:ascii="Times New Roman" w:eastAsia="Times New Roman" w:hAnsi="Times New Roman" w:cs="Times New Roman"/>
          <w:color w:val="000000"/>
          <w:sz w:val="24"/>
          <w:szCs w:val="24"/>
        </w:rPr>
        <w:t xml:space="preserve">the nucleotide-binding sites </w:t>
      </w:r>
      <w:r w:rsidR="001B2E83">
        <w:rPr>
          <w:rFonts w:ascii="Times New Roman" w:eastAsia="Times New Roman" w:hAnsi="Times New Roman" w:cs="Times New Roman"/>
          <w:color w:val="000000"/>
          <w:sz w:val="24"/>
          <w:szCs w:val="24"/>
        </w:rPr>
        <w:t>in each head.</w:t>
      </w:r>
      <w:r w:rsidR="00AE6944">
        <w:rPr>
          <w:rStyle w:val="FootnoteReference"/>
          <w:rFonts w:ascii="Times New Roman" w:eastAsia="Times New Roman" w:hAnsi="Times New Roman" w:cs="Times New Roman"/>
          <w:color w:val="000000"/>
          <w:sz w:val="24"/>
          <w:szCs w:val="24"/>
        </w:rPr>
        <w:footnoteReference w:id="29"/>
      </w:r>
      <w:r w:rsidR="001B2E83">
        <w:rPr>
          <w:rFonts w:ascii="Times New Roman" w:eastAsia="Times New Roman" w:hAnsi="Times New Roman" w:cs="Times New Roman"/>
          <w:color w:val="000000"/>
          <w:sz w:val="24"/>
          <w:szCs w:val="24"/>
        </w:rPr>
        <w:t xml:space="preserve"> </w:t>
      </w:r>
      <w:r w:rsidR="00BD15A5">
        <w:rPr>
          <w:rFonts w:ascii="Times New Roman" w:eastAsia="Times New Roman" w:hAnsi="Times New Roman" w:cs="Times New Roman"/>
          <w:color w:val="000000"/>
          <w:sz w:val="24"/>
          <w:szCs w:val="24"/>
        </w:rPr>
        <w:t xml:space="preserve">The limping they observed </w:t>
      </w:r>
      <w:r w:rsidR="00110422">
        <w:rPr>
          <w:rFonts w:ascii="Times New Roman" w:eastAsia="Times New Roman" w:hAnsi="Times New Roman" w:cs="Times New Roman"/>
          <w:color w:val="000000"/>
          <w:sz w:val="24"/>
          <w:szCs w:val="24"/>
        </w:rPr>
        <w:t xml:space="preserve">is similar to that observed by Asbury and colleagues above, but more pronounced due to the </w:t>
      </w:r>
      <w:r w:rsidR="0070125F">
        <w:rPr>
          <w:rFonts w:ascii="Times New Roman" w:eastAsia="Times New Roman" w:hAnsi="Times New Roman" w:cs="Times New Roman"/>
          <w:color w:val="000000"/>
          <w:sz w:val="24"/>
          <w:szCs w:val="24"/>
        </w:rPr>
        <w:t>mutation</w:t>
      </w:r>
      <w:r w:rsidR="004A0545">
        <w:rPr>
          <w:rFonts w:ascii="Times New Roman" w:eastAsia="Times New Roman" w:hAnsi="Times New Roman" w:cs="Times New Roman"/>
          <w:color w:val="000000"/>
          <w:sz w:val="24"/>
          <w:szCs w:val="24"/>
        </w:rPr>
        <w:t>.</w:t>
      </w:r>
    </w:p>
    <w:p w14:paraId="299D439D" w14:textId="2AEC52CA" w:rsidR="00FB21BF" w:rsidRDefault="0098365A" w:rsidP="00620BA3">
      <w:pPr>
        <w:spacing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t>Each of these studies exploit</w:t>
      </w:r>
      <w:r w:rsidR="00B94AA4">
        <w:rPr>
          <w:rFonts w:ascii="Times New Roman" w:eastAsia="Times New Roman" w:hAnsi="Times New Roman" w:cs="Times New Roman"/>
          <w:color w:val="000000"/>
          <w:sz w:val="24"/>
          <w:szCs w:val="24"/>
        </w:rPr>
        <w:t>ed</w:t>
      </w:r>
      <w:r w:rsidR="007349B5">
        <w:rPr>
          <w:rFonts w:ascii="Times New Roman" w:eastAsia="Times New Roman" w:hAnsi="Times New Roman" w:cs="Times New Roman"/>
          <w:color w:val="000000"/>
          <w:sz w:val="24"/>
          <w:szCs w:val="24"/>
        </w:rPr>
        <w:t xml:space="preserve"> the</w:t>
      </w:r>
      <w:r w:rsidR="009F789C">
        <w:rPr>
          <w:rFonts w:ascii="Times New Roman" w:eastAsia="Times New Roman" w:hAnsi="Times New Roman" w:cs="Times New Roman"/>
          <w:color w:val="000000"/>
          <w:sz w:val="24"/>
          <w:szCs w:val="24"/>
        </w:rPr>
        <w:t xml:space="preserve"> reimagined</w:t>
      </w:r>
      <w:r w:rsidR="007349B5">
        <w:rPr>
          <w:rFonts w:ascii="Times New Roman" w:eastAsia="Times New Roman" w:hAnsi="Times New Roman" w:cs="Times New Roman"/>
          <w:color w:val="000000"/>
          <w:sz w:val="24"/>
          <w:szCs w:val="24"/>
        </w:rPr>
        <w:t xml:space="preserve"> taxonomy of motility models</w:t>
      </w:r>
      <w:r>
        <w:rPr>
          <w:rFonts w:ascii="Times New Roman" w:eastAsia="Times New Roman" w:hAnsi="Times New Roman" w:cs="Times New Roman"/>
          <w:color w:val="000000"/>
          <w:sz w:val="24"/>
          <w:szCs w:val="24"/>
        </w:rPr>
        <w:t xml:space="preserve"> </w:t>
      </w:r>
      <w:r w:rsidR="001621ED">
        <w:rPr>
          <w:rFonts w:ascii="Times New Roman" w:eastAsia="Times New Roman" w:hAnsi="Times New Roman" w:cs="Times New Roman"/>
          <w:color w:val="000000"/>
          <w:sz w:val="24"/>
          <w:szCs w:val="24"/>
        </w:rPr>
        <w:t>inaugurated</w:t>
      </w:r>
      <w:r>
        <w:rPr>
          <w:rFonts w:ascii="Times New Roman" w:eastAsia="Times New Roman" w:hAnsi="Times New Roman" w:cs="Times New Roman"/>
          <w:color w:val="000000"/>
          <w:sz w:val="24"/>
          <w:szCs w:val="24"/>
        </w:rPr>
        <w:t xml:space="preserve"> by </w:t>
      </w:r>
      <w:r w:rsidR="00B85A5F">
        <w:rPr>
          <w:rFonts w:ascii="Times New Roman" w:eastAsia="Times New Roman" w:hAnsi="Times New Roman" w:cs="Times New Roman"/>
          <w:color w:val="000000"/>
          <w:sz w:val="24"/>
          <w:szCs w:val="24"/>
        </w:rPr>
        <w:t>Hua et al. (2002).</w:t>
      </w:r>
      <w:r w:rsidR="006900A6">
        <w:rPr>
          <w:rFonts w:ascii="Times New Roman" w:eastAsia="Times New Roman" w:hAnsi="Times New Roman" w:cs="Times New Roman"/>
          <w:color w:val="000000"/>
          <w:sz w:val="24"/>
          <w:szCs w:val="24"/>
        </w:rPr>
        <w:t xml:space="preserve"> </w:t>
      </w:r>
      <w:r w:rsidR="00E5709E">
        <w:rPr>
          <w:rFonts w:ascii="Times New Roman" w:eastAsia="Times New Roman" w:hAnsi="Times New Roman" w:cs="Times New Roman"/>
          <w:color w:val="000000"/>
          <w:sz w:val="24"/>
          <w:szCs w:val="24"/>
        </w:rPr>
        <w:t>Interestingly, i</w:t>
      </w:r>
      <w:r w:rsidR="009362A3">
        <w:rPr>
          <w:rFonts w:ascii="Times New Roman" w:eastAsia="Times New Roman" w:hAnsi="Times New Roman" w:cs="Times New Roman"/>
          <w:color w:val="000000"/>
          <w:sz w:val="24"/>
          <w:szCs w:val="24"/>
        </w:rPr>
        <w:t>t was no</w:t>
      </w:r>
      <w:r w:rsidR="00514F7A">
        <w:rPr>
          <w:rFonts w:ascii="Times New Roman" w:eastAsia="Times New Roman" w:hAnsi="Times New Roman" w:cs="Times New Roman"/>
          <w:color w:val="000000"/>
          <w:sz w:val="24"/>
          <w:szCs w:val="24"/>
        </w:rPr>
        <w:t xml:space="preserve"> </w:t>
      </w:r>
      <w:r w:rsidR="009362A3">
        <w:rPr>
          <w:rFonts w:ascii="Times New Roman" w:eastAsia="Times New Roman" w:hAnsi="Times New Roman" w:cs="Times New Roman"/>
          <w:color w:val="000000"/>
          <w:sz w:val="24"/>
          <w:szCs w:val="24"/>
        </w:rPr>
        <w:t>advancement in tool</w:t>
      </w:r>
      <w:r w:rsidR="006611BC">
        <w:rPr>
          <w:rFonts w:ascii="Times New Roman" w:eastAsia="Times New Roman" w:hAnsi="Times New Roman" w:cs="Times New Roman"/>
          <w:color w:val="000000"/>
          <w:sz w:val="24"/>
          <w:szCs w:val="24"/>
        </w:rPr>
        <w:t>-development</w:t>
      </w:r>
      <w:r w:rsidR="00514F7A">
        <w:rPr>
          <w:rFonts w:ascii="Times New Roman" w:eastAsia="Times New Roman" w:hAnsi="Times New Roman" w:cs="Times New Roman"/>
          <w:color w:val="000000"/>
          <w:sz w:val="24"/>
          <w:szCs w:val="24"/>
        </w:rPr>
        <w:t xml:space="preserve"> that </w:t>
      </w:r>
      <w:r w:rsidR="00CE1D8B">
        <w:rPr>
          <w:rFonts w:ascii="Times New Roman" w:eastAsia="Times New Roman" w:hAnsi="Times New Roman" w:cs="Times New Roman"/>
          <w:color w:val="000000"/>
          <w:sz w:val="24"/>
          <w:szCs w:val="24"/>
        </w:rPr>
        <w:t xml:space="preserve">enabled researchers to observe </w:t>
      </w:r>
      <w:r w:rsidR="00012BB6">
        <w:rPr>
          <w:rFonts w:ascii="Times New Roman" w:eastAsia="Times New Roman" w:hAnsi="Times New Roman" w:cs="Times New Roman"/>
          <w:color w:val="000000"/>
          <w:sz w:val="24"/>
          <w:szCs w:val="24"/>
        </w:rPr>
        <w:t>kinesin’s “</w:t>
      </w:r>
      <w:r w:rsidR="00CE1D8B">
        <w:rPr>
          <w:rFonts w:ascii="Times New Roman" w:eastAsia="Times New Roman" w:hAnsi="Times New Roman" w:cs="Times New Roman"/>
          <w:color w:val="000000"/>
          <w:sz w:val="24"/>
          <w:szCs w:val="24"/>
        </w:rPr>
        <w:t>limping</w:t>
      </w:r>
      <w:r w:rsidR="00012BB6">
        <w:rPr>
          <w:rFonts w:ascii="Times New Roman" w:eastAsia="Times New Roman" w:hAnsi="Times New Roman" w:cs="Times New Roman"/>
          <w:color w:val="000000"/>
          <w:sz w:val="24"/>
          <w:szCs w:val="24"/>
        </w:rPr>
        <w:t xml:space="preserve">” step. </w:t>
      </w:r>
      <w:r w:rsidR="009B1130">
        <w:rPr>
          <w:rFonts w:ascii="Times New Roman" w:eastAsia="Times New Roman" w:hAnsi="Times New Roman" w:cs="Times New Roman"/>
          <w:color w:val="000000"/>
          <w:sz w:val="24"/>
          <w:szCs w:val="24"/>
        </w:rPr>
        <w:t xml:space="preserve">The </w:t>
      </w:r>
      <w:r w:rsidR="00E6683D">
        <w:rPr>
          <w:rFonts w:ascii="Times New Roman" w:eastAsia="Times New Roman" w:hAnsi="Times New Roman" w:cs="Times New Roman"/>
          <w:color w:val="000000"/>
          <w:sz w:val="24"/>
          <w:szCs w:val="24"/>
        </w:rPr>
        <w:t>instrumentation necessary</w:t>
      </w:r>
      <w:r w:rsidR="00275DB9">
        <w:rPr>
          <w:rFonts w:ascii="Times New Roman" w:eastAsia="Times New Roman" w:hAnsi="Times New Roman" w:cs="Times New Roman"/>
          <w:color w:val="000000"/>
          <w:sz w:val="24"/>
          <w:szCs w:val="24"/>
        </w:rPr>
        <w:t xml:space="preserve"> to do so</w:t>
      </w:r>
      <w:r w:rsidR="00EC2697">
        <w:rPr>
          <w:rFonts w:ascii="Times New Roman" w:eastAsia="Times New Roman" w:hAnsi="Times New Roman" w:cs="Times New Roman"/>
          <w:color w:val="000000"/>
          <w:sz w:val="24"/>
          <w:szCs w:val="24"/>
        </w:rPr>
        <w:t>—</w:t>
      </w:r>
      <w:r w:rsidR="00A94C41">
        <w:rPr>
          <w:rFonts w:ascii="Times New Roman" w:eastAsia="Times New Roman" w:hAnsi="Times New Roman" w:cs="Times New Roman"/>
          <w:color w:val="000000"/>
          <w:sz w:val="24"/>
          <w:szCs w:val="24"/>
        </w:rPr>
        <w:t>the single-molecule</w:t>
      </w:r>
      <w:r w:rsidR="00CC2E9A">
        <w:rPr>
          <w:rFonts w:ascii="Times New Roman" w:eastAsia="Times New Roman" w:hAnsi="Times New Roman" w:cs="Times New Roman"/>
          <w:color w:val="000000"/>
          <w:sz w:val="24"/>
          <w:szCs w:val="24"/>
        </w:rPr>
        <w:t xml:space="preserve"> bead</w:t>
      </w:r>
      <w:r w:rsidR="00A94C41">
        <w:rPr>
          <w:rFonts w:ascii="Times New Roman" w:eastAsia="Times New Roman" w:hAnsi="Times New Roman" w:cs="Times New Roman"/>
          <w:color w:val="000000"/>
          <w:sz w:val="24"/>
          <w:szCs w:val="24"/>
        </w:rPr>
        <w:t xml:space="preserve"> assay and optical tweezers</w:t>
      </w:r>
      <w:r w:rsidR="00EC2697">
        <w:rPr>
          <w:rFonts w:ascii="Times New Roman" w:eastAsia="Times New Roman" w:hAnsi="Times New Roman" w:cs="Times New Roman"/>
          <w:color w:val="000000"/>
          <w:sz w:val="24"/>
          <w:szCs w:val="24"/>
        </w:rPr>
        <w:t>—</w:t>
      </w:r>
      <w:r w:rsidR="00A94C41">
        <w:rPr>
          <w:rFonts w:ascii="Times New Roman" w:eastAsia="Times New Roman" w:hAnsi="Times New Roman" w:cs="Times New Roman"/>
          <w:color w:val="000000"/>
          <w:sz w:val="24"/>
          <w:szCs w:val="24"/>
        </w:rPr>
        <w:t>had been in place for over a full decade prior</w:t>
      </w:r>
      <w:r w:rsidR="0081041F">
        <w:rPr>
          <w:rFonts w:ascii="Times New Roman" w:eastAsia="Times New Roman" w:hAnsi="Times New Roman" w:cs="Times New Roman"/>
          <w:color w:val="000000"/>
          <w:sz w:val="24"/>
          <w:szCs w:val="24"/>
        </w:rPr>
        <w:t xml:space="preserve"> to its being observed</w:t>
      </w:r>
      <w:r w:rsidR="00275DB9">
        <w:rPr>
          <w:rFonts w:ascii="Times New Roman" w:eastAsia="Times New Roman" w:hAnsi="Times New Roman" w:cs="Times New Roman"/>
          <w:color w:val="000000"/>
          <w:sz w:val="24"/>
          <w:szCs w:val="24"/>
        </w:rPr>
        <w:t>.</w:t>
      </w:r>
      <w:r w:rsidR="00A94C41">
        <w:rPr>
          <w:rFonts w:ascii="Times New Roman" w:eastAsia="Times New Roman" w:hAnsi="Times New Roman" w:cs="Times New Roman"/>
          <w:color w:val="000000"/>
          <w:sz w:val="24"/>
          <w:szCs w:val="24"/>
        </w:rPr>
        <w:t xml:space="preserve"> </w:t>
      </w:r>
      <w:r w:rsidR="009E4A12">
        <w:rPr>
          <w:rFonts w:ascii="Times New Roman" w:eastAsia="Times New Roman" w:hAnsi="Times New Roman" w:cs="Times New Roman"/>
          <w:color w:val="000000"/>
          <w:sz w:val="24"/>
          <w:szCs w:val="24"/>
        </w:rPr>
        <w:t>It was rather</w:t>
      </w:r>
      <w:r w:rsidR="0081041F">
        <w:rPr>
          <w:rFonts w:ascii="Times New Roman" w:eastAsia="Times New Roman" w:hAnsi="Times New Roman" w:cs="Times New Roman"/>
          <w:color w:val="000000"/>
          <w:sz w:val="24"/>
          <w:szCs w:val="24"/>
        </w:rPr>
        <w:t xml:space="preserve"> </w:t>
      </w:r>
      <w:r w:rsidR="00702648">
        <w:rPr>
          <w:rFonts w:ascii="Times New Roman" w:eastAsia="Times New Roman" w:hAnsi="Times New Roman" w:cs="Times New Roman"/>
          <w:color w:val="000000"/>
          <w:sz w:val="24"/>
          <w:szCs w:val="24"/>
        </w:rPr>
        <w:t>a</w:t>
      </w:r>
      <w:r w:rsidR="00DE195A">
        <w:rPr>
          <w:rFonts w:ascii="Times New Roman" w:eastAsia="Times New Roman" w:hAnsi="Times New Roman" w:cs="Times New Roman"/>
          <w:color w:val="000000"/>
          <w:sz w:val="24"/>
          <w:szCs w:val="24"/>
        </w:rPr>
        <w:t xml:space="preserve"> </w:t>
      </w:r>
      <w:r w:rsidR="008D1623">
        <w:rPr>
          <w:rFonts w:ascii="Times New Roman" w:eastAsia="Times New Roman" w:hAnsi="Times New Roman" w:cs="Times New Roman"/>
          <w:color w:val="000000"/>
          <w:sz w:val="24"/>
          <w:szCs w:val="24"/>
        </w:rPr>
        <w:t>conceptual innovation</w:t>
      </w:r>
      <w:r w:rsidR="003B4724">
        <w:rPr>
          <w:rFonts w:ascii="Times New Roman" w:eastAsia="Times New Roman" w:hAnsi="Times New Roman" w:cs="Times New Roman"/>
          <w:color w:val="000000"/>
          <w:sz w:val="24"/>
          <w:szCs w:val="24"/>
        </w:rPr>
        <w:t xml:space="preserve"> </w:t>
      </w:r>
      <w:r w:rsidR="00724188">
        <w:rPr>
          <w:rFonts w:ascii="Times New Roman" w:eastAsia="Times New Roman" w:hAnsi="Times New Roman" w:cs="Times New Roman"/>
          <w:color w:val="000000"/>
          <w:sz w:val="24"/>
          <w:szCs w:val="24"/>
        </w:rPr>
        <w:t>ushered in by the new taxonomy</w:t>
      </w:r>
      <w:r w:rsidR="0009692B">
        <w:rPr>
          <w:rFonts w:ascii="Times New Roman" w:eastAsia="Times New Roman" w:hAnsi="Times New Roman" w:cs="Times New Roman"/>
          <w:color w:val="000000"/>
          <w:sz w:val="24"/>
          <w:szCs w:val="24"/>
        </w:rPr>
        <w:t xml:space="preserve"> </w:t>
      </w:r>
      <w:r w:rsidR="009E4A12">
        <w:rPr>
          <w:rFonts w:ascii="Times New Roman" w:eastAsia="Times New Roman" w:hAnsi="Times New Roman" w:cs="Times New Roman"/>
          <w:color w:val="000000"/>
          <w:sz w:val="24"/>
          <w:szCs w:val="24"/>
        </w:rPr>
        <w:t>that enabled</w:t>
      </w:r>
      <w:r w:rsidR="00032317">
        <w:rPr>
          <w:rFonts w:ascii="Times New Roman" w:eastAsia="Times New Roman" w:hAnsi="Times New Roman" w:cs="Times New Roman"/>
          <w:color w:val="000000"/>
          <w:sz w:val="24"/>
          <w:szCs w:val="24"/>
        </w:rPr>
        <w:t xml:space="preserve"> researchers to </w:t>
      </w:r>
      <w:r w:rsidR="00F53E60">
        <w:rPr>
          <w:rFonts w:ascii="Times New Roman" w:eastAsia="Times New Roman" w:hAnsi="Times New Roman" w:cs="Times New Roman"/>
          <w:color w:val="000000"/>
          <w:sz w:val="24"/>
          <w:szCs w:val="24"/>
        </w:rPr>
        <w:t>look fo</w:t>
      </w:r>
      <w:r w:rsidR="008017A1">
        <w:rPr>
          <w:rFonts w:ascii="Times New Roman" w:eastAsia="Times New Roman" w:hAnsi="Times New Roman" w:cs="Times New Roman"/>
          <w:color w:val="000000"/>
          <w:sz w:val="24"/>
          <w:szCs w:val="24"/>
        </w:rPr>
        <w:t>r</w:t>
      </w:r>
      <w:r w:rsidR="009B3F15">
        <w:rPr>
          <w:rFonts w:ascii="Times New Roman" w:eastAsia="Times New Roman" w:hAnsi="Times New Roman" w:cs="Times New Roman"/>
          <w:color w:val="000000"/>
          <w:sz w:val="24"/>
          <w:szCs w:val="24"/>
        </w:rPr>
        <w:t xml:space="preserve"> kinesin’s</w:t>
      </w:r>
      <w:r w:rsidR="00F53E60">
        <w:rPr>
          <w:rFonts w:ascii="Times New Roman" w:eastAsia="Times New Roman" w:hAnsi="Times New Roman" w:cs="Times New Roman"/>
          <w:color w:val="000000"/>
          <w:sz w:val="24"/>
          <w:szCs w:val="24"/>
        </w:rPr>
        <w:t xml:space="preserve"> </w:t>
      </w:r>
      <w:r w:rsidR="009B3F15">
        <w:rPr>
          <w:rFonts w:ascii="Times New Roman" w:eastAsia="Times New Roman" w:hAnsi="Times New Roman" w:cs="Times New Roman"/>
          <w:color w:val="000000"/>
          <w:sz w:val="24"/>
          <w:szCs w:val="24"/>
        </w:rPr>
        <w:t>limping step</w:t>
      </w:r>
      <w:r w:rsidR="002F5504">
        <w:rPr>
          <w:rFonts w:ascii="Times New Roman" w:eastAsia="Times New Roman" w:hAnsi="Times New Roman" w:cs="Times New Roman"/>
          <w:color w:val="000000"/>
          <w:sz w:val="24"/>
          <w:szCs w:val="24"/>
        </w:rPr>
        <w:t xml:space="preserve"> and appreciate its significance</w:t>
      </w:r>
      <w:r w:rsidR="009B3F15">
        <w:rPr>
          <w:rFonts w:ascii="Times New Roman" w:eastAsia="Times New Roman" w:hAnsi="Times New Roman" w:cs="Times New Roman"/>
          <w:color w:val="000000"/>
          <w:sz w:val="24"/>
          <w:szCs w:val="24"/>
        </w:rPr>
        <w:t>.</w:t>
      </w:r>
      <w:r w:rsidR="00C77884">
        <w:rPr>
          <w:rFonts w:ascii="Times New Roman" w:eastAsia="Times New Roman" w:hAnsi="Times New Roman" w:cs="Times New Roman"/>
          <w:color w:val="000000"/>
          <w:sz w:val="24"/>
          <w:szCs w:val="24"/>
        </w:rPr>
        <w:t xml:space="preserve"> </w:t>
      </w:r>
      <w:r w:rsidR="007F74AB">
        <w:rPr>
          <w:rFonts w:ascii="Times New Roman" w:eastAsia="Times New Roman" w:hAnsi="Times New Roman" w:cs="Times New Roman"/>
          <w:color w:val="000000"/>
          <w:sz w:val="24"/>
          <w:szCs w:val="24"/>
        </w:rPr>
        <w:t>In fact,</w:t>
      </w:r>
      <w:r w:rsidR="00BD6FA3">
        <w:rPr>
          <w:rFonts w:ascii="Times New Roman" w:eastAsia="Times New Roman" w:hAnsi="Times New Roman" w:cs="Times New Roman"/>
          <w:color w:val="000000"/>
          <w:sz w:val="24"/>
          <w:szCs w:val="24"/>
        </w:rPr>
        <w:t xml:space="preserve"> </w:t>
      </w:r>
      <w:r w:rsidR="00B9455B">
        <w:rPr>
          <w:rFonts w:ascii="Times New Roman" w:eastAsia="Times New Roman" w:hAnsi="Times New Roman" w:cs="Times New Roman"/>
          <w:color w:val="000000"/>
          <w:sz w:val="24"/>
          <w:szCs w:val="24"/>
        </w:rPr>
        <w:t xml:space="preserve">even if the limping step had been observed prior to this </w:t>
      </w:r>
      <w:r w:rsidR="0093566C">
        <w:rPr>
          <w:rFonts w:ascii="Times New Roman" w:eastAsia="Times New Roman" w:hAnsi="Times New Roman" w:cs="Times New Roman"/>
          <w:color w:val="000000"/>
          <w:sz w:val="24"/>
          <w:szCs w:val="24"/>
        </w:rPr>
        <w:t>reconstitution</w:t>
      </w:r>
      <w:r w:rsidR="007462D8">
        <w:rPr>
          <w:rFonts w:ascii="Times New Roman" w:eastAsia="Times New Roman" w:hAnsi="Times New Roman" w:cs="Times New Roman"/>
          <w:color w:val="000000"/>
          <w:sz w:val="24"/>
          <w:szCs w:val="24"/>
        </w:rPr>
        <w:t xml:space="preserve"> of the phenomenon</w:t>
      </w:r>
      <w:r w:rsidR="00B9455B">
        <w:rPr>
          <w:rFonts w:ascii="Times New Roman" w:eastAsia="Times New Roman" w:hAnsi="Times New Roman" w:cs="Times New Roman"/>
          <w:color w:val="000000"/>
          <w:sz w:val="24"/>
          <w:szCs w:val="24"/>
        </w:rPr>
        <w:t xml:space="preserve">, </w:t>
      </w:r>
      <w:r w:rsidR="00BD6FA3">
        <w:rPr>
          <w:rFonts w:ascii="Times New Roman" w:eastAsia="Times New Roman" w:hAnsi="Times New Roman" w:cs="Times New Roman"/>
          <w:color w:val="000000"/>
          <w:sz w:val="24"/>
          <w:szCs w:val="24"/>
        </w:rPr>
        <w:t>it</w:t>
      </w:r>
      <w:r w:rsidR="007462D8">
        <w:rPr>
          <w:rFonts w:ascii="Times New Roman" w:eastAsia="Times New Roman" w:hAnsi="Times New Roman" w:cs="Times New Roman"/>
          <w:color w:val="000000"/>
          <w:sz w:val="24"/>
          <w:szCs w:val="24"/>
        </w:rPr>
        <w:t xml:space="preserve"> i</w:t>
      </w:r>
      <w:r w:rsidR="00BD6FA3">
        <w:rPr>
          <w:rFonts w:ascii="Times New Roman" w:eastAsia="Times New Roman" w:hAnsi="Times New Roman" w:cs="Times New Roman"/>
          <w:color w:val="000000"/>
          <w:sz w:val="24"/>
          <w:szCs w:val="24"/>
        </w:rPr>
        <w:t xml:space="preserve">s not </w:t>
      </w:r>
      <w:r w:rsidR="00693583">
        <w:rPr>
          <w:rFonts w:ascii="Times New Roman" w:eastAsia="Times New Roman" w:hAnsi="Times New Roman" w:cs="Times New Roman"/>
          <w:color w:val="000000"/>
          <w:sz w:val="24"/>
          <w:szCs w:val="24"/>
        </w:rPr>
        <w:t>obvious</w:t>
      </w:r>
      <w:r w:rsidR="00BD6FA3">
        <w:rPr>
          <w:rFonts w:ascii="Times New Roman" w:eastAsia="Times New Roman" w:hAnsi="Times New Roman" w:cs="Times New Roman"/>
          <w:color w:val="000000"/>
          <w:sz w:val="24"/>
          <w:szCs w:val="24"/>
        </w:rPr>
        <w:t xml:space="preserve"> that researchers would have</w:t>
      </w:r>
      <w:r w:rsidR="00B9455B">
        <w:rPr>
          <w:rFonts w:ascii="Times New Roman" w:eastAsia="Times New Roman" w:hAnsi="Times New Roman" w:cs="Times New Roman"/>
          <w:color w:val="000000"/>
          <w:sz w:val="24"/>
          <w:szCs w:val="24"/>
        </w:rPr>
        <w:t xml:space="preserve"> </w:t>
      </w:r>
      <w:r w:rsidR="002850EC">
        <w:rPr>
          <w:rFonts w:ascii="Times New Roman" w:eastAsia="Times New Roman" w:hAnsi="Times New Roman" w:cs="Times New Roman"/>
          <w:color w:val="000000"/>
          <w:sz w:val="24"/>
          <w:szCs w:val="24"/>
        </w:rPr>
        <w:t>recognized its significance,</w:t>
      </w:r>
      <w:r w:rsidR="00593502">
        <w:rPr>
          <w:rFonts w:ascii="Times New Roman" w:eastAsia="Times New Roman" w:hAnsi="Times New Roman" w:cs="Times New Roman"/>
          <w:color w:val="000000"/>
          <w:sz w:val="24"/>
          <w:szCs w:val="24"/>
        </w:rPr>
        <w:t xml:space="preserve"> at least not in the way</w:t>
      </w:r>
      <w:r w:rsidR="00773692">
        <w:rPr>
          <w:rFonts w:ascii="Times New Roman" w:eastAsia="Times New Roman" w:hAnsi="Times New Roman" w:cs="Times New Roman"/>
          <w:color w:val="000000"/>
          <w:sz w:val="24"/>
          <w:szCs w:val="24"/>
        </w:rPr>
        <w:t xml:space="preserve"> that</w:t>
      </w:r>
      <w:r w:rsidR="00593502">
        <w:rPr>
          <w:rFonts w:ascii="Times New Roman" w:eastAsia="Times New Roman" w:hAnsi="Times New Roman" w:cs="Times New Roman"/>
          <w:color w:val="000000"/>
          <w:sz w:val="24"/>
          <w:szCs w:val="24"/>
        </w:rPr>
        <w:t xml:space="preserve"> </w:t>
      </w:r>
      <w:r w:rsidR="002850EC">
        <w:rPr>
          <w:rFonts w:ascii="Times New Roman" w:eastAsia="Times New Roman" w:hAnsi="Times New Roman" w:cs="Times New Roman"/>
          <w:color w:val="000000"/>
          <w:sz w:val="24"/>
          <w:szCs w:val="24"/>
        </w:rPr>
        <w:t>it was recognized after</w:t>
      </w:r>
      <w:r w:rsidR="00773692">
        <w:rPr>
          <w:rFonts w:ascii="Times New Roman" w:eastAsia="Times New Roman" w:hAnsi="Times New Roman" w:cs="Times New Roman"/>
          <w:color w:val="000000"/>
          <w:sz w:val="24"/>
          <w:szCs w:val="24"/>
        </w:rPr>
        <w:t>wards</w:t>
      </w:r>
      <w:r w:rsidR="00C8074B">
        <w:rPr>
          <w:rFonts w:ascii="Times New Roman" w:eastAsia="Times New Roman" w:hAnsi="Times New Roman" w:cs="Times New Roman"/>
          <w:color w:val="000000"/>
          <w:sz w:val="24"/>
          <w:szCs w:val="24"/>
        </w:rPr>
        <w:t>.</w:t>
      </w:r>
      <w:r w:rsidR="004E198E">
        <w:rPr>
          <w:rFonts w:ascii="Times New Roman" w:eastAsia="Times New Roman" w:hAnsi="Times New Roman" w:cs="Times New Roman"/>
          <w:color w:val="000000"/>
          <w:sz w:val="24"/>
          <w:szCs w:val="24"/>
        </w:rPr>
        <w:t xml:space="preserve"> </w:t>
      </w:r>
      <w:r w:rsidR="00870FEE">
        <w:rPr>
          <w:rFonts w:ascii="Times New Roman" w:eastAsia="Times New Roman" w:hAnsi="Times New Roman" w:cs="Times New Roman"/>
          <w:color w:val="000000"/>
          <w:sz w:val="24"/>
          <w:szCs w:val="24"/>
        </w:rPr>
        <w:t>It was in o</w:t>
      </w:r>
      <w:r w:rsidR="00793AB0">
        <w:rPr>
          <w:rFonts w:ascii="Times New Roman" w:eastAsia="Times New Roman" w:hAnsi="Times New Roman" w:cs="Times New Roman"/>
          <w:color w:val="000000"/>
          <w:sz w:val="24"/>
          <w:szCs w:val="24"/>
        </w:rPr>
        <w:t>bserving kinesin’s limp</w:t>
      </w:r>
      <w:r w:rsidR="0051358E">
        <w:rPr>
          <w:rFonts w:ascii="Times New Roman" w:eastAsia="Times New Roman" w:hAnsi="Times New Roman" w:cs="Times New Roman"/>
          <w:color w:val="000000"/>
          <w:sz w:val="24"/>
          <w:szCs w:val="24"/>
        </w:rPr>
        <w:t xml:space="preserve"> against the backdrop of </w:t>
      </w:r>
      <w:r w:rsidR="00BC7D98">
        <w:rPr>
          <w:rFonts w:ascii="Times New Roman" w:eastAsia="Times New Roman" w:hAnsi="Times New Roman" w:cs="Times New Roman"/>
          <w:color w:val="000000"/>
          <w:sz w:val="24"/>
          <w:szCs w:val="24"/>
        </w:rPr>
        <w:t>a</w:t>
      </w:r>
      <w:r w:rsidR="0051358E">
        <w:rPr>
          <w:rFonts w:ascii="Times New Roman" w:eastAsia="Times New Roman" w:hAnsi="Times New Roman" w:cs="Times New Roman"/>
          <w:color w:val="000000"/>
          <w:sz w:val="24"/>
          <w:szCs w:val="24"/>
        </w:rPr>
        <w:t xml:space="preserve"> taxonomy of motility models</w:t>
      </w:r>
      <w:r w:rsidR="0026286F">
        <w:rPr>
          <w:rFonts w:ascii="Times New Roman" w:eastAsia="Times New Roman" w:hAnsi="Times New Roman" w:cs="Times New Roman"/>
          <w:color w:val="000000"/>
          <w:sz w:val="24"/>
          <w:szCs w:val="24"/>
        </w:rPr>
        <w:t xml:space="preserve"> which</w:t>
      </w:r>
      <w:r w:rsidR="00870FEE">
        <w:rPr>
          <w:rFonts w:ascii="Times New Roman" w:eastAsia="Times New Roman" w:hAnsi="Times New Roman" w:cs="Times New Roman"/>
          <w:color w:val="000000"/>
          <w:sz w:val="24"/>
          <w:szCs w:val="24"/>
        </w:rPr>
        <w:t xml:space="preserve"> </w:t>
      </w:r>
      <w:r w:rsidR="00380260">
        <w:rPr>
          <w:rFonts w:ascii="Times New Roman" w:eastAsia="Times New Roman" w:hAnsi="Times New Roman" w:cs="Times New Roman"/>
          <w:color w:val="000000"/>
          <w:sz w:val="24"/>
          <w:szCs w:val="24"/>
        </w:rPr>
        <w:t>included</w:t>
      </w:r>
      <w:r w:rsidR="001149BF">
        <w:rPr>
          <w:rFonts w:ascii="Times New Roman" w:eastAsia="Times New Roman" w:hAnsi="Times New Roman" w:cs="Times New Roman"/>
          <w:color w:val="000000"/>
          <w:sz w:val="24"/>
          <w:szCs w:val="24"/>
        </w:rPr>
        <w:t xml:space="preserve"> the category</w:t>
      </w:r>
      <w:r w:rsidR="00162BEC">
        <w:rPr>
          <w:rFonts w:ascii="Times New Roman" w:eastAsia="Times New Roman" w:hAnsi="Times New Roman" w:cs="Times New Roman"/>
          <w:color w:val="000000"/>
          <w:sz w:val="24"/>
          <w:szCs w:val="24"/>
        </w:rPr>
        <w:t xml:space="preserve"> of</w:t>
      </w:r>
      <w:r w:rsidR="0051358E">
        <w:rPr>
          <w:rFonts w:ascii="Times New Roman" w:eastAsia="Times New Roman" w:hAnsi="Times New Roman" w:cs="Times New Roman"/>
          <w:color w:val="000000"/>
          <w:sz w:val="24"/>
          <w:szCs w:val="24"/>
        </w:rPr>
        <w:t xml:space="preserve"> a</w:t>
      </w:r>
      <w:r w:rsidR="000957F8">
        <w:rPr>
          <w:rFonts w:ascii="Times New Roman" w:eastAsia="Times New Roman" w:hAnsi="Times New Roman" w:cs="Times New Roman"/>
          <w:color w:val="000000"/>
          <w:sz w:val="24"/>
          <w:szCs w:val="24"/>
        </w:rPr>
        <w:t>symmetric HoH</w:t>
      </w:r>
      <w:r w:rsidR="00886EF8">
        <w:rPr>
          <w:rFonts w:ascii="Times New Roman" w:eastAsia="Times New Roman" w:hAnsi="Times New Roman" w:cs="Times New Roman"/>
          <w:color w:val="000000"/>
          <w:sz w:val="24"/>
          <w:szCs w:val="24"/>
        </w:rPr>
        <w:t xml:space="preserve"> that its significance fo</w:t>
      </w:r>
      <w:r w:rsidR="00C364CA">
        <w:rPr>
          <w:rFonts w:ascii="Times New Roman" w:eastAsia="Times New Roman" w:hAnsi="Times New Roman" w:cs="Times New Roman"/>
          <w:color w:val="000000"/>
          <w:sz w:val="24"/>
          <w:szCs w:val="24"/>
        </w:rPr>
        <w:t>r experimental work in characterizing the phenomenon of kinesin motility</w:t>
      </w:r>
      <w:r w:rsidR="002801F3">
        <w:rPr>
          <w:rFonts w:ascii="Times New Roman" w:eastAsia="Times New Roman" w:hAnsi="Times New Roman" w:cs="Times New Roman"/>
          <w:color w:val="000000"/>
          <w:sz w:val="24"/>
          <w:szCs w:val="24"/>
        </w:rPr>
        <w:t xml:space="preserve"> became </w:t>
      </w:r>
      <w:r w:rsidR="002801F3">
        <w:rPr>
          <w:rFonts w:ascii="Times New Roman" w:eastAsia="Times New Roman" w:hAnsi="Times New Roman" w:cs="Times New Roman"/>
          <w:color w:val="000000"/>
          <w:sz w:val="24"/>
          <w:szCs w:val="24"/>
        </w:rPr>
        <w:lastRenderedPageBreak/>
        <w:t>apparent.</w:t>
      </w:r>
      <w:r w:rsidR="00E33B22">
        <w:rPr>
          <w:rFonts w:ascii="Times New Roman" w:eastAsia="Times New Roman" w:hAnsi="Times New Roman" w:cs="Times New Roman"/>
          <w:color w:val="000000"/>
          <w:sz w:val="24"/>
          <w:szCs w:val="24"/>
        </w:rPr>
        <w:t xml:space="preserve"> Therefore, although recent philosophical efforts to emphasize</w:t>
      </w:r>
      <w:r w:rsidR="00CB7F54">
        <w:rPr>
          <w:rFonts w:ascii="Times New Roman" w:eastAsia="Times New Roman" w:hAnsi="Times New Roman" w:cs="Times New Roman"/>
          <w:color w:val="000000"/>
          <w:sz w:val="24"/>
          <w:szCs w:val="24"/>
        </w:rPr>
        <w:t xml:space="preserve"> innovative</w:t>
      </w:r>
      <w:r w:rsidR="00E33B22">
        <w:rPr>
          <w:rFonts w:ascii="Times New Roman" w:eastAsia="Times New Roman" w:hAnsi="Times New Roman" w:cs="Times New Roman"/>
          <w:color w:val="000000"/>
          <w:sz w:val="24"/>
          <w:szCs w:val="24"/>
        </w:rPr>
        <w:t xml:space="preserve"> tool-development </w:t>
      </w:r>
      <w:r w:rsidR="007E7C01">
        <w:rPr>
          <w:rFonts w:ascii="Times New Roman" w:eastAsia="Times New Roman" w:hAnsi="Times New Roman" w:cs="Times New Roman"/>
          <w:color w:val="000000"/>
          <w:sz w:val="24"/>
          <w:szCs w:val="24"/>
        </w:rPr>
        <w:t xml:space="preserve">in driving </w:t>
      </w:r>
      <w:r w:rsidR="00CB7F54">
        <w:rPr>
          <w:rFonts w:ascii="Times New Roman" w:eastAsia="Times New Roman" w:hAnsi="Times New Roman" w:cs="Times New Roman"/>
          <w:color w:val="000000"/>
          <w:sz w:val="24"/>
          <w:szCs w:val="24"/>
        </w:rPr>
        <w:t xml:space="preserve">scientific </w:t>
      </w:r>
      <w:r w:rsidR="007E7C01">
        <w:rPr>
          <w:rFonts w:ascii="Times New Roman" w:eastAsia="Times New Roman" w:hAnsi="Times New Roman" w:cs="Times New Roman"/>
          <w:color w:val="000000"/>
          <w:sz w:val="24"/>
          <w:szCs w:val="24"/>
        </w:rPr>
        <w:t>research</w:t>
      </w:r>
      <w:r w:rsidR="00907020">
        <w:rPr>
          <w:rFonts w:ascii="Times New Roman" w:eastAsia="Times New Roman" w:hAnsi="Times New Roman" w:cs="Times New Roman"/>
          <w:color w:val="000000"/>
          <w:sz w:val="24"/>
          <w:szCs w:val="24"/>
        </w:rPr>
        <w:t xml:space="preserve"> </w:t>
      </w:r>
      <w:r w:rsidR="001452C9">
        <w:rPr>
          <w:rFonts w:ascii="Times New Roman" w:eastAsia="Times New Roman" w:hAnsi="Times New Roman" w:cs="Times New Roman"/>
          <w:color w:val="000000"/>
          <w:sz w:val="24"/>
          <w:szCs w:val="24"/>
        </w:rPr>
        <w:t>are</w:t>
      </w:r>
      <w:r w:rsidR="00907020">
        <w:rPr>
          <w:rFonts w:ascii="Times New Roman" w:eastAsia="Times New Roman" w:hAnsi="Times New Roman" w:cs="Times New Roman"/>
          <w:color w:val="000000"/>
          <w:sz w:val="24"/>
          <w:szCs w:val="24"/>
        </w:rPr>
        <w:t xml:space="preserve"> to be applauded</w:t>
      </w:r>
      <w:r w:rsidR="00B561B4">
        <w:rPr>
          <w:rFonts w:ascii="Times New Roman" w:eastAsia="Times New Roman" w:hAnsi="Times New Roman" w:cs="Times New Roman"/>
          <w:color w:val="000000"/>
          <w:sz w:val="24"/>
          <w:szCs w:val="24"/>
        </w:rPr>
        <w:t xml:space="preserve">, the case of the </w:t>
      </w:r>
      <w:r w:rsidR="00F54D9C">
        <w:rPr>
          <w:rFonts w:ascii="Times New Roman" w:eastAsia="Times New Roman" w:hAnsi="Times New Roman" w:cs="Times New Roman"/>
          <w:color w:val="000000"/>
          <w:sz w:val="24"/>
          <w:szCs w:val="24"/>
        </w:rPr>
        <w:t xml:space="preserve">“inch-worm episode” reminds us </w:t>
      </w:r>
      <w:r w:rsidR="00907020">
        <w:rPr>
          <w:rFonts w:ascii="Times New Roman" w:eastAsia="Times New Roman" w:hAnsi="Times New Roman" w:cs="Times New Roman"/>
          <w:color w:val="000000"/>
          <w:sz w:val="24"/>
          <w:szCs w:val="24"/>
        </w:rPr>
        <w:t>conceptual innovation remains an important factor</w:t>
      </w:r>
      <w:r w:rsidR="00471AD0">
        <w:rPr>
          <w:rFonts w:ascii="Times New Roman" w:eastAsia="Times New Roman" w:hAnsi="Times New Roman" w:cs="Times New Roman"/>
          <w:color w:val="000000"/>
          <w:sz w:val="24"/>
          <w:szCs w:val="24"/>
        </w:rPr>
        <w:t>.</w:t>
      </w:r>
      <w:r w:rsidR="003F5AF7" w:rsidRPr="003F5AF7">
        <w:rPr>
          <w:rStyle w:val="FootnoteReference"/>
          <w:rFonts w:ascii="Times New Roman" w:eastAsia="Times New Roman" w:hAnsi="Times New Roman" w:cs="Times New Roman"/>
          <w:color w:val="000000"/>
          <w:sz w:val="24"/>
          <w:szCs w:val="24"/>
        </w:rPr>
        <w:t xml:space="preserve"> </w:t>
      </w:r>
      <w:r w:rsidR="003F5AF7">
        <w:rPr>
          <w:rStyle w:val="FootnoteReference"/>
          <w:rFonts w:ascii="Times New Roman" w:eastAsia="Times New Roman" w:hAnsi="Times New Roman" w:cs="Times New Roman"/>
          <w:color w:val="000000"/>
          <w:sz w:val="24"/>
          <w:szCs w:val="24"/>
        </w:rPr>
        <w:footnoteReference w:id="30"/>
      </w:r>
    </w:p>
    <w:p w14:paraId="1E9C2052" w14:textId="77777777" w:rsidR="00FB21BF" w:rsidRDefault="00FB21BF" w:rsidP="00620BA3">
      <w:pPr>
        <w:spacing w:line="480" w:lineRule="auto"/>
        <w:rPr>
          <w:rFonts w:ascii="Times New Roman" w:eastAsia="Times New Roman" w:hAnsi="Times New Roman" w:cs="Times New Roman"/>
          <w:color w:val="000000"/>
          <w:sz w:val="24"/>
          <w:szCs w:val="24"/>
        </w:rPr>
      </w:pPr>
    </w:p>
    <w:p w14:paraId="7AC03819" w14:textId="18E38F26" w:rsidR="002D00CB" w:rsidRPr="009D24E4" w:rsidRDefault="002D00CB" w:rsidP="009D24E4">
      <w:pPr>
        <w:spacing w:line="480" w:lineRule="auto"/>
        <w:jc w:val="center"/>
        <w:rPr>
          <w:rFonts w:ascii="Times New Roman" w:eastAsia="Times New Roman" w:hAnsi="Times New Roman" w:cs="Times New Roman"/>
          <w:b/>
          <w:bCs/>
          <w:color w:val="000000"/>
          <w:sz w:val="24"/>
          <w:szCs w:val="24"/>
        </w:rPr>
      </w:pPr>
      <w:r w:rsidRPr="007F6F0B">
        <w:rPr>
          <w:rFonts w:ascii="Times New Roman" w:eastAsia="Times New Roman" w:hAnsi="Times New Roman" w:cs="Times New Roman"/>
          <w:b/>
          <w:bCs/>
          <w:color w:val="000000"/>
          <w:sz w:val="24"/>
          <w:szCs w:val="24"/>
        </w:rPr>
        <w:t xml:space="preserve">Section V: </w:t>
      </w:r>
      <w:r w:rsidR="00B9644A" w:rsidRPr="007F6F0B">
        <w:rPr>
          <w:rFonts w:ascii="Times New Roman" w:eastAsia="Times New Roman" w:hAnsi="Times New Roman" w:cs="Times New Roman"/>
          <w:b/>
          <w:bCs/>
          <w:color w:val="000000"/>
          <w:sz w:val="24"/>
          <w:szCs w:val="24"/>
        </w:rPr>
        <w:t>The “</w:t>
      </w:r>
      <w:r w:rsidRPr="007F6F0B">
        <w:rPr>
          <w:rFonts w:ascii="Times New Roman" w:eastAsia="Times New Roman" w:hAnsi="Times New Roman" w:cs="Times New Roman"/>
          <w:b/>
          <w:bCs/>
          <w:color w:val="000000"/>
          <w:sz w:val="24"/>
          <w:szCs w:val="24"/>
        </w:rPr>
        <w:t>Reconstitution</w:t>
      </w:r>
      <w:r w:rsidR="00B9644A" w:rsidRPr="007F6F0B">
        <w:rPr>
          <w:rFonts w:ascii="Times New Roman" w:eastAsia="Times New Roman" w:hAnsi="Times New Roman" w:cs="Times New Roman"/>
          <w:b/>
          <w:bCs/>
          <w:color w:val="000000"/>
          <w:sz w:val="24"/>
          <w:szCs w:val="24"/>
        </w:rPr>
        <w:t>”</w:t>
      </w:r>
      <w:r w:rsidRPr="007F6F0B">
        <w:rPr>
          <w:rFonts w:ascii="Times New Roman" w:eastAsia="Times New Roman" w:hAnsi="Times New Roman" w:cs="Times New Roman"/>
          <w:b/>
          <w:bCs/>
          <w:color w:val="000000"/>
          <w:sz w:val="24"/>
          <w:szCs w:val="24"/>
        </w:rPr>
        <w:t xml:space="preserve"> of </w:t>
      </w:r>
      <w:r w:rsidR="00B9644A" w:rsidRPr="007F6F0B">
        <w:rPr>
          <w:rFonts w:ascii="Times New Roman" w:eastAsia="Times New Roman" w:hAnsi="Times New Roman" w:cs="Times New Roman"/>
          <w:b/>
          <w:bCs/>
          <w:color w:val="000000"/>
          <w:sz w:val="24"/>
          <w:szCs w:val="24"/>
        </w:rPr>
        <w:t>Hand-over-Hand Walking</w:t>
      </w:r>
    </w:p>
    <w:p w14:paraId="220D648A" w14:textId="7881C113" w:rsidR="00747981" w:rsidRDefault="00780537" w:rsidP="00620BA3">
      <w:pPr>
        <w:spacing w:line="480" w:lineRule="auto"/>
        <w:ind w:firstLine="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As I mentioned in my introduction, </w:t>
      </w:r>
      <w:r w:rsidR="00BE7D5E">
        <w:rPr>
          <w:rFonts w:ascii="Times New Roman" w:eastAsia="Times New Roman" w:hAnsi="Times New Roman" w:cs="Times New Roman"/>
          <w:color w:val="000000"/>
          <w:sz w:val="24"/>
          <w:szCs w:val="24"/>
        </w:rPr>
        <w:t xml:space="preserve">and as the </w:t>
      </w:r>
      <w:r w:rsidR="0090453A">
        <w:rPr>
          <w:rFonts w:ascii="Times New Roman" w:eastAsia="Times New Roman" w:hAnsi="Times New Roman" w:cs="Times New Roman"/>
          <w:color w:val="000000"/>
          <w:sz w:val="24"/>
          <w:szCs w:val="24"/>
        </w:rPr>
        <w:t xml:space="preserve">history I have laid out reveals, </w:t>
      </w:r>
      <w:r w:rsidR="00634C7A">
        <w:rPr>
          <w:rFonts w:ascii="Times New Roman" w:eastAsia="Times New Roman" w:hAnsi="Times New Roman" w:cs="Times New Roman"/>
          <w:color w:val="000000"/>
          <w:sz w:val="24"/>
          <w:szCs w:val="24"/>
        </w:rPr>
        <w:t>the story of the re-establish</w:t>
      </w:r>
      <w:r w:rsidR="009B358A">
        <w:rPr>
          <w:rFonts w:ascii="Times New Roman" w:eastAsia="Times New Roman" w:hAnsi="Times New Roman" w:cs="Times New Roman"/>
          <w:color w:val="000000"/>
          <w:sz w:val="24"/>
          <w:szCs w:val="24"/>
        </w:rPr>
        <w:t>ment</w:t>
      </w:r>
      <w:r w:rsidR="00634C7A">
        <w:rPr>
          <w:rFonts w:ascii="Times New Roman" w:eastAsia="Times New Roman" w:hAnsi="Times New Roman" w:cs="Times New Roman"/>
          <w:color w:val="000000"/>
          <w:sz w:val="24"/>
          <w:szCs w:val="24"/>
        </w:rPr>
        <w:t xml:space="preserve"> of the HoH consensus is not one according to which HoH advocates were shown to have </w:t>
      </w:r>
      <w:r w:rsidR="00714F5C">
        <w:rPr>
          <w:rFonts w:ascii="Times New Roman" w:eastAsia="Times New Roman" w:hAnsi="Times New Roman" w:cs="Times New Roman"/>
          <w:color w:val="000000"/>
          <w:sz w:val="24"/>
          <w:szCs w:val="24"/>
        </w:rPr>
        <w:t>been</w:t>
      </w:r>
      <w:r w:rsidR="00634C7A">
        <w:rPr>
          <w:rFonts w:ascii="Times New Roman" w:eastAsia="Times New Roman" w:hAnsi="Times New Roman" w:cs="Times New Roman"/>
          <w:color w:val="000000"/>
          <w:sz w:val="24"/>
          <w:szCs w:val="24"/>
        </w:rPr>
        <w:t xml:space="preserve"> right all along.</w:t>
      </w:r>
      <w:r w:rsidR="00B91A57">
        <w:rPr>
          <w:rFonts w:ascii="Times New Roman" w:eastAsia="Times New Roman" w:hAnsi="Times New Roman" w:cs="Times New Roman"/>
          <w:color w:val="000000"/>
          <w:sz w:val="24"/>
          <w:szCs w:val="24"/>
        </w:rPr>
        <w:t xml:space="preserve"> </w:t>
      </w:r>
      <w:r w:rsidR="0050614A">
        <w:rPr>
          <w:rFonts w:ascii="Times New Roman" w:eastAsia="Times New Roman" w:hAnsi="Times New Roman" w:cs="Times New Roman"/>
          <w:color w:val="000000"/>
          <w:sz w:val="24"/>
          <w:szCs w:val="24"/>
        </w:rPr>
        <w:t>Rather, t</w:t>
      </w:r>
      <w:r w:rsidR="00B91A57">
        <w:rPr>
          <w:rFonts w:ascii="Times New Roman" w:eastAsia="Times New Roman" w:hAnsi="Times New Roman" w:cs="Times New Roman"/>
          <w:color w:val="000000"/>
          <w:sz w:val="24"/>
          <w:szCs w:val="24"/>
        </w:rPr>
        <w:t>he phenomenon of HoH walking was importantly reconstituted</w:t>
      </w:r>
      <w:r w:rsidR="00E956B5">
        <w:rPr>
          <w:rFonts w:ascii="Times New Roman" w:eastAsia="Times New Roman" w:hAnsi="Times New Roman" w:cs="Times New Roman"/>
          <w:color w:val="000000"/>
          <w:sz w:val="24"/>
          <w:szCs w:val="24"/>
        </w:rPr>
        <w:t xml:space="preserve"> across the inchworm epis</w:t>
      </w:r>
      <w:r w:rsidR="00646615">
        <w:rPr>
          <w:rFonts w:ascii="Times New Roman" w:eastAsia="Times New Roman" w:hAnsi="Times New Roman" w:cs="Times New Roman"/>
          <w:color w:val="000000"/>
          <w:sz w:val="24"/>
          <w:szCs w:val="24"/>
        </w:rPr>
        <w:t>o</w:t>
      </w:r>
      <w:r w:rsidR="00E956B5">
        <w:rPr>
          <w:rFonts w:ascii="Times New Roman" w:eastAsia="Times New Roman" w:hAnsi="Times New Roman" w:cs="Times New Roman"/>
          <w:color w:val="000000"/>
          <w:sz w:val="24"/>
          <w:szCs w:val="24"/>
        </w:rPr>
        <w:t>de</w:t>
      </w:r>
      <w:r w:rsidR="00B91A57">
        <w:rPr>
          <w:rFonts w:ascii="Times New Roman" w:eastAsia="Times New Roman" w:hAnsi="Times New Roman" w:cs="Times New Roman"/>
          <w:color w:val="000000"/>
          <w:sz w:val="24"/>
          <w:szCs w:val="24"/>
        </w:rPr>
        <w:t xml:space="preserve"> </w:t>
      </w:r>
      <w:r w:rsidR="007138D7">
        <w:rPr>
          <w:rFonts w:ascii="Times New Roman" w:eastAsia="Times New Roman" w:hAnsi="Times New Roman" w:cs="Times New Roman"/>
          <w:color w:val="000000"/>
          <w:sz w:val="24"/>
          <w:szCs w:val="24"/>
        </w:rPr>
        <w:t xml:space="preserve">from </w:t>
      </w:r>
      <w:r w:rsidR="00E956B5">
        <w:rPr>
          <w:rFonts w:ascii="Times New Roman" w:eastAsia="Times New Roman" w:hAnsi="Times New Roman" w:cs="Times New Roman"/>
          <w:color w:val="000000"/>
          <w:sz w:val="24"/>
          <w:szCs w:val="24"/>
        </w:rPr>
        <w:t>HoH to asymmetric HoH.</w:t>
      </w:r>
      <w:r w:rsidR="004A4D41">
        <w:rPr>
          <w:rFonts w:ascii="Times New Roman" w:eastAsia="Times New Roman" w:hAnsi="Times New Roman" w:cs="Times New Roman"/>
          <w:color w:val="000000"/>
          <w:sz w:val="24"/>
          <w:szCs w:val="24"/>
        </w:rPr>
        <w:t xml:space="preserve"> </w:t>
      </w:r>
      <w:r w:rsidR="00A33ABB">
        <w:rPr>
          <w:rFonts w:ascii="Times New Roman" w:eastAsia="Times New Roman" w:hAnsi="Times New Roman" w:cs="Times New Roman"/>
          <w:color w:val="000000"/>
          <w:sz w:val="24"/>
          <w:szCs w:val="24"/>
        </w:rPr>
        <w:t>T</w:t>
      </w:r>
      <w:r w:rsidR="004E26D6">
        <w:rPr>
          <w:rFonts w:ascii="Times New Roman" w:eastAsia="Times New Roman" w:hAnsi="Times New Roman" w:cs="Times New Roman"/>
          <w:color w:val="000000"/>
          <w:sz w:val="24"/>
          <w:szCs w:val="24"/>
        </w:rPr>
        <w:t xml:space="preserve">he inchworm episode </w:t>
      </w:r>
      <w:r w:rsidR="000F2F4D">
        <w:rPr>
          <w:rFonts w:ascii="Times New Roman" w:eastAsia="Times New Roman" w:hAnsi="Times New Roman" w:cs="Times New Roman"/>
          <w:color w:val="000000"/>
          <w:sz w:val="24"/>
          <w:szCs w:val="24"/>
        </w:rPr>
        <w:t>and the reconstitution it inaugurated took place entirely within the context of a</w:t>
      </w:r>
      <w:r w:rsidR="00F2533D">
        <w:rPr>
          <w:rFonts w:ascii="Times New Roman" w:eastAsia="Times New Roman" w:hAnsi="Times New Roman" w:cs="Times New Roman"/>
          <w:color w:val="000000"/>
          <w:sz w:val="24"/>
          <w:szCs w:val="24"/>
        </w:rPr>
        <w:t>n experimental program dedicated to characterizing</w:t>
      </w:r>
      <w:r w:rsidR="00B33AB2">
        <w:rPr>
          <w:rFonts w:ascii="Times New Roman" w:eastAsia="Times New Roman" w:hAnsi="Times New Roman" w:cs="Times New Roman"/>
          <w:color w:val="000000"/>
          <w:sz w:val="24"/>
          <w:szCs w:val="24"/>
        </w:rPr>
        <w:t>, rather than explaining,</w:t>
      </w:r>
      <w:r w:rsidR="00F2533D">
        <w:rPr>
          <w:rFonts w:ascii="Times New Roman" w:eastAsia="Times New Roman" w:hAnsi="Times New Roman" w:cs="Times New Roman"/>
          <w:color w:val="000000"/>
          <w:sz w:val="24"/>
          <w:szCs w:val="24"/>
        </w:rPr>
        <w:t xml:space="preserve"> the phenomenon</w:t>
      </w:r>
      <w:r w:rsidR="00B33AB2">
        <w:rPr>
          <w:rFonts w:ascii="Times New Roman" w:eastAsia="Times New Roman" w:hAnsi="Times New Roman" w:cs="Times New Roman"/>
          <w:color w:val="000000"/>
          <w:sz w:val="24"/>
          <w:szCs w:val="24"/>
        </w:rPr>
        <w:t xml:space="preserve"> of kinesin motility.</w:t>
      </w:r>
      <w:r w:rsidR="00F2533D">
        <w:rPr>
          <w:rFonts w:ascii="Times New Roman" w:eastAsia="Times New Roman" w:hAnsi="Times New Roman" w:cs="Times New Roman"/>
          <w:color w:val="000000"/>
          <w:sz w:val="24"/>
          <w:szCs w:val="24"/>
        </w:rPr>
        <w:t xml:space="preserve"> </w:t>
      </w:r>
      <w:r w:rsidR="00497DAB">
        <w:rPr>
          <w:rFonts w:ascii="Times New Roman" w:eastAsia="Times New Roman" w:hAnsi="Times New Roman" w:cs="Times New Roman"/>
          <w:color w:val="000000"/>
          <w:sz w:val="24"/>
          <w:szCs w:val="24"/>
        </w:rPr>
        <w:t xml:space="preserve">This </w:t>
      </w:r>
      <w:r w:rsidR="00576003">
        <w:rPr>
          <w:rFonts w:ascii="Times New Roman" w:eastAsia="Times New Roman" w:hAnsi="Times New Roman" w:cs="Times New Roman"/>
          <w:color w:val="000000"/>
          <w:sz w:val="24"/>
          <w:szCs w:val="24"/>
        </w:rPr>
        <w:t>is of particular philosophical interest as</w:t>
      </w:r>
      <w:r w:rsidR="00497DAB">
        <w:rPr>
          <w:rFonts w:ascii="Times New Roman" w:eastAsia="Times New Roman" w:hAnsi="Times New Roman" w:cs="Times New Roman"/>
          <w:color w:val="000000"/>
          <w:sz w:val="24"/>
          <w:szCs w:val="24"/>
        </w:rPr>
        <w:t xml:space="preserve"> standard philosophical models of phenomenon reconstitution</w:t>
      </w:r>
      <w:r w:rsidR="000D484B">
        <w:rPr>
          <w:rFonts w:ascii="Times New Roman" w:eastAsia="Times New Roman" w:hAnsi="Times New Roman" w:cs="Times New Roman"/>
          <w:color w:val="000000"/>
          <w:sz w:val="24"/>
          <w:szCs w:val="24"/>
        </w:rPr>
        <w:t xml:space="preserve"> </w:t>
      </w:r>
      <w:r w:rsidR="00CD125A">
        <w:rPr>
          <w:rFonts w:ascii="Times New Roman" w:eastAsia="Times New Roman" w:hAnsi="Times New Roman" w:cs="Times New Roman"/>
          <w:color w:val="000000"/>
          <w:sz w:val="24"/>
          <w:szCs w:val="24"/>
        </w:rPr>
        <w:t>have it that explanatory considerations drive phenomenon reconstitution.</w:t>
      </w:r>
    </w:p>
    <w:p w14:paraId="6345C5F9" w14:textId="521F3B45" w:rsidR="008A4185" w:rsidRDefault="00B13973" w:rsidP="00620BA3">
      <w:pPr>
        <w:spacing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r>
      <w:r w:rsidR="00861655">
        <w:rPr>
          <w:rFonts w:ascii="Times New Roman" w:eastAsia="Times New Roman" w:hAnsi="Times New Roman" w:cs="Times New Roman"/>
          <w:color w:val="000000"/>
          <w:sz w:val="24"/>
          <w:szCs w:val="24"/>
        </w:rPr>
        <w:t xml:space="preserve">Bechtel and Richardson </w:t>
      </w:r>
      <w:r w:rsidR="00CD125A">
        <w:rPr>
          <w:rFonts w:ascii="Times New Roman" w:eastAsia="Times New Roman" w:hAnsi="Times New Roman" w:cs="Times New Roman"/>
          <w:color w:val="000000"/>
          <w:sz w:val="24"/>
          <w:szCs w:val="24"/>
        </w:rPr>
        <w:t>(</w:t>
      </w:r>
      <w:r w:rsidR="001C5C49">
        <w:rPr>
          <w:rFonts w:ascii="Times New Roman" w:eastAsia="Times New Roman" w:hAnsi="Times New Roman" w:cs="Times New Roman"/>
          <w:color w:val="000000"/>
          <w:sz w:val="24"/>
          <w:szCs w:val="24"/>
        </w:rPr>
        <w:t>1993/</w:t>
      </w:r>
      <w:r w:rsidR="00C2795F">
        <w:rPr>
          <w:rFonts w:ascii="Times New Roman" w:eastAsia="Times New Roman" w:hAnsi="Times New Roman" w:cs="Times New Roman"/>
          <w:color w:val="000000"/>
          <w:sz w:val="24"/>
          <w:szCs w:val="24"/>
        </w:rPr>
        <w:t>2010</w:t>
      </w:r>
      <w:r w:rsidR="00861655">
        <w:rPr>
          <w:rFonts w:ascii="Times New Roman" w:eastAsia="Times New Roman" w:hAnsi="Times New Roman" w:cs="Times New Roman"/>
          <w:color w:val="000000"/>
          <w:sz w:val="24"/>
          <w:szCs w:val="24"/>
        </w:rPr>
        <w:t>)’s model of phenomenon reconstitution</w:t>
      </w:r>
      <w:r w:rsidR="00CD125A">
        <w:rPr>
          <w:rFonts w:ascii="Times New Roman" w:eastAsia="Times New Roman" w:hAnsi="Times New Roman" w:cs="Times New Roman"/>
          <w:color w:val="000000"/>
          <w:sz w:val="24"/>
          <w:szCs w:val="24"/>
        </w:rPr>
        <w:t>, for instance,</w:t>
      </w:r>
      <w:r w:rsidR="00861655">
        <w:rPr>
          <w:rFonts w:ascii="Times New Roman" w:eastAsia="Times New Roman" w:hAnsi="Times New Roman" w:cs="Times New Roman"/>
          <w:color w:val="000000"/>
          <w:sz w:val="24"/>
          <w:szCs w:val="24"/>
        </w:rPr>
        <w:t xml:space="preserve"> </w:t>
      </w:r>
      <w:r w:rsidR="00422B4C">
        <w:rPr>
          <w:rFonts w:ascii="Times New Roman" w:eastAsia="Times New Roman" w:hAnsi="Times New Roman" w:cs="Times New Roman"/>
          <w:color w:val="000000"/>
          <w:sz w:val="24"/>
          <w:szCs w:val="24"/>
        </w:rPr>
        <w:t xml:space="preserve">was motivated by their case study of </w:t>
      </w:r>
      <w:r w:rsidR="003120F5">
        <w:rPr>
          <w:rFonts w:ascii="Times New Roman" w:eastAsia="Times New Roman" w:hAnsi="Times New Roman" w:cs="Times New Roman"/>
          <w:color w:val="000000"/>
          <w:sz w:val="24"/>
          <w:szCs w:val="24"/>
        </w:rPr>
        <w:t>the “Mendelian trait.”</w:t>
      </w:r>
      <w:r w:rsidR="006773AB">
        <w:rPr>
          <w:rStyle w:val="FootnoteReference"/>
          <w:rFonts w:ascii="Times New Roman" w:eastAsia="Times New Roman" w:hAnsi="Times New Roman" w:cs="Times New Roman"/>
          <w:color w:val="000000"/>
          <w:sz w:val="24"/>
          <w:szCs w:val="24"/>
        </w:rPr>
        <w:footnoteReference w:id="31"/>
      </w:r>
      <w:r w:rsidR="00C44377">
        <w:rPr>
          <w:rFonts w:ascii="Times New Roman" w:eastAsia="Times New Roman" w:hAnsi="Times New Roman" w:cs="Times New Roman"/>
          <w:color w:val="000000"/>
          <w:sz w:val="24"/>
          <w:szCs w:val="24"/>
        </w:rPr>
        <w:t xml:space="preserve"> </w:t>
      </w:r>
      <w:r w:rsidR="009B4909">
        <w:rPr>
          <w:rFonts w:ascii="Times New Roman" w:eastAsia="Times New Roman" w:hAnsi="Times New Roman" w:cs="Times New Roman"/>
          <w:color w:val="000000"/>
          <w:sz w:val="24"/>
          <w:szCs w:val="24"/>
        </w:rPr>
        <w:t xml:space="preserve">Classically, the Mendelian trait was </w:t>
      </w:r>
      <w:r w:rsidR="00005EBF">
        <w:rPr>
          <w:rFonts w:ascii="Times New Roman" w:eastAsia="Times New Roman" w:hAnsi="Times New Roman" w:cs="Times New Roman"/>
          <w:color w:val="000000"/>
          <w:sz w:val="24"/>
          <w:szCs w:val="24"/>
        </w:rPr>
        <w:t>understood as a macroscop</w:t>
      </w:r>
      <w:r w:rsidR="00CB5FEB">
        <w:rPr>
          <w:rFonts w:ascii="Times New Roman" w:eastAsia="Times New Roman" w:hAnsi="Times New Roman" w:cs="Times New Roman"/>
          <w:color w:val="000000"/>
          <w:sz w:val="24"/>
          <w:szCs w:val="24"/>
        </w:rPr>
        <w:t>ically observable phenotypic trait</w:t>
      </w:r>
      <w:r w:rsidR="00D6776E">
        <w:rPr>
          <w:rFonts w:ascii="Times New Roman" w:eastAsia="Times New Roman" w:hAnsi="Times New Roman" w:cs="Times New Roman"/>
          <w:color w:val="000000"/>
          <w:sz w:val="24"/>
          <w:szCs w:val="24"/>
        </w:rPr>
        <w:t>.</w:t>
      </w:r>
      <w:r w:rsidR="00CB5FEB">
        <w:rPr>
          <w:rFonts w:ascii="Times New Roman" w:eastAsia="Times New Roman" w:hAnsi="Times New Roman" w:cs="Times New Roman"/>
          <w:color w:val="000000"/>
          <w:sz w:val="24"/>
          <w:szCs w:val="24"/>
        </w:rPr>
        <w:t xml:space="preserve"> </w:t>
      </w:r>
      <w:r w:rsidR="00324149">
        <w:rPr>
          <w:rFonts w:ascii="Times New Roman" w:eastAsia="Times New Roman" w:hAnsi="Times New Roman" w:cs="Times New Roman"/>
          <w:color w:val="000000"/>
          <w:sz w:val="24"/>
          <w:szCs w:val="24"/>
        </w:rPr>
        <w:t>Face</w:t>
      </w:r>
      <w:r w:rsidR="008D633E">
        <w:rPr>
          <w:rFonts w:ascii="Times New Roman" w:eastAsia="Times New Roman" w:hAnsi="Times New Roman" w:cs="Times New Roman"/>
          <w:color w:val="000000"/>
          <w:sz w:val="24"/>
          <w:szCs w:val="24"/>
        </w:rPr>
        <w:t xml:space="preserve">d with the fact that patterns of phenotypic inheritance </w:t>
      </w:r>
      <w:r w:rsidR="00B371C1">
        <w:rPr>
          <w:rFonts w:ascii="Times New Roman" w:eastAsia="Times New Roman" w:hAnsi="Times New Roman" w:cs="Times New Roman"/>
          <w:color w:val="000000"/>
          <w:sz w:val="24"/>
          <w:szCs w:val="24"/>
        </w:rPr>
        <w:t>could not be explained in terms of single gene</w:t>
      </w:r>
      <w:r w:rsidR="00C30F36">
        <w:rPr>
          <w:rFonts w:ascii="Times New Roman" w:eastAsia="Times New Roman" w:hAnsi="Times New Roman" w:cs="Times New Roman"/>
          <w:color w:val="000000"/>
          <w:sz w:val="24"/>
          <w:szCs w:val="24"/>
        </w:rPr>
        <w:t xml:space="preserve">s </w:t>
      </w:r>
      <w:r w:rsidR="009D2EB8">
        <w:rPr>
          <w:rFonts w:ascii="Times New Roman" w:eastAsia="Times New Roman" w:hAnsi="Times New Roman" w:cs="Times New Roman"/>
          <w:color w:val="000000"/>
          <w:sz w:val="24"/>
          <w:szCs w:val="24"/>
        </w:rPr>
        <w:t>–</w:t>
      </w:r>
      <w:r w:rsidR="00772F4A">
        <w:rPr>
          <w:rFonts w:ascii="Times New Roman" w:eastAsia="Times New Roman" w:hAnsi="Times New Roman" w:cs="Times New Roman"/>
          <w:color w:val="000000"/>
          <w:sz w:val="24"/>
          <w:szCs w:val="24"/>
        </w:rPr>
        <w:t xml:space="preserve"> </w:t>
      </w:r>
      <w:r w:rsidR="009D2EB8">
        <w:rPr>
          <w:rFonts w:ascii="Times New Roman" w:eastAsia="Times New Roman" w:hAnsi="Times New Roman" w:cs="Times New Roman"/>
          <w:color w:val="000000"/>
          <w:sz w:val="24"/>
          <w:szCs w:val="24"/>
        </w:rPr>
        <w:t>“</w:t>
      </w:r>
      <w:r w:rsidR="007A44EB">
        <w:rPr>
          <w:rFonts w:ascii="Times New Roman" w:eastAsia="Times New Roman" w:hAnsi="Times New Roman" w:cs="Times New Roman"/>
          <w:color w:val="000000"/>
          <w:sz w:val="24"/>
          <w:szCs w:val="24"/>
        </w:rPr>
        <w:t>phenotypic traits</w:t>
      </w:r>
      <w:r w:rsidR="009A0F33">
        <w:rPr>
          <w:rFonts w:ascii="Times New Roman" w:eastAsia="Times New Roman" w:hAnsi="Times New Roman" w:cs="Times New Roman"/>
          <w:color w:val="000000"/>
          <w:sz w:val="24"/>
          <w:szCs w:val="24"/>
        </w:rPr>
        <w:t xml:space="preserve"> </w:t>
      </w:r>
      <w:r w:rsidR="009D2EB8">
        <w:rPr>
          <w:rFonts w:ascii="Times New Roman" w:eastAsia="Times New Roman" w:hAnsi="Times New Roman" w:cs="Times New Roman"/>
          <w:color w:val="000000"/>
          <w:sz w:val="24"/>
          <w:szCs w:val="24"/>
        </w:rPr>
        <w:t>were</w:t>
      </w:r>
      <w:r w:rsidR="009A0F33">
        <w:rPr>
          <w:rFonts w:ascii="Times New Roman" w:eastAsia="Times New Roman" w:hAnsi="Times New Roman" w:cs="Times New Roman"/>
          <w:color w:val="000000"/>
          <w:sz w:val="24"/>
          <w:szCs w:val="24"/>
        </w:rPr>
        <w:t xml:space="preserve"> the products of many genes in a complex</w:t>
      </w:r>
      <w:r w:rsidR="00D43156">
        <w:rPr>
          <w:rFonts w:ascii="Times New Roman" w:eastAsia="Times New Roman" w:hAnsi="Times New Roman" w:cs="Times New Roman"/>
          <w:color w:val="000000"/>
          <w:sz w:val="24"/>
          <w:szCs w:val="24"/>
        </w:rPr>
        <w:t xml:space="preserve"> </w:t>
      </w:r>
      <w:r w:rsidR="00165DE0">
        <w:rPr>
          <w:rFonts w:ascii="Times New Roman" w:eastAsia="Times New Roman" w:hAnsi="Times New Roman" w:cs="Times New Roman"/>
          <w:color w:val="000000"/>
          <w:sz w:val="24"/>
          <w:szCs w:val="24"/>
        </w:rPr>
        <w:t>organization</w:t>
      </w:r>
      <w:r w:rsidR="00405A14">
        <w:rPr>
          <w:rFonts w:ascii="Times New Roman" w:eastAsia="Times New Roman" w:hAnsi="Times New Roman" w:cs="Times New Roman"/>
          <w:color w:val="000000"/>
          <w:sz w:val="24"/>
          <w:szCs w:val="24"/>
        </w:rPr>
        <w:t>”</w:t>
      </w:r>
      <w:r w:rsidR="003D1BC9">
        <w:rPr>
          <w:rFonts w:ascii="Times New Roman" w:eastAsia="Times New Roman" w:hAnsi="Times New Roman" w:cs="Times New Roman"/>
          <w:color w:val="000000"/>
          <w:sz w:val="24"/>
          <w:szCs w:val="24"/>
        </w:rPr>
        <w:t>—</w:t>
      </w:r>
      <w:r w:rsidR="00D43156">
        <w:rPr>
          <w:rFonts w:ascii="Times New Roman" w:eastAsia="Times New Roman" w:hAnsi="Times New Roman" w:cs="Times New Roman"/>
          <w:color w:val="000000"/>
          <w:sz w:val="24"/>
          <w:szCs w:val="24"/>
        </w:rPr>
        <w:t xml:space="preserve">researchers in </w:t>
      </w:r>
      <w:r w:rsidR="0020342D">
        <w:rPr>
          <w:rFonts w:ascii="Times New Roman" w:eastAsia="Times New Roman" w:hAnsi="Times New Roman" w:cs="Times New Roman"/>
          <w:color w:val="000000"/>
          <w:sz w:val="24"/>
          <w:szCs w:val="24"/>
        </w:rPr>
        <w:t>the middle of the 20</w:t>
      </w:r>
      <w:r w:rsidR="0020342D" w:rsidRPr="0020342D">
        <w:rPr>
          <w:rFonts w:ascii="Times New Roman" w:eastAsia="Times New Roman" w:hAnsi="Times New Roman" w:cs="Times New Roman"/>
          <w:color w:val="000000"/>
          <w:sz w:val="24"/>
          <w:szCs w:val="24"/>
          <w:vertAlign w:val="superscript"/>
        </w:rPr>
        <w:t>th</w:t>
      </w:r>
      <w:r w:rsidR="0020342D">
        <w:rPr>
          <w:rFonts w:ascii="Times New Roman" w:eastAsia="Times New Roman" w:hAnsi="Times New Roman" w:cs="Times New Roman"/>
          <w:color w:val="000000"/>
          <w:sz w:val="24"/>
          <w:szCs w:val="24"/>
        </w:rPr>
        <w:t xml:space="preserve"> century </w:t>
      </w:r>
      <w:r w:rsidR="00D6776E">
        <w:rPr>
          <w:rFonts w:ascii="Times New Roman" w:eastAsia="Times New Roman" w:hAnsi="Times New Roman" w:cs="Times New Roman"/>
          <w:color w:val="000000"/>
          <w:sz w:val="24"/>
          <w:szCs w:val="24"/>
        </w:rPr>
        <w:t xml:space="preserve">abandoned </w:t>
      </w:r>
      <w:r w:rsidR="002502FA">
        <w:rPr>
          <w:rFonts w:ascii="Times New Roman" w:eastAsia="Times New Roman" w:hAnsi="Times New Roman" w:cs="Times New Roman"/>
          <w:color w:val="000000"/>
          <w:sz w:val="24"/>
          <w:szCs w:val="24"/>
        </w:rPr>
        <w:t xml:space="preserve">the phenotypic trait as the </w:t>
      </w:r>
      <w:r w:rsidR="009D47CB">
        <w:rPr>
          <w:rFonts w:ascii="Times New Roman" w:eastAsia="Times New Roman" w:hAnsi="Times New Roman" w:cs="Times New Roman"/>
          <w:color w:val="000000"/>
          <w:sz w:val="24"/>
          <w:szCs w:val="24"/>
        </w:rPr>
        <w:t>central Mendelian unit</w:t>
      </w:r>
      <w:r w:rsidR="00BE54F3">
        <w:rPr>
          <w:rFonts w:ascii="Times New Roman" w:eastAsia="Times New Roman" w:hAnsi="Times New Roman" w:cs="Times New Roman"/>
          <w:color w:val="000000"/>
          <w:sz w:val="24"/>
          <w:szCs w:val="24"/>
        </w:rPr>
        <w:t xml:space="preserve"> in favor of </w:t>
      </w:r>
      <w:r w:rsidR="00A76766">
        <w:rPr>
          <w:rFonts w:ascii="Times New Roman" w:eastAsia="Times New Roman" w:hAnsi="Times New Roman" w:cs="Times New Roman"/>
          <w:color w:val="000000"/>
          <w:sz w:val="24"/>
          <w:szCs w:val="24"/>
        </w:rPr>
        <w:t xml:space="preserve">a unit at a lower level of </w:t>
      </w:r>
      <w:r w:rsidR="00EA486D">
        <w:rPr>
          <w:rFonts w:ascii="Times New Roman" w:eastAsia="Times New Roman" w:hAnsi="Times New Roman" w:cs="Times New Roman"/>
          <w:color w:val="000000"/>
          <w:sz w:val="24"/>
          <w:szCs w:val="24"/>
        </w:rPr>
        <w:t xml:space="preserve">mechanistic analysis, the </w:t>
      </w:r>
      <w:r w:rsidR="00EA486D">
        <w:rPr>
          <w:rFonts w:ascii="Times New Roman" w:eastAsia="Times New Roman" w:hAnsi="Times New Roman" w:cs="Times New Roman"/>
          <w:i/>
          <w:iCs/>
          <w:color w:val="000000"/>
          <w:sz w:val="24"/>
          <w:szCs w:val="24"/>
        </w:rPr>
        <w:t xml:space="preserve">enzyme. </w:t>
      </w:r>
      <w:r w:rsidR="00744EC2">
        <w:rPr>
          <w:rFonts w:ascii="Times New Roman" w:eastAsia="Times New Roman" w:hAnsi="Times New Roman" w:cs="Times New Roman"/>
          <w:color w:val="000000"/>
          <w:sz w:val="24"/>
          <w:szCs w:val="24"/>
        </w:rPr>
        <w:t xml:space="preserve">Thus, the </w:t>
      </w:r>
      <w:r w:rsidR="00FE4B9E">
        <w:rPr>
          <w:rFonts w:ascii="Times New Roman" w:eastAsia="Times New Roman" w:hAnsi="Times New Roman" w:cs="Times New Roman"/>
          <w:color w:val="000000"/>
          <w:sz w:val="24"/>
          <w:szCs w:val="24"/>
        </w:rPr>
        <w:t xml:space="preserve">explanandum phenomenon to be accounted </w:t>
      </w:r>
      <w:r w:rsidR="00FE4B9E">
        <w:rPr>
          <w:rFonts w:ascii="Times New Roman" w:eastAsia="Times New Roman" w:hAnsi="Times New Roman" w:cs="Times New Roman"/>
          <w:color w:val="000000"/>
          <w:sz w:val="24"/>
          <w:szCs w:val="24"/>
        </w:rPr>
        <w:lastRenderedPageBreak/>
        <w:t xml:space="preserve">for in terms of </w:t>
      </w:r>
      <w:r w:rsidR="00430774">
        <w:rPr>
          <w:rFonts w:ascii="Times New Roman" w:eastAsia="Times New Roman" w:hAnsi="Times New Roman" w:cs="Times New Roman"/>
          <w:color w:val="000000"/>
          <w:sz w:val="24"/>
          <w:szCs w:val="24"/>
        </w:rPr>
        <w:t>single genes</w:t>
      </w:r>
      <w:r w:rsidR="000B42D9">
        <w:rPr>
          <w:rFonts w:ascii="Times New Roman" w:eastAsia="Times New Roman" w:hAnsi="Times New Roman" w:cs="Times New Roman"/>
          <w:color w:val="000000"/>
          <w:sz w:val="24"/>
          <w:szCs w:val="24"/>
        </w:rPr>
        <w:t xml:space="preserve"> was reconstituted,</w:t>
      </w:r>
      <w:r w:rsidR="00430774">
        <w:rPr>
          <w:rFonts w:ascii="Times New Roman" w:eastAsia="Times New Roman" w:hAnsi="Times New Roman" w:cs="Times New Roman"/>
          <w:color w:val="000000"/>
          <w:sz w:val="24"/>
          <w:szCs w:val="24"/>
        </w:rPr>
        <w:t xml:space="preserve"> shift</w:t>
      </w:r>
      <w:r w:rsidR="000B42D9">
        <w:rPr>
          <w:rFonts w:ascii="Times New Roman" w:eastAsia="Times New Roman" w:hAnsi="Times New Roman" w:cs="Times New Roman"/>
          <w:color w:val="000000"/>
          <w:sz w:val="24"/>
          <w:szCs w:val="24"/>
        </w:rPr>
        <w:t>ing</w:t>
      </w:r>
      <w:r w:rsidR="0016537D">
        <w:rPr>
          <w:rFonts w:ascii="Times New Roman" w:eastAsia="Times New Roman" w:hAnsi="Times New Roman" w:cs="Times New Roman"/>
          <w:color w:val="000000"/>
          <w:sz w:val="24"/>
          <w:szCs w:val="24"/>
        </w:rPr>
        <w:t xml:space="preserve"> it</w:t>
      </w:r>
      <w:r w:rsidR="00430774">
        <w:rPr>
          <w:rFonts w:ascii="Times New Roman" w:eastAsia="Times New Roman" w:hAnsi="Times New Roman" w:cs="Times New Roman"/>
          <w:color w:val="000000"/>
          <w:sz w:val="24"/>
          <w:szCs w:val="24"/>
        </w:rPr>
        <w:t xml:space="preserve"> down from the phenotypic trait to the enzyme</w:t>
      </w:r>
      <w:r w:rsidR="0016537D">
        <w:rPr>
          <w:rFonts w:ascii="Times New Roman" w:eastAsia="Times New Roman" w:hAnsi="Times New Roman" w:cs="Times New Roman"/>
          <w:color w:val="000000"/>
          <w:sz w:val="24"/>
          <w:szCs w:val="24"/>
        </w:rPr>
        <w:t>,</w:t>
      </w:r>
      <w:r w:rsidR="00426C7D">
        <w:rPr>
          <w:rFonts w:ascii="Times New Roman" w:eastAsia="Times New Roman" w:hAnsi="Times New Roman" w:cs="Times New Roman"/>
          <w:color w:val="000000"/>
          <w:sz w:val="24"/>
          <w:szCs w:val="24"/>
        </w:rPr>
        <w:t xml:space="preserve"> in the effort t</w:t>
      </w:r>
      <w:r w:rsidR="00225E03">
        <w:rPr>
          <w:rFonts w:ascii="Times New Roman" w:eastAsia="Times New Roman" w:hAnsi="Times New Roman" w:cs="Times New Roman"/>
          <w:color w:val="000000"/>
          <w:sz w:val="24"/>
          <w:szCs w:val="24"/>
        </w:rPr>
        <w:t xml:space="preserve">o develop mechanistic accounts of </w:t>
      </w:r>
      <w:r w:rsidR="00D90F8B">
        <w:rPr>
          <w:rFonts w:ascii="Times New Roman" w:eastAsia="Times New Roman" w:hAnsi="Times New Roman" w:cs="Times New Roman"/>
          <w:color w:val="000000"/>
          <w:sz w:val="24"/>
          <w:szCs w:val="24"/>
        </w:rPr>
        <w:t>gene action.</w:t>
      </w:r>
    </w:p>
    <w:p w14:paraId="01B70F54" w14:textId="76B4C41E" w:rsidR="00DE2F4C" w:rsidRDefault="00711E7F" w:rsidP="00620BA3">
      <w:pPr>
        <w:spacing w:line="480" w:lineRule="auto"/>
        <w:rPr>
          <w:rFonts w:ascii="Times New Roman" w:hAnsi="Times New Roman" w:cs="Times New Roman"/>
          <w:sz w:val="24"/>
          <w:szCs w:val="24"/>
        </w:rPr>
      </w:pPr>
      <w:r>
        <w:rPr>
          <w:rFonts w:ascii="Times New Roman" w:eastAsia="Times New Roman" w:hAnsi="Times New Roman" w:cs="Times New Roman"/>
          <w:color w:val="000000"/>
          <w:sz w:val="24"/>
          <w:szCs w:val="24"/>
        </w:rPr>
        <w:tab/>
      </w:r>
      <w:r>
        <w:rPr>
          <w:rFonts w:ascii="Times New Roman" w:hAnsi="Times New Roman" w:cs="Times New Roman"/>
          <w:sz w:val="24"/>
          <w:szCs w:val="24"/>
        </w:rPr>
        <w:t xml:space="preserve">Craver </w:t>
      </w:r>
      <w:r w:rsidR="00BE5A30">
        <w:rPr>
          <w:rFonts w:ascii="Times New Roman" w:hAnsi="Times New Roman" w:cs="Times New Roman"/>
          <w:sz w:val="24"/>
          <w:szCs w:val="24"/>
        </w:rPr>
        <w:t>(</w:t>
      </w:r>
      <w:r>
        <w:rPr>
          <w:rFonts w:ascii="Times New Roman" w:hAnsi="Times New Roman" w:cs="Times New Roman"/>
          <w:sz w:val="24"/>
          <w:szCs w:val="24"/>
        </w:rPr>
        <w:t>2007) discusses</w:t>
      </w:r>
      <w:r w:rsidR="005A00F0">
        <w:rPr>
          <w:rFonts w:ascii="Times New Roman" w:hAnsi="Times New Roman" w:cs="Times New Roman"/>
          <w:sz w:val="24"/>
          <w:szCs w:val="24"/>
        </w:rPr>
        <w:t xml:space="preserve"> a further way in which</w:t>
      </w:r>
      <w:r>
        <w:rPr>
          <w:rFonts w:ascii="Times New Roman" w:hAnsi="Times New Roman" w:cs="Times New Roman"/>
          <w:sz w:val="24"/>
          <w:szCs w:val="24"/>
        </w:rPr>
        <w:t xml:space="preserve"> phenomena can be reconstituted </w:t>
      </w:r>
      <w:r w:rsidR="005A00F0">
        <w:rPr>
          <w:rFonts w:ascii="Times New Roman" w:hAnsi="Times New Roman" w:cs="Times New Roman"/>
          <w:sz w:val="24"/>
          <w:szCs w:val="24"/>
        </w:rPr>
        <w:t xml:space="preserve">in the context of seeking mechanistic explanations. </w:t>
      </w:r>
      <w:r w:rsidR="00D13920">
        <w:rPr>
          <w:rFonts w:ascii="Times New Roman" w:hAnsi="Times New Roman" w:cs="Times New Roman"/>
          <w:sz w:val="24"/>
          <w:szCs w:val="24"/>
        </w:rPr>
        <w:t>According to Craver</w:t>
      </w:r>
      <w:r w:rsidR="005A00F0">
        <w:rPr>
          <w:rFonts w:ascii="Times New Roman" w:hAnsi="Times New Roman" w:cs="Times New Roman"/>
          <w:sz w:val="24"/>
          <w:szCs w:val="24"/>
        </w:rPr>
        <w:t xml:space="preserve">, phenomena </w:t>
      </w:r>
      <w:r w:rsidR="00D13920">
        <w:rPr>
          <w:rFonts w:ascii="Times New Roman" w:hAnsi="Times New Roman" w:cs="Times New Roman"/>
          <w:sz w:val="24"/>
          <w:szCs w:val="24"/>
        </w:rPr>
        <w:t>can be</w:t>
      </w:r>
      <w:r w:rsidR="005A00F0">
        <w:rPr>
          <w:rFonts w:ascii="Times New Roman" w:hAnsi="Times New Roman" w:cs="Times New Roman"/>
          <w:sz w:val="24"/>
          <w:szCs w:val="24"/>
        </w:rPr>
        <w:t xml:space="preserve"> reconstituted in the wake </w:t>
      </w:r>
      <w:r>
        <w:rPr>
          <w:rFonts w:ascii="Times New Roman" w:hAnsi="Times New Roman" w:cs="Times New Roman"/>
          <w:sz w:val="24"/>
          <w:szCs w:val="24"/>
        </w:rPr>
        <w:t xml:space="preserve">of researchers recognizing that they have committed one of two errors – the “lumping error” </w:t>
      </w:r>
      <w:r w:rsidR="00950FD8">
        <w:rPr>
          <w:rFonts w:ascii="Times New Roman" w:hAnsi="Times New Roman" w:cs="Times New Roman"/>
          <w:sz w:val="24"/>
          <w:szCs w:val="24"/>
        </w:rPr>
        <w:t>or</w:t>
      </w:r>
      <w:r>
        <w:rPr>
          <w:rFonts w:ascii="Times New Roman" w:hAnsi="Times New Roman" w:cs="Times New Roman"/>
          <w:sz w:val="24"/>
          <w:szCs w:val="24"/>
        </w:rPr>
        <w:t xml:space="preserve"> the “splitting error.”</w:t>
      </w:r>
      <w:r>
        <w:rPr>
          <w:rStyle w:val="FootnoteReference"/>
          <w:rFonts w:ascii="Times New Roman" w:hAnsi="Times New Roman" w:cs="Times New Roman"/>
          <w:sz w:val="24"/>
          <w:szCs w:val="24"/>
        </w:rPr>
        <w:footnoteReference w:id="32"/>
      </w:r>
      <w:r w:rsidR="00090F36">
        <w:rPr>
          <w:rFonts w:ascii="Times New Roman" w:hAnsi="Times New Roman" w:cs="Times New Roman"/>
          <w:sz w:val="24"/>
          <w:szCs w:val="24"/>
        </w:rPr>
        <w:t xml:space="preserve"> B</w:t>
      </w:r>
      <w:r>
        <w:rPr>
          <w:rFonts w:ascii="Times New Roman" w:hAnsi="Times New Roman" w:cs="Times New Roman"/>
          <w:sz w:val="24"/>
          <w:szCs w:val="24"/>
        </w:rPr>
        <w:t xml:space="preserve">oth errors require </w:t>
      </w:r>
      <w:r w:rsidR="00E945FD">
        <w:rPr>
          <w:rFonts w:ascii="Times New Roman" w:hAnsi="Times New Roman" w:cs="Times New Roman"/>
          <w:sz w:val="24"/>
          <w:szCs w:val="24"/>
        </w:rPr>
        <w:t>inquiry</w:t>
      </w:r>
      <w:r>
        <w:rPr>
          <w:rFonts w:ascii="Times New Roman" w:hAnsi="Times New Roman" w:cs="Times New Roman"/>
          <w:sz w:val="24"/>
          <w:szCs w:val="24"/>
        </w:rPr>
        <w:t xml:space="preserve"> </w:t>
      </w:r>
      <w:r w:rsidR="00E945FD">
        <w:rPr>
          <w:rFonts w:ascii="Times New Roman" w:hAnsi="Times New Roman" w:cs="Times New Roman"/>
          <w:sz w:val="24"/>
          <w:szCs w:val="24"/>
        </w:rPr>
        <w:t>into</w:t>
      </w:r>
      <w:r w:rsidR="00AF7262">
        <w:rPr>
          <w:rFonts w:ascii="Times New Roman" w:hAnsi="Times New Roman" w:cs="Times New Roman"/>
          <w:sz w:val="24"/>
          <w:szCs w:val="24"/>
        </w:rPr>
        <w:t xml:space="preserve"> the phenomenon </w:t>
      </w:r>
      <w:r>
        <w:rPr>
          <w:rFonts w:ascii="Times New Roman" w:hAnsi="Times New Roman" w:cs="Times New Roman"/>
          <w:sz w:val="24"/>
          <w:szCs w:val="24"/>
        </w:rPr>
        <w:t xml:space="preserve">to have </w:t>
      </w:r>
      <w:r w:rsidR="00AF7262">
        <w:rPr>
          <w:rFonts w:ascii="Times New Roman" w:hAnsi="Times New Roman" w:cs="Times New Roman"/>
          <w:sz w:val="24"/>
          <w:szCs w:val="24"/>
        </w:rPr>
        <w:t xml:space="preserve">developed to a point at which researchers have </w:t>
      </w:r>
      <w:r>
        <w:rPr>
          <w:rFonts w:ascii="Times New Roman" w:hAnsi="Times New Roman" w:cs="Times New Roman"/>
          <w:sz w:val="24"/>
          <w:szCs w:val="24"/>
        </w:rPr>
        <w:t xml:space="preserve">both a characterization of the phenomenon and putative mechanistic explanations on the table. </w:t>
      </w:r>
      <w:r w:rsidR="00DA51A5">
        <w:rPr>
          <w:rFonts w:ascii="Times New Roman" w:hAnsi="Times New Roman" w:cs="Times New Roman"/>
          <w:sz w:val="24"/>
          <w:szCs w:val="24"/>
        </w:rPr>
        <w:t xml:space="preserve">Scientists </w:t>
      </w:r>
      <w:r w:rsidR="0029263A">
        <w:rPr>
          <w:rFonts w:ascii="Times New Roman" w:hAnsi="Times New Roman" w:cs="Times New Roman"/>
          <w:sz w:val="24"/>
          <w:szCs w:val="24"/>
        </w:rPr>
        <w:t>observe</w:t>
      </w:r>
      <w:r w:rsidR="00DA51A5">
        <w:rPr>
          <w:rFonts w:ascii="Times New Roman" w:hAnsi="Times New Roman" w:cs="Times New Roman"/>
          <w:sz w:val="24"/>
          <w:szCs w:val="24"/>
        </w:rPr>
        <w:t xml:space="preserve"> they have committed the</w:t>
      </w:r>
      <w:r>
        <w:rPr>
          <w:rFonts w:ascii="Times New Roman" w:hAnsi="Times New Roman" w:cs="Times New Roman"/>
          <w:sz w:val="24"/>
          <w:szCs w:val="24"/>
        </w:rPr>
        <w:t xml:space="preserve"> splitting error</w:t>
      </w:r>
      <w:r w:rsidR="00DA51A5">
        <w:rPr>
          <w:rFonts w:ascii="Times New Roman" w:hAnsi="Times New Roman" w:cs="Times New Roman"/>
          <w:sz w:val="24"/>
          <w:szCs w:val="24"/>
        </w:rPr>
        <w:t xml:space="preserve"> when they </w:t>
      </w:r>
      <w:r w:rsidR="0029263A">
        <w:rPr>
          <w:rFonts w:ascii="Times New Roman" w:hAnsi="Times New Roman" w:cs="Times New Roman"/>
          <w:sz w:val="24"/>
          <w:szCs w:val="24"/>
        </w:rPr>
        <w:t>recognize</w:t>
      </w:r>
      <w:r w:rsidR="00DA51A5">
        <w:rPr>
          <w:rFonts w:ascii="Times New Roman" w:hAnsi="Times New Roman" w:cs="Times New Roman"/>
          <w:sz w:val="24"/>
          <w:szCs w:val="24"/>
        </w:rPr>
        <w:t xml:space="preserve"> that they have</w:t>
      </w:r>
      <w:r>
        <w:rPr>
          <w:rFonts w:ascii="Times New Roman" w:hAnsi="Times New Roman" w:cs="Times New Roman"/>
          <w:sz w:val="24"/>
          <w:szCs w:val="24"/>
        </w:rPr>
        <w:t xml:space="preserve"> erroneously </w:t>
      </w:r>
      <w:r w:rsidR="0029263A">
        <w:rPr>
          <w:rFonts w:ascii="Times New Roman" w:hAnsi="Times New Roman" w:cs="Times New Roman"/>
          <w:sz w:val="24"/>
          <w:szCs w:val="24"/>
        </w:rPr>
        <w:t>thought</w:t>
      </w:r>
      <w:r>
        <w:rPr>
          <w:rFonts w:ascii="Times New Roman" w:hAnsi="Times New Roman" w:cs="Times New Roman"/>
          <w:sz w:val="24"/>
          <w:szCs w:val="24"/>
        </w:rPr>
        <w:t xml:space="preserve"> that some phenomena of interest are due to two or more di</w:t>
      </w:r>
      <w:r w:rsidR="00CE284E">
        <w:rPr>
          <w:rFonts w:ascii="Times New Roman" w:hAnsi="Times New Roman" w:cs="Times New Roman"/>
          <w:sz w:val="24"/>
          <w:szCs w:val="24"/>
        </w:rPr>
        <w:t>stinct</w:t>
      </w:r>
      <w:r>
        <w:rPr>
          <w:rFonts w:ascii="Times New Roman" w:hAnsi="Times New Roman" w:cs="Times New Roman"/>
          <w:sz w:val="24"/>
          <w:szCs w:val="24"/>
        </w:rPr>
        <w:t xml:space="preserve"> types of mechanisms when, in fact, they are due to mechanisms of the same type. </w:t>
      </w:r>
      <w:r w:rsidR="00157FF8">
        <w:rPr>
          <w:rFonts w:ascii="Times New Roman" w:hAnsi="Times New Roman" w:cs="Times New Roman"/>
          <w:sz w:val="24"/>
          <w:szCs w:val="24"/>
        </w:rPr>
        <w:t xml:space="preserve">They may then </w:t>
      </w:r>
      <w:r w:rsidR="00A74AEE">
        <w:rPr>
          <w:rFonts w:ascii="Times New Roman" w:hAnsi="Times New Roman" w:cs="Times New Roman"/>
          <w:sz w:val="24"/>
          <w:szCs w:val="24"/>
        </w:rPr>
        <w:t xml:space="preserve">reconstitute the phenomena such that where once they thought </w:t>
      </w:r>
      <w:r w:rsidR="00F25B29">
        <w:rPr>
          <w:rFonts w:ascii="Times New Roman" w:hAnsi="Times New Roman" w:cs="Times New Roman"/>
          <w:sz w:val="24"/>
          <w:szCs w:val="24"/>
        </w:rPr>
        <w:t xml:space="preserve">of them as two distinct phenomena </w:t>
      </w:r>
      <w:r w:rsidR="00DB20F1">
        <w:rPr>
          <w:rFonts w:ascii="Times New Roman" w:hAnsi="Times New Roman" w:cs="Times New Roman"/>
          <w:sz w:val="24"/>
          <w:szCs w:val="24"/>
        </w:rPr>
        <w:t>underpinned by two distinct</w:t>
      </w:r>
      <w:r w:rsidR="00CE284E">
        <w:rPr>
          <w:rFonts w:ascii="Times New Roman" w:hAnsi="Times New Roman" w:cs="Times New Roman"/>
          <w:sz w:val="24"/>
          <w:szCs w:val="24"/>
        </w:rPr>
        <w:t xml:space="preserve"> types of</w:t>
      </w:r>
      <w:r w:rsidR="00DB20F1">
        <w:rPr>
          <w:rFonts w:ascii="Times New Roman" w:hAnsi="Times New Roman" w:cs="Times New Roman"/>
          <w:sz w:val="24"/>
          <w:szCs w:val="24"/>
        </w:rPr>
        <w:t xml:space="preserve"> mechanisms, they now understand them as one phenomenon underwritten by a single mechanism</w:t>
      </w:r>
      <w:r w:rsidR="00CE284E">
        <w:rPr>
          <w:rFonts w:ascii="Times New Roman" w:hAnsi="Times New Roman" w:cs="Times New Roman"/>
          <w:sz w:val="24"/>
          <w:szCs w:val="24"/>
        </w:rPr>
        <w:t>-type</w:t>
      </w:r>
      <w:r w:rsidR="00DB20F1">
        <w:rPr>
          <w:rFonts w:ascii="Times New Roman" w:hAnsi="Times New Roman" w:cs="Times New Roman"/>
          <w:sz w:val="24"/>
          <w:szCs w:val="24"/>
        </w:rPr>
        <w:t>.</w:t>
      </w:r>
      <w:r w:rsidR="00CE284E">
        <w:rPr>
          <w:rFonts w:ascii="Times New Roman" w:hAnsi="Times New Roman" w:cs="Times New Roman"/>
          <w:sz w:val="24"/>
          <w:szCs w:val="24"/>
        </w:rPr>
        <w:t xml:space="preserve"> </w:t>
      </w:r>
      <w:r>
        <w:rPr>
          <w:rFonts w:ascii="Times New Roman" w:hAnsi="Times New Roman" w:cs="Times New Roman"/>
          <w:sz w:val="24"/>
          <w:szCs w:val="24"/>
        </w:rPr>
        <w:t xml:space="preserve">The lumping error, on the other hand, occurs when </w:t>
      </w:r>
      <w:r w:rsidR="00D97411">
        <w:rPr>
          <w:rFonts w:ascii="Times New Roman" w:hAnsi="Times New Roman" w:cs="Times New Roman"/>
          <w:sz w:val="24"/>
          <w:szCs w:val="24"/>
        </w:rPr>
        <w:t xml:space="preserve">a </w:t>
      </w:r>
      <w:r w:rsidR="001C2FB8">
        <w:rPr>
          <w:rFonts w:ascii="Times New Roman" w:hAnsi="Times New Roman" w:cs="Times New Roman"/>
          <w:sz w:val="24"/>
          <w:szCs w:val="24"/>
        </w:rPr>
        <w:t xml:space="preserve">particular phenomenon is thought to be </w:t>
      </w:r>
      <w:r w:rsidR="0080549B">
        <w:rPr>
          <w:rFonts w:ascii="Times New Roman" w:hAnsi="Times New Roman" w:cs="Times New Roman"/>
          <w:sz w:val="24"/>
          <w:szCs w:val="24"/>
        </w:rPr>
        <w:t>generated by a single mechanism</w:t>
      </w:r>
      <w:r w:rsidR="00526093">
        <w:rPr>
          <w:rFonts w:ascii="Times New Roman" w:hAnsi="Times New Roman" w:cs="Times New Roman"/>
          <w:sz w:val="24"/>
          <w:szCs w:val="24"/>
        </w:rPr>
        <w:t xml:space="preserve"> while, in fact, two distinct mechanisms underwrite the phenomenon.</w:t>
      </w:r>
      <w:r w:rsidR="009F709E">
        <w:rPr>
          <w:rFonts w:ascii="Times New Roman" w:hAnsi="Times New Roman" w:cs="Times New Roman"/>
          <w:sz w:val="24"/>
          <w:szCs w:val="24"/>
        </w:rPr>
        <w:t xml:space="preserve"> </w:t>
      </w:r>
      <w:r w:rsidR="00820FC3">
        <w:rPr>
          <w:rFonts w:ascii="Times New Roman" w:hAnsi="Times New Roman" w:cs="Times New Roman"/>
          <w:sz w:val="24"/>
          <w:szCs w:val="24"/>
        </w:rPr>
        <w:t xml:space="preserve">In light of recognizing this error, scientists may </w:t>
      </w:r>
      <w:r w:rsidR="0032312C">
        <w:rPr>
          <w:rFonts w:ascii="Times New Roman" w:hAnsi="Times New Roman" w:cs="Times New Roman"/>
          <w:sz w:val="24"/>
          <w:szCs w:val="24"/>
        </w:rPr>
        <w:t>reconstitute the phenomen</w:t>
      </w:r>
      <w:r w:rsidR="00F02D0C">
        <w:rPr>
          <w:rFonts w:ascii="Times New Roman" w:hAnsi="Times New Roman" w:cs="Times New Roman"/>
          <w:sz w:val="24"/>
          <w:szCs w:val="24"/>
        </w:rPr>
        <w:t xml:space="preserve">on, considering it now as two distinct </w:t>
      </w:r>
      <w:r w:rsidR="00D3679C">
        <w:rPr>
          <w:rFonts w:ascii="Times New Roman" w:hAnsi="Times New Roman" w:cs="Times New Roman"/>
          <w:sz w:val="24"/>
          <w:szCs w:val="24"/>
        </w:rPr>
        <w:t>phenomena</w:t>
      </w:r>
      <w:r w:rsidR="005C605C">
        <w:rPr>
          <w:rFonts w:ascii="Times New Roman" w:hAnsi="Times New Roman" w:cs="Times New Roman"/>
          <w:sz w:val="24"/>
          <w:szCs w:val="24"/>
        </w:rPr>
        <w:t>.</w:t>
      </w:r>
      <w:r w:rsidR="00DE2F4C">
        <w:rPr>
          <w:rFonts w:ascii="Times New Roman" w:hAnsi="Times New Roman" w:cs="Times New Roman"/>
          <w:sz w:val="24"/>
          <w:szCs w:val="24"/>
        </w:rPr>
        <w:t xml:space="preserve"> </w:t>
      </w:r>
    </w:p>
    <w:p w14:paraId="4EC716F5" w14:textId="05A0F2EF" w:rsidR="007D4F2B" w:rsidRPr="006B2C71" w:rsidRDefault="002918BC" w:rsidP="00620BA3">
      <w:pPr>
        <w:spacing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t>(</w:t>
      </w:r>
      <w:proofErr w:type="spellStart"/>
      <w:r>
        <w:rPr>
          <w:rFonts w:ascii="Times New Roman" w:eastAsia="Times New Roman" w:hAnsi="Times New Roman" w:cs="Times New Roman"/>
          <w:color w:val="000000"/>
          <w:sz w:val="24"/>
          <w:szCs w:val="24"/>
        </w:rPr>
        <w:t>Kron</w:t>
      </w:r>
      <w:r w:rsidR="00C92894">
        <w:rPr>
          <w:rFonts w:ascii="Times New Roman" w:eastAsia="Times New Roman" w:hAnsi="Times New Roman" w:cs="Times New Roman"/>
          <w:color w:val="000000"/>
          <w:sz w:val="24"/>
          <w:szCs w:val="24"/>
        </w:rPr>
        <w:t>feldner</w:t>
      </w:r>
      <w:proofErr w:type="spellEnd"/>
      <w:r w:rsidR="00C92894">
        <w:rPr>
          <w:rFonts w:ascii="Times New Roman" w:eastAsia="Times New Roman" w:hAnsi="Times New Roman" w:cs="Times New Roman"/>
          <w:color w:val="000000"/>
          <w:sz w:val="24"/>
          <w:szCs w:val="24"/>
        </w:rPr>
        <w:t xml:space="preserve"> 2015)’s model</w:t>
      </w:r>
      <w:r w:rsidR="005C605C">
        <w:rPr>
          <w:rFonts w:ascii="Times New Roman" w:eastAsia="Times New Roman" w:hAnsi="Times New Roman" w:cs="Times New Roman"/>
          <w:color w:val="000000"/>
          <w:sz w:val="24"/>
          <w:szCs w:val="24"/>
        </w:rPr>
        <w:t xml:space="preserve"> differs from both </w:t>
      </w:r>
      <w:r w:rsidR="006C60FA">
        <w:rPr>
          <w:rFonts w:ascii="Times New Roman" w:eastAsia="Times New Roman" w:hAnsi="Times New Roman" w:cs="Times New Roman"/>
          <w:color w:val="000000"/>
          <w:sz w:val="24"/>
          <w:szCs w:val="24"/>
        </w:rPr>
        <w:t>of the above.</w:t>
      </w:r>
      <w:r w:rsidR="009A0730">
        <w:rPr>
          <w:rFonts w:ascii="Times New Roman" w:eastAsia="Times New Roman" w:hAnsi="Times New Roman" w:cs="Times New Roman"/>
          <w:color w:val="000000"/>
          <w:sz w:val="24"/>
          <w:szCs w:val="24"/>
        </w:rPr>
        <w:t xml:space="preserve"> She</w:t>
      </w:r>
      <w:r w:rsidR="00FE2081">
        <w:rPr>
          <w:rFonts w:ascii="Times New Roman" w:eastAsia="Times New Roman" w:hAnsi="Times New Roman" w:cs="Times New Roman"/>
          <w:color w:val="000000"/>
          <w:sz w:val="24"/>
          <w:szCs w:val="24"/>
        </w:rPr>
        <w:t xml:space="preserve"> </w:t>
      </w:r>
      <w:r w:rsidR="00212CA6">
        <w:rPr>
          <w:rFonts w:ascii="Times New Roman" w:eastAsia="Times New Roman" w:hAnsi="Times New Roman" w:cs="Times New Roman"/>
          <w:color w:val="000000"/>
          <w:sz w:val="24"/>
          <w:szCs w:val="24"/>
        </w:rPr>
        <w:t xml:space="preserve">describes </w:t>
      </w:r>
      <w:r w:rsidR="00FE2081">
        <w:rPr>
          <w:rFonts w:ascii="Times New Roman" w:eastAsia="Times New Roman" w:hAnsi="Times New Roman" w:cs="Times New Roman"/>
          <w:color w:val="000000"/>
          <w:sz w:val="24"/>
          <w:szCs w:val="24"/>
        </w:rPr>
        <w:t xml:space="preserve">how phenomenon reconstitution can </w:t>
      </w:r>
      <w:r w:rsidR="003A4201">
        <w:rPr>
          <w:rFonts w:ascii="Times New Roman" w:eastAsia="Times New Roman" w:hAnsi="Times New Roman" w:cs="Times New Roman"/>
          <w:color w:val="000000"/>
          <w:sz w:val="24"/>
          <w:szCs w:val="24"/>
        </w:rPr>
        <w:t xml:space="preserve">result </w:t>
      </w:r>
      <w:r w:rsidR="003B7105">
        <w:rPr>
          <w:rFonts w:ascii="Times New Roman" w:eastAsia="Times New Roman" w:hAnsi="Times New Roman" w:cs="Times New Roman"/>
          <w:color w:val="000000"/>
          <w:sz w:val="24"/>
          <w:szCs w:val="24"/>
        </w:rPr>
        <w:t xml:space="preserve">not only </w:t>
      </w:r>
      <w:r w:rsidR="00736FC5">
        <w:rPr>
          <w:rFonts w:ascii="Times New Roman" w:eastAsia="Times New Roman" w:hAnsi="Times New Roman" w:cs="Times New Roman"/>
          <w:color w:val="000000"/>
          <w:sz w:val="24"/>
          <w:szCs w:val="24"/>
        </w:rPr>
        <w:t xml:space="preserve">as a result of </w:t>
      </w:r>
      <w:r w:rsidR="007728E6">
        <w:rPr>
          <w:rFonts w:ascii="Times New Roman" w:eastAsia="Times New Roman" w:hAnsi="Times New Roman" w:cs="Times New Roman"/>
          <w:color w:val="000000"/>
          <w:sz w:val="24"/>
          <w:szCs w:val="24"/>
        </w:rPr>
        <w:t>researchers gaining insight at the level of mechanism</w:t>
      </w:r>
      <w:r w:rsidR="00435E16">
        <w:rPr>
          <w:rFonts w:ascii="Times New Roman" w:eastAsia="Times New Roman" w:hAnsi="Times New Roman" w:cs="Times New Roman"/>
          <w:color w:val="000000"/>
          <w:sz w:val="24"/>
          <w:szCs w:val="24"/>
        </w:rPr>
        <w:t>,</w:t>
      </w:r>
      <w:r w:rsidR="003B7105">
        <w:rPr>
          <w:rFonts w:ascii="Times New Roman" w:eastAsia="Times New Roman" w:hAnsi="Times New Roman" w:cs="Times New Roman"/>
          <w:color w:val="000000"/>
          <w:sz w:val="24"/>
          <w:szCs w:val="24"/>
        </w:rPr>
        <w:t xml:space="preserve"> but also </w:t>
      </w:r>
      <w:r w:rsidR="001A485F">
        <w:rPr>
          <w:rFonts w:ascii="Times New Roman" w:eastAsia="Times New Roman" w:hAnsi="Times New Roman" w:cs="Times New Roman"/>
          <w:color w:val="000000"/>
          <w:sz w:val="24"/>
          <w:szCs w:val="24"/>
        </w:rPr>
        <w:t>by researchers “moving up to a level of greater abstraction.”</w:t>
      </w:r>
      <w:r w:rsidR="00EA2A2C" w:rsidRPr="00EA2A2C">
        <w:rPr>
          <w:rStyle w:val="FootnoteReference"/>
          <w:rFonts w:ascii="Times New Roman" w:hAnsi="Times New Roman" w:cs="Times New Roman"/>
          <w:sz w:val="24"/>
          <w:szCs w:val="24"/>
        </w:rPr>
        <w:t xml:space="preserve"> </w:t>
      </w:r>
      <w:r w:rsidR="00EA2A2C">
        <w:rPr>
          <w:rStyle w:val="FootnoteReference"/>
          <w:rFonts w:ascii="Times New Roman" w:hAnsi="Times New Roman" w:cs="Times New Roman"/>
          <w:sz w:val="24"/>
          <w:szCs w:val="24"/>
        </w:rPr>
        <w:footnoteReference w:id="33"/>
      </w:r>
      <w:r w:rsidR="00EA2A2C">
        <w:rPr>
          <w:rFonts w:ascii="Times New Roman" w:hAnsi="Times New Roman" w:cs="Times New Roman"/>
          <w:sz w:val="24"/>
          <w:szCs w:val="24"/>
        </w:rPr>
        <w:t xml:space="preserve"> </w:t>
      </w:r>
      <w:r w:rsidR="001013B8">
        <w:rPr>
          <w:rFonts w:ascii="Times New Roman" w:hAnsi="Times New Roman" w:cs="Times New Roman"/>
          <w:sz w:val="24"/>
          <w:szCs w:val="24"/>
        </w:rPr>
        <w:t>To illustrate, a</w:t>
      </w:r>
      <w:r w:rsidR="00194E5F">
        <w:rPr>
          <w:rFonts w:ascii="Times New Roman" w:hAnsi="Times New Roman" w:cs="Times New Roman"/>
          <w:sz w:val="24"/>
          <w:szCs w:val="24"/>
        </w:rPr>
        <w:t xml:space="preserve"> researcher interested in explaining </w:t>
      </w:r>
      <w:r w:rsidR="00B5474D">
        <w:rPr>
          <w:rFonts w:ascii="Times New Roman" w:hAnsi="Times New Roman" w:cs="Times New Roman"/>
          <w:sz w:val="24"/>
          <w:szCs w:val="24"/>
        </w:rPr>
        <w:t xml:space="preserve">a </w:t>
      </w:r>
      <w:r w:rsidR="00FD1F03">
        <w:rPr>
          <w:rFonts w:ascii="Times New Roman" w:hAnsi="Times New Roman" w:cs="Times New Roman"/>
          <w:sz w:val="24"/>
          <w:szCs w:val="24"/>
        </w:rPr>
        <w:t xml:space="preserve">particular </w:t>
      </w:r>
      <w:r w:rsidR="00B5474D">
        <w:rPr>
          <w:rFonts w:ascii="Times New Roman" w:hAnsi="Times New Roman" w:cs="Times New Roman"/>
          <w:sz w:val="24"/>
          <w:szCs w:val="24"/>
        </w:rPr>
        <w:t>phenotypic trait of a particular person</w:t>
      </w:r>
      <w:r w:rsidR="00E52D18">
        <w:rPr>
          <w:rFonts w:ascii="Times New Roman" w:hAnsi="Times New Roman" w:cs="Times New Roman"/>
          <w:sz w:val="24"/>
          <w:szCs w:val="24"/>
        </w:rPr>
        <w:t xml:space="preserve"> </w:t>
      </w:r>
      <w:r w:rsidR="00E52D18">
        <w:rPr>
          <w:rFonts w:ascii="Times New Roman" w:hAnsi="Times New Roman" w:cs="Times New Roman"/>
          <w:sz w:val="24"/>
          <w:szCs w:val="24"/>
        </w:rPr>
        <w:lastRenderedPageBreak/>
        <w:t>- their height, say -</w:t>
      </w:r>
      <w:r w:rsidR="00CC5521">
        <w:rPr>
          <w:rFonts w:ascii="Times New Roman" w:hAnsi="Times New Roman" w:cs="Times New Roman"/>
          <w:sz w:val="24"/>
          <w:szCs w:val="24"/>
        </w:rPr>
        <w:t xml:space="preserve"> will be unable to do so</w:t>
      </w:r>
      <w:r w:rsidR="00985117">
        <w:rPr>
          <w:rFonts w:ascii="Times New Roman" w:hAnsi="Times New Roman" w:cs="Times New Roman"/>
          <w:sz w:val="24"/>
          <w:szCs w:val="24"/>
        </w:rPr>
        <w:t xml:space="preserve"> as</w:t>
      </w:r>
      <w:r w:rsidR="00F91032">
        <w:rPr>
          <w:rFonts w:ascii="Times New Roman" w:hAnsi="Times New Roman" w:cs="Times New Roman"/>
          <w:sz w:val="24"/>
          <w:szCs w:val="24"/>
        </w:rPr>
        <w:t xml:space="preserve"> it is widely recognized that</w:t>
      </w:r>
      <w:r w:rsidR="00E52D18">
        <w:rPr>
          <w:rFonts w:ascii="Times New Roman" w:hAnsi="Times New Roman" w:cs="Times New Roman"/>
          <w:sz w:val="24"/>
          <w:szCs w:val="24"/>
        </w:rPr>
        <w:t xml:space="preserve"> </w:t>
      </w:r>
      <w:r w:rsidR="009C0847">
        <w:rPr>
          <w:rFonts w:ascii="Times New Roman" w:hAnsi="Times New Roman" w:cs="Times New Roman"/>
          <w:sz w:val="24"/>
          <w:szCs w:val="24"/>
        </w:rPr>
        <w:t>such traits are the result of complex interactions between an individual’s genetic</w:t>
      </w:r>
      <w:r w:rsidR="001C2A32">
        <w:rPr>
          <w:rFonts w:ascii="Times New Roman" w:hAnsi="Times New Roman" w:cs="Times New Roman"/>
          <w:sz w:val="24"/>
          <w:szCs w:val="24"/>
        </w:rPr>
        <w:t xml:space="preserve"> inheritance and their ontogenetic environment. </w:t>
      </w:r>
      <w:r w:rsidR="007E6E36">
        <w:rPr>
          <w:rFonts w:ascii="Times New Roman" w:hAnsi="Times New Roman" w:cs="Times New Roman"/>
          <w:sz w:val="24"/>
          <w:szCs w:val="24"/>
        </w:rPr>
        <w:t>This does not mean,</w:t>
      </w:r>
      <w:r w:rsidR="00F91032">
        <w:rPr>
          <w:rFonts w:ascii="Times New Roman" w:hAnsi="Times New Roman" w:cs="Times New Roman"/>
          <w:sz w:val="24"/>
          <w:szCs w:val="24"/>
        </w:rPr>
        <w:t xml:space="preserve"> however, that </w:t>
      </w:r>
      <w:r w:rsidR="00EB6EBC">
        <w:rPr>
          <w:rFonts w:ascii="Times New Roman" w:hAnsi="Times New Roman" w:cs="Times New Roman"/>
          <w:sz w:val="24"/>
          <w:szCs w:val="24"/>
        </w:rPr>
        <w:t>genes do not explain</w:t>
      </w:r>
      <w:r w:rsidR="00D769A3">
        <w:rPr>
          <w:rFonts w:ascii="Times New Roman" w:hAnsi="Times New Roman" w:cs="Times New Roman"/>
          <w:sz w:val="24"/>
          <w:szCs w:val="24"/>
        </w:rPr>
        <w:t xml:space="preserve">. </w:t>
      </w:r>
      <w:r w:rsidR="005318EF">
        <w:rPr>
          <w:rFonts w:ascii="Times New Roman" w:hAnsi="Times New Roman" w:cs="Times New Roman"/>
          <w:sz w:val="24"/>
          <w:szCs w:val="24"/>
        </w:rPr>
        <w:t>By moving up to an explanandum phenomenon at a greater level of abstraction</w:t>
      </w:r>
      <w:r w:rsidR="000D16FA">
        <w:rPr>
          <w:rFonts w:ascii="Times New Roman" w:hAnsi="Times New Roman" w:cs="Times New Roman"/>
          <w:sz w:val="24"/>
          <w:szCs w:val="24"/>
        </w:rPr>
        <w:t xml:space="preserve">, e.g. </w:t>
      </w:r>
      <w:r w:rsidR="00E5151F">
        <w:rPr>
          <w:rFonts w:ascii="Times New Roman" w:hAnsi="Times New Roman" w:cs="Times New Roman"/>
          <w:sz w:val="24"/>
          <w:szCs w:val="24"/>
        </w:rPr>
        <w:t>average differences between the heights of males and females in a population</w:t>
      </w:r>
      <w:r w:rsidR="000D16FA">
        <w:rPr>
          <w:rFonts w:ascii="Times New Roman" w:hAnsi="Times New Roman" w:cs="Times New Roman"/>
          <w:sz w:val="24"/>
          <w:szCs w:val="24"/>
        </w:rPr>
        <w:t xml:space="preserve">, researchers can </w:t>
      </w:r>
      <w:r w:rsidR="00C60105">
        <w:rPr>
          <w:rFonts w:ascii="Times New Roman" w:hAnsi="Times New Roman" w:cs="Times New Roman"/>
          <w:sz w:val="24"/>
          <w:szCs w:val="24"/>
        </w:rPr>
        <w:t>appeal</w:t>
      </w:r>
      <w:r w:rsidR="002B1A47">
        <w:rPr>
          <w:rFonts w:ascii="Times New Roman" w:hAnsi="Times New Roman" w:cs="Times New Roman"/>
          <w:sz w:val="24"/>
          <w:szCs w:val="24"/>
        </w:rPr>
        <w:t xml:space="preserve"> explanatorily</w:t>
      </w:r>
      <w:r w:rsidR="00C60105">
        <w:rPr>
          <w:rFonts w:ascii="Times New Roman" w:hAnsi="Times New Roman" w:cs="Times New Roman"/>
          <w:sz w:val="24"/>
          <w:szCs w:val="24"/>
        </w:rPr>
        <w:t xml:space="preserve"> to difference</w:t>
      </w:r>
      <w:r w:rsidR="002B1A47">
        <w:rPr>
          <w:rFonts w:ascii="Times New Roman" w:hAnsi="Times New Roman" w:cs="Times New Roman"/>
          <w:sz w:val="24"/>
          <w:szCs w:val="24"/>
        </w:rPr>
        <w:t>s</w:t>
      </w:r>
      <w:r w:rsidR="00C60105">
        <w:rPr>
          <w:rFonts w:ascii="Times New Roman" w:hAnsi="Times New Roman" w:cs="Times New Roman"/>
          <w:sz w:val="24"/>
          <w:szCs w:val="24"/>
        </w:rPr>
        <w:t xml:space="preserve"> in genotype</w:t>
      </w:r>
      <w:r w:rsidR="00A63BBD">
        <w:rPr>
          <w:rFonts w:ascii="Times New Roman" w:hAnsi="Times New Roman" w:cs="Times New Roman"/>
          <w:sz w:val="24"/>
          <w:szCs w:val="24"/>
        </w:rPr>
        <w:t>,</w:t>
      </w:r>
      <w:r w:rsidR="00C60105">
        <w:rPr>
          <w:rFonts w:ascii="Times New Roman" w:hAnsi="Times New Roman" w:cs="Times New Roman"/>
          <w:sz w:val="24"/>
          <w:szCs w:val="24"/>
        </w:rPr>
        <w:t xml:space="preserve"> ignoring the complexity introduced by gene-environment interactions. </w:t>
      </w:r>
      <w:r w:rsidR="00CC5104">
        <w:rPr>
          <w:rFonts w:ascii="Times New Roman" w:hAnsi="Times New Roman" w:cs="Times New Roman"/>
          <w:sz w:val="24"/>
          <w:szCs w:val="24"/>
        </w:rPr>
        <w:t xml:space="preserve">In this way, </w:t>
      </w:r>
      <w:r w:rsidR="00476FED">
        <w:rPr>
          <w:rFonts w:ascii="Times New Roman" w:hAnsi="Times New Roman" w:cs="Times New Roman"/>
          <w:sz w:val="24"/>
          <w:szCs w:val="24"/>
        </w:rPr>
        <w:t>researchers can hold fast to a particular “causal factor” in terms of which they wish to pitch their explanations and c</w:t>
      </w:r>
      <w:r w:rsidR="00927184">
        <w:rPr>
          <w:rFonts w:ascii="Times New Roman" w:hAnsi="Times New Roman" w:cs="Times New Roman"/>
          <w:sz w:val="24"/>
          <w:szCs w:val="24"/>
        </w:rPr>
        <w:t>onstitute</w:t>
      </w:r>
      <w:r w:rsidR="00476FED">
        <w:rPr>
          <w:rFonts w:ascii="Times New Roman" w:hAnsi="Times New Roman" w:cs="Times New Roman"/>
          <w:sz w:val="24"/>
          <w:szCs w:val="24"/>
        </w:rPr>
        <w:t xml:space="preserve"> </w:t>
      </w:r>
      <w:r w:rsidR="00927184">
        <w:rPr>
          <w:rFonts w:ascii="Times New Roman" w:hAnsi="Times New Roman" w:cs="Times New Roman"/>
          <w:sz w:val="24"/>
          <w:szCs w:val="24"/>
        </w:rPr>
        <w:t xml:space="preserve">the </w:t>
      </w:r>
      <w:r w:rsidR="00CE71F7">
        <w:rPr>
          <w:rFonts w:ascii="Times New Roman" w:hAnsi="Times New Roman" w:cs="Times New Roman"/>
          <w:sz w:val="24"/>
          <w:szCs w:val="24"/>
        </w:rPr>
        <w:t xml:space="preserve">phenomena </w:t>
      </w:r>
      <w:r w:rsidR="00927184">
        <w:rPr>
          <w:rFonts w:ascii="Times New Roman" w:hAnsi="Times New Roman" w:cs="Times New Roman"/>
          <w:sz w:val="24"/>
          <w:szCs w:val="24"/>
        </w:rPr>
        <w:t>to be explained accordingly.</w:t>
      </w:r>
      <w:r w:rsidR="003A74A1">
        <w:rPr>
          <w:rFonts w:ascii="Times New Roman" w:hAnsi="Times New Roman" w:cs="Times New Roman"/>
          <w:sz w:val="24"/>
          <w:szCs w:val="24"/>
        </w:rPr>
        <w:t xml:space="preserve"> </w:t>
      </w:r>
    </w:p>
    <w:p w14:paraId="1FCE066E" w14:textId="4500C18F" w:rsidR="00226CBA" w:rsidRDefault="002F1EAC" w:rsidP="00620BA3">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All three </w:t>
      </w:r>
      <w:r w:rsidR="004E1BA4">
        <w:rPr>
          <w:rFonts w:ascii="Times New Roman" w:hAnsi="Times New Roman" w:cs="Times New Roman"/>
          <w:sz w:val="24"/>
          <w:szCs w:val="24"/>
        </w:rPr>
        <w:t xml:space="preserve">models </w:t>
      </w:r>
      <w:r w:rsidR="00A127BD">
        <w:rPr>
          <w:rFonts w:ascii="Times New Roman" w:hAnsi="Times New Roman" w:cs="Times New Roman"/>
          <w:sz w:val="24"/>
          <w:szCs w:val="24"/>
        </w:rPr>
        <w:t>have it that</w:t>
      </w:r>
      <w:r w:rsidR="004E1BA4">
        <w:rPr>
          <w:rFonts w:ascii="Times New Roman" w:hAnsi="Times New Roman" w:cs="Times New Roman"/>
          <w:sz w:val="24"/>
          <w:szCs w:val="24"/>
        </w:rPr>
        <w:t xml:space="preserve"> phenomenon reconstitution </w:t>
      </w:r>
      <w:r w:rsidR="00A127BD">
        <w:rPr>
          <w:rFonts w:ascii="Times New Roman" w:hAnsi="Times New Roman" w:cs="Times New Roman"/>
          <w:sz w:val="24"/>
          <w:szCs w:val="24"/>
        </w:rPr>
        <w:t>is</w:t>
      </w:r>
      <w:r w:rsidR="00A02DBF">
        <w:rPr>
          <w:rFonts w:ascii="Times New Roman" w:hAnsi="Times New Roman" w:cs="Times New Roman"/>
          <w:sz w:val="24"/>
          <w:szCs w:val="24"/>
        </w:rPr>
        <w:t xml:space="preserve"> driven by explanatory considerations. The research on kinesin motility discussed throughout this paper, however, i</w:t>
      </w:r>
      <w:r w:rsidR="009E5F93">
        <w:rPr>
          <w:rFonts w:ascii="Times New Roman" w:hAnsi="Times New Roman" w:cs="Times New Roman"/>
          <w:sz w:val="24"/>
          <w:szCs w:val="24"/>
        </w:rPr>
        <w:t>nvolves</w:t>
      </w:r>
      <w:r w:rsidR="00A02DBF">
        <w:rPr>
          <w:rFonts w:ascii="Times New Roman" w:hAnsi="Times New Roman" w:cs="Times New Roman"/>
          <w:sz w:val="24"/>
          <w:szCs w:val="24"/>
        </w:rPr>
        <w:t xml:space="preserve"> experimental work dedi</w:t>
      </w:r>
      <w:r w:rsidR="007C2FD4">
        <w:rPr>
          <w:rFonts w:ascii="Times New Roman" w:hAnsi="Times New Roman" w:cs="Times New Roman"/>
          <w:sz w:val="24"/>
          <w:szCs w:val="24"/>
        </w:rPr>
        <w:t xml:space="preserve">cated </w:t>
      </w:r>
      <w:r w:rsidR="009A472D">
        <w:rPr>
          <w:rFonts w:ascii="Times New Roman" w:hAnsi="Times New Roman" w:cs="Times New Roman"/>
          <w:sz w:val="24"/>
          <w:szCs w:val="24"/>
        </w:rPr>
        <w:t xml:space="preserve">solely </w:t>
      </w:r>
      <w:r w:rsidR="007C2FD4">
        <w:rPr>
          <w:rFonts w:ascii="Times New Roman" w:hAnsi="Times New Roman" w:cs="Times New Roman"/>
          <w:sz w:val="24"/>
          <w:szCs w:val="24"/>
        </w:rPr>
        <w:t xml:space="preserve">to characterizing the phenomenon of kinesin movement. </w:t>
      </w:r>
      <w:r w:rsidR="00BE3B74">
        <w:rPr>
          <w:rFonts w:ascii="Times New Roman" w:hAnsi="Times New Roman" w:cs="Times New Roman"/>
          <w:sz w:val="24"/>
          <w:szCs w:val="24"/>
        </w:rPr>
        <w:t>Developing m</w:t>
      </w:r>
      <w:r w:rsidR="00FD4A85">
        <w:rPr>
          <w:rFonts w:ascii="Times New Roman" w:hAnsi="Times New Roman" w:cs="Times New Roman"/>
          <w:sz w:val="24"/>
          <w:szCs w:val="24"/>
        </w:rPr>
        <w:t>echanistic explanations of kinesin movement</w:t>
      </w:r>
      <w:r w:rsidR="000053A3">
        <w:rPr>
          <w:rFonts w:ascii="Times New Roman" w:hAnsi="Times New Roman" w:cs="Times New Roman"/>
          <w:sz w:val="24"/>
          <w:szCs w:val="24"/>
        </w:rPr>
        <w:t xml:space="preserve"> (not discussed) involve</w:t>
      </w:r>
      <w:r w:rsidR="002509E4">
        <w:rPr>
          <w:rFonts w:ascii="Times New Roman" w:hAnsi="Times New Roman" w:cs="Times New Roman"/>
          <w:sz w:val="24"/>
          <w:szCs w:val="24"/>
        </w:rPr>
        <w:t>s</w:t>
      </w:r>
      <w:r w:rsidR="000053A3">
        <w:rPr>
          <w:rFonts w:ascii="Times New Roman" w:hAnsi="Times New Roman" w:cs="Times New Roman"/>
          <w:sz w:val="24"/>
          <w:szCs w:val="24"/>
        </w:rPr>
        <w:t xml:space="preserve"> researchers determining how the energy released from ATP-hydrolysis </w:t>
      </w:r>
      <w:r w:rsidR="00716889">
        <w:rPr>
          <w:rFonts w:ascii="Times New Roman" w:hAnsi="Times New Roman" w:cs="Times New Roman"/>
          <w:sz w:val="24"/>
          <w:szCs w:val="24"/>
        </w:rPr>
        <w:t>occurring in the molecule’s nuc</w:t>
      </w:r>
      <w:r w:rsidR="007D76BC">
        <w:rPr>
          <w:rFonts w:ascii="Times New Roman" w:hAnsi="Times New Roman" w:cs="Times New Roman"/>
          <w:sz w:val="24"/>
          <w:szCs w:val="24"/>
        </w:rPr>
        <w:t xml:space="preserve">leotide binding sites </w:t>
      </w:r>
      <w:r w:rsidR="007B55A4">
        <w:rPr>
          <w:rFonts w:ascii="Times New Roman" w:hAnsi="Times New Roman" w:cs="Times New Roman"/>
          <w:sz w:val="24"/>
          <w:szCs w:val="24"/>
        </w:rPr>
        <w:t xml:space="preserve">results in </w:t>
      </w:r>
      <w:r w:rsidR="00856AE4">
        <w:rPr>
          <w:rFonts w:ascii="Times New Roman" w:hAnsi="Times New Roman" w:cs="Times New Roman"/>
          <w:sz w:val="24"/>
          <w:szCs w:val="24"/>
        </w:rPr>
        <w:t>structural changes throughout the molecule</w:t>
      </w:r>
      <w:r w:rsidR="005059C1">
        <w:rPr>
          <w:rFonts w:ascii="Times New Roman" w:hAnsi="Times New Roman" w:cs="Times New Roman"/>
          <w:sz w:val="24"/>
          <w:szCs w:val="24"/>
        </w:rPr>
        <w:t>.</w:t>
      </w:r>
      <w:r w:rsidR="003B1CF2">
        <w:rPr>
          <w:rFonts w:ascii="Times New Roman" w:hAnsi="Times New Roman" w:cs="Times New Roman"/>
          <w:sz w:val="24"/>
          <w:szCs w:val="24"/>
        </w:rPr>
        <w:t xml:space="preserve"> </w:t>
      </w:r>
      <w:r w:rsidR="003F785E">
        <w:rPr>
          <w:rFonts w:ascii="Times New Roman" w:hAnsi="Times New Roman" w:cs="Times New Roman"/>
          <w:sz w:val="24"/>
          <w:szCs w:val="24"/>
        </w:rPr>
        <w:t>Mechanistic explanation</w:t>
      </w:r>
      <w:r w:rsidR="003B1CF2">
        <w:rPr>
          <w:rFonts w:ascii="Times New Roman" w:hAnsi="Times New Roman" w:cs="Times New Roman"/>
          <w:sz w:val="24"/>
          <w:szCs w:val="24"/>
        </w:rPr>
        <w:t xml:space="preserve"> </w:t>
      </w:r>
      <w:r w:rsidR="00164C97">
        <w:rPr>
          <w:rFonts w:ascii="Times New Roman" w:hAnsi="Times New Roman" w:cs="Times New Roman"/>
          <w:sz w:val="24"/>
          <w:szCs w:val="24"/>
        </w:rPr>
        <w:t>asks after the role played</w:t>
      </w:r>
      <w:r w:rsidR="0010488C">
        <w:rPr>
          <w:rFonts w:ascii="Times New Roman" w:hAnsi="Times New Roman" w:cs="Times New Roman"/>
          <w:sz w:val="24"/>
          <w:szCs w:val="24"/>
        </w:rPr>
        <w:t xml:space="preserve"> (</w:t>
      </w:r>
      <w:r w:rsidR="00286D0B">
        <w:rPr>
          <w:rFonts w:ascii="Times New Roman" w:hAnsi="Times New Roman" w:cs="Times New Roman"/>
          <w:sz w:val="24"/>
          <w:szCs w:val="24"/>
        </w:rPr>
        <w:t>if any</w:t>
      </w:r>
      <w:r w:rsidR="0010488C">
        <w:rPr>
          <w:rFonts w:ascii="Times New Roman" w:hAnsi="Times New Roman" w:cs="Times New Roman"/>
          <w:sz w:val="24"/>
          <w:szCs w:val="24"/>
        </w:rPr>
        <w:t>)</w:t>
      </w:r>
      <w:r w:rsidR="00164C97">
        <w:rPr>
          <w:rFonts w:ascii="Times New Roman" w:hAnsi="Times New Roman" w:cs="Times New Roman"/>
          <w:sz w:val="24"/>
          <w:szCs w:val="24"/>
        </w:rPr>
        <w:t xml:space="preserve"> by </w:t>
      </w:r>
      <w:r w:rsidR="00D109CB">
        <w:rPr>
          <w:rFonts w:ascii="Times New Roman" w:hAnsi="Times New Roman" w:cs="Times New Roman"/>
          <w:sz w:val="24"/>
          <w:szCs w:val="24"/>
        </w:rPr>
        <w:t>thermal forces in bringing the head</w:t>
      </w:r>
      <w:r w:rsidR="00BF52AD">
        <w:rPr>
          <w:rFonts w:ascii="Times New Roman" w:hAnsi="Times New Roman" w:cs="Times New Roman"/>
          <w:sz w:val="24"/>
          <w:szCs w:val="24"/>
        </w:rPr>
        <w:t>s forward in their stepping pattern</w:t>
      </w:r>
      <w:r w:rsidR="00E009B3">
        <w:rPr>
          <w:rFonts w:ascii="Times New Roman" w:hAnsi="Times New Roman" w:cs="Times New Roman"/>
          <w:sz w:val="24"/>
          <w:szCs w:val="24"/>
        </w:rPr>
        <w:t xml:space="preserve">. It </w:t>
      </w:r>
      <w:r w:rsidR="008801C0">
        <w:rPr>
          <w:rFonts w:ascii="Times New Roman" w:hAnsi="Times New Roman" w:cs="Times New Roman"/>
          <w:sz w:val="24"/>
          <w:szCs w:val="24"/>
        </w:rPr>
        <w:t xml:space="preserve">attempts to determine whether elastic tension </w:t>
      </w:r>
      <w:r w:rsidR="003F785E">
        <w:rPr>
          <w:rFonts w:ascii="Times New Roman" w:hAnsi="Times New Roman" w:cs="Times New Roman"/>
          <w:sz w:val="24"/>
          <w:szCs w:val="24"/>
        </w:rPr>
        <w:t>on the</w:t>
      </w:r>
      <w:r w:rsidR="008801C0">
        <w:rPr>
          <w:rFonts w:ascii="Times New Roman" w:hAnsi="Times New Roman" w:cs="Times New Roman"/>
          <w:sz w:val="24"/>
          <w:szCs w:val="24"/>
        </w:rPr>
        <w:t xml:space="preserve"> neck linker</w:t>
      </w:r>
      <w:r w:rsidR="003F785E">
        <w:rPr>
          <w:rFonts w:ascii="Times New Roman" w:hAnsi="Times New Roman" w:cs="Times New Roman"/>
          <w:sz w:val="24"/>
          <w:szCs w:val="24"/>
        </w:rPr>
        <w:t xml:space="preserve"> generated as the molecule stretches during its walk</w:t>
      </w:r>
      <w:r w:rsidR="00D773E4">
        <w:rPr>
          <w:rFonts w:ascii="Times New Roman" w:hAnsi="Times New Roman" w:cs="Times New Roman"/>
          <w:sz w:val="24"/>
          <w:szCs w:val="24"/>
        </w:rPr>
        <w:t xml:space="preserve"> provide</w:t>
      </w:r>
      <w:r w:rsidR="004F6D95">
        <w:rPr>
          <w:rFonts w:ascii="Times New Roman" w:hAnsi="Times New Roman" w:cs="Times New Roman"/>
          <w:sz w:val="24"/>
          <w:szCs w:val="24"/>
        </w:rPr>
        <w:t>s</w:t>
      </w:r>
      <w:r w:rsidR="00D773E4">
        <w:rPr>
          <w:rFonts w:ascii="Times New Roman" w:hAnsi="Times New Roman" w:cs="Times New Roman"/>
          <w:sz w:val="24"/>
          <w:szCs w:val="24"/>
        </w:rPr>
        <w:t xml:space="preserve"> </w:t>
      </w:r>
      <w:r w:rsidR="00520425">
        <w:rPr>
          <w:rFonts w:ascii="Times New Roman" w:hAnsi="Times New Roman" w:cs="Times New Roman"/>
          <w:sz w:val="24"/>
          <w:szCs w:val="24"/>
        </w:rPr>
        <w:t>energy</w:t>
      </w:r>
      <w:r w:rsidR="004E291C">
        <w:rPr>
          <w:rFonts w:ascii="Times New Roman" w:hAnsi="Times New Roman" w:cs="Times New Roman"/>
          <w:sz w:val="24"/>
          <w:szCs w:val="24"/>
        </w:rPr>
        <w:t>—</w:t>
      </w:r>
      <w:r w:rsidR="003F785E">
        <w:rPr>
          <w:rFonts w:ascii="Times New Roman" w:hAnsi="Times New Roman" w:cs="Times New Roman"/>
          <w:sz w:val="24"/>
          <w:szCs w:val="24"/>
        </w:rPr>
        <w:t xml:space="preserve">in </w:t>
      </w:r>
      <w:r w:rsidR="00A2792C">
        <w:rPr>
          <w:rFonts w:ascii="Times New Roman" w:hAnsi="Times New Roman" w:cs="Times New Roman"/>
          <w:sz w:val="24"/>
          <w:szCs w:val="24"/>
        </w:rPr>
        <w:t>addition to that provided by ATP-hydrolysis</w:t>
      </w:r>
      <w:r w:rsidR="004E291C">
        <w:rPr>
          <w:rFonts w:ascii="Times New Roman" w:hAnsi="Times New Roman" w:cs="Times New Roman"/>
          <w:sz w:val="24"/>
          <w:szCs w:val="24"/>
        </w:rPr>
        <w:t>—that may</w:t>
      </w:r>
      <w:r w:rsidR="0010488C">
        <w:rPr>
          <w:rFonts w:ascii="Times New Roman" w:hAnsi="Times New Roman" w:cs="Times New Roman"/>
          <w:sz w:val="24"/>
          <w:szCs w:val="24"/>
        </w:rPr>
        <w:t xml:space="preserve"> or may not</w:t>
      </w:r>
      <w:r w:rsidR="004E291C">
        <w:rPr>
          <w:rFonts w:ascii="Times New Roman" w:hAnsi="Times New Roman" w:cs="Times New Roman"/>
          <w:sz w:val="24"/>
          <w:szCs w:val="24"/>
        </w:rPr>
        <w:t xml:space="preserve"> be</w:t>
      </w:r>
      <w:r w:rsidR="004F6D95">
        <w:rPr>
          <w:rFonts w:ascii="Times New Roman" w:hAnsi="Times New Roman" w:cs="Times New Roman"/>
          <w:sz w:val="24"/>
          <w:szCs w:val="24"/>
        </w:rPr>
        <w:t xml:space="preserve"> </w:t>
      </w:r>
      <w:r w:rsidR="00D773E4">
        <w:rPr>
          <w:rFonts w:ascii="Times New Roman" w:hAnsi="Times New Roman" w:cs="Times New Roman"/>
          <w:sz w:val="24"/>
          <w:szCs w:val="24"/>
        </w:rPr>
        <w:t>necessary for walking</w:t>
      </w:r>
      <w:r w:rsidR="00D57E7B">
        <w:rPr>
          <w:rFonts w:ascii="Times New Roman" w:hAnsi="Times New Roman" w:cs="Times New Roman"/>
          <w:sz w:val="24"/>
          <w:szCs w:val="24"/>
        </w:rPr>
        <w:t>.</w:t>
      </w:r>
      <w:r w:rsidR="005059C1">
        <w:rPr>
          <w:rStyle w:val="FootnoteReference"/>
          <w:rFonts w:ascii="Times New Roman" w:hAnsi="Times New Roman" w:cs="Times New Roman"/>
          <w:sz w:val="24"/>
          <w:szCs w:val="24"/>
        </w:rPr>
        <w:footnoteReference w:id="34"/>
      </w:r>
      <w:r w:rsidR="005059C1">
        <w:rPr>
          <w:rFonts w:ascii="Times New Roman" w:hAnsi="Times New Roman" w:cs="Times New Roman"/>
          <w:sz w:val="24"/>
          <w:szCs w:val="24"/>
        </w:rPr>
        <w:t xml:space="preserve"> </w:t>
      </w:r>
      <w:r w:rsidR="00B073A1">
        <w:rPr>
          <w:rFonts w:ascii="Times New Roman" w:hAnsi="Times New Roman" w:cs="Times New Roman"/>
          <w:sz w:val="24"/>
          <w:szCs w:val="24"/>
        </w:rPr>
        <w:t xml:space="preserve">These </w:t>
      </w:r>
      <w:r w:rsidR="005E4F6C">
        <w:rPr>
          <w:rFonts w:ascii="Times New Roman" w:hAnsi="Times New Roman" w:cs="Times New Roman"/>
          <w:sz w:val="24"/>
          <w:szCs w:val="24"/>
        </w:rPr>
        <w:t>(</w:t>
      </w:r>
      <w:r w:rsidR="00354F70">
        <w:rPr>
          <w:rFonts w:ascii="Times New Roman" w:hAnsi="Times New Roman" w:cs="Times New Roman"/>
          <w:sz w:val="24"/>
          <w:szCs w:val="24"/>
        </w:rPr>
        <w:t xml:space="preserve">and further </w:t>
      </w:r>
      <w:r w:rsidR="00B073A1">
        <w:rPr>
          <w:rFonts w:ascii="Times New Roman" w:hAnsi="Times New Roman" w:cs="Times New Roman"/>
          <w:sz w:val="24"/>
          <w:szCs w:val="24"/>
        </w:rPr>
        <w:t>issues</w:t>
      </w:r>
      <w:r w:rsidR="005E4F6C">
        <w:rPr>
          <w:rFonts w:ascii="Times New Roman" w:hAnsi="Times New Roman" w:cs="Times New Roman"/>
          <w:sz w:val="24"/>
          <w:szCs w:val="24"/>
        </w:rPr>
        <w:t>)</w:t>
      </w:r>
      <w:r w:rsidR="00B073A1">
        <w:rPr>
          <w:rFonts w:ascii="Times New Roman" w:hAnsi="Times New Roman" w:cs="Times New Roman"/>
          <w:sz w:val="24"/>
          <w:szCs w:val="24"/>
        </w:rPr>
        <w:t xml:space="preserve"> </w:t>
      </w:r>
      <w:r w:rsidR="003F785E">
        <w:rPr>
          <w:rFonts w:ascii="Times New Roman" w:hAnsi="Times New Roman" w:cs="Times New Roman"/>
          <w:sz w:val="24"/>
          <w:szCs w:val="24"/>
        </w:rPr>
        <w:t>are, of course, important</w:t>
      </w:r>
      <w:r w:rsidR="00B073A1">
        <w:rPr>
          <w:rFonts w:ascii="Times New Roman" w:hAnsi="Times New Roman" w:cs="Times New Roman"/>
          <w:sz w:val="24"/>
          <w:szCs w:val="24"/>
        </w:rPr>
        <w:t xml:space="preserve"> </w:t>
      </w:r>
      <w:r w:rsidR="00A03F34">
        <w:rPr>
          <w:rFonts w:ascii="Times New Roman" w:hAnsi="Times New Roman" w:cs="Times New Roman"/>
          <w:sz w:val="24"/>
          <w:szCs w:val="24"/>
        </w:rPr>
        <w:t>for</w:t>
      </w:r>
      <w:r w:rsidR="00B073A1">
        <w:rPr>
          <w:rFonts w:ascii="Times New Roman" w:hAnsi="Times New Roman" w:cs="Times New Roman"/>
          <w:sz w:val="24"/>
          <w:szCs w:val="24"/>
        </w:rPr>
        <w:t xml:space="preserve"> developing mechanistic explanations for </w:t>
      </w:r>
      <w:r w:rsidR="00EB5A08">
        <w:rPr>
          <w:rFonts w:ascii="Times New Roman" w:hAnsi="Times New Roman" w:cs="Times New Roman"/>
          <w:sz w:val="24"/>
          <w:szCs w:val="24"/>
        </w:rPr>
        <w:t>kinesin motility</w:t>
      </w:r>
      <w:r w:rsidR="00BC64CE">
        <w:rPr>
          <w:rFonts w:ascii="Times New Roman" w:hAnsi="Times New Roman" w:cs="Times New Roman"/>
          <w:sz w:val="24"/>
          <w:szCs w:val="24"/>
        </w:rPr>
        <w:t>—</w:t>
      </w:r>
      <w:r w:rsidR="0097747E">
        <w:rPr>
          <w:rFonts w:ascii="Times New Roman" w:hAnsi="Times New Roman" w:cs="Times New Roman"/>
          <w:sz w:val="24"/>
          <w:szCs w:val="24"/>
        </w:rPr>
        <w:t xml:space="preserve">for answering the question of </w:t>
      </w:r>
      <w:r w:rsidR="0097747E">
        <w:rPr>
          <w:rFonts w:ascii="Times New Roman" w:hAnsi="Times New Roman" w:cs="Times New Roman"/>
          <w:i/>
          <w:iCs/>
          <w:sz w:val="24"/>
          <w:szCs w:val="24"/>
        </w:rPr>
        <w:t xml:space="preserve">how </w:t>
      </w:r>
      <w:r w:rsidR="0097747E">
        <w:rPr>
          <w:rFonts w:ascii="Times New Roman" w:hAnsi="Times New Roman" w:cs="Times New Roman"/>
          <w:sz w:val="24"/>
          <w:szCs w:val="24"/>
        </w:rPr>
        <w:t>kinesin manages to walk in the way it does.</w:t>
      </w:r>
      <w:r w:rsidR="00DD7E0F">
        <w:rPr>
          <w:rFonts w:ascii="Times New Roman" w:hAnsi="Times New Roman" w:cs="Times New Roman"/>
          <w:sz w:val="24"/>
          <w:szCs w:val="24"/>
        </w:rPr>
        <w:t xml:space="preserve"> But considerations </w:t>
      </w:r>
      <w:r w:rsidR="003F785E">
        <w:rPr>
          <w:rFonts w:ascii="Times New Roman" w:hAnsi="Times New Roman" w:cs="Times New Roman"/>
          <w:sz w:val="24"/>
          <w:szCs w:val="24"/>
        </w:rPr>
        <w:t>at this explanatory level</w:t>
      </w:r>
      <w:r w:rsidR="00CC492C">
        <w:rPr>
          <w:rFonts w:ascii="Times New Roman" w:hAnsi="Times New Roman" w:cs="Times New Roman"/>
          <w:sz w:val="24"/>
          <w:szCs w:val="24"/>
        </w:rPr>
        <w:t xml:space="preserve"> did not</w:t>
      </w:r>
      <w:r w:rsidR="00AB73CE">
        <w:rPr>
          <w:rFonts w:ascii="Times New Roman" w:hAnsi="Times New Roman" w:cs="Times New Roman"/>
          <w:sz w:val="24"/>
          <w:szCs w:val="24"/>
        </w:rPr>
        <w:t>, as we saw,</w:t>
      </w:r>
      <w:r w:rsidR="00CC492C">
        <w:rPr>
          <w:rFonts w:ascii="Times New Roman" w:hAnsi="Times New Roman" w:cs="Times New Roman"/>
          <w:sz w:val="24"/>
          <w:szCs w:val="24"/>
        </w:rPr>
        <w:t xml:space="preserve"> figure into the </w:t>
      </w:r>
      <w:r w:rsidR="00646686">
        <w:rPr>
          <w:rFonts w:ascii="Times New Roman" w:hAnsi="Times New Roman" w:cs="Times New Roman"/>
          <w:sz w:val="24"/>
          <w:szCs w:val="24"/>
        </w:rPr>
        <w:t xml:space="preserve">reconstitution </w:t>
      </w:r>
      <w:r w:rsidR="003F785E">
        <w:rPr>
          <w:rFonts w:ascii="Times New Roman" w:hAnsi="Times New Roman" w:cs="Times New Roman"/>
          <w:sz w:val="24"/>
          <w:szCs w:val="24"/>
        </w:rPr>
        <w:t>story</w:t>
      </w:r>
      <w:r w:rsidR="00646686">
        <w:rPr>
          <w:rFonts w:ascii="Times New Roman" w:hAnsi="Times New Roman" w:cs="Times New Roman"/>
          <w:sz w:val="24"/>
          <w:szCs w:val="24"/>
        </w:rPr>
        <w:t>.</w:t>
      </w:r>
      <w:r w:rsidR="000F7D22">
        <w:rPr>
          <w:rFonts w:ascii="Times New Roman" w:hAnsi="Times New Roman" w:cs="Times New Roman"/>
          <w:sz w:val="24"/>
          <w:szCs w:val="24"/>
        </w:rPr>
        <w:t xml:space="preserve"> Again, it took place entirely within the context of</w:t>
      </w:r>
      <w:r w:rsidR="00330443">
        <w:rPr>
          <w:rFonts w:ascii="Times New Roman" w:hAnsi="Times New Roman" w:cs="Times New Roman"/>
          <w:sz w:val="24"/>
          <w:szCs w:val="24"/>
        </w:rPr>
        <w:t xml:space="preserve"> experimental</w:t>
      </w:r>
      <w:r w:rsidR="000F7D22">
        <w:rPr>
          <w:rFonts w:ascii="Times New Roman" w:hAnsi="Times New Roman" w:cs="Times New Roman"/>
          <w:sz w:val="24"/>
          <w:szCs w:val="24"/>
        </w:rPr>
        <w:t xml:space="preserve"> efforts to characteriz</w:t>
      </w:r>
      <w:r w:rsidR="00BE27D4">
        <w:rPr>
          <w:rFonts w:ascii="Times New Roman" w:hAnsi="Times New Roman" w:cs="Times New Roman"/>
          <w:sz w:val="24"/>
          <w:szCs w:val="24"/>
        </w:rPr>
        <w:t>e</w:t>
      </w:r>
      <w:r w:rsidR="000F7D22">
        <w:rPr>
          <w:rFonts w:ascii="Times New Roman" w:hAnsi="Times New Roman" w:cs="Times New Roman"/>
          <w:sz w:val="24"/>
          <w:szCs w:val="24"/>
        </w:rPr>
        <w:t xml:space="preserve"> t</w:t>
      </w:r>
      <w:r w:rsidR="007605B2">
        <w:rPr>
          <w:rFonts w:ascii="Times New Roman" w:hAnsi="Times New Roman" w:cs="Times New Roman"/>
          <w:sz w:val="24"/>
          <w:szCs w:val="24"/>
        </w:rPr>
        <w:t xml:space="preserve">he </w:t>
      </w:r>
      <w:r w:rsidR="007605B2">
        <w:rPr>
          <w:rFonts w:ascii="Times New Roman" w:hAnsi="Times New Roman" w:cs="Times New Roman"/>
          <w:sz w:val="24"/>
          <w:szCs w:val="24"/>
        </w:rPr>
        <w:lastRenderedPageBreak/>
        <w:t>phenomenon—</w:t>
      </w:r>
      <w:r w:rsidR="00BE27D4">
        <w:rPr>
          <w:rFonts w:ascii="Times New Roman" w:hAnsi="Times New Roman" w:cs="Times New Roman"/>
          <w:sz w:val="24"/>
          <w:szCs w:val="24"/>
        </w:rPr>
        <w:t xml:space="preserve">to characterize </w:t>
      </w:r>
      <w:r w:rsidR="007605B2">
        <w:rPr>
          <w:rFonts w:ascii="Times New Roman" w:hAnsi="Times New Roman" w:cs="Times New Roman"/>
          <w:sz w:val="24"/>
          <w:szCs w:val="24"/>
        </w:rPr>
        <w:t xml:space="preserve">the </w:t>
      </w:r>
      <w:r w:rsidR="007605B2" w:rsidRPr="00A127BD">
        <w:rPr>
          <w:rFonts w:ascii="Times New Roman" w:hAnsi="Times New Roman" w:cs="Times New Roman"/>
          <w:i/>
          <w:iCs/>
          <w:sz w:val="24"/>
          <w:szCs w:val="24"/>
        </w:rPr>
        <w:t>way kinesin walks</w:t>
      </w:r>
      <w:r w:rsidR="007605B2">
        <w:rPr>
          <w:rFonts w:ascii="Times New Roman" w:hAnsi="Times New Roman" w:cs="Times New Roman"/>
          <w:sz w:val="24"/>
          <w:szCs w:val="24"/>
        </w:rPr>
        <w:t xml:space="preserve">, not </w:t>
      </w:r>
      <w:r w:rsidR="00C83F85">
        <w:rPr>
          <w:rFonts w:ascii="Times New Roman" w:hAnsi="Times New Roman" w:cs="Times New Roman"/>
          <w:i/>
          <w:iCs/>
          <w:sz w:val="24"/>
          <w:szCs w:val="24"/>
        </w:rPr>
        <w:t>the means by which</w:t>
      </w:r>
      <w:r w:rsidR="007605B2">
        <w:rPr>
          <w:rFonts w:ascii="Times New Roman" w:hAnsi="Times New Roman" w:cs="Times New Roman"/>
          <w:sz w:val="24"/>
          <w:szCs w:val="24"/>
        </w:rPr>
        <w:t xml:space="preserve"> it manages to walk </w:t>
      </w:r>
      <w:r w:rsidR="003F785E">
        <w:rPr>
          <w:rFonts w:ascii="Times New Roman" w:hAnsi="Times New Roman" w:cs="Times New Roman"/>
          <w:sz w:val="24"/>
          <w:szCs w:val="24"/>
        </w:rPr>
        <w:t>that</w:t>
      </w:r>
      <w:r w:rsidR="007605B2">
        <w:rPr>
          <w:rFonts w:ascii="Times New Roman" w:hAnsi="Times New Roman" w:cs="Times New Roman"/>
          <w:sz w:val="24"/>
          <w:szCs w:val="24"/>
        </w:rPr>
        <w:t xml:space="preserve"> way.</w:t>
      </w:r>
    </w:p>
    <w:p w14:paraId="3B3B14D6" w14:textId="58FD7CC2" w:rsidR="00FC72AC" w:rsidRPr="002032D8" w:rsidRDefault="00FC72AC" w:rsidP="00FC72AC">
      <w:pPr>
        <w:spacing w:line="480" w:lineRule="auto"/>
        <w:ind w:firstLine="720"/>
        <w:rPr>
          <w:rFonts w:ascii="Times New Roman" w:hAnsi="Times New Roman" w:cs="Times New Roman"/>
          <w:color w:val="000000" w:themeColor="text1"/>
          <w:sz w:val="24"/>
          <w:szCs w:val="24"/>
        </w:rPr>
      </w:pPr>
      <w:r>
        <w:rPr>
          <w:rFonts w:ascii="Times New Roman" w:hAnsi="Times New Roman" w:cs="Times New Roman"/>
          <w:sz w:val="24"/>
          <w:szCs w:val="24"/>
        </w:rPr>
        <w:t xml:space="preserve">In closing, </w:t>
      </w:r>
      <w:proofErr w:type="spellStart"/>
      <w:r>
        <w:rPr>
          <w:rFonts w:ascii="Times New Roman" w:hAnsi="Times New Roman" w:cs="Times New Roman"/>
          <w:sz w:val="24"/>
          <w:szCs w:val="24"/>
        </w:rPr>
        <w:t>Colaco</w:t>
      </w:r>
      <w:proofErr w:type="spellEnd"/>
      <w:r>
        <w:rPr>
          <w:rFonts w:ascii="Times New Roman" w:hAnsi="Times New Roman" w:cs="Times New Roman"/>
          <w:sz w:val="24"/>
          <w:szCs w:val="24"/>
        </w:rPr>
        <w:t xml:space="preserve"> (2020) notes </w:t>
      </w:r>
      <w:r>
        <w:rPr>
          <w:rFonts w:ascii="Times New Roman" w:hAnsi="Times New Roman" w:cs="Times New Roman"/>
          <w:color w:val="000000" w:themeColor="text1"/>
        </w:rPr>
        <w:t>“</w:t>
      </w:r>
      <w:r w:rsidRPr="0095719D">
        <w:rPr>
          <w:rFonts w:ascii="Times New Roman" w:hAnsi="Times New Roman" w:cs="Times New Roman"/>
          <w:color w:val="000000" w:themeColor="text1"/>
          <w:sz w:val="24"/>
          <w:szCs w:val="24"/>
        </w:rPr>
        <w:t>there is a lacuna in the literature regarding how researchers determine whether their characterization of a target phenomenon is appropriate for their aims</w:t>
      </w:r>
      <w:r>
        <w:rPr>
          <w:rFonts w:ascii="Times New Roman" w:hAnsi="Times New Roman" w:cs="Times New Roman"/>
          <w:color w:val="000000" w:themeColor="text1"/>
          <w:sz w:val="24"/>
          <w:szCs w:val="24"/>
        </w:rPr>
        <w:t>.”</w:t>
      </w:r>
      <w:r>
        <w:rPr>
          <w:rStyle w:val="FootnoteReference"/>
          <w:rFonts w:ascii="Times New Roman" w:hAnsi="Times New Roman" w:cs="Times New Roman"/>
          <w:color w:val="000000" w:themeColor="text1"/>
          <w:sz w:val="24"/>
          <w:szCs w:val="24"/>
        </w:rPr>
        <w:footnoteReference w:id="35"/>
      </w:r>
      <w:r>
        <w:rPr>
          <w:rFonts w:ascii="Times New Roman" w:hAnsi="Times New Roman" w:cs="Times New Roman"/>
          <w:color w:val="000000" w:themeColor="text1"/>
          <w:sz w:val="24"/>
          <w:szCs w:val="24"/>
        </w:rPr>
        <w:t xml:space="preserve"> This paper helps to illuminate that lacuna. In order to experimentally adjudicate between alternative characterizations of kinesin motility, single-molecule researchers sought </w:t>
      </w:r>
      <w:r>
        <w:rPr>
          <w:rFonts w:ascii="Times New Roman" w:hAnsi="Times New Roman" w:cs="Times New Roman"/>
          <w:i/>
          <w:iCs/>
          <w:color w:val="000000" w:themeColor="text1"/>
          <w:sz w:val="24"/>
          <w:szCs w:val="24"/>
        </w:rPr>
        <w:t xml:space="preserve">empirical </w:t>
      </w:r>
      <w:r>
        <w:rPr>
          <w:rFonts w:ascii="Times New Roman" w:hAnsi="Times New Roman" w:cs="Times New Roman"/>
          <w:color w:val="000000" w:themeColor="text1"/>
          <w:sz w:val="24"/>
          <w:szCs w:val="24"/>
        </w:rPr>
        <w:t>criteria by which to individuate them—criteria that distinguished them along lines that were testable from the point of view of the single-molecule motility assay. It was determined that individuating models of kinesin by appeal to torque generation rather than merely processivity and coordinated head activity, enabled access to what was antecedently an experimental dead-space consisting of merely conceptually distinct motility models. The new taxonomy rendered that space experimentally accessible to the single-molecule assay. Thus, the “inchworm” episode illustrates how researchers can recharacterize phenomen</w:t>
      </w:r>
      <w:r w:rsidR="007462D8">
        <w:rPr>
          <w:rFonts w:ascii="Times New Roman" w:hAnsi="Times New Roman" w:cs="Times New Roman"/>
          <w:color w:val="000000" w:themeColor="text1"/>
          <w:sz w:val="24"/>
          <w:szCs w:val="24"/>
        </w:rPr>
        <w:t>a</w:t>
      </w:r>
      <w:r>
        <w:rPr>
          <w:rFonts w:ascii="Times New Roman" w:hAnsi="Times New Roman" w:cs="Times New Roman"/>
          <w:color w:val="000000" w:themeColor="text1"/>
          <w:sz w:val="24"/>
          <w:szCs w:val="24"/>
        </w:rPr>
        <w:t xml:space="preserve"> to the end of enhancing the probative value of their experimental tools.    </w:t>
      </w:r>
      <w:r>
        <w:rPr>
          <w:rFonts w:ascii="Times New Roman" w:hAnsi="Times New Roman" w:cs="Times New Roman"/>
          <w:i/>
          <w:iCs/>
          <w:color w:val="000000" w:themeColor="text1"/>
          <w:sz w:val="24"/>
          <w:szCs w:val="24"/>
        </w:rPr>
        <w:t xml:space="preserve"> </w:t>
      </w:r>
      <w:r w:rsidRPr="0095719D">
        <w:rPr>
          <w:color w:val="000000" w:themeColor="text1"/>
          <w:sz w:val="24"/>
          <w:szCs w:val="24"/>
        </w:rPr>
        <w:t xml:space="preserve"> </w:t>
      </w:r>
      <w:r w:rsidRPr="0095719D">
        <w:rPr>
          <w:rFonts w:ascii="Times New Roman" w:hAnsi="Times New Roman" w:cs="Times New Roman"/>
          <w:sz w:val="24"/>
          <w:szCs w:val="24"/>
        </w:rPr>
        <w:t xml:space="preserve">  </w:t>
      </w:r>
    </w:p>
    <w:p w14:paraId="675908BB" w14:textId="77777777" w:rsidR="00FC72AC" w:rsidRDefault="00FC72AC" w:rsidP="00620BA3">
      <w:pPr>
        <w:spacing w:line="480" w:lineRule="auto"/>
        <w:ind w:firstLine="720"/>
        <w:rPr>
          <w:rFonts w:ascii="Times New Roman" w:hAnsi="Times New Roman" w:cs="Times New Roman"/>
          <w:sz w:val="24"/>
          <w:szCs w:val="24"/>
        </w:rPr>
      </w:pPr>
    </w:p>
    <w:p w14:paraId="3B3A0AA5" w14:textId="7B26B8A9" w:rsidR="002918BC" w:rsidRDefault="00194D49" w:rsidP="00B4397C">
      <w:pPr>
        <w:rPr>
          <w:rFonts w:ascii="Times New Roman" w:eastAsia="Times New Roman" w:hAnsi="Times New Roman" w:cs="Times New Roman"/>
          <w:color w:val="000000"/>
          <w:sz w:val="24"/>
          <w:szCs w:val="24"/>
        </w:rPr>
      </w:pPr>
      <w:r>
        <w:rPr>
          <w:rFonts w:ascii="Times New Roman" w:hAnsi="Times New Roman" w:cs="Times New Roman"/>
          <w:sz w:val="24"/>
          <w:szCs w:val="24"/>
        </w:rPr>
        <w:tab/>
      </w:r>
      <w:r w:rsidR="00A63BBD">
        <w:rPr>
          <w:rFonts w:ascii="Times New Roman" w:hAnsi="Times New Roman" w:cs="Times New Roman"/>
          <w:sz w:val="24"/>
          <w:szCs w:val="24"/>
        </w:rPr>
        <w:t xml:space="preserve"> </w:t>
      </w:r>
      <w:r w:rsidR="00985117">
        <w:rPr>
          <w:rFonts w:ascii="Times New Roman" w:hAnsi="Times New Roman" w:cs="Times New Roman"/>
          <w:sz w:val="24"/>
          <w:szCs w:val="24"/>
        </w:rPr>
        <w:t xml:space="preserve"> </w:t>
      </w:r>
    </w:p>
    <w:p w14:paraId="233E8118" w14:textId="76521D8A" w:rsidR="0098365A" w:rsidRDefault="008A4185" w:rsidP="00B4397C">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r>
      <w:r w:rsidR="00CE4779">
        <w:rPr>
          <w:rFonts w:ascii="Times New Roman" w:eastAsia="Times New Roman" w:hAnsi="Times New Roman" w:cs="Times New Roman"/>
          <w:color w:val="000000"/>
          <w:sz w:val="24"/>
          <w:szCs w:val="24"/>
        </w:rPr>
        <w:t xml:space="preserve"> </w:t>
      </w:r>
    </w:p>
    <w:p w14:paraId="7A1528C5" w14:textId="3F73DB06" w:rsidR="00466B01" w:rsidRDefault="00466B01" w:rsidP="00B4397C">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r>
    </w:p>
    <w:p w14:paraId="4B49FB86" w14:textId="77777777" w:rsidR="008B3C99" w:rsidRDefault="008B3C99" w:rsidP="00153CFF">
      <w:pPr>
        <w:rPr>
          <w:rFonts w:ascii="Times New Roman" w:eastAsia="Times New Roman" w:hAnsi="Times New Roman" w:cs="Times New Roman"/>
          <w:color w:val="000000"/>
          <w:sz w:val="24"/>
          <w:szCs w:val="24"/>
        </w:rPr>
      </w:pPr>
    </w:p>
    <w:p w14:paraId="1C5D79CC" w14:textId="1093B8B7" w:rsidR="00310FBC" w:rsidRDefault="00812AA8" w:rsidP="00153CFF">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r>
      <w:r w:rsidR="0070125F">
        <w:rPr>
          <w:rFonts w:ascii="Times New Roman" w:eastAsia="Times New Roman" w:hAnsi="Times New Roman" w:cs="Times New Roman"/>
          <w:color w:val="000000"/>
          <w:sz w:val="24"/>
          <w:szCs w:val="24"/>
        </w:rPr>
        <w:t xml:space="preserve"> </w:t>
      </w:r>
      <w:r w:rsidR="005E60CB">
        <w:rPr>
          <w:rFonts w:ascii="Times New Roman" w:eastAsia="Times New Roman" w:hAnsi="Times New Roman" w:cs="Times New Roman"/>
          <w:color w:val="000000"/>
          <w:sz w:val="24"/>
          <w:szCs w:val="24"/>
        </w:rPr>
        <w:t xml:space="preserve"> </w:t>
      </w:r>
      <w:r w:rsidR="00792E84">
        <w:rPr>
          <w:rFonts w:ascii="Times New Roman" w:eastAsia="Times New Roman" w:hAnsi="Times New Roman" w:cs="Times New Roman"/>
          <w:color w:val="000000"/>
          <w:sz w:val="24"/>
          <w:szCs w:val="24"/>
        </w:rPr>
        <w:t xml:space="preserve"> </w:t>
      </w:r>
    </w:p>
    <w:p w14:paraId="636E22E3" w14:textId="133D4E7C" w:rsidR="00E056CC" w:rsidRDefault="00E056CC" w:rsidP="00153CFF">
      <w:pPr>
        <w:rPr>
          <w:rFonts w:ascii="Times New Roman" w:eastAsia="Times New Roman" w:hAnsi="Times New Roman" w:cs="Times New Roman"/>
          <w:color w:val="000000"/>
          <w:sz w:val="24"/>
          <w:szCs w:val="24"/>
        </w:rPr>
      </w:pPr>
    </w:p>
    <w:p w14:paraId="31F8B3BA" w14:textId="2D13C7C1" w:rsidR="00E056CC" w:rsidRDefault="00E056CC" w:rsidP="00153CFF">
      <w:pPr>
        <w:rPr>
          <w:rFonts w:ascii="Times New Roman" w:eastAsia="Times New Roman" w:hAnsi="Times New Roman" w:cs="Times New Roman"/>
          <w:color w:val="000000"/>
          <w:sz w:val="24"/>
          <w:szCs w:val="24"/>
        </w:rPr>
      </w:pPr>
    </w:p>
    <w:p w14:paraId="6AE30124" w14:textId="70B71FEE" w:rsidR="00E056CC" w:rsidRDefault="00E056CC" w:rsidP="00153CFF">
      <w:pPr>
        <w:rPr>
          <w:rFonts w:ascii="Times New Roman" w:eastAsia="Times New Roman" w:hAnsi="Times New Roman" w:cs="Times New Roman"/>
          <w:color w:val="000000"/>
          <w:sz w:val="24"/>
          <w:szCs w:val="24"/>
        </w:rPr>
      </w:pPr>
    </w:p>
    <w:p w14:paraId="3C50D3E3" w14:textId="03DD90FF" w:rsidR="00E056CC" w:rsidRDefault="00E056CC" w:rsidP="00153CFF">
      <w:pPr>
        <w:rPr>
          <w:rFonts w:ascii="Times New Roman" w:eastAsia="Times New Roman" w:hAnsi="Times New Roman" w:cs="Times New Roman"/>
          <w:color w:val="000000"/>
          <w:sz w:val="24"/>
          <w:szCs w:val="24"/>
        </w:rPr>
      </w:pPr>
    </w:p>
    <w:p w14:paraId="66103ED5" w14:textId="18475410" w:rsidR="00E056CC" w:rsidRDefault="00E056CC" w:rsidP="00153CFF">
      <w:pPr>
        <w:rPr>
          <w:rFonts w:ascii="Times New Roman" w:eastAsia="Times New Roman" w:hAnsi="Times New Roman" w:cs="Times New Roman"/>
          <w:color w:val="000000"/>
          <w:sz w:val="24"/>
          <w:szCs w:val="24"/>
        </w:rPr>
      </w:pPr>
    </w:p>
    <w:p w14:paraId="0370A5C2" w14:textId="1393C2F2" w:rsidR="00E056CC" w:rsidRDefault="00E056CC" w:rsidP="00153CFF">
      <w:pPr>
        <w:rPr>
          <w:rFonts w:ascii="Times New Roman" w:eastAsia="Times New Roman" w:hAnsi="Times New Roman" w:cs="Times New Roman"/>
          <w:color w:val="000000"/>
          <w:sz w:val="24"/>
          <w:szCs w:val="24"/>
        </w:rPr>
      </w:pPr>
    </w:p>
    <w:p w14:paraId="26AA6B9F" w14:textId="72EF84F5" w:rsidR="00E056CC" w:rsidRDefault="00E056CC" w:rsidP="00153CFF">
      <w:pPr>
        <w:rPr>
          <w:rFonts w:ascii="Times New Roman" w:eastAsia="Times New Roman" w:hAnsi="Times New Roman" w:cs="Times New Roman"/>
          <w:color w:val="000000"/>
          <w:sz w:val="24"/>
          <w:szCs w:val="24"/>
        </w:rPr>
      </w:pPr>
    </w:p>
    <w:p w14:paraId="69CC8ECE" w14:textId="678F72F0" w:rsidR="00E056CC" w:rsidRDefault="00E056CC" w:rsidP="00153CFF">
      <w:pPr>
        <w:rPr>
          <w:rFonts w:ascii="Times New Roman" w:eastAsia="Times New Roman" w:hAnsi="Times New Roman" w:cs="Times New Roman"/>
          <w:color w:val="000000"/>
          <w:sz w:val="24"/>
          <w:szCs w:val="24"/>
        </w:rPr>
      </w:pPr>
    </w:p>
    <w:p w14:paraId="053955EE" w14:textId="245AA2CF" w:rsidR="00E056CC" w:rsidRDefault="00E056CC" w:rsidP="00153CFF">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                                                   </w:t>
      </w:r>
    </w:p>
    <w:p w14:paraId="08D6310F" w14:textId="77777777" w:rsidR="00CB5FB1" w:rsidRDefault="00E056CC" w:rsidP="00153CFF">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p w14:paraId="4AAFA414" w14:textId="77777777" w:rsidR="00CB5FB1" w:rsidRDefault="00CB5FB1" w:rsidP="00153CFF">
      <w:pPr>
        <w:rPr>
          <w:rFonts w:ascii="Times New Roman" w:eastAsia="Times New Roman" w:hAnsi="Times New Roman" w:cs="Times New Roman"/>
          <w:color w:val="000000"/>
          <w:sz w:val="24"/>
          <w:szCs w:val="24"/>
        </w:rPr>
      </w:pPr>
    </w:p>
    <w:p w14:paraId="74DF43AB" w14:textId="77777777" w:rsidR="00CB5FB1" w:rsidRDefault="00CB5FB1" w:rsidP="00153CFF">
      <w:pPr>
        <w:rPr>
          <w:rFonts w:ascii="Times New Roman" w:eastAsia="Times New Roman" w:hAnsi="Times New Roman" w:cs="Times New Roman"/>
          <w:color w:val="000000"/>
          <w:sz w:val="24"/>
          <w:szCs w:val="24"/>
        </w:rPr>
      </w:pPr>
    </w:p>
    <w:p w14:paraId="48538085" w14:textId="77777777" w:rsidR="00CB5FB1" w:rsidRDefault="00CB5FB1" w:rsidP="00153CFF">
      <w:pPr>
        <w:rPr>
          <w:rFonts w:ascii="Times New Roman" w:eastAsia="Times New Roman" w:hAnsi="Times New Roman" w:cs="Times New Roman"/>
          <w:color w:val="000000"/>
          <w:sz w:val="24"/>
          <w:szCs w:val="24"/>
        </w:rPr>
      </w:pPr>
    </w:p>
    <w:p w14:paraId="43C08C6F" w14:textId="77777777" w:rsidR="00CB5FB1" w:rsidRDefault="00CB5FB1" w:rsidP="00153CFF">
      <w:pPr>
        <w:rPr>
          <w:rFonts w:ascii="Times New Roman" w:eastAsia="Times New Roman" w:hAnsi="Times New Roman" w:cs="Times New Roman"/>
          <w:color w:val="000000"/>
          <w:sz w:val="24"/>
          <w:szCs w:val="24"/>
        </w:rPr>
      </w:pPr>
    </w:p>
    <w:p w14:paraId="03F95123" w14:textId="0EAA645D" w:rsidR="00510DE1" w:rsidRPr="00510DE1" w:rsidRDefault="00510DE1" w:rsidP="00510DE1">
      <w:pPr>
        <w:rPr>
          <w:rFonts w:ascii="Times New Roman" w:eastAsia="Times New Roman" w:hAnsi="Times New Roman" w:cs="Times New Roman"/>
          <w:sz w:val="24"/>
          <w:szCs w:val="24"/>
        </w:rPr>
      </w:pPr>
    </w:p>
    <w:p w14:paraId="39D9038D" w14:textId="556A01CD" w:rsidR="00510DE1" w:rsidRPr="00510DE1" w:rsidRDefault="00510DE1" w:rsidP="00510DE1">
      <w:pPr>
        <w:rPr>
          <w:rFonts w:ascii="Times New Roman" w:eastAsia="Times New Roman" w:hAnsi="Times New Roman" w:cs="Times New Roman"/>
          <w:sz w:val="24"/>
          <w:szCs w:val="24"/>
        </w:rPr>
      </w:pPr>
    </w:p>
    <w:p w14:paraId="5ED3FD8C" w14:textId="05B2C92B" w:rsidR="00510DE1" w:rsidRPr="00510DE1" w:rsidRDefault="00510DE1" w:rsidP="00510DE1">
      <w:pPr>
        <w:rPr>
          <w:rFonts w:ascii="Times New Roman" w:eastAsia="Times New Roman" w:hAnsi="Times New Roman" w:cs="Times New Roman"/>
          <w:sz w:val="24"/>
          <w:szCs w:val="24"/>
        </w:rPr>
      </w:pPr>
    </w:p>
    <w:p w14:paraId="36DC19EA" w14:textId="34DAEEB0" w:rsidR="00510DE1" w:rsidRPr="00510DE1" w:rsidRDefault="00510DE1" w:rsidP="00510DE1">
      <w:pPr>
        <w:rPr>
          <w:rFonts w:ascii="Times New Roman" w:eastAsia="Times New Roman" w:hAnsi="Times New Roman" w:cs="Times New Roman"/>
          <w:sz w:val="24"/>
          <w:szCs w:val="24"/>
        </w:rPr>
      </w:pPr>
    </w:p>
    <w:p w14:paraId="4E03B71E" w14:textId="7F94EA4A" w:rsidR="00510DE1" w:rsidRDefault="00510DE1" w:rsidP="00510DE1">
      <w:pPr>
        <w:rPr>
          <w:rFonts w:ascii="Times New Roman" w:eastAsia="Times New Roman" w:hAnsi="Times New Roman" w:cs="Times New Roman"/>
          <w:sz w:val="24"/>
          <w:szCs w:val="24"/>
        </w:rPr>
      </w:pPr>
    </w:p>
    <w:p w14:paraId="06661722" w14:textId="1595493C" w:rsidR="00B032D8" w:rsidRDefault="00B032D8" w:rsidP="00B032D8">
      <w:pPr>
        <w:rPr>
          <w:rFonts w:ascii="Times New Roman" w:eastAsia="Times New Roman" w:hAnsi="Times New Roman" w:cs="Times New Roman"/>
          <w:sz w:val="24"/>
          <w:szCs w:val="24"/>
        </w:rPr>
      </w:pPr>
    </w:p>
    <w:p w14:paraId="4A936A84" w14:textId="4B02F759" w:rsidR="00B864CE" w:rsidRPr="00C345DD" w:rsidRDefault="00B864CE" w:rsidP="00B70A32">
      <w:pPr>
        <w:rPr>
          <w:rFonts w:ascii="Times New Roman" w:eastAsia="Times New Roman" w:hAnsi="Times New Roman" w:cs="Times New Roman"/>
          <w:b/>
          <w:bCs/>
          <w:color w:val="000000"/>
          <w:sz w:val="24"/>
          <w:szCs w:val="24"/>
        </w:rPr>
      </w:pPr>
      <w:r>
        <w:rPr>
          <w:rFonts w:ascii="Times New Roman" w:hAnsi="Times New Roman" w:cs="Times New Roman"/>
          <w:sz w:val="24"/>
          <w:szCs w:val="24"/>
        </w:rPr>
        <w:t xml:space="preserve"> </w:t>
      </w:r>
    </w:p>
    <w:p w14:paraId="1B2737C6" w14:textId="77777777" w:rsidR="00B864CE" w:rsidRPr="00B032D8" w:rsidRDefault="00B864CE" w:rsidP="00B032D8">
      <w:pPr>
        <w:rPr>
          <w:rFonts w:ascii="Times New Roman" w:eastAsia="Times New Roman" w:hAnsi="Times New Roman" w:cs="Times New Roman"/>
          <w:sz w:val="24"/>
          <w:szCs w:val="24"/>
        </w:rPr>
      </w:pPr>
    </w:p>
    <w:sectPr w:rsidR="00B864CE" w:rsidRPr="00B032D8">
      <w:headerReference w:type="default" r:id="rId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640C8E4" w14:textId="77777777" w:rsidR="00BF6837" w:rsidRDefault="00BF6837" w:rsidP="00BF7201">
      <w:pPr>
        <w:spacing w:line="240" w:lineRule="auto"/>
      </w:pPr>
      <w:r>
        <w:separator/>
      </w:r>
    </w:p>
  </w:endnote>
  <w:endnote w:type="continuationSeparator" w:id="0">
    <w:p w14:paraId="6486F0C8" w14:textId="77777777" w:rsidR="00BF6837" w:rsidRDefault="00BF6837" w:rsidP="00BF720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4D6BA69" w14:textId="77777777" w:rsidR="00BF6837" w:rsidRDefault="00BF6837" w:rsidP="00BF7201">
      <w:pPr>
        <w:spacing w:line="240" w:lineRule="auto"/>
      </w:pPr>
      <w:r>
        <w:separator/>
      </w:r>
    </w:p>
  </w:footnote>
  <w:footnote w:type="continuationSeparator" w:id="0">
    <w:p w14:paraId="3156E9C6" w14:textId="77777777" w:rsidR="00BF6837" w:rsidRDefault="00BF6837" w:rsidP="00BF7201">
      <w:pPr>
        <w:spacing w:line="240" w:lineRule="auto"/>
      </w:pPr>
      <w:r>
        <w:continuationSeparator/>
      </w:r>
    </w:p>
  </w:footnote>
  <w:footnote w:id="1">
    <w:p w14:paraId="49675F9F" w14:textId="3A04A1EC" w:rsidR="003F785E" w:rsidRDefault="003F785E">
      <w:pPr>
        <w:pStyle w:val="FootnoteText"/>
      </w:pPr>
      <w:r>
        <w:rPr>
          <w:rStyle w:val="FootnoteReference"/>
        </w:rPr>
        <w:footnoteRef/>
      </w:r>
      <w:r>
        <w:t xml:space="preserve"> </w:t>
      </w:r>
      <w:r w:rsidRPr="00777B45">
        <w:rPr>
          <w:rFonts w:ascii="Times New Roman" w:hAnsi="Times New Roman" w:cs="Times New Roman"/>
          <w:color w:val="222222"/>
          <w:shd w:val="clear" w:color="auto" w:fill="FFFFFF"/>
        </w:rPr>
        <w:t>Craver, C. F. (2007). </w:t>
      </w:r>
      <w:r w:rsidRPr="00777B45">
        <w:rPr>
          <w:rFonts w:ascii="Times New Roman" w:hAnsi="Times New Roman" w:cs="Times New Roman"/>
          <w:i/>
          <w:iCs/>
          <w:color w:val="222222"/>
          <w:shd w:val="clear" w:color="auto" w:fill="FFFFFF"/>
        </w:rPr>
        <w:t>Explaining the brain: Mechanisms and the mosaic unity of neuroscience</w:t>
      </w:r>
      <w:r w:rsidRPr="00777B45">
        <w:rPr>
          <w:rFonts w:ascii="Times New Roman" w:hAnsi="Times New Roman" w:cs="Times New Roman"/>
          <w:color w:val="222222"/>
          <w:shd w:val="clear" w:color="auto" w:fill="FFFFFF"/>
        </w:rPr>
        <w:t>. Oxford University Press.</w:t>
      </w:r>
      <w:r>
        <w:rPr>
          <w:rFonts w:ascii="Times New Roman" w:hAnsi="Times New Roman" w:cs="Times New Roman"/>
          <w:color w:val="222222"/>
          <w:shd w:val="clear" w:color="auto" w:fill="FFFFFF"/>
        </w:rPr>
        <w:t xml:space="preserve"> </w:t>
      </w:r>
      <w:r w:rsidRPr="005128BA">
        <w:rPr>
          <w:rFonts w:ascii="Times New Roman" w:hAnsi="Times New Roman" w:cs="Times New Roman"/>
          <w:color w:val="222222"/>
          <w:shd w:val="clear" w:color="auto" w:fill="FFFFFF"/>
        </w:rPr>
        <w:t>Bechtel, W., &amp; Richardson, R. C. (2010). </w:t>
      </w:r>
      <w:r w:rsidRPr="005128BA">
        <w:rPr>
          <w:rFonts w:ascii="Times New Roman" w:hAnsi="Times New Roman" w:cs="Times New Roman"/>
          <w:i/>
          <w:iCs/>
          <w:color w:val="222222"/>
          <w:shd w:val="clear" w:color="auto" w:fill="FFFFFF"/>
        </w:rPr>
        <w:t>Discovering complexity: Decomposition and localization as strategies in scientific research</w:t>
      </w:r>
      <w:r w:rsidRPr="005128BA">
        <w:rPr>
          <w:rFonts w:ascii="Times New Roman" w:hAnsi="Times New Roman" w:cs="Times New Roman"/>
          <w:color w:val="222222"/>
          <w:shd w:val="clear" w:color="auto" w:fill="FFFFFF"/>
        </w:rPr>
        <w:t>. MIT press.</w:t>
      </w:r>
      <w:r>
        <w:rPr>
          <w:rFonts w:ascii="Times New Roman" w:hAnsi="Times New Roman" w:cs="Times New Roman"/>
          <w:color w:val="222222"/>
          <w:shd w:val="clear" w:color="auto" w:fill="FFFFFF"/>
        </w:rPr>
        <w:t xml:space="preserve"> </w:t>
      </w:r>
      <w:r w:rsidRPr="00B8595B">
        <w:rPr>
          <w:rFonts w:ascii="Times New Roman" w:hAnsi="Times New Roman" w:cs="Times New Roman"/>
          <w:i/>
          <w:iCs/>
          <w:color w:val="222222"/>
          <w:shd w:val="clear" w:color="auto" w:fill="FFFFFF"/>
        </w:rPr>
        <w:t>philosophica</w:t>
      </w:r>
      <w:r w:rsidRPr="005128BA">
        <w:rPr>
          <w:rFonts w:ascii="Times New Roman" w:hAnsi="Times New Roman" w:cs="Times New Roman"/>
          <w:i/>
          <w:iCs/>
          <w:color w:val="222222"/>
          <w:shd w:val="clear" w:color="auto" w:fill="FFFFFF"/>
        </w:rPr>
        <w:t>l perspectives on cognitive neuroscience</w:t>
      </w:r>
      <w:r w:rsidRPr="005128BA">
        <w:rPr>
          <w:rFonts w:ascii="Times New Roman" w:hAnsi="Times New Roman" w:cs="Times New Roman"/>
          <w:color w:val="222222"/>
          <w:shd w:val="clear" w:color="auto" w:fill="FFFFFF"/>
        </w:rPr>
        <w:t xml:space="preserve">. </w:t>
      </w:r>
      <w:proofErr w:type="spellStart"/>
      <w:r w:rsidRPr="005128BA">
        <w:rPr>
          <w:rFonts w:ascii="Times New Roman" w:hAnsi="Times New Roman" w:cs="Times New Roman"/>
          <w:color w:val="222222"/>
          <w:shd w:val="clear" w:color="auto" w:fill="FFFFFF"/>
        </w:rPr>
        <w:t>Kronfeldner</w:t>
      </w:r>
      <w:proofErr w:type="spellEnd"/>
      <w:r w:rsidRPr="005128BA">
        <w:rPr>
          <w:rFonts w:ascii="Times New Roman" w:hAnsi="Times New Roman" w:cs="Times New Roman"/>
          <w:color w:val="222222"/>
          <w:shd w:val="clear" w:color="auto" w:fill="FFFFFF"/>
        </w:rPr>
        <w:t>, M. (2015). Reconstituting phenomena. In </w:t>
      </w:r>
      <w:r w:rsidRPr="005128BA">
        <w:rPr>
          <w:rFonts w:ascii="Times New Roman" w:hAnsi="Times New Roman" w:cs="Times New Roman"/>
          <w:i/>
          <w:iCs/>
          <w:color w:val="222222"/>
          <w:shd w:val="clear" w:color="auto" w:fill="FFFFFF"/>
        </w:rPr>
        <w:t>Recent Developments in the Philosophy of Science: EPSA13 Helsinki</w:t>
      </w:r>
      <w:r w:rsidRPr="005128BA">
        <w:rPr>
          <w:rFonts w:ascii="Times New Roman" w:hAnsi="Times New Roman" w:cs="Times New Roman"/>
          <w:color w:val="222222"/>
          <w:shd w:val="clear" w:color="auto" w:fill="FFFFFF"/>
        </w:rPr>
        <w:t> (pp. 169-181). Springer, Cham.</w:t>
      </w:r>
    </w:p>
  </w:footnote>
  <w:footnote w:id="2">
    <w:p w14:paraId="103C274E" w14:textId="7C0C3047" w:rsidR="003F785E" w:rsidRDefault="003F785E" w:rsidP="00CF4ABA">
      <w:pPr>
        <w:pStyle w:val="FootnoteText"/>
      </w:pPr>
      <w:r>
        <w:rPr>
          <w:rStyle w:val="FootnoteReference"/>
        </w:rPr>
        <w:footnoteRef/>
      </w:r>
      <w:r>
        <w:t xml:space="preserve"> </w:t>
      </w:r>
      <w:proofErr w:type="spellStart"/>
      <w:r w:rsidRPr="00E74820">
        <w:rPr>
          <w:rFonts w:ascii="Times New Roman" w:hAnsi="Times New Roman" w:cs="Times New Roman"/>
          <w:color w:val="222222"/>
          <w:shd w:val="clear" w:color="auto" w:fill="FFFFFF"/>
        </w:rPr>
        <w:t>Bogen</w:t>
      </w:r>
      <w:proofErr w:type="spellEnd"/>
      <w:r w:rsidRPr="00E74820">
        <w:rPr>
          <w:rFonts w:ascii="Times New Roman" w:hAnsi="Times New Roman" w:cs="Times New Roman"/>
          <w:color w:val="222222"/>
          <w:shd w:val="clear" w:color="auto" w:fill="FFFFFF"/>
        </w:rPr>
        <w:t>, J., &amp; Woodward, J. (1988). Saving the phenomena. </w:t>
      </w:r>
      <w:r w:rsidRPr="00E74820">
        <w:rPr>
          <w:rFonts w:ascii="Times New Roman" w:hAnsi="Times New Roman" w:cs="Times New Roman"/>
          <w:i/>
          <w:iCs/>
          <w:color w:val="222222"/>
          <w:shd w:val="clear" w:color="auto" w:fill="FFFFFF"/>
        </w:rPr>
        <w:t>The Philosophical Review</w:t>
      </w:r>
      <w:r w:rsidRPr="00E74820">
        <w:rPr>
          <w:rFonts w:ascii="Times New Roman" w:hAnsi="Times New Roman" w:cs="Times New Roman"/>
          <w:color w:val="222222"/>
          <w:shd w:val="clear" w:color="auto" w:fill="FFFFFF"/>
        </w:rPr>
        <w:t>, </w:t>
      </w:r>
      <w:r w:rsidRPr="00E74820">
        <w:rPr>
          <w:rFonts w:ascii="Times New Roman" w:hAnsi="Times New Roman" w:cs="Times New Roman"/>
          <w:i/>
          <w:iCs/>
          <w:color w:val="222222"/>
          <w:shd w:val="clear" w:color="auto" w:fill="FFFFFF"/>
        </w:rPr>
        <w:t>97</w:t>
      </w:r>
      <w:r w:rsidRPr="00E74820">
        <w:rPr>
          <w:rFonts w:ascii="Times New Roman" w:hAnsi="Times New Roman" w:cs="Times New Roman"/>
          <w:color w:val="222222"/>
          <w:shd w:val="clear" w:color="auto" w:fill="FFFFFF"/>
        </w:rPr>
        <w:t>(3), 303-</w:t>
      </w:r>
      <w:proofErr w:type="gramStart"/>
      <w:r w:rsidRPr="00E74820">
        <w:rPr>
          <w:rFonts w:ascii="Times New Roman" w:hAnsi="Times New Roman" w:cs="Times New Roman"/>
          <w:color w:val="222222"/>
          <w:shd w:val="clear" w:color="auto" w:fill="FFFFFF"/>
        </w:rPr>
        <w:t>352.</w:t>
      </w:r>
      <w:r w:rsidRPr="004F431E">
        <w:rPr>
          <w:rFonts w:ascii="Times New Roman" w:hAnsi="Times New Roman" w:cs="Times New Roman"/>
          <w:color w:val="222222"/>
          <w:shd w:val="clear" w:color="auto" w:fill="FFFFFF"/>
        </w:rPr>
        <w:t>.</w:t>
      </w:r>
      <w:proofErr w:type="gramEnd"/>
      <w:r w:rsidRPr="005A33AC">
        <w:rPr>
          <w:rFonts w:ascii="Times New Roman" w:hAnsi="Times New Roman" w:cs="Times New Roman"/>
          <w:color w:val="222222"/>
          <w:shd w:val="clear" w:color="auto" w:fill="FFFFFF"/>
        </w:rPr>
        <w:t xml:space="preserve"> </w:t>
      </w:r>
      <w:proofErr w:type="spellStart"/>
      <w:r w:rsidRPr="005A33AC">
        <w:rPr>
          <w:rFonts w:ascii="Times New Roman" w:hAnsi="Times New Roman" w:cs="Times New Roman"/>
          <w:color w:val="222222"/>
          <w:shd w:val="clear" w:color="auto" w:fill="FFFFFF"/>
        </w:rPr>
        <w:t>Feest</w:t>
      </w:r>
      <w:proofErr w:type="spellEnd"/>
      <w:r w:rsidRPr="005A33AC">
        <w:rPr>
          <w:rFonts w:ascii="Times New Roman" w:hAnsi="Times New Roman" w:cs="Times New Roman"/>
          <w:color w:val="222222"/>
          <w:shd w:val="clear" w:color="auto" w:fill="FFFFFF"/>
        </w:rPr>
        <w:t xml:space="preserve">, U. (2011). What exactly is stabilized when phenomena are </w:t>
      </w:r>
      <w:proofErr w:type="gramStart"/>
      <w:r w:rsidRPr="005A33AC">
        <w:rPr>
          <w:rFonts w:ascii="Times New Roman" w:hAnsi="Times New Roman" w:cs="Times New Roman"/>
          <w:color w:val="222222"/>
          <w:shd w:val="clear" w:color="auto" w:fill="FFFFFF"/>
        </w:rPr>
        <w:t>stabilized?.</w:t>
      </w:r>
      <w:proofErr w:type="gramEnd"/>
      <w:r w:rsidRPr="005A33AC">
        <w:rPr>
          <w:rFonts w:ascii="Times New Roman" w:hAnsi="Times New Roman" w:cs="Times New Roman"/>
          <w:color w:val="222222"/>
          <w:shd w:val="clear" w:color="auto" w:fill="FFFFFF"/>
        </w:rPr>
        <w:t> </w:t>
      </w:r>
      <w:proofErr w:type="spellStart"/>
      <w:r w:rsidRPr="005A33AC">
        <w:rPr>
          <w:rFonts w:ascii="Times New Roman" w:hAnsi="Times New Roman" w:cs="Times New Roman"/>
          <w:i/>
          <w:iCs/>
          <w:color w:val="222222"/>
          <w:shd w:val="clear" w:color="auto" w:fill="FFFFFF"/>
        </w:rPr>
        <w:t>Synthese</w:t>
      </w:r>
      <w:proofErr w:type="spellEnd"/>
      <w:r w:rsidRPr="005A33AC">
        <w:rPr>
          <w:rFonts w:ascii="Times New Roman" w:hAnsi="Times New Roman" w:cs="Times New Roman"/>
          <w:color w:val="222222"/>
          <w:shd w:val="clear" w:color="auto" w:fill="FFFFFF"/>
        </w:rPr>
        <w:t>, </w:t>
      </w:r>
      <w:r w:rsidRPr="005A33AC">
        <w:rPr>
          <w:rFonts w:ascii="Times New Roman" w:hAnsi="Times New Roman" w:cs="Times New Roman"/>
          <w:i/>
          <w:iCs/>
          <w:color w:val="222222"/>
          <w:shd w:val="clear" w:color="auto" w:fill="FFFFFF"/>
        </w:rPr>
        <w:t>182</w:t>
      </w:r>
      <w:r w:rsidRPr="005A33AC">
        <w:rPr>
          <w:rFonts w:ascii="Times New Roman" w:hAnsi="Times New Roman" w:cs="Times New Roman"/>
          <w:color w:val="222222"/>
          <w:shd w:val="clear" w:color="auto" w:fill="FFFFFF"/>
        </w:rPr>
        <w:t>(1), 57-71.</w:t>
      </w:r>
      <w:r>
        <w:rPr>
          <w:rFonts w:ascii="Times New Roman" w:hAnsi="Times New Roman" w:cs="Times New Roman"/>
          <w:color w:val="222222"/>
          <w:shd w:val="clear" w:color="auto" w:fill="FFFFFF"/>
        </w:rPr>
        <w:t xml:space="preserve"> </w:t>
      </w:r>
      <w:proofErr w:type="spellStart"/>
      <w:r w:rsidRPr="005128BA">
        <w:rPr>
          <w:rFonts w:ascii="Times New Roman" w:hAnsi="Times New Roman" w:cs="Times New Roman"/>
          <w:color w:val="222222"/>
          <w:shd w:val="clear" w:color="auto" w:fill="FFFFFF"/>
        </w:rPr>
        <w:t>Colaço</w:t>
      </w:r>
      <w:proofErr w:type="spellEnd"/>
      <w:r w:rsidRPr="005128BA">
        <w:rPr>
          <w:rFonts w:ascii="Times New Roman" w:hAnsi="Times New Roman" w:cs="Times New Roman"/>
          <w:color w:val="222222"/>
          <w:shd w:val="clear" w:color="auto" w:fill="FFFFFF"/>
        </w:rPr>
        <w:t>, D. (2018). Rip it up and start again: The rejection of a characterization of a phenomenon. </w:t>
      </w:r>
      <w:r w:rsidRPr="005128BA">
        <w:rPr>
          <w:rFonts w:ascii="Times New Roman" w:hAnsi="Times New Roman" w:cs="Times New Roman"/>
          <w:i/>
          <w:iCs/>
          <w:color w:val="222222"/>
          <w:shd w:val="clear" w:color="auto" w:fill="FFFFFF"/>
        </w:rPr>
        <w:t>Studies in History and Philosophy of Science Part A</w:t>
      </w:r>
      <w:r w:rsidRPr="005128BA">
        <w:rPr>
          <w:rFonts w:ascii="Times New Roman" w:hAnsi="Times New Roman" w:cs="Times New Roman"/>
          <w:color w:val="222222"/>
          <w:shd w:val="clear" w:color="auto" w:fill="FFFFFF"/>
        </w:rPr>
        <w:t>, </w:t>
      </w:r>
      <w:r w:rsidRPr="005128BA">
        <w:rPr>
          <w:rFonts w:ascii="Times New Roman" w:hAnsi="Times New Roman" w:cs="Times New Roman"/>
          <w:i/>
          <w:iCs/>
          <w:color w:val="222222"/>
          <w:shd w:val="clear" w:color="auto" w:fill="FFFFFF"/>
        </w:rPr>
        <w:t>72</w:t>
      </w:r>
      <w:r w:rsidRPr="005128BA">
        <w:rPr>
          <w:rFonts w:ascii="Times New Roman" w:hAnsi="Times New Roman" w:cs="Times New Roman"/>
          <w:color w:val="222222"/>
          <w:shd w:val="clear" w:color="auto" w:fill="FFFFFF"/>
        </w:rPr>
        <w:t>, 32-40.</w:t>
      </w:r>
    </w:p>
  </w:footnote>
  <w:footnote w:id="3">
    <w:p w14:paraId="6EBC82AC" w14:textId="77777777" w:rsidR="003F785E" w:rsidRDefault="003F785E" w:rsidP="00CF4ABA">
      <w:pPr>
        <w:pStyle w:val="FootnoteText"/>
      </w:pPr>
      <w:r>
        <w:rPr>
          <w:rStyle w:val="FootnoteReference"/>
        </w:rPr>
        <w:footnoteRef/>
      </w:r>
      <w:r>
        <w:t xml:space="preserve"> </w:t>
      </w:r>
      <w:r w:rsidRPr="00F505C8">
        <w:rPr>
          <w:rFonts w:ascii="Times New Roman" w:hAnsi="Times New Roman" w:cs="Times New Roman"/>
        </w:rPr>
        <w:t xml:space="preserve">This idea guided researchers using other methods as well, </w:t>
      </w:r>
      <w:r>
        <w:rPr>
          <w:rFonts w:ascii="Times New Roman" w:hAnsi="Times New Roman" w:cs="Times New Roman"/>
        </w:rPr>
        <w:t>in particular</w:t>
      </w:r>
      <w:r w:rsidRPr="00F505C8">
        <w:rPr>
          <w:rFonts w:ascii="Times New Roman" w:hAnsi="Times New Roman" w:cs="Times New Roman"/>
        </w:rPr>
        <w:t>, those using traditional biochemical techniques to study the hydrolytic cycle of the kinesin molecule.</w:t>
      </w:r>
      <w:r>
        <w:rPr>
          <w:rFonts w:ascii="Times New Roman" w:hAnsi="Times New Roman" w:cs="Times New Roman"/>
        </w:rPr>
        <w:t xml:space="preserve"> The interactions between the biochemical and single-molecule programs was important in the effort to map the stages of kinesin’s mechanical steps to stages in its hydrolytic cycle. Here,</w:t>
      </w:r>
      <w:r w:rsidRPr="00F505C8">
        <w:rPr>
          <w:rFonts w:ascii="Times New Roman" w:hAnsi="Times New Roman" w:cs="Times New Roman"/>
        </w:rPr>
        <w:t xml:space="preserve"> I focus on </w:t>
      </w:r>
      <w:r>
        <w:rPr>
          <w:rFonts w:ascii="Times New Roman" w:hAnsi="Times New Roman" w:cs="Times New Roman"/>
        </w:rPr>
        <w:t>the single-molecule program’s attempts to characterize the molecule’s mechanical steps.</w:t>
      </w:r>
    </w:p>
  </w:footnote>
  <w:footnote w:id="4">
    <w:p w14:paraId="7278282A" w14:textId="1852DFCE" w:rsidR="003F785E" w:rsidRPr="000C440C" w:rsidRDefault="003F785E">
      <w:pPr>
        <w:pStyle w:val="FootnoteText"/>
        <w:rPr>
          <w:rFonts w:ascii="Times New Roman" w:hAnsi="Times New Roman" w:cs="Times New Roman"/>
        </w:rPr>
      </w:pPr>
      <w:r w:rsidRPr="000C440C">
        <w:rPr>
          <w:rStyle w:val="FootnoteReference"/>
          <w:rFonts w:ascii="Times New Roman" w:hAnsi="Times New Roman" w:cs="Times New Roman"/>
        </w:rPr>
        <w:footnoteRef/>
      </w:r>
      <w:r w:rsidRPr="000C440C">
        <w:rPr>
          <w:rFonts w:ascii="Times New Roman" w:hAnsi="Times New Roman" w:cs="Times New Roman"/>
        </w:rPr>
        <w:t xml:space="preserve"> </w:t>
      </w:r>
      <w:r w:rsidRPr="000C440C">
        <w:rPr>
          <w:rFonts w:ascii="Times New Roman" w:hAnsi="Times New Roman" w:cs="Times New Roman"/>
          <w:color w:val="222222"/>
          <w:shd w:val="clear" w:color="auto" w:fill="FFFFFF"/>
        </w:rPr>
        <w:t>Vale, R. D., Reese, T. S., &amp; Sheetz, M. P. (1985). Identification of a novel force-generating protein, kinesin, involved in microtubule-based motility. </w:t>
      </w:r>
      <w:r w:rsidRPr="000C440C">
        <w:rPr>
          <w:rFonts w:ascii="Times New Roman" w:hAnsi="Times New Roman" w:cs="Times New Roman"/>
          <w:i/>
          <w:iCs/>
          <w:color w:val="222222"/>
          <w:shd w:val="clear" w:color="auto" w:fill="FFFFFF"/>
        </w:rPr>
        <w:t>Cell</w:t>
      </w:r>
      <w:r w:rsidRPr="000C440C">
        <w:rPr>
          <w:rFonts w:ascii="Times New Roman" w:hAnsi="Times New Roman" w:cs="Times New Roman"/>
          <w:color w:val="222222"/>
          <w:shd w:val="clear" w:color="auto" w:fill="FFFFFF"/>
        </w:rPr>
        <w:t>, </w:t>
      </w:r>
      <w:r w:rsidRPr="000C440C">
        <w:rPr>
          <w:rFonts w:ascii="Times New Roman" w:hAnsi="Times New Roman" w:cs="Times New Roman"/>
          <w:i/>
          <w:iCs/>
          <w:color w:val="222222"/>
          <w:shd w:val="clear" w:color="auto" w:fill="FFFFFF"/>
        </w:rPr>
        <w:t>42</w:t>
      </w:r>
      <w:r w:rsidRPr="000C440C">
        <w:rPr>
          <w:rFonts w:ascii="Times New Roman" w:hAnsi="Times New Roman" w:cs="Times New Roman"/>
          <w:color w:val="222222"/>
          <w:shd w:val="clear" w:color="auto" w:fill="FFFFFF"/>
        </w:rPr>
        <w:t>(1), 39-50.</w:t>
      </w:r>
    </w:p>
  </w:footnote>
  <w:footnote w:id="5">
    <w:p w14:paraId="7C8054BA" w14:textId="07506031" w:rsidR="003F785E" w:rsidRDefault="003F785E">
      <w:pPr>
        <w:pStyle w:val="FootnoteText"/>
      </w:pPr>
      <w:r>
        <w:rPr>
          <w:rStyle w:val="FootnoteReference"/>
        </w:rPr>
        <w:footnoteRef/>
      </w:r>
      <w:r>
        <w:t xml:space="preserve"> </w:t>
      </w:r>
      <w:r w:rsidRPr="005861E8">
        <w:rPr>
          <w:rFonts w:ascii="Times New Roman" w:hAnsi="Times New Roman" w:cs="Times New Roman"/>
          <w:color w:val="222222"/>
          <w:shd w:val="clear" w:color="auto" w:fill="FFFFFF"/>
        </w:rPr>
        <w:t>Bloom, G. S., Wagner, M. C., Pfister, K. K., &amp; Brady, S. T. (1988). Native structure and physical properties of bovine brain kinesin and identification of the ATP-binding subunit polypeptide. </w:t>
      </w:r>
      <w:r w:rsidRPr="005861E8">
        <w:rPr>
          <w:rFonts w:ascii="Times New Roman" w:hAnsi="Times New Roman" w:cs="Times New Roman"/>
          <w:i/>
          <w:iCs/>
          <w:color w:val="222222"/>
          <w:shd w:val="clear" w:color="auto" w:fill="FFFFFF"/>
        </w:rPr>
        <w:t>Biochemistry</w:t>
      </w:r>
      <w:r w:rsidRPr="005861E8">
        <w:rPr>
          <w:rFonts w:ascii="Times New Roman" w:hAnsi="Times New Roman" w:cs="Times New Roman"/>
          <w:color w:val="222222"/>
          <w:shd w:val="clear" w:color="auto" w:fill="FFFFFF"/>
        </w:rPr>
        <w:t>, </w:t>
      </w:r>
      <w:r w:rsidRPr="005861E8">
        <w:rPr>
          <w:rFonts w:ascii="Times New Roman" w:hAnsi="Times New Roman" w:cs="Times New Roman"/>
          <w:i/>
          <w:iCs/>
          <w:color w:val="222222"/>
          <w:shd w:val="clear" w:color="auto" w:fill="FFFFFF"/>
        </w:rPr>
        <w:t>27</w:t>
      </w:r>
      <w:r w:rsidRPr="005861E8">
        <w:rPr>
          <w:rFonts w:ascii="Times New Roman" w:hAnsi="Times New Roman" w:cs="Times New Roman"/>
          <w:color w:val="222222"/>
          <w:shd w:val="clear" w:color="auto" w:fill="FFFFFF"/>
        </w:rPr>
        <w:t>(9), 3409-3416.</w:t>
      </w:r>
    </w:p>
  </w:footnote>
  <w:footnote w:id="6">
    <w:p w14:paraId="681C9C19" w14:textId="5A4BABDB" w:rsidR="003F785E" w:rsidRDefault="003F785E">
      <w:pPr>
        <w:pStyle w:val="FootnoteText"/>
      </w:pPr>
      <w:r>
        <w:rPr>
          <w:rStyle w:val="FootnoteReference"/>
        </w:rPr>
        <w:footnoteRef/>
      </w:r>
      <w:r>
        <w:t xml:space="preserve"> </w:t>
      </w:r>
      <w:proofErr w:type="spellStart"/>
      <w:r w:rsidRPr="00E038A5">
        <w:rPr>
          <w:rFonts w:ascii="Times New Roman" w:hAnsi="Times New Roman" w:cs="Times New Roman"/>
          <w:color w:val="222222"/>
          <w:shd w:val="clear" w:color="auto" w:fill="FFFFFF"/>
        </w:rPr>
        <w:t>Scholey</w:t>
      </w:r>
      <w:proofErr w:type="spellEnd"/>
      <w:r w:rsidRPr="00E038A5">
        <w:rPr>
          <w:rFonts w:ascii="Times New Roman" w:hAnsi="Times New Roman" w:cs="Times New Roman"/>
          <w:color w:val="222222"/>
          <w:shd w:val="clear" w:color="auto" w:fill="FFFFFF"/>
        </w:rPr>
        <w:t>, J. M., Heuser, J., Yang, J. T., &amp; Goldstein, L. S. (1989). Identification of globular mechanochemical heads of kinesin. </w:t>
      </w:r>
      <w:r w:rsidRPr="00E038A5">
        <w:rPr>
          <w:rFonts w:ascii="Times New Roman" w:hAnsi="Times New Roman" w:cs="Times New Roman"/>
          <w:i/>
          <w:iCs/>
          <w:color w:val="222222"/>
          <w:shd w:val="clear" w:color="auto" w:fill="FFFFFF"/>
        </w:rPr>
        <w:t>Nature</w:t>
      </w:r>
      <w:r w:rsidRPr="00E038A5">
        <w:rPr>
          <w:rFonts w:ascii="Times New Roman" w:hAnsi="Times New Roman" w:cs="Times New Roman"/>
          <w:color w:val="222222"/>
          <w:shd w:val="clear" w:color="auto" w:fill="FFFFFF"/>
        </w:rPr>
        <w:t>, </w:t>
      </w:r>
      <w:r w:rsidRPr="00E038A5">
        <w:rPr>
          <w:rFonts w:ascii="Times New Roman" w:hAnsi="Times New Roman" w:cs="Times New Roman"/>
          <w:i/>
          <w:iCs/>
          <w:color w:val="222222"/>
          <w:shd w:val="clear" w:color="auto" w:fill="FFFFFF"/>
        </w:rPr>
        <w:t>338</w:t>
      </w:r>
      <w:r w:rsidRPr="00E038A5">
        <w:rPr>
          <w:rFonts w:ascii="Times New Roman" w:hAnsi="Times New Roman" w:cs="Times New Roman"/>
          <w:color w:val="222222"/>
          <w:shd w:val="clear" w:color="auto" w:fill="FFFFFF"/>
        </w:rPr>
        <w:t>(6213), 355.</w:t>
      </w:r>
    </w:p>
  </w:footnote>
  <w:footnote w:id="7">
    <w:p w14:paraId="17E42D9E" w14:textId="409EB038" w:rsidR="003F785E" w:rsidRDefault="003F785E">
      <w:pPr>
        <w:pStyle w:val="FootnoteText"/>
      </w:pPr>
      <w:r>
        <w:rPr>
          <w:rStyle w:val="FootnoteReference"/>
        </w:rPr>
        <w:footnoteRef/>
      </w:r>
      <w:r>
        <w:t xml:space="preserve"> </w:t>
      </w:r>
      <w:r w:rsidRPr="0080778D">
        <w:rPr>
          <w:rFonts w:ascii="Times New Roman" w:hAnsi="Times New Roman" w:cs="Times New Roman"/>
          <w:color w:val="222222"/>
          <w:shd w:val="clear" w:color="auto" w:fill="FFFFFF"/>
        </w:rPr>
        <w:t>Howard, J., Hudspeth, A. J., &amp; Vale, R. D. (1989). Movement of microtubules by single kinesin molecules. </w:t>
      </w:r>
      <w:r w:rsidRPr="0080778D">
        <w:rPr>
          <w:rFonts w:ascii="Times New Roman" w:hAnsi="Times New Roman" w:cs="Times New Roman"/>
          <w:i/>
          <w:iCs/>
          <w:color w:val="222222"/>
          <w:shd w:val="clear" w:color="auto" w:fill="FFFFFF"/>
        </w:rPr>
        <w:t>Nature</w:t>
      </w:r>
      <w:r w:rsidRPr="0080778D">
        <w:rPr>
          <w:rFonts w:ascii="Times New Roman" w:hAnsi="Times New Roman" w:cs="Times New Roman"/>
          <w:color w:val="222222"/>
          <w:shd w:val="clear" w:color="auto" w:fill="FFFFFF"/>
        </w:rPr>
        <w:t>, </w:t>
      </w:r>
      <w:r w:rsidRPr="0080778D">
        <w:rPr>
          <w:rFonts w:ascii="Times New Roman" w:hAnsi="Times New Roman" w:cs="Times New Roman"/>
          <w:i/>
          <w:iCs/>
          <w:color w:val="222222"/>
          <w:shd w:val="clear" w:color="auto" w:fill="FFFFFF"/>
        </w:rPr>
        <w:t>342</w:t>
      </w:r>
      <w:r w:rsidRPr="0080778D">
        <w:rPr>
          <w:rFonts w:ascii="Times New Roman" w:hAnsi="Times New Roman" w:cs="Times New Roman"/>
          <w:color w:val="222222"/>
          <w:shd w:val="clear" w:color="auto" w:fill="FFFFFF"/>
        </w:rPr>
        <w:t>(6246), 154.</w:t>
      </w:r>
      <w:r>
        <w:rPr>
          <w:rFonts w:ascii="Times New Roman" w:hAnsi="Times New Roman" w:cs="Times New Roman"/>
          <w:color w:val="222222"/>
          <w:shd w:val="clear" w:color="auto" w:fill="FFFFFF"/>
        </w:rPr>
        <w:t xml:space="preserve"> Notice the mention of “torque.” The idea that HoH walking may produce torque was on the table </w:t>
      </w:r>
      <w:proofErr w:type="gramStart"/>
      <w:r>
        <w:rPr>
          <w:rFonts w:ascii="Times New Roman" w:hAnsi="Times New Roman" w:cs="Times New Roman"/>
          <w:color w:val="222222"/>
          <w:shd w:val="clear" w:color="auto" w:fill="FFFFFF"/>
        </w:rPr>
        <w:t>very early</w:t>
      </w:r>
      <w:proofErr w:type="gramEnd"/>
      <w:r>
        <w:rPr>
          <w:rFonts w:ascii="Times New Roman" w:hAnsi="Times New Roman" w:cs="Times New Roman"/>
          <w:color w:val="222222"/>
          <w:shd w:val="clear" w:color="auto" w:fill="FFFFFF"/>
        </w:rPr>
        <w:t xml:space="preserve"> on. As we will see, however, this factor was thoroughly backgrounded in subsequent discussions of experimental results taken to bear on the HoH model of kinesin motility.</w:t>
      </w:r>
    </w:p>
  </w:footnote>
  <w:footnote w:id="8">
    <w:p w14:paraId="000ADF32" w14:textId="156F14F4" w:rsidR="003F785E" w:rsidRDefault="003F785E">
      <w:pPr>
        <w:pStyle w:val="FootnoteText"/>
      </w:pPr>
      <w:r>
        <w:rPr>
          <w:rStyle w:val="FootnoteReference"/>
        </w:rPr>
        <w:footnoteRef/>
      </w:r>
      <w:r>
        <w:t xml:space="preserve"> </w:t>
      </w:r>
      <w:r w:rsidRPr="00FC7D9C">
        <w:rPr>
          <w:rFonts w:ascii="Times New Roman" w:hAnsi="Times New Roman" w:cs="Times New Roman"/>
        </w:rPr>
        <w:t xml:space="preserve">Interestingly, they compare the probative force of their assay with that of patch-clamp recording designed to study the activity of single ion channels in neurons: </w:t>
      </w:r>
      <w:r w:rsidRPr="000511F0">
        <w:rPr>
          <w:rFonts w:ascii="Times New Roman" w:hAnsi="Times New Roman" w:cs="Times New Roman"/>
        </w:rPr>
        <w:t>“</w:t>
      </w:r>
      <w:r>
        <w:rPr>
          <w:rFonts w:ascii="Times New Roman" w:hAnsi="Times New Roman" w:cs="Times New Roman"/>
        </w:rPr>
        <w:t>l</w:t>
      </w:r>
      <w:r w:rsidRPr="000511F0">
        <w:rPr>
          <w:rFonts w:ascii="Times New Roman" w:hAnsi="Times New Roman" w:cs="Times New Roman"/>
        </w:rPr>
        <w:t>ike patch-clamp recording from ion channels, the study of movement produced by single motor molecules provides an assay sensitive enough to monitor the activity of an individual protein molecule.”</w:t>
      </w:r>
      <w:r>
        <w:rPr>
          <w:rFonts w:ascii="Times New Roman" w:hAnsi="Times New Roman" w:cs="Times New Roman"/>
        </w:rPr>
        <w:t xml:space="preserve"> </w:t>
      </w:r>
      <w:r w:rsidRPr="00BD386C">
        <w:rPr>
          <w:rFonts w:ascii="Times New Roman" w:hAnsi="Times New Roman" w:cs="Times New Roman"/>
          <w:i/>
          <w:iCs/>
        </w:rPr>
        <w:t>Ibid.,</w:t>
      </w:r>
      <w:r>
        <w:rPr>
          <w:rFonts w:ascii="Times New Roman" w:hAnsi="Times New Roman" w:cs="Times New Roman"/>
        </w:rPr>
        <w:t xml:space="preserve"> 158.</w:t>
      </w:r>
    </w:p>
  </w:footnote>
  <w:footnote w:id="9">
    <w:p w14:paraId="3E07F61D" w14:textId="420F033B" w:rsidR="008D31CC" w:rsidRPr="008D31CC" w:rsidRDefault="008D31CC">
      <w:pPr>
        <w:pStyle w:val="FootnoteText"/>
      </w:pPr>
      <w:r>
        <w:rPr>
          <w:rStyle w:val="FootnoteReference"/>
        </w:rPr>
        <w:footnoteRef/>
      </w:r>
      <w:r>
        <w:t xml:space="preserve"> </w:t>
      </w:r>
      <w:r w:rsidRPr="008D31CC">
        <w:rPr>
          <w:rFonts w:ascii="Times New Roman" w:hAnsi="Times New Roman" w:cs="Times New Roman"/>
          <w:i/>
          <w:iCs/>
        </w:rPr>
        <w:t xml:space="preserve">Ibid., </w:t>
      </w:r>
      <w:r w:rsidRPr="008D31CC">
        <w:rPr>
          <w:rFonts w:ascii="Times New Roman" w:hAnsi="Times New Roman" w:cs="Times New Roman"/>
        </w:rPr>
        <w:t>158</w:t>
      </w:r>
    </w:p>
  </w:footnote>
  <w:footnote w:id="10">
    <w:p w14:paraId="301C8674" w14:textId="49CC28D6" w:rsidR="003F785E" w:rsidRDefault="003F785E" w:rsidP="00A448BA">
      <w:pPr>
        <w:pStyle w:val="FootnoteText"/>
      </w:pPr>
      <w:r>
        <w:rPr>
          <w:rStyle w:val="FootnoteReference"/>
        </w:rPr>
        <w:footnoteRef/>
      </w:r>
      <w:r>
        <w:t xml:space="preserve"> </w:t>
      </w:r>
      <w:r w:rsidRPr="008F5C5A">
        <w:rPr>
          <w:rFonts w:ascii="Times New Roman" w:hAnsi="Times New Roman" w:cs="Times New Roman"/>
        </w:rPr>
        <w:t xml:space="preserve">The invention of optical tweezers was significant for research on kinesin motility in ways beyond those discussed here. For instance, since kinesin motility is a phenomenon occurring at the </w:t>
      </w:r>
      <w:proofErr w:type="gramStart"/>
      <w:r w:rsidRPr="008F5C5A">
        <w:rPr>
          <w:rFonts w:ascii="Times New Roman" w:hAnsi="Times New Roman" w:cs="Times New Roman"/>
        </w:rPr>
        <w:t>nano-scale</w:t>
      </w:r>
      <w:proofErr w:type="gramEnd"/>
      <w:r w:rsidRPr="008F5C5A">
        <w:rPr>
          <w:rFonts w:ascii="Times New Roman" w:hAnsi="Times New Roman" w:cs="Times New Roman"/>
        </w:rPr>
        <w:t>, thermal forces are relevant. It is therefore difficult to discern what observed motion is Brownian motion and what is due to the action of the molecule. Having kinesin move cargo against the forces exerted on it by the “trap” ensures that whatever motion is observed is due to the molecule’s action.</w:t>
      </w:r>
      <w:r>
        <w:t xml:space="preserve"> </w:t>
      </w:r>
      <w:r w:rsidRPr="00122C33">
        <w:rPr>
          <w:rFonts w:ascii="Times New Roman" w:hAnsi="Times New Roman" w:cs="Times New Roman"/>
        </w:rPr>
        <w:t>This</w:t>
      </w:r>
      <w:r>
        <w:rPr>
          <w:rFonts w:ascii="Times New Roman" w:hAnsi="Times New Roman" w:cs="Times New Roman"/>
        </w:rPr>
        <w:t xml:space="preserve"> technique</w:t>
      </w:r>
      <w:r w:rsidRPr="00122C33">
        <w:rPr>
          <w:rFonts w:ascii="Times New Roman" w:hAnsi="Times New Roman" w:cs="Times New Roman"/>
        </w:rPr>
        <w:t xml:space="preserve"> enabled </w:t>
      </w:r>
      <w:r w:rsidRPr="00122C33">
        <w:rPr>
          <w:rFonts w:ascii="Times New Roman" w:hAnsi="Times New Roman" w:cs="Times New Roman"/>
        </w:rPr>
        <w:fldChar w:fldCharType="begin"/>
      </w:r>
      <w:r w:rsidRPr="00122C33">
        <w:rPr>
          <w:rFonts w:ascii="Times New Roman" w:hAnsi="Times New Roman" w:cs="Times New Roman"/>
        </w:rPr>
        <w:instrText xml:space="preserve"> ADDIN EN.CITE &lt;EndNote&gt;&lt;Cite AuthorYear="1"&gt;&lt;Author&gt;Svoboda&lt;/Author&gt;&lt;Year&gt;1993&lt;/Year&gt;&lt;RecNum&gt;23365&lt;/RecNum&gt;&lt;DisplayText&gt;Svoboda, Schmidt, Schnapp et al. (1993)&lt;/DisplayText&gt;&lt;record&gt;&lt;rec-number&gt;23365&lt;/rec-number&gt;&lt;foreign-keys&gt;&lt;key app="EN" db-id="205retva4050zaesv5b5zaai92r559te2att" timestamp="1569167740"&gt;23365&lt;/key&gt;&lt;/foreign-keys&gt;&lt;ref-type name="Journal Article"&gt;17&lt;/ref-type&gt;&lt;contributors&gt;&lt;authors&gt;&lt;author&gt;Karel Svoboda&lt;/author&gt;&lt;author&gt;Christoph F. Schmidt&lt;/author&gt;&lt;author&gt;Bruce J. Schnapp&lt;/author&gt;&lt;author&gt;Steven M. Block&lt;/author&gt;&lt;/authors&gt;&lt;/contributors&gt;&lt;titles&gt;&lt;title&gt;Direct observation of kinesin stepping by optical trapping interferometry&lt;/title&gt;&lt;secondary-title&gt;Nature&lt;/secondary-title&gt;&lt;/titles&gt;&lt;periodical&gt;&lt;full-title&gt;Nature&lt;/full-title&gt;&lt;/periodical&gt;&lt;pages&gt;722-727&lt;/pages&gt;&lt;volume&gt;365&lt;/volume&gt;&lt;dates&gt;&lt;year&gt;1993&lt;/year&gt;&lt;/dates&gt;&lt;urls&gt;&lt;/urls&gt;&lt;/record&gt;&lt;/Cite&gt;&lt;/EndNote&gt;</w:instrText>
      </w:r>
      <w:r w:rsidRPr="00122C33">
        <w:rPr>
          <w:rFonts w:ascii="Times New Roman" w:hAnsi="Times New Roman" w:cs="Times New Roman"/>
        </w:rPr>
        <w:fldChar w:fldCharType="separate"/>
      </w:r>
      <w:r w:rsidRPr="00122C33">
        <w:rPr>
          <w:rFonts w:ascii="Times New Roman" w:hAnsi="Times New Roman" w:cs="Times New Roman"/>
          <w:noProof/>
        </w:rPr>
        <w:t>Svoboda, Schmidt, Schnapp et al. (1993)</w:t>
      </w:r>
      <w:r w:rsidRPr="00122C33">
        <w:rPr>
          <w:rFonts w:ascii="Times New Roman" w:hAnsi="Times New Roman" w:cs="Times New Roman"/>
        </w:rPr>
        <w:fldChar w:fldCharType="end"/>
      </w:r>
      <w:r w:rsidRPr="00122C33">
        <w:rPr>
          <w:rFonts w:ascii="Times New Roman" w:hAnsi="Times New Roman" w:cs="Times New Roman"/>
        </w:rPr>
        <w:t xml:space="preserve"> to observe abrupt transitions of 8 nm steps, a distance that corresponds to the repeat distance between successive </w:t>
      </w:r>
      <w:r w:rsidRPr="00122C33">
        <w:rPr>
          <w:rFonts w:ascii="Times New Roman" w:hAnsi="Times New Roman" w:cs="Times New Roman"/>
        </w:rPr>
        <w:sym w:font="Symbol" w:char="F061"/>
      </w:r>
      <w:r w:rsidRPr="00122C33">
        <w:rPr>
          <w:rFonts w:ascii="Times New Roman" w:hAnsi="Times New Roman" w:cs="Times New Roman"/>
        </w:rPr>
        <w:t>-</w:t>
      </w:r>
      <w:r w:rsidRPr="00122C33">
        <w:rPr>
          <w:rFonts w:ascii="Times New Roman" w:hAnsi="Times New Roman" w:cs="Times New Roman"/>
        </w:rPr>
        <w:sym w:font="Symbol" w:char="F062"/>
      </w:r>
      <w:r w:rsidRPr="00122C33">
        <w:rPr>
          <w:rFonts w:ascii="Times New Roman" w:hAnsi="Times New Roman" w:cs="Times New Roman"/>
        </w:rPr>
        <w:t xml:space="preserve"> tubulin dimers. </w:t>
      </w:r>
      <w:r>
        <w:rPr>
          <w:rFonts w:ascii="Times New Roman" w:hAnsi="Times New Roman" w:cs="Times New Roman"/>
        </w:rPr>
        <w:t>They propose</w:t>
      </w:r>
      <w:r w:rsidRPr="00122C33">
        <w:rPr>
          <w:rFonts w:ascii="Times New Roman" w:hAnsi="Times New Roman" w:cs="Times New Roman"/>
        </w:rPr>
        <w:t xml:space="preserve"> “that the two heads of a kinesin molecule walk along a single protofilament—or walk side-by-side on two adjacent protofilaments—stepping ~8 nm at a time, making one step per hydrolysis (or perhaps fewer, requiring multiple hydrolyses per step)”</w:t>
      </w:r>
      <w:r w:rsidRPr="003E6CB3">
        <w:rPr>
          <w:rFonts w:ascii="Times New Roman" w:hAnsi="Times New Roman" w:cs="Times New Roman"/>
          <w:sz w:val="24"/>
          <w:szCs w:val="24"/>
        </w:rPr>
        <w:t xml:space="preserve"> </w:t>
      </w:r>
      <w:r w:rsidRPr="001B6132">
        <w:rPr>
          <w:rFonts w:ascii="Times New Roman" w:hAnsi="Times New Roman" w:cs="Times New Roman"/>
          <w:color w:val="222222"/>
          <w:shd w:val="clear" w:color="auto" w:fill="FFFFFF"/>
        </w:rPr>
        <w:t>Svoboda, K., Schmidt, C. F., Schnapp, B. J., &amp; Block, S. M. (1993). Direct observation of kinesin stepping by optical trapping interferometry. </w:t>
      </w:r>
      <w:r w:rsidRPr="001B6132">
        <w:rPr>
          <w:rFonts w:ascii="Times New Roman" w:hAnsi="Times New Roman" w:cs="Times New Roman"/>
          <w:i/>
          <w:iCs/>
          <w:color w:val="222222"/>
          <w:shd w:val="clear" w:color="auto" w:fill="FFFFFF"/>
        </w:rPr>
        <w:t>Nature</w:t>
      </w:r>
      <w:r w:rsidRPr="001B6132">
        <w:rPr>
          <w:rFonts w:ascii="Times New Roman" w:hAnsi="Times New Roman" w:cs="Times New Roman"/>
          <w:color w:val="222222"/>
          <w:shd w:val="clear" w:color="auto" w:fill="FFFFFF"/>
        </w:rPr>
        <w:t>, </w:t>
      </w:r>
      <w:r w:rsidRPr="001B6132">
        <w:rPr>
          <w:rFonts w:ascii="Times New Roman" w:hAnsi="Times New Roman" w:cs="Times New Roman"/>
          <w:i/>
          <w:iCs/>
          <w:color w:val="222222"/>
          <w:shd w:val="clear" w:color="auto" w:fill="FFFFFF"/>
        </w:rPr>
        <w:t>365</w:t>
      </w:r>
      <w:r w:rsidRPr="001B6132">
        <w:rPr>
          <w:rFonts w:ascii="Times New Roman" w:hAnsi="Times New Roman" w:cs="Times New Roman"/>
          <w:color w:val="222222"/>
          <w:shd w:val="clear" w:color="auto" w:fill="FFFFFF"/>
        </w:rPr>
        <w:t>(6448), 721.</w:t>
      </w:r>
      <w:r w:rsidRPr="003E6CB3">
        <w:rPr>
          <w:rFonts w:ascii="Times New Roman" w:eastAsia="Times New Roman" w:hAnsi="Times New Roman" w:cs="Times New Roman"/>
          <w:color w:val="000000"/>
          <w:sz w:val="24"/>
          <w:szCs w:val="24"/>
        </w:rPr>
        <w:t xml:space="preserve"> </w:t>
      </w:r>
    </w:p>
  </w:footnote>
  <w:footnote w:id="11">
    <w:p w14:paraId="62F83A28" w14:textId="6123DA7D" w:rsidR="003F785E" w:rsidRDefault="003F785E">
      <w:pPr>
        <w:pStyle w:val="FootnoteText"/>
      </w:pPr>
      <w:r>
        <w:rPr>
          <w:rStyle w:val="FootnoteReference"/>
        </w:rPr>
        <w:footnoteRef/>
      </w:r>
      <w:r>
        <w:t xml:space="preserve"> </w:t>
      </w:r>
      <w:r w:rsidRPr="008F5C5A">
        <w:rPr>
          <w:rFonts w:ascii="Times New Roman" w:hAnsi="Times New Roman" w:cs="Times New Roman"/>
          <w:color w:val="222222"/>
          <w:shd w:val="clear" w:color="auto" w:fill="FFFFFF"/>
        </w:rPr>
        <w:t>Block, S. M., Goldstein, L. S., &amp; Schnapp, B. J. (1990). Bead movement by single kinesin molecules studied with optical tweezers. </w:t>
      </w:r>
      <w:r w:rsidRPr="008F5C5A">
        <w:rPr>
          <w:rFonts w:ascii="Times New Roman" w:hAnsi="Times New Roman" w:cs="Times New Roman"/>
          <w:i/>
          <w:iCs/>
          <w:color w:val="222222"/>
          <w:shd w:val="clear" w:color="auto" w:fill="FFFFFF"/>
        </w:rPr>
        <w:t>Nature</w:t>
      </w:r>
      <w:r w:rsidRPr="008F5C5A">
        <w:rPr>
          <w:rFonts w:ascii="Times New Roman" w:hAnsi="Times New Roman" w:cs="Times New Roman"/>
          <w:color w:val="222222"/>
          <w:shd w:val="clear" w:color="auto" w:fill="FFFFFF"/>
        </w:rPr>
        <w:t>, </w:t>
      </w:r>
      <w:r w:rsidRPr="008F5C5A">
        <w:rPr>
          <w:rFonts w:ascii="Times New Roman" w:hAnsi="Times New Roman" w:cs="Times New Roman"/>
          <w:i/>
          <w:iCs/>
          <w:color w:val="222222"/>
          <w:shd w:val="clear" w:color="auto" w:fill="FFFFFF"/>
        </w:rPr>
        <w:t>348</w:t>
      </w:r>
      <w:r w:rsidRPr="008F5C5A">
        <w:rPr>
          <w:rFonts w:ascii="Times New Roman" w:hAnsi="Times New Roman" w:cs="Times New Roman"/>
          <w:color w:val="222222"/>
          <w:shd w:val="clear" w:color="auto" w:fill="FFFFFF"/>
        </w:rPr>
        <w:t>(6299), 348.</w:t>
      </w:r>
      <w:r>
        <w:rPr>
          <w:rFonts w:ascii="Times New Roman" w:hAnsi="Times New Roman" w:cs="Times New Roman"/>
          <w:color w:val="222222"/>
          <w:shd w:val="clear" w:color="auto" w:fill="FFFFFF"/>
        </w:rPr>
        <w:t xml:space="preserve"> These researchers also suggested a model on which the molecule is always bound by at least one head but “weakly” – just strong enough to remain attached in the face of thermal forces, but not strongly enough to remain attached when subjected to the forces of the optical trap.</w:t>
      </w:r>
    </w:p>
  </w:footnote>
  <w:footnote w:id="12">
    <w:p w14:paraId="364C6909" w14:textId="024C3AFA" w:rsidR="003F785E" w:rsidRDefault="003F785E">
      <w:pPr>
        <w:pStyle w:val="FootnoteText"/>
      </w:pPr>
      <w:r>
        <w:rPr>
          <w:rStyle w:val="FootnoteReference"/>
        </w:rPr>
        <w:footnoteRef/>
      </w:r>
      <w:r>
        <w:t xml:space="preserve"> </w:t>
      </w:r>
      <w:r w:rsidRPr="00927386">
        <w:rPr>
          <w:rFonts w:ascii="Times New Roman" w:hAnsi="Times New Roman" w:cs="Times New Roman"/>
          <w:color w:val="222222"/>
          <w:shd w:val="clear" w:color="auto" w:fill="FFFFFF"/>
        </w:rPr>
        <w:t xml:space="preserve">Ray, S., </w:t>
      </w:r>
      <w:proofErr w:type="spellStart"/>
      <w:r w:rsidRPr="00927386">
        <w:rPr>
          <w:rFonts w:ascii="Times New Roman" w:hAnsi="Times New Roman" w:cs="Times New Roman"/>
          <w:color w:val="222222"/>
          <w:shd w:val="clear" w:color="auto" w:fill="FFFFFF"/>
        </w:rPr>
        <w:t>Meyhöfer</w:t>
      </w:r>
      <w:proofErr w:type="spellEnd"/>
      <w:r w:rsidRPr="00927386">
        <w:rPr>
          <w:rFonts w:ascii="Times New Roman" w:hAnsi="Times New Roman" w:cs="Times New Roman"/>
          <w:color w:val="222222"/>
          <w:shd w:val="clear" w:color="auto" w:fill="FFFFFF"/>
        </w:rPr>
        <w:t>, E., Milligan, R. A., &amp; Howard, J. (1993). Kinesin follows the microtubule's protofilament axis. </w:t>
      </w:r>
      <w:r w:rsidRPr="00927386">
        <w:rPr>
          <w:rFonts w:ascii="Times New Roman" w:hAnsi="Times New Roman" w:cs="Times New Roman"/>
          <w:i/>
          <w:iCs/>
          <w:color w:val="222222"/>
          <w:shd w:val="clear" w:color="auto" w:fill="FFFFFF"/>
        </w:rPr>
        <w:t>The Journal of cell biology</w:t>
      </w:r>
      <w:r w:rsidRPr="00927386">
        <w:rPr>
          <w:rFonts w:ascii="Times New Roman" w:hAnsi="Times New Roman" w:cs="Times New Roman"/>
          <w:color w:val="222222"/>
          <w:shd w:val="clear" w:color="auto" w:fill="FFFFFF"/>
        </w:rPr>
        <w:t>, </w:t>
      </w:r>
      <w:r w:rsidRPr="00927386">
        <w:rPr>
          <w:rFonts w:ascii="Times New Roman" w:hAnsi="Times New Roman" w:cs="Times New Roman"/>
          <w:i/>
          <w:iCs/>
          <w:color w:val="222222"/>
          <w:shd w:val="clear" w:color="auto" w:fill="FFFFFF"/>
        </w:rPr>
        <w:t>121</w:t>
      </w:r>
      <w:r w:rsidRPr="00927386">
        <w:rPr>
          <w:rFonts w:ascii="Times New Roman" w:hAnsi="Times New Roman" w:cs="Times New Roman"/>
          <w:color w:val="222222"/>
          <w:shd w:val="clear" w:color="auto" w:fill="FFFFFF"/>
        </w:rPr>
        <w:t>(5), 1083-1093.</w:t>
      </w:r>
    </w:p>
  </w:footnote>
  <w:footnote w:id="13">
    <w:p w14:paraId="39E98898" w14:textId="57BEA210" w:rsidR="00A83FD2" w:rsidRDefault="00A83FD2">
      <w:pPr>
        <w:pStyle w:val="FootnoteText"/>
      </w:pPr>
      <w:r>
        <w:rPr>
          <w:rStyle w:val="FootnoteReference"/>
        </w:rPr>
        <w:footnoteRef/>
      </w:r>
      <w:r>
        <w:t xml:space="preserve"> </w:t>
      </w:r>
      <w:r w:rsidR="002837B5" w:rsidRPr="002837B5">
        <w:rPr>
          <w:rFonts w:ascii="Times New Roman" w:hAnsi="Times New Roman" w:cs="Times New Roman"/>
          <w:color w:val="222222"/>
          <w:shd w:val="clear" w:color="auto" w:fill="FFFFFF"/>
        </w:rPr>
        <w:t xml:space="preserve">Berliner, Elise, Edgar C. Young, Karin Anderson, Hansraj K. Mahtani, and Jeff </w:t>
      </w:r>
      <w:proofErr w:type="spellStart"/>
      <w:r w:rsidR="002837B5" w:rsidRPr="002837B5">
        <w:rPr>
          <w:rFonts w:ascii="Times New Roman" w:hAnsi="Times New Roman" w:cs="Times New Roman"/>
          <w:color w:val="222222"/>
          <w:shd w:val="clear" w:color="auto" w:fill="FFFFFF"/>
        </w:rPr>
        <w:t>Gelles</w:t>
      </w:r>
      <w:proofErr w:type="spellEnd"/>
      <w:r w:rsidR="002837B5" w:rsidRPr="002837B5">
        <w:rPr>
          <w:rFonts w:ascii="Times New Roman" w:hAnsi="Times New Roman" w:cs="Times New Roman"/>
          <w:color w:val="222222"/>
          <w:shd w:val="clear" w:color="auto" w:fill="FFFFFF"/>
        </w:rPr>
        <w:t>. "Failure of a single-headed kinesin to track parallel to microtubule protofilaments." </w:t>
      </w:r>
      <w:r w:rsidR="002837B5" w:rsidRPr="002837B5">
        <w:rPr>
          <w:rFonts w:ascii="Times New Roman" w:hAnsi="Times New Roman" w:cs="Times New Roman"/>
          <w:i/>
          <w:iCs/>
          <w:color w:val="222222"/>
          <w:shd w:val="clear" w:color="auto" w:fill="FFFFFF"/>
        </w:rPr>
        <w:t>Nature</w:t>
      </w:r>
      <w:r w:rsidR="002837B5" w:rsidRPr="002837B5">
        <w:rPr>
          <w:rFonts w:ascii="Times New Roman" w:hAnsi="Times New Roman" w:cs="Times New Roman"/>
          <w:color w:val="222222"/>
          <w:shd w:val="clear" w:color="auto" w:fill="FFFFFF"/>
        </w:rPr>
        <w:t> 373, no. 6516 (1995): 718-721.</w:t>
      </w:r>
    </w:p>
  </w:footnote>
  <w:footnote w:id="14">
    <w:p w14:paraId="21882212" w14:textId="1FA7712F" w:rsidR="000C0339" w:rsidRDefault="000C0339">
      <w:pPr>
        <w:pStyle w:val="FootnoteText"/>
      </w:pPr>
      <w:r>
        <w:rPr>
          <w:rStyle w:val="FootnoteReference"/>
        </w:rPr>
        <w:footnoteRef/>
      </w:r>
      <w:r>
        <w:t xml:space="preserve"> </w:t>
      </w:r>
      <w:r w:rsidRPr="000C0339">
        <w:rPr>
          <w:rFonts w:ascii="Times New Roman" w:hAnsi="Times New Roman" w:cs="Times New Roman"/>
          <w:color w:val="222222"/>
          <w:shd w:val="clear" w:color="auto" w:fill="FFFFFF"/>
        </w:rPr>
        <w:t xml:space="preserve">Vale, Ronald D., Takashi </w:t>
      </w:r>
      <w:proofErr w:type="spellStart"/>
      <w:r w:rsidRPr="000C0339">
        <w:rPr>
          <w:rFonts w:ascii="Times New Roman" w:hAnsi="Times New Roman" w:cs="Times New Roman"/>
          <w:color w:val="222222"/>
          <w:shd w:val="clear" w:color="auto" w:fill="FFFFFF"/>
        </w:rPr>
        <w:t>Funatsu</w:t>
      </w:r>
      <w:proofErr w:type="spellEnd"/>
      <w:r w:rsidRPr="000C0339">
        <w:rPr>
          <w:rFonts w:ascii="Times New Roman" w:hAnsi="Times New Roman" w:cs="Times New Roman"/>
          <w:color w:val="222222"/>
          <w:shd w:val="clear" w:color="auto" w:fill="FFFFFF"/>
        </w:rPr>
        <w:t xml:space="preserve">, Daniel W. Pierce, Laura Romberg, Yoshie Harada, and Toshio </w:t>
      </w:r>
      <w:proofErr w:type="spellStart"/>
      <w:r w:rsidRPr="000C0339">
        <w:rPr>
          <w:rFonts w:ascii="Times New Roman" w:hAnsi="Times New Roman" w:cs="Times New Roman"/>
          <w:color w:val="222222"/>
          <w:shd w:val="clear" w:color="auto" w:fill="FFFFFF"/>
        </w:rPr>
        <w:t>Yanagida</w:t>
      </w:r>
      <w:proofErr w:type="spellEnd"/>
      <w:r w:rsidRPr="000C0339">
        <w:rPr>
          <w:rFonts w:ascii="Times New Roman" w:hAnsi="Times New Roman" w:cs="Times New Roman"/>
          <w:color w:val="222222"/>
          <w:shd w:val="clear" w:color="auto" w:fill="FFFFFF"/>
        </w:rPr>
        <w:t>. "Direct observation of single kinesin molecules moving along microtubules." </w:t>
      </w:r>
      <w:r w:rsidRPr="000C0339">
        <w:rPr>
          <w:rFonts w:ascii="Times New Roman" w:hAnsi="Times New Roman" w:cs="Times New Roman"/>
          <w:i/>
          <w:iCs/>
          <w:color w:val="222222"/>
          <w:shd w:val="clear" w:color="auto" w:fill="FFFFFF"/>
        </w:rPr>
        <w:t>Nature</w:t>
      </w:r>
      <w:r w:rsidRPr="000C0339">
        <w:rPr>
          <w:rFonts w:ascii="Times New Roman" w:hAnsi="Times New Roman" w:cs="Times New Roman"/>
          <w:color w:val="222222"/>
          <w:shd w:val="clear" w:color="auto" w:fill="FFFFFF"/>
        </w:rPr>
        <w:t> 380, no. 6573 (1996): 451-453.</w:t>
      </w:r>
    </w:p>
  </w:footnote>
  <w:footnote w:id="15">
    <w:p w14:paraId="2C61F498" w14:textId="1D4E7AF1" w:rsidR="003F785E" w:rsidRDefault="003F785E">
      <w:pPr>
        <w:pStyle w:val="FootnoteText"/>
      </w:pPr>
      <w:r>
        <w:rPr>
          <w:rStyle w:val="FootnoteReference"/>
        </w:rPr>
        <w:footnoteRef/>
      </w:r>
      <w:r>
        <w:t xml:space="preserve"> </w:t>
      </w:r>
      <w:r w:rsidRPr="00514373">
        <w:rPr>
          <w:rFonts w:ascii="Times New Roman" w:hAnsi="Times New Roman" w:cs="Times New Roman"/>
          <w:color w:val="222222"/>
          <w:shd w:val="clear" w:color="auto" w:fill="FFFFFF"/>
        </w:rPr>
        <w:t>Hancock, W. O., &amp; Howard, J. (1998). Processivity of the motor protein kinesin requires two heads. </w:t>
      </w:r>
      <w:r w:rsidRPr="00514373">
        <w:rPr>
          <w:rFonts w:ascii="Times New Roman" w:hAnsi="Times New Roman" w:cs="Times New Roman"/>
          <w:i/>
          <w:iCs/>
          <w:color w:val="222222"/>
          <w:shd w:val="clear" w:color="auto" w:fill="FFFFFF"/>
        </w:rPr>
        <w:t>The Journal of cell biology</w:t>
      </w:r>
      <w:r w:rsidRPr="00514373">
        <w:rPr>
          <w:rFonts w:ascii="Times New Roman" w:hAnsi="Times New Roman" w:cs="Times New Roman"/>
          <w:color w:val="222222"/>
          <w:shd w:val="clear" w:color="auto" w:fill="FFFFFF"/>
        </w:rPr>
        <w:t>, </w:t>
      </w:r>
      <w:r w:rsidRPr="00514373">
        <w:rPr>
          <w:rFonts w:ascii="Times New Roman" w:hAnsi="Times New Roman" w:cs="Times New Roman"/>
          <w:i/>
          <w:iCs/>
          <w:color w:val="222222"/>
          <w:shd w:val="clear" w:color="auto" w:fill="FFFFFF"/>
        </w:rPr>
        <w:t>140</w:t>
      </w:r>
      <w:r w:rsidRPr="00514373">
        <w:rPr>
          <w:rFonts w:ascii="Times New Roman" w:hAnsi="Times New Roman" w:cs="Times New Roman"/>
          <w:color w:val="222222"/>
          <w:shd w:val="clear" w:color="auto" w:fill="FFFFFF"/>
        </w:rPr>
        <w:t>(6), 1395.</w:t>
      </w:r>
    </w:p>
  </w:footnote>
  <w:footnote w:id="16">
    <w:p w14:paraId="37655E79" w14:textId="162EC541" w:rsidR="003F785E" w:rsidRDefault="003F785E">
      <w:pPr>
        <w:pStyle w:val="FootnoteText"/>
      </w:pPr>
      <w:r>
        <w:rPr>
          <w:rStyle w:val="FootnoteReference"/>
        </w:rPr>
        <w:footnoteRef/>
      </w:r>
      <w:r>
        <w:t xml:space="preserve"> </w:t>
      </w:r>
      <w:r w:rsidRPr="00E64A5A">
        <w:rPr>
          <w:rFonts w:ascii="Times New Roman" w:hAnsi="Times New Roman" w:cs="Times New Roman"/>
          <w:color w:val="222222"/>
          <w:shd w:val="clear" w:color="auto" w:fill="FFFFFF"/>
        </w:rPr>
        <w:t xml:space="preserve">Cross, R. A. (1995). On the hand over hand footsteps of kinesin heads. </w:t>
      </w:r>
      <w:r w:rsidRPr="00E64A5A">
        <w:rPr>
          <w:rFonts w:ascii="Times New Roman" w:hAnsi="Times New Roman" w:cs="Times New Roman"/>
          <w:i/>
          <w:iCs/>
          <w:color w:val="222222"/>
        </w:rPr>
        <w:t>Journal of muscle research and cell motility</w:t>
      </w:r>
      <w:r w:rsidRPr="00E64A5A">
        <w:rPr>
          <w:rFonts w:ascii="Times New Roman" w:hAnsi="Times New Roman" w:cs="Times New Roman"/>
          <w:color w:val="222222"/>
          <w:shd w:val="clear" w:color="auto" w:fill="FFFFFF"/>
        </w:rPr>
        <w:t xml:space="preserve">, </w:t>
      </w:r>
      <w:r w:rsidRPr="00E64A5A">
        <w:rPr>
          <w:rFonts w:ascii="Times New Roman" w:hAnsi="Times New Roman" w:cs="Times New Roman"/>
          <w:i/>
          <w:iCs/>
          <w:color w:val="222222"/>
        </w:rPr>
        <w:t>16</w:t>
      </w:r>
      <w:r w:rsidRPr="00E64A5A">
        <w:rPr>
          <w:rFonts w:ascii="Times New Roman" w:hAnsi="Times New Roman" w:cs="Times New Roman"/>
          <w:color w:val="222222"/>
          <w:shd w:val="clear" w:color="auto" w:fill="FFFFFF"/>
        </w:rPr>
        <w:t>(2), 91-94.</w:t>
      </w:r>
      <w:r>
        <w:rPr>
          <w:rFonts w:ascii="Times New Roman" w:hAnsi="Times New Roman" w:cs="Times New Roman"/>
          <w:color w:val="222222"/>
          <w:shd w:val="clear" w:color="auto" w:fill="FFFFFF"/>
        </w:rPr>
        <w:t xml:space="preserve"> </w:t>
      </w:r>
      <w:r w:rsidRPr="00C80B58">
        <w:rPr>
          <w:rFonts w:ascii="Times New Roman" w:hAnsi="Times New Roman" w:cs="Times New Roman"/>
          <w:color w:val="222222"/>
          <w:shd w:val="clear" w:color="auto" w:fill="FFFFFF"/>
        </w:rPr>
        <w:t>Howard, J. (1996). The movement of kinesin along microtubules. </w:t>
      </w:r>
      <w:r w:rsidRPr="00C80B58">
        <w:rPr>
          <w:rFonts w:ascii="Times New Roman" w:hAnsi="Times New Roman" w:cs="Times New Roman"/>
          <w:i/>
          <w:iCs/>
          <w:color w:val="222222"/>
          <w:shd w:val="clear" w:color="auto" w:fill="FFFFFF"/>
        </w:rPr>
        <w:t>Annual review of physiology</w:t>
      </w:r>
      <w:r w:rsidRPr="00C80B58">
        <w:rPr>
          <w:rFonts w:ascii="Times New Roman" w:hAnsi="Times New Roman" w:cs="Times New Roman"/>
          <w:color w:val="222222"/>
          <w:shd w:val="clear" w:color="auto" w:fill="FFFFFF"/>
        </w:rPr>
        <w:t>, </w:t>
      </w:r>
      <w:r w:rsidRPr="00C80B58">
        <w:rPr>
          <w:rFonts w:ascii="Times New Roman" w:hAnsi="Times New Roman" w:cs="Times New Roman"/>
          <w:i/>
          <w:iCs/>
          <w:color w:val="222222"/>
          <w:shd w:val="clear" w:color="auto" w:fill="FFFFFF"/>
        </w:rPr>
        <w:t>58</w:t>
      </w:r>
      <w:r w:rsidRPr="00C80B58">
        <w:rPr>
          <w:rFonts w:ascii="Times New Roman" w:hAnsi="Times New Roman" w:cs="Times New Roman"/>
          <w:color w:val="222222"/>
          <w:shd w:val="clear" w:color="auto" w:fill="FFFFFF"/>
        </w:rPr>
        <w:t>(1), 703-729.</w:t>
      </w:r>
      <w:r>
        <w:rPr>
          <w:rFonts w:ascii="Times New Roman" w:hAnsi="Times New Roman" w:cs="Times New Roman"/>
          <w:color w:val="222222"/>
          <w:shd w:val="clear" w:color="auto" w:fill="FFFFFF"/>
        </w:rPr>
        <w:t xml:space="preserve"> </w:t>
      </w:r>
      <w:r w:rsidRPr="00B759A4">
        <w:rPr>
          <w:rFonts w:ascii="Times New Roman" w:hAnsi="Times New Roman" w:cs="Times New Roman"/>
          <w:color w:val="222222"/>
          <w:shd w:val="clear" w:color="auto" w:fill="FFFFFF"/>
        </w:rPr>
        <w:t xml:space="preserve">Block, S. M. (1998). Kinesin: what </w:t>
      </w:r>
      <w:proofErr w:type="gramStart"/>
      <w:r w:rsidRPr="00B759A4">
        <w:rPr>
          <w:rFonts w:ascii="Times New Roman" w:hAnsi="Times New Roman" w:cs="Times New Roman"/>
          <w:color w:val="222222"/>
          <w:shd w:val="clear" w:color="auto" w:fill="FFFFFF"/>
        </w:rPr>
        <w:t>gives?.</w:t>
      </w:r>
      <w:proofErr w:type="gramEnd"/>
      <w:r w:rsidRPr="00B759A4">
        <w:rPr>
          <w:rFonts w:ascii="Times New Roman" w:hAnsi="Times New Roman" w:cs="Times New Roman"/>
          <w:color w:val="222222"/>
          <w:shd w:val="clear" w:color="auto" w:fill="FFFFFF"/>
        </w:rPr>
        <w:t> </w:t>
      </w:r>
      <w:r w:rsidRPr="00B759A4">
        <w:rPr>
          <w:rFonts w:ascii="Times New Roman" w:hAnsi="Times New Roman" w:cs="Times New Roman"/>
          <w:i/>
          <w:iCs/>
          <w:color w:val="222222"/>
          <w:shd w:val="clear" w:color="auto" w:fill="FFFFFF"/>
        </w:rPr>
        <w:t>Cell</w:t>
      </w:r>
      <w:r w:rsidRPr="00B759A4">
        <w:rPr>
          <w:rFonts w:ascii="Times New Roman" w:hAnsi="Times New Roman" w:cs="Times New Roman"/>
          <w:color w:val="222222"/>
          <w:shd w:val="clear" w:color="auto" w:fill="FFFFFF"/>
        </w:rPr>
        <w:t>, </w:t>
      </w:r>
      <w:r w:rsidRPr="00B759A4">
        <w:rPr>
          <w:rFonts w:ascii="Times New Roman" w:hAnsi="Times New Roman" w:cs="Times New Roman"/>
          <w:i/>
          <w:iCs/>
          <w:color w:val="222222"/>
          <w:shd w:val="clear" w:color="auto" w:fill="FFFFFF"/>
        </w:rPr>
        <w:t>93</w:t>
      </w:r>
      <w:r w:rsidRPr="00B759A4">
        <w:rPr>
          <w:rFonts w:ascii="Times New Roman" w:hAnsi="Times New Roman" w:cs="Times New Roman"/>
          <w:color w:val="222222"/>
          <w:shd w:val="clear" w:color="auto" w:fill="FFFFFF"/>
        </w:rPr>
        <w:t>(1), 5-8</w:t>
      </w:r>
      <w:r>
        <w:rPr>
          <w:rFonts w:ascii="Arial" w:hAnsi="Arial" w:cs="Arial"/>
          <w:color w:val="222222"/>
          <w:shd w:val="clear" w:color="auto" w:fill="FFFFFF"/>
        </w:rPr>
        <w:t xml:space="preserve">. </w:t>
      </w:r>
      <w:r w:rsidRPr="00E64A5A">
        <w:rPr>
          <w:rFonts w:ascii="Times New Roman" w:hAnsi="Times New Roman" w:cs="Times New Roman"/>
          <w:color w:val="222222"/>
          <w:shd w:val="clear" w:color="auto" w:fill="FFFFFF"/>
        </w:rPr>
        <w:t>For</w:t>
      </w:r>
      <w:r>
        <w:rPr>
          <w:rFonts w:ascii="Times New Roman" w:hAnsi="Times New Roman" w:cs="Times New Roman"/>
          <w:color w:val="222222"/>
          <w:shd w:val="clear" w:color="auto" w:fill="FFFFFF"/>
        </w:rPr>
        <w:t xml:space="preserve"> </w:t>
      </w:r>
      <w:r w:rsidRPr="00E64A5A">
        <w:rPr>
          <w:rFonts w:ascii="Times New Roman" w:hAnsi="Times New Roman" w:cs="Times New Roman"/>
          <w:color w:val="222222"/>
          <w:shd w:val="clear" w:color="auto" w:fill="FFFFFF"/>
        </w:rPr>
        <w:t>micrographic data</w:t>
      </w:r>
      <w:r>
        <w:rPr>
          <w:rFonts w:ascii="Times New Roman" w:hAnsi="Times New Roman" w:cs="Times New Roman"/>
          <w:color w:val="222222"/>
          <w:shd w:val="clear" w:color="auto" w:fill="FFFFFF"/>
        </w:rPr>
        <w:t xml:space="preserve"> relevant to these indirect arguments</w:t>
      </w:r>
      <w:r w:rsidRPr="00E64A5A">
        <w:rPr>
          <w:rFonts w:ascii="Times New Roman" w:hAnsi="Times New Roman" w:cs="Times New Roman"/>
          <w:color w:val="222222"/>
          <w:shd w:val="clear" w:color="auto" w:fill="FFFFFF"/>
        </w:rPr>
        <w:t xml:space="preserve"> see</w:t>
      </w:r>
      <w:r>
        <w:rPr>
          <w:rFonts w:ascii="Times New Roman" w:hAnsi="Times New Roman" w:cs="Times New Roman"/>
          <w:color w:val="222222"/>
          <w:shd w:val="clear" w:color="auto" w:fill="FFFFFF"/>
        </w:rPr>
        <w:t>:</w:t>
      </w:r>
      <w:r w:rsidRPr="00E64A5A">
        <w:rPr>
          <w:rFonts w:ascii="Times New Roman" w:hAnsi="Times New Roman" w:cs="Times New Roman"/>
          <w:color w:val="222222"/>
          <w:shd w:val="clear" w:color="auto" w:fill="FFFFFF"/>
        </w:rPr>
        <w:t xml:space="preserve"> </w:t>
      </w:r>
      <w:proofErr w:type="spellStart"/>
      <w:r w:rsidRPr="00E64A5A">
        <w:rPr>
          <w:rFonts w:ascii="Times New Roman" w:hAnsi="Times New Roman" w:cs="Times New Roman"/>
          <w:color w:val="222222"/>
          <w:shd w:val="clear" w:color="auto" w:fill="FFFFFF"/>
        </w:rPr>
        <w:t>Kikkawa</w:t>
      </w:r>
      <w:proofErr w:type="spellEnd"/>
      <w:r w:rsidRPr="00E64A5A">
        <w:rPr>
          <w:rFonts w:ascii="Times New Roman" w:hAnsi="Times New Roman" w:cs="Times New Roman"/>
          <w:color w:val="222222"/>
          <w:shd w:val="clear" w:color="auto" w:fill="FFFFFF"/>
        </w:rPr>
        <w:t xml:space="preserve">, M., Ishikawa, T., Nakata, T., Wakabayashi, T., &amp; Hirokawa, N. (1994). Direct visualization of the microtubule lattice seam both in vitro and in vivo. </w:t>
      </w:r>
      <w:r w:rsidRPr="00E64A5A">
        <w:rPr>
          <w:rFonts w:ascii="Times New Roman" w:hAnsi="Times New Roman" w:cs="Times New Roman"/>
          <w:i/>
          <w:iCs/>
          <w:color w:val="222222"/>
        </w:rPr>
        <w:t>The Journal of cell biology</w:t>
      </w:r>
      <w:r w:rsidRPr="00E64A5A">
        <w:rPr>
          <w:rFonts w:ascii="Times New Roman" w:hAnsi="Times New Roman" w:cs="Times New Roman"/>
          <w:color w:val="222222"/>
          <w:shd w:val="clear" w:color="auto" w:fill="FFFFFF"/>
        </w:rPr>
        <w:t xml:space="preserve">, </w:t>
      </w:r>
      <w:r w:rsidRPr="00E64A5A">
        <w:rPr>
          <w:rFonts w:ascii="Times New Roman" w:hAnsi="Times New Roman" w:cs="Times New Roman"/>
          <w:i/>
          <w:iCs/>
          <w:color w:val="222222"/>
        </w:rPr>
        <w:t>127</w:t>
      </w:r>
      <w:r w:rsidRPr="00E64A5A">
        <w:rPr>
          <w:rFonts w:ascii="Times New Roman" w:hAnsi="Times New Roman" w:cs="Times New Roman"/>
          <w:color w:val="222222"/>
          <w:shd w:val="clear" w:color="auto" w:fill="FFFFFF"/>
        </w:rPr>
        <w:t xml:space="preserve">(6), 1965-1971. Song, Y. H., &amp; </w:t>
      </w:r>
      <w:proofErr w:type="spellStart"/>
      <w:r w:rsidRPr="00E64A5A">
        <w:rPr>
          <w:rFonts w:ascii="Times New Roman" w:hAnsi="Times New Roman" w:cs="Times New Roman"/>
          <w:color w:val="222222"/>
          <w:shd w:val="clear" w:color="auto" w:fill="FFFFFF"/>
        </w:rPr>
        <w:t>Mandelkow</w:t>
      </w:r>
      <w:proofErr w:type="spellEnd"/>
      <w:r w:rsidRPr="00E64A5A">
        <w:rPr>
          <w:rFonts w:ascii="Times New Roman" w:hAnsi="Times New Roman" w:cs="Times New Roman"/>
          <w:color w:val="222222"/>
          <w:shd w:val="clear" w:color="auto" w:fill="FFFFFF"/>
        </w:rPr>
        <w:t xml:space="preserve">, E. (1995). The anatomy of flagellar microtubules: polarity, seam, junctions, and lattice. </w:t>
      </w:r>
      <w:r w:rsidRPr="00E64A5A">
        <w:rPr>
          <w:rFonts w:ascii="Times New Roman" w:hAnsi="Times New Roman" w:cs="Times New Roman"/>
          <w:i/>
          <w:iCs/>
          <w:color w:val="222222"/>
        </w:rPr>
        <w:t>The Journal of cell biology</w:t>
      </w:r>
      <w:r w:rsidRPr="00E64A5A">
        <w:rPr>
          <w:rFonts w:ascii="Times New Roman" w:hAnsi="Times New Roman" w:cs="Times New Roman"/>
          <w:color w:val="222222"/>
          <w:shd w:val="clear" w:color="auto" w:fill="FFFFFF"/>
        </w:rPr>
        <w:t xml:space="preserve">, </w:t>
      </w:r>
      <w:r w:rsidRPr="00E64A5A">
        <w:rPr>
          <w:rFonts w:ascii="Times New Roman" w:hAnsi="Times New Roman" w:cs="Times New Roman"/>
          <w:i/>
          <w:iCs/>
          <w:color w:val="222222"/>
        </w:rPr>
        <w:t>128</w:t>
      </w:r>
      <w:r w:rsidRPr="00E64A5A">
        <w:rPr>
          <w:rFonts w:ascii="Times New Roman" w:hAnsi="Times New Roman" w:cs="Times New Roman"/>
          <w:color w:val="222222"/>
          <w:shd w:val="clear" w:color="auto" w:fill="FFFFFF"/>
        </w:rPr>
        <w:t>(1), 81-94. Harrison, B. C., Marchese-</w:t>
      </w:r>
      <w:proofErr w:type="spellStart"/>
      <w:r w:rsidRPr="00E64A5A">
        <w:rPr>
          <w:rFonts w:ascii="Times New Roman" w:hAnsi="Times New Roman" w:cs="Times New Roman"/>
          <w:color w:val="222222"/>
          <w:shd w:val="clear" w:color="auto" w:fill="FFFFFF"/>
        </w:rPr>
        <w:t>Ragona</w:t>
      </w:r>
      <w:proofErr w:type="spellEnd"/>
      <w:r w:rsidRPr="00E64A5A">
        <w:rPr>
          <w:rFonts w:ascii="Times New Roman" w:hAnsi="Times New Roman" w:cs="Times New Roman"/>
          <w:color w:val="222222"/>
          <w:shd w:val="clear" w:color="auto" w:fill="FFFFFF"/>
        </w:rPr>
        <w:t xml:space="preserve">, S. P., Gilbert, S. P., Cheng, N., Steven, A. C., &amp; Johnson, K. A. (1993). Decoration of the microtubule surface by one kinesin head per tubulin heterodimer. </w:t>
      </w:r>
      <w:r w:rsidRPr="00E64A5A">
        <w:rPr>
          <w:rFonts w:ascii="Times New Roman" w:hAnsi="Times New Roman" w:cs="Times New Roman"/>
          <w:i/>
          <w:iCs/>
          <w:color w:val="222222"/>
        </w:rPr>
        <w:t>Nature</w:t>
      </w:r>
      <w:r w:rsidRPr="00E64A5A">
        <w:rPr>
          <w:rFonts w:ascii="Times New Roman" w:hAnsi="Times New Roman" w:cs="Times New Roman"/>
          <w:color w:val="222222"/>
          <w:shd w:val="clear" w:color="auto" w:fill="FFFFFF"/>
        </w:rPr>
        <w:t xml:space="preserve">, </w:t>
      </w:r>
      <w:r w:rsidRPr="00E64A5A">
        <w:rPr>
          <w:rFonts w:ascii="Times New Roman" w:hAnsi="Times New Roman" w:cs="Times New Roman"/>
          <w:i/>
          <w:iCs/>
          <w:color w:val="222222"/>
        </w:rPr>
        <w:t>362</w:t>
      </w:r>
      <w:r w:rsidRPr="00E64A5A">
        <w:rPr>
          <w:rFonts w:ascii="Times New Roman" w:hAnsi="Times New Roman" w:cs="Times New Roman"/>
          <w:color w:val="222222"/>
          <w:shd w:val="clear" w:color="auto" w:fill="FFFFFF"/>
        </w:rPr>
        <w:t>(6415), 73.</w:t>
      </w:r>
    </w:p>
  </w:footnote>
  <w:footnote w:id="17">
    <w:p w14:paraId="14AAD463" w14:textId="0123E1E2" w:rsidR="003F785E" w:rsidRDefault="003F785E">
      <w:pPr>
        <w:pStyle w:val="FootnoteText"/>
      </w:pPr>
      <w:r>
        <w:rPr>
          <w:rStyle w:val="FootnoteReference"/>
        </w:rPr>
        <w:footnoteRef/>
      </w:r>
      <w:r>
        <w:t xml:space="preserve"> </w:t>
      </w:r>
      <w:r w:rsidRPr="007E05EB">
        <w:rPr>
          <w:rFonts w:ascii="Times New Roman" w:hAnsi="Times New Roman" w:cs="Times New Roman"/>
        </w:rPr>
        <w:t>Though not a “hand-over-hand” model in what is perhaps the intuitive sense of the phrase, by the lights of the empirical criteria that distinguished HoH models as such (</w:t>
      </w:r>
      <w:r>
        <w:rPr>
          <w:rFonts w:ascii="Times New Roman" w:hAnsi="Times New Roman" w:cs="Times New Roman"/>
        </w:rPr>
        <w:t>distinguished them from e.g.</w:t>
      </w:r>
      <w:r w:rsidRPr="007E05EB">
        <w:rPr>
          <w:rFonts w:ascii="Times New Roman" w:hAnsi="Times New Roman" w:cs="Times New Roman"/>
        </w:rPr>
        <w:t xml:space="preserve"> stroke-release models) “inchworm” models were a species of HoH. As we will see, it was not until the introduction of a new empirical criterion that inchworm models were </w:t>
      </w:r>
      <w:r w:rsidR="003E7F66">
        <w:rPr>
          <w:rFonts w:ascii="Times New Roman" w:hAnsi="Times New Roman" w:cs="Times New Roman"/>
        </w:rPr>
        <w:t>adequately</w:t>
      </w:r>
      <w:r w:rsidRPr="007E05EB">
        <w:rPr>
          <w:rFonts w:ascii="Times New Roman" w:hAnsi="Times New Roman" w:cs="Times New Roman"/>
        </w:rPr>
        <w:t xml:space="preserve"> distinguished from HoH models along empirically tractable lines.</w:t>
      </w:r>
    </w:p>
  </w:footnote>
  <w:footnote w:id="18">
    <w:p w14:paraId="10B2D75D" w14:textId="5441956E" w:rsidR="003F785E" w:rsidRDefault="003F785E">
      <w:pPr>
        <w:pStyle w:val="FootnoteText"/>
      </w:pPr>
      <w:r>
        <w:rPr>
          <w:rStyle w:val="FootnoteReference"/>
        </w:rPr>
        <w:footnoteRef/>
      </w:r>
      <w:r>
        <w:t xml:space="preserve"> </w:t>
      </w:r>
      <w:r w:rsidRPr="00074442">
        <w:rPr>
          <w:rFonts w:ascii="Times New Roman" w:hAnsi="Times New Roman" w:cs="Times New Roman"/>
          <w:color w:val="222222"/>
          <w:shd w:val="clear" w:color="auto" w:fill="FFFFFF"/>
        </w:rPr>
        <w:t xml:space="preserve">Block, S. M., &amp; Svoboda, K. (1995). Analysis of </w:t>
      </w:r>
      <w:proofErr w:type="gramStart"/>
      <w:r w:rsidRPr="00074442">
        <w:rPr>
          <w:rFonts w:ascii="Times New Roman" w:hAnsi="Times New Roman" w:cs="Times New Roman"/>
          <w:color w:val="222222"/>
          <w:shd w:val="clear" w:color="auto" w:fill="FFFFFF"/>
        </w:rPr>
        <w:t>high resolution</w:t>
      </w:r>
      <w:proofErr w:type="gramEnd"/>
      <w:r w:rsidRPr="00074442">
        <w:rPr>
          <w:rFonts w:ascii="Times New Roman" w:hAnsi="Times New Roman" w:cs="Times New Roman"/>
          <w:color w:val="222222"/>
          <w:shd w:val="clear" w:color="auto" w:fill="FFFFFF"/>
        </w:rPr>
        <w:t xml:space="preserve"> recordings of motor movement. </w:t>
      </w:r>
      <w:r w:rsidRPr="00074442">
        <w:rPr>
          <w:rFonts w:ascii="Times New Roman" w:hAnsi="Times New Roman" w:cs="Times New Roman"/>
          <w:i/>
          <w:iCs/>
          <w:color w:val="222222"/>
          <w:shd w:val="clear" w:color="auto" w:fill="FFFFFF"/>
        </w:rPr>
        <w:t>Biophysical journal</w:t>
      </w:r>
      <w:r w:rsidRPr="00074442">
        <w:rPr>
          <w:rFonts w:ascii="Times New Roman" w:hAnsi="Times New Roman" w:cs="Times New Roman"/>
          <w:color w:val="222222"/>
          <w:shd w:val="clear" w:color="auto" w:fill="FFFFFF"/>
        </w:rPr>
        <w:t>, </w:t>
      </w:r>
      <w:r w:rsidRPr="00074442">
        <w:rPr>
          <w:rFonts w:ascii="Times New Roman" w:hAnsi="Times New Roman" w:cs="Times New Roman"/>
          <w:i/>
          <w:iCs/>
          <w:color w:val="222222"/>
          <w:shd w:val="clear" w:color="auto" w:fill="FFFFFF"/>
        </w:rPr>
        <w:t>68</w:t>
      </w:r>
      <w:r w:rsidRPr="00074442">
        <w:rPr>
          <w:rFonts w:ascii="Times New Roman" w:hAnsi="Times New Roman" w:cs="Times New Roman"/>
          <w:color w:val="222222"/>
          <w:shd w:val="clear" w:color="auto" w:fill="FFFFFF"/>
        </w:rPr>
        <w:t xml:space="preserve">(4 Suppl), </w:t>
      </w:r>
      <w:r>
        <w:rPr>
          <w:rFonts w:ascii="Times New Roman" w:hAnsi="Times New Roman" w:cs="Times New Roman"/>
          <w:color w:val="222222"/>
          <w:shd w:val="clear" w:color="auto" w:fill="FFFFFF"/>
        </w:rPr>
        <w:t xml:space="preserve">237s. </w:t>
      </w:r>
    </w:p>
  </w:footnote>
  <w:footnote w:id="19">
    <w:p w14:paraId="3E7F8D99" w14:textId="7E5730CB" w:rsidR="003F785E" w:rsidRDefault="003F785E">
      <w:pPr>
        <w:pStyle w:val="FootnoteText"/>
      </w:pPr>
      <w:r>
        <w:rPr>
          <w:rStyle w:val="FootnoteReference"/>
        </w:rPr>
        <w:footnoteRef/>
      </w:r>
      <w:r>
        <w:t xml:space="preserve"> </w:t>
      </w:r>
      <w:r w:rsidR="00DE0AC9" w:rsidRPr="00E64A5A">
        <w:rPr>
          <w:rFonts w:ascii="Times New Roman" w:hAnsi="Times New Roman" w:cs="Times New Roman"/>
          <w:color w:val="222222"/>
          <w:shd w:val="clear" w:color="auto" w:fill="FFFFFF"/>
        </w:rPr>
        <w:t xml:space="preserve">Cross, R. A. (1995). On the hand over hand footsteps of kinesin heads. </w:t>
      </w:r>
      <w:r w:rsidR="00DE0AC9" w:rsidRPr="00E64A5A">
        <w:rPr>
          <w:rFonts w:ascii="Times New Roman" w:hAnsi="Times New Roman" w:cs="Times New Roman"/>
          <w:i/>
          <w:iCs/>
          <w:color w:val="222222"/>
        </w:rPr>
        <w:t>Journal of muscle research and cell motility</w:t>
      </w:r>
      <w:r w:rsidR="00DE0AC9" w:rsidRPr="00E64A5A">
        <w:rPr>
          <w:rFonts w:ascii="Times New Roman" w:hAnsi="Times New Roman" w:cs="Times New Roman"/>
          <w:color w:val="222222"/>
          <w:shd w:val="clear" w:color="auto" w:fill="FFFFFF"/>
        </w:rPr>
        <w:t xml:space="preserve">, </w:t>
      </w:r>
      <w:r w:rsidR="00DE0AC9" w:rsidRPr="00E64A5A">
        <w:rPr>
          <w:rFonts w:ascii="Times New Roman" w:hAnsi="Times New Roman" w:cs="Times New Roman"/>
          <w:i/>
          <w:iCs/>
          <w:color w:val="222222"/>
        </w:rPr>
        <w:t>16</w:t>
      </w:r>
      <w:r w:rsidR="00DE0AC9" w:rsidRPr="00E64A5A">
        <w:rPr>
          <w:rFonts w:ascii="Times New Roman" w:hAnsi="Times New Roman" w:cs="Times New Roman"/>
          <w:color w:val="222222"/>
          <w:shd w:val="clear" w:color="auto" w:fill="FFFFFF"/>
        </w:rPr>
        <w:t>(2)</w:t>
      </w:r>
      <w:r w:rsidR="002A17FE">
        <w:rPr>
          <w:rFonts w:ascii="Times New Roman" w:hAnsi="Times New Roman" w:cs="Times New Roman"/>
          <w:color w:val="222222"/>
          <w:shd w:val="clear" w:color="auto" w:fill="FFFFFF"/>
        </w:rPr>
        <w:t>,</w:t>
      </w:r>
      <w:r w:rsidR="00DE0AC9">
        <w:rPr>
          <w:rFonts w:ascii="Times New Roman" w:hAnsi="Times New Roman" w:cs="Times New Roman"/>
          <w:color w:val="222222"/>
          <w:shd w:val="clear" w:color="auto" w:fill="FFFFFF"/>
        </w:rPr>
        <w:t xml:space="preserve"> </w:t>
      </w:r>
      <w:r w:rsidR="00613D56">
        <w:rPr>
          <w:rFonts w:ascii="Times New Roman" w:hAnsi="Times New Roman" w:cs="Times New Roman"/>
        </w:rPr>
        <w:t>92</w:t>
      </w:r>
      <w:r w:rsidR="002A17FE">
        <w:rPr>
          <w:rFonts w:ascii="Times New Roman" w:hAnsi="Times New Roman" w:cs="Times New Roman"/>
        </w:rPr>
        <w:t>.</w:t>
      </w:r>
    </w:p>
  </w:footnote>
  <w:footnote w:id="20">
    <w:p w14:paraId="1896BAA5" w14:textId="1C5FA415" w:rsidR="003F785E" w:rsidRDefault="003F785E">
      <w:pPr>
        <w:pStyle w:val="FootnoteText"/>
      </w:pPr>
      <w:r>
        <w:rPr>
          <w:rStyle w:val="FootnoteReference"/>
        </w:rPr>
        <w:footnoteRef/>
      </w:r>
      <w:r>
        <w:t xml:space="preserve"> </w:t>
      </w:r>
      <w:r w:rsidRPr="007E68A3">
        <w:rPr>
          <w:rFonts w:ascii="Times New Roman" w:hAnsi="Times New Roman" w:cs="Times New Roman"/>
          <w:color w:val="222222"/>
          <w:shd w:val="clear" w:color="auto" w:fill="FFFFFF"/>
        </w:rPr>
        <w:t>Howard, J. (1996). The movement of kinesin along microtubules. </w:t>
      </w:r>
      <w:r w:rsidRPr="007E68A3">
        <w:rPr>
          <w:rFonts w:ascii="Times New Roman" w:hAnsi="Times New Roman" w:cs="Times New Roman"/>
          <w:i/>
          <w:iCs/>
          <w:color w:val="222222"/>
          <w:shd w:val="clear" w:color="auto" w:fill="FFFFFF"/>
        </w:rPr>
        <w:t>Annual review of physiology</w:t>
      </w:r>
      <w:r w:rsidRPr="007E68A3">
        <w:rPr>
          <w:rFonts w:ascii="Times New Roman" w:hAnsi="Times New Roman" w:cs="Times New Roman"/>
          <w:color w:val="222222"/>
          <w:shd w:val="clear" w:color="auto" w:fill="FFFFFF"/>
        </w:rPr>
        <w:t>, </w:t>
      </w:r>
      <w:r w:rsidRPr="007E68A3">
        <w:rPr>
          <w:rFonts w:ascii="Times New Roman" w:hAnsi="Times New Roman" w:cs="Times New Roman"/>
          <w:i/>
          <w:iCs/>
          <w:color w:val="222222"/>
          <w:shd w:val="clear" w:color="auto" w:fill="FFFFFF"/>
        </w:rPr>
        <w:t>58</w:t>
      </w:r>
      <w:r w:rsidRPr="007E68A3">
        <w:rPr>
          <w:rFonts w:ascii="Times New Roman" w:hAnsi="Times New Roman" w:cs="Times New Roman"/>
          <w:color w:val="222222"/>
          <w:shd w:val="clear" w:color="auto" w:fill="FFFFFF"/>
        </w:rPr>
        <w:t>(1), pp. 724</w:t>
      </w:r>
      <w:r>
        <w:rPr>
          <w:rFonts w:ascii="Arial" w:hAnsi="Arial" w:cs="Arial"/>
          <w:color w:val="222222"/>
          <w:shd w:val="clear" w:color="auto" w:fill="FFFFFF"/>
        </w:rPr>
        <w:t>.</w:t>
      </w:r>
    </w:p>
  </w:footnote>
  <w:footnote w:id="21">
    <w:p w14:paraId="1B4950D8" w14:textId="78FBCC69" w:rsidR="003F785E" w:rsidRDefault="003F785E" w:rsidP="00507E4C">
      <w:pPr>
        <w:pStyle w:val="FootnoteText"/>
      </w:pPr>
      <w:r>
        <w:rPr>
          <w:rStyle w:val="FootnoteReference"/>
        </w:rPr>
        <w:footnoteRef/>
      </w:r>
      <w:r>
        <w:t xml:space="preserve"> </w:t>
      </w:r>
      <w:r w:rsidRPr="00A12A17">
        <w:rPr>
          <w:rFonts w:ascii="Times New Roman" w:hAnsi="Times New Roman" w:cs="Times New Roman"/>
        </w:rPr>
        <w:t xml:space="preserve">For an intuitive sense of what </w:t>
      </w:r>
      <w:r>
        <w:rPr>
          <w:rFonts w:ascii="Times New Roman" w:hAnsi="Times New Roman" w:cs="Times New Roman"/>
        </w:rPr>
        <w:t>having a “2-fold axis of rotational symmetry”</w:t>
      </w:r>
      <w:r w:rsidRPr="00A12A17">
        <w:rPr>
          <w:rFonts w:ascii="Times New Roman" w:hAnsi="Times New Roman" w:cs="Times New Roman"/>
        </w:rPr>
        <w:t xml:space="preserve"> means, imagine two chairs facing each other on either side of a line</w:t>
      </w:r>
      <w:r>
        <w:rPr>
          <w:rFonts w:ascii="Times New Roman" w:hAnsi="Times New Roman" w:cs="Times New Roman"/>
        </w:rPr>
        <w:t xml:space="preserve"> and equidistant from that line</w:t>
      </w:r>
      <w:r w:rsidRPr="00A12A17">
        <w:rPr>
          <w:rFonts w:ascii="Times New Roman" w:hAnsi="Times New Roman" w:cs="Times New Roman"/>
        </w:rPr>
        <w:t xml:space="preserve">. Rotating </w:t>
      </w:r>
      <w:r>
        <w:rPr>
          <w:rFonts w:ascii="Times New Roman" w:hAnsi="Times New Roman" w:cs="Times New Roman"/>
        </w:rPr>
        <w:t>one</w:t>
      </w:r>
      <w:r w:rsidRPr="00A12A17">
        <w:rPr>
          <w:rFonts w:ascii="Times New Roman" w:hAnsi="Times New Roman" w:cs="Times New Roman"/>
        </w:rPr>
        <w:t xml:space="preserve"> chair 180 degrees</w:t>
      </w:r>
      <w:r>
        <w:rPr>
          <w:rFonts w:ascii="Times New Roman" w:hAnsi="Times New Roman" w:cs="Times New Roman"/>
        </w:rPr>
        <w:t xml:space="preserve"> with respect to that line</w:t>
      </w:r>
      <w:r w:rsidRPr="00A12A17">
        <w:rPr>
          <w:rFonts w:ascii="Times New Roman" w:hAnsi="Times New Roman" w:cs="Times New Roman"/>
        </w:rPr>
        <w:t xml:space="preserve"> will bring that chair into </w:t>
      </w:r>
      <w:r>
        <w:rPr>
          <w:rFonts w:ascii="Times New Roman" w:hAnsi="Times New Roman" w:cs="Times New Roman"/>
        </w:rPr>
        <w:t xml:space="preserve">the precise </w:t>
      </w:r>
      <w:r w:rsidRPr="00A12A17">
        <w:rPr>
          <w:rFonts w:ascii="Times New Roman" w:hAnsi="Times New Roman" w:cs="Times New Roman"/>
        </w:rPr>
        <w:t>position of its mate. Howard assumed that the relation between kinesin’s two heads was the same.</w:t>
      </w:r>
    </w:p>
  </w:footnote>
  <w:footnote w:id="22">
    <w:p w14:paraId="4F4DDA79" w14:textId="0F3B2F4A" w:rsidR="003F785E" w:rsidRDefault="003F785E">
      <w:pPr>
        <w:pStyle w:val="FootnoteText"/>
      </w:pPr>
      <w:r>
        <w:rPr>
          <w:rStyle w:val="FootnoteReference"/>
        </w:rPr>
        <w:footnoteRef/>
      </w:r>
      <w:r>
        <w:t xml:space="preserve"> </w:t>
      </w:r>
      <w:r w:rsidRPr="007E68A3">
        <w:rPr>
          <w:rFonts w:ascii="Times New Roman" w:hAnsi="Times New Roman" w:cs="Times New Roman"/>
          <w:color w:val="222222"/>
          <w:shd w:val="clear" w:color="auto" w:fill="FFFFFF"/>
        </w:rPr>
        <w:t>Howard, J. (1996). The movement of kinesin along microtubules. </w:t>
      </w:r>
      <w:r w:rsidRPr="007E68A3">
        <w:rPr>
          <w:rFonts w:ascii="Times New Roman" w:hAnsi="Times New Roman" w:cs="Times New Roman"/>
          <w:i/>
          <w:iCs/>
          <w:color w:val="222222"/>
          <w:shd w:val="clear" w:color="auto" w:fill="FFFFFF"/>
        </w:rPr>
        <w:t>Annual review of physiology</w:t>
      </w:r>
      <w:r w:rsidRPr="007E68A3">
        <w:rPr>
          <w:rFonts w:ascii="Times New Roman" w:hAnsi="Times New Roman" w:cs="Times New Roman"/>
          <w:color w:val="222222"/>
          <w:shd w:val="clear" w:color="auto" w:fill="FFFFFF"/>
        </w:rPr>
        <w:t>, </w:t>
      </w:r>
      <w:r w:rsidRPr="007E68A3">
        <w:rPr>
          <w:rFonts w:ascii="Times New Roman" w:hAnsi="Times New Roman" w:cs="Times New Roman"/>
          <w:i/>
          <w:iCs/>
          <w:color w:val="222222"/>
          <w:shd w:val="clear" w:color="auto" w:fill="FFFFFF"/>
        </w:rPr>
        <w:t>58</w:t>
      </w:r>
      <w:r w:rsidRPr="007E68A3">
        <w:rPr>
          <w:rFonts w:ascii="Times New Roman" w:hAnsi="Times New Roman" w:cs="Times New Roman"/>
          <w:color w:val="222222"/>
          <w:shd w:val="clear" w:color="auto" w:fill="FFFFFF"/>
        </w:rPr>
        <w:t>(1), pp. 724</w:t>
      </w:r>
      <w:r>
        <w:rPr>
          <w:rFonts w:ascii="Arial" w:hAnsi="Arial" w:cs="Arial"/>
          <w:color w:val="222222"/>
          <w:shd w:val="clear" w:color="auto" w:fill="FFFFFF"/>
        </w:rPr>
        <w:t>.</w:t>
      </w:r>
    </w:p>
  </w:footnote>
  <w:footnote w:id="23">
    <w:p w14:paraId="0F6A0CE8" w14:textId="77777777" w:rsidR="003F785E" w:rsidRDefault="003F785E" w:rsidP="007E68A3">
      <w:pPr>
        <w:pStyle w:val="FootnoteText"/>
      </w:pPr>
      <w:r>
        <w:rPr>
          <w:rStyle w:val="FootnoteReference"/>
        </w:rPr>
        <w:footnoteRef/>
      </w:r>
      <w:r>
        <w:t xml:space="preserve"> </w:t>
      </w:r>
      <w:r w:rsidRPr="00C07F02">
        <w:rPr>
          <w:rFonts w:ascii="Times New Roman" w:hAnsi="Times New Roman" w:cs="Times New Roman"/>
          <w:color w:val="222222"/>
          <w:shd w:val="clear" w:color="auto" w:fill="FFFFFF"/>
        </w:rPr>
        <w:t>Hunt, A. J., &amp; Howard, J. (1993). Kinesin swivels to permit microtubule movement in any direction. </w:t>
      </w:r>
      <w:r w:rsidRPr="00C07F02">
        <w:rPr>
          <w:rFonts w:ascii="Times New Roman" w:hAnsi="Times New Roman" w:cs="Times New Roman"/>
          <w:i/>
          <w:iCs/>
          <w:color w:val="222222"/>
          <w:shd w:val="clear" w:color="auto" w:fill="FFFFFF"/>
        </w:rPr>
        <w:t>Proceedings of the National Academy of Sciences</w:t>
      </w:r>
      <w:r w:rsidRPr="00C07F02">
        <w:rPr>
          <w:rFonts w:ascii="Times New Roman" w:hAnsi="Times New Roman" w:cs="Times New Roman"/>
          <w:color w:val="222222"/>
          <w:shd w:val="clear" w:color="auto" w:fill="FFFFFF"/>
        </w:rPr>
        <w:t>, </w:t>
      </w:r>
      <w:r w:rsidRPr="00C07F02">
        <w:rPr>
          <w:rFonts w:ascii="Times New Roman" w:hAnsi="Times New Roman" w:cs="Times New Roman"/>
          <w:i/>
          <w:iCs/>
          <w:color w:val="222222"/>
          <w:shd w:val="clear" w:color="auto" w:fill="FFFFFF"/>
        </w:rPr>
        <w:t>90</w:t>
      </w:r>
      <w:r w:rsidRPr="00C07F02">
        <w:rPr>
          <w:rFonts w:ascii="Times New Roman" w:hAnsi="Times New Roman" w:cs="Times New Roman"/>
          <w:color w:val="222222"/>
          <w:shd w:val="clear" w:color="auto" w:fill="FFFFFF"/>
        </w:rPr>
        <w:t>(24), 11653-11657.</w:t>
      </w:r>
    </w:p>
  </w:footnote>
  <w:footnote w:id="24">
    <w:p w14:paraId="618D89B8" w14:textId="05F45C3B" w:rsidR="003F785E" w:rsidRDefault="003F785E">
      <w:pPr>
        <w:pStyle w:val="FootnoteText"/>
      </w:pPr>
      <w:r>
        <w:rPr>
          <w:rStyle w:val="FootnoteReference"/>
        </w:rPr>
        <w:footnoteRef/>
      </w:r>
      <w:r>
        <w:t xml:space="preserve"> </w:t>
      </w:r>
      <w:r w:rsidRPr="00B67659">
        <w:rPr>
          <w:rFonts w:ascii="Times New Roman" w:hAnsi="Times New Roman" w:cs="Times New Roman"/>
          <w:color w:val="222222"/>
          <w:shd w:val="clear" w:color="auto" w:fill="FFFFFF"/>
        </w:rPr>
        <w:t xml:space="preserve">Hua, W., Chung, J., &amp; </w:t>
      </w:r>
      <w:proofErr w:type="spellStart"/>
      <w:r w:rsidRPr="00B67659">
        <w:rPr>
          <w:rFonts w:ascii="Times New Roman" w:hAnsi="Times New Roman" w:cs="Times New Roman"/>
          <w:color w:val="222222"/>
          <w:shd w:val="clear" w:color="auto" w:fill="FFFFFF"/>
        </w:rPr>
        <w:t>Gelles</w:t>
      </w:r>
      <w:proofErr w:type="spellEnd"/>
      <w:r w:rsidRPr="00B67659">
        <w:rPr>
          <w:rFonts w:ascii="Times New Roman" w:hAnsi="Times New Roman" w:cs="Times New Roman"/>
          <w:color w:val="222222"/>
          <w:shd w:val="clear" w:color="auto" w:fill="FFFFFF"/>
        </w:rPr>
        <w:t>, J. (2002). Distinguishing inchworm and hand-over-hand processive kinesin movement by neck rotation measurements. </w:t>
      </w:r>
      <w:r w:rsidRPr="00B67659">
        <w:rPr>
          <w:rFonts w:ascii="Times New Roman" w:hAnsi="Times New Roman" w:cs="Times New Roman"/>
          <w:i/>
          <w:iCs/>
          <w:color w:val="222222"/>
          <w:shd w:val="clear" w:color="auto" w:fill="FFFFFF"/>
        </w:rPr>
        <w:t>Science</w:t>
      </w:r>
      <w:r w:rsidRPr="00B67659">
        <w:rPr>
          <w:rFonts w:ascii="Times New Roman" w:hAnsi="Times New Roman" w:cs="Times New Roman"/>
          <w:color w:val="222222"/>
          <w:shd w:val="clear" w:color="auto" w:fill="FFFFFF"/>
        </w:rPr>
        <w:t>, </w:t>
      </w:r>
      <w:r w:rsidRPr="00B67659">
        <w:rPr>
          <w:rFonts w:ascii="Times New Roman" w:hAnsi="Times New Roman" w:cs="Times New Roman"/>
          <w:i/>
          <w:iCs/>
          <w:color w:val="222222"/>
          <w:shd w:val="clear" w:color="auto" w:fill="FFFFFF"/>
        </w:rPr>
        <w:t>295</w:t>
      </w:r>
      <w:r w:rsidRPr="00B67659">
        <w:rPr>
          <w:rFonts w:ascii="Times New Roman" w:hAnsi="Times New Roman" w:cs="Times New Roman"/>
          <w:color w:val="222222"/>
          <w:shd w:val="clear" w:color="auto" w:fill="FFFFFF"/>
        </w:rPr>
        <w:t>(5556), 844-848.</w:t>
      </w:r>
    </w:p>
  </w:footnote>
  <w:footnote w:id="25">
    <w:p w14:paraId="15A6FAD1" w14:textId="284B6393" w:rsidR="003F785E" w:rsidRDefault="003F785E">
      <w:pPr>
        <w:pStyle w:val="FootnoteText"/>
      </w:pPr>
      <w:r>
        <w:rPr>
          <w:rStyle w:val="FootnoteReference"/>
        </w:rPr>
        <w:footnoteRef/>
      </w:r>
      <w:r>
        <w:t xml:space="preserve"> </w:t>
      </w:r>
      <w:r w:rsidRPr="00D447BB">
        <w:rPr>
          <w:rFonts w:ascii="Times New Roman" w:hAnsi="Times New Roman" w:cs="Times New Roman"/>
        </w:rPr>
        <w:t>Hua et al. 847.</w:t>
      </w:r>
    </w:p>
  </w:footnote>
  <w:footnote w:id="26">
    <w:p w14:paraId="79C1BC5A" w14:textId="52B5B68D" w:rsidR="003F785E" w:rsidRDefault="003F785E">
      <w:pPr>
        <w:pStyle w:val="FootnoteText"/>
      </w:pPr>
      <w:r>
        <w:rPr>
          <w:rStyle w:val="FootnoteReference"/>
        </w:rPr>
        <w:footnoteRef/>
      </w:r>
      <w:r>
        <w:t xml:space="preserve"> </w:t>
      </w:r>
      <w:proofErr w:type="spellStart"/>
      <w:r w:rsidRPr="004041DE">
        <w:rPr>
          <w:rFonts w:ascii="Times New Roman" w:hAnsi="Times New Roman" w:cs="Times New Roman"/>
          <w:color w:val="222222"/>
          <w:shd w:val="clear" w:color="auto" w:fill="FFFFFF"/>
        </w:rPr>
        <w:t>Kaseda</w:t>
      </w:r>
      <w:proofErr w:type="spellEnd"/>
      <w:r w:rsidRPr="004041DE">
        <w:rPr>
          <w:rFonts w:ascii="Times New Roman" w:hAnsi="Times New Roman" w:cs="Times New Roman"/>
          <w:color w:val="222222"/>
          <w:shd w:val="clear" w:color="auto" w:fill="FFFFFF"/>
        </w:rPr>
        <w:t>, K., Higuchi, H., &amp; Hirose, K. (2003). Alternate fast and slow stepping of a heterodimeric kinesin molecule. </w:t>
      </w:r>
      <w:r w:rsidRPr="004041DE">
        <w:rPr>
          <w:rFonts w:ascii="Times New Roman" w:hAnsi="Times New Roman" w:cs="Times New Roman"/>
          <w:i/>
          <w:iCs/>
          <w:color w:val="222222"/>
          <w:shd w:val="clear" w:color="auto" w:fill="FFFFFF"/>
        </w:rPr>
        <w:t>Nature Cell Biology</w:t>
      </w:r>
      <w:r w:rsidRPr="004041DE">
        <w:rPr>
          <w:rFonts w:ascii="Times New Roman" w:hAnsi="Times New Roman" w:cs="Times New Roman"/>
          <w:color w:val="222222"/>
          <w:shd w:val="clear" w:color="auto" w:fill="FFFFFF"/>
        </w:rPr>
        <w:t>, </w:t>
      </w:r>
      <w:r w:rsidRPr="004041DE">
        <w:rPr>
          <w:rFonts w:ascii="Times New Roman" w:hAnsi="Times New Roman" w:cs="Times New Roman"/>
          <w:i/>
          <w:iCs/>
          <w:color w:val="222222"/>
          <w:shd w:val="clear" w:color="auto" w:fill="FFFFFF"/>
        </w:rPr>
        <w:t>5</w:t>
      </w:r>
      <w:r w:rsidRPr="004041DE">
        <w:rPr>
          <w:rFonts w:ascii="Times New Roman" w:hAnsi="Times New Roman" w:cs="Times New Roman"/>
          <w:color w:val="222222"/>
          <w:shd w:val="clear" w:color="auto" w:fill="FFFFFF"/>
        </w:rPr>
        <w:t>(12), 1079.</w:t>
      </w:r>
    </w:p>
  </w:footnote>
  <w:footnote w:id="27">
    <w:p w14:paraId="335F2415" w14:textId="1ABF9167" w:rsidR="003F785E" w:rsidRDefault="003F785E">
      <w:pPr>
        <w:pStyle w:val="FootnoteText"/>
      </w:pPr>
      <w:r>
        <w:rPr>
          <w:rStyle w:val="FootnoteReference"/>
        </w:rPr>
        <w:footnoteRef/>
      </w:r>
      <w:r>
        <w:t xml:space="preserve"> </w:t>
      </w:r>
      <w:r w:rsidRPr="004C36DE">
        <w:rPr>
          <w:rFonts w:ascii="Times New Roman" w:hAnsi="Times New Roman" w:cs="Times New Roman"/>
          <w:color w:val="222222"/>
          <w:shd w:val="clear" w:color="auto" w:fill="FFFFFF"/>
        </w:rPr>
        <w:t>Asbury, C. L., Fehr, A. N., &amp; Block, S. M. (2003). Kinesin moves by an asymmetric hand-over-hand mechanism. </w:t>
      </w:r>
      <w:r w:rsidRPr="004C36DE">
        <w:rPr>
          <w:rFonts w:ascii="Times New Roman" w:hAnsi="Times New Roman" w:cs="Times New Roman"/>
          <w:i/>
          <w:iCs/>
          <w:color w:val="222222"/>
          <w:shd w:val="clear" w:color="auto" w:fill="FFFFFF"/>
        </w:rPr>
        <w:t>Science</w:t>
      </w:r>
      <w:r w:rsidRPr="004C36DE">
        <w:rPr>
          <w:rFonts w:ascii="Times New Roman" w:hAnsi="Times New Roman" w:cs="Times New Roman"/>
          <w:color w:val="222222"/>
          <w:shd w:val="clear" w:color="auto" w:fill="FFFFFF"/>
        </w:rPr>
        <w:t>, </w:t>
      </w:r>
      <w:r w:rsidRPr="004C36DE">
        <w:rPr>
          <w:rFonts w:ascii="Times New Roman" w:hAnsi="Times New Roman" w:cs="Times New Roman"/>
          <w:i/>
          <w:iCs/>
          <w:color w:val="222222"/>
          <w:shd w:val="clear" w:color="auto" w:fill="FFFFFF"/>
        </w:rPr>
        <w:t>302</w:t>
      </w:r>
      <w:r w:rsidRPr="004C36DE">
        <w:rPr>
          <w:rFonts w:ascii="Times New Roman" w:hAnsi="Times New Roman" w:cs="Times New Roman"/>
          <w:color w:val="222222"/>
          <w:shd w:val="clear" w:color="auto" w:fill="FFFFFF"/>
        </w:rPr>
        <w:t>(5653), 2130-2134.</w:t>
      </w:r>
    </w:p>
  </w:footnote>
  <w:footnote w:id="28">
    <w:p w14:paraId="65958DC5" w14:textId="2B108F58" w:rsidR="003F785E" w:rsidRPr="00A17144" w:rsidRDefault="003F785E">
      <w:pPr>
        <w:pStyle w:val="FootnoteText"/>
        <w:rPr>
          <w:rFonts w:ascii="Times New Roman" w:hAnsi="Times New Roman" w:cs="Times New Roman"/>
        </w:rPr>
      </w:pPr>
      <w:r>
        <w:rPr>
          <w:rStyle w:val="FootnoteReference"/>
        </w:rPr>
        <w:footnoteRef/>
      </w:r>
      <w:r>
        <w:t xml:space="preserve"> </w:t>
      </w:r>
      <w:proofErr w:type="spellStart"/>
      <w:r w:rsidRPr="00A17144">
        <w:rPr>
          <w:rFonts w:ascii="Times New Roman" w:hAnsi="Times New Roman" w:cs="Times New Roman"/>
          <w:color w:val="222222"/>
          <w:shd w:val="clear" w:color="auto" w:fill="FFFFFF"/>
        </w:rPr>
        <w:t>Yildiz</w:t>
      </w:r>
      <w:proofErr w:type="spellEnd"/>
      <w:r w:rsidRPr="00A17144">
        <w:rPr>
          <w:rFonts w:ascii="Times New Roman" w:hAnsi="Times New Roman" w:cs="Times New Roman"/>
          <w:color w:val="222222"/>
          <w:shd w:val="clear" w:color="auto" w:fill="FFFFFF"/>
        </w:rPr>
        <w:t xml:space="preserve">, A., </w:t>
      </w:r>
      <w:proofErr w:type="spellStart"/>
      <w:r w:rsidRPr="00A17144">
        <w:rPr>
          <w:rFonts w:ascii="Times New Roman" w:hAnsi="Times New Roman" w:cs="Times New Roman"/>
          <w:color w:val="222222"/>
          <w:shd w:val="clear" w:color="auto" w:fill="FFFFFF"/>
        </w:rPr>
        <w:t>Tomishige</w:t>
      </w:r>
      <w:proofErr w:type="spellEnd"/>
      <w:r w:rsidRPr="00A17144">
        <w:rPr>
          <w:rFonts w:ascii="Times New Roman" w:hAnsi="Times New Roman" w:cs="Times New Roman"/>
          <w:color w:val="222222"/>
          <w:shd w:val="clear" w:color="auto" w:fill="FFFFFF"/>
        </w:rPr>
        <w:t>, M., Vale, R. D., &amp; Selvin, P. R. (2004). Kinesin walks hand-over-hand. </w:t>
      </w:r>
      <w:r w:rsidRPr="00A17144">
        <w:rPr>
          <w:rFonts w:ascii="Times New Roman" w:hAnsi="Times New Roman" w:cs="Times New Roman"/>
          <w:i/>
          <w:iCs/>
          <w:color w:val="222222"/>
          <w:shd w:val="clear" w:color="auto" w:fill="FFFFFF"/>
        </w:rPr>
        <w:t>Science</w:t>
      </w:r>
      <w:r w:rsidRPr="00A17144">
        <w:rPr>
          <w:rFonts w:ascii="Times New Roman" w:hAnsi="Times New Roman" w:cs="Times New Roman"/>
          <w:color w:val="222222"/>
          <w:shd w:val="clear" w:color="auto" w:fill="FFFFFF"/>
        </w:rPr>
        <w:t>, </w:t>
      </w:r>
      <w:r w:rsidRPr="00A17144">
        <w:rPr>
          <w:rFonts w:ascii="Times New Roman" w:hAnsi="Times New Roman" w:cs="Times New Roman"/>
          <w:i/>
          <w:iCs/>
          <w:color w:val="222222"/>
          <w:shd w:val="clear" w:color="auto" w:fill="FFFFFF"/>
        </w:rPr>
        <w:t>303</w:t>
      </w:r>
      <w:r w:rsidRPr="00A17144">
        <w:rPr>
          <w:rFonts w:ascii="Times New Roman" w:hAnsi="Times New Roman" w:cs="Times New Roman"/>
          <w:color w:val="222222"/>
          <w:shd w:val="clear" w:color="auto" w:fill="FFFFFF"/>
        </w:rPr>
        <w:t>(5658), 676-678.</w:t>
      </w:r>
    </w:p>
  </w:footnote>
  <w:footnote w:id="29">
    <w:p w14:paraId="0601736A" w14:textId="17126196" w:rsidR="003F785E" w:rsidRDefault="003F785E">
      <w:pPr>
        <w:pStyle w:val="FootnoteText"/>
      </w:pPr>
      <w:r w:rsidRPr="00A17144">
        <w:rPr>
          <w:rStyle w:val="FootnoteReference"/>
          <w:rFonts w:ascii="Times New Roman" w:hAnsi="Times New Roman" w:cs="Times New Roman"/>
        </w:rPr>
        <w:footnoteRef/>
      </w:r>
      <w:r w:rsidRPr="00A17144">
        <w:rPr>
          <w:rFonts w:ascii="Times New Roman" w:hAnsi="Times New Roman" w:cs="Times New Roman"/>
        </w:rPr>
        <w:t xml:space="preserve"> </w:t>
      </w:r>
      <w:r w:rsidRPr="00A17144">
        <w:rPr>
          <w:rFonts w:ascii="Times New Roman" w:hAnsi="Times New Roman" w:cs="Times New Roman"/>
          <w:color w:val="222222"/>
          <w:shd w:val="clear" w:color="auto" w:fill="FFFFFF"/>
        </w:rPr>
        <w:t>Higuchi, H., Bronner, C. E., Park, H. W., &amp; Endow, S. A. (2004). Rapid double 8‐nm steps by a kinesin mutant. </w:t>
      </w:r>
      <w:r w:rsidRPr="00A17144">
        <w:rPr>
          <w:rFonts w:ascii="Times New Roman" w:hAnsi="Times New Roman" w:cs="Times New Roman"/>
          <w:i/>
          <w:iCs/>
          <w:color w:val="222222"/>
          <w:shd w:val="clear" w:color="auto" w:fill="FFFFFF"/>
        </w:rPr>
        <w:t>The EMBO journal</w:t>
      </w:r>
      <w:r w:rsidRPr="00A17144">
        <w:rPr>
          <w:rFonts w:ascii="Times New Roman" w:hAnsi="Times New Roman" w:cs="Times New Roman"/>
          <w:color w:val="222222"/>
          <w:shd w:val="clear" w:color="auto" w:fill="FFFFFF"/>
        </w:rPr>
        <w:t>, </w:t>
      </w:r>
      <w:r w:rsidRPr="00A17144">
        <w:rPr>
          <w:rFonts w:ascii="Times New Roman" w:hAnsi="Times New Roman" w:cs="Times New Roman"/>
          <w:i/>
          <w:iCs/>
          <w:color w:val="222222"/>
          <w:shd w:val="clear" w:color="auto" w:fill="FFFFFF"/>
        </w:rPr>
        <w:t>23</w:t>
      </w:r>
      <w:r w:rsidRPr="00A17144">
        <w:rPr>
          <w:rFonts w:ascii="Times New Roman" w:hAnsi="Times New Roman" w:cs="Times New Roman"/>
          <w:color w:val="222222"/>
          <w:shd w:val="clear" w:color="auto" w:fill="FFFFFF"/>
        </w:rPr>
        <w:t>(15), 2993-2999.</w:t>
      </w:r>
    </w:p>
  </w:footnote>
  <w:footnote w:id="30">
    <w:p w14:paraId="6FD12866" w14:textId="77777777" w:rsidR="003F785E" w:rsidRDefault="003F785E" w:rsidP="003F5AF7">
      <w:pPr>
        <w:pStyle w:val="FootnoteText"/>
      </w:pPr>
      <w:r>
        <w:rPr>
          <w:rStyle w:val="FootnoteReference"/>
        </w:rPr>
        <w:footnoteRef/>
      </w:r>
      <w:r>
        <w:t xml:space="preserve"> </w:t>
      </w:r>
      <w:proofErr w:type="spellStart"/>
      <w:r w:rsidRPr="006B5296">
        <w:rPr>
          <w:rFonts w:ascii="Times New Roman" w:hAnsi="Times New Roman" w:cs="Times New Roman"/>
          <w:color w:val="222222"/>
          <w:shd w:val="clear" w:color="auto" w:fill="FFFFFF"/>
        </w:rPr>
        <w:t>Bickle</w:t>
      </w:r>
      <w:proofErr w:type="spellEnd"/>
      <w:r w:rsidRPr="006B5296">
        <w:rPr>
          <w:rFonts w:ascii="Times New Roman" w:hAnsi="Times New Roman" w:cs="Times New Roman"/>
          <w:color w:val="222222"/>
          <w:shd w:val="clear" w:color="auto" w:fill="FFFFFF"/>
        </w:rPr>
        <w:t>, J. (2016). Revolutions in neuroscience: Tool development. </w:t>
      </w:r>
      <w:r w:rsidRPr="006B5296">
        <w:rPr>
          <w:rFonts w:ascii="Times New Roman" w:hAnsi="Times New Roman" w:cs="Times New Roman"/>
          <w:i/>
          <w:iCs/>
          <w:color w:val="222222"/>
          <w:shd w:val="clear" w:color="auto" w:fill="FFFFFF"/>
        </w:rPr>
        <w:t>Frontiers in systems neuroscience</w:t>
      </w:r>
      <w:r w:rsidRPr="006B5296">
        <w:rPr>
          <w:rFonts w:ascii="Times New Roman" w:hAnsi="Times New Roman" w:cs="Times New Roman"/>
          <w:color w:val="222222"/>
          <w:shd w:val="clear" w:color="auto" w:fill="FFFFFF"/>
        </w:rPr>
        <w:t>, </w:t>
      </w:r>
      <w:r w:rsidRPr="006B5296">
        <w:rPr>
          <w:rFonts w:ascii="Times New Roman" w:hAnsi="Times New Roman" w:cs="Times New Roman"/>
          <w:i/>
          <w:iCs/>
          <w:color w:val="222222"/>
          <w:shd w:val="clear" w:color="auto" w:fill="FFFFFF"/>
        </w:rPr>
        <w:t>10</w:t>
      </w:r>
      <w:r w:rsidRPr="006B5296">
        <w:rPr>
          <w:rFonts w:ascii="Times New Roman" w:hAnsi="Times New Roman" w:cs="Times New Roman"/>
          <w:color w:val="222222"/>
          <w:shd w:val="clear" w:color="auto" w:fill="FFFFFF"/>
        </w:rPr>
        <w:t>, 24.</w:t>
      </w:r>
    </w:p>
  </w:footnote>
  <w:footnote w:id="31">
    <w:p w14:paraId="28F94902" w14:textId="16352CB0" w:rsidR="003F785E" w:rsidRDefault="003F785E">
      <w:pPr>
        <w:pStyle w:val="FootnoteText"/>
      </w:pPr>
      <w:r>
        <w:rPr>
          <w:rStyle w:val="FootnoteReference"/>
        </w:rPr>
        <w:footnoteRef/>
      </w:r>
      <w:r>
        <w:t xml:space="preserve"> </w:t>
      </w:r>
      <w:r w:rsidRPr="00C2795F">
        <w:rPr>
          <w:rFonts w:ascii="Times New Roman" w:hAnsi="Times New Roman" w:cs="Times New Roman"/>
          <w:color w:val="222222"/>
          <w:shd w:val="clear" w:color="auto" w:fill="FFFFFF"/>
        </w:rPr>
        <w:t>Bechtel, W., &amp; Richardson, R. C. (2010). </w:t>
      </w:r>
      <w:r w:rsidRPr="00C2795F">
        <w:rPr>
          <w:rFonts w:ascii="Times New Roman" w:hAnsi="Times New Roman" w:cs="Times New Roman"/>
          <w:i/>
          <w:iCs/>
          <w:color w:val="222222"/>
          <w:shd w:val="clear" w:color="auto" w:fill="FFFFFF"/>
        </w:rPr>
        <w:t>Discovering complexity: Decomposition and localization as strategies in scientific research</w:t>
      </w:r>
      <w:r w:rsidRPr="00C2795F">
        <w:rPr>
          <w:rFonts w:ascii="Times New Roman" w:hAnsi="Times New Roman" w:cs="Times New Roman"/>
          <w:color w:val="222222"/>
          <w:shd w:val="clear" w:color="auto" w:fill="FFFFFF"/>
        </w:rPr>
        <w:t>. MIT press.</w:t>
      </w:r>
    </w:p>
  </w:footnote>
  <w:footnote w:id="32">
    <w:p w14:paraId="2701BEA8" w14:textId="77777777" w:rsidR="003F785E" w:rsidRDefault="003F785E" w:rsidP="00711E7F">
      <w:pPr>
        <w:pStyle w:val="FootnoteText"/>
      </w:pPr>
      <w:r>
        <w:rPr>
          <w:rStyle w:val="FootnoteReference"/>
        </w:rPr>
        <w:footnoteRef/>
      </w:r>
      <w:r>
        <w:t xml:space="preserve"> </w:t>
      </w:r>
      <w:r w:rsidRPr="004C1FFA">
        <w:rPr>
          <w:rFonts w:ascii="Times New Roman" w:hAnsi="Times New Roman" w:cs="Times New Roman"/>
          <w:color w:val="222222"/>
          <w:shd w:val="clear" w:color="auto" w:fill="FFFFFF"/>
        </w:rPr>
        <w:t>Craver, C. F. (2007). </w:t>
      </w:r>
      <w:r w:rsidRPr="004C1FFA">
        <w:rPr>
          <w:rFonts w:ascii="Times New Roman" w:hAnsi="Times New Roman" w:cs="Times New Roman"/>
          <w:i/>
          <w:iCs/>
          <w:color w:val="222222"/>
          <w:shd w:val="clear" w:color="auto" w:fill="FFFFFF"/>
        </w:rPr>
        <w:t>Explaining the brain: Mechanisms and the mosaic unity of neuroscience</w:t>
      </w:r>
      <w:r w:rsidRPr="004C1FFA">
        <w:rPr>
          <w:rFonts w:ascii="Times New Roman" w:hAnsi="Times New Roman" w:cs="Times New Roman"/>
          <w:color w:val="222222"/>
          <w:shd w:val="clear" w:color="auto" w:fill="FFFFFF"/>
        </w:rPr>
        <w:t>. Oxford University Press.</w:t>
      </w:r>
      <w:r>
        <w:rPr>
          <w:rFonts w:ascii="Times New Roman" w:hAnsi="Times New Roman" w:cs="Times New Roman"/>
          <w:color w:val="222222"/>
          <w:shd w:val="clear" w:color="auto" w:fill="FFFFFF"/>
        </w:rPr>
        <w:t xml:space="preserve"> pp. 123-124.</w:t>
      </w:r>
    </w:p>
  </w:footnote>
  <w:footnote w:id="33">
    <w:p w14:paraId="4B855111" w14:textId="77777777" w:rsidR="003F785E" w:rsidRDefault="003F785E" w:rsidP="00EA2A2C">
      <w:pPr>
        <w:pStyle w:val="FootnoteText"/>
      </w:pPr>
      <w:r>
        <w:rPr>
          <w:rStyle w:val="FootnoteReference"/>
        </w:rPr>
        <w:footnoteRef/>
      </w:r>
      <w:r>
        <w:t xml:space="preserve"> </w:t>
      </w:r>
      <w:proofErr w:type="spellStart"/>
      <w:r w:rsidRPr="00150955">
        <w:rPr>
          <w:rFonts w:ascii="Times New Roman" w:hAnsi="Times New Roman" w:cs="Times New Roman"/>
          <w:color w:val="222222"/>
          <w:shd w:val="clear" w:color="auto" w:fill="FFFFFF"/>
        </w:rPr>
        <w:t>Kronfeldner</w:t>
      </w:r>
      <w:proofErr w:type="spellEnd"/>
      <w:r w:rsidRPr="00150955">
        <w:rPr>
          <w:rFonts w:ascii="Times New Roman" w:hAnsi="Times New Roman" w:cs="Times New Roman"/>
          <w:color w:val="222222"/>
          <w:shd w:val="clear" w:color="auto" w:fill="FFFFFF"/>
        </w:rPr>
        <w:t>, M. (2015). Reconstituting phenomena. In </w:t>
      </w:r>
      <w:r w:rsidRPr="00150955">
        <w:rPr>
          <w:rFonts w:ascii="Times New Roman" w:hAnsi="Times New Roman" w:cs="Times New Roman"/>
          <w:i/>
          <w:iCs/>
          <w:color w:val="222222"/>
          <w:shd w:val="clear" w:color="auto" w:fill="FFFFFF"/>
        </w:rPr>
        <w:t>Recent Developments in the Philosophy of Science: EPSA13 Helsinki</w:t>
      </w:r>
      <w:r w:rsidRPr="00150955">
        <w:rPr>
          <w:rFonts w:ascii="Times New Roman" w:hAnsi="Times New Roman" w:cs="Times New Roman"/>
          <w:color w:val="222222"/>
          <w:shd w:val="clear" w:color="auto" w:fill="FFFFFF"/>
        </w:rPr>
        <w:t> (pp. 169-181). Springer, Cham.</w:t>
      </w:r>
    </w:p>
  </w:footnote>
  <w:footnote w:id="34">
    <w:p w14:paraId="64E0869B" w14:textId="3CE64815" w:rsidR="003F785E" w:rsidRDefault="003F785E">
      <w:pPr>
        <w:pStyle w:val="FootnoteText"/>
      </w:pPr>
      <w:r>
        <w:rPr>
          <w:rStyle w:val="FootnoteReference"/>
        </w:rPr>
        <w:footnoteRef/>
      </w:r>
      <w:r>
        <w:t xml:space="preserve"> </w:t>
      </w:r>
      <w:r w:rsidRPr="00B70A32">
        <w:rPr>
          <w:rFonts w:ascii="Times New Roman" w:hAnsi="Times New Roman" w:cs="Times New Roman"/>
        </w:rPr>
        <w:t>Ref to Bechtel and Bollhagen “Molecular Motors: Transforming energy to motion.”</w:t>
      </w:r>
    </w:p>
  </w:footnote>
  <w:footnote w:id="35">
    <w:p w14:paraId="649B1E32" w14:textId="02ED9E02" w:rsidR="00FC72AC" w:rsidRDefault="00FC72AC" w:rsidP="00FC72AC">
      <w:pPr>
        <w:pStyle w:val="FootnoteText"/>
      </w:pPr>
      <w:r>
        <w:rPr>
          <w:rStyle w:val="FootnoteReference"/>
        </w:rPr>
        <w:footnoteRef/>
      </w:r>
      <w:r>
        <w:t xml:space="preserve"> </w:t>
      </w:r>
      <w:proofErr w:type="spellStart"/>
      <w:r w:rsidR="000643E1" w:rsidRPr="000643E1">
        <w:rPr>
          <w:rFonts w:ascii="Times New Roman" w:hAnsi="Times New Roman" w:cs="Times New Roman"/>
          <w:color w:val="333333"/>
          <w:shd w:val="clear" w:color="auto" w:fill="FCFCFC"/>
        </w:rPr>
        <w:t>Colaço</w:t>
      </w:r>
      <w:proofErr w:type="spellEnd"/>
      <w:r w:rsidR="000643E1" w:rsidRPr="000643E1">
        <w:rPr>
          <w:rFonts w:ascii="Times New Roman" w:hAnsi="Times New Roman" w:cs="Times New Roman"/>
          <w:color w:val="333333"/>
          <w:shd w:val="clear" w:color="auto" w:fill="FCFCFC"/>
        </w:rPr>
        <w:t>, D. Recharacterizing scientific phenomena. </w:t>
      </w:r>
      <w:r w:rsidR="000643E1" w:rsidRPr="000643E1">
        <w:rPr>
          <w:rFonts w:ascii="Times New Roman" w:hAnsi="Times New Roman" w:cs="Times New Roman"/>
          <w:i/>
          <w:iCs/>
          <w:color w:val="333333"/>
          <w:shd w:val="clear" w:color="auto" w:fill="FFFFFF"/>
        </w:rPr>
        <w:t xml:space="preserve">Euro </w:t>
      </w:r>
      <w:proofErr w:type="spellStart"/>
      <w:r w:rsidR="000643E1" w:rsidRPr="000643E1">
        <w:rPr>
          <w:rFonts w:ascii="Times New Roman" w:hAnsi="Times New Roman" w:cs="Times New Roman"/>
          <w:i/>
          <w:iCs/>
          <w:color w:val="333333"/>
          <w:shd w:val="clear" w:color="auto" w:fill="FFFFFF"/>
        </w:rPr>
        <w:t>Jnl</w:t>
      </w:r>
      <w:proofErr w:type="spellEnd"/>
      <w:r w:rsidR="000643E1" w:rsidRPr="000643E1">
        <w:rPr>
          <w:rFonts w:ascii="Times New Roman" w:hAnsi="Times New Roman" w:cs="Times New Roman"/>
          <w:i/>
          <w:iCs/>
          <w:color w:val="333333"/>
          <w:shd w:val="clear" w:color="auto" w:fill="FFFFFF"/>
        </w:rPr>
        <w:t xml:space="preserve"> Phil Sci</w:t>
      </w:r>
      <w:r w:rsidR="000643E1" w:rsidRPr="000643E1">
        <w:rPr>
          <w:rFonts w:ascii="Times New Roman" w:hAnsi="Times New Roman" w:cs="Times New Roman"/>
          <w:color w:val="333333"/>
          <w:shd w:val="clear" w:color="auto" w:fill="FCFCFC"/>
        </w:rPr>
        <w:t> </w:t>
      </w:r>
      <w:r w:rsidR="000643E1" w:rsidRPr="000643E1">
        <w:rPr>
          <w:rFonts w:ascii="Times New Roman" w:hAnsi="Times New Roman" w:cs="Times New Roman"/>
          <w:b/>
          <w:bCs/>
          <w:color w:val="333333"/>
          <w:shd w:val="clear" w:color="auto" w:fill="FFFFFF"/>
        </w:rPr>
        <w:t>10, </w:t>
      </w:r>
      <w:r w:rsidR="000643E1" w:rsidRPr="000643E1">
        <w:rPr>
          <w:rFonts w:ascii="Times New Roman" w:hAnsi="Times New Roman" w:cs="Times New Roman"/>
          <w:color w:val="333333"/>
          <w:shd w:val="clear" w:color="auto" w:fill="FCFCFC"/>
        </w:rPr>
        <w:t>14</w:t>
      </w:r>
      <w:r w:rsidR="000643E1">
        <w:rPr>
          <w:rFonts w:ascii="Times New Roman" w:hAnsi="Times New Roman" w:cs="Times New Roman"/>
          <w:color w:val="333333"/>
          <w:shd w:val="clear" w:color="auto" w:fill="FCFCFC"/>
        </w:rPr>
        <w:t xml:space="preserve"> </w:t>
      </w:r>
      <w:r w:rsidR="000643E1" w:rsidRPr="000643E1">
        <w:rPr>
          <w:rFonts w:ascii="Times New Roman" w:hAnsi="Times New Roman" w:cs="Times New Roman"/>
          <w:color w:val="333333"/>
          <w:shd w:val="clear" w:color="auto" w:fill="FCFCFC"/>
        </w:rPr>
        <w:t>(2020). </w:t>
      </w:r>
      <w:hyperlink r:id="rId1" w:tgtFrame="_blank" w:history="1">
        <w:r w:rsidR="000643E1" w:rsidRPr="000643E1">
          <w:rPr>
            <w:rStyle w:val="Hyperlink"/>
            <w:rFonts w:ascii="Times New Roman" w:hAnsi="Times New Roman" w:cs="Times New Roman"/>
            <w:color w:val="1155CC"/>
            <w:shd w:val="clear" w:color="auto" w:fill="FCFCFC"/>
          </w:rPr>
          <w:t>https://doi.org/10.1007/s13194-020-0279-z</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067222106"/>
      <w:docPartObj>
        <w:docPartGallery w:val="Page Numbers (Top of Page)"/>
        <w:docPartUnique/>
      </w:docPartObj>
    </w:sdtPr>
    <w:sdtEndPr>
      <w:rPr>
        <w:noProof/>
      </w:rPr>
    </w:sdtEndPr>
    <w:sdtContent>
      <w:p w14:paraId="3FE27DA7" w14:textId="36DB8D72" w:rsidR="003F785E" w:rsidRDefault="003F785E">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644BEF72" w14:textId="77777777" w:rsidR="003F785E" w:rsidRDefault="003F785E">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7201"/>
    <w:rsid w:val="00000FE0"/>
    <w:rsid w:val="00001DE8"/>
    <w:rsid w:val="0000216F"/>
    <w:rsid w:val="00002491"/>
    <w:rsid w:val="000028EC"/>
    <w:rsid w:val="000032C2"/>
    <w:rsid w:val="00003465"/>
    <w:rsid w:val="00004194"/>
    <w:rsid w:val="000042F2"/>
    <w:rsid w:val="00004667"/>
    <w:rsid w:val="00005337"/>
    <w:rsid w:val="000053A3"/>
    <w:rsid w:val="000054A6"/>
    <w:rsid w:val="000057C4"/>
    <w:rsid w:val="00005E22"/>
    <w:rsid w:val="00005EBF"/>
    <w:rsid w:val="00006208"/>
    <w:rsid w:val="0000784B"/>
    <w:rsid w:val="00007B02"/>
    <w:rsid w:val="00010A98"/>
    <w:rsid w:val="000112D9"/>
    <w:rsid w:val="0001154E"/>
    <w:rsid w:val="00012BB6"/>
    <w:rsid w:val="000132F2"/>
    <w:rsid w:val="00014441"/>
    <w:rsid w:val="00014A54"/>
    <w:rsid w:val="00016468"/>
    <w:rsid w:val="000179F3"/>
    <w:rsid w:val="00017B86"/>
    <w:rsid w:val="00021B3C"/>
    <w:rsid w:val="00024EFE"/>
    <w:rsid w:val="000261DA"/>
    <w:rsid w:val="00027020"/>
    <w:rsid w:val="0002710E"/>
    <w:rsid w:val="00027BA3"/>
    <w:rsid w:val="000308C1"/>
    <w:rsid w:val="00030C2C"/>
    <w:rsid w:val="00031404"/>
    <w:rsid w:val="00032317"/>
    <w:rsid w:val="00033DBE"/>
    <w:rsid w:val="00034245"/>
    <w:rsid w:val="0003434E"/>
    <w:rsid w:val="00034412"/>
    <w:rsid w:val="000346F3"/>
    <w:rsid w:val="00036ECC"/>
    <w:rsid w:val="0003758B"/>
    <w:rsid w:val="00037E62"/>
    <w:rsid w:val="0004142D"/>
    <w:rsid w:val="0004252B"/>
    <w:rsid w:val="00043664"/>
    <w:rsid w:val="00044E8D"/>
    <w:rsid w:val="000451D5"/>
    <w:rsid w:val="000454A7"/>
    <w:rsid w:val="00046222"/>
    <w:rsid w:val="000467A1"/>
    <w:rsid w:val="00047C36"/>
    <w:rsid w:val="000511F0"/>
    <w:rsid w:val="0005177D"/>
    <w:rsid w:val="000537A1"/>
    <w:rsid w:val="0005434A"/>
    <w:rsid w:val="000548B1"/>
    <w:rsid w:val="000549FE"/>
    <w:rsid w:val="000555EC"/>
    <w:rsid w:val="00055ACA"/>
    <w:rsid w:val="00056B34"/>
    <w:rsid w:val="00056FB2"/>
    <w:rsid w:val="00057894"/>
    <w:rsid w:val="00057D99"/>
    <w:rsid w:val="000602AE"/>
    <w:rsid w:val="000602B0"/>
    <w:rsid w:val="00060640"/>
    <w:rsid w:val="000609E5"/>
    <w:rsid w:val="00061E14"/>
    <w:rsid w:val="00062590"/>
    <w:rsid w:val="000643E1"/>
    <w:rsid w:val="0006490C"/>
    <w:rsid w:val="000675BF"/>
    <w:rsid w:val="00071EAB"/>
    <w:rsid w:val="000729AF"/>
    <w:rsid w:val="000732C7"/>
    <w:rsid w:val="00073AEF"/>
    <w:rsid w:val="00074442"/>
    <w:rsid w:val="00075728"/>
    <w:rsid w:val="00075AE6"/>
    <w:rsid w:val="000767EC"/>
    <w:rsid w:val="00076AB2"/>
    <w:rsid w:val="00080182"/>
    <w:rsid w:val="00081A73"/>
    <w:rsid w:val="00082701"/>
    <w:rsid w:val="00083175"/>
    <w:rsid w:val="00083B9C"/>
    <w:rsid w:val="00083C20"/>
    <w:rsid w:val="00084E92"/>
    <w:rsid w:val="000857CF"/>
    <w:rsid w:val="0008587F"/>
    <w:rsid w:val="0008590C"/>
    <w:rsid w:val="00086009"/>
    <w:rsid w:val="00086190"/>
    <w:rsid w:val="000862EC"/>
    <w:rsid w:val="0008674A"/>
    <w:rsid w:val="0008679E"/>
    <w:rsid w:val="000904FC"/>
    <w:rsid w:val="00090F36"/>
    <w:rsid w:val="00091521"/>
    <w:rsid w:val="00094174"/>
    <w:rsid w:val="000943B3"/>
    <w:rsid w:val="000957F8"/>
    <w:rsid w:val="00095CD3"/>
    <w:rsid w:val="00096114"/>
    <w:rsid w:val="00096726"/>
    <w:rsid w:val="00096756"/>
    <w:rsid w:val="0009692B"/>
    <w:rsid w:val="0009746F"/>
    <w:rsid w:val="00097610"/>
    <w:rsid w:val="000978EE"/>
    <w:rsid w:val="000A0C0B"/>
    <w:rsid w:val="000A0DA7"/>
    <w:rsid w:val="000A217C"/>
    <w:rsid w:val="000A4879"/>
    <w:rsid w:val="000A4E04"/>
    <w:rsid w:val="000A4E45"/>
    <w:rsid w:val="000A6156"/>
    <w:rsid w:val="000A67B0"/>
    <w:rsid w:val="000A6949"/>
    <w:rsid w:val="000A70C3"/>
    <w:rsid w:val="000B0495"/>
    <w:rsid w:val="000B1262"/>
    <w:rsid w:val="000B17F5"/>
    <w:rsid w:val="000B2BB2"/>
    <w:rsid w:val="000B334D"/>
    <w:rsid w:val="000B355C"/>
    <w:rsid w:val="000B3FA4"/>
    <w:rsid w:val="000B42D9"/>
    <w:rsid w:val="000B4826"/>
    <w:rsid w:val="000B59A1"/>
    <w:rsid w:val="000B5CDE"/>
    <w:rsid w:val="000B670C"/>
    <w:rsid w:val="000B73CB"/>
    <w:rsid w:val="000B7404"/>
    <w:rsid w:val="000C0155"/>
    <w:rsid w:val="000C0339"/>
    <w:rsid w:val="000C06D5"/>
    <w:rsid w:val="000C16BE"/>
    <w:rsid w:val="000C2839"/>
    <w:rsid w:val="000C2FC1"/>
    <w:rsid w:val="000C35EC"/>
    <w:rsid w:val="000C40EA"/>
    <w:rsid w:val="000C440C"/>
    <w:rsid w:val="000C696B"/>
    <w:rsid w:val="000C7730"/>
    <w:rsid w:val="000C7AB4"/>
    <w:rsid w:val="000D013E"/>
    <w:rsid w:val="000D05C5"/>
    <w:rsid w:val="000D157C"/>
    <w:rsid w:val="000D16FA"/>
    <w:rsid w:val="000D25CC"/>
    <w:rsid w:val="000D3BE9"/>
    <w:rsid w:val="000D3E13"/>
    <w:rsid w:val="000D46C6"/>
    <w:rsid w:val="000D484B"/>
    <w:rsid w:val="000D4FAA"/>
    <w:rsid w:val="000D5681"/>
    <w:rsid w:val="000D64DE"/>
    <w:rsid w:val="000D65C4"/>
    <w:rsid w:val="000D66F9"/>
    <w:rsid w:val="000D70DC"/>
    <w:rsid w:val="000D7220"/>
    <w:rsid w:val="000D74CA"/>
    <w:rsid w:val="000E00A9"/>
    <w:rsid w:val="000E0CD3"/>
    <w:rsid w:val="000E0DF1"/>
    <w:rsid w:val="000E19CB"/>
    <w:rsid w:val="000E2E4C"/>
    <w:rsid w:val="000E3399"/>
    <w:rsid w:val="000E4A48"/>
    <w:rsid w:val="000E4B5E"/>
    <w:rsid w:val="000E5DFD"/>
    <w:rsid w:val="000E6686"/>
    <w:rsid w:val="000E6AF6"/>
    <w:rsid w:val="000E75FE"/>
    <w:rsid w:val="000F0049"/>
    <w:rsid w:val="000F29FA"/>
    <w:rsid w:val="000F2C7D"/>
    <w:rsid w:val="000F2CEE"/>
    <w:rsid w:val="000F2E03"/>
    <w:rsid w:val="000F2ECB"/>
    <w:rsid w:val="000F2F4D"/>
    <w:rsid w:val="000F4767"/>
    <w:rsid w:val="000F51A8"/>
    <w:rsid w:val="000F6B07"/>
    <w:rsid w:val="000F7667"/>
    <w:rsid w:val="000F7BF4"/>
    <w:rsid w:val="000F7D22"/>
    <w:rsid w:val="00100395"/>
    <w:rsid w:val="001013B8"/>
    <w:rsid w:val="001015B5"/>
    <w:rsid w:val="001022D9"/>
    <w:rsid w:val="00102B3B"/>
    <w:rsid w:val="0010488C"/>
    <w:rsid w:val="00104C5F"/>
    <w:rsid w:val="00105039"/>
    <w:rsid w:val="00105555"/>
    <w:rsid w:val="001059E1"/>
    <w:rsid w:val="00110422"/>
    <w:rsid w:val="0011136E"/>
    <w:rsid w:val="001121C9"/>
    <w:rsid w:val="0011304A"/>
    <w:rsid w:val="001142BB"/>
    <w:rsid w:val="001145A0"/>
    <w:rsid w:val="0011477D"/>
    <w:rsid w:val="0011488A"/>
    <w:rsid w:val="001149BF"/>
    <w:rsid w:val="0011554E"/>
    <w:rsid w:val="00115AD7"/>
    <w:rsid w:val="00115B76"/>
    <w:rsid w:val="001162C8"/>
    <w:rsid w:val="00117725"/>
    <w:rsid w:val="00117EED"/>
    <w:rsid w:val="00120741"/>
    <w:rsid w:val="0012094D"/>
    <w:rsid w:val="001215AF"/>
    <w:rsid w:val="001220C6"/>
    <w:rsid w:val="00122311"/>
    <w:rsid w:val="00122C33"/>
    <w:rsid w:val="00123088"/>
    <w:rsid w:val="001235C7"/>
    <w:rsid w:val="00123C21"/>
    <w:rsid w:val="00125271"/>
    <w:rsid w:val="001260FB"/>
    <w:rsid w:val="00127B85"/>
    <w:rsid w:val="00130D14"/>
    <w:rsid w:val="00130D80"/>
    <w:rsid w:val="001319A7"/>
    <w:rsid w:val="00132631"/>
    <w:rsid w:val="00133064"/>
    <w:rsid w:val="0013395B"/>
    <w:rsid w:val="001344D6"/>
    <w:rsid w:val="001347B9"/>
    <w:rsid w:val="00134FB5"/>
    <w:rsid w:val="001352A4"/>
    <w:rsid w:val="001357B4"/>
    <w:rsid w:val="00135BC2"/>
    <w:rsid w:val="001376D6"/>
    <w:rsid w:val="0013775B"/>
    <w:rsid w:val="00137A6A"/>
    <w:rsid w:val="00142B02"/>
    <w:rsid w:val="001436BD"/>
    <w:rsid w:val="001452C9"/>
    <w:rsid w:val="001454AA"/>
    <w:rsid w:val="00145704"/>
    <w:rsid w:val="00145F76"/>
    <w:rsid w:val="001462C8"/>
    <w:rsid w:val="001471FD"/>
    <w:rsid w:val="00147380"/>
    <w:rsid w:val="0015087A"/>
    <w:rsid w:val="00150955"/>
    <w:rsid w:val="001519BF"/>
    <w:rsid w:val="00153C23"/>
    <w:rsid w:val="00153CFF"/>
    <w:rsid w:val="00154222"/>
    <w:rsid w:val="00154956"/>
    <w:rsid w:val="00155180"/>
    <w:rsid w:val="00155CF7"/>
    <w:rsid w:val="0015755D"/>
    <w:rsid w:val="00157582"/>
    <w:rsid w:val="00157FF8"/>
    <w:rsid w:val="00160E3F"/>
    <w:rsid w:val="00162175"/>
    <w:rsid w:val="001621ED"/>
    <w:rsid w:val="001626B3"/>
    <w:rsid w:val="00162BEC"/>
    <w:rsid w:val="00162ED0"/>
    <w:rsid w:val="001633AD"/>
    <w:rsid w:val="0016421F"/>
    <w:rsid w:val="00164C97"/>
    <w:rsid w:val="0016537D"/>
    <w:rsid w:val="00165DE0"/>
    <w:rsid w:val="0016690F"/>
    <w:rsid w:val="00166C9A"/>
    <w:rsid w:val="0016717B"/>
    <w:rsid w:val="001705BB"/>
    <w:rsid w:val="00171962"/>
    <w:rsid w:val="00172430"/>
    <w:rsid w:val="00172C0E"/>
    <w:rsid w:val="00173E8A"/>
    <w:rsid w:val="00174C1E"/>
    <w:rsid w:val="00175092"/>
    <w:rsid w:val="0017627E"/>
    <w:rsid w:val="00176392"/>
    <w:rsid w:val="00176FC1"/>
    <w:rsid w:val="001770D6"/>
    <w:rsid w:val="001770FF"/>
    <w:rsid w:val="001771A4"/>
    <w:rsid w:val="00177A73"/>
    <w:rsid w:val="00177F0C"/>
    <w:rsid w:val="0018111A"/>
    <w:rsid w:val="00181BE8"/>
    <w:rsid w:val="00182131"/>
    <w:rsid w:val="001828B1"/>
    <w:rsid w:val="001832D5"/>
    <w:rsid w:val="001834DA"/>
    <w:rsid w:val="00183BD7"/>
    <w:rsid w:val="001848DC"/>
    <w:rsid w:val="00184AA1"/>
    <w:rsid w:val="001859B7"/>
    <w:rsid w:val="0018678B"/>
    <w:rsid w:val="0019149C"/>
    <w:rsid w:val="001916C2"/>
    <w:rsid w:val="00192954"/>
    <w:rsid w:val="00192ADB"/>
    <w:rsid w:val="00193737"/>
    <w:rsid w:val="00193A60"/>
    <w:rsid w:val="00193D20"/>
    <w:rsid w:val="00194D49"/>
    <w:rsid w:val="00194E5F"/>
    <w:rsid w:val="00195B09"/>
    <w:rsid w:val="00196482"/>
    <w:rsid w:val="001969B7"/>
    <w:rsid w:val="00196D85"/>
    <w:rsid w:val="001A0F71"/>
    <w:rsid w:val="001A1651"/>
    <w:rsid w:val="001A1663"/>
    <w:rsid w:val="001A1A5C"/>
    <w:rsid w:val="001A1AB8"/>
    <w:rsid w:val="001A2C06"/>
    <w:rsid w:val="001A485F"/>
    <w:rsid w:val="001A4A08"/>
    <w:rsid w:val="001A5ACC"/>
    <w:rsid w:val="001A7F78"/>
    <w:rsid w:val="001B01AA"/>
    <w:rsid w:val="001B0B74"/>
    <w:rsid w:val="001B116F"/>
    <w:rsid w:val="001B1D97"/>
    <w:rsid w:val="001B2B1D"/>
    <w:rsid w:val="001B2E83"/>
    <w:rsid w:val="001B37BF"/>
    <w:rsid w:val="001B397A"/>
    <w:rsid w:val="001B397B"/>
    <w:rsid w:val="001B4351"/>
    <w:rsid w:val="001B50ED"/>
    <w:rsid w:val="001B5DE6"/>
    <w:rsid w:val="001B6132"/>
    <w:rsid w:val="001B6A64"/>
    <w:rsid w:val="001B6ECA"/>
    <w:rsid w:val="001C0115"/>
    <w:rsid w:val="001C2208"/>
    <w:rsid w:val="001C2A32"/>
    <w:rsid w:val="001C2BF7"/>
    <w:rsid w:val="001C2FB8"/>
    <w:rsid w:val="001C32FE"/>
    <w:rsid w:val="001C462B"/>
    <w:rsid w:val="001C487B"/>
    <w:rsid w:val="001C4E3E"/>
    <w:rsid w:val="001C5C49"/>
    <w:rsid w:val="001C6F58"/>
    <w:rsid w:val="001C7792"/>
    <w:rsid w:val="001C7A80"/>
    <w:rsid w:val="001D08C6"/>
    <w:rsid w:val="001D1792"/>
    <w:rsid w:val="001D2B7B"/>
    <w:rsid w:val="001D30C1"/>
    <w:rsid w:val="001D357B"/>
    <w:rsid w:val="001D3743"/>
    <w:rsid w:val="001D3B09"/>
    <w:rsid w:val="001D6E6D"/>
    <w:rsid w:val="001D7400"/>
    <w:rsid w:val="001E03E7"/>
    <w:rsid w:val="001E094D"/>
    <w:rsid w:val="001E14B1"/>
    <w:rsid w:val="001E173C"/>
    <w:rsid w:val="001E177F"/>
    <w:rsid w:val="001E2228"/>
    <w:rsid w:val="001E2636"/>
    <w:rsid w:val="001E32B0"/>
    <w:rsid w:val="001E5513"/>
    <w:rsid w:val="001E612B"/>
    <w:rsid w:val="001E6BF3"/>
    <w:rsid w:val="001E75F3"/>
    <w:rsid w:val="001E7E53"/>
    <w:rsid w:val="001E7E72"/>
    <w:rsid w:val="001F0BAE"/>
    <w:rsid w:val="001F1B5C"/>
    <w:rsid w:val="001F2EB2"/>
    <w:rsid w:val="001F3AD8"/>
    <w:rsid w:val="001F41B7"/>
    <w:rsid w:val="001F492A"/>
    <w:rsid w:val="001F5B8C"/>
    <w:rsid w:val="001F5ECB"/>
    <w:rsid w:val="001F65F9"/>
    <w:rsid w:val="001F6C8D"/>
    <w:rsid w:val="001F6F3E"/>
    <w:rsid w:val="001F6F61"/>
    <w:rsid w:val="001F73E0"/>
    <w:rsid w:val="00201045"/>
    <w:rsid w:val="002013C9"/>
    <w:rsid w:val="002019D1"/>
    <w:rsid w:val="00202AAF"/>
    <w:rsid w:val="0020342D"/>
    <w:rsid w:val="0020469B"/>
    <w:rsid w:val="00205824"/>
    <w:rsid w:val="00205A77"/>
    <w:rsid w:val="00205F55"/>
    <w:rsid w:val="0020639F"/>
    <w:rsid w:val="00206B1D"/>
    <w:rsid w:val="002078B9"/>
    <w:rsid w:val="00207D9C"/>
    <w:rsid w:val="00207F15"/>
    <w:rsid w:val="002108B3"/>
    <w:rsid w:val="00210965"/>
    <w:rsid w:val="00211646"/>
    <w:rsid w:val="00211B95"/>
    <w:rsid w:val="00211CEA"/>
    <w:rsid w:val="00212CA6"/>
    <w:rsid w:val="00213BE0"/>
    <w:rsid w:val="00214018"/>
    <w:rsid w:val="002150E5"/>
    <w:rsid w:val="00215219"/>
    <w:rsid w:val="00216B4E"/>
    <w:rsid w:val="002200D4"/>
    <w:rsid w:val="002218CB"/>
    <w:rsid w:val="00223108"/>
    <w:rsid w:val="002238EA"/>
    <w:rsid w:val="00224B72"/>
    <w:rsid w:val="00224FE9"/>
    <w:rsid w:val="00225C64"/>
    <w:rsid w:val="00225E03"/>
    <w:rsid w:val="002262A3"/>
    <w:rsid w:val="00226BCB"/>
    <w:rsid w:val="00226CBA"/>
    <w:rsid w:val="002309D6"/>
    <w:rsid w:val="002314E4"/>
    <w:rsid w:val="00231FBF"/>
    <w:rsid w:val="00232C4A"/>
    <w:rsid w:val="002332AA"/>
    <w:rsid w:val="002345B3"/>
    <w:rsid w:val="002349D4"/>
    <w:rsid w:val="00235622"/>
    <w:rsid w:val="00235927"/>
    <w:rsid w:val="00235B64"/>
    <w:rsid w:val="002365C8"/>
    <w:rsid w:val="00237855"/>
    <w:rsid w:val="00240819"/>
    <w:rsid w:val="00240BB3"/>
    <w:rsid w:val="00241E93"/>
    <w:rsid w:val="002429AA"/>
    <w:rsid w:val="00242CA3"/>
    <w:rsid w:val="0024316B"/>
    <w:rsid w:val="002437CB"/>
    <w:rsid w:val="00243FCD"/>
    <w:rsid w:val="002468F5"/>
    <w:rsid w:val="00247297"/>
    <w:rsid w:val="00247442"/>
    <w:rsid w:val="002477EE"/>
    <w:rsid w:val="002502FA"/>
    <w:rsid w:val="00250902"/>
    <w:rsid w:val="002509E4"/>
    <w:rsid w:val="00251727"/>
    <w:rsid w:val="00252456"/>
    <w:rsid w:val="00252CB1"/>
    <w:rsid w:val="00252E0D"/>
    <w:rsid w:val="00253914"/>
    <w:rsid w:val="00254039"/>
    <w:rsid w:val="0025480E"/>
    <w:rsid w:val="00256BE0"/>
    <w:rsid w:val="002575C7"/>
    <w:rsid w:val="0025786F"/>
    <w:rsid w:val="00257C72"/>
    <w:rsid w:val="00257C8C"/>
    <w:rsid w:val="002619E1"/>
    <w:rsid w:val="00261EE6"/>
    <w:rsid w:val="0026286F"/>
    <w:rsid w:val="00263EA6"/>
    <w:rsid w:val="00267008"/>
    <w:rsid w:val="0027035A"/>
    <w:rsid w:val="00271E12"/>
    <w:rsid w:val="00271E88"/>
    <w:rsid w:val="0027248D"/>
    <w:rsid w:val="002726D4"/>
    <w:rsid w:val="00272DAF"/>
    <w:rsid w:val="0027310E"/>
    <w:rsid w:val="002731B8"/>
    <w:rsid w:val="00273935"/>
    <w:rsid w:val="002742D9"/>
    <w:rsid w:val="00275DB9"/>
    <w:rsid w:val="00276511"/>
    <w:rsid w:val="00276528"/>
    <w:rsid w:val="00276DD3"/>
    <w:rsid w:val="002770B6"/>
    <w:rsid w:val="002801F3"/>
    <w:rsid w:val="002801FA"/>
    <w:rsid w:val="00280E67"/>
    <w:rsid w:val="0028140E"/>
    <w:rsid w:val="002819B9"/>
    <w:rsid w:val="002837B5"/>
    <w:rsid w:val="00284705"/>
    <w:rsid w:val="002850EC"/>
    <w:rsid w:val="00285142"/>
    <w:rsid w:val="002853DF"/>
    <w:rsid w:val="00285509"/>
    <w:rsid w:val="00286322"/>
    <w:rsid w:val="00286D0B"/>
    <w:rsid w:val="00290AFF"/>
    <w:rsid w:val="002918BC"/>
    <w:rsid w:val="0029263A"/>
    <w:rsid w:val="0029288D"/>
    <w:rsid w:val="00292C60"/>
    <w:rsid w:val="002937AC"/>
    <w:rsid w:val="0029441E"/>
    <w:rsid w:val="0029457B"/>
    <w:rsid w:val="00295026"/>
    <w:rsid w:val="00296484"/>
    <w:rsid w:val="002A007C"/>
    <w:rsid w:val="002A0580"/>
    <w:rsid w:val="002A17FE"/>
    <w:rsid w:val="002A1D7C"/>
    <w:rsid w:val="002A2DA0"/>
    <w:rsid w:val="002A2FC7"/>
    <w:rsid w:val="002A4539"/>
    <w:rsid w:val="002A4913"/>
    <w:rsid w:val="002A4A0A"/>
    <w:rsid w:val="002A4B41"/>
    <w:rsid w:val="002A5194"/>
    <w:rsid w:val="002A5FCC"/>
    <w:rsid w:val="002A63B1"/>
    <w:rsid w:val="002A6887"/>
    <w:rsid w:val="002A7632"/>
    <w:rsid w:val="002B01FA"/>
    <w:rsid w:val="002B077F"/>
    <w:rsid w:val="002B1A47"/>
    <w:rsid w:val="002B2D51"/>
    <w:rsid w:val="002B2DD0"/>
    <w:rsid w:val="002B3439"/>
    <w:rsid w:val="002B3CBE"/>
    <w:rsid w:val="002B4216"/>
    <w:rsid w:val="002B471B"/>
    <w:rsid w:val="002B4A89"/>
    <w:rsid w:val="002B4C2A"/>
    <w:rsid w:val="002B4DE7"/>
    <w:rsid w:val="002B50E9"/>
    <w:rsid w:val="002B58B2"/>
    <w:rsid w:val="002B69EB"/>
    <w:rsid w:val="002B6C9F"/>
    <w:rsid w:val="002B79B5"/>
    <w:rsid w:val="002B7FF9"/>
    <w:rsid w:val="002C321A"/>
    <w:rsid w:val="002C4932"/>
    <w:rsid w:val="002C4C83"/>
    <w:rsid w:val="002C4D7D"/>
    <w:rsid w:val="002D00CB"/>
    <w:rsid w:val="002D03FA"/>
    <w:rsid w:val="002D1EB8"/>
    <w:rsid w:val="002D221A"/>
    <w:rsid w:val="002D2A9A"/>
    <w:rsid w:val="002D3559"/>
    <w:rsid w:val="002D38AD"/>
    <w:rsid w:val="002D47E8"/>
    <w:rsid w:val="002D5B5E"/>
    <w:rsid w:val="002D719B"/>
    <w:rsid w:val="002E0956"/>
    <w:rsid w:val="002E1DFF"/>
    <w:rsid w:val="002E2313"/>
    <w:rsid w:val="002E2BBD"/>
    <w:rsid w:val="002E33E5"/>
    <w:rsid w:val="002E396F"/>
    <w:rsid w:val="002E3A05"/>
    <w:rsid w:val="002E3F94"/>
    <w:rsid w:val="002E515F"/>
    <w:rsid w:val="002E63A1"/>
    <w:rsid w:val="002E6829"/>
    <w:rsid w:val="002F0442"/>
    <w:rsid w:val="002F0467"/>
    <w:rsid w:val="002F0534"/>
    <w:rsid w:val="002F1EAC"/>
    <w:rsid w:val="002F234C"/>
    <w:rsid w:val="002F2B9F"/>
    <w:rsid w:val="002F3672"/>
    <w:rsid w:val="002F5504"/>
    <w:rsid w:val="002F5EB5"/>
    <w:rsid w:val="002F6366"/>
    <w:rsid w:val="002F79E9"/>
    <w:rsid w:val="002F7A96"/>
    <w:rsid w:val="00300C89"/>
    <w:rsid w:val="00300EE4"/>
    <w:rsid w:val="00301CE7"/>
    <w:rsid w:val="00302214"/>
    <w:rsid w:val="0030402F"/>
    <w:rsid w:val="00305AA3"/>
    <w:rsid w:val="003066FA"/>
    <w:rsid w:val="00307529"/>
    <w:rsid w:val="003079BF"/>
    <w:rsid w:val="00310B65"/>
    <w:rsid w:val="00310FBC"/>
    <w:rsid w:val="003120F5"/>
    <w:rsid w:val="00312F8D"/>
    <w:rsid w:val="00313600"/>
    <w:rsid w:val="003137DC"/>
    <w:rsid w:val="003138CE"/>
    <w:rsid w:val="00313F7F"/>
    <w:rsid w:val="003153E3"/>
    <w:rsid w:val="0031553B"/>
    <w:rsid w:val="00316035"/>
    <w:rsid w:val="00317BB5"/>
    <w:rsid w:val="00317BD9"/>
    <w:rsid w:val="00320089"/>
    <w:rsid w:val="003206D3"/>
    <w:rsid w:val="00320E9C"/>
    <w:rsid w:val="0032115F"/>
    <w:rsid w:val="00322EE3"/>
    <w:rsid w:val="0032312C"/>
    <w:rsid w:val="003234D1"/>
    <w:rsid w:val="00324149"/>
    <w:rsid w:val="003244C1"/>
    <w:rsid w:val="00324DFB"/>
    <w:rsid w:val="00326FA9"/>
    <w:rsid w:val="00330443"/>
    <w:rsid w:val="003327FF"/>
    <w:rsid w:val="0033325E"/>
    <w:rsid w:val="003333B0"/>
    <w:rsid w:val="003338B5"/>
    <w:rsid w:val="003341E6"/>
    <w:rsid w:val="00334385"/>
    <w:rsid w:val="00334504"/>
    <w:rsid w:val="00334825"/>
    <w:rsid w:val="00334ABE"/>
    <w:rsid w:val="00336A37"/>
    <w:rsid w:val="00337EFC"/>
    <w:rsid w:val="00340102"/>
    <w:rsid w:val="00341A71"/>
    <w:rsid w:val="00341ED3"/>
    <w:rsid w:val="00342176"/>
    <w:rsid w:val="00342A6E"/>
    <w:rsid w:val="003435EA"/>
    <w:rsid w:val="003436AA"/>
    <w:rsid w:val="003440EF"/>
    <w:rsid w:val="0034516A"/>
    <w:rsid w:val="0034550F"/>
    <w:rsid w:val="00345CB7"/>
    <w:rsid w:val="00346144"/>
    <w:rsid w:val="003463BE"/>
    <w:rsid w:val="00347176"/>
    <w:rsid w:val="00347693"/>
    <w:rsid w:val="00347B5A"/>
    <w:rsid w:val="00347FD7"/>
    <w:rsid w:val="0035007F"/>
    <w:rsid w:val="00351E86"/>
    <w:rsid w:val="003521A6"/>
    <w:rsid w:val="00352CA6"/>
    <w:rsid w:val="0035315C"/>
    <w:rsid w:val="00353288"/>
    <w:rsid w:val="003534BA"/>
    <w:rsid w:val="00353B32"/>
    <w:rsid w:val="00354F70"/>
    <w:rsid w:val="003568D7"/>
    <w:rsid w:val="00356E22"/>
    <w:rsid w:val="00360484"/>
    <w:rsid w:val="00360E25"/>
    <w:rsid w:val="00360EF0"/>
    <w:rsid w:val="0036106E"/>
    <w:rsid w:val="00361E4B"/>
    <w:rsid w:val="00363072"/>
    <w:rsid w:val="00364058"/>
    <w:rsid w:val="00364AD6"/>
    <w:rsid w:val="00364BEB"/>
    <w:rsid w:val="003657EA"/>
    <w:rsid w:val="00365CFF"/>
    <w:rsid w:val="003664CE"/>
    <w:rsid w:val="003679D9"/>
    <w:rsid w:val="00370494"/>
    <w:rsid w:val="003708B1"/>
    <w:rsid w:val="0037147B"/>
    <w:rsid w:val="00371849"/>
    <w:rsid w:val="00371D2A"/>
    <w:rsid w:val="00371F07"/>
    <w:rsid w:val="003731C9"/>
    <w:rsid w:val="003736E1"/>
    <w:rsid w:val="003754E0"/>
    <w:rsid w:val="00376DAA"/>
    <w:rsid w:val="00377521"/>
    <w:rsid w:val="0037791E"/>
    <w:rsid w:val="0037795D"/>
    <w:rsid w:val="00377C0A"/>
    <w:rsid w:val="00380260"/>
    <w:rsid w:val="00381086"/>
    <w:rsid w:val="003816ED"/>
    <w:rsid w:val="0038203F"/>
    <w:rsid w:val="00382ADA"/>
    <w:rsid w:val="00382EE0"/>
    <w:rsid w:val="0038399E"/>
    <w:rsid w:val="0038492C"/>
    <w:rsid w:val="00384E83"/>
    <w:rsid w:val="003854BD"/>
    <w:rsid w:val="00387BF8"/>
    <w:rsid w:val="00387DCF"/>
    <w:rsid w:val="00391E8D"/>
    <w:rsid w:val="00392C8E"/>
    <w:rsid w:val="0039477F"/>
    <w:rsid w:val="003950E7"/>
    <w:rsid w:val="0039569B"/>
    <w:rsid w:val="00395748"/>
    <w:rsid w:val="00395E6C"/>
    <w:rsid w:val="00396C20"/>
    <w:rsid w:val="00397305"/>
    <w:rsid w:val="0039762D"/>
    <w:rsid w:val="0039788A"/>
    <w:rsid w:val="00397F8D"/>
    <w:rsid w:val="003A02CB"/>
    <w:rsid w:val="003A0435"/>
    <w:rsid w:val="003A09D7"/>
    <w:rsid w:val="003A1FD7"/>
    <w:rsid w:val="003A2DFA"/>
    <w:rsid w:val="003A3038"/>
    <w:rsid w:val="003A4201"/>
    <w:rsid w:val="003A74A1"/>
    <w:rsid w:val="003A7D07"/>
    <w:rsid w:val="003A7E0F"/>
    <w:rsid w:val="003B0CD1"/>
    <w:rsid w:val="003B0DAB"/>
    <w:rsid w:val="003B1099"/>
    <w:rsid w:val="003B1CF2"/>
    <w:rsid w:val="003B320F"/>
    <w:rsid w:val="003B4724"/>
    <w:rsid w:val="003B4FB6"/>
    <w:rsid w:val="003B50F8"/>
    <w:rsid w:val="003B5B69"/>
    <w:rsid w:val="003B6839"/>
    <w:rsid w:val="003B6A17"/>
    <w:rsid w:val="003B6EE2"/>
    <w:rsid w:val="003B7105"/>
    <w:rsid w:val="003B78B3"/>
    <w:rsid w:val="003B78F7"/>
    <w:rsid w:val="003B7C28"/>
    <w:rsid w:val="003B7CDE"/>
    <w:rsid w:val="003C17CB"/>
    <w:rsid w:val="003C1A83"/>
    <w:rsid w:val="003C1CFE"/>
    <w:rsid w:val="003C23D4"/>
    <w:rsid w:val="003C2B01"/>
    <w:rsid w:val="003C34FB"/>
    <w:rsid w:val="003C44CC"/>
    <w:rsid w:val="003C5E91"/>
    <w:rsid w:val="003C66B9"/>
    <w:rsid w:val="003C7AB9"/>
    <w:rsid w:val="003C7BB5"/>
    <w:rsid w:val="003D02A4"/>
    <w:rsid w:val="003D125D"/>
    <w:rsid w:val="003D1BC9"/>
    <w:rsid w:val="003D1F64"/>
    <w:rsid w:val="003D2684"/>
    <w:rsid w:val="003D3AB7"/>
    <w:rsid w:val="003D3FB6"/>
    <w:rsid w:val="003D4454"/>
    <w:rsid w:val="003D4497"/>
    <w:rsid w:val="003D55EC"/>
    <w:rsid w:val="003D5785"/>
    <w:rsid w:val="003D5839"/>
    <w:rsid w:val="003D58EA"/>
    <w:rsid w:val="003D61C9"/>
    <w:rsid w:val="003D6853"/>
    <w:rsid w:val="003D6977"/>
    <w:rsid w:val="003D7D3F"/>
    <w:rsid w:val="003E0BF9"/>
    <w:rsid w:val="003E18DA"/>
    <w:rsid w:val="003E2171"/>
    <w:rsid w:val="003E23A3"/>
    <w:rsid w:val="003E29DD"/>
    <w:rsid w:val="003E3C40"/>
    <w:rsid w:val="003E41C7"/>
    <w:rsid w:val="003E42A2"/>
    <w:rsid w:val="003E6ADE"/>
    <w:rsid w:val="003E6C78"/>
    <w:rsid w:val="003E6CB3"/>
    <w:rsid w:val="003E6EA4"/>
    <w:rsid w:val="003E72E8"/>
    <w:rsid w:val="003E78FA"/>
    <w:rsid w:val="003E7CE3"/>
    <w:rsid w:val="003E7F66"/>
    <w:rsid w:val="003F2941"/>
    <w:rsid w:val="003F3066"/>
    <w:rsid w:val="003F32C7"/>
    <w:rsid w:val="003F40D2"/>
    <w:rsid w:val="003F410F"/>
    <w:rsid w:val="003F4499"/>
    <w:rsid w:val="003F5AF7"/>
    <w:rsid w:val="003F785E"/>
    <w:rsid w:val="00400205"/>
    <w:rsid w:val="004002E4"/>
    <w:rsid w:val="0040088C"/>
    <w:rsid w:val="004008CE"/>
    <w:rsid w:val="00400AEB"/>
    <w:rsid w:val="00400B46"/>
    <w:rsid w:val="00400DF9"/>
    <w:rsid w:val="004041DE"/>
    <w:rsid w:val="0040459E"/>
    <w:rsid w:val="00405A14"/>
    <w:rsid w:val="004063B5"/>
    <w:rsid w:val="00407C2C"/>
    <w:rsid w:val="004135FC"/>
    <w:rsid w:val="00414402"/>
    <w:rsid w:val="00414B97"/>
    <w:rsid w:val="004150A1"/>
    <w:rsid w:val="004156BD"/>
    <w:rsid w:val="00415BE1"/>
    <w:rsid w:val="00415E04"/>
    <w:rsid w:val="00415F53"/>
    <w:rsid w:val="00415FFC"/>
    <w:rsid w:val="00417EF1"/>
    <w:rsid w:val="004204B3"/>
    <w:rsid w:val="00420556"/>
    <w:rsid w:val="00420D8B"/>
    <w:rsid w:val="00421191"/>
    <w:rsid w:val="0042185C"/>
    <w:rsid w:val="00422A86"/>
    <w:rsid w:val="00422B4C"/>
    <w:rsid w:val="00423797"/>
    <w:rsid w:val="00423EA1"/>
    <w:rsid w:val="004247F7"/>
    <w:rsid w:val="00424A1B"/>
    <w:rsid w:val="00424A67"/>
    <w:rsid w:val="0042536F"/>
    <w:rsid w:val="004267EE"/>
    <w:rsid w:val="00426BC3"/>
    <w:rsid w:val="00426C7D"/>
    <w:rsid w:val="00427691"/>
    <w:rsid w:val="00430774"/>
    <w:rsid w:val="004308BA"/>
    <w:rsid w:val="00430EDA"/>
    <w:rsid w:val="00431F89"/>
    <w:rsid w:val="00432388"/>
    <w:rsid w:val="00435E16"/>
    <w:rsid w:val="004377C1"/>
    <w:rsid w:val="00440784"/>
    <w:rsid w:val="004409F7"/>
    <w:rsid w:val="00440DF5"/>
    <w:rsid w:val="00441B1F"/>
    <w:rsid w:val="00441CC5"/>
    <w:rsid w:val="00443A13"/>
    <w:rsid w:val="00444E35"/>
    <w:rsid w:val="00445BB1"/>
    <w:rsid w:val="00447D2E"/>
    <w:rsid w:val="00447DE9"/>
    <w:rsid w:val="00447E7B"/>
    <w:rsid w:val="004505E7"/>
    <w:rsid w:val="0045105A"/>
    <w:rsid w:val="0045166D"/>
    <w:rsid w:val="00451902"/>
    <w:rsid w:val="004520C4"/>
    <w:rsid w:val="004528C5"/>
    <w:rsid w:val="00454051"/>
    <w:rsid w:val="00454D21"/>
    <w:rsid w:val="004550C4"/>
    <w:rsid w:val="00455BC7"/>
    <w:rsid w:val="00455E6E"/>
    <w:rsid w:val="00455FA7"/>
    <w:rsid w:val="0045601C"/>
    <w:rsid w:val="004568C0"/>
    <w:rsid w:val="00457374"/>
    <w:rsid w:val="00460B88"/>
    <w:rsid w:val="00461811"/>
    <w:rsid w:val="00462802"/>
    <w:rsid w:val="00462FB0"/>
    <w:rsid w:val="00463236"/>
    <w:rsid w:val="00463D87"/>
    <w:rsid w:val="0046421E"/>
    <w:rsid w:val="00464CE3"/>
    <w:rsid w:val="00464D82"/>
    <w:rsid w:val="0046578E"/>
    <w:rsid w:val="00466B01"/>
    <w:rsid w:val="00466D62"/>
    <w:rsid w:val="00466FA0"/>
    <w:rsid w:val="004679B0"/>
    <w:rsid w:val="0047002C"/>
    <w:rsid w:val="00470C40"/>
    <w:rsid w:val="00471AB9"/>
    <w:rsid w:val="00471AD0"/>
    <w:rsid w:val="00471B29"/>
    <w:rsid w:val="0047222A"/>
    <w:rsid w:val="004725DE"/>
    <w:rsid w:val="00473B6F"/>
    <w:rsid w:val="00473DA4"/>
    <w:rsid w:val="00475271"/>
    <w:rsid w:val="00475BA7"/>
    <w:rsid w:val="00475F93"/>
    <w:rsid w:val="00476376"/>
    <w:rsid w:val="00476926"/>
    <w:rsid w:val="00476A92"/>
    <w:rsid w:val="00476FD5"/>
    <w:rsid w:val="00476FED"/>
    <w:rsid w:val="00477C67"/>
    <w:rsid w:val="00477CDA"/>
    <w:rsid w:val="00477E42"/>
    <w:rsid w:val="00480B25"/>
    <w:rsid w:val="00481134"/>
    <w:rsid w:val="0048139F"/>
    <w:rsid w:val="00481932"/>
    <w:rsid w:val="00483CAD"/>
    <w:rsid w:val="004849C1"/>
    <w:rsid w:val="00484D0B"/>
    <w:rsid w:val="00485539"/>
    <w:rsid w:val="00485B61"/>
    <w:rsid w:val="00487DEC"/>
    <w:rsid w:val="00491626"/>
    <w:rsid w:val="00492B2B"/>
    <w:rsid w:val="004934CC"/>
    <w:rsid w:val="00493520"/>
    <w:rsid w:val="00494A8E"/>
    <w:rsid w:val="00495E3D"/>
    <w:rsid w:val="00496042"/>
    <w:rsid w:val="00497231"/>
    <w:rsid w:val="00497DAB"/>
    <w:rsid w:val="004A0545"/>
    <w:rsid w:val="004A075D"/>
    <w:rsid w:val="004A0C09"/>
    <w:rsid w:val="004A33FD"/>
    <w:rsid w:val="004A4002"/>
    <w:rsid w:val="004A4161"/>
    <w:rsid w:val="004A4D41"/>
    <w:rsid w:val="004A4DA0"/>
    <w:rsid w:val="004A5B9D"/>
    <w:rsid w:val="004A7156"/>
    <w:rsid w:val="004B005A"/>
    <w:rsid w:val="004B069B"/>
    <w:rsid w:val="004B1BA0"/>
    <w:rsid w:val="004B201F"/>
    <w:rsid w:val="004B2240"/>
    <w:rsid w:val="004B331B"/>
    <w:rsid w:val="004B3A69"/>
    <w:rsid w:val="004B44DC"/>
    <w:rsid w:val="004B47DB"/>
    <w:rsid w:val="004B5315"/>
    <w:rsid w:val="004B59EB"/>
    <w:rsid w:val="004B6F36"/>
    <w:rsid w:val="004B743A"/>
    <w:rsid w:val="004B7722"/>
    <w:rsid w:val="004C0E00"/>
    <w:rsid w:val="004C1CA7"/>
    <w:rsid w:val="004C1FFA"/>
    <w:rsid w:val="004C20BE"/>
    <w:rsid w:val="004C3535"/>
    <w:rsid w:val="004C36DE"/>
    <w:rsid w:val="004C3968"/>
    <w:rsid w:val="004C4285"/>
    <w:rsid w:val="004C4541"/>
    <w:rsid w:val="004C51A3"/>
    <w:rsid w:val="004C56A3"/>
    <w:rsid w:val="004C57D4"/>
    <w:rsid w:val="004C5DA7"/>
    <w:rsid w:val="004C6B54"/>
    <w:rsid w:val="004D01AB"/>
    <w:rsid w:val="004D01DA"/>
    <w:rsid w:val="004D0876"/>
    <w:rsid w:val="004D0983"/>
    <w:rsid w:val="004D1136"/>
    <w:rsid w:val="004D1C12"/>
    <w:rsid w:val="004D2696"/>
    <w:rsid w:val="004D29E2"/>
    <w:rsid w:val="004D3D85"/>
    <w:rsid w:val="004D4209"/>
    <w:rsid w:val="004D562D"/>
    <w:rsid w:val="004D56C2"/>
    <w:rsid w:val="004D70F6"/>
    <w:rsid w:val="004D7405"/>
    <w:rsid w:val="004E099E"/>
    <w:rsid w:val="004E132E"/>
    <w:rsid w:val="004E198E"/>
    <w:rsid w:val="004E1BA4"/>
    <w:rsid w:val="004E1D14"/>
    <w:rsid w:val="004E2144"/>
    <w:rsid w:val="004E2374"/>
    <w:rsid w:val="004E23A9"/>
    <w:rsid w:val="004E26D6"/>
    <w:rsid w:val="004E291C"/>
    <w:rsid w:val="004E34A2"/>
    <w:rsid w:val="004E5FE2"/>
    <w:rsid w:val="004E6441"/>
    <w:rsid w:val="004E66B5"/>
    <w:rsid w:val="004F25BE"/>
    <w:rsid w:val="004F2856"/>
    <w:rsid w:val="004F2D48"/>
    <w:rsid w:val="004F31B8"/>
    <w:rsid w:val="004F409E"/>
    <w:rsid w:val="004F4284"/>
    <w:rsid w:val="004F431E"/>
    <w:rsid w:val="004F6D95"/>
    <w:rsid w:val="004F7816"/>
    <w:rsid w:val="004F7A80"/>
    <w:rsid w:val="00500DD0"/>
    <w:rsid w:val="00501EC1"/>
    <w:rsid w:val="0050203E"/>
    <w:rsid w:val="00502902"/>
    <w:rsid w:val="00502A52"/>
    <w:rsid w:val="00503CD6"/>
    <w:rsid w:val="00504B52"/>
    <w:rsid w:val="005059C1"/>
    <w:rsid w:val="0050614A"/>
    <w:rsid w:val="0050712D"/>
    <w:rsid w:val="00507E4C"/>
    <w:rsid w:val="00510DE1"/>
    <w:rsid w:val="005128BA"/>
    <w:rsid w:val="00512FAB"/>
    <w:rsid w:val="0051306B"/>
    <w:rsid w:val="00513579"/>
    <w:rsid w:val="0051358E"/>
    <w:rsid w:val="0051384C"/>
    <w:rsid w:val="00514373"/>
    <w:rsid w:val="00514558"/>
    <w:rsid w:val="00514E1E"/>
    <w:rsid w:val="00514F7A"/>
    <w:rsid w:val="00515733"/>
    <w:rsid w:val="00516CA2"/>
    <w:rsid w:val="00516FE8"/>
    <w:rsid w:val="00517C7D"/>
    <w:rsid w:val="00520425"/>
    <w:rsid w:val="00520724"/>
    <w:rsid w:val="00520831"/>
    <w:rsid w:val="00520D31"/>
    <w:rsid w:val="005210FB"/>
    <w:rsid w:val="00523AE0"/>
    <w:rsid w:val="00526093"/>
    <w:rsid w:val="00526606"/>
    <w:rsid w:val="00526746"/>
    <w:rsid w:val="00526B1E"/>
    <w:rsid w:val="005276A1"/>
    <w:rsid w:val="00530109"/>
    <w:rsid w:val="00531148"/>
    <w:rsid w:val="005315F6"/>
    <w:rsid w:val="005315FB"/>
    <w:rsid w:val="005318EF"/>
    <w:rsid w:val="00531D7D"/>
    <w:rsid w:val="00532B38"/>
    <w:rsid w:val="00532E47"/>
    <w:rsid w:val="00532F8F"/>
    <w:rsid w:val="0053319A"/>
    <w:rsid w:val="0053340A"/>
    <w:rsid w:val="00533D15"/>
    <w:rsid w:val="00534F59"/>
    <w:rsid w:val="00535AD0"/>
    <w:rsid w:val="005364E9"/>
    <w:rsid w:val="00536A96"/>
    <w:rsid w:val="00537A95"/>
    <w:rsid w:val="00537CB2"/>
    <w:rsid w:val="00537EDA"/>
    <w:rsid w:val="00541292"/>
    <w:rsid w:val="0054132F"/>
    <w:rsid w:val="00542457"/>
    <w:rsid w:val="0054260C"/>
    <w:rsid w:val="005427B9"/>
    <w:rsid w:val="005427BC"/>
    <w:rsid w:val="005439D4"/>
    <w:rsid w:val="0054408F"/>
    <w:rsid w:val="0054419F"/>
    <w:rsid w:val="00544905"/>
    <w:rsid w:val="00544A57"/>
    <w:rsid w:val="00544EEA"/>
    <w:rsid w:val="005451E7"/>
    <w:rsid w:val="00545DEB"/>
    <w:rsid w:val="00546584"/>
    <w:rsid w:val="00546A52"/>
    <w:rsid w:val="00546E92"/>
    <w:rsid w:val="00547E74"/>
    <w:rsid w:val="00550A6E"/>
    <w:rsid w:val="005511AE"/>
    <w:rsid w:val="005517D0"/>
    <w:rsid w:val="00551B77"/>
    <w:rsid w:val="00552504"/>
    <w:rsid w:val="00552F53"/>
    <w:rsid w:val="00553DF3"/>
    <w:rsid w:val="0055450F"/>
    <w:rsid w:val="00554C2A"/>
    <w:rsid w:val="005560BA"/>
    <w:rsid w:val="00556ED4"/>
    <w:rsid w:val="005578C2"/>
    <w:rsid w:val="005579FA"/>
    <w:rsid w:val="00560600"/>
    <w:rsid w:val="00560AEF"/>
    <w:rsid w:val="00560F5D"/>
    <w:rsid w:val="005613CA"/>
    <w:rsid w:val="00561CA1"/>
    <w:rsid w:val="005621C4"/>
    <w:rsid w:val="00563116"/>
    <w:rsid w:val="00563503"/>
    <w:rsid w:val="0056354C"/>
    <w:rsid w:val="00564FF6"/>
    <w:rsid w:val="0056572C"/>
    <w:rsid w:val="00567102"/>
    <w:rsid w:val="0056771F"/>
    <w:rsid w:val="00567AF0"/>
    <w:rsid w:val="00567C6A"/>
    <w:rsid w:val="00570033"/>
    <w:rsid w:val="005701C5"/>
    <w:rsid w:val="0057144F"/>
    <w:rsid w:val="005714FE"/>
    <w:rsid w:val="00571A83"/>
    <w:rsid w:val="00571D89"/>
    <w:rsid w:val="0057229A"/>
    <w:rsid w:val="00572D59"/>
    <w:rsid w:val="005735E6"/>
    <w:rsid w:val="005739C2"/>
    <w:rsid w:val="00573DA9"/>
    <w:rsid w:val="00574230"/>
    <w:rsid w:val="005747C8"/>
    <w:rsid w:val="00576003"/>
    <w:rsid w:val="005769A1"/>
    <w:rsid w:val="00577B06"/>
    <w:rsid w:val="005812E5"/>
    <w:rsid w:val="00581CDA"/>
    <w:rsid w:val="00582F65"/>
    <w:rsid w:val="00584399"/>
    <w:rsid w:val="005851B2"/>
    <w:rsid w:val="00585828"/>
    <w:rsid w:val="00585BFB"/>
    <w:rsid w:val="005861E8"/>
    <w:rsid w:val="00590397"/>
    <w:rsid w:val="0059240D"/>
    <w:rsid w:val="00592A00"/>
    <w:rsid w:val="00593397"/>
    <w:rsid w:val="00593502"/>
    <w:rsid w:val="00593FD2"/>
    <w:rsid w:val="005954E7"/>
    <w:rsid w:val="00595A95"/>
    <w:rsid w:val="00597394"/>
    <w:rsid w:val="005973E8"/>
    <w:rsid w:val="00597661"/>
    <w:rsid w:val="00597ADB"/>
    <w:rsid w:val="00597C2F"/>
    <w:rsid w:val="005A00F0"/>
    <w:rsid w:val="005A0340"/>
    <w:rsid w:val="005A1A06"/>
    <w:rsid w:val="005A33AC"/>
    <w:rsid w:val="005A3A83"/>
    <w:rsid w:val="005A473F"/>
    <w:rsid w:val="005A5C8F"/>
    <w:rsid w:val="005A5FB6"/>
    <w:rsid w:val="005B14A0"/>
    <w:rsid w:val="005B1A4D"/>
    <w:rsid w:val="005B2B6A"/>
    <w:rsid w:val="005B2FE2"/>
    <w:rsid w:val="005B3610"/>
    <w:rsid w:val="005B5284"/>
    <w:rsid w:val="005B537F"/>
    <w:rsid w:val="005B58A8"/>
    <w:rsid w:val="005B5B0D"/>
    <w:rsid w:val="005B5F01"/>
    <w:rsid w:val="005B61DC"/>
    <w:rsid w:val="005B6854"/>
    <w:rsid w:val="005B6C80"/>
    <w:rsid w:val="005B6D1E"/>
    <w:rsid w:val="005B7E6C"/>
    <w:rsid w:val="005C04A8"/>
    <w:rsid w:val="005C3CC4"/>
    <w:rsid w:val="005C4E7F"/>
    <w:rsid w:val="005C5CFB"/>
    <w:rsid w:val="005C605C"/>
    <w:rsid w:val="005C74E9"/>
    <w:rsid w:val="005C7B50"/>
    <w:rsid w:val="005D05BB"/>
    <w:rsid w:val="005D0CF3"/>
    <w:rsid w:val="005D178F"/>
    <w:rsid w:val="005D1F8B"/>
    <w:rsid w:val="005D2020"/>
    <w:rsid w:val="005D2201"/>
    <w:rsid w:val="005D341C"/>
    <w:rsid w:val="005D3EF2"/>
    <w:rsid w:val="005D4606"/>
    <w:rsid w:val="005D5F15"/>
    <w:rsid w:val="005D653D"/>
    <w:rsid w:val="005E033A"/>
    <w:rsid w:val="005E1C85"/>
    <w:rsid w:val="005E2451"/>
    <w:rsid w:val="005E300A"/>
    <w:rsid w:val="005E3217"/>
    <w:rsid w:val="005E3D89"/>
    <w:rsid w:val="005E48DE"/>
    <w:rsid w:val="005E4F6C"/>
    <w:rsid w:val="005E5463"/>
    <w:rsid w:val="005E60CB"/>
    <w:rsid w:val="005F15D7"/>
    <w:rsid w:val="005F2618"/>
    <w:rsid w:val="005F3349"/>
    <w:rsid w:val="005F33E4"/>
    <w:rsid w:val="005F3AB3"/>
    <w:rsid w:val="005F3E22"/>
    <w:rsid w:val="005F54DF"/>
    <w:rsid w:val="005F5C08"/>
    <w:rsid w:val="005F67E1"/>
    <w:rsid w:val="005F706B"/>
    <w:rsid w:val="005F7E2A"/>
    <w:rsid w:val="005F7FDC"/>
    <w:rsid w:val="00600890"/>
    <w:rsid w:val="00600E74"/>
    <w:rsid w:val="00601667"/>
    <w:rsid w:val="00602727"/>
    <w:rsid w:val="00602A62"/>
    <w:rsid w:val="00602C4A"/>
    <w:rsid w:val="00602D96"/>
    <w:rsid w:val="006043C5"/>
    <w:rsid w:val="00604441"/>
    <w:rsid w:val="00605C50"/>
    <w:rsid w:val="00606C01"/>
    <w:rsid w:val="006071C7"/>
    <w:rsid w:val="00607C83"/>
    <w:rsid w:val="00607CF9"/>
    <w:rsid w:val="00610B73"/>
    <w:rsid w:val="00611D20"/>
    <w:rsid w:val="0061385B"/>
    <w:rsid w:val="00613D56"/>
    <w:rsid w:val="006151B5"/>
    <w:rsid w:val="006151DD"/>
    <w:rsid w:val="006153F1"/>
    <w:rsid w:val="00615721"/>
    <w:rsid w:val="00616889"/>
    <w:rsid w:val="00620BA3"/>
    <w:rsid w:val="0062190B"/>
    <w:rsid w:val="00622A16"/>
    <w:rsid w:val="00624EEF"/>
    <w:rsid w:val="006259B7"/>
    <w:rsid w:val="00625BBE"/>
    <w:rsid w:val="00625D96"/>
    <w:rsid w:val="00626D0F"/>
    <w:rsid w:val="00627099"/>
    <w:rsid w:val="0062783D"/>
    <w:rsid w:val="00627CB6"/>
    <w:rsid w:val="00630C97"/>
    <w:rsid w:val="006332A8"/>
    <w:rsid w:val="00633B60"/>
    <w:rsid w:val="006342E8"/>
    <w:rsid w:val="00634C7A"/>
    <w:rsid w:val="0063525D"/>
    <w:rsid w:val="0064005F"/>
    <w:rsid w:val="00641971"/>
    <w:rsid w:val="00642652"/>
    <w:rsid w:val="0064303C"/>
    <w:rsid w:val="00643487"/>
    <w:rsid w:val="00645F3D"/>
    <w:rsid w:val="00646615"/>
    <w:rsid w:val="00646641"/>
    <w:rsid w:val="00646686"/>
    <w:rsid w:val="006467A8"/>
    <w:rsid w:val="00646FD9"/>
    <w:rsid w:val="006507F4"/>
    <w:rsid w:val="00650D5C"/>
    <w:rsid w:val="00653CC6"/>
    <w:rsid w:val="006542EA"/>
    <w:rsid w:val="00655720"/>
    <w:rsid w:val="006563A9"/>
    <w:rsid w:val="006569E7"/>
    <w:rsid w:val="00657600"/>
    <w:rsid w:val="006611BC"/>
    <w:rsid w:val="0066128C"/>
    <w:rsid w:val="00661435"/>
    <w:rsid w:val="00661744"/>
    <w:rsid w:val="00662B14"/>
    <w:rsid w:val="00663F14"/>
    <w:rsid w:val="0066434C"/>
    <w:rsid w:val="00664C5F"/>
    <w:rsid w:val="006653B5"/>
    <w:rsid w:val="00665ECB"/>
    <w:rsid w:val="00666C57"/>
    <w:rsid w:val="00670339"/>
    <w:rsid w:val="0067065B"/>
    <w:rsid w:val="006713E7"/>
    <w:rsid w:val="006717E2"/>
    <w:rsid w:val="00671CD0"/>
    <w:rsid w:val="00671ECD"/>
    <w:rsid w:val="00671FBB"/>
    <w:rsid w:val="0067214C"/>
    <w:rsid w:val="00672352"/>
    <w:rsid w:val="0067262F"/>
    <w:rsid w:val="00672764"/>
    <w:rsid w:val="00672ABE"/>
    <w:rsid w:val="00672BA7"/>
    <w:rsid w:val="00673C2D"/>
    <w:rsid w:val="00674055"/>
    <w:rsid w:val="00674FC4"/>
    <w:rsid w:val="006773AB"/>
    <w:rsid w:val="006774BC"/>
    <w:rsid w:val="00677A0A"/>
    <w:rsid w:val="006800AE"/>
    <w:rsid w:val="006801CE"/>
    <w:rsid w:val="00680472"/>
    <w:rsid w:val="00680A60"/>
    <w:rsid w:val="00680E58"/>
    <w:rsid w:val="00681354"/>
    <w:rsid w:val="00681445"/>
    <w:rsid w:val="00681C45"/>
    <w:rsid w:val="00682360"/>
    <w:rsid w:val="00683A41"/>
    <w:rsid w:val="00686065"/>
    <w:rsid w:val="006867DA"/>
    <w:rsid w:val="00687014"/>
    <w:rsid w:val="006900A6"/>
    <w:rsid w:val="006904F0"/>
    <w:rsid w:val="00690CE9"/>
    <w:rsid w:val="0069120D"/>
    <w:rsid w:val="006916BF"/>
    <w:rsid w:val="0069193B"/>
    <w:rsid w:val="00691A7B"/>
    <w:rsid w:val="00692594"/>
    <w:rsid w:val="00693583"/>
    <w:rsid w:val="00694A48"/>
    <w:rsid w:val="00695342"/>
    <w:rsid w:val="00695520"/>
    <w:rsid w:val="00695E88"/>
    <w:rsid w:val="00697831"/>
    <w:rsid w:val="006A0486"/>
    <w:rsid w:val="006A075D"/>
    <w:rsid w:val="006A0B08"/>
    <w:rsid w:val="006A0F9E"/>
    <w:rsid w:val="006A1160"/>
    <w:rsid w:val="006A12FD"/>
    <w:rsid w:val="006A2260"/>
    <w:rsid w:val="006A4500"/>
    <w:rsid w:val="006A516B"/>
    <w:rsid w:val="006A58CD"/>
    <w:rsid w:val="006A5A3A"/>
    <w:rsid w:val="006A62B9"/>
    <w:rsid w:val="006A6F73"/>
    <w:rsid w:val="006A7293"/>
    <w:rsid w:val="006A72F1"/>
    <w:rsid w:val="006B0DDA"/>
    <w:rsid w:val="006B2C71"/>
    <w:rsid w:val="006B2E02"/>
    <w:rsid w:val="006B2F0C"/>
    <w:rsid w:val="006B3393"/>
    <w:rsid w:val="006B3CFA"/>
    <w:rsid w:val="006B3D3C"/>
    <w:rsid w:val="006B3E90"/>
    <w:rsid w:val="006B4568"/>
    <w:rsid w:val="006B5296"/>
    <w:rsid w:val="006B56BA"/>
    <w:rsid w:val="006B5831"/>
    <w:rsid w:val="006B6810"/>
    <w:rsid w:val="006B7CC1"/>
    <w:rsid w:val="006C033D"/>
    <w:rsid w:val="006C1FB7"/>
    <w:rsid w:val="006C2A25"/>
    <w:rsid w:val="006C4164"/>
    <w:rsid w:val="006C448F"/>
    <w:rsid w:val="006C4C23"/>
    <w:rsid w:val="006C5716"/>
    <w:rsid w:val="006C60FA"/>
    <w:rsid w:val="006C618B"/>
    <w:rsid w:val="006C63B5"/>
    <w:rsid w:val="006C6FA6"/>
    <w:rsid w:val="006C7033"/>
    <w:rsid w:val="006D07A6"/>
    <w:rsid w:val="006D095A"/>
    <w:rsid w:val="006D098D"/>
    <w:rsid w:val="006D0ABF"/>
    <w:rsid w:val="006D1680"/>
    <w:rsid w:val="006D365A"/>
    <w:rsid w:val="006D3718"/>
    <w:rsid w:val="006D3F68"/>
    <w:rsid w:val="006D7BE2"/>
    <w:rsid w:val="006E02A1"/>
    <w:rsid w:val="006E0C20"/>
    <w:rsid w:val="006E1A22"/>
    <w:rsid w:val="006E2150"/>
    <w:rsid w:val="006E22E9"/>
    <w:rsid w:val="006E3ECA"/>
    <w:rsid w:val="006E46A5"/>
    <w:rsid w:val="006E4BA4"/>
    <w:rsid w:val="006E4F7A"/>
    <w:rsid w:val="006E5438"/>
    <w:rsid w:val="006E54E5"/>
    <w:rsid w:val="006E5BE6"/>
    <w:rsid w:val="006E61CB"/>
    <w:rsid w:val="006E75CA"/>
    <w:rsid w:val="006E7DD4"/>
    <w:rsid w:val="006F107E"/>
    <w:rsid w:val="006F20AD"/>
    <w:rsid w:val="006F2610"/>
    <w:rsid w:val="006F356B"/>
    <w:rsid w:val="006F5358"/>
    <w:rsid w:val="006F5AEA"/>
    <w:rsid w:val="006F60EE"/>
    <w:rsid w:val="006F670C"/>
    <w:rsid w:val="00700EAE"/>
    <w:rsid w:val="0070113A"/>
    <w:rsid w:val="0070125F"/>
    <w:rsid w:val="0070144A"/>
    <w:rsid w:val="00701B8D"/>
    <w:rsid w:val="007025E3"/>
    <w:rsid w:val="00702648"/>
    <w:rsid w:val="00702A45"/>
    <w:rsid w:val="00702F3A"/>
    <w:rsid w:val="00702F9A"/>
    <w:rsid w:val="00703337"/>
    <w:rsid w:val="00703D3B"/>
    <w:rsid w:val="00703D43"/>
    <w:rsid w:val="00704886"/>
    <w:rsid w:val="00704D9C"/>
    <w:rsid w:val="0070532C"/>
    <w:rsid w:val="00706864"/>
    <w:rsid w:val="0070700A"/>
    <w:rsid w:val="00710F69"/>
    <w:rsid w:val="00711B3F"/>
    <w:rsid w:val="00711E7F"/>
    <w:rsid w:val="00712C62"/>
    <w:rsid w:val="00712F06"/>
    <w:rsid w:val="007138D7"/>
    <w:rsid w:val="007142B5"/>
    <w:rsid w:val="007143AE"/>
    <w:rsid w:val="00714522"/>
    <w:rsid w:val="00714B86"/>
    <w:rsid w:val="00714F5C"/>
    <w:rsid w:val="0071534D"/>
    <w:rsid w:val="00715B1F"/>
    <w:rsid w:val="00716492"/>
    <w:rsid w:val="00716889"/>
    <w:rsid w:val="007170F3"/>
    <w:rsid w:val="0071732C"/>
    <w:rsid w:val="00722A33"/>
    <w:rsid w:val="00722AB7"/>
    <w:rsid w:val="007235BE"/>
    <w:rsid w:val="00724188"/>
    <w:rsid w:val="00725897"/>
    <w:rsid w:val="007267BF"/>
    <w:rsid w:val="007267D2"/>
    <w:rsid w:val="00727017"/>
    <w:rsid w:val="0072792E"/>
    <w:rsid w:val="00731A3C"/>
    <w:rsid w:val="00732321"/>
    <w:rsid w:val="007323C8"/>
    <w:rsid w:val="00732D9A"/>
    <w:rsid w:val="00732ED5"/>
    <w:rsid w:val="007345DF"/>
    <w:rsid w:val="007349B5"/>
    <w:rsid w:val="00734DF2"/>
    <w:rsid w:val="007350CA"/>
    <w:rsid w:val="00735C08"/>
    <w:rsid w:val="00735C6E"/>
    <w:rsid w:val="00736F28"/>
    <w:rsid w:val="00736FC5"/>
    <w:rsid w:val="00740153"/>
    <w:rsid w:val="007420B6"/>
    <w:rsid w:val="007421F0"/>
    <w:rsid w:val="00743568"/>
    <w:rsid w:val="0074433D"/>
    <w:rsid w:val="007447FA"/>
    <w:rsid w:val="00744BAE"/>
    <w:rsid w:val="00744EC2"/>
    <w:rsid w:val="00745FCB"/>
    <w:rsid w:val="007462D8"/>
    <w:rsid w:val="00746D50"/>
    <w:rsid w:val="00747981"/>
    <w:rsid w:val="00747B0B"/>
    <w:rsid w:val="00747C01"/>
    <w:rsid w:val="007506C9"/>
    <w:rsid w:val="007518A3"/>
    <w:rsid w:val="007519E2"/>
    <w:rsid w:val="00751BE6"/>
    <w:rsid w:val="0075262C"/>
    <w:rsid w:val="00753059"/>
    <w:rsid w:val="007536A9"/>
    <w:rsid w:val="00753765"/>
    <w:rsid w:val="00753EE8"/>
    <w:rsid w:val="00755B09"/>
    <w:rsid w:val="0075617C"/>
    <w:rsid w:val="0075674D"/>
    <w:rsid w:val="007567B6"/>
    <w:rsid w:val="007567E8"/>
    <w:rsid w:val="007571D7"/>
    <w:rsid w:val="007605B2"/>
    <w:rsid w:val="00761465"/>
    <w:rsid w:val="0076180B"/>
    <w:rsid w:val="007619CB"/>
    <w:rsid w:val="00761D30"/>
    <w:rsid w:val="00762476"/>
    <w:rsid w:val="0076259D"/>
    <w:rsid w:val="007627B9"/>
    <w:rsid w:val="00763032"/>
    <w:rsid w:val="0076324B"/>
    <w:rsid w:val="00765732"/>
    <w:rsid w:val="00770CAE"/>
    <w:rsid w:val="00770DF5"/>
    <w:rsid w:val="0077111A"/>
    <w:rsid w:val="0077116F"/>
    <w:rsid w:val="0077185B"/>
    <w:rsid w:val="00771870"/>
    <w:rsid w:val="007728E6"/>
    <w:rsid w:val="00772F4A"/>
    <w:rsid w:val="0077310B"/>
    <w:rsid w:val="00773692"/>
    <w:rsid w:val="0077387F"/>
    <w:rsid w:val="007739C6"/>
    <w:rsid w:val="00773A1D"/>
    <w:rsid w:val="0077502B"/>
    <w:rsid w:val="0077605B"/>
    <w:rsid w:val="00776CF1"/>
    <w:rsid w:val="007778A7"/>
    <w:rsid w:val="00777B45"/>
    <w:rsid w:val="00780537"/>
    <w:rsid w:val="00780591"/>
    <w:rsid w:val="0078124C"/>
    <w:rsid w:val="0078135C"/>
    <w:rsid w:val="00781945"/>
    <w:rsid w:val="00782CA5"/>
    <w:rsid w:val="007840B8"/>
    <w:rsid w:val="0078459A"/>
    <w:rsid w:val="00785648"/>
    <w:rsid w:val="00785817"/>
    <w:rsid w:val="00785A8C"/>
    <w:rsid w:val="00787432"/>
    <w:rsid w:val="00787598"/>
    <w:rsid w:val="0078796F"/>
    <w:rsid w:val="00787EA9"/>
    <w:rsid w:val="00787ECD"/>
    <w:rsid w:val="0079114D"/>
    <w:rsid w:val="007913E7"/>
    <w:rsid w:val="007923C3"/>
    <w:rsid w:val="00792E84"/>
    <w:rsid w:val="007939CD"/>
    <w:rsid w:val="00793AB0"/>
    <w:rsid w:val="00793B19"/>
    <w:rsid w:val="007944AB"/>
    <w:rsid w:val="007949B2"/>
    <w:rsid w:val="007964DD"/>
    <w:rsid w:val="0079698C"/>
    <w:rsid w:val="0079762B"/>
    <w:rsid w:val="00797947"/>
    <w:rsid w:val="007A1765"/>
    <w:rsid w:val="007A19F8"/>
    <w:rsid w:val="007A1A92"/>
    <w:rsid w:val="007A2E5B"/>
    <w:rsid w:val="007A3092"/>
    <w:rsid w:val="007A31B2"/>
    <w:rsid w:val="007A381C"/>
    <w:rsid w:val="007A3A87"/>
    <w:rsid w:val="007A44EB"/>
    <w:rsid w:val="007A4A1B"/>
    <w:rsid w:val="007A5CF9"/>
    <w:rsid w:val="007A7314"/>
    <w:rsid w:val="007A7944"/>
    <w:rsid w:val="007B1E17"/>
    <w:rsid w:val="007B364B"/>
    <w:rsid w:val="007B52C6"/>
    <w:rsid w:val="007B55A4"/>
    <w:rsid w:val="007B671D"/>
    <w:rsid w:val="007B78AF"/>
    <w:rsid w:val="007C0071"/>
    <w:rsid w:val="007C040C"/>
    <w:rsid w:val="007C06AD"/>
    <w:rsid w:val="007C1BE2"/>
    <w:rsid w:val="007C1DA8"/>
    <w:rsid w:val="007C203E"/>
    <w:rsid w:val="007C2D46"/>
    <w:rsid w:val="007C2FD4"/>
    <w:rsid w:val="007C3E18"/>
    <w:rsid w:val="007C49EE"/>
    <w:rsid w:val="007C4A45"/>
    <w:rsid w:val="007C63CA"/>
    <w:rsid w:val="007C7460"/>
    <w:rsid w:val="007D0949"/>
    <w:rsid w:val="007D2525"/>
    <w:rsid w:val="007D2B3A"/>
    <w:rsid w:val="007D3E72"/>
    <w:rsid w:val="007D4441"/>
    <w:rsid w:val="007D4F2B"/>
    <w:rsid w:val="007D59D8"/>
    <w:rsid w:val="007D5BDE"/>
    <w:rsid w:val="007D5EF6"/>
    <w:rsid w:val="007D60ED"/>
    <w:rsid w:val="007D76BC"/>
    <w:rsid w:val="007D7AB4"/>
    <w:rsid w:val="007D7C01"/>
    <w:rsid w:val="007E05EB"/>
    <w:rsid w:val="007E0E76"/>
    <w:rsid w:val="007E15D9"/>
    <w:rsid w:val="007E1634"/>
    <w:rsid w:val="007E16D8"/>
    <w:rsid w:val="007E1D4C"/>
    <w:rsid w:val="007E1F5F"/>
    <w:rsid w:val="007E2575"/>
    <w:rsid w:val="007E2867"/>
    <w:rsid w:val="007E3856"/>
    <w:rsid w:val="007E54A4"/>
    <w:rsid w:val="007E54AA"/>
    <w:rsid w:val="007E68A3"/>
    <w:rsid w:val="007E6C50"/>
    <w:rsid w:val="007E6E36"/>
    <w:rsid w:val="007E7731"/>
    <w:rsid w:val="007E7C01"/>
    <w:rsid w:val="007F0507"/>
    <w:rsid w:val="007F1349"/>
    <w:rsid w:val="007F149E"/>
    <w:rsid w:val="007F179F"/>
    <w:rsid w:val="007F2036"/>
    <w:rsid w:val="007F21E2"/>
    <w:rsid w:val="007F26DA"/>
    <w:rsid w:val="007F2B5E"/>
    <w:rsid w:val="007F3142"/>
    <w:rsid w:val="007F3964"/>
    <w:rsid w:val="007F3A6C"/>
    <w:rsid w:val="007F3DA7"/>
    <w:rsid w:val="007F4A51"/>
    <w:rsid w:val="007F4B95"/>
    <w:rsid w:val="007F6F0B"/>
    <w:rsid w:val="007F7325"/>
    <w:rsid w:val="007F74AB"/>
    <w:rsid w:val="008002C1"/>
    <w:rsid w:val="00801588"/>
    <w:rsid w:val="008017A1"/>
    <w:rsid w:val="008017EC"/>
    <w:rsid w:val="00801C7B"/>
    <w:rsid w:val="00802014"/>
    <w:rsid w:val="00802B80"/>
    <w:rsid w:val="00802D66"/>
    <w:rsid w:val="0080348F"/>
    <w:rsid w:val="008041FE"/>
    <w:rsid w:val="0080444A"/>
    <w:rsid w:val="008044D7"/>
    <w:rsid w:val="008046F2"/>
    <w:rsid w:val="00804F3A"/>
    <w:rsid w:val="0080549B"/>
    <w:rsid w:val="00805AF8"/>
    <w:rsid w:val="00806221"/>
    <w:rsid w:val="0080774C"/>
    <w:rsid w:val="0080778D"/>
    <w:rsid w:val="00807A69"/>
    <w:rsid w:val="00807EC6"/>
    <w:rsid w:val="00807F73"/>
    <w:rsid w:val="0081041F"/>
    <w:rsid w:val="00810F9B"/>
    <w:rsid w:val="0081295E"/>
    <w:rsid w:val="00812980"/>
    <w:rsid w:val="00812AA8"/>
    <w:rsid w:val="008139FF"/>
    <w:rsid w:val="00814748"/>
    <w:rsid w:val="00814AF4"/>
    <w:rsid w:val="00814B81"/>
    <w:rsid w:val="00814FDF"/>
    <w:rsid w:val="00816B7F"/>
    <w:rsid w:val="00816DFF"/>
    <w:rsid w:val="0081772F"/>
    <w:rsid w:val="008205FC"/>
    <w:rsid w:val="00820FC3"/>
    <w:rsid w:val="00822156"/>
    <w:rsid w:val="0082357A"/>
    <w:rsid w:val="00823E30"/>
    <w:rsid w:val="00824B62"/>
    <w:rsid w:val="00824CE3"/>
    <w:rsid w:val="00825A45"/>
    <w:rsid w:val="008272ED"/>
    <w:rsid w:val="0082792E"/>
    <w:rsid w:val="00827DD7"/>
    <w:rsid w:val="0083089C"/>
    <w:rsid w:val="00830EE0"/>
    <w:rsid w:val="00831204"/>
    <w:rsid w:val="008318CE"/>
    <w:rsid w:val="008319F1"/>
    <w:rsid w:val="00831B2E"/>
    <w:rsid w:val="00831C97"/>
    <w:rsid w:val="00832F52"/>
    <w:rsid w:val="008336A2"/>
    <w:rsid w:val="00833E50"/>
    <w:rsid w:val="00834341"/>
    <w:rsid w:val="008343D5"/>
    <w:rsid w:val="00834888"/>
    <w:rsid w:val="00835058"/>
    <w:rsid w:val="00835BFD"/>
    <w:rsid w:val="008423E3"/>
    <w:rsid w:val="0084247A"/>
    <w:rsid w:val="00842E7B"/>
    <w:rsid w:val="0084575E"/>
    <w:rsid w:val="0084587F"/>
    <w:rsid w:val="00846849"/>
    <w:rsid w:val="00846C16"/>
    <w:rsid w:val="008472A6"/>
    <w:rsid w:val="008474BA"/>
    <w:rsid w:val="00850152"/>
    <w:rsid w:val="0085199E"/>
    <w:rsid w:val="00851CD4"/>
    <w:rsid w:val="00852057"/>
    <w:rsid w:val="008546D3"/>
    <w:rsid w:val="00854C4E"/>
    <w:rsid w:val="0085609B"/>
    <w:rsid w:val="00856921"/>
    <w:rsid w:val="00856AE4"/>
    <w:rsid w:val="00856BB2"/>
    <w:rsid w:val="00857695"/>
    <w:rsid w:val="008579E3"/>
    <w:rsid w:val="00860EFE"/>
    <w:rsid w:val="00861131"/>
    <w:rsid w:val="00861655"/>
    <w:rsid w:val="00862DE3"/>
    <w:rsid w:val="00862FE5"/>
    <w:rsid w:val="0086395E"/>
    <w:rsid w:val="008639E1"/>
    <w:rsid w:val="00864298"/>
    <w:rsid w:val="008645DE"/>
    <w:rsid w:val="00864749"/>
    <w:rsid w:val="00864EF0"/>
    <w:rsid w:val="00866096"/>
    <w:rsid w:val="00867370"/>
    <w:rsid w:val="00870690"/>
    <w:rsid w:val="00870FEE"/>
    <w:rsid w:val="008711C1"/>
    <w:rsid w:val="00871317"/>
    <w:rsid w:val="0087220F"/>
    <w:rsid w:val="00872E12"/>
    <w:rsid w:val="008743F7"/>
    <w:rsid w:val="0087541E"/>
    <w:rsid w:val="0087547F"/>
    <w:rsid w:val="00875505"/>
    <w:rsid w:val="00875751"/>
    <w:rsid w:val="0087677B"/>
    <w:rsid w:val="00876922"/>
    <w:rsid w:val="0087770F"/>
    <w:rsid w:val="00877B6A"/>
    <w:rsid w:val="00880051"/>
    <w:rsid w:val="008801C0"/>
    <w:rsid w:val="008811D0"/>
    <w:rsid w:val="008820C4"/>
    <w:rsid w:val="00883244"/>
    <w:rsid w:val="00883D26"/>
    <w:rsid w:val="00883DCE"/>
    <w:rsid w:val="008846C8"/>
    <w:rsid w:val="008853D0"/>
    <w:rsid w:val="00885891"/>
    <w:rsid w:val="00886EF8"/>
    <w:rsid w:val="008900A5"/>
    <w:rsid w:val="00890BEB"/>
    <w:rsid w:val="00893EB7"/>
    <w:rsid w:val="008950DC"/>
    <w:rsid w:val="00895322"/>
    <w:rsid w:val="0089576A"/>
    <w:rsid w:val="00896B12"/>
    <w:rsid w:val="008977AC"/>
    <w:rsid w:val="008A1008"/>
    <w:rsid w:val="008A14FF"/>
    <w:rsid w:val="008A2492"/>
    <w:rsid w:val="008A2E3D"/>
    <w:rsid w:val="008A2E97"/>
    <w:rsid w:val="008A4185"/>
    <w:rsid w:val="008A59DC"/>
    <w:rsid w:val="008A675C"/>
    <w:rsid w:val="008B04F5"/>
    <w:rsid w:val="008B0F27"/>
    <w:rsid w:val="008B1D48"/>
    <w:rsid w:val="008B281F"/>
    <w:rsid w:val="008B2861"/>
    <w:rsid w:val="008B37AC"/>
    <w:rsid w:val="008B3C1B"/>
    <w:rsid w:val="008B3C5F"/>
    <w:rsid w:val="008B3C99"/>
    <w:rsid w:val="008B5C42"/>
    <w:rsid w:val="008B5E19"/>
    <w:rsid w:val="008B6674"/>
    <w:rsid w:val="008B765B"/>
    <w:rsid w:val="008B7CF0"/>
    <w:rsid w:val="008B7D9B"/>
    <w:rsid w:val="008C0A27"/>
    <w:rsid w:val="008C179A"/>
    <w:rsid w:val="008C18B3"/>
    <w:rsid w:val="008C190E"/>
    <w:rsid w:val="008C21B8"/>
    <w:rsid w:val="008C22A7"/>
    <w:rsid w:val="008C3A59"/>
    <w:rsid w:val="008C42B7"/>
    <w:rsid w:val="008C4319"/>
    <w:rsid w:val="008C4532"/>
    <w:rsid w:val="008C4E1B"/>
    <w:rsid w:val="008C599E"/>
    <w:rsid w:val="008C5AFB"/>
    <w:rsid w:val="008C7618"/>
    <w:rsid w:val="008C7A1A"/>
    <w:rsid w:val="008C7A2B"/>
    <w:rsid w:val="008D0AC8"/>
    <w:rsid w:val="008D149F"/>
    <w:rsid w:val="008D1623"/>
    <w:rsid w:val="008D31CC"/>
    <w:rsid w:val="008D45D4"/>
    <w:rsid w:val="008D4672"/>
    <w:rsid w:val="008D499E"/>
    <w:rsid w:val="008D4ADF"/>
    <w:rsid w:val="008D633E"/>
    <w:rsid w:val="008D642F"/>
    <w:rsid w:val="008D66ED"/>
    <w:rsid w:val="008D6EB3"/>
    <w:rsid w:val="008D7A32"/>
    <w:rsid w:val="008D7C5E"/>
    <w:rsid w:val="008E12E7"/>
    <w:rsid w:val="008E28C0"/>
    <w:rsid w:val="008E2C61"/>
    <w:rsid w:val="008E3E73"/>
    <w:rsid w:val="008E4133"/>
    <w:rsid w:val="008E445E"/>
    <w:rsid w:val="008E49F0"/>
    <w:rsid w:val="008E55AA"/>
    <w:rsid w:val="008E5ECD"/>
    <w:rsid w:val="008E66DF"/>
    <w:rsid w:val="008E6845"/>
    <w:rsid w:val="008E77D4"/>
    <w:rsid w:val="008E7AA1"/>
    <w:rsid w:val="008F016A"/>
    <w:rsid w:val="008F044A"/>
    <w:rsid w:val="008F08F6"/>
    <w:rsid w:val="008F0E22"/>
    <w:rsid w:val="008F1A92"/>
    <w:rsid w:val="008F2124"/>
    <w:rsid w:val="008F2DE8"/>
    <w:rsid w:val="008F3597"/>
    <w:rsid w:val="008F4A52"/>
    <w:rsid w:val="008F4C9D"/>
    <w:rsid w:val="008F587E"/>
    <w:rsid w:val="008F5C5A"/>
    <w:rsid w:val="008F60AD"/>
    <w:rsid w:val="008F735C"/>
    <w:rsid w:val="008F7574"/>
    <w:rsid w:val="008F75A0"/>
    <w:rsid w:val="00900713"/>
    <w:rsid w:val="00900E0A"/>
    <w:rsid w:val="00901752"/>
    <w:rsid w:val="00901965"/>
    <w:rsid w:val="009024FA"/>
    <w:rsid w:val="00903829"/>
    <w:rsid w:val="00904136"/>
    <w:rsid w:val="0090453A"/>
    <w:rsid w:val="00907020"/>
    <w:rsid w:val="00907F2E"/>
    <w:rsid w:val="00910794"/>
    <w:rsid w:val="00911C93"/>
    <w:rsid w:val="009121E7"/>
    <w:rsid w:val="009126A8"/>
    <w:rsid w:val="009138C7"/>
    <w:rsid w:val="009152C2"/>
    <w:rsid w:val="009176DB"/>
    <w:rsid w:val="0092092D"/>
    <w:rsid w:val="00920EE3"/>
    <w:rsid w:val="00921D84"/>
    <w:rsid w:val="0092286F"/>
    <w:rsid w:val="00923F24"/>
    <w:rsid w:val="00926002"/>
    <w:rsid w:val="00926251"/>
    <w:rsid w:val="009265EE"/>
    <w:rsid w:val="009268B9"/>
    <w:rsid w:val="009269C9"/>
    <w:rsid w:val="00927184"/>
    <w:rsid w:val="00927386"/>
    <w:rsid w:val="00927C1C"/>
    <w:rsid w:val="0093087A"/>
    <w:rsid w:val="00931959"/>
    <w:rsid w:val="00932B05"/>
    <w:rsid w:val="00932DBE"/>
    <w:rsid w:val="00933C69"/>
    <w:rsid w:val="0093444F"/>
    <w:rsid w:val="0093566C"/>
    <w:rsid w:val="009362A3"/>
    <w:rsid w:val="00936441"/>
    <w:rsid w:val="009364C8"/>
    <w:rsid w:val="009377F8"/>
    <w:rsid w:val="00940408"/>
    <w:rsid w:val="0094073E"/>
    <w:rsid w:val="00940E16"/>
    <w:rsid w:val="00941889"/>
    <w:rsid w:val="00941D57"/>
    <w:rsid w:val="009423B8"/>
    <w:rsid w:val="00944110"/>
    <w:rsid w:val="00944B18"/>
    <w:rsid w:val="009457D4"/>
    <w:rsid w:val="0094599C"/>
    <w:rsid w:val="009473B0"/>
    <w:rsid w:val="00947620"/>
    <w:rsid w:val="00947AA6"/>
    <w:rsid w:val="0095007F"/>
    <w:rsid w:val="0095011C"/>
    <w:rsid w:val="00950983"/>
    <w:rsid w:val="00950FD8"/>
    <w:rsid w:val="00951037"/>
    <w:rsid w:val="00951472"/>
    <w:rsid w:val="00951E9B"/>
    <w:rsid w:val="00952A70"/>
    <w:rsid w:val="0095343D"/>
    <w:rsid w:val="00953AF6"/>
    <w:rsid w:val="00953FE6"/>
    <w:rsid w:val="0095478B"/>
    <w:rsid w:val="00954C96"/>
    <w:rsid w:val="00955C25"/>
    <w:rsid w:val="00956C37"/>
    <w:rsid w:val="00957973"/>
    <w:rsid w:val="00960264"/>
    <w:rsid w:val="00960722"/>
    <w:rsid w:val="0096150F"/>
    <w:rsid w:val="0096284A"/>
    <w:rsid w:val="00962A9E"/>
    <w:rsid w:val="00962BB5"/>
    <w:rsid w:val="00963804"/>
    <w:rsid w:val="009646F5"/>
    <w:rsid w:val="0096519E"/>
    <w:rsid w:val="009651F9"/>
    <w:rsid w:val="00966153"/>
    <w:rsid w:val="009661EF"/>
    <w:rsid w:val="0096659D"/>
    <w:rsid w:val="009668C1"/>
    <w:rsid w:val="00966A3B"/>
    <w:rsid w:val="00966B3D"/>
    <w:rsid w:val="00966E38"/>
    <w:rsid w:val="0097043D"/>
    <w:rsid w:val="0097295A"/>
    <w:rsid w:val="009755E5"/>
    <w:rsid w:val="00976020"/>
    <w:rsid w:val="0097654E"/>
    <w:rsid w:val="009765CB"/>
    <w:rsid w:val="00976DE5"/>
    <w:rsid w:val="0097739C"/>
    <w:rsid w:val="009773EF"/>
    <w:rsid w:val="0097747E"/>
    <w:rsid w:val="00980008"/>
    <w:rsid w:val="0098035C"/>
    <w:rsid w:val="0098107A"/>
    <w:rsid w:val="009829C5"/>
    <w:rsid w:val="00982D84"/>
    <w:rsid w:val="00983006"/>
    <w:rsid w:val="00983342"/>
    <w:rsid w:val="0098365A"/>
    <w:rsid w:val="00984FB5"/>
    <w:rsid w:val="00985117"/>
    <w:rsid w:val="009855EE"/>
    <w:rsid w:val="00985C4D"/>
    <w:rsid w:val="00986796"/>
    <w:rsid w:val="009867DF"/>
    <w:rsid w:val="00986FAD"/>
    <w:rsid w:val="00987395"/>
    <w:rsid w:val="009877FA"/>
    <w:rsid w:val="009879F9"/>
    <w:rsid w:val="009902D9"/>
    <w:rsid w:val="00990737"/>
    <w:rsid w:val="0099137B"/>
    <w:rsid w:val="009914A9"/>
    <w:rsid w:val="0099190B"/>
    <w:rsid w:val="009931E6"/>
    <w:rsid w:val="00993900"/>
    <w:rsid w:val="00993FB4"/>
    <w:rsid w:val="00994078"/>
    <w:rsid w:val="009964C0"/>
    <w:rsid w:val="00996F76"/>
    <w:rsid w:val="00996F9D"/>
    <w:rsid w:val="00997BE8"/>
    <w:rsid w:val="00997FAF"/>
    <w:rsid w:val="009A0730"/>
    <w:rsid w:val="009A0963"/>
    <w:rsid w:val="009A0F33"/>
    <w:rsid w:val="009A1B91"/>
    <w:rsid w:val="009A2992"/>
    <w:rsid w:val="009A386D"/>
    <w:rsid w:val="009A472D"/>
    <w:rsid w:val="009A65DF"/>
    <w:rsid w:val="009A767B"/>
    <w:rsid w:val="009A76ED"/>
    <w:rsid w:val="009B0218"/>
    <w:rsid w:val="009B1130"/>
    <w:rsid w:val="009B11DD"/>
    <w:rsid w:val="009B358A"/>
    <w:rsid w:val="009B3F15"/>
    <w:rsid w:val="009B46C2"/>
    <w:rsid w:val="009B4909"/>
    <w:rsid w:val="009B5C22"/>
    <w:rsid w:val="009B6679"/>
    <w:rsid w:val="009B7843"/>
    <w:rsid w:val="009C07AB"/>
    <w:rsid w:val="009C0847"/>
    <w:rsid w:val="009C2175"/>
    <w:rsid w:val="009C2904"/>
    <w:rsid w:val="009C44A9"/>
    <w:rsid w:val="009C4D11"/>
    <w:rsid w:val="009C56F8"/>
    <w:rsid w:val="009C60EC"/>
    <w:rsid w:val="009C6654"/>
    <w:rsid w:val="009C6659"/>
    <w:rsid w:val="009C6935"/>
    <w:rsid w:val="009C6F2B"/>
    <w:rsid w:val="009C7391"/>
    <w:rsid w:val="009C78DF"/>
    <w:rsid w:val="009D04F3"/>
    <w:rsid w:val="009D0841"/>
    <w:rsid w:val="009D0CE9"/>
    <w:rsid w:val="009D1255"/>
    <w:rsid w:val="009D15C7"/>
    <w:rsid w:val="009D19DA"/>
    <w:rsid w:val="009D1AB7"/>
    <w:rsid w:val="009D1F5F"/>
    <w:rsid w:val="009D24E4"/>
    <w:rsid w:val="009D2947"/>
    <w:rsid w:val="009D2C3F"/>
    <w:rsid w:val="009D2EB8"/>
    <w:rsid w:val="009D2FEA"/>
    <w:rsid w:val="009D42B7"/>
    <w:rsid w:val="009D4562"/>
    <w:rsid w:val="009D47CB"/>
    <w:rsid w:val="009D48DC"/>
    <w:rsid w:val="009D4904"/>
    <w:rsid w:val="009D5277"/>
    <w:rsid w:val="009D7F96"/>
    <w:rsid w:val="009E02F1"/>
    <w:rsid w:val="009E1628"/>
    <w:rsid w:val="009E2B13"/>
    <w:rsid w:val="009E31EC"/>
    <w:rsid w:val="009E3412"/>
    <w:rsid w:val="009E4896"/>
    <w:rsid w:val="009E4A12"/>
    <w:rsid w:val="009E5F93"/>
    <w:rsid w:val="009E6509"/>
    <w:rsid w:val="009E6A63"/>
    <w:rsid w:val="009E7ADE"/>
    <w:rsid w:val="009F0C91"/>
    <w:rsid w:val="009F0F3F"/>
    <w:rsid w:val="009F1B63"/>
    <w:rsid w:val="009F209C"/>
    <w:rsid w:val="009F3C70"/>
    <w:rsid w:val="009F3E74"/>
    <w:rsid w:val="009F52CD"/>
    <w:rsid w:val="009F708C"/>
    <w:rsid w:val="009F709E"/>
    <w:rsid w:val="009F789C"/>
    <w:rsid w:val="009F7E42"/>
    <w:rsid w:val="009F7F3F"/>
    <w:rsid w:val="00A008E4"/>
    <w:rsid w:val="00A00AB7"/>
    <w:rsid w:val="00A01132"/>
    <w:rsid w:val="00A01C32"/>
    <w:rsid w:val="00A01C87"/>
    <w:rsid w:val="00A01EDE"/>
    <w:rsid w:val="00A0233A"/>
    <w:rsid w:val="00A02B76"/>
    <w:rsid w:val="00A02DBF"/>
    <w:rsid w:val="00A02F30"/>
    <w:rsid w:val="00A03D53"/>
    <w:rsid w:val="00A03F34"/>
    <w:rsid w:val="00A05BA4"/>
    <w:rsid w:val="00A05D72"/>
    <w:rsid w:val="00A06345"/>
    <w:rsid w:val="00A112CA"/>
    <w:rsid w:val="00A112F1"/>
    <w:rsid w:val="00A1210B"/>
    <w:rsid w:val="00A127BD"/>
    <w:rsid w:val="00A12939"/>
    <w:rsid w:val="00A12A17"/>
    <w:rsid w:val="00A13660"/>
    <w:rsid w:val="00A1418E"/>
    <w:rsid w:val="00A17144"/>
    <w:rsid w:val="00A20472"/>
    <w:rsid w:val="00A206E2"/>
    <w:rsid w:val="00A212CD"/>
    <w:rsid w:val="00A2254E"/>
    <w:rsid w:val="00A229CA"/>
    <w:rsid w:val="00A22B8A"/>
    <w:rsid w:val="00A22D17"/>
    <w:rsid w:val="00A235D9"/>
    <w:rsid w:val="00A23F50"/>
    <w:rsid w:val="00A24ED7"/>
    <w:rsid w:val="00A250F7"/>
    <w:rsid w:val="00A25C2D"/>
    <w:rsid w:val="00A25F20"/>
    <w:rsid w:val="00A25FE0"/>
    <w:rsid w:val="00A26271"/>
    <w:rsid w:val="00A2733C"/>
    <w:rsid w:val="00A2792A"/>
    <w:rsid w:val="00A2792C"/>
    <w:rsid w:val="00A313FB"/>
    <w:rsid w:val="00A31404"/>
    <w:rsid w:val="00A320A9"/>
    <w:rsid w:val="00A320B0"/>
    <w:rsid w:val="00A323C1"/>
    <w:rsid w:val="00A32A70"/>
    <w:rsid w:val="00A32AB7"/>
    <w:rsid w:val="00A339F7"/>
    <w:rsid w:val="00A33ABB"/>
    <w:rsid w:val="00A34B1D"/>
    <w:rsid w:val="00A35C78"/>
    <w:rsid w:val="00A35E17"/>
    <w:rsid w:val="00A37152"/>
    <w:rsid w:val="00A37BEF"/>
    <w:rsid w:val="00A40569"/>
    <w:rsid w:val="00A40A37"/>
    <w:rsid w:val="00A4105E"/>
    <w:rsid w:val="00A41E81"/>
    <w:rsid w:val="00A4292C"/>
    <w:rsid w:val="00A43092"/>
    <w:rsid w:val="00A438AA"/>
    <w:rsid w:val="00A448BA"/>
    <w:rsid w:val="00A478AA"/>
    <w:rsid w:val="00A47B1B"/>
    <w:rsid w:val="00A47F59"/>
    <w:rsid w:val="00A47FCE"/>
    <w:rsid w:val="00A505DD"/>
    <w:rsid w:val="00A509B0"/>
    <w:rsid w:val="00A51594"/>
    <w:rsid w:val="00A52410"/>
    <w:rsid w:val="00A532B2"/>
    <w:rsid w:val="00A53B8E"/>
    <w:rsid w:val="00A54435"/>
    <w:rsid w:val="00A55969"/>
    <w:rsid w:val="00A6084F"/>
    <w:rsid w:val="00A62713"/>
    <w:rsid w:val="00A62918"/>
    <w:rsid w:val="00A62B85"/>
    <w:rsid w:val="00A63477"/>
    <w:rsid w:val="00A63BBD"/>
    <w:rsid w:val="00A66043"/>
    <w:rsid w:val="00A6656C"/>
    <w:rsid w:val="00A669CD"/>
    <w:rsid w:val="00A66FEB"/>
    <w:rsid w:val="00A676EB"/>
    <w:rsid w:val="00A706DA"/>
    <w:rsid w:val="00A70821"/>
    <w:rsid w:val="00A70A60"/>
    <w:rsid w:val="00A70FB4"/>
    <w:rsid w:val="00A71242"/>
    <w:rsid w:val="00A71FBD"/>
    <w:rsid w:val="00A722D2"/>
    <w:rsid w:val="00A72FF2"/>
    <w:rsid w:val="00A7344D"/>
    <w:rsid w:val="00A73E7C"/>
    <w:rsid w:val="00A74AEE"/>
    <w:rsid w:val="00A75361"/>
    <w:rsid w:val="00A76766"/>
    <w:rsid w:val="00A76B75"/>
    <w:rsid w:val="00A76D8B"/>
    <w:rsid w:val="00A77513"/>
    <w:rsid w:val="00A80F9A"/>
    <w:rsid w:val="00A81279"/>
    <w:rsid w:val="00A8202B"/>
    <w:rsid w:val="00A827FC"/>
    <w:rsid w:val="00A82DF4"/>
    <w:rsid w:val="00A83FD2"/>
    <w:rsid w:val="00A842D2"/>
    <w:rsid w:val="00A84329"/>
    <w:rsid w:val="00A85EA9"/>
    <w:rsid w:val="00A86186"/>
    <w:rsid w:val="00A9083B"/>
    <w:rsid w:val="00A91186"/>
    <w:rsid w:val="00A92D01"/>
    <w:rsid w:val="00A9372D"/>
    <w:rsid w:val="00A93FAB"/>
    <w:rsid w:val="00A947D4"/>
    <w:rsid w:val="00A94C41"/>
    <w:rsid w:val="00A95A25"/>
    <w:rsid w:val="00A95B45"/>
    <w:rsid w:val="00A967C7"/>
    <w:rsid w:val="00A977D1"/>
    <w:rsid w:val="00AA09E5"/>
    <w:rsid w:val="00AA0B37"/>
    <w:rsid w:val="00AA0BD2"/>
    <w:rsid w:val="00AA151C"/>
    <w:rsid w:val="00AA21E9"/>
    <w:rsid w:val="00AA355B"/>
    <w:rsid w:val="00AA35BD"/>
    <w:rsid w:val="00AA4ED7"/>
    <w:rsid w:val="00AA5DD2"/>
    <w:rsid w:val="00AA5EAF"/>
    <w:rsid w:val="00AA61BB"/>
    <w:rsid w:val="00AA64A4"/>
    <w:rsid w:val="00AA751D"/>
    <w:rsid w:val="00AA7EF0"/>
    <w:rsid w:val="00AB1D59"/>
    <w:rsid w:val="00AB2253"/>
    <w:rsid w:val="00AB265B"/>
    <w:rsid w:val="00AB2B31"/>
    <w:rsid w:val="00AB2B8D"/>
    <w:rsid w:val="00AB2FA1"/>
    <w:rsid w:val="00AB3209"/>
    <w:rsid w:val="00AB43DE"/>
    <w:rsid w:val="00AB537D"/>
    <w:rsid w:val="00AB5529"/>
    <w:rsid w:val="00AB5AA2"/>
    <w:rsid w:val="00AB5F48"/>
    <w:rsid w:val="00AB642D"/>
    <w:rsid w:val="00AB6785"/>
    <w:rsid w:val="00AB73CE"/>
    <w:rsid w:val="00AB73F8"/>
    <w:rsid w:val="00AC04AA"/>
    <w:rsid w:val="00AC0812"/>
    <w:rsid w:val="00AC3AC6"/>
    <w:rsid w:val="00AC3B87"/>
    <w:rsid w:val="00AC504C"/>
    <w:rsid w:val="00AC54C1"/>
    <w:rsid w:val="00AC5D35"/>
    <w:rsid w:val="00AC62A3"/>
    <w:rsid w:val="00AC652E"/>
    <w:rsid w:val="00AC7B99"/>
    <w:rsid w:val="00AC7EC3"/>
    <w:rsid w:val="00AD0107"/>
    <w:rsid w:val="00AD03C5"/>
    <w:rsid w:val="00AD0D5A"/>
    <w:rsid w:val="00AD1DAB"/>
    <w:rsid w:val="00AD349A"/>
    <w:rsid w:val="00AD39B5"/>
    <w:rsid w:val="00AD3AB9"/>
    <w:rsid w:val="00AD426C"/>
    <w:rsid w:val="00AD45DE"/>
    <w:rsid w:val="00AD4B5C"/>
    <w:rsid w:val="00AD5129"/>
    <w:rsid w:val="00AD5444"/>
    <w:rsid w:val="00AD5499"/>
    <w:rsid w:val="00AD6BEE"/>
    <w:rsid w:val="00AD772B"/>
    <w:rsid w:val="00AE0F89"/>
    <w:rsid w:val="00AE1501"/>
    <w:rsid w:val="00AE2937"/>
    <w:rsid w:val="00AE2E92"/>
    <w:rsid w:val="00AE41F4"/>
    <w:rsid w:val="00AE4CFA"/>
    <w:rsid w:val="00AE5F53"/>
    <w:rsid w:val="00AE6944"/>
    <w:rsid w:val="00AE7393"/>
    <w:rsid w:val="00AE78CD"/>
    <w:rsid w:val="00AE7EEB"/>
    <w:rsid w:val="00AF162C"/>
    <w:rsid w:val="00AF1E2E"/>
    <w:rsid w:val="00AF1E5C"/>
    <w:rsid w:val="00AF39C5"/>
    <w:rsid w:val="00AF42D1"/>
    <w:rsid w:val="00AF45D0"/>
    <w:rsid w:val="00AF49D4"/>
    <w:rsid w:val="00AF49E4"/>
    <w:rsid w:val="00AF504D"/>
    <w:rsid w:val="00AF633A"/>
    <w:rsid w:val="00AF69AC"/>
    <w:rsid w:val="00AF7262"/>
    <w:rsid w:val="00AF773E"/>
    <w:rsid w:val="00AF7761"/>
    <w:rsid w:val="00B00AE4"/>
    <w:rsid w:val="00B012E2"/>
    <w:rsid w:val="00B032D8"/>
    <w:rsid w:val="00B03CCB"/>
    <w:rsid w:val="00B03FFF"/>
    <w:rsid w:val="00B04CB8"/>
    <w:rsid w:val="00B054D6"/>
    <w:rsid w:val="00B058A7"/>
    <w:rsid w:val="00B06042"/>
    <w:rsid w:val="00B073A1"/>
    <w:rsid w:val="00B11D48"/>
    <w:rsid w:val="00B1289E"/>
    <w:rsid w:val="00B12CD0"/>
    <w:rsid w:val="00B13973"/>
    <w:rsid w:val="00B14368"/>
    <w:rsid w:val="00B147AF"/>
    <w:rsid w:val="00B15023"/>
    <w:rsid w:val="00B15D1C"/>
    <w:rsid w:val="00B167BB"/>
    <w:rsid w:val="00B178CA"/>
    <w:rsid w:val="00B20D9D"/>
    <w:rsid w:val="00B20F9C"/>
    <w:rsid w:val="00B2159A"/>
    <w:rsid w:val="00B216D9"/>
    <w:rsid w:val="00B225F0"/>
    <w:rsid w:val="00B22FD8"/>
    <w:rsid w:val="00B23104"/>
    <w:rsid w:val="00B24A68"/>
    <w:rsid w:val="00B25546"/>
    <w:rsid w:val="00B258B3"/>
    <w:rsid w:val="00B25B28"/>
    <w:rsid w:val="00B27189"/>
    <w:rsid w:val="00B27553"/>
    <w:rsid w:val="00B30A55"/>
    <w:rsid w:val="00B3138A"/>
    <w:rsid w:val="00B31EB4"/>
    <w:rsid w:val="00B31F54"/>
    <w:rsid w:val="00B3244D"/>
    <w:rsid w:val="00B32F58"/>
    <w:rsid w:val="00B33AB2"/>
    <w:rsid w:val="00B33E77"/>
    <w:rsid w:val="00B35754"/>
    <w:rsid w:val="00B3694A"/>
    <w:rsid w:val="00B371C1"/>
    <w:rsid w:val="00B37473"/>
    <w:rsid w:val="00B37B66"/>
    <w:rsid w:val="00B40507"/>
    <w:rsid w:val="00B4245D"/>
    <w:rsid w:val="00B42A66"/>
    <w:rsid w:val="00B42DCE"/>
    <w:rsid w:val="00B4397C"/>
    <w:rsid w:val="00B44C1F"/>
    <w:rsid w:val="00B4520E"/>
    <w:rsid w:val="00B457C8"/>
    <w:rsid w:val="00B46ADF"/>
    <w:rsid w:val="00B46C13"/>
    <w:rsid w:val="00B46F69"/>
    <w:rsid w:val="00B507BF"/>
    <w:rsid w:val="00B51EA8"/>
    <w:rsid w:val="00B52817"/>
    <w:rsid w:val="00B53E0C"/>
    <w:rsid w:val="00B53E4B"/>
    <w:rsid w:val="00B54007"/>
    <w:rsid w:val="00B5474D"/>
    <w:rsid w:val="00B561B4"/>
    <w:rsid w:val="00B57B30"/>
    <w:rsid w:val="00B57B43"/>
    <w:rsid w:val="00B62AA1"/>
    <w:rsid w:val="00B633C3"/>
    <w:rsid w:val="00B64351"/>
    <w:rsid w:val="00B64CC2"/>
    <w:rsid w:val="00B6532E"/>
    <w:rsid w:val="00B65AE5"/>
    <w:rsid w:val="00B65E24"/>
    <w:rsid w:val="00B66F7A"/>
    <w:rsid w:val="00B67659"/>
    <w:rsid w:val="00B7009C"/>
    <w:rsid w:val="00B70530"/>
    <w:rsid w:val="00B70A32"/>
    <w:rsid w:val="00B70C59"/>
    <w:rsid w:val="00B70EB7"/>
    <w:rsid w:val="00B716E2"/>
    <w:rsid w:val="00B721E3"/>
    <w:rsid w:val="00B7252E"/>
    <w:rsid w:val="00B72C9D"/>
    <w:rsid w:val="00B734E1"/>
    <w:rsid w:val="00B739D3"/>
    <w:rsid w:val="00B747D2"/>
    <w:rsid w:val="00B7483E"/>
    <w:rsid w:val="00B74DB2"/>
    <w:rsid w:val="00B756B0"/>
    <w:rsid w:val="00B759A4"/>
    <w:rsid w:val="00B779CE"/>
    <w:rsid w:val="00B80E68"/>
    <w:rsid w:val="00B821B0"/>
    <w:rsid w:val="00B825FC"/>
    <w:rsid w:val="00B842D6"/>
    <w:rsid w:val="00B84A7C"/>
    <w:rsid w:val="00B84C74"/>
    <w:rsid w:val="00B8595B"/>
    <w:rsid w:val="00B85A5F"/>
    <w:rsid w:val="00B864CE"/>
    <w:rsid w:val="00B8676F"/>
    <w:rsid w:val="00B872DA"/>
    <w:rsid w:val="00B879B2"/>
    <w:rsid w:val="00B918B3"/>
    <w:rsid w:val="00B91A57"/>
    <w:rsid w:val="00B92CEB"/>
    <w:rsid w:val="00B930DA"/>
    <w:rsid w:val="00B93AEC"/>
    <w:rsid w:val="00B9455B"/>
    <w:rsid w:val="00B94AA4"/>
    <w:rsid w:val="00B94B24"/>
    <w:rsid w:val="00B95088"/>
    <w:rsid w:val="00B95516"/>
    <w:rsid w:val="00B9644A"/>
    <w:rsid w:val="00B9675F"/>
    <w:rsid w:val="00B97D9C"/>
    <w:rsid w:val="00BA0C45"/>
    <w:rsid w:val="00BA14D0"/>
    <w:rsid w:val="00BA1879"/>
    <w:rsid w:val="00BA1B54"/>
    <w:rsid w:val="00BA3E20"/>
    <w:rsid w:val="00BA497C"/>
    <w:rsid w:val="00BA5038"/>
    <w:rsid w:val="00BA52FA"/>
    <w:rsid w:val="00BA54DF"/>
    <w:rsid w:val="00BA550C"/>
    <w:rsid w:val="00BA687A"/>
    <w:rsid w:val="00BA6F3F"/>
    <w:rsid w:val="00BB16AF"/>
    <w:rsid w:val="00BB3621"/>
    <w:rsid w:val="00BB3C3B"/>
    <w:rsid w:val="00BB3EDB"/>
    <w:rsid w:val="00BB4AB6"/>
    <w:rsid w:val="00BB53E3"/>
    <w:rsid w:val="00BB5989"/>
    <w:rsid w:val="00BB78D7"/>
    <w:rsid w:val="00BB7DAA"/>
    <w:rsid w:val="00BC0AE2"/>
    <w:rsid w:val="00BC16B0"/>
    <w:rsid w:val="00BC2157"/>
    <w:rsid w:val="00BC3FA5"/>
    <w:rsid w:val="00BC4962"/>
    <w:rsid w:val="00BC4D40"/>
    <w:rsid w:val="00BC64CE"/>
    <w:rsid w:val="00BC6589"/>
    <w:rsid w:val="00BC7945"/>
    <w:rsid w:val="00BC7D98"/>
    <w:rsid w:val="00BD0284"/>
    <w:rsid w:val="00BD0979"/>
    <w:rsid w:val="00BD1037"/>
    <w:rsid w:val="00BD15A5"/>
    <w:rsid w:val="00BD1C7D"/>
    <w:rsid w:val="00BD305F"/>
    <w:rsid w:val="00BD3092"/>
    <w:rsid w:val="00BD314E"/>
    <w:rsid w:val="00BD386C"/>
    <w:rsid w:val="00BD5311"/>
    <w:rsid w:val="00BD552B"/>
    <w:rsid w:val="00BD6D44"/>
    <w:rsid w:val="00BD6FA3"/>
    <w:rsid w:val="00BD72CE"/>
    <w:rsid w:val="00BD7683"/>
    <w:rsid w:val="00BD7866"/>
    <w:rsid w:val="00BE025C"/>
    <w:rsid w:val="00BE2329"/>
    <w:rsid w:val="00BE27D4"/>
    <w:rsid w:val="00BE2A9C"/>
    <w:rsid w:val="00BE3B74"/>
    <w:rsid w:val="00BE46AA"/>
    <w:rsid w:val="00BE4BFF"/>
    <w:rsid w:val="00BE54F3"/>
    <w:rsid w:val="00BE5A30"/>
    <w:rsid w:val="00BE6546"/>
    <w:rsid w:val="00BE7B63"/>
    <w:rsid w:val="00BE7D5E"/>
    <w:rsid w:val="00BF0C52"/>
    <w:rsid w:val="00BF1DE5"/>
    <w:rsid w:val="00BF22C9"/>
    <w:rsid w:val="00BF3225"/>
    <w:rsid w:val="00BF4241"/>
    <w:rsid w:val="00BF4764"/>
    <w:rsid w:val="00BF4FAA"/>
    <w:rsid w:val="00BF52AD"/>
    <w:rsid w:val="00BF5D62"/>
    <w:rsid w:val="00BF5F95"/>
    <w:rsid w:val="00BF678B"/>
    <w:rsid w:val="00BF6837"/>
    <w:rsid w:val="00BF6F3A"/>
    <w:rsid w:val="00BF7201"/>
    <w:rsid w:val="00BF74FF"/>
    <w:rsid w:val="00C01150"/>
    <w:rsid w:val="00C024CE"/>
    <w:rsid w:val="00C02535"/>
    <w:rsid w:val="00C03085"/>
    <w:rsid w:val="00C04C45"/>
    <w:rsid w:val="00C04EAC"/>
    <w:rsid w:val="00C064CD"/>
    <w:rsid w:val="00C06C2F"/>
    <w:rsid w:val="00C07F02"/>
    <w:rsid w:val="00C07F5D"/>
    <w:rsid w:val="00C11377"/>
    <w:rsid w:val="00C11597"/>
    <w:rsid w:val="00C11F9C"/>
    <w:rsid w:val="00C124BE"/>
    <w:rsid w:val="00C12FD9"/>
    <w:rsid w:val="00C13B53"/>
    <w:rsid w:val="00C160CF"/>
    <w:rsid w:val="00C1748D"/>
    <w:rsid w:val="00C17805"/>
    <w:rsid w:val="00C213B5"/>
    <w:rsid w:val="00C221C3"/>
    <w:rsid w:val="00C22C9A"/>
    <w:rsid w:val="00C2332A"/>
    <w:rsid w:val="00C23F43"/>
    <w:rsid w:val="00C24424"/>
    <w:rsid w:val="00C24DFA"/>
    <w:rsid w:val="00C251AD"/>
    <w:rsid w:val="00C2547A"/>
    <w:rsid w:val="00C26015"/>
    <w:rsid w:val="00C2795F"/>
    <w:rsid w:val="00C27C67"/>
    <w:rsid w:val="00C27FC4"/>
    <w:rsid w:val="00C30F36"/>
    <w:rsid w:val="00C310F9"/>
    <w:rsid w:val="00C32061"/>
    <w:rsid w:val="00C337A2"/>
    <w:rsid w:val="00C344A6"/>
    <w:rsid w:val="00C35A39"/>
    <w:rsid w:val="00C364CA"/>
    <w:rsid w:val="00C376BE"/>
    <w:rsid w:val="00C40580"/>
    <w:rsid w:val="00C40E54"/>
    <w:rsid w:val="00C4180A"/>
    <w:rsid w:val="00C41A8D"/>
    <w:rsid w:val="00C41B37"/>
    <w:rsid w:val="00C436F7"/>
    <w:rsid w:val="00C43AA0"/>
    <w:rsid w:val="00C44004"/>
    <w:rsid w:val="00C44377"/>
    <w:rsid w:val="00C443CA"/>
    <w:rsid w:val="00C459B7"/>
    <w:rsid w:val="00C46265"/>
    <w:rsid w:val="00C4638E"/>
    <w:rsid w:val="00C4720D"/>
    <w:rsid w:val="00C47CAD"/>
    <w:rsid w:val="00C47D71"/>
    <w:rsid w:val="00C514C6"/>
    <w:rsid w:val="00C51752"/>
    <w:rsid w:val="00C51BB4"/>
    <w:rsid w:val="00C52708"/>
    <w:rsid w:val="00C53CFA"/>
    <w:rsid w:val="00C53FAA"/>
    <w:rsid w:val="00C546A8"/>
    <w:rsid w:val="00C54959"/>
    <w:rsid w:val="00C553D3"/>
    <w:rsid w:val="00C56F3E"/>
    <w:rsid w:val="00C577CF"/>
    <w:rsid w:val="00C60105"/>
    <w:rsid w:val="00C613B7"/>
    <w:rsid w:val="00C621A2"/>
    <w:rsid w:val="00C625BC"/>
    <w:rsid w:val="00C64201"/>
    <w:rsid w:val="00C646AF"/>
    <w:rsid w:val="00C647EE"/>
    <w:rsid w:val="00C64B6F"/>
    <w:rsid w:val="00C6585A"/>
    <w:rsid w:val="00C66045"/>
    <w:rsid w:val="00C728D2"/>
    <w:rsid w:val="00C73DB3"/>
    <w:rsid w:val="00C746FA"/>
    <w:rsid w:val="00C74707"/>
    <w:rsid w:val="00C74B92"/>
    <w:rsid w:val="00C75237"/>
    <w:rsid w:val="00C755FD"/>
    <w:rsid w:val="00C75EB6"/>
    <w:rsid w:val="00C76EA3"/>
    <w:rsid w:val="00C76F29"/>
    <w:rsid w:val="00C776EF"/>
    <w:rsid w:val="00C77884"/>
    <w:rsid w:val="00C805D3"/>
    <w:rsid w:val="00C8074B"/>
    <w:rsid w:val="00C80B58"/>
    <w:rsid w:val="00C80C47"/>
    <w:rsid w:val="00C82AC1"/>
    <w:rsid w:val="00C8342F"/>
    <w:rsid w:val="00C83ACF"/>
    <w:rsid w:val="00C83F85"/>
    <w:rsid w:val="00C846F1"/>
    <w:rsid w:val="00C85C81"/>
    <w:rsid w:val="00C85D20"/>
    <w:rsid w:val="00C86BDC"/>
    <w:rsid w:val="00C86EC7"/>
    <w:rsid w:val="00C90687"/>
    <w:rsid w:val="00C913B6"/>
    <w:rsid w:val="00C918B8"/>
    <w:rsid w:val="00C91966"/>
    <w:rsid w:val="00C92894"/>
    <w:rsid w:val="00C9342A"/>
    <w:rsid w:val="00C936EC"/>
    <w:rsid w:val="00C93D6E"/>
    <w:rsid w:val="00C96D75"/>
    <w:rsid w:val="00CA0569"/>
    <w:rsid w:val="00CA286E"/>
    <w:rsid w:val="00CA329A"/>
    <w:rsid w:val="00CA408B"/>
    <w:rsid w:val="00CA4B2D"/>
    <w:rsid w:val="00CA52DA"/>
    <w:rsid w:val="00CA5C28"/>
    <w:rsid w:val="00CA5FCC"/>
    <w:rsid w:val="00CA69DB"/>
    <w:rsid w:val="00CA6FA0"/>
    <w:rsid w:val="00CB215A"/>
    <w:rsid w:val="00CB32AA"/>
    <w:rsid w:val="00CB355F"/>
    <w:rsid w:val="00CB45E4"/>
    <w:rsid w:val="00CB499A"/>
    <w:rsid w:val="00CB5317"/>
    <w:rsid w:val="00CB5630"/>
    <w:rsid w:val="00CB5C79"/>
    <w:rsid w:val="00CB5FB1"/>
    <w:rsid w:val="00CB5FEB"/>
    <w:rsid w:val="00CB6643"/>
    <w:rsid w:val="00CB67EF"/>
    <w:rsid w:val="00CB6B6A"/>
    <w:rsid w:val="00CB76C7"/>
    <w:rsid w:val="00CB7A83"/>
    <w:rsid w:val="00CB7F54"/>
    <w:rsid w:val="00CC1AF6"/>
    <w:rsid w:val="00CC1C99"/>
    <w:rsid w:val="00CC2698"/>
    <w:rsid w:val="00CC2E9A"/>
    <w:rsid w:val="00CC3274"/>
    <w:rsid w:val="00CC32F6"/>
    <w:rsid w:val="00CC4814"/>
    <w:rsid w:val="00CC492C"/>
    <w:rsid w:val="00CC5104"/>
    <w:rsid w:val="00CC5521"/>
    <w:rsid w:val="00CC5C99"/>
    <w:rsid w:val="00CC6665"/>
    <w:rsid w:val="00CC712C"/>
    <w:rsid w:val="00CC7267"/>
    <w:rsid w:val="00CD01C8"/>
    <w:rsid w:val="00CD0CB3"/>
    <w:rsid w:val="00CD1164"/>
    <w:rsid w:val="00CD125A"/>
    <w:rsid w:val="00CD1901"/>
    <w:rsid w:val="00CD3343"/>
    <w:rsid w:val="00CD35D3"/>
    <w:rsid w:val="00CD4734"/>
    <w:rsid w:val="00CD4859"/>
    <w:rsid w:val="00CD4991"/>
    <w:rsid w:val="00CD64BB"/>
    <w:rsid w:val="00CD6C77"/>
    <w:rsid w:val="00CE01E5"/>
    <w:rsid w:val="00CE0573"/>
    <w:rsid w:val="00CE1C42"/>
    <w:rsid w:val="00CE1D86"/>
    <w:rsid w:val="00CE1D8B"/>
    <w:rsid w:val="00CE1ECB"/>
    <w:rsid w:val="00CE284E"/>
    <w:rsid w:val="00CE3018"/>
    <w:rsid w:val="00CE34B1"/>
    <w:rsid w:val="00CE4114"/>
    <w:rsid w:val="00CE4779"/>
    <w:rsid w:val="00CE5493"/>
    <w:rsid w:val="00CE62F3"/>
    <w:rsid w:val="00CE6727"/>
    <w:rsid w:val="00CE6FA1"/>
    <w:rsid w:val="00CE71F7"/>
    <w:rsid w:val="00CE771C"/>
    <w:rsid w:val="00CF14F8"/>
    <w:rsid w:val="00CF204B"/>
    <w:rsid w:val="00CF3061"/>
    <w:rsid w:val="00CF3C4B"/>
    <w:rsid w:val="00CF3FB0"/>
    <w:rsid w:val="00CF48C8"/>
    <w:rsid w:val="00CF4ABA"/>
    <w:rsid w:val="00CF5F87"/>
    <w:rsid w:val="00CF6253"/>
    <w:rsid w:val="00CF7F8B"/>
    <w:rsid w:val="00D0009D"/>
    <w:rsid w:val="00D01763"/>
    <w:rsid w:val="00D0195B"/>
    <w:rsid w:val="00D01E18"/>
    <w:rsid w:val="00D023A3"/>
    <w:rsid w:val="00D03FAF"/>
    <w:rsid w:val="00D04D5D"/>
    <w:rsid w:val="00D0638D"/>
    <w:rsid w:val="00D07504"/>
    <w:rsid w:val="00D07E47"/>
    <w:rsid w:val="00D1066B"/>
    <w:rsid w:val="00D1079E"/>
    <w:rsid w:val="00D107A0"/>
    <w:rsid w:val="00D109CB"/>
    <w:rsid w:val="00D10DCD"/>
    <w:rsid w:val="00D12CA8"/>
    <w:rsid w:val="00D13920"/>
    <w:rsid w:val="00D14884"/>
    <w:rsid w:val="00D149E3"/>
    <w:rsid w:val="00D14C4B"/>
    <w:rsid w:val="00D15B5B"/>
    <w:rsid w:val="00D15D02"/>
    <w:rsid w:val="00D16272"/>
    <w:rsid w:val="00D1699D"/>
    <w:rsid w:val="00D17575"/>
    <w:rsid w:val="00D17580"/>
    <w:rsid w:val="00D17BDC"/>
    <w:rsid w:val="00D17DB4"/>
    <w:rsid w:val="00D205C7"/>
    <w:rsid w:val="00D209C2"/>
    <w:rsid w:val="00D20E5D"/>
    <w:rsid w:val="00D210A6"/>
    <w:rsid w:val="00D210F4"/>
    <w:rsid w:val="00D211DB"/>
    <w:rsid w:val="00D2164F"/>
    <w:rsid w:val="00D228C7"/>
    <w:rsid w:val="00D24D17"/>
    <w:rsid w:val="00D25440"/>
    <w:rsid w:val="00D264CE"/>
    <w:rsid w:val="00D265FB"/>
    <w:rsid w:val="00D279EE"/>
    <w:rsid w:val="00D27D06"/>
    <w:rsid w:val="00D27D4B"/>
    <w:rsid w:val="00D301DE"/>
    <w:rsid w:val="00D31603"/>
    <w:rsid w:val="00D31E7F"/>
    <w:rsid w:val="00D31EE4"/>
    <w:rsid w:val="00D31F90"/>
    <w:rsid w:val="00D32D72"/>
    <w:rsid w:val="00D343BE"/>
    <w:rsid w:val="00D348E5"/>
    <w:rsid w:val="00D34A86"/>
    <w:rsid w:val="00D35AD7"/>
    <w:rsid w:val="00D35BE1"/>
    <w:rsid w:val="00D3679C"/>
    <w:rsid w:val="00D369C2"/>
    <w:rsid w:val="00D36C8B"/>
    <w:rsid w:val="00D37ACE"/>
    <w:rsid w:val="00D401E4"/>
    <w:rsid w:val="00D428D7"/>
    <w:rsid w:val="00D43156"/>
    <w:rsid w:val="00D4320A"/>
    <w:rsid w:val="00D43447"/>
    <w:rsid w:val="00D447BB"/>
    <w:rsid w:val="00D44A9E"/>
    <w:rsid w:val="00D44D51"/>
    <w:rsid w:val="00D45701"/>
    <w:rsid w:val="00D45F0C"/>
    <w:rsid w:val="00D45FA5"/>
    <w:rsid w:val="00D46E07"/>
    <w:rsid w:val="00D47548"/>
    <w:rsid w:val="00D47561"/>
    <w:rsid w:val="00D4767A"/>
    <w:rsid w:val="00D507F3"/>
    <w:rsid w:val="00D515AF"/>
    <w:rsid w:val="00D5178E"/>
    <w:rsid w:val="00D51C37"/>
    <w:rsid w:val="00D525E9"/>
    <w:rsid w:val="00D52E74"/>
    <w:rsid w:val="00D53052"/>
    <w:rsid w:val="00D53905"/>
    <w:rsid w:val="00D556A1"/>
    <w:rsid w:val="00D55CBE"/>
    <w:rsid w:val="00D57024"/>
    <w:rsid w:val="00D57296"/>
    <w:rsid w:val="00D57E7B"/>
    <w:rsid w:val="00D60067"/>
    <w:rsid w:val="00D605D9"/>
    <w:rsid w:val="00D60D07"/>
    <w:rsid w:val="00D614C8"/>
    <w:rsid w:val="00D617BD"/>
    <w:rsid w:val="00D62509"/>
    <w:rsid w:val="00D625BD"/>
    <w:rsid w:val="00D62C67"/>
    <w:rsid w:val="00D62CF4"/>
    <w:rsid w:val="00D63021"/>
    <w:rsid w:val="00D65135"/>
    <w:rsid w:val="00D66C53"/>
    <w:rsid w:val="00D66CDA"/>
    <w:rsid w:val="00D6721D"/>
    <w:rsid w:val="00D6776E"/>
    <w:rsid w:val="00D70022"/>
    <w:rsid w:val="00D70DA9"/>
    <w:rsid w:val="00D710DE"/>
    <w:rsid w:val="00D7113B"/>
    <w:rsid w:val="00D71B94"/>
    <w:rsid w:val="00D71D8E"/>
    <w:rsid w:val="00D72631"/>
    <w:rsid w:val="00D72F0E"/>
    <w:rsid w:val="00D732C2"/>
    <w:rsid w:val="00D737B3"/>
    <w:rsid w:val="00D755B1"/>
    <w:rsid w:val="00D761E7"/>
    <w:rsid w:val="00D769A3"/>
    <w:rsid w:val="00D76EB6"/>
    <w:rsid w:val="00D773E4"/>
    <w:rsid w:val="00D77A1C"/>
    <w:rsid w:val="00D77C68"/>
    <w:rsid w:val="00D77EAA"/>
    <w:rsid w:val="00D82030"/>
    <w:rsid w:val="00D82ED4"/>
    <w:rsid w:val="00D83698"/>
    <w:rsid w:val="00D8704E"/>
    <w:rsid w:val="00D8719D"/>
    <w:rsid w:val="00D90F8B"/>
    <w:rsid w:val="00D91055"/>
    <w:rsid w:val="00D914A5"/>
    <w:rsid w:val="00D915BD"/>
    <w:rsid w:val="00D92345"/>
    <w:rsid w:val="00D94ADE"/>
    <w:rsid w:val="00D954D5"/>
    <w:rsid w:val="00D96044"/>
    <w:rsid w:val="00D9614B"/>
    <w:rsid w:val="00D96FFA"/>
    <w:rsid w:val="00D97411"/>
    <w:rsid w:val="00D9789C"/>
    <w:rsid w:val="00DA0CBF"/>
    <w:rsid w:val="00DA1A78"/>
    <w:rsid w:val="00DA1ECD"/>
    <w:rsid w:val="00DA2308"/>
    <w:rsid w:val="00DA2366"/>
    <w:rsid w:val="00DA2977"/>
    <w:rsid w:val="00DA2A09"/>
    <w:rsid w:val="00DA3309"/>
    <w:rsid w:val="00DA361A"/>
    <w:rsid w:val="00DA51A5"/>
    <w:rsid w:val="00DA5DBC"/>
    <w:rsid w:val="00DA6DDB"/>
    <w:rsid w:val="00DA7DE3"/>
    <w:rsid w:val="00DB03A3"/>
    <w:rsid w:val="00DB0CF3"/>
    <w:rsid w:val="00DB0FAB"/>
    <w:rsid w:val="00DB20F1"/>
    <w:rsid w:val="00DB25DE"/>
    <w:rsid w:val="00DB3080"/>
    <w:rsid w:val="00DB57EF"/>
    <w:rsid w:val="00DB70BE"/>
    <w:rsid w:val="00DB7372"/>
    <w:rsid w:val="00DB7DA4"/>
    <w:rsid w:val="00DB7DFF"/>
    <w:rsid w:val="00DC24FF"/>
    <w:rsid w:val="00DC2D62"/>
    <w:rsid w:val="00DC42B6"/>
    <w:rsid w:val="00DC5DBC"/>
    <w:rsid w:val="00DC620A"/>
    <w:rsid w:val="00DC6B3D"/>
    <w:rsid w:val="00DC7FD6"/>
    <w:rsid w:val="00DD0A96"/>
    <w:rsid w:val="00DD0AE7"/>
    <w:rsid w:val="00DD0B75"/>
    <w:rsid w:val="00DD2113"/>
    <w:rsid w:val="00DD24CB"/>
    <w:rsid w:val="00DD3ADC"/>
    <w:rsid w:val="00DD4196"/>
    <w:rsid w:val="00DD4264"/>
    <w:rsid w:val="00DD56C6"/>
    <w:rsid w:val="00DD64E5"/>
    <w:rsid w:val="00DD6957"/>
    <w:rsid w:val="00DD7010"/>
    <w:rsid w:val="00DD7126"/>
    <w:rsid w:val="00DD7C49"/>
    <w:rsid w:val="00DD7D1F"/>
    <w:rsid w:val="00DD7E0F"/>
    <w:rsid w:val="00DE05BE"/>
    <w:rsid w:val="00DE0654"/>
    <w:rsid w:val="00DE0AC9"/>
    <w:rsid w:val="00DE0D12"/>
    <w:rsid w:val="00DE0D1C"/>
    <w:rsid w:val="00DE151E"/>
    <w:rsid w:val="00DE195A"/>
    <w:rsid w:val="00DE1CC6"/>
    <w:rsid w:val="00DE23D2"/>
    <w:rsid w:val="00DE2F4C"/>
    <w:rsid w:val="00DE312F"/>
    <w:rsid w:val="00DE3C5C"/>
    <w:rsid w:val="00DE5182"/>
    <w:rsid w:val="00DE618D"/>
    <w:rsid w:val="00DE654C"/>
    <w:rsid w:val="00DE7758"/>
    <w:rsid w:val="00DF0D32"/>
    <w:rsid w:val="00DF1148"/>
    <w:rsid w:val="00DF156A"/>
    <w:rsid w:val="00DF1918"/>
    <w:rsid w:val="00DF1B3A"/>
    <w:rsid w:val="00DF2215"/>
    <w:rsid w:val="00DF22D2"/>
    <w:rsid w:val="00DF2B54"/>
    <w:rsid w:val="00DF2C48"/>
    <w:rsid w:val="00DF2C7E"/>
    <w:rsid w:val="00DF2D5D"/>
    <w:rsid w:val="00DF33C0"/>
    <w:rsid w:val="00DF4C95"/>
    <w:rsid w:val="00DF566F"/>
    <w:rsid w:val="00DF6F0A"/>
    <w:rsid w:val="00E001CC"/>
    <w:rsid w:val="00E002C6"/>
    <w:rsid w:val="00E002D6"/>
    <w:rsid w:val="00E0035A"/>
    <w:rsid w:val="00E009B3"/>
    <w:rsid w:val="00E00FAB"/>
    <w:rsid w:val="00E0133C"/>
    <w:rsid w:val="00E013DC"/>
    <w:rsid w:val="00E017BC"/>
    <w:rsid w:val="00E01DDE"/>
    <w:rsid w:val="00E01EB6"/>
    <w:rsid w:val="00E02DAE"/>
    <w:rsid w:val="00E03155"/>
    <w:rsid w:val="00E032B7"/>
    <w:rsid w:val="00E0347A"/>
    <w:rsid w:val="00E038A5"/>
    <w:rsid w:val="00E03A78"/>
    <w:rsid w:val="00E03B50"/>
    <w:rsid w:val="00E03FF1"/>
    <w:rsid w:val="00E04BDC"/>
    <w:rsid w:val="00E056CC"/>
    <w:rsid w:val="00E05F15"/>
    <w:rsid w:val="00E06059"/>
    <w:rsid w:val="00E07136"/>
    <w:rsid w:val="00E107E7"/>
    <w:rsid w:val="00E10A6C"/>
    <w:rsid w:val="00E110A3"/>
    <w:rsid w:val="00E112C6"/>
    <w:rsid w:val="00E116E2"/>
    <w:rsid w:val="00E11A3C"/>
    <w:rsid w:val="00E14179"/>
    <w:rsid w:val="00E14726"/>
    <w:rsid w:val="00E14B33"/>
    <w:rsid w:val="00E1526A"/>
    <w:rsid w:val="00E154D4"/>
    <w:rsid w:val="00E1573F"/>
    <w:rsid w:val="00E157A9"/>
    <w:rsid w:val="00E1679A"/>
    <w:rsid w:val="00E2020D"/>
    <w:rsid w:val="00E23291"/>
    <w:rsid w:val="00E2442A"/>
    <w:rsid w:val="00E245E5"/>
    <w:rsid w:val="00E2561B"/>
    <w:rsid w:val="00E257F0"/>
    <w:rsid w:val="00E25D08"/>
    <w:rsid w:val="00E25D40"/>
    <w:rsid w:val="00E26510"/>
    <w:rsid w:val="00E27F91"/>
    <w:rsid w:val="00E31575"/>
    <w:rsid w:val="00E32D9A"/>
    <w:rsid w:val="00E33B22"/>
    <w:rsid w:val="00E34886"/>
    <w:rsid w:val="00E3494D"/>
    <w:rsid w:val="00E353CC"/>
    <w:rsid w:val="00E35833"/>
    <w:rsid w:val="00E363EA"/>
    <w:rsid w:val="00E36520"/>
    <w:rsid w:val="00E373C9"/>
    <w:rsid w:val="00E41B28"/>
    <w:rsid w:val="00E424AA"/>
    <w:rsid w:val="00E43204"/>
    <w:rsid w:val="00E43D63"/>
    <w:rsid w:val="00E43FB3"/>
    <w:rsid w:val="00E440B9"/>
    <w:rsid w:val="00E44233"/>
    <w:rsid w:val="00E4505B"/>
    <w:rsid w:val="00E45F04"/>
    <w:rsid w:val="00E47C7A"/>
    <w:rsid w:val="00E5151F"/>
    <w:rsid w:val="00E52D18"/>
    <w:rsid w:val="00E52E38"/>
    <w:rsid w:val="00E52F10"/>
    <w:rsid w:val="00E53006"/>
    <w:rsid w:val="00E5349A"/>
    <w:rsid w:val="00E53B52"/>
    <w:rsid w:val="00E54990"/>
    <w:rsid w:val="00E54D9A"/>
    <w:rsid w:val="00E55126"/>
    <w:rsid w:val="00E55416"/>
    <w:rsid w:val="00E56532"/>
    <w:rsid w:val="00E5709E"/>
    <w:rsid w:val="00E5795F"/>
    <w:rsid w:val="00E60356"/>
    <w:rsid w:val="00E60C0E"/>
    <w:rsid w:val="00E61D55"/>
    <w:rsid w:val="00E62A74"/>
    <w:rsid w:val="00E63CF2"/>
    <w:rsid w:val="00E63E9F"/>
    <w:rsid w:val="00E6489F"/>
    <w:rsid w:val="00E64A5A"/>
    <w:rsid w:val="00E65E88"/>
    <w:rsid w:val="00E66041"/>
    <w:rsid w:val="00E66461"/>
    <w:rsid w:val="00E6683D"/>
    <w:rsid w:val="00E70DB5"/>
    <w:rsid w:val="00E7100F"/>
    <w:rsid w:val="00E72953"/>
    <w:rsid w:val="00E72BD9"/>
    <w:rsid w:val="00E72C9D"/>
    <w:rsid w:val="00E73358"/>
    <w:rsid w:val="00E73A36"/>
    <w:rsid w:val="00E74670"/>
    <w:rsid w:val="00E74820"/>
    <w:rsid w:val="00E7757B"/>
    <w:rsid w:val="00E80B05"/>
    <w:rsid w:val="00E80CBA"/>
    <w:rsid w:val="00E825F6"/>
    <w:rsid w:val="00E82C37"/>
    <w:rsid w:val="00E83F6F"/>
    <w:rsid w:val="00E842D1"/>
    <w:rsid w:val="00E848E4"/>
    <w:rsid w:val="00E84A4F"/>
    <w:rsid w:val="00E84CD3"/>
    <w:rsid w:val="00E8658B"/>
    <w:rsid w:val="00E869B0"/>
    <w:rsid w:val="00E86E22"/>
    <w:rsid w:val="00E876ED"/>
    <w:rsid w:val="00E87992"/>
    <w:rsid w:val="00E908DA"/>
    <w:rsid w:val="00E90DD7"/>
    <w:rsid w:val="00E9167D"/>
    <w:rsid w:val="00E93466"/>
    <w:rsid w:val="00E93A7A"/>
    <w:rsid w:val="00E943C2"/>
    <w:rsid w:val="00E945FD"/>
    <w:rsid w:val="00E956B5"/>
    <w:rsid w:val="00E96B5F"/>
    <w:rsid w:val="00E96B68"/>
    <w:rsid w:val="00E97D6C"/>
    <w:rsid w:val="00EA063E"/>
    <w:rsid w:val="00EA09EF"/>
    <w:rsid w:val="00EA0EA9"/>
    <w:rsid w:val="00EA159B"/>
    <w:rsid w:val="00EA17FD"/>
    <w:rsid w:val="00EA18D9"/>
    <w:rsid w:val="00EA1C49"/>
    <w:rsid w:val="00EA2A2C"/>
    <w:rsid w:val="00EA31A8"/>
    <w:rsid w:val="00EA38D9"/>
    <w:rsid w:val="00EA3CDC"/>
    <w:rsid w:val="00EA479C"/>
    <w:rsid w:val="00EA486D"/>
    <w:rsid w:val="00EA5688"/>
    <w:rsid w:val="00EA6EE4"/>
    <w:rsid w:val="00EA7A66"/>
    <w:rsid w:val="00EA7FE7"/>
    <w:rsid w:val="00EB0323"/>
    <w:rsid w:val="00EB199C"/>
    <w:rsid w:val="00EB1B3C"/>
    <w:rsid w:val="00EB1D2A"/>
    <w:rsid w:val="00EB2573"/>
    <w:rsid w:val="00EB2740"/>
    <w:rsid w:val="00EB30AC"/>
    <w:rsid w:val="00EB327E"/>
    <w:rsid w:val="00EB3FE1"/>
    <w:rsid w:val="00EB4851"/>
    <w:rsid w:val="00EB4EE4"/>
    <w:rsid w:val="00EB4FC3"/>
    <w:rsid w:val="00EB53E5"/>
    <w:rsid w:val="00EB592E"/>
    <w:rsid w:val="00EB5A08"/>
    <w:rsid w:val="00EB6EBC"/>
    <w:rsid w:val="00EB7735"/>
    <w:rsid w:val="00EC1396"/>
    <w:rsid w:val="00EC2697"/>
    <w:rsid w:val="00EC4938"/>
    <w:rsid w:val="00EC4C5E"/>
    <w:rsid w:val="00EC532F"/>
    <w:rsid w:val="00EC5B8F"/>
    <w:rsid w:val="00EC6FB4"/>
    <w:rsid w:val="00EC7094"/>
    <w:rsid w:val="00EC76AB"/>
    <w:rsid w:val="00EC7EFA"/>
    <w:rsid w:val="00ED02B0"/>
    <w:rsid w:val="00ED2074"/>
    <w:rsid w:val="00ED21D4"/>
    <w:rsid w:val="00ED2558"/>
    <w:rsid w:val="00ED3125"/>
    <w:rsid w:val="00ED3318"/>
    <w:rsid w:val="00ED4C56"/>
    <w:rsid w:val="00ED4C70"/>
    <w:rsid w:val="00ED51FD"/>
    <w:rsid w:val="00ED524E"/>
    <w:rsid w:val="00ED59CF"/>
    <w:rsid w:val="00ED5BED"/>
    <w:rsid w:val="00ED5C8C"/>
    <w:rsid w:val="00ED6994"/>
    <w:rsid w:val="00ED761B"/>
    <w:rsid w:val="00ED7828"/>
    <w:rsid w:val="00ED7AE2"/>
    <w:rsid w:val="00EE5DE7"/>
    <w:rsid w:val="00EE65FD"/>
    <w:rsid w:val="00EE73DA"/>
    <w:rsid w:val="00EE7A0F"/>
    <w:rsid w:val="00EF0C45"/>
    <w:rsid w:val="00EF22E0"/>
    <w:rsid w:val="00EF3795"/>
    <w:rsid w:val="00EF3B85"/>
    <w:rsid w:val="00EF41C1"/>
    <w:rsid w:val="00EF509A"/>
    <w:rsid w:val="00EF58E6"/>
    <w:rsid w:val="00EF5C0B"/>
    <w:rsid w:val="00EF62B4"/>
    <w:rsid w:val="00EF7BD8"/>
    <w:rsid w:val="00F00693"/>
    <w:rsid w:val="00F00940"/>
    <w:rsid w:val="00F00DB1"/>
    <w:rsid w:val="00F017BB"/>
    <w:rsid w:val="00F01A37"/>
    <w:rsid w:val="00F02A5E"/>
    <w:rsid w:val="00F02D0C"/>
    <w:rsid w:val="00F03905"/>
    <w:rsid w:val="00F03F31"/>
    <w:rsid w:val="00F04823"/>
    <w:rsid w:val="00F063B1"/>
    <w:rsid w:val="00F06CF4"/>
    <w:rsid w:val="00F07EBA"/>
    <w:rsid w:val="00F11611"/>
    <w:rsid w:val="00F1179E"/>
    <w:rsid w:val="00F11F9E"/>
    <w:rsid w:val="00F12B12"/>
    <w:rsid w:val="00F13865"/>
    <w:rsid w:val="00F13A7D"/>
    <w:rsid w:val="00F13BC7"/>
    <w:rsid w:val="00F1481A"/>
    <w:rsid w:val="00F1488B"/>
    <w:rsid w:val="00F156FD"/>
    <w:rsid w:val="00F15D56"/>
    <w:rsid w:val="00F16D1E"/>
    <w:rsid w:val="00F1772C"/>
    <w:rsid w:val="00F17E39"/>
    <w:rsid w:val="00F20182"/>
    <w:rsid w:val="00F20D07"/>
    <w:rsid w:val="00F2174C"/>
    <w:rsid w:val="00F21C43"/>
    <w:rsid w:val="00F2336B"/>
    <w:rsid w:val="00F23465"/>
    <w:rsid w:val="00F23E17"/>
    <w:rsid w:val="00F23E52"/>
    <w:rsid w:val="00F24F46"/>
    <w:rsid w:val="00F2533D"/>
    <w:rsid w:val="00F25915"/>
    <w:rsid w:val="00F25A15"/>
    <w:rsid w:val="00F25B29"/>
    <w:rsid w:val="00F2674A"/>
    <w:rsid w:val="00F27361"/>
    <w:rsid w:val="00F279D0"/>
    <w:rsid w:val="00F27A8F"/>
    <w:rsid w:val="00F27B99"/>
    <w:rsid w:val="00F30A8D"/>
    <w:rsid w:val="00F324EE"/>
    <w:rsid w:val="00F328DB"/>
    <w:rsid w:val="00F32A7D"/>
    <w:rsid w:val="00F331DD"/>
    <w:rsid w:val="00F33F83"/>
    <w:rsid w:val="00F34646"/>
    <w:rsid w:val="00F35D1B"/>
    <w:rsid w:val="00F35E07"/>
    <w:rsid w:val="00F367AA"/>
    <w:rsid w:val="00F368DB"/>
    <w:rsid w:val="00F36B0F"/>
    <w:rsid w:val="00F371F5"/>
    <w:rsid w:val="00F3783B"/>
    <w:rsid w:val="00F37E0D"/>
    <w:rsid w:val="00F40D5A"/>
    <w:rsid w:val="00F41DE3"/>
    <w:rsid w:val="00F421AA"/>
    <w:rsid w:val="00F4347E"/>
    <w:rsid w:val="00F43FF6"/>
    <w:rsid w:val="00F441DB"/>
    <w:rsid w:val="00F45160"/>
    <w:rsid w:val="00F45657"/>
    <w:rsid w:val="00F459A3"/>
    <w:rsid w:val="00F459F8"/>
    <w:rsid w:val="00F45A6C"/>
    <w:rsid w:val="00F45F40"/>
    <w:rsid w:val="00F47506"/>
    <w:rsid w:val="00F4772B"/>
    <w:rsid w:val="00F50505"/>
    <w:rsid w:val="00F505C8"/>
    <w:rsid w:val="00F50D93"/>
    <w:rsid w:val="00F51C79"/>
    <w:rsid w:val="00F51D30"/>
    <w:rsid w:val="00F523FF"/>
    <w:rsid w:val="00F533DC"/>
    <w:rsid w:val="00F53804"/>
    <w:rsid w:val="00F53902"/>
    <w:rsid w:val="00F53E60"/>
    <w:rsid w:val="00F54179"/>
    <w:rsid w:val="00F54552"/>
    <w:rsid w:val="00F54D9C"/>
    <w:rsid w:val="00F5690A"/>
    <w:rsid w:val="00F56EE4"/>
    <w:rsid w:val="00F5735A"/>
    <w:rsid w:val="00F5740E"/>
    <w:rsid w:val="00F576C2"/>
    <w:rsid w:val="00F5772B"/>
    <w:rsid w:val="00F60579"/>
    <w:rsid w:val="00F61AEE"/>
    <w:rsid w:val="00F6257C"/>
    <w:rsid w:val="00F64C35"/>
    <w:rsid w:val="00F6500F"/>
    <w:rsid w:val="00F65E41"/>
    <w:rsid w:val="00F66E6B"/>
    <w:rsid w:val="00F673C7"/>
    <w:rsid w:val="00F67EDF"/>
    <w:rsid w:val="00F7289E"/>
    <w:rsid w:val="00F7356E"/>
    <w:rsid w:val="00F73D24"/>
    <w:rsid w:val="00F741BC"/>
    <w:rsid w:val="00F746EC"/>
    <w:rsid w:val="00F74B8A"/>
    <w:rsid w:val="00F7570C"/>
    <w:rsid w:val="00F75F5E"/>
    <w:rsid w:val="00F76552"/>
    <w:rsid w:val="00F76A48"/>
    <w:rsid w:val="00F77961"/>
    <w:rsid w:val="00F804D7"/>
    <w:rsid w:val="00F806CE"/>
    <w:rsid w:val="00F818D6"/>
    <w:rsid w:val="00F819B8"/>
    <w:rsid w:val="00F82468"/>
    <w:rsid w:val="00F82E14"/>
    <w:rsid w:val="00F83EAB"/>
    <w:rsid w:val="00F849B7"/>
    <w:rsid w:val="00F8798E"/>
    <w:rsid w:val="00F87FC7"/>
    <w:rsid w:val="00F91032"/>
    <w:rsid w:val="00F91636"/>
    <w:rsid w:val="00F916E3"/>
    <w:rsid w:val="00F9218B"/>
    <w:rsid w:val="00F9353A"/>
    <w:rsid w:val="00F93715"/>
    <w:rsid w:val="00F93780"/>
    <w:rsid w:val="00F949CB"/>
    <w:rsid w:val="00F94A3C"/>
    <w:rsid w:val="00F94B01"/>
    <w:rsid w:val="00F94BF8"/>
    <w:rsid w:val="00F961AE"/>
    <w:rsid w:val="00F9650D"/>
    <w:rsid w:val="00F97226"/>
    <w:rsid w:val="00F9766C"/>
    <w:rsid w:val="00F97E95"/>
    <w:rsid w:val="00FA15C8"/>
    <w:rsid w:val="00FA1931"/>
    <w:rsid w:val="00FA22AD"/>
    <w:rsid w:val="00FA3F77"/>
    <w:rsid w:val="00FA5233"/>
    <w:rsid w:val="00FA5E9C"/>
    <w:rsid w:val="00FA657D"/>
    <w:rsid w:val="00FA673C"/>
    <w:rsid w:val="00FA69AC"/>
    <w:rsid w:val="00FA6D42"/>
    <w:rsid w:val="00FA71C4"/>
    <w:rsid w:val="00FA76F4"/>
    <w:rsid w:val="00FB0192"/>
    <w:rsid w:val="00FB0952"/>
    <w:rsid w:val="00FB0BD0"/>
    <w:rsid w:val="00FB0C84"/>
    <w:rsid w:val="00FB0D84"/>
    <w:rsid w:val="00FB2158"/>
    <w:rsid w:val="00FB21BF"/>
    <w:rsid w:val="00FB2313"/>
    <w:rsid w:val="00FB312F"/>
    <w:rsid w:val="00FB327D"/>
    <w:rsid w:val="00FB3B05"/>
    <w:rsid w:val="00FB3B72"/>
    <w:rsid w:val="00FB5FEB"/>
    <w:rsid w:val="00FB7AFB"/>
    <w:rsid w:val="00FC311B"/>
    <w:rsid w:val="00FC34D8"/>
    <w:rsid w:val="00FC387E"/>
    <w:rsid w:val="00FC3EC2"/>
    <w:rsid w:val="00FC4344"/>
    <w:rsid w:val="00FC4436"/>
    <w:rsid w:val="00FC4989"/>
    <w:rsid w:val="00FC4DD1"/>
    <w:rsid w:val="00FC5673"/>
    <w:rsid w:val="00FC59C5"/>
    <w:rsid w:val="00FC61C9"/>
    <w:rsid w:val="00FC72AC"/>
    <w:rsid w:val="00FC72FA"/>
    <w:rsid w:val="00FC7D9C"/>
    <w:rsid w:val="00FD062B"/>
    <w:rsid w:val="00FD1F03"/>
    <w:rsid w:val="00FD21F2"/>
    <w:rsid w:val="00FD2292"/>
    <w:rsid w:val="00FD2783"/>
    <w:rsid w:val="00FD2AD3"/>
    <w:rsid w:val="00FD4A85"/>
    <w:rsid w:val="00FD6B4D"/>
    <w:rsid w:val="00FD6E81"/>
    <w:rsid w:val="00FD704E"/>
    <w:rsid w:val="00FD7F84"/>
    <w:rsid w:val="00FE0668"/>
    <w:rsid w:val="00FE06FB"/>
    <w:rsid w:val="00FE113C"/>
    <w:rsid w:val="00FE2081"/>
    <w:rsid w:val="00FE2D59"/>
    <w:rsid w:val="00FE3528"/>
    <w:rsid w:val="00FE3BCC"/>
    <w:rsid w:val="00FE483A"/>
    <w:rsid w:val="00FE4B9E"/>
    <w:rsid w:val="00FE57E3"/>
    <w:rsid w:val="00FE5C9D"/>
    <w:rsid w:val="00FE622B"/>
    <w:rsid w:val="00FE6CEF"/>
    <w:rsid w:val="00FE7B09"/>
    <w:rsid w:val="00FE7BC4"/>
    <w:rsid w:val="00FF0AE8"/>
    <w:rsid w:val="00FF0CD9"/>
    <w:rsid w:val="00FF1FAB"/>
    <w:rsid w:val="00FF22C2"/>
    <w:rsid w:val="00FF2776"/>
    <w:rsid w:val="00FF2AD9"/>
    <w:rsid w:val="00FF35ED"/>
    <w:rsid w:val="00FF4282"/>
    <w:rsid w:val="00FF4445"/>
    <w:rsid w:val="00FF48DF"/>
    <w:rsid w:val="00FF4965"/>
    <w:rsid w:val="00FF5AD6"/>
    <w:rsid w:val="00FF62D5"/>
    <w:rsid w:val="00FF696E"/>
    <w:rsid w:val="00FF77B7"/>
    <w:rsid w:val="00FF7E5D"/>
    <w:rsid w:val="00FF7EC4"/>
    <w:rsid w:val="00FF7F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91B88F3"/>
  <w15:chartTrackingRefBased/>
  <w15:docId w15:val="{55CE018A-5394-4481-BF7E-BF2C8F6E29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F7201"/>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F7201"/>
    <w:rPr>
      <w:rFonts w:ascii="Segoe UI" w:hAnsi="Segoe UI" w:cs="Segoe UI"/>
      <w:sz w:val="18"/>
      <w:szCs w:val="18"/>
    </w:rPr>
  </w:style>
  <w:style w:type="character" w:styleId="CommentReference">
    <w:name w:val="annotation reference"/>
    <w:basedOn w:val="DefaultParagraphFont"/>
    <w:uiPriority w:val="99"/>
    <w:semiHidden/>
    <w:unhideWhenUsed/>
    <w:rsid w:val="00BF7201"/>
    <w:rPr>
      <w:sz w:val="16"/>
      <w:szCs w:val="16"/>
    </w:rPr>
  </w:style>
  <w:style w:type="paragraph" w:styleId="CommentText">
    <w:name w:val="annotation text"/>
    <w:basedOn w:val="Normal"/>
    <w:link w:val="CommentTextChar"/>
    <w:uiPriority w:val="99"/>
    <w:unhideWhenUsed/>
    <w:rsid w:val="00BF7201"/>
    <w:pPr>
      <w:spacing w:line="240" w:lineRule="auto"/>
    </w:pPr>
    <w:rPr>
      <w:sz w:val="20"/>
      <w:szCs w:val="20"/>
    </w:rPr>
  </w:style>
  <w:style w:type="character" w:customStyle="1" w:styleId="CommentTextChar">
    <w:name w:val="Comment Text Char"/>
    <w:basedOn w:val="DefaultParagraphFont"/>
    <w:link w:val="CommentText"/>
    <w:uiPriority w:val="99"/>
    <w:rsid w:val="00BF7201"/>
    <w:rPr>
      <w:sz w:val="20"/>
      <w:szCs w:val="20"/>
    </w:rPr>
  </w:style>
  <w:style w:type="paragraph" w:styleId="FootnoteText">
    <w:name w:val="footnote text"/>
    <w:basedOn w:val="Normal"/>
    <w:link w:val="FootnoteTextChar"/>
    <w:uiPriority w:val="99"/>
    <w:semiHidden/>
    <w:unhideWhenUsed/>
    <w:rsid w:val="00BF7201"/>
    <w:pPr>
      <w:spacing w:line="240" w:lineRule="auto"/>
    </w:pPr>
    <w:rPr>
      <w:sz w:val="20"/>
      <w:szCs w:val="20"/>
    </w:rPr>
  </w:style>
  <w:style w:type="character" w:customStyle="1" w:styleId="FootnoteTextChar">
    <w:name w:val="Footnote Text Char"/>
    <w:basedOn w:val="DefaultParagraphFont"/>
    <w:link w:val="FootnoteText"/>
    <w:uiPriority w:val="99"/>
    <w:semiHidden/>
    <w:rsid w:val="00BF7201"/>
    <w:rPr>
      <w:sz w:val="20"/>
      <w:szCs w:val="20"/>
    </w:rPr>
  </w:style>
  <w:style w:type="character" w:styleId="FootnoteReference">
    <w:name w:val="footnote reference"/>
    <w:basedOn w:val="DefaultParagraphFont"/>
    <w:uiPriority w:val="99"/>
    <w:semiHidden/>
    <w:unhideWhenUsed/>
    <w:rsid w:val="00BF7201"/>
    <w:rPr>
      <w:vertAlign w:val="superscript"/>
    </w:rPr>
  </w:style>
  <w:style w:type="table" w:styleId="TableGrid">
    <w:name w:val="Table Grid"/>
    <w:basedOn w:val="TableNormal"/>
    <w:uiPriority w:val="39"/>
    <w:rsid w:val="00E056CC"/>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056CC"/>
    <w:pPr>
      <w:tabs>
        <w:tab w:val="center" w:pos="4680"/>
        <w:tab w:val="right" w:pos="9360"/>
      </w:tabs>
      <w:spacing w:line="240" w:lineRule="auto"/>
    </w:pPr>
  </w:style>
  <w:style w:type="character" w:customStyle="1" w:styleId="HeaderChar">
    <w:name w:val="Header Char"/>
    <w:basedOn w:val="DefaultParagraphFont"/>
    <w:link w:val="Header"/>
    <w:uiPriority w:val="99"/>
    <w:rsid w:val="00E056CC"/>
  </w:style>
  <w:style w:type="paragraph" w:styleId="Footer">
    <w:name w:val="footer"/>
    <w:basedOn w:val="Normal"/>
    <w:link w:val="FooterChar"/>
    <w:uiPriority w:val="99"/>
    <w:unhideWhenUsed/>
    <w:rsid w:val="00E056CC"/>
    <w:pPr>
      <w:tabs>
        <w:tab w:val="center" w:pos="4680"/>
        <w:tab w:val="right" w:pos="9360"/>
      </w:tabs>
      <w:spacing w:line="240" w:lineRule="auto"/>
    </w:pPr>
  </w:style>
  <w:style w:type="character" w:customStyle="1" w:styleId="FooterChar">
    <w:name w:val="Footer Char"/>
    <w:basedOn w:val="DefaultParagraphFont"/>
    <w:link w:val="Footer"/>
    <w:uiPriority w:val="99"/>
    <w:rsid w:val="00E056CC"/>
  </w:style>
  <w:style w:type="paragraph" w:styleId="CommentSubject">
    <w:name w:val="annotation subject"/>
    <w:basedOn w:val="CommentText"/>
    <w:next w:val="CommentText"/>
    <w:link w:val="CommentSubjectChar"/>
    <w:uiPriority w:val="99"/>
    <w:semiHidden/>
    <w:unhideWhenUsed/>
    <w:rsid w:val="005E3217"/>
    <w:rPr>
      <w:b/>
      <w:bCs/>
    </w:rPr>
  </w:style>
  <w:style w:type="character" w:customStyle="1" w:styleId="CommentSubjectChar">
    <w:name w:val="Comment Subject Char"/>
    <w:basedOn w:val="CommentTextChar"/>
    <w:link w:val="CommentSubject"/>
    <w:uiPriority w:val="99"/>
    <w:semiHidden/>
    <w:rsid w:val="005E3217"/>
    <w:rPr>
      <w:b/>
      <w:bCs/>
      <w:sz w:val="20"/>
      <w:szCs w:val="20"/>
    </w:rPr>
  </w:style>
  <w:style w:type="character" w:styleId="Hyperlink">
    <w:name w:val="Hyperlink"/>
    <w:basedOn w:val="DefaultParagraphFont"/>
    <w:uiPriority w:val="99"/>
    <w:semiHidden/>
    <w:unhideWhenUsed/>
    <w:rsid w:val="000643E1"/>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doi.org/10.1007/s13194-020-0279-z"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6"/>
</file>

<file path=customXml/itemProps1.xml><?xml version="1.0" encoding="utf-8"?>
<ds:datastoreItem xmlns:ds="http://schemas.openxmlformats.org/officeDocument/2006/customXml" ds:itemID="{D1318EC9-720A-4314-97F3-E15A89EDCF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27</Pages>
  <Words>6499</Words>
  <Characters>37047</Characters>
  <Application>Microsoft Office Word</Application>
  <DocSecurity>0</DocSecurity>
  <Lines>308</Lines>
  <Paragraphs>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43460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Bollhagen</dc:creator>
  <cp:keywords/>
  <dc:description/>
  <cp:lastModifiedBy>andrew bollhagen</cp:lastModifiedBy>
  <cp:revision>2</cp:revision>
  <cp:lastPrinted>2020-01-27T05:55:00Z</cp:lastPrinted>
  <dcterms:created xsi:type="dcterms:W3CDTF">2020-07-02T22:36:00Z</dcterms:created>
  <dcterms:modified xsi:type="dcterms:W3CDTF">2020-07-02T22:36:00Z</dcterms:modified>
</cp:coreProperties>
</file>