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63821" w14:textId="6F4F2813" w:rsidR="00105662" w:rsidRDefault="00E90B6E" w:rsidP="00E90B6E">
      <w:pPr>
        <w:jc w:val="center"/>
        <w:rPr>
          <w:b/>
          <w:sz w:val="28"/>
          <w:szCs w:val="28"/>
        </w:rPr>
      </w:pPr>
      <w:r w:rsidRPr="00E90B6E">
        <w:rPr>
          <w:b/>
          <w:sz w:val="28"/>
          <w:szCs w:val="28"/>
        </w:rPr>
        <w:t>A critical realist return to natural science: The case of biting midges and their symbio</w:t>
      </w:r>
      <w:r w:rsidR="00617D9B">
        <w:rPr>
          <w:b/>
          <w:sz w:val="28"/>
          <w:szCs w:val="28"/>
        </w:rPr>
        <w:t>tic bacteria</w:t>
      </w:r>
    </w:p>
    <w:p w14:paraId="4AC164B3" w14:textId="77777777" w:rsidR="00617D9B" w:rsidRDefault="00617D9B" w:rsidP="00E90B6E">
      <w:pPr>
        <w:jc w:val="center"/>
        <w:rPr>
          <w:b/>
          <w:u w:val="single"/>
        </w:rPr>
      </w:pPr>
    </w:p>
    <w:p w14:paraId="46015D60" w14:textId="38886CAE" w:rsidR="00105662" w:rsidRPr="00135D57" w:rsidRDefault="00105662" w:rsidP="00105662">
      <w:pPr>
        <w:autoSpaceDE w:val="0"/>
        <w:autoSpaceDN w:val="0"/>
        <w:adjustRightInd w:val="0"/>
        <w:spacing w:after="0" w:line="480" w:lineRule="auto"/>
        <w:jc w:val="both"/>
        <w:rPr>
          <w:i/>
          <w:iCs/>
          <w:sz w:val="24"/>
          <w:szCs w:val="24"/>
        </w:rPr>
      </w:pPr>
      <w:r w:rsidRPr="0093695A">
        <w:rPr>
          <w:rFonts w:cstheme="minorHAnsi"/>
          <w:sz w:val="24"/>
          <w:szCs w:val="24"/>
        </w:rPr>
        <w:t>Jack Pilgrim</w:t>
      </w:r>
      <w:r w:rsidRPr="0093695A">
        <w:rPr>
          <w:rFonts w:cstheme="minorHAnsi"/>
          <w:sz w:val="24"/>
          <w:szCs w:val="24"/>
          <w:vertAlign w:val="superscript"/>
        </w:rPr>
        <w:t>1</w:t>
      </w:r>
      <w:r>
        <w:rPr>
          <w:rFonts w:cstheme="minorHAnsi"/>
          <w:sz w:val="24"/>
          <w:szCs w:val="24"/>
          <w:vertAlign w:val="superscript"/>
        </w:rPr>
        <w:t>*</w:t>
      </w:r>
      <w:r w:rsidR="00135D57">
        <w:rPr>
          <w:rFonts w:cstheme="minorHAnsi"/>
          <w:sz w:val="24"/>
          <w:szCs w:val="24"/>
          <w:vertAlign w:val="superscript"/>
        </w:rPr>
        <w:t xml:space="preserve"> </w:t>
      </w:r>
    </w:p>
    <w:p w14:paraId="718CEA31" w14:textId="5C6A9916" w:rsidR="00105662" w:rsidRDefault="00105662" w:rsidP="00105662">
      <w:pPr>
        <w:jc w:val="both"/>
        <w:rPr>
          <w:b/>
          <w:sz w:val="21"/>
          <w:szCs w:val="21"/>
        </w:rPr>
      </w:pPr>
    </w:p>
    <w:p w14:paraId="3F1B46F6" w14:textId="77777777" w:rsidR="00105662" w:rsidRPr="0093695A" w:rsidRDefault="00105662" w:rsidP="00105662">
      <w:pPr>
        <w:spacing w:line="480" w:lineRule="auto"/>
        <w:jc w:val="both"/>
        <w:rPr>
          <w:rFonts w:cstheme="minorHAnsi"/>
          <w:sz w:val="24"/>
          <w:szCs w:val="24"/>
        </w:rPr>
      </w:pPr>
      <w:r w:rsidRPr="0093695A">
        <w:rPr>
          <w:rFonts w:cstheme="minorHAnsi"/>
          <w:sz w:val="24"/>
          <w:szCs w:val="24"/>
        </w:rPr>
        <w:t>1. Institute of Infection, Veterinary and Ecological Sciences, Faculty of Health and Life Sciences, University of Liverpool, Liverpool, U.K.</w:t>
      </w:r>
    </w:p>
    <w:p w14:paraId="007FBA50" w14:textId="27ABB0C7" w:rsidR="00105662" w:rsidRDefault="00105662" w:rsidP="00105662">
      <w:pPr>
        <w:jc w:val="both"/>
        <w:rPr>
          <w:b/>
          <w:sz w:val="21"/>
          <w:szCs w:val="21"/>
        </w:rPr>
      </w:pPr>
    </w:p>
    <w:p w14:paraId="01E9834B" w14:textId="1196E881" w:rsidR="00105662" w:rsidRDefault="00105662" w:rsidP="00105662">
      <w:pPr>
        <w:spacing w:line="480" w:lineRule="auto"/>
        <w:jc w:val="both"/>
        <w:rPr>
          <w:rFonts w:cstheme="minorHAnsi"/>
          <w:sz w:val="24"/>
          <w:szCs w:val="24"/>
        </w:rPr>
      </w:pPr>
      <w:r>
        <w:rPr>
          <w:rFonts w:cstheme="minorHAnsi"/>
          <w:sz w:val="24"/>
          <w:szCs w:val="24"/>
        </w:rPr>
        <w:t>*</w:t>
      </w:r>
      <w:r w:rsidRPr="0093695A">
        <w:rPr>
          <w:rFonts w:cstheme="minorHAnsi"/>
          <w:sz w:val="24"/>
          <w:szCs w:val="24"/>
        </w:rPr>
        <w:t xml:space="preserve">Address correspondence to </w:t>
      </w:r>
      <w:r>
        <w:rPr>
          <w:rFonts w:cstheme="minorHAnsi"/>
          <w:sz w:val="24"/>
          <w:szCs w:val="24"/>
        </w:rPr>
        <w:t>j</w:t>
      </w:r>
      <w:r w:rsidR="002618A8">
        <w:rPr>
          <w:rFonts w:cstheme="minorHAnsi"/>
          <w:sz w:val="24"/>
          <w:szCs w:val="24"/>
        </w:rPr>
        <w:t>ack</w:t>
      </w:r>
      <w:r w:rsidRPr="0093695A">
        <w:rPr>
          <w:rFonts w:cstheme="minorHAnsi"/>
          <w:sz w:val="24"/>
          <w:szCs w:val="24"/>
        </w:rPr>
        <w:t>.</w:t>
      </w:r>
      <w:r>
        <w:rPr>
          <w:rFonts w:cstheme="minorHAnsi"/>
          <w:sz w:val="24"/>
          <w:szCs w:val="24"/>
        </w:rPr>
        <w:t>pilgrim</w:t>
      </w:r>
      <w:r w:rsidRPr="0093695A">
        <w:rPr>
          <w:rFonts w:cstheme="minorHAnsi"/>
          <w:sz w:val="24"/>
          <w:szCs w:val="24"/>
        </w:rPr>
        <w:t xml:space="preserve">@liverpool.ac.uk </w:t>
      </w:r>
    </w:p>
    <w:p w14:paraId="15136350" w14:textId="77777777" w:rsidR="008922A7" w:rsidRPr="008922A7" w:rsidRDefault="008922A7" w:rsidP="008922A7">
      <w:pPr>
        <w:spacing w:line="480" w:lineRule="auto"/>
        <w:jc w:val="both"/>
        <w:rPr>
          <w:rFonts w:cstheme="minorHAnsi"/>
          <w:b/>
          <w:bCs/>
          <w:sz w:val="24"/>
          <w:szCs w:val="24"/>
        </w:rPr>
      </w:pPr>
      <w:r w:rsidRPr="008922A7">
        <w:rPr>
          <w:rFonts w:cstheme="minorHAnsi"/>
          <w:b/>
          <w:bCs/>
          <w:sz w:val="24"/>
          <w:szCs w:val="24"/>
        </w:rPr>
        <w:t>Abstract</w:t>
      </w:r>
    </w:p>
    <w:p w14:paraId="23D5BF84" w14:textId="77777777" w:rsidR="008922A7" w:rsidRPr="008922A7" w:rsidRDefault="008922A7" w:rsidP="008922A7">
      <w:pPr>
        <w:spacing w:line="480" w:lineRule="auto"/>
        <w:jc w:val="both"/>
        <w:rPr>
          <w:rFonts w:cstheme="minorHAnsi"/>
          <w:sz w:val="24"/>
          <w:szCs w:val="24"/>
        </w:rPr>
      </w:pPr>
      <w:r w:rsidRPr="008922A7">
        <w:rPr>
          <w:rFonts w:cstheme="minorHAnsi"/>
          <w:sz w:val="24"/>
          <w:szCs w:val="24"/>
        </w:rPr>
        <w:t>A case study is provided of the investigation of biting flying insects that are vectors for some infectious diseases in animals and humans. This is offered as an insider account from the author and it traces the challenges and messiness of doing research in practice. The account illuminates a range of matters that can be understood productively, using critical realism as a meta-theoretical resource. These include the challenges for a neophyte researcher joining a pre-exiting ongoing line of scientific inquiry, dealing with existing fallible knowledge, working between open systems in the field and the closed system of the laboratory and the necessity of working in interdisciplinary networks. These are discussed in order to highlight the antecedent condition of possibility for the research reported and its implications for human and animal health.</w:t>
      </w:r>
    </w:p>
    <w:p w14:paraId="5A21016B" w14:textId="77777777" w:rsidR="008922A7" w:rsidRPr="008922A7" w:rsidRDefault="008922A7" w:rsidP="008922A7">
      <w:pPr>
        <w:spacing w:line="480" w:lineRule="auto"/>
        <w:jc w:val="both"/>
        <w:rPr>
          <w:rFonts w:cstheme="minorHAnsi"/>
          <w:sz w:val="24"/>
          <w:szCs w:val="24"/>
        </w:rPr>
      </w:pPr>
    </w:p>
    <w:p w14:paraId="3F40573D" w14:textId="0B6EF80B" w:rsidR="008922A7" w:rsidRPr="008922A7" w:rsidRDefault="008922A7" w:rsidP="008922A7">
      <w:pPr>
        <w:spacing w:line="480" w:lineRule="auto"/>
        <w:jc w:val="both"/>
        <w:rPr>
          <w:rFonts w:cstheme="minorHAnsi"/>
          <w:sz w:val="24"/>
          <w:szCs w:val="24"/>
        </w:rPr>
      </w:pPr>
      <w:r w:rsidRPr="008922A7">
        <w:rPr>
          <w:rFonts w:cstheme="minorHAnsi"/>
          <w:sz w:val="24"/>
          <w:szCs w:val="24"/>
        </w:rPr>
        <w:t xml:space="preserve">Keywords: </w:t>
      </w:r>
      <w:r w:rsidR="0082515D">
        <w:rPr>
          <w:rFonts w:cstheme="minorHAnsi"/>
          <w:sz w:val="24"/>
          <w:szCs w:val="24"/>
        </w:rPr>
        <w:t>vector-borne diseases</w:t>
      </w:r>
      <w:r w:rsidRPr="008922A7">
        <w:rPr>
          <w:rFonts w:cstheme="minorHAnsi"/>
          <w:sz w:val="24"/>
          <w:szCs w:val="24"/>
        </w:rPr>
        <w:t>; autoethnography</w:t>
      </w:r>
      <w:r w:rsidR="0082515D">
        <w:rPr>
          <w:rFonts w:cstheme="minorHAnsi"/>
          <w:sz w:val="24"/>
          <w:szCs w:val="24"/>
        </w:rPr>
        <w:t xml:space="preserve">; symbionts </w:t>
      </w:r>
    </w:p>
    <w:p w14:paraId="225F922F" w14:textId="77777777" w:rsidR="008922A7" w:rsidRPr="008922A7" w:rsidRDefault="008922A7" w:rsidP="008922A7">
      <w:pPr>
        <w:spacing w:line="480" w:lineRule="auto"/>
        <w:jc w:val="both"/>
        <w:rPr>
          <w:rFonts w:cstheme="minorHAnsi"/>
          <w:sz w:val="24"/>
          <w:szCs w:val="24"/>
        </w:rPr>
      </w:pPr>
    </w:p>
    <w:p w14:paraId="4777D271" w14:textId="77777777" w:rsidR="008922A7" w:rsidRPr="008922A7" w:rsidRDefault="008922A7" w:rsidP="008922A7">
      <w:pPr>
        <w:spacing w:line="480" w:lineRule="auto"/>
        <w:jc w:val="both"/>
        <w:rPr>
          <w:rFonts w:cstheme="minorHAnsi"/>
          <w:b/>
          <w:bCs/>
          <w:sz w:val="24"/>
          <w:szCs w:val="24"/>
        </w:rPr>
      </w:pPr>
      <w:r w:rsidRPr="008922A7">
        <w:rPr>
          <w:rFonts w:cstheme="minorHAnsi"/>
          <w:b/>
          <w:bCs/>
          <w:sz w:val="24"/>
          <w:szCs w:val="24"/>
        </w:rPr>
        <w:lastRenderedPageBreak/>
        <w:t>Introduction</w:t>
      </w:r>
    </w:p>
    <w:p w14:paraId="7BDCD3A1" w14:textId="3AB8E05D" w:rsidR="008C3774" w:rsidRDefault="008922A7" w:rsidP="008922A7">
      <w:pPr>
        <w:spacing w:line="480" w:lineRule="auto"/>
        <w:jc w:val="both"/>
        <w:rPr>
          <w:rFonts w:cstheme="minorHAnsi"/>
          <w:sz w:val="24"/>
          <w:szCs w:val="24"/>
        </w:rPr>
      </w:pPr>
      <w:r w:rsidRPr="008922A7">
        <w:rPr>
          <w:rFonts w:cstheme="minorHAnsi"/>
          <w:sz w:val="24"/>
          <w:szCs w:val="24"/>
        </w:rPr>
        <w:t>The impact of critical realism on social science is now well recognised but its’ influence is reported less often in the natural science literature. Roy Bhaskar took an early interest in the theory and practice of natural science (Bhaskar, 1975) but by the end of his life he recognised this uneven development to date (see Bhaskar 2016</w:t>
      </w:r>
      <w:r w:rsidR="00AE0678">
        <w:rPr>
          <w:rFonts w:cstheme="minorHAnsi"/>
          <w:sz w:val="24"/>
          <w:szCs w:val="24"/>
        </w:rPr>
        <w:t xml:space="preserve">, </w:t>
      </w:r>
      <w:r w:rsidRPr="008922A7">
        <w:rPr>
          <w:rFonts w:cstheme="minorHAnsi"/>
          <w:sz w:val="24"/>
          <w:szCs w:val="24"/>
        </w:rPr>
        <w:t xml:space="preserve">210). This article returns to his early interest and reports a specific piece of work from within natural science and is divided into two parts. </w:t>
      </w:r>
    </w:p>
    <w:p w14:paraId="61842BB8" w14:textId="77777777" w:rsidR="005C252F" w:rsidRPr="008922A7" w:rsidRDefault="005C252F" w:rsidP="008922A7">
      <w:pPr>
        <w:spacing w:line="480" w:lineRule="auto"/>
        <w:jc w:val="both"/>
        <w:rPr>
          <w:rFonts w:cstheme="minorHAnsi"/>
          <w:sz w:val="24"/>
          <w:szCs w:val="24"/>
        </w:rPr>
      </w:pPr>
    </w:p>
    <w:p w14:paraId="2072B627" w14:textId="279138A8" w:rsidR="008922A7" w:rsidRDefault="008922A7" w:rsidP="008922A7">
      <w:pPr>
        <w:spacing w:line="480" w:lineRule="auto"/>
        <w:jc w:val="both"/>
        <w:rPr>
          <w:rFonts w:cstheme="minorHAnsi"/>
          <w:sz w:val="24"/>
          <w:szCs w:val="24"/>
        </w:rPr>
      </w:pPr>
      <w:r w:rsidRPr="008922A7">
        <w:rPr>
          <w:rFonts w:cstheme="minorHAnsi"/>
          <w:sz w:val="24"/>
          <w:szCs w:val="24"/>
        </w:rPr>
        <w:t xml:space="preserve">In the first there is a personal account from the author. It reports on the content and process of investigating biting flying insects and their role in infection transmission. This is an inherently complex topic and one of serious concern to both human and veterinary medicine. Flying insects are the vectors of a range of diseases affecting people and animals (e.g. </w:t>
      </w:r>
      <w:r w:rsidR="008C3774">
        <w:rPr>
          <w:rFonts w:cstheme="minorHAnsi"/>
          <w:sz w:val="24"/>
          <w:szCs w:val="24"/>
        </w:rPr>
        <w:t>d</w:t>
      </w:r>
      <w:r w:rsidRPr="008922A7">
        <w:rPr>
          <w:rFonts w:cstheme="minorHAnsi"/>
          <w:sz w:val="24"/>
          <w:szCs w:val="24"/>
        </w:rPr>
        <w:t xml:space="preserve">engue </w:t>
      </w:r>
      <w:r w:rsidR="008C3774">
        <w:rPr>
          <w:rFonts w:cstheme="minorHAnsi"/>
          <w:sz w:val="24"/>
          <w:szCs w:val="24"/>
        </w:rPr>
        <w:t>f</w:t>
      </w:r>
      <w:r w:rsidRPr="008922A7">
        <w:rPr>
          <w:rFonts w:cstheme="minorHAnsi"/>
          <w:sz w:val="24"/>
          <w:szCs w:val="24"/>
        </w:rPr>
        <w:t xml:space="preserve">ever and malaria). The fact that these small animals fly means they have significance beyond local outbreaks of disease. </w:t>
      </w:r>
    </w:p>
    <w:p w14:paraId="09374F83" w14:textId="77777777" w:rsidR="005C252F" w:rsidRPr="008922A7" w:rsidRDefault="005C252F" w:rsidP="008922A7">
      <w:pPr>
        <w:spacing w:line="480" w:lineRule="auto"/>
        <w:jc w:val="both"/>
        <w:rPr>
          <w:rFonts w:cstheme="minorHAnsi"/>
          <w:sz w:val="24"/>
          <w:szCs w:val="24"/>
        </w:rPr>
      </w:pPr>
    </w:p>
    <w:p w14:paraId="6BC2A91E" w14:textId="047D8BD0" w:rsidR="008922A7" w:rsidRPr="008922A7" w:rsidRDefault="008922A7" w:rsidP="008922A7">
      <w:pPr>
        <w:spacing w:line="480" w:lineRule="auto"/>
        <w:jc w:val="both"/>
        <w:rPr>
          <w:rFonts w:cstheme="minorHAnsi"/>
          <w:sz w:val="24"/>
          <w:szCs w:val="24"/>
        </w:rPr>
      </w:pPr>
      <w:r w:rsidRPr="008922A7">
        <w:rPr>
          <w:rFonts w:cstheme="minorHAnsi"/>
          <w:sz w:val="24"/>
          <w:szCs w:val="24"/>
        </w:rPr>
        <w:t>Their importance for global health means that their recent vigorous investigation necessitates the inter-disciplinary contribution of a number of scientists. This topic-focussed research community is beginning to recognise the generative mechanisms of infection transmission that are specific</w:t>
      </w:r>
      <w:r w:rsidR="00B86390">
        <w:rPr>
          <w:rFonts w:cstheme="minorHAnsi"/>
          <w:sz w:val="24"/>
          <w:szCs w:val="24"/>
        </w:rPr>
        <w:t xml:space="preserve"> to both insect (vector) and host species</w:t>
      </w:r>
      <w:r w:rsidRPr="008922A7">
        <w:rPr>
          <w:rFonts w:cstheme="minorHAnsi"/>
          <w:sz w:val="24"/>
          <w:szCs w:val="24"/>
        </w:rPr>
        <w:t xml:space="preserve">. However, in some cases they seem to be common across species. For this reason, the consideration, for example, of the pathogenic role of the micro-physiology of a mosquito species might be usefully compared and contrasted with that of a </w:t>
      </w:r>
      <w:r w:rsidR="00DC4991">
        <w:rPr>
          <w:rFonts w:cstheme="minorHAnsi"/>
          <w:sz w:val="24"/>
          <w:szCs w:val="24"/>
        </w:rPr>
        <w:t xml:space="preserve">biting </w:t>
      </w:r>
      <w:r w:rsidRPr="008922A7">
        <w:rPr>
          <w:rFonts w:cstheme="minorHAnsi"/>
          <w:sz w:val="24"/>
          <w:szCs w:val="24"/>
        </w:rPr>
        <w:t xml:space="preserve">midge species. </w:t>
      </w:r>
    </w:p>
    <w:p w14:paraId="25DED185" w14:textId="5F69598A" w:rsidR="008922A7" w:rsidRDefault="008922A7" w:rsidP="008922A7">
      <w:pPr>
        <w:spacing w:line="480" w:lineRule="auto"/>
        <w:jc w:val="both"/>
        <w:rPr>
          <w:rFonts w:cstheme="minorHAnsi"/>
          <w:sz w:val="24"/>
          <w:szCs w:val="24"/>
        </w:rPr>
      </w:pPr>
      <w:r w:rsidRPr="008922A7">
        <w:rPr>
          <w:rFonts w:cstheme="minorHAnsi"/>
          <w:sz w:val="24"/>
          <w:szCs w:val="24"/>
        </w:rPr>
        <w:lastRenderedPageBreak/>
        <w:t xml:space="preserve">With this background in mind, this paper reports a research project attempting to understand the fine detail of how </w:t>
      </w:r>
      <w:r w:rsidR="00DC4991">
        <w:rPr>
          <w:rFonts w:cstheme="minorHAnsi"/>
          <w:sz w:val="24"/>
          <w:szCs w:val="24"/>
        </w:rPr>
        <w:t xml:space="preserve">biting </w:t>
      </w:r>
      <w:r w:rsidRPr="008922A7">
        <w:rPr>
          <w:rFonts w:cstheme="minorHAnsi"/>
          <w:sz w:val="24"/>
          <w:szCs w:val="24"/>
        </w:rPr>
        <w:t xml:space="preserve">midge symbiotic bacteria (symbionts) can affect the ability of a vector to spread disease. In the first section, a first person account is offered, with the researcher starting with a relatively blank sheet of exploring biting midges and their symbionts, when joining an ongoing field of inquiry. For accessibility, technical language, as well as a summary of the area and its significance, is described for those outside of the disciplines noted above. </w:t>
      </w:r>
    </w:p>
    <w:p w14:paraId="679CFF10" w14:textId="77777777" w:rsidR="00B86390" w:rsidRPr="008922A7" w:rsidRDefault="00B86390" w:rsidP="008922A7">
      <w:pPr>
        <w:spacing w:line="480" w:lineRule="auto"/>
        <w:jc w:val="both"/>
        <w:rPr>
          <w:rFonts w:cstheme="minorHAnsi"/>
          <w:sz w:val="24"/>
          <w:szCs w:val="24"/>
        </w:rPr>
      </w:pPr>
    </w:p>
    <w:p w14:paraId="00A55D9D" w14:textId="261B027A" w:rsidR="008922A7" w:rsidRPr="0093695A" w:rsidRDefault="008922A7" w:rsidP="008922A7">
      <w:pPr>
        <w:spacing w:line="480" w:lineRule="auto"/>
        <w:jc w:val="both"/>
        <w:rPr>
          <w:rFonts w:cstheme="minorHAnsi"/>
          <w:sz w:val="24"/>
          <w:szCs w:val="24"/>
        </w:rPr>
      </w:pPr>
      <w:r w:rsidRPr="008922A7">
        <w:rPr>
          <w:rFonts w:cstheme="minorHAnsi"/>
          <w:sz w:val="24"/>
          <w:szCs w:val="24"/>
        </w:rPr>
        <w:t>The second part of the paper focuses on a range of matters</w:t>
      </w:r>
      <w:r w:rsidR="00610A96">
        <w:rPr>
          <w:rFonts w:cstheme="minorHAnsi"/>
          <w:sz w:val="24"/>
          <w:szCs w:val="24"/>
        </w:rPr>
        <w:t xml:space="preserve"> more generally within critical realism and applied to the case study</w:t>
      </w:r>
      <w:r w:rsidRPr="008922A7">
        <w:rPr>
          <w:rFonts w:cstheme="minorHAnsi"/>
          <w:sz w:val="24"/>
          <w:szCs w:val="24"/>
        </w:rPr>
        <w:t xml:space="preserve">. These are related to the messy fallibilism and uncertainties of doing </w:t>
      </w:r>
      <w:r w:rsidR="00031969">
        <w:rPr>
          <w:rFonts w:cstheme="minorHAnsi"/>
          <w:sz w:val="24"/>
          <w:szCs w:val="24"/>
        </w:rPr>
        <w:t>most</w:t>
      </w:r>
      <w:r w:rsidRPr="008922A7">
        <w:rPr>
          <w:rFonts w:cstheme="minorHAnsi"/>
          <w:sz w:val="24"/>
          <w:szCs w:val="24"/>
        </w:rPr>
        <w:t xml:space="preserve"> </w:t>
      </w:r>
      <w:r w:rsidR="00031969">
        <w:rPr>
          <w:rFonts w:cstheme="minorHAnsi"/>
          <w:sz w:val="24"/>
          <w:szCs w:val="24"/>
        </w:rPr>
        <w:t xml:space="preserve">serious </w:t>
      </w:r>
      <w:r w:rsidRPr="008922A7">
        <w:rPr>
          <w:rFonts w:cstheme="minorHAnsi"/>
          <w:sz w:val="24"/>
          <w:szCs w:val="24"/>
        </w:rPr>
        <w:t xml:space="preserve">research, </w:t>
      </w:r>
      <w:r w:rsidR="008C1F4B">
        <w:rPr>
          <w:rFonts w:cstheme="minorHAnsi"/>
          <w:sz w:val="24"/>
          <w:szCs w:val="24"/>
        </w:rPr>
        <w:t>working between the open system of field work and the technologically rich</w:t>
      </w:r>
      <w:r w:rsidR="00031969">
        <w:rPr>
          <w:rFonts w:cstheme="minorHAnsi"/>
          <w:sz w:val="24"/>
          <w:szCs w:val="24"/>
        </w:rPr>
        <w:t>,</w:t>
      </w:r>
      <w:r w:rsidR="008C1F4B">
        <w:rPr>
          <w:rFonts w:cstheme="minorHAnsi"/>
          <w:sz w:val="24"/>
          <w:szCs w:val="24"/>
        </w:rPr>
        <w:t xml:space="preserve"> but closed</w:t>
      </w:r>
      <w:r w:rsidR="00031969">
        <w:rPr>
          <w:rFonts w:cstheme="minorHAnsi"/>
          <w:sz w:val="24"/>
          <w:szCs w:val="24"/>
        </w:rPr>
        <w:t>,</w:t>
      </w:r>
      <w:r w:rsidR="008C1F4B">
        <w:rPr>
          <w:rFonts w:cstheme="minorHAnsi"/>
          <w:sz w:val="24"/>
          <w:szCs w:val="24"/>
        </w:rPr>
        <w:t xml:space="preserve"> system of the laboratory, as well as the challenges of communicating in interdisciplinary research networks</w:t>
      </w:r>
      <w:r w:rsidR="00271538">
        <w:rPr>
          <w:rFonts w:cstheme="minorHAnsi"/>
          <w:sz w:val="24"/>
          <w:szCs w:val="24"/>
        </w:rPr>
        <w:t xml:space="preserve"> (Bhaskar, Danemark and Price, 2018</w:t>
      </w:r>
      <w:r w:rsidR="00031969">
        <w:rPr>
          <w:rFonts w:cstheme="minorHAnsi"/>
          <w:sz w:val="24"/>
          <w:szCs w:val="24"/>
        </w:rPr>
        <w:t>; Danermark, 2019</w:t>
      </w:r>
      <w:r w:rsidR="00271538">
        <w:rPr>
          <w:rFonts w:cstheme="minorHAnsi"/>
          <w:sz w:val="24"/>
          <w:szCs w:val="24"/>
        </w:rPr>
        <w:t>)</w:t>
      </w:r>
      <w:r w:rsidR="008C1F4B">
        <w:rPr>
          <w:rFonts w:cstheme="minorHAnsi"/>
          <w:sz w:val="24"/>
          <w:szCs w:val="24"/>
        </w:rPr>
        <w:t>.</w:t>
      </w:r>
    </w:p>
    <w:p w14:paraId="097E6C06" w14:textId="77777777" w:rsidR="00105662" w:rsidRDefault="00105662" w:rsidP="00105662">
      <w:pPr>
        <w:jc w:val="both"/>
        <w:rPr>
          <w:b/>
          <w:sz w:val="21"/>
          <w:szCs w:val="21"/>
        </w:rPr>
      </w:pPr>
    </w:p>
    <w:p w14:paraId="6130EFA0" w14:textId="2CA88274" w:rsidR="00E63571" w:rsidRPr="00E63571" w:rsidRDefault="00E63571" w:rsidP="00105662">
      <w:pPr>
        <w:autoSpaceDE w:val="0"/>
        <w:autoSpaceDN w:val="0"/>
        <w:adjustRightInd w:val="0"/>
        <w:spacing w:after="0" w:line="480" w:lineRule="auto"/>
        <w:jc w:val="both"/>
        <w:rPr>
          <w:b/>
          <w:bCs/>
          <w:sz w:val="24"/>
          <w:szCs w:val="24"/>
        </w:rPr>
      </w:pPr>
      <w:r w:rsidRPr="00E63571">
        <w:rPr>
          <w:b/>
          <w:bCs/>
          <w:sz w:val="24"/>
          <w:szCs w:val="24"/>
        </w:rPr>
        <w:t>Starting context of the study</w:t>
      </w:r>
    </w:p>
    <w:p w14:paraId="05B96EFC" w14:textId="6D951F8B" w:rsidR="00605C8A" w:rsidRDefault="00605C8A" w:rsidP="001E7C5B">
      <w:pPr>
        <w:autoSpaceDE w:val="0"/>
        <w:autoSpaceDN w:val="0"/>
        <w:adjustRightInd w:val="0"/>
        <w:spacing w:after="0" w:line="480" w:lineRule="auto"/>
        <w:jc w:val="both"/>
        <w:rPr>
          <w:rFonts w:cs="Times New Roman"/>
          <w:color w:val="000000"/>
          <w:sz w:val="24"/>
          <w:szCs w:val="24"/>
          <w:lang w:eastAsia="en-GB"/>
        </w:rPr>
      </w:pPr>
      <w:r w:rsidRPr="003E1EFE">
        <w:rPr>
          <w:rFonts w:cs="Times New Roman"/>
          <w:color w:val="000000"/>
          <w:sz w:val="24"/>
          <w:szCs w:val="24"/>
          <w:lang w:eastAsia="en-GB"/>
        </w:rPr>
        <w:t>Vector-borne diseases</w:t>
      </w:r>
      <w:r w:rsidR="00353E4B">
        <w:rPr>
          <w:rFonts w:cs="Times New Roman"/>
          <w:color w:val="000000"/>
          <w:sz w:val="24"/>
          <w:szCs w:val="24"/>
          <w:lang w:eastAsia="en-GB"/>
        </w:rPr>
        <w:t xml:space="preserve"> </w:t>
      </w:r>
      <w:r w:rsidRPr="003E1EFE">
        <w:rPr>
          <w:rFonts w:cs="Times New Roman"/>
          <w:color w:val="000000"/>
          <w:sz w:val="24"/>
          <w:szCs w:val="24"/>
          <w:lang w:eastAsia="en-GB"/>
        </w:rPr>
        <w:t xml:space="preserve">are infections transmitted by blood-feeding </w:t>
      </w:r>
      <w:r>
        <w:rPr>
          <w:rFonts w:cs="Times New Roman"/>
          <w:color w:val="000000"/>
          <w:sz w:val="24"/>
          <w:szCs w:val="24"/>
          <w:lang w:eastAsia="en-GB"/>
        </w:rPr>
        <w:t>invertebrates</w:t>
      </w:r>
      <w:r w:rsidRPr="003E1EFE">
        <w:rPr>
          <w:rFonts w:cs="Times New Roman"/>
          <w:color w:val="000000"/>
          <w:sz w:val="24"/>
          <w:szCs w:val="24"/>
          <w:lang w:eastAsia="en-GB"/>
        </w:rPr>
        <w:t xml:space="preserve">. The most well-known examples of these infections are pathogens spread by </w:t>
      </w:r>
      <w:r>
        <w:rPr>
          <w:rFonts w:cs="Times New Roman"/>
          <w:color w:val="000000"/>
          <w:sz w:val="24"/>
          <w:szCs w:val="24"/>
          <w:lang w:eastAsia="en-GB"/>
        </w:rPr>
        <w:t>mosquitoes</w:t>
      </w:r>
      <w:r w:rsidRPr="003E1EFE">
        <w:rPr>
          <w:rFonts w:cs="Times New Roman"/>
          <w:color w:val="000000"/>
          <w:sz w:val="24"/>
          <w:szCs w:val="24"/>
          <w:lang w:eastAsia="en-GB"/>
        </w:rPr>
        <w:t>, although tick</w:t>
      </w:r>
      <w:r w:rsidR="00B86390">
        <w:rPr>
          <w:rFonts w:cs="Times New Roman"/>
          <w:color w:val="000000"/>
          <w:sz w:val="24"/>
          <w:szCs w:val="24"/>
          <w:lang w:eastAsia="en-GB"/>
        </w:rPr>
        <w:t xml:space="preserve">, sand fly </w:t>
      </w:r>
      <w:r w:rsidRPr="003E1EFE">
        <w:rPr>
          <w:rFonts w:cs="Times New Roman"/>
          <w:color w:val="000000"/>
          <w:sz w:val="24"/>
          <w:szCs w:val="24"/>
          <w:lang w:eastAsia="en-GB"/>
        </w:rPr>
        <w:t xml:space="preserve">and midge-borne diseases are also of importance </w:t>
      </w:r>
      <w:r w:rsidRPr="003E1EFE">
        <w:rPr>
          <w:rFonts w:cs="Times New Roman"/>
          <w:color w:val="000000"/>
          <w:sz w:val="24"/>
          <w:szCs w:val="24"/>
          <w:lang w:eastAsia="en-GB"/>
        </w:rPr>
        <w:fldChar w:fldCharType="begin" w:fldLock="1"/>
      </w:r>
      <w:r w:rsidR="00AD7CE1">
        <w:rPr>
          <w:rFonts w:cs="Times New Roman"/>
          <w:color w:val="000000"/>
          <w:sz w:val="24"/>
          <w:szCs w:val="24"/>
          <w:lang w:eastAsia="en-GB"/>
        </w:rPr>
        <w:instrText>ADDIN CSL_CITATION {"citationItems":[{"id":"ITEM-1","itemData":{"DOI":"10.20506/rst.28.2.1904","ISSN":"0253-1933","abstract":"Vector-borne diseases have been the scourge of man and animals since the beginning of time. Historically, these are the diseases that caused the great plagues such as the 'Black Death' in Europe in the 14th Century and the epidemics of yellow fever that plagued the development of the New World. Others, such as Nagana, contributed to the lack of development in Africa for many years. At the turn of the 20th Century, vector-borne diseases were among the most serious public and animal health problems in the world. For the most part, these diseases were controlled by the middle of the 20th Century through the application of knowledge about their natural history along with the judicious use of DDT (dichlorodiphenyltrichloroethane) and other residual insecticides to interrupt the transmission cycle between arthropod and vertebrate host. However, this success initiated a period of complacency in the 1960s and 1970s, which resulted in the redirection of resources away from prevention and control of vector-borne diseases. The 1970s was also a time in which there were major changes to public health policy. Global trends, combined with changes in animal husbandry, urbanisation, modern transportation and globalisation, have resulted in a global re-emergence of epidemic vector-borne diseases affecting both humans and animals over the past 30 years.","author":[{"dropping-particle":"","family":"Gubler","given":"D.J.","non-dropping-particle":"","parse-names":false,"suffix":""}],"container-title":"Revue Scientifique et Technique de l'OIE","id":"ITEM-1","issue":"2","issued":{"date-parts":[["2009","8","1"]]},"page":"583-588","title":"Vector-borne diseases","type":"article-journal","volume":"28"},"uris":["http://www.mendeley.com/documents/?uuid=49f42f64-34e8-41d5-b670-ce602890d5c7"]}],"mendeley":{"formattedCitation":"(Gubler 2009)","plainTextFormattedCitation":"(Gubler 2009)","previouslyFormattedCitation":"(Gubler 2009)"},"properties":{"noteIndex":0},"schema":"https://github.com/citation-style-language/schema/raw/master/csl-citation.json"}</w:instrText>
      </w:r>
      <w:r w:rsidRPr="003E1EFE">
        <w:rPr>
          <w:rFonts w:cs="Times New Roman"/>
          <w:color w:val="000000"/>
          <w:sz w:val="24"/>
          <w:szCs w:val="24"/>
          <w:lang w:eastAsia="en-GB"/>
        </w:rPr>
        <w:fldChar w:fldCharType="separate"/>
      </w:r>
      <w:r w:rsidR="00AD7CE1" w:rsidRPr="00AD7CE1">
        <w:rPr>
          <w:rFonts w:cs="Times New Roman"/>
          <w:noProof/>
          <w:color w:val="000000"/>
          <w:sz w:val="24"/>
          <w:szCs w:val="24"/>
          <w:lang w:eastAsia="en-GB"/>
        </w:rPr>
        <w:t>(Gubler 2009)</w:t>
      </w:r>
      <w:r w:rsidRPr="003E1EFE">
        <w:rPr>
          <w:rFonts w:cs="Times New Roman"/>
          <w:color w:val="000000"/>
          <w:sz w:val="24"/>
          <w:szCs w:val="24"/>
          <w:lang w:eastAsia="en-GB"/>
        </w:rPr>
        <w:fldChar w:fldCharType="end"/>
      </w:r>
      <w:r w:rsidRPr="003E1EFE">
        <w:rPr>
          <w:rFonts w:cs="Times New Roman"/>
          <w:color w:val="000000"/>
          <w:sz w:val="24"/>
          <w:szCs w:val="24"/>
          <w:lang w:eastAsia="en-GB"/>
        </w:rPr>
        <w:t xml:space="preserve">. For example, </w:t>
      </w:r>
      <w:r w:rsidRPr="003E1EFE">
        <w:rPr>
          <w:rFonts w:cs="Times New Roman"/>
          <w:i/>
          <w:color w:val="000000"/>
          <w:sz w:val="24"/>
          <w:szCs w:val="24"/>
          <w:lang w:eastAsia="en-GB"/>
        </w:rPr>
        <w:t>Anopheles</w:t>
      </w:r>
      <w:r w:rsidRPr="003E1EFE">
        <w:rPr>
          <w:rFonts w:cs="Times New Roman"/>
          <w:color w:val="000000"/>
          <w:sz w:val="24"/>
          <w:szCs w:val="24"/>
          <w:lang w:eastAsia="en-GB"/>
        </w:rPr>
        <w:t xml:space="preserve"> and </w:t>
      </w:r>
      <w:r w:rsidRPr="003E1EFE">
        <w:rPr>
          <w:rFonts w:cs="Times New Roman"/>
          <w:i/>
          <w:color w:val="000000"/>
          <w:sz w:val="24"/>
          <w:szCs w:val="24"/>
          <w:lang w:eastAsia="en-GB"/>
        </w:rPr>
        <w:t>Aedes</w:t>
      </w:r>
      <w:r w:rsidRPr="003E1EFE">
        <w:rPr>
          <w:rFonts w:cs="Times New Roman"/>
          <w:color w:val="000000"/>
          <w:sz w:val="24"/>
          <w:szCs w:val="24"/>
          <w:lang w:eastAsia="en-GB"/>
        </w:rPr>
        <w:t xml:space="preserve"> mosquito species transmit malaria</w:t>
      </w:r>
      <w:r>
        <w:rPr>
          <w:rFonts w:cs="Times New Roman"/>
          <w:color w:val="000000"/>
          <w:sz w:val="24"/>
          <w:szCs w:val="24"/>
          <w:lang w:eastAsia="en-GB"/>
        </w:rPr>
        <w:t xml:space="preserve"> and </w:t>
      </w:r>
      <w:r w:rsidRPr="003E1EFE">
        <w:rPr>
          <w:rFonts w:cs="Times New Roman"/>
          <w:color w:val="000000"/>
          <w:sz w:val="24"/>
          <w:szCs w:val="24"/>
          <w:lang w:eastAsia="en-GB"/>
        </w:rPr>
        <w:t>flaviviruse</w:t>
      </w:r>
      <w:r w:rsidR="002C72B4">
        <w:rPr>
          <w:rFonts w:cs="Times New Roman"/>
          <w:color w:val="000000"/>
          <w:sz w:val="24"/>
          <w:szCs w:val="24"/>
          <w:lang w:eastAsia="en-GB"/>
        </w:rPr>
        <w:t>s</w:t>
      </w:r>
      <w:r w:rsidRPr="003E1EFE">
        <w:rPr>
          <w:rFonts w:cs="Times New Roman"/>
          <w:color w:val="000000"/>
          <w:sz w:val="24"/>
          <w:szCs w:val="24"/>
          <w:lang w:eastAsia="en-GB"/>
        </w:rPr>
        <w:t xml:space="preserve"> (</w:t>
      </w:r>
      <w:r>
        <w:rPr>
          <w:rFonts w:cs="Times New Roman"/>
          <w:color w:val="000000"/>
          <w:sz w:val="24"/>
          <w:szCs w:val="24"/>
          <w:lang w:eastAsia="en-GB"/>
        </w:rPr>
        <w:t xml:space="preserve">e.g. </w:t>
      </w:r>
      <w:r w:rsidRPr="003E1EFE">
        <w:rPr>
          <w:rFonts w:cs="Times New Roman"/>
          <w:color w:val="000000"/>
          <w:sz w:val="24"/>
          <w:szCs w:val="24"/>
          <w:lang w:eastAsia="en-GB"/>
        </w:rPr>
        <w:t>dengue, Zika and chikungunya</w:t>
      </w:r>
      <w:r>
        <w:rPr>
          <w:rFonts w:cs="Times New Roman"/>
          <w:color w:val="000000"/>
          <w:sz w:val="24"/>
          <w:szCs w:val="24"/>
          <w:lang w:eastAsia="en-GB"/>
        </w:rPr>
        <w:t xml:space="preserve"> viruses</w:t>
      </w:r>
      <w:r w:rsidRPr="003E1EFE">
        <w:rPr>
          <w:rFonts w:cs="Times New Roman"/>
          <w:color w:val="000000"/>
          <w:sz w:val="24"/>
          <w:szCs w:val="24"/>
          <w:lang w:eastAsia="en-GB"/>
        </w:rPr>
        <w:t>)</w:t>
      </w:r>
      <w:r>
        <w:rPr>
          <w:rFonts w:cs="Times New Roman"/>
          <w:color w:val="000000"/>
          <w:sz w:val="24"/>
          <w:szCs w:val="24"/>
          <w:lang w:eastAsia="en-GB"/>
        </w:rPr>
        <w:t>, causing</w:t>
      </w:r>
      <w:r w:rsidRPr="003E1EFE">
        <w:rPr>
          <w:rFonts w:cs="Times New Roman"/>
          <w:color w:val="000000"/>
          <w:sz w:val="24"/>
          <w:szCs w:val="24"/>
          <w:lang w:eastAsia="en-GB"/>
        </w:rPr>
        <w:t xml:space="preserve"> </w:t>
      </w:r>
      <w:r>
        <w:rPr>
          <w:rFonts w:cs="Times New Roman"/>
          <w:color w:val="000000"/>
          <w:sz w:val="24"/>
          <w:szCs w:val="24"/>
          <w:lang w:eastAsia="en-GB"/>
        </w:rPr>
        <w:t>hundreds of thousands</w:t>
      </w:r>
      <w:r w:rsidRPr="003E1EFE">
        <w:rPr>
          <w:rFonts w:cs="Times New Roman"/>
          <w:color w:val="000000"/>
          <w:sz w:val="24"/>
          <w:szCs w:val="24"/>
          <w:lang w:eastAsia="en-GB"/>
        </w:rPr>
        <w:t xml:space="preserve"> of human deaths every year </w:t>
      </w:r>
      <w:r w:rsidRPr="001C0F05">
        <w:rPr>
          <w:rFonts w:cs="Times New Roman"/>
          <w:color w:val="000000"/>
          <w:sz w:val="24"/>
          <w:szCs w:val="24"/>
          <w:lang w:eastAsia="en-GB"/>
        </w:rPr>
        <w:fldChar w:fldCharType="begin" w:fldLock="1"/>
      </w:r>
      <w:r w:rsidR="00AD7CE1">
        <w:rPr>
          <w:rFonts w:cs="Times New Roman"/>
          <w:color w:val="000000"/>
          <w:sz w:val="24"/>
          <w:szCs w:val="24"/>
          <w:lang w:eastAsia="en-GB"/>
        </w:rPr>
        <w:instrText>ADDIN CSL_CITATION {"citationItems":[{"id":"ITEM-1","itemData":{"URL":"https://www.who.int/neglected_diseases/vector_ecology/mosquito-borne-diseases/en/","abstract":"Mosquitoes are one of the deadliest animals in the world. Their ability to carry and spread disease to humans causes millions of deaths every year. In 2015 malaria alone caused 438 000 deaths. The worldwide incidence of dengue has risen 30-fold in the past 30 years, and more countries are reporting their first outbreaks of the disease. Zika, dengue, chikungunya, and yellow fever are all transmitted to humans by the Aedes aegypti mosquito. More than half of the world’s population live in areas where this mosquito species is present. Sustained mosquito control efforts are important to prevent outbreaks from these diseases. There are several different types of mosquitoes and some have the ability to carry many different diseases. Click below to see which diseases are transmitted by the Aedes, Culex, and Anopheles mosquitoes.","author":[{"dropping-particle":"","family":"World Health Organisation","given":"","non-dropping-particle":"","parse-names":false,"suffix":""}],"container-title":"Neglected Tropical diseases","id":"ITEM-1","issued":{"date-parts":[["2019"]]},"title":"Mosquito-borne diseases","type":"webpage"},"uris":["http://www.mendeley.com/documents/?uuid=80c7c793-e191-42a0-b5e1-48af23f4fabc","http://www.mendeley.com/documents/?uuid=8e26a756-6050-4a7a-991e-a2d310da5838"]}],"mendeley":{"formattedCitation":"(World Health Organisation 2019)","plainTextFormattedCitation":"(World Health Organisation 2019)","previouslyFormattedCitation":"(World Health Organisation 2019)"},"properties":{"noteIndex":0},"schema":"https://github.com/citation-style-language/schema/raw/master/csl-citation.json"}</w:instrText>
      </w:r>
      <w:r w:rsidRPr="001C0F05">
        <w:rPr>
          <w:rFonts w:cs="Times New Roman"/>
          <w:color w:val="000000"/>
          <w:sz w:val="24"/>
          <w:szCs w:val="24"/>
          <w:lang w:eastAsia="en-GB"/>
        </w:rPr>
        <w:fldChar w:fldCharType="separate"/>
      </w:r>
      <w:r w:rsidR="00AD7CE1" w:rsidRPr="00AD7CE1">
        <w:rPr>
          <w:rFonts w:cs="Times New Roman"/>
          <w:noProof/>
          <w:color w:val="000000"/>
          <w:sz w:val="24"/>
          <w:szCs w:val="24"/>
          <w:lang w:eastAsia="en-GB"/>
        </w:rPr>
        <w:t>(World Health Organisation 2019)</w:t>
      </w:r>
      <w:r w:rsidRPr="001C0F05">
        <w:rPr>
          <w:rFonts w:cs="Times New Roman"/>
          <w:color w:val="000000"/>
          <w:sz w:val="24"/>
          <w:szCs w:val="24"/>
          <w:lang w:eastAsia="en-GB"/>
        </w:rPr>
        <w:fldChar w:fldCharType="end"/>
      </w:r>
      <w:r>
        <w:rPr>
          <w:rFonts w:cs="Times New Roman"/>
          <w:color w:val="000000"/>
          <w:sz w:val="24"/>
          <w:szCs w:val="24"/>
          <w:lang w:eastAsia="en-GB"/>
        </w:rPr>
        <w:t>.</w:t>
      </w:r>
      <w:r w:rsidRPr="003E1EFE">
        <w:rPr>
          <w:rFonts w:cs="Times New Roman"/>
          <w:color w:val="000000"/>
          <w:sz w:val="24"/>
          <w:szCs w:val="24"/>
          <w:lang w:eastAsia="en-GB"/>
        </w:rPr>
        <w:t xml:space="preserve"> </w:t>
      </w:r>
      <w:r>
        <w:rPr>
          <w:rFonts w:cs="Times New Roman"/>
          <w:color w:val="000000"/>
          <w:sz w:val="24"/>
          <w:szCs w:val="24"/>
          <w:lang w:eastAsia="en-GB"/>
        </w:rPr>
        <w:t xml:space="preserve">Vector-borne diseases are also of importance in the veterinary </w:t>
      </w:r>
      <w:r>
        <w:rPr>
          <w:rFonts w:cs="Times New Roman"/>
          <w:color w:val="000000"/>
          <w:sz w:val="24"/>
          <w:szCs w:val="24"/>
          <w:lang w:eastAsia="en-GB"/>
        </w:rPr>
        <w:lastRenderedPageBreak/>
        <w:t xml:space="preserve">world including pathogens such as tick-borne </w:t>
      </w:r>
      <w:r w:rsidRPr="001247D3">
        <w:rPr>
          <w:rFonts w:cs="Times New Roman"/>
          <w:i/>
          <w:iCs/>
          <w:color w:val="000000"/>
          <w:sz w:val="24"/>
          <w:szCs w:val="24"/>
          <w:lang w:eastAsia="en-GB"/>
        </w:rPr>
        <w:t xml:space="preserve">Babesia </w:t>
      </w:r>
      <w:r w:rsidRPr="00125401">
        <w:rPr>
          <w:rFonts w:cs="Times New Roman"/>
          <w:color w:val="000000"/>
          <w:sz w:val="24"/>
          <w:szCs w:val="24"/>
          <w:lang w:eastAsia="en-GB"/>
        </w:rPr>
        <w:t>sp</w:t>
      </w:r>
      <w:r>
        <w:rPr>
          <w:rFonts w:cs="Times New Roman"/>
          <w:i/>
          <w:iCs/>
          <w:color w:val="000000"/>
          <w:sz w:val="24"/>
          <w:szCs w:val="24"/>
          <w:lang w:eastAsia="en-GB"/>
        </w:rPr>
        <w:t>.</w:t>
      </w:r>
      <w:r>
        <w:rPr>
          <w:rFonts w:cs="Times New Roman"/>
          <w:color w:val="000000"/>
          <w:sz w:val="24"/>
          <w:szCs w:val="24"/>
          <w:lang w:eastAsia="en-GB"/>
        </w:rPr>
        <w:t xml:space="preserve"> (</w:t>
      </w:r>
      <w:r w:rsidR="001E7C5B">
        <w:rPr>
          <w:rFonts w:cs="Times New Roman"/>
          <w:color w:val="000000"/>
          <w:sz w:val="24"/>
          <w:szCs w:val="24"/>
          <w:lang w:eastAsia="en-GB"/>
        </w:rPr>
        <w:t>b</w:t>
      </w:r>
      <w:r>
        <w:rPr>
          <w:rFonts w:cs="Times New Roman"/>
          <w:color w:val="000000"/>
          <w:sz w:val="24"/>
          <w:szCs w:val="24"/>
          <w:lang w:eastAsia="en-GB"/>
        </w:rPr>
        <w:t xml:space="preserve">abesiosis in several mammals and birds) and mosquito transmitted </w:t>
      </w:r>
      <w:r>
        <w:rPr>
          <w:rFonts w:cs="Times New Roman"/>
          <w:i/>
          <w:iCs/>
          <w:color w:val="000000"/>
          <w:sz w:val="24"/>
          <w:szCs w:val="24"/>
          <w:lang w:eastAsia="en-GB"/>
        </w:rPr>
        <w:t>Dirofilaria immitis</w:t>
      </w:r>
      <w:r>
        <w:rPr>
          <w:rFonts w:cs="Times New Roman"/>
          <w:color w:val="000000"/>
          <w:sz w:val="24"/>
          <w:szCs w:val="24"/>
          <w:lang w:eastAsia="en-GB"/>
        </w:rPr>
        <w:t xml:space="preserve"> (</w:t>
      </w:r>
      <w:r w:rsidR="001E7C5B">
        <w:rPr>
          <w:rFonts w:cs="Times New Roman"/>
          <w:color w:val="000000"/>
          <w:sz w:val="24"/>
          <w:szCs w:val="24"/>
          <w:lang w:eastAsia="en-GB"/>
        </w:rPr>
        <w:t>h</w:t>
      </w:r>
      <w:r>
        <w:rPr>
          <w:rFonts w:cs="Times New Roman"/>
          <w:color w:val="000000"/>
          <w:sz w:val="24"/>
          <w:szCs w:val="24"/>
          <w:lang w:eastAsia="en-GB"/>
        </w:rPr>
        <w:t>eartworm in dogs and cats)</w:t>
      </w:r>
      <w:r w:rsidR="00697A4C">
        <w:rPr>
          <w:rFonts w:cs="Times New Roman"/>
          <w:color w:val="000000"/>
          <w:sz w:val="24"/>
          <w:szCs w:val="24"/>
          <w:lang w:eastAsia="en-GB"/>
        </w:rPr>
        <w:t>.</w:t>
      </w:r>
    </w:p>
    <w:p w14:paraId="1B4B5AC5" w14:textId="34E5F815" w:rsidR="00367844" w:rsidRDefault="00367844" w:rsidP="00605C8A">
      <w:pPr>
        <w:shd w:val="clear" w:color="auto" w:fill="FFFFFF"/>
        <w:spacing w:line="480" w:lineRule="auto"/>
        <w:jc w:val="both"/>
        <w:rPr>
          <w:rFonts w:cs="Times New Roman"/>
          <w:color w:val="000000"/>
          <w:sz w:val="24"/>
          <w:szCs w:val="24"/>
          <w:lang w:eastAsia="en-GB"/>
        </w:rPr>
      </w:pPr>
    </w:p>
    <w:p w14:paraId="1FB8FE23" w14:textId="1AB325B4" w:rsidR="00367844" w:rsidRPr="00367844" w:rsidRDefault="00367844" w:rsidP="00367844">
      <w:pPr>
        <w:shd w:val="clear" w:color="auto" w:fill="FFFFFF"/>
        <w:spacing w:line="480" w:lineRule="auto"/>
        <w:jc w:val="both"/>
        <w:rPr>
          <w:i/>
          <w:iCs/>
          <w:sz w:val="24"/>
          <w:szCs w:val="24"/>
        </w:rPr>
      </w:pPr>
      <w:r w:rsidRPr="00367844">
        <w:rPr>
          <w:i/>
          <w:iCs/>
          <w:sz w:val="24"/>
          <w:szCs w:val="24"/>
        </w:rPr>
        <w:t>Control of vector-borne disease</w:t>
      </w:r>
      <w:r>
        <w:rPr>
          <w:i/>
          <w:iCs/>
          <w:sz w:val="24"/>
          <w:szCs w:val="24"/>
        </w:rPr>
        <w:t>s</w:t>
      </w:r>
    </w:p>
    <w:p w14:paraId="24F2307D" w14:textId="77C0D93E" w:rsidR="00367844" w:rsidRDefault="00367844" w:rsidP="00367844">
      <w:pPr>
        <w:shd w:val="clear" w:color="auto" w:fill="FFFFFF"/>
        <w:spacing w:line="480" w:lineRule="auto"/>
        <w:jc w:val="both"/>
        <w:rPr>
          <w:sz w:val="24"/>
          <w:szCs w:val="24"/>
        </w:rPr>
      </w:pPr>
      <w:r>
        <w:rPr>
          <w:sz w:val="24"/>
          <w:szCs w:val="24"/>
        </w:rPr>
        <w:t>Traditional</w:t>
      </w:r>
      <w:r w:rsidRPr="003E1EFE">
        <w:rPr>
          <w:sz w:val="24"/>
          <w:szCs w:val="24"/>
        </w:rPr>
        <w:t xml:space="preserve"> vector control approaches have </w:t>
      </w:r>
      <w:r w:rsidR="001E7C5B">
        <w:rPr>
          <w:sz w:val="24"/>
          <w:szCs w:val="24"/>
        </w:rPr>
        <w:t xml:space="preserve">relied </w:t>
      </w:r>
      <w:r w:rsidRPr="003E1EFE">
        <w:rPr>
          <w:sz w:val="24"/>
          <w:szCs w:val="24"/>
        </w:rPr>
        <w:t>heavily</w:t>
      </w:r>
      <w:r w:rsidR="001E7C5B">
        <w:rPr>
          <w:sz w:val="24"/>
          <w:szCs w:val="24"/>
        </w:rPr>
        <w:t xml:space="preserve"> up</w:t>
      </w:r>
      <w:r w:rsidRPr="003E1EFE">
        <w:rPr>
          <w:sz w:val="24"/>
          <w:szCs w:val="24"/>
        </w:rPr>
        <w:t xml:space="preserve">on the removal of breeding sites and </w:t>
      </w:r>
      <w:r w:rsidR="001E7C5B">
        <w:rPr>
          <w:sz w:val="24"/>
          <w:szCs w:val="24"/>
        </w:rPr>
        <w:t xml:space="preserve">the use of </w:t>
      </w:r>
      <w:r w:rsidRPr="003E1EFE">
        <w:rPr>
          <w:sz w:val="24"/>
          <w:szCs w:val="24"/>
        </w:rPr>
        <w:t xml:space="preserve">insecticides </w:t>
      </w:r>
      <w:r w:rsidRPr="003E1EFE">
        <w:rPr>
          <w:sz w:val="24"/>
          <w:szCs w:val="24"/>
        </w:rPr>
        <w:fldChar w:fldCharType="begin" w:fldLock="1"/>
      </w:r>
      <w:r w:rsidR="00AD7CE1">
        <w:rPr>
          <w:sz w:val="24"/>
          <w:szCs w:val="24"/>
        </w:rPr>
        <w:instrText>ADDIN CSL_CITATION {"citationItems":[{"id":"ITEM-1","itemData":{"DOI":"10.1038/s41579-018-0025-0","ISSN":"17401534","abstract":"Aedes mosquito-transmitted diseases, such as dengue, Zika and chikungunya, are becoming major global health emergencies while old threats, such as yellow fever, are re-emerging. Traditional control methods, which have focused on reducing mosquito populations through the application of insecticides or preventing breeding through removal of larval habitat, are largely ineffective, as evidenced by the increasing global disease burden. Here, we review novel mosquito population reduction and population modification approaches with a focus on control methods based on the release of mosquitoes, including the release of Wolbachia-infected mosquitoes and strategies to genetically modify the vector, that are currently under development and have the potential to contribute to a reversal of the current alarming disease trends.","author":[{"dropping-particle":"","family":"Flores","given":"Heather A.","non-dropping-particle":"","parse-names":false,"suffix":""},{"dropping-particle":"","family":"O'Neill","given":"Scott L.","non-dropping-particle":"","parse-names":false,"suffix":""}],"container-title":"Nature Reviews Microbiology","id":"ITEM-1","issued":{"date-parts":[["2018"]]},"title":"Controlling vector-borne diseases by releasing modified mosquitoes","type":"article"},"uris":["http://www.mendeley.com/documents/?uuid=c6d9e8d4-e592-4906-8b2e-6bf78dda1124"]}],"mendeley":{"formattedCitation":"(Flores and O’Neill 2018)","plainTextFormattedCitation":"(Flores and O’Neill 2018)","previouslyFormattedCitation":"(Flores and O’Neill 2018)"},"properties":{"noteIndex":0},"schema":"https://github.com/citation-style-language/schema/raw/master/csl-citation.json"}</w:instrText>
      </w:r>
      <w:r w:rsidRPr="003E1EFE">
        <w:rPr>
          <w:sz w:val="24"/>
          <w:szCs w:val="24"/>
        </w:rPr>
        <w:fldChar w:fldCharType="separate"/>
      </w:r>
      <w:r w:rsidR="00AD7CE1" w:rsidRPr="00AD7CE1">
        <w:rPr>
          <w:noProof/>
          <w:sz w:val="24"/>
          <w:szCs w:val="24"/>
        </w:rPr>
        <w:t>(Flores and O’Neill 2018)</w:t>
      </w:r>
      <w:r w:rsidRPr="003E1EFE">
        <w:rPr>
          <w:sz w:val="24"/>
          <w:szCs w:val="24"/>
        </w:rPr>
        <w:fldChar w:fldCharType="end"/>
      </w:r>
      <w:r w:rsidRPr="003E1EFE">
        <w:rPr>
          <w:sz w:val="24"/>
          <w:szCs w:val="24"/>
        </w:rPr>
        <w:t>. However, these are proving insufficient to cope with h</w:t>
      </w:r>
      <w:r>
        <w:rPr>
          <w:sz w:val="24"/>
          <w:szCs w:val="24"/>
        </w:rPr>
        <w:t>uman</w:t>
      </w:r>
      <w:r w:rsidRPr="003E1EFE">
        <w:rPr>
          <w:sz w:val="24"/>
          <w:szCs w:val="24"/>
        </w:rPr>
        <w:t xml:space="preserve"> population density increases</w:t>
      </w:r>
      <w:r w:rsidR="001E7C5B">
        <w:rPr>
          <w:sz w:val="24"/>
          <w:szCs w:val="24"/>
        </w:rPr>
        <w:t>, resulting from</w:t>
      </w:r>
      <w:r w:rsidRPr="003E1EFE">
        <w:rPr>
          <w:sz w:val="24"/>
          <w:szCs w:val="24"/>
        </w:rPr>
        <w:t xml:space="preserve"> urbanisation</w:t>
      </w:r>
      <w:r w:rsidR="001E7C5B">
        <w:rPr>
          <w:sz w:val="24"/>
          <w:szCs w:val="24"/>
        </w:rPr>
        <w:t>,</w:t>
      </w:r>
      <w:r w:rsidRPr="003E1EFE">
        <w:rPr>
          <w:sz w:val="24"/>
          <w:szCs w:val="24"/>
        </w:rPr>
        <w:t xml:space="preserve"> particularly in tropical regions </w:t>
      </w:r>
      <w:r w:rsidRPr="003E1EFE">
        <w:rPr>
          <w:sz w:val="24"/>
          <w:szCs w:val="24"/>
        </w:rPr>
        <w:fldChar w:fldCharType="begin" w:fldLock="1"/>
      </w:r>
      <w:r w:rsidR="00AD7CE1">
        <w:rPr>
          <w:sz w:val="24"/>
          <w:szCs w:val="24"/>
        </w:rPr>
        <w:instrText>ADDIN CSL_CITATION {"citationItems":[{"id":"ITEM-1","itemData":{"DOI":"10.1016/S1473-3099(16)30471-6","ISSN":"14733099","abstract":"Advances in the development of new dengue control tools, including vaccines and vector control, herald a new era of desperately needed dengue prevention and control. The burden of dengue has expanded for decades, and now affects more than 120 countries. Complex, large-scale global forces have and will continue to contribute to the expansion of dengue, including population growth, unplanned urbanisation, and suboptimal mosquito control in urban centres. Although no so-called magic bullets are available, there is new optimism following the first licensure of a dengue vaccine and other promising vaccine candidates, and the development of novel vector control interventions to help control dengue and other expanding mosquito-borne diseases such as Zika virus. Implementation of effective and sustainable immunisation programmes to complement existing methods will add complexity to the health systems of affected countries, which have varying levels of robustness and maturity. Long-term high prioritisation and adequate resources are needed. The way forward is full commitment to addressing a complex disease with a set of solutions integrating vaccination and vector control methods. A whole systems approach is thus needed to integrate these various approaches and strategies for controlling dengue within the goal of universal health coverage. The ultimate objective of these interventions will be to reduce the disease burden in a sustainable and equitable manner.","author":[{"dropping-particle":"","family":"Pang","given":"Tikki","non-dropping-particle":"","parse-names":false,"suffix":""},{"dropping-particle":"","family":"Mak","given":"Tippi K.","non-dropping-particle":"","parse-names":false,"suffix":""},{"dropping-particle":"","family":"Gubler","given":"Duane J.","non-dropping-particle":"","parse-names":false,"suffix":""}],"container-title":"The Lancet Infectious Diseases","id":"ITEM-1","issue":"3","issued":{"date-parts":[["2017","3"]]},"page":"e79-e87","title":"Prevention and control of dengue—the light at the end of the tunnel","type":"article-journal","volume":"17"},"uris":["http://www.mendeley.com/documents/?uuid=bbd7db76-6b08-4fa2-a2a4-67f5dfd56878"]}],"mendeley":{"formattedCitation":"(Pang, Mak, and Gubler 2017)","plainTextFormattedCitation":"(Pang, Mak, and Gubler 2017)","previouslyFormattedCitation":"(Pang, Mak, and Gubler 2017)"},"properties":{"noteIndex":0},"schema":"https://github.com/citation-style-language/schema/raw/master/csl-citation.json"}</w:instrText>
      </w:r>
      <w:r w:rsidRPr="003E1EFE">
        <w:rPr>
          <w:sz w:val="24"/>
          <w:szCs w:val="24"/>
        </w:rPr>
        <w:fldChar w:fldCharType="separate"/>
      </w:r>
      <w:r w:rsidR="00AD7CE1" w:rsidRPr="00AD7CE1">
        <w:rPr>
          <w:noProof/>
          <w:sz w:val="24"/>
          <w:szCs w:val="24"/>
        </w:rPr>
        <w:t>(Pang, Mak, and Gubler 2017)</w:t>
      </w:r>
      <w:r w:rsidRPr="003E1EFE">
        <w:rPr>
          <w:sz w:val="24"/>
          <w:szCs w:val="24"/>
        </w:rPr>
        <w:fldChar w:fldCharType="end"/>
      </w:r>
      <w:r w:rsidRPr="003E1EFE">
        <w:rPr>
          <w:sz w:val="24"/>
          <w:szCs w:val="24"/>
        </w:rPr>
        <w:t xml:space="preserve">. Additionally, meteorological factors can influence the reproduction and survival of vectors meaning that climatic variables can influence </w:t>
      </w:r>
      <w:r w:rsidR="001E7C5B">
        <w:rPr>
          <w:sz w:val="24"/>
          <w:szCs w:val="24"/>
        </w:rPr>
        <w:t>the r</w:t>
      </w:r>
      <w:r w:rsidRPr="003E1EFE">
        <w:rPr>
          <w:sz w:val="24"/>
          <w:szCs w:val="24"/>
        </w:rPr>
        <w:t>ange</w:t>
      </w:r>
      <w:r w:rsidR="001E7C5B">
        <w:rPr>
          <w:sz w:val="24"/>
          <w:szCs w:val="24"/>
        </w:rPr>
        <w:t xml:space="preserve"> of the vector’s impact</w:t>
      </w:r>
      <w:r w:rsidRPr="003E1EFE">
        <w:rPr>
          <w:sz w:val="24"/>
          <w:szCs w:val="24"/>
        </w:rPr>
        <w:t xml:space="preserve"> </w:t>
      </w:r>
      <w:r w:rsidRPr="003E1EFE">
        <w:rPr>
          <w:sz w:val="24"/>
          <w:szCs w:val="24"/>
        </w:rPr>
        <w:fldChar w:fldCharType="begin" w:fldLock="1"/>
      </w:r>
      <w:r w:rsidR="00AD7CE1">
        <w:rPr>
          <w:sz w:val="24"/>
          <w:szCs w:val="24"/>
        </w:rPr>
        <w:instrText>ADDIN CSL_CITATION {"citationItems":[{"id":"ITEM-1","itemData":{"ISBN":"978-90-8686-053-1","abstract":"This volume focuses on emerging pests and vector-borne diseases (malaria, leishmaniasis, Bluetongue virus infection, West Nile virus infection, Usutu virus infection, Chikungunya virus infections and dengue) in Europe. In 24 chapters, this book provides examples of the most likely pests and diseases affecting man and animals in Europe, with emphasis on ecological factors favouring these diseases and methods for prevention and intervention.","author":[{"dropping-particle":"","family":"Takken","given":"W","non-dropping-particle":"","parse-names":false,"suffix":""},{"dropping-particle":"","family":"Knols","given":"B G J","non-dropping-particle":"","parse-names":false,"suffix":""}],"container-title":"Wageningen Academic Publishers","id":"ITEM-1","issued":{"date-parts":[["2007"]]},"title":"Emerging pests and vector-borne diseases in Europe: ecology and control of vector-borne diseases","type":"book"},"uris":["http://www.mendeley.com/documents/?uuid=1334f9db-a206-4553-84b0-b45b6e39c3c4"]}],"mendeley":{"formattedCitation":"(Takken and Knols 2007)","plainTextFormattedCitation":"(Takken and Knols 2007)","previouslyFormattedCitation":"(Takken and Knols 2007)"},"properties":{"noteIndex":0},"schema":"https://github.com/citation-style-language/schema/raw/master/csl-citation.json"}</w:instrText>
      </w:r>
      <w:r w:rsidRPr="003E1EFE">
        <w:rPr>
          <w:sz w:val="24"/>
          <w:szCs w:val="24"/>
        </w:rPr>
        <w:fldChar w:fldCharType="separate"/>
      </w:r>
      <w:r w:rsidR="00AD7CE1" w:rsidRPr="00AD7CE1">
        <w:rPr>
          <w:noProof/>
          <w:sz w:val="24"/>
          <w:szCs w:val="24"/>
        </w:rPr>
        <w:t>(Takken and Knols 2007)</w:t>
      </w:r>
      <w:r w:rsidRPr="003E1EFE">
        <w:rPr>
          <w:sz w:val="24"/>
          <w:szCs w:val="24"/>
        </w:rPr>
        <w:fldChar w:fldCharType="end"/>
      </w:r>
      <w:r w:rsidRPr="003E1EFE">
        <w:rPr>
          <w:sz w:val="24"/>
          <w:szCs w:val="24"/>
        </w:rPr>
        <w:t xml:space="preserve">. </w:t>
      </w:r>
      <w:r w:rsidR="001E7C5B">
        <w:rPr>
          <w:sz w:val="24"/>
          <w:szCs w:val="24"/>
        </w:rPr>
        <w:t>A</w:t>
      </w:r>
      <w:r w:rsidRPr="003E1EFE">
        <w:rPr>
          <w:sz w:val="24"/>
          <w:szCs w:val="24"/>
        </w:rPr>
        <w:t xml:space="preserve">pproximately a third of emerging diseases are deemed to be vector-borne </w:t>
      </w:r>
      <w:r w:rsidRPr="003E1EFE">
        <w:rPr>
          <w:sz w:val="24"/>
          <w:szCs w:val="24"/>
        </w:rPr>
        <w:fldChar w:fldCharType="begin" w:fldLock="1"/>
      </w:r>
      <w:r w:rsidR="00AD7CE1">
        <w:rPr>
          <w:sz w:val="24"/>
          <w:szCs w:val="24"/>
        </w:rPr>
        <w:instrText>ADDIN CSL_CITATION {"citationItems":[{"id":"ITEM-1","itemData":{"DOI":"10.1038/nature06536","ISSN":"0028-0836","abstract":"Emerging infectious diseases (EIDs) are a significant burden on global economies and public health. Their emergence is thought to be driven largely by socio-economic, environmental and ecological factors, but no comparative study has explicitly analysed these linkages to understand global temporal and spatial patterns of EIDs. Here we analyse a database of 335 EID 'events' (origins of EIDs) between 1940 and 2004, and demonstrate non-random global patterns. EID events have risen significantly over time after controlling for reporting bias, with their peak incidence (in the 1980s) concomitant with the HIV pandemic. EID events are dominated by zoonoses (60.3% of EIDs): the majority of these (71.8%) originate in wildlife (for example, severe acute respiratory virus, Ebola virus), and are increasing significantly over time. We find that 54.3% of EID events are caused by bacteria or rickettsia, reflecting a large number of drug-resistant microbes in our database. Our results confirm that EID origins are significantly correlated with socio-economic, environmental and ecological factors, and provide a basis for identifying regions where new EIDs are most likely to originate (emerging disease 'hotspots'). They also reveal a substantial risk of wildlife zoonotic and vector-borne EIDs originating at lower latitudes where reporting effort is low. We conclude that global resources to counter disease emergence are poorly allocated, with the majority of the scientific and surveillance effort focused on countries from where the next important EID is least likely to originate.","author":[{"dropping-particle":"","family":"Jones","given":"Kate E.","non-dropping-particle":"","parse-names":false,"suffix":""},{"dropping-particle":"","family":"Patel","given":"Nikkita G.","non-dropping-particle":"","parse-names":false,"suffix":""},{"dropping-particle":"","family":"Levy","given":"Marc A.","non-dropping-particle":"","parse-names":false,"suffix":""},{"dropping-particle":"","family":"Storeygard","given":"Adam","non-dropping-particle":"","parse-names":false,"suffix":""},{"dropping-particle":"","family":"Balk","given":"Deborah","non-dropping-particle":"","parse-names":false,"suffix":""},{"dropping-particle":"","family":"Gittleman","given":"John L.","non-dropping-particle":"","parse-names":false,"suffix":""},{"dropping-particle":"","family":"Daszak","given":"Peter","non-dropping-particle":"","parse-names":false,"suffix":""}],"container-title":"Nature","id":"ITEM-1","issue":"7181","issued":{"date-parts":[["2008","2"]]},"page":"990-993","title":"Global trends in emerging infectious diseases","type":"article-journal","volume":"451"},"uris":["http://www.mendeley.com/documents/?uuid=46c284a3-8230-4fd1-aa45-6f1155cd7ee5"]}],"mendeley":{"formattedCitation":"(Jones et al. 2008)","plainTextFormattedCitation":"(Jones et al. 2008)","previouslyFormattedCitation":"(Jones et al. 2008)"},"properties":{"noteIndex":0},"schema":"https://github.com/citation-style-language/schema/raw/master/csl-citation.json"}</w:instrText>
      </w:r>
      <w:r w:rsidRPr="003E1EFE">
        <w:rPr>
          <w:sz w:val="24"/>
          <w:szCs w:val="24"/>
        </w:rPr>
        <w:fldChar w:fldCharType="separate"/>
      </w:r>
      <w:r w:rsidR="00AD7CE1" w:rsidRPr="00AD7CE1">
        <w:rPr>
          <w:noProof/>
          <w:sz w:val="24"/>
          <w:szCs w:val="24"/>
        </w:rPr>
        <w:t>(Jones et al. 2008)</w:t>
      </w:r>
      <w:r w:rsidRPr="003E1EFE">
        <w:rPr>
          <w:sz w:val="24"/>
          <w:szCs w:val="24"/>
        </w:rPr>
        <w:fldChar w:fldCharType="end"/>
      </w:r>
      <w:r w:rsidRPr="003E1EFE">
        <w:rPr>
          <w:sz w:val="24"/>
          <w:szCs w:val="24"/>
        </w:rPr>
        <w:t xml:space="preserve">, suggesting </w:t>
      </w:r>
      <w:r w:rsidR="001E7C5B">
        <w:rPr>
          <w:sz w:val="24"/>
          <w:szCs w:val="24"/>
        </w:rPr>
        <w:t xml:space="preserve">that </w:t>
      </w:r>
      <w:r w:rsidRPr="003E1EFE">
        <w:rPr>
          <w:sz w:val="24"/>
          <w:szCs w:val="24"/>
        </w:rPr>
        <w:t xml:space="preserve">new health interventions are of pressing need. </w:t>
      </w:r>
    </w:p>
    <w:p w14:paraId="3C5B1C6E" w14:textId="77777777" w:rsidR="00B86390" w:rsidRDefault="00B86390" w:rsidP="00367844">
      <w:pPr>
        <w:shd w:val="clear" w:color="auto" w:fill="FFFFFF"/>
        <w:spacing w:line="480" w:lineRule="auto"/>
        <w:jc w:val="both"/>
        <w:rPr>
          <w:sz w:val="24"/>
          <w:szCs w:val="24"/>
        </w:rPr>
      </w:pPr>
    </w:p>
    <w:p w14:paraId="1AEAF27B" w14:textId="4ECBAFA6" w:rsidR="00367844" w:rsidRDefault="00367844" w:rsidP="00367844">
      <w:pPr>
        <w:shd w:val="clear" w:color="auto" w:fill="FFFFFF"/>
        <w:spacing w:line="480" w:lineRule="auto"/>
        <w:jc w:val="both"/>
        <w:rPr>
          <w:rFonts w:cstheme="minorHAnsi"/>
          <w:bCs/>
          <w:sz w:val="24"/>
          <w:szCs w:val="24"/>
        </w:rPr>
      </w:pPr>
      <w:r w:rsidRPr="003E1EFE">
        <w:rPr>
          <w:sz w:val="24"/>
          <w:szCs w:val="24"/>
        </w:rPr>
        <w:t xml:space="preserve">One vector control approach aims to reduce </w:t>
      </w:r>
      <w:r w:rsidR="00353E4B">
        <w:rPr>
          <w:sz w:val="24"/>
          <w:szCs w:val="24"/>
        </w:rPr>
        <w:t>insect</w:t>
      </w:r>
      <w:r w:rsidRPr="003E1EFE">
        <w:rPr>
          <w:sz w:val="24"/>
          <w:szCs w:val="24"/>
        </w:rPr>
        <w:t xml:space="preserve"> population numbers. Population suppression approaches include sterile insect technique (SIT) where male vectors are sterilised via irradiation or chemical treatment</w:t>
      </w:r>
      <w:r w:rsidR="001E7C5B">
        <w:rPr>
          <w:sz w:val="24"/>
          <w:szCs w:val="24"/>
        </w:rPr>
        <w:t>. As a consequence,</w:t>
      </w:r>
      <w:r w:rsidRPr="003E1EFE">
        <w:rPr>
          <w:sz w:val="24"/>
          <w:szCs w:val="24"/>
        </w:rPr>
        <w:t xml:space="preserve"> females fail to produce offspring after mating </w:t>
      </w:r>
      <w:r w:rsidRPr="003E1EFE">
        <w:rPr>
          <w:sz w:val="24"/>
          <w:szCs w:val="24"/>
        </w:rPr>
        <w:fldChar w:fldCharType="begin" w:fldLock="1"/>
      </w:r>
      <w:r w:rsidR="00AD7CE1">
        <w:rPr>
          <w:sz w:val="24"/>
          <w:szCs w:val="24"/>
        </w:rPr>
        <w:instrText>ADDIN CSL_CITATION {"citationItems":[{"id":"ITEM-1","itemData":{"DOI":"10.1016/j.cois.2015.05.011","ISSN":"22145745","abstract":"With the global burden of mosquito-borne diseases increasing, and some conventional vector control tools losing effectiveness, the sterile insect technique (SIT) is a potential new tool in the arsenal. Equipment and protocols have been developed and validated for efficient mass-rearing, irradiation and release of Aedines and Anophelines that could be useful for several control approaches. Assessment of male quality is becoming more sophisticated, and several groups are well advanced in pilot site selection and population surveillance. It will not be long before SIT feasibility has been evaluated in various settings. Until perfect sexing mechanisms exist, combination of Wolbachia-induced phenotypes, such as cytoplasmic incompatibility and pathogen interference, and irradiation may prove to be the safest solution for population suppression.","author":[{"dropping-particle":"","family":"Lees","given":"Rosemary Susan","non-dropping-particle":"","parse-names":false,"suffix":""},{"dropping-particle":"","family":"Gilles","given":"Jeremie RL","non-dropping-particle":"","parse-names":false,"suffix":""},{"dropping-particle":"","family":"Hendrichs","given":"Jorge","non-dropping-particle":"","parse-names":false,"suffix":""},{"dropping-particle":"","family":"Vreysen","given":"Marc JB","non-dropping-particle":"","parse-names":false,"suffix":""},{"dropping-particle":"","family":"Bourtzis","given":"Kostas","non-dropping-particle":"","parse-names":false,"suffix":""}],"container-title":"Current Opinion in Insect Science","id":"ITEM-1","issued":{"date-parts":[["2015","8"]]},"page":"156-162","title":"Back to the future: the sterile insect technique against mosquito disease vectors","type":"article-journal","volume":"10"},"uris":["http://www.mendeley.com/documents/?uuid=2864f544-e291-45b8-aaa5-dcd59ea313ea"]}],"mendeley":{"formattedCitation":"(Lees et al. 2015)","plainTextFormattedCitation":"(Lees et al. 2015)","previouslyFormattedCitation":"(Lees et al. 2015)"},"properties":{"noteIndex":0},"schema":"https://github.com/citation-style-language/schema/raw/master/csl-citation.json"}</w:instrText>
      </w:r>
      <w:r w:rsidRPr="003E1EFE">
        <w:rPr>
          <w:sz w:val="24"/>
          <w:szCs w:val="24"/>
        </w:rPr>
        <w:fldChar w:fldCharType="separate"/>
      </w:r>
      <w:r w:rsidR="00AD7CE1" w:rsidRPr="00AD7CE1">
        <w:rPr>
          <w:noProof/>
          <w:sz w:val="24"/>
          <w:szCs w:val="24"/>
        </w:rPr>
        <w:t>(Lees et al. 2015)</w:t>
      </w:r>
      <w:r w:rsidRPr="003E1EFE">
        <w:rPr>
          <w:sz w:val="24"/>
          <w:szCs w:val="24"/>
        </w:rPr>
        <w:fldChar w:fldCharType="end"/>
      </w:r>
      <w:r w:rsidR="00FD7FA4">
        <w:rPr>
          <w:sz w:val="24"/>
          <w:szCs w:val="24"/>
        </w:rPr>
        <w:t xml:space="preserve">. Another approach is </w:t>
      </w:r>
      <w:r w:rsidRPr="003E1EFE">
        <w:rPr>
          <w:sz w:val="24"/>
          <w:szCs w:val="24"/>
        </w:rPr>
        <w:t xml:space="preserve">the release of </w:t>
      </w:r>
      <w:r w:rsidR="00353E4B">
        <w:rPr>
          <w:sz w:val="24"/>
          <w:szCs w:val="24"/>
        </w:rPr>
        <w:t>genetically modified</w:t>
      </w:r>
      <w:r w:rsidRPr="003E1EFE">
        <w:rPr>
          <w:sz w:val="24"/>
          <w:szCs w:val="24"/>
        </w:rPr>
        <w:t xml:space="preserve"> insects</w:t>
      </w:r>
      <w:r w:rsidR="00FD7FA4">
        <w:rPr>
          <w:sz w:val="24"/>
          <w:szCs w:val="24"/>
        </w:rPr>
        <w:t>,</w:t>
      </w:r>
      <w:r w:rsidRPr="003E1EFE">
        <w:rPr>
          <w:sz w:val="24"/>
          <w:szCs w:val="24"/>
        </w:rPr>
        <w:t xml:space="preserve"> which leads to </w:t>
      </w:r>
      <w:r w:rsidR="00353E4B">
        <w:rPr>
          <w:sz w:val="24"/>
          <w:szCs w:val="24"/>
        </w:rPr>
        <w:t>early</w:t>
      </w:r>
      <w:r w:rsidRPr="003E1EFE">
        <w:rPr>
          <w:sz w:val="24"/>
          <w:szCs w:val="24"/>
        </w:rPr>
        <w:t xml:space="preserve"> mortality when </w:t>
      </w:r>
      <w:r w:rsidR="001D0743">
        <w:rPr>
          <w:sz w:val="24"/>
          <w:szCs w:val="24"/>
        </w:rPr>
        <w:t>a</w:t>
      </w:r>
      <w:r w:rsidRPr="003E1EFE">
        <w:rPr>
          <w:sz w:val="24"/>
          <w:szCs w:val="24"/>
        </w:rPr>
        <w:t xml:space="preserve"> lethal gene is switched on in the wild</w:t>
      </w:r>
      <w:r>
        <w:rPr>
          <w:sz w:val="24"/>
          <w:szCs w:val="24"/>
        </w:rPr>
        <w:t xml:space="preserve"> </w:t>
      </w:r>
      <w:r>
        <w:rPr>
          <w:sz w:val="24"/>
          <w:szCs w:val="24"/>
        </w:rPr>
        <w:fldChar w:fldCharType="begin" w:fldLock="1"/>
      </w:r>
      <w:r w:rsidR="00AD7CE1">
        <w:rPr>
          <w:sz w:val="24"/>
          <w:szCs w:val="24"/>
        </w:rPr>
        <w:instrText>ADDIN CSL_CITATION {"citationItems":[{"id":"ITEM-1","itemData":{"DOI":"10.1186/1741-7007-5-11","ISSN":"17417007","abstract":"Background: Reduction or elimination of vector populations will tend to reduce or eliminate transmission of vector-borne diseases. One potential method for environmentally-friendly, species-specific population control is the Sterile Insect Technique (SIT). SIT has not been widely used against insect disease vectors such as mosquitoes, in part because of various practical difficulties in rearing, sterilization and distribution. Additionally, vector populations with strong density-dependent effects will tend to be resistant to SIT-based control as the population-reducing effect of induced sterility will tend to be offset by reduced density-dependent mortality. Results: We investigated by mathematical modeling the effect of manipulating the stage of development at which death occurs (lethal phase) in an SIT program against a density-dependence-limited insect population. We found late-acting lethality to be considerably more effective than early-acting lethality. No such strains of a vector insect have been described, so as a proof-of-principle we constructed a strain of the principal vector of the dengue and yellow fever viruses, Aedes (Stegomyia) aegypti, with the necessary properties of dominant, repressible, highly penetrant, late-acting lethality. Conclusion: Conventional SIT induces early-acting (embryonic) lethality, but genetic methods potentially allow the lethal phase to be tailored to the program. For insects with strong density-dependence, we show that lethality after the density-dependent phase would be a considerable improvement over conventional methods. For density-dependent parameters estimated from field data for Aedes aegypti, the critical release ratio for population elimination is modeled to be 27% to 540% greater for early-acting rather than late-acting lethality. Our success in developing a mosquito strain with the key features that the modeling indicated were desirable demonstrates the feasibility of this approach for improved SIT for disease control. © 2007 Phuc et al; licensee BioMed Central Ltd.","author":[{"dropping-particle":"","family":"Phuc","given":"Hoang","non-dropping-particle":"","parse-names":false,"suffix":""},{"dropping-particle":"","family":"Andreasen","given":"Morten H.","non-dropping-particle":"","parse-names":false,"suffix":""},{"dropping-particle":"","family":"Burton","given":"Rosemary S.","non-dropping-particle":"","parse-names":false,"suffix":""},{"dropping-particle":"","family":"Vass","given":"Céline","non-dropping-particle":"","parse-names":false,"suffix":""},{"dropping-particle":"","family":"Epton","given":"Matthew J.","non-dropping-particle":"","parse-names":false,"suffix":""},{"dropping-particle":"","family":"Pape","given":"Gavin","non-dropping-particle":"","parse-names":false,"suffix":""},{"dropping-particle":"","family":"Fu","given":"Guoliang","non-dropping-particle":"","parse-names":false,"suffix":""},{"dropping-particle":"","family":"Condon","given":"Kirsty C.","non-dropping-particle":"","parse-names":false,"suffix":""},{"dropping-particle":"","family":"Scaife","given":"Sarah","non-dropping-particle":"","parse-names":false,"suffix":""},{"dropping-particle":"","family":"Donnelly","given":"Christl A.","non-dropping-particle":"","parse-names":false,"suffix":""},{"dropping-particle":"","family":"Coleman","given":"Paul G.","non-dropping-particle":"","parse-names":false,"suffix":""},{"dropping-particle":"","family":"White-Cooper","given":"Helen","non-dropping-particle":"","parse-names":false,"suffix":""},{"dropping-particle":"","family":"Alphey","given":"Luke","non-dropping-particle":"","parse-names":false,"suffix":""}],"container-title":"BMC Biology","id":"ITEM-1","issued":{"date-parts":[["2007"]]},"title":"Late-acting dominant lethal genetic systems and mosquito control","type":"article-journal"},"uris":["http://www.mendeley.com/documents/?uuid=1d6bd546-02f5-40d9-ad99-33aefb29a919"]}],"mendeley":{"formattedCitation":"(Phuc et al. 2007)","plainTextFormattedCitation":"(Phuc et al. 2007)","previouslyFormattedCitation":"(Phuc et al. 2007)"},"properties":{"noteIndex":0},"schema":"https://github.com/citation-style-language/schema/raw/master/csl-citation.json"}</w:instrText>
      </w:r>
      <w:r>
        <w:rPr>
          <w:sz w:val="24"/>
          <w:szCs w:val="24"/>
        </w:rPr>
        <w:fldChar w:fldCharType="separate"/>
      </w:r>
      <w:r w:rsidR="00AD7CE1" w:rsidRPr="00AD7CE1">
        <w:rPr>
          <w:noProof/>
          <w:sz w:val="24"/>
          <w:szCs w:val="24"/>
        </w:rPr>
        <w:t>(Phuc et al. 2007)</w:t>
      </w:r>
      <w:r>
        <w:rPr>
          <w:sz w:val="24"/>
          <w:szCs w:val="24"/>
        </w:rPr>
        <w:fldChar w:fldCharType="end"/>
      </w:r>
      <w:r w:rsidRPr="00A41107">
        <w:rPr>
          <w:sz w:val="24"/>
          <w:szCs w:val="24"/>
        </w:rPr>
        <w:t>.</w:t>
      </w:r>
      <w:r w:rsidRPr="003E1EFE">
        <w:rPr>
          <w:sz w:val="24"/>
          <w:szCs w:val="24"/>
        </w:rPr>
        <w:t xml:space="preserve"> The shortcomings of these approaches include the limited epidemiological evidence available to suggest effectiveness, the reduced </w:t>
      </w:r>
      <w:r w:rsidR="00FD7FA4">
        <w:rPr>
          <w:sz w:val="24"/>
          <w:szCs w:val="24"/>
        </w:rPr>
        <w:t xml:space="preserve">competitive </w:t>
      </w:r>
      <w:r w:rsidRPr="003E1EFE">
        <w:rPr>
          <w:sz w:val="24"/>
          <w:szCs w:val="24"/>
        </w:rPr>
        <w:t>fitness of lab</w:t>
      </w:r>
      <w:r w:rsidR="00353E4B">
        <w:rPr>
          <w:sz w:val="24"/>
          <w:szCs w:val="24"/>
        </w:rPr>
        <w:t>oratory</w:t>
      </w:r>
      <w:r w:rsidRPr="003E1EFE">
        <w:rPr>
          <w:sz w:val="24"/>
          <w:szCs w:val="24"/>
        </w:rPr>
        <w:t>-reared mosquitoes compared to their wild counterparts (particularly irradiated insects), and the negative public perception of releasing genetically modified insects into nature</w:t>
      </w:r>
      <w:r>
        <w:rPr>
          <w:sz w:val="24"/>
          <w:szCs w:val="24"/>
        </w:rPr>
        <w:t xml:space="preserve"> </w:t>
      </w:r>
      <w:r w:rsidRPr="003E1EFE">
        <w:rPr>
          <w:sz w:val="24"/>
          <w:szCs w:val="24"/>
        </w:rPr>
        <w:fldChar w:fldCharType="begin" w:fldLock="1"/>
      </w:r>
      <w:r w:rsidR="00AD7CE1">
        <w:rPr>
          <w:sz w:val="24"/>
          <w:szCs w:val="24"/>
        </w:rPr>
        <w:instrText>ADDIN CSL_CITATION {"citationItems":[{"id":"ITEM-1","itemData":{"DOI":"10.1038/s41579-018-0025-0","ISSN":"17401534","abstract":"Aedes mosquito-transmitted diseases, such as dengue, Zika and chikungunya, are becoming major global health emergencies while old threats, such as yellow fever, are re-emerging. Traditional control methods, which have focused on reducing mosquito populations through the application of insecticides or preventing breeding through removal of larval habitat, are largely ineffective, as evidenced by the increasing global disease burden. Here, we review novel mosquito population reduction and population modification approaches with a focus on control methods based on the release of mosquitoes, including the release of Wolbachia-infected mosquitoes and strategies to genetically modify the vector, that are currently under development and have the potential to contribute to a reversal of the current alarming disease trends.","author":[{"dropping-particle":"","family":"Flores","given":"Heather A.","non-dropping-particle":"","parse-names":false,"suffix":""},{"dropping-particle":"","family":"O'Neill","given":"Scott L.","non-dropping-particle":"","parse-names":false,"suffix":""}],"container-title":"Nature Reviews Microbiology","id":"ITEM-1","issued":{"date-parts":[["2018"]]},"title":"Controlling vector-borne diseases by releasing modified mosquitoes","type":"article"},"uris":["http://www.mendeley.com/documents/?uuid=c6d9e8d4-e592-4906-8b2e-6bf78dda1124"]}],"mendeley":{"formattedCitation":"(Flores and O’Neill 2018)","plainTextFormattedCitation":"(Flores and O’Neill 2018)","previouslyFormattedCitation":"(Flores and O’Neill 2018)"},"properties":{"noteIndex":0},"schema":"https://github.com/citation-style-language/schema/raw/master/csl-citation.json"}</w:instrText>
      </w:r>
      <w:r w:rsidRPr="003E1EFE">
        <w:rPr>
          <w:sz w:val="24"/>
          <w:szCs w:val="24"/>
        </w:rPr>
        <w:fldChar w:fldCharType="separate"/>
      </w:r>
      <w:r w:rsidR="00AD7CE1" w:rsidRPr="00AD7CE1">
        <w:rPr>
          <w:noProof/>
          <w:sz w:val="24"/>
          <w:szCs w:val="24"/>
        </w:rPr>
        <w:t xml:space="preserve">(Flores </w:t>
      </w:r>
      <w:r w:rsidR="00AD7CE1" w:rsidRPr="00AD7CE1">
        <w:rPr>
          <w:noProof/>
          <w:sz w:val="24"/>
          <w:szCs w:val="24"/>
        </w:rPr>
        <w:lastRenderedPageBreak/>
        <w:t>and O’Neill 2018)</w:t>
      </w:r>
      <w:r w:rsidRPr="003E1EFE">
        <w:rPr>
          <w:sz w:val="24"/>
          <w:szCs w:val="24"/>
        </w:rPr>
        <w:fldChar w:fldCharType="end"/>
      </w:r>
      <w:r w:rsidRPr="003E1EFE">
        <w:rPr>
          <w:sz w:val="24"/>
          <w:szCs w:val="24"/>
        </w:rPr>
        <w:t xml:space="preserve">. An approach which aims to overcome some of these obstacles is the use of </w:t>
      </w:r>
      <w:r w:rsidRPr="003E1EFE">
        <w:rPr>
          <w:rFonts w:cstheme="minorHAnsi"/>
          <w:bCs/>
          <w:sz w:val="24"/>
          <w:szCs w:val="24"/>
        </w:rPr>
        <w:t>symbionts (</w:t>
      </w:r>
      <w:r w:rsidR="00A84F0D">
        <w:rPr>
          <w:rFonts w:cstheme="minorHAnsi"/>
          <w:bCs/>
          <w:sz w:val="24"/>
          <w:szCs w:val="24"/>
        </w:rPr>
        <w:t xml:space="preserve">symbiotic </w:t>
      </w:r>
      <w:r w:rsidRPr="003E1EFE">
        <w:rPr>
          <w:rFonts w:cstheme="minorHAnsi"/>
          <w:bCs/>
          <w:sz w:val="24"/>
          <w:szCs w:val="24"/>
        </w:rPr>
        <w:t>bacteria residing within the body or cells of insect hosts).</w:t>
      </w:r>
    </w:p>
    <w:p w14:paraId="4E104FB0" w14:textId="77777777" w:rsidR="001574CF" w:rsidRDefault="001574CF" w:rsidP="00367844">
      <w:pPr>
        <w:shd w:val="clear" w:color="auto" w:fill="FFFFFF"/>
        <w:spacing w:line="480" w:lineRule="auto"/>
        <w:jc w:val="both"/>
        <w:rPr>
          <w:rFonts w:cstheme="minorHAnsi"/>
          <w:bCs/>
          <w:sz w:val="24"/>
          <w:szCs w:val="24"/>
        </w:rPr>
      </w:pPr>
    </w:p>
    <w:p w14:paraId="56743A1F" w14:textId="4DBFFF0D" w:rsidR="00BB1D98" w:rsidRDefault="005B5912" w:rsidP="002C72B4">
      <w:pPr>
        <w:spacing w:line="480" w:lineRule="auto"/>
        <w:jc w:val="both"/>
        <w:rPr>
          <w:rFonts w:cstheme="minorHAnsi"/>
          <w:bCs/>
          <w:sz w:val="24"/>
          <w:szCs w:val="24"/>
        </w:rPr>
      </w:pPr>
      <w:r>
        <w:rPr>
          <w:rFonts w:cstheme="minorHAnsi"/>
          <w:bCs/>
          <w:sz w:val="24"/>
          <w:szCs w:val="24"/>
        </w:rPr>
        <w:t>S</w:t>
      </w:r>
      <w:r w:rsidR="00367844" w:rsidRPr="003E1EFE">
        <w:rPr>
          <w:rFonts w:cstheme="minorHAnsi"/>
          <w:bCs/>
          <w:sz w:val="24"/>
          <w:szCs w:val="24"/>
        </w:rPr>
        <w:t xml:space="preserve">ymbiont protection of </w:t>
      </w:r>
      <w:r w:rsidR="009F34EC">
        <w:rPr>
          <w:rFonts w:cstheme="minorHAnsi"/>
          <w:bCs/>
          <w:sz w:val="24"/>
          <w:szCs w:val="24"/>
        </w:rPr>
        <w:t xml:space="preserve">insects </w:t>
      </w:r>
      <w:r w:rsidR="00367844" w:rsidRPr="003E1EFE">
        <w:rPr>
          <w:rFonts w:cstheme="minorHAnsi"/>
          <w:bCs/>
          <w:sz w:val="24"/>
          <w:szCs w:val="24"/>
        </w:rPr>
        <w:t xml:space="preserve">was first observed in </w:t>
      </w:r>
      <w:r w:rsidR="00367844" w:rsidRPr="003E1EFE">
        <w:rPr>
          <w:rFonts w:cstheme="minorHAnsi"/>
          <w:bCs/>
          <w:i/>
          <w:sz w:val="24"/>
          <w:szCs w:val="24"/>
        </w:rPr>
        <w:t xml:space="preserve">Drosophila </w:t>
      </w:r>
      <w:r w:rsidR="00367844" w:rsidRPr="003E1EFE">
        <w:rPr>
          <w:rFonts w:cstheme="minorHAnsi"/>
          <w:bCs/>
          <w:iCs/>
          <w:sz w:val="24"/>
          <w:szCs w:val="24"/>
        </w:rPr>
        <w:t>fruit flies</w:t>
      </w:r>
      <w:r w:rsidR="00367844" w:rsidRPr="003E1EFE">
        <w:rPr>
          <w:rFonts w:cstheme="minorHAnsi"/>
          <w:bCs/>
          <w:i/>
          <w:sz w:val="24"/>
          <w:szCs w:val="24"/>
        </w:rPr>
        <w:t xml:space="preserve"> </w:t>
      </w:r>
      <w:r w:rsidR="00367844" w:rsidRPr="003E1EFE">
        <w:rPr>
          <w:rFonts w:cstheme="minorHAnsi"/>
          <w:bCs/>
          <w:sz w:val="24"/>
          <w:szCs w:val="24"/>
        </w:rPr>
        <w:t>infected naturally with</w:t>
      </w:r>
      <w:r w:rsidR="009F34EC">
        <w:rPr>
          <w:rFonts w:cstheme="minorHAnsi"/>
          <w:bCs/>
          <w:sz w:val="24"/>
          <w:szCs w:val="24"/>
        </w:rPr>
        <w:t xml:space="preserve"> the bacteria</w:t>
      </w:r>
      <w:r w:rsidR="00367844" w:rsidRPr="003E1EFE">
        <w:rPr>
          <w:rFonts w:cstheme="minorHAnsi"/>
          <w:bCs/>
          <w:sz w:val="24"/>
          <w:szCs w:val="24"/>
        </w:rPr>
        <w:t xml:space="preserve"> </w:t>
      </w:r>
      <w:r w:rsidR="00367844" w:rsidRPr="003E1EFE">
        <w:rPr>
          <w:rFonts w:cstheme="minorHAnsi"/>
          <w:bCs/>
          <w:i/>
          <w:sz w:val="24"/>
          <w:szCs w:val="24"/>
        </w:rPr>
        <w:t>Wolbachia</w:t>
      </w:r>
      <w:r w:rsidR="00367844" w:rsidRPr="003E1EFE">
        <w:rPr>
          <w:rFonts w:cstheme="minorHAnsi"/>
          <w:bCs/>
          <w:sz w:val="24"/>
          <w:szCs w:val="24"/>
        </w:rPr>
        <w:t xml:space="preserve">, which were protected against fungal and viral pathogens </w:t>
      </w:r>
      <w:r w:rsidR="00367844" w:rsidRPr="003E1EFE">
        <w:rPr>
          <w:rFonts w:cstheme="minorHAnsi"/>
          <w:bCs/>
          <w:sz w:val="24"/>
          <w:szCs w:val="24"/>
        </w:rPr>
        <w:fldChar w:fldCharType="begin" w:fldLock="1"/>
      </w:r>
      <w:r w:rsidR="00AD7CE1">
        <w:rPr>
          <w:rFonts w:cstheme="minorHAnsi"/>
          <w:bCs/>
          <w:sz w:val="24"/>
          <w:szCs w:val="24"/>
        </w:rPr>
        <w:instrText>ADDIN CSL_CITATION {"citationItems":[{"id":"ITEM-1","itemData":{"DOI":"10.1371/journal.pbio.1000002","ISBN":"1544-9173","ISSN":"15449173","PMID":"19222304","abstract":"Wolbachia are vertically transmitted, obligatory intracellular bacteria that infect a great number of species of arthropods and nematodes. In insects, they are mainly known for disrupting the reproductive biology of their hosts in order to increase their transmission through the female germline. In Drosophila melanogaster, however, a strong and consistent effect of Wolbachia infection has not been found. Here we report that a bacterial infection renders D. melanogaster more resistant to Drosophila C virus, reducing the load of viruses in infected flies. We identify these resistance-inducing bacteria as Wolbachia. Furthermore, we show that Wolbachia also increases resistance of Drosophila to two other RNA virus infections (Nora virus and Flock House virus) but not to a DNA virus infection (Insect Iridescent Virus 6). These results identify a new major factor regulating D. melanogaster resistance to infection by RNA viruses and contribute to the idea that the response of a host to a particular pathogen also depends on its interactions with other microorganisms. This is also, to our knowledge, the first report of a strong beneficial effect of Wolbachia infection in D. melanogaster. The induced resistance to natural viral pathogens may explain Wolbachia prevalence in natural populations and represents a novel Wolbachia-host interaction.","author":[{"dropping-particle":"","family":"Teixeira","given":"Luis","non-dropping-particle":"","parse-names":false,"suffix":""},{"dropping-particle":"","family":"Ferreira","given":"Alvaro","non-dropping-particle":"","parse-names":false,"suffix":""},{"dropping-particle":"","family":"Ashburner","given":"Michael","non-dropping-particle":"","parse-names":false,"suffix":""}],"container-title":"PLoS Biology","id":"ITEM-1","issue":"12","issued":{"date-parts":[["2008"]]},"page":"2753-2763","title":"The bacterial symbiont Wolbachia induces resistance to RNA viral infections in Drosophila melanogaster","type":"article-journal","volume":"6"},"uris":["http://www.mendeley.com/documents/?uuid=39c9d1d9-6ac9-4960-998c-617737b9ae55"]},{"id":"ITEM-2","itemData":{"DOI":"Doi 10.1134/S1022795407090153","ISBN":"1022-7954","ISSN":"1022-7954","PMID":"17990528","abstract":"To determine biologically important effects of the cytoplasmic endosymbiont Wolbachia, two substrains of the same Drosophila melanogaster strain have been studied, one of them infected with Wolbachia and the other treated with tetracycline to eliminate the bacterium. Females of D. melanogaster infected with Wolbachia are more resistant to the fungus Blauveria bassiana (an insect pathogen) than uninfected females; infected females also exhibited changes in oviposition substrate preference. Males infected with the bacterium are more competitive than uninfected males. The possible role of Wolbachia in the formation of alternative ecological strategies of D. melanogaster is discussed.","author":[{"dropping-particle":"","family":"Panteleev","given":"D.I Y","non-dropping-particle":"","parse-names":false,"suffix":""},{"dropping-particle":"","family":"Goriacheva","given":"I.I","non-dropping-particle":"","parse-names":false,"suffix":""},{"dropping-particle":"V","family":"Andrianov","given":"B.V","non-dropping-particle":"","parse-names":false,"suffix":""},{"dropping-particle":"","family":"Reznik","given":"N.L L","non-dropping-particle":"","parse-names":false,"suffix":""},{"dropping-particle":"","family":"Lazebnyĭ","given":"O.E","non-dropping-particle":"","parse-names":false,"suffix":""},{"dropping-particle":"","family":"Kulikov","given":"A.M M","non-dropping-particle":"","parse-names":false,"suffix":""},{"dropping-particle":"","family":"Goryacheva","given":"I I","non-dropping-particle":"","parse-names":false,"suffix":""},{"dropping-particle":"V","family":"Andrianov","given":"B.V","non-dropping-particle":"","parse-names":false,"suffix":""},{"dropping-particle":"","family":"Reznik","given":"N.L L","non-dropping-particle":"","parse-names":false,"suffix":""},{"dropping-particle":"","family":"Lazebny","given":"O E","non-dropping-particle":"","parse-names":false,"suffix":""},{"dropping-particle":"","family":"Kulikov","given":"A.M M","non-dropping-particle":"","parse-names":false,"suffix":""}],"container-title":"Russian Journal of Genetics","id":"ITEM-2","issue":"9","issued":{"date-parts":[["2007"]]},"page":"1066-1069","title":"The endosymbiotic bacterium Wolbachia enhances the nonspecific resistance to insect pathogens and alters behavior of Drosophila melanogaster","type":"article-journal","volume":"43"},"uris":["http://www.mendeley.com/documents/?uuid=eedf1f85-4691-4643-8660-db242d7fb2a8"]}],"mendeley":{"formattedCitation":"(Teixeira, Ferreira, and Ashburner 2008; Panteleev et al. 2007)","plainTextFormattedCitation":"(Teixeira, Ferreira, and Ashburner 2008; Panteleev et al. 2007)","previouslyFormattedCitation":"(Teixeira, Ferreira, and Ashburner 2008; Panteleev et al. 2007)"},"properties":{"noteIndex":0},"schema":"https://github.com/citation-style-language/schema/raw/master/csl-citation.json"}</w:instrText>
      </w:r>
      <w:r w:rsidR="00367844" w:rsidRPr="003E1EFE">
        <w:rPr>
          <w:rFonts w:cstheme="minorHAnsi"/>
          <w:bCs/>
          <w:sz w:val="24"/>
          <w:szCs w:val="24"/>
        </w:rPr>
        <w:fldChar w:fldCharType="separate"/>
      </w:r>
      <w:r w:rsidR="00AD7CE1" w:rsidRPr="00AD7CE1">
        <w:rPr>
          <w:rFonts w:cstheme="minorHAnsi"/>
          <w:bCs/>
          <w:noProof/>
          <w:sz w:val="24"/>
          <w:szCs w:val="24"/>
        </w:rPr>
        <w:t>(Teixeira, Ferreira, and Ashburner 2008; Panteleev et al. 2007)</w:t>
      </w:r>
      <w:r w:rsidR="00367844" w:rsidRPr="003E1EFE">
        <w:rPr>
          <w:rFonts w:cstheme="minorHAnsi"/>
          <w:bCs/>
          <w:sz w:val="24"/>
          <w:szCs w:val="24"/>
        </w:rPr>
        <w:fldChar w:fldCharType="end"/>
      </w:r>
      <w:r w:rsidR="00367844" w:rsidRPr="003E1EFE">
        <w:rPr>
          <w:rFonts w:cstheme="minorHAnsi"/>
          <w:bCs/>
          <w:sz w:val="24"/>
          <w:szCs w:val="24"/>
        </w:rPr>
        <w:t>. Further experimental work demonstrated the ability to in</w:t>
      </w:r>
      <w:r w:rsidR="009F34EC">
        <w:rPr>
          <w:rFonts w:cstheme="minorHAnsi"/>
          <w:bCs/>
          <w:sz w:val="24"/>
          <w:szCs w:val="24"/>
        </w:rPr>
        <w:t>troduce sustained infections of</w:t>
      </w:r>
      <w:r w:rsidR="00367844" w:rsidRPr="003E1EFE">
        <w:rPr>
          <w:rFonts w:cstheme="minorHAnsi"/>
          <w:bCs/>
          <w:sz w:val="24"/>
          <w:szCs w:val="24"/>
        </w:rPr>
        <w:t xml:space="preserve"> mosquito species with</w:t>
      </w:r>
      <w:r w:rsidR="002C72B4">
        <w:rPr>
          <w:rFonts w:cstheme="minorHAnsi"/>
          <w:bCs/>
          <w:sz w:val="24"/>
          <w:szCs w:val="24"/>
        </w:rPr>
        <w:t xml:space="preserve"> </w:t>
      </w:r>
      <w:r w:rsidR="00367844" w:rsidRPr="003E1EFE">
        <w:rPr>
          <w:rFonts w:cstheme="minorHAnsi"/>
          <w:bCs/>
          <w:i/>
          <w:sz w:val="24"/>
          <w:szCs w:val="24"/>
        </w:rPr>
        <w:t>Wolbachia</w:t>
      </w:r>
      <w:r w:rsidR="00367844">
        <w:rPr>
          <w:rFonts w:cstheme="minorHAnsi"/>
          <w:bCs/>
          <w:i/>
          <w:sz w:val="24"/>
          <w:szCs w:val="24"/>
        </w:rPr>
        <w:t xml:space="preserve"> </w:t>
      </w:r>
      <w:r w:rsidR="00367844" w:rsidRPr="003E1EFE">
        <w:rPr>
          <w:rFonts w:cstheme="minorHAnsi"/>
          <w:bCs/>
          <w:sz w:val="24"/>
          <w:szCs w:val="24"/>
        </w:rPr>
        <w:t>leading to a blocking effect of</w:t>
      </w:r>
      <w:r w:rsidR="002C72B4">
        <w:rPr>
          <w:rFonts w:cstheme="minorHAnsi"/>
          <w:bCs/>
          <w:sz w:val="24"/>
          <w:szCs w:val="24"/>
        </w:rPr>
        <w:t xml:space="preserve"> several viruses of human importance</w:t>
      </w:r>
      <w:r w:rsidR="00367844" w:rsidRPr="003E1EFE">
        <w:rPr>
          <w:rFonts w:cstheme="minorHAnsi"/>
          <w:bCs/>
          <w:sz w:val="24"/>
          <w:szCs w:val="24"/>
        </w:rPr>
        <w:t xml:space="preserve"> </w:t>
      </w:r>
      <w:r w:rsidR="00367844" w:rsidRPr="003E1EFE">
        <w:rPr>
          <w:rFonts w:cstheme="minorHAnsi"/>
          <w:bCs/>
          <w:sz w:val="24"/>
          <w:szCs w:val="24"/>
        </w:rPr>
        <w:fldChar w:fldCharType="begin" w:fldLock="1"/>
      </w:r>
      <w:r w:rsidR="00AD7CE1">
        <w:rPr>
          <w:rFonts w:cstheme="minorHAnsi"/>
          <w:bCs/>
          <w:sz w:val="24"/>
          <w:szCs w:val="24"/>
        </w:rPr>
        <w:instrText>ADDIN CSL_CITATION {"citationItems":[{"id":"ITEM-1","itemData":{"DOI":"10.1371/journal.pntd.0001892","ISBN":"1935-2735 (Electronic)\\r1935-2727 (Linking)","ISSN":"19352727","PMID":"23133693","abstract":"Author SummaryMosquito-transmitted viruses such as dengue, yellow fever and chikungunya, are responsible for significant morbidity and mortality throughout tropical and sub-tropical regions of the world. These viruses are primarily transmitted by Aedes aegypti, a mosquito that due to its close association with humans has historically been difficult to control. An innovative control strategy involving the release of mosquitoes infected with the intracellular bacterium Wolbachia is currently being developed. This approach is based on the recent discovery that Wolbachia reduces infection of mosquitoes with dengue virus, malaria parasites and filarial nematodes. In the current study, we demonstrated that Wolbachia also blocks infection of chikungunya and yellow fever viruses in Ae. aegypti. The degree of virus inhibition depended on the strain of Wolbachia, the route of virus exposure, the virus strain and the titer of virus that the mosquitoes were exposed to. The implementation of Wolbachia-based control strategies has the capacity to transform the way that mosquitotransmitted diseases are controlled in the future.","author":[{"dropping-particle":"","family":"Hurk","given":"Andrew F.","non-dropping-particle":"van den","parse-names":false,"suffix":""},{"dropping-particle":"","family":"Hall-Mendelin","given":"Sonja","non-dropping-particle":"","parse-names":false,"suffix":""},{"dropping-particle":"","family":"Pyke","given":"Alyssa T.","non-dropping-particle":"","parse-names":false,"suffix":""},{"dropping-particle":"","family":"Frentiu","given":"Francesca D.","non-dropping-particle":"","parse-names":false,"suffix":""},{"dropping-particle":"","family":"McElroy","given":"Kate","non-dropping-particle":"","parse-names":false,"suffix":""},{"dropping-particle":"","family":"Day","given":"Andrew","non-dropping-particle":"","parse-names":false,"suffix":""},{"dropping-particle":"","family":"Higgs","given":"Stephen","non-dropping-particle":"","parse-names":false,"suffix":""},{"dropping-particle":"","family":"O'Neill","given":"Scott L.","non-dropping-particle":"","parse-names":false,"suffix":""}],"container-title":"PLoS Neglected Tropical Diseases","id":"ITEM-1","issue":"11","issued":{"date-parts":[["2012"]]},"title":"Impact of Wolbachia on Infection with Chikungunya and Yellow Fever Viruses in the Mosquito Vector Aedes aegypti","type":"article-journal","volume":"6"},"uris":["http://www.mendeley.com/documents/?uuid=3830b89c-04bc-43b3-9d17-ecce99da956c"]}],"mendeley":{"formattedCitation":"(van den Hurk et al. 2012)","plainTextFormattedCitation":"(van den Hurk et al. 2012)","previouslyFormattedCitation":"(van den Hurk et al. 2012)"},"properties":{"noteIndex":0},"schema":"https://github.com/citation-style-language/schema/raw/master/csl-citation.json"}</w:instrText>
      </w:r>
      <w:r w:rsidR="00367844" w:rsidRPr="003E1EFE">
        <w:rPr>
          <w:rFonts w:cstheme="minorHAnsi"/>
          <w:bCs/>
          <w:sz w:val="24"/>
          <w:szCs w:val="24"/>
        </w:rPr>
        <w:fldChar w:fldCharType="separate"/>
      </w:r>
      <w:r w:rsidR="00AD7CE1" w:rsidRPr="00AD7CE1">
        <w:rPr>
          <w:rFonts w:cstheme="minorHAnsi"/>
          <w:bCs/>
          <w:noProof/>
          <w:sz w:val="24"/>
          <w:szCs w:val="24"/>
        </w:rPr>
        <w:t>(van den Hurk et al. 2012)</w:t>
      </w:r>
      <w:r w:rsidR="00367844" w:rsidRPr="003E1EFE">
        <w:rPr>
          <w:rFonts w:cstheme="minorHAnsi"/>
          <w:bCs/>
          <w:sz w:val="24"/>
          <w:szCs w:val="24"/>
        </w:rPr>
        <w:fldChar w:fldCharType="end"/>
      </w:r>
      <w:r w:rsidR="00367844" w:rsidRPr="003E1EFE">
        <w:rPr>
          <w:rFonts w:cstheme="minorHAnsi"/>
          <w:bCs/>
          <w:sz w:val="24"/>
          <w:szCs w:val="24"/>
        </w:rPr>
        <w:t>.</w:t>
      </w:r>
      <w:r w:rsidR="00BB1D98">
        <w:rPr>
          <w:rFonts w:cstheme="minorHAnsi"/>
          <w:bCs/>
          <w:sz w:val="24"/>
          <w:szCs w:val="24"/>
        </w:rPr>
        <w:t xml:space="preserve"> Importantly as symbionts are often transmitted maternally, this allows for the spread of this virus-blocking effect through vector populations</w:t>
      </w:r>
      <w:r w:rsidR="008C1F4B">
        <w:rPr>
          <w:rFonts w:cstheme="minorHAnsi"/>
          <w:bCs/>
          <w:sz w:val="24"/>
          <w:szCs w:val="24"/>
        </w:rPr>
        <w:t>, a</w:t>
      </w:r>
      <w:r w:rsidR="00FA09E7">
        <w:rPr>
          <w:rFonts w:cstheme="minorHAnsi"/>
          <w:bCs/>
          <w:sz w:val="24"/>
          <w:szCs w:val="24"/>
        </w:rPr>
        <w:t>lthough the exact mechanisms of how symbionts confer this protection is un</w:t>
      </w:r>
      <w:r w:rsidR="00FD7FA4">
        <w:rPr>
          <w:rFonts w:cstheme="minorHAnsi"/>
          <w:bCs/>
          <w:sz w:val="24"/>
          <w:szCs w:val="24"/>
        </w:rPr>
        <w:t>clear</w:t>
      </w:r>
      <w:r w:rsidR="001574CF">
        <w:rPr>
          <w:rStyle w:val="EndnoteReference"/>
          <w:rFonts w:cstheme="minorHAnsi"/>
          <w:bCs/>
          <w:sz w:val="24"/>
          <w:szCs w:val="24"/>
        </w:rPr>
        <w:endnoteReference w:id="1"/>
      </w:r>
      <w:r w:rsidR="001574CF">
        <w:rPr>
          <w:rFonts w:cstheme="minorHAnsi"/>
          <w:bCs/>
          <w:sz w:val="24"/>
          <w:szCs w:val="24"/>
        </w:rPr>
        <w:t>.</w:t>
      </w:r>
    </w:p>
    <w:p w14:paraId="59A86645" w14:textId="77777777" w:rsidR="002A5392" w:rsidRDefault="002A5392" w:rsidP="002C72B4">
      <w:pPr>
        <w:spacing w:line="480" w:lineRule="auto"/>
        <w:jc w:val="both"/>
        <w:rPr>
          <w:rFonts w:cstheme="minorHAnsi"/>
          <w:bCs/>
          <w:sz w:val="24"/>
          <w:szCs w:val="24"/>
        </w:rPr>
      </w:pPr>
    </w:p>
    <w:p w14:paraId="02EDC941" w14:textId="04472FD7" w:rsidR="002C72B4" w:rsidRDefault="002C72B4" w:rsidP="002C72B4">
      <w:pPr>
        <w:spacing w:line="480" w:lineRule="auto"/>
        <w:jc w:val="both"/>
        <w:rPr>
          <w:rFonts w:cstheme="minorHAnsi"/>
          <w:bCs/>
          <w:sz w:val="24"/>
          <w:szCs w:val="24"/>
        </w:rPr>
      </w:pPr>
      <w:r w:rsidRPr="003E1EFE">
        <w:rPr>
          <w:rFonts w:cstheme="minorHAnsi"/>
          <w:bCs/>
          <w:sz w:val="24"/>
          <w:szCs w:val="24"/>
        </w:rPr>
        <w:t xml:space="preserve">Encouragingly, the results of </w:t>
      </w:r>
      <w:r>
        <w:rPr>
          <w:rFonts w:cstheme="minorHAnsi"/>
          <w:bCs/>
          <w:sz w:val="24"/>
          <w:szCs w:val="24"/>
        </w:rPr>
        <w:t>releasing symbiont-infected mosquitoes into the wild i</w:t>
      </w:r>
      <w:r w:rsidRPr="003E1EFE">
        <w:rPr>
          <w:rFonts w:cstheme="minorHAnsi"/>
          <w:bCs/>
          <w:sz w:val="24"/>
          <w:szCs w:val="24"/>
        </w:rPr>
        <w:t>ndicate a viable method to control</w:t>
      </w:r>
      <w:r w:rsidR="00BB1D98">
        <w:rPr>
          <w:rFonts w:cstheme="minorHAnsi"/>
          <w:bCs/>
          <w:sz w:val="24"/>
          <w:szCs w:val="24"/>
        </w:rPr>
        <w:t xml:space="preserve"> </w:t>
      </w:r>
      <w:r>
        <w:rPr>
          <w:rFonts w:cstheme="minorHAnsi"/>
          <w:bCs/>
          <w:sz w:val="24"/>
          <w:szCs w:val="24"/>
        </w:rPr>
        <w:t xml:space="preserve">these </w:t>
      </w:r>
      <w:r w:rsidRPr="003E1EFE">
        <w:rPr>
          <w:rFonts w:cstheme="minorHAnsi"/>
          <w:bCs/>
          <w:sz w:val="24"/>
          <w:szCs w:val="24"/>
        </w:rPr>
        <w:t>viruses. For example, since the 201</w:t>
      </w:r>
      <w:r w:rsidR="00446504">
        <w:rPr>
          <w:rFonts w:cstheme="minorHAnsi"/>
          <w:bCs/>
          <w:sz w:val="24"/>
          <w:szCs w:val="24"/>
        </w:rPr>
        <w:t>7</w:t>
      </w:r>
      <w:r w:rsidRPr="003E1EFE">
        <w:rPr>
          <w:rFonts w:cstheme="minorHAnsi"/>
          <w:bCs/>
          <w:sz w:val="24"/>
          <w:szCs w:val="24"/>
        </w:rPr>
        <w:t xml:space="preserve"> release of </w:t>
      </w:r>
      <w:r w:rsidR="005B5912" w:rsidRPr="005B5912">
        <w:rPr>
          <w:rFonts w:cstheme="minorHAnsi"/>
          <w:bCs/>
          <w:i/>
          <w:iCs/>
          <w:sz w:val="24"/>
          <w:szCs w:val="24"/>
        </w:rPr>
        <w:t>Wolbachia</w:t>
      </w:r>
      <w:r w:rsidR="005B5912">
        <w:rPr>
          <w:rFonts w:cstheme="minorHAnsi"/>
          <w:bCs/>
          <w:sz w:val="24"/>
          <w:szCs w:val="24"/>
        </w:rPr>
        <w:t>-</w:t>
      </w:r>
      <w:r w:rsidRPr="003E1EFE">
        <w:rPr>
          <w:rFonts w:cstheme="minorHAnsi"/>
          <w:bCs/>
          <w:sz w:val="24"/>
          <w:szCs w:val="24"/>
        </w:rPr>
        <w:t xml:space="preserve">infected </w:t>
      </w:r>
      <w:r w:rsidRPr="003E1EFE">
        <w:rPr>
          <w:rFonts w:cstheme="minorHAnsi"/>
          <w:bCs/>
          <w:i/>
          <w:sz w:val="24"/>
          <w:szCs w:val="24"/>
        </w:rPr>
        <w:t>Aedes aegypti</w:t>
      </w:r>
      <w:r w:rsidRPr="003E1EFE">
        <w:rPr>
          <w:rFonts w:cstheme="minorHAnsi"/>
          <w:bCs/>
          <w:sz w:val="24"/>
          <w:szCs w:val="24"/>
        </w:rPr>
        <w:t xml:space="preserve"> </w:t>
      </w:r>
      <w:r w:rsidR="005B5912">
        <w:rPr>
          <w:rFonts w:cstheme="minorHAnsi"/>
          <w:bCs/>
          <w:sz w:val="24"/>
          <w:szCs w:val="24"/>
        </w:rPr>
        <w:t xml:space="preserve">mosquitoes </w:t>
      </w:r>
      <w:r w:rsidRPr="003E1EFE">
        <w:rPr>
          <w:rFonts w:cstheme="minorHAnsi"/>
          <w:bCs/>
          <w:sz w:val="24"/>
          <w:szCs w:val="24"/>
        </w:rPr>
        <w:t xml:space="preserve">in </w:t>
      </w:r>
      <w:r w:rsidR="009F34EC">
        <w:rPr>
          <w:rFonts w:cstheme="minorHAnsi"/>
          <w:bCs/>
          <w:sz w:val="24"/>
          <w:szCs w:val="24"/>
        </w:rPr>
        <w:t>Malaysia</w:t>
      </w:r>
      <w:r w:rsidRPr="003E1EFE">
        <w:rPr>
          <w:rFonts w:cstheme="minorHAnsi"/>
          <w:bCs/>
          <w:sz w:val="24"/>
          <w:szCs w:val="24"/>
        </w:rPr>
        <w:t xml:space="preserve">, there has been </w:t>
      </w:r>
      <w:r w:rsidR="009F34EC">
        <w:rPr>
          <w:rFonts w:cstheme="minorHAnsi"/>
          <w:bCs/>
          <w:sz w:val="24"/>
          <w:szCs w:val="24"/>
        </w:rPr>
        <w:t>a decrease in</w:t>
      </w:r>
      <w:r w:rsidRPr="003E1EFE">
        <w:rPr>
          <w:rFonts w:cstheme="minorHAnsi"/>
          <w:bCs/>
          <w:sz w:val="24"/>
          <w:szCs w:val="24"/>
        </w:rPr>
        <w:t xml:space="preserve"> dengue fever</w:t>
      </w:r>
      <w:r w:rsidR="009F34EC">
        <w:rPr>
          <w:rFonts w:cstheme="minorHAnsi"/>
          <w:bCs/>
          <w:sz w:val="24"/>
          <w:szCs w:val="24"/>
        </w:rPr>
        <w:t xml:space="preserve"> incidence near release sites</w:t>
      </w:r>
      <w:r w:rsidR="00446504">
        <w:rPr>
          <w:rFonts w:cstheme="minorHAnsi"/>
          <w:bCs/>
          <w:sz w:val="24"/>
          <w:szCs w:val="24"/>
        </w:rPr>
        <w:t xml:space="preserve"> </w:t>
      </w:r>
      <w:r w:rsidR="00446504">
        <w:rPr>
          <w:rFonts w:cstheme="minorHAnsi"/>
          <w:bCs/>
          <w:sz w:val="24"/>
          <w:szCs w:val="24"/>
        </w:rPr>
        <w:fldChar w:fldCharType="begin" w:fldLock="1"/>
      </w:r>
      <w:r w:rsidR="00AD7CE1">
        <w:rPr>
          <w:rFonts w:cstheme="minorHAnsi"/>
          <w:bCs/>
          <w:sz w:val="24"/>
          <w:szCs w:val="24"/>
        </w:rPr>
        <w:instrText>ADDIN CSL_CITATION {"citationItems":[{"id":"ITEM-1","itemData":{"DOI":"10.1016/j.cub.2019.11.007","ISSN":"09609822","PMID":"31761702","abstract":"Nazni et al. show that the wAlbB Wolbachia infection can successfully invade Malaysian field populations of Aedes aegypti mosquitoes, which are responsible for dengue transmission. There was a decrease in dengue incidence at the release sites, highlighting the potential of this strategy to suppress dengue in hot tropical environments.","author":[{"dropping-particle":"","family":"Nazni","given":"Wasi A.","non-dropping-particle":"","parse-names":false,"suffix":""},{"dropping-particle":"","family":"Hoffmann","given":"Ary A.","non-dropping-particle":"","parse-names":false,"suffix":""},{"dropping-particle":"","family":"NoorAfizah","given":"Ahmad","non-dropping-particle":"","parse-names":false,"suffix":""},{"dropping-particle":"","family":"Cheong","given":"Yoon Ling","non-dropping-particle":"","parse-names":false,"suffix":""},{"dropping-particle":"V.","family":"Mancini","given":"Maria","non-dropping-particle":"","parse-names":false,"suffix":""},{"dropping-particle":"","family":"Golding","given":"Nicholas","non-dropping-particle":"","parse-names":false,"suffix":""},{"dropping-particle":"","family":"Kamarul","given":"Ghazali M.R.","non-dropping-particle":"","parse-names":false,"suffix":""},{"dropping-particle":"","family":"Arif","given":"Mohd A.K.","non-dropping-particle":"","parse-names":false,"suffix":""},{"dropping-particle":"","family":"Thohir","given":"Hasim","non-dropping-particle":"","parse-names":false,"suffix":""},{"dropping-particle":"","family":"NurSyamimi","given":"Halim","non-dropping-particle":"","parse-names":false,"suffix":""},{"dropping-particle":"","family":"ZatilAqmar","given":"M. Zabari","non-dropping-particle":"","parse-names":false,"suffix":""},{"dropping-particle":"","family":"NurRuqqayah","given":"Mazni","non-dropping-particle":"","parse-names":false,"suffix":""},{"dropping-particle":"","family":"NorSyazwani","given":"Amran","non-dropping-particle":"","parse-names":false,"suffix":""},{"dropping-particle":"","family":"Faiz","given":"Azmi","non-dropping-particle":"","parse-names":false,"suffix":""},{"dropping-particle":"","family":"Irfan","given":"Francis-Rudin M.N.","non-dropping-particle":"","parse-names":false,"suffix":""},{"dropping-particle":"","family":"Rubaaini","given":"Subramaniam","non-dropping-particle":"","parse-names":false,"suffix":""},{"dropping-particle":"","family":"Nuradila","given":"Nasir","non-dropping-particle":"","parse-names":false,"suffix":""},{"dropping-particle":"","family":"Nizam","given":"Nasir M.N.","non-dropping-particle":"","parse-names":false,"suffix":""},{"dropping-particle":"","family":"Irwan","given":"Saidin M.","non-dropping-particle":"","parse-names":false,"suffix":""},{"dropping-particle":"","family":"Endersby-Harshman","given":"Nancy M.","non-dropping-particle":"","parse-names":false,"suffix":""},{"dropping-particle":"","family":"White","given":"Vanessa L.","non-dropping-particle":"","parse-names":false,"suffix":""},{"dropping-particle":"","family":"Ant","given":"Thomas H.","non-dropping-particle":"","parse-names":false,"suffix":""},{"dropping-particle":"","family":"Herd","given":"Christie S.","non-dropping-particle":"","parse-names":false,"suffix":""},{"dropping-particle":"","family":"Hasnor","given":"Asim H.","non-dropping-particle":"","parse-names":false,"suffix":""},{"dropping-particle":"","family":"AbuBakar","given":"Rahman","non-dropping-particle":"","parse-names":false,"suffix":""},{"dropping-particle":"","family":"Hapsah","given":"Dusa M.","non-dropping-particle":"","parse-names":false,"suffix":""},{"dropping-particle":"","family":"Khadijah","given":"Khairuddin","non-dropping-particle":"","parse-names":false,"suffix":""},{"dropping-particle":"","family":"Kamilan","given":"Denim","non-dropping-particle":"","parse-names":false,"suffix":""},{"dropping-particle":"","family":"Lee","given":"Soo Cheng","non-dropping-particle":"","parse-names":false,"suffix":""},{"dropping-particle":"","family":"Paid","given":"Yusof M.","non-dropping-particle":"","parse-names":false,"suffix":""},{"dropping-particle":"","family":"Fadzilah","given":"Kamaludin","non-dropping-particle":"","parse-names":false,"suffix":""},{"dropping-particle":"","family":"Topek","given":"Omar","non-dropping-particle":"","parse-names":false,"suffix":""},{"dropping-particle":"","family":"Gill","given":"Balvinder S.","non-dropping-particle":"","parse-names":false,"suffix":""},{"dropping-particle":"","family":"Lee","given":"Han Lim","non-dropping-particle":"","parse-names":false,"suffix":""},{"dropping-particle":"","family":"Sinkins","given":"Steven P.","non-dropping-particle":"","parse-names":false,"suffix":""}],"container-title":"Current Biology","id":"ITEM-1","issue":"24","issued":{"date-parts":[["2019","12"]]},"page":"4241-4248.e5","title":"Establishment of Wolbachia Strain wAlbB in Malaysian Populations of Aedes aegypti for Dengue Control","type":"article-journal","volume":"29"},"uris":["http://www.mendeley.com/documents/?uuid=6468b494-dafb-44a6-b564-30dc085742b6"]}],"mendeley":{"formattedCitation":"(Nazni et al. 2019)","plainTextFormattedCitation":"(Nazni et al. 2019)","previouslyFormattedCitation":"(Nazni et al. 2019)"},"properties":{"noteIndex":0},"schema":"https://github.com/citation-style-language/schema/raw/master/csl-citation.json"}</w:instrText>
      </w:r>
      <w:r w:rsidR="00446504">
        <w:rPr>
          <w:rFonts w:cstheme="minorHAnsi"/>
          <w:bCs/>
          <w:sz w:val="24"/>
          <w:szCs w:val="24"/>
        </w:rPr>
        <w:fldChar w:fldCharType="separate"/>
      </w:r>
      <w:r w:rsidR="00AD7CE1" w:rsidRPr="00AD7CE1">
        <w:rPr>
          <w:rFonts w:cstheme="minorHAnsi"/>
          <w:bCs/>
          <w:noProof/>
          <w:sz w:val="24"/>
          <w:szCs w:val="24"/>
        </w:rPr>
        <w:t>(Nazni et al. 2019)</w:t>
      </w:r>
      <w:r w:rsidR="00446504">
        <w:rPr>
          <w:rFonts w:cstheme="minorHAnsi"/>
          <w:bCs/>
          <w:sz w:val="24"/>
          <w:szCs w:val="24"/>
        </w:rPr>
        <w:fldChar w:fldCharType="end"/>
      </w:r>
      <w:r w:rsidRPr="003E1EFE">
        <w:rPr>
          <w:rFonts w:cstheme="minorHAnsi"/>
          <w:bCs/>
          <w:sz w:val="24"/>
          <w:szCs w:val="24"/>
        </w:rPr>
        <w:t xml:space="preserve">. Importantly, as symbionts are naturally occurring and ubiquitous, public acceptance of these </w:t>
      </w:r>
      <w:r w:rsidRPr="003E1EFE">
        <w:rPr>
          <w:rFonts w:cstheme="minorHAnsi"/>
          <w:bCs/>
          <w:i/>
          <w:iCs/>
          <w:sz w:val="24"/>
          <w:szCs w:val="24"/>
        </w:rPr>
        <w:t>Wolbachia-</w:t>
      </w:r>
      <w:r w:rsidRPr="003E1EFE">
        <w:rPr>
          <w:rFonts w:cstheme="minorHAnsi"/>
          <w:bCs/>
          <w:sz w:val="24"/>
          <w:szCs w:val="24"/>
        </w:rPr>
        <w:t>based initiatives may be seen as more acceptable than other genetic modification interventions. Despite these promising field advancements, symbionts are often a neglected factor in non-mosquito</w:t>
      </w:r>
      <w:r>
        <w:rPr>
          <w:rFonts w:cstheme="minorHAnsi"/>
          <w:bCs/>
          <w:sz w:val="24"/>
          <w:szCs w:val="24"/>
        </w:rPr>
        <w:t>-borne</w:t>
      </w:r>
      <w:r w:rsidRPr="003E1EFE">
        <w:rPr>
          <w:rFonts w:cstheme="minorHAnsi"/>
          <w:bCs/>
          <w:sz w:val="24"/>
          <w:szCs w:val="24"/>
        </w:rPr>
        <w:t xml:space="preserve"> disease dynamics.</w:t>
      </w:r>
    </w:p>
    <w:p w14:paraId="606F2D06" w14:textId="77777777" w:rsidR="003A44A4" w:rsidRDefault="003A44A4" w:rsidP="00367844">
      <w:pPr>
        <w:shd w:val="clear" w:color="auto" w:fill="FFFFFF"/>
        <w:spacing w:line="480" w:lineRule="auto"/>
        <w:jc w:val="both"/>
        <w:rPr>
          <w:rFonts w:cstheme="minorHAnsi"/>
          <w:bCs/>
          <w:sz w:val="24"/>
          <w:szCs w:val="24"/>
        </w:rPr>
      </w:pPr>
    </w:p>
    <w:p w14:paraId="57F56D48" w14:textId="75C731F6" w:rsidR="003A44A4" w:rsidRDefault="003A44A4" w:rsidP="00367844">
      <w:pPr>
        <w:shd w:val="clear" w:color="auto" w:fill="FFFFFF"/>
        <w:spacing w:line="480" w:lineRule="auto"/>
        <w:jc w:val="both"/>
        <w:rPr>
          <w:rFonts w:cstheme="minorHAnsi"/>
          <w:bCs/>
          <w:i/>
          <w:iCs/>
          <w:sz w:val="24"/>
          <w:szCs w:val="24"/>
        </w:rPr>
      </w:pPr>
      <w:r w:rsidRPr="003A44A4">
        <w:rPr>
          <w:rFonts w:cstheme="minorHAnsi"/>
          <w:bCs/>
          <w:i/>
          <w:iCs/>
          <w:sz w:val="24"/>
          <w:szCs w:val="24"/>
        </w:rPr>
        <w:t>Culicoides biting midges and their symbionts</w:t>
      </w:r>
    </w:p>
    <w:p w14:paraId="1EED55EC" w14:textId="7B62AAD4" w:rsidR="00CA679E" w:rsidRDefault="00CA679E" w:rsidP="00CA679E">
      <w:pPr>
        <w:shd w:val="clear" w:color="auto" w:fill="FFFFFF"/>
        <w:spacing w:line="480" w:lineRule="auto"/>
        <w:jc w:val="both"/>
        <w:rPr>
          <w:rFonts w:cstheme="minorHAnsi"/>
          <w:bCs/>
          <w:sz w:val="24"/>
          <w:szCs w:val="24"/>
        </w:rPr>
      </w:pPr>
      <w:r>
        <w:rPr>
          <w:rFonts w:cstheme="minorHAnsi"/>
          <w:bCs/>
          <w:sz w:val="24"/>
          <w:szCs w:val="24"/>
        </w:rPr>
        <w:lastRenderedPageBreak/>
        <w:t xml:space="preserve">Turning to the specific study for this paper, it entailed the examination of </w:t>
      </w:r>
      <w:r w:rsidR="003A44A4" w:rsidRPr="003E1EFE">
        <w:rPr>
          <w:rFonts w:cstheme="minorHAnsi"/>
          <w:bCs/>
          <w:i/>
          <w:sz w:val="24"/>
          <w:szCs w:val="24"/>
        </w:rPr>
        <w:t>Culicoides</w:t>
      </w:r>
      <w:r w:rsidR="003A44A4" w:rsidRPr="003E1EFE">
        <w:rPr>
          <w:rFonts w:cstheme="minorHAnsi"/>
          <w:bCs/>
          <w:sz w:val="24"/>
          <w:szCs w:val="24"/>
        </w:rPr>
        <w:t xml:space="preserve"> biting midges</w:t>
      </w:r>
      <w:r>
        <w:rPr>
          <w:rFonts w:cstheme="minorHAnsi"/>
          <w:bCs/>
          <w:sz w:val="24"/>
          <w:szCs w:val="24"/>
        </w:rPr>
        <w:t>.</w:t>
      </w:r>
      <w:r w:rsidR="000C593E">
        <w:rPr>
          <w:rFonts w:cstheme="minorHAnsi"/>
          <w:bCs/>
          <w:sz w:val="24"/>
          <w:szCs w:val="24"/>
        </w:rPr>
        <w:t xml:space="preserve"> </w:t>
      </w:r>
      <w:r>
        <w:rPr>
          <w:rFonts w:cstheme="minorHAnsi"/>
          <w:bCs/>
          <w:sz w:val="24"/>
          <w:szCs w:val="24"/>
        </w:rPr>
        <w:t>These</w:t>
      </w:r>
      <w:r w:rsidR="003A44A4" w:rsidRPr="003E1EFE">
        <w:rPr>
          <w:rFonts w:cstheme="minorHAnsi"/>
          <w:bCs/>
          <w:sz w:val="24"/>
          <w:szCs w:val="24"/>
        </w:rPr>
        <w:t xml:space="preserve"> are blood-feeding flies</w:t>
      </w:r>
      <w:r w:rsidR="00AC31C5">
        <w:rPr>
          <w:rFonts w:cstheme="minorHAnsi"/>
          <w:bCs/>
          <w:sz w:val="24"/>
          <w:szCs w:val="24"/>
        </w:rPr>
        <w:t xml:space="preserve"> which spread numerous pathogens including bluetongue and Schmallenberg</w:t>
      </w:r>
      <w:r w:rsidR="003A44A4" w:rsidRPr="003E1EFE">
        <w:rPr>
          <w:rFonts w:cstheme="minorHAnsi"/>
          <w:bCs/>
          <w:sz w:val="24"/>
          <w:szCs w:val="24"/>
        </w:rPr>
        <w:t xml:space="preserve"> virus</w:t>
      </w:r>
      <w:r w:rsidR="003A44A4">
        <w:rPr>
          <w:rFonts w:cstheme="minorHAnsi"/>
          <w:bCs/>
          <w:sz w:val="24"/>
          <w:szCs w:val="24"/>
        </w:rPr>
        <w:t>es</w:t>
      </w:r>
      <w:r w:rsidR="00AC31C5">
        <w:rPr>
          <w:rFonts w:cstheme="minorHAnsi"/>
          <w:bCs/>
          <w:sz w:val="24"/>
          <w:szCs w:val="24"/>
        </w:rPr>
        <w:t xml:space="preserve"> (BTV and SBV). </w:t>
      </w:r>
      <w:r w:rsidR="004F5B76">
        <w:rPr>
          <w:rFonts w:cstheme="minorHAnsi"/>
          <w:bCs/>
          <w:sz w:val="24"/>
          <w:szCs w:val="24"/>
        </w:rPr>
        <w:t>BTV results in lameness and mouth lesions of ruminants</w:t>
      </w:r>
      <w:r w:rsidR="008C1F4B">
        <w:rPr>
          <w:rFonts w:cstheme="minorHAnsi"/>
          <w:bCs/>
          <w:sz w:val="24"/>
          <w:szCs w:val="24"/>
        </w:rPr>
        <w:t xml:space="preserve">. It </w:t>
      </w:r>
      <w:r w:rsidR="004F5B76" w:rsidRPr="003E1EFE">
        <w:rPr>
          <w:rFonts w:cstheme="minorHAnsi"/>
          <w:bCs/>
          <w:sz w:val="24"/>
          <w:szCs w:val="24"/>
        </w:rPr>
        <w:t>cause</w:t>
      </w:r>
      <w:r w:rsidR="004F5B76">
        <w:rPr>
          <w:rFonts w:cstheme="minorHAnsi"/>
          <w:bCs/>
          <w:sz w:val="24"/>
          <w:szCs w:val="24"/>
        </w:rPr>
        <w:t>d</w:t>
      </w:r>
      <w:r w:rsidR="004F5B76" w:rsidRPr="003E1EFE">
        <w:rPr>
          <w:rFonts w:cstheme="minorHAnsi"/>
          <w:bCs/>
          <w:sz w:val="24"/>
          <w:szCs w:val="24"/>
        </w:rPr>
        <w:t xml:space="preserve"> serious economic and animal health damage to the European livestock industr</w:t>
      </w:r>
      <w:r w:rsidR="004F5B76">
        <w:rPr>
          <w:rFonts w:cstheme="minorHAnsi"/>
          <w:bCs/>
          <w:sz w:val="24"/>
          <w:szCs w:val="24"/>
        </w:rPr>
        <w:t>y during the last major outbreak in 2006</w:t>
      </w:r>
      <w:r w:rsidR="004F5B76" w:rsidRPr="003E1EFE">
        <w:rPr>
          <w:rFonts w:cstheme="minorHAnsi"/>
          <w:bCs/>
          <w:sz w:val="24"/>
          <w:szCs w:val="24"/>
        </w:rPr>
        <w:t xml:space="preserve"> </w:t>
      </w:r>
      <w:r w:rsidR="004F5B76" w:rsidRPr="003E1EFE">
        <w:rPr>
          <w:rFonts w:cstheme="minorHAnsi"/>
          <w:bCs/>
          <w:sz w:val="24"/>
          <w:szCs w:val="24"/>
        </w:rPr>
        <w:fldChar w:fldCharType="begin" w:fldLock="1"/>
      </w:r>
      <w:r w:rsidR="00AD7CE1">
        <w:rPr>
          <w:rFonts w:cstheme="minorHAnsi"/>
          <w:bCs/>
          <w:sz w:val="24"/>
          <w:szCs w:val="24"/>
        </w:rPr>
        <w:instrText>ADDIN CSL_CITATION {"citationItems":[{"id":"ITEM-1","itemData":{"DOI":"10.1098/rstb.2009.0091","ISSN":"14712970","abstract":"The recent arrival in Northern and Western (NW) Europe of bluetongue virus (BTV), which causes the ruminant disease 'bluetongue', has raised the profile of this vector-borne ruminant disease and sparked discussions on the reasons for its sudden emergence so far north. This expansion has not happened in isolation and the disease has been expanding into Southern and Eastern Europe for the last decade. This shifting disease distribution is being facilitated by a number of different introduction mechanisms including the movement of infected livestock, the passive movement of infected Culicoides on the wind and, in NW Europe, an unknown route of introduction. The expansion of BTV in Europe has forced a re-evaluation of the importance of Palaearctic Culicoides species in transmission, as well as the importance of secondary transmission routes, such as transplacental transmission, in facilitating the persistence of the virus. The current European outbreak of BTV-8 is believed to have caused greater economic damage than any previous single-serotype outbreak. Although attempts are being made to improve the capacity of European countries to cope with future BTV incursions, the options available are limited by a lack of basic entomological data and limited virological surveillance. © 2009 The Royal Society.","author":[{"dropping-particle":"","family":"Wilson","given":"Anthony J.","non-dropping-particle":"","parse-names":false,"suffix":""},{"dropping-particle":"","family":"Mellor","given":"Philip S.","non-dropping-particle":"","parse-names":false,"suffix":""}],"container-title":"Philosophical Transactions of the Royal Society B: Biological Sciences","id":"ITEM-1","issued":{"date-parts":[["2009"]]},"title":"Bluetongue in Europe: Past, present and future","type":"article"},"uris":["http://www.mendeley.com/documents/?uuid=b7ba387f-d66c-4272-b8f1-9bab16eb26c5"]}],"mendeley":{"formattedCitation":"(Wilson and Mellor 2009)","manualFormatting":"(Wilson and Mellor, 2009)","plainTextFormattedCitation":"(Wilson and Mellor 2009)","previouslyFormattedCitation":"(Wilson and Mellor 2009)"},"properties":{"noteIndex":0},"schema":"https://github.com/citation-style-language/schema/raw/master/csl-citation.json"}</w:instrText>
      </w:r>
      <w:r w:rsidR="004F5B76" w:rsidRPr="003E1EFE">
        <w:rPr>
          <w:rFonts w:cstheme="minorHAnsi"/>
          <w:bCs/>
          <w:sz w:val="24"/>
          <w:szCs w:val="24"/>
        </w:rPr>
        <w:fldChar w:fldCharType="separate"/>
      </w:r>
      <w:r w:rsidR="004F5B76" w:rsidRPr="00A4333A">
        <w:rPr>
          <w:rFonts w:cstheme="minorHAnsi"/>
          <w:bCs/>
          <w:noProof/>
          <w:sz w:val="24"/>
          <w:szCs w:val="24"/>
        </w:rPr>
        <w:t>(Wilson and Mellor, 2009)</w:t>
      </w:r>
      <w:r w:rsidR="004F5B76" w:rsidRPr="003E1EFE">
        <w:rPr>
          <w:rFonts w:cstheme="minorHAnsi"/>
          <w:bCs/>
          <w:sz w:val="24"/>
          <w:szCs w:val="24"/>
        </w:rPr>
        <w:fldChar w:fldCharType="end"/>
      </w:r>
      <w:r w:rsidR="004F5B76">
        <w:rPr>
          <w:rFonts w:cstheme="minorHAnsi"/>
          <w:bCs/>
          <w:sz w:val="24"/>
          <w:szCs w:val="24"/>
        </w:rPr>
        <w:t xml:space="preserve">. </w:t>
      </w:r>
      <w:r>
        <w:rPr>
          <w:rFonts w:cstheme="minorHAnsi"/>
          <w:bCs/>
          <w:sz w:val="24"/>
          <w:szCs w:val="24"/>
        </w:rPr>
        <w:t>SBV</w:t>
      </w:r>
      <w:r w:rsidR="003A44A4" w:rsidRPr="003E1EFE">
        <w:rPr>
          <w:rFonts w:cstheme="minorHAnsi"/>
          <w:bCs/>
          <w:sz w:val="24"/>
          <w:szCs w:val="24"/>
        </w:rPr>
        <w:t xml:space="preserve"> </w:t>
      </w:r>
      <w:r w:rsidR="004F5B76" w:rsidRPr="003E1EFE">
        <w:rPr>
          <w:rFonts w:cstheme="minorHAnsi"/>
          <w:bCs/>
          <w:sz w:val="24"/>
          <w:szCs w:val="24"/>
        </w:rPr>
        <w:t xml:space="preserve">can </w:t>
      </w:r>
      <w:r w:rsidR="004F5B76">
        <w:rPr>
          <w:rFonts w:cstheme="minorHAnsi"/>
          <w:bCs/>
          <w:sz w:val="24"/>
          <w:szCs w:val="24"/>
        </w:rPr>
        <w:t>lead to</w:t>
      </w:r>
      <w:r w:rsidR="004F5B76" w:rsidRPr="003E1EFE">
        <w:rPr>
          <w:rFonts w:cstheme="minorHAnsi"/>
          <w:bCs/>
          <w:sz w:val="24"/>
          <w:szCs w:val="24"/>
        </w:rPr>
        <w:t xml:space="preserve"> severe and fatal congenital malformations along with stillbirths and abortion</w:t>
      </w:r>
      <w:r w:rsidR="004F5B76">
        <w:rPr>
          <w:rFonts w:cstheme="minorHAnsi"/>
          <w:bCs/>
          <w:sz w:val="24"/>
          <w:szCs w:val="24"/>
        </w:rPr>
        <w:t xml:space="preserve"> in sheep.</w:t>
      </w:r>
      <w:r w:rsidR="004F5B76" w:rsidRPr="003E1EFE">
        <w:rPr>
          <w:rFonts w:cstheme="minorHAnsi"/>
          <w:bCs/>
          <w:sz w:val="24"/>
          <w:szCs w:val="24"/>
        </w:rPr>
        <w:t xml:space="preserve"> </w:t>
      </w:r>
    </w:p>
    <w:p w14:paraId="19CD1891" w14:textId="77777777" w:rsidR="002A5392" w:rsidRDefault="002A5392" w:rsidP="00CA679E">
      <w:pPr>
        <w:shd w:val="clear" w:color="auto" w:fill="FFFFFF"/>
        <w:spacing w:line="480" w:lineRule="auto"/>
        <w:jc w:val="both"/>
        <w:rPr>
          <w:rFonts w:cstheme="minorHAnsi"/>
          <w:bCs/>
          <w:sz w:val="24"/>
          <w:szCs w:val="24"/>
        </w:rPr>
      </w:pPr>
    </w:p>
    <w:p w14:paraId="29494517" w14:textId="768B5F57" w:rsidR="002A5392" w:rsidRDefault="003A44A4" w:rsidP="000C593E">
      <w:pPr>
        <w:shd w:val="clear" w:color="auto" w:fill="FFFFFF"/>
        <w:spacing w:line="480" w:lineRule="auto"/>
        <w:jc w:val="both"/>
        <w:rPr>
          <w:rFonts w:cstheme="minorHAnsi"/>
          <w:bCs/>
          <w:sz w:val="24"/>
          <w:szCs w:val="24"/>
        </w:rPr>
      </w:pPr>
      <w:r w:rsidRPr="003E1EFE">
        <w:rPr>
          <w:rFonts w:cstheme="minorHAnsi"/>
          <w:bCs/>
          <w:sz w:val="24"/>
          <w:szCs w:val="24"/>
        </w:rPr>
        <w:t>Apart from the economic and animal health implications of these veterinary viruses, the human pathogen</w:t>
      </w:r>
      <w:r w:rsidR="00031969">
        <w:rPr>
          <w:rFonts w:cstheme="minorHAnsi"/>
          <w:bCs/>
          <w:sz w:val="24"/>
          <w:szCs w:val="24"/>
        </w:rPr>
        <w:t>ic</w:t>
      </w:r>
      <w:r w:rsidRPr="003E1EFE">
        <w:rPr>
          <w:rFonts w:cstheme="minorHAnsi"/>
          <w:bCs/>
          <w:sz w:val="24"/>
          <w:szCs w:val="24"/>
        </w:rPr>
        <w:t xml:space="preserve"> oropouche virus, observed in the Americas (during the 1950s), </w:t>
      </w:r>
      <w:r w:rsidR="008F3F8F">
        <w:rPr>
          <w:rFonts w:cstheme="minorHAnsi"/>
          <w:bCs/>
          <w:sz w:val="24"/>
          <w:szCs w:val="24"/>
        </w:rPr>
        <w:t xml:space="preserve">also </w:t>
      </w:r>
      <w:r w:rsidRPr="003E1EFE">
        <w:rPr>
          <w:rFonts w:cstheme="minorHAnsi"/>
          <w:bCs/>
          <w:sz w:val="24"/>
          <w:szCs w:val="24"/>
        </w:rPr>
        <w:t xml:space="preserve">makes these vectors of human health </w:t>
      </w:r>
      <w:r w:rsidR="008F3F8F">
        <w:rPr>
          <w:rFonts w:cstheme="minorHAnsi"/>
          <w:bCs/>
          <w:sz w:val="24"/>
          <w:szCs w:val="24"/>
        </w:rPr>
        <w:t>significance</w:t>
      </w:r>
      <w:r w:rsidRPr="003E1EFE">
        <w:rPr>
          <w:rFonts w:cstheme="minorHAnsi"/>
          <w:bCs/>
          <w:sz w:val="24"/>
          <w:szCs w:val="24"/>
        </w:rPr>
        <w:t xml:space="preserve"> </w:t>
      </w:r>
      <w:r w:rsidRPr="003E1EFE">
        <w:rPr>
          <w:rFonts w:cstheme="minorHAnsi"/>
          <w:bCs/>
          <w:sz w:val="24"/>
          <w:szCs w:val="24"/>
        </w:rPr>
        <w:fldChar w:fldCharType="begin" w:fldLock="1"/>
      </w:r>
      <w:r w:rsidR="00AD7CE1">
        <w:rPr>
          <w:rFonts w:cstheme="minorHAnsi"/>
          <w:bCs/>
          <w:sz w:val="24"/>
          <w:szCs w:val="24"/>
        </w:rPr>
        <w:instrText>ADDIN CSL_CITATION {"citationItems":[{"id":"ITEM-1","itemData":{"ISSN":"00029637","abstract":"The isolation and laboratory studies of a new virus isolated from a human fever case in Trinidad, West Indies, are described. The virus has been named Oropouche virus after the region from which it was obtained. Oropouche virus has been found to be related to Simbu virus, an agent isolated in South Africa. Neutralizing antibodies were found in the blood of a few forest workers, 8 of 26 native cebus monkeys in the Nariva Swamp and 9 of 26 howler monkeys widely distributed over the island.","author":[{"dropping-particle":"","family":"ANDERSON","given":"C. R.","non-dropping-particle":"","parse-names":false,"suffix":""},{"dropping-particle":"","family":"SPENCE","given":"L.","non-dropping-particle":"","parse-names":false,"suffix":""},{"dropping-particle":"","family":"DOWNS","given":"W. G.","non-dropping-particle":"","parse-names":false,"suffix":""},{"dropping-particle":"","family":"AITKEN","given":"T. H.","non-dropping-particle":"","parse-names":false,"suffix":""}],"container-title":"The American journal of tropical medicine and hygiene","id":"ITEM-1","issued":{"date-parts":[["1961"]]},"title":"Oropouche virus: a new human disease agent from Trinidad, West Indies.","type":"article-journal"},"uris":["http://www.mendeley.com/documents/?uuid=2de25cbc-b161-419c-9f33-b16b22828790"]}],"mendeley":{"formattedCitation":"(ANDERSON et al. 1961)","manualFormatting":"(Anderson et al., 1961)","plainTextFormattedCitation":"(ANDERSON et al. 1961)","previouslyFormattedCitation":"(ANDERSON et al. 1961)"},"properties":{"noteIndex":0},"schema":"https://github.com/citation-style-language/schema/raw/master/csl-citation.json"}</w:instrText>
      </w:r>
      <w:r w:rsidRPr="003E1EFE">
        <w:rPr>
          <w:rFonts w:cstheme="minorHAnsi"/>
          <w:bCs/>
          <w:sz w:val="24"/>
          <w:szCs w:val="24"/>
        </w:rPr>
        <w:fldChar w:fldCharType="separate"/>
      </w:r>
      <w:r w:rsidRPr="003E1EFE">
        <w:rPr>
          <w:rFonts w:cstheme="minorHAnsi"/>
          <w:bCs/>
          <w:noProof/>
          <w:sz w:val="24"/>
          <w:szCs w:val="24"/>
        </w:rPr>
        <w:t xml:space="preserve">(Anderson </w:t>
      </w:r>
      <w:r w:rsidRPr="003E1EFE">
        <w:rPr>
          <w:rFonts w:cstheme="minorHAnsi"/>
          <w:bCs/>
          <w:i/>
          <w:noProof/>
          <w:sz w:val="24"/>
          <w:szCs w:val="24"/>
        </w:rPr>
        <w:t>et al.</w:t>
      </w:r>
      <w:r w:rsidRPr="003E1EFE">
        <w:rPr>
          <w:rFonts w:cstheme="minorHAnsi"/>
          <w:bCs/>
          <w:noProof/>
          <w:sz w:val="24"/>
          <w:szCs w:val="24"/>
        </w:rPr>
        <w:t>, 1961)</w:t>
      </w:r>
      <w:r w:rsidRPr="003E1EFE">
        <w:rPr>
          <w:rFonts w:cstheme="minorHAnsi"/>
          <w:bCs/>
          <w:sz w:val="24"/>
          <w:szCs w:val="24"/>
        </w:rPr>
        <w:fldChar w:fldCharType="end"/>
      </w:r>
      <w:r w:rsidRPr="003E1EFE">
        <w:rPr>
          <w:rFonts w:cstheme="minorHAnsi"/>
          <w:bCs/>
          <w:sz w:val="24"/>
          <w:szCs w:val="24"/>
        </w:rPr>
        <w:t xml:space="preserve">.  Indeed, a recent review </w:t>
      </w:r>
      <w:r w:rsidRPr="003E1EFE">
        <w:rPr>
          <w:rFonts w:cstheme="minorHAnsi"/>
          <w:bCs/>
          <w:sz w:val="24"/>
          <w:szCs w:val="24"/>
        </w:rPr>
        <w:fldChar w:fldCharType="begin" w:fldLock="1"/>
      </w:r>
      <w:r w:rsidR="00AD7CE1">
        <w:rPr>
          <w:rFonts w:cstheme="minorHAnsi"/>
          <w:bCs/>
          <w:sz w:val="24"/>
          <w:szCs w:val="24"/>
        </w:rPr>
        <w:instrText>ADDIN CSL_CITATION {"citationItems":[{"id":"ITEM-1","itemData":{"DOI":"10.3390/v11040376","ISSN":"19994915","abstract":"Culicoides biting midges, small hematophagous dipterans, are the demonstrated or putative vectors of multiple arboviruses of veterinary and public health importance. Despite its relevance in disease spread, the ceratopogonid genus Culicoides is still a largely neglected group of species, predominantly because the major human-affecting arboviruses are considered to be transmitted by mosquitoes. However, when a pathogen is detected in a certain vector species, a thorough search for further vectors often remains undone and, therefore, the relevant vector species may remain unknown. Furthermore, for many hematophagous arthropods, true vector competence is often merely suspected and not experimentally proven. Therefore, we aim to illuminate the general impact of Culicoides biting midges and to summarize the knowledge about biting midge-borne disease agents using the order Bunyavirales, the largest and most diverse group of RNA viruses, as an example. When considering only viruses evidentially transmitted by Culicoides midges, the Simbu serogroup (genus Orthobunyavirus) is presumably the most important group within the virus order. Its members are of great veterinary importance, as a variety of simbuviruses, e.g., the species Akabane orthobunyavirus or Schmallenberg orthobunyavirus, induces severe congenital infections in pregnant animals. The major zoonotic representative of this serogroup occurs in South and Central America and causes the so-called Oropouche fever, an acute febrile illness in humans.","author":[{"dropping-particle":"","family":"Sick","given":"Franziska","non-dropping-particle":"","parse-names":false,"suffix":""},{"dropping-particle":"","family":"Beer","given":"Martin","non-dropping-particle":"","parse-names":false,"suffix":""},{"dropping-particle":"","family":"Kampen","given":"Helge","non-dropping-particle":"","parse-names":false,"suffix":""},{"dropping-particle":"","family":"Wernike","given":"Kerstin","non-dropping-particle":"","parse-names":false,"suffix":""}],"container-title":"Viruses","id":"ITEM-1","issued":{"date-parts":[["2019"]]},"title":"Culicoides biting midges—underestimated vectors for arboviruses of public health and veterinary importance","type":"article"},"uris":["http://www.mendeley.com/documents/?uuid=448bdd3b-1563-4758-9d61-351d413ab4eb"]}],"mendeley":{"formattedCitation":"(Sick et al. 2019)","plainTextFormattedCitation":"(Sick et al. 2019)","previouslyFormattedCitation":"(Sick et al. 2019)"},"properties":{"noteIndex":0},"schema":"https://github.com/citation-style-language/schema/raw/master/csl-citation.json"}</w:instrText>
      </w:r>
      <w:r w:rsidRPr="003E1EFE">
        <w:rPr>
          <w:rFonts w:cstheme="minorHAnsi"/>
          <w:bCs/>
          <w:sz w:val="24"/>
          <w:szCs w:val="24"/>
        </w:rPr>
        <w:fldChar w:fldCharType="separate"/>
      </w:r>
      <w:r w:rsidR="00AD7CE1" w:rsidRPr="00AD7CE1">
        <w:rPr>
          <w:rFonts w:cstheme="minorHAnsi"/>
          <w:bCs/>
          <w:noProof/>
          <w:sz w:val="24"/>
          <w:szCs w:val="24"/>
        </w:rPr>
        <w:t>(Sick et al. 2019)</w:t>
      </w:r>
      <w:r w:rsidRPr="003E1EFE">
        <w:rPr>
          <w:rFonts w:cstheme="minorHAnsi"/>
          <w:bCs/>
          <w:sz w:val="24"/>
          <w:szCs w:val="24"/>
        </w:rPr>
        <w:fldChar w:fldCharType="end"/>
      </w:r>
      <w:r w:rsidRPr="003E1EFE">
        <w:rPr>
          <w:rFonts w:cstheme="minorHAnsi"/>
          <w:bCs/>
          <w:sz w:val="24"/>
          <w:szCs w:val="24"/>
        </w:rPr>
        <w:t xml:space="preserve"> suggests </w:t>
      </w:r>
      <w:r w:rsidRPr="003E1EFE">
        <w:rPr>
          <w:rFonts w:cstheme="minorHAnsi"/>
          <w:bCs/>
          <w:i/>
          <w:sz w:val="24"/>
          <w:szCs w:val="24"/>
        </w:rPr>
        <w:t xml:space="preserve">Culicoides </w:t>
      </w:r>
      <w:r w:rsidRPr="003E1EFE">
        <w:rPr>
          <w:rFonts w:cstheme="minorHAnsi"/>
          <w:bCs/>
          <w:sz w:val="24"/>
          <w:szCs w:val="24"/>
        </w:rPr>
        <w:t xml:space="preserve">are possibly a neglected vector of human </w:t>
      </w:r>
      <w:r w:rsidR="00D819F1">
        <w:rPr>
          <w:rFonts w:cstheme="minorHAnsi"/>
          <w:bCs/>
          <w:sz w:val="24"/>
          <w:szCs w:val="24"/>
        </w:rPr>
        <w:t>diseases</w:t>
      </w:r>
      <w:r w:rsidRPr="003E1EFE">
        <w:rPr>
          <w:rFonts w:cstheme="minorHAnsi"/>
          <w:bCs/>
          <w:sz w:val="24"/>
          <w:szCs w:val="24"/>
        </w:rPr>
        <w:t xml:space="preserve">, </w:t>
      </w:r>
      <w:r>
        <w:rPr>
          <w:rFonts w:cstheme="minorHAnsi"/>
          <w:bCs/>
          <w:sz w:val="24"/>
          <w:szCs w:val="24"/>
        </w:rPr>
        <w:t xml:space="preserve">with </w:t>
      </w:r>
      <w:r w:rsidRPr="003E1EFE">
        <w:rPr>
          <w:rFonts w:cstheme="minorHAnsi"/>
          <w:bCs/>
          <w:sz w:val="24"/>
          <w:szCs w:val="24"/>
        </w:rPr>
        <w:t>the lack of information deriving from a bias towards surveillance of mosquitoes.</w:t>
      </w:r>
      <w:r w:rsidR="000C593E">
        <w:rPr>
          <w:rFonts w:cstheme="minorHAnsi"/>
          <w:bCs/>
          <w:sz w:val="24"/>
          <w:szCs w:val="24"/>
        </w:rPr>
        <w:t xml:space="preserve"> </w:t>
      </w:r>
      <w:r w:rsidR="00F8661D">
        <w:rPr>
          <w:rFonts w:cstheme="minorHAnsi"/>
          <w:bCs/>
          <w:sz w:val="24"/>
          <w:szCs w:val="24"/>
        </w:rPr>
        <w:t>So far, control interventions of midge-borne viruses rely primarily on vaccination. However, the various</w:t>
      </w:r>
      <w:r w:rsidR="00612ADA">
        <w:rPr>
          <w:rFonts w:cstheme="minorHAnsi"/>
          <w:bCs/>
          <w:sz w:val="24"/>
          <w:szCs w:val="24"/>
        </w:rPr>
        <w:t xml:space="preserve"> circulating</w:t>
      </w:r>
      <w:r w:rsidR="00F8661D">
        <w:rPr>
          <w:rFonts w:cstheme="minorHAnsi"/>
          <w:bCs/>
          <w:sz w:val="24"/>
          <w:szCs w:val="24"/>
        </w:rPr>
        <w:t xml:space="preserve"> strains (BTV) and unpredictable emergence (SBV) of these viruses</w:t>
      </w:r>
      <w:r w:rsidR="00F8661D" w:rsidRPr="003E1EFE">
        <w:rPr>
          <w:rFonts w:cstheme="minorHAnsi"/>
          <w:bCs/>
          <w:sz w:val="24"/>
          <w:szCs w:val="24"/>
        </w:rPr>
        <w:t xml:space="preserve"> </w:t>
      </w:r>
      <w:r w:rsidR="00F8661D">
        <w:rPr>
          <w:rFonts w:cstheme="minorHAnsi"/>
          <w:bCs/>
          <w:sz w:val="24"/>
          <w:szCs w:val="24"/>
        </w:rPr>
        <w:t>has</w:t>
      </w:r>
      <w:r w:rsidR="000C593E">
        <w:rPr>
          <w:rFonts w:cstheme="minorHAnsi"/>
          <w:bCs/>
          <w:sz w:val="24"/>
          <w:szCs w:val="24"/>
        </w:rPr>
        <w:t xml:space="preserve"> </w:t>
      </w:r>
      <w:r w:rsidR="00F8661D">
        <w:rPr>
          <w:rFonts w:cstheme="minorHAnsi"/>
          <w:bCs/>
          <w:sz w:val="24"/>
          <w:szCs w:val="24"/>
        </w:rPr>
        <w:t xml:space="preserve">led to </w:t>
      </w:r>
      <w:r w:rsidR="00F70CFC">
        <w:rPr>
          <w:rFonts w:cstheme="minorHAnsi"/>
          <w:bCs/>
          <w:sz w:val="24"/>
          <w:szCs w:val="24"/>
        </w:rPr>
        <w:t>the</w:t>
      </w:r>
      <w:r w:rsidR="00F8661D">
        <w:rPr>
          <w:rFonts w:cstheme="minorHAnsi"/>
          <w:bCs/>
          <w:sz w:val="24"/>
          <w:szCs w:val="24"/>
        </w:rPr>
        <w:t xml:space="preserve"> pressing need for novel control interventions</w:t>
      </w:r>
      <w:r w:rsidR="000428C9">
        <w:rPr>
          <w:rFonts w:cstheme="minorHAnsi"/>
          <w:bCs/>
          <w:sz w:val="24"/>
          <w:szCs w:val="24"/>
        </w:rPr>
        <w:t>,</w:t>
      </w:r>
      <w:r w:rsidR="00F8661D">
        <w:rPr>
          <w:rFonts w:cstheme="minorHAnsi"/>
          <w:bCs/>
          <w:sz w:val="24"/>
          <w:szCs w:val="24"/>
        </w:rPr>
        <w:t xml:space="preserve"> such as the use of symbionts</w:t>
      </w:r>
      <w:r w:rsidR="00CA679E">
        <w:rPr>
          <w:rFonts w:cstheme="minorHAnsi"/>
          <w:bCs/>
          <w:sz w:val="24"/>
          <w:szCs w:val="24"/>
        </w:rPr>
        <w:t xml:space="preserve"> in their blocking role</w:t>
      </w:r>
      <w:r w:rsidR="00F8661D">
        <w:rPr>
          <w:rFonts w:cstheme="minorHAnsi"/>
          <w:bCs/>
          <w:sz w:val="24"/>
          <w:szCs w:val="24"/>
        </w:rPr>
        <w:t xml:space="preserve">. This prompted the </w:t>
      </w:r>
      <w:r w:rsidR="000428C9">
        <w:rPr>
          <w:rFonts w:cstheme="minorHAnsi"/>
          <w:bCs/>
          <w:sz w:val="24"/>
          <w:szCs w:val="24"/>
        </w:rPr>
        <w:t>r</w:t>
      </w:r>
      <w:r w:rsidR="00F8661D">
        <w:rPr>
          <w:rFonts w:cstheme="minorHAnsi"/>
          <w:bCs/>
          <w:sz w:val="24"/>
          <w:szCs w:val="24"/>
        </w:rPr>
        <w:t>esearch</w:t>
      </w:r>
      <w:r w:rsidR="000428C9">
        <w:rPr>
          <w:rFonts w:cstheme="minorHAnsi"/>
          <w:bCs/>
          <w:sz w:val="24"/>
          <w:szCs w:val="24"/>
        </w:rPr>
        <w:t xml:space="preserve"> describe below, which describes </w:t>
      </w:r>
      <w:r w:rsidR="00F8661D">
        <w:rPr>
          <w:rFonts w:cstheme="minorHAnsi"/>
          <w:bCs/>
          <w:sz w:val="24"/>
          <w:szCs w:val="24"/>
        </w:rPr>
        <w:t>the investigation of midges and their symbionts.</w:t>
      </w:r>
      <w:r w:rsidR="00B64A7B">
        <w:rPr>
          <w:rFonts w:cstheme="minorHAnsi"/>
          <w:bCs/>
          <w:sz w:val="24"/>
          <w:szCs w:val="24"/>
        </w:rPr>
        <w:t xml:space="preserve"> For stylistic purposes, the author will now switch to the first person tense.</w:t>
      </w:r>
    </w:p>
    <w:p w14:paraId="68A1F5D0" w14:textId="28602D97" w:rsidR="00B64A7B" w:rsidRDefault="00B64A7B" w:rsidP="000C593E">
      <w:pPr>
        <w:shd w:val="clear" w:color="auto" w:fill="FFFFFF"/>
        <w:spacing w:line="480" w:lineRule="auto"/>
        <w:jc w:val="both"/>
        <w:rPr>
          <w:rFonts w:cstheme="minorHAnsi"/>
          <w:bCs/>
          <w:sz w:val="24"/>
          <w:szCs w:val="24"/>
        </w:rPr>
      </w:pPr>
    </w:p>
    <w:p w14:paraId="37E5D9F0" w14:textId="0F6255C9" w:rsidR="00674D30" w:rsidRDefault="00B64A7B" w:rsidP="000C593E">
      <w:pPr>
        <w:shd w:val="clear" w:color="auto" w:fill="FFFFFF"/>
        <w:spacing w:line="480" w:lineRule="auto"/>
        <w:jc w:val="both"/>
        <w:rPr>
          <w:rFonts w:cstheme="minorHAnsi"/>
          <w:bCs/>
          <w:sz w:val="24"/>
          <w:szCs w:val="24"/>
        </w:rPr>
      </w:pPr>
      <w:r w:rsidRPr="00B64A7B">
        <w:rPr>
          <w:rFonts w:cstheme="minorHAnsi"/>
          <w:b/>
          <w:sz w:val="24"/>
          <w:szCs w:val="24"/>
        </w:rPr>
        <w:t>Autoethnographic account</w:t>
      </w:r>
    </w:p>
    <w:p w14:paraId="6D77CD33" w14:textId="2EC9D14F" w:rsidR="00805B35" w:rsidRPr="00CA679E" w:rsidRDefault="000428C9" w:rsidP="00105662">
      <w:pPr>
        <w:autoSpaceDE w:val="0"/>
        <w:autoSpaceDN w:val="0"/>
        <w:adjustRightInd w:val="0"/>
        <w:spacing w:after="0" w:line="480" w:lineRule="auto"/>
        <w:jc w:val="both"/>
        <w:rPr>
          <w:sz w:val="24"/>
          <w:szCs w:val="24"/>
        </w:rPr>
      </w:pPr>
      <w:r>
        <w:rPr>
          <w:sz w:val="24"/>
          <w:szCs w:val="24"/>
        </w:rPr>
        <w:t xml:space="preserve">The study </w:t>
      </w:r>
      <w:r w:rsidR="00CA679E">
        <w:rPr>
          <w:sz w:val="24"/>
          <w:szCs w:val="24"/>
        </w:rPr>
        <w:t>began with my appointment as a doctoral training fellow</w:t>
      </w:r>
      <w:r w:rsidR="005C63AA">
        <w:rPr>
          <w:rStyle w:val="EndnoteReference"/>
          <w:sz w:val="24"/>
          <w:szCs w:val="24"/>
        </w:rPr>
        <w:endnoteReference w:id="2"/>
      </w:r>
      <w:r w:rsidR="00CA679E">
        <w:rPr>
          <w:sz w:val="24"/>
          <w:szCs w:val="24"/>
        </w:rPr>
        <w:t>. I had just completed my training as veterinary practitioner</w:t>
      </w:r>
      <w:r>
        <w:rPr>
          <w:sz w:val="24"/>
          <w:szCs w:val="24"/>
        </w:rPr>
        <w:t>,</w:t>
      </w:r>
      <w:r w:rsidR="00CA679E">
        <w:rPr>
          <w:sz w:val="24"/>
          <w:szCs w:val="24"/>
        </w:rPr>
        <w:t xml:space="preserve"> which had included </w:t>
      </w:r>
      <w:r w:rsidR="00902867">
        <w:rPr>
          <w:sz w:val="24"/>
          <w:szCs w:val="24"/>
        </w:rPr>
        <w:t xml:space="preserve">an intercalated </w:t>
      </w:r>
      <w:r w:rsidR="00C647E8">
        <w:rPr>
          <w:sz w:val="24"/>
          <w:szCs w:val="24"/>
        </w:rPr>
        <w:t>master’s</w:t>
      </w:r>
      <w:r w:rsidR="00902867">
        <w:rPr>
          <w:sz w:val="24"/>
          <w:szCs w:val="24"/>
        </w:rPr>
        <w:t xml:space="preserve"> degree in </w:t>
      </w:r>
      <w:r w:rsidR="00902867">
        <w:rPr>
          <w:sz w:val="24"/>
          <w:szCs w:val="24"/>
        </w:rPr>
        <w:lastRenderedPageBreak/>
        <w:t>infectious disease and epidemiology.</w:t>
      </w:r>
      <w:r w:rsidR="00DB1186">
        <w:rPr>
          <w:sz w:val="24"/>
          <w:szCs w:val="24"/>
        </w:rPr>
        <w:t xml:space="preserve"> </w:t>
      </w:r>
      <w:r w:rsidR="003C0D8D">
        <w:rPr>
          <w:sz w:val="24"/>
          <w:szCs w:val="24"/>
        </w:rPr>
        <w:t>The latter</w:t>
      </w:r>
      <w:r w:rsidR="00DB1186">
        <w:rPr>
          <w:sz w:val="24"/>
          <w:szCs w:val="24"/>
        </w:rPr>
        <w:t xml:space="preserve"> involved a small research project </w:t>
      </w:r>
      <w:r w:rsidR="00031969">
        <w:rPr>
          <w:sz w:val="24"/>
          <w:szCs w:val="24"/>
        </w:rPr>
        <w:t xml:space="preserve">which examined </w:t>
      </w:r>
      <w:r w:rsidR="00DB1186" w:rsidRPr="00DB1186">
        <w:rPr>
          <w:i/>
          <w:iCs/>
          <w:sz w:val="24"/>
          <w:szCs w:val="24"/>
        </w:rPr>
        <w:t>Wolbachia</w:t>
      </w:r>
      <w:r w:rsidR="00DB1186">
        <w:rPr>
          <w:sz w:val="24"/>
          <w:szCs w:val="24"/>
        </w:rPr>
        <w:t xml:space="preserve">. This provided </w:t>
      </w:r>
      <w:r w:rsidR="00031969">
        <w:rPr>
          <w:sz w:val="24"/>
          <w:szCs w:val="24"/>
        </w:rPr>
        <w:t xml:space="preserve">some </w:t>
      </w:r>
      <w:r w:rsidR="00DB1186">
        <w:rPr>
          <w:sz w:val="24"/>
          <w:szCs w:val="24"/>
        </w:rPr>
        <w:t>legitimacy for my application for a funded fellowship focussing on symbionts.</w:t>
      </w:r>
      <w:r w:rsidR="00385CC3">
        <w:rPr>
          <w:sz w:val="24"/>
          <w:szCs w:val="24"/>
        </w:rPr>
        <w:t xml:space="preserve"> The original structure of the project was determined by a </w:t>
      </w:r>
      <w:r w:rsidR="003C0D8D">
        <w:rPr>
          <w:sz w:val="24"/>
          <w:szCs w:val="24"/>
        </w:rPr>
        <w:t>study</w:t>
      </w:r>
      <w:r w:rsidR="00385CC3">
        <w:rPr>
          <w:sz w:val="24"/>
          <w:szCs w:val="24"/>
        </w:rPr>
        <w:t xml:space="preserve"> (see below) from the research group I was joining in my host university. </w:t>
      </w:r>
      <w:r w:rsidR="00AC0561">
        <w:rPr>
          <w:sz w:val="24"/>
          <w:szCs w:val="24"/>
        </w:rPr>
        <w:t xml:space="preserve">The </w:t>
      </w:r>
      <w:r w:rsidR="00031969">
        <w:rPr>
          <w:sz w:val="24"/>
          <w:szCs w:val="24"/>
        </w:rPr>
        <w:t xml:space="preserve">initial </w:t>
      </w:r>
      <w:r w:rsidR="00AC0561">
        <w:rPr>
          <w:sz w:val="24"/>
          <w:szCs w:val="24"/>
        </w:rPr>
        <w:t xml:space="preserve">title of </w:t>
      </w:r>
      <w:r>
        <w:rPr>
          <w:sz w:val="24"/>
          <w:szCs w:val="24"/>
        </w:rPr>
        <w:t>my</w:t>
      </w:r>
      <w:r w:rsidR="00AC0561">
        <w:rPr>
          <w:sz w:val="24"/>
          <w:szCs w:val="24"/>
        </w:rPr>
        <w:t xml:space="preserve"> project was “</w:t>
      </w:r>
      <w:r w:rsidR="00AC0561" w:rsidRPr="00AC0561">
        <w:rPr>
          <w:sz w:val="24"/>
          <w:szCs w:val="24"/>
        </w:rPr>
        <w:t>The Role of</w:t>
      </w:r>
      <w:r w:rsidR="00AC0561">
        <w:rPr>
          <w:sz w:val="24"/>
          <w:szCs w:val="24"/>
        </w:rPr>
        <w:t xml:space="preserve"> S</w:t>
      </w:r>
      <w:r w:rsidR="00AC0561" w:rsidRPr="00AC0561">
        <w:rPr>
          <w:sz w:val="24"/>
          <w:szCs w:val="24"/>
        </w:rPr>
        <w:t>ymbiotic Bacteria in Vectors of Schmallenberg and Bluetongue Viruses</w:t>
      </w:r>
      <w:r w:rsidR="00AC0561">
        <w:rPr>
          <w:sz w:val="24"/>
          <w:szCs w:val="24"/>
        </w:rPr>
        <w:t>”</w:t>
      </w:r>
      <w:r w:rsidR="003C0D8D">
        <w:rPr>
          <w:rStyle w:val="EndnoteReference"/>
          <w:sz w:val="24"/>
          <w:szCs w:val="24"/>
        </w:rPr>
        <w:endnoteReference w:id="3"/>
      </w:r>
      <w:r w:rsidR="00AC0561">
        <w:rPr>
          <w:sz w:val="24"/>
          <w:szCs w:val="24"/>
        </w:rPr>
        <w:t>.</w:t>
      </w:r>
    </w:p>
    <w:p w14:paraId="27372465" w14:textId="77777777" w:rsidR="00031969" w:rsidRDefault="00031969" w:rsidP="00105662">
      <w:pPr>
        <w:autoSpaceDE w:val="0"/>
        <w:autoSpaceDN w:val="0"/>
        <w:adjustRightInd w:val="0"/>
        <w:spacing w:after="0" w:line="480" w:lineRule="auto"/>
        <w:jc w:val="both"/>
        <w:rPr>
          <w:i/>
          <w:iCs/>
          <w:sz w:val="24"/>
          <w:szCs w:val="24"/>
        </w:rPr>
      </w:pPr>
    </w:p>
    <w:p w14:paraId="2201FBFB" w14:textId="5D0B1216" w:rsidR="00805B35" w:rsidRPr="00805B35" w:rsidRDefault="00805B35" w:rsidP="00105662">
      <w:pPr>
        <w:autoSpaceDE w:val="0"/>
        <w:autoSpaceDN w:val="0"/>
        <w:adjustRightInd w:val="0"/>
        <w:spacing w:after="0" w:line="480" w:lineRule="auto"/>
        <w:jc w:val="both"/>
        <w:rPr>
          <w:i/>
          <w:iCs/>
          <w:sz w:val="24"/>
          <w:szCs w:val="24"/>
        </w:rPr>
      </w:pPr>
      <w:r>
        <w:rPr>
          <w:i/>
          <w:iCs/>
          <w:sz w:val="24"/>
          <w:szCs w:val="24"/>
        </w:rPr>
        <w:t xml:space="preserve">The </w:t>
      </w:r>
      <w:r w:rsidR="00E04274">
        <w:rPr>
          <w:i/>
          <w:iCs/>
          <w:sz w:val="24"/>
          <w:szCs w:val="24"/>
        </w:rPr>
        <w:t xml:space="preserve">early challenge of </w:t>
      </w:r>
      <w:r>
        <w:rPr>
          <w:i/>
          <w:iCs/>
          <w:sz w:val="24"/>
          <w:szCs w:val="24"/>
        </w:rPr>
        <w:t>inherit</w:t>
      </w:r>
      <w:r w:rsidR="0094785B">
        <w:rPr>
          <w:i/>
          <w:iCs/>
          <w:sz w:val="24"/>
          <w:szCs w:val="24"/>
        </w:rPr>
        <w:t>ing</w:t>
      </w:r>
      <w:r>
        <w:rPr>
          <w:i/>
          <w:iCs/>
          <w:sz w:val="24"/>
          <w:szCs w:val="24"/>
        </w:rPr>
        <w:t xml:space="preserve"> flawed data</w:t>
      </w:r>
    </w:p>
    <w:p w14:paraId="33094F9D" w14:textId="08534EFA" w:rsidR="00C63B16" w:rsidRDefault="004D2679" w:rsidP="00105662">
      <w:pPr>
        <w:autoSpaceDE w:val="0"/>
        <w:autoSpaceDN w:val="0"/>
        <w:adjustRightInd w:val="0"/>
        <w:spacing w:after="0" w:line="480" w:lineRule="auto"/>
        <w:jc w:val="both"/>
        <w:rPr>
          <w:sz w:val="24"/>
          <w:szCs w:val="24"/>
        </w:rPr>
      </w:pPr>
      <w:r w:rsidRPr="00571EF2">
        <w:rPr>
          <w:sz w:val="24"/>
          <w:szCs w:val="24"/>
        </w:rPr>
        <w:t>Previous s</w:t>
      </w:r>
      <w:r w:rsidR="000E3140">
        <w:rPr>
          <w:sz w:val="24"/>
          <w:szCs w:val="24"/>
        </w:rPr>
        <w:t>tudies</w:t>
      </w:r>
      <w:r w:rsidRPr="00571EF2">
        <w:rPr>
          <w:sz w:val="24"/>
          <w:szCs w:val="24"/>
        </w:rPr>
        <w:t xml:space="preserve"> of </w:t>
      </w:r>
      <w:r w:rsidRPr="004D2679">
        <w:rPr>
          <w:i/>
          <w:iCs/>
          <w:sz w:val="24"/>
          <w:szCs w:val="24"/>
        </w:rPr>
        <w:t xml:space="preserve">Culicoides </w:t>
      </w:r>
      <w:r w:rsidRPr="00571EF2">
        <w:rPr>
          <w:sz w:val="24"/>
          <w:szCs w:val="24"/>
        </w:rPr>
        <w:t>ha</w:t>
      </w:r>
      <w:r w:rsidR="000E3140">
        <w:rPr>
          <w:sz w:val="24"/>
          <w:szCs w:val="24"/>
        </w:rPr>
        <w:t>d</w:t>
      </w:r>
      <w:r w:rsidRPr="00571EF2">
        <w:rPr>
          <w:sz w:val="24"/>
          <w:szCs w:val="24"/>
        </w:rPr>
        <w:t xml:space="preserve"> described the presence of</w:t>
      </w:r>
      <w:r w:rsidR="00612ADA">
        <w:rPr>
          <w:sz w:val="24"/>
          <w:szCs w:val="24"/>
        </w:rPr>
        <w:t xml:space="preserve"> the symbiont</w:t>
      </w:r>
      <w:r w:rsidRPr="002F78A0">
        <w:rPr>
          <w:i/>
          <w:iCs/>
          <w:sz w:val="24"/>
          <w:szCs w:val="24"/>
        </w:rPr>
        <w:t xml:space="preserve"> Cardinium</w:t>
      </w:r>
      <w:r w:rsidR="00612ADA">
        <w:rPr>
          <w:sz w:val="24"/>
          <w:szCs w:val="24"/>
        </w:rPr>
        <w:t>.</w:t>
      </w:r>
      <w:r w:rsidRPr="00571EF2">
        <w:rPr>
          <w:sz w:val="24"/>
          <w:szCs w:val="24"/>
        </w:rPr>
        <w:t xml:space="preserve">  However, a suitable system to study </w:t>
      </w:r>
      <w:r w:rsidRPr="002F78A0">
        <w:rPr>
          <w:i/>
          <w:iCs/>
          <w:sz w:val="24"/>
          <w:szCs w:val="24"/>
        </w:rPr>
        <w:t>Cardinium</w:t>
      </w:r>
      <w:r w:rsidRPr="00571EF2">
        <w:rPr>
          <w:sz w:val="24"/>
          <w:szCs w:val="24"/>
        </w:rPr>
        <w:t xml:space="preserve">-midge interactions </w:t>
      </w:r>
      <w:r w:rsidR="000E3140">
        <w:rPr>
          <w:sz w:val="24"/>
          <w:szCs w:val="24"/>
        </w:rPr>
        <w:t>did</w:t>
      </w:r>
      <w:r w:rsidRPr="00571EF2">
        <w:rPr>
          <w:sz w:val="24"/>
          <w:szCs w:val="24"/>
        </w:rPr>
        <w:t xml:space="preserve"> not exist.</w:t>
      </w:r>
      <w:r w:rsidR="002016D8">
        <w:rPr>
          <w:sz w:val="24"/>
          <w:szCs w:val="24"/>
        </w:rPr>
        <w:t xml:space="preserve"> This </w:t>
      </w:r>
      <w:r w:rsidR="000E3140">
        <w:rPr>
          <w:sz w:val="24"/>
          <w:szCs w:val="24"/>
        </w:rPr>
        <w:t>was</w:t>
      </w:r>
      <w:r w:rsidR="002016D8">
        <w:rPr>
          <w:sz w:val="24"/>
          <w:szCs w:val="24"/>
        </w:rPr>
        <w:t xml:space="preserve"> due to difficulties in initiating laboratory-based experiments involving </w:t>
      </w:r>
      <w:r w:rsidR="002016D8" w:rsidRPr="002016D8">
        <w:rPr>
          <w:i/>
          <w:iCs/>
          <w:sz w:val="24"/>
          <w:szCs w:val="24"/>
        </w:rPr>
        <w:t xml:space="preserve">Cardinium </w:t>
      </w:r>
      <w:r w:rsidR="002016D8">
        <w:rPr>
          <w:sz w:val="24"/>
          <w:szCs w:val="24"/>
        </w:rPr>
        <w:t xml:space="preserve">infected midges. </w:t>
      </w:r>
      <w:r w:rsidR="000428C9">
        <w:rPr>
          <w:sz w:val="24"/>
          <w:szCs w:val="24"/>
        </w:rPr>
        <w:t>B</w:t>
      </w:r>
      <w:r w:rsidR="00545741">
        <w:rPr>
          <w:sz w:val="24"/>
          <w:szCs w:val="24"/>
        </w:rPr>
        <w:t>efore</w:t>
      </w:r>
      <w:r w:rsidR="002016D8">
        <w:rPr>
          <w:sz w:val="24"/>
          <w:szCs w:val="24"/>
        </w:rPr>
        <w:t xml:space="preserve"> overcoming this hindrance, </w:t>
      </w:r>
      <w:r w:rsidR="000428C9">
        <w:rPr>
          <w:sz w:val="24"/>
          <w:szCs w:val="24"/>
        </w:rPr>
        <w:t xml:space="preserve">I first had to </w:t>
      </w:r>
      <w:r w:rsidR="00545741">
        <w:rPr>
          <w:sz w:val="24"/>
          <w:szCs w:val="24"/>
        </w:rPr>
        <w:t xml:space="preserve">identify </w:t>
      </w:r>
      <w:r w:rsidR="000428C9">
        <w:rPr>
          <w:sz w:val="24"/>
          <w:szCs w:val="24"/>
        </w:rPr>
        <w:t xml:space="preserve">a </w:t>
      </w:r>
      <w:r w:rsidR="00571EF2">
        <w:rPr>
          <w:sz w:val="24"/>
          <w:szCs w:val="24"/>
        </w:rPr>
        <w:t xml:space="preserve">suitable </w:t>
      </w:r>
      <w:r w:rsidR="00DB1B5C">
        <w:rPr>
          <w:sz w:val="24"/>
          <w:szCs w:val="24"/>
        </w:rPr>
        <w:t>“</w:t>
      </w:r>
      <w:r w:rsidR="00571EF2">
        <w:rPr>
          <w:sz w:val="24"/>
          <w:szCs w:val="24"/>
        </w:rPr>
        <w:t>candidate</w:t>
      </w:r>
      <w:r w:rsidR="00DB1B5C">
        <w:rPr>
          <w:sz w:val="24"/>
          <w:szCs w:val="24"/>
        </w:rPr>
        <w:t>”</w:t>
      </w:r>
      <w:r w:rsidR="00571EF2">
        <w:rPr>
          <w:sz w:val="24"/>
          <w:szCs w:val="24"/>
        </w:rPr>
        <w:t xml:space="preserve"> midge species</w:t>
      </w:r>
      <w:r w:rsidR="00031969">
        <w:rPr>
          <w:sz w:val="24"/>
          <w:szCs w:val="24"/>
        </w:rPr>
        <w:t>,</w:t>
      </w:r>
      <w:r w:rsidR="00545741">
        <w:rPr>
          <w:sz w:val="24"/>
          <w:szCs w:val="24"/>
        </w:rPr>
        <w:t xml:space="preserve"> which could be used to study interactions between the symbiont and </w:t>
      </w:r>
      <w:r w:rsidR="000428C9">
        <w:rPr>
          <w:sz w:val="24"/>
          <w:szCs w:val="24"/>
        </w:rPr>
        <w:t>insect</w:t>
      </w:r>
      <w:r w:rsidR="00031969">
        <w:rPr>
          <w:sz w:val="24"/>
          <w:szCs w:val="24"/>
        </w:rPr>
        <w:t>s</w:t>
      </w:r>
      <w:r w:rsidR="000428C9">
        <w:rPr>
          <w:sz w:val="24"/>
          <w:szCs w:val="24"/>
        </w:rPr>
        <w:t>.</w:t>
      </w:r>
      <w:r w:rsidR="00545741">
        <w:rPr>
          <w:sz w:val="24"/>
          <w:szCs w:val="24"/>
        </w:rPr>
        <w:t xml:space="preserve"> </w:t>
      </w:r>
      <w:r w:rsidR="000428C9">
        <w:rPr>
          <w:sz w:val="24"/>
          <w:szCs w:val="24"/>
        </w:rPr>
        <w:t>Recent</w:t>
      </w:r>
      <w:r w:rsidR="00DD6182">
        <w:rPr>
          <w:sz w:val="24"/>
          <w:szCs w:val="24"/>
        </w:rPr>
        <w:t xml:space="preserve"> work by a </w:t>
      </w:r>
      <w:r w:rsidR="00C647E8">
        <w:rPr>
          <w:sz w:val="24"/>
          <w:szCs w:val="24"/>
        </w:rPr>
        <w:t>master’s</w:t>
      </w:r>
      <w:r w:rsidR="00DD6182">
        <w:rPr>
          <w:sz w:val="24"/>
          <w:szCs w:val="24"/>
        </w:rPr>
        <w:t xml:space="preserve"> student, in </w:t>
      </w:r>
      <w:r w:rsidR="000E3140">
        <w:rPr>
          <w:sz w:val="24"/>
          <w:szCs w:val="24"/>
        </w:rPr>
        <w:t>my local</w:t>
      </w:r>
      <w:r w:rsidR="00DD6182">
        <w:rPr>
          <w:sz w:val="24"/>
          <w:szCs w:val="24"/>
        </w:rPr>
        <w:t xml:space="preserve"> research group, described the presence of</w:t>
      </w:r>
      <w:r w:rsidR="00DD6182" w:rsidRPr="00464C7B">
        <w:rPr>
          <w:i/>
          <w:iCs/>
          <w:sz w:val="24"/>
          <w:szCs w:val="24"/>
        </w:rPr>
        <w:t xml:space="preserve"> C</w:t>
      </w:r>
      <w:r w:rsidR="00464C7B" w:rsidRPr="00464C7B">
        <w:rPr>
          <w:i/>
          <w:iCs/>
          <w:sz w:val="24"/>
          <w:szCs w:val="24"/>
        </w:rPr>
        <w:t>a</w:t>
      </w:r>
      <w:r w:rsidR="00DD6182" w:rsidRPr="00464C7B">
        <w:rPr>
          <w:i/>
          <w:iCs/>
          <w:sz w:val="24"/>
          <w:szCs w:val="24"/>
        </w:rPr>
        <w:t xml:space="preserve">rdinium </w:t>
      </w:r>
      <w:r w:rsidR="00DD6182">
        <w:rPr>
          <w:sz w:val="24"/>
          <w:szCs w:val="24"/>
        </w:rPr>
        <w:t>in two UK midge species of vector importance (</w:t>
      </w:r>
      <w:r w:rsidR="00DD6182" w:rsidRPr="00DD6182">
        <w:rPr>
          <w:i/>
          <w:iCs/>
          <w:sz w:val="24"/>
          <w:szCs w:val="24"/>
        </w:rPr>
        <w:t>Culicoides pulicaris</w:t>
      </w:r>
      <w:r w:rsidR="00DD6182">
        <w:rPr>
          <w:sz w:val="24"/>
          <w:szCs w:val="24"/>
        </w:rPr>
        <w:t xml:space="preserve"> and </w:t>
      </w:r>
      <w:r w:rsidR="00DD6182" w:rsidRPr="00DD6182">
        <w:rPr>
          <w:i/>
          <w:iCs/>
          <w:sz w:val="24"/>
          <w:szCs w:val="24"/>
        </w:rPr>
        <w:t>Culicoides punctatus</w:t>
      </w:r>
      <w:r w:rsidR="00DD6182">
        <w:rPr>
          <w:sz w:val="24"/>
          <w:szCs w:val="24"/>
        </w:rPr>
        <w:t>).</w:t>
      </w:r>
      <w:r w:rsidR="000E3140">
        <w:rPr>
          <w:sz w:val="24"/>
          <w:szCs w:val="24"/>
        </w:rPr>
        <w:t xml:space="preserve"> </w:t>
      </w:r>
      <w:r w:rsidR="00571EF2">
        <w:rPr>
          <w:sz w:val="24"/>
          <w:szCs w:val="24"/>
        </w:rPr>
        <w:t xml:space="preserve">Therefore, as my work was </w:t>
      </w:r>
      <w:r w:rsidR="00DD6182">
        <w:rPr>
          <w:sz w:val="24"/>
          <w:szCs w:val="24"/>
        </w:rPr>
        <w:t xml:space="preserve">also </w:t>
      </w:r>
      <w:r w:rsidR="00571EF2">
        <w:rPr>
          <w:sz w:val="24"/>
          <w:szCs w:val="24"/>
        </w:rPr>
        <w:t xml:space="preserve">based in the UK, I set upon clarifying the feasibility of using </w:t>
      </w:r>
      <w:r w:rsidR="00DD6182">
        <w:rPr>
          <w:sz w:val="24"/>
          <w:szCs w:val="24"/>
        </w:rPr>
        <w:t xml:space="preserve">these two species as model organisms to continue future work looking into interactions between </w:t>
      </w:r>
      <w:r w:rsidR="000E3140">
        <w:rPr>
          <w:sz w:val="24"/>
          <w:szCs w:val="24"/>
        </w:rPr>
        <w:t xml:space="preserve">the </w:t>
      </w:r>
      <w:r w:rsidR="00DD6182">
        <w:rPr>
          <w:sz w:val="24"/>
          <w:szCs w:val="24"/>
        </w:rPr>
        <w:t xml:space="preserve">insect host and </w:t>
      </w:r>
      <w:r w:rsidR="000E3140">
        <w:rPr>
          <w:sz w:val="24"/>
          <w:szCs w:val="24"/>
        </w:rPr>
        <w:t xml:space="preserve">its </w:t>
      </w:r>
      <w:r w:rsidR="00DD6182">
        <w:rPr>
          <w:sz w:val="24"/>
          <w:szCs w:val="24"/>
        </w:rPr>
        <w:t>symbiont.</w:t>
      </w:r>
      <w:r w:rsidR="000428C9">
        <w:rPr>
          <w:sz w:val="24"/>
          <w:szCs w:val="24"/>
        </w:rPr>
        <w:t xml:space="preserve"> I looked to build upon the work of the </w:t>
      </w:r>
      <w:r w:rsidR="00C647E8">
        <w:rPr>
          <w:sz w:val="24"/>
          <w:szCs w:val="24"/>
        </w:rPr>
        <w:t>master’s</w:t>
      </w:r>
      <w:r w:rsidR="000428C9">
        <w:rPr>
          <w:sz w:val="24"/>
          <w:szCs w:val="24"/>
        </w:rPr>
        <w:t xml:space="preserve"> student and their findings.</w:t>
      </w:r>
      <w:r w:rsidR="00DD6182">
        <w:rPr>
          <w:sz w:val="24"/>
          <w:szCs w:val="24"/>
        </w:rPr>
        <w:t xml:space="preserve"> </w:t>
      </w:r>
    </w:p>
    <w:p w14:paraId="2FAD6A31" w14:textId="2ACFB97C" w:rsidR="00464C7B" w:rsidRDefault="00464C7B" w:rsidP="00105662">
      <w:pPr>
        <w:autoSpaceDE w:val="0"/>
        <w:autoSpaceDN w:val="0"/>
        <w:adjustRightInd w:val="0"/>
        <w:spacing w:after="0" w:line="480" w:lineRule="auto"/>
        <w:jc w:val="both"/>
        <w:rPr>
          <w:sz w:val="24"/>
          <w:szCs w:val="24"/>
        </w:rPr>
      </w:pPr>
    </w:p>
    <w:p w14:paraId="152470BF" w14:textId="3393DF39" w:rsidR="00464C7B" w:rsidRDefault="00464C7B" w:rsidP="00105662">
      <w:pPr>
        <w:autoSpaceDE w:val="0"/>
        <w:autoSpaceDN w:val="0"/>
        <w:adjustRightInd w:val="0"/>
        <w:spacing w:after="0" w:line="480" w:lineRule="auto"/>
        <w:jc w:val="both"/>
        <w:rPr>
          <w:sz w:val="24"/>
          <w:szCs w:val="24"/>
        </w:rPr>
      </w:pPr>
      <w:r>
        <w:rPr>
          <w:sz w:val="24"/>
          <w:szCs w:val="24"/>
        </w:rPr>
        <w:t>An ideal midge-</w:t>
      </w:r>
      <w:r w:rsidRPr="00464C7B">
        <w:rPr>
          <w:i/>
          <w:iCs/>
          <w:sz w:val="24"/>
          <w:szCs w:val="24"/>
        </w:rPr>
        <w:t>Cardinium</w:t>
      </w:r>
      <w:r>
        <w:rPr>
          <w:sz w:val="24"/>
          <w:szCs w:val="24"/>
        </w:rPr>
        <w:t xml:space="preserve"> system for investigation would involve the use of a </w:t>
      </w:r>
      <w:r w:rsidRPr="00464C7B">
        <w:rPr>
          <w:i/>
          <w:iCs/>
          <w:sz w:val="24"/>
          <w:szCs w:val="24"/>
        </w:rPr>
        <w:t xml:space="preserve">Culicoides </w:t>
      </w:r>
      <w:r>
        <w:rPr>
          <w:sz w:val="24"/>
          <w:szCs w:val="24"/>
        </w:rPr>
        <w:t xml:space="preserve">species which: </w:t>
      </w:r>
    </w:p>
    <w:p w14:paraId="2AD6D366" w14:textId="7273E021" w:rsidR="00464C7B" w:rsidRPr="00805B35" w:rsidRDefault="00464C7B" w:rsidP="00805B35">
      <w:pPr>
        <w:pStyle w:val="ListParagraph"/>
        <w:numPr>
          <w:ilvl w:val="0"/>
          <w:numId w:val="1"/>
        </w:numPr>
        <w:autoSpaceDE w:val="0"/>
        <w:autoSpaceDN w:val="0"/>
        <w:adjustRightInd w:val="0"/>
        <w:spacing w:after="0" w:line="480" w:lineRule="auto"/>
        <w:jc w:val="both"/>
        <w:rPr>
          <w:sz w:val="24"/>
          <w:szCs w:val="24"/>
        </w:rPr>
      </w:pPr>
      <w:r w:rsidRPr="00805B35">
        <w:rPr>
          <w:sz w:val="24"/>
          <w:szCs w:val="24"/>
        </w:rPr>
        <w:t>Contain</w:t>
      </w:r>
      <w:r w:rsidR="00805B35" w:rsidRPr="00805B35">
        <w:rPr>
          <w:sz w:val="24"/>
          <w:szCs w:val="24"/>
        </w:rPr>
        <w:t>s</w:t>
      </w:r>
      <w:r w:rsidRPr="00805B35">
        <w:rPr>
          <w:sz w:val="24"/>
          <w:szCs w:val="24"/>
        </w:rPr>
        <w:t xml:space="preserve"> </w:t>
      </w:r>
      <w:r w:rsidRPr="00805B35">
        <w:rPr>
          <w:i/>
          <w:iCs/>
          <w:sz w:val="24"/>
          <w:szCs w:val="24"/>
        </w:rPr>
        <w:t xml:space="preserve">Cardinium </w:t>
      </w:r>
      <w:r w:rsidRPr="00805B35">
        <w:rPr>
          <w:sz w:val="24"/>
          <w:szCs w:val="24"/>
        </w:rPr>
        <w:t xml:space="preserve">at </w:t>
      </w:r>
      <w:r w:rsidR="0094785B">
        <w:rPr>
          <w:sz w:val="24"/>
          <w:szCs w:val="24"/>
        </w:rPr>
        <w:t>intermediate prevalence</w:t>
      </w:r>
      <w:r w:rsidRPr="00805B35">
        <w:rPr>
          <w:sz w:val="24"/>
          <w:szCs w:val="24"/>
        </w:rPr>
        <w:t xml:space="preserve">. </w:t>
      </w:r>
      <w:r w:rsidR="00612ADA">
        <w:rPr>
          <w:sz w:val="24"/>
          <w:szCs w:val="24"/>
        </w:rPr>
        <w:t>i</w:t>
      </w:r>
      <w:r w:rsidRPr="00805B35">
        <w:rPr>
          <w:sz w:val="24"/>
          <w:szCs w:val="24"/>
        </w:rPr>
        <w:t xml:space="preserve">.e. </w:t>
      </w:r>
      <w:r w:rsidR="00805B35" w:rsidRPr="00805B35">
        <w:rPr>
          <w:sz w:val="24"/>
          <w:szCs w:val="24"/>
        </w:rPr>
        <w:t>populations contain</w:t>
      </w:r>
      <w:r w:rsidR="000E3140">
        <w:rPr>
          <w:sz w:val="24"/>
          <w:szCs w:val="24"/>
        </w:rPr>
        <w:t>ing</w:t>
      </w:r>
      <w:r w:rsidR="00805B35" w:rsidRPr="00805B35">
        <w:rPr>
          <w:sz w:val="24"/>
          <w:szCs w:val="24"/>
        </w:rPr>
        <w:t xml:space="preserve"> </w:t>
      </w:r>
      <w:r w:rsidR="000428C9">
        <w:rPr>
          <w:sz w:val="24"/>
          <w:szCs w:val="24"/>
        </w:rPr>
        <w:t xml:space="preserve">a mixture of </w:t>
      </w:r>
      <w:r w:rsidR="00805B35" w:rsidRPr="00805B35">
        <w:rPr>
          <w:sz w:val="24"/>
          <w:szCs w:val="24"/>
        </w:rPr>
        <w:t xml:space="preserve">individuals </w:t>
      </w:r>
      <w:r w:rsidR="000E3140">
        <w:rPr>
          <w:sz w:val="24"/>
          <w:szCs w:val="24"/>
        </w:rPr>
        <w:t xml:space="preserve">where the symbiont is </w:t>
      </w:r>
      <w:r w:rsidR="000428C9">
        <w:rPr>
          <w:sz w:val="24"/>
          <w:szCs w:val="24"/>
        </w:rPr>
        <w:t>p</w:t>
      </w:r>
      <w:r w:rsidR="000E3140">
        <w:rPr>
          <w:sz w:val="24"/>
          <w:szCs w:val="24"/>
        </w:rPr>
        <w:t xml:space="preserve">resent </w:t>
      </w:r>
      <w:r w:rsidR="000428C9">
        <w:rPr>
          <w:sz w:val="24"/>
          <w:szCs w:val="24"/>
        </w:rPr>
        <w:t>or</w:t>
      </w:r>
      <w:r w:rsidR="000E3140">
        <w:rPr>
          <w:sz w:val="24"/>
          <w:szCs w:val="24"/>
        </w:rPr>
        <w:t xml:space="preserve"> absent.</w:t>
      </w:r>
      <w:r w:rsidR="00805B35" w:rsidRPr="00805B35">
        <w:rPr>
          <w:sz w:val="24"/>
          <w:szCs w:val="24"/>
        </w:rPr>
        <w:t xml:space="preserve"> This allows for natural negative </w:t>
      </w:r>
      <w:r w:rsidR="00805B35" w:rsidRPr="00805B35">
        <w:rPr>
          <w:sz w:val="24"/>
          <w:szCs w:val="24"/>
        </w:rPr>
        <w:lastRenderedPageBreak/>
        <w:t>controls</w:t>
      </w:r>
      <w:r w:rsidR="003D71D4">
        <w:rPr>
          <w:sz w:val="24"/>
          <w:szCs w:val="24"/>
        </w:rPr>
        <w:t xml:space="preserve"> (symbiont absent)</w:t>
      </w:r>
      <w:r w:rsidR="00805B35" w:rsidRPr="00805B35">
        <w:rPr>
          <w:sz w:val="24"/>
          <w:szCs w:val="24"/>
        </w:rPr>
        <w:t xml:space="preserve"> to</w:t>
      </w:r>
      <w:r w:rsidR="00805B35">
        <w:rPr>
          <w:sz w:val="24"/>
          <w:szCs w:val="24"/>
        </w:rPr>
        <w:t xml:space="preserve"> be used in experiments investigating</w:t>
      </w:r>
      <w:r w:rsidR="00805B35" w:rsidRPr="00805B35">
        <w:rPr>
          <w:sz w:val="24"/>
          <w:szCs w:val="24"/>
        </w:rPr>
        <w:t xml:space="preserve"> potential effects of the bacteria on the midge</w:t>
      </w:r>
      <w:r w:rsidR="0094785B">
        <w:rPr>
          <w:rStyle w:val="EndnoteReference"/>
          <w:sz w:val="24"/>
          <w:szCs w:val="24"/>
        </w:rPr>
        <w:endnoteReference w:id="4"/>
      </w:r>
      <w:r w:rsidR="00805B35" w:rsidRPr="00805B35">
        <w:rPr>
          <w:sz w:val="24"/>
          <w:szCs w:val="24"/>
        </w:rPr>
        <w:t>.</w:t>
      </w:r>
    </w:p>
    <w:p w14:paraId="3212EFD9" w14:textId="2645A0D7" w:rsidR="00805B35" w:rsidRDefault="00805B35" w:rsidP="00464C7B">
      <w:pPr>
        <w:pStyle w:val="ListParagraph"/>
        <w:numPr>
          <w:ilvl w:val="0"/>
          <w:numId w:val="1"/>
        </w:numPr>
        <w:autoSpaceDE w:val="0"/>
        <w:autoSpaceDN w:val="0"/>
        <w:adjustRightInd w:val="0"/>
        <w:spacing w:after="0" w:line="480" w:lineRule="auto"/>
        <w:jc w:val="both"/>
        <w:rPr>
          <w:sz w:val="24"/>
          <w:szCs w:val="24"/>
        </w:rPr>
      </w:pPr>
      <w:r>
        <w:rPr>
          <w:sz w:val="24"/>
          <w:szCs w:val="24"/>
        </w:rPr>
        <w:t xml:space="preserve">Is present at high levels in field </w:t>
      </w:r>
      <w:r w:rsidR="003D71D4">
        <w:rPr>
          <w:sz w:val="24"/>
          <w:szCs w:val="24"/>
        </w:rPr>
        <w:t>populations</w:t>
      </w:r>
      <w:r>
        <w:rPr>
          <w:sz w:val="24"/>
          <w:szCs w:val="24"/>
        </w:rPr>
        <w:t>. This allows for readily available material to bring into a laboratory for scrutiny.</w:t>
      </w:r>
    </w:p>
    <w:p w14:paraId="42AA4781" w14:textId="6256C881" w:rsidR="00805B35" w:rsidRPr="00464C7B" w:rsidRDefault="00805B35" w:rsidP="00464C7B">
      <w:pPr>
        <w:pStyle w:val="ListParagraph"/>
        <w:numPr>
          <w:ilvl w:val="0"/>
          <w:numId w:val="1"/>
        </w:numPr>
        <w:autoSpaceDE w:val="0"/>
        <w:autoSpaceDN w:val="0"/>
        <w:adjustRightInd w:val="0"/>
        <w:spacing w:after="0" w:line="480" w:lineRule="auto"/>
        <w:jc w:val="both"/>
        <w:rPr>
          <w:sz w:val="24"/>
          <w:szCs w:val="24"/>
        </w:rPr>
      </w:pPr>
      <w:r>
        <w:rPr>
          <w:sz w:val="24"/>
          <w:szCs w:val="24"/>
        </w:rPr>
        <w:t xml:space="preserve">Is known as a vector species, as not all </w:t>
      </w:r>
      <w:r w:rsidRPr="00805B35">
        <w:rPr>
          <w:i/>
          <w:iCs/>
          <w:sz w:val="24"/>
          <w:szCs w:val="24"/>
        </w:rPr>
        <w:t>Culicoides</w:t>
      </w:r>
      <w:r>
        <w:rPr>
          <w:sz w:val="24"/>
          <w:szCs w:val="24"/>
        </w:rPr>
        <w:t xml:space="preserve"> species are thought to be epidemiologically significant.</w:t>
      </w:r>
    </w:p>
    <w:p w14:paraId="49EC131D" w14:textId="77777777" w:rsidR="00464C7B" w:rsidRDefault="00464C7B" w:rsidP="00105662">
      <w:pPr>
        <w:autoSpaceDE w:val="0"/>
        <w:autoSpaceDN w:val="0"/>
        <w:adjustRightInd w:val="0"/>
        <w:spacing w:after="0" w:line="480" w:lineRule="auto"/>
        <w:jc w:val="both"/>
        <w:rPr>
          <w:sz w:val="24"/>
          <w:szCs w:val="24"/>
        </w:rPr>
      </w:pPr>
    </w:p>
    <w:p w14:paraId="0CD1E398" w14:textId="51819136" w:rsidR="000428C9" w:rsidRDefault="00464C7B" w:rsidP="00105662">
      <w:pPr>
        <w:autoSpaceDE w:val="0"/>
        <w:autoSpaceDN w:val="0"/>
        <w:adjustRightInd w:val="0"/>
        <w:spacing w:after="0" w:line="480" w:lineRule="auto"/>
        <w:jc w:val="both"/>
        <w:rPr>
          <w:sz w:val="24"/>
          <w:szCs w:val="24"/>
        </w:rPr>
      </w:pPr>
      <w:r>
        <w:rPr>
          <w:sz w:val="24"/>
          <w:szCs w:val="24"/>
        </w:rPr>
        <w:t xml:space="preserve">Thus, during the initial proposal for my project, the plan was to use </w:t>
      </w:r>
      <w:r w:rsidRPr="00464C7B">
        <w:rPr>
          <w:i/>
          <w:iCs/>
          <w:sz w:val="24"/>
          <w:szCs w:val="24"/>
        </w:rPr>
        <w:t>C. pulicaris</w:t>
      </w:r>
      <w:r w:rsidR="003D71D4">
        <w:rPr>
          <w:sz w:val="24"/>
          <w:szCs w:val="24"/>
        </w:rPr>
        <w:t>,</w:t>
      </w:r>
      <w:r>
        <w:rPr>
          <w:sz w:val="24"/>
          <w:szCs w:val="24"/>
        </w:rPr>
        <w:t xml:space="preserve"> </w:t>
      </w:r>
      <w:r w:rsidR="003D71D4">
        <w:rPr>
          <w:sz w:val="24"/>
          <w:szCs w:val="24"/>
        </w:rPr>
        <w:t>because</w:t>
      </w:r>
      <w:r w:rsidR="00C15298">
        <w:rPr>
          <w:sz w:val="24"/>
          <w:szCs w:val="24"/>
        </w:rPr>
        <w:t xml:space="preserve"> work by </w:t>
      </w:r>
      <w:r w:rsidR="00497503">
        <w:rPr>
          <w:sz w:val="24"/>
          <w:szCs w:val="24"/>
        </w:rPr>
        <w:t xml:space="preserve">the </w:t>
      </w:r>
      <w:r w:rsidR="00C647E8">
        <w:rPr>
          <w:sz w:val="24"/>
          <w:szCs w:val="24"/>
        </w:rPr>
        <w:t>master’s</w:t>
      </w:r>
      <w:r w:rsidR="00497503">
        <w:rPr>
          <w:sz w:val="24"/>
          <w:szCs w:val="24"/>
        </w:rPr>
        <w:t xml:space="preserve"> student</w:t>
      </w:r>
      <w:r w:rsidR="00715613">
        <w:rPr>
          <w:sz w:val="24"/>
          <w:szCs w:val="24"/>
        </w:rPr>
        <w:t xml:space="preserve"> suggested the above criteria fitted this species. The other vector species found to be infected with </w:t>
      </w:r>
      <w:r w:rsidR="00715613" w:rsidRPr="00715613">
        <w:rPr>
          <w:i/>
          <w:iCs/>
          <w:sz w:val="24"/>
          <w:szCs w:val="24"/>
        </w:rPr>
        <w:t>Cardinium</w:t>
      </w:r>
      <w:r w:rsidR="00715613">
        <w:rPr>
          <w:sz w:val="24"/>
          <w:szCs w:val="24"/>
        </w:rPr>
        <w:t xml:space="preserve"> </w:t>
      </w:r>
      <w:r w:rsidR="008F6FD8">
        <w:rPr>
          <w:sz w:val="24"/>
          <w:szCs w:val="24"/>
        </w:rPr>
        <w:t>(</w:t>
      </w:r>
      <w:r w:rsidR="00715613" w:rsidRPr="00715613">
        <w:rPr>
          <w:i/>
          <w:iCs/>
          <w:sz w:val="24"/>
          <w:szCs w:val="24"/>
        </w:rPr>
        <w:t>C. punctatus</w:t>
      </w:r>
      <w:r w:rsidR="008F6FD8">
        <w:rPr>
          <w:sz w:val="24"/>
          <w:szCs w:val="24"/>
        </w:rPr>
        <w:t>)</w:t>
      </w:r>
      <w:r w:rsidR="00715613">
        <w:rPr>
          <w:sz w:val="24"/>
          <w:szCs w:val="24"/>
        </w:rPr>
        <w:t>, however, is</w:t>
      </w:r>
      <w:r w:rsidR="003D71D4">
        <w:rPr>
          <w:sz w:val="24"/>
          <w:szCs w:val="24"/>
        </w:rPr>
        <w:t xml:space="preserve"> </w:t>
      </w:r>
      <w:r w:rsidR="00715613">
        <w:rPr>
          <w:sz w:val="24"/>
          <w:szCs w:val="24"/>
        </w:rPr>
        <w:t>less common and the symbiont was present at</w:t>
      </w:r>
      <w:r w:rsidR="00545741">
        <w:rPr>
          <w:sz w:val="24"/>
          <w:szCs w:val="24"/>
        </w:rPr>
        <w:t xml:space="preserve"> near</w:t>
      </w:r>
      <w:r w:rsidR="003171CD">
        <w:rPr>
          <w:sz w:val="24"/>
          <w:szCs w:val="24"/>
        </w:rPr>
        <w:t xml:space="preserve">ly </w:t>
      </w:r>
      <w:r w:rsidR="00545741">
        <w:rPr>
          <w:sz w:val="24"/>
          <w:szCs w:val="24"/>
        </w:rPr>
        <w:t>100%</w:t>
      </w:r>
      <w:r w:rsidR="003171CD">
        <w:rPr>
          <w:sz w:val="24"/>
          <w:szCs w:val="24"/>
        </w:rPr>
        <w:t xml:space="preserve"> prevalence</w:t>
      </w:r>
      <w:r w:rsidR="00031969">
        <w:rPr>
          <w:sz w:val="24"/>
          <w:szCs w:val="24"/>
        </w:rPr>
        <w:t>,</w:t>
      </w:r>
      <w:r w:rsidR="00715613">
        <w:rPr>
          <w:sz w:val="24"/>
          <w:szCs w:val="24"/>
        </w:rPr>
        <w:t xml:space="preserve"> suggesting an </w:t>
      </w:r>
      <w:r w:rsidR="003171CD">
        <w:rPr>
          <w:sz w:val="24"/>
          <w:szCs w:val="24"/>
        </w:rPr>
        <w:t>inadequate</w:t>
      </w:r>
      <w:r w:rsidR="00715613">
        <w:rPr>
          <w:sz w:val="24"/>
          <w:szCs w:val="24"/>
        </w:rPr>
        <w:t xml:space="preserve"> system </w:t>
      </w:r>
      <w:r w:rsidR="00545741">
        <w:rPr>
          <w:sz w:val="24"/>
          <w:szCs w:val="24"/>
        </w:rPr>
        <w:t>for</w:t>
      </w:r>
      <w:r w:rsidR="00715613">
        <w:rPr>
          <w:sz w:val="24"/>
          <w:szCs w:val="24"/>
        </w:rPr>
        <w:t xml:space="preserve"> investigation. </w:t>
      </w:r>
    </w:p>
    <w:p w14:paraId="1E71E0DD" w14:textId="77777777" w:rsidR="000428C9" w:rsidRDefault="000428C9" w:rsidP="00105662">
      <w:pPr>
        <w:autoSpaceDE w:val="0"/>
        <w:autoSpaceDN w:val="0"/>
        <w:adjustRightInd w:val="0"/>
        <w:spacing w:after="0" w:line="480" w:lineRule="auto"/>
        <w:jc w:val="both"/>
        <w:rPr>
          <w:sz w:val="24"/>
          <w:szCs w:val="24"/>
        </w:rPr>
      </w:pPr>
    </w:p>
    <w:p w14:paraId="620ECB2B" w14:textId="4401B7F1" w:rsidR="002F6452" w:rsidRDefault="000E18A1" w:rsidP="00105662">
      <w:pPr>
        <w:autoSpaceDE w:val="0"/>
        <w:autoSpaceDN w:val="0"/>
        <w:adjustRightInd w:val="0"/>
        <w:spacing w:after="0" w:line="480" w:lineRule="auto"/>
        <w:jc w:val="both"/>
        <w:rPr>
          <w:sz w:val="24"/>
          <w:szCs w:val="24"/>
        </w:rPr>
      </w:pPr>
      <w:r>
        <w:rPr>
          <w:sz w:val="24"/>
          <w:szCs w:val="24"/>
        </w:rPr>
        <w:t xml:space="preserve">As </w:t>
      </w:r>
      <w:r w:rsidR="000428C9">
        <w:rPr>
          <w:sz w:val="24"/>
          <w:szCs w:val="24"/>
        </w:rPr>
        <w:t xml:space="preserve">the </w:t>
      </w:r>
      <w:r>
        <w:rPr>
          <w:sz w:val="24"/>
          <w:szCs w:val="24"/>
        </w:rPr>
        <w:t xml:space="preserve">midge season </w:t>
      </w:r>
      <w:r w:rsidR="004D2679">
        <w:rPr>
          <w:sz w:val="24"/>
          <w:szCs w:val="24"/>
        </w:rPr>
        <w:t xml:space="preserve">in the UK </w:t>
      </w:r>
      <w:r>
        <w:rPr>
          <w:sz w:val="24"/>
          <w:szCs w:val="24"/>
        </w:rPr>
        <w:t>generally lasts between</w:t>
      </w:r>
      <w:r w:rsidR="004D2679">
        <w:rPr>
          <w:sz w:val="24"/>
          <w:szCs w:val="24"/>
        </w:rPr>
        <w:t xml:space="preserve"> May and September, and </w:t>
      </w:r>
      <w:r>
        <w:rPr>
          <w:sz w:val="24"/>
          <w:szCs w:val="24"/>
        </w:rPr>
        <w:t>my project began in October</w:t>
      </w:r>
      <w:r w:rsidR="004D2679">
        <w:rPr>
          <w:sz w:val="24"/>
          <w:szCs w:val="24"/>
        </w:rPr>
        <w:t xml:space="preserve">, fresh </w:t>
      </w:r>
      <w:r w:rsidR="008F6FD8" w:rsidRPr="008F6FD8">
        <w:rPr>
          <w:i/>
          <w:iCs/>
          <w:sz w:val="24"/>
          <w:szCs w:val="24"/>
        </w:rPr>
        <w:t>C. pulicaris</w:t>
      </w:r>
      <w:r w:rsidR="008F6FD8">
        <w:rPr>
          <w:sz w:val="24"/>
          <w:szCs w:val="24"/>
        </w:rPr>
        <w:t xml:space="preserve"> </w:t>
      </w:r>
      <w:r w:rsidR="000428C9">
        <w:rPr>
          <w:sz w:val="24"/>
          <w:szCs w:val="24"/>
        </w:rPr>
        <w:t xml:space="preserve">samples </w:t>
      </w:r>
      <w:r w:rsidR="004D2679">
        <w:rPr>
          <w:sz w:val="24"/>
          <w:szCs w:val="24"/>
        </w:rPr>
        <w:t>for study w</w:t>
      </w:r>
      <w:r w:rsidR="000428C9">
        <w:rPr>
          <w:sz w:val="24"/>
          <w:szCs w:val="24"/>
        </w:rPr>
        <w:t>ere</w:t>
      </w:r>
      <w:r w:rsidR="004D2679">
        <w:rPr>
          <w:sz w:val="24"/>
          <w:szCs w:val="24"/>
        </w:rPr>
        <w:t xml:space="preserve"> not immediately available</w:t>
      </w:r>
      <w:r w:rsidR="000428C9">
        <w:rPr>
          <w:sz w:val="24"/>
          <w:szCs w:val="24"/>
        </w:rPr>
        <w:t xml:space="preserve"> to me</w:t>
      </w:r>
      <w:r w:rsidR="004D2679">
        <w:rPr>
          <w:sz w:val="24"/>
          <w:szCs w:val="24"/>
        </w:rPr>
        <w:t xml:space="preserve">. </w:t>
      </w:r>
      <w:r w:rsidR="000428C9">
        <w:rPr>
          <w:sz w:val="24"/>
          <w:szCs w:val="24"/>
        </w:rPr>
        <w:t>I</w:t>
      </w:r>
      <w:r w:rsidR="004D2679">
        <w:rPr>
          <w:sz w:val="24"/>
          <w:szCs w:val="24"/>
        </w:rPr>
        <w:t xml:space="preserve"> decided </w:t>
      </w:r>
      <w:r w:rsidR="000428C9">
        <w:rPr>
          <w:sz w:val="24"/>
          <w:szCs w:val="24"/>
        </w:rPr>
        <w:t>then</w:t>
      </w:r>
      <w:r w:rsidR="00DB1B5C">
        <w:rPr>
          <w:sz w:val="24"/>
          <w:szCs w:val="24"/>
        </w:rPr>
        <w:t>,</w:t>
      </w:r>
      <w:r w:rsidR="000428C9">
        <w:rPr>
          <w:sz w:val="24"/>
          <w:szCs w:val="24"/>
        </w:rPr>
        <w:t xml:space="preserve"> </w:t>
      </w:r>
      <w:r w:rsidR="00031969">
        <w:rPr>
          <w:sz w:val="24"/>
          <w:szCs w:val="24"/>
        </w:rPr>
        <w:t>as a baseline for further work</w:t>
      </w:r>
      <w:r w:rsidR="00DB1B5C">
        <w:rPr>
          <w:sz w:val="24"/>
          <w:szCs w:val="24"/>
        </w:rPr>
        <w:t>,</w:t>
      </w:r>
      <w:r w:rsidR="000428C9">
        <w:rPr>
          <w:sz w:val="24"/>
          <w:szCs w:val="24"/>
        </w:rPr>
        <w:t xml:space="preserve"> to </w:t>
      </w:r>
      <w:r w:rsidR="00DB1B5C">
        <w:rPr>
          <w:sz w:val="24"/>
          <w:szCs w:val="24"/>
        </w:rPr>
        <w:t>“</w:t>
      </w:r>
      <w:r w:rsidR="000428C9">
        <w:rPr>
          <w:sz w:val="24"/>
          <w:szCs w:val="24"/>
        </w:rPr>
        <w:t>simply</w:t>
      </w:r>
      <w:r w:rsidR="00DB1B5C">
        <w:rPr>
          <w:sz w:val="24"/>
          <w:szCs w:val="24"/>
        </w:rPr>
        <w:t>”</w:t>
      </w:r>
      <w:r w:rsidR="000428C9">
        <w:rPr>
          <w:sz w:val="24"/>
          <w:szCs w:val="24"/>
        </w:rPr>
        <w:t xml:space="preserve"> </w:t>
      </w:r>
      <w:r w:rsidR="004D2679">
        <w:rPr>
          <w:sz w:val="24"/>
          <w:szCs w:val="24"/>
        </w:rPr>
        <w:t xml:space="preserve">replicate the study by </w:t>
      </w:r>
      <w:r w:rsidR="00497503">
        <w:rPr>
          <w:sz w:val="24"/>
          <w:szCs w:val="24"/>
        </w:rPr>
        <w:t xml:space="preserve">the </w:t>
      </w:r>
      <w:r w:rsidR="00C647E8">
        <w:rPr>
          <w:sz w:val="24"/>
          <w:szCs w:val="24"/>
        </w:rPr>
        <w:t>master’s</w:t>
      </w:r>
      <w:r w:rsidR="00497503">
        <w:rPr>
          <w:sz w:val="24"/>
          <w:szCs w:val="24"/>
        </w:rPr>
        <w:t xml:space="preserve"> student</w:t>
      </w:r>
      <w:r w:rsidR="00B65743">
        <w:rPr>
          <w:sz w:val="24"/>
          <w:szCs w:val="24"/>
        </w:rPr>
        <w:t>. This would have</w:t>
      </w:r>
      <w:r w:rsidR="004D2679">
        <w:rPr>
          <w:sz w:val="24"/>
          <w:szCs w:val="24"/>
        </w:rPr>
        <w:t xml:space="preserve"> validate</w:t>
      </w:r>
      <w:r w:rsidR="00B65743">
        <w:rPr>
          <w:sz w:val="24"/>
          <w:szCs w:val="24"/>
        </w:rPr>
        <w:t>d</w:t>
      </w:r>
      <w:r w:rsidR="004D2679">
        <w:rPr>
          <w:sz w:val="24"/>
          <w:szCs w:val="24"/>
        </w:rPr>
        <w:t xml:space="preserve"> the </w:t>
      </w:r>
      <w:r w:rsidR="004D2679" w:rsidRPr="004D2679">
        <w:rPr>
          <w:i/>
          <w:iCs/>
          <w:sz w:val="24"/>
          <w:szCs w:val="24"/>
        </w:rPr>
        <w:t xml:space="preserve">Cardinium </w:t>
      </w:r>
      <w:r w:rsidR="004D2679">
        <w:rPr>
          <w:sz w:val="24"/>
          <w:szCs w:val="24"/>
        </w:rPr>
        <w:t>screening metho</w:t>
      </w:r>
      <w:r w:rsidR="00B65743">
        <w:rPr>
          <w:sz w:val="24"/>
          <w:szCs w:val="24"/>
        </w:rPr>
        <w:t xml:space="preserve">d to be used </w:t>
      </w:r>
      <w:r w:rsidR="004D2679">
        <w:rPr>
          <w:sz w:val="24"/>
          <w:szCs w:val="24"/>
        </w:rPr>
        <w:t>when material became available</w:t>
      </w:r>
      <w:r w:rsidR="000428C9">
        <w:rPr>
          <w:sz w:val="24"/>
          <w:szCs w:val="24"/>
        </w:rPr>
        <w:t xml:space="preserve"> to me next season</w:t>
      </w:r>
      <w:r w:rsidR="004D2679">
        <w:rPr>
          <w:sz w:val="24"/>
          <w:szCs w:val="24"/>
        </w:rPr>
        <w:t>. This</w:t>
      </w:r>
      <w:r w:rsidR="00B65743">
        <w:rPr>
          <w:sz w:val="24"/>
          <w:szCs w:val="24"/>
        </w:rPr>
        <w:t xml:space="preserve"> building of the baseline</w:t>
      </w:r>
      <w:r w:rsidR="004D2679">
        <w:rPr>
          <w:sz w:val="24"/>
          <w:szCs w:val="24"/>
        </w:rPr>
        <w:t xml:space="preserve"> was possible as the materials (e.g. DNA extract</w:t>
      </w:r>
      <w:r w:rsidR="00497503">
        <w:rPr>
          <w:sz w:val="24"/>
          <w:szCs w:val="24"/>
        </w:rPr>
        <w:t>s</w:t>
      </w:r>
      <w:r w:rsidR="004D2679">
        <w:rPr>
          <w:sz w:val="24"/>
          <w:szCs w:val="24"/>
        </w:rPr>
        <w:t xml:space="preserve"> of specimens) used in </w:t>
      </w:r>
      <w:r w:rsidR="00497503">
        <w:rPr>
          <w:sz w:val="24"/>
          <w:szCs w:val="24"/>
        </w:rPr>
        <w:t xml:space="preserve">the </w:t>
      </w:r>
      <w:r w:rsidR="000428C9">
        <w:rPr>
          <w:sz w:val="24"/>
          <w:szCs w:val="24"/>
        </w:rPr>
        <w:t>recently inherited</w:t>
      </w:r>
      <w:r w:rsidR="00497503">
        <w:rPr>
          <w:sz w:val="24"/>
          <w:szCs w:val="24"/>
        </w:rPr>
        <w:t xml:space="preserve"> study</w:t>
      </w:r>
      <w:r w:rsidR="000428C9">
        <w:rPr>
          <w:sz w:val="24"/>
          <w:szCs w:val="24"/>
        </w:rPr>
        <w:t xml:space="preserve"> </w:t>
      </w:r>
      <w:r w:rsidR="004D2679">
        <w:rPr>
          <w:sz w:val="24"/>
          <w:szCs w:val="24"/>
        </w:rPr>
        <w:t xml:space="preserve">were still </w:t>
      </w:r>
      <w:r w:rsidR="00B65743">
        <w:rPr>
          <w:sz w:val="24"/>
          <w:szCs w:val="24"/>
        </w:rPr>
        <w:t xml:space="preserve">readily </w:t>
      </w:r>
      <w:r w:rsidR="000428C9">
        <w:rPr>
          <w:sz w:val="24"/>
          <w:szCs w:val="24"/>
        </w:rPr>
        <w:t xml:space="preserve">available </w:t>
      </w:r>
      <w:r w:rsidR="004D2679">
        <w:rPr>
          <w:sz w:val="24"/>
          <w:szCs w:val="24"/>
        </w:rPr>
        <w:t xml:space="preserve">in my laboratory. </w:t>
      </w:r>
      <w:r w:rsidR="00464C7B" w:rsidRPr="00715613">
        <w:rPr>
          <w:i/>
          <w:iCs/>
          <w:sz w:val="24"/>
          <w:szCs w:val="24"/>
        </w:rPr>
        <w:t xml:space="preserve"> </w:t>
      </w:r>
      <w:r w:rsidR="002F6452">
        <w:rPr>
          <w:iCs/>
          <w:sz w:val="24"/>
          <w:szCs w:val="24"/>
        </w:rPr>
        <w:t>However, d</w:t>
      </w:r>
      <w:r w:rsidR="008501F6">
        <w:rPr>
          <w:sz w:val="24"/>
          <w:szCs w:val="24"/>
        </w:rPr>
        <w:t xml:space="preserve">uring </w:t>
      </w:r>
      <w:r w:rsidR="002F6452">
        <w:rPr>
          <w:sz w:val="24"/>
          <w:szCs w:val="24"/>
        </w:rPr>
        <w:t xml:space="preserve">repeated and failed </w:t>
      </w:r>
      <w:r w:rsidR="008501F6">
        <w:rPr>
          <w:sz w:val="24"/>
          <w:szCs w:val="24"/>
        </w:rPr>
        <w:t xml:space="preserve">efforts on my part to validate </w:t>
      </w:r>
      <w:r w:rsidR="004E7030">
        <w:rPr>
          <w:sz w:val="24"/>
          <w:szCs w:val="24"/>
        </w:rPr>
        <w:t>the original</w:t>
      </w:r>
      <w:r w:rsidR="008501F6">
        <w:rPr>
          <w:sz w:val="24"/>
          <w:szCs w:val="24"/>
        </w:rPr>
        <w:t xml:space="preserve"> findings noted above, </w:t>
      </w:r>
      <w:r w:rsidR="002F6452">
        <w:rPr>
          <w:sz w:val="24"/>
          <w:szCs w:val="24"/>
        </w:rPr>
        <w:t>I concluded that</w:t>
      </w:r>
      <w:r w:rsidR="008501F6">
        <w:rPr>
          <w:sz w:val="24"/>
          <w:szCs w:val="24"/>
        </w:rPr>
        <w:t xml:space="preserve"> </w:t>
      </w:r>
      <w:r w:rsidR="008501F6" w:rsidRPr="008501F6">
        <w:rPr>
          <w:i/>
          <w:iCs/>
          <w:sz w:val="24"/>
          <w:szCs w:val="24"/>
        </w:rPr>
        <w:t>cross-contamination of DNA extracts had occurred in th</w:t>
      </w:r>
      <w:r w:rsidR="00B65743">
        <w:rPr>
          <w:i/>
          <w:iCs/>
          <w:sz w:val="24"/>
          <w:szCs w:val="24"/>
        </w:rPr>
        <w:t>e earlier</w:t>
      </w:r>
      <w:r w:rsidR="008501F6" w:rsidRPr="008501F6">
        <w:rPr>
          <w:i/>
          <w:iCs/>
          <w:sz w:val="24"/>
          <w:szCs w:val="24"/>
        </w:rPr>
        <w:t xml:space="preserve"> study</w:t>
      </w:r>
      <w:r w:rsidR="008501F6">
        <w:rPr>
          <w:sz w:val="24"/>
          <w:szCs w:val="24"/>
        </w:rPr>
        <w:t>.</w:t>
      </w:r>
      <w:r w:rsidR="002F6452">
        <w:rPr>
          <w:sz w:val="24"/>
          <w:szCs w:val="24"/>
        </w:rPr>
        <w:t xml:space="preserve"> </w:t>
      </w:r>
    </w:p>
    <w:p w14:paraId="2F5444CC" w14:textId="77777777" w:rsidR="002F6452" w:rsidRDefault="002F6452" w:rsidP="00105662">
      <w:pPr>
        <w:autoSpaceDE w:val="0"/>
        <w:autoSpaceDN w:val="0"/>
        <w:adjustRightInd w:val="0"/>
        <w:spacing w:after="0" w:line="480" w:lineRule="auto"/>
        <w:jc w:val="both"/>
        <w:rPr>
          <w:sz w:val="24"/>
          <w:szCs w:val="24"/>
        </w:rPr>
      </w:pPr>
    </w:p>
    <w:p w14:paraId="061910F7" w14:textId="5717BBFC" w:rsidR="00F47912" w:rsidRDefault="003171CD" w:rsidP="00105662">
      <w:pPr>
        <w:autoSpaceDE w:val="0"/>
        <w:autoSpaceDN w:val="0"/>
        <w:adjustRightInd w:val="0"/>
        <w:spacing w:after="0" w:line="480" w:lineRule="auto"/>
        <w:jc w:val="both"/>
        <w:rPr>
          <w:sz w:val="24"/>
          <w:szCs w:val="24"/>
        </w:rPr>
      </w:pPr>
      <w:r>
        <w:rPr>
          <w:sz w:val="24"/>
          <w:szCs w:val="24"/>
        </w:rPr>
        <w:lastRenderedPageBreak/>
        <w:t xml:space="preserve">At this point, it is necessary to explain some technicalities </w:t>
      </w:r>
      <w:r w:rsidR="00B65743">
        <w:rPr>
          <w:sz w:val="24"/>
          <w:szCs w:val="24"/>
        </w:rPr>
        <w:t>about my</w:t>
      </w:r>
      <w:r w:rsidR="002F6452">
        <w:rPr>
          <w:sz w:val="24"/>
          <w:szCs w:val="24"/>
        </w:rPr>
        <w:t xml:space="preserve"> discovery of contamination of the samples</w:t>
      </w:r>
      <w:r>
        <w:rPr>
          <w:sz w:val="24"/>
          <w:szCs w:val="24"/>
        </w:rPr>
        <w:t xml:space="preserve">. </w:t>
      </w:r>
      <w:r w:rsidR="00C50F88">
        <w:rPr>
          <w:sz w:val="24"/>
          <w:szCs w:val="24"/>
        </w:rPr>
        <w:t>An important part of midge research is the accurate taxonomic identification of species of interest</w:t>
      </w:r>
      <w:r w:rsidR="002016D8">
        <w:rPr>
          <w:sz w:val="24"/>
          <w:szCs w:val="24"/>
        </w:rPr>
        <w:t>,</w:t>
      </w:r>
      <w:r w:rsidR="00D15B82">
        <w:rPr>
          <w:sz w:val="24"/>
          <w:szCs w:val="24"/>
        </w:rPr>
        <w:t xml:space="preserve"> with g</w:t>
      </w:r>
      <w:r w:rsidR="00C50F88">
        <w:rPr>
          <w:sz w:val="24"/>
          <w:szCs w:val="24"/>
        </w:rPr>
        <w:t xml:space="preserve">enetic markers </w:t>
      </w:r>
      <w:r w:rsidR="00D15B82">
        <w:rPr>
          <w:sz w:val="24"/>
          <w:szCs w:val="24"/>
        </w:rPr>
        <w:t>deemed</w:t>
      </w:r>
      <w:r w:rsidR="00C50F88">
        <w:rPr>
          <w:sz w:val="24"/>
          <w:szCs w:val="24"/>
        </w:rPr>
        <w:t xml:space="preserve"> the gold standard for </w:t>
      </w:r>
      <w:r w:rsidR="00D15B82">
        <w:rPr>
          <w:sz w:val="24"/>
          <w:szCs w:val="24"/>
        </w:rPr>
        <w:t>such</w:t>
      </w:r>
      <w:r w:rsidR="00C50F88">
        <w:rPr>
          <w:sz w:val="24"/>
          <w:szCs w:val="24"/>
        </w:rPr>
        <w:t xml:space="preserve"> classification.</w:t>
      </w:r>
      <w:r w:rsidR="008501F6">
        <w:rPr>
          <w:sz w:val="24"/>
          <w:szCs w:val="24"/>
        </w:rPr>
        <w:t xml:space="preserve"> </w:t>
      </w:r>
      <w:r w:rsidR="00F47912">
        <w:rPr>
          <w:sz w:val="24"/>
          <w:szCs w:val="24"/>
        </w:rPr>
        <w:t xml:space="preserve">When </w:t>
      </w:r>
      <w:r w:rsidR="00C50F88">
        <w:rPr>
          <w:sz w:val="24"/>
          <w:szCs w:val="24"/>
        </w:rPr>
        <w:t xml:space="preserve">amplifying </w:t>
      </w:r>
      <w:r w:rsidR="006D3EAB">
        <w:rPr>
          <w:sz w:val="24"/>
          <w:szCs w:val="24"/>
        </w:rPr>
        <w:t>a commonly used</w:t>
      </w:r>
      <w:r w:rsidR="00C50F88">
        <w:rPr>
          <w:sz w:val="24"/>
          <w:szCs w:val="24"/>
        </w:rPr>
        <w:t xml:space="preserve"> genetic marker (</w:t>
      </w:r>
      <w:r w:rsidR="00C50F88" w:rsidRPr="00C50F88">
        <w:rPr>
          <w:i/>
          <w:iCs/>
          <w:sz w:val="24"/>
          <w:szCs w:val="24"/>
        </w:rPr>
        <w:t xml:space="preserve">COI </w:t>
      </w:r>
      <w:r w:rsidR="00C50F88">
        <w:rPr>
          <w:sz w:val="24"/>
          <w:szCs w:val="24"/>
        </w:rPr>
        <w:t>gene)</w:t>
      </w:r>
      <w:r w:rsidR="008501F6">
        <w:rPr>
          <w:sz w:val="24"/>
          <w:szCs w:val="24"/>
        </w:rPr>
        <w:t xml:space="preserve"> I found conflicting results using </w:t>
      </w:r>
      <w:r w:rsidR="00C50F88">
        <w:rPr>
          <w:sz w:val="24"/>
          <w:szCs w:val="24"/>
        </w:rPr>
        <w:t>two separate methods</w:t>
      </w:r>
      <w:r w:rsidR="008501F6">
        <w:rPr>
          <w:sz w:val="24"/>
          <w:szCs w:val="24"/>
        </w:rPr>
        <w:t>. For the “</w:t>
      </w:r>
      <w:r w:rsidR="008501F6" w:rsidRPr="00C50F88">
        <w:rPr>
          <w:i/>
          <w:iCs/>
          <w:sz w:val="24"/>
          <w:szCs w:val="24"/>
        </w:rPr>
        <w:t>C. pulicaris</w:t>
      </w:r>
      <w:r w:rsidR="008501F6">
        <w:rPr>
          <w:sz w:val="24"/>
          <w:szCs w:val="24"/>
        </w:rPr>
        <w:t xml:space="preserve">” DNA extracts which were positive for </w:t>
      </w:r>
      <w:r w:rsidR="008501F6" w:rsidRPr="00C50F88">
        <w:rPr>
          <w:i/>
          <w:iCs/>
          <w:sz w:val="24"/>
          <w:szCs w:val="24"/>
        </w:rPr>
        <w:t>Cardinium</w:t>
      </w:r>
      <w:r w:rsidR="008501F6">
        <w:rPr>
          <w:i/>
          <w:iCs/>
          <w:sz w:val="24"/>
          <w:szCs w:val="24"/>
        </w:rPr>
        <w:t xml:space="preserve"> </w:t>
      </w:r>
      <w:r w:rsidR="008501F6">
        <w:rPr>
          <w:sz w:val="24"/>
          <w:szCs w:val="24"/>
        </w:rPr>
        <w:t xml:space="preserve">in </w:t>
      </w:r>
      <w:r w:rsidR="004E7030">
        <w:rPr>
          <w:sz w:val="24"/>
          <w:szCs w:val="24"/>
        </w:rPr>
        <w:t>the original</w:t>
      </w:r>
      <w:r w:rsidR="008501F6">
        <w:rPr>
          <w:sz w:val="24"/>
          <w:szCs w:val="24"/>
        </w:rPr>
        <w:t xml:space="preserve"> study, the </w:t>
      </w:r>
      <w:r w:rsidR="008501F6" w:rsidRPr="000E392D">
        <w:rPr>
          <w:i/>
          <w:iCs/>
          <w:sz w:val="24"/>
          <w:szCs w:val="24"/>
        </w:rPr>
        <w:t xml:space="preserve">COI </w:t>
      </w:r>
      <w:r w:rsidR="008501F6">
        <w:rPr>
          <w:sz w:val="24"/>
          <w:szCs w:val="24"/>
        </w:rPr>
        <w:t xml:space="preserve">gene suggested </w:t>
      </w:r>
      <w:r w:rsidR="006D3EAB">
        <w:rPr>
          <w:sz w:val="24"/>
          <w:szCs w:val="24"/>
        </w:rPr>
        <w:t xml:space="preserve">both </w:t>
      </w:r>
      <w:r w:rsidR="006D3EAB" w:rsidRPr="006D3EAB">
        <w:rPr>
          <w:i/>
          <w:iCs/>
          <w:sz w:val="24"/>
          <w:szCs w:val="24"/>
        </w:rPr>
        <w:t>C. pulicaris</w:t>
      </w:r>
      <w:r w:rsidR="006D3EAB">
        <w:rPr>
          <w:sz w:val="24"/>
          <w:szCs w:val="24"/>
        </w:rPr>
        <w:t xml:space="preserve"> and </w:t>
      </w:r>
      <w:r w:rsidR="006D3EAB" w:rsidRPr="006D3EAB">
        <w:rPr>
          <w:i/>
          <w:iCs/>
          <w:sz w:val="24"/>
          <w:szCs w:val="24"/>
        </w:rPr>
        <w:t>C. punctatus</w:t>
      </w:r>
      <w:r w:rsidR="006D3EAB">
        <w:rPr>
          <w:sz w:val="24"/>
          <w:szCs w:val="24"/>
        </w:rPr>
        <w:t xml:space="preserve"> as the designated species.</w:t>
      </w:r>
      <w:r w:rsidR="000E392D">
        <w:rPr>
          <w:sz w:val="24"/>
          <w:szCs w:val="24"/>
        </w:rPr>
        <w:t xml:space="preserve"> However, this was not </w:t>
      </w:r>
      <w:r w:rsidR="00133B48">
        <w:rPr>
          <w:sz w:val="24"/>
          <w:szCs w:val="24"/>
        </w:rPr>
        <w:t xml:space="preserve">plausible because each individual DNA extract was </w:t>
      </w:r>
      <w:r w:rsidR="00CA24B9">
        <w:rPr>
          <w:sz w:val="24"/>
          <w:szCs w:val="24"/>
        </w:rPr>
        <w:t xml:space="preserve">supposed to be </w:t>
      </w:r>
      <w:r w:rsidR="00133B48">
        <w:rPr>
          <w:sz w:val="24"/>
          <w:szCs w:val="24"/>
        </w:rPr>
        <w:t xml:space="preserve">aligned to an individual </w:t>
      </w:r>
      <w:r w:rsidR="00CA24B9">
        <w:rPr>
          <w:sz w:val="24"/>
          <w:szCs w:val="24"/>
        </w:rPr>
        <w:t>midge</w:t>
      </w:r>
      <w:r w:rsidR="00133B48">
        <w:rPr>
          <w:sz w:val="24"/>
          <w:szCs w:val="24"/>
        </w:rPr>
        <w:t>.</w:t>
      </w:r>
      <w:r w:rsidR="00D15B82">
        <w:rPr>
          <w:sz w:val="24"/>
          <w:szCs w:val="24"/>
        </w:rPr>
        <w:t xml:space="preserve"> </w:t>
      </w:r>
      <w:r w:rsidR="006D3EAB">
        <w:rPr>
          <w:sz w:val="24"/>
          <w:szCs w:val="24"/>
        </w:rPr>
        <w:t xml:space="preserve">Overall, this </w:t>
      </w:r>
      <w:r w:rsidR="00F47912">
        <w:rPr>
          <w:sz w:val="24"/>
          <w:szCs w:val="24"/>
        </w:rPr>
        <w:t>indicat</w:t>
      </w:r>
      <w:r w:rsidR="006D3EAB">
        <w:rPr>
          <w:sz w:val="24"/>
          <w:szCs w:val="24"/>
        </w:rPr>
        <w:t>ed</w:t>
      </w:r>
      <w:r w:rsidR="00117F47">
        <w:rPr>
          <w:sz w:val="24"/>
          <w:szCs w:val="24"/>
        </w:rPr>
        <w:t xml:space="preserve"> to me that </w:t>
      </w:r>
      <w:r w:rsidR="00F47912">
        <w:rPr>
          <w:sz w:val="24"/>
          <w:szCs w:val="24"/>
        </w:rPr>
        <w:t>cross-contamination of</w:t>
      </w:r>
      <w:r w:rsidR="006D3EAB">
        <w:rPr>
          <w:sz w:val="24"/>
          <w:szCs w:val="24"/>
        </w:rPr>
        <w:t xml:space="preserve"> DNA extracts between </w:t>
      </w:r>
      <w:r w:rsidR="006D3EAB" w:rsidRPr="006D3EAB">
        <w:rPr>
          <w:i/>
          <w:iCs/>
          <w:sz w:val="24"/>
          <w:szCs w:val="24"/>
        </w:rPr>
        <w:t xml:space="preserve">Cardinium </w:t>
      </w:r>
      <w:r w:rsidR="006D3EAB">
        <w:rPr>
          <w:sz w:val="24"/>
          <w:szCs w:val="24"/>
        </w:rPr>
        <w:t xml:space="preserve">positive </w:t>
      </w:r>
      <w:r w:rsidR="006D3EAB" w:rsidRPr="00D15B82">
        <w:rPr>
          <w:i/>
          <w:iCs/>
          <w:sz w:val="24"/>
          <w:szCs w:val="24"/>
        </w:rPr>
        <w:t>C. punctatus</w:t>
      </w:r>
      <w:r w:rsidR="006D3EAB">
        <w:rPr>
          <w:sz w:val="24"/>
          <w:szCs w:val="24"/>
        </w:rPr>
        <w:t xml:space="preserve"> and </w:t>
      </w:r>
      <w:r w:rsidR="006D3EAB" w:rsidRPr="006D3EAB">
        <w:rPr>
          <w:i/>
          <w:iCs/>
          <w:sz w:val="24"/>
          <w:szCs w:val="24"/>
        </w:rPr>
        <w:t>C. pulicaris</w:t>
      </w:r>
      <w:r w:rsidR="002016D8">
        <w:rPr>
          <w:i/>
          <w:iCs/>
          <w:sz w:val="24"/>
          <w:szCs w:val="24"/>
        </w:rPr>
        <w:t xml:space="preserve"> </w:t>
      </w:r>
      <w:r w:rsidR="002016D8">
        <w:rPr>
          <w:sz w:val="24"/>
          <w:szCs w:val="24"/>
        </w:rPr>
        <w:t>negative</w:t>
      </w:r>
      <w:r w:rsidR="00F47912">
        <w:rPr>
          <w:sz w:val="24"/>
          <w:szCs w:val="24"/>
        </w:rPr>
        <w:t xml:space="preserve"> DNA extractions </w:t>
      </w:r>
      <w:r w:rsidR="006D3EAB">
        <w:rPr>
          <w:sz w:val="24"/>
          <w:szCs w:val="24"/>
        </w:rPr>
        <w:t xml:space="preserve">had </w:t>
      </w:r>
      <w:r w:rsidR="00CA24B9">
        <w:rPr>
          <w:sz w:val="24"/>
          <w:szCs w:val="24"/>
        </w:rPr>
        <w:t>occurred in the original study</w:t>
      </w:r>
      <w:r w:rsidR="006D3EAB">
        <w:rPr>
          <w:sz w:val="24"/>
          <w:szCs w:val="24"/>
        </w:rPr>
        <w:t>.</w:t>
      </w:r>
      <w:r w:rsidR="00D15B82">
        <w:rPr>
          <w:sz w:val="24"/>
          <w:szCs w:val="24"/>
        </w:rPr>
        <w:t xml:space="preserve"> Further work assessing fresh </w:t>
      </w:r>
      <w:r w:rsidR="00D15B82" w:rsidRPr="00D15B82">
        <w:rPr>
          <w:i/>
          <w:iCs/>
          <w:sz w:val="24"/>
          <w:szCs w:val="24"/>
        </w:rPr>
        <w:t>C. pulicaris</w:t>
      </w:r>
      <w:r w:rsidR="00D15B82">
        <w:rPr>
          <w:sz w:val="24"/>
          <w:szCs w:val="24"/>
        </w:rPr>
        <w:t xml:space="preserve">, undertaken by myself and others </w:t>
      </w:r>
      <w:r w:rsidR="004E7030">
        <w:rPr>
          <w:sz w:val="24"/>
          <w:szCs w:val="24"/>
        </w:rPr>
        <w:fldChar w:fldCharType="begin" w:fldLock="1"/>
      </w:r>
      <w:r w:rsidR="00AD7CE1">
        <w:rPr>
          <w:sz w:val="24"/>
          <w:szCs w:val="24"/>
        </w:rPr>
        <w:instrText>ADDIN CSL_CITATION {"citationItems":[{"id":"ITEM-1","itemData":{"DOI":"10.1186/s13071-017-2486-9","ISSN":"1756-3305","abstract":"Biting midges of the genus Culicoides (Diptera: Ceratopogonidae) transmit pathogens that cause important diseases. No effective technique has been found to properly control either Culicoides spp. abundance or their likelihood to transmit pathogens. Endosymbionts, particularly Wolbachia, represent powerful alternatives to control arthropods of health interest. In arthropods, Wolbachia can reduce vector fitness and vector’s pathogen transmission capacity, thus being a potential target for population reduction and replacement strategies. The presence of Wolbachia and Cardinium endosymbionts was screened in Spanish Culicoides spp. populations at livestock premises and natural habitats. The first detection of Wolbachia-infected Culicoides spp. in Europe is reported. The putative Palaearctic vectors for bluetongue and Schmallenberg diseases, C. imicola, C. obsoletus (s.s.) and C. pulicaris (s.l.), were infected with Wolbachia. Four genetic clusters of closely-related Wolbachia strains from A and B supergroups were detected infecting Culicoides. Cardinium strain of the C-group was detected in C. obsoletus (s.l.). Both endosymbionts, Wolbachia and Cardinium, were detected in Culicoides species of minor epidemiological relevance as well. Higher prevalence of Wolbachia infection was detected in natural habitats, while livestock premises lead to higher prevalence of Cardinium. Significant differences in the prevalence of Wolbachia, but not Cardinium, were also detected between some Culicoides species and between locations. The presence of Wolbachia and Cardinium endosymbionts in Culicoides is expected to trigger new research towards the control of Culicoides-transmitted diseases. The results of the present study could have an impact beyond the Culicoides arena because successful Wolbachia transfection is possible even across genus and species barriers.","author":[{"dropping-particle":"","family":"Pagès","given":"Nonito","non-dropping-particle":"","parse-names":false,"suffix":""},{"dropping-particle":"","family":"Muñoz-Muñoz","given":"Francesc","non-dropping-particle":"","parse-names":false,"suffix":""},{"dropping-particle":"","family":"Verdún","given":"Marta","non-dropping-particle":"","parse-names":false,"suffix":""},{"dropping-particle":"","family":"Pujol","given":"Núria","non-dropping-particle":"","parse-names":false,"suffix":""},{"dropping-particle":"","family":"Talavera","given":"Sandra","non-dropping-particle":"","parse-names":false,"suffix":""}],"container-title":"Parasites &amp; Vectors","id":"ITEM-1","issue":"1","issued":{"date-parts":[["2017","12","23"]]},"page":"582","title":"First detection of Wolbachia-infected Culicoides (Diptera: Ceratopogonidae) in Europe: Wolbachia and Cardinium infection across Culicoides communities revealed in Spain","type":"article-journal","volume":"10"},"uris":["http://www.mendeley.com/documents/?uuid=6bc8aa24-74e2-4e92-9d84-844efc12f1b7"]}],"mendeley":{"formattedCitation":"(Pagès et al. 2017)","plainTextFormattedCitation":"(Pagès et al. 2017)","previouslyFormattedCitation":"(Pagès et al. 2017)"},"properties":{"noteIndex":0},"schema":"https://github.com/citation-style-language/schema/raw/master/csl-citation.json"}</w:instrText>
      </w:r>
      <w:r w:rsidR="004E7030">
        <w:rPr>
          <w:sz w:val="24"/>
          <w:szCs w:val="24"/>
        </w:rPr>
        <w:fldChar w:fldCharType="separate"/>
      </w:r>
      <w:r w:rsidR="00AD7CE1" w:rsidRPr="00AD7CE1">
        <w:rPr>
          <w:noProof/>
          <w:sz w:val="24"/>
          <w:szCs w:val="24"/>
        </w:rPr>
        <w:t>(Pagès et al. 2017)</w:t>
      </w:r>
      <w:r w:rsidR="004E7030">
        <w:rPr>
          <w:sz w:val="24"/>
          <w:szCs w:val="24"/>
        </w:rPr>
        <w:fldChar w:fldCharType="end"/>
      </w:r>
      <w:r w:rsidR="00D15B82">
        <w:rPr>
          <w:sz w:val="24"/>
          <w:szCs w:val="24"/>
        </w:rPr>
        <w:t xml:space="preserve">, failed to detect </w:t>
      </w:r>
      <w:r w:rsidR="00D15B82" w:rsidRPr="00D15B82">
        <w:rPr>
          <w:i/>
          <w:iCs/>
          <w:sz w:val="24"/>
          <w:szCs w:val="24"/>
        </w:rPr>
        <w:t>Cardinium</w:t>
      </w:r>
      <w:r w:rsidR="00D15B82">
        <w:rPr>
          <w:sz w:val="24"/>
          <w:szCs w:val="24"/>
        </w:rPr>
        <w:t xml:space="preserve"> and suggests symbiont infection is not common</w:t>
      </w:r>
      <w:r w:rsidR="002016D8">
        <w:rPr>
          <w:sz w:val="24"/>
          <w:szCs w:val="24"/>
        </w:rPr>
        <w:t xml:space="preserve"> in this species</w:t>
      </w:r>
      <w:r w:rsidR="00D15B82">
        <w:rPr>
          <w:sz w:val="24"/>
          <w:szCs w:val="24"/>
        </w:rPr>
        <w:t xml:space="preserve"> and likely has little biological significance.  </w:t>
      </w:r>
    </w:p>
    <w:p w14:paraId="687E5E18" w14:textId="03680E9C" w:rsidR="0026289B" w:rsidRDefault="0026289B" w:rsidP="00105662">
      <w:pPr>
        <w:autoSpaceDE w:val="0"/>
        <w:autoSpaceDN w:val="0"/>
        <w:adjustRightInd w:val="0"/>
        <w:spacing w:after="0" w:line="480" w:lineRule="auto"/>
        <w:jc w:val="both"/>
        <w:rPr>
          <w:sz w:val="24"/>
          <w:szCs w:val="24"/>
        </w:rPr>
      </w:pPr>
    </w:p>
    <w:p w14:paraId="4A053AA2" w14:textId="5EB8FD25" w:rsidR="003810DB" w:rsidRPr="003810DB" w:rsidRDefault="003810DB" w:rsidP="00105662">
      <w:pPr>
        <w:autoSpaceDE w:val="0"/>
        <w:autoSpaceDN w:val="0"/>
        <w:adjustRightInd w:val="0"/>
        <w:spacing w:after="0" w:line="480" w:lineRule="auto"/>
        <w:jc w:val="both"/>
        <w:rPr>
          <w:i/>
          <w:iCs/>
          <w:sz w:val="24"/>
          <w:szCs w:val="24"/>
        </w:rPr>
      </w:pPr>
      <w:r w:rsidRPr="003810DB">
        <w:rPr>
          <w:i/>
          <w:iCs/>
          <w:sz w:val="24"/>
          <w:szCs w:val="24"/>
        </w:rPr>
        <w:t>Challenges of redirected work</w:t>
      </w:r>
    </w:p>
    <w:p w14:paraId="764ED207" w14:textId="77777777" w:rsidR="00B65743" w:rsidRDefault="0026289B" w:rsidP="00105662">
      <w:pPr>
        <w:autoSpaceDE w:val="0"/>
        <w:autoSpaceDN w:val="0"/>
        <w:adjustRightInd w:val="0"/>
        <w:spacing w:after="0" w:line="480" w:lineRule="auto"/>
        <w:jc w:val="both"/>
        <w:rPr>
          <w:sz w:val="24"/>
          <w:szCs w:val="24"/>
        </w:rPr>
      </w:pPr>
      <w:r>
        <w:rPr>
          <w:sz w:val="24"/>
          <w:szCs w:val="24"/>
        </w:rPr>
        <w:t xml:space="preserve">As most of my intended project was based on </w:t>
      </w:r>
      <w:r w:rsidR="00B65743">
        <w:rPr>
          <w:sz w:val="24"/>
          <w:szCs w:val="24"/>
        </w:rPr>
        <w:t xml:space="preserve">the assumed validity of </w:t>
      </w:r>
      <w:r>
        <w:rPr>
          <w:sz w:val="24"/>
          <w:szCs w:val="24"/>
        </w:rPr>
        <w:t>th</w:t>
      </w:r>
      <w:r w:rsidR="002F6452">
        <w:rPr>
          <w:sz w:val="24"/>
          <w:szCs w:val="24"/>
        </w:rPr>
        <w:t>e</w:t>
      </w:r>
      <w:r>
        <w:rPr>
          <w:sz w:val="24"/>
          <w:szCs w:val="24"/>
        </w:rPr>
        <w:t xml:space="preserve"> </w:t>
      </w:r>
      <w:r w:rsidR="00B65743">
        <w:rPr>
          <w:sz w:val="24"/>
          <w:szCs w:val="24"/>
        </w:rPr>
        <w:t>(</w:t>
      </w:r>
      <w:r>
        <w:rPr>
          <w:sz w:val="24"/>
          <w:szCs w:val="24"/>
        </w:rPr>
        <w:t>flawed</w:t>
      </w:r>
      <w:r w:rsidR="00B65743">
        <w:rPr>
          <w:sz w:val="24"/>
          <w:szCs w:val="24"/>
        </w:rPr>
        <w:t>)</w:t>
      </w:r>
      <w:r>
        <w:rPr>
          <w:sz w:val="24"/>
          <w:szCs w:val="24"/>
        </w:rPr>
        <w:t xml:space="preserve"> work</w:t>
      </w:r>
      <w:r w:rsidR="002F6452">
        <w:rPr>
          <w:sz w:val="24"/>
          <w:szCs w:val="24"/>
        </w:rPr>
        <w:t xml:space="preserve"> inherited</w:t>
      </w:r>
      <w:r>
        <w:rPr>
          <w:sz w:val="24"/>
          <w:szCs w:val="24"/>
        </w:rPr>
        <w:t xml:space="preserve">, </w:t>
      </w:r>
      <w:r w:rsidR="00501599">
        <w:rPr>
          <w:sz w:val="24"/>
          <w:szCs w:val="24"/>
        </w:rPr>
        <w:t>plans</w:t>
      </w:r>
      <w:r>
        <w:rPr>
          <w:sz w:val="24"/>
          <w:szCs w:val="24"/>
        </w:rPr>
        <w:t xml:space="preserve"> for the project now required re-evaluation. Fortunately, a colleague who was tasked with studying the genome (the entire genetic material of an organism) of </w:t>
      </w:r>
      <w:r w:rsidRPr="0026289B">
        <w:rPr>
          <w:i/>
          <w:iCs/>
          <w:sz w:val="24"/>
          <w:szCs w:val="24"/>
        </w:rPr>
        <w:t>Cardinium</w:t>
      </w:r>
      <w:r>
        <w:rPr>
          <w:sz w:val="24"/>
          <w:szCs w:val="24"/>
        </w:rPr>
        <w:t xml:space="preserve"> serendipitously identified another symbiont, R</w:t>
      </w:r>
      <w:r w:rsidRPr="0026289B">
        <w:rPr>
          <w:i/>
          <w:iCs/>
          <w:sz w:val="24"/>
          <w:szCs w:val="24"/>
        </w:rPr>
        <w:t>ickettsia</w:t>
      </w:r>
      <w:r>
        <w:rPr>
          <w:sz w:val="24"/>
          <w:szCs w:val="24"/>
        </w:rPr>
        <w:t>, which was the first finding of its kind in midges. This now formed a new basis of work for the project.</w:t>
      </w:r>
      <w:r w:rsidR="00C0314C">
        <w:rPr>
          <w:sz w:val="24"/>
          <w:szCs w:val="24"/>
        </w:rPr>
        <w:t xml:space="preserve"> </w:t>
      </w:r>
    </w:p>
    <w:p w14:paraId="48BF0623" w14:textId="77777777" w:rsidR="00B65743" w:rsidRDefault="00B65743" w:rsidP="00105662">
      <w:pPr>
        <w:autoSpaceDE w:val="0"/>
        <w:autoSpaceDN w:val="0"/>
        <w:adjustRightInd w:val="0"/>
        <w:spacing w:after="0" w:line="480" w:lineRule="auto"/>
        <w:jc w:val="both"/>
        <w:rPr>
          <w:sz w:val="24"/>
          <w:szCs w:val="24"/>
        </w:rPr>
      </w:pPr>
    </w:p>
    <w:p w14:paraId="5B3AC563" w14:textId="36DD508A" w:rsidR="0026289B" w:rsidRDefault="00C0314C" w:rsidP="00105662">
      <w:pPr>
        <w:autoSpaceDE w:val="0"/>
        <w:autoSpaceDN w:val="0"/>
        <w:adjustRightInd w:val="0"/>
        <w:spacing w:after="0" w:line="480" w:lineRule="auto"/>
        <w:jc w:val="both"/>
        <w:rPr>
          <w:sz w:val="24"/>
          <w:szCs w:val="24"/>
        </w:rPr>
      </w:pPr>
      <w:r>
        <w:rPr>
          <w:sz w:val="24"/>
          <w:szCs w:val="24"/>
        </w:rPr>
        <w:t xml:space="preserve">Through an extensive search for </w:t>
      </w:r>
      <w:r w:rsidRPr="00C0314C">
        <w:rPr>
          <w:i/>
          <w:iCs/>
          <w:sz w:val="24"/>
          <w:szCs w:val="24"/>
        </w:rPr>
        <w:t xml:space="preserve">Culicoides </w:t>
      </w:r>
      <w:r>
        <w:rPr>
          <w:sz w:val="24"/>
          <w:szCs w:val="24"/>
        </w:rPr>
        <w:t xml:space="preserve">harbouring </w:t>
      </w:r>
      <w:r w:rsidRPr="00C0314C">
        <w:rPr>
          <w:i/>
          <w:iCs/>
          <w:sz w:val="24"/>
          <w:szCs w:val="24"/>
        </w:rPr>
        <w:t>Rickettsia</w:t>
      </w:r>
      <w:r>
        <w:rPr>
          <w:sz w:val="24"/>
          <w:szCs w:val="24"/>
        </w:rPr>
        <w:t xml:space="preserve">, I found approximately </w:t>
      </w:r>
      <w:r w:rsidR="007C6E17">
        <w:rPr>
          <w:sz w:val="24"/>
          <w:szCs w:val="24"/>
        </w:rPr>
        <w:t>a third</w:t>
      </w:r>
      <w:r>
        <w:rPr>
          <w:sz w:val="24"/>
          <w:szCs w:val="24"/>
        </w:rPr>
        <w:t xml:space="preserve"> of all species contained this newly found symbiont</w:t>
      </w:r>
      <w:r w:rsidR="00E4672B">
        <w:rPr>
          <w:sz w:val="24"/>
          <w:szCs w:val="24"/>
        </w:rPr>
        <w:t xml:space="preserve"> </w:t>
      </w:r>
      <w:r w:rsidR="00E4672B">
        <w:rPr>
          <w:sz w:val="24"/>
          <w:szCs w:val="24"/>
        </w:rPr>
        <w:fldChar w:fldCharType="begin" w:fldLock="1"/>
      </w:r>
      <w:r w:rsidR="00AD7CE1">
        <w:rPr>
          <w:sz w:val="24"/>
          <w:szCs w:val="24"/>
        </w:rPr>
        <w:instrText>ADDIN CSL_CITATION {"citationItems":[{"id":"ITEM-1","itemData":{"DOI":"10.1111/1462-2920.13887","ISSN":"14622920","abstract":"© 2017 Society for Applied Microbiology and John Wiley &amp; Sons Ltd. There is increasing interest in the heritable bacteria of invertebrate vectors of disease as they present novel targets for control initiatives. Previous studies on biting midges (Culicoides spp.), known to transmit several RNA viruses of veterinary importance, have revealed infections with the endosymbiotic bacteria, Wolbachia and Cardinium. However, rickettsial symbionts in these vectors are underexplored. Here, we present the genome of a previously uncharacterized Rickettsia endosymbiont from Culicoides newsteadi (RiCNE). This genome presents unique features potentially associated with host invasion and adaptation, including genes for the complete non-oxidative phase of the pentose phosphate pathway, and others predicted to mediate lipopolysaccharides and cell wall modification. Screening of 414 Culicoides individuals from 29 Palearctic or Afrotropical species revealed that Rickettsia represent a widespread but previously overlooked association, reaching high frequencies in midge populations and present in 38% of the species tested. Sequence typing clusters the Rickettsia within the Torix group of the genus, a group known to infect several aquatic and hematophagous taxa. FISH analysis indicated the presence of Rickettsia bacteria in ovary tissue, indicating their maternal inheritance. Given the importance of biting midges as vectors, a key area of future research is to establish the impact of this endosymbiont on vector competence.","author":[{"dropping-particle":"","family":"Pilgrim","given":"Jack","non-dropping-particle":"","parse-names":false,"suffix":""},{"dropping-particle":"","family":"Ander","given":"Mats","non-dropping-particle":"","parse-names":false,"suffix":""},{"dropping-particle":"","family":"Garros","given":"Claire","non-dropping-particle":"","parse-names":false,"suffix":""},{"dropping-particle":"","family":"Baylis","given":"Matthew","non-dropping-particle":"","parse-names":false,"suffix":""},{"dropping-particle":"","family":"Hurst","given":"Gregory D.D.","non-dropping-particle":"","parse-names":false,"suffix":""},{"dropping-particle":"","family":"Siozios","given":"Stefanos","non-dropping-particle":"","parse-names":false,"suffix":""}],"container-title":"Environmental Microbiology","id":"ITEM-1","issue":"10","issued":{"date-parts":[["2017"]]},"page":"4238-4255","title":"Torix group Rickettsia are widespread in Culicoides biting midges (Diptera: Ceratopogonidae), reach high frequency and carry unique genomic features","type":"article-journal","volume":"19"},"uris":["http://www.mendeley.com/documents/?uuid=c21b17d7-f1d3-4e8a-bb82-da66d1a70957"]}],"mendeley":{"formattedCitation":"(Pilgrim et al. 2017)","plainTextFormattedCitation":"(Pilgrim et al. 2017)","previouslyFormattedCitation":"(Pilgrim et al. 2017)"},"properties":{"noteIndex":0},"schema":"https://github.com/citation-style-language/schema/raw/master/csl-citation.json"}</w:instrText>
      </w:r>
      <w:r w:rsidR="00E4672B">
        <w:rPr>
          <w:sz w:val="24"/>
          <w:szCs w:val="24"/>
        </w:rPr>
        <w:fldChar w:fldCharType="separate"/>
      </w:r>
      <w:r w:rsidR="00AD7CE1" w:rsidRPr="00AD7CE1">
        <w:rPr>
          <w:noProof/>
          <w:sz w:val="24"/>
          <w:szCs w:val="24"/>
        </w:rPr>
        <w:t>(Pilgrim et al. 2017)</w:t>
      </w:r>
      <w:r w:rsidR="00E4672B">
        <w:rPr>
          <w:sz w:val="24"/>
          <w:szCs w:val="24"/>
        </w:rPr>
        <w:fldChar w:fldCharType="end"/>
      </w:r>
      <w:r>
        <w:rPr>
          <w:sz w:val="24"/>
          <w:szCs w:val="24"/>
        </w:rPr>
        <w:t xml:space="preserve">. </w:t>
      </w:r>
      <w:r w:rsidR="00E90B6E">
        <w:rPr>
          <w:sz w:val="24"/>
          <w:szCs w:val="24"/>
        </w:rPr>
        <w:t>However, most midge</w:t>
      </w:r>
      <w:r>
        <w:rPr>
          <w:sz w:val="24"/>
          <w:szCs w:val="24"/>
        </w:rPr>
        <w:t xml:space="preserve"> species carr</w:t>
      </w:r>
      <w:r w:rsidR="00E90B6E">
        <w:rPr>
          <w:sz w:val="24"/>
          <w:szCs w:val="24"/>
        </w:rPr>
        <w:t>ied</w:t>
      </w:r>
      <w:r>
        <w:rPr>
          <w:sz w:val="24"/>
          <w:szCs w:val="24"/>
        </w:rPr>
        <w:t xml:space="preserve"> </w:t>
      </w:r>
      <w:r w:rsidRPr="00C0314C">
        <w:rPr>
          <w:i/>
          <w:iCs/>
          <w:sz w:val="24"/>
          <w:szCs w:val="24"/>
        </w:rPr>
        <w:t>Rickettsia</w:t>
      </w:r>
      <w:r>
        <w:rPr>
          <w:sz w:val="24"/>
          <w:szCs w:val="24"/>
        </w:rPr>
        <w:t xml:space="preserve"> at </w:t>
      </w:r>
      <w:r w:rsidR="004D5ED6">
        <w:rPr>
          <w:sz w:val="24"/>
          <w:szCs w:val="24"/>
        </w:rPr>
        <w:t>nearly 100% prevalence</w:t>
      </w:r>
      <w:r>
        <w:rPr>
          <w:sz w:val="24"/>
          <w:szCs w:val="24"/>
        </w:rPr>
        <w:t xml:space="preserve">, meaning that antibiotic curing </w:t>
      </w:r>
      <w:r>
        <w:rPr>
          <w:sz w:val="24"/>
          <w:szCs w:val="24"/>
        </w:rPr>
        <w:lastRenderedPageBreak/>
        <w:t>would be necessary to achieve negative controls</w:t>
      </w:r>
      <w:r w:rsidR="00EE3BFC">
        <w:rPr>
          <w:sz w:val="24"/>
          <w:szCs w:val="24"/>
        </w:rPr>
        <w:t xml:space="preserve"> for experiments</w:t>
      </w:r>
      <w:r>
        <w:rPr>
          <w:sz w:val="24"/>
          <w:szCs w:val="24"/>
        </w:rPr>
        <w:t xml:space="preserve">. Additionally, </w:t>
      </w:r>
      <w:r w:rsidR="004D5ED6">
        <w:rPr>
          <w:sz w:val="24"/>
          <w:szCs w:val="24"/>
        </w:rPr>
        <w:t>at this point</w:t>
      </w:r>
      <w:r w:rsidR="00E90B6E">
        <w:rPr>
          <w:sz w:val="24"/>
          <w:szCs w:val="24"/>
        </w:rPr>
        <w:t xml:space="preserve">, </w:t>
      </w:r>
      <w:r>
        <w:rPr>
          <w:sz w:val="24"/>
          <w:szCs w:val="24"/>
        </w:rPr>
        <w:t xml:space="preserve">none of the </w:t>
      </w:r>
      <w:r w:rsidRPr="00C0314C">
        <w:rPr>
          <w:i/>
          <w:iCs/>
          <w:sz w:val="24"/>
          <w:szCs w:val="24"/>
        </w:rPr>
        <w:t>Rickettsia</w:t>
      </w:r>
      <w:r>
        <w:rPr>
          <w:sz w:val="24"/>
          <w:szCs w:val="24"/>
        </w:rPr>
        <w:t>-containing</w:t>
      </w:r>
      <w:r w:rsidR="004D5ED6">
        <w:rPr>
          <w:sz w:val="24"/>
          <w:szCs w:val="24"/>
        </w:rPr>
        <w:t xml:space="preserve"> </w:t>
      </w:r>
      <w:r>
        <w:rPr>
          <w:sz w:val="24"/>
          <w:szCs w:val="24"/>
        </w:rPr>
        <w:t>species had been successfully colonised and maintained</w:t>
      </w:r>
      <w:r w:rsidR="003757E4">
        <w:rPr>
          <w:sz w:val="24"/>
          <w:szCs w:val="24"/>
        </w:rPr>
        <w:t xml:space="preserve"> (the importance of lab-rearing midges was noted above</w:t>
      </w:r>
      <w:r w:rsidR="00B65743">
        <w:rPr>
          <w:sz w:val="24"/>
          <w:szCs w:val="24"/>
        </w:rPr>
        <w:t xml:space="preserve"> and returned to below</w:t>
      </w:r>
      <w:r w:rsidR="003757E4">
        <w:rPr>
          <w:sz w:val="24"/>
          <w:szCs w:val="24"/>
        </w:rPr>
        <w:t xml:space="preserve">), </w:t>
      </w:r>
      <w:r>
        <w:rPr>
          <w:sz w:val="24"/>
          <w:szCs w:val="24"/>
        </w:rPr>
        <w:t xml:space="preserve">adding to the complexity of furthering this body of work. </w:t>
      </w:r>
    </w:p>
    <w:p w14:paraId="62B5B5A1" w14:textId="7005BAA6" w:rsidR="00EE3BFC" w:rsidRDefault="00EE3BFC" w:rsidP="00105662">
      <w:pPr>
        <w:autoSpaceDE w:val="0"/>
        <w:autoSpaceDN w:val="0"/>
        <w:adjustRightInd w:val="0"/>
        <w:spacing w:after="0" w:line="480" w:lineRule="auto"/>
        <w:jc w:val="both"/>
        <w:rPr>
          <w:sz w:val="24"/>
          <w:szCs w:val="24"/>
        </w:rPr>
      </w:pPr>
    </w:p>
    <w:p w14:paraId="5158B4F3" w14:textId="1D63A3C2" w:rsidR="002F6452" w:rsidRDefault="00EE3BFC" w:rsidP="00970B04">
      <w:pPr>
        <w:spacing w:line="480" w:lineRule="auto"/>
        <w:jc w:val="both"/>
        <w:rPr>
          <w:sz w:val="24"/>
          <w:szCs w:val="24"/>
        </w:rPr>
      </w:pPr>
      <w:r>
        <w:rPr>
          <w:sz w:val="24"/>
          <w:szCs w:val="24"/>
        </w:rPr>
        <w:t>Whil</w:t>
      </w:r>
      <w:r w:rsidR="002A3540">
        <w:rPr>
          <w:sz w:val="24"/>
          <w:szCs w:val="24"/>
        </w:rPr>
        <w:t xml:space="preserve">e I was considering </w:t>
      </w:r>
      <w:r>
        <w:rPr>
          <w:sz w:val="24"/>
          <w:szCs w:val="24"/>
        </w:rPr>
        <w:t>the problem of finding a practicable midge-</w:t>
      </w:r>
      <w:r w:rsidRPr="00EE3BFC">
        <w:rPr>
          <w:i/>
          <w:iCs/>
          <w:sz w:val="24"/>
          <w:szCs w:val="24"/>
        </w:rPr>
        <w:t>Rickettsia</w:t>
      </w:r>
      <w:r>
        <w:rPr>
          <w:sz w:val="24"/>
          <w:szCs w:val="24"/>
        </w:rPr>
        <w:t xml:space="preserve"> system </w:t>
      </w:r>
      <w:r w:rsidR="002A3540">
        <w:rPr>
          <w:sz w:val="24"/>
          <w:szCs w:val="24"/>
        </w:rPr>
        <w:t>to work with</w:t>
      </w:r>
      <w:r w:rsidR="000903AB">
        <w:rPr>
          <w:sz w:val="24"/>
          <w:szCs w:val="24"/>
        </w:rPr>
        <w:t>,</w:t>
      </w:r>
      <w:r w:rsidR="002A3540">
        <w:rPr>
          <w:sz w:val="24"/>
          <w:szCs w:val="24"/>
        </w:rPr>
        <w:t xml:space="preserve"> I was</w:t>
      </w:r>
      <w:r w:rsidR="000903AB">
        <w:rPr>
          <w:sz w:val="24"/>
          <w:szCs w:val="24"/>
        </w:rPr>
        <w:t xml:space="preserve"> </w:t>
      </w:r>
      <w:r w:rsidR="002A3540">
        <w:rPr>
          <w:sz w:val="24"/>
          <w:szCs w:val="24"/>
        </w:rPr>
        <w:t>speculating about</w:t>
      </w:r>
      <w:r w:rsidR="000903AB">
        <w:rPr>
          <w:sz w:val="24"/>
          <w:szCs w:val="24"/>
        </w:rPr>
        <w:t xml:space="preserve"> the potential significance of the bacteri</w:t>
      </w:r>
      <w:r w:rsidR="002A3540">
        <w:rPr>
          <w:sz w:val="24"/>
          <w:szCs w:val="24"/>
        </w:rPr>
        <w:t>um</w:t>
      </w:r>
      <w:r w:rsidR="000903AB">
        <w:rPr>
          <w:sz w:val="24"/>
          <w:szCs w:val="24"/>
        </w:rPr>
        <w:t xml:space="preserve"> by exploring tissue-specific infections. For example, infection of </w:t>
      </w:r>
      <w:r w:rsidR="000903AB" w:rsidRPr="000903AB">
        <w:rPr>
          <w:i/>
          <w:iCs/>
          <w:sz w:val="24"/>
          <w:szCs w:val="24"/>
        </w:rPr>
        <w:t xml:space="preserve">Rickettsia </w:t>
      </w:r>
      <w:r w:rsidR="000903AB">
        <w:rPr>
          <w:sz w:val="24"/>
          <w:szCs w:val="24"/>
        </w:rPr>
        <w:t>in salivary glands has previously been reported for blood and sap-sucking insects</w:t>
      </w:r>
      <w:r w:rsidR="002F6452">
        <w:rPr>
          <w:sz w:val="24"/>
          <w:szCs w:val="24"/>
        </w:rPr>
        <w:t>,</w:t>
      </w:r>
      <w:r w:rsidR="000903AB">
        <w:rPr>
          <w:sz w:val="24"/>
          <w:szCs w:val="24"/>
        </w:rPr>
        <w:t xml:space="preserve"> which i</w:t>
      </w:r>
      <w:r w:rsidR="00612ADA">
        <w:rPr>
          <w:sz w:val="24"/>
          <w:szCs w:val="24"/>
        </w:rPr>
        <w:t>ndicates</w:t>
      </w:r>
      <w:r w:rsidR="000903AB">
        <w:rPr>
          <w:sz w:val="24"/>
          <w:szCs w:val="24"/>
        </w:rPr>
        <w:t xml:space="preserve"> </w:t>
      </w:r>
      <w:r w:rsidR="002F6452">
        <w:rPr>
          <w:sz w:val="24"/>
          <w:szCs w:val="24"/>
        </w:rPr>
        <w:t xml:space="preserve">the </w:t>
      </w:r>
      <w:r w:rsidR="000903AB">
        <w:rPr>
          <w:sz w:val="24"/>
          <w:szCs w:val="24"/>
        </w:rPr>
        <w:t xml:space="preserve">transmission of the bacterium to animals and </w:t>
      </w:r>
      <w:r w:rsidR="00CB1228">
        <w:rPr>
          <w:sz w:val="24"/>
          <w:szCs w:val="24"/>
        </w:rPr>
        <w:t>plants,</w:t>
      </w:r>
      <w:r w:rsidR="000903AB">
        <w:rPr>
          <w:sz w:val="24"/>
          <w:szCs w:val="24"/>
        </w:rPr>
        <w:t xml:space="preserve"> respectively.</w:t>
      </w:r>
      <w:r w:rsidR="00CB1228">
        <w:rPr>
          <w:sz w:val="24"/>
          <w:szCs w:val="24"/>
        </w:rPr>
        <w:t xml:space="preserve"> Thus, </w:t>
      </w:r>
      <w:r w:rsidR="002A3540">
        <w:rPr>
          <w:sz w:val="24"/>
          <w:szCs w:val="24"/>
        </w:rPr>
        <w:t xml:space="preserve">I </w:t>
      </w:r>
      <w:r w:rsidR="002F6452">
        <w:rPr>
          <w:sz w:val="24"/>
          <w:szCs w:val="24"/>
        </w:rPr>
        <w:t xml:space="preserve">set about </w:t>
      </w:r>
      <w:r w:rsidR="002A3540">
        <w:rPr>
          <w:sz w:val="24"/>
          <w:szCs w:val="24"/>
        </w:rPr>
        <w:t>investigat</w:t>
      </w:r>
      <w:r w:rsidR="002F6452">
        <w:rPr>
          <w:sz w:val="24"/>
          <w:szCs w:val="24"/>
        </w:rPr>
        <w:t>ing</w:t>
      </w:r>
      <w:r w:rsidR="002A3540">
        <w:rPr>
          <w:sz w:val="24"/>
          <w:szCs w:val="24"/>
        </w:rPr>
        <w:t xml:space="preserve"> </w:t>
      </w:r>
      <w:r w:rsidR="002F28F7">
        <w:rPr>
          <w:sz w:val="24"/>
          <w:szCs w:val="24"/>
        </w:rPr>
        <w:t xml:space="preserve">the presence of </w:t>
      </w:r>
      <w:r w:rsidR="002F28F7" w:rsidRPr="003E3D13">
        <w:rPr>
          <w:i/>
          <w:iCs/>
          <w:sz w:val="24"/>
          <w:szCs w:val="24"/>
        </w:rPr>
        <w:t>Rickettsia</w:t>
      </w:r>
      <w:r w:rsidR="002F28F7">
        <w:rPr>
          <w:sz w:val="24"/>
          <w:szCs w:val="24"/>
        </w:rPr>
        <w:t xml:space="preserve"> in various tissues of several developmental life stages</w:t>
      </w:r>
      <w:r w:rsidR="002A3540">
        <w:rPr>
          <w:sz w:val="24"/>
          <w:szCs w:val="24"/>
        </w:rPr>
        <w:t xml:space="preserve"> in </w:t>
      </w:r>
      <w:r w:rsidR="002F28F7">
        <w:rPr>
          <w:sz w:val="24"/>
          <w:szCs w:val="24"/>
        </w:rPr>
        <w:t>th</w:t>
      </w:r>
      <w:r w:rsidR="00E947A8">
        <w:rPr>
          <w:sz w:val="24"/>
          <w:szCs w:val="24"/>
        </w:rPr>
        <w:t>e</w:t>
      </w:r>
      <w:r w:rsidR="00CB1228">
        <w:rPr>
          <w:sz w:val="24"/>
          <w:szCs w:val="24"/>
        </w:rPr>
        <w:t xml:space="preserve"> species </w:t>
      </w:r>
      <w:r w:rsidR="00CB1228" w:rsidRPr="00CB1228">
        <w:rPr>
          <w:i/>
          <w:iCs/>
          <w:sz w:val="24"/>
          <w:szCs w:val="24"/>
        </w:rPr>
        <w:t>Culicoides impunctatus</w:t>
      </w:r>
      <w:r w:rsidR="00CB1228">
        <w:rPr>
          <w:sz w:val="24"/>
          <w:szCs w:val="24"/>
        </w:rPr>
        <w:t>.</w:t>
      </w:r>
    </w:p>
    <w:p w14:paraId="7AE4C384" w14:textId="77777777" w:rsidR="0090612D" w:rsidRDefault="0090612D" w:rsidP="00970B04">
      <w:pPr>
        <w:spacing w:line="480" w:lineRule="auto"/>
        <w:jc w:val="both"/>
        <w:rPr>
          <w:sz w:val="24"/>
          <w:szCs w:val="24"/>
        </w:rPr>
      </w:pPr>
    </w:p>
    <w:p w14:paraId="3F7FF787" w14:textId="2BF25D2C" w:rsidR="00AF5965" w:rsidRDefault="00CB1228" w:rsidP="00970B04">
      <w:pPr>
        <w:spacing w:line="480" w:lineRule="auto"/>
        <w:jc w:val="both"/>
        <w:rPr>
          <w:rFonts w:ascii="Calibri" w:eastAsia="Calibri" w:hAnsi="Calibri" w:cs="Arial"/>
          <w:sz w:val="24"/>
          <w:szCs w:val="24"/>
        </w:rPr>
      </w:pPr>
      <w:r w:rsidRPr="001C3322">
        <w:rPr>
          <w:rFonts w:ascii="Calibri" w:eastAsia="Calibri" w:hAnsi="Calibri" w:cs="Arial"/>
          <w:i/>
          <w:sz w:val="24"/>
          <w:szCs w:val="24"/>
        </w:rPr>
        <w:t>C</w:t>
      </w:r>
      <w:r w:rsidR="00E4672B">
        <w:rPr>
          <w:rFonts w:ascii="Calibri" w:eastAsia="Calibri" w:hAnsi="Calibri" w:cs="Arial"/>
          <w:i/>
          <w:sz w:val="24"/>
          <w:szCs w:val="24"/>
        </w:rPr>
        <w:t>.</w:t>
      </w:r>
      <w:r w:rsidRPr="001C3322">
        <w:rPr>
          <w:rFonts w:ascii="Calibri" w:eastAsia="Calibri" w:hAnsi="Calibri" w:cs="Arial"/>
          <w:i/>
          <w:sz w:val="24"/>
          <w:szCs w:val="24"/>
        </w:rPr>
        <w:t xml:space="preserve"> impunctatus</w:t>
      </w:r>
      <w:r w:rsidRPr="001C3322">
        <w:rPr>
          <w:rFonts w:ascii="Calibri" w:eastAsia="Calibri" w:hAnsi="Calibri" w:cs="Arial"/>
          <w:sz w:val="24"/>
          <w:szCs w:val="24"/>
        </w:rPr>
        <w:t xml:space="preserve"> is prevalent across Northern Europe but </w:t>
      </w:r>
      <w:r w:rsidR="002F6452">
        <w:rPr>
          <w:rFonts w:ascii="Calibri" w:eastAsia="Calibri" w:hAnsi="Calibri" w:cs="Arial"/>
          <w:sz w:val="24"/>
          <w:szCs w:val="24"/>
        </w:rPr>
        <w:t xml:space="preserve">it </w:t>
      </w:r>
      <w:r w:rsidRPr="001C3322">
        <w:rPr>
          <w:rFonts w:ascii="Calibri" w:eastAsia="Calibri" w:hAnsi="Calibri" w:cs="Arial"/>
          <w:sz w:val="24"/>
          <w:szCs w:val="24"/>
        </w:rPr>
        <w:t>is most abundant in the Highlands of Scotland. Here they are a biting nuisance with “midge attacks” account</w:t>
      </w:r>
      <w:r w:rsidR="002F6452">
        <w:rPr>
          <w:rFonts w:ascii="Calibri" w:eastAsia="Calibri" w:hAnsi="Calibri" w:cs="Arial"/>
          <w:sz w:val="24"/>
          <w:szCs w:val="24"/>
        </w:rPr>
        <w:t>ing</w:t>
      </w:r>
      <w:r w:rsidRPr="001C3322">
        <w:rPr>
          <w:rFonts w:ascii="Calibri" w:eastAsia="Calibri" w:hAnsi="Calibri" w:cs="Arial"/>
          <w:sz w:val="24"/>
          <w:szCs w:val="24"/>
        </w:rPr>
        <w:t xml:space="preserve"> for </w:t>
      </w:r>
      <w:r w:rsidR="002F6452">
        <w:rPr>
          <w:rFonts w:ascii="Calibri" w:eastAsia="Calibri" w:hAnsi="Calibri" w:cs="Arial"/>
          <w:sz w:val="24"/>
          <w:szCs w:val="24"/>
        </w:rPr>
        <w:t xml:space="preserve">a </w:t>
      </w:r>
      <w:r w:rsidRPr="001C3322">
        <w:rPr>
          <w:rFonts w:ascii="Calibri" w:eastAsia="Calibri" w:hAnsi="Calibri" w:cs="Arial"/>
          <w:sz w:val="24"/>
          <w:szCs w:val="24"/>
        </w:rPr>
        <w:t>significant economic impact</w:t>
      </w:r>
      <w:r w:rsidR="002F6452">
        <w:rPr>
          <w:rFonts w:ascii="Calibri" w:eastAsia="Calibri" w:hAnsi="Calibri" w:cs="Arial"/>
          <w:sz w:val="24"/>
          <w:szCs w:val="24"/>
        </w:rPr>
        <w:t xml:space="preserve">, with </w:t>
      </w:r>
      <w:r w:rsidRPr="001C3322">
        <w:rPr>
          <w:rFonts w:ascii="Calibri" w:eastAsia="Calibri" w:hAnsi="Calibri" w:cs="Arial"/>
          <w:sz w:val="24"/>
          <w:szCs w:val="24"/>
        </w:rPr>
        <w:t xml:space="preserve">losses in </w:t>
      </w:r>
      <w:r w:rsidR="002F6452">
        <w:rPr>
          <w:rFonts w:ascii="Calibri" w:eastAsia="Calibri" w:hAnsi="Calibri" w:cs="Arial"/>
          <w:sz w:val="24"/>
          <w:szCs w:val="24"/>
        </w:rPr>
        <w:t xml:space="preserve">the Scottish </w:t>
      </w:r>
      <w:r w:rsidRPr="001C3322">
        <w:rPr>
          <w:rFonts w:ascii="Calibri" w:eastAsia="Calibri" w:hAnsi="Calibri" w:cs="Arial"/>
          <w:sz w:val="24"/>
          <w:szCs w:val="24"/>
        </w:rPr>
        <w:t xml:space="preserve">tourist and forestry industries </w:t>
      </w:r>
      <w:r w:rsidRPr="001C3322">
        <w:rPr>
          <w:rFonts w:ascii="Calibri" w:eastAsia="Calibri" w:hAnsi="Calibri" w:cs="Arial"/>
          <w:sz w:val="24"/>
          <w:szCs w:val="24"/>
        </w:rPr>
        <w:fldChar w:fldCharType="begin" w:fldLock="1"/>
      </w:r>
      <w:r w:rsidR="00AD7CE1">
        <w:rPr>
          <w:rFonts w:ascii="Calibri" w:eastAsia="Calibri" w:hAnsi="Calibri" w:cs="Arial"/>
          <w:sz w:val="24"/>
          <w:szCs w:val="24"/>
        </w:rPr>
        <w:instrText>ADDIN CSL_CITATION {"citationItems":[{"id":"ITEM-1","itemData":{"abstract":"The economic importance of biting midges (Culicoides) was assessed in a sample of forest districts in Scotland. Results show that significant work disruption, and curtailment and re-scheduling of pre-planned operations, occurred each season in areas lying W. of 4°40′W., coinciding with an annual rainfall in excess of 1250 mm. Operations particularly prone to disruption (planting, hand-weeding, fencing, manual drain cutting, tree felling and extraction, etc.) and alternative methods to counteract midge assaults are discussed.","author":[{"dropping-particle":"","family":"Hendry","given":"G A F","non-dropping-particle":"","parse-names":false,"suffix":""},{"dropping-particle":"","family":"Godwin","given":"G","non-dropping-particle":"","parse-names":false,"suffix":""}],"container-title":"Scottish Forestry","id":"ITEM-1","issued":{"date-parts":[["1988"]]},"page":"113-119","title":"Biting midges in Scottish forestry: a costly irritant or a trivial nuisance?","type":"article-journal","volume":"42"},"uris":["http://www.mendeley.com/documents/?uuid=865d6330-0db0-45c5-aee3-b0896d816de8","http://www.mendeley.com/documents/?uuid=a85a2f23-af20-4821-880f-e83c9b310dc2"]}],"mendeley":{"formattedCitation":"(Hendry and Godwin 1988)","plainTextFormattedCitation":"(Hendry and Godwin 1988)","previouslyFormattedCitation":"(Hendry and Godwin 1988)"},"properties":{"noteIndex":0},"schema":"https://github.com/citation-style-language/schema/raw/master/csl-citation.json"}</w:instrText>
      </w:r>
      <w:r w:rsidRPr="001C3322">
        <w:rPr>
          <w:rFonts w:ascii="Calibri" w:eastAsia="Calibri" w:hAnsi="Calibri" w:cs="Arial"/>
          <w:sz w:val="24"/>
          <w:szCs w:val="24"/>
        </w:rPr>
        <w:fldChar w:fldCharType="separate"/>
      </w:r>
      <w:r w:rsidR="00AD7CE1" w:rsidRPr="00AD7CE1">
        <w:rPr>
          <w:rFonts w:ascii="Calibri" w:eastAsia="Calibri" w:hAnsi="Calibri" w:cs="Arial"/>
          <w:noProof/>
          <w:sz w:val="24"/>
          <w:szCs w:val="24"/>
        </w:rPr>
        <w:t>(Hendry and Godwin 1988)</w:t>
      </w:r>
      <w:r w:rsidRPr="001C3322">
        <w:rPr>
          <w:rFonts w:ascii="Calibri" w:eastAsia="Calibri" w:hAnsi="Calibri" w:cs="Arial"/>
          <w:sz w:val="24"/>
          <w:szCs w:val="24"/>
        </w:rPr>
        <w:fldChar w:fldCharType="end"/>
      </w:r>
      <w:r w:rsidRPr="001C3322">
        <w:rPr>
          <w:rFonts w:ascii="Calibri" w:eastAsia="Calibri" w:hAnsi="Calibri" w:cs="Arial"/>
          <w:sz w:val="24"/>
          <w:szCs w:val="24"/>
        </w:rPr>
        <w:t>.</w:t>
      </w:r>
      <w:r w:rsidR="00581FBF">
        <w:rPr>
          <w:rFonts w:ascii="Calibri" w:eastAsia="Calibri" w:hAnsi="Calibri" w:cs="Arial"/>
          <w:sz w:val="24"/>
          <w:szCs w:val="24"/>
        </w:rPr>
        <w:t xml:space="preserve"> </w:t>
      </w:r>
      <w:r w:rsidR="000D4DC3">
        <w:rPr>
          <w:rFonts w:ascii="Calibri" w:eastAsia="Calibri" w:hAnsi="Calibri" w:cs="Arial"/>
          <w:sz w:val="24"/>
          <w:szCs w:val="24"/>
        </w:rPr>
        <w:t>Most biting midges require a blood meal to reproduce (anautogeny)</w:t>
      </w:r>
      <w:r w:rsidR="002F6452">
        <w:rPr>
          <w:rFonts w:ascii="Calibri" w:eastAsia="Calibri" w:hAnsi="Calibri" w:cs="Arial"/>
          <w:sz w:val="24"/>
          <w:szCs w:val="24"/>
        </w:rPr>
        <w:t>. However,</w:t>
      </w:r>
      <w:r w:rsidR="000D4DC3">
        <w:rPr>
          <w:rFonts w:ascii="Calibri" w:eastAsia="Calibri" w:hAnsi="Calibri" w:cs="Arial"/>
          <w:sz w:val="24"/>
          <w:szCs w:val="24"/>
        </w:rPr>
        <w:t xml:space="preserve"> </w:t>
      </w:r>
      <w:r w:rsidR="000D4DC3" w:rsidRPr="000D4DC3">
        <w:rPr>
          <w:rFonts w:ascii="Calibri" w:eastAsia="Calibri" w:hAnsi="Calibri" w:cs="Arial"/>
          <w:i/>
          <w:iCs/>
          <w:sz w:val="24"/>
          <w:szCs w:val="24"/>
        </w:rPr>
        <w:t>C. impunctatus</w:t>
      </w:r>
      <w:r w:rsidRPr="001C3322">
        <w:rPr>
          <w:rFonts w:ascii="Calibri" w:eastAsia="Calibri" w:hAnsi="Calibri" w:cs="Arial"/>
          <w:sz w:val="24"/>
          <w:szCs w:val="24"/>
        </w:rPr>
        <w:t xml:space="preserve"> </w:t>
      </w:r>
      <w:r w:rsidR="000D4DC3">
        <w:rPr>
          <w:rFonts w:ascii="Calibri" w:eastAsia="Calibri" w:hAnsi="Calibri" w:cs="Arial"/>
          <w:sz w:val="24"/>
          <w:szCs w:val="24"/>
        </w:rPr>
        <w:t>are able</w:t>
      </w:r>
      <w:r w:rsidRPr="001C3322">
        <w:rPr>
          <w:rFonts w:ascii="Calibri" w:eastAsia="Calibri" w:hAnsi="Calibri" w:cs="Arial"/>
          <w:sz w:val="24"/>
          <w:szCs w:val="24"/>
        </w:rPr>
        <w:t xml:space="preserve"> to reproduce</w:t>
      </w:r>
      <w:r w:rsidR="002F6452">
        <w:rPr>
          <w:rFonts w:ascii="Calibri" w:eastAsia="Calibri" w:hAnsi="Calibri" w:cs="Arial"/>
          <w:sz w:val="24"/>
          <w:szCs w:val="24"/>
        </w:rPr>
        <w:t xml:space="preserve"> a single time only</w:t>
      </w:r>
      <w:r w:rsidRPr="001C3322">
        <w:rPr>
          <w:rFonts w:ascii="Calibri" w:eastAsia="Calibri" w:hAnsi="Calibri" w:cs="Arial"/>
          <w:sz w:val="24"/>
          <w:szCs w:val="24"/>
        </w:rPr>
        <w:t xml:space="preserve"> </w:t>
      </w:r>
      <w:r w:rsidR="002F6452">
        <w:rPr>
          <w:rFonts w:ascii="Calibri" w:eastAsia="Calibri" w:hAnsi="Calibri" w:cs="Arial"/>
          <w:sz w:val="24"/>
          <w:szCs w:val="24"/>
        </w:rPr>
        <w:t>i</w:t>
      </w:r>
      <w:r w:rsidRPr="001C3322">
        <w:rPr>
          <w:rFonts w:ascii="Calibri" w:eastAsia="Calibri" w:hAnsi="Calibri" w:cs="Arial"/>
          <w:sz w:val="24"/>
          <w:szCs w:val="24"/>
        </w:rPr>
        <w:t>n the absence of a blood meal (autogeny)</w:t>
      </w:r>
      <w:r w:rsidR="002F6452">
        <w:rPr>
          <w:rFonts w:ascii="Calibri" w:eastAsia="Calibri" w:hAnsi="Calibri" w:cs="Arial"/>
          <w:sz w:val="24"/>
          <w:szCs w:val="24"/>
        </w:rPr>
        <w:t xml:space="preserve">. This </w:t>
      </w:r>
      <w:r w:rsidRPr="001C3322">
        <w:rPr>
          <w:rFonts w:ascii="Calibri" w:eastAsia="Calibri" w:hAnsi="Calibri" w:cs="Arial"/>
          <w:sz w:val="24"/>
          <w:szCs w:val="24"/>
        </w:rPr>
        <w:t xml:space="preserve"> mean</w:t>
      </w:r>
      <w:r w:rsidR="002F6452">
        <w:rPr>
          <w:rFonts w:ascii="Calibri" w:eastAsia="Calibri" w:hAnsi="Calibri" w:cs="Arial"/>
          <w:sz w:val="24"/>
          <w:szCs w:val="24"/>
        </w:rPr>
        <w:t xml:space="preserve">s that </w:t>
      </w:r>
      <w:r w:rsidR="000D4DC3">
        <w:rPr>
          <w:rFonts w:ascii="Calibri" w:eastAsia="Calibri" w:hAnsi="Calibri" w:cs="Arial"/>
          <w:sz w:val="24"/>
          <w:szCs w:val="24"/>
        </w:rPr>
        <w:t>large</w:t>
      </w:r>
      <w:r w:rsidRPr="001C3322">
        <w:rPr>
          <w:rFonts w:ascii="Calibri" w:eastAsia="Calibri" w:hAnsi="Calibri" w:cs="Arial"/>
          <w:sz w:val="24"/>
          <w:szCs w:val="24"/>
        </w:rPr>
        <w:t xml:space="preserve"> numbers can develop even where </w:t>
      </w:r>
      <w:r w:rsidR="000D4DC3">
        <w:rPr>
          <w:rFonts w:ascii="Calibri" w:eastAsia="Calibri" w:hAnsi="Calibri" w:cs="Arial"/>
          <w:sz w:val="24"/>
          <w:szCs w:val="24"/>
        </w:rPr>
        <w:t>animal/human</w:t>
      </w:r>
      <w:r w:rsidRPr="001C3322">
        <w:rPr>
          <w:rFonts w:ascii="Calibri" w:eastAsia="Calibri" w:hAnsi="Calibri" w:cs="Arial"/>
          <w:sz w:val="24"/>
          <w:szCs w:val="24"/>
        </w:rPr>
        <w:t xml:space="preserve"> </w:t>
      </w:r>
      <w:r w:rsidR="002F6452">
        <w:rPr>
          <w:rFonts w:ascii="Calibri" w:eastAsia="Calibri" w:hAnsi="Calibri" w:cs="Arial"/>
          <w:sz w:val="24"/>
          <w:szCs w:val="24"/>
        </w:rPr>
        <w:t xml:space="preserve">blood </w:t>
      </w:r>
      <w:r w:rsidRPr="001C3322">
        <w:rPr>
          <w:rFonts w:ascii="Calibri" w:eastAsia="Calibri" w:hAnsi="Calibri" w:cs="Arial"/>
          <w:sz w:val="24"/>
          <w:szCs w:val="24"/>
        </w:rPr>
        <w:t xml:space="preserve">hosts are not available </w:t>
      </w:r>
      <w:r w:rsidRPr="001C3322">
        <w:rPr>
          <w:rFonts w:ascii="Calibri" w:eastAsia="Calibri" w:hAnsi="Calibri" w:cs="Arial"/>
          <w:sz w:val="24"/>
          <w:szCs w:val="24"/>
        </w:rPr>
        <w:fldChar w:fldCharType="begin" w:fldLock="1"/>
      </w:r>
      <w:r w:rsidR="00AD7CE1">
        <w:rPr>
          <w:rFonts w:ascii="Calibri" w:eastAsia="Calibri" w:hAnsi="Calibri" w:cs="Arial"/>
          <w:sz w:val="24"/>
          <w:szCs w:val="24"/>
        </w:rPr>
        <w:instrText>ADDIN CSL_CITATION {"citationItems":[{"id":"ITEM-1","itemData":{"author":[{"dropping-particle":"","family":"Boorman","given":"J","non-dropping-particle":"","parse-names":false,"suffix":""},{"dropping-particle":"","family":"Goodard","given":"P","non-dropping-particle":"","parse-names":false,"suffix":""}],"container-title":"Bulletin of entomological research","id":"ITEM-1","issue":"2","issued":{"date-parts":[["1970"]]},"page":"189-198","title":"Observations on the biology of Culicoides impunctatus Goetgh. (Dipt., Ceratopogonidae) in southern England","type":"article-journal","volume":"60"},"uris":["http://www.mendeley.com/documents/?uuid=8908221c-c232-4817-bfe7-f4a47e301d78"]}],"mendeley":{"formattedCitation":"(Boorman and Goodard 1970)","plainTextFormattedCitation":"(Boorman and Goodard 1970)","previouslyFormattedCitation":"(Boorman and Goodard 1970)"},"properties":{"noteIndex":0},"schema":"https://github.com/citation-style-language/schema/raw/master/csl-citation.json"}</w:instrText>
      </w:r>
      <w:r w:rsidRPr="001C3322">
        <w:rPr>
          <w:rFonts w:ascii="Calibri" w:eastAsia="Calibri" w:hAnsi="Calibri" w:cs="Arial"/>
          <w:sz w:val="24"/>
          <w:szCs w:val="24"/>
        </w:rPr>
        <w:fldChar w:fldCharType="separate"/>
      </w:r>
      <w:r w:rsidR="00AD7CE1" w:rsidRPr="00AD7CE1">
        <w:rPr>
          <w:rFonts w:ascii="Calibri" w:eastAsia="Calibri" w:hAnsi="Calibri" w:cs="Arial"/>
          <w:noProof/>
          <w:sz w:val="24"/>
          <w:szCs w:val="24"/>
        </w:rPr>
        <w:t>(Boorman and Goodard 1970)</w:t>
      </w:r>
      <w:r w:rsidRPr="001C3322">
        <w:rPr>
          <w:rFonts w:ascii="Calibri" w:eastAsia="Calibri" w:hAnsi="Calibri" w:cs="Arial"/>
          <w:sz w:val="24"/>
          <w:szCs w:val="24"/>
        </w:rPr>
        <w:fldChar w:fldCharType="end"/>
      </w:r>
      <w:r w:rsidRPr="001C3322">
        <w:rPr>
          <w:rFonts w:ascii="Calibri" w:eastAsia="Calibri" w:hAnsi="Calibri" w:cs="Arial"/>
          <w:sz w:val="24"/>
          <w:szCs w:val="24"/>
        </w:rPr>
        <w:t>.</w:t>
      </w:r>
      <w:r w:rsidR="00E4672B">
        <w:rPr>
          <w:rFonts w:ascii="Calibri" w:eastAsia="Calibri" w:hAnsi="Calibri" w:cs="Arial"/>
          <w:sz w:val="24"/>
          <w:szCs w:val="24"/>
        </w:rPr>
        <w:t xml:space="preserve"> </w:t>
      </w:r>
      <w:r w:rsidR="002F6452">
        <w:rPr>
          <w:rFonts w:ascii="Calibri" w:eastAsia="Calibri" w:hAnsi="Calibri" w:cs="Arial"/>
          <w:sz w:val="24"/>
          <w:szCs w:val="24"/>
        </w:rPr>
        <w:t xml:space="preserve"> I read that</w:t>
      </w:r>
      <w:r w:rsidR="00E4672B">
        <w:rPr>
          <w:rFonts w:ascii="Calibri" w:eastAsia="Calibri" w:hAnsi="Calibri" w:cs="Arial"/>
          <w:sz w:val="24"/>
          <w:szCs w:val="24"/>
        </w:rPr>
        <w:t xml:space="preserve"> </w:t>
      </w:r>
      <w:r w:rsidR="00E4672B" w:rsidRPr="000D4DC3">
        <w:rPr>
          <w:rFonts w:ascii="Calibri" w:eastAsia="Calibri" w:hAnsi="Calibri" w:cs="Arial"/>
          <w:i/>
          <w:iCs/>
          <w:sz w:val="24"/>
          <w:szCs w:val="24"/>
        </w:rPr>
        <w:t xml:space="preserve">Rickettsia </w:t>
      </w:r>
      <w:r w:rsidR="00C437FF">
        <w:rPr>
          <w:rFonts w:ascii="Calibri" w:eastAsia="Calibri" w:hAnsi="Calibri" w:cs="Arial"/>
          <w:sz w:val="24"/>
          <w:szCs w:val="24"/>
        </w:rPr>
        <w:t>presence</w:t>
      </w:r>
      <w:r w:rsidR="00E4672B">
        <w:rPr>
          <w:rFonts w:ascii="Calibri" w:eastAsia="Calibri" w:hAnsi="Calibri" w:cs="Arial"/>
          <w:sz w:val="24"/>
          <w:szCs w:val="24"/>
        </w:rPr>
        <w:t xml:space="preserve"> in booklice is necessary for egg development</w:t>
      </w:r>
      <w:r w:rsidR="007B36BC">
        <w:rPr>
          <w:rFonts w:ascii="Calibri" w:eastAsia="Calibri" w:hAnsi="Calibri" w:cs="Arial"/>
          <w:sz w:val="24"/>
          <w:szCs w:val="24"/>
        </w:rPr>
        <w:t xml:space="preserve"> </w:t>
      </w:r>
      <w:r w:rsidR="007B36BC">
        <w:rPr>
          <w:rFonts w:ascii="Calibri" w:eastAsia="Calibri" w:hAnsi="Calibri" w:cs="Arial"/>
          <w:sz w:val="24"/>
          <w:szCs w:val="24"/>
        </w:rPr>
        <w:fldChar w:fldCharType="begin" w:fldLock="1"/>
      </w:r>
      <w:r w:rsidR="00AD7CE1">
        <w:rPr>
          <w:rFonts w:ascii="Calibri" w:eastAsia="Calibri" w:hAnsi="Calibri" w:cs="Arial"/>
          <w:sz w:val="24"/>
          <w:szCs w:val="24"/>
        </w:rPr>
        <w:instrText>ADDIN CSL_CITATION {"citationItems":[{"id":"ITEM-1","itemData":{"DOI":"10.1096/fj.06-5870fje","ISBN":"0892-6638","ISSN":"15306860","PMID":"17012243","abstract":"Rickettsiae are well known as intracellular pathogens of animals, humans, and plants and facultative and unorganized symbionts of invertebrates. No close relative of mitochondria has yet been associated with nutritional or developmental dependency of its host cell or organism. We have found a mycetomic Rickettsia that is a strict obligatory symbiont of the parthenogenetic booklouse Liposcelis bostrychophila (Psocoptera). These rickettsiae show an evolutionary transition from a solitary to a primary mycetomic bacterium adapted to the development of its host. These intracellular and intranuclear bacteria reside in specialized cells in several tissues. Their distribution changes markedly with the development of their host. The most advanced phenotype is a paired mycetome in the abdomen, described for the first time for Rickettsia and this host order. The mycetomic rickettsiae of two parthenogenetic book lice species are in the spotted fever group and in the basal limoniae group. While mycetomic bacteria are well known for their metabolic or light-emitting functions, these rickettsiae have an essential role in the early development of the oocyte. Removal of the Rickettsia stops egg production and reproduction in the book louse. In two phylogenetically distant psocopteran species, Rickettsia are shown to be associated with four transitional stages from free bacteria, infected cells, through single mycetocytes to organ-forming mycetomes.","author":[{"dropping-particle":"","family":"Perotti","given":"M. Alejandra","non-dropping-particle":"","parse-names":false,"suffix":""},{"dropping-particle":"","family":"Clarke","given":"Heather K.","non-dropping-particle":"","parse-names":false,"suffix":""},{"dropping-particle":"","family":"Turner","given":"Bryan D.","non-dropping-particle":"","parse-names":false,"suffix":""},{"dropping-particle":"","family":"Braig","given":"Henk R.","non-dropping-particle":"","parse-names":false,"suffix":""}],"container-title":"The FASEB journal : official publication of the Federation of American Societies for Experimental Biology","id":"ITEM-1","issue":"13","issued":{"date-parts":[["2006"]]},"page":"2372-2374","title":"Rickettsia as obligate and mycetomic bacteria.","type":"article-journal","volume":"20"},"uris":["http://www.mendeley.com/documents/?uuid=25e2116b-04ab-47d1-8b53-9c2ce40dec00"]}],"mendeley":{"formattedCitation":"(Perotti et al. 2006)","plainTextFormattedCitation":"(Perotti et al. 2006)","previouslyFormattedCitation":"(Perotti et al. 2006)"},"properties":{"noteIndex":0},"schema":"https://github.com/citation-style-language/schema/raw/master/csl-citation.json"}</w:instrText>
      </w:r>
      <w:r w:rsidR="007B36BC">
        <w:rPr>
          <w:rFonts w:ascii="Calibri" w:eastAsia="Calibri" w:hAnsi="Calibri" w:cs="Arial"/>
          <w:sz w:val="24"/>
          <w:szCs w:val="24"/>
        </w:rPr>
        <w:fldChar w:fldCharType="separate"/>
      </w:r>
      <w:r w:rsidR="00AD7CE1" w:rsidRPr="00AD7CE1">
        <w:rPr>
          <w:rFonts w:ascii="Calibri" w:eastAsia="Calibri" w:hAnsi="Calibri" w:cs="Arial"/>
          <w:noProof/>
          <w:sz w:val="24"/>
          <w:szCs w:val="24"/>
        </w:rPr>
        <w:t>(Perotti et al. 2006)</w:t>
      </w:r>
      <w:r w:rsidR="007B36BC">
        <w:rPr>
          <w:rFonts w:ascii="Calibri" w:eastAsia="Calibri" w:hAnsi="Calibri" w:cs="Arial"/>
          <w:sz w:val="24"/>
          <w:szCs w:val="24"/>
        </w:rPr>
        <w:fldChar w:fldCharType="end"/>
      </w:r>
      <w:r w:rsidR="00E4672B">
        <w:rPr>
          <w:rFonts w:ascii="Calibri" w:eastAsia="Calibri" w:hAnsi="Calibri" w:cs="Arial"/>
          <w:sz w:val="24"/>
          <w:szCs w:val="24"/>
        </w:rPr>
        <w:t xml:space="preserve">, </w:t>
      </w:r>
      <w:r w:rsidR="002F6452">
        <w:rPr>
          <w:rFonts w:ascii="Calibri" w:eastAsia="Calibri" w:hAnsi="Calibri" w:cs="Arial"/>
          <w:sz w:val="24"/>
          <w:szCs w:val="24"/>
        </w:rPr>
        <w:t xml:space="preserve"> and so </w:t>
      </w:r>
      <w:r w:rsidR="00E4672B">
        <w:rPr>
          <w:rFonts w:ascii="Calibri" w:eastAsia="Calibri" w:hAnsi="Calibri" w:cs="Arial"/>
          <w:sz w:val="24"/>
          <w:szCs w:val="24"/>
        </w:rPr>
        <w:t xml:space="preserve">it </w:t>
      </w:r>
      <w:r w:rsidR="00AF5965">
        <w:rPr>
          <w:rFonts w:ascii="Calibri" w:eastAsia="Calibri" w:hAnsi="Calibri" w:cs="Arial"/>
          <w:sz w:val="24"/>
          <w:szCs w:val="24"/>
        </w:rPr>
        <w:t>was</w:t>
      </w:r>
      <w:r w:rsidR="00E4672B">
        <w:rPr>
          <w:rFonts w:ascii="Calibri" w:eastAsia="Calibri" w:hAnsi="Calibri" w:cs="Arial"/>
          <w:sz w:val="24"/>
          <w:szCs w:val="24"/>
        </w:rPr>
        <w:t xml:space="preserve"> possible that </w:t>
      </w:r>
      <w:r w:rsidR="00E4672B" w:rsidRPr="00E4672B">
        <w:rPr>
          <w:rFonts w:ascii="Calibri" w:eastAsia="Calibri" w:hAnsi="Calibri" w:cs="Arial"/>
          <w:i/>
          <w:iCs/>
          <w:sz w:val="24"/>
          <w:szCs w:val="24"/>
        </w:rPr>
        <w:t>C. impunctatus</w:t>
      </w:r>
      <w:r w:rsidR="00E4672B">
        <w:rPr>
          <w:rFonts w:ascii="Calibri" w:eastAsia="Calibri" w:hAnsi="Calibri" w:cs="Arial"/>
          <w:sz w:val="24"/>
          <w:szCs w:val="24"/>
        </w:rPr>
        <w:t xml:space="preserve"> </w:t>
      </w:r>
      <w:r w:rsidR="00E4672B" w:rsidRPr="000D4DC3">
        <w:rPr>
          <w:rFonts w:ascii="Calibri" w:eastAsia="Calibri" w:hAnsi="Calibri" w:cs="Arial"/>
          <w:i/>
          <w:iCs/>
          <w:sz w:val="24"/>
          <w:szCs w:val="24"/>
        </w:rPr>
        <w:t>Rickettsia</w:t>
      </w:r>
      <w:r w:rsidR="00E4672B">
        <w:rPr>
          <w:rFonts w:ascii="Calibri" w:eastAsia="Calibri" w:hAnsi="Calibri" w:cs="Arial"/>
          <w:sz w:val="24"/>
          <w:szCs w:val="24"/>
        </w:rPr>
        <w:t xml:space="preserve"> could be assisting in autogeny</w:t>
      </w:r>
      <w:r w:rsidR="002F6452">
        <w:rPr>
          <w:rFonts w:ascii="Calibri" w:eastAsia="Calibri" w:hAnsi="Calibri" w:cs="Arial"/>
          <w:sz w:val="24"/>
          <w:szCs w:val="24"/>
        </w:rPr>
        <w:t xml:space="preserve">. This might offer the prospect of </w:t>
      </w:r>
      <w:r w:rsidR="003E3D13">
        <w:rPr>
          <w:rFonts w:ascii="Calibri" w:eastAsia="Calibri" w:hAnsi="Calibri" w:cs="Arial"/>
          <w:sz w:val="24"/>
          <w:szCs w:val="24"/>
        </w:rPr>
        <w:t xml:space="preserve">offering </w:t>
      </w:r>
      <w:r w:rsidR="003E3D13" w:rsidRPr="00F24696">
        <w:rPr>
          <w:rFonts w:ascii="Calibri" w:eastAsia="Calibri" w:hAnsi="Calibri" w:cs="Arial"/>
          <w:i/>
          <w:iCs/>
          <w:sz w:val="24"/>
          <w:szCs w:val="24"/>
        </w:rPr>
        <w:t xml:space="preserve">Rickettsia </w:t>
      </w:r>
      <w:r w:rsidR="003E3D13">
        <w:rPr>
          <w:rFonts w:ascii="Calibri" w:eastAsia="Calibri" w:hAnsi="Calibri" w:cs="Arial"/>
          <w:sz w:val="24"/>
          <w:szCs w:val="24"/>
        </w:rPr>
        <w:t xml:space="preserve">as </w:t>
      </w:r>
      <w:r w:rsidR="003E3D13" w:rsidRPr="003E3D13">
        <w:rPr>
          <w:rFonts w:ascii="Calibri" w:eastAsia="Calibri" w:hAnsi="Calibri" w:cs="Arial"/>
          <w:sz w:val="24"/>
          <w:szCs w:val="24"/>
        </w:rPr>
        <w:t>a target for population suppression in the future.</w:t>
      </w:r>
      <w:r w:rsidR="00E304FE">
        <w:rPr>
          <w:rFonts w:ascii="Calibri" w:eastAsia="Calibri" w:hAnsi="Calibri" w:cs="Arial"/>
          <w:sz w:val="24"/>
          <w:szCs w:val="24"/>
        </w:rPr>
        <w:t xml:space="preserve"> </w:t>
      </w:r>
    </w:p>
    <w:p w14:paraId="0BED1F8E" w14:textId="77777777" w:rsidR="00B11F27" w:rsidRDefault="00B11F27" w:rsidP="00970B04">
      <w:pPr>
        <w:spacing w:line="480" w:lineRule="auto"/>
        <w:jc w:val="both"/>
        <w:rPr>
          <w:rFonts w:ascii="Calibri" w:eastAsia="Calibri" w:hAnsi="Calibri" w:cs="Arial"/>
          <w:sz w:val="24"/>
          <w:szCs w:val="24"/>
        </w:rPr>
      </w:pPr>
    </w:p>
    <w:p w14:paraId="604925B3" w14:textId="6B75F696" w:rsidR="00970B04" w:rsidRDefault="00C45B6F" w:rsidP="00970B04">
      <w:pPr>
        <w:spacing w:line="480" w:lineRule="auto"/>
        <w:jc w:val="both"/>
        <w:rPr>
          <w:rFonts w:ascii="Calibri" w:eastAsia="Calibri" w:hAnsi="Calibri" w:cs="Arial"/>
          <w:sz w:val="24"/>
          <w:szCs w:val="24"/>
        </w:rPr>
      </w:pPr>
      <w:r>
        <w:rPr>
          <w:rFonts w:ascii="Calibri" w:eastAsia="Calibri" w:hAnsi="Calibri" w:cs="Arial"/>
          <w:sz w:val="24"/>
          <w:szCs w:val="24"/>
        </w:rPr>
        <w:lastRenderedPageBreak/>
        <w:t xml:space="preserve">To take stock for the reader at this point, in order for me now </w:t>
      </w:r>
      <w:r w:rsidR="00AF5965">
        <w:rPr>
          <w:rFonts w:ascii="Calibri" w:eastAsia="Calibri" w:hAnsi="Calibri" w:cs="Arial"/>
          <w:sz w:val="24"/>
          <w:szCs w:val="24"/>
        </w:rPr>
        <w:t xml:space="preserve">to </w:t>
      </w:r>
      <w:r>
        <w:rPr>
          <w:rFonts w:ascii="Calibri" w:eastAsia="Calibri" w:hAnsi="Calibri" w:cs="Arial"/>
          <w:sz w:val="24"/>
          <w:szCs w:val="24"/>
        </w:rPr>
        <w:t>investigate the possibilities emerging,</w:t>
      </w:r>
      <w:r w:rsidR="00B65743">
        <w:rPr>
          <w:rFonts w:ascii="Calibri" w:eastAsia="Calibri" w:hAnsi="Calibri" w:cs="Arial"/>
          <w:sz w:val="24"/>
          <w:szCs w:val="24"/>
        </w:rPr>
        <w:t xml:space="preserve"> after the false start of my project</w:t>
      </w:r>
      <w:r>
        <w:rPr>
          <w:rFonts w:ascii="Calibri" w:eastAsia="Calibri" w:hAnsi="Calibri" w:cs="Arial"/>
          <w:sz w:val="24"/>
          <w:szCs w:val="24"/>
        </w:rPr>
        <w:t xml:space="preserve"> it was necessary to examine the species of interest in its natural habitat. In simple terms, this required me travelling to Scotland during midge seaso</w:t>
      </w:r>
      <w:r w:rsidR="00970B04">
        <w:rPr>
          <w:rFonts w:ascii="Calibri" w:eastAsia="Calibri" w:hAnsi="Calibri" w:cs="Arial"/>
          <w:sz w:val="24"/>
          <w:szCs w:val="24"/>
        </w:rPr>
        <w:t>n t</w:t>
      </w:r>
      <w:r w:rsidR="00970B04" w:rsidRPr="00970B04">
        <w:rPr>
          <w:rFonts w:ascii="Calibri" w:eastAsia="Calibri" w:hAnsi="Calibri" w:cs="Arial"/>
          <w:sz w:val="24"/>
          <w:szCs w:val="24"/>
        </w:rPr>
        <w:t xml:space="preserve">o </w:t>
      </w:r>
      <w:r w:rsidR="00970B04">
        <w:rPr>
          <w:rFonts w:ascii="Calibri" w:eastAsia="Calibri" w:hAnsi="Calibri" w:cs="Arial"/>
          <w:sz w:val="24"/>
          <w:szCs w:val="24"/>
        </w:rPr>
        <w:t xml:space="preserve">get </w:t>
      </w:r>
      <w:r w:rsidR="00BA152D">
        <w:rPr>
          <w:rFonts w:ascii="Calibri" w:eastAsia="Calibri" w:hAnsi="Calibri" w:cs="Arial"/>
          <w:sz w:val="24"/>
          <w:szCs w:val="24"/>
        </w:rPr>
        <w:t>bitten</w:t>
      </w:r>
      <w:r w:rsidR="00970B04">
        <w:rPr>
          <w:rFonts w:ascii="Calibri" w:eastAsia="Calibri" w:hAnsi="Calibri" w:cs="Arial"/>
          <w:sz w:val="24"/>
          <w:szCs w:val="24"/>
        </w:rPr>
        <w:t xml:space="preserve">. This was in the knowledge that </w:t>
      </w:r>
      <w:r w:rsidR="0090019B">
        <w:rPr>
          <w:rFonts w:ascii="Calibri" w:eastAsia="Calibri" w:hAnsi="Calibri" w:cs="Arial"/>
          <w:sz w:val="24"/>
          <w:szCs w:val="24"/>
        </w:rPr>
        <w:t xml:space="preserve">the individuals biting me would produce </w:t>
      </w:r>
      <w:r w:rsidR="00BA152D">
        <w:rPr>
          <w:rFonts w:ascii="Calibri" w:eastAsia="Calibri" w:hAnsi="Calibri" w:cs="Arial"/>
          <w:sz w:val="24"/>
          <w:szCs w:val="24"/>
        </w:rPr>
        <w:t>eggs (and subsequently larvae</w:t>
      </w:r>
      <w:r w:rsidR="00645345">
        <w:rPr>
          <w:rFonts w:ascii="Calibri" w:eastAsia="Calibri" w:hAnsi="Calibri" w:cs="Arial"/>
          <w:sz w:val="24"/>
          <w:szCs w:val="24"/>
        </w:rPr>
        <w:t>/pupae</w:t>
      </w:r>
      <w:r w:rsidR="00BA152D">
        <w:rPr>
          <w:rFonts w:ascii="Calibri" w:eastAsia="Calibri" w:hAnsi="Calibri" w:cs="Arial"/>
          <w:sz w:val="24"/>
          <w:szCs w:val="24"/>
        </w:rPr>
        <w:t>) to analyse back in the laboratory.</w:t>
      </w:r>
      <w:r w:rsidR="00970B04" w:rsidRPr="00970B04">
        <w:rPr>
          <w:rFonts w:ascii="Calibri" w:eastAsia="Calibri" w:hAnsi="Calibri" w:cs="Arial"/>
          <w:sz w:val="24"/>
          <w:szCs w:val="24"/>
        </w:rPr>
        <w:t xml:space="preserve"> </w:t>
      </w:r>
    </w:p>
    <w:p w14:paraId="2781D374" w14:textId="77777777" w:rsidR="00581FBF" w:rsidRPr="00970B04" w:rsidRDefault="00581FBF" w:rsidP="00970B04">
      <w:pPr>
        <w:spacing w:line="480" w:lineRule="auto"/>
        <w:jc w:val="both"/>
        <w:rPr>
          <w:rFonts w:ascii="Calibri" w:eastAsia="Calibri" w:hAnsi="Calibri" w:cs="Arial"/>
          <w:sz w:val="24"/>
          <w:szCs w:val="24"/>
        </w:rPr>
      </w:pPr>
    </w:p>
    <w:p w14:paraId="76554AF6" w14:textId="3A99BF77" w:rsidR="00AF5965" w:rsidRDefault="00D44A4F" w:rsidP="00CB1228">
      <w:pPr>
        <w:spacing w:line="480" w:lineRule="auto"/>
        <w:jc w:val="both"/>
        <w:rPr>
          <w:rFonts w:ascii="Calibri" w:eastAsia="Calibri" w:hAnsi="Calibri" w:cs="Arial"/>
          <w:sz w:val="24"/>
          <w:szCs w:val="24"/>
        </w:rPr>
      </w:pPr>
      <w:r>
        <w:rPr>
          <w:rFonts w:ascii="Calibri" w:eastAsia="Calibri" w:hAnsi="Calibri" w:cs="Arial"/>
          <w:sz w:val="24"/>
          <w:szCs w:val="24"/>
        </w:rPr>
        <w:t xml:space="preserve">There were several difficulties in attaining </w:t>
      </w:r>
      <w:r w:rsidR="00776DD0">
        <w:rPr>
          <w:rFonts w:ascii="Calibri" w:eastAsia="Calibri" w:hAnsi="Calibri" w:cs="Arial"/>
          <w:sz w:val="24"/>
          <w:szCs w:val="24"/>
        </w:rPr>
        <w:t>specimens for this study.</w:t>
      </w:r>
      <w:r>
        <w:rPr>
          <w:rFonts w:ascii="Calibri" w:eastAsia="Calibri" w:hAnsi="Calibri" w:cs="Arial"/>
          <w:sz w:val="24"/>
          <w:szCs w:val="24"/>
        </w:rPr>
        <w:t xml:space="preserve"> First, </w:t>
      </w:r>
      <w:r w:rsidR="00776DD0">
        <w:rPr>
          <w:rFonts w:ascii="Calibri" w:eastAsia="Calibri" w:hAnsi="Calibri" w:cs="Arial"/>
          <w:sz w:val="24"/>
          <w:szCs w:val="24"/>
        </w:rPr>
        <w:t>the climatic conditions</w:t>
      </w:r>
      <w:r>
        <w:rPr>
          <w:rFonts w:ascii="Calibri" w:eastAsia="Calibri" w:hAnsi="Calibri" w:cs="Arial"/>
          <w:sz w:val="24"/>
          <w:szCs w:val="24"/>
        </w:rPr>
        <w:t xml:space="preserve"> </w:t>
      </w:r>
      <w:r w:rsidR="00776DD0">
        <w:rPr>
          <w:rFonts w:ascii="Calibri" w:eastAsia="Calibri" w:hAnsi="Calibri" w:cs="Arial"/>
          <w:sz w:val="24"/>
          <w:szCs w:val="24"/>
        </w:rPr>
        <w:t>of the field site at the time of collections</w:t>
      </w:r>
      <w:r>
        <w:rPr>
          <w:rFonts w:ascii="Calibri" w:eastAsia="Calibri" w:hAnsi="Calibri" w:cs="Arial"/>
          <w:sz w:val="24"/>
          <w:szCs w:val="24"/>
        </w:rPr>
        <w:t xml:space="preserve"> </w:t>
      </w:r>
      <w:r w:rsidR="00AF5965">
        <w:rPr>
          <w:rFonts w:ascii="Calibri" w:eastAsia="Calibri" w:hAnsi="Calibri" w:cs="Arial"/>
          <w:sz w:val="24"/>
          <w:szCs w:val="24"/>
        </w:rPr>
        <w:t xml:space="preserve">in Scotland </w:t>
      </w:r>
      <w:r>
        <w:rPr>
          <w:rFonts w:ascii="Calibri" w:eastAsia="Calibri" w:hAnsi="Calibri" w:cs="Arial"/>
          <w:sz w:val="24"/>
          <w:szCs w:val="24"/>
        </w:rPr>
        <w:t xml:space="preserve">was </w:t>
      </w:r>
      <w:r w:rsidR="00776DD0">
        <w:rPr>
          <w:rFonts w:ascii="Calibri" w:eastAsia="Calibri" w:hAnsi="Calibri" w:cs="Arial"/>
          <w:sz w:val="24"/>
          <w:szCs w:val="24"/>
        </w:rPr>
        <w:t xml:space="preserve">unusually dry. I surmised at the time this was due to the </w:t>
      </w:r>
      <w:r>
        <w:rPr>
          <w:rFonts w:ascii="Calibri" w:eastAsia="Calibri" w:hAnsi="Calibri" w:cs="Arial"/>
          <w:sz w:val="24"/>
          <w:szCs w:val="24"/>
        </w:rPr>
        <w:t xml:space="preserve"> desiccation of breeding sites </w:t>
      </w:r>
      <w:r w:rsidR="00776DD0">
        <w:rPr>
          <w:rFonts w:ascii="Calibri" w:eastAsia="Calibri" w:hAnsi="Calibri" w:cs="Arial"/>
          <w:sz w:val="24"/>
          <w:szCs w:val="24"/>
        </w:rPr>
        <w:t>leading to lower than expected numbers</w:t>
      </w:r>
      <w:r>
        <w:rPr>
          <w:rFonts w:ascii="Calibri" w:eastAsia="Calibri" w:hAnsi="Calibri" w:cs="Arial"/>
          <w:sz w:val="24"/>
          <w:szCs w:val="24"/>
        </w:rPr>
        <w:t xml:space="preserve">. </w:t>
      </w:r>
      <w:r w:rsidR="00FA21BC">
        <w:rPr>
          <w:rFonts w:ascii="Calibri" w:eastAsia="Calibri" w:hAnsi="Calibri" w:cs="Arial"/>
          <w:sz w:val="24"/>
          <w:szCs w:val="24"/>
        </w:rPr>
        <w:t>Secondly, v</w:t>
      </w:r>
      <w:r w:rsidR="00776DD0">
        <w:rPr>
          <w:rFonts w:ascii="Calibri" w:eastAsia="Calibri" w:hAnsi="Calibri" w:cs="Arial"/>
          <w:sz w:val="24"/>
          <w:szCs w:val="24"/>
        </w:rPr>
        <w:t xml:space="preserve">isits to the </w:t>
      </w:r>
      <w:r w:rsidR="00AF5965">
        <w:rPr>
          <w:rFonts w:ascii="Calibri" w:eastAsia="Calibri" w:hAnsi="Calibri" w:cs="Arial"/>
          <w:sz w:val="24"/>
          <w:szCs w:val="24"/>
        </w:rPr>
        <w:t xml:space="preserve">Scottish </w:t>
      </w:r>
      <w:r w:rsidR="00776DD0">
        <w:rPr>
          <w:rFonts w:ascii="Calibri" w:eastAsia="Calibri" w:hAnsi="Calibri" w:cs="Arial"/>
          <w:sz w:val="24"/>
          <w:szCs w:val="24"/>
        </w:rPr>
        <w:t>site of necessity were short, this was because I needed to get back to the laboratory</w:t>
      </w:r>
      <w:r w:rsidR="00AF5965">
        <w:rPr>
          <w:rFonts w:ascii="Calibri" w:eastAsia="Calibri" w:hAnsi="Calibri" w:cs="Arial"/>
          <w:sz w:val="24"/>
          <w:szCs w:val="24"/>
        </w:rPr>
        <w:t xml:space="preserve"> (in Liverpool)</w:t>
      </w:r>
      <w:r w:rsidR="00776DD0">
        <w:rPr>
          <w:rFonts w:ascii="Calibri" w:eastAsia="Calibri" w:hAnsi="Calibri" w:cs="Arial"/>
          <w:sz w:val="24"/>
          <w:szCs w:val="24"/>
        </w:rPr>
        <w:t xml:space="preserve"> within a short time frame. That time pressure </w:t>
      </w:r>
      <w:r w:rsidR="00AF5965">
        <w:rPr>
          <w:rFonts w:ascii="Calibri" w:eastAsia="Calibri" w:hAnsi="Calibri" w:cs="Arial"/>
          <w:sz w:val="24"/>
          <w:szCs w:val="24"/>
        </w:rPr>
        <w:t>came from</w:t>
      </w:r>
      <w:r w:rsidR="00776DD0">
        <w:rPr>
          <w:rFonts w:ascii="Calibri" w:eastAsia="Calibri" w:hAnsi="Calibri" w:cs="Arial"/>
          <w:sz w:val="24"/>
          <w:szCs w:val="24"/>
        </w:rPr>
        <w:t xml:space="preserve"> my need to analyse the samples as quickly as possible</w:t>
      </w:r>
      <w:r w:rsidR="00FA21BC">
        <w:rPr>
          <w:rFonts w:ascii="Calibri" w:eastAsia="Calibri" w:hAnsi="Calibri" w:cs="Arial"/>
          <w:sz w:val="24"/>
          <w:szCs w:val="24"/>
        </w:rPr>
        <w:t xml:space="preserve">; </w:t>
      </w:r>
      <w:r w:rsidR="00776DD0">
        <w:rPr>
          <w:rFonts w:ascii="Calibri" w:eastAsia="Calibri" w:hAnsi="Calibri" w:cs="Arial"/>
          <w:sz w:val="24"/>
          <w:szCs w:val="24"/>
        </w:rPr>
        <w:t>blood-fed midges will lay eggs approximately</w:t>
      </w:r>
      <w:r w:rsidR="00FA21BC">
        <w:rPr>
          <w:rFonts w:ascii="Calibri" w:eastAsia="Calibri" w:hAnsi="Calibri" w:cs="Arial"/>
          <w:sz w:val="24"/>
          <w:szCs w:val="24"/>
        </w:rPr>
        <w:t xml:space="preserve"> after 5-9 days. </w:t>
      </w:r>
    </w:p>
    <w:p w14:paraId="37530628" w14:textId="77777777" w:rsidR="00581FBF" w:rsidRDefault="00581FBF" w:rsidP="00CB1228">
      <w:pPr>
        <w:spacing w:line="480" w:lineRule="auto"/>
        <w:jc w:val="both"/>
        <w:rPr>
          <w:rFonts w:ascii="Calibri" w:eastAsia="Calibri" w:hAnsi="Calibri" w:cs="Arial"/>
          <w:sz w:val="24"/>
          <w:szCs w:val="24"/>
        </w:rPr>
      </w:pPr>
    </w:p>
    <w:p w14:paraId="72174263" w14:textId="0BFC1B3C" w:rsidR="00581FBF" w:rsidRDefault="00AF5965" w:rsidP="00CB1228">
      <w:pPr>
        <w:spacing w:line="480" w:lineRule="auto"/>
        <w:jc w:val="both"/>
        <w:rPr>
          <w:rFonts w:ascii="Calibri" w:eastAsia="Calibri" w:hAnsi="Calibri" w:cs="Arial"/>
          <w:sz w:val="24"/>
          <w:szCs w:val="24"/>
        </w:rPr>
      </w:pPr>
      <w:r>
        <w:rPr>
          <w:rFonts w:ascii="Calibri" w:eastAsia="Calibri" w:hAnsi="Calibri" w:cs="Arial"/>
          <w:sz w:val="24"/>
          <w:szCs w:val="24"/>
        </w:rPr>
        <w:t>Some p</w:t>
      </w:r>
      <w:r w:rsidR="008431E3">
        <w:rPr>
          <w:rFonts w:ascii="Calibri" w:eastAsia="Calibri" w:hAnsi="Calibri" w:cs="Arial"/>
          <w:sz w:val="24"/>
          <w:szCs w:val="24"/>
        </w:rPr>
        <w:t xml:space="preserve">revious studies of </w:t>
      </w:r>
      <w:r w:rsidR="008431E3" w:rsidRPr="00FA21BC">
        <w:rPr>
          <w:rFonts w:ascii="Calibri" w:eastAsia="Calibri" w:hAnsi="Calibri" w:cs="Arial"/>
          <w:i/>
          <w:iCs/>
          <w:sz w:val="24"/>
          <w:szCs w:val="24"/>
        </w:rPr>
        <w:t>C. impunctatus</w:t>
      </w:r>
      <w:r w:rsidR="008431E3">
        <w:rPr>
          <w:rFonts w:ascii="Calibri" w:eastAsia="Calibri" w:hAnsi="Calibri" w:cs="Arial"/>
          <w:sz w:val="24"/>
          <w:szCs w:val="24"/>
        </w:rPr>
        <w:t xml:space="preserve"> ha</w:t>
      </w:r>
      <w:r>
        <w:rPr>
          <w:rFonts w:ascii="Calibri" w:eastAsia="Calibri" w:hAnsi="Calibri" w:cs="Arial"/>
          <w:sz w:val="24"/>
          <w:szCs w:val="24"/>
        </w:rPr>
        <w:t>d</w:t>
      </w:r>
      <w:r w:rsidR="008431E3">
        <w:rPr>
          <w:rFonts w:ascii="Calibri" w:eastAsia="Calibri" w:hAnsi="Calibri" w:cs="Arial"/>
          <w:sz w:val="24"/>
          <w:szCs w:val="24"/>
        </w:rPr>
        <w:t xml:space="preserve"> utilised field laboratories. However, in my case, the original proposal for my project did not anticipate the necessity for such a facility</w:t>
      </w:r>
      <w:r>
        <w:rPr>
          <w:rFonts w:ascii="Calibri" w:eastAsia="Calibri" w:hAnsi="Calibri" w:cs="Arial"/>
          <w:sz w:val="24"/>
          <w:szCs w:val="24"/>
        </w:rPr>
        <w:t>. Moreover</w:t>
      </w:r>
      <w:r w:rsidR="008431E3">
        <w:rPr>
          <w:rFonts w:ascii="Calibri" w:eastAsia="Calibri" w:hAnsi="Calibri" w:cs="Arial"/>
          <w:sz w:val="24"/>
          <w:szCs w:val="24"/>
        </w:rPr>
        <w:t>, once the midges had been tra</w:t>
      </w:r>
      <w:r>
        <w:rPr>
          <w:rFonts w:ascii="Calibri" w:eastAsia="Calibri" w:hAnsi="Calibri" w:cs="Arial"/>
          <w:sz w:val="24"/>
          <w:szCs w:val="24"/>
        </w:rPr>
        <w:t>nsported back to the laboratory</w:t>
      </w:r>
      <w:r w:rsidR="008431E3">
        <w:rPr>
          <w:rFonts w:ascii="Calibri" w:eastAsia="Calibri" w:hAnsi="Calibri" w:cs="Arial"/>
          <w:sz w:val="24"/>
          <w:szCs w:val="24"/>
        </w:rPr>
        <w:t>, I still faced the challenge of rearing them from egg-larva-pupa-adult</w:t>
      </w:r>
      <w:r w:rsidR="002E2600">
        <w:rPr>
          <w:rFonts w:ascii="Calibri" w:eastAsia="Calibri" w:hAnsi="Calibri" w:cs="Arial"/>
          <w:sz w:val="24"/>
          <w:szCs w:val="24"/>
        </w:rPr>
        <w:t xml:space="preserve"> (to assess </w:t>
      </w:r>
      <w:r w:rsidR="002E2600" w:rsidRPr="002E2600">
        <w:rPr>
          <w:rFonts w:ascii="Calibri" w:eastAsia="Calibri" w:hAnsi="Calibri" w:cs="Arial"/>
          <w:i/>
          <w:iCs/>
          <w:sz w:val="24"/>
          <w:szCs w:val="24"/>
        </w:rPr>
        <w:t xml:space="preserve">Rickettsia </w:t>
      </w:r>
      <w:r w:rsidR="002E2600">
        <w:rPr>
          <w:rFonts w:ascii="Calibri" w:eastAsia="Calibri" w:hAnsi="Calibri" w:cs="Arial"/>
          <w:sz w:val="24"/>
          <w:szCs w:val="24"/>
        </w:rPr>
        <w:t>presence in different life stages)</w:t>
      </w:r>
      <w:r w:rsidR="008431E3">
        <w:rPr>
          <w:rFonts w:ascii="Calibri" w:eastAsia="Calibri" w:hAnsi="Calibri" w:cs="Arial"/>
          <w:sz w:val="24"/>
          <w:szCs w:val="24"/>
        </w:rPr>
        <w:t>.</w:t>
      </w:r>
      <w:r>
        <w:rPr>
          <w:rFonts w:ascii="Calibri" w:eastAsia="Calibri" w:hAnsi="Calibri" w:cs="Arial"/>
          <w:sz w:val="24"/>
          <w:szCs w:val="24"/>
        </w:rPr>
        <w:t xml:space="preserve"> I wanted to cultivate a live and complete life cycle in laboratory conditions</w:t>
      </w:r>
      <w:r w:rsidR="00B65743">
        <w:rPr>
          <w:rFonts w:ascii="Calibri" w:eastAsia="Calibri" w:hAnsi="Calibri" w:cs="Arial"/>
          <w:sz w:val="24"/>
          <w:szCs w:val="24"/>
        </w:rPr>
        <w:t>, which based on previous literature I knew would be challenging</w:t>
      </w:r>
      <w:r w:rsidR="00581FBF">
        <w:rPr>
          <w:rFonts w:ascii="Calibri" w:eastAsia="Calibri" w:hAnsi="Calibri" w:cs="Arial"/>
          <w:sz w:val="24"/>
          <w:szCs w:val="24"/>
        </w:rPr>
        <w:t xml:space="preserve"> </w:t>
      </w:r>
      <w:r w:rsidR="00581FBF">
        <w:rPr>
          <w:rFonts w:ascii="Calibri" w:eastAsia="Calibri" w:hAnsi="Calibri" w:cs="Arial"/>
          <w:sz w:val="24"/>
          <w:szCs w:val="24"/>
        </w:rPr>
        <w:fldChar w:fldCharType="begin" w:fldLock="1"/>
      </w:r>
      <w:r w:rsidR="00A6615F">
        <w:rPr>
          <w:rFonts w:ascii="Calibri" w:eastAsia="Calibri" w:hAnsi="Calibri" w:cs="Arial"/>
          <w:sz w:val="24"/>
          <w:szCs w:val="24"/>
        </w:rPr>
        <w:instrText>ADDIN CSL_CITATION {"citationItems":[{"id":"ITEM-1","itemData":{"author":[{"dropping-particle":"","family":"Carpenter","given":"Simon","non-dropping-particle":"","parse-names":false,"suffix":""}],"id":"ITEM-1","issued":{"date-parts":[["2001"]]},"number-of-pages":"78-99","publisher":"University of Aberdeen","title":"Colonisation and dispersal studies of the Scottish biting midge, Culicoides impunctatus Goetghebuer","type":"thesis"},"uris":["http://www.mendeley.com/documents/?uuid=440ff3d2-54c9-4a22-a9e9-9033c1a00bf9"]}],"mendeley":{"formattedCitation":"(Carpenter 2001)","plainTextFormattedCitation":"(Carpenter 2001)","previouslyFormattedCitation":"(Carpenter 2001)"},"properties":{"noteIndex":0},"schema":"https://github.com/citation-style-language/schema/raw/master/csl-citation.json"}</w:instrText>
      </w:r>
      <w:r w:rsidR="00581FBF">
        <w:rPr>
          <w:rFonts w:ascii="Calibri" w:eastAsia="Calibri" w:hAnsi="Calibri" w:cs="Arial"/>
          <w:sz w:val="24"/>
          <w:szCs w:val="24"/>
        </w:rPr>
        <w:fldChar w:fldCharType="separate"/>
      </w:r>
      <w:r w:rsidR="00581FBF" w:rsidRPr="00581FBF">
        <w:rPr>
          <w:rFonts w:ascii="Calibri" w:eastAsia="Calibri" w:hAnsi="Calibri" w:cs="Arial"/>
          <w:noProof/>
          <w:sz w:val="24"/>
          <w:szCs w:val="24"/>
        </w:rPr>
        <w:t>(Carpenter 2001)</w:t>
      </w:r>
      <w:r w:rsidR="00581FBF">
        <w:rPr>
          <w:rFonts w:ascii="Calibri" w:eastAsia="Calibri" w:hAnsi="Calibri" w:cs="Arial"/>
          <w:sz w:val="24"/>
          <w:szCs w:val="24"/>
        </w:rPr>
        <w:fldChar w:fldCharType="end"/>
      </w:r>
      <w:r>
        <w:rPr>
          <w:rFonts w:ascii="Calibri" w:eastAsia="Calibri" w:hAnsi="Calibri" w:cs="Arial"/>
          <w:sz w:val="24"/>
          <w:szCs w:val="24"/>
        </w:rPr>
        <w:t xml:space="preserve">. </w:t>
      </w:r>
      <w:r w:rsidR="008431E3">
        <w:rPr>
          <w:rFonts w:ascii="Calibri" w:eastAsia="Calibri" w:hAnsi="Calibri" w:cs="Arial"/>
          <w:sz w:val="24"/>
          <w:szCs w:val="24"/>
        </w:rPr>
        <w:t xml:space="preserve"> </w:t>
      </w:r>
    </w:p>
    <w:p w14:paraId="61534BBC" w14:textId="77777777" w:rsidR="00581FBF" w:rsidRDefault="00581FBF" w:rsidP="00CB1228">
      <w:pPr>
        <w:spacing w:line="480" w:lineRule="auto"/>
        <w:jc w:val="both"/>
        <w:rPr>
          <w:rFonts w:ascii="Calibri" w:eastAsia="Calibri" w:hAnsi="Calibri" w:cs="Arial"/>
          <w:sz w:val="24"/>
          <w:szCs w:val="24"/>
        </w:rPr>
      </w:pPr>
    </w:p>
    <w:p w14:paraId="62F85167" w14:textId="0DD3F358" w:rsidR="00D44A4F" w:rsidRDefault="00993BE0" w:rsidP="00CB1228">
      <w:pPr>
        <w:spacing w:line="480" w:lineRule="auto"/>
        <w:jc w:val="both"/>
        <w:rPr>
          <w:rFonts w:ascii="Calibri" w:eastAsia="Calibri" w:hAnsi="Calibri" w:cs="Arial"/>
          <w:sz w:val="24"/>
          <w:szCs w:val="24"/>
        </w:rPr>
      </w:pPr>
      <w:r>
        <w:rPr>
          <w:rFonts w:ascii="Calibri" w:eastAsia="Calibri" w:hAnsi="Calibri" w:cs="Arial"/>
          <w:sz w:val="24"/>
          <w:szCs w:val="24"/>
        </w:rPr>
        <w:lastRenderedPageBreak/>
        <w:t>In comparison to</w:t>
      </w:r>
      <w:r w:rsidR="008431E3">
        <w:rPr>
          <w:rFonts w:ascii="Calibri" w:eastAsia="Calibri" w:hAnsi="Calibri" w:cs="Arial"/>
          <w:sz w:val="24"/>
          <w:szCs w:val="24"/>
        </w:rPr>
        <w:t xml:space="preserve"> mosquitoes</w:t>
      </w:r>
      <w:r w:rsidR="00AF5965">
        <w:rPr>
          <w:rFonts w:ascii="Calibri" w:eastAsia="Calibri" w:hAnsi="Calibri" w:cs="Arial"/>
          <w:sz w:val="24"/>
          <w:szCs w:val="24"/>
        </w:rPr>
        <w:t xml:space="preserve"> and other flies</w:t>
      </w:r>
      <w:r w:rsidR="008431E3">
        <w:rPr>
          <w:rFonts w:ascii="Calibri" w:eastAsia="Calibri" w:hAnsi="Calibri" w:cs="Arial"/>
          <w:sz w:val="24"/>
          <w:szCs w:val="24"/>
        </w:rPr>
        <w:t xml:space="preserve">, lab cultivation of midges </w:t>
      </w:r>
      <w:r>
        <w:rPr>
          <w:rFonts w:ascii="Calibri" w:eastAsia="Calibri" w:hAnsi="Calibri" w:cs="Arial"/>
          <w:sz w:val="24"/>
          <w:szCs w:val="24"/>
        </w:rPr>
        <w:t>is difficult</w:t>
      </w:r>
      <w:r w:rsidR="00AF5965">
        <w:rPr>
          <w:rFonts w:ascii="Calibri" w:eastAsia="Calibri" w:hAnsi="Calibri" w:cs="Arial"/>
          <w:sz w:val="24"/>
          <w:szCs w:val="24"/>
        </w:rPr>
        <w:t>,</w:t>
      </w:r>
      <w:r>
        <w:rPr>
          <w:rFonts w:ascii="Calibri" w:eastAsia="Calibri" w:hAnsi="Calibri" w:cs="Arial"/>
          <w:sz w:val="24"/>
          <w:szCs w:val="24"/>
        </w:rPr>
        <w:t xml:space="preserve"> in part </w:t>
      </w:r>
      <w:r w:rsidR="008431E3">
        <w:rPr>
          <w:rFonts w:ascii="Calibri" w:eastAsia="Calibri" w:hAnsi="Calibri" w:cs="Arial"/>
          <w:sz w:val="24"/>
          <w:szCs w:val="24"/>
        </w:rPr>
        <w:t>due to problems in</w:t>
      </w:r>
      <w:r>
        <w:rPr>
          <w:rFonts w:ascii="Calibri" w:eastAsia="Calibri" w:hAnsi="Calibri" w:cs="Arial"/>
          <w:sz w:val="24"/>
          <w:szCs w:val="24"/>
        </w:rPr>
        <w:t xml:space="preserve"> optimising</w:t>
      </w:r>
      <w:r w:rsidR="008431E3">
        <w:rPr>
          <w:rFonts w:ascii="Calibri" w:eastAsia="Calibri" w:hAnsi="Calibri" w:cs="Arial"/>
          <w:sz w:val="24"/>
          <w:szCs w:val="24"/>
        </w:rPr>
        <w:t xml:space="preserve"> larval rearing</w:t>
      </w:r>
      <w:r>
        <w:rPr>
          <w:rFonts w:ascii="Calibri" w:eastAsia="Calibri" w:hAnsi="Calibri" w:cs="Arial"/>
          <w:sz w:val="24"/>
          <w:szCs w:val="24"/>
        </w:rPr>
        <w:t xml:space="preserve"> </w:t>
      </w:r>
      <w:r w:rsidR="009464B5">
        <w:rPr>
          <w:rFonts w:ascii="Calibri" w:eastAsia="Calibri" w:hAnsi="Calibri" w:cs="Arial"/>
          <w:sz w:val="24"/>
          <w:szCs w:val="24"/>
        </w:rPr>
        <w:t>environments</w:t>
      </w:r>
      <w:r w:rsidR="001648B4">
        <w:rPr>
          <w:rFonts w:ascii="Calibri" w:eastAsia="Calibri" w:hAnsi="Calibri" w:cs="Arial"/>
          <w:sz w:val="24"/>
          <w:szCs w:val="24"/>
        </w:rPr>
        <w:t xml:space="preserve">. </w:t>
      </w:r>
      <w:r>
        <w:rPr>
          <w:rFonts w:ascii="Calibri" w:eastAsia="Calibri" w:hAnsi="Calibri" w:cs="Arial"/>
          <w:sz w:val="24"/>
          <w:szCs w:val="24"/>
        </w:rPr>
        <w:t xml:space="preserve"> Although I was able to rear midges to pupa, this was only a small percentage of starting material</w:t>
      </w:r>
      <w:r w:rsidR="002F19B3">
        <w:rPr>
          <w:rFonts w:ascii="Calibri" w:eastAsia="Calibri" w:hAnsi="Calibri" w:cs="Arial"/>
          <w:sz w:val="24"/>
          <w:szCs w:val="24"/>
        </w:rPr>
        <w:t xml:space="preserve">. Most of </w:t>
      </w:r>
      <w:r>
        <w:rPr>
          <w:rFonts w:ascii="Calibri" w:eastAsia="Calibri" w:hAnsi="Calibri" w:cs="Arial"/>
          <w:sz w:val="24"/>
          <w:szCs w:val="24"/>
        </w:rPr>
        <w:t xml:space="preserve"> </w:t>
      </w:r>
      <w:r w:rsidR="00B65743">
        <w:rPr>
          <w:rFonts w:ascii="Calibri" w:eastAsia="Calibri" w:hAnsi="Calibri" w:cs="Arial"/>
          <w:sz w:val="24"/>
          <w:szCs w:val="24"/>
        </w:rPr>
        <w:t xml:space="preserve">the </w:t>
      </w:r>
      <w:r>
        <w:rPr>
          <w:rFonts w:ascii="Calibri" w:eastAsia="Calibri" w:hAnsi="Calibri" w:cs="Arial"/>
          <w:sz w:val="24"/>
          <w:szCs w:val="24"/>
        </w:rPr>
        <w:t>in</w:t>
      </w:r>
      <w:r w:rsidR="002F19B3">
        <w:rPr>
          <w:rFonts w:ascii="Calibri" w:eastAsia="Calibri" w:hAnsi="Calibri" w:cs="Arial"/>
          <w:sz w:val="24"/>
          <w:szCs w:val="24"/>
        </w:rPr>
        <w:t>sects</w:t>
      </w:r>
      <w:r>
        <w:rPr>
          <w:rFonts w:ascii="Calibri" w:eastAsia="Calibri" w:hAnsi="Calibri" w:cs="Arial"/>
          <w:sz w:val="24"/>
          <w:szCs w:val="24"/>
        </w:rPr>
        <w:t xml:space="preserve"> d</w:t>
      </w:r>
      <w:r w:rsidR="002F19B3">
        <w:rPr>
          <w:rFonts w:ascii="Calibri" w:eastAsia="Calibri" w:hAnsi="Calibri" w:cs="Arial"/>
          <w:sz w:val="24"/>
          <w:szCs w:val="24"/>
        </w:rPr>
        <w:t>ied</w:t>
      </w:r>
      <w:r>
        <w:rPr>
          <w:rFonts w:ascii="Calibri" w:eastAsia="Calibri" w:hAnsi="Calibri" w:cs="Arial"/>
          <w:sz w:val="24"/>
          <w:szCs w:val="24"/>
        </w:rPr>
        <w:t xml:space="preserve"> during larval development.</w:t>
      </w:r>
      <w:r w:rsidR="00216432">
        <w:rPr>
          <w:rFonts w:ascii="Calibri" w:eastAsia="Calibri" w:hAnsi="Calibri" w:cs="Arial"/>
          <w:sz w:val="24"/>
          <w:szCs w:val="24"/>
        </w:rPr>
        <w:t xml:space="preserve"> </w:t>
      </w:r>
      <w:r w:rsidR="00FA21BC">
        <w:rPr>
          <w:rFonts w:ascii="Calibri" w:eastAsia="Calibri" w:hAnsi="Calibri" w:cs="Arial"/>
          <w:sz w:val="24"/>
          <w:szCs w:val="24"/>
        </w:rPr>
        <w:t xml:space="preserve">At this point, I recognised the challenges involved in moving between the open system of the field and </w:t>
      </w:r>
      <w:r w:rsidR="002F19B3">
        <w:rPr>
          <w:rFonts w:ascii="Calibri" w:eastAsia="Calibri" w:hAnsi="Calibri" w:cs="Arial"/>
          <w:sz w:val="24"/>
          <w:szCs w:val="24"/>
        </w:rPr>
        <w:t>t</w:t>
      </w:r>
      <w:r w:rsidR="00FA21BC">
        <w:rPr>
          <w:rFonts w:ascii="Calibri" w:eastAsia="Calibri" w:hAnsi="Calibri" w:cs="Arial"/>
          <w:sz w:val="24"/>
          <w:szCs w:val="24"/>
        </w:rPr>
        <w:t>he closed system of the laboratory.</w:t>
      </w:r>
      <w:r w:rsidR="002F19B3">
        <w:rPr>
          <w:rFonts w:ascii="Calibri" w:eastAsia="Calibri" w:hAnsi="Calibri" w:cs="Arial"/>
          <w:sz w:val="24"/>
          <w:szCs w:val="24"/>
        </w:rPr>
        <w:t xml:space="preserve"> The latter clearly was not providing the complex and not fully understood sustaining system of the midge’s natural habitat.</w:t>
      </w:r>
      <w:r w:rsidR="00FA21BC">
        <w:rPr>
          <w:rFonts w:ascii="Calibri" w:eastAsia="Calibri" w:hAnsi="Calibri" w:cs="Arial"/>
          <w:sz w:val="24"/>
          <w:szCs w:val="24"/>
        </w:rPr>
        <w:t xml:space="preserve"> </w:t>
      </w:r>
    </w:p>
    <w:p w14:paraId="7D8682F6" w14:textId="77777777" w:rsidR="005842D0" w:rsidRDefault="005842D0" w:rsidP="00CB1228">
      <w:pPr>
        <w:spacing w:line="480" w:lineRule="auto"/>
        <w:jc w:val="both"/>
        <w:rPr>
          <w:rFonts w:ascii="Calibri" w:eastAsia="Calibri" w:hAnsi="Calibri" w:cs="Arial"/>
          <w:sz w:val="24"/>
          <w:szCs w:val="24"/>
        </w:rPr>
      </w:pPr>
    </w:p>
    <w:p w14:paraId="71B8E0AE" w14:textId="0F60F47E" w:rsidR="00E90B6E" w:rsidRPr="00225381" w:rsidRDefault="00D44A4F" w:rsidP="00CB1228">
      <w:pPr>
        <w:spacing w:line="480" w:lineRule="auto"/>
        <w:jc w:val="both"/>
        <w:rPr>
          <w:rFonts w:ascii="Calibri" w:eastAsia="Calibri" w:hAnsi="Calibri" w:cs="Arial"/>
          <w:sz w:val="24"/>
          <w:szCs w:val="24"/>
        </w:rPr>
      </w:pPr>
      <w:r>
        <w:rPr>
          <w:rFonts w:ascii="Calibri" w:eastAsia="Calibri" w:hAnsi="Calibri" w:cs="Arial"/>
          <w:sz w:val="24"/>
          <w:szCs w:val="24"/>
        </w:rPr>
        <w:t xml:space="preserve">Despite these hurdles, I was able to collect enough material </w:t>
      </w:r>
      <w:r w:rsidR="0066738C">
        <w:rPr>
          <w:rFonts w:ascii="Calibri" w:eastAsia="Calibri" w:hAnsi="Calibri" w:cs="Arial"/>
          <w:sz w:val="24"/>
          <w:szCs w:val="24"/>
        </w:rPr>
        <w:t xml:space="preserve">to study </w:t>
      </w:r>
      <w:r w:rsidR="00FF512B" w:rsidRPr="00FF512B">
        <w:rPr>
          <w:rFonts w:ascii="Calibri" w:eastAsia="Calibri" w:hAnsi="Calibri" w:cs="Arial"/>
          <w:i/>
          <w:iCs/>
          <w:sz w:val="24"/>
          <w:szCs w:val="24"/>
        </w:rPr>
        <w:t>Rickettisa</w:t>
      </w:r>
      <w:r w:rsidR="0066738C" w:rsidRPr="00FF512B">
        <w:rPr>
          <w:rFonts w:ascii="Calibri" w:eastAsia="Calibri" w:hAnsi="Calibri" w:cs="Arial"/>
          <w:i/>
          <w:iCs/>
          <w:sz w:val="24"/>
          <w:szCs w:val="24"/>
        </w:rPr>
        <w:t xml:space="preserve"> </w:t>
      </w:r>
      <w:r w:rsidR="0066738C">
        <w:rPr>
          <w:rFonts w:ascii="Calibri" w:eastAsia="Calibri" w:hAnsi="Calibri" w:cs="Arial"/>
          <w:sz w:val="24"/>
          <w:szCs w:val="24"/>
        </w:rPr>
        <w:t>in multiple</w:t>
      </w:r>
      <w:r w:rsidR="00EC67B2">
        <w:rPr>
          <w:rFonts w:ascii="Calibri" w:eastAsia="Calibri" w:hAnsi="Calibri" w:cs="Arial"/>
          <w:sz w:val="24"/>
          <w:szCs w:val="24"/>
        </w:rPr>
        <w:t xml:space="preserve"> </w:t>
      </w:r>
      <w:r w:rsidR="0066738C">
        <w:rPr>
          <w:rFonts w:ascii="Calibri" w:eastAsia="Calibri" w:hAnsi="Calibri" w:cs="Arial"/>
          <w:sz w:val="24"/>
          <w:szCs w:val="24"/>
        </w:rPr>
        <w:t xml:space="preserve">life stages of </w:t>
      </w:r>
      <w:r w:rsidR="0066738C" w:rsidRPr="0066738C">
        <w:rPr>
          <w:rFonts w:ascii="Calibri" w:eastAsia="Calibri" w:hAnsi="Calibri" w:cs="Arial"/>
          <w:i/>
          <w:iCs/>
          <w:sz w:val="24"/>
          <w:szCs w:val="24"/>
        </w:rPr>
        <w:t>C. impunctatus</w:t>
      </w:r>
      <w:r w:rsidR="00EC67B2">
        <w:rPr>
          <w:rFonts w:ascii="Calibri" w:eastAsia="Calibri" w:hAnsi="Calibri" w:cs="Arial"/>
          <w:sz w:val="24"/>
          <w:szCs w:val="24"/>
        </w:rPr>
        <w:t xml:space="preserve"> back in the laboratory</w:t>
      </w:r>
      <w:r w:rsidR="00B11F27">
        <w:rPr>
          <w:rFonts w:ascii="Calibri" w:eastAsia="Calibri" w:hAnsi="Calibri" w:cs="Arial"/>
          <w:sz w:val="24"/>
          <w:szCs w:val="24"/>
        </w:rPr>
        <w:t xml:space="preserve"> </w:t>
      </w:r>
      <w:r w:rsidR="00B11F27">
        <w:rPr>
          <w:rFonts w:ascii="Calibri" w:eastAsia="Calibri" w:hAnsi="Calibri" w:cs="Arial"/>
          <w:sz w:val="24"/>
          <w:szCs w:val="24"/>
        </w:rPr>
        <w:fldChar w:fldCharType="begin" w:fldLock="1"/>
      </w:r>
      <w:r w:rsidR="00B11F27">
        <w:rPr>
          <w:rFonts w:ascii="Calibri" w:eastAsia="Calibri" w:hAnsi="Calibri" w:cs="Arial"/>
          <w:sz w:val="24"/>
          <w:szCs w:val="24"/>
        </w:rPr>
        <w:instrText>ADDIN CSL_CITATION {"citationItems":[{"id":"ITEM-1","itemData":{"author":[{"dropping-particle":"","family":"Pilgrim","given":"Jack","non-dropping-particle":"","parse-names":false,"suffix":""},{"dropping-particle":"","family":"Siozios","given":"Stefanos","non-dropping-particle":"","parse-names":false,"suffix":""},{"dropping-particle":"","family":"Baylis","given":"Matthew","non-dropping-particle":"","parse-names":false,"suffix":""},{"dropping-particle":"","family":"Hurst","given":"Gregory D.D.","non-dropping-particle":"","parse-names":false,"suffix":""}],"container-title":"bioRxiv","id":"ITEM-1","issued":{"date-parts":[["2020"]]},"title":"The Tissue Tropisms and Transstadial Transmission of a &lt;I&gt;Rickettsia&lt;I&gt; Endosymbiont in the Highland Midge, &lt;I&gt;Culicoides impunctatus&lt;I&gt; (Diptera: Ceratopogonidae)","type":"article-journal"},"uris":["http://www.mendeley.com/documents/?uuid=43e421f3-2230-48bf-9f64-20e1117456e3"]}],"mendeley":{"formattedCitation":"(Pilgrim et al. 2020)","plainTextFormattedCitation":"(Pilgrim et al. 2020)","previouslyFormattedCitation":"(Pilgrim et al. 2020)"},"properties":{"noteIndex":0},"schema":"https://github.com/citation-style-language/schema/raw/master/csl-citation.json"}</w:instrText>
      </w:r>
      <w:r w:rsidR="00B11F27">
        <w:rPr>
          <w:rFonts w:ascii="Calibri" w:eastAsia="Calibri" w:hAnsi="Calibri" w:cs="Arial"/>
          <w:sz w:val="24"/>
          <w:szCs w:val="24"/>
        </w:rPr>
        <w:fldChar w:fldCharType="separate"/>
      </w:r>
      <w:r w:rsidR="00B11F27" w:rsidRPr="00AD7CE1">
        <w:rPr>
          <w:rFonts w:ascii="Calibri" w:eastAsia="Calibri" w:hAnsi="Calibri" w:cs="Arial"/>
          <w:noProof/>
          <w:sz w:val="24"/>
          <w:szCs w:val="24"/>
        </w:rPr>
        <w:t>(Pilgrim et al. 2020)</w:t>
      </w:r>
      <w:r w:rsidR="00B11F27">
        <w:rPr>
          <w:rFonts w:ascii="Calibri" w:eastAsia="Calibri" w:hAnsi="Calibri" w:cs="Arial"/>
          <w:sz w:val="24"/>
          <w:szCs w:val="24"/>
        </w:rPr>
        <w:fldChar w:fldCharType="end"/>
      </w:r>
      <w:r w:rsidR="007160D6">
        <w:rPr>
          <w:rFonts w:ascii="Calibri" w:eastAsia="Calibri" w:hAnsi="Calibri" w:cs="Arial"/>
          <w:sz w:val="24"/>
          <w:szCs w:val="24"/>
        </w:rPr>
        <w:t xml:space="preserve">. </w:t>
      </w:r>
      <w:r w:rsidR="00E90B6E">
        <w:rPr>
          <w:rFonts w:ascii="Calibri" w:eastAsia="Calibri" w:hAnsi="Calibri" w:cs="Arial"/>
          <w:sz w:val="24"/>
          <w:szCs w:val="24"/>
        </w:rPr>
        <w:t xml:space="preserve">I found </w:t>
      </w:r>
      <w:r w:rsidR="00E90B6E" w:rsidRPr="00E90B6E">
        <w:rPr>
          <w:rFonts w:ascii="Calibri" w:eastAsia="Calibri" w:hAnsi="Calibri" w:cs="Arial"/>
          <w:i/>
          <w:iCs/>
          <w:sz w:val="24"/>
          <w:szCs w:val="24"/>
        </w:rPr>
        <w:t>Rickettsia</w:t>
      </w:r>
      <w:r w:rsidR="00E90B6E">
        <w:rPr>
          <w:rFonts w:ascii="Calibri" w:eastAsia="Calibri" w:hAnsi="Calibri" w:cs="Arial"/>
          <w:sz w:val="24"/>
          <w:szCs w:val="24"/>
        </w:rPr>
        <w:t xml:space="preserve"> present i</w:t>
      </w:r>
      <w:r w:rsidR="001D0B74">
        <w:rPr>
          <w:rFonts w:ascii="Calibri" w:eastAsia="Calibri" w:hAnsi="Calibri" w:cs="Arial"/>
          <w:sz w:val="24"/>
          <w:szCs w:val="24"/>
        </w:rPr>
        <w:t xml:space="preserve">n the ovaries suggesting </w:t>
      </w:r>
      <w:r w:rsidR="00B11F27">
        <w:rPr>
          <w:rFonts w:ascii="Calibri" w:eastAsia="Calibri" w:hAnsi="Calibri" w:cs="Arial"/>
          <w:sz w:val="24"/>
          <w:szCs w:val="24"/>
        </w:rPr>
        <w:t xml:space="preserve">both </w:t>
      </w:r>
      <w:r w:rsidR="001D0B74">
        <w:rPr>
          <w:rFonts w:ascii="Calibri" w:eastAsia="Calibri" w:hAnsi="Calibri" w:cs="Arial"/>
          <w:sz w:val="24"/>
          <w:szCs w:val="24"/>
        </w:rPr>
        <w:t xml:space="preserve">maternal transmission </w:t>
      </w:r>
      <w:r w:rsidR="00225381">
        <w:rPr>
          <w:rFonts w:ascii="Calibri" w:eastAsia="Calibri" w:hAnsi="Calibri" w:cs="Arial"/>
          <w:sz w:val="24"/>
          <w:szCs w:val="24"/>
        </w:rPr>
        <w:t xml:space="preserve">and effects on egg development could be </w:t>
      </w:r>
      <w:r w:rsidR="00EC67B2">
        <w:rPr>
          <w:rFonts w:ascii="Calibri" w:eastAsia="Calibri" w:hAnsi="Calibri" w:cs="Arial"/>
          <w:sz w:val="24"/>
          <w:szCs w:val="24"/>
        </w:rPr>
        <w:t>occurring</w:t>
      </w:r>
      <w:r w:rsidR="001D0B74">
        <w:rPr>
          <w:rFonts w:ascii="Calibri" w:eastAsia="Calibri" w:hAnsi="Calibri" w:cs="Arial"/>
          <w:sz w:val="24"/>
          <w:szCs w:val="24"/>
        </w:rPr>
        <w:t>.</w:t>
      </w:r>
      <w:r w:rsidR="00C00879">
        <w:rPr>
          <w:rFonts w:ascii="Calibri" w:eastAsia="Calibri" w:hAnsi="Calibri" w:cs="Arial"/>
          <w:sz w:val="24"/>
          <w:szCs w:val="24"/>
        </w:rPr>
        <w:t xml:space="preserve">  I also found </w:t>
      </w:r>
      <w:r w:rsidR="001648B4">
        <w:rPr>
          <w:rFonts w:ascii="Calibri" w:eastAsia="Calibri" w:hAnsi="Calibri" w:cs="Arial"/>
          <w:sz w:val="24"/>
          <w:szCs w:val="24"/>
        </w:rPr>
        <w:t xml:space="preserve">the </w:t>
      </w:r>
      <w:r w:rsidR="00C00879">
        <w:rPr>
          <w:rFonts w:ascii="Calibri" w:eastAsia="Calibri" w:hAnsi="Calibri" w:cs="Arial"/>
          <w:sz w:val="24"/>
          <w:szCs w:val="24"/>
        </w:rPr>
        <w:t xml:space="preserve">connective tissues surrounding </w:t>
      </w:r>
      <w:r w:rsidR="001648B4">
        <w:rPr>
          <w:rFonts w:ascii="Calibri" w:eastAsia="Calibri" w:hAnsi="Calibri" w:cs="Arial"/>
          <w:sz w:val="24"/>
          <w:szCs w:val="24"/>
        </w:rPr>
        <w:t xml:space="preserve">the </w:t>
      </w:r>
      <w:r w:rsidR="00C00879">
        <w:rPr>
          <w:rFonts w:ascii="Calibri" w:eastAsia="Calibri" w:hAnsi="Calibri" w:cs="Arial"/>
          <w:sz w:val="24"/>
          <w:szCs w:val="24"/>
        </w:rPr>
        <w:t xml:space="preserve">ovaries to be infected with </w:t>
      </w:r>
      <w:r w:rsidR="00C00879" w:rsidRPr="00D71AA0">
        <w:rPr>
          <w:rFonts w:ascii="Calibri" w:eastAsia="Calibri" w:hAnsi="Calibri" w:cs="Arial"/>
          <w:i/>
          <w:iCs/>
          <w:sz w:val="24"/>
          <w:szCs w:val="24"/>
        </w:rPr>
        <w:t>Rickettsia</w:t>
      </w:r>
      <w:r w:rsidR="001648B4">
        <w:rPr>
          <w:rFonts w:ascii="Calibri" w:eastAsia="Calibri" w:hAnsi="Calibri" w:cs="Arial"/>
          <w:i/>
          <w:iCs/>
          <w:sz w:val="24"/>
          <w:szCs w:val="24"/>
        </w:rPr>
        <w:t>.</w:t>
      </w:r>
      <w:r w:rsidR="001648B4">
        <w:rPr>
          <w:rFonts w:ascii="Calibri" w:eastAsia="Calibri" w:hAnsi="Calibri" w:cs="Arial"/>
          <w:iCs/>
          <w:sz w:val="24"/>
          <w:szCs w:val="24"/>
        </w:rPr>
        <w:t xml:space="preserve"> This</w:t>
      </w:r>
      <w:r w:rsidR="00C00879">
        <w:rPr>
          <w:rFonts w:ascii="Calibri" w:eastAsia="Calibri" w:hAnsi="Calibri" w:cs="Arial"/>
          <w:sz w:val="24"/>
          <w:szCs w:val="24"/>
        </w:rPr>
        <w:t xml:space="preserve"> indicat</w:t>
      </w:r>
      <w:r w:rsidR="001648B4">
        <w:rPr>
          <w:rFonts w:ascii="Calibri" w:eastAsia="Calibri" w:hAnsi="Calibri" w:cs="Arial"/>
          <w:sz w:val="24"/>
          <w:szCs w:val="24"/>
        </w:rPr>
        <w:t>ed</w:t>
      </w:r>
      <w:r w:rsidR="00C00879">
        <w:rPr>
          <w:rFonts w:ascii="Calibri" w:eastAsia="Calibri" w:hAnsi="Calibri" w:cs="Arial"/>
          <w:sz w:val="24"/>
          <w:szCs w:val="24"/>
        </w:rPr>
        <w:t xml:space="preserve"> a possible route for how the symbiont enters developing eggs</w:t>
      </w:r>
      <w:r w:rsidR="001648B4">
        <w:rPr>
          <w:rFonts w:ascii="Calibri" w:eastAsia="Calibri" w:hAnsi="Calibri" w:cs="Arial"/>
          <w:sz w:val="24"/>
          <w:szCs w:val="24"/>
        </w:rPr>
        <w:t>.</w:t>
      </w:r>
      <w:r w:rsidR="005842D0">
        <w:rPr>
          <w:rFonts w:ascii="Calibri" w:eastAsia="Calibri" w:hAnsi="Calibri" w:cs="Arial"/>
          <w:sz w:val="24"/>
          <w:szCs w:val="24"/>
        </w:rPr>
        <w:t xml:space="preserve"> </w:t>
      </w:r>
      <w:r w:rsidR="00F158F2">
        <w:rPr>
          <w:rFonts w:ascii="Calibri" w:eastAsia="Calibri" w:hAnsi="Calibri" w:cs="Arial"/>
          <w:sz w:val="24"/>
          <w:szCs w:val="24"/>
        </w:rPr>
        <w:t xml:space="preserve">Additionally, </w:t>
      </w:r>
      <w:r w:rsidR="001648B4">
        <w:rPr>
          <w:rFonts w:ascii="Calibri" w:eastAsia="Calibri" w:hAnsi="Calibri" w:cs="Arial"/>
          <w:sz w:val="24"/>
          <w:szCs w:val="24"/>
        </w:rPr>
        <w:t xml:space="preserve">I found </w:t>
      </w:r>
      <w:r w:rsidR="00F158F2">
        <w:rPr>
          <w:rFonts w:ascii="Calibri" w:eastAsia="Calibri" w:hAnsi="Calibri" w:cs="Arial"/>
          <w:sz w:val="24"/>
          <w:szCs w:val="24"/>
        </w:rPr>
        <w:t xml:space="preserve">infections </w:t>
      </w:r>
      <w:r w:rsidR="001648B4">
        <w:rPr>
          <w:rFonts w:ascii="Calibri" w:eastAsia="Calibri" w:hAnsi="Calibri" w:cs="Arial"/>
          <w:sz w:val="24"/>
          <w:szCs w:val="24"/>
        </w:rPr>
        <w:t xml:space="preserve">in </w:t>
      </w:r>
      <w:r w:rsidR="00F158F2">
        <w:rPr>
          <w:rFonts w:ascii="Calibri" w:eastAsia="Calibri" w:hAnsi="Calibri" w:cs="Arial"/>
          <w:sz w:val="24"/>
          <w:szCs w:val="24"/>
        </w:rPr>
        <w:t xml:space="preserve">the fat body (an organ analogous to our livers) of </w:t>
      </w:r>
      <w:r w:rsidR="00F158F2" w:rsidRPr="00F158F2">
        <w:rPr>
          <w:rFonts w:ascii="Calibri" w:eastAsia="Calibri" w:hAnsi="Calibri" w:cs="Arial"/>
          <w:i/>
          <w:iCs/>
          <w:sz w:val="24"/>
          <w:szCs w:val="24"/>
        </w:rPr>
        <w:t>C. impunctatus</w:t>
      </w:r>
      <w:r w:rsidR="00225381">
        <w:rPr>
          <w:rFonts w:ascii="Calibri" w:eastAsia="Calibri" w:hAnsi="Calibri" w:cs="Arial"/>
          <w:sz w:val="24"/>
          <w:szCs w:val="24"/>
        </w:rPr>
        <w:t>. As BTV</w:t>
      </w:r>
      <w:r w:rsidR="00225381" w:rsidRPr="00225381">
        <w:rPr>
          <w:rFonts w:ascii="Calibri" w:eastAsia="Calibri" w:hAnsi="Calibri" w:cs="Arial"/>
          <w:sz w:val="24"/>
          <w:szCs w:val="24"/>
        </w:rPr>
        <w:t xml:space="preserve"> </w:t>
      </w:r>
      <w:r w:rsidR="00225381">
        <w:rPr>
          <w:rFonts w:ascii="Calibri" w:eastAsia="Calibri" w:hAnsi="Calibri" w:cs="Arial"/>
          <w:sz w:val="24"/>
          <w:szCs w:val="24"/>
        </w:rPr>
        <w:t>replicate</w:t>
      </w:r>
      <w:r w:rsidR="00EC67B2">
        <w:rPr>
          <w:rFonts w:ascii="Calibri" w:eastAsia="Calibri" w:hAnsi="Calibri" w:cs="Arial"/>
          <w:sz w:val="24"/>
          <w:szCs w:val="24"/>
        </w:rPr>
        <w:t>s</w:t>
      </w:r>
      <w:r w:rsidR="00225381">
        <w:rPr>
          <w:rFonts w:ascii="Calibri" w:eastAsia="Calibri" w:hAnsi="Calibri" w:cs="Arial"/>
          <w:sz w:val="24"/>
          <w:szCs w:val="24"/>
        </w:rPr>
        <w:t xml:space="preserve"> in the fat body before travelling to the salivary glands, this </w:t>
      </w:r>
      <w:r w:rsidR="00EC67B2">
        <w:rPr>
          <w:rFonts w:ascii="Calibri" w:eastAsia="Calibri" w:hAnsi="Calibri" w:cs="Arial"/>
          <w:sz w:val="24"/>
          <w:szCs w:val="24"/>
        </w:rPr>
        <w:t xml:space="preserve">indicated to me that possible interactions (like those observed in </w:t>
      </w:r>
      <w:r w:rsidR="00EC67B2" w:rsidRPr="007B36BC">
        <w:rPr>
          <w:rFonts w:ascii="Calibri" w:eastAsia="Calibri" w:hAnsi="Calibri" w:cs="Arial"/>
          <w:i/>
          <w:iCs/>
          <w:sz w:val="24"/>
          <w:szCs w:val="24"/>
        </w:rPr>
        <w:t>Wolbachia</w:t>
      </w:r>
      <w:r w:rsidR="00EC67B2">
        <w:rPr>
          <w:rFonts w:ascii="Calibri" w:eastAsia="Calibri" w:hAnsi="Calibri" w:cs="Arial"/>
          <w:sz w:val="24"/>
          <w:szCs w:val="24"/>
        </w:rPr>
        <w:t xml:space="preserve"> and mosquitoes) could be occurring in midges in </w:t>
      </w:r>
      <w:r w:rsidR="00EC67B2" w:rsidRPr="00EC67B2">
        <w:rPr>
          <w:rFonts w:ascii="Calibri" w:eastAsia="Calibri" w:hAnsi="Calibri" w:cs="Arial"/>
          <w:i/>
          <w:iCs/>
          <w:sz w:val="24"/>
          <w:szCs w:val="24"/>
        </w:rPr>
        <w:t>Rickettsia</w:t>
      </w:r>
      <w:r w:rsidR="00EC67B2">
        <w:rPr>
          <w:rFonts w:ascii="Calibri" w:eastAsia="Calibri" w:hAnsi="Calibri" w:cs="Arial"/>
          <w:sz w:val="24"/>
          <w:szCs w:val="24"/>
        </w:rPr>
        <w:t>.</w:t>
      </w:r>
      <w:r w:rsidR="00225381">
        <w:rPr>
          <w:rFonts w:ascii="Calibri" w:eastAsia="Calibri" w:hAnsi="Calibri" w:cs="Arial"/>
          <w:sz w:val="24"/>
          <w:szCs w:val="24"/>
        </w:rPr>
        <w:t xml:space="preserve"> A study occurring at the same time described </w:t>
      </w:r>
      <w:r w:rsidR="00225381" w:rsidRPr="00225381">
        <w:rPr>
          <w:rFonts w:ascii="Calibri" w:eastAsia="Calibri" w:hAnsi="Calibri" w:cs="Arial"/>
          <w:i/>
          <w:iCs/>
          <w:sz w:val="24"/>
          <w:szCs w:val="24"/>
        </w:rPr>
        <w:t>Rickettsia</w:t>
      </w:r>
      <w:r w:rsidR="00225381">
        <w:rPr>
          <w:rFonts w:ascii="Calibri" w:eastAsia="Calibri" w:hAnsi="Calibri" w:cs="Arial"/>
          <w:sz w:val="24"/>
          <w:szCs w:val="24"/>
        </w:rPr>
        <w:t xml:space="preserve"> infection of </w:t>
      </w:r>
      <w:r w:rsidR="00225381" w:rsidRPr="00225381">
        <w:rPr>
          <w:rFonts w:ascii="Calibri" w:eastAsia="Calibri" w:hAnsi="Calibri" w:cs="Arial"/>
          <w:i/>
          <w:iCs/>
          <w:sz w:val="24"/>
          <w:szCs w:val="24"/>
        </w:rPr>
        <w:t>C. sonorensis</w:t>
      </w:r>
      <w:r w:rsidR="00A6615F">
        <w:rPr>
          <w:rFonts w:ascii="Calibri" w:eastAsia="Calibri" w:hAnsi="Calibri" w:cs="Arial"/>
          <w:i/>
          <w:iCs/>
          <w:sz w:val="24"/>
          <w:szCs w:val="24"/>
        </w:rPr>
        <w:t xml:space="preserve"> </w:t>
      </w:r>
      <w:r w:rsidR="00A6615F">
        <w:rPr>
          <w:rFonts w:ascii="Calibri" w:eastAsia="Calibri" w:hAnsi="Calibri" w:cs="Arial"/>
          <w:i/>
          <w:iCs/>
          <w:sz w:val="24"/>
          <w:szCs w:val="24"/>
        </w:rPr>
        <w:fldChar w:fldCharType="begin" w:fldLock="1"/>
      </w:r>
      <w:r w:rsidR="00A6615F">
        <w:rPr>
          <w:rFonts w:ascii="Calibri" w:eastAsia="Calibri" w:hAnsi="Calibri" w:cs="Arial"/>
          <w:i/>
          <w:iCs/>
          <w:sz w:val="24"/>
          <w:szCs w:val="24"/>
        </w:rPr>
        <w:instrText>ADDIN CSL_CITATION {"citationItems":[{"id":"ITEM-1","itemData":{"author":[{"dropping-particle":"","family":"Möhlmann","given":"Tim","non-dropping-particle":"","parse-names":false,"suffix":""}],"id":"ITEM-1","issued":{"date-parts":[["2019"]]},"publisher":"Wageningen University","title":"Mosquitoes, midges and microbiota: European vector diversity and the spread of pathogens","type":"thesis"},"uris":["http://www.mendeley.com/documents/?uuid=591dc44c-57c6-4c44-b71f-5021d7ef27a2"]}],"mendeley":{"formattedCitation":"(Möhlmann 2019)","plainTextFormattedCitation":"(Möhlmann 2019)"},"properties":{"noteIndex":0},"schema":"https://github.com/citation-style-language/schema/raw/master/csl-citation.json"}</w:instrText>
      </w:r>
      <w:r w:rsidR="00A6615F">
        <w:rPr>
          <w:rFonts w:ascii="Calibri" w:eastAsia="Calibri" w:hAnsi="Calibri" w:cs="Arial"/>
          <w:i/>
          <w:iCs/>
          <w:sz w:val="24"/>
          <w:szCs w:val="24"/>
        </w:rPr>
        <w:fldChar w:fldCharType="separate"/>
      </w:r>
      <w:r w:rsidR="00A6615F" w:rsidRPr="00A6615F">
        <w:rPr>
          <w:rFonts w:ascii="Calibri" w:eastAsia="Calibri" w:hAnsi="Calibri" w:cs="Arial"/>
          <w:iCs/>
          <w:noProof/>
          <w:sz w:val="24"/>
          <w:szCs w:val="24"/>
        </w:rPr>
        <w:t>(Möhlmann 2019)</w:t>
      </w:r>
      <w:r w:rsidR="00A6615F">
        <w:rPr>
          <w:rFonts w:ascii="Calibri" w:eastAsia="Calibri" w:hAnsi="Calibri" w:cs="Arial"/>
          <w:i/>
          <w:iCs/>
          <w:sz w:val="24"/>
          <w:szCs w:val="24"/>
        </w:rPr>
        <w:fldChar w:fldCharType="end"/>
      </w:r>
      <w:r w:rsidR="00225381">
        <w:rPr>
          <w:rFonts w:ascii="Calibri" w:eastAsia="Calibri" w:hAnsi="Calibri" w:cs="Arial"/>
          <w:sz w:val="24"/>
          <w:szCs w:val="24"/>
        </w:rPr>
        <w:t>, a vector species of North America, which is already colonised and is used as a gold standard for infection experiments. Thus,</w:t>
      </w:r>
      <w:r w:rsidR="007B36BC">
        <w:rPr>
          <w:rFonts w:ascii="Calibri" w:eastAsia="Calibri" w:hAnsi="Calibri" w:cs="Arial"/>
          <w:sz w:val="24"/>
          <w:szCs w:val="24"/>
        </w:rPr>
        <w:t xml:space="preserve"> by the end of the funded project</w:t>
      </w:r>
      <w:r w:rsidR="00225381">
        <w:rPr>
          <w:rFonts w:ascii="Calibri" w:eastAsia="Calibri" w:hAnsi="Calibri" w:cs="Arial"/>
          <w:sz w:val="24"/>
          <w:szCs w:val="24"/>
        </w:rPr>
        <w:t xml:space="preserve"> a model species to test </w:t>
      </w:r>
      <w:r w:rsidR="00225381" w:rsidRPr="00225381">
        <w:rPr>
          <w:rFonts w:ascii="Calibri" w:eastAsia="Calibri" w:hAnsi="Calibri" w:cs="Arial"/>
          <w:i/>
          <w:iCs/>
          <w:sz w:val="24"/>
          <w:szCs w:val="24"/>
        </w:rPr>
        <w:t>Rickettsia</w:t>
      </w:r>
      <w:r w:rsidR="00225381">
        <w:rPr>
          <w:rFonts w:ascii="Calibri" w:eastAsia="Calibri" w:hAnsi="Calibri" w:cs="Arial"/>
          <w:sz w:val="24"/>
          <w:szCs w:val="24"/>
        </w:rPr>
        <w:t xml:space="preserve">-effects on midge-borne viruses </w:t>
      </w:r>
      <w:r w:rsidR="00EC67B2">
        <w:rPr>
          <w:rFonts w:ascii="Calibri" w:eastAsia="Calibri" w:hAnsi="Calibri" w:cs="Arial"/>
          <w:sz w:val="24"/>
          <w:szCs w:val="24"/>
        </w:rPr>
        <w:t>was</w:t>
      </w:r>
      <w:r w:rsidR="00225381">
        <w:rPr>
          <w:rFonts w:ascii="Calibri" w:eastAsia="Calibri" w:hAnsi="Calibri" w:cs="Arial"/>
          <w:sz w:val="24"/>
          <w:szCs w:val="24"/>
        </w:rPr>
        <w:t xml:space="preserve"> now a</w:t>
      </w:r>
      <w:r w:rsidR="00A71B8A">
        <w:rPr>
          <w:rFonts w:ascii="Calibri" w:eastAsia="Calibri" w:hAnsi="Calibri" w:cs="Arial"/>
          <w:sz w:val="24"/>
          <w:szCs w:val="24"/>
        </w:rPr>
        <w:t>vailable</w:t>
      </w:r>
      <w:r w:rsidR="00651105">
        <w:rPr>
          <w:rFonts w:ascii="Calibri" w:eastAsia="Calibri" w:hAnsi="Calibri" w:cs="Arial"/>
          <w:sz w:val="24"/>
          <w:szCs w:val="24"/>
        </w:rPr>
        <w:t xml:space="preserve"> and I could complete</w:t>
      </w:r>
      <w:r w:rsidR="00BF0435">
        <w:rPr>
          <w:rFonts w:ascii="Calibri" w:eastAsia="Calibri" w:hAnsi="Calibri" w:cs="Arial"/>
          <w:sz w:val="24"/>
          <w:szCs w:val="24"/>
        </w:rPr>
        <w:t xml:space="preserve"> and submit</w:t>
      </w:r>
      <w:r w:rsidR="00651105">
        <w:rPr>
          <w:rFonts w:ascii="Calibri" w:eastAsia="Calibri" w:hAnsi="Calibri" w:cs="Arial"/>
          <w:sz w:val="24"/>
          <w:szCs w:val="24"/>
        </w:rPr>
        <w:t xml:space="preserve"> my PhD thesis</w:t>
      </w:r>
      <w:r w:rsidR="00225381">
        <w:rPr>
          <w:rFonts w:ascii="Calibri" w:eastAsia="Calibri" w:hAnsi="Calibri" w:cs="Arial"/>
          <w:sz w:val="24"/>
          <w:szCs w:val="24"/>
        </w:rPr>
        <w:t xml:space="preserve">.  </w:t>
      </w:r>
    </w:p>
    <w:p w14:paraId="26D6785A" w14:textId="79EF1532" w:rsidR="00EE3BFC" w:rsidRDefault="00EE3BFC" w:rsidP="00105662">
      <w:pPr>
        <w:autoSpaceDE w:val="0"/>
        <w:autoSpaceDN w:val="0"/>
        <w:adjustRightInd w:val="0"/>
        <w:spacing w:after="0" w:line="480" w:lineRule="auto"/>
        <w:jc w:val="both"/>
        <w:rPr>
          <w:sz w:val="24"/>
          <w:szCs w:val="24"/>
        </w:rPr>
      </w:pPr>
    </w:p>
    <w:p w14:paraId="544A53DE" w14:textId="5CBD706D" w:rsidR="00A6615F" w:rsidRDefault="00EF332A" w:rsidP="00A8694E">
      <w:pPr>
        <w:autoSpaceDE w:val="0"/>
        <w:autoSpaceDN w:val="0"/>
        <w:adjustRightInd w:val="0"/>
        <w:spacing w:after="0" w:line="480" w:lineRule="auto"/>
        <w:jc w:val="both"/>
        <w:rPr>
          <w:b/>
          <w:bCs/>
          <w:sz w:val="24"/>
          <w:szCs w:val="24"/>
        </w:rPr>
      </w:pPr>
      <w:r>
        <w:rPr>
          <w:b/>
          <w:bCs/>
          <w:sz w:val="24"/>
          <w:szCs w:val="24"/>
        </w:rPr>
        <w:t>Reflections</w:t>
      </w:r>
      <w:r w:rsidR="00F95231">
        <w:rPr>
          <w:b/>
          <w:bCs/>
          <w:sz w:val="24"/>
          <w:szCs w:val="24"/>
        </w:rPr>
        <w:t xml:space="preserve"> on the study</w:t>
      </w:r>
    </w:p>
    <w:p w14:paraId="7E94D043" w14:textId="5E79D31F" w:rsidR="002726F7" w:rsidRPr="00A6615F" w:rsidRDefault="00F95231" w:rsidP="00A8694E">
      <w:pPr>
        <w:autoSpaceDE w:val="0"/>
        <w:autoSpaceDN w:val="0"/>
        <w:adjustRightInd w:val="0"/>
        <w:spacing w:after="0" w:line="480" w:lineRule="auto"/>
        <w:jc w:val="both"/>
        <w:rPr>
          <w:b/>
          <w:bCs/>
          <w:sz w:val="24"/>
          <w:szCs w:val="24"/>
        </w:rPr>
      </w:pPr>
      <w:r>
        <w:rPr>
          <w:sz w:val="24"/>
          <w:szCs w:val="24"/>
        </w:rPr>
        <w:lastRenderedPageBreak/>
        <w:t>Some of the reflections I now summarise occurred during the research project but I opted not to report them</w:t>
      </w:r>
      <w:r w:rsidR="00380CAD">
        <w:rPr>
          <w:sz w:val="24"/>
          <w:szCs w:val="24"/>
        </w:rPr>
        <w:t>, or only fleetingly,</w:t>
      </w:r>
      <w:r>
        <w:rPr>
          <w:sz w:val="24"/>
          <w:szCs w:val="24"/>
        </w:rPr>
        <w:t xml:space="preserve"> in </w:t>
      </w:r>
      <w:r w:rsidR="00A6615F">
        <w:rPr>
          <w:sz w:val="24"/>
          <w:szCs w:val="24"/>
        </w:rPr>
        <w:t>my</w:t>
      </w:r>
      <w:r>
        <w:rPr>
          <w:sz w:val="24"/>
          <w:szCs w:val="24"/>
        </w:rPr>
        <w:t xml:space="preserve"> thesis. Others have come to mind after the PhD was completed.</w:t>
      </w:r>
      <w:r w:rsidR="00380CAD">
        <w:rPr>
          <w:sz w:val="24"/>
          <w:szCs w:val="24"/>
        </w:rPr>
        <w:t xml:space="preserve">  I developed the strong impression that </w:t>
      </w:r>
      <w:r w:rsidR="002726F7">
        <w:rPr>
          <w:sz w:val="24"/>
          <w:szCs w:val="24"/>
        </w:rPr>
        <w:t xml:space="preserve">typically </w:t>
      </w:r>
      <w:r w:rsidR="00380CAD">
        <w:rPr>
          <w:sz w:val="24"/>
          <w:szCs w:val="24"/>
        </w:rPr>
        <w:t xml:space="preserve">biological scientists take political and social matters as givens and tend to discuss them little in their daily work. The focus is very much on methodological rigour and empirical detachment </w:t>
      </w:r>
      <w:r w:rsidR="002726F7">
        <w:rPr>
          <w:sz w:val="24"/>
          <w:szCs w:val="24"/>
        </w:rPr>
        <w:t xml:space="preserve">combining to </w:t>
      </w:r>
      <w:r w:rsidR="00380CAD">
        <w:rPr>
          <w:sz w:val="24"/>
          <w:szCs w:val="24"/>
        </w:rPr>
        <w:t>provid</w:t>
      </w:r>
      <w:r w:rsidR="002726F7">
        <w:rPr>
          <w:sz w:val="24"/>
          <w:szCs w:val="24"/>
        </w:rPr>
        <w:t>e a habitual</w:t>
      </w:r>
      <w:r w:rsidR="00380CAD">
        <w:rPr>
          <w:sz w:val="24"/>
          <w:szCs w:val="24"/>
        </w:rPr>
        <w:t xml:space="preserve"> confidence in researches of all grades, while they have a</w:t>
      </w:r>
      <w:r w:rsidR="002726F7">
        <w:rPr>
          <w:sz w:val="24"/>
          <w:szCs w:val="24"/>
        </w:rPr>
        <w:t xml:space="preserve">n occasionally anxious </w:t>
      </w:r>
      <w:r w:rsidR="00380CAD">
        <w:rPr>
          <w:sz w:val="24"/>
          <w:szCs w:val="24"/>
        </w:rPr>
        <w:t xml:space="preserve">eye on competing and emerging literature in a field of inquiry. In addition there is a routine scanning for funding opportunities for the next project after the current one is completed.  Matters such as benefit to health </w:t>
      </w:r>
      <w:r w:rsidR="002726F7">
        <w:rPr>
          <w:sz w:val="24"/>
          <w:szCs w:val="24"/>
        </w:rPr>
        <w:t xml:space="preserve">or human welfare </w:t>
      </w:r>
      <w:r w:rsidR="00380CAD">
        <w:rPr>
          <w:sz w:val="24"/>
          <w:szCs w:val="24"/>
        </w:rPr>
        <w:t xml:space="preserve">are taken for granted, as are the general market position of ideas in the biotech industry or for state </w:t>
      </w:r>
      <w:r w:rsidR="002726F7">
        <w:rPr>
          <w:sz w:val="24"/>
          <w:szCs w:val="24"/>
        </w:rPr>
        <w:t xml:space="preserve">and other research </w:t>
      </w:r>
      <w:r w:rsidR="00380CAD">
        <w:rPr>
          <w:sz w:val="24"/>
          <w:szCs w:val="24"/>
        </w:rPr>
        <w:t>funders.</w:t>
      </w:r>
      <w:r w:rsidR="009A3FB0">
        <w:rPr>
          <w:sz w:val="24"/>
          <w:szCs w:val="24"/>
        </w:rPr>
        <w:t xml:space="preserve"> I return to these points at the end.</w:t>
      </w:r>
      <w:r w:rsidR="00380CAD">
        <w:rPr>
          <w:sz w:val="24"/>
          <w:szCs w:val="24"/>
        </w:rPr>
        <w:t xml:space="preserve"> </w:t>
      </w:r>
      <w:r>
        <w:rPr>
          <w:sz w:val="24"/>
          <w:szCs w:val="24"/>
        </w:rPr>
        <w:t xml:space="preserve"> </w:t>
      </w:r>
    </w:p>
    <w:p w14:paraId="590D079E" w14:textId="77777777" w:rsidR="002726F7" w:rsidRDefault="002726F7" w:rsidP="00A8694E">
      <w:pPr>
        <w:autoSpaceDE w:val="0"/>
        <w:autoSpaceDN w:val="0"/>
        <w:adjustRightInd w:val="0"/>
        <w:spacing w:after="0" w:line="480" w:lineRule="auto"/>
        <w:jc w:val="both"/>
        <w:rPr>
          <w:sz w:val="24"/>
          <w:szCs w:val="24"/>
        </w:rPr>
      </w:pPr>
    </w:p>
    <w:p w14:paraId="65AEE5D1" w14:textId="7DF66A10" w:rsidR="00464C7B" w:rsidRDefault="00380CAD" w:rsidP="00A8694E">
      <w:pPr>
        <w:autoSpaceDE w:val="0"/>
        <w:autoSpaceDN w:val="0"/>
        <w:adjustRightInd w:val="0"/>
        <w:spacing w:after="0" w:line="480" w:lineRule="auto"/>
        <w:jc w:val="both"/>
        <w:rPr>
          <w:sz w:val="24"/>
          <w:szCs w:val="24"/>
        </w:rPr>
      </w:pPr>
      <w:r>
        <w:rPr>
          <w:sz w:val="24"/>
          <w:szCs w:val="24"/>
        </w:rPr>
        <w:t>To go beyond those norms of daily discourse in my research network and laboratory colleagues</w:t>
      </w:r>
      <w:r w:rsidR="00AC2AAD">
        <w:rPr>
          <w:sz w:val="24"/>
          <w:szCs w:val="24"/>
        </w:rPr>
        <w:t xml:space="preserve">, </w:t>
      </w:r>
      <w:r w:rsidR="00F95231">
        <w:rPr>
          <w:sz w:val="24"/>
          <w:szCs w:val="24"/>
        </w:rPr>
        <w:t xml:space="preserve">I want to focus </w:t>
      </w:r>
      <w:r w:rsidR="002726F7">
        <w:rPr>
          <w:sz w:val="24"/>
          <w:szCs w:val="24"/>
        </w:rPr>
        <w:t xml:space="preserve">now </w:t>
      </w:r>
      <w:r w:rsidR="00F95231">
        <w:rPr>
          <w:sz w:val="24"/>
          <w:szCs w:val="24"/>
        </w:rPr>
        <w:t>on three main themes that will resonate for critical realists but which are also anticipated and illuminated by critical realism a</w:t>
      </w:r>
      <w:r w:rsidR="009A3FB0">
        <w:rPr>
          <w:sz w:val="24"/>
          <w:szCs w:val="24"/>
        </w:rPr>
        <w:t>s</w:t>
      </w:r>
      <w:r w:rsidR="00F95231">
        <w:rPr>
          <w:sz w:val="24"/>
          <w:szCs w:val="24"/>
        </w:rPr>
        <w:t xml:space="preserve"> a meta-theoretical resource. </w:t>
      </w:r>
      <w:r w:rsidR="00A8694E" w:rsidRPr="00A8694E">
        <w:rPr>
          <w:sz w:val="24"/>
          <w:szCs w:val="24"/>
        </w:rPr>
        <w:t>These include: the necessity</w:t>
      </w:r>
      <w:r w:rsidR="009A3FB0">
        <w:rPr>
          <w:sz w:val="24"/>
          <w:szCs w:val="24"/>
        </w:rPr>
        <w:t xml:space="preserve"> and ambiguous character</w:t>
      </w:r>
      <w:r w:rsidR="00A8694E" w:rsidRPr="00A8694E">
        <w:rPr>
          <w:sz w:val="24"/>
          <w:szCs w:val="24"/>
        </w:rPr>
        <w:t xml:space="preserve"> of interdisciplinarity</w:t>
      </w:r>
      <w:r w:rsidR="0011600B">
        <w:rPr>
          <w:sz w:val="24"/>
          <w:szCs w:val="24"/>
        </w:rPr>
        <w:t>;</w:t>
      </w:r>
      <w:r w:rsidR="00A8694E" w:rsidRPr="00A8694E">
        <w:rPr>
          <w:sz w:val="24"/>
          <w:szCs w:val="24"/>
        </w:rPr>
        <w:t xml:space="preserve"> the risks of relying on pre-existing fallible knowledge; the dilemmas of moving to and fro between closed and open systems</w:t>
      </w:r>
      <w:r w:rsidR="002726F7">
        <w:rPr>
          <w:sz w:val="24"/>
          <w:szCs w:val="24"/>
        </w:rPr>
        <w:t xml:space="preserve"> (</w:t>
      </w:r>
      <w:r w:rsidR="00A8694E">
        <w:rPr>
          <w:sz w:val="24"/>
          <w:szCs w:val="24"/>
        </w:rPr>
        <w:t>the lab and field)</w:t>
      </w:r>
      <w:r w:rsidR="00A8694E" w:rsidRPr="00A8694E">
        <w:rPr>
          <w:sz w:val="24"/>
          <w:szCs w:val="24"/>
        </w:rPr>
        <w:t>;</w:t>
      </w:r>
      <w:r w:rsidR="007D3530" w:rsidRPr="007D3530">
        <w:rPr>
          <w:sz w:val="24"/>
          <w:szCs w:val="24"/>
        </w:rPr>
        <w:t xml:space="preserve"> </w:t>
      </w:r>
      <w:r w:rsidR="002726F7">
        <w:rPr>
          <w:sz w:val="24"/>
          <w:szCs w:val="24"/>
        </w:rPr>
        <w:t xml:space="preserve">and </w:t>
      </w:r>
      <w:r w:rsidR="007D3530" w:rsidRPr="00A8694E">
        <w:rPr>
          <w:sz w:val="24"/>
          <w:szCs w:val="24"/>
        </w:rPr>
        <w:t>joining science as an ongoing social activity as a</w:t>
      </w:r>
      <w:r w:rsidR="002726F7">
        <w:rPr>
          <w:sz w:val="24"/>
          <w:szCs w:val="24"/>
        </w:rPr>
        <w:t xml:space="preserve"> junior researcher.</w:t>
      </w:r>
      <w:r w:rsidR="00A8694E" w:rsidRPr="00A8694E">
        <w:rPr>
          <w:sz w:val="24"/>
          <w:szCs w:val="24"/>
        </w:rPr>
        <w:t xml:space="preserve">       </w:t>
      </w:r>
    </w:p>
    <w:p w14:paraId="61356D55" w14:textId="60E3F7A7" w:rsidR="000D1E39" w:rsidRDefault="000D1E39" w:rsidP="00A8694E">
      <w:pPr>
        <w:autoSpaceDE w:val="0"/>
        <w:autoSpaceDN w:val="0"/>
        <w:adjustRightInd w:val="0"/>
        <w:spacing w:after="0" w:line="480" w:lineRule="auto"/>
        <w:jc w:val="both"/>
        <w:rPr>
          <w:sz w:val="24"/>
          <w:szCs w:val="24"/>
        </w:rPr>
      </w:pPr>
    </w:p>
    <w:p w14:paraId="4324E7C9" w14:textId="286E9F4F" w:rsidR="002726F7" w:rsidRDefault="00C334EF" w:rsidP="00A8694E">
      <w:pPr>
        <w:autoSpaceDE w:val="0"/>
        <w:autoSpaceDN w:val="0"/>
        <w:adjustRightInd w:val="0"/>
        <w:spacing w:after="0" w:line="480" w:lineRule="auto"/>
        <w:jc w:val="both"/>
        <w:rPr>
          <w:rFonts w:cstheme="minorHAnsi"/>
          <w:sz w:val="24"/>
          <w:szCs w:val="24"/>
        </w:rPr>
      </w:pPr>
      <w:r>
        <w:rPr>
          <w:sz w:val="24"/>
          <w:szCs w:val="24"/>
        </w:rPr>
        <w:t>When I entered the world of biting insects, it soon became apparent to me that research questions pertaining to vectors of disease were in the process of being answered by researchers from varying backgrounds. These included: epidemiologists, microbiologists,</w:t>
      </w:r>
      <w:r w:rsidRPr="00C334EF">
        <w:rPr>
          <w:rFonts w:cstheme="minorHAnsi"/>
          <w:sz w:val="24"/>
          <w:szCs w:val="24"/>
        </w:rPr>
        <w:t xml:space="preserve"> </w:t>
      </w:r>
      <w:r w:rsidRPr="008922A7">
        <w:rPr>
          <w:rFonts w:cstheme="minorHAnsi"/>
          <w:sz w:val="24"/>
          <w:szCs w:val="24"/>
        </w:rPr>
        <w:t>ecolog</w:t>
      </w:r>
      <w:r>
        <w:rPr>
          <w:rFonts w:cstheme="minorHAnsi"/>
          <w:sz w:val="24"/>
          <w:szCs w:val="24"/>
        </w:rPr>
        <w:t>ists</w:t>
      </w:r>
      <w:r w:rsidRPr="008922A7">
        <w:rPr>
          <w:rFonts w:cstheme="minorHAnsi"/>
          <w:sz w:val="24"/>
          <w:szCs w:val="24"/>
        </w:rPr>
        <w:t>, virolog</w:t>
      </w:r>
      <w:r>
        <w:rPr>
          <w:rFonts w:cstheme="minorHAnsi"/>
          <w:sz w:val="24"/>
          <w:szCs w:val="24"/>
        </w:rPr>
        <w:t xml:space="preserve">ists, climatologists and computer programmers. This interdisciplinary </w:t>
      </w:r>
      <w:r w:rsidR="009A3FB0">
        <w:rPr>
          <w:rFonts w:cstheme="minorHAnsi"/>
          <w:sz w:val="24"/>
          <w:szCs w:val="24"/>
        </w:rPr>
        <w:t>effort</w:t>
      </w:r>
      <w:r>
        <w:rPr>
          <w:rFonts w:cstheme="minorHAnsi"/>
          <w:sz w:val="24"/>
          <w:szCs w:val="24"/>
        </w:rPr>
        <w:t xml:space="preserve"> </w:t>
      </w:r>
      <w:r>
        <w:rPr>
          <w:rFonts w:cstheme="minorHAnsi"/>
          <w:sz w:val="24"/>
          <w:szCs w:val="24"/>
        </w:rPr>
        <w:lastRenderedPageBreak/>
        <w:t>allows for</w:t>
      </w:r>
      <w:r w:rsidR="00D83A86">
        <w:rPr>
          <w:rFonts w:cstheme="minorHAnsi"/>
          <w:sz w:val="24"/>
          <w:szCs w:val="24"/>
        </w:rPr>
        <w:t xml:space="preserve"> specific</w:t>
      </w:r>
      <w:r>
        <w:rPr>
          <w:rFonts w:cstheme="minorHAnsi"/>
          <w:sz w:val="24"/>
          <w:szCs w:val="24"/>
        </w:rPr>
        <w:t xml:space="preserve"> </w:t>
      </w:r>
      <w:r w:rsidR="00D83A86">
        <w:rPr>
          <w:rFonts w:cstheme="minorHAnsi"/>
          <w:sz w:val="24"/>
          <w:szCs w:val="24"/>
        </w:rPr>
        <w:t xml:space="preserve">questions to be answered due to specialised skills necessitated by each individual discipline. </w:t>
      </w:r>
    </w:p>
    <w:p w14:paraId="2A15A0FC" w14:textId="77777777" w:rsidR="002726F7" w:rsidRDefault="002726F7" w:rsidP="00A8694E">
      <w:pPr>
        <w:autoSpaceDE w:val="0"/>
        <w:autoSpaceDN w:val="0"/>
        <w:adjustRightInd w:val="0"/>
        <w:spacing w:after="0" w:line="480" w:lineRule="auto"/>
        <w:jc w:val="both"/>
        <w:rPr>
          <w:rFonts w:cstheme="minorHAnsi"/>
          <w:sz w:val="24"/>
          <w:szCs w:val="24"/>
        </w:rPr>
      </w:pPr>
    </w:p>
    <w:p w14:paraId="5C37129D" w14:textId="211E29E3" w:rsidR="002726F7" w:rsidRDefault="00D83A86" w:rsidP="00A8694E">
      <w:pPr>
        <w:autoSpaceDE w:val="0"/>
        <w:autoSpaceDN w:val="0"/>
        <w:adjustRightInd w:val="0"/>
        <w:spacing w:after="0" w:line="480" w:lineRule="auto"/>
        <w:jc w:val="both"/>
        <w:rPr>
          <w:rFonts w:cstheme="minorHAnsi"/>
          <w:sz w:val="24"/>
          <w:szCs w:val="24"/>
        </w:rPr>
      </w:pPr>
      <w:r>
        <w:rPr>
          <w:rFonts w:cstheme="minorHAnsi"/>
          <w:sz w:val="24"/>
          <w:szCs w:val="24"/>
        </w:rPr>
        <w:t xml:space="preserve">For example, the effects that fluctuating temperature has on the ability of a mosquito to survive and/or transmit a virus can be examined in a laboratory setting by an ecologist/microbiologist. However, it is through the expertise of a climate scientist, </w:t>
      </w:r>
      <w:r w:rsidR="00377AD4">
        <w:rPr>
          <w:rFonts w:cstheme="minorHAnsi"/>
          <w:sz w:val="24"/>
          <w:szCs w:val="24"/>
        </w:rPr>
        <w:t xml:space="preserve">that </w:t>
      </w:r>
      <w:r>
        <w:rPr>
          <w:rFonts w:cstheme="minorHAnsi"/>
          <w:sz w:val="24"/>
          <w:szCs w:val="24"/>
        </w:rPr>
        <w:t xml:space="preserve">a model </w:t>
      </w:r>
      <w:r w:rsidR="00377AD4">
        <w:rPr>
          <w:rFonts w:cstheme="minorHAnsi"/>
          <w:sz w:val="24"/>
          <w:szCs w:val="24"/>
        </w:rPr>
        <w:t xml:space="preserve">can be created </w:t>
      </w:r>
      <w:r>
        <w:rPr>
          <w:rFonts w:cstheme="minorHAnsi"/>
          <w:sz w:val="24"/>
          <w:szCs w:val="24"/>
        </w:rPr>
        <w:t>to extrapolate</w:t>
      </w:r>
      <w:r w:rsidR="006915A8">
        <w:rPr>
          <w:rFonts w:cstheme="minorHAnsi"/>
          <w:sz w:val="24"/>
          <w:szCs w:val="24"/>
        </w:rPr>
        <w:t xml:space="preserve"> t</w:t>
      </w:r>
      <w:r>
        <w:rPr>
          <w:rFonts w:cstheme="minorHAnsi"/>
          <w:sz w:val="24"/>
          <w:szCs w:val="24"/>
        </w:rPr>
        <w:t xml:space="preserve">hese findings </w:t>
      </w:r>
      <w:r w:rsidR="006915A8">
        <w:rPr>
          <w:rFonts w:cstheme="minorHAnsi"/>
          <w:sz w:val="24"/>
          <w:szCs w:val="24"/>
        </w:rPr>
        <w:t>to</w:t>
      </w:r>
      <w:r>
        <w:rPr>
          <w:rFonts w:cstheme="minorHAnsi"/>
          <w:sz w:val="24"/>
          <w:szCs w:val="24"/>
        </w:rPr>
        <w:t xml:space="preserve"> map</w:t>
      </w:r>
      <w:r w:rsidR="006915A8">
        <w:rPr>
          <w:rFonts w:cstheme="minorHAnsi"/>
          <w:sz w:val="24"/>
          <w:szCs w:val="24"/>
        </w:rPr>
        <w:t xml:space="preserve"> and p</w:t>
      </w:r>
      <w:r>
        <w:rPr>
          <w:rFonts w:cstheme="minorHAnsi"/>
          <w:sz w:val="24"/>
          <w:szCs w:val="24"/>
        </w:rPr>
        <w:t>redict vector risk globally</w:t>
      </w:r>
      <w:r w:rsidR="009A3FB0">
        <w:rPr>
          <w:rFonts w:cstheme="minorHAnsi"/>
          <w:sz w:val="24"/>
          <w:szCs w:val="24"/>
        </w:rPr>
        <w:t xml:space="preserve"> (</w:t>
      </w:r>
      <w:r w:rsidR="009A3FB0" w:rsidRPr="006349B1">
        <w:rPr>
          <w:rFonts w:cstheme="minorHAnsi"/>
          <w:sz w:val="24"/>
          <w:szCs w:val="24"/>
        </w:rPr>
        <w:t>c</w:t>
      </w:r>
      <w:r w:rsidR="006349B1" w:rsidRPr="006349B1">
        <w:rPr>
          <w:rFonts w:cstheme="minorHAnsi"/>
          <w:sz w:val="24"/>
          <w:szCs w:val="24"/>
        </w:rPr>
        <w:t>.</w:t>
      </w:r>
      <w:r w:rsidR="009A3FB0" w:rsidRPr="006349B1">
        <w:rPr>
          <w:rFonts w:cstheme="minorHAnsi"/>
          <w:sz w:val="24"/>
          <w:szCs w:val="24"/>
        </w:rPr>
        <w:t>f. Price, 2019</w:t>
      </w:r>
      <w:r w:rsidR="009A3FB0">
        <w:rPr>
          <w:rFonts w:cstheme="minorHAnsi"/>
          <w:sz w:val="24"/>
          <w:szCs w:val="24"/>
        </w:rPr>
        <w:t>)</w:t>
      </w:r>
      <w:r>
        <w:rPr>
          <w:rFonts w:cstheme="minorHAnsi"/>
          <w:sz w:val="24"/>
          <w:szCs w:val="24"/>
        </w:rPr>
        <w:t xml:space="preserve">. Although this is </w:t>
      </w:r>
      <w:r w:rsidR="00C00879">
        <w:rPr>
          <w:rFonts w:cstheme="minorHAnsi"/>
          <w:sz w:val="24"/>
          <w:szCs w:val="24"/>
        </w:rPr>
        <w:t xml:space="preserve">an obvious </w:t>
      </w:r>
      <w:r>
        <w:rPr>
          <w:rFonts w:cstheme="minorHAnsi"/>
          <w:sz w:val="24"/>
          <w:szCs w:val="24"/>
        </w:rPr>
        <w:t xml:space="preserve">example of how specific skill sets can </w:t>
      </w:r>
      <w:r w:rsidR="00C00879">
        <w:rPr>
          <w:rFonts w:cstheme="minorHAnsi"/>
          <w:sz w:val="24"/>
          <w:szCs w:val="24"/>
        </w:rPr>
        <w:t>combine to answer a complex question, what surpris</w:t>
      </w:r>
      <w:r w:rsidR="006915A8">
        <w:rPr>
          <w:rFonts w:cstheme="minorHAnsi"/>
          <w:sz w:val="24"/>
          <w:szCs w:val="24"/>
        </w:rPr>
        <w:t>ed me was</w:t>
      </w:r>
      <w:r w:rsidR="00C00879">
        <w:rPr>
          <w:rFonts w:cstheme="minorHAnsi"/>
          <w:sz w:val="24"/>
          <w:szCs w:val="24"/>
        </w:rPr>
        <w:t xml:space="preserve"> the </w:t>
      </w:r>
      <w:r w:rsidR="00FF6159">
        <w:rPr>
          <w:rFonts w:cstheme="minorHAnsi"/>
          <w:sz w:val="24"/>
          <w:szCs w:val="24"/>
        </w:rPr>
        <w:t>implicit and latent</w:t>
      </w:r>
      <w:r w:rsidR="00C00879">
        <w:rPr>
          <w:rFonts w:cstheme="minorHAnsi"/>
          <w:sz w:val="24"/>
          <w:szCs w:val="24"/>
        </w:rPr>
        <w:t xml:space="preserve"> abilities of researchers</w:t>
      </w:r>
      <w:r w:rsidR="00377AD4">
        <w:rPr>
          <w:rFonts w:cstheme="minorHAnsi"/>
          <w:sz w:val="24"/>
          <w:szCs w:val="24"/>
        </w:rPr>
        <w:t xml:space="preserve">, </w:t>
      </w:r>
      <w:r w:rsidR="00C00879">
        <w:rPr>
          <w:rFonts w:cstheme="minorHAnsi"/>
          <w:sz w:val="24"/>
          <w:szCs w:val="24"/>
        </w:rPr>
        <w:t>including myself</w:t>
      </w:r>
      <w:r w:rsidR="00FF6159">
        <w:rPr>
          <w:rFonts w:cstheme="minorHAnsi"/>
          <w:sz w:val="24"/>
          <w:szCs w:val="24"/>
        </w:rPr>
        <w:t>,</w:t>
      </w:r>
      <w:r w:rsidR="00C00879">
        <w:rPr>
          <w:rFonts w:cstheme="minorHAnsi"/>
          <w:sz w:val="24"/>
          <w:szCs w:val="24"/>
        </w:rPr>
        <w:t xml:space="preserve"> which also allowed for problem solving. </w:t>
      </w:r>
    </w:p>
    <w:p w14:paraId="5E963DBB" w14:textId="77777777" w:rsidR="002726F7" w:rsidRDefault="002726F7" w:rsidP="00A8694E">
      <w:pPr>
        <w:autoSpaceDE w:val="0"/>
        <w:autoSpaceDN w:val="0"/>
        <w:adjustRightInd w:val="0"/>
        <w:spacing w:after="0" w:line="480" w:lineRule="auto"/>
        <w:jc w:val="both"/>
        <w:rPr>
          <w:rFonts w:cstheme="minorHAnsi"/>
          <w:sz w:val="24"/>
          <w:szCs w:val="24"/>
        </w:rPr>
      </w:pPr>
    </w:p>
    <w:p w14:paraId="4236CF02" w14:textId="2F8F1E24" w:rsidR="009A3FB0" w:rsidRDefault="002726F7" w:rsidP="00A8694E">
      <w:pPr>
        <w:autoSpaceDE w:val="0"/>
        <w:autoSpaceDN w:val="0"/>
        <w:adjustRightInd w:val="0"/>
        <w:spacing w:after="0" w:line="480" w:lineRule="auto"/>
        <w:jc w:val="both"/>
        <w:rPr>
          <w:rFonts w:cstheme="minorHAnsi"/>
          <w:sz w:val="24"/>
          <w:szCs w:val="24"/>
        </w:rPr>
      </w:pPr>
      <w:r>
        <w:rPr>
          <w:rFonts w:cstheme="minorHAnsi"/>
          <w:sz w:val="24"/>
          <w:szCs w:val="24"/>
        </w:rPr>
        <w:t>M</w:t>
      </w:r>
      <w:r w:rsidR="00C00879">
        <w:rPr>
          <w:rFonts w:cstheme="minorHAnsi"/>
          <w:sz w:val="24"/>
          <w:szCs w:val="24"/>
        </w:rPr>
        <w:t xml:space="preserve">y </w:t>
      </w:r>
      <w:r>
        <w:rPr>
          <w:rFonts w:cstheme="minorHAnsi"/>
          <w:sz w:val="24"/>
          <w:szCs w:val="24"/>
        </w:rPr>
        <w:t>vet</w:t>
      </w:r>
      <w:r w:rsidR="00D90BEF">
        <w:rPr>
          <w:rFonts w:cstheme="minorHAnsi"/>
          <w:sz w:val="24"/>
          <w:szCs w:val="24"/>
        </w:rPr>
        <w:t>erinary</w:t>
      </w:r>
      <w:r w:rsidR="00C00879">
        <w:rPr>
          <w:rFonts w:cstheme="minorHAnsi"/>
          <w:sz w:val="24"/>
          <w:szCs w:val="24"/>
        </w:rPr>
        <w:t xml:space="preserve"> degree focussed on </w:t>
      </w:r>
      <w:r w:rsidR="00D71AA0">
        <w:rPr>
          <w:rFonts w:cstheme="minorHAnsi"/>
          <w:sz w:val="24"/>
          <w:szCs w:val="24"/>
        </w:rPr>
        <w:t xml:space="preserve">the applied end of </w:t>
      </w:r>
      <w:r w:rsidR="00C00879">
        <w:rPr>
          <w:rFonts w:cstheme="minorHAnsi"/>
          <w:sz w:val="24"/>
          <w:szCs w:val="24"/>
        </w:rPr>
        <w:t>animal health</w:t>
      </w:r>
      <w:r>
        <w:rPr>
          <w:rFonts w:cstheme="minorHAnsi"/>
          <w:sz w:val="24"/>
          <w:szCs w:val="24"/>
        </w:rPr>
        <w:t xml:space="preserve"> in order to become a competent junior practitioner</w:t>
      </w:r>
      <w:r w:rsidR="00A6615F">
        <w:rPr>
          <w:rFonts w:cstheme="minorHAnsi"/>
          <w:sz w:val="24"/>
          <w:szCs w:val="24"/>
        </w:rPr>
        <w:t xml:space="preserve">. </w:t>
      </w:r>
      <w:r>
        <w:rPr>
          <w:rFonts w:cstheme="minorHAnsi"/>
          <w:sz w:val="24"/>
          <w:szCs w:val="24"/>
        </w:rPr>
        <w:t>By contrast</w:t>
      </w:r>
      <w:r w:rsidR="00C00879">
        <w:rPr>
          <w:rFonts w:cstheme="minorHAnsi"/>
          <w:sz w:val="24"/>
          <w:szCs w:val="24"/>
        </w:rPr>
        <w:t>, the project I was assigned to during my doctoral studies was largely shrouded in the disciplines of ecology, evolutionary biology and entomology</w:t>
      </w:r>
      <w:r>
        <w:rPr>
          <w:rFonts w:cstheme="minorHAnsi"/>
          <w:sz w:val="24"/>
          <w:szCs w:val="24"/>
        </w:rPr>
        <w:t>. I</w:t>
      </w:r>
      <w:r w:rsidR="009A3FB0">
        <w:rPr>
          <w:rFonts w:cstheme="minorHAnsi"/>
          <w:sz w:val="24"/>
          <w:szCs w:val="24"/>
        </w:rPr>
        <w:t xml:space="preserve"> knew little about these </w:t>
      </w:r>
      <w:r>
        <w:rPr>
          <w:rFonts w:cstheme="minorHAnsi"/>
          <w:sz w:val="24"/>
          <w:szCs w:val="24"/>
        </w:rPr>
        <w:t>bodies of knowledge</w:t>
      </w:r>
      <w:r w:rsidR="00C00879">
        <w:rPr>
          <w:rFonts w:cstheme="minorHAnsi"/>
          <w:sz w:val="24"/>
          <w:szCs w:val="24"/>
        </w:rPr>
        <w:t>. Despite this</w:t>
      </w:r>
      <w:r w:rsidR="009A3FB0">
        <w:rPr>
          <w:rFonts w:cstheme="minorHAnsi"/>
          <w:sz w:val="24"/>
          <w:szCs w:val="24"/>
        </w:rPr>
        <w:t xml:space="preserve"> ignorance</w:t>
      </w:r>
      <w:r w:rsidR="00C00879">
        <w:rPr>
          <w:rFonts w:cstheme="minorHAnsi"/>
          <w:sz w:val="24"/>
          <w:szCs w:val="24"/>
        </w:rPr>
        <w:t>,</w:t>
      </w:r>
      <w:r w:rsidR="00D71AA0">
        <w:rPr>
          <w:rFonts w:cstheme="minorHAnsi"/>
          <w:sz w:val="24"/>
          <w:szCs w:val="24"/>
        </w:rPr>
        <w:t xml:space="preserve"> while I was investigating </w:t>
      </w:r>
      <w:r w:rsidR="00D71AA0" w:rsidRPr="00D71AA0">
        <w:rPr>
          <w:rFonts w:cstheme="minorHAnsi"/>
          <w:i/>
          <w:iCs/>
          <w:sz w:val="24"/>
          <w:szCs w:val="24"/>
        </w:rPr>
        <w:t>Rickettsia</w:t>
      </w:r>
      <w:r w:rsidR="00D71AA0">
        <w:rPr>
          <w:rFonts w:cstheme="minorHAnsi"/>
          <w:sz w:val="24"/>
          <w:szCs w:val="24"/>
        </w:rPr>
        <w:t xml:space="preserve"> presence in various </w:t>
      </w:r>
      <w:r w:rsidR="00D71AA0" w:rsidRPr="00D71AA0">
        <w:rPr>
          <w:rFonts w:cstheme="minorHAnsi"/>
          <w:i/>
          <w:iCs/>
          <w:sz w:val="24"/>
          <w:szCs w:val="24"/>
        </w:rPr>
        <w:t xml:space="preserve">C. impunctatus </w:t>
      </w:r>
      <w:r w:rsidR="00D71AA0">
        <w:rPr>
          <w:rFonts w:cstheme="minorHAnsi"/>
          <w:sz w:val="24"/>
          <w:szCs w:val="24"/>
        </w:rPr>
        <w:t>tissues (see above), I noticed two focal points of infection in</w:t>
      </w:r>
      <w:r w:rsidR="00896026">
        <w:rPr>
          <w:rFonts w:cstheme="minorHAnsi"/>
          <w:sz w:val="24"/>
          <w:szCs w:val="24"/>
        </w:rPr>
        <w:t xml:space="preserve"> the </w:t>
      </w:r>
      <w:r w:rsidR="00D71AA0">
        <w:rPr>
          <w:rFonts w:cstheme="minorHAnsi"/>
          <w:sz w:val="24"/>
          <w:szCs w:val="24"/>
        </w:rPr>
        <w:t xml:space="preserve">ovaries and gut. </w:t>
      </w:r>
    </w:p>
    <w:p w14:paraId="46DC07AF" w14:textId="77777777" w:rsidR="009A3FB0" w:rsidRDefault="009A3FB0" w:rsidP="00A8694E">
      <w:pPr>
        <w:autoSpaceDE w:val="0"/>
        <w:autoSpaceDN w:val="0"/>
        <w:adjustRightInd w:val="0"/>
        <w:spacing w:after="0" w:line="480" w:lineRule="auto"/>
        <w:jc w:val="both"/>
        <w:rPr>
          <w:rFonts w:cstheme="minorHAnsi"/>
          <w:sz w:val="24"/>
          <w:szCs w:val="24"/>
        </w:rPr>
      </w:pPr>
    </w:p>
    <w:p w14:paraId="24A09BCF" w14:textId="21673822" w:rsidR="00C334EF" w:rsidRDefault="00D71AA0" w:rsidP="00A8694E">
      <w:pPr>
        <w:autoSpaceDE w:val="0"/>
        <w:autoSpaceDN w:val="0"/>
        <w:adjustRightInd w:val="0"/>
        <w:spacing w:after="0" w:line="480" w:lineRule="auto"/>
        <w:jc w:val="both"/>
        <w:rPr>
          <w:rFonts w:cstheme="minorHAnsi"/>
          <w:sz w:val="24"/>
          <w:szCs w:val="24"/>
        </w:rPr>
      </w:pPr>
      <w:r>
        <w:rPr>
          <w:rFonts w:cstheme="minorHAnsi"/>
          <w:sz w:val="24"/>
          <w:szCs w:val="24"/>
        </w:rPr>
        <w:t>Having mused about the potential connection between these two strongly infected areas, I remembered from my veterinary training that a ligament exists in animals suspending the ovaries to the body wall</w:t>
      </w:r>
      <w:r w:rsidR="009A3FB0">
        <w:rPr>
          <w:rFonts w:cstheme="minorHAnsi"/>
          <w:sz w:val="24"/>
          <w:szCs w:val="24"/>
        </w:rPr>
        <w:t xml:space="preserve">, which </w:t>
      </w:r>
      <w:r>
        <w:rPr>
          <w:rFonts w:cstheme="minorHAnsi"/>
          <w:sz w:val="24"/>
          <w:szCs w:val="24"/>
        </w:rPr>
        <w:t>prevent</w:t>
      </w:r>
      <w:r w:rsidR="009A3FB0">
        <w:rPr>
          <w:rFonts w:cstheme="minorHAnsi"/>
          <w:sz w:val="24"/>
          <w:szCs w:val="24"/>
        </w:rPr>
        <w:t>s</w:t>
      </w:r>
      <w:r>
        <w:rPr>
          <w:rFonts w:cstheme="minorHAnsi"/>
          <w:sz w:val="24"/>
          <w:szCs w:val="24"/>
        </w:rPr>
        <w:t xml:space="preserve"> twisting and tissue damage. </w:t>
      </w:r>
      <w:r w:rsidR="001A2518">
        <w:rPr>
          <w:rFonts w:cstheme="minorHAnsi"/>
          <w:sz w:val="24"/>
          <w:szCs w:val="24"/>
        </w:rPr>
        <w:t>I soon discovered</w:t>
      </w:r>
      <w:r w:rsidR="00FB7410">
        <w:rPr>
          <w:rFonts w:cstheme="minorHAnsi"/>
          <w:sz w:val="24"/>
          <w:szCs w:val="24"/>
        </w:rPr>
        <w:t xml:space="preserve"> insects also have a similar </w:t>
      </w:r>
      <w:r w:rsidR="009A3FB0">
        <w:rPr>
          <w:rFonts w:cstheme="minorHAnsi"/>
          <w:sz w:val="24"/>
          <w:szCs w:val="24"/>
        </w:rPr>
        <w:t xml:space="preserve">protective </w:t>
      </w:r>
      <w:r w:rsidR="00FB7410">
        <w:rPr>
          <w:rFonts w:cstheme="minorHAnsi"/>
          <w:sz w:val="24"/>
          <w:szCs w:val="24"/>
        </w:rPr>
        <w:t>structure</w:t>
      </w:r>
      <w:r w:rsidR="009A3FB0">
        <w:rPr>
          <w:rFonts w:cstheme="minorHAnsi"/>
          <w:sz w:val="24"/>
          <w:szCs w:val="24"/>
        </w:rPr>
        <w:t>. T</w:t>
      </w:r>
      <w:r w:rsidR="001A2518">
        <w:rPr>
          <w:rFonts w:cstheme="minorHAnsi"/>
          <w:sz w:val="24"/>
          <w:szCs w:val="24"/>
        </w:rPr>
        <w:t>hrough a</w:t>
      </w:r>
      <w:r w:rsidR="00FB7410">
        <w:rPr>
          <w:rFonts w:cstheme="minorHAnsi"/>
          <w:sz w:val="24"/>
          <w:szCs w:val="24"/>
        </w:rPr>
        <w:t xml:space="preserve"> focused attention on </w:t>
      </w:r>
      <w:r w:rsidR="001A2518">
        <w:rPr>
          <w:rFonts w:cstheme="minorHAnsi"/>
          <w:sz w:val="24"/>
          <w:szCs w:val="24"/>
        </w:rPr>
        <w:t>this ligament</w:t>
      </w:r>
      <w:r w:rsidR="009A3FB0">
        <w:rPr>
          <w:rFonts w:cstheme="minorHAnsi"/>
          <w:sz w:val="24"/>
          <w:szCs w:val="24"/>
        </w:rPr>
        <w:t xml:space="preserve"> under the microscope</w:t>
      </w:r>
      <w:r w:rsidR="00FB7410">
        <w:rPr>
          <w:rFonts w:cstheme="minorHAnsi"/>
          <w:sz w:val="24"/>
          <w:szCs w:val="24"/>
        </w:rPr>
        <w:t xml:space="preserve"> (previously uncharacterised in midges) </w:t>
      </w:r>
      <w:r w:rsidR="009A3FB0">
        <w:rPr>
          <w:rFonts w:cstheme="minorHAnsi"/>
          <w:sz w:val="24"/>
          <w:szCs w:val="24"/>
        </w:rPr>
        <w:t xml:space="preserve">I found that it </w:t>
      </w:r>
      <w:r w:rsidR="00FB7410">
        <w:rPr>
          <w:rFonts w:cstheme="minorHAnsi"/>
          <w:sz w:val="24"/>
          <w:szCs w:val="24"/>
        </w:rPr>
        <w:t>was connected to the focal point of infection at the gut</w:t>
      </w:r>
      <w:r w:rsidR="009A3FB0">
        <w:rPr>
          <w:rFonts w:cstheme="minorHAnsi"/>
          <w:sz w:val="24"/>
          <w:szCs w:val="24"/>
        </w:rPr>
        <w:t>,</w:t>
      </w:r>
      <w:r w:rsidR="00FB7410">
        <w:rPr>
          <w:rFonts w:cstheme="minorHAnsi"/>
          <w:sz w:val="24"/>
          <w:szCs w:val="24"/>
        </w:rPr>
        <w:t xml:space="preserve"> leading to a possible explanation for why these two areas </w:t>
      </w:r>
      <w:r w:rsidR="00FB7410">
        <w:rPr>
          <w:rFonts w:cstheme="minorHAnsi"/>
          <w:sz w:val="24"/>
          <w:szCs w:val="24"/>
        </w:rPr>
        <w:lastRenderedPageBreak/>
        <w:t xml:space="preserve">were infected. </w:t>
      </w:r>
      <w:r>
        <w:rPr>
          <w:rFonts w:cstheme="minorHAnsi"/>
          <w:sz w:val="24"/>
          <w:szCs w:val="24"/>
        </w:rPr>
        <w:t>Thus, a memory from my earlier training of surgery (spaying cats and dogs) led to a tenuous connection that the suspensory ligament of the ovary could be biologically significant for symbiont delivery to ovaries</w:t>
      </w:r>
      <w:r w:rsidR="001A2518">
        <w:rPr>
          <w:rFonts w:cstheme="minorHAnsi"/>
          <w:sz w:val="24"/>
          <w:szCs w:val="24"/>
        </w:rPr>
        <w:t xml:space="preserve"> </w:t>
      </w:r>
      <w:r w:rsidR="001A2518">
        <w:rPr>
          <w:rFonts w:cstheme="minorHAnsi"/>
          <w:sz w:val="24"/>
          <w:szCs w:val="24"/>
        </w:rPr>
        <w:fldChar w:fldCharType="begin" w:fldLock="1"/>
      </w:r>
      <w:r w:rsidR="00AD7CE1">
        <w:rPr>
          <w:rFonts w:cstheme="minorHAnsi"/>
          <w:sz w:val="24"/>
          <w:szCs w:val="24"/>
        </w:rPr>
        <w:instrText>ADDIN CSL_CITATION {"citationItems":[{"id":"ITEM-1","itemData":{"author":[{"dropping-particle":"","family":"Pilgrim","given":"Jack","non-dropping-particle":"","parse-names":false,"suffix":""},{"dropping-particle":"","family":"Siozios","given":"Stefanos","non-dropping-particle":"","parse-names":false,"suffix":""},{"dropping-particle":"","family":"Baylis","given":"Matthew","non-dropping-particle":"","parse-names":false,"suffix":""},{"dropping-particle":"","family":"Hurst","given":"Gregory D.D.","non-dropping-particle":"","parse-names":false,"suffix":""}],"container-title":"bioRxiv","id":"ITEM-1","issued":{"date-parts":[["2020"]]},"title":"The Tissue Tropisms and Transstadial Transmission of a &lt;I&gt;Rickettsia&lt;I&gt; Endosymbiont in the Highland Midge, &lt;I&gt;Culicoides impunctatus&lt;I&gt; (Diptera: Ceratopogonidae)","type":"article-journal"},"uris":["http://www.mendeley.com/documents/?uuid=43e421f3-2230-48bf-9f64-20e1117456e3"]}],"mendeley":{"formattedCitation":"(Pilgrim et al. 2020)","plainTextFormattedCitation":"(Pilgrim et al. 2020)","previouslyFormattedCitation":"(Pilgrim et al. 2020)"},"properties":{"noteIndex":0},"schema":"https://github.com/citation-style-language/schema/raw/master/csl-citation.json"}</w:instrText>
      </w:r>
      <w:r w:rsidR="001A2518">
        <w:rPr>
          <w:rFonts w:cstheme="minorHAnsi"/>
          <w:sz w:val="24"/>
          <w:szCs w:val="24"/>
        </w:rPr>
        <w:fldChar w:fldCharType="separate"/>
      </w:r>
      <w:r w:rsidR="00AD7CE1" w:rsidRPr="00AD7CE1">
        <w:rPr>
          <w:rFonts w:cstheme="minorHAnsi"/>
          <w:noProof/>
          <w:sz w:val="24"/>
          <w:szCs w:val="24"/>
        </w:rPr>
        <w:t>(Pilgrim et al. 2020)</w:t>
      </w:r>
      <w:r w:rsidR="001A2518">
        <w:rPr>
          <w:rFonts w:cstheme="minorHAnsi"/>
          <w:sz w:val="24"/>
          <w:szCs w:val="24"/>
        </w:rPr>
        <w:fldChar w:fldCharType="end"/>
      </w:r>
      <w:r>
        <w:rPr>
          <w:rFonts w:cstheme="minorHAnsi"/>
          <w:sz w:val="24"/>
          <w:szCs w:val="24"/>
        </w:rPr>
        <w:t>.</w:t>
      </w:r>
    </w:p>
    <w:p w14:paraId="4B3FD617" w14:textId="6B04FFDA" w:rsidR="001A7AD8" w:rsidRDefault="001A7AD8" w:rsidP="00A8694E">
      <w:pPr>
        <w:autoSpaceDE w:val="0"/>
        <w:autoSpaceDN w:val="0"/>
        <w:adjustRightInd w:val="0"/>
        <w:spacing w:after="0" w:line="480" w:lineRule="auto"/>
        <w:jc w:val="both"/>
        <w:rPr>
          <w:rFonts w:cstheme="minorHAnsi"/>
          <w:sz w:val="24"/>
          <w:szCs w:val="24"/>
        </w:rPr>
      </w:pPr>
    </w:p>
    <w:p w14:paraId="71670F15" w14:textId="51DFE4EF" w:rsidR="005401F4" w:rsidRDefault="00E83FEF" w:rsidP="00A8694E">
      <w:pPr>
        <w:autoSpaceDE w:val="0"/>
        <w:autoSpaceDN w:val="0"/>
        <w:adjustRightInd w:val="0"/>
        <w:spacing w:after="0" w:line="480" w:lineRule="auto"/>
        <w:jc w:val="both"/>
        <w:rPr>
          <w:rFonts w:cstheme="minorHAnsi"/>
          <w:sz w:val="24"/>
          <w:szCs w:val="24"/>
        </w:rPr>
      </w:pPr>
      <w:r>
        <w:rPr>
          <w:rFonts w:cstheme="minorHAnsi"/>
          <w:sz w:val="24"/>
          <w:szCs w:val="24"/>
        </w:rPr>
        <w:t xml:space="preserve">I soon realised the importance of </w:t>
      </w:r>
      <w:r w:rsidR="000E20F3">
        <w:rPr>
          <w:rFonts w:cstheme="minorHAnsi"/>
          <w:sz w:val="24"/>
          <w:szCs w:val="24"/>
        </w:rPr>
        <w:t xml:space="preserve">the collaborative nature of science when my project became unstuck early on. With </w:t>
      </w:r>
      <w:r w:rsidR="0015128B">
        <w:rPr>
          <w:rFonts w:cstheme="minorHAnsi"/>
          <w:sz w:val="24"/>
          <w:szCs w:val="24"/>
        </w:rPr>
        <w:t>the</w:t>
      </w:r>
      <w:r w:rsidR="000E20F3">
        <w:rPr>
          <w:rFonts w:cstheme="minorHAnsi"/>
          <w:sz w:val="24"/>
          <w:szCs w:val="24"/>
        </w:rPr>
        <w:t xml:space="preserve"> plans for </w:t>
      </w:r>
      <w:r w:rsidR="0015128B">
        <w:rPr>
          <w:rFonts w:cstheme="minorHAnsi"/>
          <w:sz w:val="24"/>
          <w:szCs w:val="24"/>
        </w:rPr>
        <w:t>my initial</w:t>
      </w:r>
      <w:r w:rsidR="00D90BEF">
        <w:rPr>
          <w:rFonts w:cstheme="minorHAnsi"/>
          <w:sz w:val="24"/>
          <w:szCs w:val="24"/>
        </w:rPr>
        <w:t>ly intended</w:t>
      </w:r>
      <w:r w:rsidR="000E20F3">
        <w:rPr>
          <w:rFonts w:cstheme="minorHAnsi"/>
          <w:sz w:val="24"/>
          <w:szCs w:val="24"/>
        </w:rPr>
        <w:t xml:space="preserve"> project now obsolete, it was a colleague working on the same area (but a different research question) which led to the discovery of </w:t>
      </w:r>
      <w:r w:rsidR="000E20F3" w:rsidRPr="000E20F3">
        <w:rPr>
          <w:rFonts w:cstheme="minorHAnsi"/>
          <w:i/>
          <w:iCs/>
          <w:sz w:val="24"/>
          <w:szCs w:val="24"/>
        </w:rPr>
        <w:t xml:space="preserve">Rickettsia </w:t>
      </w:r>
      <w:r w:rsidR="000E20F3">
        <w:rPr>
          <w:rFonts w:cstheme="minorHAnsi"/>
          <w:sz w:val="24"/>
          <w:szCs w:val="24"/>
        </w:rPr>
        <w:t>in midges and allowed me to pivot my research.</w:t>
      </w:r>
      <w:r w:rsidR="00B11F27">
        <w:rPr>
          <w:rFonts w:cstheme="minorHAnsi"/>
          <w:sz w:val="24"/>
          <w:szCs w:val="24"/>
        </w:rPr>
        <w:t xml:space="preserve"> </w:t>
      </w:r>
      <w:r w:rsidR="00D90BEF">
        <w:rPr>
          <w:rFonts w:cstheme="minorHAnsi"/>
          <w:sz w:val="24"/>
          <w:szCs w:val="24"/>
        </w:rPr>
        <w:t>Scientists work in teams and networks (with brilliant autonomous hero innovators rarely existing)</w:t>
      </w:r>
      <w:r w:rsidR="002E42BD">
        <w:rPr>
          <w:rFonts w:cstheme="minorHAnsi"/>
          <w:sz w:val="24"/>
          <w:szCs w:val="24"/>
        </w:rPr>
        <w:t xml:space="preserve"> and</w:t>
      </w:r>
      <w:r w:rsidR="009A3FB0">
        <w:rPr>
          <w:rFonts w:cstheme="minorHAnsi"/>
          <w:sz w:val="24"/>
          <w:szCs w:val="24"/>
        </w:rPr>
        <w:t xml:space="preserve"> I </w:t>
      </w:r>
      <w:r w:rsidR="002E42BD">
        <w:rPr>
          <w:rFonts w:cstheme="minorHAnsi"/>
          <w:sz w:val="24"/>
          <w:szCs w:val="24"/>
        </w:rPr>
        <w:t xml:space="preserve">had </w:t>
      </w:r>
      <w:r w:rsidR="009A3FB0">
        <w:rPr>
          <w:rFonts w:cstheme="minorHAnsi"/>
          <w:sz w:val="24"/>
          <w:szCs w:val="24"/>
        </w:rPr>
        <w:t>soon learned the positive aspects of this in my research group. These included a shared enthusiasm for a shared venture and a generous willingness to think</w:t>
      </w:r>
      <w:r w:rsidR="00680216">
        <w:rPr>
          <w:rFonts w:cstheme="minorHAnsi"/>
          <w:sz w:val="24"/>
          <w:szCs w:val="24"/>
        </w:rPr>
        <w:t xml:space="preserve"> about individual problems in regular team meetings (see Rowe, 2008).</w:t>
      </w:r>
      <w:r w:rsidR="00D85150">
        <w:rPr>
          <w:rFonts w:cstheme="minorHAnsi"/>
          <w:sz w:val="24"/>
          <w:szCs w:val="24"/>
        </w:rPr>
        <w:t xml:space="preserve"> </w:t>
      </w:r>
      <w:r w:rsidR="00D90BEF">
        <w:rPr>
          <w:rFonts w:cstheme="minorHAnsi"/>
          <w:sz w:val="24"/>
          <w:szCs w:val="24"/>
        </w:rPr>
        <w:t xml:space="preserve">However, the efficiency of communication to maximise group efficiency </w:t>
      </w:r>
      <w:r w:rsidR="00680216">
        <w:rPr>
          <w:rFonts w:cstheme="minorHAnsi"/>
          <w:sz w:val="24"/>
          <w:szCs w:val="24"/>
        </w:rPr>
        <w:t>I noticed was</w:t>
      </w:r>
      <w:r w:rsidR="00D90BEF">
        <w:rPr>
          <w:rFonts w:cstheme="minorHAnsi"/>
          <w:sz w:val="24"/>
          <w:szCs w:val="24"/>
        </w:rPr>
        <w:t xml:space="preserve"> variable</w:t>
      </w:r>
      <w:r w:rsidR="00680216">
        <w:rPr>
          <w:rFonts w:cstheme="minorHAnsi"/>
          <w:sz w:val="24"/>
          <w:szCs w:val="24"/>
        </w:rPr>
        <w:t>. Moreover,</w:t>
      </w:r>
      <w:r w:rsidR="00D90BEF">
        <w:rPr>
          <w:rFonts w:cstheme="minorHAnsi"/>
          <w:sz w:val="24"/>
          <w:szCs w:val="24"/>
        </w:rPr>
        <w:t xml:space="preserve"> the doctoral system of the necessary </w:t>
      </w:r>
      <w:r w:rsidR="00D90BEF">
        <w:rPr>
          <w:rFonts w:cstheme="minorHAnsi"/>
          <w:i/>
          <w:sz w:val="24"/>
          <w:szCs w:val="24"/>
        </w:rPr>
        <w:t>individualism</w:t>
      </w:r>
      <w:r w:rsidR="00D90BEF">
        <w:rPr>
          <w:rFonts w:cstheme="minorHAnsi"/>
          <w:sz w:val="24"/>
          <w:szCs w:val="24"/>
        </w:rPr>
        <w:t xml:space="preserve"> (to become a </w:t>
      </w:r>
      <w:r w:rsidR="00DB1B5C">
        <w:rPr>
          <w:rFonts w:cstheme="minorHAnsi"/>
          <w:sz w:val="24"/>
          <w:szCs w:val="24"/>
        </w:rPr>
        <w:t>“</w:t>
      </w:r>
      <w:r w:rsidR="00D90BEF">
        <w:rPr>
          <w:rFonts w:cstheme="minorHAnsi"/>
          <w:sz w:val="24"/>
          <w:szCs w:val="24"/>
        </w:rPr>
        <w:t>candidate</w:t>
      </w:r>
      <w:r w:rsidR="00DB1B5C">
        <w:rPr>
          <w:rFonts w:cstheme="minorHAnsi"/>
          <w:sz w:val="24"/>
          <w:szCs w:val="24"/>
        </w:rPr>
        <w:t>”</w:t>
      </w:r>
      <w:r w:rsidR="00D90BEF">
        <w:rPr>
          <w:rFonts w:cstheme="minorHAnsi"/>
          <w:sz w:val="24"/>
          <w:szCs w:val="24"/>
        </w:rPr>
        <w:t xml:space="preserve"> who has to</w:t>
      </w:r>
      <w:r w:rsidR="005401F4">
        <w:rPr>
          <w:rFonts w:cstheme="minorHAnsi"/>
          <w:sz w:val="24"/>
          <w:szCs w:val="24"/>
        </w:rPr>
        <w:t xml:space="preserve"> personally</w:t>
      </w:r>
      <w:r w:rsidR="00D90BEF">
        <w:rPr>
          <w:rFonts w:cstheme="minorHAnsi"/>
          <w:sz w:val="24"/>
          <w:szCs w:val="24"/>
        </w:rPr>
        <w:t xml:space="preserve"> </w:t>
      </w:r>
      <w:r w:rsidR="00DB1B5C">
        <w:rPr>
          <w:rFonts w:cstheme="minorHAnsi"/>
          <w:sz w:val="24"/>
          <w:szCs w:val="24"/>
        </w:rPr>
        <w:t>“</w:t>
      </w:r>
      <w:r w:rsidR="00D90BEF">
        <w:rPr>
          <w:rFonts w:cstheme="minorHAnsi"/>
          <w:sz w:val="24"/>
          <w:szCs w:val="24"/>
        </w:rPr>
        <w:t>defend</w:t>
      </w:r>
      <w:r w:rsidR="00DB1B5C">
        <w:rPr>
          <w:rFonts w:cstheme="minorHAnsi"/>
          <w:sz w:val="24"/>
          <w:szCs w:val="24"/>
        </w:rPr>
        <w:t>”</w:t>
      </w:r>
      <w:r w:rsidR="00D90BEF">
        <w:rPr>
          <w:rFonts w:cstheme="minorHAnsi"/>
          <w:sz w:val="24"/>
          <w:szCs w:val="24"/>
        </w:rPr>
        <w:t xml:space="preserve"> </w:t>
      </w:r>
      <w:r w:rsidR="00F55E75">
        <w:rPr>
          <w:rFonts w:cstheme="minorHAnsi"/>
          <w:sz w:val="24"/>
          <w:szCs w:val="24"/>
        </w:rPr>
        <w:t xml:space="preserve">their thesis in their </w:t>
      </w:r>
      <w:r w:rsidR="00F55E75" w:rsidRPr="005401F4">
        <w:rPr>
          <w:rFonts w:cstheme="minorHAnsi"/>
          <w:i/>
          <w:sz w:val="24"/>
          <w:szCs w:val="24"/>
        </w:rPr>
        <w:t>viva voce</w:t>
      </w:r>
      <w:r w:rsidR="00F55E75">
        <w:rPr>
          <w:rFonts w:cstheme="minorHAnsi"/>
          <w:sz w:val="24"/>
          <w:szCs w:val="24"/>
        </w:rPr>
        <w:t xml:space="preserve">) </w:t>
      </w:r>
      <w:r w:rsidR="00D90BEF">
        <w:rPr>
          <w:rFonts w:cstheme="minorHAnsi"/>
          <w:sz w:val="24"/>
          <w:szCs w:val="24"/>
        </w:rPr>
        <w:t xml:space="preserve">can at times create loneliness and uncertainty. </w:t>
      </w:r>
    </w:p>
    <w:p w14:paraId="2210C88C" w14:textId="77777777" w:rsidR="005401F4" w:rsidRDefault="005401F4" w:rsidP="00A8694E">
      <w:pPr>
        <w:autoSpaceDE w:val="0"/>
        <w:autoSpaceDN w:val="0"/>
        <w:adjustRightInd w:val="0"/>
        <w:spacing w:after="0" w:line="480" w:lineRule="auto"/>
        <w:jc w:val="both"/>
        <w:rPr>
          <w:rFonts w:cstheme="minorHAnsi"/>
          <w:sz w:val="24"/>
          <w:szCs w:val="24"/>
        </w:rPr>
      </w:pPr>
    </w:p>
    <w:p w14:paraId="39D843AF" w14:textId="5B5425CF" w:rsidR="001A7AD8" w:rsidRDefault="00D90BEF" w:rsidP="00A8694E">
      <w:pPr>
        <w:autoSpaceDE w:val="0"/>
        <w:autoSpaceDN w:val="0"/>
        <w:adjustRightInd w:val="0"/>
        <w:spacing w:after="0" w:line="480" w:lineRule="auto"/>
        <w:jc w:val="both"/>
        <w:rPr>
          <w:rFonts w:cstheme="minorHAnsi"/>
          <w:sz w:val="24"/>
          <w:szCs w:val="24"/>
        </w:rPr>
      </w:pPr>
      <w:r>
        <w:rPr>
          <w:rFonts w:cstheme="minorHAnsi"/>
          <w:sz w:val="24"/>
          <w:szCs w:val="24"/>
        </w:rPr>
        <w:t xml:space="preserve">For example, </w:t>
      </w:r>
      <w:r w:rsidR="0015128B">
        <w:rPr>
          <w:rFonts w:cstheme="minorHAnsi"/>
          <w:sz w:val="24"/>
          <w:szCs w:val="24"/>
        </w:rPr>
        <w:t xml:space="preserve">I </w:t>
      </w:r>
      <w:r w:rsidR="005401F4">
        <w:rPr>
          <w:rFonts w:cstheme="minorHAnsi"/>
          <w:sz w:val="24"/>
          <w:szCs w:val="24"/>
        </w:rPr>
        <w:t xml:space="preserve">had </w:t>
      </w:r>
      <w:r w:rsidR="000E20F3">
        <w:rPr>
          <w:rFonts w:cstheme="minorHAnsi"/>
          <w:sz w:val="24"/>
          <w:szCs w:val="24"/>
        </w:rPr>
        <w:t>a discussion with a fellow PhD student</w:t>
      </w:r>
      <w:r>
        <w:rPr>
          <w:rFonts w:cstheme="minorHAnsi"/>
          <w:sz w:val="24"/>
          <w:szCs w:val="24"/>
        </w:rPr>
        <w:t>,</w:t>
      </w:r>
      <w:r w:rsidR="000E20F3">
        <w:rPr>
          <w:rFonts w:cstheme="minorHAnsi"/>
          <w:sz w:val="24"/>
          <w:szCs w:val="24"/>
        </w:rPr>
        <w:t xml:space="preserve"> who was having </w:t>
      </w:r>
      <w:r w:rsidR="0015128B">
        <w:rPr>
          <w:rFonts w:cstheme="minorHAnsi"/>
          <w:sz w:val="24"/>
          <w:szCs w:val="24"/>
        </w:rPr>
        <w:t xml:space="preserve">trouble </w:t>
      </w:r>
      <w:r w:rsidR="000E20F3">
        <w:rPr>
          <w:rFonts w:cstheme="minorHAnsi"/>
          <w:sz w:val="24"/>
          <w:szCs w:val="24"/>
        </w:rPr>
        <w:t xml:space="preserve">with getting an experiment to work. </w:t>
      </w:r>
      <w:r w:rsidR="00B20E62">
        <w:rPr>
          <w:rFonts w:cstheme="minorHAnsi"/>
          <w:sz w:val="24"/>
          <w:szCs w:val="24"/>
        </w:rPr>
        <w:t>It became clear that</w:t>
      </w:r>
      <w:r w:rsidR="0015128B">
        <w:rPr>
          <w:rFonts w:cstheme="minorHAnsi"/>
          <w:sz w:val="24"/>
          <w:szCs w:val="24"/>
        </w:rPr>
        <w:t xml:space="preserve"> they had </w:t>
      </w:r>
      <w:r w:rsidR="00B20E62">
        <w:rPr>
          <w:rFonts w:cstheme="minorHAnsi"/>
          <w:sz w:val="24"/>
          <w:szCs w:val="24"/>
        </w:rPr>
        <w:t xml:space="preserve">not </w:t>
      </w:r>
      <w:r w:rsidR="0015128B">
        <w:rPr>
          <w:rFonts w:cstheme="minorHAnsi"/>
          <w:sz w:val="24"/>
          <w:szCs w:val="24"/>
        </w:rPr>
        <w:t xml:space="preserve">attempted to </w:t>
      </w:r>
      <w:r w:rsidR="00B20E62">
        <w:rPr>
          <w:rFonts w:cstheme="minorHAnsi"/>
          <w:sz w:val="24"/>
          <w:szCs w:val="24"/>
        </w:rPr>
        <w:t>discuss the matter with someone with more experience in their lab.</w:t>
      </w:r>
      <w:r w:rsidR="00680216">
        <w:rPr>
          <w:rFonts w:cstheme="minorHAnsi"/>
          <w:sz w:val="24"/>
          <w:szCs w:val="24"/>
        </w:rPr>
        <w:t xml:space="preserve"> This seemed to be from a reticence born</w:t>
      </w:r>
      <w:r w:rsidR="005401F4">
        <w:rPr>
          <w:rFonts w:cstheme="minorHAnsi"/>
          <w:sz w:val="24"/>
          <w:szCs w:val="24"/>
        </w:rPr>
        <w:t>e</w:t>
      </w:r>
      <w:r w:rsidR="00680216">
        <w:rPr>
          <w:rFonts w:cstheme="minorHAnsi"/>
          <w:sz w:val="24"/>
          <w:szCs w:val="24"/>
        </w:rPr>
        <w:t xml:space="preserve"> of embarrassment.</w:t>
      </w:r>
      <w:r w:rsidR="00B20E62">
        <w:rPr>
          <w:rFonts w:cstheme="minorHAnsi"/>
          <w:sz w:val="24"/>
          <w:szCs w:val="24"/>
        </w:rPr>
        <w:t xml:space="preserve"> </w:t>
      </w:r>
      <w:r w:rsidR="00F55E75">
        <w:rPr>
          <w:rFonts w:cstheme="minorHAnsi"/>
          <w:sz w:val="24"/>
          <w:szCs w:val="24"/>
        </w:rPr>
        <w:t>They were an intelligent and committed student of science but their efforts alone were</w:t>
      </w:r>
      <w:r w:rsidR="00421C8D">
        <w:rPr>
          <w:rFonts w:cstheme="minorHAnsi"/>
          <w:sz w:val="24"/>
          <w:szCs w:val="24"/>
        </w:rPr>
        <w:t xml:space="preserve"> not sufficient for a functional experiment</w:t>
      </w:r>
      <w:r w:rsidR="00F55E75">
        <w:rPr>
          <w:rFonts w:cstheme="minorHAnsi"/>
          <w:sz w:val="24"/>
          <w:szCs w:val="24"/>
        </w:rPr>
        <w:t>.  To mitigate these risks</w:t>
      </w:r>
      <w:r w:rsidR="00680216">
        <w:rPr>
          <w:rFonts w:cstheme="minorHAnsi"/>
          <w:sz w:val="24"/>
          <w:szCs w:val="24"/>
        </w:rPr>
        <w:t>, as a I noted above,</w:t>
      </w:r>
      <w:r w:rsidR="00F55E75">
        <w:rPr>
          <w:rFonts w:cstheme="minorHAnsi"/>
          <w:sz w:val="24"/>
          <w:szCs w:val="24"/>
        </w:rPr>
        <w:t xml:space="preserve"> within the culture of life science research group meetings are encouraged and well received by colleagues of all grades</w:t>
      </w:r>
      <w:r w:rsidR="006E74E6">
        <w:rPr>
          <w:rFonts w:cstheme="minorHAnsi"/>
          <w:sz w:val="24"/>
          <w:szCs w:val="24"/>
        </w:rPr>
        <w:t>.</w:t>
      </w:r>
      <w:r w:rsidR="00680216">
        <w:rPr>
          <w:rFonts w:cstheme="minorHAnsi"/>
          <w:sz w:val="24"/>
          <w:szCs w:val="24"/>
        </w:rPr>
        <w:t xml:space="preserve"> However, this does not inevitably lead to all </w:t>
      </w:r>
      <w:r w:rsidR="00680216">
        <w:rPr>
          <w:rFonts w:cstheme="minorHAnsi"/>
          <w:sz w:val="24"/>
          <w:szCs w:val="24"/>
        </w:rPr>
        <w:lastRenderedPageBreak/>
        <w:t>problems being aired by participants</w:t>
      </w:r>
      <w:r w:rsidR="005401F4">
        <w:rPr>
          <w:rFonts w:cstheme="minorHAnsi"/>
          <w:sz w:val="24"/>
          <w:szCs w:val="24"/>
        </w:rPr>
        <w:t>, with equal confidence</w:t>
      </w:r>
      <w:r w:rsidR="00680216">
        <w:rPr>
          <w:rFonts w:cstheme="minorHAnsi"/>
          <w:sz w:val="24"/>
          <w:szCs w:val="24"/>
        </w:rPr>
        <w:t>. Individuals in their particular projects might opt to struggle on privately.</w:t>
      </w:r>
    </w:p>
    <w:p w14:paraId="3E0F650F" w14:textId="6FA4C591" w:rsidR="00D344A7" w:rsidRDefault="00D344A7" w:rsidP="00A8694E">
      <w:pPr>
        <w:autoSpaceDE w:val="0"/>
        <w:autoSpaceDN w:val="0"/>
        <w:adjustRightInd w:val="0"/>
        <w:spacing w:after="0" w:line="480" w:lineRule="auto"/>
        <w:jc w:val="both"/>
        <w:rPr>
          <w:rFonts w:cstheme="minorHAnsi"/>
          <w:sz w:val="24"/>
          <w:szCs w:val="24"/>
        </w:rPr>
      </w:pPr>
    </w:p>
    <w:p w14:paraId="6AA9A950" w14:textId="13EC3D08" w:rsidR="00F55E75" w:rsidRDefault="00D344A7" w:rsidP="00A8694E">
      <w:pPr>
        <w:autoSpaceDE w:val="0"/>
        <w:autoSpaceDN w:val="0"/>
        <w:adjustRightInd w:val="0"/>
        <w:spacing w:after="0" w:line="480" w:lineRule="auto"/>
        <w:jc w:val="both"/>
        <w:rPr>
          <w:rFonts w:cstheme="minorHAnsi"/>
          <w:sz w:val="24"/>
          <w:szCs w:val="24"/>
        </w:rPr>
      </w:pPr>
      <w:r>
        <w:rPr>
          <w:rFonts w:cstheme="minorHAnsi"/>
          <w:sz w:val="24"/>
          <w:szCs w:val="24"/>
        </w:rPr>
        <w:t xml:space="preserve">A significant </w:t>
      </w:r>
      <w:r w:rsidR="005401F4">
        <w:rPr>
          <w:rFonts w:cstheme="minorHAnsi"/>
          <w:sz w:val="24"/>
          <w:szCs w:val="24"/>
        </w:rPr>
        <w:t xml:space="preserve">private </w:t>
      </w:r>
      <w:r>
        <w:rPr>
          <w:rFonts w:cstheme="minorHAnsi"/>
          <w:sz w:val="24"/>
          <w:szCs w:val="24"/>
        </w:rPr>
        <w:t>moment during my work project was the discovery of flawed work undertaken by a previous researcher in the same research group.</w:t>
      </w:r>
      <w:r w:rsidR="00E65A19">
        <w:rPr>
          <w:rFonts w:cstheme="minorHAnsi"/>
          <w:sz w:val="24"/>
          <w:szCs w:val="24"/>
        </w:rPr>
        <w:t xml:space="preserve"> </w:t>
      </w:r>
      <w:r w:rsidR="00DB34F3">
        <w:rPr>
          <w:rFonts w:cstheme="minorHAnsi"/>
          <w:sz w:val="24"/>
          <w:szCs w:val="24"/>
        </w:rPr>
        <w:t xml:space="preserve">Although this </w:t>
      </w:r>
      <w:r w:rsidR="00680216">
        <w:rPr>
          <w:rFonts w:cstheme="minorHAnsi"/>
          <w:sz w:val="24"/>
          <w:szCs w:val="24"/>
        </w:rPr>
        <w:t>cause</w:t>
      </w:r>
      <w:r w:rsidR="005401F4">
        <w:rPr>
          <w:rFonts w:cstheme="minorHAnsi"/>
          <w:sz w:val="24"/>
          <w:szCs w:val="24"/>
        </w:rPr>
        <w:t>d me</w:t>
      </w:r>
      <w:r w:rsidR="00680216">
        <w:rPr>
          <w:rFonts w:cstheme="minorHAnsi"/>
          <w:sz w:val="24"/>
          <w:szCs w:val="24"/>
        </w:rPr>
        <w:t xml:space="preserve"> </w:t>
      </w:r>
      <w:r w:rsidR="00680216" w:rsidRPr="005401F4">
        <w:rPr>
          <w:rFonts w:cstheme="minorHAnsi"/>
          <w:i/>
          <w:sz w:val="24"/>
          <w:szCs w:val="24"/>
        </w:rPr>
        <w:t>angst</w:t>
      </w:r>
      <w:r w:rsidR="00DB34F3">
        <w:rPr>
          <w:rFonts w:cstheme="minorHAnsi"/>
          <w:sz w:val="24"/>
          <w:szCs w:val="24"/>
        </w:rPr>
        <w:t xml:space="preserve"> </w:t>
      </w:r>
      <w:r w:rsidR="001A713C">
        <w:rPr>
          <w:rFonts w:cstheme="minorHAnsi"/>
          <w:sz w:val="24"/>
          <w:szCs w:val="24"/>
        </w:rPr>
        <w:t xml:space="preserve">at </w:t>
      </w:r>
      <w:r w:rsidR="00DB34F3">
        <w:rPr>
          <w:rFonts w:cstheme="minorHAnsi"/>
          <w:sz w:val="24"/>
          <w:szCs w:val="24"/>
        </w:rPr>
        <w:t xml:space="preserve">a personal level, </w:t>
      </w:r>
      <w:r w:rsidR="00680216">
        <w:rPr>
          <w:rFonts w:cstheme="minorHAnsi"/>
          <w:sz w:val="24"/>
          <w:szCs w:val="24"/>
        </w:rPr>
        <w:t xml:space="preserve">it </w:t>
      </w:r>
      <w:r w:rsidR="00DB34F3">
        <w:rPr>
          <w:rFonts w:cstheme="minorHAnsi"/>
          <w:sz w:val="24"/>
          <w:szCs w:val="24"/>
        </w:rPr>
        <w:t>exemplified</w:t>
      </w:r>
      <w:r w:rsidR="006817D6">
        <w:rPr>
          <w:rFonts w:cstheme="minorHAnsi"/>
          <w:sz w:val="24"/>
          <w:szCs w:val="24"/>
        </w:rPr>
        <w:t xml:space="preserve"> the</w:t>
      </w:r>
      <w:r w:rsidR="00DB34F3">
        <w:rPr>
          <w:rFonts w:cstheme="minorHAnsi"/>
          <w:sz w:val="24"/>
          <w:szCs w:val="24"/>
        </w:rPr>
        <w:t xml:space="preserve"> messy fallibilism of research.</w:t>
      </w:r>
      <w:r w:rsidR="00680216">
        <w:rPr>
          <w:rFonts w:cstheme="minorHAnsi"/>
          <w:sz w:val="24"/>
          <w:szCs w:val="24"/>
        </w:rPr>
        <w:t xml:space="preserve"> It prompted me to read around the challenge at the time. I found that d</w:t>
      </w:r>
      <w:r w:rsidR="00D272A0">
        <w:rPr>
          <w:rFonts w:cstheme="minorHAnsi"/>
          <w:sz w:val="24"/>
          <w:szCs w:val="24"/>
        </w:rPr>
        <w:t xml:space="preserve">espite the </w:t>
      </w:r>
      <w:r w:rsidR="00F55E75">
        <w:rPr>
          <w:rFonts w:cstheme="minorHAnsi"/>
          <w:sz w:val="24"/>
          <w:szCs w:val="24"/>
        </w:rPr>
        <w:t>reported</w:t>
      </w:r>
      <w:r w:rsidR="00D272A0">
        <w:rPr>
          <w:rFonts w:cstheme="minorHAnsi"/>
          <w:sz w:val="24"/>
          <w:szCs w:val="24"/>
        </w:rPr>
        <w:t xml:space="preserve"> detailed methodologies in papers,</w:t>
      </w:r>
      <w:r w:rsidR="00CB4447">
        <w:rPr>
          <w:rFonts w:cstheme="minorHAnsi"/>
          <w:sz w:val="24"/>
          <w:szCs w:val="24"/>
        </w:rPr>
        <w:t xml:space="preserve"> natural science </w:t>
      </w:r>
      <w:r w:rsidR="00680216">
        <w:rPr>
          <w:rFonts w:cstheme="minorHAnsi"/>
          <w:sz w:val="24"/>
          <w:szCs w:val="24"/>
        </w:rPr>
        <w:t>has a</w:t>
      </w:r>
      <w:r w:rsidR="00CB4447">
        <w:rPr>
          <w:rFonts w:cstheme="minorHAnsi"/>
          <w:sz w:val="24"/>
          <w:szCs w:val="24"/>
        </w:rPr>
        <w:t xml:space="preserve"> </w:t>
      </w:r>
      <w:r w:rsidR="00E65A19">
        <w:rPr>
          <w:rFonts w:cstheme="minorHAnsi"/>
          <w:sz w:val="24"/>
          <w:szCs w:val="24"/>
        </w:rPr>
        <w:t>“</w:t>
      </w:r>
      <w:r w:rsidR="00D272A0">
        <w:rPr>
          <w:rFonts w:cstheme="minorHAnsi"/>
          <w:sz w:val="24"/>
          <w:szCs w:val="24"/>
        </w:rPr>
        <w:t>reproducibility</w:t>
      </w:r>
      <w:r w:rsidR="00E65A19">
        <w:rPr>
          <w:rFonts w:cstheme="minorHAnsi"/>
          <w:sz w:val="24"/>
          <w:szCs w:val="24"/>
        </w:rPr>
        <w:t>”</w:t>
      </w:r>
      <w:r w:rsidR="00F55E75">
        <w:rPr>
          <w:rFonts w:cstheme="minorHAnsi"/>
          <w:sz w:val="24"/>
          <w:szCs w:val="24"/>
        </w:rPr>
        <w:t xml:space="preserve"> or </w:t>
      </w:r>
      <w:r w:rsidR="00E65A19">
        <w:rPr>
          <w:rFonts w:cstheme="minorHAnsi"/>
          <w:sz w:val="24"/>
          <w:szCs w:val="24"/>
        </w:rPr>
        <w:t>“</w:t>
      </w:r>
      <w:r w:rsidR="00F55E75">
        <w:rPr>
          <w:rFonts w:cstheme="minorHAnsi"/>
          <w:sz w:val="24"/>
          <w:szCs w:val="24"/>
        </w:rPr>
        <w:t>replicability</w:t>
      </w:r>
      <w:r w:rsidR="00E65A19">
        <w:rPr>
          <w:rFonts w:cstheme="minorHAnsi"/>
          <w:sz w:val="24"/>
          <w:szCs w:val="24"/>
        </w:rPr>
        <w:t>”</w:t>
      </w:r>
      <w:r w:rsidR="00F55E75">
        <w:rPr>
          <w:rFonts w:cstheme="minorHAnsi"/>
          <w:sz w:val="24"/>
          <w:szCs w:val="24"/>
        </w:rPr>
        <w:t xml:space="preserve"> challenge </w:t>
      </w:r>
      <w:r w:rsidR="00CB4447">
        <w:rPr>
          <w:rFonts w:cstheme="minorHAnsi"/>
          <w:sz w:val="24"/>
          <w:szCs w:val="24"/>
        </w:rPr>
        <w:fldChar w:fldCharType="begin" w:fldLock="1"/>
      </w:r>
      <w:r w:rsidR="003140E2">
        <w:rPr>
          <w:rFonts w:cstheme="minorHAnsi"/>
          <w:sz w:val="24"/>
          <w:szCs w:val="24"/>
        </w:rPr>
        <w:instrText>ADDIN CSL_CITATION {"citationItems":[{"id":"ITEM-1","itemData":{"DOI":"10.1038/533452A","ISSN":"14764687","author":[{"dropping-particle":"","family":"Baker","given":"Monya","non-dropping-particle":"","parse-names":false,"suffix":""},{"dropping-particle":"","family":"Penny","given":"Dan","non-dropping-particle":"","parse-names":false,"suffix":""}],"container-title":"Nature","id":"ITEM-1","issued":{"date-parts":[["2016"]]},"title":"Is there a reproducibility crisis?","type":"article"},"uris":["http://www.mendeley.com/documents/?uuid=ad529038-4a5c-4981-9bd1-b78340752e83"]}],"mendeley":{"formattedCitation":"(Baker and Penny 2016)","plainTextFormattedCitation":"(Baker and Penny 2016)","previouslyFormattedCitation":"(Baker and Penny 2016)"},"properties":{"noteIndex":0},"schema":"https://github.com/citation-style-language/schema/raw/master/csl-citation.json"}</w:instrText>
      </w:r>
      <w:r w:rsidR="00CB4447">
        <w:rPr>
          <w:rFonts w:cstheme="minorHAnsi"/>
          <w:sz w:val="24"/>
          <w:szCs w:val="24"/>
        </w:rPr>
        <w:fldChar w:fldCharType="separate"/>
      </w:r>
      <w:r w:rsidR="00CB4447" w:rsidRPr="00CB4447">
        <w:rPr>
          <w:rFonts w:cstheme="minorHAnsi"/>
          <w:noProof/>
          <w:sz w:val="24"/>
          <w:szCs w:val="24"/>
        </w:rPr>
        <w:t>(Baker and Penny 2016)</w:t>
      </w:r>
      <w:r w:rsidR="00CB4447">
        <w:rPr>
          <w:rFonts w:cstheme="minorHAnsi"/>
          <w:sz w:val="24"/>
          <w:szCs w:val="24"/>
        </w:rPr>
        <w:fldChar w:fldCharType="end"/>
      </w:r>
      <w:r w:rsidR="00D272A0">
        <w:rPr>
          <w:rFonts w:cstheme="minorHAnsi"/>
          <w:sz w:val="24"/>
          <w:szCs w:val="24"/>
        </w:rPr>
        <w:t xml:space="preserve">. To further mitigate the problem of replicability, some journals are now requesting all raw data </w:t>
      </w:r>
      <w:r w:rsidR="006722F5">
        <w:rPr>
          <w:rFonts w:cstheme="minorHAnsi"/>
          <w:sz w:val="24"/>
          <w:szCs w:val="24"/>
        </w:rPr>
        <w:t xml:space="preserve">and analysis </w:t>
      </w:r>
      <w:r w:rsidR="00D272A0">
        <w:rPr>
          <w:rFonts w:cstheme="minorHAnsi"/>
          <w:sz w:val="24"/>
          <w:szCs w:val="24"/>
        </w:rPr>
        <w:t>to be included in published papers for transparency</w:t>
      </w:r>
      <w:r w:rsidR="003140E2">
        <w:rPr>
          <w:rStyle w:val="EndnoteReference"/>
          <w:rFonts w:cstheme="minorHAnsi"/>
          <w:sz w:val="24"/>
          <w:szCs w:val="24"/>
        </w:rPr>
        <w:endnoteReference w:id="5"/>
      </w:r>
      <w:r w:rsidR="00D272A0">
        <w:rPr>
          <w:rFonts w:cstheme="minorHAnsi"/>
          <w:sz w:val="24"/>
          <w:szCs w:val="24"/>
        </w:rPr>
        <w:t xml:space="preserve">. </w:t>
      </w:r>
      <w:r w:rsidR="006722F5">
        <w:rPr>
          <w:rFonts w:cstheme="minorHAnsi"/>
          <w:sz w:val="24"/>
          <w:szCs w:val="24"/>
        </w:rPr>
        <w:t>Despite this, when</w:t>
      </w:r>
      <w:r w:rsidR="00DB34F3">
        <w:rPr>
          <w:rFonts w:cstheme="minorHAnsi"/>
          <w:sz w:val="24"/>
          <w:szCs w:val="24"/>
        </w:rPr>
        <w:t xml:space="preserve"> </w:t>
      </w:r>
      <w:r w:rsidR="006A63FA">
        <w:rPr>
          <w:rFonts w:cstheme="minorHAnsi"/>
          <w:sz w:val="24"/>
          <w:szCs w:val="24"/>
        </w:rPr>
        <w:t>replicability is unsuccessful</w:t>
      </w:r>
      <w:r w:rsidR="00DB34F3">
        <w:rPr>
          <w:rFonts w:cstheme="minorHAnsi"/>
          <w:sz w:val="24"/>
          <w:szCs w:val="24"/>
        </w:rPr>
        <w:t xml:space="preserve">, it </w:t>
      </w:r>
      <w:r w:rsidR="009A1C09">
        <w:rPr>
          <w:rFonts w:cstheme="minorHAnsi"/>
          <w:sz w:val="24"/>
          <w:szCs w:val="24"/>
        </w:rPr>
        <w:t>may be un</w:t>
      </w:r>
      <w:r w:rsidR="00DB34F3">
        <w:rPr>
          <w:rFonts w:cstheme="minorHAnsi"/>
          <w:sz w:val="24"/>
          <w:szCs w:val="24"/>
        </w:rPr>
        <w:t xml:space="preserve">clear wherein the process the problem </w:t>
      </w:r>
      <w:r w:rsidR="00F55E75">
        <w:rPr>
          <w:rFonts w:cstheme="minorHAnsi"/>
          <w:sz w:val="24"/>
          <w:szCs w:val="24"/>
        </w:rPr>
        <w:t xml:space="preserve">might </w:t>
      </w:r>
      <w:r w:rsidR="00DB34F3">
        <w:rPr>
          <w:rFonts w:cstheme="minorHAnsi"/>
          <w:sz w:val="24"/>
          <w:szCs w:val="24"/>
        </w:rPr>
        <w:t xml:space="preserve">lie. </w:t>
      </w:r>
    </w:p>
    <w:p w14:paraId="3D412414" w14:textId="77777777" w:rsidR="00F55E75" w:rsidRDefault="00F55E75" w:rsidP="00A8694E">
      <w:pPr>
        <w:autoSpaceDE w:val="0"/>
        <w:autoSpaceDN w:val="0"/>
        <w:adjustRightInd w:val="0"/>
        <w:spacing w:after="0" w:line="480" w:lineRule="auto"/>
        <w:jc w:val="both"/>
        <w:rPr>
          <w:rFonts w:cstheme="minorHAnsi"/>
          <w:sz w:val="24"/>
          <w:szCs w:val="24"/>
        </w:rPr>
      </w:pPr>
    </w:p>
    <w:p w14:paraId="559118AE" w14:textId="77777777" w:rsidR="00F55E75" w:rsidRDefault="00DB34F3" w:rsidP="00A8694E">
      <w:pPr>
        <w:autoSpaceDE w:val="0"/>
        <w:autoSpaceDN w:val="0"/>
        <w:adjustRightInd w:val="0"/>
        <w:spacing w:after="0" w:line="480" w:lineRule="auto"/>
        <w:jc w:val="both"/>
        <w:rPr>
          <w:rFonts w:cstheme="minorHAnsi"/>
          <w:sz w:val="24"/>
          <w:szCs w:val="24"/>
        </w:rPr>
      </w:pPr>
      <w:r>
        <w:rPr>
          <w:rFonts w:cstheme="minorHAnsi"/>
          <w:sz w:val="24"/>
          <w:szCs w:val="24"/>
        </w:rPr>
        <w:t xml:space="preserve">When I failed to reproduce the initial study on which my project was to be based, this could have been due to my lack of experience in the lab or </w:t>
      </w:r>
      <w:r w:rsidR="00E352ED">
        <w:rPr>
          <w:rFonts w:cstheme="minorHAnsi"/>
          <w:sz w:val="24"/>
          <w:szCs w:val="24"/>
        </w:rPr>
        <w:t>the deterioration of the samples</w:t>
      </w:r>
      <w:r w:rsidR="006A63FA">
        <w:rPr>
          <w:rFonts w:cstheme="minorHAnsi"/>
          <w:sz w:val="24"/>
          <w:szCs w:val="24"/>
        </w:rPr>
        <w:t>’</w:t>
      </w:r>
      <w:r w:rsidR="00E352ED">
        <w:rPr>
          <w:rFonts w:cstheme="minorHAnsi"/>
          <w:sz w:val="24"/>
          <w:szCs w:val="24"/>
        </w:rPr>
        <w:t xml:space="preserve"> quality</w:t>
      </w:r>
      <w:r w:rsidR="00D272A0">
        <w:rPr>
          <w:rFonts w:cstheme="minorHAnsi"/>
          <w:sz w:val="24"/>
          <w:szCs w:val="24"/>
        </w:rPr>
        <w:t xml:space="preserve"> during storage</w:t>
      </w:r>
      <w:r>
        <w:rPr>
          <w:rFonts w:cstheme="minorHAnsi"/>
          <w:sz w:val="24"/>
          <w:szCs w:val="24"/>
        </w:rPr>
        <w:t>.</w:t>
      </w:r>
      <w:r w:rsidR="006722F5">
        <w:rPr>
          <w:rFonts w:cstheme="minorHAnsi"/>
          <w:sz w:val="24"/>
          <w:szCs w:val="24"/>
        </w:rPr>
        <w:t xml:space="preserve"> The alternative explanation </w:t>
      </w:r>
      <w:r w:rsidR="00CA5247">
        <w:rPr>
          <w:rFonts w:cstheme="minorHAnsi"/>
          <w:sz w:val="24"/>
          <w:szCs w:val="24"/>
        </w:rPr>
        <w:t>was</w:t>
      </w:r>
      <w:r w:rsidR="006722F5">
        <w:rPr>
          <w:rFonts w:cstheme="minorHAnsi"/>
          <w:sz w:val="24"/>
          <w:szCs w:val="24"/>
        </w:rPr>
        <w:t xml:space="preserve"> the failure of the original study.</w:t>
      </w:r>
      <w:r>
        <w:rPr>
          <w:rFonts w:cstheme="minorHAnsi"/>
          <w:sz w:val="24"/>
          <w:szCs w:val="24"/>
        </w:rPr>
        <w:t xml:space="preserve"> This c</w:t>
      </w:r>
      <w:r w:rsidR="00CA5247">
        <w:rPr>
          <w:rFonts w:cstheme="minorHAnsi"/>
          <w:sz w:val="24"/>
          <w:szCs w:val="24"/>
        </w:rPr>
        <w:t>ould</w:t>
      </w:r>
      <w:r>
        <w:rPr>
          <w:rFonts w:cstheme="minorHAnsi"/>
          <w:sz w:val="24"/>
          <w:szCs w:val="24"/>
        </w:rPr>
        <w:t xml:space="preserve"> be unintentional (methodological or analytical error) or intentional (falsified data). </w:t>
      </w:r>
      <w:r w:rsidR="00A66946">
        <w:rPr>
          <w:rFonts w:cstheme="minorHAnsi"/>
          <w:sz w:val="24"/>
          <w:szCs w:val="24"/>
        </w:rPr>
        <w:t xml:space="preserve">In the case of </w:t>
      </w:r>
      <w:r w:rsidR="00CA5247">
        <w:rPr>
          <w:rFonts w:cstheme="minorHAnsi"/>
          <w:sz w:val="24"/>
          <w:szCs w:val="24"/>
        </w:rPr>
        <w:t>my</w:t>
      </w:r>
      <w:r w:rsidR="00A66946">
        <w:rPr>
          <w:rFonts w:cstheme="minorHAnsi"/>
          <w:sz w:val="24"/>
          <w:szCs w:val="24"/>
        </w:rPr>
        <w:t xml:space="preserve"> account documented above, it was clear a methodological error had </w:t>
      </w:r>
      <w:r w:rsidR="00C87BE2">
        <w:rPr>
          <w:rFonts w:cstheme="minorHAnsi"/>
          <w:sz w:val="24"/>
          <w:szCs w:val="24"/>
        </w:rPr>
        <w:t>occurred</w:t>
      </w:r>
      <w:r w:rsidR="00A66946">
        <w:rPr>
          <w:rFonts w:cstheme="minorHAnsi"/>
          <w:sz w:val="24"/>
          <w:szCs w:val="24"/>
        </w:rPr>
        <w:t>; namely, the inappropriate storage of DNA extracts</w:t>
      </w:r>
      <w:r w:rsidR="00F55E75">
        <w:rPr>
          <w:rFonts w:cstheme="minorHAnsi"/>
          <w:sz w:val="24"/>
          <w:szCs w:val="24"/>
        </w:rPr>
        <w:t>,</w:t>
      </w:r>
      <w:r w:rsidR="00A66946">
        <w:rPr>
          <w:rFonts w:cstheme="minorHAnsi"/>
          <w:sz w:val="24"/>
          <w:szCs w:val="24"/>
        </w:rPr>
        <w:t xml:space="preserve"> such that cross contamination of samples had occurred. Regardless of intent, flawed studies can take a long time to acknowledge and it is likely that many are not acknowledged at all.</w:t>
      </w:r>
      <w:r w:rsidR="00F75E0D">
        <w:rPr>
          <w:rFonts w:cstheme="minorHAnsi"/>
          <w:sz w:val="24"/>
          <w:szCs w:val="24"/>
        </w:rPr>
        <w:t xml:space="preserve"> </w:t>
      </w:r>
    </w:p>
    <w:p w14:paraId="69308EE4" w14:textId="77777777" w:rsidR="006E74E6" w:rsidRDefault="006E74E6" w:rsidP="00A8694E">
      <w:pPr>
        <w:autoSpaceDE w:val="0"/>
        <w:autoSpaceDN w:val="0"/>
        <w:adjustRightInd w:val="0"/>
        <w:spacing w:after="0" w:line="480" w:lineRule="auto"/>
        <w:jc w:val="both"/>
        <w:rPr>
          <w:rFonts w:cstheme="minorHAnsi"/>
          <w:sz w:val="24"/>
          <w:szCs w:val="24"/>
        </w:rPr>
      </w:pPr>
    </w:p>
    <w:p w14:paraId="61D30E07" w14:textId="1CFE15D3" w:rsidR="00F947EB" w:rsidRDefault="00F75E0D" w:rsidP="00A8694E">
      <w:pPr>
        <w:autoSpaceDE w:val="0"/>
        <w:autoSpaceDN w:val="0"/>
        <w:adjustRightInd w:val="0"/>
        <w:spacing w:after="0" w:line="480" w:lineRule="auto"/>
        <w:jc w:val="both"/>
        <w:rPr>
          <w:rFonts w:cstheme="minorHAnsi"/>
          <w:sz w:val="24"/>
          <w:szCs w:val="24"/>
        </w:rPr>
      </w:pPr>
      <w:r>
        <w:rPr>
          <w:rFonts w:cstheme="minorHAnsi"/>
          <w:sz w:val="24"/>
          <w:szCs w:val="24"/>
        </w:rPr>
        <w:t xml:space="preserve">My account </w:t>
      </w:r>
      <w:r w:rsidR="009A1C09">
        <w:rPr>
          <w:rFonts w:cstheme="minorHAnsi"/>
          <w:sz w:val="24"/>
          <w:szCs w:val="24"/>
        </w:rPr>
        <w:t xml:space="preserve">here </w:t>
      </w:r>
      <w:r>
        <w:rPr>
          <w:rFonts w:cstheme="minorHAnsi"/>
          <w:sz w:val="24"/>
          <w:szCs w:val="24"/>
        </w:rPr>
        <w:t xml:space="preserve">is unusual </w:t>
      </w:r>
      <w:r w:rsidR="00BC0B69">
        <w:rPr>
          <w:rFonts w:cstheme="minorHAnsi"/>
          <w:sz w:val="24"/>
          <w:szCs w:val="24"/>
        </w:rPr>
        <w:t xml:space="preserve">because, </w:t>
      </w:r>
      <w:r>
        <w:rPr>
          <w:rFonts w:cstheme="minorHAnsi"/>
          <w:sz w:val="24"/>
          <w:szCs w:val="24"/>
        </w:rPr>
        <w:t xml:space="preserve">unlike most researchers </w:t>
      </w:r>
      <w:r w:rsidR="00BC0B69">
        <w:rPr>
          <w:rFonts w:cstheme="minorHAnsi"/>
          <w:sz w:val="24"/>
          <w:szCs w:val="24"/>
        </w:rPr>
        <w:t>attempting</w:t>
      </w:r>
      <w:r>
        <w:rPr>
          <w:rFonts w:cstheme="minorHAnsi"/>
          <w:sz w:val="24"/>
          <w:szCs w:val="24"/>
        </w:rPr>
        <w:t xml:space="preserve"> to reproduce a study</w:t>
      </w:r>
      <w:r w:rsidR="009A1C09">
        <w:rPr>
          <w:rFonts w:cstheme="minorHAnsi"/>
          <w:sz w:val="24"/>
          <w:szCs w:val="24"/>
        </w:rPr>
        <w:t xml:space="preserve"> at a distance of time and place</w:t>
      </w:r>
      <w:r>
        <w:rPr>
          <w:rFonts w:cstheme="minorHAnsi"/>
          <w:sz w:val="24"/>
          <w:szCs w:val="24"/>
        </w:rPr>
        <w:t xml:space="preserve">, I had </w:t>
      </w:r>
      <w:r w:rsidR="00551F72">
        <w:rPr>
          <w:rFonts w:cstheme="minorHAnsi"/>
          <w:sz w:val="24"/>
          <w:szCs w:val="24"/>
        </w:rPr>
        <w:t xml:space="preserve">fortuitous </w:t>
      </w:r>
      <w:r>
        <w:rPr>
          <w:rFonts w:cstheme="minorHAnsi"/>
          <w:sz w:val="24"/>
          <w:szCs w:val="24"/>
        </w:rPr>
        <w:t xml:space="preserve">access to the raw data </w:t>
      </w:r>
      <w:r w:rsidRPr="00BF325C">
        <w:rPr>
          <w:rFonts w:cstheme="minorHAnsi"/>
          <w:i/>
          <w:iCs/>
          <w:sz w:val="24"/>
          <w:szCs w:val="24"/>
        </w:rPr>
        <w:t>and</w:t>
      </w:r>
      <w:r>
        <w:rPr>
          <w:rFonts w:cstheme="minorHAnsi"/>
          <w:sz w:val="24"/>
          <w:szCs w:val="24"/>
        </w:rPr>
        <w:t xml:space="preserve"> materials </w:t>
      </w:r>
      <w:r w:rsidR="00BC0B69">
        <w:rPr>
          <w:rFonts w:cstheme="minorHAnsi"/>
          <w:sz w:val="24"/>
          <w:szCs w:val="24"/>
        </w:rPr>
        <w:lastRenderedPageBreak/>
        <w:t xml:space="preserve">used in the original </w:t>
      </w:r>
      <w:r w:rsidR="009A1C09">
        <w:rPr>
          <w:rFonts w:cstheme="minorHAnsi"/>
          <w:sz w:val="24"/>
          <w:szCs w:val="24"/>
        </w:rPr>
        <w:t xml:space="preserve">recent </w:t>
      </w:r>
      <w:r w:rsidR="00BC0B69">
        <w:rPr>
          <w:rFonts w:cstheme="minorHAnsi"/>
          <w:sz w:val="24"/>
          <w:szCs w:val="24"/>
        </w:rPr>
        <w:t>study.</w:t>
      </w:r>
      <w:r w:rsidR="007924E4">
        <w:rPr>
          <w:rFonts w:cstheme="minorHAnsi"/>
          <w:sz w:val="24"/>
          <w:szCs w:val="24"/>
        </w:rPr>
        <w:t xml:space="preserve"> Again, this demonstrates the importance of understanding science in a social context</w:t>
      </w:r>
      <w:r w:rsidR="00551F72">
        <w:rPr>
          <w:rFonts w:cstheme="minorHAnsi"/>
          <w:sz w:val="24"/>
          <w:szCs w:val="24"/>
        </w:rPr>
        <w:t xml:space="preserve"> and </w:t>
      </w:r>
      <w:r w:rsidR="009A1C09">
        <w:rPr>
          <w:rFonts w:cstheme="minorHAnsi"/>
          <w:sz w:val="24"/>
          <w:szCs w:val="24"/>
        </w:rPr>
        <w:t xml:space="preserve">the complex </w:t>
      </w:r>
      <w:r w:rsidR="00551F72">
        <w:rPr>
          <w:rFonts w:cstheme="minorHAnsi"/>
          <w:sz w:val="24"/>
          <w:szCs w:val="24"/>
        </w:rPr>
        <w:t>contingencies involved in human activity</w:t>
      </w:r>
      <w:r w:rsidR="009A1C09">
        <w:rPr>
          <w:rFonts w:cstheme="minorHAnsi"/>
          <w:sz w:val="24"/>
          <w:szCs w:val="24"/>
        </w:rPr>
        <w:t xml:space="preserve">; </w:t>
      </w:r>
      <w:r w:rsidR="00551F72">
        <w:rPr>
          <w:rFonts w:cstheme="minorHAnsi"/>
          <w:sz w:val="24"/>
          <w:szCs w:val="24"/>
        </w:rPr>
        <w:t>human systems themselves are open systems</w:t>
      </w:r>
      <w:r w:rsidR="009A1C09">
        <w:rPr>
          <w:rFonts w:cstheme="minorHAnsi"/>
          <w:sz w:val="24"/>
          <w:szCs w:val="24"/>
        </w:rPr>
        <w:t>,</w:t>
      </w:r>
      <w:r w:rsidR="00551F72">
        <w:rPr>
          <w:rFonts w:cstheme="minorHAnsi"/>
          <w:sz w:val="24"/>
          <w:szCs w:val="24"/>
        </w:rPr>
        <w:t xml:space="preserve"> with stable and unpredictable elements</w:t>
      </w:r>
      <w:r w:rsidR="007924E4">
        <w:rPr>
          <w:rFonts w:cstheme="minorHAnsi"/>
          <w:sz w:val="24"/>
          <w:szCs w:val="24"/>
        </w:rPr>
        <w:t xml:space="preserve">. The clarification of what had occurred in the original study was only possible through </w:t>
      </w:r>
      <w:r w:rsidR="005401F4">
        <w:rPr>
          <w:rFonts w:cstheme="minorHAnsi"/>
          <w:sz w:val="24"/>
          <w:szCs w:val="24"/>
        </w:rPr>
        <w:t>me tracing the</w:t>
      </w:r>
      <w:r w:rsidR="007924E4">
        <w:rPr>
          <w:rFonts w:cstheme="minorHAnsi"/>
          <w:sz w:val="24"/>
          <w:szCs w:val="24"/>
        </w:rPr>
        <w:t xml:space="preserve"> </w:t>
      </w:r>
      <w:r w:rsidR="00C647E8">
        <w:rPr>
          <w:rFonts w:cstheme="minorHAnsi"/>
          <w:sz w:val="24"/>
          <w:szCs w:val="24"/>
        </w:rPr>
        <w:t>master’s</w:t>
      </w:r>
      <w:r w:rsidR="007924E4">
        <w:rPr>
          <w:rFonts w:cstheme="minorHAnsi"/>
          <w:sz w:val="24"/>
          <w:szCs w:val="24"/>
        </w:rPr>
        <w:t xml:space="preserve"> student </w:t>
      </w:r>
      <w:r w:rsidR="005401F4">
        <w:rPr>
          <w:rFonts w:cstheme="minorHAnsi"/>
          <w:sz w:val="24"/>
          <w:szCs w:val="24"/>
        </w:rPr>
        <w:t xml:space="preserve">to </w:t>
      </w:r>
      <w:r w:rsidR="007924E4">
        <w:rPr>
          <w:rFonts w:cstheme="minorHAnsi"/>
          <w:sz w:val="24"/>
          <w:szCs w:val="24"/>
        </w:rPr>
        <w:t>provid</w:t>
      </w:r>
      <w:r w:rsidR="00C40F16">
        <w:rPr>
          <w:rFonts w:cstheme="minorHAnsi"/>
          <w:sz w:val="24"/>
          <w:szCs w:val="24"/>
        </w:rPr>
        <w:t>e</w:t>
      </w:r>
      <w:r w:rsidR="007924E4">
        <w:rPr>
          <w:rFonts w:cstheme="minorHAnsi"/>
          <w:sz w:val="24"/>
          <w:szCs w:val="24"/>
        </w:rPr>
        <w:t xml:space="preserve"> </w:t>
      </w:r>
      <w:r w:rsidR="00F55E75">
        <w:rPr>
          <w:rFonts w:cstheme="minorHAnsi"/>
          <w:sz w:val="24"/>
          <w:szCs w:val="24"/>
        </w:rPr>
        <w:t xml:space="preserve">me with </w:t>
      </w:r>
      <w:r w:rsidR="007924E4">
        <w:rPr>
          <w:rFonts w:cstheme="minorHAnsi"/>
          <w:sz w:val="24"/>
          <w:szCs w:val="24"/>
        </w:rPr>
        <w:t>their lab book</w:t>
      </w:r>
      <w:r w:rsidR="005401F4">
        <w:rPr>
          <w:rFonts w:cstheme="minorHAnsi"/>
          <w:sz w:val="24"/>
          <w:szCs w:val="24"/>
        </w:rPr>
        <w:t xml:space="preserve">. This was linked to </w:t>
      </w:r>
      <w:r w:rsidR="007924E4">
        <w:rPr>
          <w:rFonts w:cstheme="minorHAnsi"/>
          <w:sz w:val="24"/>
          <w:szCs w:val="24"/>
        </w:rPr>
        <w:t xml:space="preserve">the storage of </w:t>
      </w:r>
      <w:r w:rsidR="005401F4">
        <w:rPr>
          <w:rFonts w:cstheme="minorHAnsi"/>
          <w:sz w:val="24"/>
          <w:szCs w:val="24"/>
        </w:rPr>
        <w:t xml:space="preserve">their </w:t>
      </w:r>
      <w:r w:rsidR="007924E4">
        <w:rPr>
          <w:rFonts w:cstheme="minorHAnsi"/>
          <w:sz w:val="24"/>
          <w:szCs w:val="24"/>
        </w:rPr>
        <w:t>original DNA extracts in the same lab I was working</w:t>
      </w:r>
      <w:r w:rsidR="006722F5">
        <w:rPr>
          <w:rFonts w:cstheme="minorHAnsi"/>
          <w:sz w:val="24"/>
          <w:szCs w:val="24"/>
        </w:rPr>
        <w:t xml:space="preserve"> (allowing </w:t>
      </w:r>
      <w:r w:rsidR="00014F76">
        <w:rPr>
          <w:rFonts w:cstheme="minorHAnsi"/>
          <w:sz w:val="24"/>
          <w:szCs w:val="24"/>
        </w:rPr>
        <w:t xml:space="preserve">my </w:t>
      </w:r>
      <w:r w:rsidR="006722F5">
        <w:rPr>
          <w:rFonts w:cstheme="minorHAnsi"/>
          <w:sz w:val="24"/>
          <w:szCs w:val="24"/>
        </w:rPr>
        <w:t>access)</w:t>
      </w:r>
      <w:r w:rsidR="005401F4">
        <w:rPr>
          <w:rFonts w:cstheme="minorHAnsi"/>
          <w:sz w:val="24"/>
          <w:szCs w:val="24"/>
        </w:rPr>
        <w:t xml:space="preserve"> and local knowledge of the whereabouts of the departed researcher</w:t>
      </w:r>
      <w:r w:rsidR="007924E4">
        <w:rPr>
          <w:rFonts w:cstheme="minorHAnsi"/>
          <w:sz w:val="24"/>
          <w:szCs w:val="24"/>
        </w:rPr>
        <w:t xml:space="preserve">. In </w:t>
      </w:r>
      <w:r w:rsidR="00F55E75">
        <w:rPr>
          <w:rFonts w:cstheme="minorHAnsi"/>
          <w:sz w:val="24"/>
          <w:szCs w:val="24"/>
        </w:rPr>
        <w:t>many</w:t>
      </w:r>
      <w:r w:rsidR="007924E4">
        <w:rPr>
          <w:rFonts w:cstheme="minorHAnsi"/>
          <w:sz w:val="24"/>
          <w:szCs w:val="24"/>
        </w:rPr>
        <w:t xml:space="preserve"> other situations the elucidation of</w:t>
      </w:r>
      <w:r w:rsidR="00C26304">
        <w:rPr>
          <w:rFonts w:cstheme="minorHAnsi"/>
          <w:sz w:val="24"/>
          <w:szCs w:val="24"/>
        </w:rPr>
        <w:t xml:space="preserve"> the original process</w:t>
      </w:r>
      <w:r w:rsidR="007924E4">
        <w:rPr>
          <w:rFonts w:cstheme="minorHAnsi"/>
          <w:sz w:val="24"/>
          <w:szCs w:val="24"/>
        </w:rPr>
        <w:t xml:space="preserve"> </w:t>
      </w:r>
      <w:r w:rsidR="00EA7D92">
        <w:rPr>
          <w:rFonts w:cstheme="minorHAnsi"/>
          <w:sz w:val="24"/>
          <w:szCs w:val="24"/>
        </w:rPr>
        <w:t>through retrodiction would have been extremely difficult</w:t>
      </w:r>
      <w:r w:rsidR="00F55E75">
        <w:rPr>
          <w:rFonts w:cstheme="minorHAnsi"/>
          <w:sz w:val="24"/>
          <w:szCs w:val="24"/>
        </w:rPr>
        <w:t xml:space="preserve"> or even impossible</w:t>
      </w:r>
      <w:r w:rsidR="00EA7D92">
        <w:rPr>
          <w:rFonts w:cstheme="minorHAnsi"/>
          <w:sz w:val="24"/>
          <w:szCs w:val="24"/>
        </w:rPr>
        <w:t>.</w:t>
      </w:r>
    </w:p>
    <w:p w14:paraId="5401625C" w14:textId="3EBF3F2A" w:rsidR="00A71B8A" w:rsidRDefault="00A71B8A" w:rsidP="00A8694E">
      <w:pPr>
        <w:autoSpaceDE w:val="0"/>
        <w:autoSpaceDN w:val="0"/>
        <w:adjustRightInd w:val="0"/>
        <w:spacing w:after="0" w:line="480" w:lineRule="auto"/>
        <w:jc w:val="both"/>
        <w:rPr>
          <w:rFonts w:cstheme="minorHAnsi"/>
          <w:sz w:val="24"/>
          <w:szCs w:val="24"/>
        </w:rPr>
      </w:pPr>
    </w:p>
    <w:p w14:paraId="5DF6726D" w14:textId="155E923A" w:rsidR="009A1C09" w:rsidRPr="009A1C09" w:rsidRDefault="00A71B8A" w:rsidP="009A1C09">
      <w:pPr>
        <w:autoSpaceDE w:val="0"/>
        <w:autoSpaceDN w:val="0"/>
        <w:adjustRightInd w:val="0"/>
        <w:spacing w:after="0" w:line="480" w:lineRule="auto"/>
        <w:jc w:val="both"/>
        <w:rPr>
          <w:bCs/>
          <w:iCs/>
          <w:sz w:val="24"/>
          <w:szCs w:val="24"/>
        </w:rPr>
      </w:pPr>
      <w:r>
        <w:rPr>
          <w:sz w:val="24"/>
          <w:szCs w:val="24"/>
        </w:rPr>
        <w:t xml:space="preserve">Another </w:t>
      </w:r>
      <w:r w:rsidR="00D465B8">
        <w:rPr>
          <w:sz w:val="24"/>
          <w:szCs w:val="24"/>
        </w:rPr>
        <w:t>observation from my account above is the</w:t>
      </w:r>
      <w:r w:rsidRPr="00A71B8A">
        <w:rPr>
          <w:sz w:val="24"/>
          <w:szCs w:val="24"/>
        </w:rPr>
        <w:t xml:space="preserve"> problem of </w:t>
      </w:r>
      <w:r w:rsidR="00D465B8">
        <w:rPr>
          <w:sz w:val="24"/>
          <w:szCs w:val="24"/>
        </w:rPr>
        <w:t>directing research between the field and laboratory (</w:t>
      </w:r>
      <w:r w:rsidR="00014F76">
        <w:rPr>
          <w:sz w:val="24"/>
          <w:szCs w:val="24"/>
        </w:rPr>
        <w:t>a</w:t>
      </w:r>
      <w:r w:rsidR="00D465B8">
        <w:rPr>
          <w:sz w:val="24"/>
          <w:szCs w:val="24"/>
        </w:rPr>
        <w:t xml:space="preserve">n open and closed system). </w:t>
      </w:r>
      <w:r w:rsidR="00F23D64">
        <w:rPr>
          <w:sz w:val="24"/>
          <w:szCs w:val="24"/>
        </w:rPr>
        <w:t>A</w:t>
      </w:r>
      <w:r w:rsidR="00D465B8">
        <w:rPr>
          <w:sz w:val="24"/>
          <w:szCs w:val="24"/>
        </w:rPr>
        <w:t>n o</w:t>
      </w:r>
      <w:r w:rsidR="00D465B8" w:rsidRPr="00D465B8">
        <w:rPr>
          <w:sz w:val="24"/>
          <w:szCs w:val="24"/>
        </w:rPr>
        <w:t xml:space="preserve">pen system is </w:t>
      </w:r>
      <w:r w:rsidR="00F23D64">
        <w:rPr>
          <w:sz w:val="24"/>
          <w:szCs w:val="24"/>
        </w:rPr>
        <w:t xml:space="preserve">broadly </w:t>
      </w:r>
      <w:r w:rsidR="00D465B8" w:rsidRPr="00D465B8">
        <w:rPr>
          <w:sz w:val="24"/>
          <w:szCs w:val="24"/>
        </w:rPr>
        <w:t>defined as a system</w:t>
      </w:r>
      <w:r w:rsidR="00D465B8">
        <w:rPr>
          <w:sz w:val="24"/>
          <w:szCs w:val="24"/>
        </w:rPr>
        <w:t xml:space="preserve"> which </w:t>
      </w:r>
      <w:r w:rsidR="00F23D64">
        <w:rPr>
          <w:sz w:val="24"/>
          <w:szCs w:val="24"/>
        </w:rPr>
        <w:t>has external interactions</w:t>
      </w:r>
      <w:r w:rsidR="009A1C09">
        <w:rPr>
          <w:sz w:val="24"/>
          <w:szCs w:val="24"/>
        </w:rPr>
        <w:t>. In contrast,</w:t>
      </w:r>
      <w:r w:rsidR="00D465B8">
        <w:rPr>
          <w:sz w:val="24"/>
          <w:szCs w:val="24"/>
        </w:rPr>
        <w:t xml:space="preserve"> a closed system</w:t>
      </w:r>
      <w:r w:rsidR="00D465B8" w:rsidRPr="00D465B8">
        <w:rPr>
          <w:sz w:val="24"/>
          <w:szCs w:val="24"/>
        </w:rPr>
        <w:t xml:space="preserve"> </w:t>
      </w:r>
      <w:r w:rsidR="00F23D64">
        <w:rPr>
          <w:sz w:val="24"/>
          <w:szCs w:val="24"/>
        </w:rPr>
        <w:t>is</w:t>
      </w:r>
      <w:r w:rsidR="00D465B8" w:rsidRPr="00D465B8">
        <w:rPr>
          <w:sz w:val="24"/>
          <w:szCs w:val="24"/>
        </w:rPr>
        <w:t xml:space="preserve"> isolated from </w:t>
      </w:r>
      <w:r w:rsidR="00F23D64">
        <w:rPr>
          <w:sz w:val="24"/>
          <w:szCs w:val="24"/>
        </w:rPr>
        <w:t>its</w:t>
      </w:r>
      <w:r w:rsidR="00D465B8" w:rsidRPr="00D465B8">
        <w:rPr>
          <w:sz w:val="24"/>
          <w:szCs w:val="24"/>
        </w:rPr>
        <w:t xml:space="preserve"> environment.</w:t>
      </w:r>
      <w:r w:rsidR="009A1C09">
        <w:rPr>
          <w:sz w:val="24"/>
          <w:szCs w:val="24"/>
        </w:rPr>
        <w:t xml:space="preserve"> </w:t>
      </w:r>
      <w:r w:rsidR="000864EA">
        <w:rPr>
          <w:sz w:val="24"/>
          <w:szCs w:val="24"/>
        </w:rPr>
        <w:t>The l</w:t>
      </w:r>
      <w:r w:rsidR="009A1C09">
        <w:rPr>
          <w:sz w:val="24"/>
          <w:szCs w:val="24"/>
        </w:rPr>
        <w:t xml:space="preserve">aboratory </w:t>
      </w:r>
      <w:r w:rsidR="000864EA">
        <w:rPr>
          <w:sz w:val="24"/>
          <w:szCs w:val="24"/>
        </w:rPr>
        <w:t>is</w:t>
      </w:r>
      <w:r w:rsidR="009A1C09">
        <w:rPr>
          <w:sz w:val="24"/>
          <w:szCs w:val="24"/>
        </w:rPr>
        <w:t xml:space="preserve"> designed to furnish methodological control but a price is paid</w:t>
      </w:r>
      <w:r w:rsidR="005401F4">
        <w:rPr>
          <w:sz w:val="24"/>
          <w:szCs w:val="24"/>
        </w:rPr>
        <w:t xml:space="preserve">, which in simple terms might involve us getting it </w:t>
      </w:r>
      <w:r w:rsidR="00DB1B5C">
        <w:rPr>
          <w:sz w:val="24"/>
          <w:szCs w:val="24"/>
        </w:rPr>
        <w:t>“</w:t>
      </w:r>
      <w:r w:rsidR="005401F4">
        <w:rPr>
          <w:sz w:val="24"/>
          <w:szCs w:val="24"/>
        </w:rPr>
        <w:t>wrong</w:t>
      </w:r>
      <w:r w:rsidR="00DB1B5C">
        <w:rPr>
          <w:sz w:val="24"/>
          <w:szCs w:val="24"/>
        </w:rPr>
        <w:t>”</w:t>
      </w:r>
      <w:r w:rsidR="005401F4">
        <w:rPr>
          <w:sz w:val="24"/>
          <w:szCs w:val="24"/>
        </w:rPr>
        <w:t xml:space="preserve"> about our findings for practical human relevance</w:t>
      </w:r>
      <w:r w:rsidR="009A1C09">
        <w:rPr>
          <w:sz w:val="24"/>
          <w:szCs w:val="24"/>
        </w:rPr>
        <w:t xml:space="preserve">. This insight stimulated the emergence of General Systems Theory </w:t>
      </w:r>
      <w:r w:rsidR="005401F4">
        <w:rPr>
          <w:sz w:val="24"/>
          <w:szCs w:val="24"/>
        </w:rPr>
        <w:t xml:space="preserve">during the 1920s </w:t>
      </w:r>
      <w:r w:rsidR="009A1C09">
        <w:rPr>
          <w:sz w:val="24"/>
          <w:szCs w:val="24"/>
        </w:rPr>
        <w:t>from laboratory scientists</w:t>
      </w:r>
      <w:r w:rsidR="005401F4">
        <w:rPr>
          <w:sz w:val="24"/>
          <w:szCs w:val="24"/>
        </w:rPr>
        <w:t>,</w:t>
      </w:r>
      <w:r w:rsidR="009A1C09">
        <w:rPr>
          <w:sz w:val="24"/>
          <w:szCs w:val="24"/>
        </w:rPr>
        <w:t xml:space="preserve"> who grasped the problems </w:t>
      </w:r>
      <w:r w:rsidR="005401F4">
        <w:rPr>
          <w:sz w:val="24"/>
          <w:szCs w:val="24"/>
        </w:rPr>
        <w:t xml:space="preserve">of </w:t>
      </w:r>
      <w:r w:rsidR="009A1C09">
        <w:rPr>
          <w:sz w:val="24"/>
          <w:szCs w:val="24"/>
        </w:rPr>
        <w:t>understanding the open system of the real world (Weiss, 1969;</w:t>
      </w:r>
      <w:r w:rsidR="00D465B8">
        <w:rPr>
          <w:sz w:val="24"/>
          <w:szCs w:val="24"/>
        </w:rPr>
        <w:t xml:space="preserve"> </w:t>
      </w:r>
      <w:r w:rsidR="009A1C09" w:rsidRPr="009A1C09">
        <w:rPr>
          <w:bCs/>
          <w:iCs/>
          <w:sz w:val="24"/>
          <w:szCs w:val="24"/>
        </w:rPr>
        <w:t>von Bertalanffy,</w:t>
      </w:r>
      <w:r w:rsidR="005401F4">
        <w:rPr>
          <w:bCs/>
          <w:iCs/>
          <w:sz w:val="24"/>
          <w:szCs w:val="24"/>
        </w:rPr>
        <w:t xml:space="preserve"> </w:t>
      </w:r>
      <w:r w:rsidR="009A1C09" w:rsidRPr="009A1C09">
        <w:rPr>
          <w:bCs/>
          <w:iCs/>
          <w:sz w:val="24"/>
          <w:szCs w:val="24"/>
        </w:rPr>
        <w:t>1968).</w:t>
      </w:r>
    </w:p>
    <w:p w14:paraId="0CD847F3" w14:textId="77777777" w:rsidR="009A1C09" w:rsidRDefault="009A1C09" w:rsidP="00A71B8A">
      <w:pPr>
        <w:autoSpaceDE w:val="0"/>
        <w:autoSpaceDN w:val="0"/>
        <w:adjustRightInd w:val="0"/>
        <w:spacing w:after="0" w:line="480" w:lineRule="auto"/>
        <w:jc w:val="both"/>
        <w:rPr>
          <w:sz w:val="24"/>
          <w:szCs w:val="24"/>
        </w:rPr>
      </w:pPr>
    </w:p>
    <w:p w14:paraId="4365148B" w14:textId="6D34ACEA" w:rsidR="00E9686C" w:rsidRDefault="00F23D64" w:rsidP="00A71B8A">
      <w:pPr>
        <w:autoSpaceDE w:val="0"/>
        <w:autoSpaceDN w:val="0"/>
        <w:adjustRightInd w:val="0"/>
        <w:spacing w:after="0" w:line="480" w:lineRule="auto"/>
        <w:jc w:val="both"/>
        <w:rPr>
          <w:sz w:val="24"/>
          <w:szCs w:val="24"/>
        </w:rPr>
      </w:pPr>
      <w:r>
        <w:rPr>
          <w:sz w:val="24"/>
          <w:szCs w:val="24"/>
        </w:rPr>
        <w:t xml:space="preserve">To elaborate, my field work </w:t>
      </w:r>
      <w:r w:rsidR="00F55E75">
        <w:rPr>
          <w:sz w:val="24"/>
          <w:szCs w:val="24"/>
        </w:rPr>
        <w:t>studying</w:t>
      </w:r>
      <w:r>
        <w:rPr>
          <w:sz w:val="24"/>
          <w:szCs w:val="24"/>
        </w:rPr>
        <w:t xml:space="preserve"> </w:t>
      </w:r>
      <w:r w:rsidRPr="00014F76">
        <w:rPr>
          <w:i/>
          <w:iCs/>
          <w:sz w:val="24"/>
          <w:szCs w:val="24"/>
        </w:rPr>
        <w:t>C. impunctatus</w:t>
      </w:r>
      <w:r w:rsidR="000F6D40">
        <w:rPr>
          <w:sz w:val="24"/>
          <w:szCs w:val="24"/>
        </w:rPr>
        <w:t xml:space="preserve"> involved collecting numbers of insects, the success of which was determined by </w:t>
      </w:r>
      <w:r w:rsidR="00014F76">
        <w:rPr>
          <w:sz w:val="24"/>
          <w:szCs w:val="24"/>
        </w:rPr>
        <w:t>several</w:t>
      </w:r>
      <w:r w:rsidR="00E8048C">
        <w:rPr>
          <w:sz w:val="24"/>
          <w:szCs w:val="24"/>
        </w:rPr>
        <w:t xml:space="preserve"> fluctuating and often immeasurable</w:t>
      </w:r>
      <w:r w:rsidR="000F6D40">
        <w:rPr>
          <w:sz w:val="24"/>
          <w:szCs w:val="24"/>
        </w:rPr>
        <w:t xml:space="preserve"> external variables </w:t>
      </w:r>
      <w:r w:rsidR="000F6D40">
        <w:rPr>
          <w:i/>
          <w:iCs/>
          <w:sz w:val="24"/>
          <w:szCs w:val="24"/>
        </w:rPr>
        <w:t>independent of my research skills.</w:t>
      </w:r>
      <w:r w:rsidR="000F6D40">
        <w:rPr>
          <w:sz w:val="24"/>
          <w:szCs w:val="24"/>
        </w:rPr>
        <w:t xml:space="preserve"> In contrast, </w:t>
      </w:r>
      <w:r w:rsidR="00014F76">
        <w:rPr>
          <w:sz w:val="24"/>
          <w:szCs w:val="24"/>
        </w:rPr>
        <w:t xml:space="preserve">the maintenance of </w:t>
      </w:r>
      <w:r w:rsidR="000F6D40">
        <w:rPr>
          <w:sz w:val="24"/>
          <w:szCs w:val="24"/>
        </w:rPr>
        <w:t>a lab</w:t>
      </w:r>
      <w:r w:rsidR="00014F76">
        <w:rPr>
          <w:sz w:val="24"/>
          <w:szCs w:val="24"/>
        </w:rPr>
        <w:t xml:space="preserve">oratory </w:t>
      </w:r>
      <w:r w:rsidR="000F6D40">
        <w:rPr>
          <w:sz w:val="24"/>
          <w:szCs w:val="24"/>
        </w:rPr>
        <w:t xml:space="preserve">colony of midges </w:t>
      </w:r>
      <w:r w:rsidR="00014F76">
        <w:rPr>
          <w:sz w:val="24"/>
          <w:szCs w:val="24"/>
        </w:rPr>
        <w:t>u</w:t>
      </w:r>
      <w:r w:rsidR="000F6D40">
        <w:rPr>
          <w:sz w:val="24"/>
          <w:szCs w:val="24"/>
        </w:rPr>
        <w:t xml:space="preserve">ndergoes </w:t>
      </w:r>
      <w:r w:rsidR="00E8048C">
        <w:rPr>
          <w:sz w:val="24"/>
          <w:szCs w:val="24"/>
        </w:rPr>
        <w:t xml:space="preserve">a predictable repeated number of methodological </w:t>
      </w:r>
      <w:r w:rsidR="00A23649">
        <w:rPr>
          <w:sz w:val="24"/>
          <w:szCs w:val="24"/>
        </w:rPr>
        <w:t>steps and</w:t>
      </w:r>
      <w:r w:rsidR="00E8048C">
        <w:rPr>
          <w:sz w:val="24"/>
          <w:szCs w:val="24"/>
        </w:rPr>
        <w:t xml:space="preserve"> will </w:t>
      </w:r>
      <w:r w:rsidR="00E8048C">
        <w:rPr>
          <w:sz w:val="24"/>
          <w:szCs w:val="24"/>
        </w:rPr>
        <w:lastRenderedPageBreak/>
        <w:t xml:space="preserve">often give the same predicted results (i.e. </w:t>
      </w:r>
      <w:r w:rsidR="00340217">
        <w:rPr>
          <w:sz w:val="24"/>
          <w:szCs w:val="24"/>
        </w:rPr>
        <w:t xml:space="preserve">if successful </w:t>
      </w:r>
      <w:r w:rsidR="00E8048C">
        <w:rPr>
          <w:sz w:val="24"/>
          <w:szCs w:val="24"/>
        </w:rPr>
        <w:t xml:space="preserve">the </w:t>
      </w:r>
      <w:r w:rsidR="004C504F">
        <w:rPr>
          <w:sz w:val="24"/>
          <w:szCs w:val="24"/>
        </w:rPr>
        <w:t>emergence</w:t>
      </w:r>
      <w:r w:rsidR="00E8048C">
        <w:rPr>
          <w:sz w:val="24"/>
          <w:szCs w:val="24"/>
        </w:rPr>
        <w:t xml:space="preserve"> of </w:t>
      </w:r>
      <w:r w:rsidR="00A23649">
        <w:rPr>
          <w:sz w:val="24"/>
          <w:szCs w:val="24"/>
        </w:rPr>
        <w:t xml:space="preserve">multiple </w:t>
      </w:r>
      <w:r w:rsidR="00E8048C">
        <w:rPr>
          <w:sz w:val="24"/>
          <w:szCs w:val="24"/>
        </w:rPr>
        <w:t>midge</w:t>
      </w:r>
      <w:r w:rsidR="004C504F">
        <w:rPr>
          <w:sz w:val="24"/>
          <w:szCs w:val="24"/>
        </w:rPr>
        <w:t xml:space="preserve"> adults</w:t>
      </w:r>
      <w:r w:rsidR="00E8048C">
        <w:rPr>
          <w:sz w:val="24"/>
          <w:szCs w:val="24"/>
        </w:rPr>
        <w:t xml:space="preserve"> every </w:t>
      </w:r>
      <w:r w:rsidR="006E74E6">
        <w:rPr>
          <w:sz w:val="24"/>
          <w:szCs w:val="24"/>
        </w:rPr>
        <w:t xml:space="preserve">three </w:t>
      </w:r>
      <w:r w:rsidR="00E8048C">
        <w:rPr>
          <w:sz w:val="24"/>
          <w:szCs w:val="24"/>
        </w:rPr>
        <w:t>weeks).</w:t>
      </w:r>
      <w:r w:rsidR="00A23649">
        <w:rPr>
          <w:sz w:val="24"/>
          <w:szCs w:val="24"/>
        </w:rPr>
        <w:t xml:space="preserve"> </w:t>
      </w:r>
    </w:p>
    <w:p w14:paraId="69FA798E" w14:textId="77777777" w:rsidR="00E9686C" w:rsidRDefault="00E9686C" w:rsidP="00A71B8A">
      <w:pPr>
        <w:autoSpaceDE w:val="0"/>
        <w:autoSpaceDN w:val="0"/>
        <w:adjustRightInd w:val="0"/>
        <w:spacing w:after="0" w:line="480" w:lineRule="auto"/>
        <w:jc w:val="both"/>
        <w:rPr>
          <w:sz w:val="24"/>
          <w:szCs w:val="24"/>
        </w:rPr>
      </w:pPr>
    </w:p>
    <w:p w14:paraId="14186EEC" w14:textId="2FA3BB78" w:rsidR="000F6D40" w:rsidRDefault="00E8048C" w:rsidP="00A71B8A">
      <w:pPr>
        <w:autoSpaceDE w:val="0"/>
        <w:autoSpaceDN w:val="0"/>
        <w:adjustRightInd w:val="0"/>
        <w:spacing w:after="0" w:line="480" w:lineRule="auto"/>
        <w:jc w:val="both"/>
        <w:rPr>
          <w:sz w:val="24"/>
          <w:szCs w:val="24"/>
        </w:rPr>
      </w:pPr>
      <w:r>
        <w:rPr>
          <w:sz w:val="24"/>
          <w:szCs w:val="24"/>
        </w:rPr>
        <w:t>The climatic variable</w:t>
      </w:r>
      <w:r w:rsidR="00D13B26">
        <w:rPr>
          <w:sz w:val="24"/>
          <w:szCs w:val="24"/>
        </w:rPr>
        <w:t>s which led to problems in collecting materials included</w:t>
      </w:r>
      <w:r w:rsidR="00DE60EF">
        <w:rPr>
          <w:sz w:val="24"/>
          <w:szCs w:val="24"/>
        </w:rPr>
        <w:t xml:space="preserve"> unexpected dry weather and sporadic windy days</w:t>
      </w:r>
      <w:r w:rsidR="00340217">
        <w:rPr>
          <w:sz w:val="24"/>
          <w:szCs w:val="24"/>
        </w:rPr>
        <w:t>,</w:t>
      </w:r>
      <w:r w:rsidR="00DE60EF">
        <w:rPr>
          <w:sz w:val="24"/>
          <w:szCs w:val="24"/>
        </w:rPr>
        <w:t xml:space="preserve"> which </w:t>
      </w:r>
      <w:r w:rsidR="00340217">
        <w:rPr>
          <w:sz w:val="24"/>
          <w:szCs w:val="24"/>
        </w:rPr>
        <w:t>were</w:t>
      </w:r>
      <w:r w:rsidR="00DE60EF">
        <w:rPr>
          <w:sz w:val="24"/>
          <w:szCs w:val="24"/>
        </w:rPr>
        <w:t xml:space="preserve"> both suboptimal for collections of large insect numbers.</w:t>
      </w:r>
      <w:r w:rsidR="00AD450A">
        <w:rPr>
          <w:sz w:val="24"/>
          <w:szCs w:val="24"/>
        </w:rPr>
        <w:t xml:space="preserve"> </w:t>
      </w:r>
      <w:r>
        <w:rPr>
          <w:sz w:val="24"/>
          <w:szCs w:val="24"/>
        </w:rPr>
        <w:t>In addition, the limitations of relying on unpredictable short</w:t>
      </w:r>
      <w:r w:rsidR="00A23649">
        <w:rPr>
          <w:sz w:val="24"/>
          <w:szCs w:val="24"/>
        </w:rPr>
        <w:t>-</w:t>
      </w:r>
      <w:r>
        <w:rPr>
          <w:sz w:val="24"/>
          <w:szCs w:val="24"/>
        </w:rPr>
        <w:t>term weather conditions was exacerbated</w:t>
      </w:r>
      <w:r w:rsidR="00F23E37">
        <w:rPr>
          <w:sz w:val="24"/>
          <w:szCs w:val="24"/>
        </w:rPr>
        <w:t xml:space="preserve"> by</w:t>
      </w:r>
      <w:r>
        <w:rPr>
          <w:sz w:val="24"/>
          <w:szCs w:val="24"/>
        </w:rPr>
        <w:t xml:space="preserve"> </w:t>
      </w:r>
      <w:r w:rsidR="00A23649">
        <w:rPr>
          <w:sz w:val="24"/>
          <w:szCs w:val="24"/>
        </w:rPr>
        <w:t xml:space="preserve">the UK </w:t>
      </w:r>
      <w:r w:rsidR="00F23E37">
        <w:rPr>
          <w:sz w:val="24"/>
          <w:szCs w:val="24"/>
        </w:rPr>
        <w:t>midge season only lasting a few months of the year</w:t>
      </w:r>
      <w:r w:rsidR="00A23649">
        <w:rPr>
          <w:sz w:val="24"/>
          <w:szCs w:val="24"/>
        </w:rPr>
        <w:t>,</w:t>
      </w:r>
      <w:r w:rsidR="00F23E37">
        <w:rPr>
          <w:sz w:val="24"/>
          <w:szCs w:val="24"/>
        </w:rPr>
        <w:t xml:space="preserve"> meaning repeated field trips were limited during the year.</w:t>
      </w:r>
      <w:r>
        <w:rPr>
          <w:sz w:val="24"/>
          <w:szCs w:val="24"/>
        </w:rPr>
        <w:t xml:space="preserve">  </w:t>
      </w:r>
      <w:r w:rsidR="000F6D40">
        <w:rPr>
          <w:sz w:val="24"/>
          <w:szCs w:val="24"/>
        </w:rPr>
        <w:t xml:space="preserve"> </w:t>
      </w:r>
    </w:p>
    <w:p w14:paraId="00AEF1B5" w14:textId="77777777" w:rsidR="000F6D40" w:rsidRDefault="000F6D40" w:rsidP="00A71B8A">
      <w:pPr>
        <w:autoSpaceDE w:val="0"/>
        <w:autoSpaceDN w:val="0"/>
        <w:adjustRightInd w:val="0"/>
        <w:spacing w:after="0" w:line="480" w:lineRule="auto"/>
        <w:jc w:val="both"/>
        <w:rPr>
          <w:sz w:val="24"/>
          <w:szCs w:val="24"/>
        </w:rPr>
      </w:pPr>
    </w:p>
    <w:p w14:paraId="59D8F246" w14:textId="77777777" w:rsidR="00340217" w:rsidRDefault="000F6D40" w:rsidP="00A8694E">
      <w:pPr>
        <w:autoSpaceDE w:val="0"/>
        <w:autoSpaceDN w:val="0"/>
        <w:adjustRightInd w:val="0"/>
        <w:spacing w:after="0" w:line="480" w:lineRule="auto"/>
        <w:jc w:val="both"/>
        <w:rPr>
          <w:sz w:val="24"/>
          <w:szCs w:val="24"/>
        </w:rPr>
      </w:pPr>
      <w:r>
        <w:rPr>
          <w:sz w:val="24"/>
          <w:szCs w:val="24"/>
        </w:rPr>
        <w:t xml:space="preserve">The closed system of rearing </w:t>
      </w:r>
      <w:r w:rsidRPr="00A67823">
        <w:rPr>
          <w:i/>
          <w:iCs/>
          <w:sz w:val="24"/>
          <w:szCs w:val="24"/>
        </w:rPr>
        <w:t xml:space="preserve">C. impunctatus </w:t>
      </w:r>
      <w:r>
        <w:rPr>
          <w:sz w:val="24"/>
          <w:szCs w:val="24"/>
        </w:rPr>
        <w:t>in a lab</w:t>
      </w:r>
      <w:r w:rsidR="00A67823">
        <w:rPr>
          <w:sz w:val="24"/>
          <w:szCs w:val="24"/>
        </w:rPr>
        <w:t>oratory</w:t>
      </w:r>
      <w:r>
        <w:rPr>
          <w:sz w:val="24"/>
          <w:szCs w:val="24"/>
        </w:rPr>
        <w:t xml:space="preserve"> environment posed another set of a problems</w:t>
      </w:r>
      <w:r w:rsidR="00A67823">
        <w:rPr>
          <w:sz w:val="24"/>
          <w:szCs w:val="24"/>
        </w:rPr>
        <w:t>.</w:t>
      </w:r>
      <w:r w:rsidR="00BD0E6D">
        <w:rPr>
          <w:sz w:val="24"/>
          <w:szCs w:val="24"/>
        </w:rPr>
        <w:t xml:space="preserve"> A</w:t>
      </w:r>
      <w:r>
        <w:rPr>
          <w:sz w:val="24"/>
          <w:szCs w:val="24"/>
        </w:rPr>
        <w:t xml:space="preserve">ttempts to mimic the environment to </w:t>
      </w:r>
      <w:r w:rsidR="00BC5A13">
        <w:rPr>
          <w:sz w:val="24"/>
          <w:szCs w:val="24"/>
        </w:rPr>
        <w:t xml:space="preserve">allow for successful cultivation of </w:t>
      </w:r>
      <w:r w:rsidR="00BC5A13" w:rsidRPr="00BC5A13">
        <w:rPr>
          <w:i/>
          <w:iCs/>
          <w:sz w:val="24"/>
          <w:szCs w:val="24"/>
        </w:rPr>
        <w:t xml:space="preserve">C. impunctatus </w:t>
      </w:r>
      <w:r>
        <w:rPr>
          <w:sz w:val="24"/>
          <w:szCs w:val="24"/>
        </w:rPr>
        <w:t xml:space="preserve">can lead to inherent problems in the task of data collection. </w:t>
      </w:r>
      <w:r w:rsidR="00A23649">
        <w:rPr>
          <w:sz w:val="24"/>
          <w:szCs w:val="24"/>
        </w:rPr>
        <w:t xml:space="preserve">Without altering </w:t>
      </w:r>
      <w:r w:rsidR="00453698">
        <w:rPr>
          <w:sz w:val="24"/>
          <w:szCs w:val="24"/>
        </w:rPr>
        <w:t xml:space="preserve">components of the midges’ natural </w:t>
      </w:r>
      <w:r w:rsidR="00A23649">
        <w:rPr>
          <w:sz w:val="24"/>
          <w:szCs w:val="24"/>
        </w:rPr>
        <w:t>environment</w:t>
      </w:r>
      <w:r w:rsidR="00453698">
        <w:rPr>
          <w:sz w:val="24"/>
          <w:szCs w:val="24"/>
        </w:rPr>
        <w:t>,</w:t>
      </w:r>
      <w:r w:rsidR="00A23649">
        <w:rPr>
          <w:sz w:val="24"/>
          <w:szCs w:val="24"/>
        </w:rPr>
        <w:t xml:space="preserve"> it is difficult to measure the </w:t>
      </w:r>
      <w:r>
        <w:rPr>
          <w:sz w:val="24"/>
          <w:szCs w:val="24"/>
        </w:rPr>
        <w:t>detail</w:t>
      </w:r>
      <w:r w:rsidR="00A23649">
        <w:rPr>
          <w:sz w:val="24"/>
          <w:szCs w:val="24"/>
        </w:rPr>
        <w:t>ed processes underlying midge biology</w:t>
      </w:r>
      <w:r w:rsidR="00453698">
        <w:rPr>
          <w:sz w:val="24"/>
          <w:szCs w:val="24"/>
        </w:rPr>
        <w:t xml:space="preserve">. </w:t>
      </w:r>
      <w:r w:rsidR="00F550F2">
        <w:rPr>
          <w:sz w:val="24"/>
          <w:szCs w:val="24"/>
        </w:rPr>
        <w:t>In this case</w:t>
      </w:r>
      <w:r w:rsidR="00F23E37">
        <w:rPr>
          <w:sz w:val="24"/>
          <w:szCs w:val="24"/>
        </w:rPr>
        <w:t>,</w:t>
      </w:r>
      <w:r w:rsidR="00F550F2">
        <w:rPr>
          <w:sz w:val="24"/>
          <w:szCs w:val="24"/>
        </w:rPr>
        <w:t xml:space="preserve"> allowing for the rearing of larvae in their natural soil habitat in the lab</w:t>
      </w:r>
      <w:r w:rsidR="00453698">
        <w:rPr>
          <w:sz w:val="24"/>
          <w:szCs w:val="24"/>
        </w:rPr>
        <w:t>oratory</w:t>
      </w:r>
      <w:r w:rsidR="00F550F2">
        <w:rPr>
          <w:sz w:val="24"/>
          <w:szCs w:val="24"/>
        </w:rPr>
        <w:t xml:space="preserve"> obscure</w:t>
      </w:r>
      <w:r w:rsidR="00340217">
        <w:rPr>
          <w:sz w:val="24"/>
          <w:szCs w:val="24"/>
        </w:rPr>
        <w:t>d</w:t>
      </w:r>
      <w:r w:rsidR="00F550F2">
        <w:rPr>
          <w:sz w:val="24"/>
          <w:szCs w:val="24"/>
        </w:rPr>
        <w:t xml:space="preserve"> </w:t>
      </w:r>
      <w:r w:rsidR="00340217">
        <w:rPr>
          <w:sz w:val="24"/>
          <w:szCs w:val="24"/>
        </w:rPr>
        <w:t>my</w:t>
      </w:r>
      <w:r w:rsidR="00453698">
        <w:rPr>
          <w:sz w:val="24"/>
          <w:szCs w:val="24"/>
        </w:rPr>
        <w:t xml:space="preserve"> </w:t>
      </w:r>
      <w:r w:rsidR="00F550F2">
        <w:rPr>
          <w:sz w:val="24"/>
          <w:szCs w:val="24"/>
        </w:rPr>
        <w:t>observ</w:t>
      </w:r>
      <w:r w:rsidR="00453698">
        <w:rPr>
          <w:sz w:val="24"/>
          <w:szCs w:val="24"/>
        </w:rPr>
        <w:t>ation of</w:t>
      </w:r>
      <w:r w:rsidR="00F550F2">
        <w:rPr>
          <w:sz w:val="24"/>
          <w:szCs w:val="24"/>
        </w:rPr>
        <w:t xml:space="preserve"> </w:t>
      </w:r>
      <w:r w:rsidR="00340217">
        <w:rPr>
          <w:sz w:val="24"/>
          <w:szCs w:val="24"/>
        </w:rPr>
        <w:t xml:space="preserve">important </w:t>
      </w:r>
      <w:r w:rsidR="00F550F2">
        <w:rPr>
          <w:sz w:val="24"/>
          <w:szCs w:val="24"/>
        </w:rPr>
        <w:t>behaviour</w:t>
      </w:r>
      <w:r w:rsidR="00BC5A13">
        <w:rPr>
          <w:sz w:val="24"/>
          <w:szCs w:val="24"/>
        </w:rPr>
        <w:t>s</w:t>
      </w:r>
      <w:r w:rsidR="00F550F2">
        <w:rPr>
          <w:sz w:val="24"/>
          <w:szCs w:val="24"/>
        </w:rPr>
        <w:t xml:space="preserve"> (e.g. feeding habits and movement) as well as development (e.g. metamorphosis)</w:t>
      </w:r>
      <w:r w:rsidR="00BC5A13">
        <w:rPr>
          <w:sz w:val="24"/>
          <w:szCs w:val="24"/>
        </w:rPr>
        <w:t>.</w:t>
      </w:r>
      <w:r w:rsidR="00A863C2">
        <w:rPr>
          <w:sz w:val="24"/>
          <w:szCs w:val="24"/>
        </w:rPr>
        <w:t xml:space="preserve"> </w:t>
      </w:r>
      <w:r w:rsidR="00BC5A13">
        <w:rPr>
          <w:sz w:val="24"/>
          <w:szCs w:val="24"/>
        </w:rPr>
        <w:t xml:space="preserve"> </w:t>
      </w:r>
    </w:p>
    <w:p w14:paraId="2DEBE0B2" w14:textId="77777777" w:rsidR="00340217" w:rsidRDefault="00340217" w:rsidP="00A8694E">
      <w:pPr>
        <w:autoSpaceDE w:val="0"/>
        <w:autoSpaceDN w:val="0"/>
        <w:adjustRightInd w:val="0"/>
        <w:spacing w:after="0" w:line="480" w:lineRule="auto"/>
        <w:jc w:val="both"/>
        <w:rPr>
          <w:sz w:val="24"/>
          <w:szCs w:val="24"/>
        </w:rPr>
      </w:pPr>
    </w:p>
    <w:p w14:paraId="0468C629" w14:textId="0A8E9120" w:rsidR="00A863C2" w:rsidRDefault="00BC5A13" w:rsidP="00A8694E">
      <w:pPr>
        <w:autoSpaceDE w:val="0"/>
        <w:autoSpaceDN w:val="0"/>
        <w:adjustRightInd w:val="0"/>
        <w:spacing w:after="0" w:line="480" w:lineRule="auto"/>
        <w:jc w:val="both"/>
        <w:rPr>
          <w:sz w:val="24"/>
          <w:szCs w:val="24"/>
        </w:rPr>
      </w:pPr>
      <w:r>
        <w:rPr>
          <w:sz w:val="24"/>
          <w:szCs w:val="24"/>
        </w:rPr>
        <w:t>Therefore, a separate system</w:t>
      </w:r>
      <w:r w:rsidR="00453698">
        <w:rPr>
          <w:sz w:val="24"/>
          <w:szCs w:val="24"/>
        </w:rPr>
        <w:t>,</w:t>
      </w:r>
      <w:r>
        <w:rPr>
          <w:sz w:val="24"/>
          <w:szCs w:val="24"/>
        </w:rPr>
        <w:t xml:space="preserve"> </w:t>
      </w:r>
      <w:r w:rsidRPr="00A863C2">
        <w:rPr>
          <w:i/>
          <w:sz w:val="24"/>
          <w:szCs w:val="24"/>
        </w:rPr>
        <w:t>which was very much detached from the midges</w:t>
      </w:r>
      <w:r w:rsidR="00453698" w:rsidRPr="00A863C2">
        <w:rPr>
          <w:i/>
          <w:sz w:val="24"/>
          <w:szCs w:val="24"/>
        </w:rPr>
        <w:t>’</w:t>
      </w:r>
      <w:r w:rsidRPr="00A863C2">
        <w:rPr>
          <w:i/>
          <w:sz w:val="24"/>
          <w:szCs w:val="24"/>
        </w:rPr>
        <w:t xml:space="preserve"> natural environment</w:t>
      </w:r>
      <w:r w:rsidR="00453698">
        <w:rPr>
          <w:sz w:val="24"/>
          <w:szCs w:val="24"/>
        </w:rPr>
        <w:t>,</w:t>
      </w:r>
      <w:r>
        <w:rPr>
          <w:sz w:val="24"/>
          <w:szCs w:val="24"/>
        </w:rPr>
        <w:t xml:space="preserve"> w</w:t>
      </w:r>
      <w:r w:rsidR="00453698">
        <w:rPr>
          <w:sz w:val="24"/>
          <w:szCs w:val="24"/>
        </w:rPr>
        <w:t>as</w:t>
      </w:r>
      <w:r>
        <w:rPr>
          <w:sz w:val="24"/>
          <w:szCs w:val="24"/>
        </w:rPr>
        <w:t xml:space="preserve"> used (transparent agar plates) to monitor development and life stages needed for further analysis. </w:t>
      </w:r>
      <w:r w:rsidR="004D550A">
        <w:rPr>
          <w:sz w:val="24"/>
          <w:szCs w:val="24"/>
        </w:rPr>
        <w:t>Other colleagues and I</w:t>
      </w:r>
      <w:r w:rsidR="00A863C2">
        <w:rPr>
          <w:sz w:val="24"/>
          <w:szCs w:val="24"/>
        </w:rPr>
        <w:t xml:space="preserve"> in this fiel</w:t>
      </w:r>
      <w:r w:rsidR="004D550A">
        <w:rPr>
          <w:sz w:val="24"/>
          <w:szCs w:val="24"/>
        </w:rPr>
        <w:t>d</w:t>
      </w:r>
      <w:r w:rsidR="00A863C2">
        <w:rPr>
          <w:sz w:val="24"/>
          <w:szCs w:val="24"/>
        </w:rPr>
        <w:t xml:space="preserve"> are faced with uncertain trade-offs. </w:t>
      </w:r>
      <w:r w:rsidR="00F54A78">
        <w:rPr>
          <w:sz w:val="24"/>
          <w:szCs w:val="24"/>
        </w:rPr>
        <w:t xml:space="preserve">For </w:t>
      </w:r>
      <w:r w:rsidR="004D550A">
        <w:rPr>
          <w:sz w:val="24"/>
          <w:szCs w:val="24"/>
        </w:rPr>
        <w:t>example,</w:t>
      </w:r>
      <w:r w:rsidR="00F54A78">
        <w:rPr>
          <w:sz w:val="24"/>
          <w:szCs w:val="24"/>
        </w:rPr>
        <w:t xml:space="preserve"> s</w:t>
      </w:r>
      <w:r w:rsidR="00A863C2">
        <w:rPr>
          <w:sz w:val="24"/>
          <w:szCs w:val="24"/>
        </w:rPr>
        <w:t xml:space="preserve">implifying the </w:t>
      </w:r>
      <w:r w:rsidR="00D458D0">
        <w:rPr>
          <w:sz w:val="24"/>
          <w:szCs w:val="24"/>
        </w:rPr>
        <w:t>natural larval habitat</w:t>
      </w:r>
      <w:r w:rsidR="00A863C2">
        <w:rPr>
          <w:sz w:val="24"/>
          <w:szCs w:val="24"/>
        </w:rPr>
        <w:t xml:space="preserve"> in order to observe the insects accurately </w:t>
      </w:r>
      <w:r w:rsidR="00F54A78">
        <w:rPr>
          <w:sz w:val="24"/>
          <w:szCs w:val="24"/>
        </w:rPr>
        <w:t>may</w:t>
      </w:r>
      <w:r w:rsidR="004D550A">
        <w:rPr>
          <w:sz w:val="24"/>
          <w:szCs w:val="24"/>
        </w:rPr>
        <w:t xml:space="preserve"> </w:t>
      </w:r>
      <w:r w:rsidR="00F54A78">
        <w:rPr>
          <w:sz w:val="24"/>
          <w:szCs w:val="24"/>
        </w:rPr>
        <w:t xml:space="preserve">be misleading, as their behaviour and development may then be an artefact of the closed system of </w:t>
      </w:r>
      <w:r w:rsidR="00D458D0">
        <w:rPr>
          <w:sz w:val="24"/>
          <w:szCs w:val="24"/>
        </w:rPr>
        <w:t xml:space="preserve">the </w:t>
      </w:r>
      <w:r w:rsidR="00F54A78">
        <w:rPr>
          <w:sz w:val="24"/>
          <w:szCs w:val="24"/>
        </w:rPr>
        <w:t>labor</w:t>
      </w:r>
      <w:r w:rsidR="00A863C2">
        <w:rPr>
          <w:sz w:val="24"/>
          <w:szCs w:val="24"/>
        </w:rPr>
        <w:t>a</w:t>
      </w:r>
      <w:r w:rsidR="00F54A78">
        <w:rPr>
          <w:sz w:val="24"/>
          <w:szCs w:val="24"/>
        </w:rPr>
        <w:t>tory</w:t>
      </w:r>
      <w:r w:rsidR="0015333C">
        <w:rPr>
          <w:rStyle w:val="EndnoteReference"/>
          <w:sz w:val="24"/>
          <w:szCs w:val="24"/>
        </w:rPr>
        <w:endnoteReference w:id="6"/>
      </w:r>
      <w:r w:rsidR="00F54A78">
        <w:rPr>
          <w:sz w:val="24"/>
          <w:szCs w:val="24"/>
        </w:rPr>
        <w:t>.</w:t>
      </w:r>
    </w:p>
    <w:p w14:paraId="566D99BD" w14:textId="77777777" w:rsidR="0088318C" w:rsidRDefault="0088318C" w:rsidP="00A8694E">
      <w:pPr>
        <w:autoSpaceDE w:val="0"/>
        <w:autoSpaceDN w:val="0"/>
        <w:adjustRightInd w:val="0"/>
        <w:spacing w:after="0" w:line="480" w:lineRule="auto"/>
        <w:jc w:val="both"/>
        <w:rPr>
          <w:sz w:val="24"/>
          <w:szCs w:val="24"/>
        </w:rPr>
      </w:pPr>
    </w:p>
    <w:p w14:paraId="0290BDD3" w14:textId="2E49519E" w:rsidR="0088318C" w:rsidRDefault="0088318C" w:rsidP="00A8694E">
      <w:pPr>
        <w:autoSpaceDE w:val="0"/>
        <w:autoSpaceDN w:val="0"/>
        <w:adjustRightInd w:val="0"/>
        <w:spacing w:after="0" w:line="480" w:lineRule="auto"/>
        <w:jc w:val="both"/>
        <w:rPr>
          <w:sz w:val="24"/>
          <w:szCs w:val="24"/>
        </w:rPr>
      </w:pPr>
      <w:r>
        <w:rPr>
          <w:sz w:val="24"/>
          <w:szCs w:val="24"/>
        </w:rPr>
        <w:lastRenderedPageBreak/>
        <w:t>Working at the boundary then between open and closed systems illuminated for me the overlap in practice between natural and social science. In the former</w:t>
      </w:r>
      <w:r w:rsidR="004749EE">
        <w:rPr>
          <w:sz w:val="24"/>
          <w:szCs w:val="24"/>
        </w:rPr>
        <w:t>,</w:t>
      </w:r>
      <w:r>
        <w:rPr>
          <w:sz w:val="24"/>
          <w:szCs w:val="24"/>
        </w:rPr>
        <w:t xml:space="preserve"> the critical realist logic to describe the typical practice of laboratory researchers is the DREIC sequence (Description, Retroduction, Elimination, Identification, Correction). In the case of social science this related but more elaborated sequence is RRREIC (Resolution, Redescription, Retrodiction, Elimination, Identification, Correction). The uncertainties I experienced as a result of inherit</w:t>
      </w:r>
      <w:r w:rsidR="00071B85">
        <w:rPr>
          <w:sz w:val="24"/>
          <w:szCs w:val="24"/>
        </w:rPr>
        <w:t>ing</w:t>
      </w:r>
      <w:r>
        <w:rPr>
          <w:sz w:val="24"/>
          <w:szCs w:val="24"/>
        </w:rPr>
        <w:t xml:space="preserve"> flawed data meant that I did not start with a straightforward empirical </w:t>
      </w:r>
      <w:r w:rsidR="00551F72">
        <w:rPr>
          <w:sz w:val="24"/>
          <w:szCs w:val="24"/>
        </w:rPr>
        <w:t>description. I had to abandon the first impression and re-imagine (</w:t>
      </w:r>
      <w:r w:rsidR="00C647E8">
        <w:rPr>
          <w:sz w:val="24"/>
          <w:szCs w:val="24"/>
        </w:rPr>
        <w:t>i.e.</w:t>
      </w:r>
      <w:r w:rsidR="00551F72">
        <w:rPr>
          <w:sz w:val="24"/>
          <w:szCs w:val="24"/>
        </w:rPr>
        <w:t xml:space="preserve"> rede</w:t>
      </w:r>
      <w:r w:rsidR="00F54A78">
        <w:rPr>
          <w:sz w:val="24"/>
          <w:szCs w:val="24"/>
        </w:rPr>
        <w:t>s</w:t>
      </w:r>
      <w:r w:rsidR="00551F72">
        <w:rPr>
          <w:sz w:val="24"/>
          <w:szCs w:val="24"/>
        </w:rPr>
        <w:t>cribe) my starting point.</w:t>
      </w:r>
      <w:r>
        <w:rPr>
          <w:sz w:val="24"/>
          <w:szCs w:val="24"/>
        </w:rPr>
        <w:t xml:space="preserve"> The range of speculations about </w:t>
      </w:r>
      <w:r w:rsidRPr="00551F72">
        <w:rPr>
          <w:i/>
          <w:sz w:val="24"/>
          <w:szCs w:val="24"/>
        </w:rPr>
        <w:t>particular</w:t>
      </w:r>
      <w:r>
        <w:rPr>
          <w:sz w:val="24"/>
          <w:szCs w:val="24"/>
        </w:rPr>
        <w:t xml:space="preserve"> retroductions</w:t>
      </w:r>
      <w:r w:rsidR="00551F72">
        <w:rPr>
          <w:sz w:val="24"/>
          <w:szCs w:val="24"/>
        </w:rPr>
        <w:t>, both in relation to infection ro</w:t>
      </w:r>
      <w:r w:rsidR="00F54A78">
        <w:rPr>
          <w:sz w:val="24"/>
          <w:szCs w:val="24"/>
        </w:rPr>
        <w:t>utes</w:t>
      </w:r>
      <w:r w:rsidR="00551F72">
        <w:rPr>
          <w:sz w:val="24"/>
          <w:szCs w:val="24"/>
        </w:rPr>
        <w:t xml:space="preserve"> in the microscopic midge anatomy and physiology</w:t>
      </w:r>
      <w:r w:rsidR="00071B85">
        <w:rPr>
          <w:sz w:val="24"/>
          <w:szCs w:val="24"/>
        </w:rPr>
        <w:t>,</w:t>
      </w:r>
      <w:r w:rsidR="00551F72">
        <w:rPr>
          <w:sz w:val="24"/>
          <w:szCs w:val="24"/>
        </w:rPr>
        <w:t xml:space="preserve"> and the many uncertainties of the conditions operating in the natural field habitat, meant that retrodiction was a necessary  overall framework</w:t>
      </w:r>
      <w:r w:rsidR="004749EE">
        <w:rPr>
          <w:sz w:val="24"/>
          <w:szCs w:val="24"/>
        </w:rPr>
        <w:t xml:space="preserve"> </w:t>
      </w:r>
      <w:r w:rsidR="00551F72">
        <w:rPr>
          <w:sz w:val="24"/>
          <w:szCs w:val="24"/>
        </w:rPr>
        <w:t xml:space="preserve">for weighing up </w:t>
      </w:r>
      <w:r w:rsidR="004749EE">
        <w:rPr>
          <w:sz w:val="24"/>
          <w:szCs w:val="24"/>
        </w:rPr>
        <w:t xml:space="preserve">plausible </w:t>
      </w:r>
      <w:r w:rsidR="00551F72">
        <w:rPr>
          <w:sz w:val="24"/>
          <w:szCs w:val="24"/>
        </w:rPr>
        <w:t>options</w:t>
      </w:r>
      <w:r w:rsidR="00071B85">
        <w:rPr>
          <w:sz w:val="24"/>
          <w:szCs w:val="24"/>
        </w:rPr>
        <w:t xml:space="preserve"> </w:t>
      </w:r>
      <w:r w:rsidR="00551F72">
        <w:rPr>
          <w:sz w:val="24"/>
          <w:szCs w:val="24"/>
        </w:rPr>
        <w:t>and the relevant generative mechanisms</w:t>
      </w:r>
      <w:r w:rsidR="004749EE">
        <w:rPr>
          <w:sz w:val="24"/>
          <w:szCs w:val="24"/>
        </w:rPr>
        <w:t xml:space="preserve"> possibly operating</w:t>
      </w:r>
      <w:r w:rsidR="00551F72">
        <w:rPr>
          <w:sz w:val="24"/>
          <w:szCs w:val="24"/>
        </w:rPr>
        <w:t>.</w:t>
      </w:r>
      <w:r w:rsidR="004749EE">
        <w:rPr>
          <w:sz w:val="24"/>
          <w:szCs w:val="24"/>
        </w:rPr>
        <w:t xml:space="preserve"> Whether it was the ambiguities of the links between the gut</w:t>
      </w:r>
      <w:r w:rsidR="00071B85">
        <w:rPr>
          <w:sz w:val="24"/>
          <w:szCs w:val="24"/>
        </w:rPr>
        <w:t xml:space="preserve"> and</w:t>
      </w:r>
      <w:r w:rsidR="004749EE">
        <w:rPr>
          <w:sz w:val="24"/>
          <w:szCs w:val="24"/>
        </w:rPr>
        <w:t xml:space="preserve"> the ovaries or the complexity of their naturally sustaining habitat</w:t>
      </w:r>
      <w:r w:rsidR="00071B85">
        <w:rPr>
          <w:sz w:val="24"/>
          <w:szCs w:val="24"/>
        </w:rPr>
        <w:t>,</w:t>
      </w:r>
      <w:r w:rsidR="004749EE">
        <w:rPr>
          <w:sz w:val="24"/>
          <w:szCs w:val="24"/>
        </w:rPr>
        <w:t xml:space="preserve"> I was constantly pondering what was going on.</w:t>
      </w:r>
      <w:r w:rsidR="00551F72">
        <w:rPr>
          <w:sz w:val="24"/>
          <w:szCs w:val="24"/>
        </w:rPr>
        <w:t xml:space="preserve"> </w:t>
      </w:r>
    </w:p>
    <w:p w14:paraId="4A12BE0D" w14:textId="77777777" w:rsidR="00A863C2" w:rsidRDefault="00A863C2" w:rsidP="00A8694E">
      <w:pPr>
        <w:autoSpaceDE w:val="0"/>
        <w:autoSpaceDN w:val="0"/>
        <w:adjustRightInd w:val="0"/>
        <w:spacing w:after="0" w:line="480" w:lineRule="auto"/>
        <w:jc w:val="both"/>
        <w:rPr>
          <w:sz w:val="24"/>
          <w:szCs w:val="24"/>
        </w:rPr>
      </w:pPr>
    </w:p>
    <w:p w14:paraId="169A10FB" w14:textId="772EA618" w:rsidR="00FE31FF" w:rsidRPr="008E7F59" w:rsidRDefault="008E7F59" w:rsidP="008E7F59">
      <w:pPr>
        <w:autoSpaceDE w:val="0"/>
        <w:autoSpaceDN w:val="0"/>
        <w:adjustRightInd w:val="0"/>
        <w:spacing w:after="0" w:line="480" w:lineRule="auto"/>
        <w:jc w:val="both"/>
        <w:rPr>
          <w:sz w:val="24"/>
          <w:szCs w:val="24"/>
        </w:rPr>
      </w:pPr>
      <w:r w:rsidRPr="008E7F59">
        <w:rPr>
          <w:sz w:val="24"/>
          <w:szCs w:val="24"/>
        </w:rPr>
        <w:t xml:space="preserve">Finally I return to science as an ongoing social activity. </w:t>
      </w:r>
      <w:r w:rsidR="00FE31FF">
        <w:rPr>
          <w:sz w:val="24"/>
          <w:szCs w:val="24"/>
        </w:rPr>
        <w:t xml:space="preserve">To repeat a point made earlier about the context of my study, I was not an autonomous </w:t>
      </w:r>
      <w:r w:rsidR="004749EE">
        <w:rPr>
          <w:sz w:val="24"/>
          <w:szCs w:val="24"/>
        </w:rPr>
        <w:t>neophyte researcher</w:t>
      </w:r>
      <w:r w:rsidR="00FE31FF">
        <w:rPr>
          <w:sz w:val="24"/>
          <w:szCs w:val="24"/>
        </w:rPr>
        <w:t xml:space="preserve"> simply pursuing a project that appealed to my imagination. Instead, the epistemological agenda which had been set by a community of scholars investigating insects pre-existed and was independent of my interest.</w:t>
      </w:r>
      <w:r w:rsidR="00A32BB4">
        <w:rPr>
          <w:sz w:val="24"/>
          <w:szCs w:val="24"/>
        </w:rPr>
        <w:t xml:space="preserve"> </w:t>
      </w:r>
      <w:r w:rsidRPr="008E7F59">
        <w:rPr>
          <w:sz w:val="24"/>
          <w:szCs w:val="24"/>
        </w:rPr>
        <w:t>T</w:t>
      </w:r>
      <w:r w:rsidR="002A2260">
        <w:rPr>
          <w:sz w:val="24"/>
          <w:szCs w:val="24"/>
        </w:rPr>
        <w:t>his</w:t>
      </w:r>
      <w:r w:rsidRPr="008E7F59">
        <w:rPr>
          <w:sz w:val="24"/>
          <w:szCs w:val="24"/>
        </w:rPr>
        <w:t xml:space="preserve"> community of researchers furnished me with an existing body of knowledge</w:t>
      </w:r>
      <w:r w:rsidR="002A2260">
        <w:rPr>
          <w:sz w:val="24"/>
          <w:szCs w:val="24"/>
        </w:rPr>
        <w:t xml:space="preserve"> related to vector-borne diseases</w:t>
      </w:r>
      <w:r w:rsidRPr="008E7F59">
        <w:rPr>
          <w:sz w:val="24"/>
          <w:szCs w:val="24"/>
        </w:rPr>
        <w:t xml:space="preserve"> to situate the starting point for my research project. Implicitly I was also joining a group that had specific value-led assumptions (which I already shared). These referred to the broad direction of learning to reduce or eliminate animal and </w:t>
      </w:r>
      <w:r w:rsidRPr="008E7F59">
        <w:rPr>
          <w:sz w:val="24"/>
          <w:szCs w:val="24"/>
        </w:rPr>
        <w:lastRenderedPageBreak/>
        <w:t>human disease. At this point the relationship between natural ontology and social ontology (or natural necessity and scientific knowledge) becomes relevant.</w:t>
      </w:r>
    </w:p>
    <w:p w14:paraId="18A91091" w14:textId="77777777" w:rsidR="008E7F59" w:rsidRPr="008E7F59" w:rsidRDefault="008E7F59" w:rsidP="008E7F59">
      <w:pPr>
        <w:autoSpaceDE w:val="0"/>
        <w:autoSpaceDN w:val="0"/>
        <w:adjustRightInd w:val="0"/>
        <w:spacing w:after="0" w:line="480" w:lineRule="auto"/>
        <w:jc w:val="both"/>
        <w:rPr>
          <w:sz w:val="24"/>
          <w:szCs w:val="24"/>
        </w:rPr>
      </w:pPr>
    </w:p>
    <w:p w14:paraId="28ED3B88" w14:textId="4FB4C9E4" w:rsidR="008E7F59" w:rsidRPr="006349B1" w:rsidRDefault="008E7F59" w:rsidP="008E7F59">
      <w:pPr>
        <w:autoSpaceDE w:val="0"/>
        <w:autoSpaceDN w:val="0"/>
        <w:adjustRightInd w:val="0"/>
        <w:spacing w:after="0" w:line="480" w:lineRule="auto"/>
        <w:jc w:val="both"/>
        <w:rPr>
          <w:sz w:val="24"/>
          <w:szCs w:val="24"/>
        </w:rPr>
      </w:pPr>
      <w:r w:rsidRPr="008E7F59">
        <w:rPr>
          <w:sz w:val="24"/>
          <w:szCs w:val="24"/>
        </w:rPr>
        <w:t>Before our species existed the mechanisms of interest about vectors and the</w:t>
      </w:r>
      <w:r w:rsidR="00A65D05">
        <w:rPr>
          <w:sz w:val="24"/>
          <w:szCs w:val="24"/>
        </w:rPr>
        <w:t>ir</w:t>
      </w:r>
      <w:r w:rsidRPr="008E7F59">
        <w:rPr>
          <w:sz w:val="24"/>
          <w:szCs w:val="24"/>
        </w:rPr>
        <w:t xml:space="preserve"> relationship </w:t>
      </w:r>
      <w:r w:rsidR="00A65D05">
        <w:rPr>
          <w:sz w:val="24"/>
          <w:szCs w:val="24"/>
        </w:rPr>
        <w:t>with the</w:t>
      </w:r>
      <w:r w:rsidRPr="008E7F59">
        <w:rPr>
          <w:sz w:val="24"/>
          <w:szCs w:val="24"/>
        </w:rPr>
        <w:t xml:space="preserve"> </w:t>
      </w:r>
      <w:r w:rsidR="00A32BB4">
        <w:rPr>
          <w:sz w:val="24"/>
          <w:szCs w:val="24"/>
        </w:rPr>
        <w:t>pathogens</w:t>
      </w:r>
      <w:r w:rsidRPr="008E7F59">
        <w:rPr>
          <w:sz w:val="24"/>
          <w:szCs w:val="24"/>
        </w:rPr>
        <w:t xml:space="preserve"> they contain were simply there (and would be there after the Anthropocene). Mammals and birds would be affected by them, whether or not this eventuality is of any interest to humans. The survival of </w:t>
      </w:r>
      <w:r w:rsidR="00A65D05">
        <w:rPr>
          <w:sz w:val="24"/>
          <w:szCs w:val="24"/>
        </w:rPr>
        <w:t>these pathogens</w:t>
      </w:r>
      <w:r w:rsidRPr="008E7F59">
        <w:rPr>
          <w:sz w:val="24"/>
          <w:szCs w:val="24"/>
        </w:rPr>
        <w:t xml:space="preserve"> would be a function of the</w:t>
      </w:r>
      <w:r w:rsidR="00555072">
        <w:rPr>
          <w:sz w:val="24"/>
          <w:szCs w:val="24"/>
        </w:rPr>
        <w:t xml:space="preserve"> vectors capacity</w:t>
      </w:r>
      <w:r w:rsidRPr="008E7F59">
        <w:rPr>
          <w:sz w:val="24"/>
          <w:szCs w:val="24"/>
        </w:rPr>
        <w:t xml:space="preserve"> to feed upon targeted hosts. </w:t>
      </w:r>
      <w:r w:rsidR="00555072" w:rsidRPr="006349B1">
        <w:rPr>
          <w:sz w:val="24"/>
          <w:szCs w:val="24"/>
        </w:rPr>
        <w:t>Both the insect and microbe would still accumulate genetic mutations</w:t>
      </w:r>
      <w:r w:rsidRPr="006349B1">
        <w:rPr>
          <w:sz w:val="24"/>
          <w:szCs w:val="24"/>
        </w:rPr>
        <w:t xml:space="preserve">, contributing to the ongoing process of </w:t>
      </w:r>
      <w:r w:rsidR="00A7446F" w:rsidRPr="006349B1">
        <w:rPr>
          <w:sz w:val="24"/>
          <w:szCs w:val="24"/>
        </w:rPr>
        <w:t>natural selection</w:t>
      </w:r>
      <w:r w:rsidRPr="006349B1">
        <w:rPr>
          <w:sz w:val="24"/>
          <w:szCs w:val="24"/>
        </w:rPr>
        <w:t xml:space="preserve">. </w:t>
      </w:r>
      <w:r w:rsidR="00A7446F" w:rsidRPr="006349B1">
        <w:rPr>
          <w:sz w:val="24"/>
          <w:szCs w:val="24"/>
        </w:rPr>
        <w:t>This</w:t>
      </w:r>
      <w:r w:rsidR="002E42BD" w:rsidRPr="006349B1">
        <w:rPr>
          <w:sz w:val="24"/>
          <w:szCs w:val="24"/>
        </w:rPr>
        <w:t xml:space="preserve"> process of</w:t>
      </w:r>
      <w:r w:rsidR="00A7446F" w:rsidRPr="006349B1">
        <w:rPr>
          <w:sz w:val="24"/>
          <w:szCs w:val="24"/>
        </w:rPr>
        <w:t xml:space="preserve"> evolution</w:t>
      </w:r>
      <w:r w:rsidR="002E42BD" w:rsidRPr="006349B1">
        <w:rPr>
          <w:sz w:val="24"/>
          <w:szCs w:val="24"/>
        </w:rPr>
        <w:t xml:space="preserve"> </w:t>
      </w:r>
      <w:r w:rsidR="00A7446F" w:rsidRPr="006349B1">
        <w:rPr>
          <w:sz w:val="24"/>
          <w:szCs w:val="24"/>
        </w:rPr>
        <w:t xml:space="preserve">and all of its </w:t>
      </w:r>
      <w:r w:rsidR="002E42BD" w:rsidRPr="006349B1">
        <w:rPr>
          <w:sz w:val="24"/>
          <w:szCs w:val="24"/>
        </w:rPr>
        <w:t>effects</w:t>
      </w:r>
      <w:r w:rsidR="00A7446F" w:rsidRPr="006349B1">
        <w:rPr>
          <w:sz w:val="24"/>
          <w:szCs w:val="24"/>
        </w:rPr>
        <w:t xml:space="preserve"> on the natural world would still be occurring without </w:t>
      </w:r>
      <w:r w:rsidR="006349B1" w:rsidRPr="006349B1">
        <w:rPr>
          <w:sz w:val="24"/>
          <w:szCs w:val="24"/>
        </w:rPr>
        <w:t>humans</w:t>
      </w:r>
      <w:r w:rsidR="00A7446F" w:rsidRPr="006349B1">
        <w:rPr>
          <w:sz w:val="24"/>
          <w:szCs w:val="24"/>
        </w:rPr>
        <w:t xml:space="preserve"> to witness it.</w:t>
      </w:r>
    </w:p>
    <w:p w14:paraId="3011945E" w14:textId="77777777" w:rsidR="008E7F59" w:rsidRPr="006349B1" w:rsidRDefault="008E7F59" w:rsidP="008E7F59">
      <w:pPr>
        <w:autoSpaceDE w:val="0"/>
        <w:autoSpaceDN w:val="0"/>
        <w:adjustRightInd w:val="0"/>
        <w:spacing w:after="0" w:line="480" w:lineRule="auto"/>
        <w:jc w:val="both"/>
        <w:rPr>
          <w:sz w:val="24"/>
          <w:szCs w:val="24"/>
        </w:rPr>
      </w:pPr>
    </w:p>
    <w:p w14:paraId="629578C1" w14:textId="1B838F53" w:rsidR="004749EE" w:rsidRDefault="006349B1" w:rsidP="008E7F59">
      <w:pPr>
        <w:autoSpaceDE w:val="0"/>
        <w:autoSpaceDN w:val="0"/>
        <w:adjustRightInd w:val="0"/>
        <w:spacing w:after="0" w:line="480" w:lineRule="auto"/>
        <w:jc w:val="both"/>
        <w:rPr>
          <w:sz w:val="24"/>
          <w:szCs w:val="24"/>
        </w:rPr>
      </w:pPr>
      <w:r w:rsidRPr="006349B1">
        <w:rPr>
          <w:sz w:val="24"/>
          <w:szCs w:val="24"/>
        </w:rPr>
        <w:t>Current witnessing involves humans making value judgements about disease and pathology.</w:t>
      </w:r>
      <w:r w:rsidR="008E7F59" w:rsidRPr="008E7F59">
        <w:rPr>
          <w:sz w:val="24"/>
          <w:szCs w:val="24"/>
        </w:rPr>
        <w:t xml:space="preserve"> Scientific activity is directed</w:t>
      </w:r>
      <w:r w:rsidR="00D7187D">
        <w:rPr>
          <w:sz w:val="24"/>
          <w:szCs w:val="24"/>
        </w:rPr>
        <w:t xml:space="preserve"> </w:t>
      </w:r>
      <w:r w:rsidR="00D7187D">
        <w:rPr>
          <w:i/>
          <w:sz w:val="24"/>
          <w:szCs w:val="24"/>
        </w:rPr>
        <w:t>inter alia</w:t>
      </w:r>
      <w:r w:rsidR="008E7F59" w:rsidRPr="008E7F59">
        <w:rPr>
          <w:sz w:val="24"/>
          <w:szCs w:val="24"/>
        </w:rPr>
        <w:t xml:space="preserve"> at infectious diseases</w:t>
      </w:r>
      <w:r>
        <w:rPr>
          <w:sz w:val="24"/>
          <w:szCs w:val="24"/>
        </w:rPr>
        <w:t>,</w:t>
      </w:r>
      <w:r w:rsidR="008E7F59" w:rsidRPr="008E7F59">
        <w:rPr>
          <w:sz w:val="24"/>
          <w:szCs w:val="24"/>
        </w:rPr>
        <w:t xml:space="preserve"> and its character and scale is one manifestation of </w:t>
      </w:r>
      <w:r w:rsidR="00DB1B5C">
        <w:rPr>
          <w:sz w:val="24"/>
          <w:szCs w:val="24"/>
        </w:rPr>
        <w:t>“</w:t>
      </w:r>
      <w:r w:rsidR="008E7F59" w:rsidRPr="008E7F59">
        <w:rPr>
          <w:sz w:val="24"/>
          <w:szCs w:val="24"/>
        </w:rPr>
        <w:t>why things matter to people</w:t>
      </w:r>
      <w:r w:rsidR="00DB1B5C">
        <w:rPr>
          <w:sz w:val="24"/>
          <w:szCs w:val="24"/>
        </w:rPr>
        <w:t>”</w:t>
      </w:r>
      <w:r w:rsidR="008E7F59" w:rsidRPr="008E7F59">
        <w:rPr>
          <w:sz w:val="24"/>
          <w:szCs w:val="24"/>
        </w:rPr>
        <w:t xml:space="preserve"> </w:t>
      </w:r>
      <w:r w:rsidR="008D7971">
        <w:rPr>
          <w:sz w:val="24"/>
          <w:szCs w:val="24"/>
        </w:rPr>
        <w:fldChar w:fldCharType="begin" w:fldLock="1"/>
      </w:r>
      <w:r w:rsidR="00581FBF">
        <w:rPr>
          <w:sz w:val="24"/>
          <w:szCs w:val="24"/>
        </w:rPr>
        <w:instrText>ADDIN CSL_CITATION {"citationItems":[{"id":"ITEM-1","itemData":{"DOI":"10.1017/CBO9780511734779","ISBN":"9780511734779","abstract":"Andrew Sayer undertakes a fundamental critique of social science's difficulties in acknowledging that people's relation to the world is one of concern. As sentient beings, capable of flourishing and suffering, and particularly vulnerable to how others treat us, our view of the world is substantially evaluative. Yet modernist ways of thinking encourage the common but extraordinary belief that values are beyond reason, and merely subjective or matters of convention, with little or nothing to do with the kind of beings people are, the quality of their social relations, their material circumstances or well-being. The author shows how social theory and philosophy need to change to reflect the complexity of everyday ethical concerns and the importance people attach to dignity. He argues for a robustly critical social science that explains and evaluates social life from the standpoint of human flourishing.","author":[{"dropping-particle":"","family":"Sayer","given":"Andrew","non-dropping-particle":"","parse-names":false,"suffix":""}],"container-title":"Why Things Matter to People: Social Science, Values and Ethical Life","id":"ITEM-1","issued":{"date-parts":[["2011"]]},"title":"Why things matter to people: Social science, values and ethical life","type":"book"},"uris":["http://www.mendeley.com/documents/?uuid=3d59ebf6-97dc-42ab-bce2-5008a4a37022"]}],"mendeley":{"formattedCitation":"(Sayer 2011)","plainTextFormattedCitation":"(Sayer 2011)","previouslyFormattedCitation":"(Sayer 2011)"},"properties":{"noteIndex":0},"schema":"https://github.com/citation-style-language/schema/raw/master/csl-citation.json"}</w:instrText>
      </w:r>
      <w:r w:rsidR="008D7971">
        <w:rPr>
          <w:sz w:val="24"/>
          <w:szCs w:val="24"/>
        </w:rPr>
        <w:fldChar w:fldCharType="separate"/>
      </w:r>
      <w:r w:rsidR="008D7971" w:rsidRPr="008D7971">
        <w:rPr>
          <w:noProof/>
          <w:sz w:val="24"/>
          <w:szCs w:val="24"/>
        </w:rPr>
        <w:t>(Sayer 2011)</w:t>
      </w:r>
      <w:r w:rsidR="008D7971">
        <w:rPr>
          <w:sz w:val="24"/>
          <w:szCs w:val="24"/>
        </w:rPr>
        <w:fldChar w:fldCharType="end"/>
      </w:r>
      <w:r w:rsidR="008E7F59" w:rsidRPr="008E7F59">
        <w:rPr>
          <w:sz w:val="24"/>
          <w:szCs w:val="24"/>
        </w:rPr>
        <w:t>. In this case</w:t>
      </w:r>
      <w:r w:rsidR="001F182C">
        <w:rPr>
          <w:sz w:val="24"/>
          <w:szCs w:val="24"/>
        </w:rPr>
        <w:t>,</w:t>
      </w:r>
      <w:r w:rsidR="008E7F59" w:rsidRPr="008E7F59">
        <w:rPr>
          <w:sz w:val="24"/>
          <w:szCs w:val="24"/>
        </w:rPr>
        <w:t xml:space="preserve"> vector</w:t>
      </w:r>
      <w:r w:rsidR="00D7187D">
        <w:rPr>
          <w:sz w:val="24"/>
          <w:szCs w:val="24"/>
        </w:rPr>
        <w:t>-</w:t>
      </w:r>
      <w:r w:rsidR="008E7F59" w:rsidRPr="008E7F59">
        <w:rPr>
          <w:sz w:val="24"/>
          <w:szCs w:val="24"/>
        </w:rPr>
        <w:t xml:space="preserve">borne diseases matter for two main reasons. First they are one source of suffering and early death in humans and other species. Second, the impairments accruing from that impact have social and economic implications. </w:t>
      </w:r>
    </w:p>
    <w:p w14:paraId="799FBC7E" w14:textId="77777777" w:rsidR="004749EE" w:rsidRDefault="004749EE" w:rsidP="008E7F59">
      <w:pPr>
        <w:autoSpaceDE w:val="0"/>
        <w:autoSpaceDN w:val="0"/>
        <w:adjustRightInd w:val="0"/>
        <w:spacing w:after="0" w:line="480" w:lineRule="auto"/>
        <w:jc w:val="both"/>
        <w:rPr>
          <w:sz w:val="24"/>
          <w:szCs w:val="24"/>
        </w:rPr>
      </w:pPr>
    </w:p>
    <w:p w14:paraId="5D7A3858" w14:textId="000F31E0" w:rsidR="008E7F59" w:rsidRDefault="008E7F59" w:rsidP="008E7F59">
      <w:pPr>
        <w:autoSpaceDE w:val="0"/>
        <w:autoSpaceDN w:val="0"/>
        <w:adjustRightInd w:val="0"/>
        <w:spacing w:after="0" w:line="480" w:lineRule="auto"/>
        <w:jc w:val="both"/>
        <w:rPr>
          <w:sz w:val="24"/>
          <w:szCs w:val="24"/>
        </w:rPr>
      </w:pPr>
      <w:r w:rsidRPr="008E7F59">
        <w:rPr>
          <w:sz w:val="24"/>
          <w:szCs w:val="24"/>
        </w:rPr>
        <w:t xml:space="preserve">Parents to be do not want </w:t>
      </w:r>
      <w:r w:rsidR="008D7971" w:rsidRPr="008E7F59">
        <w:rPr>
          <w:sz w:val="24"/>
          <w:szCs w:val="24"/>
        </w:rPr>
        <w:t>foetuses</w:t>
      </w:r>
      <w:r w:rsidRPr="008E7F59">
        <w:rPr>
          <w:sz w:val="24"/>
          <w:szCs w:val="24"/>
        </w:rPr>
        <w:t xml:space="preserve"> affected by </w:t>
      </w:r>
      <w:r w:rsidR="00D7187D">
        <w:rPr>
          <w:sz w:val="24"/>
          <w:szCs w:val="24"/>
        </w:rPr>
        <w:t xml:space="preserve">the </w:t>
      </w:r>
      <w:r w:rsidR="008D7971">
        <w:rPr>
          <w:sz w:val="24"/>
          <w:szCs w:val="24"/>
        </w:rPr>
        <w:t>Z</w:t>
      </w:r>
      <w:r w:rsidRPr="008E7F59">
        <w:rPr>
          <w:sz w:val="24"/>
          <w:szCs w:val="24"/>
        </w:rPr>
        <w:t>ik</w:t>
      </w:r>
      <w:r w:rsidR="001F182C">
        <w:rPr>
          <w:sz w:val="24"/>
          <w:szCs w:val="24"/>
        </w:rPr>
        <w:t>a virus</w:t>
      </w:r>
      <w:r w:rsidRPr="008E7F59">
        <w:rPr>
          <w:sz w:val="24"/>
          <w:szCs w:val="24"/>
        </w:rPr>
        <w:t>. The Scottish tourist industry would prefer not to have swarms of midges in the summer. Farmers want to avoid diseases affecting their cows and sheep. The biotech industry profits from technical interventions produced by science in this field. From insect repellents</w:t>
      </w:r>
      <w:r w:rsidR="00F54A78">
        <w:rPr>
          <w:sz w:val="24"/>
          <w:szCs w:val="24"/>
        </w:rPr>
        <w:t xml:space="preserve"> and insecticide treated nets</w:t>
      </w:r>
      <w:r w:rsidRPr="008E7F59">
        <w:rPr>
          <w:sz w:val="24"/>
          <w:szCs w:val="24"/>
        </w:rPr>
        <w:t xml:space="preserve"> to genetic engineering </w:t>
      </w:r>
      <w:r w:rsidR="004749EE">
        <w:rPr>
          <w:sz w:val="24"/>
          <w:szCs w:val="24"/>
        </w:rPr>
        <w:t xml:space="preserve">and </w:t>
      </w:r>
      <w:r w:rsidR="00AD1EFC">
        <w:rPr>
          <w:sz w:val="24"/>
          <w:szCs w:val="24"/>
        </w:rPr>
        <w:t xml:space="preserve">vaccines, </w:t>
      </w:r>
      <w:r w:rsidRPr="008E7F59">
        <w:rPr>
          <w:sz w:val="24"/>
          <w:szCs w:val="24"/>
        </w:rPr>
        <w:t xml:space="preserve">profits are awaiting. And even if that industry were to be socialized, </w:t>
      </w:r>
      <w:r w:rsidRPr="008E7F59">
        <w:rPr>
          <w:sz w:val="24"/>
          <w:szCs w:val="24"/>
        </w:rPr>
        <w:lastRenderedPageBreak/>
        <w:t>rather than profit-driven, it would still be directed at the protection of human and animal welfare.</w:t>
      </w:r>
    </w:p>
    <w:p w14:paraId="2C567DD9" w14:textId="77777777" w:rsidR="00D7187D" w:rsidRDefault="00D7187D" w:rsidP="008E7F59">
      <w:pPr>
        <w:autoSpaceDE w:val="0"/>
        <w:autoSpaceDN w:val="0"/>
        <w:adjustRightInd w:val="0"/>
        <w:spacing w:after="0" w:line="480" w:lineRule="auto"/>
        <w:jc w:val="both"/>
        <w:rPr>
          <w:sz w:val="24"/>
          <w:szCs w:val="24"/>
        </w:rPr>
      </w:pPr>
    </w:p>
    <w:p w14:paraId="0D26B0BF" w14:textId="76921734" w:rsidR="00D7187D" w:rsidRDefault="00D7187D" w:rsidP="008E7F59">
      <w:pPr>
        <w:autoSpaceDE w:val="0"/>
        <w:autoSpaceDN w:val="0"/>
        <w:adjustRightInd w:val="0"/>
        <w:spacing w:after="0" w:line="480" w:lineRule="auto"/>
        <w:jc w:val="both"/>
        <w:rPr>
          <w:b/>
          <w:sz w:val="24"/>
          <w:szCs w:val="24"/>
        </w:rPr>
      </w:pPr>
      <w:r>
        <w:rPr>
          <w:b/>
          <w:sz w:val="24"/>
          <w:szCs w:val="24"/>
        </w:rPr>
        <w:t>Conclusion</w:t>
      </w:r>
    </w:p>
    <w:p w14:paraId="0162B692" w14:textId="122C0CEC" w:rsidR="00D7187D" w:rsidRDefault="00D7187D" w:rsidP="008E7F59">
      <w:pPr>
        <w:autoSpaceDE w:val="0"/>
        <w:autoSpaceDN w:val="0"/>
        <w:adjustRightInd w:val="0"/>
        <w:spacing w:after="0" w:line="480" w:lineRule="auto"/>
        <w:jc w:val="both"/>
        <w:rPr>
          <w:sz w:val="24"/>
          <w:szCs w:val="24"/>
        </w:rPr>
      </w:pPr>
      <w:r>
        <w:rPr>
          <w:sz w:val="24"/>
          <w:szCs w:val="24"/>
        </w:rPr>
        <w:t xml:space="preserve">I have offered a case study of an exercise in natural rather than social science for consideration by those with an interest in critical realism. This has required me to explain for an interdisciplinary readership the technical details of working within biological research directed at mitigating the impact of some forms of infectious disease. In particular my focus has been on the messy fallibilism of knowledge production in a form of inquiry </w:t>
      </w:r>
      <w:r w:rsidR="004749EE">
        <w:rPr>
          <w:sz w:val="24"/>
          <w:szCs w:val="24"/>
        </w:rPr>
        <w:t xml:space="preserve">often </w:t>
      </w:r>
      <w:r>
        <w:rPr>
          <w:sz w:val="24"/>
          <w:szCs w:val="24"/>
        </w:rPr>
        <w:t>culturally assumed to be working with clear empirical descriptions</w:t>
      </w:r>
      <w:r w:rsidR="001A0513">
        <w:rPr>
          <w:sz w:val="24"/>
          <w:szCs w:val="24"/>
        </w:rPr>
        <w:t xml:space="preserve">, guided by simple neat methodologies, which </w:t>
      </w:r>
      <w:r>
        <w:rPr>
          <w:sz w:val="24"/>
          <w:szCs w:val="24"/>
        </w:rPr>
        <w:t xml:space="preserve">are amenable to </w:t>
      </w:r>
      <w:r w:rsidR="00221BB9">
        <w:rPr>
          <w:sz w:val="24"/>
          <w:szCs w:val="24"/>
        </w:rPr>
        <w:t>certainties</w:t>
      </w:r>
      <w:r>
        <w:rPr>
          <w:sz w:val="24"/>
          <w:szCs w:val="24"/>
        </w:rPr>
        <w:t xml:space="preserve"> in the laboratory. The reality</w:t>
      </w:r>
      <w:r w:rsidR="004749EE">
        <w:rPr>
          <w:sz w:val="24"/>
          <w:szCs w:val="24"/>
        </w:rPr>
        <w:t xml:space="preserve"> in practice for researchers</w:t>
      </w:r>
      <w:r>
        <w:rPr>
          <w:sz w:val="24"/>
          <w:szCs w:val="24"/>
        </w:rPr>
        <w:t xml:space="preserve"> is somewhat different. </w:t>
      </w:r>
    </w:p>
    <w:p w14:paraId="1A668EF0" w14:textId="77777777" w:rsidR="00AD1EFC" w:rsidRDefault="00AD1EFC" w:rsidP="008E7F59">
      <w:pPr>
        <w:autoSpaceDE w:val="0"/>
        <w:autoSpaceDN w:val="0"/>
        <w:adjustRightInd w:val="0"/>
        <w:spacing w:after="0" w:line="480" w:lineRule="auto"/>
        <w:jc w:val="both"/>
        <w:rPr>
          <w:sz w:val="24"/>
          <w:szCs w:val="24"/>
        </w:rPr>
      </w:pPr>
    </w:p>
    <w:p w14:paraId="2666729C" w14:textId="6675583C" w:rsidR="00D22D12" w:rsidRDefault="00D7187D" w:rsidP="008E7F59">
      <w:pPr>
        <w:autoSpaceDE w:val="0"/>
        <w:autoSpaceDN w:val="0"/>
        <w:adjustRightInd w:val="0"/>
        <w:spacing w:after="0" w:line="480" w:lineRule="auto"/>
        <w:jc w:val="both"/>
        <w:rPr>
          <w:sz w:val="24"/>
          <w:szCs w:val="24"/>
        </w:rPr>
      </w:pPr>
      <w:r>
        <w:rPr>
          <w:sz w:val="24"/>
          <w:szCs w:val="24"/>
        </w:rPr>
        <w:t>I have also highlighted the difficulties of positioning the individualistic ethos of doctoral research for junior scientists</w:t>
      </w:r>
      <w:r w:rsidR="001A0513">
        <w:rPr>
          <w:sz w:val="24"/>
          <w:szCs w:val="24"/>
        </w:rPr>
        <w:t>,</w:t>
      </w:r>
      <w:r>
        <w:rPr>
          <w:sz w:val="24"/>
          <w:szCs w:val="24"/>
        </w:rPr>
        <w:t xml:space="preserve"> within the typical scenario of research networks constituted by those from a wide range of disciplinary backgrounds. </w:t>
      </w:r>
      <w:r w:rsidR="00D22D12">
        <w:rPr>
          <w:sz w:val="24"/>
          <w:szCs w:val="24"/>
        </w:rPr>
        <w:t>By the end I concluded that, within biological science we find a blurred boundary between the sequential logic of natural science (DREIC) and the more complex elaborated version of social science (RRREIC).</w:t>
      </w:r>
      <w:r w:rsidR="00221BB9">
        <w:rPr>
          <w:sz w:val="24"/>
          <w:szCs w:val="24"/>
        </w:rPr>
        <w:t xml:space="preserve"> The shared ontology of open systems drives that blurring.</w:t>
      </w:r>
    </w:p>
    <w:p w14:paraId="56CD93B2" w14:textId="77777777" w:rsidR="00D22D12" w:rsidRDefault="00D22D12" w:rsidP="008E7F59">
      <w:pPr>
        <w:autoSpaceDE w:val="0"/>
        <w:autoSpaceDN w:val="0"/>
        <w:adjustRightInd w:val="0"/>
        <w:spacing w:after="0" w:line="480" w:lineRule="auto"/>
        <w:jc w:val="both"/>
        <w:rPr>
          <w:sz w:val="24"/>
          <w:szCs w:val="24"/>
        </w:rPr>
      </w:pPr>
    </w:p>
    <w:p w14:paraId="00C13D76" w14:textId="77777777" w:rsidR="000B1F97" w:rsidRDefault="00D22D12" w:rsidP="008E7F59">
      <w:pPr>
        <w:autoSpaceDE w:val="0"/>
        <w:autoSpaceDN w:val="0"/>
        <w:adjustRightInd w:val="0"/>
        <w:spacing w:after="0" w:line="480" w:lineRule="auto"/>
        <w:jc w:val="both"/>
        <w:rPr>
          <w:sz w:val="24"/>
          <w:szCs w:val="24"/>
        </w:rPr>
      </w:pPr>
      <w:r>
        <w:rPr>
          <w:sz w:val="24"/>
          <w:szCs w:val="24"/>
        </w:rPr>
        <w:t>Finally I offered some reflections on</w:t>
      </w:r>
      <w:r w:rsidR="00D7187D">
        <w:rPr>
          <w:sz w:val="24"/>
          <w:szCs w:val="24"/>
        </w:rPr>
        <w:t xml:space="preserve"> </w:t>
      </w:r>
      <w:r>
        <w:rPr>
          <w:sz w:val="24"/>
          <w:szCs w:val="24"/>
        </w:rPr>
        <w:t xml:space="preserve">the social and economic linkages that can be traced in </w:t>
      </w:r>
      <w:r w:rsidR="00AD1EFC">
        <w:rPr>
          <w:sz w:val="24"/>
          <w:szCs w:val="24"/>
        </w:rPr>
        <w:t xml:space="preserve">the </w:t>
      </w:r>
      <w:r>
        <w:rPr>
          <w:sz w:val="24"/>
          <w:szCs w:val="24"/>
        </w:rPr>
        <w:t xml:space="preserve">ongoing social activity of science, which is being constantly joined by new investigators. </w:t>
      </w:r>
      <w:r w:rsidRPr="00CE3AED">
        <w:rPr>
          <w:sz w:val="24"/>
          <w:szCs w:val="24"/>
        </w:rPr>
        <w:t>In this particular case</w:t>
      </w:r>
      <w:r w:rsidR="00221BB9" w:rsidRPr="00CE3AED">
        <w:rPr>
          <w:sz w:val="24"/>
          <w:szCs w:val="24"/>
        </w:rPr>
        <w:t>,</w:t>
      </w:r>
      <w:r w:rsidRPr="00CE3AED">
        <w:rPr>
          <w:sz w:val="24"/>
          <w:szCs w:val="24"/>
        </w:rPr>
        <w:t xml:space="preserve"> tiny flying insects have many implications for human and animal health and shape the emergence of products in the biotech industry.</w:t>
      </w:r>
      <w:r>
        <w:rPr>
          <w:sz w:val="24"/>
          <w:szCs w:val="24"/>
        </w:rPr>
        <w:t xml:space="preserve"> </w:t>
      </w:r>
    </w:p>
    <w:p w14:paraId="3B12D06C" w14:textId="77777777" w:rsidR="000B1F97" w:rsidRDefault="000B1F97" w:rsidP="008E7F59">
      <w:pPr>
        <w:autoSpaceDE w:val="0"/>
        <w:autoSpaceDN w:val="0"/>
        <w:adjustRightInd w:val="0"/>
        <w:spacing w:after="0" w:line="480" w:lineRule="auto"/>
        <w:jc w:val="both"/>
        <w:rPr>
          <w:sz w:val="24"/>
          <w:szCs w:val="24"/>
        </w:rPr>
      </w:pPr>
    </w:p>
    <w:p w14:paraId="73DBB2E2" w14:textId="105F8234" w:rsidR="00D11980" w:rsidRDefault="00D11980" w:rsidP="008E7F59">
      <w:pPr>
        <w:autoSpaceDE w:val="0"/>
        <w:autoSpaceDN w:val="0"/>
        <w:adjustRightInd w:val="0"/>
        <w:spacing w:after="0" w:line="480" w:lineRule="auto"/>
        <w:jc w:val="both"/>
        <w:rPr>
          <w:b/>
          <w:bCs/>
          <w:sz w:val="24"/>
          <w:szCs w:val="24"/>
        </w:rPr>
      </w:pPr>
      <w:r w:rsidRPr="00D11980">
        <w:rPr>
          <w:b/>
          <w:bCs/>
          <w:sz w:val="24"/>
          <w:szCs w:val="24"/>
        </w:rPr>
        <w:t>Acknowledgments</w:t>
      </w:r>
    </w:p>
    <w:p w14:paraId="14A309DA" w14:textId="30F8BF54" w:rsidR="00D11980" w:rsidRDefault="002A058A" w:rsidP="008E7F59">
      <w:pPr>
        <w:autoSpaceDE w:val="0"/>
        <w:autoSpaceDN w:val="0"/>
        <w:adjustRightInd w:val="0"/>
        <w:spacing w:after="0" w:line="480" w:lineRule="auto"/>
        <w:jc w:val="both"/>
        <w:rPr>
          <w:sz w:val="24"/>
          <w:szCs w:val="24"/>
        </w:rPr>
      </w:pPr>
      <w:r w:rsidRPr="002A058A">
        <w:rPr>
          <w:sz w:val="24"/>
          <w:szCs w:val="24"/>
        </w:rPr>
        <w:t xml:space="preserve">This work was supported by </w:t>
      </w:r>
      <w:r>
        <w:rPr>
          <w:sz w:val="24"/>
          <w:szCs w:val="24"/>
        </w:rPr>
        <w:t>a</w:t>
      </w:r>
      <w:r w:rsidRPr="002A058A">
        <w:rPr>
          <w:sz w:val="24"/>
          <w:szCs w:val="24"/>
        </w:rPr>
        <w:t xml:space="preserve"> Biotechnology and Biological Sciences Research Council Doctoral Training Program award under </w:t>
      </w:r>
      <w:r w:rsidR="00AC7753">
        <w:rPr>
          <w:sz w:val="24"/>
          <w:szCs w:val="24"/>
        </w:rPr>
        <w:t>g</w:t>
      </w:r>
      <w:r w:rsidRPr="002A058A">
        <w:rPr>
          <w:sz w:val="24"/>
          <w:szCs w:val="24"/>
        </w:rPr>
        <w:t xml:space="preserve">rant number </w:t>
      </w:r>
      <w:r w:rsidR="00AC7753" w:rsidRPr="00AC7753">
        <w:rPr>
          <w:sz w:val="24"/>
          <w:szCs w:val="24"/>
        </w:rPr>
        <w:t>BB/M011186/1</w:t>
      </w:r>
      <w:r w:rsidRPr="002A058A">
        <w:rPr>
          <w:sz w:val="24"/>
          <w:szCs w:val="24"/>
        </w:rPr>
        <w:t xml:space="preserve">. </w:t>
      </w:r>
      <w:r w:rsidR="00D11980">
        <w:rPr>
          <w:sz w:val="24"/>
          <w:szCs w:val="24"/>
        </w:rPr>
        <w:t xml:space="preserve">I would like to acknowledge my doctoral supervisors Greg Hurst and Matthew Baylis for their continued support with this work and David Pilgrim and Anne Rogers, whose </w:t>
      </w:r>
      <w:r>
        <w:rPr>
          <w:sz w:val="24"/>
          <w:szCs w:val="24"/>
        </w:rPr>
        <w:t xml:space="preserve">conversations and </w:t>
      </w:r>
      <w:r w:rsidR="00AC7753">
        <w:rPr>
          <w:sz w:val="24"/>
          <w:szCs w:val="24"/>
        </w:rPr>
        <w:t>insights</w:t>
      </w:r>
      <w:r>
        <w:rPr>
          <w:sz w:val="24"/>
          <w:szCs w:val="24"/>
        </w:rPr>
        <w:t xml:space="preserve"> helped greatly with the writing of this piece.</w:t>
      </w:r>
      <w:r w:rsidR="00D11980">
        <w:rPr>
          <w:sz w:val="24"/>
          <w:szCs w:val="24"/>
        </w:rPr>
        <w:t xml:space="preserve"> </w:t>
      </w:r>
      <w:r>
        <w:rPr>
          <w:sz w:val="24"/>
          <w:szCs w:val="24"/>
        </w:rPr>
        <w:t xml:space="preserve"> </w:t>
      </w:r>
    </w:p>
    <w:p w14:paraId="51D0DA19" w14:textId="77777777" w:rsidR="00AE673D" w:rsidRPr="00D11980" w:rsidRDefault="00AE673D" w:rsidP="008E7F59">
      <w:pPr>
        <w:autoSpaceDE w:val="0"/>
        <w:autoSpaceDN w:val="0"/>
        <w:adjustRightInd w:val="0"/>
        <w:spacing w:after="0" w:line="480" w:lineRule="auto"/>
        <w:jc w:val="both"/>
        <w:rPr>
          <w:sz w:val="24"/>
          <w:szCs w:val="24"/>
        </w:rPr>
      </w:pPr>
    </w:p>
    <w:p w14:paraId="03552B3D" w14:textId="1E881066" w:rsidR="00D11980" w:rsidRDefault="00D11980" w:rsidP="008E7F59">
      <w:pPr>
        <w:autoSpaceDE w:val="0"/>
        <w:autoSpaceDN w:val="0"/>
        <w:adjustRightInd w:val="0"/>
        <w:spacing w:after="0" w:line="480" w:lineRule="auto"/>
        <w:jc w:val="both"/>
        <w:rPr>
          <w:b/>
          <w:bCs/>
          <w:sz w:val="24"/>
          <w:szCs w:val="24"/>
        </w:rPr>
      </w:pPr>
      <w:r w:rsidRPr="00D11980">
        <w:rPr>
          <w:b/>
          <w:bCs/>
          <w:sz w:val="24"/>
          <w:szCs w:val="24"/>
        </w:rPr>
        <w:t>Declaration of interest</w:t>
      </w:r>
    </w:p>
    <w:p w14:paraId="64E9DC0A" w14:textId="15AD2AFC" w:rsidR="00D11980" w:rsidRDefault="00D11980" w:rsidP="008E7F59">
      <w:pPr>
        <w:autoSpaceDE w:val="0"/>
        <w:autoSpaceDN w:val="0"/>
        <w:adjustRightInd w:val="0"/>
        <w:spacing w:after="0" w:line="480" w:lineRule="auto"/>
        <w:jc w:val="both"/>
        <w:rPr>
          <w:sz w:val="24"/>
          <w:szCs w:val="24"/>
        </w:rPr>
      </w:pPr>
      <w:r>
        <w:rPr>
          <w:sz w:val="24"/>
          <w:szCs w:val="24"/>
        </w:rPr>
        <w:t>The author declares no conflicts of interest.</w:t>
      </w:r>
    </w:p>
    <w:p w14:paraId="0BCFDD8C" w14:textId="4072F131" w:rsidR="00132C84" w:rsidRDefault="00132C84" w:rsidP="008E7F59">
      <w:pPr>
        <w:autoSpaceDE w:val="0"/>
        <w:autoSpaceDN w:val="0"/>
        <w:adjustRightInd w:val="0"/>
        <w:spacing w:after="0" w:line="480" w:lineRule="auto"/>
        <w:jc w:val="both"/>
        <w:rPr>
          <w:sz w:val="24"/>
          <w:szCs w:val="24"/>
        </w:rPr>
      </w:pPr>
    </w:p>
    <w:p w14:paraId="1AB49823" w14:textId="2DB9B993" w:rsidR="00AE673D" w:rsidRDefault="00132C84" w:rsidP="00AE673D">
      <w:pPr>
        <w:autoSpaceDE w:val="0"/>
        <w:autoSpaceDN w:val="0"/>
        <w:adjustRightInd w:val="0"/>
        <w:spacing w:after="0" w:line="480" w:lineRule="auto"/>
        <w:jc w:val="both"/>
      </w:pPr>
      <w:r w:rsidRPr="00132C84">
        <w:rPr>
          <w:b/>
          <w:bCs/>
          <w:sz w:val="24"/>
          <w:szCs w:val="24"/>
        </w:rPr>
        <w:t>Bib</w:t>
      </w:r>
      <w:r w:rsidR="00221BB9">
        <w:rPr>
          <w:b/>
          <w:bCs/>
          <w:sz w:val="24"/>
          <w:szCs w:val="24"/>
        </w:rPr>
        <w:t>li</w:t>
      </w:r>
      <w:r w:rsidRPr="00132C84">
        <w:rPr>
          <w:b/>
          <w:bCs/>
          <w:sz w:val="24"/>
          <w:szCs w:val="24"/>
        </w:rPr>
        <w:t>ography</w:t>
      </w:r>
    </w:p>
    <w:p w14:paraId="1D3D48D7" w14:textId="77777777" w:rsidR="00AE673D" w:rsidRPr="00E3525D" w:rsidRDefault="00AE673D" w:rsidP="00AE673D">
      <w:r>
        <w:t xml:space="preserve">Anderson, C. R., L. Spence, W. G. Downs, and T. H. Aitken. 1961. “Oropouche Virus: A New Human Disease Agent from Trinidad, West Indies.” </w:t>
      </w:r>
      <w:r w:rsidRPr="00E3525D">
        <w:rPr>
          <w:i/>
          <w:iCs/>
        </w:rPr>
        <w:t>The American Journal of Tropical Medicine and Hygiene</w:t>
      </w:r>
      <w:r>
        <w:rPr>
          <w:i/>
          <w:iCs/>
        </w:rPr>
        <w:t xml:space="preserve"> </w:t>
      </w:r>
      <w:r>
        <w:t>10: 574-78.</w:t>
      </w:r>
    </w:p>
    <w:p w14:paraId="53201694" w14:textId="77777777" w:rsidR="00AE673D" w:rsidRDefault="00AE673D" w:rsidP="00AE673D">
      <w:r>
        <w:t xml:space="preserve">Baker, M., and D. Penny. 2016. “Is There a Reproducibility Crisis?” </w:t>
      </w:r>
      <w:r w:rsidRPr="00E3525D">
        <w:rPr>
          <w:i/>
          <w:iCs/>
        </w:rPr>
        <w:t>Nature</w:t>
      </w:r>
      <w:r>
        <w:rPr>
          <w:i/>
          <w:iCs/>
        </w:rPr>
        <w:t xml:space="preserve"> </w:t>
      </w:r>
      <w:r>
        <w:t xml:space="preserve">533 (7604): </w:t>
      </w:r>
      <w:r w:rsidRPr="00E3525D">
        <w:t>452-54</w:t>
      </w:r>
      <w:r>
        <w:t>.</w:t>
      </w:r>
    </w:p>
    <w:p w14:paraId="110F07A2" w14:textId="77777777" w:rsidR="00AE673D" w:rsidRDefault="00AE673D" w:rsidP="00AE673D">
      <w:r>
        <w:t xml:space="preserve">von Bertalanffy, L. 1968. </w:t>
      </w:r>
      <w:r w:rsidRPr="00384D73">
        <w:rPr>
          <w:i/>
          <w:iCs/>
        </w:rPr>
        <w:t>General System Theory: Foundations, Development, Applications</w:t>
      </w:r>
      <w:r>
        <w:t>. New York: George Braziller.</w:t>
      </w:r>
    </w:p>
    <w:p w14:paraId="08A4797E" w14:textId="77777777" w:rsidR="00AE673D" w:rsidRDefault="00AE673D" w:rsidP="00AE673D">
      <w:r>
        <w:t xml:space="preserve">Bhaskar, R. 2016. </w:t>
      </w:r>
      <w:r w:rsidRPr="000A16E2">
        <w:rPr>
          <w:i/>
          <w:iCs/>
        </w:rPr>
        <w:t>Enlightened Common Sense: The Philosophy of Critical Realism</w:t>
      </w:r>
      <w:r>
        <w:t>. London: Routledge</w:t>
      </w:r>
    </w:p>
    <w:p w14:paraId="28D58D9F" w14:textId="77777777" w:rsidR="00AE673D" w:rsidRDefault="00AE673D" w:rsidP="00AE673D">
      <w:r>
        <w:t xml:space="preserve">Bhaskar, R. 1975. </w:t>
      </w:r>
      <w:r w:rsidRPr="000A16E2">
        <w:rPr>
          <w:i/>
          <w:iCs/>
        </w:rPr>
        <w:t>A Realist Theory of Science.</w:t>
      </w:r>
      <w:r>
        <w:t xml:space="preserve"> London: Verso.</w:t>
      </w:r>
    </w:p>
    <w:p w14:paraId="23A6E51B" w14:textId="59C9DCE6" w:rsidR="00AE673D" w:rsidRDefault="00AE673D" w:rsidP="00AE673D">
      <w:r>
        <w:t xml:space="preserve">Bhaskar, R., </w:t>
      </w:r>
      <w:r w:rsidR="000D1423">
        <w:t xml:space="preserve">B. </w:t>
      </w:r>
      <w:r>
        <w:t xml:space="preserve">Danermark, and </w:t>
      </w:r>
      <w:r w:rsidR="00E56F98">
        <w:t xml:space="preserve">L. </w:t>
      </w:r>
      <w:r>
        <w:t>Price</w:t>
      </w:r>
      <w:r w:rsidR="00E56F98">
        <w:t>.</w:t>
      </w:r>
      <w:r>
        <w:t xml:space="preserve"> 2018. </w:t>
      </w:r>
      <w:r w:rsidRPr="000A16E2">
        <w:rPr>
          <w:i/>
          <w:iCs/>
        </w:rPr>
        <w:t>Interdisciplinarity and Wellbeing: A Critical Realist General Theory of Interdisciplinarity.</w:t>
      </w:r>
      <w:r>
        <w:t xml:space="preserve"> London: Routledge</w:t>
      </w:r>
    </w:p>
    <w:p w14:paraId="54AFF634" w14:textId="77777777" w:rsidR="00AE673D" w:rsidRDefault="00AE673D" w:rsidP="00AE673D">
      <w:r>
        <w:t xml:space="preserve">Boorman, J, and P. Goodard. 1970. “Observations on the Biology of Culicoides Impunctatus Goetgh. (Dipt., Ceratopogonidae) in Southern England.” </w:t>
      </w:r>
      <w:r w:rsidRPr="000A16E2">
        <w:rPr>
          <w:i/>
          <w:iCs/>
        </w:rPr>
        <w:t>Bulletin of Entomological Research</w:t>
      </w:r>
      <w:r>
        <w:t xml:space="preserve"> 60 (2): 189–98.</w:t>
      </w:r>
    </w:p>
    <w:p w14:paraId="7D8507F9" w14:textId="77777777" w:rsidR="00AE673D" w:rsidRDefault="00AE673D" w:rsidP="00AE673D">
      <w:r w:rsidRPr="0056063F">
        <w:t xml:space="preserve">Carpenter, S. 2001. </w:t>
      </w:r>
      <w:r w:rsidRPr="000A16E2">
        <w:rPr>
          <w:i/>
          <w:iCs/>
        </w:rPr>
        <w:t>Colonisation and Dispersal Studies of the Scottish Biting Midge, Culicoides Impunctatus Goetghebuer.</w:t>
      </w:r>
      <w:r w:rsidRPr="0056063F">
        <w:t xml:space="preserve"> University of Aberdeen</w:t>
      </w:r>
      <w:r>
        <w:t xml:space="preserve"> [Thesis]</w:t>
      </w:r>
      <w:r w:rsidRPr="0056063F">
        <w:t>.</w:t>
      </w:r>
    </w:p>
    <w:p w14:paraId="738FC88D" w14:textId="77777777" w:rsidR="00AE673D" w:rsidRDefault="00AE673D" w:rsidP="00AE673D">
      <w:r>
        <w:t xml:space="preserve">Danermark, B. 2019. Applied Interdisciplinary Research: a Critical Realist Perspective. </w:t>
      </w:r>
      <w:r w:rsidRPr="00E44BAA">
        <w:rPr>
          <w:i/>
          <w:iCs/>
        </w:rPr>
        <w:t>Journal of Critical Realism</w:t>
      </w:r>
      <w:r>
        <w:t xml:space="preserve"> 18 (4):368-382.</w:t>
      </w:r>
    </w:p>
    <w:p w14:paraId="6E0DB50B" w14:textId="77777777" w:rsidR="00AE673D" w:rsidRDefault="00AE673D" w:rsidP="00AE673D">
      <w:r>
        <w:t xml:space="preserve">Flores, H.A., and S.L. O’Neill. 2018. “Controlling Vector-Borne Diseases by Releasing Modified Mosquitoes.” </w:t>
      </w:r>
      <w:r w:rsidRPr="008D2249">
        <w:rPr>
          <w:i/>
          <w:iCs/>
        </w:rPr>
        <w:t>Nature Reviews Microbiology</w:t>
      </w:r>
      <w:r>
        <w:t xml:space="preserve"> 16 (8):</w:t>
      </w:r>
      <w:r w:rsidRPr="008D2249">
        <w:t xml:space="preserve"> 508-18</w:t>
      </w:r>
      <w:r>
        <w:t>.</w:t>
      </w:r>
    </w:p>
    <w:p w14:paraId="1EE74F86" w14:textId="77777777" w:rsidR="00AE673D" w:rsidRDefault="00AE673D" w:rsidP="00AE673D">
      <w:r>
        <w:lastRenderedPageBreak/>
        <w:t xml:space="preserve">Gubler, D.J. 2009. “Vector-Borne Diseases.” </w:t>
      </w:r>
      <w:r w:rsidRPr="002E0FDE">
        <w:rPr>
          <w:i/>
          <w:iCs/>
        </w:rPr>
        <w:t>Revue Scientifique et Technique de l’OIE</w:t>
      </w:r>
      <w:r>
        <w:t xml:space="preserve"> 28 (2): 583–88. </w:t>
      </w:r>
    </w:p>
    <w:p w14:paraId="2AE28A25" w14:textId="77777777" w:rsidR="00AE673D" w:rsidRDefault="00AE673D" w:rsidP="00AE673D">
      <w:r>
        <w:t xml:space="preserve">Hendry, G.A.F., and G. Godwin. 1988. “Biting Midges in Scottish Forestry: A Costly Irritant or a Trivial Nuisance?” </w:t>
      </w:r>
      <w:r w:rsidRPr="002E0FDE">
        <w:rPr>
          <w:i/>
          <w:iCs/>
        </w:rPr>
        <w:t>Scottish Forestry</w:t>
      </w:r>
      <w:r>
        <w:t xml:space="preserve"> 42: 113–19.</w:t>
      </w:r>
    </w:p>
    <w:p w14:paraId="4FDA6556" w14:textId="77777777" w:rsidR="00AE673D" w:rsidRDefault="00AE673D" w:rsidP="00AE673D">
      <w:r>
        <w:t xml:space="preserve">van den Hurk, A.F., S. Hall-Mendelin, A.T. Pyke, F.D. Frentiu, K. McElroy, A. Day, S. Higgs, and S.L. O’Neill. 2012. “Impact of Wolbachia on Infection with Chikungunya and Yellow Fever Viruses in the Mosquito Vector Aedes Aegypti.” </w:t>
      </w:r>
      <w:r w:rsidRPr="007124A7">
        <w:rPr>
          <w:i/>
          <w:iCs/>
        </w:rPr>
        <w:t>PLoS Neglected Tropical Diseases</w:t>
      </w:r>
      <w:r>
        <w:t xml:space="preserve"> 6 (11).</w:t>
      </w:r>
    </w:p>
    <w:p w14:paraId="086E816B" w14:textId="77777777" w:rsidR="00AE673D" w:rsidRDefault="00AE673D" w:rsidP="00AE673D">
      <w:r>
        <w:t xml:space="preserve">Jones, K.E., N.G. Patel, M.A. Levy, A. Storeygard, D. Balk, J.L. Gittleman, and P. Daszak. 2008. “Global Trends in Emerging Infectious Diseases.” </w:t>
      </w:r>
      <w:r w:rsidRPr="00DF458B">
        <w:rPr>
          <w:i/>
          <w:iCs/>
        </w:rPr>
        <w:t xml:space="preserve">Nature </w:t>
      </w:r>
      <w:r>
        <w:t xml:space="preserve">451 (7181): 990–93. </w:t>
      </w:r>
    </w:p>
    <w:p w14:paraId="12678BF0" w14:textId="77777777" w:rsidR="00AE673D" w:rsidRDefault="00AE673D" w:rsidP="00AE673D">
      <w:r>
        <w:t xml:space="preserve">Lees, R.S., J.R.L. Gilles, J. Hendrichs, M.J.B. Vreysen, and K. Bourtzis. 2015. “Back to the Future: The Sterile Insect Technique against Mosquito Disease Vectors.” </w:t>
      </w:r>
      <w:r w:rsidRPr="00DF458B">
        <w:rPr>
          <w:i/>
          <w:iCs/>
        </w:rPr>
        <w:t>Current Opinion in Insect Science</w:t>
      </w:r>
      <w:r>
        <w:t xml:space="preserve"> 10: 156–62. </w:t>
      </w:r>
    </w:p>
    <w:p w14:paraId="29703428" w14:textId="77777777" w:rsidR="00AE673D" w:rsidRDefault="00AE673D" w:rsidP="00AE673D">
      <w:r w:rsidRPr="00CF4D8F">
        <w:t xml:space="preserve">Möhlmann, T. 2019. </w:t>
      </w:r>
      <w:r w:rsidRPr="00DF458B">
        <w:rPr>
          <w:i/>
          <w:iCs/>
        </w:rPr>
        <w:t xml:space="preserve">Mosquitoes, Midges and Microbiota: European Vector Diversity and the Spread of Pathogens. </w:t>
      </w:r>
      <w:r w:rsidRPr="00CF4D8F">
        <w:t>Wageningen University</w:t>
      </w:r>
      <w:r>
        <w:t xml:space="preserve"> [Thesis]</w:t>
      </w:r>
      <w:r w:rsidRPr="00CF4D8F">
        <w:t>.</w:t>
      </w:r>
    </w:p>
    <w:p w14:paraId="508D9E53" w14:textId="77777777" w:rsidR="00AE673D" w:rsidRDefault="00AE673D" w:rsidP="00AE673D">
      <w:r>
        <w:t>Nazni, W.A., A.A. Hoffmann, A.N. Afizah, Y.L. Cheong, M.V. Mancini, N. Golding, G.M.R. Kamarul, et al. 2019. “</w:t>
      </w:r>
      <w:r w:rsidRPr="00E93D9B">
        <w:rPr>
          <w:i/>
          <w:iCs/>
        </w:rPr>
        <w:t>Establishment of Wolbachia Strain WAlbB in Malaysian Populations of Aedes Aegypti for Dengue Control.” Current Biology</w:t>
      </w:r>
      <w:r>
        <w:t xml:space="preserve"> 29 (24): 4241-48.e5. </w:t>
      </w:r>
    </w:p>
    <w:p w14:paraId="63FFAE0B" w14:textId="77777777" w:rsidR="00AE673D" w:rsidRDefault="00AE673D" w:rsidP="00AE673D">
      <w:r>
        <w:t xml:space="preserve">Pagès, N., F. Muñoz-Muñoz, M. Verdún, N. Pujol, and S. Talavera. 2017. “First Detection of Wolbachia-Infected Culicoides (Diptera: Ceratopogonidae) in Europe: Wolbachia and Cardinium Infection across Culicoides Communities Revealed in Spain.” </w:t>
      </w:r>
      <w:r w:rsidRPr="00E93D9B">
        <w:rPr>
          <w:i/>
          <w:iCs/>
        </w:rPr>
        <w:t>Parasites &amp; Vectors</w:t>
      </w:r>
      <w:r>
        <w:t xml:space="preserve"> 10 (1): 582. </w:t>
      </w:r>
    </w:p>
    <w:p w14:paraId="62C4B84E" w14:textId="77777777" w:rsidR="00AE673D" w:rsidRDefault="00AE673D" w:rsidP="00AE673D">
      <w:r>
        <w:t xml:space="preserve">Pang, T., T.K. Mak, and D.J. Gubler. 2017. “Prevention and Control of Dengue—the Light at the End of the Tunnel.” </w:t>
      </w:r>
      <w:r w:rsidRPr="00E93D9B">
        <w:rPr>
          <w:i/>
          <w:iCs/>
        </w:rPr>
        <w:t>The Lancet Infectious Diseases</w:t>
      </w:r>
      <w:r>
        <w:t xml:space="preserve"> 17 (3): e79–87. </w:t>
      </w:r>
    </w:p>
    <w:p w14:paraId="2FDF8026" w14:textId="77777777" w:rsidR="00AE673D" w:rsidRDefault="00AE673D" w:rsidP="00AE673D">
      <w:r>
        <w:t xml:space="preserve">Panteleev, D.I.Y., I.I. Goriacheva, B.V.V. Andrianov, N.L.L. Reznik, O.E. Lazebnyĭ, A.M.M. Kulikov, I.I. Goryacheva, et al. 2007. “The Endosymbiotic Bacterium Wolbachia Enhances the Nonspecific Resistance to Insect Pathogens and Alters Behavior of Drosophila Melanogaster.” </w:t>
      </w:r>
      <w:r w:rsidRPr="00CC13DF">
        <w:rPr>
          <w:i/>
          <w:iCs/>
        </w:rPr>
        <w:t>Russian Journal of</w:t>
      </w:r>
      <w:r>
        <w:t xml:space="preserve"> Genetics 43 (9): 1066–69. </w:t>
      </w:r>
    </w:p>
    <w:p w14:paraId="2C43F64A" w14:textId="77777777" w:rsidR="00AE673D" w:rsidRDefault="00AE673D" w:rsidP="00AE673D">
      <w:r>
        <w:t xml:space="preserve">Perotti, M. Alejandra, Heather K. Clarke, Bryan D. Turner, and Henk R. Braig. 2006. “Rickettsia as Obligate and Mycetomic Bacteria.” </w:t>
      </w:r>
      <w:r w:rsidRPr="00CC13DF">
        <w:rPr>
          <w:i/>
          <w:iCs/>
        </w:rPr>
        <w:t>The FASEB Journal </w:t>
      </w:r>
      <w:r>
        <w:t xml:space="preserve">20 (13): 2372–74. </w:t>
      </w:r>
    </w:p>
    <w:p w14:paraId="464C4F79" w14:textId="77777777" w:rsidR="00AE673D" w:rsidRPr="00CC13DF" w:rsidRDefault="00AE673D" w:rsidP="00AE673D">
      <w:pPr>
        <w:rPr>
          <w:i/>
          <w:iCs/>
        </w:rPr>
      </w:pPr>
      <w:r>
        <w:t xml:space="preserve">Phuc, H., M.H. Andreasen, R.S. Burton, C. Vass, M.J. Epton, G. Pape, G. Fu, et al. 2007. “Late-Acting Dominant Lethal Genetic Systems and Mosquito Control.” </w:t>
      </w:r>
      <w:r w:rsidRPr="00CC13DF">
        <w:rPr>
          <w:i/>
          <w:iCs/>
        </w:rPr>
        <w:t>BMC Biology</w:t>
      </w:r>
      <w:r>
        <w:rPr>
          <w:i/>
          <w:iCs/>
        </w:rPr>
        <w:t xml:space="preserve"> </w:t>
      </w:r>
      <w:r>
        <w:t>5 (1):11.</w:t>
      </w:r>
      <w:r w:rsidRPr="00CC13DF">
        <w:rPr>
          <w:i/>
          <w:iCs/>
        </w:rPr>
        <w:t xml:space="preserve"> </w:t>
      </w:r>
    </w:p>
    <w:p w14:paraId="78919F95" w14:textId="77777777" w:rsidR="00AE673D" w:rsidRDefault="00AE673D" w:rsidP="00AE673D">
      <w:r>
        <w:t xml:space="preserve">Pilgrim, J., M. Ander, C. Garros, M. Baylis, G.D.D. Hurst, and S. Siozios. 2017. “Torix Group Rickettsia Are Widespread in Culicoides Biting Midges (Diptera: Ceratopogonidae), Reach High Frequency and Carry Unique Genomic Features.” </w:t>
      </w:r>
      <w:r w:rsidRPr="00484D16">
        <w:rPr>
          <w:i/>
          <w:iCs/>
        </w:rPr>
        <w:t>Environmental Microbiology</w:t>
      </w:r>
      <w:r>
        <w:t xml:space="preserve"> 19 (10): 4238–55. </w:t>
      </w:r>
    </w:p>
    <w:p w14:paraId="05A4140A" w14:textId="352A45B5" w:rsidR="00AE673D" w:rsidRDefault="00AE673D" w:rsidP="00AE673D">
      <w:r>
        <w:t>Pilgrim, J</w:t>
      </w:r>
      <w:r w:rsidR="000B1F97">
        <w:t>.</w:t>
      </w:r>
      <w:r>
        <w:t>, S</w:t>
      </w:r>
      <w:r w:rsidR="000B1F97">
        <w:t>.</w:t>
      </w:r>
      <w:r>
        <w:t xml:space="preserve"> Siozios, M</w:t>
      </w:r>
      <w:r w:rsidR="000B1F97">
        <w:t xml:space="preserve">. </w:t>
      </w:r>
      <w:r>
        <w:t>Baylis, and G</w:t>
      </w:r>
      <w:r w:rsidR="000B1F97">
        <w:t>.</w:t>
      </w:r>
      <w:r>
        <w:t xml:space="preserve">D.D. Hurst. 2020. “The Tissue Tropisms and Transstadial Transmission of a Rickettsia Endosymbiont in the Highland Midge, Culicoides Impunctatus (Diptera: Ceratopogonidae).” </w:t>
      </w:r>
      <w:r w:rsidRPr="00484D16">
        <w:rPr>
          <w:i/>
          <w:iCs/>
        </w:rPr>
        <w:t>BioRxiv</w:t>
      </w:r>
      <w:r>
        <w:rPr>
          <w:i/>
          <w:iCs/>
        </w:rPr>
        <w:t xml:space="preserve"> </w:t>
      </w:r>
      <w:r>
        <w:t>[Preprint]. https://doi.org/10.1101/2020.06.23.166496.</w:t>
      </w:r>
    </w:p>
    <w:p w14:paraId="02A16F52" w14:textId="77777777" w:rsidR="00AE673D" w:rsidRDefault="00AE673D" w:rsidP="00AE673D">
      <w:r>
        <w:t xml:space="preserve">Price, L. 2019 The Possibility of Deep Naturalism: A Philosophy for Ecology. </w:t>
      </w:r>
      <w:r w:rsidRPr="00484D16">
        <w:rPr>
          <w:i/>
          <w:iCs/>
        </w:rPr>
        <w:t>Journal of Critical Realism</w:t>
      </w:r>
      <w:r>
        <w:t xml:space="preserve"> 18 (4) 352-67.</w:t>
      </w:r>
    </w:p>
    <w:p w14:paraId="06384C4C" w14:textId="18EFE4D5" w:rsidR="00AE673D" w:rsidRDefault="00AE673D" w:rsidP="00AE673D">
      <w:r>
        <w:lastRenderedPageBreak/>
        <w:t xml:space="preserve">Rowe, J.W. 2008 </w:t>
      </w:r>
      <w:r w:rsidR="000B1F97">
        <w:t>“</w:t>
      </w:r>
      <w:r>
        <w:t>Introduction: Approaching Interdisciplinary Research.</w:t>
      </w:r>
      <w:r w:rsidR="000B1F97">
        <w:t>”</w:t>
      </w:r>
      <w:r>
        <w:t xml:space="preserve"> Chapter In F. Kessel, P. Rosenfield and N, Anderson (eds) </w:t>
      </w:r>
      <w:r w:rsidRPr="00152D75">
        <w:rPr>
          <w:i/>
          <w:iCs/>
        </w:rPr>
        <w:t>Interdiciplinary Research Case Studies for Health and Social</w:t>
      </w:r>
      <w:r>
        <w:t xml:space="preserve"> </w:t>
      </w:r>
      <w:r w:rsidRPr="00152D75">
        <w:rPr>
          <w:i/>
          <w:iCs/>
        </w:rPr>
        <w:t>Science</w:t>
      </w:r>
      <w:r>
        <w:rPr>
          <w:i/>
          <w:iCs/>
        </w:rPr>
        <w:t>.</w:t>
      </w:r>
      <w:r>
        <w:t xml:space="preserve"> 3-9 New York: Oxford University Press.</w:t>
      </w:r>
    </w:p>
    <w:p w14:paraId="38D3B93B" w14:textId="77777777" w:rsidR="00AE673D" w:rsidRDefault="00AE673D" w:rsidP="00AE673D">
      <w:r>
        <w:t xml:space="preserve">Sayer, A. 2011. </w:t>
      </w:r>
      <w:r w:rsidRPr="00122652">
        <w:rPr>
          <w:i/>
          <w:iCs/>
        </w:rPr>
        <w:t>Why Things Matter to People: Social Science, Values and Ethical Life.</w:t>
      </w:r>
      <w:r>
        <w:t xml:space="preserve"> Cambridge: Cambridge University Press.</w:t>
      </w:r>
    </w:p>
    <w:p w14:paraId="2D75F10E" w14:textId="77777777" w:rsidR="00AE673D" w:rsidRDefault="00AE673D" w:rsidP="00AE673D">
      <w:r>
        <w:t xml:space="preserve">Sick, F., M. Beer, H. Kampen, and K. Wernike. 2019. “Culicoides Biting Midges—Underestimated Vectors for Arboviruses of Public Health and Veterinary Importance.” </w:t>
      </w:r>
      <w:r w:rsidRPr="00C3771C">
        <w:rPr>
          <w:i/>
          <w:iCs/>
        </w:rPr>
        <w:t>Viruses</w:t>
      </w:r>
      <w:r>
        <w:t xml:space="preserve"> 11 (4): </w:t>
      </w:r>
      <w:r w:rsidRPr="00C3771C">
        <w:t>376</w:t>
      </w:r>
      <w:r>
        <w:t>.</w:t>
      </w:r>
    </w:p>
    <w:p w14:paraId="20AD6E78" w14:textId="77777777" w:rsidR="00AE673D" w:rsidRDefault="00AE673D" w:rsidP="00AE673D">
      <w:r>
        <w:t xml:space="preserve">Takken, W., and B.G.J. Knols. 2007. </w:t>
      </w:r>
      <w:r w:rsidRPr="00C3771C">
        <w:rPr>
          <w:i/>
          <w:iCs/>
        </w:rPr>
        <w:t xml:space="preserve">Emerging Pests and Vector-Borne Diseases in Europe: Ecology and Control of Vector-Borne Diseases. </w:t>
      </w:r>
      <w:r>
        <w:t>Wageningen: Wageningen Academic Publishers.</w:t>
      </w:r>
    </w:p>
    <w:p w14:paraId="3873B6E7" w14:textId="77777777" w:rsidR="00AE673D" w:rsidRDefault="00AE673D" w:rsidP="00AE673D">
      <w:r>
        <w:t>Teixeira, L., A. Ferreira, and M. Ashburner. 2008. “The Bacterial Symbiont Wolbachia Induces Resistance to RNA Viral Infections in Drosophila Melanogaster</w:t>
      </w:r>
      <w:r w:rsidRPr="00C3771C">
        <w:rPr>
          <w:i/>
          <w:iCs/>
        </w:rPr>
        <w:t>.” PLoS Biology</w:t>
      </w:r>
      <w:r>
        <w:t xml:space="preserve"> 6 (12): 2753–63. </w:t>
      </w:r>
    </w:p>
    <w:p w14:paraId="4A3C966E" w14:textId="77777777" w:rsidR="00AE673D" w:rsidRDefault="00AE673D" w:rsidP="00AE673D">
      <w:r>
        <w:t xml:space="preserve">Weiss, P. 1969. </w:t>
      </w:r>
      <w:r w:rsidRPr="00384D73">
        <w:rPr>
          <w:i/>
          <w:iCs/>
        </w:rPr>
        <w:t>Beyond Reductionism.</w:t>
      </w:r>
      <w:r>
        <w:t xml:space="preserve"> Boston: Beacon Press  </w:t>
      </w:r>
    </w:p>
    <w:p w14:paraId="1163E3FD" w14:textId="77777777" w:rsidR="00AE673D" w:rsidRDefault="00AE673D" w:rsidP="00AE673D">
      <w:r>
        <w:t xml:space="preserve">Wilson, A.J., and P.S. Mellor. 2009. “Bluetongue in Europe: Past, Present and Future.” Philosophical </w:t>
      </w:r>
      <w:r w:rsidRPr="00384D73">
        <w:rPr>
          <w:i/>
          <w:iCs/>
        </w:rPr>
        <w:t>Transactions of the Royal Society B: Biological Sciences.</w:t>
      </w:r>
      <w:r>
        <w:t xml:space="preserve"> 364 (1530): </w:t>
      </w:r>
      <w:r w:rsidRPr="00384D73">
        <w:t>2669-81</w:t>
      </w:r>
    </w:p>
    <w:p w14:paraId="402E1536" w14:textId="77777777" w:rsidR="00AE673D" w:rsidRPr="00E44BAA" w:rsidRDefault="00AE673D" w:rsidP="00AE673D">
      <w:r>
        <w:t xml:space="preserve">World Health Organisation. 2019. “Mosquito-Borne Diseases.” Neglected Tropical Diseases. Accessed September 5, 2019. </w:t>
      </w:r>
      <w:r w:rsidRPr="00384D73">
        <w:t>https://www.who.int/neglected_diseases/vector_ecology/mosquito-borne-diseases/en/</w:t>
      </w:r>
      <w:r>
        <w:t>.</w:t>
      </w:r>
    </w:p>
    <w:p w14:paraId="4BB1B2B5" w14:textId="464DD2AF" w:rsidR="003140E2" w:rsidRPr="00033299" w:rsidRDefault="003140E2" w:rsidP="008E7F59">
      <w:pPr>
        <w:autoSpaceDE w:val="0"/>
        <w:autoSpaceDN w:val="0"/>
        <w:adjustRightInd w:val="0"/>
        <w:spacing w:after="0" w:line="480" w:lineRule="auto"/>
        <w:jc w:val="both"/>
        <w:rPr>
          <w:sz w:val="24"/>
          <w:szCs w:val="24"/>
        </w:rPr>
      </w:pPr>
    </w:p>
    <w:p w14:paraId="0D763FE9" w14:textId="77777777" w:rsidR="00105662" w:rsidRDefault="00105662" w:rsidP="00105662">
      <w:pPr>
        <w:autoSpaceDE w:val="0"/>
        <w:autoSpaceDN w:val="0"/>
        <w:adjustRightInd w:val="0"/>
        <w:spacing w:after="0" w:line="480" w:lineRule="auto"/>
        <w:jc w:val="both"/>
        <w:rPr>
          <w:i/>
          <w:iCs/>
          <w:sz w:val="24"/>
          <w:szCs w:val="24"/>
        </w:rPr>
      </w:pPr>
    </w:p>
    <w:p w14:paraId="7EE5DFBF" w14:textId="34C5A265" w:rsidR="00D15B82" w:rsidRDefault="00D15B82" w:rsidP="00105662">
      <w:pPr>
        <w:jc w:val="both"/>
      </w:pPr>
    </w:p>
    <w:sectPr w:rsidR="00D15B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E72B0" w14:textId="77777777" w:rsidR="00147E5F" w:rsidRDefault="00147E5F" w:rsidP="001574CF">
      <w:pPr>
        <w:spacing w:after="0" w:line="240" w:lineRule="auto"/>
      </w:pPr>
      <w:r>
        <w:separator/>
      </w:r>
    </w:p>
  </w:endnote>
  <w:endnote w:type="continuationSeparator" w:id="0">
    <w:p w14:paraId="44D6D39C" w14:textId="77777777" w:rsidR="00147E5F" w:rsidRDefault="00147E5F" w:rsidP="001574CF">
      <w:pPr>
        <w:spacing w:after="0" w:line="240" w:lineRule="auto"/>
      </w:pPr>
      <w:r>
        <w:continuationSeparator/>
      </w:r>
    </w:p>
  </w:endnote>
  <w:endnote w:id="1">
    <w:p w14:paraId="336B3888" w14:textId="7F7FFF6A" w:rsidR="006349B1" w:rsidRPr="005C63AA" w:rsidRDefault="006349B1">
      <w:pPr>
        <w:pStyle w:val="EndnoteText"/>
      </w:pPr>
      <w:r w:rsidRPr="005C63AA">
        <w:rPr>
          <w:rStyle w:val="EndnoteReference"/>
        </w:rPr>
        <w:endnoteRef/>
      </w:r>
      <w:r w:rsidRPr="005C63AA">
        <w:t xml:space="preserve"> </w:t>
      </w:r>
      <w:r w:rsidRPr="005C63AA">
        <w:rPr>
          <w:rFonts w:cstheme="minorHAnsi"/>
          <w:bCs/>
        </w:rPr>
        <w:t xml:space="preserve">Hypotheses for symbiont-conferred </w:t>
      </w:r>
      <w:r w:rsidR="00D63D12">
        <w:rPr>
          <w:rFonts w:cstheme="minorHAnsi"/>
          <w:bCs/>
        </w:rPr>
        <w:t>blocking</w:t>
      </w:r>
      <w:r w:rsidRPr="005C63AA">
        <w:rPr>
          <w:rFonts w:cstheme="minorHAnsi"/>
          <w:bCs/>
        </w:rPr>
        <w:t xml:space="preserve"> include the competition for resources between pathogen and symbiont, as well as increased immune-sensitivity due to symbiont presence.</w:t>
      </w:r>
    </w:p>
  </w:endnote>
  <w:endnote w:id="2">
    <w:p w14:paraId="6D5232E6" w14:textId="167A5049" w:rsidR="006349B1" w:rsidRDefault="006349B1">
      <w:pPr>
        <w:pStyle w:val="EndnoteText"/>
      </w:pPr>
      <w:r w:rsidRPr="005C63AA">
        <w:rPr>
          <w:rStyle w:val="EndnoteReference"/>
        </w:rPr>
        <w:endnoteRef/>
      </w:r>
      <w:r w:rsidRPr="005C63AA">
        <w:t xml:space="preserve"> A Biotechnology and Biological Sciences Research Council Doctoral Training Program award</w:t>
      </w:r>
    </w:p>
  </w:endnote>
  <w:endnote w:id="3">
    <w:p w14:paraId="0366D4B2" w14:textId="3B760E04" w:rsidR="006349B1" w:rsidRDefault="006349B1" w:rsidP="003C0D8D">
      <w:pPr>
        <w:pStyle w:val="EndnoteText"/>
      </w:pPr>
      <w:r>
        <w:rPr>
          <w:rStyle w:val="EndnoteReference"/>
        </w:rPr>
        <w:endnoteRef/>
      </w:r>
      <w:r>
        <w:t xml:space="preserve"> Title was later changed to “The prevalence of endosymbiotic bacteria in Culicoides biting midges and the distribution of Torix group Rickettsia”. Thesis available at:</w:t>
      </w:r>
      <w:r w:rsidRPr="0038186C">
        <w:t xml:space="preserve"> https://livrepository.liverpool.ac.uk/3075607/1/200597841_Feb2020.pdf </w:t>
      </w:r>
    </w:p>
  </w:endnote>
  <w:endnote w:id="4">
    <w:p w14:paraId="54321569" w14:textId="1B8AAF23" w:rsidR="006349B1" w:rsidRDefault="006349B1">
      <w:pPr>
        <w:pStyle w:val="EndnoteText"/>
      </w:pPr>
      <w:r>
        <w:rPr>
          <w:rStyle w:val="EndnoteReference"/>
        </w:rPr>
        <w:endnoteRef/>
      </w:r>
      <w:r>
        <w:t xml:space="preserve"> </w:t>
      </w:r>
      <w:r w:rsidRPr="0094785B">
        <w:t>If a symbiont is at high prevalence in a population, it is possible to “cure” the insect of its symbiont using antibiotics but this can lead to confounding of studies as perceived direct (toxic) effects of the antibiotics cannot be distinguished easily from the indirect effects of eliminating the bacteria</w:t>
      </w:r>
      <w:r>
        <w:t>.</w:t>
      </w:r>
    </w:p>
  </w:endnote>
  <w:endnote w:id="5">
    <w:p w14:paraId="7C52EE3F" w14:textId="63A95A8B" w:rsidR="006349B1" w:rsidRDefault="006349B1">
      <w:pPr>
        <w:pStyle w:val="EndnoteText"/>
      </w:pPr>
      <w:r>
        <w:rPr>
          <w:rStyle w:val="EndnoteReference"/>
        </w:rPr>
        <w:endnoteRef/>
      </w:r>
      <w:r>
        <w:t xml:space="preserve"> Examples of these journals include </w:t>
      </w:r>
      <w:r w:rsidRPr="003140E2">
        <w:t>Scientific Data (Nature)</w:t>
      </w:r>
      <w:r>
        <w:t xml:space="preserve"> </w:t>
      </w:r>
      <w:r w:rsidRPr="003140E2">
        <w:t>and GigaScience (BMC</w:t>
      </w:r>
      <w:r>
        <w:t xml:space="preserve"> Biology</w:t>
      </w:r>
      <w:r w:rsidRPr="003140E2">
        <w:t>)</w:t>
      </w:r>
      <w:r>
        <w:t>.</w:t>
      </w:r>
    </w:p>
  </w:endnote>
  <w:endnote w:id="6">
    <w:p w14:paraId="314E8BBB" w14:textId="66F6FC2D" w:rsidR="006349B1" w:rsidRDefault="006349B1">
      <w:pPr>
        <w:pStyle w:val="EndnoteText"/>
      </w:pPr>
      <w:r>
        <w:rPr>
          <w:rStyle w:val="EndnoteReference"/>
        </w:rPr>
        <w:endnoteRef/>
      </w:r>
      <w:r>
        <w:t xml:space="preserve"> Cannibalism of larvae were observed on my agar plates but it is uncertain if this was an artefact of the artificial environment they are reared in, which likely provided an unpalatable food source compared to diets otherwise available in the wild.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ACCCE" w14:textId="77777777" w:rsidR="00147E5F" w:rsidRDefault="00147E5F" w:rsidP="001574CF">
      <w:pPr>
        <w:spacing w:after="0" w:line="240" w:lineRule="auto"/>
      </w:pPr>
      <w:r>
        <w:separator/>
      </w:r>
    </w:p>
  </w:footnote>
  <w:footnote w:type="continuationSeparator" w:id="0">
    <w:p w14:paraId="23ABFD9B" w14:textId="77777777" w:rsidR="00147E5F" w:rsidRDefault="00147E5F" w:rsidP="00157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7B7D0C"/>
    <w:multiLevelType w:val="hybridMultilevel"/>
    <w:tmpl w:val="179643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A23B57"/>
    <w:multiLevelType w:val="hybridMultilevel"/>
    <w:tmpl w:val="92B246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62"/>
    <w:rsid w:val="00014F76"/>
    <w:rsid w:val="00031969"/>
    <w:rsid w:val="00033299"/>
    <w:rsid w:val="000428C9"/>
    <w:rsid w:val="00071B85"/>
    <w:rsid w:val="000864EA"/>
    <w:rsid w:val="000903AB"/>
    <w:rsid w:val="000B0641"/>
    <w:rsid w:val="000B1F97"/>
    <w:rsid w:val="000B2562"/>
    <w:rsid w:val="000C593E"/>
    <w:rsid w:val="000D1423"/>
    <w:rsid w:val="000D1E39"/>
    <w:rsid w:val="000D4DC3"/>
    <w:rsid w:val="000E18A1"/>
    <w:rsid w:val="000E20F3"/>
    <w:rsid w:val="000E3140"/>
    <w:rsid w:val="000E392D"/>
    <w:rsid w:val="000F6D40"/>
    <w:rsid w:val="00105662"/>
    <w:rsid w:val="0011600B"/>
    <w:rsid w:val="00117F47"/>
    <w:rsid w:val="00121D84"/>
    <w:rsid w:val="00132C84"/>
    <w:rsid w:val="00133B48"/>
    <w:rsid w:val="00135D57"/>
    <w:rsid w:val="00147E5F"/>
    <w:rsid w:val="0015128B"/>
    <w:rsid w:val="0015333C"/>
    <w:rsid w:val="001574CF"/>
    <w:rsid w:val="001648B4"/>
    <w:rsid w:val="00173D5E"/>
    <w:rsid w:val="001A0513"/>
    <w:rsid w:val="001A2518"/>
    <w:rsid w:val="001A713C"/>
    <w:rsid w:val="001A7AD8"/>
    <w:rsid w:val="001B74C6"/>
    <w:rsid w:val="001C5DF5"/>
    <w:rsid w:val="001D0743"/>
    <w:rsid w:val="001D0B74"/>
    <w:rsid w:val="001E7C5B"/>
    <w:rsid w:val="001F182C"/>
    <w:rsid w:val="001F208D"/>
    <w:rsid w:val="002016D8"/>
    <w:rsid w:val="00216432"/>
    <w:rsid w:val="0022112A"/>
    <w:rsid w:val="00221BB9"/>
    <w:rsid w:val="00225381"/>
    <w:rsid w:val="00244621"/>
    <w:rsid w:val="00245E63"/>
    <w:rsid w:val="002618A8"/>
    <w:rsid w:val="0026289B"/>
    <w:rsid w:val="00271538"/>
    <w:rsid w:val="002726F7"/>
    <w:rsid w:val="002838A7"/>
    <w:rsid w:val="002975B8"/>
    <w:rsid w:val="002977E9"/>
    <w:rsid w:val="002A058A"/>
    <w:rsid w:val="002A2260"/>
    <w:rsid w:val="002A3540"/>
    <w:rsid w:val="002A35B5"/>
    <w:rsid w:val="002A5392"/>
    <w:rsid w:val="002A58A6"/>
    <w:rsid w:val="002C0227"/>
    <w:rsid w:val="002C72B4"/>
    <w:rsid w:val="002E2600"/>
    <w:rsid w:val="002E42BD"/>
    <w:rsid w:val="002F19B3"/>
    <w:rsid w:val="002F28F7"/>
    <w:rsid w:val="002F6452"/>
    <w:rsid w:val="002F78A0"/>
    <w:rsid w:val="003023A2"/>
    <w:rsid w:val="003140E2"/>
    <w:rsid w:val="00314AB5"/>
    <w:rsid w:val="003171CD"/>
    <w:rsid w:val="00340217"/>
    <w:rsid w:val="00353E4B"/>
    <w:rsid w:val="00361C78"/>
    <w:rsid w:val="00362F9C"/>
    <w:rsid w:val="00367844"/>
    <w:rsid w:val="003757E4"/>
    <w:rsid w:val="00377AD4"/>
    <w:rsid w:val="00380CAD"/>
    <w:rsid w:val="003810DB"/>
    <w:rsid w:val="0038186C"/>
    <w:rsid w:val="00385CC3"/>
    <w:rsid w:val="003A44A4"/>
    <w:rsid w:val="003B72B2"/>
    <w:rsid w:val="003C0D8D"/>
    <w:rsid w:val="003D71D4"/>
    <w:rsid w:val="003E3D13"/>
    <w:rsid w:val="00411A48"/>
    <w:rsid w:val="00412BDA"/>
    <w:rsid w:val="00421C8D"/>
    <w:rsid w:val="004234F8"/>
    <w:rsid w:val="00446504"/>
    <w:rsid w:val="00453698"/>
    <w:rsid w:val="00464C7B"/>
    <w:rsid w:val="004749EE"/>
    <w:rsid w:val="00497503"/>
    <w:rsid w:val="004C504F"/>
    <w:rsid w:val="004D2679"/>
    <w:rsid w:val="004D550A"/>
    <w:rsid w:val="004D5ED6"/>
    <w:rsid w:val="004E7030"/>
    <w:rsid w:val="004F2440"/>
    <w:rsid w:val="004F5B76"/>
    <w:rsid w:val="00501599"/>
    <w:rsid w:val="0052054C"/>
    <w:rsid w:val="005401F4"/>
    <w:rsid w:val="00545741"/>
    <w:rsid w:val="00551F72"/>
    <w:rsid w:val="00555072"/>
    <w:rsid w:val="00571EF2"/>
    <w:rsid w:val="00581FBF"/>
    <w:rsid w:val="005842D0"/>
    <w:rsid w:val="005B5912"/>
    <w:rsid w:val="005C252F"/>
    <w:rsid w:val="005C56FC"/>
    <w:rsid w:val="005C63AA"/>
    <w:rsid w:val="005E6497"/>
    <w:rsid w:val="00602EBD"/>
    <w:rsid w:val="00605C8A"/>
    <w:rsid w:val="00610A96"/>
    <w:rsid w:val="00612ADA"/>
    <w:rsid w:val="00617D9B"/>
    <w:rsid w:val="00627E83"/>
    <w:rsid w:val="006349B1"/>
    <w:rsid w:val="006366A2"/>
    <w:rsid w:val="00645345"/>
    <w:rsid w:val="00651105"/>
    <w:rsid w:val="00662F75"/>
    <w:rsid w:val="0066738C"/>
    <w:rsid w:val="006722F5"/>
    <w:rsid w:val="00674D30"/>
    <w:rsid w:val="00680216"/>
    <w:rsid w:val="006817D6"/>
    <w:rsid w:val="006915A8"/>
    <w:rsid w:val="00697A4C"/>
    <w:rsid w:val="006A29FD"/>
    <w:rsid w:val="006A63FA"/>
    <w:rsid w:val="006D3EAB"/>
    <w:rsid w:val="006E127A"/>
    <w:rsid w:val="006E74E6"/>
    <w:rsid w:val="006F4350"/>
    <w:rsid w:val="006F6A4D"/>
    <w:rsid w:val="00715613"/>
    <w:rsid w:val="007160D6"/>
    <w:rsid w:val="00776DD0"/>
    <w:rsid w:val="007924E4"/>
    <w:rsid w:val="007A4235"/>
    <w:rsid w:val="007B36BC"/>
    <w:rsid w:val="007C6E17"/>
    <w:rsid w:val="007D3530"/>
    <w:rsid w:val="00805B35"/>
    <w:rsid w:val="008158F7"/>
    <w:rsid w:val="0082515D"/>
    <w:rsid w:val="008431E3"/>
    <w:rsid w:val="008501F6"/>
    <w:rsid w:val="0088318C"/>
    <w:rsid w:val="008851ED"/>
    <w:rsid w:val="008922A7"/>
    <w:rsid w:val="00896026"/>
    <w:rsid w:val="008C1F4B"/>
    <w:rsid w:val="008C3774"/>
    <w:rsid w:val="008C5A08"/>
    <w:rsid w:val="008D7971"/>
    <w:rsid w:val="008E6C2A"/>
    <w:rsid w:val="008E7F59"/>
    <w:rsid w:val="008F3F8F"/>
    <w:rsid w:val="008F6FD8"/>
    <w:rsid w:val="0090019B"/>
    <w:rsid w:val="00902867"/>
    <w:rsid w:val="0090612D"/>
    <w:rsid w:val="009464B5"/>
    <w:rsid w:val="0094785B"/>
    <w:rsid w:val="00970B04"/>
    <w:rsid w:val="00993BE0"/>
    <w:rsid w:val="009A1C09"/>
    <w:rsid w:val="009A3FB0"/>
    <w:rsid w:val="009E5F9F"/>
    <w:rsid w:val="009F34EC"/>
    <w:rsid w:val="00A05566"/>
    <w:rsid w:val="00A23649"/>
    <w:rsid w:val="00A32BB4"/>
    <w:rsid w:val="00A42D9F"/>
    <w:rsid w:val="00A42F17"/>
    <w:rsid w:val="00A570DF"/>
    <w:rsid w:val="00A65D05"/>
    <w:rsid w:val="00A6615F"/>
    <w:rsid w:val="00A66946"/>
    <w:rsid w:val="00A67823"/>
    <w:rsid w:val="00A71B8A"/>
    <w:rsid w:val="00A7446F"/>
    <w:rsid w:val="00A84F0D"/>
    <w:rsid w:val="00A863C2"/>
    <w:rsid w:val="00A8694E"/>
    <w:rsid w:val="00A900A3"/>
    <w:rsid w:val="00AA6A75"/>
    <w:rsid w:val="00AC0561"/>
    <w:rsid w:val="00AC2AAD"/>
    <w:rsid w:val="00AC31C5"/>
    <w:rsid w:val="00AC57CB"/>
    <w:rsid w:val="00AC7753"/>
    <w:rsid w:val="00AD1EFC"/>
    <w:rsid w:val="00AD450A"/>
    <w:rsid w:val="00AD7CE1"/>
    <w:rsid w:val="00AE0678"/>
    <w:rsid w:val="00AE673D"/>
    <w:rsid w:val="00AF5965"/>
    <w:rsid w:val="00B11F27"/>
    <w:rsid w:val="00B20E62"/>
    <w:rsid w:val="00B61A19"/>
    <w:rsid w:val="00B64A7B"/>
    <w:rsid w:val="00B65743"/>
    <w:rsid w:val="00B722BE"/>
    <w:rsid w:val="00B8355F"/>
    <w:rsid w:val="00B86390"/>
    <w:rsid w:val="00BA152D"/>
    <w:rsid w:val="00BB1D98"/>
    <w:rsid w:val="00BB40AA"/>
    <w:rsid w:val="00BC0B69"/>
    <w:rsid w:val="00BC5A13"/>
    <w:rsid w:val="00BD0E6D"/>
    <w:rsid w:val="00BD6471"/>
    <w:rsid w:val="00BF0435"/>
    <w:rsid w:val="00BF325C"/>
    <w:rsid w:val="00C00879"/>
    <w:rsid w:val="00C02602"/>
    <w:rsid w:val="00C0314C"/>
    <w:rsid w:val="00C15298"/>
    <w:rsid w:val="00C20E95"/>
    <w:rsid w:val="00C24ABD"/>
    <w:rsid w:val="00C26304"/>
    <w:rsid w:val="00C334EF"/>
    <w:rsid w:val="00C40F16"/>
    <w:rsid w:val="00C437FF"/>
    <w:rsid w:val="00C45B6F"/>
    <w:rsid w:val="00C50F88"/>
    <w:rsid w:val="00C548A9"/>
    <w:rsid w:val="00C63B16"/>
    <w:rsid w:val="00C647E8"/>
    <w:rsid w:val="00C87BE2"/>
    <w:rsid w:val="00C9125E"/>
    <w:rsid w:val="00CA24B9"/>
    <w:rsid w:val="00CA5247"/>
    <w:rsid w:val="00CA679E"/>
    <w:rsid w:val="00CB1228"/>
    <w:rsid w:val="00CB4447"/>
    <w:rsid w:val="00CC1E9A"/>
    <w:rsid w:val="00CE3AED"/>
    <w:rsid w:val="00D018CC"/>
    <w:rsid w:val="00D11980"/>
    <w:rsid w:val="00D13B26"/>
    <w:rsid w:val="00D15B82"/>
    <w:rsid w:val="00D22D12"/>
    <w:rsid w:val="00D272A0"/>
    <w:rsid w:val="00D344A7"/>
    <w:rsid w:val="00D44A4F"/>
    <w:rsid w:val="00D458D0"/>
    <w:rsid w:val="00D465B8"/>
    <w:rsid w:val="00D63D12"/>
    <w:rsid w:val="00D7187D"/>
    <w:rsid w:val="00D71AA0"/>
    <w:rsid w:val="00D819F1"/>
    <w:rsid w:val="00D830C9"/>
    <w:rsid w:val="00D83A86"/>
    <w:rsid w:val="00D85150"/>
    <w:rsid w:val="00D90BEF"/>
    <w:rsid w:val="00D914FD"/>
    <w:rsid w:val="00DB1186"/>
    <w:rsid w:val="00DB1B5C"/>
    <w:rsid w:val="00DB34F3"/>
    <w:rsid w:val="00DC4991"/>
    <w:rsid w:val="00DD02DC"/>
    <w:rsid w:val="00DD0D27"/>
    <w:rsid w:val="00DD6182"/>
    <w:rsid w:val="00DE4312"/>
    <w:rsid w:val="00DE60EF"/>
    <w:rsid w:val="00DF7EAC"/>
    <w:rsid w:val="00E04274"/>
    <w:rsid w:val="00E304FE"/>
    <w:rsid w:val="00E352ED"/>
    <w:rsid w:val="00E36EE0"/>
    <w:rsid w:val="00E43840"/>
    <w:rsid w:val="00E4672B"/>
    <w:rsid w:val="00E50EA4"/>
    <w:rsid w:val="00E56F98"/>
    <w:rsid w:val="00E63571"/>
    <w:rsid w:val="00E65A19"/>
    <w:rsid w:val="00E8048C"/>
    <w:rsid w:val="00E83FEF"/>
    <w:rsid w:val="00E90B6E"/>
    <w:rsid w:val="00E92EA9"/>
    <w:rsid w:val="00E947A8"/>
    <w:rsid w:val="00E9686C"/>
    <w:rsid w:val="00EA7D92"/>
    <w:rsid w:val="00EB3DD1"/>
    <w:rsid w:val="00EC67B2"/>
    <w:rsid w:val="00EE3BFC"/>
    <w:rsid w:val="00EF332A"/>
    <w:rsid w:val="00F158F2"/>
    <w:rsid w:val="00F17C58"/>
    <w:rsid w:val="00F23D64"/>
    <w:rsid w:val="00F23E37"/>
    <w:rsid w:val="00F24696"/>
    <w:rsid w:val="00F26067"/>
    <w:rsid w:val="00F3770D"/>
    <w:rsid w:val="00F47912"/>
    <w:rsid w:val="00F47BD6"/>
    <w:rsid w:val="00F52CB6"/>
    <w:rsid w:val="00F54A78"/>
    <w:rsid w:val="00F550F2"/>
    <w:rsid w:val="00F55E75"/>
    <w:rsid w:val="00F70CFC"/>
    <w:rsid w:val="00F73DE8"/>
    <w:rsid w:val="00F75E0D"/>
    <w:rsid w:val="00F83847"/>
    <w:rsid w:val="00F8661D"/>
    <w:rsid w:val="00F947EB"/>
    <w:rsid w:val="00F95231"/>
    <w:rsid w:val="00F96B32"/>
    <w:rsid w:val="00FA09E7"/>
    <w:rsid w:val="00FA21BC"/>
    <w:rsid w:val="00FB7410"/>
    <w:rsid w:val="00FC266D"/>
    <w:rsid w:val="00FD2D51"/>
    <w:rsid w:val="00FD5209"/>
    <w:rsid w:val="00FD7FA4"/>
    <w:rsid w:val="00FE31FF"/>
    <w:rsid w:val="00FF512B"/>
    <w:rsid w:val="00FF6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013D9"/>
  <w15:chartTrackingRefBased/>
  <w15:docId w15:val="{E5CC6F19-0182-4FCE-8D01-DD08E23D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662"/>
    <w:rPr>
      <w:rFonts w:ascii="Segoe UI" w:hAnsi="Segoe UI" w:cs="Segoe UI"/>
      <w:sz w:val="18"/>
      <w:szCs w:val="18"/>
    </w:rPr>
  </w:style>
  <w:style w:type="paragraph" w:styleId="ListParagraph">
    <w:name w:val="List Paragraph"/>
    <w:basedOn w:val="Normal"/>
    <w:uiPriority w:val="34"/>
    <w:qFormat/>
    <w:rsid w:val="00464C7B"/>
    <w:pPr>
      <w:ind w:left="720"/>
      <w:contextualSpacing/>
    </w:pPr>
  </w:style>
  <w:style w:type="paragraph" w:styleId="EndnoteText">
    <w:name w:val="endnote text"/>
    <w:basedOn w:val="Normal"/>
    <w:link w:val="EndnoteTextChar"/>
    <w:uiPriority w:val="99"/>
    <w:semiHidden/>
    <w:unhideWhenUsed/>
    <w:rsid w:val="001574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74CF"/>
    <w:rPr>
      <w:sz w:val="20"/>
      <w:szCs w:val="20"/>
    </w:rPr>
  </w:style>
  <w:style w:type="character" w:styleId="EndnoteReference">
    <w:name w:val="endnote reference"/>
    <w:basedOn w:val="DefaultParagraphFont"/>
    <w:uiPriority w:val="99"/>
    <w:semiHidden/>
    <w:unhideWhenUsed/>
    <w:rsid w:val="001574CF"/>
    <w:rPr>
      <w:vertAlign w:val="superscript"/>
    </w:rPr>
  </w:style>
  <w:style w:type="character" w:styleId="Hyperlink">
    <w:name w:val="Hyperlink"/>
    <w:basedOn w:val="DefaultParagraphFont"/>
    <w:uiPriority w:val="99"/>
    <w:unhideWhenUsed/>
    <w:rsid w:val="009A1C09"/>
    <w:rPr>
      <w:color w:val="0563C1" w:themeColor="hyperlink"/>
      <w:u w:val="single"/>
    </w:rPr>
  </w:style>
  <w:style w:type="character" w:styleId="UnresolvedMention">
    <w:name w:val="Unresolved Mention"/>
    <w:basedOn w:val="DefaultParagraphFont"/>
    <w:uiPriority w:val="99"/>
    <w:semiHidden/>
    <w:unhideWhenUsed/>
    <w:rsid w:val="00135D57"/>
    <w:rPr>
      <w:color w:val="605E5C"/>
      <w:shd w:val="clear" w:color="auto" w:fill="E1DFDD"/>
    </w:rPr>
  </w:style>
  <w:style w:type="character" w:styleId="FollowedHyperlink">
    <w:name w:val="FollowedHyperlink"/>
    <w:basedOn w:val="DefaultParagraphFont"/>
    <w:uiPriority w:val="99"/>
    <w:semiHidden/>
    <w:unhideWhenUsed/>
    <w:rsid w:val="00C647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2F977-4713-460B-9827-5E5E85A7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15232</Words>
  <Characters>86823</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Pilgrim</dc:creator>
  <cp:keywords/>
  <dc:description/>
  <cp:lastModifiedBy>Jack Pilgrim</cp:lastModifiedBy>
  <cp:revision>3</cp:revision>
  <dcterms:created xsi:type="dcterms:W3CDTF">2020-07-22T12:19:00Z</dcterms:created>
  <dcterms:modified xsi:type="dcterms:W3CDTF">2020-07-22T12:19:00Z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http://www.zotero.org/styles/applied-and-environmental-microbiology</vt:lpwstr>
  </property>
  <property fmtid="{D5CDD505-2E9C-101B-9397-08002B2CF9AE}" pid="9" name="Mendeley Recent Style Name 3_1">
    <vt:lpwstr>Applied and Environmental Microbiology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d514bc61-daed-3767-8347-6b05bbe4ed56</vt:lpwstr>
  </property>
  <property fmtid="{D5CDD505-2E9C-101B-9397-08002B2CF9AE}" pid="24" name="Mendeley Citation Style_1">
    <vt:lpwstr>http://www.zotero.org/styles/chicago-author-date</vt:lpwstr>
  </property>
</Properties>
</file>