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0F0" w:rsidRDefault="00324DA1" w:rsidP="002520F0">
      <w:pPr>
        <w:contextualSpacing/>
        <w:jc w:val="center"/>
        <w:rPr>
          <w:rFonts w:ascii="Times New Roman" w:hAnsi="Times New Roman" w:cs="Times New Roman"/>
          <w:b/>
          <w:sz w:val="24"/>
          <w:szCs w:val="24"/>
        </w:rPr>
      </w:pPr>
      <w:r w:rsidRPr="00A22642">
        <w:rPr>
          <w:rFonts w:ascii="Times New Roman" w:hAnsi="Times New Roman" w:cs="Times New Roman"/>
          <w:b/>
          <w:sz w:val="24"/>
          <w:szCs w:val="24"/>
        </w:rPr>
        <w:t>A Taxonomy of Transparency</w:t>
      </w:r>
      <w:r w:rsidR="000B2EA3" w:rsidRPr="00A22642">
        <w:rPr>
          <w:rFonts w:ascii="Times New Roman" w:hAnsi="Times New Roman" w:cs="Times New Roman"/>
          <w:b/>
          <w:sz w:val="24"/>
          <w:szCs w:val="24"/>
        </w:rPr>
        <w:t xml:space="preserve"> in Science</w:t>
      </w:r>
    </w:p>
    <w:p w:rsidR="002520F0" w:rsidRDefault="002520F0" w:rsidP="002520F0">
      <w:pPr>
        <w:contextualSpacing/>
        <w:jc w:val="center"/>
        <w:rPr>
          <w:rFonts w:ascii="Times New Roman" w:hAnsi="Times New Roman" w:cs="Times New Roman"/>
          <w:b/>
          <w:sz w:val="24"/>
          <w:szCs w:val="24"/>
        </w:rPr>
      </w:pPr>
      <w:r>
        <w:rPr>
          <w:rFonts w:ascii="Times New Roman" w:hAnsi="Times New Roman" w:cs="Times New Roman"/>
          <w:b/>
          <w:sz w:val="24"/>
          <w:szCs w:val="24"/>
        </w:rPr>
        <w:t>Kevin C. Elliott</w:t>
      </w:r>
    </w:p>
    <w:p w:rsidR="002520F0" w:rsidRDefault="002520F0" w:rsidP="002520F0">
      <w:pPr>
        <w:contextualSpacing/>
        <w:jc w:val="center"/>
        <w:rPr>
          <w:rFonts w:ascii="Times New Roman" w:hAnsi="Times New Roman" w:cs="Times New Roman"/>
          <w:b/>
          <w:sz w:val="24"/>
          <w:szCs w:val="24"/>
        </w:rPr>
      </w:pPr>
      <w:hyperlink r:id="rId8" w:history="1">
        <w:r w:rsidRPr="001A1524">
          <w:rPr>
            <w:rStyle w:val="Hyperlink"/>
            <w:rFonts w:ascii="Times New Roman" w:hAnsi="Times New Roman" w:cs="Times New Roman"/>
            <w:b/>
            <w:sz w:val="24"/>
            <w:szCs w:val="24"/>
          </w:rPr>
          <w:t>kce@msu.edu</w:t>
        </w:r>
      </w:hyperlink>
    </w:p>
    <w:p w:rsidR="002520F0" w:rsidRDefault="002520F0" w:rsidP="002520F0">
      <w:pPr>
        <w:contextualSpacing/>
        <w:jc w:val="center"/>
        <w:rPr>
          <w:rFonts w:ascii="Times New Roman" w:hAnsi="Times New Roman" w:cs="Times New Roman"/>
          <w:b/>
          <w:sz w:val="24"/>
          <w:szCs w:val="24"/>
        </w:rPr>
      </w:pPr>
      <w:r>
        <w:rPr>
          <w:rFonts w:ascii="Times New Roman" w:hAnsi="Times New Roman" w:cs="Times New Roman"/>
          <w:b/>
          <w:sz w:val="24"/>
          <w:szCs w:val="24"/>
        </w:rPr>
        <w:t>Lyman Briggs College, Department of Fisheries &amp; Wildlife, and Department of Philosophy</w:t>
      </w:r>
    </w:p>
    <w:p w:rsidR="002520F0" w:rsidRDefault="002520F0" w:rsidP="002520F0">
      <w:pPr>
        <w:contextualSpacing/>
        <w:jc w:val="center"/>
        <w:rPr>
          <w:rFonts w:ascii="Times New Roman" w:hAnsi="Times New Roman" w:cs="Times New Roman"/>
          <w:b/>
          <w:sz w:val="24"/>
          <w:szCs w:val="24"/>
        </w:rPr>
      </w:pPr>
      <w:r>
        <w:rPr>
          <w:rFonts w:ascii="Times New Roman" w:hAnsi="Times New Roman" w:cs="Times New Roman"/>
          <w:b/>
          <w:sz w:val="24"/>
          <w:szCs w:val="24"/>
        </w:rPr>
        <w:t>Michigan State University</w:t>
      </w:r>
    </w:p>
    <w:p w:rsidR="002520F0" w:rsidRPr="00A22642" w:rsidRDefault="002520F0" w:rsidP="002520F0">
      <w:pPr>
        <w:contextualSpacing/>
        <w:jc w:val="center"/>
        <w:rPr>
          <w:rFonts w:ascii="Times New Roman" w:hAnsi="Times New Roman" w:cs="Times New Roman"/>
          <w:b/>
          <w:sz w:val="24"/>
          <w:szCs w:val="24"/>
        </w:rPr>
      </w:pPr>
    </w:p>
    <w:p w:rsidR="00B14A82" w:rsidRPr="00A22642" w:rsidRDefault="00B14A82" w:rsidP="00324DA1">
      <w:pPr>
        <w:rPr>
          <w:rFonts w:ascii="Times New Roman" w:hAnsi="Times New Roman" w:cs="Times New Roman"/>
          <w:b/>
          <w:sz w:val="24"/>
          <w:szCs w:val="24"/>
        </w:rPr>
      </w:pPr>
      <w:r w:rsidRPr="00A22642">
        <w:rPr>
          <w:rFonts w:ascii="Times New Roman" w:hAnsi="Times New Roman" w:cs="Times New Roman"/>
          <w:b/>
          <w:sz w:val="24"/>
          <w:szCs w:val="24"/>
        </w:rPr>
        <w:t>Abstract</w:t>
      </w:r>
    </w:p>
    <w:p w:rsidR="00B14A82" w:rsidRDefault="004C039F" w:rsidP="00324DA1">
      <w:pPr>
        <w:rPr>
          <w:rFonts w:ascii="Times New Roman" w:hAnsi="Times New Roman" w:cs="Times New Roman"/>
          <w:sz w:val="24"/>
          <w:szCs w:val="24"/>
        </w:rPr>
      </w:pPr>
      <w:r w:rsidRPr="00A22642">
        <w:rPr>
          <w:rFonts w:ascii="Times New Roman" w:hAnsi="Times New Roman" w:cs="Times New Roman"/>
          <w:sz w:val="24"/>
          <w:szCs w:val="24"/>
        </w:rPr>
        <w:t>Both scientists and philosophers of science have recently emphasized the importance of promoting transparency in science. For scientists, t</w:t>
      </w:r>
      <w:r w:rsidR="00274615" w:rsidRPr="00A22642">
        <w:rPr>
          <w:rFonts w:ascii="Times New Roman" w:hAnsi="Times New Roman" w:cs="Times New Roman"/>
          <w:sz w:val="24"/>
          <w:szCs w:val="24"/>
        </w:rPr>
        <w:t xml:space="preserve">ransparency is a way to promote </w:t>
      </w:r>
      <w:r w:rsidRPr="00A22642">
        <w:rPr>
          <w:rFonts w:ascii="Times New Roman" w:hAnsi="Times New Roman" w:cs="Times New Roman"/>
          <w:sz w:val="24"/>
          <w:szCs w:val="24"/>
        </w:rPr>
        <w:t>reproducibility, progress, and trust</w:t>
      </w:r>
      <w:r w:rsidR="00274615" w:rsidRPr="00A22642">
        <w:rPr>
          <w:rFonts w:ascii="Times New Roman" w:hAnsi="Times New Roman" w:cs="Times New Roman"/>
          <w:sz w:val="24"/>
          <w:szCs w:val="24"/>
        </w:rPr>
        <w:t xml:space="preserve"> in research</w:t>
      </w:r>
      <w:r w:rsidRPr="00A22642">
        <w:rPr>
          <w:rFonts w:ascii="Times New Roman" w:hAnsi="Times New Roman" w:cs="Times New Roman"/>
          <w:sz w:val="24"/>
          <w:szCs w:val="24"/>
        </w:rPr>
        <w:t>. For philosophers of science, transparency can help address the value-</w:t>
      </w:r>
      <w:proofErr w:type="spellStart"/>
      <w:r w:rsidRPr="00A22642">
        <w:rPr>
          <w:rFonts w:ascii="Times New Roman" w:hAnsi="Times New Roman" w:cs="Times New Roman"/>
          <w:sz w:val="24"/>
          <w:szCs w:val="24"/>
        </w:rPr>
        <w:t>ladenness</w:t>
      </w:r>
      <w:proofErr w:type="spellEnd"/>
      <w:r w:rsidRPr="00A22642">
        <w:rPr>
          <w:rFonts w:ascii="Times New Roman" w:hAnsi="Times New Roman" w:cs="Times New Roman"/>
          <w:sz w:val="24"/>
          <w:szCs w:val="24"/>
        </w:rPr>
        <w:t xml:space="preserve"> of scientific research in a responsible way. Nevertheless, the concept of transparency is a complex one. Scientists can be transparent about many different things, for many different reasons, on behalf of many diff</w:t>
      </w:r>
      <w:r w:rsidR="00083676" w:rsidRPr="00A22642">
        <w:rPr>
          <w:rFonts w:ascii="Times New Roman" w:hAnsi="Times New Roman" w:cs="Times New Roman"/>
          <w:sz w:val="24"/>
          <w:szCs w:val="24"/>
        </w:rPr>
        <w:t>erent stakeholders. This paper</w:t>
      </w:r>
      <w:r w:rsidRPr="00A22642">
        <w:rPr>
          <w:rFonts w:ascii="Times New Roman" w:hAnsi="Times New Roman" w:cs="Times New Roman"/>
          <w:sz w:val="24"/>
          <w:szCs w:val="24"/>
        </w:rPr>
        <w:t xml:space="preserve"> proposes a taxonomy that clarifies the major dimensions along which approac</w:t>
      </w:r>
      <w:r w:rsidR="00513B23" w:rsidRPr="00A22642">
        <w:rPr>
          <w:rFonts w:ascii="Times New Roman" w:hAnsi="Times New Roman" w:cs="Times New Roman"/>
          <w:sz w:val="24"/>
          <w:szCs w:val="24"/>
        </w:rPr>
        <w:t>hes to t</w:t>
      </w:r>
      <w:r w:rsidR="004E6415" w:rsidRPr="00A22642">
        <w:rPr>
          <w:rFonts w:ascii="Times New Roman" w:hAnsi="Times New Roman" w:cs="Times New Roman"/>
          <w:sz w:val="24"/>
          <w:szCs w:val="24"/>
        </w:rPr>
        <w:t>ransparency can vary</w:t>
      </w:r>
      <w:r w:rsidRPr="00A22642">
        <w:rPr>
          <w:rFonts w:ascii="Times New Roman" w:hAnsi="Times New Roman" w:cs="Times New Roman"/>
          <w:sz w:val="24"/>
          <w:szCs w:val="24"/>
        </w:rPr>
        <w:t xml:space="preserve">. </w:t>
      </w:r>
      <w:r w:rsidR="00EC4F0C" w:rsidRPr="00A22642">
        <w:rPr>
          <w:rFonts w:ascii="Times New Roman" w:hAnsi="Times New Roman" w:cs="Times New Roman"/>
          <w:sz w:val="24"/>
          <w:szCs w:val="24"/>
        </w:rPr>
        <w:t xml:space="preserve">By doing so, it </w:t>
      </w:r>
      <w:r w:rsidR="006126BB">
        <w:rPr>
          <w:rFonts w:ascii="Times New Roman" w:hAnsi="Times New Roman" w:cs="Times New Roman"/>
          <w:sz w:val="24"/>
          <w:szCs w:val="24"/>
        </w:rPr>
        <w:t xml:space="preserve">provides several insights </w:t>
      </w:r>
      <w:proofErr w:type="gramStart"/>
      <w:r w:rsidR="006126BB">
        <w:rPr>
          <w:rFonts w:ascii="Times New Roman" w:hAnsi="Times New Roman" w:cs="Times New Roman"/>
          <w:sz w:val="24"/>
          <w:szCs w:val="24"/>
        </w:rPr>
        <w:t>that</w:t>
      </w:r>
      <w:r w:rsidR="00737449">
        <w:rPr>
          <w:rFonts w:ascii="Times New Roman" w:hAnsi="Times New Roman" w:cs="Times New Roman"/>
          <w:sz w:val="24"/>
          <w:szCs w:val="24"/>
        </w:rPr>
        <w:t xml:space="preserve"> philosophers</w:t>
      </w:r>
      <w:proofErr w:type="gramEnd"/>
      <w:r w:rsidR="00737449">
        <w:rPr>
          <w:rFonts w:ascii="Times New Roman" w:hAnsi="Times New Roman" w:cs="Times New Roman"/>
          <w:sz w:val="24"/>
          <w:szCs w:val="24"/>
        </w:rPr>
        <w:t xml:space="preserve"> and other science-studies scholars</w:t>
      </w:r>
      <w:r w:rsidR="006126BB">
        <w:rPr>
          <w:rFonts w:ascii="Times New Roman" w:hAnsi="Times New Roman" w:cs="Times New Roman"/>
          <w:sz w:val="24"/>
          <w:szCs w:val="24"/>
        </w:rPr>
        <w:t xml:space="preserve"> can pursue</w:t>
      </w:r>
      <w:r w:rsidR="00CF38D2" w:rsidRPr="00A22642">
        <w:rPr>
          <w:rFonts w:ascii="Times New Roman" w:hAnsi="Times New Roman" w:cs="Times New Roman"/>
          <w:sz w:val="24"/>
          <w:szCs w:val="24"/>
        </w:rPr>
        <w:t>. In particular, i</w:t>
      </w:r>
      <w:r w:rsidR="00EC4F0C" w:rsidRPr="00A22642">
        <w:rPr>
          <w:rFonts w:ascii="Times New Roman" w:hAnsi="Times New Roman" w:cs="Times New Roman"/>
          <w:sz w:val="24"/>
          <w:szCs w:val="24"/>
        </w:rPr>
        <w:t>t helps address</w:t>
      </w:r>
      <w:r w:rsidRPr="00A22642">
        <w:rPr>
          <w:rFonts w:ascii="Times New Roman" w:hAnsi="Times New Roman" w:cs="Times New Roman"/>
          <w:sz w:val="24"/>
          <w:szCs w:val="24"/>
        </w:rPr>
        <w:t xml:space="preserve"> common objections to pursuing transparency in science, it clarifies major forms </w:t>
      </w:r>
      <w:r w:rsidR="00B46BA8" w:rsidRPr="00A22642">
        <w:rPr>
          <w:rFonts w:ascii="Times New Roman" w:hAnsi="Times New Roman" w:cs="Times New Roman"/>
          <w:sz w:val="24"/>
          <w:szCs w:val="24"/>
        </w:rPr>
        <w:t>of transparency, and it suggests</w:t>
      </w:r>
      <w:r w:rsidRPr="00A22642">
        <w:rPr>
          <w:rFonts w:ascii="Times New Roman" w:hAnsi="Times New Roman" w:cs="Times New Roman"/>
          <w:sz w:val="24"/>
          <w:szCs w:val="24"/>
        </w:rPr>
        <w:t xml:space="preserve"> </w:t>
      </w:r>
      <w:r w:rsidR="00737449">
        <w:rPr>
          <w:rFonts w:ascii="Times New Roman" w:hAnsi="Times New Roman" w:cs="Times New Roman"/>
          <w:sz w:val="24"/>
          <w:szCs w:val="24"/>
        </w:rPr>
        <w:t>aven</w:t>
      </w:r>
      <w:r w:rsidR="006126BB">
        <w:rPr>
          <w:rFonts w:ascii="Times New Roman" w:hAnsi="Times New Roman" w:cs="Times New Roman"/>
          <w:sz w:val="24"/>
          <w:szCs w:val="24"/>
        </w:rPr>
        <w:t>ues for further research on this topic</w:t>
      </w:r>
      <w:r w:rsidRPr="00A22642">
        <w:rPr>
          <w:rFonts w:ascii="Times New Roman" w:hAnsi="Times New Roman" w:cs="Times New Roman"/>
          <w:sz w:val="24"/>
          <w:szCs w:val="24"/>
        </w:rPr>
        <w:t xml:space="preserve">. </w:t>
      </w:r>
    </w:p>
    <w:p w:rsidR="002520F0" w:rsidRPr="002520F0" w:rsidRDefault="002520F0" w:rsidP="00324DA1">
      <w:pPr>
        <w:rPr>
          <w:rFonts w:ascii="Times New Roman" w:hAnsi="Times New Roman" w:cs="Times New Roman"/>
          <w:b/>
          <w:sz w:val="24"/>
          <w:szCs w:val="24"/>
        </w:rPr>
      </w:pPr>
      <w:r>
        <w:rPr>
          <w:rFonts w:ascii="Times New Roman" w:hAnsi="Times New Roman" w:cs="Times New Roman"/>
          <w:b/>
          <w:sz w:val="24"/>
          <w:szCs w:val="24"/>
        </w:rPr>
        <w:t>Keywords: open science; transparency; values and science; value judgments; science communication; research ethics</w:t>
      </w:r>
    </w:p>
    <w:p w:rsidR="00B14A82" w:rsidRPr="00A22642" w:rsidRDefault="00083676" w:rsidP="00324DA1">
      <w:pPr>
        <w:rPr>
          <w:rFonts w:ascii="Times New Roman" w:hAnsi="Times New Roman" w:cs="Times New Roman"/>
          <w:b/>
          <w:sz w:val="24"/>
          <w:szCs w:val="24"/>
        </w:rPr>
      </w:pPr>
      <w:r w:rsidRPr="00A22642">
        <w:rPr>
          <w:rFonts w:ascii="Times New Roman" w:hAnsi="Times New Roman" w:cs="Times New Roman"/>
          <w:b/>
          <w:sz w:val="24"/>
          <w:szCs w:val="24"/>
        </w:rPr>
        <w:t xml:space="preserve">1. </w:t>
      </w:r>
      <w:r w:rsidR="00B14A82" w:rsidRPr="00A22642">
        <w:rPr>
          <w:rFonts w:ascii="Times New Roman" w:hAnsi="Times New Roman" w:cs="Times New Roman"/>
          <w:b/>
          <w:sz w:val="24"/>
          <w:szCs w:val="24"/>
        </w:rPr>
        <w:t>Introduction</w:t>
      </w:r>
    </w:p>
    <w:p w:rsidR="00083676" w:rsidRPr="00A22642" w:rsidRDefault="00274615" w:rsidP="000B6456">
      <w:pPr>
        <w:rPr>
          <w:rFonts w:ascii="Times New Roman" w:hAnsi="Times New Roman" w:cs="Times New Roman"/>
          <w:sz w:val="24"/>
          <w:szCs w:val="24"/>
        </w:rPr>
      </w:pPr>
      <w:r w:rsidRPr="00A22642">
        <w:rPr>
          <w:rFonts w:ascii="Times New Roman" w:hAnsi="Times New Roman" w:cs="Times New Roman"/>
          <w:sz w:val="24"/>
          <w:szCs w:val="24"/>
        </w:rPr>
        <w:t>The concept of transparency is currently receiving a great deal of attention from both scientis</w:t>
      </w:r>
      <w:r w:rsidR="000B6456" w:rsidRPr="00A22642">
        <w:rPr>
          <w:rFonts w:ascii="Times New Roman" w:hAnsi="Times New Roman" w:cs="Times New Roman"/>
          <w:sz w:val="24"/>
          <w:szCs w:val="24"/>
        </w:rPr>
        <w:t xml:space="preserve">ts and philosophers of science. The scientific community has been championing transparency under the auspices of the “open science” movement. According to the U.S. National Academy of Sciences, “Open science aims to ensure the free availability and usability of scholarly publications, the data that result from scholarly research, and the methodologies, including code or algorithms, that were used to generate those data” (NAS 2018, p. 1). The open science movement </w:t>
      </w:r>
      <w:proofErr w:type="gramStart"/>
      <w:r w:rsidR="000B6456" w:rsidRPr="00A22642">
        <w:rPr>
          <w:rFonts w:ascii="Times New Roman" w:hAnsi="Times New Roman" w:cs="Times New Roman"/>
          <w:sz w:val="24"/>
          <w:szCs w:val="24"/>
        </w:rPr>
        <w:t>has been celebrated</w:t>
      </w:r>
      <w:proofErr w:type="gramEnd"/>
      <w:r w:rsidR="000B6456" w:rsidRPr="00A22642">
        <w:rPr>
          <w:rFonts w:ascii="Times New Roman" w:hAnsi="Times New Roman" w:cs="Times New Roman"/>
          <w:sz w:val="24"/>
          <w:szCs w:val="24"/>
        </w:rPr>
        <w:t xml:space="preserve"> as a means for promoting scientific reproducibility, hastening innovation, </w:t>
      </w:r>
      <w:r w:rsidR="00EA2040" w:rsidRPr="00A22642">
        <w:rPr>
          <w:rFonts w:ascii="Times New Roman" w:hAnsi="Times New Roman" w:cs="Times New Roman"/>
          <w:sz w:val="24"/>
          <w:szCs w:val="24"/>
        </w:rPr>
        <w:t xml:space="preserve">and </w:t>
      </w:r>
      <w:r w:rsidR="000B6456" w:rsidRPr="00A22642">
        <w:rPr>
          <w:rFonts w:ascii="Times New Roman" w:hAnsi="Times New Roman" w:cs="Times New Roman"/>
          <w:sz w:val="24"/>
          <w:szCs w:val="24"/>
        </w:rPr>
        <w:t xml:space="preserve">benefiting the </w:t>
      </w:r>
      <w:r w:rsidR="00EA2040" w:rsidRPr="00A22642">
        <w:rPr>
          <w:rFonts w:ascii="Times New Roman" w:hAnsi="Times New Roman" w:cs="Times New Roman"/>
          <w:sz w:val="24"/>
          <w:szCs w:val="24"/>
        </w:rPr>
        <w:t>public</w:t>
      </w:r>
      <w:r w:rsidR="000B6456" w:rsidRPr="00A22642">
        <w:rPr>
          <w:rFonts w:ascii="Times New Roman" w:hAnsi="Times New Roman" w:cs="Times New Roman"/>
          <w:sz w:val="24"/>
          <w:szCs w:val="24"/>
        </w:rPr>
        <w:t xml:space="preserve"> (NAS 2018; </w:t>
      </w:r>
      <w:proofErr w:type="spellStart"/>
      <w:r w:rsidR="000B6456" w:rsidRPr="00A22642">
        <w:rPr>
          <w:rFonts w:ascii="Times New Roman" w:hAnsi="Times New Roman" w:cs="Times New Roman"/>
          <w:sz w:val="24"/>
          <w:szCs w:val="24"/>
        </w:rPr>
        <w:t>Nosek</w:t>
      </w:r>
      <w:proofErr w:type="spellEnd"/>
      <w:r w:rsidR="000B6456" w:rsidRPr="00A22642">
        <w:rPr>
          <w:rFonts w:ascii="Times New Roman" w:hAnsi="Times New Roman" w:cs="Times New Roman"/>
          <w:sz w:val="24"/>
          <w:szCs w:val="24"/>
        </w:rPr>
        <w:t xml:space="preserve"> et al. 2015; Royal Society 2012). </w:t>
      </w:r>
      <w:r w:rsidR="00EA2040" w:rsidRPr="00A22642">
        <w:rPr>
          <w:rFonts w:ascii="Times New Roman" w:hAnsi="Times New Roman" w:cs="Times New Roman"/>
          <w:sz w:val="24"/>
          <w:szCs w:val="24"/>
        </w:rPr>
        <w:t xml:space="preserve">At the same time, philosophers of science have been championing transparency as a </w:t>
      </w:r>
      <w:r w:rsidR="00513B23" w:rsidRPr="00A22642">
        <w:rPr>
          <w:rFonts w:ascii="Times New Roman" w:hAnsi="Times New Roman" w:cs="Times New Roman"/>
          <w:sz w:val="24"/>
          <w:szCs w:val="24"/>
        </w:rPr>
        <w:t>strategy</w:t>
      </w:r>
      <w:r w:rsidR="00EA2040" w:rsidRPr="00A22642">
        <w:rPr>
          <w:rFonts w:ascii="Times New Roman" w:hAnsi="Times New Roman" w:cs="Times New Roman"/>
          <w:sz w:val="24"/>
          <w:szCs w:val="24"/>
        </w:rPr>
        <w:t xml:space="preserve"> for responding</w:t>
      </w:r>
      <w:r w:rsidR="00513B23" w:rsidRPr="00A22642">
        <w:rPr>
          <w:rFonts w:ascii="Times New Roman" w:hAnsi="Times New Roman" w:cs="Times New Roman"/>
          <w:sz w:val="24"/>
          <w:szCs w:val="24"/>
        </w:rPr>
        <w:t xml:space="preserve"> in a responsible fashion</w:t>
      </w:r>
      <w:r w:rsidR="00EA2040" w:rsidRPr="00A22642">
        <w:rPr>
          <w:rFonts w:ascii="Times New Roman" w:hAnsi="Times New Roman" w:cs="Times New Roman"/>
          <w:sz w:val="24"/>
          <w:szCs w:val="24"/>
        </w:rPr>
        <w:t xml:space="preserve"> to the value-</w:t>
      </w:r>
      <w:proofErr w:type="spellStart"/>
      <w:r w:rsidR="00EA2040" w:rsidRPr="00A22642">
        <w:rPr>
          <w:rFonts w:ascii="Times New Roman" w:hAnsi="Times New Roman" w:cs="Times New Roman"/>
          <w:sz w:val="24"/>
          <w:szCs w:val="24"/>
        </w:rPr>
        <w:t>ladenness</w:t>
      </w:r>
      <w:proofErr w:type="spellEnd"/>
      <w:r w:rsidR="00EA2040" w:rsidRPr="00A22642">
        <w:rPr>
          <w:rFonts w:ascii="Times New Roman" w:hAnsi="Times New Roman" w:cs="Times New Roman"/>
          <w:sz w:val="24"/>
          <w:szCs w:val="24"/>
        </w:rPr>
        <w:t xml:space="preserve"> of science. As the value-free ideal for science has come under fire, philosophers have been proposing alternative ideals for maintaining the trustworthiness, objectivity, and legitimacy of scientific results. Transparency is an important element of many of these proposals (see e.g., Douglas 2009; Elliott 2017; </w:t>
      </w:r>
      <w:r w:rsidR="00C9660D">
        <w:rPr>
          <w:rFonts w:ascii="Times New Roman" w:hAnsi="Times New Roman" w:cs="Times New Roman"/>
          <w:sz w:val="24"/>
          <w:szCs w:val="24"/>
        </w:rPr>
        <w:t xml:space="preserve">Havstad </w:t>
      </w:r>
      <w:r w:rsidR="003C0BA2">
        <w:rPr>
          <w:rFonts w:ascii="Times New Roman" w:hAnsi="Times New Roman" w:cs="Times New Roman"/>
          <w:sz w:val="24"/>
          <w:szCs w:val="24"/>
        </w:rPr>
        <w:t>2020</w:t>
      </w:r>
      <w:r w:rsidR="00C9660D">
        <w:rPr>
          <w:rFonts w:ascii="Times New Roman" w:hAnsi="Times New Roman" w:cs="Times New Roman"/>
          <w:sz w:val="24"/>
          <w:szCs w:val="24"/>
        </w:rPr>
        <w:t xml:space="preserve">; </w:t>
      </w:r>
      <w:r w:rsidR="00EA2040" w:rsidRPr="00A22642">
        <w:rPr>
          <w:rFonts w:ascii="Times New Roman" w:hAnsi="Times New Roman" w:cs="Times New Roman"/>
          <w:sz w:val="24"/>
          <w:szCs w:val="24"/>
        </w:rPr>
        <w:t xml:space="preserve">Stanev 2017). </w:t>
      </w:r>
    </w:p>
    <w:p w:rsidR="00083676" w:rsidRPr="00A22642" w:rsidRDefault="000654F3" w:rsidP="00324DA1">
      <w:pPr>
        <w:rPr>
          <w:rFonts w:ascii="Times New Roman" w:hAnsi="Times New Roman" w:cs="Times New Roman"/>
          <w:sz w:val="24"/>
          <w:szCs w:val="24"/>
        </w:rPr>
      </w:pPr>
      <w:r w:rsidRPr="00A22642">
        <w:rPr>
          <w:rFonts w:ascii="Times New Roman" w:hAnsi="Times New Roman" w:cs="Times New Roman"/>
          <w:sz w:val="24"/>
          <w:szCs w:val="24"/>
        </w:rPr>
        <w:t>Nevertheless, the concept of transparency is highly complex</w:t>
      </w:r>
      <w:r w:rsidR="00015BDF">
        <w:rPr>
          <w:rFonts w:ascii="Times New Roman" w:hAnsi="Times New Roman" w:cs="Times New Roman"/>
          <w:sz w:val="24"/>
          <w:szCs w:val="24"/>
        </w:rPr>
        <w:t xml:space="preserve"> (Biddle 2020)</w:t>
      </w:r>
      <w:r w:rsidR="00083676" w:rsidRPr="00A22642">
        <w:rPr>
          <w:rFonts w:ascii="Times New Roman" w:hAnsi="Times New Roman" w:cs="Times New Roman"/>
          <w:sz w:val="24"/>
          <w:szCs w:val="24"/>
        </w:rPr>
        <w:t>.</w:t>
      </w:r>
      <w:r w:rsidRPr="00A22642">
        <w:rPr>
          <w:rFonts w:ascii="Times New Roman" w:hAnsi="Times New Roman" w:cs="Times New Roman"/>
          <w:sz w:val="24"/>
          <w:szCs w:val="24"/>
        </w:rPr>
        <w:t xml:space="preserve"> Scientists can be transparent about many different </w:t>
      </w:r>
      <w:r w:rsidR="009002CB" w:rsidRPr="00A22642">
        <w:rPr>
          <w:rFonts w:ascii="Times New Roman" w:hAnsi="Times New Roman" w:cs="Times New Roman"/>
          <w:sz w:val="24"/>
          <w:szCs w:val="24"/>
        </w:rPr>
        <w:t>elements</w:t>
      </w:r>
      <w:r w:rsidRPr="00A22642">
        <w:rPr>
          <w:rFonts w:ascii="Times New Roman" w:hAnsi="Times New Roman" w:cs="Times New Roman"/>
          <w:sz w:val="24"/>
          <w:szCs w:val="24"/>
        </w:rPr>
        <w:t xml:space="preserve"> of their practice</w:t>
      </w:r>
      <w:r w:rsidR="009002CB" w:rsidRPr="00A22642">
        <w:rPr>
          <w:rFonts w:ascii="Times New Roman" w:hAnsi="Times New Roman" w:cs="Times New Roman"/>
          <w:sz w:val="24"/>
          <w:szCs w:val="24"/>
        </w:rPr>
        <w:t xml:space="preserve">, including </w:t>
      </w:r>
      <w:r w:rsidR="007B61A1" w:rsidRPr="00A22642">
        <w:rPr>
          <w:rFonts w:ascii="Times New Roman" w:hAnsi="Times New Roman" w:cs="Times New Roman"/>
          <w:sz w:val="24"/>
          <w:szCs w:val="24"/>
        </w:rPr>
        <w:t xml:space="preserve">their </w:t>
      </w:r>
      <w:r w:rsidR="009002CB" w:rsidRPr="00A22642">
        <w:rPr>
          <w:rFonts w:ascii="Times New Roman" w:hAnsi="Times New Roman" w:cs="Times New Roman"/>
          <w:sz w:val="24"/>
          <w:szCs w:val="24"/>
        </w:rPr>
        <w:t>data, methods, computer codes</w:t>
      </w:r>
      <w:r w:rsidR="007B61A1" w:rsidRPr="00A22642">
        <w:rPr>
          <w:rFonts w:ascii="Times New Roman" w:hAnsi="Times New Roman" w:cs="Times New Roman"/>
          <w:sz w:val="24"/>
          <w:szCs w:val="24"/>
        </w:rPr>
        <w:t xml:space="preserve">, analysis </w:t>
      </w:r>
      <w:proofErr w:type="gramStart"/>
      <w:r w:rsidR="007B61A1" w:rsidRPr="00A22642">
        <w:rPr>
          <w:rFonts w:ascii="Times New Roman" w:hAnsi="Times New Roman" w:cs="Times New Roman"/>
          <w:sz w:val="24"/>
          <w:szCs w:val="24"/>
        </w:rPr>
        <w:t>plans</w:t>
      </w:r>
      <w:proofErr w:type="gramEnd"/>
      <w:r w:rsidR="007B61A1" w:rsidRPr="00A22642">
        <w:rPr>
          <w:rFonts w:ascii="Times New Roman" w:hAnsi="Times New Roman" w:cs="Times New Roman"/>
          <w:sz w:val="24"/>
          <w:szCs w:val="24"/>
        </w:rPr>
        <w:t>, conflicts of interest, and value</w:t>
      </w:r>
      <w:r w:rsidR="009002CB" w:rsidRPr="00A22642">
        <w:rPr>
          <w:rFonts w:ascii="Times New Roman" w:hAnsi="Times New Roman" w:cs="Times New Roman"/>
          <w:sz w:val="24"/>
          <w:szCs w:val="24"/>
        </w:rPr>
        <w:t xml:space="preserve"> judgments.</w:t>
      </w:r>
      <w:r w:rsidR="007B61A1" w:rsidRPr="00A22642">
        <w:rPr>
          <w:rFonts w:ascii="Times New Roman" w:hAnsi="Times New Roman" w:cs="Times New Roman"/>
          <w:sz w:val="24"/>
          <w:szCs w:val="24"/>
        </w:rPr>
        <w:t xml:space="preserve"> Different kinds of information end up being</w:t>
      </w:r>
      <w:r w:rsidR="009002CB" w:rsidRPr="00A22642">
        <w:rPr>
          <w:rFonts w:ascii="Times New Roman" w:hAnsi="Times New Roman" w:cs="Times New Roman"/>
          <w:sz w:val="24"/>
          <w:szCs w:val="24"/>
        </w:rPr>
        <w:t xml:space="preserve"> more or less important</w:t>
      </w:r>
      <w:r w:rsidR="005A35C9" w:rsidRPr="00A22642">
        <w:rPr>
          <w:rFonts w:ascii="Times New Roman" w:hAnsi="Times New Roman" w:cs="Times New Roman"/>
          <w:sz w:val="24"/>
          <w:szCs w:val="24"/>
        </w:rPr>
        <w:t xml:space="preserve"> to disclose</w:t>
      </w:r>
      <w:r w:rsidR="009002CB" w:rsidRPr="00A22642">
        <w:rPr>
          <w:rFonts w:ascii="Times New Roman" w:hAnsi="Times New Roman" w:cs="Times New Roman"/>
          <w:sz w:val="24"/>
          <w:szCs w:val="24"/>
        </w:rPr>
        <w:t>, depending on the reasons for pursuing transparency</w:t>
      </w:r>
      <w:r w:rsidR="007B61A1" w:rsidRPr="00A22642">
        <w:rPr>
          <w:rFonts w:ascii="Times New Roman" w:hAnsi="Times New Roman" w:cs="Times New Roman"/>
          <w:sz w:val="24"/>
          <w:szCs w:val="24"/>
        </w:rPr>
        <w:t xml:space="preserve"> and the recipients of the information</w:t>
      </w:r>
      <w:r w:rsidR="000B6456" w:rsidRPr="00A22642">
        <w:rPr>
          <w:rFonts w:ascii="Times New Roman" w:hAnsi="Times New Roman" w:cs="Times New Roman"/>
          <w:sz w:val="24"/>
          <w:szCs w:val="24"/>
        </w:rPr>
        <w:t xml:space="preserve">. </w:t>
      </w:r>
      <w:r w:rsidR="009002CB" w:rsidRPr="00A22642">
        <w:rPr>
          <w:rFonts w:ascii="Times New Roman" w:hAnsi="Times New Roman" w:cs="Times New Roman"/>
          <w:sz w:val="24"/>
          <w:szCs w:val="24"/>
        </w:rPr>
        <w:t xml:space="preserve">While </w:t>
      </w:r>
      <w:r w:rsidR="00110D37" w:rsidRPr="00A22642">
        <w:rPr>
          <w:rFonts w:ascii="Times New Roman" w:hAnsi="Times New Roman" w:cs="Times New Roman"/>
          <w:sz w:val="24"/>
          <w:szCs w:val="24"/>
        </w:rPr>
        <w:t>t</w:t>
      </w:r>
      <w:r w:rsidR="007B61A1" w:rsidRPr="00A22642">
        <w:rPr>
          <w:rFonts w:ascii="Times New Roman" w:hAnsi="Times New Roman" w:cs="Times New Roman"/>
          <w:sz w:val="24"/>
          <w:szCs w:val="24"/>
        </w:rPr>
        <w:t>he scientific community has focused especially</w:t>
      </w:r>
      <w:r w:rsidR="00110D37" w:rsidRPr="00A22642">
        <w:rPr>
          <w:rFonts w:ascii="Times New Roman" w:hAnsi="Times New Roman" w:cs="Times New Roman"/>
          <w:sz w:val="24"/>
          <w:szCs w:val="24"/>
        </w:rPr>
        <w:t xml:space="preserve"> on developing initiatives for disclosing data and methods, philosophers of </w:t>
      </w:r>
      <w:r w:rsidR="00110D37" w:rsidRPr="00A22642">
        <w:rPr>
          <w:rFonts w:ascii="Times New Roman" w:hAnsi="Times New Roman" w:cs="Times New Roman"/>
          <w:sz w:val="24"/>
          <w:szCs w:val="24"/>
        </w:rPr>
        <w:lastRenderedPageBreak/>
        <w:t>science</w:t>
      </w:r>
      <w:r w:rsidR="009002CB" w:rsidRPr="00A22642">
        <w:rPr>
          <w:rFonts w:ascii="Times New Roman" w:hAnsi="Times New Roman" w:cs="Times New Roman"/>
          <w:sz w:val="24"/>
          <w:szCs w:val="24"/>
        </w:rPr>
        <w:t xml:space="preserve"> </w:t>
      </w:r>
      <w:r w:rsidR="00EA2040" w:rsidRPr="00A22642">
        <w:rPr>
          <w:rFonts w:ascii="Times New Roman" w:hAnsi="Times New Roman" w:cs="Times New Roman"/>
          <w:sz w:val="24"/>
          <w:szCs w:val="24"/>
        </w:rPr>
        <w:t>have focused more of their attention on</w:t>
      </w:r>
      <w:r w:rsidR="004A20E8" w:rsidRPr="00A22642">
        <w:rPr>
          <w:rFonts w:ascii="Times New Roman" w:hAnsi="Times New Roman" w:cs="Times New Roman"/>
          <w:sz w:val="24"/>
          <w:szCs w:val="24"/>
        </w:rPr>
        <w:t xml:space="preserve"> transparency about value judgments (Dougl</w:t>
      </w:r>
      <w:r w:rsidR="00533089" w:rsidRPr="00A22642">
        <w:rPr>
          <w:rFonts w:ascii="Times New Roman" w:hAnsi="Times New Roman" w:cs="Times New Roman"/>
          <w:sz w:val="24"/>
          <w:szCs w:val="24"/>
        </w:rPr>
        <w:t>as 2009; Elliott 2018b</w:t>
      </w:r>
      <w:r w:rsidR="004A20E8" w:rsidRPr="00A22642">
        <w:rPr>
          <w:rFonts w:ascii="Times New Roman" w:hAnsi="Times New Roman" w:cs="Times New Roman"/>
          <w:sz w:val="24"/>
          <w:szCs w:val="24"/>
        </w:rPr>
        <w:t xml:space="preserve">). </w:t>
      </w:r>
      <w:r w:rsidR="007B61A1" w:rsidRPr="00A22642">
        <w:rPr>
          <w:rFonts w:ascii="Times New Roman" w:hAnsi="Times New Roman" w:cs="Times New Roman"/>
          <w:sz w:val="24"/>
          <w:szCs w:val="24"/>
        </w:rPr>
        <w:t>However, even when focusing on transparency about value judgments, one could focus on the judgments themselves, or the values underlying the judgments, or the consequences of making the judgments in one way rather than another.</w:t>
      </w:r>
      <w:r w:rsidR="00A5018B" w:rsidRPr="00A22642">
        <w:rPr>
          <w:rFonts w:ascii="Times New Roman" w:hAnsi="Times New Roman" w:cs="Times New Roman"/>
          <w:sz w:val="24"/>
          <w:szCs w:val="24"/>
        </w:rPr>
        <w:t xml:space="preserve"> One might wonder whether the concept of transparency even makes sense when talking about value judgments in science. Speaking of “transparency” raises connotations of complete observability, </w:t>
      </w:r>
      <w:r w:rsidR="00792919" w:rsidRPr="00A22642">
        <w:rPr>
          <w:rFonts w:ascii="Times New Roman" w:hAnsi="Times New Roman" w:cs="Times New Roman"/>
          <w:sz w:val="24"/>
          <w:szCs w:val="24"/>
        </w:rPr>
        <w:t>whereas value judgments are often somewhat opaque and difficult to identify</w:t>
      </w:r>
      <w:r w:rsidR="00A5018B" w:rsidRPr="00A22642">
        <w:rPr>
          <w:rFonts w:ascii="Times New Roman" w:hAnsi="Times New Roman" w:cs="Times New Roman"/>
          <w:sz w:val="24"/>
          <w:szCs w:val="24"/>
        </w:rPr>
        <w:t xml:space="preserve">. </w:t>
      </w:r>
    </w:p>
    <w:p w:rsidR="00B14A82" w:rsidRPr="00A22642" w:rsidRDefault="004A20E8" w:rsidP="00324DA1">
      <w:pPr>
        <w:rPr>
          <w:rFonts w:ascii="Times New Roman" w:hAnsi="Times New Roman" w:cs="Times New Roman"/>
          <w:sz w:val="24"/>
          <w:szCs w:val="24"/>
        </w:rPr>
      </w:pPr>
      <w:r w:rsidRPr="00A22642">
        <w:rPr>
          <w:rFonts w:ascii="Times New Roman" w:hAnsi="Times New Roman" w:cs="Times New Roman"/>
          <w:sz w:val="24"/>
          <w:szCs w:val="24"/>
        </w:rPr>
        <w:t>In an effort to bring greater clarity</w:t>
      </w:r>
      <w:r w:rsidR="00A5018B" w:rsidRPr="00A22642">
        <w:rPr>
          <w:rFonts w:ascii="Times New Roman" w:hAnsi="Times New Roman" w:cs="Times New Roman"/>
          <w:sz w:val="24"/>
          <w:szCs w:val="24"/>
        </w:rPr>
        <w:t xml:space="preserve"> to the concept of transparency</w:t>
      </w:r>
      <w:r w:rsidR="00D6792A" w:rsidRPr="00A22642">
        <w:rPr>
          <w:rFonts w:ascii="Times New Roman" w:hAnsi="Times New Roman" w:cs="Times New Roman"/>
          <w:sz w:val="24"/>
          <w:szCs w:val="24"/>
        </w:rPr>
        <w:t xml:space="preserve"> in science</w:t>
      </w:r>
      <w:r w:rsidR="00A5018B" w:rsidRPr="00A22642">
        <w:rPr>
          <w:rFonts w:ascii="Times New Roman" w:hAnsi="Times New Roman" w:cs="Times New Roman"/>
          <w:sz w:val="24"/>
          <w:szCs w:val="24"/>
        </w:rPr>
        <w:t>, t</w:t>
      </w:r>
      <w:r w:rsidR="00083676" w:rsidRPr="00A22642">
        <w:rPr>
          <w:rFonts w:ascii="Times New Roman" w:hAnsi="Times New Roman" w:cs="Times New Roman"/>
          <w:sz w:val="24"/>
          <w:szCs w:val="24"/>
        </w:rPr>
        <w:t>his paper</w:t>
      </w:r>
      <w:r w:rsidR="00274615" w:rsidRPr="00A22642">
        <w:rPr>
          <w:rFonts w:ascii="Times New Roman" w:hAnsi="Times New Roman" w:cs="Times New Roman"/>
          <w:sz w:val="24"/>
          <w:szCs w:val="24"/>
        </w:rPr>
        <w:t xml:space="preserve"> </w:t>
      </w:r>
      <w:r w:rsidR="00083676" w:rsidRPr="00A22642">
        <w:rPr>
          <w:rFonts w:ascii="Times New Roman" w:hAnsi="Times New Roman" w:cs="Times New Roman"/>
          <w:sz w:val="24"/>
          <w:szCs w:val="24"/>
        </w:rPr>
        <w:t>proposes a taxonomy that clarifies the major dimensions along w</w:t>
      </w:r>
      <w:r w:rsidR="00D6792A" w:rsidRPr="00A22642">
        <w:rPr>
          <w:rFonts w:ascii="Times New Roman" w:hAnsi="Times New Roman" w:cs="Times New Roman"/>
          <w:sz w:val="24"/>
          <w:szCs w:val="24"/>
        </w:rPr>
        <w:t xml:space="preserve">hich </w:t>
      </w:r>
      <w:r w:rsidR="004E6415" w:rsidRPr="00A22642">
        <w:rPr>
          <w:rFonts w:ascii="Times New Roman" w:hAnsi="Times New Roman" w:cs="Times New Roman"/>
          <w:sz w:val="24"/>
          <w:szCs w:val="24"/>
        </w:rPr>
        <w:t>app</w:t>
      </w:r>
      <w:r w:rsidR="00DE49F4" w:rsidRPr="00A22642">
        <w:rPr>
          <w:rFonts w:ascii="Times New Roman" w:hAnsi="Times New Roman" w:cs="Times New Roman"/>
          <w:sz w:val="24"/>
          <w:szCs w:val="24"/>
        </w:rPr>
        <w:t>roaches to transparency can vary</w:t>
      </w:r>
      <w:r w:rsidR="00083676" w:rsidRPr="00A22642">
        <w:rPr>
          <w:rFonts w:ascii="Times New Roman" w:hAnsi="Times New Roman" w:cs="Times New Roman"/>
          <w:sz w:val="24"/>
          <w:szCs w:val="24"/>
        </w:rPr>
        <w:t xml:space="preserve">. Section 2 </w:t>
      </w:r>
      <w:r w:rsidR="00B33A70" w:rsidRPr="00A22642">
        <w:rPr>
          <w:rFonts w:ascii="Times New Roman" w:hAnsi="Times New Roman" w:cs="Times New Roman"/>
          <w:sz w:val="24"/>
          <w:szCs w:val="24"/>
        </w:rPr>
        <w:t>motivates the taxonomy by clarifying</w:t>
      </w:r>
      <w:r w:rsidR="00792919" w:rsidRPr="00A22642">
        <w:rPr>
          <w:rFonts w:ascii="Times New Roman" w:hAnsi="Times New Roman" w:cs="Times New Roman"/>
          <w:sz w:val="24"/>
          <w:szCs w:val="24"/>
        </w:rPr>
        <w:t xml:space="preserve"> the importance of transparency</w:t>
      </w:r>
      <w:r w:rsidR="00D6792A" w:rsidRPr="00A22642">
        <w:rPr>
          <w:rFonts w:ascii="Times New Roman" w:hAnsi="Times New Roman" w:cs="Times New Roman"/>
          <w:sz w:val="24"/>
          <w:szCs w:val="24"/>
        </w:rPr>
        <w:t xml:space="preserve"> in </w:t>
      </w:r>
      <w:r w:rsidR="00083676" w:rsidRPr="00A22642">
        <w:rPr>
          <w:rFonts w:ascii="Times New Roman" w:hAnsi="Times New Roman" w:cs="Times New Roman"/>
          <w:sz w:val="24"/>
          <w:szCs w:val="24"/>
        </w:rPr>
        <w:t xml:space="preserve">recent scientific and philosophical literature. Section 3 </w:t>
      </w:r>
      <w:r w:rsidR="00B33A70" w:rsidRPr="00A22642">
        <w:rPr>
          <w:rFonts w:ascii="Times New Roman" w:hAnsi="Times New Roman" w:cs="Times New Roman"/>
          <w:sz w:val="24"/>
          <w:szCs w:val="24"/>
        </w:rPr>
        <w:t>th</w:t>
      </w:r>
      <w:r w:rsidR="00D6792A" w:rsidRPr="00A22642">
        <w:rPr>
          <w:rFonts w:ascii="Times New Roman" w:hAnsi="Times New Roman" w:cs="Times New Roman"/>
          <w:sz w:val="24"/>
          <w:szCs w:val="24"/>
        </w:rPr>
        <w:t>en presents the taxonomy itself, and</w:t>
      </w:r>
      <w:r w:rsidR="00B33A70" w:rsidRPr="00A22642">
        <w:rPr>
          <w:rFonts w:ascii="Times New Roman" w:hAnsi="Times New Roman" w:cs="Times New Roman"/>
          <w:sz w:val="24"/>
          <w:szCs w:val="24"/>
        </w:rPr>
        <w:t xml:space="preserve"> Section 4 </w:t>
      </w:r>
      <w:r w:rsidR="000B6456" w:rsidRPr="00A22642">
        <w:rPr>
          <w:rFonts w:ascii="Times New Roman" w:hAnsi="Times New Roman" w:cs="Times New Roman"/>
          <w:sz w:val="24"/>
          <w:szCs w:val="24"/>
        </w:rPr>
        <w:t xml:space="preserve">draws out </w:t>
      </w:r>
      <w:r w:rsidR="006126BB">
        <w:rPr>
          <w:rFonts w:ascii="Times New Roman" w:hAnsi="Times New Roman" w:cs="Times New Roman"/>
          <w:sz w:val="24"/>
          <w:szCs w:val="24"/>
        </w:rPr>
        <w:t>insights</w:t>
      </w:r>
      <w:r w:rsidR="000B6456" w:rsidRPr="00A22642">
        <w:rPr>
          <w:rFonts w:ascii="Times New Roman" w:hAnsi="Times New Roman" w:cs="Times New Roman"/>
          <w:sz w:val="24"/>
          <w:szCs w:val="24"/>
        </w:rPr>
        <w:t xml:space="preserve"> from</w:t>
      </w:r>
      <w:r w:rsidR="00792919" w:rsidRPr="00A22642">
        <w:rPr>
          <w:rFonts w:ascii="Times New Roman" w:hAnsi="Times New Roman" w:cs="Times New Roman"/>
          <w:sz w:val="24"/>
          <w:szCs w:val="24"/>
        </w:rPr>
        <w:t xml:space="preserve"> the taxonomy that can serve as starting points</w:t>
      </w:r>
      <w:r w:rsidR="000B6456" w:rsidRPr="00A22642">
        <w:rPr>
          <w:rFonts w:ascii="Times New Roman" w:hAnsi="Times New Roman" w:cs="Times New Roman"/>
          <w:sz w:val="24"/>
          <w:szCs w:val="24"/>
        </w:rPr>
        <w:t xml:space="preserve"> for further</w:t>
      </w:r>
      <w:r w:rsidR="000654F3" w:rsidRPr="00A22642">
        <w:rPr>
          <w:rFonts w:ascii="Times New Roman" w:hAnsi="Times New Roman" w:cs="Times New Roman"/>
          <w:sz w:val="24"/>
          <w:szCs w:val="24"/>
        </w:rPr>
        <w:t xml:space="preserve"> work</w:t>
      </w:r>
      <w:r w:rsidR="00737449">
        <w:rPr>
          <w:rFonts w:ascii="Times New Roman" w:hAnsi="Times New Roman" w:cs="Times New Roman"/>
          <w:sz w:val="24"/>
          <w:szCs w:val="24"/>
        </w:rPr>
        <w:t xml:space="preserve"> by philosophers and other science-studies scholars</w:t>
      </w:r>
      <w:r w:rsidR="009002CB" w:rsidRPr="00A22642">
        <w:rPr>
          <w:rFonts w:ascii="Times New Roman" w:hAnsi="Times New Roman" w:cs="Times New Roman"/>
          <w:sz w:val="24"/>
          <w:szCs w:val="24"/>
        </w:rPr>
        <w:t xml:space="preserve">. </w:t>
      </w:r>
    </w:p>
    <w:p w:rsidR="00B14A82" w:rsidRPr="00A22642" w:rsidRDefault="00083676" w:rsidP="00324DA1">
      <w:pPr>
        <w:rPr>
          <w:rFonts w:ascii="Times New Roman" w:hAnsi="Times New Roman" w:cs="Times New Roman"/>
          <w:b/>
          <w:sz w:val="24"/>
          <w:szCs w:val="24"/>
        </w:rPr>
      </w:pPr>
      <w:r w:rsidRPr="00A22642">
        <w:rPr>
          <w:rFonts w:ascii="Times New Roman" w:hAnsi="Times New Roman" w:cs="Times New Roman"/>
          <w:b/>
          <w:sz w:val="24"/>
          <w:szCs w:val="24"/>
        </w:rPr>
        <w:t xml:space="preserve">2. </w:t>
      </w:r>
      <w:r w:rsidR="00330D97" w:rsidRPr="00A22642">
        <w:rPr>
          <w:rFonts w:ascii="Times New Roman" w:hAnsi="Times New Roman" w:cs="Times New Roman"/>
          <w:b/>
          <w:sz w:val="24"/>
          <w:szCs w:val="24"/>
        </w:rPr>
        <w:t xml:space="preserve">The </w:t>
      </w:r>
      <w:r w:rsidR="00B14A82" w:rsidRPr="00A22642">
        <w:rPr>
          <w:rFonts w:ascii="Times New Roman" w:hAnsi="Times New Roman" w:cs="Times New Roman"/>
          <w:b/>
          <w:sz w:val="24"/>
          <w:szCs w:val="24"/>
        </w:rPr>
        <w:t>Importance of Transparency</w:t>
      </w:r>
    </w:p>
    <w:p w:rsidR="00D87CD1" w:rsidRPr="00A22642" w:rsidRDefault="00231A06" w:rsidP="00231A06">
      <w:pPr>
        <w:rPr>
          <w:rFonts w:ascii="Times New Roman" w:hAnsi="Times New Roman" w:cs="Times New Roman"/>
          <w:sz w:val="24"/>
          <w:szCs w:val="24"/>
        </w:rPr>
      </w:pPr>
      <w:r w:rsidRPr="00A22642">
        <w:rPr>
          <w:rFonts w:ascii="Times New Roman" w:hAnsi="Times New Roman" w:cs="Times New Roman"/>
          <w:sz w:val="24"/>
          <w:szCs w:val="24"/>
        </w:rPr>
        <w:t>Before launching into a characterization of transparency, it is helpful t</w:t>
      </w:r>
      <w:r w:rsidR="004D2E80" w:rsidRPr="00A22642">
        <w:rPr>
          <w:rFonts w:ascii="Times New Roman" w:hAnsi="Times New Roman" w:cs="Times New Roman"/>
          <w:sz w:val="24"/>
          <w:szCs w:val="24"/>
        </w:rPr>
        <w:t>o reflect on why the concept is</w:t>
      </w:r>
      <w:r w:rsidRPr="00A22642">
        <w:rPr>
          <w:rFonts w:ascii="Times New Roman" w:hAnsi="Times New Roman" w:cs="Times New Roman"/>
          <w:sz w:val="24"/>
          <w:szCs w:val="24"/>
        </w:rPr>
        <w:t xml:space="preserve"> important</w:t>
      </w:r>
      <w:r w:rsidR="004C039F" w:rsidRPr="00A22642">
        <w:rPr>
          <w:rFonts w:ascii="Times New Roman" w:hAnsi="Times New Roman" w:cs="Times New Roman"/>
          <w:sz w:val="24"/>
          <w:szCs w:val="24"/>
        </w:rPr>
        <w:t xml:space="preserve"> to investigate. As discussed in the introduction, t</w:t>
      </w:r>
      <w:r w:rsidRPr="00A22642">
        <w:rPr>
          <w:rFonts w:ascii="Times New Roman" w:hAnsi="Times New Roman" w:cs="Times New Roman"/>
          <w:sz w:val="24"/>
          <w:szCs w:val="24"/>
        </w:rPr>
        <w:t xml:space="preserve">he notion of transparency has recently </w:t>
      </w:r>
      <w:r w:rsidR="00FB1321" w:rsidRPr="00A22642">
        <w:rPr>
          <w:rFonts w:ascii="Times New Roman" w:hAnsi="Times New Roman" w:cs="Times New Roman"/>
          <w:sz w:val="24"/>
          <w:szCs w:val="24"/>
        </w:rPr>
        <w:t>received</w:t>
      </w:r>
      <w:r w:rsidRPr="00A22642">
        <w:rPr>
          <w:rFonts w:ascii="Times New Roman" w:hAnsi="Times New Roman" w:cs="Times New Roman"/>
          <w:sz w:val="24"/>
          <w:szCs w:val="24"/>
        </w:rPr>
        <w:t xml:space="preserve"> a good deal of attention not only from philosophers of science bu</w:t>
      </w:r>
      <w:r w:rsidR="000B6456" w:rsidRPr="00A22642">
        <w:rPr>
          <w:rFonts w:ascii="Times New Roman" w:hAnsi="Times New Roman" w:cs="Times New Roman"/>
          <w:sz w:val="24"/>
          <w:szCs w:val="24"/>
        </w:rPr>
        <w:t>t also from scientists who are promoting open science</w:t>
      </w:r>
      <w:r w:rsidRPr="00A22642">
        <w:rPr>
          <w:rFonts w:ascii="Times New Roman" w:hAnsi="Times New Roman" w:cs="Times New Roman"/>
          <w:sz w:val="24"/>
          <w:szCs w:val="24"/>
        </w:rPr>
        <w:t xml:space="preserve">. </w:t>
      </w:r>
      <w:r w:rsidR="000B6456" w:rsidRPr="00A22642">
        <w:rPr>
          <w:rFonts w:ascii="Times New Roman" w:hAnsi="Times New Roman" w:cs="Times New Roman"/>
          <w:sz w:val="24"/>
          <w:szCs w:val="24"/>
        </w:rPr>
        <w:t>The open science movement</w:t>
      </w:r>
      <w:r w:rsidR="00D87CD1" w:rsidRPr="00A22642">
        <w:rPr>
          <w:rFonts w:ascii="Times New Roman" w:hAnsi="Times New Roman" w:cs="Times New Roman"/>
          <w:sz w:val="24"/>
          <w:szCs w:val="24"/>
        </w:rPr>
        <w:t xml:space="preserve"> encompasses a number of different initiatives aimed at somewhat different forms of transparency. One ma</w:t>
      </w:r>
      <w:r w:rsidR="00DE49F4" w:rsidRPr="00A22642">
        <w:rPr>
          <w:rFonts w:ascii="Times New Roman" w:hAnsi="Times New Roman" w:cs="Times New Roman"/>
          <w:sz w:val="24"/>
          <w:szCs w:val="24"/>
        </w:rPr>
        <w:t xml:space="preserve">jor element of the </w:t>
      </w:r>
      <w:r w:rsidR="00D87CD1" w:rsidRPr="00A22642">
        <w:rPr>
          <w:rFonts w:ascii="Times New Roman" w:hAnsi="Times New Roman" w:cs="Times New Roman"/>
          <w:sz w:val="24"/>
          <w:szCs w:val="24"/>
        </w:rPr>
        <w:t>movement is open-access publishin</w:t>
      </w:r>
      <w:r w:rsidR="004D2E80" w:rsidRPr="00A22642">
        <w:rPr>
          <w:rFonts w:ascii="Times New Roman" w:hAnsi="Times New Roman" w:cs="Times New Roman"/>
          <w:sz w:val="24"/>
          <w:szCs w:val="24"/>
        </w:rPr>
        <w:t xml:space="preserve">g, which </w:t>
      </w:r>
      <w:r w:rsidR="00792919" w:rsidRPr="00A22642">
        <w:rPr>
          <w:rFonts w:ascii="Times New Roman" w:hAnsi="Times New Roman" w:cs="Times New Roman"/>
          <w:sz w:val="24"/>
          <w:szCs w:val="24"/>
        </w:rPr>
        <w:t>provides free online access to journal articles without requiring</w:t>
      </w:r>
      <w:r w:rsidR="004D2E80" w:rsidRPr="00A22642">
        <w:rPr>
          <w:rFonts w:ascii="Times New Roman" w:hAnsi="Times New Roman" w:cs="Times New Roman"/>
          <w:sz w:val="24"/>
          <w:szCs w:val="24"/>
        </w:rPr>
        <w:t xml:space="preserve"> </w:t>
      </w:r>
      <w:r w:rsidR="00792919" w:rsidRPr="00A22642">
        <w:rPr>
          <w:rFonts w:ascii="Times New Roman" w:hAnsi="Times New Roman" w:cs="Times New Roman"/>
          <w:sz w:val="24"/>
          <w:szCs w:val="24"/>
        </w:rPr>
        <w:t xml:space="preserve">paid </w:t>
      </w:r>
      <w:r w:rsidR="004D2E80" w:rsidRPr="00A22642">
        <w:rPr>
          <w:rFonts w:ascii="Times New Roman" w:hAnsi="Times New Roman" w:cs="Times New Roman"/>
          <w:sz w:val="24"/>
          <w:szCs w:val="24"/>
        </w:rPr>
        <w:t xml:space="preserve">subscriptions to journals (Else 2018). Other elements include providing greater access to study data, computer code, methods, and materials (NAS 2018; </w:t>
      </w:r>
      <w:proofErr w:type="spellStart"/>
      <w:r w:rsidR="004D2E80" w:rsidRPr="00A22642">
        <w:rPr>
          <w:rFonts w:ascii="Times New Roman" w:hAnsi="Times New Roman" w:cs="Times New Roman"/>
          <w:sz w:val="24"/>
          <w:szCs w:val="24"/>
        </w:rPr>
        <w:t>Nosek</w:t>
      </w:r>
      <w:proofErr w:type="spellEnd"/>
      <w:r w:rsidR="004D2E80" w:rsidRPr="00A22642">
        <w:rPr>
          <w:rFonts w:ascii="Times New Roman" w:hAnsi="Times New Roman" w:cs="Times New Roman"/>
          <w:sz w:val="24"/>
          <w:szCs w:val="24"/>
        </w:rPr>
        <w:t xml:space="preserve"> et al. 2015).</w:t>
      </w:r>
      <w:r w:rsidR="0061684F" w:rsidRPr="00A22642">
        <w:rPr>
          <w:rFonts w:ascii="Times New Roman" w:hAnsi="Times New Roman" w:cs="Times New Roman"/>
          <w:sz w:val="24"/>
          <w:szCs w:val="24"/>
        </w:rPr>
        <w:t xml:space="preserve"> Another aspect of open science involves incentivizing scientists to disclose more of their results, no matter whether they are positive or negative (Chalmers et al. 2013); one approach to doing this is to require that scientists pre-register studies</w:t>
      </w:r>
      <w:r w:rsidR="00D87CD1" w:rsidRPr="00A22642">
        <w:rPr>
          <w:rFonts w:ascii="Times New Roman" w:hAnsi="Times New Roman" w:cs="Times New Roman"/>
          <w:sz w:val="24"/>
          <w:szCs w:val="24"/>
        </w:rPr>
        <w:t xml:space="preserve"> </w:t>
      </w:r>
      <w:r w:rsidR="0061684F" w:rsidRPr="00A22642">
        <w:rPr>
          <w:rFonts w:ascii="Times New Roman" w:hAnsi="Times New Roman" w:cs="Times New Roman"/>
          <w:sz w:val="24"/>
          <w:szCs w:val="24"/>
        </w:rPr>
        <w:t>before performing them</w:t>
      </w:r>
      <w:r w:rsidR="00D87CD1" w:rsidRPr="00A22642">
        <w:rPr>
          <w:rFonts w:ascii="Times New Roman" w:hAnsi="Times New Roman" w:cs="Times New Roman"/>
          <w:sz w:val="24"/>
          <w:szCs w:val="24"/>
        </w:rPr>
        <w:t xml:space="preserve"> (FDAAA 2007; </w:t>
      </w:r>
      <w:proofErr w:type="spellStart"/>
      <w:r w:rsidR="00D87CD1" w:rsidRPr="00A22642">
        <w:rPr>
          <w:rFonts w:ascii="Times New Roman" w:hAnsi="Times New Roman" w:cs="Times New Roman"/>
          <w:sz w:val="24"/>
          <w:szCs w:val="24"/>
        </w:rPr>
        <w:t>Kupferschmidt</w:t>
      </w:r>
      <w:proofErr w:type="spellEnd"/>
      <w:r w:rsidR="00D87CD1" w:rsidRPr="00A22642">
        <w:rPr>
          <w:rFonts w:ascii="Times New Roman" w:hAnsi="Times New Roman" w:cs="Times New Roman"/>
          <w:sz w:val="24"/>
          <w:szCs w:val="24"/>
        </w:rPr>
        <w:t xml:space="preserve"> 2018)</w:t>
      </w:r>
      <w:r w:rsidR="0061684F" w:rsidRPr="00A22642">
        <w:rPr>
          <w:rFonts w:ascii="Times New Roman" w:hAnsi="Times New Roman" w:cs="Times New Roman"/>
          <w:sz w:val="24"/>
          <w:szCs w:val="24"/>
        </w:rPr>
        <w:t>. Still other approaches to open science include</w:t>
      </w:r>
      <w:r w:rsidR="00D87CD1" w:rsidRPr="00A22642">
        <w:rPr>
          <w:rFonts w:ascii="Times New Roman" w:hAnsi="Times New Roman" w:cs="Times New Roman"/>
          <w:sz w:val="24"/>
          <w:szCs w:val="24"/>
        </w:rPr>
        <w:t xml:space="preserve"> </w:t>
      </w:r>
      <w:r w:rsidR="0061684F" w:rsidRPr="00A22642">
        <w:rPr>
          <w:rFonts w:ascii="Times New Roman" w:hAnsi="Times New Roman" w:cs="Times New Roman"/>
          <w:sz w:val="24"/>
          <w:szCs w:val="24"/>
        </w:rPr>
        <w:t>making the</w:t>
      </w:r>
      <w:r w:rsidR="00D87CD1" w:rsidRPr="00A22642">
        <w:rPr>
          <w:rFonts w:ascii="Times New Roman" w:hAnsi="Times New Roman" w:cs="Times New Roman"/>
          <w:sz w:val="24"/>
          <w:szCs w:val="24"/>
        </w:rPr>
        <w:t xml:space="preserve"> peer review </w:t>
      </w:r>
      <w:r w:rsidR="0061684F" w:rsidRPr="00A22642">
        <w:rPr>
          <w:rFonts w:ascii="Times New Roman" w:hAnsi="Times New Roman" w:cs="Times New Roman"/>
          <w:sz w:val="24"/>
          <w:szCs w:val="24"/>
        </w:rPr>
        <w:t xml:space="preserve">process </w:t>
      </w:r>
      <w:r w:rsidR="00D87CD1" w:rsidRPr="00A22642">
        <w:rPr>
          <w:rFonts w:ascii="Times New Roman" w:hAnsi="Times New Roman" w:cs="Times New Roman"/>
          <w:sz w:val="24"/>
          <w:szCs w:val="24"/>
        </w:rPr>
        <w:t>more transparent</w:t>
      </w:r>
      <w:r w:rsidR="0061684F" w:rsidRPr="00A22642">
        <w:rPr>
          <w:rFonts w:ascii="Times New Roman" w:hAnsi="Times New Roman" w:cs="Times New Roman"/>
          <w:sz w:val="24"/>
          <w:szCs w:val="24"/>
        </w:rPr>
        <w:t xml:space="preserve"> (e.g., by publishing the content of reviews) and having scientists </w:t>
      </w:r>
      <w:r w:rsidR="00D87CD1" w:rsidRPr="00A22642">
        <w:rPr>
          <w:rFonts w:ascii="Times New Roman" w:hAnsi="Times New Roman" w:cs="Times New Roman"/>
          <w:sz w:val="24"/>
          <w:szCs w:val="24"/>
        </w:rPr>
        <w:t>report the progress of studies in re</w:t>
      </w:r>
      <w:r w:rsidR="0061684F" w:rsidRPr="00A22642">
        <w:rPr>
          <w:rFonts w:ascii="Times New Roman" w:hAnsi="Times New Roman" w:cs="Times New Roman"/>
          <w:sz w:val="24"/>
          <w:szCs w:val="24"/>
        </w:rPr>
        <w:t>al time so that others</w:t>
      </w:r>
      <w:r w:rsidR="00D87CD1" w:rsidRPr="00A22642">
        <w:rPr>
          <w:rFonts w:ascii="Times New Roman" w:hAnsi="Times New Roman" w:cs="Times New Roman"/>
          <w:sz w:val="24"/>
          <w:szCs w:val="24"/>
        </w:rPr>
        <w:t xml:space="preserve"> can provide input (Foster and </w:t>
      </w:r>
      <w:proofErr w:type="spellStart"/>
      <w:r w:rsidR="00D87CD1" w:rsidRPr="00A22642">
        <w:rPr>
          <w:rFonts w:ascii="Times New Roman" w:hAnsi="Times New Roman" w:cs="Times New Roman"/>
          <w:sz w:val="24"/>
          <w:szCs w:val="24"/>
        </w:rPr>
        <w:t>Deardorff</w:t>
      </w:r>
      <w:proofErr w:type="spellEnd"/>
      <w:r w:rsidR="00D87CD1" w:rsidRPr="00A22642">
        <w:rPr>
          <w:rFonts w:ascii="Times New Roman" w:hAnsi="Times New Roman" w:cs="Times New Roman"/>
          <w:sz w:val="24"/>
          <w:szCs w:val="24"/>
        </w:rPr>
        <w:t xml:space="preserve"> 2017; </w:t>
      </w:r>
      <w:r w:rsidR="0061684F" w:rsidRPr="00A22642">
        <w:rPr>
          <w:rFonts w:ascii="Times New Roman" w:hAnsi="Times New Roman" w:cs="Times New Roman"/>
          <w:sz w:val="24"/>
          <w:szCs w:val="24"/>
        </w:rPr>
        <w:t xml:space="preserve">Lee and Moher 2017; </w:t>
      </w:r>
      <w:r w:rsidR="00D87CD1" w:rsidRPr="00A22642">
        <w:rPr>
          <w:rFonts w:ascii="Times New Roman" w:hAnsi="Times New Roman" w:cs="Times New Roman"/>
          <w:sz w:val="24"/>
          <w:szCs w:val="24"/>
        </w:rPr>
        <w:t>NAS 2018, 114).</w:t>
      </w:r>
      <w:r w:rsidR="009172AB">
        <w:rPr>
          <w:rStyle w:val="FootnoteReference"/>
          <w:rFonts w:ascii="Times New Roman" w:hAnsi="Times New Roman" w:cs="Times New Roman"/>
          <w:sz w:val="24"/>
          <w:szCs w:val="24"/>
        </w:rPr>
        <w:footnoteReference w:id="1"/>
      </w:r>
    </w:p>
    <w:p w:rsidR="00AA5E78" w:rsidRPr="00A22642" w:rsidRDefault="00231A06" w:rsidP="00231A06">
      <w:pPr>
        <w:rPr>
          <w:rFonts w:ascii="Times New Roman" w:hAnsi="Times New Roman" w:cs="Times New Roman"/>
          <w:sz w:val="24"/>
          <w:szCs w:val="24"/>
        </w:rPr>
      </w:pPr>
      <w:r w:rsidRPr="00A22642">
        <w:rPr>
          <w:rFonts w:ascii="Times New Roman" w:hAnsi="Times New Roman" w:cs="Times New Roman"/>
          <w:sz w:val="24"/>
          <w:szCs w:val="24"/>
        </w:rPr>
        <w:t>The motivation for this openness or transparency comes from a variety of sources. One r</w:t>
      </w:r>
      <w:r w:rsidR="00DE49F4" w:rsidRPr="00A22642">
        <w:rPr>
          <w:rFonts w:ascii="Times New Roman" w:hAnsi="Times New Roman" w:cs="Times New Roman"/>
          <w:sz w:val="24"/>
          <w:szCs w:val="24"/>
        </w:rPr>
        <w:t>eason</w:t>
      </w:r>
      <w:r w:rsidRPr="00A22642">
        <w:rPr>
          <w:rFonts w:ascii="Times New Roman" w:hAnsi="Times New Roman" w:cs="Times New Roman"/>
          <w:sz w:val="24"/>
          <w:szCs w:val="24"/>
        </w:rPr>
        <w:t xml:space="preserve"> is to make science more reliable and reproducible. In fields like psychology and biomedicine, there have been concerns about </w:t>
      </w:r>
      <w:r w:rsidR="001D52CE">
        <w:rPr>
          <w:rFonts w:ascii="Times New Roman" w:hAnsi="Times New Roman" w:cs="Times New Roman"/>
          <w:sz w:val="24"/>
          <w:szCs w:val="24"/>
        </w:rPr>
        <w:t xml:space="preserve">a “reproducibility crisis,” and cutting-edge scientific results have the potential to </w:t>
      </w:r>
      <w:proofErr w:type="gramStart"/>
      <w:r w:rsidR="001D52CE">
        <w:rPr>
          <w:rFonts w:ascii="Times New Roman" w:hAnsi="Times New Roman" w:cs="Times New Roman"/>
          <w:sz w:val="24"/>
          <w:szCs w:val="24"/>
        </w:rPr>
        <w:t>be reported</w:t>
      </w:r>
      <w:proofErr w:type="gramEnd"/>
      <w:r w:rsidR="001D52CE">
        <w:rPr>
          <w:rFonts w:ascii="Times New Roman" w:hAnsi="Times New Roman" w:cs="Times New Roman"/>
          <w:sz w:val="24"/>
          <w:szCs w:val="24"/>
        </w:rPr>
        <w:t xml:space="preserve"> in ways that are misleading or overly “hyped” (Intemann 2020). </w:t>
      </w:r>
      <w:r w:rsidR="001D52CE">
        <w:rPr>
          <w:rFonts w:ascii="Times New Roman" w:hAnsi="Times New Roman" w:cs="Times New Roman"/>
          <w:sz w:val="24"/>
          <w:szCs w:val="24"/>
        </w:rPr>
        <w:lastRenderedPageBreak/>
        <w:t>P</w:t>
      </w:r>
      <w:r w:rsidRPr="00A22642">
        <w:rPr>
          <w:rFonts w:ascii="Times New Roman" w:hAnsi="Times New Roman" w:cs="Times New Roman"/>
          <w:sz w:val="24"/>
          <w:szCs w:val="24"/>
        </w:rPr>
        <w:t>romoting transparency about data and methods is supposed to help alleviate these concerns (</w:t>
      </w:r>
      <w:proofErr w:type="spellStart"/>
      <w:r w:rsidRPr="00A22642">
        <w:rPr>
          <w:rFonts w:ascii="Times New Roman" w:hAnsi="Times New Roman" w:cs="Times New Roman"/>
          <w:sz w:val="24"/>
          <w:szCs w:val="24"/>
        </w:rPr>
        <w:t>Nosek</w:t>
      </w:r>
      <w:proofErr w:type="spellEnd"/>
      <w:r w:rsidRPr="00A22642">
        <w:rPr>
          <w:rFonts w:ascii="Times New Roman" w:hAnsi="Times New Roman" w:cs="Times New Roman"/>
          <w:sz w:val="24"/>
          <w:szCs w:val="24"/>
        </w:rPr>
        <w:t xml:space="preserve"> et al. 2015; Royal Society 2012). Another motivation is to </w:t>
      </w:r>
      <w:r w:rsidR="00D87CD1" w:rsidRPr="00A22642">
        <w:rPr>
          <w:rFonts w:ascii="Times New Roman" w:hAnsi="Times New Roman" w:cs="Times New Roman"/>
          <w:sz w:val="24"/>
          <w:szCs w:val="24"/>
        </w:rPr>
        <w:t>help move scientific innovation forward more quickly; the thought is that having greater access to other scientists’ data</w:t>
      </w:r>
      <w:r w:rsidR="0061684F" w:rsidRPr="00A22642">
        <w:rPr>
          <w:rFonts w:ascii="Times New Roman" w:hAnsi="Times New Roman" w:cs="Times New Roman"/>
          <w:sz w:val="24"/>
          <w:szCs w:val="24"/>
        </w:rPr>
        <w:t xml:space="preserve"> and methods </w:t>
      </w:r>
      <w:r w:rsidR="008053A7" w:rsidRPr="00A22642">
        <w:rPr>
          <w:rFonts w:ascii="Times New Roman" w:hAnsi="Times New Roman" w:cs="Times New Roman"/>
          <w:sz w:val="24"/>
          <w:szCs w:val="24"/>
        </w:rPr>
        <w:t>helps catalyze new discoveries and advances (Cheruvelil and Sora</w:t>
      </w:r>
      <w:r w:rsidR="0094524C" w:rsidRPr="00A22642">
        <w:rPr>
          <w:rFonts w:ascii="Times New Roman" w:hAnsi="Times New Roman" w:cs="Times New Roman"/>
          <w:sz w:val="24"/>
          <w:szCs w:val="24"/>
        </w:rPr>
        <w:t>nno 2018</w:t>
      </w:r>
      <w:r w:rsidR="00047A8C" w:rsidRPr="00A22642">
        <w:rPr>
          <w:rFonts w:ascii="Times New Roman" w:hAnsi="Times New Roman" w:cs="Times New Roman"/>
          <w:sz w:val="24"/>
          <w:szCs w:val="24"/>
        </w:rPr>
        <w:t>; Lowndes et al. 2017). Another common justification for open science is that it can benefit</w:t>
      </w:r>
      <w:r w:rsidR="00D87CD1" w:rsidRPr="00A22642">
        <w:rPr>
          <w:rFonts w:ascii="Times New Roman" w:hAnsi="Times New Roman" w:cs="Times New Roman"/>
          <w:sz w:val="24"/>
          <w:szCs w:val="24"/>
        </w:rPr>
        <w:t xml:space="preserve"> </w:t>
      </w:r>
      <w:r w:rsidR="00047A8C" w:rsidRPr="00A22642">
        <w:rPr>
          <w:rFonts w:ascii="Times New Roman" w:hAnsi="Times New Roman" w:cs="Times New Roman"/>
          <w:sz w:val="24"/>
          <w:szCs w:val="24"/>
        </w:rPr>
        <w:t>members of the public by giving them greater access to scientific information (Royal Society 2012). An additional</w:t>
      </w:r>
      <w:r w:rsidR="00BC50F0" w:rsidRPr="00A22642">
        <w:rPr>
          <w:rFonts w:ascii="Times New Roman" w:hAnsi="Times New Roman" w:cs="Times New Roman"/>
          <w:sz w:val="24"/>
          <w:szCs w:val="24"/>
        </w:rPr>
        <w:t xml:space="preserve"> (</w:t>
      </w:r>
      <w:r w:rsidR="00047A8C" w:rsidRPr="00A22642">
        <w:rPr>
          <w:rFonts w:ascii="Times New Roman" w:hAnsi="Times New Roman" w:cs="Times New Roman"/>
          <w:sz w:val="24"/>
          <w:szCs w:val="24"/>
        </w:rPr>
        <w:t>and less benign</w:t>
      </w:r>
      <w:r w:rsidR="00BC50F0" w:rsidRPr="00A22642">
        <w:rPr>
          <w:rFonts w:ascii="Times New Roman" w:hAnsi="Times New Roman" w:cs="Times New Roman"/>
          <w:sz w:val="24"/>
          <w:szCs w:val="24"/>
        </w:rPr>
        <w:t xml:space="preserve">) </w:t>
      </w:r>
      <w:r w:rsidR="00047A8C" w:rsidRPr="00A22642">
        <w:rPr>
          <w:rFonts w:ascii="Times New Roman" w:hAnsi="Times New Roman" w:cs="Times New Roman"/>
          <w:sz w:val="24"/>
          <w:szCs w:val="24"/>
        </w:rPr>
        <w:t xml:space="preserve">reason </w:t>
      </w:r>
      <w:r w:rsidR="00AA5E78" w:rsidRPr="00A22642">
        <w:rPr>
          <w:rFonts w:ascii="Times New Roman" w:hAnsi="Times New Roman" w:cs="Times New Roman"/>
          <w:sz w:val="24"/>
          <w:szCs w:val="24"/>
        </w:rPr>
        <w:t>for</w:t>
      </w:r>
      <w:r w:rsidR="00047A8C" w:rsidRPr="00A22642">
        <w:rPr>
          <w:rFonts w:ascii="Times New Roman" w:hAnsi="Times New Roman" w:cs="Times New Roman"/>
          <w:sz w:val="24"/>
          <w:szCs w:val="24"/>
        </w:rPr>
        <w:t xml:space="preserve"> some special interest groups </w:t>
      </w:r>
      <w:r w:rsidR="00AA5E78" w:rsidRPr="00A22642">
        <w:rPr>
          <w:rFonts w:ascii="Times New Roman" w:hAnsi="Times New Roman" w:cs="Times New Roman"/>
          <w:sz w:val="24"/>
          <w:szCs w:val="24"/>
        </w:rPr>
        <w:t>to support</w:t>
      </w:r>
      <w:r w:rsidR="00047A8C" w:rsidRPr="00A22642">
        <w:rPr>
          <w:rFonts w:ascii="Times New Roman" w:hAnsi="Times New Roman" w:cs="Times New Roman"/>
          <w:sz w:val="24"/>
          <w:szCs w:val="24"/>
        </w:rPr>
        <w:t xml:space="preserve"> open science is that they hope to</w:t>
      </w:r>
      <w:r w:rsidR="00CF38D2" w:rsidRPr="00A22642">
        <w:rPr>
          <w:rFonts w:ascii="Times New Roman" w:hAnsi="Times New Roman" w:cs="Times New Roman"/>
          <w:sz w:val="24"/>
          <w:szCs w:val="24"/>
        </w:rPr>
        <w:t xml:space="preserve"> obtain information</w:t>
      </w:r>
      <w:r w:rsidR="00AA5E78" w:rsidRPr="00A22642">
        <w:rPr>
          <w:rFonts w:ascii="Times New Roman" w:hAnsi="Times New Roman" w:cs="Times New Roman"/>
          <w:sz w:val="24"/>
          <w:szCs w:val="24"/>
        </w:rPr>
        <w:t xml:space="preserve"> they can use to</w:t>
      </w:r>
      <w:r w:rsidR="00047A8C" w:rsidRPr="00A22642">
        <w:rPr>
          <w:rFonts w:ascii="Times New Roman" w:hAnsi="Times New Roman" w:cs="Times New Roman"/>
          <w:sz w:val="24"/>
          <w:szCs w:val="24"/>
        </w:rPr>
        <w:t xml:space="preserve"> harass scientists, slow down their work, and challenge their findings</w:t>
      </w:r>
      <w:r w:rsidR="00AA5E78" w:rsidRPr="00A22642">
        <w:rPr>
          <w:rFonts w:ascii="Times New Roman" w:hAnsi="Times New Roman" w:cs="Times New Roman"/>
          <w:sz w:val="24"/>
          <w:szCs w:val="24"/>
        </w:rPr>
        <w:t xml:space="preserve"> (Elliott 2016; </w:t>
      </w:r>
      <w:proofErr w:type="spellStart"/>
      <w:r w:rsidR="00AA5E78" w:rsidRPr="00A22642">
        <w:rPr>
          <w:rFonts w:ascii="Times New Roman" w:hAnsi="Times New Roman" w:cs="Times New Roman"/>
          <w:sz w:val="24"/>
          <w:szCs w:val="24"/>
        </w:rPr>
        <w:t>McGarity</w:t>
      </w:r>
      <w:proofErr w:type="spellEnd"/>
      <w:r w:rsidR="00AA5E78" w:rsidRPr="00A22642">
        <w:rPr>
          <w:rFonts w:ascii="Times New Roman" w:hAnsi="Times New Roman" w:cs="Times New Roman"/>
          <w:sz w:val="24"/>
          <w:szCs w:val="24"/>
        </w:rPr>
        <w:t xml:space="preserve"> and Wagner 2008; </w:t>
      </w:r>
      <w:proofErr w:type="spellStart"/>
      <w:r w:rsidR="00AA5E78" w:rsidRPr="00A22642">
        <w:rPr>
          <w:rFonts w:ascii="Times New Roman" w:hAnsi="Times New Roman" w:cs="Times New Roman"/>
          <w:sz w:val="24"/>
          <w:szCs w:val="24"/>
        </w:rPr>
        <w:t>Oreskes</w:t>
      </w:r>
      <w:proofErr w:type="spellEnd"/>
      <w:r w:rsidR="00AA5E78" w:rsidRPr="00A22642">
        <w:rPr>
          <w:rFonts w:ascii="Times New Roman" w:hAnsi="Times New Roman" w:cs="Times New Roman"/>
          <w:sz w:val="24"/>
          <w:szCs w:val="24"/>
        </w:rPr>
        <w:t xml:space="preserve"> and Conway 2010)</w:t>
      </w:r>
      <w:r w:rsidR="00047A8C" w:rsidRPr="00A22642">
        <w:rPr>
          <w:rFonts w:ascii="Times New Roman" w:hAnsi="Times New Roman" w:cs="Times New Roman"/>
          <w:sz w:val="24"/>
          <w:szCs w:val="24"/>
        </w:rPr>
        <w:t>.</w:t>
      </w:r>
    </w:p>
    <w:p w:rsidR="002D5EF3" w:rsidRPr="00A22642" w:rsidRDefault="00AA5E78" w:rsidP="00231A06">
      <w:pPr>
        <w:rPr>
          <w:rFonts w:ascii="Times New Roman" w:hAnsi="Times New Roman" w:cs="Times New Roman"/>
          <w:sz w:val="24"/>
          <w:szCs w:val="24"/>
        </w:rPr>
      </w:pPr>
      <w:r w:rsidRPr="00A22642">
        <w:rPr>
          <w:rFonts w:ascii="Times New Roman" w:hAnsi="Times New Roman" w:cs="Times New Roman"/>
          <w:sz w:val="24"/>
          <w:szCs w:val="24"/>
        </w:rPr>
        <w:t xml:space="preserve">Complementing this emphasis on transparency within the scientific community, philosophers of science have also been focusing their attention on </w:t>
      </w:r>
      <w:r w:rsidR="0085415E" w:rsidRPr="00A22642">
        <w:rPr>
          <w:rFonts w:ascii="Times New Roman" w:hAnsi="Times New Roman" w:cs="Times New Roman"/>
          <w:sz w:val="24"/>
          <w:szCs w:val="24"/>
        </w:rPr>
        <w:t>transparency.</w:t>
      </w:r>
      <w:r w:rsidRPr="00A22642">
        <w:rPr>
          <w:rFonts w:ascii="Times New Roman" w:hAnsi="Times New Roman" w:cs="Times New Roman"/>
          <w:sz w:val="24"/>
          <w:szCs w:val="24"/>
        </w:rPr>
        <w:t xml:space="preserve"> Some of this interest </w:t>
      </w:r>
      <w:proofErr w:type="gramStart"/>
      <w:r w:rsidRPr="00A22642">
        <w:rPr>
          <w:rFonts w:ascii="Times New Roman" w:hAnsi="Times New Roman" w:cs="Times New Roman"/>
          <w:sz w:val="24"/>
          <w:szCs w:val="24"/>
        </w:rPr>
        <w:t>is rel</w:t>
      </w:r>
      <w:r w:rsidR="00BC50F0" w:rsidRPr="00A22642">
        <w:rPr>
          <w:rFonts w:ascii="Times New Roman" w:hAnsi="Times New Roman" w:cs="Times New Roman"/>
          <w:sz w:val="24"/>
          <w:szCs w:val="24"/>
        </w:rPr>
        <w:t>ated</w:t>
      </w:r>
      <w:proofErr w:type="gramEnd"/>
      <w:r w:rsidR="00BC50F0" w:rsidRPr="00A22642">
        <w:rPr>
          <w:rFonts w:ascii="Times New Roman" w:hAnsi="Times New Roman" w:cs="Times New Roman"/>
          <w:sz w:val="24"/>
          <w:szCs w:val="24"/>
        </w:rPr>
        <w:t xml:space="preserve"> to concerns about the reproducibility crisis</w:t>
      </w:r>
      <w:r w:rsidRPr="00A22642">
        <w:rPr>
          <w:rFonts w:ascii="Times New Roman" w:hAnsi="Times New Roman" w:cs="Times New Roman"/>
          <w:sz w:val="24"/>
          <w:szCs w:val="24"/>
        </w:rPr>
        <w:t xml:space="preserve">, but much of it is focused on </w:t>
      </w:r>
      <w:r w:rsidR="00BC50F0" w:rsidRPr="00A22642">
        <w:rPr>
          <w:rFonts w:ascii="Times New Roman" w:hAnsi="Times New Roman" w:cs="Times New Roman"/>
          <w:sz w:val="24"/>
          <w:szCs w:val="24"/>
        </w:rPr>
        <w:t>the ways that t</w:t>
      </w:r>
      <w:r w:rsidR="005F2857" w:rsidRPr="00A22642">
        <w:rPr>
          <w:rFonts w:ascii="Times New Roman" w:hAnsi="Times New Roman" w:cs="Times New Roman"/>
          <w:sz w:val="24"/>
          <w:szCs w:val="24"/>
        </w:rPr>
        <w:t>ransparency can help</w:t>
      </w:r>
      <w:r w:rsidR="00EA2040" w:rsidRPr="00A22642">
        <w:rPr>
          <w:rFonts w:ascii="Times New Roman" w:hAnsi="Times New Roman" w:cs="Times New Roman"/>
          <w:sz w:val="24"/>
          <w:szCs w:val="24"/>
        </w:rPr>
        <w:t xml:space="preserve"> policy</w:t>
      </w:r>
      <w:r w:rsidR="00BC50F0" w:rsidRPr="00A22642">
        <w:rPr>
          <w:rFonts w:ascii="Times New Roman" w:hAnsi="Times New Roman" w:cs="Times New Roman"/>
          <w:sz w:val="24"/>
          <w:szCs w:val="24"/>
        </w:rPr>
        <w:t xml:space="preserve"> makers and members of the public</w:t>
      </w:r>
      <w:r w:rsidR="005F2857" w:rsidRPr="00A22642">
        <w:rPr>
          <w:rFonts w:ascii="Times New Roman" w:hAnsi="Times New Roman" w:cs="Times New Roman"/>
          <w:sz w:val="24"/>
          <w:szCs w:val="24"/>
        </w:rPr>
        <w:t xml:space="preserve"> navigate the value-</w:t>
      </w:r>
      <w:proofErr w:type="spellStart"/>
      <w:r w:rsidR="005F2857" w:rsidRPr="00A22642">
        <w:rPr>
          <w:rFonts w:ascii="Times New Roman" w:hAnsi="Times New Roman" w:cs="Times New Roman"/>
          <w:sz w:val="24"/>
          <w:szCs w:val="24"/>
        </w:rPr>
        <w:t>ladenness</w:t>
      </w:r>
      <w:proofErr w:type="spellEnd"/>
      <w:r w:rsidR="005F2857" w:rsidRPr="00A22642">
        <w:rPr>
          <w:rFonts w:ascii="Times New Roman" w:hAnsi="Times New Roman" w:cs="Times New Roman"/>
          <w:sz w:val="24"/>
          <w:szCs w:val="24"/>
        </w:rPr>
        <w:t xml:space="preserve"> of science</w:t>
      </w:r>
      <w:r w:rsidR="00BC50F0" w:rsidRPr="00A22642">
        <w:rPr>
          <w:rFonts w:ascii="Times New Roman" w:hAnsi="Times New Roman" w:cs="Times New Roman"/>
          <w:sz w:val="24"/>
          <w:szCs w:val="24"/>
        </w:rPr>
        <w:t xml:space="preserve">. The philosophical literature on science and values has emphasized that scientific research </w:t>
      </w:r>
      <w:r w:rsidR="009E0BE4">
        <w:rPr>
          <w:rFonts w:ascii="Times New Roman" w:hAnsi="Times New Roman" w:cs="Times New Roman"/>
          <w:sz w:val="24"/>
          <w:szCs w:val="24"/>
        </w:rPr>
        <w:t xml:space="preserve">is value-laden in numerous ways; value judgments are incorporated </w:t>
      </w:r>
      <w:r w:rsidR="00BC50F0" w:rsidRPr="00A22642">
        <w:rPr>
          <w:rFonts w:ascii="Times New Roman" w:hAnsi="Times New Roman" w:cs="Times New Roman"/>
          <w:sz w:val="24"/>
          <w:szCs w:val="24"/>
        </w:rPr>
        <w:t xml:space="preserve">in the questions that scientists ask, in the assumptions and study designs they employ, in the amounts of evidence they demand, and in the </w:t>
      </w:r>
      <w:proofErr w:type="gramStart"/>
      <w:r w:rsidR="00BC50F0" w:rsidRPr="00A22642">
        <w:rPr>
          <w:rFonts w:ascii="Times New Roman" w:hAnsi="Times New Roman" w:cs="Times New Roman"/>
          <w:sz w:val="24"/>
          <w:szCs w:val="24"/>
        </w:rPr>
        <w:t>ways</w:t>
      </w:r>
      <w:proofErr w:type="gramEnd"/>
      <w:r w:rsidR="00BC50F0" w:rsidRPr="00A22642">
        <w:rPr>
          <w:rFonts w:ascii="Times New Roman" w:hAnsi="Times New Roman" w:cs="Times New Roman"/>
          <w:sz w:val="24"/>
          <w:szCs w:val="24"/>
        </w:rPr>
        <w:t xml:space="preserve"> they frame and communicate their findings (Douglas 2009; Elliott 2017; Longino 1990). </w:t>
      </w:r>
      <w:r w:rsidR="002D5EF3" w:rsidRPr="00A22642">
        <w:rPr>
          <w:rFonts w:ascii="Times New Roman" w:hAnsi="Times New Roman" w:cs="Times New Roman"/>
          <w:sz w:val="24"/>
          <w:szCs w:val="24"/>
        </w:rPr>
        <w:t>This value-</w:t>
      </w:r>
      <w:proofErr w:type="spellStart"/>
      <w:r w:rsidR="002D5EF3" w:rsidRPr="00A22642">
        <w:rPr>
          <w:rFonts w:ascii="Times New Roman" w:hAnsi="Times New Roman" w:cs="Times New Roman"/>
          <w:sz w:val="24"/>
          <w:szCs w:val="24"/>
        </w:rPr>
        <w:t>ladenness</w:t>
      </w:r>
      <w:proofErr w:type="spellEnd"/>
      <w:r w:rsidR="002D5EF3" w:rsidRPr="00A22642">
        <w:rPr>
          <w:rFonts w:ascii="Times New Roman" w:hAnsi="Times New Roman" w:cs="Times New Roman"/>
          <w:sz w:val="24"/>
          <w:szCs w:val="24"/>
        </w:rPr>
        <w:t xml:space="preserve"> threatens the ability of decision makers to formulate choices that accord with their own values, insofar as the scientific information on which they rely </w:t>
      </w:r>
      <w:proofErr w:type="gramStart"/>
      <w:r w:rsidR="002D5EF3" w:rsidRPr="00A22642">
        <w:rPr>
          <w:rFonts w:ascii="Times New Roman" w:hAnsi="Times New Roman" w:cs="Times New Roman"/>
          <w:sz w:val="24"/>
          <w:szCs w:val="24"/>
        </w:rPr>
        <w:t>could be infused</w:t>
      </w:r>
      <w:proofErr w:type="gramEnd"/>
      <w:r w:rsidR="002D5EF3" w:rsidRPr="00A22642">
        <w:rPr>
          <w:rFonts w:ascii="Times New Roman" w:hAnsi="Times New Roman" w:cs="Times New Roman"/>
          <w:sz w:val="24"/>
          <w:szCs w:val="24"/>
        </w:rPr>
        <w:t xml:space="preserve"> with values with which they disagree (Betz 20</w:t>
      </w:r>
      <w:r w:rsidR="009E0BE4">
        <w:rPr>
          <w:rFonts w:ascii="Times New Roman" w:hAnsi="Times New Roman" w:cs="Times New Roman"/>
          <w:sz w:val="24"/>
          <w:szCs w:val="24"/>
        </w:rPr>
        <w:t xml:space="preserve">13; Elliott 2010; </w:t>
      </w:r>
      <w:r w:rsidR="0085415E" w:rsidRPr="00A22642">
        <w:rPr>
          <w:rFonts w:ascii="Times New Roman" w:hAnsi="Times New Roman" w:cs="Times New Roman"/>
          <w:sz w:val="24"/>
          <w:szCs w:val="24"/>
        </w:rPr>
        <w:t>Schroeder 2019</w:t>
      </w:r>
      <w:r w:rsidR="002D5EF3" w:rsidRPr="00A22642">
        <w:rPr>
          <w:rFonts w:ascii="Times New Roman" w:hAnsi="Times New Roman" w:cs="Times New Roman"/>
          <w:sz w:val="24"/>
          <w:szCs w:val="24"/>
        </w:rPr>
        <w:t>).</w:t>
      </w:r>
    </w:p>
    <w:p w:rsidR="000B2EA3" w:rsidRPr="00A22642" w:rsidRDefault="002D5EF3" w:rsidP="00231A06">
      <w:pPr>
        <w:rPr>
          <w:rFonts w:ascii="Times New Roman" w:hAnsi="Times New Roman" w:cs="Times New Roman"/>
          <w:sz w:val="24"/>
          <w:szCs w:val="24"/>
        </w:rPr>
      </w:pPr>
      <w:r w:rsidRPr="00A22642">
        <w:rPr>
          <w:rFonts w:ascii="Times New Roman" w:hAnsi="Times New Roman" w:cs="Times New Roman"/>
          <w:sz w:val="24"/>
          <w:szCs w:val="24"/>
        </w:rPr>
        <w:t>Consider, for example,</w:t>
      </w:r>
      <w:r w:rsidR="009E0BE4">
        <w:rPr>
          <w:rFonts w:ascii="Times New Roman" w:hAnsi="Times New Roman" w:cs="Times New Roman"/>
          <w:sz w:val="24"/>
          <w:szCs w:val="24"/>
        </w:rPr>
        <w:t xml:space="preserve"> the case of a city manager</w:t>
      </w:r>
      <w:r w:rsidR="00FC3640" w:rsidRPr="00A22642">
        <w:rPr>
          <w:rFonts w:ascii="Times New Roman" w:hAnsi="Times New Roman" w:cs="Times New Roman"/>
          <w:sz w:val="24"/>
          <w:szCs w:val="24"/>
        </w:rPr>
        <w:t xml:space="preserve"> tasked with helping</w:t>
      </w:r>
      <w:r w:rsidRPr="00A22642">
        <w:rPr>
          <w:rFonts w:ascii="Times New Roman" w:hAnsi="Times New Roman" w:cs="Times New Roman"/>
          <w:sz w:val="24"/>
          <w:szCs w:val="24"/>
        </w:rPr>
        <w:t xml:space="preserve"> her city adapt to flooding risks associated with climate change. Suppose she felt a responsibility to develop adaptation plans that would be effective in addressing worst-case flooding scenarios. She would be thwarted in this goal if the information she obtained from climate scientists </w:t>
      </w:r>
      <w:proofErr w:type="gramStart"/>
      <w:r w:rsidR="00FC3640" w:rsidRPr="00A22642">
        <w:rPr>
          <w:rFonts w:ascii="Times New Roman" w:hAnsi="Times New Roman" w:cs="Times New Roman"/>
          <w:sz w:val="24"/>
          <w:szCs w:val="24"/>
        </w:rPr>
        <w:t>was</w:t>
      </w:r>
      <w:proofErr w:type="gramEnd"/>
      <w:r w:rsidR="000B2EA3" w:rsidRPr="00A22642">
        <w:rPr>
          <w:rFonts w:ascii="Times New Roman" w:hAnsi="Times New Roman" w:cs="Times New Roman"/>
          <w:sz w:val="24"/>
          <w:szCs w:val="24"/>
        </w:rPr>
        <w:t xml:space="preserve"> guided by different values. For example, </w:t>
      </w:r>
      <w:r w:rsidR="00106C68" w:rsidRPr="00A22642">
        <w:rPr>
          <w:rFonts w:ascii="Times New Roman" w:hAnsi="Times New Roman" w:cs="Times New Roman"/>
          <w:sz w:val="24"/>
          <w:szCs w:val="24"/>
        </w:rPr>
        <w:t xml:space="preserve">suppose </w:t>
      </w:r>
      <w:r w:rsidR="000B2EA3" w:rsidRPr="00A22642">
        <w:rPr>
          <w:rFonts w:ascii="Times New Roman" w:hAnsi="Times New Roman" w:cs="Times New Roman"/>
          <w:sz w:val="24"/>
          <w:szCs w:val="24"/>
        </w:rPr>
        <w:t>t</w:t>
      </w:r>
      <w:r w:rsidR="00FC3640" w:rsidRPr="00A22642">
        <w:rPr>
          <w:rFonts w:ascii="Times New Roman" w:hAnsi="Times New Roman" w:cs="Times New Roman"/>
          <w:sz w:val="24"/>
          <w:szCs w:val="24"/>
        </w:rPr>
        <w:t xml:space="preserve">he climate scientists </w:t>
      </w:r>
      <w:r w:rsidR="000B2EA3" w:rsidRPr="00A22642">
        <w:rPr>
          <w:rFonts w:ascii="Times New Roman" w:hAnsi="Times New Roman" w:cs="Times New Roman"/>
          <w:sz w:val="24"/>
          <w:szCs w:val="24"/>
        </w:rPr>
        <w:t>made modeling choices that resulted in highly plausible predictions but not worst-case scenarios. If the city manager did not recognize these value influences, she could end up formulating adaptation plans that did not actually provide th</w:t>
      </w:r>
      <w:r w:rsidR="00B451F0" w:rsidRPr="00A22642">
        <w:rPr>
          <w:rFonts w:ascii="Times New Roman" w:hAnsi="Times New Roman" w:cs="Times New Roman"/>
          <w:sz w:val="24"/>
          <w:szCs w:val="24"/>
        </w:rPr>
        <w:t xml:space="preserve">e city with the protection </w:t>
      </w:r>
      <w:r w:rsidR="000B2EA3" w:rsidRPr="00A22642">
        <w:rPr>
          <w:rFonts w:ascii="Times New Roman" w:hAnsi="Times New Roman" w:cs="Times New Roman"/>
          <w:sz w:val="24"/>
          <w:szCs w:val="24"/>
        </w:rPr>
        <w:t>she desired</w:t>
      </w:r>
      <w:r w:rsidR="0032017A" w:rsidRPr="00A22642">
        <w:rPr>
          <w:rFonts w:ascii="Times New Roman" w:hAnsi="Times New Roman" w:cs="Times New Roman"/>
          <w:sz w:val="24"/>
          <w:szCs w:val="24"/>
        </w:rPr>
        <w:t xml:space="preserve"> (see e.g., Parker and Lusk 2019)</w:t>
      </w:r>
      <w:r w:rsidR="000B2EA3" w:rsidRPr="00A22642">
        <w:rPr>
          <w:rFonts w:ascii="Times New Roman" w:hAnsi="Times New Roman" w:cs="Times New Roman"/>
          <w:sz w:val="24"/>
          <w:szCs w:val="24"/>
        </w:rPr>
        <w:t xml:space="preserve">. </w:t>
      </w:r>
      <w:r w:rsidR="00024EF7">
        <w:rPr>
          <w:rFonts w:ascii="Times New Roman" w:hAnsi="Times New Roman" w:cs="Times New Roman"/>
          <w:sz w:val="24"/>
          <w:szCs w:val="24"/>
        </w:rPr>
        <w:t>A concrete example of this kind of scenario occurred when the Fourth Assessment of the Intergovernmental Panel on Climate Change (IPCC) reported predictions for global sea-level rise that excluded important factors because they</w:t>
      </w:r>
      <w:r w:rsidR="006126BB">
        <w:rPr>
          <w:rFonts w:ascii="Times New Roman" w:hAnsi="Times New Roman" w:cs="Times New Roman"/>
          <w:sz w:val="24"/>
          <w:szCs w:val="24"/>
        </w:rPr>
        <w:t xml:space="preserve"> were difficult to predict.</w:t>
      </w:r>
      <w:r w:rsidR="00024EF7">
        <w:rPr>
          <w:rFonts w:ascii="Times New Roman" w:hAnsi="Times New Roman" w:cs="Times New Roman"/>
          <w:sz w:val="24"/>
          <w:szCs w:val="24"/>
        </w:rPr>
        <w:t xml:space="preserve"> </w:t>
      </w:r>
      <w:r w:rsidR="006126BB">
        <w:rPr>
          <w:rFonts w:ascii="Times New Roman" w:hAnsi="Times New Roman" w:cs="Times New Roman"/>
          <w:sz w:val="24"/>
          <w:szCs w:val="24"/>
        </w:rPr>
        <w:t>I</w:t>
      </w:r>
      <w:r w:rsidR="00024EF7">
        <w:rPr>
          <w:rFonts w:ascii="Times New Roman" w:hAnsi="Times New Roman" w:cs="Times New Roman"/>
          <w:sz w:val="24"/>
          <w:szCs w:val="24"/>
        </w:rPr>
        <w:t>t is plausible that this has caused confusion and poor planning by some decision makers</w:t>
      </w:r>
      <w:r w:rsidR="006126BB">
        <w:rPr>
          <w:rFonts w:ascii="Times New Roman" w:hAnsi="Times New Roman" w:cs="Times New Roman"/>
          <w:sz w:val="24"/>
          <w:szCs w:val="24"/>
        </w:rPr>
        <w:t xml:space="preserve"> who did not understand the value-laden choices underlying the report</w:t>
      </w:r>
      <w:r w:rsidR="00024EF7">
        <w:rPr>
          <w:rFonts w:ascii="Times New Roman" w:hAnsi="Times New Roman" w:cs="Times New Roman"/>
          <w:sz w:val="24"/>
          <w:szCs w:val="24"/>
        </w:rPr>
        <w:t xml:space="preserve"> (</w:t>
      </w:r>
      <w:proofErr w:type="spellStart"/>
      <w:r w:rsidR="00024EF7">
        <w:rPr>
          <w:rFonts w:ascii="Times New Roman" w:hAnsi="Times New Roman" w:cs="Times New Roman"/>
          <w:sz w:val="24"/>
          <w:szCs w:val="24"/>
        </w:rPr>
        <w:t>Keohane</w:t>
      </w:r>
      <w:proofErr w:type="spellEnd"/>
      <w:r w:rsidR="00024EF7">
        <w:rPr>
          <w:rFonts w:ascii="Times New Roman" w:hAnsi="Times New Roman" w:cs="Times New Roman"/>
          <w:sz w:val="24"/>
          <w:szCs w:val="24"/>
        </w:rPr>
        <w:t xml:space="preserve"> et al. 2014). </w:t>
      </w:r>
    </w:p>
    <w:p w:rsidR="006B6C4C" w:rsidRPr="00A22642" w:rsidRDefault="000B2EA3" w:rsidP="00231A06">
      <w:pPr>
        <w:rPr>
          <w:rFonts w:ascii="Times New Roman" w:hAnsi="Times New Roman" w:cs="Times New Roman"/>
          <w:sz w:val="24"/>
          <w:szCs w:val="24"/>
        </w:rPr>
      </w:pPr>
      <w:r w:rsidRPr="00A22642">
        <w:rPr>
          <w:rFonts w:ascii="Times New Roman" w:hAnsi="Times New Roman" w:cs="Times New Roman"/>
          <w:sz w:val="24"/>
          <w:szCs w:val="24"/>
        </w:rPr>
        <w:t>One of the common suggestions for responding to this difficulty is to promote transparency about the value judgments that influence scientific research</w:t>
      </w:r>
      <w:r w:rsidR="00445125" w:rsidRPr="00A22642">
        <w:rPr>
          <w:rFonts w:ascii="Times New Roman" w:hAnsi="Times New Roman" w:cs="Times New Roman"/>
          <w:sz w:val="24"/>
          <w:szCs w:val="24"/>
        </w:rPr>
        <w:t xml:space="preserve"> (Douglas 2009</w:t>
      </w:r>
      <w:r w:rsidR="009D1D9F" w:rsidRPr="00A22642">
        <w:rPr>
          <w:rFonts w:ascii="Times New Roman" w:hAnsi="Times New Roman" w:cs="Times New Roman"/>
          <w:sz w:val="24"/>
          <w:szCs w:val="24"/>
        </w:rPr>
        <w:t>; Elliott 2017)</w:t>
      </w:r>
      <w:r w:rsidRPr="00A22642">
        <w:rPr>
          <w:rFonts w:ascii="Times New Roman" w:hAnsi="Times New Roman" w:cs="Times New Roman"/>
          <w:sz w:val="24"/>
          <w:szCs w:val="24"/>
        </w:rPr>
        <w:t xml:space="preserve">. </w:t>
      </w:r>
      <w:r w:rsidR="009D1D9F" w:rsidRPr="00A22642">
        <w:rPr>
          <w:rFonts w:ascii="Times New Roman" w:hAnsi="Times New Roman" w:cs="Times New Roman"/>
          <w:sz w:val="24"/>
          <w:szCs w:val="24"/>
        </w:rPr>
        <w:t>At least in theory, transparency could</w:t>
      </w:r>
      <w:r w:rsidRPr="00A22642">
        <w:rPr>
          <w:rFonts w:ascii="Times New Roman" w:hAnsi="Times New Roman" w:cs="Times New Roman"/>
          <w:sz w:val="24"/>
          <w:szCs w:val="24"/>
        </w:rPr>
        <w:t xml:space="preserve"> address the concerns of decision makers in at least two different ways. </w:t>
      </w:r>
      <w:r w:rsidR="009D1D9F" w:rsidRPr="00A22642">
        <w:rPr>
          <w:rFonts w:ascii="Times New Roman" w:hAnsi="Times New Roman" w:cs="Times New Roman"/>
          <w:sz w:val="24"/>
          <w:szCs w:val="24"/>
        </w:rPr>
        <w:t>First, by making the value judgments in science transparent, decision makers could potentially in</w:t>
      </w:r>
      <w:r w:rsidR="00FC3640" w:rsidRPr="00A22642">
        <w:rPr>
          <w:rFonts w:ascii="Times New Roman" w:hAnsi="Times New Roman" w:cs="Times New Roman"/>
          <w:sz w:val="24"/>
          <w:szCs w:val="24"/>
        </w:rPr>
        <w:t xml:space="preserve">fluence those judgments so </w:t>
      </w:r>
      <w:r w:rsidR="009D1D9F" w:rsidRPr="00A22642">
        <w:rPr>
          <w:rFonts w:ascii="Times New Roman" w:hAnsi="Times New Roman" w:cs="Times New Roman"/>
          <w:sz w:val="24"/>
          <w:szCs w:val="24"/>
        </w:rPr>
        <w:t>they accord with their values</w:t>
      </w:r>
      <w:r w:rsidR="009A09F9" w:rsidRPr="00A22642">
        <w:rPr>
          <w:rFonts w:ascii="Times New Roman" w:hAnsi="Times New Roman" w:cs="Times New Roman"/>
          <w:sz w:val="24"/>
          <w:szCs w:val="24"/>
        </w:rPr>
        <w:t xml:space="preserve"> (Schroeder 2017</w:t>
      </w:r>
      <w:r w:rsidR="00AB06BB" w:rsidRPr="00A22642">
        <w:rPr>
          <w:rFonts w:ascii="Times New Roman" w:hAnsi="Times New Roman" w:cs="Times New Roman"/>
          <w:sz w:val="24"/>
          <w:szCs w:val="24"/>
        </w:rPr>
        <w:t>)</w:t>
      </w:r>
      <w:r w:rsidR="009D1D9F" w:rsidRPr="00A22642">
        <w:rPr>
          <w:rFonts w:ascii="Times New Roman" w:hAnsi="Times New Roman" w:cs="Times New Roman"/>
          <w:sz w:val="24"/>
          <w:szCs w:val="24"/>
        </w:rPr>
        <w:t>. As Heather Douglas</w:t>
      </w:r>
      <w:r w:rsidRPr="00A22642">
        <w:rPr>
          <w:rFonts w:ascii="Times New Roman" w:hAnsi="Times New Roman" w:cs="Times New Roman"/>
          <w:sz w:val="24"/>
          <w:szCs w:val="24"/>
        </w:rPr>
        <w:t xml:space="preserve"> </w:t>
      </w:r>
      <w:r w:rsidR="009D1D9F" w:rsidRPr="00A22642">
        <w:rPr>
          <w:rFonts w:ascii="Times New Roman" w:hAnsi="Times New Roman" w:cs="Times New Roman"/>
          <w:sz w:val="24"/>
          <w:szCs w:val="24"/>
        </w:rPr>
        <w:t xml:space="preserve">puts it, “With the values used by scientists … </w:t>
      </w:r>
      <w:r w:rsidR="009D1D9F" w:rsidRPr="00A22642">
        <w:rPr>
          <w:rFonts w:ascii="Times New Roman" w:hAnsi="Times New Roman" w:cs="Times New Roman"/>
          <w:iCs/>
          <w:sz w:val="24"/>
          <w:szCs w:val="24"/>
        </w:rPr>
        <w:t>made explicit</w:t>
      </w:r>
      <w:r w:rsidR="009D1D9F" w:rsidRPr="00A22642">
        <w:rPr>
          <w:rFonts w:ascii="Times New Roman" w:hAnsi="Times New Roman" w:cs="Times New Roman"/>
          <w:sz w:val="24"/>
          <w:szCs w:val="24"/>
        </w:rPr>
        <w:t xml:space="preserve">, both policymakers and the public could assess those judgments, helping to ensure that values </w:t>
      </w:r>
      <w:r w:rsidR="009D1D9F" w:rsidRPr="00A22642">
        <w:rPr>
          <w:rFonts w:ascii="Times New Roman" w:hAnsi="Times New Roman" w:cs="Times New Roman"/>
          <w:sz w:val="24"/>
          <w:szCs w:val="24"/>
        </w:rPr>
        <w:lastRenderedPageBreak/>
        <w:t xml:space="preserve">acceptable to the public are utilized in the judgments” (2009, 153). A second way in which transparency could help is that it would give decision makers warning </w:t>
      </w:r>
      <w:r w:rsidR="006B6C4C" w:rsidRPr="00A22642">
        <w:rPr>
          <w:rFonts w:ascii="Times New Roman" w:hAnsi="Times New Roman" w:cs="Times New Roman"/>
          <w:sz w:val="24"/>
          <w:szCs w:val="24"/>
        </w:rPr>
        <w:t xml:space="preserve">about whether the values associated with a particular piece of science accorded with their own values. </w:t>
      </w:r>
      <w:r w:rsidR="00E40A67" w:rsidRPr="00A22642">
        <w:rPr>
          <w:rFonts w:ascii="Times New Roman" w:hAnsi="Times New Roman" w:cs="Times New Roman"/>
          <w:sz w:val="24"/>
          <w:szCs w:val="24"/>
        </w:rPr>
        <w:t>In cases where it did not, they could either find someone to reanalyze the results in accordance with their values or at least a</w:t>
      </w:r>
      <w:r w:rsidR="006B6C4C" w:rsidRPr="00A22642">
        <w:rPr>
          <w:rFonts w:ascii="Times New Roman" w:hAnsi="Times New Roman" w:cs="Times New Roman"/>
          <w:sz w:val="24"/>
          <w:szCs w:val="24"/>
        </w:rPr>
        <w:t>void resting their decisions on it.</w:t>
      </w:r>
      <w:r w:rsidR="009D1D9F" w:rsidRPr="00A22642">
        <w:rPr>
          <w:rFonts w:ascii="Times New Roman" w:hAnsi="Times New Roman" w:cs="Times New Roman"/>
          <w:sz w:val="24"/>
          <w:szCs w:val="24"/>
        </w:rPr>
        <w:t xml:space="preserve"> </w:t>
      </w:r>
    </w:p>
    <w:p w:rsidR="00C9359B" w:rsidRDefault="006B6C4C" w:rsidP="00231A06">
      <w:pPr>
        <w:rPr>
          <w:rFonts w:ascii="Times New Roman" w:hAnsi="Times New Roman" w:cs="Times New Roman"/>
          <w:sz w:val="24"/>
          <w:szCs w:val="24"/>
        </w:rPr>
      </w:pPr>
      <w:r w:rsidRPr="00A22642">
        <w:rPr>
          <w:rFonts w:ascii="Times New Roman" w:hAnsi="Times New Roman" w:cs="Times New Roman"/>
          <w:sz w:val="24"/>
          <w:szCs w:val="24"/>
        </w:rPr>
        <w:t xml:space="preserve">There are limitations to this solution, however. </w:t>
      </w:r>
      <w:r w:rsidR="001B58A3">
        <w:rPr>
          <w:rFonts w:ascii="Times New Roman" w:hAnsi="Times New Roman" w:cs="Times New Roman"/>
          <w:sz w:val="24"/>
          <w:szCs w:val="24"/>
        </w:rPr>
        <w:t>One problem</w:t>
      </w:r>
      <w:r w:rsidRPr="00A22642">
        <w:rPr>
          <w:rFonts w:ascii="Times New Roman" w:hAnsi="Times New Roman" w:cs="Times New Roman"/>
          <w:sz w:val="24"/>
          <w:szCs w:val="24"/>
        </w:rPr>
        <w:t xml:space="preserve"> is </w:t>
      </w:r>
      <w:r w:rsidR="00E40A67" w:rsidRPr="00A22642">
        <w:rPr>
          <w:rFonts w:ascii="Times New Roman" w:hAnsi="Times New Roman" w:cs="Times New Roman"/>
          <w:sz w:val="24"/>
          <w:szCs w:val="24"/>
        </w:rPr>
        <w:t xml:space="preserve">the phenomenon of </w:t>
      </w:r>
      <w:r w:rsidRPr="00A22642">
        <w:rPr>
          <w:rFonts w:ascii="Times New Roman" w:hAnsi="Times New Roman" w:cs="Times New Roman"/>
          <w:sz w:val="24"/>
          <w:szCs w:val="24"/>
        </w:rPr>
        <w:t>what James Robert Brown has called “one-shot science” (</w:t>
      </w:r>
      <w:r w:rsidR="009A09F9" w:rsidRPr="00A22642">
        <w:rPr>
          <w:rFonts w:ascii="Times New Roman" w:hAnsi="Times New Roman" w:cs="Times New Roman"/>
          <w:sz w:val="24"/>
          <w:szCs w:val="24"/>
        </w:rPr>
        <w:t>Brown 2010</w:t>
      </w:r>
      <w:r w:rsidRPr="00A22642">
        <w:rPr>
          <w:rFonts w:ascii="Times New Roman" w:hAnsi="Times New Roman" w:cs="Times New Roman"/>
          <w:sz w:val="24"/>
          <w:szCs w:val="24"/>
        </w:rPr>
        <w:t xml:space="preserve">). </w:t>
      </w:r>
      <w:r w:rsidR="00E40A67" w:rsidRPr="00A22642">
        <w:rPr>
          <w:rFonts w:ascii="Times New Roman" w:hAnsi="Times New Roman" w:cs="Times New Roman"/>
          <w:sz w:val="24"/>
          <w:szCs w:val="24"/>
        </w:rPr>
        <w:t xml:space="preserve">Some scientific studies, such as clinical trials of </w:t>
      </w:r>
      <w:r w:rsidR="00AB06BB" w:rsidRPr="00A22642">
        <w:rPr>
          <w:rFonts w:ascii="Times New Roman" w:hAnsi="Times New Roman" w:cs="Times New Roman"/>
          <w:sz w:val="24"/>
          <w:szCs w:val="24"/>
        </w:rPr>
        <w:t xml:space="preserve">new </w:t>
      </w:r>
      <w:r w:rsidR="00E40A67" w:rsidRPr="00A22642">
        <w:rPr>
          <w:rFonts w:ascii="Times New Roman" w:hAnsi="Times New Roman" w:cs="Times New Roman"/>
          <w:sz w:val="24"/>
          <w:szCs w:val="24"/>
        </w:rPr>
        <w:t>medications, are so expensive that they</w:t>
      </w:r>
      <w:r w:rsidR="00AB06BB" w:rsidRPr="00A22642">
        <w:rPr>
          <w:rFonts w:ascii="Times New Roman" w:hAnsi="Times New Roman" w:cs="Times New Roman"/>
          <w:sz w:val="24"/>
          <w:szCs w:val="24"/>
        </w:rPr>
        <w:t xml:space="preserve"> are likely to be done very few </w:t>
      </w:r>
      <w:proofErr w:type="gramStart"/>
      <w:r w:rsidR="00AB06BB" w:rsidRPr="00A22642">
        <w:rPr>
          <w:rFonts w:ascii="Times New Roman" w:hAnsi="Times New Roman" w:cs="Times New Roman"/>
          <w:sz w:val="24"/>
          <w:szCs w:val="24"/>
        </w:rPr>
        <w:t>times,</w:t>
      </w:r>
      <w:proofErr w:type="gramEnd"/>
      <w:r w:rsidR="00AB06BB" w:rsidRPr="00A22642">
        <w:rPr>
          <w:rFonts w:ascii="Times New Roman" w:hAnsi="Times New Roman" w:cs="Times New Roman"/>
          <w:sz w:val="24"/>
          <w:szCs w:val="24"/>
        </w:rPr>
        <w:t xml:space="preserve"> and perhaps only once</w:t>
      </w:r>
      <w:r w:rsidR="00E40A67" w:rsidRPr="00A22642">
        <w:rPr>
          <w:rFonts w:ascii="Times New Roman" w:hAnsi="Times New Roman" w:cs="Times New Roman"/>
          <w:sz w:val="24"/>
          <w:szCs w:val="24"/>
        </w:rPr>
        <w:t xml:space="preserve">. Thus, if they </w:t>
      </w:r>
      <w:proofErr w:type="gramStart"/>
      <w:r w:rsidR="00E40A67" w:rsidRPr="00A22642">
        <w:rPr>
          <w:rFonts w:ascii="Times New Roman" w:hAnsi="Times New Roman" w:cs="Times New Roman"/>
          <w:sz w:val="24"/>
          <w:szCs w:val="24"/>
        </w:rPr>
        <w:t>are performed</w:t>
      </w:r>
      <w:proofErr w:type="gramEnd"/>
      <w:r w:rsidR="00E40A67" w:rsidRPr="00A22642">
        <w:rPr>
          <w:rFonts w:ascii="Times New Roman" w:hAnsi="Times New Roman" w:cs="Times New Roman"/>
          <w:sz w:val="24"/>
          <w:szCs w:val="24"/>
        </w:rPr>
        <w:t xml:space="preserve"> in a problematic way, it is impractical to do them over again. In such cases, the value of transparency is limited</w:t>
      </w:r>
      <w:r w:rsidR="00CE2A66" w:rsidRPr="00A22642">
        <w:rPr>
          <w:rFonts w:ascii="Times New Roman" w:hAnsi="Times New Roman" w:cs="Times New Roman"/>
          <w:sz w:val="24"/>
          <w:szCs w:val="24"/>
        </w:rPr>
        <w:t xml:space="preserve"> unless it occurs before the studies happen. Otherwise, i</w:t>
      </w:r>
      <w:r w:rsidR="00E40A67" w:rsidRPr="00A22642">
        <w:rPr>
          <w:rFonts w:ascii="Times New Roman" w:hAnsi="Times New Roman" w:cs="Times New Roman"/>
          <w:sz w:val="24"/>
          <w:szCs w:val="24"/>
        </w:rPr>
        <w:t xml:space="preserve">t can warn decision makers not to rely on the science that </w:t>
      </w:r>
      <w:proofErr w:type="gramStart"/>
      <w:r w:rsidR="00E40A67" w:rsidRPr="00A22642">
        <w:rPr>
          <w:rFonts w:ascii="Times New Roman" w:hAnsi="Times New Roman" w:cs="Times New Roman"/>
          <w:sz w:val="24"/>
          <w:szCs w:val="24"/>
        </w:rPr>
        <w:t>has been done</w:t>
      </w:r>
      <w:proofErr w:type="gramEnd"/>
      <w:r w:rsidR="00E40A67" w:rsidRPr="00A22642">
        <w:rPr>
          <w:rFonts w:ascii="Times New Roman" w:hAnsi="Times New Roman" w:cs="Times New Roman"/>
          <w:sz w:val="24"/>
          <w:szCs w:val="24"/>
        </w:rPr>
        <w:t>, but they are</w:t>
      </w:r>
      <w:r w:rsidR="00CE2A66" w:rsidRPr="00A22642">
        <w:rPr>
          <w:rFonts w:ascii="Times New Roman" w:hAnsi="Times New Roman" w:cs="Times New Roman"/>
          <w:sz w:val="24"/>
          <w:szCs w:val="24"/>
        </w:rPr>
        <w:t xml:space="preserve"> still</w:t>
      </w:r>
      <w:r w:rsidR="00E40A67" w:rsidRPr="00A22642">
        <w:rPr>
          <w:rFonts w:ascii="Times New Roman" w:hAnsi="Times New Roman" w:cs="Times New Roman"/>
          <w:sz w:val="24"/>
          <w:szCs w:val="24"/>
        </w:rPr>
        <w:t xml:space="preserve"> left without science </w:t>
      </w:r>
      <w:r w:rsidR="00C9359B" w:rsidRPr="00A22642">
        <w:rPr>
          <w:rFonts w:ascii="Times New Roman" w:hAnsi="Times New Roman" w:cs="Times New Roman"/>
          <w:sz w:val="24"/>
          <w:szCs w:val="24"/>
        </w:rPr>
        <w:t xml:space="preserve">that informs their own values. </w:t>
      </w:r>
    </w:p>
    <w:p w:rsidR="009172AB" w:rsidRPr="00A22642" w:rsidRDefault="001B58A3" w:rsidP="00231A06">
      <w:pPr>
        <w:rPr>
          <w:rFonts w:ascii="Times New Roman" w:hAnsi="Times New Roman" w:cs="Times New Roman"/>
          <w:sz w:val="24"/>
          <w:szCs w:val="24"/>
        </w:rPr>
      </w:pPr>
      <w:r>
        <w:rPr>
          <w:rFonts w:ascii="Times New Roman" w:hAnsi="Times New Roman" w:cs="Times New Roman"/>
          <w:sz w:val="24"/>
          <w:szCs w:val="24"/>
        </w:rPr>
        <w:t xml:space="preserve">Philosophers </w:t>
      </w:r>
      <w:r w:rsidR="006126BB">
        <w:rPr>
          <w:rFonts w:ascii="Times New Roman" w:hAnsi="Times New Roman" w:cs="Times New Roman"/>
          <w:sz w:val="24"/>
          <w:szCs w:val="24"/>
        </w:rPr>
        <w:t>who study the role of values in science have</w:t>
      </w:r>
      <w:r>
        <w:rPr>
          <w:rFonts w:ascii="Times New Roman" w:hAnsi="Times New Roman" w:cs="Times New Roman"/>
          <w:sz w:val="24"/>
          <w:szCs w:val="24"/>
        </w:rPr>
        <w:t xml:space="preserve"> highlighted additional problems with appealing to transparency as a strategy for addressing the value-</w:t>
      </w:r>
      <w:proofErr w:type="spellStart"/>
      <w:r>
        <w:rPr>
          <w:rFonts w:ascii="Times New Roman" w:hAnsi="Times New Roman" w:cs="Times New Roman"/>
          <w:sz w:val="24"/>
          <w:szCs w:val="24"/>
        </w:rPr>
        <w:t>ladenness</w:t>
      </w:r>
      <w:proofErr w:type="spellEnd"/>
      <w:r>
        <w:rPr>
          <w:rFonts w:ascii="Times New Roman" w:hAnsi="Times New Roman" w:cs="Times New Roman"/>
          <w:sz w:val="24"/>
          <w:szCs w:val="24"/>
        </w:rPr>
        <w:t xml:space="preserve"> of science. For example, Drew Schroeder (2019) has argued</w:t>
      </w:r>
      <w:r w:rsidRPr="00A22642">
        <w:rPr>
          <w:rFonts w:ascii="Times New Roman" w:hAnsi="Times New Roman" w:cs="Times New Roman"/>
          <w:sz w:val="24"/>
          <w:szCs w:val="24"/>
        </w:rPr>
        <w:t xml:space="preserve"> that scientists are often unaware of all the ways in which their work </w:t>
      </w:r>
      <w:proofErr w:type="gramStart"/>
      <w:r w:rsidRPr="00A22642">
        <w:rPr>
          <w:rFonts w:ascii="Times New Roman" w:hAnsi="Times New Roman" w:cs="Times New Roman"/>
          <w:sz w:val="24"/>
          <w:szCs w:val="24"/>
        </w:rPr>
        <w:t>is affected</w:t>
      </w:r>
      <w:proofErr w:type="gramEnd"/>
      <w:r w:rsidRPr="00A22642">
        <w:rPr>
          <w:rFonts w:ascii="Times New Roman" w:hAnsi="Times New Roman" w:cs="Times New Roman"/>
          <w:sz w:val="24"/>
          <w:szCs w:val="24"/>
        </w:rPr>
        <w:t xml:space="preserve"> by value judgments, and even if they were aware of them, it would not be practical to discuss all of them. </w:t>
      </w:r>
      <w:r>
        <w:rPr>
          <w:rFonts w:ascii="Times New Roman" w:hAnsi="Times New Roman" w:cs="Times New Roman"/>
          <w:sz w:val="24"/>
          <w:szCs w:val="24"/>
        </w:rPr>
        <w:t xml:space="preserve">In addition, Stephen John (2018) has pointed out that if those receiving information from scientists hold false beliefs about how science works, transparency about scientific practices </w:t>
      </w:r>
      <w:r w:rsidR="006126BB">
        <w:rPr>
          <w:rFonts w:ascii="Times New Roman" w:hAnsi="Times New Roman" w:cs="Times New Roman"/>
          <w:sz w:val="24"/>
          <w:szCs w:val="24"/>
        </w:rPr>
        <w:t>could</w:t>
      </w:r>
      <w:r>
        <w:rPr>
          <w:rFonts w:ascii="Times New Roman" w:hAnsi="Times New Roman" w:cs="Times New Roman"/>
          <w:sz w:val="24"/>
          <w:szCs w:val="24"/>
        </w:rPr>
        <w:t xml:space="preserve"> actually promote unwarranted skepticism on the part of those receiving the information</w:t>
      </w:r>
      <w:r w:rsidR="006126BB">
        <w:rPr>
          <w:rFonts w:ascii="Times New Roman" w:hAnsi="Times New Roman" w:cs="Times New Roman"/>
          <w:sz w:val="24"/>
          <w:szCs w:val="24"/>
        </w:rPr>
        <w:t xml:space="preserve"> (see e.g.,</w:t>
      </w:r>
      <w:r>
        <w:rPr>
          <w:rFonts w:ascii="Times New Roman" w:hAnsi="Times New Roman" w:cs="Times New Roman"/>
          <w:sz w:val="24"/>
          <w:szCs w:val="24"/>
        </w:rPr>
        <w:t xml:space="preserve"> </w:t>
      </w:r>
      <w:proofErr w:type="spellStart"/>
      <w:r>
        <w:rPr>
          <w:rFonts w:ascii="Times New Roman" w:hAnsi="Times New Roman" w:cs="Times New Roman"/>
          <w:sz w:val="24"/>
          <w:szCs w:val="24"/>
        </w:rPr>
        <w:t>Kovaka</w:t>
      </w:r>
      <w:proofErr w:type="spellEnd"/>
      <w:r>
        <w:rPr>
          <w:rFonts w:ascii="Times New Roman" w:hAnsi="Times New Roman" w:cs="Times New Roman"/>
          <w:sz w:val="24"/>
          <w:szCs w:val="24"/>
        </w:rPr>
        <w:t xml:space="preserve"> 2019). </w:t>
      </w:r>
    </w:p>
    <w:p w:rsidR="006B6C4C" w:rsidRPr="00A22642" w:rsidRDefault="00C9359B" w:rsidP="00231A06">
      <w:pPr>
        <w:rPr>
          <w:rFonts w:ascii="Times New Roman" w:hAnsi="Times New Roman" w:cs="Times New Roman"/>
          <w:sz w:val="24"/>
          <w:szCs w:val="24"/>
        </w:rPr>
      </w:pPr>
      <w:r w:rsidRPr="00A22642">
        <w:rPr>
          <w:rFonts w:ascii="Times New Roman" w:hAnsi="Times New Roman" w:cs="Times New Roman"/>
          <w:sz w:val="24"/>
          <w:szCs w:val="24"/>
        </w:rPr>
        <w:t xml:space="preserve">In </w:t>
      </w:r>
      <w:r w:rsidR="00B9552A">
        <w:rPr>
          <w:rFonts w:ascii="Times New Roman" w:hAnsi="Times New Roman" w:cs="Times New Roman"/>
          <w:sz w:val="24"/>
          <w:szCs w:val="24"/>
        </w:rPr>
        <w:t>response to concerns about transparency, a number of philosophers have argued that the best way to address the value-</w:t>
      </w:r>
      <w:proofErr w:type="spellStart"/>
      <w:r w:rsidR="00B9552A">
        <w:rPr>
          <w:rFonts w:ascii="Times New Roman" w:hAnsi="Times New Roman" w:cs="Times New Roman"/>
          <w:sz w:val="24"/>
          <w:szCs w:val="24"/>
        </w:rPr>
        <w:t>ladenness</w:t>
      </w:r>
      <w:proofErr w:type="spellEnd"/>
      <w:r w:rsidR="00B9552A">
        <w:rPr>
          <w:rFonts w:ascii="Times New Roman" w:hAnsi="Times New Roman" w:cs="Times New Roman"/>
          <w:sz w:val="24"/>
          <w:szCs w:val="24"/>
        </w:rPr>
        <w:t xml:space="preserve"> of science is to</w:t>
      </w:r>
      <w:r w:rsidRPr="00A22642">
        <w:rPr>
          <w:rFonts w:ascii="Times New Roman" w:hAnsi="Times New Roman" w:cs="Times New Roman"/>
          <w:sz w:val="24"/>
          <w:szCs w:val="24"/>
        </w:rPr>
        <w:t xml:space="preserve"> strive for scientific research to </w:t>
      </w:r>
      <w:proofErr w:type="gramStart"/>
      <w:r w:rsidRPr="00A22642">
        <w:rPr>
          <w:rFonts w:ascii="Times New Roman" w:hAnsi="Times New Roman" w:cs="Times New Roman"/>
          <w:sz w:val="24"/>
          <w:szCs w:val="24"/>
        </w:rPr>
        <w:t>be informed</w:t>
      </w:r>
      <w:proofErr w:type="gramEnd"/>
      <w:r w:rsidR="00E40A67" w:rsidRPr="00A22642">
        <w:rPr>
          <w:rFonts w:ascii="Times New Roman" w:hAnsi="Times New Roman" w:cs="Times New Roman"/>
          <w:sz w:val="24"/>
          <w:szCs w:val="24"/>
        </w:rPr>
        <w:t xml:space="preserve"> by values that are ethically or politically legitimate (</w:t>
      </w:r>
      <w:r w:rsidRPr="00A22642">
        <w:rPr>
          <w:rFonts w:ascii="Times New Roman" w:hAnsi="Times New Roman" w:cs="Times New Roman"/>
          <w:sz w:val="24"/>
          <w:szCs w:val="24"/>
        </w:rPr>
        <w:t>Brown 2018; Intemann 2015; Kourany 2010; Kourany 2018</w:t>
      </w:r>
      <w:r w:rsidR="00B451F0" w:rsidRPr="00A22642">
        <w:rPr>
          <w:rFonts w:ascii="Times New Roman" w:hAnsi="Times New Roman" w:cs="Times New Roman"/>
          <w:sz w:val="24"/>
          <w:szCs w:val="24"/>
        </w:rPr>
        <w:t>; Schroeder 2019</w:t>
      </w:r>
      <w:r w:rsidRPr="00A22642">
        <w:rPr>
          <w:rFonts w:ascii="Times New Roman" w:hAnsi="Times New Roman" w:cs="Times New Roman"/>
          <w:sz w:val="24"/>
          <w:szCs w:val="24"/>
        </w:rPr>
        <w:t>).</w:t>
      </w:r>
      <w:r w:rsidR="000B2EA3" w:rsidRPr="00A22642">
        <w:rPr>
          <w:rFonts w:ascii="Times New Roman" w:hAnsi="Times New Roman" w:cs="Times New Roman"/>
          <w:sz w:val="24"/>
          <w:szCs w:val="24"/>
        </w:rPr>
        <w:t xml:space="preserve"> </w:t>
      </w:r>
      <w:r w:rsidR="00B451F0" w:rsidRPr="00A22642">
        <w:rPr>
          <w:rFonts w:ascii="Times New Roman" w:hAnsi="Times New Roman" w:cs="Times New Roman"/>
          <w:sz w:val="24"/>
          <w:szCs w:val="24"/>
        </w:rPr>
        <w:t xml:space="preserve">Nevertheless, </w:t>
      </w:r>
      <w:r w:rsidR="00B9552A">
        <w:rPr>
          <w:rFonts w:ascii="Times New Roman" w:hAnsi="Times New Roman" w:cs="Times New Roman"/>
          <w:sz w:val="24"/>
          <w:szCs w:val="24"/>
        </w:rPr>
        <w:t xml:space="preserve">if this is one’s goal, </w:t>
      </w:r>
      <w:r w:rsidR="00B451F0" w:rsidRPr="00A22642">
        <w:rPr>
          <w:rFonts w:ascii="Times New Roman" w:hAnsi="Times New Roman" w:cs="Times New Roman"/>
          <w:sz w:val="24"/>
          <w:szCs w:val="24"/>
        </w:rPr>
        <w:t>t</w:t>
      </w:r>
      <w:r w:rsidRPr="00A22642">
        <w:rPr>
          <w:rFonts w:ascii="Times New Roman" w:hAnsi="Times New Roman" w:cs="Times New Roman"/>
          <w:sz w:val="24"/>
          <w:szCs w:val="24"/>
        </w:rPr>
        <w:t xml:space="preserve">ransparency </w:t>
      </w:r>
      <w:r w:rsidR="00B9552A">
        <w:rPr>
          <w:rFonts w:ascii="Times New Roman" w:hAnsi="Times New Roman" w:cs="Times New Roman"/>
          <w:sz w:val="24"/>
          <w:szCs w:val="24"/>
        </w:rPr>
        <w:t>still ends up being important</w:t>
      </w:r>
      <w:r w:rsidRPr="00A22642">
        <w:rPr>
          <w:rFonts w:ascii="Times New Roman" w:hAnsi="Times New Roman" w:cs="Times New Roman"/>
          <w:sz w:val="24"/>
          <w:szCs w:val="24"/>
        </w:rPr>
        <w:t xml:space="preserve">. If scientists do not recognize that they are making important value judgments, then they are not able to reflect on the most responsible ways of </w:t>
      </w:r>
      <w:r w:rsidR="00CE2A66" w:rsidRPr="00A22642">
        <w:rPr>
          <w:rFonts w:ascii="Times New Roman" w:hAnsi="Times New Roman" w:cs="Times New Roman"/>
          <w:sz w:val="24"/>
          <w:szCs w:val="24"/>
        </w:rPr>
        <w:t>handling</w:t>
      </w:r>
      <w:r w:rsidRPr="00A22642">
        <w:rPr>
          <w:rFonts w:ascii="Times New Roman" w:hAnsi="Times New Roman" w:cs="Times New Roman"/>
          <w:sz w:val="24"/>
          <w:szCs w:val="24"/>
        </w:rPr>
        <w:t xml:space="preserve"> them. Similarly, if other scientists do not recognize the value judgments made by their colleagues, they cannot </w:t>
      </w:r>
      <w:proofErr w:type="gramStart"/>
      <w:r w:rsidRPr="00A22642">
        <w:rPr>
          <w:rFonts w:ascii="Times New Roman" w:hAnsi="Times New Roman" w:cs="Times New Roman"/>
          <w:sz w:val="24"/>
          <w:szCs w:val="24"/>
        </w:rPr>
        <w:t>critique</w:t>
      </w:r>
      <w:proofErr w:type="gramEnd"/>
      <w:r w:rsidRPr="00A22642">
        <w:rPr>
          <w:rFonts w:ascii="Times New Roman" w:hAnsi="Times New Roman" w:cs="Times New Roman"/>
          <w:sz w:val="24"/>
          <w:szCs w:val="24"/>
        </w:rPr>
        <w:t xml:space="preserve"> them and scrutinize whether they are being made responsibly. Moreover, if policy makers and members of the public are not aware of the value judgments that inform scientific practice, then they cannot help to influence them. Thus, transparency is important not only </w:t>
      </w:r>
      <w:r w:rsidR="0047769B">
        <w:rPr>
          <w:rFonts w:ascii="Times New Roman" w:hAnsi="Times New Roman" w:cs="Times New Roman"/>
          <w:sz w:val="24"/>
          <w:szCs w:val="24"/>
        </w:rPr>
        <w:t>for its own sake</w:t>
      </w:r>
      <w:r w:rsidRPr="00A22642">
        <w:rPr>
          <w:rFonts w:ascii="Times New Roman" w:hAnsi="Times New Roman" w:cs="Times New Roman"/>
          <w:sz w:val="24"/>
          <w:szCs w:val="24"/>
        </w:rPr>
        <w:t xml:space="preserve"> but also as a tool for helping to achieve other </w:t>
      </w:r>
      <w:r w:rsidR="00CE2A66" w:rsidRPr="00A22642">
        <w:rPr>
          <w:rFonts w:ascii="Times New Roman" w:hAnsi="Times New Roman" w:cs="Times New Roman"/>
          <w:sz w:val="24"/>
          <w:szCs w:val="24"/>
        </w:rPr>
        <w:t xml:space="preserve">strategies for </w:t>
      </w:r>
      <w:r w:rsidRPr="00A22642">
        <w:rPr>
          <w:rFonts w:ascii="Times New Roman" w:hAnsi="Times New Roman" w:cs="Times New Roman"/>
          <w:sz w:val="24"/>
          <w:szCs w:val="24"/>
        </w:rPr>
        <w:t xml:space="preserve">handling value judgments responsibly. </w:t>
      </w:r>
    </w:p>
    <w:p w:rsidR="00231A06" w:rsidRPr="00A22642" w:rsidRDefault="00C9359B" w:rsidP="00231A06">
      <w:pPr>
        <w:rPr>
          <w:rFonts w:ascii="Times New Roman" w:hAnsi="Times New Roman" w:cs="Times New Roman"/>
          <w:sz w:val="24"/>
          <w:szCs w:val="24"/>
        </w:rPr>
      </w:pPr>
      <w:r w:rsidRPr="00A22642">
        <w:rPr>
          <w:rFonts w:ascii="Times New Roman" w:hAnsi="Times New Roman" w:cs="Times New Roman"/>
          <w:sz w:val="24"/>
          <w:szCs w:val="24"/>
        </w:rPr>
        <w:t>Given the importance of transparency for the scientific community and for phi</w:t>
      </w:r>
      <w:r w:rsidR="00AF4807" w:rsidRPr="00A22642">
        <w:rPr>
          <w:rFonts w:ascii="Times New Roman" w:hAnsi="Times New Roman" w:cs="Times New Roman"/>
          <w:sz w:val="24"/>
          <w:szCs w:val="24"/>
        </w:rPr>
        <w:t>losophers of science, it is a concept that is well worth exploring more</w:t>
      </w:r>
      <w:r w:rsidR="008F31DC" w:rsidRPr="00A22642">
        <w:rPr>
          <w:rFonts w:ascii="Times New Roman" w:hAnsi="Times New Roman" w:cs="Times New Roman"/>
          <w:sz w:val="24"/>
          <w:szCs w:val="24"/>
        </w:rPr>
        <w:t xml:space="preserve"> carefully. As the preceding discussion illustrat</w:t>
      </w:r>
      <w:r w:rsidR="00AF4807" w:rsidRPr="00A22642">
        <w:rPr>
          <w:rFonts w:ascii="Times New Roman" w:hAnsi="Times New Roman" w:cs="Times New Roman"/>
          <w:sz w:val="24"/>
          <w:szCs w:val="24"/>
        </w:rPr>
        <w:t>es, it is</w:t>
      </w:r>
      <w:r w:rsidR="009A09F9" w:rsidRPr="00A22642">
        <w:rPr>
          <w:rFonts w:ascii="Times New Roman" w:hAnsi="Times New Roman" w:cs="Times New Roman"/>
          <w:sz w:val="24"/>
          <w:szCs w:val="24"/>
        </w:rPr>
        <w:t xml:space="preserve"> also</w:t>
      </w:r>
      <w:r w:rsidR="00AF4807" w:rsidRPr="00A22642">
        <w:rPr>
          <w:rFonts w:ascii="Times New Roman" w:hAnsi="Times New Roman" w:cs="Times New Roman"/>
          <w:sz w:val="24"/>
          <w:szCs w:val="24"/>
        </w:rPr>
        <w:t xml:space="preserve"> a very complex concept</w:t>
      </w:r>
      <w:r w:rsidR="008F31DC" w:rsidRPr="00A22642">
        <w:rPr>
          <w:rFonts w:ascii="Times New Roman" w:hAnsi="Times New Roman" w:cs="Times New Roman"/>
          <w:sz w:val="24"/>
          <w:szCs w:val="24"/>
        </w:rPr>
        <w:t>. There can be transparency about many different things, including data, methods, publications, peer reviews, and value judgments.</w:t>
      </w:r>
      <w:r w:rsidR="00AF4807" w:rsidRPr="00A22642">
        <w:rPr>
          <w:rFonts w:ascii="Times New Roman" w:hAnsi="Times New Roman" w:cs="Times New Roman"/>
          <w:sz w:val="24"/>
          <w:szCs w:val="24"/>
        </w:rPr>
        <w:t xml:space="preserve"> Those promoting transparency can </w:t>
      </w:r>
      <w:r w:rsidR="00D5472A" w:rsidRPr="00A22642">
        <w:rPr>
          <w:rFonts w:ascii="Times New Roman" w:hAnsi="Times New Roman" w:cs="Times New Roman"/>
          <w:sz w:val="24"/>
          <w:szCs w:val="24"/>
        </w:rPr>
        <w:t>have many different motivations</w:t>
      </w:r>
      <w:r w:rsidR="00AF4807" w:rsidRPr="00A22642">
        <w:rPr>
          <w:rFonts w:ascii="Times New Roman" w:hAnsi="Times New Roman" w:cs="Times New Roman"/>
          <w:sz w:val="24"/>
          <w:szCs w:val="24"/>
        </w:rPr>
        <w:t xml:space="preserve">, including scientific reproducibility, efficiency, </w:t>
      </w:r>
      <w:r w:rsidR="00D5472A" w:rsidRPr="00A22642">
        <w:rPr>
          <w:rFonts w:ascii="Times New Roman" w:hAnsi="Times New Roman" w:cs="Times New Roman"/>
          <w:sz w:val="24"/>
          <w:szCs w:val="24"/>
        </w:rPr>
        <w:t xml:space="preserve">and </w:t>
      </w:r>
      <w:r w:rsidR="00AF4807" w:rsidRPr="00A22642">
        <w:rPr>
          <w:rFonts w:ascii="Times New Roman" w:hAnsi="Times New Roman" w:cs="Times New Roman"/>
          <w:sz w:val="24"/>
          <w:szCs w:val="24"/>
        </w:rPr>
        <w:t xml:space="preserve">public welfare. Transparency can also come in different degrees, depending on whether the information provided is highly usable and understandable or whether it is difficult to interpret. </w:t>
      </w:r>
      <w:r w:rsidR="007A5595" w:rsidRPr="00A22642">
        <w:rPr>
          <w:rFonts w:ascii="Times New Roman" w:hAnsi="Times New Roman" w:cs="Times New Roman"/>
          <w:sz w:val="24"/>
          <w:szCs w:val="24"/>
        </w:rPr>
        <w:t>It</w:t>
      </w:r>
      <w:r w:rsidR="00D5472A" w:rsidRPr="00A22642">
        <w:rPr>
          <w:rFonts w:ascii="Times New Roman" w:hAnsi="Times New Roman" w:cs="Times New Roman"/>
          <w:sz w:val="24"/>
          <w:szCs w:val="24"/>
        </w:rPr>
        <w:t xml:space="preserve"> can also pose a variety of dangers; n</w:t>
      </w:r>
      <w:r w:rsidR="00AF4807" w:rsidRPr="00A22642">
        <w:rPr>
          <w:rFonts w:ascii="Times New Roman" w:hAnsi="Times New Roman" w:cs="Times New Roman"/>
          <w:sz w:val="24"/>
          <w:szCs w:val="24"/>
        </w:rPr>
        <w:t xml:space="preserve">ot only can it be abused by special-interest groups, but it can also waste scarce resources and cause confusion by </w:t>
      </w:r>
      <w:r w:rsidR="00AF4807" w:rsidRPr="00A22642">
        <w:rPr>
          <w:rFonts w:ascii="Times New Roman" w:hAnsi="Times New Roman" w:cs="Times New Roman"/>
          <w:sz w:val="24"/>
          <w:szCs w:val="24"/>
        </w:rPr>
        <w:lastRenderedPageBreak/>
        <w:t>overwhelming people with too much information.</w:t>
      </w:r>
      <w:r w:rsidR="007A5595" w:rsidRPr="00A22642">
        <w:rPr>
          <w:rFonts w:ascii="Times New Roman" w:hAnsi="Times New Roman" w:cs="Times New Roman"/>
          <w:sz w:val="24"/>
          <w:szCs w:val="24"/>
        </w:rPr>
        <w:t xml:space="preserve"> </w:t>
      </w:r>
      <w:r w:rsidR="00B9552A">
        <w:rPr>
          <w:rFonts w:ascii="Times New Roman" w:hAnsi="Times New Roman" w:cs="Times New Roman"/>
          <w:sz w:val="24"/>
          <w:szCs w:val="24"/>
        </w:rPr>
        <w:t>D</w:t>
      </w:r>
      <w:r w:rsidR="00D5472A" w:rsidRPr="00A22642">
        <w:rPr>
          <w:rFonts w:ascii="Times New Roman" w:hAnsi="Times New Roman" w:cs="Times New Roman"/>
          <w:sz w:val="24"/>
          <w:szCs w:val="24"/>
        </w:rPr>
        <w:t>eve</w:t>
      </w:r>
      <w:r w:rsidR="006908BA" w:rsidRPr="00A22642">
        <w:rPr>
          <w:rFonts w:ascii="Times New Roman" w:hAnsi="Times New Roman" w:cs="Times New Roman"/>
          <w:sz w:val="24"/>
          <w:szCs w:val="24"/>
        </w:rPr>
        <w:t>loping greater clarity about</w:t>
      </w:r>
      <w:r w:rsidR="00D5472A" w:rsidRPr="00A22642">
        <w:rPr>
          <w:rFonts w:ascii="Times New Roman" w:hAnsi="Times New Roman" w:cs="Times New Roman"/>
          <w:sz w:val="24"/>
          <w:szCs w:val="24"/>
        </w:rPr>
        <w:t xml:space="preserve"> different </w:t>
      </w:r>
      <w:r w:rsidR="006908BA" w:rsidRPr="00A22642">
        <w:rPr>
          <w:rFonts w:ascii="Times New Roman" w:hAnsi="Times New Roman" w:cs="Times New Roman"/>
          <w:sz w:val="24"/>
          <w:szCs w:val="24"/>
        </w:rPr>
        <w:t>forms of transparency</w:t>
      </w:r>
      <w:r w:rsidR="00D5472A" w:rsidRPr="00A22642">
        <w:rPr>
          <w:rFonts w:ascii="Times New Roman" w:hAnsi="Times New Roman" w:cs="Times New Roman"/>
          <w:sz w:val="24"/>
          <w:szCs w:val="24"/>
        </w:rPr>
        <w:t xml:space="preserve"> </w:t>
      </w:r>
      <w:r w:rsidR="00B9552A">
        <w:rPr>
          <w:rFonts w:ascii="Times New Roman" w:hAnsi="Times New Roman" w:cs="Times New Roman"/>
          <w:sz w:val="24"/>
          <w:szCs w:val="24"/>
        </w:rPr>
        <w:t>should help adva</w:t>
      </w:r>
      <w:r w:rsidR="00737449">
        <w:rPr>
          <w:rFonts w:ascii="Times New Roman" w:hAnsi="Times New Roman" w:cs="Times New Roman"/>
          <w:sz w:val="24"/>
          <w:szCs w:val="24"/>
        </w:rPr>
        <w:t>nce more careful thinking about transparency</w:t>
      </w:r>
      <w:r w:rsidR="00B9552A">
        <w:rPr>
          <w:rFonts w:ascii="Times New Roman" w:hAnsi="Times New Roman" w:cs="Times New Roman"/>
          <w:sz w:val="24"/>
          <w:szCs w:val="24"/>
        </w:rPr>
        <w:t xml:space="preserve"> in the future</w:t>
      </w:r>
      <w:r w:rsidR="00737449">
        <w:rPr>
          <w:rFonts w:ascii="Times New Roman" w:hAnsi="Times New Roman" w:cs="Times New Roman"/>
          <w:sz w:val="24"/>
          <w:szCs w:val="24"/>
        </w:rPr>
        <w:t>, as illustrated in Section 4</w:t>
      </w:r>
      <w:r w:rsidR="00B9552A">
        <w:rPr>
          <w:rFonts w:ascii="Times New Roman" w:hAnsi="Times New Roman" w:cs="Times New Roman"/>
          <w:sz w:val="24"/>
          <w:szCs w:val="24"/>
        </w:rPr>
        <w:t xml:space="preserve">. </w:t>
      </w:r>
    </w:p>
    <w:p w:rsidR="00B14A82" w:rsidRPr="00A22642" w:rsidRDefault="00083676" w:rsidP="00324DA1">
      <w:pPr>
        <w:rPr>
          <w:rFonts w:ascii="Times New Roman" w:hAnsi="Times New Roman" w:cs="Times New Roman"/>
          <w:sz w:val="24"/>
          <w:szCs w:val="24"/>
        </w:rPr>
      </w:pPr>
      <w:r w:rsidRPr="00A22642">
        <w:rPr>
          <w:rFonts w:ascii="Times New Roman" w:hAnsi="Times New Roman" w:cs="Times New Roman"/>
          <w:b/>
          <w:sz w:val="24"/>
          <w:szCs w:val="24"/>
        </w:rPr>
        <w:t xml:space="preserve">3. </w:t>
      </w:r>
      <w:r w:rsidR="00D5472A" w:rsidRPr="00A22642">
        <w:rPr>
          <w:rFonts w:ascii="Times New Roman" w:hAnsi="Times New Roman" w:cs="Times New Roman"/>
          <w:b/>
          <w:sz w:val="24"/>
          <w:szCs w:val="24"/>
        </w:rPr>
        <w:t xml:space="preserve">A </w:t>
      </w:r>
      <w:r w:rsidR="00B14A82" w:rsidRPr="00A22642">
        <w:rPr>
          <w:rFonts w:ascii="Times New Roman" w:hAnsi="Times New Roman" w:cs="Times New Roman"/>
          <w:b/>
          <w:sz w:val="24"/>
          <w:szCs w:val="24"/>
        </w:rPr>
        <w:t>Taxonomy</w:t>
      </w:r>
      <w:r w:rsidR="00D5472A" w:rsidRPr="00A22642">
        <w:rPr>
          <w:rFonts w:ascii="Times New Roman" w:hAnsi="Times New Roman" w:cs="Times New Roman"/>
          <w:b/>
          <w:sz w:val="24"/>
          <w:szCs w:val="24"/>
        </w:rPr>
        <w:t xml:space="preserve"> of Transparency</w:t>
      </w:r>
    </w:p>
    <w:p w:rsidR="00445125" w:rsidRPr="00A22642" w:rsidRDefault="00816802" w:rsidP="00324DA1">
      <w:pPr>
        <w:rPr>
          <w:rFonts w:ascii="Times New Roman" w:hAnsi="Times New Roman" w:cs="Times New Roman"/>
          <w:sz w:val="24"/>
          <w:szCs w:val="24"/>
        </w:rPr>
      </w:pPr>
      <w:r w:rsidRPr="00A22642">
        <w:rPr>
          <w:rFonts w:ascii="Times New Roman" w:hAnsi="Times New Roman" w:cs="Times New Roman"/>
          <w:sz w:val="24"/>
          <w:szCs w:val="24"/>
        </w:rPr>
        <w:t>In order to develop a more nuanced understanding of the concept of transparency, this section proposes a taxonomy that helps to clarify the many different forms that transparency can take. The taxonomy specifies major dimensions along which different forms of transparency can vary</w:t>
      </w:r>
      <w:r w:rsidR="00BA3EAF" w:rsidRPr="00A22642">
        <w:rPr>
          <w:rFonts w:ascii="Times New Roman" w:hAnsi="Times New Roman" w:cs="Times New Roman"/>
          <w:sz w:val="24"/>
          <w:szCs w:val="24"/>
        </w:rPr>
        <w:t xml:space="preserve">, </w:t>
      </w:r>
      <w:r w:rsidR="003E40D8">
        <w:rPr>
          <w:rFonts w:ascii="Times New Roman" w:hAnsi="Times New Roman" w:cs="Times New Roman"/>
          <w:sz w:val="24"/>
          <w:szCs w:val="24"/>
        </w:rPr>
        <w:t>and it organizes these dimensions based on four questions that one might ask about a transparency initiative: Why?, Who?, What</w:t>
      </w:r>
      <w:r w:rsidR="009E0BE4">
        <w:rPr>
          <w:rFonts w:ascii="Times New Roman" w:hAnsi="Times New Roman" w:cs="Times New Roman"/>
          <w:sz w:val="24"/>
          <w:szCs w:val="24"/>
        </w:rPr>
        <w:t>?</w:t>
      </w:r>
      <w:r w:rsidR="003E40D8">
        <w:rPr>
          <w:rFonts w:ascii="Times New Roman" w:hAnsi="Times New Roman" w:cs="Times New Roman"/>
          <w:sz w:val="24"/>
          <w:szCs w:val="24"/>
        </w:rPr>
        <w:t xml:space="preserve">, and How? The taxonomy focuses on transparency about scientific research in particular. </w:t>
      </w:r>
      <w:r w:rsidR="00445125" w:rsidRPr="00A22642">
        <w:rPr>
          <w:rFonts w:ascii="Times New Roman" w:hAnsi="Times New Roman" w:cs="Times New Roman"/>
          <w:sz w:val="24"/>
          <w:szCs w:val="24"/>
        </w:rPr>
        <w:t xml:space="preserve">While </w:t>
      </w:r>
      <w:r w:rsidR="003E40D8">
        <w:rPr>
          <w:rFonts w:ascii="Times New Roman" w:hAnsi="Times New Roman" w:cs="Times New Roman"/>
          <w:sz w:val="24"/>
          <w:szCs w:val="24"/>
        </w:rPr>
        <w:t>it</w:t>
      </w:r>
      <w:r w:rsidR="00445125" w:rsidRPr="00A22642">
        <w:rPr>
          <w:rFonts w:ascii="Times New Roman" w:hAnsi="Times New Roman" w:cs="Times New Roman"/>
          <w:sz w:val="24"/>
          <w:szCs w:val="24"/>
        </w:rPr>
        <w:t xml:space="preserve"> might</w:t>
      </w:r>
      <w:r w:rsidRPr="00A22642">
        <w:rPr>
          <w:rFonts w:ascii="Times New Roman" w:hAnsi="Times New Roman" w:cs="Times New Roman"/>
          <w:sz w:val="24"/>
          <w:szCs w:val="24"/>
        </w:rPr>
        <w:t xml:space="preserve"> </w:t>
      </w:r>
      <w:r w:rsidR="003F66F5" w:rsidRPr="00A22642">
        <w:rPr>
          <w:rFonts w:ascii="Times New Roman" w:hAnsi="Times New Roman" w:cs="Times New Roman"/>
          <w:sz w:val="24"/>
          <w:szCs w:val="24"/>
        </w:rPr>
        <w:t>provide some insights for</w:t>
      </w:r>
      <w:r w:rsidRPr="00A22642">
        <w:rPr>
          <w:rFonts w:ascii="Times New Roman" w:hAnsi="Times New Roman" w:cs="Times New Roman"/>
          <w:sz w:val="24"/>
          <w:szCs w:val="24"/>
        </w:rPr>
        <w:t xml:space="preserve"> thinking about transparency in other domains, such as </w:t>
      </w:r>
      <w:r w:rsidR="00445125" w:rsidRPr="00A22642">
        <w:rPr>
          <w:rFonts w:ascii="Times New Roman" w:hAnsi="Times New Roman" w:cs="Times New Roman"/>
          <w:sz w:val="24"/>
          <w:szCs w:val="24"/>
        </w:rPr>
        <w:t xml:space="preserve">politics, </w:t>
      </w:r>
      <w:r w:rsidR="003F61DC" w:rsidRPr="00A22642">
        <w:rPr>
          <w:rFonts w:ascii="Times New Roman" w:hAnsi="Times New Roman" w:cs="Times New Roman"/>
          <w:sz w:val="24"/>
          <w:szCs w:val="24"/>
        </w:rPr>
        <w:t>different dimensions are likely to be important when ana</w:t>
      </w:r>
      <w:r w:rsidR="006908BA" w:rsidRPr="00A22642">
        <w:rPr>
          <w:rFonts w:ascii="Times New Roman" w:hAnsi="Times New Roman" w:cs="Times New Roman"/>
          <w:sz w:val="24"/>
          <w:szCs w:val="24"/>
        </w:rPr>
        <w:t>lyzing transparency in other</w:t>
      </w:r>
      <w:r w:rsidR="003E40D8">
        <w:rPr>
          <w:rFonts w:ascii="Times New Roman" w:hAnsi="Times New Roman" w:cs="Times New Roman"/>
          <w:sz w:val="24"/>
          <w:szCs w:val="24"/>
        </w:rPr>
        <w:t xml:space="preserve"> </w:t>
      </w:r>
      <w:r w:rsidR="00445125" w:rsidRPr="00A22642">
        <w:rPr>
          <w:rFonts w:ascii="Times New Roman" w:hAnsi="Times New Roman" w:cs="Times New Roman"/>
          <w:sz w:val="24"/>
          <w:szCs w:val="24"/>
        </w:rPr>
        <w:t xml:space="preserve">contexts (see e.g., </w:t>
      </w:r>
      <w:proofErr w:type="spellStart"/>
      <w:r w:rsidR="00445125" w:rsidRPr="00A22642">
        <w:rPr>
          <w:rFonts w:ascii="Times New Roman" w:hAnsi="Times New Roman" w:cs="Times New Roman"/>
          <w:sz w:val="24"/>
          <w:szCs w:val="24"/>
        </w:rPr>
        <w:t>Heald</w:t>
      </w:r>
      <w:proofErr w:type="spellEnd"/>
      <w:r w:rsidR="00445125" w:rsidRPr="00A22642">
        <w:rPr>
          <w:rFonts w:ascii="Times New Roman" w:hAnsi="Times New Roman" w:cs="Times New Roman"/>
          <w:sz w:val="24"/>
          <w:szCs w:val="24"/>
        </w:rPr>
        <w:t xml:space="preserve"> 2006; Hood 2007; O’Neill 2006).</w:t>
      </w:r>
    </w:p>
    <w:p w:rsidR="0046259C" w:rsidRDefault="003F66F5" w:rsidP="00967300">
      <w:pPr>
        <w:rPr>
          <w:rFonts w:ascii="Times New Roman" w:hAnsi="Times New Roman" w:cs="Times New Roman"/>
          <w:sz w:val="24"/>
          <w:szCs w:val="24"/>
        </w:rPr>
      </w:pPr>
      <w:r w:rsidRPr="00A22642">
        <w:rPr>
          <w:rFonts w:ascii="Times New Roman" w:hAnsi="Times New Roman" w:cs="Times New Roman"/>
          <w:sz w:val="24"/>
          <w:szCs w:val="24"/>
        </w:rPr>
        <w:t xml:space="preserve">As shown </w:t>
      </w:r>
      <w:r w:rsidR="00675C70" w:rsidRPr="00A22642">
        <w:rPr>
          <w:rFonts w:ascii="Times New Roman" w:hAnsi="Times New Roman" w:cs="Times New Roman"/>
          <w:sz w:val="24"/>
          <w:szCs w:val="24"/>
        </w:rPr>
        <w:t>in Figure 1, the taxonomy begins</w:t>
      </w:r>
      <w:r w:rsidRPr="00A22642">
        <w:rPr>
          <w:rFonts w:ascii="Times New Roman" w:hAnsi="Times New Roman" w:cs="Times New Roman"/>
          <w:sz w:val="24"/>
          <w:szCs w:val="24"/>
        </w:rPr>
        <w:t xml:space="preserve"> with </w:t>
      </w:r>
      <w:r w:rsidR="003E40D8">
        <w:rPr>
          <w:rFonts w:ascii="Times New Roman" w:hAnsi="Times New Roman" w:cs="Times New Roman"/>
          <w:sz w:val="24"/>
          <w:szCs w:val="24"/>
        </w:rPr>
        <w:t xml:space="preserve">the </w:t>
      </w:r>
      <w:r w:rsidR="003E40D8" w:rsidRPr="00CE298D">
        <w:rPr>
          <w:rFonts w:ascii="Times New Roman" w:hAnsi="Times New Roman" w:cs="Times New Roman"/>
          <w:i/>
          <w:sz w:val="24"/>
          <w:szCs w:val="24"/>
        </w:rPr>
        <w:t>purpose</w:t>
      </w:r>
      <w:r w:rsidR="003E40D8">
        <w:rPr>
          <w:rFonts w:ascii="Times New Roman" w:hAnsi="Times New Roman" w:cs="Times New Roman"/>
          <w:sz w:val="24"/>
          <w:szCs w:val="24"/>
        </w:rPr>
        <w:t xml:space="preserve"> dimension, which answers the question </w:t>
      </w:r>
      <w:r w:rsidR="003E40D8" w:rsidRPr="00CE298D">
        <w:rPr>
          <w:rFonts w:ascii="Times New Roman" w:hAnsi="Times New Roman" w:cs="Times New Roman"/>
          <w:i/>
          <w:sz w:val="24"/>
          <w:szCs w:val="24"/>
        </w:rPr>
        <w:t>why</w:t>
      </w:r>
      <w:r w:rsidR="003E40D8">
        <w:rPr>
          <w:rFonts w:ascii="Times New Roman" w:hAnsi="Times New Roman" w:cs="Times New Roman"/>
          <w:sz w:val="24"/>
          <w:szCs w:val="24"/>
        </w:rPr>
        <w:t xml:space="preserve"> transparency </w:t>
      </w:r>
      <w:proofErr w:type="gramStart"/>
      <w:r w:rsidR="003E40D8">
        <w:rPr>
          <w:rFonts w:ascii="Times New Roman" w:hAnsi="Times New Roman" w:cs="Times New Roman"/>
          <w:sz w:val="24"/>
          <w:szCs w:val="24"/>
        </w:rPr>
        <w:t>is being pursued</w:t>
      </w:r>
      <w:proofErr w:type="gramEnd"/>
      <w:r w:rsidR="003E40D8">
        <w:rPr>
          <w:rFonts w:ascii="Times New Roman" w:hAnsi="Times New Roman" w:cs="Times New Roman"/>
          <w:sz w:val="24"/>
          <w:szCs w:val="24"/>
        </w:rPr>
        <w:t xml:space="preserve"> in the first place. Table 1 provides a non-exhaustive list of different purposes for transparency. Most of them are related to one or more of the major goals described in the literature on the open science movement: </w:t>
      </w:r>
      <w:r w:rsidR="00271DCD" w:rsidRPr="00A22642">
        <w:rPr>
          <w:rFonts w:ascii="Times New Roman" w:hAnsi="Times New Roman" w:cs="Times New Roman"/>
          <w:sz w:val="24"/>
          <w:szCs w:val="24"/>
        </w:rPr>
        <w:t xml:space="preserve">improving scientific reproducibility, facilitating scientific progress, and </w:t>
      </w:r>
      <w:r w:rsidR="00967300" w:rsidRPr="00A22642">
        <w:rPr>
          <w:rFonts w:ascii="Times New Roman" w:hAnsi="Times New Roman" w:cs="Times New Roman"/>
          <w:sz w:val="24"/>
          <w:szCs w:val="24"/>
        </w:rPr>
        <w:t xml:space="preserve">equipping </w:t>
      </w:r>
      <w:r w:rsidR="003E40D8">
        <w:rPr>
          <w:rFonts w:ascii="Times New Roman" w:hAnsi="Times New Roman" w:cs="Times New Roman"/>
          <w:sz w:val="24"/>
          <w:szCs w:val="24"/>
        </w:rPr>
        <w:t xml:space="preserve">non-specialists </w:t>
      </w:r>
      <w:r w:rsidR="00967300" w:rsidRPr="00A22642">
        <w:rPr>
          <w:rFonts w:ascii="Times New Roman" w:hAnsi="Times New Roman" w:cs="Times New Roman"/>
          <w:sz w:val="24"/>
          <w:szCs w:val="24"/>
        </w:rPr>
        <w:t xml:space="preserve">with </w:t>
      </w:r>
      <w:r w:rsidR="003E40D8">
        <w:rPr>
          <w:rFonts w:ascii="Times New Roman" w:hAnsi="Times New Roman" w:cs="Times New Roman"/>
          <w:sz w:val="24"/>
          <w:szCs w:val="24"/>
        </w:rPr>
        <w:t xml:space="preserve">the </w:t>
      </w:r>
      <w:r w:rsidR="00967300" w:rsidRPr="00A22642">
        <w:rPr>
          <w:rFonts w:ascii="Times New Roman" w:hAnsi="Times New Roman" w:cs="Times New Roman"/>
          <w:sz w:val="24"/>
          <w:szCs w:val="24"/>
        </w:rPr>
        <w:t>scientific information</w:t>
      </w:r>
      <w:r w:rsidR="003E40D8">
        <w:rPr>
          <w:rFonts w:ascii="Times New Roman" w:hAnsi="Times New Roman" w:cs="Times New Roman"/>
          <w:sz w:val="24"/>
          <w:szCs w:val="24"/>
        </w:rPr>
        <w:t xml:space="preserve"> they need to make decisions (see e.g., NAS 2018; </w:t>
      </w:r>
      <w:proofErr w:type="spellStart"/>
      <w:r w:rsidR="003E40D8">
        <w:rPr>
          <w:rFonts w:ascii="Times New Roman" w:hAnsi="Times New Roman" w:cs="Times New Roman"/>
          <w:sz w:val="24"/>
          <w:szCs w:val="24"/>
        </w:rPr>
        <w:t>Nosek</w:t>
      </w:r>
      <w:proofErr w:type="spellEnd"/>
      <w:r w:rsidR="003E40D8">
        <w:rPr>
          <w:rFonts w:ascii="Times New Roman" w:hAnsi="Times New Roman" w:cs="Times New Roman"/>
          <w:sz w:val="24"/>
          <w:szCs w:val="24"/>
        </w:rPr>
        <w:t xml:space="preserve"> et al. 2015; Royal Society 2012)</w:t>
      </w:r>
      <w:r w:rsidR="00967300" w:rsidRPr="00A22642">
        <w:rPr>
          <w:rFonts w:ascii="Times New Roman" w:hAnsi="Times New Roman" w:cs="Times New Roman"/>
          <w:sz w:val="24"/>
          <w:szCs w:val="24"/>
        </w:rPr>
        <w:t>.</w:t>
      </w:r>
      <w:r w:rsidR="003E40D8">
        <w:rPr>
          <w:rFonts w:ascii="Times New Roman" w:hAnsi="Times New Roman" w:cs="Times New Roman"/>
          <w:sz w:val="24"/>
          <w:szCs w:val="24"/>
        </w:rPr>
        <w:t xml:space="preserve"> </w:t>
      </w:r>
      <w:r w:rsidR="003E40D8" w:rsidRPr="00A22642">
        <w:rPr>
          <w:rFonts w:ascii="Times New Roman" w:hAnsi="Times New Roman" w:cs="Times New Roman"/>
          <w:sz w:val="24"/>
          <w:szCs w:val="24"/>
        </w:rPr>
        <w:t xml:space="preserve">The </w:t>
      </w:r>
      <w:r w:rsidR="003E40D8" w:rsidRPr="00EF297B">
        <w:rPr>
          <w:rFonts w:ascii="Times New Roman" w:hAnsi="Times New Roman" w:cs="Times New Roman"/>
          <w:sz w:val="24"/>
          <w:szCs w:val="24"/>
        </w:rPr>
        <w:t>purpose</w:t>
      </w:r>
      <w:r w:rsidR="003E40D8" w:rsidRPr="00A22642">
        <w:rPr>
          <w:rFonts w:ascii="Times New Roman" w:hAnsi="Times New Roman" w:cs="Times New Roman"/>
          <w:sz w:val="24"/>
          <w:szCs w:val="24"/>
        </w:rPr>
        <w:t xml:space="preserve"> dimension </w:t>
      </w:r>
      <w:proofErr w:type="gramStart"/>
      <w:r w:rsidR="003E40D8" w:rsidRPr="00A22642">
        <w:rPr>
          <w:rFonts w:ascii="Times New Roman" w:hAnsi="Times New Roman" w:cs="Times New Roman"/>
          <w:sz w:val="24"/>
          <w:szCs w:val="24"/>
        </w:rPr>
        <w:t>is placed</w:t>
      </w:r>
      <w:proofErr w:type="gramEnd"/>
      <w:r w:rsidR="003E40D8" w:rsidRPr="00A22642">
        <w:rPr>
          <w:rFonts w:ascii="Times New Roman" w:hAnsi="Times New Roman" w:cs="Times New Roman"/>
          <w:sz w:val="24"/>
          <w:szCs w:val="24"/>
        </w:rPr>
        <w:t xml:space="preserve"> at the top </w:t>
      </w:r>
      <w:r w:rsidR="003E40D8">
        <w:rPr>
          <w:rFonts w:ascii="Times New Roman" w:hAnsi="Times New Roman" w:cs="Times New Roman"/>
          <w:sz w:val="24"/>
          <w:szCs w:val="24"/>
        </w:rPr>
        <w:t xml:space="preserve">of the figure </w:t>
      </w:r>
      <w:r w:rsidR="003E40D8" w:rsidRPr="00A22642">
        <w:rPr>
          <w:rFonts w:ascii="Times New Roman" w:hAnsi="Times New Roman" w:cs="Times New Roman"/>
          <w:sz w:val="24"/>
          <w:szCs w:val="24"/>
        </w:rPr>
        <w:t>to show that the purposes or goals for transparency provide a starting point that drives the other dimensions.</w:t>
      </w:r>
      <w:r w:rsidR="003E40D8">
        <w:rPr>
          <w:rFonts w:ascii="Times New Roman" w:hAnsi="Times New Roman" w:cs="Times New Roman"/>
          <w:sz w:val="24"/>
          <w:szCs w:val="24"/>
        </w:rPr>
        <w:t xml:space="preserve"> </w:t>
      </w:r>
    </w:p>
    <w:p w:rsidR="00C46CAD" w:rsidRPr="00A22642" w:rsidRDefault="0046259C" w:rsidP="00967300">
      <w:pPr>
        <w:rPr>
          <w:rFonts w:ascii="Times New Roman" w:hAnsi="Times New Roman" w:cs="Times New Roman"/>
          <w:sz w:val="24"/>
          <w:szCs w:val="24"/>
        </w:rPr>
      </w:pPr>
      <w:r>
        <w:rPr>
          <w:rFonts w:ascii="Times New Roman" w:hAnsi="Times New Roman" w:cs="Times New Roman"/>
          <w:sz w:val="24"/>
          <w:szCs w:val="24"/>
        </w:rPr>
        <w:t>The s</w:t>
      </w:r>
      <w:r w:rsidR="00B04F70">
        <w:rPr>
          <w:rFonts w:ascii="Times New Roman" w:hAnsi="Times New Roman" w:cs="Times New Roman"/>
          <w:sz w:val="24"/>
          <w:szCs w:val="24"/>
        </w:rPr>
        <w:t>econd dimension represented</w:t>
      </w:r>
      <w:r>
        <w:rPr>
          <w:rFonts w:ascii="Times New Roman" w:hAnsi="Times New Roman" w:cs="Times New Roman"/>
          <w:sz w:val="24"/>
          <w:szCs w:val="24"/>
        </w:rPr>
        <w:t xml:space="preserve"> in Figure 1 is the </w:t>
      </w:r>
      <w:r w:rsidRPr="00CE298D">
        <w:rPr>
          <w:rFonts w:ascii="Times New Roman" w:hAnsi="Times New Roman" w:cs="Times New Roman"/>
          <w:i/>
          <w:sz w:val="24"/>
          <w:szCs w:val="24"/>
        </w:rPr>
        <w:t>audience</w:t>
      </w:r>
      <w:r>
        <w:rPr>
          <w:rFonts w:ascii="Times New Roman" w:hAnsi="Times New Roman" w:cs="Times New Roman"/>
          <w:i/>
          <w:sz w:val="24"/>
          <w:szCs w:val="24"/>
        </w:rPr>
        <w:t xml:space="preserve">, </w:t>
      </w:r>
      <w:r>
        <w:rPr>
          <w:rFonts w:ascii="Times New Roman" w:hAnsi="Times New Roman" w:cs="Times New Roman"/>
          <w:sz w:val="24"/>
          <w:szCs w:val="24"/>
        </w:rPr>
        <w:t xml:space="preserve">which addresses the question of </w:t>
      </w:r>
      <w:r w:rsidRPr="00CE298D">
        <w:rPr>
          <w:rFonts w:ascii="Times New Roman" w:hAnsi="Times New Roman" w:cs="Times New Roman"/>
          <w:i/>
          <w:sz w:val="24"/>
          <w:szCs w:val="24"/>
        </w:rPr>
        <w:t>who</w:t>
      </w:r>
      <w:r>
        <w:rPr>
          <w:rFonts w:ascii="Times New Roman" w:hAnsi="Times New Roman" w:cs="Times New Roman"/>
          <w:sz w:val="24"/>
          <w:szCs w:val="24"/>
        </w:rPr>
        <w:t xml:space="preserve"> is receiving information. Table 1 lists m</w:t>
      </w:r>
      <w:r w:rsidR="00967300" w:rsidRPr="00A22642">
        <w:rPr>
          <w:rFonts w:ascii="Times New Roman" w:hAnsi="Times New Roman" w:cs="Times New Roman"/>
          <w:sz w:val="24"/>
          <w:szCs w:val="24"/>
        </w:rPr>
        <w:t xml:space="preserve">ajor </w:t>
      </w:r>
      <w:r w:rsidR="00967300" w:rsidRPr="00CE298D">
        <w:rPr>
          <w:rFonts w:ascii="Times New Roman" w:hAnsi="Times New Roman" w:cs="Times New Roman"/>
          <w:sz w:val="24"/>
          <w:szCs w:val="24"/>
        </w:rPr>
        <w:t>audiences</w:t>
      </w:r>
      <w:r w:rsidR="00967300" w:rsidRPr="00A22642">
        <w:rPr>
          <w:rFonts w:ascii="Times New Roman" w:hAnsi="Times New Roman" w:cs="Times New Roman"/>
          <w:sz w:val="24"/>
          <w:szCs w:val="24"/>
        </w:rPr>
        <w:t xml:space="preserve"> for transparency</w:t>
      </w:r>
      <w:r>
        <w:rPr>
          <w:rFonts w:ascii="Times New Roman" w:hAnsi="Times New Roman" w:cs="Times New Roman"/>
          <w:sz w:val="24"/>
          <w:szCs w:val="24"/>
        </w:rPr>
        <w:t>.</w:t>
      </w:r>
      <w:r w:rsidR="00967300" w:rsidRPr="00A22642">
        <w:rPr>
          <w:rFonts w:ascii="Times New Roman" w:hAnsi="Times New Roman" w:cs="Times New Roman"/>
          <w:sz w:val="24"/>
          <w:szCs w:val="24"/>
        </w:rPr>
        <w:t xml:space="preserve"> </w:t>
      </w:r>
      <w:r>
        <w:rPr>
          <w:rFonts w:ascii="Times New Roman" w:hAnsi="Times New Roman" w:cs="Times New Roman"/>
          <w:sz w:val="24"/>
          <w:szCs w:val="24"/>
        </w:rPr>
        <w:t xml:space="preserve">One might wonder why the scientists doing the research are included in the list, but </w:t>
      </w:r>
      <w:r w:rsidR="00967300" w:rsidRPr="00A22642">
        <w:rPr>
          <w:rFonts w:ascii="Times New Roman" w:hAnsi="Times New Roman" w:cs="Times New Roman"/>
          <w:sz w:val="24"/>
          <w:szCs w:val="24"/>
        </w:rPr>
        <w:t xml:space="preserve">it is important to remember that they </w:t>
      </w:r>
      <w:r w:rsidR="00AC46F6" w:rsidRPr="00A22642">
        <w:rPr>
          <w:rFonts w:ascii="Times New Roman" w:hAnsi="Times New Roman" w:cs="Times New Roman"/>
          <w:sz w:val="24"/>
          <w:szCs w:val="24"/>
        </w:rPr>
        <w:t xml:space="preserve">may </w:t>
      </w:r>
      <w:r w:rsidR="00967300" w:rsidRPr="00A22642">
        <w:rPr>
          <w:rFonts w:ascii="Times New Roman" w:hAnsi="Times New Roman" w:cs="Times New Roman"/>
          <w:sz w:val="24"/>
          <w:szCs w:val="24"/>
        </w:rPr>
        <w:t>not be aware of</w:t>
      </w:r>
      <w:r w:rsidR="00AC46F6" w:rsidRPr="00A22642">
        <w:rPr>
          <w:rFonts w:ascii="Times New Roman" w:hAnsi="Times New Roman" w:cs="Times New Roman"/>
          <w:sz w:val="24"/>
          <w:szCs w:val="24"/>
        </w:rPr>
        <w:t xml:space="preserve"> </w:t>
      </w:r>
      <w:r w:rsidR="002F4857">
        <w:rPr>
          <w:rFonts w:ascii="Times New Roman" w:hAnsi="Times New Roman" w:cs="Times New Roman"/>
          <w:sz w:val="24"/>
          <w:szCs w:val="24"/>
        </w:rPr>
        <w:t xml:space="preserve">all </w:t>
      </w:r>
      <w:r w:rsidR="00AC46F6" w:rsidRPr="00A22642">
        <w:rPr>
          <w:rFonts w:ascii="Times New Roman" w:hAnsi="Times New Roman" w:cs="Times New Roman"/>
          <w:sz w:val="24"/>
          <w:szCs w:val="24"/>
        </w:rPr>
        <w:t>the important judgments</w:t>
      </w:r>
      <w:r w:rsidR="00967300" w:rsidRPr="00A22642">
        <w:rPr>
          <w:rFonts w:ascii="Times New Roman" w:hAnsi="Times New Roman" w:cs="Times New Roman"/>
          <w:sz w:val="24"/>
          <w:szCs w:val="24"/>
        </w:rPr>
        <w:t xml:space="preserve"> they are making, and thus it </w:t>
      </w:r>
      <w:bookmarkStart w:id="0" w:name="_GoBack"/>
      <w:bookmarkEnd w:id="0"/>
      <w:r w:rsidR="00967300" w:rsidRPr="00A22642">
        <w:rPr>
          <w:rFonts w:ascii="Times New Roman" w:hAnsi="Times New Roman" w:cs="Times New Roman"/>
          <w:sz w:val="24"/>
          <w:szCs w:val="24"/>
        </w:rPr>
        <w:t xml:space="preserve">can </w:t>
      </w:r>
      <w:r w:rsidR="009C146B">
        <w:rPr>
          <w:rFonts w:ascii="Times New Roman" w:hAnsi="Times New Roman" w:cs="Times New Roman"/>
          <w:sz w:val="24"/>
          <w:szCs w:val="24"/>
        </w:rPr>
        <w:t xml:space="preserve">indeed </w:t>
      </w:r>
      <w:r w:rsidR="00967300" w:rsidRPr="00A22642">
        <w:rPr>
          <w:rFonts w:ascii="Times New Roman" w:hAnsi="Times New Roman" w:cs="Times New Roman"/>
          <w:sz w:val="24"/>
          <w:szCs w:val="24"/>
        </w:rPr>
        <w:t xml:space="preserve">be valuable </w:t>
      </w:r>
      <w:r w:rsidR="009C146B">
        <w:rPr>
          <w:rFonts w:ascii="Times New Roman" w:hAnsi="Times New Roman" w:cs="Times New Roman"/>
          <w:sz w:val="24"/>
          <w:szCs w:val="24"/>
        </w:rPr>
        <w:t xml:space="preserve">for other scientists or stakeholders </w:t>
      </w:r>
      <w:r w:rsidR="00967300" w:rsidRPr="00A22642">
        <w:rPr>
          <w:rFonts w:ascii="Times New Roman" w:hAnsi="Times New Roman" w:cs="Times New Roman"/>
          <w:sz w:val="24"/>
          <w:szCs w:val="24"/>
        </w:rPr>
        <w:t xml:space="preserve">to </w:t>
      </w:r>
      <w:r w:rsidR="009C146B">
        <w:rPr>
          <w:rFonts w:ascii="Times New Roman" w:hAnsi="Times New Roman" w:cs="Times New Roman"/>
          <w:sz w:val="24"/>
          <w:szCs w:val="24"/>
        </w:rPr>
        <w:t xml:space="preserve">help </w:t>
      </w:r>
      <w:r w:rsidR="00967300" w:rsidRPr="00A22642">
        <w:rPr>
          <w:rFonts w:ascii="Times New Roman" w:hAnsi="Times New Roman" w:cs="Times New Roman"/>
          <w:sz w:val="24"/>
          <w:szCs w:val="24"/>
        </w:rPr>
        <w:t xml:space="preserve">make these judgments </w:t>
      </w:r>
      <w:r w:rsidR="009C146B">
        <w:rPr>
          <w:rFonts w:ascii="Times New Roman" w:hAnsi="Times New Roman" w:cs="Times New Roman"/>
          <w:sz w:val="24"/>
          <w:szCs w:val="24"/>
        </w:rPr>
        <w:t xml:space="preserve">more </w:t>
      </w:r>
      <w:r w:rsidR="00967300" w:rsidRPr="00A22642">
        <w:rPr>
          <w:rFonts w:ascii="Times New Roman" w:hAnsi="Times New Roman" w:cs="Times New Roman"/>
          <w:sz w:val="24"/>
          <w:szCs w:val="24"/>
        </w:rPr>
        <w:t>“transparent” for the</w:t>
      </w:r>
      <w:r w:rsidR="009C146B">
        <w:rPr>
          <w:rFonts w:ascii="Times New Roman" w:hAnsi="Times New Roman" w:cs="Times New Roman"/>
          <w:sz w:val="24"/>
          <w:szCs w:val="24"/>
        </w:rPr>
        <w:t xml:space="preserve"> scientists doing the research</w:t>
      </w:r>
      <w:r w:rsidR="00967300" w:rsidRPr="00A22642">
        <w:rPr>
          <w:rFonts w:ascii="Times New Roman" w:hAnsi="Times New Roman" w:cs="Times New Roman"/>
          <w:sz w:val="24"/>
          <w:szCs w:val="24"/>
        </w:rPr>
        <w:t>.</w:t>
      </w:r>
      <w:r>
        <w:rPr>
          <w:rFonts w:ascii="Times New Roman" w:hAnsi="Times New Roman" w:cs="Times New Roman"/>
          <w:sz w:val="24"/>
          <w:szCs w:val="24"/>
        </w:rPr>
        <w:t xml:space="preserve"> Figure 1 provides an arrow to show that the </w:t>
      </w:r>
      <w:r w:rsidR="00365AAC">
        <w:rPr>
          <w:rFonts w:ascii="Times New Roman" w:hAnsi="Times New Roman" w:cs="Times New Roman"/>
          <w:sz w:val="24"/>
          <w:szCs w:val="24"/>
        </w:rPr>
        <w:t>“</w:t>
      </w:r>
      <w:r>
        <w:rPr>
          <w:rFonts w:ascii="Times New Roman" w:hAnsi="Times New Roman" w:cs="Times New Roman"/>
          <w:sz w:val="24"/>
          <w:szCs w:val="24"/>
        </w:rPr>
        <w:t>purpose</w:t>
      </w:r>
      <w:r w:rsidR="00365AAC">
        <w:rPr>
          <w:rFonts w:ascii="Times New Roman" w:hAnsi="Times New Roman" w:cs="Times New Roman"/>
          <w:sz w:val="24"/>
          <w:szCs w:val="24"/>
        </w:rPr>
        <w:t>”</w:t>
      </w:r>
      <w:r>
        <w:rPr>
          <w:rFonts w:ascii="Times New Roman" w:hAnsi="Times New Roman" w:cs="Times New Roman"/>
          <w:sz w:val="24"/>
          <w:szCs w:val="24"/>
        </w:rPr>
        <w:t xml:space="preserve"> dimension tends to drive the </w:t>
      </w:r>
      <w:r w:rsidR="00365AAC">
        <w:rPr>
          <w:rFonts w:ascii="Times New Roman" w:hAnsi="Times New Roman" w:cs="Times New Roman"/>
          <w:sz w:val="24"/>
          <w:szCs w:val="24"/>
        </w:rPr>
        <w:t>“</w:t>
      </w:r>
      <w:r>
        <w:rPr>
          <w:rFonts w:ascii="Times New Roman" w:hAnsi="Times New Roman" w:cs="Times New Roman"/>
          <w:sz w:val="24"/>
          <w:szCs w:val="24"/>
        </w:rPr>
        <w:t>audience</w:t>
      </w:r>
      <w:r w:rsidR="00365AAC">
        <w:rPr>
          <w:rFonts w:ascii="Times New Roman" w:hAnsi="Times New Roman" w:cs="Times New Roman"/>
          <w:sz w:val="24"/>
          <w:szCs w:val="24"/>
        </w:rPr>
        <w:t>”</w:t>
      </w:r>
      <w:r>
        <w:rPr>
          <w:rFonts w:ascii="Times New Roman" w:hAnsi="Times New Roman" w:cs="Times New Roman"/>
          <w:sz w:val="24"/>
          <w:szCs w:val="24"/>
        </w:rPr>
        <w:t xml:space="preserve"> dimension. </w:t>
      </w:r>
      <w:r w:rsidRPr="00A22642">
        <w:rPr>
          <w:rFonts w:ascii="Times New Roman" w:hAnsi="Times New Roman" w:cs="Times New Roman"/>
          <w:sz w:val="24"/>
          <w:szCs w:val="24"/>
        </w:rPr>
        <w:t xml:space="preserve">For example, if the primary purpose for transparency </w:t>
      </w:r>
      <w:proofErr w:type="gramStart"/>
      <w:r w:rsidRPr="00A22642">
        <w:rPr>
          <w:rFonts w:ascii="Times New Roman" w:hAnsi="Times New Roman" w:cs="Times New Roman"/>
          <w:sz w:val="24"/>
          <w:szCs w:val="24"/>
        </w:rPr>
        <w:t>is</w:t>
      </w:r>
      <w:proofErr w:type="gramEnd"/>
      <w:r w:rsidRPr="00A22642">
        <w:rPr>
          <w:rFonts w:ascii="Times New Roman" w:hAnsi="Times New Roman" w:cs="Times New Roman"/>
          <w:sz w:val="24"/>
          <w:szCs w:val="24"/>
        </w:rPr>
        <w:t xml:space="preserve"> to facilitate the reanalysis of results or to promote scientific innovation, then the primary audience for information would be other technical experts. In contrast, if the primary purpose is to enable decision makers to formulate decisions that accord with their values, then those decision makers need to receive the information that </w:t>
      </w:r>
      <w:proofErr w:type="gramStart"/>
      <w:r w:rsidRPr="00A22642">
        <w:rPr>
          <w:rFonts w:ascii="Times New Roman" w:hAnsi="Times New Roman" w:cs="Times New Roman"/>
          <w:sz w:val="24"/>
          <w:szCs w:val="24"/>
        </w:rPr>
        <w:t>is being disclosed</w:t>
      </w:r>
      <w:proofErr w:type="gramEnd"/>
      <w:r w:rsidRPr="00A22642">
        <w:rPr>
          <w:rFonts w:ascii="Times New Roman" w:hAnsi="Times New Roman" w:cs="Times New Roman"/>
          <w:sz w:val="24"/>
          <w:szCs w:val="24"/>
        </w:rPr>
        <w:t xml:space="preserve">. </w:t>
      </w:r>
      <w:r>
        <w:rPr>
          <w:rFonts w:ascii="Times New Roman" w:hAnsi="Times New Roman" w:cs="Times New Roman"/>
          <w:sz w:val="24"/>
          <w:szCs w:val="24"/>
        </w:rPr>
        <w:t>In principle</w:t>
      </w:r>
      <w:r w:rsidR="00365AAC">
        <w:rPr>
          <w:rFonts w:ascii="Times New Roman" w:hAnsi="Times New Roman" w:cs="Times New Roman"/>
          <w:sz w:val="24"/>
          <w:szCs w:val="24"/>
        </w:rPr>
        <w:t>,</w:t>
      </w:r>
      <w:r w:rsidRPr="00A22642">
        <w:rPr>
          <w:rFonts w:ascii="Times New Roman" w:hAnsi="Times New Roman" w:cs="Times New Roman"/>
          <w:sz w:val="24"/>
          <w:szCs w:val="24"/>
        </w:rPr>
        <w:t xml:space="preserve"> influences c</w:t>
      </w:r>
      <w:r>
        <w:rPr>
          <w:rFonts w:ascii="Times New Roman" w:hAnsi="Times New Roman" w:cs="Times New Roman"/>
          <w:sz w:val="24"/>
          <w:szCs w:val="24"/>
        </w:rPr>
        <w:t>an</w:t>
      </w:r>
      <w:r w:rsidRPr="00A22642">
        <w:rPr>
          <w:rFonts w:ascii="Times New Roman" w:hAnsi="Times New Roman" w:cs="Times New Roman"/>
          <w:sz w:val="24"/>
          <w:szCs w:val="24"/>
        </w:rPr>
        <w:t xml:space="preserve"> run in the opposite direction as well; if particular audiences are not receiving the scientific information they need or want, this may </w:t>
      </w:r>
      <w:r>
        <w:rPr>
          <w:rFonts w:ascii="Times New Roman" w:hAnsi="Times New Roman" w:cs="Times New Roman"/>
          <w:sz w:val="24"/>
          <w:szCs w:val="24"/>
        </w:rPr>
        <w:t>suggest</w:t>
      </w:r>
      <w:r w:rsidRPr="00A22642">
        <w:rPr>
          <w:rFonts w:ascii="Times New Roman" w:hAnsi="Times New Roman" w:cs="Times New Roman"/>
          <w:sz w:val="24"/>
          <w:szCs w:val="24"/>
        </w:rPr>
        <w:t xml:space="preserve"> that new transparency initiatives with new goals need to </w:t>
      </w:r>
      <w:proofErr w:type="gramStart"/>
      <w:r w:rsidRPr="00A22642">
        <w:rPr>
          <w:rFonts w:ascii="Times New Roman" w:hAnsi="Times New Roman" w:cs="Times New Roman"/>
          <w:sz w:val="24"/>
          <w:szCs w:val="24"/>
        </w:rPr>
        <w:t>be pursued</w:t>
      </w:r>
      <w:proofErr w:type="gramEnd"/>
      <w:r w:rsidRPr="00A22642">
        <w:rPr>
          <w:rFonts w:ascii="Times New Roman" w:hAnsi="Times New Roman" w:cs="Times New Roman"/>
          <w:sz w:val="24"/>
          <w:szCs w:val="24"/>
        </w:rPr>
        <w:t>.</w:t>
      </w:r>
      <w:r w:rsidR="00365AAC">
        <w:rPr>
          <w:rFonts w:ascii="Times New Roman" w:hAnsi="Times New Roman" w:cs="Times New Roman"/>
          <w:sz w:val="24"/>
          <w:szCs w:val="24"/>
        </w:rPr>
        <w:t xml:space="preserve"> Nevertheless, from a conceptual perspective</w:t>
      </w:r>
      <w:r w:rsidR="009C146B">
        <w:rPr>
          <w:rFonts w:ascii="Times New Roman" w:hAnsi="Times New Roman" w:cs="Times New Roman"/>
          <w:sz w:val="24"/>
          <w:szCs w:val="24"/>
        </w:rPr>
        <w:t>,</w:t>
      </w:r>
      <w:r w:rsidR="00365AAC">
        <w:rPr>
          <w:rFonts w:ascii="Times New Roman" w:hAnsi="Times New Roman" w:cs="Times New Roman"/>
          <w:sz w:val="24"/>
          <w:szCs w:val="24"/>
        </w:rPr>
        <w:t xml:space="preserve"> the goals for pursuing transparency determine the audiences that need to receive the information.</w:t>
      </w:r>
    </w:p>
    <w:p w:rsidR="000F290E" w:rsidRDefault="000F290E" w:rsidP="00D40664">
      <w:pPr>
        <w:rPr>
          <w:rFonts w:ascii="Times New Roman" w:hAnsi="Times New Roman" w:cs="Times New Roman"/>
          <w:sz w:val="24"/>
          <w:szCs w:val="24"/>
        </w:rPr>
      </w:pPr>
      <w:r>
        <w:rPr>
          <w:rFonts w:ascii="Times New Roman" w:hAnsi="Times New Roman" w:cs="Times New Roman"/>
          <w:sz w:val="24"/>
          <w:szCs w:val="24"/>
        </w:rPr>
        <w:t xml:space="preserve">The next dimension represented in Figure 1 is the </w:t>
      </w:r>
      <w:r w:rsidRPr="00EF297B">
        <w:rPr>
          <w:rFonts w:ascii="Times New Roman" w:hAnsi="Times New Roman" w:cs="Times New Roman"/>
          <w:i/>
          <w:sz w:val="24"/>
          <w:szCs w:val="24"/>
        </w:rPr>
        <w:t>content</w:t>
      </w:r>
      <w:r>
        <w:rPr>
          <w:rFonts w:ascii="Times New Roman" w:hAnsi="Times New Roman" w:cs="Times New Roman"/>
          <w:sz w:val="24"/>
          <w:szCs w:val="24"/>
        </w:rPr>
        <w:t xml:space="preserve">, which answers the question </w:t>
      </w:r>
      <w:r w:rsidRPr="00EF297B">
        <w:rPr>
          <w:rFonts w:ascii="Times New Roman" w:hAnsi="Times New Roman" w:cs="Times New Roman"/>
          <w:i/>
          <w:sz w:val="24"/>
          <w:szCs w:val="24"/>
        </w:rPr>
        <w:t>what</w:t>
      </w:r>
      <w:r w:rsidR="00B76528">
        <w:rPr>
          <w:rFonts w:ascii="Times New Roman" w:hAnsi="Times New Roman" w:cs="Times New Roman"/>
          <w:sz w:val="24"/>
          <w:szCs w:val="24"/>
        </w:rPr>
        <w:t xml:space="preserve"> is to </w:t>
      </w:r>
      <w:proofErr w:type="gramStart"/>
      <w:r w:rsidR="00B76528">
        <w:rPr>
          <w:rFonts w:ascii="Times New Roman" w:hAnsi="Times New Roman" w:cs="Times New Roman"/>
          <w:sz w:val="24"/>
          <w:szCs w:val="24"/>
        </w:rPr>
        <w:t>be</w:t>
      </w:r>
      <w:r>
        <w:rPr>
          <w:rFonts w:ascii="Times New Roman" w:hAnsi="Times New Roman" w:cs="Times New Roman"/>
          <w:sz w:val="24"/>
          <w:szCs w:val="24"/>
        </w:rPr>
        <w:t xml:space="preserve"> disclosed</w:t>
      </w:r>
      <w:proofErr w:type="gramEnd"/>
      <w:r>
        <w:rPr>
          <w:rFonts w:ascii="Times New Roman" w:hAnsi="Times New Roman" w:cs="Times New Roman"/>
          <w:sz w:val="24"/>
          <w:szCs w:val="24"/>
        </w:rPr>
        <w:t xml:space="preserve">. The content </w:t>
      </w:r>
      <w:proofErr w:type="gramStart"/>
      <w:r>
        <w:rPr>
          <w:rFonts w:ascii="Times New Roman" w:hAnsi="Times New Roman" w:cs="Times New Roman"/>
          <w:sz w:val="24"/>
          <w:szCs w:val="24"/>
        </w:rPr>
        <w:t xml:space="preserve">is </w:t>
      </w:r>
      <w:r w:rsidR="00B76528">
        <w:rPr>
          <w:rFonts w:ascii="Times New Roman" w:hAnsi="Times New Roman" w:cs="Times New Roman"/>
          <w:sz w:val="24"/>
          <w:szCs w:val="24"/>
        </w:rPr>
        <w:t>guided</w:t>
      </w:r>
      <w:proofErr w:type="gramEnd"/>
      <w:r w:rsidR="00B76528">
        <w:rPr>
          <w:rFonts w:ascii="Times New Roman" w:hAnsi="Times New Roman" w:cs="Times New Roman"/>
          <w:sz w:val="24"/>
          <w:szCs w:val="24"/>
        </w:rPr>
        <w:t xml:space="preserve"> </w:t>
      </w:r>
      <w:r>
        <w:rPr>
          <w:rFonts w:ascii="Times New Roman" w:hAnsi="Times New Roman" w:cs="Times New Roman"/>
          <w:sz w:val="24"/>
          <w:szCs w:val="24"/>
        </w:rPr>
        <w:t>by the</w:t>
      </w:r>
      <w:r w:rsidR="009C146B">
        <w:rPr>
          <w:rFonts w:ascii="Times New Roman" w:hAnsi="Times New Roman" w:cs="Times New Roman"/>
          <w:sz w:val="24"/>
          <w:szCs w:val="24"/>
        </w:rPr>
        <w:t xml:space="preserve"> purpose</w:t>
      </w:r>
      <w:r>
        <w:rPr>
          <w:rFonts w:ascii="Times New Roman" w:hAnsi="Times New Roman" w:cs="Times New Roman"/>
          <w:sz w:val="24"/>
          <w:szCs w:val="24"/>
        </w:rPr>
        <w:t xml:space="preserve"> for pursuing transparency and the needs of the audience, so it is represented below those two dimensions in the figure. Some forms of content </w:t>
      </w:r>
      <w:proofErr w:type="gramStart"/>
      <w:r>
        <w:rPr>
          <w:rFonts w:ascii="Times New Roman" w:hAnsi="Times New Roman" w:cs="Times New Roman"/>
          <w:sz w:val="24"/>
          <w:szCs w:val="24"/>
        </w:rPr>
        <w:t>are</w:t>
      </w:r>
      <w:r w:rsidR="004C0B56" w:rsidRPr="00A22642">
        <w:rPr>
          <w:rFonts w:ascii="Times New Roman" w:hAnsi="Times New Roman" w:cs="Times New Roman"/>
          <w:sz w:val="24"/>
          <w:szCs w:val="24"/>
        </w:rPr>
        <w:t xml:space="preserve"> relatively straightforward and widely recogniz</w:t>
      </w:r>
      <w:r w:rsidR="00A17D2F" w:rsidRPr="00A22642">
        <w:rPr>
          <w:rFonts w:ascii="Times New Roman" w:hAnsi="Times New Roman" w:cs="Times New Roman"/>
          <w:sz w:val="24"/>
          <w:szCs w:val="24"/>
        </w:rPr>
        <w:t>ed</w:t>
      </w:r>
      <w:proofErr w:type="gramEnd"/>
      <w:r w:rsidR="00A17D2F" w:rsidRPr="00A22642">
        <w:rPr>
          <w:rFonts w:ascii="Times New Roman" w:hAnsi="Times New Roman" w:cs="Times New Roman"/>
          <w:sz w:val="24"/>
          <w:szCs w:val="24"/>
        </w:rPr>
        <w:t xml:space="preserve"> as part of the open science movement:</w:t>
      </w:r>
      <w:r w:rsidR="004C0B56" w:rsidRPr="00A22642">
        <w:rPr>
          <w:rFonts w:ascii="Times New Roman" w:hAnsi="Times New Roman" w:cs="Times New Roman"/>
          <w:sz w:val="24"/>
          <w:szCs w:val="24"/>
        </w:rPr>
        <w:t xml:space="preserve"> data, methods, computer code, and materials.</w:t>
      </w:r>
      <w:r w:rsidR="00A17D2F" w:rsidRPr="00A22642">
        <w:rPr>
          <w:rFonts w:ascii="Times New Roman" w:hAnsi="Times New Roman" w:cs="Times New Roman"/>
          <w:sz w:val="24"/>
          <w:szCs w:val="24"/>
        </w:rPr>
        <w:t xml:space="preserve"> As emphasized earlier in this paper, another important </w:t>
      </w:r>
      <w:r w:rsidR="00A17D2F" w:rsidRPr="00A22642">
        <w:rPr>
          <w:rFonts w:ascii="Times New Roman" w:hAnsi="Times New Roman" w:cs="Times New Roman"/>
          <w:sz w:val="24"/>
          <w:szCs w:val="24"/>
        </w:rPr>
        <w:lastRenderedPageBreak/>
        <w:t xml:space="preserve">form of content would be value judgments of various sorts; these </w:t>
      </w:r>
      <w:proofErr w:type="gramStart"/>
      <w:r w:rsidR="000278B8">
        <w:rPr>
          <w:rFonts w:ascii="Times New Roman" w:hAnsi="Times New Roman" w:cs="Times New Roman"/>
          <w:sz w:val="24"/>
          <w:szCs w:val="24"/>
        </w:rPr>
        <w:t>could be related</w:t>
      </w:r>
      <w:proofErr w:type="gramEnd"/>
      <w:r w:rsidR="000278B8">
        <w:rPr>
          <w:rFonts w:ascii="Times New Roman" w:hAnsi="Times New Roman" w:cs="Times New Roman"/>
          <w:sz w:val="24"/>
          <w:szCs w:val="24"/>
        </w:rPr>
        <w:t xml:space="preserve"> to</w:t>
      </w:r>
      <w:r w:rsidR="00656065" w:rsidRPr="00A22642">
        <w:rPr>
          <w:rFonts w:ascii="Times New Roman" w:hAnsi="Times New Roman" w:cs="Times New Roman"/>
          <w:sz w:val="24"/>
          <w:szCs w:val="24"/>
        </w:rPr>
        <w:t xml:space="preserve"> choices about the questions asked, the categories or framing used, the</w:t>
      </w:r>
      <w:r w:rsidR="00A17D2F" w:rsidRPr="00A22642">
        <w:rPr>
          <w:rFonts w:ascii="Times New Roman" w:hAnsi="Times New Roman" w:cs="Times New Roman"/>
          <w:sz w:val="24"/>
          <w:szCs w:val="24"/>
        </w:rPr>
        <w:t xml:space="preserve"> </w:t>
      </w:r>
      <w:r w:rsidR="00656065" w:rsidRPr="00A22642">
        <w:rPr>
          <w:rFonts w:ascii="Times New Roman" w:hAnsi="Times New Roman" w:cs="Times New Roman"/>
          <w:sz w:val="24"/>
          <w:szCs w:val="24"/>
        </w:rPr>
        <w:t xml:space="preserve">background assumptions </w:t>
      </w:r>
      <w:r w:rsidR="00592B44" w:rsidRPr="00A22642">
        <w:rPr>
          <w:rFonts w:ascii="Times New Roman" w:hAnsi="Times New Roman" w:cs="Times New Roman"/>
          <w:sz w:val="24"/>
          <w:szCs w:val="24"/>
        </w:rPr>
        <w:t>adopt</w:t>
      </w:r>
      <w:r w:rsidR="00656065" w:rsidRPr="00A22642">
        <w:rPr>
          <w:rFonts w:ascii="Times New Roman" w:hAnsi="Times New Roman" w:cs="Times New Roman"/>
          <w:sz w:val="24"/>
          <w:szCs w:val="24"/>
        </w:rPr>
        <w:t>ed, and the</w:t>
      </w:r>
      <w:r w:rsidR="00592B44" w:rsidRPr="00A22642">
        <w:rPr>
          <w:rFonts w:ascii="Times New Roman" w:hAnsi="Times New Roman" w:cs="Times New Roman"/>
          <w:sz w:val="24"/>
          <w:szCs w:val="24"/>
        </w:rPr>
        <w:t xml:space="preserve"> </w:t>
      </w:r>
      <w:r w:rsidR="00A17D2F" w:rsidRPr="00A22642">
        <w:rPr>
          <w:rFonts w:ascii="Times New Roman" w:hAnsi="Times New Roman" w:cs="Times New Roman"/>
          <w:sz w:val="24"/>
          <w:szCs w:val="24"/>
        </w:rPr>
        <w:t>s</w:t>
      </w:r>
      <w:r w:rsidR="00656065" w:rsidRPr="00A22642">
        <w:rPr>
          <w:rFonts w:ascii="Times New Roman" w:hAnsi="Times New Roman" w:cs="Times New Roman"/>
          <w:sz w:val="24"/>
          <w:szCs w:val="24"/>
        </w:rPr>
        <w:t xml:space="preserve">tandards of evidence </w:t>
      </w:r>
      <w:r w:rsidR="00592B44" w:rsidRPr="00A22642">
        <w:rPr>
          <w:rFonts w:ascii="Times New Roman" w:hAnsi="Times New Roman" w:cs="Times New Roman"/>
          <w:sz w:val="24"/>
          <w:szCs w:val="24"/>
        </w:rPr>
        <w:t>demand</w:t>
      </w:r>
      <w:r w:rsidR="00656065" w:rsidRPr="00A22642">
        <w:rPr>
          <w:rFonts w:ascii="Times New Roman" w:hAnsi="Times New Roman" w:cs="Times New Roman"/>
          <w:sz w:val="24"/>
          <w:szCs w:val="24"/>
        </w:rPr>
        <w:t xml:space="preserve">ed. </w:t>
      </w:r>
      <w:r>
        <w:rPr>
          <w:rFonts w:ascii="Times New Roman" w:hAnsi="Times New Roman" w:cs="Times New Roman"/>
          <w:sz w:val="24"/>
          <w:szCs w:val="24"/>
        </w:rPr>
        <w:t>Depending on their goals, t</w:t>
      </w:r>
      <w:r w:rsidR="00656065" w:rsidRPr="00A22642">
        <w:rPr>
          <w:rFonts w:ascii="Times New Roman" w:hAnsi="Times New Roman" w:cs="Times New Roman"/>
          <w:sz w:val="24"/>
          <w:szCs w:val="24"/>
        </w:rPr>
        <w:t>ransparency</w:t>
      </w:r>
      <w:r w:rsidR="00592B44" w:rsidRPr="00A22642">
        <w:rPr>
          <w:rFonts w:ascii="Times New Roman" w:hAnsi="Times New Roman" w:cs="Times New Roman"/>
          <w:sz w:val="24"/>
          <w:szCs w:val="24"/>
        </w:rPr>
        <w:t xml:space="preserve"> initiatives could also be directed at revealing the values that caused (or could cause) those judgments to be made in particular ways. Thes</w:t>
      </w:r>
      <w:r w:rsidR="00DD6A73" w:rsidRPr="00A22642">
        <w:rPr>
          <w:rFonts w:ascii="Times New Roman" w:hAnsi="Times New Roman" w:cs="Times New Roman"/>
          <w:sz w:val="24"/>
          <w:szCs w:val="24"/>
        </w:rPr>
        <w:t>e c</w:t>
      </w:r>
      <w:r w:rsidR="00656065" w:rsidRPr="00A22642">
        <w:rPr>
          <w:rFonts w:ascii="Times New Roman" w:hAnsi="Times New Roman" w:cs="Times New Roman"/>
          <w:sz w:val="24"/>
          <w:szCs w:val="24"/>
        </w:rPr>
        <w:t>ould include funding sources or</w:t>
      </w:r>
      <w:r w:rsidR="00DD6A73" w:rsidRPr="00A22642">
        <w:rPr>
          <w:rFonts w:ascii="Times New Roman" w:hAnsi="Times New Roman" w:cs="Times New Roman"/>
          <w:sz w:val="24"/>
          <w:szCs w:val="24"/>
        </w:rPr>
        <w:t xml:space="preserve"> personal values of the researchers as well as</w:t>
      </w:r>
      <w:r w:rsidR="00592B44" w:rsidRPr="00A22642">
        <w:rPr>
          <w:rFonts w:ascii="Times New Roman" w:hAnsi="Times New Roman" w:cs="Times New Roman"/>
          <w:sz w:val="24"/>
          <w:szCs w:val="24"/>
        </w:rPr>
        <w:t xml:space="preserve"> institutional</w:t>
      </w:r>
      <w:r w:rsidR="00DD6A73" w:rsidRPr="00A22642">
        <w:rPr>
          <w:rFonts w:ascii="Times New Roman" w:hAnsi="Times New Roman" w:cs="Times New Roman"/>
          <w:sz w:val="24"/>
          <w:szCs w:val="24"/>
        </w:rPr>
        <w:t xml:space="preserve"> regulations</w:t>
      </w:r>
      <w:r w:rsidR="00592B44" w:rsidRPr="00A22642">
        <w:rPr>
          <w:rFonts w:ascii="Times New Roman" w:hAnsi="Times New Roman" w:cs="Times New Roman"/>
          <w:sz w:val="24"/>
          <w:szCs w:val="24"/>
        </w:rPr>
        <w:t xml:space="preserve"> or standards</w:t>
      </w:r>
      <w:r w:rsidR="00DD6A73" w:rsidRPr="00A22642">
        <w:rPr>
          <w:rFonts w:ascii="Times New Roman" w:hAnsi="Times New Roman" w:cs="Times New Roman"/>
          <w:sz w:val="24"/>
          <w:szCs w:val="24"/>
        </w:rPr>
        <w:t xml:space="preserve"> that influenced the research process</w:t>
      </w:r>
      <w:r w:rsidR="00592B44" w:rsidRPr="00A22642">
        <w:rPr>
          <w:rFonts w:ascii="Times New Roman" w:hAnsi="Times New Roman" w:cs="Times New Roman"/>
          <w:sz w:val="24"/>
          <w:szCs w:val="24"/>
        </w:rPr>
        <w:t xml:space="preserve">. In the case of scientific reports such as those produced by the Intergovernmental Panel on Climate Change or </w:t>
      </w:r>
      <w:r w:rsidR="00DD6A73" w:rsidRPr="00A22642">
        <w:rPr>
          <w:rFonts w:ascii="Times New Roman" w:hAnsi="Times New Roman" w:cs="Times New Roman"/>
          <w:sz w:val="24"/>
          <w:szCs w:val="24"/>
        </w:rPr>
        <w:t xml:space="preserve">by </w:t>
      </w:r>
      <w:r w:rsidR="00592B44" w:rsidRPr="00A22642">
        <w:rPr>
          <w:rFonts w:ascii="Times New Roman" w:hAnsi="Times New Roman" w:cs="Times New Roman"/>
          <w:sz w:val="24"/>
          <w:szCs w:val="24"/>
        </w:rPr>
        <w:t xml:space="preserve">national academies of science, the </w:t>
      </w:r>
      <w:r w:rsidR="00DD6A73" w:rsidRPr="00A22642">
        <w:rPr>
          <w:rFonts w:ascii="Times New Roman" w:hAnsi="Times New Roman" w:cs="Times New Roman"/>
          <w:sz w:val="24"/>
          <w:szCs w:val="24"/>
        </w:rPr>
        <w:t xml:space="preserve">underlying </w:t>
      </w:r>
      <w:r w:rsidR="00592B44" w:rsidRPr="00A22642">
        <w:rPr>
          <w:rFonts w:ascii="Times New Roman" w:hAnsi="Times New Roman" w:cs="Times New Roman"/>
          <w:sz w:val="24"/>
          <w:szCs w:val="24"/>
        </w:rPr>
        <w:t>deliberations among the authors of the report</w:t>
      </w:r>
      <w:r w:rsidR="00656065" w:rsidRPr="00A22642">
        <w:rPr>
          <w:rFonts w:ascii="Times New Roman" w:hAnsi="Times New Roman" w:cs="Times New Roman"/>
          <w:sz w:val="24"/>
          <w:szCs w:val="24"/>
        </w:rPr>
        <w:t>s</w:t>
      </w:r>
      <w:r w:rsidR="00592B44" w:rsidRPr="00A22642">
        <w:rPr>
          <w:rFonts w:ascii="Times New Roman" w:hAnsi="Times New Roman" w:cs="Times New Roman"/>
          <w:sz w:val="24"/>
          <w:szCs w:val="24"/>
        </w:rPr>
        <w:t xml:space="preserve"> could sometimes constitute another important form of content</w:t>
      </w:r>
      <w:r w:rsidR="00DD6A73" w:rsidRPr="00A22642">
        <w:rPr>
          <w:rFonts w:ascii="Times New Roman" w:hAnsi="Times New Roman" w:cs="Times New Roman"/>
          <w:sz w:val="24"/>
          <w:szCs w:val="24"/>
        </w:rPr>
        <w:t xml:space="preserve"> to disclose</w:t>
      </w:r>
      <w:r w:rsidR="00592B44" w:rsidRPr="00A22642">
        <w:rPr>
          <w:rFonts w:ascii="Times New Roman" w:hAnsi="Times New Roman" w:cs="Times New Roman"/>
          <w:sz w:val="24"/>
          <w:szCs w:val="24"/>
        </w:rPr>
        <w:t xml:space="preserve">. Finally, the implications of value judgments could also be important for some audiences. For example, most members of the public are unlikely to want detailed information about all the methodological choices made by </w:t>
      </w:r>
      <w:r w:rsidR="00DD6A73" w:rsidRPr="00A22642">
        <w:rPr>
          <w:rFonts w:ascii="Times New Roman" w:hAnsi="Times New Roman" w:cs="Times New Roman"/>
          <w:sz w:val="24"/>
          <w:szCs w:val="24"/>
        </w:rPr>
        <w:t>researchers</w:t>
      </w:r>
      <w:r w:rsidR="00656065" w:rsidRPr="00A22642">
        <w:rPr>
          <w:rFonts w:ascii="Times New Roman" w:hAnsi="Times New Roman" w:cs="Times New Roman"/>
          <w:sz w:val="24"/>
          <w:szCs w:val="24"/>
        </w:rPr>
        <w:t>; instead, they would</w:t>
      </w:r>
      <w:r w:rsidR="00592B44" w:rsidRPr="00A22642">
        <w:rPr>
          <w:rFonts w:ascii="Times New Roman" w:hAnsi="Times New Roman" w:cs="Times New Roman"/>
          <w:sz w:val="24"/>
          <w:szCs w:val="24"/>
        </w:rPr>
        <w:t xml:space="preserve"> typically want the “take-home message” about </w:t>
      </w:r>
      <w:r w:rsidR="005226DF" w:rsidRPr="00A22642">
        <w:rPr>
          <w:rFonts w:ascii="Times New Roman" w:hAnsi="Times New Roman" w:cs="Times New Roman"/>
          <w:sz w:val="24"/>
          <w:szCs w:val="24"/>
        </w:rPr>
        <w:t>how reliable the</w:t>
      </w:r>
      <w:r w:rsidR="00901DBA" w:rsidRPr="00A22642">
        <w:rPr>
          <w:rFonts w:ascii="Times New Roman" w:hAnsi="Times New Roman" w:cs="Times New Roman"/>
          <w:sz w:val="24"/>
          <w:szCs w:val="24"/>
        </w:rPr>
        <w:t xml:space="preserve"> methods were and </w:t>
      </w:r>
      <w:r w:rsidR="00592B44" w:rsidRPr="00A22642">
        <w:rPr>
          <w:rFonts w:ascii="Times New Roman" w:hAnsi="Times New Roman" w:cs="Times New Roman"/>
          <w:sz w:val="24"/>
          <w:szCs w:val="24"/>
        </w:rPr>
        <w:t>whether</w:t>
      </w:r>
      <w:r w:rsidR="00DD6A73" w:rsidRPr="00A22642">
        <w:rPr>
          <w:rFonts w:ascii="Times New Roman" w:hAnsi="Times New Roman" w:cs="Times New Roman"/>
          <w:sz w:val="24"/>
          <w:szCs w:val="24"/>
        </w:rPr>
        <w:t xml:space="preserve"> the </w:t>
      </w:r>
      <w:r w:rsidR="005226DF" w:rsidRPr="00A22642">
        <w:rPr>
          <w:rFonts w:ascii="Times New Roman" w:hAnsi="Times New Roman" w:cs="Times New Roman"/>
          <w:sz w:val="24"/>
          <w:szCs w:val="24"/>
        </w:rPr>
        <w:t>results could have been different if alternative methods had been used</w:t>
      </w:r>
      <w:r w:rsidR="00DD6A73" w:rsidRPr="00A22642">
        <w:rPr>
          <w:rFonts w:ascii="Times New Roman" w:hAnsi="Times New Roman" w:cs="Times New Roman"/>
          <w:sz w:val="24"/>
          <w:szCs w:val="24"/>
        </w:rPr>
        <w:t>.</w:t>
      </w:r>
    </w:p>
    <w:p w:rsidR="00D40664" w:rsidRPr="00A22642" w:rsidRDefault="000F290E" w:rsidP="00D40664">
      <w:pPr>
        <w:rPr>
          <w:rFonts w:ascii="Times New Roman" w:hAnsi="Times New Roman" w:cs="Times New Roman"/>
          <w:sz w:val="24"/>
          <w:szCs w:val="24"/>
        </w:rPr>
      </w:pPr>
      <w:r>
        <w:rPr>
          <w:rFonts w:ascii="Times New Roman" w:hAnsi="Times New Roman" w:cs="Times New Roman"/>
          <w:sz w:val="24"/>
          <w:szCs w:val="24"/>
        </w:rPr>
        <w:t xml:space="preserve">Finally, Figure 1 lists four different dimensions that help answer the question </w:t>
      </w:r>
      <w:r w:rsidRPr="00CE298D">
        <w:rPr>
          <w:rFonts w:ascii="Times New Roman" w:hAnsi="Times New Roman" w:cs="Times New Roman"/>
          <w:i/>
          <w:sz w:val="24"/>
          <w:szCs w:val="24"/>
        </w:rPr>
        <w:t>how</w:t>
      </w:r>
      <w:r>
        <w:rPr>
          <w:rFonts w:ascii="Times New Roman" w:hAnsi="Times New Roman" w:cs="Times New Roman"/>
          <w:sz w:val="24"/>
          <w:szCs w:val="24"/>
        </w:rPr>
        <w:t xml:space="preserve"> information </w:t>
      </w:r>
      <w:proofErr w:type="gramStart"/>
      <w:r>
        <w:rPr>
          <w:rFonts w:ascii="Times New Roman" w:hAnsi="Times New Roman" w:cs="Times New Roman"/>
          <w:sz w:val="24"/>
          <w:szCs w:val="24"/>
        </w:rPr>
        <w:t>should be provided</w:t>
      </w:r>
      <w:proofErr w:type="gramEnd"/>
      <w:r>
        <w:rPr>
          <w:rFonts w:ascii="Times New Roman" w:hAnsi="Times New Roman" w:cs="Times New Roman"/>
          <w:sz w:val="24"/>
          <w:szCs w:val="24"/>
        </w:rPr>
        <w:t xml:space="preserve">. These </w:t>
      </w:r>
      <w:r w:rsidR="005B3300">
        <w:rPr>
          <w:rFonts w:ascii="Times New Roman" w:hAnsi="Times New Roman" w:cs="Times New Roman"/>
          <w:sz w:val="24"/>
          <w:szCs w:val="24"/>
        </w:rPr>
        <w:t xml:space="preserve">four </w:t>
      </w:r>
      <w:r>
        <w:rPr>
          <w:rFonts w:ascii="Times New Roman" w:hAnsi="Times New Roman" w:cs="Times New Roman"/>
          <w:sz w:val="24"/>
          <w:szCs w:val="24"/>
        </w:rPr>
        <w:t xml:space="preserve">dimensions are placed at the bottom of the figure to demonstrate that </w:t>
      </w:r>
      <w:proofErr w:type="gramStart"/>
      <w:r>
        <w:rPr>
          <w:rFonts w:ascii="Times New Roman" w:hAnsi="Times New Roman" w:cs="Times New Roman"/>
          <w:sz w:val="24"/>
          <w:szCs w:val="24"/>
        </w:rPr>
        <w:t>the</w:t>
      </w:r>
      <w:r w:rsidR="005B3300">
        <w:rPr>
          <w:rFonts w:ascii="Times New Roman" w:hAnsi="Times New Roman" w:cs="Times New Roman"/>
          <w:sz w:val="24"/>
          <w:szCs w:val="24"/>
        </w:rPr>
        <w:t>y are guided by the</w:t>
      </w:r>
      <w:r>
        <w:rPr>
          <w:rFonts w:ascii="Times New Roman" w:hAnsi="Times New Roman" w:cs="Times New Roman"/>
          <w:sz w:val="24"/>
          <w:szCs w:val="24"/>
        </w:rPr>
        <w:t xml:space="preserve"> dimensions above (purpose, audience, and content)</w:t>
      </w:r>
      <w:proofErr w:type="gramEnd"/>
      <w:r>
        <w:rPr>
          <w:rFonts w:ascii="Times New Roman" w:hAnsi="Times New Roman" w:cs="Times New Roman"/>
          <w:sz w:val="24"/>
          <w:szCs w:val="24"/>
        </w:rPr>
        <w:t xml:space="preserve">. </w:t>
      </w:r>
      <w:r w:rsidR="005B3300">
        <w:rPr>
          <w:rFonts w:ascii="Times New Roman" w:hAnsi="Times New Roman" w:cs="Times New Roman"/>
          <w:sz w:val="24"/>
          <w:szCs w:val="24"/>
        </w:rPr>
        <w:t>For example, consider various options for</w:t>
      </w:r>
      <w:r w:rsidRPr="00A22642">
        <w:rPr>
          <w:rFonts w:ascii="Times New Roman" w:hAnsi="Times New Roman" w:cs="Times New Roman"/>
          <w:sz w:val="24"/>
          <w:szCs w:val="24"/>
        </w:rPr>
        <w:t xml:space="preserve"> the </w:t>
      </w:r>
      <w:r w:rsidRPr="00A22642">
        <w:rPr>
          <w:rFonts w:ascii="Times New Roman" w:hAnsi="Times New Roman" w:cs="Times New Roman"/>
          <w:i/>
          <w:sz w:val="24"/>
          <w:szCs w:val="24"/>
        </w:rPr>
        <w:t>timeframe</w:t>
      </w:r>
      <w:r w:rsidR="005B3300">
        <w:rPr>
          <w:rFonts w:ascii="Times New Roman" w:hAnsi="Times New Roman" w:cs="Times New Roman"/>
          <w:sz w:val="24"/>
          <w:szCs w:val="24"/>
        </w:rPr>
        <w:t xml:space="preserve"> during which information </w:t>
      </w:r>
      <w:proofErr w:type="gramStart"/>
      <w:r w:rsidR="005B3300">
        <w:rPr>
          <w:rFonts w:ascii="Times New Roman" w:hAnsi="Times New Roman" w:cs="Times New Roman"/>
          <w:sz w:val="24"/>
          <w:szCs w:val="24"/>
        </w:rPr>
        <w:t>is provided</w:t>
      </w:r>
      <w:proofErr w:type="gramEnd"/>
      <w:r w:rsidR="005B3300">
        <w:rPr>
          <w:rFonts w:ascii="Times New Roman" w:hAnsi="Times New Roman" w:cs="Times New Roman"/>
          <w:sz w:val="24"/>
          <w:szCs w:val="24"/>
        </w:rPr>
        <w:t xml:space="preserve"> (see Table 1).</w:t>
      </w:r>
      <w:r w:rsidRPr="00A22642">
        <w:rPr>
          <w:rFonts w:ascii="Times New Roman" w:hAnsi="Times New Roman" w:cs="Times New Roman"/>
          <w:sz w:val="24"/>
          <w:szCs w:val="24"/>
        </w:rPr>
        <w:t xml:space="preserve"> </w:t>
      </w:r>
      <w:r w:rsidR="00B76528">
        <w:rPr>
          <w:rFonts w:ascii="Times New Roman" w:hAnsi="Times New Roman" w:cs="Times New Roman"/>
          <w:sz w:val="24"/>
          <w:szCs w:val="24"/>
        </w:rPr>
        <w:t>I</w:t>
      </w:r>
      <w:r w:rsidRPr="00A22642">
        <w:rPr>
          <w:rFonts w:ascii="Times New Roman" w:hAnsi="Times New Roman" w:cs="Times New Roman"/>
          <w:sz w:val="24"/>
          <w:szCs w:val="24"/>
        </w:rPr>
        <w:t xml:space="preserve">nformation </w:t>
      </w:r>
      <w:proofErr w:type="gramStart"/>
      <w:r w:rsidRPr="00A22642">
        <w:rPr>
          <w:rFonts w:ascii="Times New Roman" w:hAnsi="Times New Roman" w:cs="Times New Roman"/>
          <w:sz w:val="24"/>
          <w:szCs w:val="24"/>
        </w:rPr>
        <w:t>could be provided</w:t>
      </w:r>
      <w:proofErr w:type="gramEnd"/>
      <w:r w:rsidRPr="00A22642">
        <w:rPr>
          <w:rFonts w:ascii="Times New Roman" w:hAnsi="Times New Roman" w:cs="Times New Roman"/>
          <w:sz w:val="24"/>
          <w:szCs w:val="24"/>
        </w:rPr>
        <w:t xml:space="preserve"> before research commences, during the research process, after research is complete but before publication, when the results are published, or after publication. </w:t>
      </w:r>
      <w:r w:rsidR="005B3300">
        <w:rPr>
          <w:rFonts w:ascii="Times New Roman" w:hAnsi="Times New Roman" w:cs="Times New Roman"/>
          <w:sz w:val="24"/>
          <w:szCs w:val="24"/>
        </w:rPr>
        <w:t>If</w:t>
      </w:r>
      <w:r w:rsidRPr="00A22642">
        <w:rPr>
          <w:rFonts w:ascii="Times New Roman" w:hAnsi="Times New Roman" w:cs="Times New Roman"/>
          <w:sz w:val="24"/>
          <w:szCs w:val="24"/>
        </w:rPr>
        <w:t xml:space="preserve"> the purpose of transparency is to assist decision makers, they may need the opportunity to influence research projects before the projects begin so that the right questions </w:t>
      </w:r>
      <w:proofErr w:type="gramStart"/>
      <w:r w:rsidRPr="00A22642">
        <w:rPr>
          <w:rFonts w:ascii="Times New Roman" w:hAnsi="Times New Roman" w:cs="Times New Roman"/>
          <w:sz w:val="24"/>
          <w:szCs w:val="24"/>
        </w:rPr>
        <w:t>are asked</w:t>
      </w:r>
      <w:proofErr w:type="gramEnd"/>
      <w:r w:rsidRPr="00A22642">
        <w:rPr>
          <w:rFonts w:ascii="Times New Roman" w:hAnsi="Times New Roman" w:cs="Times New Roman"/>
          <w:sz w:val="24"/>
          <w:szCs w:val="24"/>
        </w:rPr>
        <w:t xml:space="preserve"> and the best methodologies are employed. Discussing research projects in their early stages is especially important if they are expensive projects that are unlikely to </w:t>
      </w:r>
      <w:proofErr w:type="gramStart"/>
      <w:r w:rsidRPr="00A22642">
        <w:rPr>
          <w:rFonts w:ascii="Times New Roman" w:hAnsi="Times New Roman" w:cs="Times New Roman"/>
          <w:sz w:val="24"/>
          <w:szCs w:val="24"/>
        </w:rPr>
        <w:t>be repeated</w:t>
      </w:r>
      <w:proofErr w:type="gramEnd"/>
      <w:r w:rsidRPr="00A22642">
        <w:rPr>
          <w:rFonts w:ascii="Times New Roman" w:hAnsi="Times New Roman" w:cs="Times New Roman"/>
          <w:sz w:val="24"/>
          <w:szCs w:val="24"/>
        </w:rPr>
        <w:t>; in such cases, it is important to get the study design “right” the first time (Brown 2010). Disclosing research plans in advance is also an important strategy for making science more reproducible; it is easier to prevent scientists from making ad hoc changes to their research plans if they have disclosed them in advance (</w:t>
      </w:r>
      <w:proofErr w:type="spellStart"/>
      <w:r w:rsidRPr="00A22642">
        <w:rPr>
          <w:rFonts w:ascii="Times New Roman" w:hAnsi="Times New Roman" w:cs="Times New Roman"/>
          <w:sz w:val="24"/>
          <w:szCs w:val="24"/>
        </w:rPr>
        <w:t>Kupferschmidt</w:t>
      </w:r>
      <w:proofErr w:type="spellEnd"/>
      <w:r w:rsidRPr="00A22642">
        <w:rPr>
          <w:rFonts w:ascii="Times New Roman" w:hAnsi="Times New Roman" w:cs="Times New Roman"/>
          <w:sz w:val="24"/>
          <w:szCs w:val="24"/>
        </w:rPr>
        <w:t xml:space="preserve"> 2018). Alternatively, if one’s primary goal is to promote rapid scientific innovation, then one’s focus is more likely to be on releasing scientific results as soon as possible after they have been collected. </w:t>
      </w:r>
    </w:p>
    <w:p w:rsidR="00DD6A73" w:rsidRPr="00A22642" w:rsidRDefault="00F21289" w:rsidP="00F21289">
      <w:pPr>
        <w:rPr>
          <w:rFonts w:ascii="Times New Roman" w:hAnsi="Times New Roman" w:cs="Times New Roman"/>
          <w:sz w:val="24"/>
          <w:szCs w:val="24"/>
        </w:rPr>
      </w:pPr>
      <w:r w:rsidRPr="00A22642">
        <w:rPr>
          <w:rFonts w:ascii="Times New Roman" w:hAnsi="Times New Roman" w:cs="Times New Roman"/>
          <w:sz w:val="24"/>
          <w:szCs w:val="24"/>
        </w:rPr>
        <w:t xml:space="preserve">There are </w:t>
      </w:r>
      <w:r w:rsidR="00B76528">
        <w:rPr>
          <w:rFonts w:ascii="Times New Roman" w:hAnsi="Times New Roman" w:cs="Times New Roman"/>
          <w:sz w:val="24"/>
          <w:szCs w:val="24"/>
        </w:rPr>
        <w:t xml:space="preserve">also </w:t>
      </w:r>
      <w:proofErr w:type="gramStart"/>
      <w:r w:rsidR="00DD6A73" w:rsidRPr="00A22642">
        <w:rPr>
          <w:rFonts w:ascii="Times New Roman" w:hAnsi="Times New Roman" w:cs="Times New Roman"/>
          <w:sz w:val="24"/>
          <w:szCs w:val="24"/>
        </w:rPr>
        <w:t>a range</w:t>
      </w:r>
      <w:proofErr w:type="gramEnd"/>
      <w:r w:rsidR="00DD6A73" w:rsidRPr="00A22642">
        <w:rPr>
          <w:rFonts w:ascii="Times New Roman" w:hAnsi="Times New Roman" w:cs="Times New Roman"/>
          <w:sz w:val="24"/>
          <w:szCs w:val="24"/>
        </w:rPr>
        <w:t xml:space="preserve"> of different </w:t>
      </w:r>
      <w:r w:rsidR="00DD6A73" w:rsidRPr="00A22642">
        <w:rPr>
          <w:rFonts w:ascii="Times New Roman" w:hAnsi="Times New Roman" w:cs="Times New Roman"/>
          <w:i/>
          <w:sz w:val="24"/>
          <w:szCs w:val="24"/>
        </w:rPr>
        <w:t>actors</w:t>
      </w:r>
      <w:r w:rsidR="00DD6A73" w:rsidRPr="00A22642">
        <w:rPr>
          <w:rFonts w:ascii="Times New Roman" w:hAnsi="Times New Roman" w:cs="Times New Roman"/>
          <w:sz w:val="24"/>
          <w:szCs w:val="24"/>
        </w:rPr>
        <w:t xml:space="preserve"> who </w:t>
      </w:r>
      <w:r w:rsidRPr="00A22642">
        <w:rPr>
          <w:rFonts w:ascii="Times New Roman" w:hAnsi="Times New Roman" w:cs="Times New Roman"/>
          <w:sz w:val="24"/>
          <w:szCs w:val="24"/>
        </w:rPr>
        <w:t>can communicate this content</w:t>
      </w:r>
      <w:r w:rsidR="000104E2">
        <w:rPr>
          <w:rFonts w:ascii="Times New Roman" w:hAnsi="Times New Roman" w:cs="Times New Roman"/>
          <w:sz w:val="24"/>
          <w:szCs w:val="24"/>
        </w:rPr>
        <w:t xml:space="preserve"> (see Table 1)</w:t>
      </w:r>
      <w:r w:rsidRPr="00A22642">
        <w:rPr>
          <w:rFonts w:ascii="Times New Roman" w:hAnsi="Times New Roman" w:cs="Times New Roman"/>
          <w:sz w:val="24"/>
          <w:szCs w:val="24"/>
        </w:rPr>
        <w:t xml:space="preserve">. The most obvious actors are the scientists performing the research under consideration. They are </w:t>
      </w:r>
      <w:proofErr w:type="gramStart"/>
      <w:r w:rsidRPr="00A22642">
        <w:rPr>
          <w:rFonts w:ascii="Times New Roman" w:hAnsi="Times New Roman" w:cs="Times New Roman"/>
          <w:sz w:val="24"/>
          <w:szCs w:val="24"/>
        </w:rPr>
        <w:t>well-placed</w:t>
      </w:r>
      <w:proofErr w:type="gramEnd"/>
      <w:r w:rsidRPr="00A22642">
        <w:rPr>
          <w:rFonts w:ascii="Times New Roman" w:hAnsi="Times New Roman" w:cs="Times New Roman"/>
          <w:sz w:val="24"/>
          <w:szCs w:val="24"/>
        </w:rPr>
        <w:t xml:space="preserve"> to share their data, methods, and materials. However, when one considers other content, such as the value judgments involved in research, a number of other actors become relevant. For example, other scientists are often in the best position to identify v</w:t>
      </w:r>
      <w:r w:rsidR="00656065" w:rsidRPr="00A22642">
        <w:rPr>
          <w:rFonts w:ascii="Times New Roman" w:hAnsi="Times New Roman" w:cs="Times New Roman"/>
          <w:sz w:val="24"/>
          <w:szCs w:val="24"/>
        </w:rPr>
        <w:t>alue judgments that the</w:t>
      </w:r>
      <w:r w:rsidRPr="00A22642">
        <w:rPr>
          <w:rFonts w:ascii="Times New Roman" w:hAnsi="Times New Roman" w:cs="Times New Roman"/>
          <w:sz w:val="24"/>
          <w:szCs w:val="24"/>
        </w:rPr>
        <w:t xml:space="preserve"> scientists </w:t>
      </w:r>
      <w:r w:rsidR="00656065" w:rsidRPr="00A22642">
        <w:rPr>
          <w:rFonts w:ascii="Times New Roman" w:hAnsi="Times New Roman" w:cs="Times New Roman"/>
          <w:sz w:val="24"/>
          <w:szCs w:val="24"/>
        </w:rPr>
        <w:t xml:space="preserve">performing the research </w:t>
      </w:r>
      <w:r w:rsidRPr="00A22642">
        <w:rPr>
          <w:rFonts w:ascii="Times New Roman" w:hAnsi="Times New Roman" w:cs="Times New Roman"/>
          <w:sz w:val="24"/>
          <w:szCs w:val="24"/>
        </w:rPr>
        <w:t xml:space="preserve">might not recognize. Scholars working in other fields, such as the history and philosophy of science or science and technology </w:t>
      </w:r>
      <w:proofErr w:type="gramStart"/>
      <w:r w:rsidRPr="00A22642">
        <w:rPr>
          <w:rFonts w:ascii="Times New Roman" w:hAnsi="Times New Roman" w:cs="Times New Roman"/>
          <w:sz w:val="24"/>
          <w:szCs w:val="24"/>
        </w:rPr>
        <w:t>studies,</w:t>
      </w:r>
      <w:proofErr w:type="gramEnd"/>
      <w:r w:rsidRPr="00A22642">
        <w:rPr>
          <w:rFonts w:ascii="Times New Roman" w:hAnsi="Times New Roman" w:cs="Times New Roman"/>
          <w:sz w:val="24"/>
          <w:szCs w:val="24"/>
        </w:rPr>
        <w:t xml:space="preserve"> are also well-placed to recognize important judgments. For some audiences, such as members of the public, journalists are the most important actors for communicating scientific information</w:t>
      </w:r>
      <w:r w:rsidR="00DA07B3">
        <w:rPr>
          <w:rFonts w:ascii="Times New Roman" w:hAnsi="Times New Roman" w:cs="Times New Roman"/>
          <w:sz w:val="24"/>
          <w:szCs w:val="24"/>
        </w:rPr>
        <w:t xml:space="preserve"> (Angler 2017;</w:t>
      </w:r>
      <w:r w:rsidR="009C146B">
        <w:rPr>
          <w:rFonts w:ascii="Times New Roman" w:hAnsi="Times New Roman" w:cs="Times New Roman"/>
          <w:sz w:val="24"/>
          <w:szCs w:val="24"/>
        </w:rPr>
        <w:t xml:space="preserve"> Elliott 2019)</w:t>
      </w:r>
      <w:r w:rsidRPr="00A22642">
        <w:rPr>
          <w:rFonts w:ascii="Times New Roman" w:hAnsi="Times New Roman" w:cs="Times New Roman"/>
          <w:sz w:val="24"/>
          <w:szCs w:val="24"/>
        </w:rPr>
        <w:t>. Finally, the actors who communicate scientific information are not always individuals. Scientific societies can help clarify important value judgments, as can g</w:t>
      </w:r>
      <w:r w:rsidR="00DD6A73" w:rsidRPr="00A22642">
        <w:rPr>
          <w:rFonts w:ascii="Times New Roman" w:hAnsi="Times New Roman" w:cs="Times New Roman"/>
          <w:sz w:val="24"/>
          <w:szCs w:val="24"/>
        </w:rPr>
        <w:t>overnment agencies</w:t>
      </w:r>
      <w:r w:rsidRPr="00A22642">
        <w:rPr>
          <w:rFonts w:ascii="Times New Roman" w:hAnsi="Times New Roman" w:cs="Times New Roman"/>
          <w:sz w:val="24"/>
          <w:szCs w:val="24"/>
        </w:rPr>
        <w:t xml:space="preserve">, nongovernmental organizations, and other groups aimed at communicating to </w:t>
      </w:r>
      <w:r w:rsidRPr="00A22642">
        <w:rPr>
          <w:rFonts w:ascii="Times New Roman" w:hAnsi="Times New Roman" w:cs="Times New Roman"/>
          <w:sz w:val="24"/>
          <w:szCs w:val="24"/>
        </w:rPr>
        <w:lastRenderedPageBreak/>
        <w:t>particular stakeholders. Give</w:t>
      </w:r>
      <w:r w:rsidR="005226DF" w:rsidRPr="00A22642">
        <w:rPr>
          <w:rFonts w:ascii="Times New Roman" w:hAnsi="Times New Roman" w:cs="Times New Roman"/>
          <w:sz w:val="24"/>
          <w:szCs w:val="24"/>
        </w:rPr>
        <w:t>n</w:t>
      </w:r>
      <w:r w:rsidRPr="00A22642">
        <w:rPr>
          <w:rFonts w:ascii="Times New Roman" w:hAnsi="Times New Roman" w:cs="Times New Roman"/>
          <w:sz w:val="24"/>
          <w:szCs w:val="24"/>
        </w:rPr>
        <w:t xml:space="preserve"> the wide range of audiences for scientific information, it is important to have a range of different actors who can communicate this information in ways that are meaningful to those different audiences.</w:t>
      </w:r>
    </w:p>
    <w:p w:rsidR="00D40664" w:rsidRPr="00A22642" w:rsidRDefault="00040C4C" w:rsidP="00D40664">
      <w:pPr>
        <w:rPr>
          <w:rFonts w:ascii="Times New Roman" w:hAnsi="Times New Roman" w:cs="Times New Roman"/>
          <w:sz w:val="24"/>
          <w:szCs w:val="24"/>
        </w:rPr>
      </w:pPr>
      <w:r w:rsidRPr="00A22642">
        <w:rPr>
          <w:rFonts w:ascii="Times New Roman" w:hAnsi="Times New Roman" w:cs="Times New Roman"/>
          <w:sz w:val="24"/>
          <w:szCs w:val="24"/>
        </w:rPr>
        <w:t>It</w:t>
      </w:r>
      <w:r w:rsidR="00656065" w:rsidRPr="00A22642">
        <w:rPr>
          <w:rFonts w:ascii="Times New Roman" w:hAnsi="Times New Roman" w:cs="Times New Roman"/>
          <w:sz w:val="24"/>
          <w:szCs w:val="24"/>
        </w:rPr>
        <w:t xml:space="preserve"> is also important to think</w:t>
      </w:r>
      <w:r w:rsidR="00C46CAD" w:rsidRPr="00A22642">
        <w:rPr>
          <w:rFonts w:ascii="Times New Roman" w:hAnsi="Times New Roman" w:cs="Times New Roman"/>
          <w:sz w:val="24"/>
          <w:szCs w:val="24"/>
        </w:rPr>
        <w:t xml:space="preserve"> about different </w:t>
      </w:r>
      <w:r w:rsidR="00C46CAD" w:rsidRPr="00A22642">
        <w:rPr>
          <w:rFonts w:ascii="Times New Roman" w:hAnsi="Times New Roman" w:cs="Times New Roman"/>
          <w:i/>
          <w:sz w:val="24"/>
          <w:szCs w:val="24"/>
        </w:rPr>
        <w:t>mechanisms</w:t>
      </w:r>
      <w:r w:rsidR="00C46CAD" w:rsidRPr="00A22642">
        <w:rPr>
          <w:rFonts w:ascii="Times New Roman" w:hAnsi="Times New Roman" w:cs="Times New Roman"/>
          <w:sz w:val="24"/>
          <w:szCs w:val="24"/>
        </w:rPr>
        <w:t xml:space="preserve"> for identifying and clarifying the information that is to </w:t>
      </w:r>
      <w:proofErr w:type="gramStart"/>
      <w:r w:rsidR="00C46CAD" w:rsidRPr="00A22642">
        <w:rPr>
          <w:rFonts w:ascii="Times New Roman" w:hAnsi="Times New Roman" w:cs="Times New Roman"/>
          <w:sz w:val="24"/>
          <w:szCs w:val="24"/>
        </w:rPr>
        <w:t>be made</w:t>
      </w:r>
      <w:proofErr w:type="gramEnd"/>
      <w:r w:rsidR="00C46CAD" w:rsidRPr="00A22642">
        <w:rPr>
          <w:rFonts w:ascii="Times New Roman" w:hAnsi="Times New Roman" w:cs="Times New Roman"/>
          <w:sz w:val="24"/>
          <w:szCs w:val="24"/>
        </w:rPr>
        <w:t xml:space="preserve"> transparent. </w:t>
      </w:r>
      <w:proofErr w:type="gramStart"/>
      <w:r w:rsidR="00C46CAD" w:rsidRPr="00A22642">
        <w:rPr>
          <w:rFonts w:ascii="Times New Roman" w:hAnsi="Times New Roman" w:cs="Times New Roman"/>
          <w:sz w:val="24"/>
          <w:szCs w:val="24"/>
        </w:rPr>
        <w:t>This is a dimension of transparency that is easy to overlook.</w:t>
      </w:r>
      <w:proofErr w:type="gramEnd"/>
      <w:r w:rsidR="00C46CAD" w:rsidRPr="00A22642">
        <w:rPr>
          <w:rFonts w:ascii="Times New Roman" w:hAnsi="Times New Roman" w:cs="Times New Roman"/>
          <w:sz w:val="24"/>
          <w:szCs w:val="24"/>
        </w:rPr>
        <w:t xml:space="preserve"> </w:t>
      </w:r>
      <w:proofErr w:type="gramStart"/>
      <w:r w:rsidR="00C46CAD" w:rsidRPr="00A22642">
        <w:rPr>
          <w:rFonts w:ascii="Times New Roman" w:hAnsi="Times New Roman" w:cs="Times New Roman"/>
          <w:sz w:val="24"/>
          <w:szCs w:val="24"/>
        </w:rPr>
        <w:t xml:space="preserve">There is a temptation to compare transparency in science to the activity of a shopkeeper picking items off a shelf and handing them to customers; </w:t>
      </w:r>
      <w:r w:rsidR="00656065" w:rsidRPr="00A22642">
        <w:rPr>
          <w:rFonts w:ascii="Times New Roman" w:hAnsi="Times New Roman" w:cs="Times New Roman"/>
          <w:sz w:val="24"/>
          <w:szCs w:val="24"/>
        </w:rPr>
        <w:t>in this analogy, the shopkeeper is</w:t>
      </w:r>
      <w:r w:rsidR="00C46CAD" w:rsidRPr="00A22642">
        <w:rPr>
          <w:rFonts w:ascii="Times New Roman" w:hAnsi="Times New Roman" w:cs="Times New Roman"/>
          <w:sz w:val="24"/>
          <w:szCs w:val="24"/>
        </w:rPr>
        <w:t xml:space="preserve"> the scientist doing research, </w:t>
      </w:r>
      <w:r w:rsidR="00656065" w:rsidRPr="00A22642">
        <w:rPr>
          <w:rFonts w:ascii="Times New Roman" w:hAnsi="Times New Roman" w:cs="Times New Roman"/>
          <w:sz w:val="24"/>
          <w:szCs w:val="24"/>
        </w:rPr>
        <w:t>the items on the shelf are</w:t>
      </w:r>
      <w:r w:rsidR="00C46CAD" w:rsidRPr="00A22642">
        <w:rPr>
          <w:rFonts w:ascii="Times New Roman" w:hAnsi="Times New Roman" w:cs="Times New Roman"/>
          <w:sz w:val="24"/>
          <w:szCs w:val="24"/>
        </w:rPr>
        <w:t xml:space="preserve"> pieces of information (e.g., data, methods, computer code, value judgments</w:t>
      </w:r>
      <w:r w:rsidR="005226DF" w:rsidRPr="00A22642">
        <w:rPr>
          <w:rFonts w:ascii="Times New Roman" w:hAnsi="Times New Roman" w:cs="Times New Roman"/>
          <w:sz w:val="24"/>
          <w:szCs w:val="24"/>
        </w:rPr>
        <w:t>),</w:t>
      </w:r>
      <w:r w:rsidR="00C46CAD" w:rsidRPr="00A22642">
        <w:rPr>
          <w:rFonts w:ascii="Times New Roman" w:hAnsi="Times New Roman" w:cs="Times New Roman"/>
          <w:sz w:val="24"/>
          <w:szCs w:val="24"/>
        </w:rPr>
        <w:t xml:space="preserve"> and the customers are other scientists or decision</w:t>
      </w:r>
      <w:r w:rsidR="00FB1321" w:rsidRPr="00A22642">
        <w:rPr>
          <w:rFonts w:ascii="Times New Roman" w:hAnsi="Times New Roman" w:cs="Times New Roman"/>
          <w:sz w:val="24"/>
          <w:szCs w:val="24"/>
        </w:rPr>
        <w:t xml:space="preserve"> makers who want to receive information</w:t>
      </w:r>
      <w:r w:rsidR="00C46CAD" w:rsidRPr="00A22642">
        <w:rPr>
          <w:rFonts w:ascii="Times New Roman" w:hAnsi="Times New Roman" w:cs="Times New Roman"/>
          <w:sz w:val="24"/>
          <w:szCs w:val="24"/>
        </w:rPr>
        <w:t xml:space="preserve"> about the research.</w:t>
      </w:r>
      <w:proofErr w:type="gramEnd"/>
      <w:r w:rsidR="00C46CAD" w:rsidRPr="00A22642">
        <w:rPr>
          <w:rFonts w:ascii="Times New Roman" w:hAnsi="Times New Roman" w:cs="Times New Roman"/>
          <w:sz w:val="24"/>
          <w:szCs w:val="24"/>
        </w:rPr>
        <w:t xml:space="preserve"> </w:t>
      </w:r>
      <w:r w:rsidRPr="00A22642">
        <w:rPr>
          <w:rFonts w:ascii="Times New Roman" w:hAnsi="Times New Roman" w:cs="Times New Roman"/>
          <w:sz w:val="24"/>
          <w:szCs w:val="24"/>
        </w:rPr>
        <w:t>However, this is a pro</w:t>
      </w:r>
      <w:r w:rsidR="00656065" w:rsidRPr="00A22642">
        <w:rPr>
          <w:rFonts w:ascii="Times New Roman" w:hAnsi="Times New Roman" w:cs="Times New Roman"/>
          <w:sz w:val="24"/>
          <w:szCs w:val="24"/>
        </w:rPr>
        <w:t>blematic analogy</w:t>
      </w:r>
      <w:r w:rsidR="005226DF" w:rsidRPr="00A22642">
        <w:rPr>
          <w:rFonts w:ascii="Times New Roman" w:hAnsi="Times New Roman" w:cs="Times New Roman"/>
          <w:sz w:val="24"/>
          <w:szCs w:val="24"/>
        </w:rPr>
        <w:t xml:space="preserve">. </w:t>
      </w:r>
      <w:r w:rsidR="00002E77">
        <w:rPr>
          <w:rFonts w:ascii="Times New Roman" w:hAnsi="Times New Roman" w:cs="Times New Roman"/>
          <w:sz w:val="24"/>
          <w:szCs w:val="24"/>
        </w:rPr>
        <w:t>In at least some cases</w:t>
      </w:r>
      <w:r w:rsidR="00C46CAD" w:rsidRPr="00A22642">
        <w:rPr>
          <w:rFonts w:ascii="Times New Roman" w:hAnsi="Times New Roman" w:cs="Times New Roman"/>
          <w:sz w:val="24"/>
          <w:szCs w:val="24"/>
        </w:rPr>
        <w:t>, the scientists performing research are not aware that they are making value judgments</w:t>
      </w:r>
      <w:r w:rsidR="00002E77">
        <w:rPr>
          <w:rFonts w:ascii="Times New Roman" w:hAnsi="Times New Roman" w:cs="Times New Roman"/>
          <w:sz w:val="24"/>
          <w:szCs w:val="24"/>
        </w:rPr>
        <w:t xml:space="preserve"> (Schroeder 2019)</w:t>
      </w:r>
      <w:r w:rsidR="005226DF" w:rsidRPr="00A22642">
        <w:rPr>
          <w:rFonts w:ascii="Times New Roman" w:hAnsi="Times New Roman" w:cs="Times New Roman"/>
          <w:sz w:val="24"/>
          <w:szCs w:val="24"/>
        </w:rPr>
        <w:t xml:space="preserve">, so they cannot just </w:t>
      </w:r>
      <w:proofErr w:type="gramStart"/>
      <w:r w:rsidR="005226DF" w:rsidRPr="00A22642">
        <w:rPr>
          <w:rFonts w:ascii="Times New Roman" w:hAnsi="Times New Roman" w:cs="Times New Roman"/>
          <w:sz w:val="24"/>
          <w:szCs w:val="24"/>
        </w:rPr>
        <w:t>pick and choose</w:t>
      </w:r>
      <w:proofErr w:type="gramEnd"/>
      <w:r w:rsidR="005226DF" w:rsidRPr="00A22642">
        <w:rPr>
          <w:rFonts w:ascii="Times New Roman" w:hAnsi="Times New Roman" w:cs="Times New Roman"/>
          <w:sz w:val="24"/>
          <w:szCs w:val="24"/>
        </w:rPr>
        <w:t xml:space="preserve"> which ones to disclose as if they were picking them off a shelf</w:t>
      </w:r>
      <w:r w:rsidR="00C46CAD" w:rsidRPr="00A22642">
        <w:rPr>
          <w:rFonts w:ascii="Times New Roman" w:hAnsi="Times New Roman" w:cs="Times New Roman"/>
          <w:sz w:val="24"/>
          <w:szCs w:val="24"/>
        </w:rPr>
        <w:t xml:space="preserve">. Moreover, </w:t>
      </w:r>
      <w:r w:rsidR="00BB34D4" w:rsidRPr="00A22642">
        <w:rPr>
          <w:rFonts w:ascii="Times New Roman" w:hAnsi="Times New Roman" w:cs="Times New Roman"/>
          <w:sz w:val="24"/>
          <w:szCs w:val="24"/>
        </w:rPr>
        <w:t>it would be ineffective for scientists to</w:t>
      </w:r>
      <w:r w:rsidR="009D3F62" w:rsidRPr="00A22642">
        <w:rPr>
          <w:rFonts w:ascii="Times New Roman" w:hAnsi="Times New Roman" w:cs="Times New Roman"/>
          <w:sz w:val="24"/>
          <w:szCs w:val="24"/>
        </w:rPr>
        <w:t xml:space="preserve"> “hand over” information about</w:t>
      </w:r>
      <w:r w:rsidR="00BB34D4" w:rsidRPr="00A22642">
        <w:rPr>
          <w:rFonts w:ascii="Times New Roman" w:hAnsi="Times New Roman" w:cs="Times New Roman"/>
          <w:sz w:val="24"/>
          <w:szCs w:val="24"/>
        </w:rPr>
        <w:t xml:space="preserve"> value judgment</w:t>
      </w:r>
      <w:r w:rsidR="00291AA1" w:rsidRPr="00A22642">
        <w:rPr>
          <w:rFonts w:ascii="Times New Roman" w:hAnsi="Times New Roman" w:cs="Times New Roman"/>
          <w:sz w:val="24"/>
          <w:szCs w:val="24"/>
        </w:rPr>
        <w:t>s</w:t>
      </w:r>
      <w:r w:rsidR="00BB34D4" w:rsidRPr="00A22642">
        <w:rPr>
          <w:rFonts w:ascii="Times New Roman" w:hAnsi="Times New Roman" w:cs="Times New Roman"/>
          <w:sz w:val="24"/>
          <w:szCs w:val="24"/>
        </w:rPr>
        <w:t xml:space="preserve"> in the same way to all </w:t>
      </w:r>
      <w:r w:rsidR="00E74C04">
        <w:rPr>
          <w:rFonts w:ascii="Times New Roman" w:hAnsi="Times New Roman" w:cs="Times New Roman"/>
          <w:sz w:val="24"/>
          <w:szCs w:val="24"/>
        </w:rPr>
        <w:t>recipients of the information</w:t>
      </w:r>
      <w:r w:rsidR="00BB34D4" w:rsidRPr="00A22642">
        <w:rPr>
          <w:rFonts w:ascii="Times New Roman" w:hAnsi="Times New Roman" w:cs="Times New Roman"/>
          <w:sz w:val="24"/>
          <w:szCs w:val="24"/>
        </w:rPr>
        <w:t xml:space="preserve">, because </w:t>
      </w:r>
      <w:r w:rsidR="00E74C04">
        <w:rPr>
          <w:rFonts w:ascii="Times New Roman" w:hAnsi="Times New Roman" w:cs="Times New Roman"/>
          <w:sz w:val="24"/>
          <w:szCs w:val="24"/>
        </w:rPr>
        <w:t>various</w:t>
      </w:r>
      <w:r w:rsidR="00BB34D4" w:rsidRPr="00A22642">
        <w:rPr>
          <w:rFonts w:ascii="Times New Roman" w:hAnsi="Times New Roman" w:cs="Times New Roman"/>
          <w:sz w:val="24"/>
          <w:szCs w:val="24"/>
        </w:rPr>
        <w:t xml:space="preserve"> people have </w:t>
      </w:r>
      <w:r w:rsidR="008C4D7D" w:rsidRPr="00A22642">
        <w:rPr>
          <w:rFonts w:ascii="Times New Roman" w:hAnsi="Times New Roman" w:cs="Times New Roman"/>
          <w:sz w:val="24"/>
          <w:szCs w:val="24"/>
        </w:rPr>
        <w:t>different</w:t>
      </w:r>
      <w:r w:rsidR="00BB34D4" w:rsidRPr="00A22642">
        <w:rPr>
          <w:rFonts w:ascii="Times New Roman" w:hAnsi="Times New Roman" w:cs="Times New Roman"/>
          <w:sz w:val="24"/>
          <w:szCs w:val="24"/>
        </w:rPr>
        <w:t xml:space="preserve"> levels of background knowledge. </w:t>
      </w:r>
      <w:r w:rsidR="00C46CAD" w:rsidRPr="00A22642">
        <w:rPr>
          <w:rFonts w:ascii="Times New Roman" w:hAnsi="Times New Roman" w:cs="Times New Roman"/>
          <w:sz w:val="24"/>
          <w:szCs w:val="24"/>
        </w:rPr>
        <w:t xml:space="preserve">Thus, mechanisms </w:t>
      </w:r>
      <w:proofErr w:type="gramStart"/>
      <w:r w:rsidR="00C46CAD" w:rsidRPr="00A22642">
        <w:rPr>
          <w:rFonts w:ascii="Times New Roman" w:hAnsi="Times New Roman" w:cs="Times New Roman"/>
          <w:sz w:val="24"/>
          <w:szCs w:val="24"/>
        </w:rPr>
        <w:t>are needed</w:t>
      </w:r>
      <w:proofErr w:type="gramEnd"/>
      <w:r w:rsidR="00C46CAD" w:rsidRPr="00A22642">
        <w:rPr>
          <w:rFonts w:ascii="Times New Roman" w:hAnsi="Times New Roman" w:cs="Times New Roman"/>
          <w:sz w:val="24"/>
          <w:szCs w:val="24"/>
        </w:rPr>
        <w:t xml:space="preserve"> for </w:t>
      </w:r>
      <w:r w:rsidRPr="00A22642">
        <w:rPr>
          <w:rFonts w:ascii="Times New Roman" w:hAnsi="Times New Roman" w:cs="Times New Roman"/>
          <w:sz w:val="24"/>
          <w:szCs w:val="24"/>
        </w:rPr>
        <w:t xml:space="preserve">identifying and clarifying value judgments in ways that are useful to those hearing about them. Although other elements of science are typically not as difficult to identify and communicate as value judgments, they sometimes also require mechanisms for </w:t>
      </w:r>
      <w:r w:rsidR="0081157F" w:rsidRPr="00A22642">
        <w:rPr>
          <w:rFonts w:ascii="Times New Roman" w:hAnsi="Times New Roman" w:cs="Times New Roman"/>
          <w:sz w:val="24"/>
          <w:szCs w:val="24"/>
        </w:rPr>
        <w:t>rendering them understandable and communicable</w:t>
      </w:r>
      <w:r w:rsidRPr="00A22642">
        <w:rPr>
          <w:rFonts w:ascii="Times New Roman" w:hAnsi="Times New Roman" w:cs="Times New Roman"/>
          <w:sz w:val="24"/>
          <w:szCs w:val="24"/>
        </w:rPr>
        <w:t xml:space="preserve">. </w:t>
      </w:r>
      <w:r w:rsidR="00BB34D4" w:rsidRPr="00A22642">
        <w:rPr>
          <w:rFonts w:ascii="Times New Roman" w:hAnsi="Times New Roman" w:cs="Times New Roman"/>
          <w:sz w:val="24"/>
          <w:szCs w:val="24"/>
        </w:rPr>
        <w:t xml:space="preserve">For example, a great deal of work </w:t>
      </w:r>
      <w:proofErr w:type="gramStart"/>
      <w:r w:rsidR="00BB34D4" w:rsidRPr="00A22642">
        <w:rPr>
          <w:rFonts w:ascii="Times New Roman" w:hAnsi="Times New Roman" w:cs="Times New Roman"/>
          <w:sz w:val="24"/>
          <w:szCs w:val="24"/>
        </w:rPr>
        <w:t>is typically needed</w:t>
      </w:r>
      <w:proofErr w:type="gramEnd"/>
      <w:r w:rsidR="00BB34D4" w:rsidRPr="00A22642">
        <w:rPr>
          <w:rFonts w:ascii="Times New Roman" w:hAnsi="Times New Roman" w:cs="Times New Roman"/>
          <w:sz w:val="24"/>
          <w:szCs w:val="24"/>
        </w:rPr>
        <w:t xml:space="preserve"> in order to make data usable and intelligible by </w:t>
      </w:r>
      <w:r w:rsidR="00291AA1" w:rsidRPr="00A22642">
        <w:rPr>
          <w:rFonts w:ascii="Times New Roman" w:hAnsi="Times New Roman" w:cs="Times New Roman"/>
          <w:sz w:val="24"/>
          <w:szCs w:val="24"/>
        </w:rPr>
        <w:t xml:space="preserve">other scientists and especially by </w:t>
      </w:r>
      <w:r w:rsidR="00BB34D4" w:rsidRPr="00A22642">
        <w:rPr>
          <w:rFonts w:ascii="Times New Roman" w:hAnsi="Times New Roman" w:cs="Times New Roman"/>
          <w:sz w:val="24"/>
          <w:szCs w:val="24"/>
        </w:rPr>
        <w:t>non-specialists (</w:t>
      </w:r>
      <w:r w:rsidR="0084179E">
        <w:rPr>
          <w:rFonts w:ascii="Times New Roman" w:hAnsi="Times New Roman" w:cs="Times New Roman"/>
          <w:sz w:val="24"/>
          <w:szCs w:val="24"/>
        </w:rPr>
        <w:t>Leonelli 2016</w:t>
      </w:r>
      <w:r w:rsidR="00002E77">
        <w:rPr>
          <w:rFonts w:ascii="Times New Roman" w:hAnsi="Times New Roman" w:cs="Times New Roman"/>
          <w:sz w:val="24"/>
          <w:szCs w:val="24"/>
        </w:rPr>
        <w:t xml:space="preserve">; </w:t>
      </w:r>
      <w:r w:rsidR="00BB34D4" w:rsidRPr="00A22642">
        <w:rPr>
          <w:rFonts w:ascii="Times New Roman" w:hAnsi="Times New Roman" w:cs="Times New Roman"/>
          <w:sz w:val="24"/>
          <w:szCs w:val="24"/>
        </w:rPr>
        <w:t>Royal Society 2012)</w:t>
      </w:r>
      <w:r w:rsidRPr="00A22642">
        <w:rPr>
          <w:rFonts w:ascii="Times New Roman" w:hAnsi="Times New Roman" w:cs="Times New Roman"/>
          <w:sz w:val="24"/>
          <w:szCs w:val="24"/>
        </w:rPr>
        <w:t xml:space="preserve">.  </w:t>
      </w:r>
      <w:r w:rsidR="00C46CAD" w:rsidRPr="00A22642">
        <w:rPr>
          <w:rFonts w:ascii="Times New Roman" w:hAnsi="Times New Roman" w:cs="Times New Roman"/>
          <w:sz w:val="24"/>
          <w:szCs w:val="24"/>
        </w:rPr>
        <w:t xml:space="preserve">  </w:t>
      </w:r>
    </w:p>
    <w:p w:rsidR="00D40664" w:rsidRPr="00A22642" w:rsidRDefault="0081157F" w:rsidP="00D40664">
      <w:pPr>
        <w:rPr>
          <w:rFonts w:ascii="Times New Roman" w:hAnsi="Times New Roman" w:cs="Times New Roman"/>
          <w:sz w:val="24"/>
          <w:szCs w:val="24"/>
        </w:rPr>
      </w:pPr>
      <w:r w:rsidRPr="00A22642">
        <w:rPr>
          <w:rFonts w:ascii="Times New Roman" w:hAnsi="Times New Roman" w:cs="Times New Roman"/>
          <w:sz w:val="24"/>
          <w:szCs w:val="24"/>
        </w:rPr>
        <w:t xml:space="preserve">Mechanisms for identifying and clarifying </w:t>
      </w:r>
      <w:r w:rsidR="009D3F62" w:rsidRPr="00A22642">
        <w:rPr>
          <w:rFonts w:ascii="Times New Roman" w:hAnsi="Times New Roman" w:cs="Times New Roman"/>
          <w:sz w:val="24"/>
          <w:szCs w:val="24"/>
        </w:rPr>
        <w:t>information can</w:t>
      </w:r>
      <w:r w:rsidRPr="00A22642">
        <w:rPr>
          <w:rFonts w:ascii="Times New Roman" w:hAnsi="Times New Roman" w:cs="Times New Roman"/>
          <w:sz w:val="24"/>
          <w:szCs w:val="24"/>
        </w:rPr>
        <w:t xml:space="preserve"> </w:t>
      </w:r>
      <w:r w:rsidR="00291AA1" w:rsidRPr="00A22642">
        <w:rPr>
          <w:rFonts w:ascii="Times New Roman" w:hAnsi="Times New Roman" w:cs="Times New Roman"/>
          <w:sz w:val="24"/>
          <w:szCs w:val="24"/>
        </w:rPr>
        <w:t>take a wide variety of forms</w:t>
      </w:r>
      <w:r w:rsidR="000104E2">
        <w:rPr>
          <w:rFonts w:ascii="Times New Roman" w:hAnsi="Times New Roman" w:cs="Times New Roman"/>
          <w:sz w:val="24"/>
          <w:szCs w:val="24"/>
        </w:rPr>
        <w:t xml:space="preserve"> (see Table 1)</w:t>
      </w:r>
      <w:r w:rsidRPr="00A22642">
        <w:rPr>
          <w:rFonts w:ascii="Times New Roman" w:hAnsi="Times New Roman" w:cs="Times New Roman"/>
          <w:sz w:val="24"/>
          <w:szCs w:val="24"/>
        </w:rPr>
        <w:t>. Scientists can sometimes highlight important value judgments through discussions with each other</w:t>
      </w:r>
      <w:r w:rsidR="00040C4C" w:rsidRPr="00A22642">
        <w:rPr>
          <w:rFonts w:ascii="Times New Roman" w:hAnsi="Times New Roman" w:cs="Times New Roman"/>
          <w:sz w:val="24"/>
          <w:szCs w:val="24"/>
        </w:rPr>
        <w:t xml:space="preserve"> </w:t>
      </w:r>
      <w:r w:rsidRPr="00A22642">
        <w:rPr>
          <w:rFonts w:ascii="Times New Roman" w:hAnsi="Times New Roman" w:cs="Times New Roman"/>
          <w:sz w:val="24"/>
          <w:szCs w:val="24"/>
        </w:rPr>
        <w:t>(in person or through publications) or through interdisciplinary collaborations with other scholars. For example, initiatives have been launched to integrate humanists and social scientists in scientific labs t</w:t>
      </w:r>
      <w:r w:rsidR="00FB1321" w:rsidRPr="00A22642">
        <w:rPr>
          <w:rFonts w:ascii="Times New Roman" w:hAnsi="Times New Roman" w:cs="Times New Roman"/>
          <w:sz w:val="24"/>
          <w:szCs w:val="24"/>
        </w:rPr>
        <w:t>o help scientists</w:t>
      </w:r>
      <w:r w:rsidRPr="00A22642">
        <w:rPr>
          <w:rFonts w:ascii="Times New Roman" w:hAnsi="Times New Roman" w:cs="Times New Roman"/>
          <w:sz w:val="24"/>
          <w:szCs w:val="24"/>
        </w:rPr>
        <w:t xml:space="preserve"> think more carefully about the social dimen</w:t>
      </w:r>
      <w:r w:rsidR="00493891" w:rsidRPr="00A22642">
        <w:rPr>
          <w:rFonts w:ascii="Times New Roman" w:hAnsi="Times New Roman" w:cs="Times New Roman"/>
          <w:sz w:val="24"/>
          <w:szCs w:val="24"/>
        </w:rPr>
        <w:t>sions of their work (</w:t>
      </w:r>
      <w:proofErr w:type="spellStart"/>
      <w:r w:rsidRPr="00A22642">
        <w:rPr>
          <w:rFonts w:ascii="Times New Roman" w:hAnsi="Times New Roman" w:cs="Times New Roman"/>
          <w:sz w:val="24"/>
          <w:szCs w:val="24"/>
        </w:rPr>
        <w:t>Schuurbiers</w:t>
      </w:r>
      <w:proofErr w:type="spellEnd"/>
      <w:r w:rsidR="00493891" w:rsidRPr="00A22642">
        <w:rPr>
          <w:rFonts w:ascii="Times New Roman" w:hAnsi="Times New Roman" w:cs="Times New Roman"/>
          <w:sz w:val="24"/>
          <w:szCs w:val="24"/>
        </w:rPr>
        <w:t xml:space="preserve"> and Fisher</w:t>
      </w:r>
      <w:r w:rsidR="00E07103" w:rsidRPr="00A22642">
        <w:rPr>
          <w:rFonts w:ascii="Times New Roman" w:hAnsi="Times New Roman" w:cs="Times New Roman"/>
          <w:sz w:val="24"/>
          <w:szCs w:val="24"/>
        </w:rPr>
        <w:t xml:space="preserve"> 2009; </w:t>
      </w:r>
      <w:proofErr w:type="spellStart"/>
      <w:r w:rsidR="00E07103" w:rsidRPr="00A22642">
        <w:rPr>
          <w:rFonts w:ascii="Times New Roman" w:hAnsi="Times New Roman" w:cs="Times New Roman"/>
          <w:sz w:val="24"/>
          <w:szCs w:val="24"/>
        </w:rPr>
        <w:t>Shienke</w:t>
      </w:r>
      <w:proofErr w:type="spellEnd"/>
      <w:r w:rsidR="00E07103" w:rsidRPr="00A22642">
        <w:rPr>
          <w:rFonts w:ascii="Times New Roman" w:hAnsi="Times New Roman" w:cs="Times New Roman"/>
          <w:sz w:val="24"/>
          <w:szCs w:val="24"/>
        </w:rPr>
        <w:t xml:space="preserve"> et al. 2011</w:t>
      </w:r>
      <w:r w:rsidRPr="00A22642">
        <w:rPr>
          <w:rFonts w:ascii="Times New Roman" w:hAnsi="Times New Roman" w:cs="Times New Roman"/>
          <w:sz w:val="24"/>
          <w:szCs w:val="24"/>
        </w:rPr>
        <w:t xml:space="preserve">). The growth of community-based participatory research (CBPR) and citizen science have provided many new opportunities for community members to interact </w:t>
      </w:r>
      <w:r w:rsidR="00F47AB2" w:rsidRPr="00A22642">
        <w:rPr>
          <w:rFonts w:ascii="Times New Roman" w:hAnsi="Times New Roman" w:cs="Times New Roman"/>
          <w:sz w:val="24"/>
          <w:szCs w:val="24"/>
        </w:rPr>
        <w:t xml:space="preserve">closely </w:t>
      </w:r>
      <w:r w:rsidRPr="00A22642">
        <w:rPr>
          <w:rFonts w:ascii="Times New Roman" w:hAnsi="Times New Roman" w:cs="Times New Roman"/>
          <w:sz w:val="24"/>
          <w:szCs w:val="24"/>
        </w:rPr>
        <w:t xml:space="preserve">with scientists, thus providing additional opportunities to </w:t>
      </w:r>
      <w:r w:rsidR="00F47AB2" w:rsidRPr="00A22642">
        <w:rPr>
          <w:rFonts w:ascii="Times New Roman" w:hAnsi="Times New Roman" w:cs="Times New Roman"/>
          <w:sz w:val="24"/>
          <w:szCs w:val="24"/>
        </w:rPr>
        <w:t xml:space="preserve">work together with data and </w:t>
      </w:r>
      <w:r w:rsidRPr="00A22642">
        <w:rPr>
          <w:rFonts w:ascii="Times New Roman" w:hAnsi="Times New Roman" w:cs="Times New Roman"/>
          <w:sz w:val="24"/>
          <w:szCs w:val="24"/>
        </w:rPr>
        <w:t>highlight value judgments that scientists might not otherwise recognize (Cavalier and Kennedy 2016; Elliott and Rosenberg 2019; Ottinger and Cohen 2011).</w:t>
      </w:r>
      <w:r w:rsidR="00FB1321" w:rsidRPr="00A22642">
        <w:rPr>
          <w:rFonts w:ascii="Times New Roman" w:hAnsi="Times New Roman" w:cs="Times New Roman"/>
          <w:sz w:val="24"/>
          <w:szCs w:val="24"/>
        </w:rPr>
        <w:t xml:space="preserve"> In policy contexts, </w:t>
      </w:r>
      <w:r w:rsidR="00810255" w:rsidRPr="00A22642">
        <w:rPr>
          <w:rFonts w:ascii="Times New Roman" w:hAnsi="Times New Roman" w:cs="Times New Roman"/>
          <w:sz w:val="24"/>
          <w:szCs w:val="24"/>
        </w:rPr>
        <w:t>government agencies can create advisory bodies designed to</w:t>
      </w:r>
      <w:r w:rsidR="00FB1321" w:rsidRPr="00A22642">
        <w:rPr>
          <w:rFonts w:ascii="Times New Roman" w:hAnsi="Times New Roman" w:cs="Times New Roman"/>
          <w:sz w:val="24"/>
          <w:szCs w:val="24"/>
        </w:rPr>
        <w:t xml:space="preserve"> uncover value judgments</w:t>
      </w:r>
      <w:r w:rsidR="00810255" w:rsidRPr="00A22642">
        <w:rPr>
          <w:rFonts w:ascii="Times New Roman" w:hAnsi="Times New Roman" w:cs="Times New Roman"/>
          <w:sz w:val="24"/>
          <w:szCs w:val="24"/>
        </w:rPr>
        <w:t>,</w:t>
      </w:r>
      <w:r w:rsidR="00F47AB2" w:rsidRPr="00A22642">
        <w:rPr>
          <w:rFonts w:ascii="Times New Roman" w:hAnsi="Times New Roman" w:cs="Times New Roman"/>
          <w:sz w:val="24"/>
          <w:szCs w:val="24"/>
        </w:rPr>
        <w:t xml:space="preserve"> and </w:t>
      </w:r>
      <w:r w:rsidR="00810255" w:rsidRPr="00A22642">
        <w:rPr>
          <w:rFonts w:ascii="Times New Roman" w:hAnsi="Times New Roman" w:cs="Times New Roman"/>
          <w:sz w:val="24"/>
          <w:szCs w:val="24"/>
        </w:rPr>
        <w:t>they can create initiatives that take government data and translate it into forms that are meaningful for specific gr</w:t>
      </w:r>
      <w:r w:rsidR="00CA7E6B" w:rsidRPr="00A22642">
        <w:rPr>
          <w:rFonts w:ascii="Times New Roman" w:hAnsi="Times New Roman" w:cs="Times New Roman"/>
          <w:sz w:val="24"/>
          <w:szCs w:val="24"/>
        </w:rPr>
        <w:t>oups of stakeholders (Holloway 2018</w:t>
      </w:r>
      <w:r w:rsidR="00810255" w:rsidRPr="00A22642">
        <w:rPr>
          <w:rFonts w:ascii="Times New Roman" w:hAnsi="Times New Roman" w:cs="Times New Roman"/>
          <w:sz w:val="24"/>
          <w:szCs w:val="24"/>
        </w:rPr>
        <w:t>)</w:t>
      </w:r>
      <w:r w:rsidR="00FB1321" w:rsidRPr="00A22642">
        <w:rPr>
          <w:rFonts w:ascii="Times New Roman" w:hAnsi="Times New Roman" w:cs="Times New Roman"/>
          <w:sz w:val="24"/>
          <w:szCs w:val="24"/>
        </w:rPr>
        <w:t>. Efforts to elicit diverse perspectives</w:t>
      </w:r>
      <w:r w:rsidR="00810255" w:rsidRPr="00A22642">
        <w:rPr>
          <w:rFonts w:ascii="Times New Roman" w:hAnsi="Times New Roman" w:cs="Times New Roman"/>
          <w:sz w:val="24"/>
          <w:szCs w:val="24"/>
        </w:rPr>
        <w:t xml:space="preserve"> and uncover value judgments</w:t>
      </w:r>
      <w:r w:rsidR="00FB1321" w:rsidRPr="00A22642">
        <w:rPr>
          <w:rFonts w:ascii="Times New Roman" w:hAnsi="Times New Roman" w:cs="Times New Roman"/>
          <w:sz w:val="24"/>
          <w:szCs w:val="24"/>
        </w:rPr>
        <w:t xml:space="preserve"> </w:t>
      </w:r>
      <w:proofErr w:type="gramStart"/>
      <w:r w:rsidR="00FB1321" w:rsidRPr="00A22642">
        <w:rPr>
          <w:rFonts w:ascii="Times New Roman" w:hAnsi="Times New Roman" w:cs="Times New Roman"/>
          <w:sz w:val="24"/>
          <w:szCs w:val="24"/>
        </w:rPr>
        <w:t>can even be formalized</w:t>
      </w:r>
      <w:proofErr w:type="gramEnd"/>
      <w:r w:rsidR="00FB1321" w:rsidRPr="00A22642">
        <w:rPr>
          <w:rFonts w:ascii="Times New Roman" w:hAnsi="Times New Roman" w:cs="Times New Roman"/>
          <w:sz w:val="24"/>
          <w:szCs w:val="24"/>
        </w:rPr>
        <w:t xml:space="preserve"> through mechanisms like science courts, which </w:t>
      </w:r>
      <w:r w:rsidR="000A09E9" w:rsidRPr="00A22642">
        <w:rPr>
          <w:rFonts w:ascii="Times New Roman" w:hAnsi="Times New Roman" w:cs="Times New Roman"/>
          <w:sz w:val="24"/>
          <w:szCs w:val="24"/>
        </w:rPr>
        <w:t>bring together experts with opposing perspectives to testify befo</w:t>
      </w:r>
      <w:r w:rsidR="00CA7E6B" w:rsidRPr="00A22642">
        <w:rPr>
          <w:rFonts w:ascii="Times New Roman" w:hAnsi="Times New Roman" w:cs="Times New Roman"/>
          <w:sz w:val="24"/>
          <w:szCs w:val="24"/>
        </w:rPr>
        <w:t>re scientific “judges” (Biddle 2013</w:t>
      </w:r>
      <w:r w:rsidR="000A09E9" w:rsidRPr="00A22642">
        <w:rPr>
          <w:rFonts w:ascii="Times New Roman" w:hAnsi="Times New Roman" w:cs="Times New Roman"/>
          <w:sz w:val="24"/>
          <w:szCs w:val="24"/>
        </w:rPr>
        <w:t>).</w:t>
      </w:r>
      <w:r w:rsidRPr="00A22642">
        <w:rPr>
          <w:rFonts w:ascii="Times New Roman" w:hAnsi="Times New Roman" w:cs="Times New Roman"/>
          <w:sz w:val="24"/>
          <w:szCs w:val="24"/>
        </w:rPr>
        <w:t xml:space="preserve"> </w:t>
      </w:r>
    </w:p>
    <w:p w:rsidR="000926A5" w:rsidRDefault="000104E2" w:rsidP="00DA44FD">
      <w:pPr>
        <w:rPr>
          <w:rFonts w:ascii="Times New Roman" w:hAnsi="Times New Roman" w:cs="Times New Roman"/>
          <w:sz w:val="24"/>
          <w:szCs w:val="24"/>
        </w:rPr>
      </w:pPr>
      <w:r>
        <w:rPr>
          <w:rFonts w:ascii="Times New Roman" w:hAnsi="Times New Roman" w:cs="Times New Roman"/>
          <w:sz w:val="24"/>
          <w:szCs w:val="24"/>
        </w:rPr>
        <w:t>T</w:t>
      </w:r>
      <w:r w:rsidR="00FB1321" w:rsidRPr="00A22642">
        <w:rPr>
          <w:rFonts w:ascii="Times New Roman" w:hAnsi="Times New Roman" w:cs="Times New Roman"/>
          <w:sz w:val="24"/>
          <w:szCs w:val="24"/>
        </w:rPr>
        <w:t xml:space="preserve">here are </w:t>
      </w:r>
      <w:r>
        <w:rPr>
          <w:rFonts w:ascii="Times New Roman" w:hAnsi="Times New Roman" w:cs="Times New Roman"/>
          <w:sz w:val="24"/>
          <w:szCs w:val="24"/>
        </w:rPr>
        <w:t xml:space="preserve">also </w:t>
      </w:r>
      <w:r w:rsidR="00FB1321" w:rsidRPr="00A22642">
        <w:rPr>
          <w:rFonts w:ascii="Times New Roman" w:hAnsi="Times New Roman" w:cs="Times New Roman"/>
          <w:sz w:val="24"/>
          <w:szCs w:val="24"/>
        </w:rPr>
        <w:t xml:space="preserve">a number of different </w:t>
      </w:r>
      <w:r w:rsidR="00FB1321" w:rsidRPr="00A22642">
        <w:rPr>
          <w:rFonts w:ascii="Times New Roman" w:hAnsi="Times New Roman" w:cs="Times New Roman"/>
          <w:i/>
          <w:sz w:val="24"/>
          <w:szCs w:val="24"/>
        </w:rPr>
        <w:t>venues</w:t>
      </w:r>
      <w:r w:rsidR="00FB1321" w:rsidRPr="00A22642">
        <w:rPr>
          <w:rFonts w:ascii="Times New Roman" w:hAnsi="Times New Roman" w:cs="Times New Roman"/>
          <w:sz w:val="24"/>
          <w:szCs w:val="24"/>
        </w:rPr>
        <w:t xml:space="preserve"> through which scientific </w:t>
      </w:r>
      <w:r w:rsidR="000A09E9" w:rsidRPr="00A22642">
        <w:rPr>
          <w:rFonts w:ascii="Times New Roman" w:hAnsi="Times New Roman" w:cs="Times New Roman"/>
          <w:sz w:val="24"/>
          <w:szCs w:val="24"/>
        </w:rPr>
        <w:t>informati</w:t>
      </w:r>
      <w:r w:rsidR="00D27392" w:rsidRPr="00A22642">
        <w:rPr>
          <w:rFonts w:ascii="Times New Roman" w:hAnsi="Times New Roman" w:cs="Times New Roman"/>
          <w:sz w:val="24"/>
          <w:szCs w:val="24"/>
        </w:rPr>
        <w:t xml:space="preserve">on </w:t>
      </w:r>
      <w:proofErr w:type="gramStart"/>
      <w:r w:rsidR="00D27392" w:rsidRPr="00A22642">
        <w:rPr>
          <w:rFonts w:ascii="Times New Roman" w:hAnsi="Times New Roman" w:cs="Times New Roman"/>
          <w:sz w:val="24"/>
          <w:szCs w:val="24"/>
        </w:rPr>
        <w:t>can be transmitted</w:t>
      </w:r>
      <w:proofErr w:type="gramEnd"/>
      <w:r w:rsidR="009C146B">
        <w:rPr>
          <w:rFonts w:ascii="Times New Roman" w:hAnsi="Times New Roman" w:cs="Times New Roman"/>
          <w:sz w:val="24"/>
          <w:szCs w:val="24"/>
        </w:rPr>
        <w:t xml:space="preserve"> (see Table 1)</w:t>
      </w:r>
      <w:r w:rsidR="00196C87" w:rsidRPr="00A22642">
        <w:rPr>
          <w:rFonts w:ascii="Times New Roman" w:hAnsi="Times New Roman" w:cs="Times New Roman"/>
          <w:sz w:val="24"/>
          <w:szCs w:val="24"/>
        </w:rPr>
        <w:t xml:space="preserve">; </w:t>
      </w:r>
      <w:r w:rsidR="000A09E9" w:rsidRPr="00A22642">
        <w:rPr>
          <w:rFonts w:ascii="Times New Roman" w:hAnsi="Times New Roman" w:cs="Times New Roman"/>
          <w:sz w:val="24"/>
          <w:szCs w:val="24"/>
        </w:rPr>
        <w:t>some of these venues overlap with the mechanisms for identifying and clarifying the information</w:t>
      </w:r>
      <w:r w:rsidR="00196C87" w:rsidRPr="00A22642">
        <w:rPr>
          <w:rFonts w:ascii="Times New Roman" w:hAnsi="Times New Roman" w:cs="Times New Roman"/>
          <w:sz w:val="24"/>
          <w:szCs w:val="24"/>
        </w:rPr>
        <w:t xml:space="preserve"> in the first place</w:t>
      </w:r>
      <w:r w:rsidR="000A09E9" w:rsidRPr="00A22642">
        <w:rPr>
          <w:rFonts w:ascii="Times New Roman" w:hAnsi="Times New Roman" w:cs="Times New Roman"/>
          <w:sz w:val="24"/>
          <w:szCs w:val="24"/>
        </w:rPr>
        <w:t>. For example, scientists can make information available through conversations, conference presentations, publications, and media interviews</w:t>
      </w:r>
      <w:r w:rsidR="00895880">
        <w:rPr>
          <w:rFonts w:ascii="Times New Roman" w:hAnsi="Times New Roman" w:cs="Times New Roman"/>
          <w:sz w:val="24"/>
          <w:szCs w:val="24"/>
        </w:rPr>
        <w:t xml:space="preserve"> </w:t>
      </w:r>
      <w:r w:rsidR="00895880">
        <w:rPr>
          <w:rFonts w:ascii="Times New Roman" w:hAnsi="Times New Roman" w:cs="Times New Roman"/>
          <w:sz w:val="24"/>
          <w:szCs w:val="24"/>
        </w:rPr>
        <w:lastRenderedPageBreak/>
        <w:t>(</w:t>
      </w:r>
      <w:r w:rsidR="003C0BA2">
        <w:rPr>
          <w:rFonts w:ascii="Times New Roman" w:hAnsi="Times New Roman" w:cs="Times New Roman"/>
          <w:sz w:val="24"/>
          <w:szCs w:val="24"/>
        </w:rPr>
        <w:t xml:space="preserve">see e.g., </w:t>
      </w:r>
      <w:r w:rsidR="00895880">
        <w:rPr>
          <w:rFonts w:ascii="Times New Roman" w:hAnsi="Times New Roman" w:cs="Times New Roman"/>
          <w:sz w:val="24"/>
          <w:szCs w:val="24"/>
        </w:rPr>
        <w:t>Havstad 2020)</w:t>
      </w:r>
      <w:r w:rsidR="000A09E9" w:rsidRPr="00A22642">
        <w:rPr>
          <w:rFonts w:ascii="Times New Roman" w:hAnsi="Times New Roman" w:cs="Times New Roman"/>
          <w:sz w:val="24"/>
          <w:szCs w:val="24"/>
        </w:rPr>
        <w:t>. They can also provide information in</w:t>
      </w:r>
      <w:r w:rsidR="00CA7E6B" w:rsidRPr="00A22642">
        <w:rPr>
          <w:rFonts w:ascii="Times New Roman" w:hAnsi="Times New Roman" w:cs="Times New Roman"/>
          <w:sz w:val="24"/>
          <w:szCs w:val="24"/>
        </w:rPr>
        <w:t xml:space="preserve"> the</w:t>
      </w:r>
      <w:r w:rsidR="000A09E9" w:rsidRPr="00A22642">
        <w:rPr>
          <w:rFonts w:ascii="Times New Roman" w:hAnsi="Times New Roman" w:cs="Times New Roman"/>
          <w:sz w:val="24"/>
          <w:szCs w:val="24"/>
        </w:rPr>
        <w:t xml:space="preserve"> specially designed registries and repositories that have proliferated as part of the open science movement (</w:t>
      </w:r>
      <w:proofErr w:type="spellStart"/>
      <w:r w:rsidR="000A09E9" w:rsidRPr="00A22642">
        <w:rPr>
          <w:rFonts w:ascii="Times New Roman" w:hAnsi="Times New Roman" w:cs="Times New Roman"/>
          <w:sz w:val="24"/>
          <w:szCs w:val="24"/>
        </w:rPr>
        <w:t>Nosek</w:t>
      </w:r>
      <w:proofErr w:type="spellEnd"/>
      <w:r w:rsidR="000A09E9" w:rsidRPr="00A22642">
        <w:rPr>
          <w:rFonts w:ascii="Times New Roman" w:hAnsi="Times New Roman" w:cs="Times New Roman"/>
          <w:sz w:val="24"/>
          <w:szCs w:val="24"/>
        </w:rPr>
        <w:t xml:space="preserve"> et al. 2015). It has now become possible for them to share a great deal of information through blogs and social media as well. Science journalists have a particularly important role to play in communicating information in a way that is meaningful to members of the public (Angler 2017). </w:t>
      </w:r>
      <w:r w:rsidR="00C46CAD" w:rsidRPr="00A22642">
        <w:rPr>
          <w:rFonts w:ascii="Times New Roman" w:hAnsi="Times New Roman" w:cs="Times New Roman"/>
          <w:sz w:val="24"/>
          <w:szCs w:val="24"/>
        </w:rPr>
        <w:t xml:space="preserve">Reports from </w:t>
      </w:r>
      <w:r w:rsidR="00196C87" w:rsidRPr="00A22642">
        <w:rPr>
          <w:rFonts w:ascii="Times New Roman" w:hAnsi="Times New Roman" w:cs="Times New Roman"/>
          <w:sz w:val="24"/>
          <w:szCs w:val="24"/>
        </w:rPr>
        <w:t xml:space="preserve">government agencies, national academies of science, and advisory bodies like the Intergovernmental Panel on Climate Change (IPCC) also provide excellent venues for communicating scientific information in ways that make it </w:t>
      </w:r>
      <w:r w:rsidR="004E191D" w:rsidRPr="00A22642">
        <w:rPr>
          <w:rFonts w:ascii="Times New Roman" w:hAnsi="Times New Roman" w:cs="Times New Roman"/>
          <w:sz w:val="24"/>
          <w:szCs w:val="24"/>
        </w:rPr>
        <w:t xml:space="preserve">accessible and useful for </w:t>
      </w:r>
      <w:r w:rsidR="00D27392" w:rsidRPr="00A22642">
        <w:rPr>
          <w:rFonts w:ascii="Times New Roman" w:hAnsi="Times New Roman" w:cs="Times New Roman"/>
          <w:sz w:val="24"/>
          <w:szCs w:val="24"/>
        </w:rPr>
        <w:t>non-specialists</w:t>
      </w:r>
      <w:r w:rsidR="00196C87" w:rsidRPr="00A22642">
        <w:rPr>
          <w:rFonts w:ascii="Times New Roman" w:hAnsi="Times New Roman" w:cs="Times New Roman"/>
          <w:sz w:val="24"/>
          <w:szCs w:val="24"/>
        </w:rPr>
        <w:t>.</w:t>
      </w:r>
      <w:r w:rsidR="004E191D" w:rsidRPr="00A22642">
        <w:rPr>
          <w:rFonts w:ascii="Times New Roman" w:hAnsi="Times New Roman" w:cs="Times New Roman"/>
          <w:sz w:val="24"/>
          <w:szCs w:val="24"/>
        </w:rPr>
        <w:t xml:space="preserve"> </w:t>
      </w:r>
      <w:r w:rsidR="008C4D7D" w:rsidRPr="00A22642">
        <w:rPr>
          <w:rFonts w:ascii="Times New Roman" w:hAnsi="Times New Roman" w:cs="Times New Roman"/>
          <w:sz w:val="24"/>
          <w:szCs w:val="24"/>
        </w:rPr>
        <w:t>In addition, n</w:t>
      </w:r>
      <w:r w:rsidR="00BA3EAF" w:rsidRPr="00A22642">
        <w:rPr>
          <w:rFonts w:ascii="Times New Roman" w:hAnsi="Times New Roman" w:cs="Times New Roman"/>
          <w:sz w:val="24"/>
          <w:szCs w:val="24"/>
        </w:rPr>
        <w:t>ongovernmental orga</w:t>
      </w:r>
      <w:r w:rsidR="005F238C" w:rsidRPr="00A22642">
        <w:rPr>
          <w:rFonts w:ascii="Times New Roman" w:hAnsi="Times New Roman" w:cs="Times New Roman"/>
          <w:sz w:val="24"/>
          <w:szCs w:val="24"/>
        </w:rPr>
        <w:t>nizations and other community</w:t>
      </w:r>
      <w:r w:rsidR="008C4D7D" w:rsidRPr="00A22642">
        <w:rPr>
          <w:rFonts w:ascii="Times New Roman" w:hAnsi="Times New Roman" w:cs="Times New Roman"/>
          <w:sz w:val="24"/>
          <w:szCs w:val="24"/>
        </w:rPr>
        <w:t xml:space="preserve"> groups can </w:t>
      </w:r>
      <w:r w:rsidR="00BA3EAF" w:rsidRPr="00A22642">
        <w:rPr>
          <w:rFonts w:ascii="Times New Roman" w:hAnsi="Times New Roman" w:cs="Times New Roman"/>
          <w:sz w:val="24"/>
          <w:szCs w:val="24"/>
        </w:rPr>
        <w:t>play an important role as purveyors o</w:t>
      </w:r>
      <w:r w:rsidR="00CA7E6B" w:rsidRPr="00A22642">
        <w:rPr>
          <w:rFonts w:ascii="Times New Roman" w:hAnsi="Times New Roman" w:cs="Times New Roman"/>
          <w:sz w:val="24"/>
          <w:szCs w:val="24"/>
        </w:rPr>
        <w:t>f scientific information</w:t>
      </w:r>
      <w:r w:rsidR="00BA3EAF" w:rsidRPr="00A22642">
        <w:rPr>
          <w:rFonts w:ascii="Times New Roman" w:hAnsi="Times New Roman" w:cs="Times New Roman"/>
          <w:sz w:val="24"/>
          <w:szCs w:val="24"/>
        </w:rPr>
        <w:t xml:space="preserve"> that meet</w:t>
      </w:r>
      <w:r w:rsidR="00CA7E6B" w:rsidRPr="00A22642">
        <w:rPr>
          <w:rFonts w:ascii="Times New Roman" w:hAnsi="Times New Roman" w:cs="Times New Roman"/>
          <w:sz w:val="24"/>
          <w:szCs w:val="24"/>
        </w:rPr>
        <w:t>s</w:t>
      </w:r>
      <w:r w:rsidR="00BA3EAF" w:rsidRPr="00A22642">
        <w:rPr>
          <w:rFonts w:ascii="Times New Roman" w:hAnsi="Times New Roman" w:cs="Times New Roman"/>
          <w:sz w:val="24"/>
          <w:szCs w:val="24"/>
        </w:rPr>
        <w:t xml:space="preserve"> the needs of particular </w:t>
      </w:r>
      <w:r w:rsidR="005F542F">
        <w:rPr>
          <w:rFonts w:ascii="Times New Roman" w:hAnsi="Times New Roman" w:cs="Times New Roman"/>
          <w:sz w:val="24"/>
          <w:szCs w:val="24"/>
        </w:rPr>
        <w:t>communities</w:t>
      </w:r>
      <w:r w:rsidR="00BA3EAF" w:rsidRPr="00A22642">
        <w:rPr>
          <w:rFonts w:ascii="Times New Roman" w:hAnsi="Times New Roman" w:cs="Times New Roman"/>
          <w:sz w:val="24"/>
          <w:szCs w:val="24"/>
        </w:rPr>
        <w:t xml:space="preserve"> with specific kinds of interests. </w:t>
      </w:r>
    </w:p>
    <w:p w:rsidR="00365AAC" w:rsidRPr="00A22642" w:rsidRDefault="00365AAC" w:rsidP="00DA44FD">
      <w:pPr>
        <w:rPr>
          <w:rFonts w:ascii="Times New Roman" w:hAnsi="Times New Roman" w:cs="Times New Roman"/>
          <w:sz w:val="24"/>
          <w:szCs w:val="24"/>
        </w:rPr>
      </w:pPr>
      <w:r>
        <w:rPr>
          <w:rFonts w:ascii="Times New Roman" w:hAnsi="Times New Roman" w:cs="Times New Roman"/>
          <w:sz w:val="24"/>
          <w:szCs w:val="24"/>
        </w:rPr>
        <w:t>A final dimension of transparency is the</w:t>
      </w:r>
      <w:r w:rsidRPr="00A22642">
        <w:rPr>
          <w:rFonts w:ascii="Times New Roman" w:hAnsi="Times New Roman" w:cs="Times New Roman"/>
          <w:sz w:val="24"/>
          <w:szCs w:val="24"/>
        </w:rPr>
        <w:t xml:space="preserve"> </w:t>
      </w:r>
      <w:r w:rsidRPr="00A22642">
        <w:rPr>
          <w:rFonts w:ascii="Times New Roman" w:hAnsi="Times New Roman" w:cs="Times New Roman"/>
          <w:i/>
          <w:sz w:val="24"/>
          <w:szCs w:val="24"/>
        </w:rPr>
        <w:t>dangers</w:t>
      </w:r>
      <w:r w:rsidRPr="00A22642">
        <w:rPr>
          <w:rFonts w:ascii="Times New Roman" w:hAnsi="Times New Roman" w:cs="Times New Roman"/>
          <w:sz w:val="24"/>
          <w:szCs w:val="24"/>
        </w:rPr>
        <w:t xml:space="preserve">. </w:t>
      </w:r>
      <w:r>
        <w:rPr>
          <w:rFonts w:ascii="Times New Roman" w:hAnsi="Times New Roman" w:cs="Times New Roman"/>
          <w:sz w:val="24"/>
          <w:szCs w:val="24"/>
        </w:rPr>
        <w:t xml:space="preserve">Technically, the dangers are not a component of the transparency process itself in the same manner as the other dimensions discussed here. Nevertheless, the dangers are a feature or consequence of transparency initiatives that inform the implementation of all the other dimensions. Thus, the dangers </w:t>
      </w:r>
      <w:proofErr w:type="gramStart"/>
      <w:r w:rsidR="00B04F70">
        <w:rPr>
          <w:rFonts w:ascii="Times New Roman" w:hAnsi="Times New Roman" w:cs="Times New Roman"/>
          <w:sz w:val="24"/>
          <w:szCs w:val="24"/>
        </w:rPr>
        <w:t>are represented</w:t>
      </w:r>
      <w:proofErr w:type="gramEnd"/>
      <w:r>
        <w:rPr>
          <w:rFonts w:ascii="Times New Roman" w:hAnsi="Times New Roman" w:cs="Times New Roman"/>
          <w:sz w:val="24"/>
          <w:szCs w:val="24"/>
        </w:rPr>
        <w:t xml:space="preserve"> </w:t>
      </w:r>
      <w:r w:rsidR="000104E2">
        <w:rPr>
          <w:rFonts w:ascii="Times New Roman" w:hAnsi="Times New Roman" w:cs="Times New Roman"/>
          <w:sz w:val="24"/>
          <w:szCs w:val="24"/>
        </w:rPr>
        <w:t>along</w:t>
      </w:r>
      <w:r>
        <w:rPr>
          <w:rFonts w:ascii="Times New Roman" w:hAnsi="Times New Roman" w:cs="Times New Roman"/>
          <w:sz w:val="24"/>
          <w:szCs w:val="24"/>
        </w:rPr>
        <w:t xml:space="preserve"> the side of Figure 1, with arrows t</w:t>
      </w:r>
      <w:r w:rsidR="00B04F70">
        <w:rPr>
          <w:rFonts w:ascii="Times New Roman" w:hAnsi="Times New Roman" w:cs="Times New Roman"/>
          <w:sz w:val="24"/>
          <w:szCs w:val="24"/>
        </w:rPr>
        <w:t xml:space="preserve">o each of the other dimensions. Table 1 lists a number of important dangers that can affect transparency initiatives. In some cases, these dangers </w:t>
      </w:r>
      <w:proofErr w:type="gramStart"/>
      <w:r w:rsidR="00B04F70">
        <w:rPr>
          <w:rFonts w:ascii="Times New Roman" w:hAnsi="Times New Roman" w:cs="Times New Roman"/>
          <w:sz w:val="24"/>
          <w:szCs w:val="24"/>
        </w:rPr>
        <w:t>can be mitigated or addressed through creative solutions</w:t>
      </w:r>
      <w:proofErr w:type="gramEnd"/>
      <w:r w:rsidR="00B04F70">
        <w:rPr>
          <w:rFonts w:ascii="Times New Roman" w:hAnsi="Times New Roman" w:cs="Times New Roman"/>
          <w:sz w:val="24"/>
          <w:szCs w:val="24"/>
        </w:rPr>
        <w:t xml:space="preserve">. For example, efforts </w:t>
      </w:r>
      <w:proofErr w:type="gramStart"/>
      <w:r w:rsidR="00B04F70">
        <w:rPr>
          <w:rFonts w:ascii="Times New Roman" w:hAnsi="Times New Roman" w:cs="Times New Roman"/>
          <w:sz w:val="24"/>
          <w:szCs w:val="24"/>
        </w:rPr>
        <w:t>can be taken</w:t>
      </w:r>
      <w:proofErr w:type="gramEnd"/>
      <w:r w:rsidR="00B04F70">
        <w:rPr>
          <w:rFonts w:ascii="Times New Roman" w:hAnsi="Times New Roman" w:cs="Times New Roman"/>
          <w:sz w:val="24"/>
          <w:szCs w:val="24"/>
        </w:rPr>
        <w:t xml:space="preserve"> to present information in ways that minimize confusion, and systems can be put in place to lessen the number of resources required to achieve transparency. In other cases, however, those implementing transparency initiatives might alter other dim</w:t>
      </w:r>
      <w:r w:rsidR="00D927C6">
        <w:rPr>
          <w:rFonts w:ascii="Times New Roman" w:hAnsi="Times New Roman" w:cs="Times New Roman"/>
          <w:sz w:val="24"/>
          <w:szCs w:val="24"/>
        </w:rPr>
        <w:t>ensions of the taxonomy</w:t>
      </w:r>
      <w:r w:rsidR="00B04F70">
        <w:rPr>
          <w:rFonts w:ascii="Times New Roman" w:hAnsi="Times New Roman" w:cs="Times New Roman"/>
          <w:sz w:val="24"/>
          <w:szCs w:val="24"/>
        </w:rPr>
        <w:t xml:space="preserve"> in order to alleviate the dangers. </w:t>
      </w:r>
      <w:r w:rsidR="00D927C6" w:rsidRPr="00A22642">
        <w:rPr>
          <w:rFonts w:ascii="Times New Roman" w:hAnsi="Times New Roman" w:cs="Times New Roman"/>
          <w:sz w:val="24"/>
          <w:szCs w:val="24"/>
        </w:rPr>
        <w:t>For example, when implementing a transparency initiative, one might find tha</w:t>
      </w:r>
      <w:r w:rsidR="009C146B">
        <w:rPr>
          <w:rFonts w:ascii="Times New Roman" w:hAnsi="Times New Roman" w:cs="Times New Roman"/>
          <w:sz w:val="24"/>
          <w:szCs w:val="24"/>
        </w:rPr>
        <w:t>t disclosing particular content consistently creates confusion</w:t>
      </w:r>
      <w:r w:rsidR="00D927C6" w:rsidRPr="00A22642">
        <w:rPr>
          <w:rFonts w:ascii="Times New Roman" w:hAnsi="Times New Roman" w:cs="Times New Roman"/>
          <w:sz w:val="24"/>
          <w:szCs w:val="24"/>
        </w:rPr>
        <w:t xml:space="preserve">. To alleviate this difficulty, one might try altering the actors who provide the information or the </w:t>
      </w:r>
      <w:r w:rsidR="009C146B">
        <w:rPr>
          <w:rFonts w:ascii="Times New Roman" w:hAnsi="Times New Roman" w:cs="Times New Roman"/>
          <w:sz w:val="24"/>
          <w:szCs w:val="24"/>
        </w:rPr>
        <w:t xml:space="preserve">audiences who receive it or the </w:t>
      </w:r>
      <w:r w:rsidR="00D927C6" w:rsidRPr="00A22642">
        <w:rPr>
          <w:rFonts w:ascii="Times New Roman" w:hAnsi="Times New Roman" w:cs="Times New Roman"/>
          <w:sz w:val="24"/>
          <w:szCs w:val="24"/>
        </w:rPr>
        <w:t xml:space="preserve">venues through which it </w:t>
      </w:r>
      <w:proofErr w:type="gramStart"/>
      <w:r w:rsidR="00D927C6" w:rsidRPr="00A22642">
        <w:rPr>
          <w:rFonts w:ascii="Times New Roman" w:hAnsi="Times New Roman" w:cs="Times New Roman"/>
          <w:sz w:val="24"/>
          <w:szCs w:val="24"/>
        </w:rPr>
        <w:t>is discussed</w:t>
      </w:r>
      <w:proofErr w:type="gramEnd"/>
      <w:r w:rsidR="00D927C6" w:rsidRPr="00A22642">
        <w:rPr>
          <w:rFonts w:ascii="Times New Roman" w:hAnsi="Times New Roman" w:cs="Times New Roman"/>
          <w:sz w:val="24"/>
          <w:szCs w:val="24"/>
        </w:rPr>
        <w:t xml:space="preserve">. One might </w:t>
      </w:r>
      <w:r w:rsidR="00D927C6">
        <w:rPr>
          <w:rFonts w:ascii="Times New Roman" w:hAnsi="Times New Roman" w:cs="Times New Roman"/>
          <w:sz w:val="24"/>
          <w:szCs w:val="24"/>
        </w:rPr>
        <w:t xml:space="preserve">even abandon some of </w:t>
      </w:r>
      <w:r w:rsidR="00D927C6" w:rsidRPr="00A22642">
        <w:rPr>
          <w:rFonts w:ascii="Times New Roman" w:hAnsi="Times New Roman" w:cs="Times New Roman"/>
          <w:sz w:val="24"/>
          <w:szCs w:val="24"/>
        </w:rPr>
        <w:t>the p</w:t>
      </w:r>
      <w:r w:rsidR="00D927C6">
        <w:rPr>
          <w:rFonts w:ascii="Times New Roman" w:hAnsi="Times New Roman" w:cs="Times New Roman"/>
          <w:sz w:val="24"/>
          <w:szCs w:val="24"/>
        </w:rPr>
        <w:t>urposes</w:t>
      </w:r>
      <w:r w:rsidR="00D927C6" w:rsidRPr="00A22642">
        <w:rPr>
          <w:rFonts w:ascii="Times New Roman" w:hAnsi="Times New Roman" w:cs="Times New Roman"/>
          <w:sz w:val="24"/>
          <w:szCs w:val="24"/>
        </w:rPr>
        <w:t xml:space="preserve"> for transparency </w:t>
      </w:r>
      <w:r w:rsidR="009C146B">
        <w:rPr>
          <w:rFonts w:ascii="Times New Roman" w:hAnsi="Times New Roman" w:cs="Times New Roman"/>
          <w:sz w:val="24"/>
          <w:szCs w:val="24"/>
        </w:rPr>
        <w:t xml:space="preserve">and the content that needed to </w:t>
      </w:r>
      <w:proofErr w:type="gramStart"/>
      <w:r w:rsidR="009C146B">
        <w:rPr>
          <w:rFonts w:ascii="Times New Roman" w:hAnsi="Times New Roman" w:cs="Times New Roman"/>
          <w:sz w:val="24"/>
          <w:szCs w:val="24"/>
        </w:rPr>
        <w:t>be disclosed</w:t>
      </w:r>
      <w:proofErr w:type="gramEnd"/>
      <w:r w:rsidR="009C146B">
        <w:rPr>
          <w:rFonts w:ascii="Times New Roman" w:hAnsi="Times New Roman" w:cs="Times New Roman"/>
          <w:sz w:val="24"/>
          <w:szCs w:val="24"/>
        </w:rPr>
        <w:t xml:space="preserve"> </w:t>
      </w:r>
      <w:r w:rsidR="00D927C6">
        <w:rPr>
          <w:rFonts w:ascii="Times New Roman" w:hAnsi="Times New Roman" w:cs="Times New Roman"/>
          <w:sz w:val="24"/>
          <w:szCs w:val="24"/>
        </w:rPr>
        <w:t>i</w:t>
      </w:r>
      <w:r w:rsidR="009C146B">
        <w:rPr>
          <w:rFonts w:ascii="Times New Roman" w:hAnsi="Times New Roman" w:cs="Times New Roman"/>
          <w:sz w:val="24"/>
          <w:szCs w:val="24"/>
        </w:rPr>
        <w:t>f one concluded that the dangers associated with confusion</w:t>
      </w:r>
      <w:r w:rsidR="00D927C6">
        <w:rPr>
          <w:rFonts w:ascii="Times New Roman" w:hAnsi="Times New Roman" w:cs="Times New Roman"/>
          <w:sz w:val="24"/>
          <w:szCs w:val="24"/>
        </w:rPr>
        <w:t xml:space="preserve"> were too severe</w:t>
      </w:r>
      <w:r w:rsidR="00D927C6" w:rsidRPr="00A22642">
        <w:rPr>
          <w:rFonts w:ascii="Times New Roman" w:hAnsi="Times New Roman" w:cs="Times New Roman"/>
          <w:sz w:val="24"/>
          <w:szCs w:val="24"/>
        </w:rPr>
        <w:t>.</w:t>
      </w:r>
    </w:p>
    <w:p w:rsidR="007C06B5" w:rsidRPr="00A22642" w:rsidRDefault="00083676" w:rsidP="00324DA1">
      <w:pPr>
        <w:rPr>
          <w:rFonts w:ascii="Times New Roman" w:hAnsi="Times New Roman" w:cs="Times New Roman"/>
          <w:b/>
          <w:sz w:val="24"/>
          <w:szCs w:val="24"/>
        </w:rPr>
      </w:pPr>
      <w:r w:rsidRPr="00A22642">
        <w:rPr>
          <w:rFonts w:ascii="Times New Roman" w:hAnsi="Times New Roman" w:cs="Times New Roman"/>
          <w:b/>
          <w:sz w:val="24"/>
          <w:szCs w:val="24"/>
        </w:rPr>
        <w:t xml:space="preserve">4. </w:t>
      </w:r>
      <w:r w:rsidR="007C06B5" w:rsidRPr="00A22642">
        <w:rPr>
          <w:rFonts w:ascii="Times New Roman" w:hAnsi="Times New Roman" w:cs="Times New Roman"/>
          <w:b/>
          <w:sz w:val="24"/>
          <w:szCs w:val="24"/>
        </w:rPr>
        <w:t>Using the Taxonomy</w:t>
      </w:r>
    </w:p>
    <w:p w:rsidR="006F6532" w:rsidRPr="00A22642" w:rsidRDefault="007C06B5" w:rsidP="006F6532">
      <w:pPr>
        <w:rPr>
          <w:rFonts w:ascii="Times New Roman" w:hAnsi="Times New Roman" w:cs="Times New Roman"/>
          <w:sz w:val="24"/>
          <w:szCs w:val="24"/>
        </w:rPr>
      </w:pPr>
      <w:r w:rsidRPr="00A22642">
        <w:rPr>
          <w:rFonts w:ascii="Times New Roman" w:hAnsi="Times New Roman" w:cs="Times New Roman"/>
          <w:sz w:val="24"/>
          <w:szCs w:val="24"/>
        </w:rPr>
        <w:t xml:space="preserve">This taxonomy </w:t>
      </w:r>
      <w:r w:rsidR="00737449">
        <w:rPr>
          <w:rFonts w:ascii="Times New Roman" w:hAnsi="Times New Roman" w:cs="Times New Roman"/>
          <w:sz w:val="24"/>
          <w:szCs w:val="24"/>
        </w:rPr>
        <w:t>can provide a variety of insights for philosophers and other science-studies scholars</w:t>
      </w:r>
      <w:r w:rsidRPr="00A22642">
        <w:rPr>
          <w:rFonts w:ascii="Times New Roman" w:hAnsi="Times New Roman" w:cs="Times New Roman"/>
          <w:sz w:val="24"/>
          <w:szCs w:val="24"/>
        </w:rPr>
        <w:t xml:space="preserve">. </w:t>
      </w:r>
      <w:r w:rsidR="00A575A1">
        <w:rPr>
          <w:rFonts w:ascii="Times New Roman" w:hAnsi="Times New Roman" w:cs="Times New Roman"/>
          <w:sz w:val="24"/>
          <w:szCs w:val="24"/>
        </w:rPr>
        <w:t>As a starting point for future work, t</w:t>
      </w:r>
      <w:r w:rsidR="00CB4DC7" w:rsidRPr="00A22642">
        <w:rPr>
          <w:rFonts w:ascii="Times New Roman" w:hAnsi="Times New Roman" w:cs="Times New Roman"/>
          <w:sz w:val="24"/>
          <w:szCs w:val="24"/>
        </w:rPr>
        <w:t>his section focuses on three</w:t>
      </w:r>
      <w:r w:rsidR="009A6F12" w:rsidRPr="00A22642">
        <w:rPr>
          <w:rFonts w:ascii="Times New Roman" w:hAnsi="Times New Roman" w:cs="Times New Roman"/>
          <w:sz w:val="24"/>
          <w:szCs w:val="24"/>
        </w:rPr>
        <w:t xml:space="preserve"> initial</w:t>
      </w:r>
      <w:r w:rsidR="006F6532" w:rsidRPr="00A22642">
        <w:rPr>
          <w:rFonts w:ascii="Times New Roman" w:hAnsi="Times New Roman" w:cs="Times New Roman"/>
          <w:sz w:val="24"/>
          <w:szCs w:val="24"/>
        </w:rPr>
        <w:t xml:space="preserve"> </w:t>
      </w:r>
      <w:r w:rsidR="00BC49A2" w:rsidRPr="00A22642">
        <w:rPr>
          <w:rFonts w:ascii="Times New Roman" w:hAnsi="Times New Roman" w:cs="Times New Roman"/>
          <w:sz w:val="24"/>
          <w:szCs w:val="24"/>
        </w:rPr>
        <w:t>insights</w:t>
      </w:r>
      <w:r w:rsidR="006F6532" w:rsidRPr="00A22642">
        <w:rPr>
          <w:rFonts w:ascii="Times New Roman" w:hAnsi="Times New Roman" w:cs="Times New Roman"/>
          <w:sz w:val="24"/>
          <w:szCs w:val="24"/>
        </w:rPr>
        <w:t xml:space="preserve"> that one can glean by looking over the taxonomy</w:t>
      </w:r>
      <w:r w:rsidR="009A6F12" w:rsidRPr="00A22642">
        <w:rPr>
          <w:rFonts w:ascii="Times New Roman" w:hAnsi="Times New Roman" w:cs="Times New Roman"/>
          <w:sz w:val="24"/>
          <w:szCs w:val="24"/>
        </w:rPr>
        <w:t xml:space="preserve">. </w:t>
      </w:r>
    </w:p>
    <w:p w:rsidR="00BC0DD4" w:rsidRPr="00A22642" w:rsidRDefault="00BC49A2" w:rsidP="006F6532">
      <w:pPr>
        <w:rPr>
          <w:rFonts w:ascii="Times New Roman" w:hAnsi="Times New Roman" w:cs="Times New Roman"/>
          <w:i/>
          <w:sz w:val="24"/>
          <w:szCs w:val="24"/>
        </w:rPr>
      </w:pPr>
      <w:r w:rsidRPr="00A22642">
        <w:rPr>
          <w:rFonts w:ascii="Times New Roman" w:hAnsi="Times New Roman" w:cs="Times New Roman"/>
          <w:i/>
          <w:sz w:val="24"/>
          <w:szCs w:val="24"/>
        </w:rPr>
        <w:t>Insight</w:t>
      </w:r>
      <w:r w:rsidR="00BC0DD4" w:rsidRPr="00A22642">
        <w:rPr>
          <w:rFonts w:ascii="Times New Roman" w:hAnsi="Times New Roman" w:cs="Times New Roman"/>
          <w:i/>
          <w:sz w:val="24"/>
          <w:szCs w:val="24"/>
        </w:rPr>
        <w:t xml:space="preserve"> #1: Responding to Objections</w:t>
      </w:r>
    </w:p>
    <w:p w:rsidR="00AE7A2A" w:rsidRPr="00A22642" w:rsidRDefault="006F6532" w:rsidP="006F6532">
      <w:pPr>
        <w:rPr>
          <w:rFonts w:ascii="Times New Roman" w:hAnsi="Times New Roman" w:cs="Times New Roman"/>
          <w:sz w:val="24"/>
          <w:szCs w:val="24"/>
        </w:rPr>
      </w:pPr>
      <w:r w:rsidRPr="00A22642">
        <w:rPr>
          <w:rFonts w:ascii="Times New Roman" w:hAnsi="Times New Roman" w:cs="Times New Roman"/>
          <w:sz w:val="24"/>
          <w:szCs w:val="24"/>
        </w:rPr>
        <w:t>First, the taxonomy s</w:t>
      </w:r>
      <w:r w:rsidR="009A6F12" w:rsidRPr="00A22642">
        <w:rPr>
          <w:rFonts w:ascii="Times New Roman" w:hAnsi="Times New Roman" w:cs="Times New Roman"/>
          <w:sz w:val="24"/>
          <w:szCs w:val="24"/>
        </w:rPr>
        <w:t>uggests strategies for</w:t>
      </w:r>
      <w:r w:rsidR="00442E42" w:rsidRPr="00A22642">
        <w:rPr>
          <w:rFonts w:ascii="Times New Roman" w:hAnsi="Times New Roman" w:cs="Times New Roman"/>
          <w:sz w:val="24"/>
          <w:szCs w:val="24"/>
        </w:rPr>
        <w:t xml:space="preserve"> res</w:t>
      </w:r>
      <w:r w:rsidR="009A6F12" w:rsidRPr="00A22642">
        <w:rPr>
          <w:rFonts w:ascii="Times New Roman" w:hAnsi="Times New Roman" w:cs="Times New Roman"/>
          <w:sz w:val="24"/>
          <w:szCs w:val="24"/>
        </w:rPr>
        <w:t>ponding to a number of</w:t>
      </w:r>
      <w:r w:rsidR="00442E42" w:rsidRPr="00A22642">
        <w:rPr>
          <w:rFonts w:ascii="Times New Roman" w:hAnsi="Times New Roman" w:cs="Times New Roman"/>
          <w:sz w:val="24"/>
          <w:szCs w:val="24"/>
        </w:rPr>
        <w:t xml:space="preserve"> objections </w:t>
      </w:r>
      <w:r w:rsidR="009A6F12" w:rsidRPr="00A22642">
        <w:rPr>
          <w:rFonts w:ascii="Times New Roman" w:hAnsi="Times New Roman" w:cs="Times New Roman"/>
          <w:sz w:val="24"/>
          <w:szCs w:val="24"/>
        </w:rPr>
        <w:t xml:space="preserve">that have been raised </w:t>
      </w:r>
      <w:r w:rsidR="00442E42" w:rsidRPr="00A22642">
        <w:rPr>
          <w:rFonts w:ascii="Times New Roman" w:hAnsi="Times New Roman" w:cs="Times New Roman"/>
          <w:sz w:val="24"/>
          <w:szCs w:val="24"/>
        </w:rPr>
        <w:t>against the goal of making scien</w:t>
      </w:r>
      <w:r w:rsidR="00CB4DC7" w:rsidRPr="00A22642">
        <w:rPr>
          <w:rFonts w:ascii="Times New Roman" w:hAnsi="Times New Roman" w:cs="Times New Roman"/>
          <w:sz w:val="24"/>
          <w:szCs w:val="24"/>
        </w:rPr>
        <w:t xml:space="preserve">ce (and specifically </w:t>
      </w:r>
      <w:r w:rsidR="00442E42" w:rsidRPr="00A22642">
        <w:rPr>
          <w:rFonts w:ascii="Times New Roman" w:hAnsi="Times New Roman" w:cs="Times New Roman"/>
          <w:sz w:val="24"/>
          <w:szCs w:val="24"/>
        </w:rPr>
        <w:t>value judgments</w:t>
      </w:r>
      <w:r w:rsidR="00CB4DC7" w:rsidRPr="00A22642">
        <w:rPr>
          <w:rFonts w:ascii="Times New Roman" w:hAnsi="Times New Roman" w:cs="Times New Roman"/>
          <w:sz w:val="24"/>
          <w:szCs w:val="24"/>
        </w:rPr>
        <w:t xml:space="preserve"> in science</w:t>
      </w:r>
      <w:r w:rsidR="00442E42" w:rsidRPr="00A22642">
        <w:rPr>
          <w:rFonts w:ascii="Times New Roman" w:hAnsi="Times New Roman" w:cs="Times New Roman"/>
          <w:sz w:val="24"/>
          <w:szCs w:val="24"/>
        </w:rPr>
        <w:t xml:space="preserve">) more transparent. Looking at the taxonomy, one can see that most objections apply to some forms of transparency but not to other forms; thus, one can reframe </w:t>
      </w:r>
      <w:r w:rsidR="00D27392" w:rsidRPr="00A22642">
        <w:rPr>
          <w:rFonts w:ascii="Times New Roman" w:hAnsi="Times New Roman" w:cs="Times New Roman"/>
          <w:sz w:val="24"/>
          <w:szCs w:val="24"/>
        </w:rPr>
        <w:t xml:space="preserve">most </w:t>
      </w:r>
      <w:r w:rsidR="00442E42" w:rsidRPr="00A22642">
        <w:rPr>
          <w:rFonts w:ascii="Times New Roman" w:hAnsi="Times New Roman" w:cs="Times New Roman"/>
          <w:sz w:val="24"/>
          <w:szCs w:val="24"/>
        </w:rPr>
        <w:t>objections so that they are not an attack on transparency in general but rather an invitation to pursue different forms of transparency. Consider, for example, two of the most important objection</w:t>
      </w:r>
      <w:r w:rsidR="009A6F12" w:rsidRPr="00A22642">
        <w:rPr>
          <w:rFonts w:ascii="Times New Roman" w:hAnsi="Times New Roman" w:cs="Times New Roman"/>
          <w:sz w:val="24"/>
          <w:szCs w:val="24"/>
        </w:rPr>
        <w:t xml:space="preserve">s against pursuing transparency, namely, </w:t>
      </w:r>
      <w:r w:rsidR="00442E42" w:rsidRPr="00A22642">
        <w:rPr>
          <w:rFonts w:ascii="Times New Roman" w:hAnsi="Times New Roman" w:cs="Times New Roman"/>
          <w:sz w:val="24"/>
          <w:szCs w:val="24"/>
        </w:rPr>
        <w:t xml:space="preserve">that it is too difficult or too dangerous. The worry about difficulty is that it is simply not practical to try to identify and disclose information about all the value judgments </w:t>
      </w:r>
      <w:r w:rsidR="00442E42" w:rsidRPr="00A22642">
        <w:rPr>
          <w:rFonts w:ascii="Times New Roman" w:hAnsi="Times New Roman" w:cs="Times New Roman"/>
          <w:sz w:val="24"/>
          <w:szCs w:val="24"/>
        </w:rPr>
        <w:lastRenderedPageBreak/>
        <w:t xml:space="preserve">associated with scientific research. For one thing, there </w:t>
      </w:r>
      <w:r w:rsidR="00922175" w:rsidRPr="00A22642">
        <w:rPr>
          <w:rFonts w:ascii="Times New Roman" w:hAnsi="Times New Roman" w:cs="Times New Roman"/>
          <w:sz w:val="24"/>
          <w:szCs w:val="24"/>
        </w:rPr>
        <w:t>are so many judgments that it would be</w:t>
      </w:r>
      <w:r w:rsidR="00442E42" w:rsidRPr="00A22642">
        <w:rPr>
          <w:rFonts w:ascii="Times New Roman" w:hAnsi="Times New Roman" w:cs="Times New Roman"/>
          <w:sz w:val="24"/>
          <w:szCs w:val="24"/>
        </w:rPr>
        <w:t xml:space="preserve"> impractical to try to disclose them</w:t>
      </w:r>
      <w:r w:rsidR="00922175" w:rsidRPr="00A22642">
        <w:rPr>
          <w:rFonts w:ascii="Times New Roman" w:hAnsi="Times New Roman" w:cs="Times New Roman"/>
          <w:sz w:val="24"/>
          <w:szCs w:val="24"/>
        </w:rPr>
        <w:t xml:space="preserve"> all (Havstad and Brown 2017)</w:t>
      </w:r>
      <w:r w:rsidR="00442E42" w:rsidRPr="00A22642">
        <w:rPr>
          <w:rFonts w:ascii="Times New Roman" w:hAnsi="Times New Roman" w:cs="Times New Roman"/>
          <w:sz w:val="24"/>
          <w:szCs w:val="24"/>
        </w:rPr>
        <w:t>. In addition, the scientists making the</w:t>
      </w:r>
      <w:r w:rsidR="00922175" w:rsidRPr="00A22642">
        <w:rPr>
          <w:rFonts w:ascii="Times New Roman" w:hAnsi="Times New Roman" w:cs="Times New Roman"/>
          <w:sz w:val="24"/>
          <w:szCs w:val="24"/>
        </w:rPr>
        <w:t xml:space="preserve"> judgments are frequently unaware that they are making them</w:t>
      </w:r>
      <w:r w:rsidR="002A014E">
        <w:rPr>
          <w:rFonts w:ascii="Times New Roman" w:hAnsi="Times New Roman" w:cs="Times New Roman"/>
          <w:sz w:val="24"/>
          <w:szCs w:val="24"/>
        </w:rPr>
        <w:t xml:space="preserve"> (Schroeder 2019)</w:t>
      </w:r>
      <w:r w:rsidR="00922175" w:rsidRPr="00A22642">
        <w:rPr>
          <w:rFonts w:ascii="Times New Roman" w:hAnsi="Times New Roman" w:cs="Times New Roman"/>
          <w:sz w:val="24"/>
          <w:szCs w:val="24"/>
        </w:rPr>
        <w:t xml:space="preserve">. These problems are exacerbated by the fact that many scientific theories, models, and experiments are developed over an extended </w:t>
      </w:r>
      <w:proofErr w:type="gramStart"/>
      <w:r w:rsidR="00922175" w:rsidRPr="00A22642">
        <w:rPr>
          <w:rFonts w:ascii="Times New Roman" w:hAnsi="Times New Roman" w:cs="Times New Roman"/>
          <w:sz w:val="24"/>
          <w:szCs w:val="24"/>
        </w:rPr>
        <w:t>period of time</w:t>
      </w:r>
      <w:proofErr w:type="gramEnd"/>
      <w:r w:rsidR="00922175" w:rsidRPr="00A22642">
        <w:rPr>
          <w:rFonts w:ascii="Times New Roman" w:hAnsi="Times New Roman" w:cs="Times New Roman"/>
          <w:sz w:val="24"/>
          <w:szCs w:val="24"/>
        </w:rPr>
        <w:t xml:space="preserve"> by many different scientists (Biddle and </w:t>
      </w:r>
      <w:proofErr w:type="spellStart"/>
      <w:r w:rsidR="00922175" w:rsidRPr="00A22642">
        <w:rPr>
          <w:rFonts w:ascii="Times New Roman" w:hAnsi="Times New Roman" w:cs="Times New Roman"/>
          <w:sz w:val="24"/>
          <w:szCs w:val="24"/>
        </w:rPr>
        <w:t>Winsberg</w:t>
      </w:r>
      <w:proofErr w:type="spellEnd"/>
      <w:r w:rsidR="009A6F12" w:rsidRPr="00A22642">
        <w:rPr>
          <w:rFonts w:ascii="Times New Roman" w:hAnsi="Times New Roman" w:cs="Times New Roman"/>
          <w:sz w:val="24"/>
          <w:szCs w:val="24"/>
        </w:rPr>
        <w:t xml:space="preserve"> 2010</w:t>
      </w:r>
      <w:r w:rsidR="00AE7A2A" w:rsidRPr="00A22642">
        <w:rPr>
          <w:rFonts w:ascii="Times New Roman" w:hAnsi="Times New Roman" w:cs="Times New Roman"/>
          <w:sz w:val="24"/>
          <w:szCs w:val="24"/>
        </w:rPr>
        <w:t>).</w:t>
      </w:r>
      <w:r w:rsidR="00922175" w:rsidRPr="00A22642">
        <w:rPr>
          <w:rFonts w:ascii="Times New Roman" w:hAnsi="Times New Roman" w:cs="Times New Roman"/>
          <w:sz w:val="24"/>
          <w:szCs w:val="24"/>
        </w:rPr>
        <w:t xml:space="preserve"> </w:t>
      </w:r>
    </w:p>
    <w:p w:rsidR="006F6532" w:rsidRPr="00A22642" w:rsidRDefault="00AE7A2A" w:rsidP="006F6532">
      <w:pPr>
        <w:rPr>
          <w:rFonts w:ascii="Times New Roman" w:hAnsi="Times New Roman" w:cs="Times New Roman"/>
          <w:sz w:val="24"/>
          <w:szCs w:val="24"/>
        </w:rPr>
      </w:pPr>
      <w:r w:rsidRPr="00A22642">
        <w:rPr>
          <w:rFonts w:ascii="Times New Roman" w:hAnsi="Times New Roman" w:cs="Times New Roman"/>
          <w:sz w:val="24"/>
          <w:szCs w:val="24"/>
        </w:rPr>
        <w:t>In addition to being d</w:t>
      </w:r>
      <w:r w:rsidR="009A6F12" w:rsidRPr="00A22642">
        <w:rPr>
          <w:rFonts w:ascii="Times New Roman" w:hAnsi="Times New Roman" w:cs="Times New Roman"/>
          <w:sz w:val="24"/>
          <w:szCs w:val="24"/>
        </w:rPr>
        <w:t>ifficult (or perhaps impossible</w:t>
      </w:r>
      <w:r w:rsidRPr="00A22642">
        <w:rPr>
          <w:rFonts w:ascii="Times New Roman" w:hAnsi="Times New Roman" w:cs="Times New Roman"/>
          <w:sz w:val="24"/>
          <w:szCs w:val="24"/>
        </w:rPr>
        <w:t xml:space="preserve">) to achieve, transparency can also be dangerous. It has the potential to confuse people by burying them under a flood of information that they cannot easily digest. Transparency about value judgments in particular could also cause people to develop an unwarranted skepticism about scientific results once they realize that scientific research is not as straightforward as it might initially appear (Elliott et al. 2017; </w:t>
      </w:r>
      <w:r w:rsidR="00FE1EA7" w:rsidRPr="00A22642">
        <w:rPr>
          <w:rFonts w:ascii="Times New Roman" w:hAnsi="Times New Roman" w:cs="Times New Roman"/>
          <w:sz w:val="24"/>
          <w:szCs w:val="24"/>
        </w:rPr>
        <w:t>John 2018</w:t>
      </w:r>
      <w:r w:rsidRPr="00A22642">
        <w:rPr>
          <w:rFonts w:ascii="Times New Roman" w:hAnsi="Times New Roman" w:cs="Times New Roman"/>
          <w:sz w:val="24"/>
          <w:szCs w:val="24"/>
        </w:rPr>
        <w:t xml:space="preserve">). Moreover, special interest groups can exploit </w:t>
      </w:r>
      <w:r w:rsidR="00A3086E" w:rsidRPr="00A22642">
        <w:rPr>
          <w:rFonts w:ascii="Times New Roman" w:hAnsi="Times New Roman" w:cs="Times New Roman"/>
          <w:sz w:val="24"/>
          <w:szCs w:val="24"/>
        </w:rPr>
        <w:t>transparency initiatives and manipulate them to serve their purposes. For example, when a</w:t>
      </w:r>
      <w:r w:rsidR="0005045C" w:rsidRPr="00A22642">
        <w:rPr>
          <w:rFonts w:ascii="Times New Roman" w:hAnsi="Times New Roman" w:cs="Times New Roman"/>
          <w:sz w:val="24"/>
          <w:szCs w:val="24"/>
        </w:rPr>
        <w:t>cademic scientists</w:t>
      </w:r>
      <w:r w:rsidR="00A3086E" w:rsidRPr="00A22642">
        <w:rPr>
          <w:rFonts w:ascii="Times New Roman" w:hAnsi="Times New Roman" w:cs="Times New Roman"/>
          <w:sz w:val="24"/>
          <w:szCs w:val="24"/>
        </w:rPr>
        <w:t xml:space="preserve"> </w:t>
      </w:r>
      <w:r w:rsidR="0005045C" w:rsidRPr="00A22642">
        <w:rPr>
          <w:rFonts w:ascii="Times New Roman" w:hAnsi="Times New Roman" w:cs="Times New Roman"/>
          <w:sz w:val="24"/>
          <w:szCs w:val="24"/>
        </w:rPr>
        <w:t>who study issues related to public or environmental health provide access to all their data, regulated industries</w:t>
      </w:r>
      <w:r w:rsidR="00A3086E" w:rsidRPr="00A22642">
        <w:rPr>
          <w:rFonts w:ascii="Times New Roman" w:hAnsi="Times New Roman" w:cs="Times New Roman"/>
          <w:sz w:val="24"/>
          <w:szCs w:val="24"/>
        </w:rPr>
        <w:t xml:space="preserve"> can pay experts to reanalyze the data in </w:t>
      </w:r>
      <w:r w:rsidR="0005045C" w:rsidRPr="00A22642">
        <w:rPr>
          <w:rFonts w:ascii="Times New Roman" w:hAnsi="Times New Roman" w:cs="Times New Roman"/>
          <w:sz w:val="24"/>
          <w:szCs w:val="24"/>
        </w:rPr>
        <w:t>misleading ways</w:t>
      </w:r>
      <w:r w:rsidR="00A3086E" w:rsidRPr="00A22642">
        <w:rPr>
          <w:rFonts w:ascii="Times New Roman" w:hAnsi="Times New Roman" w:cs="Times New Roman"/>
          <w:sz w:val="24"/>
          <w:szCs w:val="24"/>
        </w:rPr>
        <w:t xml:space="preserve"> (</w:t>
      </w:r>
      <w:proofErr w:type="spellStart"/>
      <w:r w:rsidR="00DA07B3">
        <w:rPr>
          <w:rFonts w:ascii="Times New Roman" w:hAnsi="Times New Roman" w:cs="Times New Roman"/>
          <w:sz w:val="24"/>
          <w:szCs w:val="24"/>
        </w:rPr>
        <w:t>Bauchner</w:t>
      </w:r>
      <w:proofErr w:type="spellEnd"/>
      <w:r w:rsidR="00DA07B3">
        <w:rPr>
          <w:rFonts w:ascii="Times New Roman" w:hAnsi="Times New Roman" w:cs="Times New Roman"/>
          <w:sz w:val="24"/>
          <w:szCs w:val="24"/>
        </w:rPr>
        <w:t xml:space="preserve"> and </w:t>
      </w:r>
      <w:proofErr w:type="spellStart"/>
      <w:r w:rsidR="00DA07B3">
        <w:rPr>
          <w:rFonts w:ascii="Times New Roman" w:hAnsi="Times New Roman" w:cs="Times New Roman"/>
          <w:sz w:val="24"/>
          <w:szCs w:val="24"/>
        </w:rPr>
        <w:t>Fontanarosa</w:t>
      </w:r>
      <w:proofErr w:type="spellEnd"/>
      <w:r w:rsidR="00DA07B3">
        <w:rPr>
          <w:rFonts w:ascii="Times New Roman" w:hAnsi="Times New Roman" w:cs="Times New Roman"/>
          <w:sz w:val="24"/>
          <w:szCs w:val="24"/>
        </w:rPr>
        <w:t xml:space="preserve"> 2019; </w:t>
      </w:r>
      <w:proofErr w:type="spellStart"/>
      <w:r w:rsidR="00A3086E" w:rsidRPr="00A22642">
        <w:rPr>
          <w:rFonts w:ascii="Times New Roman" w:hAnsi="Times New Roman" w:cs="Times New Roman"/>
          <w:sz w:val="24"/>
          <w:szCs w:val="24"/>
        </w:rPr>
        <w:t>McGarity</w:t>
      </w:r>
      <w:proofErr w:type="spellEnd"/>
      <w:r w:rsidR="00A3086E" w:rsidRPr="00A22642">
        <w:rPr>
          <w:rFonts w:ascii="Times New Roman" w:hAnsi="Times New Roman" w:cs="Times New Roman"/>
          <w:sz w:val="24"/>
          <w:szCs w:val="24"/>
        </w:rPr>
        <w:t xml:space="preserve"> and Wagner 2008; Michaels 2008).</w:t>
      </w:r>
      <w:r w:rsidR="0005045C" w:rsidRPr="00A22642">
        <w:rPr>
          <w:rFonts w:ascii="Times New Roman" w:hAnsi="Times New Roman" w:cs="Times New Roman"/>
          <w:sz w:val="24"/>
          <w:szCs w:val="24"/>
        </w:rPr>
        <w:t xml:space="preserve"> In another recent effort to co-opt transparency initiatives, anti-regulatory groups have pushed the U.S. Environmental Protection Agency (EPA) </w:t>
      </w:r>
      <w:r w:rsidR="0084179E">
        <w:rPr>
          <w:rFonts w:ascii="Times New Roman" w:hAnsi="Times New Roman" w:cs="Times New Roman"/>
          <w:sz w:val="24"/>
          <w:szCs w:val="24"/>
        </w:rPr>
        <w:t xml:space="preserve">not </w:t>
      </w:r>
      <w:r w:rsidR="0005045C" w:rsidRPr="00A22642">
        <w:rPr>
          <w:rFonts w:ascii="Times New Roman" w:hAnsi="Times New Roman" w:cs="Times New Roman"/>
          <w:sz w:val="24"/>
          <w:szCs w:val="24"/>
        </w:rPr>
        <w:t xml:space="preserve">to </w:t>
      </w:r>
      <w:r w:rsidR="0084179E">
        <w:rPr>
          <w:rFonts w:ascii="Times New Roman" w:hAnsi="Times New Roman" w:cs="Times New Roman"/>
          <w:sz w:val="24"/>
          <w:szCs w:val="24"/>
        </w:rPr>
        <w:t xml:space="preserve">incorporate scientific studies in their regulatory decision making unless all the data underlying the studies are publicly available (Malakoff 2018). Although this might sound like a laudable policy, it actually appears to be designed to weaken the EPA’s ability to formulate regulations that protect public health, because some of the important studies that underpin its regulations incorporate data that cannot be made public (because of concerns about the privacy of the study subjects). </w:t>
      </w:r>
    </w:p>
    <w:p w:rsidR="00A25B46" w:rsidRDefault="00EE0A36" w:rsidP="006F6532">
      <w:pPr>
        <w:rPr>
          <w:rFonts w:ascii="Times New Roman" w:hAnsi="Times New Roman" w:cs="Times New Roman"/>
          <w:sz w:val="24"/>
          <w:szCs w:val="24"/>
        </w:rPr>
      </w:pPr>
      <w:r w:rsidRPr="00A22642">
        <w:rPr>
          <w:rFonts w:ascii="Times New Roman" w:hAnsi="Times New Roman" w:cs="Times New Roman"/>
          <w:sz w:val="24"/>
          <w:szCs w:val="24"/>
        </w:rPr>
        <w:t xml:space="preserve">While these are important objections, the taxonomy </w:t>
      </w:r>
      <w:r w:rsidR="00697573" w:rsidRPr="00A22642">
        <w:rPr>
          <w:rFonts w:ascii="Times New Roman" w:hAnsi="Times New Roman" w:cs="Times New Roman"/>
          <w:sz w:val="24"/>
          <w:szCs w:val="24"/>
        </w:rPr>
        <w:t xml:space="preserve">of transparency considered here suggests that the best response to these objections is typically not to abandon the goal of transparency entirely but rather to consider what forms of transparency are best able to minimize these objections. Given the wide variety of content, mechanisms, and actors available, there </w:t>
      </w:r>
      <w:r w:rsidR="00CB4DC7" w:rsidRPr="00A22642">
        <w:rPr>
          <w:rFonts w:ascii="Times New Roman" w:hAnsi="Times New Roman" w:cs="Times New Roman"/>
          <w:sz w:val="24"/>
          <w:szCs w:val="24"/>
        </w:rPr>
        <w:t>are typically</w:t>
      </w:r>
      <w:r w:rsidR="00697573" w:rsidRPr="00A22642">
        <w:rPr>
          <w:rFonts w:ascii="Times New Roman" w:hAnsi="Times New Roman" w:cs="Times New Roman"/>
          <w:sz w:val="24"/>
          <w:szCs w:val="24"/>
        </w:rPr>
        <w:t xml:space="preserve"> ways to achieve some of the benefits of transparency while minimizing concerns. For example, even if it were </w:t>
      </w:r>
      <w:r w:rsidR="00CC38B1">
        <w:rPr>
          <w:rFonts w:ascii="Times New Roman" w:hAnsi="Times New Roman" w:cs="Times New Roman"/>
          <w:sz w:val="24"/>
          <w:szCs w:val="24"/>
        </w:rPr>
        <w:t>difficul</w:t>
      </w:r>
      <w:r w:rsidR="00A241FC">
        <w:rPr>
          <w:rFonts w:ascii="Times New Roman" w:hAnsi="Times New Roman" w:cs="Times New Roman"/>
          <w:sz w:val="24"/>
          <w:szCs w:val="24"/>
        </w:rPr>
        <w:t>t or dangerous</w:t>
      </w:r>
      <w:r w:rsidR="00697573" w:rsidRPr="00A22642">
        <w:rPr>
          <w:rFonts w:ascii="Times New Roman" w:hAnsi="Times New Roman" w:cs="Times New Roman"/>
          <w:sz w:val="24"/>
          <w:szCs w:val="24"/>
        </w:rPr>
        <w:t xml:space="preserve"> </w:t>
      </w:r>
      <w:r w:rsidR="00A241FC">
        <w:rPr>
          <w:rFonts w:ascii="Times New Roman" w:hAnsi="Times New Roman" w:cs="Times New Roman"/>
          <w:sz w:val="24"/>
          <w:szCs w:val="24"/>
        </w:rPr>
        <w:t>in some cases for</w:t>
      </w:r>
      <w:r w:rsidR="00697573" w:rsidRPr="00A22642">
        <w:rPr>
          <w:rFonts w:ascii="Times New Roman" w:hAnsi="Times New Roman" w:cs="Times New Roman"/>
          <w:sz w:val="24"/>
          <w:szCs w:val="24"/>
        </w:rPr>
        <w:t xml:space="preserve"> scientists to disclose all the value judgments associated with their work, it might still make sense to demand that they provide </w:t>
      </w:r>
      <w:r w:rsidR="00E27ACF" w:rsidRPr="00A22642">
        <w:rPr>
          <w:rFonts w:ascii="Times New Roman" w:hAnsi="Times New Roman" w:cs="Times New Roman"/>
          <w:sz w:val="24"/>
          <w:szCs w:val="24"/>
        </w:rPr>
        <w:t>detailed</w:t>
      </w:r>
      <w:r w:rsidR="00697573" w:rsidRPr="00A22642">
        <w:rPr>
          <w:rFonts w:ascii="Times New Roman" w:hAnsi="Times New Roman" w:cs="Times New Roman"/>
          <w:sz w:val="24"/>
          <w:szCs w:val="24"/>
        </w:rPr>
        <w:t xml:space="preserve"> information about their data and methods so that other scientists could scrutinize their work and identify important value judgments for themselves. In some sit</w:t>
      </w:r>
      <w:r w:rsidR="004117A0" w:rsidRPr="00A22642">
        <w:rPr>
          <w:rFonts w:ascii="Times New Roman" w:hAnsi="Times New Roman" w:cs="Times New Roman"/>
          <w:sz w:val="24"/>
          <w:szCs w:val="24"/>
        </w:rPr>
        <w:t>uations, it might even be</w:t>
      </w:r>
      <w:r w:rsidR="00A241FC">
        <w:rPr>
          <w:rFonts w:ascii="Times New Roman" w:hAnsi="Times New Roman" w:cs="Times New Roman"/>
          <w:sz w:val="24"/>
          <w:szCs w:val="24"/>
        </w:rPr>
        <w:t xml:space="preserve"> difficult or dangerous</w:t>
      </w:r>
      <w:r w:rsidR="004117A0" w:rsidRPr="00A22642">
        <w:rPr>
          <w:rFonts w:ascii="Times New Roman" w:hAnsi="Times New Roman" w:cs="Times New Roman"/>
          <w:sz w:val="24"/>
          <w:szCs w:val="24"/>
        </w:rPr>
        <w:t xml:space="preserve"> to provide complete information about</w:t>
      </w:r>
      <w:r w:rsidR="00697573" w:rsidRPr="00A22642">
        <w:rPr>
          <w:rFonts w:ascii="Times New Roman" w:hAnsi="Times New Roman" w:cs="Times New Roman"/>
          <w:sz w:val="24"/>
          <w:szCs w:val="24"/>
        </w:rPr>
        <w:t xml:space="preserve"> data and methods</w:t>
      </w:r>
      <w:r w:rsidR="004117A0" w:rsidRPr="00A22642">
        <w:rPr>
          <w:rFonts w:ascii="Times New Roman" w:hAnsi="Times New Roman" w:cs="Times New Roman"/>
          <w:sz w:val="24"/>
          <w:szCs w:val="24"/>
        </w:rPr>
        <w:t xml:space="preserve">, but scientists could still disclose </w:t>
      </w:r>
      <w:r w:rsidR="00FE02EC">
        <w:rPr>
          <w:rFonts w:ascii="Times New Roman" w:hAnsi="Times New Roman" w:cs="Times New Roman"/>
          <w:sz w:val="24"/>
          <w:szCs w:val="24"/>
        </w:rPr>
        <w:t xml:space="preserve">some </w:t>
      </w:r>
      <w:r w:rsidR="00CC38B1">
        <w:rPr>
          <w:rFonts w:ascii="Times New Roman" w:hAnsi="Times New Roman" w:cs="Times New Roman"/>
          <w:sz w:val="24"/>
          <w:szCs w:val="24"/>
        </w:rPr>
        <w:t>information</w:t>
      </w:r>
      <w:r w:rsidR="00FE02EC">
        <w:rPr>
          <w:rFonts w:ascii="Times New Roman" w:hAnsi="Times New Roman" w:cs="Times New Roman"/>
          <w:sz w:val="24"/>
          <w:szCs w:val="24"/>
        </w:rPr>
        <w:t>, including</w:t>
      </w:r>
      <w:r w:rsidR="009C664B">
        <w:rPr>
          <w:rFonts w:ascii="Times New Roman" w:hAnsi="Times New Roman" w:cs="Times New Roman"/>
          <w:sz w:val="24"/>
          <w:szCs w:val="24"/>
        </w:rPr>
        <w:t xml:space="preserve"> major strengths and weaknesses of the methodologies they employed</w:t>
      </w:r>
      <w:r w:rsidR="004117A0" w:rsidRPr="00A22642">
        <w:rPr>
          <w:rFonts w:ascii="Times New Roman" w:hAnsi="Times New Roman" w:cs="Times New Roman"/>
          <w:sz w:val="24"/>
          <w:szCs w:val="24"/>
        </w:rPr>
        <w:t>.</w:t>
      </w:r>
      <w:r w:rsidR="0084161D" w:rsidRPr="00A22642">
        <w:rPr>
          <w:rFonts w:ascii="Times New Roman" w:hAnsi="Times New Roman" w:cs="Times New Roman"/>
          <w:sz w:val="24"/>
          <w:szCs w:val="24"/>
        </w:rPr>
        <w:t xml:space="preserve"> </w:t>
      </w:r>
    </w:p>
    <w:p w:rsidR="00BC0DD4" w:rsidRPr="00A22642" w:rsidRDefault="0084161D" w:rsidP="006F6532">
      <w:pPr>
        <w:rPr>
          <w:rFonts w:ascii="Times New Roman" w:hAnsi="Times New Roman" w:cs="Times New Roman"/>
          <w:sz w:val="24"/>
          <w:szCs w:val="24"/>
        </w:rPr>
      </w:pPr>
      <w:r w:rsidRPr="00A22642">
        <w:rPr>
          <w:rFonts w:ascii="Times New Roman" w:hAnsi="Times New Roman" w:cs="Times New Roman"/>
          <w:sz w:val="24"/>
          <w:szCs w:val="24"/>
        </w:rPr>
        <w:t xml:space="preserve">In addition, </w:t>
      </w:r>
      <w:r w:rsidR="00A25B46">
        <w:rPr>
          <w:rFonts w:ascii="Times New Roman" w:hAnsi="Times New Roman" w:cs="Times New Roman"/>
          <w:sz w:val="24"/>
          <w:szCs w:val="24"/>
        </w:rPr>
        <w:t xml:space="preserve">the taxonomy highlights that different actors can play different roles in an overall system for facilitating transparency. Even if scientists are not aware of all the value judgments they are making, they may be able to </w:t>
      </w:r>
      <w:r w:rsidR="00A814AD">
        <w:rPr>
          <w:rFonts w:ascii="Times New Roman" w:hAnsi="Times New Roman" w:cs="Times New Roman"/>
          <w:sz w:val="24"/>
          <w:szCs w:val="24"/>
        </w:rPr>
        <w:t>pursue some</w:t>
      </w:r>
      <w:r w:rsidR="00A25B46">
        <w:rPr>
          <w:rFonts w:ascii="Times New Roman" w:hAnsi="Times New Roman" w:cs="Times New Roman"/>
          <w:sz w:val="24"/>
          <w:szCs w:val="24"/>
        </w:rPr>
        <w:t xml:space="preserve"> forms of transparency, such as publishing as many details of their work as possible and doing so in readily accessible venues. Then </w:t>
      </w:r>
      <w:r w:rsidRPr="00A22642">
        <w:rPr>
          <w:rFonts w:ascii="Times New Roman" w:hAnsi="Times New Roman" w:cs="Times New Roman"/>
          <w:sz w:val="24"/>
          <w:szCs w:val="24"/>
        </w:rPr>
        <w:t>other actors</w:t>
      </w:r>
      <w:r w:rsidR="00A25B46">
        <w:rPr>
          <w:rFonts w:ascii="Times New Roman" w:hAnsi="Times New Roman" w:cs="Times New Roman"/>
          <w:sz w:val="24"/>
          <w:szCs w:val="24"/>
        </w:rPr>
        <w:t>,</w:t>
      </w:r>
      <w:r w:rsidRPr="00A22642">
        <w:rPr>
          <w:rFonts w:ascii="Times New Roman" w:hAnsi="Times New Roman" w:cs="Times New Roman"/>
          <w:sz w:val="24"/>
          <w:szCs w:val="24"/>
        </w:rPr>
        <w:t xml:space="preserve"> such as science studies scholars</w:t>
      </w:r>
      <w:r w:rsidR="000E2DEE" w:rsidRPr="00A22642">
        <w:rPr>
          <w:rFonts w:ascii="Times New Roman" w:hAnsi="Times New Roman" w:cs="Times New Roman"/>
          <w:sz w:val="24"/>
          <w:szCs w:val="24"/>
        </w:rPr>
        <w:t>, citizens,</w:t>
      </w:r>
      <w:r w:rsidRPr="00A22642">
        <w:rPr>
          <w:rFonts w:ascii="Times New Roman" w:hAnsi="Times New Roman" w:cs="Times New Roman"/>
          <w:sz w:val="24"/>
          <w:szCs w:val="24"/>
        </w:rPr>
        <w:t xml:space="preserve"> </w:t>
      </w:r>
      <w:r w:rsidR="00CC38B1">
        <w:rPr>
          <w:rFonts w:ascii="Times New Roman" w:hAnsi="Times New Roman" w:cs="Times New Roman"/>
          <w:sz w:val="24"/>
          <w:szCs w:val="24"/>
        </w:rPr>
        <w:t xml:space="preserve">government agencies, </w:t>
      </w:r>
      <w:r w:rsidRPr="00A22642">
        <w:rPr>
          <w:rFonts w:ascii="Times New Roman" w:hAnsi="Times New Roman" w:cs="Times New Roman"/>
          <w:sz w:val="24"/>
          <w:szCs w:val="24"/>
        </w:rPr>
        <w:t>and NGOs</w:t>
      </w:r>
      <w:r w:rsidR="00A25B46">
        <w:rPr>
          <w:rFonts w:ascii="Times New Roman" w:hAnsi="Times New Roman" w:cs="Times New Roman"/>
          <w:sz w:val="24"/>
          <w:szCs w:val="24"/>
        </w:rPr>
        <w:t>,</w:t>
      </w:r>
      <w:r w:rsidRPr="00A22642">
        <w:rPr>
          <w:rFonts w:ascii="Times New Roman" w:hAnsi="Times New Roman" w:cs="Times New Roman"/>
          <w:sz w:val="24"/>
          <w:szCs w:val="24"/>
        </w:rPr>
        <w:t xml:space="preserve"> </w:t>
      </w:r>
      <w:r w:rsidR="00E27ACF" w:rsidRPr="00A22642">
        <w:rPr>
          <w:rFonts w:ascii="Times New Roman" w:hAnsi="Times New Roman" w:cs="Times New Roman"/>
          <w:sz w:val="24"/>
          <w:szCs w:val="24"/>
        </w:rPr>
        <w:t>c</w:t>
      </w:r>
      <w:r w:rsidR="00A25B46">
        <w:rPr>
          <w:rFonts w:ascii="Times New Roman" w:hAnsi="Times New Roman" w:cs="Times New Roman"/>
          <w:sz w:val="24"/>
          <w:szCs w:val="24"/>
        </w:rPr>
        <w:t>an facilitate other forms of transparency</w:t>
      </w:r>
      <w:r w:rsidR="00A814AD">
        <w:rPr>
          <w:rFonts w:ascii="Times New Roman" w:hAnsi="Times New Roman" w:cs="Times New Roman"/>
          <w:sz w:val="24"/>
          <w:szCs w:val="24"/>
        </w:rPr>
        <w:t xml:space="preserve">, such as by clarifying the value judgments that the scientists did not </w:t>
      </w:r>
      <w:r w:rsidR="00A814AD">
        <w:rPr>
          <w:rFonts w:ascii="Times New Roman" w:hAnsi="Times New Roman" w:cs="Times New Roman"/>
          <w:sz w:val="24"/>
          <w:szCs w:val="24"/>
        </w:rPr>
        <w:lastRenderedPageBreak/>
        <w:t>recognize</w:t>
      </w:r>
      <w:r w:rsidR="00294F1C" w:rsidRPr="00A22642">
        <w:rPr>
          <w:rFonts w:ascii="Times New Roman" w:hAnsi="Times New Roman" w:cs="Times New Roman"/>
          <w:sz w:val="24"/>
          <w:szCs w:val="24"/>
        </w:rPr>
        <w:t xml:space="preserve">. </w:t>
      </w:r>
      <w:proofErr w:type="gramStart"/>
      <w:r w:rsidR="00294F1C" w:rsidRPr="00A22642">
        <w:rPr>
          <w:rFonts w:ascii="Times New Roman" w:hAnsi="Times New Roman" w:cs="Times New Roman"/>
          <w:sz w:val="24"/>
          <w:szCs w:val="24"/>
        </w:rPr>
        <w:t>G</w:t>
      </w:r>
      <w:r w:rsidR="000E2DEE" w:rsidRPr="00A22642">
        <w:rPr>
          <w:rFonts w:ascii="Times New Roman" w:hAnsi="Times New Roman" w:cs="Times New Roman"/>
          <w:sz w:val="24"/>
          <w:szCs w:val="24"/>
        </w:rPr>
        <w:t xml:space="preserve">iven </w:t>
      </w:r>
      <w:r w:rsidR="00A814AD">
        <w:rPr>
          <w:rFonts w:ascii="Times New Roman" w:hAnsi="Times New Roman" w:cs="Times New Roman"/>
          <w:sz w:val="24"/>
          <w:szCs w:val="24"/>
        </w:rPr>
        <w:t>the range of actors and mechanisms available to help</w:t>
      </w:r>
      <w:r w:rsidR="00294F1C" w:rsidRPr="00A22642">
        <w:rPr>
          <w:rFonts w:ascii="Times New Roman" w:hAnsi="Times New Roman" w:cs="Times New Roman"/>
          <w:sz w:val="24"/>
          <w:szCs w:val="24"/>
        </w:rPr>
        <w:t xml:space="preserve"> identify and communicat</w:t>
      </w:r>
      <w:r w:rsidR="00A814AD">
        <w:rPr>
          <w:rFonts w:ascii="Times New Roman" w:hAnsi="Times New Roman" w:cs="Times New Roman"/>
          <w:sz w:val="24"/>
          <w:szCs w:val="24"/>
        </w:rPr>
        <w:t>e</w:t>
      </w:r>
      <w:r w:rsidR="00294F1C" w:rsidRPr="00A22642">
        <w:rPr>
          <w:rFonts w:ascii="Times New Roman" w:hAnsi="Times New Roman" w:cs="Times New Roman"/>
          <w:sz w:val="24"/>
          <w:szCs w:val="24"/>
        </w:rPr>
        <w:t xml:space="preserve"> about value judgments, and given </w:t>
      </w:r>
      <w:r w:rsidR="000E2DEE" w:rsidRPr="00A22642">
        <w:rPr>
          <w:rFonts w:ascii="Times New Roman" w:hAnsi="Times New Roman" w:cs="Times New Roman"/>
          <w:sz w:val="24"/>
          <w:szCs w:val="24"/>
        </w:rPr>
        <w:t xml:space="preserve">the </w:t>
      </w:r>
      <w:r w:rsidR="00294F1C" w:rsidRPr="00A22642">
        <w:rPr>
          <w:rFonts w:ascii="Times New Roman" w:hAnsi="Times New Roman" w:cs="Times New Roman"/>
          <w:sz w:val="24"/>
          <w:szCs w:val="24"/>
        </w:rPr>
        <w:t xml:space="preserve">importance of subjecting these judgments to </w:t>
      </w:r>
      <w:r w:rsidR="00E27ACF" w:rsidRPr="00A22642">
        <w:rPr>
          <w:rFonts w:ascii="Times New Roman" w:hAnsi="Times New Roman" w:cs="Times New Roman"/>
          <w:sz w:val="24"/>
          <w:szCs w:val="24"/>
        </w:rPr>
        <w:t xml:space="preserve">critical </w:t>
      </w:r>
      <w:r w:rsidR="00294F1C" w:rsidRPr="00A22642">
        <w:rPr>
          <w:rFonts w:ascii="Times New Roman" w:hAnsi="Times New Roman" w:cs="Times New Roman"/>
          <w:sz w:val="24"/>
          <w:szCs w:val="24"/>
        </w:rPr>
        <w:t>scrutiny for the sake of promoting scientific objectivity (</w:t>
      </w:r>
      <w:r w:rsidR="00BC49A2" w:rsidRPr="00A22642">
        <w:rPr>
          <w:rFonts w:ascii="Times New Roman" w:hAnsi="Times New Roman" w:cs="Times New Roman"/>
          <w:sz w:val="24"/>
          <w:szCs w:val="24"/>
        </w:rPr>
        <w:t xml:space="preserve">Douglas 2004; Elliott 2018a; Lloyd and </w:t>
      </w:r>
      <w:proofErr w:type="spellStart"/>
      <w:r w:rsidR="00BC49A2" w:rsidRPr="00A22642">
        <w:rPr>
          <w:rFonts w:ascii="Times New Roman" w:hAnsi="Times New Roman" w:cs="Times New Roman"/>
          <w:sz w:val="24"/>
          <w:szCs w:val="24"/>
        </w:rPr>
        <w:t>Schweizer</w:t>
      </w:r>
      <w:proofErr w:type="spellEnd"/>
      <w:r w:rsidR="00BC49A2" w:rsidRPr="00A22642">
        <w:rPr>
          <w:rFonts w:ascii="Times New Roman" w:hAnsi="Times New Roman" w:cs="Times New Roman"/>
          <w:sz w:val="24"/>
          <w:szCs w:val="24"/>
        </w:rPr>
        <w:t xml:space="preserve"> 2014</w:t>
      </w:r>
      <w:r w:rsidR="000E2DEE" w:rsidRPr="00A22642">
        <w:rPr>
          <w:rFonts w:ascii="Times New Roman" w:hAnsi="Times New Roman" w:cs="Times New Roman"/>
          <w:sz w:val="24"/>
          <w:szCs w:val="24"/>
        </w:rPr>
        <w:t>; Longino 2002),</w:t>
      </w:r>
      <w:r w:rsidR="00294F1C" w:rsidRPr="00A22642">
        <w:rPr>
          <w:rFonts w:ascii="Times New Roman" w:hAnsi="Times New Roman" w:cs="Times New Roman"/>
          <w:sz w:val="24"/>
          <w:szCs w:val="24"/>
        </w:rPr>
        <w:t xml:space="preserve"> it seems best to keep striving for transparency but to use the taxonomy to find the most appropriate form</w:t>
      </w:r>
      <w:r w:rsidR="00BC49A2" w:rsidRPr="00A22642">
        <w:rPr>
          <w:rFonts w:ascii="Times New Roman" w:hAnsi="Times New Roman" w:cs="Times New Roman"/>
          <w:sz w:val="24"/>
          <w:szCs w:val="24"/>
        </w:rPr>
        <w:t>s of transparency for different</w:t>
      </w:r>
      <w:r w:rsidR="00294F1C" w:rsidRPr="00A22642">
        <w:rPr>
          <w:rFonts w:ascii="Times New Roman" w:hAnsi="Times New Roman" w:cs="Times New Roman"/>
          <w:sz w:val="24"/>
          <w:szCs w:val="24"/>
        </w:rPr>
        <w:t xml:space="preserve"> circumstances.</w:t>
      </w:r>
      <w:proofErr w:type="gramEnd"/>
      <w:r w:rsidR="000E2DEE" w:rsidRPr="00A22642">
        <w:rPr>
          <w:rFonts w:ascii="Times New Roman" w:hAnsi="Times New Roman" w:cs="Times New Roman"/>
          <w:sz w:val="24"/>
          <w:szCs w:val="24"/>
        </w:rPr>
        <w:t xml:space="preserve"> </w:t>
      </w:r>
    </w:p>
    <w:p w:rsidR="004117A0" w:rsidRPr="00A22642" w:rsidRDefault="00BC49A2" w:rsidP="006F6532">
      <w:pPr>
        <w:rPr>
          <w:rFonts w:ascii="Times New Roman" w:hAnsi="Times New Roman" w:cs="Times New Roman"/>
          <w:sz w:val="24"/>
          <w:szCs w:val="24"/>
        </w:rPr>
      </w:pPr>
      <w:r w:rsidRPr="00A22642">
        <w:rPr>
          <w:rFonts w:ascii="Times New Roman" w:hAnsi="Times New Roman" w:cs="Times New Roman"/>
          <w:i/>
          <w:sz w:val="24"/>
          <w:szCs w:val="24"/>
        </w:rPr>
        <w:t>Insight</w:t>
      </w:r>
      <w:r w:rsidR="00BC0DD4" w:rsidRPr="00A22642">
        <w:rPr>
          <w:rFonts w:ascii="Times New Roman" w:hAnsi="Times New Roman" w:cs="Times New Roman"/>
          <w:i/>
          <w:sz w:val="24"/>
          <w:szCs w:val="24"/>
        </w:rPr>
        <w:t xml:space="preserve"> #2: Major Forms of Transparency</w:t>
      </w:r>
      <w:r w:rsidR="0084161D" w:rsidRPr="00A22642">
        <w:rPr>
          <w:rFonts w:ascii="Times New Roman" w:hAnsi="Times New Roman" w:cs="Times New Roman"/>
          <w:sz w:val="24"/>
          <w:szCs w:val="24"/>
        </w:rPr>
        <w:t xml:space="preserve"> </w:t>
      </w:r>
    </w:p>
    <w:p w:rsidR="00AB7695" w:rsidRPr="00A22642" w:rsidRDefault="00294F1C" w:rsidP="006F6532">
      <w:pPr>
        <w:rPr>
          <w:rFonts w:ascii="Times New Roman" w:hAnsi="Times New Roman" w:cs="Times New Roman"/>
          <w:sz w:val="24"/>
          <w:szCs w:val="24"/>
        </w:rPr>
      </w:pPr>
      <w:r w:rsidRPr="00A22642">
        <w:rPr>
          <w:rFonts w:ascii="Times New Roman" w:hAnsi="Times New Roman" w:cs="Times New Roman"/>
          <w:sz w:val="24"/>
          <w:szCs w:val="24"/>
        </w:rPr>
        <w:t xml:space="preserve">A second benefit of the taxonomy is that it can help clarify major forms of transparency that merit further exploration. </w:t>
      </w:r>
      <w:r w:rsidR="00614535">
        <w:rPr>
          <w:rFonts w:ascii="Times New Roman" w:hAnsi="Times New Roman" w:cs="Times New Roman"/>
          <w:sz w:val="24"/>
          <w:szCs w:val="24"/>
        </w:rPr>
        <w:t xml:space="preserve">At first glance, the taxonomy can look overwhelming because there are so many different possibilities shown in Table 1. In practice, however, one finds that the range of possibilities tend to be restricted into “clusters” </w:t>
      </w:r>
      <w:r w:rsidR="00096CE7">
        <w:rPr>
          <w:rFonts w:ascii="Times New Roman" w:hAnsi="Times New Roman" w:cs="Times New Roman"/>
          <w:sz w:val="24"/>
          <w:szCs w:val="24"/>
        </w:rPr>
        <w:t>within the dimensions</w:t>
      </w:r>
      <w:r w:rsidR="00614535">
        <w:rPr>
          <w:rFonts w:ascii="Times New Roman" w:hAnsi="Times New Roman" w:cs="Times New Roman"/>
          <w:sz w:val="24"/>
          <w:szCs w:val="24"/>
        </w:rPr>
        <w:t xml:space="preserve">. In other words, particular purposes tend to call for particular audiences, which tend to require particular </w:t>
      </w:r>
      <w:r w:rsidR="00A37371">
        <w:rPr>
          <w:rFonts w:ascii="Times New Roman" w:hAnsi="Times New Roman" w:cs="Times New Roman"/>
          <w:sz w:val="24"/>
          <w:szCs w:val="24"/>
        </w:rPr>
        <w:t xml:space="preserve">forms of content. Those purpose/audience/content clusters tend to face specific dangers, and they work best with particular timeframes, actors, mechanisms, and venues. </w:t>
      </w:r>
    </w:p>
    <w:p w:rsidR="00AE4DBC" w:rsidRPr="00A22642" w:rsidRDefault="00A37371" w:rsidP="006F6532">
      <w:pPr>
        <w:rPr>
          <w:rFonts w:ascii="Times New Roman" w:hAnsi="Times New Roman" w:cs="Times New Roman"/>
          <w:sz w:val="24"/>
          <w:szCs w:val="24"/>
        </w:rPr>
      </w:pPr>
      <w:r>
        <w:rPr>
          <w:rFonts w:ascii="Times New Roman" w:hAnsi="Times New Roman" w:cs="Times New Roman"/>
          <w:sz w:val="24"/>
          <w:szCs w:val="24"/>
        </w:rPr>
        <w:t xml:space="preserve">To illustrate, let us consider </w:t>
      </w:r>
      <w:r w:rsidR="00157A99" w:rsidRPr="00A22642">
        <w:rPr>
          <w:rFonts w:ascii="Times New Roman" w:hAnsi="Times New Roman" w:cs="Times New Roman"/>
          <w:sz w:val="24"/>
          <w:szCs w:val="24"/>
        </w:rPr>
        <w:t>three</w:t>
      </w:r>
      <w:r>
        <w:rPr>
          <w:rFonts w:ascii="Times New Roman" w:hAnsi="Times New Roman" w:cs="Times New Roman"/>
          <w:sz w:val="24"/>
          <w:szCs w:val="24"/>
        </w:rPr>
        <w:t xml:space="preserve"> clusters</w:t>
      </w:r>
      <w:r w:rsidR="00157A99" w:rsidRPr="00A22642">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5418B5" w:rsidRPr="00A22642">
        <w:rPr>
          <w:rFonts w:ascii="Times New Roman" w:hAnsi="Times New Roman" w:cs="Times New Roman"/>
          <w:sz w:val="24"/>
          <w:szCs w:val="24"/>
        </w:rPr>
        <w:t xml:space="preserve">capture much of the recent literature and discussion regarding transparency. </w:t>
      </w:r>
      <w:r>
        <w:rPr>
          <w:rFonts w:ascii="Times New Roman" w:hAnsi="Times New Roman" w:cs="Times New Roman"/>
          <w:sz w:val="24"/>
          <w:szCs w:val="24"/>
        </w:rPr>
        <w:t>One</w:t>
      </w:r>
      <w:r w:rsidR="00E27ACF" w:rsidRPr="00A22642">
        <w:rPr>
          <w:rFonts w:ascii="Times New Roman" w:hAnsi="Times New Roman" w:cs="Times New Roman"/>
          <w:sz w:val="24"/>
          <w:szCs w:val="24"/>
        </w:rPr>
        <w:t xml:space="preserve"> cluster</w:t>
      </w:r>
      <w:r w:rsidR="00157A99" w:rsidRPr="00A22642">
        <w:rPr>
          <w:rFonts w:ascii="Times New Roman" w:hAnsi="Times New Roman" w:cs="Times New Roman"/>
          <w:sz w:val="24"/>
          <w:szCs w:val="24"/>
        </w:rPr>
        <w:t xml:space="preserve"> </w:t>
      </w:r>
      <w:proofErr w:type="gramStart"/>
      <w:r w:rsidR="00157A99" w:rsidRPr="00A22642">
        <w:rPr>
          <w:rFonts w:ascii="Times New Roman" w:hAnsi="Times New Roman" w:cs="Times New Roman"/>
          <w:sz w:val="24"/>
          <w:szCs w:val="24"/>
        </w:rPr>
        <w:t xml:space="preserve">is </w:t>
      </w:r>
      <w:r w:rsidR="001C54F7" w:rsidRPr="00A22642">
        <w:rPr>
          <w:rFonts w:ascii="Times New Roman" w:hAnsi="Times New Roman" w:cs="Times New Roman"/>
          <w:sz w:val="24"/>
          <w:szCs w:val="24"/>
        </w:rPr>
        <w:t>grounded</w:t>
      </w:r>
      <w:proofErr w:type="gramEnd"/>
      <w:r w:rsidR="001C54F7" w:rsidRPr="00A22642">
        <w:rPr>
          <w:rFonts w:ascii="Times New Roman" w:hAnsi="Times New Roman" w:cs="Times New Roman"/>
          <w:sz w:val="24"/>
          <w:szCs w:val="24"/>
        </w:rPr>
        <w:t xml:space="preserve"> in the purposes of facilitating the reanalysis of results and making science more replicable. When these goals are driving trans</w:t>
      </w:r>
      <w:r w:rsidR="00F61464" w:rsidRPr="00A22642">
        <w:rPr>
          <w:rFonts w:ascii="Times New Roman" w:hAnsi="Times New Roman" w:cs="Times New Roman"/>
          <w:sz w:val="24"/>
          <w:szCs w:val="24"/>
        </w:rPr>
        <w:t>parency, the primary audience tends to be</w:t>
      </w:r>
      <w:r w:rsidR="001C54F7" w:rsidRPr="00A22642">
        <w:rPr>
          <w:rFonts w:ascii="Times New Roman" w:hAnsi="Times New Roman" w:cs="Times New Roman"/>
          <w:sz w:val="24"/>
          <w:szCs w:val="24"/>
        </w:rPr>
        <w:t xml:space="preserve"> other scientists, and the content that needs to </w:t>
      </w:r>
      <w:proofErr w:type="gramStart"/>
      <w:r w:rsidR="001C54F7" w:rsidRPr="00A22642">
        <w:rPr>
          <w:rFonts w:ascii="Times New Roman" w:hAnsi="Times New Roman" w:cs="Times New Roman"/>
          <w:sz w:val="24"/>
          <w:szCs w:val="24"/>
        </w:rPr>
        <w:t>be disc</w:t>
      </w:r>
      <w:r w:rsidR="00BB6F73" w:rsidRPr="00A22642">
        <w:rPr>
          <w:rFonts w:ascii="Times New Roman" w:hAnsi="Times New Roman" w:cs="Times New Roman"/>
          <w:sz w:val="24"/>
          <w:szCs w:val="24"/>
        </w:rPr>
        <w:t>losed</w:t>
      </w:r>
      <w:proofErr w:type="gramEnd"/>
      <w:r w:rsidR="001C54F7" w:rsidRPr="00A22642">
        <w:rPr>
          <w:rFonts w:ascii="Times New Roman" w:hAnsi="Times New Roman" w:cs="Times New Roman"/>
          <w:sz w:val="24"/>
          <w:szCs w:val="24"/>
        </w:rPr>
        <w:t xml:space="preserve"> </w:t>
      </w:r>
      <w:r w:rsidR="00BB6F73" w:rsidRPr="00A22642">
        <w:rPr>
          <w:rFonts w:ascii="Times New Roman" w:hAnsi="Times New Roman" w:cs="Times New Roman"/>
          <w:sz w:val="24"/>
          <w:szCs w:val="24"/>
        </w:rPr>
        <w:t xml:space="preserve">typically includes </w:t>
      </w:r>
      <w:r w:rsidR="001C54F7" w:rsidRPr="00A22642">
        <w:rPr>
          <w:rFonts w:ascii="Times New Roman" w:hAnsi="Times New Roman" w:cs="Times New Roman"/>
          <w:sz w:val="24"/>
          <w:szCs w:val="24"/>
        </w:rPr>
        <w:t xml:space="preserve">the data and methodological choices that allow other scientists to evaluate the quality of the </w:t>
      </w:r>
      <w:r w:rsidR="00C40982" w:rsidRPr="00A22642">
        <w:rPr>
          <w:rFonts w:ascii="Times New Roman" w:hAnsi="Times New Roman" w:cs="Times New Roman"/>
          <w:sz w:val="24"/>
          <w:szCs w:val="24"/>
        </w:rPr>
        <w:t>work. M</w:t>
      </w:r>
      <w:r w:rsidR="00E32A8C" w:rsidRPr="00A22642">
        <w:rPr>
          <w:rFonts w:ascii="Times New Roman" w:hAnsi="Times New Roman" w:cs="Times New Roman"/>
          <w:sz w:val="24"/>
          <w:szCs w:val="24"/>
        </w:rPr>
        <w:t xml:space="preserve">ajor </w:t>
      </w:r>
      <w:r w:rsidR="001C54F7" w:rsidRPr="00A22642">
        <w:rPr>
          <w:rFonts w:ascii="Times New Roman" w:hAnsi="Times New Roman" w:cs="Times New Roman"/>
          <w:sz w:val="24"/>
          <w:szCs w:val="24"/>
        </w:rPr>
        <w:t>danger</w:t>
      </w:r>
      <w:r w:rsidR="00C40982" w:rsidRPr="00A22642">
        <w:rPr>
          <w:rFonts w:ascii="Times New Roman" w:hAnsi="Times New Roman" w:cs="Times New Roman"/>
          <w:sz w:val="24"/>
          <w:szCs w:val="24"/>
        </w:rPr>
        <w:t>s</w:t>
      </w:r>
      <w:r w:rsidR="001C54F7" w:rsidRPr="00A22642">
        <w:rPr>
          <w:rFonts w:ascii="Times New Roman" w:hAnsi="Times New Roman" w:cs="Times New Roman"/>
          <w:sz w:val="24"/>
          <w:szCs w:val="24"/>
        </w:rPr>
        <w:t xml:space="preserve"> that </w:t>
      </w:r>
      <w:r w:rsidR="00E32A8C" w:rsidRPr="00A22642">
        <w:rPr>
          <w:rFonts w:ascii="Times New Roman" w:hAnsi="Times New Roman" w:cs="Times New Roman"/>
          <w:sz w:val="24"/>
          <w:szCs w:val="24"/>
        </w:rPr>
        <w:t xml:space="preserve">then </w:t>
      </w:r>
      <w:r w:rsidR="00C40982" w:rsidRPr="00A22642">
        <w:rPr>
          <w:rFonts w:ascii="Times New Roman" w:hAnsi="Times New Roman" w:cs="Times New Roman"/>
          <w:sz w:val="24"/>
          <w:szCs w:val="24"/>
        </w:rPr>
        <w:t xml:space="preserve">need </w:t>
      </w:r>
      <w:r w:rsidR="001C54F7" w:rsidRPr="00A22642">
        <w:rPr>
          <w:rFonts w:ascii="Times New Roman" w:hAnsi="Times New Roman" w:cs="Times New Roman"/>
          <w:sz w:val="24"/>
          <w:szCs w:val="24"/>
        </w:rPr>
        <w:t xml:space="preserve">to </w:t>
      </w:r>
      <w:proofErr w:type="gramStart"/>
      <w:r w:rsidR="001C54F7" w:rsidRPr="00A22642">
        <w:rPr>
          <w:rFonts w:ascii="Times New Roman" w:hAnsi="Times New Roman" w:cs="Times New Roman"/>
          <w:sz w:val="24"/>
          <w:szCs w:val="24"/>
        </w:rPr>
        <w:t>be addr</w:t>
      </w:r>
      <w:r w:rsidR="00C40982" w:rsidRPr="00A22642">
        <w:rPr>
          <w:rFonts w:ascii="Times New Roman" w:hAnsi="Times New Roman" w:cs="Times New Roman"/>
          <w:sz w:val="24"/>
          <w:szCs w:val="24"/>
        </w:rPr>
        <w:t>essed</w:t>
      </w:r>
      <w:proofErr w:type="gramEnd"/>
      <w:r w:rsidR="00C40982" w:rsidRPr="00A22642">
        <w:rPr>
          <w:rFonts w:ascii="Times New Roman" w:hAnsi="Times New Roman" w:cs="Times New Roman"/>
          <w:sz w:val="24"/>
          <w:szCs w:val="24"/>
        </w:rPr>
        <w:t xml:space="preserve"> are</w:t>
      </w:r>
      <w:r w:rsidR="00E32A8C" w:rsidRPr="00A22642">
        <w:rPr>
          <w:rFonts w:ascii="Times New Roman" w:hAnsi="Times New Roman" w:cs="Times New Roman"/>
          <w:sz w:val="24"/>
          <w:szCs w:val="24"/>
        </w:rPr>
        <w:t xml:space="preserve"> the loss</w:t>
      </w:r>
      <w:r w:rsidR="00C40982" w:rsidRPr="00A22642">
        <w:rPr>
          <w:rFonts w:ascii="Times New Roman" w:hAnsi="Times New Roman" w:cs="Times New Roman"/>
          <w:sz w:val="24"/>
          <w:szCs w:val="24"/>
        </w:rPr>
        <w:t>es</w:t>
      </w:r>
      <w:r w:rsidR="00E32A8C" w:rsidRPr="00A22642">
        <w:rPr>
          <w:rFonts w:ascii="Times New Roman" w:hAnsi="Times New Roman" w:cs="Times New Roman"/>
          <w:sz w:val="24"/>
          <w:szCs w:val="24"/>
        </w:rPr>
        <w:t xml:space="preserve"> of time and money involved in putting all this data in a form that is useful to other scientists. Another danger that arises when human subjects are involved in the research is the </w:t>
      </w:r>
      <w:r w:rsidR="00BB6F73" w:rsidRPr="00A22642">
        <w:rPr>
          <w:rFonts w:ascii="Times New Roman" w:hAnsi="Times New Roman" w:cs="Times New Roman"/>
          <w:sz w:val="24"/>
          <w:szCs w:val="24"/>
        </w:rPr>
        <w:t xml:space="preserve">loss of privacy if the data </w:t>
      </w:r>
      <w:proofErr w:type="gramStart"/>
      <w:r w:rsidR="00BB6F73" w:rsidRPr="00A22642">
        <w:rPr>
          <w:rFonts w:ascii="Times New Roman" w:hAnsi="Times New Roman" w:cs="Times New Roman"/>
          <w:sz w:val="24"/>
          <w:szCs w:val="24"/>
        </w:rPr>
        <w:t>are</w:t>
      </w:r>
      <w:r w:rsidR="00E32A8C" w:rsidRPr="00A22642">
        <w:rPr>
          <w:rFonts w:ascii="Times New Roman" w:hAnsi="Times New Roman" w:cs="Times New Roman"/>
          <w:sz w:val="24"/>
          <w:szCs w:val="24"/>
        </w:rPr>
        <w:t xml:space="preserve"> not adequately anonymized</w:t>
      </w:r>
      <w:proofErr w:type="gramEnd"/>
      <w:r w:rsidR="00E32A8C" w:rsidRPr="00A22642">
        <w:rPr>
          <w:rFonts w:ascii="Times New Roman" w:hAnsi="Times New Roman" w:cs="Times New Roman"/>
          <w:sz w:val="24"/>
          <w:szCs w:val="24"/>
        </w:rPr>
        <w:t>.</w:t>
      </w:r>
      <w:r w:rsidR="009965A2" w:rsidRPr="00A22642">
        <w:rPr>
          <w:rFonts w:ascii="Times New Roman" w:hAnsi="Times New Roman" w:cs="Times New Roman"/>
          <w:sz w:val="24"/>
          <w:szCs w:val="24"/>
        </w:rPr>
        <w:t xml:space="preserve"> The appropriate timeframe for providing this information is partly before research commences (e.g., when methodological plans are provided in registries) and partly after the research is completed or published (when data can be released</w:t>
      </w:r>
      <w:r w:rsidR="00AE4DBC" w:rsidRPr="00A22642">
        <w:rPr>
          <w:rFonts w:ascii="Times New Roman" w:hAnsi="Times New Roman" w:cs="Times New Roman"/>
          <w:sz w:val="24"/>
          <w:szCs w:val="24"/>
        </w:rPr>
        <w:t>). The actors involved are typically the scientist</w:t>
      </w:r>
      <w:r w:rsidR="00BB6F73" w:rsidRPr="00A22642">
        <w:rPr>
          <w:rFonts w:ascii="Times New Roman" w:hAnsi="Times New Roman" w:cs="Times New Roman"/>
          <w:sz w:val="24"/>
          <w:szCs w:val="24"/>
        </w:rPr>
        <w:t>s doing the work, the venues</w:t>
      </w:r>
      <w:r w:rsidR="00AE4DBC" w:rsidRPr="00A22642">
        <w:rPr>
          <w:rFonts w:ascii="Times New Roman" w:hAnsi="Times New Roman" w:cs="Times New Roman"/>
          <w:sz w:val="24"/>
          <w:szCs w:val="24"/>
        </w:rPr>
        <w:t xml:space="preserve"> for c</w:t>
      </w:r>
      <w:r w:rsidR="00BB6F73" w:rsidRPr="00A22642">
        <w:rPr>
          <w:rFonts w:ascii="Times New Roman" w:hAnsi="Times New Roman" w:cs="Times New Roman"/>
          <w:sz w:val="24"/>
          <w:szCs w:val="24"/>
        </w:rPr>
        <w:t xml:space="preserve">ommunicating the information </w:t>
      </w:r>
      <w:r w:rsidR="00AE4DBC" w:rsidRPr="00A22642">
        <w:rPr>
          <w:rFonts w:ascii="Times New Roman" w:hAnsi="Times New Roman" w:cs="Times New Roman"/>
          <w:sz w:val="24"/>
          <w:szCs w:val="24"/>
        </w:rPr>
        <w:t xml:space="preserve">typically </w:t>
      </w:r>
      <w:r w:rsidR="00BB6F73" w:rsidRPr="00A22642">
        <w:rPr>
          <w:rFonts w:ascii="Times New Roman" w:hAnsi="Times New Roman" w:cs="Times New Roman"/>
          <w:sz w:val="24"/>
          <w:szCs w:val="24"/>
        </w:rPr>
        <w:t xml:space="preserve">include </w:t>
      </w:r>
      <w:r w:rsidR="00AE4DBC" w:rsidRPr="00A22642">
        <w:rPr>
          <w:rFonts w:ascii="Times New Roman" w:hAnsi="Times New Roman" w:cs="Times New Roman"/>
          <w:sz w:val="24"/>
          <w:szCs w:val="24"/>
        </w:rPr>
        <w:t>registries, repositories, and publications, and they typ</w:t>
      </w:r>
      <w:r w:rsidR="00BB6F73" w:rsidRPr="00A22642">
        <w:rPr>
          <w:rFonts w:ascii="Times New Roman" w:hAnsi="Times New Roman" w:cs="Times New Roman"/>
          <w:sz w:val="24"/>
          <w:szCs w:val="24"/>
        </w:rPr>
        <w:t>ically do not require separate mechanism</w:t>
      </w:r>
      <w:r w:rsidR="00AE4DBC" w:rsidRPr="00A22642">
        <w:rPr>
          <w:rFonts w:ascii="Times New Roman" w:hAnsi="Times New Roman" w:cs="Times New Roman"/>
          <w:sz w:val="24"/>
          <w:szCs w:val="24"/>
        </w:rPr>
        <w:t xml:space="preserve">s for </w:t>
      </w:r>
      <w:r w:rsidR="00F61464" w:rsidRPr="00A22642">
        <w:rPr>
          <w:rFonts w:ascii="Times New Roman" w:hAnsi="Times New Roman" w:cs="Times New Roman"/>
          <w:sz w:val="24"/>
          <w:szCs w:val="24"/>
        </w:rPr>
        <w:t>generating this information (other than the time and effort needed to make the data usable by other specialists).</w:t>
      </w:r>
      <w:r w:rsidR="00F67F42" w:rsidRPr="00A22642">
        <w:rPr>
          <w:rFonts w:ascii="Times New Roman" w:hAnsi="Times New Roman" w:cs="Times New Roman"/>
          <w:sz w:val="24"/>
          <w:szCs w:val="24"/>
        </w:rPr>
        <w:t xml:space="preserve"> This transparency cluster has been receiving a great deal of attention under the auspices of the open science movement (e.g., NAS 2018; </w:t>
      </w:r>
      <w:proofErr w:type="spellStart"/>
      <w:r w:rsidR="00F67F42" w:rsidRPr="00A22642">
        <w:rPr>
          <w:rFonts w:ascii="Times New Roman" w:hAnsi="Times New Roman" w:cs="Times New Roman"/>
          <w:sz w:val="24"/>
          <w:szCs w:val="24"/>
        </w:rPr>
        <w:t>Nosek</w:t>
      </w:r>
      <w:proofErr w:type="spellEnd"/>
      <w:r w:rsidR="00F67F42" w:rsidRPr="00A22642">
        <w:rPr>
          <w:rFonts w:ascii="Times New Roman" w:hAnsi="Times New Roman" w:cs="Times New Roman"/>
          <w:sz w:val="24"/>
          <w:szCs w:val="24"/>
        </w:rPr>
        <w:t xml:space="preserve"> et al. 2015; Royal Society 2012).</w:t>
      </w:r>
    </w:p>
    <w:p w:rsidR="001C5CA9" w:rsidRPr="00A22642" w:rsidRDefault="00AE4DBC" w:rsidP="006F6532">
      <w:pPr>
        <w:rPr>
          <w:rFonts w:ascii="Times New Roman" w:hAnsi="Times New Roman" w:cs="Times New Roman"/>
          <w:sz w:val="24"/>
          <w:szCs w:val="24"/>
        </w:rPr>
      </w:pPr>
      <w:r w:rsidRPr="00A22642">
        <w:rPr>
          <w:rFonts w:ascii="Times New Roman" w:hAnsi="Times New Roman" w:cs="Times New Roman"/>
          <w:sz w:val="24"/>
          <w:szCs w:val="24"/>
        </w:rPr>
        <w:t>A second cluster</w:t>
      </w:r>
      <w:r w:rsidR="00F67F42" w:rsidRPr="00A22642">
        <w:rPr>
          <w:rFonts w:ascii="Times New Roman" w:hAnsi="Times New Roman" w:cs="Times New Roman"/>
          <w:sz w:val="24"/>
          <w:szCs w:val="24"/>
        </w:rPr>
        <w:t xml:space="preserve"> is associated with the purpose of promoting </w:t>
      </w:r>
      <w:r w:rsidR="004E0460" w:rsidRPr="00A22642">
        <w:rPr>
          <w:rFonts w:ascii="Times New Roman" w:hAnsi="Times New Roman" w:cs="Times New Roman"/>
          <w:sz w:val="24"/>
          <w:szCs w:val="24"/>
        </w:rPr>
        <w:t>high-quality</w:t>
      </w:r>
      <w:r w:rsidR="00F67F42" w:rsidRPr="00A22642">
        <w:rPr>
          <w:rFonts w:ascii="Times New Roman" w:hAnsi="Times New Roman" w:cs="Times New Roman"/>
          <w:sz w:val="24"/>
          <w:szCs w:val="24"/>
        </w:rPr>
        <w:t xml:space="preserve"> policy making</w:t>
      </w:r>
      <w:r w:rsidR="004E0460" w:rsidRPr="00A22642">
        <w:rPr>
          <w:rFonts w:ascii="Times New Roman" w:hAnsi="Times New Roman" w:cs="Times New Roman"/>
          <w:sz w:val="24"/>
          <w:szCs w:val="24"/>
        </w:rPr>
        <w:t>.</w:t>
      </w:r>
      <w:r w:rsidR="007A07C4" w:rsidRPr="00A22642">
        <w:rPr>
          <w:rFonts w:ascii="Times New Roman" w:hAnsi="Times New Roman" w:cs="Times New Roman"/>
          <w:sz w:val="24"/>
          <w:szCs w:val="24"/>
        </w:rPr>
        <w:t xml:space="preserve"> When this is the goal, the audience obviously tends to be policy makers and other stakeholders involved in the policy making process. </w:t>
      </w:r>
      <w:r w:rsidR="00480316" w:rsidRPr="00A22642">
        <w:rPr>
          <w:rFonts w:ascii="Times New Roman" w:hAnsi="Times New Roman" w:cs="Times New Roman"/>
          <w:sz w:val="24"/>
          <w:szCs w:val="24"/>
        </w:rPr>
        <w:t xml:space="preserve">In order to formulate policy well, the content these policy makers need </w:t>
      </w:r>
      <w:r w:rsidR="008E6E1B" w:rsidRPr="00A22642">
        <w:rPr>
          <w:rFonts w:ascii="Times New Roman" w:hAnsi="Times New Roman" w:cs="Times New Roman"/>
          <w:sz w:val="24"/>
          <w:szCs w:val="24"/>
        </w:rPr>
        <w:t xml:space="preserve">to receive </w:t>
      </w:r>
      <w:r w:rsidR="00480316" w:rsidRPr="00A22642">
        <w:rPr>
          <w:rFonts w:ascii="Times New Roman" w:hAnsi="Times New Roman" w:cs="Times New Roman"/>
          <w:sz w:val="24"/>
          <w:szCs w:val="24"/>
        </w:rPr>
        <w:t xml:space="preserve">is </w:t>
      </w:r>
      <w:r w:rsidR="00202B7C" w:rsidRPr="00A22642">
        <w:rPr>
          <w:rFonts w:ascii="Times New Roman" w:hAnsi="Times New Roman" w:cs="Times New Roman"/>
          <w:sz w:val="24"/>
          <w:szCs w:val="24"/>
        </w:rPr>
        <w:t xml:space="preserve">often </w:t>
      </w:r>
      <w:r w:rsidR="00480316" w:rsidRPr="00A22642">
        <w:rPr>
          <w:rFonts w:ascii="Times New Roman" w:hAnsi="Times New Roman" w:cs="Times New Roman"/>
          <w:sz w:val="24"/>
          <w:szCs w:val="24"/>
        </w:rPr>
        <w:t>a combination of the main take-home messages associate</w:t>
      </w:r>
      <w:r w:rsidR="008E6E1B" w:rsidRPr="00A22642">
        <w:rPr>
          <w:rFonts w:ascii="Times New Roman" w:hAnsi="Times New Roman" w:cs="Times New Roman"/>
          <w:sz w:val="24"/>
          <w:szCs w:val="24"/>
        </w:rPr>
        <w:t>d with</w:t>
      </w:r>
      <w:r w:rsidR="00F61464" w:rsidRPr="00A22642">
        <w:rPr>
          <w:rFonts w:ascii="Times New Roman" w:hAnsi="Times New Roman" w:cs="Times New Roman"/>
          <w:sz w:val="24"/>
          <w:szCs w:val="24"/>
        </w:rPr>
        <w:t xml:space="preserve"> current research and</w:t>
      </w:r>
      <w:r w:rsidR="008E6E1B" w:rsidRPr="00A22642">
        <w:rPr>
          <w:rFonts w:ascii="Times New Roman" w:hAnsi="Times New Roman" w:cs="Times New Roman"/>
          <w:sz w:val="24"/>
          <w:szCs w:val="24"/>
        </w:rPr>
        <w:t xml:space="preserve"> the</w:t>
      </w:r>
      <w:r w:rsidR="00CF5408" w:rsidRPr="00A22642">
        <w:rPr>
          <w:rFonts w:ascii="Times New Roman" w:hAnsi="Times New Roman" w:cs="Times New Roman"/>
          <w:sz w:val="24"/>
          <w:szCs w:val="24"/>
        </w:rPr>
        <w:t xml:space="preserve"> major</w:t>
      </w:r>
      <w:r w:rsidR="008E6E1B" w:rsidRPr="00A22642">
        <w:rPr>
          <w:rFonts w:ascii="Times New Roman" w:hAnsi="Times New Roman" w:cs="Times New Roman"/>
          <w:sz w:val="24"/>
          <w:szCs w:val="24"/>
        </w:rPr>
        <w:t xml:space="preserve"> implications of the value judgments associated with it. They</w:t>
      </w:r>
      <w:r w:rsidR="00480316" w:rsidRPr="00A22642">
        <w:rPr>
          <w:rFonts w:ascii="Times New Roman" w:hAnsi="Times New Roman" w:cs="Times New Roman"/>
          <w:sz w:val="24"/>
          <w:szCs w:val="24"/>
        </w:rPr>
        <w:t xml:space="preserve"> </w:t>
      </w:r>
      <w:r w:rsidR="00202B7C" w:rsidRPr="00A22642">
        <w:rPr>
          <w:rFonts w:ascii="Times New Roman" w:hAnsi="Times New Roman" w:cs="Times New Roman"/>
          <w:sz w:val="24"/>
          <w:szCs w:val="24"/>
        </w:rPr>
        <w:t xml:space="preserve">usually </w:t>
      </w:r>
      <w:r w:rsidR="00480316" w:rsidRPr="00A22642">
        <w:rPr>
          <w:rFonts w:ascii="Times New Roman" w:hAnsi="Times New Roman" w:cs="Times New Roman"/>
          <w:sz w:val="24"/>
          <w:szCs w:val="24"/>
        </w:rPr>
        <w:t xml:space="preserve">do not need to receive detailed information about </w:t>
      </w:r>
      <w:r w:rsidR="008E6E1B" w:rsidRPr="00A22642">
        <w:rPr>
          <w:rFonts w:ascii="Times New Roman" w:hAnsi="Times New Roman" w:cs="Times New Roman"/>
          <w:sz w:val="24"/>
          <w:szCs w:val="24"/>
        </w:rPr>
        <w:t xml:space="preserve">all the value judgments associated with research, but it is important for them to know about the major strengths, weaknesses, and limitations of the available </w:t>
      </w:r>
      <w:r w:rsidR="00202B7C" w:rsidRPr="00A22642">
        <w:rPr>
          <w:rFonts w:ascii="Times New Roman" w:hAnsi="Times New Roman" w:cs="Times New Roman"/>
          <w:sz w:val="24"/>
          <w:szCs w:val="24"/>
        </w:rPr>
        <w:t>evidence</w:t>
      </w:r>
      <w:r w:rsidR="008E6E1B" w:rsidRPr="00A22642">
        <w:rPr>
          <w:rFonts w:ascii="Times New Roman" w:hAnsi="Times New Roman" w:cs="Times New Roman"/>
          <w:sz w:val="24"/>
          <w:szCs w:val="24"/>
        </w:rPr>
        <w:t>. One of the most significant dangers associated with this kind of transparency is the potential for policy makers to become confused</w:t>
      </w:r>
      <w:r w:rsidR="00A31518" w:rsidRPr="00A22642">
        <w:rPr>
          <w:rFonts w:ascii="Times New Roman" w:hAnsi="Times New Roman" w:cs="Times New Roman"/>
          <w:sz w:val="24"/>
          <w:szCs w:val="24"/>
        </w:rPr>
        <w:t xml:space="preserve"> or overly skeptical</w:t>
      </w:r>
      <w:r w:rsidR="008E6E1B" w:rsidRPr="00A22642">
        <w:rPr>
          <w:rFonts w:ascii="Times New Roman" w:hAnsi="Times New Roman" w:cs="Times New Roman"/>
          <w:sz w:val="24"/>
          <w:szCs w:val="24"/>
        </w:rPr>
        <w:t xml:space="preserve">. With respect to the timeframe, it is sometimes important for researchers to communicate with policy makers before research occurs so that the research </w:t>
      </w:r>
      <w:proofErr w:type="gramStart"/>
      <w:r w:rsidR="008E6E1B" w:rsidRPr="00A22642">
        <w:rPr>
          <w:rFonts w:ascii="Times New Roman" w:hAnsi="Times New Roman" w:cs="Times New Roman"/>
          <w:sz w:val="24"/>
          <w:szCs w:val="24"/>
        </w:rPr>
        <w:t>can be made</w:t>
      </w:r>
      <w:proofErr w:type="gramEnd"/>
      <w:r w:rsidR="008E6E1B" w:rsidRPr="00A22642">
        <w:rPr>
          <w:rFonts w:ascii="Times New Roman" w:hAnsi="Times New Roman" w:cs="Times New Roman"/>
          <w:sz w:val="24"/>
          <w:szCs w:val="24"/>
        </w:rPr>
        <w:t xml:space="preserve"> as relevant as possible for policy concerns, but </w:t>
      </w:r>
      <w:r w:rsidR="008E6E1B" w:rsidRPr="00A22642">
        <w:rPr>
          <w:rFonts w:ascii="Times New Roman" w:hAnsi="Times New Roman" w:cs="Times New Roman"/>
          <w:sz w:val="24"/>
          <w:szCs w:val="24"/>
        </w:rPr>
        <w:lastRenderedPageBreak/>
        <w:t xml:space="preserve">transparency is also important after research has occurred. Deliberation among stakeholders and within science advisory boards can be important mechanisms for uncovering the value judgments that policy makers need to know about, and so this form of transparency includes not only scientists but also other stakeholders as actors. </w:t>
      </w:r>
      <w:r w:rsidR="009B5C1C" w:rsidRPr="00A22642">
        <w:rPr>
          <w:rFonts w:ascii="Times New Roman" w:hAnsi="Times New Roman" w:cs="Times New Roman"/>
          <w:sz w:val="24"/>
          <w:szCs w:val="24"/>
        </w:rPr>
        <w:t xml:space="preserve">In recent years, science studies scholars like Heather Douglas (2009) have been exploring how to promote this kind of </w:t>
      </w:r>
      <w:r w:rsidR="00A31518" w:rsidRPr="00A22642">
        <w:rPr>
          <w:rFonts w:ascii="Times New Roman" w:hAnsi="Times New Roman" w:cs="Times New Roman"/>
          <w:sz w:val="24"/>
          <w:szCs w:val="24"/>
        </w:rPr>
        <w:t>transparency</w:t>
      </w:r>
      <w:r w:rsidR="009B5C1C" w:rsidRPr="00A22642">
        <w:rPr>
          <w:rFonts w:ascii="Times New Roman" w:hAnsi="Times New Roman" w:cs="Times New Roman"/>
          <w:sz w:val="24"/>
          <w:szCs w:val="24"/>
        </w:rPr>
        <w:t xml:space="preserve">. </w:t>
      </w:r>
      <w:r w:rsidR="00A3666B" w:rsidRPr="00A22642">
        <w:rPr>
          <w:rFonts w:ascii="Times New Roman" w:hAnsi="Times New Roman" w:cs="Times New Roman"/>
          <w:sz w:val="24"/>
          <w:szCs w:val="24"/>
        </w:rPr>
        <w:t xml:space="preserve"> </w:t>
      </w:r>
    </w:p>
    <w:p w:rsidR="00BC0DD4" w:rsidRPr="00A22642" w:rsidRDefault="00202B7C" w:rsidP="006F6532">
      <w:pPr>
        <w:rPr>
          <w:rFonts w:ascii="Times New Roman" w:hAnsi="Times New Roman" w:cs="Times New Roman"/>
          <w:sz w:val="24"/>
          <w:szCs w:val="24"/>
        </w:rPr>
      </w:pPr>
      <w:r w:rsidRPr="00A22642">
        <w:rPr>
          <w:rFonts w:ascii="Times New Roman" w:hAnsi="Times New Roman" w:cs="Times New Roman"/>
          <w:sz w:val="24"/>
          <w:szCs w:val="24"/>
        </w:rPr>
        <w:t>A third cluster is</w:t>
      </w:r>
      <w:r w:rsidR="001C5CA9" w:rsidRPr="00A22642">
        <w:rPr>
          <w:rFonts w:ascii="Times New Roman" w:hAnsi="Times New Roman" w:cs="Times New Roman"/>
          <w:sz w:val="24"/>
          <w:szCs w:val="24"/>
        </w:rPr>
        <w:t xml:space="preserve"> associated with the purpose of enabling members of the public to make decisions that accord with their values.</w:t>
      </w:r>
      <w:r w:rsidR="00AA5230" w:rsidRPr="00A22642">
        <w:rPr>
          <w:rFonts w:ascii="Times New Roman" w:hAnsi="Times New Roman" w:cs="Times New Roman"/>
          <w:sz w:val="24"/>
          <w:szCs w:val="24"/>
        </w:rPr>
        <w:t xml:space="preserve"> For this goal, the audience is primarily members of the public. As in the </w:t>
      </w:r>
      <w:r w:rsidR="00A31518" w:rsidRPr="00A22642">
        <w:rPr>
          <w:rFonts w:ascii="Times New Roman" w:hAnsi="Times New Roman" w:cs="Times New Roman"/>
          <w:sz w:val="24"/>
          <w:szCs w:val="24"/>
        </w:rPr>
        <w:t>case of transparency for policy makers</w:t>
      </w:r>
      <w:r w:rsidR="00CF5408" w:rsidRPr="00A22642">
        <w:rPr>
          <w:rFonts w:ascii="Times New Roman" w:hAnsi="Times New Roman" w:cs="Times New Roman"/>
          <w:sz w:val="24"/>
          <w:szCs w:val="24"/>
        </w:rPr>
        <w:t xml:space="preserve">, </w:t>
      </w:r>
      <w:r w:rsidR="00A31518" w:rsidRPr="00A22642">
        <w:rPr>
          <w:rFonts w:ascii="Times New Roman" w:hAnsi="Times New Roman" w:cs="Times New Roman"/>
          <w:sz w:val="24"/>
          <w:szCs w:val="24"/>
        </w:rPr>
        <w:t xml:space="preserve">members of the public </w:t>
      </w:r>
      <w:r w:rsidRPr="00A22642">
        <w:rPr>
          <w:rFonts w:ascii="Times New Roman" w:hAnsi="Times New Roman" w:cs="Times New Roman"/>
          <w:sz w:val="24"/>
          <w:szCs w:val="24"/>
        </w:rPr>
        <w:t xml:space="preserve">typically </w:t>
      </w:r>
      <w:r w:rsidR="00A31518" w:rsidRPr="00A22642">
        <w:rPr>
          <w:rFonts w:ascii="Times New Roman" w:hAnsi="Times New Roman" w:cs="Times New Roman"/>
          <w:sz w:val="24"/>
          <w:szCs w:val="24"/>
        </w:rPr>
        <w:t>do</w:t>
      </w:r>
      <w:r w:rsidR="00CF5408" w:rsidRPr="00A22642">
        <w:rPr>
          <w:rFonts w:ascii="Times New Roman" w:hAnsi="Times New Roman" w:cs="Times New Roman"/>
          <w:sz w:val="24"/>
          <w:szCs w:val="24"/>
        </w:rPr>
        <w:t xml:space="preserve"> not need detailed information about da</w:t>
      </w:r>
      <w:r w:rsidR="00292F00" w:rsidRPr="00A22642">
        <w:rPr>
          <w:rFonts w:ascii="Times New Roman" w:hAnsi="Times New Roman" w:cs="Times New Roman"/>
          <w:sz w:val="24"/>
          <w:szCs w:val="24"/>
        </w:rPr>
        <w:t>ta and methods</w:t>
      </w:r>
      <w:r w:rsidR="00CF5408" w:rsidRPr="00A22642">
        <w:rPr>
          <w:rFonts w:ascii="Times New Roman" w:hAnsi="Times New Roman" w:cs="Times New Roman"/>
          <w:sz w:val="24"/>
          <w:szCs w:val="24"/>
        </w:rPr>
        <w:t xml:space="preserve">; instead, they </w:t>
      </w:r>
      <w:r w:rsidR="00C40982" w:rsidRPr="00A22642">
        <w:rPr>
          <w:rFonts w:ascii="Times New Roman" w:hAnsi="Times New Roman" w:cs="Times New Roman"/>
          <w:sz w:val="24"/>
          <w:szCs w:val="24"/>
        </w:rPr>
        <w:t>generally</w:t>
      </w:r>
      <w:r w:rsidR="00CF5408" w:rsidRPr="00A22642">
        <w:rPr>
          <w:rFonts w:ascii="Times New Roman" w:hAnsi="Times New Roman" w:cs="Times New Roman"/>
          <w:sz w:val="24"/>
          <w:szCs w:val="24"/>
        </w:rPr>
        <w:t xml:space="preserve"> need to know about </w:t>
      </w:r>
      <w:r w:rsidR="00292F00" w:rsidRPr="00A22642">
        <w:rPr>
          <w:rFonts w:ascii="Times New Roman" w:hAnsi="Times New Roman" w:cs="Times New Roman"/>
          <w:sz w:val="24"/>
          <w:szCs w:val="24"/>
        </w:rPr>
        <w:t>some of the major value judgments or the implications of the judgments that inform</w:t>
      </w:r>
      <w:r w:rsidR="00CF5408" w:rsidRPr="00A22642">
        <w:rPr>
          <w:rFonts w:ascii="Times New Roman" w:hAnsi="Times New Roman" w:cs="Times New Roman"/>
          <w:sz w:val="24"/>
          <w:szCs w:val="24"/>
        </w:rPr>
        <w:t xml:space="preserve"> their decisions</w:t>
      </w:r>
      <w:r w:rsidR="00C40982" w:rsidRPr="00A22642">
        <w:rPr>
          <w:rFonts w:ascii="Times New Roman" w:hAnsi="Times New Roman" w:cs="Times New Roman"/>
          <w:sz w:val="24"/>
          <w:szCs w:val="24"/>
        </w:rPr>
        <w:t xml:space="preserve"> (Elliott and Resnik 2019)</w:t>
      </w:r>
      <w:r w:rsidR="00CF5408" w:rsidRPr="00A22642">
        <w:rPr>
          <w:rFonts w:ascii="Times New Roman" w:hAnsi="Times New Roman" w:cs="Times New Roman"/>
          <w:sz w:val="24"/>
          <w:szCs w:val="24"/>
        </w:rPr>
        <w:t xml:space="preserve">. </w:t>
      </w:r>
      <w:r w:rsidR="00B16DDF" w:rsidRPr="00A22642">
        <w:rPr>
          <w:rFonts w:ascii="Times New Roman" w:hAnsi="Times New Roman" w:cs="Times New Roman"/>
          <w:sz w:val="24"/>
          <w:szCs w:val="24"/>
        </w:rPr>
        <w:t>The dangers and timeframe associated with transparen</w:t>
      </w:r>
      <w:r w:rsidR="00F61464" w:rsidRPr="00A22642">
        <w:rPr>
          <w:rFonts w:ascii="Times New Roman" w:hAnsi="Times New Roman" w:cs="Times New Roman"/>
          <w:sz w:val="24"/>
          <w:szCs w:val="24"/>
        </w:rPr>
        <w:t>cy for members of the public are</w:t>
      </w:r>
      <w:r w:rsidR="00B16DDF" w:rsidRPr="00A22642">
        <w:rPr>
          <w:rFonts w:ascii="Times New Roman" w:hAnsi="Times New Roman" w:cs="Times New Roman"/>
          <w:sz w:val="24"/>
          <w:szCs w:val="24"/>
        </w:rPr>
        <w:t xml:space="preserve"> similar to those for policy makers. T</w:t>
      </w:r>
      <w:r w:rsidR="00CF5408" w:rsidRPr="00A22642">
        <w:rPr>
          <w:rFonts w:ascii="Times New Roman" w:hAnsi="Times New Roman" w:cs="Times New Roman"/>
          <w:sz w:val="24"/>
          <w:szCs w:val="24"/>
        </w:rPr>
        <w:t>he major dang</w:t>
      </w:r>
      <w:r w:rsidR="00A31518" w:rsidRPr="00A22642">
        <w:rPr>
          <w:rFonts w:ascii="Times New Roman" w:hAnsi="Times New Roman" w:cs="Times New Roman"/>
          <w:sz w:val="24"/>
          <w:szCs w:val="24"/>
        </w:rPr>
        <w:t>ers include confusion and unjustified skepticism about the available scientific information.</w:t>
      </w:r>
      <w:r w:rsidR="00CF5408" w:rsidRPr="00A22642">
        <w:rPr>
          <w:rFonts w:ascii="Times New Roman" w:hAnsi="Times New Roman" w:cs="Times New Roman"/>
          <w:sz w:val="24"/>
          <w:szCs w:val="24"/>
        </w:rPr>
        <w:t xml:space="preserve"> </w:t>
      </w:r>
      <w:r w:rsidR="00A31518" w:rsidRPr="00A22642">
        <w:rPr>
          <w:rFonts w:ascii="Times New Roman" w:hAnsi="Times New Roman" w:cs="Times New Roman"/>
          <w:sz w:val="24"/>
          <w:szCs w:val="24"/>
        </w:rPr>
        <w:t>With respect to the timeframe</w:t>
      </w:r>
      <w:r w:rsidR="00B16DDF" w:rsidRPr="00A22642">
        <w:rPr>
          <w:rFonts w:ascii="Times New Roman" w:hAnsi="Times New Roman" w:cs="Times New Roman"/>
          <w:sz w:val="24"/>
          <w:szCs w:val="24"/>
        </w:rPr>
        <w:t>, there are increasing calls to inco</w:t>
      </w:r>
      <w:r w:rsidR="00292F00" w:rsidRPr="00A22642">
        <w:rPr>
          <w:rFonts w:ascii="Times New Roman" w:hAnsi="Times New Roman" w:cs="Times New Roman"/>
          <w:sz w:val="24"/>
          <w:szCs w:val="24"/>
        </w:rPr>
        <w:t>rporate members of the public throughout the entire</w:t>
      </w:r>
      <w:r w:rsidR="00B16DDF" w:rsidRPr="00A22642">
        <w:rPr>
          <w:rFonts w:ascii="Times New Roman" w:hAnsi="Times New Roman" w:cs="Times New Roman"/>
          <w:sz w:val="24"/>
          <w:szCs w:val="24"/>
        </w:rPr>
        <w:t xml:space="preserve"> research </w:t>
      </w:r>
      <w:r w:rsidR="00292F00" w:rsidRPr="00A22642">
        <w:rPr>
          <w:rFonts w:ascii="Times New Roman" w:hAnsi="Times New Roman" w:cs="Times New Roman"/>
          <w:sz w:val="24"/>
          <w:szCs w:val="24"/>
        </w:rPr>
        <w:t xml:space="preserve">process when scientists are engaged in studies that are of major importance to them (e.g., </w:t>
      </w:r>
      <w:proofErr w:type="spellStart"/>
      <w:r w:rsidR="00292F00" w:rsidRPr="00A22642">
        <w:rPr>
          <w:rFonts w:ascii="Times New Roman" w:hAnsi="Times New Roman" w:cs="Times New Roman"/>
          <w:sz w:val="24"/>
          <w:szCs w:val="24"/>
        </w:rPr>
        <w:t>Corburn</w:t>
      </w:r>
      <w:proofErr w:type="spellEnd"/>
      <w:r w:rsidR="00292F00" w:rsidRPr="00A22642">
        <w:rPr>
          <w:rFonts w:ascii="Times New Roman" w:hAnsi="Times New Roman" w:cs="Times New Roman"/>
          <w:sz w:val="24"/>
          <w:szCs w:val="24"/>
        </w:rPr>
        <w:t xml:space="preserve"> </w:t>
      </w:r>
      <w:r w:rsidR="00505A26" w:rsidRPr="00A22642">
        <w:rPr>
          <w:rFonts w:ascii="Times New Roman" w:hAnsi="Times New Roman" w:cs="Times New Roman"/>
          <w:sz w:val="24"/>
          <w:szCs w:val="24"/>
        </w:rPr>
        <w:t>2005</w:t>
      </w:r>
      <w:r w:rsidR="00292F00" w:rsidRPr="00A22642">
        <w:rPr>
          <w:rFonts w:ascii="Times New Roman" w:hAnsi="Times New Roman" w:cs="Times New Roman"/>
          <w:sz w:val="24"/>
          <w:szCs w:val="24"/>
        </w:rPr>
        <w:t>; Elliott and Rosenberg 2019; Ottinger and Cohen 2011</w:t>
      </w:r>
      <w:r w:rsidR="00B16DDF" w:rsidRPr="00A22642">
        <w:rPr>
          <w:rFonts w:ascii="Times New Roman" w:hAnsi="Times New Roman" w:cs="Times New Roman"/>
          <w:sz w:val="24"/>
          <w:szCs w:val="24"/>
        </w:rPr>
        <w:t>).</w:t>
      </w:r>
      <w:r w:rsidR="00292F00" w:rsidRPr="00A22642">
        <w:rPr>
          <w:rFonts w:ascii="Times New Roman" w:hAnsi="Times New Roman" w:cs="Times New Roman"/>
          <w:sz w:val="24"/>
          <w:szCs w:val="24"/>
        </w:rPr>
        <w:t xml:space="preserve"> Public engagement</w:t>
      </w:r>
      <w:r w:rsidR="00BC0DD4" w:rsidRPr="00A22642">
        <w:rPr>
          <w:rFonts w:ascii="Times New Roman" w:hAnsi="Times New Roman" w:cs="Times New Roman"/>
          <w:sz w:val="24"/>
          <w:szCs w:val="24"/>
        </w:rPr>
        <w:t xml:space="preserve"> in research, whether it be through citizen science projects or community-based participatory research</w:t>
      </w:r>
      <w:r w:rsidR="00292F00" w:rsidRPr="00A22642">
        <w:rPr>
          <w:rFonts w:ascii="Times New Roman" w:hAnsi="Times New Roman" w:cs="Times New Roman"/>
          <w:sz w:val="24"/>
          <w:szCs w:val="24"/>
        </w:rPr>
        <w:t xml:space="preserve"> or</w:t>
      </w:r>
      <w:r w:rsidR="00BC0DD4" w:rsidRPr="00A22642">
        <w:rPr>
          <w:rFonts w:ascii="Times New Roman" w:hAnsi="Times New Roman" w:cs="Times New Roman"/>
          <w:sz w:val="24"/>
          <w:szCs w:val="24"/>
        </w:rPr>
        <w:t xml:space="preserve"> alternative approach</w:t>
      </w:r>
      <w:r w:rsidR="00292F00" w:rsidRPr="00A22642">
        <w:rPr>
          <w:rFonts w:ascii="Times New Roman" w:hAnsi="Times New Roman" w:cs="Times New Roman"/>
          <w:sz w:val="24"/>
          <w:szCs w:val="24"/>
        </w:rPr>
        <w:t>es</w:t>
      </w:r>
      <w:r w:rsidR="00BC0DD4" w:rsidRPr="00A22642">
        <w:rPr>
          <w:rFonts w:ascii="Times New Roman" w:hAnsi="Times New Roman" w:cs="Times New Roman"/>
          <w:sz w:val="24"/>
          <w:szCs w:val="24"/>
        </w:rPr>
        <w:t>, can also be a powerful mechanism for uncovering important value judgments. A dis</w:t>
      </w:r>
      <w:r w:rsidR="00292F00" w:rsidRPr="00A22642">
        <w:rPr>
          <w:rFonts w:ascii="Times New Roman" w:hAnsi="Times New Roman" w:cs="Times New Roman"/>
          <w:sz w:val="24"/>
          <w:szCs w:val="24"/>
        </w:rPr>
        <w:t>tinctive element of</w:t>
      </w:r>
      <w:r w:rsidR="00BC0DD4" w:rsidRPr="00A22642">
        <w:rPr>
          <w:rFonts w:ascii="Times New Roman" w:hAnsi="Times New Roman" w:cs="Times New Roman"/>
          <w:sz w:val="24"/>
          <w:szCs w:val="24"/>
        </w:rPr>
        <w:t xml:space="preserve"> transparency </w:t>
      </w:r>
      <w:r w:rsidR="00292F00" w:rsidRPr="00A22642">
        <w:rPr>
          <w:rFonts w:ascii="Times New Roman" w:hAnsi="Times New Roman" w:cs="Times New Roman"/>
          <w:sz w:val="24"/>
          <w:szCs w:val="24"/>
        </w:rPr>
        <w:t xml:space="preserve">initiatives directed toward the public </w:t>
      </w:r>
      <w:r w:rsidR="00BC0DD4" w:rsidRPr="00A22642">
        <w:rPr>
          <w:rFonts w:ascii="Times New Roman" w:hAnsi="Times New Roman" w:cs="Times New Roman"/>
          <w:sz w:val="24"/>
          <w:szCs w:val="24"/>
        </w:rPr>
        <w:t>is that some of th</w:t>
      </w:r>
      <w:r w:rsidR="00292F00" w:rsidRPr="00A22642">
        <w:rPr>
          <w:rFonts w:ascii="Times New Roman" w:hAnsi="Times New Roman" w:cs="Times New Roman"/>
          <w:sz w:val="24"/>
          <w:szCs w:val="24"/>
        </w:rPr>
        <w:t>e most important actors are science journalists</w:t>
      </w:r>
      <w:r w:rsidR="0084179E">
        <w:rPr>
          <w:rFonts w:ascii="Times New Roman" w:hAnsi="Times New Roman" w:cs="Times New Roman"/>
          <w:sz w:val="24"/>
          <w:szCs w:val="24"/>
        </w:rPr>
        <w:t xml:space="preserve"> (Elliott 2019)</w:t>
      </w:r>
      <w:r w:rsidR="00BC0DD4" w:rsidRPr="00A22642">
        <w:rPr>
          <w:rFonts w:ascii="Times New Roman" w:hAnsi="Times New Roman" w:cs="Times New Roman"/>
          <w:sz w:val="24"/>
          <w:szCs w:val="24"/>
        </w:rPr>
        <w:t>. Important venues for communicating this information include not only traditional media articles but also social media.</w:t>
      </w:r>
    </w:p>
    <w:p w:rsidR="001C54F7" w:rsidRPr="00A22642" w:rsidRDefault="00505A26" w:rsidP="006F6532">
      <w:pPr>
        <w:rPr>
          <w:rFonts w:ascii="Times New Roman" w:hAnsi="Times New Roman" w:cs="Times New Roman"/>
          <w:sz w:val="24"/>
          <w:szCs w:val="24"/>
        </w:rPr>
      </w:pPr>
      <w:r w:rsidRPr="00A22642">
        <w:rPr>
          <w:rFonts w:ascii="Times New Roman" w:hAnsi="Times New Roman" w:cs="Times New Roman"/>
          <w:i/>
          <w:sz w:val="24"/>
          <w:szCs w:val="24"/>
        </w:rPr>
        <w:t>Insight</w:t>
      </w:r>
      <w:r w:rsidR="00BC0DD4" w:rsidRPr="00A22642">
        <w:rPr>
          <w:rFonts w:ascii="Times New Roman" w:hAnsi="Times New Roman" w:cs="Times New Roman"/>
          <w:i/>
          <w:sz w:val="24"/>
          <w:szCs w:val="24"/>
        </w:rPr>
        <w:t xml:space="preserve"> #3: </w:t>
      </w:r>
      <w:r w:rsidR="00737449">
        <w:rPr>
          <w:rFonts w:ascii="Times New Roman" w:hAnsi="Times New Roman" w:cs="Times New Roman"/>
          <w:i/>
          <w:sz w:val="24"/>
          <w:szCs w:val="24"/>
        </w:rPr>
        <w:t>Avenues for Future Scholarship</w:t>
      </w:r>
      <w:r w:rsidR="00BC0DD4" w:rsidRPr="00A22642">
        <w:rPr>
          <w:rFonts w:ascii="Times New Roman" w:hAnsi="Times New Roman" w:cs="Times New Roman"/>
          <w:sz w:val="24"/>
          <w:szCs w:val="24"/>
        </w:rPr>
        <w:t xml:space="preserve">    </w:t>
      </w:r>
      <w:r w:rsidR="00A31518" w:rsidRPr="00A22642">
        <w:rPr>
          <w:rFonts w:ascii="Times New Roman" w:hAnsi="Times New Roman" w:cs="Times New Roman"/>
          <w:sz w:val="24"/>
          <w:szCs w:val="24"/>
        </w:rPr>
        <w:t xml:space="preserve">  </w:t>
      </w:r>
      <w:r w:rsidR="00AA5230" w:rsidRPr="00A22642">
        <w:rPr>
          <w:rFonts w:ascii="Times New Roman" w:hAnsi="Times New Roman" w:cs="Times New Roman"/>
          <w:sz w:val="24"/>
          <w:szCs w:val="24"/>
        </w:rPr>
        <w:t xml:space="preserve"> </w:t>
      </w:r>
      <w:r w:rsidR="001C5CA9" w:rsidRPr="00A22642">
        <w:rPr>
          <w:rFonts w:ascii="Times New Roman" w:hAnsi="Times New Roman" w:cs="Times New Roman"/>
          <w:sz w:val="24"/>
          <w:szCs w:val="24"/>
        </w:rPr>
        <w:t xml:space="preserve"> </w:t>
      </w:r>
      <w:r w:rsidR="00AE4DBC" w:rsidRPr="00A22642">
        <w:rPr>
          <w:rFonts w:ascii="Times New Roman" w:hAnsi="Times New Roman" w:cs="Times New Roman"/>
          <w:sz w:val="24"/>
          <w:szCs w:val="24"/>
        </w:rPr>
        <w:t xml:space="preserve">  </w:t>
      </w:r>
      <w:r w:rsidR="00E32A8C" w:rsidRPr="00A22642">
        <w:rPr>
          <w:rFonts w:ascii="Times New Roman" w:hAnsi="Times New Roman" w:cs="Times New Roman"/>
          <w:sz w:val="24"/>
          <w:szCs w:val="24"/>
        </w:rPr>
        <w:t xml:space="preserve"> </w:t>
      </w:r>
    </w:p>
    <w:p w:rsidR="00C27B52" w:rsidRDefault="00DA07B3" w:rsidP="006F6532">
      <w:pPr>
        <w:rPr>
          <w:rFonts w:ascii="Times New Roman" w:hAnsi="Times New Roman" w:cs="Times New Roman"/>
          <w:sz w:val="24"/>
          <w:szCs w:val="24"/>
        </w:rPr>
      </w:pPr>
      <w:r>
        <w:rPr>
          <w:rFonts w:ascii="Times New Roman" w:hAnsi="Times New Roman" w:cs="Times New Roman"/>
          <w:sz w:val="24"/>
          <w:szCs w:val="24"/>
        </w:rPr>
        <w:t xml:space="preserve">A final </w:t>
      </w:r>
      <w:r w:rsidR="00A575A1">
        <w:rPr>
          <w:rFonts w:ascii="Times New Roman" w:hAnsi="Times New Roman" w:cs="Times New Roman"/>
          <w:sz w:val="24"/>
          <w:szCs w:val="24"/>
        </w:rPr>
        <w:t>insight is that the taxonomy opens up avenues for future scholarship on the concept of transparency</w:t>
      </w:r>
      <w:r>
        <w:rPr>
          <w:rFonts w:ascii="Times New Roman" w:hAnsi="Times New Roman" w:cs="Times New Roman"/>
          <w:sz w:val="24"/>
          <w:szCs w:val="24"/>
        </w:rPr>
        <w:t xml:space="preserve"> and the best ways to enhance it</w:t>
      </w:r>
      <w:r w:rsidR="00A575A1">
        <w:rPr>
          <w:rFonts w:ascii="Times New Roman" w:hAnsi="Times New Roman" w:cs="Times New Roman"/>
          <w:sz w:val="24"/>
          <w:szCs w:val="24"/>
        </w:rPr>
        <w:t>. For example, o</w:t>
      </w:r>
      <w:r w:rsidR="00A575A1" w:rsidRPr="00A22642">
        <w:rPr>
          <w:rFonts w:ascii="Times New Roman" w:hAnsi="Times New Roman" w:cs="Times New Roman"/>
          <w:sz w:val="24"/>
          <w:szCs w:val="24"/>
        </w:rPr>
        <w:t>ne major project would be to delve deeper into exploring the relationships between all the different dimensions discussed in Section 3. One might investigate what audiences are important to reach and what content one would want to communicate when communicating to those audiences in the face of particular dangers</w:t>
      </w:r>
      <w:r>
        <w:rPr>
          <w:rFonts w:ascii="Times New Roman" w:hAnsi="Times New Roman" w:cs="Times New Roman"/>
          <w:sz w:val="24"/>
          <w:szCs w:val="24"/>
        </w:rPr>
        <w:t xml:space="preserve"> and with particular purposes in mind</w:t>
      </w:r>
      <w:r w:rsidR="00A575A1" w:rsidRPr="00A22642">
        <w:rPr>
          <w:rFonts w:ascii="Times New Roman" w:hAnsi="Times New Roman" w:cs="Times New Roman"/>
          <w:sz w:val="24"/>
          <w:szCs w:val="24"/>
        </w:rPr>
        <w:t xml:space="preserve">. Starting from that audience and content, one could also consider what mechanisms and venues would make the most sense for uncovering and communicating that information. </w:t>
      </w:r>
    </w:p>
    <w:p w:rsidR="000806D4" w:rsidRPr="00A22642" w:rsidRDefault="00C27B52" w:rsidP="006F6532">
      <w:pPr>
        <w:rPr>
          <w:rFonts w:ascii="Times New Roman" w:hAnsi="Times New Roman" w:cs="Times New Roman"/>
          <w:sz w:val="24"/>
          <w:szCs w:val="24"/>
        </w:rPr>
      </w:pPr>
      <w:r>
        <w:rPr>
          <w:rFonts w:ascii="Times New Roman" w:hAnsi="Times New Roman" w:cs="Times New Roman"/>
          <w:sz w:val="24"/>
          <w:szCs w:val="24"/>
        </w:rPr>
        <w:t xml:space="preserve">Another avenue for future scholarship by philosophers and other science-studies scholars would be to explore the complex </w:t>
      </w:r>
      <w:r w:rsidRPr="00CE298D">
        <w:rPr>
          <w:rFonts w:ascii="Times New Roman" w:hAnsi="Times New Roman" w:cs="Times New Roman"/>
          <w:i/>
          <w:sz w:val="24"/>
          <w:szCs w:val="24"/>
        </w:rPr>
        <w:t>systems</w:t>
      </w:r>
      <w:r>
        <w:rPr>
          <w:rFonts w:ascii="Times New Roman" w:hAnsi="Times New Roman" w:cs="Times New Roman"/>
          <w:sz w:val="24"/>
          <w:szCs w:val="24"/>
        </w:rPr>
        <w:t xml:space="preserve"> of different individuals and institutions that </w:t>
      </w:r>
      <w:proofErr w:type="gramStart"/>
      <w:r>
        <w:rPr>
          <w:rFonts w:ascii="Times New Roman" w:hAnsi="Times New Roman" w:cs="Times New Roman"/>
          <w:sz w:val="24"/>
          <w:szCs w:val="24"/>
        </w:rPr>
        <w:t>might be needed</w:t>
      </w:r>
      <w:proofErr w:type="gramEnd"/>
      <w:r>
        <w:rPr>
          <w:rFonts w:ascii="Times New Roman" w:hAnsi="Times New Roman" w:cs="Times New Roman"/>
          <w:sz w:val="24"/>
          <w:szCs w:val="24"/>
        </w:rPr>
        <w:t xml:space="preserve"> in order to </w:t>
      </w:r>
      <w:r w:rsidR="00F013E7">
        <w:rPr>
          <w:rFonts w:ascii="Times New Roman" w:hAnsi="Times New Roman" w:cs="Times New Roman"/>
          <w:sz w:val="24"/>
          <w:szCs w:val="24"/>
        </w:rPr>
        <w:t xml:space="preserve">facilitate </w:t>
      </w:r>
      <w:r>
        <w:rPr>
          <w:rFonts w:ascii="Times New Roman" w:hAnsi="Times New Roman" w:cs="Times New Roman"/>
          <w:sz w:val="24"/>
          <w:szCs w:val="24"/>
        </w:rPr>
        <w:t>different</w:t>
      </w:r>
      <w:r w:rsidR="00F013E7">
        <w:rPr>
          <w:rFonts w:ascii="Times New Roman" w:hAnsi="Times New Roman" w:cs="Times New Roman"/>
          <w:sz w:val="24"/>
          <w:szCs w:val="24"/>
        </w:rPr>
        <w:t xml:space="preserve"> forms of transparency</w:t>
      </w:r>
      <w:r>
        <w:rPr>
          <w:rFonts w:ascii="Times New Roman" w:hAnsi="Times New Roman" w:cs="Times New Roman"/>
          <w:sz w:val="24"/>
          <w:szCs w:val="24"/>
        </w:rPr>
        <w:t xml:space="preserve">. </w:t>
      </w:r>
      <w:r w:rsidR="00C600C1" w:rsidRPr="00A22642">
        <w:rPr>
          <w:rFonts w:ascii="Times New Roman" w:hAnsi="Times New Roman" w:cs="Times New Roman"/>
          <w:sz w:val="24"/>
          <w:szCs w:val="24"/>
        </w:rPr>
        <w:t>C</w:t>
      </w:r>
      <w:r w:rsidR="0046285C" w:rsidRPr="00A22642">
        <w:rPr>
          <w:rFonts w:ascii="Times New Roman" w:hAnsi="Times New Roman" w:cs="Times New Roman"/>
          <w:sz w:val="24"/>
          <w:szCs w:val="24"/>
        </w:rPr>
        <w:t>onsider</w:t>
      </w:r>
      <w:r w:rsidR="00C600C1" w:rsidRPr="00A22642">
        <w:rPr>
          <w:rFonts w:ascii="Times New Roman" w:hAnsi="Times New Roman" w:cs="Times New Roman"/>
          <w:sz w:val="24"/>
          <w:szCs w:val="24"/>
        </w:rPr>
        <w:t>, for example,</w:t>
      </w:r>
      <w:r w:rsidR="0046285C" w:rsidRPr="00A22642">
        <w:rPr>
          <w:rFonts w:ascii="Times New Roman" w:hAnsi="Times New Roman" w:cs="Times New Roman"/>
          <w:sz w:val="24"/>
          <w:szCs w:val="24"/>
        </w:rPr>
        <w:t xml:space="preserve"> transparency efforts geared toward facilitating decision making by the public (i.e., the th</w:t>
      </w:r>
      <w:r w:rsidR="00F61464" w:rsidRPr="00A22642">
        <w:rPr>
          <w:rFonts w:ascii="Times New Roman" w:hAnsi="Times New Roman" w:cs="Times New Roman"/>
          <w:sz w:val="24"/>
          <w:szCs w:val="24"/>
        </w:rPr>
        <w:t xml:space="preserve">ird cluster that </w:t>
      </w:r>
      <w:proofErr w:type="gramStart"/>
      <w:r w:rsidR="00F61464" w:rsidRPr="00A22642">
        <w:rPr>
          <w:rFonts w:ascii="Times New Roman" w:hAnsi="Times New Roman" w:cs="Times New Roman"/>
          <w:sz w:val="24"/>
          <w:szCs w:val="24"/>
        </w:rPr>
        <w:t>was just discussed</w:t>
      </w:r>
      <w:proofErr w:type="gramEnd"/>
      <w:r w:rsidR="0046285C" w:rsidRPr="00A22642">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To better understand</w:t>
      </w:r>
      <w:proofErr w:type="gramEnd"/>
      <w:r>
        <w:rPr>
          <w:rFonts w:ascii="Times New Roman" w:hAnsi="Times New Roman" w:cs="Times New Roman"/>
          <w:sz w:val="24"/>
          <w:szCs w:val="24"/>
        </w:rPr>
        <w:t xml:space="preserve"> the challenges that arise when trying to achieve this form of transparency, consider </w:t>
      </w:r>
      <w:r w:rsidR="00C75B7A" w:rsidRPr="00A22642">
        <w:rPr>
          <w:rFonts w:ascii="Times New Roman" w:hAnsi="Times New Roman" w:cs="Times New Roman"/>
          <w:sz w:val="24"/>
          <w:szCs w:val="24"/>
        </w:rPr>
        <w:t xml:space="preserve">the issue of genetically </w:t>
      </w:r>
      <w:r w:rsidR="00292F00" w:rsidRPr="00A22642">
        <w:rPr>
          <w:rFonts w:ascii="Times New Roman" w:hAnsi="Times New Roman" w:cs="Times New Roman"/>
          <w:sz w:val="24"/>
          <w:szCs w:val="24"/>
        </w:rPr>
        <w:t>engineered (GE</w:t>
      </w:r>
      <w:r w:rsidR="00C75B7A" w:rsidRPr="00A22642">
        <w:rPr>
          <w:rFonts w:ascii="Times New Roman" w:hAnsi="Times New Roman" w:cs="Times New Roman"/>
          <w:sz w:val="24"/>
          <w:szCs w:val="24"/>
        </w:rPr>
        <w:t xml:space="preserve">) </w:t>
      </w:r>
      <w:r w:rsidR="00AA20DB" w:rsidRPr="00A22642">
        <w:rPr>
          <w:rFonts w:ascii="Times New Roman" w:hAnsi="Times New Roman" w:cs="Times New Roman"/>
          <w:sz w:val="24"/>
          <w:szCs w:val="24"/>
        </w:rPr>
        <w:t>crops</w:t>
      </w:r>
      <w:r w:rsidR="00C75B7A" w:rsidRPr="00A22642">
        <w:rPr>
          <w:rFonts w:ascii="Times New Roman" w:hAnsi="Times New Roman" w:cs="Times New Roman"/>
          <w:sz w:val="24"/>
          <w:szCs w:val="24"/>
        </w:rPr>
        <w:t>. M</w:t>
      </w:r>
      <w:r w:rsidR="00292F00" w:rsidRPr="00A22642">
        <w:rPr>
          <w:rFonts w:ascii="Times New Roman" w:hAnsi="Times New Roman" w:cs="Times New Roman"/>
          <w:sz w:val="24"/>
          <w:szCs w:val="24"/>
        </w:rPr>
        <w:t>ost studies indicate that the GE</w:t>
      </w:r>
      <w:r w:rsidR="00C75B7A" w:rsidRPr="00A22642">
        <w:rPr>
          <w:rFonts w:ascii="Times New Roman" w:hAnsi="Times New Roman" w:cs="Times New Roman"/>
          <w:sz w:val="24"/>
          <w:szCs w:val="24"/>
        </w:rPr>
        <w:t xml:space="preserve"> </w:t>
      </w:r>
      <w:r w:rsidR="00AA20DB" w:rsidRPr="00A22642">
        <w:rPr>
          <w:rFonts w:ascii="Times New Roman" w:hAnsi="Times New Roman" w:cs="Times New Roman"/>
          <w:sz w:val="24"/>
          <w:szCs w:val="24"/>
        </w:rPr>
        <w:t>crops</w:t>
      </w:r>
      <w:r w:rsidR="00C75B7A" w:rsidRPr="00A22642">
        <w:rPr>
          <w:rFonts w:ascii="Times New Roman" w:hAnsi="Times New Roman" w:cs="Times New Roman"/>
          <w:sz w:val="24"/>
          <w:szCs w:val="24"/>
        </w:rPr>
        <w:t xml:space="preserve"> currently on the market do not pose a risk to human h</w:t>
      </w:r>
      <w:r w:rsidR="00EB5F63" w:rsidRPr="00A22642">
        <w:rPr>
          <w:rFonts w:ascii="Times New Roman" w:hAnsi="Times New Roman" w:cs="Times New Roman"/>
          <w:sz w:val="24"/>
          <w:szCs w:val="24"/>
        </w:rPr>
        <w:t xml:space="preserve">ealth. Nevertheless, </w:t>
      </w:r>
      <w:proofErr w:type="gramStart"/>
      <w:r w:rsidR="00EB5F63" w:rsidRPr="00A22642">
        <w:rPr>
          <w:rFonts w:ascii="Times New Roman" w:hAnsi="Times New Roman" w:cs="Times New Roman"/>
          <w:sz w:val="24"/>
          <w:szCs w:val="24"/>
        </w:rPr>
        <w:t>the scientific research</w:t>
      </w:r>
      <w:r w:rsidR="00C75B7A" w:rsidRPr="00A22642">
        <w:rPr>
          <w:rFonts w:ascii="Times New Roman" w:hAnsi="Times New Roman" w:cs="Times New Roman"/>
          <w:sz w:val="24"/>
          <w:szCs w:val="24"/>
        </w:rPr>
        <w:t xml:space="preserve"> on this topic is influenced by a wide range of value judgments</w:t>
      </w:r>
      <w:r w:rsidR="00EA37C3" w:rsidRPr="00A22642">
        <w:rPr>
          <w:rFonts w:ascii="Times New Roman" w:hAnsi="Times New Roman" w:cs="Times New Roman"/>
          <w:sz w:val="24"/>
          <w:szCs w:val="24"/>
        </w:rPr>
        <w:t xml:space="preserve"> (Biddle 2018)</w:t>
      </w:r>
      <w:proofErr w:type="gramEnd"/>
      <w:r w:rsidR="00C75B7A" w:rsidRPr="00A22642">
        <w:rPr>
          <w:rFonts w:ascii="Times New Roman" w:hAnsi="Times New Roman" w:cs="Times New Roman"/>
          <w:sz w:val="24"/>
          <w:szCs w:val="24"/>
        </w:rPr>
        <w:t>. For example, the standard</w:t>
      </w:r>
      <w:r w:rsidR="00292F00" w:rsidRPr="00A22642">
        <w:rPr>
          <w:rFonts w:ascii="Times New Roman" w:hAnsi="Times New Roman" w:cs="Times New Roman"/>
          <w:sz w:val="24"/>
          <w:szCs w:val="24"/>
        </w:rPr>
        <w:t>ized guidelines for testing GE</w:t>
      </w:r>
      <w:r w:rsidR="00EB5F63" w:rsidRPr="00A22642">
        <w:rPr>
          <w:rFonts w:ascii="Times New Roman" w:hAnsi="Times New Roman" w:cs="Times New Roman"/>
          <w:sz w:val="24"/>
          <w:szCs w:val="24"/>
        </w:rPr>
        <w:t xml:space="preserve"> </w:t>
      </w:r>
      <w:r w:rsidR="00AA20DB" w:rsidRPr="00A22642">
        <w:rPr>
          <w:rFonts w:ascii="Times New Roman" w:hAnsi="Times New Roman" w:cs="Times New Roman"/>
          <w:sz w:val="24"/>
          <w:szCs w:val="24"/>
        </w:rPr>
        <w:t>crops</w:t>
      </w:r>
      <w:r w:rsidR="00EB5F63" w:rsidRPr="00A22642">
        <w:rPr>
          <w:rFonts w:ascii="Times New Roman" w:hAnsi="Times New Roman" w:cs="Times New Roman"/>
          <w:sz w:val="24"/>
          <w:szCs w:val="24"/>
        </w:rPr>
        <w:t xml:space="preserve"> specify h</w:t>
      </w:r>
      <w:r w:rsidR="000806D4" w:rsidRPr="00A22642">
        <w:rPr>
          <w:rFonts w:ascii="Times New Roman" w:hAnsi="Times New Roman" w:cs="Times New Roman"/>
          <w:sz w:val="24"/>
          <w:szCs w:val="24"/>
        </w:rPr>
        <w:t>ow to address a number of judgments</w:t>
      </w:r>
      <w:r w:rsidR="00EB5F63" w:rsidRPr="00A22642">
        <w:rPr>
          <w:rFonts w:ascii="Times New Roman" w:hAnsi="Times New Roman" w:cs="Times New Roman"/>
          <w:sz w:val="24"/>
          <w:szCs w:val="24"/>
        </w:rPr>
        <w:t xml:space="preserve">, such as how long the studies should run, which animals to test, what parts of the </w:t>
      </w:r>
      <w:r w:rsidR="00EB5F63" w:rsidRPr="00A22642">
        <w:rPr>
          <w:rFonts w:ascii="Times New Roman" w:hAnsi="Times New Roman" w:cs="Times New Roman"/>
          <w:sz w:val="24"/>
          <w:szCs w:val="24"/>
        </w:rPr>
        <w:lastRenderedPageBreak/>
        <w:t>crops to administer to the animals, and what biological endpoints to measure on the experimental animals. Some critics worry that studies performed according to the standardized guidelines have the potential to mi</w:t>
      </w:r>
      <w:r w:rsidR="00292F00" w:rsidRPr="00A22642">
        <w:rPr>
          <w:rFonts w:ascii="Times New Roman" w:hAnsi="Times New Roman" w:cs="Times New Roman"/>
          <w:sz w:val="24"/>
          <w:szCs w:val="24"/>
        </w:rPr>
        <w:t>ss some risks associated with GE</w:t>
      </w:r>
      <w:r w:rsidR="00EB5F63" w:rsidRPr="00A22642">
        <w:rPr>
          <w:rFonts w:ascii="Times New Roman" w:hAnsi="Times New Roman" w:cs="Times New Roman"/>
          <w:sz w:val="24"/>
          <w:szCs w:val="24"/>
        </w:rPr>
        <w:t xml:space="preserve"> </w:t>
      </w:r>
      <w:r w:rsidR="00AA20DB" w:rsidRPr="00A22642">
        <w:rPr>
          <w:rFonts w:ascii="Times New Roman" w:hAnsi="Times New Roman" w:cs="Times New Roman"/>
          <w:sz w:val="24"/>
          <w:szCs w:val="24"/>
        </w:rPr>
        <w:t>crops</w:t>
      </w:r>
      <w:r w:rsidR="00EB5F63" w:rsidRPr="00A22642">
        <w:rPr>
          <w:rFonts w:ascii="Times New Roman" w:hAnsi="Times New Roman" w:cs="Times New Roman"/>
          <w:sz w:val="24"/>
          <w:szCs w:val="24"/>
        </w:rPr>
        <w:t xml:space="preserve">, and </w:t>
      </w:r>
      <w:proofErr w:type="gramStart"/>
      <w:r w:rsidR="00EB5F63" w:rsidRPr="00A22642">
        <w:rPr>
          <w:rFonts w:ascii="Times New Roman" w:hAnsi="Times New Roman" w:cs="Times New Roman"/>
          <w:sz w:val="24"/>
          <w:szCs w:val="24"/>
        </w:rPr>
        <w:t xml:space="preserve">alternative studies that do not conform to the guidelines are not taken sufficiently seriously </w:t>
      </w:r>
      <w:r w:rsidR="00F611EF" w:rsidRPr="00A22642">
        <w:rPr>
          <w:rFonts w:ascii="Times New Roman" w:hAnsi="Times New Roman" w:cs="Times New Roman"/>
          <w:sz w:val="24"/>
          <w:szCs w:val="24"/>
        </w:rPr>
        <w:t xml:space="preserve">by the scientific community </w:t>
      </w:r>
      <w:r w:rsidR="00EB5F63" w:rsidRPr="00A22642">
        <w:rPr>
          <w:rFonts w:ascii="Times New Roman" w:hAnsi="Times New Roman" w:cs="Times New Roman"/>
          <w:sz w:val="24"/>
          <w:szCs w:val="24"/>
        </w:rPr>
        <w:t>(Wickson and Wynne 2012)</w:t>
      </w:r>
      <w:proofErr w:type="gramEnd"/>
      <w:r w:rsidR="00EB5F63" w:rsidRPr="00A22642">
        <w:rPr>
          <w:rFonts w:ascii="Times New Roman" w:hAnsi="Times New Roman" w:cs="Times New Roman"/>
          <w:sz w:val="24"/>
          <w:szCs w:val="24"/>
        </w:rPr>
        <w:t xml:space="preserve">. </w:t>
      </w:r>
      <w:r w:rsidR="00F611EF" w:rsidRPr="00A22642">
        <w:rPr>
          <w:rFonts w:ascii="Times New Roman" w:hAnsi="Times New Roman" w:cs="Times New Roman"/>
          <w:sz w:val="24"/>
          <w:szCs w:val="24"/>
        </w:rPr>
        <w:t>Other critics point out that the entire risk asse</w:t>
      </w:r>
      <w:r w:rsidR="00292F00" w:rsidRPr="00A22642">
        <w:rPr>
          <w:rFonts w:ascii="Times New Roman" w:hAnsi="Times New Roman" w:cs="Times New Roman"/>
          <w:sz w:val="24"/>
          <w:szCs w:val="24"/>
        </w:rPr>
        <w:t>ssment paradigm for studying GE</w:t>
      </w:r>
      <w:r w:rsidR="00F611EF" w:rsidRPr="00A22642">
        <w:rPr>
          <w:rFonts w:ascii="Times New Roman" w:hAnsi="Times New Roman" w:cs="Times New Roman"/>
          <w:sz w:val="24"/>
          <w:szCs w:val="24"/>
        </w:rPr>
        <w:t xml:space="preserve"> </w:t>
      </w:r>
      <w:r w:rsidR="00AA20DB" w:rsidRPr="00A22642">
        <w:rPr>
          <w:rFonts w:ascii="Times New Roman" w:hAnsi="Times New Roman" w:cs="Times New Roman"/>
          <w:sz w:val="24"/>
          <w:szCs w:val="24"/>
        </w:rPr>
        <w:t>crops</w:t>
      </w:r>
      <w:r w:rsidR="00F611EF" w:rsidRPr="00A22642">
        <w:rPr>
          <w:rFonts w:ascii="Times New Roman" w:hAnsi="Times New Roman" w:cs="Times New Roman"/>
          <w:sz w:val="24"/>
          <w:szCs w:val="24"/>
        </w:rPr>
        <w:t xml:space="preserve"> </w:t>
      </w:r>
      <w:proofErr w:type="gramStart"/>
      <w:r w:rsidR="00F611EF" w:rsidRPr="00A22642">
        <w:rPr>
          <w:rFonts w:ascii="Times New Roman" w:hAnsi="Times New Roman" w:cs="Times New Roman"/>
          <w:sz w:val="24"/>
          <w:szCs w:val="24"/>
        </w:rPr>
        <w:t>is fo</w:t>
      </w:r>
      <w:r w:rsidR="000806D4" w:rsidRPr="00A22642">
        <w:rPr>
          <w:rFonts w:ascii="Times New Roman" w:hAnsi="Times New Roman" w:cs="Times New Roman"/>
          <w:sz w:val="24"/>
          <w:szCs w:val="24"/>
        </w:rPr>
        <w:t>cused</w:t>
      </w:r>
      <w:proofErr w:type="gramEnd"/>
      <w:r w:rsidR="000806D4" w:rsidRPr="00A22642">
        <w:rPr>
          <w:rFonts w:ascii="Times New Roman" w:hAnsi="Times New Roman" w:cs="Times New Roman"/>
          <w:sz w:val="24"/>
          <w:szCs w:val="24"/>
        </w:rPr>
        <w:t xml:space="preserve"> on human health risks and</w:t>
      </w:r>
      <w:r w:rsidR="00F611EF" w:rsidRPr="00A22642">
        <w:rPr>
          <w:rFonts w:ascii="Times New Roman" w:hAnsi="Times New Roman" w:cs="Times New Roman"/>
          <w:sz w:val="24"/>
          <w:szCs w:val="24"/>
        </w:rPr>
        <w:t xml:space="preserve"> </w:t>
      </w:r>
      <w:r w:rsidR="000806D4" w:rsidRPr="00A22642">
        <w:rPr>
          <w:rFonts w:ascii="Times New Roman" w:hAnsi="Times New Roman" w:cs="Times New Roman"/>
          <w:sz w:val="24"/>
          <w:szCs w:val="24"/>
        </w:rPr>
        <w:t>(</w:t>
      </w:r>
      <w:r w:rsidR="00F611EF" w:rsidRPr="00A22642">
        <w:rPr>
          <w:rFonts w:ascii="Times New Roman" w:hAnsi="Times New Roman" w:cs="Times New Roman"/>
          <w:sz w:val="24"/>
          <w:szCs w:val="24"/>
        </w:rPr>
        <w:t>to some extent</w:t>
      </w:r>
      <w:r w:rsidR="000806D4" w:rsidRPr="00A22642">
        <w:rPr>
          <w:rFonts w:ascii="Times New Roman" w:hAnsi="Times New Roman" w:cs="Times New Roman"/>
          <w:sz w:val="24"/>
          <w:szCs w:val="24"/>
        </w:rPr>
        <w:t>)</w:t>
      </w:r>
      <w:r w:rsidR="00F611EF" w:rsidRPr="00A22642">
        <w:rPr>
          <w:rFonts w:ascii="Times New Roman" w:hAnsi="Times New Roman" w:cs="Times New Roman"/>
          <w:sz w:val="24"/>
          <w:szCs w:val="24"/>
        </w:rPr>
        <w:t xml:space="preserve"> environmental risks, but it does not </w:t>
      </w:r>
      <w:r w:rsidR="000806D4" w:rsidRPr="00A22642">
        <w:rPr>
          <w:rFonts w:ascii="Times New Roman" w:hAnsi="Times New Roman" w:cs="Times New Roman"/>
          <w:sz w:val="24"/>
          <w:szCs w:val="24"/>
        </w:rPr>
        <w:t>focus on the e</w:t>
      </w:r>
      <w:r w:rsidR="00292F00" w:rsidRPr="00A22642">
        <w:rPr>
          <w:rFonts w:ascii="Times New Roman" w:hAnsi="Times New Roman" w:cs="Times New Roman"/>
          <w:sz w:val="24"/>
          <w:szCs w:val="24"/>
        </w:rPr>
        <w:t>conomic and social impacts of GE</w:t>
      </w:r>
      <w:r w:rsidR="000806D4" w:rsidRPr="00A22642">
        <w:rPr>
          <w:rFonts w:ascii="Times New Roman" w:hAnsi="Times New Roman" w:cs="Times New Roman"/>
          <w:sz w:val="24"/>
          <w:szCs w:val="24"/>
        </w:rPr>
        <w:t xml:space="preserve"> crops for farmers and agricultur</w:t>
      </w:r>
      <w:r w:rsidR="005D1860" w:rsidRPr="00A22642">
        <w:rPr>
          <w:rFonts w:ascii="Times New Roman" w:hAnsi="Times New Roman" w:cs="Times New Roman"/>
          <w:sz w:val="24"/>
          <w:szCs w:val="24"/>
        </w:rPr>
        <w:t>al communities (Lacey 2017</w:t>
      </w:r>
      <w:r w:rsidR="000806D4" w:rsidRPr="00A22642">
        <w:rPr>
          <w:rFonts w:ascii="Times New Roman" w:hAnsi="Times New Roman" w:cs="Times New Roman"/>
          <w:sz w:val="24"/>
          <w:szCs w:val="24"/>
        </w:rPr>
        <w:t>).</w:t>
      </w:r>
    </w:p>
    <w:p w:rsidR="000B35C0" w:rsidRPr="00A22642" w:rsidRDefault="000806D4" w:rsidP="006F6532">
      <w:pPr>
        <w:rPr>
          <w:rFonts w:ascii="Times New Roman" w:hAnsi="Times New Roman" w:cs="Times New Roman"/>
          <w:sz w:val="24"/>
          <w:szCs w:val="24"/>
        </w:rPr>
      </w:pPr>
      <w:r w:rsidRPr="00A22642">
        <w:rPr>
          <w:rFonts w:ascii="Times New Roman" w:hAnsi="Times New Roman" w:cs="Times New Roman"/>
          <w:sz w:val="24"/>
          <w:szCs w:val="24"/>
        </w:rPr>
        <w:t>These judgments about how to fr</w:t>
      </w:r>
      <w:r w:rsidR="00292F00" w:rsidRPr="00A22642">
        <w:rPr>
          <w:rFonts w:ascii="Times New Roman" w:hAnsi="Times New Roman" w:cs="Times New Roman"/>
          <w:sz w:val="24"/>
          <w:szCs w:val="24"/>
        </w:rPr>
        <w:t>ame risk assessments for GE</w:t>
      </w:r>
      <w:r w:rsidR="00130998" w:rsidRPr="00A22642">
        <w:rPr>
          <w:rFonts w:ascii="Times New Roman" w:hAnsi="Times New Roman" w:cs="Times New Roman"/>
          <w:sz w:val="24"/>
          <w:szCs w:val="24"/>
        </w:rPr>
        <w:t xml:space="preserve"> </w:t>
      </w:r>
      <w:r w:rsidR="00AA20DB" w:rsidRPr="00A22642">
        <w:rPr>
          <w:rFonts w:ascii="Times New Roman" w:hAnsi="Times New Roman" w:cs="Times New Roman"/>
          <w:sz w:val="24"/>
          <w:szCs w:val="24"/>
        </w:rPr>
        <w:t>crops</w:t>
      </w:r>
      <w:r w:rsidR="00292F00" w:rsidRPr="00A22642">
        <w:rPr>
          <w:rFonts w:ascii="Times New Roman" w:hAnsi="Times New Roman" w:cs="Times New Roman"/>
          <w:sz w:val="24"/>
          <w:szCs w:val="24"/>
        </w:rPr>
        <w:t xml:space="preserve"> and how to perform GE</w:t>
      </w:r>
      <w:r w:rsidRPr="00A22642">
        <w:rPr>
          <w:rFonts w:ascii="Times New Roman" w:hAnsi="Times New Roman" w:cs="Times New Roman"/>
          <w:sz w:val="24"/>
          <w:szCs w:val="24"/>
        </w:rPr>
        <w:t xml:space="preserve"> safety studies have important ramifications for </w:t>
      </w:r>
      <w:r w:rsidR="00015BDF">
        <w:rPr>
          <w:rFonts w:ascii="Times New Roman" w:hAnsi="Times New Roman" w:cs="Times New Roman"/>
          <w:sz w:val="24"/>
          <w:szCs w:val="24"/>
        </w:rPr>
        <w:t>members of the public. Admittedly, m</w:t>
      </w:r>
      <w:r w:rsidRPr="00A22642">
        <w:rPr>
          <w:rFonts w:ascii="Times New Roman" w:hAnsi="Times New Roman" w:cs="Times New Roman"/>
          <w:sz w:val="24"/>
          <w:szCs w:val="24"/>
        </w:rPr>
        <w:t>ost people are likely to be satisfied with receiving the mainstream view of the scientific community about the saf</w:t>
      </w:r>
      <w:r w:rsidR="00292F00" w:rsidRPr="00A22642">
        <w:rPr>
          <w:rFonts w:ascii="Times New Roman" w:hAnsi="Times New Roman" w:cs="Times New Roman"/>
          <w:sz w:val="24"/>
          <w:szCs w:val="24"/>
        </w:rPr>
        <w:t>ety of GE</w:t>
      </w:r>
      <w:r w:rsidRPr="00A22642">
        <w:rPr>
          <w:rFonts w:ascii="Times New Roman" w:hAnsi="Times New Roman" w:cs="Times New Roman"/>
          <w:sz w:val="24"/>
          <w:szCs w:val="24"/>
        </w:rPr>
        <w:t xml:space="preserve"> </w:t>
      </w:r>
      <w:r w:rsidR="00AA20DB" w:rsidRPr="00A22642">
        <w:rPr>
          <w:rFonts w:ascii="Times New Roman" w:hAnsi="Times New Roman" w:cs="Times New Roman"/>
          <w:sz w:val="24"/>
          <w:szCs w:val="24"/>
        </w:rPr>
        <w:t>crops</w:t>
      </w:r>
      <w:r w:rsidRPr="00A22642">
        <w:rPr>
          <w:rFonts w:ascii="Times New Roman" w:hAnsi="Times New Roman" w:cs="Times New Roman"/>
          <w:sz w:val="24"/>
          <w:szCs w:val="24"/>
        </w:rPr>
        <w:t>, but those who are more risk averse are likely to want more information about t</w:t>
      </w:r>
      <w:r w:rsidR="00292F00" w:rsidRPr="00A22642">
        <w:rPr>
          <w:rFonts w:ascii="Times New Roman" w:hAnsi="Times New Roman" w:cs="Times New Roman"/>
          <w:sz w:val="24"/>
          <w:szCs w:val="24"/>
        </w:rPr>
        <w:t>he value judgments underlying GE</w:t>
      </w:r>
      <w:r w:rsidRPr="00A22642">
        <w:rPr>
          <w:rFonts w:ascii="Times New Roman" w:hAnsi="Times New Roman" w:cs="Times New Roman"/>
          <w:sz w:val="24"/>
          <w:szCs w:val="24"/>
        </w:rPr>
        <w:t xml:space="preserve"> safety studies. They would find it helpful to know that the safety studies incorporate methodological choices that could </w:t>
      </w:r>
      <w:r w:rsidR="003647A5" w:rsidRPr="00A22642">
        <w:rPr>
          <w:rFonts w:ascii="Times New Roman" w:hAnsi="Times New Roman" w:cs="Times New Roman"/>
          <w:sz w:val="24"/>
          <w:szCs w:val="24"/>
        </w:rPr>
        <w:t xml:space="preserve">possibly </w:t>
      </w:r>
      <w:r w:rsidRPr="00A22642">
        <w:rPr>
          <w:rFonts w:ascii="Times New Roman" w:hAnsi="Times New Roman" w:cs="Times New Roman"/>
          <w:sz w:val="24"/>
          <w:szCs w:val="24"/>
        </w:rPr>
        <w:t xml:space="preserve">miss some health effects and that some alternative studies have shown cause for concern (Wickson and Wynne 2012). In addition, members of the public who are particularly concerned about being socially responsible consumers would find it helpful to know that current risk </w:t>
      </w:r>
      <w:r w:rsidR="003647A5" w:rsidRPr="00A22642">
        <w:rPr>
          <w:rFonts w:ascii="Times New Roman" w:hAnsi="Times New Roman" w:cs="Times New Roman"/>
          <w:sz w:val="24"/>
          <w:szCs w:val="24"/>
        </w:rPr>
        <w:t>assessments of GE</w:t>
      </w:r>
      <w:r w:rsidRPr="00A22642">
        <w:rPr>
          <w:rFonts w:ascii="Times New Roman" w:hAnsi="Times New Roman" w:cs="Times New Roman"/>
          <w:sz w:val="24"/>
          <w:szCs w:val="24"/>
        </w:rPr>
        <w:t xml:space="preserve"> </w:t>
      </w:r>
      <w:r w:rsidR="00AA20DB" w:rsidRPr="00A22642">
        <w:rPr>
          <w:rFonts w:ascii="Times New Roman" w:hAnsi="Times New Roman" w:cs="Times New Roman"/>
          <w:sz w:val="24"/>
          <w:szCs w:val="24"/>
        </w:rPr>
        <w:t>crops</w:t>
      </w:r>
      <w:r w:rsidRPr="00A22642">
        <w:rPr>
          <w:rFonts w:ascii="Times New Roman" w:hAnsi="Times New Roman" w:cs="Times New Roman"/>
          <w:sz w:val="24"/>
          <w:szCs w:val="24"/>
        </w:rPr>
        <w:t xml:space="preserve"> do not take economic and social considerations into account. This </w:t>
      </w:r>
      <w:r w:rsidR="000B35C0" w:rsidRPr="00A22642">
        <w:rPr>
          <w:rFonts w:ascii="Times New Roman" w:hAnsi="Times New Roman" w:cs="Times New Roman"/>
          <w:sz w:val="24"/>
          <w:szCs w:val="24"/>
        </w:rPr>
        <w:t>would alert them to the i</w:t>
      </w:r>
      <w:r w:rsidR="00130998" w:rsidRPr="00A22642">
        <w:rPr>
          <w:rFonts w:ascii="Times New Roman" w:hAnsi="Times New Roman" w:cs="Times New Roman"/>
          <w:sz w:val="24"/>
          <w:szCs w:val="24"/>
        </w:rPr>
        <w:t xml:space="preserve">mportance of investigating these social </w:t>
      </w:r>
      <w:r w:rsidR="000B35C0" w:rsidRPr="00A22642">
        <w:rPr>
          <w:rFonts w:ascii="Times New Roman" w:hAnsi="Times New Roman" w:cs="Times New Roman"/>
          <w:sz w:val="24"/>
          <w:szCs w:val="24"/>
        </w:rPr>
        <w:t>issue</w:t>
      </w:r>
      <w:r w:rsidR="00130998" w:rsidRPr="00A22642">
        <w:rPr>
          <w:rFonts w:ascii="Times New Roman" w:hAnsi="Times New Roman" w:cs="Times New Roman"/>
          <w:sz w:val="24"/>
          <w:szCs w:val="24"/>
        </w:rPr>
        <w:t>s further if they were</w:t>
      </w:r>
      <w:r w:rsidR="000B35C0" w:rsidRPr="00A22642">
        <w:rPr>
          <w:rFonts w:ascii="Times New Roman" w:hAnsi="Times New Roman" w:cs="Times New Roman"/>
          <w:sz w:val="24"/>
          <w:szCs w:val="24"/>
        </w:rPr>
        <w:t xml:space="preserve"> a matter of concern to them.</w:t>
      </w:r>
    </w:p>
    <w:p w:rsidR="00616268" w:rsidRPr="00A22642" w:rsidRDefault="00130998" w:rsidP="006F6532">
      <w:pPr>
        <w:rPr>
          <w:rFonts w:ascii="Times New Roman" w:hAnsi="Times New Roman" w:cs="Times New Roman"/>
          <w:sz w:val="24"/>
          <w:szCs w:val="24"/>
        </w:rPr>
      </w:pPr>
      <w:r w:rsidRPr="00A22642">
        <w:rPr>
          <w:rFonts w:ascii="Times New Roman" w:hAnsi="Times New Roman" w:cs="Times New Roman"/>
          <w:sz w:val="24"/>
          <w:szCs w:val="24"/>
        </w:rPr>
        <w:t>Considering the array of different value judgments that could matter to various members of the public when they</w:t>
      </w:r>
      <w:r w:rsidR="003647A5" w:rsidRPr="00A22642">
        <w:rPr>
          <w:rFonts w:ascii="Times New Roman" w:hAnsi="Times New Roman" w:cs="Times New Roman"/>
          <w:sz w:val="24"/>
          <w:szCs w:val="24"/>
        </w:rPr>
        <w:t xml:space="preserve"> </w:t>
      </w:r>
      <w:proofErr w:type="gramStart"/>
      <w:r w:rsidR="003647A5" w:rsidRPr="00A22642">
        <w:rPr>
          <w:rFonts w:ascii="Times New Roman" w:hAnsi="Times New Roman" w:cs="Times New Roman"/>
          <w:sz w:val="24"/>
          <w:szCs w:val="24"/>
        </w:rPr>
        <w:t>are faced</w:t>
      </w:r>
      <w:proofErr w:type="gramEnd"/>
      <w:r w:rsidR="003647A5" w:rsidRPr="00A22642">
        <w:rPr>
          <w:rFonts w:ascii="Times New Roman" w:hAnsi="Times New Roman" w:cs="Times New Roman"/>
          <w:sz w:val="24"/>
          <w:szCs w:val="24"/>
        </w:rPr>
        <w:t xml:space="preserve"> with an issue like GE</w:t>
      </w:r>
      <w:r w:rsidRPr="00A22642">
        <w:rPr>
          <w:rFonts w:ascii="Times New Roman" w:hAnsi="Times New Roman" w:cs="Times New Roman"/>
          <w:sz w:val="24"/>
          <w:szCs w:val="24"/>
        </w:rPr>
        <w:t xml:space="preserve"> </w:t>
      </w:r>
      <w:r w:rsidR="00AA20DB" w:rsidRPr="00A22642">
        <w:rPr>
          <w:rFonts w:ascii="Times New Roman" w:hAnsi="Times New Roman" w:cs="Times New Roman"/>
          <w:sz w:val="24"/>
          <w:szCs w:val="24"/>
        </w:rPr>
        <w:t>crops</w:t>
      </w:r>
      <w:r w:rsidRPr="00A22642">
        <w:rPr>
          <w:rFonts w:ascii="Times New Roman" w:hAnsi="Times New Roman" w:cs="Times New Roman"/>
          <w:sz w:val="24"/>
          <w:szCs w:val="24"/>
        </w:rPr>
        <w:t xml:space="preserve">, it becomes clear that achieving transparency about these judgments is not a simple matter. Scientists working on this topic cannot just </w:t>
      </w:r>
      <w:r w:rsidR="0084179E">
        <w:rPr>
          <w:rFonts w:ascii="Times New Roman" w:hAnsi="Times New Roman" w:cs="Times New Roman"/>
          <w:sz w:val="24"/>
          <w:szCs w:val="24"/>
        </w:rPr>
        <w:t xml:space="preserve">post their data online or </w:t>
      </w:r>
      <w:r w:rsidRPr="00A22642">
        <w:rPr>
          <w:rFonts w:ascii="Times New Roman" w:hAnsi="Times New Roman" w:cs="Times New Roman"/>
          <w:sz w:val="24"/>
          <w:szCs w:val="24"/>
        </w:rPr>
        <w:t>provide a simple statement about the outcomes of their experiments to journalists and expect this to meet the informational needs of all members of the publi</w:t>
      </w:r>
      <w:r w:rsidR="00C209A3" w:rsidRPr="00A22642">
        <w:rPr>
          <w:rFonts w:ascii="Times New Roman" w:hAnsi="Times New Roman" w:cs="Times New Roman"/>
          <w:sz w:val="24"/>
          <w:szCs w:val="24"/>
        </w:rPr>
        <w:t xml:space="preserve">c. If </w:t>
      </w:r>
      <w:r w:rsidR="005D1860" w:rsidRPr="00A22642">
        <w:rPr>
          <w:rFonts w:ascii="Times New Roman" w:hAnsi="Times New Roman" w:cs="Times New Roman"/>
          <w:sz w:val="24"/>
          <w:szCs w:val="24"/>
        </w:rPr>
        <w:t xml:space="preserve">an important goal is </w:t>
      </w:r>
      <w:r w:rsidRPr="00A22642">
        <w:rPr>
          <w:rFonts w:ascii="Times New Roman" w:hAnsi="Times New Roman" w:cs="Times New Roman"/>
          <w:sz w:val="24"/>
          <w:szCs w:val="24"/>
        </w:rPr>
        <w:t xml:space="preserve">to </w:t>
      </w:r>
      <w:r w:rsidR="00C40356">
        <w:rPr>
          <w:rFonts w:ascii="Times New Roman" w:hAnsi="Times New Roman" w:cs="Times New Roman"/>
          <w:sz w:val="24"/>
          <w:szCs w:val="24"/>
        </w:rPr>
        <w:t>help people</w:t>
      </w:r>
      <w:r w:rsidR="00C209A3" w:rsidRPr="00A22642">
        <w:rPr>
          <w:rFonts w:ascii="Times New Roman" w:hAnsi="Times New Roman" w:cs="Times New Roman"/>
          <w:sz w:val="24"/>
          <w:szCs w:val="24"/>
        </w:rPr>
        <w:t xml:space="preserve"> make decisions that accord with their values, then some members of the public need additional information about </w:t>
      </w:r>
      <w:r w:rsidR="003647A5" w:rsidRPr="00A22642">
        <w:rPr>
          <w:rFonts w:ascii="Times New Roman" w:hAnsi="Times New Roman" w:cs="Times New Roman"/>
          <w:sz w:val="24"/>
          <w:szCs w:val="24"/>
        </w:rPr>
        <w:t>specific</w:t>
      </w:r>
      <w:r w:rsidR="00C209A3" w:rsidRPr="00A22642">
        <w:rPr>
          <w:rFonts w:ascii="Times New Roman" w:hAnsi="Times New Roman" w:cs="Times New Roman"/>
          <w:sz w:val="24"/>
          <w:szCs w:val="24"/>
        </w:rPr>
        <w:t xml:space="preserve"> value judg</w:t>
      </w:r>
      <w:r w:rsidR="003647A5" w:rsidRPr="00A22642">
        <w:rPr>
          <w:rFonts w:ascii="Times New Roman" w:hAnsi="Times New Roman" w:cs="Times New Roman"/>
          <w:sz w:val="24"/>
          <w:szCs w:val="24"/>
        </w:rPr>
        <w:t>ments</w:t>
      </w:r>
      <w:r w:rsidR="00C600C1" w:rsidRPr="00A22642">
        <w:rPr>
          <w:rFonts w:ascii="Times New Roman" w:hAnsi="Times New Roman" w:cs="Times New Roman"/>
          <w:sz w:val="24"/>
          <w:szCs w:val="24"/>
        </w:rPr>
        <w:t xml:space="preserve"> that matter to them</w:t>
      </w:r>
      <w:r w:rsidR="003647A5" w:rsidRPr="00A22642">
        <w:rPr>
          <w:rFonts w:ascii="Times New Roman" w:hAnsi="Times New Roman" w:cs="Times New Roman"/>
          <w:sz w:val="24"/>
          <w:szCs w:val="24"/>
        </w:rPr>
        <w:t>. Moreover,</w:t>
      </w:r>
      <w:r w:rsidR="00C209A3" w:rsidRPr="00A22642">
        <w:rPr>
          <w:rFonts w:ascii="Times New Roman" w:hAnsi="Times New Roman" w:cs="Times New Roman"/>
          <w:sz w:val="24"/>
          <w:szCs w:val="24"/>
        </w:rPr>
        <w:t xml:space="preserve"> different </w:t>
      </w:r>
      <w:r w:rsidR="00C40356">
        <w:rPr>
          <w:rFonts w:ascii="Times New Roman" w:hAnsi="Times New Roman" w:cs="Times New Roman"/>
          <w:sz w:val="24"/>
          <w:szCs w:val="24"/>
        </w:rPr>
        <w:t>people have varying</w:t>
      </w:r>
      <w:r w:rsidR="00C209A3" w:rsidRPr="00A22642">
        <w:rPr>
          <w:rFonts w:ascii="Times New Roman" w:hAnsi="Times New Roman" w:cs="Times New Roman"/>
          <w:sz w:val="24"/>
          <w:szCs w:val="24"/>
        </w:rPr>
        <w:t xml:space="preserve"> levels of scientific sophistication. Thus, an explanation of value judgments that is adequate for some people might </w:t>
      </w:r>
      <w:r w:rsidR="00616268" w:rsidRPr="00A22642">
        <w:rPr>
          <w:rFonts w:ascii="Times New Roman" w:hAnsi="Times New Roman" w:cs="Times New Roman"/>
          <w:sz w:val="24"/>
          <w:szCs w:val="24"/>
        </w:rPr>
        <w:t>leave others totally confused</w:t>
      </w:r>
      <w:r w:rsidR="00015BDF">
        <w:rPr>
          <w:rFonts w:ascii="Times New Roman" w:hAnsi="Times New Roman" w:cs="Times New Roman"/>
          <w:sz w:val="24"/>
          <w:szCs w:val="24"/>
        </w:rPr>
        <w:t xml:space="preserve"> (Biddle 2020)</w:t>
      </w:r>
      <w:r w:rsidR="00616268" w:rsidRPr="00A22642">
        <w:rPr>
          <w:rFonts w:ascii="Times New Roman" w:hAnsi="Times New Roman" w:cs="Times New Roman"/>
          <w:sz w:val="24"/>
          <w:szCs w:val="24"/>
        </w:rPr>
        <w:t xml:space="preserve">. </w:t>
      </w:r>
    </w:p>
    <w:p w:rsidR="00A73701" w:rsidRPr="00A22642" w:rsidRDefault="00616268" w:rsidP="006F6532">
      <w:pPr>
        <w:rPr>
          <w:rFonts w:ascii="Times New Roman" w:hAnsi="Times New Roman" w:cs="Times New Roman"/>
          <w:sz w:val="24"/>
          <w:szCs w:val="24"/>
        </w:rPr>
      </w:pPr>
      <w:r w:rsidRPr="00A22642">
        <w:rPr>
          <w:rFonts w:ascii="Times New Roman" w:hAnsi="Times New Roman" w:cs="Times New Roman"/>
          <w:sz w:val="24"/>
          <w:szCs w:val="24"/>
        </w:rPr>
        <w:t xml:space="preserve">The taxonomy of transparency </w:t>
      </w:r>
      <w:r w:rsidR="00F013E7">
        <w:rPr>
          <w:rFonts w:ascii="Times New Roman" w:hAnsi="Times New Roman" w:cs="Times New Roman"/>
          <w:sz w:val="24"/>
          <w:szCs w:val="24"/>
        </w:rPr>
        <w:t xml:space="preserve">introduced in this paper </w:t>
      </w:r>
      <w:r w:rsidR="00A73701" w:rsidRPr="00A22642">
        <w:rPr>
          <w:rFonts w:ascii="Times New Roman" w:hAnsi="Times New Roman" w:cs="Times New Roman"/>
          <w:sz w:val="24"/>
          <w:szCs w:val="24"/>
        </w:rPr>
        <w:t>can</w:t>
      </w:r>
      <w:r w:rsidR="00F013E7">
        <w:rPr>
          <w:rFonts w:ascii="Times New Roman" w:hAnsi="Times New Roman" w:cs="Times New Roman"/>
          <w:sz w:val="24"/>
          <w:szCs w:val="24"/>
        </w:rPr>
        <w:t xml:space="preserve"> </w:t>
      </w:r>
      <w:r w:rsidR="00703763">
        <w:rPr>
          <w:rFonts w:ascii="Times New Roman" w:hAnsi="Times New Roman" w:cs="Times New Roman"/>
          <w:sz w:val="24"/>
          <w:szCs w:val="24"/>
        </w:rPr>
        <w:t>assist science-studies scholars who are exploring systems to</w:t>
      </w:r>
      <w:r w:rsidR="00F013E7">
        <w:rPr>
          <w:rFonts w:ascii="Times New Roman" w:hAnsi="Times New Roman" w:cs="Times New Roman"/>
          <w:sz w:val="24"/>
          <w:szCs w:val="24"/>
        </w:rPr>
        <w:t xml:space="preserve"> help address these challenges. </w:t>
      </w:r>
      <w:r w:rsidR="00A73701" w:rsidRPr="00A22642">
        <w:rPr>
          <w:rFonts w:ascii="Times New Roman" w:hAnsi="Times New Roman" w:cs="Times New Roman"/>
          <w:sz w:val="24"/>
          <w:szCs w:val="24"/>
        </w:rPr>
        <w:t>As discussed earlier, it is misleading to conceptualize transparency as a matter of picking items</w:t>
      </w:r>
      <w:r w:rsidR="003647A5" w:rsidRPr="00A22642">
        <w:rPr>
          <w:rFonts w:ascii="Times New Roman" w:hAnsi="Times New Roman" w:cs="Times New Roman"/>
          <w:sz w:val="24"/>
          <w:szCs w:val="24"/>
        </w:rPr>
        <w:t xml:space="preserve"> (i.e., information)</w:t>
      </w:r>
      <w:r w:rsidR="00A73701" w:rsidRPr="00A22642">
        <w:rPr>
          <w:rFonts w:ascii="Times New Roman" w:hAnsi="Times New Roman" w:cs="Times New Roman"/>
          <w:sz w:val="24"/>
          <w:szCs w:val="24"/>
        </w:rPr>
        <w:t xml:space="preserve"> off a shelf to hand to customers. As in many other controversial areas of science, the va</w:t>
      </w:r>
      <w:r w:rsidR="003647A5" w:rsidRPr="00A22642">
        <w:rPr>
          <w:rFonts w:ascii="Times New Roman" w:hAnsi="Times New Roman" w:cs="Times New Roman"/>
          <w:sz w:val="24"/>
          <w:szCs w:val="24"/>
        </w:rPr>
        <w:t>lue judgments associated with GE</w:t>
      </w:r>
      <w:r w:rsidR="00A73701" w:rsidRPr="00A22642">
        <w:rPr>
          <w:rFonts w:ascii="Times New Roman" w:hAnsi="Times New Roman" w:cs="Times New Roman"/>
          <w:sz w:val="24"/>
          <w:szCs w:val="24"/>
        </w:rPr>
        <w:t xml:space="preserve"> research are often not obvious to the scientists doing the work, and there can be many different ways of communicating about these judgments to different </w:t>
      </w:r>
      <w:r w:rsidR="00C40356">
        <w:rPr>
          <w:rFonts w:ascii="Times New Roman" w:hAnsi="Times New Roman" w:cs="Times New Roman"/>
          <w:sz w:val="24"/>
          <w:szCs w:val="24"/>
        </w:rPr>
        <w:t>communities</w:t>
      </w:r>
      <w:r w:rsidR="00A73701" w:rsidRPr="00A22642">
        <w:rPr>
          <w:rFonts w:ascii="Times New Roman" w:hAnsi="Times New Roman" w:cs="Times New Roman"/>
          <w:sz w:val="24"/>
          <w:szCs w:val="24"/>
        </w:rPr>
        <w:t xml:space="preserve">. Therefore, transparency in science requires identifying and clarifying the information that needs to be disclosed to particular </w:t>
      </w:r>
      <w:r w:rsidR="00DA07B3">
        <w:rPr>
          <w:rFonts w:ascii="Times New Roman" w:hAnsi="Times New Roman" w:cs="Times New Roman"/>
          <w:sz w:val="24"/>
          <w:szCs w:val="24"/>
        </w:rPr>
        <w:t>audiences</w:t>
      </w:r>
      <w:r w:rsidR="00A73701" w:rsidRPr="00A22642">
        <w:rPr>
          <w:rFonts w:ascii="Times New Roman" w:hAnsi="Times New Roman" w:cs="Times New Roman"/>
          <w:sz w:val="24"/>
          <w:szCs w:val="24"/>
        </w:rPr>
        <w:t xml:space="preserve"> and then </w:t>
      </w:r>
      <w:proofErr w:type="gramStart"/>
      <w:r w:rsidR="00A73701" w:rsidRPr="00A22642">
        <w:rPr>
          <w:rFonts w:ascii="Times New Roman" w:hAnsi="Times New Roman" w:cs="Times New Roman"/>
          <w:sz w:val="24"/>
          <w:szCs w:val="24"/>
        </w:rPr>
        <w:t>finding</w:t>
      </w:r>
      <w:proofErr w:type="gramEnd"/>
      <w:r w:rsidR="00A73701" w:rsidRPr="00A22642">
        <w:rPr>
          <w:rFonts w:ascii="Times New Roman" w:hAnsi="Times New Roman" w:cs="Times New Roman"/>
          <w:sz w:val="24"/>
          <w:szCs w:val="24"/>
        </w:rPr>
        <w:t xml:space="preserve"> the right </w:t>
      </w:r>
      <w:r w:rsidR="00DA07B3">
        <w:rPr>
          <w:rFonts w:ascii="Times New Roman" w:hAnsi="Times New Roman" w:cs="Times New Roman"/>
          <w:sz w:val="24"/>
          <w:szCs w:val="24"/>
        </w:rPr>
        <w:t>actors and venues for</w:t>
      </w:r>
      <w:r w:rsidR="00A73701" w:rsidRPr="00A22642">
        <w:rPr>
          <w:rFonts w:ascii="Times New Roman" w:hAnsi="Times New Roman" w:cs="Times New Roman"/>
          <w:sz w:val="24"/>
          <w:szCs w:val="24"/>
        </w:rPr>
        <w:t xml:space="preserve"> communicating that information in an understandable fashion</w:t>
      </w:r>
      <w:r w:rsidR="003647A5" w:rsidRPr="00A22642">
        <w:rPr>
          <w:rFonts w:ascii="Times New Roman" w:hAnsi="Times New Roman" w:cs="Times New Roman"/>
          <w:sz w:val="24"/>
          <w:szCs w:val="24"/>
        </w:rPr>
        <w:t xml:space="preserve"> (Royal Society 2012)</w:t>
      </w:r>
      <w:r w:rsidR="00A73701" w:rsidRPr="00A22642">
        <w:rPr>
          <w:rFonts w:ascii="Times New Roman" w:hAnsi="Times New Roman" w:cs="Times New Roman"/>
          <w:sz w:val="24"/>
          <w:szCs w:val="24"/>
        </w:rPr>
        <w:t>. The taxonomy highlights the wide range of actors, mechanisms, and venues available for communicating the content that matters to particular audiences.</w:t>
      </w:r>
    </w:p>
    <w:p w:rsidR="00EF4659" w:rsidRPr="00A22642" w:rsidRDefault="004139A3" w:rsidP="006F6532">
      <w:pPr>
        <w:rPr>
          <w:rFonts w:ascii="Times New Roman" w:hAnsi="Times New Roman" w:cs="Times New Roman"/>
          <w:sz w:val="24"/>
          <w:szCs w:val="24"/>
        </w:rPr>
      </w:pPr>
      <w:r w:rsidRPr="00A22642">
        <w:rPr>
          <w:rFonts w:ascii="Times New Roman" w:hAnsi="Times New Roman" w:cs="Times New Roman"/>
          <w:sz w:val="24"/>
          <w:szCs w:val="24"/>
        </w:rPr>
        <w:lastRenderedPageBreak/>
        <w:t>For example, scientific societies and national academies of science can play an important role as sources of the mainstream views of the scientific community, as well as the most important uncertainties and limitations associated with the available evidence. However, most members of the public are unlikely to read the reports produced by these organizations; instead, journalists typically play the role of packaging this information in a manner that is accessible, interesting, and understandable for the p</w:t>
      </w:r>
      <w:r w:rsidR="00E32D57" w:rsidRPr="00A22642">
        <w:rPr>
          <w:rFonts w:ascii="Times New Roman" w:hAnsi="Times New Roman" w:cs="Times New Roman"/>
          <w:sz w:val="24"/>
          <w:szCs w:val="24"/>
        </w:rPr>
        <w:t>ublic at large</w:t>
      </w:r>
      <w:r w:rsidR="00C600C1" w:rsidRPr="00A22642">
        <w:rPr>
          <w:rFonts w:ascii="Times New Roman" w:hAnsi="Times New Roman" w:cs="Times New Roman"/>
          <w:sz w:val="24"/>
          <w:szCs w:val="24"/>
        </w:rPr>
        <w:t xml:space="preserve"> (Angler 2017)</w:t>
      </w:r>
      <w:r w:rsidR="00AA20DB" w:rsidRPr="00A22642">
        <w:rPr>
          <w:rFonts w:ascii="Times New Roman" w:hAnsi="Times New Roman" w:cs="Times New Roman"/>
          <w:sz w:val="24"/>
          <w:szCs w:val="24"/>
        </w:rPr>
        <w:t>. Nevertheless, i</w:t>
      </w:r>
      <w:r w:rsidR="00E32D57" w:rsidRPr="00A22642">
        <w:rPr>
          <w:rFonts w:ascii="Times New Roman" w:hAnsi="Times New Roman" w:cs="Times New Roman"/>
          <w:sz w:val="24"/>
          <w:szCs w:val="24"/>
        </w:rPr>
        <w:t>t is important to recognize that j</w:t>
      </w:r>
      <w:r w:rsidRPr="00A22642">
        <w:rPr>
          <w:rFonts w:ascii="Times New Roman" w:hAnsi="Times New Roman" w:cs="Times New Roman"/>
          <w:sz w:val="24"/>
          <w:szCs w:val="24"/>
        </w:rPr>
        <w:t xml:space="preserve">ournalists can discuss some of the </w:t>
      </w:r>
      <w:r w:rsidR="00E32D57" w:rsidRPr="00A22642">
        <w:rPr>
          <w:rFonts w:ascii="Times New Roman" w:hAnsi="Times New Roman" w:cs="Times New Roman"/>
          <w:sz w:val="24"/>
          <w:szCs w:val="24"/>
        </w:rPr>
        <w:t xml:space="preserve">value judgments associated </w:t>
      </w:r>
      <w:r w:rsidR="00A9789A" w:rsidRPr="00A22642">
        <w:rPr>
          <w:rFonts w:ascii="Times New Roman" w:hAnsi="Times New Roman" w:cs="Times New Roman"/>
          <w:sz w:val="24"/>
          <w:szCs w:val="24"/>
        </w:rPr>
        <w:t>with a topic like GE</w:t>
      </w:r>
      <w:r w:rsidR="00E32D57" w:rsidRPr="00A22642">
        <w:rPr>
          <w:rFonts w:ascii="Times New Roman" w:hAnsi="Times New Roman" w:cs="Times New Roman"/>
          <w:sz w:val="24"/>
          <w:szCs w:val="24"/>
        </w:rPr>
        <w:t xml:space="preserve"> </w:t>
      </w:r>
      <w:r w:rsidR="00AA20DB" w:rsidRPr="00A22642">
        <w:rPr>
          <w:rFonts w:ascii="Times New Roman" w:hAnsi="Times New Roman" w:cs="Times New Roman"/>
          <w:sz w:val="24"/>
          <w:szCs w:val="24"/>
        </w:rPr>
        <w:t>crops</w:t>
      </w:r>
      <w:r w:rsidR="00E32D57" w:rsidRPr="00A22642">
        <w:rPr>
          <w:rFonts w:ascii="Times New Roman" w:hAnsi="Times New Roman" w:cs="Times New Roman"/>
          <w:sz w:val="24"/>
          <w:szCs w:val="24"/>
        </w:rPr>
        <w:t xml:space="preserve"> in their pieces, but they are unlikely to delve into much detail. Thus, those who are particularly risk averse or socially conscious are more likely to obtain the additional transparency they seek from NGOs or citizen o</w:t>
      </w:r>
      <w:r w:rsidR="00EF4659" w:rsidRPr="00A22642">
        <w:rPr>
          <w:rFonts w:ascii="Times New Roman" w:hAnsi="Times New Roman" w:cs="Times New Roman"/>
          <w:sz w:val="24"/>
          <w:szCs w:val="24"/>
        </w:rPr>
        <w:t xml:space="preserve">rganizations that are especially concerned about these issues and that can produce communications specifically focused on these concerns. Scientific experts employed by these organizations, as well as science studies scholars working in academic settings, can help uncover value judgments that might otherwise go unnoticed by the scientific community. </w:t>
      </w:r>
      <w:r w:rsidR="00B07A78" w:rsidRPr="00A22642">
        <w:rPr>
          <w:rFonts w:ascii="Times New Roman" w:hAnsi="Times New Roman" w:cs="Times New Roman"/>
          <w:sz w:val="24"/>
          <w:szCs w:val="24"/>
        </w:rPr>
        <w:t>When these judgments appear to be particularly important, regulatory agencies can ask their science advisory boards to investigate them further and assess their significance.</w:t>
      </w:r>
    </w:p>
    <w:p w:rsidR="00BC5B83" w:rsidRPr="00A22642" w:rsidRDefault="00DB4A6D" w:rsidP="006F6532">
      <w:pPr>
        <w:rPr>
          <w:rFonts w:ascii="Times New Roman" w:hAnsi="Times New Roman" w:cs="Times New Roman"/>
          <w:sz w:val="24"/>
          <w:szCs w:val="24"/>
        </w:rPr>
      </w:pPr>
      <w:r w:rsidRPr="00A22642">
        <w:rPr>
          <w:rFonts w:ascii="Times New Roman" w:hAnsi="Times New Roman" w:cs="Times New Roman"/>
          <w:sz w:val="24"/>
          <w:szCs w:val="24"/>
        </w:rPr>
        <w:t>By recognizing this complex system of individuals and institutions involved in achieving transparency on behalf of the</w:t>
      </w:r>
      <w:r w:rsidR="00A9789A" w:rsidRPr="00A22642">
        <w:rPr>
          <w:rFonts w:ascii="Times New Roman" w:hAnsi="Times New Roman" w:cs="Times New Roman"/>
          <w:sz w:val="24"/>
          <w:szCs w:val="24"/>
        </w:rPr>
        <w:t xml:space="preserve"> public, those</w:t>
      </w:r>
      <w:r w:rsidRPr="00A22642">
        <w:rPr>
          <w:rFonts w:ascii="Times New Roman" w:hAnsi="Times New Roman" w:cs="Times New Roman"/>
          <w:sz w:val="24"/>
          <w:szCs w:val="24"/>
        </w:rPr>
        <w:t xml:space="preserve"> involved in </w:t>
      </w:r>
      <w:r w:rsidR="00703859" w:rsidRPr="00A22642">
        <w:rPr>
          <w:rFonts w:ascii="Times New Roman" w:hAnsi="Times New Roman" w:cs="Times New Roman"/>
          <w:sz w:val="24"/>
          <w:szCs w:val="24"/>
        </w:rPr>
        <w:t>promoting open science can take</w:t>
      </w:r>
      <w:r w:rsidRPr="00A22642">
        <w:rPr>
          <w:rFonts w:ascii="Times New Roman" w:hAnsi="Times New Roman" w:cs="Times New Roman"/>
          <w:sz w:val="24"/>
          <w:szCs w:val="24"/>
        </w:rPr>
        <w:t xml:space="preserve"> thoughtful steps to make the system more effective. </w:t>
      </w:r>
      <w:r w:rsidR="00A9789A" w:rsidRPr="00A22642">
        <w:rPr>
          <w:rFonts w:ascii="Times New Roman" w:hAnsi="Times New Roman" w:cs="Times New Roman"/>
          <w:sz w:val="24"/>
          <w:szCs w:val="24"/>
        </w:rPr>
        <w:t>For example, funding agencies</w:t>
      </w:r>
      <w:r w:rsidR="009D072F" w:rsidRPr="00A22642">
        <w:rPr>
          <w:rFonts w:ascii="Times New Roman" w:hAnsi="Times New Roman" w:cs="Times New Roman"/>
          <w:sz w:val="24"/>
          <w:szCs w:val="24"/>
        </w:rPr>
        <w:t xml:space="preserve"> can promote interdisciplinary research projects designed to help science studies </w:t>
      </w:r>
      <w:proofErr w:type="gramStart"/>
      <w:r w:rsidR="009D072F" w:rsidRPr="00A22642">
        <w:rPr>
          <w:rFonts w:ascii="Times New Roman" w:hAnsi="Times New Roman" w:cs="Times New Roman"/>
          <w:sz w:val="24"/>
          <w:szCs w:val="24"/>
        </w:rPr>
        <w:t>scholars</w:t>
      </w:r>
      <w:proofErr w:type="gramEnd"/>
      <w:r w:rsidR="009D072F" w:rsidRPr="00A22642">
        <w:rPr>
          <w:rFonts w:ascii="Times New Roman" w:hAnsi="Times New Roman" w:cs="Times New Roman"/>
          <w:sz w:val="24"/>
          <w:szCs w:val="24"/>
        </w:rPr>
        <w:t xml:space="preserve"> work with scientists to uncover important value judgments (</w:t>
      </w:r>
      <w:proofErr w:type="spellStart"/>
      <w:r w:rsidR="009D072F" w:rsidRPr="00A22642">
        <w:rPr>
          <w:rFonts w:ascii="Times New Roman" w:hAnsi="Times New Roman" w:cs="Times New Roman"/>
          <w:sz w:val="24"/>
          <w:szCs w:val="24"/>
        </w:rPr>
        <w:t>Schuurbiers</w:t>
      </w:r>
      <w:proofErr w:type="spellEnd"/>
      <w:r w:rsidR="009D072F" w:rsidRPr="00A22642">
        <w:rPr>
          <w:rFonts w:ascii="Times New Roman" w:hAnsi="Times New Roman" w:cs="Times New Roman"/>
          <w:sz w:val="24"/>
          <w:szCs w:val="24"/>
        </w:rPr>
        <w:t xml:space="preserve"> and Fisher 2009). </w:t>
      </w:r>
      <w:r w:rsidR="00A9789A" w:rsidRPr="00A22642">
        <w:rPr>
          <w:rFonts w:ascii="Times New Roman" w:hAnsi="Times New Roman" w:cs="Times New Roman"/>
          <w:sz w:val="24"/>
          <w:szCs w:val="24"/>
        </w:rPr>
        <w:t>Science journalists can explore</w:t>
      </w:r>
      <w:r w:rsidR="009D072F" w:rsidRPr="00A22642">
        <w:rPr>
          <w:rFonts w:ascii="Times New Roman" w:hAnsi="Times New Roman" w:cs="Times New Roman"/>
          <w:sz w:val="24"/>
          <w:szCs w:val="24"/>
        </w:rPr>
        <w:t xml:space="preserve"> their role</w:t>
      </w:r>
      <w:r w:rsidR="00703859" w:rsidRPr="00A22642">
        <w:rPr>
          <w:rFonts w:ascii="Times New Roman" w:hAnsi="Times New Roman" w:cs="Times New Roman"/>
          <w:sz w:val="24"/>
          <w:szCs w:val="24"/>
        </w:rPr>
        <w:t xml:space="preserve"> as important sources of information about value judgments for members of the public (</w:t>
      </w:r>
      <w:r w:rsidR="00C40356">
        <w:rPr>
          <w:rFonts w:ascii="Times New Roman" w:hAnsi="Times New Roman" w:cs="Times New Roman"/>
          <w:sz w:val="24"/>
          <w:szCs w:val="24"/>
        </w:rPr>
        <w:t>Elliott 2019</w:t>
      </w:r>
      <w:r w:rsidR="00BC5B83" w:rsidRPr="00A22642">
        <w:rPr>
          <w:rFonts w:ascii="Times New Roman" w:hAnsi="Times New Roman" w:cs="Times New Roman"/>
          <w:sz w:val="24"/>
          <w:szCs w:val="24"/>
        </w:rPr>
        <w:t xml:space="preserve">). </w:t>
      </w:r>
      <w:r w:rsidR="00264432" w:rsidRPr="00A22642">
        <w:rPr>
          <w:rFonts w:ascii="Times New Roman" w:hAnsi="Times New Roman" w:cs="Times New Roman"/>
          <w:sz w:val="24"/>
          <w:szCs w:val="24"/>
        </w:rPr>
        <w:t>In addition, s</w:t>
      </w:r>
      <w:r w:rsidR="00A9789A" w:rsidRPr="00A22642">
        <w:rPr>
          <w:rFonts w:ascii="Times New Roman" w:hAnsi="Times New Roman" w:cs="Times New Roman"/>
          <w:sz w:val="24"/>
          <w:szCs w:val="24"/>
        </w:rPr>
        <w:t>cientists can</w:t>
      </w:r>
      <w:r w:rsidR="00703859" w:rsidRPr="00A22642">
        <w:rPr>
          <w:rFonts w:ascii="Times New Roman" w:hAnsi="Times New Roman" w:cs="Times New Roman"/>
          <w:sz w:val="24"/>
          <w:szCs w:val="24"/>
        </w:rPr>
        <w:t xml:space="preserve"> brainstorm ways to make their </w:t>
      </w:r>
      <w:r w:rsidR="009D072F" w:rsidRPr="00A22642">
        <w:rPr>
          <w:rFonts w:ascii="Times New Roman" w:hAnsi="Times New Roman" w:cs="Times New Roman"/>
          <w:sz w:val="24"/>
          <w:szCs w:val="24"/>
        </w:rPr>
        <w:t xml:space="preserve">efforts at open science more relevant not only for </w:t>
      </w:r>
      <w:r w:rsidR="00A9789A" w:rsidRPr="00A22642">
        <w:rPr>
          <w:rFonts w:ascii="Times New Roman" w:hAnsi="Times New Roman" w:cs="Times New Roman"/>
          <w:sz w:val="24"/>
          <w:szCs w:val="24"/>
        </w:rPr>
        <w:t xml:space="preserve">their fellow </w:t>
      </w:r>
      <w:r w:rsidR="00C40356">
        <w:rPr>
          <w:rFonts w:ascii="Times New Roman" w:hAnsi="Times New Roman" w:cs="Times New Roman"/>
          <w:sz w:val="24"/>
          <w:szCs w:val="24"/>
        </w:rPr>
        <w:t>scientists but for other communities as well</w:t>
      </w:r>
      <w:r w:rsidR="00BC5B83" w:rsidRPr="00A22642">
        <w:rPr>
          <w:rFonts w:ascii="Times New Roman" w:hAnsi="Times New Roman" w:cs="Times New Roman"/>
          <w:sz w:val="24"/>
          <w:szCs w:val="24"/>
        </w:rPr>
        <w:t xml:space="preserve"> (</w:t>
      </w:r>
      <w:r w:rsidR="00264432" w:rsidRPr="00A22642">
        <w:rPr>
          <w:rFonts w:ascii="Times New Roman" w:hAnsi="Times New Roman" w:cs="Times New Roman"/>
          <w:sz w:val="24"/>
          <w:szCs w:val="24"/>
        </w:rPr>
        <w:t>Elliott and Resnik 2019</w:t>
      </w:r>
      <w:r w:rsidR="00BC5B83" w:rsidRPr="00A22642">
        <w:rPr>
          <w:rFonts w:ascii="Times New Roman" w:hAnsi="Times New Roman" w:cs="Times New Roman"/>
          <w:sz w:val="24"/>
          <w:szCs w:val="24"/>
        </w:rPr>
        <w:t>)</w:t>
      </w:r>
      <w:r w:rsidR="009D072F" w:rsidRPr="00A22642">
        <w:rPr>
          <w:rFonts w:ascii="Times New Roman" w:hAnsi="Times New Roman" w:cs="Times New Roman"/>
          <w:sz w:val="24"/>
          <w:szCs w:val="24"/>
        </w:rPr>
        <w:t xml:space="preserve">. For example, the U.S. National Aeronautics and Space Administration (NASA) has </w:t>
      </w:r>
      <w:r w:rsidR="00BC5B83" w:rsidRPr="00A22642">
        <w:rPr>
          <w:rFonts w:ascii="Times New Roman" w:hAnsi="Times New Roman" w:cs="Times New Roman"/>
          <w:sz w:val="24"/>
          <w:szCs w:val="24"/>
        </w:rPr>
        <w:t>partnered with the U.S. Agency for International Development to develop a project called SERVIR, which translates NASA data into information that can help local governments assess environmental threats and address natural disasters (e.g., Schumann et al. 2016). Similarly, NASA has supported another project called HAQAST, which helps stakeholders use NASA data to answer environmental health questions that matter to them (Holloway et al. 2</w:t>
      </w:r>
      <w:r w:rsidR="00A9789A" w:rsidRPr="00A22642">
        <w:rPr>
          <w:rFonts w:ascii="Times New Roman" w:hAnsi="Times New Roman" w:cs="Times New Roman"/>
          <w:sz w:val="24"/>
          <w:szCs w:val="24"/>
        </w:rPr>
        <w:t>018). Science fu</w:t>
      </w:r>
      <w:r w:rsidR="00592464" w:rsidRPr="00A22642">
        <w:rPr>
          <w:rFonts w:ascii="Times New Roman" w:hAnsi="Times New Roman" w:cs="Times New Roman"/>
          <w:sz w:val="24"/>
          <w:szCs w:val="24"/>
        </w:rPr>
        <w:t>nders can also promote efforts involving</w:t>
      </w:r>
      <w:r w:rsidR="00BC5B83" w:rsidRPr="00A22642">
        <w:rPr>
          <w:rFonts w:ascii="Times New Roman" w:hAnsi="Times New Roman" w:cs="Times New Roman"/>
          <w:sz w:val="24"/>
          <w:szCs w:val="24"/>
        </w:rPr>
        <w:t xml:space="preserve"> CBPR and citizen science, which provide direct opportunities for citizens to learn about and influence the</w:t>
      </w:r>
      <w:r w:rsidR="00592464" w:rsidRPr="00A22642">
        <w:rPr>
          <w:rFonts w:ascii="Times New Roman" w:hAnsi="Times New Roman" w:cs="Times New Roman"/>
          <w:sz w:val="24"/>
          <w:szCs w:val="24"/>
        </w:rPr>
        <w:t xml:space="preserve"> value judgments involved in</w:t>
      </w:r>
      <w:r w:rsidR="00BC5B83" w:rsidRPr="00A22642">
        <w:rPr>
          <w:rFonts w:ascii="Times New Roman" w:hAnsi="Times New Roman" w:cs="Times New Roman"/>
          <w:sz w:val="24"/>
          <w:szCs w:val="24"/>
        </w:rPr>
        <w:t xml:space="preserve"> research that matters to them. </w:t>
      </w:r>
    </w:p>
    <w:p w:rsidR="0046285C" w:rsidRPr="00A22642" w:rsidRDefault="00BC5B83" w:rsidP="006F6532">
      <w:pPr>
        <w:rPr>
          <w:rFonts w:ascii="Times New Roman" w:hAnsi="Times New Roman" w:cs="Times New Roman"/>
          <w:sz w:val="24"/>
          <w:szCs w:val="24"/>
        </w:rPr>
      </w:pPr>
      <w:r w:rsidRPr="00A22642">
        <w:rPr>
          <w:rFonts w:ascii="Times New Roman" w:hAnsi="Times New Roman" w:cs="Times New Roman"/>
          <w:sz w:val="24"/>
          <w:szCs w:val="24"/>
        </w:rPr>
        <w:t xml:space="preserve">Philosophers </w:t>
      </w:r>
      <w:r w:rsidR="00D242CE">
        <w:rPr>
          <w:rFonts w:ascii="Times New Roman" w:hAnsi="Times New Roman" w:cs="Times New Roman"/>
          <w:sz w:val="24"/>
          <w:szCs w:val="24"/>
        </w:rPr>
        <w:t xml:space="preserve">and science-studies scholars </w:t>
      </w:r>
      <w:r w:rsidRPr="00A22642">
        <w:rPr>
          <w:rFonts w:ascii="Times New Roman" w:hAnsi="Times New Roman" w:cs="Times New Roman"/>
          <w:sz w:val="24"/>
          <w:szCs w:val="24"/>
        </w:rPr>
        <w:t xml:space="preserve">can also help </w:t>
      </w:r>
      <w:r w:rsidR="00CD3C1F" w:rsidRPr="00A22642">
        <w:rPr>
          <w:rFonts w:ascii="Times New Roman" w:hAnsi="Times New Roman" w:cs="Times New Roman"/>
          <w:sz w:val="24"/>
          <w:szCs w:val="24"/>
        </w:rPr>
        <w:t>promote the success of these</w:t>
      </w:r>
      <w:r w:rsidR="00992D84" w:rsidRPr="00A22642">
        <w:rPr>
          <w:rFonts w:ascii="Times New Roman" w:hAnsi="Times New Roman" w:cs="Times New Roman"/>
          <w:sz w:val="24"/>
          <w:szCs w:val="24"/>
        </w:rPr>
        <w:t xml:space="preserve"> </w:t>
      </w:r>
      <w:r w:rsidR="00CD3C1F" w:rsidRPr="00A22642">
        <w:rPr>
          <w:rFonts w:ascii="Times New Roman" w:hAnsi="Times New Roman" w:cs="Times New Roman"/>
          <w:sz w:val="24"/>
          <w:szCs w:val="24"/>
        </w:rPr>
        <w:t xml:space="preserve">complex </w:t>
      </w:r>
      <w:r w:rsidR="00992D84" w:rsidRPr="00A22642">
        <w:rPr>
          <w:rFonts w:ascii="Times New Roman" w:hAnsi="Times New Roman" w:cs="Times New Roman"/>
          <w:sz w:val="24"/>
          <w:szCs w:val="24"/>
        </w:rPr>
        <w:t>system</w:t>
      </w:r>
      <w:r w:rsidR="00CD3C1F" w:rsidRPr="00A22642">
        <w:rPr>
          <w:rFonts w:ascii="Times New Roman" w:hAnsi="Times New Roman" w:cs="Times New Roman"/>
          <w:sz w:val="24"/>
          <w:szCs w:val="24"/>
        </w:rPr>
        <w:t xml:space="preserve">s for promoting transparency by clarifying the </w:t>
      </w:r>
      <w:r w:rsidR="00AA20DB" w:rsidRPr="00A22642">
        <w:rPr>
          <w:rFonts w:ascii="Times New Roman" w:hAnsi="Times New Roman" w:cs="Times New Roman"/>
          <w:sz w:val="24"/>
          <w:szCs w:val="24"/>
        </w:rPr>
        <w:t>iterative dynamics within these systems</w:t>
      </w:r>
      <w:r w:rsidR="00CD3C1F" w:rsidRPr="00A22642">
        <w:rPr>
          <w:rFonts w:ascii="Times New Roman" w:hAnsi="Times New Roman" w:cs="Times New Roman"/>
          <w:sz w:val="24"/>
          <w:szCs w:val="24"/>
        </w:rPr>
        <w:t>. For example, g</w:t>
      </w:r>
      <w:r w:rsidR="00992D84" w:rsidRPr="00A22642">
        <w:rPr>
          <w:rFonts w:ascii="Times New Roman" w:hAnsi="Times New Roman" w:cs="Times New Roman"/>
          <w:sz w:val="24"/>
          <w:szCs w:val="24"/>
        </w:rPr>
        <w:t xml:space="preserve">iven the dangers of </w:t>
      </w:r>
      <w:r w:rsidR="00A9789A" w:rsidRPr="00A22642">
        <w:rPr>
          <w:rFonts w:ascii="Times New Roman" w:hAnsi="Times New Roman" w:cs="Times New Roman"/>
          <w:sz w:val="24"/>
          <w:szCs w:val="24"/>
        </w:rPr>
        <w:t>generating confusion or</w:t>
      </w:r>
      <w:r w:rsidR="00992D84" w:rsidRPr="00A22642">
        <w:rPr>
          <w:rFonts w:ascii="Times New Roman" w:hAnsi="Times New Roman" w:cs="Times New Roman"/>
          <w:sz w:val="24"/>
          <w:szCs w:val="24"/>
        </w:rPr>
        <w:t xml:space="preserve"> unwarranted skepticism, it is important to reflect on when it is worth discussing particular value judgments and when the costs outweigh the benefits</w:t>
      </w:r>
      <w:r w:rsidR="00AA20DB" w:rsidRPr="00A22642">
        <w:rPr>
          <w:rFonts w:ascii="Times New Roman" w:hAnsi="Times New Roman" w:cs="Times New Roman"/>
          <w:sz w:val="24"/>
          <w:szCs w:val="24"/>
        </w:rPr>
        <w:t xml:space="preserve"> (</w:t>
      </w:r>
      <w:r w:rsidR="00067537" w:rsidRPr="00A22642">
        <w:rPr>
          <w:rFonts w:ascii="Times New Roman" w:hAnsi="Times New Roman" w:cs="Times New Roman"/>
          <w:sz w:val="24"/>
          <w:szCs w:val="24"/>
        </w:rPr>
        <w:t>Elliott et al. 2017</w:t>
      </w:r>
      <w:r w:rsidR="00AA20DB" w:rsidRPr="00A22642">
        <w:rPr>
          <w:rFonts w:ascii="Times New Roman" w:hAnsi="Times New Roman" w:cs="Times New Roman"/>
          <w:sz w:val="24"/>
          <w:szCs w:val="24"/>
        </w:rPr>
        <w:t>; John 2018</w:t>
      </w:r>
      <w:r w:rsidR="00067537" w:rsidRPr="00A22642">
        <w:rPr>
          <w:rFonts w:ascii="Times New Roman" w:hAnsi="Times New Roman" w:cs="Times New Roman"/>
          <w:sz w:val="24"/>
          <w:szCs w:val="24"/>
        </w:rPr>
        <w:t>)</w:t>
      </w:r>
      <w:r w:rsidR="00992D84" w:rsidRPr="00A22642">
        <w:rPr>
          <w:rFonts w:ascii="Times New Roman" w:hAnsi="Times New Roman" w:cs="Times New Roman"/>
          <w:sz w:val="24"/>
          <w:szCs w:val="24"/>
        </w:rPr>
        <w:t xml:space="preserve">. To do this, it is necessary to become aware of </w:t>
      </w:r>
      <w:r w:rsidR="00287BDA" w:rsidRPr="00A22642">
        <w:rPr>
          <w:rFonts w:ascii="Times New Roman" w:hAnsi="Times New Roman" w:cs="Times New Roman"/>
          <w:sz w:val="24"/>
          <w:szCs w:val="24"/>
        </w:rPr>
        <w:t>different</w:t>
      </w:r>
      <w:r w:rsidR="00992D84" w:rsidRPr="00A22642">
        <w:rPr>
          <w:rFonts w:ascii="Times New Roman" w:hAnsi="Times New Roman" w:cs="Times New Roman"/>
          <w:sz w:val="24"/>
          <w:szCs w:val="24"/>
        </w:rPr>
        <w:t xml:space="preserve"> value judgments and begin investigating their ramifications. </w:t>
      </w:r>
      <w:r w:rsidR="00287BDA" w:rsidRPr="00A22642">
        <w:rPr>
          <w:rFonts w:ascii="Times New Roman" w:hAnsi="Times New Roman" w:cs="Times New Roman"/>
          <w:sz w:val="24"/>
          <w:szCs w:val="24"/>
        </w:rPr>
        <w:t>This process might</w:t>
      </w:r>
      <w:r w:rsidR="00992D84" w:rsidRPr="00A22642">
        <w:rPr>
          <w:rFonts w:ascii="Times New Roman" w:hAnsi="Times New Roman" w:cs="Times New Roman"/>
          <w:sz w:val="24"/>
          <w:szCs w:val="24"/>
        </w:rPr>
        <w:t xml:space="preserve"> require preliminary discussions </w:t>
      </w:r>
      <w:r w:rsidR="00287BDA" w:rsidRPr="00A22642">
        <w:rPr>
          <w:rFonts w:ascii="Times New Roman" w:hAnsi="Times New Roman" w:cs="Times New Roman"/>
          <w:sz w:val="24"/>
          <w:szCs w:val="24"/>
        </w:rPr>
        <w:t>between</w:t>
      </w:r>
      <w:r w:rsidR="00992D84" w:rsidRPr="00A22642">
        <w:rPr>
          <w:rFonts w:ascii="Times New Roman" w:hAnsi="Times New Roman" w:cs="Times New Roman"/>
          <w:sz w:val="24"/>
          <w:szCs w:val="24"/>
        </w:rPr>
        <w:t xml:space="preserve"> scientists, scie</w:t>
      </w:r>
      <w:r w:rsidR="00287BDA" w:rsidRPr="00A22642">
        <w:rPr>
          <w:rFonts w:ascii="Times New Roman" w:hAnsi="Times New Roman" w:cs="Times New Roman"/>
          <w:sz w:val="24"/>
          <w:szCs w:val="24"/>
        </w:rPr>
        <w:t xml:space="preserve">nce studies scholars, and </w:t>
      </w:r>
      <w:r w:rsidR="00AA20DB" w:rsidRPr="00A22642">
        <w:rPr>
          <w:rFonts w:ascii="Times New Roman" w:hAnsi="Times New Roman" w:cs="Times New Roman"/>
          <w:sz w:val="24"/>
          <w:szCs w:val="24"/>
        </w:rPr>
        <w:t xml:space="preserve">interested </w:t>
      </w:r>
      <w:r w:rsidR="00C40356">
        <w:rPr>
          <w:rFonts w:ascii="Times New Roman" w:hAnsi="Times New Roman" w:cs="Times New Roman"/>
          <w:sz w:val="24"/>
          <w:szCs w:val="24"/>
        </w:rPr>
        <w:t>community members</w:t>
      </w:r>
      <w:r w:rsidR="00287BDA" w:rsidRPr="00A22642">
        <w:rPr>
          <w:rFonts w:ascii="Times New Roman" w:hAnsi="Times New Roman" w:cs="Times New Roman"/>
          <w:sz w:val="24"/>
          <w:szCs w:val="24"/>
        </w:rPr>
        <w:t xml:space="preserve"> to help clarify the issues that matter to </w:t>
      </w:r>
      <w:r w:rsidR="00CD3C1F" w:rsidRPr="00A22642">
        <w:rPr>
          <w:rFonts w:ascii="Times New Roman" w:hAnsi="Times New Roman" w:cs="Times New Roman"/>
          <w:sz w:val="24"/>
          <w:szCs w:val="24"/>
        </w:rPr>
        <w:t>particular groups of people</w:t>
      </w:r>
      <w:r w:rsidR="00992D84" w:rsidRPr="00A22642">
        <w:rPr>
          <w:rFonts w:ascii="Times New Roman" w:hAnsi="Times New Roman" w:cs="Times New Roman"/>
          <w:sz w:val="24"/>
          <w:szCs w:val="24"/>
        </w:rPr>
        <w:t xml:space="preserve">. </w:t>
      </w:r>
      <w:r w:rsidR="00AA20DB" w:rsidRPr="00A22642">
        <w:rPr>
          <w:rFonts w:ascii="Times New Roman" w:hAnsi="Times New Roman" w:cs="Times New Roman"/>
          <w:sz w:val="24"/>
          <w:szCs w:val="24"/>
        </w:rPr>
        <w:t>This information c</w:t>
      </w:r>
      <w:r w:rsidR="00D242CE">
        <w:rPr>
          <w:rFonts w:ascii="Times New Roman" w:hAnsi="Times New Roman" w:cs="Times New Roman"/>
          <w:sz w:val="24"/>
          <w:szCs w:val="24"/>
        </w:rPr>
        <w:t>ould</w:t>
      </w:r>
      <w:r w:rsidR="00287BDA" w:rsidRPr="00A22642">
        <w:rPr>
          <w:rFonts w:ascii="Times New Roman" w:hAnsi="Times New Roman" w:cs="Times New Roman"/>
          <w:sz w:val="24"/>
          <w:szCs w:val="24"/>
        </w:rPr>
        <w:t xml:space="preserve"> help in identifying value judgments that might </w:t>
      </w:r>
      <w:r w:rsidR="00A9789A" w:rsidRPr="00A22642">
        <w:rPr>
          <w:rFonts w:ascii="Times New Roman" w:hAnsi="Times New Roman" w:cs="Times New Roman"/>
          <w:sz w:val="24"/>
          <w:szCs w:val="24"/>
        </w:rPr>
        <w:t xml:space="preserve">turn out to </w:t>
      </w:r>
      <w:r w:rsidR="00287BDA" w:rsidRPr="00A22642">
        <w:rPr>
          <w:rFonts w:ascii="Times New Roman" w:hAnsi="Times New Roman" w:cs="Times New Roman"/>
          <w:sz w:val="24"/>
          <w:szCs w:val="24"/>
        </w:rPr>
        <w:t>be significant and that merit further investigation. Subsequent investigations could then c</w:t>
      </w:r>
      <w:r w:rsidR="00A9789A" w:rsidRPr="00A22642">
        <w:rPr>
          <w:rFonts w:ascii="Times New Roman" w:hAnsi="Times New Roman" w:cs="Times New Roman"/>
          <w:sz w:val="24"/>
          <w:szCs w:val="24"/>
        </w:rPr>
        <w:t xml:space="preserve">larify which value </w:t>
      </w:r>
      <w:r w:rsidR="00A9789A" w:rsidRPr="00A22642">
        <w:rPr>
          <w:rFonts w:ascii="Times New Roman" w:hAnsi="Times New Roman" w:cs="Times New Roman"/>
          <w:sz w:val="24"/>
          <w:szCs w:val="24"/>
        </w:rPr>
        <w:lastRenderedPageBreak/>
        <w:t xml:space="preserve">judgments </w:t>
      </w:r>
      <w:r w:rsidR="00AA20DB" w:rsidRPr="00A22642">
        <w:rPr>
          <w:rFonts w:ascii="Times New Roman" w:hAnsi="Times New Roman" w:cs="Times New Roman"/>
          <w:sz w:val="24"/>
          <w:szCs w:val="24"/>
        </w:rPr>
        <w:t>actually make a difference to the research a</w:t>
      </w:r>
      <w:r w:rsidR="00A26261">
        <w:rPr>
          <w:rFonts w:ascii="Times New Roman" w:hAnsi="Times New Roman" w:cs="Times New Roman"/>
          <w:sz w:val="24"/>
          <w:szCs w:val="24"/>
        </w:rPr>
        <w:t>nd which ones are worth sharing widely with</w:t>
      </w:r>
      <w:r w:rsidR="00CD3C1F" w:rsidRPr="00A22642">
        <w:rPr>
          <w:rFonts w:ascii="Times New Roman" w:hAnsi="Times New Roman" w:cs="Times New Roman"/>
          <w:sz w:val="24"/>
          <w:szCs w:val="24"/>
        </w:rPr>
        <w:t xml:space="preserve"> </w:t>
      </w:r>
      <w:r w:rsidR="00AA20DB" w:rsidRPr="00A22642">
        <w:rPr>
          <w:rFonts w:ascii="Times New Roman" w:hAnsi="Times New Roman" w:cs="Times New Roman"/>
          <w:sz w:val="24"/>
          <w:szCs w:val="24"/>
        </w:rPr>
        <w:t>decision makers and members</w:t>
      </w:r>
      <w:r w:rsidR="00CD3C1F" w:rsidRPr="00A22642">
        <w:rPr>
          <w:rFonts w:ascii="Times New Roman" w:hAnsi="Times New Roman" w:cs="Times New Roman"/>
          <w:sz w:val="24"/>
          <w:szCs w:val="24"/>
        </w:rPr>
        <w:t xml:space="preserve"> of the public</w:t>
      </w:r>
      <w:r w:rsidR="00287BDA" w:rsidRPr="00A22642">
        <w:rPr>
          <w:rFonts w:ascii="Times New Roman" w:hAnsi="Times New Roman" w:cs="Times New Roman"/>
          <w:sz w:val="24"/>
          <w:szCs w:val="24"/>
        </w:rPr>
        <w:t xml:space="preserve">. </w:t>
      </w:r>
      <w:r w:rsidR="00AA20DB" w:rsidRPr="00A22642">
        <w:rPr>
          <w:rFonts w:ascii="Times New Roman" w:hAnsi="Times New Roman" w:cs="Times New Roman"/>
          <w:sz w:val="24"/>
          <w:szCs w:val="24"/>
        </w:rPr>
        <w:t xml:space="preserve">Once </w:t>
      </w:r>
      <w:r w:rsidR="00C40356">
        <w:rPr>
          <w:rFonts w:ascii="Times New Roman" w:hAnsi="Times New Roman" w:cs="Times New Roman"/>
          <w:sz w:val="24"/>
          <w:szCs w:val="24"/>
        </w:rPr>
        <w:t>interested communities</w:t>
      </w:r>
      <w:r w:rsidR="00AA20DB" w:rsidRPr="00A22642">
        <w:rPr>
          <w:rFonts w:ascii="Times New Roman" w:hAnsi="Times New Roman" w:cs="Times New Roman"/>
          <w:sz w:val="24"/>
          <w:szCs w:val="24"/>
        </w:rPr>
        <w:t xml:space="preserve"> </w:t>
      </w:r>
      <w:proofErr w:type="gramStart"/>
      <w:r w:rsidR="00D242CE">
        <w:rPr>
          <w:rFonts w:ascii="Times New Roman" w:hAnsi="Times New Roman" w:cs="Times New Roman"/>
          <w:sz w:val="24"/>
          <w:szCs w:val="24"/>
        </w:rPr>
        <w:t>we</w:t>
      </w:r>
      <w:r w:rsidR="00AA20DB" w:rsidRPr="00A22642">
        <w:rPr>
          <w:rFonts w:ascii="Times New Roman" w:hAnsi="Times New Roman" w:cs="Times New Roman"/>
          <w:sz w:val="24"/>
          <w:szCs w:val="24"/>
        </w:rPr>
        <w:t>re informed</w:t>
      </w:r>
      <w:proofErr w:type="gramEnd"/>
      <w:r w:rsidR="00AA20DB" w:rsidRPr="00A22642">
        <w:rPr>
          <w:rFonts w:ascii="Times New Roman" w:hAnsi="Times New Roman" w:cs="Times New Roman"/>
          <w:sz w:val="24"/>
          <w:szCs w:val="24"/>
        </w:rPr>
        <w:t xml:space="preserve"> of these judgments, they c</w:t>
      </w:r>
      <w:r w:rsidR="00D242CE">
        <w:rPr>
          <w:rFonts w:ascii="Times New Roman" w:hAnsi="Times New Roman" w:cs="Times New Roman"/>
          <w:sz w:val="24"/>
          <w:szCs w:val="24"/>
        </w:rPr>
        <w:t>ould</w:t>
      </w:r>
      <w:r w:rsidR="00AA20DB" w:rsidRPr="00A22642">
        <w:rPr>
          <w:rFonts w:ascii="Times New Roman" w:hAnsi="Times New Roman" w:cs="Times New Roman"/>
          <w:sz w:val="24"/>
          <w:szCs w:val="24"/>
        </w:rPr>
        <w:t xml:space="preserve"> then potentially influence how these judgments </w:t>
      </w:r>
      <w:r w:rsidR="00D242CE">
        <w:rPr>
          <w:rFonts w:ascii="Times New Roman" w:hAnsi="Times New Roman" w:cs="Times New Roman"/>
          <w:sz w:val="24"/>
          <w:szCs w:val="24"/>
        </w:rPr>
        <w:t>we</w:t>
      </w:r>
      <w:r w:rsidR="00AA20DB" w:rsidRPr="00A22642">
        <w:rPr>
          <w:rFonts w:ascii="Times New Roman" w:hAnsi="Times New Roman" w:cs="Times New Roman"/>
          <w:sz w:val="24"/>
          <w:szCs w:val="24"/>
        </w:rPr>
        <w:t xml:space="preserve">re handled in future research projects. Exploring the best ways to </w:t>
      </w:r>
      <w:r w:rsidR="003F2D52" w:rsidRPr="00A22642">
        <w:rPr>
          <w:rFonts w:ascii="Times New Roman" w:hAnsi="Times New Roman" w:cs="Times New Roman"/>
          <w:sz w:val="24"/>
          <w:szCs w:val="24"/>
        </w:rPr>
        <w:t>achieve</w:t>
      </w:r>
      <w:r w:rsidR="00AA20DB" w:rsidRPr="00A22642">
        <w:rPr>
          <w:rFonts w:ascii="Times New Roman" w:hAnsi="Times New Roman" w:cs="Times New Roman"/>
          <w:sz w:val="24"/>
          <w:szCs w:val="24"/>
        </w:rPr>
        <w:t xml:space="preserve"> all these </w:t>
      </w:r>
      <w:r w:rsidR="00287BDA" w:rsidRPr="00A22642">
        <w:rPr>
          <w:rFonts w:ascii="Times New Roman" w:hAnsi="Times New Roman" w:cs="Times New Roman"/>
          <w:sz w:val="24"/>
          <w:szCs w:val="24"/>
        </w:rPr>
        <w:t xml:space="preserve">iterative activities involved </w:t>
      </w:r>
      <w:r w:rsidR="00A9789A" w:rsidRPr="00A22642">
        <w:rPr>
          <w:rFonts w:ascii="Times New Roman" w:hAnsi="Times New Roman" w:cs="Times New Roman"/>
          <w:sz w:val="24"/>
          <w:szCs w:val="24"/>
        </w:rPr>
        <w:t xml:space="preserve">in analyzing </w:t>
      </w:r>
      <w:r w:rsidR="00CD3C1F" w:rsidRPr="00A22642">
        <w:rPr>
          <w:rFonts w:ascii="Times New Roman" w:hAnsi="Times New Roman" w:cs="Times New Roman"/>
          <w:sz w:val="24"/>
          <w:szCs w:val="24"/>
        </w:rPr>
        <w:t xml:space="preserve">and communicating about </w:t>
      </w:r>
      <w:r w:rsidR="00A9789A" w:rsidRPr="00A22642">
        <w:rPr>
          <w:rFonts w:ascii="Times New Roman" w:hAnsi="Times New Roman" w:cs="Times New Roman"/>
          <w:sz w:val="24"/>
          <w:szCs w:val="24"/>
        </w:rPr>
        <w:t>value judgments</w:t>
      </w:r>
      <w:r w:rsidR="00287BDA" w:rsidRPr="00A22642">
        <w:rPr>
          <w:rFonts w:ascii="Times New Roman" w:hAnsi="Times New Roman" w:cs="Times New Roman"/>
          <w:sz w:val="24"/>
          <w:szCs w:val="24"/>
        </w:rPr>
        <w:t xml:space="preserve"> merit</w:t>
      </w:r>
      <w:r w:rsidR="00D242CE">
        <w:rPr>
          <w:rFonts w:ascii="Times New Roman" w:hAnsi="Times New Roman" w:cs="Times New Roman"/>
          <w:sz w:val="24"/>
          <w:szCs w:val="24"/>
        </w:rPr>
        <w:t>s</w:t>
      </w:r>
      <w:r w:rsidR="00287BDA" w:rsidRPr="00A22642">
        <w:rPr>
          <w:rFonts w:ascii="Times New Roman" w:hAnsi="Times New Roman" w:cs="Times New Roman"/>
          <w:sz w:val="24"/>
          <w:szCs w:val="24"/>
        </w:rPr>
        <w:t xml:space="preserve"> further </w:t>
      </w:r>
      <w:r w:rsidR="00992D84" w:rsidRPr="00A22642">
        <w:rPr>
          <w:rFonts w:ascii="Times New Roman" w:hAnsi="Times New Roman" w:cs="Times New Roman"/>
          <w:sz w:val="24"/>
          <w:szCs w:val="24"/>
        </w:rPr>
        <w:t xml:space="preserve">analysis, just like many other iterative aspects of scientific research </w:t>
      </w:r>
      <w:r w:rsidR="00287BDA" w:rsidRPr="00A22642">
        <w:rPr>
          <w:rFonts w:ascii="Times New Roman" w:hAnsi="Times New Roman" w:cs="Times New Roman"/>
          <w:sz w:val="24"/>
          <w:szCs w:val="24"/>
        </w:rPr>
        <w:t xml:space="preserve">that have come under scrutiny in recent years </w:t>
      </w:r>
      <w:r w:rsidR="00070A44" w:rsidRPr="00A22642">
        <w:rPr>
          <w:rFonts w:ascii="Times New Roman" w:hAnsi="Times New Roman" w:cs="Times New Roman"/>
          <w:sz w:val="24"/>
          <w:szCs w:val="24"/>
        </w:rPr>
        <w:t>(see Chang 2004</w:t>
      </w:r>
      <w:r w:rsidR="00992D84" w:rsidRPr="00A22642">
        <w:rPr>
          <w:rFonts w:ascii="Times New Roman" w:hAnsi="Times New Roman" w:cs="Times New Roman"/>
          <w:sz w:val="24"/>
          <w:szCs w:val="24"/>
        </w:rPr>
        <w:t xml:space="preserve">; Elliott 2012; O’Malley et al. 2010).   </w:t>
      </w:r>
      <w:r w:rsidRPr="00A22642">
        <w:rPr>
          <w:rFonts w:ascii="Times New Roman" w:hAnsi="Times New Roman" w:cs="Times New Roman"/>
          <w:sz w:val="24"/>
          <w:szCs w:val="24"/>
        </w:rPr>
        <w:t xml:space="preserve">  </w:t>
      </w:r>
    </w:p>
    <w:p w:rsidR="00BA3EAF" w:rsidRPr="00A22642" w:rsidRDefault="00083676" w:rsidP="00BA3EAF">
      <w:pPr>
        <w:rPr>
          <w:rFonts w:ascii="Times New Roman" w:hAnsi="Times New Roman" w:cs="Times New Roman"/>
          <w:b/>
          <w:sz w:val="24"/>
          <w:szCs w:val="24"/>
        </w:rPr>
      </w:pPr>
      <w:r w:rsidRPr="00A22642">
        <w:rPr>
          <w:rFonts w:ascii="Times New Roman" w:hAnsi="Times New Roman" w:cs="Times New Roman"/>
          <w:b/>
          <w:sz w:val="24"/>
          <w:szCs w:val="24"/>
        </w:rPr>
        <w:t xml:space="preserve">5. </w:t>
      </w:r>
      <w:r w:rsidR="00573050" w:rsidRPr="00A22642">
        <w:rPr>
          <w:rFonts w:ascii="Times New Roman" w:hAnsi="Times New Roman" w:cs="Times New Roman"/>
          <w:b/>
          <w:sz w:val="24"/>
          <w:szCs w:val="24"/>
        </w:rPr>
        <w:t>Conclusion</w:t>
      </w:r>
    </w:p>
    <w:p w:rsidR="00BA3EAF" w:rsidRPr="00A22642" w:rsidRDefault="009508FF" w:rsidP="00324DA1">
      <w:pPr>
        <w:rPr>
          <w:rFonts w:ascii="Times New Roman" w:hAnsi="Times New Roman" w:cs="Times New Roman"/>
          <w:sz w:val="24"/>
          <w:szCs w:val="24"/>
        </w:rPr>
      </w:pPr>
      <w:r w:rsidRPr="00A22642">
        <w:rPr>
          <w:rFonts w:ascii="Times New Roman" w:hAnsi="Times New Roman" w:cs="Times New Roman"/>
          <w:sz w:val="24"/>
          <w:szCs w:val="24"/>
        </w:rPr>
        <w:t>The concept of transpar</w:t>
      </w:r>
      <w:r w:rsidR="00E36224" w:rsidRPr="00A22642">
        <w:rPr>
          <w:rFonts w:ascii="Times New Roman" w:hAnsi="Times New Roman" w:cs="Times New Roman"/>
          <w:sz w:val="24"/>
          <w:szCs w:val="24"/>
        </w:rPr>
        <w:t>ency has become an important topic of discussion</w:t>
      </w:r>
      <w:r w:rsidRPr="00A22642">
        <w:rPr>
          <w:rFonts w:ascii="Times New Roman" w:hAnsi="Times New Roman" w:cs="Times New Roman"/>
          <w:sz w:val="24"/>
          <w:szCs w:val="24"/>
        </w:rPr>
        <w:t xml:space="preserve">, both for the scientific community and for philosophers of science. In order to help clarify the nature of transparency, this article </w:t>
      </w:r>
      <w:r w:rsidR="008B083C" w:rsidRPr="00A22642">
        <w:rPr>
          <w:rFonts w:ascii="Times New Roman" w:hAnsi="Times New Roman" w:cs="Times New Roman"/>
          <w:sz w:val="24"/>
          <w:szCs w:val="24"/>
        </w:rPr>
        <w:t>has provided</w:t>
      </w:r>
      <w:r w:rsidR="00E36224" w:rsidRPr="00A22642">
        <w:rPr>
          <w:rFonts w:ascii="Times New Roman" w:hAnsi="Times New Roman" w:cs="Times New Roman"/>
          <w:sz w:val="24"/>
          <w:szCs w:val="24"/>
        </w:rPr>
        <w:t xml:space="preserve"> a taxonomy that elucidates</w:t>
      </w:r>
      <w:r w:rsidRPr="00A22642">
        <w:rPr>
          <w:rFonts w:ascii="Times New Roman" w:hAnsi="Times New Roman" w:cs="Times New Roman"/>
          <w:sz w:val="24"/>
          <w:szCs w:val="24"/>
        </w:rPr>
        <w:t xml:space="preserve"> the many different forms that it can take. </w:t>
      </w:r>
      <w:r w:rsidR="00E36224" w:rsidRPr="00A22642">
        <w:rPr>
          <w:rFonts w:ascii="Times New Roman" w:hAnsi="Times New Roman" w:cs="Times New Roman"/>
          <w:sz w:val="24"/>
          <w:szCs w:val="24"/>
        </w:rPr>
        <w:t xml:space="preserve">By clarifying the range of dimensions associated with transparency in science, the taxonomy </w:t>
      </w:r>
      <w:r w:rsidR="00F013E7">
        <w:rPr>
          <w:rFonts w:ascii="Times New Roman" w:hAnsi="Times New Roman" w:cs="Times New Roman"/>
          <w:sz w:val="24"/>
          <w:szCs w:val="24"/>
        </w:rPr>
        <w:t>provides several insights for philosophers and other science-studies scholars</w:t>
      </w:r>
      <w:r w:rsidR="00F013E7" w:rsidRPr="00A22642">
        <w:rPr>
          <w:rFonts w:ascii="Times New Roman" w:hAnsi="Times New Roman" w:cs="Times New Roman"/>
          <w:sz w:val="24"/>
          <w:szCs w:val="24"/>
        </w:rPr>
        <w:t xml:space="preserve">. In particular, it helps address common objections to pursuing transparency in science, it clarifies major forms of transparency, and it suggests </w:t>
      </w:r>
      <w:r w:rsidR="00F013E7">
        <w:rPr>
          <w:rFonts w:ascii="Times New Roman" w:hAnsi="Times New Roman" w:cs="Times New Roman"/>
          <w:sz w:val="24"/>
          <w:szCs w:val="24"/>
        </w:rPr>
        <w:t>avenues for further research on this topic</w:t>
      </w:r>
      <w:r w:rsidR="00F013E7" w:rsidRPr="00A22642">
        <w:rPr>
          <w:rFonts w:ascii="Times New Roman" w:hAnsi="Times New Roman" w:cs="Times New Roman"/>
          <w:sz w:val="24"/>
          <w:szCs w:val="24"/>
        </w:rPr>
        <w:t xml:space="preserve">. </w:t>
      </w:r>
      <w:r w:rsidRPr="00A22642">
        <w:rPr>
          <w:rFonts w:ascii="Times New Roman" w:hAnsi="Times New Roman" w:cs="Times New Roman"/>
          <w:sz w:val="24"/>
          <w:szCs w:val="24"/>
        </w:rPr>
        <w:t xml:space="preserve">   </w:t>
      </w:r>
    </w:p>
    <w:p w:rsidR="00BA3EAF" w:rsidRPr="00A22642" w:rsidRDefault="00BA3EAF" w:rsidP="00324DA1">
      <w:pPr>
        <w:rPr>
          <w:rFonts w:ascii="Times New Roman" w:hAnsi="Times New Roman" w:cs="Times New Roman"/>
          <w:b/>
          <w:sz w:val="24"/>
          <w:szCs w:val="24"/>
        </w:rPr>
      </w:pPr>
      <w:r w:rsidRPr="00A22642">
        <w:rPr>
          <w:rFonts w:ascii="Times New Roman" w:hAnsi="Times New Roman" w:cs="Times New Roman"/>
          <w:b/>
          <w:sz w:val="24"/>
          <w:szCs w:val="24"/>
        </w:rPr>
        <w:t>Acknowledgments</w:t>
      </w:r>
    </w:p>
    <w:p w:rsidR="00BA3EAF" w:rsidRPr="00A22642" w:rsidRDefault="00810007" w:rsidP="00324DA1">
      <w:pPr>
        <w:rPr>
          <w:rFonts w:ascii="Times New Roman" w:hAnsi="Times New Roman" w:cs="Times New Roman"/>
          <w:sz w:val="24"/>
          <w:szCs w:val="24"/>
        </w:rPr>
      </w:pPr>
      <w:r>
        <w:rPr>
          <w:rFonts w:ascii="Times New Roman" w:hAnsi="Times New Roman" w:cs="Times New Roman"/>
          <w:sz w:val="24"/>
          <w:szCs w:val="24"/>
        </w:rPr>
        <w:t>I am very grateful to Ingo Brigandt for inviting me to present an earlier version of this paper at a workshop that he organized at the University of Alberta in the spring of 2019</w:t>
      </w:r>
      <w:r w:rsidR="00B92BC4" w:rsidRPr="00A22642">
        <w:rPr>
          <w:rFonts w:ascii="Times New Roman" w:hAnsi="Times New Roman" w:cs="Times New Roman"/>
          <w:sz w:val="24"/>
          <w:szCs w:val="24"/>
        </w:rPr>
        <w:t>.</w:t>
      </w:r>
      <w:r>
        <w:rPr>
          <w:rFonts w:ascii="Times New Roman" w:hAnsi="Times New Roman" w:cs="Times New Roman"/>
          <w:sz w:val="24"/>
          <w:szCs w:val="24"/>
        </w:rPr>
        <w:t xml:space="preserve"> I received very helpful feedback from </w:t>
      </w:r>
      <w:r w:rsidR="00E17E81">
        <w:rPr>
          <w:rFonts w:ascii="Times New Roman" w:hAnsi="Times New Roman" w:cs="Times New Roman"/>
          <w:sz w:val="24"/>
          <w:szCs w:val="24"/>
        </w:rPr>
        <w:t xml:space="preserve">Ingo and the other </w:t>
      </w:r>
      <w:r>
        <w:rPr>
          <w:rFonts w:ascii="Times New Roman" w:hAnsi="Times New Roman" w:cs="Times New Roman"/>
          <w:sz w:val="24"/>
          <w:szCs w:val="24"/>
        </w:rPr>
        <w:t xml:space="preserve">participants at </w:t>
      </w:r>
      <w:r w:rsidR="00E17E81">
        <w:rPr>
          <w:rFonts w:ascii="Times New Roman" w:hAnsi="Times New Roman" w:cs="Times New Roman"/>
          <w:sz w:val="24"/>
          <w:szCs w:val="24"/>
        </w:rPr>
        <w:t>the</w:t>
      </w:r>
      <w:r>
        <w:rPr>
          <w:rFonts w:ascii="Times New Roman" w:hAnsi="Times New Roman" w:cs="Times New Roman"/>
          <w:sz w:val="24"/>
          <w:szCs w:val="24"/>
        </w:rPr>
        <w:t xml:space="preserve"> workshop as well as from</w:t>
      </w:r>
      <w:r w:rsidR="00E17E81">
        <w:rPr>
          <w:rFonts w:ascii="Times New Roman" w:hAnsi="Times New Roman" w:cs="Times New Roman"/>
          <w:sz w:val="24"/>
          <w:szCs w:val="24"/>
        </w:rPr>
        <w:t xml:space="preserve"> audiences at the University of Helsinki, the Royal Institute of Technology in Stockholm, and the University of British Columbia.</w:t>
      </w:r>
      <w:r>
        <w:rPr>
          <w:rFonts w:ascii="Times New Roman" w:hAnsi="Times New Roman" w:cs="Times New Roman"/>
          <w:sz w:val="24"/>
          <w:szCs w:val="24"/>
        </w:rPr>
        <w:t xml:space="preserve"> </w:t>
      </w:r>
      <w:r w:rsidR="00E17E81">
        <w:rPr>
          <w:rFonts w:ascii="Times New Roman" w:hAnsi="Times New Roman" w:cs="Times New Roman"/>
          <w:sz w:val="24"/>
          <w:szCs w:val="24"/>
        </w:rPr>
        <w:t>The paper is also much improved thanks to recommendations from</w:t>
      </w:r>
      <w:r>
        <w:rPr>
          <w:rFonts w:ascii="Times New Roman" w:hAnsi="Times New Roman" w:cs="Times New Roman"/>
          <w:sz w:val="24"/>
          <w:szCs w:val="24"/>
        </w:rPr>
        <w:t xml:space="preserve"> two excellent reviewers for the </w:t>
      </w:r>
      <w:r w:rsidRPr="00E17E81">
        <w:rPr>
          <w:rFonts w:ascii="Times New Roman" w:hAnsi="Times New Roman" w:cs="Times New Roman"/>
          <w:i/>
          <w:sz w:val="24"/>
          <w:szCs w:val="24"/>
        </w:rPr>
        <w:t>Canadian Journal of Philosophy</w:t>
      </w:r>
      <w:r>
        <w:rPr>
          <w:rFonts w:ascii="Times New Roman" w:hAnsi="Times New Roman" w:cs="Times New Roman"/>
          <w:sz w:val="24"/>
          <w:szCs w:val="24"/>
        </w:rPr>
        <w:t xml:space="preserve">. </w:t>
      </w:r>
    </w:p>
    <w:p w:rsidR="00445125" w:rsidRPr="00A22642" w:rsidRDefault="00445125" w:rsidP="00324DA1">
      <w:pPr>
        <w:rPr>
          <w:rFonts w:ascii="Times New Roman" w:hAnsi="Times New Roman" w:cs="Times New Roman"/>
          <w:b/>
          <w:sz w:val="24"/>
          <w:szCs w:val="24"/>
        </w:rPr>
      </w:pPr>
      <w:r w:rsidRPr="00A22642">
        <w:rPr>
          <w:rFonts w:ascii="Times New Roman" w:hAnsi="Times New Roman" w:cs="Times New Roman"/>
          <w:b/>
          <w:sz w:val="24"/>
          <w:szCs w:val="24"/>
        </w:rPr>
        <w:t>References</w:t>
      </w:r>
    </w:p>
    <w:p w:rsidR="00D612F0" w:rsidRDefault="00CA7E6B" w:rsidP="00445125">
      <w:pPr>
        <w:rPr>
          <w:rFonts w:ascii="Times New Roman" w:hAnsi="Times New Roman" w:cs="Times New Roman"/>
          <w:color w:val="222222"/>
          <w:sz w:val="24"/>
          <w:szCs w:val="24"/>
          <w:shd w:val="clear" w:color="auto" w:fill="FFFFFF"/>
        </w:rPr>
      </w:pPr>
      <w:r w:rsidRPr="00A22642">
        <w:rPr>
          <w:rFonts w:ascii="Times New Roman" w:hAnsi="Times New Roman" w:cs="Times New Roman"/>
          <w:sz w:val="24"/>
          <w:szCs w:val="24"/>
        </w:rPr>
        <w:t xml:space="preserve">Angler, M. 2017. </w:t>
      </w:r>
      <w:r w:rsidRPr="00A22642">
        <w:rPr>
          <w:rFonts w:ascii="Times New Roman" w:hAnsi="Times New Roman" w:cs="Times New Roman"/>
          <w:i/>
          <w:sz w:val="24"/>
          <w:szCs w:val="24"/>
        </w:rPr>
        <w:t xml:space="preserve">Science Journalism: An Introduction. </w:t>
      </w:r>
      <w:r w:rsidRPr="00A22642">
        <w:rPr>
          <w:rFonts w:ascii="Times New Roman" w:hAnsi="Times New Roman" w:cs="Times New Roman"/>
          <w:sz w:val="24"/>
          <w:szCs w:val="24"/>
        </w:rPr>
        <w:t>New York: Routledge.</w:t>
      </w:r>
      <w:r w:rsidRPr="00A22642">
        <w:rPr>
          <w:rFonts w:ascii="Times New Roman" w:hAnsi="Times New Roman" w:cs="Times New Roman"/>
          <w:color w:val="222222"/>
          <w:sz w:val="24"/>
          <w:szCs w:val="24"/>
          <w:shd w:val="clear" w:color="auto" w:fill="FFFFFF"/>
        </w:rPr>
        <w:t xml:space="preserve"> </w:t>
      </w:r>
    </w:p>
    <w:p w:rsidR="00DA07B3" w:rsidRPr="00CE298D" w:rsidRDefault="00DA07B3" w:rsidP="00445125">
      <w:pPr>
        <w:rPr>
          <w:rFonts w:ascii="Times New Roman" w:hAnsi="Times New Roman" w:cs="Times New Roman"/>
          <w:color w:val="222222"/>
          <w:sz w:val="24"/>
          <w:szCs w:val="24"/>
          <w:shd w:val="clear" w:color="auto" w:fill="FFFFFF"/>
        </w:rPr>
      </w:pPr>
      <w:proofErr w:type="spellStart"/>
      <w:r w:rsidRPr="00CE298D">
        <w:rPr>
          <w:rFonts w:ascii="Times New Roman" w:hAnsi="Times New Roman" w:cs="Times New Roman"/>
          <w:color w:val="222222"/>
          <w:sz w:val="24"/>
          <w:szCs w:val="24"/>
          <w:shd w:val="clear" w:color="auto" w:fill="FFFFFF"/>
        </w:rPr>
        <w:t>Bau</w:t>
      </w:r>
      <w:r w:rsidRPr="00DA07B3">
        <w:rPr>
          <w:rFonts w:ascii="Times New Roman" w:hAnsi="Times New Roman" w:cs="Times New Roman"/>
          <w:color w:val="222222"/>
          <w:sz w:val="24"/>
          <w:szCs w:val="24"/>
          <w:shd w:val="clear" w:color="auto" w:fill="FFFFFF"/>
        </w:rPr>
        <w:t>chner</w:t>
      </w:r>
      <w:proofErr w:type="spellEnd"/>
      <w:r w:rsidRPr="00DA07B3">
        <w:rPr>
          <w:rFonts w:ascii="Times New Roman" w:hAnsi="Times New Roman" w:cs="Times New Roman"/>
          <w:color w:val="222222"/>
          <w:sz w:val="24"/>
          <w:szCs w:val="24"/>
          <w:shd w:val="clear" w:color="auto" w:fill="FFFFFF"/>
        </w:rPr>
        <w:t xml:space="preserve">, H. and </w:t>
      </w:r>
      <w:proofErr w:type="spellStart"/>
      <w:r w:rsidRPr="00DA07B3">
        <w:rPr>
          <w:rFonts w:ascii="Times New Roman" w:hAnsi="Times New Roman" w:cs="Times New Roman"/>
          <w:color w:val="222222"/>
          <w:sz w:val="24"/>
          <w:szCs w:val="24"/>
          <w:shd w:val="clear" w:color="auto" w:fill="FFFFFF"/>
        </w:rPr>
        <w:t>Fontanarosa</w:t>
      </w:r>
      <w:proofErr w:type="spellEnd"/>
      <w:r w:rsidRPr="00DA07B3">
        <w:rPr>
          <w:rFonts w:ascii="Times New Roman" w:hAnsi="Times New Roman" w:cs="Times New Roman"/>
          <w:color w:val="222222"/>
          <w:sz w:val="24"/>
          <w:szCs w:val="24"/>
          <w:shd w:val="clear" w:color="auto" w:fill="FFFFFF"/>
        </w:rPr>
        <w:t>, P.B.</w:t>
      </w:r>
      <w:r w:rsidRPr="00CE298D">
        <w:rPr>
          <w:rFonts w:ascii="Times New Roman" w:hAnsi="Times New Roman" w:cs="Times New Roman"/>
          <w:color w:val="222222"/>
          <w:sz w:val="24"/>
          <w:szCs w:val="24"/>
          <w:shd w:val="clear" w:color="auto" w:fill="FFFFFF"/>
        </w:rPr>
        <w:t xml:space="preserve"> 2019. The Challenges of Sharing Data in an Era of Politicized Science. </w:t>
      </w:r>
      <w:r w:rsidRPr="00DA07B3">
        <w:rPr>
          <w:rFonts w:ascii="Times New Roman" w:hAnsi="Times New Roman" w:cs="Times New Roman"/>
          <w:i/>
          <w:iCs/>
          <w:color w:val="222222"/>
          <w:sz w:val="24"/>
          <w:szCs w:val="24"/>
          <w:shd w:val="clear" w:color="auto" w:fill="FFFFFF"/>
        </w:rPr>
        <w:t xml:space="preserve">Journal of </w:t>
      </w:r>
      <w:r>
        <w:rPr>
          <w:rFonts w:ascii="Times New Roman" w:hAnsi="Times New Roman" w:cs="Times New Roman"/>
          <w:i/>
          <w:iCs/>
          <w:color w:val="222222"/>
          <w:sz w:val="24"/>
          <w:szCs w:val="24"/>
          <w:shd w:val="clear" w:color="auto" w:fill="FFFFFF"/>
        </w:rPr>
        <w:t>the</w:t>
      </w:r>
      <w:r w:rsidRPr="00DA07B3">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American Medical Association</w:t>
      </w:r>
      <w:r w:rsidRPr="00DA07B3">
        <w:rPr>
          <w:rFonts w:ascii="Times New Roman" w:hAnsi="Times New Roman" w:cs="Times New Roman"/>
          <w:color w:val="222222"/>
          <w:sz w:val="24"/>
          <w:szCs w:val="24"/>
          <w:shd w:val="clear" w:color="auto" w:fill="FFFFFF"/>
        </w:rPr>
        <w:t xml:space="preserve"> 322: 2290-2291.</w:t>
      </w:r>
    </w:p>
    <w:p w:rsidR="00445125" w:rsidRPr="00A22642" w:rsidRDefault="00445125" w:rsidP="00445125">
      <w:pPr>
        <w:rPr>
          <w:rFonts w:ascii="Times New Roman" w:hAnsi="Times New Roman" w:cs="Times New Roman"/>
          <w:sz w:val="24"/>
          <w:szCs w:val="24"/>
        </w:rPr>
      </w:pPr>
      <w:r w:rsidRPr="00A22642">
        <w:rPr>
          <w:rFonts w:ascii="Times New Roman" w:hAnsi="Times New Roman" w:cs="Times New Roman"/>
          <w:color w:val="222222"/>
          <w:sz w:val="24"/>
          <w:szCs w:val="24"/>
          <w:shd w:val="clear" w:color="auto" w:fill="FFFFFF"/>
        </w:rPr>
        <w:t>Begley, C.G. and Ellis, L.M. 2012. Drug development: Raise standards for preclinical cancer research. </w:t>
      </w:r>
      <w:r w:rsidRPr="00A22642">
        <w:rPr>
          <w:rFonts w:ascii="Times New Roman" w:hAnsi="Times New Roman" w:cs="Times New Roman"/>
          <w:i/>
          <w:iCs/>
          <w:color w:val="222222"/>
          <w:sz w:val="24"/>
          <w:szCs w:val="24"/>
          <w:shd w:val="clear" w:color="auto" w:fill="FFFFFF"/>
        </w:rPr>
        <w:t>Nature</w:t>
      </w:r>
      <w:r w:rsidRPr="00A22642">
        <w:rPr>
          <w:rFonts w:ascii="Times New Roman" w:hAnsi="Times New Roman" w:cs="Times New Roman"/>
          <w:color w:val="222222"/>
          <w:sz w:val="24"/>
          <w:szCs w:val="24"/>
          <w:shd w:val="clear" w:color="auto" w:fill="FFFFFF"/>
        </w:rPr>
        <w:t> </w:t>
      </w:r>
      <w:r w:rsidRPr="00A22642">
        <w:rPr>
          <w:rFonts w:ascii="Times New Roman" w:hAnsi="Times New Roman" w:cs="Times New Roman"/>
          <w:iCs/>
          <w:color w:val="222222"/>
          <w:sz w:val="24"/>
          <w:szCs w:val="24"/>
          <w:shd w:val="clear" w:color="auto" w:fill="FFFFFF"/>
        </w:rPr>
        <w:t>483</w:t>
      </w:r>
      <w:r w:rsidRPr="00A22642">
        <w:rPr>
          <w:rFonts w:ascii="Times New Roman" w:hAnsi="Times New Roman" w:cs="Times New Roman"/>
          <w:color w:val="222222"/>
          <w:sz w:val="24"/>
          <w:szCs w:val="24"/>
          <w:shd w:val="clear" w:color="auto" w:fill="FFFFFF"/>
        </w:rPr>
        <w:t>: 531</w:t>
      </w:r>
      <w:r w:rsidRPr="00A22642">
        <w:rPr>
          <w:rFonts w:ascii="Times New Roman" w:hAnsi="Times New Roman" w:cs="Times New Roman"/>
          <w:sz w:val="24"/>
          <w:szCs w:val="24"/>
        </w:rPr>
        <w:t>.</w:t>
      </w:r>
    </w:p>
    <w:p w:rsidR="0085415E" w:rsidRPr="00A22642" w:rsidRDefault="0085415E" w:rsidP="00445125">
      <w:pPr>
        <w:rPr>
          <w:rFonts w:ascii="Times New Roman" w:hAnsi="Times New Roman" w:cs="Times New Roman"/>
          <w:sz w:val="24"/>
          <w:szCs w:val="24"/>
        </w:rPr>
      </w:pPr>
      <w:r w:rsidRPr="00A22642">
        <w:rPr>
          <w:rFonts w:ascii="Times New Roman" w:hAnsi="Times New Roman" w:cs="Times New Roman"/>
          <w:sz w:val="24"/>
          <w:szCs w:val="24"/>
        </w:rPr>
        <w:t>Betz, G.</w:t>
      </w:r>
      <w:r w:rsidR="00D612F0">
        <w:rPr>
          <w:rFonts w:ascii="Times New Roman" w:hAnsi="Times New Roman" w:cs="Times New Roman"/>
          <w:sz w:val="24"/>
          <w:szCs w:val="24"/>
        </w:rPr>
        <w:t xml:space="preserve"> 2013. </w:t>
      </w:r>
      <w:r w:rsidR="007C55AD" w:rsidRPr="00A22642">
        <w:rPr>
          <w:rFonts w:ascii="Times New Roman" w:hAnsi="Times New Roman" w:cs="Times New Roman"/>
          <w:sz w:val="24"/>
          <w:szCs w:val="24"/>
        </w:rPr>
        <w:t xml:space="preserve">In </w:t>
      </w:r>
      <w:proofErr w:type="spellStart"/>
      <w:r w:rsidR="007C55AD" w:rsidRPr="00A22642">
        <w:rPr>
          <w:rFonts w:ascii="Times New Roman" w:hAnsi="Times New Roman" w:cs="Times New Roman"/>
          <w:sz w:val="24"/>
          <w:szCs w:val="24"/>
        </w:rPr>
        <w:t>d</w:t>
      </w:r>
      <w:r w:rsidR="00D612F0">
        <w:rPr>
          <w:rFonts w:ascii="Times New Roman" w:hAnsi="Times New Roman" w:cs="Times New Roman"/>
          <w:sz w:val="24"/>
          <w:szCs w:val="24"/>
        </w:rPr>
        <w:t>efence</w:t>
      </w:r>
      <w:proofErr w:type="spellEnd"/>
      <w:r w:rsidR="00D612F0">
        <w:rPr>
          <w:rFonts w:ascii="Times New Roman" w:hAnsi="Times New Roman" w:cs="Times New Roman"/>
          <w:sz w:val="24"/>
          <w:szCs w:val="24"/>
        </w:rPr>
        <w:t xml:space="preserve"> of the value-free ideal.</w:t>
      </w:r>
      <w:r w:rsidR="007C55AD" w:rsidRPr="00A22642">
        <w:rPr>
          <w:rFonts w:ascii="Times New Roman" w:hAnsi="Times New Roman" w:cs="Times New Roman"/>
          <w:sz w:val="24"/>
          <w:szCs w:val="24"/>
        </w:rPr>
        <w:t xml:space="preserve"> </w:t>
      </w:r>
      <w:r w:rsidR="007C55AD" w:rsidRPr="00A22642">
        <w:rPr>
          <w:rFonts w:ascii="Times New Roman" w:hAnsi="Times New Roman" w:cs="Times New Roman"/>
          <w:i/>
          <w:sz w:val="24"/>
          <w:szCs w:val="24"/>
        </w:rPr>
        <w:t xml:space="preserve">European Journal for Philosophy of Science </w:t>
      </w:r>
      <w:r w:rsidR="007C55AD" w:rsidRPr="00A22642">
        <w:rPr>
          <w:rFonts w:ascii="Times New Roman" w:hAnsi="Times New Roman" w:cs="Times New Roman"/>
          <w:sz w:val="24"/>
          <w:szCs w:val="24"/>
        </w:rPr>
        <w:t>3: 207-220.</w:t>
      </w:r>
    </w:p>
    <w:p w:rsidR="00CA7E6B" w:rsidRPr="00A22642" w:rsidRDefault="00CA7E6B" w:rsidP="00445125">
      <w:pPr>
        <w:rPr>
          <w:rFonts w:ascii="Times New Roman" w:hAnsi="Times New Roman" w:cs="Times New Roman"/>
          <w:sz w:val="24"/>
          <w:szCs w:val="24"/>
        </w:rPr>
      </w:pPr>
      <w:r w:rsidRPr="00A22642">
        <w:rPr>
          <w:rFonts w:ascii="Times New Roman" w:hAnsi="Times New Roman" w:cs="Times New Roman"/>
          <w:sz w:val="24"/>
          <w:szCs w:val="24"/>
        </w:rPr>
        <w:t xml:space="preserve">Biddle, J. 2013. Institutionalizing dissent: A proposal for an adversarial system of pharmaceutical research. </w:t>
      </w:r>
      <w:r w:rsidRPr="00A22642">
        <w:rPr>
          <w:rFonts w:ascii="Times New Roman" w:hAnsi="Times New Roman" w:cs="Times New Roman"/>
          <w:i/>
          <w:sz w:val="24"/>
          <w:szCs w:val="24"/>
        </w:rPr>
        <w:t xml:space="preserve">Kennedy Institute of Ethics Journal </w:t>
      </w:r>
      <w:r w:rsidRPr="00A22642">
        <w:rPr>
          <w:rFonts w:ascii="Times New Roman" w:hAnsi="Times New Roman" w:cs="Times New Roman"/>
          <w:sz w:val="24"/>
          <w:szCs w:val="24"/>
        </w:rPr>
        <w:t>23: 325-353.</w:t>
      </w:r>
    </w:p>
    <w:p w:rsidR="00EA37C3" w:rsidRDefault="001F4E87" w:rsidP="00445125">
      <w:pPr>
        <w:rPr>
          <w:rFonts w:ascii="Times New Roman" w:hAnsi="Times New Roman" w:cs="Times New Roman"/>
          <w:sz w:val="24"/>
          <w:szCs w:val="24"/>
        </w:rPr>
      </w:pPr>
      <w:r>
        <w:rPr>
          <w:rFonts w:ascii="Times New Roman" w:hAnsi="Times New Roman" w:cs="Times New Roman"/>
          <w:sz w:val="24"/>
          <w:szCs w:val="24"/>
        </w:rPr>
        <w:t xml:space="preserve">Biddle, J. 2018. </w:t>
      </w:r>
      <w:r w:rsidR="00D612F0">
        <w:rPr>
          <w:rFonts w:ascii="Times New Roman" w:hAnsi="Times New Roman" w:cs="Times New Roman"/>
          <w:sz w:val="24"/>
          <w:szCs w:val="24"/>
        </w:rPr>
        <w:t>“</w:t>
      </w:r>
      <w:proofErr w:type="spellStart"/>
      <w:r w:rsidR="00EA37C3" w:rsidRPr="00A22642">
        <w:rPr>
          <w:rFonts w:ascii="Times New Roman" w:hAnsi="Times New Roman" w:cs="Times New Roman"/>
          <w:sz w:val="24"/>
          <w:szCs w:val="24"/>
        </w:rPr>
        <w:t>Antiscience</w:t>
      </w:r>
      <w:proofErr w:type="spellEnd"/>
      <w:r w:rsidR="00EA37C3" w:rsidRPr="00A22642">
        <w:rPr>
          <w:rFonts w:ascii="Times New Roman" w:hAnsi="Times New Roman" w:cs="Times New Roman"/>
          <w:sz w:val="24"/>
          <w:szCs w:val="24"/>
        </w:rPr>
        <w:t xml:space="preserve"> Zealotry”? Values, Epistemic Risk, and the GMO Debate. </w:t>
      </w:r>
      <w:r w:rsidR="00EA37C3" w:rsidRPr="00A22642">
        <w:rPr>
          <w:rFonts w:ascii="Times New Roman" w:hAnsi="Times New Roman" w:cs="Times New Roman"/>
          <w:i/>
          <w:sz w:val="24"/>
          <w:szCs w:val="24"/>
        </w:rPr>
        <w:t xml:space="preserve">Philosophy of Science </w:t>
      </w:r>
      <w:r w:rsidR="00EA37C3" w:rsidRPr="00A22642">
        <w:rPr>
          <w:rFonts w:ascii="Times New Roman" w:hAnsi="Times New Roman" w:cs="Times New Roman"/>
          <w:sz w:val="24"/>
          <w:szCs w:val="24"/>
        </w:rPr>
        <w:t>85: 360-379.</w:t>
      </w:r>
    </w:p>
    <w:p w:rsidR="001F4E87" w:rsidRPr="00A22642" w:rsidRDefault="001F4E87" w:rsidP="00445125">
      <w:pPr>
        <w:rPr>
          <w:rFonts w:ascii="Times New Roman" w:hAnsi="Times New Roman" w:cs="Times New Roman"/>
          <w:sz w:val="24"/>
          <w:szCs w:val="24"/>
        </w:rPr>
      </w:pPr>
      <w:r>
        <w:rPr>
          <w:rFonts w:ascii="Times New Roman" w:hAnsi="Times New Roman" w:cs="Times New Roman"/>
          <w:sz w:val="24"/>
          <w:szCs w:val="24"/>
        </w:rPr>
        <w:t xml:space="preserve">Biddle, J. 2020. On Predicting Recidivism: Epistemic Risk, Tradeoffs, and Values in Machine Learning. </w:t>
      </w:r>
      <w:r>
        <w:rPr>
          <w:rFonts w:ascii="Times New Roman" w:hAnsi="Times New Roman" w:cs="Times New Roman"/>
          <w:i/>
          <w:sz w:val="24"/>
          <w:szCs w:val="24"/>
        </w:rPr>
        <w:t>Canadian Journal of Philosophy.</w:t>
      </w:r>
      <w:r>
        <w:rPr>
          <w:rFonts w:ascii="Times New Roman" w:hAnsi="Times New Roman" w:cs="Times New Roman"/>
          <w:sz w:val="24"/>
          <w:szCs w:val="24"/>
        </w:rPr>
        <w:t xml:space="preserve"> </w:t>
      </w:r>
    </w:p>
    <w:p w:rsidR="00D27392" w:rsidRPr="00A22642" w:rsidRDefault="00493891" w:rsidP="00C600C1">
      <w:pPr>
        <w:spacing w:line="240" w:lineRule="auto"/>
        <w:rPr>
          <w:rFonts w:ascii="Times New Roman" w:hAnsi="Times New Roman" w:cs="Times New Roman"/>
          <w:sz w:val="24"/>
          <w:szCs w:val="24"/>
        </w:rPr>
      </w:pPr>
      <w:r w:rsidRPr="00A22642">
        <w:rPr>
          <w:rFonts w:ascii="Times New Roman" w:hAnsi="Times New Roman" w:cs="Times New Roman"/>
          <w:color w:val="222222"/>
          <w:sz w:val="24"/>
          <w:szCs w:val="24"/>
          <w:shd w:val="clear" w:color="auto" w:fill="FFFFFF"/>
        </w:rPr>
        <w:lastRenderedPageBreak/>
        <w:t xml:space="preserve">Biddle, J. and </w:t>
      </w:r>
      <w:proofErr w:type="spellStart"/>
      <w:r w:rsidRPr="00A22642">
        <w:rPr>
          <w:rFonts w:ascii="Times New Roman" w:hAnsi="Times New Roman" w:cs="Times New Roman"/>
          <w:color w:val="222222"/>
          <w:sz w:val="24"/>
          <w:szCs w:val="24"/>
          <w:shd w:val="clear" w:color="auto" w:fill="FFFFFF"/>
        </w:rPr>
        <w:t>Winsberg</w:t>
      </w:r>
      <w:proofErr w:type="spellEnd"/>
      <w:r w:rsidRPr="00A22642">
        <w:rPr>
          <w:rFonts w:ascii="Times New Roman" w:hAnsi="Times New Roman" w:cs="Times New Roman"/>
          <w:color w:val="222222"/>
          <w:sz w:val="24"/>
          <w:szCs w:val="24"/>
          <w:shd w:val="clear" w:color="auto" w:fill="FFFFFF"/>
        </w:rPr>
        <w:t xml:space="preserve">, E., 2010. Value judgements and the estimation of uncertainty in climate modeling. </w:t>
      </w:r>
      <w:r w:rsidRPr="00A22642">
        <w:rPr>
          <w:rFonts w:ascii="Times New Roman" w:hAnsi="Times New Roman" w:cs="Times New Roman"/>
          <w:color w:val="333333"/>
          <w:sz w:val="24"/>
          <w:szCs w:val="24"/>
          <w:shd w:val="clear" w:color="auto" w:fill="FFFFFF"/>
        </w:rPr>
        <w:t>In P.D. Magnus &amp; J. Busch (eds.), </w:t>
      </w:r>
      <w:r w:rsidRPr="00A22642">
        <w:rPr>
          <w:rStyle w:val="Emphasis"/>
          <w:rFonts w:ascii="Times New Roman" w:hAnsi="Times New Roman" w:cs="Times New Roman"/>
          <w:color w:val="333333"/>
          <w:sz w:val="24"/>
          <w:szCs w:val="24"/>
          <w:shd w:val="clear" w:color="auto" w:fill="FFFFFF"/>
        </w:rPr>
        <w:t>New Waves in Philosophy of Science</w:t>
      </w:r>
      <w:r w:rsidRPr="00A22642">
        <w:rPr>
          <w:rFonts w:ascii="Times New Roman" w:hAnsi="Times New Roman" w:cs="Times New Roman"/>
          <w:color w:val="333333"/>
          <w:sz w:val="24"/>
          <w:szCs w:val="24"/>
          <w:shd w:val="clear" w:color="auto" w:fill="FFFFFF"/>
        </w:rPr>
        <w:t>. New York: Palgrave-Macmillan. pp. 172-197. </w:t>
      </w:r>
    </w:p>
    <w:p w:rsidR="00445125" w:rsidRPr="00A22642" w:rsidRDefault="00445125" w:rsidP="00445125">
      <w:pPr>
        <w:rPr>
          <w:rFonts w:ascii="Times New Roman" w:hAnsi="Times New Roman" w:cs="Times New Roman"/>
          <w:sz w:val="24"/>
          <w:szCs w:val="24"/>
        </w:rPr>
      </w:pPr>
      <w:r w:rsidRPr="00A22642">
        <w:rPr>
          <w:rFonts w:ascii="Times New Roman" w:hAnsi="Times New Roman" w:cs="Times New Roman"/>
          <w:color w:val="222222"/>
          <w:sz w:val="24"/>
          <w:szCs w:val="24"/>
          <w:shd w:val="clear" w:color="auto" w:fill="FFFFFF"/>
        </w:rPr>
        <w:t>Bik, H.M., Goldstein, M.C. 2013. An introduction to social media for scientists. </w:t>
      </w:r>
      <w:proofErr w:type="spellStart"/>
      <w:r w:rsidRPr="00A22642">
        <w:rPr>
          <w:rFonts w:ascii="Times New Roman" w:hAnsi="Times New Roman" w:cs="Times New Roman"/>
          <w:i/>
          <w:iCs/>
          <w:color w:val="222222"/>
          <w:sz w:val="24"/>
          <w:szCs w:val="24"/>
          <w:shd w:val="clear" w:color="auto" w:fill="FFFFFF"/>
        </w:rPr>
        <w:t>PLoS</w:t>
      </w:r>
      <w:proofErr w:type="spellEnd"/>
      <w:r w:rsidRPr="00A22642">
        <w:rPr>
          <w:rFonts w:ascii="Times New Roman" w:hAnsi="Times New Roman" w:cs="Times New Roman"/>
          <w:i/>
          <w:iCs/>
          <w:color w:val="222222"/>
          <w:sz w:val="24"/>
          <w:szCs w:val="24"/>
          <w:shd w:val="clear" w:color="auto" w:fill="FFFFFF"/>
        </w:rPr>
        <w:t xml:space="preserve"> Biology</w:t>
      </w:r>
      <w:r w:rsidRPr="00A22642">
        <w:rPr>
          <w:rFonts w:ascii="Times New Roman" w:hAnsi="Times New Roman" w:cs="Times New Roman"/>
          <w:color w:val="222222"/>
          <w:sz w:val="24"/>
          <w:szCs w:val="24"/>
          <w:shd w:val="clear" w:color="auto" w:fill="FFFFFF"/>
        </w:rPr>
        <w:t> </w:t>
      </w:r>
      <w:r w:rsidRPr="00A22642">
        <w:rPr>
          <w:rFonts w:ascii="Times New Roman" w:hAnsi="Times New Roman" w:cs="Times New Roman"/>
          <w:iCs/>
          <w:color w:val="222222"/>
          <w:sz w:val="24"/>
          <w:szCs w:val="24"/>
          <w:shd w:val="clear" w:color="auto" w:fill="FFFFFF"/>
        </w:rPr>
        <w:t>11</w:t>
      </w:r>
      <w:r w:rsidRPr="00A22642">
        <w:rPr>
          <w:rFonts w:ascii="Times New Roman" w:hAnsi="Times New Roman" w:cs="Times New Roman"/>
          <w:color w:val="222222"/>
          <w:sz w:val="24"/>
          <w:szCs w:val="24"/>
          <w:shd w:val="clear" w:color="auto" w:fill="FFFFFF"/>
        </w:rPr>
        <w:t>:  e1001535.</w:t>
      </w:r>
    </w:p>
    <w:p w:rsidR="00445125" w:rsidRPr="00A22642" w:rsidRDefault="00445125" w:rsidP="00445125">
      <w:pPr>
        <w:rPr>
          <w:rFonts w:ascii="Times New Roman" w:hAnsi="Times New Roman" w:cs="Times New Roman"/>
          <w:sz w:val="24"/>
          <w:szCs w:val="24"/>
        </w:rPr>
      </w:pPr>
      <w:r w:rsidRPr="00A22642">
        <w:rPr>
          <w:rFonts w:ascii="Times New Roman" w:hAnsi="Times New Roman" w:cs="Times New Roman"/>
          <w:sz w:val="24"/>
          <w:szCs w:val="24"/>
        </w:rPr>
        <w:t>Bourne, P. E., J. K. Polka, R. D. Vale, and R. Kiley. 2017. Ten simple rules to consider regarding preprint submission. PLOS Computational Biology 13(5):e1005473.</w:t>
      </w:r>
    </w:p>
    <w:p w:rsidR="00AB06BB" w:rsidRPr="00A22642" w:rsidRDefault="00493891" w:rsidP="006908BA">
      <w:pPr>
        <w:spacing w:line="240" w:lineRule="auto"/>
        <w:rPr>
          <w:rFonts w:ascii="Times New Roman" w:hAnsi="Times New Roman" w:cs="Times New Roman"/>
          <w:sz w:val="24"/>
          <w:szCs w:val="24"/>
        </w:rPr>
      </w:pPr>
      <w:r w:rsidRPr="00A22642">
        <w:rPr>
          <w:rFonts w:ascii="Times New Roman" w:hAnsi="Times New Roman" w:cs="Times New Roman"/>
          <w:color w:val="222222"/>
          <w:sz w:val="24"/>
          <w:szCs w:val="24"/>
          <w:shd w:val="clear" w:color="auto" w:fill="FFFFFF"/>
        </w:rPr>
        <w:t>Brown,</w:t>
      </w:r>
      <w:r w:rsidR="00D612F0">
        <w:rPr>
          <w:rFonts w:ascii="Times New Roman" w:hAnsi="Times New Roman" w:cs="Times New Roman"/>
          <w:color w:val="222222"/>
          <w:sz w:val="24"/>
          <w:szCs w:val="24"/>
          <w:shd w:val="clear" w:color="auto" w:fill="FFFFFF"/>
        </w:rPr>
        <w:t xml:space="preserve"> J.R., 2010. </w:t>
      </w:r>
      <w:proofErr w:type="gramStart"/>
      <w:r w:rsidR="00D612F0">
        <w:rPr>
          <w:rFonts w:ascii="Times New Roman" w:hAnsi="Times New Roman" w:cs="Times New Roman"/>
          <w:color w:val="222222"/>
          <w:sz w:val="24"/>
          <w:szCs w:val="24"/>
          <w:shd w:val="clear" w:color="auto" w:fill="FFFFFF"/>
        </w:rPr>
        <w:t>One-shot</w:t>
      </w:r>
      <w:proofErr w:type="gramEnd"/>
      <w:r w:rsidR="00D612F0">
        <w:rPr>
          <w:rFonts w:ascii="Times New Roman" w:hAnsi="Times New Roman" w:cs="Times New Roman"/>
          <w:color w:val="222222"/>
          <w:sz w:val="24"/>
          <w:szCs w:val="24"/>
          <w:shd w:val="clear" w:color="auto" w:fill="FFFFFF"/>
        </w:rPr>
        <w:t xml:space="preserve"> science.</w:t>
      </w:r>
      <w:r w:rsidRPr="00A22642">
        <w:rPr>
          <w:rFonts w:ascii="Times New Roman" w:hAnsi="Times New Roman" w:cs="Times New Roman"/>
          <w:color w:val="222222"/>
          <w:sz w:val="24"/>
          <w:szCs w:val="24"/>
          <w:shd w:val="clear" w:color="auto" w:fill="FFFFFF"/>
        </w:rPr>
        <w:t xml:space="preserve"> In Hans Radder (ed.), </w:t>
      </w:r>
      <w:proofErr w:type="gramStart"/>
      <w:r w:rsidRPr="00A22642">
        <w:rPr>
          <w:rFonts w:ascii="Times New Roman" w:hAnsi="Times New Roman" w:cs="Times New Roman"/>
          <w:i/>
          <w:iCs/>
          <w:color w:val="222222"/>
          <w:sz w:val="24"/>
          <w:szCs w:val="24"/>
          <w:shd w:val="clear" w:color="auto" w:fill="FFFFFF"/>
        </w:rPr>
        <w:t>The</w:t>
      </w:r>
      <w:proofErr w:type="gramEnd"/>
      <w:r w:rsidRPr="00A22642">
        <w:rPr>
          <w:rFonts w:ascii="Times New Roman" w:hAnsi="Times New Roman" w:cs="Times New Roman"/>
          <w:i/>
          <w:iCs/>
          <w:color w:val="222222"/>
          <w:sz w:val="24"/>
          <w:szCs w:val="24"/>
          <w:shd w:val="clear" w:color="auto" w:fill="FFFFFF"/>
        </w:rPr>
        <w:t xml:space="preserve"> commodification of academic research</w:t>
      </w:r>
      <w:r w:rsidR="006908BA" w:rsidRPr="00A22642">
        <w:rPr>
          <w:rFonts w:ascii="Times New Roman" w:hAnsi="Times New Roman" w:cs="Times New Roman"/>
          <w:color w:val="222222"/>
          <w:sz w:val="24"/>
          <w:szCs w:val="24"/>
          <w:shd w:val="clear" w:color="auto" w:fill="FFFFFF"/>
        </w:rPr>
        <w:t xml:space="preserve">. </w:t>
      </w:r>
      <w:r w:rsidRPr="00A22642">
        <w:rPr>
          <w:rFonts w:ascii="Times New Roman" w:hAnsi="Times New Roman" w:cs="Times New Roman"/>
          <w:color w:val="222222"/>
          <w:sz w:val="24"/>
          <w:szCs w:val="24"/>
          <w:shd w:val="clear" w:color="auto" w:fill="FFFFFF"/>
        </w:rPr>
        <w:t>Pittsburgh: University of Pittsburgh Press, p. 90-109.</w:t>
      </w:r>
    </w:p>
    <w:p w:rsidR="00CE2A66" w:rsidRPr="00A22642" w:rsidRDefault="00D612F0" w:rsidP="00445125">
      <w:pPr>
        <w:rPr>
          <w:rFonts w:ascii="Times New Roman" w:hAnsi="Times New Roman" w:cs="Times New Roman"/>
          <w:sz w:val="24"/>
          <w:szCs w:val="24"/>
        </w:rPr>
      </w:pPr>
      <w:r>
        <w:rPr>
          <w:rFonts w:ascii="Times New Roman" w:hAnsi="Times New Roman" w:cs="Times New Roman"/>
          <w:sz w:val="24"/>
          <w:szCs w:val="24"/>
        </w:rPr>
        <w:t xml:space="preserve">Brown, M. 2018. </w:t>
      </w:r>
      <w:r w:rsidR="00493891" w:rsidRPr="00A22642">
        <w:rPr>
          <w:rFonts w:ascii="Times New Roman" w:hAnsi="Times New Roman" w:cs="Times New Roman"/>
          <w:sz w:val="24"/>
          <w:szCs w:val="24"/>
        </w:rPr>
        <w:t>Weaving value judgmen</w:t>
      </w:r>
      <w:r>
        <w:rPr>
          <w:rFonts w:ascii="Times New Roman" w:hAnsi="Times New Roman" w:cs="Times New Roman"/>
          <w:sz w:val="24"/>
          <w:szCs w:val="24"/>
        </w:rPr>
        <w:t>t into the tapestry of science.</w:t>
      </w:r>
      <w:r w:rsidR="00493891" w:rsidRPr="00A22642">
        <w:rPr>
          <w:rFonts w:ascii="Times New Roman" w:hAnsi="Times New Roman" w:cs="Times New Roman"/>
          <w:sz w:val="24"/>
          <w:szCs w:val="24"/>
        </w:rPr>
        <w:t xml:space="preserve"> </w:t>
      </w:r>
      <w:r w:rsidR="00493891" w:rsidRPr="00A22642">
        <w:rPr>
          <w:rFonts w:ascii="Times New Roman" w:hAnsi="Times New Roman" w:cs="Times New Roman"/>
          <w:i/>
          <w:sz w:val="24"/>
          <w:szCs w:val="24"/>
        </w:rPr>
        <w:t xml:space="preserve">Philosophy, Theory &amp; Practice in Biology </w:t>
      </w:r>
      <w:r w:rsidR="00493891" w:rsidRPr="00A22642">
        <w:rPr>
          <w:rFonts w:ascii="Times New Roman" w:hAnsi="Times New Roman" w:cs="Times New Roman"/>
          <w:sz w:val="24"/>
          <w:szCs w:val="24"/>
        </w:rPr>
        <w:t xml:space="preserve">10: 10. </w:t>
      </w:r>
      <w:hyperlink r:id="rId9" w:history="1">
        <w:r w:rsidR="00493891" w:rsidRPr="00A22642">
          <w:rPr>
            <w:rStyle w:val="Hyperlink"/>
            <w:rFonts w:ascii="Times New Roman" w:hAnsi="Times New Roman" w:cs="Times New Roman"/>
            <w:color w:val="003366"/>
            <w:sz w:val="24"/>
            <w:szCs w:val="24"/>
            <w:bdr w:val="none" w:sz="0" w:space="0" w:color="auto" w:frame="1"/>
            <w:shd w:val="clear" w:color="auto" w:fill="FFFFFF"/>
          </w:rPr>
          <w:t>http://dx.doi.org/10.3998/ptpbio.16039257.0010.010</w:t>
        </w:r>
      </w:hyperlink>
      <w:r w:rsidR="00CE2A66" w:rsidRPr="00A22642">
        <w:rPr>
          <w:rFonts w:ascii="Times New Roman" w:hAnsi="Times New Roman" w:cs="Times New Roman"/>
          <w:sz w:val="24"/>
          <w:szCs w:val="24"/>
        </w:rPr>
        <w:t>.</w:t>
      </w:r>
    </w:p>
    <w:p w:rsidR="007353F1" w:rsidRPr="00A22642" w:rsidRDefault="007353F1" w:rsidP="00445125">
      <w:pPr>
        <w:rPr>
          <w:rFonts w:ascii="Times New Roman" w:hAnsi="Times New Roman" w:cs="Times New Roman"/>
          <w:sz w:val="24"/>
          <w:szCs w:val="24"/>
        </w:rPr>
      </w:pPr>
      <w:r w:rsidRPr="00A22642">
        <w:rPr>
          <w:rFonts w:ascii="Times New Roman" w:hAnsi="Times New Roman" w:cs="Times New Roman"/>
          <w:color w:val="222222"/>
          <w:sz w:val="24"/>
          <w:szCs w:val="24"/>
          <w:shd w:val="clear" w:color="auto" w:fill="FFFFFF"/>
        </w:rPr>
        <w:t xml:space="preserve">Cavalier, D. and Kennedy E. eds. 2016. </w:t>
      </w:r>
      <w:r w:rsidRPr="00A22642">
        <w:rPr>
          <w:rFonts w:ascii="Times New Roman" w:hAnsi="Times New Roman" w:cs="Times New Roman"/>
          <w:i/>
          <w:color w:val="222222"/>
          <w:sz w:val="24"/>
          <w:szCs w:val="24"/>
          <w:shd w:val="clear" w:color="auto" w:fill="FFFFFF"/>
        </w:rPr>
        <w:t>The Rightful Place of Science: Citizen Science</w:t>
      </w:r>
      <w:r w:rsidRPr="00A22642">
        <w:rPr>
          <w:rFonts w:ascii="Times New Roman" w:hAnsi="Times New Roman" w:cs="Times New Roman"/>
          <w:color w:val="222222"/>
          <w:sz w:val="24"/>
          <w:szCs w:val="24"/>
          <w:shd w:val="clear" w:color="auto" w:fill="FFFFFF"/>
        </w:rPr>
        <w:t>. Tempe, AZ: Arizona State University Press.</w:t>
      </w:r>
    </w:p>
    <w:p w:rsidR="00445125" w:rsidRPr="00A22642" w:rsidRDefault="00445125" w:rsidP="00445125">
      <w:pPr>
        <w:rPr>
          <w:rFonts w:ascii="Times New Roman" w:hAnsi="Times New Roman" w:cs="Times New Roman"/>
          <w:color w:val="333333"/>
          <w:sz w:val="24"/>
          <w:szCs w:val="24"/>
          <w:shd w:val="clear" w:color="auto" w:fill="FFFFFF"/>
        </w:rPr>
      </w:pPr>
      <w:r w:rsidRPr="00A22642">
        <w:rPr>
          <w:rFonts w:ascii="Times New Roman" w:hAnsi="Times New Roman" w:cs="Times New Roman"/>
          <w:color w:val="222222"/>
          <w:sz w:val="24"/>
          <w:szCs w:val="24"/>
          <w:shd w:val="clear" w:color="auto" w:fill="FFFFFF"/>
        </w:rPr>
        <w:t xml:space="preserve">Chalmers, I., </w:t>
      </w:r>
      <w:proofErr w:type="spellStart"/>
      <w:r w:rsidRPr="00A22642">
        <w:rPr>
          <w:rFonts w:ascii="Times New Roman" w:hAnsi="Times New Roman" w:cs="Times New Roman"/>
          <w:color w:val="222222"/>
          <w:sz w:val="24"/>
          <w:szCs w:val="24"/>
          <w:shd w:val="clear" w:color="auto" w:fill="FFFFFF"/>
        </w:rPr>
        <w:t>Glasziou</w:t>
      </w:r>
      <w:proofErr w:type="spellEnd"/>
      <w:r w:rsidRPr="00A22642">
        <w:rPr>
          <w:rFonts w:ascii="Times New Roman" w:hAnsi="Times New Roman" w:cs="Times New Roman"/>
          <w:color w:val="222222"/>
          <w:sz w:val="24"/>
          <w:szCs w:val="24"/>
          <w:shd w:val="clear" w:color="auto" w:fill="FFFFFF"/>
        </w:rPr>
        <w:t xml:space="preserve">, P. and </w:t>
      </w:r>
      <w:proofErr w:type="spellStart"/>
      <w:r w:rsidRPr="00A22642">
        <w:rPr>
          <w:rFonts w:ascii="Times New Roman" w:hAnsi="Times New Roman" w:cs="Times New Roman"/>
          <w:color w:val="222222"/>
          <w:sz w:val="24"/>
          <w:szCs w:val="24"/>
          <w:shd w:val="clear" w:color="auto" w:fill="FFFFFF"/>
        </w:rPr>
        <w:t>Godlee</w:t>
      </w:r>
      <w:proofErr w:type="spellEnd"/>
      <w:r w:rsidRPr="00A22642">
        <w:rPr>
          <w:rFonts w:ascii="Times New Roman" w:hAnsi="Times New Roman" w:cs="Times New Roman"/>
          <w:color w:val="222222"/>
          <w:sz w:val="24"/>
          <w:szCs w:val="24"/>
          <w:shd w:val="clear" w:color="auto" w:fill="FFFFFF"/>
        </w:rPr>
        <w:t xml:space="preserve">, F. 2013. All trials </w:t>
      </w:r>
      <w:proofErr w:type="gramStart"/>
      <w:r w:rsidRPr="00A22642">
        <w:rPr>
          <w:rFonts w:ascii="Times New Roman" w:hAnsi="Times New Roman" w:cs="Times New Roman"/>
          <w:color w:val="222222"/>
          <w:sz w:val="24"/>
          <w:szCs w:val="24"/>
          <w:shd w:val="clear" w:color="auto" w:fill="FFFFFF"/>
        </w:rPr>
        <w:t>must be registered</w:t>
      </w:r>
      <w:proofErr w:type="gramEnd"/>
      <w:r w:rsidRPr="00A22642">
        <w:rPr>
          <w:rFonts w:ascii="Times New Roman" w:hAnsi="Times New Roman" w:cs="Times New Roman"/>
          <w:color w:val="222222"/>
          <w:sz w:val="24"/>
          <w:szCs w:val="24"/>
          <w:shd w:val="clear" w:color="auto" w:fill="FFFFFF"/>
        </w:rPr>
        <w:t xml:space="preserve"> and the results published.</w:t>
      </w:r>
      <w:r w:rsidRPr="00A22642">
        <w:rPr>
          <w:rFonts w:ascii="Times New Roman" w:hAnsi="Times New Roman" w:cs="Times New Roman"/>
          <w:sz w:val="24"/>
          <w:szCs w:val="24"/>
        </w:rPr>
        <w:t xml:space="preserve"> </w:t>
      </w:r>
      <w:r w:rsidRPr="00A22642">
        <w:rPr>
          <w:rStyle w:val="Emphasis"/>
          <w:rFonts w:ascii="Times New Roman" w:hAnsi="Times New Roman" w:cs="Times New Roman"/>
          <w:color w:val="333333"/>
          <w:sz w:val="24"/>
          <w:szCs w:val="24"/>
          <w:bdr w:val="none" w:sz="0" w:space="0" w:color="auto" w:frame="1"/>
          <w:shd w:val="clear" w:color="auto" w:fill="FFFFFF"/>
        </w:rPr>
        <w:t>BMJ</w:t>
      </w:r>
      <w:r w:rsidRPr="00A22642">
        <w:rPr>
          <w:rFonts w:ascii="Times New Roman" w:hAnsi="Times New Roman" w:cs="Times New Roman"/>
          <w:color w:val="333333"/>
          <w:sz w:val="24"/>
          <w:szCs w:val="24"/>
          <w:shd w:val="clear" w:color="auto" w:fill="FFFFFF"/>
        </w:rPr>
        <w:t xml:space="preserve"> 346: f105.</w:t>
      </w:r>
    </w:p>
    <w:p w:rsidR="00070A44" w:rsidRPr="00A22642" w:rsidRDefault="00070A44" w:rsidP="00445125">
      <w:pPr>
        <w:rPr>
          <w:rFonts w:ascii="Times New Roman" w:hAnsi="Times New Roman" w:cs="Times New Roman"/>
          <w:color w:val="333333"/>
          <w:sz w:val="24"/>
          <w:szCs w:val="24"/>
          <w:shd w:val="clear" w:color="auto" w:fill="FFFFFF"/>
        </w:rPr>
      </w:pPr>
      <w:r w:rsidRPr="00A22642">
        <w:rPr>
          <w:rFonts w:ascii="Times New Roman" w:hAnsi="Times New Roman" w:cs="Times New Roman"/>
          <w:color w:val="333333"/>
          <w:sz w:val="24"/>
          <w:szCs w:val="24"/>
          <w:shd w:val="clear" w:color="auto" w:fill="FFFFFF"/>
        </w:rPr>
        <w:t xml:space="preserve">Chang, H. 2004. </w:t>
      </w:r>
      <w:r w:rsidRPr="00A22642">
        <w:rPr>
          <w:rFonts w:ascii="Times New Roman" w:hAnsi="Times New Roman" w:cs="Times New Roman"/>
          <w:i/>
          <w:color w:val="333333"/>
          <w:sz w:val="24"/>
          <w:szCs w:val="24"/>
          <w:shd w:val="clear" w:color="auto" w:fill="FFFFFF"/>
        </w:rPr>
        <w:t xml:space="preserve">Inventing Temperature: Measurement and Scientific Progress. </w:t>
      </w:r>
      <w:r w:rsidRPr="00A22642">
        <w:rPr>
          <w:rFonts w:ascii="Times New Roman" w:hAnsi="Times New Roman" w:cs="Times New Roman"/>
          <w:color w:val="333333"/>
          <w:sz w:val="24"/>
          <w:szCs w:val="24"/>
          <w:shd w:val="clear" w:color="auto" w:fill="FFFFFF"/>
        </w:rPr>
        <w:t>New York: Oxford University Press.</w:t>
      </w:r>
    </w:p>
    <w:p w:rsidR="003F66F5" w:rsidRPr="00A22642" w:rsidRDefault="003F66F5" w:rsidP="00445125">
      <w:pPr>
        <w:rPr>
          <w:rFonts w:ascii="Times New Roman" w:hAnsi="Times New Roman" w:cs="Times New Roman"/>
          <w:sz w:val="24"/>
          <w:szCs w:val="24"/>
        </w:rPr>
      </w:pPr>
      <w:r w:rsidRPr="00A22642">
        <w:rPr>
          <w:rFonts w:ascii="Times New Roman" w:hAnsi="Times New Roman" w:cs="Times New Roman"/>
          <w:sz w:val="24"/>
          <w:szCs w:val="24"/>
        </w:rPr>
        <w:t xml:space="preserve">Cheruvelil, K.S. and P. Soranno. 2018. Data-intensive ecological research </w:t>
      </w:r>
      <w:proofErr w:type="gramStart"/>
      <w:r w:rsidRPr="00A22642">
        <w:rPr>
          <w:rFonts w:ascii="Times New Roman" w:hAnsi="Times New Roman" w:cs="Times New Roman"/>
          <w:sz w:val="24"/>
          <w:szCs w:val="24"/>
        </w:rPr>
        <w:t>is catalyzed</w:t>
      </w:r>
      <w:proofErr w:type="gramEnd"/>
      <w:r w:rsidRPr="00A22642">
        <w:rPr>
          <w:rFonts w:ascii="Times New Roman" w:hAnsi="Times New Roman" w:cs="Times New Roman"/>
          <w:sz w:val="24"/>
          <w:szCs w:val="24"/>
        </w:rPr>
        <w:t xml:space="preserve"> by open science and team science. </w:t>
      </w:r>
      <w:proofErr w:type="spellStart"/>
      <w:r w:rsidRPr="00A22642">
        <w:rPr>
          <w:rFonts w:ascii="Times New Roman" w:hAnsi="Times New Roman" w:cs="Times New Roman"/>
          <w:i/>
          <w:sz w:val="24"/>
          <w:szCs w:val="24"/>
        </w:rPr>
        <w:t>BioScience</w:t>
      </w:r>
      <w:proofErr w:type="spellEnd"/>
      <w:r w:rsidRPr="00A22642">
        <w:rPr>
          <w:rFonts w:ascii="Times New Roman" w:hAnsi="Times New Roman" w:cs="Times New Roman"/>
          <w:i/>
          <w:sz w:val="24"/>
          <w:szCs w:val="24"/>
        </w:rPr>
        <w:t xml:space="preserve">. </w:t>
      </w:r>
      <w:r w:rsidRPr="00A22642">
        <w:rPr>
          <w:rFonts w:ascii="Times New Roman" w:hAnsi="Times New Roman" w:cs="Times New Roman"/>
          <w:sz w:val="24"/>
          <w:szCs w:val="24"/>
        </w:rPr>
        <w:t>In press.</w:t>
      </w:r>
    </w:p>
    <w:p w:rsidR="00292F00" w:rsidRPr="00A22642" w:rsidRDefault="00493891" w:rsidP="001C5430">
      <w:pPr>
        <w:spacing w:line="240" w:lineRule="auto"/>
        <w:rPr>
          <w:rFonts w:ascii="Times New Roman" w:hAnsi="Times New Roman" w:cs="Times New Roman"/>
          <w:color w:val="222222"/>
          <w:sz w:val="24"/>
          <w:szCs w:val="24"/>
          <w:shd w:val="clear" w:color="auto" w:fill="FFFFFF"/>
        </w:rPr>
      </w:pPr>
      <w:proofErr w:type="spellStart"/>
      <w:r w:rsidRPr="00A22642">
        <w:rPr>
          <w:rFonts w:ascii="Times New Roman" w:hAnsi="Times New Roman" w:cs="Times New Roman"/>
          <w:color w:val="222222"/>
          <w:sz w:val="24"/>
          <w:szCs w:val="24"/>
          <w:shd w:val="clear" w:color="auto" w:fill="FFFFFF"/>
        </w:rPr>
        <w:t>Corburn</w:t>
      </w:r>
      <w:proofErr w:type="spellEnd"/>
      <w:r w:rsidRPr="00A22642">
        <w:rPr>
          <w:rFonts w:ascii="Times New Roman" w:hAnsi="Times New Roman" w:cs="Times New Roman"/>
          <w:color w:val="222222"/>
          <w:sz w:val="24"/>
          <w:szCs w:val="24"/>
          <w:shd w:val="clear" w:color="auto" w:fill="FFFFFF"/>
        </w:rPr>
        <w:t xml:space="preserve">, J., 2005. </w:t>
      </w:r>
      <w:r w:rsidRPr="00A22642">
        <w:rPr>
          <w:rFonts w:ascii="Times New Roman" w:hAnsi="Times New Roman" w:cs="Times New Roman"/>
          <w:i/>
          <w:color w:val="222222"/>
          <w:sz w:val="24"/>
          <w:szCs w:val="24"/>
          <w:shd w:val="clear" w:color="auto" w:fill="FFFFFF"/>
        </w:rPr>
        <w:t xml:space="preserve">Street Science: Community Knowledge and Environmental Health Justice. </w:t>
      </w:r>
      <w:r w:rsidRPr="00A22642">
        <w:rPr>
          <w:rFonts w:ascii="Times New Roman" w:hAnsi="Times New Roman" w:cs="Times New Roman"/>
          <w:color w:val="222222"/>
          <w:sz w:val="24"/>
          <w:szCs w:val="24"/>
          <w:shd w:val="clear" w:color="auto" w:fill="FFFFFF"/>
        </w:rPr>
        <w:t>Cambridge, MA: MIT Press.</w:t>
      </w:r>
    </w:p>
    <w:p w:rsidR="00E27ACF" w:rsidRPr="00A22642" w:rsidRDefault="00BC49A2" w:rsidP="00445125">
      <w:pPr>
        <w:rPr>
          <w:rFonts w:ascii="Times New Roman" w:hAnsi="Times New Roman" w:cs="Times New Roman"/>
          <w:sz w:val="24"/>
          <w:szCs w:val="24"/>
        </w:rPr>
      </w:pPr>
      <w:r w:rsidRPr="00A22642">
        <w:rPr>
          <w:rFonts w:ascii="Times New Roman" w:hAnsi="Times New Roman" w:cs="Times New Roman"/>
          <w:sz w:val="24"/>
          <w:szCs w:val="24"/>
        </w:rPr>
        <w:t>Douglas, H. 2004</w:t>
      </w:r>
      <w:r w:rsidR="00E27ACF" w:rsidRPr="00A22642">
        <w:rPr>
          <w:rFonts w:ascii="Times New Roman" w:hAnsi="Times New Roman" w:cs="Times New Roman"/>
          <w:sz w:val="24"/>
          <w:szCs w:val="24"/>
        </w:rPr>
        <w:t>.</w:t>
      </w:r>
      <w:r w:rsidR="00D612F0">
        <w:rPr>
          <w:rFonts w:ascii="Times New Roman" w:hAnsi="Times New Roman" w:cs="Times New Roman"/>
          <w:sz w:val="24"/>
          <w:szCs w:val="24"/>
        </w:rPr>
        <w:t xml:space="preserve"> </w:t>
      </w:r>
      <w:r w:rsidRPr="00A22642">
        <w:rPr>
          <w:rFonts w:ascii="Times New Roman" w:hAnsi="Times New Roman" w:cs="Times New Roman"/>
          <w:sz w:val="24"/>
          <w:szCs w:val="24"/>
        </w:rPr>
        <w:t>The Irreduc</w:t>
      </w:r>
      <w:r w:rsidR="00D612F0">
        <w:rPr>
          <w:rFonts w:ascii="Times New Roman" w:hAnsi="Times New Roman" w:cs="Times New Roman"/>
          <w:sz w:val="24"/>
          <w:szCs w:val="24"/>
        </w:rPr>
        <w:t>ible Complexity of Objectivity.</w:t>
      </w:r>
      <w:r w:rsidRPr="00A22642">
        <w:rPr>
          <w:rFonts w:ascii="Times New Roman" w:hAnsi="Times New Roman" w:cs="Times New Roman"/>
          <w:sz w:val="24"/>
          <w:szCs w:val="24"/>
        </w:rPr>
        <w:t xml:space="preserve"> </w:t>
      </w:r>
      <w:proofErr w:type="spellStart"/>
      <w:r w:rsidRPr="00A22642">
        <w:rPr>
          <w:rFonts w:ascii="Times New Roman" w:hAnsi="Times New Roman" w:cs="Times New Roman"/>
          <w:i/>
          <w:sz w:val="24"/>
          <w:szCs w:val="24"/>
        </w:rPr>
        <w:t>Synthese</w:t>
      </w:r>
      <w:proofErr w:type="spellEnd"/>
      <w:r w:rsidRPr="00A22642">
        <w:rPr>
          <w:rFonts w:ascii="Times New Roman" w:hAnsi="Times New Roman" w:cs="Times New Roman"/>
          <w:i/>
          <w:sz w:val="24"/>
          <w:szCs w:val="24"/>
        </w:rPr>
        <w:t xml:space="preserve"> </w:t>
      </w:r>
      <w:r w:rsidRPr="00A22642">
        <w:rPr>
          <w:rFonts w:ascii="Times New Roman" w:hAnsi="Times New Roman" w:cs="Times New Roman"/>
          <w:sz w:val="24"/>
          <w:szCs w:val="24"/>
        </w:rPr>
        <w:t>138: 453-473.</w:t>
      </w:r>
    </w:p>
    <w:p w:rsidR="00E27ACF" w:rsidRPr="00A22642" w:rsidRDefault="00445125" w:rsidP="00445125">
      <w:pPr>
        <w:rPr>
          <w:rFonts w:ascii="Times New Roman" w:hAnsi="Times New Roman" w:cs="Times New Roman"/>
          <w:sz w:val="24"/>
          <w:szCs w:val="24"/>
        </w:rPr>
      </w:pPr>
      <w:r w:rsidRPr="00A22642">
        <w:rPr>
          <w:rFonts w:ascii="Times New Roman" w:hAnsi="Times New Roman" w:cs="Times New Roman"/>
          <w:sz w:val="24"/>
          <w:szCs w:val="24"/>
        </w:rPr>
        <w:t xml:space="preserve">Douglas, H. 2009. </w:t>
      </w:r>
      <w:r w:rsidRPr="00A22642">
        <w:rPr>
          <w:rFonts w:ascii="Times New Roman" w:hAnsi="Times New Roman" w:cs="Times New Roman"/>
          <w:i/>
          <w:sz w:val="24"/>
          <w:szCs w:val="24"/>
        </w:rPr>
        <w:t xml:space="preserve">Science, Policy, and the Value-Free Ideal. </w:t>
      </w:r>
      <w:r w:rsidRPr="00A22642">
        <w:rPr>
          <w:rFonts w:ascii="Times New Roman" w:hAnsi="Times New Roman" w:cs="Times New Roman"/>
          <w:sz w:val="24"/>
          <w:szCs w:val="24"/>
        </w:rPr>
        <w:t>Pittsburgh: University of Pittsburgh Press.</w:t>
      </w:r>
    </w:p>
    <w:p w:rsidR="00445125" w:rsidRPr="00A22642" w:rsidRDefault="00445125" w:rsidP="00445125">
      <w:pPr>
        <w:rPr>
          <w:rFonts w:ascii="Times New Roman" w:hAnsi="Times New Roman" w:cs="Times New Roman"/>
          <w:sz w:val="24"/>
          <w:szCs w:val="24"/>
        </w:rPr>
      </w:pPr>
      <w:proofErr w:type="spellStart"/>
      <w:r w:rsidRPr="00A22642">
        <w:rPr>
          <w:rFonts w:ascii="Times New Roman" w:hAnsi="Times New Roman" w:cs="Times New Roman"/>
          <w:sz w:val="24"/>
          <w:szCs w:val="24"/>
        </w:rPr>
        <w:t>Edenhofer</w:t>
      </w:r>
      <w:proofErr w:type="spellEnd"/>
      <w:r w:rsidRPr="00A22642">
        <w:rPr>
          <w:rFonts w:ascii="Times New Roman" w:hAnsi="Times New Roman" w:cs="Times New Roman"/>
          <w:sz w:val="24"/>
          <w:szCs w:val="24"/>
        </w:rPr>
        <w:t xml:space="preserve">, O. and M. </w:t>
      </w:r>
      <w:proofErr w:type="spellStart"/>
      <w:r w:rsidRPr="00A22642">
        <w:rPr>
          <w:rFonts w:ascii="Times New Roman" w:hAnsi="Times New Roman" w:cs="Times New Roman"/>
          <w:sz w:val="24"/>
          <w:szCs w:val="24"/>
        </w:rPr>
        <w:t>Kowarsch</w:t>
      </w:r>
      <w:proofErr w:type="spellEnd"/>
      <w:r w:rsidRPr="00A22642">
        <w:rPr>
          <w:rFonts w:ascii="Times New Roman" w:hAnsi="Times New Roman" w:cs="Times New Roman"/>
          <w:sz w:val="24"/>
          <w:szCs w:val="24"/>
        </w:rPr>
        <w:t xml:space="preserve">. 2015. Cartography of pathways: A new model for environmental policy assessments. </w:t>
      </w:r>
      <w:r w:rsidRPr="00A22642">
        <w:rPr>
          <w:rFonts w:ascii="Times New Roman" w:hAnsi="Times New Roman" w:cs="Times New Roman"/>
          <w:i/>
          <w:sz w:val="24"/>
          <w:szCs w:val="24"/>
        </w:rPr>
        <w:t xml:space="preserve">Environmental Science and Policy </w:t>
      </w:r>
      <w:r w:rsidRPr="00A22642">
        <w:rPr>
          <w:rFonts w:ascii="Times New Roman" w:hAnsi="Times New Roman" w:cs="Times New Roman"/>
          <w:sz w:val="24"/>
          <w:szCs w:val="24"/>
        </w:rPr>
        <w:t>51: 56-64.</w:t>
      </w:r>
    </w:p>
    <w:p w:rsidR="0085415E" w:rsidRPr="00A22642" w:rsidRDefault="00D612F0" w:rsidP="00445125">
      <w:pPr>
        <w:rPr>
          <w:rFonts w:ascii="Times New Roman" w:hAnsi="Times New Roman" w:cs="Times New Roman"/>
          <w:sz w:val="24"/>
          <w:szCs w:val="24"/>
        </w:rPr>
      </w:pPr>
      <w:r>
        <w:rPr>
          <w:rFonts w:ascii="Times New Roman" w:hAnsi="Times New Roman" w:cs="Times New Roman"/>
          <w:sz w:val="24"/>
          <w:szCs w:val="24"/>
        </w:rPr>
        <w:t xml:space="preserve">Elliott, K. 2010. </w:t>
      </w:r>
      <w:r w:rsidR="0085415E" w:rsidRPr="00A22642">
        <w:rPr>
          <w:rFonts w:ascii="Times New Roman" w:hAnsi="Times New Roman" w:cs="Times New Roman"/>
          <w:sz w:val="24"/>
          <w:szCs w:val="24"/>
        </w:rPr>
        <w:t>Hydrogen Fuel-Cell Vehicles, Energy Polic</w:t>
      </w:r>
      <w:r>
        <w:rPr>
          <w:rFonts w:ascii="Times New Roman" w:hAnsi="Times New Roman" w:cs="Times New Roman"/>
          <w:sz w:val="24"/>
          <w:szCs w:val="24"/>
        </w:rPr>
        <w:t>y, and the Ethics of Expertise.</w:t>
      </w:r>
      <w:r w:rsidR="0085415E" w:rsidRPr="00A22642">
        <w:rPr>
          <w:rFonts w:ascii="Times New Roman" w:hAnsi="Times New Roman" w:cs="Times New Roman"/>
          <w:sz w:val="24"/>
          <w:szCs w:val="24"/>
        </w:rPr>
        <w:t xml:space="preserve"> </w:t>
      </w:r>
      <w:r w:rsidR="0085415E" w:rsidRPr="00A22642">
        <w:rPr>
          <w:rFonts w:ascii="Times New Roman" w:hAnsi="Times New Roman" w:cs="Times New Roman"/>
          <w:i/>
          <w:sz w:val="24"/>
          <w:szCs w:val="24"/>
        </w:rPr>
        <w:t>Journal of Applied Philosophy</w:t>
      </w:r>
      <w:r w:rsidR="0085415E" w:rsidRPr="00A22642">
        <w:rPr>
          <w:rFonts w:ascii="Times New Roman" w:hAnsi="Times New Roman" w:cs="Times New Roman"/>
          <w:sz w:val="24"/>
          <w:szCs w:val="24"/>
        </w:rPr>
        <w:t xml:space="preserve"> 27: 376-393.</w:t>
      </w:r>
    </w:p>
    <w:p w:rsidR="00070A44" w:rsidRPr="00A22642" w:rsidRDefault="00D612F0" w:rsidP="00445125">
      <w:pPr>
        <w:rPr>
          <w:rFonts w:ascii="Times New Roman" w:hAnsi="Times New Roman" w:cs="Times New Roman"/>
          <w:sz w:val="24"/>
          <w:szCs w:val="24"/>
        </w:rPr>
      </w:pPr>
      <w:r>
        <w:rPr>
          <w:rFonts w:ascii="Times New Roman" w:hAnsi="Times New Roman" w:cs="Times New Roman"/>
          <w:sz w:val="24"/>
          <w:szCs w:val="24"/>
        </w:rPr>
        <w:t xml:space="preserve">Elliott, K. 2012. </w:t>
      </w:r>
      <w:r w:rsidR="00070A44" w:rsidRPr="00A22642">
        <w:rPr>
          <w:rFonts w:ascii="Times New Roman" w:hAnsi="Times New Roman" w:cs="Times New Roman"/>
          <w:sz w:val="24"/>
          <w:szCs w:val="24"/>
        </w:rPr>
        <w:t>Epistemic and Methodological It</w:t>
      </w:r>
      <w:r>
        <w:rPr>
          <w:rFonts w:ascii="Times New Roman" w:hAnsi="Times New Roman" w:cs="Times New Roman"/>
          <w:sz w:val="24"/>
          <w:szCs w:val="24"/>
        </w:rPr>
        <w:t>eration in Scientific Research.</w:t>
      </w:r>
      <w:r w:rsidR="00070A44" w:rsidRPr="00A22642">
        <w:rPr>
          <w:rFonts w:ascii="Times New Roman" w:hAnsi="Times New Roman" w:cs="Times New Roman"/>
          <w:sz w:val="24"/>
          <w:szCs w:val="24"/>
        </w:rPr>
        <w:t xml:space="preserve"> </w:t>
      </w:r>
      <w:r w:rsidR="00070A44" w:rsidRPr="00A22642">
        <w:rPr>
          <w:rFonts w:ascii="Times New Roman" w:hAnsi="Times New Roman" w:cs="Times New Roman"/>
          <w:i/>
          <w:sz w:val="24"/>
          <w:szCs w:val="24"/>
        </w:rPr>
        <w:t>Studies in History and Philosophy of Science</w:t>
      </w:r>
      <w:r w:rsidR="00070A44" w:rsidRPr="00A22642">
        <w:rPr>
          <w:rFonts w:ascii="Times New Roman" w:hAnsi="Times New Roman" w:cs="Times New Roman"/>
          <w:sz w:val="24"/>
          <w:szCs w:val="24"/>
        </w:rPr>
        <w:t xml:space="preserve"> 43: 376-382.</w:t>
      </w:r>
    </w:p>
    <w:p w:rsidR="00106C68" w:rsidRPr="00A22642" w:rsidRDefault="00106C68" w:rsidP="00445125">
      <w:pPr>
        <w:rPr>
          <w:rFonts w:ascii="Times New Roman" w:hAnsi="Times New Roman" w:cs="Times New Roman"/>
          <w:sz w:val="24"/>
          <w:szCs w:val="24"/>
        </w:rPr>
      </w:pPr>
      <w:r w:rsidRPr="00A22642">
        <w:rPr>
          <w:rFonts w:ascii="Times New Roman" w:hAnsi="Times New Roman" w:cs="Times New Roman"/>
          <w:sz w:val="24"/>
          <w:szCs w:val="24"/>
        </w:rPr>
        <w:t>Elliott, K. 2016.</w:t>
      </w:r>
      <w:r w:rsidR="00493891" w:rsidRPr="00A22642">
        <w:rPr>
          <w:rFonts w:ascii="Times New Roman" w:hAnsi="Times New Roman" w:cs="Times New Roman"/>
          <w:sz w:val="24"/>
          <w:szCs w:val="24"/>
        </w:rPr>
        <w:t xml:space="preserve"> </w:t>
      </w:r>
      <w:r w:rsidR="00D612F0">
        <w:rPr>
          <w:rFonts w:ascii="Times New Roman" w:hAnsi="Times New Roman" w:cs="Times New Roman"/>
          <w:sz w:val="24"/>
          <w:szCs w:val="24"/>
        </w:rPr>
        <w:t>Environment.</w:t>
      </w:r>
      <w:r w:rsidR="0094524C" w:rsidRPr="00A22642">
        <w:rPr>
          <w:rFonts w:ascii="Times New Roman" w:hAnsi="Times New Roman" w:cs="Times New Roman"/>
          <w:sz w:val="24"/>
          <w:szCs w:val="24"/>
        </w:rPr>
        <w:t xml:space="preserve"> </w:t>
      </w:r>
      <w:r w:rsidR="00493891" w:rsidRPr="00A22642">
        <w:rPr>
          <w:rFonts w:ascii="Times New Roman" w:hAnsi="Times New Roman" w:cs="Times New Roman"/>
          <w:sz w:val="24"/>
          <w:szCs w:val="24"/>
        </w:rPr>
        <w:t>In AJ Angulo</w:t>
      </w:r>
      <w:r w:rsidR="0094524C" w:rsidRPr="00A22642">
        <w:rPr>
          <w:rFonts w:ascii="Times New Roman" w:hAnsi="Times New Roman" w:cs="Times New Roman"/>
          <w:sz w:val="24"/>
          <w:szCs w:val="24"/>
        </w:rPr>
        <w:t xml:space="preserve"> (ed.), </w:t>
      </w:r>
      <w:r w:rsidR="00333D36" w:rsidRPr="00A22642">
        <w:rPr>
          <w:rFonts w:ascii="Times New Roman" w:hAnsi="Times New Roman" w:cs="Times New Roman"/>
          <w:i/>
          <w:sz w:val="24"/>
          <w:szCs w:val="24"/>
        </w:rPr>
        <w:t xml:space="preserve">Miseducation: A History of Ignorance Making in American and Abroad. </w:t>
      </w:r>
      <w:r w:rsidR="00333D36" w:rsidRPr="00A22642">
        <w:rPr>
          <w:rFonts w:ascii="Times New Roman" w:hAnsi="Times New Roman" w:cs="Times New Roman"/>
          <w:sz w:val="24"/>
          <w:szCs w:val="24"/>
        </w:rPr>
        <w:t>Baltimore: Johns Hopkins University Press, p. 96-119</w:t>
      </w:r>
      <w:r w:rsidR="00493891" w:rsidRPr="00A22642">
        <w:rPr>
          <w:rFonts w:ascii="Times New Roman" w:hAnsi="Times New Roman" w:cs="Times New Roman"/>
          <w:sz w:val="24"/>
          <w:szCs w:val="24"/>
        </w:rPr>
        <w:t>.</w:t>
      </w:r>
    </w:p>
    <w:p w:rsidR="00445125" w:rsidRPr="00A22642" w:rsidRDefault="00445125" w:rsidP="00445125">
      <w:pPr>
        <w:rPr>
          <w:rFonts w:ascii="Times New Roman" w:hAnsi="Times New Roman" w:cs="Times New Roman"/>
          <w:sz w:val="24"/>
          <w:szCs w:val="24"/>
        </w:rPr>
      </w:pPr>
      <w:r w:rsidRPr="00A22642">
        <w:rPr>
          <w:rFonts w:ascii="Times New Roman" w:hAnsi="Times New Roman" w:cs="Times New Roman"/>
          <w:sz w:val="24"/>
          <w:szCs w:val="24"/>
        </w:rPr>
        <w:t xml:space="preserve">Elliott, K. 2017. </w:t>
      </w:r>
      <w:r w:rsidRPr="00A22642">
        <w:rPr>
          <w:rFonts w:ascii="Times New Roman" w:hAnsi="Times New Roman" w:cs="Times New Roman"/>
          <w:i/>
          <w:sz w:val="24"/>
          <w:szCs w:val="24"/>
        </w:rPr>
        <w:t xml:space="preserve">A Tapestry of Values: An Introduction to Values in Science. </w:t>
      </w:r>
      <w:r w:rsidRPr="00A22642">
        <w:rPr>
          <w:rFonts w:ascii="Times New Roman" w:hAnsi="Times New Roman" w:cs="Times New Roman"/>
          <w:sz w:val="24"/>
          <w:szCs w:val="24"/>
        </w:rPr>
        <w:t>New York: Oxford University Press.</w:t>
      </w:r>
    </w:p>
    <w:p w:rsidR="00E27ACF" w:rsidRPr="00A22642" w:rsidRDefault="00E27ACF" w:rsidP="00445125">
      <w:pPr>
        <w:rPr>
          <w:rFonts w:ascii="Times New Roman" w:hAnsi="Times New Roman" w:cs="Times New Roman"/>
          <w:sz w:val="24"/>
          <w:szCs w:val="24"/>
        </w:rPr>
      </w:pPr>
      <w:r w:rsidRPr="00A22642">
        <w:rPr>
          <w:rFonts w:ascii="Times New Roman" w:hAnsi="Times New Roman" w:cs="Times New Roman"/>
          <w:sz w:val="24"/>
          <w:szCs w:val="24"/>
        </w:rPr>
        <w:lastRenderedPageBreak/>
        <w:t>Elliott</w:t>
      </w:r>
      <w:r w:rsidR="009A5232" w:rsidRPr="00A22642">
        <w:rPr>
          <w:rFonts w:ascii="Times New Roman" w:hAnsi="Times New Roman" w:cs="Times New Roman"/>
          <w:sz w:val="24"/>
          <w:szCs w:val="24"/>
        </w:rPr>
        <w:t>, K. 2018</w:t>
      </w:r>
      <w:r w:rsidR="00BC49A2" w:rsidRPr="00A22642">
        <w:rPr>
          <w:rFonts w:ascii="Times New Roman" w:hAnsi="Times New Roman" w:cs="Times New Roman"/>
          <w:sz w:val="24"/>
          <w:szCs w:val="24"/>
        </w:rPr>
        <w:t>a</w:t>
      </w:r>
      <w:r w:rsidR="00D612F0">
        <w:rPr>
          <w:rFonts w:ascii="Times New Roman" w:hAnsi="Times New Roman" w:cs="Times New Roman"/>
          <w:sz w:val="24"/>
          <w:szCs w:val="24"/>
        </w:rPr>
        <w:t xml:space="preserve">. </w:t>
      </w:r>
      <w:r w:rsidR="009A5232" w:rsidRPr="00A22642">
        <w:rPr>
          <w:rFonts w:ascii="Times New Roman" w:hAnsi="Times New Roman" w:cs="Times New Roman"/>
          <w:sz w:val="24"/>
          <w:szCs w:val="24"/>
        </w:rPr>
        <w:t>Addressing Industry Funded Research</w:t>
      </w:r>
      <w:r w:rsidR="00D612F0">
        <w:rPr>
          <w:rFonts w:ascii="Times New Roman" w:hAnsi="Times New Roman" w:cs="Times New Roman"/>
          <w:sz w:val="24"/>
          <w:szCs w:val="24"/>
        </w:rPr>
        <w:t xml:space="preserve"> with Criteria for Objectivity.</w:t>
      </w:r>
      <w:r w:rsidR="009A5232" w:rsidRPr="00A22642">
        <w:rPr>
          <w:rFonts w:ascii="Times New Roman" w:hAnsi="Times New Roman" w:cs="Times New Roman"/>
          <w:sz w:val="24"/>
          <w:szCs w:val="24"/>
        </w:rPr>
        <w:t xml:space="preserve"> </w:t>
      </w:r>
      <w:r w:rsidR="009A5232" w:rsidRPr="00A22642">
        <w:rPr>
          <w:rFonts w:ascii="Times New Roman" w:hAnsi="Times New Roman" w:cs="Times New Roman"/>
          <w:i/>
          <w:sz w:val="24"/>
          <w:szCs w:val="24"/>
        </w:rPr>
        <w:t xml:space="preserve">Philosophy of Science </w:t>
      </w:r>
      <w:r w:rsidR="00BC49A2" w:rsidRPr="00A22642">
        <w:rPr>
          <w:rFonts w:ascii="Times New Roman" w:hAnsi="Times New Roman" w:cs="Times New Roman"/>
          <w:sz w:val="24"/>
          <w:szCs w:val="24"/>
        </w:rPr>
        <w:t>85: 857-868.</w:t>
      </w:r>
    </w:p>
    <w:p w:rsidR="00445125" w:rsidRDefault="00445125" w:rsidP="00445125">
      <w:pPr>
        <w:rPr>
          <w:rFonts w:ascii="Times New Roman" w:hAnsi="Times New Roman" w:cs="Times New Roman"/>
          <w:sz w:val="24"/>
          <w:szCs w:val="24"/>
        </w:rPr>
      </w:pPr>
      <w:r w:rsidRPr="00A22642">
        <w:rPr>
          <w:rFonts w:ascii="Times New Roman" w:hAnsi="Times New Roman" w:cs="Times New Roman"/>
          <w:sz w:val="24"/>
          <w:szCs w:val="24"/>
        </w:rPr>
        <w:t>Elliott, K. 2018</w:t>
      </w:r>
      <w:r w:rsidR="00BC49A2" w:rsidRPr="00A22642">
        <w:rPr>
          <w:rFonts w:ascii="Times New Roman" w:hAnsi="Times New Roman" w:cs="Times New Roman"/>
          <w:sz w:val="24"/>
          <w:szCs w:val="24"/>
        </w:rPr>
        <w:t>b</w:t>
      </w:r>
      <w:r w:rsidRPr="00A22642">
        <w:rPr>
          <w:rFonts w:ascii="Times New Roman" w:hAnsi="Times New Roman" w:cs="Times New Roman"/>
          <w:sz w:val="24"/>
          <w:szCs w:val="24"/>
        </w:rPr>
        <w:t>. A Tapestry of Values</w:t>
      </w:r>
      <w:r w:rsidRPr="00A22642">
        <w:rPr>
          <w:rFonts w:ascii="Times New Roman" w:hAnsi="Times New Roman" w:cs="Times New Roman"/>
          <w:i/>
          <w:sz w:val="24"/>
          <w:szCs w:val="24"/>
        </w:rPr>
        <w:t xml:space="preserve">: </w:t>
      </w:r>
      <w:r w:rsidRPr="00A22642">
        <w:rPr>
          <w:rFonts w:ascii="Times New Roman" w:hAnsi="Times New Roman" w:cs="Times New Roman"/>
          <w:sz w:val="24"/>
          <w:szCs w:val="24"/>
        </w:rPr>
        <w:t xml:space="preserve">Response to my critics. </w:t>
      </w:r>
      <w:r w:rsidRPr="00A22642">
        <w:rPr>
          <w:rFonts w:ascii="Times New Roman" w:hAnsi="Times New Roman" w:cs="Times New Roman"/>
          <w:i/>
          <w:sz w:val="24"/>
          <w:szCs w:val="24"/>
        </w:rPr>
        <w:t xml:space="preserve">Philosophy, Theory &amp; Practice in Biology </w:t>
      </w:r>
      <w:r w:rsidRPr="00A22642">
        <w:rPr>
          <w:rFonts w:ascii="Times New Roman" w:hAnsi="Times New Roman" w:cs="Times New Roman"/>
          <w:sz w:val="24"/>
          <w:szCs w:val="24"/>
        </w:rPr>
        <w:t>10: 11.</w:t>
      </w:r>
    </w:p>
    <w:p w:rsidR="0084179E" w:rsidRPr="0084179E" w:rsidRDefault="00D612F0" w:rsidP="00445125">
      <w:pPr>
        <w:rPr>
          <w:rFonts w:ascii="Times New Roman" w:hAnsi="Times New Roman" w:cs="Times New Roman"/>
          <w:sz w:val="24"/>
          <w:szCs w:val="24"/>
        </w:rPr>
      </w:pPr>
      <w:r>
        <w:rPr>
          <w:rFonts w:ascii="Times New Roman" w:hAnsi="Times New Roman" w:cs="Times New Roman"/>
          <w:sz w:val="24"/>
          <w:szCs w:val="24"/>
        </w:rPr>
        <w:t xml:space="preserve">Elliott, K. 2019. </w:t>
      </w:r>
      <w:r w:rsidR="0084179E">
        <w:rPr>
          <w:rFonts w:ascii="Times New Roman" w:hAnsi="Times New Roman" w:cs="Times New Roman"/>
          <w:sz w:val="24"/>
          <w:szCs w:val="24"/>
        </w:rPr>
        <w:t>Science journalism, value judgments,</w:t>
      </w:r>
      <w:r>
        <w:rPr>
          <w:rFonts w:ascii="Times New Roman" w:hAnsi="Times New Roman" w:cs="Times New Roman"/>
          <w:sz w:val="24"/>
          <w:szCs w:val="24"/>
        </w:rPr>
        <w:t xml:space="preserve"> and the open science movement.</w:t>
      </w:r>
      <w:r w:rsidR="0084179E">
        <w:rPr>
          <w:rFonts w:ascii="Times New Roman" w:hAnsi="Times New Roman" w:cs="Times New Roman"/>
          <w:sz w:val="24"/>
          <w:szCs w:val="24"/>
        </w:rPr>
        <w:t xml:space="preserve"> </w:t>
      </w:r>
      <w:r w:rsidR="0084179E">
        <w:rPr>
          <w:rFonts w:ascii="Times New Roman" w:hAnsi="Times New Roman" w:cs="Times New Roman"/>
          <w:i/>
          <w:sz w:val="24"/>
          <w:szCs w:val="24"/>
        </w:rPr>
        <w:t xml:space="preserve">Frontiers in Communication </w:t>
      </w:r>
      <w:r w:rsidR="0084179E">
        <w:rPr>
          <w:rFonts w:ascii="Times New Roman" w:hAnsi="Times New Roman" w:cs="Times New Roman"/>
          <w:sz w:val="24"/>
          <w:szCs w:val="24"/>
        </w:rPr>
        <w:t>4:71.</w:t>
      </w:r>
    </w:p>
    <w:p w:rsidR="00067537" w:rsidRPr="00A22642" w:rsidRDefault="00067537" w:rsidP="00445125">
      <w:pPr>
        <w:rPr>
          <w:rFonts w:ascii="Times New Roman" w:hAnsi="Times New Roman" w:cs="Times New Roman"/>
          <w:sz w:val="24"/>
          <w:szCs w:val="24"/>
        </w:rPr>
      </w:pPr>
      <w:r w:rsidRPr="00A22642">
        <w:rPr>
          <w:rFonts w:ascii="Times New Roman" w:hAnsi="Times New Roman" w:cs="Times New Roman"/>
          <w:sz w:val="24"/>
          <w:szCs w:val="24"/>
        </w:rPr>
        <w:t>Elliott, K.</w:t>
      </w:r>
      <w:r w:rsidR="00533089" w:rsidRPr="00A22642">
        <w:rPr>
          <w:rFonts w:ascii="Times New Roman" w:hAnsi="Times New Roman" w:cs="Times New Roman"/>
          <w:sz w:val="24"/>
          <w:szCs w:val="24"/>
        </w:rPr>
        <w:t>,</w:t>
      </w:r>
      <w:r w:rsidRPr="00A22642">
        <w:rPr>
          <w:rFonts w:ascii="Times New Roman" w:hAnsi="Times New Roman" w:cs="Times New Roman"/>
          <w:sz w:val="24"/>
          <w:szCs w:val="24"/>
        </w:rPr>
        <w:t xml:space="preserve"> </w:t>
      </w:r>
      <w:r w:rsidR="003E15D0" w:rsidRPr="00A22642">
        <w:rPr>
          <w:rFonts w:ascii="Times New Roman" w:hAnsi="Times New Roman" w:cs="Times New Roman"/>
          <w:sz w:val="24"/>
          <w:szCs w:val="24"/>
        </w:rPr>
        <w:t>A. McCright,</w:t>
      </w:r>
      <w:r w:rsidR="00D612F0">
        <w:rPr>
          <w:rFonts w:ascii="Times New Roman" w:hAnsi="Times New Roman" w:cs="Times New Roman"/>
          <w:sz w:val="24"/>
          <w:szCs w:val="24"/>
        </w:rPr>
        <w:t xml:space="preserve"> S. Allen, and T. Dietz. 2017. </w:t>
      </w:r>
      <w:r w:rsidR="003E15D0" w:rsidRPr="00A22642">
        <w:rPr>
          <w:rFonts w:ascii="Times New Roman" w:hAnsi="Times New Roman" w:cs="Times New Roman"/>
          <w:sz w:val="24"/>
          <w:szCs w:val="24"/>
        </w:rPr>
        <w:t>Values in Environmental Research: Citizens’ Views of Sci</w:t>
      </w:r>
      <w:r w:rsidR="00D612F0">
        <w:rPr>
          <w:rFonts w:ascii="Times New Roman" w:hAnsi="Times New Roman" w:cs="Times New Roman"/>
          <w:sz w:val="24"/>
          <w:szCs w:val="24"/>
        </w:rPr>
        <w:t>entists Who Acknowledge Values.</w:t>
      </w:r>
      <w:r w:rsidR="003E15D0" w:rsidRPr="00A22642">
        <w:rPr>
          <w:rFonts w:ascii="Times New Roman" w:hAnsi="Times New Roman" w:cs="Times New Roman"/>
          <w:sz w:val="24"/>
          <w:szCs w:val="24"/>
        </w:rPr>
        <w:t xml:space="preserve"> </w:t>
      </w:r>
      <w:proofErr w:type="spellStart"/>
      <w:r w:rsidR="003E15D0" w:rsidRPr="00A22642">
        <w:rPr>
          <w:rFonts w:ascii="Times New Roman" w:hAnsi="Times New Roman" w:cs="Times New Roman"/>
          <w:i/>
          <w:sz w:val="24"/>
          <w:szCs w:val="24"/>
        </w:rPr>
        <w:t>PLoS</w:t>
      </w:r>
      <w:proofErr w:type="spellEnd"/>
      <w:r w:rsidR="003E15D0" w:rsidRPr="00A22642">
        <w:rPr>
          <w:rFonts w:ascii="Times New Roman" w:hAnsi="Times New Roman" w:cs="Times New Roman"/>
          <w:i/>
          <w:sz w:val="24"/>
          <w:szCs w:val="24"/>
        </w:rPr>
        <w:t xml:space="preserve"> </w:t>
      </w:r>
      <w:proofErr w:type="gramStart"/>
      <w:r w:rsidR="003E15D0" w:rsidRPr="00A22642">
        <w:rPr>
          <w:rFonts w:ascii="Times New Roman" w:hAnsi="Times New Roman" w:cs="Times New Roman"/>
          <w:i/>
          <w:sz w:val="24"/>
          <w:szCs w:val="24"/>
        </w:rPr>
        <w:t>ONE</w:t>
      </w:r>
      <w:proofErr w:type="gramEnd"/>
      <w:r w:rsidR="003E15D0" w:rsidRPr="00A22642">
        <w:rPr>
          <w:rFonts w:ascii="Times New Roman" w:hAnsi="Times New Roman" w:cs="Times New Roman"/>
          <w:i/>
          <w:sz w:val="24"/>
          <w:szCs w:val="24"/>
        </w:rPr>
        <w:t xml:space="preserve"> </w:t>
      </w:r>
      <w:r w:rsidR="003E15D0" w:rsidRPr="00A22642">
        <w:rPr>
          <w:rFonts w:ascii="Times New Roman" w:hAnsi="Times New Roman" w:cs="Times New Roman"/>
          <w:sz w:val="24"/>
          <w:szCs w:val="24"/>
        </w:rPr>
        <w:t>12: e0186049.</w:t>
      </w:r>
    </w:p>
    <w:p w:rsidR="007B4961" w:rsidRPr="00A22642" w:rsidRDefault="007B4961" w:rsidP="00445125">
      <w:pPr>
        <w:rPr>
          <w:rFonts w:ascii="Times New Roman" w:hAnsi="Times New Roman" w:cs="Times New Roman"/>
          <w:sz w:val="24"/>
          <w:szCs w:val="24"/>
        </w:rPr>
      </w:pPr>
      <w:r w:rsidRPr="00A22642">
        <w:rPr>
          <w:rFonts w:ascii="Times New Roman" w:hAnsi="Times New Roman" w:cs="Times New Roman"/>
          <w:sz w:val="24"/>
          <w:szCs w:val="24"/>
        </w:rPr>
        <w:t>Elliott, K. and D. Resnik</w:t>
      </w:r>
      <w:r w:rsidR="00F61464" w:rsidRPr="00A22642">
        <w:rPr>
          <w:rFonts w:ascii="Times New Roman" w:hAnsi="Times New Roman" w:cs="Times New Roman"/>
          <w:sz w:val="24"/>
          <w:szCs w:val="24"/>
        </w:rPr>
        <w:t>. 2019.</w:t>
      </w:r>
      <w:r w:rsidR="00D612F0">
        <w:rPr>
          <w:rFonts w:ascii="Times New Roman" w:hAnsi="Times New Roman" w:cs="Times New Roman"/>
          <w:sz w:val="24"/>
          <w:szCs w:val="24"/>
        </w:rPr>
        <w:t xml:space="preserve"> </w:t>
      </w:r>
      <w:r w:rsidRPr="00A22642">
        <w:rPr>
          <w:rFonts w:ascii="Times New Roman" w:hAnsi="Times New Roman" w:cs="Times New Roman"/>
          <w:sz w:val="24"/>
          <w:szCs w:val="24"/>
        </w:rPr>
        <w:t>Making Open Scienc</w:t>
      </w:r>
      <w:r w:rsidR="00D612F0">
        <w:rPr>
          <w:rFonts w:ascii="Times New Roman" w:hAnsi="Times New Roman" w:cs="Times New Roman"/>
          <w:sz w:val="24"/>
          <w:szCs w:val="24"/>
        </w:rPr>
        <w:t>e Work for Science and Society.</w:t>
      </w:r>
      <w:r w:rsidRPr="00A22642">
        <w:rPr>
          <w:rFonts w:ascii="Times New Roman" w:hAnsi="Times New Roman" w:cs="Times New Roman"/>
          <w:sz w:val="24"/>
          <w:szCs w:val="24"/>
        </w:rPr>
        <w:t xml:space="preserve"> </w:t>
      </w:r>
      <w:r w:rsidRPr="00A22642">
        <w:rPr>
          <w:rFonts w:ascii="Times New Roman" w:hAnsi="Times New Roman" w:cs="Times New Roman"/>
          <w:i/>
          <w:sz w:val="24"/>
          <w:szCs w:val="24"/>
        </w:rPr>
        <w:t xml:space="preserve">Environmental Health Perspectives </w:t>
      </w:r>
      <w:r w:rsidRPr="00A22642">
        <w:rPr>
          <w:rFonts w:ascii="Times New Roman" w:hAnsi="Times New Roman" w:cs="Times New Roman"/>
          <w:sz w:val="24"/>
          <w:szCs w:val="24"/>
        </w:rPr>
        <w:t xml:space="preserve">127: </w:t>
      </w:r>
      <w:r w:rsidR="008756EB" w:rsidRPr="00A22642">
        <w:rPr>
          <w:rFonts w:ascii="Times New Roman" w:hAnsi="Times New Roman" w:cs="Times New Roman"/>
          <w:sz w:val="24"/>
          <w:szCs w:val="24"/>
        </w:rPr>
        <w:t>075002.</w:t>
      </w:r>
    </w:p>
    <w:p w:rsidR="007353F1" w:rsidRPr="00A22642" w:rsidRDefault="007353F1" w:rsidP="00445125">
      <w:pPr>
        <w:rPr>
          <w:rFonts w:ascii="Times New Roman" w:hAnsi="Times New Roman" w:cs="Times New Roman"/>
          <w:sz w:val="24"/>
          <w:szCs w:val="24"/>
        </w:rPr>
      </w:pPr>
      <w:r w:rsidRPr="00A22642">
        <w:rPr>
          <w:rFonts w:ascii="Times New Roman" w:hAnsi="Times New Roman" w:cs="Times New Roman"/>
          <w:sz w:val="24"/>
          <w:szCs w:val="24"/>
        </w:rPr>
        <w:t xml:space="preserve">Elliott, K. and Rosenberg, J. 2019. Philosophical foundations for citizen science. </w:t>
      </w:r>
      <w:r w:rsidRPr="00A22642">
        <w:rPr>
          <w:rFonts w:ascii="Times New Roman" w:hAnsi="Times New Roman" w:cs="Times New Roman"/>
          <w:i/>
          <w:sz w:val="24"/>
          <w:szCs w:val="24"/>
        </w:rPr>
        <w:t xml:space="preserve">Citizen Science: Theory and Practice </w:t>
      </w:r>
      <w:r w:rsidRPr="00A22642">
        <w:rPr>
          <w:rFonts w:ascii="Times New Roman" w:hAnsi="Times New Roman" w:cs="Times New Roman"/>
          <w:sz w:val="24"/>
          <w:szCs w:val="24"/>
        </w:rPr>
        <w:t>4: 9.</w:t>
      </w:r>
    </w:p>
    <w:p w:rsidR="00445125" w:rsidRPr="00A22642" w:rsidRDefault="00445125" w:rsidP="00445125">
      <w:pPr>
        <w:rPr>
          <w:rFonts w:ascii="Times New Roman" w:hAnsi="Times New Roman" w:cs="Times New Roman"/>
          <w:sz w:val="24"/>
          <w:szCs w:val="24"/>
        </w:rPr>
      </w:pPr>
      <w:r w:rsidRPr="00A22642">
        <w:rPr>
          <w:rFonts w:ascii="Times New Roman" w:hAnsi="Times New Roman" w:cs="Times New Roman"/>
          <w:sz w:val="24"/>
          <w:szCs w:val="24"/>
        </w:rPr>
        <w:t xml:space="preserve">Else, H. 2018. Radical open-access plan could spell end to journal subscriptions. </w:t>
      </w:r>
      <w:r w:rsidRPr="00A22642">
        <w:rPr>
          <w:rFonts w:ascii="Times New Roman" w:hAnsi="Times New Roman" w:cs="Times New Roman"/>
          <w:i/>
          <w:sz w:val="24"/>
          <w:szCs w:val="24"/>
        </w:rPr>
        <w:t xml:space="preserve">Nature </w:t>
      </w:r>
      <w:r w:rsidRPr="00A22642">
        <w:rPr>
          <w:rFonts w:ascii="Times New Roman" w:hAnsi="Times New Roman" w:cs="Times New Roman"/>
          <w:sz w:val="24"/>
          <w:szCs w:val="24"/>
        </w:rPr>
        <w:t xml:space="preserve">561: 17-18. </w:t>
      </w:r>
    </w:p>
    <w:p w:rsidR="009D3F62" w:rsidRPr="00A22642" w:rsidRDefault="00445125" w:rsidP="00445125">
      <w:pPr>
        <w:autoSpaceDE w:val="0"/>
        <w:autoSpaceDN w:val="0"/>
        <w:adjustRightInd w:val="0"/>
        <w:spacing w:after="0" w:line="240" w:lineRule="auto"/>
        <w:rPr>
          <w:rFonts w:ascii="Times New Roman" w:hAnsi="Times New Roman" w:cs="Times New Roman"/>
          <w:sz w:val="24"/>
          <w:szCs w:val="24"/>
        </w:rPr>
      </w:pPr>
      <w:r w:rsidRPr="00A22642">
        <w:rPr>
          <w:rFonts w:ascii="Times New Roman" w:hAnsi="Times New Roman" w:cs="Times New Roman"/>
          <w:sz w:val="24"/>
          <w:szCs w:val="24"/>
        </w:rPr>
        <w:t xml:space="preserve">FDAAA (Food and Drug Administration Amendments Act of 2007. Public Law No. 110-85 § 801. Available at </w:t>
      </w:r>
      <w:hyperlink r:id="rId10" w:history="1">
        <w:r w:rsidRPr="00A22642">
          <w:rPr>
            <w:rStyle w:val="Hyperlink"/>
            <w:rFonts w:ascii="Times New Roman" w:hAnsi="Times New Roman" w:cs="Times New Roman"/>
            <w:sz w:val="24"/>
            <w:szCs w:val="24"/>
          </w:rPr>
          <w:t>https://www.gpo.gov/fdsys/pkg/PLAW-110publ85/pdf/PLAW-110publ85.pdf</w:t>
        </w:r>
      </w:hyperlink>
      <w:r w:rsidRPr="00A22642">
        <w:rPr>
          <w:rFonts w:ascii="Times New Roman" w:hAnsi="Times New Roman" w:cs="Times New Roman"/>
          <w:sz w:val="24"/>
          <w:szCs w:val="24"/>
        </w:rPr>
        <w:t>. Accessed November 19, 2018.</w:t>
      </w:r>
    </w:p>
    <w:p w:rsidR="00792919" w:rsidRPr="00A22642" w:rsidRDefault="00792919" w:rsidP="00445125">
      <w:pPr>
        <w:autoSpaceDE w:val="0"/>
        <w:autoSpaceDN w:val="0"/>
        <w:adjustRightInd w:val="0"/>
        <w:spacing w:after="0" w:line="240" w:lineRule="auto"/>
        <w:rPr>
          <w:rFonts w:ascii="Times New Roman" w:hAnsi="Times New Roman" w:cs="Times New Roman"/>
          <w:sz w:val="24"/>
          <w:szCs w:val="24"/>
        </w:rPr>
      </w:pPr>
    </w:p>
    <w:p w:rsidR="00445125" w:rsidRDefault="00445125" w:rsidP="00445125">
      <w:pPr>
        <w:rPr>
          <w:rFonts w:ascii="Times New Roman" w:hAnsi="Times New Roman" w:cs="Times New Roman"/>
          <w:sz w:val="24"/>
          <w:szCs w:val="24"/>
        </w:rPr>
      </w:pPr>
      <w:r w:rsidRPr="00A22642">
        <w:rPr>
          <w:rFonts w:ascii="Times New Roman" w:hAnsi="Times New Roman" w:cs="Times New Roman"/>
          <w:sz w:val="24"/>
          <w:szCs w:val="24"/>
        </w:rPr>
        <w:t xml:space="preserve">Foster, E., and A. </w:t>
      </w:r>
      <w:proofErr w:type="spellStart"/>
      <w:r w:rsidRPr="00A22642">
        <w:rPr>
          <w:rFonts w:ascii="Times New Roman" w:hAnsi="Times New Roman" w:cs="Times New Roman"/>
          <w:sz w:val="24"/>
          <w:szCs w:val="24"/>
        </w:rPr>
        <w:t>Deardorff</w:t>
      </w:r>
      <w:proofErr w:type="spellEnd"/>
      <w:r w:rsidRPr="00A22642">
        <w:rPr>
          <w:rFonts w:ascii="Times New Roman" w:hAnsi="Times New Roman" w:cs="Times New Roman"/>
          <w:sz w:val="24"/>
          <w:szCs w:val="24"/>
        </w:rPr>
        <w:t xml:space="preserve">. 2017. Open science framework (OSF). </w:t>
      </w:r>
      <w:r w:rsidRPr="00A22642">
        <w:rPr>
          <w:rFonts w:ascii="Times New Roman" w:hAnsi="Times New Roman" w:cs="Times New Roman"/>
          <w:i/>
          <w:sz w:val="24"/>
          <w:szCs w:val="24"/>
        </w:rPr>
        <w:t>Journal of the Medical Library Association</w:t>
      </w:r>
      <w:r w:rsidRPr="00A22642">
        <w:rPr>
          <w:rFonts w:ascii="Times New Roman" w:hAnsi="Times New Roman" w:cs="Times New Roman"/>
          <w:sz w:val="24"/>
          <w:szCs w:val="24"/>
        </w:rPr>
        <w:t xml:space="preserve"> 105: 203-206.</w:t>
      </w:r>
    </w:p>
    <w:p w:rsidR="00C40356" w:rsidRPr="00A22642" w:rsidRDefault="00895880" w:rsidP="00445125">
      <w:pPr>
        <w:rPr>
          <w:rFonts w:ascii="Times New Roman" w:hAnsi="Times New Roman" w:cs="Times New Roman"/>
          <w:sz w:val="24"/>
          <w:szCs w:val="24"/>
        </w:rPr>
      </w:pPr>
      <w:r>
        <w:rPr>
          <w:rFonts w:ascii="Times New Roman" w:hAnsi="Times New Roman" w:cs="Times New Roman"/>
          <w:sz w:val="24"/>
          <w:szCs w:val="24"/>
        </w:rPr>
        <w:t>Havstad, J.C. 2020</w:t>
      </w:r>
      <w:r w:rsidR="00C40356">
        <w:rPr>
          <w:rFonts w:ascii="Times New Roman" w:hAnsi="Times New Roman" w:cs="Times New Roman"/>
          <w:sz w:val="24"/>
          <w:szCs w:val="24"/>
        </w:rPr>
        <w:t>.</w:t>
      </w:r>
      <w:r>
        <w:rPr>
          <w:rFonts w:ascii="Times New Roman" w:hAnsi="Times New Roman" w:cs="Times New Roman"/>
          <w:sz w:val="24"/>
          <w:szCs w:val="24"/>
        </w:rPr>
        <w:t xml:space="preserve"> Archaic Hominin Genetics and Amplified Inductive Risk. </w:t>
      </w:r>
      <w:r>
        <w:rPr>
          <w:rFonts w:ascii="Times New Roman" w:hAnsi="Times New Roman" w:cs="Times New Roman"/>
          <w:i/>
          <w:sz w:val="24"/>
          <w:szCs w:val="24"/>
        </w:rPr>
        <w:t xml:space="preserve">Canadian Journal of Philosophy. </w:t>
      </w:r>
      <w:r w:rsidR="00C40356">
        <w:rPr>
          <w:rFonts w:ascii="Times New Roman" w:hAnsi="Times New Roman" w:cs="Times New Roman"/>
          <w:sz w:val="24"/>
          <w:szCs w:val="24"/>
        </w:rPr>
        <w:t xml:space="preserve"> </w:t>
      </w:r>
    </w:p>
    <w:p w:rsidR="00D27392" w:rsidRPr="00A22642" w:rsidRDefault="00493891" w:rsidP="00445125">
      <w:pPr>
        <w:rPr>
          <w:rFonts w:ascii="Times New Roman" w:hAnsi="Times New Roman" w:cs="Times New Roman"/>
          <w:sz w:val="24"/>
          <w:szCs w:val="24"/>
        </w:rPr>
      </w:pPr>
      <w:r w:rsidRPr="00A22642">
        <w:rPr>
          <w:rFonts w:ascii="Times New Roman" w:hAnsi="Times New Roman" w:cs="Times New Roman"/>
          <w:color w:val="222222"/>
          <w:sz w:val="24"/>
          <w:szCs w:val="24"/>
          <w:shd w:val="clear" w:color="auto" w:fill="FFFFFF"/>
        </w:rPr>
        <w:t>Havstad, J.C. and Brown, M.J., 2017</w:t>
      </w:r>
      <w:r w:rsidR="00D612F0">
        <w:rPr>
          <w:rFonts w:ascii="Times New Roman" w:hAnsi="Times New Roman" w:cs="Times New Roman"/>
          <w:color w:val="222222"/>
          <w:sz w:val="24"/>
          <w:szCs w:val="24"/>
          <w:shd w:val="clear" w:color="auto" w:fill="FFFFFF"/>
        </w:rPr>
        <w:t>. </w:t>
      </w:r>
      <w:r w:rsidRPr="00A22642">
        <w:rPr>
          <w:rFonts w:ascii="Times New Roman" w:hAnsi="Times New Roman" w:cs="Times New Roman"/>
          <w:iCs/>
          <w:color w:val="222222"/>
          <w:sz w:val="24"/>
          <w:szCs w:val="24"/>
          <w:shd w:val="clear" w:color="auto" w:fill="FFFFFF"/>
        </w:rPr>
        <w:t>Inductive risk, deferred decisions, and climate science advising</w:t>
      </w:r>
      <w:r w:rsidR="00D612F0">
        <w:rPr>
          <w:rFonts w:ascii="Times New Roman" w:hAnsi="Times New Roman" w:cs="Times New Roman"/>
          <w:color w:val="222222"/>
          <w:sz w:val="24"/>
          <w:szCs w:val="24"/>
          <w:shd w:val="clear" w:color="auto" w:fill="FFFFFF"/>
        </w:rPr>
        <w:t>.</w:t>
      </w:r>
      <w:r w:rsidRPr="00A22642">
        <w:rPr>
          <w:rFonts w:ascii="Times New Roman" w:hAnsi="Times New Roman" w:cs="Times New Roman"/>
          <w:color w:val="222222"/>
          <w:sz w:val="24"/>
          <w:szCs w:val="24"/>
          <w:shd w:val="clear" w:color="auto" w:fill="FFFFFF"/>
        </w:rPr>
        <w:t xml:space="preserve"> In K. Elliott and T. Richards (eds.), </w:t>
      </w:r>
      <w:r w:rsidRPr="00A22642">
        <w:rPr>
          <w:rFonts w:ascii="Times New Roman" w:hAnsi="Times New Roman" w:cs="Times New Roman"/>
          <w:i/>
          <w:color w:val="222222"/>
          <w:sz w:val="24"/>
          <w:szCs w:val="24"/>
          <w:shd w:val="clear" w:color="auto" w:fill="FFFFFF"/>
        </w:rPr>
        <w:t>Exploring Inductive Risk: Case Studies of Values in Science.</w:t>
      </w:r>
      <w:r w:rsidRPr="00A22642">
        <w:rPr>
          <w:rFonts w:ascii="Times New Roman" w:hAnsi="Times New Roman" w:cs="Times New Roman"/>
          <w:color w:val="222222"/>
          <w:sz w:val="24"/>
          <w:szCs w:val="24"/>
          <w:shd w:val="clear" w:color="auto" w:fill="FFFFFF"/>
        </w:rPr>
        <w:t xml:space="preserve"> New York: Oxford University Press, p. 101-125.</w:t>
      </w:r>
    </w:p>
    <w:p w:rsidR="00445125" w:rsidRPr="00A22642" w:rsidRDefault="00445125" w:rsidP="00445125">
      <w:pPr>
        <w:rPr>
          <w:rFonts w:ascii="Times New Roman" w:hAnsi="Times New Roman" w:cs="Times New Roman"/>
          <w:sz w:val="24"/>
          <w:szCs w:val="24"/>
        </w:rPr>
      </w:pPr>
      <w:proofErr w:type="spellStart"/>
      <w:r w:rsidRPr="00A22642">
        <w:rPr>
          <w:rFonts w:ascii="Times New Roman" w:hAnsi="Times New Roman" w:cs="Times New Roman"/>
          <w:sz w:val="24"/>
          <w:szCs w:val="24"/>
        </w:rPr>
        <w:t>Heald</w:t>
      </w:r>
      <w:proofErr w:type="spellEnd"/>
      <w:r w:rsidRPr="00A22642">
        <w:rPr>
          <w:rFonts w:ascii="Times New Roman" w:hAnsi="Times New Roman" w:cs="Times New Roman"/>
          <w:sz w:val="24"/>
          <w:szCs w:val="24"/>
        </w:rPr>
        <w:t xml:space="preserve">, D. 2006. Varieties of transparency. In C. Hood and D. </w:t>
      </w:r>
      <w:proofErr w:type="spellStart"/>
      <w:r w:rsidRPr="00A22642">
        <w:rPr>
          <w:rFonts w:ascii="Times New Roman" w:hAnsi="Times New Roman" w:cs="Times New Roman"/>
          <w:sz w:val="24"/>
          <w:szCs w:val="24"/>
        </w:rPr>
        <w:t>Heald</w:t>
      </w:r>
      <w:proofErr w:type="spellEnd"/>
      <w:r w:rsidRPr="00A22642">
        <w:rPr>
          <w:rFonts w:ascii="Times New Roman" w:hAnsi="Times New Roman" w:cs="Times New Roman"/>
          <w:sz w:val="24"/>
          <w:szCs w:val="24"/>
        </w:rPr>
        <w:t xml:space="preserve"> (eds.), </w:t>
      </w:r>
      <w:r w:rsidRPr="00A22642">
        <w:rPr>
          <w:rFonts w:ascii="Times New Roman" w:hAnsi="Times New Roman" w:cs="Times New Roman"/>
          <w:i/>
          <w:sz w:val="24"/>
          <w:szCs w:val="24"/>
        </w:rPr>
        <w:t xml:space="preserve">Transparency: The Key to Better Governance? </w:t>
      </w:r>
      <w:r w:rsidRPr="00A22642">
        <w:rPr>
          <w:rFonts w:ascii="Times New Roman" w:hAnsi="Times New Roman" w:cs="Times New Roman"/>
          <w:sz w:val="24"/>
          <w:szCs w:val="24"/>
        </w:rPr>
        <w:t>(Oxford: Oxford University Press), p. 23-45.</w:t>
      </w:r>
    </w:p>
    <w:p w:rsidR="00810255" w:rsidRPr="00A22642" w:rsidRDefault="00493891" w:rsidP="00445125">
      <w:pPr>
        <w:rPr>
          <w:rFonts w:ascii="Times New Roman" w:hAnsi="Times New Roman" w:cs="Times New Roman"/>
          <w:sz w:val="24"/>
          <w:szCs w:val="24"/>
        </w:rPr>
      </w:pPr>
      <w:r w:rsidRPr="00A22642">
        <w:rPr>
          <w:rFonts w:ascii="Times New Roman" w:hAnsi="Times New Roman" w:cs="Times New Roman"/>
          <w:color w:val="211D1E"/>
          <w:sz w:val="24"/>
          <w:szCs w:val="24"/>
        </w:rPr>
        <w:t>Holloway, T, J</w:t>
      </w:r>
      <w:r w:rsidR="00D612F0">
        <w:rPr>
          <w:rFonts w:ascii="Times New Roman" w:hAnsi="Times New Roman" w:cs="Times New Roman"/>
          <w:color w:val="211D1E"/>
          <w:sz w:val="24"/>
          <w:szCs w:val="24"/>
        </w:rPr>
        <w:t xml:space="preserve">acob, DJ, and Miller, D. 2018. </w:t>
      </w:r>
      <w:r w:rsidRPr="00A22642">
        <w:rPr>
          <w:rFonts w:ascii="Times New Roman" w:hAnsi="Times New Roman" w:cs="Times New Roman"/>
          <w:color w:val="211D1E"/>
          <w:sz w:val="24"/>
          <w:szCs w:val="24"/>
        </w:rPr>
        <w:t>Short history of NASA applied science te</w:t>
      </w:r>
      <w:r w:rsidR="00D612F0">
        <w:rPr>
          <w:rFonts w:ascii="Times New Roman" w:hAnsi="Times New Roman" w:cs="Times New Roman"/>
          <w:color w:val="211D1E"/>
          <w:sz w:val="24"/>
          <w:szCs w:val="24"/>
        </w:rPr>
        <w:t>ams for air quality and health.</w:t>
      </w:r>
      <w:r w:rsidRPr="00A22642">
        <w:rPr>
          <w:rFonts w:ascii="Times New Roman" w:hAnsi="Times New Roman" w:cs="Times New Roman"/>
          <w:color w:val="211D1E"/>
          <w:sz w:val="24"/>
          <w:szCs w:val="24"/>
        </w:rPr>
        <w:t xml:space="preserve"> </w:t>
      </w:r>
      <w:r w:rsidRPr="00D612F0">
        <w:rPr>
          <w:rFonts w:ascii="Times New Roman" w:hAnsi="Times New Roman" w:cs="Times New Roman"/>
          <w:i/>
          <w:color w:val="211D1E"/>
          <w:sz w:val="24"/>
          <w:szCs w:val="24"/>
        </w:rPr>
        <w:t>Journal of Applied Remote Sensing</w:t>
      </w:r>
      <w:r w:rsidRPr="00A22642">
        <w:rPr>
          <w:rFonts w:ascii="Times New Roman" w:hAnsi="Times New Roman" w:cs="Times New Roman"/>
          <w:color w:val="211D1E"/>
          <w:sz w:val="24"/>
          <w:szCs w:val="24"/>
        </w:rPr>
        <w:t xml:space="preserve"> 12: 1.</w:t>
      </w:r>
    </w:p>
    <w:p w:rsidR="00445125" w:rsidRPr="00A22642" w:rsidRDefault="00445125" w:rsidP="00CE2A66">
      <w:pPr>
        <w:autoSpaceDE w:val="0"/>
        <w:autoSpaceDN w:val="0"/>
        <w:adjustRightInd w:val="0"/>
        <w:spacing w:after="0" w:line="240" w:lineRule="auto"/>
        <w:rPr>
          <w:rFonts w:ascii="Times New Roman" w:hAnsi="Times New Roman" w:cs="Times New Roman"/>
          <w:sz w:val="24"/>
          <w:szCs w:val="24"/>
        </w:rPr>
      </w:pPr>
      <w:r w:rsidRPr="00A22642">
        <w:rPr>
          <w:rFonts w:ascii="Times New Roman" w:hAnsi="Times New Roman" w:cs="Times New Roman"/>
          <w:sz w:val="24"/>
          <w:szCs w:val="24"/>
        </w:rPr>
        <w:t>Hood, C. 2007. What happens when transparency meets blame avoidance?</w:t>
      </w:r>
      <w:r w:rsidR="00CE2A66" w:rsidRPr="00A22642">
        <w:rPr>
          <w:rFonts w:ascii="Times New Roman" w:hAnsi="Times New Roman" w:cs="Times New Roman"/>
          <w:sz w:val="24"/>
          <w:szCs w:val="24"/>
        </w:rPr>
        <w:t xml:space="preserve"> </w:t>
      </w:r>
      <w:r w:rsidRPr="00A22642">
        <w:rPr>
          <w:rFonts w:ascii="Times New Roman" w:hAnsi="Times New Roman" w:cs="Times New Roman"/>
          <w:i/>
          <w:sz w:val="24"/>
          <w:szCs w:val="24"/>
        </w:rPr>
        <w:t>Public Management Review</w:t>
      </w:r>
      <w:r w:rsidRPr="00A22642">
        <w:rPr>
          <w:rFonts w:ascii="Times New Roman" w:hAnsi="Times New Roman" w:cs="Times New Roman"/>
          <w:sz w:val="24"/>
          <w:szCs w:val="24"/>
        </w:rPr>
        <w:t xml:space="preserve"> 9(2): 191-210.</w:t>
      </w:r>
    </w:p>
    <w:p w:rsidR="00CE2A66" w:rsidRPr="00A22642" w:rsidRDefault="00CE2A66" w:rsidP="00CE2A66">
      <w:pPr>
        <w:autoSpaceDE w:val="0"/>
        <w:autoSpaceDN w:val="0"/>
        <w:adjustRightInd w:val="0"/>
        <w:spacing w:after="0" w:line="240" w:lineRule="auto"/>
        <w:rPr>
          <w:rFonts w:ascii="Times New Roman" w:hAnsi="Times New Roman" w:cs="Times New Roman"/>
          <w:sz w:val="24"/>
          <w:szCs w:val="24"/>
        </w:rPr>
      </w:pPr>
    </w:p>
    <w:p w:rsidR="00CE2A66" w:rsidRDefault="00D612F0" w:rsidP="00445125">
      <w:pPr>
        <w:rPr>
          <w:rFonts w:ascii="Times New Roman" w:hAnsi="Times New Roman" w:cs="Times New Roman"/>
          <w:sz w:val="24"/>
          <w:szCs w:val="24"/>
        </w:rPr>
      </w:pPr>
      <w:r>
        <w:rPr>
          <w:rFonts w:ascii="Times New Roman" w:hAnsi="Times New Roman" w:cs="Times New Roman"/>
          <w:sz w:val="24"/>
          <w:szCs w:val="24"/>
        </w:rPr>
        <w:t xml:space="preserve">Intemann, I. 2015. </w:t>
      </w:r>
      <w:r w:rsidR="008C54D9" w:rsidRPr="00A22642">
        <w:rPr>
          <w:rFonts w:ascii="Times New Roman" w:hAnsi="Times New Roman" w:cs="Times New Roman"/>
          <w:sz w:val="24"/>
          <w:szCs w:val="24"/>
        </w:rPr>
        <w:t>Distinguishing between Legitimate and Illegitim</w:t>
      </w:r>
      <w:r>
        <w:rPr>
          <w:rFonts w:ascii="Times New Roman" w:hAnsi="Times New Roman" w:cs="Times New Roman"/>
          <w:sz w:val="24"/>
          <w:szCs w:val="24"/>
        </w:rPr>
        <w:t>ate Values in Climate Modeling.</w:t>
      </w:r>
      <w:r w:rsidR="008C54D9" w:rsidRPr="00A22642">
        <w:rPr>
          <w:rFonts w:ascii="Times New Roman" w:hAnsi="Times New Roman" w:cs="Times New Roman"/>
          <w:sz w:val="24"/>
          <w:szCs w:val="24"/>
        </w:rPr>
        <w:t xml:space="preserve"> </w:t>
      </w:r>
      <w:r w:rsidR="008C54D9" w:rsidRPr="00A22642">
        <w:rPr>
          <w:rFonts w:ascii="Times New Roman" w:hAnsi="Times New Roman" w:cs="Times New Roman"/>
          <w:i/>
          <w:sz w:val="24"/>
          <w:szCs w:val="24"/>
        </w:rPr>
        <w:t>European Journal for Philosophy of Science</w:t>
      </w:r>
      <w:r w:rsidR="008C54D9" w:rsidRPr="00A22642">
        <w:rPr>
          <w:rFonts w:ascii="Times New Roman" w:hAnsi="Times New Roman" w:cs="Times New Roman"/>
          <w:sz w:val="24"/>
          <w:szCs w:val="24"/>
        </w:rPr>
        <w:t xml:space="preserve"> 5: 217-232.</w:t>
      </w:r>
    </w:p>
    <w:p w:rsidR="001D52CE" w:rsidRPr="001D52CE" w:rsidRDefault="001D52CE" w:rsidP="00445125">
      <w:pPr>
        <w:rPr>
          <w:rFonts w:ascii="Times New Roman" w:hAnsi="Times New Roman" w:cs="Times New Roman"/>
          <w:i/>
          <w:sz w:val="24"/>
          <w:szCs w:val="24"/>
        </w:rPr>
      </w:pPr>
      <w:r>
        <w:rPr>
          <w:rFonts w:ascii="Times New Roman" w:hAnsi="Times New Roman" w:cs="Times New Roman"/>
          <w:sz w:val="24"/>
          <w:szCs w:val="24"/>
        </w:rPr>
        <w:t xml:space="preserve">Intemann, I. 2020. Understanding the problem of hype: Exaggeration, values, and trust in science. </w:t>
      </w:r>
      <w:r>
        <w:rPr>
          <w:rFonts w:ascii="Times New Roman" w:hAnsi="Times New Roman" w:cs="Times New Roman"/>
          <w:i/>
          <w:sz w:val="24"/>
          <w:szCs w:val="24"/>
        </w:rPr>
        <w:t>Canadian Journal of Philosophy.</w:t>
      </w:r>
    </w:p>
    <w:p w:rsidR="00D27392" w:rsidRDefault="00D612F0" w:rsidP="00445125">
      <w:pPr>
        <w:rPr>
          <w:rFonts w:ascii="Times New Roman" w:hAnsi="Times New Roman" w:cs="Times New Roman"/>
          <w:sz w:val="24"/>
          <w:szCs w:val="24"/>
        </w:rPr>
      </w:pPr>
      <w:r>
        <w:rPr>
          <w:rFonts w:ascii="Times New Roman" w:hAnsi="Times New Roman" w:cs="Times New Roman"/>
          <w:sz w:val="24"/>
          <w:szCs w:val="24"/>
        </w:rPr>
        <w:lastRenderedPageBreak/>
        <w:t xml:space="preserve">John, S. 2018. </w:t>
      </w:r>
      <w:r w:rsidR="00FE1EA7" w:rsidRPr="00A22642">
        <w:rPr>
          <w:rFonts w:ascii="Times New Roman" w:hAnsi="Times New Roman" w:cs="Times New Roman"/>
          <w:sz w:val="24"/>
          <w:szCs w:val="24"/>
        </w:rPr>
        <w:t>Epistemic trust and the ethics of science communication: Against transparency, ope</w:t>
      </w:r>
      <w:r>
        <w:rPr>
          <w:rFonts w:ascii="Times New Roman" w:hAnsi="Times New Roman" w:cs="Times New Roman"/>
          <w:sz w:val="24"/>
          <w:szCs w:val="24"/>
        </w:rPr>
        <w:t>nness, sincerity, and honesty.</w:t>
      </w:r>
      <w:r w:rsidR="00FE1EA7" w:rsidRPr="00A22642">
        <w:rPr>
          <w:rFonts w:ascii="Times New Roman" w:hAnsi="Times New Roman" w:cs="Times New Roman"/>
          <w:sz w:val="24"/>
          <w:szCs w:val="24"/>
        </w:rPr>
        <w:t xml:space="preserve"> </w:t>
      </w:r>
      <w:r w:rsidR="00FE1EA7" w:rsidRPr="00A22642">
        <w:rPr>
          <w:rFonts w:ascii="Times New Roman" w:hAnsi="Times New Roman" w:cs="Times New Roman"/>
          <w:i/>
          <w:sz w:val="24"/>
          <w:szCs w:val="24"/>
        </w:rPr>
        <w:t xml:space="preserve">Social Epistemology </w:t>
      </w:r>
      <w:r w:rsidR="00FE1EA7" w:rsidRPr="00A22642">
        <w:rPr>
          <w:rFonts w:ascii="Times New Roman" w:hAnsi="Times New Roman" w:cs="Times New Roman"/>
          <w:sz w:val="24"/>
          <w:szCs w:val="24"/>
        </w:rPr>
        <w:t>32: 72-87.</w:t>
      </w:r>
    </w:p>
    <w:p w:rsidR="00024EF7" w:rsidRPr="00024EF7" w:rsidRDefault="00024EF7" w:rsidP="00445125">
      <w:pPr>
        <w:rPr>
          <w:rFonts w:ascii="Times New Roman" w:hAnsi="Times New Roman" w:cs="Times New Roman"/>
          <w:sz w:val="24"/>
          <w:szCs w:val="24"/>
        </w:rPr>
      </w:pPr>
      <w:proofErr w:type="spellStart"/>
      <w:r>
        <w:rPr>
          <w:rFonts w:ascii="Times New Roman" w:hAnsi="Times New Roman" w:cs="Times New Roman"/>
          <w:sz w:val="24"/>
          <w:szCs w:val="24"/>
        </w:rPr>
        <w:t>Keohane</w:t>
      </w:r>
      <w:proofErr w:type="spellEnd"/>
      <w:r>
        <w:rPr>
          <w:rFonts w:ascii="Times New Roman" w:hAnsi="Times New Roman" w:cs="Times New Roman"/>
          <w:sz w:val="24"/>
          <w:szCs w:val="24"/>
        </w:rPr>
        <w:t>, R., M. L</w:t>
      </w:r>
      <w:r w:rsidR="00D612F0">
        <w:rPr>
          <w:rFonts w:ascii="Times New Roman" w:hAnsi="Times New Roman" w:cs="Times New Roman"/>
          <w:sz w:val="24"/>
          <w:szCs w:val="24"/>
        </w:rPr>
        <w:t xml:space="preserve">ane, and M. Oppenheimer. 2014. </w:t>
      </w:r>
      <w:r>
        <w:rPr>
          <w:rFonts w:ascii="Times New Roman" w:hAnsi="Times New Roman" w:cs="Times New Roman"/>
          <w:sz w:val="24"/>
          <w:szCs w:val="24"/>
        </w:rPr>
        <w:t>The ethics of scientific communication un</w:t>
      </w:r>
      <w:r w:rsidR="00EA410A">
        <w:rPr>
          <w:rFonts w:ascii="Times New Roman" w:hAnsi="Times New Roman" w:cs="Times New Roman"/>
          <w:sz w:val="24"/>
          <w:szCs w:val="24"/>
        </w:rPr>
        <w:t>d</w:t>
      </w:r>
      <w:r w:rsidR="00D612F0">
        <w:rPr>
          <w:rFonts w:ascii="Times New Roman" w:hAnsi="Times New Roman" w:cs="Times New Roman"/>
          <w:sz w:val="24"/>
          <w:szCs w:val="24"/>
        </w:rPr>
        <w:t>er uncertainty.</w:t>
      </w:r>
      <w:r>
        <w:rPr>
          <w:rFonts w:ascii="Times New Roman" w:hAnsi="Times New Roman" w:cs="Times New Roman"/>
          <w:sz w:val="24"/>
          <w:szCs w:val="24"/>
        </w:rPr>
        <w:t xml:space="preserve"> </w:t>
      </w:r>
      <w:r>
        <w:rPr>
          <w:rFonts w:ascii="Times New Roman" w:hAnsi="Times New Roman" w:cs="Times New Roman"/>
          <w:i/>
          <w:sz w:val="24"/>
          <w:szCs w:val="24"/>
        </w:rPr>
        <w:t xml:space="preserve">Politics, Philosophy &amp; Economics </w:t>
      </w:r>
      <w:r>
        <w:rPr>
          <w:rFonts w:ascii="Times New Roman" w:hAnsi="Times New Roman" w:cs="Times New Roman"/>
          <w:sz w:val="24"/>
          <w:szCs w:val="24"/>
        </w:rPr>
        <w:t>13: 343-368.</w:t>
      </w:r>
    </w:p>
    <w:p w:rsidR="00CE2A66" w:rsidRPr="00A22642" w:rsidRDefault="008C54D9" w:rsidP="00445125">
      <w:pPr>
        <w:rPr>
          <w:rFonts w:ascii="Times New Roman" w:hAnsi="Times New Roman" w:cs="Times New Roman"/>
          <w:sz w:val="24"/>
          <w:szCs w:val="24"/>
        </w:rPr>
      </w:pPr>
      <w:r w:rsidRPr="00A22642">
        <w:rPr>
          <w:rStyle w:val="author"/>
          <w:rFonts w:ascii="Times New Roman" w:hAnsi="Times New Roman" w:cs="Times New Roman"/>
          <w:color w:val="1C1D1E"/>
          <w:sz w:val="24"/>
          <w:szCs w:val="24"/>
          <w:shd w:val="clear" w:color="auto" w:fill="FFFFFF"/>
        </w:rPr>
        <w:t>Kourany, J</w:t>
      </w:r>
      <w:r w:rsidRPr="00A22642">
        <w:rPr>
          <w:rFonts w:ascii="Times New Roman" w:hAnsi="Times New Roman" w:cs="Times New Roman"/>
          <w:color w:val="1C1D1E"/>
          <w:sz w:val="24"/>
          <w:szCs w:val="24"/>
          <w:shd w:val="clear" w:color="auto" w:fill="FFFFFF"/>
        </w:rPr>
        <w:t>. </w:t>
      </w:r>
      <w:r w:rsidRPr="00A22642">
        <w:rPr>
          <w:rStyle w:val="pubyear"/>
          <w:rFonts w:ascii="Times New Roman" w:hAnsi="Times New Roman" w:cs="Times New Roman"/>
          <w:color w:val="1C1D1E"/>
          <w:sz w:val="24"/>
          <w:szCs w:val="24"/>
          <w:shd w:val="clear" w:color="auto" w:fill="FFFFFF"/>
        </w:rPr>
        <w:t>2010</w:t>
      </w:r>
      <w:r w:rsidRPr="00A22642">
        <w:rPr>
          <w:rFonts w:ascii="Times New Roman" w:hAnsi="Times New Roman" w:cs="Times New Roman"/>
          <w:color w:val="1C1D1E"/>
          <w:sz w:val="24"/>
          <w:szCs w:val="24"/>
          <w:shd w:val="clear" w:color="auto" w:fill="FFFFFF"/>
        </w:rPr>
        <w:t>. </w:t>
      </w:r>
      <w:r w:rsidRPr="00A22642">
        <w:rPr>
          <w:rStyle w:val="booktitle"/>
          <w:rFonts w:ascii="Times New Roman" w:hAnsi="Times New Roman" w:cs="Times New Roman"/>
          <w:i/>
          <w:iCs/>
          <w:color w:val="1C1D1E"/>
          <w:sz w:val="24"/>
          <w:szCs w:val="24"/>
          <w:shd w:val="clear" w:color="auto" w:fill="FFFFFF"/>
        </w:rPr>
        <w:t>Philosophy of Science after Feminism</w:t>
      </w:r>
      <w:r w:rsidRPr="00A22642">
        <w:rPr>
          <w:rFonts w:ascii="Times New Roman" w:hAnsi="Times New Roman" w:cs="Times New Roman"/>
          <w:color w:val="1C1D1E"/>
          <w:sz w:val="24"/>
          <w:szCs w:val="24"/>
          <w:shd w:val="clear" w:color="auto" w:fill="FFFFFF"/>
        </w:rPr>
        <w:t>. New York: Oxford University Press.</w:t>
      </w:r>
    </w:p>
    <w:p w:rsidR="00CE2A66" w:rsidRDefault="008C54D9" w:rsidP="00445125">
      <w:pPr>
        <w:rPr>
          <w:rStyle w:val="pagefirst"/>
          <w:rFonts w:ascii="Times New Roman" w:hAnsi="Times New Roman" w:cs="Times New Roman"/>
          <w:color w:val="1C1D1E"/>
          <w:sz w:val="24"/>
          <w:szCs w:val="24"/>
          <w:shd w:val="clear" w:color="auto" w:fill="FFFFFF"/>
        </w:rPr>
      </w:pPr>
      <w:r w:rsidRPr="00A22642">
        <w:rPr>
          <w:rStyle w:val="author"/>
          <w:rFonts w:ascii="Times New Roman" w:hAnsi="Times New Roman" w:cs="Times New Roman"/>
          <w:color w:val="1C1D1E"/>
          <w:sz w:val="24"/>
          <w:szCs w:val="24"/>
          <w:shd w:val="clear" w:color="auto" w:fill="FFFFFF"/>
        </w:rPr>
        <w:t>Kourany, J</w:t>
      </w:r>
      <w:r w:rsidRPr="00A22642">
        <w:rPr>
          <w:rFonts w:ascii="Times New Roman" w:hAnsi="Times New Roman" w:cs="Times New Roman"/>
          <w:color w:val="1C1D1E"/>
          <w:sz w:val="24"/>
          <w:szCs w:val="24"/>
          <w:shd w:val="clear" w:color="auto" w:fill="FFFFFF"/>
        </w:rPr>
        <w:t>. </w:t>
      </w:r>
      <w:r w:rsidRPr="00A22642">
        <w:rPr>
          <w:rStyle w:val="pubyear"/>
          <w:rFonts w:ascii="Times New Roman" w:hAnsi="Times New Roman" w:cs="Times New Roman"/>
          <w:color w:val="1C1D1E"/>
          <w:sz w:val="24"/>
          <w:szCs w:val="24"/>
          <w:shd w:val="clear" w:color="auto" w:fill="FFFFFF"/>
        </w:rPr>
        <w:t>2018</w:t>
      </w:r>
      <w:r w:rsidRPr="00A22642">
        <w:rPr>
          <w:rFonts w:ascii="Times New Roman" w:hAnsi="Times New Roman" w:cs="Times New Roman"/>
          <w:color w:val="1C1D1E"/>
          <w:sz w:val="24"/>
          <w:szCs w:val="24"/>
          <w:shd w:val="clear" w:color="auto" w:fill="FFFFFF"/>
        </w:rPr>
        <w:t>. </w:t>
      </w:r>
      <w:r w:rsidRPr="00A22642">
        <w:rPr>
          <w:rStyle w:val="articletitle"/>
          <w:rFonts w:ascii="Times New Roman" w:hAnsi="Times New Roman" w:cs="Times New Roman"/>
          <w:color w:val="1C1D1E"/>
          <w:sz w:val="24"/>
          <w:szCs w:val="24"/>
          <w:shd w:val="clear" w:color="auto" w:fill="FFFFFF"/>
        </w:rPr>
        <w:t>Adding to the tapestry</w:t>
      </w:r>
      <w:r w:rsidRPr="00A22642">
        <w:rPr>
          <w:rFonts w:ascii="Times New Roman" w:hAnsi="Times New Roman" w:cs="Times New Roman"/>
          <w:color w:val="1C1D1E"/>
          <w:sz w:val="24"/>
          <w:szCs w:val="24"/>
          <w:shd w:val="clear" w:color="auto" w:fill="FFFFFF"/>
        </w:rPr>
        <w:t>. </w:t>
      </w:r>
      <w:r w:rsidRPr="00A22642">
        <w:rPr>
          <w:rFonts w:ascii="Times New Roman" w:hAnsi="Times New Roman" w:cs="Times New Roman"/>
          <w:i/>
          <w:iCs/>
          <w:color w:val="1C1D1E"/>
          <w:sz w:val="24"/>
          <w:szCs w:val="24"/>
          <w:shd w:val="clear" w:color="auto" w:fill="FFFFFF"/>
        </w:rPr>
        <w:t>Philosophy, Theory, and Practice in Biology</w:t>
      </w:r>
      <w:r w:rsidRPr="00A22642">
        <w:rPr>
          <w:rFonts w:ascii="Times New Roman" w:hAnsi="Times New Roman" w:cs="Times New Roman"/>
          <w:color w:val="1C1D1E"/>
          <w:sz w:val="24"/>
          <w:szCs w:val="24"/>
          <w:shd w:val="clear" w:color="auto" w:fill="FFFFFF"/>
        </w:rPr>
        <w:t>, </w:t>
      </w:r>
      <w:r w:rsidRPr="00A22642">
        <w:rPr>
          <w:rStyle w:val="vol"/>
          <w:rFonts w:ascii="Times New Roman" w:hAnsi="Times New Roman" w:cs="Times New Roman"/>
          <w:bCs/>
          <w:color w:val="1C1D1E"/>
          <w:sz w:val="24"/>
          <w:szCs w:val="24"/>
          <w:shd w:val="clear" w:color="auto" w:fill="FFFFFF"/>
        </w:rPr>
        <w:t>10</w:t>
      </w:r>
      <w:r w:rsidRPr="00A22642">
        <w:rPr>
          <w:rFonts w:ascii="Times New Roman" w:hAnsi="Times New Roman" w:cs="Times New Roman"/>
          <w:color w:val="1C1D1E"/>
          <w:sz w:val="24"/>
          <w:szCs w:val="24"/>
          <w:shd w:val="clear" w:color="auto" w:fill="FFFFFF"/>
        </w:rPr>
        <w:t>:</w:t>
      </w:r>
      <w:r w:rsidRPr="00A22642">
        <w:rPr>
          <w:rStyle w:val="pagefirst"/>
          <w:rFonts w:ascii="Times New Roman" w:hAnsi="Times New Roman" w:cs="Times New Roman"/>
          <w:sz w:val="24"/>
          <w:szCs w:val="24"/>
        </w:rPr>
        <w:t> </w:t>
      </w:r>
      <w:r w:rsidRPr="00A22642">
        <w:rPr>
          <w:rStyle w:val="pagefirst"/>
          <w:rFonts w:ascii="Times New Roman" w:hAnsi="Times New Roman" w:cs="Times New Roman"/>
          <w:color w:val="1C1D1E"/>
          <w:sz w:val="24"/>
          <w:szCs w:val="24"/>
          <w:shd w:val="clear" w:color="auto" w:fill="FFFFFF"/>
        </w:rPr>
        <w:t>9.</w:t>
      </w:r>
    </w:p>
    <w:p w:rsidR="001B58A3" w:rsidRPr="001B58A3" w:rsidRDefault="00D612F0" w:rsidP="00445125">
      <w:pPr>
        <w:rPr>
          <w:rFonts w:ascii="Times New Roman" w:hAnsi="Times New Roman" w:cs="Times New Roman"/>
          <w:sz w:val="24"/>
          <w:szCs w:val="24"/>
        </w:rPr>
      </w:pPr>
      <w:proofErr w:type="spellStart"/>
      <w:r>
        <w:rPr>
          <w:rStyle w:val="pagefirst"/>
          <w:rFonts w:ascii="Times New Roman" w:hAnsi="Times New Roman" w:cs="Times New Roman"/>
          <w:color w:val="1C1D1E"/>
          <w:sz w:val="24"/>
          <w:szCs w:val="24"/>
          <w:shd w:val="clear" w:color="auto" w:fill="FFFFFF"/>
        </w:rPr>
        <w:t>Kovaka</w:t>
      </w:r>
      <w:proofErr w:type="spellEnd"/>
      <w:r>
        <w:rPr>
          <w:rStyle w:val="pagefirst"/>
          <w:rFonts w:ascii="Times New Roman" w:hAnsi="Times New Roman" w:cs="Times New Roman"/>
          <w:color w:val="1C1D1E"/>
          <w:sz w:val="24"/>
          <w:szCs w:val="24"/>
          <w:shd w:val="clear" w:color="auto" w:fill="FFFFFF"/>
        </w:rPr>
        <w:t xml:space="preserve">, K. 2019. </w:t>
      </w:r>
      <w:r w:rsidR="001B58A3">
        <w:rPr>
          <w:rStyle w:val="pagefirst"/>
          <w:rFonts w:ascii="Times New Roman" w:hAnsi="Times New Roman" w:cs="Times New Roman"/>
          <w:color w:val="1C1D1E"/>
          <w:sz w:val="24"/>
          <w:szCs w:val="24"/>
          <w:shd w:val="clear" w:color="auto" w:fill="FFFFFF"/>
        </w:rPr>
        <w:t>Climate change de</w:t>
      </w:r>
      <w:r>
        <w:rPr>
          <w:rStyle w:val="pagefirst"/>
          <w:rFonts w:ascii="Times New Roman" w:hAnsi="Times New Roman" w:cs="Times New Roman"/>
          <w:color w:val="1C1D1E"/>
          <w:sz w:val="24"/>
          <w:szCs w:val="24"/>
          <w:shd w:val="clear" w:color="auto" w:fill="FFFFFF"/>
        </w:rPr>
        <w:t>nial and beliefs about science.</w:t>
      </w:r>
      <w:r w:rsidR="001B58A3">
        <w:rPr>
          <w:rStyle w:val="pagefirst"/>
          <w:rFonts w:ascii="Times New Roman" w:hAnsi="Times New Roman" w:cs="Times New Roman"/>
          <w:color w:val="1C1D1E"/>
          <w:sz w:val="24"/>
          <w:szCs w:val="24"/>
          <w:shd w:val="clear" w:color="auto" w:fill="FFFFFF"/>
        </w:rPr>
        <w:t xml:space="preserve"> </w:t>
      </w:r>
      <w:proofErr w:type="spellStart"/>
      <w:r w:rsidR="001B58A3">
        <w:rPr>
          <w:rStyle w:val="pagefirst"/>
          <w:rFonts w:ascii="Times New Roman" w:hAnsi="Times New Roman" w:cs="Times New Roman"/>
          <w:i/>
          <w:color w:val="1C1D1E"/>
          <w:sz w:val="24"/>
          <w:szCs w:val="24"/>
          <w:shd w:val="clear" w:color="auto" w:fill="FFFFFF"/>
        </w:rPr>
        <w:t>Synthese</w:t>
      </w:r>
      <w:proofErr w:type="spellEnd"/>
      <w:r w:rsidR="001B58A3">
        <w:rPr>
          <w:rStyle w:val="pagefirst"/>
          <w:rFonts w:ascii="Times New Roman" w:hAnsi="Times New Roman" w:cs="Times New Roman"/>
          <w:i/>
          <w:color w:val="1C1D1E"/>
          <w:sz w:val="24"/>
          <w:szCs w:val="24"/>
          <w:shd w:val="clear" w:color="auto" w:fill="FFFFFF"/>
        </w:rPr>
        <w:t xml:space="preserve">. </w:t>
      </w:r>
      <w:r w:rsidR="001B58A3">
        <w:rPr>
          <w:rStyle w:val="pagefirst"/>
          <w:rFonts w:ascii="Times New Roman" w:hAnsi="Times New Roman" w:cs="Times New Roman"/>
          <w:color w:val="1C1D1E"/>
          <w:sz w:val="24"/>
          <w:szCs w:val="24"/>
          <w:shd w:val="clear" w:color="auto" w:fill="FFFFFF"/>
        </w:rPr>
        <w:t xml:space="preserve">Available at: </w:t>
      </w:r>
      <w:r w:rsidR="001B58A3" w:rsidRPr="00CE298D">
        <w:rPr>
          <w:rFonts w:ascii="Times New Roman" w:hAnsi="Times New Roman" w:cs="Times New Roman"/>
          <w:sz w:val="24"/>
          <w:szCs w:val="24"/>
        </w:rPr>
        <w:t>https://doi.org/10.1007/s11229-019-02210-z.</w:t>
      </w:r>
    </w:p>
    <w:p w:rsidR="00445125" w:rsidRPr="00A22642" w:rsidRDefault="00445125" w:rsidP="00445125">
      <w:pPr>
        <w:rPr>
          <w:rFonts w:ascii="Times New Roman" w:hAnsi="Times New Roman" w:cs="Times New Roman"/>
          <w:sz w:val="24"/>
          <w:szCs w:val="24"/>
        </w:rPr>
      </w:pPr>
      <w:proofErr w:type="spellStart"/>
      <w:r w:rsidRPr="00A22642">
        <w:rPr>
          <w:rFonts w:ascii="Times New Roman" w:hAnsi="Times New Roman" w:cs="Times New Roman"/>
          <w:sz w:val="24"/>
          <w:szCs w:val="24"/>
        </w:rPr>
        <w:t>Kupferschmidt</w:t>
      </w:r>
      <w:proofErr w:type="spellEnd"/>
      <w:r w:rsidRPr="00A22642">
        <w:rPr>
          <w:rFonts w:ascii="Times New Roman" w:hAnsi="Times New Roman" w:cs="Times New Roman"/>
          <w:sz w:val="24"/>
          <w:szCs w:val="24"/>
        </w:rPr>
        <w:t xml:space="preserve">, K. 2018. A recipe for rigor. </w:t>
      </w:r>
      <w:r w:rsidRPr="00A22642">
        <w:rPr>
          <w:rFonts w:ascii="Times New Roman" w:hAnsi="Times New Roman" w:cs="Times New Roman"/>
          <w:i/>
          <w:sz w:val="24"/>
          <w:szCs w:val="24"/>
        </w:rPr>
        <w:t xml:space="preserve">Science </w:t>
      </w:r>
      <w:r w:rsidRPr="00A22642">
        <w:rPr>
          <w:rFonts w:ascii="Times New Roman" w:hAnsi="Times New Roman" w:cs="Times New Roman"/>
          <w:sz w:val="24"/>
          <w:szCs w:val="24"/>
        </w:rPr>
        <w:t>361: 1192-1193.</w:t>
      </w:r>
    </w:p>
    <w:p w:rsidR="00292F00" w:rsidRPr="00A22642" w:rsidRDefault="000C0DC6" w:rsidP="00445125">
      <w:pPr>
        <w:rPr>
          <w:rFonts w:ascii="Times New Roman" w:hAnsi="Times New Roman" w:cs="Times New Roman"/>
          <w:sz w:val="24"/>
          <w:szCs w:val="24"/>
        </w:rPr>
      </w:pPr>
      <w:r w:rsidRPr="00A22642">
        <w:rPr>
          <w:rFonts w:ascii="Times New Roman" w:hAnsi="Times New Roman" w:cs="Times New Roman"/>
          <w:sz w:val="24"/>
          <w:szCs w:val="24"/>
        </w:rPr>
        <w:t>Lacey, H. 2017</w:t>
      </w:r>
      <w:r w:rsidR="00292F00" w:rsidRPr="00A22642">
        <w:rPr>
          <w:rFonts w:ascii="Times New Roman" w:hAnsi="Times New Roman" w:cs="Times New Roman"/>
          <w:sz w:val="24"/>
          <w:szCs w:val="24"/>
        </w:rPr>
        <w:t>.</w:t>
      </w:r>
      <w:r w:rsidR="00D612F0">
        <w:rPr>
          <w:rFonts w:ascii="Times New Roman" w:hAnsi="Times New Roman" w:cs="Times New Roman"/>
          <w:sz w:val="24"/>
          <w:szCs w:val="24"/>
        </w:rPr>
        <w:t xml:space="preserve"> </w:t>
      </w:r>
      <w:r w:rsidRPr="00A22642">
        <w:rPr>
          <w:rFonts w:ascii="Times New Roman" w:hAnsi="Times New Roman" w:cs="Times New Roman"/>
          <w:sz w:val="24"/>
          <w:szCs w:val="24"/>
        </w:rPr>
        <w:t>The Safety of Using Genetically Engineered Foods: Empirica</w:t>
      </w:r>
      <w:r w:rsidR="00D612F0">
        <w:rPr>
          <w:rFonts w:ascii="Times New Roman" w:hAnsi="Times New Roman" w:cs="Times New Roman"/>
          <w:sz w:val="24"/>
          <w:szCs w:val="24"/>
        </w:rPr>
        <w:t>l Evidence and Value Judgments.</w:t>
      </w:r>
      <w:r w:rsidRPr="00A22642">
        <w:rPr>
          <w:rFonts w:ascii="Times New Roman" w:hAnsi="Times New Roman" w:cs="Times New Roman"/>
          <w:sz w:val="24"/>
          <w:szCs w:val="24"/>
        </w:rPr>
        <w:t xml:space="preserve"> </w:t>
      </w:r>
      <w:r w:rsidRPr="00A22642">
        <w:rPr>
          <w:rFonts w:ascii="Times New Roman" w:hAnsi="Times New Roman" w:cs="Times New Roman"/>
          <w:i/>
          <w:sz w:val="24"/>
          <w:szCs w:val="24"/>
        </w:rPr>
        <w:t xml:space="preserve">Public Affairs Quarterly </w:t>
      </w:r>
      <w:r w:rsidR="007A2163" w:rsidRPr="00A22642">
        <w:rPr>
          <w:rFonts w:ascii="Times New Roman" w:hAnsi="Times New Roman" w:cs="Times New Roman"/>
          <w:sz w:val="24"/>
          <w:szCs w:val="24"/>
        </w:rPr>
        <w:t xml:space="preserve">31: </w:t>
      </w:r>
      <w:r w:rsidR="00D90421" w:rsidRPr="00A22642">
        <w:rPr>
          <w:rFonts w:ascii="Times New Roman" w:hAnsi="Times New Roman" w:cs="Times New Roman"/>
          <w:sz w:val="24"/>
          <w:szCs w:val="24"/>
        </w:rPr>
        <w:t>259-279.</w:t>
      </w:r>
    </w:p>
    <w:p w:rsidR="00445125" w:rsidRDefault="00445125" w:rsidP="00445125">
      <w:pPr>
        <w:rPr>
          <w:rFonts w:ascii="Times New Roman" w:hAnsi="Times New Roman" w:cs="Times New Roman"/>
          <w:sz w:val="24"/>
          <w:szCs w:val="24"/>
        </w:rPr>
      </w:pPr>
      <w:r w:rsidRPr="00A22642">
        <w:rPr>
          <w:rFonts w:ascii="Times New Roman" w:hAnsi="Times New Roman" w:cs="Times New Roman"/>
          <w:sz w:val="24"/>
          <w:szCs w:val="24"/>
        </w:rPr>
        <w:t xml:space="preserve">Lee, C. and D. Moher. 2017. Promote scientific integrity via </w:t>
      </w:r>
      <w:proofErr w:type="gramStart"/>
      <w:r w:rsidRPr="00A22642">
        <w:rPr>
          <w:rFonts w:ascii="Times New Roman" w:hAnsi="Times New Roman" w:cs="Times New Roman"/>
          <w:sz w:val="24"/>
          <w:szCs w:val="24"/>
        </w:rPr>
        <w:t>journal peer review data</w:t>
      </w:r>
      <w:proofErr w:type="gramEnd"/>
      <w:r w:rsidRPr="00A22642">
        <w:rPr>
          <w:rFonts w:ascii="Times New Roman" w:hAnsi="Times New Roman" w:cs="Times New Roman"/>
          <w:sz w:val="24"/>
          <w:szCs w:val="24"/>
        </w:rPr>
        <w:t xml:space="preserve">. </w:t>
      </w:r>
      <w:r w:rsidRPr="00A22642">
        <w:rPr>
          <w:rFonts w:ascii="Times New Roman" w:hAnsi="Times New Roman" w:cs="Times New Roman"/>
          <w:i/>
          <w:sz w:val="24"/>
          <w:szCs w:val="24"/>
        </w:rPr>
        <w:t xml:space="preserve">Science </w:t>
      </w:r>
      <w:r w:rsidRPr="00A22642">
        <w:rPr>
          <w:rFonts w:ascii="Times New Roman" w:hAnsi="Times New Roman" w:cs="Times New Roman"/>
          <w:sz w:val="24"/>
          <w:szCs w:val="24"/>
        </w:rPr>
        <w:t>357:256-257.</w:t>
      </w:r>
    </w:p>
    <w:p w:rsidR="0084179E" w:rsidRPr="0084179E" w:rsidRDefault="0084179E" w:rsidP="00445125">
      <w:pPr>
        <w:rPr>
          <w:rFonts w:ascii="Times New Roman" w:hAnsi="Times New Roman" w:cs="Times New Roman"/>
          <w:sz w:val="24"/>
          <w:szCs w:val="24"/>
        </w:rPr>
      </w:pPr>
      <w:r>
        <w:rPr>
          <w:rFonts w:ascii="Times New Roman" w:hAnsi="Times New Roman" w:cs="Times New Roman"/>
          <w:sz w:val="24"/>
          <w:szCs w:val="24"/>
        </w:rPr>
        <w:t xml:space="preserve">Leonelli, S. 2016. </w:t>
      </w:r>
      <w:r>
        <w:rPr>
          <w:rFonts w:ascii="Times New Roman" w:hAnsi="Times New Roman" w:cs="Times New Roman"/>
          <w:i/>
          <w:sz w:val="24"/>
          <w:szCs w:val="24"/>
        </w:rPr>
        <w:t xml:space="preserve">Data-Centric Biology: A Philosophical Study. </w:t>
      </w:r>
      <w:r>
        <w:rPr>
          <w:rFonts w:ascii="Times New Roman" w:hAnsi="Times New Roman" w:cs="Times New Roman"/>
          <w:sz w:val="24"/>
          <w:szCs w:val="24"/>
        </w:rPr>
        <w:t>Chicago: University of Chicago Press.</w:t>
      </w:r>
    </w:p>
    <w:p w:rsidR="00E27ACF" w:rsidRPr="00A22642" w:rsidRDefault="00E27ACF" w:rsidP="00445125">
      <w:pPr>
        <w:rPr>
          <w:rFonts w:ascii="Times New Roman" w:hAnsi="Times New Roman" w:cs="Times New Roman"/>
          <w:sz w:val="24"/>
          <w:szCs w:val="24"/>
        </w:rPr>
      </w:pPr>
      <w:r w:rsidRPr="00A22642">
        <w:rPr>
          <w:rFonts w:ascii="Times New Roman" w:hAnsi="Times New Roman" w:cs="Times New Roman"/>
          <w:sz w:val="24"/>
          <w:szCs w:val="24"/>
        </w:rPr>
        <w:t>Lloyd</w:t>
      </w:r>
      <w:r w:rsidR="00D612F0">
        <w:rPr>
          <w:rFonts w:ascii="Times New Roman" w:hAnsi="Times New Roman" w:cs="Times New Roman"/>
          <w:sz w:val="24"/>
          <w:szCs w:val="24"/>
        </w:rPr>
        <w:t xml:space="preserve">, E. and V. </w:t>
      </w:r>
      <w:proofErr w:type="spellStart"/>
      <w:r w:rsidR="00D612F0">
        <w:rPr>
          <w:rFonts w:ascii="Times New Roman" w:hAnsi="Times New Roman" w:cs="Times New Roman"/>
          <w:sz w:val="24"/>
          <w:szCs w:val="24"/>
        </w:rPr>
        <w:t>Schweizer</w:t>
      </w:r>
      <w:proofErr w:type="spellEnd"/>
      <w:r w:rsidR="00D612F0">
        <w:rPr>
          <w:rFonts w:ascii="Times New Roman" w:hAnsi="Times New Roman" w:cs="Times New Roman"/>
          <w:sz w:val="24"/>
          <w:szCs w:val="24"/>
        </w:rPr>
        <w:t xml:space="preserve">. 2014. </w:t>
      </w:r>
      <w:r w:rsidR="00BC49A2" w:rsidRPr="00A22642">
        <w:rPr>
          <w:rFonts w:ascii="Times New Roman" w:hAnsi="Times New Roman" w:cs="Times New Roman"/>
          <w:sz w:val="24"/>
          <w:szCs w:val="24"/>
        </w:rPr>
        <w:t>Objectivity and a Comparison of Methodological Scenario Approach</w:t>
      </w:r>
      <w:r w:rsidR="00D612F0">
        <w:rPr>
          <w:rFonts w:ascii="Times New Roman" w:hAnsi="Times New Roman" w:cs="Times New Roman"/>
          <w:sz w:val="24"/>
          <w:szCs w:val="24"/>
        </w:rPr>
        <w:t>es for Climate Change Research.</w:t>
      </w:r>
      <w:r w:rsidR="00BC49A2" w:rsidRPr="00A22642">
        <w:rPr>
          <w:rFonts w:ascii="Times New Roman" w:hAnsi="Times New Roman" w:cs="Times New Roman"/>
          <w:sz w:val="24"/>
          <w:szCs w:val="24"/>
        </w:rPr>
        <w:t xml:space="preserve"> </w:t>
      </w:r>
      <w:proofErr w:type="spellStart"/>
      <w:r w:rsidR="00BC49A2" w:rsidRPr="00A22642">
        <w:rPr>
          <w:rFonts w:ascii="Times New Roman" w:hAnsi="Times New Roman" w:cs="Times New Roman"/>
          <w:i/>
          <w:sz w:val="24"/>
          <w:szCs w:val="24"/>
        </w:rPr>
        <w:t>Synthese</w:t>
      </w:r>
      <w:proofErr w:type="spellEnd"/>
      <w:r w:rsidR="00BC49A2" w:rsidRPr="00A22642">
        <w:rPr>
          <w:rFonts w:ascii="Times New Roman" w:hAnsi="Times New Roman" w:cs="Times New Roman"/>
          <w:i/>
          <w:sz w:val="24"/>
          <w:szCs w:val="24"/>
        </w:rPr>
        <w:t xml:space="preserve"> </w:t>
      </w:r>
      <w:r w:rsidR="00BC49A2" w:rsidRPr="00A22642">
        <w:rPr>
          <w:rFonts w:ascii="Times New Roman" w:hAnsi="Times New Roman" w:cs="Times New Roman"/>
          <w:sz w:val="24"/>
          <w:szCs w:val="24"/>
        </w:rPr>
        <w:t>191: 2049-2088.</w:t>
      </w:r>
    </w:p>
    <w:p w:rsidR="00445125" w:rsidRPr="00A22642" w:rsidRDefault="00445125" w:rsidP="00445125">
      <w:pPr>
        <w:rPr>
          <w:rFonts w:ascii="Times New Roman" w:hAnsi="Times New Roman" w:cs="Times New Roman"/>
          <w:sz w:val="24"/>
          <w:szCs w:val="24"/>
        </w:rPr>
      </w:pPr>
      <w:r w:rsidRPr="00A22642">
        <w:rPr>
          <w:rFonts w:ascii="Times New Roman" w:hAnsi="Times New Roman" w:cs="Times New Roman"/>
          <w:sz w:val="24"/>
          <w:szCs w:val="24"/>
        </w:rPr>
        <w:t xml:space="preserve">Longino, H. 1990. </w:t>
      </w:r>
      <w:r w:rsidRPr="00A22642">
        <w:rPr>
          <w:rFonts w:ascii="Times New Roman" w:hAnsi="Times New Roman" w:cs="Times New Roman"/>
          <w:i/>
          <w:sz w:val="24"/>
          <w:szCs w:val="24"/>
        </w:rPr>
        <w:t>Science as Social Knowledge</w:t>
      </w:r>
      <w:r w:rsidRPr="00A22642">
        <w:rPr>
          <w:rFonts w:ascii="Times New Roman" w:hAnsi="Times New Roman" w:cs="Times New Roman"/>
          <w:sz w:val="24"/>
          <w:szCs w:val="24"/>
        </w:rPr>
        <w:t>. Princeton: Princeton University Press.</w:t>
      </w:r>
    </w:p>
    <w:p w:rsidR="00E27ACF" w:rsidRPr="00A22642" w:rsidRDefault="00BC49A2" w:rsidP="00445125">
      <w:pPr>
        <w:rPr>
          <w:rFonts w:ascii="Times New Roman" w:hAnsi="Times New Roman" w:cs="Times New Roman"/>
          <w:sz w:val="24"/>
          <w:szCs w:val="24"/>
        </w:rPr>
      </w:pPr>
      <w:r w:rsidRPr="00A22642">
        <w:rPr>
          <w:rFonts w:ascii="Times New Roman" w:hAnsi="Times New Roman" w:cs="Times New Roman"/>
          <w:sz w:val="24"/>
          <w:szCs w:val="24"/>
        </w:rPr>
        <w:t xml:space="preserve">Longino, H. 2002. </w:t>
      </w:r>
      <w:r w:rsidRPr="00A22642">
        <w:rPr>
          <w:rFonts w:ascii="Times New Roman" w:hAnsi="Times New Roman" w:cs="Times New Roman"/>
          <w:i/>
          <w:sz w:val="24"/>
          <w:szCs w:val="24"/>
        </w:rPr>
        <w:t xml:space="preserve">The Fate of </w:t>
      </w:r>
      <w:r w:rsidRPr="00A22642">
        <w:rPr>
          <w:rFonts w:ascii="Times New Roman" w:hAnsi="Times New Roman" w:cs="Times New Roman"/>
          <w:sz w:val="24"/>
          <w:szCs w:val="24"/>
        </w:rPr>
        <w:t>Knowledge. Princeton: Princeton University Press.</w:t>
      </w:r>
    </w:p>
    <w:p w:rsidR="0094524C" w:rsidRPr="00A22642" w:rsidRDefault="0094524C" w:rsidP="00445125">
      <w:pPr>
        <w:rPr>
          <w:rFonts w:ascii="Times New Roman" w:hAnsi="Times New Roman" w:cs="Times New Roman"/>
          <w:sz w:val="24"/>
          <w:szCs w:val="24"/>
        </w:rPr>
      </w:pPr>
      <w:r w:rsidRPr="00A22642">
        <w:rPr>
          <w:rFonts w:ascii="Times New Roman" w:hAnsi="Times New Roman" w:cs="Times New Roman"/>
          <w:color w:val="211D1E"/>
          <w:sz w:val="24"/>
          <w:szCs w:val="24"/>
        </w:rPr>
        <w:t xml:space="preserve">Lowndes, J., Best, B., Scarborough, C., </w:t>
      </w:r>
      <w:proofErr w:type="spellStart"/>
      <w:r w:rsidRPr="00A22642">
        <w:rPr>
          <w:rFonts w:ascii="Times New Roman" w:hAnsi="Times New Roman" w:cs="Times New Roman"/>
          <w:color w:val="211D1E"/>
          <w:sz w:val="24"/>
          <w:szCs w:val="24"/>
        </w:rPr>
        <w:t>Afflerbach</w:t>
      </w:r>
      <w:proofErr w:type="spellEnd"/>
      <w:r w:rsidRPr="00A22642">
        <w:rPr>
          <w:rFonts w:ascii="Times New Roman" w:hAnsi="Times New Roman" w:cs="Times New Roman"/>
          <w:color w:val="211D1E"/>
          <w:sz w:val="24"/>
          <w:szCs w:val="24"/>
        </w:rPr>
        <w:t xml:space="preserve">, J., Frazier, M., O’Hara, C., et al. 2017. Our path to better science in less time using open data science tools. </w:t>
      </w:r>
      <w:r w:rsidRPr="00A22642">
        <w:rPr>
          <w:rFonts w:ascii="Times New Roman" w:hAnsi="Times New Roman" w:cs="Times New Roman"/>
          <w:i/>
          <w:color w:val="211D1E"/>
          <w:sz w:val="24"/>
          <w:szCs w:val="24"/>
        </w:rPr>
        <w:t>Nature Ecology and Evolution</w:t>
      </w:r>
      <w:r w:rsidRPr="00A22642">
        <w:rPr>
          <w:rFonts w:ascii="Times New Roman" w:hAnsi="Times New Roman" w:cs="Times New Roman"/>
          <w:color w:val="211D1E"/>
          <w:sz w:val="24"/>
          <w:szCs w:val="24"/>
        </w:rPr>
        <w:t xml:space="preserve"> 1:160.</w:t>
      </w:r>
    </w:p>
    <w:p w:rsidR="00D27392" w:rsidRPr="00A22642" w:rsidRDefault="00D612F0" w:rsidP="00445125">
      <w:pPr>
        <w:rPr>
          <w:rFonts w:ascii="Times New Roman" w:hAnsi="Times New Roman" w:cs="Times New Roman"/>
          <w:sz w:val="24"/>
          <w:szCs w:val="24"/>
        </w:rPr>
      </w:pPr>
      <w:r>
        <w:rPr>
          <w:rFonts w:ascii="Times New Roman" w:hAnsi="Times New Roman" w:cs="Times New Roman"/>
          <w:color w:val="211D1E"/>
          <w:sz w:val="24"/>
          <w:szCs w:val="24"/>
        </w:rPr>
        <w:t xml:space="preserve">Malakoff, D. 2018. </w:t>
      </w:r>
      <w:r w:rsidR="00C625D0" w:rsidRPr="00A22642">
        <w:rPr>
          <w:rFonts w:ascii="Times New Roman" w:hAnsi="Times New Roman" w:cs="Times New Roman"/>
          <w:color w:val="211D1E"/>
          <w:sz w:val="24"/>
          <w:szCs w:val="24"/>
        </w:rPr>
        <w:t xml:space="preserve">EPA science advisers want chance to comment on controversial transparency plan. </w:t>
      </w:r>
      <w:r w:rsidR="00C625D0" w:rsidRPr="00A22642">
        <w:rPr>
          <w:rFonts w:ascii="Times New Roman" w:hAnsi="Times New Roman" w:cs="Times New Roman"/>
          <w:i/>
          <w:color w:val="211D1E"/>
          <w:sz w:val="24"/>
          <w:szCs w:val="24"/>
        </w:rPr>
        <w:t>Science</w:t>
      </w:r>
      <w:r w:rsidR="00C625D0" w:rsidRPr="00A22642">
        <w:rPr>
          <w:rFonts w:ascii="Times New Roman" w:hAnsi="Times New Roman" w:cs="Times New Roman"/>
          <w:color w:val="211D1E"/>
          <w:sz w:val="24"/>
          <w:szCs w:val="24"/>
        </w:rPr>
        <w:t xml:space="preserve">, </w:t>
      </w:r>
      <w:r w:rsidR="00C625D0" w:rsidRPr="00A22642">
        <w:rPr>
          <w:rFonts w:ascii="Times New Roman" w:hAnsi="Times New Roman" w:cs="Times New Roman"/>
          <w:color w:val="0000FF"/>
          <w:sz w:val="24"/>
          <w:szCs w:val="24"/>
        </w:rPr>
        <w:t>https://doi.org/10.1126/science.aau6311</w:t>
      </w:r>
      <w:r w:rsidR="00C625D0" w:rsidRPr="00A22642">
        <w:rPr>
          <w:rFonts w:ascii="Times New Roman" w:hAnsi="Times New Roman" w:cs="Times New Roman"/>
          <w:color w:val="211D1E"/>
          <w:sz w:val="24"/>
          <w:szCs w:val="24"/>
        </w:rPr>
        <w:t>.</w:t>
      </w:r>
    </w:p>
    <w:p w:rsidR="003F66F5" w:rsidRPr="00A22642" w:rsidRDefault="003F66F5" w:rsidP="00445125">
      <w:pPr>
        <w:rPr>
          <w:rFonts w:ascii="Times New Roman" w:hAnsi="Times New Roman" w:cs="Times New Roman"/>
          <w:sz w:val="24"/>
          <w:szCs w:val="24"/>
          <w:shd w:val="clear" w:color="auto" w:fill="FFFFFF"/>
        </w:rPr>
      </w:pPr>
      <w:proofErr w:type="spellStart"/>
      <w:r w:rsidRPr="00A22642">
        <w:rPr>
          <w:rFonts w:ascii="Times New Roman" w:hAnsi="Times New Roman" w:cs="Times New Roman"/>
          <w:sz w:val="24"/>
          <w:szCs w:val="24"/>
          <w:shd w:val="clear" w:color="auto" w:fill="FFFFFF"/>
        </w:rPr>
        <w:t>McGarity</w:t>
      </w:r>
      <w:proofErr w:type="spellEnd"/>
      <w:r w:rsidRPr="00A22642">
        <w:rPr>
          <w:rFonts w:ascii="Times New Roman" w:hAnsi="Times New Roman" w:cs="Times New Roman"/>
          <w:sz w:val="24"/>
          <w:szCs w:val="24"/>
          <w:shd w:val="clear" w:color="auto" w:fill="FFFFFF"/>
        </w:rPr>
        <w:t xml:space="preserve">, T. and Wagner, W. 2008. </w:t>
      </w:r>
      <w:r w:rsidRPr="00A22642">
        <w:rPr>
          <w:rFonts w:ascii="Times New Roman" w:hAnsi="Times New Roman" w:cs="Times New Roman"/>
          <w:i/>
          <w:sz w:val="24"/>
          <w:szCs w:val="24"/>
          <w:shd w:val="clear" w:color="auto" w:fill="FFFFFF"/>
        </w:rPr>
        <w:t xml:space="preserve">Bending Science: How Special Interests Corrupt Public Health Research. </w:t>
      </w:r>
      <w:r w:rsidRPr="00A22642">
        <w:rPr>
          <w:rFonts w:ascii="Times New Roman" w:hAnsi="Times New Roman" w:cs="Times New Roman"/>
          <w:sz w:val="24"/>
          <w:szCs w:val="24"/>
          <w:shd w:val="clear" w:color="auto" w:fill="FFFFFF"/>
        </w:rPr>
        <w:t>Cambridge, MA: Harvard University Press.</w:t>
      </w:r>
    </w:p>
    <w:p w:rsidR="00D27392" w:rsidRPr="00A22642" w:rsidRDefault="00D27392" w:rsidP="00445125">
      <w:pPr>
        <w:rPr>
          <w:rFonts w:ascii="Times New Roman" w:hAnsi="Times New Roman" w:cs="Times New Roman"/>
          <w:sz w:val="24"/>
          <w:szCs w:val="24"/>
          <w:shd w:val="clear" w:color="auto" w:fill="FFFFFF"/>
        </w:rPr>
      </w:pPr>
      <w:r w:rsidRPr="00A22642">
        <w:rPr>
          <w:rFonts w:ascii="Times New Roman" w:hAnsi="Times New Roman" w:cs="Times New Roman"/>
          <w:sz w:val="24"/>
          <w:szCs w:val="24"/>
          <w:shd w:val="clear" w:color="auto" w:fill="FFFFFF"/>
        </w:rPr>
        <w:t>Michaels</w:t>
      </w:r>
      <w:r w:rsidR="00C625D0" w:rsidRPr="00A22642">
        <w:rPr>
          <w:rFonts w:ascii="Times New Roman" w:hAnsi="Times New Roman" w:cs="Times New Roman"/>
          <w:sz w:val="24"/>
          <w:szCs w:val="24"/>
          <w:shd w:val="clear" w:color="auto" w:fill="FFFFFF"/>
        </w:rPr>
        <w:t>, D</w:t>
      </w:r>
      <w:r w:rsidRPr="00A22642">
        <w:rPr>
          <w:rFonts w:ascii="Times New Roman" w:hAnsi="Times New Roman" w:cs="Times New Roman"/>
          <w:sz w:val="24"/>
          <w:szCs w:val="24"/>
          <w:shd w:val="clear" w:color="auto" w:fill="FFFFFF"/>
        </w:rPr>
        <w:t xml:space="preserve">. </w:t>
      </w:r>
      <w:r w:rsidR="00C625D0" w:rsidRPr="00A22642">
        <w:rPr>
          <w:rFonts w:ascii="Times New Roman" w:hAnsi="Times New Roman" w:cs="Times New Roman"/>
          <w:sz w:val="24"/>
          <w:szCs w:val="24"/>
          <w:shd w:val="clear" w:color="auto" w:fill="FFFFFF"/>
        </w:rPr>
        <w:t xml:space="preserve">2008. </w:t>
      </w:r>
      <w:r w:rsidRPr="00A22642">
        <w:rPr>
          <w:rFonts w:ascii="Times New Roman" w:hAnsi="Times New Roman" w:cs="Times New Roman"/>
          <w:i/>
          <w:sz w:val="24"/>
          <w:szCs w:val="24"/>
          <w:shd w:val="clear" w:color="auto" w:fill="FFFFFF"/>
        </w:rPr>
        <w:t>Doubt Is Their Product.</w:t>
      </w:r>
      <w:r w:rsidR="00C625D0" w:rsidRPr="00A22642">
        <w:rPr>
          <w:rFonts w:ascii="Times New Roman" w:hAnsi="Times New Roman" w:cs="Times New Roman"/>
          <w:sz w:val="24"/>
          <w:szCs w:val="24"/>
          <w:shd w:val="clear" w:color="auto" w:fill="FFFFFF"/>
        </w:rPr>
        <w:t xml:space="preserve"> New York: Oxford University Press.</w:t>
      </w:r>
    </w:p>
    <w:p w:rsidR="00445125" w:rsidRPr="00A22642" w:rsidRDefault="00445125" w:rsidP="00445125">
      <w:pPr>
        <w:rPr>
          <w:rFonts w:ascii="Times New Roman" w:hAnsi="Times New Roman" w:cs="Times New Roman"/>
          <w:color w:val="222222"/>
          <w:sz w:val="24"/>
          <w:szCs w:val="24"/>
          <w:shd w:val="clear" w:color="auto" w:fill="FFFFFF"/>
        </w:rPr>
      </w:pPr>
      <w:proofErr w:type="spellStart"/>
      <w:r w:rsidRPr="00A22642">
        <w:rPr>
          <w:rFonts w:ascii="Times New Roman" w:hAnsi="Times New Roman" w:cs="Times New Roman"/>
          <w:color w:val="222222"/>
          <w:sz w:val="24"/>
          <w:szCs w:val="24"/>
          <w:shd w:val="clear" w:color="auto" w:fill="FFFFFF"/>
        </w:rPr>
        <w:t>Munafò</w:t>
      </w:r>
      <w:proofErr w:type="spellEnd"/>
      <w:r w:rsidRPr="00A22642">
        <w:rPr>
          <w:rFonts w:ascii="Times New Roman" w:hAnsi="Times New Roman" w:cs="Times New Roman"/>
          <w:color w:val="222222"/>
          <w:sz w:val="24"/>
          <w:szCs w:val="24"/>
          <w:shd w:val="clear" w:color="auto" w:fill="FFFFFF"/>
        </w:rPr>
        <w:t xml:space="preserve">, M.R., </w:t>
      </w:r>
      <w:proofErr w:type="spellStart"/>
      <w:r w:rsidRPr="00A22642">
        <w:rPr>
          <w:rFonts w:ascii="Times New Roman" w:hAnsi="Times New Roman" w:cs="Times New Roman"/>
          <w:color w:val="222222"/>
          <w:sz w:val="24"/>
          <w:szCs w:val="24"/>
          <w:shd w:val="clear" w:color="auto" w:fill="FFFFFF"/>
        </w:rPr>
        <w:t>Nosek</w:t>
      </w:r>
      <w:proofErr w:type="spellEnd"/>
      <w:r w:rsidRPr="00A22642">
        <w:rPr>
          <w:rFonts w:ascii="Times New Roman" w:hAnsi="Times New Roman" w:cs="Times New Roman"/>
          <w:color w:val="222222"/>
          <w:sz w:val="24"/>
          <w:szCs w:val="24"/>
          <w:shd w:val="clear" w:color="auto" w:fill="FFFFFF"/>
        </w:rPr>
        <w:t xml:space="preserve">, B.A., Bishop, D.V., Button, K.S., Chambers, C.D., du </w:t>
      </w:r>
      <w:proofErr w:type="spellStart"/>
      <w:r w:rsidRPr="00A22642">
        <w:rPr>
          <w:rFonts w:ascii="Times New Roman" w:hAnsi="Times New Roman" w:cs="Times New Roman"/>
          <w:color w:val="222222"/>
          <w:sz w:val="24"/>
          <w:szCs w:val="24"/>
          <w:shd w:val="clear" w:color="auto" w:fill="FFFFFF"/>
        </w:rPr>
        <w:t>Sert</w:t>
      </w:r>
      <w:proofErr w:type="spellEnd"/>
      <w:r w:rsidRPr="00A22642">
        <w:rPr>
          <w:rFonts w:ascii="Times New Roman" w:hAnsi="Times New Roman" w:cs="Times New Roman"/>
          <w:color w:val="222222"/>
          <w:sz w:val="24"/>
          <w:szCs w:val="24"/>
          <w:shd w:val="clear" w:color="auto" w:fill="FFFFFF"/>
        </w:rPr>
        <w:t xml:space="preserve">, N.P., </w:t>
      </w:r>
      <w:proofErr w:type="spellStart"/>
      <w:r w:rsidRPr="00A22642">
        <w:rPr>
          <w:rFonts w:ascii="Times New Roman" w:hAnsi="Times New Roman" w:cs="Times New Roman"/>
          <w:color w:val="222222"/>
          <w:sz w:val="24"/>
          <w:szCs w:val="24"/>
          <w:shd w:val="clear" w:color="auto" w:fill="FFFFFF"/>
        </w:rPr>
        <w:t>Simonsohn</w:t>
      </w:r>
      <w:proofErr w:type="spellEnd"/>
      <w:r w:rsidRPr="00A22642">
        <w:rPr>
          <w:rFonts w:ascii="Times New Roman" w:hAnsi="Times New Roman" w:cs="Times New Roman"/>
          <w:color w:val="222222"/>
          <w:sz w:val="24"/>
          <w:szCs w:val="24"/>
          <w:shd w:val="clear" w:color="auto" w:fill="FFFFFF"/>
        </w:rPr>
        <w:t xml:space="preserve">, U., </w:t>
      </w:r>
      <w:proofErr w:type="spellStart"/>
      <w:r w:rsidRPr="00A22642">
        <w:rPr>
          <w:rFonts w:ascii="Times New Roman" w:hAnsi="Times New Roman" w:cs="Times New Roman"/>
          <w:color w:val="222222"/>
          <w:sz w:val="24"/>
          <w:szCs w:val="24"/>
          <w:shd w:val="clear" w:color="auto" w:fill="FFFFFF"/>
        </w:rPr>
        <w:t>Wagenmakers</w:t>
      </w:r>
      <w:proofErr w:type="spellEnd"/>
      <w:r w:rsidRPr="00A22642">
        <w:rPr>
          <w:rFonts w:ascii="Times New Roman" w:hAnsi="Times New Roman" w:cs="Times New Roman"/>
          <w:color w:val="222222"/>
          <w:sz w:val="24"/>
          <w:szCs w:val="24"/>
          <w:shd w:val="clear" w:color="auto" w:fill="FFFFFF"/>
        </w:rPr>
        <w:t>, E.J., Ware, J.J. and Ioannidis, J.P. 2017. A manifesto for reproducible science. </w:t>
      </w:r>
      <w:r w:rsidRPr="00A22642">
        <w:rPr>
          <w:rFonts w:ascii="Times New Roman" w:hAnsi="Times New Roman" w:cs="Times New Roman"/>
          <w:i/>
          <w:iCs/>
          <w:color w:val="222222"/>
          <w:sz w:val="24"/>
          <w:szCs w:val="24"/>
          <w:shd w:val="clear" w:color="auto" w:fill="FFFFFF"/>
        </w:rPr>
        <w:t xml:space="preserve">Nature Human </w:t>
      </w:r>
      <w:proofErr w:type="spellStart"/>
      <w:r w:rsidRPr="00A22642">
        <w:rPr>
          <w:rFonts w:ascii="Times New Roman" w:hAnsi="Times New Roman" w:cs="Times New Roman"/>
          <w:i/>
          <w:iCs/>
          <w:color w:val="222222"/>
          <w:sz w:val="24"/>
          <w:szCs w:val="24"/>
          <w:shd w:val="clear" w:color="auto" w:fill="FFFFFF"/>
        </w:rPr>
        <w:t>Behaviour</w:t>
      </w:r>
      <w:proofErr w:type="spellEnd"/>
      <w:r w:rsidRPr="00A22642">
        <w:rPr>
          <w:rFonts w:ascii="Times New Roman" w:hAnsi="Times New Roman" w:cs="Times New Roman"/>
          <w:color w:val="222222"/>
          <w:sz w:val="24"/>
          <w:szCs w:val="24"/>
          <w:shd w:val="clear" w:color="auto" w:fill="FFFFFF"/>
        </w:rPr>
        <w:t>, </w:t>
      </w:r>
      <w:r w:rsidRPr="00A22642">
        <w:rPr>
          <w:rFonts w:ascii="Times New Roman" w:hAnsi="Times New Roman" w:cs="Times New Roman"/>
          <w:i/>
          <w:iCs/>
          <w:color w:val="222222"/>
          <w:sz w:val="24"/>
          <w:szCs w:val="24"/>
          <w:shd w:val="clear" w:color="auto" w:fill="FFFFFF"/>
        </w:rPr>
        <w:t>1</w:t>
      </w:r>
      <w:r w:rsidRPr="00A22642">
        <w:rPr>
          <w:rFonts w:ascii="Times New Roman" w:hAnsi="Times New Roman" w:cs="Times New Roman"/>
          <w:color w:val="222222"/>
          <w:sz w:val="24"/>
          <w:szCs w:val="24"/>
          <w:shd w:val="clear" w:color="auto" w:fill="FFFFFF"/>
        </w:rPr>
        <w:t>(1), p.0021.</w:t>
      </w:r>
    </w:p>
    <w:p w:rsidR="00445125" w:rsidRPr="00A22642" w:rsidRDefault="00445125" w:rsidP="00445125">
      <w:pPr>
        <w:rPr>
          <w:rFonts w:ascii="Times New Roman" w:hAnsi="Times New Roman" w:cs="Times New Roman"/>
          <w:color w:val="222222"/>
          <w:sz w:val="24"/>
          <w:szCs w:val="24"/>
          <w:shd w:val="clear" w:color="auto" w:fill="FFFFFF"/>
        </w:rPr>
      </w:pPr>
      <w:r w:rsidRPr="00A22642">
        <w:rPr>
          <w:rFonts w:ascii="Times New Roman" w:hAnsi="Times New Roman" w:cs="Times New Roman"/>
          <w:color w:val="222222"/>
          <w:sz w:val="24"/>
          <w:szCs w:val="24"/>
          <w:shd w:val="clear" w:color="auto" w:fill="FFFFFF"/>
        </w:rPr>
        <w:t>NAS (National Academies of Sciences, Engineering, and Medicine</w:t>
      </w:r>
      <w:r w:rsidR="00CF38D2" w:rsidRPr="00A22642">
        <w:rPr>
          <w:rFonts w:ascii="Times New Roman" w:hAnsi="Times New Roman" w:cs="Times New Roman"/>
          <w:color w:val="222222"/>
          <w:sz w:val="24"/>
          <w:szCs w:val="24"/>
          <w:shd w:val="clear" w:color="auto" w:fill="FFFFFF"/>
        </w:rPr>
        <w:t>)</w:t>
      </w:r>
      <w:r w:rsidRPr="00A22642">
        <w:rPr>
          <w:rFonts w:ascii="Times New Roman" w:hAnsi="Times New Roman" w:cs="Times New Roman"/>
          <w:color w:val="222222"/>
          <w:sz w:val="24"/>
          <w:szCs w:val="24"/>
          <w:shd w:val="clear" w:color="auto" w:fill="FFFFFF"/>
        </w:rPr>
        <w:t xml:space="preserve">. 2018. </w:t>
      </w:r>
      <w:r w:rsidRPr="00A22642">
        <w:rPr>
          <w:rFonts w:ascii="Times New Roman" w:hAnsi="Times New Roman" w:cs="Times New Roman"/>
          <w:i/>
          <w:color w:val="222222"/>
          <w:sz w:val="24"/>
          <w:szCs w:val="24"/>
          <w:shd w:val="clear" w:color="auto" w:fill="FFFFFF"/>
        </w:rPr>
        <w:t>Open Science by Design: Realizing a Vision for 21</w:t>
      </w:r>
      <w:r w:rsidRPr="00A22642">
        <w:rPr>
          <w:rFonts w:ascii="Times New Roman" w:hAnsi="Times New Roman" w:cs="Times New Roman"/>
          <w:i/>
          <w:color w:val="222222"/>
          <w:sz w:val="24"/>
          <w:szCs w:val="24"/>
          <w:shd w:val="clear" w:color="auto" w:fill="FFFFFF"/>
          <w:vertAlign w:val="superscript"/>
        </w:rPr>
        <w:t>st</w:t>
      </w:r>
      <w:r w:rsidRPr="00A22642">
        <w:rPr>
          <w:rFonts w:ascii="Times New Roman" w:hAnsi="Times New Roman" w:cs="Times New Roman"/>
          <w:i/>
          <w:color w:val="222222"/>
          <w:sz w:val="24"/>
          <w:szCs w:val="24"/>
          <w:shd w:val="clear" w:color="auto" w:fill="FFFFFF"/>
        </w:rPr>
        <w:t xml:space="preserve"> Century Research. </w:t>
      </w:r>
      <w:r w:rsidRPr="00A22642">
        <w:rPr>
          <w:rFonts w:ascii="Times New Roman" w:hAnsi="Times New Roman" w:cs="Times New Roman"/>
          <w:color w:val="222222"/>
          <w:sz w:val="24"/>
          <w:szCs w:val="24"/>
          <w:shd w:val="clear" w:color="auto" w:fill="FFFFFF"/>
        </w:rPr>
        <w:t>Washington, DC: The National Academies Press.</w:t>
      </w:r>
    </w:p>
    <w:p w:rsidR="00445125" w:rsidRPr="00A22642" w:rsidRDefault="00445125" w:rsidP="00445125">
      <w:pPr>
        <w:rPr>
          <w:rFonts w:ascii="Times New Roman" w:hAnsi="Times New Roman" w:cs="Times New Roman"/>
          <w:color w:val="222222"/>
          <w:sz w:val="24"/>
          <w:szCs w:val="24"/>
          <w:shd w:val="clear" w:color="auto" w:fill="FFFFFF"/>
        </w:rPr>
      </w:pPr>
      <w:proofErr w:type="spellStart"/>
      <w:r w:rsidRPr="00A22642">
        <w:rPr>
          <w:rFonts w:ascii="Times New Roman" w:hAnsi="Times New Roman" w:cs="Times New Roman"/>
          <w:color w:val="222222"/>
          <w:sz w:val="24"/>
          <w:szCs w:val="24"/>
          <w:shd w:val="clear" w:color="auto" w:fill="FFFFFF"/>
        </w:rPr>
        <w:lastRenderedPageBreak/>
        <w:t>Nosek</w:t>
      </w:r>
      <w:proofErr w:type="spellEnd"/>
      <w:r w:rsidRPr="00A22642">
        <w:rPr>
          <w:rFonts w:ascii="Times New Roman" w:hAnsi="Times New Roman" w:cs="Times New Roman"/>
          <w:color w:val="222222"/>
          <w:sz w:val="24"/>
          <w:szCs w:val="24"/>
          <w:shd w:val="clear" w:color="auto" w:fill="FFFFFF"/>
        </w:rPr>
        <w:t xml:space="preserve">, B.A., Alter, G., Banks, G.C., </w:t>
      </w:r>
      <w:proofErr w:type="spellStart"/>
      <w:r w:rsidRPr="00A22642">
        <w:rPr>
          <w:rFonts w:ascii="Times New Roman" w:hAnsi="Times New Roman" w:cs="Times New Roman"/>
          <w:color w:val="222222"/>
          <w:sz w:val="24"/>
          <w:szCs w:val="24"/>
          <w:shd w:val="clear" w:color="auto" w:fill="FFFFFF"/>
        </w:rPr>
        <w:t>Borsboom</w:t>
      </w:r>
      <w:proofErr w:type="spellEnd"/>
      <w:r w:rsidRPr="00A22642">
        <w:rPr>
          <w:rFonts w:ascii="Times New Roman" w:hAnsi="Times New Roman" w:cs="Times New Roman"/>
          <w:color w:val="222222"/>
          <w:sz w:val="24"/>
          <w:szCs w:val="24"/>
          <w:shd w:val="clear" w:color="auto" w:fill="FFFFFF"/>
        </w:rPr>
        <w:t xml:space="preserve">, D., Bowman, S.D., </w:t>
      </w:r>
      <w:proofErr w:type="spellStart"/>
      <w:r w:rsidRPr="00A22642">
        <w:rPr>
          <w:rFonts w:ascii="Times New Roman" w:hAnsi="Times New Roman" w:cs="Times New Roman"/>
          <w:color w:val="222222"/>
          <w:sz w:val="24"/>
          <w:szCs w:val="24"/>
          <w:shd w:val="clear" w:color="auto" w:fill="FFFFFF"/>
        </w:rPr>
        <w:t>Breckler</w:t>
      </w:r>
      <w:proofErr w:type="spellEnd"/>
      <w:r w:rsidRPr="00A22642">
        <w:rPr>
          <w:rFonts w:ascii="Times New Roman" w:hAnsi="Times New Roman" w:cs="Times New Roman"/>
          <w:color w:val="222222"/>
          <w:sz w:val="24"/>
          <w:szCs w:val="24"/>
          <w:shd w:val="clear" w:color="auto" w:fill="FFFFFF"/>
        </w:rPr>
        <w:t xml:space="preserve">, S.J., Buck, S., Chambers, C.D., Chin, G., Christensen, G. and </w:t>
      </w:r>
      <w:proofErr w:type="spellStart"/>
      <w:r w:rsidRPr="00A22642">
        <w:rPr>
          <w:rFonts w:ascii="Times New Roman" w:hAnsi="Times New Roman" w:cs="Times New Roman"/>
          <w:color w:val="222222"/>
          <w:sz w:val="24"/>
          <w:szCs w:val="24"/>
          <w:shd w:val="clear" w:color="auto" w:fill="FFFFFF"/>
        </w:rPr>
        <w:t>Contestabile</w:t>
      </w:r>
      <w:proofErr w:type="spellEnd"/>
      <w:r w:rsidRPr="00A22642">
        <w:rPr>
          <w:rFonts w:ascii="Times New Roman" w:hAnsi="Times New Roman" w:cs="Times New Roman"/>
          <w:color w:val="222222"/>
          <w:sz w:val="24"/>
          <w:szCs w:val="24"/>
          <w:shd w:val="clear" w:color="auto" w:fill="FFFFFF"/>
        </w:rPr>
        <w:t>, M. 2015. Promoting an open research culture. </w:t>
      </w:r>
      <w:r w:rsidRPr="00A22642">
        <w:rPr>
          <w:rFonts w:ascii="Times New Roman" w:hAnsi="Times New Roman" w:cs="Times New Roman"/>
          <w:i/>
          <w:iCs/>
          <w:color w:val="222222"/>
          <w:sz w:val="24"/>
          <w:szCs w:val="24"/>
          <w:shd w:val="clear" w:color="auto" w:fill="FFFFFF"/>
        </w:rPr>
        <w:t>Science</w:t>
      </w:r>
      <w:r w:rsidRPr="00A22642">
        <w:rPr>
          <w:rFonts w:ascii="Times New Roman" w:hAnsi="Times New Roman" w:cs="Times New Roman"/>
          <w:color w:val="222222"/>
          <w:sz w:val="24"/>
          <w:szCs w:val="24"/>
          <w:shd w:val="clear" w:color="auto" w:fill="FFFFFF"/>
        </w:rPr>
        <w:t>, </w:t>
      </w:r>
      <w:r w:rsidRPr="00A22642">
        <w:rPr>
          <w:rFonts w:ascii="Times New Roman" w:hAnsi="Times New Roman" w:cs="Times New Roman"/>
          <w:i/>
          <w:iCs/>
          <w:color w:val="222222"/>
          <w:sz w:val="24"/>
          <w:szCs w:val="24"/>
          <w:shd w:val="clear" w:color="auto" w:fill="FFFFFF"/>
        </w:rPr>
        <w:t>348</w:t>
      </w:r>
      <w:r w:rsidRPr="00A22642">
        <w:rPr>
          <w:rFonts w:ascii="Times New Roman" w:hAnsi="Times New Roman" w:cs="Times New Roman"/>
          <w:color w:val="222222"/>
          <w:sz w:val="24"/>
          <w:szCs w:val="24"/>
          <w:shd w:val="clear" w:color="auto" w:fill="FFFFFF"/>
        </w:rPr>
        <w:t>(6242): 1422-1425.</w:t>
      </w:r>
    </w:p>
    <w:p w:rsidR="00CD3C1F" w:rsidRPr="00A22642" w:rsidRDefault="00CD3C1F" w:rsidP="00445125">
      <w:pPr>
        <w:rPr>
          <w:rFonts w:ascii="Times New Roman" w:hAnsi="Times New Roman" w:cs="Times New Roman"/>
          <w:color w:val="222222"/>
          <w:sz w:val="24"/>
          <w:szCs w:val="24"/>
          <w:shd w:val="clear" w:color="auto" w:fill="FFFFFF"/>
        </w:rPr>
      </w:pPr>
      <w:r w:rsidRPr="00A22642">
        <w:rPr>
          <w:rFonts w:ascii="Times New Roman" w:hAnsi="Times New Roman" w:cs="Times New Roman"/>
          <w:color w:val="222222"/>
          <w:sz w:val="24"/>
          <w:szCs w:val="24"/>
          <w:shd w:val="clear" w:color="auto" w:fill="FFFFFF"/>
        </w:rPr>
        <w:t>O’Malley, M.</w:t>
      </w:r>
      <w:r w:rsidR="00070A44" w:rsidRPr="00A22642">
        <w:rPr>
          <w:rFonts w:ascii="Times New Roman" w:hAnsi="Times New Roman" w:cs="Times New Roman"/>
          <w:color w:val="222222"/>
          <w:sz w:val="24"/>
          <w:szCs w:val="24"/>
          <w:shd w:val="clear" w:color="auto" w:fill="FFFFFF"/>
        </w:rPr>
        <w:t xml:space="preserve">, K. Elliott, </w:t>
      </w:r>
      <w:r w:rsidR="00D612F0">
        <w:rPr>
          <w:rFonts w:ascii="Times New Roman" w:hAnsi="Times New Roman" w:cs="Times New Roman"/>
          <w:sz w:val="24"/>
          <w:szCs w:val="24"/>
        </w:rPr>
        <w:t xml:space="preserve">and R. </w:t>
      </w:r>
      <w:proofErr w:type="spellStart"/>
      <w:r w:rsidR="00D612F0">
        <w:rPr>
          <w:rFonts w:ascii="Times New Roman" w:hAnsi="Times New Roman" w:cs="Times New Roman"/>
          <w:sz w:val="24"/>
          <w:szCs w:val="24"/>
        </w:rPr>
        <w:t>Burian</w:t>
      </w:r>
      <w:proofErr w:type="spellEnd"/>
      <w:r w:rsidR="00D612F0">
        <w:rPr>
          <w:rFonts w:ascii="Times New Roman" w:hAnsi="Times New Roman" w:cs="Times New Roman"/>
          <w:sz w:val="24"/>
          <w:szCs w:val="24"/>
        </w:rPr>
        <w:t xml:space="preserve">. 2010. </w:t>
      </w:r>
      <w:r w:rsidR="00070A44" w:rsidRPr="00A22642">
        <w:rPr>
          <w:rFonts w:ascii="Times New Roman" w:hAnsi="Times New Roman" w:cs="Times New Roman"/>
          <w:sz w:val="24"/>
          <w:szCs w:val="24"/>
        </w:rPr>
        <w:t>From Genetic to Genomic Regulation: Itera</w:t>
      </w:r>
      <w:r w:rsidR="00D612F0">
        <w:rPr>
          <w:rFonts w:ascii="Times New Roman" w:hAnsi="Times New Roman" w:cs="Times New Roman"/>
          <w:sz w:val="24"/>
          <w:szCs w:val="24"/>
        </w:rPr>
        <w:t>tive Methods in miRNA Research.</w:t>
      </w:r>
      <w:r w:rsidR="00070A44" w:rsidRPr="00A22642">
        <w:rPr>
          <w:rFonts w:ascii="Times New Roman" w:hAnsi="Times New Roman" w:cs="Times New Roman"/>
          <w:sz w:val="24"/>
          <w:szCs w:val="24"/>
        </w:rPr>
        <w:t xml:space="preserve"> </w:t>
      </w:r>
      <w:r w:rsidR="00070A44" w:rsidRPr="00A22642">
        <w:rPr>
          <w:rFonts w:ascii="Times New Roman" w:hAnsi="Times New Roman" w:cs="Times New Roman"/>
          <w:i/>
          <w:sz w:val="24"/>
          <w:szCs w:val="24"/>
        </w:rPr>
        <w:t>Studies in History and Philosophy of Biological and Biomedical Sciences</w:t>
      </w:r>
      <w:r w:rsidR="00070A44" w:rsidRPr="00A22642">
        <w:rPr>
          <w:rFonts w:ascii="Times New Roman" w:hAnsi="Times New Roman" w:cs="Times New Roman"/>
          <w:sz w:val="24"/>
          <w:szCs w:val="24"/>
        </w:rPr>
        <w:t xml:space="preserve"> 41: 407-417.</w:t>
      </w:r>
    </w:p>
    <w:p w:rsidR="00445125" w:rsidRPr="00A22642" w:rsidRDefault="00445125" w:rsidP="00445125">
      <w:pPr>
        <w:rPr>
          <w:rFonts w:ascii="Times New Roman" w:hAnsi="Times New Roman" w:cs="Times New Roman"/>
          <w:color w:val="222222"/>
          <w:sz w:val="24"/>
          <w:szCs w:val="24"/>
          <w:shd w:val="clear" w:color="auto" w:fill="FFFFFF"/>
        </w:rPr>
      </w:pPr>
      <w:r w:rsidRPr="00A22642">
        <w:rPr>
          <w:rFonts w:ascii="Times New Roman" w:hAnsi="Times New Roman" w:cs="Times New Roman"/>
          <w:color w:val="222222"/>
          <w:sz w:val="24"/>
          <w:szCs w:val="24"/>
          <w:shd w:val="clear" w:color="auto" w:fill="FFFFFF"/>
        </w:rPr>
        <w:t xml:space="preserve">O’Neill, O. 2006. Transparency and the ethics of communication. In D. </w:t>
      </w:r>
      <w:proofErr w:type="spellStart"/>
      <w:r w:rsidRPr="00A22642">
        <w:rPr>
          <w:rFonts w:ascii="Times New Roman" w:hAnsi="Times New Roman" w:cs="Times New Roman"/>
          <w:color w:val="222222"/>
          <w:sz w:val="24"/>
          <w:szCs w:val="24"/>
          <w:shd w:val="clear" w:color="auto" w:fill="FFFFFF"/>
        </w:rPr>
        <w:t>Heald</w:t>
      </w:r>
      <w:proofErr w:type="spellEnd"/>
      <w:r w:rsidRPr="00A22642">
        <w:rPr>
          <w:rFonts w:ascii="Times New Roman" w:hAnsi="Times New Roman" w:cs="Times New Roman"/>
          <w:color w:val="222222"/>
          <w:sz w:val="24"/>
          <w:szCs w:val="24"/>
          <w:shd w:val="clear" w:color="auto" w:fill="FFFFFF"/>
        </w:rPr>
        <w:t xml:space="preserve"> and C. Hood (eds.), </w:t>
      </w:r>
      <w:r w:rsidRPr="00A22642">
        <w:rPr>
          <w:rFonts w:ascii="Times New Roman" w:hAnsi="Times New Roman" w:cs="Times New Roman"/>
          <w:i/>
          <w:color w:val="222222"/>
          <w:sz w:val="24"/>
          <w:szCs w:val="24"/>
          <w:shd w:val="clear" w:color="auto" w:fill="FFFFFF"/>
        </w:rPr>
        <w:t xml:space="preserve">Transparency: The Key to Better Governance? </w:t>
      </w:r>
      <w:r w:rsidRPr="00A22642">
        <w:rPr>
          <w:rFonts w:ascii="Times New Roman" w:hAnsi="Times New Roman" w:cs="Times New Roman"/>
          <w:color w:val="222222"/>
          <w:sz w:val="24"/>
          <w:szCs w:val="24"/>
          <w:shd w:val="clear" w:color="auto" w:fill="FFFFFF"/>
        </w:rPr>
        <w:t>Oxford: Oxford University Press.</w:t>
      </w:r>
    </w:p>
    <w:p w:rsidR="003F66F5" w:rsidRPr="00A22642" w:rsidRDefault="003F66F5" w:rsidP="003F66F5">
      <w:pPr>
        <w:rPr>
          <w:rFonts w:ascii="Times New Roman" w:hAnsi="Times New Roman" w:cs="Times New Roman"/>
          <w:sz w:val="24"/>
          <w:szCs w:val="24"/>
        </w:rPr>
      </w:pPr>
      <w:proofErr w:type="spellStart"/>
      <w:r w:rsidRPr="00A22642">
        <w:rPr>
          <w:rFonts w:ascii="Times New Roman" w:hAnsi="Times New Roman" w:cs="Times New Roman"/>
          <w:sz w:val="24"/>
          <w:szCs w:val="24"/>
        </w:rPr>
        <w:t>Oreskes</w:t>
      </w:r>
      <w:proofErr w:type="spellEnd"/>
      <w:r w:rsidRPr="00A22642">
        <w:rPr>
          <w:rFonts w:ascii="Times New Roman" w:hAnsi="Times New Roman" w:cs="Times New Roman"/>
          <w:sz w:val="24"/>
          <w:szCs w:val="24"/>
        </w:rPr>
        <w:t xml:space="preserve">, N. and E. Conway. 2010. </w:t>
      </w:r>
      <w:r w:rsidRPr="00A22642">
        <w:rPr>
          <w:rFonts w:ascii="Times New Roman" w:hAnsi="Times New Roman" w:cs="Times New Roman"/>
          <w:i/>
          <w:sz w:val="24"/>
          <w:szCs w:val="24"/>
        </w:rPr>
        <w:t xml:space="preserve">Merchants of Doubt. </w:t>
      </w:r>
      <w:r w:rsidRPr="00A22642">
        <w:rPr>
          <w:rFonts w:ascii="Times New Roman" w:hAnsi="Times New Roman" w:cs="Times New Roman"/>
          <w:sz w:val="24"/>
          <w:szCs w:val="24"/>
        </w:rPr>
        <w:t>New York: Bloomsbury.</w:t>
      </w:r>
    </w:p>
    <w:p w:rsidR="007353F1" w:rsidRPr="00A22642" w:rsidRDefault="007353F1" w:rsidP="003F66F5">
      <w:pPr>
        <w:rPr>
          <w:rFonts w:ascii="Times New Roman" w:hAnsi="Times New Roman" w:cs="Times New Roman"/>
          <w:i/>
          <w:sz w:val="24"/>
          <w:szCs w:val="24"/>
        </w:rPr>
      </w:pPr>
      <w:r w:rsidRPr="00A22642">
        <w:rPr>
          <w:rFonts w:ascii="Times New Roman" w:hAnsi="Times New Roman" w:cs="Times New Roman"/>
          <w:sz w:val="24"/>
          <w:szCs w:val="24"/>
        </w:rPr>
        <w:t xml:space="preserve">Ottinger, G. and B. Cohen, eds. 2011. </w:t>
      </w:r>
      <w:proofErr w:type="spellStart"/>
      <w:r w:rsidRPr="00A22642">
        <w:rPr>
          <w:rFonts w:ascii="Times New Roman" w:hAnsi="Times New Roman" w:cs="Times New Roman"/>
          <w:i/>
          <w:sz w:val="24"/>
          <w:szCs w:val="24"/>
        </w:rPr>
        <w:t>Technoscience</w:t>
      </w:r>
      <w:proofErr w:type="spellEnd"/>
      <w:r w:rsidRPr="00A22642">
        <w:rPr>
          <w:rFonts w:ascii="Times New Roman" w:hAnsi="Times New Roman" w:cs="Times New Roman"/>
          <w:i/>
          <w:sz w:val="24"/>
          <w:szCs w:val="24"/>
        </w:rPr>
        <w:t xml:space="preserve"> and Environmental Justice: Expert Cultures in a Grassroots Movement. </w:t>
      </w:r>
      <w:r w:rsidRPr="00A22642">
        <w:rPr>
          <w:rFonts w:ascii="Times New Roman" w:hAnsi="Times New Roman" w:cs="Times New Roman"/>
          <w:sz w:val="24"/>
          <w:szCs w:val="24"/>
        </w:rPr>
        <w:t>Cambridge, MA: MIT Press.</w:t>
      </w:r>
      <w:r w:rsidRPr="00A22642">
        <w:rPr>
          <w:rFonts w:ascii="Times New Roman" w:hAnsi="Times New Roman" w:cs="Times New Roman"/>
          <w:i/>
          <w:sz w:val="24"/>
          <w:szCs w:val="24"/>
        </w:rPr>
        <w:t xml:space="preserve"> </w:t>
      </w:r>
    </w:p>
    <w:p w:rsidR="0032017A" w:rsidRPr="00A22642" w:rsidRDefault="0032017A" w:rsidP="0032017A">
      <w:pPr>
        <w:autoSpaceDE w:val="0"/>
        <w:autoSpaceDN w:val="0"/>
        <w:adjustRightInd w:val="0"/>
        <w:spacing w:after="0" w:line="240" w:lineRule="auto"/>
        <w:rPr>
          <w:rFonts w:ascii="Times New Roman" w:hAnsi="Times New Roman" w:cs="Times New Roman"/>
          <w:sz w:val="24"/>
          <w:szCs w:val="24"/>
        </w:rPr>
      </w:pPr>
      <w:r w:rsidRPr="00A22642">
        <w:rPr>
          <w:rFonts w:ascii="Times New Roman" w:hAnsi="Times New Roman" w:cs="Times New Roman"/>
          <w:sz w:val="24"/>
          <w:szCs w:val="24"/>
        </w:rPr>
        <w:t xml:space="preserve">Parker, W. and G. Lusk. 2019. Incorporating user values into climate services.” </w:t>
      </w:r>
      <w:r w:rsidRPr="00A22642">
        <w:rPr>
          <w:rFonts w:ascii="Times New Roman" w:hAnsi="Times New Roman" w:cs="Times New Roman"/>
          <w:i/>
          <w:iCs/>
          <w:sz w:val="24"/>
          <w:szCs w:val="24"/>
        </w:rPr>
        <w:t>Bulletin of the American Meteorological Society</w:t>
      </w:r>
      <w:r w:rsidRPr="00A22642">
        <w:rPr>
          <w:rFonts w:ascii="Times New Roman" w:hAnsi="Times New Roman" w:cs="Times New Roman"/>
          <w:sz w:val="24"/>
          <w:szCs w:val="24"/>
        </w:rPr>
        <w:t xml:space="preserve">. </w:t>
      </w:r>
      <w:hyperlink r:id="rId11" w:history="1">
        <w:r w:rsidRPr="00A22642">
          <w:rPr>
            <w:rStyle w:val="Hyperlink"/>
            <w:rFonts w:ascii="Times New Roman" w:hAnsi="Times New Roman" w:cs="Times New Roman"/>
            <w:sz w:val="24"/>
            <w:szCs w:val="24"/>
          </w:rPr>
          <w:t>https://doi.org/10.1175/BAMS-D-17-0325.1</w:t>
        </w:r>
      </w:hyperlink>
      <w:r w:rsidRPr="00A22642">
        <w:rPr>
          <w:rFonts w:ascii="Times New Roman" w:hAnsi="Times New Roman" w:cs="Times New Roman"/>
          <w:sz w:val="24"/>
          <w:szCs w:val="24"/>
        </w:rPr>
        <w:t>.</w:t>
      </w:r>
    </w:p>
    <w:p w:rsidR="0032017A" w:rsidRPr="00A22642" w:rsidRDefault="0032017A" w:rsidP="0032017A">
      <w:pPr>
        <w:autoSpaceDE w:val="0"/>
        <w:autoSpaceDN w:val="0"/>
        <w:adjustRightInd w:val="0"/>
        <w:spacing w:after="0" w:line="240" w:lineRule="auto"/>
        <w:rPr>
          <w:rFonts w:ascii="Times New Roman" w:hAnsi="Times New Roman" w:cs="Times New Roman"/>
          <w:sz w:val="24"/>
          <w:szCs w:val="24"/>
        </w:rPr>
      </w:pPr>
    </w:p>
    <w:p w:rsidR="00445125" w:rsidRPr="00A22642" w:rsidRDefault="00445125" w:rsidP="00445125">
      <w:pPr>
        <w:rPr>
          <w:rFonts w:ascii="Times New Roman" w:hAnsi="Times New Roman" w:cs="Times New Roman"/>
          <w:sz w:val="24"/>
          <w:szCs w:val="24"/>
        </w:rPr>
      </w:pPr>
      <w:r w:rsidRPr="00A22642">
        <w:rPr>
          <w:rFonts w:ascii="Times New Roman" w:hAnsi="Times New Roman" w:cs="Times New Roman"/>
          <w:sz w:val="24"/>
          <w:szCs w:val="24"/>
        </w:rPr>
        <w:t xml:space="preserve">Royal Society. 2012. </w:t>
      </w:r>
      <w:r w:rsidRPr="00A22642">
        <w:rPr>
          <w:rFonts w:ascii="Times New Roman" w:hAnsi="Times New Roman" w:cs="Times New Roman"/>
          <w:i/>
          <w:sz w:val="24"/>
          <w:szCs w:val="24"/>
        </w:rPr>
        <w:t xml:space="preserve">Science as an Open Enterprise. </w:t>
      </w:r>
      <w:r w:rsidRPr="00A22642">
        <w:rPr>
          <w:rFonts w:ascii="Times New Roman" w:hAnsi="Times New Roman" w:cs="Times New Roman"/>
          <w:sz w:val="24"/>
          <w:szCs w:val="24"/>
        </w:rPr>
        <w:t>London: The Royal Society.</w:t>
      </w:r>
    </w:p>
    <w:p w:rsidR="009A09F9" w:rsidRPr="00A22642" w:rsidRDefault="00D612F0" w:rsidP="00445125">
      <w:pPr>
        <w:rPr>
          <w:rFonts w:ascii="Times New Roman" w:hAnsi="Times New Roman" w:cs="Times New Roman"/>
          <w:sz w:val="24"/>
          <w:szCs w:val="24"/>
        </w:rPr>
      </w:pPr>
      <w:r>
        <w:rPr>
          <w:rFonts w:ascii="Times New Roman" w:hAnsi="Times New Roman" w:cs="Times New Roman"/>
          <w:sz w:val="24"/>
          <w:szCs w:val="24"/>
        </w:rPr>
        <w:t xml:space="preserve">Schroeder, A. 2017. </w:t>
      </w:r>
      <w:r w:rsidR="009A09F9" w:rsidRPr="00A22642">
        <w:rPr>
          <w:rFonts w:ascii="Times New Roman" w:hAnsi="Times New Roman" w:cs="Times New Roman"/>
          <w:sz w:val="24"/>
          <w:szCs w:val="24"/>
        </w:rPr>
        <w:t>Using democratic values in science: An ob</w:t>
      </w:r>
      <w:r>
        <w:rPr>
          <w:rFonts w:ascii="Times New Roman" w:hAnsi="Times New Roman" w:cs="Times New Roman"/>
          <w:sz w:val="24"/>
          <w:szCs w:val="24"/>
        </w:rPr>
        <w:t>jection and (partial) response.</w:t>
      </w:r>
      <w:r w:rsidR="009A09F9" w:rsidRPr="00A22642">
        <w:rPr>
          <w:rFonts w:ascii="Times New Roman" w:hAnsi="Times New Roman" w:cs="Times New Roman"/>
          <w:sz w:val="24"/>
          <w:szCs w:val="24"/>
        </w:rPr>
        <w:t xml:space="preserve"> </w:t>
      </w:r>
      <w:r w:rsidR="009A09F9" w:rsidRPr="00A22642">
        <w:rPr>
          <w:rFonts w:ascii="Times New Roman" w:hAnsi="Times New Roman" w:cs="Times New Roman"/>
          <w:i/>
          <w:sz w:val="24"/>
          <w:szCs w:val="24"/>
        </w:rPr>
        <w:t xml:space="preserve">Philosophy of Science </w:t>
      </w:r>
      <w:r w:rsidR="009A09F9" w:rsidRPr="00A22642">
        <w:rPr>
          <w:rFonts w:ascii="Times New Roman" w:hAnsi="Times New Roman" w:cs="Times New Roman"/>
          <w:sz w:val="24"/>
          <w:szCs w:val="24"/>
        </w:rPr>
        <w:t>84: 1044-1054.</w:t>
      </w:r>
    </w:p>
    <w:p w:rsidR="00AB06BB" w:rsidRPr="00A22642" w:rsidRDefault="007C55AD" w:rsidP="00445125">
      <w:pPr>
        <w:rPr>
          <w:rFonts w:ascii="Times New Roman" w:hAnsi="Times New Roman" w:cs="Times New Roman"/>
          <w:sz w:val="24"/>
          <w:szCs w:val="24"/>
        </w:rPr>
      </w:pPr>
      <w:r w:rsidRPr="00A22642">
        <w:rPr>
          <w:rFonts w:ascii="Times New Roman" w:hAnsi="Times New Roman" w:cs="Times New Roman"/>
          <w:sz w:val="24"/>
          <w:szCs w:val="24"/>
        </w:rPr>
        <w:t>Sc</w:t>
      </w:r>
      <w:r w:rsidR="00D612F0">
        <w:rPr>
          <w:rFonts w:ascii="Times New Roman" w:hAnsi="Times New Roman" w:cs="Times New Roman"/>
          <w:sz w:val="24"/>
          <w:szCs w:val="24"/>
        </w:rPr>
        <w:t xml:space="preserve">hroeder, A. 2019. </w:t>
      </w:r>
      <w:r w:rsidR="00FE1EA7" w:rsidRPr="00A22642">
        <w:rPr>
          <w:rFonts w:ascii="Times New Roman" w:hAnsi="Times New Roman" w:cs="Times New Roman"/>
          <w:sz w:val="24"/>
          <w:szCs w:val="24"/>
        </w:rPr>
        <w:t xml:space="preserve">Democratic values: </w:t>
      </w:r>
      <w:r w:rsidRPr="00A22642">
        <w:rPr>
          <w:rFonts w:ascii="Times New Roman" w:hAnsi="Times New Roman" w:cs="Times New Roman"/>
          <w:sz w:val="24"/>
          <w:szCs w:val="24"/>
        </w:rPr>
        <w:t>A better foundati</w:t>
      </w:r>
      <w:r w:rsidR="00D612F0">
        <w:rPr>
          <w:rFonts w:ascii="Times New Roman" w:hAnsi="Times New Roman" w:cs="Times New Roman"/>
          <w:sz w:val="24"/>
          <w:szCs w:val="24"/>
        </w:rPr>
        <w:t>on for public trust in science.</w:t>
      </w:r>
      <w:r w:rsidRPr="00A22642">
        <w:rPr>
          <w:rFonts w:ascii="Times New Roman" w:hAnsi="Times New Roman" w:cs="Times New Roman"/>
          <w:sz w:val="24"/>
          <w:szCs w:val="24"/>
        </w:rPr>
        <w:t xml:space="preserve"> </w:t>
      </w:r>
      <w:r w:rsidRPr="00A22642">
        <w:rPr>
          <w:rFonts w:ascii="Times New Roman" w:hAnsi="Times New Roman" w:cs="Times New Roman"/>
          <w:i/>
          <w:sz w:val="24"/>
          <w:szCs w:val="24"/>
        </w:rPr>
        <w:t>British Jour</w:t>
      </w:r>
      <w:r w:rsidR="00FE1EA7" w:rsidRPr="00A22642">
        <w:rPr>
          <w:rFonts w:ascii="Times New Roman" w:hAnsi="Times New Roman" w:cs="Times New Roman"/>
          <w:i/>
          <w:sz w:val="24"/>
          <w:szCs w:val="24"/>
        </w:rPr>
        <w:t xml:space="preserve">nal for Philosophy of Science. </w:t>
      </w:r>
      <w:hyperlink r:id="rId12" w:history="1">
        <w:r w:rsidR="00FE1EA7" w:rsidRPr="00A22642">
          <w:rPr>
            <w:rStyle w:val="Hyperlink"/>
            <w:rFonts w:ascii="Times New Roman" w:hAnsi="Times New Roman" w:cs="Times New Roman"/>
            <w:color w:val="006FB7"/>
            <w:sz w:val="24"/>
            <w:szCs w:val="24"/>
            <w:bdr w:val="none" w:sz="0" w:space="0" w:color="auto" w:frame="1"/>
            <w:shd w:val="clear" w:color="auto" w:fill="FFFFFF"/>
          </w:rPr>
          <w:t>https://doi.org/10.1093/bjps/axz023</w:t>
        </w:r>
      </w:hyperlink>
      <w:r w:rsidR="00FE1EA7" w:rsidRPr="00A22642">
        <w:rPr>
          <w:rFonts w:ascii="Times New Roman" w:hAnsi="Times New Roman" w:cs="Times New Roman"/>
          <w:sz w:val="24"/>
          <w:szCs w:val="24"/>
        </w:rPr>
        <w:t>.</w:t>
      </w:r>
    </w:p>
    <w:p w:rsidR="00264432" w:rsidRPr="00A22642" w:rsidRDefault="00264432" w:rsidP="00445125">
      <w:pPr>
        <w:rPr>
          <w:rFonts w:ascii="Times New Roman" w:hAnsi="Times New Roman" w:cs="Times New Roman"/>
          <w:color w:val="211D1E"/>
          <w:sz w:val="24"/>
          <w:szCs w:val="24"/>
        </w:rPr>
      </w:pPr>
      <w:r w:rsidRPr="00A22642">
        <w:rPr>
          <w:rFonts w:ascii="Times New Roman" w:hAnsi="Times New Roman" w:cs="Times New Roman"/>
          <w:color w:val="211D1E"/>
          <w:sz w:val="24"/>
          <w:szCs w:val="24"/>
        </w:rPr>
        <w:t xml:space="preserve">Schumann, G., </w:t>
      </w:r>
      <w:proofErr w:type="spellStart"/>
      <w:r w:rsidRPr="00A22642">
        <w:rPr>
          <w:rFonts w:ascii="Times New Roman" w:hAnsi="Times New Roman" w:cs="Times New Roman"/>
          <w:color w:val="211D1E"/>
          <w:sz w:val="24"/>
          <w:szCs w:val="24"/>
        </w:rPr>
        <w:t>Kirschbaum</w:t>
      </w:r>
      <w:proofErr w:type="spellEnd"/>
      <w:r w:rsidRPr="00A22642">
        <w:rPr>
          <w:rFonts w:ascii="Times New Roman" w:hAnsi="Times New Roman" w:cs="Times New Roman"/>
          <w:color w:val="211D1E"/>
          <w:sz w:val="24"/>
          <w:szCs w:val="24"/>
        </w:rPr>
        <w:t xml:space="preserve">, D., </w:t>
      </w:r>
      <w:r w:rsidR="00D612F0">
        <w:rPr>
          <w:rFonts w:ascii="Times New Roman" w:hAnsi="Times New Roman" w:cs="Times New Roman"/>
          <w:color w:val="211D1E"/>
          <w:sz w:val="24"/>
          <w:szCs w:val="24"/>
        </w:rPr>
        <w:t xml:space="preserve">Anderson, E., Rashid, K. 2016. </w:t>
      </w:r>
      <w:r w:rsidRPr="00A22642">
        <w:rPr>
          <w:rFonts w:ascii="Times New Roman" w:hAnsi="Times New Roman" w:cs="Times New Roman"/>
          <w:color w:val="211D1E"/>
          <w:sz w:val="24"/>
          <w:szCs w:val="24"/>
        </w:rPr>
        <w:t>Role of earth observation data in disaster response and recovery: fro</w:t>
      </w:r>
      <w:r w:rsidR="00D612F0">
        <w:rPr>
          <w:rFonts w:ascii="Times New Roman" w:hAnsi="Times New Roman" w:cs="Times New Roman"/>
          <w:color w:val="211D1E"/>
          <w:sz w:val="24"/>
          <w:szCs w:val="24"/>
        </w:rPr>
        <w:t>m science to capacity building.</w:t>
      </w:r>
      <w:r w:rsidRPr="00A22642">
        <w:rPr>
          <w:rFonts w:ascii="Times New Roman" w:hAnsi="Times New Roman" w:cs="Times New Roman"/>
          <w:color w:val="211D1E"/>
          <w:sz w:val="24"/>
          <w:szCs w:val="24"/>
        </w:rPr>
        <w:t xml:space="preserve"> In: </w:t>
      </w:r>
      <w:r w:rsidRPr="00A22642">
        <w:rPr>
          <w:rFonts w:ascii="Times New Roman" w:hAnsi="Times New Roman" w:cs="Times New Roman"/>
          <w:i/>
          <w:color w:val="211D1E"/>
          <w:sz w:val="24"/>
          <w:szCs w:val="24"/>
        </w:rPr>
        <w:t>Earth Science Satellite Applications.</w:t>
      </w:r>
      <w:r w:rsidRPr="00A22642">
        <w:rPr>
          <w:rFonts w:ascii="Times New Roman" w:hAnsi="Times New Roman" w:cs="Times New Roman"/>
          <w:color w:val="211D1E"/>
          <w:sz w:val="24"/>
          <w:szCs w:val="24"/>
        </w:rPr>
        <w:t xml:space="preserve"> Cham, Switzerland: Springer, p. 119–146. </w:t>
      </w:r>
    </w:p>
    <w:p w:rsidR="00493891" w:rsidRPr="00A22642" w:rsidRDefault="00493891" w:rsidP="00445125">
      <w:pPr>
        <w:rPr>
          <w:rFonts w:ascii="Times New Roman" w:hAnsi="Times New Roman" w:cs="Times New Roman"/>
          <w:sz w:val="24"/>
          <w:szCs w:val="24"/>
        </w:rPr>
      </w:pPr>
      <w:proofErr w:type="spellStart"/>
      <w:r w:rsidRPr="00A22642">
        <w:rPr>
          <w:rFonts w:ascii="Times New Roman" w:hAnsi="Times New Roman" w:cs="Times New Roman"/>
          <w:color w:val="222222"/>
          <w:sz w:val="24"/>
          <w:szCs w:val="24"/>
          <w:shd w:val="clear" w:color="auto" w:fill="FFFFFF"/>
        </w:rPr>
        <w:t>Schuurbiers</w:t>
      </w:r>
      <w:proofErr w:type="spellEnd"/>
      <w:r w:rsidRPr="00A22642">
        <w:rPr>
          <w:rFonts w:ascii="Times New Roman" w:hAnsi="Times New Roman" w:cs="Times New Roman"/>
          <w:color w:val="222222"/>
          <w:sz w:val="24"/>
          <w:szCs w:val="24"/>
          <w:shd w:val="clear" w:color="auto" w:fill="FFFFFF"/>
        </w:rPr>
        <w:t>, D. and Fisher, E.,</w:t>
      </w:r>
      <w:r w:rsidR="00D612F0">
        <w:rPr>
          <w:rFonts w:ascii="Times New Roman" w:hAnsi="Times New Roman" w:cs="Times New Roman"/>
          <w:color w:val="222222"/>
          <w:sz w:val="24"/>
          <w:szCs w:val="24"/>
          <w:shd w:val="clear" w:color="auto" w:fill="FFFFFF"/>
        </w:rPr>
        <w:t xml:space="preserve"> 2009. Lab‐scale intervention.</w:t>
      </w:r>
      <w:r w:rsidRPr="00A22642">
        <w:rPr>
          <w:rFonts w:ascii="Times New Roman" w:hAnsi="Times New Roman" w:cs="Times New Roman"/>
          <w:color w:val="222222"/>
          <w:sz w:val="24"/>
          <w:szCs w:val="24"/>
          <w:shd w:val="clear" w:color="auto" w:fill="FFFFFF"/>
        </w:rPr>
        <w:t> </w:t>
      </w:r>
      <w:r w:rsidRPr="00A22642">
        <w:rPr>
          <w:rFonts w:ascii="Times New Roman" w:hAnsi="Times New Roman" w:cs="Times New Roman"/>
          <w:i/>
          <w:iCs/>
          <w:color w:val="222222"/>
          <w:sz w:val="24"/>
          <w:szCs w:val="24"/>
          <w:shd w:val="clear" w:color="auto" w:fill="FFFFFF"/>
        </w:rPr>
        <w:t>EMBO Reports</w:t>
      </w:r>
      <w:r w:rsidRPr="00A22642">
        <w:rPr>
          <w:rFonts w:ascii="Times New Roman" w:hAnsi="Times New Roman" w:cs="Times New Roman"/>
          <w:color w:val="222222"/>
          <w:sz w:val="24"/>
          <w:szCs w:val="24"/>
          <w:shd w:val="clear" w:color="auto" w:fill="FFFFFF"/>
        </w:rPr>
        <w:t> </w:t>
      </w:r>
      <w:r w:rsidRPr="00A22642">
        <w:rPr>
          <w:rFonts w:ascii="Times New Roman" w:hAnsi="Times New Roman" w:cs="Times New Roman"/>
          <w:iCs/>
          <w:color w:val="222222"/>
          <w:sz w:val="24"/>
          <w:szCs w:val="24"/>
          <w:shd w:val="clear" w:color="auto" w:fill="FFFFFF"/>
        </w:rPr>
        <w:t>10</w:t>
      </w:r>
      <w:r w:rsidRPr="00A22642">
        <w:rPr>
          <w:rFonts w:ascii="Times New Roman" w:hAnsi="Times New Roman" w:cs="Times New Roman"/>
          <w:color w:val="222222"/>
          <w:sz w:val="24"/>
          <w:szCs w:val="24"/>
          <w:shd w:val="clear" w:color="auto" w:fill="FFFFFF"/>
        </w:rPr>
        <w:t>: 424-427.</w:t>
      </w:r>
    </w:p>
    <w:p w:rsidR="009D3F62" w:rsidRPr="00A22642" w:rsidRDefault="009D3F62" w:rsidP="00445125">
      <w:pPr>
        <w:rPr>
          <w:rFonts w:ascii="Times New Roman" w:hAnsi="Times New Roman" w:cs="Times New Roman"/>
          <w:sz w:val="24"/>
          <w:szCs w:val="24"/>
        </w:rPr>
      </w:pPr>
      <w:proofErr w:type="spellStart"/>
      <w:r w:rsidRPr="00A22642">
        <w:rPr>
          <w:rFonts w:ascii="Times New Roman" w:hAnsi="Times New Roman" w:cs="Times New Roman"/>
          <w:sz w:val="24"/>
          <w:szCs w:val="24"/>
        </w:rPr>
        <w:t>Shienke</w:t>
      </w:r>
      <w:proofErr w:type="spellEnd"/>
      <w:r w:rsidR="00291AA1" w:rsidRPr="00A22642">
        <w:rPr>
          <w:rFonts w:ascii="Times New Roman" w:hAnsi="Times New Roman" w:cs="Times New Roman"/>
          <w:sz w:val="24"/>
          <w:szCs w:val="24"/>
        </w:rPr>
        <w:t xml:space="preserve">, E., Baum, S., Tuana, N., Davis, K., </w:t>
      </w:r>
      <w:r w:rsidR="00E07103" w:rsidRPr="00A22642">
        <w:rPr>
          <w:rFonts w:ascii="Times New Roman" w:hAnsi="Times New Roman" w:cs="Times New Roman"/>
          <w:sz w:val="24"/>
          <w:szCs w:val="24"/>
        </w:rPr>
        <w:t>Keller, K. 2011</w:t>
      </w:r>
      <w:r w:rsidRPr="00A22642">
        <w:rPr>
          <w:rFonts w:ascii="Times New Roman" w:hAnsi="Times New Roman" w:cs="Times New Roman"/>
          <w:sz w:val="24"/>
          <w:szCs w:val="24"/>
        </w:rPr>
        <w:t xml:space="preserve">. </w:t>
      </w:r>
      <w:r w:rsidR="00E07103" w:rsidRPr="00A22642">
        <w:rPr>
          <w:rFonts w:ascii="Times New Roman" w:hAnsi="Times New Roman" w:cs="Times New Roman"/>
          <w:sz w:val="24"/>
          <w:szCs w:val="24"/>
        </w:rPr>
        <w:t xml:space="preserve">Intrinsic ethics regarding integrated assessment models for climate change. </w:t>
      </w:r>
      <w:r w:rsidR="00E07103" w:rsidRPr="00A22642">
        <w:rPr>
          <w:rFonts w:ascii="Times New Roman" w:hAnsi="Times New Roman" w:cs="Times New Roman"/>
          <w:i/>
          <w:sz w:val="24"/>
          <w:szCs w:val="24"/>
        </w:rPr>
        <w:t xml:space="preserve">Science and Engineering Ethics </w:t>
      </w:r>
      <w:r w:rsidR="00E07103" w:rsidRPr="00A22642">
        <w:rPr>
          <w:rFonts w:ascii="Times New Roman" w:hAnsi="Times New Roman" w:cs="Times New Roman"/>
          <w:sz w:val="24"/>
          <w:szCs w:val="24"/>
        </w:rPr>
        <w:t>17: 503-523.</w:t>
      </w:r>
    </w:p>
    <w:p w:rsidR="00CF38D2" w:rsidRPr="00A22642" w:rsidRDefault="00CF38D2" w:rsidP="00445125">
      <w:pPr>
        <w:rPr>
          <w:rFonts w:ascii="Times New Roman" w:hAnsi="Times New Roman" w:cs="Times New Roman"/>
          <w:sz w:val="24"/>
          <w:szCs w:val="24"/>
        </w:rPr>
      </w:pPr>
      <w:r w:rsidRPr="00A22642">
        <w:rPr>
          <w:rFonts w:ascii="Times New Roman" w:hAnsi="Times New Roman" w:cs="Times New Roman"/>
          <w:sz w:val="24"/>
          <w:szCs w:val="24"/>
        </w:rPr>
        <w:t>Stanev</w:t>
      </w:r>
      <w:r w:rsidR="00513B23" w:rsidRPr="00A22642">
        <w:rPr>
          <w:rFonts w:ascii="Times New Roman" w:hAnsi="Times New Roman" w:cs="Times New Roman"/>
          <w:sz w:val="24"/>
          <w:szCs w:val="24"/>
        </w:rPr>
        <w:t>, R.</w:t>
      </w:r>
      <w:r w:rsidRPr="00A22642">
        <w:rPr>
          <w:rFonts w:ascii="Times New Roman" w:hAnsi="Times New Roman" w:cs="Times New Roman"/>
          <w:sz w:val="24"/>
          <w:szCs w:val="24"/>
        </w:rPr>
        <w:t xml:space="preserve"> 2017.</w:t>
      </w:r>
      <w:r w:rsidR="00D612F0">
        <w:rPr>
          <w:rFonts w:ascii="Times New Roman" w:hAnsi="Times New Roman" w:cs="Times New Roman"/>
          <w:sz w:val="24"/>
          <w:szCs w:val="24"/>
        </w:rPr>
        <w:t xml:space="preserve"> </w:t>
      </w:r>
      <w:r w:rsidR="00513B23" w:rsidRPr="00A22642">
        <w:rPr>
          <w:rFonts w:ascii="Times New Roman" w:hAnsi="Times New Roman" w:cs="Times New Roman"/>
          <w:sz w:val="24"/>
          <w:szCs w:val="24"/>
        </w:rPr>
        <w:t>Inductive risk and outcomes i</w:t>
      </w:r>
      <w:r w:rsidR="00D612F0">
        <w:rPr>
          <w:rFonts w:ascii="Times New Roman" w:hAnsi="Times New Roman" w:cs="Times New Roman"/>
          <w:sz w:val="24"/>
          <w:szCs w:val="24"/>
        </w:rPr>
        <w:t>n composite outcome measures. I</w:t>
      </w:r>
      <w:r w:rsidR="00513B23" w:rsidRPr="00A22642">
        <w:rPr>
          <w:rFonts w:ascii="Times New Roman" w:hAnsi="Times New Roman" w:cs="Times New Roman"/>
          <w:sz w:val="24"/>
          <w:szCs w:val="24"/>
        </w:rPr>
        <w:t xml:space="preserve">n K. Elliott and T. Richards (eds.), </w:t>
      </w:r>
      <w:r w:rsidR="00513B23" w:rsidRPr="00A22642">
        <w:rPr>
          <w:rFonts w:ascii="Times New Roman" w:hAnsi="Times New Roman" w:cs="Times New Roman"/>
          <w:i/>
          <w:sz w:val="24"/>
          <w:szCs w:val="24"/>
        </w:rPr>
        <w:t xml:space="preserve">Exploring Inductive Risk: Case Studies of Values in Science. </w:t>
      </w:r>
      <w:r w:rsidR="00513B23" w:rsidRPr="00A22642">
        <w:rPr>
          <w:rFonts w:ascii="Times New Roman" w:hAnsi="Times New Roman" w:cs="Times New Roman"/>
          <w:sz w:val="24"/>
          <w:szCs w:val="24"/>
        </w:rPr>
        <w:t>New York: Oxford University Press, 171-192.</w:t>
      </w:r>
    </w:p>
    <w:p w:rsidR="00533089" w:rsidRPr="00A22642" w:rsidRDefault="007A2163">
      <w:pPr>
        <w:rPr>
          <w:rFonts w:ascii="Times New Roman" w:hAnsi="Times New Roman" w:cs="Times New Roman"/>
          <w:sz w:val="24"/>
          <w:szCs w:val="24"/>
        </w:rPr>
      </w:pPr>
      <w:r w:rsidRPr="00A22642">
        <w:rPr>
          <w:rFonts w:ascii="Times New Roman" w:hAnsi="Times New Roman" w:cs="Times New Roman"/>
          <w:color w:val="222222"/>
          <w:sz w:val="24"/>
          <w:szCs w:val="24"/>
          <w:shd w:val="clear" w:color="auto" w:fill="FFFFFF"/>
        </w:rPr>
        <w:t xml:space="preserve">Wickson, F. and Wynne, B. </w:t>
      </w:r>
      <w:r w:rsidR="00D612F0">
        <w:rPr>
          <w:rFonts w:ascii="Times New Roman" w:hAnsi="Times New Roman" w:cs="Times New Roman"/>
          <w:color w:val="222222"/>
          <w:sz w:val="24"/>
          <w:szCs w:val="24"/>
          <w:shd w:val="clear" w:color="auto" w:fill="FFFFFF"/>
        </w:rPr>
        <w:t xml:space="preserve">2012. </w:t>
      </w:r>
      <w:r w:rsidRPr="00A22642">
        <w:rPr>
          <w:rFonts w:ascii="Times New Roman" w:hAnsi="Times New Roman" w:cs="Times New Roman"/>
          <w:color w:val="222222"/>
          <w:sz w:val="24"/>
          <w:szCs w:val="24"/>
          <w:shd w:val="clear" w:color="auto" w:fill="FFFFFF"/>
        </w:rPr>
        <w:t>Ethics of science for policy in the environmental governance of biotech</w:t>
      </w:r>
      <w:r w:rsidR="00D612F0">
        <w:rPr>
          <w:rFonts w:ascii="Times New Roman" w:hAnsi="Times New Roman" w:cs="Times New Roman"/>
          <w:color w:val="222222"/>
          <w:sz w:val="24"/>
          <w:szCs w:val="24"/>
          <w:shd w:val="clear" w:color="auto" w:fill="FFFFFF"/>
        </w:rPr>
        <w:t>nology: MON810 maize in Europe.</w:t>
      </w:r>
      <w:r w:rsidRPr="00A22642">
        <w:rPr>
          <w:rFonts w:ascii="Times New Roman" w:hAnsi="Times New Roman" w:cs="Times New Roman"/>
          <w:color w:val="222222"/>
          <w:sz w:val="24"/>
          <w:szCs w:val="24"/>
          <w:shd w:val="clear" w:color="auto" w:fill="FFFFFF"/>
        </w:rPr>
        <w:t> </w:t>
      </w:r>
      <w:r w:rsidRPr="00A22642">
        <w:rPr>
          <w:rFonts w:ascii="Times New Roman" w:hAnsi="Times New Roman" w:cs="Times New Roman"/>
          <w:i/>
          <w:iCs/>
          <w:color w:val="222222"/>
          <w:sz w:val="24"/>
          <w:szCs w:val="24"/>
          <w:shd w:val="clear" w:color="auto" w:fill="FFFFFF"/>
        </w:rPr>
        <w:t>Ethics, Policy &amp; Environment</w:t>
      </w:r>
      <w:r w:rsidRPr="00A22642">
        <w:rPr>
          <w:rFonts w:ascii="Times New Roman" w:hAnsi="Times New Roman" w:cs="Times New Roman"/>
          <w:color w:val="222222"/>
          <w:sz w:val="24"/>
          <w:szCs w:val="24"/>
          <w:shd w:val="clear" w:color="auto" w:fill="FFFFFF"/>
        </w:rPr>
        <w:t> </w:t>
      </w:r>
      <w:r w:rsidRPr="00A22642">
        <w:rPr>
          <w:rFonts w:ascii="Times New Roman" w:hAnsi="Times New Roman" w:cs="Times New Roman"/>
          <w:iCs/>
          <w:color w:val="222222"/>
          <w:sz w:val="24"/>
          <w:szCs w:val="24"/>
          <w:shd w:val="clear" w:color="auto" w:fill="FFFFFF"/>
        </w:rPr>
        <w:t>15</w:t>
      </w:r>
      <w:r w:rsidRPr="00A22642">
        <w:rPr>
          <w:rFonts w:ascii="Times New Roman" w:hAnsi="Times New Roman" w:cs="Times New Roman"/>
          <w:color w:val="222222"/>
          <w:sz w:val="24"/>
          <w:szCs w:val="24"/>
          <w:shd w:val="clear" w:color="auto" w:fill="FFFFFF"/>
        </w:rPr>
        <w:t>: 321-340.</w:t>
      </w:r>
      <w:r w:rsidR="00533089" w:rsidRPr="00A22642">
        <w:rPr>
          <w:rFonts w:ascii="Times New Roman" w:hAnsi="Times New Roman" w:cs="Times New Roman"/>
          <w:sz w:val="24"/>
          <w:szCs w:val="24"/>
        </w:rPr>
        <w:br w:type="page"/>
      </w:r>
    </w:p>
    <w:p w:rsidR="00533089" w:rsidRPr="00A22642" w:rsidRDefault="00533089">
      <w:pPr>
        <w:rPr>
          <w:rFonts w:ascii="Times New Roman" w:hAnsi="Times New Roman" w:cs="Times New Roman"/>
          <w:sz w:val="24"/>
          <w:szCs w:val="24"/>
        </w:rPr>
      </w:pPr>
      <w:r w:rsidRPr="00A22642">
        <w:rPr>
          <w:rFonts w:ascii="Times New Roman" w:hAnsi="Times New Roman" w:cs="Times New Roman"/>
          <w:b/>
          <w:sz w:val="24"/>
          <w:szCs w:val="24"/>
        </w:rPr>
        <w:lastRenderedPageBreak/>
        <w:t xml:space="preserve">Figure 1. </w:t>
      </w:r>
      <w:r w:rsidRPr="00A22642">
        <w:rPr>
          <w:rFonts w:ascii="Times New Roman" w:hAnsi="Times New Roman" w:cs="Times New Roman"/>
          <w:sz w:val="24"/>
          <w:szCs w:val="24"/>
        </w:rPr>
        <w:t>A representation of multiple dimensions across which transparency initiatives can vary</w:t>
      </w:r>
      <w:r w:rsidR="00D242CE">
        <w:rPr>
          <w:rFonts w:ascii="Times New Roman" w:hAnsi="Times New Roman" w:cs="Times New Roman"/>
          <w:sz w:val="24"/>
          <w:szCs w:val="24"/>
        </w:rPr>
        <w:t>, organized according to four questions</w:t>
      </w:r>
      <w:r w:rsidRPr="00A22642">
        <w:rPr>
          <w:rFonts w:ascii="Times New Roman" w:hAnsi="Times New Roman" w:cs="Times New Roman"/>
          <w:sz w:val="24"/>
          <w:szCs w:val="24"/>
        </w:rPr>
        <w:t>.</w:t>
      </w:r>
    </w:p>
    <w:p w:rsidR="00D242CE" w:rsidRDefault="00D242CE">
      <w:pPr>
        <w:rPr>
          <w:rFonts w:ascii="Times New Roman" w:hAnsi="Times New Roman" w:cs="Times New Roman"/>
          <w:sz w:val="24"/>
          <w:szCs w:val="24"/>
        </w:rPr>
      </w:pPr>
    </w:p>
    <w:p w:rsidR="00D242CE" w:rsidRDefault="00D242CE">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03980" cy="3913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Revised.png"/>
                    <pic:cNvPicPr/>
                  </pic:nvPicPr>
                  <pic:blipFill>
                    <a:blip r:embed="rId13">
                      <a:extLst>
                        <a:ext uri="{28A0092B-C50C-407E-A947-70E740481C1C}">
                          <a14:useLocalDpi xmlns:a14="http://schemas.microsoft.com/office/drawing/2010/main" val="0"/>
                        </a:ext>
                      </a:extLst>
                    </a:blip>
                    <a:stretch>
                      <a:fillRect/>
                    </a:stretch>
                  </pic:blipFill>
                  <pic:spPr>
                    <a:xfrm>
                      <a:off x="0" y="0"/>
                      <a:ext cx="5303980" cy="3913971"/>
                    </a:xfrm>
                    <a:prstGeom prst="rect">
                      <a:avLst/>
                    </a:prstGeom>
                  </pic:spPr>
                </pic:pic>
              </a:graphicData>
            </a:graphic>
          </wp:inline>
        </w:drawing>
      </w:r>
    </w:p>
    <w:p w:rsidR="00D242CE" w:rsidRDefault="00D242CE">
      <w:pPr>
        <w:rPr>
          <w:rFonts w:ascii="Times New Roman" w:hAnsi="Times New Roman" w:cs="Times New Roman"/>
          <w:sz w:val="24"/>
          <w:szCs w:val="24"/>
        </w:rPr>
      </w:pPr>
      <w:r>
        <w:rPr>
          <w:rFonts w:ascii="Times New Roman" w:hAnsi="Times New Roman" w:cs="Times New Roman"/>
          <w:sz w:val="24"/>
          <w:szCs w:val="24"/>
        </w:rPr>
        <w:br w:type="page"/>
      </w:r>
    </w:p>
    <w:p w:rsidR="00533089" w:rsidRPr="00A22642" w:rsidRDefault="00533089" w:rsidP="0044512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65"/>
        <w:gridCol w:w="4665"/>
      </w:tblGrid>
      <w:tr w:rsidR="00A57762" w:rsidRPr="00A22642" w:rsidTr="00A57762">
        <w:tc>
          <w:tcPr>
            <w:tcW w:w="9350" w:type="dxa"/>
            <w:gridSpan w:val="2"/>
            <w:tcBorders>
              <w:top w:val="single" w:sz="12" w:space="0" w:color="auto"/>
              <w:left w:val="single" w:sz="12" w:space="0" w:color="auto"/>
              <w:bottom w:val="single" w:sz="12" w:space="0" w:color="auto"/>
              <w:right w:val="single" w:sz="12" w:space="0" w:color="auto"/>
            </w:tcBorders>
          </w:tcPr>
          <w:p w:rsidR="00A57762" w:rsidRPr="00A22642" w:rsidRDefault="00A57762" w:rsidP="00445125">
            <w:pPr>
              <w:rPr>
                <w:rFonts w:ascii="Times New Roman" w:hAnsi="Times New Roman" w:cs="Times New Roman"/>
                <w:sz w:val="24"/>
                <w:szCs w:val="24"/>
              </w:rPr>
            </w:pPr>
            <w:r w:rsidRPr="00A22642">
              <w:rPr>
                <w:rFonts w:ascii="Times New Roman" w:hAnsi="Times New Roman" w:cs="Times New Roman"/>
                <w:b/>
                <w:sz w:val="24"/>
                <w:szCs w:val="24"/>
              </w:rPr>
              <w:t xml:space="preserve">Table 1. </w:t>
            </w:r>
            <w:r w:rsidR="00AA4EDD" w:rsidRPr="00A22642">
              <w:rPr>
                <w:rFonts w:ascii="Times New Roman" w:hAnsi="Times New Roman" w:cs="Times New Roman"/>
                <w:sz w:val="24"/>
                <w:szCs w:val="24"/>
              </w:rPr>
              <w:t>Eight dimensions of transparency and a list of</w:t>
            </w:r>
            <w:r w:rsidRPr="00A22642">
              <w:rPr>
                <w:rFonts w:ascii="Times New Roman" w:hAnsi="Times New Roman" w:cs="Times New Roman"/>
                <w:sz w:val="24"/>
                <w:szCs w:val="24"/>
              </w:rPr>
              <w:t xml:space="preserve"> variations within those dimensions.</w:t>
            </w:r>
          </w:p>
        </w:tc>
      </w:tr>
      <w:tr w:rsidR="00A57762" w:rsidRPr="00A22642" w:rsidTr="00A57762">
        <w:tc>
          <w:tcPr>
            <w:tcW w:w="4675" w:type="dxa"/>
            <w:tcBorders>
              <w:top w:val="single" w:sz="12" w:space="0" w:color="auto"/>
            </w:tcBorders>
          </w:tcPr>
          <w:p w:rsidR="00A57762" w:rsidRPr="00A22642" w:rsidRDefault="00A57762" w:rsidP="00445125">
            <w:pPr>
              <w:rPr>
                <w:rFonts w:ascii="Times New Roman" w:hAnsi="Times New Roman" w:cs="Times New Roman"/>
                <w:sz w:val="24"/>
                <w:szCs w:val="24"/>
              </w:rPr>
            </w:pPr>
            <w:r w:rsidRPr="00A22642">
              <w:rPr>
                <w:rFonts w:ascii="Times New Roman" w:hAnsi="Times New Roman" w:cs="Times New Roman"/>
                <w:sz w:val="24"/>
                <w:szCs w:val="24"/>
              </w:rPr>
              <w:t>Purpose</w:t>
            </w:r>
          </w:p>
          <w:p w:rsidR="005008D9" w:rsidRPr="00A22642" w:rsidRDefault="005008D9" w:rsidP="005008D9">
            <w:pPr>
              <w:pStyle w:val="ListParagraph"/>
              <w:numPr>
                <w:ilvl w:val="0"/>
                <w:numId w:val="10"/>
              </w:numPr>
              <w:ind w:left="509"/>
              <w:rPr>
                <w:rFonts w:ascii="Times New Roman" w:hAnsi="Times New Roman" w:cs="Times New Roman"/>
                <w:sz w:val="24"/>
                <w:szCs w:val="24"/>
              </w:rPr>
            </w:pPr>
            <w:r w:rsidRPr="00A22642">
              <w:rPr>
                <w:rFonts w:ascii="Times New Roman" w:hAnsi="Times New Roman" w:cs="Times New Roman"/>
                <w:sz w:val="24"/>
                <w:szCs w:val="24"/>
              </w:rPr>
              <w:t>Facilitating the reanalysis of results</w:t>
            </w:r>
          </w:p>
          <w:p w:rsidR="005008D9" w:rsidRPr="00A22642" w:rsidRDefault="005008D9" w:rsidP="005008D9">
            <w:pPr>
              <w:pStyle w:val="ListParagraph"/>
              <w:numPr>
                <w:ilvl w:val="0"/>
                <w:numId w:val="10"/>
              </w:numPr>
              <w:ind w:left="509"/>
              <w:rPr>
                <w:rFonts w:ascii="Times New Roman" w:hAnsi="Times New Roman" w:cs="Times New Roman"/>
                <w:sz w:val="24"/>
                <w:szCs w:val="24"/>
              </w:rPr>
            </w:pPr>
            <w:r w:rsidRPr="00A22642">
              <w:rPr>
                <w:rFonts w:ascii="Times New Roman" w:hAnsi="Times New Roman" w:cs="Times New Roman"/>
                <w:sz w:val="24"/>
                <w:szCs w:val="24"/>
              </w:rPr>
              <w:t>Making science more replicable</w:t>
            </w:r>
          </w:p>
          <w:p w:rsidR="005008D9" w:rsidRPr="00A22642" w:rsidRDefault="005008D9" w:rsidP="005008D9">
            <w:pPr>
              <w:pStyle w:val="ListParagraph"/>
              <w:numPr>
                <w:ilvl w:val="0"/>
                <w:numId w:val="10"/>
              </w:numPr>
              <w:ind w:left="509"/>
              <w:rPr>
                <w:rFonts w:ascii="Times New Roman" w:hAnsi="Times New Roman" w:cs="Times New Roman"/>
                <w:sz w:val="24"/>
                <w:szCs w:val="24"/>
              </w:rPr>
            </w:pPr>
            <w:r w:rsidRPr="00A22642">
              <w:rPr>
                <w:rFonts w:ascii="Times New Roman" w:hAnsi="Times New Roman" w:cs="Times New Roman"/>
                <w:sz w:val="24"/>
                <w:szCs w:val="24"/>
              </w:rPr>
              <w:t>Promoting innovation</w:t>
            </w:r>
          </w:p>
          <w:p w:rsidR="005008D9" w:rsidRPr="00A22642" w:rsidRDefault="005008D9" w:rsidP="005008D9">
            <w:pPr>
              <w:pStyle w:val="ListParagraph"/>
              <w:numPr>
                <w:ilvl w:val="0"/>
                <w:numId w:val="10"/>
              </w:numPr>
              <w:ind w:left="509"/>
              <w:rPr>
                <w:rFonts w:ascii="Times New Roman" w:hAnsi="Times New Roman" w:cs="Times New Roman"/>
                <w:sz w:val="24"/>
                <w:szCs w:val="24"/>
              </w:rPr>
            </w:pPr>
            <w:r w:rsidRPr="00A22642">
              <w:rPr>
                <w:rFonts w:ascii="Times New Roman" w:hAnsi="Times New Roman" w:cs="Times New Roman"/>
                <w:sz w:val="24"/>
                <w:szCs w:val="24"/>
              </w:rPr>
              <w:t>Maintaining accountability of experts</w:t>
            </w:r>
          </w:p>
          <w:p w:rsidR="005008D9" w:rsidRPr="00A22642" w:rsidRDefault="005008D9" w:rsidP="005008D9">
            <w:pPr>
              <w:pStyle w:val="ListParagraph"/>
              <w:numPr>
                <w:ilvl w:val="0"/>
                <w:numId w:val="10"/>
              </w:numPr>
              <w:ind w:left="509"/>
              <w:rPr>
                <w:rFonts w:ascii="Times New Roman" w:hAnsi="Times New Roman" w:cs="Times New Roman"/>
                <w:sz w:val="24"/>
                <w:szCs w:val="24"/>
              </w:rPr>
            </w:pPr>
            <w:r w:rsidRPr="00A22642">
              <w:rPr>
                <w:rFonts w:ascii="Times New Roman" w:hAnsi="Times New Roman" w:cs="Times New Roman"/>
                <w:sz w:val="24"/>
                <w:szCs w:val="24"/>
              </w:rPr>
              <w:t>Facilitating critical interaction</w:t>
            </w:r>
          </w:p>
          <w:p w:rsidR="005008D9" w:rsidRPr="00A22642" w:rsidRDefault="005008D9" w:rsidP="005008D9">
            <w:pPr>
              <w:pStyle w:val="ListParagraph"/>
              <w:numPr>
                <w:ilvl w:val="0"/>
                <w:numId w:val="10"/>
              </w:numPr>
              <w:ind w:left="509"/>
              <w:rPr>
                <w:rFonts w:ascii="Times New Roman" w:hAnsi="Times New Roman" w:cs="Times New Roman"/>
                <w:sz w:val="24"/>
                <w:szCs w:val="24"/>
              </w:rPr>
            </w:pPr>
            <w:r w:rsidRPr="00A22642">
              <w:rPr>
                <w:rFonts w:ascii="Times New Roman" w:hAnsi="Times New Roman" w:cs="Times New Roman"/>
                <w:sz w:val="24"/>
                <w:szCs w:val="24"/>
              </w:rPr>
              <w:t>Promoting high-quality policy making</w:t>
            </w:r>
          </w:p>
          <w:p w:rsidR="005008D9" w:rsidRPr="00A22642" w:rsidRDefault="005008D9" w:rsidP="005008D9">
            <w:pPr>
              <w:pStyle w:val="ListParagraph"/>
              <w:numPr>
                <w:ilvl w:val="0"/>
                <w:numId w:val="10"/>
              </w:numPr>
              <w:ind w:left="509"/>
              <w:rPr>
                <w:rFonts w:ascii="Times New Roman" w:hAnsi="Times New Roman" w:cs="Times New Roman"/>
                <w:sz w:val="24"/>
                <w:szCs w:val="24"/>
              </w:rPr>
            </w:pPr>
            <w:r w:rsidRPr="00A22642">
              <w:rPr>
                <w:rFonts w:ascii="Times New Roman" w:hAnsi="Times New Roman" w:cs="Times New Roman"/>
                <w:sz w:val="24"/>
                <w:szCs w:val="24"/>
              </w:rPr>
              <w:t>Enabling members of the public to make decisions that accord with their values</w:t>
            </w:r>
          </w:p>
          <w:p w:rsidR="005008D9" w:rsidRPr="00A22642" w:rsidRDefault="005008D9" w:rsidP="005008D9">
            <w:pPr>
              <w:pStyle w:val="ListParagraph"/>
              <w:numPr>
                <w:ilvl w:val="0"/>
                <w:numId w:val="10"/>
              </w:numPr>
              <w:ind w:left="509"/>
              <w:rPr>
                <w:rFonts w:ascii="Times New Roman" w:hAnsi="Times New Roman" w:cs="Times New Roman"/>
                <w:sz w:val="24"/>
                <w:szCs w:val="24"/>
              </w:rPr>
            </w:pPr>
            <w:r w:rsidRPr="00A22642">
              <w:rPr>
                <w:rFonts w:ascii="Times New Roman" w:hAnsi="Times New Roman" w:cs="Times New Roman"/>
                <w:sz w:val="24"/>
                <w:szCs w:val="24"/>
              </w:rPr>
              <w:t>Promoting trustworthiness</w:t>
            </w:r>
          </w:p>
        </w:tc>
        <w:tc>
          <w:tcPr>
            <w:tcW w:w="4675" w:type="dxa"/>
            <w:tcBorders>
              <w:top w:val="single" w:sz="12" w:space="0" w:color="auto"/>
            </w:tcBorders>
          </w:tcPr>
          <w:p w:rsidR="00A57762" w:rsidRPr="00A22642" w:rsidRDefault="00A57762" w:rsidP="00445125">
            <w:pPr>
              <w:rPr>
                <w:rFonts w:ascii="Times New Roman" w:hAnsi="Times New Roman" w:cs="Times New Roman"/>
                <w:sz w:val="24"/>
                <w:szCs w:val="24"/>
              </w:rPr>
            </w:pPr>
            <w:r w:rsidRPr="00A22642">
              <w:rPr>
                <w:rFonts w:ascii="Times New Roman" w:hAnsi="Times New Roman" w:cs="Times New Roman"/>
                <w:sz w:val="24"/>
                <w:szCs w:val="24"/>
              </w:rPr>
              <w:t>Audience</w:t>
            </w:r>
          </w:p>
          <w:p w:rsidR="00BA1062" w:rsidRPr="00A22642" w:rsidRDefault="00BA1062" w:rsidP="00BA1062">
            <w:pPr>
              <w:pStyle w:val="ListParagraph"/>
              <w:numPr>
                <w:ilvl w:val="0"/>
                <w:numId w:val="11"/>
              </w:numPr>
              <w:ind w:left="522"/>
              <w:rPr>
                <w:rFonts w:ascii="Times New Roman" w:hAnsi="Times New Roman" w:cs="Times New Roman"/>
                <w:sz w:val="24"/>
                <w:szCs w:val="24"/>
              </w:rPr>
            </w:pPr>
            <w:r w:rsidRPr="00A22642">
              <w:rPr>
                <w:rFonts w:ascii="Times New Roman" w:hAnsi="Times New Roman" w:cs="Times New Roman"/>
                <w:sz w:val="24"/>
                <w:szCs w:val="24"/>
              </w:rPr>
              <w:t>Scientists doing the research</w:t>
            </w:r>
          </w:p>
          <w:p w:rsidR="00BA1062" w:rsidRPr="00A22642" w:rsidRDefault="00BA1062" w:rsidP="00BA1062">
            <w:pPr>
              <w:pStyle w:val="ListParagraph"/>
              <w:numPr>
                <w:ilvl w:val="0"/>
                <w:numId w:val="11"/>
              </w:numPr>
              <w:ind w:left="522"/>
              <w:rPr>
                <w:rFonts w:ascii="Times New Roman" w:hAnsi="Times New Roman" w:cs="Times New Roman"/>
                <w:sz w:val="24"/>
                <w:szCs w:val="24"/>
              </w:rPr>
            </w:pPr>
            <w:r w:rsidRPr="00A22642">
              <w:rPr>
                <w:rFonts w:ascii="Times New Roman" w:hAnsi="Times New Roman" w:cs="Times New Roman"/>
                <w:sz w:val="24"/>
                <w:szCs w:val="24"/>
              </w:rPr>
              <w:t>Other scientists</w:t>
            </w:r>
          </w:p>
          <w:p w:rsidR="00BA1062" w:rsidRPr="00A22642" w:rsidRDefault="00BA1062" w:rsidP="00BA1062">
            <w:pPr>
              <w:pStyle w:val="ListParagraph"/>
              <w:numPr>
                <w:ilvl w:val="0"/>
                <w:numId w:val="11"/>
              </w:numPr>
              <w:ind w:left="522"/>
              <w:rPr>
                <w:rFonts w:ascii="Times New Roman" w:hAnsi="Times New Roman" w:cs="Times New Roman"/>
                <w:sz w:val="24"/>
                <w:szCs w:val="24"/>
              </w:rPr>
            </w:pPr>
            <w:r w:rsidRPr="00A22642">
              <w:rPr>
                <w:rFonts w:ascii="Times New Roman" w:hAnsi="Times New Roman" w:cs="Times New Roman"/>
                <w:sz w:val="24"/>
                <w:szCs w:val="24"/>
              </w:rPr>
              <w:t>Other academics</w:t>
            </w:r>
          </w:p>
          <w:p w:rsidR="00BA1062" w:rsidRPr="00A22642" w:rsidRDefault="00BA1062" w:rsidP="00BA1062">
            <w:pPr>
              <w:pStyle w:val="ListParagraph"/>
              <w:numPr>
                <w:ilvl w:val="0"/>
                <w:numId w:val="11"/>
              </w:numPr>
              <w:ind w:left="522"/>
              <w:rPr>
                <w:rFonts w:ascii="Times New Roman" w:hAnsi="Times New Roman" w:cs="Times New Roman"/>
                <w:sz w:val="24"/>
                <w:szCs w:val="24"/>
              </w:rPr>
            </w:pPr>
            <w:r w:rsidRPr="00A22642">
              <w:rPr>
                <w:rFonts w:ascii="Times New Roman" w:hAnsi="Times New Roman" w:cs="Times New Roman"/>
                <w:sz w:val="24"/>
                <w:szCs w:val="24"/>
              </w:rPr>
              <w:t>Policy makers</w:t>
            </w:r>
          </w:p>
          <w:p w:rsidR="00BA1062" w:rsidRPr="00A22642" w:rsidRDefault="00BA1062" w:rsidP="00BA1062">
            <w:pPr>
              <w:pStyle w:val="ListParagraph"/>
              <w:numPr>
                <w:ilvl w:val="0"/>
                <w:numId w:val="11"/>
              </w:numPr>
              <w:ind w:left="522"/>
              <w:rPr>
                <w:rFonts w:ascii="Times New Roman" w:hAnsi="Times New Roman" w:cs="Times New Roman"/>
                <w:sz w:val="24"/>
                <w:szCs w:val="24"/>
              </w:rPr>
            </w:pPr>
            <w:r w:rsidRPr="00A22642">
              <w:rPr>
                <w:rFonts w:ascii="Times New Roman" w:hAnsi="Times New Roman" w:cs="Times New Roman"/>
                <w:sz w:val="24"/>
                <w:szCs w:val="24"/>
              </w:rPr>
              <w:t>Politicians</w:t>
            </w:r>
          </w:p>
          <w:p w:rsidR="00BA1062" w:rsidRPr="00A22642" w:rsidRDefault="00BA1062" w:rsidP="00BA1062">
            <w:pPr>
              <w:pStyle w:val="ListParagraph"/>
              <w:numPr>
                <w:ilvl w:val="0"/>
                <w:numId w:val="11"/>
              </w:numPr>
              <w:ind w:left="522"/>
              <w:rPr>
                <w:rFonts w:ascii="Times New Roman" w:hAnsi="Times New Roman" w:cs="Times New Roman"/>
                <w:sz w:val="24"/>
                <w:szCs w:val="24"/>
              </w:rPr>
            </w:pPr>
            <w:r w:rsidRPr="00A22642">
              <w:rPr>
                <w:rFonts w:ascii="Times New Roman" w:hAnsi="Times New Roman" w:cs="Times New Roman"/>
                <w:sz w:val="24"/>
                <w:szCs w:val="24"/>
              </w:rPr>
              <w:t>Journalists</w:t>
            </w:r>
          </w:p>
          <w:p w:rsidR="00BA1062" w:rsidRPr="00A22642" w:rsidRDefault="00BA1062" w:rsidP="00BA1062">
            <w:pPr>
              <w:pStyle w:val="ListParagraph"/>
              <w:numPr>
                <w:ilvl w:val="0"/>
                <w:numId w:val="11"/>
              </w:numPr>
              <w:ind w:left="522"/>
              <w:rPr>
                <w:rFonts w:ascii="Times New Roman" w:hAnsi="Times New Roman" w:cs="Times New Roman"/>
                <w:sz w:val="24"/>
                <w:szCs w:val="24"/>
              </w:rPr>
            </w:pPr>
            <w:r w:rsidRPr="00A22642">
              <w:rPr>
                <w:rFonts w:ascii="Times New Roman" w:hAnsi="Times New Roman" w:cs="Times New Roman"/>
                <w:sz w:val="24"/>
                <w:szCs w:val="24"/>
              </w:rPr>
              <w:t>Specific stakeholder groups</w:t>
            </w:r>
          </w:p>
          <w:p w:rsidR="00BA1062" w:rsidRPr="00A22642" w:rsidRDefault="00BA1062" w:rsidP="00BA1062">
            <w:pPr>
              <w:pStyle w:val="ListParagraph"/>
              <w:numPr>
                <w:ilvl w:val="0"/>
                <w:numId w:val="11"/>
              </w:numPr>
              <w:ind w:left="522"/>
              <w:rPr>
                <w:rFonts w:ascii="Times New Roman" w:hAnsi="Times New Roman" w:cs="Times New Roman"/>
                <w:sz w:val="24"/>
                <w:szCs w:val="24"/>
              </w:rPr>
            </w:pPr>
            <w:r w:rsidRPr="00A22642">
              <w:rPr>
                <w:rFonts w:ascii="Times New Roman" w:hAnsi="Times New Roman" w:cs="Times New Roman"/>
                <w:sz w:val="24"/>
                <w:szCs w:val="24"/>
              </w:rPr>
              <w:t>General publics</w:t>
            </w:r>
          </w:p>
        </w:tc>
      </w:tr>
      <w:tr w:rsidR="00A57762" w:rsidRPr="00A22642" w:rsidTr="00A57762">
        <w:tc>
          <w:tcPr>
            <w:tcW w:w="4675" w:type="dxa"/>
          </w:tcPr>
          <w:p w:rsidR="00A57762" w:rsidRPr="00A22642" w:rsidRDefault="00E83F35" w:rsidP="00445125">
            <w:pPr>
              <w:rPr>
                <w:rFonts w:ascii="Times New Roman" w:hAnsi="Times New Roman" w:cs="Times New Roman"/>
                <w:sz w:val="24"/>
                <w:szCs w:val="24"/>
              </w:rPr>
            </w:pPr>
            <w:r>
              <w:rPr>
                <w:rFonts w:ascii="Times New Roman" w:hAnsi="Times New Roman" w:cs="Times New Roman"/>
                <w:sz w:val="24"/>
                <w:szCs w:val="24"/>
              </w:rPr>
              <w:t>Content</w:t>
            </w:r>
          </w:p>
          <w:p w:rsidR="00BA1062" w:rsidRPr="00A22642" w:rsidRDefault="00E83F35" w:rsidP="00BA1062">
            <w:pPr>
              <w:pStyle w:val="ListParagraph"/>
              <w:numPr>
                <w:ilvl w:val="0"/>
                <w:numId w:val="12"/>
              </w:numPr>
              <w:ind w:left="509"/>
              <w:rPr>
                <w:rFonts w:ascii="Times New Roman" w:hAnsi="Times New Roman" w:cs="Times New Roman"/>
                <w:sz w:val="24"/>
                <w:szCs w:val="24"/>
              </w:rPr>
            </w:pPr>
            <w:r>
              <w:rPr>
                <w:rFonts w:ascii="Times New Roman" w:hAnsi="Times New Roman" w:cs="Times New Roman"/>
                <w:sz w:val="24"/>
                <w:szCs w:val="24"/>
              </w:rPr>
              <w:t>Data, methods, code, materials</w:t>
            </w:r>
          </w:p>
          <w:p w:rsidR="00BA1062" w:rsidRPr="00A22642" w:rsidRDefault="00E83F35" w:rsidP="00BA1062">
            <w:pPr>
              <w:pStyle w:val="ListParagraph"/>
              <w:numPr>
                <w:ilvl w:val="0"/>
                <w:numId w:val="12"/>
              </w:numPr>
              <w:ind w:left="509"/>
              <w:rPr>
                <w:rFonts w:ascii="Times New Roman" w:hAnsi="Times New Roman" w:cs="Times New Roman"/>
                <w:sz w:val="24"/>
                <w:szCs w:val="24"/>
              </w:rPr>
            </w:pPr>
            <w:r>
              <w:rPr>
                <w:rFonts w:ascii="Times New Roman" w:hAnsi="Times New Roman" w:cs="Times New Roman"/>
                <w:sz w:val="24"/>
                <w:szCs w:val="24"/>
              </w:rPr>
              <w:t>Interpretations of the data, methods, and code for non-specialists</w:t>
            </w:r>
          </w:p>
          <w:p w:rsidR="00BA1062" w:rsidRPr="00A22642" w:rsidRDefault="00E83F35" w:rsidP="00BA1062">
            <w:pPr>
              <w:pStyle w:val="ListParagraph"/>
              <w:numPr>
                <w:ilvl w:val="0"/>
                <w:numId w:val="12"/>
              </w:numPr>
              <w:ind w:left="509"/>
              <w:rPr>
                <w:rFonts w:ascii="Times New Roman" w:hAnsi="Times New Roman" w:cs="Times New Roman"/>
                <w:sz w:val="24"/>
                <w:szCs w:val="24"/>
              </w:rPr>
            </w:pPr>
            <w:r>
              <w:rPr>
                <w:rFonts w:ascii="Times New Roman" w:hAnsi="Times New Roman" w:cs="Times New Roman"/>
                <w:sz w:val="24"/>
                <w:szCs w:val="24"/>
              </w:rPr>
              <w:t>Value judgment of many sorts</w:t>
            </w:r>
          </w:p>
          <w:p w:rsidR="00BA1062" w:rsidRPr="00A22642" w:rsidRDefault="00E83F35" w:rsidP="00BA1062">
            <w:pPr>
              <w:pStyle w:val="ListParagraph"/>
              <w:numPr>
                <w:ilvl w:val="0"/>
                <w:numId w:val="12"/>
              </w:numPr>
              <w:ind w:left="509"/>
              <w:rPr>
                <w:rFonts w:ascii="Times New Roman" w:hAnsi="Times New Roman" w:cs="Times New Roman"/>
                <w:sz w:val="24"/>
                <w:szCs w:val="24"/>
              </w:rPr>
            </w:pPr>
            <w:r>
              <w:rPr>
                <w:rFonts w:ascii="Times New Roman" w:hAnsi="Times New Roman" w:cs="Times New Roman"/>
                <w:sz w:val="24"/>
                <w:szCs w:val="24"/>
              </w:rPr>
              <w:t>Values or factors that influence the judgments</w:t>
            </w:r>
          </w:p>
          <w:p w:rsidR="00BA1062" w:rsidRPr="00A22642" w:rsidRDefault="00E83F35" w:rsidP="00BA1062">
            <w:pPr>
              <w:pStyle w:val="ListParagraph"/>
              <w:numPr>
                <w:ilvl w:val="0"/>
                <w:numId w:val="12"/>
              </w:numPr>
              <w:ind w:left="509"/>
              <w:rPr>
                <w:rFonts w:ascii="Times New Roman" w:hAnsi="Times New Roman" w:cs="Times New Roman"/>
                <w:sz w:val="24"/>
                <w:szCs w:val="24"/>
              </w:rPr>
            </w:pPr>
            <w:r>
              <w:rPr>
                <w:rFonts w:ascii="Times New Roman" w:hAnsi="Times New Roman" w:cs="Times New Roman"/>
                <w:sz w:val="24"/>
                <w:szCs w:val="24"/>
              </w:rPr>
              <w:t>Deliberations underlying reports</w:t>
            </w:r>
          </w:p>
          <w:p w:rsidR="00EF180B" w:rsidRPr="00A22642" w:rsidRDefault="00E83F35" w:rsidP="00CE298D">
            <w:pPr>
              <w:pStyle w:val="ListParagraph"/>
              <w:numPr>
                <w:ilvl w:val="0"/>
                <w:numId w:val="12"/>
              </w:numPr>
              <w:ind w:left="509"/>
            </w:pPr>
            <w:r>
              <w:rPr>
                <w:rFonts w:ascii="Times New Roman" w:hAnsi="Times New Roman" w:cs="Times New Roman"/>
                <w:sz w:val="24"/>
                <w:szCs w:val="24"/>
              </w:rPr>
              <w:t>Implications of value judgments</w:t>
            </w:r>
          </w:p>
        </w:tc>
        <w:tc>
          <w:tcPr>
            <w:tcW w:w="4675" w:type="dxa"/>
          </w:tcPr>
          <w:p w:rsidR="00A57762" w:rsidRPr="00A22642" w:rsidRDefault="00A57762" w:rsidP="00445125">
            <w:pPr>
              <w:rPr>
                <w:rFonts w:ascii="Times New Roman" w:hAnsi="Times New Roman" w:cs="Times New Roman"/>
                <w:sz w:val="24"/>
                <w:szCs w:val="24"/>
              </w:rPr>
            </w:pPr>
            <w:r w:rsidRPr="00A22642">
              <w:rPr>
                <w:rFonts w:ascii="Times New Roman" w:hAnsi="Times New Roman" w:cs="Times New Roman"/>
                <w:sz w:val="24"/>
                <w:szCs w:val="24"/>
              </w:rPr>
              <w:t>Timeframe</w:t>
            </w:r>
          </w:p>
          <w:p w:rsidR="00EF180B" w:rsidRPr="00A22642" w:rsidRDefault="00EF180B" w:rsidP="00EF180B">
            <w:pPr>
              <w:pStyle w:val="ListParagraph"/>
              <w:numPr>
                <w:ilvl w:val="0"/>
                <w:numId w:val="13"/>
              </w:numPr>
              <w:ind w:left="522"/>
              <w:rPr>
                <w:rFonts w:ascii="Times New Roman" w:hAnsi="Times New Roman" w:cs="Times New Roman"/>
                <w:sz w:val="24"/>
                <w:szCs w:val="24"/>
              </w:rPr>
            </w:pPr>
            <w:r w:rsidRPr="00A22642">
              <w:rPr>
                <w:rFonts w:ascii="Times New Roman" w:hAnsi="Times New Roman" w:cs="Times New Roman"/>
                <w:sz w:val="24"/>
                <w:szCs w:val="24"/>
              </w:rPr>
              <w:t>Before research begins</w:t>
            </w:r>
          </w:p>
          <w:p w:rsidR="00EF180B" w:rsidRPr="00A22642" w:rsidRDefault="00EF180B" w:rsidP="00EF180B">
            <w:pPr>
              <w:pStyle w:val="ListParagraph"/>
              <w:numPr>
                <w:ilvl w:val="0"/>
                <w:numId w:val="13"/>
              </w:numPr>
              <w:ind w:left="522"/>
              <w:rPr>
                <w:rFonts w:ascii="Times New Roman" w:hAnsi="Times New Roman" w:cs="Times New Roman"/>
                <w:sz w:val="24"/>
                <w:szCs w:val="24"/>
              </w:rPr>
            </w:pPr>
            <w:r w:rsidRPr="00A22642">
              <w:rPr>
                <w:rFonts w:ascii="Times New Roman" w:hAnsi="Times New Roman" w:cs="Times New Roman"/>
                <w:sz w:val="24"/>
                <w:szCs w:val="24"/>
              </w:rPr>
              <w:t>Throughout the research process</w:t>
            </w:r>
          </w:p>
          <w:p w:rsidR="00EF180B" w:rsidRPr="00A22642" w:rsidRDefault="00EF180B" w:rsidP="00EF180B">
            <w:pPr>
              <w:pStyle w:val="ListParagraph"/>
              <w:numPr>
                <w:ilvl w:val="0"/>
                <w:numId w:val="13"/>
              </w:numPr>
              <w:ind w:left="522"/>
              <w:rPr>
                <w:rFonts w:ascii="Times New Roman" w:hAnsi="Times New Roman" w:cs="Times New Roman"/>
                <w:sz w:val="24"/>
                <w:szCs w:val="24"/>
              </w:rPr>
            </w:pPr>
            <w:r w:rsidRPr="00A22642">
              <w:rPr>
                <w:rFonts w:ascii="Times New Roman" w:hAnsi="Times New Roman" w:cs="Times New Roman"/>
                <w:sz w:val="24"/>
                <w:szCs w:val="24"/>
              </w:rPr>
              <w:t>Immediately after data are collected</w:t>
            </w:r>
          </w:p>
          <w:p w:rsidR="00EF180B" w:rsidRPr="00A22642" w:rsidRDefault="00EF180B" w:rsidP="00EF180B">
            <w:pPr>
              <w:pStyle w:val="ListParagraph"/>
              <w:numPr>
                <w:ilvl w:val="0"/>
                <w:numId w:val="13"/>
              </w:numPr>
              <w:ind w:left="522"/>
              <w:rPr>
                <w:rFonts w:ascii="Times New Roman" w:hAnsi="Times New Roman" w:cs="Times New Roman"/>
                <w:sz w:val="24"/>
                <w:szCs w:val="24"/>
              </w:rPr>
            </w:pPr>
            <w:r w:rsidRPr="00A22642">
              <w:rPr>
                <w:rFonts w:ascii="Times New Roman" w:hAnsi="Times New Roman" w:cs="Times New Roman"/>
                <w:sz w:val="24"/>
                <w:szCs w:val="24"/>
              </w:rPr>
              <w:t>After publication</w:t>
            </w:r>
          </w:p>
          <w:p w:rsidR="00EF180B" w:rsidRPr="00A22642" w:rsidRDefault="00EF180B" w:rsidP="00EF180B">
            <w:pPr>
              <w:pStyle w:val="ListParagraph"/>
              <w:numPr>
                <w:ilvl w:val="0"/>
                <w:numId w:val="13"/>
              </w:numPr>
              <w:ind w:left="522"/>
              <w:rPr>
                <w:rFonts w:ascii="Times New Roman" w:hAnsi="Times New Roman" w:cs="Times New Roman"/>
                <w:sz w:val="24"/>
                <w:szCs w:val="24"/>
              </w:rPr>
            </w:pPr>
            <w:r w:rsidRPr="00A22642">
              <w:rPr>
                <w:rFonts w:ascii="Times New Roman" w:hAnsi="Times New Roman" w:cs="Times New Roman"/>
                <w:sz w:val="24"/>
                <w:szCs w:val="24"/>
              </w:rPr>
              <w:t>During or after subsequent reviews or analyses of the research</w:t>
            </w:r>
          </w:p>
        </w:tc>
      </w:tr>
      <w:tr w:rsidR="00A57762" w:rsidRPr="00A22642" w:rsidTr="00A57762">
        <w:tc>
          <w:tcPr>
            <w:tcW w:w="4675" w:type="dxa"/>
          </w:tcPr>
          <w:p w:rsidR="00E83F35" w:rsidRPr="00A22642" w:rsidRDefault="00E83F35" w:rsidP="00E83F35">
            <w:pPr>
              <w:rPr>
                <w:rFonts w:ascii="Times New Roman" w:hAnsi="Times New Roman" w:cs="Times New Roman"/>
                <w:sz w:val="24"/>
                <w:szCs w:val="24"/>
              </w:rPr>
            </w:pPr>
            <w:r w:rsidRPr="00A22642">
              <w:rPr>
                <w:rFonts w:ascii="Times New Roman" w:hAnsi="Times New Roman" w:cs="Times New Roman"/>
                <w:sz w:val="24"/>
                <w:szCs w:val="24"/>
              </w:rPr>
              <w:t>Actors</w:t>
            </w:r>
          </w:p>
          <w:p w:rsidR="00E83F35" w:rsidRPr="00A22642" w:rsidRDefault="00E83F35" w:rsidP="00E83F35">
            <w:pPr>
              <w:pStyle w:val="ListParagraph"/>
              <w:numPr>
                <w:ilvl w:val="0"/>
                <w:numId w:val="14"/>
              </w:numPr>
              <w:ind w:left="510"/>
              <w:rPr>
                <w:rFonts w:ascii="Times New Roman" w:hAnsi="Times New Roman" w:cs="Times New Roman"/>
                <w:sz w:val="24"/>
                <w:szCs w:val="24"/>
              </w:rPr>
            </w:pPr>
            <w:r w:rsidRPr="00A22642">
              <w:rPr>
                <w:rFonts w:ascii="Times New Roman" w:hAnsi="Times New Roman" w:cs="Times New Roman"/>
                <w:sz w:val="24"/>
                <w:szCs w:val="24"/>
              </w:rPr>
              <w:t>Scientists who performed the research</w:t>
            </w:r>
          </w:p>
          <w:p w:rsidR="00E83F35" w:rsidRPr="00A22642" w:rsidRDefault="00E83F35" w:rsidP="00E83F35">
            <w:pPr>
              <w:pStyle w:val="ListParagraph"/>
              <w:numPr>
                <w:ilvl w:val="0"/>
                <w:numId w:val="14"/>
              </w:numPr>
              <w:ind w:left="510"/>
              <w:rPr>
                <w:rFonts w:ascii="Times New Roman" w:hAnsi="Times New Roman" w:cs="Times New Roman"/>
                <w:sz w:val="24"/>
                <w:szCs w:val="24"/>
              </w:rPr>
            </w:pPr>
            <w:r w:rsidRPr="00A22642">
              <w:rPr>
                <w:rFonts w:ascii="Times New Roman" w:hAnsi="Times New Roman" w:cs="Times New Roman"/>
                <w:sz w:val="24"/>
                <w:szCs w:val="24"/>
              </w:rPr>
              <w:t>Other scientists</w:t>
            </w:r>
          </w:p>
          <w:p w:rsidR="00E83F35" w:rsidRPr="00A22642" w:rsidRDefault="00E83F35" w:rsidP="00E83F35">
            <w:pPr>
              <w:pStyle w:val="ListParagraph"/>
              <w:numPr>
                <w:ilvl w:val="0"/>
                <w:numId w:val="14"/>
              </w:numPr>
              <w:ind w:left="510"/>
              <w:rPr>
                <w:rFonts w:ascii="Times New Roman" w:hAnsi="Times New Roman" w:cs="Times New Roman"/>
                <w:sz w:val="24"/>
                <w:szCs w:val="24"/>
              </w:rPr>
            </w:pPr>
            <w:r w:rsidRPr="00A22642">
              <w:rPr>
                <w:rFonts w:ascii="Times New Roman" w:hAnsi="Times New Roman" w:cs="Times New Roman"/>
                <w:sz w:val="24"/>
                <w:szCs w:val="24"/>
              </w:rPr>
              <w:t>Scholars working in other fields (e.g., HPS or STS)</w:t>
            </w:r>
          </w:p>
          <w:p w:rsidR="00E83F35" w:rsidRPr="00A22642" w:rsidRDefault="00E83F35" w:rsidP="00E83F35">
            <w:pPr>
              <w:pStyle w:val="ListParagraph"/>
              <w:numPr>
                <w:ilvl w:val="0"/>
                <w:numId w:val="14"/>
              </w:numPr>
              <w:ind w:left="510"/>
              <w:rPr>
                <w:rFonts w:ascii="Times New Roman" w:hAnsi="Times New Roman" w:cs="Times New Roman"/>
                <w:sz w:val="24"/>
                <w:szCs w:val="24"/>
              </w:rPr>
            </w:pPr>
            <w:r w:rsidRPr="00A22642">
              <w:rPr>
                <w:rFonts w:ascii="Times New Roman" w:hAnsi="Times New Roman" w:cs="Times New Roman"/>
                <w:sz w:val="24"/>
                <w:szCs w:val="24"/>
              </w:rPr>
              <w:t>Journalists</w:t>
            </w:r>
          </w:p>
          <w:p w:rsidR="00E83F35" w:rsidRPr="00A22642" w:rsidRDefault="00E83F35" w:rsidP="00E83F35">
            <w:pPr>
              <w:pStyle w:val="ListParagraph"/>
              <w:numPr>
                <w:ilvl w:val="0"/>
                <w:numId w:val="14"/>
              </w:numPr>
              <w:ind w:left="510"/>
              <w:rPr>
                <w:rFonts w:ascii="Times New Roman" w:hAnsi="Times New Roman" w:cs="Times New Roman"/>
                <w:sz w:val="24"/>
                <w:szCs w:val="24"/>
              </w:rPr>
            </w:pPr>
            <w:r w:rsidRPr="00A22642">
              <w:rPr>
                <w:rFonts w:ascii="Times New Roman" w:hAnsi="Times New Roman" w:cs="Times New Roman"/>
                <w:sz w:val="24"/>
                <w:szCs w:val="24"/>
              </w:rPr>
              <w:t>Scientific societies</w:t>
            </w:r>
          </w:p>
          <w:p w:rsidR="00E83F35" w:rsidRPr="00A22642" w:rsidRDefault="00E83F35" w:rsidP="00E83F35">
            <w:pPr>
              <w:pStyle w:val="ListParagraph"/>
              <w:numPr>
                <w:ilvl w:val="0"/>
                <w:numId w:val="14"/>
              </w:numPr>
              <w:ind w:left="510"/>
              <w:rPr>
                <w:rFonts w:ascii="Times New Roman" w:hAnsi="Times New Roman" w:cs="Times New Roman"/>
                <w:sz w:val="24"/>
                <w:szCs w:val="24"/>
              </w:rPr>
            </w:pPr>
            <w:r w:rsidRPr="00A22642">
              <w:rPr>
                <w:rFonts w:ascii="Times New Roman" w:hAnsi="Times New Roman" w:cs="Times New Roman"/>
                <w:sz w:val="24"/>
                <w:szCs w:val="24"/>
              </w:rPr>
              <w:t>Government agencies</w:t>
            </w:r>
          </w:p>
          <w:p w:rsidR="00EF180B" w:rsidRPr="00A22642" w:rsidRDefault="00E83F35" w:rsidP="00E83F35">
            <w:pPr>
              <w:pStyle w:val="ListParagraph"/>
              <w:numPr>
                <w:ilvl w:val="0"/>
                <w:numId w:val="14"/>
              </w:numPr>
              <w:ind w:left="510"/>
              <w:rPr>
                <w:rFonts w:ascii="Times New Roman" w:hAnsi="Times New Roman" w:cs="Times New Roman"/>
                <w:sz w:val="24"/>
                <w:szCs w:val="24"/>
              </w:rPr>
            </w:pPr>
            <w:r w:rsidRPr="00A22642">
              <w:rPr>
                <w:rFonts w:ascii="Times New Roman" w:hAnsi="Times New Roman" w:cs="Times New Roman"/>
                <w:sz w:val="24"/>
                <w:szCs w:val="24"/>
              </w:rPr>
              <w:t>NGOs and civil society organizations</w:t>
            </w:r>
          </w:p>
        </w:tc>
        <w:tc>
          <w:tcPr>
            <w:tcW w:w="4675" w:type="dxa"/>
          </w:tcPr>
          <w:p w:rsidR="00E83F35" w:rsidRPr="00A22642" w:rsidRDefault="00E83F35" w:rsidP="00E83F35">
            <w:pPr>
              <w:rPr>
                <w:rFonts w:ascii="Times New Roman" w:hAnsi="Times New Roman" w:cs="Times New Roman"/>
                <w:sz w:val="24"/>
                <w:szCs w:val="24"/>
              </w:rPr>
            </w:pPr>
            <w:r w:rsidRPr="00A22642">
              <w:rPr>
                <w:rFonts w:ascii="Times New Roman" w:hAnsi="Times New Roman" w:cs="Times New Roman"/>
                <w:sz w:val="24"/>
                <w:szCs w:val="24"/>
              </w:rPr>
              <w:t>Mechanisms</w:t>
            </w:r>
          </w:p>
          <w:p w:rsidR="00E83F35" w:rsidRPr="00A22642" w:rsidRDefault="00E83F35" w:rsidP="00E83F35">
            <w:pPr>
              <w:pStyle w:val="ListParagraph"/>
              <w:numPr>
                <w:ilvl w:val="0"/>
                <w:numId w:val="15"/>
              </w:numPr>
              <w:rPr>
                <w:rFonts w:ascii="Times New Roman" w:hAnsi="Times New Roman" w:cs="Times New Roman"/>
                <w:sz w:val="24"/>
                <w:szCs w:val="24"/>
              </w:rPr>
            </w:pPr>
            <w:r w:rsidRPr="00A22642">
              <w:rPr>
                <w:rFonts w:ascii="Times New Roman" w:hAnsi="Times New Roman" w:cs="Times New Roman"/>
                <w:sz w:val="24"/>
                <w:szCs w:val="24"/>
              </w:rPr>
              <w:t>Discussions among scientists (oral or written)</w:t>
            </w:r>
          </w:p>
          <w:p w:rsidR="00E83F35" w:rsidRPr="00A22642" w:rsidRDefault="00E83F35" w:rsidP="00E83F35">
            <w:pPr>
              <w:pStyle w:val="ListParagraph"/>
              <w:numPr>
                <w:ilvl w:val="0"/>
                <w:numId w:val="15"/>
              </w:numPr>
              <w:rPr>
                <w:rFonts w:ascii="Times New Roman" w:hAnsi="Times New Roman" w:cs="Times New Roman"/>
                <w:sz w:val="24"/>
                <w:szCs w:val="24"/>
              </w:rPr>
            </w:pPr>
            <w:r w:rsidRPr="00A22642">
              <w:rPr>
                <w:rFonts w:ascii="Times New Roman" w:hAnsi="Times New Roman" w:cs="Times New Roman"/>
                <w:sz w:val="24"/>
                <w:szCs w:val="24"/>
              </w:rPr>
              <w:t>Interdisciplinary collaborations</w:t>
            </w:r>
          </w:p>
          <w:p w:rsidR="00E83F35" w:rsidRPr="00A22642" w:rsidRDefault="00E83F35" w:rsidP="00E83F35">
            <w:pPr>
              <w:pStyle w:val="ListParagraph"/>
              <w:numPr>
                <w:ilvl w:val="0"/>
                <w:numId w:val="15"/>
              </w:numPr>
              <w:rPr>
                <w:rFonts w:ascii="Times New Roman" w:hAnsi="Times New Roman" w:cs="Times New Roman"/>
                <w:sz w:val="24"/>
                <w:szCs w:val="24"/>
              </w:rPr>
            </w:pPr>
            <w:r w:rsidRPr="00A22642">
              <w:rPr>
                <w:rFonts w:ascii="Times New Roman" w:hAnsi="Times New Roman" w:cs="Times New Roman"/>
                <w:sz w:val="24"/>
                <w:szCs w:val="24"/>
              </w:rPr>
              <w:t>Collaborations with community members</w:t>
            </w:r>
          </w:p>
          <w:p w:rsidR="00E83F35" w:rsidRPr="00A22642" w:rsidRDefault="00E83F35" w:rsidP="00E83F35">
            <w:pPr>
              <w:pStyle w:val="ListParagraph"/>
              <w:numPr>
                <w:ilvl w:val="0"/>
                <w:numId w:val="15"/>
              </w:numPr>
              <w:rPr>
                <w:rFonts w:ascii="Times New Roman" w:hAnsi="Times New Roman" w:cs="Times New Roman"/>
                <w:sz w:val="24"/>
                <w:szCs w:val="24"/>
              </w:rPr>
            </w:pPr>
            <w:r w:rsidRPr="00A22642">
              <w:rPr>
                <w:rFonts w:ascii="Times New Roman" w:hAnsi="Times New Roman" w:cs="Times New Roman"/>
                <w:sz w:val="24"/>
                <w:szCs w:val="24"/>
              </w:rPr>
              <w:t>Government advisory bodies and other initiatives</w:t>
            </w:r>
          </w:p>
          <w:p w:rsidR="00EF180B" w:rsidRPr="00A22642" w:rsidRDefault="00E83F35" w:rsidP="00E83F35">
            <w:pPr>
              <w:pStyle w:val="ListParagraph"/>
              <w:numPr>
                <w:ilvl w:val="0"/>
                <w:numId w:val="15"/>
              </w:numPr>
              <w:rPr>
                <w:rFonts w:ascii="Times New Roman" w:hAnsi="Times New Roman" w:cs="Times New Roman"/>
                <w:sz w:val="24"/>
                <w:szCs w:val="24"/>
              </w:rPr>
            </w:pPr>
            <w:r w:rsidRPr="00A22642">
              <w:rPr>
                <w:rFonts w:ascii="Times New Roman" w:hAnsi="Times New Roman" w:cs="Times New Roman"/>
                <w:sz w:val="24"/>
                <w:szCs w:val="24"/>
              </w:rPr>
              <w:t>Adversarial proceedings (e.g., science courts)</w:t>
            </w:r>
          </w:p>
        </w:tc>
      </w:tr>
      <w:tr w:rsidR="00A57762" w:rsidRPr="00A22642" w:rsidTr="00A57762">
        <w:tc>
          <w:tcPr>
            <w:tcW w:w="4675" w:type="dxa"/>
          </w:tcPr>
          <w:p w:rsidR="00A57762" w:rsidRPr="00A22642" w:rsidRDefault="00E83F35" w:rsidP="00445125">
            <w:pPr>
              <w:rPr>
                <w:rFonts w:ascii="Times New Roman" w:hAnsi="Times New Roman" w:cs="Times New Roman"/>
                <w:sz w:val="24"/>
                <w:szCs w:val="24"/>
              </w:rPr>
            </w:pPr>
            <w:r>
              <w:rPr>
                <w:rFonts w:ascii="Times New Roman" w:hAnsi="Times New Roman" w:cs="Times New Roman"/>
                <w:sz w:val="24"/>
                <w:szCs w:val="24"/>
              </w:rPr>
              <w:t>Venue</w:t>
            </w:r>
            <w:r w:rsidRPr="00A22642">
              <w:rPr>
                <w:rFonts w:ascii="Times New Roman" w:hAnsi="Times New Roman" w:cs="Times New Roman"/>
                <w:sz w:val="24"/>
                <w:szCs w:val="24"/>
              </w:rPr>
              <w:t>s</w:t>
            </w:r>
          </w:p>
          <w:p w:rsidR="00EF180B" w:rsidRPr="00A22642" w:rsidRDefault="00E83F35" w:rsidP="00EF180B">
            <w:pPr>
              <w:pStyle w:val="ListParagraph"/>
              <w:numPr>
                <w:ilvl w:val="0"/>
                <w:numId w:val="16"/>
              </w:numPr>
              <w:ind w:left="509"/>
              <w:rPr>
                <w:rFonts w:ascii="Times New Roman" w:hAnsi="Times New Roman" w:cs="Times New Roman"/>
                <w:sz w:val="24"/>
                <w:szCs w:val="24"/>
              </w:rPr>
            </w:pPr>
            <w:r>
              <w:rPr>
                <w:rFonts w:ascii="Times New Roman" w:hAnsi="Times New Roman" w:cs="Times New Roman"/>
                <w:sz w:val="24"/>
                <w:szCs w:val="24"/>
              </w:rPr>
              <w:t>Communication by scientists (oral or written, including social media)</w:t>
            </w:r>
          </w:p>
          <w:p w:rsidR="00440A3D" w:rsidRPr="00A22642" w:rsidRDefault="00E83F35" w:rsidP="00EF180B">
            <w:pPr>
              <w:pStyle w:val="ListParagraph"/>
              <w:numPr>
                <w:ilvl w:val="0"/>
                <w:numId w:val="16"/>
              </w:numPr>
              <w:ind w:left="509"/>
              <w:rPr>
                <w:rFonts w:ascii="Times New Roman" w:hAnsi="Times New Roman" w:cs="Times New Roman"/>
                <w:sz w:val="24"/>
                <w:szCs w:val="24"/>
              </w:rPr>
            </w:pPr>
            <w:r>
              <w:rPr>
                <w:rFonts w:ascii="Times New Roman" w:hAnsi="Times New Roman" w:cs="Times New Roman"/>
                <w:sz w:val="24"/>
                <w:szCs w:val="24"/>
              </w:rPr>
              <w:t>Registries and repositories</w:t>
            </w:r>
          </w:p>
          <w:p w:rsidR="005F238C" w:rsidRPr="00A22642" w:rsidRDefault="00E83F35" w:rsidP="00EF180B">
            <w:pPr>
              <w:pStyle w:val="ListParagraph"/>
              <w:numPr>
                <w:ilvl w:val="0"/>
                <w:numId w:val="16"/>
              </w:numPr>
              <w:ind w:left="509"/>
              <w:rPr>
                <w:rFonts w:ascii="Times New Roman" w:hAnsi="Times New Roman" w:cs="Times New Roman"/>
                <w:sz w:val="24"/>
                <w:szCs w:val="24"/>
              </w:rPr>
            </w:pPr>
            <w:r>
              <w:rPr>
                <w:rFonts w:ascii="Times New Roman" w:hAnsi="Times New Roman" w:cs="Times New Roman"/>
                <w:sz w:val="24"/>
                <w:szCs w:val="24"/>
              </w:rPr>
              <w:t>Science journalism</w:t>
            </w:r>
          </w:p>
          <w:p w:rsidR="005F238C" w:rsidRPr="00A22642" w:rsidRDefault="00E83F35" w:rsidP="00EF180B">
            <w:pPr>
              <w:pStyle w:val="ListParagraph"/>
              <w:numPr>
                <w:ilvl w:val="0"/>
                <w:numId w:val="16"/>
              </w:numPr>
              <w:ind w:left="509"/>
              <w:rPr>
                <w:rFonts w:ascii="Times New Roman" w:hAnsi="Times New Roman" w:cs="Times New Roman"/>
                <w:sz w:val="24"/>
                <w:szCs w:val="24"/>
              </w:rPr>
            </w:pPr>
            <w:r>
              <w:rPr>
                <w:rFonts w:ascii="Times New Roman" w:hAnsi="Times New Roman" w:cs="Times New Roman"/>
                <w:sz w:val="24"/>
                <w:szCs w:val="24"/>
              </w:rPr>
              <w:t>Reports from government agencies</w:t>
            </w:r>
          </w:p>
          <w:p w:rsidR="005F238C" w:rsidRPr="00A22642" w:rsidRDefault="00E83F35" w:rsidP="00EF180B">
            <w:pPr>
              <w:pStyle w:val="ListParagraph"/>
              <w:numPr>
                <w:ilvl w:val="0"/>
                <w:numId w:val="16"/>
              </w:numPr>
              <w:ind w:left="509"/>
              <w:rPr>
                <w:rFonts w:ascii="Times New Roman" w:hAnsi="Times New Roman" w:cs="Times New Roman"/>
                <w:sz w:val="24"/>
                <w:szCs w:val="24"/>
              </w:rPr>
            </w:pPr>
            <w:r>
              <w:rPr>
                <w:rFonts w:ascii="Times New Roman" w:hAnsi="Times New Roman" w:cs="Times New Roman"/>
                <w:sz w:val="24"/>
                <w:szCs w:val="24"/>
              </w:rPr>
              <w:t>Reports from nongovernmental organizations (NGOs) or community groups</w:t>
            </w:r>
          </w:p>
        </w:tc>
        <w:tc>
          <w:tcPr>
            <w:tcW w:w="4675" w:type="dxa"/>
          </w:tcPr>
          <w:p w:rsidR="00E83F35" w:rsidRPr="00A22642" w:rsidRDefault="00E83F35" w:rsidP="00E83F35">
            <w:pPr>
              <w:rPr>
                <w:rFonts w:ascii="Times New Roman" w:hAnsi="Times New Roman" w:cs="Times New Roman"/>
                <w:sz w:val="24"/>
                <w:szCs w:val="24"/>
              </w:rPr>
            </w:pPr>
            <w:r w:rsidRPr="00A22642">
              <w:rPr>
                <w:rFonts w:ascii="Times New Roman" w:hAnsi="Times New Roman" w:cs="Times New Roman"/>
                <w:sz w:val="24"/>
                <w:szCs w:val="24"/>
              </w:rPr>
              <w:t>Dangers</w:t>
            </w:r>
          </w:p>
          <w:p w:rsidR="00E83F35" w:rsidRPr="00A22642" w:rsidRDefault="00E83F35" w:rsidP="00E83F35">
            <w:pPr>
              <w:pStyle w:val="ListParagraph"/>
              <w:numPr>
                <w:ilvl w:val="0"/>
                <w:numId w:val="17"/>
              </w:numPr>
              <w:ind w:left="516"/>
              <w:rPr>
                <w:rFonts w:ascii="Times New Roman" w:hAnsi="Times New Roman" w:cs="Times New Roman"/>
                <w:sz w:val="24"/>
                <w:szCs w:val="24"/>
              </w:rPr>
            </w:pPr>
            <w:r w:rsidRPr="00A22642">
              <w:rPr>
                <w:rFonts w:ascii="Times New Roman" w:hAnsi="Times New Roman" w:cs="Times New Roman"/>
                <w:sz w:val="24"/>
                <w:szCs w:val="24"/>
              </w:rPr>
              <w:t>Wasting scarce resources</w:t>
            </w:r>
          </w:p>
          <w:p w:rsidR="00E83F35" w:rsidRPr="00A22642" w:rsidRDefault="00E83F35" w:rsidP="00E83F35">
            <w:pPr>
              <w:pStyle w:val="ListParagraph"/>
              <w:numPr>
                <w:ilvl w:val="0"/>
                <w:numId w:val="17"/>
              </w:numPr>
              <w:ind w:left="516"/>
              <w:rPr>
                <w:rFonts w:ascii="Times New Roman" w:hAnsi="Times New Roman" w:cs="Times New Roman"/>
                <w:sz w:val="24"/>
                <w:szCs w:val="24"/>
              </w:rPr>
            </w:pPr>
            <w:r w:rsidRPr="00A22642">
              <w:rPr>
                <w:rFonts w:ascii="Times New Roman" w:hAnsi="Times New Roman" w:cs="Times New Roman"/>
                <w:sz w:val="24"/>
                <w:szCs w:val="24"/>
              </w:rPr>
              <w:t>Slowing down science</w:t>
            </w:r>
          </w:p>
          <w:p w:rsidR="00E83F35" w:rsidRPr="00A22642" w:rsidRDefault="00E83F35" w:rsidP="00E83F35">
            <w:pPr>
              <w:pStyle w:val="ListParagraph"/>
              <w:numPr>
                <w:ilvl w:val="0"/>
                <w:numId w:val="17"/>
              </w:numPr>
              <w:ind w:left="516"/>
              <w:rPr>
                <w:rFonts w:ascii="Times New Roman" w:hAnsi="Times New Roman" w:cs="Times New Roman"/>
                <w:sz w:val="24"/>
                <w:szCs w:val="24"/>
              </w:rPr>
            </w:pPr>
            <w:r w:rsidRPr="00A22642">
              <w:rPr>
                <w:rFonts w:ascii="Times New Roman" w:hAnsi="Times New Roman" w:cs="Times New Roman"/>
                <w:sz w:val="24"/>
                <w:szCs w:val="24"/>
              </w:rPr>
              <w:t>Harming companies</w:t>
            </w:r>
          </w:p>
          <w:p w:rsidR="00E83F35" w:rsidRPr="00A22642" w:rsidRDefault="00E83F35" w:rsidP="00E83F35">
            <w:pPr>
              <w:pStyle w:val="ListParagraph"/>
              <w:numPr>
                <w:ilvl w:val="0"/>
                <w:numId w:val="17"/>
              </w:numPr>
              <w:ind w:left="516"/>
              <w:rPr>
                <w:rFonts w:ascii="Times New Roman" w:hAnsi="Times New Roman" w:cs="Times New Roman"/>
                <w:sz w:val="24"/>
                <w:szCs w:val="24"/>
              </w:rPr>
            </w:pPr>
            <w:r w:rsidRPr="00A22642">
              <w:rPr>
                <w:rFonts w:ascii="Times New Roman" w:hAnsi="Times New Roman" w:cs="Times New Roman"/>
                <w:sz w:val="24"/>
                <w:szCs w:val="24"/>
              </w:rPr>
              <w:t>Violating privacy</w:t>
            </w:r>
          </w:p>
          <w:p w:rsidR="00E83F35" w:rsidRPr="00A22642" w:rsidRDefault="00E83F35" w:rsidP="00E83F35">
            <w:pPr>
              <w:pStyle w:val="ListParagraph"/>
              <w:numPr>
                <w:ilvl w:val="0"/>
                <w:numId w:val="17"/>
              </w:numPr>
              <w:ind w:left="516"/>
              <w:rPr>
                <w:rFonts w:ascii="Times New Roman" w:hAnsi="Times New Roman" w:cs="Times New Roman"/>
                <w:sz w:val="24"/>
                <w:szCs w:val="24"/>
              </w:rPr>
            </w:pPr>
            <w:r w:rsidRPr="00A22642">
              <w:rPr>
                <w:rFonts w:ascii="Times New Roman" w:hAnsi="Times New Roman" w:cs="Times New Roman"/>
                <w:sz w:val="24"/>
                <w:szCs w:val="24"/>
              </w:rPr>
              <w:t>Generating inappropriate skepticism</w:t>
            </w:r>
          </w:p>
          <w:p w:rsidR="00E83F35" w:rsidRPr="00A22642" w:rsidRDefault="00E83F35" w:rsidP="00E83F35">
            <w:pPr>
              <w:pStyle w:val="ListParagraph"/>
              <w:numPr>
                <w:ilvl w:val="0"/>
                <w:numId w:val="17"/>
              </w:numPr>
              <w:ind w:left="516"/>
              <w:rPr>
                <w:rFonts w:ascii="Times New Roman" w:hAnsi="Times New Roman" w:cs="Times New Roman"/>
                <w:sz w:val="24"/>
                <w:szCs w:val="24"/>
              </w:rPr>
            </w:pPr>
            <w:r w:rsidRPr="00A22642">
              <w:rPr>
                <w:rFonts w:ascii="Times New Roman" w:hAnsi="Times New Roman" w:cs="Times New Roman"/>
                <w:sz w:val="24"/>
                <w:szCs w:val="24"/>
              </w:rPr>
              <w:t>Creating a false sense of trust</w:t>
            </w:r>
          </w:p>
          <w:p w:rsidR="00E83F35" w:rsidRPr="00A22642" w:rsidRDefault="00E83F35" w:rsidP="00E83F35">
            <w:pPr>
              <w:pStyle w:val="ListParagraph"/>
              <w:numPr>
                <w:ilvl w:val="0"/>
                <w:numId w:val="17"/>
              </w:numPr>
              <w:ind w:left="516"/>
              <w:rPr>
                <w:rFonts w:ascii="Times New Roman" w:hAnsi="Times New Roman" w:cs="Times New Roman"/>
                <w:sz w:val="24"/>
                <w:szCs w:val="24"/>
              </w:rPr>
            </w:pPr>
            <w:r w:rsidRPr="00A22642">
              <w:rPr>
                <w:rFonts w:ascii="Times New Roman" w:hAnsi="Times New Roman" w:cs="Times New Roman"/>
                <w:sz w:val="24"/>
                <w:szCs w:val="24"/>
              </w:rPr>
              <w:t>Causing confusion</w:t>
            </w:r>
          </w:p>
          <w:p w:rsidR="005F238C" w:rsidRPr="00A22642" w:rsidRDefault="00E83F35" w:rsidP="00E83F35">
            <w:pPr>
              <w:pStyle w:val="ListParagraph"/>
              <w:numPr>
                <w:ilvl w:val="0"/>
                <w:numId w:val="17"/>
              </w:numPr>
              <w:ind w:left="516"/>
              <w:rPr>
                <w:rFonts w:ascii="Times New Roman" w:hAnsi="Times New Roman" w:cs="Times New Roman"/>
                <w:sz w:val="24"/>
                <w:szCs w:val="24"/>
              </w:rPr>
            </w:pPr>
            <w:r w:rsidRPr="00A22642">
              <w:rPr>
                <w:rFonts w:ascii="Times New Roman" w:hAnsi="Times New Roman" w:cs="Times New Roman"/>
                <w:sz w:val="24"/>
                <w:szCs w:val="24"/>
              </w:rPr>
              <w:t>Facilitating efforts to harass or mislead</w:t>
            </w:r>
          </w:p>
        </w:tc>
      </w:tr>
    </w:tbl>
    <w:p w:rsidR="00887C59" w:rsidRPr="00A22642" w:rsidRDefault="00887C59" w:rsidP="00445125">
      <w:pPr>
        <w:rPr>
          <w:rFonts w:ascii="Times New Roman" w:hAnsi="Times New Roman" w:cs="Times New Roman"/>
          <w:sz w:val="24"/>
          <w:szCs w:val="24"/>
        </w:rPr>
      </w:pPr>
    </w:p>
    <w:p w:rsidR="00445125" w:rsidRPr="00A22642" w:rsidRDefault="00445125" w:rsidP="00445125">
      <w:pPr>
        <w:rPr>
          <w:rFonts w:ascii="Times New Roman" w:hAnsi="Times New Roman" w:cs="Times New Roman"/>
          <w:sz w:val="24"/>
          <w:szCs w:val="24"/>
        </w:rPr>
      </w:pPr>
    </w:p>
    <w:sectPr w:rsidR="00445125" w:rsidRPr="00A22642" w:rsidSect="00A22642">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154" w:rsidRDefault="00822154" w:rsidP="00A22642">
      <w:pPr>
        <w:spacing w:after="0" w:line="240" w:lineRule="auto"/>
      </w:pPr>
      <w:r>
        <w:separator/>
      </w:r>
    </w:p>
  </w:endnote>
  <w:endnote w:type="continuationSeparator" w:id="0">
    <w:p w:rsidR="00822154" w:rsidRDefault="00822154" w:rsidP="00A2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154" w:rsidRDefault="00822154" w:rsidP="00A22642">
      <w:pPr>
        <w:spacing w:after="0" w:line="240" w:lineRule="auto"/>
      </w:pPr>
      <w:r>
        <w:separator/>
      </w:r>
    </w:p>
  </w:footnote>
  <w:footnote w:type="continuationSeparator" w:id="0">
    <w:p w:rsidR="00822154" w:rsidRDefault="00822154" w:rsidP="00A22642">
      <w:pPr>
        <w:spacing w:after="0" w:line="240" w:lineRule="auto"/>
      </w:pPr>
      <w:r>
        <w:continuationSeparator/>
      </w:r>
    </w:p>
  </w:footnote>
  <w:footnote w:id="1">
    <w:p w:rsidR="00A25B46" w:rsidRDefault="00A25B46">
      <w:pPr>
        <w:pStyle w:val="FootnoteText"/>
      </w:pPr>
      <w:r>
        <w:rPr>
          <w:rStyle w:val="FootnoteReference"/>
        </w:rPr>
        <w:footnoteRef/>
      </w:r>
      <w:r>
        <w:t xml:space="preserve"> One might question whether some of these activities (e.g., publishing in open-access journals or publishing negative as well as positive results) actually count as examples of transparency. This paper takes an expansive view of transparency, according to which any activity that increases the availability of information, so that observers can more easily “see” what is happening in science, counts as an example of transparency. So, for example, when scientists publish in open-access journals instead of in journals that are behind a paywall, their articles become more transparent to those who are unable to access </w:t>
      </w:r>
      <w:proofErr w:type="spellStart"/>
      <w:r>
        <w:t>paywalled</w:t>
      </w:r>
      <w:proofErr w:type="spellEnd"/>
      <w:r>
        <w:t xml:space="preserve"> journals. The taxonomy described in Section 3 emphasizes that one needs to consider different audiences and their unique needs when talking about transparency; information can be transparent for some audiences but not others.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75792"/>
      <w:docPartObj>
        <w:docPartGallery w:val="Page Numbers (Top of Page)"/>
        <w:docPartUnique/>
      </w:docPartObj>
    </w:sdtPr>
    <w:sdtEndPr>
      <w:rPr>
        <w:noProof/>
      </w:rPr>
    </w:sdtEndPr>
    <w:sdtContent>
      <w:p w:rsidR="00A25B46" w:rsidRDefault="00A25B46">
        <w:pPr>
          <w:pStyle w:val="Header"/>
          <w:jc w:val="right"/>
        </w:pPr>
        <w:r>
          <w:fldChar w:fldCharType="begin"/>
        </w:r>
        <w:r>
          <w:instrText xml:space="preserve"> PAGE   \* MERGEFORMAT </w:instrText>
        </w:r>
        <w:r>
          <w:fldChar w:fldCharType="separate"/>
        </w:r>
        <w:r w:rsidR="002520F0">
          <w:rPr>
            <w:noProof/>
          </w:rPr>
          <w:t>2</w:t>
        </w:r>
        <w:r>
          <w:rPr>
            <w:noProof/>
          </w:rPr>
          <w:fldChar w:fldCharType="end"/>
        </w:r>
      </w:p>
    </w:sdtContent>
  </w:sdt>
  <w:p w:rsidR="00A25B46" w:rsidRDefault="00A2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F0E"/>
    <w:multiLevelType w:val="hybridMultilevel"/>
    <w:tmpl w:val="6F8C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850F6"/>
    <w:multiLevelType w:val="hybridMultilevel"/>
    <w:tmpl w:val="8180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A5BC5"/>
    <w:multiLevelType w:val="hybridMultilevel"/>
    <w:tmpl w:val="BFEA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92C24"/>
    <w:multiLevelType w:val="hybridMultilevel"/>
    <w:tmpl w:val="36E45432"/>
    <w:lvl w:ilvl="0" w:tplc="815AFAAE">
      <w:start w:val="1"/>
      <w:numFmt w:val="bullet"/>
      <w:lvlText w:val="◦"/>
      <w:lvlJc w:val="left"/>
      <w:pPr>
        <w:tabs>
          <w:tab w:val="num" w:pos="720"/>
        </w:tabs>
        <w:ind w:left="720" w:hanging="360"/>
      </w:pPr>
      <w:rPr>
        <w:rFonts w:ascii="Verdana" w:hAnsi="Verdana" w:hint="default"/>
      </w:rPr>
    </w:lvl>
    <w:lvl w:ilvl="1" w:tplc="81B46516">
      <w:start w:val="1"/>
      <w:numFmt w:val="bullet"/>
      <w:lvlText w:val="◦"/>
      <w:lvlJc w:val="left"/>
      <w:pPr>
        <w:tabs>
          <w:tab w:val="num" w:pos="1440"/>
        </w:tabs>
        <w:ind w:left="1440" w:hanging="360"/>
      </w:pPr>
      <w:rPr>
        <w:rFonts w:ascii="Verdana" w:hAnsi="Verdana" w:hint="default"/>
      </w:rPr>
    </w:lvl>
    <w:lvl w:ilvl="2" w:tplc="9AB80744" w:tentative="1">
      <w:start w:val="1"/>
      <w:numFmt w:val="bullet"/>
      <w:lvlText w:val="◦"/>
      <w:lvlJc w:val="left"/>
      <w:pPr>
        <w:tabs>
          <w:tab w:val="num" w:pos="2160"/>
        </w:tabs>
        <w:ind w:left="2160" w:hanging="360"/>
      </w:pPr>
      <w:rPr>
        <w:rFonts w:ascii="Verdana" w:hAnsi="Verdana" w:hint="default"/>
      </w:rPr>
    </w:lvl>
    <w:lvl w:ilvl="3" w:tplc="11F43820" w:tentative="1">
      <w:start w:val="1"/>
      <w:numFmt w:val="bullet"/>
      <w:lvlText w:val="◦"/>
      <w:lvlJc w:val="left"/>
      <w:pPr>
        <w:tabs>
          <w:tab w:val="num" w:pos="2880"/>
        </w:tabs>
        <w:ind w:left="2880" w:hanging="360"/>
      </w:pPr>
      <w:rPr>
        <w:rFonts w:ascii="Verdana" w:hAnsi="Verdana" w:hint="default"/>
      </w:rPr>
    </w:lvl>
    <w:lvl w:ilvl="4" w:tplc="7E74B66E" w:tentative="1">
      <w:start w:val="1"/>
      <w:numFmt w:val="bullet"/>
      <w:lvlText w:val="◦"/>
      <w:lvlJc w:val="left"/>
      <w:pPr>
        <w:tabs>
          <w:tab w:val="num" w:pos="3600"/>
        </w:tabs>
        <w:ind w:left="3600" w:hanging="360"/>
      </w:pPr>
      <w:rPr>
        <w:rFonts w:ascii="Verdana" w:hAnsi="Verdana" w:hint="default"/>
      </w:rPr>
    </w:lvl>
    <w:lvl w:ilvl="5" w:tplc="37A077CA" w:tentative="1">
      <w:start w:val="1"/>
      <w:numFmt w:val="bullet"/>
      <w:lvlText w:val="◦"/>
      <w:lvlJc w:val="left"/>
      <w:pPr>
        <w:tabs>
          <w:tab w:val="num" w:pos="4320"/>
        </w:tabs>
        <w:ind w:left="4320" w:hanging="360"/>
      </w:pPr>
      <w:rPr>
        <w:rFonts w:ascii="Verdana" w:hAnsi="Verdana" w:hint="default"/>
      </w:rPr>
    </w:lvl>
    <w:lvl w:ilvl="6" w:tplc="DAA80BA8" w:tentative="1">
      <w:start w:val="1"/>
      <w:numFmt w:val="bullet"/>
      <w:lvlText w:val="◦"/>
      <w:lvlJc w:val="left"/>
      <w:pPr>
        <w:tabs>
          <w:tab w:val="num" w:pos="5040"/>
        </w:tabs>
        <w:ind w:left="5040" w:hanging="360"/>
      </w:pPr>
      <w:rPr>
        <w:rFonts w:ascii="Verdana" w:hAnsi="Verdana" w:hint="default"/>
      </w:rPr>
    </w:lvl>
    <w:lvl w:ilvl="7" w:tplc="98D8440C" w:tentative="1">
      <w:start w:val="1"/>
      <w:numFmt w:val="bullet"/>
      <w:lvlText w:val="◦"/>
      <w:lvlJc w:val="left"/>
      <w:pPr>
        <w:tabs>
          <w:tab w:val="num" w:pos="5760"/>
        </w:tabs>
        <w:ind w:left="5760" w:hanging="360"/>
      </w:pPr>
      <w:rPr>
        <w:rFonts w:ascii="Verdana" w:hAnsi="Verdana" w:hint="default"/>
      </w:rPr>
    </w:lvl>
    <w:lvl w:ilvl="8" w:tplc="DF1CD8BE" w:tentative="1">
      <w:start w:val="1"/>
      <w:numFmt w:val="bullet"/>
      <w:lvlText w:val="◦"/>
      <w:lvlJc w:val="left"/>
      <w:pPr>
        <w:tabs>
          <w:tab w:val="num" w:pos="6480"/>
        </w:tabs>
        <w:ind w:left="6480" w:hanging="360"/>
      </w:pPr>
      <w:rPr>
        <w:rFonts w:ascii="Verdana" w:hAnsi="Verdana" w:hint="default"/>
      </w:rPr>
    </w:lvl>
  </w:abstractNum>
  <w:abstractNum w:abstractNumId="4" w15:restartNumberingAfterBreak="0">
    <w:nsid w:val="2414552C"/>
    <w:multiLevelType w:val="hybridMultilevel"/>
    <w:tmpl w:val="85B6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802E9"/>
    <w:multiLevelType w:val="hybridMultilevel"/>
    <w:tmpl w:val="C29C955C"/>
    <w:lvl w:ilvl="0" w:tplc="5D3EA73C">
      <w:start w:val="1"/>
      <w:numFmt w:val="bullet"/>
      <w:lvlText w:val="◦"/>
      <w:lvlJc w:val="left"/>
      <w:pPr>
        <w:tabs>
          <w:tab w:val="num" w:pos="720"/>
        </w:tabs>
        <w:ind w:left="720" w:hanging="360"/>
      </w:pPr>
      <w:rPr>
        <w:rFonts w:ascii="Verdana" w:hAnsi="Verdana" w:hint="default"/>
      </w:rPr>
    </w:lvl>
    <w:lvl w:ilvl="1" w:tplc="3118C32A">
      <w:start w:val="1"/>
      <w:numFmt w:val="bullet"/>
      <w:lvlText w:val="◦"/>
      <w:lvlJc w:val="left"/>
      <w:pPr>
        <w:tabs>
          <w:tab w:val="num" w:pos="1440"/>
        </w:tabs>
        <w:ind w:left="1440" w:hanging="360"/>
      </w:pPr>
      <w:rPr>
        <w:rFonts w:ascii="Verdana" w:hAnsi="Verdana" w:hint="default"/>
      </w:rPr>
    </w:lvl>
    <w:lvl w:ilvl="2" w:tplc="BAA041F2" w:tentative="1">
      <w:start w:val="1"/>
      <w:numFmt w:val="bullet"/>
      <w:lvlText w:val="◦"/>
      <w:lvlJc w:val="left"/>
      <w:pPr>
        <w:tabs>
          <w:tab w:val="num" w:pos="2160"/>
        </w:tabs>
        <w:ind w:left="2160" w:hanging="360"/>
      </w:pPr>
      <w:rPr>
        <w:rFonts w:ascii="Verdana" w:hAnsi="Verdana" w:hint="default"/>
      </w:rPr>
    </w:lvl>
    <w:lvl w:ilvl="3" w:tplc="4A761462" w:tentative="1">
      <w:start w:val="1"/>
      <w:numFmt w:val="bullet"/>
      <w:lvlText w:val="◦"/>
      <w:lvlJc w:val="left"/>
      <w:pPr>
        <w:tabs>
          <w:tab w:val="num" w:pos="2880"/>
        </w:tabs>
        <w:ind w:left="2880" w:hanging="360"/>
      </w:pPr>
      <w:rPr>
        <w:rFonts w:ascii="Verdana" w:hAnsi="Verdana" w:hint="default"/>
      </w:rPr>
    </w:lvl>
    <w:lvl w:ilvl="4" w:tplc="4BA0AF72" w:tentative="1">
      <w:start w:val="1"/>
      <w:numFmt w:val="bullet"/>
      <w:lvlText w:val="◦"/>
      <w:lvlJc w:val="left"/>
      <w:pPr>
        <w:tabs>
          <w:tab w:val="num" w:pos="3600"/>
        </w:tabs>
        <w:ind w:left="3600" w:hanging="360"/>
      </w:pPr>
      <w:rPr>
        <w:rFonts w:ascii="Verdana" w:hAnsi="Verdana" w:hint="default"/>
      </w:rPr>
    </w:lvl>
    <w:lvl w:ilvl="5" w:tplc="234A5168" w:tentative="1">
      <w:start w:val="1"/>
      <w:numFmt w:val="bullet"/>
      <w:lvlText w:val="◦"/>
      <w:lvlJc w:val="left"/>
      <w:pPr>
        <w:tabs>
          <w:tab w:val="num" w:pos="4320"/>
        </w:tabs>
        <w:ind w:left="4320" w:hanging="360"/>
      </w:pPr>
      <w:rPr>
        <w:rFonts w:ascii="Verdana" w:hAnsi="Verdana" w:hint="default"/>
      </w:rPr>
    </w:lvl>
    <w:lvl w:ilvl="6" w:tplc="6D62DA3C" w:tentative="1">
      <w:start w:val="1"/>
      <w:numFmt w:val="bullet"/>
      <w:lvlText w:val="◦"/>
      <w:lvlJc w:val="left"/>
      <w:pPr>
        <w:tabs>
          <w:tab w:val="num" w:pos="5040"/>
        </w:tabs>
        <w:ind w:left="5040" w:hanging="360"/>
      </w:pPr>
      <w:rPr>
        <w:rFonts w:ascii="Verdana" w:hAnsi="Verdana" w:hint="default"/>
      </w:rPr>
    </w:lvl>
    <w:lvl w:ilvl="7" w:tplc="CEA08290" w:tentative="1">
      <w:start w:val="1"/>
      <w:numFmt w:val="bullet"/>
      <w:lvlText w:val="◦"/>
      <w:lvlJc w:val="left"/>
      <w:pPr>
        <w:tabs>
          <w:tab w:val="num" w:pos="5760"/>
        </w:tabs>
        <w:ind w:left="5760" w:hanging="360"/>
      </w:pPr>
      <w:rPr>
        <w:rFonts w:ascii="Verdana" w:hAnsi="Verdana" w:hint="default"/>
      </w:rPr>
    </w:lvl>
    <w:lvl w:ilvl="8" w:tplc="58B6D430" w:tentative="1">
      <w:start w:val="1"/>
      <w:numFmt w:val="bullet"/>
      <w:lvlText w:val="◦"/>
      <w:lvlJc w:val="left"/>
      <w:pPr>
        <w:tabs>
          <w:tab w:val="num" w:pos="6480"/>
        </w:tabs>
        <w:ind w:left="6480" w:hanging="360"/>
      </w:pPr>
      <w:rPr>
        <w:rFonts w:ascii="Verdana" w:hAnsi="Verdana" w:hint="default"/>
      </w:rPr>
    </w:lvl>
  </w:abstractNum>
  <w:abstractNum w:abstractNumId="6" w15:restartNumberingAfterBreak="0">
    <w:nsid w:val="2CE50CD0"/>
    <w:multiLevelType w:val="hybridMultilevel"/>
    <w:tmpl w:val="52C4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662C6"/>
    <w:multiLevelType w:val="hybridMultilevel"/>
    <w:tmpl w:val="1A86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3D5462"/>
    <w:multiLevelType w:val="hybridMultilevel"/>
    <w:tmpl w:val="CFF8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A13C98"/>
    <w:multiLevelType w:val="hybridMultilevel"/>
    <w:tmpl w:val="A9DA96E0"/>
    <w:lvl w:ilvl="0" w:tplc="B6AA3954">
      <w:start w:val="1"/>
      <w:numFmt w:val="bullet"/>
      <w:lvlText w:val="◦"/>
      <w:lvlJc w:val="left"/>
      <w:pPr>
        <w:tabs>
          <w:tab w:val="num" w:pos="720"/>
        </w:tabs>
        <w:ind w:left="720" w:hanging="360"/>
      </w:pPr>
      <w:rPr>
        <w:rFonts w:ascii="Verdana" w:hAnsi="Verdana" w:hint="default"/>
      </w:rPr>
    </w:lvl>
    <w:lvl w:ilvl="1" w:tplc="C2D4DD02">
      <w:start w:val="1"/>
      <w:numFmt w:val="bullet"/>
      <w:lvlText w:val="◦"/>
      <w:lvlJc w:val="left"/>
      <w:pPr>
        <w:tabs>
          <w:tab w:val="num" w:pos="1440"/>
        </w:tabs>
        <w:ind w:left="1440" w:hanging="360"/>
      </w:pPr>
      <w:rPr>
        <w:rFonts w:ascii="Verdana" w:hAnsi="Verdana" w:hint="default"/>
      </w:rPr>
    </w:lvl>
    <w:lvl w:ilvl="2" w:tplc="19EA74B2" w:tentative="1">
      <w:start w:val="1"/>
      <w:numFmt w:val="bullet"/>
      <w:lvlText w:val="◦"/>
      <w:lvlJc w:val="left"/>
      <w:pPr>
        <w:tabs>
          <w:tab w:val="num" w:pos="2160"/>
        </w:tabs>
        <w:ind w:left="2160" w:hanging="360"/>
      </w:pPr>
      <w:rPr>
        <w:rFonts w:ascii="Verdana" w:hAnsi="Verdana" w:hint="default"/>
      </w:rPr>
    </w:lvl>
    <w:lvl w:ilvl="3" w:tplc="5C0A471E" w:tentative="1">
      <w:start w:val="1"/>
      <w:numFmt w:val="bullet"/>
      <w:lvlText w:val="◦"/>
      <w:lvlJc w:val="left"/>
      <w:pPr>
        <w:tabs>
          <w:tab w:val="num" w:pos="2880"/>
        </w:tabs>
        <w:ind w:left="2880" w:hanging="360"/>
      </w:pPr>
      <w:rPr>
        <w:rFonts w:ascii="Verdana" w:hAnsi="Verdana" w:hint="default"/>
      </w:rPr>
    </w:lvl>
    <w:lvl w:ilvl="4" w:tplc="B27A68D6" w:tentative="1">
      <w:start w:val="1"/>
      <w:numFmt w:val="bullet"/>
      <w:lvlText w:val="◦"/>
      <w:lvlJc w:val="left"/>
      <w:pPr>
        <w:tabs>
          <w:tab w:val="num" w:pos="3600"/>
        </w:tabs>
        <w:ind w:left="3600" w:hanging="360"/>
      </w:pPr>
      <w:rPr>
        <w:rFonts w:ascii="Verdana" w:hAnsi="Verdana" w:hint="default"/>
      </w:rPr>
    </w:lvl>
    <w:lvl w:ilvl="5" w:tplc="79F08D4A" w:tentative="1">
      <w:start w:val="1"/>
      <w:numFmt w:val="bullet"/>
      <w:lvlText w:val="◦"/>
      <w:lvlJc w:val="left"/>
      <w:pPr>
        <w:tabs>
          <w:tab w:val="num" w:pos="4320"/>
        </w:tabs>
        <w:ind w:left="4320" w:hanging="360"/>
      </w:pPr>
      <w:rPr>
        <w:rFonts w:ascii="Verdana" w:hAnsi="Verdana" w:hint="default"/>
      </w:rPr>
    </w:lvl>
    <w:lvl w:ilvl="6" w:tplc="C47450A0" w:tentative="1">
      <w:start w:val="1"/>
      <w:numFmt w:val="bullet"/>
      <w:lvlText w:val="◦"/>
      <w:lvlJc w:val="left"/>
      <w:pPr>
        <w:tabs>
          <w:tab w:val="num" w:pos="5040"/>
        </w:tabs>
        <w:ind w:left="5040" w:hanging="360"/>
      </w:pPr>
      <w:rPr>
        <w:rFonts w:ascii="Verdana" w:hAnsi="Verdana" w:hint="default"/>
      </w:rPr>
    </w:lvl>
    <w:lvl w:ilvl="7" w:tplc="8932EADA" w:tentative="1">
      <w:start w:val="1"/>
      <w:numFmt w:val="bullet"/>
      <w:lvlText w:val="◦"/>
      <w:lvlJc w:val="left"/>
      <w:pPr>
        <w:tabs>
          <w:tab w:val="num" w:pos="5760"/>
        </w:tabs>
        <w:ind w:left="5760" w:hanging="360"/>
      </w:pPr>
      <w:rPr>
        <w:rFonts w:ascii="Verdana" w:hAnsi="Verdana" w:hint="default"/>
      </w:rPr>
    </w:lvl>
    <w:lvl w:ilvl="8" w:tplc="4DA66D56"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4E0A1D77"/>
    <w:multiLevelType w:val="hybridMultilevel"/>
    <w:tmpl w:val="3A8A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65CA9"/>
    <w:multiLevelType w:val="hybridMultilevel"/>
    <w:tmpl w:val="2752B7F6"/>
    <w:lvl w:ilvl="0" w:tplc="DE46DE0A">
      <w:start w:val="1"/>
      <w:numFmt w:val="bullet"/>
      <w:lvlText w:val="◦"/>
      <w:lvlJc w:val="left"/>
      <w:pPr>
        <w:tabs>
          <w:tab w:val="num" w:pos="720"/>
        </w:tabs>
        <w:ind w:left="720" w:hanging="360"/>
      </w:pPr>
      <w:rPr>
        <w:rFonts w:ascii="Verdana" w:hAnsi="Verdana" w:hint="default"/>
      </w:rPr>
    </w:lvl>
    <w:lvl w:ilvl="1" w:tplc="DF4866C8">
      <w:start w:val="1"/>
      <w:numFmt w:val="bullet"/>
      <w:lvlText w:val="◦"/>
      <w:lvlJc w:val="left"/>
      <w:pPr>
        <w:tabs>
          <w:tab w:val="num" w:pos="1440"/>
        </w:tabs>
        <w:ind w:left="1440" w:hanging="360"/>
      </w:pPr>
      <w:rPr>
        <w:rFonts w:ascii="Verdana" w:hAnsi="Verdana" w:hint="default"/>
      </w:rPr>
    </w:lvl>
    <w:lvl w:ilvl="2" w:tplc="7B4A48DC">
      <w:numFmt w:val="bullet"/>
      <w:lvlText w:val=""/>
      <w:lvlJc w:val="left"/>
      <w:pPr>
        <w:tabs>
          <w:tab w:val="num" w:pos="2160"/>
        </w:tabs>
        <w:ind w:left="2160" w:hanging="360"/>
      </w:pPr>
      <w:rPr>
        <w:rFonts w:ascii="Wingdings 2" w:hAnsi="Wingdings 2" w:hint="default"/>
      </w:rPr>
    </w:lvl>
    <w:lvl w:ilvl="3" w:tplc="90DCC0CA" w:tentative="1">
      <w:start w:val="1"/>
      <w:numFmt w:val="bullet"/>
      <w:lvlText w:val="◦"/>
      <w:lvlJc w:val="left"/>
      <w:pPr>
        <w:tabs>
          <w:tab w:val="num" w:pos="2880"/>
        </w:tabs>
        <w:ind w:left="2880" w:hanging="360"/>
      </w:pPr>
      <w:rPr>
        <w:rFonts w:ascii="Verdana" w:hAnsi="Verdana" w:hint="default"/>
      </w:rPr>
    </w:lvl>
    <w:lvl w:ilvl="4" w:tplc="92F2F082" w:tentative="1">
      <w:start w:val="1"/>
      <w:numFmt w:val="bullet"/>
      <w:lvlText w:val="◦"/>
      <w:lvlJc w:val="left"/>
      <w:pPr>
        <w:tabs>
          <w:tab w:val="num" w:pos="3600"/>
        </w:tabs>
        <w:ind w:left="3600" w:hanging="360"/>
      </w:pPr>
      <w:rPr>
        <w:rFonts w:ascii="Verdana" w:hAnsi="Verdana" w:hint="default"/>
      </w:rPr>
    </w:lvl>
    <w:lvl w:ilvl="5" w:tplc="737029D4" w:tentative="1">
      <w:start w:val="1"/>
      <w:numFmt w:val="bullet"/>
      <w:lvlText w:val="◦"/>
      <w:lvlJc w:val="left"/>
      <w:pPr>
        <w:tabs>
          <w:tab w:val="num" w:pos="4320"/>
        </w:tabs>
        <w:ind w:left="4320" w:hanging="360"/>
      </w:pPr>
      <w:rPr>
        <w:rFonts w:ascii="Verdana" w:hAnsi="Verdana" w:hint="default"/>
      </w:rPr>
    </w:lvl>
    <w:lvl w:ilvl="6" w:tplc="1D5CA488" w:tentative="1">
      <w:start w:val="1"/>
      <w:numFmt w:val="bullet"/>
      <w:lvlText w:val="◦"/>
      <w:lvlJc w:val="left"/>
      <w:pPr>
        <w:tabs>
          <w:tab w:val="num" w:pos="5040"/>
        </w:tabs>
        <w:ind w:left="5040" w:hanging="360"/>
      </w:pPr>
      <w:rPr>
        <w:rFonts w:ascii="Verdana" w:hAnsi="Verdana" w:hint="default"/>
      </w:rPr>
    </w:lvl>
    <w:lvl w:ilvl="7" w:tplc="7A8E3A6E" w:tentative="1">
      <w:start w:val="1"/>
      <w:numFmt w:val="bullet"/>
      <w:lvlText w:val="◦"/>
      <w:lvlJc w:val="left"/>
      <w:pPr>
        <w:tabs>
          <w:tab w:val="num" w:pos="5760"/>
        </w:tabs>
        <w:ind w:left="5760" w:hanging="360"/>
      </w:pPr>
      <w:rPr>
        <w:rFonts w:ascii="Verdana" w:hAnsi="Verdana" w:hint="default"/>
      </w:rPr>
    </w:lvl>
    <w:lvl w:ilvl="8" w:tplc="E7CE75AC" w:tentative="1">
      <w:start w:val="1"/>
      <w:numFmt w:val="bullet"/>
      <w:lvlText w:val="◦"/>
      <w:lvlJc w:val="left"/>
      <w:pPr>
        <w:tabs>
          <w:tab w:val="num" w:pos="6480"/>
        </w:tabs>
        <w:ind w:left="6480" w:hanging="360"/>
      </w:pPr>
      <w:rPr>
        <w:rFonts w:ascii="Verdana" w:hAnsi="Verdana" w:hint="default"/>
      </w:rPr>
    </w:lvl>
  </w:abstractNum>
  <w:abstractNum w:abstractNumId="12" w15:restartNumberingAfterBreak="0">
    <w:nsid w:val="640554EE"/>
    <w:multiLevelType w:val="hybridMultilevel"/>
    <w:tmpl w:val="F2B25BA0"/>
    <w:lvl w:ilvl="0" w:tplc="8AD44C12">
      <w:start w:val="1"/>
      <w:numFmt w:val="bullet"/>
      <w:lvlText w:val="◦"/>
      <w:lvlJc w:val="left"/>
      <w:pPr>
        <w:tabs>
          <w:tab w:val="num" w:pos="720"/>
        </w:tabs>
        <w:ind w:left="720" w:hanging="360"/>
      </w:pPr>
      <w:rPr>
        <w:rFonts w:ascii="Verdana" w:hAnsi="Verdana" w:hint="default"/>
      </w:rPr>
    </w:lvl>
    <w:lvl w:ilvl="1" w:tplc="C5D63BC2">
      <w:start w:val="1"/>
      <w:numFmt w:val="bullet"/>
      <w:lvlText w:val="◦"/>
      <w:lvlJc w:val="left"/>
      <w:pPr>
        <w:tabs>
          <w:tab w:val="num" w:pos="1440"/>
        </w:tabs>
        <w:ind w:left="1440" w:hanging="360"/>
      </w:pPr>
      <w:rPr>
        <w:rFonts w:ascii="Verdana" w:hAnsi="Verdana" w:hint="default"/>
      </w:rPr>
    </w:lvl>
    <w:lvl w:ilvl="2" w:tplc="DA9E6BA4">
      <w:numFmt w:val="bullet"/>
      <w:lvlText w:val=""/>
      <w:lvlJc w:val="left"/>
      <w:pPr>
        <w:tabs>
          <w:tab w:val="num" w:pos="2160"/>
        </w:tabs>
        <w:ind w:left="2160" w:hanging="360"/>
      </w:pPr>
      <w:rPr>
        <w:rFonts w:ascii="Wingdings 2" w:hAnsi="Wingdings 2" w:hint="default"/>
      </w:rPr>
    </w:lvl>
    <w:lvl w:ilvl="3" w:tplc="E8D00750" w:tentative="1">
      <w:start w:val="1"/>
      <w:numFmt w:val="bullet"/>
      <w:lvlText w:val="◦"/>
      <w:lvlJc w:val="left"/>
      <w:pPr>
        <w:tabs>
          <w:tab w:val="num" w:pos="2880"/>
        </w:tabs>
        <w:ind w:left="2880" w:hanging="360"/>
      </w:pPr>
      <w:rPr>
        <w:rFonts w:ascii="Verdana" w:hAnsi="Verdana" w:hint="default"/>
      </w:rPr>
    </w:lvl>
    <w:lvl w:ilvl="4" w:tplc="FC585864" w:tentative="1">
      <w:start w:val="1"/>
      <w:numFmt w:val="bullet"/>
      <w:lvlText w:val="◦"/>
      <w:lvlJc w:val="left"/>
      <w:pPr>
        <w:tabs>
          <w:tab w:val="num" w:pos="3600"/>
        </w:tabs>
        <w:ind w:left="3600" w:hanging="360"/>
      </w:pPr>
      <w:rPr>
        <w:rFonts w:ascii="Verdana" w:hAnsi="Verdana" w:hint="default"/>
      </w:rPr>
    </w:lvl>
    <w:lvl w:ilvl="5" w:tplc="598E37C4" w:tentative="1">
      <w:start w:val="1"/>
      <w:numFmt w:val="bullet"/>
      <w:lvlText w:val="◦"/>
      <w:lvlJc w:val="left"/>
      <w:pPr>
        <w:tabs>
          <w:tab w:val="num" w:pos="4320"/>
        </w:tabs>
        <w:ind w:left="4320" w:hanging="360"/>
      </w:pPr>
      <w:rPr>
        <w:rFonts w:ascii="Verdana" w:hAnsi="Verdana" w:hint="default"/>
      </w:rPr>
    </w:lvl>
    <w:lvl w:ilvl="6" w:tplc="E7648518" w:tentative="1">
      <w:start w:val="1"/>
      <w:numFmt w:val="bullet"/>
      <w:lvlText w:val="◦"/>
      <w:lvlJc w:val="left"/>
      <w:pPr>
        <w:tabs>
          <w:tab w:val="num" w:pos="5040"/>
        </w:tabs>
        <w:ind w:left="5040" w:hanging="360"/>
      </w:pPr>
      <w:rPr>
        <w:rFonts w:ascii="Verdana" w:hAnsi="Verdana" w:hint="default"/>
      </w:rPr>
    </w:lvl>
    <w:lvl w:ilvl="7" w:tplc="883ABB20" w:tentative="1">
      <w:start w:val="1"/>
      <w:numFmt w:val="bullet"/>
      <w:lvlText w:val="◦"/>
      <w:lvlJc w:val="left"/>
      <w:pPr>
        <w:tabs>
          <w:tab w:val="num" w:pos="5760"/>
        </w:tabs>
        <w:ind w:left="5760" w:hanging="360"/>
      </w:pPr>
      <w:rPr>
        <w:rFonts w:ascii="Verdana" w:hAnsi="Verdana" w:hint="default"/>
      </w:rPr>
    </w:lvl>
    <w:lvl w:ilvl="8" w:tplc="627CCEAA" w:tentative="1">
      <w:start w:val="1"/>
      <w:numFmt w:val="bullet"/>
      <w:lvlText w:val="◦"/>
      <w:lvlJc w:val="left"/>
      <w:pPr>
        <w:tabs>
          <w:tab w:val="num" w:pos="6480"/>
        </w:tabs>
        <w:ind w:left="6480" w:hanging="360"/>
      </w:pPr>
      <w:rPr>
        <w:rFonts w:ascii="Verdana" w:hAnsi="Verdana" w:hint="default"/>
      </w:rPr>
    </w:lvl>
  </w:abstractNum>
  <w:abstractNum w:abstractNumId="13" w15:restartNumberingAfterBreak="0">
    <w:nsid w:val="6A417B62"/>
    <w:multiLevelType w:val="hybridMultilevel"/>
    <w:tmpl w:val="68C6EFBA"/>
    <w:lvl w:ilvl="0" w:tplc="33D4C0DC">
      <w:start w:val="1"/>
      <w:numFmt w:val="bullet"/>
      <w:lvlText w:val="◦"/>
      <w:lvlJc w:val="left"/>
      <w:pPr>
        <w:tabs>
          <w:tab w:val="num" w:pos="720"/>
        </w:tabs>
        <w:ind w:left="720" w:hanging="360"/>
      </w:pPr>
      <w:rPr>
        <w:rFonts w:ascii="Verdana" w:hAnsi="Verdana" w:hint="default"/>
      </w:rPr>
    </w:lvl>
    <w:lvl w:ilvl="1" w:tplc="4E128A1C">
      <w:start w:val="1"/>
      <w:numFmt w:val="bullet"/>
      <w:lvlText w:val="◦"/>
      <w:lvlJc w:val="left"/>
      <w:pPr>
        <w:tabs>
          <w:tab w:val="num" w:pos="1440"/>
        </w:tabs>
        <w:ind w:left="1440" w:hanging="360"/>
      </w:pPr>
      <w:rPr>
        <w:rFonts w:ascii="Verdana" w:hAnsi="Verdana" w:hint="default"/>
      </w:rPr>
    </w:lvl>
    <w:lvl w:ilvl="2" w:tplc="E2C65C7A">
      <w:numFmt w:val="bullet"/>
      <w:lvlText w:val=""/>
      <w:lvlJc w:val="left"/>
      <w:pPr>
        <w:tabs>
          <w:tab w:val="num" w:pos="2160"/>
        </w:tabs>
        <w:ind w:left="2160" w:hanging="360"/>
      </w:pPr>
      <w:rPr>
        <w:rFonts w:ascii="Wingdings 2" w:hAnsi="Wingdings 2" w:hint="default"/>
      </w:rPr>
    </w:lvl>
    <w:lvl w:ilvl="3" w:tplc="23722298" w:tentative="1">
      <w:start w:val="1"/>
      <w:numFmt w:val="bullet"/>
      <w:lvlText w:val="◦"/>
      <w:lvlJc w:val="left"/>
      <w:pPr>
        <w:tabs>
          <w:tab w:val="num" w:pos="2880"/>
        </w:tabs>
        <w:ind w:left="2880" w:hanging="360"/>
      </w:pPr>
      <w:rPr>
        <w:rFonts w:ascii="Verdana" w:hAnsi="Verdana" w:hint="default"/>
      </w:rPr>
    </w:lvl>
    <w:lvl w:ilvl="4" w:tplc="98A2F4C2" w:tentative="1">
      <w:start w:val="1"/>
      <w:numFmt w:val="bullet"/>
      <w:lvlText w:val="◦"/>
      <w:lvlJc w:val="left"/>
      <w:pPr>
        <w:tabs>
          <w:tab w:val="num" w:pos="3600"/>
        </w:tabs>
        <w:ind w:left="3600" w:hanging="360"/>
      </w:pPr>
      <w:rPr>
        <w:rFonts w:ascii="Verdana" w:hAnsi="Verdana" w:hint="default"/>
      </w:rPr>
    </w:lvl>
    <w:lvl w:ilvl="5" w:tplc="67D4B3B6" w:tentative="1">
      <w:start w:val="1"/>
      <w:numFmt w:val="bullet"/>
      <w:lvlText w:val="◦"/>
      <w:lvlJc w:val="left"/>
      <w:pPr>
        <w:tabs>
          <w:tab w:val="num" w:pos="4320"/>
        </w:tabs>
        <w:ind w:left="4320" w:hanging="360"/>
      </w:pPr>
      <w:rPr>
        <w:rFonts w:ascii="Verdana" w:hAnsi="Verdana" w:hint="default"/>
      </w:rPr>
    </w:lvl>
    <w:lvl w:ilvl="6" w:tplc="D4F425EE" w:tentative="1">
      <w:start w:val="1"/>
      <w:numFmt w:val="bullet"/>
      <w:lvlText w:val="◦"/>
      <w:lvlJc w:val="left"/>
      <w:pPr>
        <w:tabs>
          <w:tab w:val="num" w:pos="5040"/>
        </w:tabs>
        <w:ind w:left="5040" w:hanging="360"/>
      </w:pPr>
      <w:rPr>
        <w:rFonts w:ascii="Verdana" w:hAnsi="Verdana" w:hint="default"/>
      </w:rPr>
    </w:lvl>
    <w:lvl w:ilvl="7" w:tplc="90BC08A8" w:tentative="1">
      <w:start w:val="1"/>
      <w:numFmt w:val="bullet"/>
      <w:lvlText w:val="◦"/>
      <w:lvlJc w:val="left"/>
      <w:pPr>
        <w:tabs>
          <w:tab w:val="num" w:pos="5760"/>
        </w:tabs>
        <w:ind w:left="5760" w:hanging="360"/>
      </w:pPr>
      <w:rPr>
        <w:rFonts w:ascii="Verdana" w:hAnsi="Verdana" w:hint="default"/>
      </w:rPr>
    </w:lvl>
    <w:lvl w:ilvl="8" w:tplc="7CF09B56" w:tentative="1">
      <w:start w:val="1"/>
      <w:numFmt w:val="bullet"/>
      <w:lvlText w:val="◦"/>
      <w:lvlJc w:val="left"/>
      <w:pPr>
        <w:tabs>
          <w:tab w:val="num" w:pos="6480"/>
        </w:tabs>
        <w:ind w:left="6480" w:hanging="360"/>
      </w:pPr>
      <w:rPr>
        <w:rFonts w:ascii="Verdana" w:hAnsi="Verdana" w:hint="default"/>
      </w:rPr>
    </w:lvl>
  </w:abstractNum>
  <w:abstractNum w:abstractNumId="14" w15:restartNumberingAfterBreak="0">
    <w:nsid w:val="6A4D5D3E"/>
    <w:multiLevelType w:val="hybridMultilevel"/>
    <w:tmpl w:val="D0D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8E708B"/>
    <w:multiLevelType w:val="hybridMultilevel"/>
    <w:tmpl w:val="9CE6A5E0"/>
    <w:lvl w:ilvl="0" w:tplc="FB6C1E28">
      <w:start w:val="1"/>
      <w:numFmt w:val="bullet"/>
      <w:lvlText w:val="◦"/>
      <w:lvlJc w:val="left"/>
      <w:pPr>
        <w:tabs>
          <w:tab w:val="num" w:pos="720"/>
        </w:tabs>
        <w:ind w:left="720" w:hanging="360"/>
      </w:pPr>
      <w:rPr>
        <w:rFonts w:ascii="Verdana" w:hAnsi="Verdana" w:hint="default"/>
      </w:rPr>
    </w:lvl>
    <w:lvl w:ilvl="1" w:tplc="4768C2CC">
      <w:start w:val="1"/>
      <w:numFmt w:val="bullet"/>
      <w:lvlText w:val="◦"/>
      <w:lvlJc w:val="left"/>
      <w:pPr>
        <w:tabs>
          <w:tab w:val="num" w:pos="1440"/>
        </w:tabs>
        <w:ind w:left="1440" w:hanging="360"/>
      </w:pPr>
      <w:rPr>
        <w:rFonts w:ascii="Verdana" w:hAnsi="Verdana" w:hint="default"/>
      </w:rPr>
    </w:lvl>
    <w:lvl w:ilvl="2" w:tplc="C44C2CFA">
      <w:numFmt w:val="bullet"/>
      <w:lvlText w:val=""/>
      <w:lvlJc w:val="left"/>
      <w:pPr>
        <w:tabs>
          <w:tab w:val="num" w:pos="2160"/>
        </w:tabs>
        <w:ind w:left="2160" w:hanging="360"/>
      </w:pPr>
      <w:rPr>
        <w:rFonts w:ascii="Wingdings 2" w:hAnsi="Wingdings 2" w:hint="default"/>
      </w:rPr>
    </w:lvl>
    <w:lvl w:ilvl="3" w:tplc="C946165E" w:tentative="1">
      <w:start w:val="1"/>
      <w:numFmt w:val="bullet"/>
      <w:lvlText w:val="◦"/>
      <w:lvlJc w:val="left"/>
      <w:pPr>
        <w:tabs>
          <w:tab w:val="num" w:pos="2880"/>
        </w:tabs>
        <w:ind w:left="2880" w:hanging="360"/>
      </w:pPr>
      <w:rPr>
        <w:rFonts w:ascii="Verdana" w:hAnsi="Verdana" w:hint="default"/>
      </w:rPr>
    </w:lvl>
    <w:lvl w:ilvl="4" w:tplc="6958CCEE" w:tentative="1">
      <w:start w:val="1"/>
      <w:numFmt w:val="bullet"/>
      <w:lvlText w:val="◦"/>
      <w:lvlJc w:val="left"/>
      <w:pPr>
        <w:tabs>
          <w:tab w:val="num" w:pos="3600"/>
        </w:tabs>
        <w:ind w:left="3600" w:hanging="360"/>
      </w:pPr>
      <w:rPr>
        <w:rFonts w:ascii="Verdana" w:hAnsi="Verdana" w:hint="default"/>
      </w:rPr>
    </w:lvl>
    <w:lvl w:ilvl="5" w:tplc="7CAA191E" w:tentative="1">
      <w:start w:val="1"/>
      <w:numFmt w:val="bullet"/>
      <w:lvlText w:val="◦"/>
      <w:lvlJc w:val="left"/>
      <w:pPr>
        <w:tabs>
          <w:tab w:val="num" w:pos="4320"/>
        </w:tabs>
        <w:ind w:left="4320" w:hanging="360"/>
      </w:pPr>
      <w:rPr>
        <w:rFonts w:ascii="Verdana" w:hAnsi="Verdana" w:hint="default"/>
      </w:rPr>
    </w:lvl>
    <w:lvl w:ilvl="6" w:tplc="D32E3AA8" w:tentative="1">
      <w:start w:val="1"/>
      <w:numFmt w:val="bullet"/>
      <w:lvlText w:val="◦"/>
      <w:lvlJc w:val="left"/>
      <w:pPr>
        <w:tabs>
          <w:tab w:val="num" w:pos="5040"/>
        </w:tabs>
        <w:ind w:left="5040" w:hanging="360"/>
      </w:pPr>
      <w:rPr>
        <w:rFonts w:ascii="Verdana" w:hAnsi="Verdana" w:hint="default"/>
      </w:rPr>
    </w:lvl>
    <w:lvl w:ilvl="7" w:tplc="8FF8C18C" w:tentative="1">
      <w:start w:val="1"/>
      <w:numFmt w:val="bullet"/>
      <w:lvlText w:val="◦"/>
      <w:lvlJc w:val="left"/>
      <w:pPr>
        <w:tabs>
          <w:tab w:val="num" w:pos="5760"/>
        </w:tabs>
        <w:ind w:left="5760" w:hanging="360"/>
      </w:pPr>
      <w:rPr>
        <w:rFonts w:ascii="Verdana" w:hAnsi="Verdana" w:hint="default"/>
      </w:rPr>
    </w:lvl>
    <w:lvl w:ilvl="8" w:tplc="C7AA4CA6" w:tentative="1">
      <w:start w:val="1"/>
      <w:numFmt w:val="bullet"/>
      <w:lvlText w:val="◦"/>
      <w:lvlJc w:val="left"/>
      <w:pPr>
        <w:tabs>
          <w:tab w:val="num" w:pos="6480"/>
        </w:tabs>
        <w:ind w:left="6480" w:hanging="360"/>
      </w:pPr>
      <w:rPr>
        <w:rFonts w:ascii="Verdana" w:hAnsi="Verdana" w:hint="default"/>
      </w:rPr>
    </w:lvl>
  </w:abstractNum>
  <w:abstractNum w:abstractNumId="16" w15:restartNumberingAfterBreak="0">
    <w:nsid w:val="79E63C3A"/>
    <w:multiLevelType w:val="hybridMultilevel"/>
    <w:tmpl w:val="93489766"/>
    <w:lvl w:ilvl="0" w:tplc="AD90DF20">
      <w:start w:val="1"/>
      <w:numFmt w:val="bullet"/>
      <w:lvlText w:val="◦"/>
      <w:lvlJc w:val="left"/>
      <w:pPr>
        <w:tabs>
          <w:tab w:val="num" w:pos="720"/>
        </w:tabs>
        <w:ind w:left="720" w:hanging="360"/>
      </w:pPr>
      <w:rPr>
        <w:rFonts w:ascii="Verdana" w:hAnsi="Verdana" w:hint="default"/>
      </w:rPr>
    </w:lvl>
    <w:lvl w:ilvl="1" w:tplc="67F6C922">
      <w:start w:val="1"/>
      <w:numFmt w:val="bullet"/>
      <w:lvlText w:val="◦"/>
      <w:lvlJc w:val="left"/>
      <w:pPr>
        <w:tabs>
          <w:tab w:val="num" w:pos="1440"/>
        </w:tabs>
        <w:ind w:left="1440" w:hanging="360"/>
      </w:pPr>
      <w:rPr>
        <w:rFonts w:ascii="Verdana" w:hAnsi="Verdana" w:hint="default"/>
      </w:rPr>
    </w:lvl>
    <w:lvl w:ilvl="2" w:tplc="93F8066E" w:tentative="1">
      <w:start w:val="1"/>
      <w:numFmt w:val="bullet"/>
      <w:lvlText w:val="◦"/>
      <w:lvlJc w:val="left"/>
      <w:pPr>
        <w:tabs>
          <w:tab w:val="num" w:pos="2160"/>
        </w:tabs>
        <w:ind w:left="2160" w:hanging="360"/>
      </w:pPr>
      <w:rPr>
        <w:rFonts w:ascii="Verdana" w:hAnsi="Verdana" w:hint="default"/>
      </w:rPr>
    </w:lvl>
    <w:lvl w:ilvl="3" w:tplc="09F41C30" w:tentative="1">
      <w:start w:val="1"/>
      <w:numFmt w:val="bullet"/>
      <w:lvlText w:val="◦"/>
      <w:lvlJc w:val="left"/>
      <w:pPr>
        <w:tabs>
          <w:tab w:val="num" w:pos="2880"/>
        </w:tabs>
        <w:ind w:left="2880" w:hanging="360"/>
      </w:pPr>
      <w:rPr>
        <w:rFonts w:ascii="Verdana" w:hAnsi="Verdana" w:hint="default"/>
      </w:rPr>
    </w:lvl>
    <w:lvl w:ilvl="4" w:tplc="D3481E0E" w:tentative="1">
      <w:start w:val="1"/>
      <w:numFmt w:val="bullet"/>
      <w:lvlText w:val="◦"/>
      <w:lvlJc w:val="left"/>
      <w:pPr>
        <w:tabs>
          <w:tab w:val="num" w:pos="3600"/>
        </w:tabs>
        <w:ind w:left="3600" w:hanging="360"/>
      </w:pPr>
      <w:rPr>
        <w:rFonts w:ascii="Verdana" w:hAnsi="Verdana" w:hint="default"/>
      </w:rPr>
    </w:lvl>
    <w:lvl w:ilvl="5" w:tplc="7CF078B4" w:tentative="1">
      <w:start w:val="1"/>
      <w:numFmt w:val="bullet"/>
      <w:lvlText w:val="◦"/>
      <w:lvlJc w:val="left"/>
      <w:pPr>
        <w:tabs>
          <w:tab w:val="num" w:pos="4320"/>
        </w:tabs>
        <w:ind w:left="4320" w:hanging="360"/>
      </w:pPr>
      <w:rPr>
        <w:rFonts w:ascii="Verdana" w:hAnsi="Verdana" w:hint="default"/>
      </w:rPr>
    </w:lvl>
    <w:lvl w:ilvl="6" w:tplc="02969AE2" w:tentative="1">
      <w:start w:val="1"/>
      <w:numFmt w:val="bullet"/>
      <w:lvlText w:val="◦"/>
      <w:lvlJc w:val="left"/>
      <w:pPr>
        <w:tabs>
          <w:tab w:val="num" w:pos="5040"/>
        </w:tabs>
        <w:ind w:left="5040" w:hanging="360"/>
      </w:pPr>
      <w:rPr>
        <w:rFonts w:ascii="Verdana" w:hAnsi="Verdana" w:hint="default"/>
      </w:rPr>
    </w:lvl>
    <w:lvl w:ilvl="7" w:tplc="50D8CF46" w:tentative="1">
      <w:start w:val="1"/>
      <w:numFmt w:val="bullet"/>
      <w:lvlText w:val="◦"/>
      <w:lvlJc w:val="left"/>
      <w:pPr>
        <w:tabs>
          <w:tab w:val="num" w:pos="5760"/>
        </w:tabs>
        <w:ind w:left="5760" w:hanging="360"/>
      </w:pPr>
      <w:rPr>
        <w:rFonts w:ascii="Verdana" w:hAnsi="Verdana" w:hint="default"/>
      </w:rPr>
    </w:lvl>
    <w:lvl w:ilvl="8" w:tplc="3FBA40DA" w:tentative="1">
      <w:start w:val="1"/>
      <w:numFmt w:val="bullet"/>
      <w:lvlText w:val="◦"/>
      <w:lvlJc w:val="left"/>
      <w:pPr>
        <w:tabs>
          <w:tab w:val="num" w:pos="6480"/>
        </w:tabs>
        <w:ind w:left="6480" w:hanging="360"/>
      </w:pPr>
      <w:rPr>
        <w:rFonts w:ascii="Verdana" w:hAnsi="Verdana" w:hint="default"/>
      </w:rPr>
    </w:lvl>
  </w:abstractNum>
  <w:num w:numId="1">
    <w:abstractNumId w:val="2"/>
  </w:num>
  <w:num w:numId="2">
    <w:abstractNumId w:val="16"/>
  </w:num>
  <w:num w:numId="3">
    <w:abstractNumId w:val="5"/>
  </w:num>
  <w:num w:numId="4">
    <w:abstractNumId w:val="13"/>
  </w:num>
  <w:num w:numId="5">
    <w:abstractNumId w:val="9"/>
  </w:num>
  <w:num w:numId="6">
    <w:abstractNumId w:val="12"/>
  </w:num>
  <w:num w:numId="7">
    <w:abstractNumId w:val="3"/>
  </w:num>
  <w:num w:numId="8">
    <w:abstractNumId w:val="11"/>
  </w:num>
  <w:num w:numId="9">
    <w:abstractNumId w:val="15"/>
  </w:num>
  <w:num w:numId="10">
    <w:abstractNumId w:val="0"/>
  </w:num>
  <w:num w:numId="11">
    <w:abstractNumId w:val="14"/>
  </w:num>
  <w:num w:numId="12">
    <w:abstractNumId w:val="6"/>
  </w:num>
  <w:num w:numId="13">
    <w:abstractNumId w:val="1"/>
  </w:num>
  <w:num w:numId="14">
    <w:abstractNumId w:val="7"/>
  </w:num>
  <w:num w:numId="15">
    <w:abstractNumId w:val="4"/>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A1"/>
    <w:rsid w:val="00002E77"/>
    <w:rsid w:val="000104E2"/>
    <w:rsid w:val="00012CEC"/>
    <w:rsid w:val="00015BDF"/>
    <w:rsid w:val="0001747A"/>
    <w:rsid w:val="00024EF7"/>
    <w:rsid w:val="00026ECF"/>
    <w:rsid w:val="000278B8"/>
    <w:rsid w:val="00040C4C"/>
    <w:rsid w:val="00047A8C"/>
    <w:rsid w:val="0005045C"/>
    <w:rsid w:val="00054EDE"/>
    <w:rsid w:val="00055C89"/>
    <w:rsid w:val="000654F3"/>
    <w:rsid w:val="00067537"/>
    <w:rsid w:val="00070A44"/>
    <w:rsid w:val="000806D4"/>
    <w:rsid w:val="00083676"/>
    <w:rsid w:val="000919AA"/>
    <w:rsid w:val="000926A5"/>
    <w:rsid w:val="00096CE7"/>
    <w:rsid w:val="000A09E9"/>
    <w:rsid w:val="000A30C8"/>
    <w:rsid w:val="000A7116"/>
    <w:rsid w:val="000B2EA3"/>
    <w:rsid w:val="000B35C0"/>
    <w:rsid w:val="000B6456"/>
    <w:rsid w:val="000C0DC6"/>
    <w:rsid w:val="000D1BEF"/>
    <w:rsid w:val="000E2DEE"/>
    <w:rsid w:val="000E7C36"/>
    <w:rsid w:val="000F290E"/>
    <w:rsid w:val="00106C68"/>
    <w:rsid w:val="00110D37"/>
    <w:rsid w:val="00120069"/>
    <w:rsid w:val="00130998"/>
    <w:rsid w:val="00157A99"/>
    <w:rsid w:val="0016405E"/>
    <w:rsid w:val="00196C87"/>
    <w:rsid w:val="001B58A3"/>
    <w:rsid w:val="001C5430"/>
    <w:rsid w:val="001C54F7"/>
    <w:rsid w:val="001C5CA9"/>
    <w:rsid w:val="001D52CE"/>
    <w:rsid w:val="001F4E87"/>
    <w:rsid w:val="00201944"/>
    <w:rsid w:val="00202B7C"/>
    <w:rsid w:val="00221D76"/>
    <w:rsid w:val="00231A06"/>
    <w:rsid w:val="002520F0"/>
    <w:rsid w:val="00264432"/>
    <w:rsid w:val="00271DCD"/>
    <w:rsid w:val="00274615"/>
    <w:rsid w:val="00287BDA"/>
    <w:rsid w:val="00291AA1"/>
    <w:rsid w:val="00292F00"/>
    <w:rsid w:val="00294F1C"/>
    <w:rsid w:val="002A014E"/>
    <w:rsid w:val="002D5EF3"/>
    <w:rsid w:val="002F4857"/>
    <w:rsid w:val="0032017A"/>
    <w:rsid w:val="00324DA1"/>
    <w:rsid w:val="00330D97"/>
    <w:rsid w:val="00333D36"/>
    <w:rsid w:val="003647A5"/>
    <w:rsid w:val="00365AAC"/>
    <w:rsid w:val="00366CDA"/>
    <w:rsid w:val="003970BC"/>
    <w:rsid w:val="003B6990"/>
    <w:rsid w:val="003C0BA2"/>
    <w:rsid w:val="003E15D0"/>
    <w:rsid w:val="003E40D8"/>
    <w:rsid w:val="003F2D52"/>
    <w:rsid w:val="003F61DC"/>
    <w:rsid w:val="003F66F5"/>
    <w:rsid w:val="004117A0"/>
    <w:rsid w:val="004139A3"/>
    <w:rsid w:val="00440A3D"/>
    <w:rsid w:val="00442E42"/>
    <w:rsid w:val="00445125"/>
    <w:rsid w:val="0046259C"/>
    <w:rsid w:val="0046285C"/>
    <w:rsid w:val="0047769B"/>
    <w:rsid w:val="00480316"/>
    <w:rsid w:val="00493891"/>
    <w:rsid w:val="004A20E8"/>
    <w:rsid w:val="004B2F0F"/>
    <w:rsid w:val="004C039F"/>
    <w:rsid w:val="004C0B56"/>
    <w:rsid w:val="004D2E80"/>
    <w:rsid w:val="004E0460"/>
    <w:rsid w:val="004E191D"/>
    <w:rsid w:val="004E6415"/>
    <w:rsid w:val="004F2CD4"/>
    <w:rsid w:val="004F40AC"/>
    <w:rsid w:val="005008D9"/>
    <w:rsid w:val="00505A26"/>
    <w:rsid w:val="00513B23"/>
    <w:rsid w:val="005226DF"/>
    <w:rsid w:val="00533089"/>
    <w:rsid w:val="00540D00"/>
    <w:rsid w:val="005418B5"/>
    <w:rsid w:val="00573050"/>
    <w:rsid w:val="00592464"/>
    <w:rsid w:val="00592B44"/>
    <w:rsid w:val="005A35C9"/>
    <w:rsid w:val="005B3300"/>
    <w:rsid w:val="005C7D20"/>
    <w:rsid w:val="005D1860"/>
    <w:rsid w:val="005F238C"/>
    <w:rsid w:val="005F2857"/>
    <w:rsid w:val="005F542F"/>
    <w:rsid w:val="005F64C9"/>
    <w:rsid w:val="005F7277"/>
    <w:rsid w:val="006126BB"/>
    <w:rsid w:val="00614535"/>
    <w:rsid w:val="00616268"/>
    <w:rsid w:val="0061684F"/>
    <w:rsid w:val="00656065"/>
    <w:rsid w:val="00675C70"/>
    <w:rsid w:val="006908BA"/>
    <w:rsid w:val="00697573"/>
    <w:rsid w:val="006A11B0"/>
    <w:rsid w:val="006B6C4C"/>
    <w:rsid w:val="006F6532"/>
    <w:rsid w:val="00703763"/>
    <w:rsid w:val="00703859"/>
    <w:rsid w:val="00726BE2"/>
    <w:rsid w:val="007353F1"/>
    <w:rsid w:val="00737449"/>
    <w:rsid w:val="007502DB"/>
    <w:rsid w:val="00792919"/>
    <w:rsid w:val="007A07C4"/>
    <w:rsid w:val="007A2163"/>
    <w:rsid w:val="007A5595"/>
    <w:rsid w:val="007B4961"/>
    <w:rsid w:val="007B61A1"/>
    <w:rsid w:val="007C06B5"/>
    <w:rsid w:val="007C55AD"/>
    <w:rsid w:val="007F2A3C"/>
    <w:rsid w:val="007F4B64"/>
    <w:rsid w:val="008026A7"/>
    <w:rsid w:val="008053A7"/>
    <w:rsid w:val="00810007"/>
    <w:rsid w:val="00810255"/>
    <w:rsid w:val="0081157F"/>
    <w:rsid w:val="00816802"/>
    <w:rsid w:val="00822154"/>
    <w:rsid w:val="0084161D"/>
    <w:rsid w:val="0084179E"/>
    <w:rsid w:val="0085415E"/>
    <w:rsid w:val="00862195"/>
    <w:rsid w:val="008756EB"/>
    <w:rsid w:val="00887C59"/>
    <w:rsid w:val="00895880"/>
    <w:rsid w:val="008B083C"/>
    <w:rsid w:val="008B5B94"/>
    <w:rsid w:val="008C4D7D"/>
    <w:rsid w:val="008C54D9"/>
    <w:rsid w:val="008E6E1B"/>
    <w:rsid w:val="008F31DC"/>
    <w:rsid w:val="009002CB"/>
    <w:rsid w:val="00901DBA"/>
    <w:rsid w:val="00916226"/>
    <w:rsid w:val="009172AB"/>
    <w:rsid w:val="00922175"/>
    <w:rsid w:val="00926F33"/>
    <w:rsid w:val="00931B42"/>
    <w:rsid w:val="0094524C"/>
    <w:rsid w:val="009508FF"/>
    <w:rsid w:val="00967300"/>
    <w:rsid w:val="00992D84"/>
    <w:rsid w:val="009965A2"/>
    <w:rsid w:val="009A09F9"/>
    <w:rsid w:val="009A5232"/>
    <w:rsid w:val="009A6F12"/>
    <w:rsid w:val="009B5C1C"/>
    <w:rsid w:val="009C146B"/>
    <w:rsid w:val="009C664B"/>
    <w:rsid w:val="009D072F"/>
    <w:rsid w:val="009D1D9F"/>
    <w:rsid w:val="009D3F62"/>
    <w:rsid w:val="009E0BE4"/>
    <w:rsid w:val="00A17D2F"/>
    <w:rsid w:val="00A22642"/>
    <w:rsid w:val="00A241FC"/>
    <w:rsid w:val="00A25B46"/>
    <w:rsid w:val="00A26261"/>
    <w:rsid w:val="00A3086E"/>
    <w:rsid w:val="00A31518"/>
    <w:rsid w:val="00A3666B"/>
    <w:rsid w:val="00A37371"/>
    <w:rsid w:val="00A426DA"/>
    <w:rsid w:val="00A5018B"/>
    <w:rsid w:val="00A575A1"/>
    <w:rsid w:val="00A57762"/>
    <w:rsid w:val="00A73701"/>
    <w:rsid w:val="00A814AD"/>
    <w:rsid w:val="00A9789A"/>
    <w:rsid w:val="00AA20DB"/>
    <w:rsid w:val="00AA4EDD"/>
    <w:rsid w:val="00AA5230"/>
    <w:rsid w:val="00AA5E78"/>
    <w:rsid w:val="00AB06BB"/>
    <w:rsid w:val="00AB1E73"/>
    <w:rsid w:val="00AB7695"/>
    <w:rsid w:val="00AC46F6"/>
    <w:rsid w:val="00AE4DBC"/>
    <w:rsid w:val="00AE7A2A"/>
    <w:rsid w:val="00AF4807"/>
    <w:rsid w:val="00B04F70"/>
    <w:rsid w:val="00B07A78"/>
    <w:rsid w:val="00B14A82"/>
    <w:rsid w:val="00B16DDF"/>
    <w:rsid w:val="00B22B1C"/>
    <w:rsid w:val="00B33A70"/>
    <w:rsid w:val="00B37ADD"/>
    <w:rsid w:val="00B451F0"/>
    <w:rsid w:val="00B46BA8"/>
    <w:rsid w:val="00B664C7"/>
    <w:rsid w:val="00B76528"/>
    <w:rsid w:val="00B92A46"/>
    <w:rsid w:val="00B92BC4"/>
    <w:rsid w:val="00B9552A"/>
    <w:rsid w:val="00BA1062"/>
    <w:rsid w:val="00BA3EAF"/>
    <w:rsid w:val="00BB34D4"/>
    <w:rsid w:val="00BB6F73"/>
    <w:rsid w:val="00BC0DD4"/>
    <w:rsid w:val="00BC198A"/>
    <w:rsid w:val="00BC49A2"/>
    <w:rsid w:val="00BC50F0"/>
    <w:rsid w:val="00BC5B83"/>
    <w:rsid w:val="00C021BE"/>
    <w:rsid w:val="00C209A3"/>
    <w:rsid w:val="00C27B52"/>
    <w:rsid w:val="00C40356"/>
    <w:rsid w:val="00C40982"/>
    <w:rsid w:val="00C46CAD"/>
    <w:rsid w:val="00C600C1"/>
    <w:rsid w:val="00C612CF"/>
    <w:rsid w:val="00C625D0"/>
    <w:rsid w:val="00C75B7A"/>
    <w:rsid w:val="00C9359B"/>
    <w:rsid w:val="00C9660D"/>
    <w:rsid w:val="00CA7E6B"/>
    <w:rsid w:val="00CB4DC7"/>
    <w:rsid w:val="00CC38B1"/>
    <w:rsid w:val="00CD3C1F"/>
    <w:rsid w:val="00CE298D"/>
    <w:rsid w:val="00CE2A66"/>
    <w:rsid w:val="00CF38D2"/>
    <w:rsid w:val="00CF5408"/>
    <w:rsid w:val="00D242CE"/>
    <w:rsid w:val="00D26B48"/>
    <w:rsid w:val="00D27392"/>
    <w:rsid w:val="00D37A89"/>
    <w:rsid w:val="00D40664"/>
    <w:rsid w:val="00D5472A"/>
    <w:rsid w:val="00D612F0"/>
    <w:rsid w:val="00D6792A"/>
    <w:rsid w:val="00D87CD1"/>
    <w:rsid w:val="00D90421"/>
    <w:rsid w:val="00D927C6"/>
    <w:rsid w:val="00DA07B3"/>
    <w:rsid w:val="00DA44FD"/>
    <w:rsid w:val="00DB4A6D"/>
    <w:rsid w:val="00DD6A73"/>
    <w:rsid w:val="00DE49F4"/>
    <w:rsid w:val="00E07103"/>
    <w:rsid w:val="00E17E81"/>
    <w:rsid w:val="00E27ACF"/>
    <w:rsid w:val="00E32A8C"/>
    <w:rsid w:val="00E32D57"/>
    <w:rsid w:val="00E36224"/>
    <w:rsid w:val="00E40016"/>
    <w:rsid w:val="00E40A67"/>
    <w:rsid w:val="00E74C04"/>
    <w:rsid w:val="00E83F35"/>
    <w:rsid w:val="00EA2040"/>
    <w:rsid w:val="00EA37C3"/>
    <w:rsid w:val="00EA410A"/>
    <w:rsid w:val="00EB5F63"/>
    <w:rsid w:val="00EC4F0C"/>
    <w:rsid w:val="00EE0A36"/>
    <w:rsid w:val="00EF180B"/>
    <w:rsid w:val="00EF4659"/>
    <w:rsid w:val="00F013E7"/>
    <w:rsid w:val="00F07988"/>
    <w:rsid w:val="00F21289"/>
    <w:rsid w:val="00F47AB2"/>
    <w:rsid w:val="00F611EF"/>
    <w:rsid w:val="00F61464"/>
    <w:rsid w:val="00F67F42"/>
    <w:rsid w:val="00F97F92"/>
    <w:rsid w:val="00FB1321"/>
    <w:rsid w:val="00FC3640"/>
    <w:rsid w:val="00FC3974"/>
    <w:rsid w:val="00FE02EC"/>
    <w:rsid w:val="00FE1EA7"/>
    <w:rsid w:val="00FE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8CF2"/>
  <w15:chartTrackingRefBased/>
  <w15:docId w15:val="{185C7595-96C5-4336-81D1-38B4EEB4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A82"/>
    <w:pPr>
      <w:ind w:left="720"/>
      <w:contextualSpacing/>
    </w:pPr>
  </w:style>
  <w:style w:type="character" w:customStyle="1" w:styleId="nlmyear">
    <w:name w:val="nlm_year"/>
    <w:basedOn w:val="DefaultParagraphFont"/>
    <w:rsid w:val="00445125"/>
  </w:style>
  <w:style w:type="character" w:styleId="Hyperlink">
    <w:name w:val="Hyperlink"/>
    <w:basedOn w:val="DefaultParagraphFont"/>
    <w:uiPriority w:val="99"/>
    <w:unhideWhenUsed/>
    <w:rsid w:val="00445125"/>
    <w:rPr>
      <w:color w:val="0000FF"/>
      <w:u w:val="single"/>
    </w:rPr>
  </w:style>
  <w:style w:type="character" w:styleId="Emphasis">
    <w:name w:val="Emphasis"/>
    <w:basedOn w:val="DefaultParagraphFont"/>
    <w:uiPriority w:val="20"/>
    <w:qFormat/>
    <w:rsid w:val="00445125"/>
    <w:rPr>
      <w:i/>
      <w:iCs/>
    </w:rPr>
  </w:style>
  <w:style w:type="character" w:customStyle="1" w:styleId="al-author-name">
    <w:name w:val="al-author-name"/>
    <w:basedOn w:val="DefaultParagraphFont"/>
    <w:rsid w:val="00445125"/>
  </w:style>
  <w:style w:type="character" w:customStyle="1" w:styleId="al-author-name-more">
    <w:name w:val="al-author-name-more"/>
    <w:basedOn w:val="DefaultParagraphFont"/>
    <w:rsid w:val="00445125"/>
  </w:style>
  <w:style w:type="table" w:styleId="TableGrid">
    <w:name w:val="Table Grid"/>
    <w:basedOn w:val="TableNormal"/>
    <w:uiPriority w:val="39"/>
    <w:rsid w:val="00A5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8C54D9"/>
  </w:style>
  <w:style w:type="character" w:customStyle="1" w:styleId="pubyear">
    <w:name w:val="pubyear"/>
    <w:basedOn w:val="DefaultParagraphFont"/>
    <w:rsid w:val="008C54D9"/>
  </w:style>
  <w:style w:type="character" w:customStyle="1" w:styleId="booktitle">
    <w:name w:val="booktitle"/>
    <w:basedOn w:val="DefaultParagraphFont"/>
    <w:rsid w:val="008C54D9"/>
  </w:style>
  <w:style w:type="character" w:customStyle="1" w:styleId="pagefirst">
    <w:name w:val="pagefirst"/>
    <w:basedOn w:val="DefaultParagraphFont"/>
    <w:rsid w:val="008C54D9"/>
  </w:style>
  <w:style w:type="character" w:customStyle="1" w:styleId="articletitle">
    <w:name w:val="articletitle"/>
    <w:basedOn w:val="DefaultParagraphFont"/>
    <w:rsid w:val="008C54D9"/>
  </w:style>
  <w:style w:type="character" w:customStyle="1" w:styleId="vol">
    <w:name w:val="vol"/>
    <w:basedOn w:val="DefaultParagraphFont"/>
    <w:rsid w:val="008C54D9"/>
  </w:style>
  <w:style w:type="paragraph" w:styleId="Header">
    <w:name w:val="header"/>
    <w:basedOn w:val="Normal"/>
    <w:link w:val="HeaderChar"/>
    <w:uiPriority w:val="99"/>
    <w:unhideWhenUsed/>
    <w:rsid w:val="00A22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642"/>
  </w:style>
  <w:style w:type="paragraph" w:styleId="Footer">
    <w:name w:val="footer"/>
    <w:basedOn w:val="Normal"/>
    <w:link w:val="FooterChar"/>
    <w:uiPriority w:val="99"/>
    <w:unhideWhenUsed/>
    <w:rsid w:val="00A22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642"/>
  </w:style>
  <w:style w:type="paragraph" w:styleId="BalloonText">
    <w:name w:val="Balloon Text"/>
    <w:basedOn w:val="Normal"/>
    <w:link w:val="BalloonTextChar"/>
    <w:uiPriority w:val="99"/>
    <w:semiHidden/>
    <w:unhideWhenUsed/>
    <w:rsid w:val="00164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05E"/>
    <w:rPr>
      <w:rFonts w:ascii="Segoe UI" w:hAnsi="Segoe UI" w:cs="Segoe UI"/>
      <w:sz w:val="18"/>
      <w:szCs w:val="18"/>
    </w:rPr>
  </w:style>
  <w:style w:type="paragraph" w:styleId="FootnoteText">
    <w:name w:val="footnote text"/>
    <w:basedOn w:val="Normal"/>
    <w:link w:val="FootnoteTextChar"/>
    <w:uiPriority w:val="99"/>
    <w:semiHidden/>
    <w:unhideWhenUsed/>
    <w:rsid w:val="009172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2AB"/>
    <w:rPr>
      <w:sz w:val="20"/>
      <w:szCs w:val="20"/>
    </w:rPr>
  </w:style>
  <w:style w:type="character" w:styleId="FootnoteReference">
    <w:name w:val="footnote reference"/>
    <w:basedOn w:val="DefaultParagraphFont"/>
    <w:uiPriority w:val="99"/>
    <w:semiHidden/>
    <w:unhideWhenUsed/>
    <w:rsid w:val="009172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648966">
      <w:bodyDiv w:val="1"/>
      <w:marLeft w:val="0"/>
      <w:marRight w:val="0"/>
      <w:marTop w:val="0"/>
      <w:marBottom w:val="0"/>
      <w:divBdr>
        <w:top w:val="none" w:sz="0" w:space="0" w:color="auto"/>
        <w:left w:val="none" w:sz="0" w:space="0" w:color="auto"/>
        <w:bottom w:val="none" w:sz="0" w:space="0" w:color="auto"/>
        <w:right w:val="none" w:sz="0" w:space="0" w:color="auto"/>
      </w:divBdr>
      <w:divsChild>
        <w:div w:id="1744332932">
          <w:marLeft w:val="1008"/>
          <w:marRight w:val="0"/>
          <w:marTop w:val="110"/>
          <w:marBottom w:val="0"/>
          <w:divBdr>
            <w:top w:val="none" w:sz="0" w:space="0" w:color="auto"/>
            <w:left w:val="none" w:sz="0" w:space="0" w:color="auto"/>
            <w:bottom w:val="none" w:sz="0" w:space="0" w:color="auto"/>
            <w:right w:val="none" w:sz="0" w:space="0" w:color="auto"/>
          </w:divBdr>
        </w:div>
        <w:div w:id="2032415143">
          <w:marLeft w:val="1397"/>
          <w:marRight w:val="0"/>
          <w:marTop w:val="82"/>
          <w:marBottom w:val="0"/>
          <w:divBdr>
            <w:top w:val="none" w:sz="0" w:space="0" w:color="auto"/>
            <w:left w:val="none" w:sz="0" w:space="0" w:color="auto"/>
            <w:bottom w:val="none" w:sz="0" w:space="0" w:color="auto"/>
            <w:right w:val="none" w:sz="0" w:space="0" w:color="auto"/>
          </w:divBdr>
        </w:div>
        <w:div w:id="1908412519">
          <w:marLeft w:val="1397"/>
          <w:marRight w:val="0"/>
          <w:marTop w:val="82"/>
          <w:marBottom w:val="0"/>
          <w:divBdr>
            <w:top w:val="none" w:sz="0" w:space="0" w:color="auto"/>
            <w:left w:val="none" w:sz="0" w:space="0" w:color="auto"/>
            <w:bottom w:val="none" w:sz="0" w:space="0" w:color="auto"/>
            <w:right w:val="none" w:sz="0" w:space="0" w:color="auto"/>
          </w:divBdr>
        </w:div>
        <w:div w:id="1537697242">
          <w:marLeft w:val="1397"/>
          <w:marRight w:val="0"/>
          <w:marTop w:val="82"/>
          <w:marBottom w:val="0"/>
          <w:divBdr>
            <w:top w:val="none" w:sz="0" w:space="0" w:color="auto"/>
            <w:left w:val="none" w:sz="0" w:space="0" w:color="auto"/>
            <w:bottom w:val="none" w:sz="0" w:space="0" w:color="auto"/>
            <w:right w:val="none" w:sz="0" w:space="0" w:color="auto"/>
          </w:divBdr>
        </w:div>
        <w:div w:id="1986619475">
          <w:marLeft w:val="1008"/>
          <w:marRight w:val="0"/>
          <w:marTop w:val="110"/>
          <w:marBottom w:val="0"/>
          <w:divBdr>
            <w:top w:val="none" w:sz="0" w:space="0" w:color="auto"/>
            <w:left w:val="none" w:sz="0" w:space="0" w:color="auto"/>
            <w:bottom w:val="none" w:sz="0" w:space="0" w:color="auto"/>
            <w:right w:val="none" w:sz="0" w:space="0" w:color="auto"/>
          </w:divBdr>
        </w:div>
        <w:div w:id="1060059745">
          <w:marLeft w:val="1008"/>
          <w:marRight w:val="0"/>
          <w:marTop w:val="110"/>
          <w:marBottom w:val="0"/>
          <w:divBdr>
            <w:top w:val="none" w:sz="0" w:space="0" w:color="auto"/>
            <w:left w:val="none" w:sz="0" w:space="0" w:color="auto"/>
            <w:bottom w:val="none" w:sz="0" w:space="0" w:color="auto"/>
            <w:right w:val="none" w:sz="0" w:space="0" w:color="auto"/>
          </w:divBdr>
        </w:div>
        <w:div w:id="1355038785">
          <w:marLeft w:val="1008"/>
          <w:marRight w:val="0"/>
          <w:marTop w:val="110"/>
          <w:marBottom w:val="0"/>
          <w:divBdr>
            <w:top w:val="none" w:sz="0" w:space="0" w:color="auto"/>
            <w:left w:val="none" w:sz="0" w:space="0" w:color="auto"/>
            <w:bottom w:val="none" w:sz="0" w:space="0" w:color="auto"/>
            <w:right w:val="none" w:sz="0" w:space="0" w:color="auto"/>
          </w:divBdr>
        </w:div>
        <w:div w:id="710766899">
          <w:marLeft w:val="1008"/>
          <w:marRight w:val="0"/>
          <w:marTop w:val="110"/>
          <w:marBottom w:val="0"/>
          <w:divBdr>
            <w:top w:val="none" w:sz="0" w:space="0" w:color="auto"/>
            <w:left w:val="none" w:sz="0" w:space="0" w:color="auto"/>
            <w:bottom w:val="none" w:sz="0" w:space="0" w:color="auto"/>
            <w:right w:val="none" w:sz="0" w:space="0" w:color="auto"/>
          </w:divBdr>
        </w:div>
        <w:div w:id="694382455">
          <w:marLeft w:val="1008"/>
          <w:marRight w:val="0"/>
          <w:marTop w:val="110"/>
          <w:marBottom w:val="0"/>
          <w:divBdr>
            <w:top w:val="none" w:sz="0" w:space="0" w:color="auto"/>
            <w:left w:val="none" w:sz="0" w:space="0" w:color="auto"/>
            <w:bottom w:val="none" w:sz="0" w:space="0" w:color="auto"/>
            <w:right w:val="none" w:sz="0" w:space="0" w:color="auto"/>
          </w:divBdr>
        </w:div>
        <w:div w:id="234776999">
          <w:marLeft w:val="1008"/>
          <w:marRight w:val="0"/>
          <w:marTop w:val="110"/>
          <w:marBottom w:val="0"/>
          <w:divBdr>
            <w:top w:val="none" w:sz="0" w:space="0" w:color="auto"/>
            <w:left w:val="none" w:sz="0" w:space="0" w:color="auto"/>
            <w:bottom w:val="none" w:sz="0" w:space="0" w:color="auto"/>
            <w:right w:val="none" w:sz="0" w:space="0" w:color="auto"/>
          </w:divBdr>
        </w:div>
        <w:div w:id="114368336">
          <w:marLeft w:val="1008"/>
          <w:marRight w:val="0"/>
          <w:marTop w:val="110"/>
          <w:marBottom w:val="0"/>
          <w:divBdr>
            <w:top w:val="none" w:sz="0" w:space="0" w:color="auto"/>
            <w:left w:val="none" w:sz="0" w:space="0" w:color="auto"/>
            <w:bottom w:val="none" w:sz="0" w:space="0" w:color="auto"/>
            <w:right w:val="none" w:sz="0" w:space="0" w:color="auto"/>
          </w:divBdr>
        </w:div>
        <w:div w:id="1026567067">
          <w:marLeft w:val="1008"/>
          <w:marRight w:val="0"/>
          <w:marTop w:val="110"/>
          <w:marBottom w:val="0"/>
          <w:divBdr>
            <w:top w:val="none" w:sz="0" w:space="0" w:color="auto"/>
            <w:left w:val="none" w:sz="0" w:space="0" w:color="auto"/>
            <w:bottom w:val="none" w:sz="0" w:space="0" w:color="auto"/>
            <w:right w:val="none" w:sz="0" w:space="0" w:color="auto"/>
          </w:divBdr>
        </w:div>
        <w:div w:id="520969103">
          <w:marLeft w:val="1008"/>
          <w:marRight w:val="0"/>
          <w:marTop w:val="110"/>
          <w:marBottom w:val="0"/>
          <w:divBdr>
            <w:top w:val="none" w:sz="0" w:space="0" w:color="auto"/>
            <w:left w:val="none" w:sz="0" w:space="0" w:color="auto"/>
            <w:bottom w:val="none" w:sz="0" w:space="0" w:color="auto"/>
            <w:right w:val="none" w:sz="0" w:space="0" w:color="auto"/>
          </w:divBdr>
        </w:div>
        <w:div w:id="1257330351">
          <w:marLeft w:val="1008"/>
          <w:marRight w:val="0"/>
          <w:marTop w:val="110"/>
          <w:marBottom w:val="0"/>
          <w:divBdr>
            <w:top w:val="none" w:sz="0" w:space="0" w:color="auto"/>
            <w:left w:val="none" w:sz="0" w:space="0" w:color="auto"/>
            <w:bottom w:val="none" w:sz="0" w:space="0" w:color="auto"/>
            <w:right w:val="none" w:sz="0" w:space="0" w:color="auto"/>
          </w:divBdr>
        </w:div>
      </w:divsChild>
    </w:div>
    <w:div w:id="659701823">
      <w:bodyDiv w:val="1"/>
      <w:marLeft w:val="0"/>
      <w:marRight w:val="0"/>
      <w:marTop w:val="0"/>
      <w:marBottom w:val="0"/>
      <w:divBdr>
        <w:top w:val="none" w:sz="0" w:space="0" w:color="auto"/>
        <w:left w:val="none" w:sz="0" w:space="0" w:color="auto"/>
        <w:bottom w:val="none" w:sz="0" w:space="0" w:color="auto"/>
        <w:right w:val="none" w:sz="0" w:space="0" w:color="auto"/>
      </w:divBdr>
      <w:divsChild>
        <w:div w:id="1991666589">
          <w:marLeft w:val="1008"/>
          <w:marRight w:val="0"/>
          <w:marTop w:val="110"/>
          <w:marBottom w:val="0"/>
          <w:divBdr>
            <w:top w:val="none" w:sz="0" w:space="0" w:color="auto"/>
            <w:left w:val="none" w:sz="0" w:space="0" w:color="auto"/>
            <w:bottom w:val="none" w:sz="0" w:space="0" w:color="auto"/>
            <w:right w:val="none" w:sz="0" w:space="0" w:color="auto"/>
          </w:divBdr>
        </w:div>
        <w:div w:id="745801398">
          <w:marLeft w:val="1008"/>
          <w:marRight w:val="0"/>
          <w:marTop w:val="110"/>
          <w:marBottom w:val="0"/>
          <w:divBdr>
            <w:top w:val="none" w:sz="0" w:space="0" w:color="auto"/>
            <w:left w:val="none" w:sz="0" w:space="0" w:color="auto"/>
            <w:bottom w:val="none" w:sz="0" w:space="0" w:color="auto"/>
            <w:right w:val="none" w:sz="0" w:space="0" w:color="auto"/>
          </w:divBdr>
        </w:div>
        <w:div w:id="2080402316">
          <w:marLeft w:val="1008"/>
          <w:marRight w:val="0"/>
          <w:marTop w:val="110"/>
          <w:marBottom w:val="0"/>
          <w:divBdr>
            <w:top w:val="none" w:sz="0" w:space="0" w:color="auto"/>
            <w:left w:val="none" w:sz="0" w:space="0" w:color="auto"/>
            <w:bottom w:val="none" w:sz="0" w:space="0" w:color="auto"/>
            <w:right w:val="none" w:sz="0" w:space="0" w:color="auto"/>
          </w:divBdr>
        </w:div>
        <w:div w:id="201096821">
          <w:marLeft w:val="1008"/>
          <w:marRight w:val="0"/>
          <w:marTop w:val="110"/>
          <w:marBottom w:val="0"/>
          <w:divBdr>
            <w:top w:val="none" w:sz="0" w:space="0" w:color="auto"/>
            <w:left w:val="none" w:sz="0" w:space="0" w:color="auto"/>
            <w:bottom w:val="none" w:sz="0" w:space="0" w:color="auto"/>
            <w:right w:val="none" w:sz="0" w:space="0" w:color="auto"/>
          </w:divBdr>
        </w:div>
        <w:div w:id="187066955">
          <w:marLeft w:val="1008"/>
          <w:marRight w:val="0"/>
          <w:marTop w:val="110"/>
          <w:marBottom w:val="0"/>
          <w:divBdr>
            <w:top w:val="none" w:sz="0" w:space="0" w:color="auto"/>
            <w:left w:val="none" w:sz="0" w:space="0" w:color="auto"/>
            <w:bottom w:val="none" w:sz="0" w:space="0" w:color="auto"/>
            <w:right w:val="none" w:sz="0" w:space="0" w:color="auto"/>
          </w:divBdr>
        </w:div>
        <w:div w:id="137504144">
          <w:marLeft w:val="1008"/>
          <w:marRight w:val="0"/>
          <w:marTop w:val="110"/>
          <w:marBottom w:val="0"/>
          <w:divBdr>
            <w:top w:val="none" w:sz="0" w:space="0" w:color="auto"/>
            <w:left w:val="none" w:sz="0" w:space="0" w:color="auto"/>
            <w:bottom w:val="none" w:sz="0" w:space="0" w:color="auto"/>
            <w:right w:val="none" w:sz="0" w:space="0" w:color="auto"/>
          </w:divBdr>
        </w:div>
        <w:div w:id="914046821">
          <w:marLeft w:val="1008"/>
          <w:marRight w:val="0"/>
          <w:marTop w:val="110"/>
          <w:marBottom w:val="0"/>
          <w:divBdr>
            <w:top w:val="none" w:sz="0" w:space="0" w:color="auto"/>
            <w:left w:val="none" w:sz="0" w:space="0" w:color="auto"/>
            <w:bottom w:val="none" w:sz="0" w:space="0" w:color="auto"/>
            <w:right w:val="none" w:sz="0" w:space="0" w:color="auto"/>
          </w:divBdr>
        </w:div>
        <w:div w:id="243027824">
          <w:marLeft w:val="1008"/>
          <w:marRight w:val="0"/>
          <w:marTop w:val="110"/>
          <w:marBottom w:val="0"/>
          <w:divBdr>
            <w:top w:val="none" w:sz="0" w:space="0" w:color="auto"/>
            <w:left w:val="none" w:sz="0" w:space="0" w:color="auto"/>
            <w:bottom w:val="none" w:sz="0" w:space="0" w:color="auto"/>
            <w:right w:val="none" w:sz="0" w:space="0" w:color="auto"/>
          </w:divBdr>
        </w:div>
      </w:divsChild>
    </w:div>
    <w:div w:id="807431809">
      <w:bodyDiv w:val="1"/>
      <w:marLeft w:val="0"/>
      <w:marRight w:val="0"/>
      <w:marTop w:val="0"/>
      <w:marBottom w:val="0"/>
      <w:divBdr>
        <w:top w:val="none" w:sz="0" w:space="0" w:color="auto"/>
        <w:left w:val="none" w:sz="0" w:space="0" w:color="auto"/>
        <w:bottom w:val="none" w:sz="0" w:space="0" w:color="auto"/>
        <w:right w:val="none" w:sz="0" w:space="0" w:color="auto"/>
      </w:divBdr>
      <w:divsChild>
        <w:div w:id="903873116">
          <w:marLeft w:val="1008"/>
          <w:marRight w:val="0"/>
          <w:marTop w:val="110"/>
          <w:marBottom w:val="0"/>
          <w:divBdr>
            <w:top w:val="none" w:sz="0" w:space="0" w:color="auto"/>
            <w:left w:val="none" w:sz="0" w:space="0" w:color="auto"/>
            <w:bottom w:val="none" w:sz="0" w:space="0" w:color="auto"/>
            <w:right w:val="none" w:sz="0" w:space="0" w:color="auto"/>
          </w:divBdr>
        </w:div>
        <w:div w:id="757943216">
          <w:marLeft w:val="1008"/>
          <w:marRight w:val="0"/>
          <w:marTop w:val="110"/>
          <w:marBottom w:val="0"/>
          <w:divBdr>
            <w:top w:val="none" w:sz="0" w:space="0" w:color="auto"/>
            <w:left w:val="none" w:sz="0" w:space="0" w:color="auto"/>
            <w:bottom w:val="none" w:sz="0" w:space="0" w:color="auto"/>
            <w:right w:val="none" w:sz="0" w:space="0" w:color="auto"/>
          </w:divBdr>
        </w:div>
        <w:div w:id="1290433068">
          <w:marLeft w:val="1397"/>
          <w:marRight w:val="0"/>
          <w:marTop w:val="96"/>
          <w:marBottom w:val="0"/>
          <w:divBdr>
            <w:top w:val="none" w:sz="0" w:space="0" w:color="auto"/>
            <w:left w:val="none" w:sz="0" w:space="0" w:color="auto"/>
            <w:bottom w:val="none" w:sz="0" w:space="0" w:color="auto"/>
            <w:right w:val="none" w:sz="0" w:space="0" w:color="auto"/>
          </w:divBdr>
        </w:div>
        <w:div w:id="2139369587">
          <w:marLeft w:val="1397"/>
          <w:marRight w:val="0"/>
          <w:marTop w:val="96"/>
          <w:marBottom w:val="0"/>
          <w:divBdr>
            <w:top w:val="none" w:sz="0" w:space="0" w:color="auto"/>
            <w:left w:val="none" w:sz="0" w:space="0" w:color="auto"/>
            <w:bottom w:val="none" w:sz="0" w:space="0" w:color="auto"/>
            <w:right w:val="none" w:sz="0" w:space="0" w:color="auto"/>
          </w:divBdr>
        </w:div>
        <w:div w:id="975989122">
          <w:marLeft w:val="1397"/>
          <w:marRight w:val="0"/>
          <w:marTop w:val="96"/>
          <w:marBottom w:val="0"/>
          <w:divBdr>
            <w:top w:val="none" w:sz="0" w:space="0" w:color="auto"/>
            <w:left w:val="none" w:sz="0" w:space="0" w:color="auto"/>
            <w:bottom w:val="none" w:sz="0" w:space="0" w:color="auto"/>
            <w:right w:val="none" w:sz="0" w:space="0" w:color="auto"/>
          </w:divBdr>
        </w:div>
        <w:div w:id="627006549">
          <w:marLeft w:val="1397"/>
          <w:marRight w:val="0"/>
          <w:marTop w:val="96"/>
          <w:marBottom w:val="0"/>
          <w:divBdr>
            <w:top w:val="none" w:sz="0" w:space="0" w:color="auto"/>
            <w:left w:val="none" w:sz="0" w:space="0" w:color="auto"/>
            <w:bottom w:val="none" w:sz="0" w:space="0" w:color="auto"/>
            <w:right w:val="none" w:sz="0" w:space="0" w:color="auto"/>
          </w:divBdr>
        </w:div>
        <w:div w:id="1577789181">
          <w:marLeft w:val="1008"/>
          <w:marRight w:val="0"/>
          <w:marTop w:val="110"/>
          <w:marBottom w:val="0"/>
          <w:divBdr>
            <w:top w:val="none" w:sz="0" w:space="0" w:color="auto"/>
            <w:left w:val="none" w:sz="0" w:space="0" w:color="auto"/>
            <w:bottom w:val="none" w:sz="0" w:space="0" w:color="auto"/>
            <w:right w:val="none" w:sz="0" w:space="0" w:color="auto"/>
          </w:divBdr>
        </w:div>
        <w:div w:id="1532257635">
          <w:marLeft w:val="1008"/>
          <w:marRight w:val="0"/>
          <w:marTop w:val="110"/>
          <w:marBottom w:val="0"/>
          <w:divBdr>
            <w:top w:val="none" w:sz="0" w:space="0" w:color="auto"/>
            <w:left w:val="none" w:sz="0" w:space="0" w:color="auto"/>
            <w:bottom w:val="none" w:sz="0" w:space="0" w:color="auto"/>
            <w:right w:val="none" w:sz="0" w:space="0" w:color="auto"/>
          </w:divBdr>
        </w:div>
      </w:divsChild>
    </w:div>
    <w:div w:id="903567269">
      <w:bodyDiv w:val="1"/>
      <w:marLeft w:val="0"/>
      <w:marRight w:val="0"/>
      <w:marTop w:val="0"/>
      <w:marBottom w:val="0"/>
      <w:divBdr>
        <w:top w:val="none" w:sz="0" w:space="0" w:color="auto"/>
        <w:left w:val="none" w:sz="0" w:space="0" w:color="auto"/>
        <w:bottom w:val="none" w:sz="0" w:space="0" w:color="auto"/>
        <w:right w:val="none" w:sz="0" w:space="0" w:color="auto"/>
      </w:divBdr>
      <w:divsChild>
        <w:div w:id="846673855">
          <w:marLeft w:val="1008"/>
          <w:marRight w:val="0"/>
          <w:marTop w:val="110"/>
          <w:marBottom w:val="0"/>
          <w:divBdr>
            <w:top w:val="none" w:sz="0" w:space="0" w:color="auto"/>
            <w:left w:val="none" w:sz="0" w:space="0" w:color="auto"/>
            <w:bottom w:val="none" w:sz="0" w:space="0" w:color="auto"/>
            <w:right w:val="none" w:sz="0" w:space="0" w:color="auto"/>
          </w:divBdr>
        </w:div>
        <w:div w:id="630601558">
          <w:marLeft w:val="1008"/>
          <w:marRight w:val="0"/>
          <w:marTop w:val="110"/>
          <w:marBottom w:val="0"/>
          <w:divBdr>
            <w:top w:val="none" w:sz="0" w:space="0" w:color="auto"/>
            <w:left w:val="none" w:sz="0" w:space="0" w:color="auto"/>
            <w:bottom w:val="none" w:sz="0" w:space="0" w:color="auto"/>
            <w:right w:val="none" w:sz="0" w:space="0" w:color="auto"/>
          </w:divBdr>
        </w:div>
        <w:div w:id="1045759066">
          <w:marLeft w:val="1008"/>
          <w:marRight w:val="0"/>
          <w:marTop w:val="110"/>
          <w:marBottom w:val="0"/>
          <w:divBdr>
            <w:top w:val="none" w:sz="0" w:space="0" w:color="auto"/>
            <w:left w:val="none" w:sz="0" w:space="0" w:color="auto"/>
            <w:bottom w:val="none" w:sz="0" w:space="0" w:color="auto"/>
            <w:right w:val="none" w:sz="0" w:space="0" w:color="auto"/>
          </w:divBdr>
        </w:div>
        <w:div w:id="2105412706">
          <w:marLeft w:val="1397"/>
          <w:marRight w:val="0"/>
          <w:marTop w:val="96"/>
          <w:marBottom w:val="0"/>
          <w:divBdr>
            <w:top w:val="none" w:sz="0" w:space="0" w:color="auto"/>
            <w:left w:val="none" w:sz="0" w:space="0" w:color="auto"/>
            <w:bottom w:val="none" w:sz="0" w:space="0" w:color="auto"/>
            <w:right w:val="none" w:sz="0" w:space="0" w:color="auto"/>
          </w:divBdr>
        </w:div>
        <w:div w:id="1356419362">
          <w:marLeft w:val="1397"/>
          <w:marRight w:val="0"/>
          <w:marTop w:val="96"/>
          <w:marBottom w:val="0"/>
          <w:divBdr>
            <w:top w:val="none" w:sz="0" w:space="0" w:color="auto"/>
            <w:left w:val="none" w:sz="0" w:space="0" w:color="auto"/>
            <w:bottom w:val="none" w:sz="0" w:space="0" w:color="auto"/>
            <w:right w:val="none" w:sz="0" w:space="0" w:color="auto"/>
          </w:divBdr>
        </w:div>
        <w:div w:id="1805078831">
          <w:marLeft w:val="1397"/>
          <w:marRight w:val="0"/>
          <w:marTop w:val="96"/>
          <w:marBottom w:val="0"/>
          <w:divBdr>
            <w:top w:val="none" w:sz="0" w:space="0" w:color="auto"/>
            <w:left w:val="none" w:sz="0" w:space="0" w:color="auto"/>
            <w:bottom w:val="none" w:sz="0" w:space="0" w:color="auto"/>
            <w:right w:val="none" w:sz="0" w:space="0" w:color="auto"/>
          </w:divBdr>
        </w:div>
        <w:div w:id="192379485">
          <w:marLeft w:val="1397"/>
          <w:marRight w:val="0"/>
          <w:marTop w:val="96"/>
          <w:marBottom w:val="0"/>
          <w:divBdr>
            <w:top w:val="none" w:sz="0" w:space="0" w:color="auto"/>
            <w:left w:val="none" w:sz="0" w:space="0" w:color="auto"/>
            <w:bottom w:val="none" w:sz="0" w:space="0" w:color="auto"/>
            <w:right w:val="none" w:sz="0" w:space="0" w:color="auto"/>
          </w:divBdr>
        </w:div>
        <w:div w:id="213658408">
          <w:marLeft w:val="1008"/>
          <w:marRight w:val="0"/>
          <w:marTop w:val="110"/>
          <w:marBottom w:val="0"/>
          <w:divBdr>
            <w:top w:val="none" w:sz="0" w:space="0" w:color="auto"/>
            <w:left w:val="none" w:sz="0" w:space="0" w:color="auto"/>
            <w:bottom w:val="none" w:sz="0" w:space="0" w:color="auto"/>
            <w:right w:val="none" w:sz="0" w:space="0" w:color="auto"/>
          </w:divBdr>
        </w:div>
      </w:divsChild>
    </w:div>
    <w:div w:id="1156989453">
      <w:bodyDiv w:val="1"/>
      <w:marLeft w:val="0"/>
      <w:marRight w:val="0"/>
      <w:marTop w:val="0"/>
      <w:marBottom w:val="0"/>
      <w:divBdr>
        <w:top w:val="none" w:sz="0" w:space="0" w:color="auto"/>
        <w:left w:val="none" w:sz="0" w:space="0" w:color="auto"/>
        <w:bottom w:val="none" w:sz="0" w:space="0" w:color="auto"/>
        <w:right w:val="none" w:sz="0" w:space="0" w:color="auto"/>
      </w:divBdr>
      <w:divsChild>
        <w:div w:id="608657366">
          <w:marLeft w:val="1008"/>
          <w:marRight w:val="0"/>
          <w:marTop w:val="110"/>
          <w:marBottom w:val="0"/>
          <w:divBdr>
            <w:top w:val="none" w:sz="0" w:space="0" w:color="auto"/>
            <w:left w:val="none" w:sz="0" w:space="0" w:color="auto"/>
            <w:bottom w:val="none" w:sz="0" w:space="0" w:color="auto"/>
            <w:right w:val="none" w:sz="0" w:space="0" w:color="auto"/>
          </w:divBdr>
        </w:div>
        <w:div w:id="788625837">
          <w:marLeft w:val="1008"/>
          <w:marRight w:val="0"/>
          <w:marTop w:val="110"/>
          <w:marBottom w:val="0"/>
          <w:divBdr>
            <w:top w:val="none" w:sz="0" w:space="0" w:color="auto"/>
            <w:left w:val="none" w:sz="0" w:space="0" w:color="auto"/>
            <w:bottom w:val="none" w:sz="0" w:space="0" w:color="auto"/>
            <w:right w:val="none" w:sz="0" w:space="0" w:color="auto"/>
          </w:divBdr>
        </w:div>
        <w:div w:id="1546064507">
          <w:marLeft w:val="1008"/>
          <w:marRight w:val="0"/>
          <w:marTop w:val="110"/>
          <w:marBottom w:val="0"/>
          <w:divBdr>
            <w:top w:val="none" w:sz="0" w:space="0" w:color="auto"/>
            <w:left w:val="none" w:sz="0" w:space="0" w:color="auto"/>
            <w:bottom w:val="none" w:sz="0" w:space="0" w:color="auto"/>
            <w:right w:val="none" w:sz="0" w:space="0" w:color="auto"/>
          </w:divBdr>
        </w:div>
        <w:div w:id="117647421">
          <w:marLeft w:val="1008"/>
          <w:marRight w:val="0"/>
          <w:marTop w:val="110"/>
          <w:marBottom w:val="0"/>
          <w:divBdr>
            <w:top w:val="none" w:sz="0" w:space="0" w:color="auto"/>
            <w:left w:val="none" w:sz="0" w:space="0" w:color="auto"/>
            <w:bottom w:val="none" w:sz="0" w:space="0" w:color="auto"/>
            <w:right w:val="none" w:sz="0" w:space="0" w:color="auto"/>
          </w:divBdr>
        </w:div>
        <w:div w:id="1010567187">
          <w:marLeft w:val="1008"/>
          <w:marRight w:val="0"/>
          <w:marTop w:val="110"/>
          <w:marBottom w:val="0"/>
          <w:divBdr>
            <w:top w:val="none" w:sz="0" w:space="0" w:color="auto"/>
            <w:left w:val="none" w:sz="0" w:space="0" w:color="auto"/>
            <w:bottom w:val="none" w:sz="0" w:space="0" w:color="auto"/>
            <w:right w:val="none" w:sz="0" w:space="0" w:color="auto"/>
          </w:divBdr>
        </w:div>
        <w:div w:id="207766755">
          <w:marLeft w:val="1008"/>
          <w:marRight w:val="0"/>
          <w:marTop w:val="110"/>
          <w:marBottom w:val="0"/>
          <w:divBdr>
            <w:top w:val="none" w:sz="0" w:space="0" w:color="auto"/>
            <w:left w:val="none" w:sz="0" w:space="0" w:color="auto"/>
            <w:bottom w:val="none" w:sz="0" w:space="0" w:color="auto"/>
            <w:right w:val="none" w:sz="0" w:space="0" w:color="auto"/>
          </w:divBdr>
        </w:div>
      </w:divsChild>
    </w:div>
    <w:div w:id="1304240431">
      <w:bodyDiv w:val="1"/>
      <w:marLeft w:val="0"/>
      <w:marRight w:val="0"/>
      <w:marTop w:val="0"/>
      <w:marBottom w:val="0"/>
      <w:divBdr>
        <w:top w:val="none" w:sz="0" w:space="0" w:color="auto"/>
        <w:left w:val="none" w:sz="0" w:space="0" w:color="auto"/>
        <w:bottom w:val="none" w:sz="0" w:space="0" w:color="auto"/>
        <w:right w:val="none" w:sz="0" w:space="0" w:color="auto"/>
      </w:divBdr>
      <w:divsChild>
        <w:div w:id="441845134">
          <w:marLeft w:val="1008"/>
          <w:marRight w:val="0"/>
          <w:marTop w:val="110"/>
          <w:marBottom w:val="0"/>
          <w:divBdr>
            <w:top w:val="none" w:sz="0" w:space="0" w:color="auto"/>
            <w:left w:val="none" w:sz="0" w:space="0" w:color="auto"/>
            <w:bottom w:val="none" w:sz="0" w:space="0" w:color="auto"/>
            <w:right w:val="none" w:sz="0" w:space="0" w:color="auto"/>
          </w:divBdr>
        </w:div>
        <w:div w:id="74405657">
          <w:marLeft w:val="1008"/>
          <w:marRight w:val="0"/>
          <w:marTop w:val="110"/>
          <w:marBottom w:val="0"/>
          <w:divBdr>
            <w:top w:val="none" w:sz="0" w:space="0" w:color="auto"/>
            <w:left w:val="none" w:sz="0" w:space="0" w:color="auto"/>
            <w:bottom w:val="none" w:sz="0" w:space="0" w:color="auto"/>
            <w:right w:val="none" w:sz="0" w:space="0" w:color="auto"/>
          </w:divBdr>
        </w:div>
        <w:div w:id="675688152">
          <w:marLeft w:val="1008"/>
          <w:marRight w:val="0"/>
          <w:marTop w:val="110"/>
          <w:marBottom w:val="0"/>
          <w:divBdr>
            <w:top w:val="none" w:sz="0" w:space="0" w:color="auto"/>
            <w:left w:val="none" w:sz="0" w:space="0" w:color="auto"/>
            <w:bottom w:val="none" w:sz="0" w:space="0" w:color="auto"/>
            <w:right w:val="none" w:sz="0" w:space="0" w:color="auto"/>
          </w:divBdr>
        </w:div>
        <w:div w:id="52823815">
          <w:marLeft w:val="1008"/>
          <w:marRight w:val="0"/>
          <w:marTop w:val="110"/>
          <w:marBottom w:val="0"/>
          <w:divBdr>
            <w:top w:val="none" w:sz="0" w:space="0" w:color="auto"/>
            <w:left w:val="none" w:sz="0" w:space="0" w:color="auto"/>
            <w:bottom w:val="none" w:sz="0" w:space="0" w:color="auto"/>
            <w:right w:val="none" w:sz="0" w:space="0" w:color="auto"/>
          </w:divBdr>
        </w:div>
        <w:div w:id="2067098444">
          <w:marLeft w:val="1008"/>
          <w:marRight w:val="0"/>
          <w:marTop w:val="110"/>
          <w:marBottom w:val="0"/>
          <w:divBdr>
            <w:top w:val="none" w:sz="0" w:space="0" w:color="auto"/>
            <w:left w:val="none" w:sz="0" w:space="0" w:color="auto"/>
            <w:bottom w:val="none" w:sz="0" w:space="0" w:color="auto"/>
            <w:right w:val="none" w:sz="0" w:space="0" w:color="auto"/>
          </w:divBdr>
        </w:div>
        <w:div w:id="1488521258">
          <w:marLeft w:val="1008"/>
          <w:marRight w:val="0"/>
          <w:marTop w:val="110"/>
          <w:marBottom w:val="0"/>
          <w:divBdr>
            <w:top w:val="none" w:sz="0" w:space="0" w:color="auto"/>
            <w:left w:val="none" w:sz="0" w:space="0" w:color="auto"/>
            <w:bottom w:val="none" w:sz="0" w:space="0" w:color="auto"/>
            <w:right w:val="none" w:sz="0" w:space="0" w:color="auto"/>
          </w:divBdr>
        </w:div>
      </w:divsChild>
    </w:div>
    <w:div w:id="1602298901">
      <w:bodyDiv w:val="1"/>
      <w:marLeft w:val="0"/>
      <w:marRight w:val="0"/>
      <w:marTop w:val="0"/>
      <w:marBottom w:val="0"/>
      <w:divBdr>
        <w:top w:val="none" w:sz="0" w:space="0" w:color="auto"/>
        <w:left w:val="none" w:sz="0" w:space="0" w:color="auto"/>
        <w:bottom w:val="none" w:sz="0" w:space="0" w:color="auto"/>
        <w:right w:val="none" w:sz="0" w:space="0" w:color="auto"/>
      </w:divBdr>
      <w:divsChild>
        <w:div w:id="1674993790">
          <w:marLeft w:val="1008"/>
          <w:marRight w:val="0"/>
          <w:marTop w:val="110"/>
          <w:marBottom w:val="0"/>
          <w:divBdr>
            <w:top w:val="none" w:sz="0" w:space="0" w:color="auto"/>
            <w:left w:val="none" w:sz="0" w:space="0" w:color="auto"/>
            <w:bottom w:val="none" w:sz="0" w:space="0" w:color="auto"/>
            <w:right w:val="none" w:sz="0" w:space="0" w:color="auto"/>
          </w:divBdr>
        </w:div>
        <w:div w:id="1605262752">
          <w:marLeft w:val="1397"/>
          <w:marRight w:val="0"/>
          <w:marTop w:val="82"/>
          <w:marBottom w:val="0"/>
          <w:divBdr>
            <w:top w:val="none" w:sz="0" w:space="0" w:color="auto"/>
            <w:left w:val="none" w:sz="0" w:space="0" w:color="auto"/>
            <w:bottom w:val="none" w:sz="0" w:space="0" w:color="auto"/>
            <w:right w:val="none" w:sz="0" w:space="0" w:color="auto"/>
          </w:divBdr>
        </w:div>
        <w:div w:id="889457595">
          <w:marLeft w:val="1397"/>
          <w:marRight w:val="0"/>
          <w:marTop w:val="82"/>
          <w:marBottom w:val="0"/>
          <w:divBdr>
            <w:top w:val="none" w:sz="0" w:space="0" w:color="auto"/>
            <w:left w:val="none" w:sz="0" w:space="0" w:color="auto"/>
            <w:bottom w:val="none" w:sz="0" w:space="0" w:color="auto"/>
            <w:right w:val="none" w:sz="0" w:space="0" w:color="auto"/>
          </w:divBdr>
        </w:div>
        <w:div w:id="2012566517">
          <w:marLeft w:val="1397"/>
          <w:marRight w:val="0"/>
          <w:marTop w:val="82"/>
          <w:marBottom w:val="0"/>
          <w:divBdr>
            <w:top w:val="none" w:sz="0" w:space="0" w:color="auto"/>
            <w:left w:val="none" w:sz="0" w:space="0" w:color="auto"/>
            <w:bottom w:val="none" w:sz="0" w:space="0" w:color="auto"/>
            <w:right w:val="none" w:sz="0" w:space="0" w:color="auto"/>
          </w:divBdr>
        </w:div>
        <w:div w:id="1622110771">
          <w:marLeft w:val="1008"/>
          <w:marRight w:val="0"/>
          <w:marTop w:val="110"/>
          <w:marBottom w:val="0"/>
          <w:divBdr>
            <w:top w:val="none" w:sz="0" w:space="0" w:color="auto"/>
            <w:left w:val="none" w:sz="0" w:space="0" w:color="auto"/>
            <w:bottom w:val="none" w:sz="0" w:space="0" w:color="auto"/>
            <w:right w:val="none" w:sz="0" w:space="0" w:color="auto"/>
          </w:divBdr>
        </w:div>
        <w:div w:id="1291395431">
          <w:marLeft w:val="1008"/>
          <w:marRight w:val="0"/>
          <w:marTop w:val="110"/>
          <w:marBottom w:val="0"/>
          <w:divBdr>
            <w:top w:val="none" w:sz="0" w:space="0" w:color="auto"/>
            <w:left w:val="none" w:sz="0" w:space="0" w:color="auto"/>
            <w:bottom w:val="none" w:sz="0" w:space="0" w:color="auto"/>
            <w:right w:val="none" w:sz="0" w:space="0" w:color="auto"/>
          </w:divBdr>
        </w:div>
        <w:div w:id="763723730">
          <w:marLeft w:val="1008"/>
          <w:marRight w:val="0"/>
          <w:marTop w:val="110"/>
          <w:marBottom w:val="0"/>
          <w:divBdr>
            <w:top w:val="none" w:sz="0" w:space="0" w:color="auto"/>
            <w:left w:val="none" w:sz="0" w:space="0" w:color="auto"/>
            <w:bottom w:val="none" w:sz="0" w:space="0" w:color="auto"/>
            <w:right w:val="none" w:sz="0" w:space="0" w:color="auto"/>
          </w:divBdr>
        </w:div>
        <w:div w:id="544028216">
          <w:marLeft w:val="1008"/>
          <w:marRight w:val="0"/>
          <w:marTop w:val="110"/>
          <w:marBottom w:val="0"/>
          <w:divBdr>
            <w:top w:val="none" w:sz="0" w:space="0" w:color="auto"/>
            <w:left w:val="none" w:sz="0" w:space="0" w:color="auto"/>
            <w:bottom w:val="none" w:sz="0" w:space="0" w:color="auto"/>
            <w:right w:val="none" w:sz="0" w:space="0" w:color="auto"/>
          </w:divBdr>
        </w:div>
        <w:div w:id="225604397">
          <w:marLeft w:val="1008"/>
          <w:marRight w:val="0"/>
          <w:marTop w:val="110"/>
          <w:marBottom w:val="0"/>
          <w:divBdr>
            <w:top w:val="none" w:sz="0" w:space="0" w:color="auto"/>
            <w:left w:val="none" w:sz="0" w:space="0" w:color="auto"/>
            <w:bottom w:val="none" w:sz="0" w:space="0" w:color="auto"/>
            <w:right w:val="none" w:sz="0" w:space="0" w:color="auto"/>
          </w:divBdr>
        </w:div>
        <w:div w:id="85538133">
          <w:marLeft w:val="1008"/>
          <w:marRight w:val="0"/>
          <w:marTop w:val="110"/>
          <w:marBottom w:val="0"/>
          <w:divBdr>
            <w:top w:val="none" w:sz="0" w:space="0" w:color="auto"/>
            <w:left w:val="none" w:sz="0" w:space="0" w:color="auto"/>
            <w:bottom w:val="none" w:sz="0" w:space="0" w:color="auto"/>
            <w:right w:val="none" w:sz="0" w:space="0" w:color="auto"/>
          </w:divBdr>
        </w:div>
        <w:div w:id="1634368789">
          <w:marLeft w:val="1008"/>
          <w:marRight w:val="0"/>
          <w:marTop w:val="110"/>
          <w:marBottom w:val="0"/>
          <w:divBdr>
            <w:top w:val="none" w:sz="0" w:space="0" w:color="auto"/>
            <w:left w:val="none" w:sz="0" w:space="0" w:color="auto"/>
            <w:bottom w:val="none" w:sz="0" w:space="0" w:color="auto"/>
            <w:right w:val="none" w:sz="0" w:space="0" w:color="auto"/>
          </w:divBdr>
        </w:div>
        <w:div w:id="2075200930">
          <w:marLeft w:val="1008"/>
          <w:marRight w:val="0"/>
          <w:marTop w:val="110"/>
          <w:marBottom w:val="0"/>
          <w:divBdr>
            <w:top w:val="none" w:sz="0" w:space="0" w:color="auto"/>
            <w:left w:val="none" w:sz="0" w:space="0" w:color="auto"/>
            <w:bottom w:val="none" w:sz="0" w:space="0" w:color="auto"/>
            <w:right w:val="none" w:sz="0" w:space="0" w:color="auto"/>
          </w:divBdr>
        </w:div>
        <w:div w:id="1943563462">
          <w:marLeft w:val="1008"/>
          <w:marRight w:val="0"/>
          <w:marTop w:val="110"/>
          <w:marBottom w:val="0"/>
          <w:divBdr>
            <w:top w:val="none" w:sz="0" w:space="0" w:color="auto"/>
            <w:left w:val="none" w:sz="0" w:space="0" w:color="auto"/>
            <w:bottom w:val="none" w:sz="0" w:space="0" w:color="auto"/>
            <w:right w:val="none" w:sz="0" w:space="0" w:color="auto"/>
          </w:divBdr>
        </w:div>
        <w:div w:id="1813058337">
          <w:marLeft w:val="1008"/>
          <w:marRight w:val="0"/>
          <w:marTop w:val="110"/>
          <w:marBottom w:val="0"/>
          <w:divBdr>
            <w:top w:val="none" w:sz="0" w:space="0" w:color="auto"/>
            <w:left w:val="none" w:sz="0" w:space="0" w:color="auto"/>
            <w:bottom w:val="none" w:sz="0" w:space="0" w:color="auto"/>
            <w:right w:val="none" w:sz="0" w:space="0" w:color="auto"/>
          </w:divBdr>
        </w:div>
      </w:divsChild>
    </w:div>
    <w:div w:id="1777673487">
      <w:bodyDiv w:val="1"/>
      <w:marLeft w:val="0"/>
      <w:marRight w:val="0"/>
      <w:marTop w:val="0"/>
      <w:marBottom w:val="0"/>
      <w:divBdr>
        <w:top w:val="none" w:sz="0" w:space="0" w:color="auto"/>
        <w:left w:val="none" w:sz="0" w:space="0" w:color="auto"/>
        <w:bottom w:val="none" w:sz="0" w:space="0" w:color="auto"/>
        <w:right w:val="none" w:sz="0" w:space="0" w:color="auto"/>
      </w:divBdr>
      <w:divsChild>
        <w:div w:id="1064839393">
          <w:marLeft w:val="1008"/>
          <w:marRight w:val="0"/>
          <w:marTop w:val="110"/>
          <w:marBottom w:val="0"/>
          <w:divBdr>
            <w:top w:val="none" w:sz="0" w:space="0" w:color="auto"/>
            <w:left w:val="none" w:sz="0" w:space="0" w:color="auto"/>
            <w:bottom w:val="none" w:sz="0" w:space="0" w:color="auto"/>
            <w:right w:val="none" w:sz="0" w:space="0" w:color="auto"/>
          </w:divBdr>
        </w:div>
        <w:div w:id="416444497">
          <w:marLeft w:val="1008"/>
          <w:marRight w:val="0"/>
          <w:marTop w:val="110"/>
          <w:marBottom w:val="0"/>
          <w:divBdr>
            <w:top w:val="none" w:sz="0" w:space="0" w:color="auto"/>
            <w:left w:val="none" w:sz="0" w:space="0" w:color="auto"/>
            <w:bottom w:val="none" w:sz="0" w:space="0" w:color="auto"/>
            <w:right w:val="none" w:sz="0" w:space="0" w:color="auto"/>
          </w:divBdr>
        </w:div>
        <w:div w:id="178786962">
          <w:marLeft w:val="1008"/>
          <w:marRight w:val="0"/>
          <w:marTop w:val="110"/>
          <w:marBottom w:val="0"/>
          <w:divBdr>
            <w:top w:val="none" w:sz="0" w:space="0" w:color="auto"/>
            <w:left w:val="none" w:sz="0" w:space="0" w:color="auto"/>
            <w:bottom w:val="none" w:sz="0" w:space="0" w:color="auto"/>
            <w:right w:val="none" w:sz="0" w:space="0" w:color="auto"/>
          </w:divBdr>
        </w:div>
        <w:div w:id="697312408">
          <w:marLeft w:val="1008"/>
          <w:marRight w:val="0"/>
          <w:marTop w:val="110"/>
          <w:marBottom w:val="0"/>
          <w:divBdr>
            <w:top w:val="none" w:sz="0" w:space="0" w:color="auto"/>
            <w:left w:val="none" w:sz="0" w:space="0" w:color="auto"/>
            <w:bottom w:val="none" w:sz="0" w:space="0" w:color="auto"/>
            <w:right w:val="none" w:sz="0" w:space="0" w:color="auto"/>
          </w:divBdr>
        </w:div>
        <w:div w:id="841746078">
          <w:marLeft w:val="1008"/>
          <w:marRight w:val="0"/>
          <w:marTop w:val="110"/>
          <w:marBottom w:val="0"/>
          <w:divBdr>
            <w:top w:val="none" w:sz="0" w:space="0" w:color="auto"/>
            <w:left w:val="none" w:sz="0" w:space="0" w:color="auto"/>
            <w:bottom w:val="none" w:sz="0" w:space="0" w:color="auto"/>
            <w:right w:val="none" w:sz="0" w:space="0" w:color="auto"/>
          </w:divBdr>
        </w:div>
        <w:div w:id="985356449">
          <w:marLeft w:val="1008"/>
          <w:marRight w:val="0"/>
          <w:marTop w:val="110"/>
          <w:marBottom w:val="0"/>
          <w:divBdr>
            <w:top w:val="none" w:sz="0" w:space="0" w:color="auto"/>
            <w:left w:val="none" w:sz="0" w:space="0" w:color="auto"/>
            <w:bottom w:val="none" w:sz="0" w:space="0" w:color="auto"/>
            <w:right w:val="none" w:sz="0" w:space="0" w:color="auto"/>
          </w:divBdr>
        </w:div>
        <w:div w:id="1161000894">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e@msu.ed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bjps/axz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5/BAMS-D-17-0325.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po.gov/fdsys/pkg/PLAW-110publ85/pdf/PLAW-110publ85.pdf" TargetMode="External"/><Relationship Id="rId4" Type="http://schemas.openxmlformats.org/officeDocument/2006/relationships/settings" Target="settings.xml"/><Relationship Id="rId9" Type="http://schemas.openxmlformats.org/officeDocument/2006/relationships/hyperlink" Target="http://dx.doi.org/10.3998/ptpbio.16039257.0010.0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18151-BE64-4F26-B2C9-EBC1E446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20</Pages>
  <Words>9089</Words>
  <Characters>51809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Elliott</dc:creator>
  <cp:keywords/>
  <dc:description/>
  <cp:lastModifiedBy>Kevin Elliott</cp:lastModifiedBy>
  <cp:revision>11</cp:revision>
  <cp:lastPrinted>2019-12-18T17:47:00Z</cp:lastPrinted>
  <dcterms:created xsi:type="dcterms:W3CDTF">2020-05-03T19:24:00Z</dcterms:created>
  <dcterms:modified xsi:type="dcterms:W3CDTF">2020-05-04T16:20:00Z</dcterms:modified>
</cp:coreProperties>
</file>