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BB4D8" w14:textId="3BBC0D4F" w:rsidR="00C956DB" w:rsidRPr="00BE4A27" w:rsidRDefault="00C956DB" w:rsidP="00C956DB">
      <w:pPr>
        <w:jc w:val="both"/>
        <w:rPr>
          <w:b/>
          <w:bCs/>
          <w:sz w:val="28"/>
          <w:szCs w:val="28"/>
          <w:lang w:val="en-US"/>
        </w:rPr>
      </w:pPr>
      <w:r w:rsidRPr="00BE4A27">
        <w:rPr>
          <w:b/>
          <w:bCs/>
          <w:sz w:val="28"/>
          <w:szCs w:val="28"/>
          <w:lang w:val="en-US"/>
        </w:rPr>
        <w:t xml:space="preserve">The Truth Is (Still) out There. On the </w:t>
      </w:r>
      <w:r w:rsidR="00A4694E" w:rsidRPr="00BE4A27">
        <w:rPr>
          <w:b/>
          <w:bCs/>
          <w:sz w:val="28"/>
          <w:szCs w:val="28"/>
          <w:lang w:val="en-US"/>
        </w:rPr>
        <w:t xml:space="preserve">Epistemology </w:t>
      </w:r>
      <w:r w:rsidR="00C33D1B" w:rsidRPr="00BE4A27">
        <w:rPr>
          <w:b/>
          <w:bCs/>
          <w:sz w:val="28"/>
          <w:szCs w:val="28"/>
          <w:lang w:val="en-US"/>
        </w:rPr>
        <w:t>and Cultu</w:t>
      </w:r>
      <w:r w:rsidR="00CD118F" w:rsidRPr="00BE4A27">
        <w:rPr>
          <w:b/>
          <w:bCs/>
          <w:sz w:val="28"/>
          <w:szCs w:val="28"/>
          <w:lang w:val="en-US"/>
        </w:rPr>
        <w:t>r</w:t>
      </w:r>
      <w:r w:rsidR="00C33D1B" w:rsidRPr="00BE4A27">
        <w:rPr>
          <w:b/>
          <w:bCs/>
          <w:sz w:val="28"/>
          <w:szCs w:val="28"/>
          <w:lang w:val="en-US"/>
        </w:rPr>
        <w:t xml:space="preserve">al </w:t>
      </w:r>
      <w:r w:rsidR="00C32EC5" w:rsidRPr="00BE4A27">
        <w:rPr>
          <w:b/>
          <w:bCs/>
          <w:sz w:val="28"/>
          <w:szCs w:val="28"/>
          <w:lang w:val="en-US"/>
        </w:rPr>
        <w:t xml:space="preserve">Dynamics </w:t>
      </w:r>
      <w:r w:rsidRPr="00BE4A27">
        <w:rPr>
          <w:b/>
          <w:bCs/>
          <w:sz w:val="28"/>
          <w:szCs w:val="28"/>
          <w:lang w:val="en-US"/>
        </w:rPr>
        <w:t>of Conspiracy Beliefs</w:t>
      </w:r>
    </w:p>
    <w:p w14:paraId="13A587C8" w14:textId="77777777" w:rsidR="00C956DB" w:rsidRDefault="00C956DB" w:rsidP="00C956DB">
      <w:pPr>
        <w:jc w:val="both"/>
        <w:rPr>
          <w:i/>
          <w:iCs/>
          <w:lang w:val="en-US"/>
        </w:rPr>
      </w:pPr>
    </w:p>
    <w:p w14:paraId="5056B7CE" w14:textId="77777777" w:rsidR="00C956DB" w:rsidRPr="007472D1" w:rsidRDefault="00C956DB" w:rsidP="00C956DB">
      <w:pPr>
        <w:jc w:val="both"/>
        <w:rPr>
          <w:i/>
          <w:iCs/>
          <w:lang w:val="en-US"/>
        </w:rPr>
      </w:pPr>
      <w:r w:rsidRPr="007472D1">
        <w:rPr>
          <w:i/>
          <w:iCs/>
          <w:lang w:val="en-US"/>
        </w:rPr>
        <w:t xml:space="preserve">Abstract </w:t>
      </w:r>
    </w:p>
    <w:p w14:paraId="29D643DC" w14:textId="6889C6B1" w:rsidR="00C956DB" w:rsidRDefault="00C956DB" w:rsidP="00C956DB">
      <w:pPr>
        <w:jc w:val="both"/>
        <w:rPr>
          <w:lang w:val="en-US"/>
        </w:rPr>
      </w:pPr>
      <w:r>
        <w:rPr>
          <w:lang w:val="en-US"/>
        </w:rPr>
        <w:t xml:space="preserve">In the space of all possible beliefs, conspiracy theories stand out with a special and possibly unique feature: they are the only beliefs that predict an absence of evidence in their favor, and even the discovery of counterevidence. In the traditional, narrow sense of the term, a ‘conspiracy theory’ refers to an alternative explanation of a historical event in terms of a small group of actors working together to achieve some nefarious goal. In a broader sense, however, any theory that involves a form of invisible intentional agency can adopt the contours of a conspiracy theory. In this paper, I adopt a broader and more abstract definition of conspiracy theories, based on a conceptual core that unifies all such theories. By drawing comparisons between conspiracy theories in a range of different domains (psychology, religion, pseudoscience), we gain more insight into their central epistemological defects, as well as their cultural dynamics. </w:t>
      </w:r>
      <w:r w:rsidRPr="008C474A">
        <w:rPr>
          <w:lang w:val="en-US"/>
        </w:rPr>
        <w:t xml:space="preserve">Some belief systems are </w:t>
      </w:r>
      <w:r>
        <w:rPr>
          <w:lang w:val="en-US"/>
        </w:rPr>
        <w:t>inherently</w:t>
      </w:r>
      <w:r w:rsidRPr="008C474A">
        <w:rPr>
          <w:lang w:val="en-US"/>
        </w:rPr>
        <w:t xml:space="preserve"> conspiratorial, </w:t>
      </w:r>
      <w:r>
        <w:rPr>
          <w:lang w:val="en-US"/>
        </w:rPr>
        <w:t xml:space="preserve">in that </w:t>
      </w:r>
      <w:r w:rsidRPr="008C474A">
        <w:rPr>
          <w:lang w:val="en-US"/>
        </w:rPr>
        <w:t>they posit</w:t>
      </w:r>
      <w:r>
        <w:rPr>
          <w:lang w:val="en-US"/>
        </w:rPr>
        <w:t xml:space="preserve"> some </w:t>
      </w:r>
      <w:r w:rsidRPr="008C474A">
        <w:rPr>
          <w:lang w:val="en-US"/>
        </w:rPr>
        <w:t>form of intelligen</w:t>
      </w:r>
      <w:r>
        <w:rPr>
          <w:lang w:val="en-US"/>
        </w:rPr>
        <w:t xml:space="preserve">t </w:t>
      </w:r>
      <w:r w:rsidRPr="008C474A">
        <w:rPr>
          <w:lang w:val="en-US"/>
        </w:rPr>
        <w:t xml:space="preserve">agency that </w:t>
      </w:r>
      <w:r>
        <w:rPr>
          <w:lang w:val="en-US"/>
        </w:rPr>
        <w:t xml:space="preserve">deliberately </w:t>
      </w:r>
      <w:r w:rsidRPr="008C474A">
        <w:rPr>
          <w:lang w:val="en-US"/>
        </w:rPr>
        <w:t xml:space="preserve">wants to </w:t>
      </w:r>
      <w:r>
        <w:rPr>
          <w:lang w:val="en-US"/>
        </w:rPr>
        <w:t>escape detection</w:t>
      </w:r>
      <w:r w:rsidRPr="008C474A">
        <w:rPr>
          <w:lang w:val="en-US"/>
        </w:rPr>
        <w:t xml:space="preserve">, while others merely resort to conspiratorial reasoning when threatened with </w:t>
      </w:r>
      <w:r>
        <w:rPr>
          <w:lang w:val="en-US"/>
        </w:rPr>
        <w:t>counterevidence</w:t>
      </w:r>
      <w:r w:rsidRPr="008C474A">
        <w:rPr>
          <w:lang w:val="en-US"/>
        </w:rPr>
        <w:t xml:space="preserve">. </w:t>
      </w:r>
      <w:r>
        <w:rPr>
          <w:lang w:val="en-US"/>
        </w:rPr>
        <w:t xml:space="preserve">This paper builds on earlier </w:t>
      </w:r>
      <w:r w:rsidR="003A7524">
        <w:rPr>
          <w:lang w:val="en-US"/>
        </w:rPr>
        <w:t>research</w:t>
      </w:r>
      <w:r>
        <w:rPr>
          <w:lang w:val="en-US"/>
        </w:rPr>
        <w:t xml:space="preserve"> into the cultural evolution of belief systems.  </w:t>
      </w:r>
    </w:p>
    <w:p w14:paraId="1BF62996" w14:textId="77777777" w:rsidR="00C956DB" w:rsidRDefault="00C956DB" w:rsidP="00C956DB">
      <w:pPr>
        <w:jc w:val="both"/>
        <w:rPr>
          <w:lang w:val="en-US"/>
        </w:rPr>
      </w:pPr>
      <w:r>
        <w:rPr>
          <w:lang w:val="en-US"/>
        </w:rPr>
        <w:t xml:space="preserve"> </w:t>
      </w:r>
    </w:p>
    <w:sdt>
      <w:sdtPr>
        <w:rPr>
          <w:rFonts w:asciiTheme="minorHAnsi" w:eastAsiaTheme="minorHAnsi" w:hAnsiTheme="minorHAnsi" w:cstheme="minorBidi"/>
          <w:color w:val="auto"/>
          <w:sz w:val="22"/>
          <w:szCs w:val="22"/>
          <w:lang w:val="nl-NL" w:eastAsia="en-US"/>
        </w:rPr>
        <w:id w:val="1647469097"/>
        <w:docPartObj>
          <w:docPartGallery w:val="Table of Contents"/>
          <w:docPartUnique/>
        </w:docPartObj>
      </w:sdtPr>
      <w:sdtEndPr>
        <w:rPr>
          <w:b/>
          <w:bCs/>
        </w:rPr>
      </w:sdtEndPr>
      <w:sdtContent>
        <w:p w14:paraId="4DA63117" w14:textId="77777777" w:rsidR="00C956DB" w:rsidRPr="00C956DB" w:rsidRDefault="00C956DB" w:rsidP="00C956DB">
          <w:pPr>
            <w:pStyle w:val="Kopvaninhoudsopgave"/>
            <w:jc w:val="both"/>
            <w:rPr>
              <w:lang w:val="en-US"/>
            </w:rPr>
          </w:pPr>
          <w:r w:rsidRPr="00C956DB">
            <w:rPr>
              <w:lang w:val="en-US"/>
            </w:rPr>
            <w:t>Table of Contents</w:t>
          </w:r>
        </w:p>
        <w:p w14:paraId="7BB611C6" w14:textId="77777777" w:rsidR="00C956DB" w:rsidRPr="00C956DB" w:rsidRDefault="004B6A16" w:rsidP="00C956DB">
          <w:pPr>
            <w:pStyle w:val="Inhopg1"/>
            <w:tabs>
              <w:tab w:val="left" w:pos="440"/>
              <w:tab w:val="right" w:leader="dot" w:pos="9062"/>
            </w:tabs>
            <w:jc w:val="both"/>
            <w:rPr>
              <w:rFonts w:eastAsiaTheme="minorEastAsia"/>
              <w:noProof/>
              <w:lang w:val="en-US" w:eastAsia="nl-BE"/>
            </w:rPr>
          </w:pPr>
          <w:hyperlink w:anchor="_Toc45717978" w:history="1">
            <w:r w:rsidR="00C956DB" w:rsidRPr="00495FDE">
              <w:rPr>
                <w:rStyle w:val="Hyperlink"/>
                <w:noProof/>
                <w:lang w:val="en-US"/>
              </w:rPr>
              <w:t>1</w:t>
            </w:r>
            <w:r w:rsidR="00C956DB" w:rsidRPr="00C956DB">
              <w:rPr>
                <w:rFonts w:eastAsiaTheme="minorEastAsia"/>
                <w:noProof/>
                <w:lang w:val="en-US" w:eastAsia="nl-BE"/>
              </w:rPr>
              <w:tab/>
            </w:r>
            <w:r w:rsidR="00C956DB" w:rsidRPr="00495FDE">
              <w:rPr>
                <w:rStyle w:val="Hyperlink"/>
                <w:noProof/>
                <w:lang w:val="en-US"/>
              </w:rPr>
              <w:t>Introduction</w:t>
            </w:r>
            <w:r w:rsidR="00C956DB" w:rsidRPr="00C956DB">
              <w:rPr>
                <w:noProof/>
                <w:webHidden/>
                <w:lang w:val="en-US"/>
              </w:rPr>
              <w:tab/>
            </w:r>
            <w:r w:rsidR="00C956DB">
              <w:rPr>
                <w:noProof/>
                <w:webHidden/>
              </w:rPr>
              <w:fldChar w:fldCharType="begin"/>
            </w:r>
            <w:r w:rsidR="00C956DB" w:rsidRPr="00C956DB">
              <w:rPr>
                <w:noProof/>
                <w:webHidden/>
                <w:lang w:val="en-US"/>
              </w:rPr>
              <w:instrText xml:space="preserve"> PAGEREF _Toc45717978 \h </w:instrText>
            </w:r>
            <w:r w:rsidR="00C956DB">
              <w:rPr>
                <w:noProof/>
                <w:webHidden/>
              </w:rPr>
            </w:r>
            <w:r w:rsidR="00C956DB">
              <w:rPr>
                <w:noProof/>
                <w:webHidden/>
              </w:rPr>
              <w:fldChar w:fldCharType="separate"/>
            </w:r>
            <w:r w:rsidR="00C956DB" w:rsidRPr="00C956DB">
              <w:rPr>
                <w:noProof/>
                <w:webHidden/>
                <w:lang w:val="en-US"/>
              </w:rPr>
              <w:t>2</w:t>
            </w:r>
            <w:r w:rsidR="00C956DB">
              <w:rPr>
                <w:noProof/>
                <w:webHidden/>
              </w:rPr>
              <w:fldChar w:fldCharType="end"/>
            </w:r>
          </w:hyperlink>
        </w:p>
        <w:p w14:paraId="12D4D1A4" w14:textId="77777777" w:rsidR="00C956DB" w:rsidRPr="00C956DB" w:rsidRDefault="004B6A16" w:rsidP="00C956DB">
          <w:pPr>
            <w:pStyle w:val="Inhopg1"/>
            <w:tabs>
              <w:tab w:val="left" w:pos="440"/>
              <w:tab w:val="right" w:leader="dot" w:pos="9062"/>
            </w:tabs>
            <w:jc w:val="both"/>
            <w:rPr>
              <w:rFonts w:eastAsiaTheme="minorEastAsia"/>
              <w:noProof/>
              <w:lang w:val="en-US" w:eastAsia="nl-BE"/>
            </w:rPr>
          </w:pPr>
          <w:hyperlink w:anchor="_Toc45717979" w:history="1">
            <w:r w:rsidR="00C956DB" w:rsidRPr="00495FDE">
              <w:rPr>
                <w:rStyle w:val="Hyperlink"/>
                <w:noProof/>
                <w:lang w:val="en-US"/>
              </w:rPr>
              <w:t>2</w:t>
            </w:r>
            <w:r w:rsidR="00C956DB" w:rsidRPr="00C956DB">
              <w:rPr>
                <w:rFonts w:eastAsiaTheme="minorEastAsia"/>
                <w:noProof/>
                <w:lang w:val="en-US" w:eastAsia="nl-BE"/>
              </w:rPr>
              <w:tab/>
            </w:r>
            <w:r w:rsidR="00C956DB" w:rsidRPr="00495FDE">
              <w:rPr>
                <w:rStyle w:val="Hyperlink"/>
                <w:noProof/>
                <w:lang w:val="en-US"/>
              </w:rPr>
              <w:t>Believing in conspiracies</w:t>
            </w:r>
            <w:r w:rsidR="00C956DB" w:rsidRPr="00C956DB">
              <w:rPr>
                <w:noProof/>
                <w:webHidden/>
                <w:lang w:val="en-US"/>
              </w:rPr>
              <w:tab/>
              <w:t>2</w:t>
            </w:r>
          </w:hyperlink>
        </w:p>
        <w:p w14:paraId="097B4C09" w14:textId="77777777" w:rsidR="00C956DB" w:rsidRPr="00C956DB" w:rsidRDefault="004B6A16" w:rsidP="00C956DB">
          <w:pPr>
            <w:pStyle w:val="Inhopg2"/>
            <w:tabs>
              <w:tab w:val="left" w:pos="880"/>
              <w:tab w:val="right" w:leader="dot" w:pos="9062"/>
            </w:tabs>
            <w:jc w:val="both"/>
            <w:rPr>
              <w:rFonts w:eastAsiaTheme="minorEastAsia"/>
              <w:noProof/>
              <w:lang w:val="en-US" w:eastAsia="nl-BE"/>
            </w:rPr>
          </w:pPr>
          <w:hyperlink w:anchor="_Toc45717980" w:history="1">
            <w:r w:rsidR="00C956DB" w:rsidRPr="00495FDE">
              <w:rPr>
                <w:rStyle w:val="Hyperlink"/>
                <w:noProof/>
                <w:lang w:val="en-US"/>
              </w:rPr>
              <w:t>2.1</w:t>
            </w:r>
            <w:r w:rsidR="00C956DB" w:rsidRPr="00C956DB">
              <w:rPr>
                <w:rFonts w:eastAsiaTheme="minorEastAsia"/>
                <w:noProof/>
                <w:lang w:val="en-US" w:eastAsia="nl-BE"/>
              </w:rPr>
              <w:tab/>
            </w:r>
            <w:r w:rsidR="00C956DB" w:rsidRPr="00495FDE">
              <w:rPr>
                <w:rStyle w:val="Hyperlink"/>
                <w:noProof/>
                <w:lang w:val="en-US"/>
              </w:rPr>
              <w:t>The deep roots of (beliefs about) conspiracies</w:t>
            </w:r>
            <w:r w:rsidR="00C956DB" w:rsidRPr="00C956DB">
              <w:rPr>
                <w:noProof/>
                <w:webHidden/>
                <w:lang w:val="en-US"/>
              </w:rPr>
              <w:tab/>
              <w:t>2</w:t>
            </w:r>
          </w:hyperlink>
        </w:p>
        <w:p w14:paraId="5A20A55F" w14:textId="77777777" w:rsidR="00C956DB" w:rsidRPr="00C956DB" w:rsidRDefault="004B6A16" w:rsidP="00C956DB">
          <w:pPr>
            <w:pStyle w:val="Inhopg2"/>
            <w:tabs>
              <w:tab w:val="left" w:pos="880"/>
              <w:tab w:val="right" w:leader="dot" w:pos="9062"/>
            </w:tabs>
            <w:jc w:val="both"/>
            <w:rPr>
              <w:rFonts w:eastAsiaTheme="minorEastAsia"/>
              <w:noProof/>
              <w:lang w:val="en-US" w:eastAsia="nl-BE"/>
            </w:rPr>
          </w:pPr>
          <w:hyperlink w:anchor="_Toc45717981" w:history="1">
            <w:r w:rsidR="00C956DB" w:rsidRPr="00495FDE">
              <w:rPr>
                <w:rStyle w:val="Hyperlink"/>
                <w:noProof/>
                <w:lang w:val="en-US"/>
              </w:rPr>
              <w:t>2.2</w:t>
            </w:r>
            <w:r w:rsidR="00C956DB" w:rsidRPr="00C956DB">
              <w:rPr>
                <w:rFonts w:eastAsiaTheme="minorEastAsia"/>
                <w:noProof/>
                <w:lang w:val="en-US" w:eastAsia="nl-BE"/>
              </w:rPr>
              <w:tab/>
            </w:r>
            <w:r w:rsidR="00C956DB" w:rsidRPr="00495FDE">
              <w:rPr>
                <w:rStyle w:val="Hyperlink"/>
                <w:noProof/>
                <w:lang w:val="en-US"/>
              </w:rPr>
              <w:t>Person-oriented vs. cultural beliefs</w:t>
            </w:r>
            <w:r w:rsidR="00C956DB" w:rsidRPr="00C956DB">
              <w:rPr>
                <w:noProof/>
                <w:webHidden/>
                <w:lang w:val="en-US"/>
              </w:rPr>
              <w:tab/>
              <w:t>3</w:t>
            </w:r>
          </w:hyperlink>
        </w:p>
        <w:p w14:paraId="31751EE1" w14:textId="77777777" w:rsidR="00C956DB" w:rsidRPr="00C956DB" w:rsidRDefault="004B6A16" w:rsidP="00C956DB">
          <w:pPr>
            <w:pStyle w:val="Inhopg1"/>
            <w:tabs>
              <w:tab w:val="left" w:pos="440"/>
              <w:tab w:val="right" w:leader="dot" w:pos="9062"/>
            </w:tabs>
            <w:jc w:val="both"/>
            <w:rPr>
              <w:rFonts w:eastAsiaTheme="minorEastAsia"/>
              <w:noProof/>
              <w:lang w:val="en-US" w:eastAsia="nl-BE"/>
            </w:rPr>
          </w:pPr>
          <w:hyperlink w:anchor="_Toc45717982" w:history="1">
            <w:r w:rsidR="00C956DB" w:rsidRPr="00495FDE">
              <w:rPr>
                <w:rStyle w:val="Hyperlink"/>
                <w:noProof/>
                <w:lang w:val="en-US"/>
              </w:rPr>
              <w:t>3</w:t>
            </w:r>
            <w:r w:rsidR="00C956DB" w:rsidRPr="00C956DB">
              <w:rPr>
                <w:rFonts w:eastAsiaTheme="minorEastAsia"/>
                <w:noProof/>
                <w:lang w:val="en-US" w:eastAsia="nl-BE"/>
              </w:rPr>
              <w:tab/>
            </w:r>
            <w:r w:rsidR="00C956DB" w:rsidRPr="00495FDE">
              <w:rPr>
                <w:rStyle w:val="Hyperlink"/>
                <w:noProof/>
                <w:lang w:val="en-US"/>
              </w:rPr>
              <w:t>The epistemic core structure of conspiracy beliefs</w:t>
            </w:r>
            <w:r w:rsidR="00C956DB" w:rsidRPr="00C956DB">
              <w:rPr>
                <w:noProof/>
                <w:webHidden/>
                <w:lang w:val="en-US"/>
              </w:rPr>
              <w:tab/>
              <w:t>4</w:t>
            </w:r>
          </w:hyperlink>
        </w:p>
        <w:p w14:paraId="752E70C2" w14:textId="77777777" w:rsidR="00C956DB" w:rsidRPr="00C956DB" w:rsidRDefault="004B6A16" w:rsidP="00C956DB">
          <w:pPr>
            <w:pStyle w:val="Inhopg2"/>
            <w:tabs>
              <w:tab w:val="left" w:pos="880"/>
              <w:tab w:val="right" w:leader="dot" w:pos="9062"/>
            </w:tabs>
            <w:jc w:val="both"/>
            <w:rPr>
              <w:rFonts w:eastAsiaTheme="minorEastAsia"/>
              <w:noProof/>
              <w:lang w:val="en-US" w:eastAsia="nl-BE"/>
            </w:rPr>
          </w:pPr>
          <w:hyperlink w:anchor="_Toc45717983" w:history="1">
            <w:r w:rsidR="00C956DB" w:rsidRPr="00495FDE">
              <w:rPr>
                <w:rStyle w:val="Hyperlink"/>
                <w:noProof/>
                <w:lang w:val="en-US"/>
              </w:rPr>
              <w:t>3.1</w:t>
            </w:r>
            <w:r w:rsidR="00C956DB" w:rsidRPr="00C956DB">
              <w:rPr>
                <w:rFonts w:eastAsiaTheme="minorEastAsia"/>
                <w:noProof/>
                <w:lang w:val="en-US" w:eastAsia="nl-BE"/>
              </w:rPr>
              <w:tab/>
            </w:r>
            <w:r w:rsidR="00C956DB" w:rsidRPr="00495FDE">
              <w:rPr>
                <w:rStyle w:val="Hyperlink"/>
                <w:noProof/>
                <w:lang w:val="en-US"/>
              </w:rPr>
              <w:t>Epistemic black holes</w:t>
            </w:r>
            <w:r w:rsidR="00C956DB" w:rsidRPr="00C956DB">
              <w:rPr>
                <w:noProof/>
                <w:webHidden/>
                <w:lang w:val="en-US"/>
              </w:rPr>
              <w:tab/>
              <w:t>4</w:t>
            </w:r>
          </w:hyperlink>
        </w:p>
        <w:p w14:paraId="11A8A636" w14:textId="77777777" w:rsidR="00C956DB" w:rsidRPr="00C956DB" w:rsidRDefault="004B6A16" w:rsidP="00C956DB">
          <w:pPr>
            <w:pStyle w:val="Inhopg2"/>
            <w:tabs>
              <w:tab w:val="left" w:pos="880"/>
              <w:tab w:val="right" w:leader="dot" w:pos="9062"/>
            </w:tabs>
            <w:jc w:val="both"/>
            <w:rPr>
              <w:rFonts w:eastAsiaTheme="minorEastAsia"/>
              <w:noProof/>
              <w:lang w:val="en-US" w:eastAsia="nl-BE"/>
            </w:rPr>
          </w:pPr>
          <w:hyperlink w:anchor="_Toc45717984" w:history="1">
            <w:r w:rsidR="00C956DB" w:rsidRPr="00495FDE">
              <w:rPr>
                <w:rStyle w:val="Hyperlink"/>
                <w:noProof/>
                <w:lang w:val="en-US"/>
              </w:rPr>
              <w:t>3.2</w:t>
            </w:r>
            <w:r w:rsidR="00C956DB" w:rsidRPr="00C956DB">
              <w:rPr>
                <w:rFonts w:eastAsiaTheme="minorEastAsia"/>
                <w:noProof/>
                <w:lang w:val="en-US" w:eastAsia="nl-BE"/>
              </w:rPr>
              <w:tab/>
            </w:r>
            <w:r w:rsidR="00C956DB" w:rsidRPr="00495FDE">
              <w:rPr>
                <w:rStyle w:val="Hyperlink"/>
                <w:noProof/>
                <w:lang w:val="en-US"/>
              </w:rPr>
              <w:t>Historical conspiracy theories</w:t>
            </w:r>
            <w:r w:rsidR="00C956DB" w:rsidRPr="00C956DB">
              <w:rPr>
                <w:noProof/>
                <w:webHidden/>
                <w:lang w:val="en-US"/>
              </w:rPr>
              <w:tab/>
              <w:t>5</w:t>
            </w:r>
          </w:hyperlink>
        </w:p>
        <w:p w14:paraId="0DFD101B" w14:textId="77777777" w:rsidR="00C956DB" w:rsidRPr="00C956DB" w:rsidRDefault="004B6A16" w:rsidP="00C956DB">
          <w:pPr>
            <w:pStyle w:val="Inhopg1"/>
            <w:tabs>
              <w:tab w:val="left" w:pos="440"/>
              <w:tab w:val="right" w:leader="dot" w:pos="9062"/>
            </w:tabs>
            <w:jc w:val="both"/>
            <w:rPr>
              <w:rFonts w:eastAsiaTheme="minorEastAsia"/>
              <w:noProof/>
              <w:lang w:val="en-US" w:eastAsia="nl-BE"/>
            </w:rPr>
          </w:pPr>
          <w:hyperlink w:anchor="_Toc45717985" w:history="1">
            <w:r w:rsidR="00C956DB" w:rsidRPr="00495FDE">
              <w:rPr>
                <w:rStyle w:val="Hyperlink"/>
                <w:noProof/>
                <w:lang w:val="en-US"/>
              </w:rPr>
              <w:t>4</w:t>
            </w:r>
            <w:r w:rsidR="00C956DB" w:rsidRPr="00C956DB">
              <w:rPr>
                <w:rFonts w:eastAsiaTheme="minorEastAsia"/>
                <w:noProof/>
                <w:lang w:val="en-US" w:eastAsia="nl-BE"/>
              </w:rPr>
              <w:tab/>
            </w:r>
            <w:r w:rsidR="00C956DB" w:rsidRPr="00495FDE">
              <w:rPr>
                <w:rStyle w:val="Hyperlink"/>
                <w:noProof/>
                <w:lang w:val="en-US"/>
              </w:rPr>
              <w:t>Conspiracies in other belief systems</w:t>
            </w:r>
            <w:r w:rsidR="00C956DB" w:rsidRPr="00C956DB">
              <w:rPr>
                <w:noProof/>
                <w:webHidden/>
                <w:lang w:val="en-US"/>
              </w:rPr>
              <w:tab/>
              <w:t>6</w:t>
            </w:r>
          </w:hyperlink>
        </w:p>
        <w:p w14:paraId="405F8EE9" w14:textId="77777777" w:rsidR="00C956DB" w:rsidRPr="00C956DB" w:rsidRDefault="004B6A16" w:rsidP="00C956DB">
          <w:pPr>
            <w:pStyle w:val="Inhopg2"/>
            <w:tabs>
              <w:tab w:val="left" w:pos="880"/>
              <w:tab w:val="right" w:leader="dot" w:pos="9062"/>
            </w:tabs>
            <w:jc w:val="both"/>
            <w:rPr>
              <w:rFonts w:eastAsiaTheme="minorEastAsia"/>
              <w:noProof/>
              <w:lang w:val="en-US" w:eastAsia="nl-BE"/>
            </w:rPr>
          </w:pPr>
          <w:hyperlink w:anchor="_Toc45717986" w:history="1">
            <w:r w:rsidR="00C956DB" w:rsidRPr="00495FDE">
              <w:rPr>
                <w:rStyle w:val="Hyperlink"/>
                <w:noProof/>
                <w:lang w:val="en-US"/>
              </w:rPr>
              <w:t>4.1</w:t>
            </w:r>
            <w:r w:rsidR="00C956DB" w:rsidRPr="00C956DB">
              <w:rPr>
                <w:rFonts w:eastAsiaTheme="minorEastAsia"/>
                <w:noProof/>
                <w:lang w:val="en-US" w:eastAsia="nl-BE"/>
              </w:rPr>
              <w:tab/>
            </w:r>
            <w:r w:rsidR="00C956DB" w:rsidRPr="00495FDE">
              <w:rPr>
                <w:rStyle w:val="Hyperlink"/>
                <w:noProof/>
                <w:lang w:val="en-US"/>
              </w:rPr>
              <w:t>Freudian psychoanalysis</w:t>
            </w:r>
            <w:r w:rsidR="00C956DB" w:rsidRPr="00C956DB">
              <w:rPr>
                <w:noProof/>
                <w:webHidden/>
                <w:lang w:val="en-US"/>
              </w:rPr>
              <w:tab/>
              <w:t>6</w:t>
            </w:r>
          </w:hyperlink>
        </w:p>
        <w:p w14:paraId="2CFA55D7" w14:textId="77777777" w:rsidR="00C956DB" w:rsidRPr="00C956DB" w:rsidRDefault="004B6A16" w:rsidP="00C956DB">
          <w:pPr>
            <w:pStyle w:val="Inhopg2"/>
            <w:tabs>
              <w:tab w:val="left" w:pos="880"/>
              <w:tab w:val="right" w:leader="dot" w:pos="9062"/>
            </w:tabs>
            <w:jc w:val="both"/>
            <w:rPr>
              <w:rFonts w:eastAsiaTheme="minorEastAsia"/>
              <w:noProof/>
              <w:lang w:val="en-US" w:eastAsia="nl-BE"/>
            </w:rPr>
          </w:pPr>
          <w:hyperlink w:anchor="_Toc45717987" w:history="1">
            <w:r w:rsidR="00C956DB" w:rsidRPr="00495FDE">
              <w:rPr>
                <w:rStyle w:val="Hyperlink"/>
                <w:noProof/>
                <w:lang w:val="en-US"/>
              </w:rPr>
              <w:t>4.2</w:t>
            </w:r>
            <w:r w:rsidR="00C956DB" w:rsidRPr="00C956DB">
              <w:rPr>
                <w:rFonts w:eastAsiaTheme="minorEastAsia"/>
                <w:noProof/>
                <w:lang w:val="en-US" w:eastAsia="nl-BE"/>
              </w:rPr>
              <w:tab/>
            </w:r>
            <w:r w:rsidR="00C956DB" w:rsidRPr="00495FDE">
              <w:rPr>
                <w:rStyle w:val="Hyperlink"/>
                <w:noProof/>
                <w:lang w:val="en-US"/>
              </w:rPr>
              <w:t>Pseudoscience and the paranormal</w:t>
            </w:r>
            <w:r w:rsidR="00C956DB" w:rsidRPr="00C956DB">
              <w:rPr>
                <w:noProof/>
                <w:webHidden/>
                <w:lang w:val="en-US"/>
              </w:rPr>
              <w:tab/>
              <w:t>8</w:t>
            </w:r>
          </w:hyperlink>
        </w:p>
        <w:p w14:paraId="1ABBE0BD" w14:textId="77777777" w:rsidR="00C956DB" w:rsidRPr="00C956DB" w:rsidRDefault="004B6A16" w:rsidP="00C956DB">
          <w:pPr>
            <w:pStyle w:val="Inhopg2"/>
            <w:tabs>
              <w:tab w:val="left" w:pos="880"/>
              <w:tab w:val="right" w:leader="dot" w:pos="9062"/>
            </w:tabs>
            <w:jc w:val="both"/>
            <w:rPr>
              <w:rFonts w:eastAsiaTheme="minorEastAsia"/>
              <w:noProof/>
              <w:lang w:val="en-US" w:eastAsia="nl-BE"/>
            </w:rPr>
          </w:pPr>
          <w:hyperlink w:anchor="_Toc45717988" w:history="1">
            <w:r w:rsidR="00C956DB" w:rsidRPr="00495FDE">
              <w:rPr>
                <w:rStyle w:val="Hyperlink"/>
                <w:noProof/>
                <w:lang w:val="en-US"/>
              </w:rPr>
              <w:t>4.3</w:t>
            </w:r>
            <w:r w:rsidR="00C956DB" w:rsidRPr="00C956DB">
              <w:rPr>
                <w:rFonts w:eastAsiaTheme="minorEastAsia"/>
                <w:noProof/>
                <w:lang w:val="en-US" w:eastAsia="nl-BE"/>
              </w:rPr>
              <w:tab/>
            </w:r>
            <w:r w:rsidR="00C956DB" w:rsidRPr="00495FDE">
              <w:rPr>
                <w:rStyle w:val="Hyperlink"/>
                <w:noProof/>
                <w:lang w:val="en-US"/>
              </w:rPr>
              <w:t>Religion and conspiracy belief</w:t>
            </w:r>
            <w:r w:rsidR="00C956DB" w:rsidRPr="00C956DB">
              <w:rPr>
                <w:noProof/>
                <w:webHidden/>
                <w:lang w:val="en-US"/>
              </w:rPr>
              <w:tab/>
              <w:t>9</w:t>
            </w:r>
          </w:hyperlink>
        </w:p>
        <w:p w14:paraId="34A97F03" w14:textId="77777777" w:rsidR="00C956DB" w:rsidRDefault="004B6A16" w:rsidP="00C956DB">
          <w:pPr>
            <w:pStyle w:val="Inhopg1"/>
            <w:tabs>
              <w:tab w:val="left" w:pos="440"/>
              <w:tab w:val="right" w:leader="dot" w:pos="9062"/>
            </w:tabs>
            <w:jc w:val="both"/>
            <w:rPr>
              <w:rFonts w:eastAsiaTheme="minorEastAsia"/>
              <w:noProof/>
              <w:lang w:eastAsia="nl-BE"/>
            </w:rPr>
          </w:pPr>
          <w:hyperlink w:anchor="_Toc45717989" w:history="1">
            <w:r w:rsidR="00C956DB" w:rsidRPr="00495FDE">
              <w:rPr>
                <w:rStyle w:val="Hyperlink"/>
                <w:noProof/>
                <w:lang w:val="en-US"/>
              </w:rPr>
              <w:t>5</w:t>
            </w:r>
            <w:r w:rsidR="00C956DB">
              <w:rPr>
                <w:rFonts w:eastAsiaTheme="minorEastAsia"/>
                <w:noProof/>
                <w:lang w:eastAsia="nl-BE"/>
              </w:rPr>
              <w:tab/>
            </w:r>
            <w:r w:rsidR="00C956DB" w:rsidRPr="00495FDE">
              <w:rPr>
                <w:rStyle w:val="Hyperlink"/>
                <w:noProof/>
                <w:lang w:val="en-US"/>
              </w:rPr>
              <w:t>Conclusion</w:t>
            </w:r>
            <w:r w:rsidR="00C956DB">
              <w:rPr>
                <w:noProof/>
                <w:webHidden/>
              </w:rPr>
              <w:tab/>
              <w:t>10</w:t>
            </w:r>
          </w:hyperlink>
        </w:p>
        <w:p w14:paraId="657A7373" w14:textId="77777777" w:rsidR="00C956DB" w:rsidRPr="00822990" w:rsidRDefault="004B6A16" w:rsidP="00C956DB">
          <w:pPr>
            <w:jc w:val="both"/>
          </w:pPr>
        </w:p>
      </w:sdtContent>
    </w:sdt>
    <w:p w14:paraId="25ABE90E" w14:textId="77777777" w:rsidR="00C956DB" w:rsidRDefault="00C956DB" w:rsidP="00C956DB">
      <w:pPr>
        <w:jc w:val="both"/>
        <w:rPr>
          <w:rFonts w:asciiTheme="majorHAnsi" w:eastAsiaTheme="majorEastAsia" w:hAnsiTheme="majorHAnsi" w:cstheme="majorBidi"/>
          <w:color w:val="2F5496" w:themeColor="accent1" w:themeShade="BF"/>
          <w:sz w:val="32"/>
          <w:szCs w:val="32"/>
          <w:lang w:val="en-US"/>
        </w:rPr>
      </w:pPr>
      <w:r>
        <w:rPr>
          <w:lang w:val="en-US"/>
        </w:rPr>
        <w:br w:type="page"/>
      </w:r>
    </w:p>
    <w:p w14:paraId="4F18959A" w14:textId="77777777" w:rsidR="00C956DB" w:rsidRPr="00A056AB" w:rsidRDefault="00C956DB" w:rsidP="00C956DB">
      <w:pPr>
        <w:pStyle w:val="Kop1"/>
        <w:jc w:val="both"/>
        <w:rPr>
          <w:lang w:val="en-US"/>
        </w:rPr>
      </w:pPr>
      <w:bookmarkStart w:id="0" w:name="_Toc45717978"/>
      <w:r w:rsidRPr="00A056AB">
        <w:rPr>
          <w:lang w:val="en-US"/>
        </w:rPr>
        <w:lastRenderedPageBreak/>
        <w:t>Introduction</w:t>
      </w:r>
      <w:bookmarkEnd w:id="0"/>
    </w:p>
    <w:p w14:paraId="7D3014C6" w14:textId="77777777" w:rsidR="00C956DB" w:rsidRDefault="00C956DB" w:rsidP="00C956DB">
      <w:pPr>
        <w:jc w:val="both"/>
        <w:rPr>
          <w:lang w:val="en-US"/>
        </w:rPr>
      </w:pPr>
      <w:r>
        <w:rPr>
          <w:lang w:val="en-US"/>
        </w:rPr>
        <w:t xml:space="preserve">Why do people believe in conspiracy theories? As with many other beliefs, the most straightforward answer is the one believers themselves will give you: because conspiracies really do happen, and thus it is rational to believe in them. And indeed, the pages of history are littered with ‘conspiracies’, defined as those events in which a small group of people act together in secret to achieve a nefarious goal. But there is much more to conspiracy theories than meets the eye. From an epistemological point of view, conspiracy theories (henceforth: CTs) are weird creatures, because they are the only beliefs that predict an absence of evidence in their favor, and even lead us expect counterevidence. </w:t>
      </w:r>
    </w:p>
    <w:p w14:paraId="3899FC59" w14:textId="14B40999" w:rsidR="00C956DB" w:rsidRPr="009209BA" w:rsidRDefault="00C956DB" w:rsidP="00C956DB">
      <w:pPr>
        <w:jc w:val="both"/>
        <w:rPr>
          <w:lang w:val="en-US"/>
        </w:rPr>
      </w:pPr>
      <w:r>
        <w:rPr>
          <w:lang w:val="en-US"/>
        </w:rPr>
        <w:t xml:space="preserve">In the traditional definition, conspiracy theories are alternative or ‘contrarian’ accounts of historical events, for example the belief that the moon landing was faked, that Lee Harvey Oswald did not act alone, or that 9/11 was an inside job carried out by elements in the Bush administration </w:t>
      </w:r>
      <w:r>
        <w:rPr>
          <w:noProof/>
          <w:lang w:val="en-US"/>
        </w:rPr>
        <w:t>(Cassam, 2019; Uscinski, 2018)</w:t>
      </w:r>
      <w:r>
        <w:rPr>
          <w:lang w:val="en-US"/>
        </w:rPr>
        <w:t>. But conspiratorial theories show up in many different domains that do not (directly) deal with historical events. In this paper, I cast a wider theoretical net, analyzing how beliefs about conspiracies develop and evolve</w:t>
      </w:r>
      <w:r w:rsidRPr="00DF698C">
        <w:rPr>
          <w:lang w:val="en-US"/>
        </w:rPr>
        <w:t xml:space="preserve"> </w:t>
      </w:r>
      <w:r>
        <w:rPr>
          <w:lang w:val="en-US"/>
        </w:rPr>
        <w:t xml:space="preserve">in a range of different </w:t>
      </w:r>
      <w:r w:rsidRPr="00DF698C">
        <w:rPr>
          <w:lang w:val="en-US"/>
        </w:rPr>
        <w:t>domains and fields of inquiry</w:t>
      </w:r>
      <w:r>
        <w:rPr>
          <w:lang w:val="en-US"/>
        </w:rPr>
        <w:t>. Looking beyond ‘conspiracy theories’ in the narrow historical sense is enlightening because, as I shall argue, the appeal of CTs derives from a core conceptual structure, which is general enough to be applicable in a range of domains unrelated to history. Indeed, any belief system that posits some form of invisible intelligent agency is susceptible to conspiracy theorizing. Moreover, a</w:t>
      </w:r>
      <w:r w:rsidRPr="009209BA">
        <w:rPr>
          <w:lang w:val="en-US"/>
        </w:rPr>
        <w:t xml:space="preserve">s we will see, many other belief systems </w:t>
      </w:r>
      <w:r>
        <w:rPr>
          <w:lang w:val="en-US"/>
        </w:rPr>
        <w:t xml:space="preserve">that are not conspiratorial by nature </w:t>
      </w:r>
      <w:r w:rsidRPr="009209BA">
        <w:rPr>
          <w:lang w:val="en-US"/>
        </w:rPr>
        <w:t xml:space="preserve">have adopted CTs and their warped explanatory logic </w:t>
      </w:r>
      <w:r>
        <w:rPr>
          <w:lang w:val="en-US"/>
        </w:rPr>
        <w:t xml:space="preserve">as an immunizing strategy in </w:t>
      </w:r>
      <w:r w:rsidRPr="009209BA">
        <w:rPr>
          <w:lang w:val="en-US"/>
        </w:rPr>
        <w:t>the face of external threats and criticism.</w:t>
      </w:r>
    </w:p>
    <w:p w14:paraId="0672A519" w14:textId="1C7680F9" w:rsidR="00C956DB" w:rsidRDefault="00C956DB" w:rsidP="00C956DB">
      <w:pPr>
        <w:jc w:val="both"/>
        <w:rPr>
          <w:lang w:val="en-US"/>
        </w:rPr>
      </w:pPr>
      <w:r>
        <w:rPr>
          <w:lang w:val="en-US"/>
        </w:rPr>
        <w:t xml:space="preserve">Here’s an outline of the paper. First, I briefly discuss the deep evolutionary origins of conspiracy beliefs. </w:t>
      </w:r>
      <w:r w:rsidR="00A1052E">
        <w:rPr>
          <w:lang w:val="en-US"/>
        </w:rPr>
        <w:t xml:space="preserve">The main reason why our </w:t>
      </w:r>
      <w:r>
        <w:rPr>
          <w:lang w:val="en-US"/>
        </w:rPr>
        <w:t>mind</w:t>
      </w:r>
      <w:r w:rsidR="00A1052E">
        <w:rPr>
          <w:lang w:val="en-US"/>
        </w:rPr>
        <w:t>s</w:t>
      </w:r>
      <w:r>
        <w:rPr>
          <w:lang w:val="en-US"/>
        </w:rPr>
        <w:t xml:space="preserve"> evolved to believe in conspiracies and nefarious plots </w:t>
      </w:r>
      <w:r w:rsidR="00A1052E">
        <w:rPr>
          <w:lang w:val="en-US"/>
        </w:rPr>
        <w:t xml:space="preserve">is that </w:t>
      </w:r>
      <w:r>
        <w:rPr>
          <w:lang w:val="en-US"/>
        </w:rPr>
        <w:t xml:space="preserve">those did in fact happen from time to time. Next, I describe the </w:t>
      </w:r>
      <w:r w:rsidR="0000601B">
        <w:rPr>
          <w:lang w:val="en-US"/>
        </w:rPr>
        <w:t xml:space="preserve">basic </w:t>
      </w:r>
      <w:r>
        <w:rPr>
          <w:lang w:val="en-US"/>
        </w:rPr>
        <w:t>conceptual structure that unifies all CTs, both in history and in other fields of inquiry. I then apply this conceptual scheme in different domains, starting with the prototypical conspiracy theory: an alternative explanation of a historical event in terms of a secret and nefarious plot by a small group of actors. Next, I describe CTs in other and more surprising domains: in religion, psychology, psychic research, and pseudoscience in general.</w:t>
      </w:r>
    </w:p>
    <w:p w14:paraId="77345D7C" w14:textId="77777777" w:rsidR="00C956DB" w:rsidRDefault="00C956DB" w:rsidP="00C956DB">
      <w:pPr>
        <w:pStyle w:val="Kop1"/>
        <w:jc w:val="both"/>
        <w:rPr>
          <w:lang w:val="en-US"/>
        </w:rPr>
      </w:pPr>
      <w:bookmarkStart w:id="1" w:name="_Toc45717979"/>
      <w:r>
        <w:rPr>
          <w:lang w:val="en-US"/>
        </w:rPr>
        <w:t>Believing in conspiracies</w:t>
      </w:r>
      <w:bookmarkEnd w:id="1"/>
    </w:p>
    <w:p w14:paraId="2EF36119" w14:textId="77777777" w:rsidR="00C956DB" w:rsidRPr="0016230D" w:rsidRDefault="00C956DB" w:rsidP="00C956DB">
      <w:pPr>
        <w:pStyle w:val="Kop2"/>
        <w:jc w:val="both"/>
        <w:rPr>
          <w:lang w:val="en-US"/>
        </w:rPr>
      </w:pPr>
      <w:bookmarkStart w:id="2" w:name="_Toc45717980"/>
      <w:r w:rsidRPr="0016230D">
        <w:rPr>
          <w:lang w:val="en-US"/>
        </w:rPr>
        <w:t>The deep roots of (beliefs about) conspiracies</w:t>
      </w:r>
      <w:bookmarkEnd w:id="2"/>
    </w:p>
    <w:p w14:paraId="49E0CA15" w14:textId="45369AA0" w:rsidR="00C956DB" w:rsidRDefault="00C956DB" w:rsidP="00C956DB">
      <w:pPr>
        <w:jc w:val="both"/>
        <w:rPr>
          <w:lang w:val="en-US"/>
        </w:rPr>
      </w:pPr>
      <w:r w:rsidRPr="00D02008">
        <w:rPr>
          <w:lang w:val="en-US"/>
        </w:rPr>
        <w:t xml:space="preserve">People conspire against other people, and they have been doing so since the dawn of our species. </w:t>
      </w:r>
      <w:r w:rsidRPr="00DE7972">
        <w:rPr>
          <w:lang w:val="en-US"/>
        </w:rPr>
        <w:t>If you have a species with the cognitive abilities to engage in strategic planning, to form coalitions with others and to strategically conceal information, then you will have conspiracies</w:t>
      </w:r>
      <w:r w:rsidR="0000601B">
        <w:rPr>
          <w:lang w:val="en-US"/>
        </w:rPr>
        <w:t xml:space="preserve"> </w:t>
      </w:r>
      <w:r w:rsidR="0000601B" w:rsidRPr="0000601B">
        <w:rPr>
          <w:lang w:val="en-US"/>
        </w:rPr>
        <w:t>(Boyer, 2018)</w:t>
      </w:r>
      <w:r w:rsidRPr="00DE7972">
        <w:rPr>
          <w:lang w:val="en-US"/>
        </w:rPr>
        <w:t xml:space="preserve">. From an evolutionary point of view, </w:t>
      </w:r>
      <w:r>
        <w:rPr>
          <w:lang w:val="en-US"/>
        </w:rPr>
        <w:t xml:space="preserve">it is therefore </w:t>
      </w:r>
      <w:r w:rsidRPr="00D02008">
        <w:rPr>
          <w:lang w:val="en-US"/>
        </w:rPr>
        <w:t xml:space="preserve">not surprising that we find some psychological adaptations </w:t>
      </w:r>
      <w:r>
        <w:rPr>
          <w:lang w:val="en-US"/>
        </w:rPr>
        <w:t>to guard against conspiracies. W</w:t>
      </w:r>
      <w:r w:rsidRPr="00DE7972">
        <w:rPr>
          <w:lang w:val="en-US"/>
        </w:rPr>
        <w:t xml:space="preserve">hen our ancestors were living in small bands of hunter-gatherers, </w:t>
      </w:r>
      <w:r>
        <w:rPr>
          <w:lang w:val="en-US"/>
        </w:rPr>
        <w:t xml:space="preserve">beliefs about </w:t>
      </w:r>
      <w:r w:rsidRPr="00DE7972">
        <w:rPr>
          <w:lang w:val="en-US"/>
        </w:rPr>
        <w:t xml:space="preserve">conspiracies were highly relevant to </w:t>
      </w:r>
      <w:r>
        <w:rPr>
          <w:lang w:val="en-US"/>
        </w:rPr>
        <w:t xml:space="preserve">their </w:t>
      </w:r>
      <w:r w:rsidRPr="00DE7972">
        <w:rPr>
          <w:lang w:val="en-US"/>
        </w:rPr>
        <w:t>personal life. If you don’t realize that a group of people is conspiring against you or your friends, and you fail to prevent their nefarious plans coming to fruition, you may suffer serious consequences, and so may your genes</w:t>
      </w:r>
      <w:r w:rsidR="00DD65BE">
        <w:rPr>
          <w:lang w:val="en-US"/>
        </w:rPr>
        <w:t xml:space="preserve"> </w:t>
      </w:r>
      <w:r w:rsidR="00DD65BE" w:rsidRPr="00DD65BE">
        <w:fldChar w:fldCharType="begin"/>
      </w:r>
      <w:r w:rsidR="00DD65BE" w:rsidRPr="0046459B">
        <w:rPr>
          <w:lang w:val="en-US"/>
        </w:rPr>
        <w:instrText xml:space="preserve"> ADDIN EN.CITE &lt;EndNote&gt;&lt;Cite&gt;&lt;Author&gt;Lienard&lt;/Author&gt;&lt;Year&gt;2006&lt;/Year&gt;&lt;IDText&gt;Whence collective rituals? A cultural selection model of ritualized behavior&lt;/IDText&gt;&lt;DisplayText&gt;(Lienard &amp;amp; Boyer, 2006)&lt;/DisplayText&gt;&lt;record&gt;&lt;foreign-keys&gt;&lt;key app="EN" db-id="es9ttvsd1p2xatet5etpvexn02w99r5s0etd"&gt;680&lt;/key&gt;&lt;/foreign-keys&gt;&lt;titles&gt;&lt;title&gt;Whence collective rituals? A cultural selection model of ritualized behavior&lt;/title&gt;&lt;secondary-title&gt;American Anthropologist&lt;/secondary-title&gt;&lt;/titles&gt;&lt;pages&gt;814&lt;/pages&gt;&lt;number&gt;4&lt;/number&gt;&lt;contributors&gt;&lt;authors&gt;&lt;author&gt;Lienard, Pierre&lt;/author&gt;&lt;author&gt;Boyer, Pascal&lt;/author&gt;&lt;/authors&gt;&lt;/contributors&gt;&lt;added-date format="utc"&gt;1374499005&lt;/added-date&gt;&lt;ref-type name="Journal Article"&gt;17&lt;/ref-type&gt;&lt;dates&gt;&lt;year&gt;2006&lt;/year&gt;&lt;/dates&gt;&lt;rec-number&gt;756&lt;/rec-number&gt;&lt;last-updated-date format="utc"&gt;1374499005&lt;/last-updated-date&gt;&lt;volume&gt;108&lt;/volume&gt;&lt;/record&gt;&lt;/Cite&gt;&lt;/EndNote&gt;</w:instrText>
      </w:r>
      <w:r w:rsidR="00DD65BE" w:rsidRPr="00DD65BE">
        <w:fldChar w:fldCharType="separate"/>
      </w:r>
      <w:r w:rsidR="00DD65BE" w:rsidRPr="0046459B">
        <w:rPr>
          <w:lang w:val="en-US"/>
        </w:rPr>
        <w:t>(Lienard &amp; Boyer, 2006)</w:t>
      </w:r>
      <w:r w:rsidR="00DD65BE" w:rsidRPr="00DD65BE">
        <w:rPr>
          <w:lang w:val="en-US"/>
        </w:rPr>
        <w:fldChar w:fldCharType="end"/>
      </w:r>
      <w:r w:rsidRPr="00DE7972">
        <w:rPr>
          <w:lang w:val="en-US"/>
        </w:rPr>
        <w:t>.</w:t>
      </w:r>
      <w:r>
        <w:rPr>
          <w:lang w:val="en-US"/>
        </w:rPr>
        <w:t xml:space="preserve"> </w:t>
      </w:r>
    </w:p>
    <w:p w14:paraId="4FB564D7" w14:textId="5CF2B6B3" w:rsidR="00C956DB" w:rsidRDefault="00C956DB" w:rsidP="00C956DB">
      <w:pPr>
        <w:jc w:val="both"/>
        <w:rPr>
          <w:lang w:val="en-US"/>
        </w:rPr>
      </w:pPr>
      <w:r>
        <w:rPr>
          <w:lang w:val="en-US"/>
        </w:rPr>
        <w:t>Even though we don’t have detailed knowledge about the social conditions of life in the Pleistocene, we do know that humans lived in relatively small bands and were intensely social, routinely forming coalitions with each other to achieve common goals. It is plausible to assume, therefore, that conspiracies posed a genuine survival threat. As a result, t</w:t>
      </w:r>
      <w:r w:rsidRPr="00DE7972">
        <w:rPr>
          <w:lang w:val="en-US"/>
        </w:rPr>
        <w:t xml:space="preserve">hose among our ancestors who were alert to clues suggesting that </w:t>
      </w:r>
      <w:r>
        <w:rPr>
          <w:lang w:val="en-US"/>
        </w:rPr>
        <w:t xml:space="preserve">a group of others </w:t>
      </w:r>
      <w:r w:rsidRPr="00DE7972">
        <w:rPr>
          <w:lang w:val="en-US"/>
        </w:rPr>
        <w:t xml:space="preserve">were conspiring against them, </w:t>
      </w:r>
      <w:r>
        <w:rPr>
          <w:lang w:val="en-US"/>
        </w:rPr>
        <w:t xml:space="preserve">would be </w:t>
      </w:r>
      <w:r w:rsidRPr="00DE7972">
        <w:rPr>
          <w:lang w:val="en-US"/>
        </w:rPr>
        <w:t xml:space="preserve">more likely to </w:t>
      </w:r>
      <w:r>
        <w:rPr>
          <w:lang w:val="en-US"/>
        </w:rPr>
        <w:t xml:space="preserve">foil or expose the plot, and thus increase their chances of </w:t>
      </w:r>
      <w:r w:rsidRPr="00DE7972">
        <w:rPr>
          <w:lang w:val="en-US"/>
        </w:rPr>
        <w:t>surviv</w:t>
      </w:r>
      <w:r>
        <w:rPr>
          <w:lang w:val="en-US"/>
        </w:rPr>
        <w:t>al</w:t>
      </w:r>
      <w:r w:rsidRPr="00DE7972">
        <w:rPr>
          <w:lang w:val="en-US"/>
        </w:rPr>
        <w:t xml:space="preserve">. As with many other recurrent dangers, the </w:t>
      </w:r>
      <w:r>
        <w:rPr>
          <w:lang w:val="en-US"/>
        </w:rPr>
        <w:t xml:space="preserve">challenge </w:t>
      </w:r>
      <w:r w:rsidRPr="00DE7972">
        <w:rPr>
          <w:lang w:val="en-US"/>
        </w:rPr>
        <w:t xml:space="preserve">of identifying conspiracies </w:t>
      </w:r>
      <w:r>
        <w:rPr>
          <w:lang w:val="en-US"/>
        </w:rPr>
        <w:t>is dealt with</w:t>
      </w:r>
      <w:r w:rsidRPr="00DE7972">
        <w:rPr>
          <w:lang w:val="en-US"/>
        </w:rPr>
        <w:t xml:space="preserve"> by ‘error management theory’, which describes </w:t>
      </w:r>
      <w:r w:rsidRPr="00DE7972">
        <w:rPr>
          <w:lang w:val="en-US"/>
        </w:rPr>
        <w:lastRenderedPageBreak/>
        <w:t xml:space="preserve">how </w:t>
      </w:r>
      <w:r>
        <w:rPr>
          <w:lang w:val="en-US"/>
        </w:rPr>
        <w:t xml:space="preserve">a rational agent should </w:t>
      </w:r>
      <w:r w:rsidRPr="00DE7972">
        <w:rPr>
          <w:lang w:val="en-US"/>
        </w:rPr>
        <w:t>deal with errors carrying asymmetric costs</w:t>
      </w:r>
      <w:r>
        <w:rPr>
          <w:lang w:val="en-US"/>
        </w:rPr>
        <w:t xml:space="preserve"> under conditions of uncertainty </w:t>
      </w:r>
      <w:r>
        <w:rPr>
          <w:noProof/>
          <w:lang w:val="en-US"/>
        </w:rPr>
        <w:t>(Efferson, McKay, &amp; Fehr, 2020; Foster &amp; Kokko, 2009; Galperin &amp; Haselton, 2012; Haselton &amp; Nettle, 2006)</w:t>
      </w:r>
      <w:r w:rsidRPr="00DE7972">
        <w:rPr>
          <w:lang w:val="en-US"/>
        </w:rPr>
        <w:t>.</w:t>
      </w:r>
      <w:r>
        <w:rPr>
          <w:lang w:val="en-US"/>
        </w:rPr>
        <w:t xml:space="preserve"> </w:t>
      </w:r>
      <w:r w:rsidRPr="00DE7972">
        <w:rPr>
          <w:lang w:val="en-US"/>
        </w:rPr>
        <w:t>Inferring a conspiracy when there isn’t one (</w:t>
      </w:r>
      <w:r w:rsidRPr="00DE7972">
        <w:rPr>
          <w:i/>
          <w:lang w:val="en-US"/>
        </w:rPr>
        <w:t>false positive</w:t>
      </w:r>
      <w:r w:rsidRPr="00DE7972">
        <w:rPr>
          <w:lang w:val="en-US"/>
        </w:rPr>
        <w:t>) is less dangerous than failing to spot one when there is (</w:t>
      </w:r>
      <w:r w:rsidRPr="00DE7972">
        <w:rPr>
          <w:i/>
          <w:lang w:val="en-US"/>
        </w:rPr>
        <w:t>false negative</w:t>
      </w:r>
      <w:r w:rsidRPr="00DE7972">
        <w:rPr>
          <w:lang w:val="en-US"/>
        </w:rPr>
        <w:t>). Evolutionary psychologist</w:t>
      </w:r>
      <w:r>
        <w:rPr>
          <w:lang w:val="en-US"/>
        </w:rPr>
        <w:t xml:space="preserve">s have </w:t>
      </w:r>
      <w:r w:rsidRPr="00DE7972">
        <w:rPr>
          <w:lang w:val="en-US"/>
        </w:rPr>
        <w:t xml:space="preserve">compared this to </w:t>
      </w:r>
      <w:r>
        <w:rPr>
          <w:lang w:val="en-US"/>
        </w:rPr>
        <w:t xml:space="preserve">how engineers </w:t>
      </w:r>
      <w:r w:rsidRPr="00DE7972">
        <w:rPr>
          <w:lang w:val="en-US"/>
        </w:rPr>
        <w:t xml:space="preserve">design a </w:t>
      </w:r>
      <w:r w:rsidRPr="001B6AF4">
        <w:rPr>
          <w:lang w:val="en-US"/>
        </w:rPr>
        <w:t>smoke detector</w:t>
      </w:r>
      <w:r>
        <w:rPr>
          <w:lang w:val="en-US"/>
        </w:rPr>
        <w:t xml:space="preserve"> </w:t>
      </w:r>
      <w:r>
        <w:rPr>
          <w:noProof/>
          <w:lang w:val="en-US"/>
        </w:rPr>
        <w:t>(Nesse, 2001)</w:t>
      </w:r>
      <w:r w:rsidRPr="00DE7972">
        <w:rPr>
          <w:lang w:val="en-US"/>
        </w:rPr>
        <w:t xml:space="preserve">: above all we want the device to sound the alarm when there is an actual fire, even if that means having to put up with the occasional false alarm. Psychological mechanisms for </w:t>
      </w:r>
      <w:r>
        <w:rPr>
          <w:lang w:val="en-US"/>
        </w:rPr>
        <w:t xml:space="preserve">inferring </w:t>
      </w:r>
      <w:r w:rsidRPr="00DE7972">
        <w:rPr>
          <w:lang w:val="en-US"/>
        </w:rPr>
        <w:t>conspiracies</w:t>
      </w:r>
      <w:r>
        <w:rPr>
          <w:lang w:val="en-US"/>
        </w:rPr>
        <w:t xml:space="preserve">, and </w:t>
      </w:r>
      <w:r w:rsidR="003A2D80">
        <w:rPr>
          <w:lang w:val="en-US"/>
        </w:rPr>
        <w:t xml:space="preserve">for </w:t>
      </w:r>
      <w:r>
        <w:rPr>
          <w:lang w:val="en-US"/>
        </w:rPr>
        <w:t>acting on that basis,</w:t>
      </w:r>
      <w:r w:rsidRPr="00DE7972">
        <w:rPr>
          <w:lang w:val="en-US"/>
        </w:rPr>
        <w:t xml:space="preserve"> may therefore be biased in the direction of (slight) paranoia, resulting in a higher rate of false positives than false negatives</w:t>
      </w:r>
      <w:r>
        <w:rPr>
          <w:lang w:val="en-US"/>
        </w:rPr>
        <w:t xml:space="preserve"> </w:t>
      </w:r>
      <w:r>
        <w:rPr>
          <w:noProof/>
          <w:lang w:val="en-US"/>
        </w:rPr>
        <w:t>(Haselton &amp; Nettle, 2006)</w:t>
      </w:r>
      <w:r w:rsidRPr="00DE7972">
        <w:rPr>
          <w:lang w:val="en-US"/>
        </w:rPr>
        <w:t>. When it comes to finding out who is out to get you, it may be better to err on the side of caution.</w:t>
      </w:r>
      <w:r>
        <w:rPr>
          <w:rStyle w:val="Voetnootmarkering"/>
          <w:lang w:val="en-US"/>
        </w:rPr>
        <w:footnoteReference w:id="1"/>
      </w:r>
    </w:p>
    <w:p w14:paraId="7CEA6471" w14:textId="77777777" w:rsidR="00C956DB" w:rsidRPr="00DE7972" w:rsidRDefault="00C956DB" w:rsidP="00C956DB">
      <w:pPr>
        <w:pStyle w:val="Kop2"/>
        <w:jc w:val="both"/>
        <w:rPr>
          <w:lang w:val="en-US"/>
        </w:rPr>
      </w:pPr>
      <w:bookmarkStart w:id="3" w:name="_Toc45717981"/>
      <w:r>
        <w:rPr>
          <w:lang w:val="en-US"/>
        </w:rPr>
        <w:t>Person-oriented vs. cultural beliefs</w:t>
      </w:r>
      <w:bookmarkEnd w:id="3"/>
      <w:r>
        <w:rPr>
          <w:lang w:val="en-US"/>
        </w:rPr>
        <w:t xml:space="preserve"> </w:t>
      </w:r>
    </w:p>
    <w:p w14:paraId="471C492C" w14:textId="4687B259" w:rsidR="00C956DB" w:rsidRDefault="00C956DB" w:rsidP="00C956DB">
      <w:pPr>
        <w:jc w:val="both"/>
        <w:rPr>
          <w:lang w:val="en-US"/>
        </w:rPr>
      </w:pPr>
      <w:r w:rsidRPr="00D02008">
        <w:rPr>
          <w:lang w:val="en-US"/>
        </w:rPr>
        <w:t>In our modern age</w:t>
      </w:r>
      <w:r>
        <w:rPr>
          <w:lang w:val="en-US"/>
        </w:rPr>
        <w:t xml:space="preserve">, however, </w:t>
      </w:r>
      <w:r w:rsidRPr="00D02008">
        <w:rPr>
          <w:lang w:val="en-US"/>
        </w:rPr>
        <w:t xml:space="preserve">conspiracy </w:t>
      </w:r>
      <w:r>
        <w:rPr>
          <w:lang w:val="en-US"/>
        </w:rPr>
        <w:t xml:space="preserve">theories refer to </w:t>
      </w:r>
      <w:r>
        <w:rPr>
          <w:i/>
          <w:iCs/>
          <w:lang w:val="en-US"/>
        </w:rPr>
        <w:t xml:space="preserve">shared </w:t>
      </w:r>
      <w:r>
        <w:rPr>
          <w:lang w:val="en-US"/>
        </w:rPr>
        <w:t xml:space="preserve">cultural beliefs </w:t>
      </w:r>
      <w:r w:rsidR="00A87A80">
        <w:rPr>
          <w:lang w:val="en-US"/>
        </w:rPr>
        <w:t xml:space="preserve">that </w:t>
      </w:r>
      <w:r>
        <w:rPr>
          <w:lang w:val="en-US"/>
        </w:rPr>
        <w:t xml:space="preserve">do not center around the </w:t>
      </w:r>
      <w:r w:rsidR="00857ADB">
        <w:rPr>
          <w:lang w:val="en-US"/>
        </w:rPr>
        <w:t xml:space="preserve">individual </w:t>
      </w:r>
      <w:r>
        <w:rPr>
          <w:lang w:val="en-US"/>
        </w:rPr>
        <w:t xml:space="preserve">believer. Believers in modern-day CTs may well believe that the alleged conspiracy targets a persecuted minority to which they belong (e.g. Muslims), but even in this case the plot does not target </w:t>
      </w:r>
      <w:r w:rsidRPr="009539F7">
        <w:rPr>
          <w:lang w:val="en-US"/>
        </w:rPr>
        <w:t xml:space="preserve">the subject </w:t>
      </w:r>
      <w:r w:rsidR="00A87A80">
        <w:rPr>
          <w:lang w:val="en-US"/>
        </w:rPr>
        <w:t>in particular</w:t>
      </w:r>
      <w:r>
        <w:rPr>
          <w:lang w:val="en-US"/>
        </w:rPr>
        <w:t xml:space="preserve">. When the belief involves a small-scale conspiracy directed at the individual believer (or a small group of peers), we are not talking about a conspiracy theory </w:t>
      </w:r>
      <w:r w:rsidRPr="0016230D">
        <w:rPr>
          <w:i/>
          <w:iCs/>
          <w:lang w:val="en-US"/>
        </w:rPr>
        <w:t>sensu stricto</w:t>
      </w:r>
      <w:r>
        <w:rPr>
          <w:lang w:val="en-US"/>
        </w:rPr>
        <w:t xml:space="preserve">. </w:t>
      </w:r>
      <w:r w:rsidR="008C771C">
        <w:rPr>
          <w:lang w:val="en-US"/>
        </w:rPr>
        <w:t xml:space="preserve">As </w:t>
      </w:r>
      <w:r>
        <w:rPr>
          <w:lang w:val="en-US"/>
        </w:rPr>
        <w:t xml:space="preserve">with culturally shared conspiracy theories, such person-oriented conspiracy beliefs may be either true or false, justified or unjustified (or anything in between). If people persist in believing that others are conspiring against them, despite strong evidence to the contrary, they may suffer from clinical </w:t>
      </w:r>
      <w:r w:rsidRPr="004C4B06">
        <w:rPr>
          <w:lang w:val="en-US"/>
        </w:rPr>
        <w:t>“persecutory delusions”</w:t>
      </w:r>
      <w:r>
        <w:rPr>
          <w:lang w:val="en-US"/>
        </w:rPr>
        <w:t xml:space="preserve">, as defined by the </w:t>
      </w:r>
      <w:r w:rsidRPr="004C4B06">
        <w:rPr>
          <w:i/>
          <w:iCs/>
          <w:lang w:val="en"/>
        </w:rPr>
        <w:t>Diagnostic and Statistical Manual of Mental Disorders</w:t>
      </w:r>
      <w:r>
        <w:rPr>
          <w:i/>
          <w:iCs/>
          <w:lang w:val="en"/>
        </w:rPr>
        <w:t xml:space="preserve"> </w:t>
      </w:r>
      <w:r>
        <w:rPr>
          <w:lang w:val="en"/>
        </w:rPr>
        <w:t>(</w:t>
      </w:r>
      <w:r w:rsidRPr="00C956DB">
        <w:rPr>
          <w:lang w:val="en-US"/>
        </w:rPr>
        <w:t>DSM-5</w:t>
      </w:r>
      <w:r>
        <w:rPr>
          <w:lang w:val="en-US"/>
        </w:rPr>
        <w:t xml:space="preserve">). Even though there are obvious analogies between general and person-oriented conspiracies and recent research has found associations between schizotypy and conspiracist ideation </w:t>
      </w:r>
      <w:r>
        <w:rPr>
          <w:noProof/>
          <w:lang w:val="en-US"/>
        </w:rPr>
        <w:t>(Barron et al., 2018; Barron, Morgan, Towell, Altemeyer, &amp; Swami, 2014)</w:t>
      </w:r>
      <w:r>
        <w:rPr>
          <w:lang w:val="en-US"/>
        </w:rPr>
        <w:t xml:space="preserve">, it is useful to distinguish both categories of belief. Most believers in culturally shared conspiracy theories are competent and high-functioning members of society and do not suffer from clinical paranoia or schizophrenia </w:t>
      </w:r>
      <w:r>
        <w:rPr>
          <w:noProof/>
          <w:lang w:val="en-US"/>
        </w:rPr>
        <w:t>(Bost, 2015)</w:t>
      </w:r>
      <w:r>
        <w:rPr>
          <w:lang w:val="en-US"/>
        </w:rPr>
        <w:t xml:space="preserve">. </w:t>
      </w:r>
    </w:p>
    <w:p w14:paraId="232FFC38" w14:textId="5ED1E077" w:rsidR="00C956DB" w:rsidRDefault="00C956DB" w:rsidP="00C956DB">
      <w:pPr>
        <w:jc w:val="both"/>
        <w:rPr>
          <w:lang w:val="en-US"/>
        </w:rPr>
      </w:pPr>
      <w:r>
        <w:rPr>
          <w:lang w:val="en-US"/>
        </w:rPr>
        <w:t xml:space="preserve">In this paper, I am concerned solely with </w:t>
      </w:r>
      <w:r>
        <w:rPr>
          <w:i/>
          <w:iCs/>
          <w:lang w:val="en-US"/>
        </w:rPr>
        <w:t xml:space="preserve">cultural </w:t>
      </w:r>
      <w:r w:rsidRPr="001B6AF4">
        <w:rPr>
          <w:lang w:val="en-US"/>
        </w:rPr>
        <w:t>beliefs</w:t>
      </w:r>
      <w:r>
        <w:rPr>
          <w:lang w:val="en-US"/>
        </w:rPr>
        <w:t xml:space="preserve">, which can be shared by a wide number of people from different backgrounds and walks of life. For obvious reasons, person-oriented conspiracy beliefs are typically not good candidates for becoming cultural beliefs, since they are relevant only to the small number of people with whom you are acquainted. If you come to believe that your neighbor is wire-tapping your phone, this will be of interest only to you and your friends, and perhaps to other people in the street (unless you are a celebrity </w:t>
      </w:r>
      <w:r w:rsidR="008C771C">
        <w:rPr>
          <w:lang w:val="en-US"/>
        </w:rPr>
        <w:t>with millions of followers</w:t>
      </w:r>
      <w:r>
        <w:rPr>
          <w:lang w:val="en-US"/>
        </w:rPr>
        <w:t xml:space="preserve">). By contrast, if </w:t>
      </w:r>
      <w:r w:rsidRPr="007866EC">
        <w:rPr>
          <w:lang w:val="en-US"/>
        </w:rPr>
        <w:t xml:space="preserve">you </w:t>
      </w:r>
      <w:r>
        <w:rPr>
          <w:lang w:val="en-US"/>
        </w:rPr>
        <w:t xml:space="preserve">come to </w:t>
      </w:r>
      <w:r w:rsidRPr="007866EC">
        <w:rPr>
          <w:lang w:val="en-US"/>
        </w:rPr>
        <w:t>belie</w:t>
      </w:r>
      <w:r>
        <w:rPr>
          <w:lang w:val="en-US"/>
        </w:rPr>
        <w:t xml:space="preserve">ve </w:t>
      </w:r>
      <w:r w:rsidRPr="007866EC">
        <w:rPr>
          <w:lang w:val="en-US"/>
        </w:rPr>
        <w:t xml:space="preserve">that the moon landing was staged by Stanley Kubrick in a Hollywood studio, you can transmit </w:t>
      </w:r>
      <w:r>
        <w:rPr>
          <w:lang w:val="en-US"/>
        </w:rPr>
        <w:t xml:space="preserve">that </w:t>
      </w:r>
      <w:r w:rsidRPr="007866EC">
        <w:rPr>
          <w:lang w:val="en-US"/>
        </w:rPr>
        <w:t>belief to other</w:t>
      </w:r>
      <w:r>
        <w:rPr>
          <w:lang w:val="en-US"/>
        </w:rPr>
        <w:t>s</w:t>
      </w:r>
      <w:r w:rsidRPr="007866EC">
        <w:rPr>
          <w:lang w:val="en-US"/>
        </w:rPr>
        <w:t>, and eventually it can be shared by millions of people</w:t>
      </w:r>
      <w:r>
        <w:rPr>
          <w:lang w:val="en-US"/>
        </w:rPr>
        <w:t xml:space="preserve"> (as indeed it currently is)</w:t>
      </w:r>
      <w:r w:rsidRPr="007866EC">
        <w:rPr>
          <w:lang w:val="en-US"/>
        </w:rPr>
        <w:t xml:space="preserve">. </w:t>
      </w:r>
      <w:r>
        <w:rPr>
          <w:lang w:val="en-US"/>
        </w:rPr>
        <w:t xml:space="preserve">In the traditional approach, CTs thus refer to shared cultural beliefs which attempt to explain historical events in terms of the secret actions of a small group of individuals. Even though such cultural beliefs may be relatively recent in evolutionary terms, it is plausible that some of the psychological tendencies that explain the formation of person-oriented conspiracy beliefs also shape cultural conspiracy beliefs. People are fascinated with the possibility of nefarious plots because, in an ancestral environment and long before there was any ‘history’ to speak of, such plots were highly relevant. Cultural beliefs about conspiracies are therefore not part of the ‘proper domain’ of our agency-detection modules, but they </w:t>
      </w:r>
      <w:r>
        <w:rPr>
          <w:lang w:val="en-US"/>
        </w:rPr>
        <w:lastRenderedPageBreak/>
        <w:t xml:space="preserve">may well be part of its ‘actual domain’ </w:t>
      </w:r>
      <w:r>
        <w:rPr>
          <w:noProof/>
          <w:lang w:val="en-US"/>
        </w:rPr>
        <w:t>(Sperber, 1996)</w:t>
      </w:r>
      <w:r>
        <w:rPr>
          <w:lang w:val="en-US"/>
        </w:rPr>
        <w:t>. They are salient, memorable, seductive, easy to comprehend, and rich with inferential possibilities.</w:t>
      </w:r>
    </w:p>
    <w:p w14:paraId="02EBC504" w14:textId="089A143D" w:rsidR="00C956DB" w:rsidRDefault="00C956DB" w:rsidP="00C956DB">
      <w:pPr>
        <w:jc w:val="both"/>
        <w:rPr>
          <w:lang w:val="en-US"/>
        </w:rPr>
      </w:pPr>
      <w:r>
        <w:rPr>
          <w:lang w:val="en-US"/>
        </w:rPr>
        <w:t xml:space="preserve">So where did such </w:t>
      </w:r>
      <w:r w:rsidRPr="00B84398">
        <w:rPr>
          <w:i/>
          <w:iCs/>
          <w:lang w:val="en-US"/>
        </w:rPr>
        <w:t>cultural</w:t>
      </w:r>
      <w:r>
        <w:rPr>
          <w:lang w:val="en-US"/>
        </w:rPr>
        <w:t xml:space="preserve"> beliefs about conspiracies originate? </w:t>
      </w:r>
      <w:r w:rsidRPr="00763E16">
        <w:rPr>
          <w:lang w:val="en-US"/>
        </w:rPr>
        <w:t>Despite what many commentators have claimed, we are not living in an ‘age of conspiracy’, and CTs are not an exclusively modern or American phenomenon</w:t>
      </w:r>
      <w:r>
        <w:rPr>
          <w:lang w:val="en-US"/>
        </w:rPr>
        <w:t xml:space="preserve"> </w:t>
      </w:r>
      <w:r>
        <w:rPr>
          <w:noProof/>
          <w:lang w:val="en-US"/>
        </w:rPr>
        <w:t>(Uscinski, 2020, pp. 10-11)</w:t>
      </w:r>
      <w:r w:rsidRPr="00763E16">
        <w:rPr>
          <w:lang w:val="en-US"/>
        </w:rPr>
        <w:t xml:space="preserve">. Not only do we find CTs in all cultures and </w:t>
      </w:r>
      <w:r w:rsidR="006B5D47">
        <w:rPr>
          <w:lang w:val="en-US"/>
        </w:rPr>
        <w:t>throughout modern history</w:t>
      </w:r>
      <w:r w:rsidRPr="00763E16">
        <w:rPr>
          <w:lang w:val="en-US"/>
        </w:rPr>
        <w:t xml:space="preserve">, </w:t>
      </w:r>
      <w:r>
        <w:rPr>
          <w:lang w:val="en-US"/>
        </w:rPr>
        <w:t xml:space="preserve">but </w:t>
      </w:r>
      <w:r w:rsidRPr="00763E16">
        <w:rPr>
          <w:lang w:val="en-US"/>
        </w:rPr>
        <w:t xml:space="preserve">there is no indication that belief in conspiracies has become more </w:t>
      </w:r>
      <w:r>
        <w:rPr>
          <w:lang w:val="en-US"/>
        </w:rPr>
        <w:t xml:space="preserve">prevalent </w:t>
      </w:r>
      <w:r w:rsidRPr="00763E16">
        <w:rPr>
          <w:lang w:val="en-US"/>
        </w:rPr>
        <w:t xml:space="preserve">in recent years or decades. CTs may wax and wane in different historical </w:t>
      </w:r>
      <w:r>
        <w:rPr>
          <w:lang w:val="en-US"/>
        </w:rPr>
        <w:t>epochs</w:t>
      </w:r>
      <w:r w:rsidRPr="00763E16">
        <w:rPr>
          <w:lang w:val="en-US"/>
        </w:rPr>
        <w:t xml:space="preserve">, but </w:t>
      </w:r>
      <w:r>
        <w:rPr>
          <w:lang w:val="en-US"/>
        </w:rPr>
        <w:t xml:space="preserve">cultural traditions of conspiracy beliefs are </w:t>
      </w:r>
      <w:r w:rsidRPr="00763E16">
        <w:rPr>
          <w:lang w:val="en-US"/>
        </w:rPr>
        <w:t xml:space="preserve">remarkably persistent, and occur across a wide </w:t>
      </w:r>
      <w:r>
        <w:rPr>
          <w:lang w:val="en-US"/>
        </w:rPr>
        <w:t xml:space="preserve">range </w:t>
      </w:r>
      <w:r w:rsidRPr="00763E16">
        <w:rPr>
          <w:lang w:val="en-US"/>
        </w:rPr>
        <w:t xml:space="preserve">of cultures and communities </w:t>
      </w:r>
      <w:r>
        <w:rPr>
          <w:noProof/>
          <w:lang w:val="en-US"/>
        </w:rPr>
        <w:t>(Byford, 2011; Uscinski, 2018)</w:t>
      </w:r>
      <w:r w:rsidRPr="00763E16">
        <w:rPr>
          <w:lang w:val="en-US"/>
        </w:rPr>
        <w:t xml:space="preserve">. </w:t>
      </w:r>
      <w:r>
        <w:rPr>
          <w:lang w:val="en-US"/>
        </w:rPr>
        <w:t xml:space="preserve">Though they are more </w:t>
      </w:r>
      <w:r w:rsidRPr="00763E16">
        <w:rPr>
          <w:lang w:val="en-US"/>
        </w:rPr>
        <w:t xml:space="preserve">common in some </w:t>
      </w:r>
      <w:r>
        <w:rPr>
          <w:lang w:val="en-US"/>
        </w:rPr>
        <w:t xml:space="preserve">political constituencies </w:t>
      </w:r>
      <w:r w:rsidRPr="00763E16">
        <w:rPr>
          <w:lang w:val="en-US"/>
        </w:rPr>
        <w:t>than in others</w:t>
      </w:r>
      <w:r>
        <w:rPr>
          <w:lang w:val="en-US"/>
        </w:rPr>
        <w:t xml:space="preserve"> and are especially prevalent among political extremists </w:t>
      </w:r>
      <w:r>
        <w:rPr>
          <w:noProof/>
          <w:lang w:val="en-US"/>
        </w:rPr>
        <w:t>(Cassam, 2019)</w:t>
      </w:r>
      <w:r>
        <w:rPr>
          <w:lang w:val="en-US"/>
        </w:rPr>
        <w:t xml:space="preserve">, </w:t>
      </w:r>
      <w:r w:rsidRPr="00763E16">
        <w:rPr>
          <w:lang w:val="en-US"/>
        </w:rPr>
        <w:t xml:space="preserve">sociologists have </w:t>
      </w:r>
      <w:r>
        <w:rPr>
          <w:lang w:val="en-US"/>
        </w:rPr>
        <w:t xml:space="preserve">also </w:t>
      </w:r>
      <w:r w:rsidRPr="00763E16">
        <w:rPr>
          <w:lang w:val="en-US"/>
        </w:rPr>
        <w:t xml:space="preserve">found that </w:t>
      </w:r>
      <w:r>
        <w:rPr>
          <w:lang w:val="en-US"/>
        </w:rPr>
        <w:t xml:space="preserve">CTs </w:t>
      </w:r>
      <w:r w:rsidRPr="00763E16">
        <w:rPr>
          <w:lang w:val="en-US"/>
        </w:rPr>
        <w:t>“disregard ideological barriers”</w:t>
      </w:r>
      <w:r w:rsidRPr="00E30F4D">
        <w:rPr>
          <w:lang w:val="en-US"/>
        </w:rPr>
        <w:t xml:space="preserve"> </w:t>
      </w:r>
      <w:r>
        <w:rPr>
          <w:noProof/>
          <w:lang w:val="en-US"/>
        </w:rPr>
        <w:t>(Byford, 2011, p. 17; see also Swami &amp; Furnham, 2014)</w:t>
      </w:r>
      <w:r w:rsidRPr="00763E16">
        <w:rPr>
          <w:lang w:val="en-US"/>
        </w:rPr>
        <w:t xml:space="preserve">. </w:t>
      </w:r>
      <w:r>
        <w:rPr>
          <w:lang w:val="en-US"/>
        </w:rPr>
        <w:t xml:space="preserve">Something similar can be seen on an individual level. On the one hand, a </w:t>
      </w:r>
      <w:r w:rsidRPr="00763E16">
        <w:rPr>
          <w:lang w:val="en-US"/>
        </w:rPr>
        <w:t>recent wave of studies in psychology</w:t>
      </w:r>
      <w:r w:rsidRPr="007D2916">
        <w:rPr>
          <w:lang w:val="en-US"/>
        </w:rPr>
        <w:t xml:space="preserve"> (for an overview, see Douglas, Sutton, &amp; Cichocka, 2017) </w:t>
      </w:r>
      <w:r w:rsidRPr="00763E16">
        <w:rPr>
          <w:lang w:val="en-US"/>
        </w:rPr>
        <w:t>has described a number of variables that are associated with belief in conspiracy thinking, such as low</w:t>
      </w:r>
      <w:r>
        <w:rPr>
          <w:lang w:val="en-US"/>
        </w:rPr>
        <w:t>er</w:t>
      </w:r>
      <w:r w:rsidRPr="00763E16">
        <w:rPr>
          <w:lang w:val="en-US"/>
        </w:rPr>
        <w:t xml:space="preserve"> analytical thinking (Swami, Voracek, Stieger, Tran, &amp; Furnham, 2014), lower education, feelings of insecurity and </w:t>
      </w:r>
      <w:r>
        <w:rPr>
          <w:lang w:val="en-US"/>
        </w:rPr>
        <w:t xml:space="preserve">low </w:t>
      </w:r>
      <w:r w:rsidRPr="00763E16">
        <w:rPr>
          <w:lang w:val="en-US"/>
        </w:rPr>
        <w:t>sense of control, and a tendency to overdetect agency and seek patterns in one’s environment</w:t>
      </w:r>
      <w:r>
        <w:rPr>
          <w:lang w:val="en-US"/>
        </w:rPr>
        <w:t xml:space="preserve"> </w:t>
      </w:r>
      <w:r w:rsidRPr="007D2916">
        <w:rPr>
          <w:lang w:val="en-US"/>
        </w:rPr>
        <w:t>(Bruder, Haffke, Neave, Nouripanah, &amp; Imhoff, 2013)</w:t>
      </w:r>
      <w:r>
        <w:rPr>
          <w:lang w:val="en-US"/>
        </w:rPr>
        <w:t>. On the other hand</w:t>
      </w:r>
      <w:r w:rsidRPr="00763E16">
        <w:rPr>
          <w:lang w:val="en-US"/>
        </w:rPr>
        <w:t xml:space="preserve">, </w:t>
      </w:r>
      <w:r>
        <w:rPr>
          <w:lang w:val="en-US"/>
        </w:rPr>
        <w:t xml:space="preserve">the </w:t>
      </w:r>
      <w:r w:rsidRPr="00763E16">
        <w:rPr>
          <w:lang w:val="en-US"/>
        </w:rPr>
        <w:t xml:space="preserve">absence </w:t>
      </w:r>
      <w:r>
        <w:rPr>
          <w:lang w:val="en-US"/>
        </w:rPr>
        <w:t xml:space="preserve">of these factors </w:t>
      </w:r>
      <w:r w:rsidRPr="00763E16">
        <w:rPr>
          <w:lang w:val="en-US"/>
        </w:rPr>
        <w:t xml:space="preserve">does not immunize against CTs. Poor people from marginalized communities may be more likely to believe in CTs, but there are plenty of highly educated and powerful people who </w:t>
      </w:r>
      <w:r>
        <w:rPr>
          <w:lang w:val="en-US"/>
        </w:rPr>
        <w:t xml:space="preserve">(profess to) </w:t>
      </w:r>
      <w:r w:rsidRPr="00763E16">
        <w:rPr>
          <w:lang w:val="en-US"/>
        </w:rPr>
        <w:t xml:space="preserve">believe in and propagate </w:t>
      </w:r>
      <w:r>
        <w:rPr>
          <w:lang w:val="en-US"/>
        </w:rPr>
        <w:t>CTs</w:t>
      </w:r>
      <w:r w:rsidRPr="00763E16">
        <w:rPr>
          <w:lang w:val="en-US"/>
        </w:rPr>
        <w:t xml:space="preserve">. </w:t>
      </w:r>
      <w:r>
        <w:rPr>
          <w:lang w:val="en-US"/>
        </w:rPr>
        <w:t>Indeed, conspiracy beliefs are so widespread that, as</w:t>
      </w:r>
      <w:r w:rsidRPr="00763E16">
        <w:rPr>
          <w:lang w:val="en-US"/>
        </w:rPr>
        <w:t xml:space="preserve"> Uscinski wrote</w:t>
      </w:r>
      <w:r>
        <w:rPr>
          <w:lang w:val="en-US"/>
        </w:rPr>
        <w:t xml:space="preserve"> in a recent monograph</w:t>
      </w:r>
      <w:r w:rsidRPr="00763E16">
        <w:rPr>
          <w:lang w:val="en-US"/>
        </w:rPr>
        <w:t>, “everyone believes in at least one or a few conspiracy theories” (Uscinski, 2020, p. 12)</w:t>
      </w:r>
      <w:r>
        <w:rPr>
          <w:lang w:val="en-US"/>
        </w:rPr>
        <w:t>.</w:t>
      </w:r>
    </w:p>
    <w:p w14:paraId="29F1E7AC" w14:textId="77777777" w:rsidR="00C956DB" w:rsidRDefault="00C956DB" w:rsidP="00C956DB">
      <w:pPr>
        <w:pStyle w:val="Kop1"/>
        <w:jc w:val="both"/>
        <w:rPr>
          <w:lang w:val="en-US"/>
        </w:rPr>
      </w:pPr>
      <w:bookmarkStart w:id="4" w:name="_Toc45717982"/>
      <w:r>
        <w:rPr>
          <w:lang w:val="en-US"/>
        </w:rPr>
        <w:t>The epistemic core structure of conspiracy beliefs</w:t>
      </w:r>
      <w:bookmarkEnd w:id="4"/>
    </w:p>
    <w:p w14:paraId="40517453" w14:textId="77777777" w:rsidR="00C956DB" w:rsidRPr="0016230D" w:rsidRDefault="00C956DB" w:rsidP="00C956DB">
      <w:pPr>
        <w:pStyle w:val="Kop2"/>
        <w:jc w:val="both"/>
        <w:rPr>
          <w:lang w:val="en-US"/>
        </w:rPr>
      </w:pPr>
      <w:bookmarkStart w:id="5" w:name="_Toc45717983"/>
      <w:r>
        <w:rPr>
          <w:lang w:val="en-US"/>
        </w:rPr>
        <w:t>Epistemic black holes</w:t>
      </w:r>
      <w:bookmarkEnd w:id="5"/>
    </w:p>
    <w:p w14:paraId="0FE85F89" w14:textId="29EC846C" w:rsidR="00C956DB" w:rsidRPr="009209BA" w:rsidRDefault="00C956DB" w:rsidP="00C956DB">
      <w:pPr>
        <w:jc w:val="both"/>
        <w:rPr>
          <w:lang w:val="en-US"/>
        </w:rPr>
      </w:pPr>
      <w:r w:rsidRPr="009209BA">
        <w:rPr>
          <w:lang w:val="en-US"/>
        </w:rPr>
        <w:t xml:space="preserve">Every comprehensive theoretical framework for understanding the prevalence of </w:t>
      </w:r>
      <w:r>
        <w:rPr>
          <w:lang w:val="en-US"/>
        </w:rPr>
        <w:t xml:space="preserve">false or irrational </w:t>
      </w:r>
      <w:r w:rsidRPr="009209BA">
        <w:rPr>
          <w:lang w:val="en-US"/>
        </w:rPr>
        <w:t>belief</w:t>
      </w:r>
      <w:r>
        <w:rPr>
          <w:lang w:val="en-US"/>
        </w:rPr>
        <w:t>s</w:t>
      </w:r>
      <w:r w:rsidRPr="009209BA">
        <w:rPr>
          <w:lang w:val="en-US"/>
        </w:rPr>
        <w:t xml:space="preserve"> (superstition</w:t>
      </w:r>
      <w:r>
        <w:rPr>
          <w:lang w:val="en-US"/>
        </w:rPr>
        <w:t>s</w:t>
      </w:r>
      <w:r w:rsidRPr="009209BA">
        <w:rPr>
          <w:lang w:val="en-US"/>
        </w:rPr>
        <w:t>, pseudoscience, paranormal beliefs</w:t>
      </w:r>
      <w:r>
        <w:rPr>
          <w:lang w:val="en-US"/>
        </w:rPr>
        <w:t xml:space="preserve">, </w:t>
      </w:r>
      <w:r w:rsidRPr="00447441">
        <w:rPr>
          <w:lang w:val="en-US"/>
        </w:rPr>
        <w:t>myths and fake</w:t>
      </w:r>
      <w:r>
        <w:rPr>
          <w:lang w:val="en-US"/>
        </w:rPr>
        <w:t xml:space="preserve"> </w:t>
      </w:r>
      <w:r w:rsidRPr="00447441">
        <w:rPr>
          <w:lang w:val="en-US"/>
        </w:rPr>
        <w:t>news</w:t>
      </w:r>
      <w:r w:rsidRPr="009209BA">
        <w:rPr>
          <w:lang w:val="en-US"/>
        </w:rPr>
        <w:t xml:space="preserve">) </w:t>
      </w:r>
      <w:r>
        <w:rPr>
          <w:lang w:val="en-US"/>
        </w:rPr>
        <w:t xml:space="preserve">will have </w:t>
      </w:r>
      <w:r w:rsidRPr="009209BA">
        <w:rPr>
          <w:lang w:val="en-US"/>
        </w:rPr>
        <w:t>to include psychological</w:t>
      </w:r>
      <w:r>
        <w:rPr>
          <w:lang w:val="en-US"/>
        </w:rPr>
        <w:t xml:space="preserve"> as well as </w:t>
      </w:r>
      <w:r w:rsidRPr="009209BA">
        <w:rPr>
          <w:lang w:val="en-US"/>
        </w:rPr>
        <w:t xml:space="preserve">sociological </w:t>
      </w:r>
      <w:r>
        <w:rPr>
          <w:lang w:val="en-US"/>
        </w:rPr>
        <w:t xml:space="preserve">and </w:t>
      </w:r>
      <w:r w:rsidRPr="009209BA">
        <w:rPr>
          <w:lang w:val="en-US"/>
        </w:rPr>
        <w:t xml:space="preserve">cultural factors </w:t>
      </w:r>
      <w:r>
        <w:rPr>
          <w:noProof/>
          <w:lang w:val="en-US"/>
        </w:rPr>
        <w:t>(Boudry, Blancke, &amp; Pigliucci, 2015; Douglas et al., 2019; Swami &amp; Furnham, 2014)</w:t>
      </w:r>
      <w:r w:rsidRPr="009209BA">
        <w:rPr>
          <w:lang w:val="en-US"/>
        </w:rPr>
        <w:t>. First, certain universal</w:t>
      </w:r>
      <w:r>
        <w:rPr>
          <w:lang w:val="en-US"/>
        </w:rPr>
        <w:t xml:space="preserve"> </w:t>
      </w:r>
      <w:r w:rsidRPr="009209BA">
        <w:rPr>
          <w:lang w:val="en-US"/>
        </w:rPr>
        <w:t>psychological adaptations may dispose us toward such beliefs</w:t>
      </w:r>
      <w:r>
        <w:rPr>
          <w:lang w:val="en-US"/>
        </w:rPr>
        <w:t xml:space="preserve"> </w:t>
      </w:r>
      <w:r>
        <w:rPr>
          <w:noProof/>
          <w:lang w:val="en-US"/>
        </w:rPr>
        <w:t>(e.g. Foster &amp; Kokko, 2009)</w:t>
      </w:r>
      <w:r w:rsidRPr="009209BA">
        <w:rPr>
          <w:lang w:val="en-US"/>
        </w:rPr>
        <w:t xml:space="preserve">; second, certain personality traits may </w:t>
      </w:r>
      <w:r>
        <w:rPr>
          <w:lang w:val="en-US"/>
        </w:rPr>
        <w:t xml:space="preserve">make </w:t>
      </w:r>
      <w:r w:rsidRPr="009209BA">
        <w:rPr>
          <w:lang w:val="en-US"/>
        </w:rPr>
        <w:t>some people more susceptible to these beliefs than others</w:t>
      </w:r>
      <w:r>
        <w:rPr>
          <w:lang w:val="en-US"/>
        </w:rPr>
        <w:t xml:space="preserve"> </w:t>
      </w:r>
      <w:r>
        <w:rPr>
          <w:noProof/>
          <w:lang w:val="en-US"/>
        </w:rPr>
        <w:t>(e.g. Irwin, 2009)</w:t>
      </w:r>
      <w:r w:rsidRPr="009209BA">
        <w:rPr>
          <w:lang w:val="en-US"/>
        </w:rPr>
        <w:t>; third, sociological dynamics explain why certain beliefs take hold in certain communities</w:t>
      </w:r>
      <w:r>
        <w:rPr>
          <w:lang w:val="en-US"/>
        </w:rPr>
        <w:t xml:space="preserve"> </w:t>
      </w:r>
      <w:r>
        <w:rPr>
          <w:noProof/>
          <w:lang w:val="en-US"/>
        </w:rPr>
        <w:t>(e.g. Goode, 2000)</w:t>
      </w:r>
      <w:r w:rsidRPr="009209BA">
        <w:rPr>
          <w:lang w:val="en-US"/>
        </w:rPr>
        <w:t xml:space="preserve">; and fourth, </w:t>
      </w:r>
      <w:r>
        <w:rPr>
          <w:lang w:val="en-US"/>
        </w:rPr>
        <w:t xml:space="preserve">psychological mechanisms explain </w:t>
      </w:r>
      <w:r w:rsidRPr="009209BA">
        <w:rPr>
          <w:lang w:val="en-US"/>
        </w:rPr>
        <w:t>how beliefs are transmitted from one person to the next</w:t>
      </w:r>
      <w:r>
        <w:rPr>
          <w:lang w:val="en-US"/>
        </w:rPr>
        <w:t>, thus forming cultural traditions</w:t>
      </w:r>
      <w:r w:rsidRPr="009209BA">
        <w:rPr>
          <w:lang w:val="en-US"/>
        </w:rPr>
        <w:t xml:space="preserve"> </w:t>
      </w:r>
      <w:r>
        <w:rPr>
          <w:noProof/>
          <w:lang w:val="en-US"/>
        </w:rPr>
        <w:t>(e.g. Morin, 2015)</w:t>
      </w:r>
      <w:r w:rsidRPr="009209BA">
        <w:rPr>
          <w:lang w:val="en-US"/>
        </w:rPr>
        <w:t xml:space="preserve">. </w:t>
      </w:r>
      <w:r w:rsidRPr="00CC6E21">
        <w:rPr>
          <w:lang w:val="en-US"/>
        </w:rPr>
        <w:t xml:space="preserve">This is no different for </w:t>
      </w:r>
      <w:r>
        <w:rPr>
          <w:lang w:val="en-US"/>
        </w:rPr>
        <w:t xml:space="preserve">CTs. </w:t>
      </w:r>
    </w:p>
    <w:p w14:paraId="60A5B3E7" w14:textId="63DB793D" w:rsidR="00C956DB" w:rsidRDefault="00C956DB" w:rsidP="00C956DB">
      <w:pPr>
        <w:jc w:val="both"/>
        <w:rPr>
          <w:lang w:val="en-US"/>
        </w:rPr>
      </w:pPr>
      <w:r>
        <w:rPr>
          <w:lang w:val="en-US"/>
        </w:rPr>
        <w:t xml:space="preserve">Beyond these psychological, sociological and epidemiological factors, however, I believe there is another important factor explaining the enduring appeal of CTs, which is absent from many other popular beliefs: its strange epistemology. </w:t>
      </w:r>
      <w:r w:rsidRPr="004D03F2">
        <w:rPr>
          <w:lang w:val="en-US"/>
        </w:rPr>
        <w:t xml:space="preserve">In order to </w:t>
      </w:r>
      <w:r>
        <w:rPr>
          <w:lang w:val="en-US"/>
        </w:rPr>
        <w:t xml:space="preserve">understand the attractiveness of </w:t>
      </w:r>
      <w:r w:rsidRPr="004D03F2">
        <w:rPr>
          <w:lang w:val="en-US"/>
        </w:rPr>
        <w:t xml:space="preserve">CTs, </w:t>
      </w:r>
      <w:r>
        <w:rPr>
          <w:lang w:val="en-US"/>
        </w:rPr>
        <w:t xml:space="preserve">we need to look at the deep </w:t>
      </w:r>
      <w:r w:rsidRPr="004D03F2">
        <w:rPr>
          <w:lang w:val="en-US"/>
        </w:rPr>
        <w:t xml:space="preserve">conceptual structure that unifies all CTs, and the warped explanatory logic </w:t>
      </w:r>
      <w:r>
        <w:rPr>
          <w:lang w:val="en-US"/>
        </w:rPr>
        <w:t xml:space="preserve">which </w:t>
      </w:r>
      <w:r w:rsidRPr="004D03F2">
        <w:rPr>
          <w:lang w:val="en-US"/>
        </w:rPr>
        <w:t>follow</w:t>
      </w:r>
      <w:r>
        <w:rPr>
          <w:lang w:val="en-US"/>
        </w:rPr>
        <w:t>s</w:t>
      </w:r>
      <w:r w:rsidRPr="004D03F2">
        <w:rPr>
          <w:lang w:val="en-US"/>
        </w:rPr>
        <w:t xml:space="preserve"> </w:t>
      </w:r>
      <w:r>
        <w:rPr>
          <w:lang w:val="en-US"/>
        </w:rPr>
        <w:t xml:space="preserve">from it </w:t>
      </w:r>
      <w:r w:rsidRPr="00AB5D57">
        <w:rPr>
          <w:lang w:val="en-US"/>
        </w:rPr>
        <w:t>(Boudry et al., 2015)</w:t>
      </w:r>
      <w:r w:rsidRPr="004D03F2">
        <w:rPr>
          <w:lang w:val="en-US"/>
        </w:rPr>
        <w:t xml:space="preserve">. In comparison with other </w:t>
      </w:r>
      <w:r>
        <w:rPr>
          <w:lang w:val="en-US"/>
        </w:rPr>
        <w:t xml:space="preserve">bizarre cultural </w:t>
      </w:r>
      <w:r w:rsidRPr="004D03F2">
        <w:rPr>
          <w:lang w:val="en-US"/>
        </w:rPr>
        <w:t xml:space="preserve">beliefs, I believe epistemology looms larger in the domain of </w:t>
      </w:r>
      <w:r>
        <w:rPr>
          <w:lang w:val="en-US"/>
        </w:rPr>
        <w:t>CTs (and, by extension, also paranoid/persecutionary delusions, which are however not the main topic of interest here)</w:t>
      </w:r>
      <w:r w:rsidRPr="004D03F2">
        <w:rPr>
          <w:lang w:val="en-US"/>
        </w:rPr>
        <w:t xml:space="preserve">. </w:t>
      </w:r>
      <w:r>
        <w:rPr>
          <w:lang w:val="en-US"/>
        </w:rPr>
        <w:t xml:space="preserve"> </w:t>
      </w:r>
    </w:p>
    <w:p w14:paraId="4FF39A68" w14:textId="1A072F7F" w:rsidR="00C956DB" w:rsidRDefault="00C956DB" w:rsidP="00C956DB">
      <w:pPr>
        <w:jc w:val="both"/>
        <w:rPr>
          <w:lang w:val="en-US"/>
        </w:rPr>
      </w:pPr>
      <w:r>
        <w:rPr>
          <w:lang w:val="en-US"/>
        </w:rPr>
        <w:t xml:space="preserve">At bottom, CTs are explanations in terms of a small group of intelligent agents working together to achieve a nefarious goal. Because of its malicious or forbidden nature, the agents wish the conspiracy to remain secret, and will therefore try to evade detection. As a result of this central premise, CTs lead us to expect an absence of evidence in their favor, and may even predict the discovery of counterevidence. After all, the conspirators may have fabricated evidence to throw us off the scent, </w:t>
      </w:r>
      <w:r w:rsidR="004E0016">
        <w:rPr>
          <w:lang w:val="en-US"/>
        </w:rPr>
        <w:lastRenderedPageBreak/>
        <w:t xml:space="preserve">the </w:t>
      </w:r>
      <w:r>
        <w:rPr>
          <w:lang w:val="en-US"/>
        </w:rPr>
        <w:t xml:space="preserve">better </w:t>
      </w:r>
      <w:r w:rsidR="004E0016" w:rsidRPr="007154C2">
        <w:rPr>
          <w:lang w:val="en-US"/>
        </w:rPr>
        <w:t>to</w:t>
      </w:r>
      <w:r w:rsidR="007154C2" w:rsidRPr="0046459B">
        <w:rPr>
          <w:lang w:val="en-US"/>
        </w:rPr>
        <w:t xml:space="preserve"> </w:t>
      </w:r>
      <w:r w:rsidRPr="007154C2">
        <w:rPr>
          <w:lang w:val="en-US"/>
        </w:rPr>
        <w:t>conceal</w:t>
      </w:r>
      <w:r>
        <w:rPr>
          <w:lang w:val="en-US"/>
        </w:rPr>
        <w:t xml:space="preserve"> their secret. Depending on the powers and shrewdness of the alleged conspirators, CTs may therefore be very hard to either verify or falsify. But this also means that they can persist in the teeth of any counterevidence. I believe this warped epistemology is one of the central reasons for the perennial appeal of CTs: not just of any particular theory about one historical event, but of CTs as a general class. </w:t>
      </w:r>
    </w:p>
    <w:p w14:paraId="4F775A6D" w14:textId="77777777" w:rsidR="00C956DB" w:rsidRDefault="00C956DB" w:rsidP="00C956DB">
      <w:pPr>
        <w:jc w:val="both"/>
        <w:rPr>
          <w:lang w:val="en-US"/>
        </w:rPr>
      </w:pPr>
      <w:r>
        <w:rPr>
          <w:lang w:val="en-US"/>
        </w:rPr>
        <w:t xml:space="preserve">In an earlier paper, I have described CTs as the epistemic equivalent of a ‘black hole’ into which unwary truth-seekers are drawn, never to escape again </w:t>
      </w:r>
      <w:r>
        <w:rPr>
          <w:noProof/>
          <w:lang w:val="en-US"/>
        </w:rPr>
        <w:t>(Boudry, 2020)</w:t>
      </w:r>
      <w:r>
        <w:rPr>
          <w:lang w:val="en-US"/>
        </w:rPr>
        <w:t>. Once you adopt the central premise of a CT, you can explain away any missing evidence or counterevidence you encounter.</w:t>
      </w:r>
      <w:r>
        <w:rPr>
          <w:rStyle w:val="Voetnootmarkering"/>
          <w:lang w:val="en-US"/>
        </w:rPr>
        <w:footnoteReference w:id="2"/>
      </w:r>
      <w:r>
        <w:rPr>
          <w:lang w:val="en-US"/>
        </w:rPr>
        <w:t xml:space="preserve"> Indeed, researchers have observed that attempts to attack CTs often backfire. For instance, CTs about 9/11 being an inside job were hardly put to rest with the publication of 600-page Report by the 9/11 Commission, or after an extensive rebuttal of every conspiracist claim by the magazine </w:t>
      </w:r>
      <w:r w:rsidRPr="00942AFD">
        <w:rPr>
          <w:i/>
          <w:iCs/>
          <w:lang w:val="en-US"/>
        </w:rPr>
        <w:t>Popular Mechanics</w:t>
      </w:r>
      <w:r>
        <w:rPr>
          <w:lang w:val="en-US"/>
        </w:rPr>
        <w:t xml:space="preserve"> in 2005 </w:t>
      </w:r>
      <w:r>
        <w:rPr>
          <w:noProof/>
          <w:lang w:val="en-US"/>
        </w:rPr>
        <w:t>(Dunbar, Reagan, &amp; Meigs, 2011)</w:t>
      </w:r>
      <w:r>
        <w:rPr>
          <w:lang w:val="en-US"/>
        </w:rPr>
        <w:t>. For the believers, all of this merely demonstrated to what lengths the conspirators and their accomplices were prepared to go to shore up their lies. Likewise, the infamous document known as the Protocols of the Elders of Zion had been exposed as a forgery originating in 19</w:t>
      </w:r>
      <w:r w:rsidRPr="0016230D">
        <w:rPr>
          <w:vertAlign w:val="superscript"/>
          <w:lang w:val="en-US"/>
        </w:rPr>
        <w:t>th</w:t>
      </w:r>
      <w:r>
        <w:rPr>
          <w:lang w:val="en-US"/>
        </w:rPr>
        <w:t xml:space="preserve"> century Czarist Russia long before the Nazi party (and assorted antisemitic movements throughout Europe) started touting the document as the ultimate proof of the danger of international Jewry. As the historian Jovan Byford writes, when incontrovertible evidence of the forgery was unearthed, </w:t>
      </w:r>
      <w:r w:rsidRPr="00D01552">
        <w:rPr>
          <w:lang w:val="en-US"/>
        </w:rPr>
        <w:t xml:space="preserve">“many of the book's admirers simply dismissed </w:t>
      </w:r>
      <w:r>
        <w:rPr>
          <w:lang w:val="en-US"/>
        </w:rPr>
        <w:t xml:space="preserve">[it] </w:t>
      </w:r>
      <w:r w:rsidRPr="00D01552">
        <w:rPr>
          <w:lang w:val="en-US"/>
        </w:rPr>
        <w:t>as a campaign by Jews to undermine the 'leaked' document which exposes so clearly their sinister secret”</w:t>
      </w:r>
      <w:r>
        <w:rPr>
          <w:lang w:val="en-US"/>
        </w:rPr>
        <w:t xml:space="preserve"> </w:t>
      </w:r>
      <w:r w:rsidRPr="00515DAB">
        <w:rPr>
          <w:lang w:val="en-US"/>
        </w:rPr>
        <w:t>(2011, p. 55)</w:t>
      </w:r>
      <w:r w:rsidRPr="00D01552">
        <w:rPr>
          <w:lang w:val="en-US"/>
        </w:rPr>
        <w:t>.</w:t>
      </w:r>
    </w:p>
    <w:p w14:paraId="30D4EEDA" w14:textId="77777777" w:rsidR="00C956DB" w:rsidRPr="0016230D" w:rsidRDefault="00C956DB" w:rsidP="00C956DB">
      <w:pPr>
        <w:pStyle w:val="Kop2"/>
        <w:jc w:val="both"/>
        <w:rPr>
          <w:lang w:val="en-US"/>
        </w:rPr>
      </w:pPr>
      <w:bookmarkStart w:id="6" w:name="_Toc45717984"/>
      <w:r>
        <w:rPr>
          <w:lang w:val="en-US"/>
        </w:rPr>
        <w:t>Historical conspiracy theories</w:t>
      </w:r>
      <w:bookmarkEnd w:id="6"/>
    </w:p>
    <w:p w14:paraId="73DBE035" w14:textId="13697DFD" w:rsidR="00C956DB" w:rsidRDefault="00BF5D14" w:rsidP="00C956DB">
      <w:pPr>
        <w:jc w:val="both"/>
        <w:rPr>
          <w:lang w:val="en-US"/>
        </w:rPr>
      </w:pPr>
      <w:r>
        <w:rPr>
          <w:lang w:val="en-US"/>
        </w:rPr>
        <w:t xml:space="preserve">The </w:t>
      </w:r>
      <w:r w:rsidR="00294A6C">
        <w:rPr>
          <w:lang w:val="en-US"/>
        </w:rPr>
        <w:t xml:space="preserve">strong </w:t>
      </w:r>
      <w:r w:rsidR="00C956DB">
        <w:rPr>
          <w:lang w:val="en-US"/>
        </w:rPr>
        <w:t xml:space="preserve">attractive force of the these epistemic black holes, however, comes at a steep cost: the free theoretical parameters in any CT are essentially arbitrary, </w:t>
      </w:r>
      <w:r w:rsidR="00C956DB" w:rsidRPr="00054DA0">
        <w:rPr>
          <w:lang w:val="en-US"/>
        </w:rPr>
        <w:t xml:space="preserve">and can easily be substituted for </w:t>
      </w:r>
      <w:r w:rsidR="004816B6">
        <w:rPr>
          <w:lang w:val="en-US"/>
        </w:rPr>
        <w:t>others</w:t>
      </w:r>
      <w:r w:rsidR="00C956DB" w:rsidRPr="00054DA0">
        <w:rPr>
          <w:lang w:val="en-US"/>
        </w:rPr>
        <w:t xml:space="preserve">. </w:t>
      </w:r>
      <w:r w:rsidR="00C956DB">
        <w:rPr>
          <w:lang w:val="en-US"/>
        </w:rPr>
        <w:t>In the case of historical CTs, this means that the same (lack of</w:t>
      </w:r>
      <w:r w:rsidR="006050F6">
        <w:rPr>
          <w:lang w:val="en-US"/>
        </w:rPr>
        <w:t>)</w:t>
      </w:r>
      <w:r w:rsidR="00C956DB">
        <w:rPr>
          <w:lang w:val="en-US"/>
        </w:rPr>
        <w:t xml:space="preserve"> evidence</w:t>
      </w:r>
      <w:r w:rsidR="006050F6">
        <w:rPr>
          <w:lang w:val="en-US"/>
        </w:rPr>
        <w:t xml:space="preserve"> </w:t>
      </w:r>
      <w:r w:rsidR="00C956DB">
        <w:rPr>
          <w:lang w:val="en-US"/>
        </w:rPr>
        <w:t xml:space="preserve">can be </w:t>
      </w:r>
      <w:r w:rsidR="000923CD">
        <w:rPr>
          <w:lang w:val="en-US"/>
        </w:rPr>
        <w:t xml:space="preserve">equally </w:t>
      </w:r>
      <w:r w:rsidR="00C956DB">
        <w:rPr>
          <w:lang w:val="en-US"/>
        </w:rPr>
        <w:t>accounted for by postulating many different conspirators, with many different objectives and strategies.</w:t>
      </w:r>
      <w:r w:rsidR="004D2BEE">
        <w:rPr>
          <w:rStyle w:val="Voetnootmarkering"/>
          <w:lang w:val="en-US"/>
        </w:rPr>
        <w:footnoteReference w:id="3"/>
      </w:r>
      <w:r w:rsidR="00C956DB">
        <w:rPr>
          <w:lang w:val="en-US"/>
        </w:rPr>
        <w:t xml:space="preserve"> In other words, once you adopt the conspiracist mindset, </w:t>
      </w:r>
      <w:r w:rsidR="00C956DB" w:rsidRPr="00C956DB">
        <w:rPr>
          <w:i/>
          <w:iCs/>
          <w:lang w:val="en-US"/>
        </w:rPr>
        <w:t>anything goes</w:t>
      </w:r>
      <w:r w:rsidR="00C956DB">
        <w:rPr>
          <w:lang w:val="en-US"/>
        </w:rPr>
        <w:t xml:space="preserve">. As a result, though </w:t>
      </w:r>
      <w:r w:rsidR="00471A4F">
        <w:rPr>
          <w:lang w:val="en-US"/>
        </w:rPr>
        <w:t xml:space="preserve">communities of conspiracy believers </w:t>
      </w:r>
      <w:r w:rsidR="00C956DB">
        <w:rPr>
          <w:lang w:val="en-US"/>
        </w:rPr>
        <w:t xml:space="preserve">have little to fear from attacks by outsiders, they have much to fear from </w:t>
      </w:r>
      <w:r w:rsidR="00C956DB">
        <w:rPr>
          <w:i/>
          <w:iCs/>
          <w:lang w:val="en-US"/>
        </w:rPr>
        <w:t xml:space="preserve">internal </w:t>
      </w:r>
      <w:r w:rsidR="00C956DB">
        <w:rPr>
          <w:lang w:val="en-US"/>
        </w:rPr>
        <w:t xml:space="preserve">dissent and destabilization. </w:t>
      </w:r>
      <w:r w:rsidR="00C956DB" w:rsidRPr="003D2801">
        <w:rPr>
          <w:lang w:val="en-US"/>
        </w:rPr>
        <w:t xml:space="preserve">In the absence of any constraints from reality, </w:t>
      </w:r>
      <w:r w:rsidR="00C956DB" w:rsidRPr="006525B0">
        <w:rPr>
          <w:lang w:val="en-US"/>
        </w:rPr>
        <w:t xml:space="preserve">the details of any truly </w:t>
      </w:r>
      <w:r w:rsidR="00C956DB">
        <w:rPr>
          <w:lang w:val="en-US"/>
        </w:rPr>
        <w:t>self-sealing</w:t>
      </w:r>
      <w:r w:rsidR="00C956DB" w:rsidRPr="006525B0">
        <w:rPr>
          <w:lang w:val="en-US"/>
        </w:rPr>
        <w:t xml:space="preserve"> CT are mostly arbitrary, </w:t>
      </w:r>
      <w:r w:rsidR="00C956DB">
        <w:rPr>
          <w:lang w:val="en-US"/>
        </w:rPr>
        <w:t xml:space="preserve">which means that </w:t>
      </w:r>
      <w:r w:rsidR="00C956DB" w:rsidRPr="006525B0">
        <w:rPr>
          <w:lang w:val="en-US"/>
        </w:rPr>
        <w:t>anyone can always come up with a rival theory that reveals a different plot with different perpetrators</w:t>
      </w:r>
      <w:r w:rsidR="00C956DB">
        <w:rPr>
          <w:lang w:val="en-US"/>
        </w:rPr>
        <w:t>, using different mechanisms.</w:t>
      </w:r>
    </w:p>
    <w:p w14:paraId="5535483D" w14:textId="634A65BA" w:rsidR="00C956DB" w:rsidRDefault="00C956DB" w:rsidP="00C956DB">
      <w:pPr>
        <w:jc w:val="both"/>
        <w:rPr>
          <w:lang w:val="en-US"/>
        </w:rPr>
      </w:pPr>
      <w:r>
        <w:rPr>
          <w:lang w:val="en-US"/>
        </w:rPr>
        <w:t xml:space="preserve">This central epistemic defect is an important factor in the cultural evolution of CTs. </w:t>
      </w:r>
      <w:r w:rsidR="0098107D" w:rsidRPr="0098107D">
        <w:rPr>
          <w:lang w:val="en-US"/>
        </w:rPr>
        <w:t xml:space="preserve">To the extent that external constraints </w:t>
      </w:r>
      <w:r w:rsidR="0098107D">
        <w:rPr>
          <w:lang w:val="en-US"/>
        </w:rPr>
        <w:t xml:space="preserve">guide the </w:t>
      </w:r>
      <w:r w:rsidR="007D5BAB">
        <w:rPr>
          <w:lang w:val="en-US"/>
        </w:rPr>
        <w:t xml:space="preserve">cultural </w:t>
      </w:r>
      <w:r w:rsidR="0098107D">
        <w:rPr>
          <w:lang w:val="en-US"/>
        </w:rPr>
        <w:t xml:space="preserve">evolution of CTs, they are often </w:t>
      </w:r>
      <w:r w:rsidR="0098107D" w:rsidRPr="0046459B">
        <w:rPr>
          <w:lang w:val="en-US"/>
        </w:rPr>
        <w:t xml:space="preserve">social </w:t>
      </w:r>
      <w:r w:rsidR="0098107D" w:rsidRPr="0098107D">
        <w:rPr>
          <w:lang w:val="en-US"/>
        </w:rPr>
        <w:t>or ideological</w:t>
      </w:r>
      <w:r w:rsidR="0098107D">
        <w:rPr>
          <w:lang w:val="en-US"/>
        </w:rPr>
        <w:t xml:space="preserve"> constrains. In effect, b</w:t>
      </w:r>
      <w:r w:rsidRPr="001D0DAB">
        <w:rPr>
          <w:lang w:val="en-US"/>
        </w:rPr>
        <w:t xml:space="preserve">ecause </w:t>
      </w:r>
      <w:r>
        <w:rPr>
          <w:lang w:val="en-US"/>
        </w:rPr>
        <w:t>the details of any CT are essentially arbitrary</w:t>
      </w:r>
      <w:r w:rsidRPr="001D0DAB">
        <w:rPr>
          <w:lang w:val="en-US"/>
        </w:rPr>
        <w:t xml:space="preserve">, </w:t>
      </w:r>
      <w:r w:rsidR="0098107D">
        <w:rPr>
          <w:lang w:val="en-US"/>
        </w:rPr>
        <w:t xml:space="preserve">they </w:t>
      </w:r>
      <w:r w:rsidRPr="001D0DAB">
        <w:rPr>
          <w:lang w:val="en-US"/>
        </w:rPr>
        <w:t xml:space="preserve">have </w:t>
      </w:r>
      <w:r>
        <w:rPr>
          <w:lang w:val="en-US"/>
        </w:rPr>
        <w:t xml:space="preserve">more </w:t>
      </w:r>
      <w:r w:rsidRPr="001D0DAB">
        <w:rPr>
          <w:lang w:val="en-US"/>
        </w:rPr>
        <w:t xml:space="preserve">freedom </w:t>
      </w:r>
      <w:r>
        <w:rPr>
          <w:lang w:val="en-US"/>
        </w:rPr>
        <w:t xml:space="preserve">than other belief systems </w:t>
      </w:r>
      <w:r w:rsidRPr="001D0DAB">
        <w:rPr>
          <w:lang w:val="en-US"/>
        </w:rPr>
        <w:t xml:space="preserve">to adapt to </w:t>
      </w:r>
      <w:r>
        <w:rPr>
          <w:lang w:val="en-US"/>
        </w:rPr>
        <w:t xml:space="preserve">the </w:t>
      </w:r>
      <w:r w:rsidRPr="001D0DAB">
        <w:rPr>
          <w:lang w:val="en-US"/>
        </w:rPr>
        <w:t xml:space="preserve">local cultural </w:t>
      </w:r>
      <w:r>
        <w:rPr>
          <w:lang w:val="en-US"/>
        </w:rPr>
        <w:t xml:space="preserve">environment, and also to reflect </w:t>
      </w:r>
      <w:r w:rsidR="004B3E88">
        <w:rPr>
          <w:lang w:val="en-US"/>
        </w:rPr>
        <w:t xml:space="preserve">the </w:t>
      </w:r>
      <w:r>
        <w:rPr>
          <w:lang w:val="en-US"/>
        </w:rPr>
        <w:t>ideological preoccupations</w:t>
      </w:r>
      <w:r w:rsidR="004B3E88">
        <w:rPr>
          <w:lang w:val="en-US"/>
        </w:rPr>
        <w:t xml:space="preserve"> of the believer</w:t>
      </w:r>
      <w:r w:rsidRPr="001D0DAB">
        <w:rPr>
          <w:lang w:val="en-US"/>
        </w:rPr>
        <w:t>. For instance, if a society</w:t>
      </w:r>
      <w:r>
        <w:rPr>
          <w:lang w:val="en-US"/>
        </w:rPr>
        <w:t xml:space="preserve"> has </w:t>
      </w:r>
      <w:r w:rsidRPr="00FE69B2">
        <w:rPr>
          <w:lang w:val="en-US"/>
        </w:rPr>
        <w:t>a strong current of anti-Semitism</w:t>
      </w:r>
      <w:r w:rsidRPr="001D0DAB">
        <w:rPr>
          <w:lang w:val="en-US"/>
        </w:rPr>
        <w:t xml:space="preserve">, then the Jews provide a suitable </w:t>
      </w:r>
      <w:r>
        <w:rPr>
          <w:lang w:val="en-US"/>
        </w:rPr>
        <w:t xml:space="preserve">culprit </w:t>
      </w:r>
      <w:r w:rsidRPr="001D0DAB">
        <w:rPr>
          <w:lang w:val="en-US"/>
        </w:rPr>
        <w:t xml:space="preserve">for any </w:t>
      </w:r>
      <w:r>
        <w:rPr>
          <w:lang w:val="en-US"/>
        </w:rPr>
        <w:t xml:space="preserve">aspiring </w:t>
      </w:r>
      <w:r w:rsidRPr="001D0DAB">
        <w:rPr>
          <w:lang w:val="en-US"/>
        </w:rPr>
        <w:t xml:space="preserve">CT. If, on the other hand, anti-Semitism is widely </w:t>
      </w:r>
      <w:r w:rsidRPr="001D0DAB">
        <w:rPr>
          <w:lang w:val="en-US"/>
        </w:rPr>
        <w:lastRenderedPageBreak/>
        <w:t xml:space="preserve">abhorred, </w:t>
      </w:r>
      <w:r>
        <w:rPr>
          <w:lang w:val="en-US"/>
        </w:rPr>
        <w:t xml:space="preserve">then conspiracy theorists had better target other </w:t>
      </w:r>
      <w:r w:rsidRPr="001D0DAB">
        <w:rPr>
          <w:lang w:val="en-US"/>
        </w:rPr>
        <w:t xml:space="preserve">culprits. The most striking illustration of such a theoretical shift is the fate of anti-Semitic CTs in the aftermath of the Holocaust. In the first years and decades after World War II, the notion of a world-spanning conspiracy of Jewry was relegated to the fringes of political acceptability. And so, conveniently, the CT tradition </w:t>
      </w:r>
      <w:r>
        <w:rPr>
          <w:lang w:val="en-US"/>
        </w:rPr>
        <w:t xml:space="preserve">erased or </w:t>
      </w:r>
      <w:r w:rsidRPr="001D0DAB">
        <w:rPr>
          <w:lang w:val="en-US"/>
        </w:rPr>
        <w:t xml:space="preserve">downplayed the Jewish elements and shifted its attention to less politically explosive culprits, such as the CIA, the United Nations or the Bilderberg group. </w:t>
      </w:r>
      <w:r>
        <w:rPr>
          <w:lang w:val="en-US"/>
        </w:rPr>
        <w:t>Crucially, neither the</w:t>
      </w:r>
      <w:r w:rsidRPr="00942AFD">
        <w:rPr>
          <w:lang w:val="en-US"/>
        </w:rPr>
        <w:t xml:space="preserve"> inclusion </w:t>
      </w:r>
      <w:r>
        <w:rPr>
          <w:lang w:val="en-US"/>
        </w:rPr>
        <w:t xml:space="preserve">nor the later </w:t>
      </w:r>
      <w:r w:rsidRPr="00942AFD">
        <w:rPr>
          <w:lang w:val="en-US"/>
        </w:rPr>
        <w:t xml:space="preserve">exclusion of </w:t>
      </w:r>
      <w:r>
        <w:rPr>
          <w:lang w:val="en-US"/>
        </w:rPr>
        <w:t xml:space="preserve">the </w:t>
      </w:r>
      <w:r w:rsidRPr="00942AFD">
        <w:rPr>
          <w:lang w:val="en-US"/>
        </w:rPr>
        <w:t xml:space="preserve">Jews </w:t>
      </w:r>
      <w:r>
        <w:rPr>
          <w:lang w:val="en-US"/>
        </w:rPr>
        <w:t xml:space="preserve">from the CT tradition was determined </w:t>
      </w:r>
      <w:r w:rsidRPr="00942AFD">
        <w:rPr>
          <w:lang w:val="en-US"/>
        </w:rPr>
        <w:t xml:space="preserve">by empirical evidence, but </w:t>
      </w:r>
      <w:r>
        <w:rPr>
          <w:lang w:val="en-US"/>
        </w:rPr>
        <w:t xml:space="preserve">rather </w:t>
      </w:r>
      <w:r w:rsidRPr="00942AFD">
        <w:rPr>
          <w:lang w:val="en-US"/>
        </w:rPr>
        <w:t>by political convenience.</w:t>
      </w:r>
      <w:r>
        <w:rPr>
          <w:lang w:val="en-US"/>
        </w:rPr>
        <w:t xml:space="preserve"> </w:t>
      </w:r>
      <w:r w:rsidRPr="001D0DAB">
        <w:rPr>
          <w:lang w:val="en-US"/>
        </w:rPr>
        <w:t xml:space="preserve">As Byford writes, the main driver of the historical evolution </w:t>
      </w:r>
      <w:r>
        <w:rPr>
          <w:lang w:val="en-US"/>
        </w:rPr>
        <w:t>of</w:t>
      </w:r>
      <w:r w:rsidRPr="001D0DAB">
        <w:rPr>
          <w:lang w:val="en-US"/>
        </w:rPr>
        <w:t xml:space="preserve"> CTs is “the need to make conspiracy theories more plausible, acceptable and pertinent in response to changing social and political circumstances” (Byford, 2011, p. 97). </w:t>
      </w:r>
    </w:p>
    <w:p w14:paraId="78213714" w14:textId="77777777" w:rsidR="00C956DB" w:rsidRDefault="00C956DB" w:rsidP="00C956DB">
      <w:pPr>
        <w:jc w:val="both"/>
        <w:rPr>
          <w:lang w:val="en-US"/>
        </w:rPr>
      </w:pPr>
      <w:r>
        <w:rPr>
          <w:lang w:val="en-US"/>
        </w:rPr>
        <w:t xml:space="preserve">In an increasingly globalized modern world, CTs also underwent a more general shift from specific culprits with concrete goals toward more nebulous organizations and goals that are both vaguer and grander. </w:t>
      </w:r>
      <w:r w:rsidRPr="00FB5444">
        <w:rPr>
          <w:lang w:val="en-US"/>
        </w:rPr>
        <w:t xml:space="preserve">These theoretical shifts </w:t>
      </w:r>
      <w:r>
        <w:rPr>
          <w:lang w:val="en-US"/>
        </w:rPr>
        <w:t xml:space="preserve">appealed more to an increasingly international audience, and also </w:t>
      </w:r>
      <w:r w:rsidRPr="0016230D">
        <w:rPr>
          <w:lang w:val="en-US"/>
        </w:rPr>
        <w:t>allowed</w:t>
      </w:r>
      <w:r w:rsidRPr="00FB5444">
        <w:rPr>
          <w:lang w:val="en-US"/>
        </w:rPr>
        <w:t xml:space="preserve"> for more flexibility in connecting different events</w:t>
      </w:r>
      <w:r>
        <w:rPr>
          <w:lang w:val="en-US"/>
        </w:rPr>
        <w:t xml:space="preserve"> </w:t>
      </w:r>
      <w:r w:rsidRPr="00FB5444">
        <w:rPr>
          <w:lang w:val="en-US"/>
        </w:rPr>
        <w:t>and accommodating a range of different accomplices</w:t>
      </w:r>
      <w:r>
        <w:rPr>
          <w:lang w:val="en-US"/>
        </w:rPr>
        <w:t xml:space="preserve">. With the birth of the modern CT tradition, as </w:t>
      </w:r>
      <w:r w:rsidRPr="00FB5444">
        <w:rPr>
          <w:lang w:val="en-US"/>
        </w:rPr>
        <w:t>Byford observed, “[t]he plot was no longer limited either temporally by the length of the conspirators' term of office, political career or life or spatially by their finite sphere of influence.” (Byford, 2011, p. 43)</w:t>
      </w:r>
      <w:r>
        <w:rPr>
          <w:lang w:val="en-US"/>
        </w:rPr>
        <w:t xml:space="preserve">. By making both the perpetrators and their objectives somewhat less discriminate, the essentially arbitrary nature of CTs was also better disguised, and contradictions were less likely to crop up. In a plot that is sufficiently vague, there will always be room for one or more perpetrators, or for various secondary schemes and objectives. </w:t>
      </w:r>
    </w:p>
    <w:p w14:paraId="2D4B0230" w14:textId="382D8828" w:rsidR="00C956DB" w:rsidRPr="0044463E" w:rsidRDefault="00C956DB" w:rsidP="00C956DB">
      <w:pPr>
        <w:jc w:val="both"/>
        <w:rPr>
          <w:lang w:val="en-US"/>
        </w:rPr>
      </w:pPr>
      <w:r>
        <w:rPr>
          <w:lang w:val="en-US"/>
        </w:rPr>
        <w:t>With the advent of the Internet, this move away from specificity has become more pronounced. Before the Internet age, popular CTs tended to present relatively detailed alternative explanations of historical events, such as the murder of JFK. By contrast, m</w:t>
      </w:r>
      <w:r w:rsidRPr="0044463E">
        <w:rPr>
          <w:lang w:val="en-US"/>
        </w:rPr>
        <w:t xml:space="preserve">any contemporary CTs are not so much full-fledged theories as a series of open-ended questions with answers that are perpetually under construction. The </w:t>
      </w:r>
      <w:r>
        <w:rPr>
          <w:lang w:val="en-US"/>
        </w:rPr>
        <w:t>CTs</w:t>
      </w:r>
      <w:r w:rsidRPr="0044463E">
        <w:rPr>
          <w:lang w:val="en-US"/>
        </w:rPr>
        <w:t xml:space="preserve"> </w:t>
      </w:r>
      <w:r w:rsidR="00391202">
        <w:rPr>
          <w:lang w:val="en-US"/>
        </w:rPr>
        <w:t xml:space="preserve">around </w:t>
      </w:r>
      <w:r w:rsidR="00391202" w:rsidRPr="00391202">
        <w:rPr>
          <w:lang w:val="en-US"/>
        </w:rPr>
        <w:t xml:space="preserve">9/11 </w:t>
      </w:r>
      <w:r w:rsidRPr="0044463E">
        <w:rPr>
          <w:lang w:val="en-US"/>
        </w:rPr>
        <w:t>provide a good example</w:t>
      </w:r>
      <w:r>
        <w:rPr>
          <w:lang w:val="en-US"/>
        </w:rPr>
        <w:t xml:space="preserve"> </w:t>
      </w:r>
      <w:r w:rsidRPr="008D5536">
        <w:rPr>
          <w:lang w:val="en-US"/>
        </w:rPr>
        <w:t>(see e.g. Griffin, 2008)</w:t>
      </w:r>
      <w:r w:rsidRPr="0044463E">
        <w:rPr>
          <w:lang w:val="en-US"/>
        </w:rPr>
        <w:t xml:space="preserve">. </w:t>
      </w:r>
      <w:r>
        <w:rPr>
          <w:lang w:val="en-US"/>
        </w:rPr>
        <w:t xml:space="preserve">Despite more </w:t>
      </w:r>
      <w:r w:rsidRPr="0044463E">
        <w:rPr>
          <w:lang w:val="en-US"/>
        </w:rPr>
        <w:t xml:space="preserve">than 18 years of diligent </w:t>
      </w:r>
      <w:r>
        <w:rPr>
          <w:lang w:val="en-US"/>
        </w:rPr>
        <w:t>‘</w:t>
      </w:r>
      <w:r w:rsidRPr="0044463E">
        <w:rPr>
          <w:lang w:val="en-US"/>
        </w:rPr>
        <w:t>truth-seeking</w:t>
      </w:r>
      <w:r>
        <w:rPr>
          <w:lang w:val="en-US"/>
        </w:rPr>
        <w:t>’</w:t>
      </w:r>
      <w:r w:rsidRPr="0044463E">
        <w:rPr>
          <w:lang w:val="en-US"/>
        </w:rPr>
        <w:t xml:space="preserve">, conspiracy theorists still can’t agree on who exactly was behind 9/11, how the two towers collapsed, whether a real plane or a missile struck the Pentagon, and indeed, whether any planes hit the towers in the first place (some suspect that they were holograms of some sort). </w:t>
      </w:r>
      <w:r>
        <w:rPr>
          <w:lang w:val="en-US"/>
        </w:rPr>
        <w:t xml:space="preserve">In fact, the only proposition that unifies </w:t>
      </w:r>
      <w:r w:rsidRPr="00D85906">
        <w:rPr>
          <w:lang w:val="en-US"/>
        </w:rPr>
        <w:t xml:space="preserve">all CT proponents </w:t>
      </w:r>
      <w:r>
        <w:rPr>
          <w:lang w:val="en-US"/>
        </w:rPr>
        <w:t>is a negative one</w:t>
      </w:r>
      <w:r w:rsidRPr="00D85906">
        <w:rPr>
          <w:lang w:val="en-US"/>
        </w:rPr>
        <w:t>: the official version of events is most definitely a lie which ‘they’ want us to believe</w:t>
      </w:r>
      <w:r>
        <w:rPr>
          <w:lang w:val="en-US"/>
        </w:rPr>
        <w:t>.</w:t>
      </w:r>
    </w:p>
    <w:p w14:paraId="319FB219" w14:textId="4C896BB1" w:rsidR="00C956DB" w:rsidRDefault="00C956DB" w:rsidP="00C956DB">
      <w:pPr>
        <w:jc w:val="both"/>
        <w:rPr>
          <w:lang w:val="en-US"/>
        </w:rPr>
      </w:pPr>
      <w:r>
        <w:rPr>
          <w:lang w:val="en-US"/>
        </w:rPr>
        <w:t>According to</w:t>
      </w:r>
      <w:r w:rsidRPr="00D85906">
        <w:rPr>
          <w:lang w:val="en-US"/>
        </w:rPr>
        <w:t xml:space="preserve"> Clarke </w:t>
      </w:r>
      <w:r>
        <w:rPr>
          <w:noProof/>
          <w:lang w:val="en-US"/>
        </w:rPr>
        <w:t>(2007)</w:t>
      </w:r>
      <w:r>
        <w:rPr>
          <w:lang w:val="en-US"/>
        </w:rPr>
        <w:t xml:space="preserve">, the </w:t>
      </w:r>
      <w:r w:rsidRPr="00EB2747">
        <w:rPr>
          <w:lang w:val="en-US"/>
        </w:rPr>
        <w:t>reason for this lack of theoretical progress</w:t>
      </w:r>
      <w:r>
        <w:rPr>
          <w:lang w:val="en-US"/>
        </w:rPr>
        <w:t xml:space="preserve"> is the </w:t>
      </w:r>
      <w:r w:rsidRPr="00D85906">
        <w:rPr>
          <w:lang w:val="en-US"/>
        </w:rPr>
        <w:t xml:space="preserve">hyper-critical atmosphere </w:t>
      </w:r>
      <w:r>
        <w:rPr>
          <w:lang w:val="en-US"/>
        </w:rPr>
        <w:t xml:space="preserve">of the Internet. Because every new hunch or hypothesis launched by conspiracy theorists is immediately </w:t>
      </w:r>
      <w:r w:rsidRPr="00D85906">
        <w:rPr>
          <w:lang w:val="en-US"/>
        </w:rPr>
        <w:t>exposed to a barrage of criticism</w:t>
      </w:r>
      <w:r>
        <w:rPr>
          <w:lang w:val="en-US"/>
        </w:rPr>
        <w:t xml:space="preserve"> </w:t>
      </w:r>
      <w:r w:rsidRPr="00D85906">
        <w:rPr>
          <w:lang w:val="en-US"/>
        </w:rPr>
        <w:t>from sceptics</w:t>
      </w:r>
      <w:r>
        <w:rPr>
          <w:lang w:val="en-US"/>
        </w:rPr>
        <w:t>, the internet has “</w:t>
      </w:r>
      <w:r w:rsidRPr="00C956DB">
        <w:rPr>
          <w:lang w:val="en-US"/>
        </w:rPr>
        <w:t xml:space="preserve">retarded the development of many conspiracy theories” </w:t>
      </w:r>
      <w:r>
        <w:rPr>
          <w:lang w:val="en-US"/>
        </w:rPr>
        <w:t>(Clarke, p. 169)</w:t>
      </w:r>
      <w:r w:rsidRPr="00D85906">
        <w:rPr>
          <w:lang w:val="en-US"/>
        </w:rPr>
        <w:t>.</w:t>
      </w:r>
      <w:r>
        <w:rPr>
          <w:lang w:val="en-US"/>
        </w:rPr>
        <w:t xml:space="preserve"> Clarke focuses mostly on criticism from sceptics of CTs, but I believe his point applies with at least as much force to internal disputes. In principle, conspiracy theorists can always dismiss sceptics as government shills or gullible “sheeple” who have bought into official propaganda, but it is </w:t>
      </w:r>
      <w:r>
        <w:rPr>
          <w:lang w:val="en-US"/>
        </w:rPr>
        <w:softHyphen/>
        <w:t xml:space="preserve">harder to deal with fellow conspiracy theorists who already accept that ‘they’ are deceiving us, but who believe in a very different truth. </w:t>
      </w:r>
      <w:r w:rsidRPr="00CC2D04">
        <w:rPr>
          <w:lang w:val="en-US"/>
        </w:rPr>
        <w:t xml:space="preserve">Indeed, because CTs foster a culture of suspicion, they have a particularly volatile social dynamic, </w:t>
      </w:r>
      <w:r>
        <w:rPr>
          <w:lang w:val="en-US"/>
        </w:rPr>
        <w:t xml:space="preserve">with proponents of rival CTs often using conspiratorial reasoning against one another. For instance, when the French conspiracy theorist Thierry Meyssan suggested that on that fateful day the Pentagon was hit by some sort of missile instead of </w:t>
      </w:r>
      <w:r w:rsidRPr="00375526">
        <w:rPr>
          <w:lang w:val="en-US"/>
        </w:rPr>
        <w:t>passenger plane</w:t>
      </w:r>
      <w:r>
        <w:rPr>
          <w:lang w:val="en-US"/>
        </w:rPr>
        <w:t xml:space="preserve">, other 9/11 Truthers went on to argue that the theory was so transparently absurd that it must have been planted by the Deep State to sow doubt and discredit the CT community </w:t>
      </w:r>
      <w:r>
        <w:rPr>
          <w:noProof/>
          <w:lang w:val="en-US"/>
        </w:rPr>
        <w:t>(Sunstein &amp; Vermeule, 2009, p. 223)</w:t>
      </w:r>
      <w:r>
        <w:rPr>
          <w:lang w:val="en-US"/>
        </w:rPr>
        <w:t>.</w:t>
      </w:r>
    </w:p>
    <w:p w14:paraId="56802792" w14:textId="77777777" w:rsidR="00C956DB" w:rsidRPr="002266CE" w:rsidRDefault="00C956DB" w:rsidP="00C956DB">
      <w:pPr>
        <w:pStyle w:val="Kop1"/>
        <w:jc w:val="both"/>
        <w:rPr>
          <w:lang w:val="en-US"/>
        </w:rPr>
      </w:pPr>
      <w:bookmarkStart w:id="7" w:name="_Toc45717985"/>
      <w:r w:rsidRPr="002266CE">
        <w:rPr>
          <w:lang w:val="en-US"/>
        </w:rPr>
        <w:lastRenderedPageBreak/>
        <w:t>Conspirac</w:t>
      </w:r>
      <w:r>
        <w:rPr>
          <w:lang w:val="en-US"/>
        </w:rPr>
        <w:t>ies in other belief systems</w:t>
      </w:r>
      <w:bookmarkEnd w:id="7"/>
    </w:p>
    <w:p w14:paraId="0D7AF89D" w14:textId="77777777" w:rsidR="00C956DB" w:rsidRDefault="00C956DB" w:rsidP="00C956DB">
      <w:pPr>
        <w:pStyle w:val="Kop2"/>
        <w:jc w:val="both"/>
        <w:rPr>
          <w:lang w:val="en-US"/>
        </w:rPr>
      </w:pPr>
      <w:bookmarkStart w:id="8" w:name="_Toc45717986"/>
      <w:r>
        <w:rPr>
          <w:lang w:val="en-US"/>
        </w:rPr>
        <w:t>Freudian psychoanalysis</w:t>
      </w:r>
      <w:bookmarkEnd w:id="8"/>
    </w:p>
    <w:p w14:paraId="41A05A14" w14:textId="4EF5541E" w:rsidR="00C956DB" w:rsidRPr="000177FF" w:rsidRDefault="00C956DB" w:rsidP="00C956DB">
      <w:pPr>
        <w:jc w:val="both"/>
        <w:rPr>
          <w:lang w:val="en-US"/>
        </w:rPr>
      </w:pPr>
      <w:r>
        <w:rPr>
          <w:lang w:val="en-US"/>
        </w:rPr>
        <w:t xml:space="preserve">In the narrow sense, a conspiracy theory is an alternative theory of a historical event which involves the secret actions of a small group of agents. If you pare down CTs to their basic conceptual structure, however, a CT is any explanation in which an intelligent agent or group of agents purposefully evades detection, with some secretive or malevolent goal in mind. In that broader sense, we find CTs in a wide range of other domains. One surprising example is Freudian psychoanalysis </w:t>
      </w:r>
      <w:r>
        <w:rPr>
          <w:noProof/>
          <w:lang w:val="en-US"/>
        </w:rPr>
        <w:t>(Cioffi, 1998; Farrell, 1996)</w:t>
      </w:r>
      <w:r>
        <w:rPr>
          <w:lang w:val="en-US"/>
        </w:rPr>
        <w:t xml:space="preserve">. If you go back to the original theory (or sequence of theories) about the unconscious developed by Sigmund Freud, you will find that it is essentially </w:t>
      </w:r>
      <w:r w:rsidRPr="00FB5444">
        <w:rPr>
          <w:lang w:val="en-US"/>
        </w:rPr>
        <w:t>conspiratorial</w:t>
      </w:r>
      <w:r>
        <w:rPr>
          <w:lang w:val="en-US"/>
        </w:rPr>
        <w:t xml:space="preserve"> in nature. The pivotal concept in Freudian’s theory of the mind is the psychoanalytic</w:t>
      </w:r>
      <w:r w:rsidRPr="00FB5444">
        <w:rPr>
          <w:lang w:val="en-US"/>
        </w:rPr>
        <w:t xml:space="preserve"> unconscious</w:t>
      </w:r>
      <w:r>
        <w:rPr>
          <w:lang w:val="en-US"/>
        </w:rPr>
        <w:t xml:space="preserve">, which is portrayed as </w:t>
      </w:r>
      <w:r w:rsidRPr="00FB5444">
        <w:rPr>
          <w:lang w:val="en-US"/>
        </w:rPr>
        <w:t xml:space="preserve">an </w:t>
      </w:r>
      <w:r>
        <w:rPr>
          <w:lang w:val="en-US"/>
        </w:rPr>
        <w:t xml:space="preserve">intelligent </w:t>
      </w:r>
      <w:r w:rsidRPr="00FB5444">
        <w:rPr>
          <w:lang w:val="en-US"/>
        </w:rPr>
        <w:t xml:space="preserve">entity </w:t>
      </w:r>
      <w:r>
        <w:rPr>
          <w:lang w:val="en-US"/>
        </w:rPr>
        <w:t xml:space="preserve">capable of pursuing intentional goals, chief among them the overruling desire to remain hidden and to </w:t>
      </w:r>
      <w:r w:rsidRPr="00FB5444">
        <w:rPr>
          <w:lang w:val="en-US"/>
        </w:rPr>
        <w:t xml:space="preserve">actively resist investigation by </w:t>
      </w:r>
      <w:r>
        <w:rPr>
          <w:lang w:val="en-US"/>
        </w:rPr>
        <w:t xml:space="preserve">the therapist. In Freud’s most famous works, such as </w:t>
      </w:r>
      <w:r>
        <w:rPr>
          <w:i/>
          <w:iCs/>
          <w:lang w:val="en-US"/>
        </w:rPr>
        <w:t xml:space="preserve">The Interpretation of Dreams </w:t>
      </w:r>
      <w:r>
        <w:rPr>
          <w:lang w:val="en-US"/>
        </w:rPr>
        <w:t xml:space="preserve">and </w:t>
      </w:r>
      <w:r>
        <w:rPr>
          <w:i/>
          <w:iCs/>
          <w:lang w:val="en-US"/>
        </w:rPr>
        <w:t xml:space="preserve">The Psychopathology of Everyday Life </w:t>
      </w:r>
      <w:r>
        <w:rPr>
          <w:noProof/>
          <w:lang w:val="en-US"/>
        </w:rPr>
        <w:t>(Freud, 1953, 1960)</w:t>
      </w:r>
      <w:r>
        <w:rPr>
          <w:lang w:val="en-US"/>
        </w:rPr>
        <w:t xml:space="preserve">, we are presented with reams of examples in which the unconscious employs </w:t>
      </w:r>
      <w:r w:rsidRPr="00FB5444">
        <w:rPr>
          <w:lang w:val="en-US"/>
        </w:rPr>
        <w:t xml:space="preserve">clever disguises </w:t>
      </w:r>
      <w:r>
        <w:rPr>
          <w:lang w:val="en-US"/>
        </w:rPr>
        <w:t xml:space="preserve">to escape detection, </w:t>
      </w:r>
      <w:r w:rsidRPr="00FB5444">
        <w:rPr>
          <w:lang w:val="en-US"/>
        </w:rPr>
        <w:t xml:space="preserve">such as symbolism, denials, inversions, </w:t>
      </w:r>
      <w:r>
        <w:rPr>
          <w:lang w:val="en-US"/>
        </w:rPr>
        <w:t>and word plays</w:t>
      </w:r>
      <w:r w:rsidRPr="00FB5444">
        <w:rPr>
          <w:lang w:val="en-US"/>
        </w:rPr>
        <w:t xml:space="preserve">. </w:t>
      </w:r>
      <w:r>
        <w:rPr>
          <w:lang w:val="en-US"/>
        </w:rPr>
        <w:t xml:space="preserve">In Freud’s earlier writings, it is the so-called ‘censor mechanism’ which covers up and disguises unconscious desires that are too disturbing for the conscious subject to face. In Freud’s later tripartite model of the mind, there is a constant interplay between three components of the mind (Ego, Id, Superego), all of which engage in intentional strategies to achieve their goals, sometimes working at cross-purposes and sometimes collaborating or compromising. </w:t>
      </w:r>
    </w:p>
    <w:p w14:paraId="3FAC9033" w14:textId="45CD3C79" w:rsidR="00C956DB" w:rsidRDefault="00C956DB" w:rsidP="00C956DB">
      <w:pPr>
        <w:jc w:val="both"/>
        <w:rPr>
          <w:lang w:val="en-US"/>
        </w:rPr>
      </w:pPr>
      <w:r>
        <w:rPr>
          <w:lang w:val="en-US"/>
        </w:rPr>
        <w:t xml:space="preserve">In his perceptive book </w:t>
      </w:r>
      <w:r>
        <w:rPr>
          <w:i/>
          <w:iCs/>
          <w:lang w:val="en-US"/>
        </w:rPr>
        <w:t xml:space="preserve">The Psychoanalytic Movement¸ </w:t>
      </w:r>
      <w:r>
        <w:rPr>
          <w:lang w:val="en-US"/>
        </w:rPr>
        <w:t>Ernest</w:t>
      </w:r>
      <w:r>
        <w:rPr>
          <w:i/>
          <w:iCs/>
          <w:lang w:val="en-US"/>
        </w:rPr>
        <w:t xml:space="preserve"> </w:t>
      </w:r>
      <w:r w:rsidRPr="00FB5444">
        <w:rPr>
          <w:lang w:val="en-US"/>
        </w:rPr>
        <w:t xml:space="preserve">Gellner called </w:t>
      </w:r>
      <w:r>
        <w:rPr>
          <w:lang w:val="en-US"/>
        </w:rPr>
        <w:t>Freud’s psychodynamic u</w:t>
      </w:r>
      <w:r w:rsidRPr="00FB5444">
        <w:rPr>
          <w:lang w:val="en-US"/>
        </w:rPr>
        <w:t xml:space="preserve">nconscious “The Trickster”, </w:t>
      </w:r>
      <w:r>
        <w:rPr>
          <w:lang w:val="en-US"/>
        </w:rPr>
        <w:t xml:space="preserve">since </w:t>
      </w:r>
      <w:r w:rsidRPr="00FB5444">
        <w:rPr>
          <w:lang w:val="en-US"/>
        </w:rPr>
        <w:t xml:space="preserve">it is </w:t>
      </w:r>
      <w:r>
        <w:rPr>
          <w:lang w:val="en-US"/>
        </w:rPr>
        <w:t xml:space="preserve">conceived as </w:t>
      </w:r>
      <w:r w:rsidRPr="00FB5444">
        <w:rPr>
          <w:lang w:val="en-US"/>
        </w:rPr>
        <w:t>an intentional agent which “can and does interfere with the behavioral evidence about its own existence and activities” (Gellner, 1985, p. 142)</w:t>
      </w:r>
      <w:r w:rsidRPr="00822990">
        <w:rPr>
          <w:lang w:val="en-US"/>
        </w:rPr>
        <w:t>.</w:t>
      </w:r>
      <w:r w:rsidRPr="00FB5444">
        <w:rPr>
          <w:lang w:val="en-US"/>
        </w:rPr>
        <w:t xml:space="preserve"> </w:t>
      </w:r>
      <w:r>
        <w:rPr>
          <w:lang w:val="en-US"/>
        </w:rPr>
        <w:t xml:space="preserve">The Trickster </w:t>
      </w:r>
      <w:r w:rsidRPr="00D7491C">
        <w:rPr>
          <w:lang w:val="en-US"/>
        </w:rPr>
        <w:t xml:space="preserve">is always trying to deceive </w:t>
      </w:r>
      <w:r>
        <w:rPr>
          <w:lang w:val="en-US"/>
        </w:rPr>
        <w:t>us</w:t>
      </w:r>
      <w:r w:rsidRPr="00D7491C">
        <w:rPr>
          <w:lang w:val="en-US"/>
        </w:rPr>
        <w:t xml:space="preserve"> in unexpected and cunning ways. </w:t>
      </w:r>
      <w:r w:rsidRPr="00FB5444">
        <w:rPr>
          <w:lang w:val="en-US"/>
        </w:rPr>
        <w:t xml:space="preserve">This, of course, is exactly what the alleged perpetrators of any CT are engaged in. And just like </w:t>
      </w:r>
      <w:r w:rsidR="00391202">
        <w:rPr>
          <w:lang w:val="en-US"/>
        </w:rPr>
        <w:t>with</w:t>
      </w:r>
      <w:r w:rsidR="00391202" w:rsidRPr="00FB5444">
        <w:rPr>
          <w:lang w:val="en-US"/>
        </w:rPr>
        <w:t xml:space="preserve"> </w:t>
      </w:r>
      <w:r>
        <w:rPr>
          <w:lang w:val="en-US"/>
        </w:rPr>
        <w:t xml:space="preserve">many </w:t>
      </w:r>
      <w:r w:rsidRPr="00FB5444">
        <w:rPr>
          <w:lang w:val="en-US"/>
        </w:rPr>
        <w:t>CT</w:t>
      </w:r>
      <w:r>
        <w:rPr>
          <w:lang w:val="en-US"/>
        </w:rPr>
        <w:t>s about history</w:t>
      </w:r>
      <w:r w:rsidRPr="00FB5444">
        <w:rPr>
          <w:lang w:val="en-US"/>
        </w:rPr>
        <w:t xml:space="preserve">, the intentions of the </w:t>
      </w:r>
      <w:r>
        <w:rPr>
          <w:lang w:val="en-US"/>
        </w:rPr>
        <w:t xml:space="preserve">conspirator </w:t>
      </w:r>
      <w:r w:rsidRPr="00FB5444">
        <w:rPr>
          <w:lang w:val="en-US"/>
        </w:rPr>
        <w:t>can be seen as sinister and nefarious</w:t>
      </w:r>
      <w:r>
        <w:rPr>
          <w:lang w:val="en-US"/>
        </w:rPr>
        <w:t>. In Freud’s view, o</w:t>
      </w:r>
      <w:r w:rsidRPr="00FB5444">
        <w:rPr>
          <w:lang w:val="en-US"/>
        </w:rPr>
        <w:t xml:space="preserve">ur </w:t>
      </w:r>
      <w:r>
        <w:rPr>
          <w:lang w:val="en-US"/>
        </w:rPr>
        <w:t>u</w:t>
      </w:r>
      <w:r w:rsidRPr="00FB5444">
        <w:rPr>
          <w:lang w:val="en-US"/>
        </w:rPr>
        <w:t>nconscious harbors forbidden desires and impulses related to sexual perversion and aggression which would be shocking and intolerable to the conscious subject. Because of this conspiratorial logic, psychoanalysis has the same self-sealing quality</w:t>
      </w:r>
      <w:r>
        <w:rPr>
          <w:lang w:val="en-US"/>
        </w:rPr>
        <w:t xml:space="preserve"> as historical CTs</w:t>
      </w:r>
      <w:r w:rsidRPr="00FB5444">
        <w:rPr>
          <w:lang w:val="en-US"/>
        </w:rPr>
        <w:t xml:space="preserve">, </w:t>
      </w:r>
      <w:r>
        <w:rPr>
          <w:lang w:val="en-US"/>
        </w:rPr>
        <w:t xml:space="preserve">with </w:t>
      </w:r>
      <w:r w:rsidRPr="00FB5444">
        <w:rPr>
          <w:lang w:val="en-US"/>
        </w:rPr>
        <w:t xml:space="preserve">apparent refutations </w:t>
      </w:r>
      <w:r>
        <w:rPr>
          <w:lang w:val="en-US"/>
        </w:rPr>
        <w:t xml:space="preserve">being </w:t>
      </w:r>
      <w:r w:rsidRPr="00FB5444">
        <w:rPr>
          <w:lang w:val="en-US"/>
        </w:rPr>
        <w:t xml:space="preserve">transformed into striking confirmations. </w:t>
      </w:r>
    </w:p>
    <w:p w14:paraId="5A24D3AF" w14:textId="6D95D4E8" w:rsidR="00C956DB" w:rsidRDefault="00C956DB" w:rsidP="00C956DB">
      <w:pPr>
        <w:jc w:val="both"/>
        <w:rPr>
          <w:lang w:val="en-US"/>
        </w:rPr>
      </w:pPr>
      <w:r w:rsidRPr="0016230D">
        <w:rPr>
          <w:lang w:val="en-US"/>
        </w:rPr>
        <w:t xml:space="preserve">Thus, when Freud was unable to find traces of a pathological complex or unconscious desire to account for a patient’s behavior, he was undeterred and treated this as a token of unconscious resistance. </w:t>
      </w:r>
      <w:r>
        <w:rPr>
          <w:lang w:val="en-US"/>
        </w:rPr>
        <w:t xml:space="preserve">Just as with traditional CTs, attempts to contradict the theory backfired. The more </w:t>
      </w:r>
      <w:r w:rsidRPr="0016230D">
        <w:rPr>
          <w:lang w:val="en-US"/>
        </w:rPr>
        <w:t xml:space="preserve">a patient </w:t>
      </w:r>
      <w:r>
        <w:rPr>
          <w:lang w:val="en-US"/>
        </w:rPr>
        <w:t>“</w:t>
      </w:r>
      <w:r w:rsidRPr="0016230D">
        <w:rPr>
          <w:lang w:val="en-US"/>
        </w:rPr>
        <w:t>resisted</w:t>
      </w:r>
      <w:r>
        <w:rPr>
          <w:lang w:val="en-US"/>
        </w:rPr>
        <w:t>”</w:t>
      </w:r>
      <w:r w:rsidRPr="0016230D">
        <w:rPr>
          <w:lang w:val="en-US"/>
        </w:rPr>
        <w:t xml:space="preserve"> </w:t>
      </w:r>
      <w:r>
        <w:rPr>
          <w:lang w:val="en-US"/>
        </w:rPr>
        <w:t xml:space="preserve">Freud’s </w:t>
      </w:r>
      <w:r w:rsidRPr="0016230D">
        <w:rPr>
          <w:lang w:val="en-US"/>
        </w:rPr>
        <w:t xml:space="preserve">interpretation, </w:t>
      </w:r>
      <w:r>
        <w:rPr>
          <w:lang w:val="en-US"/>
        </w:rPr>
        <w:t xml:space="preserve">the </w:t>
      </w:r>
      <w:r w:rsidRPr="00FB5444">
        <w:rPr>
          <w:lang w:val="en-US"/>
        </w:rPr>
        <w:t xml:space="preserve">more </w:t>
      </w:r>
      <w:r>
        <w:rPr>
          <w:lang w:val="en-US"/>
        </w:rPr>
        <w:t>s</w:t>
      </w:r>
      <w:r w:rsidRPr="00FB5444">
        <w:rPr>
          <w:lang w:val="en-US"/>
        </w:rPr>
        <w:t xml:space="preserve">he was evincing the </w:t>
      </w:r>
      <w:r>
        <w:rPr>
          <w:lang w:val="en-US"/>
        </w:rPr>
        <w:t xml:space="preserve">so-called </w:t>
      </w:r>
      <w:r w:rsidRPr="00FB5444">
        <w:rPr>
          <w:lang w:val="en-US"/>
        </w:rPr>
        <w:t xml:space="preserve">“denial” mechanism (Cioffi, 1998; Crews, 1986). </w:t>
      </w:r>
      <w:r>
        <w:rPr>
          <w:lang w:val="en-US"/>
        </w:rPr>
        <w:t xml:space="preserve">Consistent with the conspiratorial logic of his theory, </w:t>
      </w:r>
      <w:r w:rsidRPr="0016230D">
        <w:rPr>
          <w:lang w:val="en-US"/>
        </w:rPr>
        <w:t>Freud believed that his patients (</w:t>
      </w:r>
      <w:r>
        <w:rPr>
          <w:lang w:val="en-US"/>
        </w:rPr>
        <w:t xml:space="preserve">as well as </w:t>
      </w:r>
      <w:r w:rsidRPr="0016230D">
        <w:rPr>
          <w:lang w:val="en-US"/>
        </w:rPr>
        <w:t xml:space="preserve">his critics) </w:t>
      </w:r>
      <w:r>
        <w:rPr>
          <w:lang w:val="en-US"/>
        </w:rPr>
        <w:t xml:space="preserve">often </w:t>
      </w:r>
      <w:r w:rsidRPr="0016230D">
        <w:rPr>
          <w:lang w:val="en-US"/>
        </w:rPr>
        <w:t xml:space="preserve">harbored a secret and unconscious </w:t>
      </w:r>
      <w:r>
        <w:rPr>
          <w:lang w:val="en-US"/>
        </w:rPr>
        <w:t xml:space="preserve">desire </w:t>
      </w:r>
      <w:r w:rsidRPr="0016230D">
        <w:rPr>
          <w:lang w:val="en-US"/>
        </w:rPr>
        <w:t xml:space="preserve">to </w:t>
      </w:r>
      <w:r w:rsidR="00BB3E40">
        <w:rPr>
          <w:lang w:val="en-US"/>
        </w:rPr>
        <w:t>dis</w:t>
      </w:r>
      <w:r>
        <w:rPr>
          <w:lang w:val="en-US"/>
        </w:rPr>
        <w:t>prove</w:t>
      </w:r>
      <w:r w:rsidRPr="0016230D">
        <w:rPr>
          <w:lang w:val="en-US"/>
        </w:rPr>
        <w:t xml:space="preserve"> his theories, </w:t>
      </w:r>
      <w:r>
        <w:rPr>
          <w:lang w:val="en-US"/>
        </w:rPr>
        <w:t xml:space="preserve">to avoid having to confront </w:t>
      </w:r>
      <w:r w:rsidRPr="0016230D">
        <w:rPr>
          <w:lang w:val="en-US"/>
        </w:rPr>
        <w:t xml:space="preserve">their own </w:t>
      </w:r>
      <w:r>
        <w:rPr>
          <w:lang w:val="en-US"/>
        </w:rPr>
        <w:t>dirty secrets</w:t>
      </w:r>
      <w:r w:rsidRPr="0016230D">
        <w:rPr>
          <w:lang w:val="en-US"/>
        </w:rPr>
        <w:t>.</w:t>
      </w:r>
      <w:r>
        <w:rPr>
          <w:lang w:val="en-US"/>
        </w:rPr>
        <w:t xml:space="preserve"> </w:t>
      </w:r>
      <w:r w:rsidRPr="0016230D">
        <w:rPr>
          <w:lang w:val="en-US"/>
        </w:rPr>
        <w:t xml:space="preserve">For instance, </w:t>
      </w:r>
      <w:r>
        <w:rPr>
          <w:lang w:val="en-US"/>
        </w:rPr>
        <w:t xml:space="preserve">when one </w:t>
      </w:r>
      <w:r w:rsidRPr="0016230D">
        <w:rPr>
          <w:lang w:val="en-US"/>
        </w:rPr>
        <w:t xml:space="preserve">of Freud’s patients </w:t>
      </w:r>
      <w:r>
        <w:rPr>
          <w:lang w:val="en-US"/>
        </w:rPr>
        <w:t xml:space="preserve">told him that she </w:t>
      </w:r>
      <w:r w:rsidRPr="0016230D">
        <w:rPr>
          <w:lang w:val="en-US"/>
        </w:rPr>
        <w:t xml:space="preserve">dreamt </w:t>
      </w:r>
      <w:r>
        <w:rPr>
          <w:lang w:val="en-US"/>
        </w:rPr>
        <w:t xml:space="preserve">about having to </w:t>
      </w:r>
      <w:r w:rsidRPr="0016230D">
        <w:rPr>
          <w:lang w:val="en-US"/>
        </w:rPr>
        <w:t xml:space="preserve">spend </w:t>
      </w:r>
      <w:r>
        <w:rPr>
          <w:lang w:val="en-US"/>
        </w:rPr>
        <w:t xml:space="preserve">the </w:t>
      </w:r>
      <w:r w:rsidRPr="0016230D">
        <w:rPr>
          <w:lang w:val="en-US"/>
        </w:rPr>
        <w:t xml:space="preserve">holidays with </w:t>
      </w:r>
      <w:r>
        <w:rPr>
          <w:lang w:val="en-US"/>
        </w:rPr>
        <w:t xml:space="preserve">her </w:t>
      </w:r>
      <w:r w:rsidRPr="00F82325">
        <w:rPr>
          <w:lang w:val="en-US"/>
        </w:rPr>
        <w:t xml:space="preserve">despised </w:t>
      </w:r>
      <w:r w:rsidRPr="0016230D">
        <w:rPr>
          <w:lang w:val="en-US"/>
        </w:rPr>
        <w:t>mother-in-law</w:t>
      </w:r>
      <w:r>
        <w:rPr>
          <w:lang w:val="en-US"/>
        </w:rPr>
        <w:t xml:space="preserve">, at face value this seemed to </w:t>
      </w:r>
      <w:r w:rsidRPr="0016230D">
        <w:rPr>
          <w:lang w:val="en-US"/>
        </w:rPr>
        <w:t>belie</w:t>
      </w:r>
      <w:r>
        <w:rPr>
          <w:lang w:val="en-US"/>
        </w:rPr>
        <w:t xml:space="preserve"> </w:t>
      </w:r>
      <w:r w:rsidRPr="0016230D">
        <w:rPr>
          <w:lang w:val="en-US"/>
        </w:rPr>
        <w:t xml:space="preserve">Freud’s </w:t>
      </w:r>
      <w:r>
        <w:rPr>
          <w:lang w:val="en-US"/>
        </w:rPr>
        <w:t xml:space="preserve">contention </w:t>
      </w:r>
      <w:r w:rsidRPr="0016230D">
        <w:rPr>
          <w:lang w:val="en-US"/>
        </w:rPr>
        <w:t xml:space="preserve">that every dream </w:t>
      </w:r>
      <w:r>
        <w:rPr>
          <w:lang w:val="en-US"/>
        </w:rPr>
        <w:t xml:space="preserve">is a manifestation of an </w:t>
      </w:r>
      <w:r w:rsidRPr="0016230D">
        <w:rPr>
          <w:lang w:val="en-US"/>
        </w:rPr>
        <w:t>unconscious wish-fulfilmen</w:t>
      </w:r>
      <w:r>
        <w:rPr>
          <w:lang w:val="en-US"/>
        </w:rPr>
        <w:t xml:space="preserve">t. But as Freud </w:t>
      </w:r>
      <w:r w:rsidRPr="0016230D">
        <w:rPr>
          <w:lang w:val="en-US"/>
        </w:rPr>
        <w:t xml:space="preserve">himself explained, </w:t>
      </w:r>
      <w:r>
        <w:rPr>
          <w:lang w:val="en-US"/>
        </w:rPr>
        <w:t>psychoanalytic theory ha</w:t>
      </w:r>
      <w:r w:rsidR="00BB3E40">
        <w:rPr>
          <w:lang w:val="en-US"/>
        </w:rPr>
        <w:t>s</w:t>
      </w:r>
      <w:r>
        <w:rPr>
          <w:lang w:val="en-US"/>
        </w:rPr>
        <w:t xml:space="preserve"> little trouble in dealing with such cases: “</w:t>
      </w:r>
      <w:r w:rsidRPr="0016230D">
        <w:rPr>
          <w:lang w:val="en-US"/>
        </w:rPr>
        <w:t>The dream showed that I was wrong.</w:t>
      </w:r>
      <w:r w:rsidRPr="0016230D">
        <w:rPr>
          <w:i/>
          <w:iCs/>
          <w:lang w:val="en-US"/>
        </w:rPr>
        <w:t xml:space="preserve"> Thus it was her wish that I might be wrong, and her dream showed that wish fulfilled</w:t>
      </w:r>
      <w:r w:rsidRPr="0016230D">
        <w:rPr>
          <w:lang w:val="en-US"/>
        </w:rPr>
        <w:t xml:space="preserve"> </w:t>
      </w:r>
      <w:r>
        <w:rPr>
          <w:noProof/>
          <w:lang w:val="en-US"/>
        </w:rPr>
        <w:t>(Freud, 1953, p. 151)</w:t>
      </w:r>
      <w:r>
        <w:rPr>
          <w:lang w:val="en-US"/>
        </w:rPr>
        <w:t>”</w:t>
      </w:r>
    </w:p>
    <w:p w14:paraId="51D9D4A3" w14:textId="57DC82EE" w:rsidR="00C956DB" w:rsidRPr="00FB5444" w:rsidRDefault="00C956DB" w:rsidP="00C956DB">
      <w:pPr>
        <w:jc w:val="both"/>
        <w:rPr>
          <w:lang w:val="en-US"/>
        </w:rPr>
      </w:pPr>
      <w:r>
        <w:rPr>
          <w:lang w:val="en-US"/>
        </w:rPr>
        <w:t xml:space="preserve">Analogous to traditional CTs, the theory of psychoanalysis also suffers from a problem of arbitrariness. As </w:t>
      </w:r>
      <w:r w:rsidRPr="00FB5444">
        <w:rPr>
          <w:lang w:val="en-US"/>
        </w:rPr>
        <w:t xml:space="preserve">Boudry and Buekens (2011) </w:t>
      </w:r>
      <w:r>
        <w:rPr>
          <w:lang w:val="en-US"/>
        </w:rPr>
        <w:t xml:space="preserve">have argued, </w:t>
      </w:r>
      <w:r w:rsidRPr="00FB5444">
        <w:rPr>
          <w:lang w:val="en-US"/>
        </w:rPr>
        <w:t xml:space="preserve">the epistemic core </w:t>
      </w:r>
      <w:r>
        <w:rPr>
          <w:lang w:val="en-US"/>
        </w:rPr>
        <w:t xml:space="preserve">structure </w:t>
      </w:r>
      <w:r w:rsidRPr="00FB5444">
        <w:rPr>
          <w:lang w:val="en-US"/>
        </w:rPr>
        <w:t>of psychoanalysis</w:t>
      </w:r>
      <w:r>
        <w:rPr>
          <w:lang w:val="en-US"/>
        </w:rPr>
        <w:t xml:space="preserve"> </w:t>
      </w:r>
      <w:r w:rsidRPr="00FB5444">
        <w:rPr>
          <w:lang w:val="en-US"/>
        </w:rPr>
        <w:t xml:space="preserve">provides a sort of empty shell into which </w:t>
      </w:r>
      <w:r>
        <w:rPr>
          <w:lang w:val="en-US"/>
        </w:rPr>
        <w:t xml:space="preserve">any number of rival </w:t>
      </w:r>
      <w:r w:rsidRPr="00FB5444">
        <w:rPr>
          <w:lang w:val="en-US"/>
        </w:rPr>
        <w:t xml:space="preserve">theoretical notions can be inserted. </w:t>
      </w:r>
      <w:r>
        <w:rPr>
          <w:lang w:val="en-US"/>
        </w:rPr>
        <w:t xml:space="preserve">As a result, the </w:t>
      </w:r>
      <w:r>
        <w:rPr>
          <w:lang w:val="en-US"/>
        </w:rPr>
        <w:lastRenderedPageBreak/>
        <w:t>specific shape and content taken by the theory tends to reflect the preoccupations of the theorist, or the cultural sensibilities of its time, just as the prominence or absence of ‘Jews’ in conspiracies reflected the changing cultural fate of antisemitism</w:t>
      </w:r>
      <w:r w:rsidR="00056D3C">
        <w:rPr>
          <w:lang w:val="en-US"/>
        </w:rPr>
        <w:t xml:space="preserve"> </w:t>
      </w:r>
      <w:r w:rsidR="00056D3C" w:rsidRPr="00056D3C">
        <w:rPr>
          <w:lang w:val="en-US"/>
        </w:rPr>
        <w:t>(</w:t>
      </w:r>
      <w:r w:rsidR="00056D3C">
        <w:rPr>
          <w:lang w:val="en-US"/>
        </w:rPr>
        <w:t xml:space="preserve">see also </w:t>
      </w:r>
      <w:r w:rsidR="00056D3C" w:rsidRPr="00056D3C">
        <w:rPr>
          <w:lang w:val="en-US"/>
        </w:rPr>
        <w:t>Buekens &amp; Boudry, 2012)</w:t>
      </w:r>
      <w:r>
        <w:rPr>
          <w:lang w:val="en-US"/>
        </w:rPr>
        <w:t xml:space="preserve">. While </w:t>
      </w:r>
      <w:r w:rsidRPr="00FB5444">
        <w:rPr>
          <w:lang w:val="en-US"/>
        </w:rPr>
        <w:t>Freud’s original theory centered around the Oedipus complex and the notion of infantile sexual desires, later theorists (including Freud himself</w:t>
      </w:r>
      <w:r>
        <w:rPr>
          <w:lang w:val="en-US"/>
        </w:rPr>
        <w:t xml:space="preserve"> in his later years</w:t>
      </w:r>
      <w:r w:rsidRPr="00FB5444">
        <w:rPr>
          <w:lang w:val="en-US"/>
        </w:rPr>
        <w:t xml:space="preserve">) have developed the theory in a </w:t>
      </w:r>
      <w:r>
        <w:rPr>
          <w:lang w:val="en-US"/>
        </w:rPr>
        <w:t xml:space="preserve">wide </w:t>
      </w:r>
      <w:r w:rsidRPr="00FB5444">
        <w:rPr>
          <w:lang w:val="en-US"/>
        </w:rPr>
        <w:t xml:space="preserve">range </w:t>
      </w:r>
      <w:r>
        <w:rPr>
          <w:lang w:val="en-US"/>
        </w:rPr>
        <w:t xml:space="preserve">of </w:t>
      </w:r>
      <w:r w:rsidRPr="00FB5444">
        <w:rPr>
          <w:lang w:val="en-US"/>
        </w:rPr>
        <w:t xml:space="preserve">directions: from Rank’s birth trauma to Adler’s inferiority complex, from Klein’s breast envy to Jung’s archetypes. If you take a broad </w:t>
      </w:r>
      <w:r>
        <w:rPr>
          <w:lang w:val="en-US"/>
        </w:rPr>
        <w:t xml:space="preserve">sweep </w:t>
      </w:r>
      <w:r w:rsidRPr="00FB5444">
        <w:rPr>
          <w:lang w:val="en-US"/>
        </w:rPr>
        <w:t xml:space="preserve">of these theoretical </w:t>
      </w:r>
      <w:r>
        <w:rPr>
          <w:lang w:val="en-US"/>
        </w:rPr>
        <w:t>shifts and controversies</w:t>
      </w:r>
      <w:r w:rsidRPr="00FB5444">
        <w:rPr>
          <w:lang w:val="en-US"/>
        </w:rPr>
        <w:t xml:space="preserve">, it becomes clear that </w:t>
      </w:r>
      <w:r>
        <w:rPr>
          <w:lang w:val="en-US"/>
        </w:rPr>
        <w:t xml:space="preserve">they were </w:t>
      </w:r>
      <w:r w:rsidRPr="00FB5444">
        <w:rPr>
          <w:lang w:val="en-US"/>
        </w:rPr>
        <w:t>not driven by new empirical evidence</w:t>
      </w:r>
      <w:r>
        <w:rPr>
          <w:lang w:val="en-US"/>
        </w:rPr>
        <w:t xml:space="preserve"> </w:t>
      </w:r>
      <w:r>
        <w:rPr>
          <w:noProof/>
          <w:lang w:val="en-US"/>
        </w:rPr>
        <w:t>(Macmillan, 1997)</w:t>
      </w:r>
      <w:r w:rsidRPr="00FB5444">
        <w:rPr>
          <w:lang w:val="en-US"/>
        </w:rPr>
        <w:t xml:space="preserve">. In many cases, </w:t>
      </w:r>
      <w:r>
        <w:rPr>
          <w:lang w:val="en-US"/>
        </w:rPr>
        <w:t xml:space="preserve">the different concepts merely </w:t>
      </w:r>
      <w:r w:rsidRPr="00FB5444">
        <w:rPr>
          <w:lang w:val="en-US"/>
        </w:rPr>
        <w:t xml:space="preserve">reflected the personal </w:t>
      </w:r>
      <w:r>
        <w:rPr>
          <w:lang w:val="en-US"/>
        </w:rPr>
        <w:t xml:space="preserve">background </w:t>
      </w:r>
      <w:r w:rsidRPr="00FB5444">
        <w:rPr>
          <w:lang w:val="en-US"/>
        </w:rPr>
        <w:t xml:space="preserve">and convictions of the theorist, and their </w:t>
      </w:r>
      <w:r>
        <w:rPr>
          <w:lang w:val="en-US"/>
        </w:rPr>
        <w:t xml:space="preserve">rise and fall </w:t>
      </w:r>
      <w:r w:rsidRPr="00FB5444">
        <w:rPr>
          <w:lang w:val="en-US"/>
        </w:rPr>
        <w:t xml:space="preserve">within </w:t>
      </w:r>
      <w:r>
        <w:rPr>
          <w:lang w:val="en-US"/>
        </w:rPr>
        <w:t xml:space="preserve">the </w:t>
      </w:r>
      <w:r w:rsidRPr="00FB5444">
        <w:rPr>
          <w:lang w:val="en-US"/>
        </w:rPr>
        <w:t xml:space="preserve">psychoanalytic </w:t>
      </w:r>
      <w:r>
        <w:rPr>
          <w:lang w:val="en-US"/>
        </w:rPr>
        <w:t xml:space="preserve">movement mainly reflected </w:t>
      </w:r>
      <w:r w:rsidRPr="00FB5444">
        <w:rPr>
          <w:lang w:val="en-US"/>
        </w:rPr>
        <w:t xml:space="preserve">changing cultural sensibilities. A striking example is the doctrine of penis envy as </w:t>
      </w:r>
      <w:r>
        <w:rPr>
          <w:lang w:val="en-US"/>
        </w:rPr>
        <w:t xml:space="preserve">a pivotal and formative element in the </w:t>
      </w:r>
      <w:r w:rsidRPr="00FB5444">
        <w:rPr>
          <w:lang w:val="en-US"/>
        </w:rPr>
        <w:t xml:space="preserve">female psyche, which was introduced by Freud and then later abandoned in the second half of the 20th century. Was the </w:t>
      </w:r>
      <w:r>
        <w:rPr>
          <w:lang w:val="en-US"/>
        </w:rPr>
        <w:t xml:space="preserve">demise </w:t>
      </w:r>
      <w:r w:rsidRPr="00FB5444">
        <w:rPr>
          <w:lang w:val="en-US"/>
        </w:rPr>
        <w:t xml:space="preserve">of penis envy driven by </w:t>
      </w:r>
      <w:r>
        <w:rPr>
          <w:lang w:val="en-US"/>
        </w:rPr>
        <w:t xml:space="preserve">novel </w:t>
      </w:r>
      <w:r w:rsidRPr="00FB5444">
        <w:rPr>
          <w:lang w:val="en-US"/>
        </w:rPr>
        <w:t xml:space="preserve">evidence? Hardly, because the same psychoanalytic method </w:t>
      </w:r>
      <w:r>
        <w:rPr>
          <w:lang w:val="en-US"/>
        </w:rPr>
        <w:t xml:space="preserve">had been </w:t>
      </w:r>
      <w:r w:rsidRPr="00FB5444">
        <w:rPr>
          <w:lang w:val="en-US"/>
        </w:rPr>
        <w:t xml:space="preserve">used throughout the </w:t>
      </w:r>
      <w:r>
        <w:rPr>
          <w:lang w:val="en-US"/>
        </w:rPr>
        <w:t xml:space="preserve">whole </w:t>
      </w:r>
      <w:r w:rsidRPr="00FB5444">
        <w:rPr>
          <w:lang w:val="en-US"/>
        </w:rPr>
        <w:t xml:space="preserve">period, and had “confirmed” the </w:t>
      </w:r>
      <w:r>
        <w:rPr>
          <w:lang w:val="en-US"/>
        </w:rPr>
        <w:t>presence</w:t>
      </w:r>
      <w:r w:rsidRPr="00FB5444">
        <w:rPr>
          <w:lang w:val="en-US"/>
        </w:rPr>
        <w:t xml:space="preserve"> of penis envy in numerous cases. Women stopped ‘wanting’ penises (or psychoanalysts stopped accusing them </w:t>
      </w:r>
      <w:r>
        <w:rPr>
          <w:lang w:val="en-US"/>
        </w:rPr>
        <w:t>of doing so</w:t>
      </w:r>
      <w:r w:rsidRPr="00FB5444">
        <w:rPr>
          <w:lang w:val="en-US"/>
        </w:rPr>
        <w:t xml:space="preserve">) because the whole </w:t>
      </w:r>
      <w:r>
        <w:rPr>
          <w:lang w:val="en-US"/>
        </w:rPr>
        <w:t>notion</w:t>
      </w:r>
      <w:r w:rsidRPr="00FB5444">
        <w:rPr>
          <w:lang w:val="en-US"/>
        </w:rPr>
        <w:t xml:space="preserve"> of </w:t>
      </w:r>
      <w:r>
        <w:rPr>
          <w:lang w:val="en-US"/>
        </w:rPr>
        <w:t xml:space="preserve">building the theoretical account of the </w:t>
      </w:r>
      <w:r w:rsidRPr="00FB5444">
        <w:rPr>
          <w:lang w:val="en-US"/>
        </w:rPr>
        <w:t xml:space="preserve">female psyche </w:t>
      </w:r>
      <w:r>
        <w:rPr>
          <w:lang w:val="en-US"/>
        </w:rPr>
        <w:t xml:space="preserve">around an </w:t>
      </w:r>
      <w:r w:rsidRPr="00FB5444">
        <w:rPr>
          <w:lang w:val="en-US"/>
        </w:rPr>
        <w:t xml:space="preserve">anatomical shortcoming </w:t>
      </w:r>
      <w:r>
        <w:rPr>
          <w:lang w:val="en-US"/>
        </w:rPr>
        <w:t xml:space="preserve">with respect to </w:t>
      </w:r>
      <w:r w:rsidRPr="00FB5444">
        <w:rPr>
          <w:lang w:val="en-US"/>
        </w:rPr>
        <w:t>the male body was increasingly regarded as embarrassingly male-centered and misogynist (Cioffi, 1998). By way of restoring the balance between the sexes and correcting for Freud’s “phallocentrism”, some psychoanalysts introduced the novel concept of “breast envy” and “vagina envy”</w:t>
      </w:r>
      <w:r>
        <w:rPr>
          <w:lang w:val="en-US"/>
        </w:rPr>
        <w:t xml:space="preserve"> </w:t>
      </w:r>
      <w:r>
        <w:rPr>
          <w:noProof/>
          <w:lang w:val="en-US"/>
        </w:rPr>
        <w:t>(Klein, 2013)</w:t>
      </w:r>
      <w:r w:rsidRPr="00FB5444">
        <w:rPr>
          <w:lang w:val="en-US"/>
        </w:rPr>
        <w:t xml:space="preserve">. But neither </w:t>
      </w:r>
      <w:r>
        <w:rPr>
          <w:lang w:val="en-US"/>
        </w:rPr>
        <w:t xml:space="preserve">of </w:t>
      </w:r>
      <w:r w:rsidRPr="00FB5444">
        <w:rPr>
          <w:lang w:val="en-US"/>
        </w:rPr>
        <w:t xml:space="preserve">these new concepts nor the original one of penis envy was </w:t>
      </w:r>
      <w:r>
        <w:rPr>
          <w:lang w:val="en-US"/>
        </w:rPr>
        <w:t>ever supported by valid and uncontaminated evidence</w:t>
      </w:r>
      <w:r w:rsidRPr="00FB5444">
        <w:rPr>
          <w:lang w:val="en-US"/>
        </w:rPr>
        <w:t xml:space="preserve">. </w:t>
      </w:r>
      <w:r>
        <w:rPr>
          <w:lang w:val="en-US"/>
        </w:rPr>
        <w:t xml:space="preserve">They </w:t>
      </w:r>
      <w:r w:rsidRPr="00FB5444">
        <w:rPr>
          <w:lang w:val="en-US"/>
        </w:rPr>
        <w:t xml:space="preserve">merely reflected </w:t>
      </w:r>
      <w:r>
        <w:rPr>
          <w:lang w:val="en-US"/>
        </w:rPr>
        <w:t xml:space="preserve">changing perceptions about the role of women in society at large. </w:t>
      </w:r>
    </w:p>
    <w:p w14:paraId="2CBF58EB" w14:textId="7C8335F0" w:rsidR="00C956DB" w:rsidRDefault="00C956DB" w:rsidP="00C956DB">
      <w:pPr>
        <w:jc w:val="both"/>
        <w:rPr>
          <w:lang w:val="en-US"/>
        </w:rPr>
      </w:pPr>
      <w:r>
        <w:rPr>
          <w:lang w:val="en-US"/>
        </w:rPr>
        <w:t xml:space="preserve">Another analogy with traditional CTs is how the conspiratorial logic of psychoanalysis eventually turned believers against each other. Time and again, in the history of the psychoanalytic movement, theoretical disputes were resolved by accusing the other party of harboring some repressed desire or unresolved complex that warranted further psychoanalytic treatment. Freud made a habit of using this strategy against his renegade disciples, and they returned the favor by directing it to their former master </w:t>
      </w:r>
      <w:r>
        <w:rPr>
          <w:noProof/>
          <w:lang w:val="en-US"/>
        </w:rPr>
        <w:t>(Borch-Jacobsen &amp; Shamdasani, 2011)</w:t>
      </w:r>
      <w:r>
        <w:rPr>
          <w:lang w:val="en-US"/>
        </w:rPr>
        <w:t xml:space="preserve">. The analogy with CTs can even be extended to the way in which the psychoanalytic movement has eventually dealt with its liability to internal disruption. According to Crews </w:t>
      </w:r>
      <w:r>
        <w:rPr>
          <w:noProof/>
          <w:lang w:val="en-US"/>
        </w:rPr>
        <w:t>(1998, p. xxx)</w:t>
      </w:r>
      <w:r>
        <w:rPr>
          <w:lang w:val="en-US"/>
        </w:rPr>
        <w:t xml:space="preserve">, the </w:t>
      </w:r>
      <w:r w:rsidRPr="00D44BB3">
        <w:rPr>
          <w:lang w:val="en-US"/>
        </w:rPr>
        <w:t xml:space="preserve">institutional development </w:t>
      </w:r>
      <w:r>
        <w:rPr>
          <w:lang w:val="en-US"/>
        </w:rPr>
        <w:t>of the psychoanalytic movement is condemned to be “</w:t>
      </w:r>
      <w:r w:rsidRPr="00D44BB3">
        <w:rPr>
          <w:lang w:val="en-US"/>
        </w:rPr>
        <w:t xml:space="preserve">drastically centrifugal, spinning off ever more numerous, mutually excommunicating schools and cliques” </w:t>
      </w:r>
      <w:r>
        <w:rPr>
          <w:noProof/>
          <w:lang w:val="en-US"/>
        </w:rPr>
        <w:t>(see also Gordin, 2012, p. 202)</w:t>
      </w:r>
      <w:r>
        <w:rPr>
          <w:lang w:val="en-US"/>
        </w:rPr>
        <w:t xml:space="preserve">. With the increasing proliferation of different (and mutually contradictory) versions of the doctrine, most theorists and practitioners have now given up the hope of ever restoring theoretical consensus. Theoretical divisions remain, and some psychoanalytic schools are fairly exclusionary and isolationist (e.g. the French Lacanian school), but many psychoanalysts now tend to adopt an eclectic approach, combining concepts from a range of different schools, and tailoring explanations to the specific needs of the moment. This is analogous to the inclusive approach </w:t>
      </w:r>
      <w:r w:rsidR="00EF34F4">
        <w:rPr>
          <w:lang w:val="en-US"/>
        </w:rPr>
        <w:t xml:space="preserve">of </w:t>
      </w:r>
      <w:r>
        <w:rPr>
          <w:lang w:val="en-US"/>
        </w:rPr>
        <w:t>modern-day conspirac</w:t>
      </w:r>
      <w:r w:rsidR="00EF34F4">
        <w:rPr>
          <w:lang w:val="en-US"/>
        </w:rPr>
        <w:t>y theorists</w:t>
      </w:r>
      <w:r>
        <w:rPr>
          <w:lang w:val="en-US"/>
        </w:rPr>
        <w:t xml:space="preserve">, in which there is ample room for a wide range of different culprits (the Freemasons, the Illuminati, the Rothschild family, the Knights Templar, etc.). More recently, psychoanalysts have shied away from making any sweeping doctrinal claims about the nature of the unconscious. Elaborate and detailed explanations of dreams and symptoms, such as were characteristic of Freud’s heyday, are now a thing of the past. Instead, when pressed on the scientific merits of their theory, many psychoanalysts have retreated to rather insipid and vague statements about the formative role of early childhood in our mental development, or about the importance of sexual desire in human life. Indeed, many of these deflationary interpretations of psychoanalysis take the form of negative statements, analogous to the conspiracist claim that “they are lying to us” and “we haven’t been told everything”. For instance, </w:t>
      </w:r>
      <w:r>
        <w:rPr>
          <w:lang w:val="en-US"/>
        </w:rPr>
        <w:lastRenderedPageBreak/>
        <w:t>according to leading Freudians, the kernel insight of psychoanalysis is “</w:t>
      </w:r>
      <w:r w:rsidRPr="0016230D">
        <w:rPr>
          <w:lang w:val="en-US"/>
        </w:rPr>
        <w:t>that humans make more meaning than they grasp”</w:t>
      </w:r>
      <w:r>
        <w:rPr>
          <w:lang w:val="en-US"/>
        </w:rPr>
        <w:t xml:space="preserve"> </w:t>
      </w:r>
      <w:r>
        <w:rPr>
          <w:noProof/>
          <w:lang w:val="en-US"/>
        </w:rPr>
        <w:t>(Lear, 1995)</w:t>
      </w:r>
      <w:r>
        <w:rPr>
          <w:lang w:val="en-US"/>
        </w:rPr>
        <w:t xml:space="preserve"> and that “</w:t>
      </w:r>
      <w:r w:rsidRPr="0016230D">
        <w:rPr>
          <w:lang w:val="en-US"/>
        </w:rPr>
        <w:t>much of mental life is uncon</w:t>
      </w:r>
      <w:r>
        <w:rPr>
          <w:lang w:val="en-US"/>
        </w:rPr>
        <w:t>s</w:t>
      </w:r>
      <w:r w:rsidRPr="0016230D">
        <w:rPr>
          <w:lang w:val="en-US"/>
        </w:rPr>
        <w:t>cious.”</w:t>
      </w:r>
      <w:r>
        <w:rPr>
          <w:lang w:val="en-US"/>
        </w:rPr>
        <w:t xml:space="preserve"> </w:t>
      </w:r>
      <w:r>
        <w:rPr>
          <w:noProof/>
          <w:lang w:val="en-US"/>
        </w:rPr>
        <w:t>(Holland, 2004)</w:t>
      </w:r>
      <w:r>
        <w:rPr>
          <w:lang w:val="en-US"/>
        </w:rPr>
        <w:t>, both of which are truisms that would be endorsed by any psychologist either today or in Freud’s time.</w:t>
      </w:r>
    </w:p>
    <w:p w14:paraId="43C2F1D5" w14:textId="77777777" w:rsidR="00C956DB" w:rsidRPr="0016230D" w:rsidRDefault="00C956DB" w:rsidP="00C956DB">
      <w:pPr>
        <w:pStyle w:val="Kop2"/>
        <w:jc w:val="both"/>
        <w:rPr>
          <w:lang w:val="en-US"/>
        </w:rPr>
      </w:pPr>
      <w:bookmarkStart w:id="9" w:name="_Toc45717987"/>
      <w:r>
        <w:rPr>
          <w:lang w:val="en-US"/>
        </w:rPr>
        <w:t>P</w:t>
      </w:r>
      <w:r w:rsidRPr="0016230D">
        <w:rPr>
          <w:lang w:val="en-US"/>
        </w:rPr>
        <w:t>seudoscience</w:t>
      </w:r>
      <w:r>
        <w:rPr>
          <w:lang w:val="en-US"/>
        </w:rPr>
        <w:t xml:space="preserve"> and the paranormal</w:t>
      </w:r>
      <w:bookmarkEnd w:id="9"/>
    </w:p>
    <w:p w14:paraId="28C456A4" w14:textId="18985D71" w:rsidR="00C956DB" w:rsidRPr="00C4790B" w:rsidRDefault="00C956DB" w:rsidP="00C956DB">
      <w:pPr>
        <w:jc w:val="both"/>
        <w:rPr>
          <w:lang w:val="en-US"/>
        </w:rPr>
      </w:pPr>
      <w:r>
        <w:rPr>
          <w:lang w:val="en-US"/>
        </w:rPr>
        <w:t xml:space="preserve">The case of Freudian psychoanalysis shows that the epistemic core structure of CTs crops up in fields that are unrelated to history or world events. In fact, many </w:t>
      </w:r>
      <w:r w:rsidRPr="00AA32A5">
        <w:rPr>
          <w:lang w:val="en-US"/>
        </w:rPr>
        <w:t xml:space="preserve">irrational </w:t>
      </w:r>
      <w:r>
        <w:rPr>
          <w:lang w:val="en-US"/>
        </w:rPr>
        <w:t xml:space="preserve">belief systems that are not CTs in the narrow sense of that term involve a conspiratorial element, or resort to conspiratorial logic in the face of criticism or counterevidence. Parapsychologists, for example, have hypothesized that the paranormal forces they are trying to track down – sometimes called </w:t>
      </w:r>
      <w:r>
        <w:rPr>
          <w:i/>
          <w:iCs/>
          <w:lang w:val="en-US"/>
        </w:rPr>
        <w:t xml:space="preserve">psi </w:t>
      </w:r>
      <w:r>
        <w:rPr>
          <w:lang w:val="en-US"/>
        </w:rPr>
        <w:t xml:space="preserve">– are not impersonal natural phenomena, but rather semi-intelligent forces that purposefully evade detection. The influential parapsychologist John Beloff, for example, claimed that </w:t>
      </w:r>
      <w:r w:rsidRPr="0026179E">
        <w:rPr>
          <w:lang w:val="en-US"/>
        </w:rPr>
        <w:t xml:space="preserve">psi phenomena are “actively evasive” </w:t>
      </w:r>
      <w:r>
        <w:rPr>
          <w:noProof/>
          <w:lang w:val="en-US"/>
        </w:rPr>
        <w:t>(Beloff, 1994, p. 7)</w:t>
      </w:r>
      <w:r>
        <w:rPr>
          <w:lang w:val="en-US"/>
        </w:rPr>
        <w:t xml:space="preserve">. When parapsychologists search for evidence of invisible intelligent agents, such as ghosts or spirits or fairies, this conspiratorial </w:t>
      </w:r>
      <w:r w:rsidR="00A822FD">
        <w:rPr>
          <w:lang w:val="en-US"/>
        </w:rPr>
        <w:t xml:space="preserve">logic </w:t>
      </w:r>
      <w:r>
        <w:rPr>
          <w:lang w:val="en-US"/>
        </w:rPr>
        <w:t xml:space="preserve">is of course even more </w:t>
      </w:r>
      <w:r w:rsidR="00EF34F4">
        <w:rPr>
          <w:lang w:val="en-US"/>
        </w:rPr>
        <w:t>tempting</w:t>
      </w:r>
      <w:r>
        <w:rPr>
          <w:lang w:val="en-US"/>
        </w:rPr>
        <w:t xml:space="preserve">. The spirits of deceased people may have their reasons for evading detection or for refusing to collaborate with scientific investigators, and the fairies at the bottom of the garden may wish to retain a little privacy </w:t>
      </w:r>
      <w:r>
        <w:rPr>
          <w:noProof/>
          <w:lang w:val="en-US"/>
        </w:rPr>
        <w:t>(Hines, 2003)</w:t>
      </w:r>
      <w:r>
        <w:rPr>
          <w:lang w:val="en-US"/>
        </w:rPr>
        <w:t xml:space="preserve">. In the field of ufology, several researchers have also explained the dearth of evidence for alien visitation by speculating that the visitors deliberately cover up their tracks. </w:t>
      </w:r>
      <w:r w:rsidRPr="0026179E">
        <w:rPr>
          <w:lang w:val="en-US"/>
        </w:rPr>
        <w:t>In his book on</w:t>
      </w:r>
      <w:r>
        <w:rPr>
          <w:lang w:val="en-US"/>
        </w:rPr>
        <w:t xml:space="preserve"> extraterrestrial visitation</w:t>
      </w:r>
      <w:r w:rsidRPr="0026179E">
        <w:rPr>
          <w:lang w:val="en-US"/>
        </w:rPr>
        <w:t xml:space="preserve">, history professor David Jacobs </w:t>
      </w:r>
      <w:r>
        <w:rPr>
          <w:lang w:val="en-US"/>
        </w:rPr>
        <w:t>has argued</w:t>
      </w:r>
      <w:r w:rsidRPr="0026179E">
        <w:rPr>
          <w:lang w:val="en-US"/>
        </w:rPr>
        <w:t xml:space="preserve"> that the evidence for </w:t>
      </w:r>
      <w:r>
        <w:rPr>
          <w:lang w:val="en-US"/>
        </w:rPr>
        <w:t xml:space="preserve">alien abductions </w:t>
      </w:r>
      <w:r w:rsidRPr="0026179E">
        <w:rPr>
          <w:lang w:val="en-US"/>
        </w:rPr>
        <w:t xml:space="preserve">is so </w:t>
      </w:r>
      <w:r>
        <w:rPr>
          <w:lang w:val="en-US"/>
        </w:rPr>
        <w:t xml:space="preserve">patchy </w:t>
      </w:r>
      <w:r w:rsidRPr="0026179E">
        <w:rPr>
          <w:lang w:val="en-US"/>
        </w:rPr>
        <w:t xml:space="preserve">because the </w:t>
      </w:r>
      <w:r>
        <w:rPr>
          <w:lang w:val="en-US"/>
        </w:rPr>
        <w:t xml:space="preserve">abductors have </w:t>
      </w:r>
      <w:r w:rsidRPr="0026179E">
        <w:rPr>
          <w:lang w:val="en-US"/>
        </w:rPr>
        <w:t xml:space="preserve">carefully installed a “wall of secrecy” </w:t>
      </w:r>
      <w:r>
        <w:rPr>
          <w:noProof/>
          <w:lang w:val="en-US"/>
        </w:rPr>
        <w:t>(Jacobs, 1998, p. 117)</w:t>
      </w:r>
      <w:r w:rsidRPr="0026179E">
        <w:rPr>
          <w:lang w:val="en-US"/>
        </w:rPr>
        <w:t>: they “cloud” the experience of their abductees, implant false memories</w:t>
      </w:r>
      <w:r>
        <w:rPr>
          <w:lang w:val="en-US"/>
        </w:rPr>
        <w:t xml:space="preserve"> </w:t>
      </w:r>
      <w:r w:rsidRPr="0026179E">
        <w:rPr>
          <w:lang w:val="en-US"/>
        </w:rPr>
        <w:t xml:space="preserve">and “perceptually alter potential witnesses” </w:t>
      </w:r>
      <w:r>
        <w:rPr>
          <w:noProof/>
          <w:lang w:val="en-US"/>
        </w:rPr>
        <w:t>(1998, p. 112)</w:t>
      </w:r>
      <w:r w:rsidRPr="0026179E">
        <w:rPr>
          <w:lang w:val="en-US"/>
        </w:rPr>
        <w:t>.</w:t>
      </w:r>
    </w:p>
    <w:p w14:paraId="0F3C9863" w14:textId="23B59645" w:rsidR="00C956DB" w:rsidRDefault="00C956DB" w:rsidP="00C956DB">
      <w:pPr>
        <w:jc w:val="both"/>
        <w:rPr>
          <w:lang w:val="en-US"/>
        </w:rPr>
      </w:pPr>
      <w:r>
        <w:rPr>
          <w:lang w:val="en-US"/>
        </w:rPr>
        <w:t xml:space="preserve">Even if a belief system or field of inquiry does not center around invisible intelligent agents, as in ufology or ghost busting, proponents may still resort to CTs when confronted with adverse evidence. In fact, conspiracy theorizing is such an attractive gambit for evading adverse evidence and explaining away missing evidence that almost every pseudoscience has resorted to it. The simplest and most expedient way is to accuse the scientific establishment of “covering up” the evidence for your favorite theory </w:t>
      </w:r>
      <w:r w:rsidRPr="00D06CEB">
        <w:rPr>
          <w:lang w:val="en-US"/>
        </w:rPr>
        <w:t>(Boudry &amp; Braeckman, 2012)</w:t>
      </w:r>
      <w:r>
        <w:rPr>
          <w:lang w:val="en-US"/>
        </w:rPr>
        <w:t xml:space="preserve">. Creationists and ID theorists have resorted to this strategy </w:t>
      </w:r>
      <w:r>
        <w:rPr>
          <w:noProof/>
          <w:lang w:val="en-US"/>
        </w:rPr>
        <w:t>(Pennock, 1999)</w:t>
      </w:r>
      <w:r>
        <w:rPr>
          <w:lang w:val="en-US"/>
        </w:rPr>
        <w:t xml:space="preserve">, as have climate sceptics </w:t>
      </w:r>
      <w:r>
        <w:rPr>
          <w:noProof/>
          <w:lang w:val="en-US"/>
        </w:rPr>
        <w:t>(Douglas &amp; Sutton, 2015)</w:t>
      </w:r>
      <w:r>
        <w:rPr>
          <w:lang w:val="en-US"/>
        </w:rPr>
        <w:t xml:space="preserve">, HIV denialists and Holocaust revisionists </w:t>
      </w:r>
      <w:r>
        <w:rPr>
          <w:noProof/>
          <w:lang w:val="en-US"/>
        </w:rPr>
        <w:t>(Shermer &amp; Grobman, 2002)</w:t>
      </w:r>
      <w:r>
        <w:rPr>
          <w:lang w:val="en-US"/>
        </w:rPr>
        <w:t xml:space="preserve">, </w:t>
      </w:r>
      <w:r w:rsidRPr="003F3795">
        <w:rPr>
          <w:lang w:val="en-US"/>
        </w:rPr>
        <w:t xml:space="preserve">anti-vaccination activists, </w:t>
      </w:r>
      <w:r>
        <w:rPr>
          <w:lang w:val="en-US"/>
        </w:rPr>
        <w:t xml:space="preserve">homeopaths and believers in assorted forms of alternative medicine </w:t>
      </w:r>
      <w:r>
        <w:rPr>
          <w:noProof/>
          <w:lang w:val="en-US"/>
        </w:rPr>
        <w:t>(Goldacre, 2010)</w:t>
      </w:r>
      <w:r>
        <w:rPr>
          <w:lang w:val="en-US"/>
        </w:rPr>
        <w:t xml:space="preserve">, and even academics of Frankfurtian Critical Theory </w:t>
      </w:r>
      <w:r>
        <w:rPr>
          <w:noProof/>
          <w:lang w:val="en-US"/>
        </w:rPr>
        <w:t>(Heins, 2007)</w:t>
      </w:r>
      <w:r>
        <w:rPr>
          <w:lang w:val="en-US"/>
        </w:rPr>
        <w:t>. Depending on the circumstances, other agents or organizations may be accused of engaging in a conspiracy, such as pharmaceutical or biotech companies, the World Health Organization, the Jews, or various other interest groups.</w:t>
      </w:r>
    </w:p>
    <w:p w14:paraId="22AEDA65" w14:textId="77777777" w:rsidR="00C956DB" w:rsidRPr="0026179E" w:rsidRDefault="00C956DB" w:rsidP="00C956DB">
      <w:pPr>
        <w:pStyle w:val="Kop2"/>
        <w:jc w:val="both"/>
        <w:rPr>
          <w:lang w:val="en-US"/>
        </w:rPr>
      </w:pPr>
      <w:bookmarkStart w:id="10" w:name="_Toc45717988"/>
      <w:r w:rsidRPr="0026179E">
        <w:rPr>
          <w:lang w:val="en-US"/>
        </w:rPr>
        <w:t>Religion and conspiracy belief</w:t>
      </w:r>
      <w:bookmarkEnd w:id="10"/>
    </w:p>
    <w:p w14:paraId="28FD12A9" w14:textId="099FB2B4" w:rsidR="00C956DB" w:rsidRDefault="00C956DB" w:rsidP="00C956DB">
      <w:pPr>
        <w:jc w:val="both"/>
        <w:rPr>
          <w:lang w:val="en-US"/>
        </w:rPr>
      </w:pPr>
      <w:r>
        <w:rPr>
          <w:lang w:val="en-US"/>
        </w:rPr>
        <w:t xml:space="preserve">In a recent paper, Edis </w:t>
      </w:r>
      <w:r>
        <w:rPr>
          <w:noProof/>
          <w:lang w:val="en-US"/>
        </w:rPr>
        <w:t>(2019)</w:t>
      </w:r>
      <w:r>
        <w:rPr>
          <w:lang w:val="en-US"/>
        </w:rPr>
        <w:t xml:space="preserve"> draws analogies between CTs and different religious traditions. </w:t>
      </w:r>
      <w:r w:rsidRPr="002266CE">
        <w:rPr>
          <w:lang w:val="en-US"/>
        </w:rPr>
        <w:t xml:space="preserve">In dealing with challenges from modern science, </w:t>
      </w:r>
      <w:r>
        <w:rPr>
          <w:lang w:val="en-US"/>
        </w:rPr>
        <w:t xml:space="preserve">theologians and ordinary religious believers </w:t>
      </w:r>
      <w:r w:rsidRPr="002266CE">
        <w:rPr>
          <w:lang w:val="en-US"/>
        </w:rPr>
        <w:t xml:space="preserve">have often resorted to </w:t>
      </w:r>
      <w:r>
        <w:rPr>
          <w:lang w:val="en-US"/>
        </w:rPr>
        <w:t>CTs. Most obviously, young-earth creationists have accused the “</w:t>
      </w:r>
      <w:r w:rsidRPr="002266CE">
        <w:rPr>
          <w:lang w:val="en-US"/>
        </w:rPr>
        <w:t>scientific establishment</w:t>
      </w:r>
      <w:r>
        <w:rPr>
          <w:lang w:val="en-US"/>
        </w:rPr>
        <w:t>”</w:t>
      </w:r>
      <w:r w:rsidRPr="002266CE">
        <w:rPr>
          <w:lang w:val="en-US"/>
        </w:rPr>
        <w:t xml:space="preserve"> </w:t>
      </w:r>
      <w:r>
        <w:rPr>
          <w:lang w:val="en-US"/>
        </w:rPr>
        <w:t xml:space="preserve">of conspiring to suppress certain evidence (e.g. of a worldwide Flood), in order to obscure the truth of the Bible and to promote godless materialism. But the conspiracy thinking runs much deeper, and is not confined to certain fundamentalist denominations. In many religious traditions, either </w:t>
      </w:r>
      <w:r w:rsidRPr="002266CE">
        <w:rPr>
          <w:lang w:val="en-US"/>
        </w:rPr>
        <w:t>God himself or Satan</w:t>
      </w:r>
      <w:r>
        <w:rPr>
          <w:lang w:val="en-US"/>
        </w:rPr>
        <w:t xml:space="preserve"> and his minions are involved in a conspiracy, in the sense that they are purposefully deceiving humanity about certain hidden truths, with a particular objective in mind</w:t>
      </w:r>
      <w:r w:rsidRPr="002266CE">
        <w:rPr>
          <w:lang w:val="en-US"/>
        </w:rPr>
        <w:t xml:space="preserve">. </w:t>
      </w:r>
      <w:r>
        <w:rPr>
          <w:lang w:val="en-US"/>
        </w:rPr>
        <w:t xml:space="preserve">In the Christian tradition, the Devil is portrayed as a powerful and deceitful creature who, </w:t>
      </w:r>
      <w:r w:rsidRPr="00703047">
        <w:rPr>
          <w:lang w:val="en-US"/>
        </w:rPr>
        <w:t>because of his spite and jealousy against God</w:t>
      </w:r>
      <w:r>
        <w:rPr>
          <w:lang w:val="en-US"/>
        </w:rPr>
        <w:t xml:space="preserve">, wants to lure humans into unbelief by various means of deception. In many </w:t>
      </w:r>
      <w:r w:rsidRPr="009C5620">
        <w:rPr>
          <w:lang w:val="en-US"/>
        </w:rPr>
        <w:t>religious traditions</w:t>
      </w:r>
      <w:r>
        <w:rPr>
          <w:lang w:val="en-US"/>
        </w:rPr>
        <w:t xml:space="preserve">, however, </w:t>
      </w:r>
      <w:r w:rsidRPr="009C5620">
        <w:rPr>
          <w:lang w:val="en-US"/>
        </w:rPr>
        <w:t xml:space="preserve">God </w:t>
      </w:r>
      <w:r>
        <w:rPr>
          <w:lang w:val="en-US"/>
        </w:rPr>
        <w:t xml:space="preserve">himself is </w:t>
      </w:r>
      <w:r w:rsidRPr="009C5620">
        <w:rPr>
          <w:lang w:val="en-US"/>
        </w:rPr>
        <w:t>deliberately hid</w:t>
      </w:r>
      <w:r>
        <w:rPr>
          <w:lang w:val="en-US"/>
        </w:rPr>
        <w:t>ing</w:t>
      </w:r>
      <w:r w:rsidRPr="009C5620">
        <w:rPr>
          <w:lang w:val="en-US"/>
        </w:rPr>
        <w:t xml:space="preserve"> from the world and, when he does intervene, </w:t>
      </w:r>
      <w:r>
        <w:rPr>
          <w:lang w:val="en-US"/>
        </w:rPr>
        <w:t xml:space="preserve">is careful enough to </w:t>
      </w:r>
      <w:r w:rsidRPr="009C5620">
        <w:rPr>
          <w:lang w:val="en-US"/>
        </w:rPr>
        <w:t>cover up his tracks</w:t>
      </w:r>
      <w:r>
        <w:rPr>
          <w:lang w:val="en-US"/>
        </w:rPr>
        <w:t>. I</w:t>
      </w:r>
      <w:r w:rsidRPr="009C5620">
        <w:rPr>
          <w:lang w:val="en-US"/>
        </w:rPr>
        <w:t>n Christian</w:t>
      </w:r>
      <w:r>
        <w:rPr>
          <w:lang w:val="en-US"/>
        </w:rPr>
        <w:t xml:space="preserve"> theology </w:t>
      </w:r>
      <w:r w:rsidRPr="009C5620">
        <w:rPr>
          <w:lang w:val="en-US"/>
        </w:rPr>
        <w:t xml:space="preserve">this is known as the </w:t>
      </w:r>
      <w:r w:rsidRPr="009C5620">
        <w:rPr>
          <w:i/>
          <w:iCs/>
          <w:lang w:val="en-US"/>
        </w:rPr>
        <w:t xml:space="preserve">deus absconditus </w:t>
      </w:r>
      <w:r w:rsidRPr="009C5620">
        <w:rPr>
          <w:lang w:val="en-US"/>
        </w:rPr>
        <w:t xml:space="preserve">or </w:t>
      </w:r>
      <w:r w:rsidRPr="009C5620">
        <w:rPr>
          <w:i/>
          <w:iCs/>
          <w:lang w:val="en-US"/>
        </w:rPr>
        <w:lastRenderedPageBreak/>
        <w:t>deus otiosus</w:t>
      </w:r>
      <w:r w:rsidRPr="009C5620">
        <w:rPr>
          <w:lang w:val="en-US"/>
        </w:rPr>
        <w:t>.</w:t>
      </w:r>
      <w:r>
        <w:rPr>
          <w:lang w:val="en-US"/>
        </w:rPr>
        <w:t xml:space="preserve"> Naturally, the idea of a Satanic plot is closer to a traditional CT because of the obvious malevolent intention of the conspirator. By contrast, in the case of God deceiving humans </w:t>
      </w:r>
      <w:r w:rsidRPr="00D634D9">
        <w:rPr>
          <w:lang w:val="en-US"/>
        </w:rPr>
        <w:t>(Nieminen, Boudry, Ryökäs, &amp; Mustonen, 2017)</w:t>
      </w:r>
      <w:r>
        <w:rPr>
          <w:lang w:val="en-US"/>
        </w:rPr>
        <w:t xml:space="preserve">, believers usually assume that his intentions are benevolent. </w:t>
      </w:r>
      <w:r w:rsidR="00A822FD">
        <w:rPr>
          <w:lang w:val="en-US"/>
        </w:rPr>
        <w:t>But the conspiratorial logic remains the same, e</w:t>
      </w:r>
      <w:r w:rsidRPr="00AA008C">
        <w:rPr>
          <w:lang w:val="en-US"/>
        </w:rPr>
        <w:t xml:space="preserve">s Edis </w:t>
      </w:r>
      <w:r w:rsidR="00A822FD">
        <w:rPr>
          <w:lang w:val="en-US"/>
        </w:rPr>
        <w:t>explains</w:t>
      </w:r>
      <w:r>
        <w:rPr>
          <w:lang w:val="en-US"/>
        </w:rPr>
        <w:t xml:space="preserve">: “There is still </w:t>
      </w:r>
      <w:r w:rsidRPr="00AA008C">
        <w:rPr>
          <w:lang w:val="en-US"/>
        </w:rPr>
        <w:t>a peculiarly hidden power pulling the strings of nature, who is actively trying to remain hidden, and who can be known only through special means available to initiates.” (Edis, 2019, p. 157)</w:t>
      </w:r>
    </w:p>
    <w:p w14:paraId="0FC19931" w14:textId="4E974EC6" w:rsidR="00C956DB" w:rsidRDefault="00C956DB" w:rsidP="00C956DB">
      <w:pPr>
        <w:jc w:val="both"/>
        <w:rPr>
          <w:lang w:val="en-US"/>
        </w:rPr>
      </w:pPr>
      <w:r>
        <w:rPr>
          <w:lang w:val="en-US"/>
        </w:rPr>
        <w:t>Surprisingly</w:t>
      </w:r>
      <w:r w:rsidRPr="002266CE">
        <w:rPr>
          <w:lang w:val="en-US"/>
        </w:rPr>
        <w:t xml:space="preserve">, according to Edis, the responses to </w:t>
      </w:r>
      <w:r>
        <w:rPr>
          <w:lang w:val="en-US"/>
        </w:rPr>
        <w:t xml:space="preserve">modern science </w:t>
      </w:r>
      <w:r w:rsidRPr="002266CE">
        <w:rPr>
          <w:lang w:val="en-US"/>
        </w:rPr>
        <w:t>developed by</w:t>
      </w:r>
      <w:r>
        <w:rPr>
          <w:lang w:val="en-US"/>
        </w:rPr>
        <w:t xml:space="preserve"> liberal theologians are in some respects </w:t>
      </w:r>
      <w:r w:rsidRPr="00822990">
        <w:rPr>
          <w:i/>
          <w:iCs/>
          <w:lang w:val="en-US"/>
        </w:rPr>
        <w:t>more</w:t>
      </w:r>
      <w:r>
        <w:rPr>
          <w:lang w:val="en-US"/>
        </w:rPr>
        <w:t xml:space="preserve"> conspiratorial than those of their conservative fundamentalist counterparts. This is especially visible in the theological responses to evolutionary theory, which provides a number of important challenges to Biblical literalism and to theism in general </w:t>
      </w:r>
      <w:r>
        <w:rPr>
          <w:noProof/>
          <w:lang w:val="en-US"/>
        </w:rPr>
        <w:t>(Coyne, 2015; Edis, 2002)</w:t>
      </w:r>
      <w:r>
        <w:rPr>
          <w:lang w:val="en-US"/>
        </w:rPr>
        <w:t xml:space="preserve">. Fundamentalist Christians, for their part, have confronted this challenge head-on by throwing overboard certain portions of modern science. Some fundamentalists believe that God has created species </w:t>
      </w:r>
      <w:r>
        <w:rPr>
          <w:i/>
          <w:iCs/>
          <w:lang w:val="en-US"/>
        </w:rPr>
        <w:t>de novo</w:t>
      </w:r>
      <w:r>
        <w:rPr>
          <w:lang w:val="en-US"/>
        </w:rPr>
        <w:t xml:space="preserve"> during the course of our planet’s history, in more or less its present form, while others admit that evolution has occurred but maintain that God has intervened at crucial moments to bring about certain adaptations, foster evolutionary innovation, or steer evolution in the right direction. Importantly, most of these creationists believe that God has left the fingerprints of his creative work in plain sight. Most notably, around the turn of the century an influential school of creationism claimed to have found scientific evidence of Intelligent Design in nature, in the form of certain “irreducibly complex” </w:t>
      </w:r>
      <w:r>
        <w:rPr>
          <w:noProof/>
          <w:lang w:val="en-US"/>
        </w:rPr>
        <w:t>(Behe, 1996)</w:t>
      </w:r>
      <w:r>
        <w:rPr>
          <w:lang w:val="en-US"/>
        </w:rPr>
        <w:t xml:space="preserve"> structures in nature that cannot be explained by blind evolutionary mechanisms. According to these creationists, irreducibly complex structures bear the unmistakable fingerprints of an intelligent author, and mainstream scientists were blind in refusing to see </w:t>
      </w:r>
      <w:r w:rsidR="00A17E09">
        <w:rPr>
          <w:lang w:val="en-US"/>
        </w:rPr>
        <w:t xml:space="preserve">this </w:t>
      </w:r>
      <w:r>
        <w:rPr>
          <w:noProof/>
          <w:lang w:val="en-US"/>
        </w:rPr>
        <w:t>(Boudry, Blancke, &amp; Braeckman, 2010; Pennock, 1999)</w:t>
      </w:r>
      <w:r>
        <w:rPr>
          <w:lang w:val="en-US"/>
        </w:rPr>
        <w:t xml:space="preserve">. </w:t>
      </w:r>
    </w:p>
    <w:p w14:paraId="111E9E55" w14:textId="52919BAA" w:rsidR="00C956DB" w:rsidRDefault="00C956DB" w:rsidP="00C956DB">
      <w:pPr>
        <w:jc w:val="both"/>
        <w:rPr>
          <w:lang w:val="en-US"/>
        </w:rPr>
      </w:pPr>
      <w:r>
        <w:rPr>
          <w:lang w:val="en-US"/>
        </w:rPr>
        <w:t xml:space="preserve">More liberal theologians, by contrast, refuse to accept any such straightforward evidence of divine design, and have forcefully rejected the scientific arguments of creationists </w:t>
      </w:r>
      <w:r>
        <w:rPr>
          <w:noProof/>
          <w:lang w:val="en-US"/>
        </w:rPr>
        <w:t>(Miller, 2000)</w:t>
      </w:r>
      <w:r>
        <w:rPr>
          <w:lang w:val="en-US"/>
        </w:rPr>
        <w:t>. They</w:t>
      </w:r>
      <w:r w:rsidR="003C0661">
        <w:rPr>
          <w:lang w:val="en-US"/>
        </w:rPr>
        <w:t>,</w:t>
      </w:r>
      <w:r>
        <w:rPr>
          <w:lang w:val="en-US"/>
        </w:rPr>
        <w:t xml:space="preserve"> </w:t>
      </w:r>
      <w:r w:rsidR="007A6F2A">
        <w:rPr>
          <w:lang w:val="en-US"/>
        </w:rPr>
        <w:t>too</w:t>
      </w:r>
      <w:r w:rsidR="003C0661">
        <w:rPr>
          <w:lang w:val="en-US"/>
        </w:rPr>
        <w:t>,</w:t>
      </w:r>
      <w:r w:rsidR="007A6F2A">
        <w:rPr>
          <w:lang w:val="en-US"/>
        </w:rPr>
        <w:t xml:space="preserve"> </w:t>
      </w:r>
      <w:r>
        <w:rPr>
          <w:lang w:val="en-US"/>
        </w:rPr>
        <w:t xml:space="preserve">believe that God is ultimately responsible for the evolution of life, but they don’t think he has directly intervened in </w:t>
      </w:r>
      <w:r w:rsidR="00C56DB2">
        <w:rPr>
          <w:lang w:val="en-US"/>
        </w:rPr>
        <w:t xml:space="preserve">his </w:t>
      </w:r>
      <w:r>
        <w:rPr>
          <w:lang w:val="en-US"/>
        </w:rPr>
        <w:t xml:space="preserve">creation, or at least not in any straightforward and detectable way. Theologians like John Haught </w:t>
      </w:r>
      <w:r>
        <w:rPr>
          <w:noProof/>
          <w:lang w:val="en-US"/>
        </w:rPr>
        <w:t>(Haught, 2000, 2004)</w:t>
      </w:r>
      <w:r>
        <w:rPr>
          <w:lang w:val="en-US"/>
        </w:rPr>
        <w:t xml:space="preserve"> and evolutionary biologists like Kenneth Miller </w:t>
      </w:r>
      <w:r>
        <w:rPr>
          <w:noProof/>
          <w:lang w:val="en-US"/>
        </w:rPr>
        <w:t>(2000)</w:t>
      </w:r>
      <w:r>
        <w:rPr>
          <w:lang w:val="en-US"/>
        </w:rPr>
        <w:t xml:space="preserve"> have suggested that during the course of evolution God has been using more subtle means to </w:t>
      </w:r>
      <w:r w:rsidRPr="00D13589">
        <w:rPr>
          <w:lang w:val="en-US"/>
        </w:rPr>
        <w:t>fulfill his creative plan</w:t>
      </w:r>
      <w:r>
        <w:rPr>
          <w:lang w:val="en-US"/>
        </w:rPr>
        <w:t xml:space="preserve">, </w:t>
      </w:r>
      <w:r w:rsidRPr="00FA40FD">
        <w:rPr>
          <w:lang w:val="en-US"/>
        </w:rPr>
        <w:t xml:space="preserve">meddling with quantum processes </w:t>
      </w:r>
      <w:r>
        <w:rPr>
          <w:lang w:val="en-US"/>
        </w:rPr>
        <w:t xml:space="preserve">in DNA molecules </w:t>
      </w:r>
      <w:r w:rsidRPr="00FA40FD">
        <w:rPr>
          <w:lang w:val="en-US"/>
        </w:rPr>
        <w:t xml:space="preserve">to </w:t>
      </w:r>
      <w:r>
        <w:rPr>
          <w:lang w:val="en-US"/>
        </w:rPr>
        <w:t xml:space="preserve">trigger the right </w:t>
      </w:r>
      <w:r w:rsidRPr="00FA40FD">
        <w:rPr>
          <w:lang w:val="en-US"/>
        </w:rPr>
        <w:t xml:space="preserve">mutations. </w:t>
      </w:r>
      <w:r>
        <w:rPr>
          <w:lang w:val="en-US"/>
        </w:rPr>
        <w:t xml:space="preserve">Crucially, however, God has made sure that his actions remain undetectable </w:t>
      </w:r>
      <w:r w:rsidR="00447EE0">
        <w:rPr>
          <w:lang w:val="en-US"/>
        </w:rPr>
        <w:t xml:space="preserve">by means of </w:t>
      </w:r>
      <w:r w:rsidR="00883A0E">
        <w:rPr>
          <w:lang w:val="en-US"/>
        </w:rPr>
        <w:t xml:space="preserve">human </w:t>
      </w:r>
      <w:r>
        <w:rPr>
          <w:lang w:val="en-US"/>
        </w:rPr>
        <w:t>statistical methods. In other words, the</w:t>
      </w:r>
      <w:r w:rsidR="00D742D6">
        <w:rPr>
          <w:lang w:val="en-US"/>
        </w:rPr>
        <w:t xml:space="preserve">se </w:t>
      </w:r>
      <w:r w:rsidR="00DA1AAE">
        <w:rPr>
          <w:lang w:val="en-US"/>
        </w:rPr>
        <w:t xml:space="preserve">theists </w:t>
      </w:r>
      <w:r>
        <w:rPr>
          <w:lang w:val="en-US"/>
        </w:rPr>
        <w:t xml:space="preserve">admit that all the available </w:t>
      </w:r>
      <w:r w:rsidRPr="00FA40FD">
        <w:rPr>
          <w:lang w:val="en-US"/>
        </w:rPr>
        <w:t xml:space="preserve">evidence </w:t>
      </w:r>
      <w:r>
        <w:rPr>
          <w:lang w:val="en-US"/>
        </w:rPr>
        <w:t xml:space="preserve">is consistent with </w:t>
      </w:r>
      <w:r w:rsidRPr="00FA40FD">
        <w:rPr>
          <w:lang w:val="en-US"/>
        </w:rPr>
        <w:t xml:space="preserve">processes of pure chance and necessity, </w:t>
      </w:r>
      <w:r>
        <w:rPr>
          <w:lang w:val="en-US"/>
        </w:rPr>
        <w:t xml:space="preserve">but they maintain that </w:t>
      </w:r>
      <w:r w:rsidRPr="00FA40FD">
        <w:rPr>
          <w:lang w:val="en-US"/>
        </w:rPr>
        <w:t xml:space="preserve">God </w:t>
      </w:r>
      <w:r>
        <w:rPr>
          <w:lang w:val="en-US"/>
        </w:rPr>
        <w:t xml:space="preserve">has been secretly </w:t>
      </w:r>
      <w:r w:rsidRPr="00FA40FD">
        <w:rPr>
          <w:lang w:val="en-US"/>
        </w:rPr>
        <w:t xml:space="preserve">tweaking atoms and molecules </w:t>
      </w:r>
      <w:r>
        <w:rPr>
          <w:lang w:val="en-US"/>
        </w:rPr>
        <w:t xml:space="preserve">behind the scenes, making sure never to exceed the threshold of statistical detectability. As Edis points out, this liberal theology is significantly more conspiratorial than that of religious fundamentalists, who believe that God has left the evidence of his design in plain sight, for all to see. </w:t>
      </w:r>
    </w:p>
    <w:p w14:paraId="5EACD8D3" w14:textId="77777777" w:rsidR="00C956DB" w:rsidRDefault="00C956DB" w:rsidP="00C956DB">
      <w:pPr>
        <w:jc w:val="both"/>
        <w:rPr>
          <w:lang w:val="en-US"/>
        </w:rPr>
      </w:pPr>
      <w:r>
        <w:rPr>
          <w:lang w:val="en-US"/>
        </w:rPr>
        <w:t xml:space="preserve">In any event, here again, we see that there is little hope of achieving consensus about the nature of the divine conspiracy. How exactly has God interfered in the natural world, and how many times has this happened in the history of the world? And are we dealing with the God of Christianity, Islam, Judaism, or Mormonism? Given that God is all-powerful and has seen fit to cover up his tracks, it is impossible to tell. </w:t>
      </w:r>
    </w:p>
    <w:p w14:paraId="28070E77" w14:textId="77777777" w:rsidR="00C956DB" w:rsidRPr="00A056AB" w:rsidRDefault="00C956DB" w:rsidP="00C956DB">
      <w:pPr>
        <w:pStyle w:val="Kop1"/>
        <w:jc w:val="both"/>
        <w:rPr>
          <w:lang w:val="en-US"/>
        </w:rPr>
      </w:pPr>
      <w:bookmarkStart w:id="11" w:name="_Toc45717989"/>
      <w:r w:rsidRPr="00A056AB">
        <w:rPr>
          <w:lang w:val="en-US"/>
        </w:rPr>
        <w:t>Conclusion</w:t>
      </w:r>
      <w:bookmarkEnd w:id="11"/>
    </w:p>
    <w:p w14:paraId="31C2AFB7" w14:textId="1F85ABE1" w:rsidR="00C956DB" w:rsidRDefault="00C956DB" w:rsidP="00C956DB">
      <w:pPr>
        <w:jc w:val="both"/>
        <w:rPr>
          <w:lang w:val="en-US"/>
        </w:rPr>
      </w:pPr>
      <w:r>
        <w:rPr>
          <w:lang w:val="en-US"/>
        </w:rPr>
        <w:t xml:space="preserve">This paper has attempted to understand the warped epistemology and cultural dynamics of conspiracy beliefs. To do so, I have gone beyond the narrow focus on CTs in the domain of history, drawing analogies with other </w:t>
      </w:r>
      <w:r w:rsidRPr="00C420C0">
        <w:rPr>
          <w:lang w:val="en-US"/>
        </w:rPr>
        <w:t xml:space="preserve">conspiratorial </w:t>
      </w:r>
      <w:r>
        <w:rPr>
          <w:lang w:val="en-US"/>
        </w:rPr>
        <w:t xml:space="preserve">belief systems. </w:t>
      </w:r>
      <w:r w:rsidRPr="00832969">
        <w:rPr>
          <w:lang w:val="en-US"/>
        </w:rPr>
        <w:t xml:space="preserve">As we saw, CTs are sometimes used </w:t>
      </w:r>
      <w:r>
        <w:rPr>
          <w:lang w:val="en-US"/>
        </w:rPr>
        <w:t xml:space="preserve">in an </w:t>
      </w:r>
      <w:r w:rsidRPr="00832969">
        <w:rPr>
          <w:lang w:val="en-US"/>
        </w:rPr>
        <w:lastRenderedPageBreak/>
        <w:t>instrumental</w:t>
      </w:r>
      <w:r>
        <w:rPr>
          <w:lang w:val="en-US"/>
        </w:rPr>
        <w:t xml:space="preserve"> </w:t>
      </w:r>
      <w:r w:rsidRPr="00832969">
        <w:rPr>
          <w:lang w:val="en-US"/>
        </w:rPr>
        <w:t>and superficial</w:t>
      </w:r>
      <w:r>
        <w:rPr>
          <w:lang w:val="en-US"/>
        </w:rPr>
        <w:t xml:space="preserve"> fashion</w:t>
      </w:r>
      <w:r w:rsidRPr="00832969">
        <w:rPr>
          <w:lang w:val="en-US"/>
        </w:rPr>
        <w:t xml:space="preserve">, </w:t>
      </w:r>
      <w:r>
        <w:rPr>
          <w:lang w:val="en-US"/>
        </w:rPr>
        <w:t xml:space="preserve">serving as </w:t>
      </w:r>
      <w:r w:rsidRPr="00832969">
        <w:rPr>
          <w:lang w:val="en-US"/>
        </w:rPr>
        <w:t xml:space="preserve">immunizing strategies to protect an already existent belief system from criticism. In these cases, the conspiracy as such is not central to the belief system, and </w:t>
      </w:r>
      <w:r>
        <w:rPr>
          <w:lang w:val="en-US"/>
        </w:rPr>
        <w:t>its central parameters (</w:t>
      </w:r>
      <w:r w:rsidRPr="00832969">
        <w:rPr>
          <w:lang w:val="en-US"/>
        </w:rPr>
        <w:t>perpetrators</w:t>
      </w:r>
      <w:r>
        <w:rPr>
          <w:lang w:val="en-US"/>
        </w:rPr>
        <w:t xml:space="preserve">, </w:t>
      </w:r>
      <w:r w:rsidRPr="00832969">
        <w:rPr>
          <w:lang w:val="en-US"/>
        </w:rPr>
        <w:t>goals</w:t>
      </w:r>
      <w:r>
        <w:rPr>
          <w:lang w:val="en-US"/>
        </w:rPr>
        <w:t xml:space="preserve">, mechanism) </w:t>
      </w:r>
      <w:r w:rsidRPr="00832969">
        <w:rPr>
          <w:lang w:val="en-US"/>
        </w:rPr>
        <w:t xml:space="preserve">will usually be </w:t>
      </w:r>
      <w:r>
        <w:rPr>
          <w:lang w:val="en-US"/>
        </w:rPr>
        <w:t xml:space="preserve">a direct function of its immunizing purpose </w:t>
      </w:r>
      <w:r w:rsidRPr="00832969">
        <w:rPr>
          <w:lang w:val="en-US"/>
        </w:rPr>
        <w:t xml:space="preserve">(e.g. </w:t>
      </w:r>
      <w:r>
        <w:rPr>
          <w:lang w:val="en-US"/>
        </w:rPr>
        <w:t xml:space="preserve">biologists suppress </w:t>
      </w:r>
      <w:r w:rsidRPr="00832969">
        <w:rPr>
          <w:lang w:val="en-US"/>
        </w:rPr>
        <w:t>evidence for creation</w:t>
      </w:r>
      <w:r>
        <w:rPr>
          <w:lang w:val="en-US"/>
        </w:rPr>
        <w:t>ism</w:t>
      </w:r>
      <w:r w:rsidRPr="00832969">
        <w:rPr>
          <w:lang w:val="en-US"/>
        </w:rPr>
        <w:t xml:space="preserve"> </w:t>
      </w:r>
      <w:r>
        <w:rPr>
          <w:lang w:val="en-US"/>
        </w:rPr>
        <w:t xml:space="preserve">to serve their </w:t>
      </w:r>
      <w:r w:rsidRPr="00832969">
        <w:rPr>
          <w:lang w:val="en-US"/>
        </w:rPr>
        <w:t xml:space="preserve">materialist </w:t>
      </w:r>
      <w:r>
        <w:rPr>
          <w:lang w:val="en-US"/>
        </w:rPr>
        <w:t>agenda</w:t>
      </w:r>
      <w:r w:rsidRPr="00832969">
        <w:rPr>
          <w:lang w:val="en-US"/>
        </w:rPr>
        <w:t xml:space="preserve">). </w:t>
      </w:r>
      <w:r>
        <w:rPr>
          <w:lang w:val="en-US"/>
        </w:rPr>
        <w:t>Indeed, virtually a</w:t>
      </w:r>
      <w:r w:rsidRPr="00832969">
        <w:rPr>
          <w:lang w:val="en-US"/>
        </w:rPr>
        <w:t xml:space="preserve">ny theory can be rescued from refutation by positing a conspiracy of some sort </w:t>
      </w:r>
      <w:r>
        <w:rPr>
          <w:lang w:val="en-US"/>
        </w:rPr>
        <w:t>to</w:t>
      </w:r>
      <w:r w:rsidRPr="00832969">
        <w:rPr>
          <w:lang w:val="en-US"/>
        </w:rPr>
        <w:t xml:space="preserve"> suppres</w:t>
      </w:r>
      <w:r>
        <w:rPr>
          <w:lang w:val="en-US"/>
        </w:rPr>
        <w:t>s</w:t>
      </w:r>
      <w:r w:rsidRPr="00832969">
        <w:rPr>
          <w:lang w:val="en-US"/>
        </w:rPr>
        <w:t xml:space="preserve"> the evidence in its favor, or </w:t>
      </w:r>
      <w:r>
        <w:rPr>
          <w:lang w:val="en-US"/>
        </w:rPr>
        <w:t xml:space="preserve">to </w:t>
      </w:r>
      <w:r w:rsidRPr="00832969">
        <w:rPr>
          <w:lang w:val="en-US"/>
        </w:rPr>
        <w:t xml:space="preserve">fabricate </w:t>
      </w:r>
      <w:r>
        <w:rPr>
          <w:lang w:val="en-US"/>
        </w:rPr>
        <w:t xml:space="preserve">evidence </w:t>
      </w:r>
      <w:r w:rsidRPr="00832969">
        <w:rPr>
          <w:lang w:val="en-US"/>
        </w:rPr>
        <w:t xml:space="preserve">against it. Provided that the </w:t>
      </w:r>
      <w:r>
        <w:rPr>
          <w:lang w:val="en-US"/>
        </w:rPr>
        <w:t xml:space="preserve">alleged </w:t>
      </w:r>
      <w:r w:rsidRPr="00832969">
        <w:rPr>
          <w:lang w:val="en-US"/>
        </w:rPr>
        <w:t xml:space="preserve">conspiracy is fool-proof and that the conspirators are powerful and smart enough to cover up their tracks, the theory will be </w:t>
      </w:r>
      <w:r>
        <w:rPr>
          <w:lang w:val="en-US"/>
        </w:rPr>
        <w:t xml:space="preserve">rendered </w:t>
      </w:r>
      <w:r w:rsidRPr="00832969">
        <w:rPr>
          <w:lang w:val="en-US"/>
        </w:rPr>
        <w:t xml:space="preserve">completely </w:t>
      </w:r>
      <w:r>
        <w:rPr>
          <w:lang w:val="en-US"/>
        </w:rPr>
        <w:t>impervious to counterevidence</w:t>
      </w:r>
      <w:r w:rsidRPr="00832969">
        <w:rPr>
          <w:lang w:val="en-US"/>
        </w:rPr>
        <w:t>.</w:t>
      </w:r>
      <w:r>
        <w:rPr>
          <w:lang w:val="en-US"/>
        </w:rPr>
        <w:t xml:space="preserve"> Because the logic of CTs provides such a convenient tool </w:t>
      </w:r>
      <w:r w:rsidRPr="00193DB4">
        <w:rPr>
          <w:lang w:val="en-US"/>
        </w:rPr>
        <w:t xml:space="preserve">for </w:t>
      </w:r>
      <w:r>
        <w:rPr>
          <w:lang w:val="en-US"/>
        </w:rPr>
        <w:t>protecting belief systems, the epistemic ‘black hole’ of conspiracy thinking opens up in the vicinity of a range of different pseudosciences and other irrational belief systems (from</w:t>
      </w:r>
      <w:r w:rsidRPr="00832969">
        <w:rPr>
          <w:lang w:val="en-US"/>
        </w:rPr>
        <w:t xml:space="preserve"> </w:t>
      </w:r>
      <w:r>
        <w:rPr>
          <w:lang w:val="en-US"/>
        </w:rPr>
        <w:t>astrology to ufology</w:t>
      </w:r>
      <w:r w:rsidRPr="00832969">
        <w:rPr>
          <w:lang w:val="en-US"/>
        </w:rPr>
        <w:t xml:space="preserve"> </w:t>
      </w:r>
      <w:r>
        <w:rPr>
          <w:lang w:val="en-US"/>
        </w:rPr>
        <w:t xml:space="preserve">to </w:t>
      </w:r>
      <w:r w:rsidRPr="00832969">
        <w:rPr>
          <w:lang w:val="en-US"/>
        </w:rPr>
        <w:t>creationism</w:t>
      </w:r>
      <w:r>
        <w:rPr>
          <w:lang w:val="en-US"/>
        </w:rPr>
        <w:t xml:space="preserve">). </w:t>
      </w:r>
    </w:p>
    <w:p w14:paraId="14DBDA12" w14:textId="77777777" w:rsidR="00C956DB" w:rsidRDefault="00C956DB" w:rsidP="00C956DB">
      <w:pPr>
        <w:jc w:val="both"/>
        <w:rPr>
          <w:lang w:val="en-US"/>
        </w:rPr>
      </w:pPr>
      <w:r>
        <w:rPr>
          <w:lang w:val="en-US"/>
        </w:rPr>
        <w:t xml:space="preserve">By contrast, certain belief systems are inherently conspiratorial, in the sense that the conspiracy is part and parcel of the belief system. The most obvious examples are ‘conspiracy theories’ in the narrow and traditional sense, denoting alternative accounts of historical events in terms of the secretive actions of a small group of individuals. But there are other, more surprising examples of conspiracies theories, notably Freudian psychoanalysis. By postulating an intelligent mental entity that purposefully evades detection, Freud’s original theory was essentially conspiratorial in nature. Mainstream religious traditions, too, often involve various forms of conspiracy thinking. </w:t>
      </w:r>
    </w:p>
    <w:p w14:paraId="5149AF2B" w14:textId="3D63DCB4" w:rsidR="00C956DB" w:rsidRDefault="00C956DB" w:rsidP="00C956DB">
      <w:pPr>
        <w:jc w:val="both"/>
        <w:rPr>
          <w:lang w:val="en-US"/>
        </w:rPr>
      </w:pPr>
      <w:r>
        <w:rPr>
          <w:lang w:val="en-US"/>
        </w:rPr>
        <w:t xml:space="preserve">From an epistemological point of view, the main defect of CTs is their immunity to counterevidence and criticism, and their resulting arbitrary character. In effect, they provide a sort of protective shell into which any theoretical content can be unloaded. In the case of traditional (historical) CTs, the central elements that make up any particular CT (perpetrators, goal, mechanism) can be more or less varied at will, and substituted for one another. In the case of Freudian psychoanalysis, different psychoanalytic schools have attributed different desires and other mental contents to the unconscious, and none have found any difficulty in adducing evidence for their own particular theory, and in explaining away difficulties or apparent refutations. In the case of religion, any apparent lack of evidence for a deity can be explained away by a secret plan on the part of this deity to remain hidden. The only problem is that the identity of this deity, and the nature of His mysterious ways, are impossible to figure out. </w:t>
      </w:r>
    </w:p>
    <w:p w14:paraId="12D1DB2B" w14:textId="77777777" w:rsidR="00C956DB" w:rsidRDefault="00C956DB" w:rsidP="00C956DB">
      <w:pPr>
        <w:jc w:val="both"/>
        <w:rPr>
          <w:lang w:val="en-US"/>
        </w:rPr>
      </w:pPr>
      <w:r>
        <w:rPr>
          <w:lang w:val="en-US"/>
        </w:rPr>
        <w:t xml:space="preserve">In view of these central epistemological defects, the cultural evolution of conspiracy beliefs displays similar patterns. In the long run, any such belief system is unstable, because it will always be vulnerable to internal disruption by rival theories that accommodate the evidence equally well. </w:t>
      </w:r>
      <w:r w:rsidRPr="00B20281">
        <w:rPr>
          <w:lang w:val="en-US"/>
        </w:rPr>
        <w:t xml:space="preserve">In the early stage of the belief system, the founder or originator </w:t>
      </w:r>
      <w:r>
        <w:rPr>
          <w:lang w:val="en-US"/>
        </w:rPr>
        <w:t xml:space="preserve">may </w:t>
      </w:r>
      <w:r w:rsidRPr="00B20281">
        <w:rPr>
          <w:lang w:val="en-US"/>
        </w:rPr>
        <w:t>develop</w:t>
      </w:r>
      <w:r>
        <w:rPr>
          <w:lang w:val="en-US"/>
        </w:rPr>
        <w:t xml:space="preserve"> </w:t>
      </w:r>
      <w:r w:rsidRPr="00B20281">
        <w:rPr>
          <w:lang w:val="en-US"/>
        </w:rPr>
        <w:t>a full-fledged CT, fleshing out the theoretical details in some detail (perpetrator, plot, mechanism)</w:t>
      </w:r>
      <w:r>
        <w:rPr>
          <w:lang w:val="en-US"/>
        </w:rPr>
        <w:t xml:space="preserve">, but sooner or later someone will come along to change the nature of the plot. In the absence of </w:t>
      </w:r>
      <w:r w:rsidRPr="00095D12">
        <w:rPr>
          <w:lang w:val="en-US"/>
        </w:rPr>
        <w:t xml:space="preserve">any rational means to settle </w:t>
      </w:r>
      <w:r>
        <w:rPr>
          <w:lang w:val="en-US"/>
        </w:rPr>
        <w:t xml:space="preserve">such </w:t>
      </w:r>
      <w:r w:rsidRPr="00095D12">
        <w:rPr>
          <w:lang w:val="en-US"/>
        </w:rPr>
        <w:t xml:space="preserve">disputes, </w:t>
      </w:r>
      <w:r>
        <w:rPr>
          <w:lang w:val="en-US"/>
        </w:rPr>
        <w:t xml:space="preserve">and thus of any epistemic constraints ‘channeling’ the cultural evolution of the belief system, most CTs therefore fail to achieve any sort of meaningful progress. In some cases, we witness a proliferation of many rival CTs, each with its own devotees, while in other cases we see that the belief system slowly evaporates. Believers eventually refrain from making any positive claims about the nature of their plot, and retreat to vague and negative statements. Traditional conspiracy theorists rally around the claim that, whatever is the truth of the matter, what ‘they’ are telling us is most definitely false. Religious believers may express belief in a hidden divine presence in the world, but they will not be able to specify the nature of his involvement in the world or the purpose of his design. The truth, whatever it is, remains out there. </w:t>
      </w:r>
    </w:p>
    <w:p w14:paraId="7C36FAFB" w14:textId="77777777" w:rsidR="00C956DB" w:rsidRDefault="00C956DB" w:rsidP="00C956DB">
      <w:pPr>
        <w:jc w:val="both"/>
        <w:rPr>
          <w:lang w:val="en-US"/>
        </w:rPr>
      </w:pPr>
    </w:p>
    <w:p w14:paraId="422850D8" w14:textId="77777777" w:rsidR="00C956DB" w:rsidRPr="0074645A" w:rsidRDefault="00C956DB" w:rsidP="0046459B">
      <w:pPr>
        <w:pStyle w:val="EndNoteBibliography"/>
        <w:spacing w:after="0"/>
        <w:ind w:left="720" w:hanging="720"/>
      </w:pPr>
      <w:r w:rsidRPr="0074645A">
        <w:lastRenderedPageBreak/>
        <w:t xml:space="preserve">Barron, D., Furnham, A., Weis, L., Morgan, K. D., Towell, T., &amp; Swami, V. (2018). The relationship between schizotypal facets and conspiracist beliefs via cognitive processes. </w:t>
      </w:r>
      <w:r w:rsidRPr="0074645A">
        <w:rPr>
          <w:i/>
        </w:rPr>
        <w:t>Psychiatry Research, 259</w:t>
      </w:r>
      <w:r w:rsidRPr="0074645A">
        <w:t xml:space="preserve">, 15-20. doi: </w:t>
      </w:r>
      <w:hyperlink r:id="rId8" w:history="1">
        <w:r w:rsidRPr="0074645A">
          <w:rPr>
            <w:rStyle w:val="Hyperlink"/>
          </w:rPr>
          <w:t>https://doi.org/10.1016/j.psychres.2017.10.001</w:t>
        </w:r>
      </w:hyperlink>
    </w:p>
    <w:p w14:paraId="1FB242C4" w14:textId="77777777" w:rsidR="00C956DB" w:rsidRPr="0074645A" w:rsidRDefault="00C956DB" w:rsidP="0046459B">
      <w:pPr>
        <w:pStyle w:val="EndNoteBibliography"/>
        <w:spacing w:after="0"/>
        <w:ind w:left="720" w:hanging="720"/>
      </w:pPr>
      <w:r w:rsidRPr="0074645A">
        <w:t xml:space="preserve">Barron, D., Morgan, K., Towell, T., Altemeyer, B., &amp; Swami, V. (2014). Associations between schizotypy and belief in conspiracist ideation. </w:t>
      </w:r>
      <w:r w:rsidRPr="0074645A">
        <w:rPr>
          <w:i/>
        </w:rPr>
        <w:t>Personality and Individual Differences, 70</w:t>
      </w:r>
      <w:r w:rsidRPr="0074645A">
        <w:t xml:space="preserve">, 156-159. </w:t>
      </w:r>
    </w:p>
    <w:p w14:paraId="14B819F2" w14:textId="77777777" w:rsidR="00C956DB" w:rsidRPr="0074645A" w:rsidRDefault="00C956DB" w:rsidP="0046459B">
      <w:pPr>
        <w:pStyle w:val="EndNoteBibliography"/>
        <w:spacing w:after="0"/>
        <w:ind w:left="720" w:hanging="720"/>
      </w:pPr>
      <w:r w:rsidRPr="0074645A">
        <w:t xml:space="preserve">Behe, M. J. (1996). </w:t>
      </w:r>
      <w:r w:rsidRPr="0074645A">
        <w:rPr>
          <w:i/>
        </w:rPr>
        <w:t>Darwin's black box : the biochemical challenge to evolution</w:t>
      </w:r>
      <w:r w:rsidRPr="0074645A">
        <w:t>. New York: Free Press.</w:t>
      </w:r>
    </w:p>
    <w:p w14:paraId="75C809FD" w14:textId="77777777" w:rsidR="00C956DB" w:rsidRPr="0074645A" w:rsidRDefault="00C956DB" w:rsidP="0046459B">
      <w:pPr>
        <w:pStyle w:val="EndNoteBibliography"/>
        <w:spacing w:after="0"/>
        <w:ind w:left="720" w:hanging="720"/>
      </w:pPr>
      <w:r w:rsidRPr="0074645A">
        <w:t xml:space="preserve">Beloff, J. (1994). Lessons of history. </w:t>
      </w:r>
      <w:r w:rsidRPr="0074645A">
        <w:rPr>
          <w:i/>
        </w:rPr>
        <w:t>Journal of the American Society for Psychical Research, 88</w:t>
      </w:r>
      <w:r w:rsidRPr="0074645A">
        <w:t xml:space="preserve">(7), 7-22. </w:t>
      </w:r>
    </w:p>
    <w:p w14:paraId="16342E24" w14:textId="77777777" w:rsidR="00C956DB" w:rsidRPr="0074645A" w:rsidRDefault="00C956DB" w:rsidP="0046459B">
      <w:pPr>
        <w:pStyle w:val="EndNoteBibliography"/>
        <w:spacing w:after="0"/>
        <w:ind w:left="720" w:hanging="720"/>
      </w:pPr>
      <w:r w:rsidRPr="0074645A">
        <w:t xml:space="preserve">Borch-Jacobsen, M., &amp; Shamdasani, S. (2011). </w:t>
      </w:r>
      <w:r w:rsidRPr="0074645A">
        <w:rPr>
          <w:i/>
        </w:rPr>
        <w:t>The Freud files: An inquiry into the history of psychoanalysis</w:t>
      </w:r>
      <w:r w:rsidRPr="0074645A">
        <w:t>: Cambridge University Press.</w:t>
      </w:r>
    </w:p>
    <w:p w14:paraId="6ADADF09" w14:textId="77777777" w:rsidR="00C956DB" w:rsidRPr="0074645A" w:rsidRDefault="00C956DB" w:rsidP="0046459B">
      <w:pPr>
        <w:pStyle w:val="EndNoteBibliography"/>
        <w:spacing w:after="0"/>
        <w:ind w:left="720" w:hanging="720"/>
      </w:pPr>
      <w:r w:rsidRPr="0074645A">
        <w:t xml:space="preserve">Bost, P. R. (2015). Crazy beliefs, sane believers: toward a cognitive psychology of conspiracy ideation. </w:t>
      </w:r>
      <w:r w:rsidRPr="0074645A">
        <w:rPr>
          <w:i/>
        </w:rPr>
        <w:t>Skeptical Inquirer, 39</w:t>
      </w:r>
      <w:r w:rsidRPr="0074645A">
        <w:t xml:space="preserve">(1), 44-49. </w:t>
      </w:r>
    </w:p>
    <w:p w14:paraId="69AB52CE" w14:textId="0F425A78" w:rsidR="00C956DB" w:rsidRPr="00E357A2" w:rsidRDefault="00C956DB" w:rsidP="0046459B">
      <w:pPr>
        <w:pStyle w:val="EndNoteBibliography"/>
        <w:ind w:left="720" w:hanging="720"/>
      </w:pPr>
      <w:r w:rsidRPr="00E357A2">
        <w:t xml:space="preserve">Boudry, M. (in press). Diagnosing Pseudoscience – by Getting Rid of The Demarcation Problem. </w:t>
      </w:r>
    </w:p>
    <w:p w14:paraId="6C949076" w14:textId="77777777" w:rsidR="00C956DB" w:rsidRPr="0074645A" w:rsidRDefault="00C956DB" w:rsidP="0046459B">
      <w:pPr>
        <w:pStyle w:val="EndNoteBibliography"/>
        <w:spacing w:after="0"/>
        <w:ind w:left="720" w:hanging="720"/>
      </w:pPr>
      <w:r w:rsidRPr="0074645A">
        <w:t xml:space="preserve">Boudry, M. (2020). Like Black Holes in the Sky: The Warped Epistemology of Conspiracy Theories. </w:t>
      </w:r>
    </w:p>
    <w:p w14:paraId="1A76E0BA" w14:textId="77777777" w:rsidR="00C956DB" w:rsidRPr="0074645A" w:rsidRDefault="00C956DB" w:rsidP="0046459B">
      <w:pPr>
        <w:pStyle w:val="EndNoteBibliography"/>
        <w:spacing w:after="0"/>
        <w:ind w:left="720" w:hanging="720"/>
      </w:pPr>
      <w:r w:rsidRPr="0074645A">
        <w:t xml:space="preserve">Boudry, M., &amp; Braeckman, J. (2012). How Convenient! The Epistemic Rationale of Self-validating Belief Systems. </w:t>
      </w:r>
      <w:r w:rsidRPr="0074645A">
        <w:rPr>
          <w:i/>
        </w:rPr>
        <w:t>Philosophical Psychology, 25</w:t>
      </w:r>
      <w:r w:rsidRPr="0074645A">
        <w:t>(3), 341-364. doi: 10.1080/09515089.2011.579420</w:t>
      </w:r>
    </w:p>
    <w:p w14:paraId="5D97FBBC" w14:textId="77777777" w:rsidR="00C956DB" w:rsidRPr="0074645A" w:rsidRDefault="00C956DB" w:rsidP="0046459B">
      <w:pPr>
        <w:pStyle w:val="EndNoteBibliography"/>
        <w:spacing w:after="0"/>
        <w:ind w:left="720" w:hanging="720"/>
      </w:pPr>
      <w:r w:rsidRPr="0074645A">
        <w:t xml:space="preserve">Boudry, M., &amp; Buekens, F. (2011). The Epistemic Predicament of a Pseudoscience: Social Constructivism Confronts Freudian Psychoanalysis. </w:t>
      </w:r>
      <w:r w:rsidRPr="0074645A">
        <w:rPr>
          <w:i/>
        </w:rPr>
        <w:t>Theoria, 77</w:t>
      </w:r>
      <w:r w:rsidRPr="0074645A">
        <w:t>(2), 159–179. doi: 10.1111/j.1755-2567.2011.01098.x</w:t>
      </w:r>
    </w:p>
    <w:p w14:paraId="2AA15608" w14:textId="77777777" w:rsidR="00C956DB" w:rsidRPr="0074645A" w:rsidRDefault="00C956DB" w:rsidP="0046459B">
      <w:pPr>
        <w:pStyle w:val="EndNoteBibliography"/>
        <w:spacing w:after="0"/>
        <w:ind w:left="720" w:hanging="720"/>
      </w:pPr>
      <w:r w:rsidRPr="0074645A">
        <w:t xml:space="preserve">Boudry, M., Blancke, S., &amp; Braeckman, J. (2010). Irreducible Incoherence - a look into the conceptual toolbox of a pseudoscience. </w:t>
      </w:r>
      <w:r w:rsidRPr="0074645A">
        <w:rPr>
          <w:i/>
        </w:rPr>
        <w:t>Quarterly Review of Biology, 85</w:t>
      </w:r>
      <w:r w:rsidRPr="0074645A">
        <w:t xml:space="preserve">(4), 473-482. </w:t>
      </w:r>
    </w:p>
    <w:p w14:paraId="0A6E389E" w14:textId="77777777" w:rsidR="00C956DB" w:rsidRPr="0074645A" w:rsidRDefault="00C956DB" w:rsidP="0046459B">
      <w:pPr>
        <w:pStyle w:val="EndNoteBibliography"/>
        <w:spacing w:after="0"/>
        <w:ind w:left="720" w:hanging="720"/>
      </w:pPr>
      <w:r w:rsidRPr="0074645A">
        <w:t xml:space="preserve">Boudry, M., Blancke, S., &amp; Pigliucci, M. (2015). What makes weird beliefs thrive? The epidemiology of pseudoscience. </w:t>
      </w:r>
      <w:r w:rsidRPr="0074645A">
        <w:rPr>
          <w:i/>
        </w:rPr>
        <w:t>Philosophical Psychology, 28</w:t>
      </w:r>
      <w:r w:rsidRPr="0074645A">
        <w:t xml:space="preserve">(8), 1177-1198. </w:t>
      </w:r>
    </w:p>
    <w:p w14:paraId="159CA86C" w14:textId="77777777" w:rsidR="00056D3C" w:rsidRDefault="00C956DB" w:rsidP="0046459B">
      <w:pPr>
        <w:pStyle w:val="EndNoteBibliography"/>
        <w:spacing w:after="0"/>
        <w:ind w:left="720" w:hanging="720"/>
      </w:pPr>
      <w:r w:rsidRPr="0074645A">
        <w:t xml:space="preserve">Boyer, P. (2018). </w:t>
      </w:r>
      <w:r w:rsidRPr="0074645A">
        <w:rPr>
          <w:i/>
        </w:rPr>
        <w:t>Minds make societies: How cognition explains the world humans create</w:t>
      </w:r>
      <w:r w:rsidRPr="0074645A">
        <w:t>: Yale University Press.</w:t>
      </w:r>
    </w:p>
    <w:p w14:paraId="1D0360A5" w14:textId="6268E7D1" w:rsidR="00056D3C" w:rsidRPr="00056D3C" w:rsidRDefault="00056D3C" w:rsidP="0046459B">
      <w:pPr>
        <w:pStyle w:val="EndNoteBibliography"/>
        <w:spacing w:after="0"/>
        <w:ind w:left="720" w:hanging="720"/>
      </w:pPr>
      <w:r w:rsidRPr="00056D3C">
        <w:t xml:space="preserve">Buekens, F., &amp; Boudry, M. (2012). Psychoanalytic Facts as Unintended Institutional Facts. </w:t>
      </w:r>
      <w:r w:rsidRPr="00056D3C">
        <w:rPr>
          <w:i/>
        </w:rPr>
        <w:t>Philosophy of the Social Sciences, 42</w:t>
      </w:r>
      <w:r w:rsidRPr="00056D3C">
        <w:t xml:space="preserve">(2), 239-269. </w:t>
      </w:r>
    </w:p>
    <w:p w14:paraId="348D264D" w14:textId="77777777" w:rsidR="00C956DB" w:rsidRPr="0074645A" w:rsidRDefault="00C956DB" w:rsidP="0046459B">
      <w:pPr>
        <w:pStyle w:val="EndNoteBibliography"/>
        <w:spacing w:after="0"/>
        <w:ind w:left="720" w:hanging="720"/>
      </w:pPr>
      <w:r w:rsidRPr="0074645A">
        <w:t xml:space="preserve">Bruder, M., Haffke, P., Neave, N., Nouripanah, N., &amp; Imhoff, R. (2013). Measuring individual differences in generic beliefs in conspiracy theories across cultures: Conspiracy Mentality Questionnaire. </w:t>
      </w:r>
      <w:r w:rsidRPr="0074645A">
        <w:rPr>
          <w:i/>
        </w:rPr>
        <w:t>Frontiers in psychology, 4</w:t>
      </w:r>
      <w:r w:rsidRPr="0074645A">
        <w:t xml:space="preserve">, 225. </w:t>
      </w:r>
    </w:p>
    <w:p w14:paraId="26031843" w14:textId="77777777" w:rsidR="00C956DB" w:rsidRPr="0074645A" w:rsidRDefault="00C956DB" w:rsidP="0046459B">
      <w:pPr>
        <w:pStyle w:val="EndNoteBibliography"/>
        <w:spacing w:after="0"/>
        <w:ind w:left="720" w:hanging="720"/>
      </w:pPr>
      <w:r w:rsidRPr="0074645A">
        <w:t xml:space="preserve">Byford, J. (2011). </w:t>
      </w:r>
      <w:r w:rsidRPr="0074645A">
        <w:rPr>
          <w:i/>
        </w:rPr>
        <w:t>Conspiracy Theories: A Critical Introduction</w:t>
      </w:r>
      <w:r w:rsidRPr="0074645A">
        <w:t>: Palgrave Macmillan.</w:t>
      </w:r>
    </w:p>
    <w:p w14:paraId="5FC69655" w14:textId="77777777" w:rsidR="00C956DB" w:rsidRPr="0074645A" w:rsidRDefault="00C956DB" w:rsidP="0046459B">
      <w:pPr>
        <w:pStyle w:val="EndNoteBibliography"/>
        <w:spacing w:after="0"/>
        <w:ind w:left="720" w:hanging="720"/>
      </w:pPr>
      <w:r w:rsidRPr="0074645A">
        <w:t xml:space="preserve">Cassam, Q. (2019). </w:t>
      </w:r>
      <w:r w:rsidRPr="0074645A">
        <w:rPr>
          <w:i/>
        </w:rPr>
        <w:t>Conspiracy theories</w:t>
      </w:r>
      <w:r w:rsidRPr="0074645A">
        <w:t>: John Wiley &amp; Sons.</w:t>
      </w:r>
    </w:p>
    <w:p w14:paraId="60822C78" w14:textId="77777777" w:rsidR="00C956DB" w:rsidRPr="0074645A" w:rsidRDefault="00C956DB" w:rsidP="0046459B">
      <w:pPr>
        <w:pStyle w:val="EndNoteBibliography"/>
        <w:spacing w:after="0"/>
        <w:ind w:left="720" w:hanging="720"/>
      </w:pPr>
      <w:r w:rsidRPr="0074645A">
        <w:t xml:space="preserve">Cioffi, F. (1998). </w:t>
      </w:r>
      <w:r w:rsidRPr="0074645A">
        <w:rPr>
          <w:i/>
        </w:rPr>
        <w:t>Freud and the question of pseudoscience</w:t>
      </w:r>
      <w:r w:rsidRPr="0074645A">
        <w:t>. Chicago: Open Court.</w:t>
      </w:r>
    </w:p>
    <w:p w14:paraId="7CF0DF84" w14:textId="77777777" w:rsidR="00C956DB" w:rsidRPr="0074645A" w:rsidRDefault="00C956DB" w:rsidP="0046459B">
      <w:pPr>
        <w:pStyle w:val="EndNoteBibliography"/>
        <w:spacing w:after="0"/>
        <w:ind w:left="720" w:hanging="720"/>
      </w:pPr>
      <w:r w:rsidRPr="0074645A">
        <w:t xml:space="preserve">Clarke, S. (2007). Conspiracy theories and the Internet: Controlled demolition and arrested development. </w:t>
      </w:r>
      <w:r w:rsidRPr="0074645A">
        <w:rPr>
          <w:i/>
        </w:rPr>
        <w:t>Episteme, 4</w:t>
      </w:r>
      <w:r w:rsidRPr="0074645A">
        <w:t xml:space="preserve">(2), 167-180. </w:t>
      </w:r>
    </w:p>
    <w:p w14:paraId="3FBBC8AF" w14:textId="77777777" w:rsidR="00C956DB" w:rsidRPr="0074645A" w:rsidRDefault="00C956DB" w:rsidP="0046459B">
      <w:pPr>
        <w:pStyle w:val="EndNoteBibliography"/>
        <w:spacing w:after="0"/>
        <w:ind w:left="720" w:hanging="720"/>
      </w:pPr>
      <w:r w:rsidRPr="0074645A">
        <w:t xml:space="preserve">Coyne, J. A. (2015). </w:t>
      </w:r>
      <w:r w:rsidRPr="0074645A">
        <w:rPr>
          <w:i/>
        </w:rPr>
        <w:t>Faith Versus Fact: Why Science and Religion Are Incompatible</w:t>
      </w:r>
      <w:r w:rsidRPr="0074645A">
        <w:t>: Viking Adult.</w:t>
      </w:r>
    </w:p>
    <w:p w14:paraId="220EB39F" w14:textId="77777777" w:rsidR="00C956DB" w:rsidRPr="0074645A" w:rsidRDefault="00C956DB" w:rsidP="0046459B">
      <w:pPr>
        <w:pStyle w:val="EndNoteBibliography"/>
        <w:spacing w:after="0"/>
        <w:ind w:left="720" w:hanging="720"/>
      </w:pPr>
      <w:r w:rsidRPr="0074645A">
        <w:t xml:space="preserve">Crews, F. C. (1986). </w:t>
      </w:r>
      <w:r w:rsidRPr="0074645A">
        <w:rPr>
          <w:i/>
        </w:rPr>
        <w:t>Skeptical engagements</w:t>
      </w:r>
      <w:r w:rsidRPr="0074645A">
        <w:t>. Oxford: Oxford University Press.</w:t>
      </w:r>
    </w:p>
    <w:p w14:paraId="290DB0A2" w14:textId="77777777" w:rsidR="00C956DB" w:rsidRPr="00E357A2" w:rsidRDefault="00C956DB" w:rsidP="0046459B">
      <w:pPr>
        <w:pStyle w:val="EndNoteBibliography"/>
        <w:spacing w:after="0"/>
        <w:ind w:left="720" w:hanging="720"/>
      </w:pPr>
      <w:r w:rsidRPr="00E357A2">
        <w:t xml:space="preserve">Crews, F. C. (1998). </w:t>
      </w:r>
      <w:r w:rsidRPr="00E357A2">
        <w:rPr>
          <w:i/>
        </w:rPr>
        <w:t>Unauthorized Freud: doubters confront a legend</w:t>
      </w:r>
      <w:r w:rsidRPr="00E357A2">
        <w:t>: Viking.</w:t>
      </w:r>
    </w:p>
    <w:p w14:paraId="0D3DF07A" w14:textId="77777777" w:rsidR="00C956DB" w:rsidRPr="0074645A" w:rsidRDefault="00C956DB" w:rsidP="0046459B">
      <w:pPr>
        <w:pStyle w:val="EndNoteBibliography"/>
        <w:spacing w:after="0"/>
        <w:ind w:left="720" w:hanging="720"/>
      </w:pPr>
      <w:r w:rsidRPr="0074645A">
        <w:t xml:space="preserve">Douglas, K. M., &amp; Sutton, R. M. (2015). Climate change: Why the conspiracy theories are dangerous. </w:t>
      </w:r>
      <w:r w:rsidRPr="0074645A">
        <w:rPr>
          <w:i/>
        </w:rPr>
        <w:t>Bulletin of the Atomic Scientists, 71</w:t>
      </w:r>
      <w:r w:rsidRPr="0074645A">
        <w:t xml:space="preserve">(2), 98-106. </w:t>
      </w:r>
    </w:p>
    <w:p w14:paraId="1C3F1F96" w14:textId="77777777" w:rsidR="00C956DB" w:rsidRPr="0074645A" w:rsidRDefault="00C956DB" w:rsidP="0046459B">
      <w:pPr>
        <w:pStyle w:val="EndNoteBibliography"/>
        <w:spacing w:after="0"/>
        <w:ind w:left="720" w:hanging="720"/>
      </w:pPr>
      <w:r w:rsidRPr="0074645A">
        <w:t xml:space="preserve">Douglas, K. M., Sutton, R. M., &amp; Cichocka, A. (2017). The psychology of conspiracy theories. </w:t>
      </w:r>
      <w:r w:rsidRPr="0074645A">
        <w:rPr>
          <w:i/>
        </w:rPr>
        <w:t>Current directions in psychological science, 26</w:t>
      </w:r>
      <w:r w:rsidRPr="0074645A">
        <w:t xml:space="preserve">(6), 538-542. </w:t>
      </w:r>
    </w:p>
    <w:p w14:paraId="3CAB77DD" w14:textId="77777777" w:rsidR="00C956DB" w:rsidRPr="0074645A" w:rsidRDefault="00C956DB" w:rsidP="0046459B">
      <w:pPr>
        <w:pStyle w:val="EndNoteBibliography"/>
        <w:spacing w:after="0"/>
        <w:ind w:left="720" w:hanging="720"/>
      </w:pPr>
      <w:r w:rsidRPr="0074645A">
        <w:t xml:space="preserve">Douglas, K. M., Uscinski, J. E., Sutton, R. M., Cichocka, A., Nefes, T., Ang, C. S., &amp; Deravi, F. (2019). Understanding conspiracy theories. </w:t>
      </w:r>
      <w:r w:rsidRPr="0074645A">
        <w:rPr>
          <w:i/>
        </w:rPr>
        <w:t>Political Psychology, 40</w:t>
      </w:r>
      <w:r w:rsidRPr="0074645A">
        <w:t xml:space="preserve">, 3-35. </w:t>
      </w:r>
    </w:p>
    <w:p w14:paraId="19221FDF" w14:textId="77777777" w:rsidR="00C956DB" w:rsidRPr="0074645A" w:rsidRDefault="00C956DB" w:rsidP="0046459B">
      <w:pPr>
        <w:pStyle w:val="EndNoteBibliography"/>
        <w:spacing w:after="0"/>
        <w:ind w:left="720" w:hanging="720"/>
      </w:pPr>
      <w:r w:rsidRPr="008C43A8">
        <w:t xml:space="preserve">Dunbar, D., Reagan, B., &amp; Meigs, J. B. (2011). </w:t>
      </w:r>
      <w:r w:rsidRPr="0074645A">
        <w:rPr>
          <w:i/>
        </w:rPr>
        <w:t>Debunking 9/11 Myths: Why Conspiracy Theories Can't Stand Up to the Facts : Includes New Findings on World Trade Center Building 7</w:t>
      </w:r>
      <w:r w:rsidRPr="0074645A">
        <w:t>: Hearst Books.</w:t>
      </w:r>
    </w:p>
    <w:p w14:paraId="4D2D6588" w14:textId="77777777" w:rsidR="00C956DB" w:rsidRPr="0074645A" w:rsidRDefault="00C956DB" w:rsidP="0046459B">
      <w:pPr>
        <w:pStyle w:val="EndNoteBibliography"/>
        <w:spacing w:after="0"/>
        <w:ind w:left="720" w:hanging="720"/>
      </w:pPr>
      <w:r w:rsidRPr="0074645A">
        <w:t xml:space="preserve">Edis, T. (2002). </w:t>
      </w:r>
      <w:r w:rsidRPr="0074645A">
        <w:rPr>
          <w:i/>
        </w:rPr>
        <w:t>The ghost in the universe : God in light of modern science</w:t>
      </w:r>
      <w:r w:rsidRPr="0074645A">
        <w:t>. Amherst (N.Y.): Prometheus books.</w:t>
      </w:r>
    </w:p>
    <w:p w14:paraId="619D0319" w14:textId="77777777" w:rsidR="00C956DB" w:rsidRPr="0074645A" w:rsidRDefault="00C956DB" w:rsidP="0046459B">
      <w:pPr>
        <w:pStyle w:val="EndNoteBibliography"/>
        <w:spacing w:after="0"/>
        <w:ind w:left="720" w:hanging="720"/>
      </w:pPr>
      <w:r w:rsidRPr="0074645A">
        <w:lastRenderedPageBreak/>
        <w:t xml:space="preserve">Edis, T. (2019). Cosmic Conspiracy Theories: How Theologies Evade Science. </w:t>
      </w:r>
      <w:r w:rsidRPr="0074645A">
        <w:rPr>
          <w:i/>
        </w:rPr>
        <w:t>Theology and Science: From Genesis to Astrobiology. New Jersey: World Scientific</w:t>
      </w:r>
      <w:r w:rsidRPr="0074645A">
        <w:t xml:space="preserve">. </w:t>
      </w:r>
    </w:p>
    <w:p w14:paraId="5F8CB71D" w14:textId="77777777" w:rsidR="00C956DB" w:rsidRPr="0074645A" w:rsidRDefault="00C956DB" w:rsidP="0046459B">
      <w:pPr>
        <w:pStyle w:val="EndNoteBibliography"/>
        <w:spacing w:after="0"/>
        <w:ind w:left="720" w:hanging="720"/>
      </w:pPr>
      <w:r w:rsidRPr="0074645A">
        <w:t xml:space="preserve">Efferson, C., McKay, R., &amp; Fehr, E. (2020). The evolution of distorted beliefs versus mistaken choices under asymmetric error costs. </w:t>
      </w:r>
      <w:r w:rsidRPr="0074645A">
        <w:rPr>
          <w:i/>
        </w:rPr>
        <w:t>Evolutionary Human Sciences</w:t>
      </w:r>
      <w:r w:rsidRPr="0074645A">
        <w:t>, 1-43. doi: 10.1017/ehs.2020.25</w:t>
      </w:r>
    </w:p>
    <w:p w14:paraId="3459B5FE" w14:textId="77777777" w:rsidR="00C956DB" w:rsidRPr="0074645A" w:rsidRDefault="00C956DB" w:rsidP="0046459B">
      <w:pPr>
        <w:pStyle w:val="EndNoteBibliography"/>
        <w:spacing w:after="0"/>
        <w:ind w:left="720" w:hanging="720"/>
      </w:pPr>
      <w:r w:rsidRPr="0074645A">
        <w:t xml:space="preserve">Farrell, J. (1996). </w:t>
      </w:r>
      <w:r w:rsidRPr="0074645A">
        <w:rPr>
          <w:i/>
        </w:rPr>
        <w:t>Freud's paranoid quest: Psychoanalysis and modern suspicion</w:t>
      </w:r>
      <w:r w:rsidRPr="0074645A">
        <w:t>. London: New York University Press.</w:t>
      </w:r>
    </w:p>
    <w:p w14:paraId="70A79EAC" w14:textId="77777777" w:rsidR="00C956DB" w:rsidRPr="0074645A" w:rsidRDefault="00C956DB" w:rsidP="0046459B">
      <w:pPr>
        <w:pStyle w:val="EndNoteBibliography"/>
        <w:spacing w:after="0"/>
        <w:ind w:left="720" w:hanging="720"/>
      </w:pPr>
      <w:r w:rsidRPr="008C43A8">
        <w:t xml:space="preserve">Foster, K. R., &amp; Kokko, H. (2009). </w:t>
      </w:r>
      <w:r w:rsidRPr="0074645A">
        <w:t xml:space="preserve">The evolution of superstitious and superstition-like behaviour. </w:t>
      </w:r>
      <w:r w:rsidRPr="0074645A">
        <w:rPr>
          <w:i/>
        </w:rPr>
        <w:t>Proceedings of the Royal Society of London, Series B, 276</w:t>
      </w:r>
      <w:r w:rsidRPr="0074645A">
        <w:t>, 31-37. doi: 10.1098/rspb.2008.0981</w:t>
      </w:r>
    </w:p>
    <w:p w14:paraId="697F1EAC" w14:textId="77777777" w:rsidR="00C956DB" w:rsidRPr="0074645A" w:rsidRDefault="00C956DB" w:rsidP="0046459B">
      <w:pPr>
        <w:pStyle w:val="EndNoteBibliography"/>
        <w:spacing w:after="0"/>
        <w:ind w:left="720" w:hanging="720"/>
      </w:pPr>
      <w:r w:rsidRPr="0074645A">
        <w:t xml:space="preserve">Freud, S. (1953). </w:t>
      </w:r>
      <w:r w:rsidRPr="0074645A">
        <w:rPr>
          <w:i/>
        </w:rPr>
        <w:t>Standard edition. Vol. 4, (1900) The interpretation of dreams (first part)</w:t>
      </w:r>
      <w:r w:rsidRPr="0074645A">
        <w:t>. London: Hogarth Press.</w:t>
      </w:r>
    </w:p>
    <w:p w14:paraId="4CC8A5CB" w14:textId="77777777" w:rsidR="00C956DB" w:rsidRPr="0074645A" w:rsidRDefault="00C956DB" w:rsidP="0046459B">
      <w:pPr>
        <w:pStyle w:val="EndNoteBibliography"/>
        <w:spacing w:after="0"/>
        <w:ind w:left="720" w:hanging="720"/>
      </w:pPr>
      <w:r w:rsidRPr="0074645A">
        <w:t xml:space="preserve">Freud, S. (1960). </w:t>
      </w:r>
      <w:r w:rsidRPr="0074645A">
        <w:rPr>
          <w:i/>
        </w:rPr>
        <w:t>The standard edition of the complete psychological works of Sigmund Freud. Vol. 6, The psychopathology of everyday life</w:t>
      </w:r>
      <w:r w:rsidRPr="0074645A">
        <w:t>.</w:t>
      </w:r>
    </w:p>
    <w:p w14:paraId="488D3982" w14:textId="77777777" w:rsidR="00C956DB" w:rsidRPr="0074645A" w:rsidRDefault="00C956DB" w:rsidP="0046459B">
      <w:pPr>
        <w:pStyle w:val="EndNoteBibliography"/>
        <w:spacing w:after="0"/>
        <w:ind w:left="720" w:hanging="720"/>
      </w:pPr>
      <w:r w:rsidRPr="0074645A">
        <w:t xml:space="preserve">Galperin, A., &amp; Haselton, M. G. (2012). Error management and the evolution of cognitive bias. In J. P. Forgas, Fiedler &amp; C. Sedikedes (Eds.), </w:t>
      </w:r>
      <w:r w:rsidRPr="0074645A">
        <w:rPr>
          <w:i/>
        </w:rPr>
        <w:t>Social Thinking and Interpersonal Behavior</w:t>
      </w:r>
      <w:r w:rsidRPr="0074645A">
        <w:t xml:space="preserve"> (pp. 45-64). New York: Psychology Press.</w:t>
      </w:r>
    </w:p>
    <w:p w14:paraId="6CE4051E" w14:textId="77777777" w:rsidR="00C956DB" w:rsidRPr="0074645A" w:rsidRDefault="00C956DB" w:rsidP="0046459B">
      <w:pPr>
        <w:pStyle w:val="EndNoteBibliography"/>
        <w:spacing w:after="0"/>
        <w:ind w:left="720" w:hanging="720"/>
      </w:pPr>
      <w:r w:rsidRPr="0074645A">
        <w:t xml:space="preserve">Gellner, E. (1985). </w:t>
      </w:r>
      <w:r w:rsidRPr="0074645A">
        <w:rPr>
          <w:i/>
        </w:rPr>
        <w:t>The Psychoanalytic Movement: The Cunning of Unreason</w:t>
      </w:r>
      <w:r w:rsidRPr="0074645A">
        <w:t>. London: Paladin.</w:t>
      </w:r>
    </w:p>
    <w:p w14:paraId="02A54863" w14:textId="77777777" w:rsidR="00C956DB" w:rsidRPr="0074645A" w:rsidRDefault="00C956DB" w:rsidP="0046459B">
      <w:pPr>
        <w:pStyle w:val="EndNoteBibliography"/>
        <w:spacing w:after="0"/>
        <w:ind w:left="720" w:hanging="720"/>
      </w:pPr>
      <w:r w:rsidRPr="0074645A">
        <w:t xml:space="preserve">Goldacre, B. (2010). </w:t>
      </w:r>
      <w:r w:rsidRPr="0074645A">
        <w:rPr>
          <w:i/>
        </w:rPr>
        <w:t>Bad science: quacks, hacks, and big pharma flacks</w:t>
      </w:r>
      <w:r w:rsidRPr="0074645A">
        <w:t>: McClelland &amp; Stewart.</w:t>
      </w:r>
    </w:p>
    <w:p w14:paraId="19D6B471" w14:textId="77777777" w:rsidR="00C956DB" w:rsidRPr="0074645A" w:rsidRDefault="00C956DB" w:rsidP="0046459B">
      <w:pPr>
        <w:pStyle w:val="EndNoteBibliography"/>
        <w:spacing w:after="0"/>
        <w:ind w:left="720" w:hanging="720"/>
      </w:pPr>
      <w:r w:rsidRPr="0074645A">
        <w:t xml:space="preserve">Goode, E. (2000). </w:t>
      </w:r>
      <w:r w:rsidRPr="0074645A">
        <w:rPr>
          <w:i/>
        </w:rPr>
        <w:t>Paranormal beliefs: A sociological introduction</w:t>
      </w:r>
      <w:r w:rsidRPr="0074645A">
        <w:t>: Waveland PressInc.</w:t>
      </w:r>
    </w:p>
    <w:p w14:paraId="5CD5088D" w14:textId="77777777" w:rsidR="00C956DB" w:rsidRPr="00E357A2" w:rsidRDefault="00C956DB" w:rsidP="0046459B">
      <w:pPr>
        <w:pStyle w:val="EndNoteBibliography"/>
        <w:spacing w:after="0"/>
        <w:ind w:left="720" w:hanging="720"/>
      </w:pPr>
      <w:r w:rsidRPr="00E357A2">
        <w:t xml:space="preserve">Gordin, M. D. (2012). </w:t>
      </w:r>
      <w:r w:rsidRPr="00E357A2">
        <w:rPr>
          <w:i/>
        </w:rPr>
        <w:t>The Pseudoscience Wars: Immanuel Velikovsky and the Birth of the Modern Fringe</w:t>
      </w:r>
      <w:r w:rsidRPr="00E357A2">
        <w:t>: University of Chicago Press.</w:t>
      </w:r>
    </w:p>
    <w:p w14:paraId="73B5EE39" w14:textId="77777777" w:rsidR="00C956DB" w:rsidRPr="0074645A" w:rsidRDefault="00C956DB" w:rsidP="0046459B">
      <w:pPr>
        <w:pStyle w:val="EndNoteBibliography"/>
        <w:spacing w:after="0"/>
        <w:ind w:left="720" w:hanging="720"/>
      </w:pPr>
      <w:r w:rsidRPr="0074645A">
        <w:t xml:space="preserve">Griffin, D. R. (2008). </w:t>
      </w:r>
      <w:r w:rsidRPr="0074645A">
        <w:rPr>
          <w:i/>
        </w:rPr>
        <w:t>9/11 Contradictions: An Open Letter to Congress and the Press</w:t>
      </w:r>
      <w:r w:rsidRPr="0074645A">
        <w:t>: Olive Branch Press.</w:t>
      </w:r>
    </w:p>
    <w:p w14:paraId="2580FB37" w14:textId="77777777" w:rsidR="00C956DB" w:rsidRPr="00E357A2" w:rsidRDefault="00C956DB" w:rsidP="0046459B">
      <w:pPr>
        <w:pStyle w:val="EndNoteBibliography"/>
        <w:spacing w:after="0"/>
        <w:ind w:left="720" w:hanging="720"/>
      </w:pPr>
      <w:r w:rsidRPr="00E357A2">
        <w:t xml:space="preserve">Hansson, S. O. (2006). Falsificationism falsified. </w:t>
      </w:r>
      <w:r w:rsidRPr="00E357A2">
        <w:rPr>
          <w:i/>
        </w:rPr>
        <w:t>Foundations of Science, 11</w:t>
      </w:r>
      <w:r w:rsidRPr="00E357A2">
        <w:t xml:space="preserve">(3), 275-286. </w:t>
      </w:r>
    </w:p>
    <w:p w14:paraId="60324638" w14:textId="77777777" w:rsidR="00C956DB" w:rsidRPr="0074645A" w:rsidRDefault="00C956DB" w:rsidP="0046459B">
      <w:pPr>
        <w:pStyle w:val="EndNoteBibliography"/>
        <w:spacing w:after="0"/>
        <w:ind w:left="720" w:hanging="720"/>
      </w:pPr>
      <w:r w:rsidRPr="0074645A">
        <w:t xml:space="preserve">Haselton, M. G., &amp; Nettle, D. (2006). The paranoid optimist: An integrative evolutionary model of cognitive biases. </w:t>
      </w:r>
      <w:r w:rsidRPr="0074645A">
        <w:rPr>
          <w:i/>
        </w:rPr>
        <w:t>Personality and Social Psychology Review, 10</w:t>
      </w:r>
      <w:r w:rsidRPr="0074645A">
        <w:t xml:space="preserve">(1), 47-66. </w:t>
      </w:r>
    </w:p>
    <w:p w14:paraId="03BCB900" w14:textId="77777777" w:rsidR="00C956DB" w:rsidRPr="0074645A" w:rsidRDefault="00C956DB" w:rsidP="0046459B">
      <w:pPr>
        <w:pStyle w:val="EndNoteBibliography"/>
        <w:spacing w:after="0"/>
        <w:ind w:left="720" w:hanging="720"/>
      </w:pPr>
      <w:r w:rsidRPr="0074645A">
        <w:t xml:space="preserve">Haught, J. F. (2000). </w:t>
      </w:r>
      <w:r w:rsidRPr="0074645A">
        <w:rPr>
          <w:i/>
        </w:rPr>
        <w:t>God after Darwin : a theology of evolution</w:t>
      </w:r>
      <w:r w:rsidRPr="0074645A">
        <w:t>. Boulder (Colo.): Westview press.</w:t>
      </w:r>
    </w:p>
    <w:p w14:paraId="7A11E2A1" w14:textId="77777777" w:rsidR="00C956DB" w:rsidRPr="0074645A" w:rsidRDefault="00C956DB" w:rsidP="0046459B">
      <w:pPr>
        <w:pStyle w:val="EndNoteBibliography"/>
        <w:spacing w:after="0"/>
        <w:ind w:left="720" w:hanging="720"/>
      </w:pPr>
      <w:r w:rsidRPr="0074645A">
        <w:t xml:space="preserve">Haught, J. F. (2004). Darwin, design, and divine providence. In M. Ruse &amp; W. A. Dembski (Eds.), </w:t>
      </w:r>
      <w:r w:rsidRPr="0074645A">
        <w:rPr>
          <w:i/>
        </w:rPr>
        <w:t>Debating Design: From Darwin to DNA</w:t>
      </w:r>
      <w:r w:rsidRPr="0074645A">
        <w:t xml:space="preserve"> (pp. 229-245). Cambridge: Cambridge University Press.</w:t>
      </w:r>
    </w:p>
    <w:p w14:paraId="1B302C15" w14:textId="77777777" w:rsidR="00C956DB" w:rsidRPr="0074645A" w:rsidRDefault="00C956DB" w:rsidP="0046459B">
      <w:pPr>
        <w:pStyle w:val="EndNoteBibliography"/>
        <w:spacing w:after="0"/>
        <w:ind w:left="720" w:hanging="720"/>
      </w:pPr>
      <w:r w:rsidRPr="0074645A">
        <w:t xml:space="preserve">Heins, V. (2007). Critical theory and the traps of conspiracy thinking. </w:t>
      </w:r>
      <w:r w:rsidRPr="0074645A">
        <w:rPr>
          <w:i/>
        </w:rPr>
        <w:t>Philosophy &amp; Social Criticism, 33</w:t>
      </w:r>
      <w:r w:rsidRPr="0074645A">
        <w:t xml:space="preserve">(7), 787-801. </w:t>
      </w:r>
    </w:p>
    <w:p w14:paraId="2217E331" w14:textId="77777777" w:rsidR="00C956DB" w:rsidRPr="0074645A" w:rsidRDefault="00C956DB" w:rsidP="0046459B">
      <w:pPr>
        <w:pStyle w:val="EndNoteBibliography"/>
        <w:spacing w:after="0"/>
        <w:ind w:left="720" w:hanging="720"/>
      </w:pPr>
      <w:r w:rsidRPr="0074645A">
        <w:t xml:space="preserve">Hines, T. (2003). </w:t>
      </w:r>
      <w:r w:rsidRPr="0074645A">
        <w:rPr>
          <w:i/>
        </w:rPr>
        <w:t>Pseudoscience and the paranormal (2nd ed.)</w:t>
      </w:r>
      <w:r w:rsidRPr="0074645A">
        <w:t>. Amherst, NY: Prometheus Books.</w:t>
      </w:r>
    </w:p>
    <w:p w14:paraId="0973A62C" w14:textId="77777777" w:rsidR="00C956DB" w:rsidRPr="00C956DB" w:rsidRDefault="00C956DB" w:rsidP="0046459B">
      <w:pPr>
        <w:pStyle w:val="EndNoteBibliography"/>
        <w:spacing w:after="0"/>
        <w:ind w:left="720" w:hanging="720"/>
        <w:rPr>
          <w:lang w:val="fr-BE"/>
        </w:rPr>
      </w:pPr>
      <w:r w:rsidRPr="0074645A">
        <w:t xml:space="preserve">Holland, N. N. (2004). </w:t>
      </w:r>
      <w:r w:rsidRPr="00C956DB">
        <w:rPr>
          <w:lang w:val="fr-BE"/>
        </w:rPr>
        <w:t xml:space="preserve">Psychoanalysis as Science. </w:t>
      </w:r>
      <w:r w:rsidRPr="00C956DB">
        <w:rPr>
          <w:i/>
          <w:lang w:val="fr-BE"/>
        </w:rPr>
        <w:t>PsyArt</w:t>
      </w:r>
      <w:r w:rsidRPr="00C956DB">
        <w:rPr>
          <w:lang w:val="fr-BE"/>
        </w:rPr>
        <w:t xml:space="preserve">. </w:t>
      </w:r>
    </w:p>
    <w:p w14:paraId="34BA9185" w14:textId="77777777" w:rsidR="00C956DB" w:rsidRPr="0074645A" w:rsidRDefault="00C956DB" w:rsidP="0046459B">
      <w:pPr>
        <w:pStyle w:val="EndNoteBibliography"/>
        <w:spacing w:after="0"/>
        <w:ind w:left="720" w:hanging="720"/>
      </w:pPr>
      <w:r w:rsidRPr="00C956DB">
        <w:rPr>
          <w:lang w:val="fr-BE"/>
        </w:rPr>
        <w:t xml:space="preserve">Irwin, H. J. (2009). </w:t>
      </w:r>
      <w:r w:rsidRPr="0074645A">
        <w:rPr>
          <w:i/>
        </w:rPr>
        <w:t>The psychology of paranormal belief</w:t>
      </w:r>
      <w:r w:rsidRPr="0074645A">
        <w:t>. Hatfield, Hertfordshire: University of Hertfordshire Press.</w:t>
      </w:r>
    </w:p>
    <w:p w14:paraId="746D633F" w14:textId="77777777" w:rsidR="00C956DB" w:rsidRPr="0074645A" w:rsidRDefault="00C956DB" w:rsidP="0046459B">
      <w:pPr>
        <w:pStyle w:val="EndNoteBibliography"/>
        <w:spacing w:after="0"/>
        <w:ind w:left="720" w:hanging="720"/>
      </w:pPr>
      <w:r w:rsidRPr="0074645A">
        <w:t xml:space="preserve">Jacobs, D. M. (1998). </w:t>
      </w:r>
      <w:r w:rsidRPr="0074645A">
        <w:rPr>
          <w:i/>
        </w:rPr>
        <w:t>The threat: The secret agenda: What the aliens really want … and how they plan to get it</w:t>
      </w:r>
      <w:r w:rsidRPr="0074645A">
        <w:t>. New York: Simon &amp; Schuster.</w:t>
      </w:r>
    </w:p>
    <w:p w14:paraId="2385501D" w14:textId="77777777" w:rsidR="00C956DB" w:rsidRPr="0074645A" w:rsidRDefault="00C956DB" w:rsidP="0046459B">
      <w:pPr>
        <w:pStyle w:val="EndNoteBibliography"/>
        <w:spacing w:after="0"/>
        <w:ind w:left="720" w:hanging="720"/>
      </w:pPr>
      <w:r w:rsidRPr="0074645A">
        <w:t xml:space="preserve">Klein, M. (2013). </w:t>
      </w:r>
      <w:r w:rsidRPr="0074645A">
        <w:rPr>
          <w:i/>
        </w:rPr>
        <w:t>Envy and gratitude: A study of unconscious sources</w:t>
      </w:r>
      <w:r w:rsidRPr="0074645A">
        <w:t xml:space="preserve"> (Vol. 6): Routledge.</w:t>
      </w:r>
    </w:p>
    <w:p w14:paraId="4C5F357C" w14:textId="77777777" w:rsidR="00C956DB" w:rsidRPr="00E357A2" w:rsidRDefault="00C956DB" w:rsidP="0046459B">
      <w:pPr>
        <w:pStyle w:val="EndNoteBibliography"/>
        <w:spacing w:after="0"/>
        <w:ind w:left="720" w:hanging="720"/>
      </w:pPr>
      <w:r w:rsidRPr="00E357A2">
        <w:t xml:space="preserve">Lakatos, I. (1970). Falsification and the methodology of scientific research programmes. In I. Lakatos &amp; A. Musgrave (Eds.), </w:t>
      </w:r>
      <w:r w:rsidRPr="00E357A2">
        <w:rPr>
          <w:i/>
        </w:rPr>
        <w:t>Criticism and the Growth of Knowledge</w:t>
      </w:r>
      <w:r w:rsidRPr="00E357A2">
        <w:t xml:space="preserve"> (pp. 91-196). Cambridge: Cambridge University Press.</w:t>
      </w:r>
    </w:p>
    <w:p w14:paraId="7B93C4CA" w14:textId="661F9BBF" w:rsidR="00C956DB" w:rsidRDefault="00C956DB" w:rsidP="0046459B">
      <w:pPr>
        <w:pStyle w:val="EndNoteBibliography"/>
        <w:spacing w:after="0"/>
        <w:ind w:left="720" w:hanging="720"/>
      </w:pPr>
      <w:r w:rsidRPr="0074645A">
        <w:t>Lear, J. (1995, 25/12/1995.). The Shrink is In: A Counterblast in the War on Freud,</w:t>
      </w:r>
      <w:r w:rsidRPr="0074645A">
        <w:rPr>
          <w:i/>
        </w:rPr>
        <w:t xml:space="preserve"> New Republic</w:t>
      </w:r>
      <w:r w:rsidRPr="0074645A">
        <w:t>.</w:t>
      </w:r>
    </w:p>
    <w:p w14:paraId="7CAEE3D0" w14:textId="64E92E79" w:rsidR="00DD65BE" w:rsidRPr="0074645A" w:rsidRDefault="00DD65BE" w:rsidP="0046459B">
      <w:pPr>
        <w:pStyle w:val="EndNoteBibliography"/>
        <w:spacing w:after="0"/>
        <w:ind w:left="720" w:hanging="720"/>
      </w:pPr>
      <w:r w:rsidRPr="00DD65BE">
        <w:t xml:space="preserve">Lienard, P., &amp; Boyer, P. (2006). Whence collective rituals? A cultural selection model of ritualized behavior. </w:t>
      </w:r>
      <w:r w:rsidRPr="0046459B">
        <w:rPr>
          <w:i/>
          <w:iCs/>
        </w:rPr>
        <w:t>American Anthropologist</w:t>
      </w:r>
      <w:r w:rsidRPr="00DD65BE">
        <w:t>, 108(4), 814.</w:t>
      </w:r>
    </w:p>
    <w:p w14:paraId="6EF1650D" w14:textId="77777777" w:rsidR="00C956DB" w:rsidRPr="0074645A" w:rsidRDefault="00C956DB" w:rsidP="0046459B">
      <w:pPr>
        <w:pStyle w:val="EndNoteBibliography"/>
        <w:spacing w:after="0"/>
        <w:ind w:left="720" w:hanging="720"/>
      </w:pPr>
      <w:r w:rsidRPr="0074645A">
        <w:t xml:space="preserve">Macmillan, M. (1997). </w:t>
      </w:r>
      <w:r w:rsidRPr="0074645A">
        <w:rPr>
          <w:i/>
        </w:rPr>
        <w:t>Freud Evaluated: The Completed Arc</w:t>
      </w:r>
      <w:r w:rsidRPr="0074645A">
        <w:t>. Cambridge, MA: MIT Press.</w:t>
      </w:r>
    </w:p>
    <w:p w14:paraId="3DBEA4AD" w14:textId="77777777" w:rsidR="00C956DB" w:rsidRPr="0074645A" w:rsidRDefault="00C956DB" w:rsidP="0046459B">
      <w:pPr>
        <w:pStyle w:val="EndNoteBibliography"/>
        <w:spacing w:after="0"/>
        <w:ind w:left="720" w:hanging="720"/>
      </w:pPr>
      <w:r w:rsidRPr="0074645A">
        <w:t xml:space="preserve">McKay, R., &amp; Efferson, C. (2010). The subtleties of error management. </w:t>
      </w:r>
      <w:r w:rsidRPr="0074645A">
        <w:rPr>
          <w:i/>
        </w:rPr>
        <w:t>Evolution and human behavior, 31</w:t>
      </w:r>
      <w:r w:rsidRPr="0074645A">
        <w:t xml:space="preserve">(5), 309-319. </w:t>
      </w:r>
    </w:p>
    <w:p w14:paraId="55C04B8D" w14:textId="77777777" w:rsidR="00C956DB" w:rsidRPr="00E357A2" w:rsidRDefault="00C956DB" w:rsidP="0046459B">
      <w:pPr>
        <w:pStyle w:val="EndNoteBibliography"/>
        <w:ind w:left="720" w:hanging="720"/>
      </w:pPr>
      <w:r w:rsidRPr="00E357A2">
        <w:t xml:space="preserve">McKay, R., &amp; Efferson, C. (2010). The subtleties of error management. </w:t>
      </w:r>
      <w:r w:rsidRPr="00E357A2">
        <w:rPr>
          <w:i/>
        </w:rPr>
        <w:t>Evolution and human behavior, 31</w:t>
      </w:r>
      <w:r w:rsidRPr="00E357A2">
        <w:t xml:space="preserve">(5), 309-319. </w:t>
      </w:r>
    </w:p>
    <w:p w14:paraId="4D1F3DBC" w14:textId="77777777" w:rsidR="00C956DB" w:rsidRPr="0074645A" w:rsidRDefault="00C956DB" w:rsidP="0046459B">
      <w:pPr>
        <w:pStyle w:val="EndNoteBibliography"/>
        <w:spacing w:after="0"/>
        <w:ind w:left="720" w:hanging="720"/>
      </w:pPr>
      <w:r w:rsidRPr="0074645A">
        <w:lastRenderedPageBreak/>
        <w:t xml:space="preserve">Miller, K. R. (2000). </w:t>
      </w:r>
      <w:r w:rsidRPr="0074645A">
        <w:rPr>
          <w:i/>
        </w:rPr>
        <w:t>Finding Darwin's God : a scientist's search for common ground between God and evolution</w:t>
      </w:r>
      <w:r w:rsidRPr="0074645A">
        <w:t>. New York (N.Y.): HarperCollins.</w:t>
      </w:r>
    </w:p>
    <w:p w14:paraId="42902326" w14:textId="77777777" w:rsidR="00C956DB" w:rsidRPr="0074645A" w:rsidRDefault="00C956DB" w:rsidP="0046459B">
      <w:pPr>
        <w:pStyle w:val="EndNoteBibliography"/>
        <w:spacing w:after="0"/>
        <w:ind w:left="720" w:hanging="720"/>
      </w:pPr>
      <w:r w:rsidRPr="0074645A">
        <w:t xml:space="preserve">Morin, O. (2015). </w:t>
      </w:r>
      <w:r w:rsidRPr="0074645A">
        <w:rPr>
          <w:i/>
        </w:rPr>
        <w:t>How traditions live and die</w:t>
      </w:r>
      <w:r w:rsidRPr="0074645A">
        <w:t>: Oxford University Press.</w:t>
      </w:r>
    </w:p>
    <w:p w14:paraId="2EA13815" w14:textId="77777777" w:rsidR="00C956DB" w:rsidRPr="0074645A" w:rsidRDefault="00C956DB" w:rsidP="0046459B">
      <w:pPr>
        <w:pStyle w:val="EndNoteBibliography"/>
        <w:spacing w:after="0"/>
        <w:ind w:left="720" w:hanging="720"/>
      </w:pPr>
      <w:r w:rsidRPr="0074645A">
        <w:t xml:space="preserve">Nesse, R. M. (2001). The smoke detector principle. </w:t>
      </w:r>
      <w:r w:rsidRPr="0074645A">
        <w:rPr>
          <w:i/>
        </w:rPr>
        <w:t>Annals of the New York Academy of Sciences, 935</w:t>
      </w:r>
      <w:r w:rsidRPr="0074645A">
        <w:t xml:space="preserve">, 75-85. </w:t>
      </w:r>
    </w:p>
    <w:p w14:paraId="79F137D8" w14:textId="77777777" w:rsidR="00C956DB" w:rsidRPr="0074645A" w:rsidRDefault="00C956DB" w:rsidP="0046459B">
      <w:pPr>
        <w:pStyle w:val="EndNoteBibliography"/>
        <w:spacing w:after="0"/>
        <w:ind w:left="720" w:hanging="720"/>
      </w:pPr>
      <w:r w:rsidRPr="0074645A">
        <w:t xml:space="preserve">Nieminen, P., Boudry, M., Ryökäs, E., &amp; Mustonen, A.-M. (2017). Biblical and Theistic Arguments Against The Evolutionary Argument Against Naturalism. </w:t>
      </w:r>
      <w:r w:rsidRPr="0074645A">
        <w:rPr>
          <w:i/>
        </w:rPr>
        <w:t>Zygon, 52</w:t>
      </w:r>
      <w:r w:rsidRPr="0074645A">
        <w:t>(1), 9-23. doi: 10.1111/zygo.12327</w:t>
      </w:r>
    </w:p>
    <w:p w14:paraId="35F85ED8" w14:textId="77777777" w:rsidR="00C956DB" w:rsidRPr="0074645A" w:rsidRDefault="00C956DB" w:rsidP="0046459B">
      <w:pPr>
        <w:pStyle w:val="EndNoteBibliography"/>
        <w:spacing w:after="0"/>
        <w:ind w:left="720" w:hanging="720"/>
      </w:pPr>
      <w:r w:rsidRPr="0074645A">
        <w:t xml:space="preserve">Pennock, R. T. (1999). </w:t>
      </w:r>
      <w:r w:rsidRPr="0074645A">
        <w:rPr>
          <w:i/>
        </w:rPr>
        <w:t>Tower of Babel: The evidence against the new creationism</w:t>
      </w:r>
      <w:r w:rsidRPr="0074645A">
        <w:t>. Cambridge (Mass.): MIT Press.</w:t>
      </w:r>
    </w:p>
    <w:p w14:paraId="145B443C" w14:textId="77777777" w:rsidR="00C956DB" w:rsidRPr="0074645A" w:rsidRDefault="00C956DB" w:rsidP="0046459B">
      <w:pPr>
        <w:pStyle w:val="EndNoteBibliography"/>
        <w:spacing w:after="0"/>
        <w:ind w:left="720" w:hanging="720"/>
      </w:pPr>
      <w:r w:rsidRPr="0074645A">
        <w:t xml:space="preserve">Shermer, M., &amp; Grobman, A. (2002). </w:t>
      </w:r>
      <w:r w:rsidRPr="0074645A">
        <w:rPr>
          <w:i/>
        </w:rPr>
        <w:t>Denying history: who says the Holocaust never happened and why do they say it?</w:t>
      </w:r>
      <w:r w:rsidRPr="0074645A">
        <w:t xml:space="preserve"> : Univ of California Press.</w:t>
      </w:r>
    </w:p>
    <w:p w14:paraId="6AF328FB" w14:textId="77777777" w:rsidR="00F01066" w:rsidRDefault="00C956DB" w:rsidP="0046459B">
      <w:pPr>
        <w:pStyle w:val="EndNoteBibliography"/>
        <w:spacing w:after="0"/>
        <w:ind w:left="720" w:hanging="720"/>
      </w:pPr>
      <w:r w:rsidRPr="0074645A">
        <w:t xml:space="preserve">Sperber, D. (1996). </w:t>
      </w:r>
      <w:r w:rsidRPr="0074645A">
        <w:rPr>
          <w:i/>
        </w:rPr>
        <w:t>Explaining culture: A naturalistic approach</w:t>
      </w:r>
      <w:r w:rsidRPr="0074645A">
        <w:t>. Cambridge, Mass.: Blackwell.</w:t>
      </w:r>
    </w:p>
    <w:p w14:paraId="69055DE3" w14:textId="7313A08E" w:rsidR="00F01066" w:rsidRPr="00F01066" w:rsidRDefault="00F01066" w:rsidP="0046459B">
      <w:pPr>
        <w:pStyle w:val="EndNoteBibliography"/>
        <w:spacing w:after="0"/>
        <w:ind w:left="720" w:hanging="720"/>
      </w:pPr>
      <w:r w:rsidRPr="00F01066">
        <w:t>Stanford, K. (2009). Underdetermination of scientific theory</w:t>
      </w:r>
      <w:hyperlink r:id="rId9" w:history="1">
        <w:r w:rsidRPr="0046459B">
          <w:rPr>
            <w:rStyle w:val="Hyperlink"/>
            <w:i/>
            <w:iCs/>
          </w:rPr>
          <w:t>.</w:t>
        </w:r>
      </w:hyperlink>
      <w:r w:rsidRPr="0046459B">
        <w:rPr>
          <w:i/>
          <w:iCs/>
        </w:rPr>
        <w:t xml:space="preserve"> </w:t>
      </w:r>
      <w:hyperlink r:id="rId10" w:history="1">
        <w:r w:rsidRPr="0046459B">
          <w:rPr>
            <w:rStyle w:val="Hyperlink"/>
            <w:i/>
            <w:iCs/>
          </w:rPr>
          <w:t>https://plato.stanford.edu/entries/scientific-underdetermination/</w:t>
        </w:r>
      </w:hyperlink>
    </w:p>
    <w:p w14:paraId="466AF9F3" w14:textId="77777777" w:rsidR="00C956DB" w:rsidRPr="0074645A" w:rsidRDefault="00C956DB" w:rsidP="0046459B">
      <w:pPr>
        <w:pStyle w:val="EndNoteBibliography"/>
        <w:spacing w:after="0"/>
        <w:ind w:left="720" w:hanging="720"/>
      </w:pPr>
      <w:r w:rsidRPr="008C43A8">
        <w:rPr>
          <w:lang w:val="nl-BE"/>
        </w:rPr>
        <w:t xml:space="preserve">Sunstein, C. R., &amp; Vermeule, A. (2009). </w:t>
      </w:r>
      <w:r w:rsidRPr="0074645A">
        <w:t xml:space="preserve">Conspiracy theories: Causes and cures. </w:t>
      </w:r>
      <w:r w:rsidRPr="0074645A">
        <w:rPr>
          <w:i/>
        </w:rPr>
        <w:t>Journal of Political Philosophy, 17</w:t>
      </w:r>
      <w:r w:rsidRPr="0074645A">
        <w:t xml:space="preserve">(2), 202-227. </w:t>
      </w:r>
    </w:p>
    <w:p w14:paraId="1103C495" w14:textId="77777777" w:rsidR="00C956DB" w:rsidRPr="0074645A" w:rsidRDefault="00C956DB" w:rsidP="0046459B">
      <w:pPr>
        <w:pStyle w:val="EndNoteBibliography"/>
        <w:spacing w:after="0"/>
        <w:ind w:left="720" w:hanging="720"/>
      </w:pPr>
      <w:r w:rsidRPr="0074645A">
        <w:t xml:space="preserve">Swami, V., &amp; Furnham, A. (2014). Political paranoia and conspiracy theories. In J.-W. van Prooijen &amp; P. A. M. van Lange (Eds.), </w:t>
      </w:r>
      <w:r w:rsidRPr="0074645A">
        <w:rPr>
          <w:i/>
        </w:rPr>
        <w:t>Power, politics, and paranoia: Why people are suspicious of their leaders</w:t>
      </w:r>
      <w:r w:rsidRPr="0074645A">
        <w:t xml:space="preserve"> (pp. 218-235): Cambridge University Press.</w:t>
      </w:r>
    </w:p>
    <w:p w14:paraId="589951C8" w14:textId="77777777" w:rsidR="00C956DB" w:rsidRPr="0074645A" w:rsidRDefault="00C956DB" w:rsidP="0046459B">
      <w:pPr>
        <w:pStyle w:val="EndNoteBibliography"/>
        <w:spacing w:after="0"/>
        <w:ind w:left="720" w:hanging="720"/>
      </w:pPr>
      <w:r w:rsidRPr="00C956DB">
        <w:rPr>
          <w:lang w:val="nl-BE"/>
        </w:rPr>
        <w:t xml:space="preserve">Swami, V., Voracek, M., Stieger, S., Tran, U. S., &amp; Furnham, A. (2014). </w:t>
      </w:r>
      <w:r w:rsidRPr="0074645A">
        <w:t xml:space="preserve">Analytic thinking reduces belief in conspiracy theories. </w:t>
      </w:r>
      <w:r w:rsidRPr="0074645A">
        <w:rPr>
          <w:i/>
        </w:rPr>
        <w:t>Cognition, 133</w:t>
      </w:r>
      <w:r w:rsidRPr="0074645A">
        <w:t xml:space="preserve">(3), 572-585. </w:t>
      </w:r>
    </w:p>
    <w:p w14:paraId="0CE354B4" w14:textId="77777777" w:rsidR="00C956DB" w:rsidRPr="0074645A" w:rsidRDefault="00C956DB" w:rsidP="0046459B">
      <w:pPr>
        <w:pStyle w:val="EndNoteBibliography"/>
        <w:spacing w:after="0"/>
        <w:ind w:left="720" w:hanging="720"/>
      </w:pPr>
      <w:r w:rsidRPr="0074645A">
        <w:t xml:space="preserve">Uscinski, J. E. (2018). </w:t>
      </w:r>
      <w:r w:rsidRPr="0074645A">
        <w:rPr>
          <w:i/>
        </w:rPr>
        <w:t>Conspiracy theories and the people who believe them</w:t>
      </w:r>
      <w:r w:rsidRPr="0074645A">
        <w:t>: Oxford University Press.</w:t>
      </w:r>
    </w:p>
    <w:p w14:paraId="62D1FC98" w14:textId="709DC097" w:rsidR="00C956DB" w:rsidRPr="00D02008" w:rsidRDefault="00C956DB" w:rsidP="0046459B">
      <w:pPr>
        <w:pStyle w:val="EndNoteBibliography"/>
        <w:ind w:left="720" w:hanging="720"/>
      </w:pPr>
      <w:r w:rsidRPr="0074645A">
        <w:t xml:space="preserve">Uscinski, J. E. (2020). </w:t>
      </w:r>
      <w:r w:rsidRPr="0074645A">
        <w:rPr>
          <w:i/>
        </w:rPr>
        <w:t>Conspiracy Theories: A Primer</w:t>
      </w:r>
      <w:r w:rsidRPr="0074645A">
        <w:t>: Rowman &amp; Littlefield Publishers.</w:t>
      </w:r>
    </w:p>
    <w:p w14:paraId="2CD43141" w14:textId="77777777" w:rsidR="00BE56A8" w:rsidRPr="008C43A8" w:rsidRDefault="004B6A16" w:rsidP="0046459B">
      <w:pPr>
        <w:rPr>
          <w:lang w:val="en-US"/>
        </w:rPr>
      </w:pPr>
    </w:p>
    <w:sectPr w:rsidR="00BE56A8" w:rsidRPr="008C43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047C" w14:textId="77777777" w:rsidR="004B6A16" w:rsidRDefault="004B6A16" w:rsidP="00C956DB">
      <w:pPr>
        <w:spacing w:after="0" w:line="240" w:lineRule="auto"/>
      </w:pPr>
      <w:r>
        <w:separator/>
      </w:r>
    </w:p>
  </w:endnote>
  <w:endnote w:type="continuationSeparator" w:id="0">
    <w:p w14:paraId="63F1F031" w14:textId="77777777" w:rsidR="004B6A16" w:rsidRDefault="004B6A16" w:rsidP="00C9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730FB" w14:textId="77777777" w:rsidR="004B6A16" w:rsidRDefault="004B6A16" w:rsidP="00C956DB">
      <w:pPr>
        <w:spacing w:after="0" w:line="240" w:lineRule="auto"/>
      </w:pPr>
      <w:r>
        <w:separator/>
      </w:r>
    </w:p>
  </w:footnote>
  <w:footnote w:type="continuationSeparator" w:id="0">
    <w:p w14:paraId="5D927C66" w14:textId="77777777" w:rsidR="004B6A16" w:rsidRDefault="004B6A16" w:rsidP="00C956DB">
      <w:pPr>
        <w:spacing w:after="0" w:line="240" w:lineRule="auto"/>
      </w:pPr>
      <w:r>
        <w:continuationSeparator/>
      </w:r>
    </w:p>
  </w:footnote>
  <w:footnote w:id="1">
    <w:p w14:paraId="28AC5763" w14:textId="77777777" w:rsidR="00C956DB" w:rsidRPr="00C956DB" w:rsidRDefault="00C956DB">
      <w:pPr>
        <w:pStyle w:val="Voetnoottekst"/>
        <w:rPr>
          <w:lang w:val="en-US"/>
        </w:rPr>
      </w:pPr>
      <w:r>
        <w:rPr>
          <w:rStyle w:val="Voetnootmarkering"/>
        </w:rPr>
        <w:footnoteRef/>
      </w:r>
      <w:r w:rsidRPr="00C956DB">
        <w:rPr>
          <w:lang w:val="en-US"/>
        </w:rPr>
        <w:t xml:space="preserve"> </w:t>
      </w:r>
      <w:r>
        <w:rPr>
          <w:lang w:val="en-US"/>
        </w:rPr>
        <w:t xml:space="preserve">The logic or error management </w:t>
      </w:r>
      <w:r w:rsidRPr="00C956DB">
        <w:rPr>
          <w:lang w:val="en-US"/>
        </w:rPr>
        <w:t xml:space="preserve">does not necessarily </w:t>
      </w:r>
      <w:r>
        <w:rPr>
          <w:lang w:val="en-US"/>
        </w:rPr>
        <w:t xml:space="preserve">predict biased belief, but rather biased action. Behaving in a slightly paranoid fashion may be the outcome of a biased belief (‘They are conspiring against me’) but it may also be the result of a true belief in conjunction with a biased action policy (‘It’s unlikely that they are really conspiring against me, but I’d better take precautions anyhow just to be safe’). For a critique of this conflation in the literature, see </w:t>
      </w:r>
      <w:r>
        <w:rPr>
          <w:noProof/>
          <w:lang w:val="en-US"/>
        </w:rPr>
        <w:t>(McKay &amp; Efferson, 2010)</w:t>
      </w:r>
      <w:r>
        <w:rPr>
          <w:lang w:val="en-US"/>
        </w:rPr>
        <w:t>.</w:t>
      </w:r>
    </w:p>
  </w:footnote>
  <w:footnote w:id="2">
    <w:p w14:paraId="76A12E54" w14:textId="4C087779" w:rsidR="00C956DB" w:rsidRPr="00C956DB" w:rsidRDefault="00C956DB">
      <w:pPr>
        <w:pStyle w:val="Voetnoottekst"/>
        <w:rPr>
          <w:lang w:val="en-US"/>
        </w:rPr>
      </w:pPr>
      <w:r>
        <w:rPr>
          <w:rStyle w:val="Voetnootmarkering"/>
        </w:rPr>
        <w:footnoteRef/>
      </w:r>
      <w:r w:rsidRPr="00C956DB">
        <w:rPr>
          <w:lang w:val="en-US"/>
        </w:rPr>
        <w:t xml:space="preserve"> I </w:t>
      </w:r>
      <w:r>
        <w:rPr>
          <w:lang w:val="en-US"/>
        </w:rPr>
        <w:t xml:space="preserve">deliberately </w:t>
      </w:r>
      <w:r w:rsidRPr="00C956DB">
        <w:rPr>
          <w:lang w:val="en-US"/>
        </w:rPr>
        <w:t xml:space="preserve">avoid the </w:t>
      </w:r>
      <w:r>
        <w:rPr>
          <w:lang w:val="en-US"/>
        </w:rPr>
        <w:t xml:space="preserve">technical </w:t>
      </w:r>
      <w:r w:rsidRPr="00C956DB">
        <w:rPr>
          <w:lang w:val="en-US"/>
        </w:rPr>
        <w:t>term ‘falsification</w:t>
      </w:r>
      <w:r>
        <w:rPr>
          <w:lang w:val="en-US"/>
        </w:rPr>
        <w:t xml:space="preserve">’ here, since it is associated with Karl Popper’s philosophy of falsificationism, which suffers from well-known philosophical problems. In short, the Popperian notion of ‘falsification’ suggest that theories can be definitively refuted by one-off observations or crucial experiments, but this has hardly ever happened in the history of science. Theories are always tested in bundles, together with boundary conditions and auxiliary assumptions, and are almost never abandoned after the first (apparent) refutation </w:t>
      </w:r>
      <w:r>
        <w:rPr>
          <w:noProof/>
          <w:lang w:val="en-US"/>
        </w:rPr>
        <w:t>(Boudry, in press; Hansson, 2006; Lakatos, 1970)</w:t>
      </w:r>
      <w:r w:rsidRPr="00430ADB">
        <w:rPr>
          <w:lang w:val="en-US"/>
        </w:rPr>
        <w:t>.</w:t>
      </w:r>
    </w:p>
  </w:footnote>
  <w:footnote w:id="3">
    <w:p w14:paraId="3DF929B9" w14:textId="7BDC361E" w:rsidR="004D2BEE" w:rsidRPr="0046459B" w:rsidRDefault="004D2BEE" w:rsidP="005A7C4B">
      <w:pPr>
        <w:pStyle w:val="Voetnoottekst"/>
        <w:rPr>
          <w:lang w:val="en-US"/>
        </w:rPr>
      </w:pPr>
      <w:r>
        <w:rPr>
          <w:rStyle w:val="Voetnootmarkering"/>
        </w:rPr>
        <w:footnoteRef/>
      </w:r>
      <w:r w:rsidRPr="0046459B">
        <w:rPr>
          <w:lang w:val="en-US"/>
        </w:rPr>
        <w:t xml:space="preserve"> In effect, this is a r</w:t>
      </w:r>
      <w:r>
        <w:rPr>
          <w:lang w:val="en-US"/>
        </w:rPr>
        <w:t>adical version of the problem of underdetermination</w:t>
      </w:r>
      <w:r w:rsidR="006C7D92">
        <w:rPr>
          <w:lang w:val="en-US"/>
        </w:rPr>
        <w:t xml:space="preserve"> in philosophy</w:t>
      </w:r>
      <w:r>
        <w:rPr>
          <w:lang w:val="en-US"/>
        </w:rPr>
        <w:t xml:space="preserve"> science, which states that</w:t>
      </w:r>
      <w:r w:rsidR="00F01066">
        <w:rPr>
          <w:lang w:val="en-US"/>
        </w:rPr>
        <w:t xml:space="preserve"> any given piece of evidence is always logically compatible with different theories, and that therefore theories are always underdetermined by evidence</w:t>
      </w:r>
      <w:r w:rsidR="0033592C">
        <w:rPr>
          <w:lang w:val="en-US"/>
        </w:rPr>
        <w:t xml:space="preserve"> </w:t>
      </w:r>
      <w:r w:rsidR="0033592C" w:rsidRPr="0033592C">
        <w:rPr>
          <w:lang w:val="en-US"/>
        </w:rPr>
        <w:t>(see Stanford, 2009)</w:t>
      </w:r>
      <w:r w:rsidR="00F01066">
        <w:rPr>
          <w:lang w:val="en-US"/>
        </w:rPr>
        <w:t xml:space="preserve">. But though scientists have different methods to discriminate between </w:t>
      </w:r>
      <w:r w:rsidR="00AE460A">
        <w:rPr>
          <w:lang w:val="en-US"/>
        </w:rPr>
        <w:t xml:space="preserve">such </w:t>
      </w:r>
      <w:r w:rsidR="00F01066">
        <w:rPr>
          <w:lang w:val="en-US"/>
        </w:rPr>
        <w:t>rivals (e.g. simplicity, fecundity)</w:t>
      </w:r>
      <w:r w:rsidR="000C0497">
        <w:rPr>
          <w:lang w:val="en-US"/>
        </w:rPr>
        <w:t>,</w:t>
      </w:r>
      <w:r w:rsidR="00F01066">
        <w:rPr>
          <w:lang w:val="en-US"/>
        </w:rPr>
        <w:t xml:space="preserve"> and one of the rivals may always be ruled out by the next </w:t>
      </w:r>
      <w:r w:rsidR="00962309">
        <w:rPr>
          <w:lang w:val="en-US"/>
        </w:rPr>
        <w:t>piece of evidence</w:t>
      </w:r>
      <w:r w:rsidR="00F01066">
        <w:rPr>
          <w:lang w:val="en-US"/>
        </w:rPr>
        <w:t xml:space="preserve">, this is not the case for </w:t>
      </w:r>
      <w:r w:rsidR="00B82A7A">
        <w:rPr>
          <w:lang w:val="en-US"/>
        </w:rPr>
        <w:t xml:space="preserve">rivals </w:t>
      </w:r>
      <w:r w:rsidR="00F01066">
        <w:rPr>
          <w:lang w:val="en-US"/>
        </w:rPr>
        <w:t>CTs</w:t>
      </w:r>
      <w:r w:rsidR="00CE6D4B">
        <w:rPr>
          <w:lang w:val="en-US"/>
        </w:rPr>
        <w:t>,</w:t>
      </w:r>
      <w:r w:rsidR="00F01066">
        <w:rPr>
          <w:lang w:val="en-US"/>
        </w:rPr>
        <w:t xml:space="preserve"> </w:t>
      </w:r>
      <w:r w:rsidR="00CE6D4B">
        <w:rPr>
          <w:lang w:val="en-US"/>
        </w:rPr>
        <w:t>which are always empirically equivalent to each other</w:t>
      </w:r>
      <w:r w:rsidR="00F01066">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6"/>
  </w:num>
  <w:num w:numId="3">
    <w:abstractNumId w:val="2"/>
  </w:num>
  <w:num w:numId="4">
    <w:abstractNumId w:val="0"/>
  </w:num>
  <w:num w:numId="5">
    <w:abstractNumId w:val="7"/>
  </w:num>
  <w:num w:numId="6">
    <w:abstractNumId w:val="1"/>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956DB"/>
    <w:rsid w:val="0000601B"/>
    <w:rsid w:val="00056D3C"/>
    <w:rsid w:val="000639C6"/>
    <w:rsid w:val="00065FF1"/>
    <w:rsid w:val="000923CD"/>
    <w:rsid w:val="000C0497"/>
    <w:rsid w:val="000C6962"/>
    <w:rsid w:val="0012269E"/>
    <w:rsid w:val="001B7340"/>
    <w:rsid w:val="00294A6C"/>
    <w:rsid w:val="00330428"/>
    <w:rsid w:val="0033592C"/>
    <w:rsid w:val="00391202"/>
    <w:rsid w:val="003A2D80"/>
    <w:rsid w:val="003A7524"/>
    <w:rsid w:val="003C0661"/>
    <w:rsid w:val="00407688"/>
    <w:rsid w:val="0042466C"/>
    <w:rsid w:val="00447EE0"/>
    <w:rsid w:val="0046459B"/>
    <w:rsid w:val="00471A4F"/>
    <w:rsid w:val="004816B6"/>
    <w:rsid w:val="004B3E88"/>
    <w:rsid w:val="004B6A16"/>
    <w:rsid w:val="004D2BEE"/>
    <w:rsid w:val="004E0016"/>
    <w:rsid w:val="00522833"/>
    <w:rsid w:val="00553549"/>
    <w:rsid w:val="005A7C4B"/>
    <w:rsid w:val="005B747E"/>
    <w:rsid w:val="006050F6"/>
    <w:rsid w:val="0060756C"/>
    <w:rsid w:val="00642CD1"/>
    <w:rsid w:val="00675672"/>
    <w:rsid w:val="006B5D47"/>
    <w:rsid w:val="006C7D92"/>
    <w:rsid w:val="006F018E"/>
    <w:rsid w:val="007154C2"/>
    <w:rsid w:val="00781C3E"/>
    <w:rsid w:val="007A6F2A"/>
    <w:rsid w:val="007B5A27"/>
    <w:rsid w:val="007D5BAB"/>
    <w:rsid w:val="00857ADB"/>
    <w:rsid w:val="008710E5"/>
    <w:rsid w:val="00874718"/>
    <w:rsid w:val="00883A0E"/>
    <w:rsid w:val="008C43A8"/>
    <w:rsid w:val="008C771C"/>
    <w:rsid w:val="00962309"/>
    <w:rsid w:val="0098107D"/>
    <w:rsid w:val="009A4409"/>
    <w:rsid w:val="00A1052E"/>
    <w:rsid w:val="00A17E09"/>
    <w:rsid w:val="00A4694E"/>
    <w:rsid w:val="00A8142A"/>
    <w:rsid w:val="00A822FD"/>
    <w:rsid w:val="00A87A80"/>
    <w:rsid w:val="00AE460A"/>
    <w:rsid w:val="00B82A7A"/>
    <w:rsid w:val="00BB3E40"/>
    <w:rsid w:val="00BE2630"/>
    <w:rsid w:val="00BE4A27"/>
    <w:rsid w:val="00BF5D14"/>
    <w:rsid w:val="00C32EC5"/>
    <w:rsid w:val="00C33D1B"/>
    <w:rsid w:val="00C56DB2"/>
    <w:rsid w:val="00C956DB"/>
    <w:rsid w:val="00CD118F"/>
    <w:rsid w:val="00CE6D4B"/>
    <w:rsid w:val="00D02395"/>
    <w:rsid w:val="00D23850"/>
    <w:rsid w:val="00D41EEA"/>
    <w:rsid w:val="00D742D6"/>
    <w:rsid w:val="00DA1AAE"/>
    <w:rsid w:val="00DD65BE"/>
    <w:rsid w:val="00DF4F84"/>
    <w:rsid w:val="00E10956"/>
    <w:rsid w:val="00EF34F4"/>
    <w:rsid w:val="00F01066"/>
    <w:rsid w:val="00F062C6"/>
    <w:rsid w:val="00F91263"/>
    <w:rsid w:val="00FE68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B956"/>
  <w15:chartTrackingRefBased/>
  <w15:docId w15:val="{99091663-4447-4A5D-B140-09039707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56DB"/>
  </w:style>
  <w:style w:type="paragraph" w:styleId="Kop1">
    <w:name w:val="heading 1"/>
    <w:basedOn w:val="Standaard"/>
    <w:next w:val="Standaard"/>
    <w:link w:val="Kop1Char"/>
    <w:uiPriority w:val="9"/>
    <w:qFormat/>
    <w:rsid w:val="00C956DB"/>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956DB"/>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C956DB"/>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956DB"/>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956DB"/>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956DB"/>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956DB"/>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956D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956DB"/>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6D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956DB"/>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C956DB"/>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C956D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C956D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C956DB"/>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C956DB"/>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C956D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956DB"/>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C956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56DB"/>
    <w:rPr>
      <w:rFonts w:ascii="Segoe UI" w:hAnsi="Segoe UI" w:cs="Segoe UI"/>
      <w:sz w:val="18"/>
      <w:szCs w:val="18"/>
    </w:rPr>
  </w:style>
  <w:style w:type="character" w:styleId="Hyperlink">
    <w:name w:val="Hyperlink"/>
    <w:basedOn w:val="Standaardalinea-lettertype"/>
    <w:uiPriority w:val="99"/>
    <w:unhideWhenUsed/>
    <w:rsid w:val="00C956DB"/>
    <w:rPr>
      <w:color w:val="0563C1" w:themeColor="hyperlink"/>
      <w:u w:val="single"/>
    </w:rPr>
  </w:style>
  <w:style w:type="character" w:styleId="Onopgelostemelding">
    <w:name w:val="Unresolved Mention"/>
    <w:basedOn w:val="Standaardalinea-lettertype"/>
    <w:uiPriority w:val="99"/>
    <w:semiHidden/>
    <w:unhideWhenUsed/>
    <w:rsid w:val="00C956DB"/>
    <w:rPr>
      <w:color w:val="605E5C"/>
      <w:shd w:val="clear" w:color="auto" w:fill="E1DFDD"/>
    </w:rPr>
  </w:style>
  <w:style w:type="paragraph" w:customStyle="1" w:styleId="EndNoteBibliographyTitle">
    <w:name w:val="EndNote Bibliography Title"/>
    <w:basedOn w:val="Standaard"/>
    <w:link w:val="EndNoteBibliographyTitleChar"/>
    <w:rsid w:val="00C956DB"/>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C956DB"/>
    <w:rPr>
      <w:rFonts w:ascii="Calibri" w:hAnsi="Calibri" w:cs="Calibri"/>
      <w:noProof/>
      <w:lang w:val="en-US"/>
    </w:rPr>
  </w:style>
  <w:style w:type="paragraph" w:customStyle="1" w:styleId="EndNoteBibliography">
    <w:name w:val="EndNote Bibliography"/>
    <w:basedOn w:val="Standaard"/>
    <w:link w:val="EndNoteBibliographyChar"/>
    <w:rsid w:val="00C956DB"/>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C956DB"/>
    <w:rPr>
      <w:rFonts w:ascii="Calibri" w:hAnsi="Calibri" w:cs="Calibri"/>
      <w:noProof/>
      <w:lang w:val="en-US"/>
    </w:rPr>
  </w:style>
  <w:style w:type="paragraph" w:styleId="Koptekst">
    <w:name w:val="header"/>
    <w:basedOn w:val="Standaard"/>
    <w:link w:val="KoptekstChar"/>
    <w:uiPriority w:val="99"/>
    <w:unhideWhenUsed/>
    <w:rsid w:val="00C956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56DB"/>
  </w:style>
  <w:style w:type="paragraph" w:styleId="Voettekst">
    <w:name w:val="footer"/>
    <w:basedOn w:val="Standaard"/>
    <w:link w:val="VoettekstChar"/>
    <w:uiPriority w:val="99"/>
    <w:unhideWhenUsed/>
    <w:rsid w:val="00C956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56DB"/>
  </w:style>
  <w:style w:type="character" w:styleId="Verwijzingopmerking">
    <w:name w:val="annotation reference"/>
    <w:basedOn w:val="Standaardalinea-lettertype"/>
    <w:uiPriority w:val="99"/>
    <w:semiHidden/>
    <w:unhideWhenUsed/>
    <w:rsid w:val="00C956DB"/>
    <w:rPr>
      <w:sz w:val="16"/>
      <w:szCs w:val="16"/>
    </w:rPr>
  </w:style>
  <w:style w:type="paragraph" w:styleId="Tekstopmerking">
    <w:name w:val="annotation text"/>
    <w:basedOn w:val="Standaard"/>
    <w:link w:val="TekstopmerkingChar"/>
    <w:uiPriority w:val="99"/>
    <w:unhideWhenUsed/>
    <w:rsid w:val="00C956DB"/>
    <w:pPr>
      <w:spacing w:line="240" w:lineRule="auto"/>
    </w:pPr>
    <w:rPr>
      <w:sz w:val="20"/>
      <w:szCs w:val="20"/>
    </w:rPr>
  </w:style>
  <w:style w:type="character" w:customStyle="1" w:styleId="TekstopmerkingChar">
    <w:name w:val="Tekst opmerking Char"/>
    <w:basedOn w:val="Standaardalinea-lettertype"/>
    <w:link w:val="Tekstopmerking"/>
    <w:uiPriority w:val="99"/>
    <w:rsid w:val="00C956DB"/>
    <w:rPr>
      <w:sz w:val="20"/>
      <w:szCs w:val="20"/>
    </w:rPr>
  </w:style>
  <w:style w:type="paragraph" w:styleId="Onderwerpvanopmerking">
    <w:name w:val="annotation subject"/>
    <w:basedOn w:val="Tekstopmerking"/>
    <w:next w:val="Tekstopmerking"/>
    <w:link w:val="OnderwerpvanopmerkingChar"/>
    <w:uiPriority w:val="99"/>
    <w:semiHidden/>
    <w:unhideWhenUsed/>
    <w:rsid w:val="00C956DB"/>
    <w:rPr>
      <w:b/>
      <w:bCs/>
    </w:rPr>
  </w:style>
  <w:style w:type="character" w:customStyle="1" w:styleId="OnderwerpvanopmerkingChar">
    <w:name w:val="Onderwerp van opmerking Char"/>
    <w:basedOn w:val="TekstopmerkingChar"/>
    <w:link w:val="Onderwerpvanopmerking"/>
    <w:uiPriority w:val="99"/>
    <w:semiHidden/>
    <w:rsid w:val="00C956DB"/>
    <w:rPr>
      <w:b/>
      <w:bCs/>
      <w:sz w:val="20"/>
      <w:szCs w:val="20"/>
    </w:rPr>
  </w:style>
  <w:style w:type="paragraph" w:styleId="Kopvaninhoudsopgave">
    <w:name w:val="TOC Heading"/>
    <w:basedOn w:val="Kop1"/>
    <w:next w:val="Standaard"/>
    <w:uiPriority w:val="39"/>
    <w:unhideWhenUsed/>
    <w:qFormat/>
    <w:rsid w:val="00C956DB"/>
    <w:pPr>
      <w:numPr>
        <w:numId w:val="0"/>
      </w:numPr>
      <w:outlineLvl w:val="9"/>
    </w:pPr>
    <w:rPr>
      <w:lang w:eastAsia="nl-BE"/>
    </w:rPr>
  </w:style>
  <w:style w:type="paragraph" w:styleId="Inhopg1">
    <w:name w:val="toc 1"/>
    <w:basedOn w:val="Standaard"/>
    <w:next w:val="Standaard"/>
    <w:autoRedefine/>
    <w:uiPriority w:val="39"/>
    <w:unhideWhenUsed/>
    <w:rsid w:val="00C956DB"/>
    <w:pPr>
      <w:spacing w:after="100"/>
    </w:pPr>
  </w:style>
  <w:style w:type="paragraph" w:styleId="Inhopg2">
    <w:name w:val="toc 2"/>
    <w:basedOn w:val="Standaard"/>
    <w:next w:val="Standaard"/>
    <w:autoRedefine/>
    <w:uiPriority w:val="39"/>
    <w:unhideWhenUsed/>
    <w:rsid w:val="00C956DB"/>
    <w:pPr>
      <w:spacing w:after="100"/>
      <w:ind w:left="220"/>
    </w:pPr>
  </w:style>
  <w:style w:type="paragraph" w:styleId="Voetnoottekst">
    <w:name w:val="footnote text"/>
    <w:basedOn w:val="Standaard"/>
    <w:link w:val="VoetnoottekstChar"/>
    <w:uiPriority w:val="99"/>
    <w:unhideWhenUsed/>
    <w:rsid w:val="00C956DB"/>
    <w:pPr>
      <w:spacing w:after="0" w:line="240" w:lineRule="auto"/>
    </w:pPr>
    <w:rPr>
      <w:sz w:val="20"/>
      <w:szCs w:val="20"/>
    </w:rPr>
  </w:style>
  <w:style w:type="character" w:customStyle="1" w:styleId="VoetnoottekstChar">
    <w:name w:val="Voetnoottekst Char"/>
    <w:basedOn w:val="Standaardalinea-lettertype"/>
    <w:link w:val="Voetnoottekst"/>
    <w:uiPriority w:val="99"/>
    <w:rsid w:val="00C956DB"/>
    <w:rPr>
      <w:sz w:val="20"/>
      <w:szCs w:val="20"/>
    </w:rPr>
  </w:style>
  <w:style w:type="character" w:styleId="Voetnootmarkering">
    <w:name w:val="footnote reference"/>
    <w:basedOn w:val="Standaardalinea-lettertype"/>
    <w:uiPriority w:val="99"/>
    <w:semiHidden/>
    <w:unhideWhenUsed/>
    <w:rsid w:val="00C95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lato.stanford.edu/entries/scientific-underdetermination/" TargetMode="External"/><Relationship Id="rId4" Type="http://schemas.openxmlformats.org/officeDocument/2006/relationships/settings" Target="settings.xml"/><Relationship Id="rId9" Type="http://schemas.openxmlformats.org/officeDocument/2006/relationships/hyperlink" Targ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9C053-DA23-46C0-B265-B5D1C61F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8000</Words>
  <Characters>46004</Characters>
  <Application>Microsoft Office Word</Application>
  <DocSecurity>0</DocSecurity>
  <Lines>621</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80</cp:revision>
  <dcterms:created xsi:type="dcterms:W3CDTF">2020-07-20T12:10:00Z</dcterms:created>
  <dcterms:modified xsi:type="dcterms:W3CDTF">2020-08-06T13:22:00Z</dcterms:modified>
</cp:coreProperties>
</file>